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00015" w14:textId="615C389B" w:rsidR="00AF0B4A" w:rsidRPr="00507C7E" w:rsidRDefault="009A0BC5" w:rsidP="00CB2409">
      <w:pPr>
        <w:spacing w:after="0" w:line="360" w:lineRule="auto"/>
        <w:rPr>
          <w:rFonts w:ascii="Times New Roman" w:hAnsi="Times New Roman" w:cs="Times New Roman"/>
          <w:b/>
          <w:bCs/>
          <w:sz w:val="28"/>
          <w:szCs w:val="28"/>
        </w:rPr>
      </w:pPr>
      <w:bookmarkStart w:id="0" w:name="_Hlk115812466"/>
      <w:r w:rsidRPr="00507C7E">
        <w:rPr>
          <w:rFonts w:ascii="Times New Roman" w:hAnsi="Times New Roman" w:cs="Times New Roman"/>
          <w:b/>
          <w:bCs/>
          <w:sz w:val="28"/>
          <w:szCs w:val="28"/>
        </w:rPr>
        <w:t>A</w:t>
      </w:r>
      <w:r w:rsidR="00AF0B4A" w:rsidRPr="00507C7E">
        <w:rPr>
          <w:rFonts w:ascii="Times New Roman" w:hAnsi="Times New Roman" w:cs="Times New Roman"/>
          <w:b/>
          <w:bCs/>
          <w:sz w:val="28"/>
          <w:szCs w:val="28"/>
        </w:rPr>
        <w:t>pplication of thermal spray</w:t>
      </w:r>
      <w:r w:rsidR="005273C2" w:rsidRPr="00507C7E">
        <w:rPr>
          <w:rFonts w:ascii="Times New Roman" w:hAnsi="Times New Roman" w:cs="Times New Roman"/>
          <w:b/>
          <w:bCs/>
          <w:sz w:val="28"/>
          <w:szCs w:val="28"/>
        </w:rPr>
        <w:t xml:space="preserve"> coatings in</w:t>
      </w:r>
      <w:r w:rsidR="00AF0B4A" w:rsidRPr="00507C7E">
        <w:rPr>
          <w:rFonts w:ascii="Times New Roman" w:hAnsi="Times New Roman" w:cs="Times New Roman"/>
          <w:b/>
          <w:bCs/>
          <w:sz w:val="28"/>
          <w:szCs w:val="28"/>
        </w:rPr>
        <w:t xml:space="preserve"> </w:t>
      </w:r>
      <w:r w:rsidR="002E6F77" w:rsidRPr="00507C7E">
        <w:rPr>
          <w:rFonts w:ascii="Times New Roman" w:hAnsi="Times New Roman" w:cs="Times New Roman"/>
          <w:b/>
          <w:bCs/>
          <w:sz w:val="28"/>
          <w:szCs w:val="28"/>
        </w:rPr>
        <w:t xml:space="preserve">electrolysers </w:t>
      </w:r>
      <w:r w:rsidR="00AF0B4A" w:rsidRPr="00507C7E">
        <w:rPr>
          <w:rFonts w:ascii="Times New Roman" w:hAnsi="Times New Roman" w:cs="Times New Roman"/>
          <w:b/>
          <w:bCs/>
          <w:sz w:val="28"/>
          <w:szCs w:val="28"/>
        </w:rPr>
        <w:t>for hydrogen production</w:t>
      </w:r>
      <w:r w:rsidRPr="00507C7E">
        <w:rPr>
          <w:rFonts w:ascii="Times New Roman" w:hAnsi="Times New Roman" w:cs="Times New Roman"/>
          <w:b/>
          <w:bCs/>
          <w:sz w:val="28"/>
          <w:szCs w:val="28"/>
        </w:rPr>
        <w:t>: advances</w:t>
      </w:r>
      <w:r w:rsidR="00B21097" w:rsidRPr="00507C7E">
        <w:rPr>
          <w:rFonts w:ascii="Times New Roman" w:hAnsi="Times New Roman" w:cs="Times New Roman"/>
          <w:b/>
          <w:bCs/>
          <w:sz w:val="28"/>
          <w:szCs w:val="28"/>
        </w:rPr>
        <w:t>,</w:t>
      </w:r>
      <w:r w:rsidRPr="00507C7E">
        <w:rPr>
          <w:rFonts w:ascii="Times New Roman" w:hAnsi="Times New Roman" w:cs="Times New Roman"/>
          <w:b/>
          <w:bCs/>
          <w:sz w:val="28"/>
          <w:szCs w:val="28"/>
        </w:rPr>
        <w:t xml:space="preserve"> challenges</w:t>
      </w:r>
      <w:r w:rsidR="00C51B4F" w:rsidRPr="00507C7E">
        <w:rPr>
          <w:rFonts w:ascii="Times New Roman" w:hAnsi="Times New Roman" w:cs="Times New Roman"/>
          <w:b/>
          <w:bCs/>
          <w:sz w:val="28"/>
          <w:szCs w:val="28"/>
        </w:rPr>
        <w:t>,</w:t>
      </w:r>
      <w:r w:rsidR="00B21097" w:rsidRPr="00507C7E">
        <w:rPr>
          <w:rFonts w:ascii="Times New Roman" w:hAnsi="Times New Roman" w:cs="Times New Roman"/>
          <w:b/>
          <w:bCs/>
          <w:sz w:val="28"/>
          <w:szCs w:val="28"/>
        </w:rPr>
        <w:t xml:space="preserve"> and oppor</w:t>
      </w:r>
      <w:r w:rsidR="00096D48" w:rsidRPr="00507C7E">
        <w:rPr>
          <w:rFonts w:ascii="Times New Roman" w:hAnsi="Times New Roman" w:cs="Times New Roman"/>
          <w:b/>
          <w:bCs/>
          <w:sz w:val="28"/>
          <w:szCs w:val="28"/>
        </w:rPr>
        <w:t>t</w:t>
      </w:r>
      <w:r w:rsidR="00B21097" w:rsidRPr="00507C7E">
        <w:rPr>
          <w:rFonts w:ascii="Times New Roman" w:hAnsi="Times New Roman" w:cs="Times New Roman"/>
          <w:b/>
          <w:bCs/>
          <w:sz w:val="28"/>
          <w:szCs w:val="28"/>
        </w:rPr>
        <w:t>unities</w:t>
      </w:r>
    </w:p>
    <w:p w14:paraId="199F973D" w14:textId="77777777" w:rsidR="000C49B6" w:rsidRPr="00507C7E" w:rsidRDefault="000C49B6" w:rsidP="00405507">
      <w:pPr>
        <w:spacing w:after="0" w:line="240" w:lineRule="auto"/>
        <w:rPr>
          <w:rFonts w:ascii="Times New Roman" w:hAnsi="Times New Roman" w:cs="Times New Roman"/>
          <w:b/>
          <w:bCs/>
          <w:sz w:val="16"/>
          <w:szCs w:val="16"/>
        </w:rPr>
      </w:pPr>
      <w:bookmarkStart w:id="1" w:name="_Hlk91182827"/>
      <w:bookmarkEnd w:id="0"/>
    </w:p>
    <w:p w14:paraId="1568CE5B" w14:textId="65E7AA44" w:rsidR="00C17059" w:rsidRPr="00507C7E" w:rsidRDefault="00C17059" w:rsidP="00405507">
      <w:pPr>
        <w:spacing w:after="0" w:line="240" w:lineRule="auto"/>
        <w:rPr>
          <w:rFonts w:ascii="Times New Roman" w:hAnsi="Times New Roman" w:cs="Times New Roman"/>
          <w:b/>
          <w:bCs/>
        </w:rPr>
      </w:pPr>
      <w:bookmarkStart w:id="2" w:name="_Hlk115121457"/>
      <w:r w:rsidRPr="00507C7E">
        <w:rPr>
          <w:rFonts w:ascii="Times New Roman" w:hAnsi="Times New Roman" w:cs="Times New Roman"/>
          <w:b/>
          <w:bCs/>
        </w:rPr>
        <w:t xml:space="preserve">Nadimul Haque </w:t>
      </w:r>
      <w:proofErr w:type="spellStart"/>
      <w:r w:rsidRPr="00507C7E">
        <w:rPr>
          <w:rFonts w:ascii="Times New Roman" w:hAnsi="Times New Roman" w:cs="Times New Roman"/>
          <w:b/>
          <w:bCs/>
        </w:rPr>
        <w:t>Faisal</w:t>
      </w:r>
      <w:r w:rsidRPr="00507C7E">
        <w:rPr>
          <w:rFonts w:ascii="Times New Roman" w:hAnsi="Times New Roman" w:cs="Times New Roman"/>
          <w:b/>
          <w:bCs/>
          <w:vertAlign w:val="superscript"/>
        </w:rPr>
        <w:t>a</w:t>
      </w:r>
      <w:proofErr w:type="spellEnd"/>
      <w:r w:rsidRPr="00507C7E">
        <w:rPr>
          <w:rFonts w:ascii="Times New Roman" w:hAnsi="Times New Roman" w:cs="Times New Roman"/>
          <w:b/>
          <w:bCs/>
          <w:vertAlign w:val="superscript"/>
        </w:rPr>
        <w:t>,</w:t>
      </w:r>
      <w:r w:rsidR="00D432BE" w:rsidRPr="00507C7E">
        <w:rPr>
          <w:rFonts w:ascii="Times New Roman" w:hAnsi="Times New Roman" w:cs="Times New Roman"/>
          <w:b/>
          <w:bCs/>
        </w:rPr>
        <w:t>*</w:t>
      </w:r>
      <w:r w:rsidRPr="00507C7E">
        <w:rPr>
          <w:rFonts w:ascii="Times New Roman" w:hAnsi="Times New Roman" w:cs="Times New Roman"/>
          <w:b/>
          <w:bCs/>
        </w:rPr>
        <w:t xml:space="preserve">, Anil </w:t>
      </w:r>
      <w:proofErr w:type="spellStart"/>
      <w:r w:rsidRPr="00507C7E">
        <w:rPr>
          <w:rFonts w:ascii="Times New Roman" w:hAnsi="Times New Roman" w:cs="Times New Roman"/>
          <w:b/>
          <w:bCs/>
        </w:rPr>
        <w:t>Prathuru</w:t>
      </w:r>
      <w:r w:rsidRPr="00507C7E">
        <w:rPr>
          <w:rFonts w:ascii="Times New Roman" w:hAnsi="Times New Roman" w:cs="Times New Roman"/>
          <w:b/>
          <w:bCs/>
          <w:vertAlign w:val="superscript"/>
        </w:rPr>
        <w:t>a</w:t>
      </w:r>
      <w:proofErr w:type="spellEnd"/>
      <w:r w:rsidRPr="00507C7E">
        <w:rPr>
          <w:rFonts w:ascii="Times New Roman" w:hAnsi="Times New Roman" w:cs="Times New Roman"/>
          <w:b/>
          <w:bCs/>
        </w:rPr>
        <w:t xml:space="preserve">, Rehan </w:t>
      </w:r>
      <w:proofErr w:type="spellStart"/>
      <w:r w:rsidRPr="00507C7E">
        <w:rPr>
          <w:rFonts w:ascii="Times New Roman" w:hAnsi="Times New Roman" w:cs="Times New Roman"/>
          <w:b/>
          <w:bCs/>
        </w:rPr>
        <w:t>Ahmed</w:t>
      </w:r>
      <w:r w:rsidRPr="00507C7E">
        <w:rPr>
          <w:rFonts w:ascii="Times New Roman" w:hAnsi="Times New Roman" w:cs="Times New Roman"/>
          <w:b/>
          <w:bCs/>
          <w:vertAlign w:val="superscript"/>
        </w:rPr>
        <w:t>b</w:t>
      </w:r>
      <w:proofErr w:type="spellEnd"/>
      <w:r w:rsidRPr="00507C7E">
        <w:rPr>
          <w:rFonts w:ascii="Times New Roman" w:hAnsi="Times New Roman" w:cs="Times New Roman"/>
          <w:b/>
          <w:bCs/>
        </w:rPr>
        <w:t xml:space="preserve">, </w:t>
      </w:r>
      <w:proofErr w:type="spellStart"/>
      <w:r w:rsidRPr="00507C7E">
        <w:rPr>
          <w:rFonts w:ascii="Times New Roman" w:hAnsi="Times New Roman" w:cs="Times New Roman"/>
          <w:b/>
          <w:bCs/>
        </w:rPr>
        <w:t>Vinooth</w:t>
      </w:r>
      <w:proofErr w:type="spellEnd"/>
      <w:r w:rsidRPr="00507C7E">
        <w:rPr>
          <w:rFonts w:ascii="Times New Roman" w:hAnsi="Times New Roman" w:cs="Times New Roman"/>
          <w:b/>
          <w:bCs/>
        </w:rPr>
        <w:t xml:space="preserve"> </w:t>
      </w:r>
      <w:proofErr w:type="spellStart"/>
      <w:r w:rsidRPr="00507C7E">
        <w:rPr>
          <w:rFonts w:ascii="Times New Roman" w:hAnsi="Times New Roman" w:cs="Times New Roman"/>
          <w:b/>
          <w:bCs/>
        </w:rPr>
        <w:t>Rajendran</w:t>
      </w:r>
      <w:r w:rsidRPr="00507C7E">
        <w:rPr>
          <w:rFonts w:ascii="Times New Roman" w:hAnsi="Times New Roman" w:cs="Times New Roman"/>
          <w:b/>
          <w:bCs/>
          <w:vertAlign w:val="superscript"/>
        </w:rPr>
        <w:t>a</w:t>
      </w:r>
      <w:proofErr w:type="spellEnd"/>
      <w:r w:rsidRPr="00507C7E">
        <w:rPr>
          <w:rFonts w:ascii="Times New Roman" w:hAnsi="Times New Roman" w:cs="Times New Roman"/>
          <w:b/>
          <w:bCs/>
        </w:rPr>
        <w:t xml:space="preserve">, </w:t>
      </w:r>
      <w:proofErr w:type="spellStart"/>
      <w:r w:rsidRPr="00507C7E">
        <w:rPr>
          <w:rFonts w:ascii="Times New Roman" w:hAnsi="Times New Roman" w:cs="Times New Roman"/>
          <w:b/>
          <w:bCs/>
        </w:rPr>
        <w:t>Mamdud</w:t>
      </w:r>
      <w:proofErr w:type="spellEnd"/>
      <w:r w:rsidRPr="00507C7E">
        <w:rPr>
          <w:rFonts w:ascii="Times New Roman" w:hAnsi="Times New Roman" w:cs="Times New Roman"/>
          <w:b/>
          <w:bCs/>
        </w:rPr>
        <w:t xml:space="preserve"> </w:t>
      </w:r>
      <w:proofErr w:type="spellStart"/>
      <w:r w:rsidRPr="00507C7E">
        <w:rPr>
          <w:rFonts w:ascii="Times New Roman" w:hAnsi="Times New Roman" w:cs="Times New Roman"/>
          <w:b/>
          <w:bCs/>
        </w:rPr>
        <w:t>Hossain</w:t>
      </w:r>
      <w:r w:rsidRPr="00507C7E">
        <w:rPr>
          <w:rFonts w:ascii="Times New Roman" w:hAnsi="Times New Roman" w:cs="Times New Roman"/>
          <w:b/>
          <w:bCs/>
          <w:vertAlign w:val="superscript"/>
        </w:rPr>
        <w:t>a</w:t>
      </w:r>
      <w:proofErr w:type="spellEnd"/>
      <w:r w:rsidRPr="00507C7E">
        <w:rPr>
          <w:rFonts w:ascii="Times New Roman" w:hAnsi="Times New Roman" w:cs="Times New Roman"/>
          <w:b/>
          <w:bCs/>
        </w:rPr>
        <w:t xml:space="preserve">, </w:t>
      </w:r>
      <w:r w:rsidR="007F6358" w:rsidRPr="00507C7E">
        <w:rPr>
          <w:rFonts w:ascii="Times New Roman" w:hAnsi="Times New Roman" w:cs="Times New Roman"/>
          <w:b/>
          <w:bCs/>
          <w:lang w:val="es-ES_tradnl"/>
        </w:rPr>
        <w:t>Viswanathan Venkatachalapathy</w:t>
      </w:r>
      <w:r w:rsidRPr="00507C7E">
        <w:rPr>
          <w:rFonts w:ascii="Times New Roman" w:hAnsi="Times New Roman" w:cs="Times New Roman"/>
          <w:vertAlign w:val="superscript"/>
        </w:rPr>
        <w:t>c</w:t>
      </w:r>
      <w:r w:rsidRPr="00507C7E">
        <w:rPr>
          <w:rFonts w:ascii="Times New Roman" w:hAnsi="Times New Roman" w:cs="Times New Roman"/>
          <w:b/>
          <w:bCs/>
        </w:rPr>
        <w:t xml:space="preserve">, </w:t>
      </w:r>
      <w:r w:rsidRPr="00507C7E">
        <w:rPr>
          <w:rFonts w:ascii="Times New Roman" w:hAnsi="Times New Roman" w:cs="Times New Roman"/>
          <w:b/>
          <w:bCs/>
          <w:lang w:val="es-ES_tradnl"/>
        </w:rPr>
        <w:t xml:space="preserve">Nirmal Kumar </w:t>
      </w:r>
      <w:proofErr w:type="spellStart"/>
      <w:r w:rsidRPr="00507C7E">
        <w:rPr>
          <w:rFonts w:ascii="Times New Roman" w:hAnsi="Times New Roman" w:cs="Times New Roman"/>
          <w:b/>
          <w:bCs/>
          <w:lang w:val="es-ES_tradnl"/>
        </w:rPr>
        <w:t>Katiyar</w:t>
      </w:r>
      <w:r w:rsidRPr="00507C7E">
        <w:rPr>
          <w:rFonts w:ascii="Times New Roman" w:hAnsi="Times New Roman" w:cs="Times New Roman"/>
          <w:b/>
          <w:bCs/>
          <w:vertAlign w:val="superscript"/>
          <w:lang w:val="es-ES_tradnl"/>
        </w:rPr>
        <w:t>c</w:t>
      </w:r>
      <w:proofErr w:type="spellEnd"/>
      <w:r w:rsidRPr="00507C7E">
        <w:rPr>
          <w:rFonts w:ascii="Times New Roman" w:hAnsi="Times New Roman" w:cs="Times New Roman"/>
          <w:b/>
          <w:bCs/>
          <w:lang w:val="es-ES_tradnl"/>
        </w:rPr>
        <w:t>,</w:t>
      </w:r>
      <w:r w:rsidRPr="00507C7E">
        <w:rPr>
          <w:rFonts w:ascii="Times New Roman" w:hAnsi="Times New Roman" w:cs="Times New Roman"/>
          <w:b/>
          <w:bCs/>
          <w:vertAlign w:val="superscript"/>
          <w:lang w:val="es-ES_tradnl"/>
        </w:rPr>
        <w:t xml:space="preserve"> </w:t>
      </w:r>
      <w:r w:rsidRPr="00507C7E">
        <w:rPr>
          <w:rFonts w:ascii="Times New Roman" w:hAnsi="Times New Roman" w:cs="Times New Roman"/>
          <w:b/>
          <w:bCs/>
          <w:lang w:val="es-ES_tradnl"/>
        </w:rPr>
        <w:t>Jing Li</w:t>
      </w:r>
      <w:r w:rsidR="001C5B9D" w:rsidRPr="00507C7E">
        <w:rPr>
          <w:rFonts w:ascii="Times New Roman" w:hAnsi="Times New Roman" w:cs="Times New Roman"/>
          <w:b/>
          <w:bCs/>
          <w:vertAlign w:val="superscript"/>
          <w:lang w:val="es-ES_tradnl"/>
        </w:rPr>
        <w:t>d</w:t>
      </w:r>
      <w:r w:rsidRPr="00507C7E">
        <w:rPr>
          <w:rFonts w:ascii="Times New Roman" w:hAnsi="Times New Roman" w:cs="Times New Roman"/>
          <w:b/>
          <w:bCs/>
          <w:lang w:val="es-ES_tradnl"/>
        </w:rPr>
        <w:t xml:space="preserve">, </w:t>
      </w:r>
      <w:r w:rsidRPr="00507C7E">
        <w:rPr>
          <w:rFonts w:ascii="Times New Roman" w:hAnsi="Times New Roman" w:cs="Times New Roman"/>
          <w:b/>
          <w:bCs/>
        </w:rPr>
        <w:t>Yuheng Liu</w:t>
      </w:r>
      <w:r w:rsidR="001C5B9D" w:rsidRPr="00507C7E">
        <w:rPr>
          <w:rFonts w:ascii="Times New Roman" w:hAnsi="Times New Roman" w:cs="Times New Roman"/>
          <w:b/>
          <w:bCs/>
          <w:vertAlign w:val="superscript"/>
          <w:lang w:val="es-ES_tradnl"/>
        </w:rPr>
        <w:t>d</w:t>
      </w:r>
      <w:r w:rsidRPr="00507C7E">
        <w:rPr>
          <w:rFonts w:ascii="Times New Roman" w:hAnsi="Times New Roman" w:cs="Times New Roman"/>
          <w:b/>
          <w:bCs/>
        </w:rPr>
        <w:t>, Qiong Cai</w:t>
      </w:r>
      <w:r w:rsidR="001C5B9D" w:rsidRPr="00507C7E">
        <w:rPr>
          <w:rFonts w:ascii="Times New Roman" w:hAnsi="Times New Roman" w:cs="Times New Roman"/>
          <w:b/>
          <w:bCs/>
          <w:vertAlign w:val="superscript"/>
          <w:lang w:val="es-ES_tradnl"/>
        </w:rPr>
        <w:t>d</w:t>
      </w:r>
      <w:r w:rsidRPr="00507C7E">
        <w:rPr>
          <w:rFonts w:ascii="Times New Roman" w:hAnsi="Times New Roman" w:cs="Times New Roman"/>
          <w:b/>
          <w:bCs/>
        </w:rPr>
        <w:t>, Bahman Amini Horri</w:t>
      </w:r>
      <w:r w:rsidR="001C5B9D" w:rsidRPr="00507C7E">
        <w:rPr>
          <w:rFonts w:ascii="Times New Roman" w:hAnsi="Times New Roman" w:cs="Times New Roman"/>
          <w:b/>
          <w:bCs/>
          <w:vertAlign w:val="superscript"/>
          <w:lang w:val="es-ES_tradnl"/>
        </w:rPr>
        <w:t>d</w:t>
      </w:r>
      <w:r w:rsidRPr="00507C7E">
        <w:rPr>
          <w:rFonts w:ascii="Times New Roman" w:hAnsi="Times New Roman" w:cs="Times New Roman"/>
          <w:b/>
          <w:bCs/>
        </w:rPr>
        <w:t xml:space="preserve">, </w:t>
      </w:r>
      <w:proofErr w:type="spellStart"/>
      <w:r w:rsidRPr="00507C7E">
        <w:rPr>
          <w:rFonts w:ascii="Times New Roman" w:hAnsi="Times New Roman" w:cs="Times New Roman"/>
          <w:b/>
          <w:bCs/>
        </w:rPr>
        <w:t>Dhinesh</w:t>
      </w:r>
      <w:proofErr w:type="spellEnd"/>
      <w:r w:rsidRPr="00507C7E">
        <w:rPr>
          <w:rFonts w:ascii="Times New Roman" w:hAnsi="Times New Roman" w:cs="Times New Roman"/>
          <w:b/>
          <w:bCs/>
        </w:rPr>
        <w:t xml:space="preserve"> </w:t>
      </w:r>
      <w:proofErr w:type="spellStart"/>
      <w:r w:rsidRPr="00507C7E">
        <w:rPr>
          <w:rFonts w:ascii="Times New Roman" w:hAnsi="Times New Roman" w:cs="Times New Roman"/>
          <w:b/>
          <w:bCs/>
        </w:rPr>
        <w:t>Thanganadar</w:t>
      </w:r>
      <w:proofErr w:type="spellEnd"/>
      <w:r w:rsidR="001C5B9D" w:rsidRPr="00507C7E">
        <w:rPr>
          <w:rFonts w:ascii="Times New Roman" w:hAnsi="Times New Roman" w:cs="Times New Roman"/>
          <w:b/>
          <w:bCs/>
          <w:vertAlign w:val="superscript"/>
          <w:lang w:val="es-ES_tradnl"/>
        </w:rPr>
        <w:t>e</w:t>
      </w:r>
      <w:r w:rsidRPr="00507C7E">
        <w:rPr>
          <w:rFonts w:ascii="Times New Roman" w:hAnsi="Times New Roman" w:cs="Times New Roman"/>
          <w:b/>
          <w:bCs/>
        </w:rPr>
        <w:t>, Gurpreet Singh Sodhi</w:t>
      </w:r>
      <w:r w:rsidR="001C5B9D" w:rsidRPr="00507C7E">
        <w:rPr>
          <w:rFonts w:ascii="Times New Roman" w:hAnsi="Times New Roman" w:cs="Times New Roman"/>
          <w:b/>
          <w:bCs/>
          <w:vertAlign w:val="superscript"/>
          <w:lang w:val="es-ES_tradnl"/>
        </w:rPr>
        <w:t>e</w:t>
      </w:r>
      <w:r w:rsidRPr="00507C7E">
        <w:rPr>
          <w:rFonts w:ascii="Times New Roman" w:hAnsi="Times New Roman" w:cs="Times New Roman"/>
          <w:b/>
          <w:bCs/>
        </w:rPr>
        <w:t>, Kumar Patchigolla</w:t>
      </w:r>
      <w:r w:rsidR="001C5B9D" w:rsidRPr="00507C7E">
        <w:rPr>
          <w:rFonts w:ascii="Times New Roman" w:hAnsi="Times New Roman" w:cs="Times New Roman"/>
          <w:b/>
          <w:bCs/>
          <w:vertAlign w:val="superscript"/>
          <w:lang w:val="es-ES_tradnl"/>
        </w:rPr>
        <w:t>e</w:t>
      </w:r>
      <w:r w:rsidRPr="00507C7E">
        <w:rPr>
          <w:rFonts w:ascii="Times New Roman" w:hAnsi="Times New Roman" w:cs="Times New Roman"/>
          <w:b/>
          <w:bCs/>
        </w:rPr>
        <w:t xml:space="preserve">, </w:t>
      </w:r>
      <w:r w:rsidRPr="00507C7E">
        <w:rPr>
          <w:rFonts w:ascii="Times New Roman" w:eastAsia="Arial" w:hAnsi="Times New Roman" w:cs="Times New Roman"/>
          <w:b/>
          <w:bCs/>
        </w:rPr>
        <w:t xml:space="preserve">Carlos </w:t>
      </w:r>
      <w:proofErr w:type="spellStart"/>
      <w:r w:rsidRPr="00507C7E">
        <w:rPr>
          <w:rFonts w:ascii="Times New Roman" w:eastAsia="Arial" w:hAnsi="Times New Roman" w:cs="Times New Roman"/>
          <w:b/>
          <w:bCs/>
        </w:rPr>
        <w:t>Fernandez</w:t>
      </w:r>
      <w:r w:rsidR="001C5B9D" w:rsidRPr="00507C7E">
        <w:rPr>
          <w:rFonts w:ascii="Times New Roman" w:eastAsia="Calibri" w:hAnsi="Times New Roman" w:cs="Times New Roman"/>
          <w:b/>
          <w:bCs/>
          <w:vertAlign w:val="superscript"/>
        </w:rPr>
        <w:t>f</w:t>
      </w:r>
      <w:proofErr w:type="spellEnd"/>
      <w:r w:rsidRPr="00507C7E">
        <w:rPr>
          <w:rFonts w:ascii="Times New Roman" w:eastAsia="Arial" w:hAnsi="Times New Roman" w:cs="Times New Roman"/>
          <w:b/>
          <w:bCs/>
        </w:rPr>
        <w:t xml:space="preserve">, </w:t>
      </w:r>
      <w:r w:rsidRPr="00507C7E">
        <w:rPr>
          <w:rFonts w:ascii="Times New Roman" w:hAnsi="Times New Roman" w:cs="Times New Roman"/>
          <w:b/>
          <w:bCs/>
          <w:lang w:val="es-ES_tradnl"/>
        </w:rPr>
        <w:t xml:space="preserve">Shrikant </w:t>
      </w:r>
      <w:proofErr w:type="spellStart"/>
      <w:r w:rsidRPr="00507C7E">
        <w:rPr>
          <w:rFonts w:ascii="Times New Roman" w:hAnsi="Times New Roman" w:cs="Times New Roman"/>
          <w:b/>
          <w:bCs/>
          <w:lang w:val="es-ES_tradnl"/>
        </w:rPr>
        <w:t>Joshi</w:t>
      </w:r>
      <w:r w:rsidR="001C5B9D" w:rsidRPr="00507C7E">
        <w:rPr>
          <w:rFonts w:ascii="Times New Roman" w:hAnsi="Times New Roman" w:cs="Times New Roman"/>
          <w:b/>
          <w:bCs/>
          <w:vertAlign w:val="superscript"/>
          <w:lang w:val="es-ES_tradnl"/>
        </w:rPr>
        <w:t>g</w:t>
      </w:r>
      <w:proofErr w:type="spellEnd"/>
      <w:r w:rsidRPr="00507C7E">
        <w:rPr>
          <w:rFonts w:ascii="Times New Roman" w:hAnsi="Times New Roman" w:cs="Times New Roman"/>
          <w:b/>
          <w:bCs/>
          <w:lang w:val="es-ES_tradnl"/>
        </w:rPr>
        <w:t xml:space="preserve">, </w:t>
      </w:r>
      <w:r w:rsidR="007F6358" w:rsidRPr="00507C7E">
        <w:rPr>
          <w:rFonts w:ascii="Times New Roman" w:hAnsi="Times New Roman" w:cs="Times New Roman"/>
          <w:b/>
          <w:bCs/>
        </w:rPr>
        <w:t>Sivakumar Govindarajan</w:t>
      </w:r>
      <w:r w:rsidR="001C5B9D" w:rsidRPr="00507C7E">
        <w:rPr>
          <w:rFonts w:ascii="Times New Roman" w:hAnsi="Times New Roman" w:cs="Times New Roman"/>
          <w:b/>
          <w:bCs/>
          <w:vertAlign w:val="superscript"/>
          <w:lang w:val="es-ES_tradnl"/>
        </w:rPr>
        <w:t>h</w:t>
      </w:r>
      <w:r w:rsidR="00817D8E" w:rsidRPr="00507C7E">
        <w:rPr>
          <w:rFonts w:ascii="Times New Roman" w:hAnsi="Times New Roman" w:cs="Times New Roman"/>
          <w:b/>
          <w:bCs/>
          <w:lang w:val="es-ES_tradnl"/>
        </w:rPr>
        <w:t>, Victoria Kurushina</w:t>
      </w:r>
      <w:r w:rsidR="00817D8E" w:rsidRPr="00507C7E">
        <w:rPr>
          <w:rFonts w:ascii="Times New Roman" w:hAnsi="Times New Roman" w:cs="Times New Roman"/>
          <w:b/>
          <w:bCs/>
          <w:vertAlign w:val="superscript"/>
        </w:rPr>
        <w:t>a</w:t>
      </w:r>
      <w:r w:rsidR="00817D8E" w:rsidRPr="00507C7E">
        <w:rPr>
          <w:rFonts w:ascii="Times New Roman" w:hAnsi="Times New Roman" w:cs="Times New Roman"/>
          <w:b/>
          <w:bCs/>
          <w:lang w:val="es-ES_tradnl"/>
        </w:rPr>
        <w:t xml:space="preserve">, </w:t>
      </w:r>
      <w:r w:rsidRPr="00507C7E">
        <w:rPr>
          <w:rFonts w:ascii="Times New Roman" w:hAnsi="Times New Roman" w:cs="Times New Roman"/>
          <w:b/>
          <w:bCs/>
        </w:rPr>
        <w:t>and Sai Katikaneni</w:t>
      </w:r>
      <w:r w:rsidR="001C5B9D" w:rsidRPr="00507C7E">
        <w:rPr>
          <w:rFonts w:ascii="Times New Roman" w:hAnsi="Times New Roman" w:cs="Times New Roman"/>
          <w:b/>
          <w:bCs/>
          <w:vertAlign w:val="superscript"/>
          <w:lang w:val="es-ES_tradnl"/>
        </w:rPr>
        <w:t>i</w:t>
      </w:r>
      <w:r w:rsidR="001C5B9D" w:rsidRPr="00507C7E">
        <w:rPr>
          <w:rFonts w:ascii="Times New Roman" w:hAnsi="Times New Roman" w:cs="Times New Roman"/>
          <w:b/>
          <w:bCs/>
          <w:lang w:val="es-ES_tradnl"/>
        </w:rPr>
        <w:t xml:space="preserve">, Saurav </w:t>
      </w:r>
      <w:proofErr w:type="spellStart"/>
      <w:r w:rsidR="001C5B9D" w:rsidRPr="00507C7E">
        <w:rPr>
          <w:rFonts w:ascii="Times New Roman" w:hAnsi="Times New Roman" w:cs="Times New Roman"/>
          <w:b/>
          <w:bCs/>
          <w:lang w:val="es-ES_tradnl"/>
        </w:rPr>
        <w:t>Goel</w:t>
      </w:r>
      <w:r w:rsidR="001C5B9D" w:rsidRPr="00507C7E">
        <w:rPr>
          <w:rFonts w:ascii="Times New Roman" w:hAnsi="Times New Roman" w:cs="Times New Roman"/>
          <w:b/>
          <w:bCs/>
          <w:vertAlign w:val="superscript"/>
          <w:lang w:val="es-ES_tradnl"/>
        </w:rPr>
        <w:t>c,j,k</w:t>
      </w:r>
      <w:proofErr w:type="spellEnd"/>
    </w:p>
    <w:p w14:paraId="70C13A05" w14:textId="77777777" w:rsidR="00C17059" w:rsidRPr="00507C7E" w:rsidRDefault="00C17059" w:rsidP="00405507">
      <w:pPr>
        <w:pStyle w:val="Els-Affiliation"/>
        <w:spacing w:line="240" w:lineRule="auto"/>
        <w:jc w:val="left"/>
        <w:rPr>
          <w:sz w:val="24"/>
          <w:szCs w:val="24"/>
          <w:vertAlign w:val="superscript"/>
        </w:rPr>
      </w:pPr>
      <w:bookmarkStart w:id="3" w:name="_Hlk38150332"/>
      <w:bookmarkEnd w:id="1"/>
      <w:bookmarkEnd w:id="2"/>
    </w:p>
    <w:p w14:paraId="3FDBBE2A" w14:textId="77777777" w:rsidR="00C17059" w:rsidRPr="00507C7E" w:rsidRDefault="00C17059" w:rsidP="00405507">
      <w:pPr>
        <w:pStyle w:val="Els-Affiliation"/>
        <w:spacing w:line="240" w:lineRule="auto"/>
        <w:jc w:val="left"/>
        <w:rPr>
          <w:rFonts w:eastAsia="Calibri"/>
          <w:sz w:val="20"/>
        </w:rPr>
      </w:pPr>
      <w:r w:rsidRPr="00507C7E">
        <w:rPr>
          <w:sz w:val="20"/>
          <w:vertAlign w:val="superscript"/>
        </w:rPr>
        <w:t>a</w:t>
      </w:r>
      <w:bookmarkStart w:id="4" w:name="_Hlk91182912"/>
      <w:r w:rsidRPr="00507C7E">
        <w:rPr>
          <w:sz w:val="20"/>
          <w:vertAlign w:val="superscript"/>
        </w:rPr>
        <w:t xml:space="preserve"> </w:t>
      </w:r>
      <w:r w:rsidRPr="00507C7E">
        <w:rPr>
          <w:rFonts w:eastAsia="Calibri"/>
          <w:sz w:val="20"/>
        </w:rPr>
        <w:t>School of Engineering, Robert Gordon University, Garthdee Road, Aberdeen, AB10 7GJ, UK</w:t>
      </w:r>
      <w:bookmarkEnd w:id="4"/>
    </w:p>
    <w:p w14:paraId="6C1B1DE8" w14:textId="77777777" w:rsidR="00C17059" w:rsidRPr="00507C7E" w:rsidRDefault="00C17059" w:rsidP="00405507">
      <w:pPr>
        <w:pStyle w:val="Els-Affiliation"/>
        <w:spacing w:line="240" w:lineRule="auto"/>
        <w:jc w:val="left"/>
        <w:rPr>
          <w:sz w:val="20"/>
          <w:shd w:val="clear" w:color="auto" w:fill="FCFCFC"/>
        </w:rPr>
      </w:pPr>
      <w:bookmarkStart w:id="5" w:name="_Hlk91182929"/>
      <w:r w:rsidRPr="00507C7E">
        <w:rPr>
          <w:sz w:val="20"/>
          <w:vertAlign w:val="superscript"/>
        </w:rPr>
        <w:t xml:space="preserve">b </w:t>
      </w:r>
      <w:r w:rsidRPr="00507C7E">
        <w:rPr>
          <w:sz w:val="20"/>
          <w:shd w:val="clear" w:color="auto" w:fill="FCFCFC"/>
        </w:rPr>
        <w:t>School of Engineering and Physical Sciences, Heriot-Watt University, Edinburgh, EH14 4AS, UK</w:t>
      </w:r>
    </w:p>
    <w:p w14:paraId="67574683" w14:textId="77777777" w:rsidR="00C17059" w:rsidRPr="00507C7E" w:rsidRDefault="00C17059" w:rsidP="00405507">
      <w:pPr>
        <w:pStyle w:val="Els-Affiliation"/>
        <w:spacing w:line="240" w:lineRule="auto"/>
        <w:jc w:val="left"/>
        <w:rPr>
          <w:sz w:val="20"/>
        </w:rPr>
      </w:pPr>
      <w:bookmarkStart w:id="6" w:name="_Hlk91182896"/>
      <w:bookmarkEnd w:id="5"/>
      <w:r w:rsidRPr="00507C7E">
        <w:rPr>
          <w:sz w:val="20"/>
          <w:vertAlign w:val="superscript"/>
        </w:rPr>
        <w:t xml:space="preserve">c </w:t>
      </w:r>
      <w:r w:rsidRPr="00507C7E">
        <w:rPr>
          <w:sz w:val="20"/>
        </w:rPr>
        <w:t>School of Engineering, London South Bank University, 103 Borough Road, London, SE1 0AA, UK</w:t>
      </w:r>
    </w:p>
    <w:p w14:paraId="66724FF2" w14:textId="38D729B7" w:rsidR="00C17059" w:rsidRPr="00507C7E" w:rsidRDefault="001C5B9D" w:rsidP="00405507">
      <w:pPr>
        <w:spacing w:after="0" w:line="240" w:lineRule="auto"/>
        <w:rPr>
          <w:rFonts w:ascii="Times New Roman" w:hAnsi="Times New Roman" w:cs="Times New Roman"/>
          <w:i/>
          <w:sz w:val="20"/>
          <w:szCs w:val="20"/>
          <w:lang w:eastAsia="en-GB"/>
        </w:rPr>
      </w:pPr>
      <w:bookmarkStart w:id="7" w:name="_Hlk91182867"/>
      <w:bookmarkEnd w:id="6"/>
      <w:r w:rsidRPr="00507C7E">
        <w:rPr>
          <w:rFonts w:ascii="Times New Roman" w:hAnsi="Times New Roman" w:cs="Times New Roman"/>
          <w:i/>
          <w:sz w:val="20"/>
          <w:szCs w:val="20"/>
          <w:vertAlign w:val="superscript"/>
        </w:rPr>
        <w:t>d</w:t>
      </w:r>
      <w:r w:rsidR="00C17059" w:rsidRPr="00507C7E">
        <w:rPr>
          <w:rFonts w:ascii="Times New Roman" w:hAnsi="Times New Roman" w:cs="Times New Roman"/>
          <w:i/>
          <w:sz w:val="20"/>
          <w:szCs w:val="20"/>
          <w:vertAlign w:val="superscript"/>
        </w:rPr>
        <w:t xml:space="preserve"> </w:t>
      </w:r>
      <w:r w:rsidR="00C17059" w:rsidRPr="00507C7E">
        <w:rPr>
          <w:rFonts w:ascii="Times New Roman" w:hAnsi="Times New Roman" w:cs="Times New Roman"/>
          <w:i/>
          <w:sz w:val="20"/>
          <w:szCs w:val="20"/>
          <w:lang w:eastAsia="en-GB"/>
        </w:rPr>
        <w:t>Department of Chemical &amp; Process Engineering, University of Surrey, Guildford, GU2 7XH, UK</w:t>
      </w:r>
    </w:p>
    <w:p w14:paraId="4A71D805" w14:textId="01F9F57E" w:rsidR="00C17059" w:rsidRPr="00507C7E" w:rsidRDefault="001C5B9D" w:rsidP="00405507">
      <w:pPr>
        <w:spacing w:after="0" w:line="240" w:lineRule="auto"/>
        <w:rPr>
          <w:rFonts w:ascii="Times New Roman" w:hAnsi="Times New Roman" w:cs="Times New Roman"/>
          <w:i/>
          <w:sz w:val="20"/>
          <w:szCs w:val="20"/>
          <w:shd w:val="clear" w:color="auto" w:fill="FFFFFF"/>
        </w:rPr>
      </w:pPr>
      <w:r w:rsidRPr="00507C7E">
        <w:rPr>
          <w:rFonts w:ascii="Times New Roman" w:hAnsi="Times New Roman" w:cs="Times New Roman"/>
          <w:i/>
          <w:sz w:val="20"/>
          <w:szCs w:val="20"/>
          <w:vertAlign w:val="superscript"/>
        </w:rPr>
        <w:t>e</w:t>
      </w:r>
      <w:r w:rsidR="00C17059" w:rsidRPr="00507C7E">
        <w:rPr>
          <w:rFonts w:ascii="Times New Roman" w:hAnsi="Times New Roman" w:cs="Times New Roman"/>
          <w:i/>
          <w:sz w:val="20"/>
          <w:szCs w:val="20"/>
          <w:shd w:val="clear" w:color="auto" w:fill="FFFFFF"/>
        </w:rPr>
        <w:t xml:space="preserve"> </w:t>
      </w:r>
      <w:bookmarkStart w:id="8" w:name="_Hlk91183561"/>
      <w:r w:rsidR="00C17059" w:rsidRPr="00507C7E">
        <w:rPr>
          <w:rFonts w:ascii="Times New Roman" w:hAnsi="Times New Roman" w:cs="Times New Roman"/>
          <w:i/>
          <w:sz w:val="20"/>
          <w:szCs w:val="20"/>
          <w:shd w:val="clear" w:color="auto" w:fill="FFFFFF"/>
        </w:rPr>
        <w:t xml:space="preserve">School of Water, Energy and Environment, Cranfield University, Cranfield, </w:t>
      </w:r>
      <w:r w:rsidR="00C17059" w:rsidRPr="00507C7E">
        <w:rPr>
          <w:rFonts w:ascii="Times New Roman" w:hAnsi="Times New Roman" w:cs="Times New Roman"/>
          <w:i/>
          <w:sz w:val="20"/>
          <w:szCs w:val="20"/>
        </w:rPr>
        <w:t>MK43 0AL</w:t>
      </w:r>
      <w:r w:rsidR="00C17059" w:rsidRPr="00507C7E">
        <w:rPr>
          <w:rFonts w:ascii="Times New Roman" w:hAnsi="Times New Roman" w:cs="Times New Roman"/>
          <w:i/>
          <w:sz w:val="20"/>
          <w:szCs w:val="20"/>
          <w:shd w:val="clear" w:color="auto" w:fill="FFFFFF"/>
        </w:rPr>
        <w:t>, UK</w:t>
      </w:r>
      <w:bookmarkEnd w:id="8"/>
    </w:p>
    <w:p w14:paraId="5F8F5F95" w14:textId="77777777" w:rsidR="001C5B9D" w:rsidRPr="00507C7E" w:rsidRDefault="001C5B9D" w:rsidP="001C5B9D">
      <w:pPr>
        <w:spacing w:after="0" w:line="240" w:lineRule="auto"/>
        <w:rPr>
          <w:rFonts w:ascii="Times New Roman" w:eastAsia="Calibri" w:hAnsi="Times New Roman" w:cs="Times New Roman"/>
          <w:i/>
          <w:sz w:val="20"/>
          <w:szCs w:val="20"/>
        </w:rPr>
      </w:pPr>
      <w:r w:rsidRPr="00507C7E">
        <w:rPr>
          <w:rFonts w:ascii="Times New Roman" w:eastAsia="Calibri" w:hAnsi="Times New Roman" w:cs="Times New Roman"/>
          <w:i/>
          <w:sz w:val="20"/>
          <w:szCs w:val="20"/>
          <w:vertAlign w:val="superscript"/>
        </w:rPr>
        <w:t xml:space="preserve">f </w:t>
      </w:r>
      <w:r w:rsidRPr="00507C7E">
        <w:rPr>
          <w:rFonts w:ascii="Times New Roman" w:eastAsia="Calibri" w:hAnsi="Times New Roman" w:cs="Times New Roman"/>
          <w:i/>
          <w:sz w:val="20"/>
          <w:szCs w:val="20"/>
        </w:rPr>
        <w:t xml:space="preserve">School of Pharmacy and Life Sciences, Robert Gordon University, </w:t>
      </w:r>
      <w:proofErr w:type="spellStart"/>
      <w:r w:rsidRPr="00507C7E">
        <w:rPr>
          <w:rFonts w:ascii="Times New Roman" w:eastAsia="Calibri" w:hAnsi="Times New Roman" w:cs="Times New Roman"/>
          <w:i/>
          <w:sz w:val="20"/>
          <w:szCs w:val="20"/>
        </w:rPr>
        <w:t>Garthdee</w:t>
      </w:r>
      <w:proofErr w:type="spellEnd"/>
      <w:r w:rsidRPr="00507C7E">
        <w:rPr>
          <w:rFonts w:ascii="Times New Roman" w:eastAsia="Calibri" w:hAnsi="Times New Roman" w:cs="Times New Roman"/>
          <w:i/>
          <w:sz w:val="20"/>
          <w:szCs w:val="20"/>
        </w:rPr>
        <w:t xml:space="preserve"> Road, Aberdeen, AB10 7GJ, UK</w:t>
      </w:r>
    </w:p>
    <w:p w14:paraId="1DFD10CE" w14:textId="1DDA6CDF" w:rsidR="00C17059" w:rsidRPr="00507C7E" w:rsidRDefault="001C5B9D" w:rsidP="001C5B9D">
      <w:pPr>
        <w:spacing w:after="0" w:line="240" w:lineRule="auto"/>
        <w:rPr>
          <w:rFonts w:ascii="Times New Roman" w:hAnsi="Times New Roman" w:cs="Times New Roman"/>
          <w:i/>
          <w:iCs/>
          <w:sz w:val="20"/>
          <w:szCs w:val="20"/>
          <w:shd w:val="clear" w:color="auto" w:fill="FFFFFF"/>
        </w:rPr>
      </w:pPr>
      <w:r w:rsidRPr="00507C7E">
        <w:rPr>
          <w:rFonts w:ascii="Times New Roman" w:hAnsi="Times New Roman" w:cs="Times New Roman"/>
          <w:i/>
          <w:iCs/>
          <w:sz w:val="20"/>
          <w:vertAlign w:val="superscript"/>
        </w:rPr>
        <w:t>g</w:t>
      </w:r>
      <w:r w:rsidR="00C17059" w:rsidRPr="00507C7E">
        <w:rPr>
          <w:rFonts w:ascii="Times New Roman" w:hAnsi="Times New Roman" w:cs="Times New Roman"/>
          <w:i/>
          <w:iCs/>
          <w:sz w:val="20"/>
          <w:vertAlign w:val="superscript"/>
        </w:rPr>
        <w:t xml:space="preserve"> </w:t>
      </w:r>
      <w:r w:rsidR="00C17059" w:rsidRPr="00507C7E">
        <w:rPr>
          <w:rFonts w:ascii="Times New Roman" w:hAnsi="Times New Roman" w:cs="Times New Roman"/>
          <w:i/>
          <w:iCs/>
          <w:sz w:val="20"/>
        </w:rPr>
        <w:t>Department of Engineering Science, University West, Trollhättan, 46186, Sweden</w:t>
      </w:r>
    </w:p>
    <w:p w14:paraId="107A7B0B" w14:textId="04920A75" w:rsidR="00C17059" w:rsidRPr="00507C7E" w:rsidRDefault="001C5B9D" w:rsidP="00405507">
      <w:pPr>
        <w:spacing w:after="0" w:line="240" w:lineRule="auto"/>
        <w:rPr>
          <w:rFonts w:ascii="Times New Roman" w:hAnsi="Times New Roman" w:cs="Times New Roman"/>
          <w:i/>
          <w:sz w:val="20"/>
          <w:szCs w:val="20"/>
          <w:lang w:val="en-US" w:eastAsia="en-GB"/>
        </w:rPr>
      </w:pPr>
      <w:r w:rsidRPr="00507C7E">
        <w:rPr>
          <w:rFonts w:ascii="Times New Roman" w:hAnsi="Times New Roman" w:cs="Times New Roman"/>
          <w:i/>
          <w:sz w:val="20"/>
          <w:szCs w:val="20"/>
          <w:vertAlign w:val="superscript"/>
        </w:rPr>
        <w:t>h</w:t>
      </w:r>
      <w:r w:rsidR="00C17059" w:rsidRPr="00507C7E">
        <w:rPr>
          <w:rFonts w:ascii="Times New Roman" w:hAnsi="Times New Roman" w:cs="Times New Roman"/>
          <w:i/>
          <w:sz w:val="20"/>
          <w:szCs w:val="20"/>
          <w:vertAlign w:val="superscript"/>
        </w:rPr>
        <w:t xml:space="preserve"> </w:t>
      </w:r>
      <w:r w:rsidR="00C17059" w:rsidRPr="00507C7E">
        <w:rPr>
          <w:rFonts w:ascii="Times New Roman" w:hAnsi="Times New Roman" w:cs="Times New Roman"/>
          <w:i/>
          <w:sz w:val="20"/>
          <w:szCs w:val="20"/>
          <w:lang w:eastAsia="en-GB"/>
        </w:rPr>
        <w:t xml:space="preserve">Centre for Engineered Coatings, International Advanced Research Centre for Powder Metallurgy and New Materials, </w:t>
      </w:r>
      <w:proofErr w:type="spellStart"/>
      <w:r w:rsidR="00C17059" w:rsidRPr="00507C7E">
        <w:rPr>
          <w:rFonts w:ascii="Times New Roman" w:hAnsi="Times New Roman" w:cs="Times New Roman"/>
          <w:i/>
          <w:sz w:val="20"/>
          <w:szCs w:val="20"/>
          <w:lang w:eastAsia="en-GB"/>
        </w:rPr>
        <w:t>Balapur</w:t>
      </w:r>
      <w:proofErr w:type="spellEnd"/>
      <w:r w:rsidR="00C17059" w:rsidRPr="00507C7E">
        <w:rPr>
          <w:rFonts w:ascii="Times New Roman" w:hAnsi="Times New Roman" w:cs="Times New Roman"/>
          <w:i/>
          <w:sz w:val="20"/>
          <w:szCs w:val="20"/>
          <w:lang w:eastAsia="en-GB"/>
        </w:rPr>
        <w:t>, Hyderabad 500 005, Telangana, India</w:t>
      </w:r>
    </w:p>
    <w:p w14:paraId="45CEFE0F" w14:textId="4FEA78A1" w:rsidR="00C17059" w:rsidRPr="00507C7E" w:rsidRDefault="001C5B9D" w:rsidP="00405507">
      <w:pPr>
        <w:spacing w:after="0" w:line="240" w:lineRule="auto"/>
        <w:rPr>
          <w:rFonts w:ascii="Times New Roman" w:hAnsi="Times New Roman" w:cs="Times New Roman"/>
          <w:i/>
          <w:sz w:val="20"/>
          <w:szCs w:val="20"/>
        </w:rPr>
      </w:pPr>
      <w:proofErr w:type="spellStart"/>
      <w:r w:rsidRPr="00507C7E">
        <w:rPr>
          <w:rFonts w:ascii="Times New Roman" w:hAnsi="Times New Roman" w:cs="Times New Roman"/>
          <w:i/>
          <w:sz w:val="20"/>
          <w:szCs w:val="20"/>
          <w:vertAlign w:val="superscript"/>
        </w:rPr>
        <w:t>i</w:t>
      </w:r>
      <w:proofErr w:type="spellEnd"/>
      <w:r w:rsidR="00C17059" w:rsidRPr="00507C7E">
        <w:rPr>
          <w:rFonts w:ascii="Times New Roman" w:hAnsi="Times New Roman" w:cs="Times New Roman"/>
          <w:i/>
          <w:sz w:val="20"/>
          <w:szCs w:val="20"/>
          <w:vertAlign w:val="superscript"/>
        </w:rPr>
        <w:t xml:space="preserve"> </w:t>
      </w:r>
      <w:r w:rsidR="00C17059" w:rsidRPr="00507C7E">
        <w:rPr>
          <w:rFonts w:ascii="Times New Roman" w:hAnsi="Times New Roman" w:cs="Times New Roman"/>
          <w:i/>
          <w:sz w:val="20"/>
          <w:szCs w:val="20"/>
        </w:rPr>
        <w:t xml:space="preserve">Research </w:t>
      </w:r>
      <w:r w:rsidR="00C437BA" w:rsidRPr="00507C7E">
        <w:rPr>
          <w:rFonts w:ascii="Times New Roman" w:hAnsi="Times New Roman" w:cs="Times New Roman"/>
          <w:i/>
          <w:sz w:val="20"/>
          <w:szCs w:val="20"/>
        </w:rPr>
        <w:t>and</w:t>
      </w:r>
      <w:r w:rsidR="00C17059" w:rsidRPr="00507C7E">
        <w:rPr>
          <w:rFonts w:ascii="Times New Roman" w:hAnsi="Times New Roman" w:cs="Times New Roman"/>
          <w:i/>
          <w:sz w:val="20"/>
          <w:szCs w:val="20"/>
        </w:rPr>
        <w:t xml:space="preserve"> Development Centre, Saudi Aramco, Dhahran, 31311, Saudi Arabia</w:t>
      </w:r>
      <w:bookmarkEnd w:id="3"/>
      <w:bookmarkEnd w:id="7"/>
    </w:p>
    <w:p w14:paraId="6DA8B041" w14:textId="59F7C849" w:rsidR="001C5B9D" w:rsidRPr="00507C7E" w:rsidRDefault="001C5B9D" w:rsidP="001C5B9D">
      <w:pPr>
        <w:pStyle w:val="Els-Affiliation"/>
        <w:spacing w:line="240" w:lineRule="auto"/>
        <w:jc w:val="left"/>
        <w:rPr>
          <w:rFonts w:eastAsia="Times New Roman"/>
          <w:sz w:val="20"/>
        </w:rPr>
      </w:pPr>
      <w:r w:rsidRPr="00507C7E">
        <w:rPr>
          <w:sz w:val="20"/>
          <w:vertAlign w:val="superscript"/>
        </w:rPr>
        <w:t>j</w:t>
      </w:r>
      <w:r w:rsidRPr="00507C7E">
        <w:rPr>
          <w:sz w:val="20"/>
        </w:rPr>
        <w:t xml:space="preserve"> </w:t>
      </w:r>
      <w:r w:rsidRPr="00507C7E">
        <w:rPr>
          <w:rFonts w:eastAsia="Times New Roman"/>
          <w:sz w:val="20"/>
        </w:rPr>
        <w:t>Department of Mechanical Engineering, Indian Institute of Technology Guwahati, Guwahati, 781039 India</w:t>
      </w:r>
    </w:p>
    <w:p w14:paraId="7B7E8DBE" w14:textId="4602F8AE" w:rsidR="001C5B9D" w:rsidRPr="00507C7E" w:rsidRDefault="001C5B9D" w:rsidP="001C5B9D">
      <w:pPr>
        <w:spacing w:after="0" w:line="240" w:lineRule="auto"/>
        <w:rPr>
          <w:rFonts w:ascii="Times New Roman" w:eastAsia="Times New Roman" w:hAnsi="Times New Roman" w:cs="Times New Roman"/>
          <w:i/>
          <w:sz w:val="20"/>
          <w:szCs w:val="20"/>
          <w:lang w:eastAsia="en-GB"/>
        </w:rPr>
      </w:pPr>
      <w:r w:rsidRPr="00507C7E">
        <w:rPr>
          <w:rFonts w:ascii="Times New Roman" w:hAnsi="Times New Roman" w:cs="Times New Roman"/>
          <w:i/>
          <w:sz w:val="20"/>
          <w:szCs w:val="20"/>
          <w:vertAlign w:val="superscript"/>
        </w:rPr>
        <w:t>k</w:t>
      </w:r>
      <w:r w:rsidRPr="00507C7E">
        <w:rPr>
          <w:rFonts w:ascii="Times New Roman" w:eastAsia="Times New Roman" w:hAnsi="Times New Roman" w:cs="Times New Roman"/>
          <w:i/>
          <w:sz w:val="20"/>
          <w:szCs w:val="20"/>
          <w:lang w:eastAsia="en-GB"/>
        </w:rPr>
        <w:t xml:space="preserve"> Department of Mechanical Engineering, University of Petroleum and Energy Studies, Dehradun, 248007 India</w:t>
      </w:r>
    </w:p>
    <w:p w14:paraId="053C2FF7" w14:textId="77777777" w:rsidR="001C5B9D" w:rsidRPr="00507C7E" w:rsidRDefault="001C5B9D" w:rsidP="00264BE3">
      <w:pPr>
        <w:spacing w:after="0" w:line="360" w:lineRule="auto"/>
        <w:rPr>
          <w:rFonts w:ascii="Times New Roman" w:hAnsi="Times New Roman" w:cs="Times New Roman"/>
          <w:b/>
          <w:bCs/>
          <w:i/>
          <w:sz w:val="24"/>
          <w:szCs w:val="24"/>
        </w:rPr>
      </w:pPr>
    </w:p>
    <w:p w14:paraId="4D9337F0" w14:textId="021BA1DF" w:rsidR="00D432BE" w:rsidRPr="00507C7E" w:rsidRDefault="00323581" w:rsidP="00D432BE">
      <w:pPr>
        <w:pStyle w:val="FootnoteText"/>
        <w:rPr>
          <w:rFonts w:ascii="Times New Roman" w:hAnsi="Times New Roman" w:cs="Times New Roman"/>
        </w:rPr>
      </w:pPr>
      <w:r w:rsidRPr="00507C7E">
        <w:rPr>
          <w:rFonts w:ascii="Times New Roman" w:hAnsi="Times New Roman" w:cs="Times New Roman"/>
        </w:rPr>
        <w:t xml:space="preserve">* </w:t>
      </w:r>
      <w:r w:rsidR="00D432BE" w:rsidRPr="00507C7E">
        <w:rPr>
          <w:rFonts w:ascii="Times New Roman" w:eastAsia="Calibri" w:hAnsi="Times New Roman" w:cs="Times New Roman"/>
        </w:rPr>
        <w:t xml:space="preserve">Corresponding author. E-mail: </w:t>
      </w:r>
      <w:hyperlink r:id="rId11" w:history="1">
        <w:r w:rsidR="00D432BE" w:rsidRPr="00507C7E">
          <w:rPr>
            <w:rStyle w:val="Hyperlink"/>
            <w:rFonts w:ascii="Times New Roman" w:eastAsia="Calibri" w:hAnsi="Times New Roman" w:cs="Times New Roman"/>
          </w:rPr>
          <w:t>N.H.Faisal@rgu.ac.uk</w:t>
        </w:r>
      </w:hyperlink>
      <w:r w:rsidR="00D432BE" w:rsidRPr="00507C7E">
        <w:rPr>
          <w:rFonts w:ascii="Times New Roman" w:hAnsi="Times New Roman" w:cs="Times New Roman"/>
        </w:rPr>
        <w:t xml:space="preserve">; </w:t>
      </w:r>
      <w:r w:rsidR="00D432BE" w:rsidRPr="00507C7E">
        <w:rPr>
          <w:rFonts w:ascii="Times New Roman" w:eastAsia="Calibri" w:hAnsi="Times New Roman" w:cs="Times New Roman"/>
        </w:rPr>
        <w:t>Tel: +</w:t>
      </w:r>
      <w:r w:rsidR="00D432BE" w:rsidRPr="00507C7E">
        <w:rPr>
          <w:rFonts w:ascii="Times New Roman" w:eastAsia="Calibri" w:hAnsi="Times New Roman" w:cs="Times New Roman"/>
          <w:rtl/>
        </w:rPr>
        <w:t>‏</w:t>
      </w:r>
      <w:r w:rsidR="00D432BE" w:rsidRPr="00507C7E">
        <w:rPr>
          <w:rFonts w:ascii="Times New Roman" w:eastAsia="Calibri" w:hAnsi="Times New Roman" w:cs="Times New Roman"/>
        </w:rPr>
        <w:t>44 (0) 1224-26 2438.</w:t>
      </w:r>
    </w:p>
    <w:p w14:paraId="475972BB" w14:textId="77777777" w:rsidR="00D432BE" w:rsidRPr="00507C7E" w:rsidRDefault="00D432BE" w:rsidP="00264BE3">
      <w:pPr>
        <w:spacing w:after="0" w:line="360" w:lineRule="auto"/>
        <w:rPr>
          <w:rFonts w:ascii="Times New Roman" w:hAnsi="Times New Roman" w:cs="Times New Roman"/>
          <w:b/>
          <w:bCs/>
          <w:i/>
          <w:sz w:val="24"/>
          <w:szCs w:val="24"/>
        </w:rPr>
      </w:pPr>
    </w:p>
    <w:p w14:paraId="03EBDC8D" w14:textId="08F66E46" w:rsidR="00F450F3" w:rsidRPr="00507C7E" w:rsidRDefault="00F450F3" w:rsidP="00427A77">
      <w:pPr>
        <w:spacing w:after="0" w:line="360" w:lineRule="auto"/>
        <w:jc w:val="both"/>
        <w:rPr>
          <w:rFonts w:ascii="Times New Roman" w:hAnsi="Times New Roman" w:cs="Times New Roman"/>
          <w:b/>
          <w:bCs/>
          <w:sz w:val="24"/>
          <w:szCs w:val="24"/>
        </w:rPr>
      </w:pPr>
      <w:r w:rsidRPr="00507C7E">
        <w:rPr>
          <w:rFonts w:ascii="Times New Roman" w:hAnsi="Times New Roman" w:cs="Times New Roman"/>
          <w:b/>
          <w:bCs/>
          <w:sz w:val="24"/>
          <w:szCs w:val="24"/>
        </w:rPr>
        <w:t>Abstract</w:t>
      </w:r>
    </w:p>
    <w:p w14:paraId="5F96FAAE" w14:textId="0F284CB0" w:rsidR="00264BE3" w:rsidRPr="00507C7E" w:rsidRDefault="002B2D62" w:rsidP="00427A77">
      <w:pPr>
        <w:spacing w:after="0" w:line="360" w:lineRule="auto"/>
        <w:jc w:val="both"/>
        <w:rPr>
          <w:rFonts w:ascii="Times New Roman" w:hAnsi="Times New Roman" w:cs="Times New Roman"/>
          <w:sz w:val="24"/>
          <w:szCs w:val="24"/>
        </w:rPr>
      </w:pPr>
      <w:r w:rsidRPr="00507C7E">
        <w:rPr>
          <w:rFonts w:ascii="Times New Roman" w:hAnsi="Times New Roman" w:cs="Times New Roman"/>
          <w:bCs/>
          <w:sz w:val="24"/>
          <w:szCs w:val="24"/>
          <w:lang w:val="en-US"/>
        </w:rPr>
        <w:t>Thermal spray coatings have the advantage of providing thick</w:t>
      </w:r>
      <w:r w:rsidR="008B2D2D" w:rsidRPr="00507C7E">
        <w:rPr>
          <w:rFonts w:ascii="Times New Roman" w:hAnsi="Times New Roman" w:cs="Times New Roman"/>
          <w:bCs/>
          <w:sz w:val="24"/>
          <w:szCs w:val="24"/>
          <w:lang w:val="en-US"/>
        </w:rPr>
        <w:t xml:space="preserve"> and</w:t>
      </w:r>
      <w:r w:rsidRPr="00507C7E">
        <w:rPr>
          <w:rFonts w:ascii="Times New Roman" w:hAnsi="Times New Roman" w:cs="Times New Roman"/>
          <w:bCs/>
          <w:sz w:val="24"/>
          <w:szCs w:val="24"/>
          <w:lang w:val="en-US"/>
        </w:rPr>
        <w:t xml:space="preserve"> </w:t>
      </w:r>
      <w:r w:rsidR="002400AB" w:rsidRPr="00507C7E">
        <w:rPr>
          <w:rFonts w:ascii="Times New Roman" w:hAnsi="Times New Roman" w:cs="Times New Roman"/>
          <w:bCs/>
          <w:sz w:val="24"/>
          <w:szCs w:val="24"/>
          <w:lang w:val="en-US"/>
        </w:rPr>
        <w:t>functional</w:t>
      </w:r>
      <w:r w:rsidR="000A40BB" w:rsidRPr="00507C7E">
        <w:rPr>
          <w:rFonts w:ascii="Times New Roman" w:hAnsi="Times New Roman" w:cs="Times New Roman"/>
          <w:bCs/>
          <w:sz w:val="24"/>
          <w:szCs w:val="24"/>
          <w:lang w:val="en-US"/>
        </w:rPr>
        <w:t xml:space="preserve"> </w:t>
      </w:r>
      <w:r w:rsidRPr="00507C7E">
        <w:rPr>
          <w:rFonts w:ascii="Times New Roman" w:hAnsi="Times New Roman" w:cs="Times New Roman"/>
          <w:bCs/>
          <w:sz w:val="24"/>
          <w:szCs w:val="24"/>
          <w:lang w:val="en-US"/>
        </w:rPr>
        <w:t xml:space="preserve">coatings </w:t>
      </w:r>
      <w:r w:rsidR="000A40BB" w:rsidRPr="00507C7E">
        <w:rPr>
          <w:rFonts w:ascii="Times New Roman" w:hAnsi="Times New Roman" w:cs="Times New Roman"/>
          <w:bCs/>
          <w:sz w:val="24"/>
          <w:szCs w:val="24"/>
          <w:lang w:val="en-US"/>
        </w:rPr>
        <w:t>from</w:t>
      </w:r>
      <w:r w:rsidRPr="00507C7E">
        <w:rPr>
          <w:rFonts w:ascii="Times New Roman" w:hAnsi="Times New Roman" w:cs="Times New Roman"/>
          <w:bCs/>
          <w:sz w:val="24"/>
          <w:szCs w:val="24"/>
          <w:lang w:val="en-US"/>
        </w:rPr>
        <w:t xml:space="preserve"> a range of engineering materials.</w:t>
      </w:r>
      <w:r w:rsidR="00F02AEF" w:rsidRPr="00507C7E">
        <w:rPr>
          <w:rFonts w:ascii="Times New Roman" w:hAnsi="Times New Roman" w:cs="Times New Roman"/>
          <w:bCs/>
          <w:sz w:val="24"/>
          <w:szCs w:val="24"/>
          <w:lang w:val="en-US"/>
        </w:rPr>
        <w:t xml:space="preserve"> </w:t>
      </w:r>
      <w:r w:rsidR="00851E7F" w:rsidRPr="00507C7E">
        <w:rPr>
          <w:rFonts w:ascii="Times New Roman" w:hAnsi="Times New Roman" w:cs="Times New Roman"/>
          <w:bCs/>
          <w:sz w:val="24"/>
          <w:szCs w:val="24"/>
        </w:rPr>
        <w:t>The associated</w:t>
      </w:r>
      <w:r w:rsidR="00851E7F" w:rsidRPr="00507C7E">
        <w:rPr>
          <w:rFonts w:ascii="Times New Roman" w:hAnsi="Times New Roman" w:cs="Times New Roman"/>
          <w:bCs/>
          <w:sz w:val="24"/>
          <w:szCs w:val="24"/>
          <w:lang w:val="en-US"/>
        </w:rPr>
        <w:t xml:space="preserve"> </w:t>
      </w:r>
      <w:r w:rsidR="00EC7B4A" w:rsidRPr="00507C7E">
        <w:rPr>
          <w:rFonts w:ascii="Times New Roman" w:hAnsi="Times New Roman" w:cs="Times New Roman"/>
          <w:bCs/>
          <w:sz w:val="24"/>
          <w:szCs w:val="24"/>
          <w:lang w:val="en-US"/>
        </w:rPr>
        <w:t>coating</w:t>
      </w:r>
      <w:r w:rsidR="00096D48" w:rsidRPr="00507C7E">
        <w:rPr>
          <w:rFonts w:ascii="Times New Roman" w:hAnsi="Times New Roman" w:cs="Times New Roman"/>
          <w:bCs/>
          <w:sz w:val="24"/>
          <w:szCs w:val="24"/>
          <w:lang w:val="en-US"/>
        </w:rPr>
        <w:t xml:space="preserve"> process</w:t>
      </w:r>
      <w:r w:rsidR="00851E7F" w:rsidRPr="00507C7E">
        <w:rPr>
          <w:rFonts w:ascii="Times New Roman" w:hAnsi="Times New Roman" w:cs="Times New Roman"/>
          <w:bCs/>
          <w:sz w:val="24"/>
          <w:szCs w:val="24"/>
        </w:rPr>
        <w:t>es</w:t>
      </w:r>
      <w:r w:rsidR="00096D48" w:rsidRPr="00507C7E">
        <w:rPr>
          <w:rFonts w:ascii="Times New Roman" w:hAnsi="Times New Roman" w:cs="Times New Roman"/>
          <w:bCs/>
          <w:sz w:val="24"/>
          <w:szCs w:val="24"/>
          <w:lang w:val="en-US"/>
        </w:rPr>
        <w:t xml:space="preserve"> provide </w:t>
      </w:r>
      <w:r w:rsidR="00AB76F7" w:rsidRPr="00507C7E">
        <w:rPr>
          <w:rFonts w:ascii="Times New Roman" w:hAnsi="Times New Roman" w:cs="Times New Roman"/>
          <w:bCs/>
          <w:sz w:val="24"/>
          <w:szCs w:val="24"/>
          <w:lang w:val="en-US"/>
        </w:rPr>
        <w:t>good</w:t>
      </w:r>
      <w:r w:rsidR="00096D48" w:rsidRPr="00507C7E">
        <w:rPr>
          <w:rFonts w:ascii="Times New Roman" w:hAnsi="Times New Roman" w:cs="Times New Roman"/>
          <w:bCs/>
          <w:sz w:val="24"/>
          <w:szCs w:val="24"/>
          <w:lang w:val="en-US"/>
        </w:rPr>
        <w:t xml:space="preserve"> control of coating thickness, morphology, microstructure, pore size and porosity</w:t>
      </w:r>
      <w:r w:rsidR="00AA007A" w:rsidRPr="00507C7E">
        <w:rPr>
          <w:rFonts w:ascii="Times New Roman" w:hAnsi="Times New Roman" w:cs="Times New Roman"/>
          <w:bCs/>
          <w:sz w:val="24"/>
          <w:szCs w:val="24"/>
          <w:lang w:val="en-US"/>
        </w:rPr>
        <w:t xml:space="preserve">, and </w:t>
      </w:r>
      <w:r w:rsidR="00096D48" w:rsidRPr="00507C7E">
        <w:rPr>
          <w:rFonts w:ascii="Times New Roman" w:hAnsi="Times New Roman" w:cs="Times New Roman"/>
          <w:bCs/>
          <w:sz w:val="24"/>
          <w:szCs w:val="24"/>
          <w:lang w:val="en-US"/>
        </w:rPr>
        <w:t xml:space="preserve">residual strain </w:t>
      </w:r>
      <w:r w:rsidR="00851E7F" w:rsidRPr="00507C7E">
        <w:rPr>
          <w:rFonts w:ascii="Times New Roman" w:hAnsi="Times New Roman" w:cs="Times New Roman"/>
          <w:bCs/>
          <w:sz w:val="24"/>
          <w:szCs w:val="24"/>
        </w:rPr>
        <w:t>in</w:t>
      </w:r>
      <w:r w:rsidR="00851E7F" w:rsidRPr="00507C7E">
        <w:rPr>
          <w:rFonts w:ascii="Times New Roman" w:hAnsi="Times New Roman" w:cs="Times New Roman"/>
          <w:bCs/>
          <w:sz w:val="24"/>
          <w:szCs w:val="24"/>
          <w:lang w:val="en-US"/>
        </w:rPr>
        <w:t xml:space="preserve"> </w:t>
      </w:r>
      <w:r w:rsidR="00AA007A" w:rsidRPr="00507C7E">
        <w:rPr>
          <w:rFonts w:ascii="Times New Roman" w:hAnsi="Times New Roman" w:cs="Times New Roman"/>
          <w:bCs/>
          <w:sz w:val="24"/>
          <w:szCs w:val="24"/>
          <w:lang w:val="en-US"/>
        </w:rPr>
        <w:t xml:space="preserve">the coatings </w:t>
      </w:r>
      <w:r w:rsidR="00851E7F" w:rsidRPr="00507C7E">
        <w:rPr>
          <w:rFonts w:ascii="Times New Roman" w:hAnsi="Times New Roman" w:cs="Times New Roman"/>
          <w:bCs/>
          <w:sz w:val="24"/>
          <w:szCs w:val="24"/>
        </w:rPr>
        <w:t>through</w:t>
      </w:r>
      <w:r w:rsidR="00AA007A" w:rsidRPr="00507C7E">
        <w:rPr>
          <w:rFonts w:ascii="Times New Roman" w:hAnsi="Times New Roman" w:cs="Times New Roman"/>
          <w:bCs/>
          <w:sz w:val="24"/>
          <w:szCs w:val="24"/>
          <w:lang w:val="en-US"/>
        </w:rPr>
        <w:t xml:space="preserve"> </w:t>
      </w:r>
      <w:r w:rsidR="00096D48" w:rsidRPr="00507C7E">
        <w:rPr>
          <w:rFonts w:ascii="Times New Roman" w:hAnsi="Times New Roman" w:cs="Times New Roman"/>
          <w:bCs/>
          <w:sz w:val="24"/>
          <w:szCs w:val="24"/>
          <w:lang w:val="en-US"/>
        </w:rPr>
        <w:t xml:space="preserve">selection of </w:t>
      </w:r>
      <w:r w:rsidR="00851E7F" w:rsidRPr="00507C7E">
        <w:rPr>
          <w:rFonts w:ascii="Times New Roman" w:hAnsi="Times New Roman" w:cs="Times New Roman"/>
          <w:bCs/>
          <w:sz w:val="24"/>
          <w:szCs w:val="24"/>
        </w:rPr>
        <w:t xml:space="preserve">suitable </w:t>
      </w:r>
      <w:r w:rsidR="00096D48" w:rsidRPr="00507C7E">
        <w:rPr>
          <w:rFonts w:ascii="Times New Roman" w:hAnsi="Times New Roman" w:cs="Times New Roman"/>
          <w:bCs/>
          <w:sz w:val="24"/>
          <w:szCs w:val="24"/>
          <w:lang w:val="en-US"/>
        </w:rPr>
        <w:t>process parameters</w:t>
      </w:r>
      <w:r w:rsidR="00851E7F" w:rsidRPr="00507C7E">
        <w:rPr>
          <w:rFonts w:ascii="Times New Roman" w:hAnsi="Times New Roman" w:cs="Times New Roman"/>
          <w:bCs/>
          <w:sz w:val="24"/>
          <w:szCs w:val="24"/>
        </w:rPr>
        <w:t xml:space="preserve"> for any coating material of interest</w:t>
      </w:r>
      <w:r w:rsidR="00096D48" w:rsidRPr="00507C7E">
        <w:rPr>
          <w:rFonts w:ascii="Times New Roman" w:hAnsi="Times New Roman" w:cs="Times New Roman"/>
          <w:bCs/>
          <w:sz w:val="24"/>
          <w:szCs w:val="24"/>
          <w:lang w:val="en-US"/>
        </w:rPr>
        <w:t xml:space="preserve">. </w:t>
      </w:r>
      <w:r w:rsidR="002F07D4" w:rsidRPr="00507C7E">
        <w:rPr>
          <w:rFonts w:ascii="Times New Roman" w:hAnsi="Times New Roman" w:cs="Times New Roman"/>
          <w:sz w:val="24"/>
          <w:szCs w:val="24"/>
        </w:rPr>
        <w:t xml:space="preserve">This review consolidates scarce literature on thermally sprayed components which are critical and vital </w:t>
      </w:r>
      <w:r w:rsidR="00851E7F" w:rsidRPr="00507C7E">
        <w:rPr>
          <w:rFonts w:ascii="Times New Roman" w:hAnsi="Times New Roman" w:cs="Times New Roman"/>
          <w:sz w:val="24"/>
          <w:szCs w:val="24"/>
        </w:rPr>
        <w:t xml:space="preserve">constituents </w:t>
      </w:r>
      <w:r w:rsidR="002F07D4" w:rsidRPr="00507C7E">
        <w:rPr>
          <w:rFonts w:ascii="Times New Roman" w:hAnsi="Times New Roman" w:cs="Times New Roman"/>
          <w:sz w:val="24"/>
          <w:szCs w:val="24"/>
        </w:rPr>
        <w:t xml:space="preserve">(e.g., catalysts (anode/cathode), </w:t>
      </w:r>
      <w:r w:rsidR="008B2D2D" w:rsidRPr="00507C7E">
        <w:rPr>
          <w:rFonts w:ascii="Times New Roman" w:hAnsi="Times New Roman" w:cs="Times New Roman"/>
          <w:sz w:val="24"/>
          <w:szCs w:val="24"/>
        </w:rPr>
        <w:t xml:space="preserve">solid </w:t>
      </w:r>
      <w:r w:rsidR="002F07D4" w:rsidRPr="00507C7E">
        <w:rPr>
          <w:rFonts w:ascii="Times New Roman" w:hAnsi="Times New Roman" w:cs="Times New Roman"/>
          <w:sz w:val="24"/>
          <w:szCs w:val="24"/>
        </w:rPr>
        <w:t>electrolyte, and transport layer, including corrosion-prone parts</w:t>
      </w:r>
      <w:r w:rsidR="000879A8" w:rsidRPr="00507C7E">
        <w:rPr>
          <w:rFonts w:ascii="Times New Roman" w:hAnsi="Times New Roman" w:cs="Times New Roman"/>
          <w:sz w:val="24"/>
          <w:szCs w:val="24"/>
        </w:rPr>
        <w:t xml:space="preserve"> such as bipolar plates</w:t>
      </w:r>
      <w:r w:rsidR="002F07D4" w:rsidRPr="00507C7E">
        <w:rPr>
          <w:rFonts w:ascii="Times New Roman" w:hAnsi="Times New Roman" w:cs="Times New Roman"/>
          <w:sz w:val="24"/>
          <w:szCs w:val="24"/>
        </w:rPr>
        <w:t xml:space="preserve">) </w:t>
      </w:r>
      <w:r w:rsidR="00851E7F" w:rsidRPr="00507C7E">
        <w:rPr>
          <w:rFonts w:ascii="Times New Roman" w:hAnsi="Times New Roman" w:cs="Times New Roman"/>
          <w:sz w:val="24"/>
          <w:szCs w:val="24"/>
        </w:rPr>
        <w:t xml:space="preserve">of </w:t>
      </w:r>
      <w:r w:rsidR="002F07D4" w:rsidRPr="00507C7E">
        <w:rPr>
          <w:rFonts w:ascii="Times New Roman" w:hAnsi="Times New Roman" w:cs="Times New Roman"/>
          <w:sz w:val="24"/>
          <w:szCs w:val="24"/>
        </w:rPr>
        <w:t xml:space="preserve">the water splitting electrolysis process for hydrogen production. </w:t>
      </w:r>
      <w:r w:rsidR="00AA007A" w:rsidRPr="00507C7E">
        <w:rPr>
          <w:rFonts w:ascii="Times New Roman" w:eastAsia="Arial Unicode MS" w:hAnsi="Times New Roman" w:cs="Times New Roman"/>
          <w:sz w:val="24"/>
          <w:szCs w:val="24"/>
        </w:rPr>
        <w:t xml:space="preserve">The </w:t>
      </w:r>
      <w:r w:rsidR="00C91BFD" w:rsidRPr="00507C7E">
        <w:rPr>
          <w:rFonts w:ascii="Times New Roman" w:eastAsia="Arial Unicode MS" w:hAnsi="Times New Roman" w:cs="Times New Roman"/>
          <w:sz w:val="24"/>
          <w:szCs w:val="24"/>
        </w:rPr>
        <w:t>research</w:t>
      </w:r>
      <w:r w:rsidR="00AA007A" w:rsidRPr="00507C7E">
        <w:rPr>
          <w:rFonts w:ascii="Times New Roman" w:eastAsia="Arial Unicode MS" w:hAnsi="Times New Roman" w:cs="Times New Roman"/>
          <w:sz w:val="24"/>
          <w:szCs w:val="24"/>
        </w:rPr>
        <w:t xml:space="preserve"> shows </w:t>
      </w:r>
      <w:r w:rsidR="00B818DF" w:rsidRPr="00507C7E">
        <w:rPr>
          <w:rFonts w:ascii="Times New Roman" w:eastAsia="Arial Unicode MS" w:hAnsi="Times New Roman" w:cs="Times New Roman"/>
          <w:sz w:val="24"/>
          <w:szCs w:val="24"/>
        </w:rPr>
        <w:t xml:space="preserve">that </w:t>
      </w:r>
      <w:r w:rsidR="00C91BFD" w:rsidRPr="00507C7E">
        <w:rPr>
          <w:rFonts w:ascii="Times New Roman" w:eastAsia="Arial Unicode MS" w:hAnsi="Times New Roman" w:cs="Times New Roman"/>
          <w:sz w:val="24"/>
          <w:szCs w:val="24"/>
        </w:rPr>
        <w:t xml:space="preserve">there is </w:t>
      </w:r>
      <w:r w:rsidR="00B818DF" w:rsidRPr="00507C7E">
        <w:rPr>
          <w:rFonts w:ascii="Times New Roman" w:eastAsia="Arial Unicode MS" w:hAnsi="Times New Roman" w:cs="Times New Roman"/>
          <w:sz w:val="24"/>
          <w:szCs w:val="24"/>
        </w:rPr>
        <w:t xml:space="preserve">a </w:t>
      </w:r>
      <w:r w:rsidR="00C91BFD" w:rsidRPr="00507C7E">
        <w:rPr>
          <w:rFonts w:ascii="Times New Roman" w:eastAsia="Arial Unicode MS" w:hAnsi="Times New Roman" w:cs="Times New Roman"/>
          <w:sz w:val="24"/>
          <w:szCs w:val="24"/>
        </w:rPr>
        <w:t xml:space="preserve">gap in </w:t>
      </w:r>
      <w:r w:rsidR="008F25BC" w:rsidRPr="00507C7E">
        <w:rPr>
          <w:rFonts w:ascii="Times New Roman" w:hAnsi="Times New Roman" w:cs="Times New Roman"/>
          <w:sz w:val="24"/>
          <w:szCs w:val="24"/>
          <w:shd w:val="clear" w:color="auto" w:fill="FFFFFF"/>
        </w:rPr>
        <w:t xml:space="preserve">thermally sprayed </w:t>
      </w:r>
      <w:r w:rsidR="00C91BFD" w:rsidRPr="00507C7E">
        <w:rPr>
          <w:rFonts w:ascii="Times New Roman" w:hAnsi="Times New Roman" w:cs="Times New Roman"/>
          <w:sz w:val="24"/>
          <w:szCs w:val="24"/>
          <w:shd w:val="clear" w:color="auto" w:fill="FFFFFF"/>
        </w:rPr>
        <w:t xml:space="preserve">feedstock material selection </w:t>
      </w:r>
      <w:r w:rsidR="00C91BFD" w:rsidRPr="00507C7E">
        <w:rPr>
          <w:rFonts w:ascii="Times New Roman" w:eastAsia="Arial Unicode MS" w:hAnsi="Times New Roman" w:cs="Times New Roman"/>
          <w:sz w:val="24"/>
          <w:szCs w:val="24"/>
        </w:rPr>
        <w:t xml:space="preserve">strategy </w:t>
      </w:r>
      <w:r w:rsidR="008F25BC" w:rsidRPr="00507C7E">
        <w:rPr>
          <w:rFonts w:ascii="Times New Roman" w:hAnsi="Times New Roman" w:cs="Times New Roman"/>
          <w:sz w:val="24"/>
          <w:szCs w:val="24"/>
          <w:shd w:val="clear" w:color="auto" w:fill="FFFFFF"/>
        </w:rPr>
        <w:t>as well as</w:t>
      </w:r>
      <w:r w:rsidR="00AA007A" w:rsidRPr="00507C7E">
        <w:rPr>
          <w:rFonts w:ascii="Times New Roman" w:hAnsi="Times New Roman" w:cs="Times New Roman"/>
          <w:sz w:val="24"/>
          <w:szCs w:val="24"/>
          <w:shd w:val="clear" w:color="auto" w:fill="FFFFFF"/>
        </w:rPr>
        <w:t xml:space="preserve"> </w:t>
      </w:r>
      <w:r w:rsidR="00851E7F" w:rsidRPr="00507C7E">
        <w:rPr>
          <w:rFonts w:ascii="Times New Roman" w:hAnsi="Times New Roman" w:cs="Times New Roman"/>
          <w:sz w:val="24"/>
          <w:szCs w:val="24"/>
          <w:shd w:val="clear" w:color="auto" w:fill="FFFFFF"/>
        </w:rPr>
        <w:t xml:space="preserve">in addressing </w:t>
      </w:r>
      <w:r w:rsidR="00AA007A" w:rsidRPr="00507C7E">
        <w:rPr>
          <w:rFonts w:ascii="Times New Roman" w:hAnsi="Times New Roman" w:cs="Times New Roman"/>
          <w:sz w:val="24"/>
          <w:szCs w:val="24"/>
          <w:shd w:val="clear" w:color="auto" w:fill="FFFFFF"/>
        </w:rPr>
        <w:t xml:space="preserve">modelling needs that can be </w:t>
      </w:r>
      <w:r w:rsidR="008F25BC" w:rsidRPr="00507C7E">
        <w:rPr>
          <w:rFonts w:ascii="Times New Roman" w:hAnsi="Times New Roman" w:cs="Times New Roman"/>
          <w:sz w:val="24"/>
          <w:szCs w:val="24"/>
          <w:shd w:val="clear" w:color="auto" w:fill="FFFFFF"/>
        </w:rPr>
        <w:t>crucial</w:t>
      </w:r>
      <w:r w:rsidR="00AA007A" w:rsidRPr="00507C7E">
        <w:rPr>
          <w:rFonts w:ascii="Times New Roman" w:hAnsi="Times New Roman" w:cs="Times New Roman"/>
          <w:sz w:val="24"/>
          <w:szCs w:val="24"/>
          <w:shd w:val="clear" w:color="auto" w:fill="FFFFFF"/>
        </w:rPr>
        <w:t xml:space="preserve"> to advancing applications exploiting their </w:t>
      </w:r>
      <w:r w:rsidR="00AA007A" w:rsidRPr="00507C7E">
        <w:rPr>
          <w:rFonts w:ascii="Times New Roman" w:hAnsi="Times New Roman" w:cs="Times New Roman"/>
          <w:sz w:val="24"/>
          <w:szCs w:val="24"/>
        </w:rPr>
        <w:t>cataly</w:t>
      </w:r>
      <w:r w:rsidR="00851E7F" w:rsidRPr="00507C7E">
        <w:rPr>
          <w:rFonts w:ascii="Times New Roman" w:hAnsi="Times New Roman" w:cs="Times New Roman"/>
          <w:sz w:val="24"/>
          <w:szCs w:val="24"/>
        </w:rPr>
        <w:t>tic</w:t>
      </w:r>
      <w:r w:rsidR="00AA007A" w:rsidRPr="00507C7E">
        <w:rPr>
          <w:rFonts w:ascii="Times New Roman" w:hAnsi="Times New Roman" w:cs="Times New Roman"/>
          <w:sz w:val="24"/>
          <w:szCs w:val="24"/>
        </w:rPr>
        <w:t xml:space="preserve"> </w:t>
      </w:r>
      <w:r w:rsidR="00B818DF" w:rsidRPr="00507C7E">
        <w:rPr>
          <w:rFonts w:ascii="Times New Roman" w:hAnsi="Times New Roman" w:cs="Times New Roman"/>
          <w:sz w:val="24"/>
          <w:szCs w:val="24"/>
        </w:rPr>
        <w:t>and corrosion</w:t>
      </w:r>
      <w:r w:rsidR="0040274E" w:rsidRPr="00507C7E">
        <w:rPr>
          <w:rFonts w:ascii="Times New Roman" w:hAnsi="Times New Roman" w:cs="Times New Roman"/>
          <w:sz w:val="24"/>
          <w:szCs w:val="24"/>
        </w:rPr>
        <w:t>-r</w:t>
      </w:r>
      <w:r w:rsidR="00B818DF" w:rsidRPr="00507C7E">
        <w:rPr>
          <w:rFonts w:ascii="Times New Roman" w:hAnsi="Times New Roman" w:cs="Times New Roman"/>
          <w:sz w:val="24"/>
          <w:szCs w:val="24"/>
        </w:rPr>
        <w:t xml:space="preserve">esistant </w:t>
      </w:r>
      <w:r w:rsidR="00AA007A" w:rsidRPr="00507C7E">
        <w:rPr>
          <w:rFonts w:ascii="Times New Roman" w:hAnsi="Times New Roman" w:cs="Times New Roman"/>
          <w:sz w:val="24"/>
          <w:szCs w:val="24"/>
          <w:shd w:val="clear" w:color="auto" w:fill="FFFFFF"/>
        </w:rPr>
        <w:t xml:space="preserve">properties to split water for hydrogen production. </w:t>
      </w:r>
      <w:r w:rsidR="00C16ABD" w:rsidRPr="00507C7E">
        <w:rPr>
          <w:rFonts w:ascii="Times New Roman" w:hAnsi="Times New Roman" w:cs="Times New Roman"/>
          <w:sz w:val="24"/>
          <w:szCs w:val="24"/>
          <w:shd w:val="clear" w:color="auto" w:fill="FFFFFF"/>
        </w:rPr>
        <w:t xml:space="preserve">Due to </w:t>
      </w:r>
      <w:r w:rsidR="00851E7F" w:rsidRPr="00507C7E">
        <w:rPr>
          <w:rFonts w:ascii="Times New Roman" w:hAnsi="Times New Roman" w:cs="Times New Roman"/>
          <w:sz w:val="24"/>
          <w:szCs w:val="24"/>
          <w:shd w:val="clear" w:color="auto" w:fill="FFFFFF"/>
        </w:rPr>
        <w:t xml:space="preserve">readily </w:t>
      </w:r>
      <w:r w:rsidR="00C16ABD" w:rsidRPr="00507C7E">
        <w:rPr>
          <w:rFonts w:ascii="Times New Roman" w:hAnsi="Times New Roman" w:cs="Times New Roman"/>
          <w:sz w:val="24"/>
          <w:szCs w:val="24"/>
          <w:shd w:val="clear" w:color="auto" w:fill="FFFFFF"/>
        </w:rPr>
        <w:t xml:space="preserve">scalable production </w:t>
      </w:r>
      <w:r w:rsidR="00851E7F" w:rsidRPr="00507C7E">
        <w:rPr>
          <w:rFonts w:ascii="Times New Roman" w:hAnsi="Times New Roman" w:cs="Times New Roman"/>
          <w:sz w:val="24"/>
          <w:szCs w:val="24"/>
          <w:shd w:val="clear" w:color="auto" w:fill="FFFFFF"/>
        </w:rPr>
        <w:t xml:space="preserve">enabled </w:t>
      </w:r>
      <w:r w:rsidR="00C16ABD" w:rsidRPr="00507C7E">
        <w:rPr>
          <w:rFonts w:ascii="Times New Roman" w:hAnsi="Times New Roman" w:cs="Times New Roman"/>
          <w:sz w:val="24"/>
          <w:szCs w:val="24"/>
          <w:shd w:val="clear" w:color="auto" w:fill="FFFFFF"/>
        </w:rPr>
        <w:t xml:space="preserve">by thermal spray techniques, this manufacturing route </w:t>
      </w:r>
      <w:r w:rsidR="00851E7F" w:rsidRPr="00507C7E">
        <w:rPr>
          <w:rFonts w:ascii="Times New Roman" w:hAnsi="Times New Roman" w:cs="Times New Roman"/>
          <w:sz w:val="24"/>
          <w:szCs w:val="24"/>
          <w:shd w:val="clear" w:color="auto" w:fill="FFFFFF"/>
        </w:rPr>
        <w:t xml:space="preserve">bears </w:t>
      </w:r>
      <w:r w:rsidR="00C16ABD" w:rsidRPr="00507C7E">
        <w:rPr>
          <w:rFonts w:ascii="Times New Roman" w:hAnsi="Times New Roman" w:cs="Times New Roman"/>
          <w:sz w:val="24"/>
          <w:szCs w:val="24"/>
          <w:shd w:val="clear" w:color="auto" w:fill="FFFFFF"/>
        </w:rPr>
        <w:t xml:space="preserve">potential </w:t>
      </w:r>
      <w:r w:rsidR="00851E7F" w:rsidRPr="00507C7E">
        <w:rPr>
          <w:rFonts w:ascii="Times New Roman" w:hAnsi="Times New Roman" w:cs="Times New Roman"/>
          <w:sz w:val="24"/>
          <w:szCs w:val="24"/>
          <w:shd w:val="clear" w:color="auto" w:fill="FFFFFF"/>
        </w:rPr>
        <w:t xml:space="preserve">to </w:t>
      </w:r>
      <w:r w:rsidR="00C16ABD" w:rsidRPr="00507C7E">
        <w:rPr>
          <w:rFonts w:ascii="Times New Roman" w:hAnsi="Times New Roman" w:cs="Times New Roman"/>
          <w:sz w:val="24"/>
          <w:szCs w:val="24"/>
          <w:shd w:val="clear" w:color="auto" w:fill="FFFFFF"/>
        </w:rPr>
        <w:t>dominate the sustainable electrolyser technolo</w:t>
      </w:r>
      <w:r w:rsidR="00B818DF" w:rsidRPr="00507C7E">
        <w:rPr>
          <w:rFonts w:ascii="Times New Roman" w:hAnsi="Times New Roman" w:cs="Times New Roman"/>
          <w:sz w:val="24"/>
          <w:szCs w:val="24"/>
          <w:shd w:val="clear" w:color="auto" w:fill="FFFFFF"/>
        </w:rPr>
        <w:t>gies</w:t>
      </w:r>
      <w:r w:rsidR="00C16ABD" w:rsidRPr="00507C7E">
        <w:rPr>
          <w:rFonts w:ascii="Times New Roman" w:hAnsi="Times New Roman" w:cs="Times New Roman"/>
          <w:sz w:val="24"/>
          <w:szCs w:val="24"/>
          <w:shd w:val="clear" w:color="auto" w:fill="FFFFFF"/>
        </w:rPr>
        <w:t xml:space="preserve"> in </w:t>
      </w:r>
      <w:r w:rsidR="0040274E" w:rsidRPr="00507C7E">
        <w:rPr>
          <w:rFonts w:ascii="Times New Roman" w:hAnsi="Times New Roman" w:cs="Times New Roman"/>
          <w:sz w:val="24"/>
          <w:szCs w:val="24"/>
          <w:shd w:val="clear" w:color="auto" w:fill="FFFFFF"/>
        </w:rPr>
        <w:t xml:space="preserve">the </w:t>
      </w:r>
      <w:r w:rsidR="00851E7F" w:rsidRPr="00507C7E">
        <w:rPr>
          <w:rFonts w:ascii="Times New Roman" w:hAnsi="Times New Roman" w:cs="Times New Roman"/>
          <w:sz w:val="24"/>
          <w:szCs w:val="24"/>
          <w:shd w:val="clear" w:color="auto" w:fill="FFFFFF"/>
        </w:rPr>
        <w:t>future</w:t>
      </w:r>
      <w:r w:rsidR="00C16ABD" w:rsidRPr="00507C7E">
        <w:rPr>
          <w:rFonts w:ascii="Times New Roman" w:hAnsi="Times New Roman" w:cs="Times New Roman"/>
          <w:sz w:val="24"/>
          <w:szCs w:val="24"/>
          <w:shd w:val="clear" w:color="auto" w:fill="FFFFFF"/>
        </w:rPr>
        <w:t xml:space="preserve">. </w:t>
      </w:r>
      <w:r w:rsidR="00851E7F" w:rsidRPr="00507C7E">
        <w:rPr>
          <w:rFonts w:ascii="Times New Roman" w:hAnsi="Times New Roman" w:cs="Times New Roman"/>
          <w:sz w:val="24"/>
          <w:szCs w:val="24"/>
        </w:rPr>
        <w:t>While the well-established thermal spray</w:t>
      </w:r>
      <w:r w:rsidR="0076783F" w:rsidRPr="00507C7E">
        <w:rPr>
          <w:rFonts w:ascii="Times New Roman" w:hAnsi="Times New Roman" w:cs="Times New Roman"/>
          <w:sz w:val="24"/>
          <w:szCs w:val="24"/>
        </w:rPr>
        <w:t xml:space="preserve"> coating </w:t>
      </w:r>
      <w:r w:rsidR="00851E7F" w:rsidRPr="00507C7E">
        <w:rPr>
          <w:rFonts w:ascii="Times New Roman" w:hAnsi="Times New Roman" w:cs="Times New Roman"/>
          <w:sz w:val="24"/>
          <w:szCs w:val="24"/>
        </w:rPr>
        <w:t xml:space="preserve">variants may </w:t>
      </w:r>
      <w:r w:rsidR="0076783F" w:rsidRPr="00507C7E">
        <w:rPr>
          <w:rFonts w:ascii="Times New Roman" w:hAnsi="Times New Roman" w:cs="Times New Roman"/>
          <w:sz w:val="24"/>
          <w:szCs w:val="24"/>
        </w:rPr>
        <w:t xml:space="preserve">have </w:t>
      </w:r>
      <w:r w:rsidR="00851E7F" w:rsidRPr="00507C7E">
        <w:rPr>
          <w:rFonts w:ascii="Times New Roman" w:hAnsi="Times New Roman" w:cs="Times New Roman"/>
          <w:sz w:val="24"/>
          <w:szCs w:val="24"/>
        </w:rPr>
        <w:t xml:space="preserve">certain </w:t>
      </w:r>
      <w:r w:rsidR="0076783F" w:rsidRPr="00507C7E">
        <w:rPr>
          <w:rFonts w:ascii="Times New Roman" w:hAnsi="Times New Roman" w:cs="Times New Roman"/>
          <w:sz w:val="24"/>
          <w:szCs w:val="24"/>
        </w:rPr>
        <w:t>limitation</w:t>
      </w:r>
      <w:r w:rsidR="00851E7F" w:rsidRPr="00507C7E">
        <w:rPr>
          <w:rFonts w:ascii="Times New Roman" w:hAnsi="Times New Roman" w:cs="Times New Roman"/>
          <w:sz w:val="24"/>
          <w:szCs w:val="24"/>
        </w:rPr>
        <w:t>s in the manner they are currently practiced</w:t>
      </w:r>
      <w:r w:rsidR="0076783F" w:rsidRPr="00507C7E">
        <w:rPr>
          <w:rFonts w:ascii="Times New Roman" w:hAnsi="Times New Roman" w:cs="Times New Roman"/>
          <w:sz w:val="24"/>
          <w:szCs w:val="24"/>
        </w:rPr>
        <w:t xml:space="preserve">, </w:t>
      </w:r>
      <w:r w:rsidR="00851E7F" w:rsidRPr="00507C7E">
        <w:rPr>
          <w:rFonts w:ascii="Times New Roman" w:hAnsi="Times New Roman" w:cs="Times New Roman"/>
          <w:sz w:val="24"/>
          <w:szCs w:val="24"/>
        </w:rPr>
        <w:t>deployment</w:t>
      </w:r>
      <w:r w:rsidR="0076783F" w:rsidRPr="00507C7E">
        <w:rPr>
          <w:rFonts w:ascii="Times New Roman" w:hAnsi="Times New Roman" w:cs="Times New Roman"/>
          <w:sz w:val="24"/>
          <w:szCs w:val="24"/>
        </w:rPr>
        <w:t xml:space="preserve"> of </w:t>
      </w:r>
      <w:r w:rsidR="00851E7F" w:rsidRPr="00507C7E">
        <w:rPr>
          <w:rFonts w:ascii="Times New Roman" w:hAnsi="Times New Roman" w:cs="Times New Roman"/>
          <w:sz w:val="24"/>
          <w:szCs w:val="24"/>
        </w:rPr>
        <w:t xml:space="preserve">both </w:t>
      </w:r>
      <w:r w:rsidR="0076783F" w:rsidRPr="00507C7E">
        <w:rPr>
          <w:rFonts w:ascii="Times New Roman" w:hAnsi="Times New Roman" w:cs="Times New Roman"/>
          <w:sz w:val="24"/>
          <w:szCs w:val="24"/>
        </w:rPr>
        <w:t xml:space="preserve">conventional and novel thermal spray </w:t>
      </w:r>
      <w:r w:rsidR="00851E7F" w:rsidRPr="00507C7E">
        <w:rPr>
          <w:rFonts w:ascii="Times New Roman" w:hAnsi="Times New Roman" w:cs="Times New Roman"/>
          <w:sz w:val="24"/>
          <w:szCs w:val="24"/>
        </w:rPr>
        <w:t xml:space="preserve">approaches </w:t>
      </w:r>
      <w:r w:rsidR="00B818DF" w:rsidRPr="00507C7E">
        <w:rPr>
          <w:rFonts w:ascii="Times New Roman" w:hAnsi="Times New Roman" w:cs="Times New Roman"/>
          <w:sz w:val="24"/>
          <w:szCs w:val="24"/>
        </w:rPr>
        <w:t xml:space="preserve">(suspension, solution, hybrid) </w:t>
      </w:r>
      <w:r w:rsidR="00851E7F" w:rsidRPr="00507C7E">
        <w:rPr>
          <w:rFonts w:ascii="Times New Roman" w:hAnsi="Times New Roman" w:cs="Times New Roman"/>
          <w:sz w:val="24"/>
          <w:szCs w:val="24"/>
        </w:rPr>
        <w:t>is clearly promising</w:t>
      </w:r>
      <w:r w:rsidR="0076783F" w:rsidRPr="00507C7E">
        <w:rPr>
          <w:rFonts w:ascii="Times New Roman" w:hAnsi="Times New Roman" w:cs="Times New Roman"/>
          <w:sz w:val="24"/>
          <w:szCs w:val="24"/>
        </w:rPr>
        <w:t xml:space="preserve"> for targeted development of electrolysers.  </w:t>
      </w:r>
    </w:p>
    <w:p w14:paraId="3B3782A4" w14:textId="77777777" w:rsidR="009A2909" w:rsidRPr="00507C7E" w:rsidRDefault="009A2909">
      <w:pPr>
        <w:rPr>
          <w:rFonts w:ascii="Times New Roman" w:hAnsi="Times New Roman" w:cs="Times New Roman"/>
          <w:b/>
          <w:bCs/>
          <w:sz w:val="24"/>
          <w:szCs w:val="24"/>
        </w:rPr>
      </w:pPr>
      <w:r w:rsidRPr="00507C7E">
        <w:rPr>
          <w:rFonts w:ascii="Times New Roman" w:hAnsi="Times New Roman" w:cs="Times New Roman"/>
          <w:b/>
          <w:bCs/>
          <w:sz w:val="24"/>
          <w:szCs w:val="24"/>
        </w:rPr>
        <w:br w:type="page"/>
      </w:r>
    </w:p>
    <w:p w14:paraId="345DEC30" w14:textId="7F2EA331" w:rsidR="00722CB2" w:rsidRPr="00507C7E" w:rsidRDefault="00722CB2">
      <w:pPr>
        <w:rPr>
          <w:rFonts w:ascii="Times New Roman" w:hAnsi="Times New Roman" w:cs="Times New Roman"/>
          <w:b/>
          <w:bCs/>
          <w:sz w:val="24"/>
          <w:szCs w:val="24"/>
        </w:rPr>
      </w:pPr>
      <w:r w:rsidRPr="00507C7E">
        <w:rPr>
          <w:rFonts w:ascii="Times New Roman" w:hAnsi="Times New Roman" w:cs="Times New Roman"/>
          <w:b/>
          <w:bCs/>
          <w:sz w:val="24"/>
          <w:szCs w:val="24"/>
        </w:rPr>
        <w:lastRenderedPageBreak/>
        <w:t>Graphical abstract</w:t>
      </w:r>
    </w:p>
    <w:p w14:paraId="2EAAD122" w14:textId="0AA160D7" w:rsidR="00DE2CB6" w:rsidRPr="00507C7E" w:rsidRDefault="00405507" w:rsidP="00722CB2">
      <w:pPr>
        <w:jc w:val="center"/>
        <w:rPr>
          <w:rFonts w:ascii="Times New Roman" w:hAnsi="Times New Roman" w:cs="Times New Roman"/>
          <w:b/>
          <w:bCs/>
          <w:sz w:val="24"/>
          <w:szCs w:val="24"/>
        </w:rPr>
      </w:pPr>
      <w:r w:rsidRPr="00507C7E">
        <w:rPr>
          <w:rFonts w:ascii="Times New Roman" w:hAnsi="Times New Roman" w:cs="Times New Roman"/>
          <w:noProof/>
          <w:sz w:val="24"/>
          <w:szCs w:val="24"/>
        </w:rPr>
        <w:drawing>
          <wp:inline distT="0" distB="0" distL="0" distR="0" wp14:anchorId="6C0CD804" wp14:editId="51555DE8">
            <wp:extent cx="5632096" cy="2457450"/>
            <wp:effectExtent l="0" t="0" r="6985" b="0"/>
            <wp:docPr id="41" name="Picture 41"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text&#10;&#10;Description automatically generated"/>
                    <pic:cNvPicPr/>
                  </pic:nvPicPr>
                  <pic:blipFill rotWithShape="1">
                    <a:blip r:embed="rId12"/>
                    <a:srcRect l="4487" t="16249" r="6769" b="14911"/>
                    <a:stretch/>
                  </pic:blipFill>
                  <pic:spPr bwMode="auto">
                    <a:xfrm>
                      <a:off x="0" y="0"/>
                      <a:ext cx="5636691" cy="2459455"/>
                    </a:xfrm>
                    <a:prstGeom prst="rect">
                      <a:avLst/>
                    </a:prstGeom>
                    <a:ln>
                      <a:noFill/>
                    </a:ln>
                    <a:extLst>
                      <a:ext uri="{53640926-AAD7-44D8-BBD7-CCE9431645EC}">
                        <a14:shadowObscured xmlns:a14="http://schemas.microsoft.com/office/drawing/2010/main"/>
                      </a:ext>
                    </a:extLst>
                  </pic:spPr>
                </pic:pic>
              </a:graphicData>
            </a:graphic>
          </wp:inline>
        </w:drawing>
      </w:r>
    </w:p>
    <w:p w14:paraId="4332524B" w14:textId="2C8E07AC" w:rsidR="00C01BA1" w:rsidRPr="00507C7E" w:rsidRDefault="00C01BA1">
      <w:pPr>
        <w:rPr>
          <w:rFonts w:ascii="Times New Roman" w:hAnsi="Times New Roman" w:cs="Times New Roman"/>
          <w:b/>
          <w:bCs/>
          <w:sz w:val="24"/>
          <w:szCs w:val="24"/>
        </w:rPr>
      </w:pPr>
      <w:r w:rsidRPr="00507C7E">
        <w:rPr>
          <w:rFonts w:ascii="Times New Roman" w:hAnsi="Times New Roman" w:cs="Times New Roman"/>
          <w:b/>
          <w:bCs/>
          <w:sz w:val="24"/>
          <w:szCs w:val="24"/>
        </w:rPr>
        <w:br w:type="page"/>
      </w:r>
    </w:p>
    <w:p w14:paraId="4FD0A816" w14:textId="499A7559" w:rsidR="003A3098" w:rsidRPr="00507C7E" w:rsidRDefault="003A3098" w:rsidP="009B57F0">
      <w:pPr>
        <w:pStyle w:val="ListParagraph"/>
        <w:numPr>
          <w:ilvl w:val="0"/>
          <w:numId w:val="23"/>
        </w:numPr>
        <w:spacing w:line="360" w:lineRule="auto"/>
        <w:rPr>
          <w:b/>
          <w:bCs/>
          <w:shd w:val="clear" w:color="auto" w:fill="FCFCFC"/>
          <w:lang w:val="en-GB"/>
        </w:rPr>
      </w:pPr>
      <w:bookmarkStart w:id="9" w:name="_Hlk110889984"/>
      <w:r w:rsidRPr="00507C7E">
        <w:rPr>
          <w:b/>
          <w:bCs/>
        </w:rPr>
        <w:lastRenderedPageBreak/>
        <w:t>Introduction</w:t>
      </w:r>
    </w:p>
    <w:bookmarkEnd w:id="9"/>
    <w:p w14:paraId="7BC60AC6" w14:textId="1FE074E7" w:rsidR="007B787D" w:rsidRPr="00507C7E" w:rsidRDefault="007B787D" w:rsidP="007B787D">
      <w:pPr>
        <w:spacing w:after="0" w:line="360" w:lineRule="auto"/>
        <w:jc w:val="both"/>
        <w:rPr>
          <w:rFonts w:ascii="Times New Roman" w:eastAsia="Times New Roman" w:hAnsi="Times New Roman" w:cs="Times New Roman"/>
          <w:sz w:val="24"/>
          <w:szCs w:val="24"/>
          <w:lang w:eastAsia="en-GB"/>
        </w:rPr>
      </w:pPr>
      <w:r w:rsidRPr="00507C7E">
        <w:rPr>
          <w:rFonts w:ascii="Times New Roman" w:hAnsi="Times New Roman" w:cs="Times New Roman"/>
          <w:sz w:val="24"/>
          <w:szCs w:val="24"/>
          <w:lang w:bidi="en-US"/>
        </w:rPr>
        <w:t>The continually evolving hydrogen generation sector is expected to be a 160 billion USD market by 2026.</w:t>
      </w:r>
      <w:r w:rsidRPr="00507C7E">
        <w:rPr>
          <w:rFonts w:ascii="Times New Roman" w:hAnsi="Times New Roman" w:cs="Times New Roman"/>
          <w:sz w:val="24"/>
          <w:szCs w:val="24"/>
          <w:vertAlign w:val="superscript"/>
          <w:lang w:bidi="en-US"/>
        </w:rPr>
        <w:t xml:space="preserve">[1] </w:t>
      </w:r>
      <w:r w:rsidRPr="00507C7E">
        <w:rPr>
          <w:rFonts w:ascii="Times New Roman" w:hAnsi="Times New Roman" w:cs="Times New Roman"/>
          <w:sz w:val="24"/>
          <w:szCs w:val="24"/>
          <w:lang w:bidi="en-US"/>
        </w:rPr>
        <w:t>Rapid advances in this critical area of energy generation are enabled by the commitment of various governments (COP26 agreement) aiming to achieve net-zero emissions in view of the issue of climate change, the world is facing today.</w:t>
      </w:r>
      <w:r w:rsidRPr="00507C7E">
        <w:rPr>
          <w:rFonts w:ascii="Times New Roman" w:hAnsi="Times New Roman" w:cs="Times New Roman"/>
          <w:sz w:val="24"/>
          <w:szCs w:val="24"/>
          <w:vertAlign w:val="superscript"/>
          <w:lang w:bidi="en-US"/>
        </w:rPr>
        <w:t>[2]</w:t>
      </w:r>
      <w:r w:rsidRPr="00507C7E">
        <w:rPr>
          <w:rFonts w:ascii="Times New Roman" w:hAnsi="Times New Roman" w:cs="Times New Roman"/>
          <w:sz w:val="24"/>
          <w:szCs w:val="24"/>
          <w:lang w:bidi="en-US"/>
        </w:rPr>
        <w:t xml:space="preserve"> As per a recent report by the International Energy Agency (IEA),</w:t>
      </w:r>
      <w:r w:rsidRPr="00507C7E">
        <w:rPr>
          <w:rFonts w:ascii="Times New Roman" w:hAnsi="Times New Roman" w:cs="Times New Roman"/>
          <w:sz w:val="24"/>
          <w:szCs w:val="24"/>
          <w:vertAlign w:val="superscript"/>
          <w:lang w:bidi="en-US"/>
        </w:rPr>
        <w:t>[3]</w:t>
      </w:r>
      <w:r w:rsidRPr="00507C7E">
        <w:rPr>
          <w:rFonts w:ascii="Times New Roman" w:hAnsi="Times New Roman" w:cs="Times New Roman"/>
          <w:sz w:val="24"/>
          <w:szCs w:val="24"/>
          <w:lang w:bidi="en-US"/>
        </w:rPr>
        <w:t xml:space="preserve"> there has been a significant expansion in </w:t>
      </w:r>
      <w:r w:rsidRPr="00507C7E">
        <w:rPr>
          <w:rFonts w:ascii="Times New Roman" w:eastAsia="Times New Roman" w:hAnsi="Times New Roman" w:cs="Times New Roman"/>
          <w:sz w:val="24"/>
          <w:szCs w:val="24"/>
          <w:lang w:eastAsia="en-GB"/>
        </w:rPr>
        <w:t>the number of projects and installed electrolyser capacity (from &lt;1 MW in 2010 to more than 25 MW in 2019). Also, there has been a significant and steady increase in project sizes from &lt;0.5 MW in the early 2010s to 6 MW in 2017-19, with much larger 10 MW (in Japan) and 20</w:t>
      </w:r>
      <w:r w:rsidRPr="00507C7E">
        <w:rPr>
          <w:rFonts w:ascii="Times New Roman" w:eastAsia="Times New Roman" w:hAnsi="Times New Roman" w:cs="Times New Roman"/>
          <w:sz w:val="24"/>
          <w:szCs w:val="24"/>
          <w:lang w:eastAsia="en-GB"/>
        </w:rPr>
        <w:noBreakHyphen/>
        <w:t>MW (in Canada) projects also currently under construction. Many other worldwide announcements targeting to develop hundreds of MWs have recently been reported.</w:t>
      </w:r>
      <w:r w:rsidRPr="00507C7E">
        <w:rPr>
          <w:rFonts w:ascii="Times New Roman" w:eastAsia="Times New Roman" w:hAnsi="Times New Roman" w:cs="Times New Roman"/>
          <w:sz w:val="24"/>
          <w:szCs w:val="24"/>
          <w:vertAlign w:val="superscript"/>
          <w:lang w:eastAsia="en-GB"/>
        </w:rPr>
        <w:t>[4]</w:t>
      </w:r>
    </w:p>
    <w:p w14:paraId="6D14849C" w14:textId="74D16B40" w:rsidR="00AE0397" w:rsidRPr="00507C7E" w:rsidRDefault="009206F8" w:rsidP="006A5EE3">
      <w:pPr>
        <w:spacing w:after="0" w:line="360" w:lineRule="auto"/>
        <w:ind w:firstLine="720"/>
        <w:jc w:val="both"/>
        <w:rPr>
          <w:rFonts w:ascii="Times New Roman" w:hAnsi="Times New Roman" w:cs="Times New Roman"/>
          <w:sz w:val="24"/>
          <w:szCs w:val="24"/>
          <w:lang w:bidi="en-US"/>
        </w:rPr>
      </w:pPr>
      <w:r w:rsidRPr="00507C7E">
        <w:rPr>
          <w:rFonts w:ascii="Times New Roman" w:hAnsi="Times New Roman" w:cs="Times New Roman"/>
          <w:sz w:val="24"/>
          <w:szCs w:val="24"/>
          <w:lang w:bidi="en-US"/>
        </w:rPr>
        <w:t xml:space="preserve">Overcoming </w:t>
      </w:r>
      <w:r w:rsidR="007B787D" w:rsidRPr="00507C7E">
        <w:rPr>
          <w:rFonts w:ascii="Times New Roman" w:hAnsi="Times New Roman" w:cs="Times New Roman"/>
          <w:sz w:val="24"/>
          <w:szCs w:val="24"/>
          <w:lang w:bidi="en-US"/>
        </w:rPr>
        <w:t xml:space="preserve">current </w:t>
      </w:r>
      <w:r w:rsidRPr="00507C7E">
        <w:rPr>
          <w:rFonts w:ascii="Times New Roman" w:hAnsi="Times New Roman" w:cs="Times New Roman"/>
          <w:sz w:val="24"/>
          <w:szCs w:val="24"/>
          <w:lang w:bidi="en-US"/>
        </w:rPr>
        <w:t>challenges related to production</w:t>
      </w:r>
      <w:r w:rsidR="00064ACC" w:rsidRPr="00507C7E">
        <w:rPr>
          <w:rFonts w:ascii="Times New Roman" w:hAnsi="Times New Roman" w:cs="Times New Roman"/>
          <w:sz w:val="24"/>
          <w:szCs w:val="24"/>
          <w:lang w:bidi="en-US"/>
        </w:rPr>
        <w:t xml:space="preserve"> (as well as</w:t>
      </w:r>
      <w:r w:rsidRPr="00507C7E">
        <w:rPr>
          <w:rFonts w:ascii="Times New Roman" w:hAnsi="Times New Roman" w:cs="Times New Roman"/>
          <w:sz w:val="24"/>
          <w:szCs w:val="24"/>
          <w:lang w:bidi="en-US"/>
        </w:rPr>
        <w:t xml:space="preserve"> transportation and storage</w:t>
      </w:r>
      <w:r w:rsidR="00064ACC" w:rsidRPr="00507C7E">
        <w:rPr>
          <w:rFonts w:ascii="Times New Roman" w:hAnsi="Times New Roman" w:cs="Times New Roman"/>
          <w:sz w:val="24"/>
          <w:szCs w:val="24"/>
          <w:lang w:bidi="en-US"/>
        </w:rPr>
        <w:t>)</w:t>
      </w:r>
      <w:r w:rsidRPr="00507C7E">
        <w:rPr>
          <w:rFonts w:ascii="Times New Roman" w:hAnsi="Times New Roman" w:cs="Times New Roman"/>
          <w:sz w:val="24"/>
          <w:szCs w:val="24"/>
          <w:lang w:bidi="en-US"/>
        </w:rPr>
        <w:t xml:space="preserve"> are key to future rapid expansion in hydrogen value chain. </w:t>
      </w:r>
      <w:r w:rsidR="00A63C00" w:rsidRPr="00507C7E">
        <w:rPr>
          <w:rFonts w:ascii="Times New Roman" w:hAnsi="Times New Roman" w:cs="Times New Roman"/>
          <w:sz w:val="24"/>
          <w:szCs w:val="24"/>
          <w:lang w:bidi="en-US"/>
        </w:rPr>
        <w:t xml:space="preserve">As shown in </w:t>
      </w:r>
      <w:r w:rsidR="00A63C00" w:rsidRPr="00507C7E">
        <w:rPr>
          <w:rFonts w:ascii="Times New Roman" w:hAnsi="Times New Roman" w:cs="Times New Roman"/>
          <w:b/>
          <w:bCs/>
          <w:sz w:val="24"/>
          <w:szCs w:val="24"/>
          <w:lang w:bidi="en-US"/>
        </w:rPr>
        <w:t>Fig</w:t>
      </w:r>
      <w:r w:rsidR="00F02B3B" w:rsidRPr="00507C7E">
        <w:rPr>
          <w:rFonts w:ascii="Times New Roman" w:hAnsi="Times New Roman" w:cs="Times New Roman"/>
          <w:b/>
          <w:bCs/>
          <w:sz w:val="24"/>
          <w:szCs w:val="24"/>
          <w:lang w:bidi="en-US"/>
        </w:rPr>
        <w:t>ure</w:t>
      </w:r>
      <w:r w:rsidR="00A63C00" w:rsidRPr="00507C7E">
        <w:rPr>
          <w:rFonts w:ascii="Times New Roman" w:hAnsi="Times New Roman" w:cs="Times New Roman"/>
          <w:b/>
          <w:bCs/>
          <w:sz w:val="24"/>
          <w:szCs w:val="24"/>
          <w:lang w:bidi="en-US"/>
        </w:rPr>
        <w:t xml:space="preserve"> </w:t>
      </w:r>
      <w:r w:rsidR="007F1D0B" w:rsidRPr="00507C7E">
        <w:rPr>
          <w:rFonts w:ascii="Times New Roman" w:hAnsi="Times New Roman" w:cs="Times New Roman"/>
          <w:b/>
          <w:bCs/>
          <w:sz w:val="24"/>
          <w:szCs w:val="24"/>
          <w:lang w:bidi="en-US"/>
        </w:rPr>
        <w:t>1</w:t>
      </w:r>
      <w:r w:rsidR="00A63C00" w:rsidRPr="00507C7E">
        <w:rPr>
          <w:rFonts w:ascii="Times New Roman" w:hAnsi="Times New Roman" w:cs="Times New Roman"/>
          <w:sz w:val="24"/>
          <w:szCs w:val="24"/>
          <w:lang w:bidi="en-US"/>
        </w:rPr>
        <w:t>, t</w:t>
      </w:r>
      <w:r w:rsidR="00E674CB" w:rsidRPr="00507C7E">
        <w:rPr>
          <w:rFonts w:ascii="Times New Roman" w:hAnsi="Times New Roman" w:cs="Times New Roman"/>
          <w:sz w:val="24"/>
          <w:szCs w:val="24"/>
          <w:lang w:val="en-US"/>
        </w:rPr>
        <w:t xml:space="preserve">here are seven </w:t>
      </w:r>
      <w:r w:rsidR="007B787D" w:rsidRPr="00507C7E">
        <w:rPr>
          <w:rFonts w:ascii="Times New Roman" w:hAnsi="Times New Roman" w:cs="Times New Roman"/>
          <w:sz w:val="24"/>
          <w:szCs w:val="24"/>
          <w:lang w:val="en-US"/>
        </w:rPr>
        <w:t xml:space="preserve">major </w:t>
      </w:r>
      <w:r w:rsidR="00E674CB" w:rsidRPr="00507C7E">
        <w:rPr>
          <w:rFonts w:ascii="Times New Roman" w:hAnsi="Times New Roman" w:cs="Times New Roman"/>
          <w:sz w:val="24"/>
          <w:szCs w:val="24"/>
          <w:lang w:val="en-US"/>
        </w:rPr>
        <w:t>types of water</w:t>
      </w:r>
      <w:r w:rsidR="007426A3" w:rsidRPr="00507C7E">
        <w:rPr>
          <w:rFonts w:ascii="Times New Roman" w:hAnsi="Times New Roman" w:cs="Times New Roman"/>
          <w:sz w:val="24"/>
          <w:szCs w:val="24"/>
        </w:rPr>
        <w:t>-</w:t>
      </w:r>
      <w:r w:rsidR="00E674CB" w:rsidRPr="00507C7E">
        <w:rPr>
          <w:rFonts w:ascii="Times New Roman" w:hAnsi="Times New Roman" w:cs="Times New Roman"/>
          <w:sz w:val="24"/>
          <w:szCs w:val="24"/>
          <w:lang w:val="en-US"/>
        </w:rPr>
        <w:t xml:space="preserve">based </w:t>
      </w:r>
      <w:proofErr w:type="spellStart"/>
      <w:r w:rsidR="00E674CB" w:rsidRPr="00507C7E">
        <w:rPr>
          <w:rFonts w:ascii="Times New Roman" w:hAnsi="Times New Roman" w:cs="Times New Roman"/>
          <w:sz w:val="24"/>
          <w:szCs w:val="24"/>
          <w:lang w:val="en-US"/>
        </w:rPr>
        <w:t>electrolyser</w:t>
      </w:r>
      <w:proofErr w:type="spellEnd"/>
      <w:r w:rsidR="00E674CB" w:rsidRPr="00507C7E">
        <w:rPr>
          <w:rFonts w:ascii="Times New Roman" w:hAnsi="Times New Roman" w:cs="Times New Roman"/>
          <w:sz w:val="24"/>
          <w:szCs w:val="24"/>
          <w:lang w:val="en-US"/>
        </w:rPr>
        <w:t xml:space="preserve"> technologies </w:t>
      </w:r>
      <w:r w:rsidR="00DD2FF7" w:rsidRPr="00507C7E">
        <w:rPr>
          <w:rFonts w:ascii="Times New Roman" w:hAnsi="Times New Roman" w:cs="Times New Roman"/>
          <w:sz w:val="24"/>
          <w:szCs w:val="24"/>
          <w:lang w:val="en-US"/>
        </w:rPr>
        <w:t>that</w:t>
      </w:r>
      <w:r w:rsidR="00E674CB" w:rsidRPr="00507C7E">
        <w:rPr>
          <w:rFonts w:ascii="Times New Roman" w:hAnsi="Times New Roman" w:cs="Times New Roman"/>
          <w:sz w:val="24"/>
          <w:szCs w:val="24"/>
          <w:lang w:val="en-US"/>
        </w:rPr>
        <w:t xml:space="preserve"> can be used for hydrogen production: (i) proton exchange membrane </w:t>
      </w:r>
      <w:r w:rsidR="00480739" w:rsidRPr="00507C7E">
        <w:rPr>
          <w:rFonts w:ascii="Times New Roman" w:hAnsi="Times New Roman" w:cs="Times New Roman"/>
          <w:sz w:val="24"/>
          <w:szCs w:val="24"/>
          <w:lang w:val="en-US"/>
        </w:rPr>
        <w:t xml:space="preserve">electrolysis </w:t>
      </w:r>
      <w:r w:rsidR="00E674CB" w:rsidRPr="00507C7E">
        <w:rPr>
          <w:rFonts w:ascii="Times New Roman" w:hAnsi="Times New Roman" w:cs="Times New Roman"/>
          <w:sz w:val="24"/>
          <w:szCs w:val="24"/>
          <w:lang w:val="en-US"/>
        </w:rPr>
        <w:t>(PEM</w:t>
      </w:r>
      <w:r w:rsidR="00480739" w:rsidRPr="00507C7E">
        <w:rPr>
          <w:rFonts w:ascii="Times New Roman" w:hAnsi="Times New Roman" w:cs="Times New Roman"/>
          <w:sz w:val="24"/>
          <w:szCs w:val="24"/>
          <w:lang w:val="en-US"/>
        </w:rPr>
        <w:t>E</w:t>
      </w:r>
      <w:r w:rsidR="00E674CB" w:rsidRPr="00507C7E">
        <w:rPr>
          <w:rFonts w:ascii="Times New Roman" w:hAnsi="Times New Roman" w:cs="Times New Roman"/>
          <w:sz w:val="24"/>
          <w:szCs w:val="24"/>
          <w:lang w:val="en-US"/>
        </w:rPr>
        <w:t>), (ii) anion exchange membrane</w:t>
      </w:r>
      <w:r w:rsidR="00480739" w:rsidRPr="00507C7E">
        <w:rPr>
          <w:rFonts w:ascii="Times New Roman" w:hAnsi="Times New Roman" w:cs="Times New Roman"/>
          <w:sz w:val="24"/>
          <w:szCs w:val="24"/>
          <w:lang w:val="en-US"/>
        </w:rPr>
        <w:t xml:space="preserve"> electrolysis</w:t>
      </w:r>
      <w:r w:rsidR="00E674CB" w:rsidRPr="00507C7E">
        <w:rPr>
          <w:rFonts w:ascii="Times New Roman" w:hAnsi="Times New Roman" w:cs="Times New Roman"/>
          <w:sz w:val="24"/>
          <w:szCs w:val="24"/>
          <w:lang w:val="en-US"/>
        </w:rPr>
        <w:t xml:space="preserve"> (AEM</w:t>
      </w:r>
      <w:r w:rsidR="00480739" w:rsidRPr="00507C7E">
        <w:rPr>
          <w:rFonts w:ascii="Times New Roman" w:hAnsi="Times New Roman" w:cs="Times New Roman"/>
          <w:sz w:val="24"/>
          <w:szCs w:val="24"/>
          <w:lang w:val="en-US"/>
        </w:rPr>
        <w:t>E</w:t>
      </w:r>
      <w:r w:rsidR="00E674CB" w:rsidRPr="00507C7E">
        <w:rPr>
          <w:rFonts w:ascii="Times New Roman" w:hAnsi="Times New Roman" w:cs="Times New Roman"/>
          <w:sz w:val="24"/>
          <w:szCs w:val="24"/>
          <w:lang w:val="en-US"/>
        </w:rPr>
        <w:t>), (</w:t>
      </w:r>
      <w:r w:rsidR="008B2C64" w:rsidRPr="00507C7E">
        <w:rPr>
          <w:rFonts w:ascii="Times New Roman" w:hAnsi="Times New Roman" w:cs="Times New Roman"/>
          <w:sz w:val="24"/>
          <w:szCs w:val="24"/>
          <w:lang w:val="en-US"/>
        </w:rPr>
        <w:t>iii</w:t>
      </w:r>
      <w:r w:rsidR="00E674CB" w:rsidRPr="00507C7E">
        <w:rPr>
          <w:rFonts w:ascii="Times New Roman" w:hAnsi="Times New Roman" w:cs="Times New Roman"/>
          <w:sz w:val="24"/>
          <w:szCs w:val="24"/>
          <w:lang w:val="en-US"/>
        </w:rPr>
        <w:t xml:space="preserve">) alkaline water electrolysis (AWE), </w:t>
      </w:r>
      <w:r w:rsidR="008B2C64" w:rsidRPr="00507C7E">
        <w:rPr>
          <w:rFonts w:ascii="Times New Roman" w:hAnsi="Times New Roman" w:cs="Times New Roman"/>
          <w:sz w:val="24"/>
          <w:szCs w:val="24"/>
          <w:lang w:val="en-US"/>
        </w:rPr>
        <w:t xml:space="preserve">(iv) solid oxide water electrolysis (SOWE), </w:t>
      </w:r>
      <w:r w:rsidR="00E674CB" w:rsidRPr="00507C7E">
        <w:rPr>
          <w:rFonts w:ascii="Times New Roman" w:hAnsi="Times New Roman" w:cs="Times New Roman"/>
          <w:sz w:val="24"/>
          <w:szCs w:val="24"/>
          <w:lang w:val="en-US"/>
        </w:rPr>
        <w:t>(v) thermochemical water splitting</w:t>
      </w:r>
      <w:r w:rsidR="004A5635" w:rsidRPr="00507C7E">
        <w:rPr>
          <w:rFonts w:ascii="Times New Roman" w:hAnsi="Times New Roman" w:cs="Times New Roman"/>
          <w:sz w:val="24"/>
          <w:szCs w:val="24"/>
          <w:lang w:val="en-US"/>
        </w:rPr>
        <w:t xml:space="preserve"> (TWS)</w:t>
      </w:r>
      <w:r w:rsidR="00E674CB" w:rsidRPr="00507C7E">
        <w:rPr>
          <w:rFonts w:ascii="Times New Roman" w:hAnsi="Times New Roman" w:cs="Times New Roman"/>
          <w:sz w:val="24"/>
          <w:szCs w:val="24"/>
          <w:lang w:val="en-US"/>
        </w:rPr>
        <w:t xml:space="preserve">, </w:t>
      </w:r>
      <w:r w:rsidR="008B2C64" w:rsidRPr="00507C7E">
        <w:rPr>
          <w:rFonts w:ascii="Times New Roman" w:hAnsi="Times New Roman" w:cs="Times New Roman"/>
          <w:sz w:val="24"/>
          <w:szCs w:val="24"/>
          <w:lang w:val="en-US"/>
        </w:rPr>
        <w:t xml:space="preserve">(vi) photolysis water splitting (PWS), </w:t>
      </w:r>
      <w:r w:rsidR="00E674CB" w:rsidRPr="00507C7E">
        <w:rPr>
          <w:rFonts w:ascii="Times New Roman" w:hAnsi="Times New Roman" w:cs="Times New Roman"/>
          <w:sz w:val="24"/>
          <w:szCs w:val="24"/>
          <w:lang w:val="en-US"/>
        </w:rPr>
        <w:t>and (vii) photoelectrochemical water splitting</w:t>
      </w:r>
      <w:r w:rsidR="004A5635" w:rsidRPr="00507C7E">
        <w:rPr>
          <w:rFonts w:ascii="Times New Roman" w:hAnsi="Times New Roman" w:cs="Times New Roman"/>
          <w:sz w:val="24"/>
          <w:szCs w:val="24"/>
          <w:lang w:val="en-US"/>
        </w:rPr>
        <w:t xml:space="preserve"> (PEC)</w:t>
      </w:r>
      <w:r w:rsidR="00E674CB" w:rsidRPr="00507C7E">
        <w:rPr>
          <w:rFonts w:ascii="Times New Roman" w:hAnsi="Times New Roman" w:cs="Times New Roman"/>
          <w:sz w:val="24"/>
          <w:szCs w:val="24"/>
          <w:lang w:val="en-US"/>
        </w:rPr>
        <w:t>. General</w:t>
      </w:r>
      <w:r w:rsidR="0004131F" w:rsidRPr="00507C7E">
        <w:rPr>
          <w:rFonts w:ascii="Times New Roman" w:hAnsi="Times New Roman" w:cs="Times New Roman"/>
          <w:sz w:val="24"/>
          <w:szCs w:val="24"/>
          <w:lang w:val="en-US"/>
        </w:rPr>
        <w:t>ly,</w:t>
      </w:r>
      <w:r w:rsidR="00E674CB" w:rsidRPr="00507C7E">
        <w:rPr>
          <w:rFonts w:ascii="Times New Roman" w:hAnsi="Times New Roman" w:cs="Times New Roman"/>
          <w:sz w:val="24"/>
          <w:szCs w:val="24"/>
          <w:lang w:val="en-US"/>
        </w:rPr>
        <w:t xml:space="preserve"> configuration of </w:t>
      </w:r>
      <w:proofErr w:type="spellStart"/>
      <w:r w:rsidR="00E674CB" w:rsidRPr="00507C7E">
        <w:rPr>
          <w:rFonts w:ascii="Times New Roman" w:hAnsi="Times New Roman" w:cs="Times New Roman"/>
          <w:sz w:val="24"/>
          <w:szCs w:val="24"/>
          <w:lang w:val="en-US"/>
        </w:rPr>
        <w:t>electrolysers</w:t>
      </w:r>
      <w:proofErr w:type="spellEnd"/>
      <w:r w:rsidR="00E674CB" w:rsidRPr="00507C7E">
        <w:rPr>
          <w:rFonts w:ascii="Times New Roman" w:hAnsi="Times New Roman" w:cs="Times New Roman"/>
          <w:sz w:val="24"/>
          <w:szCs w:val="24"/>
          <w:lang w:val="en-US"/>
        </w:rPr>
        <w:t xml:space="preserve"> contain</w:t>
      </w:r>
      <w:r w:rsidR="00DD2FF7" w:rsidRPr="00507C7E">
        <w:rPr>
          <w:rFonts w:ascii="Times New Roman" w:hAnsi="Times New Roman" w:cs="Times New Roman"/>
          <w:sz w:val="24"/>
          <w:szCs w:val="24"/>
          <w:lang w:val="en-US"/>
        </w:rPr>
        <w:t>s a</w:t>
      </w:r>
      <w:r w:rsidR="00E674CB" w:rsidRPr="00507C7E">
        <w:rPr>
          <w:rFonts w:ascii="Times New Roman" w:hAnsi="Times New Roman" w:cs="Times New Roman"/>
          <w:sz w:val="24"/>
          <w:szCs w:val="24"/>
          <w:lang w:val="en-US"/>
        </w:rPr>
        <w:t xml:space="preserve"> catalyst and transport layers. </w:t>
      </w:r>
      <w:r w:rsidR="00F718C9" w:rsidRPr="00507C7E">
        <w:rPr>
          <w:rFonts w:ascii="Times New Roman" w:hAnsi="Times New Roman" w:cs="Times New Roman"/>
          <w:sz w:val="24"/>
          <w:szCs w:val="24"/>
          <w:lang w:bidi="en-US"/>
        </w:rPr>
        <w:t xml:space="preserve">To accurately assess the suitability of </w:t>
      </w:r>
      <w:r w:rsidR="00243942" w:rsidRPr="00507C7E">
        <w:rPr>
          <w:rFonts w:ascii="Times New Roman" w:hAnsi="Times New Roman" w:cs="Times New Roman"/>
          <w:sz w:val="24"/>
          <w:szCs w:val="24"/>
          <w:lang w:bidi="en-US"/>
        </w:rPr>
        <w:t xml:space="preserve">any </w:t>
      </w:r>
      <w:r w:rsidR="00F718C9" w:rsidRPr="00507C7E">
        <w:rPr>
          <w:rFonts w:ascii="Times New Roman" w:hAnsi="Times New Roman" w:cs="Times New Roman"/>
          <w:sz w:val="24"/>
          <w:szCs w:val="24"/>
          <w:lang w:bidi="en-US"/>
        </w:rPr>
        <w:t xml:space="preserve">catalyst, transport layer, and housing (in electrolyser) for hydrogen production, </w:t>
      </w:r>
      <w:r w:rsidR="00351349" w:rsidRPr="00507C7E">
        <w:rPr>
          <w:rFonts w:ascii="Times New Roman" w:hAnsi="Times New Roman" w:cs="Times New Roman"/>
          <w:sz w:val="24"/>
          <w:szCs w:val="24"/>
          <w:lang w:bidi="en-US"/>
        </w:rPr>
        <w:t xml:space="preserve">innovation in </w:t>
      </w:r>
      <w:r w:rsidR="00F718C9" w:rsidRPr="00507C7E">
        <w:rPr>
          <w:rFonts w:ascii="Times New Roman" w:hAnsi="Times New Roman" w:cs="Times New Roman"/>
          <w:sz w:val="24"/>
          <w:szCs w:val="24"/>
          <w:lang w:bidi="en-US"/>
        </w:rPr>
        <w:t>material</w:t>
      </w:r>
      <w:r w:rsidR="007B787D" w:rsidRPr="00507C7E">
        <w:rPr>
          <w:rFonts w:ascii="Times New Roman" w:hAnsi="Times New Roman" w:cs="Times New Roman"/>
          <w:sz w:val="24"/>
          <w:szCs w:val="24"/>
          <w:lang w:bidi="en-US"/>
        </w:rPr>
        <w:t>s</w:t>
      </w:r>
      <w:r w:rsidR="00F718C9" w:rsidRPr="00507C7E">
        <w:rPr>
          <w:rFonts w:ascii="Times New Roman" w:hAnsi="Times New Roman" w:cs="Times New Roman"/>
          <w:sz w:val="24"/>
          <w:szCs w:val="24"/>
          <w:lang w:bidi="en-US"/>
        </w:rPr>
        <w:t xml:space="preserve"> and manufacturing routes for its production is vital. </w:t>
      </w:r>
      <w:r w:rsidR="007B787D" w:rsidRPr="00507C7E">
        <w:rPr>
          <w:rFonts w:ascii="Times New Roman" w:hAnsi="Times New Roman" w:cs="Times New Roman"/>
          <w:sz w:val="24"/>
          <w:szCs w:val="24"/>
          <w:lang w:bidi="en-US"/>
        </w:rPr>
        <w:t>There is a growing pressure of not to rely only on traditional materials and methods to manufacture catalysts and electrolyser housings which offers new opportunities to investigate agile alternatives for exploring the electrode space to maximise conductivity while minimising the corrosive environment of various components within the electrolyser. Criticality assessment has been recently proposed</w:t>
      </w:r>
      <w:r w:rsidR="007B787D" w:rsidRPr="00507C7E">
        <w:rPr>
          <w:rFonts w:ascii="Times New Roman" w:hAnsi="Times New Roman" w:cs="Times New Roman"/>
          <w:sz w:val="24"/>
          <w:szCs w:val="24"/>
          <w:vertAlign w:val="superscript"/>
          <w:lang w:bidi="en-US"/>
        </w:rPr>
        <w:t>[5]</w:t>
      </w:r>
      <w:r w:rsidR="007B787D" w:rsidRPr="00507C7E">
        <w:rPr>
          <w:rFonts w:ascii="Times New Roman" w:hAnsi="Times New Roman" w:cs="Times New Roman"/>
          <w:sz w:val="24"/>
          <w:szCs w:val="24"/>
          <w:lang w:bidi="en-US"/>
        </w:rPr>
        <w:t xml:space="preserve"> to identify materials in water electrolysers keeping in view the possible future supply constraints.</w:t>
      </w:r>
    </w:p>
    <w:p w14:paraId="42E36D33" w14:textId="531438EA" w:rsidR="005A3F4D" w:rsidRPr="00507C7E" w:rsidRDefault="00AE0397" w:rsidP="005A3F4D">
      <w:pPr>
        <w:spacing w:after="0" w:line="360" w:lineRule="auto"/>
        <w:ind w:firstLine="720"/>
        <w:jc w:val="both"/>
        <w:rPr>
          <w:rFonts w:ascii="Times New Roman" w:hAnsi="Times New Roman" w:cs="Times New Roman"/>
          <w:sz w:val="24"/>
          <w:szCs w:val="24"/>
          <w:lang w:val="en-US"/>
        </w:rPr>
      </w:pPr>
      <w:r w:rsidRPr="00507C7E">
        <w:rPr>
          <w:rFonts w:ascii="Times New Roman" w:hAnsi="Times New Roman" w:cs="Times New Roman"/>
          <w:sz w:val="24"/>
          <w:szCs w:val="24"/>
        </w:rPr>
        <w:t xml:space="preserve">Electrodeposition, thermal decomposition, electroless plating, pressing, and sintering are some of the traditional catalyst manufacturing routes for electrolysers. However, due to considerable disadvantages associated with such traditional routes (e.g., low mechanical stability, time-consuming processes, undesired decomposition reaction, phase transformations, etc.), alternative manufacturing routes for electrolysers involving coatings </w:t>
      </w:r>
      <w:r w:rsidR="00BE4143" w:rsidRPr="00507C7E">
        <w:rPr>
          <w:rFonts w:ascii="Times New Roman" w:hAnsi="Times New Roman" w:cs="Times New Roman"/>
          <w:sz w:val="24"/>
          <w:szCs w:val="24"/>
        </w:rPr>
        <w:t xml:space="preserve">offers </w:t>
      </w:r>
      <w:r w:rsidRPr="00507C7E">
        <w:rPr>
          <w:rFonts w:ascii="Times New Roman" w:hAnsi="Times New Roman" w:cs="Times New Roman"/>
          <w:sz w:val="24"/>
          <w:szCs w:val="24"/>
        </w:rPr>
        <w:t>promis</w:t>
      </w:r>
      <w:r w:rsidR="00BE4143" w:rsidRPr="00507C7E">
        <w:rPr>
          <w:rFonts w:ascii="Times New Roman" w:hAnsi="Times New Roman" w:cs="Times New Roman"/>
          <w:sz w:val="24"/>
          <w:szCs w:val="24"/>
        </w:rPr>
        <w:t>e on the scale of</w:t>
      </w:r>
      <w:r w:rsidRPr="00507C7E">
        <w:rPr>
          <w:rFonts w:ascii="Times New Roman" w:hAnsi="Times New Roman" w:cs="Times New Roman"/>
          <w:sz w:val="24"/>
          <w:szCs w:val="24"/>
        </w:rPr>
        <w:t xml:space="preserve"> a cost-effectiveness and </w:t>
      </w:r>
      <w:r w:rsidR="00BE4143" w:rsidRPr="00507C7E">
        <w:rPr>
          <w:rFonts w:ascii="Times New Roman" w:hAnsi="Times New Roman" w:cs="Times New Roman"/>
          <w:sz w:val="24"/>
          <w:szCs w:val="24"/>
        </w:rPr>
        <w:t xml:space="preserve">large-area </w:t>
      </w:r>
      <w:r w:rsidRPr="00507C7E">
        <w:rPr>
          <w:rFonts w:ascii="Times New Roman" w:hAnsi="Times New Roman" w:cs="Times New Roman"/>
          <w:sz w:val="24"/>
          <w:szCs w:val="24"/>
        </w:rPr>
        <w:t xml:space="preserve">scalability. </w:t>
      </w:r>
      <w:r w:rsidR="00BE4143" w:rsidRPr="00507C7E">
        <w:rPr>
          <w:rFonts w:ascii="Times New Roman" w:hAnsi="Times New Roman" w:cs="Times New Roman"/>
          <w:sz w:val="24"/>
          <w:szCs w:val="24"/>
        </w:rPr>
        <w:t>V</w:t>
      </w:r>
      <w:r w:rsidRPr="00507C7E">
        <w:rPr>
          <w:rFonts w:ascii="Times New Roman" w:hAnsi="Times New Roman" w:cs="Times New Roman"/>
          <w:sz w:val="24"/>
          <w:szCs w:val="24"/>
          <w:lang w:bidi="en-US"/>
        </w:rPr>
        <w:t xml:space="preserve">arious </w:t>
      </w:r>
      <w:r w:rsidR="00BE4143" w:rsidRPr="00507C7E">
        <w:rPr>
          <w:rFonts w:ascii="Times New Roman" w:hAnsi="Times New Roman" w:cs="Times New Roman"/>
          <w:sz w:val="24"/>
          <w:szCs w:val="24"/>
          <w:lang w:bidi="en-US"/>
        </w:rPr>
        <w:t xml:space="preserve">coating </w:t>
      </w:r>
      <w:r w:rsidRPr="00507C7E">
        <w:rPr>
          <w:rFonts w:ascii="Times New Roman" w:hAnsi="Times New Roman" w:cs="Times New Roman"/>
          <w:sz w:val="24"/>
          <w:szCs w:val="24"/>
          <w:lang w:bidi="en-US"/>
        </w:rPr>
        <w:t>manufacturing methods</w:t>
      </w:r>
      <w:r w:rsidR="00BE4143" w:rsidRPr="00507C7E">
        <w:rPr>
          <w:rFonts w:ascii="Times New Roman" w:hAnsi="Times New Roman" w:cs="Times New Roman"/>
          <w:sz w:val="24"/>
          <w:szCs w:val="24"/>
          <w:lang w:bidi="en-US"/>
        </w:rPr>
        <w:t xml:space="preserve">, </w:t>
      </w:r>
      <w:r w:rsidRPr="00507C7E">
        <w:rPr>
          <w:rFonts w:ascii="Times New Roman" w:hAnsi="Times New Roman" w:cs="Times New Roman"/>
          <w:sz w:val="24"/>
          <w:szCs w:val="24"/>
          <w:lang w:bidi="en-US"/>
        </w:rPr>
        <w:t xml:space="preserve">e.g., physical: </w:t>
      </w:r>
      <w:r w:rsidRPr="00507C7E">
        <w:rPr>
          <w:rFonts w:ascii="Times New Roman" w:hAnsi="Times New Roman" w:cs="Times New Roman"/>
          <w:sz w:val="24"/>
          <w:szCs w:val="24"/>
        </w:rPr>
        <w:t xml:space="preserve">physical vapour deposition, dip-coating, spin-coating, casting, </w:t>
      </w:r>
      <w:r w:rsidRPr="00507C7E">
        <w:rPr>
          <w:rFonts w:ascii="Times New Roman" w:hAnsi="Times New Roman" w:cs="Times New Roman"/>
          <w:sz w:val="24"/>
          <w:szCs w:val="24"/>
        </w:rPr>
        <w:lastRenderedPageBreak/>
        <w:t>filtration, lay-by-layer assembly, thermal spray</w:t>
      </w:r>
      <w:r w:rsidRPr="00507C7E">
        <w:rPr>
          <w:rFonts w:ascii="Times New Roman" w:hAnsi="Times New Roman" w:cs="Times New Roman"/>
          <w:sz w:val="24"/>
          <w:szCs w:val="24"/>
          <w:lang w:bidi="en-US"/>
        </w:rPr>
        <w:t xml:space="preserve">; and chemical: coupling agents, sol-gel method, chemical vapour deposition, surface grafting, </w:t>
      </w:r>
      <w:r w:rsidRPr="00507C7E">
        <w:rPr>
          <w:rFonts w:ascii="Times New Roman" w:hAnsi="Times New Roman" w:cs="Times New Roman"/>
          <w:i/>
          <w:iCs/>
          <w:sz w:val="24"/>
          <w:szCs w:val="24"/>
          <w:lang w:bidi="en-US"/>
        </w:rPr>
        <w:t>in-situ</w:t>
      </w:r>
      <w:r w:rsidRPr="00507C7E">
        <w:rPr>
          <w:rFonts w:ascii="Times New Roman" w:hAnsi="Times New Roman" w:cs="Times New Roman"/>
          <w:sz w:val="24"/>
          <w:szCs w:val="24"/>
          <w:lang w:bidi="en-US"/>
        </w:rPr>
        <w:t xml:space="preserve"> growth, electroless plating, electroplating</w:t>
      </w:r>
      <w:r w:rsidR="00BE4143" w:rsidRPr="00507C7E">
        <w:rPr>
          <w:rFonts w:ascii="Times New Roman" w:hAnsi="Times New Roman" w:cs="Times New Roman"/>
          <w:sz w:val="24"/>
          <w:szCs w:val="24"/>
          <w:lang w:bidi="en-US"/>
        </w:rPr>
        <w:t xml:space="preserve"> can be used to produce</w:t>
      </w:r>
      <w:r w:rsidRPr="00507C7E">
        <w:rPr>
          <w:rFonts w:ascii="Times New Roman" w:hAnsi="Times New Roman" w:cs="Times New Roman"/>
          <w:sz w:val="24"/>
          <w:szCs w:val="24"/>
          <w:lang w:bidi="en-US"/>
        </w:rPr>
        <w:t xml:space="preserve"> functional catalytic membrane</w:t>
      </w:r>
      <w:r w:rsidR="00BE4143" w:rsidRPr="00507C7E">
        <w:rPr>
          <w:rFonts w:ascii="Times New Roman" w:hAnsi="Times New Roman" w:cs="Times New Roman"/>
          <w:sz w:val="24"/>
          <w:szCs w:val="24"/>
          <w:lang w:bidi="en-US"/>
        </w:rPr>
        <w:t>s</w:t>
      </w:r>
      <w:r w:rsidRPr="00507C7E">
        <w:rPr>
          <w:rFonts w:ascii="Times New Roman" w:hAnsi="Times New Roman" w:cs="Times New Roman"/>
          <w:sz w:val="24"/>
          <w:szCs w:val="24"/>
          <w:lang w:bidi="en-US"/>
        </w:rPr>
        <w:t>.</w:t>
      </w:r>
      <w:r w:rsidR="002245CE" w:rsidRPr="00507C7E">
        <w:rPr>
          <w:rFonts w:ascii="Times New Roman" w:hAnsi="Times New Roman" w:cs="Times New Roman"/>
          <w:sz w:val="24"/>
          <w:szCs w:val="24"/>
          <w:vertAlign w:val="superscript"/>
          <w:lang w:bidi="en-US"/>
        </w:rPr>
        <w:t>[6]</w:t>
      </w:r>
      <w:r w:rsidRPr="00507C7E">
        <w:rPr>
          <w:rFonts w:ascii="Times New Roman" w:hAnsi="Times New Roman" w:cs="Times New Roman"/>
          <w:sz w:val="24"/>
          <w:szCs w:val="24"/>
          <w:lang w:bidi="en-US"/>
        </w:rPr>
        <w:t xml:space="preserve"> </w:t>
      </w:r>
      <w:r w:rsidR="00BE4143" w:rsidRPr="00507C7E">
        <w:rPr>
          <w:rFonts w:ascii="Times New Roman" w:hAnsi="Times New Roman" w:cs="Times New Roman"/>
          <w:sz w:val="24"/>
          <w:szCs w:val="24"/>
          <w:lang w:bidi="en-US"/>
        </w:rPr>
        <w:t xml:space="preserve">Among these coating routes, thermal spray process continues to remain a preferred industrial route for its cost advantages and reliability. Thermal spraying is a robot guided coating deposition technique where feedstock materials (in a molten or semi-molten state) are sprayed on a substrate to add/improve new functionality to the substrate. </w:t>
      </w:r>
      <w:r w:rsidRPr="00507C7E">
        <w:rPr>
          <w:rFonts w:ascii="Times New Roman" w:hAnsi="Times New Roman" w:cs="Times New Roman"/>
          <w:sz w:val="24"/>
          <w:szCs w:val="24"/>
          <w:lang w:bidi="en-US"/>
        </w:rPr>
        <w:t xml:space="preserve">There is a desire to develop a facile manufacturing method for electrolyser components that can be scalable for affordable mass production and nearly all variants of the thermal spray technology reflected in </w:t>
      </w:r>
      <w:r w:rsidRPr="00507C7E">
        <w:rPr>
          <w:rFonts w:ascii="Times New Roman" w:hAnsi="Times New Roman" w:cs="Times New Roman"/>
          <w:b/>
          <w:bCs/>
          <w:sz w:val="24"/>
          <w:szCs w:val="24"/>
          <w:lang w:bidi="en-US"/>
        </w:rPr>
        <w:t>Fig</w:t>
      </w:r>
      <w:r w:rsidR="00F02B3B" w:rsidRPr="00507C7E">
        <w:rPr>
          <w:rFonts w:ascii="Times New Roman" w:hAnsi="Times New Roman" w:cs="Times New Roman"/>
          <w:b/>
          <w:bCs/>
          <w:sz w:val="24"/>
          <w:szCs w:val="24"/>
          <w:lang w:bidi="en-US"/>
        </w:rPr>
        <w:t>ure</w:t>
      </w:r>
      <w:r w:rsidRPr="00507C7E">
        <w:rPr>
          <w:rFonts w:ascii="Times New Roman" w:hAnsi="Times New Roman" w:cs="Times New Roman"/>
          <w:b/>
          <w:bCs/>
          <w:sz w:val="24"/>
          <w:szCs w:val="24"/>
          <w:lang w:bidi="en-US"/>
        </w:rPr>
        <w:t xml:space="preserve"> 1</w:t>
      </w:r>
      <w:r w:rsidRPr="00507C7E">
        <w:rPr>
          <w:rFonts w:ascii="Times New Roman" w:hAnsi="Times New Roman" w:cs="Times New Roman"/>
          <w:sz w:val="24"/>
          <w:szCs w:val="24"/>
          <w:lang w:bidi="en-US"/>
        </w:rPr>
        <w:t xml:space="preserve"> </w:t>
      </w:r>
      <w:r w:rsidR="00BE4143" w:rsidRPr="00507C7E">
        <w:rPr>
          <w:rFonts w:ascii="Times New Roman" w:hAnsi="Times New Roman" w:cs="Times New Roman"/>
          <w:sz w:val="24"/>
          <w:szCs w:val="24"/>
          <w:lang w:bidi="en-US"/>
        </w:rPr>
        <w:t>meet</w:t>
      </w:r>
      <w:r w:rsidRPr="00507C7E">
        <w:rPr>
          <w:rFonts w:ascii="Times New Roman" w:hAnsi="Times New Roman" w:cs="Times New Roman"/>
          <w:sz w:val="24"/>
          <w:szCs w:val="24"/>
          <w:lang w:bidi="en-US"/>
        </w:rPr>
        <w:t xml:space="preserve"> this requirement.</w:t>
      </w:r>
      <w:r w:rsidRPr="00507C7E">
        <w:rPr>
          <w:rFonts w:ascii="Times New Roman" w:hAnsi="Times New Roman" w:cs="Times New Roman"/>
          <w:sz w:val="24"/>
          <w:szCs w:val="24"/>
        </w:rPr>
        <w:t xml:space="preserve"> </w:t>
      </w:r>
      <w:r w:rsidR="009E54E3" w:rsidRPr="00507C7E">
        <w:rPr>
          <w:rFonts w:ascii="Times New Roman" w:hAnsi="Times New Roman" w:cs="Times New Roman"/>
          <w:sz w:val="24"/>
          <w:szCs w:val="24"/>
        </w:rPr>
        <w:t xml:space="preserve">Within the thermal spray family, several process-related variant exists (e.g., gas temperatures and velocities that provide the driving force for heat up/melting and acceleration of the droplets/particles (3000 °C to 15000 °C at 50 m/s to 1000 m/s velocities: arc, flame, plasma, high-velocity oxy-fuel, detonation spray, cold spray, etc). </w:t>
      </w:r>
      <w:r w:rsidR="00BE4143" w:rsidRPr="00507C7E">
        <w:rPr>
          <w:rFonts w:ascii="Times New Roman" w:hAnsi="Times New Roman" w:cs="Times New Roman"/>
          <w:sz w:val="24"/>
          <w:szCs w:val="24"/>
        </w:rPr>
        <w:t xml:space="preserve">While at relatively low temperature (e.g., up to 800°C at </w:t>
      </w:r>
      <w:r w:rsidR="00BE4143" w:rsidRPr="00507C7E">
        <w:rPr>
          <w:rFonts w:ascii="Times New Roman" w:hAnsi="Times New Roman" w:cs="Times New Roman"/>
          <w:sz w:val="24"/>
          <w:szCs w:val="24"/>
          <w:lang w:val="en"/>
        </w:rPr>
        <w:t>200 m/s to 1000 m/s velocities;</w:t>
      </w:r>
      <w:r w:rsidR="00BE4143" w:rsidRPr="00507C7E">
        <w:rPr>
          <w:rFonts w:ascii="Times New Roman" w:hAnsi="Times New Roman" w:cs="Times New Roman"/>
          <w:sz w:val="24"/>
          <w:szCs w:val="24"/>
        </w:rPr>
        <w:t xml:space="preserve"> cold gas dynamic spraying), wherein kinetic energy rather than thermal energy plays an important role in coating formation.</w:t>
      </w:r>
      <w:r w:rsidR="00BE4143" w:rsidRPr="00507C7E">
        <w:rPr>
          <w:rFonts w:ascii="Times New Roman" w:hAnsi="Times New Roman" w:cs="Times New Roman"/>
          <w:sz w:val="24"/>
          <w:szCs w:val="24"/>
          <w:vertAlign w:val="superscript"/>
        </w:rPr>
        <w:t>[7]</w:t>
      </w:r>
      <w:r w:rsidR="00BE4143" w:rsidRPr="00507C7E">
        <w:rPr>
          <w:rFonts w:ascii="Times New Roman" w:hAnsi="Times New Roman" w:cs="Times New Roman"/>
          <w:sz w:val="24"/>
          <w:szCs w:val="24"/>
        </w:rPr>
        <w:t xml:space="preserve"> </w:t>
      </w:r>
      <w:r w:rsidR="00BE4143" w:rsidRPr="00507C7E">
        <w:rPr>
          <w:rFonts w:ascii="Times New Roman" w:hAnsi="Times New Roman" w:cs="Times New Roman"/>
          <w:bCs/>
          <w:sz w:val="24"/>
          <w:szCs w:val="24"/>
          <w:lang w:val="en-US"/>
        </w:rPr>
        <w:t xml:space="preserve">Thermal spray coatings are usually thicker (few microns to mm thicknesses) and can be cost-effective for a broad range of engineering materials (e.g., </w:t>
      </w:r>
      <w:r w:rsidR="00BE4143" w:rsidRPr="00507C7E">
        <w:rPr>
          <w:rFonts w:ascii="Times New Roman" w:hAnsi="Times New Roman" w:cs="Times New Roman"/>
          <w:sz w:val="24"/>
          <w:szCs w:val="24"/>
        </w:rPr>
        <w:t>metal, metal alloys, metal oxides, semiconducting oxides, carbides, ceramics, cermet’s, rare earth elements, carbon-based polymers, and polymeric composites</w:t>
      </w:r>
      <w:r w:rsidR="00BE4143" w:rsidRPr="00507C7E">
        <w:rPr>
          <w:rFonts w:ascii="Times New Roman" w:hAnsi="Times New Roman" w:cs="Times New Roman"/>
          <w:bCs/>
          <w:sz w:val="24"/>
          <w:szCs w:val="24"/>
          <w:lang w:val="en-US"/>
        </w:rPr>
        <w:t xml:space="preserve">). </w:t>
      </w:r>
      <w:r w:rsidR="00BE4143" w:rsidRPr="00507C7E">
        <w:rPr>
          <w:rFonts w:ascii="Times New Roman" w:hAnsi="Times New Roman" w:cs="Times New Roman"/>
          <w:bCs/>
          <w:sz w:val="24"/>
          <w:szCs w:val="24"/>
        </w:rPr>
        <w:t>This</w:t>
      </w:r>
      <w:r w:rsidR="00BE4143" w:rsidRPr="00507C7E">
        <w:rPr>
          <w:rFonts w:ascii="Times New Roman" w:hAnsi="Times New Roman" w:cs="Times New Roman"/>
          <w:bCs/>
          <w:sz w:val="24"/>
          <w:szCs w:val="24"/>
          <w:lang w:val="en-US"/>
        </w:rPr>
        <w:t xml:space="preserve"> has enabled thermal spray techniques to become an integral part of the aviation, transportation, power generation, chemical and biomedical industry of worth 7.6 billion USD.</w:t>
      </w:r>
      <w:r w:rsidR="00BE4143" w:rsidRPr="00507C7E">
        <w:rPr>
          <w:rFonts w:ascii="Times New Roman" w:hAnsi="Times New Roman" w:cs="Times New Roman"/>
          <w:bCs/>
          <w:sz w:val="24"/>
          <w:szCs w:val="24"/>
          <w:vertAlign w:val="superscript"/>
          <w:lang w:val="en-US"/>
        </w:rPr>
        <w:t>[8]</w:t>
      </w:r>
      <w:r w:rsidR="00BE4143" w:rsidRPr="00507C7E">
        <w:rPr>
          <w:rFonts w:ascii="Times New Roman" w:hAnsi="Times New Roman" w:cs="Times New Roman"/>
          <w:sz w:val="24"/>
          <w:szCs w:val="24"/>
          <w:lang w:val="en-US"/>
        </w:rPr>
        <w:t xml:space="preserve"> </w:t>
      </w:r>
      <w:r w:rsidR="00BE4143" w:rsidRPr="00507C7E">
        <w:rPr>
          <w:rFonts w:ascii="Times New Roman" w:hAnsi="Times New Roman" w:cs="Times New Roman"/>
          <w:bCs/>
          <w:sz w:val="24"/>
          <w:szCs w:val="24"/>
        </w:rPr>
        <w:t xml:space="preserve">Apart from the immense versatility, </w:t>
      </w:r>
      <w:r w:rsidR="00BE4143" w:rsidRPr="00507C7E">
        <w:rPr>
          <w:rFonts w:ascii="Times New Roman" w:hAnsi="Times New Roman" w:cs="Times New Roman"/>
          <w:sz w:val="24"/>
          <w:szCs w:val="24"/>
        </w:rPr>
        <w:t>t</w:t>
      </w:r>
      <w:proofErr w:type="spellStart"/>
      <w:r w:rsidR="00BE4143" w:rsidRPr="00507C7E">
        <w:rPr>
          <w:rFonts w:ascii="Times New Roman" w:hAnsi="Times New Roman" w:cs="Times New Roman"/>
          <w:sz w:val="24"/>
          <w:szCs w:val="24"/>
          <w:lang w:val="en-US"/>
        </w:rPr>
        <w:t>hermal</w:t>
      </w:r>
      <w:proofErr w:type="spellEnd"/>
      <w:r w:rsidR="00BE4143" w:rsidRPr="00507C7E">
        <w:rPr>
          <w:rFonts w:ascii="Times New Roman" w:hAnsi="Times New Roman" w:cs="Times New Roman"/>
          <w:sz w:val="24"/>
          <w:szCs w:val="24"/>
          <w:lang w:val="en-US"/>
        </w:rPr>
        <w:t xml:space="preserve"> spray technology also possess the capability to deposit structured/patterned surfaces with tailored  microstructure </w:t>
      </w:r>
      <w:r w:rsidR="00BE4143" w:rsidRPr="00507C7E">
        <w:rPr>
          <w:rFonts w:ascii="Times New Roman" w:hAnsi="Times New Roman" w:cs="Times New Roman"/>
          <w:sz w:val="24"/>
          <w:szCs w:val="24"/>
        </w:rPr>
        <w:t>which can enhance</w:t>
      </w:r>
      <w:r w:rsidR="00BE4143" w:rsidRPr="00507C7E">
        <w:rPr>
          <w:rFonts w:ascii="Times New Roman" w:hAnsi="Times New Roman" w:cs="Times New Roman"/>
          <w:sz w:val="24"/>
          <w:szCs w:val="24"/>
          <w:lang w:val="en-US"/>
        </w:rPr>
        <w:t xml:space="preserve"> catalytic properties for producing hydrogen gas.</w:t>
      </w:r>
    </w:p>
    <w:p w14:paraId="71C5162B" w14:textId="2E4F14FB" w:rsidR="00BE4143" w:rsidRPr="00507C7E" w:rsidRDefault="00BE4143" w:rsidP="00BE4143">
      <w:pPr>
        <w:spacing w:after="0" w:line="360" w:lineRule="auto"/>
        <w:ind w:firstLine="720"/>
        <w:jc w:val="both"/>
        <w:rPr>
          <w:rFonts w:ascii="Times New Roman" w:hAnsi="Times New Roman" w:cs="Times New Roman"/>
          <w:sz w:val="24"/>
          <w:szCs w:val="24"/>
          <w:lang w:val="en-US"/>
        </w:rPr>
      </w:pPr>
      <w:r w:rsidRPr="00507C7E">
        <w:rPr>
          <w:rFonts w:ascii="Times New Roman" w:hAnsi="Times New Roman" w:cs="Times New Roman"/>
          <w:sz w:val="24"/>
          <w:szCs w:val="24"/>
        </w:rPr>
        <w:t xml:space="preserve">Thermal spraying technology enables maintaining the materials performance across demanding environments, for instance to enhance the service life of components as well as their performance. For example, a well-established application necessitating elevated temperature protection of the gas turbine structural parts involves deposition of a </w:t>
      </w:r>
      <w:proofErr w:type="spellStart"/>
      <w:r w:rsidRPr="00507C7E">
        <w:rPr>
          <w:rFonts w:ascii="Times New Roman" w:hAnsi="Times New Roman" w:cs="Times New Roman"/>
          <w:sz w:val="24"/>
          <w:szCs w:val="24"/>
        </w:rPr>
        <w:t>multilayered</w:t>
      </w:r>
      <w:proofErr w:type="spellEnd"/>
      <w:r w:rsidRPr="00507C7E">
        <w:rPr>
          <w:rFonts w:ascii="Times New Roman" w:hAnsi="Times New Roman" w:cs="Times New Roman"/>
          <w:sz w:val="24"/>
          <w:szCs w:val="24"/>
        </w:rPr>
        <w:t xml:space="preserve"> thermal barrier coating (TBC) configuration comprising of porous zirconia based ceramic top coat – dense Ni based alloy intermediate bond coat applied over super alloy substrates</w:t>
      </w:r>
      <w:r w:rsidRPr="00507C7E">
        <w:rPr>
          <w:rFonts w:ascii="Times New Roman" w:hAnsi="Times New Roman" w:cs="Times New Roman"/>
          <w:sz w:val="24"/>
          <w:szCs w:val="24"/>
          <w:vertAlign w:val="superscript"/>
        </w:rPr>
        <w:t>[9]</w:t>
      </w:r>
      <w:r w:rsidRPr="00507C7E">
        <w:rPr>
          <w:rFonts w:ascii="Times New Roman" w:hAnsi="Times New Roman" w:cs="Times New Roman"/>
          <w:sz w:val="24"/>
          <w:szCs w:val="24"/>
        </w:rPr>
        <w:t>.</w:t>
      </w:r>
      <w:r w:rsidRPr="00507C7E">
        <w:rPr>
          <w:rFonts w:ascii="Times New Roman" w:hAnsi="Times New Roman" w:cs="Times New Roman"/>
          <w:sz w:val="24"/>
          <w:szCs w:val="24"/>
          <w:vertAlign w:val="superscript"/>
        </w:rPr>
        <w:t xml:space="preserve"> </w:t>
      </w:r>
      <w:r w:rsidRPr="00507C7E">
        <w:rPr>
          <w:rFonts w:ascii="Times New Roman" w:hAnsi="Times New Roman" w:cs="Times New Roman"/>
          <w:sz w:val="24"/>
          <w:szCs w:val="24"/>
        </w:rPr>
        <w:t>Over years, there has been a significant process in the way how thermal spray is performed to obtain the right</w:t>
      </w:r>
      <w:r w:rsidR="004B21A0"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micro-architecture. Inspired from these advancements, novel material combinations and composite microstructures can be explored for efficient electrolysis to produce hydrogen – which was the core remit of this review. </w:t>
      </w:r>
    </w:p>
    <w:p w14:paraId="53952016" w14:textId="53013E6F" w:rsidR="004A2CBF" w:rsidRPr="00507C7E" w:rsidRDefault="00AE0397" w:rsidP="00BE4143">
      <w:pPr>
        <w:spacing w:after="0" w:line="360" w:lineRule="auto"/>
        <w:ind w:firstLine="720"/>
        <w:jc w:val="both"/>
        <w:rPr>
          <w:rFonts w:ascii="Times New Roman" w:hAnsi="Times New Roman" w:cs="Times New Roman"/>
          <w:sz w:val="24"/>
          <w:szCs w:val="24"/>
          <w:lang w:val="en-US"/>
        </w:rPr>
      </w:pPr>
      <w:r w:rsidRPr="00507C7E">
        <w:rPr>
          <w:rFonts w:ascii="Times New Roman" w:hAnsi="Times New Roman" w:cs="Times New Roman"/>
          <w:sz w:val="24"/>
          <w:szCs w:val="24"/>
          <w:lang w:bidi="en-US"/>
        </w:rPr>
        <w:lastRenderedPageBreak/>
        <w:t xml:space="preserve">This review </w:t>
      </w:r>
      <w:r w:rsidR="007B787D" w:rsidRPr="00507C7E">
        <w:rPr>
          <w:rFonts w:ascii="Times New Roman" w:hAnsi="Times New Roman" w:cs="Times New Roman"/>
          <w:sz w:val="24"/>
          <w:szCs w:val="24"/>
          <w:lang w:bidi="en-US"/>
        </w:rPr>
        <w:t>examines</w:t>
      </w:r>
      <w:r w:rsidRPr="00507C7E">
        <w:rPr>
          <w:rFonts w:ascii="Times New Roman" w:hAnsi="Times New Roman" w:cs="Times New Roman"/>
          <w:sz w:val="24"/>
          <w:szCs w:val="24"/>
          <w:lang w:bidi="en-US"/>
        </w:rPr>
        <w:t xml:space="preserve"> the potential of thermal spray to manufacture electrolyser components (mainly catalysts, transport layer, </w:t>
      </w:r>
      <w:r w:rsidRPr="00507C7E">
        <w:rPr>
          <w:rFonts w:ascii="Times New Roman" w:hAnsi="Times New Roman" w:cs="Times New Roman"/>
          <w:sz w:val="24"/>
          <w:szCs w:val="24"/>
        </w:rPr>
        <w:t>including manufacturing of protective layers against corrosion</w:t>
      </w:r>
      <w:r w:rsidRPr="00507C7E">
        <w:rPr>
          <w:rFonts w:ascii="Times New Roman" w:hAnsi="Times New Roman" w:cs="Times New Roman"/>
          <w:sz w:val="24"/>
          <w:szCs w:val="24"/>
          <w:lang w:bidi="en-US"/>
        </w:rPr>
        <w:t>)</w:t>
      </w:r>
      <w:r w:rsidR="007B787D" w:rsidRPr="00507C7E">
        <w:rPr>
          <w:rFonts w:ascii="Times New Roman" w:hAnsi="Times New Roman" w:cs="Times New Roman"/>
          <w:sz w:val="24"/>
          <w:szCs w:val="24"/>
          <w:lang w:bidi="en-US"/>
        </w:rPr>
        <w:t>,</w:t>
      </w:r>
      <w:r w:rsidRPr="00507C7E">
        <w:rPr>
          <w:rFonts w:ascii="Times New Roman" w:hAnsi="Times New Roman" w:cs="Times New Roman"/>
          <w:sz w:val="24"/>
          <w:szCs w:val="24"/>
          <w:lang w:bidi="en-US"/>
        </w:rPr>
        <w:t xml:space="preserve"> </w:t>
      </w:r>
      <w:r w:rsidR="007B787D" w:rsidRPr="00507C7E">
        <w:rPr>
          <w:rFonts w:ascii="Times New Roman" w:hAnsi="Times New Roman" w:cs="Times New Roman"/>
          <w:sz w:val="24"/>
          <w:szCs w:val="24"/>
          <w:lang w:bidi="en-US"/>
        </w:rPr>
        <w:t xml:space="preserve">thus summarising </w:t>
      </w:r>
      <w:r w:rsidRPr="00507C7E">
        <w:rPr>
          <w:rFonts w:ascii="Times New Roman" w:hAnsi="Times New Roman" w:cs="Times New Roman"/>
          <w:sz w:val="24"/>
          <w:szCs w:val="24"/>
          <w:lang w:bidi="en-US"/>
        </w:rPr>
        <w:t>state-of-the-art and future directions</w:t>
      </w:r>
      <w:r w:rsidR="007B787D" w:rsidRPr="00507C7E">
        <w:rPr>
          <w:rFonts w:ascii="Times New Roman" w:hAnsi="Times New Roman" w:cs="Times New Roman"/>
          <w:sz w:val="24"/>
          <w:szCs w:val="24"/>
          <w:lang w:bidi="en-US"/>
        </w:rPr>
        <w:t xml:space="preserve"> in the area</w:t>
      </w:r>
      <w:r w:rsidRPr="00507C7E">
        <w:rPr>
          <w:rFonts w:ascii="Times New Roman" w:hAnsi="Times New Roman" w:cs="Times New Roman"/>
          <w:sz w:val="24"/>
          <w:szCs w:val="24"/>
          <w:lang w:bidi="en-US"/>
        </w:rPr>
        <w:t xml:space="preserve">. </w:t>
      </w:r>
      <w:r w:rsidR="00D74A76" w:rsidRPr="00507C7E">
        <w:rPr>
          <w:rFonts w:ascii="Times New Roman" w:hAnsi="Times New Roman" w:cs="Times New Roman"/>
          <w:sz w:val="24"/>
          <w:szCs w:val="24"/>
        </w:rPr>
        <w:t xml:space="preserve">As will be seen through this review, various </w:t>
      </w:r>
      <w:r w:rsidR="00316D84" w:rsidRPr="00507C7E">
        <w:rPr>
          <w:rFonts w:ascii="Times New Roman" w:hAnsi="Times New Roman" w:cs="Times New Roman"/>
          <w:sz w:val="24"/>
          <w:szCs w:val="24"/>
        </w:rPr>
        <w:t>properties</w:t>
      </w:r>
      <w:r w:rsidR="00D74A76" w:rsidRPr="00507C7E">
        <w:rPr>
          <w:rFonts w:ascii="Times New Roman" w:hAnsi="Times New Roman" w:cs="Times New Roman"/>
          <w:sz w:val="24"/>
          <w:szCs w:val="24"/>
        </w:rPr>
        <w:t xml:space="preserve"> and </w:t>
      </w:r>
      <w:r w:rsidR="000B1873" w:rsidRPr="00507C7E">
        <w:rPr>
          <w:rFonts w:ascii="Times New Roman" w:hAnsi="Times New Roman" w:cs="Times New Roman"/>
          <w:sz w:val="24"/>
          <w:szCs w:val="24"/>
        </w:rPr>
        <w:t xml:space="preserve">functional attributes </w:t>
      </w:r>
      <w:r w:rsidR="00D74A76" w:rsidRPr="00507C7E">
        <w:rPr>
          <w:rFonts w:ascii="Times New Roman" w:hAnsi="Times New Roman" w:cs="Times New Roman"/>
          <w:sz w:val="24"/>
          <w:szCs w:val="24"/>
        </w:rPr>
        <w:t>of thermal spray coating materials have been investigated</w:t>
      </w:r>
      <w:r w:rsidR="000B1873" w:rsidRPr="00507C7E">
        <w:rPr>
          <w:rFonts w:ascii="Times New Roman" w:hAnsi="Times New Roman" w:cs="Times New Roman"/>
          <w:sz w:val="24"/>
          <w:szCs w:val="24"/>
        </w:rPr>
        <w:t xml:space="preserve"> in the past,</w:t>
      </w:r>
      <w:r w:rsidR="00D74A76" w:rsidRPr="00507C7E">
        <w:rPr>
          <w:rFonts w:ascii="Times New Roman" w:hAnsi="Times New Roman" w:cs="Times New Roman"/>
          <w:sz w:val="24"/>
          <w:szCs w:val="24"/>
        </w:rPr>
        <w:t xml:space="preserve"> </w:t>
      </w:r>
      <w:r w:rsidR="007B787D" w:rsidRPr="00507C7E">
        <w:rPr>
          <w:rFonts w:ascii="Times New Roman" w:hAnsi="Times New Roman" w:cs="Times New Roman"/>
          <w:sz w:val="24"/>
          <w:szCs w:val="24"/>
        </w:rPr>
        <w:t>with a focus to achieve</w:t>
      </w:r>
      <w:r w:rsidR="00D74A76" w:rsidRPr="00507C7E">
        <w:rPr>
          <w:rFonts w:ascii="Times New Roman" w:hAnsi="Times New Roman" w:cs="Times New Roman"/>
          <w:sz w:val="24"/>
          <w:szCs w:val="24"/>
        </w:rPr>
        <w:t xml:space="preserve"> water splitting and corrosion resistant properties </w:t>
      </w:r>
      <w:r w:rsidR="000B1873" w:rsidRPr="00507C7E">
        <w:rPr>
          <w:rFonts w:ascii="Times New Roman" w:hAnsi="Times New Roman" w:cs="Times New Roman"/>
          <w:sz w:val="24"/>
          <w:szCs w:val="24"/>
        </w:rPr>
        <w:t xml:space="preserve">based on </w:t>
      </w:r>
      <w:r w:rsidR="00D74A76" w:rsidRPr="00507C7E">
        <w:rPr>
          <w:rFonts w:ascii="Times New Roman" w:hAnsi="Times New Roman" w:cs="Times New Roman"/>
          <w:sz w:val="24"/>
          <w:szCs w:val="24"/>
        </w:rPr>
        <w:t xml:space="preserve">their microstructure as well as composition. </w:t>
      </w:r>
      <w:r w:rsidRPr="00507C7E">
        <w:rPr>
          <w:rFonts w:ascii="Times New Roman" w:hAnsi="Times New Roman" w:cs="Times New Roman"/>
          <w:sz w:val="24"/>
          <w:szCs w:val="24"/>
        </w:rPr>
        <w:t>In this review, the potential influence of coating manufacturing schemes, microstructure and their composition on the electrolytic performance of the thermally sprayed electrodes has been assessed, with special attention paid to the considerations for future thermally sprayed materials for hydrogen production</w:t>
      </w:r>
      <w:r w:rsidR="007B787D" w:rsidRPr="00507C7E">
        <w:rPr>
          <w:rFonts w:ascii="Times New Roman" w:hAnsi="Times New Roman" w:cs="Times New Roman"/>
          <w:sz w:val="24"/>
          <w:szCs w:val="24"/>
        </w:rPr>
        <w:t xml:space="preserve"> through water splitting</w:t>
      </w:r>
      <w:r w:rsidRPr="00507C7E">
        <w:rPr>
          <w:rFonts w:ascii="Times New Roman" w:hAnsi="Times New Roman" w:cs="Times New Roman"/>
          <w:sz w:val="24"/>
          <w:szCs w:val="24"/>
        </w:rPr>
        <w:t xml:space="preserve">. </w:t>
      </w:r>
      <w:r w:rsidR="004A2CBF" w:rsidRPr="00507C7E">
        <w:rPr>
          <w:rFonts w:ascii="Times New Roman" w:hAnsi="Times New Roman" w:cs="Times New Roman"/>
          <w:sz w:val="24"/>
          <w:szCs w:val="24"/>
        </w:rPr>
        <w:br w:type="page"/>
      </w:r>
    </w:p>
    <w:p w14:paraId="60BBED49" w14:textId="77777777" w:rsidR="004A2CBF" w:rsidRPr="00507C7E" w:rsidRDefault="004A2CBF">
      <w:pPr>
        <w:rPr>
          <w:rFonts w:ascii="Times New Roman" w:hAnsi="Times New Roman" w:cs="Times New Roman"/>
          <w:sz w:val="24"/>
          <w:szCs w:val="24"/>
          <w:lang w:bidi="en-US"/>
        </w:rPr>
        <w:sectPr w:rsidR="004A2CBF" w:rsidRPr="00507C7E">
          <w:headerReference w:type="default" r:id="rId13"/>
          <w:footerReference w:type="default" r:id="rId14"/>
          <w:pgSz w:w="11906" w:h="16838"/>
          <w:pgMar w:top="1440" w:right="1440" w:bottom="1440" w:left="1440" w:header="708" w:footer="708" w:gutter="0"/>
          <w:cols w:space="708"/>
          <w:docGrid w:linePitch="360"/>
        </w:sectPr>
      </w:pPr>
    </w:p>
    <w:p w14:paraId="0AE0244E" w14:textId="238363E4" w:rsidR="004A2CBF" w:rsidRPr="00507C7E" w:rsidRDefault="00612F03" w:rsidP="004A2CBF">
      <w:pPr>
        <w:jc w:val="center"/>
        <w:rPr>
          <w:rFonts w:ascii="Times New Roman" w:hAnsi="Times New Roman" w:cs="Times New Roman"/>
          <w:sz w:val="24"/>
          <w:szCs w:val="24"/>
          <w:lang w:bidi="en-US"/>
        </w:rPr>
      </w:pPr>
      <w:r w:rsidRPr="00507C7E">
        <w:rPr>
          <w:noProof/>
        </w:rPr>
        <w:lastRenderedPageBreak/>
        <w:drawing>
          <wp:inline distT="0" distB="0" distL="0" distR="0" wp14:anchorId="029BE0FF" wp14:editId="1BC081B9">
            <wp:extent cx="8863330" cy="4985385"/>
            <wp:effectExtent l="0" t="0" r="0" b="571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5"/>
                    <a:stretch>
                      <a:fillRect/>
                    </a:stretch>
                  </pic:blipFill>
                  <pic:spPr>
                    <a:xfrm>
                      <a:off x="0" y="0"/>
                      <a:ext cx="8863330" cy="4985385"/>
                    </a:xfrm>
                    <a:prstGeom prst="rect">
                      <a:avLst/>
                    </a:prstGeom>
                  </pic:spPr>
                </pic:pic>
              </a:graphicData>
            </a:graphic>
          </wp:inline>
        </w:drawing>
      </w:r>
    </w:p>
    <w:p w14:paraId="0C3673DB" w14:textId="3913CCBA" w:rsidR="004A2CBF" w:rsidRPr="00507C7E" w:rsidRDefault="004A2CBF" w:rsidP="009630A2">
      <w:pPr>
        <w:spacing w:after="0" w:line="240" w:lineRule="auto"/>
        <w:jc w:val="center"/>
        <w:rPr>
          <w:rFonts w:ascii="Times New Roman" w:hAnsi="Times New Roman" w:cs="Times New Roman"/>
          <w:sz w:val="24"/>
          <w:szCs w:val="24"/>
          <w:lang w:bidi="en-US"/>
        </w:rPr>
      </w:pPr>
      <w:r w:rsidRPr="00507C7E">
        <w:rPr>
          <w:rFonts w:ascii="Times New Roman" w:hAnsi="Times New Roman" w:cs="Times New Roman"/>
          <w:b/>
          <w:bCs/>
          <w:sz w:val="24"/>
          <w:szCs w:val="24"/>
          <w:lang w:bidi="en-US"/>
        </w:rPr>
        <w:t xml:space="preserve">Figure 1. </w:t>
      </w:r>
      <w:r w:rsidRPr="00507C7E">
        <w:rPr>
          <w:rFonts w:ascii="Times New Roman" w:hAnsi="Times New Roman" w:cs="Times New Roman"/>
          <w:sz w:val="24"/>
          <w:szCs w:val="24"/>
          <w:lang w:bidi="en-US"/>
        </w:rPr>
        <w:t>A</w:t>
      </w:r>
      <w:proofErr w:type="spellStart"/>
      <w:r w:rsidRPr="00507C7E">
        <w:rPr>
          <w:rFonts w:ascii="Times New Roman" w:hAnsi="Times New Roman" w:cs="Times New Roman"/>
          <w:bCs/>
          <w:sz w:val="24"/>
          <w:szCs w:val="24"/>
          <w:lang w:val="en-US"/>
        </w:rPr>
        <w:t>pplications</w:t>
      </w:r>
      <w:proofErr w:type="spellEnd"/>
      <w:r w:rsidRPr="00507C7E">
        <w:rPr>
          <w:rFonts w:ascii="Times New Roman" w:hAnsi="Times New Roman" w:cs="Times New Roman"/>
          <w:bCs/>
          <w:sz w:val="24"/>
          <w:szCs w:val="24"/>
          <w:lang w:val="en-US"/>
        </w:rPr>
        <w:t xml:space="preserve"> of thermal spray </w:t>
      </w:r>
      <w:r w:rsidR="005455BD" w:rsidRPr="00507C7E">
        <w:rPr>
          <w:rFonts w:ascii="Times New Roman" w:hAnsi="Times New Roman" w:cs="Times New Roman"/>
          <w:bCs/>
          <w:sz w:val="24"/>
          <w:szCs w:val="24"/>
          <w:lang w:val="en-US"/>
        </w:rPr>
        <w:t xml:space="preserve">coating </w:t>
      </w:r>
      <w:r w:rsidRPr="00507C7E">
        <w:rPr>
          <w:rFonts w:ascii="Times New Roman" w:hAnsi="Times New Roman" w:cs="Times New Roman"/>
          <w:bCs/>
          <w:sz w:val="24"/>
          <w:szCs w:val="24"/>
          <w:lang w:val="en-US"/>
        </w:rPr>
        <w:t xml:space="preserve">processes to deposit layers in various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technologies which </w:t>
      </w:r>
      <w:r w:rsidR="003068F0" w:rsidRPr="00507C7E">
        <w:rPr>
          <w:rFonts w:ascii="Times New Roman" w:hAnsi="Times New Roman" w:cs="Times New Roman"/>
          <w:bCs/>
          <w:sz w:val="24"/>
          <w:szCs w:val="24"/>
          <w:lang w:val="en-US"/>
        </w:rPr>
        <w:t>could</w:t>
      </w:r>
      <w:r w:rsidRPr="00507C7E">
        <w:rPr>
          <w:rFonts w:ascii="Times New Roman" w:hAnsi="Times New Roman" w:cs="Times New Roman"/>
          <w:bCs/>
          <w:sz w:val="24"/>
          <w:szCs w:val="24"/>
          <w:lang w:val="en-US"/>
        </w:rPr>
        <w:t xml:space="preserve"> help in water splitting leading to hydrogen production</w:t>
      </w:r>
      <w:r w:rsidR="006A6B9D" w:rsidRPr="00507C7E">
        <w:rPr>
          <w:rFonts w:ascii="Times New Roman" w:hAnsi="Times New Roman" w:cs="Times New Roman"/>
          <w:bCs/>
          <w:sz w:val="24"/>
          <w:szCs w:val="24"/>
          <w:lang w:val="en-US"/>
        </w:rPr>
        <w:t xml:space="preserve"> (note: there are multiple other manufacturing routes which is beyond the scope of this review</w:t>
      </w:r>
      <w:r w:rsidR="009630A2" w:rsidRPr="00507C7E">
        <w:rPr>
          <w:rFonts w:ascii="Times New Roman" w:hAnsi="Times New Roman" w:cs="Times New Roman"/>
          <w:bCs/>
          <w:sz w:val="24"/>
          <w:szCs w:val="24"/>
          <w:lang w:val="en-US"/>
        </w:rPr>
        <w:t xml:space="preserve">, </w:t>
      </w:r>
      <w:r w:rsidR="009630A2" w:rsidRPr="00507C7E">
        <w:rPr>
          <w:rFonts w:ascii="Times New Roman" w:hAnsi="Times New Roman" w:cs="Times New Roman"/>
          <w:sz w:val="24"/>
          <w:szCs w:val="24"/>
          <w:shd w:val="clear" w:color="auto" w:fill="FCFCFC"/>
        </w:rPr>
        <w:t>authors original image</w:t>
      </w:r>
      <w:r w:rsidR="006A6B9D" w:rsidRPr="00507C7E">
        <w:rPr>
          <w:rFonts w:ascii="Times New Roman" w:hAnsi="Times New Roman" w:cs="Times New Roman"/>
          <w:bCs/>
          <w:sz w:val="24"/>
          <w:szCs w:val="24"/>
          <w:lang w:val="en-US"/>
        </w:rPr>
        <w:t>)</w:t>
      </w:r>
      <w:r w:rsidRPr="00507C7E">
        <w:rPr>
          <w:rFonts w:ascii="Times New Roman" w:hAnsi="Times New Roman" w:cs="Times New Roman"/>
          <w:bCs/>
          <w:sz w:val="24"/>
          <w:szCs w:val="24"/>
          <w:lang w:val="en-US"/>
        </w:rPr>
        <w:t xml:space="preserve">. </w:t>
      </w:r>
      <w:r w:rsidRPr="00507C7E">
        <w:rPr>
          <w:rFonts w:ascii="Times New Roman" w:hAnsi="Times New Roman" w:cs="Times New Roman"/>
          <w:sz w:val="24"/>
          <w:szCs w:val="24"/>
          <w:lang w:bidi="en-US"/>
        </w:rPr>
        <w:br w:type="page"/>
      </w:r>
    </w:p>
    <w:p w14:paraId="229E87F0" w14:textId="77777777" w:rsidR="004A2CBF" w:rsidRPr="00507C7E" w:rsidRDefault="004A2CBF" w:rsidP="00427A77">
      <w:pPr>
        <w:spacing w:after="0" w:line="360" w:lineRule="auto"/>
        <w:ind w:firstLine="720"/>
        <w:jc w:val="both"/>
        <w:rPr>
          <w:rFonts w:ascii="Times New Roman" w:hAnsi="Times New Roman" w:cs="Times New Roman"/>
          <w:sz w:val="24"/>
          <w:szCs w:val="24"/>
          <w:lang w:bidi="en-US"/>
        </w:rPr>
        <w:sectPr w:rsidR="004A2CBF" w:rsidRPr="00507C7E" w:rsidSect="004A2CBF">
          <w:pgSz w:w="16838" w:h="11906" w:orient="landscape"/>
          <w:pgMar w:top="1440" w:right="1440" w:bottom="1440" w:left="1440" w:header="708" w:footer="708" w:gutter="0"/>
          <w:cols w:space="708"/>
          <w:docGrid w:linePitch="360"/>
        </w:sectPr>
      </w:pPr>
    </w:p>
    <w:p w14:paraId="1CF5A241" w14:textId="77777777" w:rsidR="00433021" w:rsidRPr="00507C7E" w:rsidRDefault="00433021" w:rsidP="00427A77">
      <w:pPr>
        <w:spacing w:after="0" w:line="360" w:lineRule="auto"/>
        <w:jc w:val="both"/>
        <w:rPr>
          <w:rFonts w:ascii="Times New Roman" w:hAnsi="Times New Roman" w:cs="Times New Roman"/>
          <w:sz w:val="24"/>
          <w:szCs w:val="24"/>
        </w:rPr>
      </w:pPr>
    </w:p>
    <w:p w14:paraId="517CD5E8" w14:textId="23F9EDBD" w:rsidR="004775F9" w:rsidRPr="00507C7E" w:rsidRDefault="002429AE" w:rsidP="009B57F0">
      <w:pPr>
        <w:pStyle w:val="ListParagraph"/>
        <w:numPr>
          <w:ilvl w:val="0"/>
          <w:numId w:val="23"/>
        </w:numPr>
        <w:spacing w:line="360" w:lineRule="auto"/>
        <w:rPr>
          <w:b/>
          <w:bCs/>
          <w:shd w:val="clear" w:color="auto" w:fill="FCFCFC"/>
          <w:lang w:val="en-GB"/>
        </w:rPr>
      </w:pPr>
      <w:bookmarkStart w:id="10" w:name="_Hlk110890001"/>
      <w:r w:rsidRPr="00507C7E">
        <w:rPr>
          <w:b/>
          <w:bCs/>
        </w:rPr>
        <w:t>Design-to-manufacture approach in t</w:t>
      </w:r>
      <w:r w:rsidR="004775F9" w:rsidRPr="00507C7E">
        <w:rPr>
          <w:b/>
          <w:bCs/>
        </w:rPr>
        <w:t>hermal spray coatings</w:t>
      </w:r>
    </w:p>
    <w:bookmarkEnd w:id="10"/>
    <w:p w14:paraId="337E3F9C" w14:textId="3C343276" w:rsidR="00450693" w:rsidRPr="00507C7E" w:rsidRDefault="00545252" w:rsidP="00427A77">
      <w:pPr>
        <w:spacing w:after="0" w:line="360" w:lineRule="auto"/>
        <w:jc w:val="both"/>
        <w:rPr>
          <w:rFonts w:ascii="Times New Roman" w:hAnsi="Times New Roman" w:cs="Times New Roman"/>
          <w:bCs/>
          <w:sz w:val="24"/>
          <w:szCs w:val="24"/>
          <w:lang w:val="en-US"/>
        </w:rPr>
      </w:pPr>
      <w:r w:rsidRPr="00507C7E">
        <w:rPr>
          <w:rFonts w:ascii="Times New Roman" w:hAnsi="Times New Roman" w:cs="Times New Roman"/>
          <w:bCs/>
          <w:sz w:val="24"/>
          <w:szCs w:val="24"/>
          <w:lang w:val="en-US"/>
        </w:rPr>
        <w:t xml:space="preserve">Depending on the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types and operational requirements, the design of components can be undertaken for achieving the desirable functional properties, although, the task is not straight forward. Few approaches to achieve this can be through tailoring of </w:t>
      </w:r>
      <w:r w:rsidRPr="00507C7E">
        <w:rPr>
          <w:rFonts w:ascii="Times New Roman" w:hAnsi="Times New Roman" w:cs="Times New Roman"/>
          <w:bCs/>
          <w:sz w:val="24"/>
          <w:szCs w:val="24"/>
        </w:rPr>
        <w:t xml:space="preserve">thick or thin layer, porous or non-porous/dense layers, electrical conductive, thermally conductive, ion conductive, pore size (nano/micro)  and low environmental degradation (e.g., in alkaline), corrosion resistant, high flexibility, lightweight, high strength and cost-effective commercial feasibility. </w:t>
      </w:r>
      <w:r w:rsidR="006A5088" w:rsidRPr="00507C7E">
        <w:rPr>
          <w:rFonts w:ascii="Times New Roman" w:hAnsi="Times New Roman" w:cs="Times New Roman"/>
          <w:sz w:val="24"/>
          <w:szCs w:val="24"/>
        </w:rPr>
        <w:t>This could also</w:t>
      </w:r>
      <w:r w:rsidR="00450693" w:rsidRPr="00507C7E">
        <w:rPr>
          <w:rFonts w:ascii="Times New Roman" w:hAnsi="Times New Roman" w:cs="Times New Roman"/>
          <w:sz w:val="24"/>
          <w:szCs w:val="24"/>
        </w:rPr>
        <w:t xml:space="preserve"> </w:t>
      </w:r>
      <w:r w:rsidR="00450693" w:rsidRPr="00507C7E">
        <w:rPr>
          <w:rFonts w:ascii="Times New Roman" w:hAnsi="Times New Roman" w:cs="Times New Roman"/>
          <w:bCs/>
          <w:sz w:val="24"/>
          <w:szCs w:val="24"/>
          <w:lang w:val="en-US"/>
        </w:rPr>
        <w:t>includ</w:t>
      </w:r>
      <w:r w:rsidR="006A5088" w:rsidRPr="00507C7E">
        <w:rPr>
          <w:rFonts w:ascii="Times New Roman" w:hAnsi="Times New Roman" w:cs="Times New Roman"/>
          <w:bCs/>
          <w:sz w:val="24"/>
          <w:szCs w:val="24"/>
          <w:lang w:val="en-US"/>
        </w:rPr>
        <w:t>e</w:t>
      </w:r>
      <w:r w:rsidR="00450693" w:rsidRPr="00507C7E">
        <w:rPr>
          <w:rFonts w:ascii="Times New Roman" w:hAnsi="Times New Roman" w:cs="Times New Roman"/>
          <w:bCs/>
          <w:sz w:val="24"/>
          <w:szCs w:val="24"/>
          <w:lang w:val="en-US"/>
        </w:rPr>
        <w:t xml:space="preserve"> </w:t>
      </w:r>
      <w:r w:rsidR="006A5088" w:rsidRPr="00507C7E">
        <w:rPr>
          <w:rFonts w:ascii="Times New Roman" w:hAnsi="Times New Roman" w:cs="Times New Roman"/>
          <w:bCs/>
          <w:sz w:val="24"/>
          <w:szCs w:val="24"/>
          <w:lang w:val="en-US"/>
        </w:rPr>
        <w:t xml:space="preserve">enhanced </w:t>
      </w:r>
      <w:r w:rsidR="00450693" w:rsidRPr="00507C7E">
        <w:rPr>
          <w:rFonts w:ascii="Times New Roman" w:hAnsi="Times New Roman" w:cs="Times New Roman"/>
          <w:bCs/>
          <w:sz w:val="24"/>
          <w:szCs w:val="24"/>
          <w:lang w:val="en-US"/>
        </w:rPr>
        <w:t xml:space="preserve">mechanical strength such as hardness, fracture toughness, ductility, and yield strength. A range of materials with desirable catalytic properties </w:t>
      </w:r>
      <w:r w:rsidR="00B61732" w:rsidRPr="00507C7E">
        <w:rPr>
          <w:rFonts w:ascii="Times New Roman" w:hAnsi="Times New Roman" w:cs="Times New Roman"/>
          <w:bCs/>
          <w:sz w:val="24"/>
          <w:szCs w:val="24"/>
          <w:lang w:val="en-US"/>
        </w:rPr>
        <w:t xml:space="preserve">can be used </w:t>
      </w:r>
      <w:r w:rsidR="00450693" w:rsidRPr="00507C7E">
        <w:rPr>
          <w:rFonts w:ascii="Times New Roman" w:hAnsi="Times New Roman" w:cs="Times New Roman"/>
          <w:bCs/>
          <w:sz w:val="24"/>
          <w:szCs w:val="24"/>
          <w:lang w:val="en-US"/>
        </w:rPr>
        <w:t xml:space="preserve">(e.g., </w:t>
      </w:r>
      <w:r w:rsidR="00450693" w:rsidRPr="00507C7E">
        <w:rPr>
          <w:rFonts w:ascii="Times New Roman" w:hAnsi="Times New Roman" w:cs="Times New Roman"/>
          <w:sz w:val="24"/>
          <w:szCs w:val="24"/>
        </w:rPr>
        <w:t>materials such as metal</w:t>
      </w:r>
      <w:r w:rsidR="002429AE" w:rsidRPr="00507C7E">
        <w:rPr>
          <w:rFonts w:ascii="Times New Roman" w:hAnsi="Times New Roman" w:cs="Times New Roman"/>
          <w:sz w:val="24"/>
          <w:szCs w:val="24"/>
        </w:rPr>
        <w:t>s</w:t>
      </w:r>
      <w:r w:rsidR="00450693" w:rsidRPr="00507C7E">
        <w:rPr>
          <w:rFonts w:ascii="Times New Roman" w:hAnsi="Times New Roman" w:cs="Times New Roman"/>
          <w:sz w:val="24"/>
          <w:szCs w:val="24"/>
        </w:rPr>
        <w:t>, metal alloys, metal oxides, semiconducting oxides, carbides, ceramics, cermets, rare earth elements, carbon-based polymers, and polymeric composites</w:t>
      </w:r>
      <w:r w:rsidR="00450693" w:rsidRPr="00507C7E">
        <w:rPr>
          <w:rFonts w:ascii="Times New Roman" w:hAnsi="Times New Roman" w:cs="Times New Roman"/>
          <w:bCs/>
          <w:sz w:val="24"/>
          <w:szCs w:val="24"/>
          <w:lang w:val="en-US"/>
        </w:rPr>
        <w:t xml:space="preserve">). </w:t>
      </w:r>
      <w:r w:rsidR="00B61732" w:rsidRPr="00507C7E">
        <w:rPr>
          <w:rFonts w:ascii="Times New Roman" w:hAnsi="Times New Roman" w:cs="Times New Roman"/>
          <w:bCs/>
          <w:sz w:val="24"/>
          <w:szCs w:val="24"/>
          <w:lang w:val="en-US"/>
        </w:rPr>
        <w:t xml:space="preserve">Such materials could be deposited through thermal spray techniques </w:t>
      </w:r>
      <w:r w:rsidR="00450693" w:rsidRPr="00507C7E">
        <w:rPr>
          <w:rFonts w:ascii="Times New Roman" w:hAnsi="Times New Roman" w:cs="Times New Roman"/>
          <w:bCs/>
          <w:sz w:val="24"/>
          <w:szCs w:val="24"/>
          <w:lang w:val="en-US"/>
        </w:rPr>
        <w:t xml:space="preserve">on </w:t>
      </w:r>
      <w:r w:rsidR="00B61732" w:rsidRPr="00507C7E">
        <w:rPr>
          <w:rFonts w:ascii="Times New Roman" w:hAnsi="Times New Roman" w:cs="Times New Roman"/>
          <w:bCs/>
          <w:sz w:val="24"/>
          <w:szCs w:val="24"/>
          <w:lang w:val="en-US"/>
        </w:rPr>
        <w:t>various substrate material types</w:t>
      </w:r>
      <w:r w:rsidR="00F0683B" w:rsidRPr="00507C7E">
        <w:rPr>
          <w:rFonts w:ascii="Times New Roman" w:hAnsi="Times New Roman" w:cs="Times New Roman"/>
          <w:bCs/>
          <w:sz w:val="24"/>
          <w:szCs w:val="24"/>
          <w:lang w:val="en-US"/>
        </w:rPr>
        <w:t xml:space="preserve"> (e.g., metals, ceramics, polymeric </w:t>
      </w:r>
      <w:r w:rsidR="00A71AC8" w:rsidRPr="00507C7E">
        <w:rPr>
          <w:rFonts w:ascii="Times New Roman" w:hAnsi="Times New Roman" w:cs="Times New Roman"/>
          <w:bCs/>
          <w:sz w:val="24"/>
          <w:szCs w:val="24"/>
          <w:lang w:val="en-US"/>
        </w:rPr>
        <w:t xml:space="preserve">and non-polymeric </w:t>
      </w:r>
      <w:r w:rsidR="00F0683B" w:rsidRPr="00507C7E">
        <w:rPr>
          <w:rFonts w:ascii="Times New Roman" w:hAnsi="Times New Roman" w:cs="Times New Roman"/>
          <w:bCs/>
          <w:sz w:val="24"/>
          <w:szCs w:val="24"/>
          <w:lang w:val="en-US"/>
        </w:rPr>
        <w:t>composites, glass, etc</w:t>
      </w:r>
      <w:r w:rsidR="0040274E" w:rsidRPr="00507C7E">
        <w:rPr>
          <w:rFonts w:ascii="Times New Roman" w:hAnsi="Times New Roman" w:cs="Times New Roman"/>
          <w:bCs/>
          <w:sz w:val="24"/>
          <w:szCs w:val="24"/>
          <w:lang w:val="en-US"/>
        </w:rPr>
        <w:t>.</w:t>
      </w:r>
      <w:r w:rsidR="00F0683B" w:rsidRPr="00507C7E">
        <w:rPr>
          <w:rFonts w:ascii="Times New Roman" w:hAnsi="Times New Roman" w:cs="Times New Roman"/>
          <w:bCs/>
          <w:sz w:val="24"/>
          <w:szCs w:val="24"/>
          <w:lang w:val="en-US"/>
        </w:rPr>
        <w:t>)</w:t>
      </w:r>
      <w:r w:rsidR="00450693" w:rsidRPr="00507C7E">
        <w:rPr>
          <w:rFonts w:ascii="Times New Roman" w:hAnsi="Times New Roman" w:cs="Times New Roman"/>
          <w:bCs/>
          <w:sz w:val="24"/>
          <w:szCs w:val="24"/>
          <w:lang w:val="en-US"/>
        </w:rPr>
        <w:t xml:space="preserve">. </w:t>
      </w:r>
    </w:p>
    <w:p w14:paraId="63BD0F22" w14:textId="2A02DEBE" w:rsidR="00785AB5" w:rsidRPr="00507C7E" w:rsidRDefault="006F590C" w:rsidP="00427A77">
      <w:pPr>
        <w:spacing w:after="0" w:line="360" w:lineRule="auto"/>
        <w:ind w:firstLine="720"/>
        <w:jc w:val="both"/>
        <w:rPr>
          <w:rFonts w:ascii="Times New Roman" w:hAnsi="Times New Roman" w:cs="Times New Roman"/>
          <w:bCs/>
          <w:sz w:val="24"/>
          <w:szCs w:val="24"/>
          <w:lang w:val="en-US"/>
        </w:rPr>
      </w:pPr>
      <w:r w:rsidRPr="00507C7E">
        <w:rPr>
          <w:rFonts w:ascii="Times New Roman" w:hAnsi="Times New Roman" w:cs="Times New Roman"/>
          <w:sz w:val="24"/>
          <w:szCs w:val="24"/>
        </w:rPr>
        <w:t xml:space="preserve">The definition </w:t>
      </w:r>
      <w:r w:rsidR="002429AE" w:rsidRPr="00507C7E">
        <w:rPr>
          <w:rFonts w:ascii="Times New Roman" w:hAnsi="Times New Roman" w:cs="Times New Roman"/>
          <w:sz w:val="24"/>
          <w:szCs w:val="24"/>
        </w:rPr>
        <w:t>of</w:t>
      </w:r>
      <w:r w:rsidRPr="00507C7E">
        <w:rPr>
          <w:rFonts w:ascii="Times New Roman" w:hAnsi="Times New Roman" w:cs="Times New Roman"/>
          <w:sz w:val="24"/>
          <w:szCs w:val="24"/>
        </w:rPr>
        <w:t xml:space="preserve"> thermal spray technology is quoted as “</w:t>
      </w:r>
      <w:r w:rsidR="00AD058E" w:rsidRPr="00507C7E">
        <w:rPr>
          <w:rFonts w:ascii="Times New Roman" w:hAnsi="Times New Roman" w:cs="Times New Roman"/>
          <w:sz w:val="24"/>
          <w:szCs w:val="24"/>
        </w:rPr>
        <w:t>t</w:t>
      </w:r>
      <w:r w:rsidRPr="00507C7E">
        <w:rPr>
          <w:rFonts w:ascii="Times New Roman" w:hAnsi="Times New Roman" w:cs="Times New Roman"/>
          <w:sz w:val="24"/>
          <w:szCs w:val="24"/>
        </w:rPr>
        <w:t>hermal spraying comprises a group of coating processes in which finely divided metallic or non-metallic materials are deposited in a molten or semi-molten condition to form a coating”.</w:t>
      </w:r>
      <w:r w:rsidR="002245CE" w:rsidRPr="00507C7E">
        <w:rPr>
          <w:rFonts w:ascii="Times New Roman" w:hAnsi="Times New Roman" w:cs="Times New Roman"/>
          <w:sz w:val="24"/>
          <w:szCs w:val="24"/>
          <w:vertAlign w:val="superscript"/>
        </w:rPr>
        <w:t>[10]</w:t>
      </w:r>
      <w:r w:rsidRPr="00507C7E">
        <w:rPr>
          <w:rFonts w:ascii="Times New Roman" w:hAnsi="Times New Roman" w:cs="Times New Roman"/>
          <w:sz w:val="24"/>
          <w:szCs w:val="24"/>
        </w:rPr>
        <w:t xml:space="preserve"> Many industrial applications are </w:t>
      </w:r>
      <w:r w:rsidR="00785AB5" w:rsidRPr="00507C7E">
        <w:rPr>
          <w:rFonts w:ascii="Times New Roman" w:hAnsi="Times New Roman" w:cs="Times New Roman"/>
          <w:sz w:val="24"/>
          <w:szCs w:val="24"/>
        </w:rPr>
        <w:t>surface engineered</w:t>
      </w:r>
      <w:r w:rsidRPr="00507C7E">
        <w:rPr>
          <w:rFonts w:ascii="Times New Roman" w:hAnsi="Times New Roman" w:cs="Times New Roman"/>
          <w:sz w:val="24"/>
          <w:szCs w:val="24"/>
        </w:rPr>
        <w:t xml:space="preserve"> using spray deposition, not only for the surface coating applications but within the manufacturing of new materials with advanced </w:t>
      </w:r>
      <w:r w:rsidR="00785AB5" w:rsidRPr="00507C7E">
        <w:rPr>
          <w:rFonts w:ascii="Times New Roman" w:hAnsi="Times New Roman" w:cs="Times New Roman"/>
          <w:sz w:val="24"/>
          <w:szCs w:val="24"/>
        </w:rPr>
        <w:t xml:space="preserve">functional </w:t>
      </w:r>
      <w:r w:rsidRPr="00507C7E">
        <w:rPr>
          <w:rFonts w:ascii="Times New Roman" w:hAnsi="Times New Roman" w:cs="Times New Roman"/>
          <w:sz w:val="24"/>
          <w:szCs w:val="24"/>
        </w:rPr>
        <w:t>properties. They are widely used within various industries</w:t>
      </w:r>
      <w:r w:rsidR="008B5F8A" w:rsidRPr="00507C7E">
        <w:rPr>
          <w:rFonts w:ascii="Times New Roman" w:hAnsi="Times New Roman" w:cs="Times New Roman"/>
          <w:sz w:val="24"/>
          <w:szCs w:val="24"/>
        </w:rPr>
        <w:t xml:space="preserve"> (e.g., aerospace, agriculture, automobile, architecture, biomedical, decoration, maritime, metal working, papermaking and printing, electronics, petrochemical, geothermal, construction, space technology, nuclear, various utilities, sports, offshore, refineries, railroad, etc.)</w:t>
      </w:r>
      <w:r w:rsidRPr="00507C7E">
        <w:rPr>
          <w:rFonts w:ascii="Times New Roman" w:hAnsi="Times New Roman" w:cs="Times New Roman"/>
          <w:sz w:val="24"/>
          <w:szCs w:val="24"/>
        </w:rPr>
        <w:t xml:space="preserve"> due to the fine microstructure in the finish that improves protective and aesthetic properties. </w:t>
      </w:r>
    </w:p>
    <w:p w14:paraId="792739B9" w14:textId="11935149" w:rsidR="00CD4401" w:rsidRPr="00507C7E" w:rsidRDefault="002429AE"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There are different methods of thermal spray techniques, with the general process involving mass and energy transfer through the spraying gun in form of gases and powders. High temperatures/high velocities allow the molten particle stream to coat the substrate as required.</w:t>
      </w:r>
      <w:r w:rsidRPr="00507C7E">
        <w:rPr>
          <w:rFonts w:ascii="Times New Roman" w:hAnsi="Times New Roman" w:cs="Times New Roman"/>
          <w:sz w:val="24"/>
          <w:szCs w:val="24"/>
          <w:vertAlign w:val="superscript"/>
        </w:rPr>
        <w:t>[11]</w:t>
      </w:r>
      <w:r w:rsidRPr="00507C7E">
        <w:rPr>
          <w:rFonts w:ascii="Times New Roman" w:hAnsi="Times New Roman" w:cs="Times New Roman"/>
          <w:sz w:val="24"/>
          <w:szCs w:val="24"/>
        </w:rPr>
        <w:t xml:space="preserve"> Some methods such as flame spray or oxy/acetylene combustion spray uses a welding torch with the addition of high-velocity air streams to properly melt particles onto the surface. </w:t>
      </w:r>
      <w:r w:rsidR="006F590C" w:rsidRPr="00507C7E">
        <w:rPr>
          <w:rFonts w:ascii="Times New Roman" w:hAnsi="Times New Roman" w:cs="Times New Roman"/>
          <w:sz w:val="24"/>
          <w:szCs w:val="24"/>
        </w:rPr>
        <w:t xml:space="preserve">Plasma spray is another process where inert gas is fed past an electrode which causes the ‘plasma’ state of the gas. When this gas exits the nozzle and returns to its normal state, a large amount of heat energy is released. Ceramic coatings are most often applied using this method due to their high melting temperatures. </w:t>
      </w:r>
    </w:p>
    <w:p w14:paraId="48D0713B" w14:textId="75026654" w:rsidR="00020CAC" w:rsidRPr="00507C7E" w:rsidRDefault="001E0550" w:rsidP="001E0550">
      <w:pPr>
        <w:spacing w:after="0" w:line="360" w:lineRule="auto"/>
        <w:ind w:firstLine="720"/>
        <w:jc w:val="both"/>
        <w:rPr>
          <w:rFonts w:ascii="Times New Roman" w:hAnsi="Times New Roman" w:cs="Times New Roman"/>
          <w:bCs/>
          <w:sz w:val="24"/>
          <w:szCs w:val="24"/>
          <w:lang w:val="en-US"/>
        </w:rPr>
      </w:pPr>
      <w:r w:rsidRPr="00507C7E">
        <w:rPr>
          <w:rFonts w:ascii="Times New Roman" w:hAnsi="Times New Roman" w:cs="Times New Roman"/>
          <w:sz w:val="24"/>
          <w:szCs w:val="24"/>
        </w:rPr>
        <w:lastRenderedPageBreak/>
        <w:t xml:space="preserve">High-velocity oxy-fuel (HVOF) is </w:t>
      </w:r>
      <w:r w:rsidR="002429AE" w:rsidRPr="00507C7E">
        <w:rPr>
          <w:rFonts w:ascii="Times New Roman" w:hAnsi="Times New Roman" w:cs="Times New Roman"/>
          <w:sz w:val="24"/>
          <w:szCs w:val="24"/>
        </w:rPr>
        <w:t xml:space="preserve">a </w:t>
      </w:r>
      <w:r w:rsidRPr="00507C7E">
        <w:rPr>
          <w:rFonts w:ascii="Times New Roman" w:hAnsi="Times New Roman" w:cs="Times New Roman"/>
          <w:sz w:val="24"/>
          <w:szCs w:val="24"/>
        </w:rPr>
        <w:t>well-known technique to produce coatings of metals and ceramics with better mechanical properties such as abrasion and wear resistance and electrical and thermal insulations. The maximum temperature in HVOF processes is around 3000 K while in plasma spray processes, it can reach 10000 K, however in many cases, the temperatures are often found to be between 1000 K and 1300 K.</w:t>
      </w:r>
      <w:r w:rsidR="002245CE" w:rsidRPr="00507C7E">
        <w:rPr>
          <w:rFonts w:ascii="Times New Roman" w:hAnsi="Times New Roman" w:cs="Times New Roman"/>
          <w:sz w:val="24"/>
          <w:szCs w:val="24"/>
          <w:vertAlign w:val="superscript"/>
        </w:rPr>
        <w:t>[12]</w:t>
      </w:r>
      <w:r w:rsidRPr="00507C7E">
        <w:rPr>
          <w:rFonts w:ascii="Times New Roman" w:hAnsi="Times New Roman" w:cs="Times New Roman"/>
          <w:sz w:val="24"/>
          <w:szCs w:val="24"/>
        </w:rPr>
        <w:t xml:space="preserve"> </w:t>
      </w:r>
      <w:r w:rsidR="00C17059" w:rsidRPr="00507C7E">
        <w:rPr>
          <w:rFonts w:ascii="Times New Roman" w:hAnsi="Times New Roman" w:cs="Times New Roman"/>
          <w:sz w:val="24"/>
          <w:szCs w:val="24"/>
        </w:rPr>
        <w:t xml:space="preserve">High-velocity air-fuel (HVAF) is another variant of thermal spray techniques which offers improved coating characteristics coupled with increased productivity than HVOF. With further reduction in particle temperature and increased particle velocity than HVOF sprayed equivalents, HVAF technique even allows thin, dense cermet and alloy coatings that are desirable for enhanced oxidation &amp; corrosion protection. </w:t>
      </w:r>
      <w:r w:rsidRPr="00507C7E">
        <w:rPr>
          <w:rFonts w:ascii="Times New Roman" w:hAnsi="Times New Roman" w:cs="Times New Roman"/>
          <w:b/>
          <w:sz w:val="24"/>
          <w:szCs w:val="24"/>
          <w:lang w:val="en-US"/>
        </w:rPr>
        <w:t>Figure 2</w:t>
      </w:r>
      <w:r w:rsidRPr="00507C7E">
        <w:rPr>
          <w:rFonts w:ascii="Times New Roman" w:hAnsi="Times New Roman" w:cs="Times New Roman"/>
          <w:bCs/>
          <w:sz w:val="24"/>
          <w:szCs w:val="24"/>
          <w:lang w:val="en-US"/>
        </w:rPr>
        <w:t xml:space="preserve"> shows a schematic of the thermal spray process</w:t>
      </w:r>
      <w:r w:rsidR="00D84A30" w:rsidRPr="00507C7E">
        <w:rPr>
          <w:rFonts w:ascii="Times New Roman" w:hAnsi="Times New Roman" w:cs="Times New Roman"/>
          <w:bCs/>
          <w:sz w:val="24"/>
          <w:szCs w:val="24"/>
          <w:vertAlign w:val="superscript"/>
          <w:lang w:val="en-US"/>
        </w:rPr>
        <w:t>[13]</w:t>
      </w:r>
      <w:r w:rsidRPr="00507C7E">
        <w:rPr>
          <w:rFonts w:ascii="Times New Roman" w:hAnsi="Times New Roman" w:cs="Times New Roman"/>
          <w:bCs/>
          <w:sz w:val="24"/>
          <w:szCs w:val="24"/>
          <w:vertAlign w:val="superscript"/>
          <w:lang w:val="en-US"/>
        </w:rPr>
        <w:t xml:space="preserve"> </w:t>
      </w:r>
      <w:r w:rsidRPr="00507C7E">
        <w:rPr>
          <w:rFonts w:ascii="Times New Roman" w:hAnsi="Times New Roman" w:cs="Times New Roman"/>
          <w:bCs/>
          <w:sz w:val="24"/>
          <w:szCs w:val="24"/>
          <w:lang w:val="en-US"/>
        </w:rPr>
        <w:t xml:space="preserve">and </w:t>
      </w:r>
      <w:r w:rsidR="00F02B3B" w:rsidRPr="00507C7E">
        <w:rPr>
          <w:rFonts w:ascii="Times New Roman" w:hAnsi="Times New Roman" w:cs="Times New Roman"/>
          <w:b/>
          <w:bCs/>
          <w:sz w:val="24"/>
          <w:szCs w:val="24"/>
          <w:lang w:bidi="en-US"/>
        </w:rPr>
        <w:t>Figure</w:t>
      </w:r>
      <w:r w:rsidRPr="00507C7E">
        <w:rPr>
          <w:rFonts w:ascii="Times New Roman" w:hAnsi="Times New Roman" w:cs="Times New Roman"/>
          <w:b/>
          <w:sz w:val="24"/>
          <w:szCs w:val="24"/>
          <w:lang w:val="en-US"/>
        </w:rPr>
        <w:t xml:space="preserve"> </w:t>
      </w:r>
      <w:r w:rsidR="004565BC" w:rsidRPr="00507C7E">
        <w:rPr>
          <w:rFonts w:ascii="Times New Roman" w:hAnsi="Times New Roman" w:cs="Times New Roman"/>
          <w:b/>
          <w:sz w:val="24"/>
          <w:szCs w:val="24"/>
          <w:lang w:val="en-US"/>
        </w:rPr>
        <w:t>3</w:t>
      </w:r>
      <w:r w:rsidRPr="00507C7E">
        <w:rPr>
          <w:rFonts w:ascii="Times New Roman" w:hAnsi="Times New Roman" w:cs="Times New Roman"/>
          <w:bCs/>
          <w:sz w:val="24"/>
          <w:szCs w:val="24"/>
          <w:lang w:val="en-US"/>
        </w:rPr>
        <w:t xml:space="preserve"> shows </w:t>
      </w:r>
      <w:r w:rsidR="00931118" w:rsidRPr="00507C7E">
        <w:rPr>
          <w:rFonts w:ascii="Times New Roman" w:hAnsi="Times New Roman" w:cs="Times New Roman"/>
          <w:bCs/>
          <w:sz w:val="24"/>
          <w:szCs w:val="24"/>
          <w:lang w:val="en-US"/>
        </w:rPr>
        <w:t>range of</w:t>
      </w:r>
      <w:r w:rsidRPr="00507C7E">
        <w:rPr>
          <w:rFonts w:ascii="Times New Roman" w:hAnsi="Times New Roman" w:cs="Times New Roman"/>
          <w:bCs/>
          <w:sz w:val="24"/>
          <w:szCs w:val="24"/>
          <w:lang w:val="en-US"/>
        </w:rPr>
        <w:t xml:space="preserve"> spray particle temperature and velocity achievable by thermal spray processes</w:t>
      </w:r>
      <w:r w:rsidRPr="00507C7E">
        <w:rPr>
          <w:rStyle w:val="CommentReference"/>
          <w:rFonts w:ascii="Times New Roman" w:hAnsi="Times New Roman" w:cs="Times New Roman"/>
          <w:sz w:val="24"/>
          <w:szCs w:val="24"/>
        </w:rPr>
        <w:t>.</w:t>
      </w:r>
      <w:r w:rsidR="00D84A30" w:rsidRPr="00507C7E">
        <w:rPr>
          <w:rStyle w:val="CommentReference"/>
          <w:rFonts w:ascii="Times New Roman" w:hAnsi="Times New Roman" w:cs="Times New Roman"/>
          <w:sz w:val="24"/>
          <w:szCs w:val="24"/>
          <w:vertAlign w:val="superscript"/>
        </w:rPr>
        <w:t>[14</w:t>
      </w:r>
      <w:r w:rsidR="00BB21FF" w:rsidRPr="00507C7E">
        <w:rPr>
          <w:rStyle w:val="CommentReference"/>
          <w:rFonts w:ascii="Times New Roman" w:hAnsi="Times New Roman" w:cs="Times New Roman"/>
          <w:sz w:val="24"/>
          <w:szCs w:val="24"/>
          <w:vertAlign w:val="superscript"/>
        </w:rPr>
        <w:t xml:space="preserve">, </w:t>
      </w:r>
      <w:r w:rsidR="00D84A30" w:rsidRPr="00507C7E">
        <w:rPr>
          <w:rStyle w:val="CommentReference"/>
          <w:rFonts w:ascii="Times New Roman" w:hAnsi="Times New Roman" w:cs="Times New Roman"/>
          <w:sz w:val="24"/>
          <w:szCs w:val="24"/>
          <w:vertAlign w:val="superscript"/>
        </w:rPr>
        <w:t>15]</w:t>
      </w:r>
      <w:r w:rsidRPr="00507C7E">
        <w:rPr>
          <w:rFonts w:ascii="Times New Roman" w:hAnsi="Times New Roman" w:cs="Times New Roman"/>
          <w:bCs/>
          <w:sz w:val="24"/>
          <w:szCs w:val="24"/>
          <w:lang w:val="en-US"/>
        </w:rPr>
        <w:t xml:space="preserve"> </w:t>
      </w:r>
    </w:p>
    <w:p w14:paraId="7F94B487" w14:textId="7CF5F425" w:rsidR="00020CAC" w:rsidRPr="00507C7E" w:rsidRDefault="00020CAC" w:rsidP="00020CAC">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To improve the quality and efficiency of thermal spray processes, it is necessary to optimise all relevant parameters, such as gun design, fuel/oxygen ratio, gas jet formation, the position of the substrate, particle size and shape. Carrier gas flow needs to be optimized to get the correct dwelling time of the particle in the melt stream. Density, particle size and morphology of the powders would define how much of carrier gas flow is needed to get a coating with high deposition </w:t>
      </w:r>
      <w:proofErr w:type="spellStart"/>
      <w:r w:rsidRPr="00507C7E">
        <w:rPr>
          <w:rFonts w:ascii="Times New Roman" w:hAnsi="Times New Roman" w:cs="Times New Roman"/>
          <w:sz w:val="24"/>
          <w:szCs w:val="24"/>
        </w:rPr>
        <w:t>efficienty</w:t>
      </w:r>
      <w:proofErr w:type="spellEnd"/>
      <w:r w:rsidRPr="00507C7E">
        <w:rPr>
          <w:rFonts w:ascii="Times New Roman" w:hAnsi="Times New Roman" w:cs="Times New Roman"/>
          <w:sz w:val="24"/>
          <w:szCs w:val="24"/>
        </w:rPr>
        <w:t>, low or no unmelts, high or low porosity. The particle characteristics depend mainly on the temperature and velocity of the spray system in use.</w:t>
      </w:r>
      <w:r w:rsidR="00F052FF" w:rsidRPr="00507C7E">
        <w:rPr>
          <w:rFonts w:ascii="Times New Roman" w:hAnsi="Times New Roman" w:cs="Times New Roman"/>
          <w:sz w:val="24"/>
          <w:szCs w:val="24"/>
          <w:vertAlign w:val="superscript"/>
        </w:rPr>
        <w:t>[11]</w:t>
      </w:r>
      <w:r w:rsidRPr="00507C7E">
        <w:rPr>
          <w:rFonts w:ascii="Times New Roman" w:hAnsi="Times New Roman" w:cs="Times New Roman"/>
          <w:sz w:val="24"/>
          <w:szCs w:val="24"/>
        </w:rPr>
        <w:t xml:space="preserve"> The authors also suggest that although the temperature is arguably the main factor affecting the coating, it also strongly depends on the preparation of the substrate surface, the standoff distance, the angle of impingement, the relative velocity, and the spray pattern. The surface is cleaned, roughened, and then cleaned again before spraying, otherwise, the coatings may not properly adhere to the substrate. </w:t>
      </w:r>
    </w:p>
    <w:p w14:paraId="3F6471E1" w14:textId="2AA6E3AC" w:rsidR="00020CAC" w:rsidRPr="00507C7E" w:rsidRDefault="00020CAC" w:rsidP="00020CAC">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Though there are challenges associated with the application of finer feedstock for thermal spraying,</w:t>
      </w:r>
      <w:r w:rsidR="00F052FF" w:rsidRPr="00507C7E">
        <w:rPr>
          <w:rFonts w:ascii="Times New Roman" w:hAnsi="Times New Roman" w:cs="Times New Roman"/>
          <w:sz w:val="24"/>
          <w:szCs w:val="24"/>
          <w:vertAlign w:val="superscript"/>
        </w:rPr>
        <w:t>[16</w:t>
      </w:r>
      <w:r w:rsidR="00BB21FF" w:rsidRPr="00507C7E">
        <w:rPr>
          <w:rFonts w:ascii="Times New Roman" w:hAnsi="Times New Roman" w:cs="Times New Roman"/>
          <w:sz w:val="24"/>
          <w:szCs w:val="24"/>
          <w:vertAlign w:val="superscript"/>
        </w:rPr>
        <w:t xml:space="preserve">, </w:t>
      </w:r>
      <w:r w:rsidR="00F052FF" w:rsidRPr="00507C7E">
        <w:rPr>
          <w:rFonts w:ascii="Times New Roman" w:hAnsi="Times New Roman" w:cs="Times New Roman"/>
          <w:sz w:val="24"/>
          <w:szCs w:val="24"/>
          <w:vertAlign w:val="superscript"/>
        </w:rPr>
        <w:t>17]</w:t>
      </w:r>
      <w:r w:rsidRPr="00507C7E">
        <w:rPr>
          <w:rFonts w:ascii="Times New Roman" w:hAnsi="Times New Roman" w:cs="Times New Roman"/>
          <w:sz w:val="24"/>
          <w:szCs w:val="24"/>
        </w:rPr>
        <w:t xml:space="preserve"> over the last decade, there has been desire to consider nano- or sub-micron sized powders as thermal spray feedstock materials. Principally, these nano- or sub-micron sized powders are characterized by poor flowability can be challenging to thermally spray using conventional techniques (e.g., APS, HVOF). Their relatively low momentum during spraying also precludes controlled powder delivery by the inability of the nano- or sub-micron sized powder particles to penetrate high velocity gas streams that are a hallmark of virtually all industrially exploited thermal spray variants.</w:t>
      </w:r>
      <w:r w:rsidR="00F052FF" w:rsidRPr="00507C7E">
        <w:rPr>
          <w:rFonts w:ascii="Times New Roman" w:hAnsi="Times New Roman" w:cs="Times New Roman"/>
          <w:sz w:val="24"/>
          <w:szCs w:val="24"/>
          <w:vertAlign w:val="superscript"/>
        </w:rPr>
        <w:t>[18]</w:t>
      </w:r>
      <w:r w:rsidRPr="00507C7E">
        <w:rPr>
          <w:rFonts w:ascii="Times New Roman" w:hAnsi="Times New Roman" w:cs="Times New Roman"/>
          <w:sz w:val="24"/>
          <w:szCs w:val="24"/>
        </w:rPr>
        <w:t xml:space="preserve"> </w:t>
      </w:r>
    </w:p>
    <w:p w14:paraId="10403A4B" w14:textId="036DFA89" w:rsidR="000F174C" w:rsidRPr="00507C7E" w:rsidRDefault="000F174C" w:rsidP="00D82746">
      <w:pPr>
        <w:spacing w:after="0" w:line="360" w:lineRule="auto"/>
        <w:jc w:val="center"/>
        <w:rPr>
          <w:rFonts w:ascii="Times New Roman" w:hAnsi="Times New Roman" w:cs="Times New Roman"/>
          <w:b/>
          <w:sz w:val="24"/>
          <w:szCs w:val="24"/>
          <w:lang w:val="en-US"/>
        </w:rPr>
      </w:pPr>
      <w:r w:rsidRPr="00507C7E">
        <w:rPr>
          <w:noProof/>
        </w:rPr>
        <w:lastRenderedPageBreak/>
        <w:drawing>
          <wp:inline distT="0" distB="0" distL="0" distR="0" wp14:anchorId="261AC06B" wp14:editId="289551C0">
            <wp:extent cx="5695950" cy="2105025"/>
            <wp:effectExtent l="0" t="0" r="0" b="952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95950" cy="2105025"/>
                    </a:xfrm>
                    <a:prstGeom prst="rect">
                      <a:avLst/>
                    </a:prstGeom>
                    <a:noFill/>
                    <a:ln>
                      <a:noFill/>
                    </a:ln>
                  </pic:spPr>
                </pic:pic>
              </a:graphicData>
            </a:graphic>
          </wp:inline>
        </w:drawing>
      </w:r>
    </w:p>
    <w:p w14:paraId="3B59AEF8" w14:textId="7339ECD9" w:rsidR="00D82746" w:rsidRPr="00507C7E" w:rsidRDefault="009B5E0B" w:rsidP="00D82746">
      <w:pPr>
        <w:spacing w:after="0" w:line="360" w:lineRule="auto"/>
        <w:jc w:val="center"/>
        <w:rPr>
          <w:rFonts w:ascii="Times New Roman" w:hAnsi="Times New Roman" w:cs="Times New Roman"/>
          <w:bCs/>
          <w:sz w:val="24"/>
          <w:szCs w:val="24"/>
          <w:lang w:val="en-US"/>
        </w:rPr>
      </w:pPr>
      <w:r w:rsidRPr="00507C7E">
        <w:rPr>
          <w:rFonts w:ascii="Times New Roman" w:hAnsi="Times New Roman" w:cs="Times New Roman"/>
          <w:b/>
          <w:sz w:val="24"/>
          <w:szCs w:val="24"/>
          <w:lang w:val="en-US"/>
        </w:rPr>
        <w:t>Figure 2.</w:t>
      </w:r>
      <w:r w:rsidRPr="00507C7E">
        <w:rPr>
          <w:rFonts w:ascii="Times New Roman" w:hAnsi="Times New Roman" w:cs="Times New Roman"/>
          <w:bCs/>
          <w:sz w:val="24"/>
          <w:szCs w:val="24"/>
          <w:lang w:val="en-US"/>
        </w:rPr>
        <w:t xml:space="preserve"> Thermal spray process schematic diagram (</w:t>
      </w:r>
      <w:r w:rsidR="0085275E" w:rsidRPr="00507C7E">
        <w:rPr>
          <w:rFonts w:ascii="Times New Roman" w:hAnsi="Times New Roman" w:cs="Times New Roman"/>
          <w:bCs/>
          <w:sz w:val="24"/>
          <w:szCs w:val="24"/>
          <w:lang w:val="en-US"/>
        </w:rPr>
        <w:t xml:space="preserve">reproduced </w:t>
      </w:r>
      <w:r w:rsidR="00150830" w:rsidRPr="00507C7E">
        <w:rPr>
          <w:rFonts w:ascii="Times New Roman" w:hAnsi="Times New Roman" w:cs="Times New Roman"/>
          <w:sz w:val="24"/>
          <w:szCs w:val="24"/>
        </w:rPr>
        <w:t>under the terms of the Creative Commons CC BY license</w:t>
      </w:r>
      <w:r w:rsidRPr="00507C7E">
        <w:rPr>
          <w:rFonts w:ascii="Times New Roman" w:hAnsi="Times New Roman" w:cs="Times New Roman"/>
          <w:bCs/>
          <w:sz w:val="24"/>
          <w:szCs w:val="24"/>
          <w:lang w:val="en-US"/>
        </w:rPr>
        <w:t>)</w:t>
      </w:r>
      <w:r w:rsidR="004565BC" w:rsidRPr="00507C7E">
        <w:rPr>
          <w:rFonts w:ascii="Times New Roman" w:hAnsi="Times New Roman" w:cs="Times New Roman"/>
          <w:sz w:val="24"/>
          <w:szCs w:val="24"/>
        </w:rPr>
        <w:t>.</w:t>
      </w:r>
      <w:r w:rsidR="00483FF6" w:rsidRPr="00507C7E">
        <w:rPr>
          <w:rFonts w:ascii="Times New Roman" w:hAnsi="Times New Roman" w:cs="Times New Roman"/>
          <w:sz w:val="24"/>
          <w:szCs w:val="24"/>
          <w:vertAlign w:val="superscript"/>
        </w:rPr>
        <w:t>[13]</w:t>
      </w:r>
      <w:r w:rsidR="00292DD6" w:rsidRPr="00507C7E">
        <w:rPr>
          <w:rFonts w:ascii="Times New Roman" w:hAnsi="Times New Roman" w:cs="Times New Roman"/>
          <w:sz w:val="24"/>
          <w:szCs w:val="24"/>
          <w:vertAlign w:val="superscript"/>
        </w:rPr>
        <w:t xml:space="preserve"> </w:t>
      </w:r>
      <w:r w:rsidR="00292DD6" w:rsidRPr="00507C7E">
        <w:rPr>
          <w:rFonts w:ascii="Times New Roman" w:hAnsi="Times New Roman" w:cs="Times New Roman"/>
          <w:sz w:val="24"/>
          <w:szCs w:val="24"/>
        </w:rPr>
        <w:t xml:space="preserve">Copyright </w:t>
      </w:r>
      <w:r w:rsidR="00AA0BEC" w:rsidRPr="00507C7E">
        <w:rPr>
          <w:rFonts w:ascii="Times New Roman" w:hAnsi="Times New Roman" w:cs="Times New Roman"/>
          <w:sz w:val="24"/>
          <w:szCs w:val="24"/>
        </w:rPr>
        <w:t>(</w:t>
      </w:r>
      <w:r w:rsidR="00292DD6" w:rsidRPr="00507C7E">
        <w:rPr>
          <w:rFonts w:ascii="Times New Roman" w:hAnsi="Times New Roman" w:cs="Times New Roman"/>
          <w:sz w:val="24"/>
          <w:szCs w:val="24"/>
        </w:rPr>
        <w:t>2019</w:t>
      </w:r>
      <w:r w:rsidR="00AA0BEC" w:rsidRPr="00507C7E">
        <w:rPr>
          <w:rFonts w:ascii="Times New Roman" w:hAnsi="Times New Roman" w:cs="Times New Roman"/>
          <w:sz w:val="24"/>
          <w:szCs w:val="24"/>
        </w:rPr>
        <w:t>)</w:t>
      </w:r>
      <w:r w:rsidR="00292DD6" w:rsidRPr="00507C7E">
        <w:rPr>
          <w:rFonts w:ascii="Times New Roman" w:hAnsi="Times New Roman" w:cs="Times New Roman"/>
          <w:sz w:val="24"/>
          <w:szCs w:val="24"/>
        </w:rPr>
        <w:t>, Springer Nature.</w:t>
      </w:r>
    </w:p>
    <w:p w14:paraId="586FA96A" w14:textId="027D28FB" w:rsidR="009B5E0B" w:rsidRPr="00507C7E" w:rsidRDefault="009B5E0B" w:rsidP="009B5E0B">
      <w:pPr>
        <w:spacing w:after="0" w:line="360" w:lineRule="auto"/>
        <w:jc w:val="both"/>
        <w:rPr>
          <w:rFonts w:ascii="Times New Roman" w:hAnsi="Times New Roman" w:cs="Times New Roman"/>
          <w:sz w:val="24"/>
          <w:szCs w:val="24"/>
        </w:rPr>
      </w:pPr>
    </w:p>
    <w:p w14:paraId="211D7E35" w14:textId="77777777" w:rsidR="000F174C" w:rsidRPr="00507C7E" w:rsidRDefault="000F174C" w:rsidP="004565BC">
      <w:pPr>
        <w:spacing w:after="0" w:line="360" w:lineRule="auto"/>
        <w:jc w:val="center"/>
        <w:rPr>
          <w:rFonts w:ascii="Times New Roman" w:hAnsi="Times New Roman" w:cs="Times New Roman"/>
          <w:b/>
          <w:sz w:val="24"/>
          <w:szCs w:val="24"/>
          <w:lang w:val="en-US"/>
        </w:rPr>
      </w:pPr>
      <w:r w:rsidRPr="00507C7E">
        <w:rPr>
          <w:rFonts w:ascii="Times New Roman" w:hAnsi="Times New Roman" w:cs="Times New Roman"/>
          <w:noProof/>
          <w:sz w:val="24"/>
          <w:szCs w:val="24"/>
        </w:rPr>
        <w:drawing>
          <wp:inline distT="0" distB="0" distL="0" distR="0" wp14:anchorId="3AD78063" wp14:editId="78652755">
            <wp:extent cx="5325693" cy="4813540"/>
            <wp:effectExtent l="0" t="0" r="8890" b="635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0667" cy="4854189"/>
                    </a:xfrm>
                    <a:prstGeom prst="rect">
                      <a:avLst/>
                    </a:prstGeom>
                    <a:noFill/>
                    <a:ln>
                      <a:noFill/>
                    </a:ln>
                  </pic:spPr>
                </pic:pic>
              </a:graphicData>
            </a:graphic>
          </wp:inline>
        </w:drawing>
      </w:r>
    </w:p>
    <w:p w14:paraId="1D776671" w14:textId="5102FE1F" w:rsidR="004565BC" w:rsidRPr="00507C7E" w:rsidRDefault="004565BC" w:rsidP="004565BC">
      <w:pPr>
        <w:spacing w:after="0" w:line="360" w:lineRule="auto"/>
        <w:jc w:val="center"/>
        <w:rPr>
          <w:rFonts w:ascii="Times New Roman" w:hAnsi="Times New Roman" w:cs="Times New Roman"/>
          <w:bCs/>
          <w:sz w:val="24"/>
          <w:szCs w:val="24"/>
          <w:lang w:val="en-US"/>
        </w:rPr>
      </w:pPr>
      <w:r w:rsidRPr="00507C7E">
        <w:rPr>
          <w:rFonts w:ascii="Times New Roman" w:hAnsi="Times New Roman" w:cs="Times New Roman"/>
          <w:b/>
          <w:sz w:val="24"/>
          <w:szCs w:val="24"/>
          <w:lang w:val="en-US"/>
        </w:rPr>
        <w:t>Figure 3.</w:t>
      </w:r>
      <w:r w:rsidRPr="00507C7E">
        <w:rPr>
          <w:rFonts w:ascii="Times New Roman" w:hAnsi="Times New Roman" w:cs="Times New Roman"/>
          <w:bCs/>
          <w:sz w:val="24"/>
          <w:szCs w:val="24"/>
          <w:lang w:val="en-US"/>
        </w:rPr>
        <w:t xml:space="preserve"> Thermal spray </w:t>
      </w:r>
      <w:r w:rsidR="00545252" w:rsidRPr="00507C7E">
        <w:rPr>
          <w:rFonts w:ascii="Times New Roman" w:hAnsi="Times New Roman" w:cs="Times New Roman"/>
          <w:bCs/>
          <w:sz w:val="24"/>
          <w:szCs w:val="24"/>
          <w:lang w:val="en-US"/>
        </w:rPr>
        <w:t xml:space="preserve">map based on </w:t>
      </w:r>
      <w:r w:rsidRPr="00507C7E">
        <w:rPr>
          <w:rFonts w:ascii="Times New Roman" w:hAnsi="Times New Roman" w:cs="Times New Roman"/>
          <w:bCs/>
          <w:sz w:val="24"/>
          <w:szCs w:val="24"/>
          <w:lang w:val="en-US"/>
        </w:rPr>
        <w:t xml:space="preserve">process </w:t>
      </w:r>
      <w:r w:rsidRPr="00507C7E">
        <w:rPr>
          <w:rFonts w:ascii="Times New Roman" w:hAnsi="Times New Roman" w:cs="Times New Roman"/>
          <w:sz w:val="24"/>
          <w:szCs w:val="24"/>
        </w:rPr>
        <w:t>particle velocity and flame temperature attainable in different thermal spray techniques</w:t>
      </w:r>
      <w:r w:rsidR="002B2B7B" w:rsidRPr="00507C7E">
        <w:rPr>
          <w:rFonts w:ascii="Times New Roman" w:hAnsi="Times New Roman" w:cs="Times New Roman"/>
          <w:sz w:val="24"/>
          <w:szCs w:val="24"/>
        </w:rPr>
        <w:t xml:space="preserve"> (</w:t>
      </w:r>
      <w:r w:rsidR="00AB76F7" w:rsidRPr="00507C7E">
        <w:rPr>
          <w:rFonts w:ascii="Times New Roman" w:hAnsi="Times New Roman" w:cs="Times New Roman"/>
          <w:sz w:val="24"/>
          <w:szCs w:val="24"/>
        </w:rPr>
        <w:t xml:space="preserve">note, </w:t>
      </w:r>
      <w:r w:rsidR="002B2B7B" w:rsidRPr="00507C7E">
        <w:rPr>
          <w:rFonts w:ascii="Times New Roman" w:hAnsi="Times New Roman" w:cs="Times New Roman"/>
          <w:sz w:val="24"/>
          <w:szCs w:val="24"/>
        </w:rPr>
        <w:t xml:space="preserve">APS: air plasma spray, VPS: vacuum plasma spray, LPPS: low pressure plasma spray, HVOF: high velocity oxygen fuel, D-gun: </w:t>
      </w:r>
      <w:r w:rsidR="002B2B7B" w:rsidRPr="00507C7E">
        <w:rPr>
          <w:rFonts w:ascii="Times New Roman" w:hAnsi="Times New Roman" w:cs="Times New Roman"/>
          <w:sz w:val="24"/>
          <w:szCs w:val="24"/>
        </w:rPr>
        <w:lastRenderedPageBreak/>
        <w:t>detonation gun, CGS: cold gas spray)</w:t>
      </w:r>
      <w:r w:rsidRPr="00507C7E">
        <w:rPr>
          <w:rFonts w:ascii="Times New Roman" w:hAnsi="Times New Roman" w:cs="Times New Roman"/>
          <w:sz w:val="24"/>
          <w:szCs w:val="24"/>
        </w:rPr>
        <w:t xml:space="preserve"> (</w:t>
      </w:r>
      <w:r w:rsidR="0085275E" w:rsidRPr="00507C7E">
        <w:rPr>
          <w:rFonts w:ascii="Times New Roman" w:hAnsi="Times New Roman" w:cs="Times New Roman"/>
          <w:bCs/>
          <w:sz w:val="24"/>
          <w:szCs w:val="24"/>
          <w:lang w:val="en-US"/>
        </w:rPr>
        <w:t xml:space="preserve">reproduced </w:t>
      </w:r>
      <w:r w:rsidR="0085275E" w:rsidRPr="00507C7E">
        <w:rPr>
          <w:rFonts w:ascii="Times New Roman" w:hAnsi="Times New Roman" w:cs="Times New Roman"/>
          <w:sz w:val="24"/>
          <w:szCs w:val="24"/>
        </w:rPr>
        <w:t>under the terms of the Creative Commons</w:t>
      </w:r>
      <w:r w:rsidR="00CB073F" w:rsidRPr="00507C7E">
        <w:rPr>
          <w:rFonts w:ascii="Times New Roman" w:hAnsi="Times New Roman" w:cs="Times New Roman"/>
          <w:sz w:val="24"/>
          <w:szCs w:val="24"/>
        </w:rPr>
        <w:t xml:space="preserve"> Attribution</w:t>
      </w:r>
      <w:r w:rsidR="0085275E" w:rsidRPr="00507C7E">
        <w:rPr>
          <w:rFonts w:ascii="Times New Roman" w:hAnsi="Times New Roman" w:cs="Times New Roman"/>
          <w:sz w:val="24"/>
          <w:szCs w:val="24"/>
        </w:rPr>
        <w:t> license</w:t>
      </w:r>
      <w:r w:rsidRPr="00507C7E">
        <w:rPr>
          <w:rFonts w:ascii="Times New Roman" w:hAnsi="Times New Roman" w:cs="Times New Roman"/>
          <w:sz w:val="24"/>
          <w:szCs w:val="24"/>
        </w:rPr>
        <w:t>).</w:t>
      </w:r>
      <w:r w:rsidR="005F3006" w:rsidRPr="00507C7E">
        <w:rPr>
          <w:rFonts w:ascii="Times New Roman" w:hAnsi="Times New Roman" w:cs="Times New Roman"/>
          <w:sz w:val="24"/>
          <w:szCs w:val="24"/>
          <w:vertAlign w:val="superscript"/>
        </w:rPr>
        <w:t>[14]</w:t>
      </w:r>
      <w:r w:rsidR="00436048" w:rsidRPr="00507C7E">
        <w:rPr>
          <w:rFonts w:ascii="Times New Roman" w:hAnsi="Times New Roman" w:cs="Times New Roman"/>
          <w:sz w:val="24"/>
          <w:szCs w:val="24"/>
          <w:vertAlign w:val="superscript"/>
        </w:rPr>
        <w:t xml:space="preserve"> </w:t>
      </w:r>
      <w:r w:rsidR="00436048" w:rsidRPr="00507C7E">
        <w:rPr>
          <w:rFonts w:ascii="Times New Roman" w:hAnsi="Times New Roman" w:cs="Times New Roman"/>
          <w:sz w:val="24"/>
          <w:szCs w:val="24"/>
        </w:rPr>
        <w:t>Copyright (2011), MDPI</w:t>
      </w:r>
      <w:r w:rsidR="0085275E" w:rsidRPr="00507C7E">
        <w:rPr>
          <w:rFonts w:ascii="Times New Roman" w:hAnsi="Times New Roman" w:cs="Times New Roman"/>
          <w:sz w:val="24"/>
          <w:szCs w:val="24"/>
        </w:rPr>
        <w:t>.</w:t>
      </w:r>
    </w:p>
    <w:p w14:paraId="1699C8DA" w14:textId="77777777" w:rsidR="004565BC" w:rsidRPr="00507C7E" w:rsidRDefault="004565BC" w:rsidP="009B5E0B">
      <w:pPr>
        <w:spacing w:after="0" w:line="360" w:lineRule="auto"/>
        <w:jc w:val="both"/>
        <w:rPr>
          <w:rFonts w:ascii="Times New Roman" w:hAnsi="Times New Roman" w:cs="Times New Roman"/>
          <w:sz w:val="24"/>
          <w:szCs w:val="24"/>
        </w:rPr>
      </w:pPr>
    </w:p>
    <w:p w14:paraId="151B6D3B" w14:textId="7551D308" w:rsidR="000544D9" w:rsidRPr="00507C7E" w:rsidRDefault="000544D9" w:rsidP="000544D9">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Meanwhile, two variants of thermal spray involving use of liquid feedstock</w:t>
      </w:r>
      <w:r w:rsidR="00545252"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i.e., suspension plasma spray or SPS, and solution precursor plasma spray or SPPS have been extensively investigated </w:t>
      </w:r>
      <w:r w:rsidR="00B00A93" w:rsidRPr="00507C7E">
        <w:rPr>
          <w:rFonts w:ascii="Times New Roman" w:hAnsi="Times New Roman" w:cs="Times New Roman"/>
          <w:sz w:val="24"/>
          <w:szCs w:val="24"/>
        </w:rPr>
        <w:t>recently</w:t>
      </w:r>
      <w:r w:rsidRPr="00507C7E">
        <w:rPr>
          <w:rFonts w:ascii="Times New Roman" w:hAnsi="Times New Roman" w:cs="Times New Roman"/>
          <w:sz w:val="24"/>
          <w:szCs w:val="24"/>
        </w:rPr>
        <w:t>.</w:t>
      </w:r>
      <w:r w:rsidR="005F3006" w:rsidRPr="00507C7E">
        <w:rPr>
          <w:rFonts w:ascii="Times New Roman" w:hAnsi="Times New Roman" w:cs="Times New Roman"/>
          <w:sz w:val="24"/>
          <w:szCs w:val="24"/>
          <w:vertAlign w:val="superscript"/>
        </w:rPr>
        <w:t>[8, 19</w:t>
      </w:r>
      <w:r w:rsidR="00BB21FF" w:rsidRPr="00507C7E">
        <w:rPr>
          <w:rFonts w:ascii="Times New Roman" w:hAnsi="Times New Roman" w:cs="Times New Roman"/>
          <w:sz w:val="24"/>
          <w:szCs w:val="24"/>
          <w:vertAlign w:val="superscript"/>
        </w:rPr>
        <w:t xml:space="preserve">, </w:t>
      </w:r>
      <w:r w:rsidR="005F3006" w:rsidRPr="00507C7E">
        <w:rPr>
          <w:rFonts w:ascii="Times New Roman" w:hAnsi="Times New Roman" w:cs="Times New Roman"/>
          <w:sz w:val="24"/>
          <w:szCs w:val="24"/>
          <w:vertAlign w:val="superscript"/>
        </w:rPr>
        <w:t>20]</w:t>
      </w:r>
      <w:r w:rsidRPr="00507C7E">
        <w:rPr>
          <w:rFonts w:ascii="Times New Roman" w:hAnsi="Times New Roman" w:cs="Times New Roman"/>
          <w:sz w:val="24"/>
          <w:szCs w:val="24"/>
        </w:rPr>
        <w:t xml:space="preserve"> The use of a suspension </w:t>
      </w:r>
      <w:r w:rsidR="00545252" w:rsidRPr="00507C7E">
        <w:rPr>
          <w:rFonts w:ascii="Times New Roman" w:hAnsi="Times New Roman" w:cs="Times New Roman"/>
          <w:sz w:val="24"/>
          <w:szCs w:val="24"/>
        </w:rPr>
        <w:t xml:space="preserve">comprising </w:t>
      </w:r>
      <w:r w:rsidRPr="00507C7E">
        <w:rPr>
          <w:rFonts w:ascii="Times New Roman" w:hAnsi="Times New Roman" w:cs="Times New Roman"/>
          <w:sz w:val="24"/>
          <w:szCs w:val="24"/>
        </w:rPr>
        <w:t>of fine</w:t>
      </w:r>
      <w:r w:rsidR="00545252" w:rsidRPr="00507C7E">
        <w:rPr>
          <w:rFonts w:ascii="Times New Roman" w:hAnsi="Times New Roman" w:cs="Times New Roman"/>
          <w:sz w:val="24"/>
          <w:szCs w:val="24"/>
        </w:rPr>
        <w:t>r</w:t>
      </w:r>
      <w:r w:rsidRPr="00507C7E">
        <w:rPr>
          <w:rFonts w:ascii="Times New Roman" w:hAnsi="Times New Roman" w:cs="Times New Roman"/>
          <w:sz w:val="24"/>
          <w:szCs w:val="24"/>
        </w:rPr>
        <w:t xml:space="preserve"> particles in a suitable liquid medium, or of a solution of precursor salts that can lead to particle generation </w:t>
      </w:r>
      <w:r w:rsidRPr="00507C7E">
        <w:rPr>
          <w:rFonts w:ascii="Times New Roman" w:hAnsi="Times New Roman" w:cs="Times New Roman"/>
          <w:i/>
          <w:sz w:val="24"/>
          <w:szCs w:val="24"/>
        </w:rPr>
        <w:t>in-situ</w:t>
      </w:r>
      <w:r w:rsidRPr="00507C7E">
        <w:rPr>
          <w:rFonts w:ascii="Times New Roman" w:hAnsi="Times New Roman" w:cs="Times New Roman"/>
          <w:sz w:val="24"/>
          <w:szCs w:val="24"/>
        </w:rPr>
        <w:t>, has been conceived primarily to address the flowability limitations.</w:t>
      </w:r>
      <w:r w:rsidR="00696B53" w:rsidRPr="00507C7E">
        <w:rPr>
          <w:rFonts w:ascii="Times New Roman" w:hAnsi="Times New Roman" w:cs="Times New Roman"/>
          <w:sz w:val="24"/>
          <w:szCs w:val="24"/>
          <w:vertAlign w:val="superscript"/>
        </w:rPr>
        <w:t>[21]</w:t>
      </w:r>
      <w:r w:rsidRPr="00507C7E">
        <w:rPr>
          <w:rFonts w:ascii="Times New Roman" w:hAnsi="Times New Roman" w:cs="Times New Roman"/>
          <w:sz w:val="24"/>
          <w:szCs w:val="24"/>
        </w:rPr>
        <w:t xml:space="preserve"> Liquid feedstock based spraying has attracted greater interest due to its ability to spray fine structured coatings.</w:t>
      </w:r>
      <w:r w:rsidR="00E51685" w:rsidRPr="00507C7E">
        <w:rPr>
          <w:rFonts w:ascii="Times New Roman" w:hAnsi="Times New Roman" w:cs="Times New Roman"/>
          <w:sz w:val="24"/>
          <w:szCs w:val="24"/>
          <w:vertAlign w:val="superscript"/>
        </w:rPr>
        <w:t>[20]</w:t>
      </w:r>
      <w:r w:rsidRPr="00507C7E">
        <w:rPr>
          <w:rFonts w:ascii="Times New Roman" w:hAnsi="Times New Roman" w:cs="Times New Roman"/>
          <w:sz w:val="24"/>
          <w:szCs w:val="24"/>
        </w:rPr>
        <w:t xml:space="preserve"> The process can be integrated with the conventional powder based infrastructure through appropriate choice of feedstock injection systems which allows the use of either suspension or solution precursor based feedstock. The significant advantage with both processes originates from the ability to deposit thinner lamellae that can be transformed into thin as well as thick</w:t>
      </w:r>
      <w:r w:rsidR="00545252" w:rsidRPr="00507C7E">
        <w:rPr>
          <w:rFonts w:ascii="Times New Roman" w:hAnsi="Times New Roman" w:cs="Times New Roman"/>
          <w:sz w:val="24"/>
          <w:szCs w:val="24"/>
        </w:rPr>
        <w:t>er</w:t>
      </w:r>
      <w:r w:rsidRPr="00507C7E">
        <w:rPr>
          <w:rFonts w:ascii="Times New Roman" w:hAnsi="Times New Roman" w:cs="Times New Roman"/>
          <w:sz w:val="24"/>
          <w:szCs w:val="24"/>
        </w:rPr>
        <w:t xml:space="preserve"> coatings with diverse microstructural features.</w:t>
      </w:r>
      <w:r w:rsidR="00E51685" w:rsidRPr="00507C7E">
        <w:rPr>
          <w:rFonts w:ascii="Times New Roman" w:hAnsi="Times New Roman" w:cs="Times New Roman"/>
          <w:sz w:val="24"/>
          <w:szCs w:val="24"/>
          <w:vertAlign w:val="superscript"/>
        </w:rPr>
        <w:t>[19]</w:t>
      </w:r>
      <w:r w:rsidRPr="00507C7E">
        <w:rPr>
          <w:rFonts w:ascii="Times New Roman" w:hAnsi="Times New Roman" w:cs="Times New Roman"/>
          <w:sz w:val="24"/>
          <w:szCs w:val="24"/>
        </w:rPr>
        <w:t xml:space="preserve"> Suspension spraying process requires a stable suspension feedstock comprising of nano- or sub-micron sized particles formulated with a suitable solvent. Whereas, </w:t>
      </w:r>
      <w:r w:rsidR="000165EC" w:rsidRPr="00507C7E">
        <w:rPr>
          <w:rFonts w:ascii="Times New Roman" w:hAnsi="Times New Roman" w:cs="Times New Roman"/>
          <w:sz w:val="24"/>
          <w:szCs w:val="24"/>
        </w:rPr>
        <w:t>s</w:t>
      </w:r>
      <w:r w:rsidRPr="00507C7E">
        <w:rPr>
          <w:rFonts w:ascii="Times New Roman" w:hAnsi="Times New Roman" w:cs="Times New Roman"/>
          <w:sz w:val="24"/>
          <w:szCs w:val="24"/>
        </w:rPr>
        <w:t xml:space="preserve">olution precursor spraying allows </w:t>
      </w:r>
      <w:r w:rsidRPr="00507C7E">
        <w:rPr>
          <w:rFonts w:ascii="Times New Roman" w:hAnsi="Times New Roman" w:cs="Times New Roman"/>
          <w:i/>
          <w:sz w:val="24"/>
          <w:szCs w:val="24"/>
        </w:rPr>
        <w:t>in</w:t>
      </w:r>
      <w:r w:rsidR="00855495" w:rsidRPr="00507C7E">
        <w:rPr>
          <w:rFonts w:ascii="Times New Roman" w:hAnsi="Times New Roman" w:cs="Times New Roman"/>
          <w:i/>
          <w:sz w:val="24"/>
          <w:szCs w:val="24"/>
        </w:rPr>
        <w:t>-</w:t>
      </w:r>
      <w:r w:rsidRPr="00507C7E">
        <w:rPr>
          <w:rFonts w:ascii="Times New Roman" w:hAnsi="Times New Roman" w:cs="Times New Roman"/>
          <w:i/>
          <w:sz w:val="24"/>
          <w:szCs w:val="24"/>
        </w:rPr>
        <w:t>situ</w:t>
      </w:r>
      <w:r w:rsidRPr="00507C7E">
        <w:rPr>
          <w:rFonts w:ascii="Times New Roman" w:hAnsi="Times New Roman" w:cs="Times New Roman"/>
          <w:sz w:val="24"/>
          <w:szCs w:val="24"/>
        </w:rPr>
        <w:t xml:space="preserve"> synthesis and subsequent consolidation of fine sized deposits in a single step, by employing appropriate precursors.</w:t>
      </w:r>
      <w:r w:rsidR="00E51685" w:rsidRPr="00507C7E">
        <w:rPr>
          <w:rFonts w:ascii="Times New Roman" w:hAnsi="Times New Roman" w:cs="Times New Roman"/>
          <w:sz w:val="24"/>
          <w:szCs w:val="24"/>
          <w:vertAlign w:val="superscript"/>
        </w:rPr>
        <w:t>[22]</w:t>
      </w:r>
      <w:r w:rsidRPr="00507C7E">
        <w:rPr>
          <w:rFonts w:ascii="Times New Roman" w:hAnsi="Times New Roman" w:cs="Times New Roman"/>
          <w:sz w:val="24"/>
          <w:szCs w:val="24"/>
        </w:rPr>
        <w:t xml:space="preserve"> Although plasma spray is widespread spray variant for liquid feedstock, the use of HVOF based suspension spraying also shown interesting coating characteristics.</w:t>
      </w:r>
      <w:r w:rsidR="00E51685" w:rsidRPr="00507C7E">
        <w:rPr>
          <w:rFonts w:ascii="Times New Roman" w:hAnsi="Times New Roman" w:cs="Times New Roman"/>
          <w:sz w:val="24"/>
          <w:szCs w:val="24"/>
          <w:vertAlign w:val="superscript"/>
        </w:rPr>
        <w:t>[23]</w:t>
      </w:r>
      <w:r w:rsidRPr="00507C7E">
        <w:rPr>
          <w:rFonts w:ascii="Times New Roman" w:hAnsi="Times New Roman" w:cs="Times New Roman"/>
          <w:sz w:val="24"/>
          <w:szCs w:val="24"/>
        </w:rPr>
        <w:t xml:space="preserve"> Further, the advent of axial injection based plasma spraying allowed more effective utili</w:t>
      </w:r>
      <w:r w:rsidR="00545252" w:rsidRPr="00507C7E">
        <w:rPr>
          <w:rFonts w:ascii="Times New Roman" w:hAnsi="Times New Roman" w:cs="Times New Roman"/>
          <w:sz w:val="24"/>
          <w:szCs w:val="24"/>
        </w:rPr>
        <w:t>s</w:t>
      </w:r>
      <w:r w:rsidRPr="00507C7E">
        <w:rPr>
          <w:rFonts w:ascii="Times New Roman" w:hAnsi="Times New Roman" w:cs="Times New Roman"/>
          <w:sz w:val="24"/>
          <w:szCs w:val="24"/>
        </w:rPr>
        <w:t xml:space="preserve">ation of suspensions at relatively higher deposition rate and tailored microstructure has </w:t>
      </w:r>
      <w:r w:rsidR="00545252" w:rsidRPr="00507C7E">
        <w:rPr>
          <w:rFonts w:ascii="Times New Roman" w:hAnsi="Times New Roman" w:cs="Times New Roman"/>
          <w:sz w:val="24"/>
          <w:szCs w:val="24"/>
        </w:rPr>
        <w:t>generated strong</w:t>
      </w:r>
      <w:r w:rsidRPr="00507C7E">
        <w:rPr>
          <w:rFonts w:ascii="Times New Roman" w:hAnsi="Times New Roman" w:cs="Times New Roman"/>
          <w:sz w:val="24"/>
          <w:szCs w:val="24"/>
        </w:rPr>
        <w:t xml:space="preserve"> academic and industrial interest.</w:t>
      </w:r>
      <w:r w:rsidR="00E51685" w:rsidRPr="00507C7E">
        <w:rPr>
          <w:rFonts w:ascii="Times New Roman" w:hAnsi="Times New Roman" w:cs="Times New Roman"/>
          <w:sz w:val="24"/>
          <w:szCs w:val="24"/>
          <w:vertAlign w:val="superscript"/>
        </w:rPr>
        <w:t>[20]</w:t>
      </w:r>
      <w:r w:rsidRPr="00507C7E">
        <w:rPr>
          <w:rFonts w:ascii="Times New Roman" w:hAnsi="Times New Roman" w:cs="Times New Roman"/>
          <w:sz w:val="24"/>
          <w:szCs w:val="24"/>
        </w:rPr>
        <w:t xml:space="preserve"> </w:t>
      </w:r>
      <w:r w:rsidR="00020CAC" w:rsidRPr="00507C7E">
        <w:rPr>
          <w:rFonts w:ascii="Times New Roman" w:hAnsi="Times New Roman" w:cs="Times New Roman"/>
          <w:sz w:val="24"/>
          <w:szCs w:val="24"/>
        </w:rPr>
        <w:t>Solution precursor plasma spraying (SPPS) process opens up new avenues for developing compositionally complex functional oxide coatings</w:t>
      </w:r>
      <w:r w:rsidR="00545252" w:rsidRPr="00507C7E">
        <w:rPr>
          <w:rFonts w:ascii="Times New Roman" w:hAnsi="Times New Roman" w:cs="Times New Roman"/>
          <w:sz w:val="24"/>
          <w:szCs w:val="24"/>
        </w:rPr>
        <w:t>. In fact</w:t>
      </w:r>
      <w:r w:rsidR="00020CAC" w:rsidRPr="00507C7E">
        <w:rPr>
          <w:rFonts w:ascii="Times New Roman" w:hAnsi="Times New Roman" w:cs="Times New Roman"/>
          <w:sz w:val="24"/>
          <w:szCs w:val="24"/>
        </w:rPr>
        <w:t xml:space="preserve"> by means of hybridizing with powder injection system, </w:t>
      </w:r>
      <w:r w:rsidR="00545252" w:rsidRPr="00507C7E">
        <w:rPr>
          <w:rFonts w:ascii="Times New Roman" w:hAnsi="Times New Roman" w:cs="Times New Roman"/>
          <w:sz w:val="24"/>
          <w:szCs w:val="24"/>
        </w:rPr>
        <w:t xml:space="preserve">it even </w:t>
      </w:r>
      <w:r w:rsidR="00020CAC" w:rsidRPr="00507C7E">
        <w:rPr>
          <w:rFonts w:ascii="Times New Roman" w:hAnsi="Times New Roman" w:cs="Times New Roman"/>
          <w:sz w:val="24"/>
          <w:szCs w:val="24"/>
        </w:rPr>
        <w:t xml:space="preserve">allows </w:t>
      </w:r>
      <w:r w:rsidR="00545252" w:rsidRPr="00507C7E">
        <w:rPr>
          <w:rFonts w:ascii="Times New Roman" w:hAnsi="Times New Roman" w:cs="Times New Roman"/>
          <w:sz w:val="24"/>
          <w:szCs w:val="24"/>
        </w:rPr>
        <w:t xml:space="preserve">depositing </w:t>
      </w:r>
      <w:r w:rsidR="00020CAC" w:rsidRPr="00507C7E">
        <w:rPr>
          <w:rFonts w:ascii="Times New Roman" w:hAnsi="Times New Roman" w:cs="Times New Roman"/>
          <w:sz w:val="24"/>
          <w:szCs w:val="24"/>
        </w:rPr>
        <w:t xml:space="preserve">composite metal/alloy/ceramic plus ceramic films as well. </w:t>
      </w:r>
      <w:r w:rsidRPr="00507C7E">
        <w:rPr>
          <w:rFonts w:ascii="Times New Roman" w:hAnsi="Times New Roman" w:cs="Times New Roman"/>
          <w:sz w:val="24"/>
          <w:szCs w:val="24"/>
        </w:rPr>
        <w:t>Major benefits of the SPPS and hybrid APS</w:t>
      </w:r>
      <w:r w:rsidR="00020CAC" w:rsidRPr="00507C7E">
        <w:rPr>
          <w:rFonts w:ascii="Times New Roman" w:hAnsi="Times New Roman" w:cs="Times New Roman"/>
          <w:sz w:val="24"/>
          <w:szCs w:val="24"/>
        </w:rPr>
        <w:t xml:space="preserve"> plus </w:t>
      </w:r>
      <w:r w:rsidRPr="00507C7E">
        <w:rPr>
          <w:rFonts w:ascii="Times New Roman" w:hAnsi="Times New Roman" w:cs="Times New Roman"/>
          <w:sz w:val="24"/>
          <w:szCs w:val="24"/>
        </w:rPr>
        <w:t>SPPS process are (i) ability to create fine-sized/bi-modal type of microstructures, (ii) flexible, rapid exploration of novel precursor compositions and their combinations, (iii) better control over chemistry of the deposit. Specifically, the hybrid approach allows reali</w:t>
      </w:r>
      <w:r w:rsidR="00545252" w:rsidRPr="00507C7E">
        <w:rPr>
          <w:rFonts w:ascii="Times New Roman" w:hAnsi="Times New Roman" w:cs="Times New Roman"/>
          <w:sz w:val="24"/>
          <w:szCs w:val="24"/>
        </w:rPr>
        <w:t>s</w:t>
      </w:r>
      <w:r w:rsidRPr="00507C7E">
        <w:rPr>
          <w:rFonts w:ascii="Times New Roman" w:hAnsi="Times New Roman" w:cs="Times New Roman"/>
          <w:sz w:val="24"/>
          <w:szCs w:val="24"/>
        </w:rPr>
        <w:t xml:space="preserve">ation of </w:t>
      </w:r>
      <w:proofErr w:type="spellStart"/>
      <w:r w:rsidRPr="00507C7E">
        <w:rPr>
          <w:rFonts w:ascii="Times New Roman" w:hAnsi="Times New Roman" w:cs="Times New Roman"/>
          <w:sz w:val="24"/>
          <w:szCs w:val="24"/>
        </w:rPr>
        <w:t>unqiue</w:t>
      </w:r>
      <w:proofErr w:type="spellEnd"/>
      <w:r w:rsidRPr="00507C7E">
        <w:rPr>
          <w:rFonts w:ascii="Times New Roman" w:hAnsi="Times New Roman" w:cs="Times New Roman"/>
          <w:sz w:val="24"/>
          <w:szCs w:val="24"/>
        </w:rPr>
        <w:t xml:space="preserve"> microstructural features having (i) layered architecture through alternate injection of liquid and powder feedstock, and (ii) composite coatings through simultaneous injection of liquid and powder feedstock.</w:t>
      </w:r>
      <w:r w:rsidR="00E51685" w:rsidRPr="00507C7E">
        <w:rPr>
          <w:rFonts w:ascii="Times New Roman" w:hAnsi="Times New Roman" w:cs="Times New Roman"/>
          <w:sz w:val="24"/>
          <w:szCs w:val="24"/>
          <w:vertAlign w:val="superscript"/>
        </w:rPr>
        <w:t>[19]</w:t>
      </w:r>
      <w:r w:rsidR="00020CAC" w:rsidRPr="00507C7E">
        <w:rPr>
          <w:rFonts w:ascii="Times New Roman" w:hAnsi="Times New Roman" w:cs="Times New Roman"/>
          <w:sz w:val="24"/>
          <w:szCs w:val="24"/>
        </w:rPr>
        <w:t xml:space="preserve"> </w:t>
      </w:r>
      <w:r w:rsidRPr="00507C7E">
        <w:rPr>
          <w:rFonts w:ascii="Times New Roman" w:hAnsi="Times New Roman" w:cs="Times New Roman"/>
          <w:sz w:val="24"/>
          <w:szCs w:val="24"/>
        </w:rPr>
        <w:t>More recently, the possibility of utili</w:t>
      </w:r>
      <w:r w:rsidR="00545252" w:rsidRPr="00507C7E">
        <w:rPr>
          <w:rFonts w:ascii="Times New Roman" w:hAnsi="Times New Roman" w:cs="Times New Roman"/>
          <w:sz w:val="24"/>
          <w:szCs w:val="24"/>
        </w:rPr>
        <w:t>s</w:t>
      </w:r>
      <w:r w:rsidRPr="00507C7E">
        <w:rPr>
          <w:rFonts w:ascii="Times New Roman" w:hAnsi="Times New Roman" w:cs="Times New Roman"/>
          <w:sz w:val="24"/>
          <w:szCs w:val="24"/>
        </w:rPr>
        <w:t>ing a powder-liquid ‘hybrid’ feedstock has also been demonstrated and found to be an effective pathway to creat</w:t>
      </w:r>
      <w:r w:rsidR="00545252" w:rsidRPr="00507C7E">
        <w:rPr>
          <w:rFonts w:ascii="Times New Roman" w:hAnsi="Times New Roman" w:cs="Times New Roman"/>
          <w:sz w:val="24"/>
          <w:szCs w:val="24"/>
        </w:rPr>
        <w:t>e</w:t>
      </w:r>
      <w:r w:rsidRPr="00507C7E">
        <w:rPr>
          <w:rFonts w:ascii="Times New Roman" w:hAnsi="Times New Roman" w:cs="Times New Roman"/>
          <w:sz w:val="24"/>
          <w:szCs w:val="24"/>
        </w:rPr>
        <w:t xml:space="preserve"> unique, function-dependent coating architectures.</w:t>
      </w:r>
      <w:r w:rsidR="00E51685" w:rsidRPr="00507C7E">
        <w:rPr>
          <w:rFonts w:ascii="Times New Roman" w:hAnsi="Times New Roman" w:cs="Times New Roman"/>
          <w:sz w:val="24"/>
          <w:szCs w:val="24"/>
          <w:vertAlign w:val="superscript"/>
        </w:rPr>
        <w:t>[20, 24]</w:t>
      </w:r>
      <w:r w:rsidRPr="00507C7E">
        <w:rPr>
          <w:rFonts w:ascii="Times New Roman" w:hAnsi="Times New Roman" w:cs="Times New Roman"/>
          <w:sz w:val="24"/>
          <w:szCs w:val="24"/>
        </w:rPr>
        <w:t xml:space="preserve"> </w:t>
      </w:r>
    </w:p>
    <w:p w14:paraId="2718DF70" w14:textId="4DDFAC2E" w:rsidR="0079655C" w:rsidRPr="00507C7E" w:rsidRDefault="004854A4" w:rsidP="0079655C">
      <w:pPr>
        <w:spacing w:after="0" w:line="360" w:lineRule="auto"/>
        <w:ind w:firstLine="720"/>
        <w:jc w:val="both"/>
        <w:rPr>
          <w:rFonts w:ascii="Times New Roman" w:hAnsi="Times New Roman" w:cs="Times New Roman"/>
          <w:sz w:val="24"/>
          <w:szCs w:val="24"/>
          <w:lang w:val="en-IN"/>
        </w:rPr>
      </w:pPr>
      <w:r w:rsidRPr="00507C7E">
        <w:rPr>
          <w:rFonts w:ascii="Times New Roman" w:hAnsi="Times New Roman" w:cs="Times New Roman"/>
          <w:sz w:val="24"/>
          <w:szCs w:val="24"/>
        </w:rPr>
        <w:lastRenderedPageBreak/>
        <w:t>The line-of-sight t</w:t>
      </w:r>
      <w:proofErr w:type="spellStart"/>
      <w:r w:rsidR="0079655C" w:rsidRPr="00507C7E">
        <w:rPr>
          <w:rFonts w:ascii="Times New Roman" w:hAnsi="Times New Roman" w:cs="Times New Roman"/>
          <w:sz w:val="24"/>
          <w:szCs w:val="24"/>
          <w:lang w:val="en-IN"/>
        </w:rPr>
        <w:t>hermal</w:t>
      </w:r>
      <w:proofErr w:type="spellEnd"/>
      <w:r w:rsidR="0079655C" w:rsidRPr="00507C7E">
        <w:rPr>
          <w:rFonts w:ascii="Times New Roman" w:hAnsi="Times New Roman" w:cs="Times New Roman"/>
          <w:sz w:val="24"/>
          <w:szCs w:val="24"/>
          <w:lang w:val="en-IN"/>
        </w:rPr>
        <w:t xml:space="preserve"> spray coating </w:t>
      </w:r>
      <w:r w:rsidRPr="00507C7E">
        <w:rPr>
          <w:rFonts w:ascii="Times New Roman" w:hAnsi="Times New Roman" w:cs="Times New Roman"/>
          <w:sz w:val="24"/>
          <w:szCs w:val="24"/>
        </w:rPr>
        <w:t>methods are</w:t>
      </w:r>
      <w:r w:rsidR="0079655C" w:rsidRPr="00507C7E">
        <w:rPr>
          <w:rFonts w:ascii="Times New Roman" w:hAnsi="Times New Roman" w:cs="Times New Roman"/>
          <w:sz w:val="24"/>
          <w:szCs w:val="24"/>
          <w:lang w:val="en-IN"/>
        </w:rPr>
        <w:t xml:space="preserve"> easily scalable for industrial applications</w:t>
      </w:r>
      <w:r w:rsidRPr="00507C7E">
        <w:rPr>
          <w:rFonts w:ascii="Times New Roman" w:hAnsi="Times New Roman" w:cs="Times New Roman"/>
          <w:sz w:val="24"/>
          <w:szCs w:val="24"/>
        </w:rPr>
        <w:t>.</w:t>
      </w:r>
      <w:r w:rsidR="0079655C" w:rsidRPr="00507C7E">
        <w:rPr>
          <w:rFonts w:ascii="Times New Roman" w:hAnsi="Times New Roman" w:cs="Times New Roman"/>
          <w:sz w:val="24"/>
          <w:szCs w:val="24"/>
          <w:lang w:val="en-IN"/>
        </w:rPr>
        <w:t xml:space="preserve"> </w:t>
      </w:r>
      <w:r w:rsidRPr="00507C7E">
        <w:rPr>
          <w:rFonts w:ascii="Times New Roman" w:hAnsi="Times New Roman" w:cs="Times New Roman"/>
          <w:sz w:val="24"/>
          <w:szCs w:val="24"/>
        </w:rPr>
        <w:t>H</w:t>
      </w:r>
      <w:proofErr w:type="spellStart"/>
      <w:r w:rsidR="0079655C" w:rsidRPr="00507C7E">
        <w:rPr>
          <w:rFonts w:ascii="Times New Roman" w:hAnsi="Times New Roman" w:cs="Times New Roman"/>
          <w:sz w:val="24"/>
          <w:szCs w:val="24"/>
          <w:lang w:val="en-IN"/>
        </w:rPr>
        <w:t>owever</w:t>
      </w:r>
      <w:proofErr w:type="spellEnd"/>
      <w:r w:rsidR="0079655C" w:rsidRPr="00507C7E">
        <w:rPr>
          <w:rFonts w:ascii="Times New Roman" w:hAnsi="Times New Roman" w:cs="Times New Roman"/>
          <w:sz w:val="24"/>
          <w:szCs w:val="24"/>
          <w:lang w:val="en-IN"/>
        </w:rPr>
        <w:t xml:space="preserve">, for coating of </w:t>
      </w:r>
      <w:r w:rsidR="00866C86" w:rsidRPr="00507C7E">
        <w:rPr>
          <w:rFonts w:ascii="Times New Roman" w:hAnsi="Times New Roman" w:cs="Times New Roman"/>
          <w:sz w:val="24"/>
          <w:szCs w:val="24"/>
        </w:rPr>
        <w:t>critical and vital constituents</w:t>
      </w:r>
      <w:r w:rsidR="0029094D" w:rsidRPr="00507C7E">
        <w:rPr>
          <w:rFonts w:ascii="Times New Roman" w:hAnsi="Times New Roman" w:cs="Times New Roman"/>
          <w:sz w:val="24"/>
          <w:szCs w:val="24"/>
        </w:rPr>
        <w:t xml:space="preserve"> in electrolysers</w:t>
      </w:r>
      <w:r w:rsidR="00866C86" w:rsidRPr="00507C7E">
        <w:rPr>
          <w:rFonts w:ascii="Times New Roman" w:hAnsi="Times New Roman" w:cs="Times New Roman"/>
          <w:sz w:val="24"/>
          <w:szCs w:val="24"/>
        </w:rPr>
        <w:t xml:space="preserve">, </w:t>
      </w:r>
      <w:r w:rsidR="0079655C" w:rsidRPr="00507C7E">
        <w:rPr>
          <w:rFonts w:ascii="Times New Roman" w:hAnsi="Times New Roman" w:cs="Times New Roman"/>
          <w:sz w:val="24"/>
          <w:szCs w:val="24"/>
          <w:lang w:val="en-IN"/>
        </w:rPr>
        <w:t xml:space="preserve">the </w:t>
      </w:r>
      <w:r w:rsidRPr="00507C7E">
        <w:rPr>
          <w:rFonts w:ascii="Times New Roman" w:hAnsi="Times New Roman" w:cs="Times New Roman"/>
          <w:sz w:val="24"/>
          <w:szCs w:val="24"/>
        </w:rPr>
        <w:t>thermal spray routes can also pose following potential challenges</w:t>
      </w:r>
      <w:r w:rsidR="0079655C" w:rsidRPr="00507C7E">
        <w:rPr>
          <w:rFonts w:ascii="Times New Roman" w:hAnsi="Times New Roman" w:cs="Times New Roman"/>
          <w:sz w:val="24"/>
          <w:szCs w:val="24"/>
          <w:lang w:val="en-IN"/>
        </w:rPr>
        <w:t xml:space="preserve">: (a) thermal spray </w:t>
      </w:r>
      <w:r w:rsidRPr="00507C7E">
        <w:rPr>
          <w:rFonts w:ascii="Times New Roman" w:hAnsi="Times New Roman" w:cs="Times New Roman"/>
          <w:sz w:val="24"/>
          <w:szCs w:val="24"/>
        </w:rPr>
        <w:t xml:space="preserve">can </w:t>
      </w:r>
      <w:r w:rsidR="0079655C" w:rsidRPr="00507C7E">
        <w:rPr>
          <w:rFonts w:ascii="Times New Roman" w:hAnsi="Times New Roman" w:cs="Times New Roman"/>
          <w:sz w:val="24"/>
          <w:szCs w:val="24"/>
          <w:lang w:val="en-IN"/>
        </w:rPr>
        <w:t xml:space="preserve">be </w:t>
      </w:r>
      <w:r w:rsidRPr="00507C7E">
        <w:rPr>
          <w:rFonts w:ascii="Times New Roman" w:hAnsi="Times New Roman" w:cs="Times New Roman"/>
          <w:sz w:val="24"/>
          <w:szCs w:val="24"/>
        </w:rPr>
        <w:t xml:space="preserve">a </w:t>
      </w:r>
      <w:r w:rsidR="0079655C" w:rsidRPr="00507C7E">
        <w:rPr>
          <w:rFonts w:ascii="Times New Roman" w:hAnsi="Times New Roman" w:cs="Times New Roman"/>
          <w:sz w:val="24"/>
          <w:szCs w:val="24"/>
          <w:lang w:val="en-IN"/>
        </w:rPr>
        <w:t xml:space="preserve">very costly technique for </w:t>
      </w:r>
      <w:r w:rsidRPr="00507C7E">
        <w:rPr>
          <w:rFonts w:ascii="Times New Roman" w:hAnsi="Times New Roman" w:cs="Times New Roman"/>
          <w:sz w:val="24"/>
          <w:szCs w:val="24"/>
        </w:rPr>
        <w:t xml:space="preserve">spraying </w:t>
      </w:r>
      <w:r w:rsidR="0079655C" w:rsidRPr="00507C7E">
        <w:rPr>
          <w:rFonts w:ascii="Times New Roman" w:hAnsi="Times New Roman" w:cs="Times New Roman"/>
          <w:sz w:val="24"/>
          <w:szCs w:val="24"/>
          <w:lang w:val="en-IN"/>
        </w:rPr>
        <w:t>precious noble metals as catalyst</w:t>
      </w:r>
      <w:r w:rsidRPr="00507C7E">
        <w:rPr>
          <w:rFonts w:ascii="Times New Roman" w:hAnsi="Times New Roman" w:cs="Times New Roman"/>
          <w:sz w:val="24"/>
          <w:szCs w:val="24"/>
        </w:rPr>
        <w:t>s</w:t>
      </w:r>
      <w:r w:rsidR="0079655C" w:rsidRPr="00507C7E">
        <w:rPr>
          <w:rFonts w:ascii="Times New Roman" w:hAnsi="Times New Roman" w:cs="Times New Roman"/>
          <w:sz w:val="24"/>
          <w:szCs w:val="24"/>
          <w:lang w:val="en-IN"/>
        </w:rPr>
        <w:t xml:space="preserve"> due to </w:t>
      </w:r>
      <w:r w:rsidRPr="00507C7E">
        <w:rPr>
          <w:rFonts w:ascii="Times New Roman" w:hAnsi="Times New Roman" w:cs="Times New Roman"/>
          <w:sz w:val="24"/>
          <w:szCs w:val="24"/>
        </w:rPr>
        <w:t>significant</w:t>
      </w:r>
      <w:r w:rsidRPr="00507C7E">
        <w:rPr>
          <w:rFonts w:ascii="Times New Roman" w:hAnsi="Times New Roman" w:cs="Times New Roman"/>
          <w:sz w:val="24"/>
          <w:szCs w:val="24"/>
          <w:lang w:val="en-IN"/>
        </w:rPr>
        <w:t xml:space="preserve"> </w:t>
      </w:r>
      <w:r w:rsidR="0079655C" w:rsidRPr="00507C7E">
        <w:rPr>
          <w:rFonts w:ascii="Times New Roman" w:hAnsi="Times New Roman" w:cs="Times New Roman"/>
          <w:sz w:val="24"/>
          <w:szCs w:val="24"/>
          <w:lang w:val="en-IN"/>
        </w:rPr>
        <w:t>wastage of materials during spray</w:t>
      </w:r>
      <w:proofErr w:type="spellStart"/>
      <w:r w:rsidRPr="00507C7E">
        <w:rPr>
          <w:rFonts w:ascii="Times New Roman" w:hAnsi="Times New Roman" w:cs="Times New Roman"/>
          <w:sz w:val="24"/>
          <w:szCs w:val="24"/>
        </w:rPr>
        <w:t>ing</w:t>
      </w:r>
      <w:proofErr w:type="spellEnd"/>
      <w:r w:rsidR="0079655C" w:rsidRPr="00507C7E">
        <w:rPr>
          <w:rFonts w:ascii="Times New Roman" w:hAnsi="Times New Roman" w:cs="Times New Roman"/>
          <w:sz w:val="24"/>
          <w:szCs w:val="24"/>
          <w:lang w:val="en-IN"/>
        </w:rPr>
        <w:t>, (b) retention of nanostructure</w:t>
      </w:r>
      <w:r w:rsidR="00545252" w:rsidRPr="00507C7E">
        <w:rPr>
          <w:rFonts w:ascii="Times New Roman" w:hAnsi="Times New Roman" w:cs="Times New Roman"/>
          <w:sz w:val="24"/>
          <w:szCs w:val="24"/>
          <w:lang w:val="en-IN"/>
        </w:rPr>
        <w:t>s</w:t>
      </w:r>
      <w:r w:rsidRPr="00507C7E">
        <w:rPr>
          <w:rFonts w:ascii="Times New Roman" w:hAnsi="Times New Roman" w:cs="Times New Roman"/>
          <w:sz w:val="24"/>
          <w:szCs w:val="24"/>
        </w:rPr>
        <w:t xml:space="preserve">, which </w:t>
      </w:r>
      <w:r w:rsidRPr="00507C7E">
        <w:rPr>
          <w:rFonts w:ascii="Times New Roman" w:hAnsi="Times New Roman" w:cs="Times New Roman"/>
          <w:sz w:val="24"/>
          <w:szCs w:val="24"/>
          <w:lang w:val="en-IN"/>
        </w:rPr>
        <w:t>is an important consideration to improve  the efficiency of catalytic reaction</w:t>
      </w:r>
      <w:r w:rsidRPr="00507C7E">
        <w:rPr>
          <w:rFonts w:ascii="Times New Roman" w:hAnsi="Times New Roman" w:cs="Times New Roman"/>
          <w:sz w:val="24"/>
          <w:szCs w:val="24"/>
        </w:rPr>
        <w:t>, can be difficult to control</w:t>
      </w:r>
      <w:r w:rsidR="0079655C" w:rsidRPr="00507C7E">
        <w:rPr>
          <w:rFonts w:ascii="Times New Roman" w:hAnsi="Times New Roman" w:cs="Times New Roman"/>
          <w:sz w:val="24"/>
          <w:szCs w:val="24"/>
          <w:lang w:val="en-IN"/>
        </w:rPr>
        <w:t xml:space="preserve"> in low melting point materials due to overheating, (c) materials highly prone to oxidation are difficult to deposit </w:t>
      </w:r>
      <w:r w:rsidR="00176127" w:rsidRPr="00507C7E">
        <w:rPr>
          <w:rFonts w:ascii="Times New Roman" w:hAnsi="Times New Roman" w:cs="Times New Roman"/>
          <w:sz w:val="24"/>
          <w:szCs w:val="24"/>
        </w:rPr>
        <w:t xml:space="preserve">in pristine condition due to possible </w:t>
      </w:r>
      <w:r w:rsidR="0079655C" w:rsidRPr="00507C7E">
        <w:rPr>
          <w:rFonts w:ascii="Times New Roman" w:hAnsi="Times New Roman" w:cs="Times New Roman"/>
          <w:sz w:val="24"/>
          <w:szCs w:val="24"/>
          <w:lang w:val="en-IN"/>
        </w:rPr>
        <w:t>alter</w:t>
      </w:r>
      <w:proofErr w:type="spellStart"/>
      <w:r w:rsidR="00176127" w:rsidRPr="00507C7E">
        <w:rPr>
          <w:rFonts w:ascii="Times New Roman" w:hAnsi="Times New Roman" w:cs="Times New Roman"/>
          <w:sz w:val="24"/>
          <w:szCs w:val="24"/>
        </w:rPr>
        <w:t>ation</w:t>
      </w:r>
      <w:proofErr w:type="spellEnd"/>
      <w:r w:rsidR="00176127" w:rsidRPr="00507C7E">
        <w:rPr>
          <w:rFonts w:ascii="Times New Roman" w:hAnsi="Times New Roman" w:cs="Times New Roman"/>
          <w:sz w:val="24"/>
          <w:szCs w:val="24"/>
        </w:rPr>
        <w:t xml:space="preserve"> in</w:t>
      </w:r>
      <w:r w:rsidR="0079655C" w:rsidRPr="00507C7E">
        <w:rPr>
          <w:rFonts w:ascii="Times New Roman" w:hAnsi="Times New Roman" w:cs="Times New Roman"/>
          <w:sz w:val="24"/>
          <w:szCs w:val="24"/>
          <w:lang w:val="en-IN"/>
        </w:rPr>
        <w:t xml:space="preserve"> the surface chemistry</w:t>
      </w:r>
      <w:r w:rsidR="00176127" w:rsidRPr="00507C7E">
        <w:rPr>
          <w:rFonts w:ascii="Times New Roman" w:hAnsi="Times New Roman" w:cs="Times New Roman"/>
          <w:sz w:val="24"/>
          <w:szCs w:val="24"/>
        </w:rPr>
        <w:t xml:space="preserve"> as a result of </w:t>
      </w:r>
      <w:proofErr w:type="spellStart"/>
      <w:r w:rsidR="00176127" w:rsidRPr="00507C7E">
        <w:rPr>
          <w:rFonts w:ascii="Times New Roman" w:hAnsi="Times New Roman" w:cs="Times New Roman"/>
          <w:sz w:val="24"/>
          <w:szCs w:val="24"/>
        </w:rPr>
        <w:t>in flight</w:t>
      </w:r>
      <w:proofErr w:type="spellEnd"/>
      <w:r w:rsidR="00176127" w:rsidRPr="00507C7E">
        <w:rPr>
          <w:rFonts w:ascii="Times New Roman" w:hAnsi="Times New Roman" w:cs="Times New Roman"/>
          <w:sz w:val="24"/>
          <w:szCs w:val="24"/>
        </w:rPr>
        <w:t xml:space="preserve"> ox</w:t>
      </w:r>
      <w:r w:rsidR="00866C86" w:rsidRPr="00507C7E">
        <w:rPr>
          <w:rFonts w:ascii="Times New Roman" w:hAnsi="Times New Roman" w:cs="Times New Roman"/>
          <w:sz w:val="24"/>
          <w:szCs w:val="24"/>
        </w:rPr>
        <w:t>y</w:t>
      </w:r>
      <w:r w:rsidR="00176127" w:rsidRPr="00507C7E">
        <w:rPr>
          <w:rFonts w:ascii="Times New Roman" w:hAnsi="Times New Roman" w:cs="Times New Roman"/>
          <w:sz w:val="24"/>
          <w:szCs w:val="24"/>
        </w:rPr>
        <w:t>gen pick up</w:t>
      </w:r>
      <w:r w:rsidR="0079655C" w:rsidRPr="00507C7E">
        <w:rPr>
          <w:rFonts w:ascii="Times New Roman" w:hAnsi="Times New Roman" w:cs="Times New Roman"/>
          <w:sz w:val="24"/>
          <w:szCs w:val="24"/>
          <w:lang w:val="en-IN"/>
        </w:rPr>
        <w:t>; however, this can also be advantageous as surface chemistry changes can be highly effective to alter the catalytic efficiency, and (</w:t>
      </w:r>
      <w:r w:rsidR="00FA79E7" w:rsidRPr="00507C7E">
        <w:rPr>
          <w:rFonts w:ascii="Times New Roman" w:hAnsi="Times New Roman" w:cs="Times New Roman"/>
          <w:sz w:val="24"/>
          <w:szCs w:val="24"/>
          <w:lang w:val="en-IN"/>
        </w:rPr>
        <w:t>d</w:t>
      </w:r>
      <w:r w:rsidR="0079655C" w:rsidRPr="00507C7E">
        <w:rPr>
          <w:rFonts w:ascii="Times New Roman" w:hAnsi="Times New Roman" w:cs="Times New Roman"/>
          <w:sz w:val="24"/>
          <w:szCs w:val="24"/>
          <w:lang w:val="en-IN"/>
        </w:rPr>
        <w:t xml:space="preserve">) retaining the core-shell morphology is difficult </w:t>
      </w:r>
      <w:r w:rsidR="00176127" w:rsidRPr="00507C7E">
        <w:rPr>
          <w:rFonts w:ascii="Times New Roman" w:hAnsi="Times New Roman" w:cs="Times New Roman"/>
          <w:sz w:val="24"/>
          <w:szCs w:val="24"/>
        </w:rPr>
        <w:t>during</w:t>
      </w:r>
      <w:r w:rsidR="00176127" w:rsidRPr="00507C7E">
        <w:rPr>
          <w:rFonts w:ascii="Times New Roman" w:hAnsi="Times New Roman" w:cs="Times New Roman"/>
          <w:sz w:val="24"/>
          <w:szCs w:val="24"/>
          <w:lang w:val="en-IN"/>
        </w:rPr>
        <w:t xml:space="preserve"> </w:t>
      </w:r>
      <w:r w:rsidR="0079655C" w:rsidRPr="00507C7E">
        <w:rPr>
          <w:rFonts w:ascii="Times New Roman" w:hAnsi="Times New Roman" w:cs="Times New Roman"/>
          <w:sz w:val="24"/>
          <w:szCs w:val="24"/>
          <w:lang w:val="en-IN"/>
        </w:rPr>
        <w:t>thermal spray</w:t>
      </w:r>
      <w:proofErr w:type="spellStart"/>
      <w:r w:rsidR="00176127" w:rsidRPr="00507C7E">
        <w:rPr>
          <w:rFonts w:ascii="Times New Roman" w:hAnsi="Times New Roman" w:cs="Times New Roman"/>
          <w:sz w:val="24"/>
          <w:szCs w:val="24"/>
        </w:rPr>
        <w:t>ing</w:t>
      </w:r>
      <w:proofErr w:type="spellEnd"/>
      <w:r w:rsidR="0079655C" w:rsidRPr="00507C7E">
        <w:rPr>
          <w:rFonts w:ascii="Times New Roman" w:hAnsi="Times New Roman" w:cs="Times New Roman"/>
          <w:sz w:val="24"/>
          <w:szCs w:val="24"/>
          <w:lang w:val="en-IN"/>
        </w:rPr>
        <w:t xml:space="preserve"> </w:t>
      </w:r>
      <w:r w:rsidR="00176127" w:rsidRPr="00507C7E">
        <w:rPr>
          <w:rFonts w:ascii="Times New Roman" w:hAnsi="Times New Roman" w:cs="Times New Roman"/>
          <w:sz w:val="24"/>
          <w:szCs w:val="24"/>
        </w:rPr>
        <w:t>since the</w:t>
      </w:r>
      <w:r w:rsidR="0079655C" w:rsidRPr="00507C7E">
        <w:rPr>
          <w:rFonts w:ascii="Times New Roman" w:hAnsi="Times New Roman" w:cs="Times New Roman"/>
          <w:sz w:val="24"/>
          <w:szCs w:val="24"/>
          <w:lang w:val="en-IN"/>
        </w:rPr>
        <w:t xml:space="preserve"> high </w:t>
      </w:r>
      <w:r w:rsidR="00176127" w:rsidRPr="00507C7E">
        <w:rPr>
          <w:rFonts w:ascii="Times New Roman" w:hAnsi="Times New Roman" w:cs="Times New Roman"/>
          <w:sz w:val="24"/>
          <w:szCs w:val="24"/>
        </w:rPr>
        <w:t xml:space="preserve">velocity </w:t>
      </w:r>
      <w:r w:rsidR="0079655C" w:rsidRPr="00507C7E">
        <w:rPr>
          <w:rFonts w:ascii="Times New Roman" w:hAnsi="Times New Roman" w:cs="Times New Roman"/>
          <w:sz w:val="24"/>
          <w:szCs w:val="24"/>
          <w:lang w:val="en-IN"/>
        </w:rPr>
        <w:t xml:space="preserve">impact of materials </w:t>
      </w:r>
      <w:r w:rsidR="00176127" w:rsidRPr="00507C7E">
        <w:rPr>
          <w:rFonts w:ascii="Times New Roman" w:hAnsi="Times New Roman" w:cs="Times New Roman"/>
          <w:sz w:val="24"/>
          <w:szCs w:val="24"/>
        </w:rPr>
        <w:t>on the</w:t>
      </w:r>
      <w:r w:rsidR="00176127" w:rsidRPr="00507C7E">
        <w:rPr>
          <w:rFonts w:ascii="Times New Roman" w:hAnsi="Times New Roman" w:cs="Times New Roman"/>
          <w:sz w:val="24"/>
          <w:szCs w:val="24"/>
          <w:lang w:val="en-IN"/>
        </w:rPr>
        <w:t xml:space="preserve"> </w:t>
      </w:r>
      <w:r w:rsidR="0079655C" w:rsidRPr="00507C7E">
        <w:rPr>
          <w:rFonts w:ascii="Times New Roman" w:hAnsi="Times New Roman" w:cs="Times New Roman"/>
          <w:sz w:val="24"/>
          <w:szCs w:val="24"/>
          <w:lang w:val="en-IN"/>
        </w:rPr>
        <w:t xml:space="preserve">substrate </w:t>
      </w:r>
      <w:r w:rsidR="00176127" w:rsidRPr="00507C7E">
        <w:rPr>
          <w:rFonts w:ascii="Times New Roman" w:hAnsi="Times New Roman" w:cs="Times New Roman"/>
          <w:sz w:val="24"/>
          <w:szCs w:val="24"/>
        </w:rPr>
        <w:t xml:space="preserve">can </w:t>
      </w:r>
      <w:r w:rsidR="0079655C" w:rsidRPr="00507C7E">
        <w:rPr>
          <w:rFonts w:ascii="Times New Roman" w:hAnsi="Times New Roman" w:cs="Times New Roman"/>
          <w:sz w:val="24"/>
          <w:szCs w:val="24"/>
          <w:lang w:val="en-IN"/>
        </w:rPr>
        <w:t>burst the core-shell structure.</w:t>
      </w:r>
    </w:p>
    <w:p w14:paraId="0040A53B" w14:textId="69571C25" w:rsidR="0079655C" w:rsidRPr="00507C7E" w:rsidRDefault="00B37F38" w:rsidP="0079655C">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val="en-IN"/>
        </w:rPr>
        <w:t>Notwithstanding the above,</w:t>
      </w:r>
      <w:r w:rsidR="0079655C" w:rsidRPr="00507C7E">
        <w:rPr>
          <w:rFonts w:ascii="Times New Roman" w:hAnsi="Times New Roman" w:cs="Times New Roman"/>
          <w:sz w:val="24"/>
          <w:szCs w:val="24"/>
          <w:lang w:val="en-IN"/>
        </w:rPr>
        <w:t xml:space="preserve"> the advantages of using thermal spray coatings for </w:t>
      </w:r>
      <w:r w:rsidR="0029094D" w:rsidRPr="00507C7E">
        <w:rPr>
          <w:rFonts w:ascii="Times New Roman" w:hAnsi="Times New Roman" w:cs="Times New Roman"/>
          <w:sz w:val="24"/>
          <w:szCs w:val="24"/>
        </w:rPr>
        <w:t>critical and vital constituents in electrolysers</w:t>
      </w:r>
      <w:r w:rsidR="0029094D" w:rsidRPr="00507C7E">
        <w:rPr>
          <w:rFonts w:ascii="Times New Roman" w:hAnsi="Times New Roman" w:cs="Times New Roman"/>
          <w:sz w:val="24"/>
          <w:szCs w:val="24"/>
          <w:lang w:val="en-IN"/>
        </w:rPr>
        <w:t xml:space="preserve"> </w:t>
      </w:r>
      <w:r w:rsidR="0079655C" w:rsidRPr="00507C7E">
        <w:rPr>
          <w:rFonts w:ascii="Times New Roman" w:hAnsi="Times New Roman" w:cs="Times New Roman"/>
          <w:sz w:val="24"/>
          <w:szCs w:val="24"/>
          <w:lang w:val="en-IN"/>
        </w:rPr>
        <w:t>are</w:t>
      </w:r>
      <w:r w:rsidRPr="00507C7E">
        <w:rPr>
          <w:rFonts w:ascii="Times New Roman" w:hAnsi="Times New Roman" w:cs="Times New Roman"/>
          <w:sz w:val="24"/>
          <w:szCs w:val="24"/>
          <w:lang w:val="en-IN"/>
        </w:rPr>
        <w:t xml:space="preserve"> compelling and span the following</w:t>
      </w:r>
      <w:r w:rsidR="0079655C" w:rsidRPr="00507C7E">
        <w:rPr>
          <w:rFonts w:ascii="Times New Roman" w:hAnsi="Times New Roman" w:cs="Times New Roman"/>
          <w:sz w:val="24"/>
          <w:szCs w:val="24"/>
          <w:lang w:val="en-IN"/>
        </w:rPr>
        <w:t xml:space="preserve">: (a) </w:t>
      </w:r>
      <w:r w:rsidRPr="00507C7E">
        <w:rPr>
          <w:rFonts w:ascii="Times New Roman" w:hAnsi="Times New Roman" w:cs="Times New Roman"/>
          <w:sz w:val="24"/>
          <w:szCs w:val="24"/>
          <w:lang w:val="en-IN"/>
        </w:rPr>
        <w:t>convenient</w:t>
      </w:r>
      <w:r w:rsidR="0079655C" w:rsidRPr="00507C7E">
        <w:rPr>
          <w:rFonts w:ascii="Times New Roman" w:hAnsi="Times New Roman" w:cs="Times New Roman"/>
          <w:sz w:val="24"/>
          <w:szCs w:val="24"/>
          <w:lang w:val="en-IN"/>
        </w:rPr>
        <w:t xml:space="preserve"> laboratory</w:t>
      </w:r>
      <w:r w:rsidRPr="00507C7E">
        <w:rPr>
          <w:rFonts w:ascii="Times New Roman" w:hAnsi="Times New Roman" w:cs="Times New Roman"/>
          <w:sz w:val="24"/>
          <w:szCs w:val="24"/>
        </w:rPr>
        <w:t>-</w:t>
      </w:r>
      <w:r w:rsidR="0079655C" w:rsidRPr="00507C7E">
        <w:rPr>
          <w:rFonts w:ascii="Times New Roman" w:hAnsi="Times New Roman" w:cs="Times New Roman"/>
          <w:sz w:val="24"/>
          <w:szCs w:val="24"/>
          <w:lang w:val="en-IN"/>
        </w:rPr>
        <w:t>to</w:t>
      </w:r>
      <w:r w:rsidRPr="00507C7E">
        <w:rPr>
          <w:rFonts w:ascii="Times New Roman" w:hAnsi="Times New Roman" w:cs="Times New Roman"/>
          <w:sz w:val="24"/>
          <w:szCs w:val="24"/>
        </w:rPr>
        <w:t>-</w:t>
      </w:r>
      <w:proofErr w:type="spellStart"/>
      <w:r w:rsidR="0079655C" w:rsidRPr="00507C7E">
        <w:rPr>
          <w:rFonts w:ascii="Times New Roman" w:hAnsi="Times New Roman" w:cs="Times New Roman"/>
          <w:sz w:val="24"/>
          <w:szCs w:val="24"/>
          <w:lang w:val="en-IN"/>
        </w:rPr>
        <w:t>industr</w:t>
      </w:r>
      <w:proofErr w:type="spellEnd"/>
      <w:r w:rsidRPr="00507C7E">
        <w:rPr>
          <w:rFonts w:ascii="Times New Roman" w:hAnsi="Times New Roman" w:cs="Times New Roman"/>
          <w:sz w:val="24"/>
          <w:szCs w:val="24"/>
        </w:rPr>
        <w:t>y</w:t>
      </w:r>
      <w:r w:rsidR="0079655C" w:rsidRPr="00507C7E">
        <w:rPr>
          <w:rFonts w:ascii="Times New Roman" w:hAnsi="Times New Roman" w:cs="Times New Roman"/>
          <w:sz w:val="24"/>
          <w:szCs w:val="24"/>
          <w:lang w:val="en-IN"/>
        </w:rPr>
        <w:t xml:space="preserve"> scale</w:t>
      </w:r>
      <w:r w:rsidRPr="00507C7E">
        <w:rPr>
          <w:rFonts w:ascii="Times New Roman" w:hAnsi="Times New Roman" w:cs="Times New Roman"/>
          <w:sz w:val="24"/>
          <w:szCs w:val="24"/>
        </w:rPr>
        <w:t xml:space="preserve"> up for</w:t>
      </w:r>
      <w:r w:rsidR="0079655C" w:rsidRPr="00507C7E">
        <w:rPr>
          <w:rFonts w:ascii="Times New Roman" w:hAnsi="Times New Roman" w:cs="Times New Roman"/>
          <w:sz w:val="24"/>
          <w:szCs w:val="24"/>
          <w:lang w:val="en-IN"/>
        </w:rPr>
        <w:t xml:space="preserve"> production, (b) </w:t>
      </w:r>
      <w:r w:rsidRPr="00507C7E">
        <w:rPr>
          <w:rFonts w:ascii="Times New Roman" w:hAnsi="Times New Roman" w:cs="Times New Roman"/>
          <w:sz w:val="24"/>
          <w:szCs w:val="24"/>
        </w:rPr>
        <w:t>ability to</w:t>
      </w:r>
      <w:r w:rsidR="0079655C" w:rsidRPr="00507C7E">
        <w:rPr>
          <w:rFonts w:ascii="Times New Roman" w:hAnsi="Times New Roman" w:cs="Times New Roman"/>
          <w:sz w:val="24"/>
          <w:szCs w:val="24"/>
          <w:lang w:val="en-IN"/>
        </w:rPr>
        <w:t xml:space="preserve"> deposit low-cost transition metal element alloy catalytic materials, (c) </w:t>
      </w:r>
      <w:proofErr w:type="spellStart"/>
      <w:r w:rsidR="0079655C" w:rsidRPr="00507C7E">
        <w:rPr>
          <w:rFonts w:ascii="Times New Roman" w:hAnsi="Times New Roman" w:cs="Times New Roman"/>
          <w:sz w:val="24"/>
          <w:szCs w:val="24"/>
          <w:lang w:val="en-IN"/>
        </w:rPr>
        <w:t>suitab</w:t>
      </w:r>
      <w:r w:rsidRPr="00507C7E">
        <w:rPr>
          <w:rFonts w:ascii="Times New Roman" w:hAnsi="Times New Roman" w:cs="Times New Roman"/>
          <w:sz w:val="24"/>
          <w:szCs w:val="24"/>
        </w:rPr>
        <w:t>i</w:t>
      </w:r>
      <w:proofErr w:type="spellEnd"/>
      <w:r w:rsidR="0079655C" w:rsidRPr="00507C7E">
        <w:rPr>
          <w:rFonts w:ascii="Times New Roman" w:hAnsi="Times New Roman" w:cs="Times New Roman"/>
          <w:sz w:val="24"/>
          <w:szCs w:val="24"/>
          <w:lang w:val="en-IN"/>
        </w:rPr>
        <w:t>l</w:t>
      </w:r>
      <w:proofErr w:type="spellStart"/>
      <w:r w:rsidRPr="00507C7E">
        <w:rPr>
          <w:rFonts w:ascii="Times New Roman" w:hAnsi="Times New Roman" w:cs="Times New Roman"/>
          <w:sz w:val="24"/>
          <w:szCs w:val="24"/>
        </w:rPr>
        <w:t>ity</w:t>
      </w:r>
      <w:proofErr w:type="spellEnd"/>
      <w:r w:rsidR="0079655C" w:rsidRPr="00507C7E">
        <w:rPr>
          <w:rFonts w:ascii="Times New Roman" w:hAnsi="Times New Roman" w:cs="Times New Roman"/>
          <w:sz w:val="24"/>
          <w:szCs w:val="24"/>
          <w:lang w:val="en-IN"/>
        </w:rPr>
        <w:t xml:space="preserve"> to create nano structuring/ nanopatterning over the electrode surface</w:t>
      </w:r>
      <w:r w:rsidR="00C17059" w:rsidRPr="00507C7E">
        <w:rPr>
          <w:rFonts w:ascii="Times New Roman" w:hAnsi="Times New Roman" w:cs="Times New Roman"/>
          <w:sz w:val="24"/>
          <w:szCs w:val="24"/>
          <w:lang w:val="en-IN"/>
        </w:rPr>
        <w:t>, and (d) enhanced catalytic activity through increased surface area by means of pores, voids and splat boundaries.</w:t>
      </w:r>
      <w:r w:rsidRPr="00507C7E">
        <w:rPr>
          <w:rFonts w:ascii="Times New Roman" w:hAnsi="Times New Roman" w:cs="Times New Roman"/>
          <w:sz w:val="24"/>
          <w:szCs w:val="24"/>
        </w:rPr>
        <w:t xml:space="preserve"> Moreover, advances in thermal spray technology and their improved understanding </w:t>
      </w:r>
      <w:r w:rsidR="00545252" w:rsidRPr="00507C7E">
        <w:rPr>
          <w:rFonts w:ascii="Times New Roman" w:hAnsi="Times New Roman" w:cs="Times New Roman"/>
          <w:sz w:val="24"/>
          <w:szCs w:val="24"/>
        </w:rPr>
        <w:t xml:space="preserve">has helped </w:t>
      </w:r>
      <w:proofErr w:type="spellStart"/>
      <w:r w:rsidR="00545252" w:rsidRPr="00507C7E">
        <w:rPr>
          <w:rFonts w:ascii="Times New Roman" w:hAnsi="Times New Roman" w:cs="Times New Roman"/>
          <w:sz w:val="24"/>
          <w:szCs w:val="24"/>
        </w:rPr>
        <w:t>oversome</w:t>
      </w:r>
      <w:proofErr w:type="spellEnd"/>
      <w:r w:rsidRPr="00507C7E">
        <w:rPr>
          <w:rFonts w:ascii="Times New Roman" w:hAnsi="Times New Roman" w:cs="Times New Roman"/>
          <w:sz w:val="24"/>
          <w:szCs w:val="24"/>
        </w:rPr>
        <w:t xml:space="preserve"> some of the previously mentioned challenges, such as ability to retain </w:t>
      </w:r>
      <w:proofErr w:type="spellStart"/>
      <w:r w:rsidRPr="00507C7E">
        <w:rPr>
          <w:rFonts w:ascii="Times New Roman" w:hAnsi="Times New Roman" w:cs="Times New Roman"/>
          <w:sz w:val="24"/>
          <w:szCs w:val="24"/>
        </w:rPr>
        <w:t>nanosctructures</w:t>
      </w:r>
      <w:proofErr w:type="spellEnd"/>
      <w:r w:rsidRPr="00507C7E">
        <w:rPr>
          <w:rFonts w:ascii="Times New Roman" w:hAnsi="Times New Roman" w:cs="Times New Roman"/>
          <w:sz w:val="24"/>
          <w:szCs w:val="24"/>
        </w:rPr>
        <w:t xml:space="preserve"> and/or suppress </w:t>
      </w:r>
      <w:r w:rsidRPr="00507C7E">
        <w:rPr>
          <w:rFonts w:ascii="Times New Roman" w:hAnsi="Times New Roman" w:cs="Times New Roman"/>
          <w:i/>
          <w:iCs/>
          <w:sz w:val="24"/>
          <w:szCs w:val="24"/>
        </w:rPr>
        <w:t>in</w:t>
      </w:r>
      <w:r w:rsidR="00501A98" w:rsidRPr="00507C7E">
        <w:rPr>
          <w:rFonts w:ascii="Times New Roman" w:hAnsi="Times New Roman" w:cs="Times New Roman"/>
          <w:i/>
          <w:iCs/>
          <w:sz w:val="24"/>
          <w:szCs w:val="24"/>
        </w:rPr>
        <w:t>-</w:t>
      </w:r>
      <w:r w:rsidRPr="00507C7E">
        <w:rPr>
          <w:rFonts w:ascii="Times New Roman" w:hAnsi="Times New Roman" w:cs="Times New Roman"/>
          <w:i/>
          <w:iCs/>
          <w:sz w:val="24"/>
          <w:szCs w:val="24"/>
        </w:rPr>
        <w:t>situ</w:t>
      </w:r>
      <w:r w:rsidRPr="00507C7E">
        <w:rPr>
          <w:rFonts w:ascii="Times New Roman" w:hAnsi="Times New Roman" w:cs="Times New Roman"/>
          <w:sz w:val="24"/>
          <w:szCs w:val="24"/>
        </w:rPr>
        <w:t xml:space="preserve"> oxidation. This makes thermal spray </w:t>
      </w:r>
      <w:r w:rsidR="007A3552" w:rsidRPr="00507C7E">
        <w:rPr>
          <w:rFonts w:ascii="Times New Roman" w:hAnsi="Times New Roman" w:cs="Times New Roman"/>
          <w:sz w:val="24"/>
          <w:szCs w:val="24"/>
        </w:rPr>
        <w:t>routes apt for serious consideration for fabricating electrolyser components.</w:t>
      </w:r>
    </w:p>
    <w:p w14:paraId="125EF9EE" w14:textId="1D7C019D" w:rsidR="00214625" w:rsidRPr="00507C7E" w:rsidRDefault="00214625" w:rsidP="00214625">
      <w:pPr>
        <w:spacing w:after="0" w:line="360" w:lineRule="auto"/>
        <w:ind w:firstLine="720"/>
        <w:jc w:val="both"/>
        <w:rPr>
          <w:rFonts w:ascii="Times New Roman" w:hAnsi="Times New Roman" w:cs="Times New Roman"/>
          <w:bCs/>
          <w:sz w:val="24"/>
          <w:szCs w:val="24"/>
          <w:lang w:val="en-US"/>
        </w:rPr>
      </w:pPr>
      <w:r w:rsidRPr="00507C7E">
        <w:rPr>
          <w:rFonts w:ascii="Times New Roman" w:hAnsi="Times New Roman" w:cs="Times New Roman"/>
          <w:bCs/>
          <w:sz w:val="24"/>
          <w:szCs w:val="24"/>
          <w:lang w:val="en-US"/>
        </w:rPr>
        <w:t xml:space="preserve">In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applications, two </w:t>
      </w:r>
      <w:r w:rsidRPr="00507C7E">
        <w:rPr>
          <w:rFonts w:ascii="Times New Roman" w:hAnsi="Times New Roman" w:cs="Times New Roman"/>
          <w:bCs/>
          <w:sz w:val="24"/>
          <w:szCs w:val="24"/>
        </w:rPr>
        <w:t>aspects</w:t>
      </w:r>
      <w:r w:rsidRPr="00507C7E">
        <w:rPr>
          <w:rFonts w:ascii="Times New Roman" w:hAnsi="Times New Roman" w:cs="Times New Roman"/>
          <w:bCs/>
          <w:sz w:val="24"/>
          <w:szCs w:val="24"/>
          <w:lang w:val="en-US"/>
        </w:rPr>
        <w:t xml:space="preserve"> are </w:t>
      </w:r>
      <w:r w:rsidRPr="00507C7E">
        <w:rPr>
          <w:rFonts w:ascii="Times New Roman" w:hAnsi="Times New Roman" w:cs="Times New Roman"/>
          <w:bCs/>
          <w:sz w:val="24"/>
          <w:szCs w:val="24"/>
        </w:rPr>
        <w:t xml:space="preserve">particularly </w:t>
      </w:r>
      <w:r w:rsidRPr="00507C7E">
        <w:rPr>
          <w:rFonts w:ascii="Times New Roman" w:hAnsi="Times New Roman" w:cs="Times New Roman"/>
          <w:bCs/>
          <w:sz w:val="24"/>
          <w:szCs w:val="24"/>
          <w:lang w:val="en-US"/>
        </w:rPr>
        <w:t>important</w:t>
      </w:r>
      <w:r w:rsidRPr="00507C7E">
        <w:rPr>
          <w:rFonts w:ascii="Times New Roman" w:hAnsi="Times New Roman" w:cs="Times New Roman"/>
          <w:bCs/>
          <w:sz w:val="24"/>
          <w:szCs w:val="24"/>
        </w:rPr>
        <w:t xml:space="preserve"> for component fabrication:</w:t>
      </w:r>
      <w:r w:rsidRPr="00507C7E">
        <w:rPr>
          <w:rFonts w:ascii="Times New Roman" w:hAnsi="Times New Roman" w:cs="Times New Roman"/>
          <w:bCs/>
          <w:sz w:val="24"/>
          <w:szCs w:val="24"/>
          <w:lang w:val="en-US"/>
        </w:rPr>
        <w:t xml:space="preserve"> (a) choice of material, and (b) structure of the deposited layer</w:t>
      </w:r>
      <w:r w:rsidRPr="00507C7E">
        <w:rPr>
          <w:rFonts w:ascii="Times New Roman" w:hAnsi="Times New Roman" w:cs="Times New Roman"/>
          <w:bCs/>
          <w:sz w:val="24"/>
          <w:szCs w:val="24"/>
        </w:rPr>
        <w:t>.</w:t>
      </w:r>
      <w:r w:rsidRPr="00507C7E">
        <w:rPr>
          <w:rFonts w:ascii="Times New Roman" w:hAnsi="Times New Roman" w:cs="Times New Roman"/>
          <w:bCs/>
          <w:sz w:val="24"/>
          <w:szCs w:val="24"/>
          <w:lang w:val="en-US"/>
        </w:rPr>
        <w:t xml:space="preserve"> </w:t>
      </w:r>
      <w:r w:rsidRPr="00507C7E">
        <w:rPr>
          <w:rFonts w:ascii="Times New Roman" w:hAnsi="Times New Roman" w:cs="Times New Roman"/>
          <w:bCs/>
          <w:sz w:val="24"/>
          <w:szCs w:val="24"/>
        </w:rPr>
        <w:t xml:space="preserve">There is considerable control over </w:t>
      </w:r>
      <w:r w:rsidRPr="00507C7E">
        <w:rPr>
          <w:rFonts w:ascii="Times New Roman" w:hAnsi="Times New Roman" w:cs="Times New Roman"/>
          <w:bCs/>
          <w:sz w:val="24"/>
          <w:szCs w:val="24"/>
          <w:lang w:val="en-US"/>
        </w:rPr>
        <w:t xml:space="preserve">both of </w:t>
      </w:r>
      <w:r w:rsidRPr="00507C7E">
        <w:rPr>
          <w:rFonts w:ascii="Times New Roman" w:hAnsi="Times New Roman" w:cs="Times New Roman"/>
          <w:bCs/>
          <w:sz w:val="24"/>
          <w:szCs w:val="24"/>
        </w:rPr>
        <w:t>the above</w:t>
      </w:r>
      <w:r w:rsidRPr="00507C7E">
        <w:rPr>
          <w:rFonts w:ascii="Times New Roman" w:hAnsi="Times New Roman" w:cs="Times New Roman"/>
          <w:bCs/>
          <w:sz w:val="24"/>
          <w:szCs w:val="24"/>
          <w:lang w:val="en-US"/>
        </w:rPr>
        <w:t xml:space="preserve"> </w:t>
      </w:r>
      <w:r w:rsidRPr="00507C7E">
        <w:rPr>
          <w:rFonts w:ascii="Times New Roman" w:hAnsi="Times New Roman" w:cs="Times New Roman"/>
          <w:bCs/>
          <w:sz w:val="24"/>
          <w:szCs w:val="24"/>
        </w:rPr>
        <w:t xml:space="preserve">if </w:t>
      </w:r>
      <w:r w:rsidRPr="00507C7E">
        <w:rPr>
          <w:rFonts w:ascii="Times New Roman" w:hAnsi="Times New Roman" w:cs="Times New Roman"/>
          <w:bCs/>
          <w:sz w:val="24"/>
          <w:szCs w:val="24"/>
          <w:lang w:val="en-US"/>
        </w:rPr>
        <w:t xml:space="preserve">using </w:t>
      </w:r>
      <w:r w:rsidRPr="00507C7E">
        <w:rPr>
          <w:rFonts w:ascii="Times New Roman" w:hAnsi="Times New Roman" w:cs="Times New Roman"/>
          <w:bCs/>
          <w:sz w:val="24"/>
          <w:szCs w:val="24"/>
        </w:rPr>
        <w:t xml:space="preserve">the </w:t>
      </w:r>
      <w:r w:rsidRPr="00507C7E">
        <w:rPr>
          <w:rFonts w:ascii="Times New Roman" w:hAnsi="Times New Roman" w:cs="Times New Roman"/>
          <w:bCs/>
          <w:sz w:val="24"/>
          <w:szCs w:val="24"/>
          <w:lang w:val="en-US"/>
        </w:rPr>
        <w:t xml:space="preserve">thermal spray technique. </w:t>
      </w:r>
      <w:r w:rsidRPr="00507C7E">
        <w:rPr>
          <w:rFonts w:ascii="Times New Roman" w:hAnsi="Times New Roman" w:cs="Times New Roman"/>
          <w:bCs/>
          <w:sz w:val="24"/>
          <w:szCs w:val="24"/>
        </w:rPr>
        <w:t>As it is known today, the t</w:t>
      </w:r>
      <w:proofErr w:type="spellStart"/>
      <w:r w:rsidRPr="00507C7E">
        <w:rPr>
          <w:rFonts w:ascii="Times New Roman" w:hAnsi="Times New Roman" w:cs="Times New Roman"/>
          <w:bCs/>
          <w:sz w:val="24"/>
          <w:szCs w:val="24"/>
          <w:lang w:val="en-US"/>
        </w:rPr>
        <w:t>hermal</w:t>
      </w:r>
      <w:proofErr w:type="spellEnd"/>
      <w:r w:rsidRPr="00507C7E">
        <w:rPr>
          <w:rFonts w:ascii="Times New Roman" w:hAnsi="Times New Roman" w:cs="Times New Roman"/>
          <w:bCs/>
          <w:sz w:val="24"/>
          <w:szCs w:val="24"/>
          <w:lang w:val="en-US"/>
        </w:rPr>
        <w:t xml:space="preserve"> spray process</w:t>
      </w:r>
      <w:r w:rsidRPr="00507C7E">
        <w:rPr>
          <w:rFonts w:ascii="Times New Roman" w:hAnsi="Times New Roman" w:cs="Times New Roman"/>
          <w:bCs/>
          <w:sz w:val="24"/>
          <w:szCs w:val="24"/>
        </w:rPr>
        <w:t>es</w:t>
      </w:r>
      <w:r w:rsidRPr="00507C7E">
        <w:rPr>
          <w:rFonts w:ascii="Times New Roman" w:hAnsi="Times New Roman" w:cs="Times New Roman"/>
          <w:bCs/>
          <w:sz w:val="24"/>
          <w:szCs w:val="24"/>
          <w:lang w:val="en-US"/>
        </w:rPr>
        <w:t xml:space="preserve"> could provide a cost-effective manufacturing route to deposit complex material compositions not only as an overlay coating but also </w:t>
      </w:r>
      <w:r w:rsidRPr="00507C7E">
        <w:rPr>
          <w:rFonts w:ascii="Times New Roman" w:hAnsi="Times New Roman" w:cs="Times New Roman"/>
          <w:bCs/>
          <w:sz w:val="24"/>
          <w:szCs w:val="24"/>
        </w:rPr>
        <w:t xml:space="preserve">as </w:t>
      </w:r>
      <w:r w:rsidRPr="00507C7E">
        <w:rPr>
          <w:rFonts w:ascii="Times New Roman" w:hAnsi="Times New Roman" w:cs="Times New Roman"/>
          <w:bCs/>
          <w:sz w:val="24"/>
          <w:szCs w:val="24"/>
          <w:lang w:val="en-US"/>
        </w:rPr>
        <w:t>free-standing coatings.</w:t>
      </w:r>
      <w:r w:rsidR="00E51685" w:rsidRPr="00507C7E">
        <w:rPr>
          <w:rFonts w:ascii="Times New Roman" w:hAnsi="Times New Roman" w:cs="Times New Roman"/>
          <w:bCs/>
          <w:sz w:val="24"/>
          <w:szCs w:val="24"/>
          <w:vertAlign w:val="superscript"/>
          <w:lang w:val="en-US"/>
        </w:rPr>
        <w:t>[25]</w:t>
      </w:r>
      <w:r w:rsidRPr="00507C7E">
        <w:rPr>
          <w:rFonts w:ascii="Times New Roman" w:hAnsi="Times New Roman" w:cs="Times New Roman"/>
          <w:bCs/>
          <w:sz w:val="24"/>
          <w:szCs w:val="24"/>
          <w:lang w:val="en-US"/>
        </w:rPr>
        <w:t xml:space="preserve"> This </w:t>
      </w:r>
      <w:r w:rsidRPr="00507C7E">
        <w:rPr>
          <w:rFonts w:ascii="Times New Roman" w:hAnsi="Times New Roman" w:cs="Times New Roman"/>
          <w:bCs/>
          <w:sz w:val="24"/>
          <w:szCs w:val="24"/>
        </w:rPr>
        <w:t>route</w:t>
      </w:r>
      <w:r w:rsidRPr="00507C7E">
        <w:rPr>
          <w:rFonts w:ascii="Times New Roman" w:hAnsi="Times New Roman" w:cs="Times New Roman"/>
          <w:bCs/>
          <w:sz w:val="24"/>
          <w:szCs w:val="24"/>
          <w:lang w:val="en-US"/>
        </w:rPr>
        <w:t xml:space="preserve"> also provides the ability to control the porosity and structure, e.g., </w:t>
      </w:r>
      <w:proofErr w:type="spellStart"/>
      <w:r w:rsidRPr="00507C7E">
        <w:rPr>
          <w:rFonts w:ascii="Times New Roman" w:hAnsi="Times New Roman" w:cs="Times New Roman"/>
          <w:bCs/>
          <w:sz w:val="24"/>
          <w:szCs w:val="24"/>
          <w:lang w:val="en-US"/>
        </w:rPr>
        <w:t>metasurface</w:t>
      </w:r>
      <w:proofErr w:type="spellEnd"/>
      <w:r w:rsidRPr="00507C7E">
        <w:rPr>
          <w:rFonts w:ascii="Times New Roman" w:hAnsi="Times New Roman" w:cs="Times New Roman"/>
          <w:bCs/>
          <w:sz w:val="24"/>
          <w:szCs w:val="24"/>
          <w:lang w:val="en-US"/>
        </w:rPr>
        <w:t>.</w:t>
      </w:r>
      <w:r w:rsidR="00DD132C" w:rsidRPr="00507C7E">
        <w:rPr>
          <w:rFonts w:ascii="Times New Roman" w:hAnsi="Times New Roman" w:cs="Times New Roman"/>
          <w:bCs/>
          <w:sz w:val="24"/>
          <w:szCs w:val="24"/>
          <w:vertAlign w:val="superscript"/>
          <w:lang w:val="en-US"/>
        </w:rPr>
        <w:t>[26]</w:t>
      </w:r>
      <w:r w:rsidRPr="00507C7E">
        <w:rPr>
          <w:rFonts w:ascii="Times New Roman" w:hAnsi="Times New Roman" w:cs="Times New Roman"/>
          <w:bCs/>
          <w:sz w:val="24"/>
          <w:szCs w:val="24"/>
          <w:lang w:val="en-US"/>
        </w:rPr>
        <w:t xml:space="preserve"> </w:t>
      </w:r>
      <w:r w:rsidRPr="00507C7E">
        <w:rPr>
          <w:rFonts w:ascii="Times New Roman" w:hAnsi="Times New Roman" w:cs="Times New Roman"/>
          <w:b/>
          <w:sz w:val="24"/>
          <w:szCs w:val="24"/>
          <w:lang w:val="en-US"/>
        </w:rPr>
        <w:t>Figure 4</w:t>
      </w:r>
      <w:r w:rsidRPr="00507C7E">
        <w:rPr>
          <w:rFonts w:ascii="Times New Roman" w:hAnsi="Times New Roman" w:cs="Times New Roman"/>
          <w:bCs/>
          <w:sz w:val="24"/>
          <w:szCs w:val="24"/>
          <w:lang w:val="en-US"/>
        </w:rPr>
        <w:t xml:space="preserve"> show air plasma spraying (APS) of anode layer on disc shaped test coupons at thermal spray booth.</w:t>
      </w:r>
      <w:r w:rsidR="00DD132C" w:rsidRPr="00507C7E">
        <w:rPr>
          <w:rFonts w:ascii="Times New Roman" w:hAnsi="Times New Roman" w:cs="Times New Roman"/>
          <w:bCs/>
          <w:sz w:val="24"/>
          <w:szCs w:val="24"/>
          <w:vertAlign w:val="superscript"/>
          <w:lang w:val="en-US"/>
        </w:rPr>
        <w:t>[27]</w:t>
      </w:r>
      <w:r w:rsidRPr="00507C7E">
        <w:rPr>
          <w:rFonts w:ascii="Times New Roman" w:hAnsi="Times New Roman" w:cs="Times New Roman"/>
          <w:bCs/>
          <w:sz w:val="24"/>
          <w:szCs w:val="24"/>
          <w:lang w:val="en-US"/>
        </w:rPr>
        <w:t xml:space="preserve"> </w:t>
      </w:r>
    </w:p>
    <w:p w14:paraId="410FB351" w14:textId="77777777" w:rsidR="00214625" w:rsidRPr="00507C7E" w:rsidRDefault="00214625" w:rsidP="0079655C">
      <w:pPr>
        <w:spacing w:after="0" w:line="360" w:lineRule="auto"/>
        <w:ind w:firstLine="720"/>
        <w:jc w:val="both"/>
        <w:rPr>
          <w:rFonts w:ascii="Times New Roman" w:hAnsi="Times New Roman" w:cs="Times New Roman"/>
          <w:sz w:val="24"/>
          <w:szCs w:val="24"/>
          <w:lang w:val="en-IN"/>
        </w:rPr>
      </w:pPr>
    </w:p>
    <w:p w14:paraId="4DC63038" w14:textId="6A153A01" w:rsidR="000F174C" w:rsidRPr="00507C7E" w:rsidRDefault="000F174C" w:rsidP="00427A77">
      <w:pPr>
        <w:spacing w:after="0" w:line="360" w:lineRule="auto"/>
        <w:jc w:val="center"/>
        <w:rPr>
          <w:rFonts w:ascii="Times New Roman" w:hAnsi="Times New Roman" w:cs="Times New Roman"/>
          <w:b/>
          <w:sz w:val="24"/>
          <w:szCs w:val="24"/>
          <w:lang w:val="en-US"/>
        </w:rPr>
      </w:pPr>
      <w:r w:rsidRPr="00507C7E">
        <w:rPr>
          <w:noProof/>
        </w:rPr>
        <w:lastRenderedPageBreak/>
        <w:drawing>
          <wp:inline distT="0" distB="0" distL="0" distR="0" wp14:anchorId="32A0BA30" wp14:editId="0A86A283">
            <wp:extent cx="5667375" cy="37338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7375" cy="3733800"/>
                    </a:xfrm>
                    <a:prstGeom prst="rect">
                      <a:avLst/>
                    </a:prstGeom>
                    <a:noFill/>
                    <a:ln>
                      <a:noFill/>
                    </a:ln>
                  </pic:spPr>
                </pic:pic>
              </a:graphicData>
            </a:graphic>
          </wp:inline>
        </w:drawing>
      </w:r>
    </w:p>
    <w:p w14:paraId="24046E57" w14:textId="037F82B6" w:rsidR="00433021" w:rsidRPr="00507C7E" w:rsidRDefault="00AC5A72" w:rsidP="00427A77">
      <w:pPr>
        <w:spacing w:after="0" w:line="360" w:lineRule="auto"/>
        <w:jc w:val="center"/>
        <w:rPr>
          <w:rFonts w:ascii="Times New Roman" w:hAnsi="Times New Roman" w:cs="Times New Roman"/>
          <w:sz w:val="24"/>
          <w:szCs w:val="24"/>
          <w:shd w:val="clear" w:color="auto" w:fill="FCFCFC"/>
        </w:rPr>
      </w:pPr>
      <w:r w:rsidRPr="00507C7E">
        <w:rPr>
          <w:rFonts w:ascii="Times New Roman" w:hAnsi="Times New Roman" w:cs="Times New Roman"/>
          <w:b/>
          <w:sz w:val="24"/>
          <w:szCs w:val="24"/>
          <w:lang w:val="en-US"/>
        </w:rPr>
        <w:t xml:space="preserve">Figure </w:t>
      </w:r>
      <w:r w:rsidR="00683C8B" w:rsidRPr="00507C7E">
        <w:rPr>
          <w:rFonts w:ascii="Times New Roman" w:hAnsi="Times New Roman" w:cs="Times New Roman"/>
          <w:b/>
          <w:sz w:val="24"/>
          <w:szCs w:val="24"/>
          <w:lang w:val="en-US"/>
        </w:rPr>
        <w:t>4</w:t>
      </w:r>
      <w:r w:rsidRPr="00507C7E">
        <w:rPr>
          <w:rFonts w:ascii="Times New Roman" w:hAnsi="Times New Roman" w:cs="Times New Roman"/>
          <w:b/>
          <w:sz w:val="24"/>
          <w:szCs w:val="24"/>
          <w:lang w:val="en-US"/>
        </w:rPr>
        <w:t>.</w:t>
      </w:r>
      <w:r w:rsidRPr="00507C7E">
        <w:rPr>
          <w:rFonts w:ascii="Times New Roman" w:hAnsi="Times New Roman" w:cs="Times New Roman"/>
          <w:bCs/>
          <w:sz w:val="24"/>
          <w:szCs w:val="24"/>
          <w:lang w:val="en-US"/>
        </w:rPr>
        <w:t xml:space="preserve"> </w:t>
      </w:r>
      <w:r w:rsidR="009D374C" w:rsidRPr="00507C7E">
        <w:rPr>
          <w:rFonts w:ascii="Times New Roman" w:hAnsi="Times New Roman" w:cs="Times New Roman"/>
          <w:bCs/>
          <w:sz w:val="24"/>
          <w:szCs w:val="24"/>
          <w:lang w:val="en-US"/>
        </w:rPr>
        <w:t>A</w:t>
      </w:r>
      <w:proofErr w:type="spellStart"/>
      <w:r w:rsidR="009D374C" w:rsidRPr="00507C7E">
        <w:rPr>
          <w:rFonts w:ascii="Times New Roman" w:hAnsi="Times New Roman" w:cs="Times New Roman"/>
          <w:sz w:val="24"/>
          <w:szCs w:val="24"/>
          <w:shd w:val="clear" w:color="auto" w:fill="FCFCFC"/>
        </w:rPr>
        <w:t>ir</w:t>
      </w:r>
      <w:proofErr w:type="spellEnd"/>
      <w:r w:rsidR="009D374C" w:rsidRPr="00507C7E">
        <w:rPr>
          <w:rFonts w:ascii="Times New Roman" w:hAnsi="Times New Roman" w:cs="Times New Roman"/>
          <w:sz w:val="24"/>
          <w:szCs w:val="24"/>
          <w:shd w:val="clear" w:color="auto" w:fill="FCFCFC"/>
        </w:rPr>
        <w:t xml:space="preserve"> plasma spray</w:t>
      </w:r>
      <w:r w:rsidR="00A85E8A" w:rsidRPr="00507C7E">
        <w:rPr>
          <w:rFonts w:ascii="Times New Roman" w:hAnsi="Times New Roman" w:cs="Times New Roman"/>
          <w:sz w:val="24"/>
          <w:szCs w:val="24"/>
          <w:shd w:val="clear" w:color="auto" w:fill="FCFCFC"/>
        </w:rPr>
        <w:t>ed</w:t>
      </w:r>
      <w:r w:rsidR="009D374C" w:rsidRPr="00507C7E">
        <w:rPr>
          <w:rFonts w:ascii="Times New Roman" w:hAnsi="Times New Roman" w:cs="Times New Roman"/>
          <w:sz w:val="24"/>
          <w:szCs w:val="24"/>
          <w:shd w:val="clear" w:color="auto" w:fill="FCFCFC"/>
        </w:rPr>
        <w:t xml:space="preserve"> (APS)</w:t>
      </w:r>
      <w:r w:rsidR="00A85E8A" w:rsidRPr="00507C7E">
        <w:rPr>
          <w:rFonts w:ascii="Times New Roman" w:hAnsi="Times New Roman" w:cs="Times New Roman"/>
          <w:sz w:val="24"/>
          <w:szCs w:val="24"/>
          <w:shd w:val="clear" w:color="auto" w:fill="FCFCFC"/>
        </w:rPr>
        <w:t xml:space="preserve"> </w:t>
      </w:r>
      <w:r w:rsidR="009D374C" w:rsidRPr="00507C7E">
        <w:rPr>
          <w:rFonts w:ascii="Times New Roman" w:hAnsi="Times New Roman" w:cs="Times New Roman"/>
          <w:sz w:val="24"/>
          <w:szCs w:val="24"/>
          <w:shd w:val="clear" w:color="auto" w:fill="FCFCFC"/>
        </w:rPr>
        <w:t>samples getting sprayed at thermal spray booth</w:t>
      </w:r>
      <w:r w:rsidR="0079037C" w:rsidRPr="00507C7E">
        <w:rPr>
          <w:rFonts w:ascii="Times New Roman" w:hAnsi="Times New Roman" w:cs="Times New Roman"/>
          <w:sz w:val="24"/>
          <w:szCs w:val="24"/>
          <w:shd w:val="clear" w:color="auto" w:fill="FCFCFC"/>
        </w:rPr>
        <w:t xml:space="preserve"> (</w:t>
      </w:r>
      <w:r w:rsidR="00400C9D" w:rsidRPr="00507C7E">
        <w:rPr>
          <w:rFonts w:ascii="Times New Roman" w:hAnsi="Times New Roman" w:cs="Times New Roman"/>
          <w:sz w:val="24"/>
          <w:szCs w:val="24"/>
          <w:shd w:val="clear" w:color="auto" w:fill="FCFCFC"/>
        </w:rPr>
        <w:t>inset -</w:t>
      </w:r>
      <w:r w:rsidR="0079037C" w:rsidRPr="00507C7E">
        <w:rPr>
          <w:rFonts w:ascii="Times New Roman" w:hAnsi="Times New Roman" w:cs="Times New Roman"/>
          <w:sz w:val="24"/>
          <w:szCs w:val="24"/>
          <w:shd w:val="clear" w:color="auto" w:fill="FCFCFC"/>
        </w:rPr>
        <w:t xml:space="preserve"> disc shaped 10 samples</w:t>
      </w:r>
      <w:r w:rsidR="00D644B2" w:rsidRPr="00507C7E">
        <w:rPr>
          <w:rFonts w:ascii="Times New Roman" w:hAnsi="Times New Roman" w:cs="Times New Roman"/>
          <w:sz w:val="24"/>
          <w:szCs w:val="24"/>
          <w:shd w:val="clear" w:color="auto" w:fill="FCFCFC"/>
        </w:rPr>
        <w:t>, Monitor Coatings Ltd</w:t>
      </w:r>
      <w:r w:rsidR="0079037C" w:rsidRPr="00507C7E">
        <w:rPr>
          <w:rFonts w:ascii="Times New Roman" w:hAnsi="Times New Roman" w:cs="Times New Roman"/>
          <w:sz w:val="24"/>
          <w:szCs w:val="24"/>
          <w:shd w:val="clear" w:color="auto" w:fill="FCFCFC"/>
        </w:rPr>
        <w:t>)</w:t>
      </w:r>
      <w:r w:rsidR="00A85E8A" w:rsidRPr="00507C7E">
        <w:rPr>
          <w:rFonts w:ascii="Times New Roman" w:hAnsi="Times New Roman" w:cs="Times New Roman"/>
          <w:sz w:val="24"/>
          <w:szCs w:val="24"/>
          <w:shd w:val="clear" w:color="auto" w:fill="FCFCFC"/>
        </w:rPr>
        <w:t xml:space="preserve"> </w:t>
      </w:r>
      <w:r w:rsidR="00EC21CF" w:rsidRPr="00507C7E">
        <w:rPr>
          <w:rFonts w:ascii="Times New Roman" w:hAnsi="Times New Roman" w:cs="Times New Roman"/>
          <w:sz w:val="24"/>
          <w:szCs w:val="24"/>
          <w:shd w:val="clear" w:color="auto" w:fill="FCFCFC"/>
        </w:rPr>
        <w:t>(Faisal</w:t>
      </w:r>
      <w:r w:rsidR="001469EB" w:rsidRPr="00507C7E">
        <w:rPr>
          <w:rFonts w:ascii="Times New Roman" w:hAnsi="Times New Roman" w:cs="Times New Roman"/>
          <w:sz w:val="24"/>
          <w:szCs w:val="24"/>
          <w:shd w:val="clear" w:color="auto" w:fill="FCFCFC"/>
        </w:rPr>
        <w:t xml:space="preserve"> et al.</w:t>
      </w:r>
      <w:r w:rsidR="00EC21CF" w:rsidRPr="00507C7E">
        <w:rPr>
          <w:rFonts w:ascii="Times New Roman" w:hAnsi="Times New Roman" w:cs="Times New Roman"/>
          <w:sz w:val="24"/>
          <w:szCs w:val="24"/>
          <w:shd w:val="clear" w:color="auto" w:fill="FCFCFC"/>
        </w:rPr>
        <w:t>, 201</w:t>
      </w:r>
      <w:r w:rsidR="0034255A" w:rsidRPr="00507C7E">
        <w:rPr>
          <w:rFonts w:ascii="Times New Roman" w:hAnsi="Times New Roman" w:cs="Times New Roman"/>
          <w:sz w:val="24"/>
          <w:szCs w:val="24"/>
          <w:shd w:val="clear" w:color="auto" w:fill="FCFCFC"/>
        </w:rPr>
        <w:t>5</w:t>
      </w:r>
      <w:r w:rsidR="009630A2" w:rsidRPr="00507C7E">
        <w:rPr>
          <w:rFonts w:ascii="Times New Roman" w:hAnsi="Times New Roman" w:cs="Times New Roman"/>
          <w:sz w:val="24"/>
          <w:szCs w:val="24"/>
          <w:shd w:val="clear" w:color="auto" w:fill="FCFCFC"/>
        </w:rPr>
        <w:t xml:space="preserve">, </w:t>
      </w:r>
      <w:r w:rsidR="00AA0BEC" w:rsidRPr="00507C7E">
        <w:rPr>
          <w:rFonts w:ascii="Times New Roman" w:hAnsi="Times New Roman" w:cs="Times New Roman"/>
          <w:sz w:val="24"/>
          <w:szCs w:val="24"/>
        </w:rPr>
        <w:t>reproduced with permission</w:t>
      </w:r>
      <w:r w:rsidR="00EC21CF" w:rsidRPr="00507C7E">
        <w:rPr>
          <w:rFonts w:ascii="Times New Roman" w:hAnsi="Times New Roman" w:cs="Times New Roman"/>
          <w:sz w:val="24"/>
          <w:szCs w:val="24"/>
          <w:shd w:val="clear" w:color="auto" w:fill="FCFCFC"/>
        </w:rPr>
        <w:t>)</w:t>
      </w:r>
      <w:r w:rsidRPr="00507C7E">
        <w:rPr>
          <w:rFonts w:ascii="Times New Roman" w:hAnsi="Times New Roman" w:cs="Times New Roman"/>
          <w:sz w:val="24"/>
          <w:szCs w:val="24"/>
          <w:shd w:val="clear" w:color="auto" w:fill="FCFCFC"/>
        </w:rPr>
        <w:t>.</w:t>
      </w:r>
      <w:r w:rsidR="00421848" w:rsidRPr="00507C7E">
        <w:rPr>
          <w:rFonts w:ascii="Times New Roman" w:hAnsi="Times New Roman" w:cs="Times New Roman"/>
          <w:bCs/>
          <w:sz w:val="24"/>
          <w:szCs w:val="24"/>
          <w:vertAlign w:val="superscript"/>
          <w:lang w:val="en-US"/>
        </w:rPr>
        <w:t>[27]</w:t>
      </w:r>
      <w:r w:rsidR="0085275E" w:rsidRPr="00507C7E">
        <w:rPr>
          <w:rFonts w:ascii="Times New Roman" w:hAnsi="Times New Roman" w:cs="Times New Roman"/>
          <w:bCs/>
          <w:sz w:val="24"/>
          <w:szCs w:val="24"/>
          <w:vertAlign w:val="superscript"/>
          <w:lang w:val="en-US"/>
        </w:rPr>
        <w:t xml:space="preserve"> </w:t>
      </w:r>
      <w:r w:rsidR="0085275E" w:rsidRPr="00507C7E">
        <w:rPr>
          <w:rFonts w:ascii="Times New Roman" w:hAnsi="Times New Roman" w:cs="Times New Roman"/>
          <w:sz w:val="24"/>
          <w:szCs w:val="24"/>
        </w:rPr>
        <w:t>Copyright (2015), Springer Nature.</w:t>
      </w:r>
    </w:p>
    <w:p w14:paraId="5BB94C9B" w14:textId="7AD416C0" w:rsidR="0079655C" w:rsidRPr="00507C7E" w:rsidRDefault="0079655C" w:rsidP="00427A77">
      <w:pPr>
        <w:spacing w:after="0" w:line="360" w:lineRule="auto"/>
        <w:rPr>
          <w:rFonts w:ascii="Times New Roman" w:hAnsi="Times New Roman" w:cs="Times New Roman"/>
          <w:sz w:val="24"/>
          <w:szCs w:val="24"/>
          <w:shd w:val="clear" w:color="auto" w:fill="FCFCFC"/>
        </w:rPr>
      </w:pPr>
    </w:p>
    <w:p w14:paraId="49DB51CF" w14:textId="16E5F6BD" w:rsidR="004775F9" w:rsidRPr="00507C7E" w:rsidRDefault="004775F9" w:rsidP="009B57F0">
      <w:pPr>
        <w:pStyle w:val="ListParagraph"/>
        <w:numPr>
          <w:ilvl w:val="0"/>
          <w:numId w:val="23"/>
        </w:numPr>
        <w:spacing w:line="360" w:lineRule="auto"/>
        <w:rPr>
          <w:b/>
          <w:bCs/>
          <w:shd w:val="clear" w:color="auto" w:fill="FCFCFC"/>
          <w:lang w:val="en-GB"/>
        </w:rPr>
      </w:pPr>
      <w:bookmarkStart w:id="11" w:name="_Hlk110890015"/>
      <w:r w:rsidRPr="00507C7E">
        <w:rPr>
          <w:b/>
          <w:bCs/>
        </w:rPr>
        <w:t>Hydrogen production</w:t>
      </w:r>
    </w:p>
    <w:p w14:paraId="13D69205" w14:textId="6F54A609" w:rsidR="006005AC" w:rsidRPr="00507C7E" w:rsidRDefault="006005AC"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12" w:name="_Toc104116050"/>
      <w:bookmarkStart w:id="13" w:name="_Toc104116183"/>
      <w:r w:rsidRPr="00507C7E">
        <w:rPr>
          <w:rFonts w:ascii="Times New Roman" w:hAnsi="Times New Roman" w:cs="Times New Roman"/>
          <w:i/>
          <w:iCs/>
          <w:color w:val="auto"/>
          <w:sz w:val="24"/>
          <w:szCs w:val="24"/>
          <w:lang w:val="en-US"/>
        </w:rPr>
        <w:t>Hydrogen production overview</w:t>
      </w:r>
      <w:bookmarkEnd w:id="12"/>
      <w:bookmarkEnd w:id="13"/>
    </w:p>
    <w:bookmarkEnd w:id="11"/>
    <w:p w14:paraId="672A6AD8" w14:textId="239A8C21" w:rsidR="004F4F2B" w:rsidRPr="00507C7E" w:rsidRDefault="00AB0C5F" w:rsidP="002C793F">
      <w:pPr>
        <w:spacing w:after="0" w:line="360" w:lineRule="auto"/>
        <w:jc w:val="both"/>
        <w:rPr>
          <w:rFonts w:ascii="Times New Roman" w:hAnsi="Times New Roman" w:cs="Times New Roman"/>
          <w:sz w:val="24"/>
          <w:szCs w:val="24"/>
          <w:lang w:bidi="en-US"/>
        </w:rPr>
      </w:pPr>
      <w:r w:rsidRPr="00507C7E">
        <w:rPr>
          <w:rFonts w:ascii="Times New Roman" w:hAnsi="Times New Roman" w:cs="Times New Roman"/>
          <w:sz w:val="24"/>
          <w:szCs w:val="24"/>
          <w:lang w:bidi="en-US"/>
        </w:rPr>
        <w:t>Overall, t</w:t>
      </w:r>
      <w:r w:rsidR="00544F95" w:rsidRPr="00507C7E">
        <w:rPr>
          <w:rFonts w:ascii="Times New Roman" w:hAnsi="Times New Roman" w:cs="Times New Roman"/>
          <w:sz w:val="24"/>
          <w:szCs w:val="24"/>
          <w:lang w:bidi="en-US"/>
        </w:rPr>
        <w:t xml:space="preserve">here are </w:t>
      </w:r>
      <w:r w:rsidR="00DF4210" w:rsidRPr="00507C7E">
        <w:rPr>
          <w:rFonts w:ascii="Times New Roman" w:hAnsi="Times New Roman" w:cs="Times New Roman"/>
          <w:sz w:val="24"/>
          <w:szCs w:val="24"/>
          <w:lang w:bidi="en-US"/>
        </w:rPr>
        <w:t>three</w:t>
      </w:r>
      <w:r w:rsidR="00544F95" w:rsidRPr="00507C7E">
        <w:rPr>
          <w:rFonts w:ascii="Times New Roman" w:hAnsi="Times New Roman" w:cs="Times New Roman"/>
          <w:sz w:val="24"/>
          <w:szCs w:val="24"/>
          <w:lang w:bidi="en-US"/>
        </w:rPr>
        <w:t xml:space="preserve"> ways in which hydrogen </w:t>
      </w:r>
      <w:r w:rsidR="00BE148A" w:rsidRPr="00507C7E">
        <w:rPr>
          <w:rFonts w:ascii="Times New Roman" w:hAnsi="Times New Roman" w:cs="Times New Roman"/>
          <w:sz w:val="24"/>
          <w:szCs w:val="24"/>
          <w:lang w:bidi="en-US"/>
        </w:rPr>
        <w:t xml:space="preserve">(e.g., brown hydrogen, blue hydrogen, green hydrogen) </w:t>
      </w:r>
      <w:r w:rsidR="00544F95" w:rsidRPr="00507C7E">
        <w:rPr>
          <w:rFonts w:ascii="Times New Roman" w:hAnsi="Times New Roman" w:cs="Times New Roman"/>
          <w:sz w:val="24"/>
          <w:szCs w:val="24"/>
          <w:lang w:bidi="en-US"/>
        </w:rPr>
        <w:t>can be produced</w:t>
      </w:r>
      <w:r w:rsidR="00E536B1" w:rsidRPr="00507C7E">
        <w:rPr>
          <w:rFonts w:ascii="Times New Roman" w:hAnsi="Times New Roman" w:cs="Times New Roman"/>
          <w:sz w:val="24"/>
          <w:szCs w:val="24"/>
          <w:lang w:bidi="en-US"/>
        </w:rPr>
        <w:t>. B</w:t>
      </w:r>
      <w:r w:rsidR="00544F95" w:rsidRPr="00507C7E">
        <w:rPr>
          <w:rFonts w:ascii="Times New Roman" w:hAnsi="Times New Roman" w:cs="Times New Roman"/>
          <w:sz w:val="24"/>
          <w:szCs w:val="24"/>
          <w:lang w:bidi="en-US"/>
        </w:rPr>
        <w:t xml:space="preserve">rown hydrogen </w:t>
      </w:r>
      <w:r w:rsidR="0057181B" w:rsidRPr="00507C7E">
        <w:rPr>
          <w:rFonts w:ascii="Times New Roman" w:hAnsi="Times New Roman" w:cs="Times New Roman"/>
          <w:sz w:val="24"/>
          <w:szCs w:val="24"/>
          <w:lang w:bidi="en-US"/>
        </w:rPr>
        <w:t xml:space="preserve">is produced through </w:t>
      </w:r>
      <w:r w:rsidR="00544F95" w:rsidRPr="00507C7E">
        <w:rPr>
          <w:rFonts w:ascii="Times New Roman" w:hAnsi="Times New Roman" w:cs="Times New Roman"/>
          <w:sz w:val="24"/>
          <w:szCs w:val="24"/>
          <w:lang w:bidi="en-US"/>
        </w:rPr>
        <w:t xml:space="preserve">steam methane reforming (SMR) of natural gas </w:t>
      </w:r>
      <w:r w:rsidR="00545252" w:rsidRPr="00507C7E">
        <w:rPr>
          <w:rFonts w:ascii="Times New Roman" w:hAnsi="Times New Roman" w:cs="Times New Roman"/>
          <w:sz w:val="24"/>
          <w:szCs w:val="24"/>
          <w:lang w:bidi="en-US"/>
        </w:rPr>
        <w:t>via</w:t>
      </w:r>
      <w:r w:rsidR="00544F95" w:rsidRPr="00507C7E">
        <w:rPr>
          <w:rFonts w:ascii="Times New Roman" w:hAnsi="Times New Roman" w:cs="Times New Roman"/>
          <w:sz w:val="24"/>
          <w:szCs w:val="24"/>
          <w:lang w:bidi="en-US"/>
        </w:rPr>
        <w:t xml:space="preserve"> an endothermic reaction.</w:t>
      </w:r>
      <w:r w:rsidR="00A42141" w:rsidRPr="00507C7E">
        <w:rPr>
          <w:rFonts w:ascii="Times New Roman" w:hAnsi="Times New Roman" w:cs="Times New Roman"/>
          <w:sz w:val="24"/>
          <w:szCs w:val="24"/>
          <w:vertAlign w:val="superscript"/>
          <w:lang w:bidi="en-US"/>
        </w:rPr>
        <w:t>[28]</w:t>
      </w:r>
      <w:r w:rsidR="00544F95" w:rsidRPr="00507C7E">
        <w:rPr>
          <w:rFonts w:ascii="Times New Roman" w:hAnsi="Times New Roman" w:cs="Times New Roman"/>
          <w:sz w:val="24"/>
          <w:szCs w:val="24"/>
          <w:lang w:bidi="en-US"/>
        </w:rPr>
        <w:t xml:space="preserve"> Blue hydrogen is </w:t>
      </w:r>
      <w:r w:rsidR="0057181B" w:rsidRPr="00507C7E">
        <w:rPr>
          <w:rFonts w:ascii="Times New Roman" w:hAnsi="Times New Roman" w:cs="Times New Roman"/>
          <w:sz w:val="24"/>
          <w:szCs w:val="24"/>
          <w:lang w:bidi="en-US"/>
        </w:rPr>
        <w:t xml:space="preserve">produced </w:t>
      </w:r>
      <w:r w:rsidR="005E4858" w:rsidRPr="00507C7E">
        <w:rPr>
          <w:rFonts w:ascii="Times New Roman" w:hAnsi="Times New Roman" w:cs="Times New Roman"/>
          <w:sz w:val="24"/>
          <w:szCs w:val="24"/>
          <w:lang w:bidi="en-US"/>
        </w:rPr>
        <w:t xml:space="preserve">via </w:t>
      </w:r>
      <w:r w:rsidR="00544F95" w:rsidRPr="00507C7E">
        <w:rPr>
          <w:rFonts w:ascii="Times New Roman" w:hAnsi="Times New Roman" w:cs="Times New Roman"/>
          <w:sz w:val="24"/>
          <w:szCs w:val="24"/>
          <w:lang w:bidi="en-US"/>
        </w:rPr>
        <w:t xml:space="preserve">a combination of SMR and carbon capture and storage </w:t>
      </w:r>
      <w:r w:rsidR="0057181B" w:rsidRPr="00507C7E">
        <w:rPr>
          <w:rFonts w:ascii="Times New Roman" w:hAnsi="Times New Roman" w:cs="Times New Roman"/>
          <w:sz w:val="24"/>
          <w:szCs w:val="24"/>
          <w:lang w:bidi="en-US"/>
        </w:rPr>
        <w:t>(CCS)</w:t>
      </w:r>
      <w:r w:rsidR="005E4858" w:rsidRPr="00507C7E">
        <w:rPr>
          <w:rFonts w:ascii="Times New Roman" w:hAnsi="Times New Roman" w:cs="Times New Roman"/>
          <w:sz w:val="24"/>
          <w:szCs w:val="24"/>
          <w:lang w:bidi="en-US"/>
        </w:rPr>
        <w:t>,</w:t>
      </w:r>
      <w:r w:rsidR="0057181B" w:rsidRPr="00507C7E">
        <w:rPr>
          <w:rFonts w:ascii="Times New Roman" w:hAnsi="Times New Roman" w:cs="Times New Roman"/>
          <w:sz w:val="24"/>
          <w:szCs w:val="24"/>
          <w:lang w:bidi="en-US"/>
        </w:rPr>
        <w:t xml:space="preserve"> </w:t>
      </w:r>
      <w:r w:rsidR="00544F95" w:rsidRPr="00507C7E">
        <w:rPr>
          <w:rFonts w:ascii="Times New Roman" w:hAnsi="Times New Roman" w:cs="Times New Roman"/>
          <w:sz w:val="24"/>
          <w:szCs w:val="24"/>
          <w:lang w:bidi="en-US"/>
        </w:rPr>
        <w:t xml:space="preserve">in which the carbon emissions produced are recycled by capturing and storing them. Green hydrogen is produced by electrolysis in which water molecules are </w:t>
      </w:r>
      <w:proofErr w:type="spellStart"/>
      <w:r w:rsidR="00544F95" w:rsidRPr="00507C7E">
        <w:rPr>
          <w:rFonts w:ascii="Times New Roman" w:hAnsi="Times New Roman" w:cs="Times New Roman"/>
          <w:sz w:val="24"/>
          <w:szCs w:val="24"/>
          <w:lang w:bidi="en-US"/>
        </w:rPr>
        <w:t>split</w:t>
      </w:r>
      <w:r w:rsidR="00545252" w:rsidRPr="00507C7E">
        <w:rPr>
          <w:rFonts w:ascii="Times New Roman" w:hAnsi="Times New Roman" w:cs="Times New Roman"/>
          <w:sz w:val="24"/>
          <w:szCs w:val="24"/>
          <w:lang w:bidi="en-US"/>
        </w:rPr>
        <w:t>ted</w:t>
      </w:r>
      <w:proofErr w:type="spellEnd"/>
      <w:r w:rsidR="00544F95" w:rsidRPr="00507C7E">
        <w:rPr>
          <w:rFonts w:ascii="Times New Roman" w:hAnsi="Times New Roman" w:cs="Times New Roman"/>
          <w:sz w:val="24"/>
          <w:szCs w:val="24"/>
          <w:lang w:bidi="en-US"/>
        </w:rPr>
        <w:t xml:space="preserve"> into hydrogen and oxygen </w:t>
      </w:r>
      <w:r w:rsidR="00545252" w:rsidRPr="00507C7E">
        <w:rPr>
          <w:rFonts w:ascii="Times New Roman" w:hAnsi="Times New Roman" w:cs="Times New Roman"/>
          <w:sz w:val="24"/>
          <w:szCs w:val="24"/>
          <w:lang w:bidi="en-US"/>
        </w:rPr>
        <w:t xml:space="preserve">by passing </w:t>
      </w:r>
      <w:r w:rsidR="0057181B" w:rsidRPr="00507C7E">
        <w:rPr>
          <w:rFonts w:ascii="Times New Roman" w:hAnsi="Times New Roman" w:cs="Times New Roman"/>
          <w:sz w:val="24"/>
          <w:szCs w:val="24"/>
          <w:lang w:bidi="en-US"/>
        </w:rPr>
        <w:t>electric current</w:t>
      </w:r>
      <w:r w:rsidR="00544F95" w:rsidRPr="00507C7E">
        <w:rPr>
          <w:rFonts w:ascii="Times New Roman" w:hAnsi="Times New Roman" w:cs="Times New Roman"/>
          <w:sz w:val="24"/>
          <w:szCs w:val="24"/>
          <w:lang w:bidi="en-US"/>
        </w:rPr>
        <w:t>.</w:t>
      </w:r>
      <w:r w:rsidR="00A42141" w:rsidRPr="00507C7E">
        <w:rPr>
          <w:rFonts w:ascii="Times New Roman" w:hAnsi="Times New Roman" w:cs="Times New Roman"/>
          <w:sz w:val="24"/>
          <w:szCs w:val="24"/>
          <w:vertAlign w:val="superscript"/>
          <w:lang w:bidi="en-US"/>
        </w:rPr>
        <w:t>[29]</w:t>
      </w:r>
      <w:r w:rsidR="00544F95" w:rsidRPr="00507C7E">
        <w:rPr>
          <w:rFonts w:ascii="Times New Roman" w:hAnsi="Times New Roman" w:cs="Times New Roman"/>
          <w:sz w:val="24"/>
          <w:szCs w:val="24"/>
          <w:lang w:bidi="en-US"/>
        </w:rPr>
        <w:t xml:space="preserve"> </w:t>
      </w:r>
    </w:p>
    <w:p w14:paraId="492B0568" w14:textId="7A3EB213" w:rsidR="002C793F" w:rsidRPr="00507C7E" w:rsidRDefault="00740659" w:rsidP="00740659">
      <w:pPr>
        <w:spacing w:after="0" w:line="360" w:lineRule="auto"/>
        <w:ind w:firstLine="720"/>
        <w:jc w:val="both"/>
        <w:rPr>
          <w:rFonts w:ascii="Times New Roman" w:hAnsi="Times New Roman" w:cs="Times New Roman"/>
          <w:sz w:val="24"/>
          <w:szCs w:val="24"/>
          <w:lang w:bidi="en-US"/>
        </w:rPr>
      </w:pPr>
      <w:r w:rsidRPr="00507C7E">
        <w:rPr>
          <w:rFonts w:ascii="Times New Roman" w:hAnsi="Times New Roman" w:cs="Times New Roman"/>
          <w:sz w:val="24"/>
          <w:szCs w:val="24"/>
          <w:lang w:bidi="en-US"/>
        </w:rPr>
        <w:t>As of now</w:t>
      </w:r>
      <w:r w:rsidR="00544F95" w:rsidRPr="00507C7E">
        <w:rPr>
          <w:rFonts w:ascii="Times New Roman" w:hAnsi="Times New Roman" w:cs="Times New Roman"/>
          <w:sz w:val="24"/>
          <w:szCs w:val="24"/>
          <w:lang w:bidi="en-US"/>
        </w:rPr>
        <w:t xml:space="preserve">, SMR is the predominant method of producing hydrogen </w:t>
      </w:r>
      <w:r w:rsidR="005E4858" w:rsidRPr="00507C7E">
        <w:rPr>
          <w:rFonts w:ascii="Times New Roman" w:hAnsi="Times New Roman" w:cs="Times New Roman"/>
          <w:sz w:val="24"/>
          <w:szCs w:val="24"/>
          <w:lang w:bidi="en-US"/>
        </w:rPr>
        <w:t xml:space="preserve">constituting </w:t>
      </w:r>
      <w:r w:rsidR="00544F95" w:rsidRPr="00507C7E">
        <w:rPr>
          <w:rFonts w:ascii="Times New Roman" w:hAnsi="Times New Roman" w:cs="Times New Roman"/>
          <w:sz w:val="24"/>
          <w:szCs w:val="24"/>
          <w:lang w:bidi="en-US"/>
        </w:rPr>
        <w:t xml:space="preserve">around 95% of total production with as little as 4% green hydrogen </w:t>
      </w:r>
      <w:r w:rsidR="00545252" w:rsidRPr="00507C7E">
        <w:rPr>
          <w:rFonts w:ascii="Times New Roman" w:hAnsi="Times New Roman" w:cs="Times New Roman"/>
          <w:sz w:val="24"/>
          <w:szCs w:val="24"/>
          <w:lang w:bidi="en-US"/>
        </w:rPr>
        <w:t xml:space="preserve">produced </w:t>
      </w:r>
      <w:r w:rsidR="00544F95" w:rsidRPr="00507C7E">
        <w:rPr>
          <w:rFonts w:ascii="Times New Roman" w:hAnsi="Times New Roman" w:cs="Times New Roman"/>
          <w:sz w:val="24"/>
          <w:szCs w:val="24"/>
          <w:lang w:bidi="en-US"/>
        </w:rPr>
        <w:t>from electrolysis.</w:t>
      </w:r>
      <w:r w:rsidR="00D80BBD" w:rsidRPr="00507C7E">
        <w:rPr>
          <w:rFonts w:ascii="Times New Roman" w:hAnsi="Times New Roman" w:cs="Times New Roman"/>
          <w:sz w:val="24"/>
          <w:szCs w:val="24"/>
          <w:vertAlign w:val="superscript"/>
          <w:lang w:bidi="en-US"/>
        </w:rPr>
        <w:t>[30]</w:t>
      </w:r>
      <w:r w:rsidR="00544F95" w:rsidRPr="00507C7E">
        <w:rPr>
          <w:rFonts w:ascii="Times New Roman" w:hAnsi="Times New Roman" w:cs="Times New Roman"/>
          <w:sz w:val="24"/>
          <w:szCs w:val="24"/>
          <w:lang w:bidi="en-US"/>
        </w:rPr>
        <w:t xml:space="preserve"> </w:t>
      </w:r>
      <w:r w:rsidRPr="00507C7E">
        <w:rPr>
          <w:rFonts w:ascii="Times New Roman" w:hAnsi="Times New Roman" w:cs="Times New Roman"/>
          <w:sz w:val="24"/>
          <w:szCs w:val="24"/>
          <w:lang w:bidi="en-US"/>
        </w:rPr>
        <w:t>There are many barrier</w:t>
      </w:r>
      <w:r w:rsidR="0040274E" w:rsidRPr="00507C7E">
        <w:rPr>
          <w:rFonts w:ascii="Times New Roman" w:hAnsi="Times New Roman" w:cs="Times New Roman"/>
          <w:sz w:val="24"/>
          <w:szCs w:val="24"/>
          <w:lang w:bidi="en-US"/>
        </w:rPr>
        <w:t>s</w:t>
      </w:r>
      <w:r w:rsidRPr="00507C7E">
        <w:rPr>
          <w:rFonts w:ascii="Times New Roman" w:hAnsi="Times New Roman" w:cs="Times New Roman"/>
          <w:sz w:val="24"/>
          <w:szCs w:val="24"/>
          <w:lang w:bidi="en-US"/>
        </w:rPr>
        <w:t xml:space="preserve"> </w:t>
      </w:r>
      <w:r w:rsidR="005E4858" w:rsidRPr="00507C7E">
        <w:rPr>
          <w:rFonts w:ascii="Times New Roman" w:hAnsi="Times New Roman" w:cs="Times New Roman"/>
          <w:sz w:val="24"/>
          <w:szCs w:val="24"/>
          <w:lang w:bidi="en-US"/>
        </w:rPr>
        <w:t xml:space="preserve">that presently hinder </w:t>
      </w:r>
      <w:r w:rsidR="002C793F" w:rsidRPr="00507C7E">
        <w:rPr>
          <w:rFonts w:ascii="Times New Roman" w:hAnsi="Times New Roman" w:cs="Times New Roman"/>
          <w:sz w:val="24"/>
          <w:szCs w:val="24"/>
          <w:lang w:bidi="en-US"/>
        </w:rPr>
        <w:t xml:space="preserve">green hydrogen production, </w:t>
      </w:r>
      <w:r w:rsidRPr="00507C7E">
        <w:rPr>
          <w:rFonts w:ascii="Times New Roman" w:hAnsi="Times New Roman" w:cs="Times New Roman"/>
          <w:sz w:val="24"/>
          <w:szCs w:val="24"/>
          <w:lang w:bidi="en-US"/>
        </w:rPr>
        <w:t xml:space="preserve">such as </w:t>
      </w:r>
      <w:r w:rsidR="002C793F" w:rsidRPr="00507C7E">
        <w:rPr>
          <w:rFonts w:ascii="Times New Roman" w:hAnsi="Times New Roman" w:cs="Times New Roman"/>
          <w:sz w:val="24"/>
          <w:szCs w:val="24"/>
          <w:lang w:bidi="en-US"/>
        </w:rPr>
        <w:t xml:space="preserve">considerable cost </w:t>
      </w:r>
      <w:r w:rsidRPr="00507C7E">
        <w:rPr>
          <w:rFonts w:ascii="Times New Roman" w:hAnsi="Times New Roman" w:cs="Times New Roman"/>
          <w:sz w:val="24"/>
          <w:szCs w:val="24"/>
          <w:lang w:bidi="en-US"/>
        </w:rPr>
        <w:t>associated</w:t>
      </w:r>
      <w:r w:rsidR="002C793F" w:rsidRPr="00507C7E">
        <w:rPr>
          <w:rFonts w:ascii="Times New Roman" w:hAnsi="Times New Roman" w:cs="Times New Roman"/>
          <w:sz w:val="24"/>
          <w:szCs w:val="24"/>
          <w:lang w:bidi="en-US"/>
        </w:rPr>
        <w:t xml:space="preserve"> with the electrolysis process and the colossal challenge of scaling up production and infrastructure to meet </w:t>
      </w:r>
      <w:r w:rsidR="005E4858" w:rsidRPr="00507C7E">
        <w:rPr>
          <w:rFonts w:ascii="Times New Roman" w:hAnsi="Times New Roman" w:cs="Times New Roman"/>
          <w:sz w:val="24"/>
          <w:szCs w:val="24"/>
          <w:lang w:bidi="en-US"/>
        </w:rPr>
        <w:t xml:space="preserve">the </w:t>
      </w:r>
      <w:r w:rsidRPr="00507C7E">
        <w:rPr>
          <w:rFonts w:ascii="Times New Roman" w:hAnsi="Times New Roman" w:cs="Times New Roman"/>
          <w:sz w:val="24"/>
          <w:szCs w:val="24"/>
          <w:lang w:bidi="en-US"/>
        </w:rPr>
        <w:t>current</w:t>
      </w:r>
      <w:r w:rsidR="002C793F" w:rsidRPr="00507C7E">
        <w:rPr>
          <w:rFonts w:ascii="Times New Roman" w:hAnsi="Times New Roman" w:cs="Times New Roman"/>
          <w:sz w:val="24"/>
          <w:szCs w:val="24"/>
          <w:lang w:bidi="en-US"/>
        </w:rPr>
        <w:t xml:space="preserve"> global demand. Further</w:t>
      </w:r>
      <w:r w:rsidR="005E4858" w:rsidRPr="00507C7E">
        <w:rPr>
          <w:rFonts w:ascii="Times New Roman" w:hAnsi="Times New Roman" w:cs="Times New Roman"/>
          <w:sz w:val="24"/>
          <w:szCs w:val="24"/>
          <w:lang w:bidi="en-US"/>
        </w:rPr>
        <w:t>more</w:t>
      </w:r>
      <w:r w:rsidR="002C793F" w:rsidRPr="00507C7E">
        <w:rPr>
          <w:rFonts w:ascii="Times New Roman" w:hAnsi="Times New Roman" w:cs="Times New Roman"/>
          <w:sz w:val="24"/>
          <w:szCs w:val="24"/>
          <w:lang w:bidi="en-US"/>
        </w:rPr>
        <w:t xml:space="preserve">, green </w:t>
      </w:r>
      <w:r w:rsidR="00D64E60" w:rsidRPr="00507C7E">
        <w:rPr>
          <w:rFonts w:ascii="Times New Roman" w:hAnsi="Times New Roman" w:cs="Times New Roman"/>
          <w:sz w:val="24"/>
          <w:szCs w:val="24"/>
          <w:lang w:bidi="en-US"/>
        </w:rPr>
        <w:t>h</w:t>
      </w:r>
      <w:r w:rsidR="002C793F" w:rsidRPr="00507C7E">
        <w:rPr>
          <w:rFonts w:ascii="Times New Roman" w:hAnsi="Times New Roman" w:cs="Times New Roman"/>
          <w:sz w:val="24"/>
          <w:szCs w:val="24"/>
          <w:lang w:bidi="en-US"/>
        </w:rPr>
        <w:t xml:space="preserve">ydrogen production has contributed </w:t>
      </w:r>
      <w:r w:rsidR="005E4858" w:rsidRPr="00507C7E">
        <w:rPr>
          <w:rFonts w:ascii="Times New Roman" w:hAnsi="Times New Roman" w:cs="Times New Roman"/>
          <w:sz w:val="24"/>
          <w:szCs w:val="24"/>
          <w:lang w:bidi="en-US"/>
        </w:rPr>
        <w:t>only a minor part</w:t>
      </w:r>
      <w:r w:rsidR="002C793F" w:rsidRPr="00507C7E">
        <w:rPr>
          <w:rFonts w:ascii="Times New Roman" w:hAnsi="Times New Roman" w:cs="Times New Roman"/>
          <w:sz w:val="24"/>
          <w:szCs w:val="24"/>
          <w:lang w:bidi="en-US"/>
        </w:rPr>
        <w:t xml:space="preserve"> of the total production in the previous two decades </w:t>
      </w:r>
      <w:r w:rsidR="00874A57" w:rsidRPr="00507C7E">
        <w:rPr>
          <w:rFonts w:ascii="Times New Roman" w:hAnsi="Times New Roman" w:cs="Times New Roman"/>
          <w:sz w:val="24"/>
          <w:szCs w:val="24"/>
          <w:lang w:bidi="en-US"/>
        </w:rPr>
        <w:t xml:space="preserve">largely </w:t>
      </w:r>
      <w:r w:rsidR="002C793F" w:rsidRPr="00507C7E">
        <w:rPr>
          <w:rFonts w:ascii="Times New Roman" w:hAnsi="Times New Roman" w:cs="Times New Roman"/>
          <w:sz w:val="24"/>
          <w:szCs w:val="24"/>
          <w:lang w:bidi="en-US"/>
        </w:rPr>
        <w:lastRenderedPageBreak/>
        <w:t>due to the low cost of fossil fuel-based production.</w:t>
      </w:r>
      <w:r w:rsidR="00AB4611" w:rsidRPr="00507C7E">
        <w:rPr>
          <w:rFonts w:ascii="Times New Roman" w:hAnsi="Times New Roman" w:cs="Times New Roman"/>
          <w:sz w:val="24"/>
          <w:szCs w:val="24"/>
          <w:lang w:bidi="en-US"/>
        </w:rPr>
        <w:t xml:space="preserve"> </w:t>
      </w:r>
      <w:r w:rsidR="005560C3" w:rsidRPr="00507C7E">
        <w:rPr>
          <w:rFonts w:ascii="Times New Roman" w:hAnsi="Times New Roman" w:cs="Times New Roman"/>
          <w:sz w:val="24"/>
          <w:szCs w:val="24"/>
          <w:lang w:bidi="en-US"/>
        </w:rPr>
        <w:t>With the rising demand for renewables, it is likely to lead to a reduction in the cost of green hydrogen, and high level cost analysis</w:t>
      </w:r>
      <w:r w:rsidR="00D80BBD" w:rsidRPr="00507C7E">
        <w:rPr>
          <w:rFonts w:ascii="Times New Roman" w:hAnsi="Times New Roman" w:cs="Times New Roman"/>
          <w:sz w:val="24"/>
          <w:szCs w:val="24"/>
          <w:vertAlign w:val="superscript"/>
          <w:lang w:bidi="en-US"/>
        </w:rPr>
        <w:t>[31</w:t>
      </w:r>
      <w:r w:rsidR="00BB21FF" w:rsidRPr="00507C7E">
        <w:rPr>
          <w:rFonts w:ascii="Times New Roman" w:hAnsi="Times New Roman" w:cs="Times New Roman"/>
          <w:sz w:val="24"/>
          <w:szCs w:val="24"/>
          <w:vertAlign w:val="superscript"/>
          <w:lang w:bidi="en-US"/>
        </w:rPr>
        <w:t xml:space="preserve">, </w:t>
      </w:r>
      <w:r w:rsidR="00D80BBD" w:rsidRPr="00507C7E">
        <w:rPr>
          <w:rFonts w:ascii="Times New Roman" w:hAnsi="Times New Roman" w:cs="Times New Roman"/>
          <w:sz w:val="24"/>
          <w:szCs w:val="24"/>
          <w:vertAlign w:val="superscript"/>
          <w:lang w:bidi="en-US"/>
        </w:rPr>
        <w:t>32]</w:t>
      </w:r>
      <w:r w:rsidR="005560C3" w:rsidRPr="00507C7E">
        <w:rPr>
          <w:rFonts w:ascii="Times New Roman" w:hAnsi="Times New Roman" w:cs="Times New Roman"/>
          <w:sz w:val="24"/>
          <w:szCs w:val="24"/>
          <w:lang w:bidi="en-US"/>
        </w:rPr>
        <w:t xml:space="preserve"> </w:t>
      </w:r>
      <w:r w:rsidR="002C793F" w:rsidRPr="00507C7E">
        <w:rPr>
          <w:rFonts w:ascii="Times New Roman" w:hAnsi="Times New Roman" w:cs="Times New Roman"/>
          <w:sz w:val="24"/>
          <w:szCs w:val="24"/>
          <w:lang w:bidi="en-US"/>
        </w:rPr>
        <w:t xml:space="preserve">clearly </w:t>
      </w:r>
      <w:r w:rsidR="003B3DE3" w:rsidRPr="00507C7E">
        <w:rPr>
          <w:rFonts w:ascii="Times New Roman" w:hAnsi="Times New Roman" w:cs="Times New Roman"/>
          <w:sz w:val="24"/>
          <w:szCs w:val="24"/>
          <w:lang w:bidi="en-US"/>
        </w:rPr>
        <w:t xml:space="preserve">suggests </w:t>
      </w:r>
      <w:r w:rsidR="002C793F" w:rsidRPr="00507C7E">
        <w:rPr>
          <w:rFonts w:ascii="Times New Roman" w:hAnsi="Times New Roman" w:cs="Times New Roman"/>
          <w:sz w:val="24"/>
          <w:szCs w:val="24"/>
          <w:lang w:bidi="en-US"/>
        </w:rPr>
        <w:t xml:space="preserve">that green hydrogen is expected to play a </w:t>
      </w:r>
      <w:r w:rsidR="00545252" w:rsidRPr="00507C7E">
        <w:rPr>
          <w:rFonts w:ascii="Times New Roman" w:hAnsi="Times New Roman" w:cs="Times New Roman"/>
          <w:sz w:val="24"/>
          <w:szCs w:val="24"/>
          <w:lang w:bidi="en-US"/>
        </w:rPr>
        <w:t>significant</w:t>
      </w:r>
      <w:r w:rsidR="002C793F" w:rsidRPr="00507C7E">
        <w:rPr>
          <w:rFonts w:ascii="Times New Roman" w:hAnsi="Times New Roman" w:cs="Times New Roman"/>
          <w:sz w:val="24"/>
          <w:szCs w:val="24"/>
          <w:lang w:bidi="en-US"/>
        </w:rPr>
        <w:t xml:space="preserve"> role in achieving net-zero emissions in the future. </w:t>
      </w:r>
      <w:r w:rsidR="003B3DE3" w:rsidRPr="00507C7E">
        <w:rPr>
          <w:rFonts w:ascii="Times New Roman" w:hAnsi="Times New Roman" w:cs="Times New Roman"/>
          <w:sz w:val="24"/>
          <w:szCs w:val="24"/>
          <w:lang w:bidi="en-US"/>
        </w:rPr>
        <w:t xml:space="preserve">For the development of next-generation electrolysers, </w:t>
      </w:r>
      <w:r w:rsidR="002C793F" w:rsidRPr="00507C7E">
        <w:rPr>
          <w:rFonts w:ascii="Times New Roman" w:hAnsi="Times New Roman" w:cs="Times New Roman"/>
          <w:sz w:val="24"/>
          <w:szCs w:val="24"/>
          <w:lang w:bidi="en-US"/>
        </w:rPr>
        <w:t xml:space="preserve">enhancement in </w:t>
      </w:r>
      <w:r w:rsidR="003B3DE3" w:rsidRPr="00507C7E">
        <w:rPr>
          <w:rFonts w:ascii="Times New Roman" w:hAnsi="Times New Roman" w:cs="Times New Roman"/>
          <w:sz w:val="24"/>
          <w:szCs w:val="24"/>
          <w:lang w:bidi="en-US"/>
        </w:rPr>
        <w:t xml:space="preserve">their </w:t>
      </w:r>
      <w:r w:rsidR="002C793F" w:rsidRPr="00507C7E">
        <w:rPr>
          <w:rFonts w:ascii="Times New Roman" w:hAnsi="Times New Roman" w:cs="Times New Roman"/>
          <w:sz w:val="24"/>
          <w:szCs w:val="24"/>
          <w:lang w:bidi="en-US"/>
        </w:rPr>
        <w:t xml:space="preserve">efficiency and durability </w:t>
      </w:r>
      <w:r w:rsidR="003B3DE3" w:rsidRPr="00507C7E">
        <w:rPr>
          <w:rFonts w:ascii="Times New Roman" w:hAnsi="Times New Roman" w:cs="Times New Roman"/>
          <w:sz w:val="24"/>
          <w:szCs w:val="24"/>
          <w:lang w:bidi="en-US"/>
        </w:rPr>
        <w:t xml:space="preserve">under </w:t>
      </w:r>
      <w:r w:rsidR="002C793F" w:rsidRPr="00507C7E">
        <w:rPr>
          <w:rFonts w:ascii="Times New Roman" w:hAnsi="Times New Roman" w:cs="Times New Roman"/>
          <w:sz w:val="24"/>
          <w:szCs w:val="24"/>
          <w:lang w:bidi="en-US"/>
        </w:rPr>
        <w:t xml:space="preserve">various operating conditions </w:t>
      </w:r>
      <w:r w:rsidR="003B3DE3" w:rsidRPr="00507C7E">
        <w:rPr>
          <w:rFonts w:ascii="Times New Roman" w:hAnsi="Times New Roman" w:cs="Times New Roman"/>
          <w:sz w:val="24"/>
          <w:szCs w:val="24"/>
          <w:lang w:bidi="en-US"/>
        </w:rPr>
        <w:t xml:space="preserve">would be among the most </w:t>
      </w:r>
      <w:r w:rsidR="002C793F" w:rsidRPr="00507C7E">
        <w:rPr>
          <w:rFonts w:ascii="Times New Roman" w:hAnsi="Times New Roman" w:cs="Times New Roman"/>
          <w:sz w:val="24"/>
          <w:szCs w:val="24"/>
          <w:lang w:bidi="en-US"/>
        </w:rPr>
        <w:t>desirable features.</w:t>
      </w:r>
      <w:r w:rsidR="002C793F" w:rsidRPr="00507C7E">
        <w:rPr>
          <w:rFonts w:ascii="Times New Roman" w:hAnsi="Times New Roman" w:cs="Times New Roman"/>
          <w:sz w:val="24"/>
          <w:szCs w:val="24"/>
        </w:rPr>
        <w:t xml:space="preserve"> </w:t>
      </w:r>
      <w:r w:rsidR="002C793F" w:rsidRPr="00507C7E">
        <w:rPr>
          <w:rFonts w:ascii="Times New Roman" w:hAnsi="Times New Roman" w:cs="Times New Roman"/>
          <w:sz w:val="24"/>
          <w:szCs w:val="24"/>
          <w:lang w:bidi="en-US"/>
        </w:rPr>
        <w:t xml:space="preserve">Hydrogen production is expected to share 9.5% of the total final </w:t>
      </w:r>
      <w:r w:rsidR="005560C3" w:rsidRPr="00507C7E">
        <w:rPr>
          <w:rFonts w:ascii="Times New Roman" w:hAnsi="Times New Roman" w:cs="Times New Roman"/>
          <w:sz w:val="24"/>
          <w:szCs w:val="24"/>
          <w:lang w:bidi="en-US"/>
        </w:rPr>
        <w:t xml:space="preserve">energy </w:t>
      </w:r>
      <w:r w:rsidR="002C793F" w:rsidRPr="00507C7E">
        <w:rPr>
          <w:rFonts w:ascii="Times New Roman" w:hAnsi="Times New Roman" w:cs="Times New Roman"/>
          <w:sz w:val="24"/>
          <w:szCs w:val="24"/>
          <w:lang w:bidi="en-US"/>
        </w:rPr>
        <w:t>consumption in 2050</w:t>
      </w:r>
      <w:r w:rsidR="005560C3" w:rsidRPr="00507C7E">
        <w:rPr>
          <w:rFonts w:ascii="Times New Roman" w:hAnsi="Times New Roman" w:cs="Times New Roman"/>
          <w:sz w:val="24"/>
          <w:szCs w:val="24"/>
          <w:lang w:bidi="en-US"/>
        </w:rPr>
        <w:t>,</w:t>
      </w:r>
      <w:r w:rsidR="002C793F" w:rsidRPr="00507C7E">
        <w:rPr>
          <w:rFonts w:ascii="Times New Roman" w:hAnsi="Times New Roman" w:cs="Times New Roman"/>
          <w:sz w:val="24"/>
          <w:szCs w:val="24"/>
          <w:lang w:bidi="en-US"/>
        </w:rPr>
        <w:t xml:space="preserve"> out of which 60% is projected to be green hydrogen and nearly 38% grey hydrogen.</w:t>
      </w:r>
      <w:r w:rsidR="00D80BBD" w:rsidRPr="00507C7E">
        <w:rPr>
          <w:rFonts w:ascii="Times New Roman" w:hAnsi="Times New Roman" w:cs="Times New Roman"/>
          <w:sz w:val="24"/>
          <w:szCs w:val="24"/>
          <w:vertAlign w:val="superscript"/>
          <w:lang w:bidi="en-US"/>
        </w:rPr>
        <w:t>[32]</w:t>
      </w:r>
      <w:r w:rsidR="002C793F" w:rsidRPr="00507C7E">
        <w:rPr>
          <w:rFonts w:ascii="Times New Roman" w:hAnsi="Times New Roman" w:cs="Times New Roman"/>
          <w:sz w:val="24"/>
          <w:szCs w:val="24"/>
          <w:lang w:bidi="en-US"/>
        </w:rPr>
        <w:t xml:space="preserve"> </w:t>
      </w:r>
      <w:r w:rsidR="002C793F" w:rsidRPr="00507C7E">
        <w:rPr>
          <w:rFonts w:ascii="Times New Roman" w:hAnsi="Times New Roman" w:cs="Times New Roman"/>
          <w:sz w:val="24"/>
          <w:szCs w:val="24"/>
          <w:lang w:eastAsia="en-GB"/>
        </w:rPr>
        <w:t xml:space="preserve"> </w:t>
      </w:r>
    </w:p>
    <w:p w14:paraId="291DC635" w14:textId="0B075FFF" w:rsidR="00544F95" w:rsidRPr="00507C7E" w:rsidRDefault="003B3DE3" w:rsidP="00427A77">
      <w:pPr>
        <w:spacing w:after="0" w:line="360" w:lineRule="auto"/>
        <w:ind w:firstLine="720"/>
        <w:jc w:val="both"/>
        <w:rPr>
          <w:rFonts w:ascii="Times New Roman" w:hAnsi="Times New Roman" w:cs="Times New Roman"/>
          <w:sz w:val="24"/>
          <w:szCs w:val="24"/>
          <w:lang w:eastAsia="en-GB"/>
        </w:rPr>
      </w:pPr>
      <w:r w:rsidRPr="00507C7E">
        <w:rPr>
          <w:rFonts w:ascii="Times New Roman" w:hAnsi="Times New Roman" w:cs="Times New Roman"/>
          <w:sz w:val="24"/>
          <w:szCs w:val="24"/>
        </w:rPr>
        <w:t>In view of the above and t</w:t>
      </w:r>
      <w:r w:rsidR="00214A89" w:rsidRPr="00507C7E">
        <w:rPr>
          <w:rFonts w:ascii="Times New Roman" w:hAnsi="Times New Roman" w:cs="Times New Roman"/>
          <w:sz w:val="24"/>
          <w:szCs w:val="24"/>
        </w:rPr>
        <w:t xml:space="preserve">o </w:t>
      </w:r>
      <w:r w:rsidR="00FE16A1" w:rsidRPr="00507C7E">
        <w:rPr>
          <w:rFonts w:ascii="Times New Roman" w:hAnsi="Times New Roman" w:cs="Times New Roman"/>
          <w:sz w:val="24"/>
          <w:szCs w:val="24"/>
        </w:rPr>
        <w:t>reduce</w:t>
      </w:r>
      <w:r w:rsidR="00214A89" w:rsidRPr="00507C7E">
        <w:rPr>
          <w:rFonts w:ascii="Times New Roman" w:hAnsi="Times New Roman" w:cs="Times New Roman"/>
          <w:sz w:val="24"/>
          <w:szCs w:val="24"/>
        </w:rPr>
        <w:t xml:space="preserve"> dependenc</w:t>
      </w:r>
      <w:r w:rsidR="00D561D7" w:rsidRPr="00507C7E">
        <w:rPr>
          <w:rFonts w:ascii="Times New Roman" w:hAnsi="Times New Roman" w:cs="Times New Roman"/>
          <w:sz w:val="24"/>
          <w:szCs w:val="24"/>
        </w:rPr>
        <w:t>y</w:t>
      </w:r>
      <w:r w:rsidR="00214A89" w:rsidRPr="00507C7E">
        <w:rPr>
          <w:rFonts w:ascii="Times New Roman" w:hAnsi="Times New Roman" w:cs="Times New Roman"/>
          <w:sz w:val="24"/>
          <w:szCs w:val="24"/>
        </w:rPr>
        <w:t xml:space="preserve"> on fossil fuels, </w:t>
      </w:r>
      <w:r w:rsidR="00D561D7" w:rsidRPr="00507C7E">
        <w:rPr>
          <w:rFonts w:ascii="Times New Roman" w:hAnsi="Times New Roman" w:cs="Times New Roman"/>
          <w:sz w:val="24"/>
          <w:szCs w:val="24"/>
        </w:rPr>
        <w:t xml:space="preserve">there is </w:t>
      </w:r>
      <w:r w:rsidRPr="00507C7E">
        <w:rPr>
          <w:rFonts w:ascii="Times New Roman" w:hAnsi="Times New Roman" w:cs="Times New Roman"/>
          <w:sz w:val="24"/>
          <w:szCs w:val="24"/>
        </w:rPr>
        <w:t xml:space="preserve">an </w:t>
      </w:r>
      <w:r w:rsidR="00D561D7" w:rsidRPr="00507C7E">
        <w:rPr>
          <w:rFonts w:ascii="Times New Roman" w:hAnsi="Times New Roman" w:cs="Times New Roman"/>
          <w:sz w:val="24"/>
          <w:szCs w:val="24"/>
        </w:rPr>
        <w:t xml:space="preserve">urgent need to make </w:t>
      </w:r>
      <w:r w:rsidRPr="00507C7E">
        <w:rPr>
          <w:rFonts w:ascii="Times New Roman" w:hAnsi="Times New Roman" w:cs="Times New Roman"/>
          <w:sz w:val="24"/>
          <w:szCs w:val="24"/>
        </w:rPr>
        <w:t xml:space="preserve">rapid </w:t>
      </w:r>
      <w:r w:rsidR="00FE16A1" w:rsidRPr="00507C7E">
        <w:rPr>
          <w:rFonts w:ascii="Times New Roman" w:hAnsi="Times New Roman" w:cs="Times New Roman"/>
          <w:sz w:val="24"/>
          <w:szCs w:val="24"/>
        </w:rPr>
        <w:t>progress</w:t>
      </w:r>
      <w:r w:rsidR="00214A89" w:rsidRPr="00507C7E">
        <w:rPr>
          <w:rFonts w:ascii="Times New Roman" w:hAnsi="Times New Roman" w:cs="Times New Roman"/>
          <w:sz w:val="24"/>
          <w:szCs w:val="24"/>
        </w:rPr>
        <w:t xml:space="preserve"> in other hydrogen generation technologies from renewable resources such as biomass and water.</w:t>
      </w:r>
      <w:r w:rsidR="00DF4210" w:rsidRPr="00507C7E">
        <w:rPr>
          <w:rFonts w:ascii="Times New Roman" w:hAnsi="Times New Roman" w:cs="Times New Roman"/>
          <w:sz w:val="24"/>
          <w:szCs w:val="24"/>
        </w:rPr>
        <w:t xml:space="preserve"> In this review, the hydrogen generation technologies </w:t>
      </w:r>
      <w:r w:rsidRPr="00507C7E">
        <w:rPr>
          <w:rFonts w:ascii="Times New Roman" w:hAnsi="Times New Roman" w:cs="Times New Roman"/>
          <w:sz w:val="24"/>
          <w:szCs w:val="24"/>
        </w:rPr>
        <w:t xml:space="preserve">based on </w:t>
      </w:r>
      <w:r w:rsidR="00DF4210" w:rsidRPr="00507C7E">
        <w:rPr>
          <w:rFonts w:ascii="Times New Roman" w:hAnsi="Times New Roman" w:cs="Times New Roman"/>
          <w:sz w:val="24"/>
          <w:szCs w:val="24"/>
        </w:rPr>
        <w:t>water (i.e., electrolysis process</w:t>
      </w:r>
      <w:r w:rsidRPr="00507C7E">
        <w:rPr>
          <w:rFonts w:ascii="Times New Roman" w:hAnsi="Times New Roman" w:cs="Times New Roman"/>
          <w:sz w:val="24"/>
          <w:szCs w:val="24"/>
        </w:rPr>
        <w:t>es</w:t>
      </w:r>
      <w:r w:rsidR="00DF4210" w:rsidRPr="00507C7E">
        <w:rPr>
          <w:rFonts w:ascii="Times New Roman" w:hAnsi="Times New Roman" w:cs="Times New Roman"/>
          <w:sz w:val="24"/>
          <w:szCs w:val="24"/>
        </w:rPr>
        <w:t xml:space="preserve">) </w:t>
      </w:r>
      <w:r w:rsidRPr="00507C7E">
        <w:rPr>
          <w:rFonts w:ascii="Times New Roman" w:hAnsi="Times New Roman" w:cs="Times New Roman"/>
          <w:sz w:val="24"/>
          <w:szCs w:val="24"/>
        </w:rPr>
        <w:t>are considered</w:t>
      </w:r>
      <w:r w:rsidR="00DF4210" w:rsidRPr="00507C7E">
        <w:rPr>
          <w:rFonts w:ascii="Times New Roman" w:hAnsi="Times New Roman" w:cs="Times New Roman"/>
          <w:sz w:val="24"/>
          <w:szCs w:val="24"/>
        </w:rPr>
        <w:t xml:space="preserve"> with </w:t>
      </w:r>
      <w:r w:rsidRPr="00507C7E">
        <w:rPr>
          <w:rFonts w:ascii="Times New Roman" w:hAnsi="Times New Roman" w:cs="Times New Roman"/>
          <w:sz w:val="24"/>
          <w:szCs w:val="24"/>
        </w:rPr>
        <w:t xml:space="preserve">specific </w:t>
      </w:r>
      <w:r w:rsidR="00DF4210" w:rsidRPr="00507C7E">
        <w:rPr>
          <w:rFonts w:ascii="Times New Roman" w:hAnsi="Times New Roman" w:cs="Times New Roman"/>
          <w:sz w:val="24"/>
          <w:szCs w:val="24"/>
        </w:rPr>
        <w:t>focus on the application of thermal spray coating</w:t>
      </w:r>
      <w:r w:rsidRPr="00507C7E">
        <w:rPr>
          <w:rFonts w:ascii="Times New Roman" w:hAnsi="Times New Roman" w:cs="Times New Roman"/>
          <w:sz w:val="24"/>
          <w:szCs w:val="24"/>
        </w:rPr>
        <w:t>s</w:t>
      </w:r>
      <w:r w:rsidR="00DF4210" w:rsidRPr="00507C7E">
        <w:rPr>
          <w:rFonts w:ascii="Times New Roman" w:hAnsi="Times New Roman" w:cs="Times New Roman"/>
          <w:sz w:val="24"/>
          <w:szCs w:val="24"/>
        </w:rPr>
        <w:t xml:space="preserve"> to manufacture catalyst</w:t>
      </w:r>
      <w:r w:rsidR="00D67576" w:rsidRPr="00507C7E">
        <w:rPr>
          <w:rFonts w:ascii="Times New Roman" w:hAnsi="Times New Roman" w:cs="Times New Roman"/>
          <w:sz w:val="24"/>
          <w:szCs w:val="24"/>
        </w:rPr>
        <w:t>s</w:t>
      </w:r>
      <w:r w:rsidR="0064315F" w:rsidRPr="00507C7E">
        <w:rPr>
          <w:rFonts w:ascii="Times New Roman" w:hAnsi="Times New Roman" w:cs="Times New Roman"/>
          <w:sz w:val="24"/>
          <w:szCs w:val="24"/>
        </w:rPr>
        <w:t xml:space="preserve"> and other protective layers against corrosion</w:t>
      </w:r>
      <w:r w:rsidR="005212F8" w:rsidRPr="00507C7E">
        <w:rPr>
          <w:rFonts w:ascii="Times New Roman" w:hAnsi="Times New Roman" w:cs="Times New Roman"/>
          <w:sz w:val="24"/>
          <w:szCs w:val="24"/>
        </w:rPr>
        <w:t xml:space="preserve"> (of bipolar plates</w:t>
      </w:r>
      <w:r w:rsidR="009A72B3" w:rsidRPr="00507C7E">
        <w:rPr>
          <w:rFonts w:ascii="Times New Roman" w:hAnsi="Times New Roman" w:cs="Times New Roman"/>
          <w:sz w:val="24"/>
          <w:szCs w:val="24"/>
        </w:rPr>
        <w:t xml:space="preserve"> or housing</w:t>
      </w:r>
      <w:r w:rsidR="005212F8" w:rsidRPr="00507C7E">
        <w:rPr>
          <w:rFonts w:ascii="Times New Roman" w:hAnsi="Times New Roman" w:cs="Times New Roman"/>
          <w:sz w:val="24"/>
          <w:szCs w:val="24"/>
        </w:rPr>
        <w:t>)</w:t>
      </w:r>
      <w:r w:rsidR="00CF79FD" w:rsidRPr="00507C7E">
        <w:rPr>
          <w:rFonts w:ascii="Times New Roman" w:hAnsi="Times New Roman" w:cs="Times New Roman"/>
          <w:sz w:val="24"/>
          <w:szCs w:val="24"/>
        </w:rPr>
        <w:t xml:space="preserve"> for the electrolyser</w:t>
      </w:r>
      <w:r w:rsidR="00F725EA" w:rsidRPr="00507C7E">
        <w:rPr>
          <w:rFonts w:ascii="Times New Roman" w:hAnsi="Times New Roman" w:cs="Times New Roman"/>
          <w:sz w:val="24"/>
          <w:szCs w:val="24"/>
        </w:rPr>
        <w:t>s</w:t>
      </w:r>
      <w:r w:rsidR="00DF4210" w:rsidRPr="00507C7E">
        <w:rPr>
          <w:rFonts w:ascii="Times New Roman" w:hAnsi="Times New Roman" w:cs="Times New Roman"/>
          <w:sz w:val="24"/>
          <w:szCs w:val="24"/>
        </w:rPr>
        <w:t>.</w:t>
      </w:r>
      <w:r w:rsidR="00A1699B" w:rsidRPr="00507C7E">
        <w:rPr>
          <w:rFonts w:ascii="Times New Roman" w:hAnsi="Times New Roman" w:cs="Times New Roman"/>
          <w:sz w:val="24"/>
          <w:szCs w:val="24"/>
        </w:rPr>
        <w:t xml:space="preserve"> Therefore, some basics about </w:t>
      </w:r>
      <w:r w:rsidR="003A2EF7" w:rsidRPr="00507C7E">
        <w:rPr>
          <w:rFonts w:ascii="Times New Roman" w:hAnsi="Times New Roman" w:cs="Times New Roman"/>
          <w:sz w:val="24"/>
          <w:szCs w:val="24"/>
        </w:rPr>
        <w:t xml:space="preserve">the </w:t>
      </w:r>
      <w:r w:rsidR="00A1699B" w:rsidRPr="00507C7E">
        <w:rPr>
          <w:rFonts w:ascii="Times New Roman" w:hAnsi="Times New Roman" w:cs="Times New Roman"/>
          <w:sz w:val="24"/>
          <w:szCs w:val="24"/>
        </w:rPr>
        <w:t>catalyst</w:t>
      </w:r>
      <w:r w:rsidR="00855495" w:rsidRPr="00507C7E">
        <w:rPr>
          <w:rFonts w:ascii="Times New Roman" w:hAnsi="Times New Roman" w:cs="Times New Roman"/>
          <w:sz w:val="24"/>
          <w:szCs w:val="24"/>
        </w:rPr>
        <w:t>s</w:t>
      </w:r>
      <w:r w:rsidR="00473FD4" w:rsidRPr="00507C7E">
        <w:rPr>
          <w:rFonts w:ascii="Times New Roman" w:hAnsi="Times New Roman" w:cs="Times New Roman"/>
          <w:sz w:val="24"/>
          <w:szCs w:val="24"/>
        </w:rPr>
        <w:t xml:space="preserve"> </w:t>
      </w:r>
      <w:r w:rsidR="00A1699B" w:rsidRPr="00507C7E">
        <w:rPr>
          <w:rFonts w:ascii="Times New Roman" w:hAnsi="Times New Roman" w:cs="Times New Roman"/>
          <w:sz w:val="24"/>
          <w:szCs w:val="24"/>
        </w:rPr>
        <w:t xml:space="preserve">and electrolysis process </w:t>
      </w:r>
      <w:r w:rsidR="003A2EF7" w:rsidRPr="00507C7E">
        <w:rPr>
          <w:rFonts w:ascii="Times New Roman" w:hAnsi="Times New Roman" w:cs="Times New Roman"/>
          <w:sz w:val="24"/>
          <w:szCs w:val="24"/>
        </w:rPr>
        <w:t>are</w:t>
      </w:r>
      <w:r w:rsidR="00A1699B" w:rsidRPr="00507C7E">
        <w:rPr>
          <w:rFonts w:ascii="Times New Roman" w:hAnsi="Times New Roman" w:cs="Times New Roman"/>
          <w:sz w:val="24"/>
          <w:szCs w:val="24"/>
        </w:rPr>
        <w:t xml:space="preserve"> presented below</w:t>
      </w:r>
      <w:r w:rsidR="00D67576" w:rsidRPr="00507C7E">
        <w:rPr>
          <w:rFonts w:ascii="Times New Roman" w:hAnsi="Times New Roman" w:cs="Times New Roman"/>
          <w:sz w:val="24"/>
          <w:szCs w:val="24"/>
        </w:rPr>
        <w:t xml:space="preserve"> for a better perspective on the thermal spray requirements</w:t>
      </w:r>
      <w:r w:rsidR="00A1699B" w:rsidRPr="00507C7E">
        <w:rPr>
          <w:rFonts w:ascii="Times New Roman" w:hAnsi="Times New Roman" w:cs="Times New Roman"/>
          <w:sz w:val="24"/>
          <w:szCs w:val="24"/>
        </w:rPr>
        <w:t xml:space="preserve">.  </w:t>
      </w:r>
      <w:r w:rsidR="00DF4210" w:rsidRPr="00507C7E">
        <w:rPr>
          <w:rFonts w:ascii="Times New Roman" w:hAnsi="Times New Roman" w:cs="Times New Roman"/>
          <w:sz w:val="24"/>
          <w:szCs w:val="24"/>
        </w:rPr>
        <w:t xml:space="preserve">  </w:t>
      </w:r>
      <w:r w:rsidR="00214A89" w:rsidRPr="00507C7E">
        <w:rPr>
          <w:rFonts w:ascii="Times New Roman" w:hAnsi="Times New Roman" w:cs="Times New Roman"/>
          <w:sz w:val="24"/>
          <w:szCs w:val="24"/>
        </w:rPr>
        <w:t> </w:t>
      </w:r>
      <w:r w:rsidR="00544F95" w:rsidRPr="00507C7E">
        <w:rPr>
          <w:rFonts w:ascii="Times New Roman" w:hAnsi="Times New Roman" w:cs="Times New Roman"/>
          <w:sz w:val="24"/>
          <w:szCs w:val="24"/>
          <w:lang w:bidi="en-US"/>
        </w:rPr>
        <w:t xml:space="preserve"> </w:t>
      </w:r>
    </w:p>
    <w:p w14:paraId="13A7ED6C" w14:textId="22BE5377" w:rsidR="006B22D4" w:rsidRPr="00507C7E" w:rsidRDefault="006B22D4" w:rsidP="00427A77">
      <w:pPr>
        <w:spacing w:after="0" w:line="360" w:lineRule="auto"/>
        <w:rPr>
          <w:rFonts w:ascii="Times New Roman" w:hAnsi="Times New Roman" w:cs="Times New Roman"/>
          <w:sz w:val="24"/>
          <w:szCs w:val="24"/>
          <w:lang w:val="en-US"/>
        </w:rPr>
      </w:pPr>
    </w:p>
    <w:p w14:paraId="03E69097" w14:textId="696F6F37" w:rsidR="00583EE4" w:rsidRPr="00507C7E" w:rsidRDefault="00F24445"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14" w:name="_Toc91197273"/>
      <w:bookmarkStart w:id="15" w:name="_Toc100443048"/>
      <w:bookmarkStart w:id="16" w:name="_Toc104116051"/>
      <w:bookmarkStart w:id="17" w:name="_Toc104116184"/>
      <w:bookmarkStart w:id="18" w:name="_Hlk110890022"/>
      <w:r w:rsidRPr="00507C7E">
        <w:rPr>
          <w:rFonts w:ascii="Times New Roman" w:hAnsi="Times New Roman" w:cs="Times New Roman"/>
          <w:i/>
          <w:iCs/>
          <w:color w:val="auto"/>
          <w:sz w:val="24"/>
          <w:szCs w:val="24"/>
          <w:lang w:val="en-US"/>
        </w:rPr>
        <w:t>Electrolysis</w:t>
      </w:r>
      <w:r w:rsidR="00583EE4" w:rsidRPr="00507C7E">
        <w:rPr>
          <w:rFonts w:ascii="Times New Roman" w:hAnsi="Times New Roman" w:cs="Times New Roman"/>
          <w:i/>
          <w:iCs/>
          <w:color w:val="auto"/>
          <w:sz w:val="24"/>
          <w:szCs w:val="24"/>
          <w:lang w:val="en-US"/>
        </w:rPr>
        <w:t xml:space="preserve"> for hydrogen production</w:t>
      </w:r>
      <w:bookmarkEnd w:id="14"/>
      <w:bookmarkEnd w:id="15"/>
      <w:bookmarkEnd w:id="16"/>
      <w:bookmarkEnd w:id="17"/>
    </w:p>
    <w:bookmarkEnd w:id="18"/>
    <w:p w14:paraId="7E973401" w14:textId="6980F2EC" w:rsidR="00B0088B" w:rsidRPr="00507C7E" w:rsidRDefault="00412196" w:rsidP="00427A77">
      <w:pPr>
        <w:spacing w:after="0" w:line="360" w:lineRule="auto"/>
        <w:jc w:val="both"/>
        <w:rPr>
          <w:rFonts w:ascii="Times New Roman" w:hAnsi="Times New Roman" w:cs="Times New Roman"/>
          <w:sz w:val="24"/>
          <w:szCs w:val="24"/>
        </w:rPr>
      </w:pPr>
      <w:r w:rsidRPr="00507C7E">
        <w:rPr>
          <w:rFonts w:ascii="Times New Roman" w:hAnsi="Times New Roman" w:cs="Times New Roman"/>
          <w:b/>
          <w:bCs/>
          <w:sz w:val="24"/>
          <w:szCs w:val="24"/>
          <w:lang w:val="en-US"/>
        </w:rPr>
        <w:t xml:space="preserve">Figure </w:t>
      </w:r>
      <w:r w:rsidR="00357028" w:rsidRPr="00507C7E">
        <w:rPr>
          <w:rFonts w:ascii="Times New Roman" w:hAnsi="Times New Roman" w:cs="Times New Roman"/>
          <w:b/>
          <w:bCs/>
          <w:sz w:val="24"/>
          <w:szCs w:val="24"/>
          <w:lang w:val="en-US"/>
        </w:rPr>
        <w:t>5</w:t>
      </w:r>
      <w:r w:rsidRPr="00507C7E">
        <w:rPr>
          <w:rFonts w:ascii="Times New Roman" w:hAnsi="Times New Roman" w:cs="Times New Roman"/>
          <w:sz w:val="24"/>
          <w:szCs w:val="24"/>
          <w:lang w:val="en-US"/>
        </w:rPr>
        <w:t xml:space="preserve"> presents w</w:t>
      </w:r>
      <w:r w:rsidRPr="00507C7E">
        <w:rPr>
          <w:rFonts w:ascii="Times New Roman" w:hAnsi="Times New Roman" w:cs="Times New Roman"/>
          <w:bCs/>
          <w:sz w:val="24"/>
          <w:szCs w:val="24"/>
          <w:lang w:val="en-US"/>
        </w:rPr>
        <w:t xml:space="preserve">ater splitting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technologies for hydrogen production where water is one of the feedstocks. </w:t>
      </w:r>
      <w:r w:rsidR="00B0088B" w:rsidRPr="00507C7E">
        <w:rPr>
          <w:rFonts w:ascii="Times New Roman" w:hAnsi="Times New Roman" w:cs="Times New Roman"/>
          <w:sz w:val="24"/>
          <w:szCs w:val="24"/>
        </w:rPr>
        <w:t xml:space="preserve">Pure water is a limited and often valuable resource as about 96.5% of total water is seawater or brackish water, containing dissolved salts that are highly corrosive. Ultra-purified water is the </w:t>
      </w:r>
      <w:r w:rsidR="00912916" w:rsidRPr="00507C7E">
        <w:rPr>
          <w:rFonts w:ascii="Times New Roman" w:hAnsi="Times New Roman" w:cs="Times New Roman"/>
          <w:sz w:val="24"/>
          <w:szCs w:val="24"/>
        </w:rPr>
        <w:t xml:space="preserve">main </w:t>
      </w:r>
      <w:r w:rsidR="00B0088B" w:rsidRPr="00507C7E">
        <w:rPr>
          <w:rFonts w:ascii="Times New Roman" w:hAnsi="Times New Roman" w:cs="Times New Roman"/>
          <w:sz w:val="24"/>
          <w:szCs w:val="24"/>
        </w:rPr>
        <w:t>feedstock</w:t>
      </w:r>
      <w:r w:rsidR="00912916" w:rsidRPr="00507C7E">
        <w:rPr>
          <w:rFonts w:ascii="Times New Roman" w:hAnsi="Times New Roman" w:cs="Times New Roman"/>
          <w:sz w:val="24"/>
          <w:szCs w:val="24"/>
        </w:rPr>
        <w:t xml:space="preserve"> along with the catalysts </w:t>
      </w:r>
      <w:r w:rsidR="007B1B53" w:rsidRPr="00507C7E">
        <w:rPr>
          <w:rFonts w:ascii="Times New Roman" w:hAnsi="Times New Roman" w:cs="Times New Roman"/>
          <w:sz w:val="24"/>
          <w:szCs w:val="24"/>
        </w:rPr>
        <w:t xml:space="preserve">for </w:t>
      </w:r>
      <w:r w:rsidR="00B0088B" w:rsidRPr="00507C7E">
        <w:rPr>
          <w:rFonts w:ascii="Times New Roman" w:hAnsi="Times New Roman" w:cs="Times New Roman"/>
          <w:sz w:val="24"/>
          <w:szCs w:val="24"/>
        </w:rPr>
        <w:t xml:space="preserve">conventional electrolysers powered by renewable electricity for producing green hydrogen. One </w:t>
      </w:r>
      <w:r w:rsidR="00D0420B" w:rsidRPr="00507C7E">
        <w:rPr>
          <w:rFonts w:ascii="Times New Roman" w:hAnsi="Times New Roman" w:cs="Times New Roman"/>
          <w:sz w:val="24"/>
          <w:szCs w:val="24"/>
        </w:rPr>
        <w:t>kilogram (</w:t>
      </w:r>
      <w:r w:rsidR="00B0088B" w:rsidRPr="00507C7E">
        <w:rPr>
          <w:rFonts w:ascii="Times New Roman" w:hAnsi="Times New Roman" w:cs="Times New Roman"/>
          <w:sz w:val="24"/>
          <w:szCs w:val="24"/>
        </w:rPr>
        <w:t>kg</w:t>
      </w:r>
      <w:r w:rsidR="00D0420B" w:rsidRPr="00507C7E">
        <w:rPr>
          <w:rFonts w:ascii="Times New Roman" w:hAnsi="Times New Roman" w:cs="Times New Roman"/>
          <w:sz w:val="24"/>
          <w:szCs w:val="24"/>
        </w:rPr>
        <w:t>)</w:t>
      </w:r>
      <w:r w:rsidR="00B0088B" w:rsidRPr="00507C7E">
        <w:rPr>
          <w:rFonts w:ascii="Times New Roman" w:hAnsi="Times New Roman" w:cs="Times New Roman"/>
          <w:sz w:val="24"/>
          <w:szCs w:val="24"/>
        </w:rPr>
        <w:t xml:space="preserve"> of hydrogen requires nine </w:t>
      </w:r>
      <w:r w:rsidR="00D0420B" w:rsidRPr="00507C7E">
        <w:rPr>
          <w:rFonts w:ascii="Times New Roman" w:hAnsi="Times New Roman" w:cs="Times New Roman"/>
          <w:sz w:val="24"/>
          <w:szCs w:val="24"/>
        </w:rPr>
        <w:t xml:space="preserve">kilogram </w:t>
      </w:r>
      <w:r w:rsidR="00B0088B" w:rsidRPr="00507C7E">
        <w:rPr>
          <w:rFonts w:ascii="Times New Roman" w:hAnsi="Times New Roman" w:cs="Times New Roman"/>
          <w:sz w:val="24"/>
          <w:szCs w:val="24"/>
        </w:rPr>
        <w:t xml:space="preserve">of water as an input from a stoichiometric perspective. However, this can range </w:t>
      </w:r>
      <w:r w:rsidR="00545252" w:rsidRPr="00507C7E">
        <w:rPr>
          <w:rFonts w:ascii="Times New Roman" w:hAnsi="Times New Roman" w:cs="Times New Roman"/>
          <w:sz w:val="24"/>
          <w:szCs w:val="24"/>
        </w:rPr>
        <w:t>from</w:t>
      </w:r>
      <w:r w:rsidR="00B0088B" w:rsidRPr="00507C7E">
        <w:rPr>
          <w:rFonts w:ascii="Times New Roman" w:hAnsi="Times New Roman" w:cs="Times New Roman"/>
          <w:sz w:val="24"/>
          <w:szCs w:val="24"/>
        </w:rPr>
        <w:t xml:space="preserve"> 18-22 kg of water per </w:t>
      </w:r>
      <w:r w:rsidR="00D0420B" w:rsidRPr="00507C7E">
        <w:rPr>
          <w:rFonts w:ascii="Times New Roman" w:hAnsi="Times New Roman" w:cs="Times New Roman"/>
          <w:sz w:val="24"/>
          <w:szCs w:val="24"/>
        </w:rPr>
        <w:t xml:space="preserve">kilogram </w:t>
      </w:r>
      <w:r w:rsidR="00B0088B" w:rsidRPr="00507C7E">
        <w:rPr>
          <w:rFonts w:ascii="Times New Roman" w:hAnsi="Times New Roman" w:cs="Times New Roman"/>
          <w:sz w:val="24"/>
          <w:szCs w:val="24"/>
        </w:rPr>
        <w:t>of hydrogen when considering the desalination process using tap water</w:t>
      </w:r>
      <w:r w:rsidR="00912916" w:rsidRPr="00507C7E">
        <w:rPr>
          <w:rFonts w:ascii="Times New Roman" w:hAnsi="Times New Roman" w:cs="Times New Roman"/>
          <w:sz w:val="24"/>
          <w:szCs w:val="24"/>
        </w:rPr>
        <w:t xml:space="preserve"> </w:t>
      </w:r>
      <w:r w:rsidR="00B81B83" w:rsidRPr="00507C7E">
        <w:rPr>
          <w:rFonts w:ascii="Times New Roman" w:hAnsi="Times New Roman" w:cs="Times New Roman"/>
          <w:sz w:val="24"/>
          <w:szCs w:val="24"/>
          <w:vertAlign w:val="superscript"/>
        </w:rPr>
        <w:t>[33]</w:t>
      </w:r>
      <w:r w:rsidR="00B0088B" w:rsidRPr="00507C7E">
        <w:rPr>
          <w:rFonts w:ascii="Times New Roman" w:hAnsi="Times New Roman" w:cs="Times New Roman"/>
          <w:sz w:val="24"/>
          <w:szCs w:val="24"/>
        </w:rPr>
        <w:t xml:space="preserve"> (which </w:t>
      </w:r>
      <w:r w:rsidR="007B1B53" w:rsidRPr="00507C7E">
        <w:rPr>
          <w:rFonts w:ascii="Times New Roman" w:hAnsi="Times New Roman" w:cs="Times New Roman"/>
          <w:sz w:val="24"/>
          <w:szCs w:val="24"/>
        </w:rPr>
        <w:t xml:space="preserve">can further </w:t>
      </w:r>
      <w:r w:rsidR="00B0088B" w:rsidRPr="00507C7E">
        <w:rPr>
          <w:rFonts w:ascii="Times New Roman" w:hAnsi="Times New Roman" w:cs="Times New Roman"/>
          <w:sz w:val="24"/>
          <w:szCs w:val="24"/>
        </w:rPr>
        <w:t xml:space="preserve">vary for brine/grey water or seawater feedstocks) considering the losses and the recovery rate of the purification process. </w:t>
      </w:r>
    </w:p>
    <w:p w14:paraId="0211195F" w14:textId="77777777" w:rsidR="00357028" w:rsidRPr="00507C7E" w:rsidRDefault="00357028" w:rsidP="00357028">
      <w:pPr>
        <w:spacing w:after="0" w:line="360" w:lineRule="auto"/>
        <w:jc w:val="center"/>
        <w:rPr>
          <w:rFonts w:ascii="Times New Roman" w:hAnsi="Times New Roman" w:cs="Times New Roman"/>
          <w:sz w:val="24"/>
          <w:szCs w:val="24"/>
          <w:lang w:bidi="en-US"/>
        </w:rPr>
      </w:pPr>
      <w:r w:rsidRPr="00507C7E">
        <w:rPr>
          <w:rFonts w:ascii="Times New Roman" w:hAnsi="Times New Roman" w:cs="Times New Roman"/>
          <w:noProof/>
          <w:sz w:val="24"/>
          <w:szCs w:val="24"/>
        </w:rPr>
        <w:lastRenderedPageBreak/>
        <w:drawing>
          <wp:inline distT="0" distB="0" distL="0" distR="0" wp14:anchorId="56381389" wp14:editId="405259EB">
            <wp:extent cx="5719713" cy="3299791"/>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9"/>
                    <a:srcRect l="13736" t="10853" r="15084" b="16142"/>
                    <a:stretch/>
                  </pic:blipFill>
                  <pic:spPr bwMode="auto">
                    <a:xfrm>
                      <a:off x="0" y="0"/>
                      <a:ext cx="5738218" cy="3310467"/>
                    </a:xfrm>
                    <a:prstGeom prst="rect">
                      <a:avLst/>
                    </a:prstGeom>
                    <a:ln>
                      <a:noFill/>
                    </a:ln>
                    <a:extLst>
                      <a:ext uri="{53640926-AAD7-44D8-BBD7-CCE9431645EC}">
                        <a14:shadowObscured xmlns:a14="http://schemas.microsoft.com/office/drawing/2010/main"/>
                      </a:ext>
                    </a:extLst>
                  </pic:spPr>
                </pic:pic>
              </a:graphicData>
            </a:graphic>
          </wp:inline>
        </w:drawing>
      </w:r>
    </w:p>
    <w:p w14:paraId="6506F028" w14:textId="0FB1D71D" w:rsidR="00357028" w:rsidRPr="00507C7E" w:rsidRDefault="00357028" w:rsidP="00357028">
      <w:pPr>
        <w:spacing w:after="0" w:line="360" w:lineRule="auto"/>
        <w:jc w:val="center"/>
        <w:rPr>
          <w:rFonts w:ascii="Times New Roman" w:hAnsi="Times New Roman" w:cs="Times New Roman"/>
          <w:sz w:val="24"/>
          <w:szCs w:val="24"/>
          <w:lang w:bidi="en-US"/>
        </w:rPr>
      </w:pPr>
      <w:r w:rsidRPr="00507C7E">
        <w:rPr>
          <w:rFonts w:ascii="Times New Roman" w:hAnsi="Times New Roman" w:cs="Times New Roman"/>
          <w:b/>
          <w:sz w:val="24"/>
          <w:szCs w:val="24"/>
          <w:lang w:val="en-US"/>
        </w:rPr>
        <w:t>Figure 5.</w:t>
      </w:r>
      <w:r w:rsidRPr="00507C7E">
        <w:rPr>
          <w:rFonts w:ascii="Times New Roman" w:hAnsi="Times New Roman" w:cs="Times New Roman"/>
          <w:bCs/>
          <w:sz w:val="24"/>
          <w:szCs w:val="24"/>
          <w:lang w:val="en-US"/>
        </w:rPr>
        <w:t xml:space="preserve"> Water splitting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technologies for hydrogen production where water is one of the feedstocks</w:t>
      </w:r>
      <w:r w:rsidR="009630A2" w:rsidRPr="00507C7E">
        <w:rPr>
          <w:rFonts w:ascii="Times New Roman" w:hAnsi="Times New Roman" w:cs="Times New Roman"/>
          <w:bCs/>
          <w:sz w:val="24"/>
          <w:szCs w:val="24"/>
          <w:lang w:val="en-US"/>
        </w:rPr>
        <w:t xml:space="preserve"> (</w:t>
      </w:r>
      <w:r w:rsidR="009630A2" w:rsidRPr="00507C7E">
        <w:rPr>
          <w:rFonts w:ascii="Times New Roman" w:hAnsi="Times New Roman" w:cs="Times New Roman"/>
          <w:sz w:val="24"/>
          <w:szCs w:val="24"/>
          <w:shd w:val="clear" w:color="auto" w:fill="FCFCFC"/>
        </w:rPr>
        <w:t>authors original image</w:t>
      </w:r>
      <w:r w:rsidR="009630A2" w:rsidRPr="00507C7E">
        <w:rPr>
          <w:rFonts w:ascii="Times New Roman" w:hAnsi="Times New Roman" w:cs="Times New Roman"/>
          <w:bCs/>
          <w:sz w:val="24"/>
          <w:szCs w:val="24"/>
          <w:lang w:val="en-US"/>
        </w:rPr>
        <w:t>)</w:t>
      </w:r>
      <w:r w:rsidRPr="00507C7E">
        <w:rPr>
          <w:rFonts w:ascii="Times New Roman" w:hAnsi="Times New Roman" w:cs="Times New Roman"/>
          <w:bCs/>
          <w:sz w:val="24"/>
          <w:szCs w:val="24"/>
          <w:lang w:val="en-US"/>
        </w:rPr>
        <w:t>.</w:t>
      </w:r>
    </w:p>
    <w:p w14:paraId="7125256C" w14:textId="77777777" w:rsidR="00357028" w:rsidRPr="00507C7E" w:rsidRDefault="00357028" w:rsidP="00427A77">
      <w:pPr>
        <w:spacing w:after="0" w:line="360" w:lineRule="auto"/>
        <w:jc w:val="both"/>
        <w:rPr>
          <w:rFonts w:ascii="Times New Roman" w:hAnsi="Times New Roman" w:cs="Times New Roman"/>
          <w:sz w:val="24"/>
          <w:szCs w:val="24"/>
        </w:rPr>
      </w:pPr>
    </w:p>
    <w:p w14:paraId="74F1E128" w14:textId="79D24F1B" w:rsidR="00A70458" w:rsidRPr="00507C7E" w:rsidRDefault="003A2EF7" w:rsidP="00A70458">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val="en-US"/>
        </w:rPr>
        <w:t>The c</w:t>
      </w:r>
      <w:r w:rsidR="00F72451" w:rsidRPr="00507C7E">
        <w:rPr>
          <w:rFonts w:ascii="Times New Roman" w:hAnsi="Times New Roman" w:cs="Times New Roman"/>
          <w:sz w:val="24"/>
          <w:szCs w:val="24"/>
          <w:lang w:val="en-US"/>
        </w:rPr>
        <w:t xml:space="preserve">atalyst is an agent that </w:t>
      </w:r>
      <w:r w:rsidR="005778B2" w:rsidRPr="00507C7E">
        <w:rPr>
          <w:rFonts w:ascii="Times New Roman" w:hAnsi="Times New Roman" w:cs="Times New Roman"/>
          <w:sz w:val="24"/>
          <w:szCs w:val="24"/>
          <w:lang w:val="en-US"/>
        </w:rPr>
        <w:t xml:space="preserve">enhances </w:t>
      </w:r>
      <w:r w:rsidR="00F72451" w:rsidRPr="00507C7E">
        <w:rPr>
          <w:rFonts w:ascii="Times New Roman" w:hAnsi="Times New Roman" w:cs="Times New Roman"/>
          <w:sz w:val="24"/>
          <w:szCs w:val="24"/>
          <w:lang w:val="en-US"/>
        </w:rPr>
        <w:t xml:space="preserve">the reaction </w:t>
      </w:r>
      <w:r w:rsidR="005778B2" w:rsidRPr="00507C7E">
        <w:rPr>
          <w:rFonts w:ascii="Times New Roman" w:hAnsi="Times New Roman" w:cs="Times New Roman"/>
          <w:sz w:val="24"/>
          <w:szCs w:val="24"/>
          <w:lang w:val="en-US"/>
        </w:rPr>
        <w:t>rate</w:t>
      </w:r>
      <w:r w:rsidR="00F72451" w:rsidRPr="00507C7E">
        <w:rPr>
          <w:rFonts w:ascii="Times New Roman" w:hAnsi="Times New Roman" w:cs="Times New Roman"/>
          <w:sz w:val="24"/>
          <w:szCs w:val="24"/>
          <w:lang w:val="en-US"/>
        </w:rPr>
        <w:t xml:space="preserve"> (i.e., current density) without being consumed </w:t>
      </w:r>
      <w:r w:rsidR="005778B2" w:rsidRPr="00507C7E">
        <w:rPr>
          <w:rFonts w:ascii="Times New Roman" w:hAnsi="Times New Roman" w:cs="Times New Roman"/>
          <w:sz w:val="24"/>
          <w:szCs w:val="24"/>
          <w:lang w:val="en-US"/>
        </w:rPr>
        <w:t>in the</w:t>
      </w:r>
      <w:r w:rsidR="00F72451" w:rsidRPr="00507C7E">
        <w:rPr>
          <w:rFonts w:ascii="Times New Roman" w:hAnsi="Times New Roman" w:cs="Times New Roman"/>
          <w:sz w:val="24"/>
          <w:szCs w:val="24"/>
          <w:lang w:val="en-US"/>
        </w:rPr>
        <w:t xml:space="preserve"> reaction. Electrocatalyst is a catalyst that affects the activation energy (which is </w:t>
      </w:r>
      <w:r w:rsidR="00F72451" w:rsidRPr="00507C7E">
        <w:rPr>
          <w:rFonts w:ascii="Times New Roman" w:hAnsi="Times New Roman" w:cs="Times New Roman"/>
          <w:sz w:val="24"/>
          <w:szCs w:val="24"/>
          <w:shd w:val="clear" w:color="auto" w:fill="FFFFFF"/>
        </w:rPr>
        <w:t>related to the voltage at which a reaction occurs</w:t>
      </w:r>
      <w:r w:rsidR="00F72451" w:rsidRPr="00507C7E">
        <w:rPr>
          <w:rFonts w:ascii="Times New Roman" w:hAnsi="Times New Roman" w:cs="Times New Roman"/>
          <w:sz w:val="24"/>
          <w:szCs w:val="24"/>
          <w:lang w:val="en-US"/>
        </w:rPr>
        <w:t>) of an electrochemical reaction (i.e., oxidation, reduction).</w:t>
      </w:r>
      <w:r w:rsidR="00D570B8" w:rsidRPr="00507C7E">
        <w:rPr>
          <w:rFonts w:ascii="Times New Roman" w:hAnsi="Times New Roman" w:cs="Times New Roman"/>
          <w:sz w:val="24"/>
          <w:szCs w:val="24"/>
          <w:lang w:val="en-US"/>
        </w:rPr>
        <w:t xml:space="preserve"> </w:t>
      </w:r>
      <w:r w:rsidR="00CD7E17" w:rsidRPr="00507C7E">
        <w:rPr>
          <w:rFonts w:ascii="Times New Roman" w:hAnsi="Times New Roman" w:cs="Times New Roman"/>
          <w:sz w:val="24"/>
          <w:szCs w:val="24"/>
          <w:lang w:val="en-US"/>
        </w:rPr>
        <w:t>As summarized by Wang</w:t>
      </w:r>
      <w:r w:rsidR="005778B2" w:rsidRPr="00507C7E">
        <w:rPr>
          <w:rFonts w:ascii="Times New Roman" w:hAnsi="Times New Roman" w:cs="Times New Roman"/>
          <w:sz w:val="24"/>
          <w:szCs w:val="24"/>
          <w:lang w:val="en-US"/>
        </w:rPr>
        <w:t xml:space="preserve"> et al.</w:t>
      </w:r>
      <w:r w:rsidR="00CD7E17" w:rsidRPr="00507C7E">
        <w:rPr>
          <w:rFonts w:ascii="Times New Roman" w:hAnsi="Times New Roman" w:cs="Times New Roman"/>
          <w:sz w:val="24"/>
          <w:szCs w:val="24"/>
          <w:lang w:val="en-US"/>
        </w:rPr>
        <w:t xml:space="preserve"> (2021),</w:t>
      </w:r>
      <w:r w:rsidR="00D7024D" w:rsidRPr="00507C7E">
        <w:rPr>
          <w:rFonts w:ascii="Times New Roman" w:hAnsi="Times New Roman" w:cs="Times New Roman"/>
          <w:sz w:val="24"/>
          <w:szCs w:val="24"/>
          <w:vertAlign w:val="superscript"/>
          <w:lang w:val="en-US"/>
        </w:rPr>
        <w:t>[34]</w:t>
      </w:r>
      <w:r w:rsidR="00CD7E17" w:rsidRPr="00507C7E">
        <w:rPr>
          <w:rFonts w:ascii="Times New Roman" w:hAnsi="Times New Roman" w:cs="Times New Roman"/>
          <w:sz w:val="24"/>
          <w:szCs w:val="24"/>
          <w:lang w:val="en-US"/>
        </w:rPr>
        <w:t xml:space="preserve"> </w:t>
      </w:r>
      <w:r w:rsidR="00BC4387" w:rsidRPr="00507C7E">
        <w:rPr>
          <w:rFonts w:ascii="Times New Roman" w:hAnsi="Times New Roman" w:cs="Times New Roman"/>
          <w:sz w:val="24"/>
          <w:szCs w:val="24"/>
          <w:lang w:val="en-US"/>
        </w:rPr>
        <w:t xml:space="preserve">catalysis </w:t>
      </w:r>
      <w:r w:rsidR="005778B2" w:rsidRPr="00507C7E">
        <w:rPr>
          <w:rFonts w:ascii="Times New Roman" w:hAnsi="Times New Roman" w:cs="Times New Roman"/>
          <w:sz w:val="24"/>
          <w:szCs w:val="24"/>
          <w:lang w:val="en-US"/>
        </w:rPr>
        <w:t xml:space="preserve">during </w:t>
      </w:r>
      <w:r w:rsidR="00BC4387" w:rsidRPr="00507C7E">
        <w:rPr>
          <w:rFonts w:ascii="Times New Roman" w:hAnsi="Times New Roman" w:cs="Times New Roman"/>
          <w:sz w:val="24"/>
          <w:szCs w:val="24"/>
          <w:lang w:val="en-US"/>
        </w:rPr>
        <w:t xml:space="preserve">water-splitting </w:t>
      </w:r>
      <w:proofErr w:type="spellStart"/>
      <w:r w:rsidR="00BC4387" w:rsidRPr="00507C7E">
        <w:rPr>
          <w:rFonts w:ascii="Times New Roman" w:hAnsi="Times New Roman" w:cs="Times New Roman"/>
          <w:sz w:val="24"/>
          <w:szCs w:val="24"/>
          <w:lang w:val="en-US"/>
        </w:rPr>
        <w:t>electrolyser</w:t>
      </w:r>
      <w:proofErr w:type="spellEnd"/>
      <w:r w:rsidR="00BC4387" w:rsidRPr="00507C7E">
        <w:rPr>
          <w:rFonts w:ascii="Times New Roman" w:hAnsi="Times New Roman" w:cs="Times New Roman"/>
          <w:sz w:val="24"/>
          <w:szCs w:val="24"/>
          <w:lang w:val="en-US"/>
        </w:rPr>
        <w:t xml:space="preserve"> is </w:t>
      </w:r>
      <w:r w:rsidR="005778B2" w:rsidRPr="00507C7E">
        <w:rPr>
          <w:rFonts w:ascii="Times New Roman" w:hAnsi="Times New Roman" w:cs="Times New Roman"/>
          <w:sz w:val="24"/>
          <w:szCs w:val="24"/>
          <w:lang w:val="en-US"/>
        </w:rPr>
        <w:t xml:space="preserve">the </w:t>
      </w:r>
      <w:r w:rsidR="00BC4387" w:rsidRPr="00507C7E">
        <w:rPr>
          <w:rFonts w:ascii="Times New Roman" w:hAnsi="Times New Roman" w:cs="Times New Roman"/>
          <w:sz w:val="24"/>
          <w:szCs w:val="24"/>
          <w:lang w:val="en-US"/>
        </w:rPr>
        <w:t>key to hydrogen</w:t>
      </w:r>
      <w:r w:rsidR="00CA628B" w:rsidRPr="00507C7E">
        <w:rPr>
          <w:rFonts w:ascii="Times New Roman" w:hAnsi="Times New Roman" w:cs="Times New Roman"/>
          <w:sz w:val="24"/>
          <w:szCs w:val="24"/>
          <w:lang w:val="en-US"/>
        </w:rPr>
        <w:t xml:space="preserve"> gas (H</w:t>
      </w:r>
      <w:r w:rsidR="00CA628B" w:rsidRPr="00507C7E">
        <w:rPr>
          <w:rFonts w:ascii="Times New Roman" w:hAnsi="Times New Roman" w:cs="Times New Roman"/>
          <w:sz w:val="24"/>
          <w:szCs w:val="24"/>
          <w:vertAlign w:val="subscript"/>
          <w:lang w:val="en-US"/>
        </w:rPr>
        <w:t>2</w:t>
      </w:r>
      <w:r w:rsidR="00CA628B" w:rsidRPr="00507C7E">
        <w:rPr>
          <w:rFonts w:ascii="Times New Roman" w:hAnsi="Times New Roman" w:cs="Times New Roman"/>
          <w:sz w:val="24"/>
          <w:szCs w:val="24"/>
          <w:lang w:val="en-US"/>
        </w:rPr>
        <w:t>) and oxygen gas (O</w:t>
      </w:r>
      <w:r w:rsidR="00CA628B" w:rsidRPr="00507C7E">
        <w:rPr>
          <w:rFonts w:ascii="Times New Roman" w:hAnsi="Times New Roman" w:cs="Times New Roman"/>
          <w:sz w:val="24"/>
          <w:szCs w:val="24"/>
          <w:vertAlign w:val="subscript"/>
          <w:lang w:val="en-US"/>
        </w:rPr>
        <w:t>2</w:t>
      </w:r>
      <w:r w:rsidR="00CA628B" w:rsidRPr="00507C7E">
        <w:rPr>
          <w:rFonts w:ascii="Times New Roman" w:hAnsi="Times New Roman" w:cs="Times New Roman"/>
          <w:sz w:val="24"/>
          <w:szCs w:val="24"/>
          <w:lang w:val="en-US"/>
        </w:rPr>
        <w:t>)</w:t>
      </w:r>
      <w:r w:rsidR="00BC4387" w:rsidRPr="00507C7E">
        <w:rPr>
          <w:rFonts w:ascii="Times New Roman" w:hAnsi="Times New Roman" w:cs="Times New Roman"/>
          <w:sz w:val="24"/>
          <w:szCs w:val="24"/>
          <w:lang w:val="en-US"/>
        </w:rPr>
        <w:t xml:space="preserve"> production</w:t>
      </w:r>
      <w:r w:rsidR="001B5C8A" w:rsidRPr="00507C7E">
        <w:rPr>
          <w:rFonts w:ascii="Times New Roman" w:hAnsi="Times New Roman" w:cs="Times New Roman"/>
          <w:sz w:val="24"/>
          <w:szCs w:val="24"/>
          <w:lang w:val="en-US"/>
        </w:rPr>
        <w:t xml:space="preserve"> in the current context</w:t>
      </w:r>
      <w:r w:rsidR="00BC4387" w:rsidRPr="00507C7E">
        <w:rPr>
          <w:rFonts w:ascii="Times New Roman" w:hAnsi="Times New Roman" w:cs="Times New Roman"/>
          <w:sz w:val="24"/>
          <w:szCs w:val="24"/>
          <w:lang w:val="en-US"/>
        </w:rPr>
        <w:t xml:space="preserve">. </w:t>
      </w:r>
      <w:r w:rsidR="00666B61" w:rsidRPr="00507C7E">
        <w:rPr>
          <w:rFonts w:ascii="Times New Roman" w:hAnsi="Times New Roman" w:cs="Times New Roman"/>
          <w:sz w:val="24"/>
          <w:szCs w:val="24"/>
          <w:lang w:val="en-US"/>
        </w:rPr>
        <w:t xml:space="preserve">The chemical reaction of water electrolysis is divided </w:t>
      </w:r>
      <w:r w:rsidRPr="00507C7E">
        <w:rPr>
          <w:rFonts w:ascii="Times New Roman" w:hAnsi="Times New Roman" w:cs="Times New Roman"/>
          <w:sz w:val="24"/>
          <w:szCs w:val="24"/>
          <w:lang w:val="en-US"/>
        </w:rPr>
        <w:t>into</w:t>
      </w:r>
      <w:r w:rsidR="00666B61" w:rsidRPr="00507C7E">
        <w:rPr>
          <w:rFonts w:ascii="Times New Roman" w:hAnsi="Times New Roman" w:cs="Times New Roman"/>
          <w:sz w:val="24"/>
          <w:szCs w:val="24"/>
          <w:lang w:val="en-US"/>
        </w:rPr>
        <w:t xml:space="preserve"> two half-cell reactions; namely, hydrogen evolution reaction (HER) where water is reduced at the cathode to produce hydrogen, and oxygen evolution reaction (OER) where water is oxidized at the anode to produce oxygen.</w:t>
      </w:r>
      <w:r w:rsidR="00E05C90" w:rsidRPr="00507C7E">
        <w:rPr>
          <w:rFonts w:ascii="Times New Roman" w:hAnsi="Times New Roman" w:cs="Times New Roman"/>
          <w:sz w:val="24"/>
          <w:szCs w:val="24"/>
          <w:lang w:val="en-US"/>
        </w:rPr>
        <w:t xml:space="preserve"> Therefore, the chemical kinetics at the </w:t>
      </w:r>
      <w:r w:rsidR="0040274E" w:rsidRPr="00507C7E">
        <w:rPr>
          <w:rFonts w:ascii="Times New Roman" w:hAnsi="Times New Roman" w:cs="Times New Roman"/>
          <w:sz w:val="24"/>
          <w:szCs w:val="24"/>
          <w:lang w:val="en-US"/>
        </w:rPr>
        <w:t xml:space="preserve">catalyst </w:t>
      </w:r>
      <w:r w:rsidR="00E05C90" w:rsidRPr="00507C7E">
        <w:rPr>
          <w:rFonts w:ascii="Times New Roman" w:hAnsi="Times New Roman" w:cs="Times New Roman"/>
          <w:sz w:val="24"/>
          <w:szCs w:val="24"/>
          <w:lang w:val="en-US"/>
        </w:rPr>
        <w:t xml:space="preserve">surface </w:t>
      </w:r>
      <w:r w:rsidR="00D94B3C" w:rsidRPr="00507C7E">
        <w:rPr>
          <w:rFonts w:ascii="Times New Roman" w:hAnsi="Times New Roman" w:cs="Times New Roman"/>
          <w:sz w:val="24"/>
          <w:szCs w:val="24"/>
          <w:lang w:val="en-US"/>
        </w:rPr>
        <w:t xml:space="preserve">(minimizing the overpotentials) </w:t>
      </w:r>
      <w:r w:rsidR="00E05C90" w:rsidRPr="00507C7E">
        <w:rPr>
          <w:rFonts w:ascii="Times New Roman" w:hAnsi="Times New Roman" w:cs="Times New Roman"/>
          <w:sz w:val="24"/>
          <w:szCs w:val="24"/>
          <w:lang w:val="en-US"/>
        </w:rPr>
        <w:t xml:space="preserve">during </w:t>
      </w:r>
      <w:r w:rsidR="00F97648" w:rsidRPr="00507C7E">
        <w:rPr>
          <w:rFonts w:ascii="Times New Roman" w:hAnsi="Times New Roman" w:cs="Times New Roman"/>
          <w:sz w:val="24"/>
          <w:szCs w:val="24"/>
          <w:lang w:val="en-US"/>
        </w:rPr>
        <w:t>HER</w:t>
      </w:r>
      <w:r w:rsidR="00E05C90" w:rsidRPr="00507C7E">
        <w:rPr>
          <w:rFonts w:ascii="Times New Roman" w:hAnsi="Times New Roman" w:cs="Times New Roman"/>
          <w:sz w:val="24"/>
          <w:szCs w:val="24"/>
          <w:lang w:val="en-US"/>
        </w:rPr>
        <w:t xml:space="preserve"> and </w:t>
      </w:r>
      <w:r w:rsidR="00F97648" w:rsidRPr="00507C7E">
        <w:rPr>
          <w:rFonts w:ascii="Times New Roman" w:hAnsi="Times New Roman" w:cs="Times New Roman"/>
          <w:sz w:val="24"/>
          <w:szCs w:val="24"/>
          <w:lang w:val="en-US"/>
        </w:rPr>
        <w:t>OER</w:t>
      </w:r>
      <w:r w:rsidR="00E05C90" w:rsidRPr="00507C7E">
        <w:rPr>
          <w:rFonts w:ascii="Times New Roman" w:hAnsi="Times New Roman" w:cs="Times New Roman"/>
          <w:sz w:val="24"/>
          <w:szCs w:val="24"/>
          <w:lang w:val="en-US"/>
        </w:rPr>
        <w:t xml:space="preserve"> is critical to </w:t>
      </w:r>
      <w:r w:rsidRPr="00507C7E">
        <w:rPr>
          <w:rFonts w:ascii="Times New Roman" w:hAnsi="Times New Roman" w:cs="Times New Roman"/>
          <w:sz w:val="24"/>
          <w:szCs w:val="24"/>
          <w:lang w:val="en-US"/>
        </w:rPr>
        <w:t xml:space="preserve">the </w:t>
      </w:r>
      <w:r w:rsidR="00E05C90" w:rsidRPr="00507C7E">
        <w:rPr>
          <w:rFonts w:ascii="Times New Roman" w:hAnsi="Times New Roman" w:cs="Times New Roman"/>
          <w:sz w:val="24"/>
          <w:szCs w:val="24"/>
          <w:lang w:val="en-US"/>
        </w:rPr>
        <w:t>production of hydrogen and oxygen.</w:t>
      </w:r>
      <w:r w:rsidR="000D0298" w:rsidRPr="00507C7E">
        <w:rPr>
          <w:rFonts w:ascii="Times New Roman" w:hAnsi="Times New Roman" w:cs="Times New Roman"/>
          <w:sz w:val="24"/>
          <w:szCs w:val="24"/>
          <w:lang w:val="en-US"/>
        </w:rPr>
        <w:t xml:space="preserve"> </w:t>
      </w:r>
      <w:r w:rsidR="007B1B53" w:rsidRPr="00507C7E">
        <w:rPr>
          <w:rFonts w:ascii="Times New Roman" w:hAnsi="Times New Roman" w:cs="Times New Roman"/>
          <w:sz w:val="24"/>
          <w:szCs w:val="24"/>
          <w:lang w:val="en-US"/>
        </w:rPr>
        <w:t>Thus, an</w:t>
      </w:r>
      <w:r w:rsidR="000D0298" w:rsidRPr="00507C7E">
        <w:rPr>
          <w:rFonts w:ascii="Times New Roman" w:hAnsi="Times New Roman" w:cs="Times New Roman"/>
          <w:sz w:val="24"/>
          <w:szCs w:val="24"/>
          <w:lang w:val="en-US"/>
        </w:rPr>
        <w:t xml:space="preserve"> </w:t>
      </w:r>
      <w:proofErr w:type="spellStart"/>
      <w:r w:rsidR="000D0298" w:rsidRPr="00507C7E">
        <w:rPr>
          <w:rFonts w:ascii="Times New Roman" w:hAnsi="Times New Roman" w:cs="Times New Roman"/>
          <w:sz w:val="24"/>
          <w:szCs w:val="24"/>
          <w:lang w:val="en-US"/>
        </w:rPr>
        <w:t>electrolyser</w:t>
      </w:r>
      <w:proofErr w:type="spellEnd"/>
      <w:r w:rsidR="000D0298" w:rsidRPr="00507C7E">
        <w:rPr>
          <w:rFonts w:ascii="Times New Roman" w:hAnsi="Times New Roman" w:cs="Times New Roman"/>
          <w:sz w:val="24"/>
          <w:szCs w:val="24"/>
          <w:lang w:val="en-US"/>
        </w:rPr>
        <w:t xml:space="preserve"> </w:t>
      </w:r>
      <w:r w:rsidR="007B1B53" w:rsidRPr="00507C7E">
        <w:rPr>
          <w:rFonts w:ascii="Times New Roman" w:hAnsi="Times New Roman" w:cs="Times New Roman"/>
          <w:sz w:val="24"/>
          <w:szCs w:val="24"/>
          <w:lang w:val="en-US"/>
        </w:rPr>
        <w:t xml:space="preserve">involves </w:t>
      </w:r>
      <w:r w:rsidR="000D0298" w:rsidRPr="00507C7E">
        <w:rPr>
          <w:rFonts w:ascii="Times New Roman" w:hAnsi="Times New Roman" w:cs="Times New Roman"/>
          <w:sz w:val="24"/>
          <w:szCs w:val="24"/>
          <w:lang w:val="en-US"/>
        </w:rPr>
        <w:t xml:space="preserve">the </w:t>
      </w:r>
      <w:r w:rsidR="007B1B53" w:rsidRPr="00507C7E">
        <w:rPr>
          <w:rFonts w:ascii="Times New Roman" w:hAnsi="Times New Roman" w:cs="Times New Roman"/>
          <w:sz w:val="24"/>
          <w:szCs w:val="24"/>
          <w:lang w:val="en-US"/>
        </w:rPr>
        <w:t xml:space="preserve">following </w:t>
      </w:r>
      <w:r w:rsidR="000D0298" w:rsidRPr="00507C7E">
        <w:rPr>
          <w:rFonts w:ascii="Times New Roman" w:hAnsi="Times New Roman" w:cs="Times New Roman"/>
          <w:sz w:val="24"/>
          <w:szCs w:val="24"/>
          <w:lang w:val="en-US"/>
        </w:rPr>
        <w:t>chemical reactions</w:t>
      </w:r>
      <w:r w:rsidR="007B1B53" w:rsidRPr="00507C7E">
        <w:rPr>
          <w:rFonts w:ascii="Times New Roman" w:hAnsi="Times New Roman" w:cs="Times New Roman"/>
          <w:sz w:val="24"/>
          <w:szCs w:val="24"/>
        </w:rPr>
        <w:t>:</w:t>
      </w:r>
      <w:r w:rsidR="007B1B53" w:rsidRPr="00507C7E" w:rsidDel="007B1B53">
        <w:rPr>
          <w:rFonts w:ascii="Times New Roman" w:hAnsi="Times New Roman" w:cs="Times New Roman"/>
          <w:sz w:val="24"/>
          <w:szCs w:val="24"/>
          <w:lang w:val="en-US"/>
        </w:rPr>
        <w:t xml:space="preserve"> </w:t>
      </w:r>
      <w:r w:rsidR="00814498" w:rsidRPr="00507C7E">
        <w:rPr>
          <w:rFonts w:ascii="Times New Roman" w:hAnsi="Times New Roman" w:cs="Times New Roman"/>
          <w:sz w:val="24"/>
          <w:szCs w:val="24"/>
          <w:lang w:val="en-US"/>
        </w:rPr>
        <w:t>c</w:t>
      </w:r>
      <w:r w:rsidR="000D0298" w:rsidRPr="00507C7E">
        <w:rPr>
          <w:rFonts w:ascii="Times New Roman" w:hAnsi="Times New Roman" w:cs="Times New Roman"/>
          <w:sz w:val="24"/>
          <w:szCs w:val="24"/>
          <w:lang w:val="en-US"/>
        </w:rPr>
        <w:t>athode: 2H</w:t>
      </w:r>
      <w:r w:rsidR="000D0298" w:rsidRPr="00507C7E">
        <w:rPr>
          <w:rFonts w:ascii="Times New Roman" w:hAnsi="Times New Roman" w:cs="Times New Roman"/>
          <w:sz w:val="24"/>
          <w:szCs w:val="24"/>
          <w:vertAlign w:val="superscript"/>
          <w:lang w:val="en-US"/>
        </w:rPr>
        <w:t>+</w:t>
      </w:r>
      <w:r w:rsidR="000D0298" w:rsidRPr="00507C7E">
        <w:rPr>
          <w:rFonts w:ascii="Times New Roman" w:hAnsi="Times New Roman" w:cs="Times New Roman"/>
          <w:sz w:val="24"/>
          <w:szCs w:val="24"/>
          <w:lang w:val="en-US"/>
        </w:rPr>
        <w:t xml:space="preserve"> + 2e</w:t>
      </w:r>
      <w:r w:rsidR="000D0298" w:rsidRPr="00507C7E">
        <w:rPr>
          <w:rFonts w:ascii="Times New Roman" w:hAnsi="Times New Roman" w:cs="Times New Roman"/>
          <w:sz w:val="24"/>
          <w:szCs w:val="24"/>
          <w:vertAlign w:val="superscript"/>
          <w:lang w:val="en-US"/>
        </w:rPr>
        <w:t>-</w:t>
      </w:r>
      <w:r w:rsidR="000D0298" w:rsidRPr="00507C7E">
        <w:rPr>
          <w:rFonts w:ascii="Times New Roman" w:hAnsi="Times New Roman" w:cs="Times New Roman"/>
          <w:sz w:val="24"/>
          <w:szCs w:val="24"/>
          <w:lang w:val="en-US"/>
        </w:rPr>
        <w:t xml:space="preserve"> </w:t>
      </w:r>
      <w:r w:rsidR="00792B96" w:rsidRPr="00507C7E">
        <w:rPr>
          <w:rFonts w:ascii="Times New Roman" w:hAnsi="Times New Roman" w:cs="Times New Roman"/>
          <w:sz w:val="24"/>
          <w:szCs w:val="24"/>
          <w:lang w:val="en-US"/>
        </w:rPr>
        <w:t>-</w:t>
      </w:r>
      <w:r w:rsidR="000D0298" w:rsidRPr="00507C7E">
        <w:rPr>
          <w:rFonts w:ascii="Times New Roman" w:hAnsi="Times New Roman" w:cs="Times New Roman"/>
          <w:sz w:val="24"/>
          <w:szCs w:val="24"/>
          <w:lang w:val="en-US"/>
        </w:rPr>
        <w:t>&gt; H</w:t>
      </w:r>
      <w:r w:rsidR="000D0298" w:rsidRPr="00507C7E">
        <w:rPr>
          <w:rFonts w:ascii="Times New Roman" w:hAnsi="Times New Roman" w:cs="Times New Roman"/>
          <w:sz w:val="24"/>
          <w:szCs w:val="24"/>
          <w:vertAlign w:val="subscript"/>
          <w:lang w:val="en-US"/>
        </w:rPr>
        <w:t>2</w:t>
      </w:r>
      <w:r w:rsidR="00814498" w:rsidRPr="00507C7E">
        <w:rPr>
          <w:rFonts w:ascii="Times New Roman" w:hAnsi="Times New Roman" w:cs="Times New Roman"/>
          <w:sz w:val="24"/>
          <w:szCs w:val="24"/>
          <w:lang w:val="en-US"/>
        </w:rPr>
        <w:t>; a</w:t>
      </w:r>
      <w:r w:rsidR="000D0298" w:rsidRPr="00507C7E">
        <w:rPr>
          <w:rFonts w:ascii="Times New Roman" w:hAnsi="Times New Roman" w:cs="Times New Roman"/>
          <w:sz w:val="24"/>
          <w:szCs w:val="24"/>
          <w:lang w:val="en-US"/>
        </w:rPr>
        <w:t>node: 2OH</w:t>
      </w:r>
      <w:r w:rsidR="000D0298" w:rsidRPr="00507C7E">
        <w:rPr>
          <w:rFonts w:ascii="Times New Roman" w:hAnsi="Times New Roman" w:cs="Times New Roman"/>
          <w:sz w:val="24"/>
          <w:szCs w:val="24"/>
          <w:vertAlign w:val="superscript"/>
          <w:lang w:val="en-US"/>
        </w:rPr>
        <w:t>-</w:t>
      </w:r>
      <w:r w:rsidR="000D0298" w:rsidRPr="00507C7E">
        <w:rPr>
          <w:rFonts w:ascii="Times New Roman" w:hAnsi="Times New Roman" w:cs="Times New Roman"/>
          <w:sz w:val="24"/>
          <w:szCs w:val="24"/>
          <w:lang w:val="en-US"/>
        </w:rPr>
        <w:t xml:space="preserve"> -&gt; ½O</w:t>
      </w:r>
      <w:r w:rsidR="000D0298" w:rsidRPr="00507C7E">
        <w:rPr>
          <w:rFonts w:ascii="Times New Roman" w:hAnsi="Times New Roman" w:cs="Times New Roman"/>
          <w:sz w:val="24"/>
          <w:szCs w:val="24"/>
          <w:vertAlign w:val="subscript"/>
          <w:lang w:val="en-US"/>
        </w:rPr>
        <w:t xml:space="preserve">2 </w:t>
      </w:r>
      <w:r w:rsidR="000D0298" w:rsidRPr="00507C7E">
        <w:rPr>
          <w:rFonts w:ascii="Times New Roman" w:hAnsi="Times New Roman" w:cs="Times New Roman"/>
          <w:sz w:val="24"/>
          <w:szCs w:val="24"/>
          <w:lang w:val="en-US"/>
        </w:rPr>
        <w:t>+ H</w:t>
      </w:r>
      <w:r w:rsidR="000D0298" w:rsidRPr="00507C7E">
        <w:rPr>
          <w:rFonts w:ascii="Times New Roman" w:hAnsi="Times New Roman" w:cs="Times New Roman"/>
          <w:sz w:val="24"/>
          <w:szCs w:val="24"/>
          <w:vertAlign w:val="subscript"/>
          <w:lang w:val="en-US"/>
        </w:rPr>
        <w:t>2</w:t>
      </w:r>
      <w:r w:rsidR="000D0298" w:rsidRPr="00507C7E">
        <w:rPr>
          <w:rFonts w:ascii="Times New Roman" w:hAnsi="Times New Roman" w:cs="Times New Roman"/>
          <w:sz w:val="24"/>
          <w:szCs w:val="24"/>
          <w:lang w:val="en-US"/>
        </w:rPr>
        <w:t>O + 2e</w:t>
      </w:r>
      <w:r w:rsidR="000D0298" w:rsidRPr="00507C7E">
        <w:rPr>
          <w:rFonts w:ascii="Times New Roman" w:hAnsi="Times New Roman" w:cs="Times New Roman"/>
          <w:sz w:val="24"/>
          <w:szCs w:val="24"/>
          <w:vertAlign w:val="superscript"/>
          <w:lang w:val="en-US"/>
        </w:rPr>
        <w:t>-</w:t>
      </w:r>
      <w:r w:rsidR="00814498" w:rsidRPr="00507C7E">
        <w:rPr>
          <w:rFonts w:ascii="Times New Roman" w:hAnsi="Times New Roman" w:cs="Times New Roman"/>
          <w:sz w:val="24"/>
          <w:szCs w:val="24"/>
          <w:lang w:val="en-US"/>
        </w:rPr>
        <w:t>; o</w:t>
      </w:r>
      <w:r w:rsidR="000D0298" w:rsidRPr="00507C7E">
        <w:rPr>
          <w:rFonts w:ascii="Times New Roman" w:hAnsi="Times New Roman" w:cs="Times New Roman"/>
          <w:sz w:val="24"/>
          <w:szCs w:val="24"/>
          <w:lang w:val="en-US"/>
        </w:rPr>
        <w:t>verall: H</w:t>
      </w:r>
      <w:r w:rsidR="000D0298" w:rsidRPr="00507C7E">
        <w:rPr>
          <w:rFonts w:ascii="Times New Roman" w:hAnsi="Times New Roman" w:cs="Times New Roman"/>
          <w:sz w:val="24"/>
          <w:szCs w:val="24"/>
          <w:vertAlign w:val="subscript"/>
          <w:lang w:val="en-US"/>
        </w:rPr>
        <w:t>2</w:t>
      </w:r>
      <w:r w:rsidR="000D0298" w:rsidRPr="00507C7E">
        <w:rPr>
          <w:rFonts w:ascii="Times New Roman" w:hAnsi="Times New Roman" w:cs="Times New Roman"/>
          <w:sz w:val="24"/>
          <w:szCs w:val="24"/>
          <w:lang w:val="en-US"/>
        </w:rPr>
        <w:t>O -&gt; ½O</w:t>
      </w:r>
      <w:r w:rsidR="000D0298" w:rsidRPr="00507C7E">
        <w:rPr>
          <w:rFonts w:ascii="Times New Roman" w:hAnsi="Times New Roman" w:cs="Times New Roman"/>
          <w:sz w:val="24"/>
          <w:szCs w:val="24"/>
          <w:vertAlign w:val="subscript"/>
          <w:lang w:val="en-US"/>
        </w:rPr>
        <w:t xml:space="preserve">2 </w:t>
      </w:r>
      <w:r w:rsidR="000D0298" w:rsidRPr="00507C7E">
        <w:rPr>
          <w:rFonts w:ascii="Times New Roman" w:hAnsi="Times New Roman" w:cs="Times New Roman"/>
          <w:sz w:val="24"/>
          <w:szCs w:val="24"/>
          <w:lang w:val="en-US"/>
        </w:rPr>
        <w:t>+ H</w:t>
      </w:r>
      <w:r w:rsidR="000D0298" w:rsidRPr="00507C7E">
        <w:rPr>
          <w:rFonts w:ascii="Times New Roman" w:hAnsi="Times New Roman" w:cs="Times New Roman"/>
          <w:sz w:val="24"/>
          <w:szCs w:val="24"/>
          <w:vertAlign w:val="subscript"/>
          <w:lang w:val="en-US"/>
        </w:rPr>
        <w:t>2</w:t>
      </w:r>
      <w:r w:rsidR="00814498" w:rsidRPr="00507C7E">
        <w:rPr>
          <w:rFonts w:ascii="Times New Roman" w:hAnsi="Times New Roman" w:cs="Times New Roman"/>
          <w:sz w:val="24"/>
          <w:szCs w:val="24"/>
          <w:lang w:val="en-US"/>
        </w:rPr>
        <w:t>).</w:t>
      </w:r>
      <w:r w:rsidR="004877CC" w:rsidRPr="00507C7E">
        <w:rPr>
          <w:rFonts w:ascii="Times New Roman" w:hAnsi="Times New Roman" w:cs="Times New Roman"/>
          <w:sz w:val="24"/>
          <w:szCs w:val="24"/>
          <w:lang w:val="en-US"/>
        </w:rPr>
        <w:t xml:space="preserve"> </w:t>
      </w:r>
      <w:r w:rsidR="00C3031D" w:rsidRPr="00507C7E">
        <w:rPr>
          <w:rFonts w:ascii="Times New Roman" w:hAnsi="Times New Roman" w:cs="Times New Roman"/>
          <w:sz w:val="24"/>
          <w:szCs w:val="24"/>
        </w:rPr>
        <w:t xml:space="preserve">For </w:t>
      </w:r>
      <w:r w:rsidRPr="00507C7E">
        <w:rPr>
          <w:rFonts w:ascii="Times New Roman" w:hAnsi="Times New Roman" w:cs="Times New Roman"/>
          <w:sz w:val="24"/>
          <w:szCs w:val="24"/>
        </w:rPr>
        <w:t xml:space="preserve">an </w:t>
      </w:r>
      <w:r w:rsidR="00C3031D" w:rsidRPr="00507C7E">
        <w:rPr>
          <w:rFonts w:ascii="Times New Roman" w:hAnsi="Times New Roman" w:cs="Times New Roman"/>
          <w:sz w:val="24"/>
          <w:szCs w:val="24"/>
        </w:rPr>
        <w:t xml:space="preserve">electrolysis reaction to take place, </w:t>
      </w:r>
      <w:r w:rsidR="004877CC" w:rsidRPr="00507C7E">
        <w:rPr>
          <w:rFonts w:ascii="Times New Roman" w:hAnsi="Times New Roman" w:cs="Times New Roman"/>
          <w:sz w:val="24"/>
          <w:szCs w:val="24"/>
        </w:rPr>
        <w:t xml:space="preserve">electrical (and thermal) energy is needed. As shown in the </w:t>
      </w:r>
      <w:proofErr w:type="spellStart"/>
      <w:r w:rsidR="004877CC" w:rsidRPr="00507C7E">
        <w:rPr>
          <w:rFonts w:ascii="Times New Roman" w:hAnsi="Times New Roman" w:cs="Times New Roman"/>
          <w:sz w:val="24"/>
          <w:szCs w:val="24"/>
          <w:lang w:val="en-US"/>
        </w:rPr>
        <w:t>electrolyser</w:t>
      </w:r>
      <w:proofErr w:type="spellEnd"/>
      <w:r w:rsidR="004877CC" w:rsidRPr="00507C7E">
        <w:rPr>
          <w:rFonts w:ascii="Times New Roman" w:hAnsi="Times New Roman" w:cs="Times New Roman"/>
          <w:sz w:val="24"/>
          <w:szCs w:val="24"/>
          <w:lang w:val="en-US"/>
        </w:rPr>
        <w:t xml:space="preserve"> chemical reactions, </w:t>
      </w:r>
      <w:r w:rsidR="00C3031D" w:rsidRPr="00507C7E">
        <w:rPr>
          <w:rFonts w:ascii="Times New Roman" w:hAnsi="Times New Roman" w:cs="Times New Roman"/>
          <w:sz w:val="24"/>
          <w:szCs w:val="24"/>
        </w:rPr>
        <w:t xml:space="preserve">the overall energy </w:t>
      </w:r>
      <w:r w:rsidR="004877CC" w:rsidRPr="00507C7E">
        <w:rPr>
          <w:rFonts w:ascii="Times New Roman" w:hAnsi="Times New Roman" w:cs="Times New Roman"/>
          <w:sz w:val="24"/>
          <w:szCs w:val="24"/>
        </w:rPr>
        <w:t>requirement for reaction (</w:t>
      </w:r>
      <w:r w:rsidR="00C3031D" w:rsidRPr="00507C7E">
        <w:rPr>
          <w:rFonts w:ascii="Times New Roman" w:hAnsi="Times New Roman" w:cs="Times New Roman"/>
          <w:sz w:val="24"/>
          <w:szCs w:val="24"/>
        </w:rPr>
        <w:t>ΔH</w:t>
      </w:r>
      <w:r w:rsidR="004877CC" w:rsidRPr="00507C7E">
        <w:rPr>
          <w:rFonts w:ascii="Times New Roman" w:hAnsi="Times New Roman" w:cs="Times New Roman"/>
          <w:sz w:val="24"/>
          <w:szCs w:val="24"/>
        </w:rPr>
        <w:t>) can be partly provided by heat (ΔQ) and other part</w:t>
      </w:r>
      <w:r w:rsidR="0040274E" w:rsidRPr="00507C7E">
        <w:rPr>
          <w:rFonts w:ascii="Times New Roman" w:hAnsi="Times New Roman" w:cs="Times New Roman"/>
          <w:sz w:val="24"/>
          <w:szCs w:val="24"/>
        </w:rPr>
        <w:t>s</w:t>
      </w:r>
      <w:r w:rsidR="004877CC" w:rsidRPr="00507C7E">
        <w:rPr>
          <w:rFonts w:ascii="Times New Roman" w:hAnsi="Times New Roman" w:cs="Times New Roman"/>
          <w:sz w:val="24"/>
          <w:szCs w:val="24"/>
        </w:rPr>
        <w:t xml:space="preserve"> (i.e., Gibb’s energy change, ΔG) can be supplied through electricity (</w:t>
      </w:r>
      <w:r w:rsidR="00214625" w:rsidRPr="00507C7E">
        <w:rPr>
          <w:rFonts w:ascii="Times New Roman" w:hAnsi="Times New Roman" w:cs="Times New Roman"/>
          <w:sz w:val="24"/>
          <w:szCs w:val="24"/>
        </w:rPr>
        <w:t xml:space="preserve">see </w:t>
      </w:r>
      <w:r w:rsidR="00F02B3B" w:rsidRPr="00507C7E">
        <w:rPr>
          <w:rFonts w:ascii="Times New Roman" w:hAnsi="Times New Roman" w:cs="Times New Roman"/>
          <w:b/>
          <w:bCs/>
          <w:sz w:val="24"/>
          <w:szCs w:val="24"/>
          <w:lang w:bidi="en-US"/>
        </w:rPr>
        <w:t xml:space="preserve">Figure </w:t>
      </w:r>
      <w:r w:rsidR="00357028" w:rsidRPr="00507C7E">
        <w:rPr>
          <w:rFonts w:ascii="Times New Roman" w:hAnsi="Times New Roman" w:cs="Times New Roman"/>
          <w:b/>
          <w:bCs/>
          <w:sz w:val="24"/>
          <w:szCs w:val="24"/>
          <w:lang w:val="en-US"/>
        </w:rPr>
        <w:t>6</w:t>
      </w:r>
      <w:r w:rsidR="004877CC" w:rsidRPr="00507C7E">
        <w:rPr>
          <w:rFonts w:ascii="Times New Roman" w:hAnsi="Times New Roman" w:cs="Times New Roman"/>
          <w:sz w:val="24"/>
          <w:szCs w:val="24"/>
        </w:rPr>
        <w:t>).</w:t>
      </w:r>
      <w:r w:rsidR="00D7024D" w:rsidRPr="00507C7E">
        <w:rPr>
          <w:rFonts w:ascii="Times New Roman" w:hAnsi="Times New Roman" w:cs="Times New Roman"/>
          <w:sz w:val="24"/>
          <w:szCs w:val="24"/>
          <w:vertAlign w:val="superscript"/>
        </w:rPr>
        <w:t>[35]</w:t>
      </w:r>
      <w:r w:rsidR="00CF48B7" w:rsidRPr="00507C7E">
        <w:rPr>
          <w:rFonts w:ascii="Times New Roman" w:hAnsi="Times New Roman" w:cs="Times New Roman"/>
          <w:sz w:val="24"/>
          <w:szCs w:val="24"/>
        </w:rPr>
        <w:t xml:space="preserve"> With increase in temperature (0–1000 °C), the overall energy </w:t>
      </w:r>
      <w:r w:rsidR="005828CE" w:rsidRPr="00507C7E">
        <w:rPr>
          <w:rFonts w:ascii="Times New Roman" w:hAnsi="Times New Roman" w:cs="Times New Roman"/>
          <w:sz w:val="24"/>
          <w:szCs w:val="24"/>
        </w:rPr>
        <w:t>demand</w:t>
      </w:r>
      <w:r w:rsidR="00CF48B7" w:rsidRPr="00507C7E">
        <w:rPr>
          <w:rFonts w:ascii="Times New Roman" w:hAnsi="Times New Roman" w:cs="Times New Roman"/>
          <w:sz w:val="24"/>
          <w:szCs w:val="24"/>
        </w:rPr>
        <w:t xml:space="preserve"> </w:t>
      </w:r>
      <w:r w:rsidR="0071269E" w:rsidRPr="00507C7E">
        <w:rPr>
          <w:rFonts w:ascii="Times New Roman" w:hAnsi="Times New Roman" w:cs="Times New Roman"/>
          <w:sz w:val="24"/>
          <w:szCs w:val="24"/>
        </w:rPr>
        <w:t xml:space="preserve">(ΔH) </w:t>
      </w:r>
      <w:r w:rsidR="00C3031D" w:rsidRPr="00507C7E">
        <w:rPr>
          <w:rFonts w:ascii="Times New Roman" w:hAnsi="Times New Roman" w:cs="Times New Roman"/>
          <w:sz w:val="24"/>
          <w:szCs w:val="24"/>
        </w:rPr>
        <w:t>varies slightly (</w:t>
      </w:r>
      <w:r w:rsidR="00CF48B7" w:rsidRPr="00507C7E">
        <w:rPr>
          <w:rFonts w:ascii="Times New Roman" w:hAnsi="Times New Roman" w:cs="Times New Roman"/>
          <w:sz w:val="24"/>
          <w:szCs w:val="24"/>
        </w:rPr>
        <w:t xml:space="preserve">i.e., </w:t>
      </w:r>
      <w:r w:rsidR="00C3031D" w:rsidRPr="00507C7E">
        <w:rPr>
          <w:rFonts w:ascii="Times New Roman" w:hAnsi="Times New Roman" w:cs="Times New Roman"/>
          <w:sz w:val="24"/>
          <w:szCs w:val="24"/>
        </w:rPr>
        <w:t>between 283.5 and 291.6 kJ/mol H</w:t>
      </w:r>
      <w:r w:rsidR="00C3031D" w:rsidRPr="00507C7E">
        <w:rPr>
          <w:rFonts w:ascii="Times New Roman" w:hAnsi="Times New Roman" w:cs="Times New Roman"/>
          <w:sz w:val="24"/>
          <w:szCs w:val="24"/>
          <w:vertAlign w:val="subscript"/>
        </w:rPr>
        <w:t>2</w:t>
      </w:r>
      <w:r w:rsidR="00725D68" w:rsidRPr="00507C7E">
        <w:rPr>
          <w:rFonts w:ascii="Times New Roman" w:hAnsi="Times New Roman" w:cs="Times New Roman"/>
          <w:sz w:val="24"/>
          <w:szCs w:val="24"/>
        </w:rPr>
        <w:t>, shown with blue dash-line)</w:t>
      </w:r>
      <w:r w:rsidR="00C3031D" w:rsidRPr="00507C7E">
        <w:rPr>
          <w:rFonts w:ascii="Times New Roman" w:hAnsi="Times New Roman" w:cs="Times New Roman"/>
          <w:sz w:val="24"/>
          <w:szCs w:val="24"/>
        </w:rPr>
        <w:t xml:space="preserve">. However, the heat </w:t>
      </w:r>
      <w:r w:rsidR="0071269E" w:rsidRPr="00507C7E">
        <w:rPr>
          <w:rFonts w:ascii="Times New Roman" w:hAnsi="Times New Roman" w:cs="Times New Roman"/>
          <w:sz w:val="24"/>
          <w:szCs w:val="24"/>
        </w:rPr>
        <w:t>share (</w:t>
      </w:r>
      <w:r w:rsidR="00C3031D" w:rsidRPr="00507C7E">
        <w:rPr>
          <w:rFonts w:ascii="Times New Roman" w:hAnsi="Times New Roman" w:cs="Times New Roman"/>
          <w:sz w:val="24"/>
          <w:szCs w:val="24"/>
        </w:rPr>
        <w:t>ΔQ</w:t>
      </w:r>
      <w:r w:rsidR="0071269E" w:rsidRPr="00507C7E">
        <w:rPr>
          <w:rFonts w:ascii="Times New Roman" w:hAnsi="Times New Roman" w:cs="Times New Roman"/>
          <w:sz w:val="24"/>
          <w:szCs w:val="24"/>
        </w:rPr>
        <w:t>)</w:t>
      </w:r>
      <w:r w:rsidR="00C3031D" w:rsidRPr="00507C7E">
        <w:rPr>
          <w:rFonts w:ascii="Times New Roman" w:hAnsi="Times New Roman" w:cs="Times New Roman"/>
          <w:sz w:val="24"/>
          <w:szCs w:val="24"/>
        </w:rPr>
        <w:t xml:space="preserve"> rises with temperature, reducing the minimum electrical</w:t>
      </w:r>
      <w:r w:rsidR="00912326" w:rsidRPr="00507C7E">
        <w:rPr>
          <w:rFonts w:ascii="Times New Roman" w:hAnsi="Times New Roman" w:cs="Times New Roman"/>
          <w:sz w:val="24"/>
          <w:szCs w:val="24"/>
        </w:rPr>
        <w:t xml:space="preserve"> energy</w:t>
      </w:r>
      <w:r w:rsidR="00C3031D" w:rsidRPr="00507C7E">
        <w:rPr>
          <w:rFonts w:ascii="Times New Roman" w:hAnsi="Times New Roman" w:cs="Times New Roman"/>
          <w:sz w:val="24"/>
          <w:szCs w:val="24"/>
        </w:rPr>
        <w:t xml:space="preserve"> demand </w:t>
      </w:r>
      <w:r w:rsidR="0071269E" w:rsidRPr="00507C7E">
        <w:rPr>
          <w:rFonts w:ascii="Times New Roman" w:hAnsi="Times New Roman" w:cs="Times New Roman"/>
          <w:sz w:val="24"/>
          <w:szCs w:val="24"/>
        </w:rPr>
        <w:t>(</w:t>
      </w:r>
      <w:r w:rsidR="00C3031D" w:rsidRPr="00507C7E">
        <w:rPr>
          <w:rFonts w:ascii="Times New Roman" w:hAnsi="Times New Roman" w:cs="Times New Roman"/>
          <w:sz w:val="24"/>
          <w:szCs w:val="24"/>
        </w:rPr>
        <w:t>ΔG</w:t>
      </w:r>
      <w:r w:rsidR="0071269E" w:rsidRPr="00507C7E">
        <w:rPr>
          <w:rFonts w:ascii="Times New Roman" w:hAnsi="Times New Roman" w:cs="Times New Roman"/>
          <w:sz w:val="24"/>
          <w:szCs w:val="24"/>
        </w:rPr>
        <w:t>)</w:t>
      </w:r>
      <w:r w:rsidR="005E080A" w:rsidRPr="00507C7E">
        <w:rPr>
          <w:rFonts w:ascii="Times New Roman" w:hAnsi="Times New Roman" w:cs="Times New Roman"/>
          <w:sz w:val="24"/>
          <w:szCs w:val="24"/>
        </w:rPr>
        <w:t xml:space="preserve"> </w:t>
      </w:r>
      <w:r w:rsidR="005E080A" w:rsidRPr="00507C7E">
        <w:rPr>
          <w:rFonts w:ascii="Times New Roman" w:hAnsi="Times New Roman" w:cs="Times New Roman"/>
          <w:sz w:val="24"/>
          <w:szCs w:val="24"/>
        </w:rPr>
        <w:lastRenderedPageBreak/>
        <w:t xml:space="preserve">(note: </w:t>
      </w:r>
      <w:r w:rsidR="00AD3592" w:rsidRPr="00507C7E">
        <w:rPr>
          <w:rFonts w:ascii="Times New Roman" w:hAnsi="Times New Roman" w:cs="Times New Roman"/>
          <w:sz w:val="24"/>
          <w:szCs w:val="24"/>
        </w:rPr>
        <w:t>heat of vapori</w:t>
      </w:r>
      <w:r w:rsidR="009038DA" w:rsidRPr="00507C7E">
        <w:rPr>
          <w:rFonts w:ascii="Times New Roman" w:hAnsi="Times New Roman" w:cs="Times New Roman"/>
          <w:sz w:val="24"/>
          <w:szCs w:val="24"/>
        </w:rPr>
        <w:t>s</w:t>
      </w:r>
      <w:r w:rsidR="00AD3592" w:rsidRPr="00507C7E">
        <w:rPr>
          <w:rFonts w:ascii="Times New Roman" w:hAnsi="Times New Roman" w:cs="Times New Roman"/>
          <w:sz w:val="24"/>
          <w:szCs w:val="24"/>
        </w:rPr>
        <w:t xml:space="preserve">ation of water </w:t>
      </w:r>
      <w:r w:rsidR="005E080A" w:rsidRPr="00507C7E">
        <w:rPr>
          <w:rFonts w:ascii="Times New Roman" w:hAnsi="Times New Roman" w:cs="Times New Roman"/>
          <w:sz w:val="24"/>
          <w:szCs w:val="24"/>
        </w:rPr>
        <w:t xml:space="preserve">is </w:t>
      </w:r>
      <w:r w:rsidR="00AD3592" w:rsidRPr="00507C7E">
        <w:rPr>
          <w:rFonts w:ascii="Times New Roman" w:hAnsi="Times New Roman" w:cs="Times New Roman"/>
          <w:sz w:val="24"/>
          <w:szCs w:val="24"/>
        </w:rPr>
        <w:t>41 kJ mol</w:t>
      </w:r>
      <w:r w:rsidR="00AD3592" w:rsidRPr="00507C7E">
        <w:rPr>
          <w:rFonts w:ascii="Times New Roman" w:hAnsi="Times New Roman" w:cs="Times New Roman"/>
          <w:sz w:val="24"/>
          <w:szCs w:val="24"/>
          <w:vertAlign w:val="superscript"/>
        </w:rPr>
        <w:t>–1</w:t>
      </w:r>
      <w:r w:rsidR="00AD3592" w:rsidRPr="00507C7E">
        <w:rPr>
          <w:rFonts w:ascii="Times New Roman" w:hAnsi="Times New Roman" w:cs="Times New Roman"/>
          <w:sz w:val="24"/>
          <w:szCs w:val="24"/>
        </w:rPr>
        <w:t>H</w:t>
      </w:r>
      <w:r w:rsidR="00AD3592" w:rsidRPr="00507C7E">
        <w:rPr>
          <w:rFonts w:ascii="Times New Roman" w:hAnsi="Times New Roman" w:cs="Times New Roman"/>
          <w:sz w:val="24"/>
          <w:szCs w:val="24"/>
          <w:vertAlign w:val="subscript"/>
        </w:rPr>
        <w:t>2</w:t>
      </w:r>
      <w:r w:rsidR="00C03D84" w:rsidRPr="00507C7E">
        <w:rPr>
          <w:rFonts w:ascii="Times New Roman" w:hAnsi="Times New Roman" w:cs="Times New Roman"/>
          <w:sz w:val="24"/>
          <w:szCs w:val="24"/>
        </w:rPr>
        <w:t>, and the electrical energy could be replaced by thermal energy in the order of 41 kJ mol</w:t>
      </w:r>
      <w:r w:rsidR="00C03D84" w:rsidRPr="00507C7E">
        <w:rPr>
          <w:rFonts w:ascii="Times New Roman" w:hAnsi="Times New Roman" w:cs="Times New Roman"/>
          <w:sz w:val="24"/>
          <w:szCs w:val="24"/>
          <w:vertAlign w:val="superscript"/>
        </w:rPr>
        <w:t>−1</w:t>
      </w:r>
      <w:r w:rsidR="00C03D84" w:rsidRPr="00507C7E">
        <w:rPr>
          <w:rFonts w:ascii="Times New Roman" w:hAnsi="Times New Roman" w:cs="Times New Roman"/>
          <w:sz w:val="24"/>
          <w:szCs w:val="24"/>
        </w:rPr>
        <w:t> H</w:t>
      </w:r>
      <w:r w:rsidR="00C03D84" w:rsidRPr="00507C7E">
        <w:rPr>
          <w:rFonts w:ascii="Times New Roman" w:hAnsi="Times New Roman" w:cs="Times New Roman"/>
          <w:sz w:val="24"/>
          <w:szCs w:val="24"/>
          <w:vertAlign w:val="subscript"/>
        </w:rPr>
        <w:t>2</w:t>
      </w:r>
      <w:r w:rsidR="00A70458" w:rsidRPr="00507C7E">
        <w:rPr>
          <w:rFonts w:ascii="Times New Roman" w:hAnsi="Times New Roman" w:cs="Times New Roman"/>
          <w:sz w:val="24"/>
          <w:szCs w:val="24"/>
        </w:rPr>
        <w:t>).</w:t>
      </w:r>
      <w:r w:rsidR="00D7024D" w:rsidRPr="00507C7E">
        <w:rPr>
          <w:rFonts w:ascii="Times New Roman" w:hAnsi="Times New Roman" w:cs="Times New Roman"/>
          <w:sz w:val="24"/>
          <w:szCs w:val="24"/>
          <w:vertAlign w:val="superscript"/>
        </w:rPr>
        <w:t>[36]</w:t>
      </w:r>
      <w:r w:rsidR="00AD3592" w:rsidRPr="00507C7E">
        <w:rPr>
          <w:rFonts w:ascii="Times New Roman" w:hAnsi="Times New Roman" w:cs="Times New Roman"/>
          <w:sz w:val="24"/>
          <w:szCs w:val="24"/>
        </w:rPr>
        <w:t xml:space="preserve"> </w:t>
      </w:r>
      <w:r w:rsidR="00912326" w:rsidRPr="00507C7E">
        <w:rPr>
          <w:rFonts w:ascii="Times New Roman" w:hAnsi="Times New Roman" w:cs="Times New Roman"/>
          <w:sz w:val="24"/>
          <w:szCs w:val="24"/>
        </w:rPr>
        <w:t xml:space="preserve">This </w:t>
      </w:r>
      <w:r w:rsidR="0015367A" w:rsidRPr="00507C7E">
        <w:rPr>
          <w:rFonts w:ascii="Times New Roman" w:hAnsi="Times New Roman" w:cs="Times New Roman"/>
          <w:sz w:val="24"/>
          <w:szCs w:val="24"/>
        </w:rPr>
        <w:t>suggests that</w:t>
      </w:r>
      <w:r w:rsidR="00912326" w:rsidRPr="00507C7E">
        <w:rPr>
          <w:rFonts w:ascii="Times New Roman" w:hAnsi="Times New Roman" w:cs="Times New Roman"/>
          <w:sz w:val="24"/>
          <w:szCs w:val="24"/>
        </w:rPr>
        <w:t xml:space="preserve">, beside improved kinetics, </w:t>
      </w:r>
      <w:r w:rsidR="00C3031D" w:rsidRPr="00507C7E">
        <w:rPr>
          <w:rFonts w:ascii="Times New Roman" w:hAnsi="Times New Roman" w:cs="Times New Roman"/>
          <w:sz w:val="24"/>
          <w:szCs w:val="24"/>
        </w:rPr>
        <w:t>the high heat utilisation of internal losses is a major motivation of high</w:t>
      </w:r>
      <w:r w:rsidRPr="00507C7E">
        <w:rPr>
          <w:rFonts w:ascii="Times New Roman" w:hAnsi="Times New Roman" w:cs="Times New Roman"/>
          <w:sz w:val="24"/>
          <w:szCs w:val="24"/>
        </w:rPr>
        <w:t>-</w:t>
      </w:r>
      <w:r w:rsidR="00C3031D" w:rsidRPr="00507C7E">
        <w:rPr>
          <w:rFonts w:ascii="Times New Roman" w:hAnsi="Times New Roman" w:cs="Times New Roman"/>
          <w:sz w:val="24"/>
          <w:szCs w:val="24"/>
        </w:rPr>
        <w:t>temperature electrolysis</w:t>
      </w:r>
      <w:r w:rsidR="00912326" w:rsidRPr="00507C7E">
        <w:rPr>
          <w:rFonts w:ascii="Times New Roman" w:hAnsi="Times New Roman" w:cs="Times New Roman"/>
          <w:sz w:val="24"/>
          <w:szCs w:val="24"/>
        </w:rPr>
        <w:t xml:space="preserve"> (e.g., 700-900 °C)</w:t>
      </w:r>
      <w:r w:rsidR="00C3031D" w:rsidRPr="00507C7E">
        <w:rPr>
          <w:rFonts w:ascii="Times New Roman" w:hAnsi="Times New Roman" w:cs="Times New Roman"/>
          <w:sz w:val="24"/>
          <w:szCs w:val="24"/>
        </w:rPr>
        <w:t>.</w:t>
      </w:r>
      <w:r w:rsidR="00D7024D" w:rsidRPr="00507C7E">
        <w:rPr>
          <w:rFonts w:ascii="Times New Roman" w:hAnsi="Times New Roman" w:cs="Times New Roman"/>
          <w:sz w:val="24"/>
          <w:szCs w:val="24"/>
          <w:vertAlign w:val="superscript"/>
        </w:rPr>
        <w:t>[35]</w:t>
      </w:r>
      <w:r w:rsidR="00D7024D" w:rsidRPr="00507C7E">
        <w:rPr>
          <w:rFonts w:ascii="Times New Roman" w:hAnsi="Times New Roman" w:cs="Times New Roman"/>
          <w:sz w:val="24"/>
          <w:szCs w:val="24"/>
        </w:rPr>
        <w:t xml:space="preserve"> </w:t>
      </w:r>
      <w:r w:rsidR="00F81457" w:rsidRPr="00507C7E">
        <w:rPr>
          <w:rFonts w:ascii="Times New Roman" w:hAnsi="Times New Roman" w:cs="Times New Roman"/>
          <w:sz w:val="24"/>
          <w:szCs w:val="24"/>
        </w:rPr>
        <w:t xml:space="preserve"> </w:t>
      </w:r>
      <w:r w:rsidR="005778B2" w:rsidRPr="00507C7E">
        <w:rPr>
          <w:rFonts w:ascii="Times New Roman" w:hAnsi="Times New Roman" w:cs="Times New Roman"/>
          <w:sz w:val="24"/>
          <w:szCs w:val="24"/>
        </w:rPr>
        <w:t>A</w:t>
      </w:r>
      <w:r w:rsidR="00F81457" w:rsidRPr="00507C7E">
        <w:rPr>
          <w:rFonts w:ascii="Times New Roman" w:hAnsi="Times New Roman" w:cs="Times New Roman"/>
          <w:bCs/>
          <w:sz w:val="24"/>
          <w:szCs w:val="24"/>
          <w:lang w:val="en-US"/>
        </w:rPr>
        <w:t xml:space="preserve">t higher temperature, the electrical potentials in the cell is typically low (indicating high ionic conductivity and low electrical resistance, leading to higher electrolysis process efficiency). </w:t>
      </w:r>
      <w:r w:rsidR="00C3031D" w:rsidRPr="00507C7E">
        <w:rPr>
          <w:rFonts w:ascii="Times New Roman" w:hAnsi="Times New Roman" w:cs="Times New Roman"/>
          <w:sz w:val="24"/>
          <w:szCs w:val="24"/>
        </w:rPr>
        <w:t xml:space="preserve"> </w:t>
      </w:r>
    </w:p>
    <w:p w14:paraId="060675D7" w14:textId="77777777" w:rsidR="00A70458" w:rsidRPr="00507C7E" w:rsidRDefault="00A70458" w:rsidP="00A70458">
      <w:pPr>
        <w:spacing w:after="0" w:line="360" w:lineRule="auto"/>
        <w:jc w:val="both"/>
        <w:rPr>
          <w:rFonts w:ascii="Times New Roman" w:hAnsi="Times New Roman" w:cs="Times New Roman"/>
          <w:sz w:val="24"/>
          <w:szCs w:val="24"/>
        </w:rPr>
      </w:pPr>
    </w:p>
    <w:p w14:paraId="0213E298" w14:textId="175ADBC1" w:rsidR="00C44984" w:rsidRPr="00507C7E" w:rsidRDefault="00C44984" w:rsidP="00427A77">
      <w:pPr>
        <w:spacing w:after="0" w:line="360" w:lineRule="auto"/>
        <w:jc w:val="center"/>
        <w:rPr>
          <w:rFonts w:ascii="Times New Roman" w:hAnsi="Times New Roman" w:cs="Times New Roman"/>
          <w:sz w:val="24"/>
          <w:szCs w:val="24"/>
          <w:lang w:val="en-US"/>
        </w:rPr>
      </w:pPr>
      <w:r w:rsidRPr="00507C7E">
        <w:rPr>
          <w:rFonts w:ascii="Times New Roman" w:hAnsi="Times New Roman" w:cs="Times New Roman"/>
          <w:noProof/>
          <w:sz w:val="24"/>
          <w:szCs w:val="24"/>
        </w:rPr>
        <w:drawing>
          <wp:inline distT="0" distB="0" distL="0" distR="0" wp14:anchorId="4CA73936" wp14:editId="259B0E1A">
            <wp:extent cx="5648508" cy="4105275"/>
            <wp:effectExtent l="0" t="0" r="9525" b="0"/>
            <wp:docPr id="46" name="Picture 4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line ch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07670" cy="4148273"/>
                    </a:xfrm>
                    <a:prstGeom prst="rect">
                      <a:avLst/>
                    </a:prstGeom>
                    <a:noFill/>
                    <a:ln>
                      <a:noFill/>
                    </a:ln>
                  </pic:spPr>
                </pic:pic>
              </a:graphicData>
            </a:graphic>
          </wp:inline>
        </w:drawing>
      </w:r>
    </w:p>
    <w:p w14:paraId="13AD47FE" w14:textId="3981ABEA" w:rsidR="00C44984" w:rsidRPr="00507C7E" w:rsidRDefault="00C44984" w:rsidP="00D9614C">
      <w:pPr>
        <w:spacing w:after="0" w:line="360" w:lineRule="auto"/>
        <w:jc w:val="center"/>
        <w:rPr>
          <w:rFonts w:ascii="Times New Roman" w:hAnsi="Times New Roman" w:cs="Times New Roman"/>
          <w:sz w:val="24"/>
          <w:szCs w:val="24"/>
          <w:lang w:val="en-US"/>
        </w:rPr>
      </w:pPr>
      <w:r w:rsidRPr="00507C7E">
        <w:rPr>
          <w:rStyle w:val="label"/>
          <w:rFonts w:ascii="Times New Roman" w:hAnsi="Times New Roman" w:cs="Times New Roman"/>
          <w:b/>
          <w:bCs/>
          <w:sz w:val="24"/>
          <w:szCs w:val="24"/>
        </w:rPr>
        <w:t xml:space="preserve">Figure </w:t>
      </w:r>
      <w:r w:rsidR="00357028" w:rsidRPr="00507C7E">
        <w:rPr>
          <w:rStyle w:val="label"/>
          <w:rFonts w:ascii="Times New Roman" w:hAnsi="Times New Roman" w:cs="Times New Roman"/>
          <w:b/>
          <w:bCs/>
          <w:sz w:val="24"/>
          <w:szCs w:val="24"/>
        </w:rPr>
        <w:t>6</w:t>
      </w:r>
      <w:r w:rsidRPr="00507C7E">
        <w:rPr>
          <w:rStyle w:val="label"/>
          <w:rFonts w:ascii="Times New Roman" w:hAnsi="Times New Roman" w:cs="Times New Roman"/>
          <w:b/>
          <w:bCs/>
          <w:sz w:val="24"/>
          <w:szCs w:val="24"/>
        </w:rPr>
        <w:t>.</w:t>
      </w:r>
      <w:r w:rsidRPr="00507C7E">
        <w:rPr>
          <w:rStyle w:val="label"/>
          <w:rFonts w:ascii="Times New Roman" w:hAnsi="Times New Roman" w:cs="Times New Roman"/>
          <w:sz w:val="24"/>
          <w:szCs w:val="24"/>
        </w:rPr>
        <w:t xml:space="preserve"> Overall energy </w:t>
      </w:r>
      <w:r w:rsidR="005828CE" w:rsidRPr="00507C7E">
        <w:rPr>
          <w:rStyle w:val="label"/>
          <w:rFonts w:ascii="Times New Roman" w:hAnsi="Times New Roman" w:cs="Times New Roman"/>
          <w:sz w:val="24"/>
          <w:szCs w:val="24"/>
        </w:rPr>
        <w:t xml:space="preserve">demand </w:t>
      </w:r>
      <w:r w:rsidRPr="00507C7E">
        <w:rPr>
          <w:rFonts w:ascii="Times New Roman" w:hAnsi="Times New Roman" w:cs="Times New Roman"/>
          <w:sz w:val="24"/>
          <w:szCs w:val="24"/>
        </w:rPr>
        <w:t xml:space="preserve">(ΔH), </w:t>
      </w:r>
      <w:r w:rsidR="00C95FC7" w:rsidRPr="00507C7E">
        <w:rPr>
          <w:rFonts w:ascii="Times New Roman" w:hAnsi="Times New Roman" w:cs="Times New Roman"/>
          <w:sz w:val="24"/>
          <w:szCs w:val="24"/>
        </w:rPr>
        <w:t xml:space="preserve">electrical energy (ΔG) and </w:t>
      </w:r>
      <w:r w:rsidRPr="00507C7E">
        <w:rPr>
          <w:rFonts w:ascii="Times New Roman" w:hAnsi="Times New Roman" w:cs="Times New Roman"/>
          <w:sz w:val="24"/>
          <w:szCs w:val="24"/>
        </w:rPr>
        <w:t>thermal energy (Q) demand of an ideal electrolysis process as function of the temperature</w:t>
      </w:r>
      <w:r w:rsidR="00216D06" w:rsidRPr="00507C7E">
        <w:rPr>
          <w:rFonts w:ascii="Times New Roman" w:hAnsi="Times New Roman" w:cs="Times New Roman"/>
          <w:sz w:val="24"/>
          <w:szCs w:val="24"/>
        </w:rPr>
        <w:t xml:space="preserve"> (note: </w:t>
      </w:r>
      <w:r w:rsidR="00F2457D" w:rsidRPr="00507C7E">
        <w:rPr>
          <w:rFonts w:ascii="Times New Roman" w:hAnsi="Times New Roman" w:cs="Times New Roman"/>
          <w:sz w:val="24"/>
          <w:szCs w:val="24"/>
        </w:rPr>
        <w:t xml:space="preserve">as known generally, the </w:t>
      </w:r>
      <w:r w:rsidR="00216D06" w:rsidRPr="00507C7E">
        <w:rPr>
          <w:rFonts w:ascii="Times New Roman" w:hAnsi="Times New Roman" w:cs="Times New Roman"/>
          <w:sz w:val="24"/>
          <w:szCs w:val="24"/>
        </w:rPr>
        <w:t xml:space="preserve">low temperature electrolysers operate at 60–90 °C, </w:t>
      </w:r>
      <w:r w:rsidR="00F2457D" w:rsidRPr="00507C7E">
        <w:rPr>
          <w:rFonts w:ascii="Times New Roman" w:hAnsi="Times New Roman" w:cs="Times New Roman"/>
          <w:sz w:val="24"/>
          <w:szCs w:val="24"/>
        </w:rPr>
        <w:t xml:space="preserve">whereas </w:t>
      </w:r>
      <w:r w:rsidR="00216D06" w:rsidRPr="00507C7E">
        <w:rPr>
          <w:rFonts w:ascii="Times New Roman" w:hAnsi="Times New Roman" w:cs="Times New Roman"/>
          <w:sz w:val="24"/>
          <w:szCs w:val="24"/>
        </w:rPr>
        <w:t xml:space="preserve">high temperature electrolysers operate at 700–900 °C) </w:t>
      </w:r>
      <w:r w:rsidRPr="00507C7E">
        <w:rPr>
          <w:rFonts w:ascii="Times New Roman" w:hAnsi="Times New Roman" w:cs="Times New Roman"/>
          <w:sz w:val="24"/>
          <w:szCs w:val="24"/>
        </w:rPr>
        <w:t>(</w:t>
      </w:r>
      <w:proofErr w:type="spellStart"/>
      <w:r w:rsidRPr="00507C7E">
        <w:rPr>
          <w:rFonts w:ascii="Times New Roman" w:hAnsi="Times New Roman" w:cs="Times New Roman"/>
          <w:sz w:val="24"/>
          <w:szCs w:val="24"/>
          <w:lang w:val="en-US"/>
        </w:rPr>
        <w:t>Buttler</w:t>
      </w:r>
      <w:proofErr w:type="spellEnd"/>
      <w:r w:rsidRPr="00507C7E">
        <w:rPr>
          <w:rFonts w:ascii="Times New Roman" w:hAnsi="Times New Roman" w:cs="Times New Roman"/>
          <w:sz w:val="24"/>
          <w:szCs w:val="24"/>
          <w:lang w:val="en-US"/>
        </w:rPr>
        <w:t xml:space="preserve"> and </w:t>
      </w:r>
      <w:proofErr w:type="spellStart"/>
      <w:r w:rsidRPr="00507C7E">
        <w:rPr>
          <w:rFonts w:ascii="Times New Roman" w:hAnsi="Times New Roman" w:cs="Times New Roman"/>
          <w:sz w:val="24"/>
          <w:szCs w:val="24"/>
          <w:lang w:val="en-US"/>
        </w:rPr>
        <w:t>Spliethoff</w:t>
      </w:r>
      <w:proofErr w:type="spellEnd"/>
      <w:r w:rsidRPr="00507C7E">
        <w:rPr>
          <w:rFonts w:ascii="Times New Roman" w:hAnsi="Times New Roman" w:cs="Times New Roman"/>
          <w:sz w:val="24"/>
          <w:szCs w:val="24"/>
          <w:lang w:val="en-US"/>
        </w:rPr>
        <w:t>, 2018</w:t>
      </w:r>
      <w:r w:rsidR="009630A2" w:rsidRPr="00507C7E">
        <w:rPr>
          <w:rFonts w:ascii="Times New Roman" w:hAnsi="Times New Roman" w:cs="Times New Roman"/>
          <w:sz w:val="24"/>
          <w:szCs w:val="24"/>
          <w:lang w:val="en-US"/>
        </w:rPr>
        <w:t xml:space="preserve">, </w:t>
      </w:r>
      <w:r w:rsidR="00AA0BEC" w:rsidRPr="00507C7E">
        <w:rPr>
          <w:rFonts w:ascii="Times New Roman" w:hAnsi="Times New Roman" w:cs="Times New Roman"/>
          <w:sz w:val="24"/>
          <w:szCs w:val="24"/>
        </w:rPr>
        <w:t>reproduced with permission</w:t>
      </w:r>
      <w:r w:rsidRPr="00507C7E">
        <w:rPr>
          <w:rFonts w:ascii="Times New Roman" w:hAnsi="Times New Roman" w:cs="Times New Roman"/>
          <w:sz w:val="24"/>
          <w:szCs w:val="24"/>
        </w:rPr>
        <w:t>).</w:t>
      </w:r>
      <w:r w:rsidR="00D7024D" w:rsidRPr="00507C7E">
        <w:rPr>
          <w:rFonts w:ascii="Times New Roman" w:hAnsi="Times New Roman" w:cs="Times New Roman"/>
          <w:sz w:val="24"/>
          <w:szCs w:val="24"/>
          <w:vertAlign w:val="superscript"/>
        </w:rPr>
        <w:t>[35]</w:t>
      </w:r>
      <w:r w:rsidR="00CB073F" w:rsidRPr="00507C7E">
        <w:rPr>
          <w:rFonts w:ascii="Times New Roman" w:hAnsi="Times New Roman" w:cs="Times New Roman"/>
          <w:sz w:val="24"/>
          <w:szCs w:val="24"/>
          <w:vertAlign w:val="superscript"/>
        </w:rPr>
        <w:t xml:space="preserve"> </w:t>
      </w:r>
      <w:r w:rsidR="00CB073F" w:rsidRPr="00507C7E">
        <w:rPr>
          <w:rFonts w:ascii="Times New Roman" w:hAnsi="Times New Roman" w:cs="Times New Roman"/>
          <w:sz w:val="24"/>
          <w:szCs w:val="24"/>
        </w:rPr>
        <w:t>Copyright (2018), Elsevier.</w:t>
      </w:r>
    </w:p>
    <w:p w14:paraId="76203A1E" w14:textId="339B24EE" w:rsidR="00202F88" w:rsidRPr="00507C7E" w:rsidRDefault="00202F88" w:rsidP="00802EB8">
      <w:pPr>
        <w:spacing w:after="0" w:line="360" w:lineRule="auto"/>
        <w:jc w:val="both"/>
        <w:rPr>
          <w:rFonts w:ascii="Times New Roman" w:hAnsi="Times New Roman" w:cs="Times New Roman"/>
          <w:sz w:val="24"/>
          <w:szCs w:val="24"/>
          <w:lang w:val="en-US"/>
        </w:rPr>
      </w:pPr>
    </w:p>
    <w:p w14:paraId="6449A1D0" w14:textId="03198D9C" w:rsidR="00802EB8" w:rsidRPr="00507C7E" w:rsidRDefault="00802E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19" w:name="_Toc104116052"/>
      <w:bookmarkStart w:id="20" w:name="_Toc104116185"/>
      <w:bookmarkStart w:id="21" w:name="_Hlk110890031"/>
      <w:r w:rsidRPr="00507C7E">
        <w:rPr>
          <w:rFonts w:ascii="Times New Roman" w:hAnsi="Times New Roman" w:cs="Times New Roman"/>
          <w:i/>
          <w:iCs/>
          <w:color w:val="auto"/>
          <w:sz w:val="24"/>
          <w:szCs w:val="24"/>
          <w:lang w:val="en-US"/>
        </w:rPr>
        <w:t xml:space="preserve">Operations and </w:t>
      </w:r>
      <w:r w:rsidR="00425A3A" w:rsidRPr="00507C7E">
        <w:rPr>
          <w:rFonts w:ascii="Times New Roman" w:hAnsi="Times New Roman" w:cs="Times New Roman"/>
          <w:i/>
          <w:iCs/>
          <w:color w:val="auto"/>
          <w:sz w:val="24"/>
          <w:szCs w:val="24"/>
          <w:lang w:val="en-US"/>
        </w:rPr>
        <w:t xml:space="preserve">critical </w:t>
      </w:r>
      <w:r w:rsidRPr="00507C7E">
        <w:rPr>
          <w:rFonts w:ascii="Times New Roman" w:hAnsi="Times New Roman" w:cs="Times New Roman"/>
          <w:i/>
          <w:iCs/>
          <w:color w:val="auto"/>
          <w:sz w:val="24"/>
          <w:szCs w:val="24"/>
          <w:lang w:val="en-US"/>
        </w:rPr>
        <w:t xml:space="preserve">materials for </w:t>
      </w:r>
      <w:r w:rsidR="00B820A1" w:rsidRPr="00507C7E">
        <w:rPr>
          <w:rFonts w:ascii="Times New Roman" w:hAnsi="Times New Roman" w:cs="Times New Roman"/>
          <w:i/>
          <w:iCs/>
          <w:color w:val="auto"/>
          <w:sz w:val="24"/>
          <w:szCs w:val="24"/>
          <w:lang w:val="en-US"/>
        </w:rPr>
        <w:t xml:space="preserve">water-splitting </w:t>
      </w:r>
      <w:proofErr w:type="spellStart"/>
      <w:r w:rsidR="00B820A1" w:rsidRPr="00507C7E">
        <w:rPr>
          <w:rFonts w:ascii="Times New Roman" w:hAnsi="Times New Roman" w:cs="Times New Roman"/>
          <w:i/>
          <w:iCs/>
          <w:color w:val="auto"/>
          <w:sz w:val="24"/>
          <w:szCs w:val="24"/>
          <w:lang w:val="en-US"/>
        </w:rPr>
        <w:t>electrolyser</w:t>
      </w:r>
      <w:proofErr w:type="spellEnd"/>
      <w:r w:rsidR="00B820A1" w:rsidRPr="00507C7E">
        <w:rPr>
          <w:rFonts w:ascii="Times New Roman" w:hAnsi="Times New Roman" w:cs="Times New Roman"/>
          <w:i/>
          <w:iCs/>
          <w:color w:val="auto"/>
          <w:sz w:val="24"/>
          <w:szCs w:val="24"/>
          <w:lang w:val="en-US"/>
        </w:rPr>
        <w:t xml:space="preserve"> techniques</w:t>
      </w:r>
      <w:bookmarkEnd w:id="19"/>
      <w:bookmarkEnd w:id="20"/>
      <w:r w:rsidR="00B820A1" w:rsidRPr="00507C7E">
        <w:rPr>
          <w:rFonts w:ascii="Times New Roman" w:hAnsi="Times New Roman" w:cs="Times New Roman"/>
          <w:i/>
          <w:iCs/>
          <w:color w:val="auto"/>
          <w:sz w:val="24"/>
          <w:szCs w:val="24"/>
          <w:lang w:val="en-US"/>
        </w:rPr>
        <w:t xml:space="preserve"> </w:t>
      </w:r>
    </w:p>
    <w:bookmarkEnd w:id="21"/>
    <w:p w14:paraId="610BFEF7" w14:textId="321D1671" w:rsidR="00202F88" w:rsidRPr="00507C7E" w:rsidRDefault="00412196" w:rsidP="00357028">
      <w:pPr>
        <w:spacing w:after="0" w:line="360" w:lineRule="auto"/>
        <w:jc w:val="both"/>
        <w:rPr>
          <w:rFonts w:ascii="Times New Roman" w:hAnsi="Times New Roman" w:cs="Times New Roman"/>
          <w:sz w:val="24"/>
          <w:szCs w:val="24"/>
        </w:rPr>
      </w:pPr>
      <w:r w:rsidRPr="00507C7E">
        <w:rPr>
          <w:rFonts w:ascii="Times New Roman" w:hAnsi="Times New Roman" w:cs="Times New Roman"/>
          <w:b/>
          <w:bCs/>
          <w:sz w:val="24"/>
          <w:szCs w:val="24"/>
        </w:rPr>
        <w:t>Figure 7</w:t>
      </w:r>
      <w:r w:rsidRPr="00507C7E">
        <w:rPr>
          <w:rFonts w:ascii="Times New Roman" w:hAnsi="Times New Roman" w:cs="Times New Roman"/>
          <w:sz w:val="24"/>
          <w:szCs w:val="24"/>
        </w:rPr>
        <w:t xml:space="preserve"> presents </w:t>
      </w:r>
      <w:r w:rsidR="005778B2" w:rsidRPr="00507C7E">
        <w:rPr>
          <w:rFonts w:ascii="Times New Roman" w:hAnsi="Times New Roman" w:cs="Times New Roman"/>
          <w:sz w:val="24"/>
          <w:szCs w:val="24"/>
        </w:rPr>
        <w:t>existing</w:t>
      </w:r>
      <w:r w:rsidRPr="00507C7E">
        <w:rPr>
          <w:rFonts w:ascii="Times New Roman" w:hAnsi="Times New Roman" w:cs="Times New Roman"/>
          <w:sz w:val="24"/>
          <w:szCs w:val="24"/>
        </w:rPr>
        <w:t xml:space="preserve"> </w:t>
      </w:r>
      <w:r w:rsidRPr="00507C7E">
        <w:rPr>
          <w:rFonts w:ascii="Times New Roman" w:hAnsi="Times New Roman" w:cs="Times New Roman"/>
          <w:sz w:val="24"/>
          <w:szCs w:val="24"/>
          <w:lang w:val="en-US"/>
        </w:rPr>
        <w:t>electrolysis technologies</w:t>
      </w:r>
      <w:r w:rsidRPr="00507C7E">
        <w:rPr>
          <w:rFonts w:ascii="Times New Roman" w:hAnsi="Times New Roman" w:cs="Times New Roman"/>
          <w:sz w:val="24"/>
          <w:szCs w:val="24"/>
        </w:rPr>
        <w:t xml:space="preserve"> </w:t>
      </w:r>
      <w:r w:rsidR="005778B2" w:rsidRPr="00507C7E">
        <w:rPr>
          <w:rFonts w:ascii="Times New Roman" w:hAnsi="Times New Roman" w:cs="Times New Roman"/>
          <w:sz w:val="24"/>
          <w:szCs w:val="24"/>
        </w:rPr>
        <w:t>based on</w:t>
      </w:r>
      <w:r w:rsidRPr="00507C7E">
        <w:rPr>
          <w:rFonts w:ascii="Times New Roman" w:hAnsi="Times New Roman" w:cs="Times New Roman"/>
          <w:sz w:val="24"/>
          <w:szCs w:val="24"/>
        </w:rPr>
        <w:t xml:space="preserve"> membrane electrode assembly.</w:t>
      </w:r>
      <w:r w:rsidR="00357028" w:rsidRPr="00507C7E">
        <w:rPr>
          <w:rFonts w:ascii="Times New Roman" w:hAnsi="Times New Roman" w:cs="Times New Roman"/>
          <w:sz w:val="24"/>
          <w:szCs w:val="24"/>
        </w:rPr>
        <w:t xml:space="preserve"> </w:t>
      </w:r>
      <w:r w:rsidR="00202F88" w:rsidRPr="00507C7E">
        <w:rPr>
          <w:rFonts w:ascii="Times New Roman" w:hAnsi="Times New Roman" w:cs="Times New Roman"/>
          <w:sz w:val="24"/>
          <w:szCs w:val="24"/>
          <w:lang w:val="en-US"/>
        </w:rPr>
        <w:t>Proton exchange membrane (</w:t>
      </w:r>
      <w:r w:rsidR="00202F88" w:rsidRPr="00507C7E">
        <w:rPr>
          <w:rFonts w:ascii="Times New Roman" w:hAnsi="Times New Roman" w:cs="Times New Roman"/>
          <w:sz w:val="24"/>
          <w:szCs w:val="24"/>
        </w:rPr>
        <w:t>PEM) electro</w:t>
      </w:r>
      <w:r w:rsidR="005828CE" w:rsidRPr="00507C7E">
        <w:rPr>
          <w:rFonts w:ascii="Times New Roman" w:hAnsi="Times New Roman" w:cs="Times New Roman"/>
          <w:sz w:val="24"/>
          <w:szCs w:val="24"/>
        </w:rPr>
        <w:t>l</w:t>
      </w:r>
      <w:r w:rsidR="00202F88" w:rsidRPr="00507C7E">
        <w:rPr>
          <w:rFonts w:ascii="Times New Roman" w:hAnsi="Times New Roman" w:cs="Times New Roman"/>
          <w:sz w:val="24"/>
          <w:szCs w:val="24"/>
        </w:rPr>
        <w:t xml:space="preserve">yser </w:t>
      </w:r>
      <w:bookmarkStart w:id="22" w:name="bbib127"/>
      <w:r w:rsidR="00202F88" w:rsidRPr="00507C7E">
        <w:rPr>
          <w:rFonts w:ascii="Times New Roman" w:hAnsi="Times New Roman" w:cs="Times New Roman"/>
          <w:sz w:val="24"/>
          <w:szCs w:val="24"/>
        </w:rPr>
        <w:t>operates at low temperature range (</w:t>
      </w:r>
      <w:r w:rsidR="003E6E5C" w:rsidRPr="00507C7E">
        <w:rPr>
          <w:rFonts w:ascii="Times New Roman" w:hAnsi="Times New Roman" w:cs="Times New Roman"/>
          <w:sz w:val="24"/>
          <w:szCs w:val="24"/>
        </w:rPr>
        <w:t>5</w:t>
      </w:r>
      <w:r w:rsidR="00202F88" w:rsidRPr="00507C7E">
        <w:rPr>
          <w:rFonts w:ascii="Times New Roman" w:hAnsi="Times New Roman" w:cs="Times New Roman"/>
          <w:sz w:val="24"/>
          <w:szCs w:val="24"/>
        </w:rPr>
        <w:t>0-</w:t>
      </w:r>
      <w:r w:rsidR="003E6E5C" w:rsidRPr="00507C7E">
        <w:rPr>
          <w:rFonts w:ascii="Times New Roman" w:hAnsi="Times New Roman" w:cs="Times New Roman"/>
          <w:sz w:val="24"/>
          <w:szCs w:val="24"/>
        </w:rPr>
        <w:t>8</w:t>
      </w:r>
      <w:r w:rsidR="00202F88" w:rsidRPr="00507C7E">
        <w:rPr>
          <w:rFonts w:ascii="Times New Roman" w:hAnsi="Times New Roman" w:cs="Times New Roman"/>
          <w:sz w:val="24"/>
          <w:szCs w:val="24"/>
        </w:rPr>
        <w:t xml:space="preserve">0 </w:t>
      </w:r>
      <w:proofErr w:type="spellStart"/>
      <w:r w:rsidR="00202F88" w:rsidRPr="00507C7E">
        <w:rPr>
          <w:rFonts w:ascii="Times New Roman" w:hAnsi="Times New Roman" w:cs="Times New Roman"/>
          <w:sz w:val="24"/>
          <w:szCs w:val="24"/>
          <w:vertAlign w:val="superscript"/>
        </w:rPr>
        <w:t>o</w:t>
      </w:r>
      <w:r w:rsidR="00202F88" w:rsidRPr="00507C7E">
        <w:rPr>
          <w:rFonts w:ascii="Times New Roman" w:hAnsi="Times New Roman" w:cs="Times New Roman"/>
          <w:sz w:val="24"/>
          <w:szCs w:val="24"/>
        </w:rPr>
        <w:t>C</w:t>
      </w:r>
      <w:proofErr w:type="spellEnd"/>
      <w:r w:rsidR="00202F88" w:rsidRPr="00507C7E">
        <w:rPr>
          <w:rFonts w:ascii="Times New Roman" w:hAnsi="Times New Roman" w:cs="Times New Roman"/>
          <w:sz w:val="24"/>
          <w:szCs w:val="24"/>
        </w:rPr>
        <w:t>) to generate hydrogen.</w:t>
      </w:r>
      <w:r w:rsidR="006C0217" w:rsidRPr="00507C7E">
        <w:rPr>
          <w:rFonts w:ascii="Times New Roman" w:hAnsi="Times New Roman" w:cs="Times New Roman"/>
          <w:sz w:val="24"/>
          <w:szCs w:val="24"/>
          <w:vertAlign w:val="superscript"/>
        </w:rPr>
        <w:t>[37]</w:t>
      </w:r>
      <w:r w:rsidR="00202F88" w:rsidRPr="00507C7E">
        <w:rPr>
          <w:rFonts w:ascii="Times New Roman" w:hAnsi="Times New Roman" w:cs="Times New Roman"/>
          <w:sz w:val="24"/>
          <w:szCs w:val="24"/>
        </w:rPr>
        <w:t xml:space="preserve"> The PEM electrolyser includes two catalysts (i.e., anode and cathode) and a membrane. Typically, it uses platinum (Pt) black, iridium, </w:t>
      </w:r>
      <w:r w:rsidR="001D5FC9" w:rsidRPr="00507C7E">
        <w:rPr>
          <w:rFonts w:ascii="Times New Roman" w:hAnsi="Times New Roman" w:cs="Times New Roman"/>
          <w:sz w:val="24"/>
          <w:szCs w:val="24"/>
        </w:rPr>
        <w:t xml:space="preserve">rhodium, and </w:t>
      </w:r>
      <w:r w:rsidR="00202F88" w:rsidRPr="00507C7E">
        <w:rPr>
          <w:rFonts w:ascii="Times New Roman" w:hAnsi="Times New Roman" w:cs="Times New Roman"/>
          <w:sz w:val="24"/>
          <w:szCs w:val="24"/>
        </w:rPr>
        <w:t>ruthenium</w:t>
      </w:r>
      <w:r w:rsidR="001D5FC9" w:rsidRPr="00507C7E">
        <w:rPr>
          <w:rFonts w:ascii="Times New Roman" w:hAnsi="Times New Roman" w:cs="Times New Roman"/>
          <w:sz w:val="24"/>
          <w:szCs w:val="24"/>
        </w:rPr>
        <w:t xml:space="preserve"> </w:t>
      </w:r>
      <w:r w:rsidR="00202F88" w:rsidRPr="00507C7E">
        <w:rPr>
          <w:rFonts w:ascii="Times New Roman" w:hAnsi="Times New Roman" w:cs="Times New Roman"/>
          <w:sz w:val="24"/>
          <w:szCs w:val="24"/>
        </w:rPr>
        <w:t xml:space="preserve">for </w:t>
      </w:r>
      <w:r w:rsidR="00202F88" w:rsidRPr="00507C7E">
        <w:rPr>
          <w:rFonts w:ascii="Times New Roman" w:hAnsi="Times New Roman" w:cs="Times New Roman"/>
          <w:sz w:val="24"/>
          <w:szCs w:val="24"/>
        </w:rPr>
        <w:lastRenderedPageBreak/>
        <w:t>electrode catalysts and a membrane</w:t>
      </w:r>
      <w:bookmarkStart w:id="23" w:name="bbib159"/>
      <w:r w:rsidR="00202F88" w:rsidRPr="00507C7E">
        <w:rPr>
          <w:rFonts w:ascii="Times New Roman" w:hAnsi="Times New Roman" w:cs="Times New Roman"/>
          <w:sz w:val="24"/>
          <w:szCs w:val="24"/>
        </w:rPr>
        <w:t xml:space="preserve"> (typically made of </w:t>
      </w:r>
      <w:proofErr w:type="spellStart"/>
      <w:r w:rsidR="00202F88" w:rsidRPr="00507C7E">
        <w:rPr>
          <w:rFonts w:ascii="Times New Roman" w:hAnsi="Times New Roman" w:cs="Times New Roman"/>
          <w:sz w:val="24"/>
          <w:szCs w:val="24"/>
        </w:rPr>
        <w:t>Nafion</w:t>
      </w:r>
      <w:proofErr w:type="spellEnd"/>
      <w:r w:rsidR="00202F88" w:rsidRPr="00507C7E">
        <w:rPr>
          <w:rFonts w:ascii="Times New Roman" w:hAnsi="Times New Roman" w:cs="Times New Roman"/>
          <w:sz w:val="24"/>
          <w:szCs w:val="24"/>
        </w:rPr>
        <w:t xml:space="preserve">). </w:t>
      </w:r>
      <w:r w:rsidR="001B0364" w:rsidRPr="00507C7E">
        <w:rPr>
          <w:rFonts w:ascii="Times New Roman" w:hAnsi="Times New Roman" w:cs="Times New Roman"/>
          <w:sz w:val="24"/>
          <w:szCs w:val="24"/>
          <w:shd w:val="clear" w:color="auto" w:fill="FFFFFF"/>
        </w:rPr>
        <w:t>Due to suitable mechanical properties and high corrosion resistance</w:t>
      </w:r>
      <w:r w:rsidR="001B0364" w:rsidRPr="00507C7E">
        <w:rPr>
          <w:rFonts w:ascii="Times New Roman" w:hAnsi="Times New Roman" w:cs="Times New Roman"/>
          <w:sz w:val="24"/>
          <w:szCs w:val="24"/>
        </w:rPr>
        <w:t>, t</w:t>
      </w:r>
      <w:r w:rsidR="001B0364" w:rsidRPr="00507C7E">
        <w:rPr>
          <w:rFonts w:ascii="Times New Roman" w:hAnsi="Times New Roman" w:cs="Times New Roman"/>
          <w:sz w:val="24"/>
          <w:szCs w:val="24"/>
          <w:shd w:val="clear" w:color="auto" w:fill="FFFFFF"/>
        </w:rPr>
        <w:t>itanium (</w:t>
      </w:r>
      <w:proofErr w:type="spellStart"/>
      <w:r w:rsidR="001B0364" w:rsidRPr="00507C7E">
        <w:rPr>
          <w:rFonts w:ascii="Times New Roman" w:hAnsi="Times New Roman" w:cs="Times New Roman"/>
          <w:sz w:val="24"/>
          <w:szCs w:val="24"/>
          <w:shd w:val="clear" w:color="auto" w:fill="FFFFFF"/>
        </w:rPr>
        <w:t>Ti</w:t>
      </w:r>
      <w:proofErr w:type="spellEnd"/>
      <w:r w:rsidR="001B0364" w:rsidRPr="00507C7E">
        <w:rPr>
          <w:rFonts w:ascii="Times New Roman" w:hAnsi="Times New Roman" w:cs="Times New Roman"/>
          <w:sz w:val="24"/>
          <w:szCs w:val="24"/>
          <w:shd w:val="clear" w:color="auto" w:fill="FFFFFF"/>
        </w:rPr>
        <w:t xml:space="preserve">) is </w:t>
      </w:r>
      <w:r w:rsidR="005778B2" w:rsidRPr="00507C7E">
        <w:rPr>
          <w:rFonts w:ascii="Times New Roman" w:hAnsi="Times New Roman" w:cs="Times New Roman"/>
          <w:sz w:val="24"/>
          <w:szCs w:val="24"/>
          <w:shd w:val="clear" w:color="auto" w:fill="FFFFFF"/>
        </w:rPr>
        <w:t xml:space="preserve">used as </w:t>
      </w:r>
      <w:r w:rsidR="001B0364" w:rsidRPr="00507C7E">
        <w:rPr>
          <w:rFonts w:ascii="Times New Roman" w:hAnsi="Times New Roman" w:cs="Times New Roman"/>
          <w:sz w:val="24"/>
          <w:szCs w:val="24"/>
          <w:shd w:val="clear" w:color="auto" w:fill="FFFFFF"/>
        </w:rPr>
        <w:t xml:space="preserve">the base material for bipolar plates </w:t>
      </w:r>
      <w:r w:rsidR="001B0364" w:rsidRPr="00507C7E">
        <w:rPr>
          <w:rFonts w:ascii="Times New Roman" w:hAnsi="Times New Roman" w:cs="Times New Roman"/>
          <w:sz w:val="24"/>
          <w:szCs w:val="24"/>
        </w:rPr>
        <w:t xml:space="preserve">in PEM </w:t>
      </w:r>
      <w:r w:rsidR="001B0364" w:rsidRPr="00507C7E">
        <w:rPr>
          <w:rFonts w:ascii="Times New Roman" w:hAnsi="Times New Roman" w:cs="Times New Roman"/>
          <w:sz w:val="24"/>
          <w:szCs w:val="24"/>
          <w:shd w:val="clear" w:color="auto" w:fill="FFFFFF"/>
        </w:rPr>
        <w:t>electrolysers</w:t>
      </w:r>
      <w:r w:rsidR="001B0364" w:rsidRPr="00507C7E">
        <w:rPr>
          <w:rFonts w:ascii="Times New Roman" w:hAnsi="Times New Roman" w:cs="Times New Roman"/>
          <w:sz w:val="24"/>
          <w:szCs w:val="24"/>
        </w:rPr>
        <w:t>.</w:t>
      </w:r>
      <w:r w:rsidR="006C0217" w:rsidRPr="00507C7E">
        <w:rPr>
          <w:rFonts w:ascii="Times New Roman" w:hAnsi="Times New Roman" w:cs="Times New Roman"/>
          <w:sz w:val="24"/>
          <w:szCs w:val="24"/>
          <w:vertAlign w:val="superscript"/>
        </w:rPr>
        <w:t>[5]</w:t>
      </w:r>
      <w:r w:rsidR="001B0364" w:rsidRPr="00507C7E">
        <w:rPr>
          <w:rFonts w:ascii="Times New Roman" w:hAnsi="Times New Roman" w:cs="Times New Roman"/>
          <w:sz w:val="24"/>
          <w:szCs w:val="24"/>
        </w:rPr>
        <w:t xml:space="preserve"> </w:t>
      </w:r>
      <w:r w:rsidR="001B0364" w:rsidRPr="00507C7E">
        <w:rPr>
          <w:rFonts w:ascii="Times New Roman" w:hAnsi="Times New Roman" w:cs="Times New Roman"/>
          <w:sz w:val="24"/>
          <w:szCs w:val="24"/>
          <w:shd w:val="clear" w:color="auto" w:fill="FFFFFF"/>
        </w:rPr>
        <w:t xml:space="preserve">Furthermore, titanium screens, foams or felts are used for porous transport layers (PTL) in PEM technology. </w:t>
      </w:r>
      <w:r w:rsidR="00943759" w:rsidRPr="00507C7E">
        <w:rPr>
          <w:rFonts w:ascii="Times New Roman" w:hAnsi="Times New Roman" w:cs="Times New Roman"/>
          <w:sz w:val="24"/>
          <w:szCs w:val="24"/>
          <w:shd w:val="clear" w:color="auto" w:fill="FFFFFF"/>
        </w:rPr>
        <w:t>As summarised by Miller et al. (2020),</w:t>
      </w:r>
      <w:r w:rsidR="006C0217" w:rsidRPr="00507C7E">
        <w:rPr>
          <w:rFonts w:ascii="Times New Roman" w:hAnsi="Times New Roman" w:cs="Times New Roman"/>
          <w:sz w:val="24"/>
          <w:szCs w:val="24"/>
          <w:vertAlign w:val="superscript"/>
        </w:rPr>
        <w:t>[37]</w:t>
      </w:r>
      <w:r w:rsidR="00943759" w:rsidRPr="00507C7E">
        <w:rPr>
          <w:rFonts w:ascii="Times New Roman" w:hAnsi="Times New Roman" w:cs="Times New Roman"/>
          <w:sz w:val="24"/>
          <w:szCs w:val="24"/>
          <w:shd w:val="clear" w:color="auto" w:fill="FFFFFF"/>
        </w:rPr>
        <w:t xml:space="preserve"> t</w:t>
      </w:r>
      <w:r w:rsidR="001C280F" w:rsidRPr="00507C7E">
        <w:rPr>
          <w:rFonts w:ascii="Times New Roman" w:hAnsi="Times New Roman" w:cs="Times New Roman"/>
          <w:sz w:val="24"/>
          <w:szCs w:val="24"/>
          <w:shd w:val="clear" w:color="auto" w:fill="FFFFFF"/>
        </w:rPr>
        <w:t xml:space="preserve">he </w:t>
      </w:r>
      <w:r w:rsidR="00DD22D0" w:rsidRPr="00507C7E">
        <w:rPr>
          <w:rFonts w:ascii="Times New Roman" w:hAnsi="Times New Roman" w:cs="Times New Roman"/>
          <w:sz w:val="24"/>
          <w:szCs w:val="24"/>
          <w:shd w:val="clear" w:color="auto" w:fill="FFFFFF"/>
        </w:rPr>
        <w:t>PEM cell</w:t>
      </w:r>
      <w:r w:rsidR="001C280F" w:rsidRPr="00507C7E">
        <w:rPr>
          <w:rFonts w:ascii="Times New Roman" w:hAnsi="Times New Roman" w:cs="Times New Roman"/>
          <w:sz w:val="24"/>
          <w:szCs w:val="24"/>
          <w:shd w:val="clear" w:color="auto" w:fill="FFFFFF"/>
        </w:rPr>
        <w:t xml:space="preserve"> operation environment </w:t>
      </w:r>
      <w:r w:rsidR="00DD22D0" w:rsidRPr="00507C7E">
        <w:rPr>
          <w:rFonts w:ascii="Times New Roman" w:hAnsi="Times New Roman" w:cs="Times New Roman"/>
          <w:sz w:val="24"/>
          <w:szCs w:val="24"/>
          <w:shd w:val="clear" w:color="auto" w:fill="FFFFFF"/>
        </w:rPr>
        <w:t xml:space="preserve">which is corrosive acidic </w:t>
      </w:r>
      <w:r w:rsidR="001C280F" w:rsidRPr="00507C7E">
        <w:rPr>
          <w:rFonts w:ascii="Times New Roman" w:hAnsi="Times New Roman" w:cs="Times New Roman"/>
          <w:sz w:val="24"/>
          <w:szCs w:val="24"/>
          <w:shd w:val="clear" w:color="auto" w:fill="FFFFFF"/>
        </w:rPr>
        <w:t xml:space="preserve">requires the use of specialised materials. </w:t>
      </w:r>
      <w:r w:rsidR="005778B2" w:rsidRPr="00507C7E">
        <w:rPr>
          <w:rFonts w:ascii="Times New Roman" w:hAnsi="Times New Roman" w:cs="Times New Roman"/>
          <w:sz w:val="24"/>
          <w:szCs w:val="24"/>
          <w:shd w:val="clear" w:color="auto" w:fill="FFFFFF"/>
        </w:rPr>
        <w:t>To handle the</w:t>
      </w:r>
      <w:r w:rsidR="00377D3D" w:rsidRPr="00507C7E">
        <w:rPr>
          <w:rFonts w:ascii="Times New Roman" w:hAnsi="Times New Roman" w:cs="Times New Roman"/>
          <w:sz w:val="24"/>
          <w:szCs w:val="24"/>
          <w:shd w:val="clear" w:color="auto" w:fill="FFFFFF"/>
        </w:rPr>
        <w:t xml:space="preserve"> high current densities</w:t>
      </w:r>
      <w:r w:rsidR="005778B2" w:rsidRPr="00507C7E">
        <w:rPr>
          <w:rFonts w:ascii="Times New Roman" w:hAnsi="Times New Roman" w:cs="Times New Roman"/>
          <w:sz w:val="24"/>
          <w:szCs w:val="24"/>
          <w:shd w:val="clear" w:color="auto" w:fill="FFFFFF"/>
        </w:rPr>
        <w:t xml:space="preserve"> at anode</w:t>
      </w:r>
      <w:r w:rsidR="00377D3D" w:rsidRPr="00507C7E">
        <w:rPr>
          <w:rFonts w:ascii="Times New Roman" w:hAnsi="Times New Roman" w:cs="Times New Roman"/>
          <w:sz w:val="24"/>
          <w:szCs w:val="24"/>
          <w:shd w:val="clear" w:color="auto" w:fill="FFFFFF"/>
        </w:rPr>
        <w:t xml:space="preserve">, </w:t>
      </w:r>
      <w:r w:rsidR="006E6C15" w:rsidRPr="00507C7E">
        <w:rPr>
          <w:rFonts w:ascii="Times New Roman" w:hAnsi="Times New Roman" w:cs="Times New Roman"/>
          <w:sz w:val="24"/>
          <w:szCs w:val="24"/>
          <w:shd w:val="clear" w:color="auto" w:fill="FFFFFF"/>
        </w:rPr>
        <w:t>t</w:t>
      </w:r>
      <w:r w:rsidR="001C280F" w:rsidRPr="00507C7E">
        <w:rPr>
          <w:rFonts w:ascii="Times New Roman" w:hAnsi="Times New Roman" w:cs="Times New Roman"/>
          <w:sz w:val="24"/>
          <w:szCs w:val="24"/>
          <w:shd w:val="clear" w:color="auto" w:fill="FFFFFF"/>
        </w:rPr>
        <w:t xml:space="preserve">hese materials must sustain the high applied over voltage (2 V). Corrosion resistance applies for the catalysts, </w:t>
      </w:r>
      <w:r w:rsidR="00377D3D" w:rsidRPr="00507C7E">
        <w:rPr>
          <w:rFonts w:ascii="Times New Roman" w:hAnsi="Times New Roman" w:cs="Times New Roman"/>
          <w:sz w:val="24"/>
          <w:szCs w:val="24"/>
          <w:shd w:val="clear" w:color="auto" w:fill="FFFFFF"/>
        </w:rPr>
        <w:t>and</w:t>
      </w:r>
      <w:r w:rsidR="001C280F" w:rsidRPr="00507C7E">
        <w:rPr>
          <w:rFonts w:ascii="Times New Roman" w:hAnsi="Times New Roman" w:cs="Times New Roman"/>
          <w:sz w:val="24"/>
          <w:szCs w:val="24"/>
          <w:shd w:val="clear" w:color="auto" w:fill="FFFFFF"/>
        </w:rPr>
        <w:t xml:space="preserve"> for current collectors and separator plates. </w:t>
      </w:r>
      <w:r w:rsidR="00ED2341"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ED2341" w:rsidRPr="00507C7E">
        <w:rPr>
          <w:rFonts w:ascii="Times New Roman" w:hAnsi="Times New Roman" w:cs="Times New Roman"/>
          <w:b/>
          <w:bCs/>
          <w:sz w:val="24"/>
          <w:szCs w:val="24"/>
        </w:rPr>
        <w:t>7(a)</w:t>
      </w:r>
      <w:r w:rsidR="00ED2341" w:rsidRPr="00507C7E">
        <w:rPr>
          <w:rFonts w:ascii="Times New Roman" w:hAnsi="Times New Roman" w:cs="Times New Roman"/>
          <w:sz w:val="24"/>
          <w:szCs w:val="24"/>
        </w:rPr>
        <w:t>,</w:t>
      </w:r>
      <w:r w:rsidR="001B487E" w:rsidRPr="00507C7E">
        <w:rPr>
          <w:rFonts w:ascii="Times New Roman" w:hAnsi="Times New Roman" w:cs="Times New Roman"/>
          <w:sz w:val="24"/>
          <w:szCs w:val="24"/>
          <w:vertAlign w:val="superscript"/>
        </w:rPr>
        <w:t>[38]</w:t>
      </w:r>
      <w:r w:rsidR="00ED2341" w:rsidRPr="00507C7E">
        <w:rPr>
          <w:rFonts w:ascii="Times New Roman" w:hAnsi="Times New Roman" w:cs="Times New Roman"/>
          <w:sz w:val="24"/>
          <w:szCs w:val="24"/>
        </w:rPr>
        <w:t xml:space="preserve"> in PEM electrolysers</w:t>
      </w:r>
      <w:r w:rsidR="001D5FC9" w:rsidRPr="00507C7E">
        <w:rPr>
          <w:rFonts w:ascii="Times New Roman" w:hAnsi="Times New Roman" w:cs="Times New Roman"/>
          <w:sz w:val="24"/>
          <w:szCs w:val="24"/>
        </w:rPr>
        <w:t>,</w:t>
      </w:r>
      <w:r w:rsidR="00ED2341" w:rsidRPr="00507C7E">
        <w:rPr>
          <w:rFonts w:ascii="Times New Roman" w:hAnsi="Times New Roman" w:cs="Times New Roman"/>
          <w:sz w:val="24"/>
          <w:szCs w:val="24"/>
        </w:rPr>
        <w:t xml:space="preserve"> water is introduced at the anode catalyst </w:t>
      </w:r>
      <w:r w:rsidR="001D5FC9" w:rsidRPr="00507C7E">
        <w:rPr>
          <w:rFonts w:ascii="Times New Roman" w:hAnsi="Times New Roman" w:cs="Times New Roman"/>
          <w:sz w:val="24"/>
          <w:szCs w:val="24"/>
        </w:rPr>
        <w:t>which then</w:t>
      </w:r>
      <w:r w:rsidR="00ED2341" w:rsidRPr="00507C7E">
        <w:rPr>
          <w:rFonts w:ascii="Times New Roman" w:hAnsi="Times New Roman" w:cs="Times New Roman"/>
          <w:sz w:val="24"/>
          <w:szCs w:val="24"/>
        </w:rPr>
        <w:t xml:space="preserve"> split</w:t>
      </w:r>
      <w:r w:rsidR="0040274E" w:rsidRPr="00507C7E">
        <w:rPr>
          <w:rFonts w:ascii="Times New Roman" w:hAnsi="Times New Roman" w:cs="Times New Roman"/>
          <w:sz w:val="24"/>
          <w:szCs w:val="24"/>
        </w:rPr>
        <w:t>s</w:t>
      </w:r>
      <w:r w:rsidR="00ED2341" w:rsidRPr="00507C7E">
        <w:rPr>
          <w:rFonts w:ascii="Times New Roman" w:hAnsi="Times New Roman" w:cs="Times New Roman"/>
          <w:sz w:val="24"/>
          <w:szCs w:val="24"/>
        </w:rPr>
        <w:t xml:space="preserve"> into protons (H</w:t>
      </w:r>
      <w:r w:rsidR="00ED2341" w:rsidRPr="00507C7E">
        <w:rPr>
          <w:rFonts w:ascii="Times New Roman" w:hAnsi="Times New Roman" w:cs="Times New Roman"/>
          <w:sz w:val="24"/>
          <w:szCs w:val="24"/>
          <w:vertAlign w:val="superscript"/>
        </w:rPr>
        <w:t>+</w:t>
      </w:r>
      <w:r w:rsidR="00ED2341" w:rsidRPr="00507C7E">
        <w:rPr>
          <w:rFonts w:ascii="Times New Roman" w:hAnsi="Times New Roman" w:cs="Times New Roman"/>
          <w:sz w:val="24"/>
          <w:szCs w:val="24"/>
        </w:rPr>
        <w:t>) and oxygen (O</w:t>
      </w:r>
      <w:r w:rsidR="00ED2341" w:rsidRPr="00507C7E">
        <w:rPr>
          <w:rFonts w:ascii="Times New Roman" w:hAnsi="Times New Roman" w:cs="Times New Roman"/>
          <w:sz w:val="24"/>
          <w:szCs w:val="24"/>
          <w:vertAlign w:val="subscript"/>
        </w:rPr>
        <w:t>2</w:t>
      </w:r>
      <w:r w:rsidR="00ED2341" w:rsidRPr="00507C7E">
        <w:rPr>
          <w:rFonts w:ascii="Times New Roman" w:hAnsi="Times New Roman" w:cs="Times New Roman"/>
          <w:sz w:val="24"/>
          <w:szCs w:val="24"/>
        </w:rPr>
        <w:t>). The protons (H</w:t>
      </w:r>
      <w:r w:rsidR="00ED2341" w:rsidRPr="00507C7E">
        <w:rPr>
          <w:rFonts w:ascii="Times New Roman" w:hAnsi="Times New Roman" w:cs="Times New Roman"/>
          <w:sz w:val="24"/>
          <w:szCs w:val="24"/>
          <w:vertAlign w:val="superscript"/>
        </w:rPr>
        <w:t>+</w:t>
      </w:r>
      <w:r w:rsidR="00ED2341" w:rsidRPr="00507C7E">
        <w:rPr>
          <w:rFonts w:ascii="Times New Roman" w:hAnsi="Times New Roman" w:cs="Times New Roman"/>
          <w:sz w:val="24"/>
          <w:szCs w:val="24"/>
        </w:rPr>
        <w:t>) then go through the membrane to the cathode, where they are recombined into hydrogen.</w:t>
      </w:r>
      <w:bookmarkEnd w:id="22"/>
      <w:r w:rsidR="00ED2341" w:rsidRPr="00507C7E">
        <w:rPr>
          <w:rFonts w:ascii="Times New Roman" w:hAnsi="Times New Roman" w:cs="Times New Roman"/>
          <w:sz w:val="24"/>
          <w:szCs w:val="24"/>
        </w:rPr>
        <w:t xml:space="preserve"> </w:t>
      </w:r>
      <w:r w:rsidR="00202F88" w:rsidRPr="00507C7E">
        <w:rPr>
          <w:rFonts w:ascii="Times New Roman" w:hAnsi="Times New Roman" w:cs="Times New Roman"/>
          <w:sz w:val="24"/>
          <w:szCs w:val="24"/>
        </w:rPr>
        <w:t xml:space="preserve">Such electrolysers can have low ionic resistance, </w:t>
      </w:r>
      <w:r w:rsidR="003A2EF7" w:rsidRPr="00507C7E">
        <w:rPr>
          <w:rFonts w:ascii="Times New Roman" w:hAnsi="Times New Roman" w:cs="Times New Roman"/>
          <w:sz w:val="24"/>
          <w:szCs w:val="24"/>
        </w:rPr>
        <w:t xml:space="preserve">which </w:t>
      </w:r>
      <w:r w:rsidR="00202F88" w:rsidRPr="00507C7E">
        <w:rPr>
          <w:rFonts w:ascii="Times New Roman" w:hAnsi="Times New Roman" w:cs="Times New Roman"/>
          <w:sz w:val="24"/>
          <w:szCs w:val="24"/>
        </w:rPr>
        <w:t>means high currents of &gt;1600 mA cm</w:t>
      </w:r>
      <w:r w:rsidR="00202F88" w:rsidRPr="00507C7E">
        <w:rPr>
          <w:rFonts w:ascii="Times New Roman" w:hAnsi="Times New Roman" w:cs="Times New Roman"/>
          <w:sz w:val="24"/>
          <w:szCs w:val="24"/>
          <w:vertAlign w:val="superscript"/>
        </w:rPr>
        <w:t>−2</w:t>
      </w:r>
      <w:r w:rsidR="00202F88" w:rsidRPr="00507C7E">
        <w:rPr>
          <w:rFonts w:ascii="Times New Roman" w:hAnsi="Times New Roman" w:cs="Times New Roman"/>
          <w:sz w:val="24"/>
          <w:szCs w:val="24"/>
        </w:rPr>
        <w:t xml:space="preserve"> can be achieved while maintaining efficiencies </w:t>
      </w:r>
      <w:r w:rsidR="001D5FC9" w:rsidRPr="00507C7E">
        <w:rPr>
          <w:rFonts w:ascii="Times New Roman" w:hAnsi="Times New Roman" w:cs="Times New Roman"/>
          <w:sz w:val="24"/>
          <w:szCs w:val="24"/>
        </w:rPr>
        <w:t>up to</w:t>
      </w:r>
      <w:r w:rsidR="00202F88" w:rsidRPr="00507C7E">
        <w:rPr>
          <w:rFonts w:ascii="Times New Roman" w:hAnsi="Times New Roman" w:cs="Times New Roman"/>
          <w:sz w:val="24"/>
          <w:szCs w:val="24"/>
        </w:rPr>
        <w:t xml:space="preserve"> 55–70%</w:t>
      </w:r>
      <w:bookmarkEnd w:id="23"/>
      <w:r w:rsidR="00202F88" w:rsidRPr="00507C7E">
        <w:rPr>
          <w:rFonts w:ascii="Times New Roman" w:hAnsi="Times New Roman" w:cs="Times New Roman"/>
          <w:sz w:val="24"/>
          <w:szCs w:val="24"/>
        </w:rPr>
        <w:t>.</w:t>
      </w:r>
      <w:r w:rsidR="001B487E" w:rsidRPr="00507C7E">
        <w:rPr>
          <w:rFonts w:ascii="Times New Roman" w:hAnsi="Times New Roman" w:cs="Times New Roman"/>
          <w:sz w:val="24"/>
          <w:szCs w:val="24"/>
          <w:vertAlign w:val="superscript"/>
        </w:rPr>
        <w:t>[39]</w:t>
      </w:r>
      <w:r w:rsidR="00202F88" w:rsidRPr="00507C7E">
        <w:rPr>
          <w:rFonts w:ascii="Times New Roman" w:hAnsi="Times New Roman" w:cs="Times New Roman"/>
          <w:sz w:val="24"/>
          <w:szCs w:val="24"/>
        </w:rPr>
        <w:t xml:space="preserve"> </w:t>
      </w:r>
      <w:r w:rsidR="00202F88" w:rsidRPr="00507C7E">
        <w:rPr>
          <w:rFonts w:ascii="Times New Roman" w:hAnsi="Times New Roman" w:cs="Times New Roman"/>
          <w:sz w:val="24"/>
          <w:szCs w:val="24"/>
          <w:shd w:val="clear" w:color="auto" w:fill="FFFFFF"/>
        </w:rPr>
        <w:t xml:space="preserve">Further details about PEM electrolysis for hydrogen production can be </w:t>
      </w:r>
      <w:r w:rsidR="005828CE" w:rsidRPr="00507C7E">
        <w:rPr>
          <w:rFonts w:ascii="Times New Roman" w:hAnsi="Times New Roman" w:cs="Times New Roman"/>
          <w:sz w:val="24"/>
          <w:szCs w:val="24"/>
          <w:shd w:val="clear" w:color="auto" w:fill="FFFFFF"/>
        </w:rPr>
        <w:t>seen</w:t>
      </w:r>
      <w:r w:rsidR="00202F88" w:rsidRPr="00507C7E">
        <w:rPr>
          <w:rFonts w:ascii="Times New Roman" w:hAnsi="Times New Roman" w:cs="Times New Roman"/>
          <w:sz w:val="24"/>
          <w:szCs w:val="24"/>
          <w:shd w:val="clear" w:color="auto" w:fill="FFFFFF"/>
        </w:rPr>
        <w:t xml:space="preserve"> elsewhere</w:t>
      </w:r>
      <w:r w:rsidR="00202F88" w:rsidRPr="00507C7E">
        <w:rPr>
          <w:rFonts w:ascii="Times New Roman" w:hAnsi="Times New Roman" w:cs="Times New Roman"/>
          <w:sz w:val="24"/>
          <w:szCs w:val="24"/>
        </w:rPr>
        <w:t>.</w:t>
      </w:r>
      <w:r w:rsidR="001B487E" w:rsidRPr="00507C7E">
        <w:rPr>
          <w:rFonts w:ascii="Times New Roman" w:hAnsi="Times New Roman" w:cs="Times New Roman"/>
          <w:sz w:val="24"/>
          <w:szCs w:val="24"/>
          <w:vertAlign w:val="superscript"/>
        </w:rPr>
        <w:t>[37, 40]</w:t>
      </w:r>
      <w:r w:rsidR="001B487E" w:rsidRPr="00507C7E">
        <w:rPr>
          <w:rFonts w:ascii="Times New Roman" w:hAnsi="Times New Roman" w:cs="Times New Roman"/>
          <w:sz w:val="24"/>
          <w:szCs w:val="24"/>
        </w:rPr>
        <w:t xml:space="preserve"> </w:t>
      </w:r>
      <w:r w:rsidR="00202F88" w:rsidRPr="00507C7E">
        <w:rPr>
          <w:rFonts w:ascii="Times New Roman" w:hAnsi="Times New Roman" w:cs="Times New Roman"/>
          <w:sz w:val="24"/>
          <w:szCs w:val="24"/>
        </w:rPr>
        <w:t xml:space="preserve"> </w:t>
      </w:r>
    </w:p>
    <w:p w14:paraId="768CC4FA" w14:textId="495FB83C" w:rsidR="00311F0C" w:rsidRPr="00507C7E" w:rsidRDefault="008E44C7" w:rsidP="008A414B">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A</w:t>
      </w:r>
      <w:r w:rsidR="00593F74" w:rsidRPr="00507C7E">
        <w:rPr>
          <w:rFonts w:ascii="Times New Roman" w:hAnsi="Times New Roman" w:cs="Times New Roman"/>
          <w:sz w:val="24"/>
          <w:szCs w:val="24"/>
        </w:rPr>
        <w:t xml:space="preserve">nion exchange membrane (AEM) </w:t>
      </w:r>
      <w:r w:rsidR="00E7385C" w:rsidRPr="00507C7E">
        <w:rPr>
          <w:rFonts w:ascii="Times New Roman" w:hAnsi="Times New Roman" w:cs="Times New Roman"/>
          <w:sz w:val="24"/>
          <w:szCs w:val="24"/>
        </w:rPr>
        <w:t xml:space="preserve">electrolyser </w:t>
      </w:r>
      <w:r w:rsidR="00511D64" w:rsidRPr="00507C7E">
        <w:rPr>
          <w:rFonts w:ascii="Times New Roman" w:hAnsi="Times New Roman" w:cs="Times New Roman"/>
          <w:sz w:val="24"/>
          <w:szCs w:val="24"/>
        </w:rPr>
        <w:t xml:space="preserve">operates at low temperature range (50-60 </w:t>
      </w:r>
      <w:proofErr w:type="spellStart"/>
      <w:r w:rsidR="00511D64" w:rsidRPr="00507C7E">
        <w:rPr>
          <w:rFonts w:ascii="Times New Roman" w:hAnsi="Times New Roman" w:cs="Times New Roman"/>
          <w:sz w:val="24"/>
          <w:szCs w:val="24"/>
          <w:vertAlign w:val="superscript"/>
        </w:rPr>
        <w:t>o</w:t>
      </w:r>
      <w:r w:rsidR="00511D64" w:rsidRPr="00507C7E">
        <w:rPr>
          <w:rFonts w:ascii="Times New Roman" w:hAnsi="Times New Roman" w:cs="Times New Roman"/>
          <w:sz w:val="24"/>
          <w:szCs w:val="24"/>
        </w:rPr>
        <w:t>C</w:t>
      </w:r>
      <w:proofErr w:type="spellEnd"/>
      <w:r w:rsidR="00511D64" w:rsidRPr="00507C7E">
        <w:rPr>
          <w:rFonts w:ascii="Times New Roman" w:hAnsi="Times New Roman" w:cs="Times New Roman"/>
          <w:sz w:val="24"/>
          <w:szCs w:val="24"/>
        </w:rPr>
        <w:t xml:space="preserve">) and </w:t>
      </w:r>
      <w:r w:rsidR="00E7385C" w:rsidRPr="00507C7E">
        <w:rPr>
          <w:rFonts w:ascii="Times New Roman" w:hAnsi="Times New Roman" w:cs="Times New Roman"/>
          <w:sz w:val="24"/>
          <w:szCs w:val="24"/>
        </w:rPr>
        <w:t>work</w:t>
      </w:r>
      <w:r w:rsidR="0040274E" w:rsidRPr="00507C7E">
        <w:rPr>
          <w:rFonts w:ascii="Times New Roman" w:hAnsi="Times New Roman" w:cs="Times New Roman"/>
          <w:sz w:val="24"/>
          <w:szCs w:val="24"/>
        </w:rPr>
        <w:t>s</w:t>
      </w:r>
      <w:r w:rsidR="00E7385C" w:rsidRPr="00507C7E">
        <w:rPr>
          <w:rFonts w:ascii="Times New Roman" w:hAnsi="Times New Roman" w:cs="Times New Roman"/>
          <w:sz w:val="24"/>
          <w:szCs w:val="24"/>
        </w:rPr>
        <w:t xml:space="preserve"> with an alkaline environment at the membrane interface provided by the immobilized positively charged functional groups on the polymer backbone or on pendant polymeric side chains.</w:t>
      </w:r>
      <w:r w:rsidR="001B487E" w:rsidRPr="00507C7E">
        <w:rPr>
          <w:rFonts w:ascii="Times New Roman" w:hAnsi="Times New Roman" w:cs="Times New Roman"/>
          <w:sz w:val="24"/>
          <w:szCs w:val="24"/>
          <w:vertAlign w:val="superscript"/>
        </w:rPr>
        <w:t>[37, 41]</w:t>
      </w:r>
      <w:r w:rsidR="00034696"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383168" w:rsidRPr="00507C7E">
        <w:rPr>
          <w:rFonts w:ascii="Times New Roman" w:hAnsi="Times New Roman" w:cs="Times New Roman"/>
          <w:b/>
          <w:bCs/>
          <w:sz w:val="24"/>
          <w:szCs w:val="24"/>
        </w:rPr>
        <w:t>7</w:t>
      </w:r>
      <w:r w:rsidR="0097551F" w:rsidRPr="00507C7E">
        <w:rPr>
          <w:rFonts w:ascii="Times New Roman" w:hAnsi="Times New Roman" w:cs="Times New Roman"/>
          <w:b/>
          <w:bCs/>
          <w:sz w:val="24"/>
          <w:szCs w:val="24"/>
        </w:rPr>
        <w:t>(b)</w:t>
      </w:r>
      <w:r w:rsidRPr="00507C7E">
        <w:rPr>
          <w:rFonts w:ascii="Times New Roman" w:hAnsi="Times New Roman" w:cs="Times New Roman"/>
          <w:sz w:val="24"/>
          <w:szCs w:val="24"/>
        </w:rPr>
        <w:t>,</w:t>
      </w:r>
      <w:r w:rsidR="001B487E" w:rsidRPr="00507C7E">
        <w:rPr>
          <w:rFonts w:ascii="Times New Roman" w:hAnsi="Times New Roman" w:cs="Times New Roman"/>
          <w:sz w:val="24"/>
          <w:szCs w:val="24"/>
          <w:vertAlign w:val="superscript"/>
        </w:rPr>
        <w:t>[38]</w:t>
      </w:r>
      <w:r w:rsidRPr="00507C7E">
        <w:rPr>
          <w:rFonts w:ascii="Times New Roman" w:hAnsi="Times New Roman" w:cs="Times New Roman"/>
          <w:sz w:val="24"/>
          <w:szCs w:val="24"/>
        </w:rPr>
        <w:t xml:space="preserve"> in AEM electrolysers water is introduced at the anode catalyst. </w:t>
      </w:r>
      <w:r w:rsidR="00034696" w:rsidRPr="00507C7E">
        <w:rPr>
          <w:rFonts w:ascii="Times New Roman" w:hAnsi="Times New Roman" w:cs="Times New Roman"/>
          <w:sz w:val="24"/>
          <w:szCs w:val="24"/>
        </w:rPr>
        <w:t>The AEM electrolyser includes two catalyst</w:t>
      </w:r>
      <w:r w:rsidR="003A2EF7" w:rsidRPr="00507C7E">
        <w:rPr>
          <w:rFonts w:ascii="Times New Roman" w:hAnsi="Times New Roman" w:cs="Times New Roman"/>
          <w:sz w:val="24"/>
          <w:szCs w:val="24"/>
        </w:rPr>
        <w:t>s</w:t>
      </w:r>
      <w:r w:rsidR="00034696" w:rsidRPr="00507C7E">
        <w:rPr>
          <w:rFonts w:ascii="Times New Roman" w:hAnsi="Times New Roman" w:cs="Times New Roman"/>
          <w:sz w:val="24"/>
          <w:szCs w:val="24"/>
        </w:rPr>
        <w:t xml:space="preserve"> (i.e., anode and cathode) and a </w:t>
      </w:r>
      <w:r w:rsidR="00D957CA" w:rsidRPr="00507C7E">
        <w:rPr>
          <w:rFonts w:ascii="Times New Roman" w:hAnsi="Times New Roman" w:cs="Times New Roman"/>
          <w:sz w:val="24"/>
          <w:szCs w:val="24"/>
        </w:rPr>
        <w:t xml:space="preserve">semipermeable </w:t>
      </w:r>
      <w:r w:rsidR="00034696" w:rsidRPr="00507C7E">
        <w:rPr>
          <w:rFonts w:ascii="Times New Roman" w:hAnsi="Times New Roman" w:cs="Times New Roman"/>
          <w:sz w:val="24"/>
          <w:szCs w:val="24"/>
        </w:rPr>
        <w:t xml:space="preserve">membrane through which water travels from the anode half-cell. </w:t>
      </w:r>
      <w:r w:rsidR="000A17B6" w:rsidRPr="00507C7E">
        <w:rPr>
          <w:rFonts w:ascii="Times New Roman" w:hAnsi="Times New Roman" w:cs="Times New Roman"/>
          <w:sz w:val="24"/>
          <w:szCs w:val="24"/>
        </w:rPr>
        <w:t>Typically, it uses Ni and Ni alloys as cathode, and Ni, Fe, and Co oxides as anode.</w:t>
      </w:r>
      <w:r w:rsidR="001B487E" w:rsidRPr="00507C7E">
        <w:rPr>
          <w:rFonts w:ascii="Times New Roman" w:hAnsi="Times New Roman" w:cs="Times New Roman"/>
          <w:sz w:val="24"/>
          <w:szCs w:val="24"/>
          <w:vertAlign w:val="superscript"/>
        </w:rPr>
        <w:t>[37]</w:t>
      </w:r>
      <w:r w:rsidR="000A17B6" w:rsidRPr="00507C7E">
        <w:rPr>
          <w:rFonts w:ascii="Times New Roman" w:hAnsi="Times New Roman" w:cs="Times New Roman"/>
          <w:sz w:val="24"/>
          <w:szCs w:val="24"/>
        </w:rPr>
        <w:t xml:space="preserve"> </w:t>
      </w:r>
      <w:r w:rsidR="00034696" w:rsidRPr="00507C7E">
        <w:rPr>
          <w:rFonts w:ascii="Times New Roman" w:hAnsi="Times New Roman" w:cs="Times New Roman"/>
          <w:sz w:val="24"/>
          <w:szCs w:val="24"/>
        </w:rPr>
        <w:t xml:space="preserve">Hydrogen is produced from water at the cathode and released via </w:t>
      </w:r>
      <w:r w:rsidR="003A2EF7" w:rsidRPr="00507C7E">
        <w:rPr>
          <w:rFonts w:ascii="Times New Roman" w:hAnsi="Times New Roman" w:cs="Times New Roman"/>
          <w:sz w:val="24"/>
          <w:szCs w:val="24"/>
        </w:rPr>
        <w:t xml:space="preserve">the </w:t>
      </w:r>
      <w:r w:rsidR="00034696" w:rsidRPr="00507C7E">
        <w:rPr>
          <w:rFonts w:ascii="Times New Roman" w:hAnsi="Times New Roman" w:cs="Times New Roman"/>
          <w:sz w:val="24"/>
          <w:szCs w:val="24"/>
        </w:rPr>
        <w:t xml:space="preserve">gas diffusion layer (GDL). </w:t>
      </w:r>
      <w:r w:rsidR="008A414B" w:rsidRPr="00507C7E">
        <w:rPr>
          <w:rFonts w:ascii="Times New Roman" w:hAnsi="Times New Roman" w:cs="Times New Roman"/>
          <w:sz w:val="24"/>
          <w:szCs w:val="24"/>
        </w:rPr>
        <w:t>While oxygen is produced from anion (OH</w:t>
      </w:r>
      <w:r w:rsidR="008A414B" w:rsidRPr="00507C7E">
        <w:rPr>
          <w:rFonts w:ascii="Times New Roman" w:hAnsi="Times New Roman" w:cs="Times New Roman"/>
          <w:sz w:val="24"/>
          <w:szCs w:val="24"/>
          <w:vertAlign w:val="superscript"/>
        </w:rPr>
        <w:t>-</w:t>
      </w:r>
      <w:r w:rsidR="008A414B" w:rsidRPr="00507C7E">
        <w:rPr>
          <w:rFonts w:ascii="Times New Roman" w:hAnsi="Times New Roman" w:cs="Times New Roman"/>
          <w:sz w:val="24"/>
          <w:szCs w:val="24"/>
        </w:rPr>
        <w:t>) at the anode and released via GDL along with the electrolyte circulation, anion (OH</w:t>
      </w:r>
      <w:r w:rsidR="008A414B" w:rsidRPr="00507C7E">
        <w:rPr>
          <w:rFonts w:ascii="Times New Roman" w:hAnsi="Times New Roman" w:cs="Times New Roman"/>
          <w:sz w:val="24"/>
          <w:szCs w:val="24"/>
          <w:vertAlign w:val="superscript"/>
        </w:rPr>
        <w:t>-</w:t>
      </w:r>
      <w:r w:rsidR="008A414B" w:rsidRPr="00507C7E">
        <w:rPr>
          <w:rFonts w:ascii="Times New Roman" w:hAnsi="Times New Roman" w:cs="Times New Roman"/>
          <w:sz w:val="24"/>
          <w:szCs w:val="24"/>
        </w:rPr>
        <w:t xml:space="preserve">) moves back to the anode via the membrane. </w:t>
      </w:r>
      <w:r w:rsidR="005F6A67" w:rsidRPr="00507C7E">
        <w:rPr>
          <w:rFonts w:ascii="Times New Roman" w:hAnsi="Times New Roman" w:cs="Times New Roman"/>
          <w:sz w:val="24"/>
          <w:szCs w:val="24"/>
        </w:rPr>
        <w:t xml:space="preserve">There are similarities </w:t>
      </w:r>
      <w:r w:rsidR="0040274E" w:rsidRPr="00507C7E">
        <w:rPr>
          <w:rFonts w:ascii="Times New Roman" w:hAnsi="Times New Roman" w:cs="Times New Roman"/>
          <w:sz w:val="24"/>
          <w:szCs w:val="24"/>
        </w:rPr>
        <w:t xml:space="preserve">between </w:t>
      </w:r>
      <w:r w:rsidR="005F6A67" w:rsidRPr="00507C7E">
        <w:rPr>
          <w:rFonts w:ascii="Times New Roman" w:hAnsi="Times New Roman" w:cs="Times New Roman"/>
          <w:sz w:val="24"/>
          <w:szCs w:val="24"/>
        </w:rPr>
        <w:t>PEM and AEM, but t</w:t>
      </w:r>
      <w:r w:rsidR="00311F0C" w:rsidRPr="00507C7E">
        <w:rPr>
          <w:rFonts w:ascii="Times New Roman" w:hAnsi="Times New Roman" w:cs="Times New Roman"/>
          <w:sz w:val="24"/>
          <w:szCs w:val="24"/>
          <w:shd w:val="clear" w:color="auto" w:fill="FFFFFF"/>
        </w:rPr>
        <w:t xml:space="preserve">he main difference is </w:t>
      </w:r>
      <w:r w:rsidR="008A414B" w:rsidRPr="00507C7E">
        <w:rPr>
          <w:rFonts w:ascii="Times New Roman" w:hAnsi="Times New Roman" w:cs="Times New Roman"/>
          <w:sz w:val="24"/>
          <w:szCs w:val="24"/>
          <w:shd w:val="clear" w:color="auto" w:fill="FFFFFF"/>
        </w:rPr>
        <w:t xml:space="preserve">that the PEM electrolyser </w:t>
      </w:r>
      <w:r w:rsidR="007B7223" w:rsidRPr="00507C7E">
        <w:rPr>
          <w:rFonts w:ascii="Times New Roman" w:hAnsi="Times New Roman" w:cs="Times New Roman"/>
          <w:sz w:val="24"/>
          <w:szCs w:val="24"/>
          <w:shd w:val="clear" w:color="auto" w:fill="FFFFFF"/>
        </w:rPr>
        <w:t xml:space="preserve">is less sensitive towards </w:t>
      </w:r>
      <w:r w:rsidR="00715944" w:rsidRPr="00507C7E">
        <w:rPr>
          <w:rFonts w:ascii="Times New Roman" w:hAnsi="Times New Roman" w:cs="Times New Roman"/>
          <w:sz w:val="24"/>
          <w:szCs w:val="24"/>
          <w:shd w:val="clear" w:color="auto" w:fill="FFFFFF"/>
        </w:rPr>
        <w:t xml:space="preserve">the </w:t>
      </w:r>
      <w:r w:rsidR="007B7223" w:rsidRPr="00507C7E">
        <w:rPr>
          <w:rFonts w:ascii="Times New Roman" w:hAnsi="Times New Roman" w:cs="Times New Roman"/>
          <w:sz w:val="24"/>
          <w:szCs w:val="24"/>
          <w:shd w:val="clear" w:color="auto" w:fill="FFFFFF"/>
        </w:rPr>
        <w:t xml:space="preserve">drastic changes of the current loads (especially when electricity </w:t>
      </w:r>
      <w:r w:rsidR="00866C86" w:rsidRPr="00507C7E">
        <w:rPr>
          <w:rFonts w:ascii="Times New Roman" w:hAnsi="Times New Roman" w:cs="Times New Roman"/>
          <w:sz w:val="24"/>
          <w:szCs w:val="24"/>
          <w:shd w:val="clear" w:color="auto" w:fill="FFFFFF"/>
        </w:rPr>
        <w:t xml:space="preserve">supplied </w:t>
      </w:r>
      <w:r w:rsidR="003D1C61" w:rsidRPr="00507C7E">
        <w:rPr>
          <w:rFonts w:ascii="Times New Roman" w:hAnsi="Times New Roman" w:cs="Times New Roman"/>
          <w:sz w:val="24"/>
          <w:szCs w:val="24"/>
          <w:shd w:val="clear" w:color="auto" w:fill="FFFFFF"/>
        </w:rPr>
        <w:t>is</w:t>
      </w:r>
      <w:r w:rsidR="00866C86" w:rsidRPr="00507C7E">
        <w:rPr>
          <w:rFonts w:ascii="Times New Roman" w:hAnsi="Times New Roman" w:cs="Times New Roman"/>
          <w:sz w:val="24"/>
          <w:szCs w:val="24"/>
          <w:shd w:val="clear" w:color="auto" w:fill="FFFFFF"/>
        </w:rPr>
        <w:t xml:space="preserve"> </w:t>
      </w:r>
      <w:r w:rsidR="007B7223" w:rsidRPr="00507C7E">
        <w:rPr>
          <w:rFonts w:ascii="Times New Roman" w:hAnsi="Times New Roman" w:cs="Times New Roman"/>
          <w:sz w:val="24"/>
          <w:szCs w:val="24"/>
          <w:shd w:val="clear" w:color="auto" w:fill="FFFFFF"/>
        </w:rPr>
        <w:t xml:space="preserve">produced by </w:t>
      </w:r>
      <w:r w:rsidR="00866C86" w:rsidRPr="00507C7E">
        <w:rPr>
          <w:rFonts w:ascii="Times New Roman" w:hAnsi="Times New Roman" w:cs="Times New Roman"/>
          <w:sz w:val="24"/>
          <w:szCs w:val="24"/>
          <w:shd w:val="clear" w:color="auto" w:fill="FFFFFF"/>
        </w:rPr>
        <w:t>renewable energy sources</w:t>
      </w:r>
      <w:r w:rsidR="007B7223" w:rsidRPr="00507C7E">
        <w:rPr>
          <w:rFonts w:ascii="Times New Roman" w:hAnsi="Times New Roman" w:cs="Times New Roman"/>
          <w:sz w:val="24"/>
          <w:szCs w:val="24"/>
          <w:shd w:val="clear" w:color="auto" w:fill="FFFFFF"/>
        </w:rPr>
        <w:t xml:space="preserve">), </w:t>
      </w:r>
      <w:r w:rsidR="00866C86" w:rsidRPr="00507C7E">
        <w:rPr>
          <w:rFonts w:ascii="Times New Roman" w:hAnsi="Times New Roman" w:cs="Times New Roman"/>
          <w:sz w:val="24"/>
          <w:szCs w:val="24"/>
          <w:shd w:val="clear" w:color="auto" w:fill="FFFFFF"/>
        </w:rPr>
        <w:t xml:space="preserve">it </w:t>
      </w:r>
      <w:r w:rsidR="008A414B" w:rsidRPr="00507C7E">
        <w:rPr>
          <w:rFonts w:ascii="Times New Roman" w:hAnsi="Times New Roman" w:cs="Times New Roman"/>
          <w:sz w:val="24"/>
          <w:szCs w:val="24"/>
          <w:shd w:val="clear" w:color="auto" w:fill="FFFFFF"/>
        </w:rPr>
        <w:t xml:space="preserve">achieves </w:t>
      </w:r>
      <w:r w:rsidR="00311F0C" w:rsidRPr="00507C7E">
        <w:rPr>
          <w:rFonts w:ascii="Times New Roman" w:hAnsi="Times New Roman" w:cs="Times New Roman"/>
          <w:sz w:val="24"/>
          <w:szCs w:val="24"/>
          <w:shd w:val="clear" w:color="auto" w:fill="FFFFFF"/>
        </w:rPr>
        <w:t xml:space="preserve">higher current densities that leads to higher production rates and </w:t>
      </w:r>
      <w:r w:rsidR="008A414B" w:rsidRPr="00507C7E">
        <w:rPr>
          <w:rFonts w:ascii="Times New Roman" w:hAnsi="Times New Roman" w:cs="Times New Roman"/>
          <w:sz w:val="24"/>
          <w:szCs w:val="24"/>
          <w:shd w:val="clear" w:color="auto" w:fill="FFFFFF"/>
        </w:rPr>
        <w:t xml:space="preserve">the system is </w:t>
      </w:r>
      <w:r w:rsidR="00311F0C" w:rsidRPr="00507C7E">
        <w:rPr>
          <w:rFonts w:ascii="Times New Roman" w:hAnsi="Times New Roman" w:cs="Times New Roman"/>
          <w:sz w:val="24"/>
          <w:szCs w:val="24"/>
          <w:shd w:val="clear" w:color="auto" w:fill="FFFFFF"/>
        </w:rPr>
        <w:t>more compact.</w:t>
      </w:r>
      <w:r w:rsidR="001B487E" w:rsidRPr="00507C7E">
        <w:rPr>
          <w:rFonts w:ascii="Times New Roman" w:hAnsi="Times New Roman" w:cs="Times New Roman"/>
          <w:sz w:val="24"/>
          <w:szCs w:val="24"/>
          <w:vertAlign w:val="superscript"/>
        </w:rPr>
        <w:t>[37]</w:t>
      </w:r>
      <w:r w:rsidR="001B487E" w:rsidRPr="00507C7E">
        <w:rPr>
          <w:rFonts w:ascii="Times New Roman" w:hAnsi="Times New Roman" w:cs="Times New Roman"/>
          <w:sz w:val="24"/>
          <w:szCs w:val="24"/>
          <w:shd w:val="clear" w:color="auto" w:fill="FFFFFF"/>
        </w:rPr>
        <w:t xml:space="preserve"> </w:t>
      </w:r>
      <w:r w:rsidR="00112B18" w:rsidRPr="00507C7E">
        <w:rPr>
          <w:rFonts w:ascii="Times New Roman" w:hAnsi="Times New Roman" w:cs="Times New Roman"/>
          <w:sz w:val="24"/>
          <w:szCs w:val="24"/>
          <w:shd w:val="clear" w:color="auto" w:fill="FFFFFF"/>
        </w:rPr>
        <w:t>Further details about A</w:t>
      </w:r>
      <w:r w:rsidR="002641D7" w:rsidRPr="00507C7E">
        <w:rPr>
          <w:rFonts w:ascii="Times New Roman" w:hAnsi="Times New Roman" w:cs="Times New Roman"/>
          <w:sz w:val="24"/>
          <w:szCs w:val="24"/>
          <w:shd w:val="clear" w:color="auto" w:fill="FFFFFF"/>
        </w:rPr>
        <w:t>EM</w:t>
      </w:r>
      <w:r w:rsidR="00112B18" w:rsidRPr="00507C7E">
        <w:rPr>
          <w:rFonts w:ascii="Times New Roman" w:hAnsi="Times New Roman" w:cs="Times New Roman"/>
          <w:sz w:val="24"/>
          <w:szCs w:val="24"/>
          <w:shd w:val="clear" w:color="auto" w:fill="FFFFFF"/>
        </w:rPr>
        <w:t xml:space="preserve"> electrolysis for hydrogen production can be </w:t>
      </w:r>
      <w:r w:rsidR="005828CE" w:rsidRPr="00507C7E">
        <w:rPr>
          <w:rFonts w:ascii="Times New Roman" w:hAnsi="Times New Roman" w:cs="Times New Roman"/>
          <w:sz w:val="24"/>
          <w:szCs w:val="24"/>
          <w:shd w:val="clear" w:color="auto" w:fill="FFFFFF"/>
        </w:rPr>
        <w:t>seen</w:t>
      </w:r>
      <w:r w:rsidR="00112B18" w:rsidRPr="00507C7E">
        <w:rPr>
          <w:rFonts w:ascii="Times New Roman" w:hAnsi="Times New Roman" w:cs="Times New Roman"/>
          <w:sz w:val="24"/>
          <w:szCs w:val="24"/>
          <w:shd w:val="clear" w:color="auto" w:fill="FFFFFF"/>
        </w:rPr>
        <w:t xml:space="preserve"> elsewhere.</w:t>
      </w:r>
      <w:r w:rsidR="001B487E" w:rsidRPr="00507C7E">
        <w:rPr>
          <w:rFonts w:ascii="Times New Roman" w:hAnsi="Times New Roman" w:cs="Times New Roman"/>
          <w:sz w:val="24"/>
          <w:szCs w:val="24"/>
          <w:vertAlign w:val="superscript"/>
        </w:rPr>
        <w:t>[37, 42]</w:t>
      </w:r>
      <w:r w:rsidR="001B487E" w:rsidRPr="00507C7E">
        <w:rPr>
          <w:rFonts w:ascii="Times New Roman" w:hAnsi="Times New Roman" w:cs="Times New Roman"/>
          <w:sz w:val="24"/>
          <w:szCs w:val="24"/>
        </w:rPr>
        <w:t xml:space="preserve"> </w:t>
      </w:r>
      <w:r w:rsidR="00112B18" w:rsidRPr="00507C7E">
        <w:rPr>
          <w:rFonts w:ascii="Times New Roman" w:hAnsi="Times New Roman" w:cs="Times New Roman"/>
          <w:sz w:val="24"/>
          <w:szCs w:val="24"/>
          <w:shd w:val="clear" w:color="auto" w:fill="FFFFFF"/>
        </w:rPr>
        <w:t xml:space="preserve"> </w:t>
      </w:r>
    </w:p>
    <w:p w14:paraId="20ABEC76" w14:textId="1CA81033" w:rsidR="00EA2499" w:rsidRPr="00507C7E" w:rsidRDefault="006617C4" w:rsidP="006617C4">
      <w:pPr>
        <w:spacing w:after="0" w:line="360" w:lineRule="auto"/>
        <w:ind w:firstLine="720"/>
        <w:jc w:val="both"/>
        <w:rPr>
          <w:rFonts w:ascii="Times New Roman" w:hAnsi="Times New Roman" w:cs="Times New Roman"/>
          <w:sz w:val="24"/>
          <w:szCs w:val="24"/>
          <w:shd w:val="clear" w:color="auto" w:fill="FFFFFF"/>
        </w:rPr>
      </w:pP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383168" w:rsidRPr="00507C7E">
        <w:rPr>
          <w:rFonts w:ascii="Times New Roman" w:hAnsi="Times New Roman" w:cs="Times New Roman"/>
          <w:b/>
          <w:bCs/>
          <w:sz w:val="24"/>
          <w:szCs w:val="24"/>
        </w:rPr>
        <w:t>7</w:t>
      </w:r>
      <w:r w:rsidRPr="00507C7E">
        <w:rPr>
          <w:rFonts w:ascii="Times New Roman" w:hAnsi="Times New Roman" w:cs="Times New Roman"/>
          <w:b/>
          <w:bCs/>
          <w:sz w:val="24"/>
          <w:szCs w:val="24"/>
        </w:rPr>
        <w:t>(c)</w:t>
      </w:r>
      <w:r w:rsidR="00E932A4" w:rsidRPr="00507C7E">
        <w:rPr>
          <w:rFonts w:ascii="Times New Roman" w:hAnsi="Times New Roman" w:cs="Times New Roman"/>
          <w:sz w:val="24"/>
          <w:szCs w:val="24"/>
        </w:rPr>
        <w:t>,</w:t>
      </w:r>
      <w:r w:rsidR="00E932A4" w:rsidRPr="00507C7E">
        <w:rPr>
          <w:rFonts w:ascii="Times New Roman" w:hAnsi="Times New Roman" w:cs="Times New Roman"/>
          <w:sz w:val="24"/>
          <w:szCs w:val="24"/>
          <w:vertAlign w:val="superscript"/>
        </w:rPr>
        <w:t>[38]</w:t>
      </w:r>
      <w:r w:rsidRPr="00507C7E">
        <w:rPr>
          <w:rFonts w:ascii="Times New Roman" w:hAnsi="Times New Roman" w:cs="Times New Roman"/>
          <w:sz w:val="24"/>
          <w:szCs w:val="24"/>
        </w:rPr>
        <w:t xml:space="preserve"> alkaline water electrolysers (AWE) </w:t>
      </w:r>
      <w:r w:rsidR="005E7FC8" w:rsidRPr="00507C7E">
        <w:rPr>
          <w:rFonts w:ascii="Times New Roman" w:hAnsi="Times New Roman" w:cs="Times New Roman"/>
          <w:sz w:val="24"/>
          <w:szCs w:val="24"/>
        </w:rPr>
        <w:t xml:space="preserve">operates at low temperature range (60-80 </w:t>
      </w:r>
      <w:proofErr w:type="spellStart"/>
      <w:r w:rsidR="005E7FC8" w:rsidRPr="00507C7E">
        <w:rPr>
          <w:rFonts w:ascii="Times New Roman" w:hAnsi="Times New Roman" w:cs="Times New Roman"/>
          <w:sz w:val="24"/>
          <w:szCs w:val="24"/>
          <w:vertAlign w:val="superscript"/>
        </w:rPr>
        <w:t>o</w:t>
      </w:r>
      <w:r w:rsidR="005E7FC8" w:rsidRPr="00507C7E">
        <w:rPr>
          <w:rFonts w:ascii="Times New Roman" w:hAnsi="Times New Roman" w:cs="Times New Roman"/>
          <w:sz w:val="24"/>
          <w:szCs w:val="24"/>
        </w:rPr>
        <w:t>C</w:t>
      </w:r>
      <w:proofErr w:type="spellEnd"/>
      <w:r w:rsidR="005E7FC8" w:rsidRPr="00507C7E">
        <w:rPr>
          <w:rFonts w:ascii="Times New Roman" w:hAnsi="Times New Roman" w:cs="Times New Roman"/>
          <w:sz w:val="24"/>
          <w:szCs w:val="24"/>
        </w:rPr>
        <w:t xml:space="preserve">) and </w:t>
      </w:r>
      <w:r w:rsidRPr="00507C7E">
        <w:rPr>
          <w:rFonts w:ascii="Times New Roman" w:hAnsi="Times New Roman" w:cs="Times New Roman"/>
          <w:sz w:val="24"/>
          <w:szCs w:val="24"/>
        </w:rPr>
        <w:t xml:space="preserve">are composed of two catalysts (i.e., anode and cathode), a microporous </w:t>
      </w:r>
      <w:r w:rsidR="00E301A4" w:rsidRPr="00507C7E">
        <w:rPr>
          <w:rFonts w:ascii="Times New Roman" w:hAnsi="Times New Roman" w:cs="Times New Roman"/>
          <w:sz w:val="24"/>
          <w:szCs w:val="24"/>
        </w:rPr>
        <w:t>membrane</w:t>
      </w:r>
      <w:r w:rsidRPr="00507C7E">
        <w:rPr>
          <w:rFonts w:ascii="Times New Roman" w:hAnsi="Times New Roman" w:cs="Times New Roman"/>
          <w:sz w:val="24"/>
          <w:szCs w:val="24"/>
        </w:rPr>
        <w:t>, and an aqueous alkaline electrolyte of potassium hydroxide/KOH or sodium hydroxide/NaOH.</w:t>
      </w:r>
      <w:r w:rsidR="00E932A4" w:rsidRPr="00507C7E">
        <w:rPr>
          <w:rFonts w:ascii="Times New Roman" w:hAnsi="Times New Roman" w:cs="Times New Roman"/>
          <w:sz w:val="24"/>
          <w:szCs w:val="24"/>
          <w:vertAlign w:val="superscript"/>
        </w:rPr>
        <w:t>[37, 39]</w:t>
      </w:r>
      <w:r w:rsidRPr="00507C7E">
        <w:rPr>
          <w:rFonts w:ascii="Times New Roman" w:hAnsi="Times New Roman" w:cs="Times New Roman"/>
          <w:sz w:val="24"/>
          <w:szCs w:val="24"/>
        </w:rPr>
        <w:t xml:space="preserve"> In AWE, there must be ions in the water to conduct electricity for electrolysis process. For anode, </w:t>
      </w:r>
      <w:r w:rsidR="00C96761" w:rsidRPr="00507C7E">
        <w:rPr>
          <w:rFonts w:ascii="Times New Roman" w:hAnsi="Times New Roman" w:cs="Times New Roman"/>
          <w:sz w:val="24"/>
          <w:szCs w:val="24"/>
        </w:rPr>
        <w:t>Ni</w:t>
      </w:r>
      <w:r w:rsidRPr="00507C7E">
        <w:rPr>
          <w:rFonts w:ascii="Times New Roman" w:hAnsi="Times New Roman" w:cs="Times New Roman"/>
          <w:sz w:val="24"/>
          <w:szCs w:val="24"/>
        </w:rPr>
        <w:t xml:space="preserve">, </w:t>
      </w:r>
      <w:r w:rsidR="00C96761" w:rsidRPr="00507C7E">
        <w:rPr>
          <w:rFonts w:ascii="Times New Roman" w:hAnsi="Times New Roman" w:cs="Times New Roman"/>
          <w:sz w:val="24"/>
          <w:szCs w:val="24"/>
        </w:rPr>
        <w:t>Pt</w:t>
      </w:r>
      <w:r w:rsidRPr="00507C7E">
        <w:rPr>
          <w:rFonts w:ascii="Times New Roman" w:hAnsi="Times New Roman" w:cs="Times New Roman"/>
          <w:sz w:val="24"/>
          <w:szCs w:val="24"/>
        </w:rPr>
        <w:t xml:space="preserve">, </w:t>
      </w:r>
      <w:r w:rsidR="00C96761" w:rsidRPr="00507C7E">
        <w:rPr>
          <w:rFonts w:ascii="Times New Roman" w:hAnsi="Times New Roman" w:cs="Times New Roman"/>
          <w:sz w:val="24"/>
          <w:szCs w:val="24"/>
        </w:rPr>
        <w:t>Co</w:t>
      </w:r>
      <w:r w:rsidRPr="00507C7E">
        <w:rPr>
          <w:rFonts w:ascii="Times New Roman" w:hAnsi="Times New Roman" w:cs="Times New Roman"/>
          <w:sz w:val="24"/>
          <w:szCs w:val="24"/>
        </w:rPr>
        <w:t xml:space="preserve">, </w:t>
      </w:r>
      <w:proofErr w:type="spellStart"/>
      <w:r w:rsidR="00C96761"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w:t>
      </w:r>
      <w:r w:rsidR="00C96761" w:rsidRPr="00507C7E">
        <w:rPr>
          <w:rFonts w:ascii="Times New Roman" w:hAnsi="Times New Roman" w:cs="Times New Roman"/>
          <w:sz w:val="24"/>
          <w:szCs w:val="24"/>
        </w:rPr>
        <w:t>Rh</w:t>
      </w:r>
      <w:r w:rsidR="00F45FEC" w:rsidRPr="00507C7E">
        <w:rPr>
          <w:rFonts w:ascii="Times New Roman" w:hAnsi="Times New Roman" w:cs="Times New Roman"/>
          <w:sz w:val="24"/>
          <w:szCs w:val="24"/>
        </w:rPr>
        <w:t xml:space="preserve"> or Ni-Co alloy</w:t>
      </w:r>
      <w:r w:rsidRPr="00507C7E">
        <w:rPr>
          <w:rFonts w:ascii="Times New Roman" w:hAnsi="Times New Roman" w:cs="Times New Roman"/>
          <w:sz w:val="24"/>
          <w:szCs w:val="24"/>
        </w:rPr>
        <w:t xml:space="preserve"> is used. For the cathode, low carbon steel mesh</w:t>
      </w:r>
      <w:r w:rsidR="00F45FEC" w:rsidRPr="00507C7E">
        <w:rPr>
          <w:rFonts w:ascii="Times New Roman" w:hAnsi="Times New Roman" w:cs="Times New Roman"/>
          <w:sz w:val="24"/>
          <w:szCs w:val="24"/>
        </w:rPr>
        <w:t>, Ni, Ni-Mo alloys</w:t>
      </w:r>
      <w:r w:rsidRPr="00507C7E">
        <w:rPr>
          <w:rFonts w:ascii="Times New Roman" w:hAnsi="Times New Roman" w:cs="Times New Roman"/>
          <w:sz w:val="24"/>
          <w:szCs w:val="24"/>
        </w:rPr>
        <w:t xml:space="preserve"> or </w:t>
      </w:r>
      <w:r w:rsidR="00C96761" w:rsidRPr="00507C7E">
        <w:rPr>
          <w:rFonts w:ascii="Times New Roman" w:hAnsi="Times New Roman" w:cs="Times New Roman"/>
          <w:sz w:val="24"/>
          <w:szCs w:val="24"/>
        </w:rPr>
        <w:t>Ni</w:t>
      </w:r>
      <w:r w:rsidRPr="00507C7E">
        <w:rPr>
          <w:rFonts w:ascii="Times New Roman" w:hAnsi="Times New Roman" w:cs="Times New Roman"/>
          <w:sz w:val="24"/>
          <w:szCs w:val="24"/>
        </w:rPr>
        <w:t xml:space="preserve"> coated low carbon steel is used. Other materials </w:t>
      </w:r>
      <w:r w:rsidRPr="00507C7E">
        <w:rPr>
          <w:rFonts w:ascii="Times New Roman" w:hAnsi="Times New Roman" w:cs="Times New Roman"/>
          <w:sz w:val="24"/>
          <w:szCs w:val="24"/>
        </w:rPr>
        <w:lastRenderedPageBreak/>
        <w:t>could be cobalt, zinc, lead, palladium, platinum, and gold.</w:t>
      </w:r>
      <w:r w:rsidR="00E932A4" w:rsidRPr="00507C7E">
        <w:rPr>
          <w:rFonts w:ascii="Times New Roman" w:hAnsi="Times New Roman" w:cs="Times New Roman"/>
          <w:sz w:val="24"/>
          <w:szCs w:val="24"/>
          <w:vertAlign w:val="superscript"/>
        </w:rPr>
        <w:t>[43]</w:t>
      </w:r>
      <w:r w:rsidRPr="00507C7E">
        <w:rPr>
          <w:rFonts w:ascii="Times New Roman" w:hAnsi="Times New Roman" w:cs="Times New Roman"/>
          <w:sz w:val="24"/>
          <w:szCs w:val="24"/>
        </w:rPr>
        <w:t xml:space="preserve"> For microporous </w:t>
      </w:r>
      <w:r w:rsidR="00E301A4" w:rsidRPr="00507C7E">
        <w:rPr>
          <w:rFonts w:ascii="Times New Roman" w:hAnsi="Times New Roman" w:cs="Times New Roman"/>
          <w:sz w:val="24"/>
          <w:szCs w:val="24"/>
        </w:rPr>
        <w:t xml:space="preserve">membrane </w:t>
      </w:r>
      <w:r w:rsidRPr="00507C7E">
        <w:rPr>
          <w:rFonts w:ascii="Times New Roman" w:hAnsi="Times New Roman" w:cs="Times New Roman"/>
          <w:sz w:val="24"/>
          <w:szCs w:val="24"/>
        </w:rPr>
        <w:t>(to separate product gases and transport hydroxide ions, and nonconductive to electrons), high-polymer composites (e.g., polyphenylene-sulphide) are used, replacing traditional asbestos (silicate mineral). In AWE cell</w:t>
      </w:r>
      <w:r w:rsidR="00306F8E"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water is introduced </w:t>
      </w:r>
      <w:r w:rsidR="00306F8E" w:rsidRPr="00507C7E">
        <w:rPr>
          <w:rFonts w:ascii="Times New Roman" w:hAnsi="Times New Roman" w:cs="Times New Roman"/>
          <w:sz w:val="24"/>
          <w:szCs w:val="24"/>
        </w:rPr>
        <w:t>at</w:t>
      </w:r>
      <w:r w:rsidRPr="00507C7E">
        <w:rPr>
          <w:rFonts w:ascii="Times New Roman" w:hAnsi="Times New Roman" w:cs="Times New Roman"/>
          <w:sz w:val="24"/>
          <w:szCs w:val="24"/>
        </w:rPr>
        <w:t xml:space="preserve"> the cathode where it decompose</w:t>
      </w:r>
      <w:r w:rsidR="00715944" w:rsidRPr="00507C7E">
        <w:rPr>
          <w:rFonts w:ascii="Times New Roman" w:hAnsi="Times New Roman" w:cs="Times New Roman"/>
          <w:sz w:val="24"/>
          <w:szCs w:val="24"/>
        </w:rPr>
        <w:t>s</w:t>
      </w:r>
      <w:r w:rsidRPr="00507C7E">
        <w:rPr>
          <w:rFonts w:ascii="Times New Roman" w:hAnsi="Times New Roman" w:cs="Times New Roman"/>
          <w:sz w:val="24"/>
          <w:szCs w:val="24"/>
        </w:rPr>
        <w:t xml:space="preserve"> into hydrogen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and hydroxide ion (OH</w:t>
      </w:r>
      <w:r w:rsidRPr="00507C7E">
        <w:rPr>
          <w:rFonts w:ascii="Times New Roman" w:hAnsi="Times New Roman" w:cs="Times New Roman"/>
          <w:sz w:val="24"/>
          <w:szCs w:val="24"/>
          <w:vertAlign w:val="superscript"/>
        </w:rPr>
        <w:t>−</w:t>
      </w:r>
      <w:r w:rsidRPr="00507C7E">
        <w:rPr>
          <w:rFonts w:ascii="Times New Roman" w:hAnsi="Times New Roman" w:cs="Times New Roman"/>
          <w:sz w:val="24"/>
          <w:szCs w:val="24"/>
        </w:rPr>
        <w:t>). The OH</w:t>
      </w:r>
      <w:r w:rsidRPr="00507C7E">
        <w:rPr>
          <w:rFonts w:ascii="Times New Roman" w:hAnsi="Times New Roman" w:cs="Times New Roman"/>
          <w:sz w:val="24"/>
          <w:szCs w:val="24"/>
          <w:vertAlign w:val="superscript"/>
        </w:rPr>
        <w:t>−</w:t>
      </w:r>
      <w:r w:rsidRPr="00507C7E">
        <w:rPr>
          <w:rFonts w:ascii="Times New Roman" w:hAnsi="Times New Roman" w:cs="Times New Roman"/>
          <w:sz w:val="24"/>
          <w:szCs w:val="24"/>
        </w:rPr>
        <w:t> ion travels through the electrolytic (KOH or NaOH) to the anode where 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is formed. AWE current density is 100–300 mA cm</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and achieves efficiencies of about 50–60% based on the lower heating value of hydrogen.</w:t>
      </w:r>
      <w:r w:rsidR="00E932A4" w:rsidRPr="00507C7E">
        <w:rPr>
          <w:rFonts w:ascii="Times New Roman" w:hAnsi="Times New Roman" w:cs="Times New Roman"/>
          <w:sz w:val="24"/>
          <w:szCs w:val="24"/>
          <w:vertAlign w:val="superscript"/>
        </w:rPr>
        <w:t>[39]</w:t>
      </w:r>
      <w:r w:rsidRPr="00507C7E">
        <w:rPr>
          <w:rFonts w:ascii="Times New Roman" w:hAnsi="Times New Roman" w:cs="Times New Roman"/>
          <w:sz w:val="24"/>
          <w:szCs w:val="24"/>
        </w:rPr>
        <w:t xml:space="preserve"> </w:t>
      </w:r>
      <w:r w:rsidRPr="00507C7E">
        <w:rPr>
          <w:rFonts w:ascii="Times New Roman" w:hAnsi="Times New Roman" w:cs="Times New Roman"/>
          <w:sz w:val="24"/>
          <w:szCs w:val="24"/>
          <w:shd w:val="clear" w:color="auto" w:fill="FFFFFF"/>
        </w:rPr>
        <w:t xml:space="preserve">Further details about </w:t>
      </w:r>
      <w:r w:rsidR="00715944" w:rsidRPr="00507C7E">
        <w:rPr>
          <w:rFonts w:ascii="Times New Roman" w:hAnsi="Times New Roman" w:cs="Times New Roman"/>
          <w:sz w:val="24"/>
          <w:szCs w:val="24"/>
          <w:shd w:val="clear" w:color="auto" w:fill="FFFFFF"/>
        </w:rPr>
        <w:t xml:space="preserve">the </w:t>
      </w:r>
      <w:r w:rsidRPr="00507C7E">
        <w:rPr>
          <w:rFonts w:ascii="Times New Roman" w:hAnsi="Times New Roman" w:cs="Times New Roman"/>
          <w:sz w:val="24"/>
          <w:szCs w:val="24"/>
          <w:shd w:val="clear" w:color="auto" w:fill="FFFFFF"/>
        </w:rPr>
        <w:t>AWE electrolysis for hydrogen production can be seen elsewhere.</w:t>
      </w:r>
      <w:r w:rsidR="00E932A4" w:rsidRPr="00507C7E">
        <w:rPr>
          <w:rFonts w:ascii="Times New Roman" w:hAnsi="Times New Roman" w:cs="Times New Roman"/>
          <w:sz w:val="24"/>
          <w:szCs w:val="24"/>
          <w:shd w:val="clear" w:color="auto" w:fill="FFFFFF"/>
          <w:vertAlign w:val="superscript"/>
        </w:rPr>
        <w:t>[37, 42]</w:t>
      </w:r>
    </w:p>
    <w:p w14:paraId="3FDA4F73" w14:textId="39562D5B" w:rsidR="00CC3FE3" w:rsidRPr="00507C7E" w:rsidRDefault="00EA2499" w:rsidP="00EA2499">
      <w:pPr>
        <w:spacing w:after="0" w:line="360" w:lineRule="auto"/>
        <w:ind w:firstLine="720"/>
        <w:jc w:val="both"/>
        <w:rPr>
          <w:rFonts w:ascii="Times New Roman" w:hAnsi="Times New Roman" w:cs="Times New Roman"/>
          <w:sz w:val="24"/>
          <w:szCs w:val="24"/>
          <w:shd w:val="clear" w:color="auto" w:fill="FFFFFF"/>
        </w:rPr>
      </w:pPr>
      <w:r w:rsidRPr="00507C7E">
        <w:rPr>
          <w:rFonts w:ascii="Times New Roman" w:hAnsi="Times New Roman" w:cs="Times New Roman"/>
          <w:sz w:val="24"/>
          <w:szCs w:val="24"/>
          <w:lang w:val="en-US"/>
        </w:rPr>
        <w:t>Solid oxide water electrolysis (</w:t>
      </w:r>
      <w:r w:rsidRPr="00507C7E">
        <w:rPr>
          <w:rFonts w:ascii="Times New Roman" w:hAnsi="Times New Roman" w:cs="Times New Roman"/>
          <w:sz w:val="24"/>
          <w:szCs w:val="24"/>
        </w:rPr>
        <w:t xml:space="preserve">SOWE) electrolyser is based on solid oxide fuel cell (SOFC) technology which operates at high temperature between 500 °C to </w:t>
      </w:r>
      <w:r w:rsidR="00546A13" w:rsidRPr="00507C7E">
        <w:rPr>
          <w:rFonts w:ascii="Times New Roman" w:hAnsi="Times New Roman" w:cs="Times New Roman"/>
          <w:sz w:val="24"/>
          <w:szCs w:val="24"/>
        </w:rPr>
        <w:t>85</w:t>
      </w:r>
      <w:r w:rsidRPr="00507C7E">
        <w:rPr>
          <w:rFonts w:ascii="Times New Roman" w:hAnsi="Times New Roman" w:cs="Times New Roman"/>
          <w:sz w:val="24"/>
          <w:szCs w:val="24"/>
        </w:rPr>
        <w:t>0 °C.</w:t>
      </w:r>
      <w:r w:rsidR="00E932A4" w:rsidRPr="00507C7E">
        <w:rPr>
          <w:rFonts w:ascii="Times New Roman" w:hAnsi="Times New Roman" w:cs="Times New Roman"/>
          <w:sz w:val="24"/>
          <w:szCs w:val="24"/>
          <w:vertAlign w:val="superscript"/>
        </w:rPr>
        <w:t>[40]</w:t>
      </w:r>
      <w:r w:rsidRPr="00507C7E">
        <w:rPr>
          <w:rFonts w:ascii="Times New Roman" w:hAnsi="Times New Roman" w:cs="Times New Roman"/>
          <w:sz w:val="24"/>
          <w:szCs w:val="24"/>
        </w:rPr>
        <w:t xml:space="preserve"> The SOFC can generate electricity and can operate reversibly as a SOWE electrolyser to generate hydrogen. The SOWE electrolyser includes two catalysts (i.e., anode and cathode) and a solid oxide material (non-permeable dense layer) as electrolyte which conducts negative oxygen ions (O</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from the cathode to the anode. Some of the p</w:t>
      </w:r>
      <w:r w:rsidRPr="00507C7E">
        <w:rPr>
          <w:rFonts w:ascii="Times New Roman" w:hAnsi="Times New Roman" w:cs="Times New Roman"/>
          <w:sz w:val="24"/>
          <w:szCs w:val="24"/>
          <w:shd w:val="clear" w:color="auto" w:fill="FFFFFF"/>
        </w:rPr>
        <w:t>opular solid oxide materials (electrolyte) include yttria-stabilized zirconia (YSZ),</w:t>
      </w:r>
      <w:r w:rsidR="005D2BBD" w:rsidRPr="00507C7E">
        <w:rPr>
          <w:rFonts w:ascii="Times New Roman" w:hAnsi="Times New Roman" w:cs="Times New Roman"/>
          <w:sz w:val="24"/>
          <w:szCs w:val="24"/>
          <w:shd w:val="clear" w:color="auto" w:fill="FFFFFF"/>
        </w:rPr>
        <w:t xml:space="preserve"> gadolinium doped ceria (GDC) and</w:t>
      </w:r>
      <w:r w:rsidRPr="00507C7E">
        <w:rPr>
          <w:rFonts w:ascii="Times New Roman" w:hAnsi="Times New Roman" w:cs="Times New Roman"/>
          <w:sz w:val="24"/>
          <w:szCs w:val="24"/>
          <w:shd w:val="clear" w:color="auto" w:fill="FFFFFF"/>
        </w:rPr>
        <w:t xml:space="preserve"> scandia stabilized zirconia (</w:t>
      </w:r>
      <w:proofErr w:type="spellStart"/>
      <w:r w:rsidRPr="00507C7E">
        <w:rPr>
          <w:rFonts w:ascii="Times New Roman" w:hAnsi="Times New Roman" w:cs="Times New Roman"/>
          <w:sz w:val="24"/>
          <w:szCs w:val="24"/>
          <w:shd w:val="clear" w:color="auto" w:fill="FFFFFF"/>
        </w:rPr>
        <w:t>ScSZ</w:t>
      </w:r>
      <w:proofErr w:type="spellEnd"/>
      <w:r w:rsidRPr="00507C7E">
        <w:rPr>
          <w:rFonts w:ascii="Times New Roman" w:hAnsi="Times New Roman" w:cs="Times New Roman"/>
          <w:sz w:val="24"/>
          <w:szCs w:val="24"/>
          <w:shd w:val="clear" w:color="auto" w:fill="FFFFFF"/>
        </w:rPr>
        <w:t>). For the anode, some of the popular materials are cermets (i.e., metal mixed with ceramics) such as nickel mixed with YSZ (i.e., Ni-YSZ) or chromite (La</w:t>
      </w:r>
      <w:r w:rsidRPr="00507C7E">
        <w:rPr>
          <w:rFonts w:ascii="Times New Roman" w:hAnsi="Times New Roman" w:cs="Times New Roman"/>
          <w:sz w:val="24"/>
          <w:szCs w:val="24"/>
          <w:shd w:val="clear" w:color="auto" w:fill="FFFFFF"/>
          <w:vertAlign w:val="subscript"/>
        </w:rPr>
        <w:t>0.8</w:t>
      </w:r>
      <w:r w:rsidRPr="00507C7E">
        <w:rPr>
          <w:rFonts w:ascii="Times New Roman" w:hAnsi="Times New Roman" w:cs="Times New Roman"/>
          <w:sz w:val="24"/>
          <w:szCs w:val="24"/>
          <w:shd w:val="clear" w:color="auto" w:fill="FFFFFF"/>
        </w:rPr>
        <w:t>Sr</w:t>
      </w:r>
      <w:r w:rsidRPr="00507C7E">
        <w:rPr>
          <w:rFonts w:ascii="Times New Roman" w:hAnsi="Times New Roman" w:cs="Times New Roman"/>
          <w:sz w:val="24"/>
          <w:szCs w:val="24"/>
          <w:shd w:val="clear" w:color="auto" w:fill="FFFFFF"/>
          <w:vertAlign w:val="subscript"/>
        </w:rPr>
        <w:t>0.2</w:t>
      </w:r>
      <w:r w:rsidRPr="00507C7E">
        <w:rPr>
          <w:rFonts w:ascii="Times New Roman" w:hAnsi="Times New Roman" w:cs="Times New Roman"/>
          <w:sz w:val="24"/>
          <w:szCs w:val="24"/>
          <w:shd w:val="clear" w:color="auto" w:fill="FFFFFF"/>
        </w:rPr>
        <w:t>Cr</w:t>
      </w:r>
      <w:r w:rsidRPr="00507C7E">
        <w:rPr>
          <w:rFonts w:ascii="Times New Roman" w:hAnsi="Times New Roman" w:cs="Times New Roman"/>
          <w:sz w:val="24"/>
          <w:szCs w:val="24"/>
          <w:shd w:val="clear" w:color="auto" w:fill="FFFFFF"/>
          <w:vertAlign w:val="subscript"/>
        </w:rPr>
        <w:t>0.5</w:t>
      </w:r>
      <w:r w:rsidRPr="00507C7E">
        <w:rPr>
          <w:rFonts w:ascii="Times New Roman" w:hAnsi="Times New Roman" w:cs="Times New Roman"/>
          <w:sz w:val="24"/>
          <w:szCs w:val="24"/>
          <w:shd w:val="clear" w:color="auto" w:fill="FFFFFF"/>
        </w:rPr>
        <w:t>Mn</w:t>
      </w:r>
      <w:r w:rsidRPr="00507C7E">
        <w:rPr>
          <w:rFonts w:ascii="Times New Roman" w:hAnsi="Times New Roman" w:cs="Times New Roman"/>
          <w:sz w:val="24"/>
          <w:szCs w:val="24"/>
          <w:shd w:val="clear" w:color="auto" w:fill="FFFFFF"/>
          <w:vertAlign w:val="subscript"/>
        </w:rPr>
        <w:t>0.5</w:t>
      </w:r>
      <w:r w:rsidRPr="00507C7E">
        <w:rPr>
          <w:rFonts w:ascii="Times New Roman" w:hAnsi="Times New Roman" w:cs="Times New Roman"/>
          <w:sz w:val="24"/>
          <w:szCs w:val="24"/>
          <w:shd w:val="clear" w:color="auto" w:fill="FFFFFF"/>
        </w:rPr>
        <w:t>O</w:t>
      </w:r>
      <w:r w:rsidRPr="00507C7E">
        <w:rPr>
          <w:rFonts w:ascii="Times New Roman" w:hAnsi="Times New Roman" w:cs="Times New Roman"/>
          <w:sz w:val="24"/>
          <w:szCs w:val="24"/>
          <w:shd w:val="clear" w:color="auto" w:fill="FFFFFF"/>
          <w:vertAlign w:val="subscript"/>
        </w:rPr>
        <w:t>3</w:t>
      </w:r>
      <w:r w:rsidRPr="00507C7E">
        <w:rPr>
          <w:rFonts w:ascii="Times New Roman" w:hAnsi="Times New Roman" w:cs="Times New Roman"/>
          <w:sz w:val="24"/>
          <w:szCs w:val="24"/>
          <w:shd w:val="clear" w:color="auto" w:fill="FFFFFF"/>
        </w:rPr>
        <w:t xml:space="preserve"> or LSCM). For the cathode, some of the popular materials are lanthanum strontium manganite (LSM) or LSM-YSZ. </w:t>
      </w:r>
      <w:r w:rsidRPr="00507C7E">
        <w:rPr>
          <w:rFonts w:ascii="Times New Roman" w:hAnsi="Times New Roman" w:cs="Times New Roman"/>
          <w:sz w:val="24"/>
          <w:szCs w:val="24"/>
        </w:rPr>
        <w:t>The operating higher temperatures increase</w:t>
      </w:r>
      <w:r w:rsidR="00715944" w:rsidRPr="00507C7E">
        <w:rPr>
          <w:rFonts w:ascii="Times New Roman" w:hAnsi="Times New Roman" w:cs="Times New Roman"/>
          <w:sz w:val="24"/>
          <w:szCs w:val="24"/>
        </w:rPr>
        <w:t>s</w:t>
      </w:r>
      <w:r w:rsidRPr="00507C7E">
        <w:rPr>
          <w:rFonts w:ascii="Times New Roman" w:hAnsi="Times New Roman" w:cs="Times New Roman"/>
          <w:sz w:val="24"/>
          <w:szCs w:val="24"/>
        </w:rPr>
        <w:t xml:space="preserve"> the SOWE electrolyser efficiency by decreasing the catalysts overpotentials (i.e., anode and cathode) which cause</w:t>
      </w:r>
      <w:r w:rsidR="00715944" w:rsidRPr="00507C7E">
        <w:rPr>
          <w:rFonts w:ascii="Times New Roman" w:hAnsi="Times New Roman" w:cs="Times New Roman"/>
          <w:sz w:val="24"/>
          <w:szCs w:val="24"/>
        </w:rPr>
        <w:t>s</w:t>
      </w:r>
      <w:r w:rsidRPr="00507C7E">
        <w:rPr>
          <w:rFonts w:ascii="Times New Roman" w:hAnsi="Times New Roman" w:cs="Times New Roman"/>
          <w:sz w:val="24"/>
          <w:szCs w:val="24"/>
        </w:rPr>
        <w:t xml:space="preserve"> power loss</w:t>
      </w:r>
      <w:r w:rsidR="00715944" w:rsidRPr="00507C7E">
        <w:rPr>
          <w:rFonts w:ascii="Times New Roman" w:hAnsi="Times New Roman" w:cs="Times New Roman"/>
          <w:sz w:val="24"/>
          <w:szCs w:val="24"/>
        </w:rPr>
        <w:t>es</w:t>
      </w:r>
      <w:r w:rsidRPr="00507C7E">
        <w:rPr>
          <w:rFonts w:ascii="Times New Roman" w:hAnsi="Times New Roman" w:cs="Times New Roman"/>
          <w:sz w:val="24"/>
          <w:szCs w:val="24"/>
        </w:rPr>
        <w:t xml:space="preserve"> in electrolysis (</w:t>
      </w:r>
      <w:r w:rsidRPr="00507C7E">
        <w:rPr>
          <w:rFonts w:ascii="Times New Roman" w:hAnsi="Times New Roman" w:cs="Times New Roman"/>
          <w:sz w:val="24"/>
          <w:szCs w:val="24"/>
          <w:lang w:val="en-US"/>
        </w:rPr>
        <w:t>Holladay et al., 2009)</w:t>
      </w:r>
      <w:r w:rsidRPr="00507C7E">
        <w:rPr>
          <w:rFonts w:ascii="Times New Roman" w:hAnsi="Times New Roman" w:cs="Times New Roman"/>
          <w:sz w:val="24"/>
          <w:szCs w:val="24"/>
        </w:rPr>
        <w:t xml:space="preserve">. As shown in </w:t>
      </w:r>
      <w:r w:rsidR="00F02B3B" w:rsidRPr="00507C7E">
        <w:rPr>
          <w:rFonts w:ascii="Times New Roman" w:hAnsi="Times New Roman" w:cs="Times New Roman"/>
          <w:b/>
          <w:bCs/>
          <w:sz w:val="24"/>
          <w:szCs w:val="24"/>
          <w:lang w:bidi="en-US"/>
        </w:rPr>
        <w:t xml:space="preserve">Figure </w:t>
      </w:r>
      <w:r w:rsidR="00383168" w:rsidRPr="00507C7E">
        <w:rPr>
          <w:rFonts w:ascii="Times New Roman" w:hAnsi="Times New Roman" w:cs="Times New Roman"/>
          <w:b/>
          <w:bCs/>
          <w:sz w:val="24"/>
          <w:szCs w:val="24"/>
        </w:rPr>
        <w:t>7</w:t>
      </w:r>
      <w:r w:rsidRPr="00507C7E">
        <w:rPr>
          <w:rFonts w:ascii="Times New Roman" w:hAnsi="Times New Roman" w:cs="Times New Roman"/>
          <w:b/>
          <w:bCs/>
          <w:sz w:val="24"/>
          <w:szCs w:val="24"/>
        </w:rPr>
        <w:t>(d)</w:t>
      </w:r>
      <w:r w:rsidR="002E788B" w:rsidRPr="00507C7E">
        <w:rPr>
          <w:rFonts w:ascii="Times New Roman" w:hAnsi="Times New Roman" w:cs="Times New Roman"/>
          <w:sz w:val="24"/>
          <w:szCs w:val="24"/>
        </w:rPr>
        <w:t>,</w:t>
      </w:r>
      <w:r w:rsidR="002E788B" w:rsidRPr="00507C7E">
        <w:rPr>
          <w:rFonts w:ascii="Times New Roman" w:hAnsi="Times New Roman" w:cs="Times New Roman"/>
          <w:sz w:val="24"/>
          <w:szCs w:val="24"/>
          <w:vertAlign w:val="superscript"/>
        </w:rPr>
        <w:t>[44]</w:t>
      </w:r>
      <w:r w:rsidRPr="00507C7E">
        <w:rPr>
          <w:rFonts w:ascii="Times New Roman" w:hAnsi="Times New Roman" w:cs="Times New Roman"/>
          <w:sz w:val="24"/>
          <w:szCs w:val="24"/>
        </w:rPr>
        <w:t xml:space="preserve"> in SOWE electrolysers water is introduced at the cathode catalyst where it split</w:t>
      </w:r>
      <w:r w:rsidR="00715944" w:rsidRPr="00507C7E">
        <w:rPr>
          <w:rFonts w:ascii="Times New Roman" w:hAnsi="Times New Roman" w:cs="Times New Roman"/>
          <w:sz w:val="24"/>
          <w:szCs w:val="24"/>
        </w:rPr>
        <w:t>s</w:t>
      </w:r>
      <w:r w:rsidRPr="00507C7E">
        <w:rPr>
          <w:rFonts w:ascii="Times New Roman" w:hAnsi="Times New Roman" w:cs="Times New Roman"/>
          <w:sz w:val="24"/>
          <w:szCs w:val="24"/>
        </w:rPr>
        <w:t xml:space="preserve"> into hydrogen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and oxygen ion (O</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SOWE operates like the alkaline system where oxygen ion (O</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travels through the solid electrolyte leaving the hydrogen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in the unreacted steam stream and can achieve high efficiencies of 40–60%. Unlike KOH solution (electrolyte) for alkaline systems, the advantage with solid electrolyte layer is that it is non-corrosive, and it does not </w:t>
      </w:r>
      <w:r w:rsidR="005D2BBD" w:rsidRPr="00507C7E">
        <w:rPr>
          <w:rFonts w:ascii="Times New Roman" w:hAnsi="Times New Roman" w:cs="Times New Roman"/>
          <w:sz w:val="24"/>
          <w:szCs w:val="24"/>
        </w:rPr>
        <w:t>have</w:t>
      </w:r>
      <w:r w:rsidRPr="00507C7E">
        <w:rPr>
          <w:rFonts w:ascii="Times New Roman" w:hAnsi="Times New Roman" w:cs="Times New Roman"/>
          <w:sz w:val="24"/>
          <w:szCs w:val="24"/>
        </w:rPr>
        <w:t xml:space="preserve"> flow distribution problems</w:t>
      </w:r>
      <w:bookmarkStart w:id="24" w:name="bbib165"/>
      <w:r w:rsidRPr="00507C7E">
        <w:rPr>
          <w:rFonts w:ascii="Times New Roman" w:hAnsi="Times New Roman" w:cs="Times New Roman"/>
          <w:sz w:val="24"/>
          <w:szCs w:val="24"/>
        </w:rPr>
        <w:t xml:space="preserve">, however sealing issues exist. </w:t>
      </w:r>
      <w:bookmarkEnd w:id="24"/>
      <w:r w:rsidRPr="00507C7E">
        <w:rPr>
          <w:rFonts w:ascii="Times New Roman" w:hAnsi="Times New Roman" w:cs="Times New Roman"/>
          <w:sz w:val="24"/>
          <w:szCs w:val="24"/>
          <w:shd w:val="clear" w:color="auto" w:fill="FFFFFF"/>
        </w:rPr>
        <w:t xml:space="preserve">Further details about SOWE electrolysis for hydrogen production can be </w:t>
      </w:r>
      <w:r w:rsidR="00715944" w:rsidRPr="00507C7E">
        <w:rPr>
          <w:rFonts w:ascii="Times New Roman" w:hAnsi="Times New Roman" w:cs="Times New Roman"/>
          <w:sz w:val="24"/>
          <w:szCs w:val="24"/>
          <w:shd w:val="clear" w:color="auto" w:fill="FFFFFF"/>
        </w:rPr>
        <w:t>seen</w:t>
      </w:r>
      <w:r w:rsidRPr="00507C7E">
        <w:rPr>
          <w:rFonts w:ascii="Times New Roman" w:hAnsi="Times New Roman" w:cs="Times New Roman"/>
          <w:sz w:val="24"/>
          <w:szCs w:val="24"/>
          <w:shd w:val="clear" w:color="auto" w:fill="FFFFFF"/>
        </w:rPr>
        <w:t xml:space="preserve"> elsewhere.</w:t>
      </w:r>
      <w:r w:rsidR="002E788B" w:rsidRPr="00507C7E">
        <w:rPr>
          <w:rFonts w:ascii="Times New Roman" w:hAnsi="Times New Roman" w:cs="Times New Roman"/>
          <w:sz w:val="24"/>
          <w:szCs w:val="24"/>
          <w:shd w:val="clear" w:color="auto" w:fill="FFFFFF"/>
          <w:vertAlign w:val="superscript"/>
        </w:rPr>
        <w:t>[45]</w:t>
      </w:r>
    </w:p>
    <w:p w14:paraId="3526B6C9" w14:textId="121ABAEE" w:rsidR="00CC3FE3" w:rsidRPr="00507C7E" w:rsidRDefault="00CC3FE3" w:rsidP="00CC3FE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Pr="00507C7E">
        <w:rPr>
          <w:rFonts w:ascii="Times New Roman" w:hAnsi="Times New Roman" w:cs="Times New Roman"/>
          <w:b/>
          <w:bCs/>
          <w:sz w:val="24"/>
          <w:szCs w:val="24"/>
        </w:rPr>
        <w:t>7(e)</w:t>
      </w:r>
      <w:r w:rsidR="00214625" w:rsidRPr="00507C7E">
        <w:rPr>
          <w:rFonts w:ascii="Times New Roman" w:hAnsi="Times New Roman" w:cs="Times New Roman"/>
          <w:b/>
          <w:bCs/>
          <w:sz w:val="24"/>
          <w:szCs w:val="24"/>
        </w:rPr>
        <w:t xml:space="preserve"> </w:t>
      </w:r>
      <w:r w:rsidR="00214625" w:rsidRPr="00507C7E">
        <w:rPr>
          <w:rFonts w:ascii="Times New Roman" w:hAnsi="Times New Roman" w:cs="Times New Roman"/>
          <w:sz w:val="24"/>
          <w:szCs w:val="24"/>
        </w:rPr>
        <w:t xml:space="preserve">(adapted from </w:t>
      </w:r>
      <w:proofErr w:type="spellStart"/>
      <w:r w:rsidR="00214625" w:rsidRPr="00507C7E">
        <w:rPr>
          <w:rFonts w:ascii="Times New Roman" w:hAnsi="Times New Roman" w:cs="Times New Roman"/>
          <w:sz w:val="24"/>
          <w:szCs w:val="24"/>
        </w:rPr>
        <w:t>Naterer</w:t>
      </w:r>
      <w:proofErr w:type="spellEnd"/>
      <w:r w:rsidR="00214625" w:rsidRPr="00507C7E">
        <w:rPr>
          <w:rFonts w:ascii="Times New Roman" w:hAnsi="Times New Roman" w:cs="Times New Roman"/>
          <w:sz w:val="24"/>
          <w:szCs w:val="24"/>
        </w:rPr>
        <w:t xml:space="preserve"> et al., 2019)</w:t>
      </w:r>
      <w:r w:rsidRPr="00507C7E">
        <w:rPr>
          <w:rFonts w:ascii="Times New Roman" w:hAnsi="Times New Roman" w:cs="Times New Roman"/>
          <w:sz w:val="24"/>
          <w:szCs w:val="24"/>
        </w:rPr>
        <w:t>,</w:t>
      </w:r>
      <w:r w:rsidR="00E553A4" w:rsidRPr="00507C7E">
        <w:rPr>
          <w:rFonts w:ascii="Times New Roman" w:hAnsi="Times New Roman" w:cs="Times New Roman"/>
          <w:sz w:val="24"/>
          <w:szCs w:val="24"/>
          <w:vertAlign w:val="superscript"/>
        </w:rPr>
        <w:t>[46]</w:t>
      </w:r>
      <w:r w:rsidRPr="00507C7E">
        <w:rPr>
          <w:rFonts w:ascii="Times New Roman" w:hAnsi="Times New Roman" w:cs="Times New Roman"/>
          <w:sz w:val="24"/>
          <w:szCs w:val="24"/>
        </w:rPr>
        <w:t xml:space="preserve"> in thermochemical water splitting or TWS (thermolysis or thermal decomposition via high temperature electrolysis (HTE), e.g., at nuclear reactors</w:t>
      </w:r>
      <w:r w:rsidR="00E553A4" w:rsidRPr="00507C7E">
        <w:rPr>
          <w:rFonts w:ascii="Times New Roman" w:hAnsi="Times New Roman" w:cs="Times New Roman"/>
          <w:sz w:val="24"/>
          <w:szCs w:val="24"/>
          <w:vertAlign w:val="superscript"/>
        </w:rPr>
        <w:t>[47]</w:t>
      </w:r>
      <w:r w:rsidRPr="00507C7E">
        <w:rPr>
          <w:rFonts w:ascii="Times New Roman" w:hAnsi="Times New Roman" w:cs="Times New Roman"/>
          <w:sz w:val="24"/>
          <w:szCs w:val="24"/>
        </w:rPr>
        <w:t xml:space="preserve">), heat is used to split water </w:t>
      </w:r>
      <w:r w:rsidR="00715944" w:rsidRPr="00507C7E">
        <w:rPr>
          <w:rFonts w:ascii="Times New Roman" w:hAnsi="Times New Roman" w:cs="Times New Roman"/>
          <w:sz w:val="24"/>
          <w:szCs w:val="24"/>
        </w:rPr>
        <w:t>in</w:t>
      </w:r>
      <w:r w:rsidRPr="00507C7E">
        <w:rPr>
          <w:rFonts w:ascii="Times New Roman" w:hAnsi="Times New Roman" w:cs="Times New Roman"/>
          <w:sz w:val="24"/>
          <w:szCs w:val="24"/>
        </w:rPr>
        <w:t>to hydrogen and oxygen</w:t>
      </w:r>
      <w:r w:rsidR="00E553A4" w:rsidRPr="00507C7E">
        <w:rPr>
          <w:rFonts w:ascii="Times New Roman" w:hAnsi="Times New Roman" w:cs="Times New Roman"/>
          <w:sz w:val="24"/>
          <w:szCs w:val="24"/>
          <w:vertAlign w:val="superscript"/>
        </w:rPr>
        <w:t>[48]</w:t>
      </w:r>
      <w:r w:rsidRPr="00507C7E">
        <w:rPr>
          <w:rFonts w:ascii="Times New Roman" w:hAnsi="Times New Roman" w:cs="Times New Roman"/>
          <w:sz w:val="24"/>
          <w:szCs w:val="24"/>
        </w:rPr>
        <w:t xml:space="preserve"> with overall efficiencies of about 50%.</w:t>
      </w:r>
      <w:r w:rsidR="002F5E6C" w:rsidRPr="00507C7E">
        <w:rPr>
          <w:rFonts w:ascii="Times New Roman" w:hAnsi="Times New Roman" w:cs="Times New Roman"/>
          <w:sz w:val="24"/>
          <w:szCs w:val="24"/>
          <w:vertAlign w:val="superscript"/>
        </w:rPr>
        <w:t>[49]</w:t>
      </w:r>
      <w:r w:rsidRPr="00507C7E">
        <w:rPr>
          <w:rFonts w:ascii="Times New Roman" w:hAnsi="Times New Roman" w:cs="Times New Roman"/>
          <w:sz w:val="24"/>
          <w:szCs w:val="24"/>
        </w:rPr>
        <w:t xml:space="preserve"> The thermochemical cell (e.g., </w:t>
      </w:r>
      <w:proofErr w:type="spellStart"/>
      <w:r w:rsidRPr="00507C7E">
        <w:rPr>
          <w:rFonts w:ascii="Times New Roman" w:hAnsi="Times New Roman" w:cs="Times New Roman"/>
          <w:sz w:val="24"/>
          <w:szCs w:val="24"/>
          <w:lang w:val="en-US"/>
        </w:rPr>
        <w:t>CuCl</w:t>
      </w:r>
      <w:proofErr w:type="spellEnd"/>
      <w:r w:rsidRPr="00507C7E">
        <w:rPr>
          <w:rFonts w:ascii="Times New Roman" w:hAnsi="Times New Roman" w:cs="Times New Roman"/>
          <w:sz w:val="24"/>
          <w:szCs w:val="24"/>
          <w:lang w:val="en-US"/>
        </w:rPr>
        <w:t>/HCl cycle</w:t>
      </w:r>
      <w:r w:rsidRPr="00507C7E">
        <w:rPr>
          <w:rFonts w:ascii="Times New Roman" w:hAnsi="Times New Roman" w:cs="Times New Roman"/>
          <w:sz w:val="24"/>
          <w:szCs w:val="24"/>
        </w:rPr>
        <w:t xml:space="preserve">) is composed of two catalysts (i.e., anode and cathode) and a PEM membrane (e.g., </w:t>
      </w:r>
      <w:proofErr w:type="spellStart"/>
      <w:r w:rsidRPr="00507C7E">
        <w:rPr>
          <w:rFonts w:ascii="Times New Roman" w:hAnsi="Times New Roman" w:cs="Times New Roman"/>
          <w:sz w:val="24"/>
          <w:szCs w:val="24"/>
        </w:rPr>
        <w:lastRenderedPageBreak/>
        <w:t>Nafion</w:t>
      </w:r>
      <w:proofErr w:type="spellEnd"/>
      <w:r w:rsidRPr="00507C7E">
        <w:rPr>
          <w:rFonts w:ascii="Times New Roman" w:hAnsi="Times New Roman" w:cs="Times New Roman"/>
          <w:sz w:val="24"/>
          <w:szCs w:val="24"/>
        </w:rPr>
        <w:t>/</w:t>
      </w:r>
      <w:proofErr w:type="spellStart"/>
      <w:r w:rsidRPr="00507C7E">
        <w:rPr>
          <w:rFonts w:ascii="Times New Roman" w:hAnsi="Times New Roman" w:cs="Times New Roman"/>
          <w:sz w:val="24"/>
          <w:szCs w:val="24"/>
        </w:rPr>
        <w:t>polypyrrole</w:t>
      </w:r>
      <w:proofErr w:type="spellEnd"/>
      <w:r w:rsidRPr="00507C7E">
        <w:rPr>
          <w:rFonts w:ascii="Times New Roman" w:hAnsi="Times New Roman" w:cs="Times New Roman"/>
          <w:sz w:val="24"/>
          <w:szCs w:val="24"/>
        </w:rPr>
        <w:t xml:space="preserve"> and </w:t>
      </w:r>
      <w:proofErr w:type="spellStart"/>
      <w:r w:rsidRPr="00507C7E">
        <w:rPr>
          <w:rFonts w:ascii="Times New Roman" w:hAnsi="Times New Roman" w:cs="Times New Roman"/>
          <w:sz w:val="24"/>
          <w:szCs w:val="24"/>
        </w:rPr>
        <w:t>Nafion</w:t>
      </w:r>
      <w:proofErr w:type="spellEnd"/>
      <w:r w:rsidRPr="00507C7E">
        <w:rPr>
          <w:rFonts w:ascii="Times New Roman" w:hAnsi="Times New Roman" w:cs="Times New Roman"/>
          <w:sz w:val="24"/>
          <w:szCs w:val="24"/>
        </w:rPr>
        <w:t>/polyaniline composite</w:t>
      </w:r>
      <w:r w:rsidR="002F5E6C" w:rsidRPr="00507C7E">
        <w:rPr>
          <w:rFonts w:ascii="Times New Roman" w:hAnsi="Times New Roman" w:cs="Times New Roman"/>
          <w:sz w:val="24"/>
          <w:szCs w:val="24"/>
        </w:rPr>
        <w:t>).</w:t>
      </w:r>
      <w:r w:rsidR="002F5E6C" w:rsidRPr="00507C7E">
        <w:rPr>
          <w:rFonts w:ascii="Times New Roman" w:hAnsi="Times New Roman" w:cs="Times New Roman"/>
          <w:sz w:val="24"/>
          <w:szCs w:val="24"/>
          <w:vertAlign w:val="superscript"/>
        </w:rPr>
        <w:t>[46]</w:t>
      </w:r>
      <w:r w:rsidRPr="00507C7E">
        <w:rPr>
          <w:rFonts w:ascii="Times New Roman" w:hAnsi="Times New Roman" w:cs="Times New Roman"/>
          <w:sz w:val="24"/>
          <w:szCs w:val="24"/>
        </w:rPr>
        <w:t>. During thermochemical cycle, w</w:t>
      </w:r>
      <w:r w:rsidRPr="00507C7E">
        <w:rPr>
          <w:rFonts w:ascii="Times New Roman" w:hAnsi="Times New Roman" w:cs="Times New Roman"/>
          <w:sz w:val="24"/>
          <w:szCs w:val="24"/>
          <w:shd w:val="clear" w:color="auto" w:fill="FFFFFF"/>
        </w:rPr>
        <w:t>hen water is heated to 2000 °C to 2500 °C, part of it decompose into OH, monatomic oxygen, monatomic hydrogen, oxygen, and hydrogen</w:t>
      </w:r>
      <w:r w:rsidRPr="00507C7E">
        <w:rPr>
          <w:rFonts w:ascii="Times New Roman" w:hAnsi="Times New Roman" w:cs="Times New Roman"/>
          <w:sz w:val="24"/>
          <w:szCs w:val="24"/>
        </w:rPr>
        <w:t>.</w:t>
      </w:r>
      <w:r w:rsidR="002F5E6C" w:rsidRPr="00507C7E">
        <w:rPr>
          <w:rFonts w:ascii="Times New Roman" w:hAnsi="Times New Roman" w:cs="Times New Roman"/>
          <w:sz w:val="24"/>
          <w:szCs w:val="24"/>
          <w:vertAlign w:val="superscript"/>
        </w:rPr>
        <w:t>[50]</w:t>
      </w:r>
      <w:r w:rsidRPr="00507C7E">
        <w:rPr>
          <w:rFonts w:ascii="Times New Roman" w:hAnsi="Times New Roman" w:cs="Times New Roman"/>
          <w:sz w:val="24"/>
          <w:szCs w:val="24"/>
        </w:rPr>
        <w:t xml:space="preserve"> As water decomposes at such high temperatures, there could be materials stability issues as well as issues related to heat sources </w:t>
      </w:r>
      <w:proofErr w:type="spellStart"/>
      <w:r w:rsidRPr="00507C7E">
        <w:rPr>
          <w:rFonts w:ascii="Times New Roman" w:hAnsi="Times New Roman" w:cs="Times New Roman"/>
          <w:sz w:val="24"/>
          <w:szCs w:val="24"/>
        </w:rPr>
        <w:t>availablity</w:t>
      </w:r>
      <w:proofErr w:type="spellEnd"/>
      <w:r w:rsidRPr="00507C7E">
        <w:rPr>
          <w:rFonts w:ascii="Times New Roman" w:hAnsi="Times New Roman" w:cs="Times New Roman"/>
          <w:sz w:val="24"/>
          <w:szCs w:val="24"/>
        </w:rPr>
        <w:t>.</w:t>
      </w:r>
      <w:r w:rsidR="002F5E6C" w:rsidRPr="00507C7E">
        <w:rPr>
          <w:rFonts w:ascii="Times New Roman" w:hAnsi="Times New Roman" w:cs="Times New Roman"/>
          <w:sz w:val="24"/>
          <w:szCs w:val="24"/>
          <w:vertAlign w:val="superscript"/>
        </w:rPr>
        <w:t>[51]</w:t>
      </w:r>
      <w:r w:rsidRPr="00507C7E">
        <w:rPr>
          <w:rFonts w:ascii="Times New Roman" w:hAnsi="Times New Roman" w:cs="Times New Roman"/>
          <w:sz w:val="24"/>
          <w:szCs w:val="24"/>
        </w:rPr>
        <w:t xml:space="preserve"> Therefore, chemical reagents have been proposed to lower the temperatures, reducing high operating temperature from 2500 °C, but typically require higher pressures.</w:t>
      </w:r>
      <w:r w:rsidR="002F5E6C" w:rsidRPr="00507C7E">
        <w:rPr>
          <w:rFonts w:ascii="Times New Roman" w:hAnsi="Times New Roman" w:cs="Times New Roman"/>
          <w:sz w:val="24"/>
          <w:szCs w:val="24"/>
          <w:vertAlign w:val="superscript"/>
        </w:rPr>
        <w:t>[39]</w:t>
      </w:r>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rPr>
        <w:t>Naterer</w:t>
      </w:r>
      <w:proofErr w:type="spellEnd"/>
      <w:r w:rsidRPr="00507C7E">
        <w:rPr>
          <w:rFonts w:ascii="Times New Roman" w:hAnsi="Times New Roman" w:cs="Times New Roman"/>
          <w:sz w:val="24"/>
          <w:szCs w:val="24"/>
        </w:rPr>
        <w:t xml:space="preserve"> et al. (2019)</w:t>
      </w:r>
      <w:r w:rsidR="002F5E6C" w:rsidRPr="00507C7E">
        <w:rPr>
          <w:rFonts w:ascii="Times New Roman" w:hAnsi="Times New Roman" w:cs="Times New Roman"/>
          <w:sz w:val="24"/>
          <w:szCs w:val="24"/>
          <w:vertAlign w:val="superscript"/>
        </w:rPr>
        <w:t>[46]</w:t>
      </w:r>
      <w:r w:rsidRPr="00507C7E">
        <w:rPr>
          <w:rFonts w:ascii="Times New Roman" w:hAnsi="Times New Roman" w:cs="Times New Roman"/>
          <w:sz w:val="24"/>
          <w:szCs w:val="24"/>
        </w:rPr>
        <w:t xml:space="preserve"> advised that ceramics, refractory metals, Mo and Ni based alloys, graphite-based materials, and Hastelloy C can be most suitable construction materials for high temperature and corrosive environments (e.g., Cu-Cl thermochemical cycle). Alternatively, for such extreme electrolysis applications, other materials could </w:t>
      </w:r>
      <w:r w:rsidR="00715944" w:rsidRPr="00507C7E">
        <w:rPr>
          <w:rFonts w:ascii="Times New Roman" w:hAnsi="Times New Roman" w:cs="Times New Roman"/>
          <w:sz w:val="24"/>
          <w:szCs w:val="24"/>
        </w:rPr>
        <w:t xml:space="preserve">also </w:t>
      </w:r>
      <w:r w:rsidRPr="00507C7E">
        <w:rPr>
          <w:rFonts w:ascii="Times New Roman" w:hAnsi="Times New Roman" w:cs="Times New Roman"/>
          <w:sz w:val="24"/>
          <w:szCs w:val="24"/>
        </w:rPr>
        <w:t xml:space="preserve">be considered, for example, </w:t>
      </w:r>
      <w:proofErr w:type="spellStart"/>
      <w:r w:rsidRPr="00507C7E">
        <w:rPr>
          <w:rFonts w:ascii="Times New Roman" w:hAnsi="Times New Roman" w:cs="Times New Roman"/>
          <w:sz w:val="24"/>
          <w:szCs w:val="24"/>
        </w:rPr>
        <w:t>Xie</w:t>
      </w:r>
      <w:proofErr w:type="spellEnd"/>
      <w:r w:rsidRPr="00507C7E">
        <w:rPr>
          <w:rFonts w:ascii="Times New Roman" w:hAnsi="Times New Roman" w:cs="Times New Roman"/>
          <w:sz w:val="24"/>
          <w:szCs w:val="24"/>
        </w:rPr>
        <w:t xml:space="preserve"> et al. (2012)</w:t>
      </w:r>
      <w:r w:rsidR="002F5E6C" w:rsidRPr="00507C7E">
        <w:rPr>
          <w:rFonts w:ascii="Times New Roman" w:hAnsi="Times New Roman" w:cs="Times New Roman"/>
          <w:sz w:val="24"/>
          <w:szCs w:val="24"/>
          <w:vertAlign w:val="superscript"/>
        </w:rPr>
        <w:t>[52]</w:t>
      </w:r>
      <w:r w:rsidRPr="00507C7E">
        <w:rPr>
          <w:rFonts w:ascii="Times New Roman" w:hAnsi="Times New Roman" w:cs="Times New Roman"/>
          <w:sz w:val="24"/>
          <w:szCs w:val="24"/>
        </w:rPr>
        <w:t xml:space="preserve"> considered carbide/nitride materials, Wu et al. (2013)</w:t>
      </w:r>
      <w:r w:rsidR="002F5E6C" w:rsidRPr="00507C7E">
        <w:rPr>
          <w:rFonts w:ascii="Times New Roman" w:hAnsi="Times New Roman" w:cs="Times New Roman"/>
          <w:sz w:val="24"/>
          <w:szCs w:val="24"/>
          <w:vertAlign w:val="superscript"/>
        </w:rPr>
        <w:t>[53]</w:t>
      </w:r>
      <w:r w:rsidRPr="00507C7E">
        <w:rPr>
          <w:rFonts w:ascii="Times New Roman" w:hAnsi="Times New Roman" w:cs="Times New Roman"/>
          <w:sz w:val="24"/>
          <w:szCs w:val="24"/>
        </w:rPr>
        <w:t xml:space="preserve"> considered mullite materials, Sure et al. (2012)</w:t>
      </w:r>
      <w:r w:rsidR="002F5E6C" w:rsidRPr="00507C7E">
        <w:rPr>
          <w:rFonts w:ascii="Times New Roman" w:hAnsi="Times New Roman" w:cs="Times New Roman"/>
          <w:sz w:val="24"/>
          <w:szCs w:val="24"/>
          <w:vertAlign w:val="superscript"/>
        </w:rPr>
        <w:t>[54]</w:t>
      </w:r>
      <w:r w:rsidRPr="00507C7E">
        <w:rPr>
          <w:rFonts w:ascii="Times New Roman" w:hAnsi="Times New Roman" w:cs="Times New Roman"/>
          <w:sz w:val="24"/>
          <w:szCs w:val="24"/>
        </w:rPr>
        <w:t xml:space="preserve"> considered partially stabilized zirconia (PSZ) with graphite coatings, </w:t>
      </w:r>
      <w:proofErr w:type="spellStart"/>
      <w:r w:rsidRPr="00507C7E">
        <w:rPr>
          <w:rFonts w:ascii="Times New Roman" w:hAnsi="Times New Roman" w:cs="Times New Roman"/>
          <w:sz w:val="24"/>
          <w:szCs w:val="24"/>
        </w:rPr>
        <w:t>Kamali</w:t>
      </w:r>
      <w:proofErr w:type="spellEnd"/>
      <w:r w:rsidRPr="00507C7E">
        <w:rPr>
          <w:rFonts w:ascii="Times New Roman" w:hAnsi="Times New Roman" w:cs="Times New Roman"/>
          <w:sz w:val="24"/>
          <w:szCs w:val="24"/>
        </w:rPr>
        <w:t xml:space="preserve"> and Fray (2013)</w:t>
      </w:r>
      <w:r w:rsidR="00E6469E" w:rsidRPr="00507C7E">
        <w:rPr>
          <w:rFonts w:ascii="Times New Roman" w:hAnsi="Times New Roman" w:cs="Times New Roman"/>
          <w:sz w:val="24"/>
          <w:szCs w:val="24"/>
          <w:vertAlign w:val="superscript"/>
        </w:rPr>
        <w:t>[55]</w:t>
      </w:r>
      <w:r w:rsidRPr="00507C7E">
        <w:rPr>
          <w:rFonts w:ascii="Times New Roman" w:hAnsi="Times New Roman" w:cs="Times New Roman"/>
          <w:sz w:val="24"/>
          <w:szCs w:val="24"/>
        </w:rPr>
        <w:t xml:space="preserve"> considered graphite, </w:t>
      </w:r>
      <w:proofErr w:type="spellStart"/>
      <w:r w:rsidRPr="00507C7E">
        <w:rPr>
          <w:rFonts w:ascii="Times New Roman" w:hAnsi="Times New Roman" w:cs="Times New Roman"/>
          <w:sz w:val="24"/>
          <w:szCs w:val="24"/>
        </w:rPr>
        <w:t>Vignarooban</w:t>
      </w:r>
      <w:proofErr w:type="spellEnd"/>
      <w:r w:rsidRPr="00507C7E">
        <w:rPr>
          <w:rFonts w:ascii="Times New Roman" w:hAnsi="Times New Roman" w:cs="Times New Roman"/>
          <w:sz w:val="24"/>
          <w:szCs w:val="24"/>
        </w:rPr>
        <w:t xml:space="preserve"> et al. (2014)</w:t>
      </w:r>
      <w:r w:rsidR="00E6469E" w:rsidRPr="00507C7E">
        <w:rPr>
          <w:rFonts w:ascii="Times New Roman" w:hAnsi="Times New Roman" w:cs="Times New Roman"/>
          <w:sz w:val="24"/>
          <w:szCs w:val="24"/>
          <w:vertAlign w:val="superscript"/>
        </w:rPr>
        <w:t>[56]</w:t>
      </w:r>
      <w:r w:rsidRPr="00507C7E">
        <w:rPr>
          <w:rFonts w:ascii="Times New Roman" w:hAnsi="Times New Roman" w:cs="Times New Roman"/>
          <w:sz w:val="24"/>
          <w:szCs w:val="24"/>
        </w:rPr>
        <w:t xml:space="preserve"> considered Hastelloy C276, C-22 and N, Sellers et al. (2012)</w:t>
      </w:r>
      <w:r w:rsidR="00E6469E" w:rsidRPr="00507C7E">
        <w:rPr>
          <w:rFonts w:ascii="Times New Roman" w:hAnsi="Times New Roman" w:cs="Times New Roman"/>
          <w:sz w:val="24"/>
          <w:szCs w:val="24"/>
          <w:vertAlign w:val="superscript"/>
        </w:rPr>
        <w:t>[57]</w:t>
      </w:r>
      <w:r w:rsidRPr="00507C7E">
        <w:rPr>
          <w:rFonts w:ascii="Times New Roman" w:hAnsi="Times New Roman" w:cs="Times New Roman"/>
          <w:sz w:val="24"/>
          <w:szCs w:val="24"/>
        </w:rPr>
        <w:t xml:space="preserve"> considered Hastelloy N and Steel 316, and </w:t>
      </w:r>
      <w:proofErr w:type="spellStart"/>
      <w:r w:rsidRPr="00507C7E">
        <w:rPr>
          <w:rFonts w:ascii="Times New Roman" w:hAnsi="Times New Roman" w:cs="Times New Roman"/>
          <w:sz w:val="24"/>
          <w:szCs w:val="24"/>
        </w:rPr>
        <w:t>Siantar</w:t>
      </w:r>
      <w:proofErr w:type="spellEnd"/>
      <w:r w:rsidRPr="00507C7E">
        <w:rPr>
          <w:rFonts w:ascii="Times New Roman" w:hAnsi="Times New Roman" w:cs="Times New Roman"/>
          <w:sz w:val="24"/>
          <w:szCs w:val="24"/>
        </w:rPr>
        <w:t xml:space="preserve"> (2012)</w:t>
      </w:r>
      <w:r w:rsidR="00E6469E" w:rsidRPr="00507C7E">
        <w:rPr>
          <w:rFonts w:ascii="Times New Roman" w:hAnsi="Times New Roman" w:cs="Times New Roman"/>
          <w:sz w:val="24"/>
          <w:szCs w:val="24"/>
          <w:vertAlign w:val="superscript"/>
        </w:rPr>
        <w:t>[58]</w:t>
      </w:r>
      <w:r w:rsidRPr="00507C7E">
        <w:rPr>
          <w:rFonts w:ascii="Times New Roman" w:hAnsi="Times New Roman" w:cs="Times New Roman"/>
          <w:sz w:val="24"/>
          <w:szCs w:val="24"/>
        </w:rPr>
        <w:t xml:space="preserve"> considered metallic and ceramic coatings on a base metal. Various reviews on hydrogen production through thermochemical water decomposition method can be seen elsewhere.</w:t>
      </w:r>
      <w:r w:rsidR="00E6469E" w:rsidRPr="00507C7E">
        <w:rPr>
          <w:rFonts w:ascii="Times New Roman" w:hAnsi="Times New Roman" w:cs="Times New Roman"/>
          <w:sz w:val="24"/>
          <w:szCs w:val="24"/>
          <w:vertAlign w:val="superscript"/>
        </w:rPr>
        <w:t xml:space="preserve">[49, 59, 60, 61, 62, 63]      </w:t>
      </w:r>
    </w:p>
    <w:p w14:paraId="353D6084" w14:textId="6C3FBFAD" w:rsidR="00473FD4" w:rsidRPr="00507C7E" w:rsidRDefault="00EA2499" w:rsidP="00473FD4">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shd w:val="clear" w:color="auto" w:fill="FFFFFF"/>
        </w:rPr>
        <w:t xml:space="preserve"> </w:t>
      </w:r>
      <w:r w:rsidR="00473FD4" w:rsidRPr="00507C7E">
        <w:rPr>
          <w:rFonts w:ascii="Times New Roman" w:hAnsi="Times New Roman" w:cs="Times New Roman"/>
          <w:sz w:val="24"/>
          <w:szCs w:val="24"/>
          <w:lang w:val="en-US"/>
        </w:rPr>
        <w:t xml:space="preserve">High temperature heat of nuclear reactor can be useful </w:t>
      </w:r>
      <w:r w:rsidR="00473FD4" w:rsidRPr="00507C7E">
        <w:rPr>
          <w:rFonts w:ascii="Times New Roman" w:hAnsi="Times New Roman" w:cs="Times New Roman"/>
          <w:sz w:val="24"/>
          <w:szCs w:val="24"/>
        </w:rPr>
        <w:t xml:space="preserve">to split water into hydrogen and oxygen; with additional merits, such as </w:t>
      </w:r>
      <w:r w:rsidR="00715944" w:rsidRPr="00507C7E">
        <w:rPr>
          <w:rFonts w:ascii="Times New Roman" w:hAnsi="Times New Roman" w:cs="Times New Roman"/>
          <w:sz w:val="24"/>
          <w:szCs w:val="24"/>
        </w:rPr>
        <w:t xml:space="preserve">free from </w:t>
      </w:r>
      <w:r w:rsidR="00473FD4" w:rsidRPr="00507C7E">
        <w:rPr>
          <w:rFonts w:ascii="Times New Roman" w:hAnsi="Times New Roman" w:cs="Times New Roman"/>
          <w:sz w:val="24"/>
          <w:szCs w:val="24"/>
        </w:rPr>
        <w:t>carbon dioxide, large scale, and efficient hydrogen production.</w:t>
      </w:r>
      <w:r w:rsidR="00473FD4" w:rsidRPr="00507C7E">
        <w:rPr>
          <w:rFonts w:ascii="Times New Roman" w:hAnsi="Times New Roman" w:cs="Times New Roman"/>
          <w:sz w:val="24"/>
          <w:szCs w:val="24"/>
          <w:vertAlign w:val="superscript"/>
        </w:rPr>
        <w:t>[47, 64]</w:t>
      </w:r>
      <w:r w:rsidR="00473FD4" w:rsidRPr="00507C7E">
        <w:rPr>
          <w:rFonts w:ascii="Times New Roman" w:hAnsi="Times New Roman" w:cs="Times New Roman"/>
          <w:sz w:val="24"/>
          <w:szCs w:val="24"/>
        </w:rPr>
        <w:t xml:space="preserve"> </w:t>
      </w:r>
      <w:r w:rsidR="00473FD4" w:rsidRPr="00507C7E">
        <w:rPr>
          <w:rFonts w:ascii="Times New Roman" w:hAnsi="Times New Roman" w:cs="Times New Roman"/>
          <w:sz w:val="24"/>
          <w:szCs w:val="24"/>
          <w:lang w:val="en-US"/>
        </w:rPr>
        <w:t>Application of</w:t>
      </w:r>
      <w:r w:rsidR="00473FD4" w:rsidRPr="00507C7E">
        <w:rPr>
          <w:rFonts w:ascii="Times New Roman" w:hAnsi="Times New Roman" w:cs="Times New Roman"/>
          <w:sz w:val="24"/>
          <w:szCs w:val="24"/>
        </w:rPr>
        <w:t xml:space="preserve"> high-temperature steam electrolysis and cerium-iodine (Ce-I) thermochemical cycle,</w:t>
      </w:r>
      <w:r w:rsidR="00473FD4" w:rsidRPr="00507C7E">
        <w:rPr>
          <w:rFonts w:ascii="Times New Roman" w:hAnsi="Times New Roman" w:cs="Times New Roman"/>
          <w:sz w:val="24"/>
          <w:szCs w:val="24"/>
          <w:vertAlign w:val="superscript"/>
        </w:rPr>
        <w:t>[65]</w:t>
      </w:r>
      <w:r w:rsidR="00473FD4" w:rsidRPr="00507C7E">
        <w:rPr>
          <w:rFonts w:ascii="Times New Roman" w:hAnsi="Times New Roman" w:cs="Times New Roman"/>
          <w:sz w:val="24"/>
          <w:szCs w:val="24"/>
        </w:rPr>
        <w:t xml:space="preserve"> iron-chloride (Fe-Cl) thermochemical cycle,</w:t>
      </w:r>
      <w:r w:rsidR="00473FD4" w:rsidRPr="00507C7E">
        <w:rPr>
          <w:rFonts w:ascii="Times New Roman" w:hAnsi="Times New Roman" w:cs="Times New Roman"/>
          <w:sz w:val="24"/>
          <w:szCs w:val="24"/>
          <w:vertAlign w:val="superscript"/>
        </w:rPr>
        <w:t>[66]</w:t>
      </w:r>
      <w:r w:rsidR="00473FD4" w:rsidRPr="00507C7E">
        <w:rPr>
          <w:rFonts w:ascii="Times New Roman" w:hAnsi="Times New Roman" w:cs="Times New Roman"/>
          <w:sz w:val="24"/>
          <w:szCs w:val="24"/>
        </w:rPr>
        <w:t xml:space="preserve"> iodine–sulphur (I-S) thermochemical cycle,</w:t>
      </w:r>
      <w:r w:rsidR="00473FD4" w:rsidRPr="00507C7E">
        <w:rPr>
          <w:rFonts w:ascii="Times New Roman" w:hAnsi="Times New Roman" w:cs="Times New Roman"/>
          <w:sz w:val="24"/>
          <w:szCs w:val="24"/>
          <w:vertAlign w:val="superscript"/>
        </w:rPr>
        <w:t>[64]</w:t>
      </w:r>
      <w:r w:rsidR="00473FD4" w:rsidRPr="00507C7E">
        <w:rPr>
          <w:rFonts w:ascii="Times New Roman" w:hAnsi="Times New Roman" w:cs="Times New Roman"/>
          <w:sz w:val="24"/>
          <w:szCs w:val="24"/>
        </w:rPr>
        <w:t xml:space="preserve"> and Cu-Cl thermochemical cycle, </w:t>
      </w:r>
      <w:r w:rsidR="00473FD4" w:rsidRPr="00507C7E">
        <w:rPr>
          <w:rFonts w:ascii="Times New Roman" w:hAnsi="Times New Roman" w:cs="Times New Roman"/>
          <w:sz w:val="24"/>
          <w:szCs w:val="24"/>
          <w:vertAlign w:val="superscript"/>
        </w:rPr>
        <w:t>[46, 63, 67]</w:t>
      </w:r>
      <w:r w:rsidR="00473FD4" w:rsidRPr="00507C7E">
        <w:rPr>
          <w:rFonts w:ascii="Times New Roman" w:hAnsi="Times New Roman" w:cs="Times New Roman"/>
          <w:sz w:val="24"/>
          <w:szCs w:val="24"/>
        </w:rPr>
        <w:t xml:space="preserve">  for splitting water by using nuclear heat source has been found to be most suitable process for hydrogen production. It has been suggested that such a thermochemical cycle can also be additionally powered by solar heat to meet temperature requirements.</w:t>
      </w:r>
      <w:r w:rsidR="00473FD4" w:rsidRPr="00507C7E">
        <w:rPr>
          <w:rFonts w:ascii="Times New Roman" w:hAnsi="Times New Roman" w:cs="Times New Roman"/>
          <w:sz w:val="24"/>
          <w:szCs w:val="24"/>
          <w:vertAlign w:val="superscript"/>
        </w:rPr>
        <w:t>[62]</w:t>
      </w:r>
      <w:r w:rsidR="00473FD4" w:rsidRPr="00507C7E">
        <w:rPr>
          <w:rFonts w:ascii="Times New Roman" w:hAnsi="Times New Roman" w:cs="Times New Roman"/>
          <w:sz w:val="24"/>
          <w:szCs w:val="24"/>
        </w:rPr>
        <w:t xml:space="preserve"> Since </w:t>
      </w:r>
      <w:r w:rsidR="00473FD4" w:rsidRPr="00507C7E">
        <w:rPr>
          <w:rFonts w:ascii="Times New Roman" w:hAnsi="Times New Roman" w:cs="Times New Roman"/>
          <w:sz w:val="24"/>
          <w:szCs w:val="24"/>
          <w:lang w:val="en-US"/>
        </w:rPr>
        <w:t xml:space="preserve">thermochemical cycles operates at high temperature (sources such as solar, and nuclear) with the corrosive environment, the structural components (including electrodes) require special considerations (mainly having corrosion resistant properties). </w:t>
      </w:r>
    </w:p>
    <w:p w14:paraId="3A692C29" w14:textId="4CA4B9BB" w:rsidR="000F174C" w:rsidRPr="00507C7E" w:rsidRDefault="000F174C" w:rsidP="00DC584D">
      <w:pPr>
        <w:spacing w:after="0" w:line="240" w:lineRule="auto"/>
        <w:jc w:val="center"/>
        <w:rPr>
          <w:rFonts w:ascii="Times New Roman" w:hAnsi="Times New Roman" w:cs="Times New Roman"/>
          <w:b/>
          <w:bCs/>
          <w:sz w:val="24"/>
          <w:szCs w:val="24"/>
        </w:rPr>
      </w:pPr>
      <w:r w:rsidRPr="00507C7E">
        <w:rPr>
          <w:noProof/>
        </w:rPr>
        <w:lastRenderedPageBreak/>
        <w:drawing>
          <wp:inline distT="0" distB="0" distL="0" distR="0" wp14:anchorId="23E1BCA1" wp14:editId="321380EA">
            <wp:extent cx="5731510" cy="7009130"/>
            <wp:effectExtent l="0" t="0" r="2540" b="127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009130"/>
                    </a:xfrm>
                    <a:prstGeom prst="rect">
                      <a:avLst/>
                    </a:prstGeom>
                    <a:noFill/>
                    <a:ln>
                      <a:noFill/>
                    </a:ln>
                  </pic:spPr>
                </pic:pic>
              </a:graphicData>
            </a:graphic>
          </wp:inline>
        </w:drawing>
      </w:r>
    </w:p>
    <w:p w14:paraId="40D12565" w14:textId="1B0D7243" w:rsidR="00DC584D" w:rsidRPr="00507C7E" w:rsidRDefault="00DC584D" w:rsidP="00DC584D">
      <w:pPr>
        <w:spacing w:after="0" w:line="240" w:lineRule="auto"/>
        <w:jc w:val="center"/>
        <w:rPr>
          <w:rFonts w:ascii="Times New Roman" w:hAnsi="Times New Roman" w:cs="Times New Roman"/>
          <w:sz w:val="24"/>
          <w:szCs w:val="24"/>
          <w:lang w:val="en-US"/>
        </w:rPr>
      </w:pPr>
      <w:r w:rsidRPr="00507C7E">
        <w:rPr>
          <w:rFonts w:ascii="Times New Roman" w:hAnsi="Times New Roman" w:cs="Times New Roman"/>
          <w:b/>
          <w:bCs/>
          <w:sz w:val="24"/>
          <w:szCs w:val="24"/>
        </w:rPr>
        <w:t xml:space="preserve">Figure </w:t>
      </w:r>
      <w:r w:rsidR="00683C8B" w:rsidRPr="00507C7E">
        <w:rPr>
          <w:rFonts w:ascii="Times New Roman" w:hAnsi="Times New Roman" w:cs="Times New Roman"/>
          <w:b/>
          <w:bCs/>
          <w:sz w:val="24"/>
          <w:szCs w:val="24"/>
        </w:rPr>
        <w:t>7</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w:t>
      </w:r>
      <w:r w:rsidRPr="00507C7E">
        <w:rPr>
          <w:rFonts w:ascii="Times New Roman" w:hAnsi="Times New Roman" w:cs="Times New Roman"/>
          <w:sz w:val="24"/>
          <w:szCs w:val="24"/>
          <w:lang w:val="en-US"/>
        </w:rPr>
        <w:t>Types of water electrolysis technologies: (a) proton exchange membrane (PEM) (</w:t>
      </w:r>
      <w:r w:rsidR="00CB073F" w:rsidRPr="00507C7E">
        <w:rPr>
          <w:rFonts w:ascii="Times New Roman" w:hAnsi="Times New Roman" w:cs="Times New Roman"/>
          <w:bCs/>
          <w:sz w:val="24"/>
          <w:szCs w:val="24"/>
          <w:lang w:val="en-US"/>
        </w:rPr>
        <w:t xml:space="preserve">reproduced </w:t>
      </w:r>
      <w:r w:rsidR="00CB073F" w:rsidRPr="00507C7E">
        <w:rPr>
          <w:rFonts w:ascii="Times New Roman" w:hAnsi="Times New Roman" w:cs="Times New Roman"/>
          <w:sz w:val="24"/>
          <w:szCs w:val="24"/>
        </w:rPr>
        <w:t>under the terms of the Creative Commons Attribution license</w:t>
      </w:r>
      <w:r w:rsidRPr="00507C7E">
        <w:rPr>
          <w:rFonts w:ascii="Times New Roman" w:hAnsi="Times New Roman" w:cs="Times New Roman"/>
          <w:sz w:val="24"/>
          <w:szCs w:val="24"/>
          <w:lang w:val="en-US"/>
        </w:rPr>
        <w:t>),</w:t>
      </w:r>
      <w:r w:rsidR="00DE090D" w:rsidRPr="00507C7E">
        <w:rPr>
          <w:rFonts w:ascii="Times New Roman" w:hAnsi="Times New Roman" w:cs="Times New Roman"/>
          <w:sz w:val="24"/>
          <w:szCs w:val="24"/>
          <w:vertAlign w:val="superscript"/>
          <w:lang w:val="en-US"/>
        </w:rPr>
        <w:t>[38]</w:t>
      </w:r>
      <w:r w:rsidRPr="00507C7E">
        <w:rPr>
          <w:rFonts w:ascii="Times New Roman" w:hAnsi="Times New Roman" w:cs="Times New Roman"/>
          <w:sz w:val="24"/>
          <w:szCs w:val="24"/>
          <w:lang w:val="en-US"/>
        </w:rPr>
        <w:t xml:space="preserve"> </w:t>
      </w:r>
      <w:r w:rsidR="00CB073F" w:rsidRPr="00507C7E">
        <w:rPr>
          <w:rFonts w:ascii="Times New Roman" w:hAnsi="Times New Roman" w:cs="Times New Roman"/>
          <w:sz w:val="24"/>
          <w:szCs w:val="24"/>
        </w:rPr>
        <w:t>Copyright (2022), Wiley,</w:t>
      </w:r>
      <w:r w:rsidR="00CB073F" w:rsidRPr="00507C7E">
        <w:rPr>
          <w:rFonts w:ascii="Times New Roman" w:hAnsi="Times New Roman" w:cs="Times New Roman"/>
          <w:sz w:val="24"/>
          <w:szCs w:val="24"/>
          <w:lang w:val="en-US"/>
        </w:rPr>
        <w:t xml:space="preserve"> </w:t>
      </w:r>
      <w:r w:rsidRPr="00507C7E">
        <w:rPr>
          <w:rFonts w:ascii="Times New Roman" w:hAnsi="Times New Roman" w:cs="Times New Roman"/>
          <w:sz w:val="24"/>
          <w:szCs w:val="24"/>
          <w:lang w:val="en-US"/>
        </w:rPr>
        <w:t>(b) anion exchange membrane (AEM) (</w:t>
      </w:r>
      <w:r w:rsidR="00CB073F" w:rsidRPr="00507C7E">
        <w:rPr>
          <w:rFonts w:ascii="Times New Roman" w:hAnsi="Times New Roman" w:cs="Times New Roman"/>
          <w:bCs/>
          <w:sz w:val="24"/>
          <w:szCs w:val="24"/>
          <w:lang w:val="en-US"/>
        </w:rPr>
        <w:t xml:space="preserve">reproduced </w:t>
      </w:r>
      <w:r w:rsidR="00CB073F" w:rsidRPr="00507C7E">
        <w:rPr>
          <w:rFonts w:ascii="Times New Roman" w:hAnsi="Times New Roman" w:cs="Times New Roman"/>
          <w:sz w:val="24"/>
          <w:szCs w:val="24"/>
        </w:rPr>
        <w:t>under the terms of the Creative Commons Attribution license</w:t>
      </w:r>
      <w:r w:rsidRPr="00507C7E">
        <w:rPr>
          <w:rFonts w:ascii="Times New Roman" w:hAnsi="Times New Roman" w:cs="Times New Roman"/>
          <w:sz w:val="24"/>
          <w:szCs w:val="24"/>
          <w:lang w:val="en-US"/>
        </w:rPr>
        <w:t>),</w:t>
      </w:r>
      <w:r w:rsidR="00DE090D" w:rsidRPr="00507C7E">
        <w:rPr>
          <w:rFonts w:ascii="Times New Roman" w:hAnsi="Times New Roman" w:cs="Times New Roman"/>
          <w:sz w:val="24"/>
          <w:szCs w:val="24"/>
          <w:vertAlign w:val="superscript"/>
          <w:lang w:val="en-US"/>
        </w:rPr>
        <w:t>[38]</w:t>
      </w:r>
      <w:r w:rsidRPr="00507C7E">
        <w:rPr>
          <w:rFonts w:ascii="Times New Roman" w:hAnsi="Times New Roman" w:cs="Times New Roman"/>
          <w:sz w:val="24"/>
          <w:szCs w:val="24"/>
          <w:lang w:val="en-US"/>
        </w:rPr>
        <w:t xml:space="preserve"> </w:t>
      </w:r>
      <w:r w:rsidR="007469C2" w:rsidRPr="00507C7E">
        <w:rPr>
          <w:rFonts w:ascii="Times New Roman" w:hAnsi="Times New Roman" w:cs="Times New Roman"/>
          <w:sz w:val="24"/>
          <w:szCs w:val="24"/>
        </w:rPr>
        <w:t>Copyright (2022), Wiley,</w:t>
      </w:r>
      <w:r w:rsidR="007469C2" w:rsidRPr="00507C7E">
        <w:rPr>
          <w:rFonts w:ascii="Times New Roman" w:hAnsi="Times New Roman" w:cs="Times New Roman"/>
          <w:sz w:val="24"/>
          <w:szCs w:val="24"/>
          <w:lang w:val="en-US"/>
        </w:rPr>
        <w:t xml:space="preserve"> </w:t>
      </w:r>
      <w:r w:rsidR="008500DC" w:rsidRPr="00507C7E">
        <w:rPr>
          <w:rFonts w:ascii="Times New Roman" w:hAnsi="Times New Roman" w:cs="Times New Roman"/>
          <w:sz w:val="24"/>
          <w:szCs w:val="24"/>
          <w:lang w:val="en-US"/>
        </w:rPr>
        <w:t xml:space="preserve">(c) alkaline water electrolysis (AWE) </w:t>
      </w:r>
      <w:r w:rsidR="008500DC" w:rsidRPr="00507C7E">
        <w:rPr>
          <w:rFonts w:ascii="Times New Roman" w:hAnsi="Times New Roman" w:cs="Times New Roman"/>
          <w:sz w:val="24"/>
          <w:szCs w:val="24"/>
        </w:rPr>
        <w:t>(</w:t>
      </w:r>
      <w:r w:rsidR="00CB073F" w:rsidRPr="00507C7E">
        <w:rPr>
          <w:rFonts w:ascii="Times New Roman" w:hAnsi="Times New Roman" w:cs="Times New Roman"/>
          <w:bCs/>
          <w:sz w:val="24"/>
          <w:szCs w:val="24"/>
          <w:lang w:val="en-US"/>
        </w:rPr>
        <w:t xml:space="preserve">reproduced </w:t>
      </w:r>
      <w:r w:rsidR="00CB073F" w:rsidRPr="00507C7E">
        <w:rPr>
          <w:rFonts w:ascii="Times New Roman" w:hAnsi="Times New Roman" w:cs="Times New Roman"/>
          <w:sz w:val="24"/>
          <w:szCs w:val="24"/>
        </w:rPr>
        <w:t>under the terms of the Creative Commons Attribution license</w:t>
      </w:r>
      <w:r w:rsidR="008500DC" w:rsidRPr="00507C7E">
        <w:rPr>
          <w:rFonts w:ascii="Times New Roman" w:hAnsi="Times New Roman" w:cs="Times New Roman"/>
          <w:sz w:val="24"/>
          <w:szCs w:val="24"/>
        </w:rPr>
        <w:t>)</w:t>
      </w:r>
      <w:r w:rsidR="00DE090D" w:rsidRPr="00507C7E">
        <w:rPr>
          <w:rFonts w:ascii="Times New Roman" w:hAnsi="Times New Roman" w:cs="Times New Roman"/>
          <w:sz w:val="24"/>
          <w:szCs w:val="24"/>
        </w:rPr>
        <w:t>,</w:t>
      </w:r>
      <w:r w:rsidR="00DE090D" w:rsidRPr="00507C7E">
        <w:rPr>
          <w:rFonts w:ascii="Times New Roman" w:hAnsi="Times New Roman" w:cs="Times New Roman"/>
          <w:sz w:val="24"/>
          <w:szCs w:val="24"/>
          <w:vertAlign w:val="superscript"/>
          <w:lang w:val="en-US"/>
        </w:rPr>
        <w:t>[38]</w:t>
      </w:r>
      <w:r w:rsidR="008500DC" w:rsidRPr="00507C7E">
        <w:rPr>
          <w:rFonts w:ascii="Times New Roman" w:hAnsi="Times New Roman" w:cs="Times New Roman"/>
          <w:sz w:val="24"/>
          <w:szCs w:val="24"/>
          <w:lang w:val="en-US"/>
        </w:rPr>
        <w:t xml:space="preserve"> </w:t>
      </w:r>
      <w:r w:rsidR="007469C2" w:rsidRPr="00507C7E">
        <w:rPr>
          <w:rFonts w:ascii="Times New Roman" w:hAnsi="Times New Roman" w:cs="Times New Roman"/>
          <w:sz w:val="24"/>
          <w:szCs w:val="24"/>
        </w:rPr>
        <w:t>Copyright (2022), Wiley</w:t>
      </w:r>
      <w:r w:rsidR="007469C2" w:rsidRPr="00507C7E">
        <w:rPr>
          <w:rFonts w:ascii="Times New Roman" w:hAnsi="Times New Roman" w:cs="Times New Roman"/>
          <w:sz w:val="24"/>
          <w:szCs w:val="24"/>
          <w:lang w:val="en-US"/>
        </w:rPr>
        <w:t xml:space="preserve">, </w:t>
      </w:r>
      <w:r w:rsidRPr="00507C7E">
        <w:rPr>
          <w:rFonts w:ascii="Times New Roman" w:hAnsi="Times New Roman" w:cs="Times New Roman"/>
          <w:sz w:val="24"/>
          <w:szCs w:val="24"/>
          <w:lang w:val="en-US"/>
        </w:rPr>
        <w:t>(</w:t>
      </w:r>
      <w:r w:rsidR="008500DC" w:rsidRPr="00507C7E">
        <w:rPr>
          <w:rFonts w:ascii="Times New Roman" w:hAnsi="Times New Roman" w:cs="Times New Roman"/>
          <w:sz w:val="24"/>
          <w:szCs w:val="24"/>
          <w:lang w:val="en-US"/>
        </w:rPr>
        <w:t>d</w:t>
      </w:r>
      <w:r w:rsidRPr="00507C7E">
        <w:rPr>
          <w:rFonts w:ascii="Times New Roman" w:hAnsi="Times New Roman" w:cs="Times New Roman"/>
          <w:sz w:val="24"/>
          <w:szCs w:val="24"/>
          <w:lang w:val="en-US"/>
        </w:rPr>
        <w:t>) high-temperature solid oxide water electrolysis (SOWE)</w:t>
      </w:r>
      <w:r w:rsidR="008500DC" w:rsidRPr="00507C7E">
        <w:rPr>
          <w:rFonts w:ascii="Times New Roman" w:hAnsi="Times New Roman" w:cs="Times New Roman"/>
          <w:sz w:val="24"/>
          <w:szCs w:val="24"/>
          <w:lang w:val="en-US"/>
        </w:rPr>
        <w:t xml:space="preserve"> (</w:t>
      </w:r>
      <w:r w:rsidR="00E82CC9" w:rsidRPr="00507C7E">
        <w:rPr>
          <w:rFonts w:ascii="Times New Roman" w:hAnsi="Times New Roman" w:cs="Times New Roman"/>
          <w:sz w:val="24"/>
          <w:szCs w:val="24"/>
          <w:shd w:val="clear" w:color="auto" w:fill="FCFCFC"/>
        </w:rPr>
        <w:t>authors original image</w:t>
      </w:r>
      <w:r w:rsidR="008500DC" w:rsidRPr="00507C7E">
        <w:rPr>
          <w:rFonts w:ascii="Times New Roman" w:hAnsi="Times New Roman" w:cs="Times New Roman"/>
          <w:sz w:val="24"/>
          <w:szCs w:val="24"/>
        </w:rPr>
        <w:t>)</w:t>
      </w:r>
      <w:r w:rsidRPr="00507C7E">
        <w:rPr>
          <w:rFonts w:ascii="Times New Roman" w:hAnsi="Times New Roman" w:cs="Times New Roman"/>
          <w:sz w:val="24"/>
          <w:szCs w:val="24"/>
          <w:lang w:val="en-US"/>
        </w:rPr>
        <w:t>,</w:t>
      </w:r>
      <w:r w:rsidRPr="00507C7E">
        <w:rPr>
          <w:rFonts w:ascii="Times New Roman" w:hAnsi="Times New Roman" w:cs="Times New Roman"/>
          <w:sz w:val="24"/>
          <w:szCs w:val="24"/>
        </w:rPr>
        <w:t xml:space="preserve"> </w:t>
      </w:r>
      <w:r w:rsidR="008500DC" w:rsidRPr="00507C7E">
        <w:rPr>
          <w:rFonts w:ascii="Times New Roman" w:hAnsi="Times New Roman" w:cs="Times New Roman"/>
          <w:sz w:val="24"/>
          <w:szCs w:val="24"/>
          <w:lang w:val="en-US"/>
        </w:rPr>
        <w:t xml:space="preserve">(e) </w:t>
      </w:r>
      <w:proofErr w:type="spellStart"/>
      <w:r w:rsidR="008500DC" w:rsidRPr="00507C7E">
        <w:rPr>
          <w:rFonts w:ascii="Times New Roman" w:hAnsi="Times New Roman" w:cs="Times New Roman"/>
          <w:sz w:val="24"/>
          <w:szCs w:val="24"/>
          <w:lang w:val="en-US"/>
        </w:rPr>
        <w:t>CuCl</w:t>
      </w:r>
      <w:proofErr w:type="spellEnd"/>
      <w:r w:rsidR="008500DC" w:rsidRPr="00507C7E">
        <w:rPr>
          <w:rFonts w:ascii="Times New Roman" w:hAnsi="Times New Roman" w:cs="Times New Roman"/>
          <w:sz w:val="24"/>
          <w:szCs w:val="24"/>
          <w:lang w:val="en-US"/>
        </w:rPr>
        <w:t>/HCl thermochemical water splitting</w:t>
      </w:r>
      <w:r w:rsidR="00E82CC9" w:rsidRPr="00507C7E">
        <w:rPr>
          <w:rFonts w:ascii="Times New Roman" w:hAnsi="Times New Roman" w:cs="Times New Roman"/>
          <w:sz w:val="24"/>
          <w:szCs w:val="24"/>
          <w:lang w:val="en-US"/>
        </w:rPr>
        <w:t xml:space="preserve"> (</w:t>
      </w:r>
      <w:r w:rsidR="00E82CC9" w:rsidRPr="00507C7E">
        <w:rPr>
          <w:rFonts w:ascii="Times New Roman" w:hAnsi="Times New Roman" w:cs="Times New Roman"/>
          <w:sz w:val="24"/>
          <w:szCs w:val="24"/>
          <w:shd w:val="clear" w:color="auto" w:fill="FCFCFC"/>
        </w:rPr>
        <w:t>authors original image</w:t>
      </w:r>
      <w:r w:rsidR="00E82CC9" w:rsidRPr="00507C7E">
        <w:rPr>
          <w:rFonts w:ascii="Times New Roman" w:hAnsi="Times New Roman" w:cs="Times New Roman"/>
          <w:sz w:val="24"/>
          <w:szCs w:val="24"/>
          <w:lang w:val="en-US"/>
        </w:rPr>
        <w:t>)</w:t>
      </w:r>
      <w:r w:rsidR="001C0346" w:rsidRPr="00507C7E">
        <w:rPr>
          <w:rFonts w:ascii="Times New Roman" w:hAnsi="Times New Roman" w:cs="Times New Roman"/>
          <w:sz w:val="24"/>
          <w:szCs w:val="24"/>
          <w:lang w:val="en-US"/>
        </w:rPr>
        <w:t>,</w:t>
      </w:r>
      <w:r w:rsidR="008500DC" w:rsidRPr="00507C7E">
        <w:rPr>
          <w:rFonts w:ascii="Times New Roman" w:hAnsi="Times New Roman" w:cs="Times New Roman"/>
          <w:sz w:val="24"/>
          <w:szCs w:val="24"/>
        </w:rPr>
        <w:t xml:space="preserve"> </w:t>
      </w:r>
      <w:r w:rsidRPr="00507C7E">
        <w:rPr>
          <w:rFonts w:ascii="Times New Roman" w:hAnsi="Times New Roman" w:cs="Times New Roman"/>
          <w:sz w:val="24"/>
          <w:szCs w:val="24"/>
        </w:rPr>
        <w:t>(</w:t>
      </w:r>
      <w:r w:rsidR="008500DC" w:rsidRPr="00507C7E">
        <w:rPr>
          <w:rFonts w:ascii="Times New Roman" w:hAnsi="Times New Roman" w:cs="Times New Roman"/>
          <w:sz w:val="24"/>
          <w:szCs w:val="24"/>
        </w:rPr>
        <w:t>f</w:t>
      </w:r>
      <w:r w:rsidRPr="00507C7E">
        <w:rPr>
          <w:rFonts w:ascii="Times New Roman" w:hAnsi="Times New Roman" w:cs="Times New Roman"/>
          <w:sz w:val="24"/>
          <w:szCs w:val="24"/>
        </w:rPr>
        <w:t xml:space="preserve">) </w:t>
      </w:r>
      <w:r w:rsidRPr="00507C7E">
        <w:rPr>
          <w:rFonts w:ascii="Times New Roman" w:hAnsi="Times New Roman" w:cs="Times New Roman"/>
          <w:sz w:val="24"/>
          <w:szCs w:val="24"/>
          <w:lang w:val="en-US"/>
        </w:rPr>
        <w:t>photolysis water splitting (PWS) (</w:t>
      </w:r>
      <w:r w:rsidR="00F6696E" w:rsidRPr="00507C7E">
        <w:rPr>
          <w:rFonts w:ascii="Times New Roman" w:hAnsi="Times New Roman" w:cs="Times New Roman"/>
          <w:sz w:val="24"/>
          <w:szCs w:val="24"/>
          <w:lang w:val="en-US"/>
        </w:rPr>
        <w:t xml:space="preserve">adapted and </w:t>
      </w:r>
      <w:r w:rsidR="00AA0BEC" w:rsidRPr="00507C7E">
        <w:rPr>
          <w:rFonts w:ascii="Times New Roman" w:hAnsi="Times New Roman" w:cs="Times New Roman"/>
          <w:sz w:val="24"/>
          <w:szCs w:val="24"/>
        </w:rPr>
        <w:t>reproduced with permission</w:t>
      </w:r>
      <w:r w:rsidRPr="00507C7E">
        <w:rPr>
          <w:rFonts w:ascii="Times New Roman" w:hAnsi="Times New Roman" w:cs="Times New Roman"/>
          <w:sz w:val="24"/>
          <w:szCs w:val="24"/>
          <w:lang w:val="en-US"/>
        </w:rPr>
        <w:t>),</w:t>
      </w:r>
      <w:r w:rsidR="00DE090D" w:rsidRPr="00507C7E">
        <w:rPr>
          <w:rFonts w:ascii="Times New Roman" w:hAnsi="Times New Roman" w:cs="Times New Roman"/>
          <w:sz w:val="24"/>
          <w:szCs w:val="24"/>
          <w:vertAlign w:val="superscript"/>
          <w:lang w:val="en-US"/>
        </w:rPr>
        <w:t>[39]</w:t>
      </w:r>
      <w:r w:rsidRPr="00507C7E">
        <w:rPr>
          <w:rFonts w:ascii="Times New Roman" w:hAnsi="Times New Roman" w:cs="Times New Roman"/>
          <w:sz w:val="24"/>
          <w:szCs w:val="24"/>
          <w:lang w:val="en-US"/>
        </w:rPr>
        <w:t xml:space="preserve"> </w:t>
      </w:r>
      <w:r w:rsidR="00F6696E" w:rsidRPr="00507C7E">
        <w:rPr>
          <w:rFonts w:ascii="Times New Roman" w:hAnsi="Times New Roman" w:cs="Times New Roman"/>
          <w:sz w:val="24"/>
          <w:szCs w:val="24"/>
          <w:lang w:val="en-US"/>
        </w:rPr>
        <w:t xml:space="preserve">Copyright (2009), Elsevier, </w:t>
      </w:r>
      <w:r w:rsidRPr="00507C7E">
        <w:rPr>
          <w:rFonts w:ascii="Times New Roman" w:hAnsi="Times New Roman" w:cs="Times New Roman"/>
          <w:sz w:val="24"/>
          <w:szCs w:val="24"/>
          <w:lang w:val="en-US"/>
        </w:rPr>
        <w:t xml:space="preserve">and (g) photoelectrochemical water splitting </w:t>
      </w:r>
      <w:r w:rsidRPr="00507C7E">
        <w:rPr>
          <w:rFonts w:ascii="Times New Roman" w:hAnsi="Times New Roman" w:cs="Times New Roman"/>
          <w:sz w:val="24"/>
          <w:szCs w:val="24"/>
          <w:lang w:val="en-US"/>
        </w:rPr>
        <w:lastRenderedPageBreak/>
        <w:t>(PEC) (</w:t>
      </w:r>
      <w:r w:rsidR="00F6696E" w:rsidRPr="00507C7E">
        <w:rPr>
          <w:rFonts w:ascii="Times New Roman" w:hAnsi="Times New Roman" w:cs="Times New Roman"/>
          <w:sz w:val="24"/>
          <w:szCs w:val="24"/>
          <w:lang w:val="en-US"/>
        </w:rPr>
        <w:t xml:space="preserve">adapted and </w:t>
      </w:r>
      <w:r w:rsidR="00F6696E" w:rsidRPr="00507C7E">
        <w:rPr>
          <w:rFonts w:ascii="Times New Roman" w:hAnsi="Times New Roman" w:cs="Times New Roman"/>
          <w:bCs/>
          <w:sz w:val="24"/>
          <w:szCs w:val="24"/>
          <w:lang w:val="en-US"/>
        </w:rPr>
        <w:t xml:space="preserve">reproduced </w:t>
      </w:r>
      <w:r w:rsidR="00F6696E" w:rsidRPr="00507C7E">
        <w:rPr>
          <w:rFonts w:ascii="Times New Roman" w:hAnsi="Times New Roman" w:cs="Times New Roman"/>
          <w:sz w:val="24"/>
          <w:szCs w:val="24"/>
        </w:rPr>
        <w:t>under the terms of the Creative Commons Attribution license</w:t>
      </w:r>
      <w:r w:rsidRPr="00507C7E">
        <w:rPr>
          <w:rFonts w:ascii="Times New Roman" w:hAnsi="Times New Roman" w:cs="Times New Roman"/>
          <w:sz w:val="24"/>
          <w:szCs w:val="24"/>
          <w:lang w:val="en-US"/>
        </w:rPr>
        <w:t>)</w:t>
      </w:r>
      <w:r w:rsidR="00B46836" w:rsidRPr="00507C7E">
        <w:rPr>
          <w:rFonts w:ascii="Times New Roman" w:hAnsi="Times New Roman" w:cs="Times New Roman"/>
          <w:sz w:val="24"/>
          <w:szCs w:val="24"/>
          <w:vertAlign w:val="superscript"/>
          <w:lang w:val="en-US"/>
        </w:rPr>
        <w:t>[81]</w:t>
      </w:r>
      <w:r w:rsidR="00F6696E" w:rsidRPr="00507C7E">
        <w:rPr>
          <w:rFonts w:ascii="Times New Roman" w:hAnsi="Times New Roman" w:cs="Times New Roman"/>
          <w:sz w:val="24"/>
          <w:szCs w:val="24"/>
          <w:lang w:val="en-US"/>
        </w:rPr>
        <w:t xml:space="preserve">, Copyright (2012), MDPI. </w:t>
      </w:r>
    </w:p>
    <w:p w14:paraId="2FC0608F" w14:textId="77777777" w:rsidR="006617C4" w:rsidRPr="00507C7E" w:rsidRDefault="006617C4" w:rsidP="00427A77">
      <w:pPr>
        <w:spacing w:after="0" w:line="360" w:lineRule="auto"/>
        <w:ind w:firstLine="720"/>
        <w:jc w:val="both"/>
        <w:rPr>
          <w:rFonts w:ascii="Times New Roman" w:hAnsi="Times New Roman" w:cs="Times New Roman"/>
          <w:sz w:val="24"/>
          <w:szCs w:val="24"/>
          <w:lang w:val="en-US"/>
        </w:rPr>
      </w:pPr>
    </w:p>
    <w:p w14:paraId="41E4E793" w14:textId="099801F7" w:rsidR="00F80305" w:rsidRPr="00507C7E" w:rsidRDefault="00E21ED2" w:rsidP="00A3112A">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383168" w:rsidRPr="00507C7E">
        <w:rPr>
          <w:rFonts w:ascii="Times New Roman" w:hAnsi="Times New Roman" w:cs="Times New Roman"/>
          <w:b/>
          <w:bCs/>
          <w:sz w:val="24"/>
          <w:szCs w:val="24"/>
        </w:rPr>
        <w:t>7</w:t>
      </w:r>
      <w:r w:rsidR="0097551F" w:rsidRPr="00507C7E">
        <w:rPr>
          <w:rFonts w:ascii="Times New Roman" w:hAnsi="Times New Roman" w:cs="Times New Roman"/>
          <w:b/>
          <w:bCs/>
          <w:sz w:val="24"/>
          <w:szCs w:val="24"/>
        </w:rPr>
        <w:t>(</w:t>
      </w:r>
      <w:r w:rsidR="006617C4" w:rsidRPr="00507C7E">
        <w:rPr>
          <w:rFonts w:ascii="Times New Roman" w:hAnsi="Times New Roman" w:cs="Times New Roman"/>
          <w:b/>
          <w:bCs/>
          <w:sz w:val="24"/>
          <w:szCs w:val="24"/>
        </w:rPr>
        <w:t>f</w:t>
      </w:r>
      <w:r w:rsidR="0097551F" w:rsidRPr="00507C7E">
        <w:rPr>
          <w:rFonts w:ascii="Times New Roman" w:hAnsi="Times New Roman" w:cs="Times New Roman"/>
          <w:b/>
          <w:bCs/>
          <w:sz w:val="24"/>
          <w:szCs w:val="24"/>
        </w:rPr>
        <w:t>)</w:t>
      </w:r>
      <w:r w:rsidR="00214625" w:rsidRPr="00507C7E">
        <w:rPr>
          <w:rFonts w:ascii="Times New Roman" w:hAnsi="Times New Roman" w:cs="Times New Roman"/>
          <w:b/>
          <w:bCs/>
          <w:sz w:val="24"/>
          <w:szCs w:val="24"/>
        </w:rPr>
        <w:t xml:space="preserve"> </w:t>
      </w:r>
      <w:r w:rsidR="00214625" w:rsidRPr="00507C7E">
        <w:rPr>
          <w:rFonts w:ascii="Times New Roman" w:hAnsi="Times New Roman" w:cs="Times New Roman"/>
          <w:sz w:val="24"/>
          <w:szCs w:val="24"/>
        </w:rPr>
        <w:t xml:space="preserve">(adapted from </w:t>
      </w:r>
      <w:r w:rsidR="00214625" w:rsidRPr="00507C7E">
        <w:rPr>
          <w:rFonts w:ascii="Times New Roman" w:hAnsi="Times New Roman" w:cs="Times New Roman"/>
          <w:sz w:val="24"/>
          <w:szCs w:val="24"/>
          <w:lang w:val="en-US"/>
        </w:rPr>
        <w:t>Holladay et al., 2009</w:t>
      </w:r>
      <w:r w:rsidR="00214625" w:rsidRPr="00507C7E">
        <w:rPr>
          <w:rFonts w:ascii="Times New Roman" w:hAnsi="Times New Roman" w:cs="Times New Roman"/>
          <w:sz w:val="24"/>
          <w:szCs w:val="24"/>
        </w:rPr>
        <w:t>)</w:t>
      </w:r>
      <w:r w:rsidRPr="00507C7E">
        <w:rPr>
          <w:rFonts w:ascii="Times New Roman" w:hAnsi="Times New Roman" w:cs="Times New Roman"/>
          <w:sz w:val="24"/>
          <w:szCs w:val="24"/>
        </w:rPr>
        <w:t>,</w:t>
      </w:r>
      <w:r w:rsidR="00F36B7A" w:rsidRPr="00507C7E">
        <w:rPr>
          <w:rFonts w:ascii="Times New Roman" w:hAnsi="Times New Roman" w:cs="Times New Roman"/>
          <w:sz w:val="24"/>
          <w:szCs w:val="24"/>
          <w:vertAlign w:val="superscript"/>
        </w:rPr>
        <w:t>[39]</w:t>
      </w:r>
      <w:r w:rsidRPr="00507C7E">
        <w:rPr>
          <w:rFonts w:ascii="Times New Roman" w:hAnsi="Times New Roman" w:cs="Times New Roman"/>
          <w:sz w:val="24"/>
          <w:szCs w:val="24"/>
        </w:rPr>
        <w:t xml:space="preserve"> in photolysis water splitting</w:t>
      </w:r>
      <w:r w:rsidR="00B242C8" w:rsidRPr="00507C7E">
        <w:rPr>
          <w:rFonts w:ascii="Times New Roman" w:hAnsi="Times New Roman" w:cs="Times New Roman"/>
          <w:sz w:val="24"/>
          <w:szCs w:val="24"/>
        </w:rPr>
        <w:t xml:space="preserve"> (PWS)</w:t>
      </w:r>
      <w:r w:rsidRPr="00507C7E">
        <w:rPr>
          <w:rFonts w:ascii="Times New Roman" w:hAnsi="Times New Roman" w:cs="Times New Roman"/>
          <w:sz w:val="24"/>
          <w:szCs w:val="24"/>
        </w:rPr>
        <w:t>, sunlight (or any photon with sufficient energy</w:t>
      </w:r>
      <w:r w:rsidR="00A3112A" w:rsidRPr="00507C7E">
        <w:rPr>
          <w:rFonts w:ascii="Times New Roman" w:hAnsi="Times New Roman" w:cs="Times New Roman"/>
          <w:sz w:val="24"/>
          <w:szCs w:val="24"/>
        </w:rPr>
        <w:t>, considering the seasonal fluctuations in surface water temperature (from 0 to 20 </w:t>
      </w:r>
      <w:r w:rsidR="00A3112A" w:rsidRPr="00507C7E">
        <w:rPr>
          <w:rStyle w:val="mjxassistivemathml"/>
          <w:rFonts w:ascii="Times New Roman" w:hAnsi="Times New Roman" w:cs="Times New Roman"/>
          <w:sz w:val="24"/>
          <w:szCs w:val="24"/>
          <w:bdr w:val="none" w:sz="0" w:space="0" w:color="auto" w:frame="1"/>
        </w:rPr>
        <w:t>°</w:t>
      </w:r>
      <w:r w:rsidR="00A3112A" w:rsidRPr="00507C7E">
        <w:rPr>
          <w:rFonts w:ascii="Times New Roman" w:hAnsi="Times New Roman" w:cs="Times New Roman"/>
          <w:sz w:val="24"/>
          <w:szCs w:val="24"/>
        </w:rPr>
        <w:t>C or more) at latitudes far from the equator (</w:t>
      </w:r>
      <w:proofErr w:type="spellStart"/>
      <w:r w:rsidR="00A3112A" w:rsidRPr="00507C7E">
        <w:rPr>
          <w:rFonts w:ascii="Times New Roman" w:hAnsi="Times New Roman" w:cs="Times New Roman"/>
          <w:sz w:val="24"/>
          <w:szCs w:val="24"/>
          <w:lang w:eastAsia="en-GB"/>
        </w:rPr>
        <w:t>Furatian</w:t>
      </w:r>
      <w:proofErr w:type="spellEnd"/>
      <w:r w:rsidR="00A3112A" w:rsidRPr="00507C7E">
        <w:rPr>
          <w:rFonts w:ascii="Times New Roman" w:hAnsi="Times New Roman" w:cs="Times New Roman"/>
          <w:sz w:val="24"/>
          <w:szCs w:val="24"/>
          <w:lang w:eastAsia="en-GB"/>
        </w:rPr>
        <w:t xml:space="preserve"> and </w:t>
      </w:r>
      <w:proofErr w:type="spellStart"/>
      <w:r w:rsidR="00A3112A" w:rsidRPr="00507C7E">
        <w:rPr>
          <w:rFonts w:ascii="Times New Roman" w:hAnsi="Times New Roman" w:cs="Times New Roman"/>
          <w:sz w:val="24"/>
          <w:szCs w:val="24"/>
          <w:lang w:eastAsia="en-GB"/>
        </w:rPr>
        <w:t>Mohseni</w:t>
      </w:r>
      <w:proofErr w:type="spellEnd"/>
      <w:r w:rsidR="00A3112A" w:rsidRPr="00507C7E">
        <w:rPr>
          <w:rFonts w:ascii="Times New Roman" w:hAnsi="Times New Roman" w:cs="Times New Roman"/>
          <w:sz w:val="24"/>
          <w:szCs w:val="24"/>
          <w:lang w:eastAsia="en-GB"/>
        </w:rPr>
        <w:t>, 2018</w:t>
      </w:r>
      <w:r w:rsidR="00A3112A" w:rsidRPr="00507C7E">
        <w:rPr>
          <w:rFonts w:ascii="Times New Roman" w:hAnsi="Times New Roman" w:cs="Times New Roman"/>
          <w:sz w:val="24"/>
          <w:szCs w:val="24"/>
        </w:rPr>
        <w:t>)</w:t>
      </w:r>
      <w:r w:rsidRPr="00507C7E">
        <w:rPr>
          <w:rFonts w:ascii="Times New Roman" w:hAnsi="Times New Roman" w:cs="Times New Roman"/>
          <w:sz w:val="24"/>
          <w:szCs w:val="24"/>
        </w:rPr>
        <w:t>)</w:t>
      </w:r>
      <w:r w:rsidR="00F36B7A" w:rsidRPr="00507C7E">
        <w:rPr>
          <w:rFonts w:ascii="Times New Roman" w:hAnsi="Times New Roman" w:cs="Times New Roman"/>
          <w:sz w:val="24"/>
          <w:szCs w:val="24"/>
          <w:vertAlign w:val="superscript"/>
        </w:rPr>
        <w:t>[68]</w:t>
      </w:r>
      <w:r w:rsidRPr="00507C7E">
        <w:rPr>
          <w:rFonts w:ascii="Times New Roman" w:hAnsi="Times New Roman" w:cs="Times New Roman"/>
          <w:sz w:val="24"/>
          <w:szCs w:val="24"/>
        </w:rPr>
        <w:t xml:space="preserve"> as feedstock with water, directly decompose</w:t>
      </w:r>
      <w:r w:rsidR="005B5A11" w:rsidRPr="00507C7E">
        <w:rPr>
          <w:rFonts w:ascii="Times New Roman" w:hAnsi="Times New Roman" w:cs="Times New Roman"/>
          <w:sz w:val="24"/>
          <w:szCs w:val="24"/>
        </w:rPr>
        <w:t>s</w:t>
      </w:r>
      <w:r w:rsidRPr="00507C7E">
        <w:rPr>
          <w:rFonts w:ascii="Times New Roman" w:hAnsi="Times New Roman" w:cs="Times New Roman"/>
          <w:sz w:val="24"/>
          <w:szCs w:val="24"/>
        </w:rPr>
        <w:t xml:space="preserve"> water into hydrogen and oxygen and uses </w:t>
      </w:r>
      <w:r w:rsidR="00B96986" w:rsidRPr="00507C7E">
        <w:rPr>
          <w:rFonts w:ascii="Times New Roman" w:hAnsi="Times New Roman" w:cs="Times New Roman"/>
          <w:sz w:val="24"/>
          <w:szCs w:val="24"/>
        </w:rPr>
        <w:t xml:space="preserve">selective </w:t>
      </w:r>
      <w:r w:rsidR="009D06E1" w:rsidRPr="00507C7E">
        <w:rPr>
          <w:rFonts w:ascii="Times New Roman" w:hAnsi="Times New Roman" w:cs="Times New Roman"/>
          <w:sz w:val="24"/>
          <w:szCs w:val="24"/>
        </w:rPr>
        <w:t>photocatalyst</w:t>
      </w:r>
      <w:r w:rsidR="008E6989" w:rsidRPr="00507C7E">
        <w:rPr>
          <w:rFonts w:ascii="Times New Roman" w:hAnsi="Times New Roman" w:cs="Times New Roman"/>
          <w:sz w:val="24"/>
          <w:szCs w:val="24"/>
        </w:rPr>
        <w:t xml:space="preserve"> semiconducting</w:t>
      </w:r>
      <w:r w:rsidRPr="00507C7E">
        <w:rPr>
          <w:rFonts w:ascii="Times New Roman" w:hAnsi="Times New Roman" w:cs="Times New Roman"/>
          <w:sz w:val="24"/>
          <w:szCs w:val="24"/>
        </w:rPr>
        <w:t xml:space="preserve"> materials.</w:t>
      </w:r>
      <w:r w:rsidR="00A3112A" w:rsidRPr="00507C7E">
        <w:rPr>
          <w:rFonts w:ascii="Times New Roman" w:hAnsi="Times New Roman" w:cs="Times New Roman"/>
          <w:sz w:val="24"/>
          <w:szCs w:val="24"/>
        </w:rPr>
        <w:t xml:space="preserve"> </w:t>
      </w:r>
      <w:r w:rsidR="009D06E1" w:rsidRPr="00507C7E">
        <w:rPr>
          <w:rFonts w:ascii="Times New Roman" w:hAnsi="Times New Roman" w:cs="Times New Roman"/>
          <w:sz w:val="24"/>
          <w:szCs w:val="24"/>
        </w:rPr>
        <w:t>Among many photocatalysts, heterogeneous metal oxides</w:t>
      </w:r>
      <w:r w:rsidR="00B96986" w:rsidRPr="00507C7E">
        <w:rPr>
          <w:rFonts w:ascii="Times New Roman" w:hAnsi="Times New Roman" w:cs="Times New Roman"/>
          <w:sz w:val="24"/>
          <w:szCs w:val="24"/>
        </w:rPr>
        <w:t xml:space="preserve"> </w:t>
      </w:r>
      <w:r w:rsidR="009D06E1" w:rsidRPr="00507C7E">
        <w:rPr>
          <w:rFonts w:ascii="Times New Roman" w:hAnsi="Times New Roman" w:cs="Times New Roman"/>
          <w:sz w:val="24"/>
          <w:szCs w:val="24"/>
        </w:rPr>
        <w:t>can be materials of interest due to their stability</w:t>
      </w:r>
      <w:r w:rsidR="00B96986" w:rsidRPr="00507C7E">
        <w:rPr>
          <w:rFonts w:ascii="Times New Roman" w:hAnsi="Times New Roman" w:cs="Times New Roman"/>
          <w:sz w:val="24"/>
          <w:szCs w:val="24"/>
        </w:rPr>
        <w:t>,</w:t>
      </w:r>
      <w:r w:rsidR="009D06E1" w:rsidRPr="00507C7E">
        <w:rPr>
          <w:rFonts w:ascii="Times New Roman" w:hAnsi="Times New Roman" w:cs="Times New Roman"/>
          <w:sz w:val="24"/>
          <w:szCs w:val="24"/>
        </w:rPr>
        <w:t xml:space="preserve"> endurance to photo-corrosion</w:t>
      </w:r>
      <w:r w:rsidR="00677B13" w:rsidRPr="00507C7E">
        <w:rPr>
          <w:rFonts w:ascii="Times New Roman" w:hAnsi="Times New Roman" w:cs="Times New Roman"/>
          <w:sz w:val="24"/>
          <w:szCs w:val="24"/>
        </w:rPr>
        <w:t>, and doping of nitrogen and sulphur atoms</w:t>
      </w:r>
      <w:r w:rsidR="00B96986" w:rsidRPr="00507C7E">
        <w:rPr>
          <w:rFonts w:ascii="Times New Roman" w:hAnsi="Times New Roman" w:cs="Times New Roman"/>
          <w:sz w:val="24"/>
          <w:szCs w:val="24"/>
        </w:rPr>
        <w:t xml:space="preserve"> </w:t>
      </w:r>
      <w:r w:rsidR="00677B13" w:rsidRPr="00507C7E">
        <w:rPr>
          <w:rFonts w:ascii="Times New Roman" w:hAnsi="Times New Roman" w:cs="Times New Roman"/>
          <w:sz w:val="24"/>
          <w:szCs w:val="24"/>
        </w:rPr>
        <w:t xml:space="preserve">to reduce the band gap of </w:t>
      </w:r>
      <w:r w:rsidR="005B5A11" w:rsidRPr="00507C7E">
        <w:rPr>
          <w:rFonts w:ascii="Times New Roman" w:hAnsi="Times New Roman" w:cs="Times New Roman"/>
          <w:sz w:val="24"/>
          <w:szCs w:val="24"/>
        </w:rPr>
        <w:t xml:space="preserve">the </w:t>
      </w:r>
      <w:r w:rsidR="00677B13" w:rsidRPr="00507C7E">
        <w:rPr>
          <w:rFonts w:ascii="Times New Roman" w:hAnsi="Times New Roman" w:cs="Times New Roman"/>
          <w:sz w:val="24"/>
          <w:szCs w:val="24"/>
        </w:rPr>
        <w:t>metal oxide semiconductor</w:t>
      </w:r>
      <w:r w:rsidR="009D06E1" w:rsidRPr="00507C7E">
        <w:rPr>
          <w:rFonts w:ascii="Times New Roman" w:hAnsi="Times New Roman" w:cs="Times New Roman"/>
          <w:sz w:val="24"/>
          <w:szCs w:val="24"/>
        </w:rPr>
        <w:t>.</w:t>
      </w:r>
      <w:r w:rsidR="004D1CB2" w:rsidRPr="00507C7E">
        <w:rPr>
          <w:rFonts w:ascii="Times New Roman" w:hAnsi="Times New Roman" w:cs="Times New Roman"/>
          <w:sz w:val="24"/>
          <w:szCs w:val="24"/>
        </w:rPr>
        <w:t xml:space="preserve"> The </w:t>
      </w:r>
      <w:r w:rsidR="00694602" w:rsidRPr="00507C7E">
        <w:rPr>
          <w:rFonts w:ascii="Times New Roman" w:hAnsi="Times New Roman" w:cs="Times New Roman"/>
          <w:sz w:val="24"/>
          <w:szCs w:val="24"/>
        </w:rPr>
        <w:t xml:space="preserve">photocatalysts or </w:t>
      </w:r>
      <w:r w:rsidR="004D1CB2" w:rsidRPr="00507C7E">
        <w:rPr>
          <w:rFonts w:ascii="Times New Roman" w:hAnsi="Times New Roman" w:cs="Times New Roman"/>
          <w:sz w:val="24"/>
          <w:szCs w:val="24"/>
        </w:rPr>
        <w:t>material of interest could be solid solutions having Ln</w:t>
      </w:r>
      <w:r w:rsidR="004D1CB2" w:rsidRPr="00507C7E">
        <w:rPr>
          <w:rFonts w:ascii="Times New Roman" w:hAnsi="Times New Roman" w:cs="Times New Roman"/>
          <w:sz w:val="24"/>
          <w:szCs w:val="24"/>
          <w:vertAlign w:val="subscript"/>
        </w:rPr>
        <w:t>0.8</w:t>
      </w:r>
      <w:r w:rsidR="004D1CB2" w:rsidRPr="00507C7E">
        <w:rPr>
          <w:rFonts w:ascii="Times New Roman" w:hAnsi="Times New Roman" w:cs="Times New Roman"/>
          <w:sz w:val="24"/>
          <w:szCs w:val="24"/>
        </w:rPr>
        <w:t>Ga</w:t>
      </w:r>
      <w:r w:rsidR="004D1CB2" w:rsidRPr="00507C7E">
        <w:rPr>
          <w:rFonts w:ascii="Times New Roman" w:hAnsi="Times New Roman" w:cs="Times New Roman"/>
          <w:sz w:val="24"/>
          <w:szCs w:val="24"/>
          <w:vertAlign w:val="subscript"/>
        </w:rPr>
        <w:t>0.2</w:t>
      </w:r>
      <w:r w:rsidR="004D1CB2" w:rsidRPr="00507C7E">
        <w:rPr>
          <w:rFonts w:ascii="Times New Roman" w:hAnsi="Times New Roman" w:cs="Times New Roman"/>
          <w:sz w:val="24"/>
          <w:szCs w:val="24"/>
        </w:rPr>
        <w:t>InO</w:t>
      </w:r>
      <w:r w:rsidR="004D1CB2" w:rsidRPr="00507C7E">
        <w:rPr>
          <w:rFonts w:ascii="Times New Roman" w:hAnsi="Times New Roman" w:cs="Times New Roman"/>
          <w:sz w:val="24"/>
          <w:szCs w:val="24"/>
          <w:vertAlign w:val="subscript"/>
        </w:rPr>
        <w:t>3</w:t>
      </w:r>
      <w:r w:rsidR="004D1CB2" w:rsidRPr="00507C7E">
        <w:rPr>
          <w:rFonts w:ascii="Times New Roman" w:hAnsi="Times New Roman" w:cs="Times New Roman"/>
          <w:sz w:val="24"/>
          <w:szCs w:val="24"/>
        </w:rPr>
        <w:t xml:space="preserve"> (with Ln = La, Gd, Y, Yb, both undoped and doped with sulphur atoms).</w:t>
      </w:r>
      <w:r w:rsidR="00F36B7A" w:rsidRPr="00507C7E">
        <w:rPr>
          <w:rFonts w:ascii="Times New Roman" w:hAnsi="Times New Roman" w:cs="Times New Roman"/>
          <w:sz w:val="24"/>
          <w:szCs w:val="24"/>
          <w:vertAlign w:val="superscript"/>
        </w:rPr>
        <w:t>[69]</w:t>
      </w:r>
      <w:r w:rsidR="00FD653A" w:rsidRPr="00507C7E">
        <w:rPr>
          <w:rFonts w:ascii="Times New Roman" w:hAnsi="Times New Roman" w:cs="Times New Roman"/>
          <w:sz w:val="24"/>
          <w:szCs w:val="24"/>
        </w:rPr>
        <w:t xml:space="preserve"> </w:t>
      </w:r>
      <w:r w:rsidR="00FD653A" w:rsidRPr="00507C7E">
        <w:rPr>
          <w:rFonts w:ascii="Times New Roman" w:hAnsi="Times New Roman" w:cs="Times New Roman"/>
          <w:b/>
          <w:bCs/>
          <w:sz w:val="24"/>
          <w:szCs w:val="24"/>
        </w:rPr>
        <w:t xml:space="preserve">Figure </w:t>
      </w:r>
      <w:r w:rsidR="00383168" w:rsidRPr="00507C7E">
        <w:rPr>
          <w:rFonts w:ascii="Times New Roman" w:hAnsi="Times New Roman" w:cs="Times New Roman"/>
          <w:b/>
          <w:bCs/>
          <w:sz w:val="24"/>
          <w:szCs w:val="24"/>
        </w:rPr>
        <w:t>8</w:t>
      </w:r>
      <w:r w:rsidR="006F188C" w:rsidRPr="00507C7E">
        <w:rPr>
          <w:rFonts w:ascii="Times New Roman" w:hAnsi="Times New Roman" w:cs="Times New Roman"/>
          <w:sz w:val="24"/>
          <w:szCs w:val="24"/>
          <w:vertAlign w:val="superscript"/>
        </w:rPr>
        <w:t>[70]</w:t>
      </w:r>
      <w:r w:rsidR="00214625" w:rsidRPr="00507C7E">
        <w:rPr>
          <w:rFonts w:ascii="Times New Roman" w:hAnsi="Times New Roman" w:cs="Times New Roman"/>
          <w:sz w:val="24"/>
          <w:szCs w:val="24"/>
        </w:rPr>
        <w:t xml:space="preserve"> </w:t>
      </w:r>
      <w:r w:rsidR="00FD653A" w:rsidRPr="00507C7E">
        <w:rPr>
          <w:rFonts w:ascii="Times New Roman" w:hAnsi="Times New Roman" w:cs="Times New Roman"/>
          <w:sz w:val="24"/>
          <w:szCs w:val="24"/>
        </w:rPr>
        <w:t xml:space="preserve">shows a schematic of </w:t>
      </w:r>
      <w:r w:rsidR="00FD653A" w:rsidRPr="00507C7E">
        <w:rPr>
          <w:rFonts w:ascii="Times New Roman" w:eastAsia="PalatinoLinotype" w:hAnsi="Times New Roman" w:cs="Times New Roman"/>
          <w:sz w:val="24"/>
          <w:szCs w:val="24"/>
        </w:rPr>
        <w:t>the relevant photocatalytic steps for a semiconductor photocatalyst</w:t>
      </w:r>
      <w:r w:rsidR="00FD653A" w:rsidRPr="00507C7E">
        <w:rPr>
          <w:rFonts w:ascii="Times New Roman" w:hAnsi="Times New Roman" w:cs="Times New Roman"/>
          <w:sz w:val="24"/>
          <w:szCs w:val="24"/>
        </w:rPr>
        <w:t xml:space="preserve"> of one-step water splitting. </w:t>
      </w:r>
      <w:r w:rsidR="00FD653A" w:rsidRPr="00507C7E">
        <w:rPr>
          <w:rFonts w:ascii="Times New Roman" w:hAnsi="Times New Roman" w:cs="Times New Roman"/>
          <w:sz w:val="24"/>
          <w:szCs w:val="24"/>
          <w:shd w:val="clear" w:color="auto" w:fill="FCFCFC"/>
        </w:rPr>
        <w:t>TiO</w:t>
      </w:r>
      <w:r w:rsidR="00FD653A" w:rsidRPr="00507C7E">
        <w:rPr>
          <w:rFonts w:ascii="Times New Roman" w:hAnsi="Times New Roman" w:cs="Times New Roman"/>
          <w:sz w:val="24"/>
          <w:szCs w:val="24"/>
          <w:shd w:val="clear" w:color="auto" w:fill="FCFCFC"/>
          <w:vertAlign w:val="subscript"/>
        </w:rPr>
        <w:t>2</w:t>
      </w:r>
      <w:r w:rsidR="00FD653A" w:rsidRPr="00507C7E">
        <w:rPr>
          <w:rFonts w:ascii="Times New Roman" w:hAnsi="Times New Roman" w:cs="Times New Roman"/>
          <w:sz w:val="24"/>
          <w:szCs w:val="24"/>
          <w:shd w:val="clear" w:color="auto" w:fill="FCFCFC"/>
        </w:rPr>
        <w:t xml:space="preserve"> is the most preferred photocatalytic material due to its appropriate valence and conduction band positions.</w:t>
      </w:r>
      <w:r w:rsidR="006F188C" w:rsidRPr="00507C7E">
        <w:rPr>
          <w:rFonts w:ascii="Times New Roman" w:hAnsi="Times New Roman" w:cs="Times New Roman"/>
          <w:sz w:val="24"/>
          <w:szCs w:val="24"/>
          <w:shd w:val="clear" w:color="auto" w:fill="FCFCFC"/>
          <w:vertAlign w:val="superscript"/>
        </w:rPr>
        <w:t>[71]</w:t>
      </w:r>
      <w:r w:rsidR="00FD653A" w:rsidRPr="00507C7E">
        <w:rPr>
          <w:rFonts w:ascii="Times New Roman" w:hAnsi="Times New Roman" w:cs="Times New Roman"/>
          <w:sz w:val="24"/>
          <w:szCs w:val="24"/>
          <w:shd w:val="clear" w:color="auto" w:fill="FCFCFC"/>
        </w:rPr>
        <w:t xml:space="preserve"> </w:t>
      </w:r>
      <w:r w:rsidR="00FD653A" w:rsidRPr="00507C7E">
        <w:rPr>
          <w:rFonts w:ascii="Times New Roman" w:hAnsi="Times New Roman" w:cs="Times New Roman"/>
          <w:sz w:val="24"/>
          <w:szCs w:val="24"/>
        </w:rPr>
        <w:t>Photocatalytic process-based water splitting effect of TiO</w:t>
      </w:r>
      <w:r w:rsidR="00FD653A" w:rsidRPr="00507C7E">
        <w:rPr>
          <w:rFonts w:ascii="Times New Roman" w:hAnsi="Times New Roman" w:cs="Times New Roman"/>
          <w:sz w:val="24"/>
          <w:szCs w:val="24"/>
          <w:vertAlign w:val="subscript"/>
        </w:rPr>
        <w:t>2</w:t>
      </w:r>
      <w:r w:rsidR="00FD653A" w:rsidRPr="00507C7E">
        <w:rPr>
          <w:rFonts w:ascii="Times New Roman" w:hAnsi="Times New Roman" w:cs="Times New Roman"/>
          <w:sz w:val="24"/>
          <w:szCs w:val="24"/>
        </w:rPr>
        <w:t xml:space="preserve"> was discovered by </w:t>
      </w:r>
      <w:proofErr w:type="spellStart"/>
      <w:r w:rsidR="00FD653A" w:rsidRPr="00507C7E">
        <w:rPr>
          <w:rFonts w:ascii="Times New Roman" w:hAnsi="Times New Roman" w:cs="Times New Roman"/>
          <w:sz w:val="24"/>
          <w:szCs w:val="24"/>
        </w:rPr>
        <w:t>Fujishima</w:t>
      </w:r>
      <w:proofErr w:type="spellEnd"/>
      <w:r w:rsidR="00FD653A" w:rsidRPr="00507C7E">
        <w:rPr>
          <w:rFonts w:ascii="Times New Roman" w:hAnsi="Times New Roman" w:cs="Times New Roman"/>
          <w:sz w:val="24"/>
          <w:szCs w:val="24"/>
        </w:rPr>
        <w:t xml:space="preserve"> and Honda in 1972,</w:t>
      </w:r>
      <w:r w:rsidR="00544D9A" w:rsidRPr="00507C7E">
        <w:rPr>
          <w:rFonts w:ascii="Times New Roman" w:hAnsi="Times New Roman" w:cs="Times New Roman"/>
          <w:sz w:val="24"/>
          <w:szCs w:val="24"/>
          <w:vertAlign w:val="superscript"/>
        </w:rPr>
        <w:t>[72]</w:t>
      </w:r>
      <w:r w:rsidR="00FD653A" w:rsidRPr="00507C7E">
        <w:rPr>
          <w:rFonts w:ascii="Times New Roman" w:hAnsi="Times New Roman" w:cs="Times New Roman"/>
          <w:sz w:val="24"/>
          <w:szCs w:val="24"/>
        </w:rPr>
        <w:t xml:space="preserve"> and since then photocatalysis technique has been carried out for many uses, such as water remediation, food preservation, disinfection, air treatment, and many other applications.</w:t>
      </w:r>
      <w:r w:rsidR="00544D9A" w:rsidRPr="00507C7E">
        <w:rPr>
          <w:rFonts w:ascii="Times New Roman" w:hAnsi="Times New Roman" w:cs="Times New Roman"/>
          <w:sz w:val="24"/>
          <w:szCs w:val="24"/>
          <w:vertAlign w:val="superscript"/>
        </w:rPr>
        <w:t>[73, 74]</w:t>
      </w:r>
      <w:r w:rsidR="00544D9A" w:rsidRPr="00507C7E">
        <w:rPr>
          <w:rFonts w:ascii="Times New Roman" w:hAnsi="Times New Roman" w:cs="Times New Roman"/>
          <w:sz w:val="24"/>
          <w:szCs w:val="24"/>
        </w:rPr>
        <w:t xml:space="preserve"> </w:t>
      </w:r>
      <w:r w:rsidR="00FD653A" w:rsidRPr="00507C7E">
        <w:rPr>
          <w:rFonts w:ascii="Times New Roman" w:hAnsi="Times New Roman" w:cs="Times New Roman"/>
          <w:sz w:val="24"/>
          <w:szCs w:val="24"/>
        </w:rPr>
        <w:t xml:space="preserve"> TiO</w:t>
      </w:r>
      <w:r w:rsidR="00FD653A" w:rsidRPr="00507C7E">
        <w:rPr>
          <w:rFonts w:ascii="Times New Roman" w:hAnsi="Times New Roman" w:cs="Times New Roman"/>
          <w:sz w:val="24"/>
          <w:szCs w:val="24"/>
          <w:vertAlign w:val="subscript"/>
        </w:rPr>
        <w:t>2</w:t>
      </w:r>
      <w:r w:rsidR="00FD653A" w:rsidRPr="00507C7E">
        <w:rPr>
          <w:rFonts w:ascii="Times New Roman" w:hAnsi="Times New Roman" w:cs="Times New Roman"/>
          <w:sz w:val="24"/>
          <w:szCs w:val="24"/>
        </w:rPr>
        <w:t xml:space="preserve"> photocatalysis has been extensively reported for water splitting </w:t>
      </w:r>
      <w:r w:rsidR="00B171FC" w:rsidRPr="00507C7E">
        <w:rPr>
          <w:rFonts w:ascii="Times New Roman" w:hAnsi="Times New Roman" w:cs="Times New Roman"/>
          <w:sz w:val="24"/>
          <w:szCs w:val="24"/>
        </w:rPr>
        <w:t xml:space="preserve">leading to </w:t>
      </w:r>
      <w:r w:rsidR="00FD653A" w:rsidRPr="00507C7E">
        <w:rPr>
          <w:rFonts w:ascii="Times New Roman" w:hAnsi="Times New Roman" w:cs="Times New Roman"/>
          <w:sz w:val="24"/>
          <w:szCs w:val="24"/>
        </w:rPr>
        <w:t>hydrogen</w:t>
      </w:r>
      <w:r w:rsidR="00B171FC" w:rsidRPr="00507C7E">
        <w:rPr>
          <w:rFonts w:ascii="Times New Roman" w:hAnsi="Times New Roman" w:cs="Times New Roman"/>
          <w:sz w:val="24"/>
          <w:szCs w:val="24"/>
        </w:rPr>
        <w:t xml:space="preserve"> production</w:t>
      </w:r>
      <w:r w:rsidR="00FD653A" w:rsidRPr="00507C7E">
        <w:rPr>
          <w:rFonts w:ascii="Times New Roman" w:hAnsi="Times New Roman" w:cs="Times New Roman"/>
          <w:sz w:val="24"/>
          <w:szCs w:val="24"/>
        </w:rPr>
        <w:t xml:space="preserve">, including </w:t>
      </w:r>
      <w:r w:rsidR="00B171FC" w:rsidRPr="00507C7E">
        <w:rPr>
          <w:rFonts w:ascii="Times New Roman" w:hAnsi="Times New Roman" w:cs="Times New Roman"/>
          <w:sz w:val="24"/>
          <w:szCs w:val="24"/>
        </w:rPr>
        <w:t xml:space="preserve">air and water purification systems, </w:t>
      </w:r>
      <w:r w:rsidR="00FD653A" w:rsidRPr="00507C7E">
        <w:rPr>
          <w:rFonts w:ascii="Times New Roman" w:hAnsi="Times New Roman" w:cs="Times New Roman"/>
          <w:sz w:val="24"/>
          <w:szCs w:val="24"/>
        </w:rPr>
        <w:t>self-cleaning surfaces, sterilization, and photoelectrochemical cells.</w:t>
      </w:r>
      <w:r w:rsidR="00544D9A" w:rsidRPr="00507C7E">
        <w:rPr>
          <w:rFonts w:ascii="Times New Roman" w:hAnsi="Times New Roman" w:cs="Times New Roman"/>
          <w:sz w:val="24"/>
          <w:szCs w:val="24"/>
          <w:vertAlign w:val="superscript"/>
        </w:rPr>
        <w:t>[71, 75, 76, 77]</w:t>
      </w:r>
      <w:r w:rsidR="00544D9A" w:rsidRPr="00507C7E">
        <w:rPr>
          <w:rFonts w:ascii="Times New Roman" w:hAnsi="Times New Roman" w:cs="Times New Roman"/>
          <w:sz w:val="24"/>
          <w:szCs w:val="24"/>
          <w:shd w:val="clear" w:color="auto" w:fill="FCFCFC"/>
          <w:vertAlign w:val="superscript"/>
        </w:rPr>
        <w:t xml:space="preserve">   </w:t>
      </w:r>
      <w:r w:rsidR="00FD653A" w:rsidRPr="00507C7E">
        <w:rPr>
          <w:rFonts w:ascii="Times New Roman" w:hAnsi="Times New Roman" w:cs="Times New Roman"/>
          <w:sz w:val="24"/>
          <w:szCs w:val="24"/>
          <w:shd w:val="clear" w:color="auto" w:fill="FCFCFC"/>
          <w:vertAlign w:val="superscript"/>
        </w:rPr>
        <w:t xml:space="preserve"> </w:t>
      </w:r>
    </w:p>
    <w:p w14:paraId="13F0FA60" w14:textId="77777777" w:rsidR="00FD653A" w:rsidRPr="00507C7E" w:rsidRDefault="00FD653A" w:rsidP="00FD653A">
      <w:pPr>
        <w:spacing w:after="0" w:line="360" w:lineRule="auto"/>
        <w:rPr>
          <w:rFonts w:ascii="Times New Roman" w:hAnsi="Times New Roman" w:cs="Times New Roman"/>
          <w:sz w:val="24"/>
          <w:szCs w:val="24"/>
          <w:lang w:val="en-US"/>
        </w:rPr>
      </w:pPr>
    </w:p>
    <w:p w14:paraId="1EC1F1CB" w14:textId="77777777" w:rsidR="00FD653A" w:rsidRPr="00507C7E" w:rsidRDefault="00FD653A" w:rsidP="00FD653A">
      <w:pPr>
        <w:pStyle w:val="Default"/>
        <w:spacing w:line="360" w:lineRule="auto"/>
        <w:jc w:val="center"/>
        <w:rPr>
          <w:color w:val="auto"/>
        </w:rPr>
      </w:pPr>
      <w:r w:rsidRPr="00507C7E">
        <w:rPr>
          <w:noProof/>
          <w:color w:val="auto"/>
        </w:rPr>
        <w:lastRenderedPageBreak/>
        <w:drawing>
          <wp:inline distT="0" distB="0" distL="0" distR="0" wp14:anchorId="086C8BC4" wp14:editId="2096E33E">
            <wp:extent cx="5654922" cy="4219575"/>
            <wp:effectExtent l="0" t="0" r="3175" b="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81046" cy="4239068"/>
                    </a:xfrm>
                    <a:prstGeom prst="rect">
                      <a:avLst/>
                    </a:prstGeom>
                    <a:noFill/>
                    <a:ln>
                      <a:noFill/>
                    </a:ln>
                  </pic:spPr>
                </pic:pic>
              </a:graphicData>
            </a:graphic>
          </wp:inline>
        </w:drawing>
      </w:r>
    </w:p>
    <w:p w14:paraId="1C6C5DE3" w14:textId="19D454CF" w:rsidR="00F60A83" w:rsidRPr="00507C7E" w:rsidRDefault="00FD653A" w:rsidP="00F60A83">
      <w:pPr>
        <w:pStyle w:val="Default"/>
        <w:spacing w:line="360" w:lineRule="auto"/>
        <w:rPr>
          <w:rFonts w:eastAsia="PalatinoLinotype"/>
          <w:lang w:val="en-US"/>
        </w:rPr>
      </w:pPr>
      <w:r w:rsidRPr="00507C7E">
        <w:rPr>
          <w:b/>
          <w:bCs/>
          <w:color w:val="auto"/>
        </w:rPr>
        <w:t xml:space="preserve">Figure </w:t>
      </w:r>
      <w:r w:rsidR="00683C8B" w:rsidRPr="00507C7E">
        <w:rPr>
          <w:b/>
          <w:bCs/>
          <w:color w:val="auto"/>
        </w:rPr>
        <w:t>8</w:t>
      </w:r>
      <w:r w:rsidRPr="00507C7E">
        <w:rPr>
          <w:b/>
          <w:bCs/>
          <w:color w:val="auto"/>
        </w:rPr>
        <w:t>.</w:t>
      </w:r>
      <w:r w:rsidRPr="00507C7E">
        <w:rPr>
          <w:color w:val="auto"/>
        </w:rPr>
        <w:t xml:space="preserve"> </w:t>
      </w:r>
      <w:r w:rsidRPr="00507C7E">
        <w:rPr>
          <w:rFonts w:eastAsia="PalatinoLinotype"/>
          <w:color w:val="auto"/>
        </w:rPr>
        <w:t xml:space="preserve">Schematic </w:t>
      </w:r>
      <w:r w:rsidR="002214F8" w:rsidRPr="00507C7E">
        <w:rPr>
          <w:rFonts w:eastAsia="PalatinoLinotype"/>
          <w:color w:val="auto"/>
        </w:rPr>
        <w:t>of</w:t>
      </w:r>
      <w:r w:rsidRPr="00507C7E">
        <w:rPr>
          <w:rFonts w:eastAsia="PalatinoLinotype"/>
          <w:color w:val="auto"/>
        </w:rPr>
        <w:t xml:space="preserve"> the photocatalytic steps for a semiconductor: (1) </w:t>
      </w:r>
      <w:r w:rsidR="002214F8" w:rsidRPr="00507C7E">
        <w:rPr>
          <w:rFonts w:eastAsia="PalatinoLinotype"/>
          <w:color w:val="auto"/>
        </w:rPr>
        <w:t xml:space="preserve">shows that the </w:t>
      </w:r>
      <w:r w:rsidRPr="00507C7E">
        <w:rPr>
          <w:rFonts w:eastAsia="PalatinoLinotype"/>
          <w:color w:val="auto"/>
        </w:rPr>
        <w:t xml:space="preserve">light gets absorbed to generate electron–hole pairs; (2) migration </w:t>
      </w:r>
      <w:r w:rsidR="002214F8" w:rsidRPr="00507C7E">
        <w:rPr>
          <w:rFonts w:eastAsia="PalatinoLinotype"/>
          <w:color w:val="auto"/>
        </w:rPr>
        <w:t>occurs</w:t>
      </w:r>
      <w:r w:rsidRPr="00507C7E">
        <w:rPr>
          <w:rFonts w:eastAsia="PalatinoLinotype"/>
          <w:color w:val="auto"/>
        </w:rPr>
        <w:t xml:space="preserve"> of excited carriers (</w:t>
      </w:r>
      <w:r w:rsidR="002214F8" w:rsidRPr="00507C7E">
        <w:rPr>
          <w:rFonts w:eastAsia="PalatinoLinotype"/>
          <w:color w:val="auto"/>
        </w:rPr>
        <w:t xml:space="preserve">i.e., </w:t>
      </w:r>
      <w:r w:rsidRPr="00507C7E">
        <w:rPr>
          <w:rFonts w:eastAsia="PalatinoLinotype"/>
          <w:color w:val="auto"/>
        </w:rPr>
        <w:t>electrons</w:t>
      </w:r>
      <w:r w:rsidR="002214F8" w:rsidRPr="00507C7E">
        <w:rPr>
          <w:rFonts w:eastAsia="PalatinoLinotype"/>
          <w:color w:val="auto"/>
        </w:rPr>
        <w:t xml:space="preserve">, </w:t>
      </w:r>
      <w:r w:rsidRPr="00507C7E">
        <w:rPr>
          <w:rFonts w:eastAsia="PalatinoLinotype"/>
          <w:color w:val="auto"/>
        </w:rPr>
        <w:t>holes) to the surface; (3) surface reaction occurs to</w:t>
      </w:r>
      <w:r w:rsidRPr="00507C7E">
        <w:rPr>
          <w:color w:val="auto"/>
        </w:rPr>
        <w:t xml:space="preserve"> </w:t>
      </w:r>
      <w:r w:rsidRPr="00507C7E">
        <w:rPr>
          <w:rFonts w:eastAsia="PalatinoLinotype"/>
          <w:color w:val="auto"/>
        </w:rPr>
        <w:t>produce hydrogen with electrons and oxygen with holes (</w:t>
      </w:r>
      <w:r w:rsidR="00AA0BEC" w:rsidRPr="00507C7E">
        <w:t>reproduced with permission</w:t>
      </w:r>
      <w:r w:rsidRPr="00507C7E">
        <w:rPr>
          <w:rFonts w:eastAsia="PalatinoLinotype"/>
          <w:color w:val="auto"/>
        </w:rPr>
        <w:t>).</w:t>
      </w:r>
      <w:r w:rsidR="00544D9A" w:rsidRPr="00507C7E">
        <w:rPr>
          <w:rFonts w:eastAsia="PalatinoLinotype"/>
          <w:color w:val="auto"/>
          <w:vertAlign w:val="superscript"/>
        </w:rPr>
        <w:t>[70]</w:t>
      </w:r>
      <w:r w:rsidRPr="00507C7E">
        <w:rPr>
          <w:rFonts w:eastAsia="PalatinoLinotype"/>
          <w:color w:val="auto"/>
        </w:rPr>
        <w:t xml:space="preserve"> </w:t>
      </w:r>
      <w:r w:rsidR="00F60A83" w:rsidRPr="00507C7E">
        <w:rPr>
          <w:rFonts w:eastAsia="PalatinoLinotype"/>
          <w:lang w:val="en-US"/>
        </w:rPr>
        <w:t xml:space="preserve">Copyright (2013), Elsevier. </w:t>
      </w:r>
    </w:p>
    <w:p w14:paraId="05E7ED74" w14:textId="68A5D961" w:rsidR="00FD653A" w:rsidRPr="00507C7E" w:rsidRDefault="00FD653A" w:rsidP="00427A77">
      <w:pPr>
        <w:spacing w:after="0" w:line="360" w:lineRule="auto"/>
        <w:ind w:firstLine="720"/>
        <w:jc w:val="both"/>
        <w:rPr>
          <w:rFonts w:ascii="Times New Roman" w:hAnsi="Times New Roman" w:cs="Times New Roman"/>
          <w:sz w:val="24"/>
          <w:szCs w:val="24"/>
        </w:rPr>
      </w:pPr>
    </w:p>
    <w:p w14:paraId="0C6DEBE6" w14:textId="5BCBD94A" w:rsidR="00FB6852" w:rsidRPr="00507C7E" w:rsidRDefault="00FB6852" w:rsidP="00FB6852">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Based on the physics of semiconductor-liquid contacts discussed by Walter et al. (2010),</w:t>
      </w:r>
      <w:r w:rsidR="00544D9A" w:rsidRPr="00507C7E">
        <w:rPr>
          <w:rFonts w:ascii="Times New Roman" w:hAnsi="Times New Roman" w:cs="Times New Roman"/>
          <w:sz w:val="24"/>
          <w:szCs w:val="24"/>
          <w:vertAlign w:val="superscript"/>
        </w:rPr>
        <w:t>[78]</w:t>
      </w:r>
      <w:r w:rsidRPr="00507C7E">
        <w:rPr>
          <w:rFonts w:ascii="Times New Roman" w:hAnsi="Times New Roman" w:cs="Times New Roman"/>
          <w:sz w:val="24"/>
          <w:szCs w:val="24"/>
        </w:rPr>
        <w:t xml:space="preserve"> the conversion of one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O molecule to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and 1/2 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under standard conditions, the free energy change is Δ</w:t>
      </w:r>
      <w:r w:rsidRPr="00507C7E">
        <w:rPr>
          <w:rFonts w:ascii="Times New Roman" w:hAnsi="Times New Roman" w:cs="Times New Roman"/>
          <w:i/>
          <w:iCs/>
          <w:sz w:val="24"/>
          <w:szCs w:val="24"/>
        </w:rPr>
        <w:t>G</w:t>
      </w:r>
      <w:r w:rsidRPr="00507C7E">
        <w:rPr>
          <w:rFonts w:ascii="Times New Roman" w:hAnsi="Times New Roman" w:cs="Times New Roman"/>
          <w:sz w:val="24"/>
          <w:szCs w:val="24"/>
        </w:rPr>
        <w:t> = 237.2 kJ/mol, and it corresponds to Δ</w:t>
      </w:r>
      <w:r w:rsidRPr="00507C7E">
        <w:rPr>
          <w:rFonts w:ascii="Times New Roman" w:hAnsi="Times New Roman" w:cs="Times New Roman"/>
          <w:i/>
          <w:iCs/>
          <w:sz w:val="24"/>
          <w:szCs w:val="24"/>
        </w:rPr>
        <w:t>E</w:t>
      </w:r>
      <w:r w:rsidRPr="00507C7E">
        <w:rPr>
          <w:rFonts w:ascii="Times New Roman" w:hAnsi="Times New Roman" w:cs="Times New Roman"/>
          <w:sz w:val="24"/>
          <w:szCs w:val="24"/>
        </w:rPr>
        <w:t>° = 1.23 V per electron transferred (as per Nernst equation). Usually, semiconducting materials are selected as photocatalysts due to their narrow band gap, unoccupied conduction band and occupied valence band.</w:t>
      </w:r>
      <w:r w:rsidR="00B1522F" w:rsidRPr="00507C7E">
        <w:rPr>
          <w:rFonts w:ascii="Times New Roman" w:hAnsi="Times New Roman" w:cs="Times New Roman"/>
          <w:sz w:val="24"/>
          <w:szCs w:val="24"/>
          <w:vertAlign w:val="superscript"/>
        </w:rPr>
        <w:t>[79]</w:t>
      </w:r>
      <w:r w:rsidRPr="00507C7E">
        <w:rPr>
          <w:rFonts w:ascii="Times New Roman" w:hAnsi="Times New Roman" w:cs="Times New Roman"/>
          <w:sz w:val="24"/>
          <w:szCs w:val="24"/>
        </w:rPr>
        <w:t xml:space="preserve"> The photocatalysts absorb photons with energy equal to or larger than their bandgap, which results in electrons production in the conduction band (CB) and holes in the valence band (VB), which then accelerates oxidation-reduction reactions.</w:t>
      </w:r>
      <w:r w:rsidR="00B1522F" w:rsidRPr="00507C7E">
        <w:rPr>
          <w:rFonts w:ascii="Times New Roman" w:hAnsi="Times New Roman" w:cs="Times New Roman"/>
          <w:sz w:val="24"/>
          <w:szCs w:val="24"/>
          <w:vertAlign w:val="superscript"/>
        </w:rPr>
        <w:t>[80]</w:t>
      </w:r>
      <w:r w:rsidRPr="00507C7E">
        <w:rPr>
          <w:rFonts w:ascii="Times New Roman" w:hAnsi="Times New Roman" w:cs="Times New Roman"/>
          <w:sz w:val="24"/>
          <w:szCs w:val="24"/>
        </w:rPr>
        <w:t xml:space="preserve"> Therefore, the selected semiconducting materials must absorb radiant light with &gt;1.23 eV photon energies (which is equal to wavelengths of about 1000 nm and shorter) and convert the energy into hydrogen and oxygen. The photocatalysis process must generate two electron−hole pairs per molecule of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(2 × 1.23 eV = 2.46 eV) or four electron−hole pairs per molecule of 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(4 × 1.23 eV = 4.92 </w:t>
      </w:r>
      <w:r w:rsidRPr="00507C7E">
        <w:rPr>
          <w:rFonts w:ascii="Times New Roman" w:hAnsi="Times New Roman" w:cs="Times New Roman"/>
          <w:sz w:val="24"/>
          <w:szCs w:val="24"/>
        </w:rPr>
        <w:lastRenderedPageBreak/>
        <w:t xml:space="preserve">eV). To carry out hydrogen evolution reaction (HER) and oxygen evolution reaction (OER) using electron/holes generated under illumination without recombination, photoinduced free charge carriers (i.e., electrons and holes) in the semiconductor must travel to a liquid junction and must react only with solution species directly at the semiconductor surface. The electron-transfer processes at semiconductor-liquid junctions produce losses due to the concentration and kinetic overpotentials needed to drive the HER and the OER. </w:t>
      </w:r>
      <w:r w:rsidRPr="00507C7E">
        <w:rPr>
          <w:rFonts w:ascii="Times New Roman" w:hAnsi="Times New Roman" w:cs="Times New Roman"/>
          <w:sz w:val="24"/>
          <w:szCs w:val="24"/>
          <w:shd w:val="clear" w:color="auto" w:fill="FCFCFC"/>
        </w:rPr>
        <w:t xml:space="preserve">Considering photolysis key requirements, the photo (sunlight) interaction with </w:t>
      </w:r>
      <w:r w:rsidRPr="00507C7E">
        <w:rPr>
          <w:rFonts w:ascii="Times New Roman" w:hAnsi="Times New Roman" w:cs="Times New Roman"/>
          <w:sz w:val="24"/>
          <w:szCs w:val="24"/>
        </w:rPr>
        <w:t>photocatalyst semiconducting materials</w:t>
      </w:r>
      <w:r w:rsidRPr="00507C7E">
        <w:rPr>
          <w:rFonts w:ascii="Times New Roman" w:hAnsi="Times New Roman" w:cs="Times New Roman"/>
          <w:sz w:val="24"/>
          <w:szCs w:val="24"/>
          <w:shd w:val="clear" w:color="auto" w:fill="FCFCFC"/>
        </w:rPr>
        <w:t xml:space="preserve"> with different band gaps should be enough to split water into hydrogen and oxygen. </w:t>
      </w:r>
      <w:r w:rsidRPr="00507C7E">
        <w:rPr>
          <w:rFonts w:ascii="Times New Roman" w:hAnsi="Times New Roman" w:cs="Times New Roman"/>
          <w:sz w:val="24"/>
          <w:szCs w:val="24"/>
        </w:rPr>
        <w:t xml:space="preserve">The energy required for </w:t>
      </w:r>
      <w:proofErr w:type="spellStart"/>
      <w:r w:rsidRPr="00507C7E">
        <w:rPr>
          <w:rFonts w:ascii="Times New Roman" w:hAnsi="Times New Roman" w:cs="Times New Roman"/>
          <w:sz w:val="24"/>
          <w:szCs w:val="24"/>
        </w:rPr>
        <w:t>photoelectrolysis</w:t>
      </w:r>
      <w:proofErr w:type="spellEnd"/>
      <w:r w:rsidRPr="00507C7E">
        <w:rPr>
          <w:rFonts w:ascii="Times New Roman" w:hAnsi="Times New Roman" w:cs="Times New Roman"/>
          <w:sz w:val="24"/>
          <w:szCs w:val="24"/>
        </w:rPr>
        <w:t xml:space="preserve"> at a semiconductor photoelectrode is around 1.6−2.4 eV per electron−hole pair generated, to account for these losses, and therefore multiple semiconductors can be selected which can drive water splitting. </w:t>
      </w:r>
    </w:p>
    <w:p w14:paraId="25576237" w14:textId="4D092C3F" w:rsidR="00AC6C6E" w:rsidRPr="00507C7E" w:rsidRDefault="00EF2F00" w:rsidP="00CE6811">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383168" w:rsidRPr="00507C7E">
        <w:rPr>
          <w:rFonts w:ascii="Times New Roman" w:hAnsi="Times New Roman" w:cs="Times New Roman"/>
          <w:b/>
          <w:bCs/>
          <w:sz w:val="24"/>
          <w:szCs w:val="24"/>
        </w:rPr>
        <w:t>7</w:t>
      </w:r>
      <w:r w:rsidR="0097551F" w:rsidRPr="00507C7E">
        <w:rPr>
          <w:rFonts w:ascii="Times New Roman" w:hAnsi="Times New Roman" w:cs="Times New Roman"/>
          <w:b/>
          <w:bCs/>
          <w:sz w:val="24"/>
          <w:szCs w:val="24"/>
        </w:rPr>
        <w:t>(g)</w:t>
      </w:r>
      <w:r w:rsidR="00214625" w:rsidRPr="00507C7E">
        <w:rPr>
          <w:rFonts w:ascii="Times New Roman" w:hAnsi="Times New Roman" w:cs="Times New Roman"/>
          <w:b/>
          <w:bCs/>
          <w:sz w:val="24"/>
          <w:szCs w:val="24"/>
        </w:rPr>
        <w:t xml:space="preserve"> </w:t>
      </w:r>
      <w:r w:rsidR="00214625" w:rsidRPr="00507C7E">
        <w:rPr>
          <w:rFonts w:ascii="Times New Roman" w:hAnsi="Times New Roman" w:cs="Times New Roman"/>
          <w:sz w:val="24"/>
          <w:szCs w:val="24"/>
        </w:rPr>
        <w:t>(</w:t>
      </w:r>
      <w:r w:rsidR="00214625" w:rsidRPr="00507C7E">
        <w:rPr>
          <w:rFonts w:ascii="Times New Roman" w:hAnsi="Times New Roman" w:cs="Times New Roman"/>
          <w:sz w:val="24"/>
          <w:szCs w:val="24"/>
          <w:lang w:val="en-US"/>
        </w:rPr>
        <w:t>adapted from Liao et al., 2012</w:t>
      </w:r>
      <w:r w:rsidR="00214625" w:rsidRPr="00507C7E">
        <w:rPr>
          <w:rFonts w:ascii="Times New Roman" w:hAnsi="Times New Roman" w:cs="Times New Roman"/>
          <w:sz w:val="24"/>
          <w:szCs w:val="24"/>
        </w:rPr>
        <w:t>)</w:t>
      </w:r>
      <w:r w:rsidRPr="00507C7E">
        <w:rPr>
          <w:rFonts w:ascii="Times New Roman" w:hAnsi="Times New Roman" w:cs="Times New Roman"/>
          <w:sz w:val="24"/>
          <w:szCs w:val="24"/>
        </w:rPr>
        <w:t>,</w:t>
      </w:r>
      <w:r w:rsidR="00B46836" w:rsidRPr="00507C7E">
        <w:rPr>
          <w:rFonts w:ascii="Times New Roman" w:hAnsi="Times New Roman" w:cs="Times New Roman"/>
          <w:sz w:val="24"/>
          <w:szCs w:val="24"/>
          <w:vertAlign w:val="superscript"/>
        </w:rPr>
        <w:t>[81]</w:t>
      </w:r>
      <w:r w:rsidRPr="00507C7E">
        <w:rPr>
          <w:rFonts w:ascii="Times New Roman" w:hAnsi="Times New Roman" w:cs="Times New Roman"/>
          <w:sz w:val="24"/>
          <w:szCs w:val="24"/>
        </w:rPr>
        <w:t xml:space="preserve"> </w:t>
      </w:r>
      <w:r w:rsidR="00B65F29" w:rsidRPr="00507C7E">
        <w:rPr>
          <w:rFonts w:ascii="Times New Roman" w:hAnsi="Times New Roman" w:cs="Times New Roman"/>
          <w:sz w:val="24"/>
          <w:szCs w:val="24"/>
        </w:rPr>
        <w:t xml:space="preserve">with sunlight as feedstock with water, </w:t>
      </w:r>
      <w:r w:rsidR="006E2011" w:rsidRPr="00507C7E">
        <w:rPr>
          <w:rFonts w:ascii="Times New Roman" w:hAnsi="Times New Roman" w:cs="Times New Roman"/>
          <w:sz w:val="24"/>
          <w:szCs w:val="24"/>
        </w:rPr>
        <w:t xml:space="preserve">the </w:t>
      </w:r>
      <w:proofErr w:type="spellStart"/>
      <w:r w:rsidRPr="00507C7E">
        <w:rPr>
          <w:rFonts w:ascii="Times New Roman" w:hAnsi="Times New Roman" w:cs="Times New Roman"/>
          <w:sz w:val="24"/>
          <w:szCs w:val="24"/>
        </w:rPr>
        <w:t>p</w:t>
      </w:r>
      <w:r w:rsidR="00AC6C6E" w:rsidRPr="00507C7E">
        <w:rPr>
          <w:rFonts w:ascii="Times New Roman" w:hAnsi="Times New Roman" w:cs="Times New Roman"/>
          <w:sz w:val="24"/>
          <w:szCs w:val="24"/>
        </w:rPr>
        <w:t>hotoelectrolysis</w:t>
      </w:r>
      <w:proofErr w:type="spellEnd"/>
      <w:r w:rsidR="00AC6C6E" w:rsidRPr="00507C7E">
        <w:rPr>
          <w:rFonts w:ascii="Times New Roman" w:hAnsi="Times New Roman" w:cs="Times New Roman"/>
          <w:sz w:val="24"/>
          <w:szCs w:val="24"/>
        </w:rPr>
        <w:t xml:space="preserve"> </w:t>
      </w:r>
      <w:r w:rsidR="00F80305" w:rsidRPr="00507C7E">
        <w:rPr>
          <w:rFonts w:ascii="Times New Roman" w:hAnsi="Times New Roman" w:cs="Times New Roman"/>
          <w:sz w:val="24"/>
          <w:szCs w:val="24"/>
        </w:rPr>
        <w:t>(or photoelectrochemical</w:t>
      </w:r>
      <w:r w:rsidR="00B242C8" w:rsidRPr="00507C7E">
        <w:rPr>
          <w:rFonts w:ascii="Times New Roman" w:hAnsi="Times New Roman" w:cs="Times New Roman"/>
          <w:sz w:val="24"/>
          <w:szCs w:val="24"/>
        </w:rPr>
        <w:t>/PEC</w:t>
      </w:r>
      <w:r w:rsidR="00F80305" w:rsidRPr="00507C7E">
        <w:rPr>
          <w:rFonts w:ascii="Times New Roman" w:hAnsi="Times New Roman" w:cs="Times New Roman"/>
          <w:sz w:val="24"/>
          <w:szCs w:val="24"/>
        </w:rPr>
        <w:t xml:space="preserve">) </w:t>
      </w:r>
      <w:r w:rsidR="00B65F29" w:rsidRPr="00507C7E">
        <w:rPr>
          <w:rFonts w:ascii="Times New Roman" w:hAnsi="Times New Roman" w:cs="Times New Roman"/>
          <w:sz w:val="24"/>
          <w:szCs w:val="24"/>
        </w:rPr>
        <w:t>process</w:t>
      </w:r>
      <w:r w:rsidR="00AC6C6E" w:rsidRPr="00507C7E">
        <w:rPr>
          <w:rFonts w:ascii="Times New Roman" w:hAnsi="Times New Roman" w:cs="Times New Roman"/>
          <w:sz w:val="24"/>
          <w:szCs w:val="24"/>
        </w:rPr>
        <w:t xml:space="preserve"> </w:t>
      </w:r>
      <w:r w:rsidR="00D543C6" w:rsidRPr="00507C7E">
        <w:rPr>
          <w:rFonts w:ascii="Times New Roman" w:hAnsi="Times New Roman" w:cs="Times New Roman"/>
          <w:sz w:val="24"/>
          <w:szCs w:val="24"/>
        </w:rPr>
        <w:t>split</w:t>
      </w:r>
      <w:r w:rsidR="00AC6C6E" w:rsidRPr="00507C7E">
        <w:rPr>
          <w:rFonts w:ascii="Times New Roman" w:hAnsi="Times New Roman" w:cs="Times New Roman"/>
          <w:sz w:val="24"/>
          <w:szCs w:val="24"/>
        </w:rPr>
        <w:t xml:space="preserve"> water into hydrogen and </w:t>
      </w:r>
      <w:r w:rsidR="00C83EC5" w:rsidRPr="00507C7E">
        <w:rPr>
          <w:rFonts w:ascii="Times New Roman" w:hAnsi="Times New Roman" w:cs="Times New Roman"/>
          <w:sz w:val="24"/>
          <w:szCs w:val="24"/>
        </w:rPr>
        <w:t>oxygen and</w:t>
      </w:r>
      <w:r w:rsidR="00AC6C6E" w:rsidRPr="00507C7E">
        <w:rPr>
          <w:rFonts w:ascii="Times New Roman" w:hAnsi="Times New Roman" w:cs="Times New Roman"/>
          <w:sz w:val="24"/>
          <w:szCs w:val="24"/>
        </w:rPr>
        <w:t xml:space="preserve"> uses semiconduct</w:t>
      </w:r>
      <w:r w:rsidR="00D543C6" w:rsidRPr="00507C7E">
        <w:rPr>
          <w:rFonts w:ascii="Times New Roman" w:hAnsi="Times New Roman" w:cs="Times New Roman"/>
          <w:sz w:val="24"/>
          <w:szCs w:val="24"/>
        </w:rPr>
        <w:t>ing</w:t>
      </w:r>
      <w:r w:rsidR="00AC6C6E" w:rsidRPr="00507C7E">
        <w:rPr>
          <w:rFonts w:ascii="Times New Roman" w:hAnsi="Times New Roman" w:cs="Times New Roman"/>
          <w:sz w:val="24"/>
          <w:szCs w:val="24"/>
        </w:rPr>
        <w:t xml:space="preserve"> materials </w:t>
      </w:r>
      <w:r w:rsidR="00856BE2" w:rsidRPr="00507C7E">
        <w:rPr>
          <w:rFonts w:ascii="Times New Roman" w:hAnsi="Times New Roman" w:cs="Times New Roman"/>
          <w:sz w:val="24"/>
          <w:szCs w:val="24"/>
        </w:rPr>
        <w:t>like</w:t>
      </w:r>
      <w:r w:rsidR="00AC6C6E" w:rsidRPr="00507C7E">
        <w:rPr>
          <w:rFonts w:ascii="Times New Roman" w:hAnsi="Times New Roman" w:cs="Times New Roman"/>
          <w:sz w:val="24"/>
          <w:szCs w:val="24"/>
        </w:rPr>
        <w:t xml:space="preserve"> those used in photovoltaics.</w:t>
      </w:r>
      <w:r w:rsidR="00F553FD" w:rsidRPr="00507C7E">
        <w:rPr>
          <w:rFonts w:ascii="Times New Roman" w:hAnsi="Times New Roman" w:cs="Times New Roman"/>
          <w:sz w:val="24"/>
          <w:szCs w:val="24"/>
          <w:vertAlign w:val="superscript"/>
        </w:rPr>
        <w:t>[39, 81]</w:t>
      </w:r>
      <w:r w:rsidR="00AC6C6E" w:rsidRPr="00507C7E">
        <w:rPr>
          <w:rFonts w:ascii="Times New Roman" w:hAnsi="Times New Roman" w:cs="Times New Roman"/>
          <w:sz w:val="24"/>
          <w:szCs w:val="24"/>
        </w:rPr>
        <w:t xml:space="preserve"> </w:t>
      </w:r>
      <w:r w:rsidR="00B65BFE" w:rsidRPr="00507C7E">
        <w:rPr>
          <w:rFonts w:ascii="Times New Roman" w:hAnsi="Times New Roman" w:cs="Times New Roman"/>
          <w:sz w:val="24"/>
          <w:szCs w:val="24"/>
        </w:rPr>
        <w:t>Basically, w</w:t>
      </w:r>
      <w:r w:rsidR="00AC6C6E" w:rsidRPr="00507C7E">
        <w:rPr>
          <w:rFonts w:ascii="Times New Roman" w:hAnsi="Times New Roman" w:cs="Times New Roman"/>
          <w:sz w:val="24"/>
          <w:szCs w:val="24"/>
        </w:rPr>
        <w:t>hen a photon with energy greater than the semiconduct</w:t>
      </w:r>
      <w:r w:rsidR="002F4090" w:rsidRPr="00507C7E">
        <w:rPr>
          <w:rFonts w:ascii="Times New Roman" w:hAnsi="Times New Roman" w:cs="Times New Roman"/>
          <w:sz w:val="24"/>
          <w:szCs w:val="24"/>
        </w:rPr>
        <w:t>ing</w:t>
      </w:r>
      <w:r w:rsidR="00AC6C6E" w:rsidRPr="00507C7E">
        <w:rPr>
          <w:rFonts w:ascii="Times New Roman" w:hAnsi="Times New Roman" w:cs="Times New Roman"/>
          <w:sz w:val="24"/>
          <w:szCs w:val="24"/>
        </w:rPr>
        <w:t xml:space="preserve"> material’s bandgap is absorbed </w:t>
      </w:r>
      <w:r w:rsidR="006E2011" w:rsidRPr="00507C7E">
        <w:rPr>
          <w:rFonts w:ascii="Times New Roman" w:hAnsi="Times New Roman" w:cs="Times New Roman"/>
          <w:sz w:val="24"/>
          <w:szCs w:val="24"/>
        </w:rPr>
        <w:t>in</w:t>
      </w:r>
      <w:r w:rsidR="00AC6C6E" w:rsidRPr="00507C7E">
        <w:rPr>
          <w:rFonts w:ascii="Times New Roman" w:hAnsi="Times New Roman" w:cs="Times New Roman"/>
          <w:sz w:val="24"/>
          <w:szCs w:val="24"/>
        </w:rPr>
        <w:t xml:space="preserve"> the </w:t>
      </w:r>
      <w:r w:rsidR="00B65BFE" w:rsidRPr="00507C7E">
        <w:rPr>
          <w:rFonts w:ascii="Times New Roman" w:hAnsi="Times New Roman" w:cs="Times New Roman"/>
          <w:sz w:val="24"/>
          <w:szCs w:val="24"/>
        </w:rPr>
        <w:t>p–n junction</w:t>
      </w:r>
      <w:r w:rsidR="00AC6C6E" w:rsidRPr="00507C7E">
        <w:rPr>
          <w:rFonts w:ascii="Times New Roman" w:hAnsi="Times New Roman" w:cs="Times New Roman"/>
          <w:sz w:val="24"/>
          <w:szCs w:val="24"/>
        </w:rPr>
        <w:t xml:space="preserve">, an electron is </w:t>
      </w:r>
      <w:r w:rsidR="00B65BFE" w:rsidRPr="00507C7E">
        <w:rPr>
          <w:rFonts w:ascii="Times New Roman" w:hAnsi="Times New Roman" w:cs="Times New Roman"/>
          <w:sz w:val="24"/>
          <w:szCs w:val="24"/>
        </w:rPr>
        <w:t>released,</w:t>
      </w:r>
      <w:r w:rsidR="00AC6C6E" w:rsidRPr="00507C7E">
        <w:rPr>
          <w:rFonts w:ascii="Times New Roman" w:hAnsi="Times New Roman" w:cs="Times New Roman"/>
          <w:sz w:val="24"/>
          <w:szCs w:val="24"/>
        </w:rPr>
        <w:t xml:space="preserve"> and a hole is formed.</w:t>
      </w:r>
      <w:r w:rsidR="00B65BFE" w:rsidRPr="00507C7E">
        <w:rPr>
          <w:rFonts w:ascii="Times New Roman" w:hAnsi="Times New Roman" w:cs="Times New Roman"/>
          <w:sz w:val="24"/>
          <w:szCs w:val="24"/>
        </w:rPr>
        <w:t xml:space="preserve"> With the presence of </w:t>
      </w:r>
      <w:r w:rsidR="006E2011" w:rsidRPr="00507C7E">
        <w:rPr>
          <w:rFonts w:ascii="Times New Roman" w:hAnsi="Times New Roman" w:cs="Times New Roman"/>
          <w:sz w:val="24"/>
          <w:szCs w:val="24"/>
        </w:rPr>
        <w:t xml:space="preserve">an </w:t>
      </w:r>
      <w:r w:rsidR="00B65BFE" w:rsidRPr="00507C7E">
        <w:rPr>
          <w:rFonts w:ascii="Times New Roman" w:hAnsi="Times New Roman" w:cs="Times New Roman"/>
          <w:sz w:val="24"/>
          <w:szCs w:val="24"/>
        </w:rPr>
        <w:t xml:space="preserve">electric field, </w:t>
      </w:r>
      <w:r w:rsidR="00AC6C6E" w:rsidRPr="00507C7E">
        <w:rPr>
          <w:rFonts w:ascii="Times New Roman" w:hAnsi="Times New Roman" w:cs="Times New Roman"/>
          <w:sz w:val="24"/>
          <w:szCs w:val="24"/>
        </w:rPr>
        <w:t>the hole and electron move in opposite directions creat</w:t>
      </w:r>
      <w:r w:rsidR="002F4090" w:rsidRPr="00507C7E">
        <w:rPr>
          <w:rFonts w:ascii="Times New Roman" w:hAnsi="Times New Roman" w:cs="Times New Roman"/>
          <w:sz w:val="24"/>
          <w:szCs w:val="24"/>
        </w:rPr>
        <w:t>ing</w:t>
      </w:r>
      <w:r w:rsidR="00AC6C6E" w:rsidRPr="00507C7E">
        <w:rPr>
          <w:rFonts w:ascii="Times New Roman" w:hAnsi="Times New Roman" w:cs="Times New Roman"/>
          <w:sz w:val="24"/>
          <w:szCs w:val="24"/>
        </w:rPr>
        <w:t xml:space="preserve"> an electric current</w:t>
      </w:r>
      <w:bookmarkStart w:id="25" w:name="bbib186"/>
      <w:r w:rsidR="00B65BFE" w:rsidRPr="00507C7E">
        <w:rPr>
          <w:rFonts w:ascii="Times New Roman" w:hAnsi="Times New Roman" w:cs="Times New Roman"/>
          <w:sz w:val="24"/>
          <w:szCs w:val="24"/>
        </w:rPr>
        <w:t xml:space="preserve">. This process is called </w:t>
      </w:r>
      <w:r w:rsidR="00715944" w:rsidRPr="00507C7E">
        <w:rPr>
          <w:rFonts w:ascii="Times New Roman" w:hAnsi="Times New Roman" w:cs="Times New Roman"/>
          <w:sz w:val="24"/>
          <w:szCs w:val="24"/>
        </w:rPr>
        <w:t xml:space="preserve">as </w:t>
      </w:r>
      <w:proofErr w:type="spellStart"/>
      <w:r w:rsidR="00B65BFE" w:rsidRPr="00507C7E">
        <w:rPr>
          <w:rStyle w:val="Emphasis"/>
          <w:rFonts w:ascii="Times New Roman" w:hAnsi="Times New Roman" w:cs="Times New Roman"/>
          <w:i w:val="0"/>
          <w:iCs w:val="0"/>
          <w:sz w:val="24"/>
          <w:szCs w:val="24"/>
        </w:rPr>
        <w:t>photoelectrolysis</w:t>
      </w:r>
      <w:proofErr w:type="spellEnd"/>
      <w:r w:rsidR="00DE4909" w:rsidRPr="00507C7E">
        <w:rPr>
          <w:rFonts w:ascii="Times New Roman" w:hAnsi="Times New Roman" w:cs="Times New Roman"/>
          <w:sz w:val="24"/>
          <w:szCs w:val="24"/>
        </w:rPr>
        <w:t xml:space="preserve"> </w:t>
      </w:r>
      <w:r w:rsidR="00AC6C6E" w:rsidRPr="00507C7E">
        <w:rPr>
          <w:rFonts w:ascii="Times New Roman" w:hAnsi="Times New Roman" w:cs="Times New Roman"/>
          <w:sz w:val="24"/>
          <w:szCs w:val="24"/>
        </w:rPr>
        <w:t xml:space="preserve">when a </w:t>
      </w:r>
      <w:r w:rsidR="00A11BDC" w:rsidRPr="00507C7E">
        <w:rPr>
          <w:rFonts w:ascii="Times New Roman" w:hAnsi="Times New Roman" w:cs="Times New Roman"/>
          <w:sz w:val="24"/>
          <w:szCs w:val="24"/>
        </w:rPr>
        <w:t>photocathode</w:t>
      </w:r>
      <w:r w:rsidR="00DE4909" w:rsidRPr="00507C7E">
        <w:rPr>
          <w:rFonts w:ascii="Times New Roman" w:hAnsi="Times New Roman" w:cs="Times New Roman"/>
          <w:sz w:val="24"/>
          <w:szCs w:val="24"/>
        </w:rPr>
        <w:t xml:space="preserve"> (i.e., </w:t>
      </w:r>
      <w:r w:rsidR="00A11BDC" w:rsidRPr="00507C7E">
        <w:rPr>
          <w:rFonts w:ascii="Times New Roman" w:hAnsi="Times New Roman" w:cs="Times New Roman"/>
          <w:sz w:val="24"/>
          <w:szCs w:val="24"/>
        </w:rPr>
        <w:t xml:space="preserve">a </w:t>
      </w:r>
      <w:r w:rsidR="00AC6C6E" w:rsidRPr="00507C7E">
        <w:rPr>
          <w:rFonts w:ascii="Times New Roman" w:hAnsi="Times New Roman" w:cs="Times New Roman"/>
          <w:sz w:val="24"/>
          <w:szCs w:val="24"/>
        </w:rPr>
        <w:t>p-type material with excess holes</w:t>
      </w:r>
      <w:r w:rsidR="00DE4909" w:rsidRPr="00507C7E">
        <w:rPr>
          <w:rFonts w:ascii="Times New Roman" w:hAnsi="Times New Roman" w:cs="Times New Roman"/>
          <w:sz w:val="24"/>
          <w:szCs w:val="24"/>
        </w:rPr>
        <w:t>)</w:t>
      </w:r>
      <w:r w:rsidR="00AC6C6E" w:rsidRPr="00507C7E">
        <w:rPr>
          <w:rFonts w:ascii="Times New Roman" w:hAnsi="Times New Roman" w:cs="Times New Roman"/>
          <w:sz w:val="24"/>
          <w:szCs w:val="24"/>
        </w:rPr>
        <w:t>, or a photoanode</w:t>
      </w:r>
      <w:r w:rsidR="00DE4909" w:rsidRPr="00507C7E">
        <w:rPr>
          <w:rFonts w:ascii="Times New Roman" w:hAnsi="Times New Roman" w:cs="Times New Roman"/>
          <w:sz w:val="24"/>
          <w:szCs w:val="24"/>
        </w:rPr>
        <w:t xml:space="preserve"> (i.e., </w:t>
      </w:r>
      <w:r w:rsidR="00A11BDC" w:rsidRPr="00507C7E">
        <w:rPr>
          <w:rFonts w:ascii="Times New Roman" w:hAnsi="Times New Roman" w:cs="Times New Roman"/>
          <w:sz w:val="24"/>
          <w:szCs w:val="24"/>
        </w:rPr>
        <w:t>a</w:t>
      </w:r>
      <w:r w:rsidR="006E2011" w:rsidRPr="00507C7E">
        <w:rPr>
          <w:rFonts w:ascii="Times New Roman" w:hAnsi="Times New Roman" w:cs="Times New Roman"/>
          <w:sz w:val="24"/>
          <w:szCs w:val="24"/>
        </w:rPr>
        <w:t>n</w:t>
      </w:r>
      <w:r w:rsidR="00A11BDC" w:rsidRPr="00507C7E">
        <w:rPr>
          <w:rFonts w:ascii="Times New Roman" w:hAnsi="Times New Roman" w:cs="Times New Roman"/>
          <w:sz w:val="24"/>
          <w:szCs w:val="24"/>
        </w:rPr>
        <w:t xml:space="preserve"> </w:t>
      </w:r>
      <w:r w:rsidR="00AC6C6E" w:rsidRPr="00507C7E">
        <w:rPr>
          <w:rFonts w:ascii="Times New Roman" w:hAnsi="Times New Roman" w:cs="Times New Roman"/>
          <w:sz w:val="24"/>
          <w:szCs w:val="24"/>
        </w:rPr>
        <w:t>n-type of material with excess electrons</w:t>
      </w:r>
      <w:r w:rsidR="00DE4909" w:rsidRPr="00507C7E">
        <w:rPr>
          <w:rFonts w:ascii="Times New Roman" w:hAnsi="Times New Roman" w:cs="Times New Roman"/>
          <w:sz w:val="24"/>
          <w:szCs w:val="24"/>
        </w:rPr>
        <w:t>)</w:t>
      </w:r>
      <w:r w:rsidR="00AC6C6E" w:rsidRPr="00507C7E">
        <w:rPr>
          <w:rFonts w:ascii="Times New Roman" w:hAnsi="Times New Roman" w:cs="Times New Roman"/>
          <w:sz w:val="24"/>
          <w:szCs w:val="24"/>
        </w:rPr>
        <w:t>, is immersed in an aqueous electrolyte, but instead of generating an electric current, water split</w:t>
      </w:r>
      <w:r w:rsidR="00715944" w:rsidRPr="00507C7E">
        <w:rPr>
          <w:rFonts w:ascii="Times New Roman" w:hAnsi="Times New Roman" w:cs="Times New Roman"/>
          <w:sz w:val="24"/>
          <w:szCs w:val="24"/>
        </w:rPr>
        <w:t>s</w:t>
      </w:r>
      <w:r w:rsidR="00AC6C6E" w:rsidRPr="00507C7E">
        <w:rPr>
          <w:rFonts w:ascii="Times New Roman" w:hAnsi="Times New Roman" w:cs="Times New Roman"/>
          <w:sz w:val="24"/>
          <w:szCs w:val="24"/>
        </w:rPr>
        <w:t xml:space="preserve"> to form hydrogen and oxygen</w:t>
      </w:r>
      <w:r w:rsidR="00A11BDC" w:rsidRPr="00507C7E">
        <w:rPr>
          <w:rFonts w:ascii="Times New Roman" w:hAnsi="Times New Roman" w:cs="Times New Roman"/>
          <w:sz w:val="24"/>
          <w:szCs w:val="24"/>
        </w:rPr>
        <w:t>.</w:t>
      </w:r>
      <w:r w:rsidR="00F553FD" w:rsidRPr="00507C7E">
        <w:rPr>
          <w:rFonts w:ascii="Times New Roman" w:hAnsi="Times New Roman" w:cs="Times New Roman"/>
          <w:sz w:val="24"/>
          <w:szCs w:val="24"/>
          <w:vertAlign w:val="superscript"/>
        </w:rPr>
        <w:t>[39]</w:t>
      </w:r>
      <w:r w:rsidR="00A11BDC" w:rsidRPr="00507C7E">
        <w:rPr>
          <w:rFonts w:ascii="Times New Roman" w:hAnsi="Times New Roman" w:cs="Times New Roman"/>
          <w:sz w:val="24"/>
          <w:szCs w:val="24"/>
        </w:rPr>
        <w:t xml:space="preserve"> </w:t>
      </w:r>
      <w:bookmarkEnd w:id="25"/>
    </w:p>
    <w:p w14:paraId="7AA239AE" w14:textId="41DA08ED" w:rsidR="00457CB7" w:rsidRPr="00507C7E" w:rsidRDefault="00C915F0"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Some of the recent review</w:t>
      </w:r>
      <w:r w:rsidR="00060CE4" w:rsidRPr="00507C7E">
        <w:rPr>
          <w:rFonts w:ascii="Times New Roman" w:hAnsi="Times New Roman" w:cs="Times New Roman"/>
          <w:sz w:val="24"/>
          <w:szCs w:val="24"/>
        </w:rPr>
        <w:t>s</w:t>
      </w:r>
      <w:r w:rsidRPr="00507C7E">
        <w:rPr>
          <w:rFonts w:ascii="Times New Roman" w:hAnsi="Times New Roman" w:cs="Times New Roman"/>
          <w:sz w:val="24"/>
          <w:szCs w:val="24"/>
        </w:rPr>
        <w:t xml:space="preserve"> where the electrolysis process has been described in detail can be </w:t>
      </w:r>
      <w:r w:rsidR="005828CE" w:rsidRPr="00507C7E">
        <w:rPr>
          <w:rFonts w:ascii="Times New Roman" w:hAnsi="Times New Roman" w:cs="Times New Roman"/>
          <w:sz w:val="24"/>
          <w:szCs w:val="24"/>
        </w:rPr>
        <w:t>seen</w:t>
      </w:r>
      <w:r w:rsidRPr="00507C7E">
        <w:rPr>
          <w:rFonts w:ascii="Times New Roman" w:hAnsi="Times New Roman" w:cs="Times New Roman"/>
          <w:sz w:val="24"/>
          <w:szCs w:val="24"/>
        </w:rPr>
        <w:t xml:space="preserve"> elsewhere</w:t>
      </w:r>
      <w:r w:rsidR="00CD67DB" w:rsidRPr="00507C7E">
        <w:rPr>
          <w:rFonts w:ascii="Times New Roman" w:hAnsi="Times New Roman" w:cs="Times New Roman"/>
          <w:sz w:val="24"/>
          <w:szCs w:val="24"/>
        </w:rPr>
        <w:t>,</w:t>
      </w:r>
      <w:r w:rsidR="00F553FD" w:rsidRPr="00507C7E">
        <w:rPr>
          <w:rFonts w:ascii="Times New Roman" w:hAnsi="Times New Roman" w:cs="Times New Roman"/>
          <w:sz w:val="24"/>
          <w:szCs w:val="24"/>
          <w:vertAlign w:val="superscript"/>
        </w:rPr>
        <w:t>[34, 82, 83, 84]</w:t>
      </w:r>
      <w:r w:rsidR="00477EA7" w:rsidRPr="00507C7E">
        <w:rPr>
          <w:rFonts w:ascii="Times New Roman" w:hAnsi="Times New Roman" w:cs="Times New Roman"/>
          <w:sz w:val="24"/>
          <w:szCs w:val="24"/>
        </w:rPr>
        <w:t xml:space="preserve"> </w:t>
      </w:r>
      <w:r w:rsidR="00CD67DB" w:rsidRPr="00507C7E">
        <w:rPr>
          <w:rFonts w:ascii="Times New Roman" w:hAnsi="Times New Roman" w:cs="Times New Roman"/>
          <w:sz w:val="24"/>
          <w:szCs w:val="24"/>
        </w:rPr>
        <w:t xml:space="preserve">and based on high-level assessment, </w:t>
      </w:r>
      <w:r w:rsidR="00477EA7" w:rsidRPr="00507C7E">
        <w:rPr>
          <w:rFonts w:ascii="Times New Roman" w:hAnsi="Times New Roman" w:cs="Times New Roman"/>
          <w:b/>
          <w:bCs/>
          <w:sz w:val="24"/>
          <w:szCs w:val="24"/>
        </w:rPr>
        <w:t>Table 1</w:t>
      </w:r>
      <w:r w:rsidR="00477EA7" w:rsidRPr="00507C7E">
        <w:rPr>
          <w:rFonts w:ascii="Times New Roman" w:hAnsi="Times New Roman" w:cs="Times New Roman"/>
          <w:sz w:val="24"/>
          <w:szCs w:val="24"/>
        </w:rPr>
        <w:t xml:space="preserve"> presents comparison of water electrolysis technologies.</w:t>
      </w:r>
    </w:p>
    <w:p w14:paraId="09D701AF" w14:textId="77777777" w:rsidR="00477EA7" w:rsidRPr="00507C7E" w:rsidRDefault="00477EA7" w:rsidP="00427A77">
      <w:pPr>
        <w:spacing w:after="0" w:line="360" w:lineRule="auto"/>
        <w:ind w:firstLine="720"/>
        <w:jc w:val="both"/>
        <w:rPr>
          <w:rFonts w:ascii="Times New Roman" w:hAnsi="Times New Roman" w:cs="Times New Roman"/>
          <w:sz w:val="24"/>
          <w:szCs w:val="24"/>
        </w:rPr>
      </w:pPr>
    </w:p>
    <w:p w14:paraId="39B95106" w14:textId="7EC3BF7B" w:rsidR="003D1C61" w:rsidRPr="00507C7E" w:rsidRDefault="003D1C61" w:rsidP="003D1C61">
      <w:pPr>
        <w:spacing w:after="0" w:line="240" w:lineRule="auto"/>
        <w:jc w:val="center"/>
        <w:rPr>
          <w:rFonts w:ascii="Times New Roman" w:hAnsi="Times New Roman" w:cs="Times New Roman"/>
          <w:sz w:val="24"/>
          <w:szCs w:val="24"/>
        </w:rPr>
      </w:pPr>
      <w:r w:rsidRPr="00507C7E">
        <w:rPr>
          <w:rFonts w:ascii="Times New Roman" w:hAnsi="Times New Roman" w:cs="Times New Roman"/>
          <w:b/>
          <w:bCs/>
          <w:sz w:val="24"/>
          <w:szCs w:val="24"/>
          <w:lang w:val="en-US"/>
        </w:rPr>
        <w:t>Table 1.</w:t>
      </w:r>
      <w:r w:rsidRPr="00507C7E">
        <w:rPr>
          <w:rFonts w:ascii="Times New Roman" w:hAnsi="Times New Roman" w:cs="Times New Roman"/>
          <w:sz w:val="24"/>
          <w:szCs w:val="24"/>
          <w:lang w:val="en-US"/>
        </w:rPr>
        <w:t xml:space="preserve"> </w:t>
      </w:r>
      <w:r w:rsidRPr="00507C7E">
        <w:rPr>
          <w:rFonts w:ascii="Times New Roman" w:hAnsi="Times New Roman" w:cs="Times New Roman"/>
          <w:sz w:val="24"/>
          <w:szCs w:val="24"/>
        </w:rPr>
        <w:t xml:space="preserve">Comparison of water electrolysis technologies. </w:t>
      </w:r>
    </w:p>
    <w:tbl>
      <w:tblPr>
        <w:tblStyle w:val="TableGrid"/>
        <w:tblW w:w="9601" w:type="dxa"/>
        <w:jc w:val="center"/>
        <w:tblLook w:val="04A0" w:firstRow="1" w:lastRow="0" w:firstColumn="1" w:lastColumn="0" w:noHBand="0" w:noVBand="1"/>
      </w:tblPr>
      <w:tblGrid>
        <w:gridCol w:w="2402"/>
        <w:gridCol w:w="3543"/>
        <w:gridCol w:w="3656"/>
      </w:tblGrid>
      <w:tr w:rsidR="003D1C61" w:rsidRPr="00507C7E" w14:paraId="3FCB817E" w14:textId="77777777" w:rsidTr="00F16551">
        <w:trPr>
          <w:jc w:val="center"/>
        </w:trPr>
        <w:tc>
          <w:tcPr>
            <w:tcW w:w="2402" w:type="dxa"/>
          </w:tcPr>
          <w:p w14:paraId="156637A9" w14:textId="77777777" w:rsidR="003D1C61" w:rsidRPr="00507C7E" w:rsidRDefault="003D1C61" w:rsidP="00F16551">
            <w:pPr>
              <w:jc w:val="center"/>
              <w:rPr>
                <w:rFonts w:ascii="Times New Roman" w:hAnsi="Times New Roman" w:cs="Times New Roman"/>
                <w:b/>
                <w:bCs/>
                <w:sz w:val="20"/>
                <w:szCs w:val="20"/>
                <w:lang w:val="en-US"/>
              </w:rPr>
            </w:pPr>
            <w:r w:rsidRPr="00507C7E">
              <w:rPr>
                <w:rFonts w:ascii="Times New Roman" w:hAnsi="Times New Roman" w:cs="Times New Roman"/>
                <w:b/>
                <w:bCs/>
                <w:sz w:val="20"/>
                <w:szCs w:val="20"/>
              </w:rPr>
              <w:t>Electrolysis technologies</w:t>
            </w:r>
          </w:p>
        </w:tc>
        <w:tc>
          <w:tcPr>
            <w:tcW w:w="3543" w:type="dxa"/>
          </w:tcPr>
          <w:p w14:paraId="0D721821" w14:textId="374586A7" w:rsidR="003D1C61" w:rsidRPr="00507C7E" w:rsidRDefault="003D1C61" w:rsidP="00F16551">
            <w:pPr>
              <w:jc w:val="center"/>
              <w:rPr>
                <w:rFonts w:ascii="Times New Roman" w:hAnsi="Times New Roman" w:cs="Times New Roman"/>
                <w:b/>
                <w:bCs/>
                <w:sz w:val="20"/>
                <w:szCs w:val="20"/>
                <w:lang w:val="en-US"/>
              </w:rPr>
            </w:pPr>
            <w:r w:rsidRPr="00507C7E">
              <w:rPr>
                <w:rFonts w:ascii="Times New Roman" w:hAnsi="Times New Roman" w:cs="Times New Roman"/>
                <w:b/>
                <w:bCs/>
                <w:sz w:val="20"/>
                <w:szCs w:val="20"/>
                <w:lang w:val="en-US"/>
              </w:rPr>
              <w:t xml:space="preserve">Advantages </w:t>
            </w:r>
          </w:p>
        </w:tc>
        <w:tc>
          <w:tcPr>
            <w:tcW w:w="3656" w:type="dxa"/>
          </w:tcPr>
          <w:p w14:paraId="6D145345" w14:textId="48FAC5C8" w:rsidR="003D1C61" w:rsidRPr="00507C7E" w:rsidRDefault="00E34F7B" w:rsidP="00F16551">
            <w:pPr>
              <w:jc w:val="center"/>
              <w:rPr>
                <w:rFonts w:ascii="Times New Roman" w:hAnsi="Times New Roman" w:cs="Times New Roman"/>
                <w:b/>
                <w:bCs/>
                <w:sz w:val="20"/>
                <w:szCs w:val="20"/>
                <w:lang w:val="en-US"/>
              </w:rPr>
            </w:pPr>
            <w:r w:rsidRPr="00507C7E">
              <w:rPr>
                <w:rFonts w:ascii="Times New Roman" w:hAnsi="Times New Roman" w:cs="Times New Roman"/>
                <w:b/>
                <w:bCs/>
                <w:sz w:val="20"/>
                <w:szCs w:val="20"/>
                <w:lang w:val="en-US"/>
              </w:rPr>
              <w:t>Challenges</w:t>
            </w:r>
            <w:r w:rsidR="002E2E7C" w:rsidRPr="00507C7E">
              <w:rPr>
                <w:rFonts w:ascii="Times New Roman" w:hAnsi="Times New Roman" w:cs="Times New Roman"/>
                <w:b/>
                <w:bCs/>
                <w:sz w:val="20"/>
                <w:szCs w:val="20"/>
                <w:lang w:val="en-US"/>
              </w:rPr>
              <w:t xml:space="preserve"> and opportunities</w:t>
            </w:r>
          </w:p>
        </w:tc>
      </w:tr>
      <w:tr w:rsidR="003D1C61" w:rsidRPr="00507C7E" w14:paraId="1C06B50C" w14:textId="77777777" w:rsidTr="00F16551">
        <w:trPr>
          <w:jc w:val="center"/>
        </w:trPr>
        <w:tc>
          <w:tcPr>
            <w:tcW w:w="2402" w:type="dxa"/>
          </w:tcPr>
          <w:p w14:paraId="7D338953"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Proton exchange membrane electrolysis (PEME)</w:t>
            </w:r>
          </w:p>
        </w:tc>
        <w:tc>
          <w:tcPr>
            <w:tcW w:w="3543" w:type="dxa"/>
          </w:tcPr>
          <w:p w14:paraId="3D282B17" w14:textId="759193FB"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Operates at low temperature, compact design, short cold start, high purity</w:t>
            </w:r>
            <w:r w:rsidR="000A2B3F" w:rsidRPr="00507C7E">
              <w:rPr>
                <w:rFonts w:ascii="Times New Roman" w:hAnsi="Times New Roman" w:cs="Times New Roman"/>
                <w:sz w:val="20"/>
                <w:szCs w:val="20"/>
                <w:lang w:val="en-US"/>
              </w:rPr>
              <w:t xml:space="preserve"> hydrogen production</w:t>
            </w:r>
            <w:r w:rsidRPr="00507C7E">
              <w:rPr>
                <w:rFonts w:ascii="Times New Roman" w:hAnsi="Times New Roman" w:cs="Times New Roman"/>
                <w:sz w:val="20"/>
                <w:szCs w:val="20"/>
                <w:lang w:val="en-US"/>
              </w:rPr>
              <w:t xml:space="preserve">, best suited for operation with fluctuating electricity from renewable sources, near-term </w:t>
            </w:r>
            <w:proofErr w:type="spellStart"/>
            <w:r w:rsidR="000A2B3F" w:rsidRPr="00507C7E">
              <w:rPr>
                <w:rFonts w:ascii="Times New Roman" w:hAnsi="Times New Roman" w:cs="Times New Roman"/>
                <w:sz w:val="20"/>
                <w:szCs w:val="20"/>
                <w:lang w:val="en-US"/>
              </w:rPr>
              <w:t>commerciali</w:t>
            </w:r>
            <w:r w:rsidR="00EB533D" w:rsidRPr="00507C7E">
              <w:rPr>
                <w:rFonts w:ascii="Times New Roman" w:hAnsi="Times New Roman" w:cs="Times New Roman"/>
                <w:sz w:val="20"/>
                <w:szCs w:val="20"/>
                <w:lang w:val="en-US"/>
              </w:rPr>
              <w:t>s</w:t>
            </w:r>
            <w:r w:rsidR="000A2B3F" w:rsidRPr="00507C7E">
              <w:rPr>
                <w:rFonts w:ascii="Times New Roman" w:hAnsi="Times New Roman" w:cs="Times New Roman"/>
                <w:sz w:val="20"/>
                <w:szCs w:val="20"/>
                <w:lang w:val="en-US"/>
              </w:rPr>
              <w:t>ation</w:t>
            </w:r>
            <w:proofErr w:type="spellEnd"/>
            <w:r w:rsidR="000A2B3F" w:rsidRPr="00507C7E">
              <w:rPr>
                <w:rFonts w:ascii="Times New Roman" w:hAnsi="Times New Roman" w:cs="Times New Roman"/>
                <w:sz w:val="20"/>
                <w:szCs w:val="20"/>
                <w:lang w:val="en-US"/>
              </w:rPr>
              <w:t>.</w:t>
            </w:r>
          </w:p>
        </w:tc>
        <w:tc>
          <w:tcPr>
            <w:tcW w:w="3656" w:type="dxa"/>
          </w:tcPr>
          <w:p w14:paraId="4909E799" w14:textId="779945F2"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High-cost polymeric membranes, works in acidic environment (therefore be used to protect the electrodes from corrosion), electrodes made of noble or precious metals, higher investment cost, requires highly purified water to avoid electrocatalyst degradation</w:t>
            </w:r>
            <w:r w:rsidR="000A2B3F" w:rsidRPr="00507C7E">
              <w:rPr>
                <w:rFonts w:ascii="Times New Roman" w:hAnsi="Times New Roman" w:cs="Times New Roman"/>
                <w:sz w:val="20"/>
                <w:szCs w:val="20"/>
                <w:lang w:val="en-US"/>
              </w:rPr>
              <w:t>.</w:t>
            </w:r>
            <w:r w:rsidR="00805EB0" w:rsidRPr="00507C7E">
              <w:rPr>
                <w:rFonts w:ascii="Times New Roman" w:hAnsi="Times New Roman" w:cs="Times New Roman"/>
                <w:sz w:val="20"/>
                <w:szCs w:val="20"/>
                <w:lang w:val="en-US"/>
              </w:rPr>
              <w:t xml:space="preserve"> Innovation in </w:t>
            </w:r>
            <w:r w:rsidR="00EB533D" w:rsidRPr="00507C7E">
              <w:rPr>
                <w:rFonts w:ascii="Times New Roman" w:hAnsi="Times New Roman" w:cs="Times New Roman"/>
                <w:sz w:val="20"/>
                <w:szCs w:val="20"/>
                <w:lang w:val="en-US"/>
              </w:rPr>
              <w:t xml:space="preserve">flow </w:t>
            </w:r>
            <w:r w:rsidR="00805EB0" w:rsidRPr="00507C7E">
              <w:rPr>
                <w:rFonts w:ascii="Times New Roman" w:hAnsi="Times New Roman" w:cs="Times New Roman"/>
                <w:sz w:val="20"/>
                <w:szCs w:val="20"/>
                <w:lang w:val="en-US"/>
              </w:rPr>
              <w:t xml:space="preserve">channel design an area of further work. </w:t>
            </w:r>
          </w:p>
        </w:tc>
      </w:tr>
      <w:tr w:rsidR="003D1C61" w:rsidRPr="00507C7E" w14:paraId="3F12DEC9" w14:textId="77777777" w:rsidTr="00F16551">
        <w:trPr>
          <w:jc w:val="center"/>
        </w:trPr>
        <w:tc>
          <w:tcPr>
            <w:tcW w:w="2402" w:type="dxa"/>
          </w:tcPr>
          <w:p w14:paraId="485C4661"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Anion exchange membrane electrolysis (AEME)</w:t>
            </w:r>
          </w:p>
        </w:tc>
        <w:tc>
          <w:tcPr>
            <w:tcW w:w="3543" w:type="dxa"/>
          </w:tcPr>
          <w:p w14:paraId="1704D9D9" w14:textId="204F2260"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Low investment cost, sustainable technology</w:t>
            </w:r>
            <w:r w:rsidR="001127A8" w:rsidRPr="00507C7E">
              <w:rPr>
                <w:rFonts w:ascii="Times New Roman" w:hAnsi="Times New Roman" w:cs="Times New Roman"/>
                <w:sz w:val="20"/>
                <w:szCs w:val="20"/>
                <w:lang w:val="en-US"/>
              </w:rPr>
              <w:t xml:space="preserve"> which </w:t>
            </w:r>
            <w:r w:rsidRPr="00507C7E">
              <w:rPr>
                <w:rFonts w:ascii="Times New Roman" w:hAnsi="Times New Roman" w:cs="Times New Roman"/>
                <w:sz w:val="20"/>
                <w:szCs w:val="20"/>
                <w:lang w:val="en-US"/>
              </w:rPr>
              <w:t xml:space="preserve">combines the advantage of PEME and traditional AWE </w:t>
            </w:r>
            <w:r w:rsidR="001127A8" w:rsidRPr="00507C7E">
              <w:rPr>
                <w:rFonts w:ascii="Times New Roman" w:hAnsi="Times New Roman" w:cs="Times New Roman"/>
                <w:sz w:val="20"/>
                <w:szCs w:val="20"/>
                <w:lang w:val="en-US"/>
              </w:rPr>
              <w:t xml:space="preserve">electrolysis </w:t>
            </w:r>
            <w:r w:rsidRPr="00507C7E">
              <w:rPr>
                <w:rFonts w:ascii="Times New Roman" w:hAnsi="Times New Roman" w:cs="Times New Roman"/>
                <w:sz w:val="20"/>
                <w:szCs w:val="20"/>
                <w:lang w:val="en-US"/>
              </w:rPr>
              <w:t>systems</w:t>
            </w:r>
            <w:r w:rsidR="000A2B3F" w:rsidRPr="00507C7E">
              <w:rPr>
                <w:rFonts w:ascii="Times New Roman" w:hAnsi="Times New Roman" w:cs="Times New Roman"/>
                <w:sz w:val="20"/>
                <w:szCs w:val="20"/>
                <w:lang w:val="en-US"/>
              </w:rPr>
              <w:t>.</w:t>
            </w:r>
          </w:p>
        </w:tc>
        <w:tc>
          <w:tcPr>
            <w:tcW w:w="3656" w:type="dxa"/>
          </w:tcPr>
          <w:p w14:paraId="30260ECF" w14:textId="7D48D9D4"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 xml:space="preserve">Needs further research in membrane stability, </w:t>
            </w:r>
            <w:r w:rsidRPr="00507C7E">
              <w:rPr>
                <w:rFonts w:ascii="Times New Roman" w:hAnsi="Times New Roman" w:cs="Times New Roman"/>
                <w:sz w:val="20"/>
                <w:szCs w:val="20"/>
              </w:rPr>
              <w:t>main challenges with the low ion conductivity and long-term</w:t>
            </w:r>
            <w:r w:rsidR="00856973" w:rsidRPr="00507C7E">
              <w:rPr>
                <w:rFonts w:ascii="Times New Roman" w:hAnsi="Times New Roman" w:cs="Times New Roman"/>
                <w:sz w:val="20"/>
                <w:szCs w:val="20"/>
              </w:rPr>
              <w:t xml:space="preserve"> </w:t>
            </w:r>
            <w:r w:rsidRPr="00507C7E">
              <w:rPr>
                <w:rFonts w:ascii="Times New Roman" w:hAnsi="Times New Roman" w:cs="Times New Roman"/>
                <w:sz w:val="20"/>
                <w:szCs w:val="20"/>
              </w:rPr>
              <w:t xml:space="preserve">electrochemical stability of the AEMs </w:t>
            </w:r>
            <w:r w:rsidRPr="00507C7E">
              <w:rPr>
                <w:rFonts w:ascii="Times New Roman" w:hAnsi="Times New Roman" w:cs="Times New Roman"/>
                <w:sz w:val="20"/>
                <w:szCs w:val="20"/>
              </w:rPr>
              <w:lastRenderedPageBreak/>
              <w:t>(under highly basic conditions at elevated temperatures) remain.</w:t>
            </w:r>
          </w:p>
        </w:tc>
      </w:tr>
      <w:tr w:rsidR="003D1C61" w:rsidRPr="00507C7E" w14:paraId="250B8559" w14:textId="77777777" w:rsidTr="00F16551">
        <w:trPr>
          <w:jc w:val="center"/>
        </w:trPr>
        <w:tc>
          <w:tcPr>
            <w:tcW w:w="2402" w:type="dxa"/>
          </w:tcPr>
          <w:p w14:paraId="51F998B7"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lastRenderedPageBreak/>
              <w:t>Alkaline water electrolysis (AWE)</w:t>
            </w:r>
          </w:p>
        </w:tc>
        <w:tc>
          <w:tcPr>
            <w:tcW w:w="3543" w:type="dxa"/>
          </w:tcPr>
          <w:p w14:paraId="6F647A32" w14:textId="597A95BF"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Operates at low temperature, low investment cost, does not require critical raw materials</w:t>
            </w:r>
            <w:r w:rsidR="001127A8" w:rsidRPr="00507C7E">
              <w:rPr>
                <w:rFonts w:ascii="Times New Roman" w:hAnsi="Times New Roman" w:cs="Times New Roman"/>
                <w:sz w:val="20"/>
                <w:szCs w:val="20"/>
                <w:lang w:val="en-US"/>
              </w:rPr>
              <w:t xml:space="preserve"> (CRM)</w:t>
            </w:r>
            <w:r w:rsidRPr="00507C7E">
              <w:rPr>
                <w:rFonts w:ascii="Times New Roman" w:hAnsi="Times New Roman" w:cs="Times New Roman"/>
                <w:sz w:val="20"/>
                <w:szCs w:val="20"/>
                <w:lang w:val="en-US"/>
              </w:rPr>
              <w:t xml:space="preserve">, relatively stable and long lifetime, mature technology based on the </w:t>
            </w:r>
            <w:proofErr w:type="spellStart"/>
            <w:r w:rsidRPr="00507C7E">
              <w:rPr>
                <w:rFonts w:ascii="Times New Roman" w:hAnsi="Times New Roman" w:cs="Times New Roman"/>
                <w:sz w:val="20"/>
                <w:szCs w:val="20"/>
                <w:lang w:val="en-US"/>
              </w:rPr>
              <w:t>chloralkali</w:t>
            </w:r>
            <w:proofErr w:type="spellEnd"/>
            <w:r w:rsidRPr="00507C7E">
              <w:rPr>
                <w:rFonts w:ascii="Times New Roman" w:hAnsi="Times New Roman" w:cs="Times New Roman"/>
                <w:sz w:val="20"/>
                <w:szCs w:val="20"/>
                <w:lang w:val="en-US"/>
              </w:rPr>
              <w:t xml:space="preserve"> process, currently at the commercial scale</w:t>
            </w:r>
            <w:r w:rsidR="000A2B3F" w:rsidRPr="00507C7E">
              <w:rPr>
                <w:rFonts w:ascii="Times New Roman" w:hAnsi="Times New Roman" w:cs="Times New Roman"/>
                <w:sz w:val="20"/>
                <w:szCs w:val="20"/>
                <w:lang w:val="en-US"/>
              </w:rPr>
              <w:t>.</w:t>
            </w:r>
          </w:p>
        </w:tc>
        <w:tc>
          <w:tcPr>
            <w:tcW w:w="3656" w:type="dxa"/>
          </w:tcPr>
          <w:p w14:paraId="7CB0C892" w14:textId="0DAFD0FF"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 xml:space="preserve">Corrosive electrolyte, </w:t>
            </w:r>
            <w:r w:rsidR="001127A8" w:rsidRPr="00507C7E">
              <w:rPr>
                <w:rFonts w:ascii="Times New Roman" w:hAnsi="Times New Roman" w:cs="Times New Roman"/>
                <w:sz w:val="20"/>
                <w:szCs w:val="20"/>
                <w:lang w:val="en-US"/>
              </w:rPr>
              <w:t>h</w:t>
            </w:r>
            <w:r w:rsidRPr="00507C7E">
              <w:rPr>
                <w:rFonts w:ascii="Times New Roman" w:hAnsi="Times New Roman" w:cs="Times New Roman"/>
                <w:sz w:val="20"/>
                <w:szCs w:val="20"/>
                <w:lang w:val="en-US"/>
              </w:rPr>
              <w:t>ydrogen crossover, slow dynamics, low-pressure hydrogen production capability, and requirements to improve durability &amp; reliability are still challenging, not as robust as PEME, long cold start (high).</w:t>
            </w:r>
          </w:p>
        </w:tc>
      </w:tr>
      <w:tr w:rsidR="003D1C61" w:rsidRPr="00507C7E" w14:paraId="4457DD54" w14:textId="77777777" w:rsidTr="00F16551">
        <w:trPr>
          <w:jc w:val="center"/>
        </w:trPr>
        <w:tc>
          <w:tcPr>
            <w:tcW w:w="2402" w:type="dxa"/>
          </w:tcPr>
          <w:p w14:paraId="460767FF"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Solid oxide water electrolysis (SOWE)</w:t>
            </w:r>
          </w:p>
        </w:tc>
        <w:tc>
          <w:tcPr>
            <w:tcW w:w="3543" w:type="dxa"/>
          </w:tcPr>
          <w:p w14:paraId="252D721D" w14:textId="7076074B"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Enhanced kinetics, thermodynamics: lower energy demands, high efficiency (over 100% if steam is freely available from excess heat), no precious metals, ceramic</w:t>
            </w:r>
            <w:r w:rsidRPr="00507C7E">
              <w:rPr>
                <w:rFonts w:ascii="Times New Roman" w:hAnsi="Times New Roman" w:cs="Times New Roman"/>
                <w:sz w:val="20"/>
                <w:szCs w:val="20"/>
              </w:rPr>
              <w:t xml:space="preserve"> proton conductors has gained attention as such materials show higher ionic conductivity and better efficiency compared to that of oxygen-ion conductors at the intermediate temperature range</w:t>
            </w:r>
            <w:r w:rsidR="000A2B3F" w:rsidRPr="00507C7E">
              <w:rPr>
                <w:rFonts w:ascii="Times New Roman" w:hAnsi="Times New Roman" w:cs="Times New Roman"/>
                <w:sz w:val="20"/>
                <w:szCs w:val="20"/>
              </w:rPr>
              <w:t>.</w:t>
            </w:r>
          </w:p>
        </w:tc>
        <w:tc>
          <w:tcPr>
            <w:tcW w:w="3656" w:type="dxa"/>
          </w:tcPr>
          <w:p w14:paraId="5B7F7928" w14:textId="27E1943D"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 xml:space="preserve">Operates at high temperature undergoing with risk of material degradation, mechanically unstable electrodes, </w:t>
            </w:r>
            <w:proofErr w:type="spellStart"/>
            <w:r w:rsidRPr="00507C7E">
              <w:rPr>
                <w:rFonts w:ascii="Times New Roman" w:hAnsi="Times New Roman" w:cs="Times New Roman"/>
                <w:sz w:val="20"/>
                <w:szCs w:val="20"/>
                <w:lang w:val="en-US"/>
              </w:rPr>
              <w:t>themal</w:t>
            </w:r>
            <w:proofErr w:type="spellEnd"/>
            <w:r w:rsidRPr="00507C7E">
              <w:rPr>
                <w:rFonts w:ascii="Times New Roman" w:hAnsi="Times New Roman" w:cs="Times New Roman"/>
                <w:sz w:val="20"/>
                <w:szCs w:val="20"/>
                <w:lang w:val="en-US"/>
              </w:rPr>
              <w:t xml:space="preserve"> mismatching of the individual layers; (cracking), safety issues (improper sealing), microstructural issues (delamination, </w:t>
            </w:r>
            <w:r w:rsidR="001127A8" w:rsidRPr="00507C7E">
              <w:rPr>
                <w:rFonts w:ascii="Times New Roman" w:hAnsi="Times New Roman" w:cs="Times New Roman"/>
                <w:sz w:val="20"/>
                <w:szCs w:val="20"/>
                <w:lang w:val="en-US"/>
              </w:rPr>
              <w:t xml:space="preserve">passivation, </w:t>
            </w:r>
            <w:r w:rsidRPr="00507C7E">
              <w:rPr>
                <w:rFonts w:ascii="Times New Roman" w:hAnsi="Times New Roman" w:cs="Times New Roman"/>
                <w:sz w:val="20"/>
                <w:szCs w:val="20"/>
                <w:lang w:val="en-US"/>
              </w:rPr>
              <w:t>blocking of triple phase boundary), high investment cost, currently laboratory &amp; demonstration scale.</w:t>
            </w:r>
          </w:p>
        </w:tc>
      </w:tr>
      <w:tr w:rsidR="003D1C61" w:rsidRPr="00507C7E" w14:paraId="06DD2399" w14:textId="77777777" w:rsidTr="00F16551">
        <w:trPr>
          <w:jc w:val="center"/>
        </w:trPr>
        <w:tc>
          <w:tcPr>
            <w:tcW w:w="2402" w:type="dxa"/>
          </w:tcPr>
          <w:p w14:paraId="79D2CBA2"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Thermochemical water splitting (TWS)</w:t>
            </w:r>
          </w:p>
        </w:tc>
        <w:tc>
          <w:tcPr>
            <w:tcW w:w="3543" w:type="dxa"/>
          </w:tcPr>
          <w:p w14:paraId="26DB0A2D" w14:textId="7B02C705"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rPr>
              <w:t>Suitable for large-scale applications, High temperature electrolysis is more efficient economically than traditional room-temperature electrolysis (some of the energy is supplied as heat, which is cheaper than electricity, and also because the electrolysis reaction is more efficient at higher temperatures), no need for electricity (in pure cycles). Recent hybrid cycles can reach a high efficiency (above 90%)</w:t>
            </w:r>
            <w:r w:rsidR="000A2B3F" w:rsidRPr="00507C7E">
              <w:rPr>
                <w:rFonts w:ascii="Times New Roman" w:hAnsi="Times New Roman" w:cs="Times New Roman"/>
                <w:sz w:val="20"/>
                <w:szCs w:val="20"/>
              </w:rPr>
              <w:t>.</w:t>
            </w:r>
          </w:p>
        </w:tc>
        <w:tc>
          <w:tcPr>
            <w:tcW w:w="3656" w:type="dxa"/>
          </w:tcPr>
          <w:p w14:paraId="3C2231CC" w14:textId="5C4976FA"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Operates at high temperatures leading to structural degradation of the redox pairs, high investment cost, molten salt very corrosive</w:t>
            </w:r>
            <w:r w:rsidR="0005422B" w:rsidRPr="00507C7E">
              <w:rPr>
                <w:rFonts w:ascii="Times New Roman" w:hAnsi="Times New Roman" w:cs="Times New Roman"/>
                <w:sz w:val="20"/>
                <w:szCs w:val="20"/>
                <w:lang w:val="en-US"/>
              </w:rPr>
              <w:t xml:space="preserve"> for structural parts</w:t>
            </w:r>
            <w:r w:rsidRPr="00507C7E">
              <w:rPr>
                <w:rFonts w:ascii="Times New Roman" w:hAnsi="Times New Roman" w:cs="Times New Roman"/>
                <w:sz w:val="20"/>
                <w:szCs w:val="20"/>
                <w:lang w:val="en-US"/>
              </w:rPr>
              <w:t xml:space="preserve">, overall operational conditions require special attention, </w:t>
            </w:r>
            <w:r w:rsidR="0005422B" w:rsidRPr="00507C7E">
              <w:rPr>
                <w:rFonts w:ascii="Times New Roman" w:hAnsi="Times New Roman" w:cs="Times New Roman"/>
                <w:sz w:val="20"/>
                <w:szCs w:val="20"/>
                <w:lang w:val="en-US"/>
              </w:rPr>
              <w:t>not many research data available</w:t>
            </w:r>
            <w:r w:rsidR="00EC34F1" w:rsidRPr="00507C7E">
              <w:rPr>
                <w:rFonts w:ascii="Times New Roman" w:hAnsi="Times New Roman" w:cs="Times New Roman"/>
                <w:sz w:val="20"/>
                <w:szCs w:val="20"/>
                <w:lang w:val="en-US"/>
              </w:rPr>
              <w:t xml:space="preserve"> (in particular for nuclear thermochemical)</w:t>
            </w:r>
            <w:r w:rsidR="0005422B" w:rsidRPr="00507C7E">
              <w:rPr>
                <w:rFonts w:ascii="Times New Roman" w:hAnsi="Times New Roman" w:cs="Times New Roman"/>
                <w:sz w:val="20"/>
                <w:szCs w:val="20"/>
                <w:lang w:val="en-US"/>
              </w:rPr>
              <w:t xml:space="preserve">, </w:t>
            </w:r>
            <w:r w:rsidRPr="00507C7E">
              <w:rPr>
                <w:rFonts w:ascii="Times New Roman" w:hAnsi="Times New Roman" w:cs="Times New Roman"/>
                <w:sz w:val="20"/>
                <w:szCs w:val="20"/>
                <w:lang w:val="en-US"/>
              </w:rPr>
              <w:t>currently laboratory scale.</w:t>
            </w:r>
            <w:r w:rsidR="00E415F0" w:rsidRPr="00507C7E">
              <w:rPr>
                <w:rFonts w:ascii="Times New Roman" w:hAnsi="Times New Roman" w:cs="Times New Roman"/>
                <w:sz w:val="20"/>
                <w:szCs w:val="20"/>
                <w:lang w:val="en-US"/>
              </w:rPr>
              <w:t xml:space="preserve"> Significant research needed to develop materials and manufacturing of structural part which could sustain high temperature corrosion and nuclear radiation (contamination and degradation). </w:t>
            </w:r>
            <w:r w:rsidRPr="00507C7E">
              <w:rPr>
                <w:rFonts w:ascii="Times New Roman" w:hAnsi="Times New Roman" w:cs="Times New Roman"/>
                <w:sz w:val="20"/>
                <w:szCs w:val="20"/>
                <w:lang w:val="en-US"/>
              </w:rPr>
              <w:t xml:space="preserve">    </w:t>
            </w:r>
          </w:p>
        </w:tc>
      </w:tr>
      <w:tr w:rsidR="003D1C61" w:rsidRPr="00507C7E" w14:paraId="3BA9CDEC" w14:textId="77777777" w:rsidTr="00F16551">
        <w:trPr>
          <w:jc w:val="center"/>
        </w:trPr>
        <w:tc>
          <w:tcPr>
            <w:tcW w:w="2402" w:type="dxa"/>
          </w:tcPr>
          <w:p w14:paraId="6CAB58CE"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Photolysis water splitting (PWS)</w:t>
            </w:r>
          </w:p>
        </w:tc>
        <w:tc>
          <w:tcPr>
            <w:tcW w:w="3543" w:type="dxa"/>
          </w:tcPr>
          <w:p w14:paraId="047AC7D5" w14:textId="139F4FA8" w:rsidR="003D1C61" w:rsidRPr="00507C7E" w:rsidRDefault="0006112F"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Simpler technology which includes d</w:t>
            </w:r>
            <w:r w:rsidR="003D1C61" w:rsidRPr="00507C7E">
              <w:rPr>
                <w:rFonts w:ascii="Times New Roman" w:hAnsi="Times New Roman" w:cs="Times New Roman"/>
                <w:sz w:val="20"/>
                <w:szCs w:val="20"/>
                <w:lang w:val="en-US"/>
              </w:rPr>
              <w:t xml:space="preserve">irect approach to generate clean hydrogen without external electric power sources, simple set-up (requires water and suitable catalysts), the chemical </w:t>
            </w:r>
            <w:r w:rsidR="003D1C61" w:rsidRPr="00507C7E">
              <w:rPr>
                <w:rFonts w:ascii="Times New Roman" w:hAnsi="Times New Roman" w:cs="Times New Roman"/>
                <w:sz w:val="20"/>
                <w:szCs w:val="20"/>
              </w:rPr>
              <w:t>reaction does not involve the use of fuel-based energy sources nor involves the generation of toxic by-products.</w:t>
            </w:r>
          </w:p>
        </w:tc>
        <w:tc>
          <w:tcPr>
            <w:tcW w:w="3656" w:type="dxa"/>
          </w:tcPr>
          <w:p w14:paraId="7550E68E" w14:textId="3DF21EF9"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rPr>
              <w:t>Low water-splitting efficiency (usually below 1%), feasibility is limited by constraints regarding result reproducibility, operation factors, and process scalability; generation of gases (oxygen and hydrogen) occurs simultaneously in the same reactor and complicates the separation of gases.</w:t>
            </w:r>
            <w:r w:rsidR="00021F3F" w:rsidRPr="00507C7E">
              <w:rPr>
                <w:rFonts w:ascii="Times New Roman" w:hAnsi="Times New Roman" w:cs="Times New Roman"/>
                <w:sz w:val="20"/>
                <w:szCs w:val="20"/>
              </w:rPr>
              <w:t xml:space="preserve"> Potential to enhance surface area through </w:t>
            </w:r>
            <w:proofErr w:type="spellStart"/>
            <w:r w:rsidR="00021F3F" w:rsidRPr="00507C7E">
              <w:rPr>
                <w:rFonts w:ascii="Times New Roman" w:hAnsi="Times New Roman" w:cs="Times New Roman"/>
                <w:sz w:val="20"/>
                <w:szCs w:val="20"/>
              </w:rPr>
              <w:t>metasurface</w:t>
            </w:r>
            <w:proofErr w:type="spellEnd"/>
            <w:r w:rsidR="00021F3F" w:rsidRPr="00507C7E">
              <w:rPr>
                <w:rFonts w:ascii="Times New Roman" w:hAnsi="Times New Roman" w:cs="Times New Roman"/>
                <w:sz w:val="20"/>
                <w:szCs w:val="20"/>
              </w:rPr>
              <w:t xml:space="preserve"> design of electrode.  </w:t>
            </w:r>
            <w:r w:rsidRPr="00507C7E">
              <w:rPr>
                <w:rFonts w:ascii="Times New Roman" w:hAnsi="Times New Roman" w:cs="Times New Roman"/>
                <w:sz w:val="20"/>
                <w:szCs w:val="20"/>
              </w:rPr>
              <w:t xml:space="preserve"> </w:t>
            </w:r>
          </w:p>
        </w:tc>
      </w:tr>
      <w:tr w:rsidR="003D1C61" w:rsidRPr="00507C7E" w14:paraId="07E62905" w14:textId="77777777" w:rsidTr="00F16551">
        <w:trPr>
          <w:jc w:val="center"/>
        </w:trPr>
        <w:tc>
          <w:tcPr>
            <w:tcW w:w="2402" w:type="dxa"/>
          </w:tcPr>
          <w:p w14:paraId="7C4DA5C8" w14:textId="77777777"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Photoelectrochemical (PEC) water splitting</w:t>
            </w:r>
          </w:p>
        </w:tc>
        <w:tc>
          <w:tcPr>
            <w:tcW w:w="3543" w:type="dxa"/>
          </w:tcPr>
          <w:p w14:paraId="49DDDBB2" w14:textId="349A17E8"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lang w:val="en-US"/>
              </w:rPr>
              <w:t xml:space="preserve">Low investment cost, sustainable technology, combines the advantage of photolysis and electrochemical systems, ecofriendly and promising technology, </w:t>
            </w:r>
            <w:r w:rsidRPr="00507C7E">
              <w:rPr>
                <w:rFonts w:ascii="Times New Roman" w:hAnsi="Times New Roman" w:cs="Times New Roman"/>
                <w:sz w:val="20"/>
                <w:szCs w:val="20"/>
              </w:rPr>
              <w:t>hybridisation of semiconducting oxides with noble metals is expected to provide the enhancement of photoelectrochemical performance</w:t>
            </w:r>
            <w:r w:rsidR="000A2B3F" w:rsidRPr="00507C7E">
              <w:rPr>
                <w:rFonts w:ascii="Times New Roman" w:hAnsi="Times New Roman" w:cs="Times New Roman"/>
                <w:sz w:val="20"/>
                <w:szCs w:val="20"/>
              </w:rPr>
              <w:t>.</w:t>
            </w:r>
            <w:r w:rsidRPr="00507C7E">
              <w:rPr>
                <w:rFonts w:ascii="Times New Roman" w:hAnsi="Times New Roman" w:cs="Times New Roman"/>
                <w:sz w:val="20"/>
                <w:szCs w:val="20"/>
                <w:lang w:val="en-US"/>
              </w:rPr>
              <w:t xml:space="preserve"> </w:t>
            </w:r>
          </w:p>
        </w:tc>
        <w:tc>
          <w:tcPr>
            <w:tcW w:w="3656" w:type="dxa"/>
          </w:tcPr>
          <w:p w14:paraId="5F42272F" w14:textId="79C08344" w:rsidR="003D1C61" w:rsidRPr="00507C7E" w:rsidRDefault="003D1C61" w:rsidP="00F16551">
            <w:pPr>
              <w:rPr>
                <w:rFonts w:ascii="Times New Roman" w:hAnsi="Times New Roman" w:cs="Times New Roman"/>
                <w:sz w:val="20"/>
                <w:szCs w:val="20"/>
                <w:lang w:val="en-US"/>
              </w:rPr>
            </w:pPr>
            <w:r w:rsidRPr="00507C7E">
              <w:rPr>
                <w:rFonts w:ascii="Times New Roman" w:hAnsi="Times New Roman" w:cs="Times New Roman"/>
                <w:sz w:val="20"/>
                <w:szCs w:val="20"/>
              </w:rPr>
              <w:t>Owing to a limited light gathering, energy loss related to rapid recombination of photoinduced hole–electron pairs, as well as electrode degradation, low energy conversion efficiency, and low TRL level (not ready yet for medium to large scale applications).</w:t>
            </w:r>
            <w:r w:rsidR="00021F3F" w:rsidRPr="00507C7E">
              <w:rPr>
                <w:rFonts w:ascii="Times New Roman" w:hAnsi="Times New Roman" w:cs="Times New Roman"/>
                <w:sz w:val="20"/>
                <w:szCs w:val="20"/>
              </w:rPr>
              <w:t xml:space="preserve"> Potential to enhance surface area through </w:t>
            </w:r>
            <w:proofErr w:type="spellStart"/>
            <w:r w:rsidR="00021F3F" w:rsidRPr="00507C7E">
              <w:rPr>
                <w:rFonts w:ascii="Times New Roman" w:hAnsi="Times New Roman" w:cs="Times New Roman"/>
                <w:sz w:val="20"/>
                <w:szCs w:val="20"/>
              </w:rPr>
              <w:t>metasurface</w:t>
            </w:r>
            <w:proofErr w:type="spellEnd"/>
            <w:r w:rsidR="00021F3F" w:rsidRPr="00507C7E">
              <w:rPr>
                <w:rFonts w:ascii="Times New Roman" w:hAnsi="Times New Roman" w:cs="Times New Roman"/>
                <w:sz w:val="20"/>
                <w:szCs w:val="20"/>
              </w:rPr>
              <w:t xml:space="preserve"> design of electrode</w:t>
            </w:r>
            <w:r w:rsidR="00D762B8" w:rsidRPr="00507C7E">
              <w:rPr>
                <w:rFonts w:ascii="Times New Roman" w:hAnsi="Times New Roman" w:cs="Times New Roman"/>
                <w:sz w:val="20"/>
                <w:szCs w:val="20"/>
              </w:rPr>
              <w:t xml:space="preserve"> (anode)</w:t>
            </w:r>
            <w:r w:rsidR="00021F3F" w:rsidRPr="00507C7E">
              <w:rPr>
                <w:rFonts w:ascii="Times New Roman" w:hAnsi="Times New Roman" w:cs="Times New Roman"/>
                <w:sz w:val="20"/>
                <w:szCs w:val="20"/>
              </w:rPr>
              <w:t xml:space="preserve">. </w:t>
            </w:r>
            <w:r w:rsidRPr="00507C7E">
              <w:rPr>
                <w:rFonts w:ascii="Times New Roman" w:hAnsi="Times New Roman" w:cs="Times New Roman"/>
                <w:sz w:val="20"/>
                <w:szCs w:val="20"/>
              </w:rPr>
              <w:t xml:space="preserve"> </w:t>
            </w:r>
          </w:p>
        </w:tc>
      </w:tr>
    </w:tbl>
    <w:p w14:paraId="79D2BD86" w14:textId="77777777" w:rsidR="00852A50" w:rsidRPr="00507C7E" w:rsidRDefault="00852A50" w:rsidP="00852A50">
      <w:pPr>
        <w:spacing w:after="0" w:line="360" w:lineRule="auto"/>
        <w:jc w:val="center"/>
        <w:rPr>
          <w:rFonts w:ascii="Times New Roman" w:hAnsi="Times New Roman" w:cs="Times New Roman"/>
          <w:sz w:val="24"/>
          <w:szCs w:val="24"/>
          <w:lang w:val="en-US"/>
        </w:rPr>
      </w:pPr>
    </w:p>
    <w:p w14:paraId="5E06039D" w14:textId="1C4256E7" w:rsidR="00F5202C" w:rsidRPr="00507C7E" w:rsidRDefault="00F5202C" w:rsidP="009B57F0">
      <w:pPr>
        <w:pStyle w:val="Heading1"/>
        <w:numPr>
          <w:ilvl w:val="1"/>
          <w:numId w:val="23"/>
        </w:numPr>
        <w:spacing w:before="0" w:line="360" w:lineRule="auto"/>
        <w:jc w:val="both"/>
        <w:rPr>
          <w:rFonts w:ascii="Times New Roman" w:eastAsia="SimSun" w:hAnsi="Times New Roman" w:cs="Times New Roman"/>
          <w:color w:val="auto"/>
          <w:sz w:val="24"/>
          <w:szCs w:val="24"/>
        </w:rPr>
      </w:pPr>
      <w:bookmarkStart w:id="26" w:name="_Toc100443050"/>
      <w:bookmarkStart w:id="27" w:name="_Toc104116053"/>
      <w:bookmarkStart w:id="28" w:name="_Toc104116186"/>
      <w:bookmarkStart w:id="29" w:name="_Hlk110890045"/>
      <w:r w:rsidRPr="00507C7E">
        <w:rPr>
          <w:rFonts w:ascii="Times New Roman" w:hAnsi="Times New Roman" w:cs="Times New Roman"/>
          <w:i/>
          <w:iCs/>
          <w:color w:val="auto"/>
          <w:sz w:val="24"/>
          <w:szCs w:val="24"/>
        </w:rPr>
        <w:t xml:space="preserve">Carbon footprint of </w:t>
      </w:r>
      <w:r w:rsidR="00D61927" w:rsidRPr="00507C7E">
        <w:rPr>
          <w:rFonts w:ascii="Times New Roman" w:hAnsi="Times New Roman" w:cs="Times New Roman"/>
          <w:i/>
          <w:iCs/>
          <w:color w:val="auto"/>
          <w:sz w:val="24"/>
          <w:szCs w:val="24"/>
        </w:rPr>
        <w:t>h</w:t>
      </w:r>
      <w:r w:rsidRPr="00507C7E">
        <w:rPr>
          <w:rFonts w:ascii="Times New Roman" w:hAnsi="Times New Roman" w:cs="Times New Roman"/>
          <w:i/>
          <w:iCs/>
          <w:color w:val="auto"/>
          <w:sz w:val="24"/>
          <w:szCs w:val="24"/>
        </w:rPr>
        <w:t>ydrogen production via electrolysis</w:t>
      </w:r>
      <w:bookmarkEnd w:id="26"/>
      <w:bookmarkEnd w:id="27"/>
      <w:bookmarkEnd w:id="28"/>
    </w:p>
    <w:bookmarkEnd w:id="29"/>
    <w:p w14:paraId="52EB8518" w14:textId="2F8C6F55" w:rsidR="007541B0" w:rsidRPr="00507C7E" w:rsidRDefault="00F5202C" w:rsidP="00F5202C">
      <w:pPr>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rPr>
        <w:t>Even though hydrogen is a clean fuel, its production comes at the cost of environmental consequences.</w:t>
      </w:r>
      <w:r w:rsidR="00A1117B" w:rsidRPr="00507C7E">
        <w:rPr>
          <w:rFonts w:ascii="Times New Roman" w:hAnsi="Times New Roman" w:cs="Times New Roman"/>
          <w:sz w:val="24"/>
          <w:szCs w:val="24"/>
          <w:vertAlign w:val="superscript"/>
        </w:rPr>
        <w:t>[36, 85, 86]</w:t>
      </w:r>
      <w:r w:rsidR="00A1117B"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Presently, most of the </w:t>
      </w:r>
      <w:r w:rsidR="00770390" w:rsidRPr="00507C7E">
        <w:rPr>
          <w:rFonts w:ascii="Times New Roman" w:hAnsi="Times New Roman" w:cs="Times New Roman"/>
          <w:sz w:val="24"/>
          <w:szCs w:val="24"/>
        </w:rPr>
        <w:t>h</w:t>
      </w:r>
      <w:r w:rsidRPr="00507C7E">
        <w:rPr>
          <w:rFonts w:ascii="Times New Roman" w:hAnsi="Times New Roman" w:cs="Times New Roman"/>
          <w:sz w:val="24"/>
          <w:szCs w:val="24"/>
        </w:rPr>
        <w:t>ydrogen is produced using fossil fuels such as natural gas and used in chemical industries or refineries.</w:t>
      </w:r>
      <w:r w:rsidR="00A1117B" w:rsidRPr="00507C7E">
        <w:rPr>
          <w:rFonts w:ascii="Times New Roman" w:hAnsi="Times New Roman" w:cs="Times New Roman"/>
          <w:sz w:val="24"/>
          <w:szCs w:val="24"/>
          <w:vertAlign w:val="superscript"/>
        </w:rPr>
        <w:t>[87]</w:t>
      </w:r>
      <w:r w:rsidRPr="00507C7E">
        <w:rPr>
          <w:rFonts w:ascii="Times New Roman" w:hAnsi="Times New Roman" w:cs="Times New Roman"/>
          <w:sz w:val="24"/>
          <w:szCs w:val="24"/>
        </w:rPr>
        <w:t xml:space="preserve"> The carbon footprint associated with </w:t>
      </w:r>
      <w:r w:rsidR="00B642F1" w:rsidRPr="00507C7E">
        <w:rPr>
          <w:rFonts w:ascii="Times New Roman" w:hAnsi="Times New Roman" w:cs="Times New Roman"/>
          <w:sz w:val="24"/>
          <w:szCs w:val="24"/>
        </w:rPr>
        <w:t>h</w:t>
      </w:r>
      <w:r w:rsidRPr="00507C7E">
        <w:rPr>
          <w:rFonts w:ascii="Times New Roman" w:hAnsi="Times New Roman" w:cs="Times New Roman"/>
          <w:sz w:val="24"/>
          <w:szCs w:val="24"/>
        </w:rPr>
        <w:t>ydrogen production can be analy</w:t>
      </w:r>
      <w:r w:rsidR="007541B0" w:rsidRPr="00507C7E">
        <w:rPr>
          <w:rFonts w:ascii="Times New Roman" w:hAnsi="Times New Roman" w:cs="Times New Roman"/>
          <w:sz w:val="24"/>
          <w:szCs w:val="24"/>
        </w:rPr>
        <w:t>s</w:t>
      </w:r>
      <w:r w:rsidRPr="00507C7E">
        <w:rPr>
          <w:rFonts w:ascii="Times New Roman" w:hAnsi="Times New Roman" w:cs="Times New Roman"/>
          <w:sz w:val="24"/>
          <w:szCs w:val="24"/>
        </w:rPr>
        <w:t xml:space="preserve">ed based on the life cycle assessment (LCA), which is </w:t>
      </w:r>
      <w:r w:rsidRPr="00507C7E">
        <w:rPr>
          <w:rFonts w:ascii="Times New Roman" w:hAnsi="Times New Roman" w:cs="Times New Roman"/>
          <w:sz w:val="24"/>
          <w:szCs w:val="24"/>
        </w:rPr>
        <w:lastRenderedPageBreak/>
        <w:t>defined in internationally recognized standards ISO 14040 (</w:t>
      </w:r>
      <w:r w:rsidR="00B642F1" w:rsidRPr="00507C7E">
        <w:rPr>
          <w:rFonts w:ascii="Times New Roman" w:hAnsi="Times New Roman" w:cs="Times New Roman"/>
          <w:sz w:val="24"/>
          <w:szCs w:val="24"/>
        </w:rPr>
        <w:t xml:space="preserve">ISO, </w:t>
      </w:r>
      <w:r w:rsidRPr="00507C7E">
        <w:rPr>
          <w:rFonts w:ascii="Times New Roman" w:hAnsi="Times New Roman" w:cs="Times New Roman"/>
          <w:sz w:val="24"/>
          <w:szCs w:val="24"/>
        </w:rPr>
        <w:t>2006)</w:t>
      </w:r>
      <w:r w:rsidR="00A1117B" w:rsidRPr="00507C7E">
        <w:rPr>
          <w:rFonts w:ascii="Times New Roman" w:hAnsi="Times New Roman" w:cs="Times New Roman"/>
          <w:sz w:val="24"/>
          <w:szCs w:val="24"/>
          <w:vertAlign w:val="superscript"/>
        </w:rPr>
        <w:t>[88]</w:t>
      </w:r>
      <w:r w:rsidRPr="00507C7E">
        <w:rPr>
          <w:rFonts w:ascii="Times New Roman" w:hAnsi="Times New Roman" w:cs="Times New Roman"/>
          <w:sz w:val="24"/>
          <w:szCs w:val="24"/>
        </w:rPr>
        <w:t xml:space="preserve"> and ISO 14044 (ISO, 2006).</w:t>
      </w:r>
      <w:r w:rsidR="00A1117B" w:rsidRPr="00507C7E">
        <w:rPr>
          <w:rFonts w:ascii="Times New Roman" w:hAnsi="Times New Roman" w:cs="Times New Roman"/>
          <w:sz w:val="24"/>
          <w:szCs w:val="24"/>
          <w:vertAlign w:val="superscript"/>
        </w:rPr>
        <w:t>[89]</w:t>
      </w:r>
      <w:r w:rsidRPr="00507C7E">
        <w:rPr>
          <w:rFonts w:ascii="Times New Roman" w:hAnsi="Times New Roman" w:cs="Times New Roman"/>
          <w:sz w:val="24"/>
          <w:szCs w:val="24"/>
        </w:rPr>
        <w:t xml:space="preserve"> LCA constitutes the emissions assessment of the entire cycle of energy production/consumption processes starting from the raw products to the final output i.e., hydrogen in this case.</w:t>
      </w:r>
      <w:r w:rsidR="00A1117B" w:rsidRPr="00507C7E">
        <w:rPr>
          <w:rFonts w:ascii="Times New Roman" w:hAnsi="Times New Roman" w:cs="Times New Roman"/>
          <w:sz w:val="24"/>
          <w:szCs w:val="24"/>
          <w:vertAlign w:val="superscript"/>
        </w:rPr>
        <w:t>[90]</w:t>
      </w:r>
      <w:r w:rsidRPr="00507C7E">
        <w:rPr>
          <w:rFonts w:ascii="Times New Roman" w:hAnsi="Times New Roman" w:cs="Times New Roman"/>
          <w:sz w:val="24"/>
          <w:szCs w:val="24"/>
        </w:rPr>
        <w:t xml:space="preserve"> The stages for hydrogen production which contribute to the carbon emissions are as follows: (1) resources/raw materials, (2) inter-operation transportation, (3) production, (4) purification, (5) storage or compression, (6) end-use, and (7) waste treatment during hydrogen utili</w:t>
      </w:r>
      <w:r w:rsidR="001834C0" w:rsidRPr="00507C7E">
        <w:rPr>
          <w:rFonts w:ascii="Times New Roman" w:hAnsi="Times New Roman" w:cs="Times New Roman"/>
          <w:sz w:val="24"/>
          <w:szCs w:val="24"/>
        </w:rPr>
        <w:t>s</w:t>
      </w:r>
      <w:r w:rsidRPr="00507C7E">
        <w:rPr>
          <w:rFonts w:ascii="Times New Roman" w:hAnsi="Times New Roman" w:cs="Times New Roman"/>
          <w:sz w:val="24"/>
          <w:szCs w:val="24"/>
        </w:rPr>
        <w:t>ation</w:t>
      </w:r>
      <w:r w:rsidR="003442E4" w:rsidRPr="00507C7E">
        <w:rPr>
          <w:rFonts w:ascii="Times New Roman" w:hAnsi="Times New Roman" w:cs="Times New Roman"/>
          <w:sz w:val="24"/>
          <w:szCs w:val="24"/>
        </w:rPr>
        <w:t xml:space="preserve"> (</w:t>
      </w:r>
      <w:r w:rsidR="00F02B3B" w:rsidRPr="00507C7E">
        <w:rPr>
          <w:rFonts w:ascii="Times New Roman" w:hAnsi="Times New Roman" w:cs="Times New Roman"/>
          <w:b/>
          <w:bCs/>
          <w:sz w:val="24"/>
          <w:szCs w:val="24"/>
          <w:lang w:bidi="en-US"/>
        </w:rPr>
        <w:t xml:space="preserve">Figure </w:t>
      </w:r>
      <w:r w:rsidR="003442E4" w:rsidRPr="00507C7E">
        <w:rPr>
          <w:rFonts w:ascii="Times New Roman" w:hAnsi="Times New Roman" w:cs="Times New Roman"/>
          <w:b/>
          <w:bCs/>
          <w:sz w:val="24"/>
          <w:szCs w:val="24"/>
        </w:rPr>
        <w:t>9</w:t>
      </w:r>
      <w:r w:rsidR="003442E4"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p>
    <w:p w14:paraId="571E0CE6" w14:textId="36E1C226" w:rsidR="007541B0" w:rsidRPr="00507C7E" w:rsidRDefault="007541B0" w:rsidP="00F5202C">
      <w:pPr>
        <w:spacing w:after="0" w:line="360" w:lineRule="auto"/>
        <w:jc w:val="both"/>
        <w:rPr>
          <w:rFonts w:ascii="Times New Roman" w:hAnsi="Times New Roman" w:cs="Times New Roman"/>
          <w:sz w:val="24"/>
          <w:szCs w:val="24"/>
        </w:rPr>
      </w:pPr>
    </w:p>
    <w:p w14:paraId="0DE2098B" w14:textId="355A6D0B" w:rsidR="007541B0" w:rsidRPr="00507C7E" w:rsidRDefault="00A0005D" w:rsidP="007541B0">
      <w:pPr>
        <w:spacing w:after="0" w:line="360" w:lineRule="auto"/>
        <w:jc w:val="center"/>
        <w:rPr>
          <w:rFonts w:ascii="Times New Roman" w:hAnsi="Times New Roman" w:cs="Times New Roman"/>
          <w:sz w:val="24"/>
          <w:szCs w:val="24"/>
        </w:rPr>
      </w:pPr>
      <w:r w:rsidRPr="00507C7E">
        <w:rPr>
          <w:noProof/>
        </w:rPr>
        <w:drawing>
          <wp:inline distT="0" distB="0" distL="0" distR="0" wp14:anchorId="69160A4C" wp14:editId="541C6EFA">
            <wp:extent cx="5645912" cy="5095875"/>
            <wp:effectExtent l="0" t="0" r="0" b="0"/>
            <wp:docPr id="12" name="Picture 1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schematic&#10;&#10;Description automatically generated"/>
                    <pic:cNvPicPr/>
                  </pic:nvPicPr>
                  <pic:blipFill rotWithShape="1">
                    <a:blip r:embed="rId23"/>
                    <a:srcRect l="15123" r="22557"/>
                    <a:stretch/>
                  </pic:blipFill>
                  <pic:spPr bwMode="auto">
                    <a:xfrm>
                      <a:off x="0" y="0"/>
                      <a:ext cx="5666183" cy="5114172"/>
                    </a:xfrm>
                    <a:prstGeom prst="rect">
                      <a:avLst/>
                    </a:prstGeom>
                    <a:ln>
                      <a:noFill/>
                    </a:ln>
                    <a:extLst>
                      <a:ext uri="{53640926-AAD7-44D8-BBD7-CCE9431645EC}">
                        <a14:shadowObscured xmlns:a14="http://schemas.microsoft.com/office/drawing/2010/main"/>
                      </a:ext>
                    </a:extLst>
                  </pic:spPr>
                </pic:pic>
              </a:graphicData>
            </a:graphic>
          </wp:inline>
        </w:drawing>
      </w:r>
    </w:p>
    <w:p w14:paraId="4CE20D2E" w14:textId="772DA753" w:rsidR="007541B0" w:rsidRPr="00507C7E" w:rsidRDefault="007541B0" w:rsidP="007541B0">
      <w:pPr>
        <w:spacing w:after="0" w:line="360" w:lineRule="auto"/>
        <w:jc w:val="center"/>
        <w:rPr>
          <w:rFonts w:ascii="Times New Roman" w:hAnsi="Times New Roman" w:cs="Times New Roman"/>
          <w:sz w:val="24"/>
          <w:szCs w:val="24"/>
        </w:rPr>
      </w:pPr>
      <w:r w:rsidRPr="00507C7E">
        <w:rPr>
          <w:rFonts w:ascii="Times New Roman" w:hAnsi="Times New Roman" w:cs="Times New Roman"/>
          <w:b/>
          <w:bCs/>
          <w:sz w:val="24"/>
          <w:szCs w:val="24"/>
        </w:rPr>
        <w:t xml:space="preserve">Figure </w:t>
      </w:r>
      <w:r w:rsidR="003442E4" w:rsidRPr="00507C7E">
        <w:rPr>
          <w:rFonts w:ascii="Times New Roman" w:hAnsi="Times New Roman" w:cs="Times New Roman"/>
          <w:b/>
          <w:bCs/>
          <w:sz w:val="24"/>
          <w:szCs w:val="24"/>
        </w:rPr>
        <w:t>9</w:t>
      </w:r>
      <w:r w:rsidRPr="00507C7E">
        <w:rPr>
          <w:rFonts w:ascii="Times New Roman" w:hAnsi="Times New Roman" w:cs="Times New Roman"/>
          <w:b/>
          <w:bCs/>
          <w:sz w:val="24"/>
          <w:szCs w:val="24"/>
        </w:rPr>
        <w:t xml:space="preserve">. </w:t>
      </w:r>
      <w:r w:rsidRPr="00507C7E">
        <w:rPr>
          <w:rFonts w:ascii="Times New Roman" w:hAnsi="Times New Roman" w:cs="Times New Roman"/>
          <w:sz w:val="24"/>
          <w:szCs w:val="24"/>
        </w:rPr>
        <w:t>Stages for hydrogen production which contribute to the carbon emissions (</w:t>
      </w:r>
      <w:r w:rsidRPr="00507C7E">
        <w:rPr>
          <w:rFonts w:ascii="Times New Roman" w:hAnsi="Times New Roman" w:cs="Times New Roman"/>
          <w:sz w:val="24"/>
          <w:szCs w:val="24"/>
          <w:shd w:val="clear" w:color="auto" w:fill="FCFCFC"/>
        </w:rPr>
        <w:t>authors original image</w:t>
      </w:r>
      <w:r w:rsidRPr="00507C7E">
        <w:rPr>
          <w:rFonts w:ascii="Times New Roman" w:hAnsi="Times New Roman" w:cs="Times New Roman"/>
          <w:sz w:val="24"/>
          <w:szCs w:val="24"/>
        </w:rPr>
        <w:t xml:space="preserve">). </w:t>
      </w:r>
    </w:p>
    <w:p w14:paraId="405412B3" w14:textId="77777777" w:rsidR="007541B0" w:rsidRPr="00507C7E" w:rsidRDefault="007541B0" w:rsidP="007541B0">
      <w:pPr>
        <w:spacing w:after="0" w:line="360" w:lineRule="auto"/>
        <w:jc w:val="center"/>
        <w:rPr>
          <w:rFonts w:ascii="Times New Roman" w:hAnsi="Times New Roman" w:cs="Times New Roman"/>
          <w:sz w:val="24"/>
          <w:szCs w:val="24"/>
        </w:rPr>
      </w:pPr>
    </w:p>
    <w:p w14:paraId="08F61D7E" w14:textId="09896A4E" w:rsidR="00FB5E50" w:rsidRPr="00507C7E" w:rsidRDefault="00324F97" w:rsidP="00324F9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In the previously studied literature,</w:t>
      </w:r>
      <w:r w:rsidR="00D22E52" w:rsidRPr="00507C7E">
        <w:rPr>
          <w:rFonts w:ascii="Times New Roman" w:hAnsi="Times New Roman" w:cs="Times New Roman"/>
          <w:sz w:val="24"/>
          <w:szCs w:val="24"/>
          <w:vertAlign w:val="superscript"/>
        </w:rPr>
        <w:t>[91, 92, 93]</w:t>
      </w:r>
      <w:r w:rsidRPr="00507C7E">
        <w:rPr>
          <w:rFonts w:ascii="Times New Roman" w:hAnsi="Times New Roman" w:cs="Times New Roman"/>
          <w:sz w:val="24"/>
          <w:szCs w:val="24"/>
        </w:rPr>
        <w:t xml:space="preserve"> it has been feasible to conduct the LCA analysis of hydrogen generation starting from raw-materials to its storage or compression and is termed as cradle-to-gate system boundary. Nevertheless, aiming towards sustainable and </w:t>
      </w:r>
      <w:r w:rsidRPr="00507C7E">
        <w:rPr>
          <w:rFonts w:ascii="Times New Roman" w:hAnsi="Times New Roman" w:cs="Times New Roman"/>
          <w:sz w:val="24"/>
          <w:szCs w:val="24"/>
        </w:rPr>
        <w:lastRenderedPageBreak/>
        <w:t xml:space="preserve">eco-friendly hydrogen production (green hydrogen) in future, a combination of renewables (solar-PV, solar thermal, wind, hydro, nuclear and bio) and emission-free methods such as electrolysis is the most favourable choice (note: bio-resources based hydrogen production is termed green only if it is through the electrolysis route, however, bio-methane reformation still has high carbon intensity and needs </w:t>
      </w:r>
      <w:r w:rsidR="00304E21" w:rsidRPr="00507C7E">
        <w:rPr>
          <w:rFonts w:ascii="Times New Roman" w:hAnsi="Times New Roman" w:cs="Times New Roman"/>
          <w:sz w:val="24"/>
          <w:szCs w:val="24"/>
        </w:rPr>
        <w:t>carbon capture and storage (</w:t>
      </w:r>
      <w:r w:rsidRPr="00507C7E">
        <w:rPr>
          <w:rFonts w:ascii="Times New Roman" w:hAnsi="Times New Roman" w:cs="Times New Roman"/>
          <w:sz w:val="24"/>
          <w:szCs w:val="24"/>
        </w:rPr>
        <w:t>CCS</w:t>
      </w:r>
      <w:r w:rsidR="00304E21" w:rsidRPr="00507C7E">
        <w:rPr>
          <w:rFonts w:ascii="Times New Roman" w:hAnsi="Times New Roman" w:cs="Times New Roman"/>
          <w:sz w:val="24"/>
          <w:szCs w:val="24"/>
        </w:rPr>
        <w:t>)</w:t>
      </w:r>
      <w:r w:rsidRPr="00507C7E">
        <w:rPr>
          <w:rFonts w:ascii="Times New Roman" w:hAnsi="Times New Roman" w:cs="Times New Roman"/>
          <w:sz w:val="24"/>
          <w:szCs w:val="24"/>
        </w:rPr>
        <w:t xml:space="preserve"> integration for emission reduction). Other methods such as steam methane reformation or SMR (using natural gas) have significant emission levels and require CCS integration for emission reduction.</w:t>
      </w:r>
      <w:r w:rsidR="00D22E52" w:rsidRPr="00507C7E">
        <w:rPr>
          <w:rFonts w:ascii="Times New Roman" w:hAnsi="Times New Roman" w:cs="Times New Roman"/>
          <w:sz w:val="24"/>
          <w:szCs w:val="24"/>
          <w:vertAlign w:val="superscript"/>
        </w:rPr>
        <w:t>[39]</w:t>
      </w:r>
      <w:r w:rsidRPr="00507C7E">
        <w:rPr>
          <w:rFonts w:ascii="Times New Roman" w:hAnsi="Times New Roman" w:cs="Times New Roman"/>
          <w:sz w:val="24"/>
          <w:szCs w:val="24"/>
        </w:rPr>
        <w:t xml:space="preserve"> </w:t>
      </w:r>
    </w:p>
    <w:p w14:paraId="489CD7FC" w14:textId="6EA34B37" w:rsidR="00DF2B14" w:rsidRPr="00507C7E" w:rsidRDefault="00F5202C" w:rsidP="00F5202C">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The wind-based electrolysis has the least </w:t>
      </w:r>
      <w:r w:rsidR="00312988" w:rsidRPr="00507C7E">
        <w:rPr>
          <w:rFonts w:ascii="Times New Roman" w:hAnsi="Times New Roman" w:cs="Times New Roman"/>
          <w:sz w:val="24"/>
          <w:szCs w:val="24"/>
        </w:rPr>
        <w:t>global warming potential (</w:t>
      </w:r>
      <w:r w:rsidRPr="00507C7E">
        <w:rPr>
          <w:rFonts w:ascii="Times New Roman" w:hAnsi="Times New Roman" w:cs="Times New Roman"/>
          <w:sz w:val="24"/>
          <w:szCs w:val="24"/>
        </w:rPr>
        <w:t>GWP</w:t>
      </w:r>
      <w:r w:rsidR="00312988"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rPr>
        <w:t>Spath</w:t>
      </w:r>
      <w:proofErr w:type="spellEnd"/>
      <w:r w:rsidRPr="00507C7E">
        <w:rPr>
          <w:rFonts w:ascii="Times New Roman" w:hAnsi="Times New Roman" w:cs="Times New Roman"/>
          <w:sz w:val="24"/>
          <w:szCs w:val="24"/>
        </w:rPr>
        <w:t xml:space="preserve"> and Mann </w:t>
      </w:r>
      <w:r w:rsidRPr="00507C7E">
        <w:rPr>
          <w:rFonts w:ascii="Times New Roman" w:eastAsia="Times New Roman" w:hAnsi="Times New Roman" w:cs="Times New Roman"/>
          <w:sz w:val="24"/>
          <w:szCs w:val="24"/>
        </w:rPr>
        <w:t>(2004)</w:t>
      </w:r>
      <w:r w:rsidR="000B4BDF" w:rsidRPr="00507C7E">
        <w:rPr>
          <w:rFonts w:ascii="Times New Roman" w:eastAsia="Times New Roman" w:hAnsi="Times New Roman" w:cs="Times New Roman"/>
          <w:sz w:val="24"/>
          <w:szCs w:val="24"/>
          <w:vertAlign w:val="superscript"/>
        </w:rPr>
        <w:t>[91]</w:t>
      </w:r>
      <w:r w:rsidRPr="00507C7E">
        <w:rPr>
          <w:rFonts w:ascii="Times New Roman" w:hAnsi="Times New Roman" w:cs="Times New Roman"/>
          <w:sz w:val="24"/>
          <w:szCs w:val="24"/>
        </w:rPr>
        <w:t xml:space="preserve"> estimated from the LCA of wind-electrolysis that most (~78%) of the GWP contributions come from the manufacturing and operation of wind turbines. Hydrogen storage and compression account for 17.6%, whereas 4.4% comes from the electrolysis operation. Solar technologies have a high GWP associated with the manufacturing processes. Biomass electrolysis has a higher GWP of the overall process. </w:t>
      </w:r>
      <w:r w:rsidR="00845E9A" w:rsidRPr="00507C7E">
        <w:rPr>
          <w:rFonts w:ascii="Times New Roman" w:hAnsi="Times New Roman" w:cs="Times New Roman"/>
          <w:sz w:val="24"/>
          <w:szCs w:val="24"/>
        </w:rPr>
        <w:t xml:space="preserve">An important aspect while considering the GWP of green hydrogen technologies is grid integration. </w:t>
      </w:r>
      <w:r w:rsidRPr="00507C7E">
        <w:rPr>
          <w:rFonts w:ascii="Times New Roman" w:hAnsi="Times New Roman" w:cs="Times New Roman"/>
          <w:sz w:val="24"/>
          <w:szCs w:val="24"/>
        </w:rPr>
        <w:t>Without renewables, the grid-based electrolysis has an extremely high GWP (~31 kg</w:t>
      </w:r>
      <w:r w:rsidR="003B2D8E" w:rsidRPr="00507C7E">
        <w:rPr>
          <w:rFonts w:ascii="Times New Roman" w:hAnsi="Times New Roman" w:cs="Times New Roman"/>
          <w:sz w:val="24"/>
          <w:szCs w:val="24"/>
        </w:rPr>
        <w:t xml:space="preserve"> </w:t>
      </w:r>
      <w:r w:rsidRPr="00507C7E">
        <w:rPr>
          <w:rFonts w:ascii="Times New Roman" w:hAnsi="Times New Roman" w:cs="Times New Roman"/>
          <w:sz w:val="24"/>
          <w:szCs w:val="24"/>
        </w:rPr>
        <w:t>CO</w:t>
      </w:r>
      <w:r w:rsidRPr="00507C7E">
        <w:rPr>
          <w:rFonts w:ascii="Times New Roman" w:hAnsi="Times New Roman" w:cs="Times New Roman"/>
          <w:sz w:val="24"/>
          <w:szCs w:val="24"/>
          <w:vertAlign w:val="subscript"/>
        </w:rPr>
        <w:t>2</w:t>
      </w:r>
      <w:r w:rsidR="003B2D8E" w:rsidRPr="00507C7E">
        <w:rPr>
          <w:rFonts w:ascii="Times New Roman" w:hAnsi="Times New Roman" w:cs="Times New Roman"/>
          <w:sz w:val="24"/>
          <w:szCs w:val="24"/>
          <w:vertAlign w:val="subscript"/>
        </w:rPr>
        <w:t xml:space="preserve"> </w:t>
      </w:r>
      <w:proofErr w:type="spellStart"/>
      <w:r w:rsidRPr="00507C7E">
        <w:rPr>
          <w:rFonts w:ascii="Times New Roman" w:hAnsi="Times New Roman" w:cs="Times New Roman"/>
          <w:sz w:val="24"/>
          <w:szCs w:val="24"/>
        </w:rPr>
        <w:t>eq</w:t>
      </w:r>
      <w:proofErr w:type="spellEnd"/>
      <w:r w:rsidRPr="00507C7E">
        <w:rPr>
          <w:rFonts w:ascii="Times New Roman" w:hAnsi="Times New Roman" w:cs="Times New Roman"/>
          <w:sz w:val="24"/>
          <w:szCs w:val="24"/>
        </w:rPr>
        <w:t>/kg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Studies suggest that up to 90% of emissions can be reduced by replacing renewable electricity with grid electricity. Steam methane reformation of natural gas which is mostly used for hydrogen production presently has a high GWP of ~10 kg</w:t>
      </w:r>
      <w:r w:rsidR="003B2D8E" w:rsidRPr="00507C7E">
        <w:rPr>
          <w:rFonts w:ascii="Times New Roman" w:hAnsi="Times New Roman" w:cs="Times New Roman"/>
          <w:sz w:val="24"/>
          <w:szCs w:val="24"/>
        </w:rPr>
        <w:t xml:space="preserve"> </w:t>
      </w:r>
      <w:r w:rsidRPr="00507C7E">
        <w:rPr>
          <w:rFonts w:ascii="Times New Roman" w:hAnsi="Times New Roman" w:cs="Times New Roman"/>
          <w:sz w:val="24"/>
          <w:szCs w:val="24"/>
        </w:rPr>
        <w:t>CO</w:t>
      </w:r>
      <w:r w:rsidRPr="00507C7E">
        <w:rPr>
          <w:rFonts w:ascii="Times New Roman" w:hAnsi="Times New Roman" w:cs="Times New Roman"/>
          <w:sz w:val="24"/>
          <w:szCs w:val="24"/>
          <w:vertAlign w:val="subscript"/>
        </w:rPr>
        <w:t>2</w:t>
      </w:r>
      <w:r w:rsidR="003B2D8E" w:rsidRPr="00507C7E">
        <w:rPr>
          <w:rFonts w:ascii="Times New Roman" w:hAnsi="Times New Roman" w:cs="Times New Roman"/>
          <w:sz w:val="24"/>
          <w:szCs w:val="24"/>
          <w:vertAlign w:val="subscript"/>
        </w:rPr>
        <w:t xml:space="preserve"> </w:t>
      </w:r>
      <w:proofErr w:type="spellStart"/>
      <w:r w:rsidRPr="00507C7E">
        <w:rPr>
          <w:rFonts w:ascii="Times New Roman" w:hAnsi="Times New Roman" w:cs="Times New Roman"/>
          <w:sz w:val="24"/>
          <w:szCs w:val="24"/>
        </w:rPr>
        <w:t>eq</w:t>
      </w:r>
      <w:proofErr w:type="spellEnd"/>
      <w:r w:rsidRPr="00507C7E">
        <w:rPr>
          <w:rFonts w:ascii="Times New Roman" w:hAnsi="Times New Roman" w:cs="Times New Roman"/>
          <w:sz w:val="24"/>
          <w:szCs w:val="24"/>
        </w:rPr>
        <w:t>/kg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w:t>
      </w:r>
      <w:r w:rsidRPr="00507C7E">
        <w:rPr>
          <w:rFonts w:ascii="Times New Roman" w:hAnsi="Times New Roman" w:cs="Times New Roman"/>
          <w:sz w:val="24"/>
          <w:szCs w:val="24"/>
          <w:vertAlign w:val="subscript"/>
        </w:rPr>
        <w:t xml:space="preserve"> </w:t>
      </w:r>
      <w:r w:rsidRPr="00507C7E">
        <w:rPr>
          <w:rFonts w:ascii="Times New Roman" w:hAnsi="Times New Roman" w:cs="Times New Roman"/>
          <w:sz w:val="24"/>
          <w:szCs w:val="24"/>
        </w:rPr>
        <w:t>however, CO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emissions can be reduced by ~65% by integrating with CCS.</w:t>
      </w:r>
      <w:r w:rsidR="000B4BDF" w:rsidRPr="00507C7E">
        <w:rPr>
          <w:rFonts w:ascii="Times New Roman" w:hAnsi="Times New Roman" w:cs="Times New Roman"/>
          <w:sz w:val="24"/>
          <w:szCs w:val="24"/>
          <w:vertAlign w:val="superscript"/>
        </w:rPr>
        <w:t>[93]</w:t>
      </w:r>
      <w:r w:rsidR="00983F66" w:rsidRPr="00507C7E">
        <w:rPr>
          <w:rFonts w:ascii="Times New Roman" w:hAnsi="Times New Roman" w:cs="Times New Roman"/>
          <w:sz w:val="24"/>
          <w:szCs w:val="24"/>
        </w:rPr>
        <w:t xml:space="preserve"> </w:t>
      </w:r>
      <w:r w:rsidRPr="00507C7E">
        <w:rPr>
          <w:rFonts w:ascii="Times New Roman" w:hAnsi="Times New Roman" w:cs="Times New Roman"/>
          <w:sz w:val="24"/>
          <w:szCs w:val="24"/>
        </w:rPr>
        <w:t>Green hydrogen is expected to become cost-competitive in the future due to rising demands stimulated by the increase in renewable electricity production. Besides carbon footprint, the green hydrogen production technologies have other environmental degradation factors such as water consumption,</w:t>
      </w:r>
      <w:r w:rsidR="000B4BDF" w:rsidRPr="00507C7E">
        <w:rPr>
          <w:rFonts w:ascii="Times New Roman" w:hAnsi="Times New Roman" w:cs="Times New Roman"/>
          <w:sz w:val="24"/>
          <w:szCs w:val="24"/>
          <w:vertAlign w:val="superscript"/>
        </w:rPr>
        <w:t>[93]</w:t>
      </w:r>
      <w:r w:rsidR="008B5322" w:rsidRPr="00507C7E">
        <w:rPr>
          <w:rFonts w:ascii="Times New Roman" w:hAnsi="Times New Roman" w:cs="Times New Roman"/>
          <w:sz w:val="24"/>
          <w:szCs w:val="24"/>
        </w:rPr>
        <w:t xml:space="preserve"> </w:t>
      </w:r>
      <w:r w:rsidRPr="00507C7E">
        <w:rPr>
          <w:rFonts w:ascii="Times New Roman" w:hAnsi="Times New Roman" w:cs="Times New Roman"/>
          <w:sz w:val="24"/>
          <w:szCs w:val="24"/>
        </w:rPr>
        <w:t>hazardous waste generation,</w:t>
      </w:r>
      <w:r w:rsidR="000B4BDF" w:rsidRPr="00507C7E">
        <w:rPr>
          <w:rFonts w:ascii="Times New Roman" w:hAnsi="Times New Roman" w:cs="Times New Roman"/>
          <w:sz w:val="24"/>
          <w:szCs w:val="24"/>
          <w:vertAlign w:val="superscript"/>
        </w:rPr>
        <w:t>[94]</w:t>
      </w:r>
      <w:r w:rsidRPr="00507C7E">
        <w:rPr>
          <w:rFonts w:ascii="Times New Roman" w:hAnsi="Times New Roman" w:cs="Times New Roman"/>
          <w:sz w:val="24"/>
          <w:szCs w:val="24"/>
        </w:rPr>
        <w:t xml:space="preserve"> and acidification potential.</w:t>
      </w:r>
      <w:r w:rsidR="000B4BDF" w:rsidRPr="00507C7E">
        <w:rPr>
          <w:rFonts w:ascii="Times New Roman" w:hAnsi="Times New Roman" w:cs="Times New Roman"/>
          <w:sz w:val="24"/>
          <w:szCs w:val="24"/>
          <w:vertAlign w:val="superscript"/>
        </w:rPr>
        <w:t>[95]</w:t>
      </w:r>
      <w:r w:rsidRPr="00507C7E">
        <w:rPr>
          <w:rFonts w:ascii="Times New Roman" w:hAnsi="Times New Roman" w:cs="Times New Roman"/>
          <w:sz w:val="24"/>
          <w:szCs w:val="24"/>
        </w:rPr>
        <w:t xml:space="preserve"> </w:t>
      </w:r>
    </w:p>
    <w:p w14:paraId="47D3910C" w14:textId="50687DCB" w:rsidR="00AA420D" w:rsidRPr="00507C7E" w:rsidRDefault="00E67194" w:rsidP="00C95545">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There is a need to cut carbon footprint to manufacture electrolyser catalysts</w:t>
      </w:r>
      <w:r w:rsidR="000617CC" w:rsidRPr="00507C7E">
        <w:rPr>
          <w:rFonts w:ascii="Times New Roman" w:hAnsi="Times New Roman" w:cs="Times New Roman"/>
          <w:sz w:val="24"/>
          <w:szCs w:val="24"/>
        </w:rPr>
        <w:t xml:space="preserve"> and corrosion resistant protective layers</w:t>
      </w:r>
      <w:r w:rsidRPr="00507C7E">
        <w:rPr>
          <w:rFonts w:ascii="Times New Roman" w:hAnsi="Times New Roman" w:cs="Times New Roman"/>
          <w:sz w:val="24"/>
          <w:szCs w:val="24"/>
        </w:rPr>
        <w:t xml:space="preserve">. </w:t>
      </w:r>
      <w:r w:rsidR="00DF2B14" w:rsidRPr="00507C7E">
        <w:rPr>
          <w:rFonts w:ascii="Times New Roman" w:hAnsi="Times New Roman" w:cs="Times New Roman"/>
          <w:sz w:val="24"/>
          <w:szCs w:val="24"/>
        </w:rPr>
        <w:t>As underlined by Viswanathan et al. (2021),</w:t>
      </w:r>
      <w:r w:rsidR="006F025D" w:rsidRPr="00507C7E">
        <w:rPr>
          <w:rFonts w:ascii="Times New Roman" w:hAnsi="Times New Roman" w:cs="Times New Roman"/>
          <w:sz w:val="24"/>
          <w:szCs w:val="24"/>
          <w:vertAlign w:val="superscript"/>
        </w:rPr>
        <w:t>[86]</w:t>
      </w:r>
      <w:r w:rsidR="00DF2B14" w:rsidRPr="00507C7E">
        <w:rPr>
          <w:rFonts w:ascii="Times New Roman" w:hAnsi="Times New Roman" w:cs="Times New Roman"/>
          <w:sz w:val="24"/>
          <w:szCs w:val="24"/>
        </w:rPr>
        <w:t xml:space="preserve"> thermal spray techniques could </w:t>
      </w:r>
      <w:r w:rsidR="00D95030" w:rsidRPr="00507C7E">
        <w:rPr>
          <w:rFonts w:ascii="Times New Roman" w:hAnsi="Times New Roman" w:cs="Times New Roman"/>
          <w:sz w:val="24"/>
          <w:szCs w:val="24"/>
        </w:rPr>
        <w:t xml:space="preserve">lead to </w:t>
      </w:r>
      <w:r w:rsidR="00DF2B14" w:rsidRPr="00507C7E">
        <w:rPr>
          <w:rFonts w:ascii="Times New Roman" w:hAnsi="Times New Roman" w:cs="Times New Roman"/>
          <w:sz w:val="24"/>
          <w:szCs w:val="24"/>
        </w:rPr>
        <w:t xml:space="preserve">improved productivity </w:t>
      </w:r>
      <w:r w:rsidR="00D95030" w:rsidRPr="00507C7E">
        <w:rPr>
          <w:rFonts w:ascii="Times New Roman" w:hAnsi="Times New Roman" w:cs="Times New Roman"/>
          <w:sz w:val="24"/>
          <w:szCs w:val="24"/>
        </w:rPr>
        <w:t xml:space="preserve">compared </w:t>
      </w:r>
      <w:r w:rsidR="00DF2B14" w:rsidRPr="00507C7E">
        <w:rPr>
          <w:rFonts w:ascii="Times New Roman" w:hAnsi="Times New Roman" w:cs="Times New Roman"/>
          <w:sz w:val="24"/>
          <w:szCs w:val="24"/>
        </w:rPr>
        <w:t>to other manufacturing processes and could also prolong parent materials</w:t>
      </w:r>
      <w:r w:rsidR="00735B70" w:rsidRPr="00507C7E">
        <w:rPr>
          <w:rFonts w:ascii="Times New Roman" w:hAnsi="Times New Roman" w:cs="Times New Roman"/>
          <w:sz w:val="24"/>
          <w:szCs w:val="24"/>
        </w:rPr>
        <w:t>’</w:t>
      </w:r>
      <w:r w:rsidR="00DF2B14" w:rsidRPr="00507C7E">
        <w:rPr>
          <w:rFonts w:ascii="Times New Roman" w:hAnsi="Times New Roman" w:cs="Times New Roman"/>
          <w:sz w:val="24"/>
          <w:szCs w:val="24"/>
        </w:rPr>
        <w:t xml:space="preserve"> life</w:t>
      </w:r>
      <w:r w:rsidRPr="00507C7E">
        <w:rPr>
          <w:rFonts w:ascii="Times New Roman" w:hAnsi="Times New Roman" w:cs="Times New Roman"/>
          <w:sz w:val="24"/>
          <w:szCs w:val="24"/>
        </w:rPr>
        <w:t xml:space="preserve"> if appropriately designed</w:t>
      </w:r>
      <w:r w:rsidR="00DF2B14" w:rsidRPr="00507C7E">
        <w:rPr>
          <w:rFonts w:ascii="Times New Roman" w:hAnsi="Times New Roman" w:cs="Times New Roman"/>
          <w:sz w:val="24"/>
          <w:szCs w:val="24"/>
        </w:rPr>
        <w:t xml:space="preserve">. It has been suggested that when </w:t>
      </w:r>
      <w:r w:rsidR="00735B70" w:rsidRPr="00507C7E">
        <w:rPr>
          <w:rFonts w:ascii="Times New Roman" w:hAnsi="Times New Roman" w:cs="Times New Roman"/>
          <w:sz w:val="24"/>
          <w:szCs w:val="24"/>
        </w:rPr>
        <w:t xml:space="preserve">combined </w:t>
      </w:r>
      <w:r w:rsidR="00DF2B14" w:rsidRPr="00507C7E">
        <w:rPr>
          <w:rFonts w:ascii="Times New Roman" w:hAnsi="Times New Roman" w:cs="Times New Roman"/>
          <w:sz w:val="24"/>
          <w:szCs w:val="24"/>
        </w:rPr>
        <w:t>with other techniques such as additive manufacturing</w:t>
      </w:r>
      <w:r w:rsidRPr="00507C7E">
        <w:rPr>
          <w:rFonts w:ascii="Times New Roman" w:hAnsi="Times New Roman" w:cs="Times New Roman"/>
          <w:sz w:val="24"/>
          <w:szCs w:val="24"/>
        </w:rPr>
        <w:t xml:space="preserve"> (AM)</w:t>
      </w:r>
      <w:r w:rsidR="00DF2B14" w:rsidRPr="00507C7E">
        <w:rPr>
          <w:rFonts w:ascii="Times New Roman" w:hAnsi="Times New Roman" w:cs="Times New Roman"/>
          <w:sz w:val="24"/>
          <w:szCs w:val="24"/>
        </w:rPr>
        <w:t>, thermal</w:t>
      </w:r>
      <w:r w:rsidR="00770390" w:rsidRPr="00507C7E">
        <w:rPr>
          <w:rFonts w:ascii="Times New Roman" w:hAnsi="Times New Roman" w:cs="Times New Roman"/>
          <w:sz w:val="24"/>
          <w:szCs w:val="24"/>
        </w:rPr>
        <w:t xml:space="preserve"> </w:t>
      </w:r>
      <w:r w:rsidR="00DF2B14" w:rsidRPr="00507C7E">
        <w:rPr>
          <w:rFonts w:ascii="Times New Roman" w:hAnsi="Times New Roman" w:cs="Times New Roman"/>
          <w:sz w:val="24"/>
          <w:szCs w:val="24"/>
        </w:rPr>
        <w:t xml:space="preserve">spraying could </w:t>
      </w:r>
      <w:r w:rsidR="00735B70" w:rsidRPr="00507C7E">
        <w:rPr>
          <w:rFonts w:ascii="Times New Roman" w:hAnsi="Times New Roman" w:cs="Times New Roman"/>
          <w:sz w:val="24"/>
          <w:szCs w:val="24"/>
        </w:rPr>
        <w:t>play a key role in lowering</w:t>
      </w:r>
      <w:r w:rsidR="00DF2B14" w:rsidRPr="00507C7E">
        <w:rPr>
          <w:rFonts w:ascii="Times New Roman" w:hAnsi="Times New Roman" w:cs="Times New Roman"/>
          <w:sz w:val="24"/>
          <w:szCs w:val="24"/>
        </w:rPr>
        <w:t xml:space="preserve"> energy consumption and </w:t>
      </w:r>
      <w:r w:rsidR="00A164CB" w:rsidRPr="00507C7E">
        <w:rPr>
          <w:rFonts w:ascii="Times New Roman" w:hAnsi="Times New Roman" w:cs="Times New Roman"/>
          <w:sz w:val="24"/>
          <w:szCs w:val="24"/>
        </w:rPr>
        <w:t>feedstock</w:t>
      </w:r>
      <w:r w:rsidR="00DF2B14" w:rsidRPr="00507C7E">
        <w:rPr>
          <w:rFonts w:ascii="Times New Roman" w:hAnsi="Times New Roman" w:cs="Times New Roman"/>
          <w:sz w:val="24"/>
          <w:szCs w:val="24"/>
        </w:rPr>
        <w:t xml:space="preserve"> material usage</w:t>
      </w:r>
      <w:r w:rsidR="00A164CB" w:rsidRPr="00507C7E">
        <w:rPr>
          <w:rFonts w:ascii="Times New Roman" w:hAnsi="Times New Roman" w:cs="Times New Roman"/>
          <w:sz w:val="24"/>
          <w:szCs w:val="24"/>
        </w:rPr>
        <w:t xml:space="preserve">, </w:t>
      </w:r>
      <w:r w:rsidR="00735B70" w:rsidRPr="00507C7E">
        <w:rPr>
          <w:rFonts w:ascii="Times New Roman" w:hAnsi="Times New Roman" w:cs="Times New Roman"/>
          <w:sz w:val="24"/>
          <w:szCs w:val="24"/>
        </w:rPr>
        <w:t xml:space="preserve">thereby </w:t>
      </w:r>
      <w:r w:rsidR="00AA420D" w:rsidRPr="00507C7E">
        <w:rPr>
          <w:rFonts w:ascii="Times New Roman" w:hAnsi="Times New Roman" w:cs="Times New Roman"/>
          <w:sz w:val="24"/>
          <w:szCs w:val="24"/>
        </w:rPr>
        <w:t>potentially reduc</w:t>
      </w:r>
      <w:r w:rsidR="00A164CB" w:rsidRPr="00507C7E">
        <w:rPr>
          <w:rFonts w:ascii="Times New Roman" w:hAnsi="Times New Roman" w:cs="Times New Roman"/>
          <w:sz w:val="24"/>
          <w:szCs w:val="24"/>
        </w:rPr>
        <w:t>ing</w:t>
      </w:r>
      <w:r w:rsidR="00AA420D" w:rsidRPr="00507C7E">
        <w:rPr>
          <w:rFonts w:ascii="Times New Roman" w:hAnsi="Times New Roman" w:cs="Times New Roman"/>
          <w:sz w:val="24"/>
          <w:szCs w:val="24"/>
        </w:rPr>
        <w:t xml:space="preserve"> </w:t>
      </w:r>
      <w:r w:rsidR="00735B70" w:rsidRPr="00507C7E">
        <w:rPr>
          <w:rFonts w:ascii="Times New Roman" w:hAnsi="Times New Roman" w:cs="Times New Roman"/>
          <w:sz w:val="24"/>
          <w:szCs w:val="24"/>
        </w:rPr>
        <w:t xml:space="preserve">the </w:t>
      </w:r>
      <w:r w:rsidR="00AA420D" w:rsidRPr="00507C7E">
        <w:rPr>
          <w:rFonts w:ascii="Times New Roman" w:hAnsi="Times New Roman" w:cs="Times New Roman"/>
          <w:sz w:val="24"/>
          <w:szCs w:val="24"/>
        </w:rPr>
        <w:t>carbon footprint</w:t>
      </w:r>
      <w:r w:rsidR="00715944" w:rsidRPr="00507C7E">
        <w:rPr>
          <w:rFonts w:ascii="Times New Roman" w:hAnsi="Times New Roman" w:cs="Times New Roman"/>
          <w:sz w:val="24"/>
          <w:szCs w:val="24"/>
        </w:rPr>
        <w:t xml:space="preserve"> which would help tackling the issue of climate change</w:t>
      </w:r>
      <w:r w:rsidR="00AA420D" w:rsidRPr="00507C7E">
        <w:rPr>
          <w:rFonts w:ascii="Times New Roman" w:hAnsi="Times New Roman" w:cs="Times New Roman"/>
          <w:sz w:val="24"/>
          <w:szCs w:val="24"/>
        </w:rPr>
        <w:t xml:space="preserve">. </w:t>
      </w:r>
    </w:p>
    <w:p w14:paraId="5AD657C9" w14:textId="77777777" w:rsidR="00F514C7" w:rsidRPr="00507C7E" w:rsidRDefault="00F514C7" w:rsidP="00C95545">
      <w:pPr>
        <w:spacing w:after="0" w:line="360" w:lineRule="auto"/>
        <w:ind w:firstLine="720"/>
        <w:jc w:val="both"/>
        <w:rPr>
          <w:rFonts w:ascii="Times New Roman" w:hAnsi="Times New Roman" w:cs="Times New Roman"/>
          <w:sz w:val="24"/>
          <w:szCs w:val="24"/>
        </w:rPr>
      </w:pPr>
    </w:p>
    <w:p w14:paraId="38485F14" w14:textId="72CB0CE7" w:rsidR="000F2768" w:rsidRPr="00507C7E" w:rsidRDefault="00F450F3" w:rsidP="009B57F0">
      <w:pPr>
        <w:pStyle w:val="Heading1"/>
        <w:numPr>
          <w:ilvl w:val="0"/>
          <w:numId w:val="23"/>
        </w:numPr>
        <w:spacing w:before="0" w:line="360" w:lineRule="auto"/>
        <w:jc w:val="both"/>
        <w:rPr>
          <w:rFonts w:ascii="Times New Roman" w:hAnsi="Times New Roman" w:cs="Times New Roman"/>
          <w:b/>
          <w:bCs/>
          <w:color w:val="auto"/>
          <w:sz w:val="24"/>
          <w:szCs w:val="24"/>
        </w:rPr>
      </w:pPr>
      <w:bookmarkStart w:id="30" w:name="_Toc91197275"/>
      <w:bookmarkStart w:id="31" w:name="_Toc100443051"/>
      <w:bookmarkStart w:id="32" w:name="_Toc104116054"/>
      <w:bookmarkStart w:id="33" w:name="_Toc104116187"/>
      <w:bookmarkStart w:id="34" w:name="_Hlk110890059"/>
      <w:r w:rsidRPr="00507C7E">
        <w:rPr>
          <w:rFonts w:ascii="Times New Roman" w:hAnsi="Times New Roman" w:cs="Times New Roman"/>
          <w:b/>
          <w:bCs/>
          <w:color w:val="auto"/>
          <w:sz w:val="24"/>
          <w:szCs w:val="24"/>
        </w:rPr>
        <w:lastRenderedPageBreak/>
        <w:t>Therma</w:t>
      </w:r>
      <w:r w:rsidR="00F24445" w:rsidRPr="00507C7E">
        <w:rPr>
          <w:rFonts w:ascii="Times New Roman" w:hAnsi="Times New Roman" w:cs="Times New Roman"/>
          <w:b/>
          <w:bCs/>
          <w:color w:val="auto"/>
          <w:sz w:val="24"/>
          <w:szCs w:val="24"/>
        </w:rPr>
        <w:t>l</w:t>
      </w:r>
      <w:r w:rsidRPr="00507C7E">
        <w:rPr>
          <w:rFonts w:ascii="Times New Roman" w:hAnsi="Times New Roman" w:cs="Times New Roman"/>
          <w:b/>
          <w:bCs/>
          <w:color w:val="auto"/>
          <w:sz w:val="24"/>
          <w:szCs w:val="24"/>
        </w:rPr>
        <w:t xml:space="preserve"> spray</w:t>
      </w:r>
      <w:r w:rsidR="001706FE" w:rsidRPr="00507C7E">
        <w:rPr>
          <w:rFonts w:ascii="Times New Roman" w:hAnsi="Times New Roman" w:cs="Times New Roman"/>
          <w:b/>
          <w:bCs/>
          <w:color w:val="auto"/>
          <w:sz w:val="24"/>
          <w:szCs w:val="24"/>
        </w:rPr>
        <w:t xml:space="preserve"> </w:t>
      </w:r>
      <w:r w:rsidR="000F2768" w:rsidRPr="00507C7E">
        <w:rPr>
          <w:rFonts w:ascii="Times New Roman" w:hAnsi="Times New Roman" w:cs="Times New Roman"/>
          <w:b/>
          <w:bCs/>
          <w:color w:val="auto"/>
          <w:sz w:val="24"/>
          <w:szCs w:val="24"/>
        </w:rPr>
        <w:t xml:space="preserve">coatings for </w:t>
      </w:r>
      <w:r w:rsidR="00F24445" w:rsidRPr="00507C7E">
        <w:rPr>
          <w:rFonts w:ascii="Times New Roman" w:hAnsi="Times New Roman" w:cs="Times New Roman"/>
          <w:b/>
          <w:bCs/>
          <w:color w:val="auto"/>
          <w:sz w:val="24"/>
          <w:szCs w:val="24"/>
        </w:rPr>
        <w:t>electrolyser</w:t>
      </w:r>
      <w:bookmarkEnd w:id="30"/>
      <w:r w:rsidR="00725909" w:rsidRPr="00507C7E">
        <w:rPr>
          <w:rFonts w:ascii="Times New Roman" w:hAnsi="Times New Roman" w:cs="Times New Roman"/>
          <w:b/>
          <w:bCs/>
          <w:color w:val="auto"/>
          <w:sz w:val="24"/>
          <w:szCs w:val="24"/>
        </w:rPr>
        <w:t>s</w:t>
      </w:r>
      <w:bookmarkEnd w:id="31"/>
      <w:bookmarkEnd w:id="32"/>
      <w:bookmarkEnd w:id="33"/>
      <w:r w:rsidR="0005228B" w:rsidRPr="00507C7E">
        <w:rPr>
          <w:rFonts w:ascii="Times New Roman" w:hAnsi="Times New Roman" w:cs="Times New Roman"/>
          <w:b/>
          <w:bCs/>
          <w:color w:val="auto"/>
          <w:sz w:val="24"/>
          <w:szCs w:val="24"/>
        </w:rPr>
        <w:t xml:space="preserve"> </w:t>
      </w:r>
    </w:p>
    <w:p w14:paraId="65C168E6" w14:textId="5FE2A04F" w:rsidR="00364FFF" w:rsidRPr="00507C7E" w:rsidRDefault="002957DC" w:rsidP="00427A77">
      <w:pPr>
        <w:pStyle w:val="Heading1"/>
        <w:spacing w:before="0" w:line="360" w:lineRule="auto"/>
        <w:jc w:val="both"/>
        <w:rPr>
          <w:rFonts w:ascii="Times New Roman" w:hAnsi="Times New Roman" w:cs="Times New Roman"/>
          <w:color w:val="auto"/>
          <w:sz w:val="24"/>
          <w:szCs w:val="24"/>
        </w:rPr>
      </w:pPr>
      <w:bookmarkStart w:id="35" w:name="_Toc76159696"/>
      <w:bookmarkStart w:id="36" w:name="_Toc76159854"/>
      <w:bookmarkStart w:id="37" w:name="_Toc76235080"/>
      <w:bookmarkStart w:id="38" w:name="_Toc76286423"/>
      <w:bookmarkStart w:id="39" w:name="_Toc76498042"/>
      <w:bookmarkStart w:id="40" w:name="_Toc76510816"/>
      <w:bookmarkStart w:id="41" w:name="_Toc76511470"/>
      <w:bookmarkStart w:id="42" w:name="_Toc76660617"/>
      <w:bookmarkStart w:id="43" w:name="_Toc76672739"/>
      <w:bookmarkStart w:id="44" w:name="_Toc76672956"/>
      <w:bookmarkStart w:id="45" w:name="_Toc76850058"/>
      <w:bookmarkStart w:id="46" w:name="_Toc77807918"/>
      <w:bookmarkStart w:id="47" w:name="_Toc79589840"/>
      <w:bookmarkStart w:id="48" w:name="_Toc79693028"/>
      <w:bookmarkStart w:id="49" w:name="_Toc91190476"/>
      <w:bookmarkStart w:id="50" w:name="_Toc91190521"/>
      <w:bookmarkStart w:id="51" w:name="_Toc91197276"/>
      <w:bookmarkStart w:id="52" w:name="_Toc100442970"/>
      <w:bookmarkStart w:id="53" w:name="_Toc100443052"/>
      <w:bookmarkStart w:id="54" w:name="_Toc104116055"/>
      <w:bookmarkStart w:id="55" w:name="_Toc104116188"/>
      <w:bookmarkStart w:id="56" w:name="_Toc73402216"/>
      <w:bookmarkStart w:id="57" w:name="_Toc73402315"/>
      <w:bookmarkStart w:id="58" w:name="_Toc74354683"/>
      <w:bookmarkStart w:id="59" w:name="_Toc74630530"/>
      <w:bookmarkStart w:id="60" w:name="_Toc74632182"/>
      <w:bookmarkEnd w:id="34"/>
      <w:r w:rsidRPr="00507C7E">
        <w:rPr>
          <w:rFonts w:ascii="Times New Roman" w:hAnsi="Times New Roman" w:cs="Times New Roman"/>
          <w:color w:val="auto"/>
          <w:sz w:val="24"/>
          <w:szCs w:val="24"/>
          <w:lang w:val="en-US"/>
        </w:rPr>
        <w:t xml:space="preserve">This section presents </w:t>
      </w:r>
      <w:r w:rsidR="009253AC" w:rsidRPr="00507C7E">
        <w:rPr>
          <w:rFonts w:ascii="Times New Roman" w:hAnsi="Times New Roman" w:cs="Times New Roman"/>
          <w:color w:val="auto"/>
          <w:sz w:val="24"/>
          <w:szCs w:val="24"/>
          <w:lang w:val="en-US"/>
        </w:rPr>
        <w:t>specific</w:t>
      </w:r>
      <w:r w:rsidRPr="00507C7E">
        <w:rPr>
          <w:rFonts w:ascii="Times New Roman" w:hAnsi="Times New Roman" w:cs="Times New Roman"/>
          <w:color w:val="auto"/>
          <w:sz w:val="24"/>
          <w:szCs w:val="24"/>
          <w:lang w:val="en-US"/>
        </w:rPr>
        <w:t xml:space="preserve"> </w:t>
      </w:r>
      <w:r w:rsidR="009C7D42" w:rsidRPr="00507C7E">
        <w:rPr>
          <w:rFonts w:ascii="Times New Roman" w:hAnsi="Times New Roman" w:cs="Times New Roman"/>
          <w:color w:val="auto"/>
          <w:sz w:val="24"/>
          <w:szCs w:val="24"/>
          <w:lang w:val="en-US"/>
        </w:rPr>
        <w:t xml:space="preserve">examples </w:t>
      </w:r>
      <w:r w:rsidR="008A43B2" w:rsidRPr="00507C7E">
        <w:rPr>
          <w:rFonts w:ascii="Times New Roman" w:hAnsi="Times New Roman" w:cs="Times New Roman"/>
          <w:color w:val="auto"/>
          <w:sz w:val="24"/>
          <w:szCs w:val="24"/>
        </w:rPr>
        <w:t>of</w:t>
      </w:r>
      <w:r w:rsidR="008A43B2" w:rsidRPr="00507C7E">
        <w:rPr>
          <w:rFonts w:ascii="Times New Roman" w:hAnsi="Times New Roman" w:cs="Times New Roman"/>
          <w:color w:val="auto"/>
          <w:sz w:val="24"/>
          <w:szCs w:val="24"/>
          <w:lang w:val="en-US"/>
        </w:rPr>
        <w:t xml:space="preserve"> </w:t>
      </w:r>
      <w:r w:rsidR="00922F01" w:rsidRPr="00507C7E">
        <w:rPr>
          <w:rFonts w:ascii="Times New Roman" w:hAnsi="Times New Roman" w:cs="Times New Roman"/>
          <w:color w:val="auto"/>
          <w:sz w:val="24"/>
          <w:szCs w:val="24"/>
          <w:lang w:val="en-US"/>
        </w:rPr>
        <w:t>catalysts</w:t>
      </w:r>
      <w:r w:rsidR="000D6EBB" w:rsidRPr="00507C7E">
        <w:rPr>
          <w:rFonts w:ascii="Times New Roman" w:hAnsi="Times New Roman" w:cs="Times New Roman"/>
          <w:color w:val="auto"/>
          <w:sz w:val="24"/>
          <w:szCs w:val="24"/>
          <w:lang w:val="en-US"/>
        </w:rPr>
        <w:t>,</w:t>
      </w:r>
      <w:r w:rsidR="00922F01" w:rsidRPr="00507C7E">
        <w:rPr>
          <w:rFonts w:ascii="Times New Roman" w:hAnsi="Times New Roman" w:cs="Times New Roman"/>
          <w:color w:val="auto"/>
          <w:sz w:val="24"/>
          <w:szCs w:val="24"/>
          <w:lang w:val="en-US"/>
        </w:rPr>
        <w:t xml:space="preserve"> </w:t>
      </w:r>
      <w:r w:rsidR="00CD44E6" w:rsidRPr="00507C7E">
        <w:rPr>
          <w:rFonts w:ascii="Times New Roman" w:hAnsi="Times New Roman" w:cs="Times New Roman"/>
          <w:color w:val="auto"/>
          <w:sz w:val="24"/>
          <w:szCs w:val="24"/>
          <w:lang w:val="en-US"/>
        </w:rPr>
        <w:t xml:space="preserve">transport </w:t>
      </w:r>
      <w:r w:rsidR="000D6EBB" w:rsidRPr="00507C7E">
        <w:rPr>
          <w:rFonts w:ascii="Times New Roman" w:hAnsi="Times New Roman" w:cs="Times New Roman"/>
          <w:color w:val="auto"/>
          <w:sz w:val="24"/>
          <w:szCs w:val="24"/>
          <w:lang w:val="en-US"/>
        </w:rPr>
        <w:t xml:space="preserve">and corrosion resistant protective </w:t>
      </w:r>
      <w:r w:rsidR="00CD44E6" w:rsidRPr="00507C7E">
        <w:rPr>
          <w:rFonts w:ascii="Times New Roman" w:hAnsi="Times New Roman" w:cs="Times New Roman"/>
          <w:color w:val="auto"/>
          <w:sz w:val="24"/>
          <w:szCs w:val="24"/>
          <w:lang w:val="en-US"/>
        </w:rPr>
        <w:t>layer</w:t>
      </w:r>
      <w:r w:rsidR="007B0504" w:rsidRPr="00507C7E">
        <w:rPr>
          <w:rFonts w:ascii="Times New Roman" w:hAnsi="Times New Roman" w:cs="Times New Roman"/>
          <w:color w:val="auto"/>
          <w:sz w:val="24"/>
          <w:szCs w:val="24"/>
          <w:lang w:val="en-US"/>
        </w:rPr>
        <w:t>s</w:t>
      </w:r>
      <w:r w:rsidR="00CD44E6" w:rsidRPr="00507C7E">
        <w:rPr>
          <w:rFonts w:ascii="Times New Roman" w:hAnsi="Times New Roman" w:cs="Times New Roman"/>
          <w:color w:val="auto"/>
          <w:sz w:val="24"/>
          <w:szCs w:val="24"/>
          <w:lang w:val="en-US"/>
        </w:rPr>
        <w:t xml:space="preserve"> </w:t>
      </w:r>
      <w:r w:rsidR="00922F01" w:rsidRPr="00507C7E">
        <w:rPr>
          <w:rFonts w:ascii="Times New Roman" w:hAnsi="Times New Roman" w:cs="Times New Roman"/>
          <w:color w:val="auto"/>
          <w:sz w:val="24"/>
          <w:szCs w:val="24"/>
          <w:lang w:val="en-US"/>
        </w:rPr>
        <w:t xml:space="preserve">manufactured using </w:t>
      </w:r>
      <w:r w:rsidRPr="00507C7E">
        <w:rPr>
          <w:rFonts w:ascii="Times New Roman" w:hAnsi="Times New Roman" w:cs="Times New Roman"/>
          <w:color w:val="auto"/>
          <w:sz w:val="24"/>
          <w:szCs w:val="24"/>
          <w:lang w:val="en-US"/>
        </w:rPr>
        <w:t>thermal spray coating</w:t>
      </w:r>
      <w:r w:rsidR="00922F01" w:rsidRPr="00507C7E">
        <w:rPr>
          <w:rFonts w:ascii="Times New Roman" w:hAnsi="Times New Roman" w:cs="Times New Roman"/>
          <w:color w:val="auto"/>
          <w:sz w:val="24"/>
          <w:szCs w:val="24"/>
          <w:lang w:val="en-US"/>
        </w:rPr>
        <w:t xml:space="preserve"> techniques</w:t>
      </w:r>
      <w:r w:rsidRPr="00507C7E">
        <w:rPr>
          <w:rFonts w:ascii="Times New Roman" w:hAnsi="Times New Roman" w:cs="Times New Roman"/>
          <w:color w:val="auto"/>
          <w:sz w:val="24"/>
          <w:szCs w:val="24"/>
          <w:lang w:val="en-US"/>
        </w:rPr>
        <w:t xml:space="preserve"> </w:t>
      </w:r>
      <w:r w:rsidR="00922F01" w:rsidRPr="00507C7E">
        <w:rPr>
          <w:rFonts w:ascii="Times New Roman" w:hAnsi="Times New Roman" w:cs="Times New Roman"/>
          <w:color w:val="auto"/>
          <w:sz w:val="24"/>
          <w:szCs w:val="24"/>
          <w:lang w:val="en-US"/>
        </w:rPr>
        <w:t xml:space="preserve">and </w:t>
      </w:r>
      <w:proofErr w:type="spellStart"/>
      <w:r w:rsidR="00922F01" w:rsidRPr="00507C7E">
        <w:rPr>
          <w:rFonts w:ascii="Times New Roman" w:hAnsi="Times New Roman" w:cs="Times New Roman"/>
          <w:color w:val="auto"/>
          <w:sz w:val="24"/>
          <w:szCs w:val="24"/>
          <w:lang w:val="en-US"/>
        </w:rPr>
        <w:t>characteri</w:t>
      </w:r>
      <w:r w:rsidR="007B0504" w:rsidRPr="00507C7E">
        <w:rPr>
          <w:rFonts w:ascii="Times New Roman" w:hAnsi="Times New Roman" w:cs="Times New Roman"/>
          <w:color w:val="auto"/>
          <w:sz w:val="24"/>
          <w:szCs w:val="24"/>
          <w:lang w:val="en-US"/>
        </w:rPr>
        <w:t>s</w:t>
      </w:r>
      <w:r w:rsidR="00922F01" w:rsidRPr="00507C7E">
        <w:rPr>
          <w:rFonts w:ascii="Times New Roman" w:hAnsi="Times New Roman" w:cs="Times New Roman"/>
          <w:color w:val="auto"/>
          <w:sz w:val="24"/>
          <w:szCs w:val="24"/>
          <w:lang w:val="en-US"/>
        </w:rPr>
        <w:t>ed</w:t>
      </w:r>
      <w:proofErr w:type="spellEnd"/>
      <w:r w:rsidR="00922F01" w:rsidRPr="00507C7E">
        <w:rPr>
          <w:rFonts w:ascii="Times New Roman" w:hAnsi="Times New Roman" w:cs="Times New Roman"/>
          <w:color w:val="auto"/>
          <w:sz w:val="24"/>
          <w:szCs w:val="24"/>
          <w:lang w:val="en-US"/>
        </w:rPr>
        <w:t xml:space="preserve"> for various catalytic </w:t>
      </w:r>
      <w:r w:rsidR="00CD44E6" w:rsidRPr="00507C7E">
        <w:rPr>
          <w:rFonts w:ascii="Times New Roman" w:hAnsi="Times New Roman" w:cs="Times New Roman"/>
          <w:color w:val="auto"/>
          <w:sz w:val="24"/>
          <w:szCs w:val="24"/>
          <w:lang w:val="en-US"/>
        </w:rPr>
        <w:t xml:space="preserve">and transport </w:t>
      </w:r>
      <w:r w:rsidR="00922F01" w:rsidRPr="00507C7E">
        <w:rPr>
          <w:rFonts w:ascii="Times New Roman" w:hAnsi="Times New Roman" w:cs="Times New Roman"/>
          <w:color w:val="auto"/>
          <w:sz w:val="24"/>
          <w:szCs w:val="24"/>
          <w:lang w:val="en-US"/>
        </w:rPr>
        <w:t>characteristics to produce hydrogen</w:t>
      </w:r>
      <w:r w:rsidR="009253AC" w:rsidRPr="00507C7E">
        <w:rPr>
          <w:rFonts w:ascii="Times New Roman" w:hAnsi="Times New Roman" w:cs="Times New Roman"/>
          <w:color w:val="auto"/>
          <w:sz w:val="24"/>
          <w:szCs w:val="24"/>
          <w:lang w:val="en-US"/>
        </w:rPr>
        <w:t xml:space="preserve"> through </w:t>
      </w:r>
      <w:proofErr w:type="spellStart"/>
      <w:r w:rsidR="00B668DF" w:rsidRPr="00507C7E">
        <w:rPr>
          <w:rFonts w:ascii="Times New Roman" w:hAnsi="Times New Roman" w:cs="Times New Roman"/>
          <w:color w:val="auto"/>
          <w:sz w:val="24"/>
          <w:szCs w:val="24"/>
          <w:lang w:val="en-US"/>
        </w:rPr>
        <w:t>electroly</w:t>
      </w:r>
      <w:proofErr w:type="spellEnd"/>
      <w:r w:rsidR="008A43B2" w:rsidRPr="00507C7E">
        <w:rPr>
          <w:rFonts w:ascii="Times New Roman" w:hAnsi="Times New Roman" w:cs="Times New Roman"/>
          <w:color w:val="auto"/>
          <w:sz w:val="24"/>
          <w:szCs w:val="24"/>
        </w:rPr>
        <w:t>tic routes</w:t>
      </w:r>
      <w:r w:rsidR="00922F01" w:rsidRPr="00507C7E">
        <w:rPr>
          <w:rFonts w:ascii="Times New Roman" w:hAnsi="Times New Roman" w:cs="Times New Roman"/>
          <w:color w:val="auto"/>
          <w:sz w:val="24"/>
          <w:szCs w:val="24"/>
          <w:lang w:val="en-US"/>
        </w:rPr>
        <w:t>.</w:t>
      </w:r>
      <w:bookmarkEnd w:id="35"/>
      <w:bookmarkEnd w:id="36"/>
      <w:bookmarkEnd w:id="37"/>
      <w:bookmarkEnd w:id="38"/>
      <w:r w:rsidR="00BF0E9E" w:rsidRPr="00507C7E">
        <w:rPr>
          <w:rFonts w:ascii="Times New Roman" w:hAnsi="Times New Roman" w:cs="Times New Roman"/>
          <w:color w:val="auto"/>
          <w:sz w:val="24"/>
          <w:szCs w:val="24"/>
          <w:lang w:val="en-US"/>
        </w:rPr>
        <w:t xml:space="preserve"> </w:t>
      </w:r>
      <w:bookmarkEnd w:id="39"/>
      <w:bookmarkEnd w:id="40"/>
      <w:bookmarkEnd w:id="41"/>
      <w:bookmarkEnd w:id="42"/>
      <w:bookmarkEnd w:id="43"/>
      <w:bookmarkEnd w:id="44"/>
      <w:bookmarkEnd w:id="45"/>
      <w:bookmarkEnd w:id="46"/>
      <w:bookmarkEnd w:id="47"/>
      <w:bookmarkEnd w:id="48"/>
      <w:bookmarkEnd w:id="49"/>
      <w:bookmarkEnd w:id="50"/>
      <w:bookmarkEnd w:id="51"/>
      <w:r w:rsidR="008A43B2" w:rsidRPr="00507C7E">
        <w:rPr>
          <w:rFonts w:ascii="Times New Roman" w:hAnsi="Times New Roman" w:cs="Times New Roman"/>
          <w:color w:val="auto"/>
          <w:sz w:val="24"/>
          <w:szCs w:val="24"/>
        </w:rPr>
        <w:t>Wherever relevant, limitations of specific thermal spray variants are highlighted to emphasize the fact that</w:t>
      </w:r>
      <w:r w:rsidR="00FD2981" w:rsidRPr="00507C7E">
        <w:rPr>
          <w:rFonts w:ascii="Times New Roman" w:hAnsi="Times New Roman" w:cs="Times New Roman"/>
          <w:color w:val="auto"/>
          <w:sz w:val="24"/>
          <w:szCs w:val="24"/>
        </w:rPr>
        <w:t xml:space="preserve"> not all thermal spray techniques </w:t>
      </w:r>
      <w:r w:rsidR="008A43B2" w:rsidRPr="00507C7E">
        <w:rPr>
          <w:rFonts w:ascii="Times New Roman" w:hAnsi="Times New Roman" w:cs="Times New Roman"/>
          <w:color w:val="auto"/>
          <w:sz w:val="24"/>
          <w:szCs w:val="24"/>
        </w:rPr>
        <w:t>maybe suited</w:t>
      </w:r>
      <w:r w:rsidR="00FD2981" w:rsidRPr="00507C7E">
        <w:rPr>
          <w:rFonts w:ascii="Times New Roman" w:hAnsi="Times New Roman" w:cs="Times New Roman"/>
          <w:color w:val="auto"/>
          <w:sz w:val="24"/>
          <w:szCs w:val="24"/>
        </w:rPr>
        <w:t xml:space="preserve"> to deposit </w:t>
      </w:r>
      <w:r w:rsidR="008A43B2" w:rsidRPr="00507C7E">
        <w:rPr>
          <w:rFonts w:ascii="Times New Roman" w:hAnsi="Times New Roman" w:cs="Times New Roman"/>
          <w:color w:val="auto"/>
          <w:sz w:val="24"/>
          <w:szCs w:val="24"/>
        </w:rPr>
        <w:t>every material of interest</w:t>
      </w:r>
      <w:r w:rsidR="00FD2981" w:rsidRPr="00507C7E">
        <w:rPr>
          <w:rFonts w:ascii="Times New Roman" w:hAnsi="Times New Roman" w:cs="Times New Roman"/>
          <w:color w:val="auto"/>
          <w:sz w:val="24"/>
          <w:szCs w:val="24"/>
        </w:rPr>
        <w:t xml:space="preserve"> and vice</w:t>
      </w:r>
      <w:r w:rsidR="00840B03" w:rsidRPr="00507C7E">
        <w:rPr>
          <w:rFonts w:ascii="Times New Roman" w:hAnsi="Times New Roman" w:cs="Times New Roman"/>
          <w:color w:val="auto"/>
          <w:sz w:val="24"/>
          <w:szCs w:val="24"/>
        </w:rPr>
        <w:t>-</w:t>
      </w:r>
      <w:r w:rsidR="00FD2981" w:rsidRPr="00507C7E">
        <w:rPr>
          <w:rFonts w:ascii="Times New Roman" w:hAnsi="Times New Roman" w:cs="Times New Roman"/>
          <w:color w:val="auto"/>
          <w:sz w:val="24"/>
          <w:szCs w:val="24"/>
        </w:rPr>
        <w:t>versa.</w:t>
      </w:r>
      <w:bookmarkEnd w:id="52"/>
      <w:bookmarkEnd w:id="53"/>
      <w:bookmarkEnd w:id="54"/>
      <w:bookmarkEnd w:id="55"/>
      <w:r w:rsidR="004E6D01" w:rsidRPr="00507C7E">
        <w:rPr>
          <w:rFonts w:ascii="Times New Roman" w:hAnsi="Times New Roman" w:cs="Times New Roman"/>
          <w:color w:val="auto"/>
          <w:sz w:val="24"/>
          <w:szCs w:val="24"/>
          <w:vertAlign w:val="superscript"/>
        </w:rPr>
        <w:t>[17]</w:t>
      </w:r>
      <w:r w:rsidR="00FD2981" w:rsidRPr="00507C7E">
        <w:rPr>
          <w:rFonts w:ascii="Times New Roman" w:hAnsi="Times New Roman" w:cs="Times New Roman"/>
          <w:color w:val="auto"/>
          <w:sz w:val="24"/>
          <w:szCs w:val="24"/>
        </w:rPr>
        <w:t xml:space="preserve"> </w:t>
      </w:r>
      <w:r w:rsidR="00BF0E9E" w:rsidRPr="00507C7E">
        <w:rPr>
          <w:rFonts w:ascii="Times New Roman" w:hAnsi="Times New Roman" w:cs="Times New Roman"/>
          <w:color w:val="auto"/>
          <w:sz w:val="24"/>
          <w:szCs w:val="24"/>
        </w:rPr>
        <w:t xml:space="preserve"> </w:t>
      </w:r>
    </w:p>
    <w:bookmarkEnd w:id="56"/>
    <w:bookmarkEnd w:id="57"/>
    <w:bookmarkEnd w:id="58"/>
    <w:bookmarkEnd w:id="59"/>
    <w:bookmarkEnd w:id="60"/>
    <w:p w14:paraId="32F8F53B" w14:textId="12C0532F" w:rsidR="002957DC" w:rsidRPr="00507C7E" w:rsidRDefault="002957DC" w:rsidP="00427A77">
      <w:pPr>
        <w:pStyle w:val="Default"/>
        <w:spacing w:line="360" w:lineRule="auto"/>
        <w:jc w:val="both"/>
        <w:rPr>
          <w:color w:val="auto"/>
          <w:shd w:val="clear" w:color="auto" w:fill="FCFCFC"/>
        </w:rPr>
      </w:pPr>
    </w:p>
    <w:p w14:paraId="01AD90B4" w14:textId="2E4DD24A" w:rsidR="00B41434" w:rsidRPr="00507C7E" w:rsidRDefault="000239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61" w:name="_Toc91197277"/>
      <w:bookmarkStart w:id="62" w:name="_Toc100443053"/>
      <w:bookmarkStart w:id="63" w:name="_Toc104116056"/>
      <w:bookmarkStart w:id="64" w:name="_Toc104116189"/>
      <w:bookmarkStart w:id="65" w:name="_Hlk110890063"/>
      <w:r w:rsidRPr="00507C7E">
        <w:rPr>
          <w:rFonts w:ascii="Times New Roman" w:hAnsi="Times New Roman" w:cs="Times New Roman"/>
          <w:i/>
          <w:iCs/>
          <w:color w:val="auto"/>
          <w:sz w:val="24"/>
          <w:szCs w:val="24"/>
          <w:lang w:val="en-US"/>
        </w:rPr>
        <w:t>Thermal spray coatings for p</w:t>
      </w:r>
      <w:r w:rsidR="00B41434" w:rsidRPr="00507C7E">
        <w:rPr>
          <w:rFonts w:ascii="Times New Roman" w:hAnsi="Times New Roman" w:cs="Times New Roman"/>
          <w:i/>
          <w:iCs/>
          <w:color w:val="auto"/>
          <w:sz w:val="24"/>
          <w:szCs w:val="24"/>
          <w:lang w:val="en-US"/>
        </w:rPr>
        <w:t xml:space="preserve">roton exchange membrane (PEM) </w:t>
      </w:r>
      <w:proofErr w:type="spellStart"/>
      <w:r w:rsidR="00B41434" w:rsidRPr="00507C7E">
        <w:rPr>
          <w:rFonts w:ascii="Times New Roman" w:hAnsi="Times New Roman" w:cs="Times New Roman"/>
          <w:i/>
          <w:iCs/>
          <w:color w:val="auto"/>
          <w:sz w:val="24"/>
          <w:szCs w:val="24"/>
          <w:lang w:val="en-US"/>
        </w:rPr>
        <w:t>electrolysers</w:t>
      </w:r>
      <w:bookmarkEnd w:id="61"/>
      <w:bookmarkEnd w:id="62"/>
      <w:bookmarkEnd w:id="63"/>
      <w:bookmarkEnd w:id="64"/>
      <w:proofErr w:type="spellEnd"/>
    </w:p>
    <w:bookmarkEnd w:id="65"/>
    <w:p w14:paraId="366E5469" w14:textId="65AF13FA" w:rsidR="005828CE" w:rsidRPr="00507C7E" w:rsidRDefault="005828CE" w:rsidP="00B94FAF">
      <w:pPr>
        <w:pStyle w:val="Default"/>
        <w:spacing w:line="360" w:lineRule="auto"/>
        <w:jc w:val="both"/>
        <w:rPr>
          <w:color w:val="auto"/>
        </w:rPr>
      </w:pPr>
      <w:r w:rsidRPr="00507C7E">
        <w:rPr>
          <w:color w:val="auto"/>
          <w:shd w:val="clear" w:color="auto" w:fill="FCFCFC"/>
        </w:rPr>
        <w:t xml:space="preserve">As summarised by </w:t>
      </w:r>
      <w:proofErr w:type="spellStart"/>
      <w:r w:rsidRPr="00507C7E">
        <w:rPr>
          <w:color w:val="auto"/>
          <w:shd w:val="clear" w:color="auto" w:fill="FFFFFF"/>
        </w:rPr>
        <w:t>Lettenmeier</w:t>
      </w:r>
      <w:proofErr w:type="spellEnd"/>
      <w:r w:rsidRPr="00507C7E">
        <w:rPr>
          <w:color w:val="auto"/>
          <w:shd w:val="clear" w:color="auto" w:fill="FFFFFF"/>
        </w:rPr>
        <w:t xml:space="preserve"> et al. (2017),</w:t>
      </w:r>
      <w:r w:rsidR="004E6D01" w:rsidRPr="00507C7E">
        <w:rPr>
          <w:color w:val="auto"/>
          <w:shd w:val="clear" w:color="auto" w:fill="FFFFFF"/>
          <w:vertAlign w:val="superscript"/>
        </w:rPr>
        <w:t>[96]</w:t>
      </w:r>
      <w:r w:rsidRPr="00507C7E">
        <w:rPr>
          <w:color w:val="auto"/>
          <w:shd w:val="clear" w:color="auto" w:fill="FFFFFF"/>
        </w:rPr>
        <w:t xml:space="preserve"> c</w:t>
      </w:r>
      <w:r w:rsidRPr="00507C7E">
        <w:rPr>
          <w:color w:val="auto"/>
          <w:shd w:val="clear" w:color="auto" w:fill="FCFCFC"/>
        </w:rPr>
        <w:t>onsidering bipolar plate</w:t>
      </w:r>
      <w:r w:rsidR="00B908FF" w:rsidRPr="00507C7E">
        <w:rPr>
          <w:color w:val="auto"/>
          <w:shd w:val="clear" w:color="auto" w:fill="FCFCFC"/>
        </w:rPr>
        <w:t>’</w:t>
      </w:r>
      <w:r w:rsidRPr="00507C7E">
        <w:rPr>
          <w:color w:val="auto"/>
          <w:shd w:val="clear" w:color="auto" w:fill="FCFCFC"/>
        </w:rPr>
        <w:t>s key requirements in PEM electrolysers</w:t>
      </w:r>
      <w:r w:rsidR="00A656BC" w:rsidRPr="00507C7E">
        <w:rPr>
          <w:color w:val="auto"/>
          <w:shd w:val="clear" w:color="auto" w:fill="FCFCFC"/>
        </w:rPr>
        <w:t xml:space="preserve"> (i.e., high currents and small contact resistances), </w:t>
      </w:r>
      <w:r w:rsidRPr="00507C7E">
        <w:rPr>
          <w:color w:val="auto"/>
          <w:shd w:val="clear" w:color="auto" w:fill="FCFCFC"/>
        </w:rPr>
        <w:t xml:space="preserve">the electrical and thermal conductivities </w:t>
      </w:r>
      <w:r w:rsidR="00A656BC" w:rsidRPr="00507C7E">
        <w:rPr>
          <w:color w:val="auto"/>
          <w:shd w:val="clear" w:color="auto" w:fill="FCFCFC"/>
        </w:rPr>
        <w:t xml:space="preserve">of the plates should be </w:t>
      </w:r>
      <w:r w:rsidR="00FD4256" w:rsidRPr="00507C7E">
        <w:rPr>
          <w:color w:val="auto"/>
          <w:shd w:val="clear" w:color="auto" w:fill="FCFCFC"/>
        </w:rPr>
        <w:t>appropriate</w:t>
      </w:r>
      <w:r w:rsidRPr="00507C7E">
        <w:rPr>
          <w:color w:val="auto"/>
          <w:shd w:val="clear" w:color="auto" w:fill="FCFCFC"/>
        </w:rPr>
        <w:t xml:space="preserve">. </w:t>
      </w:r>
      <w:r w:rsidR="00471215" w:rsidRPr="00507C7E">
        <w:rPr>
          <w:color w:val="auto"/>
          <w:shd w:val="clear" w:color="auto" w:fill="FCFCFC"/>
        </w:rPr>
        <w:t>On the anode and the cathode side i</w:t>
      </w:r>
      <w:r w:rsidRPr="00507C7E">
        <w:rPr>
          <w:color w:val="auto"/>
          <w:shd w:val="clear" w:color="auto" w:fill="FCFCFC"/>
        </w:rPr>
        <w:t>t should separate the gases</w:t>
      </w:r>
      <w:r w:rsidR="00471215" w:rsidRPr="00507C7E">
        <w:rPr>
          <w:color w:val="auto"/>
          <w:shd w:val="clear" w:color="auto" w:fill="FCFCFC"/>
        </w:rPr>
        <w:t>,</w:t>
      </w:r>
      <w:r w:rsidRPr="00507C7E">
        <w:rPr>
          <w:color w:val="auto"/>
          <w:shd w:val="clear" w:color="auto" w:fill="FCFCFC"/>
        </w:rPr>
        <w:t xml:space="preserve"> and </w:t>
      </w:r>
      <w:r w:rsidR="00A656BC" w:rsidRPr="00507C7E">
        <w:rPr>
          <w:color w:val="auto"/>
          <w:shd w:val="clear" w:color="auto" w:fill="FCFCFC"/>
        </w:rPr>
        <w:t xml:space="preserve">should </w:t>
      </w:r>
      <w:r w:rsidRPr="00507C7E">
        <w:rPr>
          <w:color w:val="auto"/>
          <w:shd w:val="clear" w:color="auto" w:fill="FCFCFC"/>
        </w:rPr>
        <w:t xml:space="preserve">transfer current from anode to cathode side. It should also transport the produced gases. The cathode should be resistant to embrittlement and oxidation, whereas the anode should be corrosion resistant against oxygen in acidic media and voltages up to 2 V. Considering </w:t>
      </w:r>
      <w:r w:rsidRPr="00507C7E">
        <w:rPr>
          <w:color w:val="auto"/>
        </w:rPr>
        <w:t xml:space="preserve">porous transport layer (PTL), current collector (CC) or gas diffusion layer (GDL) </w:t>
      </w:r>
      <w:r w:rsidRPr="00507C7E">
        <w:rPr>
          <w:color w:val="auto"/>
          <w:shd w:val="clear" w:color="auto" w:fill="FCFCFC"/>
        </w:rPr>
        <w:t>key requirements</w:t>
      </w:r>
      <w:r w:rsidRPr="00507C7E">
        <w:rPr>
          <w:color w:val="auto"/>
        </w:rPr>
        <w:t xml:space="preserve"> in PEM electrolysers</w:t>
      </w:r>
      <w:r w:rsidRPr="00507C7E">
        <w:rPr>
          <w:color w:val="auto"/>
          <w:shd w:val="clear" w:color="auto" w:fill="FCFCFC"/>
        </w:rPr>
        <w:t xml:space="preserve">, the layer should </w:t>
      </w:r>
      <w:r w:rsidR="00FD2981" w:rsidRPr="00507C7E">
        <w:rPr>
          <w:color w:val="auto"/>
          <w:shd w:val="clear" w:color="auto" w:fill="FCFCFC"/>
        </w:rPr>
        <w:t>(</w:t>
      </w:r>
      <w:r w:rsidR="00DA0BEF" w:rsidRPr="00507C7E">
        <w:rPr>
          <w:color w:val="auto"/>
          <w:shd w:val="clear" w:color="auto" w:fill="FCFCFC"/>
        </w:rPr>
        <w:t>i</w:t>
      </w:r>
      <w:r w:rsidRPr="00507C7E">
        <w:rPr>
          <w:color w:val="auto"/>
          <w:shd w:val="clear" w:color="auto" w:fill="FCFCFC"/>
        </w:rPr>
        <w:t>) t</w:t>
      </w:r>
      <w:r w:rsidRPr="00507C7E">
        <w:rPr>
          <w:color w:val="auto"/>
        </w:rPr>
        <w:t xml:space="preserve">ransport electrons from the catalytic layer to the bipolar plate, </w:t>
      </w:r>
      <w:r w:rsidR="00FD2981" w:rsidRPr="00507C7E">
        <w:rPr>
          <w:color w:val="auto"/>
        </w:rPr>
        <w:t>(</w:t>
      </w:r>
      <w:r w:rsidR="00DA0BEF" w:rsidRPr="00507C7E">
        <w:rPr>
          <w:color w:val="auto"/>
        </w:rPr>
        <w:t>ii</w:t>
      </w:r>
      <w:r w:rsidRPr="00507C7E">
        <w:rPr>
          <w:color w:val="auto"/>
        </w:rPr>
        <w:t xml:space="preserve">) transport gases produced at the electrode, and </w:t>
      </w:r>
      <w:r w:rsidR="00FD2981" w:rsidRPr="00507C7E">
        <w:rPr>
          <w:color w:val="auto"/>
        </w:rPr>
        <w:t>(</w:t>
      </w:r>
      <w:r w:rsidR="00DA0BEF" w:rsidRPr="00507C7E">
        <w:rPr>
          <w:color w:val="auto"/>
        </w:rPr>
        <w:t>iii</w:t>
      </w:r>
      <w:r w:rsidRPr="00507C7E">
        <w:rPr>
          <w:color w:val="auto"/>
        </w:rPr>
        <w:t>) distribute water toward</w:t>
      </w:r>
      <w:r w:rsidR="00FD4256" w:rsidRPr="00507C7E">
        <w:rPr>
          <w:color w:val="auto"/>
        </w:rPr>
        <w:t>s</w:t>
      </w:r>
      <w:r w:rsidRPr="00507C7E">
        <w:rPr>
          <w:color w:val="auto"/>
        </w:rPr>
        <w:t xml:space="preserve"> the electrode. The layer should </w:t>
      </w:r>
      <w:r w:rsidR="00FD2981" w:rsidRPr="00507C7E">
        <w:rPr>
          <w:color w:val="auto"/>
        </w:rPr>
        <w:t>(</w:t>
      </w:r>
      <w:r w:rsidR="00DA0BEF" w:rsidRPr="00507C7E">
        <w:rPr>
          <w:color w:val="auto"/>
        </w:rPr>
        <w:t>i</w:t>
      </w:r>
      <w:r w:rsidRPr="00507C7E">
        <w:rPr>
          <w:color w:val="auto"/>
        </w:rPr>
        <w:t xml:space="preserve">) be resistant to corrosion for voltages up to 2 V, </w:t>
      </w:r>
      <w:r w:rsidR="00FD2981" w:rsidRPr="00507C7E">
        <w:rPr>
          <w:color w:val="auto"/>
        </w:rPr>
        <w:t>(</w:t>
      </w:r>
      <w:r w:rsidR="00DA0BEF" w:rsidRPr="00507C7E">
        <w:rPr>
          <w:color w:val="auto"/>
        </w:rPr>
        <w:t>ii</w:t>
      </w:r>
      <w:r w:rsidRPr="00507C7E">
        <w:rPr>
          <w:color w:val="auto"/>
        </w:rPr>
        <w:t xml:space="preserve">) have suitable porosity and pore size, </w:t>
      </w:r>
      <w:r w:rsidR="00FD2981" w:rsidRPr="00507C7E">
        <w:rPr>
          <w:color w:val="auto"/>
        </w:rPr>
        <w:t>(</w:t>
      </w:r>
      <w:r w:rsidR="00DA0BEF" w:rsidRPr="00507C7E">
        <w:rPr>
          <w:color w:val="auto"/>
        </w:rPr>
        <w:t>iii</w:t>
      </w:r>
      <w:r w:rsidRPr="00507C7E">
        <w:rPr>
          <w:color w:val="auto"/>
        </w:rPr>
        <w:t xml:space="preserve">) be mechanically stable against hydrogen embrittlement from cathode cross-over, </w:t>
      </w:r>
      <w:r w:rsidR="00FD2981" w:rsidRPr="00507C7E">
        <w:rPr>
          <w:color w:val="auto"/>
        </w:rPr>
        <w:t>(</w:t>
      </w:r>
      <w:r w:rsidR="00DA0BEF" w:rsidRPr="00507C7E">
        <w:rPr>
          <w:color w:val="auto"/>
        </w:rPr>
        <w:t>iv</w:t>
      </w:r>
      <w:r w:rsidRPr="00507C7E">
        <w:rPr>
          <w:color w:val="auto"/>
        </w:rPr>
        <w:t xml:space="preserve">) have </w:t>
      </w:r>
      <w:r w:rsidR="00784F49" w:rsidRPr="00507C7E">
        <w:rPr>
          <w:color w:val="auto"/>
        </w:rPr>
        <w:t xml:space="preserve">a </w:t>
      </w:r>
      <w:r w:rsidRPr="00507C7E">
        <w:rPr>
          <w:color w:val="auto"/>
        </w:rPr>
        <w:t xml:space="preserve">low thickness for optimal removal of resulting gases, </w:t>
      </w:r>
      <w:r w:rsidR="00DA0BEF" w:rsidRPr="00507C7E">
        <w:rPr>
          <w:color w:val="auto"/>
        </w:rPr>
        <w:t xml:space="preserve">and </w:t>
      </w:r>
      <w:r w:rsidR="00FD2981" w:rsidRPr="00507C7E">
        <w:rPr>
          <w:color w:val="auto"/>
        </w:rPr>
        <w:t>(</w:t>
      </w:r>
      <w:r w:rsidR="00DA0BEF" w:rsidRPr="00507C7E">
        <w:rPr>
          <w:color w:val="auto"/>
        </w:rPr>
        <w:t>v</w:t>
      </w:r>
      <w:r w:rsidRPr="00507C7E">
        <w:rPr>
          <w:color w:val="auto"/>
        </w:rPr>
        <w:t xml:space="preserve">) have low resistance to the anode catalyst layer and bipolar plates. </w:t>
      </w:r>
      <w:r w:rsidR="00DA6509" w:rsidRPr="00507C7E">
        <w:rPr>
          <w:color w:val="auto"/>
        </w:rPr>
        <w:t>On the cathode side of current collector, usage of carbon paper is the state-of-the-art</w:t>
      </w:r>
      <w:r w:rsidR="00784F49" w:rsidRPr="00507C7E">
        <w:rPr>
          <w:color w:val="auto"/>
        </w:rPr>
        <w:t xml:space="preserve"> technique</w:t>
      </w:r>
      <w:r w:rsidR="00DA6509" w:rsidRPr="00507C7E">
        <w:rPr>
          <w:color w:val="auto"/>
        </w:rPr>
        <w:t xml:space="preserve">, however fine stainless steel </w:t>
      </w:r>
      <w:proofErr w:type="spellStart"/>
      <w:r w:rsidR="00DA6509" w:rsidRPr="00507C7E">
        <w:rPr>
          <w:color w:val="auto"/>
        </w:rPr>
        <w:t>fibers</w:t>
      </w:r>
      <w:proofErr w:type="spellEnd"/>
      <w:r w:rsidR="00DA6509" w:rsidRPr="00507C7E">
        <w:rPr>
          <w:color w:val="auto"/>
        </w:rPr>
        <w:t>, sintered plates and meshes can also be used. Since cathode ha</w:t>
      </w:r>
      <w:r w:rsidR="00AC1D98" w:rsidRPr="00507C7E">
        <w:rPr>
          <w:color w:val="auto"/>
        </w:rPr>
        <w:t>s</w:t>
      </w:r>
      <w:r w:rsidR="00DA6509" w:rsidRPr="00507C7E">
        <w:rPr>
          <w:color w:val="auto"/>
        </w:rPr>
        <w:t xml:space="preserve"> moderate conditions during electrolysis, based on the literature the consideration has been to develop better thermal spray coating materials for the anode only. </w:t>
      </w:r>
      <w:r w:rsidR="00105617" w:rsidRPr="00507C7E">
        <w:rPr>
          <w:color w:val="auto"/>
        </w:rPr>
        <w:t>It is known that pore size and porosity affect the electrical resistance of the current collector (i.e., w</w:t>
      </w:r>
      <w:r w:rsidRPr="00507C7E">
        <w:rPr>
          <w:color w:val="auto"/>
        </w:rPr>
        <w:t xml:space="preserve">ith </w:t>
      </w:r>
      <w:r w:rsidR="00784F49" w:rsidRPr="00507C7E">
        <w:rPr>
          <w:color w:val="auto"/>
        </w:rPr>
        <w:t xml:space="preserve">a </w:t>
      </w:r>
      <w:r w:rsidRPr="00507C7E">
        <w:rPr>
          <w:color w:val="auto"/>
        </w:rPr>
        <w:t>decreas</w:t>
      </w:r>
      <w:r w:rsidR="00105617" w:rsidRPr="00507C7E">
        <w:rPr>
          <w:color w:val="auto"/>
        </w:rPr>
        <w:t>e in</w:t>
      </w:r>
      <w:r w:rsidRPr="00507C7E">
        <w:rPr>
          <w:color w:val="auto"/>
        </w:rPr>
        <w:t xml:space="preserve"> pore size and porosity, </w:t>
      </w:r>
      <w:r w:rsidR="00105617" w:rsidRPr="00507C7E">
        <w:rPr>
          <w:color w:val="auto"/>
        </w:rPr>
        <w:t xml:space="preserve">current collector </w:t>
      </w:r>
      <w:r w:rsidRPr="00507C7E">
        <w:rPr>
          <w:color w:val="auto"/>
        </w:rPr>
        <w:t>electrical resistance decreases</w:t>
      </w:r>
      <w:r w:rsidR="00105617" w:rsidRPr="00507C7E">
        <w:rPr>
          <w:color w:val="auto"/>
        </w:rPr>
        <w:t>)</w:t>
      </w:r>
      <w:r w:rsidRPr="00507C7E">
        <w:rPr>
          <w:color w:val="auto"/>
        </w:rPr>
        <w:t xml:space="preserve">. </w:t>
      </w:r>
      <w:r w:rsidR="00105617" w:rsidRPr="00507C7E">
        <w:rPr>
          <w:color w:val="auto"/>
        </w:rPr>
        <w:t>T</w:t>
      </w:r>
      <w:r w:rsidRPr="00507C7E">
        <w:rPr>
          <w:color w:val="auto"/>
        </w:rPr>
        <w:t xml:space="preserve">he porosity and pore size can be adjusted by the </w:t>
      </w:r>
      <w:r w:rsidR="00105617" w:rsidRPr="00507C7E">
        <w:rPr>
          <w:color w:val="auto"/>
        </w:rPr>
        <w:t>suitable</w:t>
      </w:r>
      <w:r w:rsidRPr="00507C7E">
        <w:rPr>
          <w:color w:val="auto"/>
        </w:rPr>
        <w:t xml:space="preserve"> choice of the titanium</w:t>
      </w:r>
      <w:r w:rsidR="00105617" w:rsidRPr="00507C7E">
        <w:rPr>
          <w:color w:val="auto"/>
        </w:rPr>
        <w:t xml:space="preserve"> (Ti)</w:t>
      </w:r>
      <w:r w:rsidRPr="00507C7E">
        <w:rPr>
          <w:color w:val="auto"/>
        </w:rPr>
        <w:t xml:space="preserve"> particles</w:t>
      </w:r>
      <w:r w:rsidR="00105617" w:rsidRPr="00507C7E">
        <w:rPr>
          <w:color w:val="auto"/>
        </w:rPr>
        <w:t xml:space="preserve"> with the use of sintered materials,</w:t>
      </w:r>
      <w:r w:rsidRPr="00507C7E">
        <w:rPr>
          <w:color w:val="auto"/>
        </w:rPr>
        <w:t xml:space="preserve"> but the possibilities for </w:t>
      </w:r>
      <w:r w:rsidR="003F6508" w:rsidRPr="00507C7E">
        <w:rPr>
          <w:color w:val="auto"/>
        </w:rPr>
        <w:t xml:space="preserve">their </w:t>
      </w:r>
      <w:r w:rsidRPr="00507C7E">
        <w:rPr>
          <w:color w:val="auto"/>
        </w:rPr>
        <w:t>upscaling are very limited (</w:t>
      </w:r>
      <w:proofErr w:type="spellStart"/>
      <w:r w:rsidR="00FD2981" w:rsidRPr="00507C7E">
        <w:rPr>
          <w:color w:val="auto"/>
          <w:shd w:val="clear" w:color="auto" w:fill="FFFFFF"/>
        </w:rPr>
        <w:t>Lettenmeier</w:t>
      </w:r>
      <w:proofErr w:type="spellEnd"/>
      <w:r w:rsidR="00FD2981" w:rsidRPr="00507C7E">
        <w:rPr>
          <w:color w:val="auto"/>
          <w:shd w:val="clear" w:color="auto" w:fill="FFFFFF"/>
        </w:rPr>
        <w:t xml:space="preserve"> et al., 2017</w:t>
      </w:r>
      <w:r w:rsidRPr="00507C7E">
        <w:rPr>
          <w:color w:val="auto"/>
        </w:rPr>
        <w:t>).</w:t>
      </w:r>
      <w:r w:rsidR="004E6D01" w:rsidRPr="00507C7E">
        <w:rPr>
          <w:color w:val="auto"/>
          <w:shd w:val="clear" w:color="auto" w:fill="FFFFFF"/>
          <w:vertAlign w:val="superscript"/>
        </w:rPr>
        <w:t>[96]</w:t>
      </w:r>
      <w:r w:rsidRPr="00507C7E">
        <w:rPr>
          <w:color w:val="auto"/>
        </w:rPr>
        <w:t xml:space="preserve"> On the </w:t>
      </w:r>
      <w:r w:rsidR="002146D2" w:rsidRPr="00507C7E">
        <w:rPr>
          <w:color w:val="auto"/>
        </w:rPr>
        <w:t>other</w:t>
      </w:r>
      <w:r w:rsidRPr="00507C7E">
        <w:rPr>
          <w:color w:val="auto"/>
        </w:rPr>
        <w:t xml:space="preserve"> hand, meshes, </w:t>
      </w:r>
      <w:proofErr w:type="spellStart"/>
      <w:r w:rsidRPr="00507C7E">
        <w:rPr>
          <w:color w:val="auto"/>
        </w:rPr>
        <w:t>fibers</w:t>
      </w:r>
      <w:proofErr w:type="spellEnd"/>
      <w:r w:rsidRPr="00507C7E">
        <w:rPr>
          <w:color w:val="auto"/>
        </w:rPr>
        <w:t xml:space="preserve"> and foams are less limited in terms of thickness and shape, and also cheaper to manufacture, but </w:t>
      </w:r>
      <w:r w:rsidR="002146D2" w:rsidRPr="00507C7E">
        <w:rPr>
          <w:color w:val="auto"/>
        </w:rPr>
        <w:t xml:space="preserve">pore size and porosity </w:t>
      </w:r>
      <w:r w:rsidRPr="00507C7E">
        <w:rPr>
          <w:color w:val="auto"/>
        </w:rPr>
        <w:t xml:space="preserve">control </w:t>
      </w:r>
      <w:r w:rsidR="00784F49" w:rsidRPr="00507C7E">
        <w:rPr>
          <w:color w:val="auto"/>
        </w:rPr>
        <w:t xml:space="preserve">are </w:t>
      </w:r>
      <w:r w:rsidRPr="00507C7E">
        <w:rPr>
          <w:color w:val="auto"/>
        </w:rPr>
        <w:t>more complex.</w:t>
      </w:r>
    </w:p>
    <w:p w14:paraId="2946D958" w14:textId="55A7532B" w:rsidR="0009103F" w:rsidRPr="00507C7E" w:rsidRDefault="0009103F" w:rsidP="00427A77">
      <w:pPr>
        <w:pStyle w:val="Default"/>
        <w:spacing w:line="360" w:lineRule="auto"/>
        <w:ind w:firstLine="720"/>
        <w:jc w:val="both"/>
        <w:rPr>
          <w:color w:val="auto"/>
        </w:rPr>
      </w:pPr>
      <w:r w:rsidRPr="00507C7E">
        <w:rPr>
          <w:color w:val="auto"/>
          <w:shd w:val="clear" w:color="auto" w:fill="FFFFFF"/>
        </w:rPr>
        <w:lastRenderedPageBreak/>
        <w:t xml:space="preserve">In their pioneering work for PEM electrolyser, </w:t>
      </w:r>
      <w:r w:rsidRPr="00507C7E">
        <w:rPr>
          <w:color w:val="auto"/>
        </w:rPr>
        <w:t>Gago et al. (2016)</w:t>
      </w:r>
      <w:r w:rsidR="004E6D01" w:rsidRPr="00507C7E">
        <w:rPr>
          <w:color w:val="auto"/>
          <w:vertAlign w:val="superscript"/>
        </w:rPr>
        <w:t>[97]</w:t>
      </w:r>
      <w:r w:rsidRPr="00507C7E">
        <w:rPr>
          <w:color w:val="auto"/>
        </w:rPr>
        <w:t xml:space="preserve"> and </w:t>
      </w:r>
      <w:proofErr w:type="spellStart"/>
      <w:r w:rsidRPr="00507C7E">
        <w:rPr>
          <w:color w:val="auto"/>
          <w:shd w:val="clear" w:color="auto" w:fill="FFFFFF"/>
        </w:rPr>
        <w:t>Lettenmeier</w:t>
      </w:r>
      <w:proofErr w:type="spellEnd"/>
      <w:r w:rsidRPr="00507C7E">
        <w:rPr>
          <w:color w:val="auto"/>
          <w:shd w:val="clear" w:color="auto" w:fill="FFFFFF"/>
        </w:rPr>
        <w:t xml:space="preserve"> et al. (201</w:t>
      </w:r>
      <w:r w:rsidR="004E6D01" w:rsidRPr="00507C7E">
        <w:rPr>
          <w:color w:val="auto"/>
          <w:shd w:val="clear" w:color="auto" w:fill="FFFFFF"/>
        </w:rPr>
        <w:t>7</w:t>
      </w:r>
      <w:r w:rsidRPr="00507C7E">
        <w:rPr>
          <w:color w:val="auto"/>
          <w:shd w:val="clear" w:color="auto" w:fill="FFFFFF"/>
        </w:rPr>
        <w:t>)</w:t>
      </w:r>
      <w:r w:rsidR="00E96789" w:rsidRPr="00507C7E">
        <w:rPr>
          <w:color w:val="auto"/>
          <w:shd w:val="clear" w:color="auto" w:fill="FFFFFF"/>
          <w:vertAlign w:val="superscript"/>
        </w:rPr>
        <w:t>[9</w:t>
      </w:r>
      <w:r w:rsidR="00F5352C" w:rsidRPr="00507C7E">
        <w:rPr>
          <w:color w:val="auto"/>
          <w:shd w:val="clear" w:color="auto" w:fill="FFFFFF"/>
          <w:vertAlign w:val="superscript"/>
        </w:rPr>
        <w:t>6</w:t>
      </w:r>
      <w:r w:rsidR="00E96789" w:rsidRPr="00507C7E">
        <w:rPr>
          <w:color w:val="auto"/>
          <w:shd w:val="clear" w:color="auto" w:fill="FFFFFF"/>
          <w:vertAlign w:val="superscript"/>
        </w:rPr>
        <w:t>]</w:t>
      </w:r>
      <w:r w:rsidRPr="00507C7E">
        <w:rPr>
          <w:color w:val="auto"/>
        </w:rPr>
        <w:t xml:space="preserve"> proposed corrosion-resistant stainless steel bipolar plates (BPP) to reduce the cost of the stack. The BPP were </w:t>
      </w:r>
      <w:r w:rsidRPr="00507C7E">
        <w:rPr>
          <w:color w:val="auto"/>
          <w:shd w:val="clear" w:color="auto" w:fill="FFFFFF"/>
        </w:rPr>
        <w:t xml:space="preserve">coated with Ti/Titanium (using vacuum plasma spraying (VPS), 60 μm thick layer), and then a new 1.8 μm thin layer of Pt using magnetron sputtering on top of Ti was developed to prevent its passivation. </w:t>
      </w:r>
      <w:r w:rsidRPr="00507C7E">
        <w:rPr>
          <w:color w:val="auto"/>
        </w:rPr>
        <w:t>Gago et al. (2016)</w:t>
      </w:r>
      <w:r w:rsidR="00165973" w:rsidRPr="00507C7E">
        <w:rPr>
          <w:color w:val="auto"/>
          <w:vertAlign w:val="superscript"/>
        </w:rPr>
        <w:t>[97]</w:t>
      </w:r>
      <w:r w:rsidRPr="00507C7E">
        <w:rPr>
          <w:color w:val="auto"/>
        </w:rPr>
        <w:t xml:space="preserve"> proposed that the Ti layer thickness could be further reduced to 30 μm to minimise the overall production costs. </w:t>
      </w:r>
      <w:proofErr w:type="spellStart"/>
      <w:r w:rsidRPr="00507C7E">
        <w:rPr>
          <w:color w:val="auto"/>
          <w:shd w:val="clear" w:color="auto" w:fill="FFFFFF"/>
        </w:rPr>
        <w:t>Lettenmeier</w:t>
      </w:r>
      <w:proofErr w:type="spellEnd"/>
      <w:r w:rsidRPr="00507C7E">
        <w:rPr>
          <w:color w:val="auto"/>
          <w:shd w:val="clear" w:color="auto" w:fill="FFFFFF"/>
        </w:rPr>
        <w:t xml:space="preserve"> et al. (201</w:t>
      </w:r>
      <w:r w:rsidR="00165973" w:rsidRPr="00507C7E">
        <w:rPr>
          <w:color w:val="auto"/>
          <w:shd w:val="clear" w:color="auto" w:fill="FFFFFF"/>
        </w:rPr>
        <w:t>7</w:t>
      </w:r>
      <w:r w:rsidRPr="00507C7E">
        <w:rPr>
          <w:color w:val="auto"/>
          <w:shd w:val="clear" w:color="auto" w:fill="FFFFFF"/>
        </w:rPr>
        <w:t>)</w:t>
      </w:r>
      <w:r w:rsidR="00165973" w:rsidRPr="00507C7E">
        <w:rPr>
          <w:color w:val="auto"/>
          <w:shd w:val="clear" w:color="auto" w:fill="FFFFFF"/>
          <w:vertAlign w:val="superscript"/>
        </w:rPr>
        <w:t>[9</w:t>
      </w:r>
      <w:r w:rsidR="00F5352C" w:rsidRPr="00507C7E">
        <w:rPr>
          <w:color w:val="auto"/>
          <w:shd w:val="clear" w:color="auto" w:fill="FFFFFF"/>
          <w:vertAlign w:val="superscript"/>
        </w:rPr>
        <w:t>6</w:t>
      </w:r>
      <w:r w:rsidR="00165973" w:rsidRPr="00507C7E">
        <w:rPr>
          <w:color w:val="auto"/>
          <w:shd w:val="clear" w:color="auto" w:fill="FFFFFF"/>
          <w:vertAlign w:val="superscript"/>
        </w:rPr>
        <w:t>]</w:t>
      </w:r>
      <w:r w:rsidRPr="00507C7E">
        <w:rPr>
          <w:color w:val="auto"/>
          <w:shd w:val="clear" w:color="auto" w:fill="FFFFFF"/>
        </w:rPr>
        <w:t xml:space="preserve"> </w:t>
      </w:r>
      <w:r w:rsidRPr="00507C7E">
        <w:rPr>
          <w:color w:val="auto"/>
        </w:rPr>
        <w:t xml:space="preserve">proposed stainless steel BPP </w:t>
      </w:r>
      <w:r w:rsidRPr="00507C7E">
        <w:rPr>
          <w:color w:val="auto"/>
          <w:shd w:val="clear" w:color="auto" w:fill="FFFFFF"/>
        </w:rPr>
        <w:t>coated with Ti (using VPS, 50-60 μm thick layer), with a 1.5 μm thin layer of Pt using magnetron sputtering on top of Ti and evaluated properties for more than 1000 h of electrolyser operation at 1 A cm</w:t>
      </w:r>
      <w:r w:rsidRPr="00507C7E">
        <w:rPr>
          <w:color w:val="auto"/>
          <w:shd w:val="clear" w:color="auto" w:fill="FFFFFF"/>
          <w:vertAlign w:val="superscript"/>
        </w:rPr>
        <w:t>−2</w:t>
      </w:r>
      <w:r w:rsidRPr="00507C7E">
        <w:rPr>
          <w:color w:val="auto"/>
          <w:shd w:val="clear" w:color="auto" w:fill="FFFFFF"/>
        </w:rPr>
        <w:t>. These preliminary work</w:t>
      </w:r>
      <w:r w:rsidR="00B908FF" w:rsidRPr="00507C7E">
        <w:rPr>
          <w:color w:val="auto"/>
          <w:shd w:val="clear" w:color="auto" w:fill="FFFFFF"/>
        </w:rPr>
        <w:t>s</w:t>
      </w:r>
      <w:r w:rsidRPr="00507C7E">
        <w:rPr>
          <w:color w:val="auto"/>
          <w:shd w:val="clear" w:color="auto" w:fill="FFFFFF"/>
        </w:rPr>
        <w:t xml:space="preserve"> by </w:t>
      </w:r>
      <w:r w:rsidRPr="00507C7E">
        <w:rPr>
          <w:color w:val="auto"/>
        </w:rPr>
        <w:t>Gago et al. (2016)</w:t>
      </w:r>
      <w:r w:rsidR="00165973" w:rsidRPr="00507C7E">
        <w:rPr>
          <w:color w:val="auto"/>
          <w:vertAlign w:val="superscript"/>
        </w:rPr>
        <w:t>[97]</w:t>
      </w:r>
      <w:r w:rsidRPr="00507C7E">
        <w:rPr>
          <w:color w:val="auto"/>
        </w:rPr>
        <w:t xml:space="preserve"> and </w:t>
      </w:r>
      <w:proofErr w:type="spellStart"/>
      <w:r w:rsidRPr="00507C7E">
        <w:rPr>
          <w:color w:val="auto"/>
          <w:shd w:val="clear" w:color="auto" w:fill="FFFFFF"/>
        </w:rPr>
        <w:t>Lettenmeier</w:t>
      </w:r>
      <w:proofErr w:type="spellEnd"/>
      <w:r w:rsidRPr="00507C7E">
        <w:rPr>
          <w:color w:val="auto"/>
          <w:shd w:val="clear" w:color="auto" w:fill="FFFFFF"/>
        </w:rPr>
        <w:t xml:space="preserve"> et al. (201</w:t>
      </w:r>
      <w:r w:rsidR="00165973" w:rsidRPr="00507C7E">
        <w:rPr>
          <w:color w:val="auto"/>
          <w:shd w:val="clear" w:color="auto" w:fill="FFFFFF"/>
        </w:rPr>
        <w:t>7</w:t>
      </w:r>
      <w:r w:rsidRPr="00507C7E">
        <w:rPr>
          <w:color w:val="auto"/>
          <w:shd w:val="clear" w:color="auto" w:fill="FFFFFF"/>
        </w:rPr>
        <w:t>)</w:t>
      </w:r>
      <w:r w:rsidR="00165973" w:rsidRPr="00507C7E">
        <w:rPr>
          <w:color w:val="auto"/>
          <w:vertAlign w:val="superscript"/>
        </w:rPr>
        <w:t>[9</w:t>
      </w:r>
      <w:r w:rsidR="00F5352C" w:rsidRPr="00507C7E">
        <w:rPr>
          <w:color w:val="auto"/>
          <w:vertAlign w:val="superscript"/>
        </w:rPr>
        <w:t>6</w:t>
      </w:r>
      <w:r w:rsidR="00165973" w:rsidRPr="00507C7E">
        <w:rPr>
          <w:color w:val="auto"/>
          <w:vertAlign w:val="superscript"/>
        </w:rPr>
        <w:t>]</w:t>
      </w:r>
      <w:r w:rsidRPr="00507C7E">
        <w:rPr>
          <w:color w:val="auto"/>
          <w:shd w:val="clear" w:color="auto" w:fill="FFFFFF"/>
        </w:rPr>
        <w:t xml:space="preserve"> established that </w:t>
      </w:r>
      <w:r w:rsidRPr="00507C7E">
        <w:rPr>
          <w:color w:val="auto"/>
        </w:rPr>
        <w:t xml:space="preserve">thermally sprayed Ti coatings can fully protect the stainless-steel substrate (or BPP) and that the Pt surface modification can allow achieving a cell performance comparable to the baseline. </w:t>
      </w:r>
    </w:p>
    <w:p w14:paraId="32B7E92C" w14:textId="699E4F7B" w:rsidR="00675AE0" w:rsidRPr="00507C7E" w:rsidRDefault="00F10482" w:rsidP="00427A77">
      <w:pPr>
        <w:pStyle w:val="Default"/>
        <w:spacing w:line="360" w:lineRule="auto"/>
        <w:ind w:firstLine="720"/>
        <w:jc w:val="both"/>
        <w:rPr>
          <w:color w:val="auto"/>
        </w:rPr>
      </w:pPr>
      <w:r w:rsidRPr="00507C7E">
        <w:rPr>
          <w:color w:val="auto"/>
          <w:shd w:val="clear" w:color="auto" w:fill="FFFFFF"/>
        </w:rPr>
        <w:t xml:space="preserve">In continuation </w:t>
      </w:r>
      <w:r w:rsidR="00FD4256" w:rsidRPr="00507C7E">
        <w:rPr>
          <w:color w:val="auto"/>
          <w:shd w:val="clear" w:color="auto" w:fill="FFFFFF"/>
        </w:rPr>
        <w:t>to</w:t>
      </w:r>
      <w:r w:rsidRPr="00507C7E">
        <w:rPr>
          <w:color w:val="auto"/>
          <w:shd w:val="clear" w:color="auto" w:fill="FFFFFF"/>
        </w:rPr>
        <w:t xml:space="preserve"> their previous work, </w:t>
      </w:r>
      <w:proofErr w:type="spellStart"/>
      <w:r w:rsidRPr="00507C7E">
        <w:rPr>
          <w:color w:val="auto"/>
          <w:shd w:val="clear" w:color="auto" w:fill="FFFFFF"/>
        </w:rPr>
        <w:t>Lettenmeier</w:t>
      </w:r>
      <w:proofErr w:type="spellEnd"/>
      <w:r w:rsidRPr="00507C7E">
        <w:rPr>
          <w:color w:val="auto"/>
          <w:shd w:val="clear" w:color="auto" w:fill="FFFFFF"/>
        </w:rPr>
        <w:t xml:space="preserve"> et al. (2017)</w:t>
      </w:r>
      <w:r w:rsidR="00F5352C" w:rsidRPr="00507C7E">
        <w:rPr>
          <w:color w:val="auto"/>
          <w:shd w:val="clear" w:color="auto" w:fill="FFFFFF"/>
          <w:vertAlign w:val="superscript"/>
        </w:rPr>
        <w:t>[98]</w:t>
      </w:r>
      <w:r w:rsidRPr="00507C7E">
        <w:rPr>
          <w:color w:val="auto"/>
          <w:shd w:val="clear" w:color="auto" w:fill="FFFFFF"/>
        </w:rPr>
        <w:t xml:space="preserve"> proposed </w:t>
      </w:r>
      <w:r w:rsidR="00784F49" w:rsidRPr="00507C7E">
        <w:rPr>
          <w:color w:val="auto"/>
          <w:shd w:val="clear" w:color="auto" w:fill="FFFFFF"/>
        </w:rPr>
        <w:t xml:space="preserve">the </w:t>
      </w:r>
      <w:r w:rsidRPr="00507C7E">
        <w:rPr>
          <w:color w:val="auto"/>
          <w:shd w:val="clear" w:color="auto" w:fill="FFFFFF"/>
        </w:rPr>
        <w:t>us</w:t>
      </w:r>
      <w:r w:rsidR="00784F49" w:rsidRPr="00507C7E">
        <w:rPr>
          <w:color w:val="auto"/>
          <w:shd w:val="clear" w:color="auto" w:fill="FFFFFF"/>
        </w:rPr>
        <w:t>e</w:t>
      </w:r>
      <w:r w:rsidRPr="00507C7E">
        <w:rPr>
          <w:color w:val="auto"/>
          <w:shd w:val="clear" w:color="auto" w:fill="FFFFFF"/>
        </w:rPr>
        <w:t xml:space="preserve"> of stainless-steel bipolar plates (BPP) coated with Nb/Niobium (using magnetron sputtering, 1.4 μm thick layer) and Ti/Titanium (using vacuum plasma spraying (VPS), 50 μm thick layer). </w:t>
      </w:r>
      <w:proofErr w:type="spellStart"/>
      <w:r w:rsidRPr="00507C7E">
        <w:rPr>
          <w:color w:val="auto"/>
          <w:shd w:val="clear" w:color="auto" w:fill="FFFFFF"/>
        </w:rPr>
        <w:t>Lettenmeier</w:t>
      </w:r>
      <w:proofErr w:type="spellEnd"/>
      <w:r w:rsidRPr="00507C7E">
        <w:rPr>
          <w:color w:val="auto"/>
          <w:shd w:val="clear" w:color="auto" w:fill="FFFFFF"/>
        </w:rPr>
        <w:t xml:space="preserve"> et al. (2017)</w:t>
      </w:r>
      <w:r w:rsidR="00F5352C" w:rsidRPr="00507C7E">
        <w:rPr>
          <w:color w:val="auto"/>
          <w:shd w:val="clear" w:color="auto" w:fill="FFFFFF"/>
          <w:vertAlign w:val="superscript"/>
        </w:rPr>
        <w:t>[98]</w:t>
      </w:r>
      <w:r w:rsidRPr="00507C7E">
        <w:rPr>
          <w:color w:val="auto"/>
          <w:shd w:val="clear" w:color="auto" w:fill="FFFFFF"/>
        </w:rPr>
        <w:t xml:space="preserve"> proposed Nb due to its superior corrosion protecti</w:t>
      </w:r>
      <w:r w:rsidR="00B908FF" w:rsidRPr="00507C7E">
        <w:rPr>
          <w:color w:val="auto"/>
          <w:shd w:val="clear" w:color="auto" w:fill="FFFFFF"/>
        </w:rPr>
        <w:t>on</w:t>
      </w:r>
      <w:r w:rsidRPr="00507C7E">
        <w:rPr>
          <w:color w:val="auto"/>
          <w:shd w:val="clear" w:color="auto" w:fill="FFFFFF"/>
        </w:rPr>
        <w:t xml:space="preserve"> properties and stable </w:t>
      </w:r>
      <w:r w:rsidR="008939E2" w:rsidRPr="00507C7E">
        <w:rPr>
          <w:color w:val="auto"/>
          <w:shd w:val="clear" w:color="auto" w:fill="FFFFFF"/>
        </w:rPr>
        <w:t>behaviour</w:t>
      </w:r>
      <w:r w:rsidRPr="00507C7E">
        <w:rPr>
          <w:color w:val="auto"/>
          <w:shd w:val="clear" w:color="auto" w:fill="FFFFFF"/>
        </w:rPr>
        <w:t xml:space="preserve"> in </w:t>
      </w:r>
      <w:r w:rsidR="00B908FF" w:rsidRPr="00507C7E">
        <w:rPr>
          <w:color w:val="auto"/>
          <w:shd w:val="clear" w:color="auto" w:fill="FFFFFF"/>
        </w:rPr>
        <w:t xml:space="preserve">an </w:t>
      </w:r>
      <w:r w:rsidRPr="00507C7E">
        <w:rPr>
          <w:color w:val="auto"/>
          <w:shd w:val="clear" w:color="auto" w:fill="FFFFFF"/>
        </w:rPr>
        <w:t>acid environment, including its abundance in the earth crust (</w:t>
      </w:r>
      <w:r w:rsidR="00BB6348" w:rsidRPr="00507C7E">
        <w:rPr>
          <w:color w:val="auto"/>
          <w:shd w:val="clear" w:color="auto" w:fill="FFFFFF"/>
        </w:rPr>
        <w:t>like</w:t>
      </w:r>
      <w:r w:rsidRPr="00507C7E">
        <w:rPr>
          <w:color w:val="auto"/>
          <w:shd w:val="clear" w:color="auto" w:fill="FFFFFF"/>
        </w:rPr>
        <w:t xml:space="preserve"> Cu, Sn or Zn). Coating analysis of the stainless-steel BPPs on the anode side of the cell indicated that the thin Nb layer can decrease the contact resistance by almost one order of magnitude (but showed cracking and delamination due to H</w:t>
      </w:r>
      <w:r w:rsidRPr="00507C7E">
        <w:rPr>
          <w:color w:val="auto"/>
          <w:shd w:val="clear" w:color="auto" w:fill="FFFFFF"/>
          <w:vertAlign w:val="subscript"/>
        </w:rPr>
        <w:t>2</w:t>
      </w:r>
      <w:r w:rsidRPr="00507C7E">
        <w:rPr>
          <w:color w:val="auto"/>
          <w:shd w:val="clear" w:color="auto" w:fill="FFFFFF"/>
        </w:rPr>
        <w:t> embrittlement), whereas Ti coating can protect the stainless-steel substrate against corrosion, as no corrosion of the stainless-steel at the end of the test was observed. Combination of Nb/Ti-coatings onto stainless steel bipolar plates indicated promising application of such PEM electrolyser for more than 1000 h of electrolyser operation under nominal conditions (of 1 A cm</w:t>
      </w:r>
      <w:r w:rsidRPr="00507C7E">
        <w:rPr>
          <w:color w:val="auto"/>
          <w:shd w:val="clear" w:color="auto" w:fill="FFFFFF"/>
          <w:vertAlign w:val="superscript"/>
        </w:rPr>
        <w:t>−2</w:t>
      </w:r>
      <w:r w:rsidRPr="00507C7E">
        <w:rPr>
          <w:color w:val="auto"/>
          <w:shd w:val="clear" w:color="auto" w:fill="FFFFFF"/>
        </w:rPr>
        <w:t>, 6.5 × 10</w:t>
      </w:r>
      <w:r w:rsidRPr="00507C7E">
        <w:rPr>
          <w:color w:val="auto"/>
          <w:shd w:val="clear" w:color="auto" w:fill="FFFFFF"/>
          <w:vertAlign w:val="superscript"/>
        </w:rPr>
        <w:t>5</w:t>
      </w:r>
      <w:r w:rsidRPr="00507C7E">
        <w:rPr>
          <w:color w:val="auto"/>
          <w:shd w:val="clear" w:color="auto" w:fill="FFFFFF"/>
        </w:rPr>
        <w:t xml:space="preserve"> Pa balanced pressure and 38 °C). It was suggested by </w:t>
      </w:r>
      <w:proofErr w:type="spellStart"/>
      <w:r w:rsidRPr="00507C7E">
        <w:rPr>
          <w:color w:val="auto"/>
          <w:shd w:val="clear" w:color="auto" w:fill="FFFFFF"/>
        </w:rPr>
        <w:t>Lettenmeier</w:t>
      </w:r>
      <w:proofErr w:type="spellEnd"/>
      <w:r w:rsidRPr="00507C7E">
        <w:rPr>
          <w:color w:val="auto"/>
          <w:shd w:val="clear" w:color="auto" w:fill="FFFFFF"/>
        </w:rPr>
        <w:t xml:space="preserve"> et al. (2017)</w:t>
      </w:r>
      <w:r w:rsidR="00F5352C" w:rsidRPr="00507C7E">
        <w:rPr>
          <w:color w:val="auto"/>
          <w:shd w:val="clear" w:color="auto" w:fill="FFFFFF"/>
          <w:vertAlign w:val="superscript"/>
        </w:rPr>
        <w:t>[98]</w:t>
      </w:r>
      <w:r w:rsidRPr="00507C7E">
        <w:rPr>
          <w:color w:val="auto"/>
          <w:shd w:val="clear" w:color="auto" w:fill="FFFFFF"/>
        </w:rPr>
        <w:t xml:space="preserve"> that such dual-layer coatings could be promising for usage in harsh environment</w:t>
      </w:r>
      <w:r w:rsidR="00B908FF" w:rsidRPr="00507C7E">
        <w:rPr>
          <w:color w:val="auto"/>
          <w:shd w:val="clear" w:color="auto" w:fill="FFFFFF"/>
        </w:rPr>
        <w:t>s</w:t>
      </w:r>
      <w:r w:rsidRPr="00507C7E">
        <w:rPr>
          <w:color w:val="auto"/>
          <w:shd w:val="clear" w:color="auto" w:fill="FFFFFF"/>
        </w:rPr>
        <w:t xml:space="preserve"> and could reduce </w:t>
      </w:r>
      <w:r w:rsidR="00B908FF" w:rsidRPr="00507C7E">
        <w:rPr>
          <w:color w:val="auto"/>
          <w:shd w:val="clear" w:color="auto" w:fill="FFFFFF"/>
        </w:rPr>
        <w:t xml:space="preserve">the </w:t>
      </w:r>
      <w:r w:rsidRPr="00507C7E">
        <w:rPr>
          <w:color w:val="auto"/>
          <w:shd w:val="clear" w:color="auto" w:fill="FFFFFF"/>
        </w:rPr>
        <w:t xml:space="preserve">cost of BPP than the state-of-the-art Ti-based ones coated with Pt or Au. </w:t>
      </w:r>
      <w:proofErr w:type="spellStart"/>
      <w:r w:rsidRPr="00507C7E">
        <w:rPr>
          <w:color w:val="auto"/>
          <w:shd w:val="clear" w:color="auto" w:fill="FFFFFF"/>
        </w:rPr>
        <w:t>Lettenmeier</w:t>
      </w:r>
      <w:proofErr w:type="spellEnd"/>
      <w:r w:rsidRPr="00507C7E">
        <w:rPr>
          <w:color w:val="auto"/>
          <w:shd w:val="clear" w:color="auto" w:fill="FFFFFF"/>
        </w:rPr>
        <w:t xml:space="preserve"> et al. (2017)</w:t>
      </w:r>
      <w:r w:rsidR="00F5352C" w:rsidRPr="00507C7E">
        <w:rPr>
          <w:color w:val="auto"/>
          <w:shd w:val="clear" w:color="auto" w:fill="FFFFFF"/>
          <w:vertAlign w:val="superscript"/>
        </w:rPr>
        <w:t>[98]</w:t>
      </w:r>
      <w:r w:rsidRPr="00507C7E">
        <w:rPr>
          <w:color w:val="auto"/>
          <w:shd w:val="clear" w:color="auto" w:fill="FFFFFF"/>
        </w:rPr>
        <w:t xml:space="preserve"> also proposed that Nb dense coating using VPS is possible as magnetron sputtering requires long deposition times and consumes significant electricity for thick layer deposition.</w:t>
      </w:r>
      <w:r w:rsidR="0031366D" w:rsidRPr="00507C7E">
        <w:rPr>
          <w:color w:val="auto"/>
          <w:shd w:val="clear" w:color="auto" w:fill="FFFFFF"/>
        </w:rPr>
        <w:t xml:space="preserve"> </w:t>
      </w:r>
      <w:proofErr w:type="spellStart"/>
      <w:r w:rsidR="0031366D" w:rsidRPr="00507C7E">
        <w:rPr>
          <w:color w:val="auto"/>
          <w:shd w:val="clear" w:color="auto" w:fill="FCFCFC"/>
        </w:rPr>
        <w:t>Lettenmeier</w:t>
      </w:r>
      <w:proofErr w:type="spellEnd"/>
      <w:r w:rsidR="0031366D" w:rsidRPr="00507C7E">
        <w:rPr>
          <w:color w:val="auto"/>
          <w:shd w:val="clear" w:color="auto" w:fill="FCFCFC"/>
        </w:rPr>
        <w:t xml:space="preserve"> et al. (2017)</w:t>
      </w:r>
      <w:r w:rsidR="00AB6E26" w:rsidRPr="00507C7E">
        <w:rPr>
          <w:color w:val="auto"/>
          <w:shd w:val="clear" w:color="auto" w:fill="FFFFFF"/>
          <w:vertAlign w:val="superscript"/>
        </w:rPr>
        <w:t>[96]</w:t>
      </w:r>
      <w:r w:rsidR="0031366D" w:rsidRPr="00507C7E">
        <w:rPr>
          <w:color w:val="auto"/>
          <w:shd w:val="clear" w:color="auto" w:fill="FCFCFC"/>
        </w:rPr>
        <w:t xml:space="preserve"> suggested that i</w:t>
      </w:r>
      <w:r w:rsidR="00600DB2" w:rsidRPr="00507C7E">
        <w:rPr>
          <w:color w:val="auto"/>
        </w:rPr>
        <w:t xml:space="preserve">n VPS, the absence of oxygen during the spraying facilitates and prevents the formation of high purity semi-conductive titanium oxides (i.e., </w:t>
      </w:r>
      <w:proofErr w:type="spellStart"/>
      <w:r w:rsidR="00600DB2" w:rsidRPr="00507C7E">
        <w:rPr>
          <w:color w:val="auto"/>
        </w:rPr>
        <w:t>TiO</w:t>
      </w:r>
      <w:r w:rsidR="00600DB2" w:rsidRPr="00507C7E">
        <w:rPr>
          <w:color w:val="auto"/>
          <w:vertAlign w:val="subscript"/>
        </w:rPr>
        <w:t>x</w:t>
      </w:r>
      <w:proofErr w:type="spellEnd"/>
      <w:r w:rsidR="00600DB2" w:rsidRPr="00507C7E">
        <w:rPr>
          <w:color w:val="auto"/>
        </w:rPr>
        <w:t xml:space="preserve">). </w:t>
      </w:r>
    </w:p>
    <w:p w14:paraId="5A80A365" w14:textId="0F7F67AB" w:rsidR="008B5322" w:rsidRPr="00507C7E" w:rsidRDefault="008B5322" w:rsidP="008B5322">
      <w:pPr>
        <w:pStyle w:val="Default"/>
        <w:spacing w:line="360" w:lineRule="auto"/>
        <w:ind w:firstLine="720"/>
        <w:jc w:val="both"/>
        <w:rPr>
          <w:color w:val="auto"/>
        </w:rPr>
      </w:pPr>
      <w:r w:rsidRPr="00507C7E">
        <w:rPr>
          <w:color w:val="auto"/>
          <w:shd w:val="clear" w:color="auto" w:fill="FCFCFC"/>
        </w:rPr>
        <w:t xml:space="preserve">As shown in </w:t>
      </w:r>
      <w:r w:rsidRPr="00507C7E">
        <w:rPr>
          <w:b/>
          <w:bCs/>
          <w:lang w:bidi="en-US"/>
        </w:rPr>
        <w:t xml:space="preserve">Figure </w:t>
      </w:r>
      <w:r w:rsidRPr="00507C7E">
        <w:rPr>
          <w:b/>
          <w:bCs/>
          <w:color w:val="auto"/>
          <w:shd w:val="clear" w:color="auto" w:fill="FCFCFC"/>
        </w:rPr>
        <w:t>10</w:t>
      </w:r>
      <w:r w:rsidRPr="00507C7E">
        <w:rPr>
          <w:color w:val="auto"/>
          <w:shd w:val="clear" w:color="auto" w:fill="FCFCFC"/>
        </w:rPr>
        <w:t xml:space="preserve"> for the PEM electrolysis, </w:t>
      </w:r>
      <w:proofErr w:type="spellStart"/>
      <w:r w:rsidRPr="00507C7E">
        <w:rPr>
          <w:color w:val="auto"/>
          <w:shd w:val="clear" w:color="auto" w:fill="FCFCFC"/>
        </w:rPr>
        <w:t>Lettenmeier</w:t>
      </w:r>
      <w:proofErr w:type="spellEnd"/>
      <w:r w:rsidRPr="00507C7E">
        <w:rPr>
          <w:color w:val="auto"/>
          <w:shd w:val="clear" w:color="auto" w:fill="FCFCFC"/>
        </w:rPr>
        <w:t xml:space="preserve"> et al. (2017)</w:t>
      </w:r>
      <w:r w:rsidRPr="00507C7E">
        <w:rPr>
          <w:color w:val="auto"/>
          <w:shd w:val="clear" w:color="auto" w:fill="FFFFFF"/>
          <w:vertAlign w:val="superscript"/>
        </w:rPr>
        <w:t>[96]</w:t>
      </w:r>
      <w:r w:rsidRPr="00507C7E">
        <w:rPr>
          <w:color w:val="auto"/>
          <w:shd w:val="clear" w:color="auto" w:fill="FCFCFC"/>
        </w:rPr>
        <w:t xml:space="preserve"> also developed a porous transport layer of titanium (on existing titanium microporous layer) by VPS. Overall, </w:t>
      </w:r>
      <w:proofErr w:type="spellStart"/>
      <w:r w:rsidRPr="00507C7E">
        <w:rPr>
          <w:color w:val="auto"/>
          <w:shd w:val="clear" w:color="auto" w:fill="FCFCFC"/>
        </w:rPr>
        <w:t>Lettenmeier</w:t>
      </w:r>
      <w:proofErr w:type="spellEnd"/>
      <w:r w:rsidRPr="00507C7E">
        <w:rPr>
          <w:color w:val="auto"/>
          <w:shd w:val="clear" w:color="auto" w:fill="FCFCFC"/>
        </w:rPr>
        <w:t xml:space="preserve"> et al. (2017)</w:t>
      </w:r>
      <w:r w:rsidRPr="00507C7E">
        <w:rPr>
          <w:color w:val="auto"/>
          <w:shd w:val="clear" w:color="auto" w:fill="FFFFFF"/>
          <w:vertAlign w:val="superscript"/>
        </w:rPr>
        <w:t>[96]</w:t>
      </w:r>
      <w:r w:rsidRPr="00507C7E">
        <w:rPr>
          <w:color w:val="auto"/>
          <w:shd w:val="clear" w:color="auto" w:fill="FCFCFC"/>
        </w:rPr>
        <w:t xml:space="preserve"> found that b</w:t>
      </w:r>
      <w:r w:rsidRPr="00507C7E">
        <w:rPr>
          <w:color w:val="auto"/>
        </w:rPr>
        <w:t xml:space="preserve">y controlling the VPS process </w:t>
      </w:r>
      <w:r w:rsidRPr="00507C7E">
        <w:rPr>
          <w:color w:val="auto"/>
        </w:rPr>
        <w:lastRenderedPageBreak/>
        <w:t xml:space="preserve">parameters, dense and protective layers as well porous structures for use as porous transport layers can be produced. It was also possible to produce a protective and highly conductive coating for BPP. By reducing VPS enthalpy, it was also </w:t>
      </w:r>
      <w:r w:rsidR="00FD4256" w:rsidRPr="00507C7E">
        <w:rPr>
          <w:color w:val="auto"/>
        </w:rPr>
        <w:t xml:space="preserve">seen </w:t>
      </w:r>
      <w:r w:rsidRPr="00507C7E">
        <w:rPr>
          <w:color w:val="auto"/>
        </w:rPr>
        <w:t xml:space="preserve">possible that the powder material can be partially melted for use as the porous transport layer. </w:t>
      </w:r>
      <w:r w:rsidRPr="00507C7E">
        <w:rPr>
          <w:color w:val="auto"/>
          <w:shd w:val="clear" w:color="auto" w:fill="FCFCFC"/>
        </w:rPr>
        <w:t xml:space="preserve">It was also observed that the coatings were able to improve the long-term stability of the electrolyser. </w:t>
      </w:r>
      <w:r w:rsidRPr="00507C7E">
        <w:rPr>
          <w:color w:val="auto"/>
        </w:rPr>
        <w:t xml:space="preserve"> </w:t>
      </w:r>
    </w:p>
    <w:p w14:paraId="1017D699" w14:textId="614E9295" w:rsidR="000F174C" w:rsidRPr="00507C7E" w:rsidRDefault="000F174C" w:rsidP="00D9614C">
      <w:pPr>
        <w:pStyle w:val="Default"/>
        <w:spacing w:line="360" w:lineRule="auto"/>
        <w:jc w:val="center"/>
        <w:rPr>
          <w:b/>
          <w:bCs/>
          <w:color w:val="auto"/>
        </w:rPr>
      </w:pPr>
      <w:r w:rsidRPr="00507C7E">
        <w:rPr>
          <w:noProof/>
        </w:rPr>
        <w:drawing>
          <wp:inline distT="0" distB="0" distL="0" distR="0" wp14:anchorId="4D25D92E" wp14:editId="43B28DB1">
            <wp:extent cx="5731510" cy="5560060"/>
            <wp:effectExtent l="0" t="0" r="2540" b="2540"/>
            <wp:docPr id="36" name="Picture 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5560060"/>
                    </a:xfrm>
                    <a:prstGeom prst="rect">
                      <a:avLst/>
                    </a:prstGeom>
                    <a:noFill/>
                    <a:ln>
                      <a:noFill/>
                    </a:ln>
                  </pic:spPr>
                </pic:pic>
              </a:graphicData>
            </a:graphic>
          </wp:inline>
        </w:drawing>
      </w:r>
    </w:p>
    <w:p w14:paraId="7EAD944B" w14:textId="314569A6" w:rsidR="00D361AA" w:rsidRPr="00507C7E" w:rsidRDefault="00D361AA" w:rsidP="00D9614C">
      <w:pPr>
        <w:pStyle w:val="Default"/>
        <w:spacing w:line="360" w:lineRule="auto"/>
        <w:jc w:val="center"/>
        <w:rPr>
          <w:color w:val="auto"/>
          <w:shd w:val="clear" w:color="auto" w:fill="FCFCFC"/>
        </w:rPr>
      </w:pPr>
      <w:r w:rsidRPr="00507C7E">
        <w:rPr>
          <w:b/>
          <w:bCs/>
          <w:color w:val="auto"/>
        </w:rPr>
        <w:t xml:space="preserve">Figure </w:t>
      </w:r>
      <w:r w:rsidR="00683C8B" w:rsidRPr="00507C7E">
        <w:rPr>
          <w:b/>
          <w:bCs/>
          <w:color w:val="auto"/>
        </w:rPr>
        <w:t>10</w:t>
      </w:r>
      <w:r w:rsidRPr="00507C7E">
        <w:rPr>
          <w:b/>
          <w:bCs/>
          <w:color w:val="auto"/>
        </w:rPr>
        <w:t>.</w:t>
      </w:r>
      <w:r w:rsidRPr="00507C7E">
        <w:rPr>
          <w:color w:val="auto"/>
        </w:rPr>
        <w:t xml:space="preserve"> </w:t>
      </w:r>
      <w:r w:rsidR="00EC6E42" w:rsidRPr="00507C7E">
        <w:rPr>
          <w:color w:val="auto"/>
        </w:rPr>
        <w:t xml:space="preserve">SEM images of vacuum plasma sprayed PEM electrodes: (I) (a) </w:t>
      </w:r>
      <w:r w:rsidRPr="00507C7E">
        <w:rPr>
          <w:color w:val="auto"/>
        </w:rPr>
        <w:t xml:space="preserve">coated stainless steel </w:t>
      </w:r>
      <w:r w:rsidR="00EC6E42" w:rsidRPr="00507C7E">
        <w:rPr>
          <w:color w:val="auto"/>
        </w:rPr>
        <w:t>bipolar plates</w:t>
      </w:r>
      <w:r w:rsidRPr="00507C7E">
        <w:rPr>
          <w:color w:val="auto"/>
        </w:rPr>
        <w:t xml:space="preserve"> with flow field channels</w:t>
      </w:r>
      <w:r w:rsidR="00EC6E42" w:rsidRPr="00507C7E">
        <w:rPr>
          <w:color w:val="auto"/>
        </w:rPr>
        <w:t xml:space="preserve">, </w:t>
      </w:r>
      <w:r w:rsidRPr="00507C7E">
        <w:rPr>
          <w:color w:val="auto"/>
        </w:rPr>
        <w:t xml:space="preserve">(b) </w:t>
      </w:r>
      <w:r w:rsidR="00EC6E42" w:rsidRPr="00507C7E">
        <w:rPr>
          <w:color w:val="auto"/>
        </w:rPr>
        <w:t>cross-section of</w:t>
      </w:r>
      <w:r w:rsidRPr="00507C7E">
        <w:rPr>
          <w:color w:val="auto"/>
        </w:rPr>
        <w:t xml:space="preserve"> Ti coating</w:t>
      </w:r>
      <w:r w:rsidR="00EC6E42" w:rsidRPr="00507C7E">
        <w:rPr>
          <w:color w:val="auto"/>
        </w:rPr>
        <w:t xml:space="preserve">, </w:t>
      </w:r>
      <w:r w:rsidR="005D08BC" w:rsidRPr="00507C7E">
        <w:rPr>
          <w:color w:val="auto"/>
        </w:rPr>
        <w:t xml:space="preserve">(II) </w:t>
      </w:r>
      <w:r w:rsidRPr="00507C7E">
        <w:rPr>
          <w:color w:val="auto"/>
        </w:rPr>
        <w:t xml:space="preserve">(a) and (b) </w:t>
      </w:r>
      <w:r w:rsidR="00B42121" w:rsidRPr="00507C7E">
        <w:rPr>
          <w:color w:val="auto"/>
        </w:rPr>
        <w:t xml:space="preserve">Nb/Ti coating on to </w:t>
      </w:r>
      <w:r w:rsidR="00B536F5" w:rsidRPr="00507C7E">
        <w:rPr>
          <w:color w:val="auto"/>
        </w:rPr>
        <w:t>stainless-steel</w:t>
      </w:r>
      <w:r w:rsidR="005D08BC" w:rsidRPr="00507C7E">
        <w:rPr>
          <w:color w:val="auto"/>
        </w:rPr>
        <w:t xml:space="preserve">, </w:t>
      </w:r>
      <w:r w:rsidRPr="00507C7E">
        <w:rPr>
          <w:color w:val="auto"/>
        </w:rPr>
        <w:t xml:space="preserve">(c) Nb </w:t>
      </w:r>
      <w:r w:rsidR="005D08BC" w:rsidRPr="00507C7E">
        <w:rPr>
          <w:color w:val="auto"/>
        </w:rPr>
        <w:t xml:space="preserve">coating </w:t>
      </w:r>
      <w:r w:rsidRPr="00507C7E">
        <w:rPr>
          <w:color w:val="auto"/>
        </w:rPr>
        <w:t>on</w:t>
      </w:r>
      <w:r w:rsidR="00B42121" w:rsidRPr="00507C7E">
        <w:rPr>
          <w:color w:val="auto"/>
        </w:rPr>
        <w:t xml:space="preserve"> to</w:t>
      </w:r>
      <w:r w:rsidRPr="00507C7E">
        <w:rPr>
          <w:color w:val="auto"/>
        </w:rPr>
        <w:t xml:space="preserve"> stainless steel</w:t>
      </w:r>
      <w:r w:rsidR="005D08BC" w:rsidRPr="00507C7E">
        <w:rPr>
          <w:color w:val="auto"/>
        </w:rPr>
        <w:t>, (III) p</w:t>
      </w:r>
      <w:r w:rsidRPr="00507C7E">
        <w:rPr>
          <w:color w:val="auto"/>
        </w:rPr>
        <w:t xml:space="preserve">ost-mortem </w:t>
      </w:r>
      <w:r w:rsidR="005D08BC" w:rsidRPr="00507C7E">
        <w:rPr>
          <w:color w:val="auto"/>
        </w:rPr>
        <w:t>images</w:t>
      </w:r>
      <w:r w:rsidRPr="00507C7E">
        <w:rPr>
          <w:color w:val="auto"/>
        </w:rPr>
        <w:t>. (a) overview, (b) Nb/Ti/ss anode, (c) Nb/Ti/ss cathode, (d) Pt/Ti/ss anode, (e) Pt/Ti/ss cathode</w:t>
      </w:r>
      <w:r w:rsidR="00F00C9C" w:rsidRPr="00507C7E">
        <w:rPr>
          <w:color w:val="auto"/>
        </w:rPr>
        <w:t xml:space="preserve"> </w:t>
      </w:r>
      <w:r w:rsidR="00EC6E42" w:rsidRPr="00507C7E">
        <w:rPr>
          <w:color w:val="auto"/>
          <w:shd w:val="clear" w:color="auto" w:fill="FCFCFC"/>
        </w:rPr>
        <w:t>(</w:t>
      </w:r>
      <w:r w:rsidR="00DA220F" w:rsidRPr="00507C7E">
        <w:rPr>
          <w:bCs/>
          <w:lang w:val="en-US"/>
        </w:rPr>
        <w:t xml:space="preserve">reproduced </w:t>
      </w:r>
      <w:r w:rsidR="00DA220F" w:rsidRPr="00507C7E">
        <w:t>under the terms of the Creative Commons Attribution 3.0 license</w:t>
      </w:r>
      <w:r w:rsidR="00EC6E42" w:rsidRPr="00507C7E">
        <w:rPr>
          <w:color w:val="auto"/>
          <w:shd w:val="clear" w:color="auto" w:fill="FCFCFC"/>
        </w:rPr>
        <w:t>)</w:t>
      </w:r>
      <w:r w:rsidR="00F00C9C" w:rsidRPr="00507C7E">
        <w:rPr>
          <w:color w:val="auto"/>
          <w:shd w:val="clear" w:color="auto" w:fill="FCFCFC"/>
        </w:rPr>
        <w:t>.</w:t>
      </w:r>
      <w:r w:rsidR="0038493F" w:rsidRPr="00507C7E">
        <w:rPr>
          <w:color w:val="auto"/>
          <w:shd w:val="clear" w:color="auto" w:fill="FFFFFF"/>
          <w:vertAlign w:val="superscript"/>
        </w:rPr>
        <w:t>[9</w:t>
      </w:r>
      <w:r w:rsidR="00517DBD" w:rsidRPr="00507C7E">
        <w:rPr>
          <w:color w:val="auto"/>
          <w:shd w:val="clear" w:color="auto" w:fill="FFFFFF"/>
          <w:vertAlign w:val="superscript"/>
        </w:rPr>
        <w:t>6</w:t>
      </w:r>
      <w:r w:rsidR="0038493F" w:rsidRPr="00507C7E">
        <w:rPr>
          <w:color w:val="auto"/>
          <w:shd w:val="clear" w:color="auto" w:fill="FFFFFF"/>
          <w:vertAlign w:val="superscript"/>
        </w:rPr>
        <w:t>]</w:t>
      </w:r>
      <w:r w:rsidR="00517DBD" w:rsidRPr="00507C7E">
        <w:rPr>
          <w:color w:val="auto"/>
          <w:shd w:val="clear" w:color="auto" w:fill="FFFFFF"/>
        </w:rPr>
        <w:t xml:space="preserve"> </w:t>
      </w:r>
      <w:r w:rsidR="00DA220F" w:rsidRPr="00507C7E">
        <w:rPr>
          <w:color w:val="auto"/>
          <w:shd w:val="clear" w:color="auto" w:fill="FFFFFF"/>
        </w:rPr>
        <w:t xml:space="preserve">Copyright (2017), </w:t>
      </w:r>
      <w:r w:rsidR="00517DBD" w:rsidRPr="00507C7E">
        <w:rPr>
          <w:color w:val="auto"/>
          <w:shd w:val="clear" w:color="auto" w:fill="FFFFFF"/>
        </w:rPr>
        <w:t xml:space="preserve">IntechOpen Limited. </w:t>
      </w:r>
    </w:p>
    <w:p w14:paraId="7BBA47BC" w14:textId="345EED9C" w:rsidR="00CD4401" w:rsidRPr="00507C7E" w:rsidRDefault="00CD4401" w:rsidP="00D9614C">
      <w:pPr>
        <w:pStyle w:val="Default"/>
        <w:spacing w:line="360" w:lineRule="auto"/>
        <w:jc w:val="center"/>
        <w:rPr>
          <w:color w:val="auto"/>
          <w:shd w:val="clear" w:color="auto" w:fill="FCFCFC"/>
        </w:rPr>
      </w:pPr>
    </w:p>
    <w:p w14:paraId="1839BE64" w14:textId="040E5C45" w:rsidR="00EF27DD" w:rsidRPr="00507C7E" w:rsidRDefault="000239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66" w:name="_Toc91197278"/>
      <w:bookmarkStart w:id="67" w:name="_Toc100443054"/>
      <w:bookmarkStart w:id="68" w:name="_Toc104116057"/>
      <w:bookmarkStart w:id="69" w:name="_Toc104116190"/>
      <w:bookmarkStart w:id="70" w:name="_Hlk110890072"/>
      <w:r w:rsidRPr="00507C7E">
        <w:rPr>
          <w:rFonts w:ascii="Times New Roman" w:hAnsi="Times New Roman" w:cs="Times New Roman"/>
          <w:i/>
          <w:iCs/>
          <w:color w:val="auto"/>
          <w:sz w:val="24"/>
          <w:szCs w:val="24"/>
          <w:lang w:val="en-US"/>
        </w:rPr>
        <w:lastRenderedPageBreak/>
        <w:t>Thermal spray coatings for a</w:t>
      </w:r>
      <w:r w:rsidR="00EF27DD" w:rsidRPr="00507C7E">
        <w:rPr>
          <w:rFonts w:ascii="Times New Roman" w:hAnsi="Times New Roman" w:cs="Times New Roman"/>
          <w:i/>
          <w:iCs/>
          <w:color w:val="auto"/>
          <w:sz w:val="24"/>
          <w:szCs w:val="24"/>
          <w:lang w:val="en-US"/>
        </w:rPr>
        <w:t xml:space="preserve">nion exchange membrane (AEM) </w:t>
      </w:r>
      <w:proofErr w:type="spellStart"/>
      <w:r w:rsidR="00EF27DD" w:rsidRPr="00507C7E">
        <w:rPr>
          <w:rFonts w:ascii="Times New Roman" w:hAnsi="Times New Roman" w:cs="Times New Roman"/>
          <w:i/>
          <w:iCs/>
          <w:color w:val="auto"/>
          <w:sz w:val="24"/>
          <w:szCs w:val="24"/>
          <w:lang w:val="en-US"/>
        </w:rPr>
        <w:t>electrolysers</w:t>
      </w:r>
      <w:bookmarkEnd w:id="66"/>
      <w:bookmarkEnd w:id="67"/>
      <w:bookmarkEnd w:id="68"/>
      <w:bookmarkEnd w:id="69"/>
      <w:proofErr w:type="spellEnd"/>
    </w:p>
    <w:bookmarkEnd w:id="70"/>
    <w:p w14:paraId="66BA6822" w14:textId="23ADB6BE" w:rsidR="00EF27DD" w:rsidRPr="00507C7E" w:rsidRDefault="00BB09CE" w:rsidP="00427A77">
      <w:pPr>
        <w:pStyle w:val="Default"/>
        <w:spacing w:line="360" w:lineRule="auto"/>
        <w:jc w:val="both"/>
        <w:rPr>
          <w:color w:val="auto"/>
        </w:rPr>
      </w:pPr>
      <w:r w:rsidRPr="00507C7E">
        <w:rPr>
          <w:color w:val="auto"/>
          <w:shd w:val="clear" w:color="auto" w:fill="FCFCFC"/>
        </w:rPr>
        <w:t>Wang et al. (2019</w:t>
      </w:r>
      <w:r w:rsidR="00F84A4C" w:rsidRPr="00507C7E">
        <w:rPr>
          <w:color w:val="auto"/>
          <w:shd w:val="clear" w:color="auto" w:fill="FCFCFC"/>
        </w:rPr>
        <w:t>)</w:t>
      </w:r>
      <w:r w:rsidR="00DA6160" w:rsidRPr="00507C7E">
        <w:rPr>
          <w:color w:val="auto"/>
          <w:shd w:val="clear" w:color="auto" w:fill="FCFCFC"/>
          <w:vertAlign w:val="superscript"/>
        </w:rPr>
        <w:t>[99]</w:t>
      </w:r>
      <w:r w:rsidR="00F84A4C" w:rsidRPr="00507C7E">
        <w:rPr>
          <w:color w:val="auto"/>
          <w:shd w:val="clear" w:color="auto" w:fill="FCFCFC"/>
        </w:rPr>
        <w:t xml:space="preserve"> </w:t>
      </w:r>
      <w:r w:rsidR="00F84A4C" w:rsidRPr="00507C7E">
        <w:rPr>
          <w:color w:val="auto"/>
        </w:rPr>
        <w:t>developed plasma-sprayed electrodes without any precious metals for an AEM electrolyser for operation at 60 °C and 1 M KOH electrolyte</w:t>
      </w:r>
      <w:r w:rsidR="0097551F" w:rsidRPr="00507C7E">
        <w:rPr>
          <w:color w:val="auto"/>
        </w:rPr>
        <w:t xml:space="preserve">, as shown in </w:t>
      </w:r>
      <w:r w:rsidR="00F02B3B" w:rsidRPr="00507C7E">
        <w:rPr>
          <w:b/>
          <w:bCs/>
          <w:lang w:bidi="en-US"/>
        </w:rPr>
        <w:t xml:space="preserve">Figure </w:t>
      </w:r>
      <w:r w:rsidR="009570F1" w:rsidRPr="00507C7E">
        <w:rPr>
          <w:b/>
          <w:bCs/>
          <w:color w:val="auto"/>
        </w:rPr>
        <w:t>11</w:t>
      </w:r>
      <w:r w:rsidR="00F84A4C" w:rsidRPr="00507C7E">
        <w:rPr>
          <w:color w:val="auto"/>
        </w:rPr>
        <w:t xml:space="preserve">. </w:t>
      </w:r>
      <w:r w:rsidR="00F55AE1" w:rsidRPr="00507C7E">
        <w:rPr>
          <w:color w:val="auto"/>
        </w:rPr>
        <w:t xml:space="preserve">With </w:t>
      </w:r>
      <w:proofErr w:type="spellStart"/>
      <w:r w:rsidR="00F55AE1" w:rsidRPr="00507C7E">
        <w:rPr>
          <w:color w:val="auto"/>
        </w:rPr>
        <w:t>NiAlMo</w:t>
      </w:r>
      <w:proofErr w:type="spellEnd"/>
      <w:r w:rsidR="00F55AE1" w:rsidRPr="00507C7E">
        <w:rPr>
          <w:color w:val="auto"/>
        </w:rPr>
        <w:t xml:space="preserve"> electrodes, i</w:t>
      </w:r>
      <w:r w:rsidR="00BE63CE" w:rsidRPr="00507C7E">
        <w:rPr>
          <w:color w:val="auto"/>
        </w:rPr>
        <w:t xml:space="preserve">t was observed that the </w:t>
      </w:r>
      <w:r w:rsidR="00F84A4C" w:rsidRPr="00507C7E">
        <w:rPr>
          <w:color w:val="auto"/>
        </w:rPr>
        <w:t xml:space="preserve">electrolyser </w:t>
      </w:r>
      <w:r w:rsidR="00E04177" w:rsidRPr="00507C7E">
        <w:rPr>
          <w:color w:val="auto"/>
        </w:rPr>
        <w:t>at a current density of 2 A.cm</w:t>
      </w:r>
      <w:r w:rsidR="00E04177" w:rsidRPr="00507C7E">
        <w:rPr>
          <w:color w:val="auto"/>
          <w:vertAlign w:val="superscript"/>
        </w:rPr>
        <w:t>–2</w:t>
      </w:r>
      <w:r w:rsidR="00E04177" w:rsidRPr="00507C7E">
        <w:rPr>
          <w:color w:val="auto"/>
        </w:rPr>
        <w:t xml:space="preserve"> </w:t>
      </w:r>
      <w:r w:rsidR="00F84A4C" w:rsidRPr="00507C7E">
        <w:rPr>
          <w:color w:val="auto"/>
        </w:rPr>
        <w:t xml:space="preserve">can achieve a potential of 2.086 V </w:t>
      </w:r>
      <w:r w:rsidR="00F55AE1" w:rsidRPr="00507C7E">
        <w:rPr>
          <w:color w:val="auto"/>
        </w:rPr>
        <w:t>(</w:t>
      </w:r>
      <w:r w:rsidR="00F84A4C" w:rsidRPr="00507C7E">
        <w:rPr>
          <w:color w:val="auto"/>
        </w:rPr>
        <w:t>comparable to the performances of industrial MW-size PEM electroly</w:t>
      </w:r>
      <w:r w:rsidR="00F55AE1" w:rsidRPr="00507C7E">
        <w:rPr>
          <w:color w:val="auto"/>
        </w:rPr>
        <w:t>s</w:t>
      </w:r>
      <w:r w:rsidR="00F84A4C" w:rsidRPr="00507C7E">
        <w:rPr>
          <w:color w:val="auto"/>
        </w:rPr>
        <w:t>ers</w:t>
      </w:r>
      <w:r w:rsidR="006D07F5" w:rsidRPr="00507C7E">
        <w:rPr>
          <w:color w:val="auto"/>
        </w:rPr>
        <w:t xml:space="preserve">, </w:t>
      </w:r>
      <w:r w:rsidR="00F54CAB" w:rsidRPr="00507C7E">
        <w:rPr>
          <w:color w:val="auto"/>
        </w:rPr>
        <w:t xml:space="preserve">which </w:t>
      </w:r>
      <w:r w:rsidR="006D07F5" w:rsidRPr="00507C7E">
        <w:rPr>
          <w:color w:val="auto"/>
        </w:rPr>
        <w:t>means a cost-effective alternative to this technology is possible</w:t>
      </w:r>
      <w:r w:rsidR="00F55AE1" w:rsidRPr="00507C7E">
        <w:rPr>
          <w:color w:val="auto"/>
        </w:rPr>
        <w:t>)</w:t>
      </w:r>
      <w:r w:rsidR="00F84A4C" w:rsidRPr="00507C7E">
        <w:rPr>
          <w:color w:val="auto"/>
        </w:rPr>
        <w:t xml:space="preserve">. </w:t>
      </w:r>
      <w:r w:rsidR="00434957" w:rsidRPr="00507C7E">
        <w:rPr>
          <w:color w:val="auto"/>
        </w:rPr>
        <w:t>O</w:t>
      </w:r>
      <w:r w:rsidR="006D07F5" w:rsidRPr="00507C7E">
        <w:rPr>
          <w:color w:val="auto"/>
        </w:rPr>
        <w:t>bserv</w:t>
      </w:r>
      <w:r w:rsidR="00434957" w:rsidRPr="00507C7E">
        <w:rPr>
          <w:color w:val="auto"/>
        </w:rPr>
        <w:t>ation also indicated</w:t>
      </w:r>
      <w:r w:rsidR="006D07F5" w:rsidRPr="00507C7E">
        <w:rPr>
          <w:color w:val="auto"/>
        </w:rPr>
        <w:t xml:space="preserve"> that </w:t>
      </w:r>
      <w:r w:rsidR="00F65236" w:rsidRPr="00507C7E">
        <w:rPr>
          <w:color w:val="auto"/>
        </w:rPr>
        <w:t xml:space="preserve">at the same current density, </w:t>
      </w:r>
      <w:r w:rsidR="006D07F5" w:rsidRPr="00507C7E">
        <w:rPr>
          <w:color w:val="auto"/>
        </w:rPr>
        <w:t>the c</w:t>
      </w:r>
      <w:r w:rsidR="00F84A4C" w:rsidRPr="00507C7E">
        <w:rPr>
          <w:color w:val="auto"/>
        </w:rPr>
        <w:t xml:space="preserve">ell potential with </w:t>
      </w:r>
      <w:proofErr w:type="spellStart"/>
      <w:r w:rsidR="00F84A4C" w:rsidRPr="00507C7E">
        <w:rPr>
          <w:color w:val="auto"/>
        </w:rPr>
        <w:t>NiAl</w:t>
      </w:r>
      <w:proofErr w:type="spellEnd"/>
      <w:r w:rsidR="00F84A4C" w:rsidRPr="00507C7E">
        <w:rPr>
          <w:color w:val="auto"/>
        </w:rPr>
        <w:t xml:space="preserve"> anode and </w:t>
      </w:r>
      <w:proofErr w:type="spellStart"/>
      <w:r w:rsidR="00F84A4C" w:rsidRPr="00507C7E">
        <w:rPr>
          <w:color w:val="auto"/>
        </w:rPr>
        <w:t>NiAlMo</w:t>
      </w:r>
      <w:proofErr w:type="spellEnd"/>
      <w:r w:rsidR="00F84A4C" w:rsidRPr="00507C7E">
        <w:rPr>
          <w:color w:val="auto"/>
        </w:rPr>
        <w:t xml:space="preserve"> cathode </w:t>
      </w:r>
      <w:r w:rsidR="00434957" w:rsidRPr="00507C7E">
        <w:rPr>
          <w:color w:val="auto"/>
        </w:rPr>
        <w:t>was</w:t>
      </w:r>
      <w:r w:rsidR="00F84A4C" w:rsidRPr="00507C7E">
        <w:rPr>
          <w:color w:val="auto"/>
        </w:rPr>
        <w:t xml:space="preserve"> 0.4 V higher, </w:t>
      </w:r>
      <w:r w:rsidR="00434957" w:rsidRPr="00507C7E">
        <w:rPr>
          <w:color w:val="auto"/>
        </w:rPr>
        <w:t>and</w:t>
      </w:r>
      <w:r w:rsidR="00F84A4C" w:rsidRPr="00507C7E">
        <w:rPr>
          <w:color w:val="auto"/>
        </w:rPr>
        <w:t xml:space="preserve"> it ke</w:t>
      </w:r>
      <w:r w:rsidR="00434957" w:rsidRPr="00507C7E">
        <w:rPr>
          <w:color w:val="auto"/>
        </w:rPr>
        <w:t>pt</w:t>
      </w:r>
      <w:r w:rsidR="00F84A4C" w:rsidRPr="00507C7E">
        <w:rPr>
          <w:color w:val="auto"/>
        </w:rPr>
        <w:t xml:space="preserve"> a stable operation for more than 150 h. </w:t>
      </w:r>
    </w:p>
    <w:p w14:paraId="4ADA9136" w14:textId="3699E884" w:rsidR="000F174C" w:rsidRPr="00507C7E" w:rsidRDefault="000F174C" w:rsidP="00D9614C">
      <w:pPr>
        <w:autoSpaceDE w:val="0"/>
        <w:autoSpaceDN w:val="0"/>
        <w:adjustRightInd w:val="0"/>
        <w:spacing w:after="0" w:line="360" w:lineRule="auto"/>
        <w:jc w:val="center"/>
        <w:rPr>
          <w:rFonts w:ascii="Times New Roman" w:hAnsi="Times New Roman" w:cs="Times New Roman"/>
          <w:b/>
          <w:bCs/>
          <w:sz w:val="24"/>
          <w:szCs w:val="24"/>
        </w:rPr>
      </w:pPr>
      <w:r w:rsidRPr="00507C7E">
        <w:rPr>
          <w:noProof/>
        </w:rPr>
        <w:drawing>
          <wp:inline distT="0" distB="0" distL="0" distR="0" wp14:anchorId="42C88190" wp14:editId="42CC7A00">
            <wp:extent cx="5731510" cy="6002020"/>
            <wp:effectExtent l="0" t="0" r="2540" b="0"/>
            <wp:docPr id="40" name="Picture 4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diagram&#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6002020"/>
                    </a:xfrm>
                    <a:prstGeom prst="rect">
                      <a:avLst/>
                    </a:prstGeom>
                    <a:noFill/>
                    <a:ln>
                      <a:noFill/>
                    </a:ln>
                  </pic:spPr>
                </pic:pic>
              </a:graphicData>
            </a:graphic>
          </wp:inline>
        </w:drawing>
      </w:r>
    </w:p>
    <w:p w14:paraId="54F463C6" w14:textId="33F29C10" w:rsidR="00282420" w:rsidRPr="00507C7E" w:rsidRDefault="00282420" w:rsidP="00D9614C">
      <w:pPr>
        <w:autoSpaceDE w:val="0"/>
        <w:autoSpaceDN w:val="0"/>
        <w:adjustRightInd w:val="0"/>
        <w:spacing w:after="0" w:line="360" w:lineRule="auto"/>
        <w:jc w:val="center"/>
        <w:rPr>
          <w:rFonts w:ascii="Times New Roman" w:hAnsi="Times New Roman" w:cs="Times New Roman"/>
          <w:sz w:val="24"/>
          <w:szCs w:val="24"/>
          <w:shd w:val="clear" w:color="auto" w:fill="FCFCFC"/>
        </w:rPr>
      </w:pPr>
      <w:r w:rsidRPr="00507C7E">
        <w:rPr>
          <w:rFonts w:ascii="Times New Roman" w:hAnsi="Times New Roman" w:cs="Times New Roman"/>
          <w:b/>
          <w:bCs/>
          <w:sz w:val="24"/>
          <w:szCs w:val="24"/>
        </w:rPr>
        <w:t xml:space="preserve">Figure </w:t>
      </w:r>
      <w:r w:rsidR="00683C8B" w:rsidRPr="00507C7E">
        <w:rPr>
          <w:rFonts w:ascii="Times New Roman" w:hAnsi="Times New Roman" w:cs="Times New Roman"/>
          <w:b/>
          <w:bCs/>
          <w:sz w:val="24"/>
          <w:szCs w:val="24"/>
        </w:rPr>
        <w:t>11</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w:t>
      </w:r>
      <w:r w:rsidR="008C0913" w:rsidRPr="00507C7E">
        <w:rPr>
          <w:rFonts w:ascii="Times New Roman" w:hAnsi="Times New Roman" w:cs="Times New Roman"/>
          <w:sz w:val="24"/>
          <w:szCs w:val="24"/>
        </w:rPr>
        <w:t xml:space="preserve">AEM electrolyser: </w:t>
      </w:r>
      <w:r w:rsidR="009843BD" w:rsidRPr="00507C7E">
        <w:rPr>
          <w:rFonts w:ascii="Times New Roman" w:hAnsi="Times New Roman" w:cs="Times New Roman"/>
          <w:sz w:val="24"/>
          <w:szCs w:val="24"/>
        </w:rPr>
        <w:t>(a) schematic diagram</w:t>
      </w:r>
      <w:r w:rsidRPr="00507C7E">
        <w:rPr>
          <w:rFonts w:ascii="Times New Roman" w:hAnsi="Times New Roman" w:cs="Times New Roman"/>
          <w:sz w:val="24"/>
          <w:szCs w:val="24"/>
        </w:rPr>
        <w:t xml:space="preserve"> </w:t>
      </w:r>
      <w:r w:rsidR="009843BD" w:rsidRPr="00507C7E">
        <w:rPr>
          <w:rFonts w:ascii="Times New Roman" w:hAnsi="Times New Roman" w:cs="Times New Roman"/>
          <w:sz w:val="24"/>
          <w:szCs w:val="24"/>
        </w:rPr>
        <w:t xml:space="preserve">showing the </w:t>
      </w:r>
      <w:r w:rsidRPr="00507C7E">
        <w:rPr>
          <w:rFonts w:ascii="Times New Roman" w:hAnsi="Times New Roman" w:cs="Times New Roman"/>
          <w:sz w:val="24"/>
          <w:szCs w:val="24"/>
        </w:rPr>
        <w:t xml:space="preserve">plasma-sprayed electrode. </w:t>
      </w:r>
      <w:r w:rsidR="009843BD" w:rsidRPr="00507C7E">
        <w:rPr>
          <w:rFonts w:ascii="Times New Roman" w:hAnsi="Times New Roman" w:cs="Times New Roman"/>
          <w:sz w:val="24"/>
          <w:szCs w:val="24"/>
        </w:rPr>
        <w:t xml:space="preserve">(b) cross-section image </w:t>
      </w:r>
      <w:r w:rsidRPr="00507C7E">
        <w:rPr>
          <w:rFonts w:ascii="Times New Roman" w:hAnsi="Times New Roman" w:cs="Times New Roman"/>
          <w:sz w:val="24"/>
          <w:szCs w:val="24"/>
        </w:rPr>
        <w:t>of Ni</w:t>
      </w:r>
      <w:r w:rsidR="00B42121" w:rsidRPr="00507C7E">
        <w:rPr>
          <w:rFonts w:ascii="Times New Roman" w:hAnsi="Times New Roman" w:cs="Times New Roman"/>
          <w:sz w:val="24"/>
          <w:szCs w:val="24"/>
        </w:rPr>
        <w:t>-</w:t>
      </w:r>
      <w:r w:rsidRPr="00507C7E">
        <w:rPr>
          <w:rFonts w:ascii="Times New Roman" w:hAnsi="Times New Roman" w:cs="Times New Roman"/>
          <w:sz w:val="24"/>
          <w:szCs w:val="24"/>
        </w:rPr>
        <w:t>Al</w:t>
      </w:r>
      <w:r w:rsidR="00B42121" w:rsidRPr="00507C7E">
        <w:rPr>
          <w:rFonts w:ascii="Times New Roman" w:hAnsi="Times New Roman" w:cs="Times New Roman"/>
          <w:sz w:val="24"/>
          <w:szCs w:val="24"/>
        </w:rPr>
        <w:t>-</w:t>
      </w:r>
      <w:r w:rsidRPr="00507C7E">
        <w:rPr>
          <w:rFonts w:ascii="Times New Roman" w:hAnsi="Times New Roman" w:cs="Times New Roman"/>
          <w:sz w:val="24"/>
          <w:szCs w:val="24"/>
        </w:rPr>
        <w:t>Mo electrode</w:t>
      </w:r>
      <w:r w:rsidR="009843BD" w:rsidRPr="00507C7E">
        <w:rPr>
          <w:rFonts w:ascii="Times New Roman" w:hAnsi="Times New Roman" w:cs="Times New Roman"/>
          <w:sz w:val="24"/>
          <w:szCs w:val="24"/>
        </w:rPr>
        <w:t xml:space="preserve"> </w:t>
      </w:r>
      <w:r w:rsidRPr="00507C7E">
        <w:rPr>
          <w:rFonts w:ascii="Times New Roman" w:hAnsi="Times New Roman" w:cs="Times New Roman"/>
          <w:sz w:val="24"/>
          <w:szCs w:val="24"/>
        </w:rPr>
        <w:t>(</w:t>
      </w:r>
      <w:r w:rsidR="006E6A2B" w:rsidRPr="00507C7E">
        <w:rPr>
          <w:rFonts w:ascii="Times New Roman" w:hAnsi="Times New Roman" w:cs="Times New Roman"/>
          <w:sz w:val="24"/>
          <w:szCs w:val="24"/>
        </w:rPr>
        <w:t>showing</w:t>
      </w:r>
      <w:r w:rsidRPr="00507C7E">
        <w:rPr>
          <w:rFonts w:ascii="Times New Roman" w:hAnsi="Times New Roman" w:cs="Times New Roman"/>
          <w:sz w:val="24"/>
          <w:szCs w:val="24"/>
        </w:rPr>
        <w:t xml:space="preserve"> the catalytic layer (</w:t>
      </w:r>
      <w:r w:rsidR="00B42121" w:rsidRPr="00507C7E">
        <w:rPr>
          <w:rFonts w:ascii="Times New Roman" w:hAnsi="Times New Roman" w:cs="Times New Roman"/>
          <w:sz w:val="24"/>
          <w:szCs w:val="24"/>
        </w:rPr>
        <w:t xml:space="preserve">in </w:t>
      </w:r>
      <w:r w:rsidR="009843BD" w:rsidRPr="00507C7E">
        <w:rPr>
          <w:rFonts w:ascii="Times New Roman" w:hAnsi="Times New Roman" w:cs="Times New Roman"/>
          <w:sz w:val="24"/>
          <w:szCs w:val="24"/>
        </w:rPr>
        <w:t>grey</w:t>
      </w:r>
      <w:r w:rsidRPr="00507C7E">
        <w:rPr>
          <w:rFonts w:ascii="Times New Roman" w:hAnsi="Times New Roman" w:cs="Times New Roman"/>
          <w:sz w:val="24"/>
          <w:szCs w:val="24"/>
        </w:rPr>
        <w:t xml:space="preserve">) and the </w:t>
      </w:r>
      <w:r w:rsidRPr="00507C7E">
        <w:rPr>
          <w:rFonts w:ascii="Times New Roman" w:hAnsi="Times New Roman" w:cs="Times New Roman"/>
          <w:sz w:val="24"/>
          <w:szCs w:val="24"/>
        </w:rPr>
        <w:lastRenderedPageBreak/>
        <w:t>gradient porous metal framework (</w:t>
      </w:r>
      <w:r w:rsidR="00B42121" w:rsidRPr="00507C7E">
        <w:rPr>
          <w:rFonts w:ascii="Times New Roman" w:hAnsi="Times New Roman" w:cs="Times New Roman"/>
          <w:sz w:val="24"/>
          <w:szCs w:val="24"/>
        </w:rPr>
        <w:t xml:space="preserve">in </w:t>
      </w:r>
      <w:r w:rsidRPr="00507C7E">
        <w:rPr>
          <w:rFonts w:ascii="Times New Roman" w:hAnsi="Times New Roman" w:cs="Times New Roman"/>
          <w:sz w:val="24"/>
          <w:szCs w:val="24"/>
        </w:rPr>
        <w:t xml:space="preserve">white) </w:t>
      </w:r>
      <w:r w:rsidR="006E6A2B" w:rsidRPr="00507C7E">
        <w:rPr>
          <w:rFonts w:ascii="Times New Roman" w:hAnsi="Times New Roman" w:cs="Times New Roman"/>
          <w:sz w:val="24"/>
          <w:szCs w:val="24"/>
        </w:rPr>
        <w:t xml:space="preserve">which acts as </w:t>
      </w:r>
      <w:r w:rsidRPr="00507C7E">
        <w:rPr>
          <w:rFonts w:ascii="Times New Roman" w:hAnsi="Times New Roman" w:cs="Times New Roman"/>
          <w:sz w:val="24"/>
          <w:szCs w:val="24"/>
        </w:rPr>
        <w:t xml:space="preserve">current collector and mass transportation layer), and black </w:t>
      </w:r>
      <w:r w:rsidR="006E6A2B" w:rsidRPr="00507C7E">
        <w:rPr>
          <w:rFonts w:ascii="Times New Roman" w:hAnsi="Times New Roman" w:cs="Times New Roman"/>
          <w:sz w:val="24"/>
          <w:szCs w:val="24"/>
        </w:rPr>
        <w:t>region</w:t>
      </w:r>
      <w:r w:rsidRPr="00507C7E">
        <w:rPr>
          <w:rFonts w:ascii="Times New Roman" w:hAnsi="Times New Roman" w:cs="Times New Roman"/>
          <w:sz w:val="24"/>
          <w:szCs w:val="24"/>
        </w:rPr>
        <w:t xml:space="preserve"> indicate the void space; (</w:t>
      </w:r>
      <w:r w:rsidR="009843BD" w:rsidRPr="00507C7E">
        <w:rPr>
          <w:rFonts w:ascii="Times New Roman" w:hAnsi="Times New Roman" w:cs="Times New Roman"/>
          <w:sz w:val="24"/>
          <w:szCs w:val="24"/>
        </w:rPr>
        <w:t>c</w:t>
      </w:r>
      <w:r w:rsidRPr="00507C7E">
        <w:rPr>
          <w:rFonts w:ascii="Times New Roman" w:hAnsi="Times New Roman" w:cs="Times New Roman"/>
          <w:sz w:val="24"/>
          <w:szCs w:val="24"/>
        </w:rPr>
        <w:t xml:space="preserve">) </w:t>
      </w:r>
      <w:r w:rsidR="006E6A2B" w:rsidRPr="00507C7E">
        <w:rPr>
          <w:rFonts w:ascii="Times New Roman" w:hAnsi="Times New Roman" w:cs="Times New Roman"/>
          <w:sz w:val="24"/>
          <w:szCs w:val="24"/>
        </w:rPr>
        <w:t>cross-sectional</w:t>
      </w:r>
      <w:r w:rsidRPr="00507C7E">
        <w:rPr>
          <w:rFonts w:ascii="Times New Roman" w:hAnsi="Times New Roman" w:cs="Times New Roman"/>
          <w:sz w:val="24"/>
          <w:szCs w:val="24"/>
        </w:rPr>
        <w:t xml:space="preserve"> </w:t>
      </w:r>
      <w:r w:rsidR="009843BD" w:rsidRPr="00507C7E">
        <w:rPr>
          <w:rFonts w:ascii="Times New Roman" w:hAnsi="Times New Roman" w:cs="Times New Roman"/>
          <w:sz w:val="24"/>
          <w:szCs w:val="24"/>
        </w:rPr>
        <w:t>view</w:t>
      </w:r>
      <w:r w:rsidRPr="00507C7E">
        <w:rPr>
          <w:rFonts w:ascii="Times New Roman" w:hAnsi="Times New Roman" w:cs="Times New Roman"/>
          <w:sz w:val="24"/>
          <w:szCs w:val="24"/>
        </w:rPr>
        <w:t xml:space="preserve"> of </w:t>
      </w:r>
      <w:r w:rsidR="009843BD" w:rsidRPr="00507C7E">
        <w:rPr>
          <w:rFonts w:ascii="Times New Roman" w:hAnsi="Times New Roman" w:cs="Times New Roman"/>
          <w:sz w:val="24"/>
          <w:szCs w:val="24"/>
        </w:rPr>
        <w:t xml:space="preserve">the </w:t>
      </w:r>
      <w:r w:rsidRPr="00507C7E">
        <w:rPr>
          <w:rFonts w:ascii="Times New Roman" w:hAnsi="Times New Roman" w:cs="Times New Roman"/>
          <w:sz w:val="24"/>
          <w:szCs w:val="24"/>
        </w:rPr>
        <w:t>catalytic layer</w:t>
      </w:r>
      <w:r w:rsidR="004A1B1F" w:rsidRPr="00507C7E">
        <w:rPr>
          <w:rFonts w:ascii="Times New Roman" w:hAnsi="Times New Roman" w:cs="Times New Roman"/>
          <w:sz w:val="24"/>
          <w:szCs w:val="24"/>
        </w:rPr>
        <w:t xml:space="preserve"> (</w:t>
      </w:r>
      <w:r w:rsidR="00AA0BEC" w:rsidRPr="00507C7E">
        <w:rPr>
          <w:rFonts w:ascii="Times New Roman" w:hAnsi="Times New Roman" w:cs="Times New Roman"/>
          <w:sz w:val="24"/>
          <w:szCs w:val="24"/>
        </w:rPr>
        <w:t>reproduced with permission</w:t>
      </w:r>
      <w:r w:rsidR="004A1B1F" w:rsidRPr="00507C7E">
        <w:rPr>
          <w:rFonts w:ascii="Times New Roman" w:hAnsi="Times New Roman" w:cs="Times New Roman"/>
          <w:sz w:val="24"/>
          <w:szCs w:val="24"/>
        </w:rPr>
        <w:t>).</w:t>
      </w:r>
      <w:r w:rsidR="00207AAD" w:rsidRPr="00507C7E">
        <w:rPr>
          <w:rFonts w:ascii="Times New Roman" w:hAnsi="Times New Roman" w:cs="Times New Roman"/>
          <w:sz w:val="24"/>
          <w:szCs w:val="24"/>
          <w:shd w:val="clear" w:color="auto" w:fill="FCFCFC"/>
          <w:vertAlign w:val="superscript"/>
        </w:rPr>
        <w:t>[99]</w:t>
      </w:r>
      <w:r w:rsidR="00CC6AB7" w:rsidRPr="00507C7E">
        <w:rPr>
          <w:rFonts w:ascii="Times New Roman" w:hAnsi="Times New Roman" w:cs="Times New Roman"/>
          <w:sz w:val="24"/>
          <w:szCs w:val="24"/>
          <w:shd w:val="clear" w:color="auto" w:fill="FCFCFC"/>
          <w:vertAlign w:val="superscript"/>
        </w:rPr>
        <w:t xml:space="preserve"> </w:t>
      </w:r>
      <w:r w:rsidR="00CC6AB7" w:rsidRPr="00507C7E">
        <w:rPr>
          <w:rFonts w:ascii="Times New Roman" w:hAnsi="Times New Roman" w:cs="Times New Roman"/>
          <w:sz w:val="24"/>
          <w:szCs w:val="24"/>
          <w:shd w:val="clear" w:color="auto" w:fill="FCFCFC"/>
        </w:rPr>
        <w:t>Copyright</w:t>
      </w:r>
      <w:r w:rsidR="00DA220F" w:rsidRPr="00507C7E">
        <w:rPr>
          <w:rFonts w:ascii="Times New Roman" w:hAnsi="Times New Roman" w:cs="Times New Roman"/>
          <w:sz w:val="24"/>
          <w:szCs w:val="24"/>
          <w:shd w:val="clear" w:color="auto" w:fill="FCFCFC"/>
        </w:rPr>
        <w:t xml:space="preserve"> (</w:t>
      </w:r>
      <w:r w:rsidR="00CC6AB7" w:rsidRPr="00507C7E">
        <w:rPr>
          <w:rFonts w:ascii="Times New Roman" w:hAnsi="Times New Roman" w:cs="Times New Roman"/>
          <w:sz w:val="24"/>
          <w:szCs w:val="24"/>
          <w:shd w:val="clear" w:color="auto" w:fill="FCFCFC"/>
        </w:rPr>
        <w:t>2019</w:t>
      </w:r>
      <w:r w:rsidR="00DA220F" w:rsidRPr="00507C7E">
        <w:rPr>
          <w:rFonts w:ascii="Times New Roman" w:hAnsi="Times New Roman" w:cs="Times New Roman"/>
          <w:sz w:val="24"/>
          <w:szCs w:val="24"/>
          <w:shd w:val="clear" w:color="auto" w:fill="FCFCFC"/>
        </w:rPr>
        <w:t>)</w:t>
      </w:r>
      <w:r w:rsidR="00CC6AB7" w:rsidRPr="00507C7E">
        <w:rPr>
          <w:rFonts w:ascii="Times New Roman" w:hAnsi="Times New Roman" w:cs="Times New Roman"/>
          <w:sz w:val="24"/>
          <w:szCs w:val="24"/>
          <w:shd w:val="clear" w:color="auto" w:fill="FCFCFC"/>
        </w:rPr>
        <w:t>, American Chemical Society.</w:t>
      </w:r>
    </w:p>
    <w:p w14:paraId="5089BEC8" w14:textId="77777777" w:rsidR="00CC6AB7" w:rsidRPr="00507C7E" w:rsidRDefault="00CC6AB7" w:rsidP="00D9614C">
      <w:pPr>
        <w:autoSpaceDE w:val="0"/>
        <w:autoSpaceDN w:val="0"/>
        <w:adjustRightInd w:val="0"/>
        <w:spacing w:after="0" w:line="360" w:lineRule="auto"/>
        <w:jc w:val="center"/>
        <w:rPr>
          <w:rFonts w:ascii="Times New Roman" w:hAnsi="Times New Roman" w:cs="Times New Roman"/>
          <w:sz w:val="24"/>
          <w:szCs w:val="24"/>
        </w:rPr>
      </w:pPr>
    </w:p>
    <w:p w14:paraId="6C59EC45" w14:textId="15CAD502" w:rsidR="0074211E" w:rsidRPr="00507C7E" w:rsidRDefault="0074211E" w:rsidP="0074211E">
      <w:pPr>
        <w:pStyle w:val="Default"/>
        <w:spacing w:line="360" w:lineRule="auto"/>
        <w:ind w:firstLine="720"/>
        <w:jc w:val="both"/>
        <w:rPr>
          <w:color w:val="auto"/>
        </w:rPr>
      </w:pPr>
      <w:r w:rsidRPr="00507C7E">
        <w:rPr>
          <w:color w:val="auto"/>
        </w:rPr>
        <w:t xml:space="preserve">The operation of an AEM water electrolysis with pure water is challenging and to combat this, </w:t>
      </w:r>
      <w:proofErr w:type="spellStart"/>
      <w:r w:rsidRPr="00507C7E">
        <w:rPr>
          <w:color w:val="auto"/>
          <w:shd w:val="clear" w:color="auto" w:fill="FCFCFC"/>
        </w:rPr>
        <w:t>Razmjooei</w:t>
      </w:r>
      <w:proofErr w:type="spellEnd"/>
      <w:r w:rsidRPr="00507C7E">
        <w:rPr>
          <w:color w:val="auto"/>
        </w:rPr>
        <w:t xml:space="preserve"> et al. (2021)</w:t>
      </w:r>
      <w:r w:rsidRPr="00507C7E">
        <w:rPr>
          <w:color w:val="auto"/>
          <w:vertAlign w:val="superscript"/>
        </w:rPr>
        <w:t>[100]</w:t>
      </w:r>
      <w:r w:rsidRPr="00507C7E">
        <w:rPr>
          <w:color w:val="auto"/>
        </w:rPr>
        <w:t xml:space="preserve"> developed a novel approach for increasing performance in such electrolysis by introducing a backing layer on a porous transport layer (PTL), shown in </w:t>
      </w:r>
      <w:r w:rsidRPr="00507C7E">
        <w:rPr>
          <w:b/>
          <w:bCs/>
          <w:lang w:bidi="en-US"/>
        </w:rPr>
        <w:t xml:space="preserve">Figure </w:t>
      </w:r>
      <w:r w:rsidRPr="00507C7E">
        <w:rPr>
          <w:b/>
          <w:bCs/>
          <w:color w:val="auto"/>
        </w:rPr>
        <w:t>12</w:t>
      </w:r>
      <w:r w:rsidRPr="00507C7E">
        <w:rPr>
          <w:color w:val="auto"/>
        </w:rPr>
        <w:t xml:space="preserve">. By using the APS technique, </w:t>
      </w:r>
      <w:proofErr w:type="spellStart"/>
      <w:r w:rsidRPr="00507C7E">
        <w:rPr>
          <w:color w:val="auto"/>
          <w:shd w:val="clear" w:color="auto" w:fill="FCFCFC"/>
        </w:rPr>
        <w:t>Razmjooei</w:t>
      </w:r>
      <w:proofErr w:type="spellEnd"/>
      <w:r w:rsidRPr="00507C7E">
        <w:rPr>
          <w:color w:val="auto"/>
        </w:rPr>
        <w:t xml:space="preserve"> et al. (2021)</w:t>
      </w:r>
      <w:r w:rsidRPr="00507C7E">
        <w:rPr>
          <w:color w:val="auto"/>
          <w:vertAlign w:val="superscript"/>
        </w:rPr>
        <w:t>[100]</w:t>
      </w:r>
      <w:r w:rsidRPr="00507C7E">
        <w:rPr>
          <w:color w:val="auto"/>
        </w:rPr>
        <w:t xml:space="preserve"> for the first time developed the PTLs by introducing a highly porous 100 μm thick Ni-based (Ni/C 80:20wt%) microporous layer (or </w:t>
      </w:r>
      <w:proofErr w:type="spellStart"/>
      <w:r w:rsidRPr="00507C7E">
        <w:rPr>
          <w:color w:val="auto"/>
        </w:rPr>
        <w:t>NiMPL</w:t>
      </w:r>
      <w:proofErr w:type="spellEnd"/>
      <w:r w:rsidRPr="00507C7E">
        <w:rPr>
          <w:color w:val="auto"/>
        </w:rPr>
        <w:t>) on top of a porous PTL made of stainless steel and observed the current density of 0.5 A cm</w:t>
      </w:r>
      <w:r w:rsidRPr="00507C7E">
        <w:rPr>
          <w:color w:val="auto"/>
          <w:vertAlign w:val="superscript"/>
        </w:rPr>
        <w:t>−2</w:t>
      </w:r>
      <w:r w:rsidRPr="00507C7E">
        <w:rPr>
          <w:color w:val="auto"/>
        </w:rPr>
        <w:t xml:space="preserve"> at a very low operating voltage of 1.90 V, which was 290 mV lower than that of uncoated bare PTL. Analysis indicated that the combination of varied pore sizes (small, big) present in the coatings played an important role in the effective exchange of gases and water. This means, the high porosity with a large pore-size distribution and a low tortuosity, all led to a reduction of capillary pressure, which efficiently removed the gas bubbles formed at the membrane electrode assembly (MEA) surface. This means, the well-tuned </w:t>
      </w:r>
      <w:proofErr w:type="spellStart"/>
      <w:r w:rsidRPr="00507C7E">
        <w:rPr>
          <w:color w:val="auto"/>
        </w:rPr>
        <w:t>NiMPL</w:t>
      </w:r>
      <w:proofErr w:type="spellEnd"/>
      <w:r w:rsidRPr="00507C7E">
        <w:rPr>
          <w:color w:val="auto"/>
        </w:rPr>
        <w:t xml:space="preserve">-PTL microporous layer reduced the total resistances, including both ohmic and mass transfer, leading to improved performance with pure water. </w:t>
      </w:r>
    </w:p>
    <w:p w14:paraId="1DF4810C" w14:textId="29250AB2" w:rsidR="008C01C9" w:rsidRPr="00507C7E" w:rsidRDefault="008C01C9" w:rsidP="00D9614C">
      <w:pPr>
        <w:pStyle w:val="NormalWeb"/>
        <w:spacing w:before="0" w:beforeAutospacing="0" w:after="0" w:afterAutospacing="0" w:line="360" w:lineRule="auto"/>
        <w:jc w:val="center"/>
        <w:rPr>
          <w:rStyle w:val="label"/>
          <w:b/>
          <w:bCs/>
        </w:rPr>
      </w:pPr>
      <w:r w:rsidRPr="00507C7E">
        <w:rPr>
          <w:noProof/>
        </w:rPr>
        <w:lastRenderedPageBreak/>
        <w:drawing>
          <wp:inline distT="0" distB="0" distL="0" distR="0" wp14:anchorId="511E07F2" wp14:editId="7012AFBD">
            <wp:extent cx="5620002" cy="6581775"/>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8262" cy="6591449"/>
                    </a:xfrm>
                    <a:prstGeom prst="rect">
                      <a:avLst/>
                    </a:prstGeom>
                    <a:noFill/>
                    <a:ln>
                      <a:noFill/>
                    </a:ln>
                  </pic:spPr>
                </pic:pic>
              </a:graphicData>
            </a:graphic>
          </wp:inline>
        </w:drawing>
      </w:r>
    </w:p>
    <w:p w14:paraId="5A26D0B4" w14:textId="1F2307F2" w:rsidR="00BF539C" w:rsidRPr="00507C7E" w:rsidRDefault="00A56250" w:rsidP="00D9614C">
      <w:pPr>
        <w:pStyle w:val="NormalWeb"/>
        <w:spacing w:before="0" w:beforeAutospacing="0" w:after="0" w:afterAutospacing="0" w:line="360" w:lineRule="auto"/>
        <w:jc w:val="center"/>
      </w:pPr>
      <w:r w:rsidRPr="00507C7E">
        <w:rPr>
          <w:rStyle w:val="label"/>
          <w:b/>
          <w:bCs/>
        </w:rPr>
        <w:t>Figure </w:t>
      </w:r>
      <w:r w:rsidR="00683C8B" w:rsidRPr="00507C7E">
        <w:rPr>
          <w:rStyle w:val="label"/>
          <w:b/>
          <w:bCs/>
        </w:rPr>
        <w:t>12</w:t>
      </w:r>
      <w:r w:rsidR="004E4AA8" w:rsidRPr="00507C7E">
        <w:rPr>
          <w:rStyle w:val="label"/>
          <w:b/>
          <w:bCs/>
        </w:rPr>
        <w:t>.</w:t>
      </w:r>
      <w:r w:rsidR="004E4AA8" w:rsidRPr="00507C7E">
        <w:rPr>
          <w:rStyle w:val="label"/>
        </w:rPr>
        <w:t xml:space="preserve"> </w:t>
      </w:r>
      <w:proofErr w:type="spellStart"/>
      <w:r w:rsidRPr="00507C7E">
        <w:t>NiMPL</w:t>
      </w:r>
      <w:proofErr w:type="spellEnd"/>
      <w:r w:rsidRPr="00507C7E">
        <w:t xml:space="preserve"> fabrication </w:t>
      </w:r>
      <w:r w:rsidR="00FE1CF2" w:rsidRPr="00507C7E">
        <w:t xml:space="preserve">scheme </w:t>
      </w:r>
      <w:r w:rsidRPr="00507C7E">
        <w:t>and </w:t>
      </w:r>
      <w:r w:rsidR="004E4AA8" w:rsidRPr="00507C7E">
        <w:t xml:space="preserve">anion exchange membrane (AEM) water electrolyser cell assembly: </w:t>
      </w:r>
      <w:r w:rsidRPr="00507C7E">
        <w:t>(</w:t>
      </w:r>
      <w:r w:rsidR="00FE1CF2" w:rsidRPr="00507C7E">
        <w:t>a</w:t>
      </w:r>
      <w:r w:rsidRPr="00507C7E">
        <w:t xml:space="preserve">) APS coating of </w:t>
      </w:r>
      <w:proofErr w:type="spellStart"/>
      <w:r w:rsidRPr="00507C7E">
        <w:t>NiMPL</w:t>
      </w:r>
      <w:proofErr w:type="spellEnd"/>
      <w:r w:rsidRPr="00507C7E">
        <w:t xml:space="preserve"> on PTL</w:t>
      </w:r>
      <w:r w:rsidR="004E4AA8" w:rsidRPr="00507C7E">
        <w:t xml:space="preserve">, </w:t>
      </w:r>
      <w:r w:rsidRPr="00507C7E">
        <w:t>(</w:t>
      </w:r>
      <w:r w:rsidR="00FE1CF2" w:rsidRPr="00507C7E">
        <w:t>b</w:t>
      </w:r>
      <w:r w:rsidRPr="00507C7E">
        <w:t>)</w:t>
      </w:r>
      <w:r w:rsidR="00291E30" w:rsidRPr="00507C7E">
        <w:t xml:space="preserve"> a blown-up view of the plasma</w:t>
      </w:r>
      <w:r w:rsidRPr="00507C7E">
        <w:t xml:space="preserve"> spray</w:t>
      </w:r>
      <w:r w:rsidR="00291E30" w:rsidRPr="00507C7E">
        <w:t>ed</w:t>
      </w:r>
      <w:r w:rsidRPr="00507C7E">
        <w:t xml:space="preserve"> </w:t>
      </w:r>
      <w:proofErr w:type="spellStart"/>
      <w:r w:rsidR="00291E30" w:rsidRPr="00507C7E">
        <w:t>NiMPL</w:t>
      </w:r>
      <w:proofErr w:type="spellEnd"/>
      <w:r w:rsidR="004E4AA8" w:rsidRPr="00507C7E">
        <w:t>, and (</w:t>
      </w:r>
      <w:r w:rsidR="00FE1CF2" w:rsidRPr="00507C7E">
        <w:t>c</w:t>
      </w:r>
      <w:r w:rsidRPr="00507C7E">
        <w:t xml:space="preserve">) AEM cell configuration with </w:t>
      </w:r>
      <w:proofErr w:type="spellStart"/>
      <w:r w:rsidRPr="00507C7E">
        <w:t>NiMPL</w:t>
      </w:r>
      <w:proofErr w:type="spellEnd"/>
      <w:r w:rsidRPr="00507C7E">
        <w:t>-PTLs</w:t>
      </w:r>
      <w:r w:rsidR="004E4AA8" w:rsidRPr="00507C7E">
        <w:t xml:space="preserve"> (BPP:</w:t>
      </w:r>
      <w:r w:rsidR="00555D78" w:rsidRPr="00507C7E">
        <w:t xml:space="preserve"> bipolar plates,</w:t>
      </w:r>
      <w:r w:rsidR="004E4AA8" w:rsidRPr="00507C7E">
        <w:t xml:space="preserve"> PTL:</w:t>
      </w:r>
      <w:r w:rsidR="00555D78" w:rsidRPr="00507C7E">
        <w:t xml:space="preserve"> porous transport layer,</w:t>
      </w:r>
      <w:r w:rsidR="004E4AA8" w:rsidRPr="00507C7E">
        <w:t xml:space="preserve"> MPL: microporous layer, MEA: membrane electrode assembly) (</w:t>
      </w:r>
      <w:r w:rsidR="005D55E5" w:rsidRPr="00507C7E">
        <w:rPr>
          <w:bCs/>
          <w:lang w:val="en-US"/>
        </w:rPr>
        <w:t xml:space="preserve">reproduced </w:t>
      </w:r>
      <w:r w:rsidR="005D55E5" w:rsidRPr="00507C7E">
        <w:t>under the terms of the Creative Commons CC-BY license</w:t>
      </w:r>
      <w:r w:rsidR="004E4AA8" w:rsidRPr="00507C7E">
        <w:t>)</w:t>
      </w:r>
      <w:r w:rsidRPr="00507C7E">
        <w:t>.</w:t>
      </w:r>
      <w:r w:rsidR="005578FB" w:rsidRPr="00507C7E">
        <w:rPr>
          <w:vertAlign w:val="superscript"/>
        </w:rPr>
        <w:t>[100]</w:t>
      </w:r>
      <w:r w:rsidR="005D55E5" w:rsidRPr="00507C7E">
        <w:rPr>
          <w:vertAlign w:val="superscript"/>
        </w:rPr>
        <w:t xml:space="preserve"> </w:t>
      </w:r>
      <w:r w:rsidR="005D55E5" w:rsidRPr="00507C7E">
        <w:t xml:space="preserve">Copyright (1969), Elsevier. </w:t>
      </w:r>
    </w:p>
    <w:p w14:paraId="59FF57E5" w14:textId="77777777" w:rsidR="007B73DF" w:rsidRPr="00507C7E" w:rsidRDefault="007B73DF" w:rsidP="00427A77">
      <w:pPr>
        <w:pStyle w:val="Default"/>
        <w:spacing w:line="360" w:lineRule="auto"/>
        <w:jc w:val="both"/>
        <w:rPr>
          <w:color w:val="auto"/>
          <w:shd w:val="clear" w:color="auto" w:fill="FCFCFC"/>
        </w:rPr>
      </w:pPr>
    </w:p>
    <w:p w14:paraId="4C4B6207" w14:textId="46FACDF9" w:rsidR="00B41434" w:rsidRPr="00507C7E" w:rsidRDefault="000239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71" w:name="_Toc91197280"/>
      <w:bookmarkStart w:id="72" w:name="_Toc100443056"/>
      <w:bookmarkStart w:id="73" w:name="_Toc104116058"/>
      <w:bookmarkStart w:id="74" w:name="_Toc104116191"/>
      <w:bookmarkStart w:id="75" w:name="_Hlk110890092"/>
      <w:r w:rsidRPr="00507C7E">
        <w:rPr>
          <w:rFonts w:ascii="Times New Roman" w:hAnsi="Times New Roman" w:cs="Times New Roman"/>
          <w:i/>
          <w:iCs/>
          <w:color w:val="auto"/>
          <w:sz w:val="24"/>
          <w:szCs w:val="24"/>
          <w:lang w:val="en-US"/>
        </w:rPr>
        <w:lastRenderedPageBreak/>
        <w:t>Thermal spray coatings for a</w:t>
      </w:r>
      <w:r w:rsidR="00B41434" w:rsidRPr="00507C7E">
        <w:rPr>
          <w:rFonts w:ascii="Times New Roman" w:hAnsi="Times New Roman" w:cs="Times New Roman"/>
          <w:i/>
          <w:iCs/>
          <w:color w:val="auto"/>
          <w:sz w:val="24"/>
          <w:szCs w:val="24"/>
          <w:lang w:val="en-US"/>
        </w:rPr>
        <w:t xml:space="preserve">lkaline water </w:t>
      </w:r>
      <w:proofErr w:type="spellStart"/>
      <w:r w:rsidR="00B41434" w:rsidRPr="00507C7E">
        <w:rPr>
          <w:rFonts w:ascii="Times New Roman" w:hAnsi="Times New Roman" w:cs="Times New Roman"/>
          <w:i/>
          <w:iCs/>
          <w:color w:val="auto"/>
          <w:sz w:val="24"/>
          <w:szCs w:val="24"/>
          <w:lang w:val="en-US"/>
        </w:rPr>
        <w:t>electrolys</w:t>
      </w:r>
      <w:r w:rsidR="00B37640" w:rsidRPr="00507C7E">
        <w:rPr>
          <w:rFonts w:ascii="Times New Roman" w:hAnsi="Times New Roman" w:cs="Times New Roman"/>
          <w:i/>
          <w:iCs/>
          <w:color w:val="auto"/>
          <w:sz w:val="24"/>
          <w:szCs w:val="24"/>
          <w:lang w:val="en-US"/>
        </w:rPr>
        <w:t>ers</w:t>
      </w:r>
      <w:proofErr w:type="spellEnd"/>
      <w:r w:rsidR="00B41434" w:rsidRPr="00507C7E">
        <w:rPr>
          <w:rFonts w:ascii="Times New Roman" w:hAnsi="Times New Roman" w:cs="Times New Roman"/>
          <w:i/>
          <w:iCs/>
          <w:color w:val="auto"/>
          <w:sz w:val="24"/>
          <w:szCs w:val="24"/>
          <w:lang w:val="en-US"/>
        </w:rPr>
        <w:t xml:space="preserve"> (AWE)</w:t>
      </w:r>
      <w:bookmarkEnd w:id="71"/>
      <w:bookmarkEnd w:id="72"/>
      <w:bookmarkEnd w:id="73"/>
      <w:bookmarkEnd w:id="74"/>
    </w:p>
    <w:bookmarkEnd w:id="75"/>
    <w:p w14:paraId="6DA24D6A" w14:textId="40AE75D4" w:rsidR="00102C54" w:rsidRPr="00507C7E" w:rsidRDefault="0006517A" w:rsidP="00427A77">
      <w:pPr>
        <w:spacing w:after="0" w:line="360" w:lineRule="auto"/>
        <w:jc w:val="both"/>
        <w:rPr>
          <w:rFonts w:ascii="Times New Roman" w:hAnsi="Times New Roman" w:cs="Times New Roman"/>
          <w:sz w:val="24"/>
          <w:szCs w:val="24"/>
          <w:shd w:val="clear" w:color="auto" w:fill="FFFFFF"/>
        </w:rPr>
      </w:pPr>
      <w:r w:rsidRPr="00507C7E">
        <w:rPr>
          <w:rFonts w:ascii="Times New Roman" w:hAnsi="Times New Roman" w:cs="Times New Roman"/>
          <w:sz w:val="24"/>
          <w:szCs w:val="24"/>
          <w:shd w:val="clear" w:color="auto" w:fill="FFFFFF"/>
        </w:rPr>
        <w:t xml:space="preserve">In their pioneering work, for </w:t>
      </w:r>
      <w:r w:rsidR="003D3367" w:rsidRPr="00507C7E">
        <w:rPr>
          <w:rFonts w:ascii="Times New Roman" w:hAnsi="Times New Roman" w:cs="Times New Roman"/>
          <w:sz w:val="24"/>
          <w:szCs w:val="24"/>
          <w:shd w:val="clear" w:color="auto" w:fill="FFFFFF"/>
        </w:rPr>
        <w:t>C</w:t>
      </w:r>
      <w:r w:rsidRPr="00507C7E">
        <w:rPr>
          <w:rFonts w:ascii="Times New Roman" w:hAnsi="Times New Roman" w:cs="Times New Roman"/>
          <w:sz w:val="24"/>
          <w:szCs w:val="24"/>
          <w:shd w:val="clear" w:color="auto" w:fill="FFFFFF"/>
        </w:rPr>
        <w:t xml:space="preserve">hlor-alkali electrolytic cell, Coker and </w:t>
      </w:r>
      <w:proofErr w:type="spellStart"/>
      <w:r w:rsidRPr="00507C7E">
        <w:rPr>
          <w:rFonts w:ascii="Times New Roman" w:hAnsi="Times New Roman" w:cs="Times New Roman"/>
          <w:sz w:val="24"/>
          <w:szCs w:val="24"/>
          <w:shd w:val="clear" w:color="auto" w:fill="FFFFFF"/>
        </w:rPr>
        <w:t>Argade</w:t>
      </w:r>
      <w:proofErr w:type="spellEnd"/>
      <w:r w:rsidRPr="00507C7E">
        <w:rPr>
          <w:rFonts w:ascii="Times New Roman" w:hAnsi="Times New Roman" w:cs="Times New Roman"/>
          <w:sz w:val="24"/>
          <w:szCs w:val="24"/>
          <w:shd w:val="clear" w:color="auto" w:fill="FFFFFF"/>
        </w:rPr>
        <w:t xml:space="preserve"> (1977)</w:t>
      </w:r>
      <w:r w:rsidR="005578FB" w:rsidRPr="00507C7E">
        <w:rPr>
          <w:rFonts w:ascii="Times New Roman" w:hAnsi="Times New Roman" w:cs="Times New Roman"/>
          <w:sz w:val="24"/>
          <w:szCs w:val="24"/>
          <w:shd w:val="clear" w:color="auto" w:fill="FFFFFF"/>
          <w:vertAlign w:val="superscript"/>
        </w:rPr>
        <w:t>[101]</w:t>
      </w:r>
      <w:r w:rsidRPr="00507C7E">
        <w:rPr>
          <w:rFonts w:ascii="Times New Roman" w:hAnsi="Times New Roman" w:cs="Times New Roman"/>
          <w:sz w:val="24"/>
          <w:szCs w:val="24"/>
          <w:shd w:val="clear" w:color="auto" w:fill="FFFFFF"/>
        </w:rPr>
        <w:t xml:space="preserve"> developed Ni metal coatings </w:t>
      </w:r>
      <w:r w:rsidR="005E3693" w:rsidRPr="00507C7E">
        <w:rPr>
          <w:rFonts w:ascii="Times New Roman" w:hAnsi="Times New Roman" w:cs="Times New Roman"/>
          <w:sz w:val="24"/>
          <w:szCs w:val="24"/>
          <w:shd w:val="clear" w:color="auto" w:fill="FFFFFF"/>
        </w:rPr>
        <w:t>(</w:t>
      </w:r>
      <w:r w:rsidR="005E3693" w:rsidRPr="00507C7E">
        <w:rPr>
          <w:rFonts w:ascii="Times New Roman" w:hAnsi="Times New Roman" w:cs="Times New Roman"/>
          <w:sz w:val="24"/>
          <w:szCs w:val="24"/>
        </w:rPr>
        <w:t>using flame and plasma spraying techniques</w:t>
      </w:r>
      <w:r w:rsidR="005E3693"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shd w:val="clear" w:color="auto" w:fill="FFFFFF"/>
        </w:rPr>
        <w:t>and WC-12%Co coatings (25 µm to 150 µm thick) onto steel substrate (cathode) to</w:t>
      </w:r>
      <w:r w:rsidRPr="00507C7E">
        <w:rPr>
          <w:rFonts w:ascii="Times New Roman" w:hAnsi="Times New Roman" w:cs="Times New Roman"/>
          <w:sz w:val="24"/>
          <w:szCs w:val="24"/>
        </w:rPr>
        <w:t xml:space="preserve"> reduce the hydrogen production overvoltage. In their cell assembly, </w:t>
      </w:r>
      <w:r w:rsidRPr="00507C7E">
        <w:rPr>
          <w:rFonts w:ascii="Times New Roman" w:hAnsi="Times New Roman" w:cs="Times New Roman"/>
          <w:sz w:val="24"/>
          <w:szCs w:val="24"/>
          <w:shd w:val="clear" w:color="auto" w:fill="FFFFFF"/>
        </w:rPr>
        <w:t xml:space="preserve">asbestos-deposited diaphragm or a synthetic polymeric diaphragm (i.e., </w:t>
      </w:r>
      <w:r w:rsidR="005E3693" w:rsidRPr="00507C7E">
        <w:rPr>
          <w:rFonts w:ascii="Times New Roman" w:hAnsi="Times New Roman" w:cs="Times New Roman"/>
          <w:sz w:val="24"/>
          <w:szCs w:val="24"/>
          <w:shd w:val="clear" w:color="auto" w:fill="FFFFFF"/>
        </w:rPr>
        <w:t xml:space="preserve">chloro-substituted </w:t>
      </w:r>
      <w:proofErr w:type="spellStart"/>
      <w:r w:rsidR="005E3693" w:rsidRPr="00507C7E">
        <w:rPr>
          <w:rFonts w:ascii="Times New Roman" w:hAnsi="Times New Roman" w:cs="Times New Roman"/>
          <w:sz w:val="24"/>
          <w:szCs w:val="24"/>
          <w:shd w:val="clear" w:color="auto" w:fill="FFFFFF"/>
        </w:rPr>
        <w:t>perfluorinated</w:t>
      </w:r>
      <w:proofErr w:type="spellEnd"/>
      <w:r w:rsidR="005E3693" w:rsidRPr="00507C7E">
        <w:rPr>
          <w:rFonts w:ascii="Times New Roman" w:hAnsi="Times New Roman" w:cs="Times New Roman"/>
          <w:sz w:val="24"/>
          <w:szCs w:val="24"/>
          <w:shd w:val="clear" w:color="auto" w:fill="FFFFFF"/>
        </w:rPr>
        <w:t xml:space="preserve"> polymers, </w:t>
      </w:r>
      <w:proofErr w:type="spellStart"/>
      <w:r w:rsidRPr="00507C7E">
        <w:rPr>
          <w:rFonts w:ascii="Times New Roman" w:hAnsi="Times New Roman" w:cs="Times New Roman"/>
          <w:sz w:val="24"/>
          <w:szCs w:val="24"/>
          <w:shd w:val="clear" w:color="auto" w:fill="FFFFFF"/>
        </w:rPr>
        <w:t>perfluorinated</w:t>
      </w:r>
      <w:proofErr w:type="spellEnd"/>
      <w:r w:rsidRPr="00507C7E">
        <w:rPr>
          <w:rFonts w:ascii="Times New Roman" w:hAnsi="Times New Roman" w:cs="Times New Roman"/>
          <w:sz w:val="24"/>
          <w:szCs w:val="24"/>
          <w:shd w:val="clear" w:color="auto" w:fill="FFFFFF"/>
        </w:rPr>
        <w:t xml:space="preserve"> polymers, sulfonated polymers) were used</w:t>
      </w:r>
      <w:r w:rsidRPr="00507C7E">
        <w:rPr>
          <w:rFonts w:ascii="Times New Roman" w:hAnsi="Times New Roman" w:cs="Times New Roman"/>
          <w:sz w:val="24"/>
          <w:szCs w:val="24"/>
        </w:rPr>
        <w:t xml:space="preserve">. The improved electrocatalytic activities were related to </w:t>
      </w:r>
      <w:r w:rsidR="003D3367"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increased surface area of electrodes and efficient release of hydrogen bubbles were related to sprayed surface roughness or unevenness. While </w:t>
      </w:r>
      <w:r w:rsidRPr="00507C7E">
        <w:rPr>
          <w:rFonts w:ascii="Times New Roman" w:hAnsi="Times New Roman" w:cs="Times New Roman"/>
          <w:sz w:val="24"/>
          <w:szCs w:val="24"/>
          <w:shd w:val="clear" w:color="auto" w:fill="FFFFFF"/>
        </w:rPr>
        <w:t xml:space="preserve">Coker and </w:t>
      </w:r>
      <w:proofErr w:type="spellStart"/>
      <w:r w:rsidRPr="00507C7E">
        <w:rPr>
          <w:rFonts w:ascii="Times New Roman" w:hAnsi="Times New Roman" w:cs="Times New Roman"/>
          <w:sz w:val="24"/>
          <w:szCs w:val="24"/>
          <w:shd w:val="clear" w:color="auto" w:fill="FFFFFF"/>
        </w:rPr>
        <w:t>Argade</w:t>
      </w:r>
      <w:proofErr w:type="spellEnd"/>
      <w:r w:rsidRPr="00507C7E">
        <w:rPr>
          <w:rFonts w:ascii="Times New Roman" w:hAnsi="Times New Roman" w:cs="Times New Roman"/>
          <w:sz w:val="24"/>
          <w:szCs w:val="24"/>
          <w:shd w:val="clear" w:color="auto" w:fill="FFFFFF"/>
        </w:rPr>
        <w:t xml:space="preserve"> (1977)</w:t>
      </w:r>
      <w:r w:rsidR="005578FB" w:rsidRPr="00507C7E">
        <w:rPr>
          <w:rFonts w:ascii="Times New Roman" w:hAnsi="Times New Roman" w:cs="Times New Roman"/>
          <w:sz w:val="24"/>
          <w:szCs w:val="24"/>
          <w:shd w:val="clear" w:color="auto" w:fill="FFFFFF"/>
          <w:vertAlign w:val="superscript"/>
        </w:rPr>
        <w:t>[101]</w:t>
      </w:r>
      <w:r w:rsidRPr="00507C7E">
        <w:rPr>
          <w:rFonts w:ascii="Times New Roman" w:hAnsi="Times New Roman" w:cs="Times New Roman"/>
          <w:sz w:val="24"/>
          <w:szCs w:val="24"/>
          <w:shd w:val="clear" w:color="auto" w:fill="FFFFFF"/>
        </w:rPr>
        <w:t xml:space="preserve"> preferred Ni metal powder metal for the cathode (with criteria that the selected metal powder is </w:t>
      </w:r>
      <w:r w:rsidRPr="00507C7E">
        <w:rPr>
          <w:rFonts w:ascii="Times New Roman" w:hAnsi="Times New Roman" w:cs="Times New Roman"/>
          <w:sz w:val="24"/>
          <w:szCs w:val="24"/>
        </w:rPr>
        <w:t>sprayable</w:t>
      </w:r>
      <w:r w:rsidRPr="00507C7E">
        <w:rPr>
          <w:rFonts w:ascii="Times New Roman" w:hAnsi="Times New Roman" w:cs="Times New Roman"/>
          <w:sz w:val="24"/>
          <w:szCs w:val="24"/>
          <w:shd w:val="clear" w:color="auto" w:fill="FFFFFF"/>
        </w:rPr>
        <w:t xml:space="preserve"> and </w:t>
      </w:r>
      <w:r w:rsidR="00784F49" w:rsidRPr="00507C7E">
        <w:rPr>
          <w:rFonts w:ascii="Times New Roman" w:hAnsi="Times New Roman" w:cs="Times New Roman"/>
          <w:sz w:val="24"/>
          <w:szCs w:val="24"/>
          <w:shd w:val="clear" w:color="auto" w:fill="FFFFFF"/>
        </w:rPr>
        <w:t xml:space="preserve">has </w:t>
      </w:r>
      <w:r w:rsidRPr="00507C7E">
        <w:rPr>
          <w:rFonts w:ascii="Times New Roman" w:hAnsi="Times New Roman" w:cs="Times New Roman"/>
          <w:sz w:val="24"/>
          <w:szCs w:val="24"/>
          <w:shd w:val="clear" w:color="auto" w:fill="FFFFFF"/>
        </w:rPr>
        <w:t xml:space="preserve">a lower hydrogen overvoltage than the cathode material) but indicated that other metals or alloys of these metals can be used (e.g., cobalt, nickel, platinum, molybdenum, tungsten, manganese, iron, tantalum, niobium), including the metallic compounds such as tungsten carbide and iron nitride, as well as </w:t>
      </w:r>
      <w:r w:rsidR="003D3367" w:rsidRPr="00507C7E">
        <w:rPr>
          <w:rFonts w:ascii="Times New Roman" w:hAnsi="Times New Roman" w:cs="Times New Roman"/>
          <w:sz w:val="24"/>
          <w:szCs w:val="24"/>
          <w:shd w:val="clear" w:color="auto" w:fill="FFFFFF"/>
        </w:rPr>
        <w:t xml:space="preserve">a </w:t>
      </w:r>
      <w:r w:rsidRPr="00507C7E">
        <w:rPr>
          <w:rFonts w:ascii="Times New Roman" w:hAnsi="Times New Roman" w:cs="Times New Roman"/>
          <w:sz w:val="24"/>
          <w:szCs w:val="24"/>
          <w:shd w:val="clear" w:color="auto" w:fill="FFFFFF"/>
        </w:rPr>
        <w:t xml:space="preserve">mixture </w:t>
      </w:r>
      <w:r w:rsidR="003D3367" w:rsidRPr="00507C7E">
        <w:rPr>
          <w:rFonts w:ascii="Times New Roman" w:hAnsi="Times New Roman" w:cs="Times New Roman"/>
          <w:sz w:val="24"/>
          <w:szCs w:val="24"/>
          <w:shd w:val="clear" w:color="auto" w:fill="FFFFFF"/>
        </w:rPr>
        <w:t>containing</w:t>
      </w:r>
      <w:r w:rsidRPr="00507C7E">
        <w:rPr>
          <w:rFonts w:ascii="Times New Roman" w:hAnsi="Times New Roman" w:cs="Times New Roman"/>
          <w:sz w:val="24"/>
          <w:szCs w:val="24"/>
          <w:shd w:val="clear" w:color="auto" w:fill="FFFFFF"/>
        </w:rPr>
        <w:t xml:space="preserve"> graphite. </w:t>
      </w:r>
    </w:p>
    <w:p w14:paraId="0209D5EE" w14:textId="30150DEA" w:rsidR="00BA610C" w:rsidRPr="00507C7E" w:rsidRDefault="00102C54"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Hall (1984)</w:t>
      </w:r>
      <w:r w:rsidR="005578FB" w:rsidRPr="00507C7E">
        <w:rPr>
          <w:rFonts w:ascii="Times New Roman" w:hAnsi="Times New Roman" w:cs="Times New Roman"/>
          <w:sz w:val="24"/>
          <w:szCs w:val="24"/>
          <w:vertAlign w:val="superscript"/>
        </w:rPr>
        <w:t>[102]</w:t>
      </w:r>
      <w:r w:rsidR="005E33A1" w:rsidRPr="00507C7E">
        <w:rPr>
          <w:rFonts w:ascii="Times New Roman" w:hAnsi="Times New Roman" w:cs="Times New Roman"/>
          <w:sz w:val="24"/>
          <w:szCs w:val="24"/>
        </w:rPr>
        <w:t xml:space="preserve"> investigated plasma-sprayed Ni coatings for cathodes and found that it was much more efficient in alkaline electrolytes than either uncoated cathodes or cathodes with porous sintered Ni coatings. Plasma-sprayed Ni cathode coatings </w:t>
      </w:r>
      <w:r w:rsidR="00A606BB" w:rsidRPr="00507C7E">
        <w:rPr>
          <w:rFonts w:ascii="Times New Roman" w:hAnsi="Times New Roman" w:cs="Times New Roman"/>
          <w:sz w:val="24"/>
          <w:szCs w:val="24"/>
        </w:rPr>
        <w:t>manufactured</w:t>
      </w:r>
      <w:r w:rsidR="005E33A1" w:rsidRPr="00507C7E">
        <w:rPr>
          <w:rFonts w:ascii="Times New Roman" w:hAnsi="Times New Roman" w:cs="Times New Roman"/>
          <w:sz w:val="24"/>
          <w:szCs w:val="24"/>
        </w:rPr>
        <w:t xml:space="preserve"> with fine</w:t>
      </w:r>
      <w:r w:rsidR="00A606BB" w:rsidRPr="00507C7E">
        <w:rPr>
          <w:rFonts w:ascii="Times New Roman" w:hAnsi="Times New Roman" w:cs="Times New Roman"/>
          <w:sz w:val="24"/>
          <w:szCs w:val="24"/>
        </w:rPr>
        <w:t xml:space="preserve"> and</w:t>
      </w:r>
      <w:r w:rsidR="005E33A1" w:rsidRPr="00507C7E">
        <w:rPr>
          <w:rFonts w:ascii="Times New Roman" w:hAnsi="Times New Roman" w:cs="Times New Roman"/>
          <w:sz w:val="24"/>
          <w:szCs w:val="24"/>
        </w:rPr>
        <w:t xml:space="preserve"> high surface area Ni powder produced hydrogen evolution overpotentials (0.10–0.14 V)</w:t>
      </w:r>
      <w:r w:rsidR="005E33A1" w:rsidRPr="00507C7E">
        <w:rPr>
          <w:rFonts w:ascii="Times New Roman" w:hAnsi="Times New Roman" w:cs="Times New Roman"/>
          <w:sz w:val="24"/>
          <w:szCs w:val="24"/>
          <w:shd w:val="clear" w:color="auto" w:fill="FCFCFC"/>
        </w:rPr>
        <w:t xml:space="preserve">. </w:t>
      </w:r>
      <w:r w:rsidR="005E33A1" w:rsidRPr="00507C7E">
        <w:rPr>
          <w:rFonts w:ascii="Times New Roman" w:hAnsi="Times New Roman" w:cs="Times New Roman"/>
          <w:sz w:val="24"/>
          <w:szCs w:val="24"/>
        </w:rPr>
        <w:t>Hall (1984)</w:t>
      </w:r>
      <w:r w:rsidR="005578FB" w:rsidRPr="00507C7E">
        <w:rPr>
          <w:rFonts w:ascii="Times New Roman" w:hAnsi="Times New Roman" w:cs="Times New Roman"/>
          <w:sz w:val="24"/>
          <w:szCs w:val="24"/>
          <w:vertAlign w:val="superscript"/>
        </w:rPr>
        <w:t>[102]</w:t>
      </w:r>
      <w:r w:rsidR="005E33A1" w:rsidRPr="00507C7E">
        <w:rPr>
          <w:rFonts w:ascii="Times New Roman" w:hAnsi="Times New Roman" w:cs="Times New Roman"/>
          <w:sz w:val="24"/>
          <w:szCs w:val="24"/>
        </w:rPr>
        <w:t xml:space="preserve"> indicated that the degree of coating oxidation (highly oxidised nickel surfaces) </w:t>
      </w:r>
      <w:r w:rsidR="00FD4256" w:rsidRPr="00507C7E">
        <w:rPr>
          <w:rFonts w:ascii="Times New Roman" w:hAnsi="Times New Roman" w:cs="Times New Roman"/>
          <w:sz w:val="24"/>
          <w:szCs w:val="24"/>
        </w:rPr>
        <w:t>was</w:t>
      </w:r>
      <w:r w:rsidR="005E33A1" w:rsidRPr="00507C7E">
        <w:rPr>
          <w:rFonts w:ascii="Times New Roman" w:hAnsi="Times New Roman" w:cs="Times New Roman"/>
          <w:sz w:val="24"/>
          <w:szCs w:val="24"/>
        </w:rPr>
        <w:t xml:space="preserve"> the main factor influencing the hydrogen evolution overpotentials (i.e., efficiency improvement) at either the plasma-sprayed or sintered nickel cathode coatings, and not due to either superior coating morphology or increased surface area.</w:t>
      </w:r>
      <w:r w:rsidR="00E74D5D" w:rsidRPr="00507C7E">
        <w:rPr>
          <w:rFonts w:ascii="Times New Roman" w:hAnsi="Times New Roman" w:cs="Times New Roman"/>
          <w:sz w:val="24"/>
          <w:szCs w:val="24"/>
        </w:rPr>
        <w:t xml:space="preserve"> </w:t>
      </w:r>
      <w:r w:rsidR="00561502" w:rsidRPr="00507C7E">
        <w:rPr>
          <w:rFonts w:ascii="Times New Roman" w:hAnsi="Times New Roman" w:cs="Times New Roman"/>
          <w:sz w:val="24"/>
          <w:szCs w:val="24"/>
        </w:rPr>
        <w:t xml:space="preserve">Further on, </w:t>
      </w:r>
      <w:r w:rsidR="00BA610C" w:rsidRPr="00507C7E">
        <w:rPr>
          <w:rFonts w:ascii="Times New Roman" w:hAnsi="Times New Roman" w:cs="Times New Roman"/>
          <w:sz w:val="24"/>
          <w:szCs w:val="24"/>
        </w:rPr>
        <w:t xml:space="preserve">for </w:t>
      </w:r>
      <w:r w:rsidR="00792255" w:rsidRPr="00507C7E">
        <w:rPr>
          <w:rFonts w:ascii="Times New Roman" w:hAnsi="Times New Roman" w:cs="Times New Roman"/>
          <w:sz w:val="24"/>
          <w:szCs w:val="24"/>
        </w:rPr>
        <w:t>AWE</w:t>
      </w:r>
      <w:r w:rsidR="00BA610C" w:rsidRPr="00507C7E">
        <w:rPr>
          <w:rFonts w:ascii="Times New Roman" w:hAnsi="Times New Roman" w:cs="Times New Roman"/>
          <w:sz w:val="24"/>
          <w:szCs w:val="24"/>
        </w:rPr>
        <w:t xml:space="preserve"> applications, </w:t>
      </w:r>
      <w:proofErr w:type="spellStart"/>
      <w:r w:rsidR="00561502" w:rsidRPr="00507C7E">
        <w:rPr>
          <w:rFonts w:ascii="Times New Roman" w:hAnsi="Times New Roman" w:cs="Times New Roman"/>
          <w:sz w:val="24"/>
          <w:szCs w:val="24"/>
        </w:rPr>
        <w:t>Henne</w:t>
      </w:r>
      <w:proofErr w:type="spellEnd"/>
      <w:r w:rsidR="00561502" w:rsidRPr="00507C7E">
        <w:rPr>
          <w:rFonts w:ascii="Times New Roman" w:hAnsi="Times New Roman" w:cs="Times New Roman"/>
          <w:sz w:val="24"/>
          <w:szCs w:val="24"/>
        </w:rPr>
        <w:t xml:space="preserve">, </w:t>
      </w:r>
      <w:proofErr w:type="spellStart"/>
      <w:r w:rsidR="00561502" w:rsidRPr="00507C7E">
        <w:rPr>
          <w:rFonts w:ascii="Times New Roman" w:hAnsi="Times New Roman" w:cs="Times New Roman"/>
          <w:sz w:val="24"/>
          <w:szCs w:val="24"/>
        </w:rPr>
        <w:t>Schnurnberger</w:t>
      </w:r>
      <w:proofErr w:type="spellEnd"/>
      <w:r w:rsidR="00561502" w:rsidRPr="00507C7E">
        <w:rPr>
          <w:rFonts w:ascii="Times New Roman" w:hAnsi="Times New Roman" w:cs="Times New Roman"/>
          <w:sz w:val="24"/>
          <w:szCs w:val="24"/>
        </w:rPr>
        <w:t xml:space="preserve"> and Weber (1984)</w:t>
      </w:r>
      <w:r w:rsidR="005578FB" w:rsidRPr="00507C7E">
        <w:rPr>
          <w:rFonts w:ascii="Times New Roman" w:hAnsi="Times New Roman" w:cs="Times New Roman"/>
          <w:sz w:val="24"/>
          <w:szCs w:val="24"/>
          <w:vertAlign w:val="superscript"/>
        </w:rPr>
        <w:t>[103]</w:t>
      </w:r>
      <w:r w:rsidR="005A193A" w:rsidRPr="00507C7E">
        <w:rPr>
          <w:rFonts w:ascii="Times New Roman" w:hAnsi="Times New Roman" w:cs="Times New Roman"/>
          <w:sz w:val="24"/>
          <w:szCs w:val="24"/>
        </w:rPr>
        <w:t xml:space="preserve"> fabricated </w:t>
      </w:r>
      <w:r w:rsidR="00BA610C" w:rsidRPr="00507C7E">
        <w:rPr>
          <w:rFonts w:ascii="Times New Roman" w:hAnsi="Times New Roman" w:cs="Times New Roman"/>
          <w:sz w:val="24"/>
          <w:szCs w:val="24"/>
        </w:rPr>
        <w:t>porous Raney Ni electrodes (Ni–Al alloy (50:50 weight ratio)) by low pressure plasma spraying (LPPS) technique. During electrochemical testing at a current density of 600 mA cm</w:t>
      </w:r>
      <w:r w:rsidR="00BA610C" w:rsidRPr="00507C7E">
        <w:rPr>
          <w:rFonts w:ascii="Times New Roman" w:hAnsi="Times New Roman" w:cs="Times New Roman"/>
          <w:sz w:val="24"/>
          <w:szCs w:val="24"/>
          <w:vertAlign w:val="superscript"/>
        </w:rPr>
        <w:t>-2</w:t>
      </w:r>
      <w:r w:rsidR="00BA610C" w:rsidRPr="00507C7E">
        <w:rPr>
          <w:rFonts w:ascii="Times New Roman" w:hAnsi="Times New Roman" w:cs="Times New Roman"/>
          <w:sz w:val="24"/>
          <w:szCs w:val="24"/>
        </w:rPr>
        <w:t> and 180°C operating temperature, an </w:t>
      </w:r>
      <w:r w:rsidR="00BA610C" w:rsidRPr="00507C7E">
        <w:rPr>
          <w:rStyle w:val="Emphasis"/>
          <w:rFonts w:ascii="Times New Roman" w:hAnsi="Times New Roman" w:cs="Times New Roman"/>
          <w:sz w:val="24"/>
          <w:szCs w:val="24"/>
        </w:rPr>
        <w:t>IR</w:t>
      </w:r>
      <w:r w:rsidR="00BA610C" w:rsidRPr="00507C7E">
        <w:rPr>
          <w:rFonts w:ascii="Times New Roman" w:hAnsi="Times New Roman" w:cs="Times New Roman"/>
          <w:sz w:val="24"/>
          <w:szCs w:val="24"/>
        </w:rPr>
        <w:t xml:space="preserve">-corrected decomposition potential of about 1.5 V was </w:t>
      </w:r>
      <w:r w:rsidR="003A0420" w:rsidRPr="00507C7E">
        <w:rPr>
          <w:rFonts w:ascii="Times New Roman" w:hAnsi="Times New Roman" w:cs="Times New Roman"/>
          <w:sz w:val="24"/>
          <w:szCs w:val="24"/>
        </w:rPr>
        <w:t>obtained</w:t>
      </w:r>
      <w:r w:rsidR="00BA610C" w:rsidRPr="00507C7E">
        <w:rPr>
          <w:rFonts w:ascii="Times New Roman" w:hAnsi="Times New Roman" w:cs="Times New Roman"/>
          <w:sz w:val="24"/>
          <w:szCs w:val="24"/>
        </w:rPr>
        <w:t xml:space="preserve">. </w:t>
      </w:r>
    </w:p>
    <w:p w14:paraId="4E61C137" w14:textId="0E0945FE" w:rsidR="00FE6E42" w:rsidRPr="00507C7E" w:rsidRDefault="001D56A5"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Using </w:t>
      </w:r>
      <w:r w:rsidR="00D70D20"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vacuum plasma spraying (VPS) technique, </w:t>
      </w:r>
      <w:r w:rsidR="00084254" w:rsidRPr="00507C7E">
        <w:rPr>
          <w:rFonts w:ascii="Times New Roman" w:hAnsi="Times New Roman" w:cs="Times New Roman"/>
          <w:sz w:val="24"/>
          <w:szCs w:val="24"/>
        </w:rPr>
        <w:t xml:space="preserve">Schiller and </w:t>
      </w:r>
      <w:proofErr w:type="spellStart"/>
      <w:r w:rsidR="00084254" w:rsidRPr="00507C7E">
        <w:rPr>
          <w:rFonts w:ascii="Times New Roman" w:hAnsi="Times New Roman" w:cs="Times New Roman"/>
          <w:sz w:val="24"/>
          <w:szCs w:val="24"/>
        </w:rPr>
        <w:t>Borck</w:t>
      </w:r>
      <w:proofErr w:type="spellEnd"/>
      <w:r w:rsidR="00084254" w:rsidRPr="00507C7E">
        <w:rPr>
          <w:rFonts w:ascii="Times New Roman" w:hAnsi="Times New Roman" w:cs="Times New Roman"/>
          <w:sz w:val="24"/>
          <w:szCs w:val="24"/>
        </w:rPr>
        <w:t xml:space="preserve"> (1992)</w:t>
      </w:r>
      <w:r w:rsidR="005578FB" w:rsidRPr="00507C7E">
        <w:rPr>
          <w:rFonts w:ascii="Times New Roman" w:hAnsi="Times New Roman" w:cs="Times New Roman"/>
          <w:sz w:val="24"/>
          <w:szCs w:val="24"/>
          <w:vertAlign w:val="superscript"/>
        </w:rPr>
        <w:t>[104]</w:t>
      </w:r>
      <w:r w:rsidR="00084254" w:rsidRPr="00507C7E">
        <w:rPr>
          <w:rFonts w:ascii="Times New Roman" w:hAnsi="Times New Roman" w:cs="Times New Roman"/>
          <w:sz w:val="24"/>
          <w:szCs w:val="24"/>
        </w:rPr>
        <w:t xml:space="preserve"> developed electrode coatings for AWE</w:t>
      </w:r>
      <w:r w:rsidR="00DE0380" w:rsidRPr="00507C7E">
        <w:rPr>
          <w:rFonts w:ascii="Times New Roman" w:hAnsi="Times New Roman" w:cs="Times New Roman"/>
          <w:sz w:val="24"/>
          <w:szCs w:val="24"/>
        </w:rPr>
        <w:t>. The oxide electrocatalysts Co</w:t>
      </w:r>
      <w:r w:rsidR="00DE0380" w:rsidRPr="00507C7E">
        <w:rPr>
          <w:rFonts w:ascii="Times New Roman" w:hAnsi="Times New Roman" w:cs="Times New Roman"/>
          <w:sz w:val="24"/>
          <w:szCs w:val="24"/>
          <w:vertAlign w:val="subscript"/>
        </w:rPr>
        <w:t>3</w:t>
      </w:r>
      <w:r w:rsidR="00DE0380" w:rsidRPr="00507C7E">
        <w:rPr>
          <w:rFonts w:ascii="Times New Roman" w:hAnsi="Times New Roman" w:cs="Times New Roman"/>
          <w:sz w:val="24"/>
          <w:szCs w:val="24"/>
        </w:rPr>
        <w:t>O</w:t>
      </w:r>
      <w:r w:rsidR="00DE0380" w:rsidRPr="00507C7E">
        <w:rPr>
          <w:rFonts w:ascii="Times New Roman" w:hAnsi="Times New Roman" w:cs="Times New Roman"/>
          <w:sz w:val="24"/>
          <w:szCs w:val="24"/>
          <w:vertAlign w:val="subscript"/>
        </w:rPr>
        <w:t>4</w:t>
      </w:r>
      <w:r w:rsidR="00DE0380" w:rsidRPr="00507C7E">
        <w:rPr>
          <w:rFonts w:ascii="Times New Roman" w:hAnsi="Times New Roman" w:cs="Times New Roman"/>
          <w:sz w:val="24"/>
          <w:szCs w:val="24"/>
        </w:rPr>
        <w:t> spinel and Raney Ni/Co</w:t>
      </w:r>
      <w:r w:rsidR="00DE0380" w:rsidRPr="00507C7E">
        <w:rPr>
          <w:rFonts w:ascii="Times New Roman" w:hAnsi="Times New Roman" w:cs="Times New Roman"/>
          <w:sz w:val="24"/>
          <w:szCs w:val="24"/>
          <w:vertAlign w:val="subscript"/>
        </w:rPr>
        <w:t>3</w:t>
      </w:r>
      <w:r w:rsidR="00DE0380" w:rsidRPr="00507C7E">
        <w:rPr>
          <w:rFonts w:ascii="Times New Roman" w:hAnsi="Times New Roman" w:cs="Times New Roman"/>
          <w:sz w:val="24"/>
          <w:szCs w:val="24"/>
        </w:rPr>
        <w:t>O</w:t>
      </w:r>
      <w:r w:rsidR="00DE0380" w:rsidRPr="00507C7E">
        <w:rPr>
          <w:rFonts w:ascii="Times New Roman" w:hAnsi="Times New Roman" w:cs="Times New Roman"/>
          <w:sz w:val="24"/>
          <w:szCs w:val="24"/>
          <w:vertAlign w:val="subscript"/>
        </w:rPr>
        <w:t>4</w:t>
      </w:r>
      <w:r w:rsidR="00DE0380" w:rsidRPr="00507C7E">
        <w:rPr>
          <w:rFonts w:ascii="Times New Roman" w:hAnsi="Times New Roman" w:cs="Times New Roman"/>
          <w:sz w:val="24"/>
          <w:szCs w:val="24"/>
        </w:rPr>
        <w:t xml:space="preserve"> layers were coatings for anodic oxygen evolution, whereas </w:t>
      </w:r>
      <w:r w:rsidR="00084254" w:rsidRPr="00507C7E">
        <w:rPr>
          <w:rFonts w:ascii="Times New Roman" w:hAnsi="Times New Roman" w:cs="Times New Roman"/>
          <w:sz w:val="24"/>
          <w:szCs w:val="24"/>
        </w:rPr>
        <w:t xml:space="preserve">Raney </w:t>
      </w:r>
      <w:r w:rsidR="00DE0380" w:rsidRPr="00507C7E">
        <w:rPr>
          <w:rFonts w:ascii="Times New Roman" w:hAnsi="Times New Roman" w:cs="Times New Roman"/>
          <w:sz w:val="24"/>
          <w:szCs w:val="24"/>
        </w:rPr>
        <w:t>Ni</w:t>
      </w:r>
      <w:r w:rsidR="00084254" w:rsidRPr="00507C7E">
        <w:rPr>
          <w:rFonts w:ascii="Times New Roman" w:hAnsi="Times New Roman" w:cs="Times New Roman"/>
          <w:sz w:val="24"/>
          <w:szCs w:val="24"/>
        </w:rPr>
        <w:t xml:space="preserve"> and Raney </w:t>
      </w:r>
      <w:r w:rsidR="00DE0380" w:rsidRPr="00507C7E">
        <w:rPr>
          <w:rFonts w:ascii="Times New Roman" w:hAnsi="Times New Roman" w:cs="Times New Roman"/>
          <w:sz w:val="24"/>
          <w:szCs w:val="24"/>
        </w:rPr>
        <w:t>Ni</w:t>
      </w:r>
      <w:r w:rsidR="00084254" w:rsidRPr="00507C7E">
        <w:rPr>
          <w:rFonts w:ascii="Times New Roman" w:hAnsi="Times New Roman" w:cs="Times New Roman"/>
          <w:sz w:val="24"/>
          <w:szCs w:val="24"/>
        </w:rPr>
        <w:t xml:space="preserve">/Mo </w:t>
      </w:r>
      <w:r w:rsidR="00DE0380" w:rsidRPr="00507C7E">
        <w:rPr>
          <w:rFonts w:ascii="Times New Roman" w:hAnsi="Times New Roman" w:cs="Times New Roman"/>
          <w:sz w:val="24"/>
          <w:szCs w:val="24"/>
        </w:rPr>
        <w:t xml:space="preserve">layers for </w:t>
      </w:r>
      <w:r w:rsidR="00084254" w:rsidRPr="00507C7E">
        <w:rPr>
          <w:rFonts w:ascii="Times New Roman" w:hAnsi="Times New Roman" w:cs="Times New Roman"/>
          <w:sz w:val="24"/>
          <w:szCs w:val="24"/>
        </w:rPr>
        <w:t xml:space="preserve">were </w:t>
      </w:r>
      <w:r w:rsidR="00DE0380" w:rsidRPr="00507C7E">
        <w:rPr>
          <w:rFonts w:ascii="Times New Roman" w:hAnsi="Times New Roman" w:cs="Times New Roman"/>
          <w:sz w:val="24"/>
          <w:szCs w:val="24"/>
        </w:rPr>
        <w:t xml:space="preserve">coatings </w:t>
      </w:r>
      <w:r w:rsidR="00084254" w:rsidRPr="00507C7E">
        <w:rPr>
          <w:rFonts w:ascii="Times New Roman" w:hAnsi="Times New Roman" w:cs="Times New Roman"/>
          <w:sz w:val="24"/>
          <w:szCs w:val="24"/>
        </w:rPr>
        <w:t>for cathodic hydrogen evolution</w:t>
      </w:r>
      <w:r w:rsidR="00DE0380" w:rsidRPr="00507C7E">
        <w:rPr>
          <w:rFonts w:ascii="Times New Roman" w:hAnsi="Times New Roman" w:cs="Times New Roman"/>
          <w:sz w:val="24"/>
          <w:szCs w:val="24"/>
        </w:rPr>
        <w:t xml:space="preserve">. </w:t>
      </w:r>
      <w:r w:rsidR="00100020" w:rsidRPr="00507C7E">
        <w:rPr>
          <w:rFonts w:ascii="Times New Roman" w:hAnsi="Times New Roman" w:cs="Times New Roman"/>
          <w:sz w:val="24"/>
          <w:szCs w:val="24"/>
        </w:rPr>
        <w:t>While analysing using</w:t>
      </w:r>
      <w:r w:rsidR="00084254" w:rsidRPr="00507C7E">
        <w:rPr>
          <w:rFonts w:ascii="Times New Roman" w:hAnsi="Times New Roman" w:cs="Times New Roman"/>
          <w:sz w:val="24"/>
          <w:szCs w:val="24"/>
        </w:rPr>
        <w:t xml:space="preserve"> IR-free polarization curves up to 1 A</w:t>
      </w:r>
      <w:r w:rsidR="00792255" w:rsidRPr="00507C7E">
        <w:rPr>
          <w:rFonts w:ascii="Times New Roman" w:hAnsi="Times New Roman" w:cs="Times New Roman"/>
          <w:sz w:val="24"/>
          <w:szCs w:val="24"/>
        </w:rPr>
        <w:t xml:space="preserve"> </w:t>
      </w:r>
      <w:r w:rsidR="00084254" w:rsidRPr="00507C7E">
        <w:rPr>
          <w:rFonts w:ascii="Times New Roman" w:hAnsi="Times New Roman" w:cs="Times New Roman"/>
          <w:sz w:val="24"/>
          <w:szCs w:val="24"/>
        </w:rPr>
        <w:t>cm</w:t>
      </w:r>
      <w:r w:rsidR="00084254" w:rsidRPr="00507C7E">
        <w:rPr>
          <w:rFonts w:ascii="Times New Roman" w:hAnsi="Times New Roman" w:cs="Times New Roman"/>
          <w:sz w:val="24"/>
          <w:szCs w:val="24"/>
          <w:vertAlign w:val="superscript"/>
        </w:rPr>
        <w:t>−2</w:t>
      </w:r>
      <w:r w:rsidR="00084254" w:rsidRPr="00507C7E">
        <w:rPr>
          <w:rFonts w:ascii="Times New Roman" w:hAnsi="Times New Roman" w:cs="Times New Roman"/>
          <w:sz w:val="24"/>
          <w:szCs w:val="24"/>
        </w:rPr>
        <w:t> </w:t>
      </w:r>
      <w:r w:rsidR="00100020" w:rsidRPr="00507C7E">
        <w:rPr>
          <w:rFonts w:ascii="Times New Roman" w:hAnsi="Times New Roman" w:cs="Times New Roman"/>
          <w:sz w:val="24"/>
          <w:szCs w:val="24"/>
        </w:rPr>
        <w:t xml:space="preserve">current densities </w:t>
      </w:r>
      <w:r w:rsidR="00084254" w:rsidRPr="00507C7E">
        <w:rPr>
          <w:rFonts w:ascii="Times New Roman" w:hAnsi="Times New Roman" w:cs="Times New Roman"/>
          <w:sz w:val="24"/>
          <w:szCs w:val="24"/>
        </w:rPr>
        <w:t xml:space="preserve">and long-time tests </w:t>
      </w:r>
      <w:r w:rsidR="00100020" w:rsidRPr="00507C7E">
        <w:rPr>
          <w:rFonts w:ascii="Times New Roman" w:hAnsi="Times New Roman" w:cs="Times New Roman"/>
          <w:sz w:val="24"/>
          <w:szCs w:val="24"/>
        </w:rPr>
        <w:t xml:space="preserve">(i.e., </w:t>
      </w:r>
      <w:r w:rsidR="00D70D20" w:rsidRPr="00507C7E">
        <w:rPr>
          <w:rFonts w:ascii="Times New Roman" w:hAnsi="Times New Roman" w:cs="Times New Roman"/>
          <w:sz w:val="24"/>
          <w:szCs w:val="24"/>
        </w:rPr>
        <w:t>throughout</w:t>
      </w:r>
      <w:r w:rsidR="00100020" w:rsidRPr="00507C7E">
        <w:rPr>
          <w:rFonts w:ascii="Times New Roman" w:hAnsi="Times New Roman" w:cs="Times New Roman"/>
          <w:sz w:val="24"/>
          <w:szCs w:val="24"/>
        </w:rPr>
        <w:t xml:space="preserve"> 3000 h </w:t>
      </w:r>
      <w:r w:rsidR="00084254" w:rsidRPr="00507C7E">
        <w:rPr>
          <w:rFonts w:ascii="Times New Roman" w:hAnsi="Times New Roman" w:cs="Times New Roman"/>
          <w:sz w:val="24"/>
          <w:szCs w:val="24"/>
        </w:rPr>
        <w:t>under continuous current loading of 0.5 A cm</w:t>
      </w:r>
      <w:r w:rsidR="00084254" w:rsidRPr="00507C7E">
        <w:rPr>
          <w:rFonts w:ascii="Times New Roman" w:hAnsi="Times New Roman" w:cs="Times New Roman"/>
          <w:sz w:val="24"/>
          <w:szCs w:val="24"/>
          <w:vertAlign w:val="superscript"/>
        </w:rPr>
        <w:t>−2</w:t>
      </w:r>
      <w:r w:rsidR="00100020" w:rsidRPr="00507C7E">
        <w:rPr>
          <w:rFonts w:ascii="Times New Roman" w:hAnsi="Times New Roman" w:cs="Times New Roman"/>
          <w:sz w:val="24"/>
          <w:szCs w:val="24"/>
        </w:rPr>
        <w:t>)</w:t>
      </w:r>
      <w:r w:rsidR="00084254" w:rsidRPr="00507C7E">
        <w:rPr>
          <w:rFonts w:ascii="Times New Roman" w:hAnsi="Times New Roman" w:cs="Times New Roman"/>
          <w:sz w:val="24"/>
          <w:szCs w:val="24"/>
        </w:rPr>
        <w:t xml:space="preserve">. </w:t>
      </w:r>
      <w:r w:rsidR="00100020" w:rsidRPr="00507C7E">
        <w:rPr>
          <w:rFonts w:ascii="Times New Roman" w:hAnsi="Times New Roman" w:cs="Times New Roman"/>
          <w:sz w:val="24"/>
          <w:szCs w:val="24"/>
        </w:rPr>
        <w:t xml:space="preserve">It was found that the </w:t>
      </w:r>
      <w:r w:rsidR="00084254" w:rsidRPr="00507C7E">
        <w:rPr>
          <w:rFonts w:ascii="Times New Roman" w:hAnsi="Times New Roman" w:cs="Times New Roman"/>
          <w:sz w:val="24"/>
          <w:szCs w:val="24"/>
        </w:rPr>
        <w:t>cathode layers exhibit over</w:t>
      </w:r>
      <w:r w:rsidR="006C28C5" w:rsidRPr="00507C7E">
        <w:rPr>
          <w:rFonts w:ascii="Times New Roman" w:hAnsi="Times New Roman" w:cs="Times New Roman"/>
          <w:sz w:val="24"/>
          <w:szCs w:val="24"/>
        </w:rPr>
        <w:t xml:space="preserve"> </w:t>
      </w:r>
      <w:r w:rsidR="00084254" w:rsidRPr="00507C7E">
        <w:rPr>
          <w:rFonts w:ascii="Times New Roman" w:hAnsi="Times New Roman" w:cs="Times New Roman"/>
          <w:sz w:val="24"/>
          <w:szCs w:val="24"/>
        </w:rPr>
        <w:t>voltages of 70</w:t>
      </w:r>
      <w:r w:rsidR="00F8662D" w:rsidRPr="00507C7E">
        <w:rPr>
          <w:rFonts w:ascii="Times New Roman" w:hAnsi="Times New Roman" w:cs="Times New Roman"/>
          <w:sz w:val="24"/>
          <w:szCs w:val="24"/>
        </w:rPr>
        <w:t xml:space="preserve"> mV to </w:t>
      </w:r>
      <w:r w:rsidR="00084254" w:rsidRPr="00507C7E">
        <w:rPr>
          <w:rFonts w:ascii="Times New Roman" w:hAnsi="Times New Roman" w:cs="Times New Roman"/>
          <w:sz w:val="24"/>
          <w:szCs w:val="24"/>
        </w:rPr>
        <w:t>90 mV at 1 A cm</w:t>
      </w:r>
      <w:r w:rsidR="00084254" w:rsidRPr="00507C7E">
        <w:rPr>
          <w:rFonts w:ascii="Times New Roman" w:hAnsi="Times New Roman" w:cs="Times New Roman"/>
          <w:sz w:val="24"/>
          <w:szCs w:val="24"/>
          <w:vertAlign w:val="superscript"/>
        </w:rPr>
        <w:t>−2</w:t>
      </w:r>
      <w:r w:rsidR="00084254" w:rsidRPr="00507C7E">
        <w:rPr>
          <w:rFonts w:ascii="Times New Roman" w:hAnsi="Times New Roman" w:cs="Times New Roman"/>
          <w:sz w:val="24"/>
          <w:szCs w:val="24"/>
        </w:rPr>
        <w:t> and 70°C in 25% KOH solution</w:t>
      </w:r>
      <w:r w:rsidR="00100020" w:rsidRPr="00507C7E">
        <w:rPr>
          <w:rFonts w:ascii="Times New Roman" w:hAnsi="Times New Roman" w:cs="Times New Roman"/>
          <w:sz w:val="24"/>
          <w:szCs w:val="24"/>
        </w:rPr>
        <w:t>, whereas composite anodes (</w:t>
      </w:r>
      <w:r w:rsidR="00084254" w:rsidRPr="00507C7E">
        <w:rPr>
          <w:rFonts w:ascii="Times New Roman" w:hAnsi="Times New Roman" w:cs="Times New Roman"/>
          <w:sz w:val="24"/>
          <w:szCs w:val="24"/>
        </w:rPr>
        <w:t>Raney nickel/Co</w:t>
      </w:r>
      <w:r w:rsidR="00084254" w:rsidRPr="00507C7E">
        <w:rPr>
          <w:rFonts w:ascii="Times New Roman" w:hAnsi="Times New Roman" w:cs="Times New Roman"/>
          <w:sz w:val="24"/>
          <w:szCs w:val="24"/>
          <w:vertAlign w:val="subscript"/>
        </w:rPr>
        <w:t>3</w:t>
      </w:r>
      <w:r w:rsidR="00084254" w:rsidRPr="00507C7E">
        <w:rPr>
          <w:rFonts w:ascii="Times New Roman" w:hAnsi="Times New Roman" w:cs="Times New Roman"/>
          <w:sz w:val="24"/>
          <w:szCs w:val="24"/>
        </w:rPr>
        <w:t>O</w:t>
      </w:r>
      <w:r w:rsidR="00084254" w:rsidRPr="00507C7E">
        <w:rPr>
          <w:rFonts w:ascii="Times New Roman" w:hAnsi="Times New Roman" w:cs="Times New Roman"/>
          <w:sz w:val="24"/>
          <w:szCs w:val="24"/>
          <w:vertAlign w:val="subscript"/>
        </w:rPr>
        <w:t>4</w:t>
      </w:r>
      <w:r w:rsidR="00100020" w:rsidRPr="00507C7E">
        <w:rPr>
          <w:rFonts w:ascii="Times New Roman" w:hAnsi="Times New Roman" w:cs="Times New Roman"/>
          <w:sz w:val="24"/>
          <w:szCs w:val="24"/>
        </w:rPr>
        <w:t xml:space="preserve">) </w:t>
      </w:r>
      <w:r w:rsidR="00084254" w:rsidRPr="00507C7E">
        <w:rPr>
          <w:rFonts w:ascii="Times New Roman" w:hAnsi="Times New Roman" w:cs="Times New Roman"/>
          <w:sz w:val="24"/>
          <w:szCs w:val="24"/>
        </w:rPr>
        <w:t>show</w:t>
      </w:r>
      <w:r w:rsidR="00100020" w:rsidRPr="00507C7E">
        <w:rPr>
          <w:rFonts w:ascii="Times New Roman" w:hAnsi="Times New Roman" w:cs="Times New Roman"/>
          <w:sz w:val="24"/>
          <w:szCs w:val="24"/>
        </w:rPr>
        <w:t>ed</w:t>
      </w:r>
      <w:r w:rsidR="00084254" w:rsidRPr="00507C7E">
        <w:rPr>
          <w:rFonts w:ascii="Times New Roman" w:hAnsi="Times New Roman" w:cs="Times New Roman"/>
          <w:sz w:val="24"/>
          <w:szCs w:val="24"/>
        </w:rPr>
        <w:t xml:space="preserve"> overvoltage values of 290 mV at 1 A cm</w:t>
      </w:r>
      <w:r w:rsidR="00084254" w:rsidRPr="00507C7E">
        <w:rPr>
          <w:rFonts w:ascii="Times New Roman" w:hAnsi="Times New Roman" w:cs="Times New Roman"/>
          <w:sz w:val="24"/>
          <w:szCs w:val="24"/>
          <w:vertAlign w:val="superscript"/>
        </w:rPr>
        <w:t>−2</w:t>
      </w:r>
      <w:r w:rsidR="00084254" w:rsidRPr="00507C7E">
        <w:rPr>
          <w:rFonts w:ascii="Times New Roman" w:hAnsi="Times New Roman" w:cs="Times New Roman"/>
          <w:sz w:val="24"/>
          <w:szCs w:val="24"/>
        </w:rPr>
        <w:t>.</w:t>
      </w:r>
      <w:r w:rsidR="005413CE" w:rsidRPr="00507C7E">
        <w:rPr>
          <w:rFonts w:ascii="Times New Roman" w:hAnsi="Times New Roman" w:cs="Times New Roman"/>
          <w:sz w:val="24"/>
          <w:szCs w:val="24"/>
        </w:rPr>
        <w:t xml:space="preserve"> </w:t>
      </w:r>
      <w:r w:rsidR="00743EF5" w:rsidRPr="00507C7E">
        <w:rPr>
          <w:rFonts w:ascii="Times New Roman" w:hAnsi="Times New Roman" w:cs="Times New Roman"/>
          <w:sz w:val="24"/>
          <w:szCs w:val="24"/>
          <w:shd w:val="clear" w:color="auto" w:fill="FCFCFC"/>
        </w:rPr>
        <w:lastRenderedPageBreak/>
        <w:t xml:space="preserve">In their further work, </w:t>
      </w:r>
      <w:r w:rsidR="005865FD" w:rsidRPr="00507C7E">
        <w:rPr>
          <w:rFonts w:ascii="Times New Roman" w:hAnsi="Times New Roman" w:cs="Times New Roman"/>
          <w:sz w:val="24"/>
          <w:szCs w:val="24"/>
          <w:shd w:val="clear" w:color="auto" w:fill="FCFCFC"/>
        </w:rPr>
        <w:t xml:space="preserve">Schiller, </w:t>
      </w:r>
      <w:proofErr w:type="spellStart"/>
      <w:r w:rsidR="005865FD" w:rsidRPr="00507C7E">
        <w:rPr>
          <w:rFonts w:ascii="Times New Roman" w:hAnsi="Times New Roman" w:cs="Times New Roman"/>
          <w:sz w:val="24"/>
          <w:szCs w:val="24"/>
          <w:shd w:val="clear" w:color="auto" w:fill="FCFCFC"/>
        </w:rPr>
        <w:t>Henne</w:t>
      </w:r>
      <w:proofErr w:type="spellEnd"/>
      <w:r w:rsidR="005865FD" w:rsidRPr="00507C7E">
        <w:rPr>
          <w:rFonts w:ascii="Times New Roman" w:hAnsi="Times New Roman" w:cs="Times New Roman"/>
          <w:sz w:val="24"/>
          <w:szCs w:val="24"/>
          <w:shd w:val="clear" w:color="auto" w:fill="FCFCFC"/>
        </w:rPr>
        <w:t xml:space="preserve"> and </w:t>
      </w:r>
      <w:proofErr w:type="spellStart"/>
      <w:r w:rsidR="005865FD" w:rsidRPr="00507C7E">
        <w:rPr>
          <w:rFonts w:ascii="Times New Roman" w:hAnsi="Times New Roman" w:cs="Times New Roman"/>
          <w:sz w:val="24"/>
          <w:szCs w:val="24"/>
          <w:shd w:val="clear" w:color="auto" w:fill="FCFCFC"/>
        </w:rPr>
        <w:t>Borck</w:t>
      </w:r>
      <w:proofErr w:type="spellEnd"/>
      <w:r w:rsidR="005865FD" w:rsidRPr="00507C7E">
        <w:rPr>
          <w:rFonts w:ascii="Times New Roman" w:hAnsi="Times New Roman" w:cs="Times New Roman"/>
          <w:sz w:val="24"/>
          <w:szCs w:val="24"/>
          <w:shd w:val="clear" w:color="auto" w:fill="FCFCFC"/>
        </w:rPr>
        <w:t xml:space="preserve"> (1995)</w:t>
      </w:r>
      <w:r w:rsidR="005578FB" w:rsidRPr="00507C7E">
        <w:rPr>
          <w:rFonts w:ascii="Times New Roman" w:hAnsi="Times New Roman" w:cs="Times New Roman"/>
          <w:sz w:val="24"/>
          <w:szCs w:val="24"/>
          <w:shd w:val="clear" w:color="auto" w:fill="FCFCFC"/>
          <w:vertAlign w:val="superscript"/>
        </w:rPr>
        <w:t>[105]</w:t>
      </w:r>
      <w:r w:rsidR="005865FD" w:rsidRPr="00507C7E">
        <w:rPr>
          <w:rFonts w:ascii="Times New Roman" w:hAnsi="Times New Roman" w:cs="Times New Roman"/>
          <w:sz w:val="24"/>
          <w:szCs w:val="24"/>
          <w:shd w:val="clear" w:color="auto" w:fill="FCFCFC"/>
        </w:rPr>
        <w:t xml:space="preserve"> used vacuum plasma spraying (VPS) to develop high-perform</w:t>
      </w:r>
      <w:r w:rsidR="001C546B" w:rsidRPr="00507C7E">
        <w:rPr>
          <w:rFonts w:ascii="Times New Roman" w:hAnsi="Times New Roman" w:cs="Times New Roman"/>
          <w:sz w:val="24"/>
          <w:szCs w:val="24"/>
          <w:shd w:val="clear" w:color="auto" w:fill="FCFCFC"/>
        </w:rPr>
        <w:t>ing</w:t>
      </w:r>
      <w:r w:rsidR="005865FD" w:rsidRPr="00507C7E">
        <w:rPr>
          <w:rFonts w:ascii="Times New Roman" w:hAnsi="Times New Roman" w:cs="Times New Roman"/>
          <w:sz w:val="24"/>
          <w:szCs w:val="24"/>
          <w:shd w:val="clear" w:color="auto" w:fill="FCFCFC"/>
        </w:rPr>
        <w:t xml:space="preserve"> electrodes for alkaline water electrolysis. </w:t>
      </w:r>
      <w:r w:rsidR="003F09C0" w:rsidRPr="00507C7E">
        <w:rPr>
          <w:rFonts w:ascii="Times New Roman" w:hAnsi="Times New Roman" w:cs="Times New Roman"/>
          <w:sz w:val="24"/>
          <w:szCs w:val="24"/>
          <w:shd w:val="clear" w:color="auto" w:fill="FCFCFC"/>
        </w:rPr>
        <w:t>For cathodic hydrogen evolution, Mo</w:t>
      </w:r>
      <w:r w:rsidR="005865FD" w:rsidRPr="00507C7E">
        <w:rPr>
          <w:rFonts w:ascii="Times New Roman" w:hAnsi="Times New Roman" w:cs="Times New Roman"/>
          <w:sz w:val="24"/>
          <w:szCs w:val="24"/>
          <w:shd w:val="clear" w:color="auto" w:fill="FCFCFC"/>
        </w:rPr>
        <w:t xml:space="preserve">-containing Raney </w:t>
      </w:r>
      <w:r w:rsidR="003F09C0" w:rsidRPr="00507C7E">
        <w:rPr>
          <w:rFonts w:ascii="Times New Roman" w:hAnsi="Times New Roman" w:cs="Times New Roman"/>
          <w:sz w:val="24"/>
          <w:szCs w:val="24"/>
          <w:shd w:val="clear" w:color="auto" w:fill="FCFCFC"/>
        </w:rPr>
        <w:t>Ni</w:t>
      </w:r>
      <w:r w:rsidR="005865FD" w:rsidRPr="00507C7E">
        <w:rPr>
          <w:rFonts w:ascii="Times New Roman" w:hAnsi="Times New Roman" w:cs="Times New Roman"/>
          <w:sz w:val="24"/>
          <w:szCs w:val="24"/>
          <w:shd w:val="clear" w:color="auto" w:fill="FCFCFC"/>
        </w:rPr>
        <w:t xml:space="preserve"> coatings were applied, </w:t>
      </w:r>
      <w:r w:rsidR="003F09C0" w:rsidRPr="00507C7E">
        <w:rPr>
          <w:rFonts w:ascii="Times New Roman" w:hAnsi="Times New Roman" w:cs="Times New Roman"/>
          <w:sz w:val="24"/>
          <w:szCs w:val="24"/>
          <w:shd w:val="clear" w:color="auto" w:fill="FCFCFC"/>
        </w:rPr>
        <w:t xml:space="preserve">whereas for the anodic oxygen evolution reaction, </w:t>
      </w:r>
      <w:r w:rsidR="005865FD" w:rsidRPr="00507C7E">
        <w:rPr>
          <w:rFonts w:ascii="Times New Roman" w:hAnsi="Times New Roman" w:cs="Times New Roman"/>
          <w:sz w:val="24"/>
          <w:szCs w:val="24"/>
          <w:shd w:val="clear" w:color="auto" w:fill="FCFCFC"/>
        </w:rPr>
        <w:t>Raney nickel/Co</w:t>
      </w:r>
      <w:r w:rsidR="005865FD" w:rsidRPr="00507C7E">
        <w:rPr>
          <w:rFonts w:ascii="Times New Roman" w:hAnsi="Times New Roman" w:cs="Times New Roman"/>
          <w:sz w:val="24"/>
          <w:szCs w:val="24"/>
          <w:shd w:val="clear" w:color="auto" w:fill="FCFCFC"/>
          <w:vertAlign w:val="subscript"/>
        </w:rPr>
        <w:t>3</w:t>
      </w:r>
      <w:r w:rsidR="005865FD" w:rsidRPr="00507C7E">
        <w:rPr>
          <w:rFonts w:ascii="Times New Roman" w:hAnsi="Times New Roman" w:cs="Times New Roman"/>
          <w:sz w:val="24"/>
          <w:szCs w:val="24"/>
          <w:shd w:val="clear" w:color="auto" w:fill="FCFCFC"/>
        </w:rPr>
        <w:t>O</w:t>
      </w:r>
      <w:r w:rsidR="005865FD" w:rsidRPr="00507C7E">
        <w:rPr>
          <w:rFonts w:ascii="Times New Roman" w:hAnsi="Times New Roman" w:cs="Times New Roman"/>
          <w:sz w:val="24"/>
          <w:szCs w:val="24"/>
          <w:shd w:val="clear" w:color="auto" w:fill="FCFCFC"/>
          <w:vertAlign w:val="subscript"/>
        </w:rPr>
        <w:t>4</w:t>
      </w:r>
      <w:r w:rsidR="005865FD" w:rsidRPr="00507C7E">
        <w:rPr>
          <w:rFonts w:ascii="Times New Roman" w:hAnsi="Times New Roman" w:cs="Times New Roman"/>
          <w:sz w:val="24"/>
          <w:szCs w:val="24"/>
          <w:shd w:val="clear" w:color="auto" w:fill="FCFCFC"/>
        </w:rPr>
        <w:t xml:space="preserve"> matrix composite layers were </w:t>
      </w:r>
      <w:r w:rsidR="003F09C0" w:rsidRPr="00507C7E">
        <w:rPr>
          <w:rFonts w:ascii="Times New Roman" w:hAnsi="Times New Roman" w:cs="Times New Roman"/>
          <w:sz w:val="24"/>
          <w:szCs w:val="24"/>
          <w:shd w:val="clear" w:color="auto" w:fill="FCFCFC"/>
        </w:rPr>
        <w:t>applied</w:t>
      </w:r>
      <w:r w:rsidR="005865FD" w:rsidRPr="00507C7E">
        <w:rPr>
          <w:rFonts w:ascii="Times New Roman" w:hAnsi="Times New Roman" w:cs="Times New Roman"/>
          <w:sz w:val="24"/>
          <w:szCs w:val="24"/>
          <w:shd w:val="clear" w:color="auto" w:fill="FCFCFC"/>
        </w:rPr>
        <w:t xml:space="preserve">. For the preparation of Raney </w:t>
      </w:r>
      <w:r w:rsidR="00021ED6" w:rsidRPr="00507C7E">
        <w:rPr>
          <w:rFonts w:ascii="Times New Roman" w:hAnsi="Times New Roman" w:cs="Times New Roman"/>
          <w:sz w:val="24"/>
          <w:szCs w:val="24"/>
          <w:shd w:val="clear" w:color="auto" w:fill="FCFCFC"/>
        </w:rPr>
        <w:t>Ni</w:t>
      </w:r>
      <w:r w:rsidR="005865FD" w:rsidRPr="00507C7E">
        <w:rPr>
          <w:rFonts w:ascii="Times New Roman" w:hAnsi="Times New Roman" w:cs="Times New Roman"/>
          <w:sz w:val="24"/>
          <w:szCs w:val="24"/>
          <w:shd w:val="clear" w:color="auto" w:fill="FCFCFC"/>
        </w:rPr>
        <w:t xml:space="preserve"> coatings, a precursor </w:t>
      </w:r>
      <w:r w:rsidR="00021ED6" w:rsidRPr="00507C7E">
        <w:rPr>
          <w:rFonts w:ascii="Times New Roman" w:hAnsi="Times New Roman" w:cs="Times New Roman"/>
          <w:sz w:val="24"/>
          <w:szCs w:val="24"/>
          <w:shd w:val="clear" w:color="auto" w:fill="FCFCFC"/>
        </w:rPr>
        <w:t xml:space="preserve">Ni-Al </w:t>
      </w:r>
      <w:r w:rsidR="005865FD" w:rsidRPr="00507C7E">
        <w:rPr>
          <w:rFonts w:ascii="Times New Roman" w:hAnsi="Times New Roman" w:cs="Times New Roman"/>
          <w:sz w:val="24"/>
          <w:szCs w:val="24"/>
          <w:shd w:val="clear" w:color="auto" w:fill="FCFCFC"/>
        </w:rPr>
        <w:t xml:space="preserve">alloy was sprayed that had to be leached subsequently in </w:t>
      </w:r>
      <w:r w:rsidR="00D70D20" w:rsidRPr="00507C7E">
        <w:rPr>
          <w:rFonts w:ascii="Times New Roman" w:hAnsi="Times New Roman" w:cs="Times New Roman"/>
          <w:sz w:val="24"/>
          <w:szCs w:val="24"/>
          <w:shd w:val="clear" w:color="auto" w:fill="FCFCFC"/>
        </w:rPr>
        <w:t xml:space="preserve">a </w:t>
      </w:r>
      <w:r w:rsidR="005865FD" w:rsidRPr="00507C7E">
        <w:rPr>
          <w:rFonts w:ascii="Times New Roman" w:hAnsi="Times New Roman" w:cs="Times New Roman"/>
          <w:sz w:val="24"/>
          <w:szCs w:val="24"/>
          <w:shd w:val="clear" w:color="auto" w:fill="FCFCFC"/>
        </w:rPr>
        <w:t xml:space="preserve">caustic solution to remove the </w:t>
      </w:r>
      <w:r w:rsidR="00021ED6" w:rsidRPr="00507C7E">
        <w:rPr>
          <w:rFonts w:ascii="Times New Roman" w:hAnsi="Times New Roman" w:cs="Times New Roman"/>
          <w:sz w:val="24"/>
          <w:szCs w:val="24"/>
          <w:shd w:val="clear" w:color="auto" w:fill="FCFCFC"/>
        </w:rPr>
        <w:t>Al</w:t>
      </w:r>
      <w:r w:rsidR="005865FD" w:rsidRPr="00507C7E">
        <w:rPr>
          <w:rFonts w:ascii="Times New Roman" w:hAnsi="Times New Roman" w:cs="Times New Roman"/>
          <w:sz w:val="24"/>
          <w:szCs w:val="24"/>
          <w:shd w:val="clear" w:color="auto" w:fill="FCFCFC"/>
        </w:rPr>
        <w:t xml:space="preserve"> content, forming a porous, high-surface-area </w:t>
      </w:r>
      <w:r w:rsidR="00021ED6" w:rsidRPr="00507C7E">
        <w:rPr>
          <w:rFonts w:ascii="Times New Roman" w:hAnsi="Times New Roman" w:cs="Times New Roman"/>
          <w:sz w:val="24"/>
          <w:szCs w:val="24"/>
          <w:shd w:val="clear" w:color="auto" w:fill="FCFCFC"/>
        </w:rPr>
        <w:t>Ni</w:t>
      </w:r>
      <w:r w:rsidR="005865FD" w:rsidRPr="00507C7E">
        <w:rPr>
          <w:rFonts w:ascii="Times New Roman" w:hAnsi="Times New Roman" w:cs="Times New Roman"/>
          <w:sz w:val="24"/>
          <w:szCs w:val="24"/>
          <w:shd w:val="clear" w:color="auto" w:fill="FCFCFC"/>
        </w:rPr>
        <w:t xml:space="preserve"> layer.</w:t>
      </w:r>
      <w:r w:rsidR="00527282" w:rsidRPr="00507C7E">
        <w:rPr>
          <w:rFonts w:ascii="Times New Roman" w:hAnsi="Times New Roman" w:cs="Times New Roman"/>
          <w:sz w:val="24"/>
          <w:szCs w:val="24"/>
          <w:shd w:val="clear" w:color="auto" w:fill="FCFCFC"/>
        </w:rPr>
        <w:t xml:space="preserve"> </w:t>
      </w:r>
      <w:r w:rsidR="00527282" w:rsidRPr="00507C7E">
        <w:rPr>
          <w:rFonts w:ascii="Times New Roman" w:hAnsi="Times New Roman" w:cs="Times New Roman"/>
          <w:sz w:val="24"/>
          <w:szCs w:val="24"/>
        </w:rPr>
        <w:t>While analysing IR-free polarization curves and long-time tests (</w:t>
      </w:r>
      <w:r w:rsidR="00527282" w:rsidRPr="00507C7E">
        <w:rPr>
          <w:rFonts w:ascii="Times New Roman" w:hAnsi="Times New Roman" w:cs="Times New Roman"/>
          <w:sz w:val="24"/>
          <w:szCs w:val="24"/>
          <w:shd w:val="clear" w:color="auto" w:fill="FCFCFC"/>
        </w:rPr>
        <w:t>under conditions of continuous and intermittent operation</w:t>
      </w:r>
      <w:r w:rsidR="00527282" w:rsidRPr="00507C7E">
        <w:rPr>
          <w:rFonts w:ascii="Times New Roman" w:hAnsi="Times New Roman" w:cs="Times New Roman"/>
          <w:sz w:val="24"/>
          <w:szCs w:val="24"/>
        </w:rPr>
        <w:t>), t</w:t>
      </w:r>
      <w:r w:rsidR="00527282" w:rsidRPr="00507C7E">
        <w:rPr>
          <w:rFonts w:ascii="Times New Roman" w:hAnsi="Times New Roman" w:cs="Times New Roman"/>
          <w:sz w:val="24"/>
          <w:szCs w:val="24"/>
          <w:shd w:val="clear" w:color="auto" w:fill="FCFCFC"/>
        </w:rPr>
        <w:t>he electrocatalytic activity of the electrode coatings showed excellent electrochemical properties.</w:t>
      </w:r>
      <w:r w:rsidR="005865FD" w:rsidRPr="00507C7E">
        <w:rPr>
          <w:rFonts w:ascii="Times New Roman" w:hAnsi="Times New Roman" w:cs="Times New Roman"/>
          <w:sz w:val="24"/>
          <w:szCs w:val="24"/>
          <w:shd w:val="clear" w:color="auto" w:fill="FCFCFC"/>
        </w:rPr>
        <w:t xml:space="preserve"> </w:t>
      </w:r>
      <w:r w:rsidR="005413CE" w:rsidRPr="00507C7E">
        <w:rPr>
          <w:rFonts w:ascii="Times New Roman" w:hAnsi="Times New Roman" w:cs="Times New Roman"/>
          <w:sz w:val="24"/>
          <w:szCs w:val="24"/>
        </w:rPr>
        <w:t xml:space="preserve">In their work, Schiller and </w:t>
      </w:r>
      <w:proofErr w:type="spellStart"/>
      <w:r w:rsidR="005413CE" w:rsidRPr="00507C7E">
        <w:rPr>
          <w:rFonts w:ascii="Times New Roman" w:hAnsi="Times New Roman" w:cs="Times New Roman"/>
          <w:sz w:val="24"/>
          <w:szCs w:val="24"/>
        </w:rPr>
        <w:t>Borck</w:t>
      </w:r>
      <w:proofErr w:type="spellEnd"/>
      <w:r w:rsidR="005413CE" w:rsidRPr="00507C7E">
        <w:rPr>
          <w:rFonts w:ascii="Times New Roman" w:hAnsi="Times New Roman" w:cs="Times New Roman"/>
          <w:sz w:val="24"/>
          <w:szCs w:val="24"/>
        </w:rPr>
        <w:t xml:space="preserve"> (1992)</w:t>
      </w:r>
      <w:r w:rsidR="005578FB" w:rsidRPr="00507C7E">
        <w:rPr>
          <w:rFonts w:ascii="Times New Roman" w:hAnsi="Times New Roman" w:cs="Times New Roman"/>
          <w:sz w:val="24"/>
          <w:szCs w:val="24"/>
          <w:vertAlign w:val="superscript"/>
        </w:rPr>
        <w:t>[104]</w:t>
      </w:r>
      <w:r w:rsidR="005413CE" w:rsidRPr="00507C7E">
        <w:rPr>
          <w:rFonts w:ascii="Times New Roman" w:hAnsi="Times New Roman" w:cs="Times New Roman"/>
          <w:sz w:val="24"/>
          <w:szCs w:val="24"/>
        </w:rPr>
        <w:t xml:space="preserve"> and </w:t>
      </w:r>
      <w:r w:rsidR="005413CE" w:rsidRPr="00507C7E">
        <w:rPr>
          <w:rFonts w:ascii="Times New Roman" w:hAnsi="Times New Roman" w:cs="Times New Roman"/>
          <w:sz w:val="24"/>
          <w:szCs w:val="24"/>
          <w:shd w:val="clear" w:color="auto" w:fill="FCFCFC"/>
        </w:rPr>
        <w:t xml:space="preserve">Schiller, </w:t>
      </w:r>
      <w:proofErr w:type="spellStart"/>
      <w:r w:rsidR="005413CE" w:rsidRPr="00507C7E">
        <w:rPr>
          <w:rFonts w:ascii="Times New Roman" w:hAnsi="Times New Roman" w:cs="Times New Roman"/>
          <w:sz w:val="24"/>
          <w:szCs w:val="24"/>
          <w:shd w:val="clear" w:color="auto" w:fill="FCFCFC"/>
        </w:rPr>
        <w:t>Henne</w:t>
      </w:r>
      <w:proofErr w:type="spellEnd"/>
      <w:r w:rsidR="005413CE" w:rsidRPr="00507C7E">
        <w:rPr>
          <w:rFonts w:ascii="Times New Roman" w:hAnsi="Times New Roman" w:cs="Times New Roman"/>
          <w:sz w:val="24"/>
          <w:szCs w:val="24"/>
          <w:shd w:val="clear" w:color="auto" w:fill="FCFCFC"/>
        </w:rPr>
        <w:t xml:space="preserve"> and </w:t>
      </w:r>
      <w:proofErr w:type="spellStart"/>
      <w:r w:rsidR="005413CE" w:rsidRPr="00507C7E">
        <w:rPr>
          <w:rFonts w:ascii="Times New Roman" w:hAnsi="Times New Roman" w:cs="Times New Roman"/>
          <w:sz w:val="24"/>
          <w:szCs w:val="24"/>
          <w:shd w:val="clear" w:color="auto" w:fill="FCFCFC"/>
        </w:rPr>
        <w:t>Borck</w:t>
      </w:r>
      <w:proofErr w:type="spellEnd"/>
      <w:r w:rsidR="005413CE" w:rsidRPr="00507C7E">
        <w:rPr>
          <w:rFonts w:ascii="Times New Roman" w:hAnsi="Times New Roman" w:cs="Times New Roman"/>
          <w:sz w:val="24"/>
          <w:szCs w:val="24"/>
          <w:shd w:val="clear" w:color="auto" w:fill="FCFCFC"/>
        </w:rPr>
        <w:t xml:space="preserve"> (1995),</w:t>
      </w:r>
      <w:r w:rsidR="005578FB" w:rsidRPr="00507C7E">
        <w:rPr>
          <w:rFonts w:ascii="Times New Roman" w:hAnsi="Times New Roman" w:cs="Times New Roman"/>
          <w:sz w:val="24"/>
          <w:szCs w:val="24"/>
          <w:shd w:val="clear" w:color="auto" w:fill="FCFCFC"/>
          <w:vertAlign w:val="superscript"/>
        </w:rPr>
        <w:t>[105]</w:t>
      </w:r>
      <w:r w:rsidR="005413CE" w:rsidRPr="00507C7E">
        <w:rPr>
          <w:rFonts w:ascii="Times New Roman" w:hAnsi="Times New Roman" w:cs="Times New Roman"/>
          <w:sz w:val="24"/>
          <w:szCs w:val="24"/>
          <w:shd w:val="clear" w:color="auto" w:fill="FCFCFC"/>
        </w:rPr>
        <w:t xml:space="preserve"> to</w:t>
      </w:r>
      <w:r w:rsidR="005865FD" w:rsidRPr="00507C7E">
        <w:rPr>
          <w:rFonts w:ascii="Times New Roman" w:hAnsi="Times New Roman" w:cs="Times New Roman"/>
          <w:sz w:val="24"/>
          <w:szCs w:val="24"/>
          <w:shd w:val="clear" w:color="auto" w:fill="FCFCFC"/>
        </w:rPr>
        <w:t xml:space="preserve"> spray thermally sensitive oxide electrocatalysts (</w:t>
      </w:r>
      <w:r w:rsidR="005413CE" w:rsidRPr="00507C7E">
        <w:rPr>
          <w:rFonts w:ascii="Times New Roman" w:hAnsi="Times New Roman" w:cs="Times New Roman"/>
          <w:sz w:val="24"/>
          <w:szCs w:val="24"/>
          <w:shd w:val="clear" w:color="auto" w:fill="FCFCFC"/>
        </w:rPr>
        <w:t>i.e.</w:t>
      </w:r>
      <w:r w:rsidR="005865FD" w:rsidRPr="00507C7E">
        <w:rPr>
          <w:rFonts w:ascii="Times New Roman" w:hAnsi="Times New Roman" w:cs="Times New Roman"/>
          <w:sz w:val="24"/>
          <w:szCs w:val="24"/>
          <w:shd w:val="clear" w:color="auto" w:fill="FCFCFC"/>
        </w:rPr>
        <w:t>, Co</w:t>
      </w:r>
      <w:r w:rsidR="005865FD" w:rsidRPr="00507C7E">
        <w:rPr>
          <w:rFonts w:ascii="Times New Roman" w:hAnsi="Times New Roman" w:cs="Times New Roman"/>
          <w:sz w:val="24"/>
          <w:szCs w:val="24"/>
          <w:shd w:val="clear" w:color="auto" w:fill="FCFCFC"/>
          <w:vertAlign w:val="subscript"/>
        </w:rPr>
        <w:t>3</w:t>
      </w:r>
      <w:r w:rsidR="005865FD" w:rsidRPr="00507C7E">
        <w:rPr>
          <w:rFonts w:ascii="Times New Roman" w:hAnsi="Times New Roman" w:cs="Times New Roman"/>
          <w:sz w:val="24"/>
          <w:szCs w:val="24"/>
          <w:shd w:val="clear" w:color="auto" w:fill="FCFCFC"/>
        </w:rPr>
        <w:t>O</w:t>
      </w:r>
      <w:r w:rsidR="005865FD" w:rsidRPr="00507C7E">
        <w:rPr>
          <w:rFonts w:ascii="Times New Roman" w:hAnsi="Times New Roman" w:cs="Times New Roman"/>
          <w:sz w:val="24"/>
          <w:szCs w:val="24"/>
          <w:shd w:val="clear" w:color="auto" w:fill="FCFCFC"/>
          <w:vertAlign w:val="subscript"/>
        </w:rPr>
        <w:t>4</w:t>
      </w:r>
      <w:r w:rsidR="005865FD" w:rsidRPr="00507C7E">
        <w:rPr>
          <w:rFonts w:ascii="Times New Roman" w:hAnsi="Times New Roman" w:cs="Times New Roman"/>
          <w:sz w:val="24"/>
          <w:szCs w:val="24"/>
          <w:shd w:val="clear" w:color="auto" w:fill="FCFCFC"/>
        </w:rPr>
        <w:t xml:space="preserve">), special process conditions involving plasma-chemical effects (reactive plasma spraying) was developed. </w:t>
      </w:r>
      <w:r w:rsidR="00274394" w:rsidRPr="00507C7E">
        <w:rPr>
          <w:rFonts w:ascii="Times New Roman" w:hAnsi="Times New Roman" w:cs="Times New Roman"/>
          <w:sz w:val="24"/>
          <w:szCs w:val="24"/>
          <w:shd w:val="clear" w:color="auto" w:fill="FCFCFC"/>
        </w:rPr>
        <w:t>Further on</w:t>
      </w:r>
      <w:r w:rsidR="001C5A06" w:rsidRPr="00507C7E">
        <w:rPr>
          <w:rFonts w:ascii="Times New Roman" w:hAnsi="Times New Roman" w:cs="Times New Roman"/>
          <w:sz w:val="24"/>
          <w:szCs w:val="24"/>
          <w:shd w:val="clear" w:color="auto" w:fill="FCFCFC"/>
        </w:rPr>
        <w:t xml:space="preserve">, </w:t>
      </w:r>
      <w:proofErr w:type="spellStart"/>
      <w:r w:rsidR="00FE6E42" w:rsidRPr="00507C7E">
        <w:rPr>
          <w:rFonts w:ascii="Times New Roman" w:hAnsi="Times New Roman" w:cs="Times New Roman"/>
          <w:sz w:val="24"/>
          <w:szCs w:val="24"/>
        </w:rPr>
        <w:t>Miousse</w:t>
      </w:r>
      <w:proofErr w:type="spellEnd"/>
      <w:r w:rsidR="00FE6E42" w:rsidRPr="00507C7E">
        <w:rPr>
          <w:rFonts w:ascii="Times New Roman" w:hAnsi="Times New Roman" w:cs="Times New Roman"/>
          <w:sz w:val="24"/>
          <w:szCs w:val="24"/>
        </w:rPr>
        <w:t xml:space="preserve">, </w:t>
      </w:r>
      <w:proofErr w:type="spellStart"/>
      <w:r w:rsidR="00FE6E42" w:rsidRPr="00507C7E">
        <w:rPr>
          <w:rFonts w:ascii="Times New Roman" w:hAnsi="Times New Roman" w:cs="Times New Roman"/>
          <w:sz w:val="24"/>
          <w:szCs w:val="24"/>
        </w:rPr>
        <w:t>Lasia</w:t>
      </w:r>
      <w:proofErr w:type="spellEnd"/>
      <w:r w:rsidR="00FE6E42" w:rsidRPr="00507C7E">
        <w:rPr>
          <w:rFonts w:ascii="Times New Roman" w:hAnsi="Times New Roman" w:cs="Times New Roman"/>
          <w:sz w:val="24"/>
          <w:szCs w:val="24"/>
        </w:rPr>
        <w:t xml:space="preserve"> and </w:t>
      </w:r>
      <w:proofErr w:type="spellStart"/>
      <w:r w:rsidR="00FE6E42" w:rsidRPr="00507C7E">
        <w:rPr>
          <w:rFonts w:ascii="Times New Roman" w:hAnsi="Times New Roman" w:cs="Times New Roman"/>
          <w:sz w:val="24"/>
          <w:szCs w:val="24"/>
        </w:rPr>
        <w:t>Borck</w:t>
      </w:r>
      <w:proofErr w:type="spellEnd"/>
      <w:r w:rsidR="00FE6E42" w:rsidRPr="00507C7E">
        <w:rPr>
          <w:rFonts w:ascii="Times New Roman" w:hAnsi="Times New Roman" w:cs="Times New Roman"/>
          <w:sz w:val="24"/>
          <w:szCs w:val="24"/>
          <w:shd w:val="clear" w:color="auto" w:fill="FCFCFC"/>
        </w:rPr>
        <w:t xml:space="preserve"> (1995)</w:t>
      </w:r>
      <w:r w:rsidR="005578FB" w:rsidRPr="00507C7E">
        <w:rPr>
          <w:rFonts w:ascii="Times New Roman" w:hAnsi="Times New Roman" w:cs="Times New Roman"/>
          <w:sz w:val="24"/>
          <w:szCs w:val="24"/>
          <w:shd w:val="clear" w:color="auto" w:fill="FCFCFC"/>
          <w:vertAlign w:val="superscript"/>
        </w:rPr>
        <w:t>[106]</w:t>
      </w:r>
      <w:r w:rsidR="001C5A06" w:rsidRPr="00507C7E">
        <w:rPr>
          <w:rFonts w:ascii="Times New Roman" w:hAnsi="Times New Roman" w:cs="Times New Roman"/>
          <w:sz w:val="24"/>
          <w:szCs w:val="24"/>
          <w:shd w:val="clear" w:color="auto" w:fill="FCFCFC"/>
        </w:rPr>
        <w:t xml:space="preserve"> studied vacuum plasma sprayed Ni-Al and Ni-Al-Mo electrodes and compared the effect of alkaline solutions (testing in 1</w:t>
      </w:r>
      <w:r w:rsidR="001C5A06" w:rsidRPr="00507C7E">
        <w:rPr>
          <w:rStyle w:val="u-small-caps"/>
          <w:rFonts w:ascii="Times New Roman" w:hAnsi="Times New Roman" w:cs="Times New Roman"/>
          <w:caps/>
          <w:sz w:val="24"/>
          <w:szCs w:val="24"/>
          <w:shd w:val="clear" w:color="auto" w:fill="FCFCFC"/>
        </w:rPr>
        <w:t>M</w:t>
      </w:r>
      <w:r w:rsidR="001C5A06" w:rsidRPr="00507C7E">
        <w:rPr>
          <w:rFonts w:ascii="Times New Roman" w:hAnsi="Times New Roman" w:cs="Times New Roman"/>
          <w:sz w:val="24"/>
          <w:szCs w:val="24"/>
          <w:shd w:val="clear" w:color="auto" w:fill="FCFCFC"/>
        </w:rPr>
        <w:t xml:space="preserve"> NaOH and 25% KOH at 70°C) and </w:t>
      </w:r>
      <w:r w:rsidR="00FE6E42" w:rsidRPr="00507C7E">
        <w:rPr>
          <w:rFonts w:ascii="Times New Roman" w:hAnsi="Times New Roman" w:cs="Times New Roman"/>
          <w:sz w:val="24"/>
          <w:szCs w:val="24"/>
          <w:shd w:val="clear" w:color="auto" w:fill="FCFCFC"/>
        </w:rPr>
        <w:t xml:space="preserve">found that Ni-Al-Mo electrode </w:t>
      </w:r>
      <w:r w:rsidR="001C5A06" w:rsidRPr="00507C7E">
        <w:rPr>
          <w:rFonts w:ascii="Times New Roman" w:hAnsi="Times New Roman" w:cs="Times New Roman"/>
          <w:sz w:val="24"/>
          <w:szCs w:val="24"/>
          <w:shd w:val="clear" w:color="auto" w:fill="FCFCFC"/>
        </w:rPr>
        <w:t>was</w:t>
      </w:r>
      <w:r w:rsidR="00FE6E42" w:rsidRPr="00507C7E">
        <w:rPr>
          <w:rFonts w:ascii="Times New Roman" w:hAnsi="Times New Roman" w:cs="Times New Roman"/>
          <w:sz w:val="24"/>
          <w:szCs w:val="24"/>
          <w:shd w:val="clear" w:color="auto" w:fill="FCFCFC"/>
        </w:rPr>
        <w:t xml:space="preserve"> more active in 25% KOH</w:t>
      </w:r>
      <w:r w:rsidR="001C5A06" w:rsidRPr="00507C7E">
        <w:rPr>
          <w:rFonts w:ascii="Times New Roman" w:hAnsi="Times New Roman" w:cs="Times New Roman"/>
          <w:sz w:val="24"/>
          <w:szCs w:val="24"/>
          <w:shd w:val="clear" w:color="auto" w:fill="FCFCFC"/>
        </w:rPr>
        <w:t>,</w:t>
      </w:r>
      <w:r w:rsidR="00FE6E42" w:rsidRPr="00507C7E">
        <w:rPr>
          <w:rFonts w:ascii="Times New Roman" w:hAnsi="Times New Roman" w:cs="Times New Roman"/>
          <w:sz w:val="24"/>
          <w:szCs w:val="24"/>
          <w:shd w:val="clear" w:color="auto" w:fill="FCFCFC"/>
        </w:rPr>
        <w:t xml:space="preserve"> whereas Ni-Al electrode was more active in 1</w:t>
      </w:r>
      <w:r w:rsidR="00FE6E42" w:rsidRPr="00507C7E">
        <w:rPr>
          <w:rStyle w:val="u-small-caps"/>
          <w:rFonts w:ascii="Times New Roman" w:hAnsi="Times New Roman" w:cs="Times New Roman"/>
          <w:caps/>
          <w:sz w:val="24"/>
          <w:szCs w:val="24"/>
          <w:shd w:val="clear" w:color="auto" w:fill="FCFCFC"/>
        </w:rPr>
        <w:t>M</w:t>
      </w:r>
      <w:r w:rsidR="00FE6E42" w:rsidRPr="00507C7E">
        <w:rPr>
          <w:rFonts w:ascii="Times New Roman" w:hAnsi="Times New Roman" w:cs="Times New Roman"/>
          <w:sz w:val="24"/>
          <w:szCs w:val="24"/>
          <w:shd w:val="clear" w:color="auto" w:fill="FCFCFC"/>
        </w:rPr>
        <w:t xml:space="preserve"> NaOH solutions. </w:t>
      </w:r>
      <w:r w:rsidR="001C5A06" w:rsidRPr="00507C7E">
        <w:rPr>
          <w:rFonts w:ascii="Times New Roman" w:hAnsi="Times New Roman" w:cs="Times New Roman"/>
          <w:sz w:val="24"/>
          <w:szCs w:val="24"/>
          <w:shd w:val="clear" w:color="auto" w:fill="FCFCFC"/>
        </w:rPr>
        <w:t xml:space="preserve">The alternating current </w:t>
      </w:r>
      <w:r w:rsidR="00FE6E42" w:rsidRPr="00507C7E">
        <w:rPr>
          <w:rFonts w:ascii="Times New Roman" w:hAnsi="Times New Roman" w:cs="Times New Roman"/>
          <w:sz w:val="24"/>
          <w:szCs w:val="24"/>
          <w:shd w:val="clear" w:color="auto" w:fill="FCFCFC"/>
        </w:rPr>
        <w:t>impedance measurements showed two semicircles on the complex plots</w:t>
      </w:r>
      <w:r w:rsidR="001C5A06" w:rsidRPr="00507C7E">
        <w:rPr>
          <w:rFonts w:ascii="Times New Roman" w:hAnsi="Times New Roman" w:cs="Times New Roman"/>
          <w:sz w:val="24"/>
          <w:szCs w:val="24"/>
          <w:shd w:val="clear" w:color="auto" w:fill="FCFCFC"/>
        </w:rPr>
        <w:t xml:space="preserve"> which </w:t>
      </w:r>
      <w:r w:rsidR="00FE6E42" w:rsidRPr="00507C7E">
        <w:rPr>
          <w:rFonts w:ascii="Times New Roman" w:hAnsi="Times New Roman" w:cs="Times New Roman"/>
          <w:sz w:val="24"/>
          <w:szCs w:val="24"/>
          <w:shd w:val="clear" w:color="auto" w:fill="FCFCFC"/>
        </w:rPr>
        <w:t>indicate</w:t>
      </w:r>
      <w:r w:rsidR="001C5A06" w:rsidRPr="00507C7E">
        <w:rPr>
          <w:rFonts w:ascii="Times New Roman" w:hAnsi="Times New Roman" w:cs="Times New Roman"/>
          <w:sz w:val="24"/>
          <w:szCs w:val="24"/>
          <w:shd w:val="clear" w:color="auto" w:fill="FCFCFC"/>
        </w:rPr>
        <w:t>d</w:t>
      </w:r>
      <w:r w:rsidR="00FE6E42" w:rsidRPr="00507C7E">
        <w:rPr>
          <w:rFonts w:ascii="Times New Roman" w:hAnsi="Times New Roman" w:cs="Times New Roman"/>
          <w:sz w:val="24"/>
          <w:szCs w:val="24"/>
          <w:shd w:val="clear" w:color="auto" w:fill="FCFCFC"/>
        </w:rPr>
        <w:t xml:space="preserve"> that the formation of the second semicircle </w:t>
      </w:r>
      <w:r w:rsidR="00D70D20" w:rsidRPr="00507C7E">
        <w:rPr>
          <w:rFonts w:ascii="Times New Roman" w:hAnsi="Times New Roman" w:cs="Times New Roman"/>
          <w:sz w:val="24"/>
          <w:szCs w:val="24"/>
          <w:shd w:val="clear" w:color="auto" w:fill="FCFCFC"/>
        </w:rPr>
        <w:t xml:space="preserve">was </w:t>
      </w:r>
      <w:r w:rsidR="00610E16" w:rsidRPr="00507C7E">
        <w:rPr>
          <w:rFonts w:ascii="Times New Roman" w:hAnsi="Times New Roman" w:cs="Times New Roman"/>
          <w:sz w:val="24"/>
          <w:szCs w:val="24"/>
          <w:shd w:val="clear" w:color="auto" w:fill="FCFCFC"/>
        </w:rPr>
        <w:t>related to</w:t>
      </w:r>
      <w:r w:rsidR="00FE6E42" w:rsidRPr="00507C7E">
        <w:rPr>
          <w:rFonts w:ascii="Times New Roman" w:hAnsi="Times New Roman" w:cs="Times New Roman"/>
          <w:sz w:val="24"/>
          <w:szCs w:val="24"/>
          <w:shd w:val="clear" w:color="auto" w:fill="FCFCFC"/>
        </w:rPr>
        <w:t xml:space="preserve"> the hydrogen evolution reaction</w:t>
      </w:r>
      <w:r w:rsidR="001C5A06" w:rsidRPr="00507C7E">
        <w:rPr>
          <w:rFonts w:ascii="Times New Roman" w:hAnsi="Times New Roman" w:cs="Times New Roman"/>
          <w:sz w:val="24"/>
          <w:szCs w:val="24"/>
          <w:shd w:val="clear" w:color="auto" w:fill="FCFCFC"/>
        </w:rPr>
        <w:t xml:space="preserve"> (HER)</w:t>
      </w:r>
      <w:r w:rsidR="00FE6E42" w:rsidRPr="00507C7E">
        <w:rPr>
          <w:rFonts w:ascii="Times New Roman" w:hAnsi="Times New Roman" w:cs="Times New Roman"/>
          <w:sz w:val="24"/>
          <w:szCs w:val="24"/>
          <w:shd w:val="clear" w:color="auto" w:fill="FCFCFC"/>
        </w:rPr>
        <w:t>.</w:t>
      </w:r>
      <w:r w:rsidR="00FE6E42" w:rsidRPr="00507C7E">
        <w:rPr>
          <w:rFonts w:ascii="Times New Roman" w:hAnsi="Times New Roman" w:cs="Times New Roman"/>
          <w:sz w:val="24"/>
          <w:szCs w:val="24"/>
        </w:rPr>
        <w:t xml:space="preserve"> </w:t>
      </w:r>
    </w:p>
    <w:p w14:paraId="45D4BC59" w14:textId="6FA9C32A" w:rsidR="004E30EF" w:rsidRPr="00507C7E" w:rsidRDefault="004E30EF"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eastAsia="en-GB"/>
        </w:rPr>
        <w:t xml:space="preserve">Fournier, </w:t>
      </w:r>
      <w:proofErr w:type="spellStart"/>
      <w:r w:rsidRPr="00507C7E">
        <w:rPr>
          <w:rFonts w:ascii="Times New Roman" w:hAnsi="Times New Roman" w:cs="Times New Roman"/>
          <w:sz w:val="24"/>
          <w:szCs w:val="24"/>
          <w:lang w:eastAsia="en-GB"/>
        </w:rPr>
        <w:t>Miousse</w:t>
      </w:r>
      <w:proofErr w:type="spellEnd"/>
      <w:r w:rsidRPr="00507C7E">
        <w:rPr>
          <w:rFonts w:ascii="Times New Roman" w:hAnsi="Times New Roman" w:cs="Times New Roman"/>
          <w:sz w:val="24"/>
          <w:szCs w:val="24"/>
          <w:lang w:eastAsia="en-GB"/>
        </w:rPr>
        <w:t xml:space="preserve"> and </w:t>
      </w:r>
      <w:proofErr w:type="spellStart"/>
      <w:r w:rsidRPr="00507C7E">
        <w:rPr>
          <w:rFonts w:ascii="Times New Roman" w:hAnsi="Times New Roman" w:cs="Times New Roman"/>
          <w:sz w:val="24"/>
          <w:szCs w:val="24"/>
          <w:lang w:eastAsia="en-GB"/>
        </w:rPr>
        <w:t>Legoux</w:t>
      </w:r>
      <w:proofErr w:type="spellEnd"/>
      <w:r w:rsidRPr="00507C7E">
        <w:rPr>
          <w:rFonts w:ascii="Times New Roman" w:hAnsi="Times New Roman" w:cs="Times New Roman"/>
          <w:sz w:val="24"/>
          <w:szCs w:val="24"/>
          <w:lang w:eastAsia="en-GB"/>
        </w:rPr>
        <w:t xml:space="preserve"> (1999)</w:t>
      </w:r>
      <w:r w:rsidR="003C0751" w:rsidRPr="00507C7E">
        <w:rPr>
          <w:rFonts w:ascii="Times New Roman" w:hAnsi="Times New Roman" w:cs="Times New Roman"/>
          <w:sz w:val="24"/>
          <w:szCs w:val="24"/>
          <w:vertAlign w:val="superscript"/>
          <w:lang w:eastAsia="en-GB"/>
        </w:rPr>
        <w:t>[107]</w:t>
      </w:r>
      <w:r w:rsidRPr="00507C7E">
        <w:rPr>
          <w:rFonts w:ascii="Times New Roman" w:hAnsi="Times New Roman" w:cs="Times New Roman"/>
          <w:sz w:val="24"/>
          <w:szCs w:val="24"/>
          <w:lang w:eastAsia="en-GB"/>
        </w:rPr>
        <w:t xml:space="preserve"> used </w:t>
      </w:r>
      <w:r w:rsidR="00D70D20" w:rsidRPr="00507C7E">
        <w:rPr>
          <w:rFonts w:ascii="Times New Roman" w:hAnsi="Times New Roman" w:cs="Times New Roman"/>
          <w:sz w:val="24"/>
          <w:szCs w:val="24"/>
          <w:lang w:eastAsia="en-GB"/>
        </w:rPr>
        <w:t xml:space="preserve">the </w:t>
      </w:r>
      <w:r w:rsidRPr="00507C7E">
        <w:rPr>
          <w:rFonts w:ascii="Times New Roman" w:hAnsi="Times New Roman" w:cs="Times New Roman"/>
          <w:sz w:val="24"/>
          <w:szCs w:val="24"/>
        </w:rPr>
        <w:t xml:space="preserve">wire-arc spray technique to deposit Ni based cathode coatings of various Ni/Al ratio on to </w:t>
      </w:r>
      <w:r w:rsidR="00FD4256" w:rsidRPr="00507C7E">
        <w:rPr>
          <w:rFonts w:ascii="Times New Roman" w:hAnsi="Times New Roman" w:cs="Times New Roman"/>
          <w:sz w:val="24"/>
          <w:szCs w:val="24"/>
        </w:rPr>
        <w:t xml:space="preserve">the </w:t>
      </w:r>
      <w:r w:rsidRPr="00507C7E">
        <w:rPr>
          <w:rFonts w:ascii="Times New Roman" w:hAnsi="Times New Roman" w:cs="Times New Roman"/>
          <w:sz w:val="24"/>
          <w:szCs w:val="24"/>
        </w:rPr>
        <w:t>mild steel substrate. By leaching out the Al in concentrated KOH at 70°C, high porosity electrodes were obtained. Following le</w:t>
      </w:r>
      <w:r w:rsidR="00D70D20" w:rsidRPr="00507C7E">
        <w:rPr>
          <w:rFonts w:ascii="Times New Roman" w:hAnsi="Times New Roman" w:cs="Times New Roman"/>
          <w:sz w:val="24"/>
          <w:szCs w:val="24"/>
        </w:rPr>
        <w:t>a</w:t>
      </w:r>
      <w:r w:rsidRPr="00507C7E">
        <w:rPr>
          <w:rFonts w:ascii="Times New Roman" w:hAnsi="Times New Roman" w:cs="Times New Roman"/>
          <w:sz w:val="24"/>
          <w:szCs w:val="24"/>
        </w:rPr>
        <w:t xml:space="preserve">ching, the HER was studied in 1 M NaOH at 25°C and </w:t>
      </w:r>
      <w:r w:rsidRPr="00507C7E">
        <w:rPr>
          <w:rStyle w:val="Emphasis"/>
          <w:rFonts w:ascii="Times New Roman" w:hAnsi="Times New Roman" w:cs="Times New Roman"/>
          <w:i w:val="0"/>
          <w:iCs w:val="0"/>
          <w:sz w:val="24"/>
          <w:szCs w:val="24"/>
        </w:rPr>
        <w:t>alternating current</w:t>
      </w:r>
      <w:r w:rsidRPr="00507C7E">
        <w:rPr>
          <w:rFonts w:ascii="Times New Roman" w:hAnsi="Times New Roman" w:cs="Times New Roman"/>
          <w:i/>
          <w:iCs/>
          <w:sz w:val="24"/>
          <w:szCs w:val="24"/>
        </w:rPr>
        <w:t> </w:t>
      </w:r>
      <w:r w:rsidRPr="00507C7E">
        <w:rPr>
          <w:rFonts w:ascii="Times New Roman" w:hAnsi="Times New Roman" w:cs="Times New Roman"/>
          <w:sz w:val="24"/>
          <w:szCs w:val="24"/>
        </w:rPr>
        <w:t xml:space="preserve">impedance measurements </w:t>
      </w:r>
      <w:r w:rsidR="00D70D20" w:rsidRPr="00507C7E">
        <w:rPr>
          <w:rFonts w:ascii="Times New Roman" w:hAnsi="Times New Roman" w:cs="Times New Roman"/>
          <w:sz w:val="24"/>
          <w:szCs w:val="24"/>
        </w:rPr>
        <w:t>were</w:t>
      </w:r>
      <w:r w:rsidRPr="00507C7E">
        <w:rPr>
          <w:rFonts w:ascii="Times New Roman" w:hAnsi="Times New Roman" w:cs="Times New Roman"/>
          <w:sz w:val="24"/>
          <w:szCs w:val="24"/>
        </w:rPr>
        <w:t xml:space="preserve"> carried and observed a stable electrode with very low overvoltage values (</w:t>
      </w:r>
      <w:r w:rsidRPr="00507C7E">
        <w:rPr>
          <w:rStyle w:val="Emphasis"/>
          <w:rFonts w:ascii="Times New Roman" w:hAnsi="Times New Roman" w:cs="Times New Roman"/>
          <w:sz w:val="24"/>
          <w:szCs w:val="24"/>
        </w:rPr>
        <w:t>η</w:t>
      </w:r>
      <w:r w:rsidRPr="00507C7E">
        <w:rPr>
          <w:rFonts w:ascii="Times New Roman" w:hAnsi="Times New Roman" w:cs="Times New Roman"/>
          <w:sz w:val="24"/>
          <w:szCs w:val="24"/>
          <w:vertAlign w:val="subscript"/>
        </w:rPr>
        <w:t xml:space="preserve">250 </w:t>
      </w:r>
      <w:r w:rsidRPr="00507C7E">
        <w:rPr>
          <w:rFonts w:ascii="Times New Roman" w:hAnsi="Times New Roman" w:cs="Times New Roman"/>
          <w:sz w:val="24"/>
          <w:szCs w:val="24"/>
        </w:rPr>
        <w:t>down to 179 mV at 0.25 A/cm</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xml:space="preserve">). Such low </w:t>
      </w:r>
      <w:proofErr w:type="spellStart"/>
      <w:r w:rsidRPr="00507C7E">
        <w:rPr>
          <w:rFonts w:ascii="Times New Roman" w:hAnsi="Times New Roman" w:cs="Times New Roman"/>
          <w:sz w:val="24"/>
          <w:szCs w:val="24"/>
        </w:rPr>
        <w:t>overvoltages</w:t>
      </w:r>
      <w:proofErr w:type="spellEnd"/>
      <w:r w:rsidRPr="00507C7E">
        <w:rPr>
          <w:rFonts w:ascii="Times New Roman" w:hAnsi="Times New Roman" w:cs="Times New Roman"/>
          <w:sz w:val="24"/>
          <w:szCs w:val="24"/>
        </w:rPr>
        <w:t xml:space="preserve"> were related to the high porosity of the deposited coatings. </w:t>
      </w:r>
    </w:p>
    <w:p w14:paraId="58420A69" w14:textId="66E70C28" w:rsidR="00DD3C84" w:rsidRPr="00507C7E" w:rsidRDefault="00DD3C84" w:rsidP="00427A77">
      <w:pPr>
        <w:pStyle w:val="Default"/>
        <w:spacing w:line="360" w:lineRule="auto"/>
        <w:ind w:firstLine="720"/>
        <w:jc w:val="both"/>
        <w:rPr>
          <w:color w:val="auto"/>
        </w:rPr>
      </w:pPr>
      <w:r w:rsidRPr="00507C7E">
        <w:rPr>
          <w:color w:val="auto"/>
        </w:rPr>
        <w:t>Irissou et al. (2002)</w:t>
      </w:r>
      <w:r w:rsidR="00144ABD" w:rsidRPr="00507C7E">
        <w:rPr>
          <w:color w:val="auto"/>
          <w:vertAlign w:val="superscript"/>
        </w:rPr>
        <w:t>[108]</w:t>
      </w:r>
      <w:r w:rsidRPr="00507C7E">
        <w:rPr>
          <w:color w:val="auto"/>
        </w:rPr>
        <w:t xml:space="preserve"> used </w:t>
      </w:r>
      <w:r w:rsidR="00D70D20" w:rsidRPr="00507C7E">
        <w:rPr>
          <w:color w:val="auto"/>
        </w:rPr>
        <w:t xml:space="preserve">the </w:t>
      </w:r>
      <w:r w:rsidRPr="00507C7E">
        <w:rPr>
          <w:color w:val="auto"/>
        </w:rPr>
        <w:t>vacuum plasma spray (VPS) technique to deposit nanocrystalline Ti–Ru–Fe–O (2-1-1-2) (on Fe, Ti (with Ti/TiH</w:t>
      </w:r>
      <w:r w:rsidRPr="00507C7E">
        <w:rPr>
          <w:color w:val="auto"/>
          <w:vertAlign w:val="subscript"/>
        </w:rPr>
        <w:t>2</w:t>
      </w:r>
      <w:r w:rsidRPr="00507C7E">
        <w:rPr>
          <w:color w:val="auto"/>
        </w:rPr>
        <w:t xml:space="preserve"> interlayer) substrate) as cathode for hydrogen evolution, though </w:t>
      </w:r>
      <w:r w:rsidR="00FD4256" w:rsidRPr="00507C7E">
        <w:rPr>
          <w:color w:val="auto"/>
        </w:rPr>
        <w:t xml:space="preserve">the </w:t>
      </w:r>
      <w:r w:rsidRPr="00507C7E">
        <w:rPr>
          <w:color w:val="auto"/>
        </w:rPr>
        <w:t>electrolyser types</w:t>
      </w:r>
      <w:r w:rsidR="00FD4256" w:rsidRPr="00507C7E">
        <w:rPr>
          <w:color w:val="auto"/>
        </w:rPr>
        <w:t xml:space="preserve"> was not immediately clear</w:t>
      </w:r>
      <w:r w:rsidRPr="00507C7E">
        <w:rPr>
          <w:color w:val="auto"/>
        </w:rPr>
        <w:t>. The plasma deposited coating showed a significant proportion of Ti</w:t>
      </w:r>
      <w:r w:rsidRPr="00507C7E">
        <w:rPr>
          <w:color w:val="auto"/>
          <w:vertAlign w:val="subscript"/>
        </w:rPr>
        <w:t>2</w:t>
      </w:r>
      <w:r w:rsidRPr="00507C7E">
        <w:rPr>
          <w:color w:val="auto"/>
        </w:rPr>
        <w:t>O</w:t>
      </w:r>
      <w:r w:rsidRPr="00507C7E">
        <w:rPr>
          <w:color w:val="auto"/>
          <w:vertAlign w:val="subscript"/>
        </w:rPr>
        <w:t>3</w:t>
      </w:r>
      <w:r w:rsidRPr="00507C7E">
        <w:rPr>
          <w:color w:val="auto"/>
        </w:rPr>
        <w:t xml:space="preserve"> (16.3 wt.%) and </w:t>
      </w:r>
      <w:proofErr w:type="spellStart"/>
      <w:r w:rsidRPr="00507C7E">
        <w:rPr>
          <w:color w:val="auto"/>
        </w:rPr>
        <w:t>TiO</w:t>
      </w:r>
      <w:proofErr w:type="spellEnd"/>
      <w:r w:rsidRPr="00507C7E">
        <w:rPr>
          <w:color w:val="auto"/>
        </w:rPr>
        <w:t xml:space="preserve"> (13.2 wt.%), however the preliminary analysis indicated that the electrocatalytic activity for hydrogen evolution of the coating was poor. This led to modification of the coating surface by</w:t>
      </w:r>
      <w:r w:rsidR="00D70D20" w:rsidRPr="00507C7E">
        <w:rPr>
          <w:color w:val="auto"/>
        </w:rPr>
        <w:t xml:space="preserve"> the</w:t>
      </w:r>
      <w:r w:rsidRPr="00507C7E">
        <w:rPr>
          <w:color w:val="auto"/>
        </w:rPr>
        <w:t xml:space="preserve"> dissolution of the superficial titanium oxide layer (by etching in HF 10% at 25 °C) and increasing the effective surface area (see </w:t>
      </w:r>
      <w:r w:rsidR="00F02B3B" w:rsidRPr="00507C7E">
        <w:rPr>
          <w:b/>
          <w:bCs/>
          <w:lang w:bidi="en-US"/>
        </w:rPr>
        <w:t xml:space="preserve">Figure </w:t>
      </w:r>
      <w:r w:rsidR="009570F1" w:rsidRPr="00507C7E">
        <w:rPr>
          <w:b/>
          <w:bCs/>
          <w:color w:val="auto"/>
        </w:rPr>
        <w:t>13</w:t>
      </w:r>
      <w:r w:rsidR="00144ABD" w:rsidRPr="00507C7E">
        <w:rPr>
          <w:color w:val="auto"/>
          <w:vertAlign w:val="superscript"/>
        </w:rPr>
        <w:t>[108]</w:t>
      </w:r>
      <w:r w:rsidRPr="00507C7E">
        <w:rPr>
          <w:color w:val="auto"/>
        </w:rPr>
        <w:t>). The electrochemical testing of the modified cathode in chlorate electrolysis conditions (electrolyte similar to NaClO</w:t>
      </w:r>
      <w:r w:rsidRPr="00507C7E">
        <w:rPr>
          <w:color w:val="auto"/>
          <w:vertAlign w:val="subscript"/>
        </w:rPr>
        <w:t>3</w:t>
      </w:r>
      <w:r w:rsidRPr="00507C7E">
        <w:rPr>
          <w:color w:val="auto"/>
        </w:rPr>
        <w:t xml:space="preserve">: 550 g/l, </w:t>
      </w:r>
      <w:r w:rsidRPr="00507C7E">
        <w:rPr>
          <w:color w:val="auto"/>
        </w:rPr>
        <w:lastRenderedPageBreak/>
        <w:t xml:space="preserve">NaCl: 110 g/l, </w:t>
      </w:r>
      <w:proofErr w:type="spellStart"/>
      <w:r w:rsidRPr="00507C7E">
        <w:rPr>
          <w:color w:val="auto"/>
        </w:rPr>
        <w:t>NaClO</w:t>
      </w:r>
      <w:proofErr w:type="spellEnd"/>
      <w:r w:rsidRPr="00507C7E">
        <w:rPr>
          <w:color w:val="auto"/>
        </w:rPr>
        <w:t xml:space="preserve">: 1 g/l, pH 6.5, adjusted with NaOH and HCl) showed the overpotential of </w:t>
      </w:r>
      <w:r w:rsidRPr="00507C7E">
        <w:rPr>
          <w:rStyle w:val="Emphasis"/>
          <w:color w:val="auto"/>
        </w:rPr>
        <w:t>η</w:t>
      </w:r>
      <w:r w:rsidRPr="00507C7E">
        <w:rPr>
          <w:color w:val="auto"/>
          <w:vertAlign w:val="subscript"/>
        </w:rPr>
        <w:t>250</w:t>
      </w:r>
      <w:r w:rsidRPr="00507C7E">
        <w:rPr>
          <w:color w:val="auto"/>
        </w:rPr>
        <w:t>=−550 mV to - 575 mV. Irissou et al. (2002) suggested that careful optimisation of the etching process could lead to the dissolution of all Ti</w:t>
      </w:r>
      <w:r w:rsidRPr="00507C7E">
        <w:rPr>
          <w:color w:val="auto"/>
          <w:vertAlign w:val="subscript"/>
        </w:rPr>
        <w:t>2</w:t>
      </w:r>
      <w:r w:rsidRPr="00507C7E">
        <w:rPr>
          <w:color w:val="auto"/>
        </w:rPr>
        <w:t>O</w:t>
      </w:r>
      <w:r w:rsidRPr="00507C7E">
        <w:rPr>
          <w:color w:val="auto"/>
          <w:vertAlign w:val="subscript"/>
        </w:rPr>
        <w:t>3</w:t>
      </w:r>
      <w:r w:rsidRPr="00507C7E">
        <w:rPr>
          <w:color w:val="auto"/>
        </w:rPr>
        <w:t>, leading to a high</w:t>
      </w:r>
      <w:r w:rsidR="00D70D20" w:rsidRPr="00507C7E">
        <w:rPr>
          <w:color w:val="auto"/>
        </w:rPr>
        <w:t>ly</w:t>
      </w:r>
      <w:r w:rsidRPr="00507C7E">
        <w:rPr>
          <w:color w:val="auto"/>
        </w:rPr>
        <w:t xml:space="preserve"> porous coating. </w:t>
      </w:r>
    </w:p>
    <w:p w14:paraId="4D9D95F4" w14:textId="77777777" w:rsidR="00E74D5D" w:rsidRPr="00507C7E" w:rsidRDefault="00E74D5D" w:rsidP="00427A77">
      <w:pPr>
        <w:pStyle w:val="Default"/>
        <w:spacing w:line="360" w:lineRule="auto"/>
        <w:ind w:firstLine="720"/>
        <w:jc w:val="both"/>
        <w:rPr>
          <w:color w:val="auto"/>
        </w:rPr>
      </w:pPr>
    </w:p>
    <w:p w14:paraId="00004FD2" w14:textId="14E8442D" w:rsidR="008C01C9" w:rsidRPr="00507C7E" w:rsidRDefault="008C01C9" w:rsidP="00D9614C">
      <w:pPr>
        <w:pStyle w:val="Default"/>
        <w:spacing w:line="360" w:lineRule="auto"/>
        <w:jc w:val="center"/>
        <w:rPr>
          <w:b/>
          <w:bCs/>
          <w:color w:val="auto"/>
        </w:rPr>
      </w:pPr>
      <w:r w:rsidRPr="00507C7E">
        <w:rPr>
          <w:noProof/>
        </w:rPr>
        <w:drawing>
          <wp:inline distT="0" distB="0" distL="0" distR="0" wp14:anchorId="2C1A75F3" wp14:editId="6FF2B3E7">
            <wp:extent cx="5731510" cy="4624070"/>
            <wp:effectExtent l="0" t="0" r="2540" b="508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624070"/>
                    </a:xfrm>
                    <a:prstGeom prst="rect">
                      <a:avLst/>
                    </a:prstGeom>
                    <a:noFill/>
                    <a:ln>
                      <a:noFill/>
                    </a:ln>
                  </pic:spPr>
                </pic:pic>
              </a:graphicData>
            </a:graphic>
          </wp:inline>
        </w:drawing>
      </w:r>
    </w:p>
    <w:p w14:paraId="2509352F" w14:textId="0D18291B" w:rsidR="00DD3C84" w:rsidRPr="00507C7E" w:rsidRDefault="00DD3C84" w:rsidP="00D9614C">
      <w:pPr>
        <w:pStyle w:val="Default"/>
        <w:spacing w:line="360" w:lineRule="auto"/>
        <w:jc w:val="center"/>
        <w:rPr>
          <w:b/>
          <w:bCs/>
          <w:color w:val="auto"/>
        </w:rPr>
      </w:pPr>
      <w:r w:rsidRPr="00507C7E">
        <w:rPr>
          <w:b/>
          <w:bCs/>
          <w:color w:val="auto"/>
        </w:rPr>
        <w:t xml:space="preserve">Figure </w:t>
      </w:r>
      <w:r w:rsidR="00683C8B" w:rsidRPr="00507C7E">
        <w:rPr>
          <w:b/>
          <w:bCs/>
          <w:color w:val="auto"/>
        </w:rPr>
        <w:t>13</w:t>
      </w:r>
      <w:r w:rsidRPr="00507C7E">
        <w:rPr>
          <w:b/>
          <w:bCs/>
          <w:color w:val="auto"/>
        </w:rPr>
        <w:t xml:space="preserve">. </w:t>
      </w:r>
      <w:r w:rsidRPr="00507C7E">
        <w:rPr>
          <w:color w:val="auto"/>
        </w:rPr>
        <w:t>Microscopic images of vacuum plasma sprayed Ti–Ru–Fe–O (2-1-1-2): (a) as-deposited, (b) etch</w:t>
      </w:r>
      <w:r w:rsidR="004C137C" w:rsidRPr="00507C7E">
        <w:rPr>
          <w:color w:val="auto"/>
        </w:rPr>
        <w:t>ed</w:t>
      </w:r>
      <w:r w:rsidRPr="00507C7E">
        <w:rPr>
          <w:color w:val="auto"/>
        </w:rPr>
        <w:t xml:space="preserve"> in HF 10% at 25 °C for 40 min, and electrochemical analysis showing (c) cathodic overpotential variation against the number of cycles (</w:t>
      </w:r>
      <w:r w:rsidR="00AA0BEC" w:rsidRPr="00507C7E">
        <w:t>reproduced with permission</w:t>
      </w:r>
      <w:r w:rsidRPr="00507C7E">
        <w:rPr>
          <w:color w:val="auto"/>
        </w:rPr>
        <w:t>).</w:t>
      </w:r>
      <w:r w:rsidR="00144ABD" w:rsidRPr="00507C7E">
        <w:rPr>
          <w:color w:val="auto"/>
          <w:vertAlign w:val="superscript"/>
        </w:rPr>
        <w:t>[108]</w:t>
      </w:r>
      <w:r w:rsidR="005D55E5" w:rsidRPr="00507C7E">
        <w:rPr>
          <w:color w:val="auto"/>
          <w:vertAlign w:val="superscript"/>
        </w:rPr>
        <w:t xml:space="preserve"> </w:t>
      </w:r>
      <w:r w:rsidR="005D55E5" w:rsidRPr="00507C7E">
        <w:rPr>
          <w:color w:val="auto"/>
        </w:rPr>
        <w:t xml:space="preserve">Copyright (2002), Elsevier. </w:t>
      </w:r>
    </w:p>
    <w:p w14:paraId="1A394A00" w14:textId="77777777" w:rsidR="00DD3C84" w:rsidRPr="00507C7E" w:rsidRDefault="00DD3C84" w:rsidP="00427A77">
      <w:pPr>
        <w:spacing w:after="0" w:line="360" w:lineRule="auto"/>
        <w:ind w:firstLine="720"/>
        <w:jc w:val="both"/>
        <w:rPr>
          <w:rFonts w:ascii="Times New Roman" w:hAnsi="Times New Roman" w:cs="Times New Roman"/>
          <w:sz w:val="24"/>
          <w:szCs w:val="24"/>
        </w:rPr>
      </w:pPr>
    </w:p>
    <w:p w14:paraId="7B21DB91" w14:textId="28AAEFBC" w:rsidR="00FE6E42" w:rsidRPr="00507C7E" w:rsidRDefault="005336CE" w:rsidP="00427A77">
      <w:pPr>
        <w:spacing w:after="0" w:line="360" w:lineRule="auto"/>
        <w:ind w:firstLine="720"/>
        <w:jc w:val="both"/>
        <w:rPr>
          <w:rFonts w:ascii="Times New Roman" w:hAnsi="Times New Roman" w:cs="Times New Roman"/>
          <w:sz w:val="24"/>
          <w:szCs w:val="24"/>
        </w:rPr>
      </w:pPr>
      <w:proofErr w:type="spellStart"/>
      <w:r w:rsidRPr="00507C7E">
        <w:rPr>
          <w:rFonts w:ascii="Times New Roman" w:hAnsi="Times New Roman" w:cs="Times New Roman"/>
          <w:sz w:val="24"/>
          <w:szCs w:val="24"/>
          <w:shd w:val="clear" w:color="auto" w:fill="FCFCFC"/>
        </w:rPr>
        <w:t>Birry</w:t>
      </w:r>
      <w:proofErr w:type="spellEnd"/>
      <w:r w:rsidRPr="00507C7E">
        <w:rPr>
          <w:rFonts w:ascii="Times New Roman" w:hAnsi="Times New Roman" w:cs="Times New Roman"/>
          <w:sz w:val="24"/>
          <w:szCs w:val="24"/>
          <w:shd w:val="clear" w:color="auto" w:fill="FCFCFC"/>
        </w:rPr>
        <w:t xml:space="preserve"> and </w:t>
      </w:r>
      <w:proofErr w:type="spellStart"/>
      <w:r w:rsidRPr="00507C7E">
        <w:rPr>
          <w:rFonts w:ascii="Times New Roman" w:hAnsi="Times New Roman" w:cs="Times New Roman"/>
          <w:sz w:val="24"/>
          <w:szCs w:val="24"/>
          <w:shd w:val="clear" w:color="auto" w:fill="FCFCFC"/>
        </w:rPr>
        <w:t>Lasia</w:t>
      </w:r>
      <w:proofErr w:type="spellEnd"/>
      <w:r w:rsidRPr="00507C7E">
        <w:rPr>
          <w:rFonts w:ascii="Times New Roman" w:hAnsi="Times New Roman" w:cs="Times New Roman"/>
          <w:sz w:val="24"/>
          <w:szCs w:val="24"/>
          <w:shd w:val="clear" w:color="auto" w:fill="FCFCFC"/>
        </w:rPr>
        <w:t xml:space="preserve"> (2004)</w:t>
      </w:r>
      <w:r w:rsidR="00144ABD" w:rsidRPr="00507C7E">
        <w:rPr>
          <w:rFonts w:ascii="Times New Roman" w:hAnsi="Times New Roman" w:cs="Times New Roman"/>
          <w:sz w:val="24"/>
          <w:szCs w:val="24"/>
          <w:shd w:val="clear" w:color="auto" w:fill="FCFCFC"/>
          <w:vertAlign w:val="superscript"/>
        </w:rPr>
        <w:t>[109]</w:t>
      </w:r>
      <w:r w:rsidRPr="00507C7E">
        <w:rPr>
          <w:rFonts w:ascii="Times New Roman" w:hAnsi="Times New Roman" w:cs="Times New Roman"/>
          <w:sz w:val="24"/>
          <w:szCs w:val="24"/>
          <w:shd w:val="clear" w:color="auto" w:fill="FCFCFC"/>
        </w:rPr>
        <w:t xml:space="preserve"> </w:t>
      </w:r>
      <w:r w:rsidR="003B1FEF" w:rsidRPr="00507C7E">
        <w:rPr>
          <w:rFonts w:ascii="Times New Roman" w:hAnsi="Times New Roman" w:cs="Times New Roman"/>
          <w:sz w:val="24"/>
          <w:szCs w:val="24"/>
          <w:shd w:val="clear" w:color="auto" w:fill="FCFCFC"/>
        </w:rPr>
        <w:t xml:space="preserve">developed vacuum (high frequency) plasma sprayed </w:t>
      </w:r>
      <w:r w:rsidR="003B1FEF" w:rsidRPr="00507C7E">
        <w:rPr>
          <w:rFonts w:ascii="Times New Roman" w:hAnsi="Times New Roman" w:cs="Times New Roman"/>
          <w:sz w:val="24"/>
          <w:szCs w:val="24"/>
        </w:rPr>
        <w:t>Ni</w:t>
      </w:r>
      <w:r w:rsidR="005A119C" w:rsidRPr="00507C7E">
        <w:rPr>
          <w:rFonts w:ascii="Times New Roman" w:hAnsi="Times New Roman" w:cs="Times New Roman"/>
          <w:sz w:val="24"/>
          <w:szCs w:val="24"/>
        </w:rPr>
        <w:t>-Al--</w:t>
      </w:r>
      <w:r w:rsidR="003B1FEF" w:rsidRPr="00507C7E">
        <w:rPr>
          <w:rFonts w:ascii="Times New Roman" w:hAnsi="Times New Roman" w:cs="Times New Roman"/>
          <w:sz w:val="24"/>
          <w:szCs w:val="24"/>
        </w:rPr>
        <w:t>Mo coatings</w:t>
      </w:r>
      <w:r w:rsidR="00040E29" w:rsidRPr="00507C7E">
        <w:rPr>
          <w:rFonts w:ascii="Times New Roman" w:hAnsi="Times New Roman" w:cs="Times New Roman"/>
          <w:sz w:val="24"/>
          <w:szCs w:val="24"/>
        </w:rPr>
        <w:t xml:space="preserve"> for alkaline water </w:t>
      </w:r>
      <w:proofErr w:type="spellStart"/>
      <w:r w:rsidR="00040E29" w:rsidRPr="00507C7E">
        <w:rPr>
          <w:rFonts w:ascii="Times New Roman" w:hAnsi="Times New Roman" w:cs="Times New Roman"/>
          <w:sz w:val="24"/>
          <w:szCs w:val="24"/>
        </w:rPr>
        <w:t>eletrolysis</w:t>
      </w:r>
      <w:proofErr w:type="spellEnd"/>
      <w:r w:rsidR="00C36B48" w:rsidRPr="00507C7E">
        <w:rPr>
          <w:rFonts w:ascii="Times New Roman" w:hAnsi="Times New Roman" w:cs="Times New Roman"/>
          <w:sz w:val="24"/>
          <w:szCs w:val="24"/>
        </w:rPr>
        <w:t>. The</w:t>
      </w:r>
      <w:r w:rsidR="007C37A6" w:rsidRPr="00507C7E">
        <w:rPr>
          <w:rFonts w:ascii="Times New Roman" w:hAnsi="Times New Roman" w:cs="Times New Roman"/>
          <w:sz w:val="24"/>
          <w:szCs w:val="24"/>
        </w:rPr>
        <w:t>y used</w:t>
      </w:r>
      <w:r w:rsidR="00C36B48" w:rsidRPr="00507C7E">
        <w:rPr>
          <w:rFonts w:ascii="Times New Roman" w:hAnsi="Times New Roman" w:cs="Times New Roman"/>
          <w:sz w:val="24"/>
          <w:szCs w:val="24"/>
        </w:rPr>
        <w:t xml:space="preserve"> spray </w:t>
      </w:r>
      <w:r w:rsidR="00C300B1" w:rsidRPr="00507C7E">
        <w:rPr>
          <w:rFonts w:ascii="Times New Roman" w:hAnsi="Times New Roman" w:cs="Times New Roman"/>
          <w:sz w:val="24"/>
          <w:szCs w:val="24"/>
        </w:rPr>
        <w:t>precursor alloy</w:t>
      </w:r>
      <w:r w:rsidR="00C36B48" w:rsidRPr="00507C7E">
        <w:rPr>
          <w:rFonts w:ascii="Times New Roman" w:hAnsi="Times New Roman" w:cs="Times New Roman"/>
          <w:sz w:val="24"/>
          <w:szCs w:val="24"/>
        </w:rPr>
        <w:t>s</w:t>
      </w:r>
      <w:r w:rsidR="00C300B1" w:rsidRPr="00507C7E">
        <w:rPr>
          <w:rFonts w:ascii="Times New Roman" w:hAnsi="Times New Roman" w:cs="Times New Roman"/>
          <w:sz w:val="24"/>
          <w:szCs w:val="24"/>
        </w:rPr>
        <w:t xml:space="preserve"> </w:t>
      </w:r>
      <w:r w:rsidR="007C37A6" w:rsidRPr="00507C7E">
        <w:rPr>
          <w:rFonts w:ascii="Times New Roman" w:hAnsi="Times New Roman" w:cs="Times New Roman"/>
          <w:sz w:val="24"/>
          <w:szCs w:val="24"/>
        </w:rPr>
        <w:t xml:space="preserve">which </w:t>
      </w:r>
      <w:r w:rsidR="00C36B48" w:rsidRPr="00507C7E">
        <w:rPr>
          <w:rFonts w:ascii="Times New Roman" w:hAnsi="Times New Roman" w:cs="Times New Roman"/>
          <w:sz w:val="24"/>
          <w:szCs w:val="24"/>
        </w:rPr>
        <w:t>were</w:t>
      </w:r>
      <w:r w:rsidR="00C300B1" w:rsidRPr="00507C7E">
        <w:rPr>
          <w:rFonts w:ascii="Times New Roman" w:hAnsi="Times New Roman" w:cs="Times New Roman"/>
          <w:sz w:val="24"/>
          <w:szCs w:val="24"/>
        </w:rPr>
        <w:t xml:space="preserve"> ball milled and synthesised at high temperature </w:t>
      </w:r>
      <w:r w:rsidR="003B1FEF" w:rsidRPr="00507C7E">
        <w:rPr>
          <w:rFonts w:ascii="Times New Roman" w:hAnsi="Times New Roman" w:cs="Times New Roman"/>
          <w:sz w:val="24"/>
          <w:szCs w:val="24"/>
        </w:rPr>
        <w:t>with stoichiometry as</w:t>
      </w:r>
      <w:r w:rsidR="003B1FEF" w:rsidRPr="00507C7E">
        <w:rPr>
          <w:rFonts w:ascii="Times New Roman" w:hAnsi="Times New Roman" w:cs="Times New Roman"/>
          <w:sz w:val="24"/>
          <w:szCs w:val="24"/>
          <w:shd w:val="clear" w:color="auto" w:fill="FCFCFC"/>
        </w:rPr>
        <w:t xml:space="preserve"> </w:t>
      </w:r>
      <w:r w:rsidR="003B1FEF" w:rsidRPr="00507C7E">
        <w:rPr>
          <w:rFonts w:ascii="Times New Roman" w:hAnsi="Times New Roman" w:cs="Times New Roman"/>
          <w:sz w:val="24"/>
          <w:szCs w:val="24"/>
        </w:rPr>
        <w:t>NiAl</w:t>
      </w:r>
      <w:r w:rsidR="003B1FEF" w:rsidRPr="00507C7E">
        <w:rPr>
          <w:rFonts w:ascii="Times New Roman" w:hAnsi="Times New Roman" w:cs="Times New Roman"/>
          <w:sz w:val="24"/>
          <w:szCs w:val="24"/>
          <w:vertAlign w:val="subscript"/>
        </w:rPr>
        <w:t>5</w:t>
      </w:r>
      <w:r w:rsidR="003B1FEF" w:rsidRPr="00507C7E">
        <w:rPr>
          <w:rFonts w:ascii="Times New Roman" w:hAnsi="Times New Roman" w:cs="Times New Roman"/>
          <w:sz w:val="24"/>
          <w:szCs w:val="24"/>
        </w:rPr>
        <w:t>Mo</w:t>
      </w:r>
      <w:r w:rsidR="003B1FEF" w:rsidRPr="00507C7E">
        <w:rPr>
          <w:rFonts w:ascii="Times New Roman" w:hAnsi="Times New Roman" w:cs="Times New Roman"/>
          <w:sz w:val="24"/>
          <w:szCs w:val="24"/>
          <w:vertAlign w:val="subscript"/>
        </w:rPr>
        <w:t>2</w:t>
      </w:r>
      <w:r w:rsidR="003B1FEF" w:rsidRPr="00507C7E">
        <w:rPr>
          <w:rFonts w:ascii="Times New Roman" w:hAnsi="Times New Roman" w:cs="Times New Roman"/>
          <w:sz w:val="24"/>
          <w:szCs w:val="24"/>
        </w:rPr>
        <w:t xml:space="preserve"> (T), NiAl</w:t>
      </w:r>
      <w:r w:rsidR="003B1FEF" w:rsidRPr="00507C7E">
        <w:rPr>
          <w:rFonts w:ascii="Times New Roman" w:hAnsi="Times New Roman" w:cs="Times New Roman"/>
          <w:sz w:val="24"/>
          <w:szCs w:val="24"/>
          <w:vertAlign w:val="subscript"/>
        </w:rPr>
        <w:t>8</w:t>
      </w:r>
      <w:r w:rsidR="003B1FEF" w:rsidRPr="00507C7E">
        <w:rPr>
          <w:rFonts w:ascii="Times New Roman" w:hAnsi="Times New Roman" w:cs="Times New Roman"/>
          <w:sz w:val="24"/>
          <w:szCs w:val="24"/>
        </w:rPr>
        <w:t>Mo (G),</w:t>
      </w:r>
      <w:r w:rsidR="003B1FEF" w:rsidRPr="00507C7E">
        <w:rPr>
          <w:rFonts w:ascii="Times New Roman" w:hAnsi="Times New Roman" w:cs="Times New Roman"/>
          <w:sz w:val="24"/>
          <w:szCs w:val="24"/>
          <w:shd w:val="clear" w:color="auto" w:fill="FCFCFC"/>
        </w:rPr>
        <w:t xml:space="preserve"> </w:t>
      </w:r>
      <w:r w:rsidR="003B1FEF" w:rsidRPr="00507C7E">
        <w:rPr>
          <w:rFonts w:ascii="Times New Roman" w:hAnsi="Times New Roman" w:cs="Times New Roman"/>
          <w:sz w:val="24"/>
          <w:szCs w:val="24"/>
        </w:rPr>
        <w:t>NiAl</w:t>
      </w:r>
      <w:r w:rsidR="003B1FEF" w:rsidRPr="00507C7E">
        <w:rPr>
          <w:rFonts w:ascii="Times New Roman" w:hAnsi="Times New Roman" w:cs="Times New Roman"/>
          <w:sz w:val="24"/>
          <w:szCs w:val="24"/>
          <w:vertAlign w:val="subscript"/>
        </w:rPr>
        <w:t>7.5</w:t>
      </w:r>
      <w:r w:rsidR="003B1FEF" w:rsidRPr="00507C7E">
        <w:rPr>
          <w:rFonts w:ascii="Times New Roman" w:hAnsi="Times New Roman" w:cs="Times New Roman"/>
          <w:sz w:val="24"/>
          <w:szCs w:val="24"/>
        </w:rPr>
        <w:t>Mo</w:t>
      </w:r>
      <w:r w:rsidR="003B1FEF" w:rsidRPr="00507C7E">
        <w:rPr>
          <w:rFonts w:ascii="Times New Roman" w:hAnsi="Times New Roman" w:cs="Times New Roman"/>
          <w:sz w:val="24"/>
          <w:szCs w:val="24"/>
          <w:vertAlign w:val="subscript"/>
        </w:rPr>
        <w:t>1.5</w:t>
      </w:r>
      <w:r w:rsidR="003B1FEF" w:rsidRPr="00507C7E">
        <w:rPr>
          <w:rFonts w:ascii="Times New Roman" w:hAnsi="Times New Roman" w:cs="Times New Roman"/>
          <w:sz w:val="24"/>
          <w:szCs w:val="24"/>
        </w:rPr>
        <w:t xml:space="preserve"> (H), NiAl</w:t>
      </w:r>
      <w:r w:rsidR="003B1FEF" w:rsidRPr="00507C7E">
        <w:rPr>
          <w:rFonts w:ascii="Times New Roman" w:hAnsi="Times New Roman" w:cs="Times New Roman"/>
          <w:sz w:val="24"/>
          <w:szCs w:val="24"/>
          <w:vertAlign w:val="subscript"/>
        </w:rPr>
        <w:t>5</w:t>
      </w:r>
      <w:r w:rsidR="003B1FEF" w:rsidRPr="00507C7E">
        <w:rPr>
          <w:rFonts w:ascii="Times New Roman" w:hAnsi="Times New Roman" w:cs="Times New Roman"/>
          <w:sz w:val="24"/>
          <w:szCs w:val="24"/>
        </w:rPr>
        <w:t>Mo</w:t>
      </w:r>
      <w:r w:rsidR="003B1FEF" w:rsidRPr="00507C7E">
        <w:rPr>
          <w:rFonts w:ascii="Times New Roman" w:hAnsi="Times New Roman" w:cs="Times New Roman"/>
          <w:sz w:val="24"/>
          <w:szCs w:val="24"/>
          <w:vertAlign w:val="subscript"/>
        </w:rPr>
        <w:t>0.67</w:t>
      </w:r>
      <w:r w:rsidR="003B1FEF" w:rsidRPr="00507C7E">
        <w:rPr>
          <w:rFonts w:ascii="Times New Roman" w:hAnsi="Times New Roman" w:cs="Times New Roman"/>
          <w:sz w:val="24"/>
          <w:szCs w:val="24"/>
        </w:rPr>
        <w:t xml:space="preserve"> (I), 46%NiAl</w:t>
      </w:r>
      <w:r w:rsidR="003B1FEF" w:rsidRPr="00507C7E">
        <w:rPr>
          <w:rFonts w:ascii="Times New Roman" w:hAnsi="Times New Roman" w:cs="Times New Roman"/>
          <w:sz w:val="24"/>
          <w:szCs w:val="24"/>
          <w:vertAlign w:val="subscript"/>
        </w:rPr>
        <w:t>3</w:t>
      </w:r>
      <w:r w:rsidR="003B1FEF" w:rsidRPr="00507C7E">
        <w:rPr>
          <w:rFonts w:ascii="Times New Roman" w:hAnsi="Times New Roman" w:cs="Times New Roman"/>
          <w:sz w:val="24"/>
          <w:szCs w:val="24"/>
        </w:rPr>
        <w:t xml:space="preserve"> +</w:t>
      </w:r>
      <w:r w:rsidR="003B1FEF" w:rsidRPr="00507C7E">
        <w:rPr>
          <w:rFonts w:ascii="Times New Roman" w:hAnsi="Times New Roman" w:cs="Times New Roman"/>
          <w:sz w:val="24"/>
          <w:szCs w:val="24"/>
          <w:shd w:val="clear" w:color="auto" w:fill="FCFCFC"/>
        </w:rPr>
        <w:t xml:space="preserve"> </w:t>
      </w:r>
      <w:r w:rsidR="003B1FEF" w:rsidRPr="00507C7E">
        <w:rPr>
          <w:rFonts w:ascii="Times New Roman" w:hAnsi="Times New Roman" w:cs="Times New Roman"/>
          <w:sz w:val="24"/>
          <w:szCs w:val="24"/>
        </w:rPr>
        <w:t>54%Ni</w:t>
      </w:r>
      <w:r w:rsidR="003B1FEF" w:rsidRPr="00507C7E">
        <w:rPr>
          <w:rFonts w:ascii="Times New Roman" w:hAnsi="Times New Roman" w:cs="Times New Roman"/>
          <w:sz w:val="24"/>
          <w:szCs w:val="24"/>
          <w:vertAlign w:val="subscript"/>
        </w:rPr>
        <w:t>2</w:t>
      </w:r>
      <w:r w:rsidR="003B1FEF" w:rsidRPr="00507C7E">
        <w:rPr>
          <w:rFonts w:ascii="Times New Roman" w:hAnsi="Times New Roman" w:cs="Times New Roman"/>
          <w:sz w:val="24"/>
          <w:szCs w:val="24"/>
        </w:rPr>
        <w:t>Al</w:t>
      </w:r>
      <w:r w:rsidR="003B1FEF" w:rsidRPr="00507C7E">
        <w:rPr>
          <w:rFonts w:ascii="Times New Roman" w:hAnsi="Times New Roman" w:cs="Times New Roman"/>
          <w:sz w:val="24"/>
          <w:szCs w:val="24"/>
          <w:vertAlign w:val="subscript"/>
        </w:rPr>
        <w:t>3</w:t>
      </w:r>
      <w:r w:rsidR="003B1FEF" w:rsidRPr="00507C7E">
        <w:rPr>
          <w:rFonts w:ascii="Times New Roman" w:hAnsi="Times New Roman" w:cs="Times New Roman"/>
          <w:sz w:val="24"/>
          <w:szCs w:val="24"/>
        </w:rPr>
        <w:t xml:space="preserve"> (B) and the mixtures 25–75% of T + B</w:t>
      </w:r>
      <w:r w:rsidR="00C36B48" w:rsidRPr="00507C7E">
        <w:rPr>
          <w:rFonts w:ascii="Times New Roman" w:hAnsi="Times New Roman" w:cs="Times New Roman"/>
          <w:sz w:val="24"/>
          <w:szCs w:val="24"/>
        </w:rPr>
        <w:t xml:space="preserve">; following which the precursors were treated with </w:t>
      </w:r>
      <w:r w:rsidR="005A119C" w:rsidRPr="00507C7E">
        <w:rPr>
          <w:rFonts w:ascii="Times New Roman" w:hAnsi="Times New Roman" w:cs="Times New Roman"/>
          <w:sz w:val="24"/>
          <w:szCs w:val="24"/>
        </w:rPr>
        <w:t xml:space="preserve">an </w:t>
      </w:r>
      <w:r w:rsidR="00C36B48" w:rsidRPr="00507C7E">
        <w:rPr>
          <w:rFonts w:ascii="Times New Roman" w:hAnsi="Times New Roman" w:cs="Times New Roman"/>
          <w:sz w:val="24"/>
          <w:szCs w:val="24"/>
        </w:rPr>
        <w:t>alkaline solution to leach out Al</w:t>
      </w:r>
      <w:r w:rsidR="003B1FEF" w:rsidRPr="00507C7E">
        <w:rPr>
          <w:rFonts w:ascii="Times New Roman" w:hAnsi="Times New Roman" w:cs="Times New Roman"/>
          <w:sz w:val="24"/>
          <w:szCs w:val="24"/>
        </w:rPr>
        <w:t>.</w:t>
      </w:r>
      <w:r w:rsidR="00C36B48" w:rsidRPr="00507C7E">
        <w:rPr>
          <w:rFonts w:ascii="Times New Roman" w:hAnsi="Times New Roman" w:cs="Times New Roman"/>
          <w:sz w:val="24"/>
          <w:szCs w:val="24"/>
        </w:rPr>
        <w:t xml:space="preserve"> </w:t>
      </w:r>
      <w:proofErr w:type="spellStart"/>
      <w:r w:rsidR="007C37A6" w:rsidRPr="00507C7E">
        <w:rPr>
          <w:rFonts w:ascii="Times New Roman" w:hAnsi="Times New Roman" w:cs="Times New Roman"/>
          <w:sz w:val="24"/>
          <w:szCs w:val="24"/>
          <w:shd w:val="clear" w:color="auto" w:fill="FCFCFC"/>
        </w:rPr>
        <w:t>Birry</w:t>
      </w:r>
      <w:proofErr w:type="spellEnd"/>
      <w:r w:rsidR="007C37A6" w:rsidRPr="00507C7E">
        <w:rPr>
          <w:rFonts w:ascii="Times New Roman" w:hAnsi="Times New Roman" w:cs="Times New Roman"/>
          <w:sz w:val="24"/>
          <w:szCs w:val="24"/>
          <w:shd w:val="clear" w:color="auto" w:fill="FCFCFC"/>
        </w:rPr>
        <w:t xml:space="preserve"> and </w:t>
      </w:r>
      <w:proofErr w:type="spellStart"/>
      <w:r w:rsidR="007C37A6" w:rsidRPr="00507C7E">
        <w:rPr>
          <w:rFonts w:ascii="Times New Roman" w:hAnsi="Times New Roman" w:cs="Times New Roman"/>
          <w:sz w:val="24"/>
          <w:szCs w:val="24"/>
          <w:shd w:val="clear" w:color="auto" w:fill="FCFCFC"/>
        </w:rPr>
        <w:t>Lasia</w:t>
      </w:r>
      <w:proofErr w:type="spellEnd"/>
      <w:r w:rsidR="007C37A6" w:rsidRPr="00507C7E">
        <w:rPr>
          <w:rFonts w:ascii="Times New Roman" w:hAnsi="Times New Roman" w:cs="Times New Roman"/>
          <w:sz w:val="24"/>
          <w:szCs w:val="24"/>
          <w:shd w:val="clear" w:color="auto" w:fill="FCFCFC"/>
        </w:rPr>
        <w:t xml:space="preserve"> (2004)</w:t>
      </w:r>
      <w:r w:rsidR="004D39B9" w:rsidRPr="00507C7E">
        <w:rPr>
          <w:rFonts w:ascii="Times New Roman" w:hAnsi="Times New Roman" w:cs="Times New Roman"/>
          <w:sz w:val="24"/>
          <w:szCs w:val="24"/>
          <w:shd w:val="clear" w:color="auto" w:fill="FCFCFC"/>
          <w:vertAlign w:val="superscript"/>
        </w:rPr>
        <w:t>[109]</w:t>
      </w:r>
      <w:r w:rsidR="007C37A6" w:rsidRPr="00507C7E">
        <w:rPr>
          <w:rFonts w:ascii="Times New Roman" w:hAnsi="Times New Roman" w:cs="Times New Roman"/>
          <w:sz w:val="24"/>
          <w:szCs w:val="24"/>
          <w:shd w:val="clear" w:color="auto" w:fill="FCFCFC"/>
        </w:rPr>
        <w:t xml:space="preserve"> found that </w:t>
      </w:r>
      <w:r w:rsidR="00C36B48" w:rsidRPr="00507C7E">
        <w:rPr>
          <w:rFonts w:ascii="Times New Roman" w:hAnsi="Times New Roman" w:cs="Times New Roman"/>
          <w:sz w:val="24"/>
          <w:szCs w:val="24"/>
        </w:rPr>
        <w:t xml:space="preserve">active stable Raney Ni-Mo electrodes </w:t>
      </w:r>
      <w:r w:rsidR="007C37A6" w:rsidRPr="00507C7E">
        <w:rPr>
          <w:rFonts w:ascii="Times New Roman" w:hAnsi="Times New Roman" w:cs="Times New Roman"/>
          <w:sz w:val="24"/>
          <w:szCs w:val="24"/>
        </w:rPr>
        <w:t>can be</w:t>
      </w:r>
      <w:r w:rsidR="00C36B48" w:rsidRPr="00507C7E">
        <w:rPr>
          <w:rFonts w:ascii="Times New Roman" w:hAnsi="Times New Roman" w:cs="Times New Roman"/>
          <w:sz w:val="24"/>
          <w:szCs w:val="24"/>
        </w:rPr>
        <w:t xml:space="preserve"> obtained from Al rich alloys. </w:t>
      </w:r>
      <w:r w:rsidR="00C77588" w:rsidRPr="00507C7E">
        <w:rPr>
          <w:rFonts w:ascii="Times New Roman" w:hAnsi="Times New Roman" w:cs="Times New Roman"/>
          <w:sz w:val="24"/>
          <w:szCs w:val="24"/>
        </w:rPr>
        <w:t xml:space="preserve">The HER </w:t>
      </w:r>
      <w:r w:rsidRPr="00507C7E">
        <w:rPr>
          <w:rFonts w:ascii="Times New Roman" w:hAnsi="Times New Roman" w:cs="Times New Roman"/>
          <w:sz w:val="24"/>
          <w:szCs w:val="24"/>
        </w:rPr>
        <w:t>was studied in 1 M KOH at 25 °C</w:t>
      </w:r>
      <w:r w:rsidR="00C77588" w:rsidRPr="00507C7E">
        <w:rPr>
          <w:rFonts w:ascii="Times New Roman" w:hAnsi="Times New Roman" w:cs="Times New Roman"/>
          <w:sz w:val="24"/>
          <w:szCs w:val="24"/>
        </w:rPr>
        <w:t xml:space="preserve"> and electrochemical impedance </w:t>
      </w:r>
      <w:r w:rsidR="00C77588" w:rsidRPr="00507C7E">
        <w:rPr>
          <w:rFonts w:ascii="Times New Roman" w:hAnsi="Times New Roman" w:cs="Times New Roman"/>
          <w:sz w:val="24"/>
          <w:szCs w:val="24"/>
        </w:rPr>
        <w:lastRenderedPageBreak/>
        <w:t>spectroscopy</w:t>
      </w:r>
      <w:r w:rsidR="00A533AE" w:rsidRPr="00507C7E">
        <w:rPr>
          <w:rFonts w:ascii="Times New Roman" w:hAnsi="Times New Roman" w:cs="Times New Roman"/>
          <w:sz w:val="24"/>
          <w:szCs w:val="24"/>
        </w:rPr>
        <w:t xml:space="preserve"> (EIS)</w:t>
      </w:r>
      <w:r w:rsidR="00C77588" w:rsidRPr="00507C7E">
        <w:rPr>
          <w:rFonts w:ascii="Times New Roman" w:hAnsi="Times New Roman" w:cs="Times New Roman"/>
          <w:sz w:val="24"/>
          <w:szCs w:val="24"/>
        </w:rPr>
        <w:t xml:space="preserve"> was carried </w:t>
      </w:r>
      <w:r w:rsidR="00784F49" w:rsidRPr="00507C7E">
        <w:rPr>
          <w:rFonts w:ascii="Times New Roman" w:hAnsi="Times New Roman" w:cs="Times New Roman"/>
          <w:sz w:val="24"/>
          <w:szCs w:val="24"/>
        </w:rPr>
        <w:t xml:space="preserve">out </w:t>
      </w:r>
      <w:r w:rsidR="00C77588" w:rsidRPr="00507C7E">
        <w:rPr>
          <w:rFonts w:ascii="Times New Roman" w:hAnsi="Times New Roman" w:cs="Times New Roman"/>
          <w:sz w:val="24"/>
          <w:szCs w:val="24"/>
        </w:rPr>
        <w:t xml:space="preserve">to determine </w:t>
      </w:r>
      <w:r w:rsidR="00A533AE" w:rsidRPr="00507C7E">
        <w:rPr>
          <w:rFonts w:ascii="Times New Roman" w:hAnsi="Times New Roman" w:cs="Times New Roman"/>
          <w:sz w:val="24"/>
          <w:szCs w:val="24"/>
        </w:rPr>
        <w:t>electrochemical</w:t>
      </w:r>
      <w:r w:rsidR="00C77588" w:rsidRPr="00507C7E">
        <w:rPr>
          <w:rFonts w:ascii="Times New Roman" w:hAnsi="Times New Roman" w:cs="Times New Roman"/>
          <w:sz w:val="24"/>
          <w:szCs w:val="24"/>
        </w:rPr>
        <w:t xml:space="preserve"> activities. </w:t>
      </w:r>
      <w:r w:rsidR="00060372" w:rsidRPr="00507C7E">
        <w:rPr>
          <w:rFonts w:ascii="Times New Roman" w:hAnsi="Times New Roman" w:cs="Times New Roman"/>
          <w:sz w:val="24"/>
          <w:szCs w:val="24"/>
        </w:rPr>
        <w:t xml:space="preserve">It was observed that </w:t>
      </w:r>
      <w:r w:rsidR="00040E29" w:rsidRPr="00507C7E">
        <w:rPr>
          <w:rFonts w:ascii="Times New Roman" w:hAnsi="Times New Roman" w:cs="Times New Roman"/>
          <w:sz w:val="24"/>
          <w:szCs w:val="24"/>
        </w:rPr>
        <w:t xml:space="preserve">due to </w:t>
      </w:r>
      <w:r w:rsidR="005A119C" w:rsidRPr="00507C7E">
        <w:rPr>
          <w:rFonts w:ascii="Times New Roman" w:hAnsi="Times New Roman" w:cs="Times New Roman"/>
          <w:sz w:val="24"/>
          <w:szCs w:val="24"/>
        </w:rPr>
        <w:t xml:space="preserve">an </w:t>
      </w:r>
      <w:r w:rsidR="00040E29" w:rsidRPr="00507C7E">
        <w:rPr>
          <w:rFonts w:ascii="Times New Roman" w:hAnsi="Times New Roman" w:cs="Times New Roman"/>
          <w:sz w:val="24"/>
          <w:szCs w:val="24"/>
        </w:rPr>
        <w:t xml:space="preserve">increase in </w:t>
      </w:r>
      <w:r w:rsidR="005A119C" w:rsidRPr="00507C7E">
        <w:rPr>
          <w:rFonts w:ascii="Times New Roman" w:hAnsi="Times New Roman" w:cs="Times New Roman"/>
          <w:sz w:val="24"/>
          <w:szCs w:val="24"/>
        </w:rPr>
        <w:t xml:space="preserve">the </w:t>
      </w:r>
      <w:r w:rsidR="00040E29" w:rsidRPr="00507C7E">
        <w:rPr>
          <w:rFonts w:ascii="Times New Roman" w:hAnsi="Times New Roman" w:cs="Times New Roman"/>
          <w:sz w:val="24"/>
          <w:szCs w:val="24"/>
        </w:rPr>
        <w:t xml:space="preserve">real surface area along with catalytic effect of Mo, </w:t>
      </w:r>
      <w:r w:rsidR="00060372" w:rsidRPr="00507C7E">
        <w:rPr>
          <w:rFonts w:ascii="Times New Roman" w:hAnsi="Times New Roman" w:cs="Times New Roman"/>
          <w:sz w:val="24"/>
          <w:szCs w:val="24"/>
        </w:rPr>
        <w:t xml:space="preserve">the </w:t>
      </w:r>
      <w:r w:rsidR="00060372" w:rsidRPr="00507C7E">
        <w:rPr>
          <w:rFonts w:ascii="Times New Roman" w:hAnsi="Times New Roman" w:cs="Times New Roman"/>
          <w:sz w:val="24"/>
          <w:szCs w:val="24"/>
          <w:shd w:val="clear" w:color="auto" w:fill="FCFCFC"/>
        </w:rPr>
        <w:t xml:space="preserve">vacuum </w:t>
      </w:r>
      <w:r w:rsidR="00060372" w:rsidRPr="00507C7E">
        <w:rPr>
          <w:rFonts w:ascii="Times New Roman" w:hAnsi="Times New Roman" w:cs="Times New Roman"/>
          <w:sz w:val="24"/>
          <w:szCs w:val="24"/>
        </w:rPr>
        <w:t>plasma sprayed Ni</w:t>
      </w:r>
      <w:r w:rsidR="005A119C" w:rsidRPr="00507C7E">
        <w:rPr>
          <w:rFonts w:ascii="Times New Roman" w:hAnsi="Times New Roman" w:cs="Times New Roman"/>
          <w:sz w:val="24"/>
          <w:szCs w:val="24"/>
        </w:rPr>
        <w:t>-</w:t>
      </w:r>
      <w:r w:rsidR="00060372" w:rsidRPr="00507C7E">
        <w:rPr>
          <w:rFonts w:ascii="Times New Roman" w:hAnsi="Times New Roman" w:cs="Times New Roman"/>
          <w:sz w:val="24"/>
          <w:szCs w:val="24"/>
        </w:rPr>
        <w:t>Al</w:t>
      </w:r>
      <w:r w:rsidR="005A119C" w:rsidRPr="00507C7E">
        <w:rPr>
          <w:rFonts w:ascii="Times New Roman" w:hAnsi="Times New Roman" w:cs="Times New Roman"/>
          <w:sz w:val="24"/>
          <w:szCs w:val="24"/>
        </w:rPr>
        <w:t>-</w:t>
      </w:r>
      <w:r w:rsidR="00060372" w:rsidRPr="00507C7E">
        <w:rPr>
          <w:rFonts w:ascii="Times New Roman" w:hAnsi="Times New Roman" w:cs="Times New Roman"/>
          <w:sz w:val="24"/>
          <w:szCs w:val="24"/>
        </w:rPr>
        <w:t xml:space="preserve">Mo coated layers were more active than those prepared by </w:t>
      </w:r>
      <w:r w:rsidR="00040E29" w:rsidRPr="00507C7E">
        <w:rPr>
          <w:rFonts w:ascii="Times New Roman" w:hAnsi="Times New Roman" w:cs="Times New Roman"/>
          <w:sz w:val="24"/>
          <w:szCs w:val="24"/>
        </w:rPr>
        <w:t>alloyed powder (</w:t>
      </w:r>
      <w:r w:rsidR="00060372" w:rsidRPr="00507C7E">
        <w:rPr>
          <w:rFonts w:ascii="Times New Roman" w:hAnsi="Times New Roman" w:cs="Times New Roman"/>
          <w:sz w:val="24"/>
          <w:szCs w:val="24"/>
        </w:rPr>
        <w:t>heating Ni and Al powders</w:t>
      </w:r>
      <w:r w:rsidR="00040E29" w:rsidRPr="00507C7E">
        <w:rPr>
          <w:rFonts w:ascii="Times New Roman" w:hAnsi="Times New Roman" w:cs="Times New Roman"/>
          <w:sz w:val="24"/>
          <w:szCs w:val="24"/>
        </w:rPr>
        <w:t>)</w:t>
      </w:r>
      <w:r w:rsidR="00060372" w:rsidRPr="00507C7E">
        <w:rPr>
          <w:rFonts w:ascii="Times New Roman" w:hAnsi="Times New Roman" w:cs="Times New Roman"/>
          <w:sz w:val="24"/>
          <w:szCs w:val="24"/>
        </w:rPr>
        <w:t xml:space="preserve"> with similar compositions, however, the ternary phase (NiAl</w:t>
      </w:r>
      <w:r w:rsidR="00060372" w:rsidRPr="00507C7E">
        <w:rPr>
          <w:rFonts w:ascii="Times New Roman" w:hAnsi="Times New Roman" w:cs="Times New Roman"/>
          <w:sz w:val="24"/>
          <w:szCs w:val="24"/>
          <w:vertAlign w:val="subscript"/>
        </w:rPr>
        <w:t>5</w:t>
      </w:r>
      <w:r w:rsidR="00060372" w:rsidRPr="00507C7E">
        <w:rPr>
          <w:rFonts w:ascii="Times New Roman" w:hAnsi="Times New Roman" w:cs="Times New Roman"/>
          <w:sz w:val="24"/>
          <w:szCs w:val="24"/>
        </w:rPr>
        <w:t>Mo</w:t>
      </w:r>
      <w:r w:rsidR="00060372" w:rsidRPr="00507C7E">
        <w:rPr>
          <w:rFonts w:ascii="Times New Roman" w:hAnsi="Times New Roman" w:cs="Times New Roman"/>
          <w:sz w:val="24"/>
          <w:szCs w:val="24"/>
          <w:vertAlign w:val="subscript"/>
        </w:rPr>
        <w:t>2</w:t>
      </w:r>
      <w:r w:rsidR="00060372" w:rsidRPr="00507C7E">
        <w:rPr>
          <w:rFonts w:ascii="Times New Roman" w:hAnsi="Times New Roman" w:cs="Times New Roman"/>
          <w:sz w:val="24"/>
          <w:szCs w:val="24"/>
        </w:rPr>
        <w:t xml:space="preserve"> (T)), which was suggested to be responsible for high activity, was not stable enough and disintegrated during leaching. However, electrodes prepared with </w:t>
      </w:r>
      <w:r w:rsidR="005A119C" w:rsidRPr="00507C7E">
        <w:rPr>
          <w:rFonts w:ascii="Times New Roman" w:hAnsi="Times New Roman" w:cs="Times New Roman"/>
          <w:sz w:val="24"/>
          <w:szCs w:val="24"/>
        </w:rPr>
        <w:t xml:space="preserve">the </w:t>
      </w:r>
      <w:r w:rsidR="00060372" w:rsidRPr="00507C7E">
        <w:rPr>
          <w:rFonts w:ascii="Times New Roman" w:hAnsi="Times New Roman" w:cs="Times New Roman"/>
          <w:sz w:val="24"/>
          <w:szCs w:val="24"/>
        </w:rPr>
        <w:t>addition of this ternary phase (NiAl</w:t>
      </w:r>
      <w:r w:rsidR="00060372" w:rsidRPr="00507C7E">
        <w:rPr>
          <w:rFonts w:ascii="Times New Roman" w:hAnsi="Times New Roman" w:cs="Times New Roman"/>
          <w:sz w:val="24"/>
          <w:szCs w:val="24"/>
          <w:vertAlign w:val="subscript"/>
        </w:rPr>
        <w:t>5</w:t>
      </w:r>
      <w:r w:rsidR="00060372" w:rsidRPr="00507C7E">
        <w:rPr>
          <w:rFonts w:ascii="Times New Roman" w:hAnsi="Times New Roman" w:cs="Times New Roman"/>
          <w:sz w:val="24"/>
          <w:szCs w:val="24"/>
        </w:rPr>
        <w:t>Mo</w:t>
      </w:r>
      <w:r w:rsidR="00060372" w:rsidRPr="00507C7E">
        <w:rPr>
          <w:rFonts w:ascii="Times New Roman" w:hAnsi="Times New Roman" w:cs="Times New Roman"/>
          <w:sz w:val="24"/>
          <w:szCs w:val="24"/>
          <w:vertAlign w:val="subscript"/>
        </w:rPr>
        <w:t>2</w:t>
      </w:r>
      <w:r w:rsidR="00060372" w:rsidRPr="00507C7E">
        <w:rPr>
          <w:rFonts w:ascii="Times New Roman" w:hAnsi="Times New Roman" w:cs="Times New Roman"/>
          <w:sz w:val="24"/>
          <w:szCs w:val="24"/>
        </w:rPr>
        <w:t xml:space="preserve"> (T)) were stable and active.</w:t>
      </w:r>
    </w:p>
    <w:p w14:paraId="1A06EAA8" w14:textId="4526C4D8" w:rsidR="002E6FF3" w:rsidRPr="00507C7E" w:rsidRDefault="00ED3313" w:rsidP="00427A77">
      <w:pPr>
        <w:spacing w:after="0" w:line="360" w:lineRule="auto"/>
        <w:ind w:firstLine="720"/>
        <w:jc w:val="both"/>
        <w:rPr>
          <w:rFonts w:ascii="Times New Roman" w:hAnsi="Times New Roman" w:cs="Times New Roman"/>
          <w:sz w:val="24"/>
          <w:szCs w:val="24"/>
        </w:rPr>
      </w:pPr>
      <w:proofErr w:type="spellStart"/>
      <w:r w:rsidRPr="00507C7E">
        <w:rPr>
          <w:rFonts w:ascii="Times New Roman" w:hAnsi="Times New Roman" w:cs="Times New Roman"/>
          <w:sz w:val="24"/>
          <w:szCs w:val="24"/>
        </w:rPr>
        <w:t>Kellenberger</w:t>
      </w:r>
      <w:proofErr w:type="spellEnd"/>
      <w:r w:rsidRPr="00507C7E">
        <w:rPr>
          <w:rFonts w:ascii="Times New Roman" w:hAnsi="Times New Roman" w:cs="Times New Roman"/>
          <w:sz w:val="24"/>
          <w:szCs w:val="24"/>
        </w:rPr>
        <w:t xml:space="preserve"> et al</w:t>
      </w:r>
      <w:r w:rsidR="002E6FF3" w:rsidRPr="00507C7E">
        <w:rPr>
          <w:rFonts w:ascii="Times New Roman" w:hAnsi="Times New Roman" w:cs="Times New Roman"/>
          <w:sz w:val="24"/>
          <w:szCs w:val="24"/>
        </w:rPr>
        <w:t>.</w:t>
      </w:r>
      <w:r w:rsidRPr="00507C7E">
        <w:rPr>
          <w:rFonts w:ascii="Times New Roman" w:hAnsi="Times New Roman" w:cs="Times New Roman"/>
          <w:sz w:val="24"/>
          <w:szCs w:val="24"/>
        </w:rPr>
        <w:t xml:space="preserve"> (2007)</w:t>
      </w:r>
      <w:r w:rsidR="004D39B9" w:rsidRPr="00507C7E">
        <w:rPr>
          <w:rFonts w:ascii="Times New Roman" w:hAnsi="Times New Roman" w:cs="Times New Roman"/>
          <w:sz w:val="24"/>
          <w:szCs w:val="24"/>
          <w:vertAlign w:val="superscript"/>
        </w:rPr>
        <w:t>[110]</w:t>
      </w:r>
      <w:r w:rsidR="004468F2" w:rsidRPr="00507C7E">
        <w:rPr>
          <w:rFonts w:ascii="Times New Roman" w:hAnsi="Times New Roman" w:cs="Times New Roman"/>
          <w:sz w:val="24"/>
          <w:szCs w:val="24"/>
        </w:rPr>
        <w:t xml:space="preserve"> used </w:t>
      </w:r>
      <w:r w:rsidR="00692E5B" w:rsidRPr="00507C7E">
        <w:rPr>
          <w:rFonts w:ascii="Times New Roman" w:hAnsi="Times New Roman" w:cs="Times New Roman"/>
          <w:sz w:val="24"/>
          <w:szCs w:val="24"/>
        </w:rPr>
        <w:t xml:space="preserve">Ni-Al and </w:t>
      </w:r>
      <w:proofErr w:type="spellStart"/>
      <w:r w:rsidR="00692E5B" w:rsidRPr="00507C7E">
        <w:rPr>
          <w:rFonts w:ascii="Times New Roman" w:hAnsi="Times New Roman" w:cs="Times New Roman"/>
          <w:sz w:val="24"/>
          <w:szCs w:val="24"/>
        </w:rPr>
        <w:t>NiTi</w:t>
      </w:r>
      <w:proofErr w:type="spellEnd"/>
      <w:r w:rsidR="00692E5B" w:rsidRPr="00507C7E">
        <w:rPr>
          <w:rFonts w:ascii="Times New Roman" w:hAnsi="Times New Roman" w:cs="Times New Roman"/>
          <w:sz w:val="24"/>
          <w:szCs w:val="24"/>
        </w:rPr>
        <w:t xml:space="preserve">-Al wires and deployed </w:t>
      </w:r>
      <w:r w:rsidR="004468F2" w:rsidRPr="00507C7E">
        <w:rPr>
          <w:rFonts w:ascii="Times New Roman" w:hAnsi="Times New Roman" w:cs="Times New Roman"/>
          <w:sz w:val="24"/>
          <w:szCs w:val="24"/>
        </w:rPr>
        <w:t xml:space="preserve">wire </w:t>
      </w:r>
      <w:r w:rsidRPr="00507C7E">
        <w:rPr>
          <w:rFonts w:ascii="Times New Roman" w:hAnsi="Times New Roman" w:cs="Times New Roman"/>
          <w:sz w:val="24"/>
          <w:szCs w:val="24"/>
        </w:rPr>
        <w:t xml:space="preserve">arc spraying technique to </w:t>
      </w:r>
      <w:r w:rsidR="004468F2" w:rsidRPr="00507C7E">
        <w:rPr>
          <w:rFonts w:ascii="Times New Roman" w:hAnsi="Times New Roman" w:cs="Times New Roman"/>
          <w:sz w:val="24"/>
          <w:szCs w:val="24"/>
        </w:rPr>
        <w:t>fabricate</w:t>
      </w:r>
      <w:r w:rsidRPr="00507C7E">
        <w:rPr>
          <w:rFonts w:ascii="Times New Roman" w:hAnsi="Times New Roman" w:cs="Times New Roman"/>
          <w:sz w:val="24"/>
          <w:szCs w:val="24"/>
        </w:rPr>
        <w:t xml:space="preserve"> electroactive coatings on steel substrate</w:t>
      </w:r>
      <w:r w:rsidR="009673AB" w:rsidRPr="00507C7E">
        <w:rPr>
          <w:rFonts w:ascii="Times New Roman" w:hAnsi="Times New Roman" w:cs="Times New Roman"/>
          <w:sz w:val="24"/>
          <w:szCs w:val="24"/>
        </w:rPr>
        <w:t>s</w:t>
      </w:r>
      <w:r w:rsidRPr="00507C7E">
        <w:rPr>
          <w:rFonts w:ascii="Times New Roman" w:hAnsi="Times New Roman" w:cs="Times New Roman"/>
          <w:sz w:val="24"/>
          <w:szCs w:val="24"/>
        </w:rPr>
        <w:t>.</w:t>
      </w:r>
      <w:r w:rsidR="00FC1D9C" w:rsidRPr="00507C7E">
        <w:rPr>
          <w:rFonts w:ascii="Times New Roman" w:hAnsi="Times New Roman" w:cs="Times New Roman"/>
          <w:sz w:val="24"/>
          <w:szCs w:val="24"/>
        </w:rPr>
        <w:t xml:space="preserve"> The coatings were then treated with alkaline 1 M NaOH solution at </w:t>
      </w:r>
      <w:r w:rsidR="00FC1D9C" w:rsidRPr="00507C7E">
        <w:rPr>
          <w:rStyle w:val="mjxassistivemathml"/>
          <w:rFonts w:ascii="Times New Roman" w:hAnsi="Times New Roman" w:cs="Times New Roman"/>
          <w:sz w:val="24"/>
          <w:szCs w:val="24"/>
          <w:bdr w:val="none" w:sz="0" w:space="0" w:color="auto" w:frame="1"/>
        </w:rPr>
        <w:t>80 °C</w:t>
      </w:r>
      <w:r w:rsidR="00FC1D9C" w:rsidRPr="00507C7E">
        <w:rPr>
          <w:rFonts w:ascii="Times New Roman" w:hAnsi="Times New Roman" w:cs="Times New Roman"/>
          <w:sz w:val="24"/>
          <w:szCs w:val="24"/>
        </w:rPr>
        <w:t xml:space="preserve"> to leach out the Al. </w:t>
      </w:r>
      <w:r w:rsidRPr="00507C7E">
        <w:rPr>
          <w:rFonts w:ascii="Times New Roman" w:hAnsi="Times New Roman" w:cs="Times New Roman"/>
          <w:sz w:val="24"/>
          <w:szCs w:val="24"/>
        </w:rPr>
        <w:t xml:space="preserve"> </w:t>
      </w:r>
      <w:r w:rsidR="002E6FF3" w:rsidRPr="00507C7E">
        <w:rPr>
          <w:rFonts w:ascii="Times New Roman" w:hAnsi="Times New Roman" w:cs="Times New Roman"/>
          <w:sz w:val="24"/>
          <w:szCs w:val="24"/>
        </w:rPr>
        <w:t xml:space="preserve">Electrochemical testing in 1 M NaOH solution indicated </w:t>
      </w:r>
      <w:r w:rsidRPr="00507C7E">
        <w:rPr>
          <w:rFonts w:ascii="Times New Roman" w:hAnsi="Times New Roman" w:cs="Times New Roman"/>
          <w:sz w:val="24"/>
          <w:szCs w:val="24"/>
        </w:rPr>
        <w:t xml:space="preserve">that the increased activity for the </w:t>
      </w:r>
      <w:r w:rsidR="002E6FF3" w:rsidRPr="00507C7E">
        <w:rPr>
          <w:rFonts w:ascii="Times New Roman" w:hAnsi="Times New Roman" w:cs="Times New Roman"/>
          <w:sz w:val="24"/>
          <w:szCs w:val="24"/>
        </w:rPr>
        <w:t xml:space="preserve">hydrogen evolution reaction (HER) </w:t>
      </w:r>
      <w:r w:rsidRPr="00507C7E">
        <w:rPr>
          <w:rFonts w:ascii="Times New Roman" w:hAnsi="Times New Roman" w:cs="Times New Roman"/>
          <w:sz w:val="24"/>
          <w:szCs w:val="24"/>
        </w:rPr>
        <w:t xml:space="preserve">is due to an increased real surface area in </w:t>
      </w:r>
      <w:r w:rsidR="00456E5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case of the skeleton Ni electrodes and the catalytic effect of Ti in </w:t>
      </w:r>
      <w:r w:rsidR="00456E5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case of the skeleton </w:t>
      </w:r>
      <w:proofErr w:type="spellStart"/>
      <w:r w:rsidRPr="00507C7E">
        <w:rPr>
          <w:rFonts w:ascii="Times New Roman" w:hAnsi="Times New Roman" w:cs="Times New Roman"/>
          <w:sz w:val="24"/>
          <w:szCs w:val="24"/>
        </w:rPr>
        <w:t>NiTi</w:t>
      </w:r>
      <w:proofErr w:type="spellEnd"/>
      <w:r w:rsidRPr="00507C7E">
        <w:rPr>
          <w:rFonts w:ascii="Times New Roman" w:hAnsi="Times New Roman" w:cs="Times New Roman"/>
          <w:sz w:val="24"/>
          <w:szCs w:val="24"/>
        </w:rPr>
        <w:t xml:space="preserve"> electrodes. </w:t>
      </w:r>
      <w:r w:rsidR="002E6FF3" w:rsidRPr="00507C7E">
        <w:rPr>
          <w:rFonts w:ascii="Times New Roman" w:hAnsi="Times New Roman" w:cs="Times New Roman"/>
          <w:sz w:val="24"/>
          <w:szCs w:val="24"/>
        </w:rPr>
        <w:t xml:space="preserve">The </w:t>
      </w:r>
      <w:r w:rsidR="00692E5B" w:rsidRPr="00507C7E">
        <w:rPr>
          <w:rFonts w:ascii="Times New Roman" w:hAnsi="Times New Roman" w:cs="Times New Roman"/>
          <w:sz w:val="24"/>
          <w:szCs w:val="24"/>
        </w:rPr>
        <w:t>EIS</w:t>
      </w:r>
      <w:r w:rsidR="002E6FF3" w:rsidRPr="00507C7E">
        <w:rPr>
          <w:rFonts w:ascii="Times New Roman" w:hAnsi="Times New Roman" w:cs="Times New Roman"/>
          <w:sz w:val="24"/>
          <w:szCs w:val="24"/>
        </w:rPr>
        <w:t xml:space="preserve"> indicated the presence of two potential-dependent semicircles (related to the hydrogen evolution reaction kinetics) at reduced hydrogen evolution reaction overpotentials. </w:t>
      </w:r>
    </w:p>
    <w:p w14:paraId="5EBB04FF" w14:textId="109BD428" w:rsidR="00E74D5D" w:rsidRPr="00507C7E" w:rsidRDefault="00E74D5D" w:rsidP="00E74D5D">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shown in </w:t>
      </w:r>
      <w:r w:rsidRPr="00507C7E">
        <w:rPr>
          <w:rFonts w:ascii="Times New Roman" w:hAnsi="Times New Roman" w:cs="Times New Roman"/>
          <w:b/>
          <w:bCs/>
          <w:sz w:val="24"/>
          <w:szCs w:val="24"/>
          <w:lang w:bidi="en-US"/>
        </w:rPr>
        <w:t xml:space="preserve">Figure </w:t>
      </w:r>
      <w:r w:rsidRPr="00507C7E">
        <w:rPr>
          <w:rFonts w:ascii="Times New Roman" w:hAnsi="Times New Roman" w:cs="Times New Roman"/>
          <w:b/>
          <w:bCs/>
          <w:sz w:val="24"/>
          <w:szCs w:val="24"/>
        </w:rPr>
        <w:t>14</w:t>
      </w:r>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rPr>
        <w:t>Chade</w:t>
      </w:r>
      <w:proofErr w:type="spellEnd"/>
      <w:r w:rsidRPr="00507C7E">
        <w:rPr>
          <w:rFonts w:ascii="Times New Roman" w:hAnsi="Times New Roman" w:cs="Times New Roman"/>
          <w:sz w:val="24"/>
          <w:szCs w:val="24"/>
        </w:rPr>
        <w:t xml:space="preserve"> et al. (2013)</w:t>
      </w:r>
      <w:r w:rsidRPr="00507C7E">
        <w:rPr>
          <w:rFonts w:ascii="Times New Roman" w:hAnsi="Times New Roman" w:cs="Times New Roman"/>
          <w:sz w:val="24"/>
          <w:szCs w:val="24"/>
          <w:vertAlign w:val="superscript"/>
        </w:rPr>
        <w:t>[111]</w:t>
      </w:r>
      <w:r w:rsidRPr="00507C7E">
        <w:rPr>
          <w:rFonts w:ascii="Times New Roman" w:hAnsi="Times New Roman" w:cs="Times New Roman"/>
          <w:sz w:val="24"/>
          <w:szCs w:val="24"/>
        </w:rPr>
        <w:t xml:space="preserve"> developed air plasma sprayed Raney Ni electrodes of three coating thicknesses 30 μm, 100 μm and 300 μm. Following electrochemical activation, the HER was studied using potentiodynamic Tafel in 30% KOH solutions over 30 °C to 80 °C and EIS was carried to determine their electrochemical activities. The best electrocatalytic activity towards HER was obtained for a 100 μm thick coated electrode, with 96% efficiency (based on the higher heating value for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at 300 mA cm</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xml:space="preserve"> current density and 70 °C, attributed to the very high electroactive area as well as enhanced kinetics on </w:t>
      </w:r>
      <w:r w:rsidR="009673A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sprayed surface. </w:t>
      </w:r>
    </w:p>
    <w:p w14:paraId="47BBA392" w14:textId="77777777" w:rsidR="00E74D5D" w:rsidRPr="00507C7E" w:rsidRDefault="00E74D5D" w:rsidP="00E74D5D">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shd w:val="clear" w:color="auto" w:fill="FCFCFC"/>
        </w:rPr>
        <w:t xml:space="preserve">As summarised by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rPr>
        <w:t xml:space="preserve"> (2015),</w:t>
      </w:r>
      <w:r w:rsidRPr="00507C7E">
        <w:rPr>
          <w:rFonts w:ascii="Times New Roman" w:hAnsi="Times New Roman" w:cs="Times New Roman"/>
          <w:sz w:val="24"/>
          <w:szCs w:val="24"/>
          <w:vertAlign w:val="superscript"/>
        </w:rPr>
        <w:t>[112]</w:t>
      </w:r>
      <w:r w:rsidRPr="00507C7E">
        <w:rPr>
          <w:rFonts w:ascii="Times New Roman" w:hAnsi="Times New Roman" w:cs="Times New Roman"/>
          <w:sz w:val="24"/>
          <w:szCs w:val="24"/>
        </w:rPr>
        <w:t xml:space="preserve"> and in most of these studies above, the focus was on increasing the intrinsic activity and the real surface area of thermally sprayed electrodes by producing coatings of Raney Ni, Ni-Mo and Raney Ni-Mo alloys. Nevertheless, the effect of the other factors (e.g., thermal spray process parameters) and surface modifications on the activities of the electrodes was not always investigated. Besides additional rinsing steps and producing more waste, it is well known that the application of Raney Ni as the electrode material requires using high concentrations of hazardous caustic solutions for the leaching process at high temperatures. Also, in some of these studies above, the AWE process was conducted at high temperatures to increase the electrolyte conductivity and promote bubble detachment from the surface, which gives rise to a higher operating cost (if correlated with the electricity consumption) as well a reduction in the lifetime of the electrolyser components due </w:t>
      </w:r>
      <w:r w:rsidRPr="00507C7E">
        <w:rPr>
          <w:rFonts w:ascii="Times New Roman" w:hAnsi="Times New Roman" w:cs="Times New Roman"/>
          <w:sz w:val="24"/>
          <w:szCs w:val="24"/>
        </w:rPr>
        <w:lastRenderedPageBreak/>
        <w:t xml:space="preserve">to a potential corrosion. Additionally,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rPr>
        <w:t xml:space="preserve"> (2015)</w:t>
      </w:r>
      <w:r w:rsidRPr="00507C7E">
        <w:rPr>
          <w:rFonts w:ascii="Times New Roman" w:hAnsi="Times New Roman" w:cs="Times New Roman"/>
          <w:sz w:val="24"/>
          <w:szCs w:val="24"/>
          <w:vertAlign w:val="superscript"/>
        </w:rPr>
        <w:t>[112]</w:t>
      </w:r>
      <w:r w:rsidRPr="00507C7E">
        <w:rPr>
          <w:rFonts w:ascii="Times New Roman" w:hAnsi="Times New Roman" w:cs="Times New Roman"/>
          <w:sz w:val="24"/>
          <w:szCs w:val="24"/>
        </w:rPr>
        <w:t xml:space="preserve"> proposed that the issue related to the gas bubble resistances at the electrode surface could be resolved by modifying surface profiles which can be possible by optimisation of the thermal spray coating processes. </w:t>
      </w:r>
    </w:p>
    <w:p w14:paraId="00F1FE72" w14:textId="77777777" w:rsidR="00E74D5D" w:rsidRPr="00507C7E" w:rsidRDefault="00E74D5D" w:rsidP="00427A77">
      <w:pPr>
        <w:spacing w:after="0" w:line="360" w:lineRule="auto"/>
        <w:ind w:firstLine="720"/>
        <w:jc w:val="both"/>
        <w:rPr>
          <w:rFonts w:ascii="Times New Roman" w:hAnsi="Times New Roman" w:cs="Times New Roman"/>
          <w:sz w:val="24"/>
          <w:szCs w:val="24"/>
        </w:rPr>
      </w:pPr>
    </w:p>
    <w:p w14:paraId="216E7078" w14:textId="70ED57DE" w:rsidR="006D4718" w:rsidRPr="00507C7E" w:rsidRDefault="006D4718" w:rsidP="00427A77">
      <w:pPr>
        <w:spacing w:after="0" w:line="360" w:lineRule="auto"/>
        <w:jc w:val="center"/>
        <w:rPr>
          <w:rFonts w:ascii="Times New Roman" w:hAnsi="Times New Roman" w:cs="Times New Roman"/>
          <w:sz w:val="24"/>
          <w:szCs w:val="24"/>
        </w:rPr>
      </w:pPr>
      <w:r w:rsidRPr="00507C7E">
        <w:rPr>
          <w:rFonts w:ascii="Times New Roman" w:hAnsi="Times New Roman" w:cs="Times New Roman"/>
          <w:noProof/>
          <w:sz w:val="24"/>
          <w:szCs w:val="24"/>
        </w:rPr>
        <w:drawing>
          <wp:inline distT="0" distB="0" distL="0" distR="0" wp14:anchorId="7963DEDD" wp14:editId="0521A17C">
            <wp:extent cx="5629205" cy="5153025"/>
            <wp:effectExtent l="0" t="0" r="0" b="0"/>
            <wp:docPr id="16" name="Picture 1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alenda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56688" cy="5178183"/>
                    </a:xfrm>
                    <a:prstGeom prst="rect">
                      <a:avLst/>
                    </a:prstGeom>
                    <a:noFill/>
                    <a:ln>
                      <a:noFill/>
                    </a:ln>
                  </pic:spPr>
                </pic:pic>
              </a:graphicData>
            </a:graphic>
          </wp:inline>
        </w:drawing>
      </w:r>
    </w:p>
    <w:p w14:paraId="5C50C76C" w14:textId="6F789EC5" w:rsidR="006D4718" w:rsidRPr="00507C7E" w:rsidRDefault="006D4718" w:rsidP="00427A77">
      <w:pPr>
        <w:spacing w:after="0" w:line="360" w:lineRule="auto"/>
        <w:jc w:val="center"/>
        <w:rPr>
          <w:rFonts w:ascii="Times New Roman" w:hAnsi="Times New Roman" w:cs="Times New Roman"/>
          <w:sz w:val="24"/>
          <w:szCs w:val="24"/>
        </w:rPr>
      </w:pPr>
      <w:r w:rsidRPr="00507C7E">
        <w:rPr>
          <w:rStyle w:val="label"/>
          <w:rFonts w:ascii="Times New Roman" w:hAnsi="Times New Roman" w:cs="Times New Roman"/>
          <w:b/>
          <w:bCs/>
          <w:sz w:val="24"/>
          <w:szCs w:val="24"/>
        </w:rPr>
        <w:t>Figure </w:t>
      </w:r>
      <w:r w:rsidR="00683C8B" w:rsidRPr="00507C7E">
        <w:rPr>
          <w:rStyle w:val="label"/>
          <w:rFonts w:ascii="Times New Roman" w:hAnsi="Times New Roman" w:cs="Times New Roman"/>
          <w:b/>
          <w:bCs/>
          <w:sz w:val="24"/>
          <w:szCs w:val="24"/>
        </w:rPr>
        <w:t>14</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Microscopic images of 30 μm and 100 μm thick Raney Ni electrodes before </w:t>
      </w:r>
      <w:r w:rsidR="006D7CA0" w:rsidRPr="00507C7E">
        <w:rPr>
          <w:rFonts w:ascii="Times New Roman" w:hAnsi="Times New Roman" w:cs="Times New Roman"/>
          <w:sz w:val="24"/>
          <w:szCs w:val="24"/>
        </w:rPr>
        <w:t xml:space="preserve">(left) </w:t>
      </w:r>
      <w:r w:rsidRPr="00507C7E">
        <w:rPr>
          <w:rFonts w:ascii="Times New Roman" w:hAnsi="Times New Roman" w:cs="Times New Roman"/>
          <w:sz w:val="24"/>
          <w:szCs w:val="24"/>
        </w:rPr>
        <w:t xml:space="preserve">and after </w:t>
      </w:r>
      <w:r w:rsidR="006D7CA0" w:rsidRPr="00507C7E">
        <w:rPr>
          <w:rFonts w:ascii="Times New Roman" w:hAnsi="Times New Roman" w:cs="Times New Roman"/>
          <w:sz w:val="24"/>
          <w:szCs w:val="24"/>
        </w:rPr>
        <w:t xml:space="preserve">(right) </w:t>
      </w:r>
      <w:r w:rsidRPr="00507C7E">
        <w:rPr>
          <w:rFonts w:ascii="Times New Roman" w:hAnsi="Times New Roman" w:cs="Times New Roman"/>
          <w:sz w:val="24"/>
          <w:szCs w:val="24"/>
        </w:rPr>
        <w:t>chemical activation (</w:t>
      </w:r>
      <w:r w:rsidR="00AA0BEC" w:rsidRPr="00507C7E">
        <w:rPr>
          <w:rFonts w:ascii="Times New Roman" w:hAnsi="Times New Roman" w:cs="Times New Roman"/>
          <w:sz w:val="24"/>
          <w:szCs w:val="24"/>
        </w:rPr>
        <w:t>reproduced with permission</w:t>
      </w:r>
      <w:r w:rsidRPr="00507C7E">
        <w:rPr>
          <w:rFonts w:ascii="Times New Roman" w:hAnsi="Times New Roman" w:cs="Times New Roman"/>
          <w:sz w:val="24"/>
          <w:szCs w:val="24"/>
        </w:rPr>
        <w:t>).</w:t>
      </w:r>
      <w:r w:rsidR="004D39B9" w:rsidRPr="00507C7E">
        <w:rPr>
          <w:rFonts w:ascii="Times New Roman" w:hAnsi="Times New Roman" w:cs="Times New Roman"/>
          <w:sz w:val="24"/>
          <w:szCs w:val="24"/>
          <w:vertAlign w:val="superscript"/>
        </w:rPr>
        <w:t>[111]</w:t>
      </w:r>
      <w:r w:rsidR="00165A95" w:rsidRPr="00507C7E">
        <w:rPr>
          <w:rFonts w:ascii="Times New Roman" w:hAnsi="Times New Roman" w:cs="Times New Roman"/>
          <w:sz w:val="24"/>
          <w:szCs w:val="24"/>
          <w:vertAlign w:val="superscript"/>
        </w:rPr>
        <w:t xml:space="preserve"> </w:t>
      </w:r>
      <w:r w:rsidR="00165A95" w:rsidRPr="00507C7E">
        <w:rPr>
          <w:rFonts w:ascii="Times New Roman" w:hAnsi="Times New Roman" w:cs="Times New Roman"/>
          <w:sz w:val="24"/>
          <w:szCs w:val="24"/>
        </w:rPr>
        <w:t>Copyright (2013), Elsevier.</w:t>
      </w:r>
    </w:p>
    <w:p w14:paraId="575CC2AE" w14:textId="77777777" w:rsidR="009A4F57" w:rsidRPr="00507C7E" w:rsidRDefault="009A4F57" w:rsidP="00427A77">
      <w:pPr>
        <w:spacing w:after="0" w:line="360" w:lineRule="auto"/>
        <w:jc w:val="center"/>
        <w:rPr>
          <w:rFonts w:ascii="Times New Roman" w:hAnsi="Times New Roman" w:cs="Times New Roman"/>
          <w:sz w:val="24"/>
          <w:szCs w:val="24"/>
        </w:rPr>
      </w:pPr>
    </w:p>
    <w:p w14:paraId="460E03A4" w14:textId="71745B3F" w:rsidR="00D66BC0" w:rsidRPr="00507C7E" w:rsidRDefault="0024490E" w:rsidP="00A16FD9">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Therefore, </w:t>
      </w:r>
      <w:r w:rsidR="00E817F4" w:rsidRPr="00507C7E">
        <w:rPr>
          <w:rFonts w:ascii="Times New Roman" w:hAnsi="Times New Roman" w:cs="Times New Roman"/>
          <w:sz w:val="24"/>
          <w:szCs w:val="24"/>
        </w:rPr>
        <w:t xml:space="preserve">the </w:t>
      </w:r>
      <w:r w:rsidRPr="00507C7E">
        <w:rPr>
          <w:rFonts w:ascii="Times New Roman" w:hAnsi="Times New Roman" w:cs="Times New Roman"/>
          <w:sz w:val="24"/>
          <w:szCs w:val="24"/>
        </w:rPr>
        <w:t>objective</w:t>
      </w:r>
      <w:r w:rsidR="00B5479B" w:rsidRPr="00507C7E">
        <w:rPr>
          <w:rFonts w:ascii="Times New Roman" w:hAnsi="Times New Roman" w:cs="Times New Roman"/>
          <w:sz w:val="24"/>
          <w:szCs w:val="24"/>
        </w:rPr>
        <w:t>s</w:t>
      </w:r>
      <w:r w:rsidRPr="00507C7E">
        <w:rPr>
          <w:rFonts w:ascii="Times New Roman" w:hAnsi="Times New Roman" w:cs="Times New Roman"/>
          <w:sz w:val="24"/>
          <w:szCs w:val="24"/>
        </w:rPr>
        <w:t xml:space="preserve"> of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rPr>
        <w:t xml:space="preserve"> et al. (2014)</w:t>
      </w:r>
      <w:r w:rsidR="003E1E95" w:rsidRPr="00507C7E">
        <w:rPr>
          <w:rFonts w:ascii="Times New Roman" w:hAnsi="Times New Roman" w:cs="Times New Roman"/>
          <w:sz w:val="24"/>
          <w:szCs w:val="24"/>
          <w:vertAlign w:val="superscript"/>
        </w:rPr>
        <w:t>[113]</w:t>
      </w:r>
      <w:r w:rsidRPr="00507C7E">
        <w:rPr>
          <w:rFonts w:ascii="Times New Roman" w:hAnsi="Times New Roman" w:cs="Times New Roman"/>
          <w:sz w:val="24"/>
          <w:szCs w:val="24"/>
        </w:rPr>
        <w:t xml:space="preserve"> and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shd w:val="clear" w:color="auto" w:fill="FCFCFC"/>
        </w:rPr>
        <w:t xml:space="preserve"> et al.</w:t>
      </w:r>
      <w:r w:rsidRPr="00507C7E">
        <w:rPr>
          <w:rFonts w:ascii="Times New Roman" w:hAnsi="Times New Roman" w:cs="Times New Roman"/>
          <w:sz w:val="24"/>
          <w:szCs w:val="24"/>
        </w:rPr>
        <w:t xml:space="preserve"> (2016)</w:t>
      </w:r>
      <w:r w:rsidR="003E1E95" w:rsidRPr="00507C7E">
        <w:rPr>
          <w:rFonts w:ascii="Times New Roman" w:hAnsi="Times New Roman" w:cs="Times New Roman"/>
          <w:sz w:val="24"/>
          <w:szCs w:val="24"/>
          <w:vertAlign w:val="superscript"/>
        </w:rPr>
        <w:t>[114]</w:t>
      </w:r>
      <w:r w:rsidRPr="00507C7E">
        <w:rPr>
          <w:rFonts w:ascii="Times New Roman" w:hAnsi="Times New Roman" w:cs="Times New Roman"/>
          <w:sz w:val="24"/>
          <w:szCs w:val="24"/>
        </w:rPr>
        <w:t xml:space="preserve"> work </w:t>
      </w:r>
      <w:r w:rsidR="00E817F4" w:rsidRPr="00507C7E">
        <w:rPr>
          <w:rFonts w:ascii="Times New Roman" w:hAnsi="Times New Roman" w:cs="Times New Roman"/>
          <w:sz w:val="24"/>
          <w:szCs w:val="24"/>
        </w:rPr>
        <w:t>were</w:t>
      </w:r>
      <w:r w:rsidRPr="00507C7E">
        <w:rPr>
          <w:rFonts w:ascii="Times New Roman" w:hAnsi="Times New Roman" w:cs="Times New Roman"/>
          <w:sz w:val="24"/>
          <w:szCs w:val="24"/>
        </w:rPr>
        <w:t xml:space="preserve"> to develop Ni-based electrode coatings with enhanced surface areas for the </w:t>
      </w:r>
      <w:r w:rsidR="00A16FD9" w:rsidRPr="00507C7E">
        <w:rPr>
          <w:rFonts w:ascii="Times New Roman" w:hAnsi="Times New Roman" w:cs="Times New Roman"/>
          <w:sz w:val="24"/>
          <w:szCs w:val="24"/>
        </w:rPr>
        <w:t>HER</w:t>
      </w:r>
      <w:r w:rsidR="00C6271E" w:rsidRPr="00507C7E">
        <w:rPr>
          <w:rFonts w:ascii="Times New Roman" w:hAnsi="Times New Roman" w:cs="Times New Roman"/>
          <w:sz w:val="24"/>
          <w:szCs w:val="24"/>
        </w:rPr>
        <w:t xml:space="preserve"> using thermal spray techniques. </w:t>
      </w:r>
      <w:proofErr w:type="spellStart"/>
      <w:r w:rsidR="00C6271E" w:rsidRPr="00507C7E">
        <w:rPr>
          <w:rFonts w:ascii="Times New Roman" w:hAnsi="Times New Roman" w:cs="Times New Roman"/>
          <w:sz w:val="24"/>
          <w:szCs w:val="24"/>
          <w:shd w:val="clear" w:color="auto" w:fill="FCFCFC"/>
        </w:rPr>
        <w:t>Aghasibeig</w:t>
      </w:r>
      <w:proofErr w:type="spellEnd"/>
      <w:r w:rsidR="00C6271E" w:rsidRPr="00507C7E">
        <w:rPr>
          <w:rFonts w:ascii="Times New Roman" w:hAnsi="Times New Roman" w:cs="Times New Roman"/>
          <w:sz w:val="24"/>
          <w:szCs w:val="24"/>
        </w:rPr>
        <w:t xml:space="preserve"> et al. (2014)</w:t>
      </w:r>
      <w:r w:rsidR="003E1E95" w:rsidRPr="00507C7E">
        <w:rPr>
          <w:rFonts w:ascii="Times New Roman" w:hAnsi="Times New Roman" w:cs="Times New Roman"/>
          <w:sz w:val="24"/>
          <w:szCs w:val="24"/>
          <w:vertAlign w:val="superscript"/>
        </w:rPr>
        <w:t>[113]</w:t>
      </w:r>
      <w:r w:rsidR="00C6271E" w:rsidRPr="00507C7E">
        <w:rPr>
          <w:rFonts w:ascii="Times New Roman" w:hAnsi="Times New Roman" w:cs="Times New Roman"/>
          <w:sz w:val="24"/>
          <w:szCs w:val="24"/>
        </w:rPr>
        <w:t xml:space="preserve"> and </w:t>
      </w:r>
      <w:proofErr w:type="spellStart"/>
      <w:r w:rsidR="00C6271E" w:rsidRPr="00507C7E">
        <w:rPr>
          <w:rFonts w:ascii="Times New Roman" w:hAnsi="Times New Roman" w:cs="Times New Roman"/>
          <w:sz w:val="24"/>
          <w:szCs w:val="24"/>
          <w:shd w:val="clear" w:color="auto" w:fill="FCFCFC"/>
        </w:rPr>
        <w:t>Aghasibeig</w:t>
      </w:r>
      <w:proofErr w:type="spellEnd"/>
      <w:r w:rsidR="00C6271E" w:rsidRPr="00507C7E">
        <w:rPr>
          <w:rFonts w:ascii="Times New Roman" w:hAnsi="Times New Roman" w:cs="Times New Roman"/>
          <w:sz w:val="24"/>
          <w:szCs w:val="24"/>
          <w:shd w:val="clear" w:color="auto" w:fill="FCFCFC"/>
        </w:rPr>
        <w:t xml:space="preserve"> et al.</w:t>
      </w:r>
      <w:r w:rsidR="00C6271E" w:rsidRPr="00507C7E">
        <w:rPr>
          <w:rFonts w:ascii="Times New Roman" w:hAnsi="Times New Roman" w:cs="Times New Roman"/>
          <w:sz w:val="24"/>
          <w:szCs w:val="24"/>
        </w:rPr>
        <w:t xml:space="preserve"> (2016)</w:t>
      </w:r>
      <w:r w:rsidR="003E1E95" w:rsidRPr="00507C7E">
        <w:rPr>
          <w:rFonts w:ascii="Times New Roman" w:hAnsi="Times New Roman" w:cs="Times New Roman"/>
          <w:sz w:val="24"/>
          <w:szCs w:val="24"/>
          <w:vertAlign w:val="superscript"/>
        </w:rPr>
        <w:t>[114]</w:t>
      </w:r>
      <w:r w:rsidR="00C6271E" w:rsidRPr="00507C7E">
        <w:rPr>
          <w:rFonts w:ascii="Times New Roman" w:hAnsi="Times New Roman" w:cs="Times New Roman"/>
          <w:sz w:val="24"/>
          <w:szCs w:val="24"/>
        </w:rPr>
        <w:t xml:space="preserve"> used </w:t>
      </w:r>
      <w:r w:rsidRPr="00507C7E">
        <w:rPr>
          <w:rFonts w:ascii="Times New Roman" w:hAnsi="Times New Roman" w:cs="Times New Roman"/>
          <w:sz w:val="24"/>
          <w:szCs w:val="24"/>
        </w:rPr>
        <w:t xml:space="preserve">atmospheric plasma spray (APS) and </w:t>
      </w:r>
      <w:r w:rsidR="008418B9" w:rsidRPr="00507C7E">
        <w:rPr>
          <w:rFonts w:ascii="Times New Roman" w:hAnsi="Times New Roman" w:cs="Times New Roman"/>
          <w:sz w:val="24"/>
          <w:szCs w:val="24"/>
        </w:rPr>
        <w:t>suspension plasma spray (</w:t>
      </w:r>
      <w:r w:rsidRPr="00507C7E">
        <w:rPr>
          <w:rFonts w:ascii="Times New Roman" w:hAnsi="Times New Roman" w:cs="Times New Roman"/>
          <w:sz w:val="24"/>
          <w:szCs w:val="24"/>
        </w:rPr>
        <w:t>SPS</w:t>
      </w:r>
      <w:r w:rsidR="008418B9"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r w:rsidR="00B5479B" w:rsidRPr="00507C7E">
        <w:rPr>
          <w:rFonts w:ascii="Times New Roman" w:hAnsi="Times New Roman" w:cs="Times New Roman"/>
          <w:sz w:val="24"/>
          <w:szCs w:val="24"/>
        </w:rPr>
        <w:t>techniques</w:t>
      </w:r>
      <w:r w:rsidRPr="00507C7E">
        <w:rPr>
          <w:rFonts w:ascii="Times New Roman" w:hAnsi="Times New Roman" w:cs="Times New Roman"/>
          <w:sz w:val="24"/>
          <w:szCs w:val="24"/>
        </w:rPr>
        <w:t xml:space="preserve">, where the effect of process parameters on the electrochemical active surface areas of the coated electrodes </w:t>
      </w:r>
      <w:r w:rsidR="00C6271E" w:rsidRPr="00507C7E">
        <w:rPr>
          <w:rFonts w:ascii="Times New Roman" w:hAnsi="Times New Roman" w:cs="Times New Roman"/>
          <w:sz w:val="24"/>
          <w:szCs w:val="24"/>
        </w:rPr>
        <w:t>was investigated</w:t>
      </w:r>
      <w:r w:rsidRPr="00507C7E">
        <w:rPr>
          <w:rFonts w:ascii="Times New Roman" w:hAnsi="Times New Roman" w:cs="Times New Roman"/>
          <w:sz w:val="24"/>
          <w:szCs w:val="24"/>
          <w:shd w:val="clear" w:color="auto" w:fill="FCFCFC"/>
        </w:rPr>
        <w:t xml:space="preserve">. </w:t>
      </w:r>
      <w:r w:rsidR="002A1722" w:rsidRPr="00507C7E">
        <w:rPr>
          <w:rFonts w:ascii="Times New Roman" w:hAnsi="Times New Roman" w:cs="Times New Roman"/>
          <w:sz w:val="24"/>
          <w:szCs w:val="24"/>
        </w:rPr>
        <w:t>Analysis</w:t>
      </w:r>
      <w:r w:rsidR="00A67342" w:rsidRPr="00507C7E">
        <w:rPr>
          <w:rFonts w:ascii="Times New Roman" w:hAnsi="Times New Roman" w:cs="Times New Roman"/>
          <w:sz w:val="24"/>
          <w:szCs w:val="24"/>
        </w:rPr>
        <w:t xml:space="preserve"> by </w:t>
      </w:r>
      <w:proofErr w:type="spellStart"/>
      <w:r w:rsidR="00A67342" w:rsidRPr="00507C7E">
        <w:rPr>
          <w:rFonts w:ascii="Times New Roman" w:hAnsi="Times New Roman" w:cs="Times New Roman"/>
          <w:sz w:val="24"/>
          <w:szCs w:val="24"/>
        </w:rPr>
        <w:t>Aghasibeig</w:t>
      </w:r>
      <w:proofErr w:type="spellEnd"/>
      <w:r w:rsidR="00A67342" w:rsidRPr="00507C7E">
        <w:rPr>
          <w:rFonts w:ascii="Times New Roman" w:hAnsi="Times New Roman" w:cs="Times New Roman"/>
          <w:sz w:val="24"/>
          <w:szCs w:val="24"/>
        </w:rPr>
        <w:t xml:space="preserve"> et al. (2014)</w:t>
      </w:r>
      <w:r w:rsidR="003E1E95" w:rsidRPr="00507C7E">
        <w:rPr>
          <w:rFonts w:ascii="Times New Roman" w:hAnsi="Times New Roman" w:cs="Times New Roman"/>
          <w:sz w:val="24"/>
          <w:szCs w:val="24"/>
          <w:vertAlign w:val="superscript"/>
        </w:rPr>
        <w:t>[113]</w:t>
      </w:r>
      <w:r w:rsidR="00A67342" w:rsidRPr="00507C7E">
        <w:rPr>
          <w:rFonts w:ascii="Times New Roman" w:hAnsi="Times New Roman" w:cs="Times New Roman"/>
          <w:sz w:val="24"/>
          <w:szCs w:val="24"/>
        </w:rPr>
        <w:t xml:space="preserve"> </w:t>
      </w:r>
      <w:r w:rsidR="00A67342" w:rsidRPr="00507C7E">
        <w:rPr>
          <w:rFonts w:ascii="Times New Roman" w:eastAsia="Times New Roman" w:hAnsi="Times New Roman" w:cs="Times New Roman"/>
          <w:sz w:val="24"/>
          <w:szCs w:val="24"/>
          <w:lang w:eastAsia="en-GB"/>
        </w:rPr>
        <w:lastRenderedPageBreak/>
        <w:t>demonstrated</w:t>
      </w:r>
      <w:r w:rsidR="00DF353A" w:rsidRPr="00507C7E">
        <w:rPr>
          <w:rFonts w:ascii="Times New Roman" w:eastAsia="Times New Roman" w:hAnsi="Times New Roman" w:cs="Times New Roman"/>
          <w:sz w:val="24"/>
          <w:szCs w:val="24"/>
          <w:lang w:eastAsia="en-GB"/>
        </w:rPr>
        <w:t xml:space="preserve"> </w:t>
      </w:r>
      <w:r w:rsidR="002A1722" w:rsidRPr="00507C7E">
        <w:rPr>
          <w:rFonts w:ascii="Times New Roman" w:eastAsia="Times New Roman" w:hAnsi="Times New Roman" w:cs="Times New Roman"/>
          <w:sz w:val="24"/>
          <w:szCs w:val="24"/>
          <w:lang w:eastAsia="en-GB"/>
        </w:rPr>
        <w:t xml:space="preserve">that </w:t>
      </w:r>
      <w:r w:rsidR="002A1722" w:rsidRPr="00507C7E">
        <w:rPr>
          <w:rFonts w:ascii="Times New Roman" w:hAnsi="Times New Roman" w:cs="Times New Roman"/>
          <w:sz w:val="24"/>
          <w:szCs w:val="24"/>
        </w:rPr>
        <w:t xml:space="preserve">coatings deposited by SPS exhibited a larger electric double layer capacitance (ECDLC) compared to those deposited by APS. </w:t>
      </w:r>
      <w:r w:rsidR="002A1722" w:rsidRPr="00507C7E">
        <w:rPr>
          <w:rFonts w:ascii="Times New Roman" w:eastAsia="Times New Roman" w:hAnsi="Times New Roman" w:cs="Times New Roman"/>
          <w:sz w:val="24"/>
          <w:szCs w:val="24"/>
          <w:lang w:eastAsia="en-GB"/>
        </w:rPr>
        <w:t>H</w:t>
      </w:r>
      <w:r w:rsidR="00DF353A" w:rsidRPr="00507C7E">
        <w:rPr>
          <w:rFonts w:ascii="Times New Roman" w:eastAsia="Times New Roman" w:hAnsi="Times New Roman" w:cs="Times New Roman"/>
          <w:sz w:val="24"/>
          <w:szCs w:val="24"/>
          <w:lang w:eastAsia="en-GB"/>
        </w:rPr>
        <w:t xml:space="preserve">igher surface </w:t>
      </w:r>
      <w:r w:rsidR="002A1722" w:rsidRPr="00507C7E">
        <w:rPr>
          <w:rFonts w:ascii="Times New Roman" w:eastAsia="Times New Roman" w:hAnsi="Times New Roman" w:cs="Times New Roman"/>
          <w:sz w:val="24"/>
          <w:szCs w:val="24"/>
          <w:lang w:eastAsia="en-GB"/>
        </w:rPr>
        <w:t xml:space="preserve">areas </w:t>
      </w:r>
      <w:r w:rsidR="00D56B08" w:rsidRPr="00507C7E">
        <w:rPr>
          <w:rFonts w:ascii="Times New Roman" w:eastAsia="Times New Roman" w:hAnsi="Times New Roman" w:cs="Times New Roman"/>
          <w:sz w:val="24"/>
          <w:szCs w:val="24"/>
          <w:lang w:eastAsia="en-GB"/>
        </w:rPr>
        <w:t>were</w:t>
      </w:r>
      <w:r w:rsidR="002A1722" w:rsidRPr="00507C7E">
        <w:rPr>
          <w:rFonts w:ascii="Times New Roman" w:eastAsia="Times New Roman" w:hAnsi="Times New Roman" w:cs="Times New Roman"/>
          <w:sz w:val="24"/>
          <w:szCs w:val="24"/>
          <w:lang w:eastAsia="en-GB"/>
        </w:rPr>
        <w:t xml:space="preserve"> also observed </w:t>
      </w:r>
      <w:r w:rsidR="00DF353A" w:rsidRPr="00507C7E">
        <w:rPr>
          <w:rFonts w:ascii="Times New Roman" w:eastAsia="Times New Roman" w:hAnsi="Times New Roman" w:cs="Times New Roman"/>
          <w:sz w:val="24"/>
          <w:szCs w:val="24"/>
          <w:lang w:eastAsia="en-GB"/>
        </w:rPr>
        <w:t xml:space="preserve">for all SPS deposits compared to </w:t>
      </w:r>
      <w:r w:rsidR="00A67342" w:rsidRPr="00507C7E">
        <w:rPr>
          <w:rFonts w:ascii="Times New Roman" w:eastAsia="Times New Roman" w:hAnsi="Times New Roman" w:cs="Times New Roman"/>
          <w:sz w:val="24"/>
          <w:szCs w:val="24"/>
          <w:lang w:eastAsia="en-GB"/>
        </w:rPr>
        <w:t xml:space="preserve">those deposited using </w:t>
      </w:r>
      <w:r w:rsidR="00DF353A" w:rsidRPr="00507C7E">
        <w:rPr>
          <w:rFonts w:ascii="Times New Roman" w:eastAsia="Times New Roman" w:hAnsi="Times New Roman" w:cs="Times New Roman"/>
          <w:sz w:val="24"/>
          <w:szCs w:val="24"/>
          <w:lang w:eastAsia="en-GB"/>
        </w:rPr>
        <w:t>APS</w:t>
      </w:r>
      <w:r w:rsidR="00A67342" w:rsidRPr="00507C7E">
        <w:rPr>
          <w:rFonts w:ascii="Times New Roman" w:eastAsia="Times New Roman" w:hAnsi="Times New Roman" w:cs="Times New Roman"/>
          <w:sz w:val="24"/>
          <w:szCs w:val="24"/>
          <w:lang w:eastAsia="en-GB"/>
        </w:rPr>
        <w:t xml:space="preserve">, </w:t>
      </w:r>
      <w:r w:rsidR="00DF353A" w:rsidRPr="00507C7E">
        <w:rPr>
          <w:rFonts w:ascii="Times New Roman" w:eastAsia="Times New Roman" w:hAnsi="Times New Roman" w:cs="Times New Roman"/>
          <w:sz w:val="24"/>
          <w:szCs w:val="24"/>
          <w:lang w:eastAsia="en-GB"/>
        </w:rPr>
        <w:t xml:space="preserve">attributed to the formation of fine porous agglomerates on the surface of the SPS coatings. </w:t>
      </w:r>
      <w:r w:rsidR="00A67342" w:rsidRPr="00507C7E">
        <w:rPr>
          <w:rFonts w:ascii="Times New Roman" w:eastAsia="Times New Roman" w:hAnsi="Times New Roman" w:cs="Times New Roman"/>
          <w:sz w:val="24"/>
          <w:szCs w:val="24"/>
          <w:lang w:eastAsia="en-GB"/>
        </w:rPr>
        <w:t xml:space="preserve">Also, </w:t>
      </w:r>
      <w:r w:rsidR="00DF353A" w:rsidRPr="00507C7E">
        <w:rPr>
          <w:rFonts w:ascii="Times New Roman" w:eastAsia="Times New Roman" w:hAnsi="Times New Roman" w:cs="Times New Roman"/>
          <w:sz w:val="24"/>
          <w:szCs w:val="24"/>
          <w:lang w:eastAsia="en-GB"/>
        </w:rPr>
        <w:t xml:space="preserve">the </w:t>
      </w:r>
      <w:r w:rsidR="002A715F" w:rsidRPr="00507C7E">
        <w:rPr>
          <w:rFonts w:ascii="Times New Roman" w:eastAsia="Times New Roman" w:hAnsi="Times New Roman" w:cs="Times New Roman"/>
          <w:sz w:val="24"/>
          <w:szCs w:val="24"/>
          <w:lang w:eastAsia="en-GB"/>
        </w:rPr>
        <w:t>most significant processing factors affecting the electrochemical</w:t>
      </w:r>
      <w:r w:rsidR="00784F49" w:rsidRPr="00507C7E">
        <w:rPr>
          <w:rFonts w:ascii="Times New Roman" w:eastAsia="Times New Roman" w:hAnsi="Times New Roman" w:cs="Times New Roman"/>
          <w:sz w:val="24"/>
          <w:szCs w:val="24"/>
          <w:lang w:eastAsia="en-GB"/>
        </w:rPr>
        <w:t>ly</w:t>
      </w:r>
      <w:r w:rsidR="002A715F" w:rsidRPr="00507C7E">
        <w:rPr>
          <w:rFonts w:ascii="Times New Roman" w:eastAsia="Times New Roman" w:hAnsi="Times New Roman" w:cs="Times New Roman"/>
          <w:sz w:val="24"/>
          <w:szCs w:val="24"/>
          <w:lang w:eastAsia="en-GB"/>
        </w:rPr>
        <w:t xml:space="preserve"> active surface areas of the coatings were </w:t>
      </w:r>
      <w:r w:rsidR="00DF353A" w:rsidRPr="00507C7E">
        <w:rPr>
          <w:rFonts w:ascii="Times New Roman" w:eastAsia="Times New Roman" w:hAnsi="Times New Roman" w:cs="Times New Roman"/>
          <w:sz w:val="24"/>
          <w:szCs w:val="24"/>
          <w:lang w:eastAsia="en-GB"/>
        </w:rPr>
        <w:t>standoff distance in APS and current in SPS</w:t>
      </w:r>
      <w:r w:rsidR="00C65831" w:rsidRPr="00507C7E">
        <w:rPr>
          <w:rFonts w:ascii="Times New Roman" w:eastAsia="Times New Roman" w:hAnsi="Times New Roman" w:cs="Times New Roman"/>
          <w:sz w:val="24"/>
          <w:szCs w:val="24"/>
          <w:lang w:eastAsia="en-GB"/>
        </w:rPr>
        <w:t xml:space="preserve"> techniques</w:t>
      </w:r>
      <w:r w:rsidR="00DF353A" w:rsidRPr="00507C7E">
        <w:rPr>
          <w:rFonts w:ascii="Times New Roman" w:eastAsia="Times New Roman" w:hAnsi="Times New Roman" w:cs="Times New Roman"/>
          <w:sz w:val="24"/>
          <w:szCs w:val="24"/>
          <w:lang w:eastAsia="en-GB"/>
        </w:rPr>
        <w:t xml:space="preserve">. </w:t>
      </w:r>
      <w:r w:rsidR="00C65831" w:rsidRPr="00507C7E">
        <w:rPr>
          <w:rFonts w:ascii="Times New Roman" w:eastAsia="Times New Roman" w:hAnsi="Times New Roman" w:cs="Times New Roman"/>
          <w:sz w:val="24"/>
          <w:szCs w:val="24"/>
          <w:lang w:eastAsia="en-GB"/>
        </w:rPr>
        <w:t xml:space="preserve">Microstructurally, </w:t>
      </w:r>
      <w:r w:rsidR="00E817F4" w:rsidRPr="00507C7E">
        <w:rPr>
          <w:rFonts w:ascii="Times New Roman" w:eastAsia="Times New Roman" w:hAnsi="Times New Roman" w:cs="Times New Roman"/>
          <w:sz w:val="24"/>
          <w:szCs w:val="24"/>
          <w:lang w:eastAsia="en-GB"/>
        </w:rPr>
        <w:t xml:space="preserve">the </w:t>
      </w:r>
      <w:r w:rsidR="00C65831" w:rsidRPr="00507C7E">
        <w:rPr>
          <w:rFonts w:ascii="Times New Roman" w:eastAsia="Times New Roman" w:hAnsi="Times New Roman" w:cs="Times New Roman"/>
          <w:sz w:val="24"/>
          <w:szCs w:val="24"/>
          <w:lang w:eastAsia="en-GB"/>
        </w:rPr>
        <w:t xml:space="preserve">development of </w:t>
      </w:r>
      <w:r w:rsidR="00DF353A" w:rsidRPr="00507C7E">
        <w:rPr>
          <w:rFonts w:ascii="Times New Roman" w:eastAsia="Times New Roman" w:hAnsi="Times New Roman" w:cs="Times New Roman"/>
          <w:sz w:val="24"/>
          <w:szCs w:val="24"/>
          <w:lang w:eastAsia="en-GB"/>
        </w:rPr>
        <w:t>larger surface areas was related to the deposition of semi-molten and re-solidified particles and formation of more porous structures</w:t>
      </w:r>
      <w:r w:rsidR="00C65831" w:rsidRPr="00507C7E">
        <w:rPr>
          <w:rFonts w:ascii="Times New Roman" w:eastAsia="Times New Roman" w:hAnsi="Times New Roman" w:cs="Times New Roman"/>
          <w:sz w:val="24"/>
          <w:szCs w:val="24"/>
          <w:lang w:eastAsia="en-GB"/>
        </w:rPr>
        <w:t xml:space="preserve"> during thermal spraying</w:t>
      </w:r>
      <w:r w:rsidR="00DF353A" w:rsidRPr="00507C7E">
        <w:rPr>
          <w:rFonts w:ascii="Times New Roman" w:eastAsia="Times New Roman" w:hAnsi="Times New Roman" w:cs="Times New Roman"/>
          <w:sz w:val="24"/>
          <w:szCs w:val="24"/>
          <w:lang w:eastAsia="en-GB"/>
        </w:rPr>
        <w:t xml:space="preserve">. </w:t>
      </w:r>
    </w:p>
    <w:p w14:paraId="373EC947" w14:textId="46C11F83" w:rsidR="00AA5D77" w:rsidRPr="00507C7E" w:rsidRDefault="00647FF1" w:rsidP="00427A77">
      <w:pPr>
        <w:spacing w:after="0" w:line="360" w:lineRule="auto"/>
        <w:ind w:firstLine="720"/>
        <w:jc w:val="both"/>
        <w:rPr>
          <w:rFonts w:ascii="Times New Roman" w:hAnsi="Times New Roman" w:cs="Times New Roman"/>
          <w:sz w:val="24"/>
          <w:szCs w:val="24"/>
        </w:rPr>
      </w:pPr>
      <w:r w:rsidRPr="00507C7E">
        <w:rPr>
          <w:rFonts w:ascii="Times New Roman" w:eastAsia="Times New Roman" w:hAnsi="Times New Roman" w:cs="Times New Roman"/>
          <w:sz w:val="24"/>
          <w:szCs w:val="24"/>
          <w:lang w:eastAsia="en-GB"/>
        </w:rPr>
        <w:t>Applying the know-how from their previous work, i</w:t>
      </w:r>
      <w:r w:rsidR="00D66BC0" w:rsidRPr="00507C7E">
        <w:rPr>
          <w:rFonts w:ascii="Times New Roman" w:eastAsia="Times New Roman" w:hAnsi="Times New Roman" w:cs="Times New Roman"/>
          <w:sz w:val="24"/>
          <w:szCs w:val="24"/>
          <w:lang w:eastAsia="en-GB"/>
        </w:rPr>
        <w:t xml:space="preserve">n a novel application of combined APS and SPS </w:t>
      </w:r>
      <w:r w:rsidRPr="00507C7E">
        <w:rPr>
          <w:rFonts w:ascii="Times New Roman" w:eastAsia="Times New Roman" w:hAnsi="Times New Roman" w:cs="Times New Roman"/>
          <w:sz w:val="24"/>
          <w:szCs w:val="24"/>
          <w:lang w:eastAsia="en-GB"/>
        </w:rPr>
        <w:t xml:space="preserve">technique to </w:t>
      </w:r>
      <w:r w:rsidR="00E9699C" w:rsidRPr="00507C7E">
        <w:rPr>
          <w:rFonts w:ascii="Times New Roman" w:eastAsia="Times New Roman" w:hAnsi="Times New Roman" w:cs="Times New Roman"/>
          <w:sz w:val="24"/>
          <w:szCs w:val="24"/>
          <w:lang w:eastAsia="en-GB"/>
        </w:rPr>
        <w:t xml:space="preserve">deposit Ni as </w:t>
      </w:r>
      <w:r w:rsidRPr="00507C7E">
        <w:rPr>
          <w:rFonts w:ascii="Times New Roman" w:eastAsia="Times New Roman" w:hAnsi="Times New Roman" w:cs="Times New Roman"/>
          <w:sz w:val="24"/>
          <w:szCs w:val="24"/>
          <w:lang w:eastAsia="en-GB"/>
        </w:rPr>
        <w:t xml:space="preserve">cathode for AWE </w:t>
      </w:r>
      <w:r w:rsidR="00D66BC0" w:rsidRPr="00507C7E">
        <w:rPr>
          <w:rFonts w:ascii="Times New Roman" w:eastAsia="Times New Roman" w:hAnsi="Times New Roman" w:cs="Times New Roman"/>
          <w:sz w:val="24"/>
          <w:szCs w:val="24"/>
          <w:lang w:eastAsia="en-GB"/>
        </w:rPr>
        <w:t xml:space="preserve">(i.e., </w:t>
      </w:r>
      <w:r w:rsidR="00D66BC0" w:rsidRPr="00507C7E">
        <w:rPr>
          <w:rFonts w:ascii="Times New Roman" w:hAnsi="Times New Roman" w:cs="Times New Roman"/>
          <w:sz w:val="24"/>
          <w:szCs w:val="24"/>
        </w:rPr>
        <w:t>SPS layer deposited on top of APS layer</w:t>
      </w:r>
      <w:r w:rsidR="00D66BC0" w:rsidRPr="00507C7E">
        <w:rPr>
          <w:rFonts w:ascii="Times New Roman" w:eastAsia="Times New Roman" w:hAnsi="Times New Roman" w:cs="Times New Roman"/>
          <w:sz w:val="24"/>
          <w:szCs w:val="24"/>
          <w:lang w:eastAsia="en-GB"/>
        </w:rPr>
        <w:t xml:space="preserve">), </w:t>
      </w:r>
      <w:proofErr w:type="spellStart"/>
      <w:r w:rsidR="00D66BC0" w:rsidRPr="00507C7E">
        <w:rPr>
          <w:rFonts w:ascii="Times New Roman" w:hAnsi="Times New Roman" w:cs="Times New Roman"/>
          <w:sz w:val="24"/>
          <w:szCs w:val="24"/>
          <w:shd w:val="clear" w:color="auto" w:fill="FCFCFC"/>
        </w:rPr>
        <w:t>Aghasibeig</w:t>
      </w:r>
      <w:proofErr w:type="spellEnd"/>
      <w:r w:rsidR="00D66BC0" w:rsidRPr="00507C7E">
        <w:rPr>
          <w:rFonts w:ascii="Times New Roman" w:hAnsi="Times New Roman" w:cs="Times New Roman"/>
          <w:sz w:val="24"/>
          <w:szCs w:val="24"/>
          <w:shd w:val="clear" w:color="auto" w:fill="FCFCFC"/>
        </w:rPr>
        <w:t xml:space="preserve"> et al.</w:t>
      </w:r>
      <w:r w:rsidR="00D66BC0" w:rsidRPr="00507C7E">
        <w:rPr>
          <w:rFonts w:ascii="Times New Roman" w:hAnsi="Times New Roman" w:cs="Times New Roman"/>
          <w:sz w:val="24"/>
          <w:szCs w:val="24"/>
        </w:rPr>
        <w:t xml:space="preserve"> (2016)</w:t>
      </w:r>
      <w:r w:rsidR="003E1E95" w:rsidRPr="00507C7E">
        <w:rPr>
          <w:rFonts w:ascii="Times New Roman" w:hAnsi="Times New Roman" w:cs="Times New Roman"/>
          <w:sz w:val="24"/>
          <w:szCs w:val="24"/>
          <w:vertAlign w:val="superscript"/>
        </w:rPr>
        <w:t>[114]</w:t>
      </w:r>
      <w:r w:rsidR="00D66BC0" w:rsidRPr="00507C7E">
        <w:rPr>
          <w:rFonts w:ascii="Times New Roman" w:hAnsi="Times New Roman" w:cs="Times New Roman"/>
          <w:sz w:val="24"/>
          <w:szCs w:val="24"/>
        </w:rPr>
        <w:t xml:space="preserve"> observed </w:t>
      </w:r>
      <w:r w:rsidR="00E817F4" w:rsidRPr="00507C7E">
        <w:rPr>
          <w:rFonts w:ascii="Times New Roman" w:hAnsi="Times New Roman" w:cs="Times New Roman"/>
          <w:sz w:val="24"/>
          <w:szCs w:val="24"/>
        </w:rPr>
        <w:t xml:space="preserve">the </w:t>
      </w:r>
      <w:r w:rsidR="00B811BD" w:rsidRPr="00507C7E">
        <w:rPr>
          <w:rFonts w:ascii="Times New Roman" w:hAnsi="Times New Roman" w:cs="Times New Roman"/>
          <w:sz w:val="24"/>
          <w:szCs w:val="24"/>
        </w:rPr>
        <w:t>highest electrocatalytic activity for electrode coated by the combined method with the exchange current density and overpotential (</w:t>
      </w:r>
      <w:r w:rsidR="00B811BD" w:rsidRPr="00507C7E">
        <w:rPr>
          <w:rStyle w:val="Emphasis"/>
          <w:rFonts w:ascii="Times New Roman" w:hAnsi="Times New Roman" w:cs="Times New Roman"/>
          <w:sz w:val="24"/>
          <w:szCs w:val="24"/>
        </w:rPr>
        <w:t>η</w:t>
      </w:r>
      <w:r w:rsidR="00B811BD" w:rsidRPr="00507C7E">
        <w:rPr>
          <w:rFonts w:ascii="Times New Roman" w:hAnsi="Times New Roman" w:cs="Times New Roman"/>
          <w:sz w:val="24"/>
          <w:szCs w:val="24"/>
          <w:vertAlign w:val="subscript"/>
        </w:rPr>
        <w:t>250</w:t>
      </w:r>
      <w:r w:rsidR="00B811BD" w:rsidRPr="00507C7E">
        <w:rPr>
          <w:rFonts w:ascii="Times New Roman" w:hAnsi="Times New Roman" w:cs="Times New Roman"/>
          <w:sz w:val="24"/>
          <w:szCs w:val="24"/>
        </w:rPr>
        <w:t>) values of 6.2 × 10</w:t>
      </w:r>
      <w:r w:rsidR="00B811BD" w:rsidRPr="00507C7E">
        <w:rPr>
          <w:rFonts w:ascii="Times New Roman" w:hAnsi="Times New Roman" w:cs="Times New Roman"/>
          <w:sz w:val="24"/>
          <w:szCs w:val="24"/>
          <w:vertAlign w:val="superscript"/>
        </w:rPr>
        <w:t>− 4</w:t>
      </w:r>
      <w:r w:rsidR="00B811BD" w:rsidRPr="00507C7E">
        <w:rPr>
          <w:rFonts w:ascii="Times New Roman" w:hAnsi="Times New Roman" w:cs="Times New Roman"/>
          <w:sz w:val="24"/>
          <w:szCs w:val="24"/>
        </w:rPr>
        <w:t> A/cm</w:t>
      </w:r>
      <w:r w:rsidR="00B811BD" w:rsidRPr="00507C7E">
        <w:rPr>
          <w:rFonts w:ascii="Times New Roman" w:hAnsi="Times New Roman" w:cs="Times New Roman"/>
          <w:sz w:val="24"/>
          <w:szCs w:val="24"/>
          <w:vertAlign w:val="superscript"/>
        </w:rPr>
        <w:t>2</w:t>
      </w:r>
      <w:r w:rsidR="00B811BD" w:rsidRPr="00507C7E">
        <w:rPr>
          <w:rFonts w:ascii="Times New Roman" w:hAnsi="Times New Roman" w:cs="Times New Roman"/>
          <w:sz w:val="24"/>
          <w:szCs w:val="24"/>
        </w:rPr>
        <w:t xml:space="preserve"> and −386 mV, respectively. The high </w:t>
      </w:r>
      <w:r w:rsidRPr="00507C7E">
        <w:rPr>
          <w:rFonts w:ascii="Times New Roman" w:hAnsi="Times New Roman" w:cs="Times New Roman"/>
          <w:sz w:val="24"/>
          <w:szCs w:val="24"/>
        </w:rPr>
        <w:t xml:space="preserve">electrocatalytic </w:t>
      </w:r>
      <w:r w:rsidR="00B811BD" w:rsidRPr="00507C7E">
        <w:rPr>
          <w:rFonts w:ascii="Times New Roman" w:hAnsi="Times New Roman" w:cs="Times New Roman"/>
          <w:sz w:val="24"/>
          <w:szCs w:val="24"/>
        </w:rPr>
        <w:t xml:space="preserve">activity was attributed to its large specific surface area with a high surface roughness </w:t>
      </w:r>
      <w:r w:rsidRPr="00507C7E">
        <w:rPr>
          <w:rFonts w:ascii="Times New Roman" w:hAnsi="Times New Roman" w:cs="Times New Roman"/>
          <w:sz w:val="24"/>
          <w:szCs w:val="24"/>
        </w:rPr>
        <w:t xml:space="preserve">which </w:t>
      </w:r>
      <w:r w:rsidR="00B811BD" w:rsidRPr="00507C7E">
        <w:rPr>
          <w:rFonts w:ascii="Times New Roman" w:hAnsi="Times New Roman" w:cs="Times New Roman"/>
          <w:sz w:val="24"/>
          <w:szCs w:val="24"/>
        </w:rPr>
        <w:t>compris</w:t>
      </w:r>
      <w:r w:rsidRPr="00507C7E">
        <w:rPr>
          <w:rFonts w:ascii="Times New Roman" w:hAnsi="Times New Roman" w:cs="Times New Roman"/>
          <w:sz w:val="24"/>
          <w:szCs w:val="24"/>
        </w:rPr>
        <w:t>ed</w:t>
      </w:r>
      <w:r w:rsidR="00B811BD" w:rsidRPr="00507C7E">
        <w:rPr>
          <w:rFonts w:ascii="Times New Roman" w:hAnsi="Times New Roman" w:cs="Times New Roman"/>
          <w:sz w:val="24"/>
          <w:szCs w:val="24"/>
        </w:rPr>
        <w:t xml:space="preserve"> a multiscale micron/submicron-sized surface structure.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shd w:val="clear" w:color="auto" w:fill="FCFCFC"/>
        </w:rPr>
        <w:t xml:space="preserve"> et al.</w:t>
      </w:r>
      <w:r w:rsidRPr="00507C7E">
        <w:rPr>
          <w:rFonts w:ascii="Times New Roman" w:hAnsi="Times New Roman" w:cs="Times New Roman"/>
          <w:sz w:val="24"/>
          <w:szCs w:val="24"/>
        </w:rPr>
        <w:t xml:space="preserve"> (2016)</w:t>
      </w:r>
      <w:r w:rsidR="003E1E95" w:rsidRPr="00507C7E">
        <w:rPr>
          <w:rFonts w:ascii="Times New Roman" w:hAnsi="Times New Roman" w:cs="Times New Roman"/>
          <w:sz w:val="24"/>
          <w:szCs w:val="24"/>
          <w:vertAlign w:val="superscript"/>
        </w:rPr>
        <w:t>[114]</w:t>
      </w:r>
      <w:r w:rsidRPr="00507C7E">
        <w:rPr>
          <w:rFonts w:ascii="Times New Roman" w:hAnsi="Times New Roman" w:cs="Times New Roman"/>
          <w:sz w:val="24"/>
          <w:szCs w:val="24"/>
        </w:rPr>
        <w:t xml:space="preserve"> suggested that </w:t>
      </w:r>
      <w:r w:rsidR="00B811BD" w:rsidRPr="00507C7E">
        <w:rPr>
          <w:rFonts w:ascii="Times New Roman" w:hAnsi="Times New Roman" w:cs="Times New Roman"/>
          <w:sz w:val="24"/>
          <w:szCs w:val="24"/>
        </w:rPr>
        <w:t xml:space="preserve">the dual microstructure of </w:t>
      </w:r>
      <w:r w:rsidRPr="00507C7E">
        <w:rPr>
          <w:rFonts w:ascii="Times New Roman" w:hAnsi="Times New Roman" w:cs="Times New Roman"/>
          <w:sz w:val="24"/>
          <w:szCs w:val="24"/>
        </w:rPr>
        <w:t xml:space="preserve">cathode and </w:t>
      </w:r>
      <w:r w:rsidR="00B811BD" w:rsidRPr="00507C7E">
        <w:rPr>
          <w:rFonts w:ascii="Times New Roman" w:hAnsi="Times New Roman" w:cs="Times New Roman"/>
          <w:sz w:val="24"/>
          <w:szCs w:val="24"/>
        </w:rPr>
        <w:t>its super</w:t>
      </w:r>
      <w:r w:rsidRPr="00507C7E">
        <w:rPr>
          <w:rFonts w:ascii="Times New Roman" w:hAnsi="Times New Roman" w:cs="Times New Roman"/>
          <w:sz w:val="24"/>
          <w:szCs w:val="24"/>
        </w:rPr>
        <w:t>-</w:t>
      </w:r>
      <w:r w:rsidR="00B811BD" w:rsidRPr="00507C7E">
        <w:rPr>
          <w:rFonts w:ascii="Times New Roman" w:hAnsi="Times New Roman" w:cs="Times New Roman"/>
          <w:sz w:val="24"/>
          <w:szCs w:val="24"/>
        </w:rPr>
        <w:t>hydrophilic behaviour enhance</w:t>
      </w:r>
      <w:r w:rsidRPr="00507C7E">
        <w:rPr>
          <w:rFonts w:ascii="Times New Roman" w:hAnsi="Times New Roman" w:cs="Times New Roman"/>
          <w:sz w:val="24"/>
          <w:szCs w:val="24"/>
        </w:rPr>
        <w:t>d</w:t>
      </w:r>
      <w:r w:rsidR="00B811BD" w:rsidRPr="00507C7E">
        <w:rPr>
          <w:rFonts w:ascii="Times New Roman" w:hAnsi="Times New Roman" w:cs="Times New Roman"/>
          <w:sz w:val="24"/>
          <w:szCs w:val="24"/>
        </w:rPr>
        <w:t xml:space="preserve"> the activity by providing more reaction sites for hydrogen adsorption, promoting the diffusive mass transport of the reactants, and facilitating hydrogen bubble ascension from the pores.</w:t>
      </w:r>
      <w:r w:rsidR="00AA5D77" w:rsidRPr="00507C7E">
        <w:rPr>
          <w:rFonts w:ascii="Times New Roman" w:hAnsi="Times New Roman" w:cs="Times New Roman"/>
          <w:sz w:val="24"/>
          <w:szCs w:val="24"/>
        </w:rPr>
        <w:t xml:space="preserve"> </w:t>
      </w:r>
      <w:r w:rsidR="00353393" w:rsidRPr="00507C7E">
        <w:rPr>
          <w:rFonts w:ascii="Times New Roman" w:hAnsi="Times New Roman" w:cs="Times New Roman"/>
          <w:sz w:val="24"/>
          <w:szCs w:val="24"/>
        </w:rPr>
        <w:t>It was clear from their investigation that the a</w:t>
      </w:r>
      <w:r w:rsidR="00AA5D77" w:rsidRPr="00507C7E">
        <w:rPr>
          <w:rFonts w:ascii="Times New Roman" w:hAnsi="Times New Roman" w:cs="Times New Roman"/>
          <w:sz w:val="24"/>
          <w:szCs w:val="24"/>
        </w:rPr>
        <w:t xml:space="preserve">pplication of such combined APS–SPS method could be </w:t>
      </w:r>
      <w:r w:rsidR="00353393" w:rsidRPr="00507C7E">
        <w:rPr>
          <w:rFonts w:ascii="Times New Roman" w:hAnsi="Times New Roman" w:cs="Times New Roman"/>
          <w:sz w:val="24"/>
          <w:szCs w:val="24"/>
        </w:rPr>
        <w:t>useful for</w:t>
      </w:r>
      <w:r w:rsidR="00AA5D77" w:rsidRPr="00507C7E">
        <w:rPr>
          <w:rFonts w:ascii="Times New Roman" w:hAnsi="Times New Roman" w:cs="Times New Roman"/>
          <w:sz w:val="24"/>
          <w:szCs w:val="24"/>
        </w:rPr>
        <w:t xml:space="preserve"> materials with higher activities such as Raney Ni or Ni-Mo alloys, </w:t>
      </w:r>
      <w:r w:rsidR="00353393" w:rsidRPr="00507C7E">
        <w:rPr>
          <w:rFonts w:ascii="Times New Roman" w:hAnsi="Times New Roman" w:cs="Times New Roman"/>
          <w:sz w:val="24"/>
          <w:szCs w:val="24"/>
        </w:rPr>
        <w:t>to</w:t>
      </w:r>
      <w:r w:rsidR="00AA5D77" w:rsidRPr="00507C7E">
        <w:rPr>
          <w:rFonts w:ascii="Times New Roman" w:hAnsi="Times New Roman" w:cs="Times New Roman"/>
          <w:sz w:val="24"/>
          <w:szCs w:val="24"/>
        </w:rPr>
        <w:t xml:space="preserve"> increase the efficiency of the electrolysis process.</w:t>
      </w:r>
    </w:p>
    <w:p w14:paraId="42256069" w14:textId="3228D87A" w:rsidR="00420CE7" w:rsidRPr="00507C7E" w:rsidRDefault="00F66397"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Kim et al. (2018</w:t>
      </w:r>
      <w:r w:rsidR="003E1E95" w:rsidRPr="00507C7E">
        <w:rPr>
          <w:rFonts w:ascii="Times New Roman" w:hAnsi="Times New Roman" w:cs="Times New Roman"/>
          <w:sz w:val="24"/>
          <w:szCs w:val="24"/>
        </w:rPr>
        <w:t>)</w:t>
      </w:r>
      <w:r w:rsidR="003E1E95" w:rsidRPr="00507C7E">
        <w:rPr>
          <w:rFonts w:ascii="Times New Roman" w:hAnsi="Times New Roman" w:cs="Times New Roman"/>
          <w:sz w:val="24"/>
          <w:szCs w:val="24"/>
          <w:vertAlign w:val="superscript"/>
        </w:rPr>
        <w:t>[115]</w:t>
      </w:r>
      <w:r w:rsidR="003E1E95" w:rsidRPr="00507C7E">
        <w:rPr>
          <w:rFonts w:ascii="Times New Roman" w:hAnsi="Times New Roman" w:cs="Times New Roman"/>
          <w:sz w:val="24"/>
          <w:szCs w:val="24"/>
        </w:rPr>
        <w:t xml:space="preserve"> and Kim et al., (</w:t>
      </w:r>
      <w:r w:rsidR="007B69A5" w:rsidRPr="00507C7E">
        <w:rPr>
          <w:rFonts w:ascii="Times New Roman" w:hAnsi="Times New Roman" w:cs="Times New Roman"/>
          <w:sz w:val="24"/>
          <w:szCs w:val="24"/>
        </w:rPr>
        <w:t>2019</w:t>
      </w:r>
      <w:r w:rsidRPr="00507C7E">
        <w:rPr>
          <w:rFonts w:ascii="Times New Roman" w:hAnsi="Times New Roman" w:cs="Times New Roman"/>
          <w:sz w:val="24"/>
          <w:szCs w:val="24"/>
        </w:rPr>
        <w:t>)</w:t>
      </w:r>
      <w:r w:rsidR="003E1E95" w:rsidRPr="00507C7E">
        <w:rPr>
          <w:rFonts w:ascii="Times New Roman" w:hAnsi="Times New Roman" w:cs="Times New Roman"/>
          <w:sz w:val="24"/>
          <w:szCs w:val="24"/>
          <w:vertAlign w:val="superscript"/>
        </w:rPr>
        <w:t>[116]</w:t>
      </w:r>
      <w:r w:rsidR="005D1446" w:rsidRPr="00507C7E">
        <w:rPr>
          <w:rFonts w:ascii="Times New Roman" w:hAnsi="Times New Roman" w:cs="Times New Roman"/>
          <w:sz w:val="24"/>
          <w:szCs w:val="24"/>
        </w:rPr>
        <w:t xml:space="preserve"> fabricated </w:t>
      </w:r>
      <w:r w:rsidR="00F955CD" w:rsidRPr="00507C7E">
        <w:rPr>
          <w:rFonts w:ascii="Times New Roman" w:hAnsi="Times New Roman" w:cs="Times New Roman"/>
          <w:sz w:val="24"/>
          <w:szCs w:val="24"/>
        </w:rPr>
        <w:t xml:space="preserve">the </w:t>
      </w:r>
      <w:r w:rsidR="0069415E" w:rsidRPr="00507C7E">
        <w:rPr>
          <w:rFonts w:ascii="Times New Roman" w:hAnsi="Times New Roman" w:cs="Times New Roman"/>
          <w:sz w:val="24"/>
          <w:szCs w:val="24"/>
        </w:rPr>
        <w:t xml:space="preserve">Raney </w:t>
      </w:r>
      <w:r w:rsidR="005D1446" w:rsidRPr="00507C7E">
        <w:rPr>
          <w:rFonts w:ascii="Times New Roman" w:hAnsi="Times New Roman" w:cs="Times New Roman"/>
          <w:sz w:val="24"/>
          <w:szCs w:val="24"/>
        </w:rPr>
        <w:t xml:space="preserve">Ni electrode using </w:t>
      </w:r>
      <w:r w:rsidR="00F955CD" w:rsidRPr="00507C7E">
        <w:rPr>
          <w:rFonts w:ascii="Times New Roman" w:hAnsi="Times New Roman" w:cs="Times New Roman"/>
          <w:sz w:val="24"/>
          <w:szCs w:val="24"/>
        </w:rPr>
        <w:t xml:space="preserve">the </w:t>
      </w:r>
      <w:r w:rsidR="005D1446" w:rsidRPr="00507C7E">
        <w:rPr>
          <w:rFonts w:ascii="Times New Roman" w:hAnsi="Times New Roman" w:cs="Times New Roman"/>
          <w:sz w:val="24"/>
          <w:szCs w:val="24"/>
        </w:rPr>
        <w:t>APS method</w:t>
      </w:r>
      <w:r w:rsidR="00160663" w:rsidRPr="00507C7E">
        <w:rPr>
          <w:rFonts w:ascii="Times New Roman" w:hAnsi="Times New Roman" w:cs="Times New Roman"/>
          <w:sz w:val="24"/>
          <w:szCs w:val="24"/>
        </w:rPr>
        <w:t xml:space="preserve"> on to Ni-disc substrate (20 mm dia., 0.6 mm thick)</w:t>
      </w:r>
      <w:r w:rsidR="00420CE7" w:rsidRPr="00507C7E">
        <w:rPr>
          <w:rFonts w:ascii="Times New Roman" w:hAnsi="Times New Roman" w:cs="Times New Roman"/>
          <w:sz w:val="24"/>
          <w:szCs w:val="24"/>
        </w:rPr>
        <w:t>, and the Ni–Al</w:t>
      </w:r>
      <w:r w:rsidR="009D17B5" w:rsidRPr="00507C7E">
        <w:rPr>
          <w:rFonts w:ascii="Times New Roman" w:hAnsi="Times New Roman" w:cs="Times New Roman"/>
          <w:sz w:val="24"/>
          <w:szCs w:val="24"/>
        </w:rPr>
        <w:t xml:space="preserve"> alloy</w:t>
      </w:r>
      <w:r w:rsidR="00420CE7" w:rsidRPr="00507C7E">
        <w:rPr>
          <w:rFonts w:ascii="Times New Roman" w:hAnsi="Times New Roman" w:cs="Times New Roman"/>
          <w:sz w:val="24"/>
          <w:szCs w:val="24"/>
        </w:rPr>
        <w:t xml:space="preserve"> </w:t>
      </w:r>
      <w:r w:rsidR="001C503F" w:rsidRPr="00507C7E">
        <w:rPr>
          <w:rFonts w:ascii="Times New Roman" w:hAnsi="Times New Roman" w:cs="Times New Roman"/>
          <w:sz w:val="24"/>
          <w:szCs w:val="24"/>
        </w:rPr>
        <w:t>(50:50</w:t>
      </w:r>
      <w:r w:rsidR="00CB20CF" w:rsidRPr="00507C7E">
        <w:rPr>
          <w:rFonts w:ascii="Times New Roman" w:hAnsi="Times New Roman" w:cs="Times New Roman"/>
          <w:sz w:val="24"/>
          <w:szCs w:val="24"/>
        </w:rPr>
        <w:t xml:space="preserve"> weight ratio</w:t>
      </w:r>
      <w:r w:rsidR="001C503F" w:rsidRPr="00507C7E">
        <w:rPr>
          <w:rFonts w:ascii="Times New Roman" w:hAnsi="Times New Roman" w:cs="Times New Roman"/>
          <w:sz w:val="24"/>
          <w:szCs w:val="24"/>
        </w:rPr>
        <w:t xml:space="preserve">) </w:t>
      </w:r>
      <w:r w:rsidR="009D17B5" w:rsidRPr="00507C7E">
        <w:rPr>
          <w:rFonts w:ascii="Times New Roman" w:hAnsi="Times New Roman" w:cs="Times New Roman"/>
          <w:sz w:val="24"/>
          <w:szCs w:val="24"/>
        </w:rPr>
        <w:t>sprayed</w:t>
      </w:r>
      <w:r w:rsidR="00420CE7" w:rsidRPr="00507C7E">
        <w:rPr>
          <w:rFonts w:ascii="Times New Roman" w:hAnsi="Times New Roman" w:cs="Times New Roman"/>
          <w:sz w:val="24"/>
          <w:szCs w:val="24"/>
        </w:rPr>
        <w:t xml:space="preserve"> coating contained a </w:t>
      </w:r>
      <w:proofErr w:type="spellStart"/>
      <w:r w:rsidR="00420CE7" w:rsidRPr="00507C7E">
        <w:rPr>
          <w:rFonts w:ascii="Times New Roman" w:hAnsi="Times New Roman" w:cs="Times New Roman"/>
          <w:sz w:val="24"/>
          <w:szCs w:val="24"/>
        </w:rPr>
        <w:t>NiAl</w:t>
      </w:r>
      <w:proofErr w:type="spellEnd"/>
      <w:r w:rsidR="00420CE7" w:rsidRPr="00507C7E">
        <w:rPr>
          <w:rFonts w:ascii="Times New Roman" w:hAnsi="Times New Roman" w:cs="Times New Roman"/>
          <w:sz w:val="24"/>
          <w:szCs w:val="24"/>
        </w:rPr>
        <w:t xml:space="preserve"> phase</w:t>
      </w:r>
      <w:r w:rsidR="009D17B5" w:rsidRPr="00507C7E">
        <w:rPr>
          <w:rFonts w:ascii="Times New Roman" w:hAnsi="Times New Roman" w:cs="Times New Roman"/>
          <w:sz w:val="24"/>
          <w:szCs w:val="24"/>
        </w:rPr>
        <w:t>. Electrochemical measurement</w:t>
      </w:r>
      <w:r w:rsidR="00F955CD" w:rsidRPr="00507C7E">
        <w:rPr>
          <w:rFonts w:ascii="Times New Roman" w:hAnsi="Times New Roman" w:cs="Times New Roman"/>
          <w:sz w:val="24"/>
          <w:szCs w:val="24"/>
        </w:rPr>
        <w:t>s</w:t>
      </w:r>
      <w:r w:rsidR="009D17B5" w:rsidRPr="00507C7E">
        <w:rPr>
          <w:rFonts w:ascii="Times New Roman" w:hAnsi="Times New Roman" w:cs="Times New Roman"/>
          <w:sz w:val="24"/>
          <w:szCs w:val="24"/>
        </w:rPr>
        <w:t xml:space="preserve"> using 3-electrode system (counter electrode: Ni, reference electrode: Hg/</w:t>
      </w:r>
      <w:proofErr w:type="spellStart"/>
      <w:r w:rsidR="009D17B5" w:rsidRPr="00507C7E">
        <w:rPr>
          <w:rFonts w:ascii="Times New Roman" w:hAnsi="Times New Roman" w:cs="Times New Roman"/>
          <w:sz w:val="24"/>
          <w:szCs w:val="24"/>
        </w:rPr>
        <w:t>HgO</w:t>
      </w:r>
      <w:proofErr w:type="spellEnd"/>
      <w:r w:rsidR="009D17B5" w:rsidRPr="00507C7E">
        <w:rPr>
          <w:rFonts w:ascii="Times New Roman" w:hAnsi="Times New Roman" w:cs="Times New Roman"/>
          <w:sz w:val="24"/>
          <w:szCs w:val="24"/>
        </w:rPr>
        <w:t xml:space="preserve">) were made in </w:t>
      </w:r>
      <w:r w:rsidR="00F955CD" w:rsidRPr="00507C7E">
        <w:rPr>
          <w:rFonts w:ascii="Times New Roman" w:hAnsi="Times New Roman" w:cs="Times New Roman"/>
          <w:sz w:val="24"/>
          <w:szCs w:val="24"/>
        </w:rPr>
        <w:t xml:space="preserve">a </w:t>
      </w:r>
      <w:r w:rsidR="009D17B5" w:rsidRPr="00507C7E">
        <w:rPr>
          <w:rFonts w:ascii="Times New Roman" w:hAnsi="Times New Roman" w:cs="Times New Roman"/>
          <w:sz w:val="24"/>
          <w:szCs w:val="24"/>
        </w:rPr>
        <w:t>1 M KOH alkaline electrolyte. I</w:t>
      </w:r>
      <w:r w:rsidR="00420CE7" w:rsidRPr="00507C7E">
        <w:rPr>
          <w:rFonts w:ascii="Times New Roman" w:hAnsi="Times New Roman" w:cs="Times New Roman"/>
          <w:sz w:val="24"/>
          <w:szCs w:val="24"/>
        </w:rPr>
        <w:t xml:space="preserve">n </w:t>
      </w:r>
      <w:r w:rsidR="009D17B5" w:rsidRPr="00507C7E">
        <w:rPr>
          <w:rFonts w:ascii="Times New Roman" w:hAnsi="Times New Roman" w:cs="Times New Roman"/>
          <w:sz w:val="24"/>
          <w:szCs w:val="24"/>
        </w:rPr>
        <w:t xml:space="preserve">the </w:t>
      </w:r>
      <w:r w:rsidR="00420CE7" w:rsidRPr="00507C7E">
        <w:rPr>
          <w:rFonts w:ascii="Times New Roman" w:hAnsi="Times New Roman" w:cs="Times New Roman"/>
          <w:sz w:val="24"/>
          <w:szCs w:val="24"/>
        </w:rPr>
        <w:t>alkaline solution it had very slow Al leaching rate</w:t>
      </w:r>
      <w:r w:rsidR="00875D87" w:rsidRPr="00507C7E">
        <w:rPr>
          <w:rFonts w:ascii="Times New Roman" w:hAnsi="Times New Roman" w:cs="Times New Roman"/>
          <w:sz w:val="24"/>
          <w:szCs w:val="24"/>
        </w:rPr>
        <w:t xml:space="preserve"> or did not leach</w:t>
      </w:r>
      <w:r w:rsidR="0069415E" w:rsidRPr="00507C7E">
        <w:rPr>
          <w:rFonts w:ascii="Times New Roman" w:hAnsi="Times New Roman" w:cs="Times New Roman"/>
          <w:sz w:val="24"/>
          <w:szCs w:val="24"/>
        </w:rPr>
        <w:t>.</w:t>
      </w:r>
      <w:r w:rsidR="00B31EF7" w:rsidRPr="00507C7E">
        <w:rPr>
          <w:rFonts w:ascii="Times New Roman" w:hAnsi="Times New Roman" w:cs="Times New Roman"/>
          <w:sz w:val="24"/>
          <w:szCs w:val="24"/>
        </w:rPr>
        <w:t xml:space="preserve"> </w:t>
      </w:r>
      <w:r w:rsidR="00F955CD" w:rsidRPr="00507C7E">
        <w:rPr>
          <w:rFonts w:ascii="Times New Roman" w:hAnsi="Times New Roman" w:cs="Times New Roman"/>
          <w:sz w:val="24"/>
          <w:szCs w:val="24"/>
        </w:rPr>
        <w:t>Through hydrogen and temperature heat treatment of the electrode, an enhancement in the uniformity of Al distribution, as well as adhesion of the coating to the substrate, was observed. Through heat treatment, the electrode becomes</w:t>
      </w:r>
      <w:r w:rsidR="009673AB" w:rsidRPr="00507C7E">
        <w:rPr>
          <w:rFonts w:ascii="Times New Roman" w:hAnsi="Times New Roman" w:cs="Times New Roman"/>
          <w:sz w:val="24"/>
          <w:szCs w:val="24"/>
        </w:rPr>
        <w:t xml:space="preserve"> </w:t>
      </w:r>
      <w:r w:rsidR="00F955CD" w:rsidRPr="00507C7E">
        <w:rPr>
          <w:rFonts w:ascii="Times New Roman" w:hAnsi="Times New Roman" w:cs="Times New Roman"/>
          <w:sz w:val="24"/>
          <w:szCs w:val="24"/>
        </w:rPr>
        <w:t>structurally vulnerable to deactivation (carried at a constant current density of −400 mA/cm</w:t>
      </w:r>
      <w:r w:rsidR="00F955CD" w:rsidRPr="00507C7E">
        <w:rPr>
          <w:rFonts w:ascii="Times New Roman" w:hAnsi="Times New Roman" w:cs="Times New Roman"/>
          <w:sz w:val="24"/>
          <w:szCs w:val="24"/>
          <w:vertAlign w:val="superscript"/>
        </w:rPr>
        <w:t>2</w:t>
      </w:r>
      <w:r w:rsidR="00F955CD" w:rsidRPr="00507C7E">
        <w:rPr>
          <w:rFonts w:ascii="Times New Roman" w:hAnsi="Times New Roman" w:cs="Times New Roman"/>
          <w:sz w:val="24"/>
          <w:szCs w:val="24"/>
        </w:rPr>
        <w:t> for 12 h) and the performance of HER did not increase (Tafel slope of 54 mV/dec and overvoltage of 108 mV at 300 mA/cm</w:t>
      </w:r>
      <w:r w:rsidR="00F955CD" w:rsidRPr="00507C7E">
        <w:rPr>
          <w:rFonts w:ascii="Times New Roman" w:hAnsi="Times New Roman" w:cs="Times New Roman"/>
          <w:sz w:val="24"/>
          <w:szCs w:val="24"/>
          <w:vertAlign w:val="superscript"/>
        </w:rPr>
        <w:t xml:space="preserve">2 </w:t>
      </w:r>
      <w:r w:rsidR="00F955CD" w:rsidRPr="00507C7E">
        <w:rPr>
          <w:rFonts w:ascii="Times New Roman" w:hAnsi="Times New Roman" w:cs="Times New Roman"/>
          <w:sz w:val="24"/>
          <w:szCs w:val="24"/>
        </w:rPr>
        <w:t xml:space="preserve">was observed). </w:t>
      </w:r>
      <w:r w:rsidR="001873D5" w:rsidRPr="00507C7E">
        <w:rPr>
          <w:rFonts w:ascii="Times New Roman" w:hAnsi="Times New Roman" w:cs="Times New Roman"/>
          <w:sz w:val="24"/>
          <w:szCs w:val="24"/>
        </w:rPr>
        <w:t>By increasing the operating temperature, the electrolyte ionic conductivity increased as well as enhanced the electrode surface kinetics; thus, the overpotential for HER decreased</w:t>
      </w:r>
      <w:r w:rsidR="009D17B5" w:rsidRPr="00507C7E">
        <w:rPr>
          <w:rFonts w:ascii="Times New Roman" w:hAnsi="Times New Roman" w:cs="Times New Roman"/>
          <w:sz w:val="24"/>
          <w:szCs w:val="24"/>
        </w:rPr>
        <w:t>.</w:t>
      </w:r>
      <w:r w:rsidR="003E1E95" w:rsidRPr="00507C7E">
        <w:rPr>
          <w:rFonts w:ascii="Times New Roman" w:hAnsi="Times New Roman" w:cs="Times New Roman"/>
          <w:sz w:val="24"/>
          <w:szCs w:val="24"/>
          <w:vertAlign w:val="superscript"/>
        </w:rPr>
        <w:t>[116]</w:t>
      </w:r>
      <w:r w:rsidR="009D17B5" w:rsidRPr="00507C7E">
        <w:rPr>
          <w:rFonts w:ascii="Times New Roman" w:hAnsi="Times New Roman" w:cs="Times New Roman"/>
          <w:sz w:val="24"/>
          <w:szCs w:val="24"/>
        </w:rPr>
        <w:t xml:space="preserve"> </w:t>
      </w:r>
    </w:p>
    <w:p w14:paraId="3A1034D6" w14:textId="27956C6E" w:rsidR="00FF7254" w:rsidRPr="00507C7E" w:rsidRDefault="00FF7254" w:rsidP="00427A77">
      <w:pPr>
        <w:spacing w:after="0" w:line="360" w:lineRule="auto"/>
        <w:jc w:val="both"/>
        <w:rPr>
          <w:rFonts w:ascii="Times New Roman" w:hAnsi="Times New Roman" w:cs="Times New Roman"/>
          <w:sz w:val="24"/>
          <w:szCs w:val="24"/>
          <w:lang w:val="en-US"/>
        </w:rPr>
      </w:pPr>
    </w:p>
    <w:p w14:paraId="3880AB59" w14:textId="77777777" w:rsidR="00F12FDE" w:rsidRPr="00507C7E" w:rsidRDefault="00F12FDE"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76" w:name="_Toc91197279"/>
      <w:bookmarkStart w:id="77" w:name="_Toc100443055"/>
      <w:bookmarkStart w:id="78" w:name="_Toc104116059"/>
      <w:bookmarkStart w:id="79" w:name="_Toc104116192"/>
      <w:bookmarkStart w:id="80" w:name="_Hlk110890107"/>
      <w:r w:rsidRPr="00507C7E">
        <w:rPr>
          <w:rFonts w:ascii="Times New Roman" w:hAnsi="Times New Roman" w:cs="Times New Roman"/>
          <w:i/>
          <w:iCs/>
          <w:color w:val="auto"/>
          <w:sz w:val="24"/>
          <w:szCs w:val="24"/>
          <w:lang w:val="en-US"/>
        </w:rPr>
        <w:t xml:space="preserve">Thermal spray coatings for solid oxide water </w:t>
      </w:r>
      <w:proofErr w:type="spellStart"/>
      <w:r w:rsidRPr="00507C7E">
        <w:rPr>
          <w:rFonts w:ascii="Times New Roman" w:hAnsi="Times New Roman" w:cs="Times New Roman"/>
          <w:i/>
          <w:iCs/>
          <w:color w:val="auto"/>
          <w:sz w:val="24"/>
          <w:szCs w:val="24"/>
          <w:lang w:val="en-US"/>
        </w:rPr>
        <w:t>electrolysers</w:t>
      </w:r>
      <w:proofErr w:type="spellEnd"/>
      <w:r w:rsidRPr="00507C7E">
        <w:rPr>
          <w:rFonts w:ascii="Times New Roman" w:hAnsi="Times New Roman" w:cs="Times New Roman"/>
          <w:i/>
          <w:iCs/>
          <w:color w:val="auto"/>
          <w:sz w:val="24"/>
          <w:szCs w:val="24"/>
          <w:lang w:val="en-US"/>
        </w:rPr>
        <w:t xml:space="preserve"> (SOWE)</w:t>
      </w:r>
      <w:bookmarkEnd w:id="76"/>
      <w:bookmarkEnd w:id="77"/>
      <w:bookmarkEnd w:id="78"/>
      <w:bookmarkEnd w:id="79"/>
      <w:r w:rsidRPr="00507C7E">
        <w:rPr>
          <w:rFonts w:ascii="Times New Roman" w:hAnsi="Times New Roman" w:cs="Times New Roman"/>
          <w:i/>
          <w:iCs/>
          <w:color w:val="auto"/>
          <w:sz w:val="24"/>
          <w:szCs w:val="24"/>
          <w:lang w:val="en-US"/>
        </w:rPr>
        <w:t xml:space="preserve"> </w:t>
      </w:r>
    </w:p>
    <w:bookmarkEnd w:id="80"/>
    <w:p w14:paraId="3B3A4222" w14:textId="291378A9" w:rsidR="00F12FDE" w:rsidRPr="00507C7E" w:rsidRDefault="00F12FDE" w:rsidP="00F12FDE">
      <w:pPr>
        <w:pStyle w:val="Default"/>
        <w:spacing w:line="360" w:lineRule="auto"/>
        <w:jc w:val="both"/>
        <w:rPr>
          <w:color w:val="auto"/>
        </w:rPr>
      </w:pPr>
      <w:r w:rsidRPr="00507C7E">
        <w:rPr>
          <w:color w:val="auto"/>
        </w:rPr>
        <w:t>Considering key requirements, in SOWE electrolysers, the two electrodes (anode, cathode) and solid oxide electrolytes should be able to operate at high temperatures and split water to produce hydrogen. Some of the earlier work</w:t>
      </w:r>
      <w:r w:rsidR="008D227C" w:rsidRPr="00507C7E">
        <w:rPr>
          <w:color w:val="auto"/>
          <w:vertAlign w:val="superscript"/>
        </w:rPr>
        <w:t>[59, 117]</w:t>
      </w:r>
      <w:r w:rsidRPr="00507C7E">
        <w:rPr>
          <w:color w:val="auto"/>
        </w:rPr>
        <w:t xml:space="preserve"> provide an overview about how hydrogen production could be made possible by using nuclear heat (high temperature electrolysis of steam or HTES) which was at that time limited to the field of electric generation. </w:t>
      </w:r>
    </w:p>
    <w:p w14:paraId="4507F329" w14:textId="6241F83F" w:rsidR="00F12FDE" w:rsidRPr="00507C7E" w:rsidRDefault="00F12FDE" w:rsidP="00F12FDE">
      <w:pPr>
        <w:pStyle w:val="Default"/>
        <w:spacing w:line="360" w:lineRule="auto"/>
        <w:ind w:firstLine="720"/>
        <w:jc w:val="both"/>
        <w:rPr>
          <w:color w:val="auto"/>
        </w:rPr>
      </w:pPr>
      <w:r w:rsidRPr="00507C7E">
        <w:rPr>
          <w:color w:val="auto"/>
        </w:rPr>
        <w:t>For tubular cell design, Hino et al. (1997)</w:t>
      </w:r>
      <w:r w:rsidR="00C13DE9" w:rsidRPr="00507C7E">
        <w:rPr>
          <w:color w:val="auto"/>
          <w:vertAlign w:val="superscript"/>
        </w:rPr>
        <w:t>[117]</w:t>
      </w:r>
      <w:r w:rsidRPr="00507C7E">
        <w:rPr>
          <w:color w:val="auto"/>
        </w:rPr>
        <w:t xml:space="preserve"> fabricated gas tight Al</w:t>
      </w:r>
      <w:r w:rsidRPr="00507C7E">
        <w:rPr>
          <w:color w:val="auto"/>
          <w:vertAlign w:val="subscript"/>
        </w:rPr>
        <w:t>2</w:t>
      </w:r>
      <w:r w:rsidRPr="00507C7E">
        <w:rPr>
          <w:color w:val="auto"/>
        </w:rPr>
        <w:t>O</w:t>
      </w:r>
      <w:r w:rsidRPr="00507C7E">
        <w:rPr>
          <w:color w:val="auto"/>
          <w:vertAlign w:val="subscript"/>
        </w:rPr>
        <w:t>3</w:t>
      </w:r>
      <w:r w:rsidRPr="00507C7E">
        <w:rPr>
          <w:color w:val="auto"/>
        </w:rPr>
        <w:t xml:space="preserve"> layers of 100 µm thickness (for sealing at interconnecting areas and prevent oxidation during cell operation) on the support tube using plasma spraying. The porous cathode of Ni cermet (80 µm to 110 µm thick) was coated on the support tube by an acetylene flame spraying. Following the gas</w:t>
      </w:r>
      <w:r w:rsidR="00784F49" w:rsidRPr="00507C7E">
        <w:rPr>
          <w:color w:val="auto"/>
        </w:rPr>
        <w:t>-</w:t>
      </w:r>
      <w:r w:rsidRPr="00507C7E">
        <w:rPr>
          <w:color w:val="auto"/>
        </w:rPr>
        <w:t>tight electrolyte layer of Y</w:t>
      </w:r>
      <w:r w:rsidRPr="00507C7E">
        <w:rPr>
          <w:color w:val="auto"/>
          <w:vertAlign w:val="subscript"/>
        </w:rPr>
        <w:t>2</w:t>
      </w:r>
      <w:r w:rsidRPr="00507C7E">
        <w:rPr>
          <w:color w:val="auto"/>
        </w:rPr>
        <w:t>O</w:t>
      </w:r>
      <w:r w:rsidRPr="00507C7E">
        <w:rPr>
          <w:color w:val="auto"/>
          <w:vertAlign w:val="subscript"/>
        </w:rPr>
        <w:t>3</w:t>
      </w:r>
      <w:r w:rsidRPr="00507C7E">
        <w:rPr>
          <w:color w:val="auto"/>
        </w:rPr>
        <w:t>-stabilized (8</w:t>
      </w:r>
      <w:r w:rsidR="0041093B" w:rsidRPr="00507C7E">
        <w:rPr>
          <w:color w:val="auto"/>
        </w:rPr>
        <w:t xml:space="preserve"> </w:t>
      </w:r>
      <w:r w:rsidRPr="00507C7E">
        <w:rPr>
          <w:color w:val="auto"/>
        </w:rPr>
        <w:t>mol%) ZrO</w:t>
      </w:r>
      <w:r w:rsidRPr="00507C7E">
        <w:rPr>
          <w:color w:val="auto"/>
          <w:vertAlign w:val="subscript"/>
        </w:rPr>
        <w:t>2</w:t>
      </w:r>
      <w:r w:rsidRPr="00507C7E">
        <w:rPr>
          <w:color w:val="auto"/>
        </w:rPr>
        <w:t xml:space="preserve"> (100 µm to 150 µm thick) was plasma sprayed at low-pressure on the cathode. The anode layer (calcium or strontium-doped LaCoO</w:t>
      </w:r>
      <w:r w:rsidRPr="00507C7E">
        <w:rPr>
          <w:color w:val="auto"/>
          <w:vertAlign w:val="subscript"/>
        </w:rPr>
        <w:t>3</w:t>
      </w:r>
      <w:r w:rsidRPr="00507C7E">
        <w:rPr>
          <w:color w:val="auto"/>
        </w:rPr>
        <w:t xml:space="preserve"> or strontium-doped LaMnO</w:t>
      </w:r>
      <w:r w:rsidRPr="00507C7E">
        <w:rPr>
          <w:color w:val="auto"/>
          <w:vertAlign w:val="subscript"/>
        </w:rPr>
        <w:t>3</w:t>
      </w:r>
      <w:r w:rsidRPr="00507C7E">
        <w:rPr>
          <w:color w:val="auto"/>
        </w:rPr>
        <w:t>) was deposited on the electrolyte and interconnection layers up to 200 µm thick by the acetylene flame spraying. The interconnection (i.e., Ni-Al layer of 250 µm thickness) at both ends of the support was fabricated by the plasma spraying. In such earlier fabrication and testing up to 950 °C, Hino et al. (1997)</w:t>
      </w:r>
      <w:r w:rsidR="00C13DE9" w:rsidRPr="00507C7E">
        <w:rPr>
          <w:color w:val="auto"/>
          <w:vertAlign w:val="superscript"/>
        </w:rPr>
        <w:t>[117]</w:t>
      </w:r>
      <w:r w:rsidRPr="00507C7E">
        <w:rPr>
          <w:color w:val="auto"/>
        </w:rPr>
        <w:t xml:space="preserve"> found that the electrolysis tube served only one thermal cycle and observed that a large part of anode layers was detached from the electrolyte layers. This failure at the interface indicated that thermal spray processing needed improvement for enhanced adhesion of layers against thermal expansion difference of multi-layers structure. </w:t>
      </w:r>
    </w:p>
    <w:p w14:paraId="5D083972" w14:textId="78F2FC9A" w:rsidR="00F12FDE" w:rsidRPr="00507C7E" w:rsidRDefault="00F12FDE" w:rsidP="00F12FDE">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val="en-US"/>
        </w:rPr>
        <w:t>Some other research includes, for example, Ansar et al. (2008)</w:t>
      </w:r>
      <w:r w:rsidR="00C13DE9" w:rsidRPr="00507C7E">
        <w:rPr>
          <w:rFonts w:ascii="Times New Roman" w:hAnsi="Times New Roman" w:cs="Times New Roman"/>
          <w:sz w:val="24"/>
          <w:szCs w:val="24"/>
          <w:vertAlign w:val="superscript"/>
          <w:lang w:val="en-US"/>
        </w:rPr>
        <w:t>[118]</w:t>
      </w:r>
      <w:r w:rsidRPr="00507C7E">
        <w:rPr>
          <w:rFonts w:ascii="Times New Roman" w:hAnsi="Times New Roman" w:cs="Times New Roman"/>
          <w:sz w:val="24"/>
          <w:szCs w:val="24"/>
          <w:lang w:val="en-US"/>
        </w:rPr>
        <w:t xml:space="preserve"> where air plasma spraying (APS) was applied to develop </w:t>
      </w:r>
      <w:r w:rsidRPr="00507C7E">
        <w:rPr>
          <w:rFonts w:ascii="Times New Roman" w:hAnsi="Times New Roman" w:cs="Times New Roman"/>
          <w:sz w:val="24"/>
          <w:szCs w:val="24"/>
        </w:rPr>
        <w:t>perovskite-type LSM (La</w:t>
      </w:r>
      <w:r w:rsidRPr="00507C7E">
        <w:rPr>
          <w:rFonts w:ascii="Times New Roman" w:hAnsi="Times New Roman" w:cs="Times New Roman"/>
          <w:sz w:val="24"/>
          <w:szCs w:val="24"/>
          <w:vertAlign w:val="subscript"/>
        </w:rPr>
        <w:t>0.8</w:t>
      </w:r>
      <w:r w:rsidRPr="00507C7E">
        <w:rPr>
          <w:rFonts w:ascii="Times New Roman" w:hAnsi="Times New Roman" w:cs="Times New Roman"/>
          <w:sz w:val="24"/>
          <w:szCs w:val="24"/>
        </w:rPr>
        <w:t>Sr</w:t>
      </w:r>
      <w:r w:rsidRPr="00507C7E">
        <w:rPr>
          <w:rFonts w:ascii="Times New Roman" w:hAnsi="Times New Roman" w:cs="Times New Roman"/>
          <w:sz w:val="24"/>
          <w:szCs w:val="24"/>
          <w:vertAlign w:val="subscript"/>
        </w:rPr>
        <w:t>0.2</w:t>
      </w:r>
      <w:r w:rsidRPr="00507C7E">
        <w:rPr>
          <w:rFonts w:ascii="Times New Roman" w:hAnsi="Times New Roman" w:cs="Times New Roman"/>
          <w:sz w:val="24"/>
          <w:szCs w:val="24"/>
        </w:rPr>
        <w:t>MnO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and LSCF (La</w:t>
      </w:r>
      <w:r w:rsidRPr="00507C7E">
        <w:rPr>
          <w:rFonts w:ascii="Times New Roman" w:hAnsi="Times New Roman" w:cs="Times New Roman"/>
          <w:sz w:val="24"/>
          <w:szCs w:val="24"/>
          <w:vertAlign w:val="subscript"/>
        </w:rPr>
        <w:t>0.6</w:t>
      </w:r>
      <w:r w:rsidRPr="00507C7E">
        <w:rPr>
          <w:rFonts w:ascii="Times New Roman" w:hAnsi="Times New Roman" w:cs="Times New Roman"/>
          <w:sz w:val="24"/>
          <w:szCs w:val="24"/>
        </w:rPr>
        <w:t>Sr</w:t>
      </w:r>
      <w:r w:rsidRPr="00507C7E">
        <w:rPr>
          <w:rFonts w:ascii="Times New Roman" w:hAnsi="Times New Roman" w:cs="Times New Roman"/>
          <w:sz w:val="24"/>
          <w:szCs w:val="24"/>
          <w:vertAlign w:val="subscript"/>
        </w:rPr>
        <w:t>0.4</w:t>
      </w:r>
      <w:r w:rsidRPr="00507C7E">
        <w:rPr>
          <w:rFonts w:ascii="Times New Roman" w:hAnsi="Times New Roman" w:cs="Times New Roman"/>
          <w:sz w:val="24"/>
          <w:szCs w:val="24"/>
        </w:rPr>
        <w:t>Co</w:t>
      </w:r>
      <w:r w:rsidRPr="00507C7E">
        <w:rPr>
          <w:rFonts w:ascii="Times New Roman" w:hAnsi="Times New Roman" w:cs="Times New Roman"/>
          <w:sz w:val="24"/>
          <w:szCs w:val="24"/>
          <w:vertAlign w:val="subscript"/>
        </w:rPr>
        <w:t>0.4</w:t>
      </w:r>
      <w:r w:rsidRPr="00507C7E">
        <w:rPr>
          <w:rFonts w:ascii="Times New Roman" w:hAnsi="Times New Roman" w:cs="Times New Roman"/>
          <w:sz w:val="24"/>
          <w:szCs w:val="24"/>
        </w:rPr>
        <w:t>Fe</w:t>
      </w:r>
      <w:r w:rsidRPr="00507C7E">
        <w:rPr>
          <w:rFonts w:ascii="Times New Roman" w:hAnsi="Times New Roman" w:cs="Times New Roman"/>
          <w:sz w:val="24"/>
          <w:szCs w:val="24"/>
          <w:vertAlign w:val="subscript"/>
        </w:rPr>
        <w:t>0.6</w:t>
      </w:r>
      <w:r w:rsidRPr="00507C7E">
        <w:rPr>
          <w:rFonts w:ascii="Times New Roman" w:hAnsi="Times New Roman" w:cs="Times New Roman"/>
          <w:sz w:val="24"/>
          <w:szCs w:val="24"/>
        </w:rPr>
        <w:t>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xml:space="preserve">) cathodes. The coatings were sprayed on pre-sprayed half cells consisting of plasma sprayed 50 µm </w:t>
      </w:r>
      <w:proofErr w:type="spellStart"/>
      <w:r w:rsidRPr="00507C7E">
        <w:rPr>
          <w:rFonts w:ascii="Times New Roman" w:hAnsi="Times New Roman" w:cs="Times New Roman"/>
          <w:sz w:val="24"/>
          <w:szCs w:val="24"/>
        </w:rPr>
        <w:t>NiO+YSZ</w:t>
      </w:r>
      <w:proofErr w:type="spellEnd"/>
      <w:r w:rsidRPr="00507C7E">
        <w:rPr>
          <w:rFonts w:ascii="Times New Roman" w:hAnsi="Times New Roman" w:cs="Times New Roman"/>
          <w:sz w:val="24"/>
          <w:szCs w:val="24"/>
        </w:rPr>
        <w:t xml:space="preserve"> fuel electrode and 40 µm 9 mol% YSZ electrolyte fabricated on </w:t>
      </w:r>
      <w:proofErr w:type="spellStart"/>
      <w:r w:rsidRPr="00507C7E">
        <w:rPr>
          <w:rFonts w:ascii="Times New Roman" w:hAnsi="Times New Roman" w:cs="Times New Roman"/>
          <w:sz w:val="24"/>
          <w:szCs w:val="24"/>
        </w:rPr>
        <w:t>FeCrMnTi</w:t>
      </w:r>
      <w:proofErr w:type="spellEnd"/>
      <w:r w:rsidRPr="00507C7E">
        <w:rPr>
          <w:rFonts w:ascii="Times New Roman" w:hAnsi="Times New Roman" w:cs="Times New Roman"/>
          <w:sz w:val="24"/>
          <w:szCs w:val="24"/>
        </w:rPr>
        <w:t xml:space="preserve"> substrates (48 mm in diameter). While testing at a current density of 1 A/cm</w:t>
      </w:r>
      <w:r w:rsidRPr="00507C7E">
        <w:rPr>
          <w:rFonts w:ascii="Times New Roman" w:hAnsi="Times New Roman" w:cs="Times New Roman"/>
          <w:sz w:val="24"/>
          <w:szCs w:val="24"/>
          <w:vertAlign w:val="superscript"/>
        </w:rPr>
        <w:t>2</w:t>
      </w:r>
      <w:r w:rsidRPr="00507C7E">
        <w:rPr>
          <w:rFonts w:ascii="Times New Roman" w:hAnsi="Times New Roman" w:cs="Times New Roman"/>
          <w:sz w:val="24"/>
          <w:szCs w:val="24"/>
        </w:rPr>
        <w:t xml:space="preserve">, water splitting voltage was reduced to 1.4 V at an operating temperature of 800 °C and 1.28 V at 850 °C. Considering the degradation behaviour, long-term electrolysis tests for 1500 hours were performed by monitoring the LSCF cell voltage change against time at 800 °C and varied between 750 °C and 850 °C during V-I analysis, exhibited 3.2%/1000 h degradation rates. </w:t>
      </w:r>
    </w:p>
    <w:p w14:paraId="1F90A42E" w14:textId="1F568D8E" w:rsidR="00F12FDE" w:rsidRPr="00507C7E" w:rsidRDefault="00F12FDE" w:rsidP="00F12FDE">
      <w:pPr>
        <w:pStyle w:val="Default"/>
        <w:spacing w:line="360" w:lineRule="auto"/>
        <w:ind w:firstLine="720"/>
        <w:jc w:val="both"/>
        <w:rPr>
          <w:color w:val="auto"/>
          <w:shd w:val="clear" w:color="auto" w:fill="FCFCFC"/>
        </w:rPr>
      </w:pPr>
      <w:r w:rsidRPr="00507C7E">
        <w:rPr>
          <w:color w:val="auto"/>
        </w:rPr>
        <w:t xml:space="preserve">As shown in </w:t>
      </w:r>
      <w:r w:rsidR="00F02B3B" w:rsidRPr="00507C7E">
        <w:rPr>
          <w:b/>
          <w:bCs/>
          <w:lang w:bidi="en-US"/>
        </w:rPr>
        <w:t xml:space="preserve">Figure </w:t>
      </w:r>
      <w:r w:rsidR="00D7777F" w:rsidRPr="00507C7E">
        <w:rPr>
          <w:b/>
          <w:bCs/>
          <w:color w:val="auto"/>
        </w:rPr>
        <w:t>15</w:t>
      </w:r>
      <w:r w:rsidRPr="00507C7E">
        <w:rPr>
          <w:color w:val="auto"/>
        </w:rPr>
        <w:t>, Schiller</w:t>
      </w:r>
      <w:r w:rsidRPr="00507C7E">
        <w:rPr>
          <w:color w:val="auto"/>
          <w:lang w:val="en-US"/>
        </w:rPr>
        <w:t xml:space="preserve"> et al. (2009)</w:t>
      </w:r>
      <w:r w:rsidR="00C13DE9" w:rsidRPr="00507C7E">
        <w:rPr>
          <w:color w:val="auto"/>
          <w:vertAlign w:val="superscript"/>
          <w:lang w:val="en-US"/>
        </w:rPr>
        <w:t>[119]</w:t>
      </w:r>
      <w:r w:rsidRPr="00507C7E">
        <w:rPr>
          <w:color w:val="auto"/>
          <w:lang w:val="en-US"/>
        </w:rPr>
        <w:t xml:space="preserve"> developed m</w:t>
      </w:r>
      <w:proofErr w:type="spellStart"/>
      <w:r w:rsidRPr="00507C7E">
        <w:rPr>
          <w:color w:val="auto"/>
          <w:shd w:val="clear" w:color="auto" w:fill="FCFCFC"/>
        </w:rPr>
        <w:t>etal</w:t>
      </w:r>
      <w:proofErr w:type="spellEnd"/>
      <w:r w:rsidRPr="00507C7E">
        <w:rPr>
          <w:color w:val="auto"/>
          <w:shd w:val="clear" w:color="auto" w:fill="FCFCFC"/>
        </w:rPr>
        <w:t xml:space="preserve"> supported cells by applying plasma deposition technologies (APS, VPS) for use as solid oxide electrolyser cells (SOEC) for high temperature steam electrolysis. The cell included a porous ferritic steel </w:t>
      </w:r>
      <w:r w:rsidRPr="00507C7E">
        <w:rPr>
          <w:color w:val="auto"/>
          <w:shd w:val="clear" w:color="auto" w:fill="FCFCFC"/>
        </w:rPr>
        <w:lastRenderedPageBreak/>
        <w:t>support, a diffusion barrier layer, a porous Ni/YSZ hydrogen electrode (50 µm thick coating) sprayed using APS, a solid YSZ electrolyte (40 µm thick coating) sprayed using VPS and a porous LSCF oxygen electrode (30 µm thick coating) sprayed using APS. The as-made cell was electrochemically characterised including a long-term test over 2000 h. The cell voltage during electrolysis operation at a current density of −1.0 A cm</w:t>
      </w:r>
      <w:r w:rsidRPr="00507C7E">
        <w:rPr>
          <w:color w:val="auto"/>
          <w:shd w:val="clear" w:color="auto" w:fill="FCFCFC"/>
          <w:vertAlign w:val="superscript"/>
        </w:rPr>
        <w:t>−2</w:t>
      </w:r>
      <w:r w:rsidRPr="00507C7E">
        <w:rPr>
          <w:color w:val="auto"/>
          <w:shd w:val="clear" w:color="auto" w:fill="FCFCFC"/>
        </w:rPr>
        <w:t> was 1.28 V at an operating temperature of 850 °C and 1.4 V at 800 °C. A long-term test run over 2000 h with a steam content of 43% at 800 °C and a current density of −0.3 A cm</w:t>
      </w:r>
      <w:r w:rsidRPr="00507C7E">
        <w:rPr>
          <w:color w:val="auto"/>
          <w:shd w:val="clear" w:color="auto" w:fill="FCFCFC"/>
          <w:vertAlign w:val="superscript"/>
        </w:rPr>
        <w:t>−2</w:t>
      </w:r>
      <w:r w:rsidRPr="00507C7E">
        <w:rPr>
          <w:color w:val="auto"/>
          <w:shd w:val="clear" w:color="auto" w:fill="FCFCFC"/>
        </w:rPr>
        <w:t xml:space="preserve"> showed a degradation rate of 3.2% per 1000 h. </w:t>
      </w:r>
    </w:p>
    <w:p w14:paraId="0AF7436B" w14:textId="77777777" w:rsidR="00F12FDE" w:rsidRPr="00507C7E" w:rsidRDefault="00F12FDE" w:rsidP="00F12FDE">
      <w:pPr>
        <w:spacing w:after="0" w:line="360" w:lineRule="auto"/>
        <w:jc w:val="center"/>
        <w:rPr>
          <w:rFonts w:ascii="Times New Roman" w:hAnsi="Times New Roman" w:cs="Times New Roman"/>
          <w:sz w:val="24"/>
          <w:szCs w:val="24"/>
          <w:lang w:val="en-US"/>
        </w:rPr>
      </w:pPr>
    </w:p>
    <w:p w14:paraId="318ADFF2" w14:textId="771EB9B3" w:rsidR="008C01C9" w:rsidRPr="00507C7E" w:rsidRDefault="008C01C9" w:rsidP="00F12FDE">
      <w:pPr>
        <w:spacing w:after="0" w:line="360" w:lineRule="auto"/>
        <w:jc w:val="center"/>
        <w:rPr>
          <w:rFonts w:ascii="Times New Roman" w:hAnsi="Times New Roman" w:cs="Times New Roman"/>
          <w:b/>
          <w:bCs/>
          <w:sz w:val="24"/>
          <w:szCs w:val="24"/>
          <w:lang w:val="en-US"/>
        </w:rPr>
      </w:pPr>
      <w:r w:rsidRPr="00507C7E">
        <w:rPr>
          <w:noProof/>
        </w:rPr>
        <w:drawing>
          <wp:inline distT="0" distB="0" distL="0" distR="0" wp14:anchorId="713B4F04" wp14:editId="6F1AB353">
            <wp:extent cx="5731510" cy="4008120"/>
            <wp:effectExtent l="0" t="0" r="2540" b="0"/>
            <wp:docPr id="45" name="Picture 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008120"/>
                    </a:xfrm>
                    <a:prstGeom prst="rect">
                      <a:avLst/>
                    </a:prstGeom>
                    <a:noFill/>
                    <a:ln>
                      <a:noFill/>
                    </a:ln>
                  </pic:spPr>
                </pic:pic>
              </a:graphicData>
            </a:graphic>
          </wp:inline>
        </w:drawing>
      </w:r>
    </w:p>
    <w:p w14:paraId="33D50395" w14:textId="4CEC90BD" w:rsidR="00F12FDE" w:rsidRPr="00507C7E" w:rsidRDefault="00F12FDE" w:rsidP="00F12FDE">
      <w:pPr>
        <w:spacing w:after="0" w:line="360" w:lineRule="auto"/>
        <w:jc w:val="center"/>
        <w:rPr>
          <w:rFonts w:ascii="Times New Roman" w:hAnsi="Times New Roman" w:cs="Times New Roman"/>
          <w:sz w:val="24"/>
          <w:szCs w:val="24"/>
          <w:shd w:val="clear" w:color="auto" w:fill="FCFCFC"/>
        </w:rPr>
      </w:pPr>
      <w:r w:rsidRPr="00507C7E">
        <w:rPr>
          <w:rFonts w:ascii="Times New Roman" w:hAnsi="Times New Roman" w:cs="Times New Roman"/>
          <w:b/>
          <w:bCs/>
          <w:sz w:val="24"/>
          <w:szCs w:val="24"/>
          <w:lang w:val="en-US"/>
        </w:rPr>
        <w:t xml:space="preserve">Figure </w:t>
      </w:r>
      <w:r w:rsidR="00683C8B" w:rsidRPr="00507C7E">
        <w:rPr>
          <w:rFonts w:ascii="Times New Roman" w:hAnsi="Times New Roman" w:cs="Times New Roman"/>
          <w:b/>
          <w:bCs/>
          <w:sz w:val="24"/>
          <w:szCs w:val="24"/>
          <w:lang w:val="en-US"/>
        </w:rPr>
        <w:t>15</w:t>
      </w:r>
      <w:r w:rsidRPr="00507C7E">
        <w:rPr>
          <w:rFonts w:ascii="Times New Roman" w:hAnsi="Times New Roman" w:cs="Times New Roman"/>
          <w:b/>
          <w:bCs/>
          <w:sz w:val="24"/>
          <w:szCs w:val="24"/>
          <w:lang w:val="en-US"/>
        </w:rPr>
        <w:t>.</w:t>
      </w:r>
      <w:r w:rsidRPr="00507C7E">
        <w:rPr>
          <w:rFonts w:ascii="Times New Roman" w:hAnsi="Times New Roman" w:cs="Times New Roman"/>
          <w:sz w:val="24"/>
          <w:szCs w:val="24"/>
          <w:lang w:val="en-US"/>
        </w:rPr>
        <w:t xml:space="preserve"> (a) </w:t>
      </w:r>
      <w:r w:rsidRPr="00507C7E">
        <w:rPr>
          <w:rFonts w:ascii="Times New Roman" w:hAnsi="Times New Roman" w:cs="Times New Roman"/>
          <w:sz w:val="24"/>
          <w:szCs w:val="24"/>
          <w:shd w:val="clear" w:color="auto" w:fill="FCFCFC"/>
        </w:rPr>
        <w:t xml:space="preserve">Cross-section view of plasma sprayed SOWE cell, </w:t>
      </w:r>
      <w:r w:rsidRPr="00507C7E">
        <w:rPr>
          <w:rFonts w:ascii="Times New Roman" w:hAnsi="Times New Roman" w:cs="Times New Roman"/>
          <w:sz w:val="24"/>
          <w:szCs w:val="24"/>
          <w:lang w:val="en-US"/>
        </w:rPr>
        <w:t>where diffusion barrier layer La</w:t>
      </w:r>
      <w:r w:rsidRPr="00507C7E">
        <w:rPr>
          <w:rFonts w:ascii="Times New Roman" w:hAnsi="Times New Roman" w:cs="Times New Roman"/>
          <w:sz w:val="24"/>
          <w:szCs w:val="24"/>
          <w:vertAlign w:val="subscript"/>
          <w:lang w:val="en-US"/>
        </w:rPr>
        <w:t>0.7</w:t>
      </w:r>
      <w:r w:rsidRPr="00507C7E">
        <w:rPr>
          <w:rFonts w:ascii="Times New Roman" w:hAnsi="Times New Roman" w:cs="Times New Roman"/>
          <w:sz w:val="24"/>
          <w:szCs w:val="24"/>
          <w:lang w:val="en-US"/>
        </w:rPr>
        <w:t>Sr</w:t>
      </w:r>
      <w:r w:rsidRPr="00507C7E">
        <w:rPr>
          <w:rFonts w:ascii="Times New Roman" w:hAnsi="Times New Roman" w:cs="Times New Roman"/>
          <w:sz w:val="24"/>
          <w:szCs w:val="24"/>
          <w:vertAlign w:val="subscript"/>
          <w:lang w:val="en-US"/>
        </w:rPr>
        <w:t>0.15</w:t>
      </w:r>
      <w:r w:rsidRPr="00507C7E">
        <w:rPr>
          <w:rFonts w:ascii="Times New Roman" w:hAnsi="Times New Roman" w:cs="Times New Roman"/>
          <w:sz w:val="24"/>
          <w:szCs w:val="24"/>
          <w:lang w:val="en-US"/>
        </w:rPr>
        <w:t>Ca</w:t>
      </w:r>
      <w:r w:rsidRPr="00507C7E">
        <w:rPr>
          <w:rFonts w:ascii="Times New Roman" w:hAnsi="Times New Roman" w:cs="Times New Roman"/>
          <w:sz w:val="24"/>
          <w:szCs w:val="24"/>
          <w:vertAlign w:val="subscript"/>
          <w:lang w:val="en-US"/>
        </w:rPr>
        <w:t>0.15</w:t>
      </w:r>
      <w:r w:rsidRPr="00507C7E">
        <w:rPr>
          <w:rFonts w:ascii="Times New Roman" w:hAnsi="Times New Roman" w:cs="Times New Roman"/>
          <w:sz w:val="24"/>
          <w:szCs w:val="24"/>
          <w:lang w:val="en-US"/>
        </w:rPr>
        <w:t>CrO</w:t>
      </w:r>
      <w:r w:rsidRPr="00507C7E">
        <w:rPr>
          <w:rFonts w:ascii="Times New Roman" w:hAnsi="Times New Roman" w:cs="Times New Roman"/>
          <w:sz w:val="24"/>
          <w:szCs w:val="24"/>
          <w:vertAlign w:val="subscript"/>
          <w:lang w:val="en-US"/>
        </w:rPr>
        <w:t>3</w:t>
      </w:r>
      <w:r w:rsidRPr="00507C7E">
        <w:rPr>
          <w:rFonts w:ascii="Times New Roman" w:hAnsi="Times New Roman" w:cs="Times New Roman"/>
          <w:sz w:val="24"/>
          <w:szCs w:val="24"/>
          <w:lang w:val="en-US"/>
        </w:rPr>
        <w:t xml:space="preserve"> </w:t>
      </w:r>
      <w:r w:rsidR="00624FD5" w:rsidRPr="00507C7E">
        <w:rPr>
          <w:rFonts w:ascii="Times New Roman" w:hAnsi="Times New Roman" w:cs="Times New Roman"/>
          <w:sz w:val="24"/>
          <w:szCs w:val="24"/>
          <w:lang w:val="en-US"/>
        </w:rPr>
        <w:t xml:space="preserve">were </w:t>
      </w:r>
      <w:r w:rsidRPr="00507C7E">
        <w:rPr>
          <w:rFonts w:ascii="Times New Roman" w:hAnsi="Times New Roman" w:cs="Times New Roman"/>
          <w:sz w:val="24"/>
          <w:szCs w:val="24"/>
          <w:lang w:val="en-US"/>
        </w:rPr>
        <w:t>deposited using plasma spraying or PVD process onto 1 mm thick ferritic steel plate, H</w:t>
      </w:r>
      <w:r w:rsidRPr="00507C7E">
        <w:rPr>
          <w:rFonts w:ascii="Times New Roman" w:hAnsi="Times New Roman" w:cs="Times New Roman"/>
          <w:sz w:val="24"/>
          <w:szCs w:val="24"/>
          <w:vertAlign w:val="subscript"/>
          <w:lang w:val="en-US"/>
        </w:rPr>
        <w:t>2</w:t>
      </w:r>
      <w:r w:rsidRPr="00507C7E">
        <w:rPr>
          <w:rFonts w:ascii="Times New Roman" w:hAnsi="Times New Roman" w:cs="Times New Roman"/>
          <w:sz w:val="24"/>
          <w:szCs w:val="24"/>
          <w:lang w:val="en-US"/>
        </w:rPr>
        <w:t>-electrode (Ni/8YSZ layer) and O</w:t>
      </w:r>
      <w:r w:rsidRPr="00507C7E">
        <w:rPr>
          <w:rFonts w:ascii="Times New Roman" w:hAnsi="Times New Roman" w:cs="Times New Roman"/>
          <w:sz w:val="24"/>
          <w:szCs w:val="24"/>
          <w:vertAlign w:val="subscript"/>
          <w:lang w:val="en-US"/>
        </w:rPr>
        <w:t>2</w:t>
      </w:r>
      <w:r w:rsidRPr="00507C7E">
        <w:rPr>
          <w:rFonts w:ascii="Times New Roman" w:hAnsi="Times New Roman" w:cs="Times New Roman"/>
          <w:sz w:val="24"/>
          <w:szCs w:val="24"/>
          <w:lang w:val="en-US"/>
        </w:rPr>
        <w:t>-electrode (LSCF layer) were deposited using air plasma</w:t>
      </w:r>
      <w:r w:rsidR="0041093B" w:rsidRPr="00507C7E">
        <w:rPr>
          <w:rFonts w:ascii="Times New Roman" w:hAnsi="Times New Roman" w:cs="Times New Roman"/>
          <w:sz w:val="24"/>
          <w:szCs w:val="24"/>
          <w:lang w:val="en-US"/>
        </w:rPr>
        <w:t xml:space="preserve"> (APS)</w:t>
      </w:r>
      <w:r w:rsidRPr="00507C7E">
        <w:rPr>
          <w:rFonts w:ascii="Times New Roman" w:hAnsi="Times New Roman" w:cs="Times New Roman"/>
          <w:sz w:val="24"/>
          <w:szCs w:val="24"/>
          <w:lang w:val="en-US"/>
        </w:rPr>
        <w:t xml:space="preserve">, whereas electrolyte (8YSZ layer) was deposited using vacuum plasma </w:t>
      </w:r>
      <w:r w:rsidR="0041093B" w:rsidRPr="00507C7E">
        <w:rPr>
          <w:rFonts w:ascii="Times New Roman" w:hAnsi="Times New Roman" w:cs="Times New Roman"/>
          <w:sz w:val="24"/>
          <w:szCs w:val="24"/>
          <w:lang w:val="en-US"/>
        </w:rPr>
        <w:t xml:space="preserve">(VPS) </w:t>
      </w:r>
      <w:r w:rsidRPr="00507C7E">
        <w:rPr>
          <w:rFonts w:ascii="Times New Roman" w:hAnsi="Times New Roman" w:cs="Times New Roman"/>
          <w:sz w:val="24"/>
          <w:szCs w:val="24"/>
          <w:lang w:val="en-US"/>
        </w:rPr>
        <w:t xml:space="preserve">technique, (b) </w:t>
      </w:r>
      <w:r w:rsidRPr="00507C7E">
        <w:rPr>
          <w:rFonts w:ascii="Times New Roman" w:hAnsi="Times New Roman" w:cs="Times New Roman"/>
          <w:sz w:val="24"/>
          <w:szCs w:val="24"/>
          <w:shd w:val="clear" w:color="auto" w:fill="FCFCFC"/>
        </w:rPr>
        <w:t xml:space="preserve">set-up </w:t>
      </w:r>
      <w:r w:rsidR="009A4F57" w:rsidRPr="00507C7E">
        <w:rPr>
          <w:rFonts w:ascii="Times New Roman" w:hAnsi="Times New Roman" w:cs="Times New Roman"/>
          <w:sz w:val="24"/>
          <w:szCs w:val="24"/>
          <w:shd w:val="clear" w:color="auto" w:fill="FCFCFC"/>
        </w:rPr>
        <w:t>cross sectional view</w:t>
      </w:r>
      <w:r w:rsidRPr="00507C7E">
        <w:rPr>
          <w:rFonts w:ascii="Times New Roman" w:hAnsi="Times New Roman" w:cs="Times New Roman"/>
          <w:sz w:val="24"/>
          <w:szCs w:val="24"/>
          <w:shd w:val="clear" w:color="auto" w:fill="FCFCFC"/>
        </w:rPr>
        <w:t xml:space="preserve">, </w:t>
      </w:r>
      <w:r w:rsidR="00EE113D" w:rsidRPr="00507C7E">
        <w:rPr>
          <w:rFonts w:ascii="Times New Roman" w:hAnsi="Times New Roman" w:cs="Times New Roman"/>
          <w:sz w:val="24"/>
          <w:szCs w:val="24"/>
          <w:shd w:val="clear" w:color="auto" w:fill="FCFCFC"/>
        </w:rPr>
        <w:t xml:space="preserve">and </w:t>
      </w:r>
      <w:r w:rsidRPr="00507C7E">
        <w:rPr>
          <w:rFonts w:ascii="Times New Roman" w:hAnsi="Times New Roman" w:cs="Times New Roman"/>
          <w:sz w:val="24"/>
          <w:szCs w:val="24"/>
          <w:shd w:val="clear" w:color="auto" w:fill="FCFCFC"/>
        </w:rPr>
        <w:t>(c) long-term test run of cell with a continuous load of −0.3 A cm</w:t>
      </w:r>
      <w:r w:rsidRPr="00507C7E">
        <w:rPr>
          <w:rFonts w:ascii="Times New Roman" w:hAnsi="Times New Roman" w:cs="Times New Roman"/>
          <w:sz w:val="24"/>
          <w:szCs w:val="24"/>
          <w:shd w:val="clear" w:color="auto" w:fill="FCFCFC"/>
          <w:vertAlign w:val="superscript"/>
        </w:rPr>
        <w:t>−2</w:t>
      </w:r>
      <w:r w:rsidRPr="00507C7E">
        <w:rPr>
          <w:rFonts w:ascii="Times New Roman" w:hAnsi="Times New Roman" w:cs="Times New Roman"/>
          <w:sz w:val="24"/>
          <w:szCs w:val="24"/>
          <w:shd w:val="clear" w:color="auto" w:fill="FCFCFC"/>
        </w:rPr>
        <w:t xml:space="preserve"> in electrolysis mode over 2000 h of operation </w:t>
      </w:r>
      <w:r w:rsidRPr="00507C7E">
        <w:rPr>
          <w:rFonts w:ascii="Times New Roman" w:hAnsi="Times New Roman" w:cs="Times New Roman"/>
          <w:sz w:val="24"/>
          <w:szCs w:val="24"/>
          <w:lang w:val="en-US"/>
        </w:rPr>
        <w:t>(</w:t>
      </w:r>
      <w:r w:rsidR="00AA0BEC" w:rsidRPr="00507C7E">
        <w:rPr>
          <w:rFonts w:ascii="Times New Roman" w:hAnsi="Times New Roman" w:cs="Times New Roman"/>
          <w:sz w:val="24"/>
          <w:szCs w:val="24"/>
        </w:rPr>
        <w:t>reproduced with permission</w:t>
      </w:r>
      <w:r w:rsidRPr="00507C7E">
        <w:rPr>
          <w:rFonts w:ascii="Times New Roman" w:hAnsi="Times New Roman" w:cs="Times New Roman"/>
          <w:sz w:val="24"/>
          <w:szCs w:val="24"/>
          <w:lang w:val="en-US"/>
        </w:rPr>
        <w:t>).</w:t>
      </w:r>
      <w:r w:rsidR="00C13DE9" w:rsidRPr="00507C7E">
        <w:rPr>
          <w:rFonts w:ascii="Times New Roman" w:hAnsi="Times New Roman" w:cs="Times New Roman"/>
          <w:sz w:val="24"/>
          <w:szCs w:val="24"/>
          <w:vertAlign w:val="superscript"/>
          <w:lang w:val="en-US"/>
        </w:rPr>
        <w:t>[119]</w:t>
      </w:r>
      <w:r w:rsidR="003E460E" w:rsidRPr="00507C7E">
        <w:rPr>
          <w:rFonts w:ascii="Times New Roman" w:hAnsi="Times New Roman" w:cs="Times New Roman"/>
          <w:sz w:val="24"/>
          <w:szCs w:val="24"/>
          <w:vertAlign w:val="superscript"/>
          <w:lang w:val="en-US"/>
        </w:rPr>
        <w:t xml:space="preserve"> </w:t>
      </w:r>
      <w:r w:rsidR="003E460E" w:rsidRPr="00507C7E">
        <w:rPr>
          <w:rFonts w:ascii="Times New Roman" w:hAnsi="Times New Roman" w:cs="Times New Roman"/>
          <w:sz w:val="24"/>
          <w:szCs w:val="24"/>
        </w:rPr>
        <w:t>Copyright (2008), Springer Nature.</w:t>
      </w:r>
    </w:p>
    <w:p w14:paraId="0DF733D0" w14:textId="5A5C719D" w:rsidR="00F12FDE" w:rsidRPr="00507C7E" w:rsidRDefault="00F12FDE" w:rsidP="00F12FDE">
      <w:pPr>
        <w:spacing w:after="0" w:line="360" w:lineRule="auto"/>
        <w:jc w:val="both"/>
        <w:rPr>
          <w:rFonts w:ascii="Times New Roman" w:hAnsi="Times New Roman" w:cs="Times New Roman"/>
          <w:sz w:val="24"/>
          <w:szCs w:val="24"/>
          <w:lang w:val="en-US"/>
        </w:rPr>
      </w:pPr>
    </w:p>
    <w:p w14:paraId="15308E7A" w14:textId="77777777" w:rsidR="00A1147E" w:rsidRPr="00507C7E" w:rsidRDefault="00073067" w:rsidP="00073067">
      <w:pPr>
        <w:pStyle w:val="Default"/>
        <w:spacing w:line="360" w:lineRule="auto"/>
        <w:ind w:firstLine="720"/>
        <w:jc w:val="both"/>
        <w:rPr>
          <w:color w:val="auto"/>
        </w:rPr>
      </w:pPr>
      <w:r w:rsidRPr="00507C7E">
        <w:rPr>
          <w:color w:val="auto"/>
        </w:rPr>
        <w:lastRenderedPageBreak/>
        <w:t>O’Brien et al. (2010)</w:t>
      </w:r>
      <w:r w:rsidR="001D7E63" w:rsidRPr="00507C7E">
        <w:rPr>
          <w:color w:val="auto"/>
          <w:vertAlign w:val="superscript"/>
        </w:rPr>
        <w:t>[59]</w:t>
      </w:r>
      <w:r w:rsidRPr="00507C7E">
        <w:rPr>
          <w:color w:val="auto"/>
        </w:rPr>
        <w:t xml:space="preserve"> provided a detailed state-of-the-art about high temperature (e.g., via nuclear reactor) electrolysis using solid oxide cell component design, material, and assembly. O’Brien et al. (2010)</w:t>
      </w:r>
      <w:r w:rsidR="001D7E63" w:rsidRPr="00507C7E">
        <w:rPr>
          <w:color w:val="auto"/>
          <w:vertAlign w:val="superscript"/>
        </w:rPr>
        <w:t>[59]</w:t>
      </w:r>
      <w:r w:rsidRPr="00507C7E">
        <w:rPr>
          <w:color w:val="auto"/>
        </w:rPr>
        <w:t xml:space="preserve"> demonstrated straightforward scalability of the high temperature electrolysis for long term operation and hydrogen production.  For small-scale tests at 800-850 °C, the cell included interconnecting plates made from ferritic stainless steel. The steam/hydrogen flow fields were fabricated from Ni-foil, whereas the air-side flow fields were ferritic stainless steel. To improve cell performance, the air-side separator plates and flow fields were pre-surface-treated to form a rare-earth stable conductive oxide scale, and a perovskite rare-earth coating was considered as a bond layer to the separator-plate oxide scale by either plasma spraying (or screen printing). On the steam/hydrogen side of the separator plate, a thin (~10 µm) Ni-metal coating was applied as a bond layer. The stack electrolytes were scandia-stabilized zirconia (~140 µm thick). The air-side electrodes (anode in the electrolysis mode) were a strontium-doped manganite. The electrodes were graded, with an inner layer of manganite/zirconia (~13 µm) immediately adjacent to the electrolyte, a middle layer of pure manganite (~18 µm), and an outer bond layer of cobaltite. The steam/hydrogen electrodes (cathode in the electrolysis mode) were also graded, with a nickel-zirconia cermet layer (~13 µm) immediately adjacent to the electrolyte and a pure nickel outer layer (~10 µm).</w:t>
      </w:r>
    </w:p>
    <w:p w14:paraId="02D68968" w14:textId="77777777" w:rsidR="00A1147E" w:rsidRPr="00507C7E" w:rsidRDefault="00A1147E" w:rsidP="00A1147E">
      <w:pPr>
        <w:spacing w:after="0" w:line="360" w:lineRule="auto"/>
        <w:ind w:firstLine="720"/>
        <w:jc w:val="both"/>
        <w:rPr>
          <w:rFonts w:ascii="Times New Roman" w:eastAsia="Times New Roman" w:hAnsi="Times New Roman" w:cs="Times New Roman"/>
          <w:sz w:val="24"/>
          <w:szCs w:val="24"/>
          <w:lang w:eastAsia="en-GB"/>
        </w:rPr>
      </w:pPr>
      <w:r w:rsidRPr="00507C7E">
        <w:rPr>
          <w:rStyle w:val="sciprofiles-linkname"/>
          <w:rFonts w:ascii="Times New Roman" w:hAnsi="Times New Roman" w:cs="Times New Roman"/>
          <w:sz w:val="24"/>
          <w:szCs w:val="24"/>
        </w:rPr>
        <w:t xml:space="preserve">As shown in </w:t>
      </w:r>
      <w:r w:rsidRPr="00507C7E">
        <w:rPr>
          <w:rFonts w:ascii="Times New Roman" w:hAnsi="Times New Roman" w:cs="Times New Roman"/>
          <w:b/>
          <w:bCs/>
          <w:sz w:val="24"/>
          <w:szCs w:val="24"/>
          <w:lang w:bidi="en-US"/>
        </w:rPr>
        <w:t xml:space="preserve">Figure </w:t>
      </w:r>
      <w:r w:rsidRPr="00507C7E">
        <w:rPr>
          <w:rStyle w:val="sciprofiles-linkname"/>
          <w:rFonts w:ascii="Times New Roman" w:hAnsi="Times New Roman" w:cs="Times New Roman"/>
          <w:b/>
          <w:bCs/>
          <w:sz w:val="24"/>
          <w:szCs w:val="24"/>
        </w:rPr>
        <w:t>16</w:t>
      </w:r>
      <w:r w:rsidRPr="00507C7E">
        <w:rPr>
          <w:rStyle w:val="sciprofiles-linkname"/>
          <w:rFonts w:ascii="Times New Roman" w:hAnsi="Times New Roman" w:cs="Times New Roman"/>
          <w:sz w:val="24"/>
          <w:szCs w:val="24"/>
        </w:rPr>
        <w:t xml:space="preserve">, </w:t>
      </w:r>
      <w:proofErr w:type="spellStart"/>
      <w:r w:rsidRPr="00507C7E">
        <w:rPr>
          <w:rStyle w:val="sciprofiles-linkname"/>
          <w:rFonts w:ascii="Times New Roman" w:hAnsi="Times New Roman" w:cs="Times New Roman"/>
          <w:sz w:val="24"/>
          <w:szCs w:val="24"/>
        </w:rPr>
        <w:t>Vardavoulias</w:t>
      </w:r>
      <w:proofErr w:type="spellEnd"/>
      <w:r w:rsidRPr="00507C7E">
        <w:rPr>
          <w:rFonts w:ascii="Times New Roman" w:hAnsi="Times New Roman" w:cs="Times New Roman"/>
          <w:sz w:val="24"/>
          <w:szCs w:val="24"/>
          <w:shd w:val="clear" w:color="auto" w:fill="FFFFFF"/>
        </w:rPr>
        <w:t xml:space="preserve"> et al. (2021)</w:t>
      </w:r>
      <w:r w:rsidRPr="00507C7E">
        <w:rPr>
          <w:rFonts w:ascii="Times New Roman" w:hAnsi="Times New Roman" w:cs="Times New Roman"/>
          <w:sz w:val="24"/>
          <w:szCs w:val="24"/>
          <w:shd w:val="clear" w:color="auto" w:fill="FFFFFF"/>
          <w:vertAlign w:val="superscript"/>
        </w:rPr>
        <w:t>[120]</w:t>
      </w:r>
      <w:r w:rsidRPr="00507C7E">
        <w:rPr>
          <w:rFonts w:ascii="Times New Roman" w:hAnsi="Times New Roman" w:cs="Times New Roman"/>
          <w:sz w:val="24"/>
          <w:szCs w:val="24"/>
          <w:shd w:val="clear" w:color="auto" w:fill="FFFFFF"/>
        </w:rPr>
        <w:t xml:space="preserve"> proposed the fabrication of free-standing solid oxide cells exclusively by APS thermal spray without the need of using any porous metallic support nor the need for a post-process heating treatment. Overall, five layers were deposited, which included spraying of the solid oxide cell layers on a porous metallic support, and then detachment of the solid oxide cell from the substrate. The layers were as follows (s</w:t>
      </w:r>
      <w:r w:rsidRPr="00507C7E">
        <w:rPr>
          <w:rFonts w:ascii="Times New Roman" w:eastAsia="Times New Roman" w:hAnsi="Times New Roman" w:cs="Times New Roman"/>
          <w:sz w:val="24"/>
          <w:szCs w:val="24"/>
          <w:lang w:eastAsia="en-GB"/>
        </w:rPr>
        <w:t>upport electrode: composition Ni/</w:t>
      </w:r>
      <w:proofErr w:type="spellStart"/>
      <w:r w:rsidRPr="00507C7E">
        <w:rPr>
          <w:rFonts w:ascii="Times New Roman" w:eastAsia="Times New Roman" w:hAnsi="Times New Roman" w:cs="Times New Roman"/>
          <w:sz w:val="24"/>
          <w:szCs w:val="24"/>
          <w:lang w:eastAsia="en-GB"/>
        </w:rPr>
        <w:t>NiO</w:t>
      </w:r>
      <w:proofErr w:type="spellEnd"/>
      <w:r w:rsidRPr="00507C7E">
        <w:rPr>
          <w:rFonts w:ascii="Times New Roman" w:eastAsia="Times New Roman" w:hAnsi="Times New Roman" w:cs="Times New Roman"/>
          <w:sz w:val="24"/>
          <w:szCs w:val="24"/>
          <w:lang w:eastAsia="en-GB"/>
        </w:rPr>
        <w:t xml:space="preserve"> 50%–YSZ 50%, thickness 300–350 μm, porosity 25–30%; support electrode/electrolyte transition layer: composition Ni/</w:t>
      </w:r>
      <w:proofErr w:type="spellStart"/>
      <w:r w:rsidRPr="00507C7E">
        <w:rPr>
          <w:rFonts w:ascii="Times New Roman" w:eastAsia="Times New Roman" w:hAnsi="Times New Roman" w:cs="Times New Roman"/>
          <w:sz w:val="24"/>
          <w:szCs w:val="24"/>
          <w:lang w:eastAsia="en-GB"/>
        </w:rPr>
        <w:t>NiO</w:t>
      </w:r>
      <w:proofErr w:type="spellEnd"/>
      <w:r w:rsidRPr="00507C7E">
        <w:rPr>
          <w:rFonts w:ascii="Times New Roman" w:eastAsia="Times New Roman" w:hAnsi="Times New Roman" w:cs="Times New Roman"/>
          <w:sz w:val="24"/>
          <w:szCs w:val="24"/>
          <w:lang w:eastAsia="en-GB"/>
        </w:rPr>
        <w:t xml:space="preserve"> 25%–YSZ 75%, thickness 100–120 μm, porosity 20–25%; electrolyte: composition YSZ 100%, thickness 100–120 μm, porosity &lt; 5%, not connected; electrolyte/end electrode transition layer: composition 50% YSZ–50% LSM, thickness 80–100 μm, porosity 20–25%; and end electrode: composition LSM 100%, thickness 70–90 μm, porosity 25–30%). </w:t>
      </w:r>
      <w:r w:rsidRPr="00507C7E">
        <w:rPr>
          <w:rFonts w:ascii="Times New Roman" w:hAnsi="Times New Roman" w:cs="Times New Roman"/>
          <w:sz w:val="24"/>
          <w:szCs w:val="24"/>
          <w:shd w:val="clear" w:color="auto" w:fill="FFFFFF"/>
        </w:rPr>
        <w:t xml:space="preserve">While the electrodes with adequate porosity were obtained, the purpose of intercalation of the transition layers was to facilitate the ionic motion and also to eliminate thermal expansion mismatches. </w:t>
      </w:r>
    </w:p>
    <w:p w14:paraId="5DCF65BF" w14:textId="72D5F54D" w:rsidR="00073067" w:rsidRPr="00507C7E" w:rsidRDefault="00073067" w:rsidP="00073067">
      <w:pPr>
        <w:pStyle w:val="Default"/>
        <w:spacing w:line="360" w:lineRule="auto"/>
        <w:ind w:firstLine="720"/>
        <w:jc w:val="both"/>
        <w:rPr>
          <w:color w:val="auto"/>
        </w:rPr>
      </w:pPr>
      <w:r w:rsidRPr="00507C7E">
        <w:rPr>
          <w:color w:val="auto"/>
        </w:rPr>
        <w:t xml:space="preserve"> </w:t>
      </w:r>
    </w:p>
    <w:p w14:paraId="796186F5" w14:textId="33CFBD74" w:rsidR="008C01C9" w:rsidRPr="00507C7E" w:rsidRDefault="008C01C9" w:rsidP="00F12FDE">
      <w:pPr>
        <w:spacing w:after="0" w:line="360" w:lineRule="auto"/>
        <w:jc w:val="center"/>
        <w:rPr>
          <w:rFonts w:ascii="Times New Roman" w:hAnsi="Times New Roman" w:cs="Times New Roman"/>
          <w:b/>
          <w:bCs/>
          <w:sz w:val="24"/>
          <w:szCs w:val="24"/>
          <w:shd w:val="clear" w:color="auto" w:fill="FFFFFF"/>
        </w:rPr>
      </w:pPr>
      <w:r w:rsidRPr="00507C7E">
        <w:rPr>
          <w:noProof/>
        </w:rPr>
        <w:lastRenderedPageBreak/>
        <w:drawing>
          <wp:inline distT="0" distB="0" distL="0" distR="0" wp14:anchorId="275356E7" wp14:editId="4911329E">
            <wp:extent cx="5705475" cy="4448175"/>
            <wp:effectExtent l="0" t="0" r="9525" b="9525"/>
            <wp:docPr id="48" name="Picture 4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05475" cy="4448175"/>
                    </a:xfrm>
                    <a:prstGeom prst="rect">
                      <a:avLst/>
                    </a:prstGeom>
                    <a:noFill/>
                    <a:ln>
                      <a:noFill/>
                    </a:ln>
                  </pic:spPr>
                </pic:pic>
              </a:graphicData>
            </a:graphic>
          </wp:inline>
        </w:drawing>
      </w:r>
    </w:p>
    <w:p w14:paraId="0463E2D0" w14:textId="6E5E757B" w:rsidR="00F12FDE" w:rsidRPr="00507C7E" w:rsidRDefault="00F12FDE" w:rsidP="00F12FDE">
      <w:pPr>
        <w:spacing w:after="0" w:line="360" w:lineRule="auto"/>
        <w:jc w:val="center"/>
        <w:rPr>
          <w:rFonts w:ascii="Times New Roman" w:hAnsi="Times New Roman" w:cs="Times New Roman"/>
          <w:sz w:val="24"/>
          <w:szCs w:val="24"/>
          <w:shd w:val="clear" w:color="auto" w:fill="FFFFFF"/>
        </w:rPr>
      </w:pPr>
      <w:r w:rsidRPr="00507C7E">
        <w:rPr>
          <w:rFonts w:ascii="Times New Roman" w:hAnsi="Times New Roman" w:cs="Times New Roman"/>
          <w:b/>
          <w:bCs/>
          <w:sz w:val="24"/>
          <w:szCs w:val="24"/>
          <w:shd w:val="clear" w:color="auto" w:fill="FFFFFF"/>
        </w:rPr>
        <w:t xml:space="preserve">Figure </w:t>
      </w:r>
      <w:r w:rsidR="00683C8B" w:rsidRPr="00507C7E">
        <w:rPr>
          <w:rFonts w:ascii="Times New Roman" w:hAnsi="Times New Roman" w:cs="Times New Roman"/>
          <w:b/>
          <w:bCs/>
          <w:sz w:val="24"/>
          <w:szCs w:val="24"/>
          <w:shd w:val="clear" w:color="auto" w:fill="FFFFFF"/>
        </w:rPr>
        <w:t>16</w:t>
      </w:r>
      <w:r w:rsidRPr="00507C7E">
        <w:rPr>
          <w:rFonts w:ascii="Times New Roman" w:hAnsi="Times New Roman" w:cs="Times New Roman"/>
          <w:b/>
          <w:bCs/>
          <w:sz w:val="24"/>
          <w:szCs w:val="24"/>
          <w:shd w:val="clear" w:color="auto" w:fill="FFFFFF"/>
        </w:rPr>
        <w:t>.</w:t>
      </w:r>
      <w:r w:rsidRPr="00507C7E">
        <w:rPr>
          <w:rFonts w:ascii="Times New Roman" w:hAnsi="Times New Roman" w:cs="Times New Roman"/>
          <w:sz w:val="24"/>
          <w:szCs w:val="24"/>
          <w:shd w:val="clear" w:color="auto" w:fill="FFFFFF"/>
        </w:rPr>
        <w:t xml:space="preserve"> Fabrication of free-standing solid oxide cells by APS without the need of using any metallic porous support in final product: (a) </w:t>
      </w:r>
      <w:r w:rsidR="0041093B" w:rsidRPr="00507C7E">
        <w:rPr>
          <w:rFonts w:ascii="Times New Roman" w:hAnsi="Times New Roman" w:cs="Times New Roman"/>
          <w:sz w:val="24"/>
          <w:szCs w:val="24"/>
          <w:shd w:val="clear" w:color="auto" w:fill="FFFFFF"/>
        </w:rPr>
        <w:t>s</w:t>
      </w:r>
      <w:r w:rsidRPr="00507C7E">
        <w:rPr>
          <w:rFonts w:ascii="Times New Roman" w:hAnsi="Times New Roman" w:cs="Times New Roman"/>
          <w:sz w:val="24"/>
          <w:szCs w:val="24"/>
          <w:shd w:val="clear" w:color="auto" w:fill="FFFFFF"/>
        </w:rPr>
        <w:t xml:space="preserve">tep 1 </w:t>
      </w:r>
      <w:r w:rsidR="00490945" w:rsidRPr="00507C7E">
        <w:rPr>
          <w:rFonts w:ascii="Times New Roman" w:hAnsi="Times New Roman" w:cs="Times New Roman"/>
          <w:sz w:val="24"/>
          <w:szCs w:val="24"/>
          <w:shd w:val="clear" w:color="auto" w:fill="FFFFFF"/>
        </w:rPr>
        <w:t xml:space="preserve">shows </w:t>
      </w:r>
      <w:r w:rsidRPr="00507C7E">
        <w:rPr>
          <w:rFonts w:ascii="Times New Roman" w:hAnsi="Times New Roman" w:cs="Times New Roman"/>
          <w:sz w:val="24"/>
          <w:szCs w:val="24"/>
          <w:shd w:val="clear" w:color="auto" w:fill="FFFFFF"/>
        </w:rPr>
        <w:t>net shape spray-forming</w:t>
      </w:r>
      <w:r w:rsidR="00490945" w:rsidRPr="00507C7E">
        <w:rPr>
          <w:rFonts w:ascii="Times New Roman" w:hAnsi="Times New Roman" w:cs="Times New Roman"/>
          <w:sz w:val="24"/>
          <w:szCs w:val="24"/>
          <w:shd w:val="clear" w:color="auto" w:fill="FFFFFF"/>
        </w:rPr>
        <w:t xml:space="preserve"> which includes</w:t>
      </w:r>
      <w:r w:rsidRPr="00507C7E">
        <w:rPr>
          <w:rFonts w:ascii="Times New Roman" w:hAnsi="Times New Roman" w:cs="Times New Roman"/>
          <w:sz w:val="24"/>
          <w:szCs w:val="24"/>
          <w:shd w:val="clear" w:color="auto" w:fill="FFFFFF"/>
        </w:rPr>
        <w:t xml:space="preserve"> spraying of the solid oxide layers on a porous metallic support, </w:t>
      </w:r>
      <w:r w:rsidR="0041093B" w:rsidRPr="00507C7E">
        <w:rPr>
          <w:rFonts w:ascii="Times New Roman" w:hAnsi="Times New Roman" w:cs="Times New Roman"/>
          <w:sz w:val="24"/>
          <w:szCs w:val="24"/>
          <w:shd w:val="clear" w:color="auto" w:fill="FFFFFF"/>
        </w:rPr>
        <w:t xml:space="preserve">and </w:t>
      </w:r>
      <w:r w:rsidRPr="00507C7E">
        <w:rPr>
          <w:rFonts w:ascii="Times New Roman" w:hAnsi="Times New Roman" w:cs="Times New Roman"/>
          <w:sz w:val="24"/>
          <w:szCs w:val="24"/>
          <w:shd w:val="clear" w:color="auto" w:fill="FFFFFF"/>
        </w:rPr>
        <w:t>step 2</w:t>
      </w:r>
      <w:r w:rsidR="00490945" w:rsidRPr="00507C7E">
        <w:rPr>
          <w:rFonts w:ascii="Times New Roman" w:hAnsi="Times New Roman" w:cs="Times New Roman"/>
          <w:sz w:val="24"/>
          <w:szCs w:val="24"/>
          <w:shd w:val="clear" w:color="auto" w:fill="FFFFFF"/>
        </w:rPr>
        <w:t xml:space="preserve"> shows </w:t>
      </w:r>
      <w:r w:rsidRPr="00507C7E">
        <w:rPr>
          <w:rFonts w:ascii="Times New Roman" w:hAnsi="Times New Roman" w:cs="Times New Roman"/>
          <w:sz w:val="24"/>
          <w:szCs w:val="24"/>
          <w:shd w:val="clear" w:color="auto" w:fill="FFFFFF"/>
        </w:rPr>
        <w:t xml:space="preserve">detachment of the solid oxide cell from the substrate, </w:t>
      </w:r>
      <w:r w:rsidR="0041093B" w:rsidRPr="00507C7E">
        <w:rPr>
          <w:rFonts w:ascii="Times New Roman" w:hAnsi="Times New Roman" w:cs="Times New Roman"/>
          <w:sz w:val="24"/>
          <w:szCs w:val="24"/>
          <w:shd w:val="clear" w:color="auto" w:fill="FFFFFF"/>
        </w:rPr>
        <w:t>whereas</w:t>
      </w:r>
      <w:r w:rsidRPr="00507C7E">
        <w:rPr>
          <w:rFonts w:ascii="Times New Roman" w:hAnsi="Times New Roman" w:cs="Times New Roman"/>
          <w:sz w:val="24"/>
          <w:szCs w:val="24"/>
          <w:shd w:val="clear" w:color="auto" w:fill="FFFFFF"/>
        </w:rPr>
        <w:t xml:space="preserve"> final product</w:t>
      </w:r>
      <w:r w:rsidR="00490945" w:rsidRPr="00507C7E">
        <w:rPr>
          <w:rFonts w:ascii="Times New Roman" w:hAnsi="Times New Roman" w:cs="Times New Roman"/>
          <w:sz w:val="24"/>
          <w:szCs w:val="24"/>
          <w:shd w:val="clear" w:color="auto" w:fill="FFFFFF"/>
        </w:rPr>
        <w:t xml:space="preserve"> shows </w:t>
      </w:r>
      <w:r w:rsidRPr="00507C7E">
        <w:rPr>
          <w:rFonts w:ascii="Times New Roman" w:hAnsi="Times New Roman" w:cs="Times New Roman"/>
          <w:sz w:val="24"/>
          <w:szCs w:val="24"/>
          <w:shd w:val="clear" w:color="auto" w:fill="FFFFFF"/>
        </w:rPr>
        <w:t>five-layer structure of the solid oxide cell, and (b) microscopic image of the coatings cross-section (</w:t>
      </w:r>
      <w:r w:rsidR="00EA35C3" w:rsidRPr="00507C7E">
        <w:rPr>
          <w:rFonts w:ascii="Times New Roman" w:hAnsi="Times New Roman" w:cs="Times New Roman"/>
          <w:bCs/>
          <w:sz w:val="24"/>
          <w:szCs w:val="24"/>
          <w:lang w:val="en-US"/>
        </w:rPr>
        <w:t xml:space="preserve">reproduced </w:t>
      </w:r>
      <w:r w:rsidR="00EA35C3" w:rsidRPr="00507C7E">
        <w:rPr>
          <w:rFonts w:ascii="Times New Roman" w:hAnsi="Times New Roman" w:cs="Times New Roman"/>
          <w:sz w:val="24"/>
          <w:szCs w:val="24"/>
        </w:rPr>
        <w:t>under the terms of the Creative Commons Attribution license</w:t>
      </w:r>
      <w:r w:rsidRPr="00507C7E">
        <w:rPr>
          <w:rFonts w:ascii="Times New Roman" w:hAnsi="Times New Roman" w:cs="Times New Roman"/>
          <w:sz w:val="24"/>
          <w:szCs w:val="24"/>
          <w:shd w:val="clear" w:color="auto" w:fill="FFFFFF"/>
        </w:rPr>
        <w:t>).</w:t>
      </w:r>
      <w:r w:rsidR="001D7E63" w:rsidRPr="00507C7E">
        <w:rPr>
          <w:rFonts w:ascii="Times New Roman" w:hAnsi="Times New Roman" w:cs="Times New Roman"/>
          <w:sz w:val="24"/>
          <w:szCs w:val="24"/>
          <w:shd w:val="clear" w:color="auto" w:fill="FFFFFF"/>
          <w:vertAlign w:val="superscript"/>
        </w:rPr>
        <w:t>[120]</w:t>
      </w:r>
      <w:r w:rsidR="00EA35C3" w:rsidRPr="00507C7E">
        <w:rPr>
          <w:rFonts w:ascii="Times New Roman" w:hAnsi="Times New Roman" w:cs="Times New Roman"/>
          <w:sz w:val="24"/>
          <w:szCs w:val="24"/>
          <w:shd w:val="clear" w:color="auto" w:fill="FFFFFF"/>
          <w:vertAlign w:val="superscript"/>
        </w:rPr>
        <w:t xml:space="preserve"> </w:t>
      </w:r>
      <w:r w:rsidR="00EA35C3" w:rsidRPr="00507C7E">
        <w:rPr>
          <w:rFonts w:ascii="Times New Roman" w:hAnsi="Times New Roman" w:cs="Times New Roman"/>
          <w:sz w:val="24"/>
          <w:szCs w:val="24"/>
        </w:rPr>
        <w:t>Copyright (2021), MDPI.</w:t>
      </w:r>
    </w:p>
    <w:p w14:paraId="2A6D7A20" w14:textId="41C5E1C5" w:rsidR="00F12FDE" w:rsidRPr="00507C7E" w:rsidRDefault="00F12FDE" w:rsidP="00427A77">
      <w:pPr>
        <w:spacing w:after="0" w:line="360" w:lineRule="auto"/>
        <w:jc w:val="both"/>
        <w:rPr>
          <w:rFonts w:ascii="Times New Roman" w:hAnsi="Times New Roman" w:cs="Times New Roman"/>
          <w:sz w:val="24"/>
          <w:szCs w:val="24"/>
          <w:lang w:val="en-US"/>
        </w:rPr>
      </w:pPr>
    </w:p>
    <w:p w14:paraId="15208972" w14:textId="4643E171" w:rsidR="00F12FDE" w:rsidRPr="00507C7E" w:rsidRDefault="00F12FDE"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81" w:name="_Toc91197282"/>
      <w:bookmarkStart w:id="82" w:name="_Toc100443058"/>
      <w:bookmarkStart w:id="83" w:name="_Toc104116060"/>
      <w:bookmarkStart w:id="84" w:name="_Toc104116193"/>
      <w:bookmarkStart w:id="85" w:name="_Hlk110890117"/>
      <w:r w:rsidRPr="00507C7E">
        <w:rPr>
          <w:rFonts w:ascii="Times New Roman" w:hAnsi="Times New Roman" w:cs="Times New Roman"/>
          <w:i/>
          <w:iCs/>
          <w:color w:val="auto"/>
          <w:sz w:val="24"/>
          <w:szCs w:val="24"/>
          <w:lang w:val="en-US"/>
        </w:rPr>
        <w:t>Thermal spray coatings for thermochemical water splitting</w:t>
      </w:r>
      <w:bookmarkEnd w:id="81"/>
      <w:bookmarkEnd w:id="82"/>
      <w:bookmarkEnd w:id="83"/>
      <w:bookmarkEnd w:id="84"/>
      <w:r w:rsidR="000655C4" w:rsidRPr="00507C7E">
        <w:rPr>
          <w:rFonts w:ascii="Times New Roman" w:hAnsi="Times New Roman" w:cs="Times New Roman"/>
          <w:i/>
          <w:iCs/>
          <w:color w:val="auto"/>
          <w:sz w:val="24"/>
          <w:szCs w:val="24"/>
          <w:lang w:val="en-US"/>
        </w:rPr>
        <w:t xml:space="preserve"> (TWS)</w:t>
      </w:r>
    </w:p>
    <w:bookmarkEnd w:id="85"/>
    <w:p w14:paraId="1C4599CE" w14:textId="441A55D8" w:rsidR="00F12FDE" w:rsidRPr="00507C7E" w:rsidRDefault="00F12FDE" w:rsidP="00F12FDE">
      <w:pPr>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lang w:val="en-US"/>
        </w:rPr>
        <w:t xml:space="preserve">Though there may be many industrial examples, only a few works (mainly for </w:t>
      </w:r>
      <w:r w:rsidR="000655C4" w:rsidRPr="00507C7E">
        <w:rPr>
          <w:rFonts w:ascii="Times New Roman" w:hAnsi="Times New Roman" w:cs="Times New Roman"/>
          <w:sz w:val="24"/>
          <w:szCs w:val="24"/>
          <w:lang w:val="en-US"/>
        </w:rPr>
        <w:t xml:space="preserve">nuclear </w:t>
      </w:r>
      <w:r w:rsidRPr="00507C7E">
        <w:rPr>
          <w:rFonts w:ascii="Times New Roman" w:hAnsi="Times New Roman" w:cs="Times New Roman"/>
          <w:sz w:val="24"/>
          <w:szCs w:val="24"/>
        </w:rPr>
        <w:t>Cu-Cl thermochemical cycle</w:t>
      </w:r>
      <w:r w:rsidRPr="00507C7E">
        <w:rPr>
          <w:rFonts w:ascii="Times New Roman" w:hAnsi="Times New Roman" w:cs="Times New Roman"/>
          <w:sz w:val="24"/>
          <w:szCs w:val="24"/>
          <w:lang w:val="en-US"/>
        </w:rPr>
        <w:t xml:space="preserve">) have been reported or published where the application of thermal spray coatings for structural components has been deployed in such </w:t>
      </w:r>
      <w:r w:rsidRPr="00507C7E">
        <w:rPr>
          <w:rFonts w:ascii="Times New Roman" w:hAnsi="Times New Roman" w:cs="Times New Roman"/>
          <w:sz w:val="24"/>
          <w:szCs w:val="24"/>
        </w:rPr>
        <w:t xml:space="preserve">thermochemical water splitting for hydrogen production. </w:t>
      </w:r>
    </w:p>
    <w:p w14:paraId="352A40F0" w14:textId="132113AF" w:rsidR="00F12FDE" w:rsidRPr="00507C7E" w:rsidRDefault="00F12FDE" w:rsidP="00F12FDE">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an example, </w:t>
      </w:r>
      <w:proofErr w:type="spellStart"/>
      <w:r w:rsidRPr="00507C7E">
        <w:rPr>
          <w:rFonts w:ascii="Times New Roman" w:hAnsi="Times New Roman" w:cs="Times New Roman"/>
          <w:sz w:val="24"/>
          <w:szCs w:val="24"/>
        </w:rPr>
        <w:t>Siantar</w:t>
      </w:r>
      <w:proofErr w:type="spellEnd"/>
      <w:r w:rsidRPr="00507C7E">
        <w:rPr>
          <w:rFonts w:ascii="Times New Roman" w:hAnsi="Times New Roman" w:cs="Times New Roman"/>
          <w:sz w:val="24"/>
          <w:szCs w:val="24"/>
        </w:rPr>
        <w:t xml:space="preserve"> (2012)</w:t>
      </w:r>
      <w:r w:rsidR="00582474" w:rsidRPr="00507C7E">
        <w:rPr>
          <w:rFonts w:ascii="Times New Roman" w:hAnsi="Times New Roman" w:cs="Times New Roman"/>
          <w:sz w:val="24"/>
          <w:szCs w:val="24"/>
          <w:vertAlign w:val="superscript"/>
        </w:rPr>
        <w:t>[58]</w:t>
      </w:r>
      <w:r w:rsidRPr="00507C7E">
        <w:rPr>
          <w:rFonts w:ascii="Times New Roman" w:hAnsi="Times New Roman" w:cs="Times New Roman"/>
          <w:sz w:val="24"/>
          <w:szCs w:val="24"/>
        </w:rPr>
        <w:t xml:space="preserve"> used HVOF and APS methods to develop coatings (e.g.,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using HVOF method with thickness unknown, yttria stabilized zirconia/70 µm thick &amp; alumina/170 µm thick using APS method) and investigated the </w:t>
      </w:r>
      <w:r w:rsidRPr="00507C7E">
        <w:rPr>
          <w:rFonts w:ascii="Times New Roman" w:hAnsi="Times New Roman" w:cs="Times New Roman"/>
          <w:sz w:val="24"/>
          <w:szCs w:val="24"/>
        </w:rPr>
        <w:lastRenderedPageBreak/>
        <w:t xml:space="preserve">immersion performance of coatings deposited on to substrates (i.e., Ni based super-alloy or Inconel 625, super austenitic stainless steel or AL6XN) exposed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at 500°C up to 100 hours. Post-immersion test analysis indicated that the coatings were significantly damaged (in the form of delamination and cracks), and the cracks and pores provided pathways for the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to penetrate under the coating-substrate interface leading to significant corrosion, dissolutions of metals and reduction of copper. In terms of materials immersion performance, the Inconel 625 substrate performed better than stainless steel AL6XN substrate, whereas, both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and YSZ (ZrO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18TiO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10Y</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coatings provided better protection to the underlying base metal than alumina (Al</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xml:space="preserve"> 3TiO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coating.</w:t>
      </w:r>
    </w:p>
    <w:p w14:paraId="310A0D82" w14:textId="3A51FED1" w:rsidR="00F12FDE" w:rsidRPr="00507C7E" w:rsidRDefault="00F12FDE" w:rsidP="00F12FDE">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val="en-US"/>
        </w:rPr>
        <w:t xml:space="preserve">For Cu-Cl cycle electrolysis applications, using the HVOF technique, </w:t>
      </w:r>
      <w:proofErr w:type="spellStart"/>
      <w:r w:rsidRPr="00507C7E">
        <w:rPr>
          <w:rFonts w:ascii="Times New Roman" w:hAnsi="Times New Roman" w:cs="Times New Roman"/>
          <w:sz w:val="24"/>
          <w:szCs w:val="24"/>
          <w:lang w:val="en-US"/>
        </w:rPr>
        <w:t>Azarbayjani</w:t>
      </w:r>
      <w:proofErr w:type="spellEnd"/>
      <w:r w:rsidRPr="00507C7E">
        <w:rPr>
          <w:rFonts w:ascii="Times New Roman" w:hAnsi="Times New Roman" w:cs="Times New Roman"/>
          <w:sz w:val="24"/>
          <w:szCs w:val="24"/>
          <w:lang w:val="en-US"/>
        </w:rPr>
        <w:t xml:space="preserve">, Rizvi and </w:t>
      </w:r>
      <w:proofErr w:type="spellStart"/>
      <w:r w:rsidRPr="00507C7E">
        <w:rPr>
          <w:rFonts w:ascii="Times New Roman" w:hAnsi="Times New Roman" w:cs="Times New Roman"/>
          <w:sz w:val="24"/>
          <w:szCs w:val="24"/>
          <w:lang w:val="en-US"/>
        </w:rPr>
        <w:t>Foroutan</w:t>
      </w:r>
      <w:proofErr w:type="spellEnd"/>
      <w:r w:rsidRPr="00507C7E">
        <w:rPr>
          <w:rFonts w:ascii="Times New Roman" w:hAnsi="Times New Roman" w:cs="Times New Roman"/>
          <w:sz w:val="24"/>
          <w:szCs w:val="24"/>
          <w:lang w:val="en-US"/>
        </w:rPr>
        <w:t xml:space="preserve"> (2016)</w:t>
      </w:r>
      <w:r w:rsidR="00582474" w:rsidRPr="00507C7E">
        <w:rPr>
          <w:rFonts w:ascii="Times New Roman" w:hAnsi="Times New Roman" w:cs="Times New Roman"/>
          <w:sz w:val="24"/>
          <w:szCs w:val="24"/>
          <w:vertAlign w:val="superscript"/>
          <w:lang w:val="en-US"/>
        </w:rPr>
        <w:t>[121]</w:t>
      </w:r>
      <w:r w:rsidRPr="00507C7E">
        <w:rPr>
          <w:rFonts w:ascii="Times New Roman" w:hAnsi="Times New Roman" w:cs="Times New Roman"/>
          <w:sz w:val="24"/>
          <w:szCs w:val="24"/>
          <w:lang w:val="en-US"/>
        </w:rPr>
        <w:t xml:space="preserve"> </w:t>
      </w:r>
      <w:r w:rsidRPr="00507C7E">
        <w:rPr>
          <w:rFonts w:ascii="Times New Roman" w:hAnsi="Times New Roman" w:cs="Times New Roman"/>
          <w:sz w:val="24"/>
          <w:szCs w:val="24"/>
        </w:rPr>
        <w:t xml:space="preserve">developed Ni-based alloy (i.e.,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or Ni-20Cr-10W-9Mo-4Cu-1B-1C-1Fe) metallic interlayer coating (and insulating YSZ topcoat, coating method not specified) which was deposited onto medium carbon steel 1045 substrate to evaluate coated sample integrity via immersion test in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at 500 °C for a prolonged time. Characterisation and analysis demonstrated that medium carbon steel coated with only the YSZ layer is not suitable to survive even short exposure of 5-hour exposure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(means corrode immediately). However, YSZ coating with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bond coat can provide better protection to the underlying base metal than only YSZ layer, as shown in </w:t>
      </w:r>
      <w:r w:rsidR="00F02B3B" w:rsidRPr="00507C7E">
        <w:rPr>
          <w:rFonts w:ascii="Times New Roman" w:hAnsi="Times New Roman" w:cs="Times New Roman"/>
          <w:b/>
          <w:bCs/>
          <w:sz w:val="24"/>
          <w:szCs w:val="24"/>
          <w:lang w:bidi="en-US"/>
        </w:rPr>
        <w:t xml:space="preserve">Figure </w:t>
      </w:r>
      <w:r w:rsidR="00D7777F" w:rsidRPr="00507C7E">
        <w:rPr>
          <w:rFonts w:ascii="Times New Roman" w:hAnsi="Times New Roman" w:cs="Times New Roman"/>
          <w:b/>
          <w:bCs/>
          <w:sz w:val="24"/>
          <w:szCs w:val="24"/>
        </w:rPr>
        <w:t xml:space="preserve">17 </w:t>
      </w:r>
      <w:r w:rsidRPr="00507C7E">
        <w:rPr>
          <w:rFonts w:ascii="Times New Roman" w:hAnsi="Times New Roman" w:cs="Times New Roman"/>
          <w:sz w:val="24"/>
          <w:szCs w:val="24"/>
        </w:rPr>
        <w:t xml:space="preserve">(when tested for 48 hrs and 100 hrs), i.e., no deep cracks or corrosion observed. It was indicated that the complex mix of factors (e.g., the difference in the thermal expansion coefficient of different layers and substrate, thermal stress induced due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and some post-testing sample preparation) could have been the causes of coating debonding and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bond coat clearly helps protect the substrate and improved the adhesion between the ceramic topcoat and the metallic substrate. </w:t>
      </w:r>
    </w:p>
    <w:p w14:paraId="69B4F14A" w14:textId="2CAD08B5" w:rsidR="00F12FDE" w:rsidRPr="00507C7E" w:rsidRDefault="00F12FDE" w:rsidP="00F12FDE">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Some detailed investigation can be </w:t>
      </w:r>
      <w:r w:rsidR="009673AB" w:rsidRPr="00507C7E">
        <w:rPr>
          <w:rFonts w:ascii="Times New Roman" w:hAnsi="Times New Roman" w:cs="Times New Roman"/>
          <w:sz w:val="24"/>
          <w:szCs w:val="24"/>
        </w:rPr>
        <w:t>seen</w:t>
      </w:r>
      <w:r w:rsidRPr="00507C7E">
        <w:rPr>
          <w:rFonts w:ascii="Times New Roman" w:hAnsi="Times New Roman" w:cs="Times New Roman"/>
          <w:sz w:val="24"/>
          <w:szCs w:val="24"/>
        </w:rPr>
        <w:t xml:space="preserve"> elsewhere where various corrosion resistant thermally sprayed coatings were evaluated by </w:t>
      </w:r>
      <w:r w:rsidR="0015796D" w:rsidRPr="00507C7E">
        <w:rPr>
          <w:rFonts w:ascii="Times New Roman" w:hAnsi="Times New Roman" w:cs="Times New Roman"/>
          <w:sz w:val="24"/>
          <w:szCs w:val="24"/>
        </w:rPr>
        <w:t xml:space="preserve">immersion test in </w:t>
      </w:r>
      <w:r w:rsidRPr="00507C7E">
        <w:rPr>
          <w:rFonts w:ascii="Times New Roman" w:hAnsi="Times New Roman" w:cs="Times New Roman"/>
          <w:sz w:val="24"/>
          <w:szCs w:val="24"/>
        </w:rPr>
        <w:t xml:space="preserve">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rPr>
        <w:t>Azhar</w:t>
      </w:r>
      <w:proofErr w:type="spellEnd"/>
      <w:r w:rsidRPr="00507C7E">
        <w:rPr>
          <w:rFonts w:ascii="Times New Roman" w:hAnsi="Times New Roman" w:cs="Times New Roman"/>
          <w:sz w:val="24"/>
          <w:szCs w:val="24"/>
        </w:rPr>
        <w:t xml:space="preserve"> (2016)</w:t>
      </w:r>
      <w:r w:rsidR="009669CE" w:rsidRPr="00507C7E">
        <w:rPr>
          <w:rFonts w:ascii="Times New Roman" w:hAnsi="Times New Roman" w:cs="Times New Roman"/>
          <w:sz w:val="24"/>
          <w:szCs w:val="24"/>
          <w:vertAlign w:val="superscript"/>
        </w:rPr>
        <w:t>[122]</w:t>
      </w:r>
      <w:r w:rsidRPr="00507C7E">
        <w:rPr>
          <w:rFonts w:ascii="Times New Roman" w:hAnsi="Times New Roman" w:cs="Times New Roman"/>
          <w:sz w:val="24"/>
          <w:szCs w:val="24"/>
        </w:rPr>
        <w:t xml:space="preserve"> demonstrated that the bond coat of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performed much better than the bond coat of super hard steel 9172, and that the alumina ceramic coat seemed to perform better than YSZ, but also indicated that the thermally sprayed method (HVOF, APS) may not be always suitable for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corrosion application because of high porosity. In continuation to address the porosity related issues, </w:t>
      </w:r>
      <w:r w:rsidRPr="00507C7E">
        <w:rPr>
          <w:rFonts w:ascii="Times New Roman" w:hAnsi="Times New Roman" w:cs="Times New Roman"/>
          <w:sz w:val="24"/>
          <w:szCs w:val="24"/>
          <w:lang w:val="en-US"/>
        </w:rPr>
        <w:t>Dsouza (2018)</w:t>
      </w:r>
      <w:r w:rsidR="009669CE" w:rsidRPr="00507C7E">
        <w:rPr>
          <w:rFonts w:ascii="Times New Roman" w:hAnsi="Times New Roman" w:cs="Times New Roman"/>
          <w:sz w:val="24"/>
          <w:szCs w:val="24"/>
          <w:vertAlign w:val="superscript"/>
          <w:lang w:val="en-US"/>
        </w:rPr>
        <w:t>[123]</w:t>
      </w:r>
      <w:r w:rsidRPr="00507C7E">
        <w:rPr>
          <w:rFonts w:ascii="Times New Roman" w:hAnsi="Times New Roman" w:cs="Times New Roman"/>
          <w:sz w:val="24"/>
          <w:szCs w:val="24"/>
          <w:lang w:val="en-US"/>
        </w:rPr>
        <w:t xml:space="preserve"> proposed that b</w:t>
      </w:r>
      <w:proofErr w:type="spellStart"/>
      <w:r w:rsidRPr="00507C7E">
        <w:rPr>
          <w:rFonts w:ascii="Times New Roman" w:hAnsi="Times New Roman" w:cs="Times New Roman"/>
          <w:sz w:val="24"/>
          <w:szCs w:val="24"/>
        </w:rPr>
        <w:t>etter</w:t>
      </w:r>
      <w:proofErr w:type="spellEnd"/>
      <w:r w:rsidRPr="00507C7E">
        <w:rPr>
          <w:rFonts w:ascii="Times New Roman" w:hAnsi="Times New Roman" w:cs="Times New Roman"/>
          <w:sz w:val="24"/>
          <w:szCs w:val="24"/>
        </w:rPr>
        <w:t xml:space="preserve"> coating methods with porosities less than 1% should be tested in order to shield the substrate from the harsh </w:t>
      </w:r>
      <w:r w:rsidR="00CE61EE" w:rsidRPr="00507C7E">
        <w:rPr>
          <w:rFonts w:ascii="Times New Roman" w:hAnsi="Times New Roman" w:cs="Times New Roman"/>
          <w:sz w:val="24"/>
          <w:szCs w:val="24"/>
        </w:rPr>
        <w:t xml:space="preserve">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environment and suggested that HVOF and APS </w:t>
      </w:r>
      <w:r w:rsidR="00CE61EE" w:rsidRPr="00507C7E">
        <w:rPr>
          <w:rFonts w:ascii="Times New Roman" w:hAnsi="Times New Roman" w:cs="Times New Roman"/>
          <w:sz w:val="24"/>
          <w:szCs w:val="24"/>
        </w:rPr>
        <w:t xml:space="preserve">coatings </w:t>
      </w:r>
      <w:r w:rsidRPr="00507C7E">
        <w:rPr>
          <w:rFonts w:ascii="Times New Roman" w:hAnsi="Times New Roman" w:cs="Times New Roman"/>
          <w:sz w:val="24"/>
          <w:szCs w:val="24"/>
        </w:rPr>
        <w:t xml:space="preserve">should be improved to reduce </w:t>
      </w:r>
      <w:r w:rsidRPr="00507C7E">
        <w:rPr>
          <w:rFonts w:ascii="Times New Roman" w:hAnsi="Times New Roman" w:cs="Times New Roman"/>
          <w:sz w:val="24"/>
          <w:szCs w:val="24"/>
        </w:rPr>
        <w:lastRenderedPageBreak/>
        <w:t>porosity in order to obtain a uniform and dense coating, including consideration of alternate material for their corrosion resistance capabilities.</w:t>
      </w:r>
    </w:p>
    <w:p w14:paraId="6C79CDC8" w14:textId="77777777" w:rsidR="008C01C9" w:rsidRPr="00507C7E" w:rsidRDefault="008C01C9" w:rsidP="00F12FDE">
      <w:pPr>
        <w:spacing w:after="0" w:line="360" w:lineRule="auto"/>
        <w:ind w:firstLine="720"/>
        <w:jc w:val="both"/>
        <w:rPr>
          <w:rFonts w:ascii="Times New Roman" w:hAnsi="Times New Roman" w:cs="Times New Roman"/>
          <w:sz w:val="24"/>
          <w:szCs w:val="24"/>
        </w:rPr>
      </w:pPr>
    </w:p>
    <w:p w14:paraId="7E192AF1" w14:textId="4ABD666B" w:rsidR="008C01C9" w:rsidRPr="00507C7E" w:rsidRDefault="008C01C9" w:rsidP="008C01C9">
      <w:pPr>
        <w:spacing w:after="0" w:line="360" w:lineRule="auto"/>
        <w:jc w:val="center"/>
        <w:rPr>
          <w:rFonts w:ascii="Times New Roman" w:hAnsi="Times New Roman" w:cs="Times New Roman"/>
          <w:sz w:val="24"/>
          <w:szCs w:val="24"/>
        </w:rPr>
      </w:pPr>
      <w:r w:rsidRPr="00507C7E">
        <w:rPr>
          <w:noProof/>
        </w:rPr>
        <w:drawing>
          <wp:inline distT="0" distB="0" distL="0" distR="0" wp14:anchorId="784AAA44" wp14:editId="0C584A84">
            <wp:extent cx="5654798" cy="7267575"/>
            <wp:effectExtent l="0" t="0" r="3175" b="0"/>
            <wp:docPr id="52" name="Picture 52" descr="A picture containing different, various, cannonball,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different, various, cannonball, several&#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59885" cy="7274113"/>
                    </a:xfrm>
                    <a:prstGeom prst="rect">
                      <a:avLst/>
                    </a:prstGeom>
                    <a:noFill/>
                    <a:ln>
                      <a:noFill/>
                    </a:ln>
                  </pic:spPr>
                </pic:pic>
              </a:graphicData>
            </a:graphic>
          </wp:inline>
        </w:drawing>
      </w:r>
    </w:p>
    <w:p w14:paraId="5BBFD877" w14:textId="29F2C08A" w:rsidR="00F12FDE" w:rsidRPr="00507C7E" w:rsidRDefault="00F12FDE" w:rsidP="00F12FDE">
      <w:pPr>
        <w:spacing w:after="0" w:line="360" w:lineRule="auto"/>
        <w:jc w:val="center"/>
        <w:rPr>
          <w:rFonts w:ascii="Times New Roman" w:hAnsi="Times New Roman" w:cs="Times New Roman"/>
          <w:sz w:val="24"/>
          <w:szCs w:val="24"/>
        </w:rPr>
      </w:pPr>
      <w:r w:rsidRPr="00507C7E">
        <w:rPr>
          <w:rFonts w:ascii="Times New Roman" w:hAnsi="Times New Roman" w:cs="Times New Roman"/>
          <w:b/>
          <w:bCs/>
          <w:sz w:val="24"/>
          <w:szCs w:val="24"/>
        </w:rPr>
        <w:t xml:space="preserve">Figure </w:t>
      </w:r>
      <w:r w:rsidR="00683C8B" w:rsidRPr="00507C7E">
        <w:rPr>
          <w:rFonts w:ascii="Times New Roman" w:hAnsi="Times New Roman" w:cs="Times New Roman"/>
          <w:b/>
          <w:bCs/>
          <w:sz w:val="24"/>
          <w:szCs w:val="24"/>
        </w:rPr>
        <w:t>17</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Bullet shaped coated sample before and after exposure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at 500 °C (</w:t>
      </w:r>
      <w:proofErr w:type="spellStart"/>
      <w:r w:rsidRPr="00507C7E">
        <w:rPr>
          <w:rFonts w:ascii="Times New Roman" w:hAnsi="Times New Roman" w:cs="Times New Roman"/>
          <w:sz w:val="24"/>
          <w:szCs w:val="24"/>
        </w:rPr>
        <w:t>a,b</w:t>
      </w:r>
      <w:proofErr w:type="spellEnd"/>
      <w:r w:rsidRPr="00507C7E">
        <w:rPr>
          <w:rFonts w:ascii="Times New Roman" w:hAnsi="Times New Roman" w:cs="Times New Roman"/>
          <w:sz w:val="24"/>
          <w:szCs w:val="24"/>
        </w:rPr>
        <w:t xml:space="preserve">) sample before and after immersion test: (I) </w:t>
      </w:r>
      <w:r w:rsidRPr="00507C7E">
        <w:rPr>
          <w:rFonts w:ascii="Times New Roman" w:hAnsi="Times New Roman" w:cs="Times New Roman"/>
          <w:noProof/>
          <w:sz w:val="24"/>
          <w:szCs w:val="24"/>
        </w:rPr>
        <w:t>YSZ coating only (5 hrs immersion test)</w:t>
      </w:r>
      <w:r w:rsidRPr="00507C7E">
        <w:rPr>
          <w:rFonts w:ascii="Times New Roman" w:hAnsi="Times New Roman" w:cs="Times New Roman"/>
          <w:sz w:val="24"/>
          <w:szCs w:val="24"/>
        </w:rPr>
        <w:t>, (II)</w:t>
      </w:r>
      <w:r w:rsidRPr="00507C7E">
        <w:rPr>
          <w:rFonts w:ascii="Times New Roman" w:hAnsi="Times New Roman" w:cs="Times New Roman"/>
          <w:noProof/>
          <w:sz w:val="24"/>
          <w:szCs w:val="24"/>
        </w:rPr>
        <w:t xml:space="preserve"> YSZ+Diamalloy 4006 coating (48 hrs immersion test)</w:t>
      </w:r>
      <w:r w:rsidRPr="00507C7E">
        <w:rPr>
          <w:rFonts w:ascii="Times New Roman" w:hAnsi="Times New Roman" w:cs="Times New Roman"/>
          <w:sz w:val="24"/>
          <w:szCs w:val="24"/>
        </w:rPr>
        <w:t>, and (III)</w:t>
      </w:r>
      <w:r w:rsidRPr="00507C7E">
        <w:rPr>
          <w:rFonts w:ascii="Times New Roman" w:hAnsi="Times New Roman" w:cs="Times New Roman"/>
          <w:noProof/>
          <w:sz w:val="24"/>
          <w:szCs w:val="24"/>
        </w:rPr>
        <w:t xml:space="preserve"> YSZ+Diamalloy 4006 </w:t>
      </w:r>
      <w:r w:rsidRPr="00507C7E">
        <w:rPr>
          <w:rFonts w:ascii="Times New Roman" w:hAnsi="Times New Roman" w:cs="Times New Roman"/>
          <w:noProof/>
          <w:sz w:val="24"/>
          <w:szCs w:val="24"/>
        </w:rPr>
        <w:lastRenderedPageBreak/>
        <w:t>coating (100 hrs immersion test) (</w:t>
      </w:r>
      <w:r w:rsidR="00AA0BEC" w:rsidRPr="00507C7E">
        <w:rPr>
          <w:rFonts w:ascii="Times New Roman" w:hAnsi="Times New Roman" w:cs="Times New Roman"/>
          <w:sz w:val="24"/>
          <w:szCs w:val="24"/>
        </w:rPr>
        <w:t>reproduced with permission</w:t>
      </w:r>
      <w:r w:rsidRPr="00507C7E">
        <w:rPr>
          <w:rFonts w:ascii="Times New Roman" w:hAnsi="Times New Roman" w:cs="Times New Roman"/>
          <w:noProof/>
          <w:sz w:val="24"/>
          <w:szCs w:val="24"/>
        </w:rPr>
        <w:t>)</w:t>
      </w:r>
      <w:r w:rsidRPr="00507C7E">
        <w:rPr>
          <w:rFonts w:ascii="Times New Roman" w:hAnsi="Times New Roman" w:cs="Times New Roman"/>
          <w:sz w:val="24"/>
          <w:szCs w:val="24"/>
        </w:rPr>
        <w:t>.</w:t>
      </w:r>
      <w:r w:rsidR="00D93285" w:rsidRPr="00507C7E">
        <w:rPr>
          <w:rFonts w:ascii="Times New Roman" w:hAnsi="Times New Roman" w:cs="Times New Roman"/>
          <w:sz w:val="24"/>
          <w:szCs w:val="24"/>
          <w:vertAlign w:val="superscript"/>
          <w:lang w:val="en-US"/>
        </w:rPr>
        <w:t>[121]</w:t>
      </w:r>
      <w:r w:rsidR="00A224A9" w:rsidRPr="00507C7E">
        <w:rPr>
          <w:rFonts w:ascii="Times New Roman" w:hAnsi="Times New Roman" w:cs="Times New Roman"/>
          <w:sz w:val="24"/>
          <w:szCs w:val="24"/>
          <w:vertAlign w:val="superscript"/>
          <w:lang w:val="en-US"/>
        </w:rPr>
        <w:t xml:space="preserve"> </w:t>
      </w:r>
      <w:r w:rsidR="00A224A9" w:rsidRPr="00507C7E">
        <w:rPr>
          <w:rFonts w:ascii="Times New Roman" w:hAnsi="Times New Roman" w:cs="Times New Roman"/>
          <w:sz w:val="24"/>
          <w:szCs w:val="24"/>
        </w:rPr>
        <w:t>Copyright (2016), Elsevier.</w:t>
      </w:r>
    </w:p>
    <w:p w14:paraId="73EE9335" w14:textId="77777777" w:rsidR="009630A2" w:rsidRPr="00507C7E" w:rsidRDefault="009630A2" w:rsidP="00F12FDE">
      <w:pPr>
        <w:spacing w:after="0" w:line="360" w:lineRule="auto"/>
        <w:jc w:val="center"/>
        <w:rPr>
          <w:rFonts w:ascii="Times New Roman" w:hAnsi="Times New Roman" w:cs="Times New Roman"/>
          <w:sz w:val="24"/>
          <w:szCs w:val="24"/>
        </w:rPr>
      </w:pPr>
    </w:p>
    <w:p w14:paraId="3904691F" w14:textId="5B470111" w:rsidR="00F12FDE" w:rsidRPr="00507C7E" w:rsidRDefault="00073067" w:rsidP="00073067">
      <w:pPr>
        <w:spacing w:after="0" w:line="360" w:lineRule="auto"/>
        <w:ind w:firstLine="720"/>
        <w:jc w:val="both"/>
        <w:rPr>
          <w:rFonts w:ascii="Times New Roman" w:hAnsi="Times New Roman" w:cs="Times New Roman"/>
          <w:sz w:val="24"/>
          <w:szCs w:val="24"/>
        </w:rPr>
      </w:pP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et al. (2019)</w:t>
      </w:r>
      <w:r w:rsidR="009669CE" w:rsidRPr="00507C7E">
        <w:rPr>
          <w:rFonts w:ascii="Times New Roman" w:hAnsi="Times New Roman" w:cs="Times New Roman"/>
          <w:sz w:val="24"/>
          <w:szCs w:val="24"/>
          <w:vertAlign w:val="superscript"/>
          <w:lang w:val="en-US"/>
        </w:rPr>
        <w:t>[46]</w:t>
      </w:r>
      <w:r w:rsidRPr="00507C7E">
        <w:rPr>
          <w:rFonts w:ascii="Times New Roman" w:hAnsi="Times New Roman" w:cs="Times New Roman"/>
          <w:sz w:val="24"/>
          <w:szCs w:val="24"/>
          <w:lang w:val="en-US"/>
        </w:rPr>
        <w:t xml:space="preserve"> tested the immersion corrosion properties (in </w:t>
      </w:r>
      <w:proofErr w:type="spellStart"/>
      <w:r w:rsidRPr="00507C7E">
        <w:rPr>
          <w:rFonts w:ascii="Times New Roman" w:hAnsi="Times New Roman" w:cs="Times New Roman"/>
          <w:sz w:val="24"/>
          <w:szCs w:val="24"/>
          <w:lang w:val="en-US"/>
        </w:rPr>
        <w:t>CuCl</w:t>
      </w:r>
      <w:proofErr w:type="spellEnd"/>
      <w:r w:rsidRPr="00507C7E">
        <w:rPr>
          <w:rFonts w:ascii="Times New Roman" w:hAnsi="Times New Roman" w:cs="Times New Roman"/>
          <w:sz w:val="24"/>
          <w:szCs w:val="24"/>
          <w:lang w:val="en-US"/>
        </w:rPr>
        <w:t xml:space="preserve"> at 500 °C) of coated m</w:t>
      </w:r>
      <w:proofErr w:type="spellStart"/>
      <w:r w:rsidRPr="00507C7E">
        <w:rPr>
          <w:rFonts w:ascii="Times New Roman" w:hAnsi="Times New Roman" w:cs="Times New Roman"/>
          <w:sz w:val="24"/>
          <w:szCs w:val="24"/>
        </w:rPr>
        <w:t>edium</w:t>
      </w:r>
      <w:proofErr w:type="spellEnd"/>
      <w:r w:rsidRPr="00507C7E">
        <w:rPr>
          <w:rFonts w:ascii="Times New Roman" w:hAnsi="Times New Roman" w:cs="Times New Roman"/>
          <w:sz w:val="24"/>
          <w:szCs w:val="24"/>
        </w:rPr>
        <w:t xml:space="preserve"> carbon steel (1045). The coatings considered were YSZ as ceramic coating (coating method not specified),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coating using HVOF technique, metal coated with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4006+YSZ (note: Ni based amorphous alloy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(Ni 20Cr10W9Mo 4Cu 1C 1B 1Fe) coatings contained glassy (amorphous/microcrystalline) phases). While analysing corrosion behaviour of YSZ (Zirconia, ZrO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8%Y</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xml:space="preserve">) coatings, the Cu deposits were observed (indicating severe corrosion copper diffusion through the coating), a layer of YSZ on the base metal and a layer of copper (chloride) deposits were also observed on the base metal. This means the YSZ coating (without bond layer) thickness was not sufficient to resist the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attack, leading to delamination of the coating. However, when the YSZ coating was applied to the base metal with a bond layer, the performance was better off but showed corrosion and erosion within its layers. While analysing corrosion behaviour of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and YSZ coatings, factors related to mismatch of thermal expansion coefficient of the coating and substrate as well as stress or attack from the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led to coating delamination in some regions, however, no cracks or corrosion were observed. While analysing corrosion behaviour of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coatings, it was observed that the exposure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led to its splitting to form copper deposits on the sample, however, this coating showed promising results compared to other coatings. Additionally, though no further details were provided, </w:t>
      </w:r>
      <w:proofErr w:type="spellStart"/>
      <w:r w:rsidRPr="00507C7E">
        <w:rPr>
          <w:rFonts w:ascii="Times New Roman" w:hAnsi="Times New Roman" w:cs="Times New Roman"/>
          <w:sz w:val="24"/>
          <w:szCs w:val="24"/>
        </w:rPr>
        <w:t>Diamalloy</w:t>
      </w:r>
      <w:proofErr w:type="spellEnd"/>
      <w:r w:rsidRPr="00507C7E">
        <w:rPr>
          <w:rFonts w:ascii="Times New Roman" w:hAnsi="Times New Roman" w:cs="Times New Roman"/>
          <w:sz w:val="24"/>
          <w:szCs w:val="24"/>
        </w:rPr>
        <w:t xml:space="preserve"> 4006 with an Al</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O</w:t>
      </w:r>
      <w:r w:rsidRPr="00507C7E">
        <w:rPr>
          <w:rFonts w:ascii="Times New Roman" w:hAnsi="Times New Roman" w:cs="Times New Roman"/>
          <w:sz w:val="24"/>
          <w:szCs w:val="24"/>
          <w:vertAlign w:val="subscript"/>
        </w:rPr>
        <w:t>3</w:t>
      </w:r>
      <w:r w:rsidRPr="00507C7E">
        <w:rPr>
          <w:rFonts w:ascii="Times New Roman" w:hAnsi="Times New Roman" w:cs="Times New Roman"/>
          <w:sz w:val="24"/>
          <w:szCs w:val="24"/>
        </w:rPr>
        <w:t xml:space="preserve"> top coating survived longer exposure to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et al. (2019)</w:t>
      </w:r>
      <w:r w:rsidR="003D318D" w:rsidRPr="00507C7E">
        <w:rPr>
          <w:rFonts w:ascii="Times New Roman" w:hAnsi="Times New Roman" w:cs="Times New Roman"/>
          <w:sz w:val="24"/>
          <w:szCs w:val="24"/>
          <w:vertAlign w:val="superscript"/>
          <w:lang w:val="en-US"/>
        </w:rPr>
        <w:t>[46]</w:t>
      </w:r>
      <w:r w:rsidRPr="00507C7E">
        <w:rPr>
          <w:rFonts w:ascii="Times New Roman" w:hAnsi="Times New Roman" w:cs="Times New Roman"/>
          <w:sz w:val="24"/>
          <w:szCs w:val="24"/>
          <w:lang w:val="en-US"/>
        </w:rPr>
        <w:t xml:space="preserve"> also proposed other a</w:t>
      </w:r>
      <w:proofErr w:type="spellStart"/>
      <w:r w:rsidRPr="00507C7E">
        <w:rPr>
          <w:rFonts w:ascii="Times New Roman" w:hAnsi="Times New Roman" w:cs="Times New Roman"/>
          <w:sz w:val="24"/>
          <w:szCs w:val="24"/>
        </w:rPr>
        <w:t>lloys</w:t>
      </w:r>
      <w:proofErr w:type="spellEnd"/>
      <w:r w:rsidRPr="00507C7E">
        <w:rPr>
          <w:rFonts w:ascii="Times New Roman" w:hAnsi="Times New Roman" w:cs="Times New Roman"/>
          <w:sz w:val="24"/>
          <w:szCs w:val="24"/>
        </w:rPr>
        <w:t xml:space="preserve"> for future testing, such as Hastelloy, quartz glass coating, </w:t>
      </w:r>
      <w:proofErr w:type="spellStart"/>
      <w:r w:rsidRPr="00507C7E">
        <w:rPr>
          <w:rFonts w:ascii="Times New Roman" w:hAnsi="Times New Roman" w:cs="Times New Roman"/>
          <w:sz w:val="24"/>
          <w:szCs w:val="24"/>
        </w:rPr>
        <w:t>Udimet</w:t>
      </w:r>
      <w:proofErr w:type="spellEnd"/>
      <w:r w:rsidRPr="00507C7E">
        <w:rPr>
          <w:rFonts w:ascii="Times New Roman" w:hAnsi="Times New Roman" w:cs="Times New Roman"/>
          <w:sz w:val="24"/>
          <w:szCs w:val="24"/>
        </w:rPr>
        <w:t xml:space="preserve"> 500, IN718, nickel-based superalloy Nimonic105, etc. Previously,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et al. (2015)</w:t>
      </w:r>
      <w:r w:rsidR="009669CE" w:rsidRPr="00507C7E">
        <w:rPr>
          <w:rFonts w:ascii="Times New Roman" w:hAnsi="Times New Roman" w:cs="Times New Roman"/>
          <w:sz w:val="24"/>
          <w:szCs w:val="24"/>
          <w:vertAlign w:val="superscript"/>
          <w:lang w:val="en-US"/>
        </w:rPr>
        <w:t>[124]</w:t>
      </w:r>
      <w:r w:rsidRPr="00507C7E">
        <w:rPr>
          <w:rFonts w:ascii="Times New Roman" w:hAnsi="Times New Roman" w:cs="Times New Roman"/>
          <w:sz w:val="24"/>
          <w:szCs w:val="24"/>
          <w:lang w:val="en-US"/>
        </w:rPr>
        <w:t xml:space="preserve"> investigated </w:t>
      </w:r>
      <w:r w:rsidRPr="00507C7E">
        <w:rPr>
          <w:rFonts w:ascii="Times New Roman" w:hAnsi="Times New Roman" w:cs="Times New Roman"/>
          <w:sz w:val="24"/>
          <w:szCs w:val="24"/>
        </w:rPr>
        <w:t>various processes in the thermochemical Cu–Cl cycle for hydrogen production and proposed a predictive model to simulate the physical processes of bubble transport in a vertical liquid column, as it occurs in water splitting processes such as oxygen generation and electrolysis processes in the Cu–Cl cycle.</w:t>
      </w:r>
    </w:p>
    <w:p w14:paraId="613CA868" w14:textId="77777777" w:rsidR="00073067" w:rsidRPr="00507C7E" w:rsidRDefault="00073067" w:rsidP="00427A77">
      <w:pPr>
        <w:spacing w:after="0" w:line="360" w:lineRule="auto"/>
        <w:jc w:val="both"/>
        <w:rPr>
          <w:rFonts w:ascii="Times New Roman" w:hAnsi="Times New Roman" w:cs="Times New Roman"/>
          <w:sz w:val="24"/>
          <w:szCs w:val="24"/>
          <w:lang w:val="en-US"/>
        </w:rPr>
      </w:pPr>
    </w:p>
    <w:p w14:paraId="1152CAA7" w14:textId="70D761D8" w:rsidR="00B41434" w:rsidRPr="00507C7E" w:rsidRDefault="000239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86" w:name="_Toc91197281"/>
      <w:bookmarkStart w:id="87" w:name="_Toc100443057"/>
      <w:bookmarkStart w:id="88" w:name="_Toc104116061"/>
      <w:bookmarkStart w:id="89" w:name="_Toc104116194"/>
      <w:bookmarkStart w:id="90" w:name="_Hlk110890126"/>
      <w:r w:rsidRPr="00507C7E">
        <w:rPr>
          <w:rFonts w:ascii="Times New Roman" w:hAnsi="Times New Roman" w:cs="Times New Roman"/>
          <w:i/>
          <w:iCs/>
          <w:color w:val="auto"/>
          <w:sz w:val="24"/>
          <w:szCs w:val="24"/>
          <w:lang w:val="en-US"/>
        </w:rPr>
        <w:t>Thermal spray coatings for p</w:t>
      </w:r>
      <w:r w:rsidR="00B41434" w:rsidRPr="00507C7E">
        <w:rPr>
          <w:rFonts w:ascii="Times New Roman" w:hAnsi="Times New Roman" w:cs="Times New Roman"/>
          <w:i/>
          <w:iCs/>
          <w:color w:val="auto"/>
          <w:sz w:val="24"/>
          <w:szCs w:val="24"/>
          <w:lang w:val="en-US"/>
        </w:rPr>
        <w:t>hotolysis</w:t>
      </w:r>
      <w:bookmarkEnd w:id="86"/>
      <w:bookmarkEnd w:id="87"/>
      <w:r w:rsidR="00F12FDE" w:rsidRPr="00507C7E">
        <w:rPr>
          <w:rFonts w:ascii="Times New Roman" w:hAnsi="Times New Roman" w:cs="Times New Roman"/>
          <w:i/>
          <w:iCs/>
          <w:color w:val="auto"/>
          <w:sz w:val="24"/>
          <w:szCs w:val="24"/>
          <w:lang w:val="en-US"/>
        </w:rPr>
        <w:t xml:space="preserve"> water splitting</w:t>
      </w:r>
      <w:bookmarkEnd w:id="88"/>
      <w:bookmarkEnd w:id="89"/>
      <w:r w:rsidR="000655C4" w:rsidRPr="00507C7E">
        <w:rPr>
          <w:rFonts w:ascii="Times New Roman" w:hAnsi="Times New Roman" w:cs="Times New Roman"/>
          <w:i/>
          <w:iCs/>
          <w:color w:val="auto"/>
          <w:sz w:val="24"/>
          <w:szCs w:val="24"/>
          <w:lang w:val="en-US"/>
        </w:rPr>
        <w:t xml:space="preserve"> (PWS)</w:t>
      </w:r>
    </w:p>
    <w:bookmarkEnd w:id="90"/>
    <w:p w14:paraId="0D4A2807" w14:textId="15A15550" w:rsidR="007F12BE" w:rsidRPr="00507C7E" w:rsidRDefault="00417E54" w:rsidP="00FD653A">
      <w:pPr>
        <w:pStyle w:val="Default"/>
        <w:spacing w:line="360" w:lineRule="auto"/>
        <w:jc w:val="both"/>
        <w:rPr>
          <w:color w:val="auto"/>
        </w:rPr>
      </w:pPr>
      <w:r w:rsidRPr="00507C7E">
        <w:rPr>
          <w:color w:val="auto"/>
          <w:shd w:val="clear" w:color="auto" w:fill="FCFCFC"/>
        </w:rPr>
        <w:t>The l</w:t>
      </w:r>
      <w:r w:rsidR="00CF6745" w:rsidRPr="00507C7E">
        <w:rPr>
          <w:color w:val="auto"/>
          <w:shd w:val="clear" w:color="auto" w:fill="FCFCFC"/>
        </w:rPr>
        <w:t xml:space="preserve">ight absorbing ability of any material </w:t>
      </w:r>
      <w:r w:rsidR="004B127C" w:rsidRPr="00507C7E">
        <w:rPr>
          <w:color w:val="auto"/>
          <w:shd w:val="clear" w:color="auto" w:fill="FCFCFC"/>
        </w:rPr>
        <w:t>within</w:t>
      </w:r>
      <w:r w:rsidR="00CF6745" w:rsidRPr="00507C7E">
        <w:rPr>
          <w:color w:val="auto"/>
          <w:shd w:val="clear" w:color="auto" w:fill="FCFCFC"/>
        </w:rPr>
        <w:t xml:space="preserve"> </w:t>
      </w:r>
      <w:r w:rsidR="004B127C" w:rsidRPr="00507C7E">
        <w:rPr>
          <w:color w:val="auto"/>
          <w:shd w:val="clear" w:color="auto" w:fill="FCFCFC"/>
        </w:rPr>
        <w:t xml:space="preserve">a </w:t>
      </w:r>
      <w:r w:rsidR="004B127C" w:rsidRPr="00507C7E">
        <w:rPr>
          <w:color w:val="auto"/>
        </w:rPr>
        <w:t xml:space="preserve">range (i.e., </w:t>
      </w:r>
      <w:r w:rsidR="00CF6745" w:rsidRPr="00507C7E">
        <w:rPr>
          <w:color w:val="auto"/>
        </w:rPr>
        <w:t>Ultraviolet (UV) - Visible (Vis) - Near InfraRed (NIR)</w:t>
      </w:r>
      <w:r w:rsidR="004B127C" w:rsidRPr="00507C7E">
        <w:rPr>
          <w:color w:val="auto"/>
        </w:rPr>
        <w:t>)</w:t>
      </w:r>
      <w:r w:rsidR="00CF6745" w:rsidRPr="00507C7E">
        <w:rPr>
          <w:color w:val="auto"/>
        </w:rPr>
        <w:t xml:space="preserve"> </w:t>
      </w:r>
      <w:r w:rsidR="00CF6745" w:rsidRPr="00507C7E">
        <w:rPr>
          <w:color w:val="auto"/>
          <w:shd w:val="clear" w:color="auto" w:fill="FCFCFC"/>
        </w:rPr>
        <w:t xml:space="preserve">is a factor </w:t>
      </w:r>
      <w:r w:rsidR="001C228E" w:rsidRPr="00507C7E">
        <w:rPr>
          <w:color w:val="auto"/>
          <w:shd w:val="clear" w:color="auto" w:fill="FCFCFC"/>
        </w:rPr>
        <w:t>that</w:t>
      </w:r>
      <w:r w:rsidR="00CF6745" w:rsidRPr="00507C7E">
        <w:rPr>
          <w:color w:val="auto"/>
          <w:shd w:val="clear" w:color="auto" w:fill="FCFCFC"/>
        </w:rPr>
        <w:t xml:space="preserve"> is important for </w:t>
      </w:r>
      <w:r w:rsidR="001C228E" w:rsidRPr="00507C7E">
        <w:rPr>
          <w:color w:val="auto"/>
          <w:shd w:val="clear" w:color="auto" w:fill="FCFCFC"/>
        </w:rPr>
        <w:t xml:space="preserve">the </w:t>
      </w:r>
      <w:r w:rsidR="00CF6745" w:rsidRPr="00507C7E">
        <w:rPr>
          <w:color w:val="auto"/>
          <w:shd w:val="clear" w:color="auto" w:fill="FCFCFC"/>
        </w:rPr>
        <w:t>improved photocatalytic property. As an example, TiO</w:t>
      </w:r>
      <w:r w:rsidR="00CF6745" w:rsidRPr="00507C7E">
        <w:rPr>
          <w:color w:val="auto"/>
          <w:shd w:val="clear" w:color="auto" w:fill="FCFCFC"/>
          <w:vertAlign w:val="subscript"/>
        </w:rPr>
        <w:t>2</w:t>
      </w:r>
      <w:r w:rsidR="00CF6745" w:rsidRPr="00507C7E">
        <w:rPr>
          <w:color w:val="auto"/>
          <w:shd w:val="clear" w:color="auto" w:fill="FCFCFC"/>
        </w:rPr>
        <w:t> (</w:t>
      </w:r>
      <w:r w:rsidR="00CF6745" w:rsidRPr="00507C7E">
        <w:rPr>
          <w:color w:val="auto"/>
          <w:shd w:val="clear" w:color="auto" w:fill="FFFFFF"/>
        </w:rPr>
        <w:t xml:space="preserve">n-type semiconductor </w:t>
      </w:r>
      <w:r w:rsidR="00CF6745" w:rsidRPr="00507C7E">
        <w:rPr>
          <w:color w:val="auto"/>
          <w:shd w:val="clear" w:color="auto" w:fill="FCFCFC"/>
        </w:rPr>
        <w:t xml:space="preserve">most frequently used) coating’s photocatalytic property can be triggered when exposed to the UV light, and there are </w:t>
      </w:r>
      <w:r w:rsidR="00303006" w:rsidRPr="00507C7E">
        <w:rPr>
          <w:color w:val="auto"/>
          <w:shd w:val="clear" w:color="auto" w:fill="FCFCFC"/>
        </w:rPr>
        <w:t xml:space="preserve">a </w:t>
      </w:r>
      <w:r w:rsidR="00CF6745" w:rsidRPr="00507C7E">
        <w:rPr>
          <w:color w:val="auto"/>
          <w:shd w:val="clear" w:color="auto" w:fill="FCFCFC"/>
        </w:rPr>
        <w:t xml:space="preserve">number of </w:t>
      </w:r>
      <w:r w:rsidR="004B127C" w:rsidRPr="00507C7E">
        <w:rPr>
          <w:color w:val="auto"/>
          <w:shd w:val="clear" w:color="auto" w:fill="FCFCFC"/>
        </w:rPr>
        <w:lastRenderedPageBreak/>
        <w:t>investigations</w:t>
      </w:r>
      <w:r w:rsidR="00CF6745" w:rsidRPr="00507C7E">
        <w:rPr>
          <w:color w:val="auto"/>
          <w:shd w:val="clear" w:color="auto" w:fill="FCFCFC"/>
        </w:rPr>
        <w:t xml:space="preserve"> on such coating</w:t>
      </w:r>
      <w:r w:rsidR="004B127C" w:rsidRPr="00507C7E">
        <w:rPr>
          <w:color w:val="auto"/>
          <w:shd w:val="clear" w:color="auto" w:fill="FCFCFC"/>
        </w:rPr>
        <w:t xml:space="preserve">s </w:t>
      </w:r>
      <w:r w:rsidR="00CF6745" w:rsidRPr="00507C7E">
        <w:rPr>
          <w:color w:val="auto"/>
          <w:shd w:val="clear" w:color="auto" w:fill="FCFCFC"/>
        </w:rPr>
        <w:t xml:space="preserve">deposited using thermal spray techniques. </w:t>
      </w:r>
      <w:r w:rsidR="004B127C" w:rsidRPr="00507C7E">
        <w:rPr>
          <w:color w:val="auto"/>
          <w:shd w:val="clear" w:color="auto" w:fill="FCFCFC"/>
        </w:rPr>
        <w:t>T</w:t>
      </w:r>
      <w:r w:rsidR="00E827C1" w:rsidRPr="00507C7E">
        <w:rPr>
          <w:color w:val="auto"/>
        </w:rPr>
        <w:t xml:space="preserve">here are numerous examples </w:t>
      </w:r>
      <w:r w:rsidR="004B127C" w:rsidRPr="00507C7E">
        <w:rPr>
          <w:color w:val="auto"/>
        </w:rPr>
        <w:t>(</w:t>
      </w:r>
      <w:r w:rsidR="00F02B3B" w:rsidRPr="00507C7E">
        <w:rPr>
          <w:b/>
          <w:bCs/>
          <w:lang w:bidi="en-US"/>
        </w:rPr>
        <w:t xml:space="preserve">Figure </w:t>
      </w:r>
      <w:r w:rsidR="004B127C" w:rsidRPr="00507C7E">
        <w:rPr>
          <w:b/>
          <w:bCs/>
          <w:color w:val="auto"/>
        </w:rPr>
        <w:t>18</w:t>
      </w:r>
      <w:r w:rsidR="004B127C" w:rsidRPr="00507C7E">
        <w:rPr>
          <w:color w:val="auto"/>
        </w:rPr>
        <w:t xml:space="preserve">) </w:t>
      </w:r>
      <w:r w:rsidR="00E827C1" w:rsidRPr="00507C7E">
        <w:rPr>
          <w:color w:val="auto"/>
        </w:rPr>
        <w:t>where thermally sprayed photocatalyst semiconducting material for various photocatalytic uses were developed, e.g., TiO</w:t>
      </w:r>
      <w:r w:rsidR="00E827C1" w:rsidRPr="00507C7E">
        <w:rPr>
          <w:color w:val="auto"/>
          <w:vertAlign w:val="subscript"/>
        </w:rPr>
        <w:t>2</w:t>
      </w:r>
      <w:r w:rsidR="00E827C1" w:rsidRPr="00507C7E">
        <w:rPr>
          <w:color w:val="auto"/>
        </w:rPr>
        <w:t> coatings,</w:t>
      </w:r>
      <w:r w:rsidR="00056FBC" w:rsidRPr="00507C7E">
        <w:rPr>
          <w:color w:val="auto"/>
          <w:vertAlign w:val="superscript"/>
        </w:rPr>
        <w:t>[125, 126, 127, 128, 129, 130, 131, 132]</w:t>
      </w:r>
      <w:r w:rsidR="00E827C1" w:rsidRPr="00507C7E">
        <w:rPr>
          <w:color w:val="auto"/>
          <w:vertAlign w:val="superscript"/>
        </w:rPr>
        <w:t xml:space="preserve"> </w:t>
      </w:r>
      <w:r w:rsidR="00C91F28" w:rsidRPr="00507C7E">
        <w:rPr>
          <w:color w:val="auto"/>
        </w:rPr>
        <w:t xml:space="preserve">and </w:t>
      </w:r>
      <w:proofErr w:type="spellStart"/>
      <w:r w:rsidR="00E827C1" w:rsidRPr="00507C7E">
        <w:rPr>
          <w:color w:val="auto"/>
        </w:rPr>
        <w:t>ZnO</w:t>
      </w:r>
      <w:proofErr w:type="spellEnd"/>
      <w:r w:rsidR="00E827C1" w:rsidRPr="00507C7E">
        <w:rPr>
          <w:color w:val="auto"/>
        </w:rPr>
        <w:t xml:space="preserve"> coatings.</w:t>
      </w:r>
      <w:r w:rsidR="00056FBC" w:rsidRPr="00507C7E">
        <w:rPr>
          <w:color w:val="auto"/>
          <w:vertAlign w:val="superscript"/>
        </w:rPr>
        <w:t>[80]</w:t>
      </w:r>
      <w:r w:rsidR="00E827C1" w:rsidRPr="00507C7E">
        <w:rPr>
          <w:color w:val="auto"/>
        </w:rPr>
        <w:t xml:space="preserve"> </w:t>
      </w:r>
      <w:r w:rsidR="00CF6745" w:rsidRPr="00507C7E">
        <w:rPr>
          <w:color w:val="auto"/>
          <w:shd w:val="clear" w:color="auto" w:fill="FCFCFC"/>
        </w:rPr>
        <w:t xml:space="preserve">In all such investigations, the research has been more on enhancing the </w:t>
      </w:r>
      <w:r w:rsidR="00CF6745" w:rsidRPr="00507C7E">
        <w:rPr>
          <w:color w:val="auto"/>
        </w:rPr>
        <w:t>absorption capability of the material</w:t>
      </w:r>
      <w:r w:rsidR="004B127C" w:rsidRPr="00507C7E">
        <w:rPr>
          <w:color w:val="auto"/>
        </w:rPr>
        <w:t xml:space="preserve"> (possible through varied process parameters of thermal spray)</w:t>
      </w:r>
      <w:r w:rsidR="00CF6745" w:rsidRPr="00507C7E">
        <w:rPr>
          <w:color w:val="auto"/>
        </w:rPr>
        <w:t xml:space="preserve">, which </w:t>
      </w:r>
      <w:r w:rsidR="00E827C1" w:rsidRPr="00507C7E">
        <w:rPr>
          <w:color w:val="auto"/>
        </w:rPr>
        <w:t xml:space="preserve">could </w:t>
      </w:r>
      <w:r w:rsidR="007F12BE" w:rsidRPr="00507C7E">
        <w:rPr>
          <w:color w:val="auto"/>
        </w:rPr>
        <w:t xml:space="preserve">potentially </w:t>
      </w:r>
      <w:r w:rsidR="00CF6745" w:rsidRPr="00507C7E">
        <w:rPr>
          <w:color w:val="auto"/>
        </w:rPr>
        <w:t xml:space="preserve">enhance </w:t>
      </w:r>
      <w:r w:rsidR="00CF6745" w:rsidRPr="00507C7E">
        <w:rPr>
          <w:color w:val="auto"/>
          <w:lang w:val="en-US"/>
        </w:rPr>
        <w:t xml:space="preserve">sunlight-driven pure water splitting </w:t>
      </w:r>
      <w:r w:rsidR="00CF6745" w:rsidRPr="00507C7E">
        <w:rPr>
          <w:color w:val="auto"/>
        </w:rPr>
        <w:t xml:space="preserve">to split water into hydrogen and oxygen. </w:t>
      </w:r>
    </w:p>
    <w:p w14:paraId="19948E13" w14:textId="17D85311" w:rsidR="00E827C1" w:rsidRPr="00507C7E" w:rsidRDefault="00E827C1" w:rsidP="008C01C9">
      <w:pPr>
        <w:pStyle w:val="Default"/>
        <w:spacing w:line="360" w:lineRule="auto"/>
        <w:jc w:val="center"/>
        <w:rPr>
          <w:color w:val="auto"/>
        </w:rPr>
      </w:pPr>
    </w:p>
    <w:p w14:paraId="60F76BBF" w14:textId="3589D743" w:rsidR="008C01C9" w:rsidRPr="00507C7E" w:rsidRDefault="008C01C9" w:rsidP="008C01C9">
      <w:pPr>
        <w:pStyle w:val="Default"/>
        <w:spacing w:line="360" w:lineRule="auto"/>
        <w:jc w:val="center"/>
        <w:rPr>
          <w:color w:val="auto"/>
        </w:rPr>
      </w:pPr>
      <w:r w:rsidRPr="00507C7E">
        <w:rPr>
          <w:noProof/>
        </w:rPr>
        <w:drawing>
          <wp:inline distT="0" distB="0" distL="0" distR="0" wp14:anchorId="67B58321" wp14:editId="682D8666">
            <wp:extent cx="5731510" cy="5295900"/>
            <wp:effectExtent l="0" t="0" r="2540" b="0"/>
            <wp:docPr id="54" name="Picture 54" descr="A picture containing text, white, differen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white, different, ol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5295900"/>
                    </a:xfrm>
                    <a:prstGeom prst="rect">
                      <a:avLst/>
                    </a:prstGeom>
                    <a:noFill/>
                    <a:ln>
                      <a:noFill/>
                    </a:ln>
                  </pic:spPr>
                </pic:pic>
              </a:graphicData>
            </a:graphic>
          </wp:inline>
        </w:drawing>
      </w:r>
    </w:p>
    <w:p w14:paraId="45716E2A" w14:textId="363EB98C" w:rsidR="00786527" w:rsidRPr="00507C7E" w:rsidRDefault="00B62096" w:rsidP="00427A77">
      <w:pPr>
        <w:pStyle w:val="Default"/>
        <w:spacing w:line="360" w:lineRule="auto"/>
        <w:jc w:val="center"/>
        <w:rPr>
          <w:color w:val="auto"/>
        </w:rPr>
      </w:pPr>
      <w:r w:rsidRPr="00507C7E">
        <w:rPr>
          <w:b/>
          <w:bCs/>
          <w:color w:val="auto"/>
        </w:rPr>
        <w:t xml:space="preserve">Figure </w:t>
      </w:r>
      <w:r w:rsidR="00683C8B" w:rsidRPr="00507C7E">
        <w:rPr>
          <w:b/>
          <w:bCs/>
          <w:color w:val="auto"/>
        </w:rPr>
        <w:t>18</w:t>
      </w:r>
      <w:r w:rsidRPr="00507C7E">
        <w:rPr>
          <w:b/>
          <w:bCs/>
          <w:color w:val="auto"/>
        </w:rPr>
        <w:t>.</w:t>
      </w:r>
      <w:r w:rsidRPr="00507C7E">
        <w:rPr>
          <w:color w:val="auto"/>
        </w:rPr>
        <w:t xml:space="preserve"> </w:t>
      </w:r>
      <w:r w:rsidR="009E5361" w:rsidRPr="00507C7E">
        <w:rPr>
          <w:color w:val="auto"/>
        </w:rPr>
        <w:t>Microscopic images of t</w:t>
      </w:r>
      <w:r w:rsidRPr="00507C7E">
        <w:rPr>
          <w:color w:val="auto"/>
        </w:rPr>
        <w:t>hermally sprayed semiconducting materials</w:t>
      </w:r>
      <w:r w:rsidR="00E827C1" w:rsidRPr="00507C7E">
        <w:rPr>
          <w:color w:val="auto"/>
        </w:rPr>
        <w:t xml:space="preserve"> deposited onto stainless steel substrates</w:t>
      </w:r>
      <w:r w:rsidRPr="00507C7E">
        <w:rPr>
          <w:color w:val="auto"/>
        </w:rPr>
        <w:t xml:space="preserve">: (a) SPPS </w:t>
      </w:r>
      <w:r w:rsidR="009E5361" w:rsidRPr="00507C7E">
        <w:rPr>
          <w:color w:val="auto"/>
        </w:rPr>
        <w:t xml:space="preserve">deposited </w:t>
      </w:r>
      <w:r w:rsidRPr="00507C7E">
        <w:rPr>
          <w:color w:val="auto"/>
        </w:rPr>
        <w:t>TiO</w:t>
      </w:r>
      <w:r w:rsidRPr="00507C7E">
        <w:rPr>
          <w:color w:val="auto"/>
          <w:vertAlign w:val="subscript"/>
        </w:rPr>
        <w:t>2</w:t>
      </w:r>
      <w:r w:rsidRPr="00507C7E">
        <w:rPr>
          <w:color w:val="auto"/>
        </w:rPr>
        <w:t xml:space="preserve"> coating </w:t>
      </w:r>
      <w:r w:rsidR="00A56F02" w:rsidRPr="00507C7E">
        <w:rPr>
          <w:color w:val="auto"/>
        </w:rPr>
        <w:t xml:space="preserve">cross-section </w:t>
      </w:r>
      <w:r w:rsidRPr="00507C7E">
        <w:rPr>
          <w:color w:val="auto"/>
        </w:rPr>
        <w:t>(</w:t>
      </w:r>
      <w:r w:rsidR="00AA0BEC" w:rsidRPr="00507C7E">
        <w:t>reproduced with permission</w:t>
      </w:r>
      <w:r w:rsidRPr="00507C7E">
        <w:rPr>
          <w:color w:val="auto"/>
        </w:rPr>
        <w:t>)</w:t>
      </w:r>
      <w:r w:rsidR="00F30121" w:rsidRPr="00507C7E">
        <w:rPr>
          <w:color w:val="auto"/>
        </w:rPr>
        <w:t>,</w:t>
      </w:r>
      <w:r w:rsidR="00C37F3E" w:rsidRPr="00507C7E">
        <w:rPr>
          <w:color w:val="auto"/>
          <w:vertAlign w:val="superscript"/>
        </w:rPr>
        <w:t>[125]</w:t>
      </w:r>
      <w:r w:rsidR="00F30121" w:rsidRPr="00507C7E">
        <w:rPr>
          <w:color w:val="auto"/>
        </w:rPr>
        <w:t xml:space="preserve"> </w:t>
      </w:r>
      <w:r w:rsidR="00D4347A" w:rsidRPr="00507C7E">
        <w:t xml:space="preserve">Copyright (2008), Elsevier, </w:t>
      </w:r>
      <w:r w:rsidR="00F30121" w:rsidRPr="00507C7E">
        <w:rPr>
          <w:color w:val="auto"/>
        </w:rPr>
        <w:t xml:space="preserve">(b) APS </w:t>
      </w:r>
      <w:r w:rsidR="009E5361" w:rsidRPr="00507C7E">
        <w:rPr>
          <w:color w:val="auto"/>
        </w:rPr>
        <w:t xml:space="preserve">deposited </w:t>
      </w:r>
      <w:r w:rsidR="00F30121" w:rsidRPr="00507C7E">
        <w:rPr>
          <w:color w:val="auto"/>
        </w:rPr>
        <w:t>TiO</w:t>
      </w:r>
      <w:r w:rsidR="00F30121" w:rsidRPr="00507C7E">
        <w:rPr>
          <w:color w:val="auto"/>
          <w:vertAlign w:val="subscript"/>
        </w:rPr>
        <w:t>2</w:t>
      </w:r>
      <w:r w:rsidR="00F30121" w:rsidRPr="00507C7E">
        <w:rPr>
          <w:color w:val="auto"/>
        </w:rPr>
        <w:t xml:space="preserve"> coating </w:t>
      </w:r>
      <w:r w:rsidR="00A56F02" w:rsidRPr="00507C7E">
        <w:rPr>
          <w:color w:val="auto"/>
        </w:rPr>
        <w:t>surface</w:t>
      </w:r>
      <w:r w:rsidR="00F30121" w:rsidRPr="00507C7E">
        <w:rPr>
          <w:color w:val="auto"/>
        </w:rPr>
        <w:t>, showing number of unmelted particles and porosity (</w:t>
      </w:r>
      <w:r w:rsidR="00AA0BEC" w:rsidRPr="00507C7E">
        <w:t>reproduced with permission</w:t>
      </w:r>
      <w:r w:rsidR="00F30121" w:rsidRPr="00507C7E">
        <w:rPr>
          <w:color w:val="auto"/>
        </w:rPr>
        <w:t>)</w:t>
      </w:r>
      <w:r w:rsidR="00E827C1" w:rsidRPr="00507C7E">
        <w:rPr>
          <w:color w:val="auto"/>
        </w:rPr>
        <w:t>,</w:t>
      </w:r>
      <w:r w:rsidR="00C37F3E" w:rsidRPr="00507C7E">
        <w:rPr>
          <w:color w:val="auto"/>
          <w:vertAlign w:val="superscript"/>
        </w:rPr>
        <w:t>[127]</w:t>
      </w:r>
      <w:r w:rsidR="00E827C1" w:rsidRPr="00507C7E">
        <w:rPr>
          <w:color w:val="auto"/>
        </w:rPr>
        <w:t xml:space="preserve"> </w:t>
      </w:r>
      <w:r w:rsidR="00D4347A" w:rsidRPr="00507C7E">
        <w:lastRenderedPageBreak/>
        <w:t xml:space="preserve">Copyright (2013), Springer Nature, </w:t>
      </w:r>
      <w:r w:rsidR="00C91F28" w:rsidRPr="00507C7E">
        <w:rPr>
          <w:color w:val="auto"/>
        </w:rPr>
        <w:t xml:space="preserve">and </w:t>
      </w:r>
      <w:r w:rsidR="00E827C1" w:rsidRPr="00507C7E">
        <w:rPr>
          <w:color w:val="auto"/>
        </w:rPr>
        <w:t xml:space="preserve">(c, d) APS </w:t>
      </w:r>
      <w:r w:rsidR="009E5361" w:rsidRPr="00507C7E">
        <w:rPr>
          <w:color w:val="auto"/>
        </w:rPr>
        <w:t xml:space="preserve">deposited </w:t>
      </w:r>
      <w:proofErr w:type="spellStart"/>
      <w:r w:rsidR="00E827C1" w:rsidRPr="00507C7E">
        <w:rPr>
          <w:color w:val="auto"/>
        </w:rPr>
        <w:t>ZnO</w:t>
      </w:r>
      <w:proofErr w:type="spellEnd"/>
      <w:r w:rsidR="00E827C1" w:rsidRPr="00507C7E">
        <w:rPr>
          <w:color w:val="auto"/>
        </w:rPr>
        <w:t xml:space="preserve"> coating cross-section and surface (</w:t>
      </w:r>
      <w:r w:rsidR="00AA0BEC" w:rsidRPr="00507C7E">
        <w:t>reproduced with permission</w:t>
      </w:r>
      <w:r w:rsidR="00E827C1" w:rsidRPr="00507C7E">
        <w:rPr>
          <w:color w:val="auto"/>
        </w:rPr>
        <w:t>)</w:t>
      </w:r>
      <w:r w:rsidR="00C91F28" w:rsidRPr="00507C7E">
        <w:rPr>
          <w:color w:val="auto"/>
        </w:rPr>
        <w:t>.</w:t>
      </w:r>
      <w:r w:rsidR="00C37F3E" w:rsidRPr="00507C7E">
        <w:rPr>
          <w:color w:val="auto"/>
          <w:vertAlign w:val="superscript"/>
        </w:rPr>
        <w:t>[80]</w:t>
      </w:r>
      <w:r w:rsidR="00C91F28" w:rsidRPr="00507C7E">
        <w:rPr>
          <w:color w:val="auto"/>
        </w:rPr>
        <w:t xml:space="preserve"> </w:t>
      </w:r>
      <w:r w:rsidR="005B3A28" w:rsidRPr="00507C7E">
        <w:t>Copyright (2017), Springer Nature.</w:t>
      </w:r>
    </w:p>
    <w:p w14:paraId="6016B7C1" w14:textId="77777777" w:rsidR="009630A2" w:rsidRPr="00507C7E" w:rsidRDefault="009630A2" w:rsidP="00427A77">
      <w:pPr>
        <w:pStyle w:val="Default"/>
        <w:spacing w:line="360" w:lineRule="auto"/>
        <w:jc w:val="center"/>
        <w:rPr>
          <w:color w:val="auto"/>
        </w:rPr>
      </w:pPr>
    </w:p>
    <w:p w14:paraId="1041E197" w14:textId="295AC5E9" w:rsidR="00073067" w:rsidRPr="00507C7E" w:rsidRDefault="00073067" w:rsidP="00073067">
      <w:pPr>
        <w:pStyle w:val="Default"/>
        <w:spacing w:line="360" w:lineRule="auto"/>
        <w:ind w:firstLine="720"/>
        <w:jc w:val="both"/>
        <w:rPr>
          <w:color w:val="auto"/>
        </w:rPr>
      </w:pPr>
      <w:r w:rsidRPr="00507C7E">
        <w:rPr>
          <w:color w:val="auto"/>
        </w:rPr>
        <w:t xml:space="preserve">From literature observation, it can be concluded that there are more research examples where </w:t>
      </w:r>
      <w:r w:rsidRPr="00507C7E">
        <w:rPr>
          <w:color w:val="auto"/>
          <w:shd w:val="clear" w:color="auto" w:fill="FCFCFC"/>
        </w:rPr>
        <w:t>TiO</w:t>
      </w:r>
      <w:r w:rsidRPr="00507C7E">
        <w:rPr>
          <w:color w:val="auto"/>
          <w:shd w:val="clear" w:color="auto" w:fill="FCFCFC"/>
          <w:vertAlign w:val="subscript"/>
        </w:rPr>
        <w:t>2</w:t>
      </w:r>
      <w:r w:rsidRPr="00507C7E">
        <w:rPr>
          <w:color w:val="auto"/>
          <w:shd w:val="clear" w:color="auto" w:fill="FCFCFC"/>
        </w:rPr>
        <w:t xml:space="preserve"> </w:t>
      </w:r>
      <w:r w:rsidRPr="00507C7E">
        <w:rPr>
          <w:color w:val="auto"/>
        </w:rPr>
        <w:t xml:space="preserve">semiconductors as photocatalysts are investigated for </w:t>
      </w:r>
      <w:r w:rsidRPr="00507C7E">
        <w:rPr>
          <w:color w:val="auto"/>
          <w:shd w:val="clear" w:color="auto" w:fill="FCFCFC"/>
        </w:rPr>
        <w:t xml:space="preserve">enhanced </w:t>
      </w:r>
      <w:r w:rsidRPr="00507C7E">
        <w:rPr>
          <w:color w:val="auto"/>
        </w:rPr>
        <w:t xml:space="preserve">absorption capability (for non-hydrogen production applications, e.g., </w:t>
      </w:r>
      <w:r w:rsidRPr="00507C7E">
        <w:rPr>
          <w:color w:val="auto"/>
          <w:shd w:val="clear" w:color="auto" w:fill="FCFCFC"/>
        </w:rPr>
        <w:t>self-cleaning surfaces, air and water purification systems, sterilization (Toma et al., 2014)</w:t>
      </w:r>
      <w:r w:rsidRPr="00507C7E">
        <w:rPr>
          <w:color w:val="auto"/>
        </w:rPr>
        <w:t>),</w:t>
      </w:r>
      <w:r w:rsidR="00C37F3E" w:rsidRPr="00507C7E">
        <w:rPr>
          <w:color w:val="auto"/>
          <w:vertAlign w:val="superscript"/>
        </w:rPr>
        <w:t>[71]</w:t>
      </w:r>
      <w:r w:rsidRPr="00507C7E">
        <w:rPr>
          <w:color w:val="auto"/>
        </w:rPr>
        <w:t xml:space="preserve"> and very few examples on direct investigation (or characterisation) for </w:t>
      </w:r>
      <w:r w:rsidRPr="00507C7E">
        <w:rPr>
          <w:color w:val="auto"/>
          <w:lang w:val="en-US"/>
        </w:rPr>
        <w:t xml:space="preserve">water splitting based </w:t>
      </w:r>
      <w:r w:rsidRPr="00507C7E">
        <w:rPr>
          <w:color w:val="auto"/>
        </w:rPr>
        <w:t xml:space="preserve">hydrogen production. </w:t>
      </w:r>
      <w:r w:rsidRPr="00507C7E">
        <w:rPr>
          <w:color w:val="auto"/>
          <w:shd w:val="clear" w:color="auto" w:fill="FCFCFC"/>
        </w:rPr>
        <w:t>As numerous efforts have been made over the last decade within thermal spray techniques and control of phase transformation of feedstock materials during spraying (e.g., APS, HVOF, and cold spray (Toma et al., 2014)),</w:t>
      </w:r>
      <w:r w:rsidR="00C37F3E" w:rsidRPr="00507C7E">
        <w:rPr>
          <w:color w:val="auto"/>
          <w:shd w:val="clear" w:color="auto" w:fill="FCFCFC"/>
          <w:vertAlign w:val="superscript"/>
        </w:rPr>
        <w:t>[71]</w:t>
      </w:r>
      <w:r w:rsidRPr="00507C7E">
        <w:rPr>
          <w:color w:val="auto"/>
          <w:shd w:val="clear" w:color="auto" w:fill="FCFCFC"/>
        </w:rPr>
        <w:t xml:space="preserve"> </w:t>
      </w:r>
      <w:r w:rsidRPr="00507C7E">
        <w:rPr>
          <w:color w:val="auto"/>
        </w:rPr>
        <w:t xml:space="preserve">there is an opportunity where various other semiconductors (including </w:t>
      </w:r>
      <w:r w:rsidRPr="00507C7E">
        <w:rPr>
          <w:color w:val="auto"/>
          <w:shd w:val="clear" w:color="auto" w:fill="FCFCFC"/>
        </w:rPr>
        <w:t>TiO</w:t>
      </w:r>
      <w:r w:rsidRPr="00507C7E">
        <w:rPr>
          <w:color w:val="auto"/>
          <w:shd w:val="clear" w:color="auto" w:fill="FCFCFC"/>
          <w:vertAlign w:val="subscript"/>
        </w:rPr>
        <w:t>2</w:t>
      </w:r>
      <w:r w:rsidRPr="00507C7E">
        <w:rPr>
          <w:color w:val="auto"/>
        </w:rPr>
        <w:t>) could be explored and investigated</w:t>
      </w:r>
      <w:r w:rsidRPr="00507C7E">
        <w:rPr>
          <w:color w:val="auto"/>
          <w:shd w:val="clear" w:color="auto" w:fill="FCFCFC"/>
        </w:rPr>
        <w:t xml:space="preserve"> using thermal spray techniques for </w:t>
      </w:r>
      <w:r w:rsidRPr="00507C7E">
        <w:rPr>
          <w:color w:val="auto"/>
          <w:lang w:val="en-US"/>
        </w:rPr>
        <w:t xml:space="preserve">water splitting based </w:t>
      </w:r>
      <w:r w:rsidRPr="00507C7E">
        <w:rPr>
          <w:color w:val="auto"/>
          <w:shd w:val="clear" w:color="auto" w:fill="FCFCFC"/>
        </w:rPr>
        <w:t xml:space="preserve">hydrogen production. </w:t>
      </w:r>
    </w:p>
    <w:p w14:paraId="09C7DD6C" w14:textId="23851342" w:rsidR="00CF6745" w:rsidRPr="00507C7E" w:rsidRDefault="00CF6745" w:rsidP="00427A77">
      <w:pPr>
        <w:pStyle w:val="Default"/>
        <w:spacing w:line="360" w:lineRule="auto"/>
        <w:jc w:val="both"/>
        <w:rPr>
          <w:color w:val="auto"/>
        </w:rPr>
      </w:pPr>
    </w:p>
    <w:p w14:paraId="2A984B02" w14:textId="66B148D7" w:rsidR="00B41434" w:rsidRPr="00507C7E" w:rsidRDefault="000239B8" w:rsidP="009B57F0">
      <w:pPr>
        <w:pStyle w:val="Heading1"/>
        <w:numPr>
          <w:ilvl w:val="1"/>
          <w:numId w:val="23"/>
        </w:numPr>
        <w:spacing w:before="0" w:line="360" w:lineRule="auto"/>
        <w:jc w:val="both"/>
        <w:rPr>
          <w:rFonts w:ascii="Times New Roman" w:hAnsi="Times New Roman" w:cs="Times New Roman"/>
          <w:i/>
          <w:iCs/>
          <w:color w:val="auto"/>
          <w:sz w:val="24"/>
          <w:szCs w:val="24"/>
          <w:lang w:val="en-US"/>
        </w:rPr>
      </w:pPr>
      <w:bookmarkStart w:id="91" w:name="_Toc91197283"/>
      <w:bookmarkStart w:id="92" w:name="_Toc100443059"/>
      <w:bookmarkStart w:id="93" w:name="_Toc104116062"/>
      <w:bookmarkStart w:id="94" w:name="_Toc104116195"/>
      <w:bookmarkStart w:id="95" w:name="_Hlk110890135"/>
      <w:r w:rsidRPr="00507C7E">
        <w:rPr>
          <w:rFonts w:ascii="Times New Roman" w:hAnsi="Times New Roman" w:cs="Times New Roman"/>
          <w:i/>
          <w:iCs/>
          <w:color w:val="auto"/>
          <w:sz w:val="24"/>
          <w:szCs w:val="24"/>
          <w:lang w:val="en-US"/>
        </w:rPr>
        <w:t>Thermal spray coatings for p</w:t>
      </w:r>
      <w:r w:rsidR="00B41434" w:rsidRPr="00507C7E">
        <w:rPr>
          <w:rFonts w:ascii="Times New Roman" w:hAnsi="Times New Roman" w:cs="Times New Roman"/>
          <w:i/>
          <w:iCs/>
          <w:color w:val="auto"/>
          <w:sz w:val="24"/>
          <w:szCs w:val="24"/>
          <w:lang w:val="en-US"/>
        </w:rPr>
        <w:t xml:space="preserve">hotoelectrochemical </w:t>
      </w:r>
      <w:r w:rsidR="003A10D6" w:rsidRPr="00507C7E">
        <w:rPr>
          <w:rFonts w:ascii="Times New Roman" w:hAnsi="Times New Roman" w:cs="Times New Roman"/>
          <w:i/>
          <w:iCs/>
          <w:color w:val="auto"/>
          <w:sz w:val="24"/>
          <w:szCs w:val="24"/>
          <w:lang w:val="en-US"/>
        </w:rPr>
        <w:t xml:space="preserve">(PEC) </w:t>
      </w:r>
      <w:r w:rsidR="00B41434" w:rsidRPr="00507C7E">
        <w:rPr>
          <w:rFonts w:ascii="Times New Roman" w:hAnsi="Times New Roman" w:cs="Times New Roman"/>
          <w:i/>
          <w:iCs/>
          <w:color w:val="auto"/>
          <w:sz w:val="24"/>
          <w:szCs w:val="24"/>
          <w:lang w:val="en-US"/>
        </w:rPr>
        <w:t>water splitting</w:t>
      </w:r>
      <w:bookmarkEnd w:id="91"/>
      <w:bookmarkEnd w:id="92"/>
      <w:bookmarkEnd w:id="93"/>
      <w:bookmarkEnd w:id="94"/>
    </w:p>
    <w:bookmarkEnd w:id="95"/>
    <w:p w14:paraId="42589A8B" w14:textId="3D1F418A" w:rsidR="00E77903" w:rsidRPr="00507C7E" w:rsidRDefault="009F6EC1" w:rsidP="00427A77">
      <w:pPr>
        <w:pStyle w:val="Default"/>
        <w:spacing w:line="360" w:lineRule="auto"/>
        <w:jc w:val="both"/>
        <w:rPr>
          <w:color w:val="auto"/>
          <w:shd w:val="clear" w:color="auto" w:fill="FFFFFF"/>
        </w:rPr>
      </w:pPr>
      <w:r w:rsidRPr="00507C7E">
        <w:rPr>
          <w:color w:val="auto"/>
          <w:shd w:val="clear" w:color="auto" w:fill="FFFFFF"/>
        </w:rPr>
        <w:t xml:space="preserve">Using solution precursor plasma spraying (SPPS), </w:t>
      </w:r>
      <w:r w:rsidR="00E77903" w:rsidRPr="00507C7E">
        <w:rPr>
          <w:color w:val="auto"/>
          <w:shd w:val="clear" w:color="auto" w:fill="FFFFFF"/>
        </w:rPr>
        <w:t>Dom et al. (2013)</w:t>
      </w:r>
      <w:r w:rsidR="00C37F3E" w:rsidRPr="00507C7E">
        <w:rPr>
          <w:color w:val="auto"/>
          <w:shd w:val="clear" w:color="auto" w:fill="FFFFFF"/>
          <w:vertAlign w:val="superscript"/>
        </w:rPr>
        <w:t>[133]</w:t>
      </w:r>
      <w:r w:rsidR="00E77903" w:rsidRPr="00507C7E">
        <w:rPr>
          <w:color w:val="auto"/>
          <w:shd w:val="clear" w:color="auto" w:fill="FFFFFF"/>
        </w:rPr>
        <w:t xml:space="preserve"> developed </w:t>
      </w:r>
      <w:r w:rsidR="003A0E3D" w:rsidRPr="00507C7E">
        <w:rPr>
          <w:color w:val="auto"/>
          <w:shd w:val="clear" w:color="auto" w:fill="FFFFFF"/>
        </w:rPr>
        <w:t xml:space="preserve">a </w:t>
      </w:r>
      <w:r w:rsidR="00E77903" w:rsidRPr="00507C7E">
        <w:rPr>
          <w:color w:val="auto"/>
          <w:shd w:val="clear" w:color="auto" w:fill="FFFFFF"/>
        </w:rPr>
        <w:t>10 μm thick ferrite nanocomposite (ZnFe</w:t>
      </w:r>
      <w:r w:rsidR="00E77903" w:rsidRPr="00507C7E">
        <w:rPr>
          <w:color w:val="auto"/>
          <w:shd w:val="clear" w:color="auto" w:fill="FFFFFF"/>
          <w:vertAlign w:val="subscript"/>
        </w:rPr>
        <w:t>2</w:t>
      </w:r>
      <w:r w:rsidR="00E77903" w:rsidRPr="00507C7E">
        <w:rPr>
          <w:color w:val="auto"/>
          <w:shd w:val="clear" w:color="auto" w:fill="FFFFFF"/>
        </w:rPr>
        <w:t>O</w:t>
      </w:r>
      <w:r w:rsidR="00E77903" w:rsidRPr="00507C7E">
        <w:rPr>
          <w:color w:val="auto"/>
          <w:shd w:val="clear" w:color="auto" w:fill="FFFFFF"/>
          <w:vertAlign w:val="subscript"/>
        </w:rPr>
        <w:t>4</w:t>
      </w:r>
      <w:r w:rsidR="00E77903" w:rsidRPr="00507C7E">
        <w:rPr>
          <w:color w:val="auto"/>
          <w:shd w:val="clear" w:color="auto" w:fill="FFFFFF"/>
        </w:rPr>
        <w:t>:Fe</w:t>
      </w:r>
      <w:r w:rsidR="00E77903" w:rsidRPr="00507C7E">
        <w:rPr>
          <w:color w:val="auto"/>
          <w:shd w:val="clear" w:color="auto" w:fill="FFFFFF"/>
          <w:vertAlign w:val="subscript"/>
        </w:rPr>
        <w:t>2</w:t>
      </w:r>
      <w:r w:rsidR="00E77903" w:rsidRPr="00507C7E">
        <w:rPr>
          <w:color w:val="auto"/>
          <w:shd w:val="clear" w:color="auto" w:fill="FFFFFF"/>
        </w:rPr>
        <w:t>O</w:t>
      </w:r>
      <w:r w:rsidR="00E77903" w:rsidRPr="00507C7E">
        <w:rPr>
          <w:color w:val="auto"/>
          <w:shd w:val="clear" w:color="auto" w:fill="FFFFFF"/>
          <w:vertAlign w:val="subscript"/>
        </w:rPr>
        <w:t>3</w:t>
      </w:r>
      <w:r w:rsidR="00E77903" w:rsidRPr="00507C7E">
        <w:rPr>
          <w:color w:val="auto"/>
          <w:shd w:val="clear" w:color="auto" w:fill="FFFFFF"/>
        </w:rPr>
        <w:t>) photoelectrode coating onto stainless steel substrate for photoelectrochemical based hydrogen production</w:t>
      </w:r>
      <w:r w:rsidRPr="00507C7E">
        <w:rPr>
          <w:color w:val="auto"/>
          <w:shd w:val="clear" w:color="auto" w:fill="FFFFFF"/>
        </w:rPr>
        <w:t xml:space="preserve"> </w:t>
      </w:r>
      <w:r w:rsidR="00E77903" w:rsidRPr="00507C7E">
        <w:rPr>
          <w:color w:val="auto"/>
          <w:shd w:val="clear" w:color="auto" w:fill="FFFFFF"/>
        </w:rPr>
        <w:t xml:space="preserve">under simulated solar light. </w:t>
      </w:r>
      <w:r w:rsidR="00E77903" w:rsidRPr="00507C7E">
        <w:rPr>
          <w:color w:val="auto"/>
        </w:rPr>
        <w:t xml:space="preserve">The photoelectrochemical measurements were performed using </w:t>
      </w:r>
      <w:r w:rsidR="00401528" w:rsidRPr="00507C7E">
        <w:rPr>
          <w:color w:val="auto"/>
        </w:rPr>
        <w:t xml:space="preserve">a </w:t>
      </w:r>
      <w:r w:rsidR="00E77903" w:rsidRPr="00507C7E">
        <w:rPr>
          <w:color w:val="auto"/>
        </w:rPr>
        <w:t xml:space="preserve">3-electrode cell (in </w:t>
      </w:r>
      <w:r w:rsidR="00E77903" w:rsidRPr="00507C7E">
        <w:rPr>
          <w:color w:val="auto"/>
          <w:shd w:val="clear" w:color="auto" w:fill="FFFFFF"/>
        </w:rPr>
        <w:t xml:space="preserve">1 M NaOH (pH </w:t>
      </w:r>
      <w:r w:rsidR="00E77903" w:rsidRPr="00507C7E">
        <w:rPr>
          <w:rFonts w:ascii="Cambria Math" w:hAnsi="Cambria Math" w:cs="Cambria Math"/>
          <w:color w:val="auto"/>
          <w:shd w:val="clear" w:color="auto" w:fill="FFFFFF"/>
        </w:rPr>
        <w:t>∼</w:t>
      </w:r>
      <w:r w:rsidR="00E77903" w:rsidRPr="00507C7E">
        <w:rPr>
          <w:color w:val="auto"/>
          <w:shd w:val="clear" w:color="auto" w:fill="FFFFFF"/>
        </w:rPr>
        <w:t xml:space="preserve"> 13.6) electrolyte) </w:t>
      </w:r>
      <w:r w:rsidR="00E77903" w:rsidRPr="00507C7E">
        <w:rPr>
          <w:color w:val="auto"/>
        </w:rPr>
        <w:t xml:space="preserve">with a reference electrode (saturated calomel electrode (SCE)), a platinum electrode as the counter electrode and the </w:t>
      </w:r>
      <w:r w:rsidR="00E77903" w:rsidRPr="00507C7E">
        <w:rPr>
          <w:color w:val="auto"/>
          <w:shd w:val="clear" w:color="auto" w:fill="FFFFFF"/>
        </w:rPr>
        <w:t xml:space="preserve">ferrite nanocomposite </w:t>
      </w:r>
      <w:r w:rsidR="00E77903" w:rsidRPr="00507C7E">
        <w:rPr>
          <w:color w:val="auto"/>
        </w:rPr>
        <w:t>as the working electrode</w:t>
      </w:r>
      <w:r w:rsidR="00E77903" w:rsidRPr="00507C7E">
        <w:rPr>
          <w:color w:val="auto"/>
          <w:shd w:val="clear" w:color="auto" w:fill="FFFFFF"/>
        </w:rPr>
        <w:t xml:space="preserve">. With a low band gap of 1.94 eV (band edges suitable for water splitting as well as its eco-friendly nature), the spinel oxide electrode yielded a solar-to-hydrogen conversion efficiency of 1.25% under simulated solar radiation with a hydrogen evolution rate of 99 </w:t>
      </w:r>
      <w:proofErr w:type="spellStart"/>
      <w:r w:rsidR="00E77903" w:rsidRPr="00507C7E">
        <w:rPr>
          <w:color w:val="auto"/>
          <w:shd w:val="clear" w:color="auto" w:fill="FFFFFF"/>
        </w:rPr>
        <w:t>μmol</w:t>
      </w:r>
      <w:proofErr w:type="spellEnd"/>
      <w:r w:rsidR="00E77903" w:rsidRPr="00507C7E">
        <w:rPr>
          <w:color w:val="auto"/>
          <w:shd w:val="clear" w:color="auto" w:fill="FFFFFF"/>
        </w:rPr>
        <w:t xml:space="preserve"> h</w:t>
      </w:r>
      <w:r w:rsidR="00E77903" w:rsidRPr="00507C7E">
        <w:rPr>
          <w:color w:val="auto"/>
          <w:shd w:val="clear" w:color="auto" w:fill="FFFFFF"/>
          <w:vertAlign w:val="superscript"/>
        </w:rPr>
        <w:t>−1</w:t>
      </w:r>
      <w:r w:rsidR="00E77903" w:rsidRPr="00507C7E">
        <w:rPr>
          <w:color w:val="auto"/>
          <w:shd w:val="clear" w:color="auto" w:fill="FFFFFF"/>
        </w:rPr>
        <w:t>. </w:t>
      </w:r>
      <w:r w:rsidR="0001489A" w:rsidRPr="00507C7E">
        <w:rPr>
          <w:color w:val="auto"/>
        </w:rPr>
        <w:t>The EIS</w:t>
      </w:r>
      <w:r w:rsidR="00E77903" w:rsidRPr="00507C7E">
        <w:rPr>
          <w:color w:val="auto"/>
          <w:shd w:val="clear" w:color="auto" w:fill="FFFFFF"/>
        </w:rPr>
        <w:t> of the electrode revealed a significantly improved charge transfer characteristic compared to ZnFe</w:t>
      </w:r>
      <w:r w:rsidR="00E77903" w:rsidRPr="00507C7E">
        <w:rPr>
          <w:color w:val="auto"/>
          <w:shd w:val="clear" w:color="auto" w:fill="FFFFFF"/>
          <w:vertAlign w:val="subscript"/>
        </w:rPr>
        <w:t>2</w:t>
      </w:r>
      <w:r w:rsidR="00E77903" w:rsidRPr="00507C7E">
        <w:rPr>
          <w:color w:val="auto"/>
          <w:shd w:val="clear" w:color="auto" w:fill="FFFFFF"/>
        </w:rPr>
        <w:t>O</w:t>
      </w:r>
      <w:r w:rsidR="00E77903" w:rsidRPr="00507C7E">
        <w:rPr>
          <w:color w:val="auto"/>
          <w:shd w:val="clear" w:color="auto" w:fill="FFFFFF"/>
          <w:vertAlign w:val="subscript"/>
        </w:rPr>
        <w:t>4</w:t>
      </w:r>
      <w:r w:rsidR="00E77903" w:rsidRPr="00507C7E">
        <w:rPr>
          <w:color w:val="auto"/>
          <w:shd w:val="clear" w:color="auto" w:fill="FFFFFF"/>
        </w:rPr>
        <w:t>. An enhanced photoactivity for the oxidation of </w:t>
      </w:r>
      <w:r w:rsidR="00E77903" w:rsidRPr="00507C7E">
        <w:rPr>
          <w:color w:val="auto"/>
        </w:rPr>
        <w:t>water</w:t>
      </w:r>
      <w:r w:rsidR="00E77903" w:rsidRPr="00507C7E">
        <w:rPr>
          <w:color w:val="auto"/>
          <w:shd w:val="clear" w:color="auto" w:fill="FFFFFF"/>
        </w:rPr>
        <w:t> from the electrode was attributed to its improved optical absorption and better charge transfer properties induced by the existence of Fe</w:t>
      </w:r>
      <w:r w:rsidR="00E77903" w:rsidRPr="00507C7E">
        <w:rPr>
          <w:color w:val="auto"/>
          <w:shd w:val="clear" w:color="auto" w:fill="FFFFFF"/>
          <w:vertAlign w:val="subscript"/>
        </w:rPr>
        <w:t>2</w:t>
      </w:r>
      <w:r w:rsidR="00E77903" w:rsidRPr="00507C7E">
        <w:rPr>
          <w:color w:val="auto"/>
          <w:shd w:val="clear" w:color="auto" w:fill="FFFFFF"/>
        </w:rPr>
        <w:t>O</w:t>
      </w:r>
      <w:r w:rsidR="00E77903" w:rsidRPr="00507C7E">
        <w:rPr>
          <w:color w:val="auto"/>
          <w:shd w:val="clear" w:color="auto" w:fill="FFFFFF"/>
          <w:vertAlign w:val="subscript"/>
        </w:rPr>
        <w:t>3</w:t>
      </w:r>
      <w:r w:rsidR="00E77903" w:rsidRPr="00507C7E">
        <w:rPr>
          <w:color w:val="auto"/>
          <w:shd w:val="clear" w:color="auto" w:fill="FFFFFF"/>
        </w:rPr>
        <w:t> in ZnFe</w:t>
      </w:r>
      <w:r w:rsidR="00E77903" w:rsidRPr="00507C7E">
        <w:rPr>
          <w:color w:val="auto"/>
          <w:shd w:val="clear" w:color="auto" w:fill="FFFFFF"/>
          <w:vertAlign w:val="subscript"/>
        </w:rPr>
        <w:t>2</w:t>
      </w:r>
      <w:r w:rsidR="00E77903" w:rsidRPr="00507C7E">
        <w:rPr>
          <w:color w:val="auto"/>
          <w:shd w:val="clear" w:color="auto" w:fill="FFFFFF"/>
        </w:rPr>
        <w:t>O</w:t>
      </w:r>
      <w:r w:rsidR="00E77903" w:rsidRPr="00507C7E">
        <w:rPr>
          <w:color w:val="auto"/>
          <w:shd w:val="clear" w:color="auto" w:fill="FFFFFF"/>
          <w:vertAlign w:val="subscript"/>
        </w:rPr>
        <w:t>4</w:t>
      </w:r>
      <w:r w:rsidR="00E77903" w:rsidRPr="00507C7E">
        <w:rPr>
          <w:color w:val="auto"/>
          <w:shd w:val="clear" w:color="auto" w:fill="FFFFFF"/>
        </w:rPr>
        <w:t>.</w:t>
      </w:r>
    </w:p>
    <w:p w14:paraId="4EA86A30" w14:textId="0DCE1661" w:rsidR="00977BB0" w:rsidRPr="00507C7E" w:rsidRDefault="00977BB0" w:rsidP="00427A77">
      <w:pPr>
        <w:pStyle w:val="Default"/>
        <w:spacing w:line="360" w:lineRule="auto"/>
        <w:ind w:firstLine="720"/>
        <w:jc w:val="both"/>
        <w:rPr>
          <w:color w:val="auto"/>
          <w:shd w:val="clear" w:color="auto" w:fill="FFFFFF"/>
        </w:rPr>
      </w:pPr>
      <w:r w:rsidRPr="00507C7E">
        <w:rPr>
          <w:color w:val="auto"/>
        </w:rPr>
        <w:t>Unlike metal oxides (e.g., TiO</w:t>
      </w:r>
      <w:r w:rsidRPr="00507C7E">
        <w:rPr>
          <w:color w:val="auto"/>
          <w:vertAlign w:val="subscript"/>
        </w:rPr>
        <w:t>2</w:t>
      </w:r>
      <w:r w:rsidRPr="00507C7E">
        <w:rPr>
          <w:color w:val="auto"/>
        </w:rPr>
        <w:t xml:space="preserve">, </w:t>
      </w:r>
      <w:proofErr w:type="spellStart"/>
      <w:r w:rsidRPr="00507C7E">
        <w:rPr>
          <w:color w:val="auto"/>
        </w:rPr>
        <w:t>ZnO</w:t>
      </w:r>
      <w:proofErr w:type="spellEnd"/>
      <w:r w:rsidRPr="00507C7E">
        <w:rPr>
          <w:color w:val="auto"/>
        </w:rPr>
        <w:t>, Fe</w:t>
      </w:r>
      <w:r w:rsidRPr="00507C7E">
        <w:rPr>
          <w:color w:val="auto"/>
          <w:vertAlign w:val="subscript"/>
        </w:rPr>
        <w:t>2</w:t>
      </w:r>
      <w:r w:rsidRPr="00507C7E">
        <w:rPr>
          <w:color w:val="auto"/>
        </w:rPr>
        <w:t>O</w:t>
      </w:r>
      <w:r w:rsidRPr="00507C7E">
        <w:rPr>
          <w:color w:val="auto"/>
          <w:vertAlign w:val="subscript"/>
        </w:rPr>
        <w:t>3</w:t>
      </w:r>
      <w:r w:rsidRPr="00507C7E">
        <w:rPr>
          <w:color w:val="auto"/>
        </w:rPr>
        <w:t>, and WO</w:t>
      </w:r>
      <w:r w:rsidRPr="00507C7E">
        <w:rPr>
          <w:color w:val="auto"/>
          <w:vertAlign w:val="subscript"/>
        </w:rPr>
        <w:t>3</w:t>
      </w:r>
      <w:r w:rsidRPr="00507C7E">
        <w:rPr>
          <w:color w:val="auto"/>
        </w:rPr>
        <w:t xml:space="preserve">) which </w:t>
      </w:r>
      <w:r w:rsidR="00401528" w:rsidRPr="00507C7E">
        <w:rPr>
          <w:color w:val="auto"/>
        </w:rPr>
        <w:t>are</w:t>
      </w:r>
      <w:r w:rsidRPr="00507C7E">
        <w:rPr>
          <w:color w:val="auto"/>
        </w:rPr>
        <w:t xml:space="preserve"> used in photoelectrochemical water splitting, copper oxide (</w:t>
      </w:r>
      <w:proofErr w:type="spellStart"/>
      <w:r w:rsidRPr="00507C7E">
        <w:rPr>
          <w:color w:val="auto"/>
        </w:rPr>
        <w:t>CuO</w:t>
      </w:r>
      <w:proofErr w:type="spellEnd"/>
      <w:r w:rsidRPr="00507C7E">
        <w:rPr>
          <w:color w:val="auto"/>
        </w:rPr>
        <w:t>) is nontoxic, abundant, inexpensive, and an efficient light absorber in the visible region of the spectrum.</w:t>
      </w:r>
      <w:r w:rsidR="00904851" w:rsidRPr="00507C7E">
        <w:rPr>
          <w:color w:val="auto"/>
          <w:vertAlign w:val="superscript"/>
        </w:rPr>
        <w:t>[134]</w:t>
      </w:r>
      <w:r w:rsidRPr="00507C7E">
        <w:rPr>
          <w:color w:val="auto"/>
        </w:rPr>
        <w:t xml:space="preserve"> </w:t>
      </w:r>
      <w:proofErr w:type="spellStart"/>
      <w:r w:rsidRPr="00507C7E">
        <w:rPr>
          <w:color w:val="auto"/>
        </w:rPr>
        <w:t>CuO</w:t>
      </w:r>
      <w:proofErr w:type="spellEnd"/>
      <w:r w:rsidRPr="00507C7E">
        <w:rPr>
          <w:color w:val="auto"/>
        </w:rPr>
        <w:t xml:space="preserve"> material is a relatively good electrical conductor (with band gap range of 0.7-1.6 eV),</w:t>
      </w:r>
      <w:r w:rsidR="00904851" w:rsidRPr="00507C7E">
        <w:rPr>
          <w:color w:val="auto"/>
          <w:vertAlign w:val="superscript"/>
        </w:rPr>
        <w:t>[135]</w:t>
      </w:r>
      <w:r w:rsidRPr="00507C7E">
        <w:rPr>
          <w:color w:val="auto"/>
        </w:rPr>
        <w:t xml:space="preserve"> </w:t>
      </w:r>
      <w:r w:rsidR="001C5274" w:rsidRPr="00507C7E">
        <w:rPr>
          <w:color w:val="auto"/>
        </w:rPr>
        <w:t xml:space="preserve">which means it can facilitate the extraction of </w:t>
      </w:r>
      <w:proofErr w:type="spellStart"/>
      <w:r w:rsidR="001C5274" w:rsidRPr="00507C7E">
        <w:rPr>
          <w:color w:val="auto"/>
        </w:rPr>
        <w:t>photogeneratedcharge</w:t>
      </w:r>
      <w:proofErr w:type="spellEnd"/>
      <w:r w:rsidR="001C5274" w:rsidRPr="00507C7E">
        <w:rPr>
          <w:color w:val="auto"/>
        </w:rPr>
        <w:t xml:space="preserve"> carriers. </w:t>
      </w:r>
      <w:r w:rsidRPr="00507C7E">
        <w:rPr>
          <w:color w:val="auto"/>
        </w:rPr>
        <w:t>Alternately, the limited stability of Cu</w:t>
      </w:r>
      <w:r w:rsidRPr="00507C7E">
        <w:rPr>
          <w:color w:val="auto"/>
          <w:vertAlign w:val="subscript"/>
        </w:rPr>
        <w:t>2</w:t>
      </w:r>
      <w:r w:rsidRPr="00507C7E">
        <w:rPr>
          <w:color w:val="auto"/>
        </w:rPr>
        <w:t>O (with band gap range of 2.0-2.2 eV (</w:t>
      </w:r>
      <w:r w:rsidRPr="00507C7E">
        <w:rPr>
          <w:rStyle w:val="nlmcontrib-group"/>
          <w:color w:val="auto"/>
          <w:shd w:val="clear" w:color="auto" w:fill="FFFFFF"/>
        </w:rPr>
        <w:t>Basnet and Zhao, 2016</w:t>
      </w:r>
      <w:r w:rsidRPr="00507C7E">
        <w:rPr>
          <w:color w:val="auto"/>
        </w:rPr>
        <w:t>)</w:t>
      </w:r>
      <w:r w:rsidR="00904851" w:rsidRPr="00507C7E">
        <w:rPr>
          <w:color w:val="auto"/>
          <w:vertAlign w:val="superscript"/>
        </w:rPr>
        <w:t>[136]</w:t>
      </w:r>
      <w:r w:rsidRPr="00507C7E">
        <w:rPr>
          <w:color w:val="auto"/>
        </w:rPr>
        <w:t xml:space="preserve"> which remains in the </w:t>
      </w:r>
      <w:r w:rsidRPr="00507C7E">
        <w:rPr>
          <w:color w:val="auto"/>
        </w:rPr>
        <w:lastRenderedPageBreak/>
        <w:t xml:space="preserve">visible </w:t>
      </w:r>
      <w:r w:rsidR="008A6C1F" w:rsidRPr="00507C7E">
        <w:rPr>
          <w:color w:val="auto"/>
        </w:rPr>
        <w:t xml:space="preserve">(Vis) </w:t>
      </w:r>
      <w:r w:rsidRPr="00507C7E">
        <w:rPr>
          <w:color w:val="auto"/>
        </w:rPr>
        <w:t>light range, and which is larger than the required minimum water oxidation potential of 1.23 eV) under photoelectrochemical water splitting conditions is still an issue. Exploring these band gap features, stability, as well as low-cost mass production, Lee et al. (2016)</w:t>
      </w:r>
      <w:r w:rsidR="00904851" w:rsidRPr="00507C7E">
        <w:rPr>
          <w:color w:val="auto"/>
          <w:vertAlign w:val="superscript"/>
        </w:rPr>
        <w:t>[134]</w:t>
      </w:r>
      <w:r w:rsidRPr="00507C7E">
        <w:rPr>
          <w:color w:val="auto"/>
        </w:rPr>
        <w:t xml:space="preserve"> used cold spraying to deposit Cu</w:t>
      </w:r>
      <w:r w:rsidRPr="00507C7E">
        <w:rPr>
          <w:color w:val="auto"/>
          <w:vertAlign w:val="subscript"/>
        </w:rPr>
        <w:t>2</w:t>
      </w:r>
      <w:r w:rsidRPr="00507C7E">
        <w:rPr>
          <w:color w:val="auto"/>
        </w:rPr>
        <w:t>O nanoparticles onto indium tin oxide (ITO)-coated soda lime glass (SLG) substrate for the fabrication of photocathodes for use in solar</w:t>
      </w:r>
      <w:r w:rsidR="008A6C1F" w:rsidRPr="00507C7E">
        <w:rPr>
          <w:color w:val="auto"/>
        </w:rPr>
        <w:t xml:space="preserve"> radiation based</w:t>
      </w:r>
      <w:r w:rsidRPr="00507C7E">
        <w:rPr>
          <w:color w:val="auto"/>
        </w:rPr>
        <w:t xml:space="preserve"> water splitting. To convert Cu</w:t>
      </w:r>
      <w:r w:rsidRPr="00507C7E">
        <w:rPr>
          <w:color w:val="auto"/>
          <w:vertAlign w:val="subscript"/>
        </w:rPr>
        <w:t>2</w:t>
      </w:r>
      <w:r w:rsidRPr="00507C7E">
        <w:rPr>
          <w:color w:val="auto"/>
        </w:rPr>
        <w:t xml:space="preserve">O to </w:t>
      </w:r>
      <w:proofErr w:type="spellStart"/>
      <w:r w:rsidRPr="00507C7E">
        <w:rPr>
          <w:color w:val="auto"/>
        </w:rPr>
        <w:t>CuO</w:t>
      </w:r>
      <w:proofErr w:type="spellEnd"/>
      <w:r w:rsidRPr="00507C7E">
        <w:rPr>
          <w:color w:val="auto"/>
        </w:rPr>
        <w:t xml:space="preserve"> and improve their crystallinity, the coatings were sintered at various annealing temperatures (</w:t>
      </w:r>
      <w:r w:rsidR="00F02B3B" w:rsidRPr="00507C7E">
        <w:rPr>
          <w:b/>
          <w:bCs/>
          <w:lang w:bidi="en-US"/>
        </w:rPr>
        <w:t xml:space="preserve">Figure </w:t>
      </w:r>
      <w:r w:rsidR="00D7777F" w:rsidRPr="00507C7E">
        <w:rPr>
          <w:b/>
          <w:bCs/>
          <w:color w:val="auto"/>
        </w:rPr>
        <w:t>19</w:t>
      </w:r>
      <w:r w:rsidRPr="00507C7E">
        <w:rPr>
          <w:color w:val="auto"/>
        </w:rPr>
        <w:t>), and it was observed by Lee et al. (2016)</w:t>
      </w:r>
      <w:r w:rsidR="00DA0E05" w:rsidRPr="00507C7E">
        <w:rPr>
          <w:color w:val="auto"/>
          <w:vertAlign w:val="superscript"/>
        </w:rPr>
        <w:t>[134]</w:t>
      </w:r>
      <w:r w:rsidRPr="00507C7E">
        <w:rPr>
          <w:color w:val="auto"/>
        </w:rPr>
        <w:t xml:space="preserve"> that the optimal annealing temperature was 600 °C, producing a useful crystal (i.e., </w:t>
      </w:r>
      <w:r w:rsidR="001C5274" w:rsidRPr="00507C7E">
        <w:rPr>
          <w:color w:val="auto"/>
        </w:rPr>
        <w:t xml:space="preserve">the </w:t>
      </w:r>
      <w:r w:rsidRPr="00507C7E">
        <w:rPr>
          <w:color w:val="auto"/>
        </w:rPr>
        <w:t xml:space="preserve">high surface area of small crystals and better charge carrier transport in larger crystals). The photoelectrochemical measurements were performed using </w:t>
      </w:r>
      <w:r w:rsidR="001C5274" w:rsidRPr="00507C7E">
        <w:rPr>
          <w:color w:val="auto"/>
        </w:rPr>
        <w:t xml:space="preserve">a </w:t>
      </w:r>
      <w:r w:rsidRPr="00507C7E">
        <w:rPr>
          <w:color w:val="auto"/>
        </w:rPr>
        <w:t xml:space="preserve">3-electrode cell (in </w:t>
      </w:r>
      <w:r w:rsidRPr="00507C7E">
        <w:rPr>
          <w:color w:val="auto"/>
          <w:shd w:val="clear" w:color="auto" w:fill="FFFFFF"/>
        </w:rPr>
        <w:t xml:space="preserve">1 M KOH (pH </w:t>
      </w:r>
      <w:r w:rsidRPr="00507C7E">
        <w:rPr>
          <w:rFonts w:ascii="Cambria Math" w:hAnsi="Cambria Math" w:cs="Cambria Math"/>
          <w:color w:val="auto"/>
          <w:shd w:val="clear" w:color="auto" w:fill="FFFFFF"/>
        </w:rPr>
        <w:t>∼</w:t>
      </w:r>
      <w:r w:rsidRPr="00507C7E">
        <w:rPr>
          <w:color w:val="auto"/>
          <w:shd w:val="clear" w:color="auto" w:fill="FFFFFF"/>
        </w:rPr>
        <w:t xml:space="preserve"> 14) electrolyte) </w:t>
      </w:r>
      <w:r w:rsidRPr="00507C7E">
        <w:rPr>
          <w:color w:val="auto"/>
        </w:rPr>
        <w:t xml:space="preserve">with a reference electrode (Ag/AgCl rod), a platinum electrode as the counter electrode and the </w:t>
      </w:r>
      <w:proofErr w:type="spellStart"/>
      <w:r w:rsidRPr="00507C7E">
        <w:rPr>
          <w:color w:val="auto"/>
          <w:shd w:val="clear" w:color="auto" w:fill="FFFFFF"/>
        </w:rPr>
        <w:t>CuO</w:t>
      </w:r>
      <w:proofErr w:type="spellEnd"/>
      <w:r w:rsidRPr="00507C7E">
        <w:rPr>
          <w:color w:val="auto"/>
          <w:shd w:val="clear" w:color="auto" w:fill="FFFFFF"/>
        </w:rPr>
        <w:t xml:space="preserve"> films </w:t>
      </w:r>
      <w:r w:rsidRPr="00507C7E">
        <w:rPr>
          <w:color w:val="auto"/>
        </w:rPr>
        <w:t>as the working electrode</w:t>
      </w:r>
      <w:r w:rsidRPr="00507C7E">
        <w:rPr>
          <w:color w:val="auto"/>
          <w:shd w:val="clear" w:color="auto" w:fill="FFFFFF"/>
        </w:rPr>
        <w:t xml:space="preserve">. Under simulated solar radiation, the </w:t>
      </w:r>
      <w:proofErr w:type="spellStart"/>
      <w:r w:rsidRPr="00507C7E">
        <w:rPr>
          <w:color w:val="auto"/>
          <w:shd w:val="clear" w:color="auto" w:fill="FFFFFF"/>
        </w:rPr>
        <w:t>CuO</w:t>
      </w:r>
      <w:proofErr w:type="spellEnd"/>
      <w:r w:rsidRPr="00507C7E">
        <w:rPr>
          <w:color w:val="auto"/>
          <w:shd w:val="clear" w:color="auto" w:fill="FFFFFF"/>
        </w:rPr>
        <w:t xml:space="preserve"> films w</w:t>
      </w:r>
      <w:r w:rsidRPr="00507C7E">
        <w:rPr>
          <w:color w:val="auto"/>
        </w:rPr>
        <w:t>hen investigated as hydrogen evolution photocathodes, produced photocurrent densities (PCD) of up to 3.1 mA/cm</w:t>
      </w:r>
      <w:r w:rsidRPr="00507C7E">
        <w:rPr>
          <w:color w:val="auto"/>
          <w:vertAlign w:val="superscript"/>
        </w:rPr>
        <w:t>2</w:t>
      </w:r>
      <w:r w:rsidRPr="00507C7E">
        <w:rPr>
          <w:color w:val="auto"/>
        </w:rPr>
        <w:t>, without the use of a co</w:t>
      </w:r>
      <w:r w:rsidR="008A6C1F" w:rsidRPr="00507C7E">
        <w:rPr>
          <w:color w:val="auto"/>
        </w:rPr>
        <w:t>-</w:t>
      </w:r>
      <w:r w:rsidRPr="00507C7E">
        <w:rPr>
          <w:color w:val="auto"/>
        </w:rPr>
        <w:t xml:space="preserve">catalyst or any additional heterojunction layers. </w:t>
      </w:r>
    </w:p>
    <w:p w14:paraId="1BFFC8A1" w14:textId="77777777" w:rsidR="00977BB0" w:rsidRPr="00507C7E" w:rsidRDefault="00977BB0" w:rsidP="00427A77">
      <w:pPr>
        <w:pStyle w:val="Default"/>
        <w:spacing w:line="360" w:lineRule="auto"/>
        <w:jc w:val="center"/>
        <w:rPr>
          <w:color w:val="auto"/>
        </w:rPr>
      </w:pPr>
      <w:r w:rsidRPr="00507C7E">
        <w:rPr>
          <w:noProof/>
          <w:color w:val="auto"/>
        </w:rPr>
        <w:drawing>
          <wp:inline distT="0" distB="0" distL="0" distR="0" wp14:anchorId="7DF54FA2" wp14:editId="46FD0033">
            <wp:extent cx="5610823" cy="4106174"/>
            <wp:effectExtent l="0" t="0" r="9525" b="8890"/>
            <wp:docPr id="73" name="Picture 7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alenda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5631" cy="4117011"/>
                    </a:xfrm>
                    <a:prstGeom prst="rect">
                      <a:avLst/>
                    </a:prstGeom>
                    <a:noFill/>
                    <a:ln>
                      <a:noFill/>
                    </a:ln>
                  </pic:spPr>
                </pic:pic>
              </a:graphicData>
            </a:graphic>
          </wp:inline>
        </w:drawing>
      </w:r>
    </w:p>
    <w:p w14:paraId="3EC09A89" w14:textId="6AA61D13" w:rsidR="00977BB0" w:rsidRPr="00507C7E" w:rsidRDefault="00977BB0" w:rsidP="00427A77">
      <w:pPr>
        <w:pStyle w:val="Default"/>
        <w:spacing w:line="360" w:lineRule="auto"/>
        <w:jc w:val="center"/>
        <w:rPr>
          <w:color w:val="auto"/>
        </w:rPr>
      </w:pPr>
      <w:r w:rsidRPr="00507C7E">
        <w:rPr>
          <w:b/>
          <w:bCs/>
          <w:color w:val="auto"/>
        </w:rPr>
        <w:t xml:space="preserve">Figure </w:t>
      </w:r>
      <w:r w:rsidR="00683C8B" w:rsidRPr="00507C7E">
        <w:rPr>
          <w:b/>
          <w:bCs/>
          <w:color w:val="auto"/>
        </w:rPr>
        <w:t>19</w:t>
      </w:r>
      <w:r w:rsidRPr="00507C7E">
        <w:rPr>
          <w:b/>
          <w:bCs/>
          <w:color w:val="auto"/>
        </w:rPr>
        <w:t>.</w:t>
      </w:r>
      <w:r w:rsidRPr="00507C7E">
        <w:rPr>
          <w:color w:val="auto"/>
        </w:rPr>
        <w:t xml:space="preserve"> Microscopic images </w:t>
      </w:r>
      <w:r w:rsidR="00BC5036" w:rsidRPr="00507C7E">
        <w:rPr>
          <w:color w:val="auto"/>
        </w:rPr>
        <w:t xml:space="preserve">of </w:t>
      </w:r>
      <w:r w:rsidRPr="00507C7E">
        <w:rPr>
          <w:color w:val="auto"/>
        </w:rPr>
        <w:t>surface of cold sprayed Cu</w:t>
      </w:r>
      <w:r w:rsidRPr="00507C7E">
        <w:rPr>
          <w:color w:val="auto"/>
          <w:vertAlign w:val="subscript"/>
        </w:rPr>
        <w:t>2</w:t>
      </w:r>
      <w:r w:rsidRPr="00507C7E">
        <w:rPr>
          <w:color w:val="auto"/>
        </w:rPr>
        <w:t xml:space="preserve">O and then conversion to </w:t>
      </w:r>
      <w:proofErr w:type="spellStart"/>
      <w:r w:rsidRPr="00507C7E">
        <w:rPr>
          <w:color w:val="auto"/>
        </w:rPr>
        <w:t>CuO</w:t>
      </w:r>
      <w:proofErr w:type="spellEnd"/>
      <w:r w:rsidRPr="00507C7E">
        <w:rPr>
          <w:color w:val="auto"/>
        </w:rPr>
        <w:t xml:space="preserve"> by sintering at annealing temperatures: (a) 400 °C, (b) 500 °C, (c) 600 °C, and (d) 700 °C (</w:t>
      </w:r>
      <w:r w:rsidR="00F06D8F" w:rsidRPr="00507C7E">
        <w:t>reproduced</w:t>
      </w:r>
      <w:r w:rsidR="00DB4EFE" w:rsidRPr="00507C7E">
        <w:t xml:space="preserve"> with permission</w:t>
      </w:r>
      <w:r w:rsidRPr="00507C7E">
        <w:rPr>
          <w:color w:val="auto"/>
        </w:rPr>
        <w:t>).</w:t>
      </w:r>
      <w:r w:rsidR="00DA0E05" w:rsidRPr="00507C7E">
        <w:rPr>
          <w:color w:val="auto"/>
          <w:vertAlign w:val="superscript"/>
        </w:rPr>
        <w:t>[134]</w:t>
      </w:r>
      <w:r w:rsidR="00DA0E05" w:rsidRPr="00507C7E">
        <w:rPr>
          <w:color w:val="auto"/>
        </w:rPr>
        <w:t xml:space="preserve"> </w:t>
      </w:r>
      <w:r w:rsidR="00F06D8F" w:rsidRPr="00507C7E">
        <w:t>Copyright (2016), American Chemical Society.</w:t>
      </w:r>
    </w:p>
    <w:p w14:paraId="031B701B" w14:textId="77777777" w:rsidR="00977BB0" w:rsidRPr="00507C7E" w:rsidRDefault="00977BB0" w:rsidP="00427A77">
      <w:pPr>
        <w:pStyle w:val="Default"/>
        <w:spacing w:line="360" w:lineRule="auto"/>
        <w:jc w:val="both"/>
        <w:rPr>
          <w:color w:val="auto"/>
          <w:shd w:val="clear" w:color="auto" w:fill="FFFFFF"/>
        </w:rPr>
      </w:pPr>
    </w:p>
    <w:p w14:paraId="263E486E" w14:textId="61023850" w:rsidR="00D12505" w:rsidRPr="00507C7E" w:rsidRDefault="00CC52E8" w:rsidP="00427A77">
      <w:pPr>
        <w:spacing w:after="0" w:line="360" w:lineRule="auto"/>
        <w:ind w:firstLine="720"/>
        <w:jc w:val="both"/>
        <w:rPr>
          <w:rFonts w:ascii="Times New Roman" w:hAnsi="Times New Roman" w:cs="Times New Roman"/>
          <w:sz w:val="24"/>
          <w:szCs w:val="24"/>
          <w:shd w:val="clear" w:color="auto" w:fill="FFFFFF"/>
        </w:rPr>
      </w:pPr>
      <w:proofErr w:type="spellStart"/>
      <w:r w:rsidRPr="00507C7E">
        <w:rPr>
          <w:rFonts w:ascii="Times New Roman" w:hAnsi="Times New Roman" w:cs="Times New Roman"/>
          <w:sz w:val="24"/>
          <w:szCs w:val="24"/>
          <w:shd w:val="clear" w:color="auto" w:fill="FFFFFF"/>
        </w:rPr>
        <w:t>Haisch</w:t>
      </w:r>
      <w:proofErr w:type="spellEnd"/>
      <w:r w:rsidRPr="00507C7E">
        <w:rPr>
          <w:rFonts w:ascii="Times New Roman" w:hAnsi="Times New Roman" w:cs="Times New Roman"/>
          <w:sz w:val="24"/>
          <w:szCs w:val="24"/>
          <w:shd w:val="clear" w:color="auto" w:fill="FFFFFF"/>
        </w:rPr>
        <w:t xml:space="preserve"> et al. (2017)</w:t>
      </w:r>
      <w:r w:rsidR="00DA0E05" w:rsidRPr="00507C7E">
        <w:rPr>
          <w:rFonts w:ascii="Times New Roman" w:hAnsi="Times New Roman" w:cs="Times New Roman"/>
          <w:sz w:val="24"/>
          <w:szCs w:val="24"/>
          <w:shd w:val="clear" w:color="auto" w:fill="FFFFFF"/>
          <w:vertAlign w:val="superscript"/>
        </w:rPr>
        <w:t>[137]</w:t>
      </w:r>
      <w:r w:rsidR="003C379D" w:rsidRPr="00507C7E">
        <w:rPr>
          <w:rFonts w:ascii="Times New Roman" w:hAnsi="Times New Roman" w:cs="Times New Roman"/>
          <w:sz w:val="24"/>
          <w:szCs w:val="24"/>
          <w:shd w:val="clear" w:color="auto" w:fill="FFFFFF"/>
        </w:rPr>
        <w:t xml:space="preserve"> in </w:t>
      </w:r>
      <w:r w:rsidR="00F02B3B" w:rsidRPr="00507C7E">
        <w:rPr>
          <w:rFonts w:ascii="Times New Roman" w:hAnsi="Times New Roman" w:cs="Times New Roman"/>
          <w:b/>
          <w:bCs/>
          <w:sz w:val="24"/>
          <w:szCs w:val="24"/>
          <w:lang w:bidi="en-US"/>
        </w:rPr>
        <w:t xml:space="preserve">Figure </w:t>
      </w:r>
      <w:r w:rsidR="00D7777F" w:rsidRPr="00507C7E">
        <w:rPr>
          <w:rFonts w:ascii="Times New Roman" w:hAnsi="Times New Roman" w:cs="Times New Roman"/>
          <w:b/>
          <w:bCs/>
          <w:sz w:val="24"/>
          <w:szCs w:val="24"/>
        </w:rPr>
        <w:t>20</w:t>
      </w:r>
      <w:r w:rsidR="00D7777F" w:rsidRPr="00507C7E">
        <w:rPr>
          <w:rFonts w:ascii="Times New Roman" w:hAnsi="Times New Roman" w:cs="Times New Roman"/>
          <w:sz w:val="24"/>
          <w:szCs w:val="24"/>
          <w:shd w:val="clear" w:color="auto" w:fill="FFFFFF"/>
        </w:rPr>
        <w:t xml:space="preserve"> </w:t>
      </w:r>
      <w:r w:rsidR="001C5274" w:rsidRPr="00507C7E">
        <w:rPr>
          <w:rFonts w:ascii="Times New Roman" w:hAnsi="Times New Roman" w:cs="Times New Roman"/>
          <w:sz w:val="24"/>
          <w:szCs w:val="24"/>
          <w:shd w:val="clear" w:color="auto" w:fill="FFFFFF"/>
        </w:rPr>
        <w:t>show</w:t>
      </w:r>
      <w:r w:rsidR="00601174" w:rsidRPr="00507C7E">
        <w:rPr>
          <w:rFonts w:ascii="Times New Roman" w:hAnsi="Times New Roman" w:cs="Times New Roman"/>
          <w:sz w:val="24"/>
          <w:szCs w:val="24"/>
          <w:shd w:val="clear" w:color="auto" w:fill="FFFFFF"/>
        </w:rPr>
        <w:t>ed</w:t>
      </w:r>
      <w:r w:rsidR="001C5274" w:rsidRPr="00507C7E">
        <w:rPr>
          <w:rFonts w:ascii="Times New Roman" w:hAnsi="Times New Roman" w:cs="Times New Roman"/>
          <w:sz w:val="24"/>
          <w:szCs w:val="24"/>
          <w:shd w:val="clear" w:color="auto" w:fill="FFFFFF"/>
        </w:rPr>
        <w:t xml:space="preserve"> how </w:t>
      </w:r>
      <w:r w:rsidRPr="00507C7E">
        <w:rPr>
          <w:rFonts w:ascii="Times New Roman" w:hAnsi="Times New Roman" w:cs="Times New Roman"/>
          <w:sz w:val="24"/>
          <w:szCs w:val="24"/>
          <w:shd w:val="clear" w:color="auto" w:fill="FFFFFF"/>
        </w:rPr>
        <w:t>c</w:t>
      </w:r>
      <w:r w:rsidR="007350E8" w:rsidRPr="00507C7E">
        <w:rPr>
          <w:rFonts w:ascii="Times New Roman" w:hAnsi="Times New Roman" w:cs="Times New Roman"/>
          <w:sz w:val="24"/>
          <w:szCs w:val="24"/>
          <w:shd w:val="clear" w:color="auto" w:fill="FFFFFF"/>
        </w:rPr>
        <w:t>old spray method can be utilised to fabricate large-scale electrode</w:t>
      </w:r>
      <w:r w:rsidR="00601174" w:rsidRPr="00507C7E">
        <w:rPr>
          <w:rFonts w:ascii="Times New Roman" w:hAnsi="Times New Roman" w:cs="Times New Roman"/>
          <w:sz w:val="24"/>
          <w:szCs w:val="24"/>
          <w:shd w:val="clear" w:color="auto" w:fill="FFFFFF"/>
        </w:rPr>
        <w:t xml:space="preserve"> (with superior mechanical stability)</w:t>
      </w:r>
      <w:r w:rsidR="007350E8" w:rsidRPr="00507C7E">
        <w:rPr>
          <w:rFonts w:ascii="Times New Roman" w:hAnsi="Times New Roman" w:cs="Times New Roman"/>
          <w:sz w:val="24"/>
          <w:szCs w:val="24"/>
          <w:shd w:val="clear" w:color="auto" w:fill="FFFFFF"/>
        </w:rPr>
        <w:t xml:space="preserve"> for photoelectrochemical applications</w:t>
      </w:r>
      <w:r w:rsidRPr="00507C7E">
        <w:rPr>
          <w:rFonts w:ascii="Times New Roman" w:hAnsi="Times New Roman" w:cs="Times New Roman"/>
          <w:sz w:val="24"/>
          <w:szCs w:val="24"/>
          <w:shd w:val="clear" w:color="auto" w:fill="FFFFFF"/>
        </w:rPr>
        <w:t xml:space="preserve">. </w:t>
      </w:r>
      <w:r w:rsidR="001C5274" w:rsidRPr="00507C7E">
        <w:rPr>
          <w:rFonts w:ascii="Times New Roman" w:hAnsi="Times New Roman" w:cs="Times New Roman"/>
          <w:sz w:val="24"/>
          <w:szCs w:val="24"/>
          <w:shd w:val="clear" w:color="auto" w:fill="FFFFFF"/>
        </w:rPr>
        <w:t>They</w:t>
      </w:r>
      <w:r w:rsidRPr="00507C7E">
        <w:rPr>
          <w:rFonts w:ascii="Times New Roman" w:hAnsi="Times New Roman" w:cs="Times New Roman"/>
          <w:sz w:val="24"/>
          <w:szCs w:val="24"/>
          <w:shd w:val="clear" w:color="auto" w:fill="FFFFFF"/>
        </w:rPr>
        <w:t xml:space="preserve"> </w:t>
      </w:r>
      <w:r w:rsidR="008B2D31" w:rsidRPr="00507C7E">
        <w:rPr>
          <w:rFonts w:ascii="Times New Roman" w:hAnsi="Times New Roman" w:cs="Times New Roman"/>
          <w:sz w:val="24"/>
          <w:szCs w:val="24"/>
          <w:shd w:val="clear" w:color="auto" w:fill="FFFFFF"/>
        </w:rPr>
        <w:t>developed cold sprayed photoelectrodes (anodes) onto titanium metal substrates for electrochemical water splitting and wastewater purification. The coatings WO</w:t>
      </w:r>
      <w:r w:rsidR="008B2D31" w:rsidRPr="00507C7E">
        <w:rPr>
          <w:rFonts w:ascii="Times New Roman" w:hAnsi="Times New Roman" w:cs="Times New Roman"/>
          <w:sz w:val="24"/>
          <w:szCs w:val="24"/>
          <w:shd w:val="clear" w:color="auto" w:fill="FFFFFF"/>
          <w:vertAlign w:val="subscript"/>
        </w:rPr>
        <w:t>3</w:t>
      </w:r>
      <w:r w:rsidR="008B2D31" w:rsidRPr="00507C7E">
        <w:rPr>
          <w:rFonts w:ascii="Times New Roman" w:hAnsi="Times New Roman" w:cs="Times New Roman"/>
          <w:sz w:val="24"/>
          <w:szCs w:val="24"/>
          <w:shd w:val="clear" w:color="auto" w:fill="FFFFFF"/>
        </w:rPr>
        <w:t> (active under visible wavelength) and TiO</w:t>
      </w:r>
      <w:r w:rsidR="008B2D31" w:rsidRPr="00507C7E">
        <w:rPr>
          <w:rFonts w:ascii="Times New Roman" w:hAnsi="Times New Roman" w:cs="Times New Roman"/>
          <w:sz w:val="24"/>
          <w:szCs w:val="24"/>
          <w:shd w:val="clear" w:color="auto" w:fill="FFFFFF"/>
          <w:vertAlign w:val="subscript"/>
        </w:rPr>
        <w:t>2</w:t>
      </w:r>
      <w:r w:rsidR="008B2D31" w:rsidRPr="00507C7E">
        <w:rPr>
          <w:rFonts w:ascii="Times New Roman" w:hAnsi="Times New Roman" w:cs="Times New Roman"/>
          <w:sz w:val="24"/>
          <w:szCs w:val="24"/>
          <w:shd w:val="clear" w:color="auto" w:fill="FFFFFF"/>
        </w:rPr>
        <w:t> (active under UV wavelength) were investigated as photoanodes for the oxidation of water and methanol, respectively.</w:t>
      </w:r>
      <w:r w:rsidR="00471B80" w:rsidRPr="00507C7E">
        <w:rPr>
          <w:rFonts w:ascii="Times New Roman" w:hAnsi="Times New Roman" w:cs="Times New Roman"/>
          <w:sz w:val="24"/>
          <w:szCs w:val="24"/>
          <w:shd w:val="clear" w:color="auto" w:fill="FFFFFF"/>
        </w:rPr>
        <w:t xml:space="preserve"> Methanol was chosen as </w:t>
      </w:r>
      <w:r w:rsidR="00A04202" w:rsidRPr="00507C7E">
        <w:rPr>
          <w:rFonts w:ascii="Times New Roman" w:hAnsi="Times New Roman" w:cs="Times New Roman"/>
          <w:sz w:val="24"/>
          <w:szCs w:val="24"/>
          <w:shd w:val="clear" w:color="auto" w:fill="FFFFFF"/>
        </w:rPr>
        <w:t xml:space="preserve">an </w:t>
      </w:r>
      <w:r w:rsidR="00471B80" w:rsidRPr="00507C7E">
        <w:rPr>
          <w:rFonts w:ascii="Times New Roman" w:hAnsi="Times New Roman" w:cs="Times New Roman"/>
          <w:sz w:val="24"/>
          <w:szCs w:val="24"/>
          <w:shd w:val="clear" w:color="auto" w:fill="FFFFFF"/>
        </w:rPr>
        <w:t xml:space="preserve">organic model pollutant in acidic electrolytes. </w:t>
      </w:r>
      <w:r w:rsidR="005E0A53" w:rsidRPr="00507C7E">
        <w:rPr>
          <w:rFonts w:ascii="Times New Roman" w:hAnsi="Times New Roman" w:cs="Times New Roman"/>
          <w:sz w:val="24"/>
          <w:szCs w:val="24"/>
          <w:shd w:val="clear" w:color="auto" w:fill="FFFFFF"/>
        </w:rPr>
        <w:t xml:space="preserve">Three-electrode based electrochemical measurements were carried out (consisting of a working (photo-) electrode (WE), </w:t>
      </w:r>
      <w:r w:rsidR="00977BB0" w:rsidRPr="00507C7E">
        <w:rPr>
          <w:rFonts w:ascii="Times New Roman" w:hAnsi="Times New Roman" w:cs="Times New Roman"/>
          <w:sz w:val="24"/>
          <w:szCs w:val="24"/>
          <w:shd w:val="clear" w:color="auto" w:fill="FFFFFF"/>
        </w:rPr>
        <w:t>an</w:t>
      </w:r>
      <w:r w:rsidR="005E0A53" w:rsidRPr="00507C7E">
        <w:rPr>
          <w:rFonts w:ascii="Times New Roman" w:hAnsi="Times New Roman" w:cs="Times New Roman"/>
          <w:sz w:val="24"/>
          <w:szCs w:val="24"/>
          <w:shd w:val="clear" w:color="auto" w:fill="FFFFFF"/>
        </w:rPr>
        <w:t xml:space="preserve"> Ag/AgCl reference electrode (RE)</w:t>
      </w:r>
      <w:r w:rsidR="00B3761D" w:rsidRPr="00507C7E">
        <w:rPr>
          <w:rFonts w:ascii="Times New Roman" w:hAnsi="Times New Roman" w:cs="Times New Roman"/>
          <w:sz w:val="24"/>
          <w:szCs w:val="24"/>
          <w:shd w:val="clear" w:color="auto" w:fill="FFFFFF"/>
        </w:rPr>
        <w:t>, and a Pt wire counter electrode (CE) and</w:t>
      </w:r>
      <w:r w:rsidR="005E0A53" w:rsidRPr="00507C7E">
        <w:rPr>
          <w:rFonts w:ascii="Times New Roman" w:hAnsi="Times New Roman" w:cs="Times New Roman"/>
          <w:sz w:val="24"/>
          <w:szCs w:val="24"/>
          <w:shd w:val="clear" w:color="auto" w:fill="FFFFFF"/>
        </w:rPr>
        <w:t>)</w:t>
      </w:r>
      <w:r w:rsidR="00B3761D" w:rsidRPr="00507C7E">
        <w:rPr>
          <w:rFonts w:ascii="Times New Roman" w:hAnsi="Times New Roman" w:cs="Times New Roman"/>
          <w:sz w:val="24"/>
          <w:szCs w:val="24"/>
          <w:shd w:val="clear" w:color="auto" w:fill="FFFFFF"/>
        </w:rPr>
        <w:t>.</w:t>
      </w:r>
      <w:r w:rsidR="00A04202" w:rsidRPr="00507C7E">
        <w:rPr>
          <w:rFonts w:ascii="Times New Roman" w:hAnsi="Times New Roman" w:cs="Times New Roman"/>
          <w:sz w:val="24"/>
          <w:szCs w:val="24"/>
          <w:shd w:val="clear" w:color="auto" w:fill="FFFFFF"/>
        </w:rPr>
        <w:t xml:space="preserve"> </w:t>
      </w:r>
      <w:r w:rsidR="00B3761D" w:rsidRPr="00507C7E">
        <w:rPr>
          <w:rFonts w:ascii="Times New Roman" w:hAnsi="Times New Roman" w:cs="Times New Roman"/>
          <w:sz w:val="24"/>
          <w:szCs w:val="24"/>
          <w:shd w:val="clear" w:color="auto" w:fill="FFFFFF"/>
        </w:rPr>
        <w:t xml:space="preserve">Electrochemical testing was carried </w:t>
      </w:r>
      <w:r w:rsidR="005E0A53" w:rsidRPr="00507C7E">
        <w:rPr>
          <w:rFonts w:ascii="Times New Roman" w:hAnsi="Times New Roman" w:cs="Times New Roman"/>
          <w:sz w:val="24"/>
          <w:szCs w:val="24"/>
          <w:shd w:val="clear" w:color="auto" w:fill="FFFFFF"/>
        </w:rPr>
        <w:t xml:space="preserve">in 0.1 M </w:t>
      </w:r>
      <w:proofErr w:type="spellStart"/>
      <w:r w:rsidR="005E0A53" w:rsidRPr="00507C7E">
        <w:rPr>
          <w:rFonts w:ascii="Times New Roman" w:hAnsi="Times New Roman" w:cs="Times New Roman"/>
          <w:sz w:val="24"/>
          <w:szCs w:val="24"/>
          <w:shd w:val="clear" w:color="auto" w:fill="FFFFFF"/>
        </w:rPr>
        <w:t>KCl</w:t>
      </w:r>
      <w:proofErr w:type="spellEnd"/>
      <w:r w:rsidR="005E0A53" w:rsidRPr="00507C7E">
        <w:rPr>
          <w:rFonts w:ascii="Times New Roman" w:hAnsi="Times New Roman" w:cs="Times New Roman"/>
          <w:sz w:val="24"/>
          <w:szCs w:val="24"/>
          <w:shd w:val="clear" w:color="auto" w:fill="FFFFFF"/>
        </w:rPr>
        <w:t xml:space="preserve"> electrolyte</w:t>
      </w:r>
      <w:r w:rsidR="00B3761D" w:rsidRPr="00507C7E">
        <w:rPr>
          <w:rFonts w:ascii="Times New Roman" w:hAnsi="Times New Roman" w:cs="Times New Roman"/>
          <w:sz w:val="24"/>
          <w:szCs w:val="24"/>
          <w:shd w:val="clear" w:color="auto" w:fill="FFFFFF"/>
        </w:rPr>
        <w:t xml:space="preserve">, whereas photoelectrochemical testing was carried in </w:t>
      </w:r>
      <w:r w:rsidR="005E0A53" w:rsidRPr="00507C7E">
        <w:rPr>
          <w:rFonts w:ascii="Times New Roman" w:hAnsi="Times New Roman" w:cs="Times New Roman"/>
          <w:sz w:val="24"/>
          <w:szCs w:val="24"/>
          <w:shd w:val="clear" w:color="auto" w:fill="FFFFFF"/>
        </w:rPr>
        <w:t>0.5 M acid (H</w:t>
      </w:r>
      <w:r w:rsidR="005E0A53" w:rsidRPr="00507C7E">
        <w:rPr>
          <w:rFonts w:ascii="Times New Roman" w:hAnsi="Times New Roman" w:cs="Times New Roman"/>
          <w:sz w:val="24"/>
          <w:szCs w:val="24"/>
          <w:shd w:val="clear" w:color="auto" w:fill="FFFFFF"/>
          <w:vertAlign w:val="subscript"/>
        </w:rPr>
        <w:t>2</w:t>
      </w:r>
      <w:r w:rsidR="005E0A53" w:rsidRPr="00507C7E">
        <w:rPr>
          <w:rFonts w:ascii="Times New Roman" w:hAnsi="Times New Roman" w:cs="Times New Roman"/>
          <w:sz w:val="24"/>
          <w:szCs w:val="24"/>
          <w:shd w:val="clear" w:color="auto" w:fill="FFFFFF"/>
        </w:rPr>
        <w:t>SO</w:t>
      </w:r>
      <w:r w:rsidR="005E0A53" w:rsidRPr="00507C7E">
        <w:rPr>
          <w:rFonts w:ascii="Times New Roman" w:hAnsi="Times New Roman" w:cs="Times New Roman"/>
          <w:sz w:val="24"/>
          <w:szCs w:val="24"/>
          <w:shd w:val="clear" w:color="auto" w:fill="FFFFFF"/>
          <w:vertAlign w:val="subscript"/>
        </w:rPr>
        <w:t>4</w:t>
      </w:r>
      <w:r w:rsidR="005E0A53" w:rsidRPr="00507C7E">
        <w:rPr>
          <w:rFonts w:ascii="Times New Roman" w:hAnsi="Times New Roman" w:cs="Times New Roman"/>
          <w:sz w:val="24"/>
          <w:szCs w:val="24"/>
          <w:shd w:val="clear" w:color="auto" w:fill="FFFFFF"/>
        </w:rPr>
        <w:t>) electrolyte. </w:t>
      </w:r>
    </w:p>
    <w:p w14:paraId="4ACBDB91" w14:textId="54A84169" w:rsidR="00F3054C" w:rsidRPr="00507C7E" w:rsidRDefault="008C01C9" w:rsidP="008C01C9">
      <w:pPr>
        <w:spacing w:after="0" w:line="360" w:lineRule="auto"/>
        <w:jc w:val="center"/>
        <w:rPr>
          <w:rFonts w:ascii="Times New Roman" w:hAnsi="Times New Roman" w:cs="Times New Roman"/>
          <w:sz w:val="24"/>
          <w:szCs w:val="24"/>
          <w:shd w:val="clear" w:color="auto" w:fill="FFFFFF"/>
        </w:rPr>
      </w:pPr>
      <w:r w:rsidRPr="00507C7E">
        <w:rPr>
          <w:noProof/>
        </w:rPr>
        <w:drawing>
          <wp:inline distT="0" distB="0" distL="0" distR="0" wp14:anchorId="4DF4BC0E" wp14:editId="24A7CE76">
            <wp:extent cx="5731510" cy="4689475"/>
            <wp:effectExtent l="0" t="0" r="2540" b="0"/>
            <wp:docPr id="55" name="Picture 55" descr="A picture containing text, tree, out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tree, outdoor, differen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689475"/>
                    </a:xfrm>
                    <a:prstGeom prst="rect">
                      <a:avLst/>
                    </a:prstGeom>
                    <a:noFill/>
                    <a:ln>
                      <a:noFill/>
                    </a:ln>
                  </pic:spPr>
                </pic:pic>
              </a:graphicData>
            </a:graphic>
          </wp:inline>
        </w:drawing>
      </w:r>
    </w:p>
    <w:p w14:paraId="021E014F" w14:textId="3C185F4F" w:rsidR="001D60B8" w:rsidRPr="00507C7E" w:rsidRDefault="00F3054C" w:rsidP="001D60B8">
      <w:pPr>
        <w:pStyle w:val="Default"/>
        <w:spacing w:line="360" w:lineRule="auto"/>
        <w:jc w:val="center"/>
        <w:rPr>
          <w:color w:val="auto"/>
        </w:rPr>
      </w:pPr>
      <w:r w:rsidRPr="00507C7E">
        <w:rPr>
          <w:b/>
          <w:bCs/>
          <w:shd w:val="clear" w:color="auto" w:fill="FFFFFF"/>
        </w:rPr>
        <w:t xml:space="preserve">Figure </w:t>
      </w:r>
      <w:r w:rsidR="00683C8B" w:rsidRPr="00507C7E">
        <w:rPr>
          <w:b/>
          <w:bCs/>
          <w:shd w:val="clear" w:color="auto" w:fill="FFFFFF"/>
        </w:rPr>
        <w:t>20</w:t>
      </w:r>
      <w:r w:rsidRPr="00507C7E">
        <w:rPr>
          <w:b/>
          <w:bCs/>
          <w:shd w:val="clear" w:color="auto" w:fill="FFFFFF"/>
        </w:rPr>
        <w:t>.</w:t>
      </w:r>
      <w:r w:rsidRPr="00507C7E">
        <w:rPr>
          <w:shd w:val="clear" w:color="auto" w:fill="FFFFFF"/>
        </w:rPr>
        <w:t> </w:t>
      </w:r>
      <w:r w:rsidR="00B3129D" w:rsidRPr="00507C7E">
        <w:rPr>
          <w:shd w:val="clear" w:color="auto" w:fill="FFFFFF"/>
        </w:rPr>
        <w:t xml:space="preserve">Microscopic image (I) </w:t>
      </w:r>
      <w:r w:rsidRPr="00507C7E">
        <w:rPr>
          <w:shd w:val="clear" w:color="auto" w:fill="FFFFFF"/>
        </w:rPr>
        <w:t>(</w:t>
      </w:r>
      <w:r w:rsidR="00B3129D" w:rsidRPr="00507C7E">
        <w:rPr>
          <w:shd w:val="clear" w:color="auto" w:fill="FFFFFF"/>
        </w:rPr>
        <w:t>a</w:t>
      </w:r>
      <w:r w:rsidRPr="00507C7E">
        <w:rPr>
          <w:shd w:val="clear" w:color="auto" w:fill="FFFFFF"/>
        </w:rPr>
        <w:t>) cold sprayed TiO</w:t>
      </w:r>
      <w:r w:rsidRPr="00507C7E">
        <w:rPr>
          <w:shd w:val="clear" w:color="auto" w:fill="FFFFFF"/>
          <w:vertAlign w:val="subscript"/>
        </w:rPr>
        <w:t>2</w:t>
      </w:r>
      <w:r w:rsidRPr="00507C7E">
        <w:rPr>
          <w:shd w:val="clear" w:color="auto" w:fill="FFFFFF"/>
        </w:rPr>
        <w:t> film</w:t>
      </w:r>
      <w:r w:rsidR="00B3129D" w:rsidRPr="00507C7E">
        <w:rPr>
          <w:shd w:val="clear" w:color="auto" w:fill="FFFFFF"/>
        </w:rPr>
        <w:t xml:space="preserve"> surface,</w:t>
      </w:r>
      <w:r w:rsidRPr="00507C7E">
        <w:rPr>
          <w:shd w:val="clear" w:color="auto" w:fill="FFFFFF"/>
        </w:rPr>
        <w:t xml:space="preserve"> (</w:t>
      </w:r>
      <w:r w:rsidR="00B3129D" w:rsidRPr="00507C7E">
        <w:rPr>
          <w:shd w:val="clear" w:color="auto" w:fill="FFFFFF"/>
        </w:rPr>
        <w:t>b</w:t>
      </w:r>
      <w:r w:rsidRPr="00507C7E">
        <w:rPr>
          <w:shd w:val="clear" w:color="auto" w:fill="FFFFFF"/>
        </w:rPr>
        <w:t xml:space="preserve">) </w:t>
      </w:r>
      <w:r w:rsidR="00B3129D" w:rsidRPr="00507C7E">
        <w:rPr>
          <w:shd w:val="clear" w:color="auto" w:fill="FFFFFF"/>
        </w:rPr>
        <w:t>c</w:t>
      </w:r>
      <w:r w:rsidRPr="00507C7E">
        <w:rPr>
          <w:shd w:val="clear" w:color="auto" w:fill="FFFFFF"/>
        </w:rPr>
        <w:t>ross-section</w:t>
      </w:r>
      <w:r w:rsidR="002328A4" w:rsidRPr="00507C7E">
        <w:rPr>
          <w:shd w:val="clear" w:color="auto" w:fill="FFFFFF"/>
        </w:rPr>
        <w:t xml:space="preserve"> </w:t>
      </w:r>
      <w:r w:rsidRPr="00507C7E">
        <w:rPr>
          <w:shd w:val="clear" w:color="auto" w:fill="FFFFFF"/>
        </w:rPr>
        <w:t>of cold sprayed WO</w:t>
      </w:r>
      <w:r w:rsidRPr="00507C7E">
        <w:rPr>
          <w:shd w:val="clear" w:color="auto" w:fill="FFFFFF"/>
          <w:vertAlign w:val="subscript"/>
        </w:rPr>
        <w:t>3</w:t>
      </w:r>
      <w:r w:rsidRPr="00507C7E">
        <w:rPr>
          <w:shd w:val="clear" w:color="auto" w:fill="FFFFFF"/>
        </w:rPr>
        <w:t> film on a titanium substrate</w:t>
      </w:r>
      <w:r w:rsidR="00B3129D" w:rsidRPr="00507C7E">
        <w:rPr>
          <w:shd w:val="clear" w:color="auto" w:fill="FFFFFF"/>
        </w:rPr>
        <w:t xml:space="preserve">, and </w:t>
      </w:r>
      <w:r w:rsidRPr="00507C7E">
        <w:rPr>
          <w:shd w:val="clear" w:color="auto" w:fill="FFFFFF"/>
        </w:rPr>
        <w:t>(</w:t>
      </w:r>
      <w:r w:rsidR="00B3129D" w:rsidRPr="00507C7E">
        <w:rPr>
          <w:shd w:val="clear" w:color="auto" w:fill="FFFFFF"/>
        </w:rPr>
        <w:t>c</w:t>
      </w:r>
      <w:r w:rsidRPr="00507C7E">
        <w:rPr>
          <w:shd w:val="clear" w:color="auto" w:fill="FFFFFF"/>
        </w:rPr>
        <w:t xml:space="preserve">) </w:t>
      </w:r>
      <w:r w:rsidR="00B3129D" w:rsidRPr="00507C7E">
        <w:rPr>
          <w:shd w:val="clear" w:color="auto" w:fill="FFFFFF"/>
        </w:rPr>
        <w:t>c</w:t>
      </w:r>
      <w:r w:rsidRPr="00507C7E">
        <w:rPr>
          <w:shd w:val="clear" w:color="auto" w:fill="FFFFFF"/>
        </w:rPr>
        <w:t xml:space="preserve">ross-section of the interface </w:t>
      </w:r>
      <w:r w:rsidR="00B3129D" w:rsidRPr="00507C7E">
        <w:rPr>
          <w:shd w:val="clear" w:color="auto" w:fill="FFFFFF"/>
        </w:rPr>
        <w:t xml:space="preserve">region </w:t>
      </w:r>
      <w:r w:rsidRPr="00507C7E">
        <w:rPr>
          <w:shd w:val="clear" w:color="auto" w:fill="FFFFFF"/>
        </w:rPr>
        <w:t>between the cold sprayed WO</w:t>
      </w:r>
      <w:r w:rsidRPr="00507C7E">
        <w:rPr>
          <w:shd w:val="clear" w:color="auto" w:fill="FFFFFF"/>
          <w:vertAlign w:val="subscript"/>
        </w:rPr>
        <w:t>3</w:t>
      </w:r>
      <w:r w:rsidRPr="00507C7E">
        <w:rPr>
          <w:shd w:val="clear" w:color="auto" w:fill="FFFFFF"/>
        </w:rPr>
        <w:t> film and the titanium substrate</w:t>
      </w:r>
      <w:r w:rsidR="00B3129D" w:rsidRPr="00507C7E">
        <w:rPr>
          <w:shd w:val="clear" w:color="auto" w:fill="FFFFFF"/>
        </w:rPr>
        <w:t xml:space="preserve">, and (II) </w:t>
      </w:r>
      <w:r w:rsidRPr="00507C7E">
        <w:rPr>
          <w:shd w:val="clear" w:color="auto" w:fill="FFFFFF"/>
        </w:rPr>
        <w:t>(</w:t>
      </w:r>
      <w:r w:rsidR="00B3129D" w:rsidRPr="00507C7E">
        <w:rPr>
          <w:shd w:val="clear" w:color="auto" w:fill="FFFFFF"/>
        </w:rPr>
        <w:t>a</w:t>
      </w:r>
      <w:r w:rsidRPr="00507C7E">
        <w:rPr>
          <w:shd w:val="clear" w:color="auto" w:fill="FFFFFF"/>
        </w:rPr>
        <w:t xml:space="preserve">) cold sprayed </w:t>
      </w:r>
      <w:r w:rsidRPr="00507C7E">
        <w:rPr>
          <w:shd w:val="clear" w:color="auto" w:fill="FFFFFF"/>
        </w:rPr>
        <w:lastRenderedPageBreak/>
        <w:t>TiO</w:t>
      </w:r>
      <w:r w:rsidRPr="00507C7E">
        <w:rPr>
          <w:shd w:val="clear" w:color="auto" w:fill="FFFFFF"/>
          <w:vertAlign w:val="subscript"/>
        </w:rPr>
        <w:t>2</w:t>
      </w:r>
      <w:r w:rsidRPr="00507C7E">
        <w:rPr>
          <w:shd w:val="clear" w:color="auto" w:fill="FFFFFF"/>
        </w:rPr>
        <w:t> (P25/20) film on Ti metal substrate</w:t>
      </w:r>
      <w:r w:rsidR="002328A4" w:rsidRPr="00507C7E">
        <w:rPr>
          <w:shd w:val="clear" w:color="auto" w:fill="FFFFFF"/>
        </w:rPr>
        <w:t>,</w:t>
      </w:r>
      <w:r w:rsidRPr="00507C7E">
        <w:rPr>
          <w:shd w:val="clear" w:color="auto" w:fill="FFFFFF"/>
        </w:rPr>
        <w:t xml:space="preserve"> (</w:t>
      </w:r>
      <w:r w:rsidR="00B3129D" w:rsidRPr="00507C7E">
        <w:rPr>
          <w:shd w:val="clear" w:color="auto" w:fill="FFFFFF"/>
        </w:rPr>
        <w:t>b</w:t>
      </w:r>
      <w:r w:rsidRPr="00507C7E">
        <w:rPr>
          <w:shd w:val="clear" w:color="auto" w:fill="FFFFFF"/>
        </w:rPr>
        <w:t xml:space="preserve">) screen </w:t>
      </w:r>
      <w:r w:rsidRPr="00507C7E">
        <w:t>printed TiO</w:t>
      </w:r>
      <w:r w:rsidRPr="00507C7E">
        <w:rPr>
          <w:vertAlign w:val="subscript"/>
        </w:rPr>
        <w:t>2</w:t>
      </w:r>
      <w:r w:rsidRPr="00507C7E">
        <w:t> (P25) film on FTO substrate</w:t>
      </w:r>
      <w:r w:rsidR="003D7619" w:rsidRPr="00507C7E">
        <w:t>, where images reveal that the particle sizes of the TiO</w:t>
      </w:r>
      <w:r w:rsidR="003D7619" w:rsidRPr="00507C7E">
        <w:rPr>
          <w:vertAlign w:val="subscript"/>
        </w:rPr>
        <w:t>2</w:t>
      </w:r>
      <w:r w:rsidR="003D7619" w:rsidRPr="00507C7E">
        <w:t xml:space="preserve"> particles in the </w:t>
      </w:r>
      <w:r w:rsidR="00C62B7B" w:rsidRPr="00507C7E">
        <w:t>screen-printed</w:t>
      </w:r>
      <w:r w:rsidR="003D7619" w:rsidRPr="00507C7E">
        <w:t xml:space="preserve"> film are smaller than the particle sizes in the cold sprayed TiO</w:t>
      </w:r>
      <w:r w:rsidR="003D7619" w:rsidRPr="00507C7E">
        <w:rPr>
          <w:vertAlign w:val="subscript"/>
        </w:rPr>
        <w:t>2</w:t>
      </w:r>
      <w:r w:rsidR="003D7619" w:rsidRPr="00507C7E">
        <w:t> film</w:t>
      </w:r>
      <w:r w:rsidRPr="00507C7E">
        <w:t xml:space="preserve"> (</w:t>
      </w:r>
      <w:r w:rsidR="001D60B8" w:rsidRPr="00507C7E">
        <w:rPr>
          <w:bCs/>
          <w:lang w:val="en-US"/>
        </w:rPr>
        <w:t xml:space="preserve">reproduced </w:t>
      </w:r>
      <w:r w:rsidR="001D60B8" w:rsidRPr="00507C7E">
        <w:t>under the terms of the Creative Commons Attribution-</w:t>
      </w:r>
      <w:proofErr w:type="spellStart"/>
      <w:r w:rsidR="001D60B8" w:rsidRPr="00507C7E">
        <w:t>NonCommercial</w:t>
      </w:r>
      <w:proofErr w:type="spellEnd"/>
      <w:r w:rsidR="001D60B8" w:rsidRPr="00507C7E">
        <w:t xml:space="preserve"> 3.0 </w:t>
      </w:r>
      <w:proofErr w:type="spellStart"/>
      <w:r w:rsidR="001D60B8" w:rsidRPr="00507C7E">
        <w:t>Unported</w:t>
      </w:r>
      <w:proofErr w:type="spellEnd"/>
      <w:r w:rsidR="001D60B8" w:rsidRPr="00507C7E">
        <w:t xml:space="preserve"> license</w:t>
      </w:r>
      <w:r w:rsidRPr="00507C7E">
        <w:t>).</w:t>
      </w:r>
      <w:r w:rsidR="00DA0E05" w:rsidRPr="00507C7E">
        <w:rPr>
          <w:vertAlign w:val="superscript"/>
        </w:rPr>
        <w:t>[137]</w:t>
      </w:r>
      <w:r w:rsidR="001D60B8" w:rsidRPr="00507C7E">
        <w:rPr>
          <w:vertAlign w:val="superscript"/>
        </w:rPr>
        <w:t xml:space="preserve"> </w:t>
      </w:r>
      <w:r w:rsidR="001D60B8" w:rsidRPr="00507C7E">
        <w:t>Copyright (2017), Royal Society of Chemistry.</w:t>
      </w:r>
    </w:p>
    <w:p w14:paraId="31B09147" w14:textId="13D1994D" w:rsidR="000E24C8" w:rsidRPr="00507C7E" w:rsidRDefault="000E24C8" w:rsidP="00427A77">
      <w:pPr>
        <w:pStyle w:val="Default"/>
        <w:spacing w:line="360" w:lineRule="auto"/>
        <w:rPr>
          <w:color w:val="auto"/>
        </w:rPr>
      </w:pPr>
      <w:bookmarkStart w:id="96" w:name="_Toc74632189"/>
    </w:p>
    <w:p w14:paraId="047CC98B" w14:textId="77777777" w:rsidR="00A46159" w:rsidRPr="00507C7E" w:rsidRDefault="00A46159" w:rsidP="00A46159">
      <w:pPr>
        <w:spacing w:after="0" w:line="360" w:lineRule="auto"/>
        <w:ind w:firstLine="720"/>
        <w:jc w:val="both"/>
        <w:rPr>
          <w:rFonts w:ascii="Times New Roman" w:hAnsi="Times New Roman" w:cs="Times New Roman"/>
          <w:sz w:val="24"/>
          <w:szCs w:val="24"/>
          <w:shd w:val="clear" w:color="auto" w:fill="FFFFFF"/>
        </w:rPr>
      </w:pPr>
      <w:r w:rsidRPr="00507C7E">
        <w:rPr>
          <w:rFonts w:ascii="Times New Roman" w:eastAsia="Times New Roman" w:hAnsi="Times New Roman" w:cs="Times New Roman"/>
          <w:sz w:val="24"/>
          <w:szCs w:val="24"/>
          <w:lang w:eastAsia="en-GB"/>
        </w:rPr>
        <w:t>Concerning the photoelectrochemically water oxidation activity of the photoanodes, the highest photocurrents were observed for WO</w:t>
      </w:r>
      <w:r w:rsidRPr="00507C7E">
        <w:rPr>
          <w:rFonts w:ascii="Times New Roman" w:eastAsia="Times New Roman" w:hAnsi="Times New Roman" w:cs="Times New Roman"/>
          <w:sz w:val="24"/>
          <w:szCs w:val="24"/>
          <w:vertAlign w:val="subscript"/>
          <w:lang w:eastAsia="en-GB"/>
        </w:rPr>
        <w:t>3</w:t>
      </w:r>
      <w:r w:rsidRPr="00507C7E">
        <w:rPr>
          <w:rFonts w:ascii="Times New Roman" w:eastAsia="Times New Roman" w:hAnsi="Times New Roman" w:cs="Times New Roman"/>
          <w:sz w:val="24"/>
          <w:szCs w:val="24"/>
          <w:lang w:eastAsia="en-GB"/>
        </w:rPr>
        <w:t> photoelectrodes in the potential range of 0.6–1.6 V, whereas for TiO</w:t>
      </w:r>
      <w:r w:rsidRPr="00507C7E">
        <w:rPr>
          <w:rFonts w:ascii="Times New Roman" w:eastAsia="Times New Roman" w:hAnsi="Times New Roman" w:cs="Times New Roman"/>
          <w:sz w:val="24"/>
          <w:szCs w:val="24"/>
          <w:vertAlign w:val="subscript"/>
          <w:lang w:eastAsia="en-GB"/>
        </w:rPr>
        <w:t>2</w:t>
      </w:r>
      <w:r w:rsidRPr="00507C7E">
        <w:rPr>
          <w:rFonts w:ascii="Times New Roman" w:eastAsia="Times New Roman" w:hAnsi="Times New Roman" w:cs="Times New Roman"/>
          <w:sz w:val="24"/>
          <w:szCs w:val="24"/>
          <w:lang w:eastAsia="en-GB"/>
        </w:rPr>
        <w:t xml:space="preserve"> photoelectrodes in the low potential range from 0.0–0.6 V (both vs. normal hydrogen electrode). </w:t>
      </w:r>
      <w:r w:rsidRPr="00507C7E">
        <w:rPr>
          <w:rFonts w:ascii="Times New Roman" w:hAnsi="Times New Roman" w:cs="Times New Roman"/>
          <w:sz w:val="24"/>
          <w:szCs w:val="24"/>
          <w:shd w:val="clear" w:color="auto" w:fill="FFFFFF"/>
        </w:rPr>
        <w:t>While testing with the incident photon, it was revealed that the cold sprayed coatings (i.e., TiO</w:t>
      </w:r>
      <w:r w:rsidRPr="00507C7E">
        <w:rPr>
          <w:rFonts w:ascii="Times New Roman" w:hAnsi="Times New Roman" w:cs="Times New Roman"/>
          <w:sz w:val="24"/>
          <w:szCs w:val="24"/>
          <w:shd w:val="clear" w:color="auto" w:fill="FFFFFF"/>
          <w:vertAlign w:val="subscript"/>
        </w:rPr>
        <w:t>2</w:t>
      </w:r>
      <w:r w:rsidRPr="00507C7E">
        <w:rPr>
          <w:rFonts w:ascii="Times New Roman" w:hAnsi="Times New Roman" w:cs="Times New Roman"/>
          <w:sz w:val="24"/>
          <w:szCs w:val="24"/>
          <w:shd w:val="clear" w:color="auto" w:fill="FFFFFF"/>
        </w:rPr>
        <w:t>/WO</w:t>
      </w:r>
      <w:r w:rsidRPr="00507C7E">
        <w:rPr>
          <w:rFonts w:ascii="Times New Roman" w:hAnsi="Times New Roman" w:cs="Times New Roman"/>
          <w:sz w:val="24"/>
          <w:szCs w:val="24"/>
          <w:shd w:val="clear" w:color="auto" w:fill="FFFFFF"/>
          <w:vertAlign w:val="subscript"/>
        </w:rPr>
        <w:t>3</w:t>
      </w:r>
      <w:r w:rsidRPr="00507C7E">
        <w:rPr>
          <w:rFonts w:ascii="Times New Roman" w:hAnsi="Times New Roman" w:cs="Times New Roman"/>
          <w:sz w:val="24"/>
          <w:szCs w:val="24"/>
          <w:shd w:val="clear" w:color="auto" w:fill="FFFFFF"/>
        </w:rPr>
        <w:t xml:space="preserve"> photoanodes which did not </w:t>
      </w:r>
      <w:r w:rsidRPr="00507C7E">
        <w:rPr>
          <w:rFonts w:ascii="Times New Roman" w:eastAsia="Times New Roman" w:hAnsi="Times New Roman" w:cs="Times New Roman"/>
          <w:sz w:val="24"/>
          <w:szCs w:val="24"/>
          <w:lang w:eastAsia="en-GB"/>
        </w:rPr>
        <w:t>need any additive or binder like screen printing method</w:t>
      </w:r>
      <w:r w:rsidRPr="00507C7E">
        <w:rPr>
          <w:rFonts w:ascii="Times New Roman" w:hAnsi="Times New Roman" w:cs="Times New Roman"/>
          <w:sz w:val="24"/>
          <w:szCs w:val="24"/>
          <w:shd w:val="clear" w:color="auto" w:fill="FFFFFF"/>
        </w:rPr>
        <w:t xml:space="preserve">) exhibited the best photoelectrochemical properties with regard to the water and methanol oxidation reactions in comparison with the benchmark photocatalyst </w:t>
      </w:r>
      <w:proofErr w:type="spellStart"/>
      <w:r w:rsidRPr="00507C7E">
        <w:rPr>
          <w:rFonts w:ascii="Times New Roman" w:hAnsi="Times New Roman" w:cs="Times New Roman"/>
          <w:sz w:val="24"/>
          <w:szCs w:val="24"/>
          <w:shd w:val="clear" w:color="auto" w:fill="FFFFFF"/>
        </w:rPr>
        <w:t>Aeroxide</w:t>
      </w:r>
      <w:proofErr w:type="spellEnd"/>
      <w:r w:rsidRPr="00507C7E">
        <w:rPr>
          <w:rFonts w:ascii="Times New Roman" w:hAnsi="Times New Roman" w:cs="Times New Roman"/>
          <w:sz w:val="24"/>
          <w:szCs w:val="24"/>
          <w:shd w:val="clear" w:color="auto" w:fill="FFFFFF"/>
        </w:rPr>
        <w:t xml:space="preserve"> TiO</w:t>
      </w:r>
      <w:r w:rsidRPr="00507C7E">
        <w:rPr>
          <w:rFonts w:ascii="Times New Roman" w:hAnsi="Times New Roman" w:cs="Times New Roman"/>
          <w:sz w:val="24"/>
          <w:szCs w:val="24"/>
          <w:shd w:val="clear" w:color="auto" w:fill="FFFFFF"/>
          <w:vertAlign w:val="subscript"/>
        </w:rPr>
        <w:t>2</w:t>
      </w:r>
      <w:r w:rsidRPr="00507C7E">
        <w:rPr>
          <w:rFonts w:ascii="Times New Roman" w:hAnsi="Times New Roman" w:cs="Times New Roman"/>
          <w:sz w:val="24"/>
          <w:szCs w:val="24"/>
          <w:shd w:val="clear" w:color="auto" w:fill="FFFFFF"/>
        </w:rPr>
        <w:t> P25 (fabricated using screen printing method). This is due to more efficient harvesting of the total solar light irradiation related to their smaller band gap energies.</w:t>
      </w:r>
    </w:p>
    <w:p w14:paraId="1AD70599" w14:textId="4CDB3971" w:rsidR="00B315E5" w:rsidRPr="00507C7E" w:rsidRDefault="00B315E5" w:rsidP="00267CFB">
      <w:pPr>
        <w:pStyle w:val="Default"/>
        <w:spacing w:line="360" w:lineRule="auto"/>
        <w:ind w:firstLine="720"/>
        <w:jc w:val="both"/>
        <w:rPr>
          <w:color w:val="auto"/>
        </w:rPr>
      </w:pPr>
      <w:r w:rsidRPr="00507C7E">
        <w:rPr>
          <w:color w:val="auto"/>
        </w:rPr>
        <w:t>Fe</w:t>
      </w:r>
      <w:r w:rsidRPr="00507C7E">
        <w:rPr>
          <w:color w:val="auto"/>
          <w:vertAlign w:val="subscript"/>
        </w:rPr>
        <w:t>2</w:t>
      </w:r>
      <w:r w:rsidRPr="00507C7E">
        <w:rPr>
          <w:color w:val="auto"/>
        </w:rPr>
        <w:t>O</w:t>
      </w:r>
      <w:r w:rsidRPr="00507C7E">
        <w:rPr>
          <w:color w:val="auto"/>
          <w:vertAlign w:val="subscript"/>
        </w:rPr>
        <w:t>3</w:t>
      </w:r>
      <w:r w:rsidRPr="00507C7E">
        <w:rPr>
          <w:color w:val="auto"/>
        </w:rPr>
        <w:t> is a nontoxic and abundant metal oxide with a bandgap of 2.1 eV (note: 1.8–2.2 eV is desirable to allow absorbance of visible sunlight spectrum above the minimum energy required for water splitting) (</w:t>
      </w:r>
      <w:r w:rsidRPr="00507C7E">
        <w:rPr>
          <w:color w:val="auto"/>
          <w:shd w:val="clear" w:color="auto" w:fill="FFFFFF"/>
        </w:rPr>
        <w:t>Kim et al., 2019</w:t>
      </w:r>
      <w:r w:rsidRPr="00507C7E">
        <w:rPr>
          <w:color w:val="auto"/>
        </w:rPr>
        <w:t>).</w:t>
      </w:r>
      <w:r w:rsidR="00880B1F" w:rsidRPr="00507C7E">
        <w:rPr>
          <w:color w:val="auto"/>
          <w:vertAlign w:val="superscript"/>
        </w:rPr>
        <w:t>[138]</w:t>
      </w:r>
      <w:r w:rsidRPr="00507C7E">
        <w:rPr>
          <w:color w:val="auto"/>
        </w:rPr>
        <w:t xml:space="preserve"> However, the short lifetimes of the photogenerated electrons and holes in Fe</w:t>
      </w:r>
      <w:r w:rsidRPr="00507C7E">
        <w:rPr>
          <w:color w:val="auto"/>
          <w:vertAlign w:val="subscript"/>
        </w:rPr>
        <w:t>2</w:t>
      </w:r>
      <w:r w:rsidRPr="00507C7E">
        <w:rPr>
          <w:color w:val="auto"/>
        </w:rPr>
        <w:t>O</w:t>
      </w:r>
      <w:r w:rsidRPr="00507C7E">
        <w:rPr>
          <w:color w:val="auto"/>
          <w:vertAlign w:val="subscript"/>
        </w:rPr>
        <w:t>3</w:t>
      </w:r>
      <w:r w:rsidRPr="00507C7E">
        <w:rPr>
          <w:color w:val="auto"/>
        </w:rPr>
        <w:t xml:space="preserve"> is an issue, as well as poor hole diffusion kinetics limit its photoanode performance </w:t>
      </w:r>
      <w:r w:rsidRPr="00507C7E">
        <w:rPr>
          <w:color w:val="auto"/>
          <w:shd w:val="clear" w:color="auto" w:fill="FFFFFF"/>
        </w:rPr>
        <w:t>for photoelectrochemical water splitting</w:t>
      </w:r>
      <w:r w:rsidRPr="00507C7E">
        <w:rPr>
          <w:color w:val="auto"/>
        </w:rPr>
        <w:t xml:space="preserve">. Therefore, as demonstrated by </w:t>
      </w:r>
      <w:r w:rsidRPr="00507C7E">
        <w:rPr>
          <w:color w:val="auto"/>
          <w:shd w:val="clear" w:color="auto" w:fill="FFFFFF"/>
        </w:rPr>
        <w:t>Kim et al. (2019),</w:t>
      </w:r>
      <w:r w:rsidR="00AF467C" w:rsidRPr="00507C7E">
        <w:rPr>
          <w:color w:val="auto"/>
          <w:vertAlign w:val="superscript"/>
        </w:rPr>
        <w:t>[138]</w:t>
      </w:r>
      <w:r w:rsidRPr="00507C7E">
        <w:rPr>
          <w:color w:val="auto"/>
          <w:shd w:val="clear" w:color="auto" w:fill="FFFFFF"/>
        </w:rPr>
        <w:t xml:space="preserve"> </w:t>
      </w:r>
      <w:r w:rsidRPr="00507C7E">
        <w:rPr>
          <w:color w:val="auto"/>
        </w:rPr>
        <w:t>an overlayer coating to passivate the Fe</w:t>
      </w:r>
      <w:r w:rsidRPr="00507C7E">
        <w:rPr>
          <w:color w:val="auto"/>
          <w:vertAlign w:val="subscript"/>
        </w:rPr>
        <w:t>2</w:t>
      </w:r>
      <w:r w:rsidRPr="00507C7E">
        <w:rPr>
          <w:color w:val="auto"/>
        </w:rPr>
        <w:t>O</w:t>
      </w:r>
      <w:r w:rsidRPr="00507C7E">
        <w:rPr>
          <w:color w:val="auto"/>
          <w:vertAlign w:val="subscript"/>
        </w:rPr>
        <w:t>3</w:t>
      </w:r>
      <w:r w:rsidRPr="00507C7E">
        <w:rPr>
          <w:color w:val="auto"/>
        </w:rPr>
        <w:t> surface is essential for ensuring that it exhibits a high photocurrent density (PCD). Materials like thin overlayers of Al</w:t>
      </w:r>
      <w:r w:rsidRPr="00507C7E">
        <w:rPr>
          <w:color w:val="auto"/>
          <w:vertAlign w:val="subscript"/>
        </w:rPr>
        <w:t>2</w:t>
      </w:r>
      <w:r w:rsidRPr="00507C7E">
        <w:rPr>
          <w:color w:val="auto"/>
        </w:rPr>
        <w:t>O</w:t>
      </w:r>
      <w:r w:rsidRPr="00507C7E">
        <w:rPr>
          <w:color w:val="auto"/>
          <w:vertAlign w:val="subscript"/>
        </w:rPr>
        <w:t>3</w:t>
      </w:r>
      <w:r w:rsidRPr="00507C7E">
        <w:rPr>
          <w:color w:val="auto"/>
        </w:rPr>
        <w:t>, Ga</w:t>
      </w:r>
      <w:r w:rsidRPr="00507C7E">
        <w:rPr>
          <w:color w:val="auto"/>
          <w:vertAlign w:val="subscript"/>
        </w:rPr>
        <w:t>2</w:t>
      </w:r>
      <w:r w:rsidRPr="00507C7E">
        <w:rPr>
          <w:color w:val="auto"/>
        </w:rPr>
        <w:t>O</w:t>
      </w:r>
      <w:r w:rsidRPr="00507C7E">
        <w:rPr>
          <w:color w:val="auto"/>
          <w:vertAlign w:val="subscript"/>
        </w:rPr>
        <w:t>3</w:t>
      </w:r>
      <w:r w:rsidRPr="00507C7E">
        <w:rPr>
          <w:color w:val="auto"/>
        </w:rPr>
        <w:t>, or TiO</w:t>
      </w:r>
      <w:r w:rsidRPr="00507C7E">
        <w:rPr>
          <w:color w:val="auto"/>
          <w:vertAlign w:val="subscript"/>
        </w:rPr>
        <w:t>2</w:t>
      </w:r>
      <w:r w:rsidRPr="00507C7E">
        <w:rPr>
          <w:color w:val="auto"/>
        </w:rPr>
        <w:t> can be an option as passivation layers, as well as co-catalysts including IrO</w:t>
      </w:r>
      <w:r w:rsidRPr="00507C7E">
        <w:rPr>
          <w:color w:val="auto"/>
          <w:vertAlign w:val="subscript"/>
        </w:rPr>
        <w:t>2</w:t>
      </w:r>
      <w:r w:rsidRPr="00507C7E">
        <w:rPr>
          <w:color w:val="auto"/>
        </w:rPr>
        <w:t>, Co–Pi, Co(OH)</w:t>
      </w:r>
      <w:r w:rsidRPr="00507C7E">
        <w:rPr>
          <w:color w:val="auto"/>
          <w:vertAlign w:val="subscript"/>
        </w:rPr>
        <w:t>2</w:t>
      </w:r>
      <w:r w:rsidRPr="00507C7E">
        <w:rPr>
          <w:color w:val="auto"/>
        </w:rPr>
        <w:t>/Co</w:t>
      </w:r>
      <w:r w:rsidRPr="00507C7E">
        <w:rPr>
          <w:color w:val="auto"/>
          <w:vertAlign w:val="subscript"/>
        </w:rPr>
        <w:t>3</w:t>
      </w:r>
      <w:r w:rsidRPr="00507C7E">
        <w:rPr>
          <w:color w:val="auto"/>
        </w:rPr>
        <w:t>O</w:t>
      </w:r>
      <w:r w:rsidRPr="00507C7E">
        <w:rPr>
          <w:color w:val="auto"/>
          <w:vertAlign w:val="subscript"/>
        </w:rPr>
        <w:t>4</w:t>
      </w:r>
      <w:r w:rsidRPr="00507C7E">
        <w:rPr>
          <w:color w:val="auto"/>
        </w:rPr>
        <w:t>, Ni(OH)</w:t>
      </w:r>
      <w:r w:rsidRPr="00507C7E">
        <w:rPr>
          <w:color w:val="auto"/>
          <w:vertAlign w:val="subscript"/>
        </w:rPr>
        <w:t>2</w:t>
      </w:r>
      <w:r w:rsidRPr="00507C7E">
        <w:rPr>
          <w:color w:val="auto"/>
        </w:rPr>
        <w:t xml:space="preserve">, and </w:t>
      </w:r>
      <w:proofErr w:type="spellStart"/>
      <w:r w:rsidRPr="00507C7E">
        <w:rPr>
          <w:color w:val="auto"/>
        </w:rPr>
        <w:t>NiFeO</w:t>
      </w:r>
      <w:r w:rsidRPr="00507C7E">
        <w:rPr>
          <w:color w:val="auto"/>
          <w:vertAlign w:val="subscript"/>
        </w:rPr>
        <w:t>x</w:t>
      </w:r>
      <w:proofErr w:type="spellEnd"/>
      <w:r w:rsidRPr="00507C7E">
        <w:rPr>
          <w:color w:val="auto"/>
        </w:rPr>
        <w:t> can be used on the surface of Fe</w:t>
      </w:r>
      <w:r w:rsidRPr="00507C7E">
        <w:rPr>
          <w:color w:val="auto"/>
          <w:vertAlign w:val="subscript"/>
        </w:rPr>
        <w:t>2</w:t>
      </w:r>
      <w:r w:rsidRPr="00507C7E">
        <w:rPr>
          <w:color w:val="auto"/>
        </w:rPr>
        <w:t>O</w:t>
      </w:r>
      <w:r w:rsidRPr="00507C7E">
        <w:rPr>
          <w:color w:val="auto"/>
          <w:vertAlign w:val="subscript"/>
        </w:rPr>
        <w:t>3</w:t>
      </w:r>
      <w:r w:rsidRPr="00507C7E">
        <w:rPr>
          <w:color w:val="auto"/>
        </w:rPr>
        <w:t xml:space="preserve"> to improve its photocurrent density (PCD) and Faradaic efficiency, however, many of these materials are toxic, rare, or expensive. Therefore, </w:t>
      </w:r>
      <w:r w:rsidRPr="00507C7E">
        <w:rPr>
          <w:color w:val="auto"/>
          <w:shd w:val="clear" w:color="auto" w:fill="FFFFFF"/>
        </w:rPr>
        <w:t>Kim et al. (2019)</w:t>
      </w:r>
      <w:r w:rsidR="00AF467C" w:rsidRPr="00507C7E">
        <w:rPr>
          <w:color w:val="auto"/>
          <w:vertAlign w:val="superscript"/>
        </w:rPr>
        <w:t>[138]</w:t>
      </w:r>
      <w:r w:rsidRPr="00507C7E">
        <w:rPr>
          <w:color w:val="auto"/>
          <w:shd w:val="clear" w:color="auto" w:fill="FFFFFF"/>
        </w:rPr>
        <w:t xml:space="preserve"> used the cold spraying technique for deposition of </w:t>
      </w:r>
      <w:proofErr w:type="spellStart"/>
      <w:r w:rsidRPr="00507C7E">
        <w:rPr>
          <w:color w:val="auto"/>
          <w:shd w:val="clear" w:color="auto" w:fill="FFFFFF"/>
        </w:rPr>
        <w:t>photoresponsive</w:t>
      </w:r>
      <w:proofErr w:type="spellEnd"/>
      <w:r w:rsidRPr="00507C7E">
        <w:rPr>
          <w:color w:val="auto"/>
          <w:shd w:val="clear" w:color="auto" w:fill="FFFFFF"/>
        </w:rPr>
        <w:t xml:space="preserve"> Fe</w:t>
      </w:r>
      <w:r w:rsidRPr="00507C7E">
        <w:rPr>
          <w:color w:val="auto"/>
          <w:shd w:val="clear" w:color="auto" w:fill="FFFFFF"/>
          <w:vertAlign w:val="subscript"/>
        </w:rPr>
        <w:t>2</w:t>
      </w:r>
      <w:r w:rsidRPr="00507C7E">
        <w:rPr>
          <w:color w:val="auto"/>
          <w:shd w:val="clear" w:color="auto" w:fill="FFFFFF"/>
        </w:rPr>
        <w:t>O</w:t>
      </w:r>
      <w:r w:rsidRPr="00507C7E">
        <w:rPr>
          <w:color w:val="auto"/>
          <w:shd w:val="clear" w:color="auto" w:fill="FFFFFF"/>
          <w:vertAlign w:val="subscript"/>
        </w:rPr>
        <w:t>3</w:t>
      </w:r>
      <w:r w:rsidRPr="00507C7E">
        <w:rPr>
          <w:color w:val="auto"/>
          <w:shd w:val="clear" w:color="auto" w:fill="FFFFFF"/>
        </w:rPr>
        <w:t xml:space="preserve"> particles onto ITO substrate (followed by coating with </w:t>
      </w:r>
      <w:proofErr w:type="spellStart"/>
      <w:r w:rsidRPr="00507C7E">
        <w:rPr>
          <w:color w:val="auto"/>
          <w:shd w:val="clear" w:color="auto" w:fill="FFFFFF"/>
        </w:rPr>
        <w:t>ZnO</w:t>
      </w:r>
      <w:proofErr w:type="spellEnd"/>
      <w:r w:rsidRPr="00507C7E">
        <w:rPr>
          <w:color w:val="auto"/>
          <w:shd w:val="clear" w:color="auto" w:fill="FFFFFF"/>
        </w:rPr>
        <w:t xml:space="preserve"> and then TiO</w:t>
      </w:r>
      <w:r w:rsidRPr="00507C7E">
        <w:rPr>
          <w:color w:val="auto"/>
          <w:shd w:val="clear" w:color="auto" w:fill="FFFFFF"/>
          <w:vertAlign w:val="subscript"/>
        </w:rPr>
        <w:t>2</w:t>
      </w:r>
      <w:r w:rsidRPr="00507C7E">
        <w:rPr>
          <w:color w:val="auto"/>
          <w:shd w:val="clear" w:color="auto" w:fill="FFFFFF"/>
        </w:rPr>
        <w:t xml:space="preserve"> overlayers using atomic layer deposition technique) for applications such as photoanodes for photoelectrochemical water splitting. While the valence band of </w:t>
      </w:r>
      <w:proofErr w:type="spellStart"/>
      <w:r w:rsidRPr="00507C7E">
        <w:rPr>
          <w:color w:val="auto"/>
          <w:shd w:val="clear" w:color="auto" w:fill="FFFFFF"/>
        </w:rPr>
        <w:t>ZnO</w:t>
      </w:r>
      <w:proofErr w:type="spellEnd"/>
      <w:r w:rsidRPr="00507C7E">
        <w:rPr>
          <w:color w:val="auto"/>
          <w:shd w:val="clear" w:color="auto" w:fill="FFFFFF"/>
        </w:rPr>
        <w:t xml:space="preserve"> (sandwiched layer) can facilitate the generation of photoexcited holes, but this material can undergo photo-corrosion in aqueous electrolytes, therefore, TiO</w:t>
      </w:r>
      <w:r w:rsidRPr="00507C7E">
        <w:rPr>
          <w:color w:val="auto"/>
          <w:shd w:val="clear" w:color="auto" w:fill="FFFFFF"/>
          <w:vertAlign w:val="subscript"/>
        </w:rPr>
        <w:t>2</w:t>
      </w:r>
      <w:r w:rsidRPr="00507C7E">
        <w:rPr>
          <w:color w:val="auto"/>
          <w:shd w:val="clear" w:color="auto" w:fill="FFFFFF"/>
        </w:rPr>
        <w:t xml:space="preserve"> was overlaid as a passivation layer. </w:t>
      </w:r>
      <w:r w:rsidRPr="00507C7E">
        <w:rPr>
          <w:color w:val="auto"/>
        </w:rPr>
        <w:t xml:space="preserve">The photoelectrochemical measurements were performed using a 3-electrode cell (in </w:t>
      </w:r>
      <w:r w:rsidRPr="00507C7E">
        <w:rPr>
          <w:color w:val="auto"/>
          <w:shd w:val="clear" w:color="auto" w:fill="FFFFFF"/>
        </w:rPr>
        <w:t xml:space="preserve">1 M NaOH (pH </w:t>
      </w:r>
      <w:r w:rsidRPr="00507C7E">
        <w:rPr>
          <w:rFonts w:ascii="Cambria Math" w:hAnsi="Cambria Math" w:cs="Cambria Math"/>
          <w:color w:val="auto"/>
          <w:shd w:val="clear" w:color="auto" w:fill="FFFFFF"/>
        </w:rPr>
        <w:t>∼</w:t>
      </w:r>
      <w:r w:rsidRPr="00507C7E">
        <w:rPr>
          <w:color w:val="auto"/>
          <w:shd w:val="clear" w:color="auto" w:fill="FFFFFF"/>
        </w:rPr>
        <w:t xml:space="preserve"> 14) electrolyte) </w:t>
      </w:r>
      <w:r w:rsidRPr="00507C7E">
        <w:rPr>
          <w:color w:val="auto"/>
        </w:rPr>
        <w:t xml:space="preserve">with a reference electrode (Ag/AgCl rod), a platinum electrode as the counter electrode and the </w:t>
      </w:r>
      <w:r w:rsidRPr="00507C7E">
        <w:rPr>
          <w:color w:val="auto"/>
          <w:shd w:val="clear" w:color="auto" w:fill="FFFFFF"/>
        </w:rPr>
        <w:t>Fe</w:t>
      </w:r>
      <w:r w:rsidRPr="00507C7E">
        <w:rPr>
          <w:color w:val="auto"/>
          <w:shd w:val="clear" w:color="auto" w:fill="FFFFFF"/>
          <w:vertAlign w:val="subscript"/>
        </w:rPr>
        <w:t>2</w:t>
      </w:r>
      <w:r w:rsidRPr="00507C7E">
        <w:rPr>
          <w:color w:val="auto"/>
          <w:shd w:val="clear" w:color="auto" w:fill="FFFFFF"/>
        </w:rPr>
        <w:t>O</w:t>
      </w:r>
      <w:r w:rsidRPr="00507C7E">
        <w:rPr>
          <w:color w:val="auto"/>
          <w:shd w:val="clear" w:color="auto" w:fill="FFFFFF"/>
          <w:vertAlign w:val="subscript"/>
        </w:rPr>
        <w:t>3</w:t>
      </w:r>
      <w:r w:rsidRPr="00507C7E">
        <w:rPr>
          <w:color w:val="auto"/>
          <w:shd w:val="clear" w:color="auto" w:fill="FFFFFF"/>
        </w:rPr>
        <w:t xml:space="preserve">/ITO </w:t>
      </w:r>
      <w:r w:rsidRPr="00507C7E">
        <w:rPr>
          <w:color w:val="auto"/>
        </w:rPr>
        <w:t xml:space="preserve">as </w:t>
      </w:r>
      <w:r w:rsidRPr="00507C7E">
        <w:rPr>
          <w:color w:val="auto"/>
        </w:rPr>
        <w:lastRenderedPageBreak/>
        <w:t>the working electrode</w:t>
      </w:r>
      <w:r w:rsidRPr="00507C7E">
        <w:rPr>
          <w:color w:val="auto"/>
          <w:shd w:val="clear" w:color="auto" w:fill="FFFFFF"/>
        </w:rPr>
        <w:t>. Under simulated solar radiation, the films w</w:t>
      </w:r>
      <w:r w:rsidRPr="00507C7E">
        <w:rPr>
          <w:color w:val="auto"/>
        </w:rPr>
        <w:t>hen investigated showed that the photocurrent of Fe</w:t>
      </w:r>
      <w:r w:rsidRPr="00507C7E">
        <w:rPr>
          <w:color w:val="auto"/>
          <w:vertAlign w:val="subscript"/>
        </w:rPr>
        <w:t>2</w:t>
      </w:r>
      <w:r w:rsidRPr="00507C7E">
        <w:rPr>
          <w:color w:val="auto"/>
        </w:rPr>
        <w:t>O</w:t>
      </w:r>
      <w:r w:rsidRPr="00507C7E">
        <w:rPr>
          <w:color w:val="auto"/>
          <w:vertAlign w:val="subscript"/>
        </w:rPr>
        <w:t>3</w:t>
      </w:r>
      <w:r w:rsidRPr="00507C7E">
        <w:rPr>
          <w:color w:val="auto"/>
        </w:rPr>
        <w:t> films (0.5 mA</w:t>
      </w:r>
      <w:r w:rsidR="00267CFB" w:rsidRPr="00507C7E">
        <w:rPr>
          <w:color w:val="auto"/>
        </w:rPr>
        <w:t>.</w:t>
      </w:r>
      <w:r w:rsidRPr="00507C7E">
        <w:rPr>
          <w:color w:val="auto"/>
        </w:rPr>
        <w:t>cm</w:t>
      </w:r>
      <w:r w:rsidRPr="00507C7E">
        <w:rPr>
          <w:color w:val="auto"/>
          <w:vertAlign w:val="superscript"/>
        </w:rPr>
        <w:t>−2</w:t>
      </w:r>
      <w:r w:rsidRPr="00507C7E">
        <w:rPr>
          <w:color w:val="auto"/>
        </w:rPr>
        <w:t>) improves significantly to 4.25 mA</w:t>
      </w:r>
      <w:r w:rsidR="00267CFB" w:rsidRPr="00507C7E">
        <w:rPr>
          <w:color w:val="auto"/>
        </w:rPr>
        <w:t>.</w:t>
      </w:r>
      <w:r w:rsidRPr="00507C7E">
        <w:rPr>
          <w:color w:val="auto"/>
        </w:rPr>
        <w:t>cm</w:t>
      </w:r>
      <w:r w:rsidRPr="00507C7E">
        <w:rPr>
          <w:color w:val="auto"/>
          <w:vertAlign w:val="superscript"/>
        </w:rPr>
        <w:t>−2</w:t>
      </w:r>
      <w:r w:rsidRPr="00507C7E">
        <w:rPr>
          <w:color w:val="auto"/>
        </w:rPr>
        <w:t xml:space="preserve"> after their surface modification with an ultrathin ALD-based </w:t>
      </w:r>
      <w:proofErr w:type="spellStart"/>
      <w:r w:rsidRPr="00507C7E">
        <w:rPr>
          <w:color w:val="auto"/>
        </w:rPr>
        <w:t>ZnO</w:t>
      </w:r>
      <w:proofErr w:type="spellEnd"/>
      <w:r w:rsidRPr="00507C7E">
        <w:rPr>
          <w:color w:val="auto"/>
        </w:rPr>
        <w:t>/TiO</w:t>
      </w:r>
      <w:r w:rsidRPr="00507C7E">
        <w:rPr>
          <w:color w:val="auto"/>
          <w:vertAlign w:val="subscript"/>
        </w:rPr>
        <w:t>2</w:t>
      </w:r>
      <w:r w:rsidRPr="00507C7E">
        <w:rPr>
          <w:color w:val="auto"/>
        </w:rPr>
        <w:t> coating. </w:t>
      </w:r>
    </w:p>
    <w:p w14:paraId="32C06B09" w14:textId="77777777" w:rsidR="00B315E5" w:rsidRPr="00507C7E" w:rsidRDefault="00B315E5" w:rsidP="00427A77">
      <w:pPr>
        <w:pStyle w:val="Default"/>
        <w:spacing w:line="360" w:lineRule="auto"/>
        <w:rPr>
          <w:color w:val="auto"/>
        </w:rPr>
      </w:pPr>
    </w:p>
    <w:p w14:paraId="10D80CA6" w14:textId="5AFB0D79" w:rsidR="006045DF" w:rsidRPr="00507C7E" w:rsidRDefault="00BD1F1A" w:rsidP="009B57F0">
      <w:pPr>
        <w:pStyle w:val="Heading1"/>
        <w:numPr>
          <w:ilvl w:val="0"/>
          <w:numId w:val="23"/>
        </w:numPr>
        <w:spacing w:before="0" w:line="360" w:lineRule="auto"/>
        <w:jc w:val="both"/>
        <w:rPr>
          <w:rFonts w:ascii="Times New Roman" w:hAnsi="Times New Roman" w:cs="Times New Roman"/>
          <w:b/>
          <w:bCs/>
          <w:color w:val="auto"/>
          <w:sz w:val="24"/>
          <w:szCs w:val="24"/>
        </w:rPr>
      </w:pPr>
      <w:bookmarkStart w:id="97" w:name="_Toc91197284"/>
      <w:bookmarkStart w:id="98" w:name="_Toc100443060"/>
      <w:bookmarkStart w:id="99" w:name="_Toc104116063"/>
      <w:bookmarkStart w:id="100" w:name="_Toc104116196"/>
      <w:r w:rsidRPr="00507C7E">
        <w:rPr>
          <w:rFonts w:ascii="Times New Roman" w:hAnsi="Times New Roman" w:cs="Times New Roman"/>
          <w:b/>
          <w:bCs/>
          <w:color w:val="auto"/>
          <w:sz w:val="24"/>
          <w:szCs w:val="24"/>
        </w:rPr>
        <w:t>C</w:t>
      </w:r>
      <w:r w:rsidR="006045DF" w:rsidRPr="00507C7E">
        <w:rPr>
          <w:rFonts w:ascii="Times New Roman" w:hAnsi="Times New Roman" w:cs="Times New Roman"/>
          <w:b/>
          <w:bCs/>
          <w:color w:val="auto"/>
          <w:sz w:val="24"/>
          <w:szCs w:val="24"/>
        </w:rPr>
        <w:t xml:space="preserve">onsiderations for enhanced </w:t>
      </w:r>
      <w:r w:rsidR="00EA1985" w:rsidRPr="00507C7E">
        <w:rPr>
          <w:rFonts w:ascii="Times New Roman" w:hAnsi="Times New Roman" w:cs="Times New Roman"/>
          <w:b/>
          <w:bCs/>
          <w:color w:val="auto"/>
          <w:sz w:val="24"/>
          <w:szCs w:val="24"/>
        </w:rPr>
        <w:t>hydrogen production</w:t>
      </w:r>
      <w:bookmarkEnd w:id="97"/>
      <w:bookmarkEnd w:id="98"/>
      <w:bookmarkEnd w:id="99"/>
      <w:bookmarkEnd w:id="100"/>
      <w:r w:rsidR="00EA1985" w:rsidRPr="00507C7E">
        <w:rPr>
          <w:rFonts w:ascii="Times New Roman" w:hAnsi="Times New Roman" w:cs="Times New Roman"/>
          <w:b/>
          <w:bCs/>
          <w:color w:val="auto"/>
          <w:sz w:val="24"/>
          <w:szCs w:val="24"/>
        </w:rPr>
        <w:t xml:space="preserve"> </w:t>
      </w:r>
    </w:p>
    <w:p w14:paraId="44CAC238" w14:textId="00DA26CF" w:rsidR="004F10F9" w:rsidRPr="00507C7E" w:rsidRDefault="004F10F9" w:rsidP="00427A77">
      <w:pPr>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rPr>
        <w:t xml:space="preserve">As seen from </w:t>
      </w:r>
      <w:r w:rsidR="009C207F" w:rsidRPr="00507C7E">
        <w:rPr>
          <w:rFonts w:ascii="Times New Roman" w:hAnsi="Times New Roman" w:cs="Times New Roman"/>
          <w:sz w:val="24"/>
          <w:szCs w:val="24"/>
        </w:rPr>
        <w:t xml:space="preserve">aforementioned </w:t>
      </w:r>
      <w:r w:rsidRPr="00507C7E">
        <w:rPr>
          <w:rFonts w:ascii="Times New Roman" w:hAnsi="Times New Roman" w:cs="Times New Roman"/>
          <w:sz w:val="24"/>
          <w:szCs w:val="24"/>
        </w:rPr>
        <w:t xml:space="preserve">examples, thermally sprayed </w:t>
      </w:r>
      <w:r w:rsidR="00B13767" w:rsidRPr="00507C7E">
        <w:rPr>
          <w:rFonts w:ascii="Times New Roman" w:hAnsi="Times New Roman" w:cs="Times New Roman"/>
          <w:sz w:val="24"/>
          <w:szCs w:val="24"/>
        </w:rPr>
        <w:t xml:space="preserve">materials </w:t>
      </w:r>
      <w:r w:rsidR="00A438B1" w:rsidRPr="00507C7E">
        <w:rPr>
          <w:rFonts w:ascii="Times New Roman" w:hAnsi="Times New Roman" w:cs="Times New Roman"/>
          <w:sz w:val="24"/>
          <w:szCs w:val="24"/>
        </w:rPr>
        <w:t xml:space="preserve">are promising to </w:t>
      </w:r>
      <w:r w:rsidRPr="00507C7E">
        <w:rPr>
          <w:rFonts w:ascii="Times New Roman" w:hAnsi="Times New Roman" w:cs="Times New Roman"/>
          <w:sz w:val="24"/>
          <w:szCs w:val="24"/>
        </w:rPr>
        <w:t xml:space="preserve">help </w:t>
      </w:r>
      <w:r w:rsidRPr="00507C7E">
        <w:rPr>
          <w:rFonts w:ascii="Times New Roman" w:hAnsi="Times New Roman" w:cs="Times New Roman"/>
          <w:bCs/>
          <w:sz w:val="24"/>
          <w:szCs w:val="24"/>
          <w:lang w:val="en-US"/>
        </w:rPr>
        <w:t xml:space="preserve">achieve materials' microstructures and properties which can help produce hydrogen through </w:t>
      </w:r>
      <w:r w:rsidR="00A438B1" w:rsidRPr="00507C7E">
        <w:rPr>
          <w:rFonts w:ascii="Times New Roman" w:hAnsi="Times New Roman" w:cs="Times New Roman"/>
          <w:bCs/>
          <w:sz w:val="24"/>
          <w:szCs w:val="24"/>
          <w:lang w:val="en-US"/>
        </w:rPr>
        <w:t xml:space="preserve">various </w:t>
      </w:r>
      <w:r w:rsidRPr="00507C7E">
        <w:rPr>
          <w:rFonts w:ascii="Times New Roman" w:hAnsi="Times New Roman" w:cs="Times New Roman"/>
          <w:bCs/>
          <w:sz w:val="24"/>
          <w:szCs w:val="24"/>
          <w:lang w:val="en-US"/>
        </w:rPr>
        <w:t xml:space="preserve">water electrolysis </w:t>
      </w:r>
      <w:r w:rsidR="00A438B1" w:rsidRPr="00507C7E">
        <w:rPr>
          <w:rFonts w:ascii="Times New Roman" w:hAnsi="Times New Roman" w:cs="Times New Roman"/>
          <w:bCs/>
          <w:sz w:val="24"/>
          <w:szCs w:val="24"/>
          <w:lang w:val="en-US"/>
        </w:rPr>
        <w:t xml:space="preserve">based </w:t>
      </w:r>
      <w:r w:rsidRPr="00507C7E">
        <w:rPr>
          <w:rFonts w:ascii="Times New Roman" w:hAnsi="Times New Roman" w:cs="Times New Roman"/>
          <w:bCs/>
          <w:sz w:val="24"/>
          <w:szCs w:val="24"/>
          <w:lang w:val="en-US"/>
        </w:rPr>
        <w:t xml:space="preserve">processes. </w:t>
      </w:r>
      <w:r w:rsidRPr="00507C7E">
        <w:rPr>
          <w:rFonts w:ascii="Times New Roman" w:hAnsi="Times New Roman" w:cs="Times New Roman"/>
          <w:sz w:val="24"/>
          <w:szCs w:val="24"/>
        </w:rPr>
        <w:t xml:space="preserve">The selection of feedstock materials requires understanding of the properties, functions, manufacturing route and overall electrolysis requirements. This section provides an overview about </w:t>
      </w:r>
      <w:r w:rsidR="00386F07" w:rsidRPr="00507C7E">
        <w:rPr>
          <w:rFonts w:ascii="Times New Roman" w:hAnsi="Times New Roman" w:cs="Times New Roman"/>
          <w:sz w:val="24"/>
          <w:szCs w:val="24"/>
        </w:rPr>
        <w:t xml:space="preserve">some </w:t>
      </w:r>
      <w:r w:rsidR="00FE6880" w:rsidRPr="00507C7E">
        <w:rPr>
          <w:rFonts w:ascii="Times New Roman" w:hAnsi="Times New Roman" w:cs="Times New Roman"/>
          <w:sz w:val="24"/>
          <w:szCs w:val="24"/>
        </w:rPr>
        <w:t>direct</w:t>
      </w:r>
      <w:r w:rsidRPr="00507C7E">
        <w:rPr>
          <w:rFonts w:ascii="Times New Roman" w:hAnsi="Times New Roman" w:cs="Times New Roman"/>
          <w:sz w:val="24"/>
          <w:szCs w:val="24"/>
        </w:rPr>
        <w:t xml:space="preserve"> consideration</w:t>
      </w:r>
      <w:r w:rsidR="00A73A2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warranted which can further enhance hydrogen production. </w:t>
      </w:r>
    </w:p>
    <w:p w14:paraId="26DC700F" w14:textId="77777777" w:rsidR="004F10F9" w:rsidRPr="00507C7E" w:rsidRDefault="004F10F9" w:rsidP="00427A77">
      <w:pPr>
        <w:spacing w:after="0" w:line="360" w:lineRule="auto"/>
        <w:jc w:val="both"/>
        <w:rPr>
          <w:rFonts w:ascii="Times New Roman" w:hAnsi="Times New Roman" w:cs="Times New Roman"/>
          <w:sz w:val="24"/>
          <w:szCs w:val="24"/>
        </w:rPr>
      </w:pPr>
    </w:p>
    <w:p w14:paraId="0C1506A1" w14:textId="2C07B779" w:rsidR="00A24239" w:rsidRPr="00507C7E" w:rsidRDefault="00075DB6"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01" w:name="_Toc91197285"/>
      <w:bookmarkStart w:id="102" w:name="_Toc100443061"/>
      <w:bookmarkStart w:id="103" w:name="_Toc104116064"/>
      <w:bookmarkStart w:id="104" w:name="_Toc104116197"/>
      <w:r w:rsidRPr="00507C7E">
        <w:rPr>
          <w:rFonts w:ascii="Times New Roman" w:hAnsi="Times New Roman" w:cs="Times New Roman"/>
          <w:i/>
          <w:iCs/>
          <w:color w:val="auto"/>
          <w:sz w:val="24"/>
          <w:szCs w:val="24"/>
        </w:rPr>
        <w:t>Tr</w:t>
      </w:r>
      <w:r w:rsidR="008535A2" w:rsidRPr="00507C7E">
        <w:rPr>
          <w:rFonts w:ascii="Times New Roman" w:hAnsi="Times New Roman" w:cs="Times New Roman"/>
          <w:i/>
          <w:iCs/>
          <w:color w:val="auto"/>
          <w:sz w:val="24"/>
          <w:szCs w:val="24"/>
        </w:rPr>
        <w:t>aditional f</w:t>
      </w:r>
      <w:r w:rsidR="006045DF" w:rsidRPr="00507C7E">
        <w:rPr>
          <w:rFonts w:ascii="Times New Roman" w:hAnsi="Times New Roman" w:cs="Times New Roman"/>
          <w:i/>
          <w:iCs/>
          <w:color w:val="auto"/>
          <w:sz w:val="24"/>
          <w:szCs w:val="24"/>
        </w:rPr>
        <w:t>eedstock material</w:t>
      </w:r>
      <w:bookmarkEnd w:id="101"/>
      <w:r w:rsidRPr="00507C7E">
        <w:rPr>
          <w:rFonts w:ascii="Times New Roman" w:hAnsi="Times New Roman" w:cs="Times New Roman"/>
          <w:i/>
          <w:iCs/>
          <w:color w:val="auto"/>
          <w:sz w:val="24"/>
          <w:szCs w:val="24"/>
        </w:rPr>
        <w:t>s</w:t>
      </w:r>
      <w:r w:rsidR="00BC2F54" w:rsidRPr="00507C7E">
        <w:rPr>
          <w:rFonts w:ascii="Times New Roman" w:hAnsi="Times New Roman" w:cs="Times New Roman"/>
          <w:i/>
          <w:iCs/>
          <w:color w:val="auto"/>
          <w:sz w:val="24"/>
          <w:szCs w:val="24"/>
        </w:rPr>
        <w:t>, coating design, and post-processing</w:t>
      </w:r>
      <w:bookmarkEnd w:id="102"/>
      <w:bookmarkEnd w:id="103"/>
      <w:bookmarkEnd w:id="104"/>
    </w:p>
    <w:p w14:paraId="1FD06CDB" w14:textId="20D75B66" w:rsidR="008540A1" w:rsidRPr="00507C7E" w:rsidRDefault="00A323C2" w:rsidP="008540A1">
      <w:pPr>
        <w:autoSpaceDE w:val="0"/>
        <w:autoSpaceDN w:val="0"/>
        <w:adjustRightInd w:val="0"/>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rPr>
        <w:t>The selection of suitable feedstock materials (</w:t>
      </w:r>
      <w:r w:rsidR="00A438B1" w:rsidRPr="00507C7E">
        <w:rPr>
          <w:rFonts w:ascii="Times New Roman" w:hAnsi="Times New Roman" w:cs="Times New Roman"/>
          <w:sz w:val="24"/>
          <w:szCs w:val="24"/>
        </w:rPr>
        <w:t xml:space="preserve">for </w:t>
      </w:r>
      <w:r w:rsidRPr="00507C7E">
        <w:rPr>
          <w:rFonts w:ascii="Times New Roman" w:hAnsi="Times New Roman" w:cs="Times New Roman"/>
          <w:sz w:val="24"/>
          <w:szCs w:val="24"/>
        </w:rPr>
        <w:t>thermal spray</w:t>
      </w:r>
      <w:r w:rsidR="00A438B1" w:rsidRPr="00507C7E">
        <w:rPr>
          <w:rFonts w:ascii="Times New Roman" w:hAnsi="Times New Roman" w:cs="Times New Roman"/>
          <w:sz w:val="24"/>
          <w:szCs w:val="24"/>
        </w:rPr>
        <w:t>ing</w:t>
      </w:r>
      <w:r w:rsidRPr="00507C7E">
        <w:rPr>
          <w:rFonts w:ascii="Times New Roman" w:hAnsi="Times New Roman" w:cs="Times New Roman"/>
          <w:sz w:val="24"/>
          <w:szCs w:val="24"/>
        </w:rPr>
        <w:t xml:space="preserve"> various layers</w:t>
      </w:r>
      <w:r w:rsidR="00A438B1" w:rsidRPr="00507C7E">
        <w:rPr>
          <w:rFonts w:ascii="Times New Roman" w:hAnsi="Times New Roman" w:cs="Times New Roman"/>
          <w:sz w:val="24"/>
          <w:szCs w:val="24"/>
        </w:rPr>
        <w:t xml:space="preserve"> of interest</w:t>
      </w:r>
      <w:r w:rsidRPr="00507C7E">
        <w:rPr>
          <w:rFonts w:ascii="Times New Roman" w:hAnsi="Times New Roman" w:cs="Times New Roman"/>
          <w:sz w:val="24"/>
          <w:szCs w:val="24"/>
        </w:rPr>
        <w:t xml:space="preserve">) requires </w:t>
      </w:r>
      <w:r w:rsidR="00A97C78" w:rsidRPr="00507C7E">
        <w:rPr>
          <w:rFonts w:ascii="Times New Roman" w:hAnsi="Times New Roman" w:cs="Times New Roman"/>
          <w:sz w:val="24"/>
          <w:szCs w:val="24"/>
        </w:rPr>
        <w:t xml:space="preserve">an </w:t>
      </w:r>
      <w:r w:rsidRPr="00507C7E">
        <w:rPr>
          <w:rFonts w:ascii="Times New Roman" w:hAnsi="Times New Roman" w:cs="Times New Roman"/>
          <w:sz w:val="24"/>
          <w:szCs w:val="24"/>
        </w:rPr>
        <w:t xml:space="preserve">understanding of the </w:t>
      </w:r>
      <w:r w:rsidR="00A438B1" w:rsidRPr="00507C7E">
        <w:rPr>
          <w:rFonts w:ascii="Times New Roman" w:hAnsi="Times New Roman" w:cs="Times New Roman"/>
          <w:sz w:val="24"/>
          <w:szCs w:val="24"/>
        </w:rPr>
        <w:t xml:space="preserve">particular </w:t>
      </w:r>
      <w:r w:rsidRPr="00507C7E">
        <w:rPr>
          <w:rFonts w:ascii="Times New Roman" w:hAnsi="Times New Roman" w:cs="Times New Roman"/>
          <w:sz w:val="24"/>
          <w:szCs w:val="24"/>
        </w:rPr>
        <w:t xml:space="preserve">electrolyser type and </w:t>
      </w:r>
      <w:r w:rsidR="00520F70" w:rsidRPr="00507C7E">
        <w:rPr>
          <w:rFonts w:ascii="Times New Roman" w:hAnsi="Times New Roman" w:cs="Times New Roman"/>
          <w:sz w:val="24"/>
          <w:szCs w:val="24"/>
        </w:rPr>
        <w:t xml:space="preserve">the </w:t>
      </w:r>
      <w:r w:rsidRPr="00507C7E">
        <w:rPr>
          <w:rFonts w:ascii="Times New Roman" w:hAnsi="Times New Roman" w:cs="Times New Roman"/>
          <w:sz w:val="24"/>
          <w:szCs w:val="24"/>
        </w:rPr>
        <w:t>operational requirements</w:t>
      </w:r>
      <w:r w:rsidR="00A438B1" w:rsidRPr="00507C7E">
        <w:rPr>
          <w:rFonts w:ascii="Times New Roman" w:hAnsi="Times New Roman" w:cs="Times New Roman"/>
          <w:sz w:val="24"/>
          <w:szCs w:val="24"/>
        </w:rPr>
        <w:t xml:space="preserve"> expected from the deposited layer</w:t>
      </w:r>
      <w:r w:rsidRPr="00507C7E">
        <w:rPr>
          <w:rFonts w:ascii="Times New Roman" w:hAnsi="Times New Roman" w:cs="Times New Roman"/>
          <w:sz w:val="24"/>
          <w:szCs w:val="24"/>
        </w:rPr>
        <w:t>.</w:t>
      </w:r>
      <w:r w:rsidR="00520F70" w:rsidRPr="00507C7E">
        <w:rPr>
          <w:rFonts w:ascii="Times New Roman" w:hAnsi="Times New Roman" w:cs="Times New Roman"/>
          <w:sz w:val="24"/>
          <w:szCs w:val="24"/>
        </w:rPr>
        <w:t xml:space="preserve"> </w:t>
      </w:r>
      <w:r w:rsidR="00357AF9" w:rsidRPr="00507C7E">
        <w:rPr>
          <w:rFonts w:ascii="Times New Roman" w:hAnsi="Times New Roman" w:cs="Times New Roman"/>
          <w:sz w:val="24"/>
          <w:szCs w:val="24"/>
        </w:rPr>
        <w:t>T</w:t>
      </w:r>
      <w:r w:rsidR="0057321D" w:rsidRPr="00507C7E">
        <w:rPr>
          <w:rFonts w:ascii="Times New Roman" w:hAnsi="Times New Roman" w:cs="Times New Roman"/>
          <w:sz w:val="24"/>
          <w:szCs w:val="24"/>
        </w:rPr>
        <w:t xml:space="preserve">he feedstock materials and </w:t>
      </w:r>
      <w:r w:rsidR="00A97C78" w:rsidRPr="00507C7E">
        <w:rPr>
          <w:rFonts w:ascii="Times New Roman" w:hAnsi="Times New Roman" w:cs="Times New Roman"/>
          <w:sz w:val="24"/>
          <w:szCs w:val="24"/>
        </w:rPr>
        <w:t>their</w:t>
      </w:r>
      <w:r w:rsidR="0057321D" w:rsidRPr="00507C7E">
        <w:rPr>
          <w:rFonts w:ascii="Times New Roman" w:hAnsi="Times New Roman" w:cs="Times New Roman"/>
          <w:sz w:val="24"/>
          <w:szCs w:val="24"/>
        </w:rPr>
        <w:t xml:space="preserve"> </w:t>
      </w:r>
      <w:r w:rsidR="000E4A02" w:rsidRPr="00507C7E">
        <w:rPr>
          <w:rFonts w:ascii="Times New Roman" w:hAnsi="Times New Roman" w:cs="Times New Roman"/>
          <w:sz w:val="24"/>
          <w:szCs w:val="24"/>
        </w:rPr>
        <w:t>shape/</w:t>
      </w:r>
      <w:r w:rsidR="0057321D" w:rsidRPr="00507C7E">
        <w:rPr>
          <w:rFonts w:ascii="Times New Roman" w:hAnsi="Times New Roman" w:cs="Times New Roman"/>
          <w:sz w:val="24"/>
          <w:szCs w:val="24"/>
        </w:rPr>
        <w:t>size should be appropriate  for the specific thermal spray technique</w:t>
      </w:r>
      <w:r w:rsidR="00A438B1" w:rsidRPr="00507C7E">
        <w:rPr>
          <w:rFonts w:ascii="Times New Roman" w:hAnsi="Times New Roman" w:cs="Times New Roman"/>
          <w:sz w:val="24"/>
          <w:szCs w:val="24"/>
        </w:rPr>
        <w:t xml:space="preserve"> being considered. </w:t>
      </w:r>
      <w:r w:rsidR="005D6CF2" w:rsidRPr="00507C7E">
        <w:rPr>
          <w:rFonts w:ascii="Times New Roman" w:hAnsi="Times New Roman" w:cs="Times New Roman"/>
          <w:sz w:val="24"/>
          <w:szCs w:val="24"/>
        </w:rPr>
        <w:t>As previously discussed and summari</w:t>
      </w:r>
      <w:r w:rsidR="004565BC" w:rsidRPr="00507C7E">
        <w:rPr>
          <w:rFonts w:ascii="Times New Roman" w:hAnsi="Times New Roman" w:cs="Times New Roman"/>
          <w:sz w:val="24"/>
          <w:szCs w:val="24"/>
        </w:rPr>
        <w:t>s</w:t>
      </w:r>
      <w:r w:rsidR="005D6CF2" w:rsidRPr="00507C7E">
        <w:rPr>
          <w:rFonts w:ascii="Times New Roman" w:hAnsi="Times New Roman" w:cs="Times New Roman"/>
          <w:sz w:val="24"/>
          <w:szCs w:val="24"/>
        </w:rPr>
        <w:t xml:space="preserve">ed later in </w:t>
      </w:r>
      <w:r w:rsidR="005D6CF2" w:rsidRPr="00507C7E">
        <w:rPr>
          <w:rFonts w:ascii="Times New Roman" w:hAnsi="Times New Roman" w:cs="Times New Roman"/>
          <w:b/>
          <w:bCs/>
          <w:sz w:val="24"/>
          <w:szCs w:val="24"/>
        </w:rPr>
        <w:t xml:space="preserve">Table </w:t>
      </w:r>
      <w:r w:rsidR="00E8721E" w:rsidRPr="00507C7E">
        <w:rPr>
          <w:rFonts w:ascii="Times New Roman" w:hAnsi="Times New Roman" w:cs="Times New Roman"/>
          <w:b/>
          <w:bCs/>
          <w:sz w:val="24"/>
          <w:szCs w:val="24"/>
        </w:rPr>
        <w:t>2</w:t>
      </w:r>
      <w:r w:rsidR="005D6CF2" w:rsidRPr="00507C7E">
        <w:rPr>
          <w:rFonts w:ascii="Times New Roman" w:hAnsi="Times New Roman" w:cs="Times New Roman"/>
          <w:sz w:val="24"/>
          <w:szCs w:val="24"/>
        </w:rPr>
        <w:t xml:space="preserve">, a majority of the existing reports </w:t>
      </w:r>
      <w:r w:rsidR="00595AB1" w:rsidRPr="00507C7E">
        <w:rPr>
          <w:rFonts w:ascii="Times New Roman" w:hAnsi="Times New Roman" w:cs="Times New Roman"/>
          <w:sz w:val="24"/>
          <w:szCs w:val="24"/>
        </w:rPr>
        <w:t xml:space="preserve">on thermally sprayed layers relevant to water electrolysis processes </w:t>
      </w:r>
      <w:r w:rsidR="005D6CF2" w:rsidRPr="00507C7E">
        <w:rPr>
          <w:rFonts w:ascii="Times New Roman" w:hAnsi="Times New Roman" w:cs="Times New Roman"/>
          <w:sz w:val="24"/>
          <w:szCs w:val="24"/>
        </w:rPr>
        <w:t xml:space="preserve">have employed relatively well-established </w:t>
      </w:r>
      <w:r w:rsidR="00595AB1" w:rsidRPr="00507C7E">
        <w:rPr>
          <w:rFonts w:ascii="Times New Roman" w:hAnsi="Times New Roman" w:cs="Times New Roman"/>
          <w:sz w:val="24"/>
          <w:szCs w:val="24"/>
        </w:rPr>
        <w:t>deposition routes</w:t>
      </w:r>
      <w:r w:rsidR="005D6CF2" w:rsidRPr="00507C7E">
        <w:rPr>
          <w:rFonts w:ascii="Times New Roman" w:hAnsi="Times New Roman" w:cs="Times New Roman"/>
          <w:sz w:val="24"/>
          <w:szCs w:val="24"/>
        </w:rPr>
        <w:t xml:space="preserve"> </w:t>
      </w:r>
      <w:r w:rsidR="00595AB1" w:rsidRPr="00507C7E">
        <w:rPr>
          <w:rFonts w:ascii="Times New Roman" w:hAnsi="Times New Roman" w:cs="Times New Roman"/>
          <w:sz w:val="24"/>
          <w:szCs w:val="24"/>
        </w:rPr>
        <w:t>like APS, VPS, HVOF and Cold Spray. These generally utilize traditional spray-grade powder feedstock with particle sizes typically of the order of tens of microns. While the nature of the material (whether relatively low</w:t>
      </w:r>
      <w:r w:rsidR="005D6CF2" w:rsidRPr="00507C7E">
        <w:rPr>
          <w:rFonts w:ascii="Times New Roman" w:hAnsi="Times New Roman" w:cs="Times New Roman"/>
          <w:sz w:val="24"/>
          <w:szCs w:val="24"/>
        </w:rPr>
        <w:t xml:space="preserve"> </w:t>
      </w:r>
      <w:r w:rsidR="00595AB1" w:rsidRPr="00507C7E">
        <w:rPr>
          <w:rFonts w:ascii="Times New Roman" w:hAnsi="Times New Roman" w:cs="Times New Roman"/>
          <w:sz w:val="24"/>
          <w:szCs w:val="24"/>
        </w:rPr>
        <w:t>melting metals &amp; alloys or high melting point ceramics) and type of process (whether plasma-based, combustion-based or kinetic energy driven)</w:t>
      </w:r>
      <w:r w:rsidR="0069341A" w:rsidRPr="00507C7E">
        <w:rPr>
          <w:rFonts w:ascii="Times New Roman" w:hAnsi="Times New Roman" w:cs="Times New Roman"/>
          <w:sz w:val="24"/>
          <w:szCs w:val="24"/>
        </w:rPr>
        <w:t xml:space="preserve"> usually dictate the upper limit on the particle size, the lower limit (of approximately 5 microns) is governed by the inability to reliably feed finer powders.</w:t>
      </w:r>
      <w:r w:rsidR="007E7CE6" w:rsidRPr="00507C7E">
        <w:rPr>
          <w:rFonts w:ascii="Times New Roman" w:hAnsi="Times New Roman" w:cs="Times New Roman"/>
          <w:sz w:val="24"/>
          <w:szCs w:val="24"/>
        </w:rPr>
        <w:t xml:space="preserve"> </w:t>
      </w:r>
    </w:p>
    <w:p w14:paraId="14571390" w14:textId="6B962E90" w:rsidR="00DB4D35" w:rsidRPr="00507C7E" w:rsidRDefault="006A545A" w:rsidP="00DB4D35">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Overall</w:t>
      </w:r>
      <w:r w:rsidR="0069341A" w:rsidRPr="00507C7E">
        <w:rPr>
          <w:rFonts w:ascii="Times New Roman" w:hAnsi="Times New Roman" w:cs="Times New Roman"/>
          <w:sz w:val="24"/>
          <w:szCs w:val="24"/>
        </w:rPr>
        <w:t>,</w:t>
      </w:r>
      <w:r w:rsidRPr="00507C7E">
        <w:rPr>
          <w:rFonts w:ascii="Times New Roman" w:hAnsi="Times New Roman" w:cs="Times New Roman"/>
          <w:sz w:val="24"/>
          <w:szCs w:val="24"/>
        </w:rPr>
        <w:t xml:space="preserve"> f</w:t>
      </w:r>
      <w:r w:rsidR="00A72CE5" w:rsidRPr="00507C7E">
        <w:rPr>
          <w:rFonts w:ascii="Times New Roman" w:hAnsi="Times New Roman" w:cs="Times New Roman"/>
          <w:sz w:val="24"/>
          <w:szCs w:val="24"/>
        </w:rPr>
        <w:t xml:space="preserve">rom </w:t>
      </w:r>
      <w:r w:rsidR="00A97C78" w:rsidRPr="00507C7E">
        <w:rPr>
          <w:rFonts w:ascii="Times New Roman" w:hAnsi="Times New Roman" w:cs="Times New Roman"/>
          <w:sz w:val="24"/>
          <w:szCs w:val="24"/>
        </w:rPr>
        <w:t xml:space="preserve">the </w:t>
      </w:r>
      <w:r w:rsidR="00A72CE5" w:rsidRPr="00507C7E">
        <w:rPr>
          <w:rFonts w:ascii="Times New Roman" w:hAnsi="Times New Roman" w:cs="Times New Roman"/>
          <w:sz w:val="24"/>
          <w:szCs w:val="24"/>
        </w:rPr>
        <w:t>examples discussed above</w:t>
      </w:r>
      <w:r w:rsidR="002D65A4" w:rsidRPr="00507C7E">
        <w:rPr>
          <w:rFonts w:ascii="Times New Roman" w:hAnsi="Times New Roman" w:cs="Times New Roman"/>
          <w:sz w:val="24"/>
          <w:szCs w:val="24"/>
        </w:rPr>
        <w:t xml:space="preserve">, </w:t>
      </w:r>
      <w:r w:rsidR="0069341A" w:rsidRPr="00507C7E">
        <w:rPr>
          <w:rFonts w:ascii="Times New Roman" w:hAnsi="Times New Roman" w:cs="Times New Roman"/>
          <w:sz w:val="24"/>
          <w:szCs w:val="24"/>
        </w:rPr>
        <w:t xml:space="preserve">it is amply evident that </w:t>
      </w:r>
      <w:r w:rsidR="00A72CE5" w:rsidRPr="00507C7E">
        <w:rPr>
          <w:rFonts w:ascii="Times New Roman" w:hAnsi="Times New Roman" w:cs="Times New Roman"/>
          <w:sz w:val="24"/>
          <w:szCs w:val="24"/>
        </w:rPr>
        <w:t xml:space="preserve">thermally sprayed </w:t>
      </w:r>
      <w:r w:rsidR="00BC5BF6" w:rsidRPr="00507C7E">
        <w:rPr>
          <w:rFonts w:ascii="Times New Roman" w:hAnsi="Times New Roman" w:cs="Times New Roman"/>
          <w:bCs/>
          <w:sz w:val="24"/>
          <w:szCs w:val="24"/>
        </w:rPr>
        <w:t xml:space="preserve">layers </w:t>
      </w:r>
      <w:r w:rsidR="00BC5BF6" w:rsidRPr="00507C7E">
        <w:rPr>
          <w:rFonts w:ascii="Times New Roman" w:hAnsi="Times New Roman" w:cs="Times New Roman"/>
          <w:sz w:val="24"/>
          <w:szCs w:val="24"/>
        </w:rPr>
        <w:t>can deliver nearly tailored</w:t>
      </w:r>
      <w:r w:rsidR="00A72CE5" w:rsidRPr="00507C7E">
        <w:rPr>
          <w:rFonts w:ascii="Times New Roman" w:hAnsi="Times New Roman" w:cs="Times New Roman"/>
          <w:bCs/>
          <w:sz w:val="24"/>
          <w:szCs w:val="24"/>
          <w:lang w:val="en-US"/>
        </w:rPr>
        <w:t xml:space="preserve"> microstructures </w:t>
      </w:r>
      <w:r w:rsidR="00BC5BF6" w:rsidRPr="00507C7E">
        <w:rPr>
          <w:rFonts w:ascii="Times New Roman" w:hAnsi="Times New Roman" w:cs="Times New Roman"/>
          <w:bCs/>
          <w:sz w:val="24"/>
          <w:szCs w:val="24"/>
        </w:rPr>
        <w:t>that</w:t>
      </w:r>
      <w:r w:rsidR="00A72CE5" w:rsidRPr="00507C7E">
        <w:rPr>
          <w:rFonts w:ascii="Times New Roman" w:hAnsi="Times New Roman" w:cs="Times New Roman"/>
          <w:bCs/>
          <w:sz w:val="24"/>
          <w:szCs w:val="24"/>
          <w:lang w:val="en-US"/>
        </w:rPr>
        <w:t xml:space="preserve"> can </w:t>
      </w:r>
      <w:r w:rsidR="00BC5BF6" w:rsidRPr="00507C7E">
        <w:rPr>
          <w:rFonts w:ascii="Times New Roman" w:hAnsi="Times New Roman" w:cs="Times New Roman"/>
          <w:bCs/>
          <w:sz w:val="24"/>
          <w:szCs w:val="24"/>
        </w:rPr>
        <w:t>range from</w:t>
      </w:r>
      <w:r w:rsidR="00BC5BF6" w:rsidRPr="00507C7E">
        <w:rPr>
          <w:rFonts w:ascii="Times New Roman" w:hAnsi="Times New Roman" w:cs="Times New Roman"/>
          <w:bCs/>
          <w:sz w:val="24"/>
          <w:szCs w:val="24"/>
          <w:lang w:val="en-US"/>
        </w:rPr>
        <w:t xml:space="preserve"> </w:t>
      </w:r>
      <w:r w:rsidR="00A72CE5" w:rsidRPr="00507C7E">
        <w:rPr>
          <w:rFonts w:ascii="Times New Roman" w:hAnsi="Times New Roman" w:cs="Times New Roman"/>
          <w:sz w:val="24"/>
          <w:szCs w:val="24"/>
        </w:rPr>
        <w:t xml:space="preserve">porous </w:t>
      </w:r>
      <w:r w:rsidR="00BC5BF6" w:rsidRPr="00507C7E">
        <w:rPr>
          <w:rFonts w:ascii="Times New Roman" w:hAnsi="Times New Roman" w:cs="Times New Roman"/>
          <w:sz w:val="24"/>
          <w:szCs w:val="24"/>
        </w:rPr>
        <w:t>to almost fully dense</w:t>
      </w:r>
      <w:r w:rsidR="002D65A4" w:rsidRPr="00507C7E">
        <w:rPr>
          <w:rFonts w:ascii="Times New Roman" w:hAnsi="Times New Roman" w:cs="Times New Roman"/>
          <w:sz w:val="24"/>
          <w:szCs w:val="24"/>
        </w:rPr>
        <w:t xml:space="preserve"> </w:t>
      </w:r>
      <w:r w:rsidR="00BC5BF6" w:rsidRPr="00507C7E">
        <w:rPr>
          <w:rFonts w:ascii="Times New Roman" w:hAnsi="Times New Roman" w:cs="Times New Roman"/>
          <w:sz w:val="24"/>
          <w:szCs w:val="24"/>
        </w:rPr>
        <w:t xml:space="preserve">to be </w:t>
      </w:r>
      <w:r w:rsidR="00A72CE5" w:rsidRPr="00507C7E">
        <w:rPr>
          <w:rFonts w:ascii="Times New Roman" w:hAnsi="Times New Roman" w:cs="Times New Roman"/>
          <w:sz w:val="24"/>
          <w:szCs w:val="24"/>
        </w:rPr>
        <w:t>impermeable to gases</w:t>
      </w:r>
      <w:r w:rsidR="00BC5BF6" w:rsidRPr="00507C7E">
        <w:rPr>
          <w:rFonts w:ascii="Times New Roman" w:hAnsi="Times New Roman" w:cs="Times New Roman"/>
          <w:sz w:val="24"/>
          <w:szCs w:val="24"/>
        </w:rPr>
        <w:t>, depending on the requirements of the specific electrolyser type.</w:t>
      </w:r>
      <w:r w:rsidR="00A72CE5" w:rsidRPr="00507C7E">
        <w:rPr>
          <w:rFonts w:ascii="Times New Roman" w:hAnsi="Times New Roman" w:cs="Times New Roman"/>
          <w:sz w:val="24"/>
          <w:szCs w:val="24"/>
        </w:rPr>
        <w:t xml:space="preserve"> </w:t>
      </w:r>
      <w:r w:rsidR="00DB4D35" w:rsidRPr="00507C7E">
        <w:rPr>
          <w:rFonts w:ascii="Times New Roman" w:hAnsi="Times New Roman" w:cs="Times New Roman"/>
          <w:sz w:val="24"/>
          <w:szCs w:val="24"/>
        </w:rPr>
        <w:t xml:space="preserve">Combined with an appropriate choice of the sprayed material, this can result in electronically/ionically conducting or thermochemically/electrochemically active layers with high surface areas, minimal mismatch in expansion coefficient with substrates and electrolytes. Such materials can also be electronically resistive and chemically resistive (corrosion resistant) while exhibiting sufficient mechanical and chemical integrity. An assessment of feedstock </w:t>
      </w:r>
      <w:r w:rsidR="00DB4D35" w:rsidRPr="00507C7E">
        <w:rPr>
          <w:rFonts w:ascii="Times New Roman" w:hAnsi="Times New Roman" w:cs="Times New Roman"/>
          <w:sz w:val="24"/>
          <w:szCs w:val="24"/>
        </w:rPr>
        <w:lastRenderedPageBreak/>
        <w:t xml:space="preserve">materials shows that much effort has also been devoted to exploiting composite materials (more frequently in SOWE and AWE electrolyser types) to obtain desirable catalytic characteristics. </w:t>
      </w:r>
    </w:p>
    <w:p w14:paraId="36D46DAE" w14:textId="20C71225" w:rsidR="00724E50" w:rsidRPr="00507C7E" w:rsidRDefault="001B5406" w:rsidP="00724E50">
      <w:pPr>
        <w:autoSpaceDE w:val="0"/>
        <w:autoSpaceDN w:val="0"/>
        <w:adjustRightInd w:val="0"/>
        <w:spacing w:after="0" w:line="360" w:lineRule="auto"/>
        <w:ind w:firstLine="720"/>
        <w:jc w:val="both"/>
        <w:rPr>
          <w:rFonts w:ascii="Times New Roman" w:hAnsi="Times New Roman" w:cs="Times New Roman"/>
          <w:sz w:val="24"/>
          <w:szCs w:val="24"/>
        </w:rPr>
      </w:pPr>
      <w:bookmarkStart w:id="105" w:name="_Hlk115903896"/>
      <w:r w:rsidRPr="00507C7E">
        <w:rPr>
          <w:rFonts w:ascii="Times New Roman" w:hAnsi="Times New Roman" w:cs="Times New Roman"/>
          <w:sz w:val="24"/>
          <w:szCs w:val="24"/>
        </w:rPr>
        <w:t xml:space="preserve">Among </w:t>
      </w:r>
      <w:r w:rsidR="00A87E50" w:rsidRPr="00507C7E">
        <w:rPr>
          <w:rFonts w:ascii="Times New Roman" w:hAnsi="Times New Roman" w:cs="Times New Roman"/>
          <w:sz w:val="24"/>
          <w:szCs w:val="24"/>
        </w:rPr>
        <w:t xml:space="preserve">the various </w:t>
      </w:r>
      <w:r w:rsidRPr="00507C7E">
        <w:rPr>
          <w:rFonts w:ascii="Times New Roman" w:hAnsi="Times New Roman" w:cs="Times New Roman"/>
          <w:sz w:val="24"/>
          <w:szCs w:val="24"/>
        </w:rPr>
        <w:t>microstructur</w:t>
      </w:r>
      <w:r w:rsidR="00A87E50" w:rsidRPr="00507C7E">
        <w:rPr>
          <w:rFonts w:ascii="Times New Roman" w:hAnsi="Times New Roman" w:cs="Times New Roman"/>
          <w:sz w:val="24"/>
          <w:szCs w:val="24"/>
        </w:rPr>
        <w:t>al features of interest</w:t>
      </w:r>
      <w:r w:rsidRPr="00507C7E">
        <w:rPr>
          <w:rFonts w:ascii="Times New Roman" w:hAnsi="Times New Roman" w:cs="Times New Roman"/>
          <w:sz w:val="24"/>
          <w:szCs w:val="24"/>
        </w:rPr>
        <w:t xml:space="preserve">, </w:t>
      </w:r>
      <w:r w:rsidR="00A87E50" w:rsidRPr="00507C7E">
        <w:rPr>
          <w:rFonts w:ascii="Times New Roman" w:hAnsi="Times New Roman" w:cs="Times New Roman"/>
          <w:sz w:val="24"/>
          <w:szCs w:val="24"/>
        </w:rPr>
        <w:t xml:space="preserve">the </w:t>
      </w:r>
      <w:r w:rsidRPr="00507C7E">
        <w:rPr>
          <w:rFonts w:ascii="Times New Roman" w:hAnsi="Times New Roman" w:cs="Times New Roman"/>
          <w:sz w:val="24"/>
          <w:szCs w:val="24"/>
        </w:rPr>
        <w:t>p</w:t>
      </w:r>
      <w:r w:rsidR="005D3D95" w:rsidRPr="00507C7E">
        <w:rPr>
          <w:rFonts w:ascii="Times New Roman" w:hAnsi="Times New Roman" w:cs="Times New Roman"/>
          <w:sz w:val="24"/>
          <w:szCs w:val="24"/>
        </w:rPr>
        <w:t>orosity</w:t>
      </w:r>
      <w:r w:rsidRPr="00507C7E">
        <w:rPr>
          <w:rFonts w:ascii="Times New Roman" w:hAnsi="Times New Roman" w:cs="Times New Roman"/>
          <w:sz w:val="24"/>
          <w:szCs w:val="24"/>
        </w:rPr>
        <w:t xml:space="preserve">, pore size distribution, pore volume and pore shape are </w:t>
      </w:r>
      <w:r w:rsidR="00A87E50" w:rsidRPr="00507C7E">
        <w:rPr>
          <w:rFonts w:ascii="Times New Roman" w:hAnsi="Times New Roman" w:cs="Times New Roman"/>
          <w:sz w:val="24"/>
          <w:szCs w:val="24"/>
        </w:rPr>
        <w:t xml:space="preserve">particularly </w:t>
      </w:r>
      <w:r w:rsidR="0079360C" w:rsidRPr="00507C7E">
        <w:rPr>
          <w:rFonts w:ascii="Times New Roman" w:hAnsi="Times New Roman" w:cs="Times New Roman"/>
          <w:sz w:val="24"/>
          <w:szCs w:val="24"/>
        </w:rPr>
        <w:t>critical</w:t>
      </w:r>
      <w:r w:rsidRPr="00507C7E">
        <w:rPr>
          <w:rFonts w:ascii="Times New Roman" w:hAnsi="Times New Roman" w:cs="Times New Roman"/>
          <w:sz w:val="24"/>
          <w:szCs w:val="24"/>
        </w:rPr>
        <w:t xml:space="preserve"> in </w:t>
      </w:r>
      <w:r w:rsidR="00A87E50" w:rsidRPr="00507C7E">
        <w:rPr>
          <w:rFonts w:ascii="Times New Roman" w:hAnsi="Times New Roman" w:cs="Times New Roman"/>
          <w:sz w:val="24"/>
          <w:szCs w:val="24"/>
        </w:rPr>
        <w:t xml:space="preserve">the context of the </w:t>
      </w:r>
      <w:r w:rsidR="00B93053" w:rsidRPr="00507C7E">
        <w:rPr>
          <w:rFonts w:ascii="Times New Roman" w:hAnsi="Times New Roman" w:cs="Times New Roman"/>
          <w:sz w:val="24"/>
          <w:szCs w:val="24"/>
        </w:rPr>
        <w:t>electrolysers</w:t>
      </w:r>
      <w:r w:rsidR="005D3D95" w:rsidRPr="00507C7E">
        <w:rPr>
          <w:rFonts w:ascii="Times New Roman" w:hAnsi="Times New Roman" w:cs="Times New Roman"/>
          <w:sz w:val="24"/>
          <w:szCs w:val="24"/>
        </w:rPr>
        <w:t xml:space="preserve">, </w:t>
      </w:r>
      <w:r w:rsidR="00B93053" w:rsidRPr="00507C7E">
        <w:rPr>
          <w:rFonts w:ascii="Times New Roman" w:hAnsi="Times New Roman" w:cs="Times New Roman"/>
          <w:sz w:val="24"/>
          <w:szCs w:val="24"/>
        </w:rPr>
        <w:t xml:space="preserve">as they can </w:t>
      </w:r>
      <w:r w:rsidR="005D3D95" w:rsidRPr="00507C7E">
        <w:rPr>
          <w:rFonts w:ascii="Times New Roman" w:hAnsi="Times New Roman" w:cs="Times New Roman"/>
          <w:sz w:val="24"/>
          <w:szCs w:val="24"/>
        </w:rPr>
        <w:t>directly influenc</w:t>
      </w:r>
      <w:r w:rsidR="00B93053" w:rsidRPr="00507C7E">
        <w:rPr>
          <w:rFonts w:ascii="Times New Roman" w:hAnsi="Times New Roman" w:cs="Times New Roman"/>
          <w:sz w:val="24"/>
          <w:szCs w:val="24"/>
        </w:rPr>
        <w:t>e</w:t>
      </w:r>
      <w:r w:rsidR="005D3D95"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the </w:t>
      </w:r>
      <w:r w:rsidR="00B93053" w:rsidRPr="00507C7E">
        <w:rPr>
          <w:rFonts w:ascii="Times New Roman" w:hAnsi="Times New Roman" w:cs="Times New Roman"/>
          <w:sz w:val="24"/>
          <w:szCs w:val="24"/>
        </w:rPr>
        <w:t xml:space="preserve">performance of corresponding thermal spray fabricated </w:t>
      </w:r>
      <w:r w:rsidRPr="00507C7E">
        <w:rPr>
          <w:rFonts w:ascii="Times New Roman" w:hAnsi="Times New Roman" w:cs="Times New Roman"/>
          <w:sz w:val="24"/>
          <w:szCs w:val="24"/>
        </w:rPr>
        <w:t>constituents (i.e., catalysts</w:t>
      </w:r>
      <w:r w:rsidR="00166FCF" w:rsidRPr="00507C7E">
        <w:rPr>
          <w:rFonts w:ascii="Times New Roman" w:hAnsi="Times New Roman" w:cs="Times New Roman"/>
          <w:sz w:val="24"/>
          <w:szCs w:val="24"/>
        </w:rPr>
        <w:t xml:space="preserve"> (anode/cathode)</w:t>
      </w:r>
      <w:r w:rsidRPr="00507C7E">
        <w:rPr>
          <w:rFonts w:ascii="Times New Roman" w:hAnsi="Times New Roman" w:cs="Times New Roman"/>
          <w:sz w:val="24"/>
          <w:szCs w:val="24"/>
        </w:rPr>
        <w:t>, solid electrolyte, and transport layer</w:t>
      </w:r>
      <w:r w:rsidR="00166FCF" w:rsidRPr="00507C7E">
        <w:rPr>
          <w:rFonts w:ascii="Times New Roman" w:hAnsi="Times New Roman" w:cs="Times New Roman"/>
          <w:sz w:val="24"/>
          <w:szCs w:val="24"/>
        </w:rPr>
        <w:t>, etc</w:t>
      </w:r>
      <w:r w:rsidRPr="00507C7E">
        <w:rPr>
          <w:rFonts w:ascii="Times New Roman" w:hAnsi="Times New Roman" w:cs="Times New Roman"/>
          <w:sz w:val="24"/>
          <w:szCs w:val="24"/>
        </w:rPr>
        <w:t xml:space="preserve">). There is no single thermal spray method that </w:t>
      </w:r>
      <w:r w:rsidR="00B93053" w:rsidRPr="00507C7E">
        <w:rPr>
          <w:rFonts w:ascii="Times New Roman" w:hAnsi="Times New Roman" w:cs="Times New Roman"/>
          <w:sz w:val="24"/>
          <w:szCs w:val="24"/>
        </w:rPr>
        <w:t xml:space="preserve">can </w:t>
      </w:r>
      <w:r w:rsidRPr="00507C7E">
        <w:rPr>
          <w:rFonts w:ascii="Times New Roman" w:hAnsi="Times New Roman" w:cs="Times New Roman"/>
          <w:sz w:val="24"/>
          <w:szCs w:val="24"/>
        </w:rPr>
        <w:t xml:space="preserve">be </w:t>
      </w:r>
      <w:r w:rsidR="00B93053" w:rsidRPr="00507C7E">
        <w:rPr>
          <w:rFonts w:ascii="Times New Roman" w:hAnsi="Times New Roman" w:cs="Times New Roman"/>
          <w:sz w:val="24"/>
          <w:szCs w:val="24"/>
        </w:rPr>
        <w:t>considered to be either universally or exclusively applicable,</w:t>
      </w:r>
      <w:r w:rsidRPr="00507C7E">
        <w:rPr>
          <w:rFonts w:ascii="Times New Roman" w:hAnsi="Times New Roman" w:cs="Times New Roman"/>
          <w:sz w:val="24"/>
          <w:szCs w:val="24"/>
        </w:rPr>
        <w:t xml:space="preserve"> because of </w:t>
      </w:r>
      <w:r w:rsidR="00B93053" w:rsidRPr="00507C7E">
        <w:rPr>
          <w:rFonts w:ascii="Times New Roman" w:hAnsi="Times New Roman" w:cs="Times New Roman"/>
          <w:sz w:val="24"/>
          <w:szCs w:val="24"/>
        </w:rPr>
        <w:t xml:space="preserve">the varied materials that are of interest for current and future electrolyser applications, as well as the </w:t>
      </w:r>
      <w:r w:rsidRPr="00507C7E">
        <w:rPr>
          <w:rFonts w:ascii="Times New Roman" w:hAnsi="Times New Roman" w:cs="Times New Roman"/>
          <w:sz w:val="24"/>
          <w:szCs w:val="24"/>
        </w:rPr>
        <w:t xml:space="preserve">very wide </w:t>
      </w:r>
      <w:r w:rsidR="00B93053" w:rsidRPr="00507C7E">
        <w:rPr>
          <w:rFonts w:ascii="Times New Roman" w:hAnsi="Times New Roman" w:cs="Times New Roman"/>
          <w:sz w:val="24"/>
          <w:szCs w:val="24"/>
        </w:rPr>
        <w:t xml:space="preserve">range </w:t>
      </w:r>
      <w:r w:rsidRPr="00507C7E">
        <w:rPr>
          <w:rFonts w:ascii="Times New Roman" w:hAnsi="Times New Roman" w:cs="Times New Roman"/>
          <w:sz w:val="24"/>
          <w:szCs w:val="24"/>
        </w:rPr>
        <w:t>of porosity</w:t>
      </w:r>
      <w:r w:rsidR="00B93053" w:rsidRPr="00507C7E">
        <w:rPr>
          <w:rFonts w:ascii="Times New Roman" w:hAnsi="Times New Roman" w:cs="Times New Roman"/>
          <w:sz w:val="24"/>
          <w:szCs w:val="24"/>
        </w:rPr>
        <w:t>-related</w:t>
      </w:r>
      <w:r w:rsidR="00DE4141" w:rsidRPr="00507C7E">
        <w:rPr>
          <w:rFonts w:ascii="Times New Roman" w:hAnsi="Times New Roman" w:cs="Times New Roman"/>
          <w:sz w:val="24"/>
          <w:szCs w:val="24"/>
        </w:rPr>
        <w:t xml:space="preserve"> need</w:t>
      </w:r>
      <w:r w:rsidR="00B93053" w:rsidRPr="00507C7E">
        <w:rPr>
          <w:rFonts w:ascii="Times New Roman" w:hAnsi="Times New Roman" w:cs="Times New Roman"/>
          <w:sz w:val="24"/>
          <w:szCs w:val="24"/>
        </w:rPr>
        <w:t>s</w:t>
      </w:r>
      <w:r w:rsidRPr="00507C7E">
        <w:rPr>
          <w:rFonts w:ascii="Times New Roman" w:hAnsi="Times New Roman" w:cs="Times New Roman"/>
          <w:sz w:val="24"/>
          <w:szCs w:val="24"/>
        </w:rPr>
        <w:t xml:space="preserve"> (from few </w:t>
      </w:r>
      <w:proofErr w:type="spellStart"/>
      <w:r w:rsidRPr="00507C7E">
        <w:rPr>
          <w:rFonts w:ascii="Times New Roman" w:hAnsi="Times New Roman" w:cs="Times New Roman"/>
          <w:sz w:val="24"/>
          <w:szCs w:val="24"/>
        </w:rPr>
        <w:t>nanometers</w:t>
      </w:r>
      <w:proofErr w:type="spellEnd"/>
      <w:r w:rsidRPr="00507C7E">
        <w:rPr>
          <w:rFonts w:ascii="Times New Roman" w:hAnsi="Times New Roman" w:cs="Times New Roman"/>
          <w:sz w:val="24"/>
          <w:szCs w:val="24"/>
        </w:rPr>
        <w:t xml:space="preserve"> </w:t>
      </w:r>
      <w:r w:rsidR="00166FCF" w:rsidRPr="00507C7E">
        <w:rPr>
          <w:rFonts w:ascii="Times New Roman" w:hAnsi="Times New Roman" w:cs="Times New Roman"/>
          <w:sz w:val="24"/>
          <w:szCs w:val="24"/>
        </w:rPr>
        <w:t xml:space="preserve">to </w:t>
      </w:r>
      <w:proofErr w:type="spellStart"/>
      <w:r w:rsidR="00166FCF" w:rsidRPr="00507C7E">
        <w:rPr>
          <w:rFonts w:ascii="Times New Roman" w:hAnsi="Times New Roman" w:cs="Times New Roman"/>
          <w:sz w:val="24"/>
          <w:szCs w:val="24"/>
        </w:rPr>
        <w:t>micrometers</w:t>
      </w:r>
      <w:proofErr w:type="spellEnd"/>
      <w:r w:rsidRPr="00507C7E">
        <w:rPr>
          <w:rFonts w:ascii="Times New Roman" w:hAnsi="Times New Roman" w:cs="Times New Roman"/>
          <w:sz w:val="24"/>
          <w:szCs w:val="24"/>
        </w:rPr>
        <w:t>)</w:t>
      </w:r>
      <w:r w:rsidR="00DE4141" w:rsidRPr="00507C7E">
        <w:rPr>
          <w:rFonts w:ascii="Times New Roman" w:hAnsi="Times New Roman" w:cs="Times New Roman"/>
          <w:sz w:val="24"/>
          <w:szCs w:val="24"/>
        </w:rPr>
        <w:t xml:space="preserve"> in catalysts (anode/cathode), solid electrolyte</w:t>
      </w:r>
      <w:r w:rsidR="00B93053" w:rsidRPr="00507C7E">
        <w:rPr>
          <w:rFonts w:ascii="Times New Roman" w:hAnsi="Times New Roman" w:cs="Times New Roman"/>
          <w:sz w:val="24"/>
          <w:szCs w:val="24"/>
        </w:rPr>
        <w:t>s</w:t>
      </w:r>
      <w:r w:rsidR="00DE4141" w:rsidRPr="00507C7E">
        <w:rPr>
          <w:rFonts w:ascii="Times New Roman" w:hAnsi="Times New Roman" w:cs="Times New Roman"/>
          <w:sz w:val="24"/>
          <w:szCs w:val="24"/>
        </w:rPr>
        <w:t>, and transport layer</w:t>
      </w:r>
      <w:r w:rsidR="00B93053" w:rsidRPr="00507C7E">
        <w:rPr>
          <w:rFonts w:ascii="Times New Roman" w:hAnsi="Times New Roman" w:cs="Times New Roman"/>
          <w:sz w:val="24"/>
          <w:szCs w:val="24"/>
        </w:rPr>
        <w:t>s</w:t>
      </w:r>
      <w:r w:rsidRPr="00507C7E">
        <w:rPr>
          <w:rFonts w:ascii="Times New Roman" w:hAnsi="Times New Roman" w:cs="Times New Roman"/>
          <w:sz w:val="24"/>
          <w:szCs w:val="24"/>
        </w:rPr>
        <w:t>.</w:t>
      </w:r>
      <w:r w:rsidR="004832FB" w:rsidRPr="00507C7E">
        <w:rPr>
          <w:rFonts w:ascii="Times New Roman" w:hAnsi="Times New Roman" w:cs="Times New Roman"/>
          <w:sz w:val="24"/>
          <w:szCs w:val="24"/>
        </w:rPr>
        <w:t xml:space="preserve"> </w:t>
      </w:r>
      <w:r w:rsidR="008540A1" w:rsidRPr="00507C7E">
        <w:rPr>
          <w:rFonts w:ascii="Times New Roman" w:hAnsi="Times New Roman" w:cs="Times New Roman"/>
          <w:sz w:val="24"/>
          <w:szCs w:val="24"/>
        </w:rPr>
        <w:t xml:space="preserve">Traditionally, </w:t>
      </w:r>
      <w:r w:rsidR="0057240D" w:rsidRPr="00507C7E">
        <w:rPr>
          <w:rFonts w:ascii="Times New Roman" w:hAnsi="Times New Roman" w:cs="Times New Roman"/>
          <w:sz w:val="24"/>
          <w:szCs w:val="24"/>
        </w:rPr>
        <w:t xml:space="preserve">control </w:t>
      </w:r>
      <w:r w:rsidR="00E828B1" w:rsidRPr="00507C7E">
        <w:rPr>
          <w:rFonts w:ascii="Times New Roman" w:hAnsi="Times New Roman" w:cs="Times New Roman"/>
          <w:sz w:val="24"/>
          <w:szCs w:val="24"/>
        </w:rPr>
        <w:t xml:space="preserve">over the </w:t>
      </w:r>
      <w:r w:rsidR="008540A1" w:rsidRPr="00507C7E">
        <w:rPr>
          <w:rFonts w:ascii="Times New Roman" w:hAnsi="Times New Roman" w:cs="Times New Roman"/>
          <w:sz w:val="24"/>
          <w:szCs w:val="24"/>
        </w:rPr>
        <w:t>pore structure</w:t>
      </w:r>
      <w:r w:rsidR="002200A0" w:rsidRPr="00507C7E">
        <w:rPr>
          <w:rFonts w:ascii="Times New Roman" w:hAnsi="Times New Roman" w:cs="Times New Roman"/>
          <w:sz w:val="24"/>
          <w:szCs w:val="24"/>
        </w:rPr>
        <w:t xml:space="preserve"> and its distribution</w:t>
      </w:r>
      <w:r w:rsidR="008540A1" w:rsidRPr="00507C7E">
        <w:rPr>
          <w:rFonts w:ascii="Times New Roman" w:hAnsi="Times New Roman" w:cs="Times New Roman"/>
          <w:sz w:val="24"/>
          <w:szCs w:val="24"/>
        </w:rPr>
        <w:t xml:space="preserve"> </w:t>
      </w:r>
      <w:r w:rsidR="007A7C66" w:rsidRPr="00507C7E">
        <w:rPr>
          <w:rFonts w:ascii="Times New Roman" w:hAnsi="Times New Roman" w:cs="Times New Roman"/>
          <w:sz w:val="24"/>
          <w:szCs w:val="24"/>
        </w:rPr>
        <w:t>has been realized in</w:t>
      </w:r>
      <w:r w:rsidR="008540A1" w:rsidRPr="00507C7E">
        <w:rPr>
          <w:rFonts w:ascii="Times New Roman" w:hAnsi="Times New Roman" w:cs="Times New Roman"/>
          <w:sz w:val="24"/>
          <w:szCs w:val="24"/>
        </w:rPr>
        <w:t xml:space="preserve"> conventional thermal spray methods (such as plasma-spray) through </w:t>
      </w:r>
      <w:r w:rsidR="007A7C66" w:rsidRPr="00507C7E">
        <w:rPr>
          <w:rFonts w:ascii="Times New Roman" w:hAnsi="Times New Roman" w:cs="Times New Roman"/>
          <w:sz w:val="24"/>
          <w:szCs w:val="24"/>
        </w:rPr>
        <w:t xml:space="preserve">manipulation of one or more among various process parameters which could be either thermal spray ‘gun’ or feedstock related. The origin of porosity in the coating has often been related to the state of the particle at the moment of impact with the substrate, with unmolten particles leading to poor splat formation or ‘bounce off’ of the solid core and contribute to pore formation. </w:t>
      </w:r>
      <w:r w:rsidR="00DB6157" w:rsidRPr="00507C7E">
        <w:rPr>
          <w:rFonts w:ascii="Times New Roman" w:hAnsi="Times New Roman" w:cs="Times New Roman"/>
          <w:sz w:val="24"/>
          <w:szCs w:val="24"/>
        </w:rPr>
        <w:t xml:space="preserve">Pores can also be formed </w:t>
      </w:r>
      <w:r w:rsidR="00786DFD" w:rsidRPr="00507C7E">
        <w:rPr>
          <w:rFonts w:ascii="Times New Roman" w:hAnsi="Times New Roman" w:cs="Times New Roman"/>
          <w:sz w:val="24"/>
          <w:szCs w:val="24"/>
        </w:rPr>
        <w:t>due to other reasons</w:t>
      </w:r>
      <w:r w:rsidR="00DB6157" w:rsidRPr="00507C7E">
        <w:rPr>
          <w:rFonts w:ascii="Times New Roman" w:hAnsi="Times New Roman" w:cs="Times New Roman"/>
          <w:sz w:val="24"/>
          <w:szCs w:val="24"/>
        </w:rPr>
        <w:t xml:space="preserve"> such as enclosed gases</w:t>
      </w:r>
      <w:r w:rsidR="00786DFD" w:rsidRPr="00507C7E">
        <w:rPr>
          <w:rFonts w:ascii="Times New Roman" w:hAnsi="Times New Roman" w:cs="Times New Roman"/>
          <w:sz w:val="24"/>
          <w:szCs w:val="24"/>
        </w:rPr>
        <w:t xml:space="preserve"> or inherent pre-existing porosity in the powder feedstock</w:t>
      </w:r>
      <w:r w:rsidR="00DB6157" w:rsidRPr="00507C7E">
        <w:rPr>
          <w:rFonts w:ascii="Times New Roman" w:hAnsi="Times New Roman" w:cs="Times New Roman"/>
          <w:sz w:val="24"/>
          <w:szCs w:val="24"/>
        </w:rPr>
        <w:t xml:space="preserve"> and shrinking of splats during fast solidification. </w:t>
      </w:r>
      <w:r w:rsidR="00400741" w:rsidRPr="00507C7E">
        <w:rPr>
          <w:rFonts w:ascii="Times New Roman" w:hAnsi="Times New Roman" w:cs="Times New Roman"/>
          <w:sz w:val="24"/>
          <w:szCs w:val="24"/>
        </w:rPr>
        <w:t xml:space="preserve">With the use of </w:t>
      </w:r>
      <w:r w:rsidR="003C5B83" w:rsidRPr="00507C7E">
        <w:rPr>
          <w:rFonts w:ascii="Times New Roman" w:hAnsi="Times New Roman" w:cs="Times New Roman"/>
          <w:sz w:val="24"/>
          <w:szCs w:val="24"/>
        </w:rPr>
        <w:t>advanced</w:t>
      </w:r>
      <w:r w:rsidR="004832FB" w:rsidRPr="00507C7E">
        <w:rPr>
          <w:rFonts w:ascii="Times New Roman" w:hAnsi="Times New Roman" w:cs="Times New Roman"/>
          <w:sz w:val="24"/>
          <w:szCs w:val="24"/>
        </w:rPr>
        <w:t xml:space="preserve"> thermal spray methods (for example</w:t>
      </w:r>
      <w:r w:rsidR="00786DFD" w:rsidRPr="00507C7E">
        <w:rPr>
          <w:rFonts w:ascii="Times New Roman" w:hAnsi="Times New Roman" w:cs="Times New Roman"/>
          <w:sz w:val="24"/>
          <w:szCs w:val="24"/>
        </w:rPr>
        <w:t>,</w:t>
      </w:r>
      <w:r w:rsidR="004832FB" w:rsidRPr="00507C7E">
        <w:rPr>
          <w:rFonts w:ascii="Times New Roman" w:hAnsi="Times New Roman" w:cs="Times New Roman"/>
          <w:sz w:val="24"/>
          <w:szCs w:val="24"/>
        </w:rPr>
        <w:t xml:space="preserve"> </w:t>
      </w:r>
      <w:r w:rsidR="00DE4141" w:rsidRPr="00507C7E">
        <w:rPr>
          <w:rFonts w:ascii="Times New Roman" w:hAnsi="Times New Roman"/>
          <w:sz w:val="24"/>
          <w:szCs w:val="24"/>
        </w:rPr>
        <w:t>suspension and solution precursor spraying)</w:t>
      </w:r>
      <w:r w:rsidR="00400741" w:rsidRPr="00507C7E">
        <w:rPr>
          <w:rFonts w:ascii="Times New Roman" w:hAnsi="Times New Roman"/>
          <w:sz w:val="24"/>
          <w:szCs w:val="24"/>
        </w:rPr>
        <w:t xml:space="preserve">, </w:t>
      </w:r>
      <w:r w:rsidR="00786DFD" w:rsidRPr="00507C7E">
        <w:rPr>
          <w:rFonts w:ascii="Times New Roman" w:hAnsi="Times New Roman" w:cs="Times New Roman"/>
          <w:sz w:val="24"/>
          <w:szCs w:val="24"/>
        </w:rPr>
        <w:t xml:space="preserve">enhanced </w:t>
      </w:r>
      <w:r w:rsidR="005D3D95" w:rsidRPr="00507C7E">
        <w:rPr>
          <w:rFonts w:ascii="Times New Roman" w:hAnsi="Times New Roman" w:cs="Times New Roman"/>
          <w:sz w:val="24"/>
          <w:szCs w:val="24"/>
        </w:rPr>
        <w:t xml:space="preserve">control over porosity </w:t>
      </w:r>
      <w:r w:rsidR="002200A0" w:rsidRPr="00507C7E">
        <w:rPr>
          <w:rFonts w:ascii="Times New Roman" w:hAnsi="Times New Roman" w:cs="Times New Roman"/>
          <w:sz w:val="24"/>
          <w:szCs w:val="24"/>
        </w:rPr>
        <w:t>and its distribution is possible</w:t>
      </w:r>
      <w:r w:rsidR="003C5B83" w:rsidRPr="00507C7E">
        <w:rPr>
          <w:rFonts w:ascii="Times New Roman" w:hAnsi="Times New Roman" w:cs="Times New Roman"/>
          <w:sz w:val="24"/>
          <w:szCs w:val="24"/>
        </w:rPr>
        <w:t xml:space="preserve">, </w:t>
      </w:r>
      <w:r w:rsidR="00786DFD" w:rsidRPr="00507C7E">
        <w:rPr>
          <w:rFonts w:ascii="Times New Roman" w:hAnsi="Times New Roman" w:cs="Times New Roman"/>
          <w:sz w:val="24"/>
          <w:szCs w:val="24"/>
        </w:rPr>
        <w:t>al</w:t>
      </w:r>
      <w:r w:rsidR="00DE4141" w:rsidRPr="00507C7E">
        <w:rPr>
          <w:rFonts w:ascii="Times New Roman" w:hAnsi="Times New Roman" w:cs="Times New Roman"/>
          <w:sz w:val="24"/>
          <w:szCs w:val="24"/>
        </w:rPr>
        <w:t xml:space="preserve">though </w:t>
      </w:r>
      <w:r w:rsidR="003C5B83" w:rsidRPr="00507C7E">
        <w:rPr>
          <w:rFonts w:ascii="Times New Roman" w:hAnsi="Times New Roman" w:cs="Times New Roman"/>
          <w:sz w:val="24"/>
          <w:szCs w:val="24"/>
        </w:rPr>
        <w:t xml:space="preserve">the </w:t>
      </w:r>
      <w:r w:rsidR="005D3D95" w:rsidRPr="00507C7E">
        <w:rPr>
          <w:rFonts w:ascii="Times New Roman" w:hAnsi="Times New Roman" w:cs="Times New Roman"/>
          <w:sz w:val="24"/>
          <w:szCs w:val="24"/>
        </w:rPr>
        <w:t xml:space="preserve">fine-scale porosities </w:t>
      </w:r>
      <w:r w:rsidR="00786DFD" w:rsidRPr="00507C7E">
        <w:rPr>
          <w:rFonts w:ascii="Times New Roman" w:hAnsi="Times New Roman" w:cs="Times New Roman"/>
          <w:sz w:val="24"/>
          <w:szCs w:val="24"/>
        </w:rPr>
        <w:t xml:space="preserve">can </w:t>
      </w:r>
      <w:r w:rsidR="005D3D95" w:rsidRPr="00507C7E">
        <w:rPr>
          <w:rFonts w:ascii="Times New Roman" w:hAnsi="Times New Roman" w:cs="Times New Roman"/>
          <w:sz w:val="24"/>
          <w:szCs w:val="24"/>
        </w:rPr>
        <w:t xml:space="preserve">be challenging to </w:t>
      </w:r>
      <w:r w:rsidR="00786DFD" w:rsidRPr="00507C7E">
        <w:rPr>
          <w:rFonts w:ascii="Times New Roman" w:hAnsi="Times New Roman" w:cs="Times New Roman"/>
          <w:sz w:val="24"/>
          <w:szCs w:val="24"/>
        </w:rPr>
        <w:t xml:space="preserve">reliably </w:t>
      </w:r>
      <w:r w:rsidR="005D3D95" w:rsidRPr="00507C7E">
        <w:rPr>
          <w:rFonts w:ascii="Times New Roman" w:hAnsi="Times New Roman" w:cs="Times New Roman"/>
          <w:sz w:val="24"/>
          <w:szCs w:val="24"/>
        </w:rPr>
        <w:t>measure.</w:t>
      </w:r>
      <w:r w:rsidR="00011FCD" w:rsidRPr="00507C7E">
        <w:rPr>
          <w:rFonts w:ascii="Times New Roman" w:hAnsi="Times New Roman" w:cs="Times New Roman"/>
          <w:sz w:val="24"/>
          <w:szCs w:val="24"/>
          <w:vertAlign w:val="superscript"/>
        </w:rPr>
        <w:t>[19, 20, 22, 24]</w:t>
      </w:r>
      <w:r w:rsidR="003C5B83" w:rsidRPr="00507C7E">
        <w:rPr>
          <w:rFonts w:ascii="Times New Roman" w:hAnsi="Times New Roman" w:cs="Times New Roman"/>
          <w:sz w:val="24"/>
          <w:szCs w:val="24"/>
        </w:rPr>
        <w:t xml:space="preserve"> </w:t>
      </w:r>
      <w:r w:rsidR="00786DFD" w:rsidRPr="00507C7E">
        <w:rPr>
          <w:rFonts w:ascii="Times New Roman" w:hAnsi="Times New Roman" w:cs="Times New Roman"/>
          <w:sz w:val="24"/>
          <w:szCs w:val="24"/>
        </w:rPr>
        <w:t>In summary</w:t>
      </w:r>
      <w:r w:rsidR="005D3D95" w:rsidRPr="00507C7E">
        <w:rPr>
          <w:rFonts w:ascii="Times New Roman" w:hAnsi="Times New Roman" w:cs="Times New Roman"/>
          <w:sz w:val="24"/>
          <w:szCs w:val="24"/>
        </w:rPr>
        <w:t xml:space="preserve">, </w:t>
      </w:r>
      <w:r w:rsidR="00786DFD" w:rsidRPr="00507C7E">
        <w:rPr>
          <w:rFonts w:ascii="Times New Roman" w:hAnsi="Times New Roman" w:cs="Times New Roman"/>
          <w:sz w:val="24"/>
          <w:szCs w:val="24"/>
        </w:rPr>
        <w:t xml:space="preserve">the </w:t>
      </w:r>
      <w:r w:rsidR="005D3D95" w:rsidRPr="00507C7E">
        <w:rPr>
          <w:rFonts w:ascii="Times New Roman" w:hAnsi="Times New Roman" w:cs="Times New Roman"/>
          <w:sz w:val="24"/>
          <w:szCs w:val="24"/>
        </w:rPr>
        <w:t>advantage of thermal spraying method</w:t>
      </w:r>
      <w:r w:rsidR="003C5B83" w:rsidRPr="00507C7E">
        <w:rPr>
          <w:rFonts w:ascii="Times New Roman" w:hAnsi="Times New Roman" w:cs="Times New Roman"/>
          <w:sz w:val="24"/>
          <w:szCs w:val="24"/>
        </w:rPr>
        <w:t xml:space="preserve">s </w:t>
      </w:r>
      <w:r w:rsidR="002E7F31" w:rsidRPr="00507C7E">
        <w:rPr>
          <w:rFonts w:ascii="Times New Roman" w:hAnsi="Times New Roman" w:cs="Times New Roman"/>
          <w:sz w:val="24"/>
          <w:szCs w:val="24"/>
        </w:rPr>
        <w:t>is</w:t>
      </w:r>
      <w:r w:rsidR="003C5B83" w:rsidRPr="00507C7E">
        <w:rPr>
          <w:rFonts w:ascii="Times New Roman" w:hAnsi="Times New Roman" w:cs="Times New Roman"/>
          <w:sz w:val="24"/>
          <w:szCs w:val="24"/>
        </w:rPr>
        <w:t xml:space="preserve"> that </w:t>
      </w:r>
      <w:r w:rsidR="005D3D95" w:rsidRPr="00507C7E">
        <w:rPr>
          <w:rFonts w:ascii="Times New Roman" w:hAnsi="Times New Roman" w:cs="Times New Roman"/>
          <w:sz w:val="24"/>
          <w:szCs w:val="24"/>
        </w:rPr>
        <w:t xml:space="preserve">it enables </w:t>
      </w:r>
      <w:r w:rsidR="00786DFD" w:rsidRPr="00507C7E">
        <w:rPr>
          <w:rFonts w:ascii="Times New Roman" w:hAnsi="Times New Roman" w:cs="Times New Roman"/>
          <w:sz w:val="24"/>
          <w:szCs w:val="24"/>
        </w:rPr>
        <w:t xml:space="preserve">an </w:t>
      </w:r>
      <w:r w:rsidR="005D3D95" w:rsidRPr="00507C7E">
        <w:rPr>
          <w:rFonts w:ascii="Times New Roman" w:hAnsi="Times New Roman" w:cs="Times New Roman"/>
          <w:sz w:val="24"/>
          <w:szCs w:val="24"/>
        </w:rPr>
        <w:t xml:space="preserve">appropriate combination of </w:t>
      </w:r>
      <w:r w:rsidR="00786DFD" w:rsidRPr="00507C7E">
        <w:rPr>
          <w:rFonts w:ascii="Times New Roman" w:hAnsi="Times New Roman" w:cs="Times New Roman"/>
          <w:sz w:val="24"/>
          <w:szCs w:val="24"/>
        </w:rPr>
        <w:t>powder particle size, their residence time as governed by the gas</w:t>
      </w:r>
      <w:r w:rsidR="005D3D95" w:rsidRPr="00507C7E">
        <w:rPr>
          <w:rFonts w:ascii="Times New Roman" w:hAnsi="Times New Roman" w:cs="Times New Roman"/>
          <w:sz w:val="24"/>
          <w:szCs w:val="24"/>
        </w:rPr>
        <w:t xml:space="preserve"> velocity</w:t>
      </w:r>
      <w:r w:rsidR="00786DFD" w:rsidRPr="00507C7E">
        <w:rPr>
          <w:rFonts w:ascii="Times New Roman" w:hAnsi="Times New Roman" w:cs="Times New Roman"/>
          <w:sz w:val="24"/>
          <w:szCs w:val="24"/>
        </w:rPr>
        <w:t>,</w:t>
      </w:r>
      <w:r w:rsidR="005D3D95" w:rsidRPr="00507C7E">
        <w:rPr>
          <w:rFonts w:ascii="Times New Roman" w:hAnsi="Times New Roman" w:cs="Times New Roman"/>
          <w:sz w:val="24"/>
          <w:szCs w:val="24"/>
        </w:rPr>
        <w:t xml:space="preserve"> and </w:t>
      </w:r>
      <w:r w:rsidR="00786DFD" w:rsidRPr="00507C7E">
        <w:rPr>
          <w:rFonts w:ascii="Times New Roman" w:hAnsi="Times New Roman" w:cs="Times New Roman"/>
          <w:sz w:val="24"/>
          <w:szCs w:val="24"/>
        </w:rPr>
        <w:t xml:space="preserve">the </w:t>
      </w:r>
      <w:r w:rsidR="005D3D95" w:rsidRPr="00507C7E">
        <w:rPr>
          <w:rFonts w:ascii="Times New Roman" w:hAnsi="Times New Roman" w:cs="Times New Roman"/>
          <w:sz w:val="24"/>
          <w:szCs w:val="24"/>
        </w:rPr>
        <w:t xml:space="preserve">process temperature to generate coatings with </w:t>
      </w:r>
      <w:r w:rsidR="00907EEF" w:rsidRPr="00507C7E">
        <w:rPr>
          <w:rFonts w:ascii="Times New Roman" w:hAnsi="Times New Roman" w:cs="Times New Roman"/>
          <w:sz w:val="24"/>
          <w:szCs w:val="24"/>
        </w:rPr>
        <w:t>a</w:t>
      </w:r>
      <w:r w:rsidR="003C5B83" w:rsidRPr="00507C7E">
        <w:rPr>
          <w:rFonts w:ascii="Times New Roman" w:hAnsi="Times New Roman" w:cs="Times New Roman"/>
          <w:sz w:val="24"/>
          <w:szCs w:val="24"/>
        </w:rPr>
        <w:t xml:space="preserve"> </w:t>
      </w:r>
      <w:r w:rsidR="00786DFD" w:rsidRPr="00507C7E">
        <w:rPr>
          <w:rFonts w:ascii="Times New Roman" w:hAnsi="Times New Roman" w:cs="Times New Roman"/>
          <w:sz w:val="24"/>
          <w:szCs w:val="24"/>
        </w:rPr>
        <w:t xml:space="preserve">desired level of </w:t>
      </w:r>
      <w:r w:rsidR="005D3D95" w:rsidRPr="00507C7E">
        <w:rPr>
          <w:rFonts w:ascii="Times New Roman" w:hAnsi="Times New Roman" w:cs="Times New Roman"/>
          <w:sz w:val="24"/>
          <w:szCs w:val="24"/>
        </w:rPr>
        <w:t>porosit</w:t>
      </w:r>
      <w:r w:rsidR="003C5B83" w:rsidRPr="00507C7E">
        <w:rPr>
          <w:rFonts w:ascii="Times New Roman" w:hAnsi="Times New Roman" w:cs="Times New Roman"/>
          <w:sz w:val="24"/>
          <w:szCs w:val="24"/>
        </w:rPr>
        <w:t>y</w:t>
      </w:r>
      <w:r w:rsidR="005D3D95" w:rsidRPr="00507C7E">
        <w:rPr>
          <w:rFonts w:ascii="Times New Roman" w:hAnsi="Times New Roman" w:cs="Times New Roman"/>
          <w:sz w:val="24"/>
          <w:szCs w:val="24"/>
        </w:rPr>
        <w:t>, depending on the type of coating material, parameters of the spraying process and the spraying gun system.</w:t>
      </w:r>
      <w:r w:rsidR="00724E50" w:rsidRPr="00507C7E">
        <w:rPr>
          <w:rFonts w:ascii="Times New Roman" w:hAnsi="Times New Roman" w:cs="Times New Roman"/>
          <w:sz w:val="24"/>
          <w:szCs w:val="24"/>
        </w:rPr>
        <w:t xml:space="preserve"> </w:t>
      </w:r>
      <w:r w:rsidR="00786DFD" w:rsidRPr="00507C7E">
        <w:rPr>
          <w:rFonts w:ascii="Times New Roman" w:hAnsi="Times New Roman" w:cs="Times New Roman"/>
          <w:sz w:val="24"/>
          <w:szCs w:val="24"/>
        </w:rPr>
        <w:t xml:space="preserve">In some cases, </w:t>
      </w:r>
      <w:r w:rsidR="00D95385" w:rsidRPr="00507C7E">
        <w:rPr>
          <w:rFonts w:ascii="Times New Roman" w:hAnsi="Times New Roman" w:cs="Times New Roman"/>
          <w:sz w:val="24"/>
          <w:szCs w:val="24"/>
        </w:rPr>
        <w:t>pore-formers are also used to intentionally introduce porosity</w:t>
      </w:r>
      <w:r w:rsidR="002D571C" w:rsidRPr="00507C7E">
        <w:rPr>
          <w:rFonts w:ascii="Times New Roman" w:hAnsi="Times New Roman" w:cs="Times New Roman"/>
          <w:sz w:val="24"/>
          <w:szCs w:val="24"/>
        </w:rPr>
        <w:t>, particularly</w:t>
      </w:r>
      <w:r w:rsidR="00D95385" w:rsidRPr="00507C7E">
        <w:rPr>
          <w:rFonts w:ascii="Times New Roman" w:hAnsi="Times New Roman" w:cs="Times New Roman"/>
          <w:sz w:val="24"/>
          <w:szCs w:val="24"/>
        </w:rPr>
        <w:t xml:space="preserve"> in </w:t>
      </w:r>
      <w:r w:rsidR="002D571C" w:rsidRPr="00507C7E">
        <w:rPr>
          <w:rFonts w:ascii="Times New Roman" w:hAnsi="Times New Roman" w:cs="Times New Roman"/>
          <w:sz w:val="24"/>
          <w:szCs w:val="24"/>
        </w:rPr>
        <w:t xml:space="preserve">thermal </w:t>
      </w:r>
      <w:r w:rsidR="00D95385" w:rsidRPr="00507C7E">
        <w:rPr>
          <w:rFonts w:ascii="Times New Roman" w:hAnsi="Times New Roman" w:cs="Times New Roman"/>
          <w:sz w:val="24"/>
          <w:szCs w:val="24"/>
        </w:rPr>
        <w:t xml:space="preserve">sprayed </w:t>
      </w:r>
      <w:r w:rsidR="002D571C" w:rsidRPr="00507C7E">
        <w:rPr>
          <w:rFonts w:ascii="Times New Roman" w:hAnsi="Times New Roman" w:cs="Times New Roman"/>
          <w:sz w:val="24"/>
          <w:szCs w:val="24"/>
        </w:rPr>
        <w:t xml:space="preserve">ceramic </w:t>
      </w:r>
      <w:r w:rsidR="00D95385" w:rsidRPr="00507C7E">
        <w:rPr>
          <w:rFonts w:ascii="Times New Roman" w:hAnsi="Times New Roman" w:cs="Times New Roman"/>
          <w:sz w:val="24"/>
          <w:szCs w:val="24"/>
        </w:rPr>
        <w:t>coatings.</w:t>
      </w:r>
      <w:r w:rsidR="00B26E3B" w:rsidRPr="00507C7E">
        <w:rPr>
          <w:rFonts w:ascii="Times New Roman" w:hAnsi="Times New Roman" w:cs="Times New Roman"/>
          <w:sz w:val="24"/>
          <w:szCs w:val="24"/>
          <w:vertAlign w:val="superscript"/>
        </w:rPr>
        <w:t>[17]</w:t>
      </w:r>
    </w:p>
    <w:bookmarkEnd w:id="105"/>
    <w:p w14:paraId="38DF7427" w14:textId="23297D74" w:rsidR="005A4D3A" w:rsidRPr="00507C7E" w:rsidRDefault="00F301FD" w:rsidP="00F40D60">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b/>
          <w:bCs/>
          <w:sz w:val="24"/>
          <w:szCs w:val="24"/>
        </w:rPr>
        <w:t xml:space="preserve">Table </w:t>
      </w:r>
      <w:r w:rsidR="00E8721E" w:rsidRPr="00507C7E">
        <w:rPr>
          <w:rFonts w:ascii="Times New Roman" w:hAnsi="Times New Roman" w:cs="Times New Roman"/>
          <w:b/>
          <w:bCs/>
          <w:sz w:val="24"/>
          <w:szCs w:val="24"/>
        </w:rPr>
        <w:t>2</w:t>
      </w:r>
      <w:r w:rsidR="00BB036C" w:rsidRPr="00507C7E">
        <w:rPr>
          <w:rFonts w:ascii="Times New Roman" w:hAnsi="Times New Roman" w:cs="Times New Roman"/>
          <w:sz w:val="24"/>
          <w:szCs w:val="24"/>
        </w:rPr>
        <w:t xml:space="preserve"> </w:t>
      </w:r>
      <w:r w:rsidR="005009D3" w:rsidRPr="00507C7E">
        <w:rPr>
          <w:rFonts w:ascii="Times New Roman" w:hAnsi="Times New Roman" w:cs="Times New Roman"/>
          <w:sz w:val="24"/>
          <w:szCs w:val="24"/>
        </w:rPr>
        <w:t xml:space="preserve">seeks to provide a detailed summary of the numerous examples of </w:t>
      </w:r>
      <w:r w:rsidR="00BB036C" w:rsidRPr="00507C7E">
        <w:rPr>
          <w:rFonts w:ascii="Times New Roman" w:hAnsi="Times New Roman" w:cs="Times New Roman"/>
          <w:sz w:val="24"/>
          <w:szCs w:val="24"/>
        </w:rPr>
        <w:t xml:space="preserve">thermal spray feedstock materials and spraying routes </w:t>
      </w:r>
      <w:r w:rsidR="005009D3" w:rsidRPr="00507C7E">
        <w:rPr>
          <w:rFonts w:ascii="Times New Roman" w:hAnsi="Times New Roman" w:cs="Times New Roman"/>
          <w:sz w:val="24"/>
          <w:szCs w:val="24"/>
        </w:rPr>
        <w:t xml:space="preserve">used </w:t>
      </w:r>
      <w:r w:rsidR="00BB036C" w:rsidRPr="00507C7E">
        <w:rPr>
          <w:rFonts w:ascii="Times New Roman" w:hAnsi="Times New Roman" w:cs="Times New Roman"/>
          <w:sz w:val="24"/>
          <w:szCs w:val="24"/>
        </w:rPr>
        <w:t>to manufacture coatings for water-splitting leading to hydrogen production</w:t>
      </w:r>
      <w:r w:rsidRPr="00507C7E">
        <w:rPr>
          <w:rFonts w:ascii="Times New Roman" w:hAnsi="Times New Roman" w:cs="Times New Roman"/>
          <w:sz w:val="24"/>
          <w:szCs w:val="24"/>
        </w:rPr>
        <w:t xml:space="preserve">. </w:t>
      </w:r>
      <w:r w:rsidR="00C13240" w:rsidRPr="00507C7E">
        <w:rPr>
          <w:rFonts w:ascii="Times New Roman" w:hAnsi="Times New Roman" w:cs="Times New Roman"/>
          <w:sz w:val="24"/>
          <w:szCs w:val="24"/>
        </w:rPr>
        <w:t xml:space="preserve">Details are also </w:t>
      </w:r>
      <w:r w:rsidR="005009D3" w:rsidRPr="00507C7E">
        <w:rPr>
          <w:rFonts w:ascii="Times New Roman" w:hAnsi="Times New Roman" w:cs="Times New Roman"/>
          <w:sz w:val="24"/>
          <w:szCs w:val="24"/>
        </w:rPr>
        <w:t xml:space="preserve">condensed </w:t>
      </w:r>
      <w:r w:rsidR="004D4EF4" w:rsidRPr="00507C7E">
        <w:rPr>
          <w:rFonts w:ascii="Times New Roman" w:hAnsi="Times New Roman" w:cs="Times New Roman"/>
          <w:sz w:val="24"/>
          <w:szCs w:val="24"/>
        </w:rPr>
        <w:t xml:space="preserve">in </w:t>
      </w:r>
      <w:r w:rsidR="00C13240" w:rsidRPr="00507C7E">
        <w:rPr>
          <w:rFonts w:ascii="Times New Roman" w:hAnsi="Times New Roman" w:cs="Times New Roman"/>
          <w:sz w:val="24"/>
          <w:szCs w:val="24"/>
        </w:rPr>
        <w:t xml:space="preserve">a </w:t>
      </w:r>
      <w:r w:rsidR="00BB036C" w:rsidRPr="00507C7E">
        <w:rPr>
          <w:rFonts w:ascii="Times New Roman" w:hAnsi="Times New Roman" w:cs="Times New Roman"/>
          <w:sz w:val="24"/>
          <w:szCs w:val="24"/>
        </w:rPr>
        <w:t>graphical fo</w:t>
      </w:r>
      <w:r w:rsidR="00C13240" w:rsidRPr="00507C7E">
        <w:rPr>
          <w:rFonts w:ascii="Times New Roman" w:hAnsi="Times New Roman" w:cs="Times New Roman"/>
          <w:sz w:val="24"/>
          <w:szCs w:val="24"/>
        </w:rPr>
        <w:t>r</w:t>
      </w:r>
      <w:r w:rsidR="00BB036C" w:rsidRPr="00507C7E">
        <w:rPr>
          <w:rFonts w:ascii="Times New Roman" w:hAnsi="Times New Roman" w:cs="Times New Roman"/>
          <w:sz w:val="24"/>
          <w:szCs w:val="24"/>
        </w:rPr>
        <w:t xml:space="preserve">m in </w:t>
      </w:r>
      <w:r w:rsidR="00F02B3B" w:rsidRPr="00507C7E">
        <w:rPr>
          <w:rFonts w:ascii="Times New Roman" w:hAnsi="Times New Roman" w:cs="Times New Roman"/>
          <w:b/>
          <w:bCs/>
          <w:sz w:val="24"/>
          <w:szCs w:val="24"/>
          <w:lang w:bidi="en-US"/>
        </w:rPr>
        <w:t xml:space="preserve">Figure </w:t>
      </w:r>
      <w:r w:rsidR="00D7777F" w:rsidRPr="00507C7E">
        <w:rPr>
          <w:rFonts w:ascii="Times New Roman" w:hAnsi="Times New Roman" w:cs="Times New Roman"/>
          <w:b/>
          <w:bCs/>
          <w:sz w:val="24"/>
          <w:szCs w:val="24"/>
        </w:rPr>
        <w:t>21</w:t>
      </w:r>
      <w:r w:rsidR="00526A42" w:rsidRPr="00507C7E">
        <w:rPr>
          <w:rFonts w:ascii="Times New Roman" w:hAnsi="Times New Roman" w:cs="Times New Roman"/>
          <w:b/>
          <w:bCs/>
          <w:sz w:val="24"/>
          <w:szCs w:val="24"/>
        </w:rPr>
        <w:t xml:space="preserve"> </w:t>
      </w:r>
      <w:r w:rsidR="00526A42" w:rsidRPr="00507C7E">
        <w:rPr>
          <w:rFonts w:ascii="Times New Roman" w:hAnsi="Times New Roman" w:cs="Times New Roman"/>
          <w:sz w:val="24"/>
          <w:szCs w:val="24"/>
        </w:rPr>
        <w:t xml:space="preserve">for all </w:t>
      </w:r>
      <w:r w:rsidR="005009D3" w:rsidRPr="00507C7E">
        <w:rPr>
          <w:rFonts w:ascii="Times New Roman" w:hAnsi="Times New Roman" w:cs="Times New Roman"/>
          <w:sz w:val="24"/>
          <w:szCs w:val="24"/>
        </w:rPr>
        <w:t xml:space="preserve">the </w:t>
      </w:r>
      <w:r w:rsidR="00526A42" w:rsidRPr="00507C7E">
        <w:rPr>
          <w:rFonts w:ascii="Times New Roman" w:hAnsi="Times New Roman" w:cs="Times New Roman"/>
          <w:sz w:val="24"/>
          <w:szCs w:val="24"/>
        </w:rPr>
        <w:t>seven electrolyser types</w:t>
      </w:r>
      <w:r w:rsidR="005009D3" w:rsidRPr="00507C7E">
        <w:rPr>
          <w:rFonts w:ascii="Times New Roman" w:hAnsi="Times New Roman" w:cs="Times New Roman"/>
          <w:sz w:val="24"/>
          <w:szCs w:val="24"/>
        </w:rPr>
        <w:t xml:space="preserve"> that have been reviewed herein</w:t>
      </w:r>
      <w:r w:rsidR="00C13240" w:rsidRPr="00507C7E">
        <w:rPr>
          <w:rFonts w:ascii="Times New Roman" w:hAnsi="Times New Roman" w:cs="Times New Roman"/>
          <w:sz w:val="24"/>
          <w:szCs w:val="24"/>
        </w:rPr>
        <w:t xml:space="preserve">. </w:t>
      </w:r>
      <w:r w:rsidR="005009D3" w:rsidRPr="00507C7E">
        <w:rPr>
          <w:rFonts w:ascii="Times New Roman" w:hAnsi="Times New Roman" w:cs="Times New Roman"/>
          <w:sz w:val="24"/>
          <w:szCs w:val="24"/>
        </w:rPr>
        <w:t xml:space="preserve">Based on </w:t>
      </w:r>
      <w:r w:rsidR="008A321B" w:rsidRPr="00507C7E">
        <w:rPr>
          <w:rFonts w:ascii="Times New Roman" w:hAnsi="Times New Roman" w:cs="Times New Roman"/>
          <w:sz w:val="24"/>
          <w:szCs w:val="24"/>
        </w:rPr>
        <w:t xml:space="preserve">the reported literature, the following observations can be made. </w:t>
      </w:r>
      <w:r w:rsidR="00C13240" w:rsidRPr="00507C7E">
        <w:rPr>
          <w:rFonts w:ascii="Times New Roman" w:hAnsi="Times New Roman" w:cs="Times New Roman"/>
          <w:sz w:val="24"/>
          <w:szCs w:val="24"/>
        </w:rPr>
        <w:t>F</w:t>
      </w:r>
      <w:r w:rsidR="006A545A" w:rsidRPr="00507C7E">
        <w:rPr>
          <w:rFonts w:ascii="Times New Roman" w:hAnsi="Times New Roman" w:cs="Times New Roman"/>
          <w:sz w:val="24"/>
          <w:szCs w:val="24"/>
        </w:rPr>
        <w:t>or PEM electrolyser</w:t>
      </w:r>
      <w:r w:rsidR="005E4BDF" w:rsidRPr="00507C7E">
        <w:rPr>
          <w:rFonts w:ascii="Times New Roman" w:hAnsi="Times New Roman" w:cs="Times New Roman"/>
          <w:sz w:val="24"/>
          <w:szCs w:val="24"/>
        </w:rPr>
        <w:t>s</w:t>
      </w:r>
      <w:r w:rsidR="006A545A" w:rsidRPr="00507C7E">
        <w:rPr>
          <w:rFonts w:ascii="Times New Roman" w:hAnsi="Times New Roman" w:cs="Times New Roman"/>
          <w:sz w:val="24"/>
          <w:szCs w:val="24"/>
        </w:rPr>
        <w:t xml:space="preserve">, the application of Ti coatings on bipolar plates using VPS </w:t>
      </w:r>
      <w:r w:rsidR="00614307" w:rsidRPr="00507C7E">
        <w:rPr>
          <w:rFonts w:ascii="Times New Roman" w:hAnsi="Times New Roman" w:cs="Times New Roman"/>
          <w:sz w:val="24"/>
          <w:szCs w:val="24"/>
        </w:rPr>
        <w:t xml:space="preserve">technique </w:t>
      </w:r>
      <w:r w:rsidR="00CA18FA" w:rsidRPr="00507C7E">
        <w:rPr>
          <w:rFonts w:ascii="Times New Roman" w:hAnsi="Times New Roman" w:cs="Times New Roman"/>
          <w:sz w:val="24"/>
          <w:szCs w:val="24"/>
        </w:rPr>
        <w:t>has been the</w:t>
      </w:r>
      <w:r w:rsidR="006A545A" w:rsidRPr="00507C7E">
        <w:rPr>
          <w:rFonts w:ascii="Times New Roman" w:hAnsi="Times New Roman" w:cs="Times New Roman"/>
          <w:sz w:val="24"/>
          <w:szCs w:val="24"/>
        </w:rPr>
        <w:t xml:space="preserve"> main focus</w:t>
      </w:r>
      <w:r w:rsidR="008A321B" w:rsidRPr="00507C7E">
        <w:rPr>
          <w:rFonts w:ascii="Times New Roman" w:hAnsi="Times New Roman" w:cs="Times New Roman"/>
          <w:sz w:val="24"/>
          <w:szCs w:val="24"/>
        </w:rPr>
        <w:t xml:space="preserve">. The </w:t>
      </w:r>
      <w:r w:rsidR="00684C4F" w:rsidRPr="00507C7E">
        <w:rPr>
          <w:rFonts w:ascii="Times New Roman" w:hAnsi="Times New Roman" w:cs="Times New Roman"/>
          <w:sz w:val="24"/>
          <w:szCs w:val="24"/>
        </w:rPr>
        <w:t xml:space="preserve">choice of VPS could have been due to the propensity for Ti to oxidize </w:t>
      </w:r>
      <w:r w:rsidR="00684C4F" w:rsidRPr="00507C7E">
        <w:rPr>
          <w:rFonts w:ascii="Times New Roman" w:hAnsi="Times New Roman" w:cs="Times New Roman"/>
          <w:i/>
          <w:iCs/>
          <w:sz w:val="24"/>
          <w:szCs w:val="24"/>
        </w:rPr>
        <w:t>in</w:t>
      </w:r>
      <w:r w:rsidR="00501A98" w:rsidRPr="00507C7E">
        <w:rPr>
          <w:rFonts w:ascii="Times New Roman" w:hAnsi="Times New Roman" w:cs="Times New Roman"/>
          <w:i/>
          <w:iCs/>
          <w:sz w:val="24"/>
          <w:szCs w:val="24"/>
        </w:rPr>
        <w:t>-</w:t>
      </w:r>
      <w:r w:rsidR="00684C4F" w:rsidRPr="00507C7E">
        <w:rPr>
          <w:rFonts w:ascii="Times New Roman" w:hAnsi="Times New Roman" w:cs="Times New Roman"/>
          <w:i/>
          <w:iCs/>
          <w:sz w:val="24"/>
          <w:szCs w:val="24"/>
        </w:rPr>
        <w:t>situ</w:t>
      </w:r>
      <w:r w:rsidR="00684C4F" w:rsidRPr="00507C7E">
        <w:rPr>
          <w:rFonts w:ascii="Times New Roman" w:hAnsi="Times New Roman" w:cs="Times New Roman"/>
          <w:sz w:val="24"/>
          <w:szCs w:val="24"/>
        </w:rPr>
        <w:t xml:space="preserve"> if it were to be plasma sprayed in ambient conditions. However, cold spray deposition could also be a plausible alternative due </w:t>
      </w:r>
      <w:r w:rsidR="00684C4F" w:rsidRPr="00507C7E">
        <w:rPr>
          <w:rFonts w:ascii="Times New Roman" w:hAnsi="Times New Roman" w:cs="Times New Roman"/>
          <w:sz w:val="24"/>
          <w:szCs w:val="24"/>
        </w:rPr>
        <w:lastRenderedPageBreak/>
        <w:t xml:space="preserve">to a combination of low process temperature and short residence time that can suppress oxygen </w:t>
      </w:r>
      <w:r w:rsidR="005E4BDF" w:rsidRPr="00507C7E">
        <w:rPr>
          <w:rFonts w:ascii="Times New Roman" w:hAnsi="Times New Roman" w:cs="Times New Roman"/>
          <w:sz w:val="24"/>
          <w:szCs w:val="24"/>
        </w:rPr>
        <w:t>pick-up</w:t>
      </w:r>
      <w:r w:rsidR="00684C4F" w:rsidRPr="00507C7E">
        <w:rPr>
          <w:rFonts w:ascii="Times New Roman" w:hAnsi="Times New Roman" w:cs="Times New Roman"/>
          <w:sz w:val="24"/>
          <w:szCs w:val="24"/>
        </w:rPr>
        <w:t xml:space="preserve">  (</w:t>
      </w:r>
      <w:proofErr w:type="spellStart"/>
      <w:r w:rsidR="004A49BA" w:rsidRPr="00507C7E">
        <w:rPr>
          <w:rFonts w:ascii="Times New Roman" w:hAnsi="Times New Roman" w:cs="Times New Roman"/>
          <w:sz w:val="24"/>
          <w:szCs w:val="24"/>
        </w:rPr>
        <w:t>Wathanyu</w:t>
      </w:r>
      <w:proofErr w:type="spellEnd"/>
      <w:r w:rsidR="004A49BA" w:rsidRPr="00507C7E">
        <w:rPr>
          <w:rFonts w:ascii="Times New Roman" w:hAnsi="Times New Roman" w:cs="Times New Roman"/>
          <w:sz w:val="24"/>
          <w:szCs w:val="24"/>
        </w:rPr>
        <w:t xml:space="preserve"> et al., 2022)</w:t>
      </w:r>
      <w:r w:rsidR="005E4BDF" w:rsidRPr="00507C7E">
        <w:rPr>
          <w:rFonts w:ascii="Times New Roman" w:hAnsi="Times New Roman" w:cs="Times New Roman"/>
          <w:sz w:val="24"/>
          <w:szCs w:val="24"/>
        </w:rPr>
        <w:t>.</w:t>
      </w:r>
      <w:r w:rsidR="00CB0BC6" w:rsidRPr="00507C7E">
        <w:rPr>
          <w:rFonts w:ascii="Times New Roman" w:hAnsi="Times New Roman" w:cs="Times New Roman"/>
          <w:sz w:val="24"/>
          <w:szCs w:val="24"/>
          <w:vertAlign w:val="superscript"/>
        </w:rPr>
        <w:t>[139]</w:t>
      </w:r>
      <w:r w:rsidR="006A545A" w:rsidRPr="00507C7E">
        <w:rPr>
          <w:rFonts w:ascii="Times New Roman" w:hAnsi="Times New Roman" w:cs="Times New Roman"/>
          <w:sz w:val="24"/>
          <w:szCs w:val="24"/>
        </w:rPr>
        <w:t xml:space="preserve"> </w:t>
      </w:r>
      <w:r w:rsidR="005E4BDF" w:rsidRPr="00507C7E">
        <w:rPr>
          <w:rFonts w:ascii="Times New Roman" w:hAnsi="Times New Roman" w:cs="Times New Roman"/>
          <w:sz w:val="24"/>
          <w:szCs w:val="24"/>
        </w:rPr>
        <w:t xml:space="preserve">In case of </w:t>
      </w:r>
      <w:r w:rsidR="006A545A" w:rsidRPr="00507C7E">
        <w:rPr>
          <w:rFonts w:ascii="Times New Roman" w:hAnsi="Times New Roman" w:cs="Times New Roman"/>
          <w:sz w:val="24"/>
          <w:szCs w:val="24"/>
        </w:rPr>
        <w:t>AEM electrolyser</w:t>
      </w:r>
      <w:r w:rsidR="005E4BDF" w:rsidRPr="00507C7E">
        <w:rPr>
          <w:rFonts w:ascii="Times New Roman" w:hAnsi="Times New Roman" w:cs="Times New Roman"/>
          <w:sz w:val="24"/>
          <w:szCs w:val="24"/>
        </w:rPr>
        <w:t>s</w:t>
      </w:r>
      <w:r w:rsidR="006A545A" w:rsidRPr="00507C7E">
        <w:rPr>
          <w:rFonts w:ascii="Times New Roman" w:hAnsi="Times New Roman" w:cs="Times New Roman"/>
          <w:sz w:val="24"/>
          <w:szCs w:val="24"/>
        </w:rPr>
        <w:t xml:space="preserve">, </w:t>
      </w:r>
      <w:r w:rsidR="00D952F4" w:rsidRPr="00507C7E">
        <w:rPr>
          <w:rFonts w:ascii="Times New Roman" w:hAnsi="Times New Roman" w:cs="Times New Roman"/>
          <w:sz w:val="24"/>
          <w:szCs w:val="24"/>
        </w:rPr>
        <w:t>APS deposition</w:t>
      </w:r>
      <w:r w:rsidR="006A545A" w:rsidRPr="00507C7E">
        <w:rPr>
          <w:rFonts w:ascii="Times New Roman" w:hAnsi="Times New Roman" w:cs="Times New Roman"/>
          <w:sz w:val="24"/>
          <w:szCs w:val="24"/>
        </w:rPr>
        <w:t xml:space="preserve"> of Ni based feedstock</w:t>
      </w:r>
      <w:r w:rsidR="005E4BDF" w:rsidRPr="00507C7E">
        <w:rPr>
          <w:rFonts w:ascii="Times New Roman" w:hAnsi="Times New Roman" w:cs="Times New Roman"/>
          <w:sz w:val="24"/>
          <w:szCs w:val="24"/>
        </w:rPr>
        <w:t>s</w:t>
      </w:r>
      <w:r w:rsidR="00D952F4" w:rsidRPr="00507C7E">
        <w:rPr>
          <w:rFonts w:ascii="Times New Roman" w:hAnsi="Times New Roman" w:cs="Times New Roman"/>
          <w:sz w:val="24"/>
          <w:szCs w:val="24"/>
        </w:rPr>
        <w:t xml:space="preserve"> such as </w:t>
      </w:r>
      <w:proofErr w:type="spellStart"/>
      <w:r w:rsidR="00D952F4" w:rsidRPr="00507C7E">
        <w:rPr>
          <w:rFonts w:ascii="Times New Roman" w:hAnsi="Times New Roman" w:cs="Times New Roman"/>
          <w:sz w:val="24"/>
          <w:szCs w:val="24"/>
        </w:rPr>
        <w:t>NiAl</w:t>
      </w:r>
      <w:proofErr w:type="spellEnd"/>
      <w:r w:rsidR="00D952F4" w:rsidRPr="00507C7E">
        <w:rPr>
          <w:rFonts w:ascii="Times New Roman" w:hAnsi="Times New Roman" w:cs="Times New Roman"/>
          <w:sz w:val="24"/>
          <w:szCs w:val="24"/>
        </w:rPr>
        <w:t xml:space="preserve"> and </w:t>
      </w:r>
      <w:proofErr w:type="spellStart"/>
      <w:r w:rsidR="00D952F4" w:rsidRPr="00507C7E">
        <w:rPr>
          <w:rFonts w:ascii="Times New Roman" w:hAnsi="Times New Roman" w:cs="Times New Roman"/>
          <w:sz w:val="24"/>
          <w:szCs w:val="24"/>
        </w:rPr>
        <w:t>NiAlMo</w:t>
      </w:r>
      <w:proofErr w:type="spellEnd"/>
      <w:r w:rsidR="006A545A" w:rsidRPr="00507C7E">
        <w:rPr>
          <w:rFonts w:ascii="Times New Roman" w:hAnsi="Times New Roman" w:cs="Times New Roman"/>
          <w:sz w:val="24"/>
          <w:szCs w:val="24"/>
        </w:rPr>
        <w:t xml:space="preserve"> for anode</w:t>
      </w:r>
      <w:r w:rsidR="00D952F4" w:rsidRPr="00507C7E">
        <w:rPr>
          <w:rFonts w:ascii="Times New Roman" w:hAnsi="Times New Roman" w:cs="Times New Roman"/>
          <w:sz w:val="24"/>
          <w:szCs w:val="24"/>
        </w:rPr>
        <w:t xml:space="preserve"> and </w:t>
      </w:r>
      <w:r w:rsidR="006A545A" w:rsidRPr="00507C7E">
        <w:rPr>
          <w:rFonts w:ascii="Times New Roman" w:hAnsi="Times New Roman" w:cs="Times New Roman"/>
          <w:sz w:val="24"/>
          <w:szCs w:val="24"/>
        </w:rPr>
        <w:t>cathode</w:t>
      </w:r>
      <w:r w:rsidR="00D952F4" w:rsidRPr="00507C7E">
        <w:rPr>
          <w:rFonts w:ascii="Times New Roman" w:hAnsi="Times New Roman" w:cs="Times New Roman"/>
          <w:sz w:val="24"/>
          <w:szCs w:val="24"/>
        </w:rPr>
        <w:t>, respectively,</w:t>
      </w:r>
      <w:r w:rsidR="006A545A" w:rsidRPr="00507C7E">
        <w:rPr>
          <w:rFonts w:ascii="Times New Roman" w:hAnsi="Times New Roman" w:cs="Times New Roman"/>
          <w:sz w:val="24"/>
          <w:szCs w:val="24"/>
        </w:rPr>
        <w:t xml:space="preserve"> and </w:t>
      </w:r>
      <w:r w:rsidR="00D952F4" w:rsidRPr="00507C7E">
        <w:rPr>
          <w:rFonts w:ascii="Times New Roman" w:hAnsi="Times New Roman" w:cs="Times New Roman"/>
          <w:sz w:val="24"/>
          <w:szCs w:val="24"/>
        </w:rPr>
        <w:t xml:space="preserve">of Ni-C for </w:t>
      </w:r>
      <w:r w:rsidR="005E4BDF" w:rsidRPr="00507C7E">
        <w:rPr>
          <w:rFonts w:ascii="Times New Roman" w:hAnsi="Times New Roman" w:cs="Times New Roman"/>
          <w:sz w:val="24"/>
          <w:szCs w:val="24"/>
        </w:rPr>
        <w:t xml:space="preserve">the </w:t>
      </w:r>
      <w:r w:rsidR="006A545A" w:rsidRPr="00507C7E">
        <w:rPr>
          <w:rFonts w:ascii="Times New Roman" w:hAnsi="Times New Roman" w:cs="Times New Roman"/>
          <w:sz w:val="24"/>
          <w:szCs w:val="24"/>
        </w:rPr>
        <w:t xml:space="preserve">porous transport layer </w:t>
      </w:r>
      <w:r w:rsidR="00D952F4" w:rsidRPr="00507C7E">
        <w:rPr>
          <w:rFonts w:ascii="Times New Roman" w:hAnsi="Times New Roman" w:cs="Times New Roman"/>
          <w:sz w:val="24"/>
          <w:szCs w:val="24"/>
        </w:rPr>
        <w:t>has been evaluated</w:t>
      </w:r>
      <w:r w:rsidR="006A545A" w:rsidRPr="00507C7E">
        <w:rPr>
          <w:rFonts w:ascii="Times New Roman" w:hAnsi="Times New Roman" w:cs="Times New Roman"/>
          <w:sz w:val="24"/>
          <w:szCs w:val="24"/>
        </w:rPr>
        <w:t xml:space="preserve">. For </w:t>
      </w:r>
      <w:r w:rsidR="006908F1" w:rsidRPr="00507C7E">
        <w:rPr>
          <w:rFonts w:ascii="Times New Roman" w:hAnsi="Times New Roman" w:cs="Times New Roman"/>
          <w:sz w:val="24"/>
          <w:szCs w:val="24"/>
        </w:rPr>
        <w:t xml:space="preserve">AWE </w:t>
      </w:r>
      <w:r w:rsidR="006A545A" w:rsidRPr="00507C7E">
        <w:rPr>
          <w:rFonts w:ascii="Times New Roman" w:hAnsi="Times New Roman" w:cs="Times New Roman"/>
          <w:sz w:val="24"/>
          <w:szCs w:val="24"/>
        </w:rPr>
        <w:t>electrolyser</w:t>
      </w:r>
      <w:r w:rsidR="006908F1" w:rsidRPr="00507C7E">
        <w:rPr>
          <w:rFonts w:ascii="Times New Roman" w:hAnsi="Times New Roman" w:cs="Times New Roman"/>
          <w:sz w:val="24"/>
          <w:szCs w:val="24"/>
        </w:rPr>
        <w:t>s</w:t>
      </w:r>
      <w:r w:rsidR="006A545A" w:rsidRPr="00507C7E">
        <w:rPr>
          <w:rFonts w:ascii="Times New Roman" w:hAnsi="Times New Roman" w:cs="Times New Roman"/>
          <w:sz w:val="24"/>
          <w:szCs w:val="24"/>
        </w:rPr>
        <w:t xml:space="preserve">, </w:t>
      </w:r>
      <w:r w:rsidR="00D952F4" w:rsidRPr="00507C7E">
        <w:rPr>
          <w:rFonts w:ascii="Times New Roman" w:hAnsi="Times New Roman" w:cs="Times New Roman"/>
          <w:sz w:val="24"/>
          <w:szCs w:val="24"/>
        </w:rPr>
        <w:t>Ni-based materials have continued to be the main contenders, with</w:t>
      </w:r>
      <w:r w:rsidR="003A41B5" w:rsidRPr="00507C7E">
        <w:rPr>
          <w:rFonts w:ascii="Times New Roman" w:hAnsi="Times New Roman" w:cs="Times New Roman"/>
          <w:sz w:val="24"/>
          <w:szCs w:val="24"/>
        </w:rPr>
        <w:t xml:space="preserve"> layers</w:t>
      </w:r>
      <w:r w:rsidR="006A545A" w:rsidRPr="00507C7E">
        <w:rPr>
          <w:rFonts w:ascii="Times New Roman" w:hAnsi="Times New Roman" w:cs="Times New Roman"/>
          <w:sz w:val="24"/>
          <w:szCs w:val="24"/>
        </w:rPr>
        <w:t xml:space="preserve"> </w:t>
      </w:r>
      <w:r w:rsidR="00D952F4" w:rsidRPr="00507C7E">
        <w:rPr>
          <w:rFonts w:ascii="Times New Roman" w:hAnsi="Times New Roman" w:cs="Times New Roman"/>
          <w:sz w:val="24"/>
          <w:szCs w:val="24"/>
        </w:rPr>
        <w:t xml:space="preserve">being </w:t>
      </w:r>
      <w:r w:rsidR="00472431" w:rsidRPr="00507C7E">
        <w:rPr>
          <w:rFonts w:ascii="Times New Roman" w:hAnsi="Times New Roman" w:cs="Times New Roman"/>
          <w:sz w:val="24"/>
          <w:szCs w:val="24"/>
        </w:rPr>
        <w:t xml:space="preserve">mostly </w:t>
      </w:r>
      <w:r w:rsidR="006908F1" w:rsidRPr="00507C7E">
        <w:rPr>
          <w:rFonts w:ascii="Times New Roman" w:hAnsi="Times New Roman" w:cs="Times New Roman"/>
          <w:sz w:val="24"/>
          <w:szCs w:val="24"/>
        </w:rPr>
        <w:t xml:space="preserve">deposited </w:t>
      </w:r>
      <w:r w:rsidR="006A545A" w:rsidRPr="00507C7E">
        <w:rPr>
          <w:rFonts w:ascii="Times New Roman" w:hAnsi="Times New Roman" w:cs="Times New Roman"/>
          <w:sz w:val="24"/>
          <w:szCs w:val="24"/>
        </w:rPr>
        <w:t>using APS</w:t>
      </w:r>
      <w:r w:rsidR="003A41B5" w:rsidRPr="00507C7E">
        <w:rPr>
          <w:rFonts w:ascii="Times New Roman" w:hAnsi="Times New Roman" w:cs="Times New Roman"/>
          <w:sz w:val="24"/>
          <w:szCs w:val="24"/>
        </w:rPr>
        <w:t xml:space="preserve">, flame spray, </w:t>
      </w:r>
      <w:r w:rsidR="006908F1" w:rsidRPr="00507C7E">
        <w:rPr>
          <w:rFonts w:ascii="Times New Roman" w:hAnsi="Times New Roman" w:cs="Times New Roman"/>
          <w:sz w:val="24"/>
          <w:szCs w:val="24"/>
        </w:rPr>
        <w:t xml:space="preserve">LPPS, </w:t>
      </w:r>
      <w:r w:rsidR="003A41B5" w:rsidRPr="00507C7E">
        <w:rPr>
          <w:rFonts w:ascii="Times New Roman" w:hAnsi="Times New Roman" w:cs="Times New Roman"/>
          <w:sz w:val="24"/>
          <w:szCs w:val="24"/>
        </w:rPr>
        <w:t>VPS</w:t>
      </w:r>
      <w:r w:rsidR="006908F1" w:rsidRPr="00507C7E">
        <w:rPr>
          <w:rFonts w:ascii="Times New Roman" w:hAnsi="Times New Roman" w:cs="Times New Roman"/>
          <w:sz w:val="24"/>
          <w:szCs w:val="24"/>
        </w:rPr>
        <w:t xml:space="preserve"> </w:t>
      </w:r>
      <w:r w:rsidR="00472431" w:rsidRPr="00507C7E">
        <w:rPr>
          <w:rFonts w:ascii="Times New Roman" w:hAnsi="Times New Roman" w:cs="Times New Roman"/>
          <w:sz w:val="24"/>
          <w:szCs w:val="24"/>
        </w:rPr>
        <w:t xml:space="preserve">and </w:t>
      </w:r>
      <w:r w:rsidR="006908F1" w:rsidRPr="00507C7E">
        <w:rPr>
          <w:rFonts w:ascii="Times New Roman" w:hAnsi="Times New Roman" w:cs="Times New Roman"/>
          <w:sz w:val="24"/>
          <w:szCs w:val="24"/>
        </w:rPr>
        <w:t>wire arc spray</w:t>
      </w:r>
      <w:r w:rsidR="003A41B5" w:rsidRPr="00507C7E">
        <w:rPr>
          <w:rFonts w:ascii="Times New Roman" w:hAnsi="Times New Roman" w:cs="Times New Roman"/>
          <w:sz w:val="24"/>
          <w:szCs w:val="24"/>
        </w:rPr>
        <w:t xml:space="preserve"> </w:t>
      </w:r>
      <w:r w:rsidR="006A545A" w:rsidRPr="00507C7E">
        <w:rPr>
          <w:rFonts w:ascii="Times New Roman" w:hAnsi="Times New Roman" w:cs="Times New Roman"/>
          <w:sz w:val="24"/>
          <w:szCs w:val="24"/>
        </w:rPr>
        <w:t>technique</w:t>
      </w:r>
      <w:r w:rsidR="003A41B5" w:rsidRPr="00507C7E">
        <w:rPr>
          <w:rFonts w:ascii="Times New Roman" w:hAnsi="Times New Roman" w:cs="Times New Roman"/>
          <w:sz w:val="24"/>
          <w:szCs w:val="24"/>
        </w:rPr>
        <w:t>s</w:t>
      </w:r>
      <w:r w:rsidR="006A545A" w:rsidRPr="00507C7E">
        <w:rPr>
          <w:rFonts w:ascii="Times New Roman" w:hAnsi="Times New Roman" w:cs="Times New Roman"/>
          <w:sz w:val="24"/>
          <w:szCs w:val="24"/>
        </w:rPr>
        <w:t xml:space="preserve">. </w:t>
      </w:r>
      <w:r w:rsidR="00472431" w:rsidRPr="00507C7E">
        <w:rPr>
          <w:rFonts w:ascii="Times New Roman" w:hAnsi="Times New Roman" w:cs="Times New Roman"/>
          <w:sz w:val="24"/>
          <w:szCs w:val="24"/>
        </w:rPr>
        <w:t xml:space="preserve">Preliminary studies utilizing SPS have also been reported and found to expectedly yield higher surface area by virtue of the finer particle size of the Ni-based powder used in the feedstock. Other materials </w:t>
      </w:r>
      <w:r w:rsidR="00413478" w:rsidRPr="00507C7E">
        <w:rPr>
          <w:rFonts w:ascii="Times New Roman" w:hAnsi="Times New Roman" w:cs="Times New Roman"/>
          <w:sz w:val="24"/>
          <w:szCs w:val="24"/>
        </w:rPr>
        <w:t xml:space="preserve">such as </w:t>
      </w:r>
      <w:r w:rsidR="00413478" w:rsidRPr="00507C7E">
        <w:rPr>
          <w:rFonts w:ascii="Times New Roman" w:hAnsi="Times New Roman" w:cs="Times New Roman"/>
          <w:color w:val="2E2E2E"/>
          <w:sz w:val="24"/>
          <w:szCs w:val="24"/>
          <w:shd w:val="clear" w:color="auto" w:fill="FFFFFF"/>
        </w:rPr>
        <w:t>Mo-containing Raney nickel cathodes and Raney nickel/</w:t>
      </w:r>
      <w:r w:rsidR="00413478" w:rsidRPr="00507C7E">
        <w:rPr>
          <w:rStyle w:val="Emphasis"/>
          <w:rFonts w:ascii="Times New Roman" w:hAnsi="Times New Roman" w:cs="Times New Roman"/>
          <w:i w:val="0"/>
          <w:iCs w:val="0"/>
          <w:color w:val="2E2E2E"/>
          <w:sz w:val="24"/>
          <w:szCs w:val="24"/>
        </w:rPr>
        <w:t>Co</w:t>
      </w:r>
      <w:r w:rsidR="00413478" w:rsidRPr="00507C7E">
        <w:rPr>
          <w:rStyle w:val="Emphasis"/>
          <w:rFonts w:ascii="Times New Roman" w:hAnsi="Times New Roman" w:cs="Times New Roman"/>
          <w:i w:val="0"/>
          <w:iCs w:val="0"/>
          <w:color w:val="2E2E2E"/>
          <w:sz w:val="24"/>
          <w:szCs w:val="24"/>
          <w:vertAlign w:val="subscript"/>
        </w:rPr>
        <w:t>3</w:t>
      </w:r>
      <w:r w:rsidR="00413478" w:rsidRPr="00507C7E">
        <w:rPr>
          <w:rStyle w:val="Emphasis"/>
          <w:rFonts w:ascii="Times New Roman" w:hAnsi="Times New Roman" w:cs="Times New Roman"/>
          <w:i w:val="0"/>
          <w:iCs w:val="0"/>
          <w:color w:val="2E2E2E"/>
          <w:sz w:val="24"/>
          <w:szCs w:val="24"/>
        </w:rPr>
        <w:t>O</w:t>
      </w:r>
      <w:r w:rsidR="00413478" w:rsidRPr="00507C7E">
        <w:rPr>
          <w:rStyle w:val="Emphasis"/>
          <w:rFonts w:ascii="Times New Roman" w:hAnsi="Times New Roman" w:cs="Times New Roman"/>
          <w:i w:val="0"/>
          <w:iCs w:val="0"/>
          <w:color w:val="2E2E2E"/>
          <w:sz w:val="24"/>
          <w:szCs w:val="24"/>
          <w:vertAlign w:val="subscript"/>
        </w:rPr>
        <w:t>4</w:t>
      </w:r>
      <w:r w:rsidR="00413478" w:rsidRPr="00507C7E">
        <w:rPr>
          <w:rFonts w:ascii="Times New Roman" w:hAnsi="Times New Roman" w:cs="Times New Roman"/>
          <w:color w:val="2E2E2E"/>
          <w:sz w:val="24"/>
          <w:szCs w:val="24"/>
          <w:shd w:val="clear" w:color="auto" w:fill="FFFFFF"/>
        </w:rPr>
        <w:t> matrix composite anodes have also been studied. In comparison to the above types of electrolysers, the range of thermally sprayed materials evaluated in case of SOWEs has been much wider. These have included among others thermally sprayed porous Ni-cermet cathodes, a range of partially stabilized zirconia electrolytes (</w:t>
      </w:r>
      <w:r w:rsidR="00D42651" w:rsidRPr="00507C7E">
        <w:rPr>
          <w:rFonts w:ascii="Times New Roman" w:hAnsi="Times New Roman" w:cs="Times New Roman"/>
          <w:color w:val="2E2E2E"/>
          <w:sz w:val="24"/>
          <w:szCs w:val="24"/>
          <w:shd w:val="clear" w:color="auto" w:fill="FFFFFF"/>
        </w:rPr>
        <w:t xml:space="preserve">with </w:t>
      </w:r>
      <w:r w:rsidR="00413478" w:rsidRPr="00507C7E">
        <w:rPr>
          <w:rFonts w:ascii="Times New Roman" w:hAnsi="Times New Roman" w:cs="Times New Roman"/>
          <w:color w:val="2E2E2E"/>
          <w:sz w:val="24"/>
          <w:szCs w:val="24"/>
          <w:shd w:val="clear" w:color="auto" w:fill="FFFFFF"/>
        </w:rPr>
        <w:t xml:space="preserve">yttria </w:t>
      </w:r>
      <w:r w:rsidR="00D42651" w:rsidRPr="00507C7E">
        <w:rPr>
          <w:rFonts w:ascii="Times New Roman" w:hAnsi="Times New Roman" w:cs="Times New Roman"/>
          <w:color w:val="2E2E2E"/>
          <w:sz w:val="24"/>
          <w:szCs w:val="24"/>
          <w:shd w:val="clear" w:color="auto" w:fill="FFFFFF"/>
        </w:rPr>
        <w:t xml:space="preserve">and scandia as stabilizers) </w:t>
      </w:r>
      <w:r w:rsidR="00413478" w:rsidRPr="00507C7E">
        <w:rPr>
          <w:rFonts w:ascii="Times New Roman" w:hAnsi="Times New Roman" w:cs="Times New Roman"/>
          <w:color w:val="2E2E2E"/>
          <w:sz w:val="24"/>
          <w:szCs w:val="24"/>
          <w:shd w:val="clear" w:color="auto" w:fill="FFFFFF"/>
        </w:rPr>
        <w:t xml:space="preserve">and </w:t>
      </w:r>
      <w:r w:rsidR="00413478" w:rsidRPr="00507C7E">
        <w:rPr>
          <w:rFonts w:ascii="Times New Roman" w:hAnsi="Times New Roman" w:cs="Times New Roman"/>
          <w:sz w:val="24"/>
          <w:szCs w:val="24"/>
        </w:rPr>
        <w:t>calcium or strontium-doped LaCoO</w:t>
      </w:r>
      <w:r w:rsidR="00413478" w:rsidRPr="00507C7E">
        <w:rPr>
          <w:rFonts w:ascii="Times New Roman" w:hAnsi="Times New Roman" w:cs="Times New Roman"/>
          <w:sz w:val="24"/>
          <w:szCs w:val="24"/>
          <w:vertAlign w:val="subscript"/>
        </w:rPr>
        <w:t>3</w:t>
      </w:r>
      <w:r w:rsidR="00413478" w:rsidRPr="00507C7E">
        <w:rPr>
          <w:rFonts w:ascii="Times New Roman" w:hAnsi="Times New Roman" w:cs="Times New Roman"/>
          <w:sz w:val="24"/>
          <w:szCs w:val="24"/>
        </w:rPr>
        <w:t xml:space="preserve"> or strontium-doped LaMnO</w:t>
      </w:r>
      <w:r w:rsidR="00413478" w:rsidRPr="00507C7E">
        <w:rPr>
          <w:rFonts w:ascii="Times New Roman" w:hAnsi="Times New Roman" w:cs="Times New Roman"/>
          <w:sz w:val="24"/>
          <w:szCs w:val="24"/>
          <w:vertAlign w:val="subscript"/>
        </w:rPr>
        <w:t>3</w:t>
      </w:r>
      <w:r w:rsidR="00D42651" w:rsidRPr="00507C7E">
        <w:rPr>
          <w:rFonts w:ascii="Times New Roman" w:hAnsi="Times New Roman" w:cs="Times New Roman"/>
          <w:sz w:val="24"/>
          <w:szCs w:val="24"/>
        </w:rPr>
        <w:t xml:space="preserve"> as anodes</w:t>
      </w:r>
      <w:r w:rsidR="00413478" w:rsidRPr="00507C7E">
        <w:rPr>
          <w:rFonts w:ascii="Times New Roman" w:hAnsi="Times New Roman" w:cs="Times New Roman"/>
          <w:sz w:val="24"/>
          <w:szCs w:val="24"/>
        </w:rPr>
        <w:t>.</w:t>
      </w:r>
      <w:r w:rsidR="00D42651" w:rsidRPr="00507C7E">
        <w:rPr>
          <w:rFonts w:ascii="Times New Roman" w:hAnsi="Times New Roman" w:cs="Times New Roman"/>
          <w:sz w:val="24"/>
          <w:szCs w:val="24"/>
        </w:rPr>
        <w:t xml:space="preserve"> The few reports on thermal spraying for thermochemical water splitting have all involved use of a usually HVOF-sprayed Ni-based superalloy as a bond coat with a APS-deposited ceramic (YSZ or </w:t>
      </w:r>
      <w:r w:rsidR="00CB0BC6" w:rsidRPr="00507C7E">
        <w:rPr>
          <w:rFonts w:ascii="Times New Roman" w:hAnsi="Times New Roman" w:cs="Times New Roman"/>
          <w:sz w:val="24"/>
          <w:szCs w:val="24"/>
        </w:rPr>
        <w:t>alumina</w:t>
      </w:r>
      <w:r w:rsidR="00D42651" w:rsidRPr="00507C7E">
        <w:rPr>
          <w:rFonts w:ascii="Times New Roman" w:hAnsi="Times New Roman" w:cs="Times New Roman"/>
          <w:sz w:val="24"/>
          <w:szCs w:val="24"/>
        </w:rPr>
        <w:t>) top coat.</w:t>
      </w:r>
      <w:r w:rsidR="00472431" w:rsidRPr="00507C7E">
        <w:rPr>
          <w:rFonts w:ascii="Times New Roman" w:hAnsi="Times New Roman" w:cs="Times New Roman"/>
          <w:sz w:val="24"/>
          <w:szCs w:val="24"/>
        </w:rPr>
        <w:t xml:space="preserve"> </w:t>
      </w:r>
      <w:r w:rsidR="006908F1" w:rsidRPr="00507C7E">
        <w:rPr>
          <w:rFonts w:ascii="Times New Roman" w:hAnsi="Times New Roman" w:cs="Times New Roman"/>
          <w:sz w:val="24"/>
          <w:szCs w:val="24"/>
        </w:rPr>
        <w:t>For photolysis electrolyser</w:t>
      </w:r>
      <w:r w:rsidR="00D42651" w:rsidRPr="00507C7E">
        <w:rPr>
          <w:rFonts w:ascii="Times New Roman" w:hAnsi="Times New Roman" w:cs="Times New Roman"/>
          <w:sz w:val="24"/>
          <w:szCs w:val="24"/>
        </w:rPr>
        <w:t>s</w:t>
      </w:r>
      <w:r w:rsidR="006908F1" w:rsidRPr="00507C7E">
        <w:rPr>
          <w:rFonts w:ascii="Times New Roman" w:hAnsi="Times New Roman" w:cs="Times New Roman"/>
          <w:sz w:val="24"/>
          <w:szCs w:val="24"/>
        </w:rPr>
        <w:t>, the application of TiO</w:t>
      </w:r>
      <w:r w:rsidR="006908F1" w:rsidRPr="00507C7E">
        <w:rPr>
          <w:rFonts w:ascii="Times New Roman" w:hAnsi="Times New Roman" w:cs="Times New Roman"/>
          <w:sz w:val="24"/>
          <w:szCs w:val="24"/>
          <w:vertAlign w:val="subscript"/>
        </w:rPr>
        <w:t>2</w:t>
      </w:r>
      <w:r w:rsidR="006908F1" w:rsidRPr="00507C7E">
        <w:rPr>
          <w:rFonts w:ascii="Times New Roman" w:hAnsi="Times New Roman" w:cs="Times New Roman"/>
          <w:sz w:val="24"/>
          <w:szCs w:val="24"/>
        </w:rPr>
        <w:t xml:space="preserve"> and </w:t>
      </w:r>
      <w:proofErr w:type="spellStart"/>
      <w:r w:rsidR="006908F1" w:rsidRPr="00507C7E">
        <w:rPr>
          <w:rFonts w:ascii="Times New Roman" w:hAnsi="Times New Roman" w:cs="Times New Roman"/>
          <w:sz w:val="24"/>
          <w:szCs w:val="24"/>
        </w:rPr>
        <w:t>ZnO</w:t>
      </w:r>
      <w:proofErr w:type="spellEnd"/>
      <w:r w:rsidR="006908F1" w:rsidRPr="00507C7E">
        <w:rPr>
          <w:rFonts w:ascii="Times New Roman" w:hAnsi="Times New Roman" w:cs="Times New Roman"/>
          <w:sz w:val="24"/>
          <w:szCs w:val="24"/>
        </w:rPr>
        <w:t xml:space="preserve"> coatings using APS and HVOF </w:t>
      </w:r>
      <w:r w:rsidR="00CA18FA" w:rsidRPr="00507C7E">
        <w:rPr>
          <w:rFonts w:ascii="Times New Roman" w:hAnsi="Times New Roman" w:cs="Times New Roman"/>
          <w:sz w:val="24"/>
          <w:szCs w:val="24"/>
        </w:rPr>
        <w:t>has been the main focus</w:t>
      </w:r>
      <w:r w:rsidR="00D42651" w:rsidRPr="00507C7E">
        <w:rPr>
          <w:rFonts w:ascii="Times New Roman" w:hAnsi="Times New Roman" w:cs="Times New Roman"/>
          <w:sz w:val="24"/>
          <w:szCs w:val="24"/>
        </w:rPr>
        <w:t xml:space="preserve"> while, f</w:t>
      </w:r>
      <w:r w:rsidR="00614307" w:rsidRPr="00507C7E">
        <w:rPr>
          <w:rFonts w:ascii="Times New Roman" w:hAnsi="Times New Roman" w:cs="Times New Roman"/>
          <w:sz w:val="24"/>
          <w:szCs w:val="24"/>
        </w:rPr>
        <w:t>or photoelectrochemical electrolyser</w:t>
      </w:r>
      <w:r w:rsidR="00D42651" w:rsidRPr="00507C7E">
        <w:rPr>
          <w:rFonts w:ascii="Times New Roman" w:hAnsi="Times New Roman" w:cs="Times New Roman"/>
          <w:sz w:val="24"/>
          <w:szCs w:val="24"/>
        </w:rPr>
        <w:t>s</w:t>
      </w:r>
      <w:r w:rsidR="00614307" w:rsidRPr="00507C7E">
        <w:rPr>
          <w:rFonts w:ascii="Times New Roman" w:hAnsi="Times New Roman" w:cs="Times New Roman"/>
          <w:sz w:val="24"/>
          <w:szCs w:val="24"/>
        </w:rPr>
        <w:t xml:space="preserve">, the </w:t>
      </w:r>
      <w:r w:rsidR="000904FF" w:rsidRPr="00507C7E">
        <w:rPr>
          <w:rFonts w:ascii="Times New Roman" w:hAnsi="Times New Roman" w:cs="Times New Roman"/>
          <w:sz w:val="24"/>
          <w:szCs w:val="24"/>
        </w:rPr>
        <w:t xml:space="preserve">utility </w:t>
      </w:r>
      <w:r w:rsidR="00614307" w:rsidRPr="00507C7E">
        <w:rPr>
          <w:rFonts w:ascii="Times New Roman" w:hAnsi="Times New Roman" w:cs="Times New Roman"/>
          <w:sz w:val="24"/>
          <w:szCs w:val="24"/>
        </w:rPr>
        <w:t xml:space="preserve">of metal oxide coatings </w:t>
      </w:r>
      <w:r w:rsidR="00CA18FA" w:rsidRPr="00507C7E">
        <w:rPr>
          <w:rFonts w:ascii="Times New Roman" w:hAnsi="Times New Roman" w:cs="Times New Roman"/>
          <w:sz w:val="24"/>
          <w:szCs w:val="24"/>
        </w:rPr>
        <w:t>(e.g., ZnFe</w:t>
      </w:r>
      <w:r w:rsidR="00CA18FA" w:rsidRPr="00507C7E">
        <w:rPr>
          <w:rFonts w:ascii="Times New Roman" w:hAnsi="Times New Roman" w:cs="Times New Roman"/>
          <w:sz w:val="24"/>
          <w:szCs w:val="24"/>
          <w:vertAlign w:val="subscript"/>
        </w:rPr>
        <w:t>2</w:t>
      </w:r>
      <w:r w:rsidR="00CA18FA" w:rsidRPr="00507C7E">
        <w:rPr>
          <w:rFonts w:ascii="Times New Roman" w:hAnsi="Times New Roman" w:cs="Times New Roman"/>
          <w:sz w:val="24"/>
          <w:szCs w:val="24"/>
        </w:rPr>
        <w:t>O</w:t>
      </w:r>
      <w:r w:rsidR="00CA18FA" w:rsidRPr="00507C7E">
        <w:rPr>
          <w:rFonts w:ascii="Times New Roman" w:hAnsi="Times New Roman" w:cs="Times New Roman"/>
          <w:sz w:val="24"/>
          <w:szCs w:val="24"/>
          <w:vertAlign w:val="subscript"/>
        </w:rPr>
        <w:t>4</w:t>
      </w:r>
      <w:r w:rsidR="00CA18FA" w:rsidRPr="00507C7E">
        <w:rPr>
          <w:rFonts w:ascii="Times New Roman" w:hAnsi="Times New Roman" w:cs="Times New Roman"/>
          <w:sz w:val="24"/>
          <w:szCs w:val="24"/>
        </w:rPr>
        <w:t>:Fe</w:t>
      </w:r>
      <w:r w:rsidR="00CA18FA" w:rsidRPr="00507C7E">
        <w:rPr>
          <w:rFonts w:ascii="Times New Roman" w:hAnsi="Times New Roman" w:cs="Times New Roman"/>
          <w:sz w:val="24"/>
          <w:szCs w:val="24"/>
          <w:vertAlign w:val="subscript"/>
        </w:rPr>
        <w:t>2</w:t>
      </w:r>
      <w:r w:rsidR="00CA18FA" w:rsidRPr="00507C7E">
        <w:rPr>
          <w:rFonts w:ascii="Times New Roman" w:hAnsi="Times New Roman" w:cs="Times New Roman"/>
          <w:sz w:val="24"/>
          <w:szCs w:val="24"/>
        </w:rPr>
        <w:t>O</w:t>
      </w:r>
      <w:r w:rsidR="00CA18FA" w:rsidRPr="00507C7E">
        <w:rPr>
          <w:rFonts w:ascii="Times New Roman" w:hAnsi="Times New Roman" w:cs="Times New Roman"/>
          <w:sz w:val="24"/>
          <w:szCs w:val="24"/>
          <w:vertAlign w:val="subscript"/>
        </w:rPr>
        <w:t>3</w:t>
      </w:r>
      <w:r w:rsidR="00CA18FA" w:rsidRPr="00507C7E">
        <w:rPr>
          <w:rFonts w:ascii="Times New Roman" w:hAnsi="Times New Roman" w:cs="Times New Roman"/>
          <w:sz w:val="24"/>
          <w:szCs w:val="24"/>
        </w:rPr>
        <w:t>, Cu</w:t>
      </w:r>
      <w:r w:rsidR="00CA18FA" w:rsidRPr="00507C7E">
        <w:rPr>
          <w:rFonts w:ascii="Times New Roman" w:hAnsi="Times New Roman" w:cs="Times New Roman"/>
          <w:sz w:val="24"/>
          <w:szCs w:val="24"/>
          <w:vertAlign w:val="subscript"/>
        </w:rPr>
        <w:t>2</w:t>
      </w:r>
      <w:r w:rsidR="00CA18FA" w:rsidRPr="00507C7E">
        <w:rPr>
          <w:rFonts w:ascii="Times New Roman" w:hAnsi="Times New Roman" w:cs="Times New Roman"/>
          <w:sz w:val="24"/>
          <w:szCs w:val="24"/>
        </w:rPr>
        <w:t xml:space="preserve">O, </w:t>
      </w:r>
      <w:proofErr w:type="spellStart"/>
      <w:r w:rsidR="00CA18FA" w:rsidRPr="00507C7E">
        <w:rPr>
          <w:rFonts w:ascii="Times New Roman" w:hAnsi="Times New Roman" w:cs="Times New Roman"/>
          <w:sz w:val="24"/>
          <w:szCs w:val="24"/>
        </w:rPr>
        <w:t>CuO</w:t>
      </w:r>
      <w:proofErr w:type="spellEnd"/>
      <w:r w:rsidR="00CA18FA" w:rsidRPr="00507C7E">
        <w:rPr>
          <w:rFonts w:ascii="Times New Roman" w:hAnsi="Times New Roman" w:cs="Times New Roman"/>
          <w:sz w:val="24"/>
          <w:szCs w:val="24"/>
        </w:rPr>
        <w:t>, WO</w:t>
      </w:r>
      <w:r w:rsidR="00CA18FA" w:rsidRPr="00507C7E">
        <w:rPr>
          <w:rFonts w:ascii="Times New Roman" w:hAnsi="Times New Roman" w:cs="Times New Roman"/>
          <w:sz w:val="24"/>
          <w:szCs w:val="24"/>
          <w:vertAlign w:val="subscript"/>
        </w:rPr>
        <w:t>3</w:t>
      </w:r>
      <w:r w:rsidR="00CA18FA" w:rsidRPr="00507C7E">
        <w:rPr>
          <w:rFonts w:ascii="Times New Roman" w:hAnsi="Times New Roman" w:cs="Times New Roman"/>
          <w:sz w:val="24"/>
          <w:szCs w:val="24"/>
        </w:rPr>
        <w:t>, TiO</w:t>
      </w:r>
      <w:r w:rsidR="00CA18FA" w:rsidRPr="00507C7E">
        <w:rPr>
          <w:rFonts w:ascii="Times New Roman" w:hAnsi="Times New Roman" w:cs="Times New Roman"/>
          <w:sz w:val="24"/>
          <w:szCs w:val="24"/>
          <w:vertAlign w:val="subscript"/>
        </w:rPr>
        <w:t>2</w:t>
      </w:r>
      <w:r w:rsidR="00CA18FA" w:rsidRPr="00507C7E">
        <w:rPr>
          <w:rFonts w:ascii="Times New Roman" w:hAnsi="Times New Roman" w:cs="Times New Roman"/>
          <w:sz w:val="24"/>
          <w:szCs w:val="24"/>
        </w:rPr>
        <w:t xml:space="preserve">, </w:t>
      </w:r>
      <w:r w:rsidR="002B4905" w:rsidRPr="00507C7E">
        <w:rPr>
          <w:rFonts w:ascii="Times New Roman" w:hAnsi="Times New Roman" w:cs="Times New Roman"/>
          <w:sz w:val="24"/>
          <w:szCs w:val="24"/>
        </w:rPr>
        <w:t xml:space="preserve">and </w:t>
      </w:r>
      <w:r w:rsidR="00CA18FA" w:rsidRPr="00507C7E">
        <w:rPr>
          <w:rFonts w:ascii="Times New Roman" w:hAnsi="Times New Roman" w:cs="Times New Roman"/>
          <w:sz w:val="24"/>
          <w:szCs w:val="24"/>
        </w:rPr>
        <w:t>Fe</w:t>
      </w:r>
      <w:r w:rsidR="00CA18FA" w:rsidRPr="00507C7E">
        <w:rPr>
          <w:rFonts w:ascii="Times New Roman" w:hAnsi="Times New Roman" w:cs="Times New Roman"/>
          <w:sz w:val="24"/>
          <w:szCs w:val="24"/>
          <w:vertAlign w:val="subscript"/>
        </w:rPr>
        <w:t>2</w:t>
      </w:r>
      <w:r w:rsidR="00CA18FA" w:rsidRPr="00507C7E">
        <w:rPr>
          <w:rFonts w:ascii="Times New Roman" w:hAnsi="Times New Roman" w:cs="Times New Roman"/>
          <w:sz w:val="24"/>
          <w:szCs w:val="24"/>
        </w:rPr>
        <w:t>O</w:t>
      </w:r>
      <w:r w:rsidR="00CA18FA" w:rsidRPr="00507C7E">
        <w:rPr>
          <w:rFonts w:ascii="Times New Roman" w:hAnsi="Times New Roman" w:cs="Times New Roman"/>
          <w:sz w:val="24"/>
          <w:szCs w:val="24"/>
          <w:vertAlign w:val="subscript"/>
        </w:rPr>
        <w:t>3</w:t>
      </w:r>
      <w:r w:rsidR="002B4905" w:rsidRPr="00507C7E">
        <w:rPr>
          <w:rFonts w:ascii="Times New Roman" w:hAnsi="Times New Roman" w:cs="Times New Roman"/>
          <w:sz w:val="24"/>
          <w:szCs w:val="24"/>
        </w:rPr>
        <w:t>, etc.</w:t>
      </w:r>
      <w:r w:rsidR="00CA18FA" w:rsidRPr="00507C7E">
        <w:rPr>
          <w:rFonts w:ascii="Times New Roman" w:hAnsi="Times New Roman" w:cs="Times New Roman"/>
          <w:sz w:val="24"/>
          <w:szCs w:val="24"/>
        </w:rPr>
        <w:t xml:space="preserve">) </w:t>
      </w:r>
      <w:r w:rsidR="00614307" w:rsidRPr="00507C7E">
        <w:rPr>
          <w:rFonts w:ascii="Times New Roman" w:hAnsi="Times New Roman" w:cs="Times New Roman"/>
          <w:sz w:val="24"/>
          <w:szCs w:val="24"/>
        </w:rPr>
        <w:t xml:space="preserve">using APS and cold </w:t>
      </w:r>
      <w:r w:rsidR="002B4905" w:rsidRPr="00507C7E">
        <w:rPr>
          <w:rFonts w:ascii="Times New Roman" w:hAnsi="Times New Roman" w:cs="Times New Roman"/>
          <w:sz w:val="24"/>
          <w:szCs w:val="24"/>
        </w:rPr>
        <w:t xml:space="preserve">spray has been </w:t>
      </w:r>
      <w:r w:rsidR="00D42651" w:rsidRPr="00507C7E">
        <w:rPr>
          <w:rFonts w:ascii="Times New Roman" w:hAnsi="Times New Roman" w:cs="Times New Roman"/>
          <w:sz w:val="24"/>
          <w:szCs w:val="24"/>
        </w:rPr>
        <w:t>evaluated</w:t>
      </w:r>
      <w:r w:rsidR="00614307" w:rsidRPr="00507C7E">
        <w:rPr>
          <w:rFonts w:ascii="Times New Roman" w:hAnsi="Times New Roman" w:cs="Times New Roman"/>
          <w:sz w:val="24"/>
          <w:szCs w:val="24"/>
        </w:rPr>
        <w:t>.</w:t>
      </w:r>
      <w:r w:rsidR="00D068DE" w:rsidRPr="00507C7E">
        <w:rPr>
          <w:rFonts w:ascii="Times New Roman" w:hAnsi="Times New Roman" w:cs="Times New Roman"/>
          <w:sz w:val="24"/>
          <w:szCs w:val="24"/>
        </w:rPr>
        <w:t xml:space="preserve"> </w:t>
      </w:r>
    </w:p>
    <w:p w14:paraId="6E13F79B" w14:textId="514E624D" w:rsidR="00F607A0" w:rsidRPr="00507C7E" w:rsidRDefault="000904FF" w:rsidP="007E7CE6">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The efforts summarized in </w:t>
      </w:r>
      <w:r w:rsidRPr="00507C7E">
        <w:rPr>
          <w:rFonts w:ascii="Times New Roman" w:hAnsi="Times New Roman" w:cs="Times New Roman"/>
          <w:b/>
          <w:bCs/>
          <w:sz w:val="24"/>
          <w:szCs w:val="24"/>
        </w:rPr>
        <w:t xml:space="preserve">Table </w:t>
      </w:r>
      <w:r w:rsidR="00E8721E" w:rsidRPr="00507C7E">
        <w:rPr>
          <w:rFonts w:ascii="Times New Roman" w:hAnsi="Times New Roman" w:cs="Times New Roman"/>
          <w:b/>
          <w:bCs/>
          <w:sz w:val="24"/>
          <w:szCs w:val="24"/>
        </w:rPr>
        <w:t xml:space="preserve">2 </w:t>
      </w:r>
      <w:r w:rsidRPr="00507C7E">
        <w:rPr>
          <w:rFonts w:ascii="Times New Roman" w:hAnsi="Times New Roman" w:cs="Times New Roman"/>
          <w:sz w:val="24"/>
          <w:szCs w:val="24"/>
        </w:rPr>
        <w:t>notwithstanding, t</w:t>
      </w:r>
      <w:r w:rsidR="000163A6" w:rsidRPr="00507C7E">
        <w:rPr>
          <w:rFonts w:ascii="Times New Roman" w:hAnsi="Times New Roman" w:cs="Times New Roman"/>
          <w:sz w:val="24"/>
          <w:szCs w:val="24"/>
        </w:rPr>
        <w:t xml:space="preserve">here can be many other composite feedstock materials </w:t>
      </w:r>
      <w:r w:rsidRPr="00507C7E">
        <w:rPr>
          <w:rFonts w:ascii="Times New Roman" w:hAnsi="Times New Roman" w:cs="Times New Roman"/>
          <w:sz w:val="24"/>
          <w:szCs w:val="24"/>
        </w:rPr>
        <w:t xml:space="preserve">suitable </w:t>
      </w:r>
      <w:r w:rsidR="000163A6" w:rsidRPr="00507C7E">
        <w:rPr>
          <w:rFonts w:ascii="Times New Roman" w:hAnsi="Times New Roman" w:cs="Times New Roman"/>
          <w:sz w:val="24"/>
          <w:szCs w:val="24"/>
        </w:rPr>
        <w:t>for thermal spray</w:t>
      </w:r>
      <w:r w:rsidRPr="00507C7E">
        <w:rPr>
          <w:rFonts w:ascii="Times New Roman" w:hAnsi="Times New Roman" w:cs="Times New Roman"/>
          <w:sz w:val="24"/>
          <w:szCs w:val="24"/>
        </w:rPr>
        <w:t>ing</w:t>
      </w:r>
      <w:r w:rsidR="000163A6" w:rsidRPr="00507C7E">
        <w:rPr>
          <w:rFonts w:ascii="Times New Roman" w:hAnsi="Times New Roman" w:cs="Times New Roman"/>
          <w:sz w:val="24"/>
          <w:szCs w:val="24"/>
        </w:rPr>
        <w:t xml:space="preserve"> which have not been investigated yet but </w:t>
      </w:r>
      <w:r w:rsidRPr="00507C7E">
        <w:rPr>
          <w:rFonts w:ascii="Times New Roman" w:hAnsi="Times New Roman" w:cs="Times New Roman"/>
          <w:sz w:val="24"/>
          <w:szCs w:val="24"/>
        </w:rPr>
        <w:t xml:space="preserve">can </w:t>
      </w:r>
      <w:r w:rsidR="000163A6" w:rsidRPr="00507C7E">
        <w:rPr>
          <w:rFonts w:ascii="Times New Roman" w:hAnsi="Times New Roman" w:cs="Times New Roman"/>
          <w:sz w:val="24"/>
          <w:szCs w:val="24"/>
        </w:rPr>
        <w:t xml:space="preserve">potentially be considered </w:t>
      </w:r>
      <w:r w:rsidRPr="00507C7E">
        <w:rPr>
          <w:rFonts w:ascii="Times New Roman" w:hAnsi="Times New Roman" w:cs="Times New Roman"/>
          <w:sz w:val="24"/>
          <w:szCs w:val="24"/>
        </w:rPr>
        <w:t>for</w:t>
      </w:r>
      <w:r w:rsidR="000163A6" w:rsidRPr="00507C7E">
        <w:rPr>
          <w:rFonts w:ascii="Times New Roman" w:hAnsi="Times New Roman" w:cs="Times New Roman"/>
          <w:sz w:val="24"/>
          <w:szCs w:val="24"/>
        </w:rPr>
        <w:t xml:space="preserve"> further investigations. </w:t>
      </w:r>
      <w:r w:rsidR="00534DE4" w:rsidRPr="00507C7E">
        <w:rPr>
          <w:rFonts w:ascii="Times New Roman" w:hAnsi="Times New Roman" w:cs="Times New Roman"/>
          <w:sz w:val="24"/>
          <w:szCs w:val="24"/>
        </w:rPr>
        <w:t>For example,</w:t>
      </w:r>
      <w:r w:rsidR="000163A6" w:rsidRPr="00507C7E">
        <w:rPr>
          <w:rFonts w:ascii="Times New Roman" w:hAnsi="Times New Roman" w:cs="Times New Roman"/>
          <w:sz w:val="24"/>
          <w:szCs w:val="24"/>
        </w:rPr>
        <w:t xml:space="preserve"> </w:t>
      </w:r>
      <w:r w:rsidR="00534DE4" w:rsidRPr="00507C7E">
        <w:rPr>
          <w:rFonts w:ascii="Times New Roman" w:hAnsi="Times New Roman" w:cs="Times New Roman"/>
          <w:sz w:val="24"/>
          <w:szCs w:val="24"/>
        </w:rPr>
        <w:t xml:space="preserve">numerous </w:t>
      </w:r>
      <w:r w:rsidR="000163A6" w:rsidRPr="00507C7E">
        <w:rPr>
          <w:rFonts w:ascii="Times New Roman" w:hAnsi="Times New Roman" w:cs="Times New Roman"/>
          <w:sz w:val="24"/>
          <w:szCs w:val="24"/>
        </w:rPr>
        <w:t>materials and derivatives including semiconductor photocatalysts suitable for photolysis and photoelectrochemical electrolysers have been developed so far</w:t>
      </w:r>
      <w:r w:rsidR="00534DE4" w:rsidRPr="00507C7E">
        <w:rPr>
          <w:rFonts w:ascii="Times New Roman" w:hAnsi="Times New Roman" w:cs="Times New Roman"/>
          <w:sz w:val="24"/>
          <w:szCs w:val="24"/>
        </w:rPr>
        <w:t xml:space="preserve"> and can be deemed to be promising candidates</w:t>
      </w:r>
      <w:r w:rsidR="000163A6" w:rsidRPr="00507C7E">
        <w:rPr>
          <w:rFonts w:ascii="Times New Roman" w:hAnsi="Times New Roman" w:cs="Times New Roman"/>
          <w:sz w:val="24"/>
          <w:szCs w:val="24"/>
        </w:rPr>
        <w:t>.</w:t>
      </w:r>
      <w:r w:rsidR="00F607A0" w:rsidRPr="00507C7E">
        <w:rPr>
          <w:rFonts w:ascii="Times New Roman" w:hAnsi="Times New Roman" w:cs="Times New Roman"/>
          <w:sz w:val="24"/>
          <w:szCs w:val="24"/>
        </w:rPr>
        <w:t xml:space="preserve"> </w:t>
      </w:r>
      <w:r w:rsidR="00AF013E" w:rsidRPr="00507C7E">
        <w:rPr>
          <w:rFonts w:ascii="Times New Roman" w:hAnsi="Times New Roman" w:cs="Times New Roman"/>
          <w:sz w:val="24"/>
          <w:szCs w:val="24"/>
        </w:rPr>
        <w:t>One such example is CuO-Al</w:t>
      </w:r>
      <w:r w:rsidR="00AF013E" w:rsidRPr="00507C7E">
        <w:rPr>
          <w:rFonts w:ascii="Times New Roman" w:hAnsi="Times New Roman" w:cs="Times New Roman"/>
          <w:sz w:val="24"/>
          <w:szCs w:val="24"/>
          <w:vertAlign w:val="subscript"/>
        </w:rPr>
        <w:t>2</w:t>
      </w:r>
      <w:r w:rsidR="00AF013E" w:rsidRPr="00507C7E">
        <w:rPr>
          <w:rFonts w:ascii="Times New Roman" w:hAnsi="Times New Roman" w:cs="Times New Roman"/>
          <w:sz w:val="24"/>
          <w:szCs w:val="24"/>
        </w:rPr>
        <w:t>O</w:t>
      </w:r>
      <w:r w:rsidR="00AF013E" w:rsidRPr="00507C7E">
        <w:rPr>
          <w:rFonts w:ascii="Times New Roman" w:hAnsi="Times New Roman" w:cs="Times New Roman"/>
          <w:sz w:val="24"/>
          <w:szCs w:val="24"/>
          <w:vertAlign w:val="subscript"/>
        </w:rPr>
        <w:t>3</w:t>
      </w:r>
      <w:r w:rsidR="00AF013E" w:rsidRPr="00507C7E">
        <w:rPr>
          <w:rFonts w:ascii="Times New Roman" w:hAnsi="Times New Roman" w:cs="Times New Roman"/>
          <w:sz w:val="24"/>
          <w:szCs w:val="24"/>
        </w:rPr>
        <w:t xml:space="preserve">-ZnO composite films for </w:t>
      </w:r>
      <w:proofErr w:type="spellStart"/>
      <w:r w:rsidR="00AF013E" w:rsidRPr="00507C7E">
        <w:rPr>
          <w:rFonts w:ascii="Times New Roman" w:hAnsi="Times New Roman" w:cs="Times New Roman"/>
          <w:sz w:val="24"/>
          <w:szCs w:val="24"/>
        </w:rPr>
        <w:t>microreformers</w:t>
      </w:r>
      <w:proofErr w:type="spellEnd"/>
      <w:r w:rsidR="00AF013E" w:rsidRPr="00507C7E">
        <w:rPr>
          <w:rFonts w:ascii="Times New Roman" w:hAnsi="Times New Roman" w:cs="Times New Roman"/>
          <w:sz w:val="24"/>
          <w:szCs w:val="24"/>
        </w:rPr>
        <w:t xml:space="preserve"> showing improved catalyst performance that can be integrated with the proposed design philosophy for enhanced photocatalytic activity.</w:t>
      </w:r>
      <w:r w:rsidR="00CB0BC6" w:rsidRPr="00507C7E">
        <w:rPr>
          <w:rFonts w:ascii="Times New Roman" w:hAnsi="Times New Roman" w:cs="Times New Roman"/>
          <w:sz w:val="24"/>
          <w:szCs w:val="24"/>
          <w:vertAlign w:val="superscript"/>
        </w:rPr>
        <w:t>[140]</w:t>
      </w:r>
      <w:r w:rsidR="00AF013E" w:rsidRPr="00507C7E">
        <w:rPr>
          <w:rFonts w:ascii="Times New Roman" w:hAnsi="Times New Roman" w:cs="Times New Roman"/>
          <w:sz w:val="24"/>
          <w:szCs w:val="24"/>
        </w:rPr>
        <w:t xml:space="preserve"> </w:t>
      </w:r>
      <w:r w:rsidR="006F788B" w:rsidRPr="00507C7E">
        <w:rPr>
          <w:rFonts w:ascii="Times New Roman" w:hAnsi="Times New Roman" w:cs="Times New Roman"/>
          <w:sz w:val="24"/>
          <w:szCs w:val="24"/>
        </w:rPr>
        <w:t xml:space="preserve">Considering strategies for coating design potentially in the form of </w:t>
      </w:r>
      <w:proofErr w:type="spellStart"/>
      <w:r w:rsidR="006F788B" w:rsidRPr="00507C7E">
        <w:rPr>
          <w:rFonts w:ascii="Times New Roman" w:hAnsi="Times New Roman" w:cs="Times New Roman"/>
          <w:sz w:val="24"/>
          <w:szCs w:val="24"/>
        </w:rPr>
        <w:t>metasurface</w:t>
      </w:r>
      <w:proofErr w:type="spellEnd"/>
      <w:r w:rsidR="00CB0BC6" w:rsidRPr="00507C7E">
        <w:rPr>
          <w:rFonts w:ascii="Times New Roman" w:hAnsi="Times New Roman" w:cs="Times New Roman"/>
          <w:sz w:val="24"/>
          <w:szCs w:val="24"/>
          <w:vertAlign w:val="superscript"/>
        </w:rPr>
        <w:t>[26]</w:t>
      </w:r>
      <w:r w:rsidR="006F788B" w:rsidRPr="00507C7E">
        <w:rPr>
          <w:rFonts w:ascii="Times New Roman" w:hAnsi="Times New Roman" w:cs="Times New Roman"/>
          <w:sz w:val="24"/>
          <w:szCs w:val="24"/>
        </w:rPr>
        <w:t xml:space="preserve"> for enhanced catalytic performance </w:t>
      </w:r>
      <w:r w:rsidR="00534DE4" w:rsidRPr="00507C7E">
        <w:rPr>
          <w:rFonts w:ascii="Times New Roman" w:hAnsi="Times New Roman" w:cs="Times New Roman"/>
          <w:sz w:val="24"/>
          <w:szCs w:val="24"/>
        </w:rPr>
        <w:t xml:space="preserve">could be yet another approach </w:t>
      </w:r>
      <w:r w:rsidR="006F788B" w:rsidRPr="00507C7E">
        <w:rPr>
          <w:rFonts w:ascii="Times New Roman" w:hAnsi="Times New Roman" w:cs="Times New Roman"/>
          <w:sz w:val="24"/>
          <w:szCs w:val="24"/>
        </w:rPr>
        <w:t>suitable for photolysis as well as phot</w:t>
      </w:r>
      <w:r w:rsidR="000163A6" w:rsidRPr="00507C7E">
        <w:rPr>
          <w:rFonts w:ascii="Times New Roman" w:hAnsi="Times New Roman" w:cs="Times New Roman"/>
          <w:sz w:val="24"/>
          <w:szCs w:val="24"/>
        </w:rPr>
        <w:t>o</w:t>
      </w:r>
      <w:r w:rsidR="006F788B" w:rsidRPr="00507C7E">
        <w:rPr>
          <w:rFonts w:ascii="Times New Roman" w:hAnsi="Times New Roman" w:cs="Times New Roman"/>
          <w:sz w:val="24"/>
          <w:szCs w:val="24"/>
        </w:rPr>
        <w:t xml:space="preserve">electrochemical electrolysers. Such </w:t>
      </w:r>
      <w:proofErr w:type="spellStart"/>
      <w:r w:rsidR="006F788B" w:rsidRPr="00507C7E">
        <w:rPr>
          <w:rFonts w:ascii="Times New Roman" w:hAnsi="Times New Roman" w:cs="Times New Roman"/>
          <w:sz w:val="24"/>
          <w:szCs w:val="24"/>
        </w:rPr>
        <w:t>metasurface</w:t>
      </w:r>
      <w:r w:rsidR="00A011E2" w:rsidRPr="00507C7E">
        <w:rPr>
          <w:rFonts w:ascii="Times New Roman" w:hAnsi="Times New Roman" w:cs="Times New Roman"/>
          <w:sz w:val="24"/>
          <w:szCs w:val="24"/>
        </w:rPr>
        <w:t>s</w:t>
      </w:r>
      <w:proofErr w:type="spellEnd"/>
      <w:r w:rsidR="006F788B" w:rsidRPr="00507C7E">
        <w:rPr>
          <w:rFonts w:ascii="Times New Roman" w:hAnsi="Times New Roman" w:cs="Times New Roman"/>
          <w:sz w:val="24"/>
          <w:szCs w:val="24"/>
        </w:rPr>
        <w:t xml:space="preserve"> can lead to high catalytic activity and </w:t>
      </w:r>
      <w:r w:rsidR="00A011E2" w:rsidRPr="00507C7E">
        <w:rPr>
          <w:rFonts w:ascii="Times New Roman" w:hAnsi="Times New Roman" w:cs="Times New Roman"/>
          <w:sz w:val="24"/>
          <w:szCs w:val="24"/>
        </w:rPr>
        <w:t xml:space="preserve">consequently increased </w:t>
      </w:r>
      <w:r w:rsidR="006F788B" w:rsidRPr="00507C7E">
        <w:rPr>
          <w:rFonts w:ascii="Times New Roman" w:hAnsi="Times New Roman" w:cs="Times New Roman"/>
          <w:sz w:val="24"/>
          <w:szCs w:val="24"/>
        </w:rPr>
        <w:t xml:space="preserve">hydrogen production </w:t>
      </w:r>
      <w:r w:rsidR="00A011E2" w:rsidRPr="00507C7E">
        <w:rPr>
          <w:rFonts w:ascii="Times New Roman" w:hAnsi="Times New Roman" w:cs="Times New Roman"/>
          <w:sz w:val="24"/>
          <w:szCs w:val="24"/>
        </w:rPr>
        <w:t xml:space="preserve">rates </w:t>
      </w:r>
      <w:r w:rsidR="006F788B" w:rsidRPr="00507C7E">
        <w:rPr>
          <w:rFonts w:ascii="Times New Roman" w:hAnsi="Times New Roman" w:cs="Times New Roman"/>
          <w:sz w:val="24"/>
          <w:szCs w:val="24"/>
        </w:rPr>
        <w:t xml:space="preserve">through electrolysis. This can also address </w:t>
      </w:r>
      <w:r w:rsidR="00A011E2" w:rsidRPr="00507C7E">
        <w:rPr>
          <w:rFonts w:ascii="Times New Roman" w:hAnsi="Times New Roman" w:cs="Times New Roman"/>
          <w:sz w:val="24"/>
          <w:szCs w:val="24"/>
        </w:rPr>
        <w:t xml:space="preserve">prominent </w:t>
      </w:r>
      <w:r w:rsidR="006F788B" w:rsidRPr="00507C7E">
        <w:rPr>
          <w:rFonts w:ascii="Times New Roman" w:hAnsi="Times New Roman" w:cs="Times New Roman"/>
          <w:sz w:val="24"/>
          <w:szCs w:val="24"/>
        </w:rPr>
        <w:t xml:space="preserve">current </w:t>
      </w:r>
      <w:r w:rsidR="006F788B" w:rsidRPr="00507C7E">
        <w:rPr>
          <w:rFonts w:ascii="Times New Roman" w:hAnsi="Times New Roman" w:cs="Times New Roman"/>
          <w:sz w:val="24"/>
          <w:szCs w:val="24"/>
          <w:lang w:val="en"/>
        </w:rPr>
        <w:t>challenges in the field of electrode (catalyst layer) manufacturing</w:t>
      </w:r>
      <w:r w:rsidR="00A03FAB" w:rsidRPr="00507C7E">
        <w:rPr>
          <w:rFonts w:ascii="Times New Roman" w:hAnsi="Times New Roman" w:cs="Times New Roman"/>
          <w:sz w:val="24"/>
          <w:szCs w:val="24"/>
          <w:lang w:val="en"/>
        </w:rPr>
        <w:t xml:space="preserve"> by enabling</w:t>
      </w:r>
      <w:r w:rsidR="006F788B" w:rsidRPr="00507C7E">
        <w:rPr>
          <w:rFonts w:ascii="Times New Roman" w:hAnsi="Times New Roman" w:cs="Times New Roman"/>
          <w:sz w:val="24"/>
          <w:szCs w:val="24"/>
          <w:lang w:val="en"/>
        </w:rPr>
        <w:t xml:space="preserve"> both large-scale and </w:t>
      </w:r>
      <w:r w:rsidR="00A03FAB" w:rsidRPr="00507C7E">
        <w:rPr>
          <w:rFonts w:ascii="Times New Roman" w:hAnsi="Times New Roman" w:cs="Times New Roman"/>
          <w:sz w:val="24"/>
          <w:szCs w:val="24"/>
          <w:lang w:val="en"/>
        </w:rPr>
        <w:t xml:space="preserve">structurally stable </w:t>
      </w:r>
      <w:r w:rsidR="006F788B" w:rsidRPr="00507C7E">
        <w:rPr>
          <w:rFonts w:ascii="Times New Roman" w:hAnsi="Times New Roman" w:cs="Times New Roman"/>
          <w:sz w:val="24"/>
          <w:szCs w:val="24"/>
          <w:lang w:val="en"/>
        </w:rPr>
        <w:t xml:space="preserve">hierarchical length scale production. </w:t>
      </w:r>
      <w:r w:rsidR="00A03FAB" w:rsidRPr="00507C7E">
        <w:rPr>
          <w:rFonts w:ascii="Times New Roman" w:hAnsi="Times New Roman" w:cs="Times New Roman"/>
          <w:sz w:val="24"/>
          <w:szCs w:val="24"/>
          <w:lang w:val="en"/>
        </w:rPr>
        <w:t xml:space="preserve">Availability of a </w:t>
      </w:r>
      <w:r w:rsidR="006F788B" w:rsidRPr="00507C7E">
        <w:rPr>
          <w:rFonts w:ascii="Times New Roman" w:hAnsi="Times New Roman" w:cs="Times New Roman"/>
          <w:sz w:val="24"/>
          <w:szCs w:val="24"/>
          <w:lang w:val="en"/>
        </w:rPr>
        <w:t xml:space="preserve">robust and scalable </w:t>
      </w:r>
      <w:r w:rsidR="006F788B" w:rsidRPr="00507C7E">
        <w:rPr>
          <w:rFonts w:ascii="Times New Roman" w:hAnsi="Times New Roman" w:cs="Times New Roman"/>
          <w:sz w:val="24"/>
          <w:szCs w:val="24"/>
          <w:lang w:val="en"/>
        </w:rPr>
        <w:lastRenderedPageBreak/>
        <w:t xml:space="preserve">manufacturing method with precision control </w:t>
      </w:r>
      <w:r w:rsidR="00A03FAB" w:rsidRPr="00507C7E">
        <w:rPr>
          <w:rFonts w:ascii="Times New Roman" w:hAnsi="Times New Roman" w:cs="Times New Roman"/>
          <w:sz w:val="24"/>
          <w:szCs w:val="24"/>
          <w:lang w:val="en"/>
        </w:rPr>
        <w:t xml:space="preserve">over </w:t>
      </w:r>
      <w:r w:rsidR="006F788B" w:rsidRPr="00507C7E">
        <w:rPr>
          <w:rFonts w:ascii="Times New Roman" w:hAnsi="Times New Roman" w:cs="Times New Roman"/>
          <w:sz w:val="24"/>
          <w:szCs w:val="24"/>
          <w:lang w:val="en"/>
        </w:rPr>
        <w:t>the material microstructure during scalable fabrication of cat</w:t>
      </w:r>
      <w:r w:rsidR="009C207F" w:rsidRPr="00507C7E">
        <w:rPr>
          <w:rFonts w:ascii="Times New Roman" w:hAnsi="Times New Roman" w:cs="Times New Roman"/>
          <w:sz w:val="24"/>
          <w:szCs w:val="24"/>
          <w:lang w:val="en"/>
        </w:rPr>
        <w:t>a</w:t>
      </w:r>
      <w:r w:rsidR="006F788B" w:rsidRPr="00507C7E">
        <w:rPr>
          <w:rFonts w:ascii="Times New Roman" w:hAnsi="Times New Roman" w:cs="Times New Roman"/>
          <w:sz w:val="24"/>
          <w:szCs w:val="24"/>
          <w:lang w:val="en"/>
        </w:rPr>
        <w:t>lysts</w:t>
      </w:r>
      <w:r w:rsidR="00A03FAB" w:rsidRPr="00507C7E">
        <w:rPr>
          <w:rFonts w:ascii="Times New Roman" w:hAnsi="Times New Roman" w:cs="Times New Roman"/>
          <w:sz w:val="24"/>
          <w:szCs w:val="24"/>
          <w:lang w:val="en"/>
        </w:rPr>
        <w:t xml:space="preserve"> represents an important current need</w:t>
      </w:r>
      <w:r w:rsidR="006F788B" w:rsidRPr="00507C7E">
        <w:rPr>
          <w:rFonts w:ascii="Times New Roman" w:hAnsi="Times New Roman" w:cs="Times New Roman"/>
          <w:sz w:val="24"/>
          <w:szCs w:val="24"/>
          <w:lang w:val="en"/>
        </w:rPr>
        <w:t xml:space="preserve">, and </w:t>
      </w:r>
      <w:r w:rsidR="000163A6" w:rsidRPr="00507C7E">
        <w:rPr>
          <w:rFonts w:ascii="Times New Roman" w:hAnsi="Times New Roman" w:cs="Times New Roman"/>
          <w:sz w:val="24"/>
          <w:szCs w:val="24"/>
          <w:lang w:val="en"/>
        </w:rPr>
        <w:t xml:space="preserve">the </w:t>
      </w:r>
      <w:r w:rsidR="006F788B" w:rsidRPr="00507C7E">
        <w:rPr>
          <w:rFonts w:ascii="Times New Roman" w:hAnsi="Times New Roman" w:cs="Times New Roman"/>
          <w:sz w:val="24"/>
          <w:szCs w:val="24"/>
          <w:lang w:val="en"/>
        </w:rPr>
        <w:t xml:space="preserve">thermal spray route may be a way forward </w:t>
      </w:r>
      <w:r w:rsidR="00A03FAB" w:rsidRPr="00507C7E">
        <w:rPr>
          <w:rFonts w:ascii="Times New Roman" w:hAnsi="Times New Roman" w:cs="Times New Roman"/>
          <w:sz w:val="24"/>
          <w:szCs w:val="24"/>
          <w:lang w:val="en"/>
        </w:rPr>
        <w:t>in this context</w:t>
      </w:r>
      <w:r w:rsidR="006F788B" w:rsidRPr="00507C7E">
        <w:rPr>
          <w:rFonts w:ascii="Times New Roman" w:hAnsi="Times New Roman" w:cs="Times New Roman"/>
          <w:sz w:val="24"/>
          <w:szCs w:val="24"/>
          <w:lang w:val="en"/>
        </w:rPr>
        <w:t xml:space="preserve">. </w:t>
      </w:r>
    </w:p>
    <w:p w14:paraId="5A99C1DF" w14:textId="77777777" w:rsidR="005878AE" w:rsidRPr="00507C7E" w:rsidRDefault="005878AE" w:rsidP="00F607A0">
      <w:pPr>
        <w:autoSpaceDE w:val="0"/>
        <w:autoSpaceDN w:val="0"/>
        <w:adjustRightInd w:val="0"/>
        <w:spacing w:after="0" w:line="360" w:lineRule="auto"/>
        <w:ind w:firstLine="720"/>
        <w:jc w:val="both"/>
        <w:rPr>
          <w:rFonts w:ascii="Times New Roman" w:hAnsi="Times New Roman" w:cs="Times New Roman"/>
          <w:sz w:val="24"/>
          <w:szCs w:val="24"/>
          <w:lang w:val="en"/>
        </w:rPr>
        <w:sectPr w:rsidR="005878AE" w:rsidRPr="00507C7E" w:rsidSect="004A2CBF">
          <w:pgSz w:w="11906" w:h="16838"/>
          <w:pgMar w:top="1440" w:right="1440" w:bottom="1440" w:left="1440" w:header="708" w:footer="708" w:gutter="0"/>
          <w:cols w:space="708"/>
          <w:docGrid w:linePitch="360"/>
        </w:sectPr>
      </w:pPr>
    </w:p>
    <w:p w14:paraId="6483545D" w14:textId="0DAEF870" w:rsidR="005878AE" w:rsidRPr="00507C7E" w:rsidRDefault="005878AE" w:rsidP="005878AE">
      <w:pPr>
        <w:jc w:val="center"/>
        <w:rPr>
          <w:rFonts w:ascii="Times New Roman" w:hAnsi="Times New Roman" w:cs="Times New Roman"/>
          <w:sz w:val="24"/>
          <w:szCs w:val="24"/>
        </w:rPr>
      </w:pPr>
      <w:r w:rsidRPr="00507C7E">
        <w:rPr>
          <w:rFonts w:ascii="Times New Roman" w:hAnsi="Times New Roman" w:cs="Times New Roman"/>
          <w:b/>
          <w:bCs/>
          <w:sz w:val="24"/>
          <w:szCs w:val="24"/>
        </w:rPr>
        <w:lastRenderedPageBreak/>
        <w:t xml:space="preserve">Table </w:t>
      </w:r>
      <w:r w:rsidR="00E8721E" w:rsidRPr="00507C7E">
        <w:rPr>
          <w:rFonts w:ascii="Times New Roman" w:hAnsi="Times New Roman" w:cs="Times New Roman"/>
          <w:b/>
          <w:bCs/>
          <w:sz w:val="24"/>
          <w:szCs w:val="24"/>
        </w:rPr>
        <w:t>2</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w:t>
      </w:r>
      <w:r w:rsidR="00CA36E1" w:rsidRPr="00507C7E">
        <w:rPr>
          <w:rFonts w:ascii="Times New Roman" w:hAnsi="Times New Roman" w:cs="Times New Roman"/>
          <w:sz w:val="24"/>
          <w:szCs w:val="24"/>
        </w:rPr>
        <w:t>Reported examples of t</w:t>
      </w:r>
      <w:r w:rsidRPr="00507C7E">
        <w:rPr>
          <w:rFonts w:ascii="Times New Roman" w:hAnsi="Times New Roman" w:cs="Times New Roman"/>
          <w:sz w:val="24"/>
          <w:szCs w:val="24"/>
        </w:rPr>
        <w:t xml:space="preserve">hermal spray feedstock materials and spraying routes </w:t>
      </w:r>
      <w:r w:rsidR="00CA36E1" w:rsidRPr="00507C7E">
        <w:rPr>
          <w:rFonts w:ascii="Times New Roman" w:hAnsi="Times New Roman" w:cs="Times New Roman"/>
          <w:sz w:val="24"/>
          <w:szCs w:val="24"/>
        </w:rPr>
        <w:t xml:space="preserve">explored </w:t>
      </w:r>
      <w:r w:rsidRPr="00507C7E">
        <w:rPr>
          <w:rFonts w:ascii="Times New Roman" w:hAnsi="Times New Roman" w:cs="Times New Roman"/>
          <w:sz w:val="24"/>
          <w:szCs w:val="24"/>
        </w:rPr>
        <w:t xml:space="preserve">to </w:t>
      </w:r>
      <w:r w:rsidR="00CA36E1" w:rsidRPr="00507C7E">
        <w:rPr>
          <w:rFonts w:ascii="Times New Roman" w:hAnsi="Times New Roman" w:cs="Times New Roman"/>
          <w:sz w:val="24"/>
          <w:szCs w:val="24"/>
        </w:rPr>
        <w:t xml:space="preserve">fabricate </w:t>
      </w:r>
      <w:r w:rsidRPr="00507C7E">
        <w:rPr>
          <w:rFonts w:ascii="Times New Roman" w:hAnsi="Times New Roman" w:cs="Times New Roman"/>
          <w:sz w:val="24"/>
          <w:szCs w:val="24"/>
        </w:rPr>
        <w:t xml:space="preserve">coatings </w:t>
      </w:r>
      <w:r w:rsidR="00CA36E1" w:rsidRPr="00507C7E">
        <w:rPr>
          <w:rFonts w:ascii="Times New Roman" w:hAnsi="Times New Roman" w:cs="Times New Roman"/>
          <w:sz w:val="24"/>
          <w:szCs w:val="24"/>
        </w:rPr>
        <w:t xml:space="preserve">relevant </w:t>
      </w:r>
      <w:r w:rsidRPr="00507C7E">
        <w:rPr>
          <w:rFonts w:ascii="Times New Roman" w:hAnsi="Times New Roman" w:cs="Times New Roman"/>
          <w:sz w:val="24"/>
          <w:szCs w:val="24"/>
        </w:rPr>
        <w:t>for water-splitting leading to hydrogen production.</w:t>
      </w:r>
    </w:p>
    <w:tbl>
      <w:tblPr>
        <w:tblStyle w:val="TableGrid"/>
        <w:tblW w:w="15014" w:type="dxa"/>
        <w:jc w:val="center"/>
        <w:tblLook w:val="04A0" w:firstRow="1" w:lastRow="0" w:firstColumn="1" w:lastColumn="0" w:noHBand="0" w:noVBand="1"/>
      </w:tblPr>
      <w:tblGrid>
        <w:gridCol w:w="1605"/>
        <w:gridCol w:w="2501"/>
        <w:gridCol w:w="5528"/>
        <w:gridCol w:w="1697"/>
        <w:gridCol w:w="1949"/>
        <w:gridCol w:w="1725"/>
        <w:gridCol w:w="9"/>
      </w:tblGrid>
      <w:tr w:rsidR="00EF3702" w:rsidRPr="00507C7E" w14:paraId="74A8BC1C" w14:textId="77777777" w:rsidTr="00170897">
        <w:trPr>
          <w:gridAfter w:val="1"/>
          <w:wAfter w:w="9" w:type="dxa"/>
          <w:jc w:val="center"/>
        </w:trPr>
        <w:tc>
          <w:tcPr>
            <w:tcW w:w="1605" w:type="dxa"/>
            <w:shd w:val="clear" w:color="auto" w:fill="B4C6E7" w:themeFill="accent1" w:themeFillTint="66"/>
          </w:tcPr>
          <w:p w14:paraId="59831F65" w14:textId="63C9FB8F"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 xml:space="preserve">Thermal spray process </w:t>
            </w:r>
          </w:p>
        </w:tc>
        <w:tc>
          <w:tcPr>
            <w:tcW w:w="2501" w:type="dxa"/>
            <w:shd w:val="clear" w:color="auto" w:fill="B4C6E7" w:themeFill="accent1" w:themeFillTint="66"/>
          </w:tcPr>
          <w:p w14:paraId="1C0EE044" w14:textId="0B608FBC"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Feedstock materials</w:t>
            </w:r>
          </w:p>
        </w:tc>
        <w:tc>
          <w:tcPr>
            <w:tcW w:w="5528" w:type="dxa"/>
            <w:shd w:val="clear" w:color="auto" w:fill="B4C6E7" w:themeFill="accent1" w:themeFillTint="66"/>
          </w:tcPr>
          <w:p w14:paraId="0EAAD15D" w14:textId="6A55B047"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Remarks</w:t>
            </w:r>
          </w:p>
        </w:tc>
        <w:tc>
          <w:tcPr>
            <w:tcW w:w="1697" w:type="dxa"/>
            <w:shd w:val="clear" w:color="auto" w:fill="B4C6E7" w:themeFill="accent1" w:themeFillTint="66"/>
          </w:tcPr>
          <w:p w14:paraId="19ACD0DB" w14:textId="27E3FF21"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Coating thickness</w:t>
            </w:r>
          </w:p>
        </w:tc>
        <w:tc>
          <w:tcPr>
            <w:tcW w:w="1949" w:type="dxa"/>
            <w:shd w:val="clear" w:color="auto" w:fill="B4C6E7" w:themeFill="accent1" w:themeFillTint="66"/>
          </w:tcPr>
          <w:p w14:paraId="15D53089" w14:textId="70BF4D42"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Substrate</w:t>
            </w:r>
          </w:p>
        </w:tc>
        <w:tc>
          <w:tcPr>
            <w:tcW w:w="1725" w:type="dxa"/>
            <w:shd w:val="clear" w:color="auto" w:fill="B4C6E7" w:themeFill="accent1" w:themeFillTint="66"/>
          </w:tcPr>
          <w:p w14:paraId="49C06327" w14:textId="77777777"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Ref.</w:t>
            </w:r>
          </w:p>
        </w:tc>
      </w:tr>
      <w:tr w:rsidR="00EF3702" w:rsidRPr="00507C7E" w14:paraId="6E6453D9" w14:textId="77777777" w:rsidTr="00AF2828">
        <w:trPr>
          <w:jc w:val="center"/>
        </w:trPr>
        <w:tc>
          <w:tcPr>
            <w:tcW w:w="15014" w:type="dxa"/>
            <w:gridSpan w:val="7"/>
            <w:shd w:val="clear" w:color="auto" w:fill="D9D9D9" w:themeFill="background1" w:themeFillShade="D9"/>
          </w:tcPr>
          <w:p w14:paraId="217A5D91" w14:textId="5C73D6D3"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b/>
                <w:bCs/>
                <w:sz w:val="20"/>
                <w:szCs w:val="20"/>
              </w:rPr>
              <w:t>Proton exchange membrane (PEM) electrolyser</w:t>
            </w:r>
            <w:r w:rsidRPr="00507C7E">
              <w:rPr>
                <w:rFonts w:ascii="Times New Roman" w:hAnsi="Times New Roman" w:cs="Times New Roman"/>
                <w:sz w:val="20"/>
                <w:szCs w:val="20"/>
                <w:shd w:val="clear" w:color="auto" w:fill="FFFFFF"/>
              </w:rPr>
              <w:t xml:space="preserve"> </w:t>
            </w:r>
          </w:p>
        </w:tc>
      </w:tr>
      <w:tr w:rsidR="00EF3702" w:rsidRPr="00507C7E" w14:paraId="26F90E57" w14:textId="77777777" w:rsidTr="00170897">
        <w:tblPrEx>
          <w:jc w:val="left"/>
        </w:tblPrEx>
        <w:trPr>
          <w:gridAfter w:val="1"/>
          <w:wAfter w:w="9" w:type="dxa"/>
        </w:trPr>
        <w:tc>
          <w:tcPr>
            <w:tcW w:w="1605" w:type="dxa"/>
          </w:tcPr>
          <w:p w14:paraId="57F12ADE"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7E9A643A" w14:textId="2E18E10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Ti (coating for bipolar plates) and thin layer of Pt using magnetron sputtering on top of Ti</w:t>
            </w:r>
          </w:p>
        </w:tc>
        <w:tc>
          <w:tcPr>
            <w:tcW w:w="5528" w:type="dxa"/>
          </w:tcPr>
          <w:p w14:paraId="76083B87" w14:textId="7458756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Ti coatings can fully protect the stainless-steel bipolar plates, Pt layer can allow achieving a cell performance comparable to the baseline</w:t>
            </w:r>
          </w:p>
        </w:tc>
        <w:tc>
          <w:tcPr>
            <w:tcW w:w="1697" w:type="dxa"/>
          </w:tcPr>
          <w:p w14:paraId="7603C69F" w14:textId="77777777"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 xml:space="preserve">Ti: </w:t>
            </w:r>
            <w:r w:rsidRPr="00507C7E">
              <w:rPr>
                <w:rFonts w:ascii="Times New Roman" w:hAnsi="Times New Roman" w:cs="Times New Roman"/>
                <w:sz w:val="20"/>
                <w:szCs w:val="20"/>
                <w:shd w:val="clear" w:color="auto" w:fill="FFFFFF"/>
              </w:rPr>
              <w:t>60 μm,</w:t>
            </w:r>
          </w:p>
          <w:p w14:paraId="405283D0" w14:textId="09E7C6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Pt: 1.8 μm</w:t>
            </w:r>
          </w:p>
        </w:tc>
        <w:tc>
          <w:tcPr>
            <w:tcW w:w="1949" w:type="dxa"/>
          </w:tcPr>
          <w:p w14:paraId="3897A731" w14:textId="1BB56AB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Stainless-steel </w:t>
            </w:r>
          </w:p>
        </w:tc>
        <w:tc>
          <w:tcPr>
            <w:tcW w:w="1725" w:type="dxa"/>
          </w:tcPr>
          <w:p w14:paraId="4FA5CEBD" w14:textId="4540858E"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Gago et al. (2016)</w:t>
            </w:r>
            <w:r w:rsidR="0088109B" w:rsidRPr="00507C7E">
              <w:rPr>
                <w:rFonts w:ascii="Times New Roman" w:hAnsi="Times New Roman" w:cs="Times New Roman"/>
                <w:sz w:val="20"/>
                <w:szCs w:val="20"/>
                <w:vertAlign w:val="superscript"/>
              </w:rPr>
              <w:t>[97]</w:t>
            </w:r>
          </w:p>
        </w:tc>
      </w:tr>
      <w:tr w:rsidR="00EF3702" w:rsidRPr="00507C7E" w14:paraId="0888A9BE" w14:textId="77777777" w:rsidTr="00170897">
        <w:tblPrEx>
          <w:jc w:val="left"/>
        </w:tblPrEx>
        <w:trPr>
          <w:gridAfter w:val="1"/>
          <w:wAfter w:w="9" w:type="dxa"/>
        </w:trPr>
        <w:tc>
          <w:tcPr>
            <w:tcW w:w="1605" w:type="dxa"/>
          </w:tcPr>
          <w:p w14:paraId="48E5C580"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2B030365" w14:textId="0B7D210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Ti (coating for bipolar plates) and thin layer of Pt using magnetron sputtering on top of Ti</w:t>
            </w:r>
          </w:p>
        </w:tc>
        <w:tc>
          <w:tcPr>
            <w:tcW w:w="5528" w:type="dxa"/>
          </w:tcPr>
          <w:p w14:paraId="293DCCA7" w14:textId="009DA41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Ti coatings can fully protect the stainless-steel bipolar plates, Pt layer can allow achieving a cell performance comparable to the baseline</w:t>
            </w:r>
          </w:p>
        </w:tc>
        <w:tc>
          <w:tcPr>
            <w:tcW w:w="1697" w:type="dxa"/>
          </w:tcPr>
          <w:p w14:paraId="6ECAF4FF" w14:textId="19CBE41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Ti: 50-</w:t>
            </w:r>
            <w:r w:rsidRPr="00507C7E">
              <w:rPr>
                <w:rFonts w:ascii="Times New Roman" w:hAnsi="Times New Roman" w:cs="Times New Roman"/>
                <w:sz w:val="20"/>
                <w:szCs w:val="20"/>
                <w:shd w:val="clear" w:color="auto" w:fill="FFFFFF"/>
              </w:rPr>
              <w:t>60 μm, Pt: 1.5 μm</w:t>
            </w:r>
          </w:p>
        </w:tc>
        <w:tc>
          <w:tcPr>
            <w:tcW w:w="1949" w:type="dxa"/>
          </w:tcPr>
          <w:p w14:paraId="7B25DECF" w14:textId="3DFB337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Stainless-steel </w:t>
            </w:r>
          </w:p>
        </w:tc>
        <w:tc>
          <w:tcPr>
            <w:tcW w:w="1725" w:type="dxa"/>
          </w:tcPr>
          <w:p w14:paraId="63D8A040" w14:textId="1FCDAE56"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shd w:val="clear" w:color="auto" w:fill="FFFFFF"/>
              </w:rPr>
              <w:t>Lettenmeier</w:t>
            </w:r>
            <w:proofErr w:type="spellEnd"/>
            <w:r w:rsidRPr="00507C7E">
              <w:rPr>
                <w:rFonts w:ascii="Times New Roman" w:hAnsi="Times New Roman" w:cs="Times New Roman"/>
                <w:sz w:val="20"/>
                <w:szCs w:val="20"/>
                <w:shd w:val="clear" w:color="auto" w:fill="FFFFFF"/>
              </w:rPr>
              <w:t xml:space="preserve"> et al. (201</w:t>
            </w:r>
            <w:r w:rsidR="003F38D7" w:rsidRPr="00507C7E">
              <w:rPr>
                <w:rFonts w:ascii="Times New Roman" w:hAnsi="Times New Roman" w:cs="Times New Roman"/>
                <w:sz w:val="20"/>
                <w:szCs w:val="20"/>
                <w:shd w:val="clear" w:color="auto" w:fill="FFFFFF"/>
              </w:rPr>
              <w:t>7</w:t>
            </w:r>
            <w:r w:rsidRPr="00507C7E">
              <w:rPr>
                <w:rFonts w:ascii="Times New Roman" w:hAnsi="Times New Roman" w:cs="Times New Roman"/>
                <w:sz w:val="20"/>
                <w:szCs w:val="20"/>
                <w:shd w:val="clear" w:color="auto" w:fill="FFFFFF"/>
              </w:rPr>
              <w:t>)</w:t>
            </w:r>
            <w:r w:rsidR="003F38D7" w:rsidRPr="00507C7E">
              <w:rPr>
                <w:rFonts w:ascii="Times New Roman" w:hAnsi="Times New Roman" w:cs="Times New Roman"/>
                <w:sz w:val="20"/>
                <w:szCs w:val="20"/>
                <w:shd w:val="clear" w:color="auto" w:fill="FFFFFF"/>
                <w:vertAlign w:val="superscript"/>
              </w:rPr>
              <w:t>[96]</w:t>
            </w:r>
          </w:p>
        </w:tc>
      </w:tr>
      <w:tr w:rsidR="00EF3702" w:rsidRPr="00507C7E" w14:paraId="46EF716F" w14:textId="77777777" w:rsidTr="00170897">
        <w:tblPrEx>
          <w:jc w:val="left"/>
        </w:tblPrEx>
        <w:trPr>
          <w:gridAfter w:val="1"/>
          <w:wAfter w:w="9" w:type="dxa"/>
        </w:trPr>
        <w:tc>
          <w:tcPr>
            <w:tcW w:w="1605" w:type="dxa"/>
          </w:tcPr>
          <w:p w14:paraId="654D8B9D"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54655B50" w14:textId="5A68194D"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Ti (coating for bipolar plates) and thin layer of Nb using magnetron sputtering on top of Ti</w:t>
            </w:r>
          </w:p>
        </w:tc>
        <w:tc>
          <w:tcPr>
            <w:tcW w:w="5528" w:type="dxa"/>
          </w:tcPr>
          <w:p w14:paraId="4B49C426" w14:textId="4BCFBA3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Ti coatings can fully protect the stainless-steel bipolar plates, Nb layer with </w:t>
            </w:r>
            <w:r w:rsidRPr="00507C7E">
              <w:rPr>
                <w:rFonts w:ascii="Times New Roman" w:hAnsi="Times New Roman" w:cs="Times New Roman"/>
                <w:sz w:val="20"/>
                <w:szCs w:val="20"/>
                <w:shd w:val="clear" w:color="auto" w:fill="FFFFFF"/>
              </w:rPr>
              <w:t>superior corrosion protecting properties and stable behaviour in acid environment. Nb dense coating using VPS is possible; cell temperature: 38 °C</w:t>
            </w:r>
          </w:p>
        </w:tc>
        <w:tc>
          <w:tcPr>
            <w:tcW w:w="1697" w:type="dxa"/>
          </w:tcPr>
          <w:p w14:paraId="471B06F6" w14:textId="68F2D4B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Ti: </w:t>
            </w:r>
            <w:r w:rsidRPr="00507C7E">
              <w:rPr>
                <w:rFonts w:ascii="Times New Roman" w:hAnsi="Times New Roman" w:cs="Times New Roman"/>
                <w:sz w:val="20"/>
                <w:szCs w:val="20"/>
                <w:shd w:val="clear" w:color="auto" w:fill="FFFFFF"/>
              </w:rPr>
              <w:t>50 μm, Nb: 1.4 μm</w:t>
            </w:r>
          </w:p>
        </w:tc>
        <w:tc>
          <w:tcPr>
            <w:tcW w:w="1949" w:type="dxa"/>
          </w:tcPr>
          <w:p w14:paraId="72E6F47D" w14:textId="46D6706E"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Stainless-steel</w:t>
            </w:r>
          </w:p>
        </w:tc>
        <w:tc>
          <w:tcPr>
            <w:tcW w:w="1725" w:type="dxa"/>
          </w:tcPr>
          <w:p w14:paraId="0C2A1EE2" w14:textId="30A5D902"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shd w:val="clear" w:color="auto" w:fill="FFFFFF"/>
              </w:rPr>
              <w:t>Lettenmeier</w:t>
            </w:r>
            <w:proofErr w:type="spellEnd"/>
            <w:r w:rsidRPr="00507C7E">
              <w:rPr>
                <w:rFonts w:ascii="Times New Roman" w:hAnsi="Times New Roman" w:cs="Times New Roman"/>
                <w:sz w:val="20"/>
                <w:szCs w:val="20"/>
                <w:shd w:val="clear" w:color="auto" w:fill="FFFFFF"/>
              </w:rPr>
              <w:t xml:space="preserve"> et al. (2017)</w:t>
            </w:r>
            <w:r w:rsidR="003F38D7" w:rsidRPr="00507C7E">
              <w:rPr>
                <w:rFonts w:ascii="Times New Roman" w:hAnsi="Times New Roman" w:cs="Times New Roman"/>
                <w:sz w:val="20"/>
                <w:szCs w:val="20"/>
                <w:shd w:val="clear" w:color="auto" w:fill="FFFFFF"/>
                <w:vertAlign w:val="superscript"/>
              </w:rPr>
              <w:t>[98]</w:t>
            </w:r>
          </w:p>
        </w:tc>
      </w:tr>
      <w:tr w:rsidR="00EF3702" w:rsidRPr="00507C7E" w14:paraId="5CE7DC2E" w14:textId="77777777" w:rsidTr="00AF2828">
        <w:tblPrEx>
          <w:jc w:val="left"/>
        </w:tblPrEx>
        <w:tc>
          <w:tcPr>
            <w:tcW w:w="15014" w:type="dxa"/>
            <w:gridSpan w:val="7"/>
            <w:shd w:val="clear" w:color="auto" w:fill="D9D9D9" w:themeFill="background1" w:themeFillShade="D9"/>
          </w:tcPr>
          <w:p w14:paraId="100CFA37" w14:textId="37F939B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b/>
                <w:bCs/>
                <w:sz w:val="20"/>
                <w:szCs w:val="20"/>
              </w:rPr>
              <w:t>Anion exchange membrane (AEM) electrolyser</w:t>
            </w:r>
            <w:r w:rsidRPr="00507C7E">
              <w:rPr>
                <w:rFonts w:ascii="Times New Roman" w:hAnsi="Times New Roman" w:cs="Times New Roman"/>
                <w:sz w:val="20"/>
                <w:szCs w:val="20"/>
              </w:rPr>
              <w:t xml:space="preserve"> </w:t>
            </w:r>
          </w:p>
        </w:tc>
      </w:tr>
      <w:tr w:rsidR="00EF3702" w:rsidRPr="00507C7E" w14:paraId="70E2D44A" w14:textId="77777777" w:rsidTr="00170897">
        <w:tblPrEx>
          <w:jc w:val="left"/>
        </w:tblPrEx>
        <w:trPr>
          <w:gridAfter w:val="1"/>
          <w:wAfter w:w="9" w:type="dxa"/>
        </w:trPr>
        <w:tc>
          <w:tcPr>
            <w:tcW w:w="1605" w:type="dxa"/>
          </w:tcPr>
          <w:p w14:paraId="50E8B93C"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23295926" w14:textId="0E5ADBB4"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NiAlMo</w:t>
            </w:r>
            <w:proofErr w:type="spellEnd"/>
            <w:r w:rsidRPr="00507C7E">
              <w:rPr>
                <w:rFonts w:ascii="Times New Roman" w:hAnsi="Times New Roman" w:cs="Times New Roman"/>
                <w:sz w:val="20"/>
                <w:szCs w:val="20"/>
              </w:rPr>
              <w:t xml:space="preserve"> (cathode), </w:t>
            </w:r>
            <w:proofErr w:type="spellStart"/>
            <w:r w:rsidRPr="00507C7E">
              <w:rPr>
                <w:rFonts w:ascii="Times New Roman" w:hAnsi="Times New Roman" w:cs="Times New Roman"/>
                <w:sz w:val="20"/>
                <w:szCs w:val="20"/>
              </w:rPr>
              <w:t>NiAl</w:t>
            </w:r>
            <w:proofErr w:type="spellEnd"/>
            <w:r w:rsidRPr="00507C7E">
              <w:rPr>
                <w:rFonts w:ascii="Times New Roman" w:hAnsi="Times New Roman" w:cs="Times New Roman"/>
                <w:sz w:val="20"/>
                <w:szCs w:val="20"/>
              </w:rPr>
              <w:t xml:space="preserve"> (anode)</w:t>
            </w:r>
          </w:p>
        </w:tc>
        <w:tc>
          <w:tcPr>
            <w:tcW w:w="5528" w:type="dxa"/>
          </w:tcPr>
          <w:p w14:paraId="020E7881" w14:textId="5B95BB3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Electrolyser can achieve a potential of 2.086 V at a current density of 2 A.cm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xml:space="preserve">; </w:t>
            </w:r>
            <w:r w:rsidRPr="00507C7E">
              <w:rPr>
                <w:rFonts w:ascii="Times New Roman" w:hAnsi="Times New Roman" w:cs="Times New Roman"/>
                <w:sz w:val="20"/>
                <w:szCs w:val="20"/>
                <w:shd w:val="clear" w:color="auto" w:fill="FFFFFF"/>
              </w:rPr>
              <w:t xml:space="preserve">cell temperature: 60 °C; electrolyte: </w:t>
            </w:r>
            <w:r w:rsidRPr="00507C7E">
              <w:rPr>
                <w:rFonts w:ascii="Times New Roman" w:hAnsi="Times New Roman" w:cs="Times New Roman"/>
                <w:sz w:val="20"/>
                <w:szCs w:val="20"/>
              </w:rPr>
              <w:t>1 M KOH</w:t>
            </w:r>
          </w:p>
        </w:tc>
        <w:tc>
          <w:tcPr>
            <w:tcW w:w="1697" w:type="dxa"/>
          </w:tcPr>
          <w:p w14:paraId="6FFE0654" w14:textId="2BA3F58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7F45C6BD" w14:textId="4C0F9735"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5BDAB872" w14:textId="057C3781"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CFCFC"/>
              </w:rPr>
              <w:t>Wang et al. (2019)</w:t>
            </w:r>
            <w:r w:rsidR="00160120" w:rsidRPr="00507C7E">
              <w:rPr>
                <w:rFonts w:ascii="Times New Roman" w:hAnsi="Times New Roman" w:cs="Times New Roman"/>
                <w:sz w:val="20"/>
                <w:szCs w:val="20"/>
                <w:shd w:val="clear" w:color="auto" w:fill="FCFCFC"/>
                <w:vertAlign w:val="superscript"/>
              </w:rPr>
              <w:t>[99]</w:t>
            </w:r>
          </w:p>
        </w:tc>
      </w:tr>
      <w:tr w:rsidR="00EF3702" w:rsidRPr="00507C7E" w14:paraId="0F00881A" w14:textId="77777777" w:rsidTr="00170897">
        <w:tblPrEx>
          <w:jc w:val="left"/>
        </w:tblPrEx>
        <w:trPr>
          <w:gridAfter w:val="1"/>
          <w:wAfter w:w="9" w:type="dxa"/>
        </w:trPr>
        <w:tc>
          <w:tcPr>
            <w:tcW w:w="1605" w:type="dxa"/>
          </w:tcPr>
          <w:p w14:paraId="299683F9"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363ABEF5" w14:textId="4EAB49A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Ni/C 80:20wt% (porous transport layer)</w:t>
            </w:r>
          </w:p>
        </w:tc>
        <w:tc>
          <w:tcPr>
            <w:tcW w:w="5528" w:type="dxa"/>
          </w:tcPr>
          <w:p w14:paraId="08B07480" w14:textId="73C65B9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Novel approach for increasing performance in electrolysis by introducing a backing layer on a porous transport layer. Current density of 0.5 A 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at operating voltage of 1.90 V</w:t>
            </w:r>
          </w:p>
        </w:tc>
        <w:tc>
          <w:tcPr>
            <w:tcW w:w="1697" w:type="dxa"/>
          </w:tcPr>
          <w:p w14:paraId="4492C435" w14:textId="0D28B18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Ni/C 80:20wt%: 100 μm</w:t>
            </w:r>
          </w:p>
        </w:tc>
        <w:tc>
          <w:tcPr>
            <w:tcW w:w="1949" w:type="dxa"/>
          </w:tcPr>
          <w:p w14:paraId="4D7DFC52" w14:textId="6D30849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Coated on top of a porous PTL made of stainless steel</w:t>
            </w:r>
          </w:p>
        </w:tc>
        <w:tc>
          <w:tcPr>
            <w:tcW w:w="1725" w:type="dxa"/>
          </w:tcPr>
          <w:p w14:paraId="33D50A7F" w14:textId="703DB969"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shd w:val="clear" w:color="auto" w:fill="FCFCFC"/>
              </w:rPr>
              <w:t>Razmjooei</w:t>
            </w:r>
            <w:proofErr w:type="spellEnd"/>
            <w:r w:rsidRPr="00507C7E">
              <w:rPr>
                <w:rFonts w:ascii="Times New Roman" w:hAnsi="Times New Roman" w:cs="Times New Roman"/>
                <w:sz w:val="20"/>
                <w:szCs w:val="20"/>
              </w:rPr>
              <w:t xml:space="preserve"> et al. (2021)</w:t>
            </w:r>
            <w:r w:rsidR="00160120" w:rsidRPr="00507C7E">
              <w:rPr>
                <w:rFonts w:ascii="Times New Roman" w:hAnsi="Times New Roman" w:cs="Times New Roman"/>
                <w:sz w:val="20"/>
                <w:szCs w:val="20"/>
                <w:vertAlign w:val="superscript"/>
              </w:rPr>
              <w:t>[100]</w:t>
            </w:r>
          </w:p>
        </w:tc>
      </w:tr>
      <w:tr w:rsidR="00EF3702" w:rsidRPr="00507C7E" w14:paraId="54999CD1" w14:textId="77777777" w:rsidTr="00AF2828">
        <w:tblPrEx>
          <w:jc w:val="left"/>
        </w:tblPrEx>
        <w:tc>
          <w:tcPr>
            <w:tcW w:w="15014" w:type="dxa"/>
            <w:gridSpan w:val="7"/>
            <w:shd w:val="clear" w:color="auto" w:fill="D9D9D9" w:themeFill="background1" w:themeFillShade="D9"/>
          </w:tcPr>
          <w:p w14:paraId="49B8E0EC" w14:textId="0B194216"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Alkaline water electrolyser (AWE)</w:t>
            </w:r>
          </w:p>
        </w:tc>
      </w:tr>
      <w:tr w:rsidR="00EF3702" w:rsidRPr="00507C7E" w14:paraId="064BCC2D" w14:textId="77777777" w:rsidTr="00170897">
        <w:tblPrEx>
          <w:jc w:val="left"/>
        </w:tblPrEx>
        <w:trPr>
          <w:gridAfter w:val="1"/>
          <w:wAfter w:w="9" w:type="dxa"/>
        </w:trPr>
        <w:tc>
          <w:tcPr>
            <w:tcW w:w="1605" w:type="dxa"/>
          </w:tcPr>
          <w:p w14:paraId="4872543B"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Flame spray, APS</w:t>
            </w:r>
          </w:p>
        </w:tc>
        <w:tc>
          <w:tcPr>
            <w:tcW w:w="2501" w:type="dxa"/>
          </w:tcPr>
          <w:p w14:paraId="09DA2654" w14:textId="48B7900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 xml:space="preserve">Ni, WC-12%Co </w:t>
            </w:r>
          </w:p>
        </w:tc>
        <w:tc>
          <w:tcPr>
            <w:tcW w:w="5528" w:type="dxa"/>
          </w:tcPr>
          <w:p w14:paraId="586F7F71" w14:textId="1BB4070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Improved electrocatalytic activities were related to increased surface area of electrodes and efficient release of hydrogen bubbles were related to sprayed surface roughness or unevenness</w:t>
            </w:r>
          </w:p>
        </w:tc>
        <w:tc>
          <w:tcPr>
            <w:tcW w:w="1697" w:type="dxa"/>
          </w:tcPr>
          <w:p w14:paraId="0DD140C4" w14:textId="795BF6F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25-150 µm</w:t>
            </w:r>
          </w:p>
        </w:tc>
        <w:tc>
          <w:tcPr>
            <w:tcW w:w="1949" w:type="dxa"/>
          </w:tcPr>
          <w:p w14:paraId="2FAE5F91" w14:textId="581F293E"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Steel (cathode)</w:t>
            </w:r>
          </w:p>
        </w:tc>
        <w:tc>
          <w:tcPr>
            <w:tcW w:w="1725" w:type="dxa"/>
          </w:tcPr>
          <w:p w14:paraId="1C79C373" w14:textId="49DA67F8"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FFFFF"/>
              </w:rPr>
              <w:t xml:space="preserve">Coker and </w:t>
            </w:r>
            <w:proofErr w:type="spellStart"/>
            <w:r w:rsidRPr="00507C7E">
              <w:rPr>
                <w:rFonts w:ascii="Times New Roman" w:hAnsi="Times New Roman" w:cs="Times New Roman"/>
                <w:sz w:val="20"/>
                <w:szCs w:val="20"/>
                <w:shd w:val="clear" w:color="auto" w:fill="FFFFFF"/>
              </w:rPr>
              <w:t>Argade</w:t>
            </w:r>
            <w:proofErr w:type="spellEnd"/>
            <w:r w:rsidRPr="00507C7E">
              <w:rPr>
                <w:rFonts w:ascii="Times New Roman" w:hAnsi="Times New Roman" w:cs="Times New Roman"/>
                <w:sz w:val="20"/>
                <w:szCs w:val="20"/>
                <w:shd w:val="clear" w:color="auto" w:fill="FFFFFF"/>
              </w:rPr>
              <w:t xml:space="preserve"> (1977)</w:t>
            </w:r>
            <w:r w:rsidR="00160120" w:rsidRPr="00507C7E">
              <w:rPr>
                <w:rFonts w:ascii="Times New Roman" w:hAnsi="Times New Roman" w:cs="Times New Roman"/>
                <w:sz w:val="20"/>
                <w:szCs w:val="20"/>
                <w:shd w:val="clear" w:color="auto" w:fill="FFFFFF"/>
                <w:vertAlign w:val="superscript"/>
              </w:rPr>
              <w:t>[101]</w:t>
            </w:r>
          </w:p>
        </w:tc>
      </w:tr>
      <w:tr w:rsidR="00EF3702" w:rsidRPr="00507C7E" w14:paraId="05039A1B" w14:textId="77777777" w:rsidTr="00170897">
        <w:tblPrEx>
          <w:jc w:val="left"/>
        </w:tblPrEx>
        <w:trPr>
          <w:gridAfter w:val="1"/>
          <w:wAfter w:w="9" w:type="dxa"/>
        </w:trPr>
        <w:tc>
          <w:tcPr>
            <w:tcW w:w="1605" w:type="dxa"/>
          </w:tcPr>
          <w:p w14:paraId="4D37C6FD"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58FE57E6" w14:textId="451E7C3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 </w:t>
            </w:r>
          </w:p>
        </w:tc>
        <w:tc>
          <w:tcPr>
            <w:tcW w:w="5528" w:type="dxa"/>
          </w:tcPr>
          <w:p w14:paraId="6517B7CE" w14:textId="1D89F10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The degree of coating oxidation was the main factor influencing the hydrogen evolution overpotentials at either the plasma-sprayed or sintered nickel cathode coatings; </w:t>
            </w:r>
            <w:r w:rsidRPr="00507C7E">
              <w:rPr>
                <w:rFonts w:ascii="Times New Roman" w:hAnsi="Times New Roman" w:cs="Times New Roman"/>
                <w:sz w:val="20"/>
                <w:szCs w:val="20"/>
                <w:shd w:val="clear" w:color="auto" w:fill="FFFFFF"/>
              </w:rPr>
              <w:t xml:space="preserve">cell temperature: 80 °C; electrolyte: </w:t>
            </w:r>
            <w:r w:rsidRPr="00507C7E">
              <w:rPr>
                <w:rFonts w:ascii="Times New Roman" w:hAnsi="Times New Roman" w:cs="Times New Roman"/>
                <w:sz w:val="20"/>
                <w:szCs w:val="20"/>
              </w:rPr>
              <w:t>30% KOH</w:t>
            </w:r>
          </w:p>
        </w:tc>
        <w:tc>
          <w:tcPr>
            <w:tcW w:w="1697" w:type="dxa"/>
          </w:tcPr>
          <w:p w14:paraId="25DF12B0" w14:textId="3E7E079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79DCABDF" w14:textId="03F5099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23B8D657" w14:textId="36E6F130"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Hall (1984)</w:t>
            </w:r>
            <w:r w:rsidR="00160120" w:rsidRPr="00507C7E">
              <w:rPr>
                <w:rFonts w:ascii="Times New Roman" w:hAnsi="Times New Roman" w:cs="Times New Roman"/>
                <w:sz w:val="20"/>
                <w:szCs w:val="20"/>
                <w:vertAlign w:val="superscript"/>
              </w:rPr>
              <w:t>[102]</w:t>
            </w:r>
          </w:p>
        </w:tc>
      </w:tr>
      <w:tr w:rsidR="00EF3702" w:rsidRPr="00507C7E" w14:paraId="42D9309C" w14:textId="77777777" w:rsidTr="00170897">
        <w:tblPrEx>
          <w:jc w:val="left"/>
        </w:tblPrEx>
        <w:trPr>
          <w:gridAfter w:val="1"/>
          <w:wAfter w:w="9" w:type="dxa"/>
        </w:trPr>
        <w:tc>
          <w:tcPr>
            <w:tcW w:w="1605" w:type="dxa"/>
          </w:tcPr>
          <w:p w14:paraId="3BF0688E"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LPPS</w:t>
            </w:r>
          </w:p>
        </w:tc>
        <w:tc>
          <w:tcPr>
            <w:tcW w:w="2501" w:type="dxa"/>
          </w:tcPr>
          <w:p w14:paraId="14D75B79" w14:textId="3D914CD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Ni–Al </w:t>
            </w:r>
          </w:p>
        </w:tc>
        <w:tc>
          <w:tcPr>
            <w:tcW w:w="5528" w:type="dxa"/>
          </w:tcPr>
          <w:p w14:paraId="64066F04" w14:textId="0E0D458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Decomposition potential of about 1.5 V was obtained; </w:t>
            </w:r>
            <w:r w:rsidRPr="00507C7E">
              <w:rPr>
                <w:rFonts w:ascii="Times New Roman" w:hAnsi="Times New Roman" w:cs="Times New Roman"/>
                <w:sz w:val="20"/>
                <w:szCs w:val="20"/>
                <w:shd w:val="clear" w:color="auto" w:fill="FFFFFF"/>
              </w:rPr>
              <w:t>cell temperature: 180 °C</w:t>
            </w:r>
          </w:p>
        </w:tc>
        <w:tc>
          <w:tcPr>
            <w:tcW w:w="1697" w:type="dxa"/>
          </w:tcPr>
          <w:p w14:paraId="0B6F3C14" w14:textId="6A7CA28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456075AD" w14:textId="4A738D8D"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43F255FA" w14:textId="0ABD4E1B"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rPr>
              <w:t>Henne</w:t>
            </w:r>
            <w:proofErr w:type="spellEnd"/>
            <w:r w:rsidRPr="00507C7E">
              <w:rPr>
                <w:rFonts w:ascii="Times New Roman" w:hAnsi="Times New Roman" w:cs="Times New Roman"/>
                <w:sz w:val="20"/>
                <w:szCs w:val="20"/>
              </w:rPr>
              <w:t xml:space="preserve">, </w:t>
            </w:r>
            <w:proofErr w:type="spellStart"/>
            <w:r w:rsidRPr="00507C7E">
              <w:rPr>
                <w:rFonts w:ascii="Times New Roman" w:hAnsi="Times New Roman" w:cs="Times New Roman"/>
                <w:sz w:val="20"/>
                <w:szCs w:val="20"/>
              </w:rPr>
              <w:t>Schnurnberger</w:t>
            </w:r>
            <w:proofErr w:type="spellEnd"/>
            <w:r w:rsidRPr="00507C7E">
              <w:rPr>
                <w:rFonts w:ascii="Times New Roman" w:hAnsi="Times New Roman" w:cs="Times New Roman"/>
                <w:sz w:val="20"/>
                <w:szCs w:val="20"/>
              </w:rPr>
              <w:t xml:space="preserve"> and Weber (1984)</w:t>
            </w:r>
            <w:r w:rsidR="00160120" w:rsidRPr="00507C7E">
              <w:rPr>
                <w:rFonts w:ascii="Times New Roman" w:hAnsi="Times New Roman" w:cs="Times New Roman"/>
                <w:sz w:val="20"/>
                <w:szCs w:val="20"/>
                <w:vertAlign w:val="superscript"/>
              </w:rPr>
              <w:t>[103]</w:t>
            </w:r>
          </w:p>
        </w:tc>
      </w:tr>
      <w:tr w:rsidR="00EF3702" w:rsidRPr="00507C7E" w14:paraId="1C4DD213" w14:textId="77777777" w:rsidTr="00170897">
        <w:tblPrEx>
          <w:jc w:val="left"/>
        </w:tblPrEx>
        <w:trPr>
          <w:gridAfter w:val="1"/>
          <w:wAfter w:w="9" w:type="dxa"/>
        </w:trPr>
        <w:tc>
          <w:tcPr>
            <w:tcW w:w="1605" w:type="dxa"/>
          </w:tcPr>
          <w:p w14:paraId="1B7511A8"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lastRenderedPageBreak/>
              <w:t>VPS</w:t>
            </w:r>
          </w:p>
        </w:tc>
        <w:tc>
          <w:tcPr>
            <w:tcW w:w="2501" w:type="dxa"/>
          </w:tcPr>
          <w:p w14:paraId="4981E481" w14:textId="0A3D805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4</w:t>
            </w:r>
            <w:r w:rsidRPr="00507C7E">
              <w:rPr>
                <w:rFonts w:ascii="Times New Roman" w:hAnsi="Times New Roman" w:cs="Times New Roman"/>
                <w:sz w:val="20"/>
                <w:szCs w:val="20"/>
              </w:rPr>
              <w:t> spinel and Raney Ni/Co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4</w:t>
            </w:r>
            <w:r w:rsidRPr="00507C7E">
              <w:rPr>
                <w:rFonts w:ascii="Times New Roman" w:hAnsi="Times New Roman" w:cs="Times New Roman"/>
                <w:sz w:val="20"/>
                <w:szCs w:val="20"/>
              </w:rPr>
              <w:t> (for anodic oxygen evolution), Raney Ni and Raney Ni/Mo (for cathodic hydrogen evolution)</w:t>
            </w:r>
          </w:p>
        </w:tc>
        <w:tc>
          <w:tcPr>
            <w:tcW w:w="5528" w:type="dxa"/>
          </w:tcPr>
          <w:p w14:paraId="09C1E944" w14:textId="3861045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Cathode layers exhibited over voltages of 70 mV to 90 mV at 1 A 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and 70°C in 25% KOH solution, whereas composite anodes (Raney nickel/Co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4</w:t>
            </w:r>
            <w:r w:rsidRPr="00507C7E">
              <w:rPr>
                <w:rFonts w:ascii="Times New Roman" w:hAnsi="Times New Roman" w:cs="Times New Roman"/>
                <w:sz w:val="20"/>
                <w:szCs w:val="20"/>
              </w:rPr>
              <w:t>) showed overvoltage values of 290 mV at 1 A cm</w:t>
            </w:r>
            <w:r w:rsidRPr="00507C7E">
              <w:rPr>
                <w:rFonts w:ascii="Times New Roman" w:hAnsi="Times New Roman" w:cs="Times New Roman"/>
                <w:sz w:val="20"/>
                <w:szCs w:val="20"/>
                <w:vertAlign w:val="superscript"/>
              </w:rPr>
              <w:t>−2</w:t>
            </w:r>
          </w:p>
        </w:tc>
        <w:tc>
          <w:tcPr>
            <w:tcW w:w="1697" w:type="dxa"/>
          </w:tcPr>
          <w:p w14:paraId="32A44949" w14:textId="4E0A2DC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639C3CC6" w14:textId="778AA65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5D8D99B0" w14:textId="42376029"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 xml:space="preserve">Schiller and </w:t>
            </w:r>
            <w:proofErr w:type="spellStart"/>
            <w:r w:rsidRPr="00507C7E">
              <w:rPr>
                <w:rFonts w:ascii="Times New Roman" w:hAnsi="Times New Roman" w:cs="Times New Roman"/>
                <w:sz w:val="20"/>
                <w:szCs w:val="20"/>
              </w:rPr>
              <w:t>Borck</w:t>
            </w:r>
            <w:proofErr w:type="spellEnd"/>
            <w:r w:rsidRPr="00507C7E">
              <w:rPr>
                <w:rFonts w:ascii="Times New Roman" w:hAnsi="Times New Roman" w:cs="Times New Roman"/>
                <w:sz w:val="20"/>
                <w:szCs w:val="20"/>
              </w:rPr>
              <w:t xml:space="preserve"> (1992)</w:t>
            </w:r>
            <w:r w:rsidR="00160120" w:rsidRPr="00507C7E">
              <w:rPr>
                <w:rFonts w:ascii="Times New Roman" w:hAnsi="Times New Roman" w:cs="Times New Roman"/>
                <w:sz w:val="20"/>
                <w:szCs w:val="20"/>
                <w:vertAlign w:val="superscript"/>
              </w:rPr>
              <w:t>[104]</w:t>
            </w:r>
          </w:p>
        </w:tc>
      </w:tr>
      <w:tr w:rsidR="00EF3702" w:rsidRPr="00507C7E" w14:paraId="5B36BE05" w14:textId="77777777" w:rsidTr="00170897">
        <w:tblPrEx>
          <w:jc w:val="left"/>
        </w:tblPrEx>
        <w:trPr>
          <w:gridAfter w:val="1"/>
          <w:wAfter w:w="9" w:type="dxa"/>
        </w:trPr>
        <w:tc>
          <w:tcPr>
            <w:tcW w:w="1605" w:type="dxa"/>
          </w:tcPr>
          <w:p w14:paraId="12141446"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757DDF3D" w14:textId="74705D5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rPr>
              <w:t xml:space="preserve">Mo-containing Raney Ni </w:t>
            </w:r>
            <w:r w:rsidRPr="00507C7E">
              <w:rPr>
                <w:rFonts w:ascii="Times New Roman" w:hAnsi="Times New Roman" w:cs="Times New Roman"/>
                <w:sz w:val="20"/>
                <w:szCs w:val="20"/>
              </w:rPr>
              <w:t xml:space="preserve">(for cathodic hydrogen evolution), </w:t>
            </w:r>
            <w:r w:rsidRPr="00507C7E">
              <w:rPr>
                <w:rFonts w:ascii="Times New Roman" w:hAnsi="Times New Roman" w:cs="Times New Roman"/>
                <w:sz w:val="20"/>
                <w:szCs w:val="20"/>
                <w:shd w:val="clear" w:color="auto" w:fill="FCFCFC"/>
              </w:rPr>
              <w:t>Raney nickel/Co</w:t>
            </w:r>
            <w:r w:rsidRPr="00507C7E">
              <w:rPr>
                <w:rFonts w:ascii="Times New Roman" w:hAnsi="Times New Roman" w:cs="Times New Roman"/>
                <w:sz w:val="20"/>
                <w:szCs w:val="20"/>
                <w:shd w:val="clear" w:color="auto" w:fill="FCFCFC"/>
                <w:vertAlign w:val="subscript"/>
              </w:rPr>
              <w:t>3</w:t>
            </w:r>
            <w:r w:rsidRPr="00507C7E">
              <w:rPr>
                <w:rFonts w:ascii="Times New Roman" w:hAnsi="Times New Roman" w:cs="Times New Roman"/>
                <w:sz w:val="20"/>
                <w:szCs w:val="20"/>
                <w:shd w:val="clear" w:color="auto" w:fill="FCFCFC"/>
              </w:rPr>
              <w:t>O</w:t>
            </w:r>
            <w:r w:rsidRPr="00507C7E">
              <w:rPr>
                <w:rFonts w:ascii="Times New Roman" w:hAnsi="Times New Roman" w:cs="Times New Roman"/>
                <w:sz w:val="20"/>
                <w:szCs w:val="20"/>
                <w:shd w:val="clear" w:color="auto" w:fill="FCFCFC"/>
                <w:vertAlign w:val="subscript"/>
              </w:rPr>
              <w:t>4</w:t>
            </w:r>
            <w:r w:rsidRPr="00507C7E">
              <w:rPr>
                <w:rFonts w:ascii="Times New Roman" w:hAnsi="Times New Roman" w:cs="Times New Roman"/>
                <w:sz w:val="20"/>
                <w:szCs w:val="20"/>
                <w:shd w:val="clear" w:color="auto" w:fill="FCFCFC"/>
              </w:rPr>
              <w:t> </w:t>
            </w:r>
            <w:r w:rsidRPr="00507C7E">
              <w:rPr>
                <w:rFonts w:ascii="Times New Roman" w:hAnsi="Times New Roman" w:cs="Times New Roman"/>
                <w:sz w:val="20"/>
                <w:szCs w:val="20"/>
              </w:rPr>
              <w:t>(for anodic oxygen evolution)</w:t>
            </w:r>
          </w:p>
        </w:tc>
        <w:tc>
          <w:tcPr>
            <w:tcW w:w="5528" w:type="dxa"/>
          </w:tcPr>
          <w:p w14:paraId="7F8D51E2" w14:textId="7CF073B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rPr>
              <w:t>For the preparation of Raney Ni coatings, a precursor Ni-Al alloy was sprayed that had to be leached subsequently in caustic solution to remove the Al content, forming a porous, high-surface-area Ni layer</w:t>
            </w:r>
          </w:p>
        </w:tc>
        <w:tc>
          <w:tcPr>
            <w:tcW w:w="1697" w:type="dxa"/>
          </w:tcPr>
          <w:p w14:paraId="1F93333A" w14:textId="1D1C7EA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6D20F62F" w14:textId="69326EF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3AAB5DB5" w14:textId="3EA7D9DB"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CFCFC"/>
              </w:rPr>
              <w:t xml:space="preserve">Schiller, </w:t>
            </w:r>
            <w:proofErr w:type="spellStart"/>
            <w:r w:rsidRPr="00507C7E">
              <w:rPr>
                <w:rFonts w:ascii="Times New Roman" w:hAnsi="Times New Roman" w:cs="Times New Roman"/>
                <w:sz w:val="20"/>
                <w:szCs w:val="20"/>
                <w:shd w:val="clear" w:color="auto" w:fill="FCFCFC"/>
              </w:rPr>
              <w:t>Henne</w:t>
            </w:r>
            <w:proofErr w:type="spellEnd"/>
            <w:r w:rsidRPr="00507C7E">
              <w:rPr>
                <w:rFonts w:ascii="Times New Roman" w:hAnsi="Times New Roman" w:cs="Times New Roman"/>
                <w:sz w:val="20"/>
                <w:szCs w:val="20"/>
                <w:shd w:val="clear" w:color="auto" w:fill="FCFCFC"/>
              </w:rPr>
              <w:t xml:space="preserve"> and </w:t>
            </w:r>
            <w:proofErr w:type="spellStart"/>
            <w:r w:rsidRPr="00507C7E">
              <w:rPr>
                <w:rFonts w:ascii="Times New Roman" w:hAnsi="Times New Roman" w:cs="Times New Roman"/>
                <w:sz w:val="20"/>
                <w:szCs w:val="20"/>
                <w:shd w:val="clear" w:color="auto" w:fill="FCFCFC"/>
              </w:rPr>
              <w:t>Borck</w:t>
            </w:r>
            <w:proofErr w:type="spellEnd"/>
            <w:r w:rsidRPr="00507C7E">
              <w:rPr>
                <w:rFonts w:ascii="Times New Roman" w:hAnsi="Times New Roman" w:cs="Times New Roman"/>
                <w:sz w:val="20"/>
                <w:szCs w:val="20"/>
                <w:shd w:val="clear" w:color="auto" w:fill="FCFCFC"/>
              </w:rPr>
              <w:t xml:space="preserve"> (1995)</w:t>
            </w:r>
            <w:r w:rsidR="00160120" w:rsidRPr="00507C7E">
              <w:rPr>
                <w:rFonts w:ascii="Times New Roman" w:hAnsi="Times New Roman" w:cs="Times New Roman"/>
                <w:sz w:val="20"/>
                <w:szCs w:val="20"/>
                <w:shd w:val="clear" w:color="auto" w:fill="FCFCFC"/>
                <w:vertAlign w:val="superscript"/>
              </w:rPr>
              <w:t>[105]</w:t>
            </w:r>
          </w:p>
        </w:tc>
      </w:tr>
      <w:tr w:rsidR="00EF3702" w:rsidRPr="00507C7E" w14:paraId="463DC7C3" w14:textId="77777777" w:rsidTr="00170897">
        <w:tblPrEx>
          <w:jc w:val="left"/>
        </w:tblPrEx>
        <w:trPr>
          <w:gridAfter w:val="1"/>
          <w:wAfter w:w="9" w:type="dxa"/>
        </w:trPr>
        <w:tc>
          <w:tcPr>
            <w:tcW w:w="1605" w:type="dxa"/>
          </w:tcPr>
          <w:p w14:paraId="6B010348"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4AD80264" w14:textId="15B9E278" w:rsidR="00EF3702" w:rsidRPr="00507C7E" w:rsidRDefault="00EF3702" w:rsidP="008828AC">
            <w:pPr>
              <w:rPr>
                <w:rFonts w:ascii="Times New Roman" w:hAnsi="Times New Roman" w:cs="Times New Roman"/>
                <w:sz w:val="20"/>
                <w:szCs w:val="20"/>
                <w:shd w:val="clear" w:color="auto" w:fill="FCFCFC"/>
                <w:lang w:val="sv-SE"/>
              </w:rPr>
            </w:pPr>
            <w:r w:rsidRPr="00507C7E">
              <w:rPr>
                <w:rFonts w:ascii="Times New Roman" w:hAnsi="Times New Roman" w:cs="Times New Roman"/>
                <w:sz w:val="20"/>
                <w:szCs w:val="20"/>
                <w:shd w:val="clear" w:color="auto" w:fill="FCFCFC"/>
                <w:lang w:val="sv-SE"/>
              </w:rPr>
              <w:t>Ni-Al, Ni-Al-Mo</w:t>
            </w:r>
          </w:p>
        </w:tc>
        <w:tc>
          <w:tcPr>
            <w:tcW w:w="5528" w:type="dxa"/>
          </w:tcPr>
          <w:p w14:paraId="57FD564B" w14:textId="0EE764EA"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CFCFC"/>
              </w:rPr>
              <w:t>Ni-Al-Mo electrode was more active in 25% KOH, Ni-Al electrode was more active in 1</w:t>
            </w:r>
            <w:r w:rsidRPr="00507C7E">
              <w:rPr>
                <w:rStyle w:val="u-small-caps"/>
                <w:rFonts w:ascii="Times New Roman" w:hAnsi="Times New Roman" w:cs="Times New Roman"/>
                <w:caps/>
                <w:sz w:val="20"/>
                <w:szCs w:val="20"/>
                <w:shd w:val="clear" w:color="auto" w:fill="FCFCFC"/>
              </w:rPr>
              <w:t>M</w:t>
            </w:r>
            <w:r w:rsidRPr="00507C7E">
              <w:rPr>
                <w:rFonts w:ascii="Times New Roman" w:hAnsi="Times New Roman" w:cs="Times New Roman"/>
                <w:sz w:val="20"/>
                <w:szCs w:val="20"/>
                <w:shd w:val="clear" w:color="auto" w:fill="FCFCFC"/>
              </w:rPr>
              <w:t xml:space="preserve"> NaOH; </w:t>
            </w:r>
            <w:r w:rsidRPr="00507C7E">
              <w:rPr>
                <w:rFonts w:ascii="Times New Roman" w:hAnsi="Times New Roman" w:cs="Times New Roman"/>
                <w:sz w:val="20"/>
                <w:szCs w:val="20"/>
                <w:shd w:val="clear" w:color="auto" w:fill="FFFFFF"/>
              </w:rPr>
              <w:t xml:space="preserve">cell temperature: 70 °C; electrolyte: </w:t>
            </w:r>
            <w:r w:rsidRPr="00507C7E">
              <w:rPr>
                <w:rFonts w:ascii="Times New Roman" w:hAnsi="Times New Roman" w:cs="Times New Roman"/>
                <w:sz w:val="20"/>
                <w:szCs w:val="20"/>
                <w:shd w:val="clear" w:color="auto" w:fill="FCFCFC"/>
              </w:rPr>
              <w:t>1</w:t>
            </w:r>
            <w:r w:rsidRPr="00507C7E">
              <w:rPr>
                <w:rStyle w:val="u-small-caps"/>
                <w:rFonts w:ascii="Times New Roman" w:hAnsi="Times New Roman" w:cs="Times New Roman"/>
                <w:caps/>
                <w:sz w:val="20"/>
                <w:szCs w:val="20"/>
                <w:shd w:val="clear" w:color="auto" w:fill="FCFCFC"/>
              </w:rPr>
              <w:t>M</w:t>
            </w:r>
            <w:r w:rsidRPr="00507C7E">
              <w:rPr>
                <w:rFonts w:ascii="Times New Roman" w:hAnsi="Times New Roman" w:cs="Times New Roman"/>
                <w:sz w:val="20"/>
                <w:szCs w:val="20"/>
                <w:shd w:val="clear" w:color="auto" w:fill="FCFCFC"/>
              </w:rPr>
              <w:t> NaOH and 25% KOH</w:t>
            </w:r>
          </w:p>
        </w:tc>
        <w:tc>
          <w:tcPr>
            <w:tcW w:w="1697" w:type="dxa"/>
          </w:tcPr>
          <w:p w14:paraId="77169644" w14:textId="4ED774A3"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w:t>
            </w:r>
          </w:p>
        </w:tc>
        <w:tc>
          <w:tcPr>
            <w:tcW w:w="1949" w:type="dxa"/>
          </w:tcPr>
          <w:p w14:paraId="388FB221" w14:textId="3AA25D91"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w:t>
            </w:r>
          </w:p>
        </w:tc>
        <w:tc>
          <w:tcPr>
            <w:tcW w:w="1725" w:type="dxa"/>
          </w:tcPr>
          <w:p w14:paraId="2276E50C" w14:textId="3162BE03"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rPr>
              <w:t>Miousse</w:t>
            </w:r>
            <w:proofErr w:type="spellEnd"/>
            <w:r w:rsidRPr="00507C7E">
              <w:rPr>
                <w:rFonts w:ascii="Times New Roman" w:hAnsi="Times New Roman" w:cs="Times New Roman"/>
                <w:sz w:val="20"/>
                <w:szCs w:val="20"/>
              </w:rPr>
              <w:t xml:space="preserve">, </w:t>
            </w:r>
            <w:proofErr w:type="spellStart"/>
            <w:r w:rsidRPr="00507C7E">
              <w:rPr>
                <w:rFonts w:ascii="Times New Roman" w:hAnsi="Times New Roman" w:cs="Times New Roman"/>
                <w:sz w:val="20"/>
                <w:szCs w:val="20"/>
              </w:rPr>
              <w:t>Lasia</w:t>
            </w:r>
            <w:proofErr w:type="spellEnd"/>
            <w:r w:rsidRPr="00507C7E">
              <w:rPr>
                <w:rFonts w:ascii="Times New Roman" w:hAnsi="Times New Roman" w:cs="Times New Roman"/>
                <w:sz w:val="20"/>
                <w:szCs w:val="20"/>
              </w:rPr>
              <w:t xml:space="preserve"> and </w:t>
            </w:r>
            <w:proofErr w:type="spellStart"/>
            <w:r w:rsidRPr="00507C7E">
              <w:rPr>
                <w:rFonts w:ascii="Times New Roman" w:hAnsi="Times New Roman" w:cs="Times New Roman"/>
                <w:sz w:val="20"/>
                <w:szCs w:val="20"/>
              </w:rPr>
              <w:t>Borck</w:t>
            </w:r>
            <w:proofErr w:type="spellEnd"/>
            <w:r w:rsidRPr="00507C7E">
              <w:rPr>
                <w:rFonts w:ascii="Times New Roman" w:hAnsi="Times New Roman" w:cs="Times New Roman"/>
                <w:sz w:val="20"/>
                <w:szCs w:val="20"/>
                <w:shd w:val="clear" w:color="auto" w:fill="FCFCFC"/>
              </w:rPr>
              <w:t xml:space="preserve"> (1995)</w:t>
            </w:r>
            <w:r w:rsidR="00160120" w:rsidRPr="00507C7E">
              <w:rPr>
                <w:rFonts w:ascii="Times New Roman" w:hAnsi="Times New Roman" w:cs="Times New Roman"/>
                <w:sz w:val="20"/>
                <w:szCs w:val="20"/>
                <w:shd w:val="clear" w:color="auto" w:fill="FCFCFC"/>
                <w:vertAlign w:val="superscript"/>
              </w:rPr>
              <w:t>[106]</w:t>
            </w:r>
          </w:p>
        </w:tc>
      </w:tr>
      <w:tr w:rsidR="00EF3702" w:rsidRPr="00507C7E" w14:paraId="2F3AF136" w14:textId="77777777" w:rsidTr="00170897">
        <w:trPr>
          <w:gridAfter w:val="1"/>
          <w:wAfter w:w="9" w:type="dxa"/>
          <w:jc w:val="center"/>
        </w:trPr>
        <w:tc>
          <w:tcPr>
            <w:tcW w:w="1605" w:type="dxa"/>
          </w:tcPr>
          <w:p w14:paraId="4CD93679"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Wire arc spray</w:t>
            </w:r>
          </w:p>
        </w:tc>
        <w:tc>
          <w:tcPr>
            <w:tcW w:w="2501" w:type="dxa"/>
          </w:tcPr>
          <w:p w14:paraId="50441C16" w14:textId="1731E5D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Various Ni/Al ratios</w:t>
            </w:r>
          </w:p>
        </w:tc>
        <w:tc>
          <w:tcPr>
            <w:tcW w:w="5528" w:type="dxa"/>
          </w:tcPr>
          <w:p w14:paraId="4D6A8CA1" w14:textId="1880C69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Low over voltages were related to the high porosity of the deposited coatings; </w:t>
            </w:r>
            <w:r w:rsidRPr="00507C7E">
              <w:rPr>
                <w:rFonts w:ascii="Times New Roman" w:hAnsi="Times New Roman" w:cs="Times New Roman"/>
                <w:sz w:val="20"/>
                <w:szCs w:val="20"/>
                <w:shd w:val="clear" w:color="auto" w:fill="FFFFFF"/>
              </w:rPr>
              <w:t xml:space="preserve">cell temperature: 25 °C; electrolyte: </w:t>
            </w:r>
            <w:r w:rsidRPr="00507C7E">
              <w:rPr>
                <w:rFonts w:ascii="Times New Roman" w:hAnsi="Times New Roman" w:cs="Times New Roman"/>
                <w:sz w:val="20"/>
                <w:szCs w:val="20"/>
                <w:shd w:val="clear" w:color="auto" w:fill="FCFCFC"/>
              </w:rPr>
              <w:t>1</w:t>
            </w:r>
            <w:r w:rsidRPr="00507C7E">
              <w:rPr>
                <w:rStyle w:val="u-small-caps"/>
                <w:rFonts w:ascii="Times New Roman" w:hAnsi="Times New Roman" w:cs="Times New Roman"/>
                <w:caps/>
                <w:sz w:val="20"/>
                <w:szCs w:val="20"/>
                <w:shd w:val="clear" w:color="auto" w:fill="FCFCFC"/>
              </w:rPr>
              <w:t>M</w:t>
            </w:r>
            <w:r w:rsidRPr="00507C7E">
              <w:rPr>
                <w:rFonts w:ascii="Times New Roman" w:hAnsi="Times New Roman" w:cs="Times New Roman"/>
                <w:sz w:val="20"/>
                <w:szCs w:val="20"/>
                <w:shd w:val="clear" w:color="auto" w:fill="FCFCFC"/>
              </w:rPr>
              <w:t xml:space="preserve"> NaOH </w:t>
            </w:r>
          </w:p>
        </w:tc>
        <w:tc>
          <w:tcPr>
            <w:tcW w:w="1697" w:type="dxa"/>
          </w:tcPr>
          <w:p w14:paraId="5FB7B211" w14:textId="01EC610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253732C9" w14:textId="64537C8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Mild carbon steel</w:t>
            </w:r>
          </w:p>
        </w:tc>
        <w:tc>
          <w:tcPr>
            <w:tcW w:w="1725" w:type="dxa"/>
          </w:tcPr>
          <w:p w14:paraId="0565D8CD" w14:textId="40FCAC0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lang w:eastAsia="en-GB"/>
              </w:rPr>
              <w:t xml:space="preserve">Fournier, </w:t>
            </w:r>
            <w:proofErr w:type="spellStart"/>
            <w:r w:rsidRPr="00507C7E">
              <w:rPr>
                <w:rFonts w:ascii="Times New Roman" w:hAnsi="Times New Roman" w:cs="Times New Roman"/>
                <w:sz w:val="20"/>
                <w:szCs w:val="20"/>
                <w:lang w:eastAsia="en-GB"/>
              </w:rPr>
              <w:t>Miousse</w:t>
            </w:r>
            <w:proofErr w:type="spellEnd"/>
            <w:r w:rsidRPr="00507C7E">
              <w:rPr>
                <w:rFonts w:ascii="Times New Roman" w:hAnsi="Times New Roman" w:cs="Times New Roman"/>
                <w:sz w:val="20"/>
                <w:szCs w:val="20"/>
                <w:lang w:eastAsia="en-GB"/>
              </w:rPr>
              <w:t xml:space="preserve"> and </w:t>
            </w:r>
            <w:proofErr w:type="spellStart"/>
            <w:r w:rsidRPr="00507C7E">
              <w:rPr>
                <w:rFonts w:ascii="Times New Roman" w:hAnsi="Times New Roman" w:cs="Times New Roman"/>
                <w:sz w:val="20"/>
                <w:szCs w:val="20"/>
                <w:lang w:eastAsia="en-GB"/>
              </w:rPr>
              <w:t>Legoux</w:t>
            </w:r>
            <w:proofErr w:type="spellEnd"/>
            <w:r w:rsidRPr="00507C7E">
              <w:rPr>
                <w:rFonts w:ascii="Times New Roman" w:hAnsi="Times New Roman" w:cs="Times New Roman"/>
                <w:sz w:val="20"/>
                <w:szCs w:val="20"/>
                <w:lang w:eastAsia="en-GB"/>
              </w:rPr>
              <w:t xml:space="preserve"> </w:t>
            </w:r>
            <w:r w:rsidRPr="00507C7E">
              <w:rPr>
                <w:rFonts w:ascii="Times New Roman" w:hAnsi="Times New Roman" w:cs="Times New Roman"/>
                <w:sz w:val="20"/>
                <w:szCs w:val="20"/>
              </w:rPr>
              <w:t>(1999)</w:t>
            </w:r>
            <w:r w:rsidR="00160120" w:rsidRPr="00507C7E">
              <w:rPr>
                <w:rFonts w:ascii="Times New Roman" w:hAnsi="Times New Roman" w:cs="Times New Roman"/>
                <w:sz w:val="20"/>
                <w:szCs w:val="20"/>
                <w:vertAlign w:val="superscript"/>
              </w:rPr>
              <w:t>[107]</w:t>
            </w:r>
          </w:p>
        </w:tc>
      </w:tr>
      <w:tr w:rsidR="00EF3702" w:rsidRPr="00507C7E" w14:paraId="0D9D7706" w14:textId="77777777" w:rsidTr="00170897">
        <w:tblPrEx>
          <w:jc w:val="left"/>
        </w:tblPrEx>
        <w:trPr>
          <w:gridAfter w:val="1"/>
          <w:wAfter w:w="9" w:type="dxa"/>
        </w:trPr>
        <w:tc>
          <w:tcPr>
            <w:tcW w:w="1605" w:type="dxa"/>
          </w:tcPr>
          <w:p w14:paraId="36342C67"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w:t>
            </w:r>
          </w:p>
        </w:tc>
        <w:tc>
          <w:tcPr>
            <w:tcW w:w="2501" w:type="dxa"/>
          </w:tcPr>
          <w:p w14:paraId="095D56A8" w14:textId="704B578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Ti-Ru-Fe-O (2-1-1-2) (i.e., mixing by ball milling of </w:t>
            </w:r>
            <w:proofErr w:type="spellStart"/>
            <w:r w:rsidRPr="00507C7E">
              <w:rPr>
                <w:rFonts w:ascii="Times New Roman" w:hAnsi="Times New Roman" w:cs="Times New Roman"/>
                <w:sz w:val="20"/>
                <w:szCs w:val="20"/>
              </w:rPr>
              <w:t>Ti</w:t>
            </w:r>
            <w:proofErr w:type="spellEnd"/>
            <w:r w:rsidRPr="00507C7E">
              <w:rPr>
                <w:rFonts w:ascii="Times New Roman" w:hAnsi="Times New Roman" w:cs="Times New Roman"/>
                <w:sz w:val="20"/>
                <w:szCs w:val="20"/>
              </w:rPr>
              <w:t xml:space="preserve">, </w:t>
            </w:r>
            <w:proofErr w:type="spellStart"/>
            <w:r w:rsidRPr="00507C7E">
              <w:rPr>
                <w:rFonts w:ascii="Times New Roman" w:hAnsi="Times New Roman" w:cs="Times New Roman"/>
                <w:sz w:val="20"/>
                <w:szCs w:val="20"/>
              </w:rPr>
              <w:t>TiO</w:t>
            </w:r>
            <w:proofErr w:type="spellEnd"/>
            <w:r w:rsidRPr="00507C7E">
              <w:rPr>
                <w:rFonts w:ascii="Times New Roman" w:hAnsi="Times New Roman" w:cs="Times New Roman"/>
                <w:sz w:val="20"/>
                <w:szCs w:val="20"/>
              </w:rPr>
              <w:t>, Ru and Fe</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w:t>
            </w:r>
          </w:p>
        </w:tc>
        <w:tc>
          <w:tcPr>
            <w:tcW w:w="5528" w:type="dxa"/>
          </w:tcPr>
          <w:p w14:paraId="5E0C3F21" w14:textId="3957321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Careful optimisation of the etching process could lead to the dissolution of all Ti</w:t>
            </w:r>
            <w:r w:rsidRPr="00507C7E">
              <w:rPr>
                <w:rFonts w:ascii="Times New Roman" w:hAnsi="Times New Roman" w:cs="Times New Roman"/>
                <w:sz w:val="20"/>
                <w:szCs w:val="20"/>
                <w:vertAlign w:val="subscript"/>
                <w:lang w:eastAsia="en-GB"/>
              </w:rPr>
              <w:t>2</w:t>
            </w:r>
            <w:r w:rsidRPr="00507C7E">
              <w:rPr>
                <w:rFonts w:ascii="Times New Roman" w:hAnsi="Times New Roman" w:cs="Times New Roman"/>
                <w:sz w:val="20"/>
                <w:szCs w:val="20"/>
                <w:lang w:eastAsia="en-GB"/>
              </w:rPr>
              <w:t>O</w:t>
            </w:r>
            <w:r w:rsidRPr="00507C7E">
              <w:rPr>
                <w:rFonts w:ascii="Times New Roman" w:hAnsi="Times New Roman" w:cs="Times New Roman"/>
                <w:sz w:val="20"/>
                <w:szCs w:val="20"/>
                <w:vertAlign w:val="subscript"/>
                <w:lang w:eastAsia="en-GB"/>
              </w:rPr>
              <w:t>3</w:t>
            </w:r>
            <w:r w:rsidRPr="00507C7E">
              <w:rPr>
                <w:rFonts w:ascii="Times New Roman" w:hAnsi="Times New Roman" w:cs="Times New Roman"/>
                <w:sz w:val="20"/>
                <w:szCs w:val="20"/>
                <w:lang w:eastAsia="en-GB"/>
              </w:rPr>
              <w:t xml:space="preserve">, leading to a high porous coating and can enhance electrochemical activity; </w:t>
            </w:r>
            <w:r w:rsidRPr="00507C7E">
              <w:rPr>
                <w:rFonts w:ascii="Times New Roman" w:hAnsi="Times New Roman" w:cs="Times New Roman"/>
                <w:sz w:val="20"/>
                <w:szCs w:val="20"/>
                <w:shd w:val="clear" w:color="auto" w:fill="FFFFFF"/>
              </w:rPr>
              <w:t xml:space="preserve">cell temperature: 70 °C; electrolyte: </w:t>
            </w:r>
            <w:r w:rsidRPr="00507C7E">
              <w:rPr>
                <w:rFonts w:ascii="Times New Roman" w:hAnsi="Times New Roman" w:cs="Times New Roman"/>
                <w:sz w:val="20"/>
                <w:szCs w:val="20"/>
              </w:rPr>
              <w:t>Chlorate: NaClO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550 g/l, NaCl: 110 g/l, </w:t>
            </w:r>
            <w:proofErr w:type="spellStart"/>
            <w:r w:rsidRPr="00507C7E">
              <w:rPr>
                <w:rFonts w:ascii="Times New Roman" w:hAnsi="Times New Roman" w:cs="Times New Roman"/>
                <w:sz w:val="20"/>
                <w:szCs w:val="20"/>
              </w:rPr>
              <w:t>NaClO</w:t>
            </w:r>
            <w:proofErr w:type="spellEnd"/>
            <w:r w:rsidRPr="00507C7E">
              <w:rPr>
                <w:rFonts w:ascii="Times New Roman" w:hAnsi="Times New Roman" w:cs="Times New Roman"/>
                <w:sz w:val="20"/>
                <w:szCs w:val="20"/>
              </w:rPr>
              <w:t>: 1 g/l, pH 6.5, adjusted with NaOH and HCl</w:t>
            </w:r>
          </w:p>
        </w:tc>
        <w:tc>
          <w:tcPr>
            <w:tcW w:w="1697" w:type="dxa"/>
          </w:tcPr>
          <w:p w14:paraId="1B7F0149" w14:textId="71DDDE6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726109C2" w14:textId="67A8FFB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Fe, Ti (with Ti/TiH</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 xml:space="preserve"> interlayer)</w:t>
            </w:r>
          </w:p>
        </w:tc>
        <w:tc>
          <w:tcPr>
            <w:tcW w:w="1725" w:type="dxa"/>
          </w:tcPr>
          <w:p w14:paraId="63D56C02" w14:textId="49E55C7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Irissou et al (2002)</w:t>
            </w:r>
            <w:r w:rsidR="00160120" w:rsidRPr="00507C7E">
              <w:rPr>
                <w:rFonts w:ascii="Times New Roman" w:hAnsi="Times New Roman" w:cs="Times New Roman"/>
                <w:sz w:val="20"/>
                <w:szCs w:val="20"/>
                <w:vertAlign w:val="superscript"/>
              </w:rPr>
              <w:t>[108]</w:t>
            </w:r>
            <w:r w:rsidRPr="00507C7E">
              <w:rPr>
                <w:rFonts w:ascii="Times New Roman" w:hAnsi="Times New Roman" w:cs="Times New Roman"/>
                <w:sz w:val="20"/>
                <w:szCs w:val="20"/>
              </w:rPr>
              <w:t xml:space="preserve"> </w:t>
            </w:r>
          </w:p>
        </w:tc>
      </w:tr>
      <w:tr w:rsidR="00EF3702" w:rsidRPr="00507C7E" w14:paraId="4FFDE581" w14:textId="77777777" w:rsidTr="00170897">
        <w:tblPrEx>
          <w:jc w:val="left"/>
        </w:tblPrEx>
        <w:trPr>
          <w:gridAfter w:val="1"/>
          <w:wAfter w:w="9" w:type="dxa"/>
        </w:trPr>
        <w:tc>
          <w:tcPr>
            <w:tcW w:w="1605" w:type="dxa"/>
          </w:tcPr>
          <w:p w14:paraId="54A5898E"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VPS (high-frequency)</w:t>
            </w:r>
          </w:p>
        </w:tc>
        <w:tc>
          <w:tcPr>
            <w:tcW w:w="2501" w:type="dxa"/>
          </w:tcPr>
          <w:p w14:paraId="03313B2E" w14:textId="156A8C0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Ni—Al—Mo (NiAl</w:t>
            </w:r>
            <w:r w:rsidRPr="00507C7E">
              <w:rPr>
                <w:rFonts w:ascii="Times New Roman" w:hAnsi="Times New Roman" w:cs="Times New Roman"/>
                <w:sz w:val="20"/>
                <w:szCs w:val="20"/>
                <w:vertAlign w:val="subscript"/>
              </w:rPr>
              <w:t>5</w:t>
            </w:r>
            <w:r w:rsidRPr="00507C7E">
              <w:rPr>
                <w:rFonts w:ascii="Times New Roman" w:hAnsi="Times New Roman" w:cs="Times New Roman"/>
                <w:sz w:val="20"/>
                <w:szCs w:val="20"/>
              </w:rPr>
              <w:t>Mo</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 xml:space="preserve"> (T), NiAl</w:t>
            </w:r>
            <w:r w:rsidRPr="00507C7E">
              <w:rPr>
                <w:rFonts w:ascii="Times New Roman" w:hAnsi="Times New Roman" w:cs="Times New Roman"/>
                <w:sz w:val="20"/>
                <w:szCs w:val="20"/>
                <w:vertAlign w:val="subscript"/>
              </w:rPr>
              <w:t>8</w:t>
            </w:r>
            <w:r w:rsidRPr="00507C7E">
              <w:rPr>
                <w:rFonts w:ascii="Times New Roman" w:hAnsi="Times New Roman" w:cs="Times New Roman"/>
                <w:sz w:val="20"/>
                <w:szCs w:val="20"/>
              </w:rPr>
              <w:t>Mo (G),</w:t>
            </w:r>
            <w:r w:rsidRPr="00507C7E">
              <w:rPr>
                <w:rFonts w:ascii="Times New Roman" w:hAnsi="Times New Roman" w:cs="Times New Roman"/>
                <w:sz w:val="20"/>
                <w:szCs w:val="20"/>
                <w:shd w:val="clear" w:color="auto" w:fill="FCFCFC"/>
              </w:rPr>
              <w:t xml:space="preserve"> </w:t>
            </w:r>
            <w:r w:rsidRPr="00507C7E">
              <w:rPr>
                <w:rFonts w:ascii="Times New Roman" w:hAnsi="Times New Roman" w:cs="Times New Roman"/>
                <w:sz w:val="20"/>
                <w:szCs w:val="20"/>
              </w:rPr>
              <w:t>NiAl</w:t>
            </w:r>
            <w:r w:rsidRPr="00507C7E">
              <w:rPr>
                <w:rFonts w:ascii="Times New Roman" w:hAnsi="Times New Roman" w:cs="Times New Roman"/>
                <w:sz w:val="20"/>
                <w:szCs w:val="20"/>
                <w:vertAlign w:val="subscript"/>
              </w:rPr>
              <w:t>7.5</w:t>
            </w:r>
            <w:r w:rsidRPr="00507C7E">
              <w:rPr>
                <w:rFonts w:ascii="Times New Roman" w:hAnsi="Times New Roman" w:cs="Times New Roman"/>
                <w:sz w:val="20"/>
                <w:szCs w:val="20"/>
              </w:rPr>
              <w:t>Mo</w:t>
            </w:r>
            <w:r w:rsidRPr="00507C7E">
              <w:rPr>
                <w:rFonts w:ascii="Times New Roman" w:hAnsi="Times New Roman" w:cs="Times New Roman"/>
                <w:sz w:val="20"/>
                <w:szCs w:val="20"/>
                <w:vertAlign w:val="subscript"/>
              </w:rPr>
              <w:t>1.5</w:t>
            </w:r>
            <w:r w:rsidRPr="00507C7E">
              <w:rPr>
                <w:rFonts w:ascii="Times New Roman" w:hAnsi="Times New Roman" w:cs="Times New Roman"/>
                <w:sz w:val="20"/>
                <w:szCs w:val="20"/>
              </w:rPr>
              <w:t xml:space="preserve"> (H), NiAl</w:t>
            </w:r>
            <w:r w:rsidRPr="00507C7E">
              <w:rPr>
                <w:rFonts w:ascii="Times New Roman" w:hAnsi="Times New Roman" w:cs="Times New Roman"/>
                <w:sz w:val="20"/>
                <w:szCs w:val="20"/>
                <w:vertAlign w:val="subscript"/>
              </w:rPr>
              <w:t>5</w:t>
            </w:r>
            <w:r w:rsidRPr="00507C7E">
              <w:rPr>
                <w:rFonts w:ascii="Times New Roman" w:hAnsi="Times New Roman" w:cs="Times New Roman"/>
                <w:sz w:val="20"/>
                <w:szCs w:val="20"/>
              </w:rPr>
              <w:t>Mo</w:t>
            </w:r>
            <w:r w:rsidRPr="00507C7E">
              <w:rPr>
                <w:rFonts w:ascii="Times New Roman" w:hAnsi="Times New Roman" w:cs="Times New Roman"/>
                <w:sz w:val="20"/>
                <w:szCs w:val="20"/>
                <w:vertAlign w:val="subscript"/>
              </w:rPr>
              <w:t>0.67</w:t>
            </w:r>
            <w:r w:rsidRPr="00507C7E">
              <w:rPr>
                <w:rFonts w:ascii="Times New Roman" w:hAnsi="Times New Roman" w:cs="Times New Roman"/>
                <w:sz w:val="20"/>
                <w:szCs w:val="20"/>
              </w:rPr>
              <w:t xml:space="preserve"> (I), 46%NiAl</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w:t>
            </w:r>
            <w:r w:rsidRPr="00507C7E">
              <w:rPr>
                <w:rFonts w:ascii="Times New Roman" w:hAnsi="Times New Roman" w:cs="Times New Roman"/>
                <w:sz w:val="20"/>
                <w:szCs w:val="20"/>
                <w:shd w:val="clear" w:color="auto" w:fill="FCFCFC"/>
              </w:rPr>
              <w:t xml:space="preserve"> </w:t>
            </w:r>
            <w:r w:rsidRPr="00507C7E">
              <w:rPr>
                <w:rFonts w:ascii="Times New Roman" w:hAnsi="Times New Roman" w:cs="Times New Roman"/>
                <w:sz w:val="20"/>
                <w:szCs w:val="20"/>
              </w:rPr>
              <w:t>54%Ni</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Al</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(B) and the mixtures 25–75% of T + B)</w:t>
            </w:r>
          </w:p>
        </w:tc>
        <w:tc>
          <w:tcPr>
            <w:tcW w:w="5528" w:type="dxa"/>
          </w:tcPr>
          <w:p w14:paraId="5C1E24C5" w14:textId="797B249E" w:rsidR="00EF3702" w:rsidRPr="00507C7E" w:rsidRDefault="00EF3702" w:rsidP="008828AC">
            <w:pPr>
              <w:autoSpaceDE w:val="0"/>
              <w:autoSpaceDN w:val="0"/>
              <w:adjustRightInd w:val="0"/>
              <w:rPr>
                <w:rFonts w:ascii="Times New Roman" w:hAnsi="Times New Roman" w:cs="Times New Roman"/>
                <w:sz w:val="20"/>
                <w:szCs w:val="20"/>
              </w:rPr>
            </w:pPr>
            <w:r w:rsidRPr="00507C7E">
              <w:rPr>
                <w:rFonts w:ascii="Times New Roman" w:hAnsi="Times New Roman" w:cs="Times New Roman"/>
                <w:sz w:val="20"/>
                <w:szCs w:val="20"/>
              </w:rPr>
              <w:t xml:space="preserve">Increase in real surface area along with catalytic effect of Mo, the Ni—Al—Mo coated layers were more active than those prepared by alloyed powder (heating Ni and Al powders) with similar compositions; </w:t>
            </w:r>
            <w:r w:rsidRPr="00507C7E">
              <w:rPr>
                <w:rFonts w:ascii="Times New Roman" w:hAnsi="Times New Roman" w:cs="Times New Roman"/>
                <w:sz w:val="20"/>
                <w:szCs w:val="20"/>
                <w:shd w:val="clear" w:color="auto" w:fill="FFFFFF"/>
              </w:rPr>
              <w:t xml:space="preserve">cell temperature: 25 °C; electrolyte: </w:t>
            </w:r>
            <w:r w:rsidRPr="00507C7E">
              <w:rPr>
                <w:rFonts w:ascii="Times New Roman" w:hAnsi="Times New Roman" w:cs="Times New Roman"/>
                <w:sz w:val="20"/>
                <w:szCs w:val="20"/>
              </w:rPr>
              <w:t>1 M KOH</w:t>
            </w:r>
          </w:p>
          <w:p w14:paraId="7B0AA879" w14:textId="77777777" w:rsidR="00EF3702" w:rsidRPr="00507C7E" w:rsidRDefault="00EF3702" w:rsidP="008828AC">
            <w:pPr>
              <w:rPr>
                <w:rFonts w:ascii="Times New Roman" w:hAnsi="Times New Roman" w:cs="Times New Roman"/>
                <w:sz w:val="20"/>
                <w:szCs w:val="20"/>
              </w:rPr>
            </w:pPr>
          </w:p>
        </w:tc>
        <w:tc>
          <w:tcPr>
            <w:tcW w:w="1697" w:type="dxa"/>
          </w:tcPr>
          <w:p w14:paraId="6129FD5F" w14:textId="5966C64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22EA002D" w14:textId="56D07CF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474F8068" w14:textId="7E17015B"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shd w:val="clear" w:color="auto" w:fill="FCFCFC"/>
              </w:rPr>
              <w:t>Birry</w:t>
            </w:r>
            <w:proofErr w:type="spellEnd"/>
            <w:r w:rsidRPr="00507C7E">
              <w:rPr>
                <w:rFonts w:ascii="Times New Roman" w:hAnsi="Times New Roman" w:cs="Times New Roman"/>
                <w:sz w:val="20"/>
                <w:szCs w:val="20"/>
                <w:shd w:val="clear" w:color="auto" w:fill="FCFCFC"/>
              </w:rPr>
              <w:t xml:space="preserve"> and </w:t>
            </w:r>
            <w:proofErr w:type="spellStart"/>
            <w:r w:rsidRPr="00507C7E">
              <w:rPr>
                <w:rFonts w:ascii="Times New Roman" w:hAnsi="Times New Roman" w:cs="Times New Roman"/>
                <w:sz w:val="20"/>
                <w:szCs w:val="20"/>
                <w:shd w:val="clear" w:color="auto" w:fill="FCFCFC"/>
              </w:rPr>
              <w:t>Lasia</w:t>
            </w:r>
            <w:proofErr w:type="spellEnd"/>
            <w:r w:rsidRPr="00507C7E">
              <w:rPr>
                <w:rFonts w:ascii="Times New Roman" w:hAnsi="Times New Roman" w:cs="Times New Roman"/>
                <w:sz w:val="20"/>
                <w:szCs w:val="20"/>
                <w:shd w:val="clear" w:color="auto" w:fill="FCFCFC"/>
              </w:rPr>
              <w:t xml:space="preserve"> (2004)</w:t>
            </w:r>
            <w:r w:rsidR="00962D75" w:rsidRPr="00507C7E">
              <w:rPr>
                <w:rFonts w:ascii="Times New Roman" w:hAnsi="Times New Roman" w:cs="Times New Roman"/>
                <w:sz w:val="20"/>
                <w:szCs w:val="20"/>
                <w:shd w:val="clear" w:color="auto" w:fill="FCFCFC"/>
                <w:vertAlign w:val="superscript"/>
              </w:rPr>
              <w:t>[109]</w:t>
            </w:r>
          </w:p>
        </w:tc>
      </w:tr>
      <w:tr w:rsidR="00EF3702" w:rsidRPr="00507C7E" w14:paraId="3D34610E" w14:textId="77777777" w:rsidTr="00170897">
        <w:trPr>
          <w:gridAfter w:val="1"/>
          <w:wAfter w:w="9" w:type="dxa"/>
          <w:jc w:val="center"/>
        </w:trPr>
        <w:tc>
          <w:tcPr>
            <w:tcW w:w="1605" w:type="dxa"/>
          </w:tcPr>
          <w:p w14:paraId="469C55B1"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Wire arc spray</w:t>
            </w:r>
          </w:p>
        </w:tc>
        <w:tc>
          <w:tcPr>
            <w:tcW w:w="2501" w:type="dxa"/>
          </w:tcPr>
          <w:p w14:paraId="382F572A" w14:textId="338A86E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Ni-Al, </w:t>
            </w:r>
            <w:proofErr w:type="spellStart"/>
            <w:r w:rsidRPr="00507C7E">
              <w:rPr>
                <w:rFonts w:ascii="Times New Roman" w:hAnsi="Times New Roman" w:cs="Times New Roman"/>
                <w:sz w:val="20"/>
                <w:szCs w:val="20"/>
              </w:rPr>
              <w:t>NiTi</w:t>
            </w:r>
            <w:proofErr w:type="spellEnd"/>
            <w:r w:rsidRPr="00507C7E">
              <w:rPr>
                <w:rFonts w:ascii="Times New Roman" w:hAnsi="Times New Roman" w:cs="Times New Roman"/>
                <w:sz w:val="20"/>
                <w:szCs w:val="20"/>
              </w:rPr>
              <w:t>-Al</w:t>
            </w:r>
          </w:p>
        </w:tc>
        <w:tc>
          <w:tcPr>
            <w:tcW w:w="5528" w:type="dxa"/>
          </w:tcPr>
          <w:p w14:paraId="654FFE97" w14:textId="4B9F3C9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Increased activity for the hydrogen evolution reaction is due to an increased real surface area in case of the skeleton Ni electrodes and to the catalytic effect of Ti in case of the skeleton </w:t>
            </w:r>
            <w:proofErr w:type="spellStart"/>
            <w:r w:rsidRPr="00507C7E">
              <w:rPr>
                <w:rFonts w:ascii="Times New Roman" w:hAnsi="Times New Roman" w:cs="Times New Roman"/>
                <w:sz w:val="20"/>
                <w:szCs w:val="20"/>
              </w:rPr>
              <w:t>NiTi</w:t>
            </w:r>
            <w:proofErr w:type="spellEnd"/>
            <w:r w:rsidRPr="00507C7E">
              <w:rPr>
                <w:rFonts w:ascii="Times New Roman" w:hAnsi="Times New Roman" w:cs="Times New Roman"/>
                <w:sz w:val="20"/>
                <w:szCs w:val="20"/>
              </w:rPr>
              <w:t xml:space="preserve"> electrodes; </w:t>
            </w:r>
            <w:r w:rsidRPr="00507C7E">
              <w:rPr>
                <w:rFonts w:ascii="Times New Roman" w:hAnsi="Times New Roman" w:cs="Times New Roman"/>
                <w:sz w:val="20"/>
                <w:szCs w:val="20"/>
                <w:shd w:val="clear" w:color="auto" w:fill="FFFFFF"/>
              </w:rPr>
              <w:t xml:space="preserve">cell temperature: 25 °C; electrolyte: </w:t>
            </w:r>
            <w:r w:rsidRPr="00507C7E">
              <w:rPr>
                <w:rFonts w:ascii="Times New Roman" w:hAnsi="Times New Roman" w:cs="Times New Roman"/>
                <w:sz w:val="20"/>
                <w:szCs w:val="20"/>
              </w:rPr>
              <w:t>1M NaOH</w:t>
            </w:r>
          </w:p>
        </w:tc>
        <w:tc>
          <w:tcPr>
            <w:tcW w:w="1697" w:type="dxa"/>
          </w:tcPr>
          <w:p w14:paraId="04400957" w14:textId="1757B36E"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27B2FA97" w14:textId="1A8B3B4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Steel</w:t>
            </w:r>
          </w:p>
        </w:tc>
        <w:tc>
          <w:tcPr>
            <w:tcW w:w="1725" w:type="dxa"/>
          </w:tcPr>
          <w:p w14:paraId="78D27737" w14:textId="27F4874E" w:rsidR="00EF3702" w:rsidRPr="00507C7E" w:rsidRDefault="00EF3702" w:rsidP="008828AC">
            <w:pPr>
              <w:rPr>
                <w:rFonts w:ascii="Times New Roman" w:hAnsi="Times New Roman" w:cs="Times New Roman"/>
                <w:sz w:val="20"/>
                <w:szCs w:val="20"/>
              </w:rPr>
            </w:pPr>
            <w:bookmarkStart w:id="106" w:name="_Hlk79795192"/>
            <w:proofErr w:type="spellStart"/>
            <w:r w:rsidRPr="00507C7E">
              <w:rPr>
                <w:rFonts w:ascii="Times New Roman" w:hAnsi="Times New Roman" w:cs="Times New Roman"/>
                <w:sz w:val="20"/>
                <w:szCs w:val="20"/>
              </w:rPr>
              <w:t>Kellenberger</w:t>
            </w:r>
            <w:proofErr w:type="spellEnd"/>
            <w:r w:rsidRPr="00507C7E">
              <w:rPr>
                <w:rFonts w:ascii="Times New Roman" w:hAnsi="Times New Roman" w:cs="Times New Roman"/>
                <w:sz w:val="20"/>
                <w:szCs w:val="20"/>
              </w:rPr>
              <w:t xml:space="preserve"> et al (2007)</w:t>
            </w:r>
            <w:bookmarkEnd w:id="106"/>
            <w:r w:rsidR="00A76ADD" w:rsidRPr="00507C7E">
              <w:rPr>
                <w:rFonts w:ascii="Times New Roman" w:hAnsi="Times New Roman" w:cs="Times New Roman"/>
                <w:sz w:val="20"/>
                <w:szCs w:val="20"/>
                <w:vertAlign w:val="superscript"/>
              </w:rPr>
              <w:t>[110]</w:t>
            </w:r>
          </w:p>
        </w:tc>
      </w:tr>
      <w:tr w:rsidR="00EF3702" w:rsidRPr="00507C7E" w14:paraId="4AAC74FD" w14:textId="77777777" w:rsidTr="00170897">
        <w:tblPrEx>
          <w:jc w:val="left"/>
        </w:tblPrEx>
        <w:trPr>
          <w:gridAfter w:val="1"/>
          <w:wAfter w:w="9" w:type="dxa"/>
        </w:trPr>
        <w:tc>
          <w:tcPr>
            <w:tcW w:w="1605" w:type="dxa"/>
          </w:tcPr>
          <w:p w14:paraId="074A9275"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428769A4" w14:textId="6465A1F5"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Raney Ni (Ni-Al (50:50))</w:t>
            </w:r>
          </w:p>
        </w:tc>
        <w:tc>
          <w:tcPr>
            <w:tcW w:w="5528" w:type="dxa"/>
          </w:tcPr>
          <w:p w14:paraId="581F16F7" w14:textId="31EF43F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Best electrocatalytic activity towards HER was obtained for 100 μm thick coated electrode, with 96% efficiency at 300 mA 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xml:space="preserve"> current density and 70 °C, attributed to very high electroactive area and enhanced kinetics on sprayed surface; </w:t>
            </w:r>
            <w:r w:rsidRPr="00507C7E">
              <w:rPr>
                <w:rFonts w:ascii="Times New Roman" w:hAnsi="Times New Roman" w:cs="Times New Roman"/>
                <w:sz w:val="20"/>
                <w:szCs w:val="20"/>
                <w:shd w:val="clear" w:color="auto" w:fill="FFFFFF"/>
              </w:rPr>
              <w:t xml:space="preserve">cell temperature: 30-80 °C; electrolyte: </w:t>
            </w:r>
            <w:r w:rsidRPr="00507C7E">
              <w:rPr>
                <w:rFonts w:ascii="Times New Roman" w:hAnsi="Times New Roman" w:cs="Times New Roman"/>
                <w:sz w:val="20"/>
                <w:szCs w:val="20"/>
              </w:rPr>
              <w:t>30% KOH</w:t>
            </w:r>
          </w:p>
        </w:tc>
        <w:tc>
          <w:tcPr>
            <w:tcW w:w="1697" w:type="dxa"/>
          </w:tcPr>
          <w:p w14:paraId="0D14534D" w14:textId="6A6F0FF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30, 100, 300 µm</w:t>
            </w:r>
          </w:p>
        </w:tc>
        <w:tc>
          <w:tcPr>
            <w:tcW w:w="1949" w:type="dxa"/>
          </w:tcPr>
          <w:p w14:paraId="5FCC59BB" w14:textId="41C3DDB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Raney nickel</w:t>
            </w:r>
          </w:p>
        </w:tc>
        <w:tc>
          <w:tcPr>
            <w:tcW w:w="1725" w:type="dxa"/>
          </w:tcPr>
          <w:p w14:paraId="285E749D" w14:textId="53386B31"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Chade</w:t>
            </w:r>
            <w:proofErr w:type="spellEnd"/>
            <w:r w:rsidRPr="00507C7E">
              <w:rPr>
                <w:rFonts w:ascii="Times New Roman" w:hAnsi="Times New Roman" w:cs="Times New Roman"/>
                <w:sz w:val="20"/>
                <w:szCs w:val="20"/>
              </w:rPr>
              <w:t xml:space="preserve"> et al (2013)</w:t>
            </w:r>
            <w:r w:rsidR="00A76ADD" w:rsidRPr="00507C7E">
              <w:rPr>
                <w:rFonts w:ascii="Times New Roman" w:hAnsi="Times New Roman" w:cs="Times New Roman"/>
                <w:sz w:val="20"/>
                <w:szCs w:val="20"/>
                <w:vertAlign w:val="superscript"/>
              </w:rPr>
              <w:t>[111]</w:t>
            </w:r>
          </w:p>
        </w:tc>
      </w:tr>
      <w:tr w:rsidR="00EF3702" w:rsidRPr="00507C7E" w14:paraId="12DD27D6" w14:textId="77777777" w:rsidTr="00170897">
        <w:tblPrEx>
          <w:jc w:val="left"/>
        </w:tblPrEx>
        <w:trPr>
          <w:gridAfter w:val="1"/>
          <w:wAfter w:w="9" w:type="dxa"/>
        </w:trPr>
        <w:tc>
          <w:tcPr>
            <w:tcW w:w="1605" w:type="dxa"/>
          </w:tcPr>
          <w:p w14:paraId="0F708F59"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lastRenderedPageBreak/>
              <w:t>APS (Ni), SPS (</w:t>
            </w:r>
            <w:proofErr w:type="spellStart"/>
            <w:r w:rsidRPr="00507C7E">
              <w:rPr>
                <w:rFonts w:ascii="Times New Roman" w:hAnsi="Times New Roman" w:cs="Times New Roman"/>
                <w:sz w:val="20"/>
                <w:szCs w:val="20"/>
              </w:rPr>
              <w:t>NiO</w:t>
            </w:r>
            <w:proofErr w:type="spellEnd"/>
            <w:r w:rsidRPr="00507C7E">
              <w:rPr>
                <w:rFonts w:ascii="Times New Roman" w:hAnsi="Times New Roman" w:cs="Times New Roman"/>
                <w:sz w:val="20"/>
                <w:szCs w:val="20"/>
              </w:rPr>
              <w:t>)</w:t>
            </w:r>
          </w:p>
        </w:tc>
        <w:tc>
          <w:tcPr>
            <w:tcW w:w="2501" w:type="dxa"/>
          </w:tcPr>
          <w:p w14:paraId="122FBF3E" w14:textId="2A0318A2"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 </w:t>
            </w:r>
            <w:proofErr w:type="spellStart"/>
            <w:r w:rsidRPr="00507C7E">
              <w:rPr>
                <w:rFonts w:ascii="Times New Roman" w:hAnsi="Times New Roman" w:cs="Times New Roman"/>
                <w:sz w:val="20"/>
                <w:szCs w:val="20"/>
              </w:rPr>
              <w:t>NiO</w:t>
            </w:r>
            <w:proofErr w:type="spellEnd"/>
            <w:r w:rsidRPr="00507C7E">
              <w:rPr>
                <w:rFonts w:ascii="Times New Roman" w:hAnsi="Times New Roman" w:cs="Times New Roman"/>
                <w:sz w:val="20"/>
                <w:szCs w:val="20"/>
              </w:rPr>
              <w:t xml:space="preserve"> </w:t>
            </w:r>
          </w:p>
        </w:tc>
        <w:tc>
          <w:tcPr>
            <w:tcW w:w="5528" w:type="dxa"/>
          </w:tcPr>
          <w:p w14:paraId="6FEDEAA2" w14:textId="6828031B" w:rsidR="00EF3702" w:rsidRPr="00507C7E" w:rsidRDefault="00EF3702" w:rsidP="008828AC">
            <w:pPr>
              <w:rPr>
                <w:rFonts w:ascii="Times New Roman" w:hAnsi="Times New Roman" w:cs="Times New Roman"/>
                <w:sz w:val="20"/>
                <w:szCs w:val="20"/>
              </w:rPr>
            </w:pPr>
            <w:r w:rsidRPr="00507C7E">
              <w:rPr>
                <w:rFonts w:ascii="Times New Roman" w:eastAsia="Times New Roman" w:hAnsi="Times New Roman" w:cs="Times New Roman"/>
                <w:sz w:val="20"/>
                <w:szCs w:val="20"/>
                <w:lang w:eastAsia="en-GB"/>
              </w:rPr>
              <w:t xml:space="preserve">Higher surface areas were observed for all SPS deposits compared to those deposited using APS, attributed to the formation of fine porous agglomerates on the surface of the SPS coatings;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0.5M NaOH</w:t>
            </w:r>
          </w:p>
        </w:tc>
        <w:tc>
          <w:tcPr>
            <w:tcW w:w="1697" w:type="dxa"/>
          </w:tcPr>
          <w:p w14:paraId="0AF02BCE" w14:textId="121D28F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3ACD3CDA" w14:textId="03B97F2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Carbon steel </w:t>
            </w:r>
          </w:p>
        </w:tc>
        <w:tc>
          <w:tcPr>
            <w:tcW w:w="1725" w:type="dxa"/>
          </w:tcPr>
          <w:p w14:paraId="514D059D" w14:textId="6D6064AA"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shd w:val="clear" w:color="auto" w:fill="FCFCFC"/>
              </w:rPr>
              <w:t>Aghasibeig</w:t>
            </w:r>
            <w:proofErr w:type="spellEnd"/>
            <w:r w:rsidRPr="00507C7E">
              <w:rPr>
                <w:rFonts w:ascii="Times New Roman" w:hAnsi="Times New Roman" w:cs="Times New Roman"/>
                <w:sz w:val="20"/>
                <w:szCs w:val="20"/>
                <w:shd w:val="clear" w:color="auto" w:fill="FCFCFC"/>
              </w:rPr>
              <w:t xml:space="preserve"> et al (2014)</w:t>
            </w:r>
            <w:r w:rsidR="00A76ADD" w:rsidRPr="00507C7E">
              <w:rPr>
                <w:rFonts w:ascii="Times New Roman" w:hAnsi="Times New Roman" w:cs="Times New Roman"/>
                <w:sz w:val="20"/>
                <w:szCs w:val="20"/>
                <w:shd w:val="clear" w:color="auto" w:fill="FCFCFC"/>
                <w:vertAlign w:val="superscript"/>
              </w:rPr>
              <w:t>[113]</w:t>
            </w:r>
          </w:p>
        </w:tc>
      </w:tr>
      <w:tr w:rsidR="00EF3702" w:rsidRPr="00507C7E" w14:paraId="6AB23119" w14:textId="77777777" w:rsidTr="00170897">
        <w:tblPrEx>
          <w:jc w:val="left"/>
        </w:tblPrEx>
        <w:trPr>
          <w:gridAfter w:val="1"/>
          <w:wAfter w:w="9" w:type="dxa"/>
        </w:trPr>
        <w:tc>
          <w:tcPr>
            <w:tcW w:w="1605" w:type="dxa"/>
          </w:tcPr>
          <w:p w14:paraId="257C9BEB"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 (Ni), SPS (</w:t>
            </w:r>
            <w:proofErr w:type="spellStart"/>
            <w:r w:rsidRPr="00507C7E">
              <w:rPr>
                <w:rFonts w:ascii="Times New Roman" w:hAnsi="Times New Roman" w:cs="Times New Roman"/>
                <w:sz w:val="20"/>
                <w:szCs w:val="20"/>
              </w:rPr>
              <w:t>NiO</w:t>
            </w:r>
            <w:proofErr w:type="spellEnd"/>
            <w:r w:rsidRPr="00507C7E">
              <w:rPr>
                <w:rFonts w:ascii="Times New Roman" w:hAnsi="Times New Roman" w:cs="Times New Roman"/>
                <w:sz w:val="20"/>
                <w:szCs w:val="20"/>
              </w:rPr>
              <w:t>)</w:t>
            </w:r>
          </w:p>
        </w:tc>
        <w:tc>
          <w:tcPr>
            <w:tcW w:w="2501" w:type="dxa"/>
          </w:tcPr>
          <w:p w14:paraId="53D4D684"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 </w:t>
            </w:r>
            <w:proofErr w:type="spellStart"/>
            <w:r w:rsidRPr="00507C7E">
              <w:rPr>
                <w:rFonts w:ascii="Times New Roman" w:hAnsi="Times New Roman" w:cs="Times New Roman"/>
                <w:sz w:val="20"/>
                <w:szCs w:val="20"/>
              </w:rPr>
              <w:t>NiO</w:t>
            </w:r>
            <w:proofErr w:type="spellEnd"/>
          </w:p>
          <w:p w14:paraId="41998801" w14:textId="77777777" w:rsidR="00EF3702" w:rsidRPr="00507C7E" w:rsidRDefault="00EF3702" w:rsidP="008828AC">
            <w:pPr>
              <w:rPr>
                <w:rFonts w:ascii="Times New Roman" w:hAnsi="Times New Roman" w:cs="Times New Roman"/>
                <w:sz w:val="20"/>
                <w:szCs w:val="20"/>
              </w:rPr>
            </w:pPr>
          </w:p>
        </w:tc>
        <w:tc>
          <w:tcPr>
            <w:tcW w:w="5528" w:type="dxa"/>
          </w:tcPr>
          <w:p w14:paraId="1A3FF777" w14:textId="3AE4027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Addition of submicron-sized cauliflower-like aggregates by SPS on the rough and porous surface of the APS deposited coatings significantly increased the exchange current density and improved the electrocatalytic activity of the electrodes; electrolyte: 1M NaOH</w:t>
            </w:r>
          </w:p>
        </w:tc>
        <w:tc>
          <w:tcPr>
            <w:tcW w:w="1697" w:type="dxa"/>
          </w:tcPr>
          <w:p w14:paraId="2F6407DA" w14:textId="7E4E979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100 µm (APS); 10-40 µm (SPS) </w:t>
            </w:r>
          </w:p>
        </w:tc>
        <w:tc>
          <w:tcPr>
            <w:tcW w:w="1949" w:type="dxa"/>
          </w:tcPr>
          <w:p w14:paraId="2B8DF177" w14:textId="281B2339"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Inconel </w:t>
            </w:r>
          </w:p>
        </w:tc>
        <w:tc>
          <w:tcPr>
            <w:tcW w:w="1725" w:type="dxa"/>
          </w:tcPr>
          <w:p w14:paraId="22CE9837" w14:textId="23A93FEB"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Aghasibeig</w:t>
            </w:r>
            <w:proofErr w:type="spellEnd"/>
            <w:r w:rsidRPr="00507C7E">
              <w:rPr>
                <w:rFonts w:ascii="Times New Roman" w:hAnsi="Times New Roman" w:cs="Times New Roman"/>
                <w:sz w:val="20"/>
                <w:szCs w:val="20"/>
              </w:rPr>
              <w:t xml:space="preserve"> et al (2016)</w:t>
            </w:r>
            <w:r w:rsidR="00A76ADD" w:rsidRPr="00507C7E">
              <w:rPr>
                <w:rFonts w:ascii="Times New Roman" w:hAnsi="Times New Roman" w:cs="Times New Roman"/>
                <w:sz w:val="20"/>
                <w:szCs w:val="20"/>
                <w:vertAlign w:val="superscript"/>
              </w:rPr>
              <w:t>[114]</w:t>
            </w:r>
          </w:p>
        </w:tc>
      </w:tr>
      <w:tr w:rsidR="00EF3702" w:rsidRPr="00507C7E" w14:paraId="619F8083" w14:textId="77777777" w:rsidTr="00170897">
        <w:tblPrEx>
          <w:jc w:val="left"/>
        </w:tblPrEx>
        <w:trPr>
          <w:gridAfter w:val="1"/>
          <w:wAfter w:w="9" w:type="dxa"/>
        </w:trPr>
        <w:tc>
          <w:tcPr>
            <w:tcW w:w="1605" w:type="dxa"/>
          </w:tcPr>
          <w:p w14:paraId="6FAC09DA"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2F00CD3B" w14:textId="273673B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Raney Ni, Ni–Al</w:t>
            </w:r>
          </w:p>
        </w:tc>
        <w:tc>
          <w:tcPr>
            <w:tcW w:w="5528" w:type="dxa"/>
          </w:tcPr>
          <w:p w14:paraId="1BD26AA0" w14:textId="6E5BC8D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Through hydrogen and temperature heat treatment of the electrode, an enhancement in the uniformity of Al distribution as well as adhesion of the coating to the substrate was observed; electrolyte: 1 M KOH</w:t>
            </w:r>
          </w:p>
        </w:tc>
        <w:tc>
          <w:tcPr>
            <w:tcW w:w="1697" w:type="dxa"/>
          </w:tcPr>
          <w:p w14:paraId="4DB4058D" w14:textId="34231CB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0E45C120" w14:textId="4212997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Ni</w:t>
            </w:r>
          </w:p>
        </w:tc>
        <w:tc>
          <w:tcPr>
            <w:tcW w:w="1725" w:type="dxa"/>
          </w:tcPr>
          <w:p w14:paraId="1C00B153" w14:textId="7F18716E"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lang w:val="sv-SE"/>
              </w:rPr>
              <w:t>Kim et al. (2018)</w:t>
            </w:r>
            <w:r w:rsidR="00A76ADD" w:rsidRPr="00507C7E">
              <w:rPr>
                <w:rFonts w:ascii="Times New Roman" w:hAnsi="Times New Roman" w:cs="Times New Roman"/>
                <w:sz w:val="20"/>
                <w:szCs w:val="20"/>
                <w:vertAlign w:val="superscript"/>
                <w:lang w:val="sv-SE"/>
              </w:rPr>
              <w:t>[115]</w:t>
            </w:r>
            <w:r w:rsidR="00A76ADD" w:rsidRPr="00507C7E">
              <w:rPr>
                <w:rFonts w:ascii="Times New Roman" w:hAnsi="Times New Roman" w:cs="Times New Roman"/>
                <w:sz w:val="20"/>
                <w:szCs w:val="20"/>
                <w:lang w:val="sv-SE"/>
              </w:rPr>
              <w:t xml:space="preserve">, Kim et al. </w:t>
            </w:r>
            <w:r w:rsidR="00A76ADD" w:rsidRPr="00507C7E">
              <w:rPr>
                <w:rFonts w:ascii="Times New Roman" w:hAnsi="Times New Roman" w:cs="Times New Roman"/>
                <w:sz w:val="20"/>
                <w:szCs w:val="20"/>
              </w:rPr>
              <w:t>(2019)</w:t>
            </w:r>
            <w:r w:rsidR="00A76ADD" w:rsidRPr="00507C7E">
              <w:rPr>
                <w:rFonts w:ascii="Times New Roman" w:hAnsi="Times New Roman" w:cs="Times New Roman"/>
                <w:sz w:val="20"/>
                <w:szCs w:val="20"/>
                <w:vertAlign w:val="superscript"/>
              </w:rPr>
              <w:t>[116]</w:t>
            </w:r>
          </w:p>
        </w:tc>
      </w:tr>
      <w:tr w:rsidR="00EF3702" w:rsidRPr="00507C7E" w14:paraId="11B6A62E" w14:textId="77777777" w:rsidTr="00AF2828">
        <w:tblPrEx>
          <w:jc w:val="left"/>
        </w:tblPrEx>
        <w:tc>
          <w:tcPr>
            <w:tcW w:w="15014" w:type="dxa"/>
            <w:gridSpan w:val="7"/>
            <w:shd w:val="clear" w:color="auto" w:fill="D9D9D9" w:themeFill="background1" w:themeFillShade="D9"/>
          </w:tcPr>
          <w:p w14:paraId="0CDCE7D6" w14:textId="7EB21DB3"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Solid oxide water electrolyser (SOWE)</w:t>
            </w:r>
          </w:p>
        </w:tc>
      </w:tr>
      <w:tr w:rsidR="00EF3702" w:rsidRPr="00507C7E" w14:paraId="2CF75AED" w14:textId="77777777" w:rsidTr="00170897">
        <w:tblPrEx>
          <w:jc w:val="left"/>
        </w:tblPrEx>
        <w:trPr>
          <w:gridAfter w:val="1"/>
          <w:wAfter w:w="9" w:type="dxa"/>
        </w:trPr>
        <w:tc>
          <w:tcPr>
            <w:tcW w:w="1605" w:type="dxa"/>
          </w:tcPr>
          <w:p w14:paraId="7CBBF8DC"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 (Al</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Flame spray (Ni), Low pressure APS (YSZ), flame spray (calcium or strontium-doped LaCoO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or strontium-doped LaMnO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APS (Ni-Al)</w:t>
            </w:r>
          </w:p>
        </w:tc>
        <w:tc>
          <w:tcPr>
            <w:tcW w:w="2501" w:type="dxa"/>
          </w:tcPr>
          <w:p w14:paraId="1789E709" w14:textId="48DDA92D"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Al</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 xml:space="preserve">3 </w:t>
            </w:r>
            <w:r w:rsidRPr="00507C7E">
              <w:rPr>
                <w:rFonts w:ascii="Times New Roman" w:hAnsi="Times New Roman" w:cs="Times New Roman"/>
                <w:sz w:val="20"/>
                <w:szCs w:val="20"/>
              </w:rPr>
              <w:t>(for sealing &amp; preventing oxidation), Ni (cathode), YSZ (electrolyte), calcium or strontium-doped LaCoO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or strontium-doped LaMnO</w:t>
            </w:r>
            <w:r w:rsidRPr="00507C7E">
              <w:rPr>
                <w:rFonts w:ascii="Times New Roman" w:hAnsi="Times New Roman" w:cs="Times New Roman"/>
                <w:sz w:val="20"/>
                <w:szCs w:val="20"/>
                <w:vertAlign w:val="subscript"/>
              </w:rPr>
              <w:t xml:space="preserve">3 </w:t>
            </w:r>
            <w:r w:rsidRPr="00507C7E">
              <w:rPr>
                <w:rFonts w:ascii="Times New Roman" w:hAnsi="Times New Roman" w:cs="Times New Roman"/>
                <w:sz w:val="20"/>
                <w:szCs w:val="20"/>
              </w:rPr>
              <w:t>(anode), Ni-Al (interconnect)</w:t>
            </w:r>
          </w:p>
        </w:tc>
        <w:tc>
          <w:tcPr>
            <w:tcW w:w="5528" w:type="dxa"/>
          </w:tcPr>
          <w:p w14:paraId="344AA2B0" w14:textId="09D7A7F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Tubular cell design; </w:t>
            </w:r>
            <w:r w:rsidRPr="00507C7E">
              <w:rPr>
                <w:rFonts w:ascii="Times New Roman" w:hAnsi="Times New Roman" w:cs="Times New Roman"/>
                <w:sz w:val="20"/>
                <w:szCs w:val="20"/>
                <w:shd w:val="clear" w:color="auto" w:fill="FFFFFF"/>
              </w:rPr>
              <w:t xml:space="preserve">cell temperature: 950 °C; electrolyte: </w:t>
            </w:r>
            <w:r w:rsidRPr="00507C7E">
              <w:rPr>
                <w:rFonts w:ascii="Times New Roman" w:hAnsi="Times New Roman" w:cs="Times New Roman"/>
                <w:sz w:val="20"/>
                <w:szCs w:val="20"/>
              </w:rPr>
              <w:t>YSZ</w:t>
            </w:r>
          </w:p>
        </w:tc>
        <w:tc>
          <w:tcPr>
            <w:tcW w:w="1697" w:type="dxa"/>
          </w:tcPr>
          <w:p w14:paraId="3E113166" w14:textId="5E96280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Al</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100 µm, Ni: 80 µm to 110 µm, YSZ: 100 µm, calcium or strontium-doped LaCoO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or strontium-doped LaMnO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200 µm to 150 µm, Ni-Al: 250 µm</w:t>
            </w:r>
          </w:p>
        </w:tc>
        <w:tc>
          <w:tcPr>
            <w:tcW w:w="1949" w:type="dxa"/>
          </w:tcPr>
          <w:p w14:paraId="34A0FA4F" w14:textId="418B289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439E5A34" w14:textId="26D4FA09"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Hino et al. (1997)</w:t>
            </w:r>
            <w:r w:rsidR="00A76ADD" w:rsidRPr="00507C7E">
              <w:rPr>
                <w:rFonts w:ascii="Times New Roman" w:hAnsi="Times New Roman" w:cs="Times New Roman"/>
                <w:sz w:val="20"/>
                <w:szCs w:val="20"/>
                <w:vertAlign w:val="superscript"/>
              </w:rPr>
              <w:t>[117]</w:t>
            </w:r>
          </w:p>
        </w:tc>
      </w:tr>
      <w:tr w:rsidR="00EF3702" w:rsidRPr="00507C7E" w14:paraId="00D1174E" w14:textId="77777777" w:rsidTr="00170897">
        <w:tblPrEx>
          <w:jc w:val="left"/>
        </w:tblPrEx>
        <w:trPr>
          <w:gridAfter w:val="1"/>
          <w:wAfter w:w="9" w:type="dxa"/>
        </w:trPr>
        <w:tc>
          <w:tcPr>
            <w:tcW w:w="1605" w:type="dxa"/>
          </w:tcPr>
          <w:p w14:paraId="0A367708"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279E1A6A" w14:textId="7AB0089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LSM (La</w:t>
            </w:r>
            <w:r w:rsidRPr="00507C7E">
              <w:rPr>
                <w:rFonts w:ascii="Times New Roman" w:hAnsi="Times New Roman" w:cs="Times New Roman"/>
                <w:sz w:val="20"/>
                <w:szCs w:val="20"/>
                <w:vertAlign w:val="subscript"/>
              </w:rPr>
              <w:t>0.8</w:t>
            </w:r>
            <w:r w:rsidRPr="00507C7E">
              <w:rPr>
                <w:rFonts w:ascii="Times New Roman" w:hAnsi="Times New Roman" w:cs="Times New Roman"/>
                <w:sz w:val="20"/>
                <w:szCs w:val="20"/>
              </w:rPr>
              <w:t>Sr</w:t>
            </w:r>
            <w:r w:rsidRPr="00507C7E">
              <w:rPr>
                <w:rFonts w:ascii="Times New Roman" w:hAnsi="Times New Roman" w:cs="Times New Roman"/>
                <w:sz w:val="20"/>
                <w:szCs w:val="20"/>
                <w:vertAlign w:val="subscript"/>
              </w:rPr>
              <w:t>0.2</w:t>
            </w:r>
            <w:r w:rsidRPr="00507C7E">
              <w:rPr>
                <w:rFonts w:ascii="Times New Roman" w:hAnsi="Times New Roman" w:cs="Times New Roman"/>
                <w:sz w:val="20"/>
                <w:szCs w:val="20"/>
              </w:rPr>
              <w:t>MnO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and LSCF (La</w:t>
            </w:r>
            <w:r w:rsidRPr="00507C7E">
              <w:rPr>
                <w:rFonts w:ascii="Times New Roman" w:hAnsi="Times New Roman" w:cs="Times New Roman"/>
                <w:sz w:val="20"/>
                <w:szCs w:val="20"/>
                <w:vertAlign w:val="subscript"/>
              </w:rPr>
              <w:t>0.6</w:t>
            </w:r>
            <w:r w:rsidRPr="00507C7E">
              <w:rPr>
                <w:rFonts w:ascii="Times New Roman" w:hAnsi="Times New Roman" w:cs="Times New Roman"/>
                <w:sz w:val="20"/>
                <w:szCs w:val="20"/>
              </w:rPr>
              <w:t>Sr</w:t>
            </w:r>
            <w:r w:rsidRPr="00507C7E">
              <w:rPr>
                <w:rFonts w:ascii="Times New Roman" w:hAnsi="Times New Roman" w:cs="Times New Roman"/>
                <w:sz w:val="20"/>
                <w:szCs w:val="20"/>
                <w:vertAlign w:val="subscript"/>
              </w:rPr>
              <w:t>0.4</w:t>
            </w:r>
            <w:r w:rsidRPr="00507C7E">
              <w:rPr>
                <w:rFonts w:ascii="Times New Roman" w:hAnsi="Times New Roman" w:cs="Times New Roman"/>
                <w:sz w:val="20"/>
                <w:szCs w:val="20"/>
              </w:rPr>
              <w:t>Co</w:t>
            </w:r>
            <w:r w:rsidRPr="00507C7E">
              <w:rPr>
                <w:rFonts w:ascii="Times New Roman" w:hAnsi="Times New Roman" w:cs="Times New Roman"/>
                <w:sz w:val="20"/>
                <w:szCs w:val="20"/>
                <w:vertAlign w:val="subscript"/>
              </w:rPr>
              <w:t>0.4</w:t>
            </w:r>
            <w:r w:rsidRPr="00507C7E">
              <w:rPr>
                <w:rFonts w:ascii="Times New Roman" w:hAnsi="Times New Roman" w:cs="Times New Roman"/>
                <w:sz w:val="20"/>
                <w:szCs w:val="20"/>
              </w:rPr>
              <w:t>Fe</w:t>
            </w:r>
            <w:r w:rsidRPr="00507C7E">
              <w:rPr>
                <w:rFonts w:ascii="Times New Roman" w:hAnsi="Times New Roman" w:cs="Times New Roman"/>
                <w:sz w:val="20"/>
                <w:szCs w:val="20"/>
                <w:vertAlign w:val="subscript"/>
              </w:rPr>
              <w:t>0.6</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(cathodes), </w:t>
            </w:r>
            <w:proofErr w:type="spellStart"/>
            <w:r w:rsidRPr="00507C7E">
              <w:rPr>
                <w:rFonts w:ascii="Times New Roman" w:hAnsi="Times New Roman" w:cs="Times New Roman"/>
                <w:sz w:val="20"/>
                <w:szCs w:val="20"/>
              </w:rPr>
              <w:t>NiO+YSZ</w:t>
            </w:r>
            <w:proofErr w:type="spellEnd"/>
            <w:r w:rsidRPr="00507C7E">
              <w:rPr>
                <w:rFonts w:ascii="Times New Roman" w:hAnsi="Times New Roman" w:cs="Times New Roman"/>
                <w:sz w:val="20"/>
                <w:szCs w:val="20"/>
              </w:rPr>
              <w:t xml:space="preserve"> (fuel electrode), 9 mol% YSZ (electrolyte)</w:t>
            </w:r>
          </w:p>
        </w:tc>
        <w:tc>
          <w:tcPr>
            <w:tcW w:w="5528" w:type="dxa"/>
          </w:tcPr>
          <w:p w14:paraId="5232FE08" w14:textId="31FE7119"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LSCF showed enhanced electrochemical performance compared to cells with LSM. Water splitting voltage was reduced to 1.4 V at an operating temperature of 800 °C and to 1.28 V at 850 °C; </w:t>
            </w:r>
            <w:r w:rsidRPr="00507C7E">
              <w:rPr>
                <w:rFonts w:ascii="Times New Roman" w:hAnsi="Times New Roman" w:cs="Times New Roman"/>
                <w:sz w:val="20"/>
                <w:szCs w:val="20"/>
                <w:shd w:val="clear" w:color="auto" w:fill="FFFFFF"/>
              </w:rPr>
              <w:t xml:space="preserve">cell temperature: 800 °C; electrolyte: </w:t>
            </w:r>
            <w:r w:rsidRPr="00507C7E">
              <w:rPr>
                <w:rFonts w:ascii="Times New Roman" w:hAnsi="Times New Roman" w:cs="Times New Roman"/>
                <w:sz w:val="20"/>
                <w:szCs w:val="20"/>
              </w:rPr>
              <w:t>9 mol% YSZ</w:t>
            </w:r>
          </w:p>
        </w:tc>
        <w:tc>
          <w:tcPr>
            <w:tcW w:w="1697" w:type="dxa"/>
          </w:tcPr>
          <w:p w14:paraId="4E63777A" w14:textId="12A095E7"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NiO+YSZ</w:t>
            </w:r>
            <w:proofErr w:type="spellEnd"/>
            <w:r w:rsidRPr="00507C7E">
              <w:rPr>
                <w:rFonts w:ascii="Times New Roman" w:hAnsi="Times New Roman" w:cs="Times New Roman"/>
                <w:sz w:val="20"/>
                <w:szCs w:val="20"/>
              </w:rPr>
              <w:t>: 50 µm, 9 mol% YSZ (40 µm),</w:t>
            </w:r>
          </w:p>
        </w:tc>
        <w:tc>
          <w:tcPr>
            <w:tcW w:w="1949" w:type="dxa"/>
          </w:tcPr>
          <w:p w14:paraId="58EB5F42" w14:textId="35A3741E"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FeCrMnTi</w:t>
            </w:r>
            <w:proofErr w:type="spellEnd"/>
            <w:r w:rsidRPr="00507C7E">
              <w:rPr>
                <w:rFonts w:ascii="Times New Roman" w:hAnsi="Times New Roman" w:cs="Times New Roman"/>
                <w:sz w:val="20"/>
                <w:szCs w:val="20"/>
              </w:rPr>
              <w:t xml:space="preserve"> </w:t>
            </w:r>
          </w:p>
        </w:tc>
        <w:tc>
          <w:tcPr>
            <w:tcW w:w="1725" w:type="dxa"/>
          </w:tcPr>
          <w:p w14:paraId="1D1319CA" w14:textId="458AADD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lang w:val="en-US"/>
              </w:rPr>
              <w:t>Ansar et al. (2008)</w:t>
            </w:r>
            <w:r w:rsidR="00A76ADD" w:rsidRPr="00507C7E">
              <w:rPr>
                <w:rFonts w:ascii="Times New Roman" w:hAnsi="Times New Roman" w:cs="Times New Roman"/>
                <w:sz w:val="20"/>
                <w:szCs w:val="20"/>
                <w:vertAlign w:val="superscript"/>
                <w:lang w:val="en-US"/>
              </w:rPr>
              <w:t>[118]</w:t>
            </w:r>
          </w:p>
        </w:tc>
      </w:tr>
      <w:tr w:rsidR="00EF3702" w:rsidRPr="00507C7E" w14:paraId="198653B2" w14:textId="77777777" w:rsidTr="00170897">
        <w:tblPrEx>
          <w:jc w:val="left"/>
        </w:tblPrEx>
        <w:trPr>
          <w:gridAfter w:val="1"/>
          <w:wAfter w:w="9" w:type="dxa"/>
        </w:trPr>
        <w:tc>
          <w:tcPr>
            <w:tcW w:w="1605" w:type="dxa"/>
          </w:tcPr>
          <w:p w14:paraId="75FBAFC1"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rPr>
              <w:t>APS (anode, cathode), VPS (electrolyte)</w:t>
            </w:r>
          </w:p>
        </w:tc>
        <w:tc>
          <w:tcPr>
            <w:tcW w:w="2501" w:type="dxa"/>
          </w:tcPr>
          <w:p w14:paraId="724583D2" w14:textId="4E45D87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rPr>
              <w:t>Ni/YSZ (cathode), YSZ (electrolyte), LSCF (anode)</w:t>
            </w:r>
          </w:p>
        </w:tc>
        <w:tc>
          <w:tcPr>
            <w:tcW w:w="5528" w:type="dxa"/>
          </w:tcPr>
          <w:p w14:paraId="38056AC4" w14:textId="23C21CD7"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sz w:val="20"/>
                <w:szCs w:val="20"/>
                <w:shd w:val="clear" w:color="auto" w:fill="FCFCFC"/>
              </w:rPr>
              <w:t>Cell voltage during electrolysis operation at a current density of −1.0 A cm</w:t>
            </w:r>
            <w:r w:rsidRPr="00507C7E">
              <w:rPr>
                <w:rFonts w:ascii="Times New Roman" w:hAnsi="Times New Roman" w:cs="Times New Roman"/>
                <w:sz w:val="20"/>
                <w:szCs w:val="20"/>
                <w:shd w:val="clear" w:color="auto" w:fill="FCFCFC"/>
                <w:vertAlign w:val="superscript"/>
              </w:rPr>
              <w:t>−2</w:t>
            </w:r>
            <w:r w:rsidRPr="00507C7E">
              <w:rPr>
                <w:rFonts w:ascii="Times New Roman" w:hAnsi="Times New Roman" w:cs="Times New Roman"/>
                <w:sz w:val="20"/>
                <w:szCs w:val="20"/>
                <w:shd w:val="clear" w:color="auto" w:fill="FCFCFC"/>
              </w:rPr>
              <w:t xml:space="preserve"> was 1.28 V at an operating temperature of 850 °C and 1.4 V at 800 °C; </w:t>
            </w:r>
            <w:r w:rsidRPr="00507C7E">
              <w:rPr>
                <w:rFonts w:ascii="Times New Roman" w:hAnsi="Times New Roman" w:cs="Times New Roman"/>
                <w:sz w:val="20"/>
                <w:szCs w:val="20"/>
                <w:shd w:val="clear" w:color="auto" w:fill="FFFFFF"/>
              </w:rPr>
              <w:t xml:space="preserve">cell temperature: 800-850 °C; electrolyte: </w:t>
            </w:r>
            <w:r w:rsidRPr="00507C7E">
              <w:rPr>
                <w:rFonts w:ascii="Times New Roman" w:hAnsi="Times New Roman" w:cs="Times New Roman"/>
                <w:sz w:val="20"/>
                <w:szCs w:val="20"/>
              </w:rPr>
              <w:t>YSZ</w:t>
            </w:r>
          </w:p>
        </w:tc>
        <w:tc>
          <w:tcPr>
            <w:tcW w:w="1697" w:type="dxa"/>
          </w:tcPr>
          <w:p w14:paraId="48B28C01" w14:textId="5AAA7B6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lang w:val="sv-SE"/>
              </w:rPr>
              <w:t>Ni/YSZ: 50 µm, YSZ: 40 µm, LSCF: 30 µm</w:t>
            </w:r>
          </w:p>
        </w:tc>
        <w:tc>
          <w:tcPr>
            <w:tcW w:w="1949" w:type="dxa"/>
          </w:tcPr>
          <w:p w14:paraId="04B1DB15" w14:textId="594C72A9"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CFCFC"/>
              </w:rPr>
              <w:t>Porous ferritic steel</w:t>
            </w:r>
          </w:p>
        </w:tc>
        <w:tc>
          <w:tcPr>
            <w:tcW w:w="1725" w:type="dxa"/>
          </w:tcPr>
          <w:p w14:paraId="658E274B" w14:textId="22A4D4E3" w:rsidR="00EF3702" w:rsidRPr="00507C7E" w:rsidRDefault="00EF3702" w:rsidP="008828AC">
            <w:pPr>
              <w:rPr>
                <w:rFonts w:ascii="Times New Roman" w:hAnsi="Times New Roman" w:cs="Times New Roman"/>
                <w:sz w:val="20"/>
                <w:szCs w:val="20"/>
                <w:lang w:val="en-US"/>
              </w:rPr>
            </w:pPr>
            <w:r w:rsidRPr="00507C7E">
              <w:rPr>
                <w:rFonts w:ascii="Times New Roman" w:hAnsi="Times New Roman" w:cs="Times New Roman"/>
                <w:sz w:val="20"/>
                <w:szCs w:val="20"/>
              </w:rPr>
              <w:t>Schiller</w:t>
            </w:r>
            <w:r w:rsidRPr="00507C7E">
              <w:rPr>
                <w:rFonts w:ascii="Times New Roman" w:hAnsi="Times New Roman" w:cs="Times New Roman"/>
                <w:sz w:val="20"/>
                <w:szCs w:val="20"/>
                <w:lang w:val="en-US"/>
              </w:rPr>
              <w:t xml:space="preserve"> et al. (2009)</w:t>
            </w:r>
            <w:r w:rsidR="00A76ADD" w:rsidRPr="00507C7E">
              <w:rPr>
                <w:rFonts w:ascii="Times New Roman" w:hAnsi="Times New Roman" w:cs="Times New Roman"/>
                <w:sz w:val="20"/>
                <w:szCs w:val="20"/>
                <w:vertAlign w:val="superscript"/>
                <w:lang w:val="en-US"/>
              </w:rPr>
              <w:t>[119]</w:t>
            </w:r>
          </w:p>
        </w:tc>
      </w:tr>
      <w:tr w:rsidR="00EF3702" w:rsidRPr="00507C7E" w14:paraId="15353AD4" w14:textId="77777777" w:rsidTr="00170897">
        <w:tblPrEx>
          <w:jc w:val="left"/>
        </w:tblPrEx>
        <w:trPr>
          <w:gridAfter w:val="1"/>
          <w:wAfter w:w="9" w:type="dxa"/>
        </w:trPr>
        <w:tc>
          <w:tcPr>
            <w:tcW w:w="1605" w:type="dxa"/>
          </w:tcPr>
          <w:p w14:paraId="6EECD072"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 screen printing</w:t>
            </w:r>
          </w:p>
        </w:tc>
        <w:tc>
          <w:tcPr>
            <w:tcW w:w="2501" w:type="dxa"/>
          </w:tcPr>
          <w:p w14:paraId="5A5F7229" w14:textId="688DA71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Ni (bond layer) (steam/hydrogen side of separator plate), scandia-</w:t>
            </w:r>
            <w:r w:rsidRPr="00507C7E">
              <w:rPr>
                <w:rFonts w:ascii="Times New Roman" w:hAnsi="Times New Roman" w:cs="Times New Roman"/>
                <w:sz w:val="20"/>
                <w:szCs w:val="20"/>
              </w:rPr>
              <w:lastRenderedPageBreak/>
              <w:t>stabilized zirconia (electrolyte), strontium-doped manganite (anode), manganite-zirconia (inner layer), pure manganite (middle layer), cobaltite (outer bond layer), nickel-zirconia (cathode)</w:t>
            </w:r>
          </w:p>
        </w:tc>
        <w:tc>
          <w:tcPr>
            <w:tcW w:w="5528" w:type="dxa"/>
          </w:tcPr>
          <w:p w14:paraId="4C388AE1" w14:textId="565F164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lastRenderedPageBreak/>
              <w:t xml:space="preserve">Demonstrated straightforward scalability of the high temperature electrolysis for long term operation and hydrogen production; </w:t>
            </w:r>
            <w:r w:rsidRPr="00507C7E">
              <w:rPr>
                <w:rFonts w:ascii="Times New Roman" w:hAnsi="Times New Roman" w:cs="Times New Roman"/>
                <w:sz w:val="20"/>
                <w:szCs w:val="20"/>
                <w:shd w:val="clear" w:color="auto" w:fill="FFFFFF"/>
              </w:rPr>
              <w:t xml:space="preserve">cell temperature: 800-850 °C; electrolyte: </w:t>
            </w:r>
            <w:r w:rsidRPr="00507C7E">
              <w:rPr>
                <w:rFonts w:ascii="Times New Roman" w:hAnsi="Times New Roman" w:cs="Times New Roman"/>
                <w:sz w:val="20"/>
                <w:szCs w:val="20"/>
              </w:rPr>
              <w:t>scandia-stabilized zirconia</w:t>
            </w:r>
          </w:p>
        </w:tc>
        <w:tc>
          <w:tcPr>
            <w:tcW w:w="1697" w:type="dxa"/>
          </w:tcPr>
          <w:p w14:paraId="2DB8A158" w14:textId="64D7943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Ni: 10 µm, Scandia-stabilized zirconia: 140 µm, </w:t>
            </w:r>
            <w:r w:rsidRPr="00507C7E">
              <w:rPr>
                <w:rFonts w:ascii="Times New Roman" w:hAnsi="Times New Roman" w:cs="Times New Roman"/>
                <w:sz w:val="20"/>
                <w:szCs w:val="20"/>
              </w:rPr>
              <w:lastRenderedPageBreak/>
              <w:t xml:space="preserve">manganite-zirconia: 13 µm, pure manganite: 18 µm, nickel-zirconia (13 µm) </w:t>
            </w:r>
          </w:p>
        </w:tc>
        <w:tc>
          <w:tcPr>
            <w:tcW w:w="1949" w:type="dxa"/>
          </w:tcPr>
          <w:p w14:paraId="1F127594" w14:textId="3D5EAFA4"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lastRenderedPageBreak/>
              <w:t>Stainless steel (interconnect)</w:t>
            </w:r>
          </w:p>
        </w:tc>
        <w:tc>
          <w:tcPr>
            <w:tcW w:w="1725" w:type="dxa"/>
          </w:tcPr>
          <w:p w14:paraId="40F86B32" w14:textId="77DC78AF"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O’Brien et al. (2010)</w:t>
            </w:r>
            <w:r w:rsidR="00A76ADD" w:rsidRPr="00507C7E">
              <w:rPr>
                <w:rFonts w:ascii="Times New Roman" w:hAnsi="Times New Roman" w:cs="Times New Roman"/>
                <w:sz w:val="20"/>
                <w:szCs w:val="20"/>
                <w:vertAlign w:val="superscript"/>
              </w:rPr>
              <w:t>[59]</w:t>
            </w:r>
          </w:p>
        </w:tc>
      </w:tr>
      <w:tr w:rsidR="00EF3702" w:rsidRPr="00507C7E" w14:paraId="54A6BCAD" w14:textId="77777777" w:rsidTr="00170897">
        <w:tblPrEx>
          <w:jc w:val="left"/>
        </w:tblPrEx>
        <w:trPr>
          <w:gridAfter w:val="1"/>
          <w:wAfter w:w="9" w:type="dxa"/>
        </w:trPr>
        <w:tc>
          <w:tcPr>
            <w:tcW w:w="1605" w:type="dxa"/>
          </w:tcPr>
          <w:p w14:paraId="24928556"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3BF21093" w14:textId="1D500C1A" w:rsidR="00EF3702" w:rsidRPr="00507C7E" w:rsidRDefault="00EF3702" w:rsidP="008828AC">
            <w:pPr>
              <w:rPr>
                <w:rFonts w:ascii="Times New Roman" w:hAnsi="Times New Roman" w:cs="Times New Roman"/>
                <w:sz w:val="20"/>
                <w:szCs w:val="20"/>
              </w:rPr>
            </w:pPr>
            <w:r w:rsidRPr="00507C7E">
              <w:rPr>
                <w:rFonts w:ascii="Times New Roman" w:eastAsia="Times New Roman" w:hAnsi="Times New Roman" w:cs="Times New Roman"/>
                <w:sz w:val="20"/>
                <w:szCs w:val="20"/>
                <w:lang w:eastAsia="en-GB"/>
              </w:rPr>
              <w:t>Ni/</w:t>
            </w:r>
            <w:proofErr w:type="spellStart"/>
            <w:r w:rsidRPr="00507C7E">
              <w:rPr>
                <w:rFonts w:ascii="Times New Roman" w:eastAsia="Times New Roman" w:hAnsi="Times New Roman" w:cs="Times New Roman"/>
                <w:sz w:val="20"/>
                <w:szCs w:val="20"/>
                <w:lang w:eastAsia="en-GB"/>
              </w:rPr>
              <w:t>NiO</w:t>
            </w:r>
            <w:proofErr w:type="spellEnd"/>
            <w:r w:rsidRPr="00507C7E">
              <w:rPr>
                <w:rFonts w:ascii="Times New Roman" w:eastAsia="Times New Roman" w:hAnsi="Times New Roman" w:cs="Times New Roman"/>
                <w:sz w:val="20"/>
                <w:szCs w:val="20"/>
                <w:lang w:eastAsia="en-GB"/>
              </w:rPr>
              <w:t xml:space="preserve"> 50%–YSZ 50% (support electrode layer), Ni/</w:t>
            </w:r>
            <w:proofErr w:type="spellStart"/>
            <w:r w:rsidRPr="00507C7E">
              <w:rPr>
                <w:rFonts w:ascii="Times New Roman" w:eastAsia="Times New Roman" w:hAnsi="Times New Roman" w:cs="Times New Roman"/>
                <w:sz w:val="20"/>
                <w:szCs w:val="20"/>
                <w:lang w:eastAsia="en-GB"/>
              </w:rPr>
              <w:t>NiO</w:t>
            </w:r>
            <w:proofErr w:type="spellEnd"/>
            <w:r w:rsidRPr="00507C7E">
              <w:rPr>
                <w:rFonts w:ascii="Times New Roman" w:eastAsia="Times New Roman" w:hAnsi="Times New Roman" w:cs="Times New Roman"/>
                <w:sz w:val="20"/>
                <w:szCs w:val="20"/>
                <w:lang w:eastAsia="en-GB"/>
              </w:rPr>
              <w:t xml:space="preserve"> 25%–YSZ 75% (electrolyte transition layer), YSZ 100% (electrolyte), 50% YSZ–50% LSM (electrolyte-end transition layer), LSM 100% (end electrode)</w:t>
            </w:r>
          </w:p>
        </w:tc>
        <w:tc>
          <w:tcPr>
            <w:tcW w:w="5528" w:type="dxa"/>
          </w:tcPr>
          <w:p w14:paraId="713BC20A" w14:textId="00B36039"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 xml:space="preserve">Fabrication of free-standing solid oxide cells exclusively by APS thermal spray without the need of using any porous metallic support; electrolyte: </w:t>
            </w:r>
            <w:r w:rsidRPr="00507C7E">
              <w:rPr>
                <w:rFonts w:ascii="Times New Roman" w:hAnsi="Times New Roman" w:cs="Times New Roman"/>
                <w:sz w:val="20"/>
                <w:szCs w:val="20"/>
              </w:rPr>
              <w:t>YSZ</w:t>
            </w:r>
          </w:p>
        </w:tc>
        <w:tc>
          <w:tcPr>
            <w:tcW w:w="1697" w:type="dxa"/>
          </w:tcPr>
          <w:p w14:paraId="7515158C" w14:textId="74850B5B" w:rsidR="00EF3702" w:rsidRPr="00507C7E" w:rsidRDefault="00EF3702" w:rsidP="008828AC">
            <w:pPr>
              <w:rPr>
                <w:rFonts w:ascii="Times New Roman" w:hAnsi="Times New Roman" w:cs="Times New Roman"/>
                <w:sz w:val="20"/>
                <w:szCs w:val="20"/>
              </w:rPr>
            </w:pPr>
            <w:r w:rsidRPr="00507C7E">
              <w:rPr>
                <w:rFonts w:ascii="Times New Roman" w:eastAsia="Times New Roman" w:hAnsi="Times New Roman" w:cs="Times New Roman"/>
                <w:sz w:val="20"/>
                <w:szCs w:val="20"/>
                <w:lang w:eastAsia="en-GB"/>
              </w:rPr>
              <w:t>Ni/</w:t>
            </w:r>
            <w:proofErr w:type="spellStart"/>
            <w:r w:rsidRPr="00507C7E">
              <w:rPr>
                <w:rFonts w:ascii="Times New Roman" w:eastAsia="Times New Roman" w:hAnsi="Times New Roman" w:cs="Times New Roman"/>
                <w:sz w:val="20"/>
                <w:szCs w:val="20"/>
                <w:lang w:eastAsia="en-GB"/>
              </w:rPr>
              <w:t>NiO</w:t>
            </w:r>
            <w:proofErr w:type="spellEnd"/>
            <w:r w:rsidRPr="00507C7E">
              <w:rPr>
                <w:rFonts w:ascii="Times New Roman" w:eastAsia="Times New Roman" w:hAnsi="Times New Roman" w:cs="Times New Roman"/>
                <w:sz w:val="20"/>
                <w:szCs w:val="20"/>
                <w:lang w:eastAsia="en-GB"/>
              </w:rPr>
              <w:t xml:space="preserve"> 50%–YSZ 50%: 300–350 </w:t>
            </w:r>
            <w:proofErr w:type="spellStart"/>
            <w:r w:rsidRPr="00507C7E">
              <w:rPr>
                <w:rFonts w:ascii="Times New Roman" w:eastAsia="Times New Roman" w:hAnsi="Times New Roman" w:cs="Times New Roman"/>
                <w:sz w:val="20"/>
                <w:szCs w:val="20"/>
                <w:lang w:eastAsia="en-GB"/>
              </w:rPr>
              <w:t>μm</w:t>
            </w:r>
            <w:proofErr w:type="spellEnd"/>
            <w:r w:rsidRPr="00507C7E">
              <w:rPr>
                <w:rFonts w:ascii="Times New Roman" w:eastAsia="Times New Roman" w:hAnsi="Times New Roman" w:cs="Times New Roman"/>
                <w:sz w:val="20"/>
                <w:szCs w:val="20"/>
                <w:lang w:eastAsia="en-GB"/>
              </w:rPr>
              <w:t>, Ni/</w:t>
            </w:r>
            <w:proofErr w:type="spellStart"/>
            <w:r w:rsidRPr="00507C7E">
              <w:rPr>
                <w:rFonts w:ascii="Times New Roman" w:eastAsia="Times New Roman" w:hAnsi="Times New Roman" w:cs="Times New Roman"/>
                <w:sz w:val="20"/>
                <w:szCs w:val="20"/>
                <w:lang w:eastAsia="en-GB"/>
              </w:rPr>
              <w:t>NiO</w:t>
            </w:r>
            <w:proofErr w:type="spellEnd"/>
            <w:r w:rsidRPr="00507C7E">
              <w:rPr>
                <w:rFonts w:ascii="Times New Roman" w:eastAsia="Times New Roman" w:hAnsi="Times New Roman" w:cs="Times New Roman"/>
                <w:sz w:val="20"/>
                <w:szCs w:val="20"/>
                <w:lang w:eastAsia="en-GB"/>
              </w:rPr>
              <w:t xml:space="preserve"> 25%–YSZ 75%: 100–120 μm, YSZ 100%: 100–120 μm, 50% YSZ–50% LSM: 80–100 μm, LSM 100%: 70–90 μm</w:t>
            </w:r>
          </w:p>
        </w:tc>
        <w:tc>
          <w:tcPr>
            <w:tcW w:w="1949" w:type="dxa"/>
          </w:tcPr>
          <w:p w14:paraId="44E88702" w14:textId="2F1187A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417F888F" w14:textId="640AB6B3" w:rsidR="00EF3702" w:rsidRPr="00507C7E" w:rsidRDefault="00EF3702" w:rsidP="008828AC">
            <w:pPr>
              <w:rPr>
                <w:rFonts w:ascii="Times New Roman" w:hAnsi="Times New Roman" w:cs="Times New Roman"/>
                <w:sz w:val="20"/>
                <w:szCs w:val="20"/>
                <w:shd w:val="clear" w:color="auto" w:fill="FCFCFC"/>
              </w:rPr>
            </w:pPr>
            <w:proofErr w:type="spellStart"/>
            <w:r w:rsidRPr="00507C7E">
              <w:rPr>
                <w:rStyle w:val="sciprofiles-linkname"/>
                <w:rFonts w:ascii="Times New Roman" w:hAnsi="Times New Roman" w:cs="Times New Roman"/>
                <w:sz w:val="20"/>
                <w:szCs w:val="20"/>
              </w:rPr>
              <w:t>Vardavoulias</w:t>
            </w:r>
            <w:proofErr w:type="spellEnd"/>
            <w:r w:rsidRPr="00507C7E">
              <w:rPr>
                <w:rFonts w:ascii="Times New Roman" w:hAnsi="Times New Roman" w:cs="Times New Roman"/>
                <w:sz w:val="20"/>
                <w:szCs w:val="20"/>
                <w:shd w:val="clear" w:color="auto" w:fill="FFFFFF"/>
              </w:rPr>
              <w:t xml:space="preserve"> et al. (2021)</w:t>
            </w:r>
            <w:r w:rsidR="00A76ADD" w:rsidRPr="00507C7E">
              <w:rPr>
                <w:rFonts w:ascii="Times New Roman" w:hAnsi="Times New Roman" w:cs="Times New Roman"/>
                <w:sz w:val="20"/>
                <w:szCs w:val="20"/>
                <w:shd w:val="clear" w:color="auto" w:fill="FFFFFF"/>
                <w:vertAlign w:val="superscript"/>
              </w:rPr>
              <w:t>[120]</w:t>
            </w:r>
          </w:p>
        </w:tc>
      </w:tr>
      <w:tr w:rsidR="00EF3702" w:rsidRPr="00507C7E" w14:paraId="748B0E96" w14:textId="77777777" w:rsidTr="00AF2828">
        <w:tblPrEx>
          <w:jc w:val="left"/>
        </w:tblPrEx>
        <w:tc>
          <w:tcPr>
            <w:tcW w:w="15014" w:type="dxa"/>
            <w:gridSpan w:val="7"/>
            <w:shd w:val="clear" w:color="auto" w:fill="D9D9D9" w:themeFill="background1" w:themeFillShade="D9"/>
          </w:tcPr>
          <w:p w14:paraId="7DEFD353" w14:textId="448C6DD3" w:rsidR="00EF3702" w:rsidRPr="00507C7E" w:rsidRDefault="00EF3702" w:rsidP="008828AC">
            <w:pPr>
              <w:rPr>
                <w:rStyle w:val="sciprofiles-linkname"/>
                <w:rFonts w:ascii="Times New Roman" w:hAnsi="Times New Roman" w:cs="Times New Roman"/>
                <w:b/>
                <w:bCs/>
                <w:sz w:val="20"/>
                <w:szCs w:val="20"/>
              </w:rPr>
            </w:pPr>
            <w:r w:rsidRPr="00507C7E">
              <w:rPr>
                <w:rFonts w:ascii="Times New Roman" w:hAnsi="Times New Roman" w:cs="Times New Roman"/>
                <w:b/>
                <w:bCs/>
                <w:sz w:val="20"/>
                <w:szCs w:val="20"/>
              </w:rPr>
              <w:t xml:space="preserve">Thermochemical water splitting </w:t>
            </w:r>
            <w:r w:rsidR="00170897" w:rsidRPr="00507C7E">
              <w:rPr>
                <w:rFonts w:ascii="Times New Roman" w:hAnsi="Times New Roman" w:cs="Times New Roman"/>
                <w:b/>
                <w:bCs/>
                <w:sz w:val="20"/>
                <w:szCs w:val="20"/>
              </w:rPr>
              <w:t xml:space="preserve"> (TWS)</w:t>
            </w:r>
          </w:p>
        </w:tc>
      </w:tr>
      <w:tr w:rsidR="00EF3702" w:rsidRPr="00507C7E" w14:paraId="208BB3D0" w14:textId="77777777" w:rsidTr="00170897">
        <w:tblPrEx>
          <w:jc w:val="left"/>
        </w:tblPrEx>
        <w:trPr>
          <w:gridAfter w:val="1"/>
          <w:wAfter w:w="9" w:type="dxa"/>
        </w:trPr>
        <w:tc>
          <w:tcPr>
            <w:tcW w:w="1605" w:type="dxa"/>
          </w:tcPr>
          <w:p w14:paraId="5CD16D8A"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HVOF</w:t>
            </w:r>
          </w:p>
        </w:tc>
        <w:tc>
          <w:tcPr>
            <w:tcW w:w="2501" w:type="dxa"/>
          </w:tcPr>
          <w:p w14:paraId="59DB76A5" w14:textId="7A28F4A0"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YSZ, Al</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3</w:t>
            </w:r>
            <w:r w:rsidRPr="00507C7E">
              <w:rPr>
                <w:rFonts w:ascii="Times New Roman" w:hAnsi="Times New Roman" w:cs="Times New Roman"/>
                <w:sz w:val="20"/>
                <w:szCs w:val="20"/>
                <w:shd w:val="clear" w:color="auto" w:fill="FFFFFF"/>
              </w:rPr>
              <w:t>,</w:t>
            </w:r>
            <w:r w:rsidRPr="00507C7E">
              <w:rPr>
                <w:rFonts w:ascii="Times New Roman" w:hAnsi="Times New Roman" w:cs="Times New Roman"/>
                <w:sz w:val="20"/>
                <w:szCs w:val="20"/>
                <w:shd w:val="clear" w:color="auto" w:fill="FFFFFF"/>
                <w:vertAlign w:val="subscript"/>
              </w:rPr>
              <w:t xml:space="preserve">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(bond coat) </w:t>
            </w:r>
          </w:p>
        </w:tc>
        <w:tc>
          <w:tcPr>
            <w:tcW w:w="5528" w:type="dxa"/>
          </w:tcPr>
          <w:p w14:paraId="569F0475" w14:textId="038A9205"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Inconel 625 substrate performed better than stainless steel AL6XN substrates;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 xml:space="preserve">molten </w:t>
            </w:r>
            <w:proofErr w:type="spellStart"/>
            <w:r w:rsidRPr="00507C7E">
              <w:rPr>
                <w:rFonts w:ascii="Times New Roman" w:hAnsi="Times New Roman" w:cs="Times New Roman"/>
                <w:sz w:val="20"/>
                <w:szCs w:val="20"/>
              </w:rPr>
              <w:t>CuCl</w:t>
            </w:r>
            <w:proofErr w:type="spellEnd"/>
          </w:p>
        </w:tc>
        <w:tc>
          <w:tcPr>
            <w:tcW w:w="1697" w:type="dxa"/>
          </w:tcPr>
          <w:p w14:paraId="605A69E6" w14:textId="4E8E43E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70 µm (YSZ); 70 µm (Al</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3</w:t>
            </w:r>
            <w:r w:rsidRPr="00507C7E">
              <w:rPr>
                <w:rFonts w:ascii="Times New Roman" w:hAnsi="Times New Roman" w:cs="Times New Roman"/>
                <w:sz w:val="20"/>
                <w:szCs w:val="20"/>
              </w:rPr>
              <w:t>)</w:t>
            </w:r>
          </w:p>
        </w:tc>
        <w:tc>
          <w:tcPr>
            <w:tcW w:w="1949" w:type="dxa"/>
          </w:tcPr>
          <w:p w14:paraId="079D92B8" w14:textId="42D0934B"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Inconel 625, super austenitic stainless steel or AL6XN</w:t>
            </w:r>
          </w:p>
        </w:tc>
        <w:tc>
          <w:tcPr>
            <w:tcW w:w="1725" w:type="dxa"/>
          </w:tcPr>
          <w:p w14:paraId="7058FA6A" w14:textId="4702E62B"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rPr>
              <w:t>Siantar</w:t>
            </w:r>
            <w:proofErr w:type="spellEnd"/>
            <w:r w:rsidRPr="00507C7E">
              <w:rPr>
                <w:rFonts w:ascii="Times New Roman" w:hAnsi="Times New Roman" w:cs="Times New Roman"/>
                <w:sz w:val="20"/>
                <w:szCs w:val="20"/>
              </w:rPr>
              <w:t xml:space="preserve"> (2012)</w:t>
            </w:r>
            <w:r w:rsidR="00A76ADD" w:rsidRPr="00507C7E">
              <w:rPr>
                <w:rFonts w:ascii="Times New Roman" w:hAnsi="Times New Roman" w:cs="Times New Roman"/>
                <w:sz w:val="20"/>
                <w:szCs w:val="20"/>
                <w:vertAlign w:val="superscript"/>
              </w:rPr>
              <w:t>[58]</w:t>
            </w:r>
          </w:p>
        </w:tc>
      </w:tr>
      <w:tr w:rsidR="00EF3702" w:rsidRPr="00507C7E" w14:paraId="4E269CDB" w14:textId="77777777" w:rsidTr="00170897">
        <w:tblPrEx>
          <w:jc w:val="left"/>
        </w:tblPrEx>
        <w:trPr>
          <w:gridAfter w:val="1"/>
          <w:wAfter w:w="9" w:type="dxa"/>
        </w:trPr>
        <w:tc>
          <w:tcPr>
            <w:tcW w:w="1605" w:type="dxa"/>
          </w:tcPr>
          <w:p w14:paraId="1D9A4910"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HVOF (for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w:t>
            </w:r>
          </w:p>
        </w:tc>
        <w:tc>
          <w:tcPr>
            <w:tcW w:w="2501" w:type="dxa"/>
          </w:tcPr>
          <w:p w14:paraId="29FC8CBA" w14:textId="103D882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YSZ,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(bond coat)</w:t>
            </w:r>
          </w:p>
        </w:tc>
        <w:tc>
          <w:tcPr>
            <w:tcW w:w="5528" w:type="dxa"/>
          </w:tcPr>
          <w:p w14:paraId="607A31BA" w14:textId="718D1BA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YSZ coating with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bond coat can provide better protection to the underlying base metal than only YSZ layer;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 xml:space="preserve">molten </w:t>
            </w:r>
            <w:proofErr w:type="spellStart"/>
            <w:r w:rsidRPr="00507C7E">
              <w:rPr>
                <w:rFonts w:ascii="Times New Roman" w:hAnsi="Times New Roman" w:cs="Times New Roman"/>
                <w:sz w:val="20"/>
                <w:szCs w:val="20"/>
              </w:rPr>
              <w:t>CuCl</w:t>
            </w:r>
            <w:proofErr w:type="spellEnd"/>
          </w:p>
        </w:tc>
        <w:tc>
          <w:tcPr>
            <w:tcW w:w="1697" w:type="dxa"/>
          </w:tcPr>
          <w:p w14:paraId="33326DD9" w14:textId="56AF86ED"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30ACE038" w14:textId="26D81468"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Medium carbon steel (1045)</w:t>
            </w:r>
          </w:p>
        </w:tc>
        <w:tc>
          <w:tcPr>
            <w:tcW w:w="1725" w:type="dxa"/>
          </w:tcPr>
          <w:p w14:paraId="05FCCBE4" w14:textId="0A21EA4A"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lang w:val="en-US"/>
              </w:rPr>
              <w:t>Azarbayjani</w:t>
            </w:r>
            <w:proofErr w:type="spellEnd"/>
            <w:r w:rsidRPr="00507C7E">
              <w:rPr>
                <w:rFonts w:ascii="Times New Roman" w:hAnsi="Times New Roman" w:cs="Times New Roman"/>
                <w:sz w:val="20"/>
                <w:szCs w:val="20"/>
                <w:lang w:val="en-US"/>
              </w:rPr>
              <w:t xml:space="preserve">, Rizvi and </w:t>
            </w:r>
            <w:proofErr w:type="spellStart"/>
            <w:r w:rsidRPr="00507C7E">
              <w:rPr>
                <w:rFonts w:ascii="Times New Roman" w:hAnsi="Times New Roman" w:cs="Times New Roman"/>
                <w:sz w:val="20"/>
                <w:szCs w:val="20"/>
                <w:lang w:val="en-US"/>
              </w:rPr>
              <w:t>Foroutan</w:t>
            </w:r>
            <w:proofErr w:type="spellEnd"/>
            <w:r w:rsidRPr="00507C7E">
              <w:rPr>
                <w:rFonts w:ascii="Times New Roman" w:hAnsi="Times New Roman" w:cs="Times New Roman"/>
                <w:sz w:val="20"/>
                <w:szCs w:val="20"/>
                <w:lang w:val="en-US"/>
              </w:rPr>
              <w:t xml:space="preserve"> (2016)</w:t>
            </w:r>
            <w:r w:rsidR="00A76ADD" w:rsidRPr="00507C7E">
              <w:rPr>
                <w:rFonts w:ascii="Times New Roman" w:hAnsi="Times New Roman" w:cs="Times New Roman"/>
                <w:sz w:val="20"/>
                <w:szCs w:val="20"/>
                <w:vertAlign w:val="superscript"/>
                <w:lang w:val="en-US"/>
              </w:rPr>
              <w:t>[121]</w:t>
            </w:r>
          </w:p>
        </w:tc>
      </w:tr>
      <w:tr w:rsidR="00EF3702" w:rsidRPr="00507C7E" w14:paraId="683AC41E" w14:textId="77777777" w:rsidTr="00170897">
        <w:tblPrEx>
          <w:jc w:val="left"/>
        </w:tblPrEx>
        <w:trPr>
          <w:gridAfter w:val="1"/>
          <w:wAfter w:w="9" w:type="dxa"/>
        </w:trPr>
        <w:tc>
          <w:tcPr>
            <w:tcW w:w="1605" w:type="dxa"/>
          </w:tcPr>
          <w:p w14:paraId="7020112A"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HVOF, APS</w:t>
            </w:r>
          </w:p>
        </w:tc>
        <w:tc>
          <w:tcPr>
            <w:tcW w:w="2501" w:type="dxa"/>
          </w:tcPr>
          <w:p w14:paraId="5E4C6522" w14:textId="239CF48B"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(bond coat), super hard steel 9172 (bond coat), Al</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3</w:t>
            </w:r>
            <w:r w:rsidRPr="00507C7E">
              <w:rPr>
                <w:rFonts w:ascii="Times New Roman" w:hAnsi="Times New Roman" w:cs="Times New Roman"/>
                <w:sz w:val="20"/>
                <w:szCs w:val="20"/>
                <w:shd w:val="clear" w:color="auto" w:fill="FFFFFF"/>
              </w:rPr>
              <w:t>, YSZ</w:t>
            </w:r>
          </w:p>
        </w:tc>
        <w:tc>
          <w:tcPr>
            <w:tcW w:w="5528" w:type="dxa"/>
          </w:tcPr>
          <w:p w14:paraId="0E63634E" w14:textId="61011316"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Porosities less than 1% should be tested in order to shield the substrate from the harsh </w:t>
            </w:r>
            <w:proofErr w:type="spellStart"/>
            <w:r w:rsidRPr="00507C7E">
              <w:rPr>
                <w:rFonts w:ascii="Times New Roman" w:hAnsi="Times New Roman" w:cs="Times New Roman"/>
                <w:sz w:val="20"/>
                <w:szCs w:val="20"/>
              </w:rPr>
              <w:t>CuCl</w:t>
            </w:r>
            <w:proofErr w:type="spellEnd"/>
            <w:r w:rsidRPr="00507C7E">
              <w:rPr>
                <w:rFonts w:ascii="Times New Roman" w:hAnsi="Times New Roman" w:cs="Times New Roman"/>
                <w:sz w:val="20"/>
                <w:szCs w:val="20"/>
              </w:rPr>
              <w:t xml:space="preserve"> environment;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 xml:space="preserve">molten </w:t>
            </w:r>
            <w:proofErr w:type="spellStart"/>
            <w:r w:rsidRPr="00507C7E">
              <w:rPr>
                <w:rFonts w:ascii="Times New Roman" w:hAnsi="Times New Roman" w:cs="Times New Roman"/>
                <w:sz w:val="20"/>
                <w:szCs w:val="20"/>
              </w:rPr>
              <w:t>CuCl</w:t>
            </w:r>
            <w:proofErr w:type="spellEnd"/>
          </w:p>
        </w:tc>
        <w:tc>
          <w:tcPr>
            <w:tcW w:w="1697" w:type="dxa"/>
          </w:tcPr>
          <w:p w14:paraId="11B98725" w14:textId="4A93993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1582627F" w14:textId="1B6AD9F5"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2829D771" w14:textId="5CD6AC40"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rPr>
              <w:t>Azhar</w:t>
            </w:r>
            <w:proofErr w:type="spellEnd"/>
            <w:r w:rsidRPr="00507C7E">
              <w:rPr>
                <w:rFonts w:ascii="Times New Roman" w:hAnsi="Times New Roman" w:cs="Times New Roman"/>
                <w:sz w:val="20"/>
                <w:szCs w:val="20"/>
              </w:rPr>
              <w:t xml:space="preserve"> (2016)</w:t>
            </w:r>
            <w:r w:rsidR="00A76ADD" w:rsidRPr="00507C7E">
              <w:rPr>
                <w:rFonts w:ascii="Times New Roman" w:hAnsi="Times New Roman" w:cs="Times New Roman"/>
                <w:sz w:val="20"/>
                <w:szCs w:val="20"/>
                <w:vertAlign w:val="superscript"/>
              </w:rPr>
              <w:t>[122]</w:t>
            </w:r>
          </w:p>
        </w:tc>
      </w:tr>
      <w:tr w:rsidR="00EF3702" w:rsidRPr="00507C7E" w14:paraId="49DB7FE1" w14:textId="77777777" w:rsidTr="00170897">
        <w:tblPrEx>
          <w:jc w:val="left"/>
        </w:tblPrEx>
        <w:trPr>
          <w:gridAfter w:val="1"/>
          <w:wAfter w:w="9" w:type="dxa"/>
        </w:trPr>
        <w:tc>
          <w:tcPr>
            <w:tcW w:w="1605" w:type="dxa"/>
          </w:tcPr>
          <w:p w14:paraId="3E346362"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HVOF (for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w:t>
            </w:r>
          </w:p>
        </w:tc>
        <w:tc>
          <w:tcPr>
            <w:tcW w:w="2501" w:type="dxa"/>
          </w:tcPr>
          <w:p w14:paraId="66AC997D" w14:textId="575E510F"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 xml:space="preserve">YSZ, </w:t>
            </w: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(bond coat)+YSZ</w:t>
            </w:r>
          </w:p>
        </w:tc>
        <w:tc>
          <w:tcPr>
            <w:tcW w:w="5528" w:type="dxa"/>
          </w:tcPr>
          <w:p w14:paraId="1B1BCC43" w14:textId="217B7857"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Diamalloy</w:t>
            </w:r>
            <w:proofErr w:type="spellEnd"/>
            <w:r w:rsidRPr="00507C7E">
              <w:rPr>
                <w:rFonts w:ascii="Times New Roman" w:hAnsi="Times New Roman" w:cs="Times New Roman"/>
                <w:sz w:val="20"/>
                <w:szCs w:val="20"/>
              </w:rPr>
              <w:t xml:space="preserve"> 4006 with YSZ or Al</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xml:space="preserve"> top coating survived longer exposure to molten </w:t>
            </w:r>
            <w:proofErr w:type="spellStart"/>
            <w:r w:rsidRPr="00507C7E">
              <w:rPr>
                <w:rFonts w:ascii="Times New Roman" w:hAnsi="Times New Roman" w:cs="Times New Roman"/>
                <w:sz w:val="20"/>
                <w:szCs w:val="20"/>
              </w:rPr>
              <w:t>CuCl</w:t>
            </w:r>
            <w:proofErr w:type="spellEnd"/>
            <w:r w:rsidRPr="00507C7E">
              <w:rPr>
                <w:rFonts w:ascii="Times New Roman" w:hAnsi="Times New Roman" w:cs="Times New Roman"/>
                <w:sz w:val="20"/>
                <w:szCs w:val="20"/>
              </w:rPr>
              <w:t xml:space="preserve">;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 xml:space="preserve">molten </w:t>
            </w:r>
            <w:proofErr w:type="spellStart"/>
            <w:r w:rsidRPr="00507C7E">
              <w:rPr>
                <w:rFonts w:ascii="Times New Roman" w:hAnsi="Times New Roman" w:cs="Times New Roman"/>
                <w:sz w:val="20"/>
                <w:szCs w:val="20"/>
              </w:rPr>
              <w:t>CuCl</w:t>
            </w:r>
            <w:proofErr w:type="spellEnd"/>
          </w:p>
        </w:tc>
        <w:tc>
          <w:tcPr>
            <w:tcW w:w="1697" w:type="dxa"/>
          </w:tcPr>
          <w:p w14:paraId="713FC185" w14:textId="6D385E3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35F007B3" w14:textId="2682AE55"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Medium carbon steel (1045)</w:t>
            </w:r>
          </w:p>
        </w:tc>
        <w:tc>
          <w:tcPr>
            <w:tcW w:w="1725" w:type="dxa"/>
          </w:tcPr>
          <w:p w14:paraId="1EB611F4" w14:textId="6B73CFE4"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lang w:val="en-US"/>
              </w:rPr>
              <w:t>Naterer</w:t>
            </w:r>
            <w:proofErr w:type="spellEnd"/>
            <w:r w:rsidRPr="00507C7E">
              <w:rPr>
                <w:rFonts w:ascii="Times New Roman" w:hAnsi="Times New Roman" w:cs="Times New Roman"/>
                <w:sz w:val="20"/>
                <w:szCs w:val="20"/>
                <w:lang w:val="en-US"/>
              </w:rPr>
              <w:t xml:space="preserve"> et al. (2019)</w:t>
            </w:r>
            <w:r w:rsidR="00A76ADD" w:rsidRPr="00507C7E">
              <w:rPr>
                <w:rFonts w:ascii="Times New Roman" w:hAnsi="Times New Roman" w:cs="Times New Roman"/>
                <w:sz w:val="20"/>
                <w:szCs w:val="20"/>
                <w:vertAlign w:val="superscript"/>
                <w:lang w:val="en-US"/>
              </w:rPr>
              <w:t>[46]</w:t>
            </w:r>
          </w:p>
        </w:tc>
      </w:tr>
      <w:tr w:rsidR="00EF3702" w:rsidRPr="00507C7E" w14:paraId="4032EBF8" w14:textId="77777777" w:rsidTr="00AF2828">
        <w:tblPrEx>
          <w:jc w:val="left"/>
        </w:tblPrEx>
        <w:tc>
          <w:tcPr>
            <w:tcW w:w="15014" w:type="dxa"/>
            <w:gridSpan w:val="7"/>
            <w:shd w:val="clear" w:color="auto" w:fill="D9D9D9" w:themeFill="background1" w:themeFillShade="D9"/>
          </w:tcPr>
          <w:p w14:paraId="57931253" w14:textId="17A5F588" w:rsidR="00EF3702" w:rsidRPr="00507C7E" w:rsidRDefault="00EF3702" w:rsidP="008828AC">
            <w:pPr>
              <w:rPr>
                <w:rFonts w:ascii="Times New Roman" w:hAnsi="Times New Roman" w:cs="Times New Roman"/>
                <w:b/>
                <w:bCs/>
                <w:sz w:val="20"/>
                <w:szCs w:val="20"/>
              </w:rPr>
            </w:pPr>
            <w:r w:rsidRPr="00507C7E">
              <w:rPr>
                <w:rFonts w:ascii="Times New Roman" w:hAnsi="Times New Roman" w:cs="Times New Roman"/>
                <w:b/>
                <w:bCs/>
                <w:sz w:val="20"/>
                <w:szCs w:val="20"/>
              </w:rPr>
              <w:t xml:space="preserve">Photolysis </w:t>
            </w:r>
            <w:r w:rsidR="00170897" w:rsidRPr="00507C7E">
              <w:rPr>
                <w:rFonts w:ascii="Times New Roman" w:hAnsi="Times New Roman" w:cs="Times New Roman"/>
                <w:b/>
                <w:bCs/>
                <w:sz w:val="20"/>
                <w:szCs w:val="20"/>
              </w:rPr>
              <w:t xml:space="preserve"> water splitting (PWS)</w:t>
            </w:r>
          </w:p>
        </w:tc>
      </w:tr>
      <w:tr w:rsidR="00EF3702" w:rsidRPr="00507C7E" w14:paraId="5AA007D5" w14:textId="77777777" w:rsidTr="00170897">
        <w:tblPrEx>
          <w:jc w:val="left"/>
        </w:tblPrEx>
        <w:trPr>
          <w:gridAfter w:val="1"/>
          <w:wAfter w:w="9" w:type="dxa"/>
        </w:trPr>
        <w:tc>
          <w:tcPr>
            <w:tcW w:w="1605" w:type="dxa"/>
          </w:tcPr>
          <w:p w14:paraId="64598EE1"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 HVOF</w:t>
            </w:r>
          </w:p>
        </w:tc>
        <w:tc>
          <w:tcPr>
            <w:tcW w:w="2501" w:type="dxa"/>
          </w:tcPr>
          <w:p w14:paraId="583A9E81" w14:textId="5B29A841"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TiO</w:t>
            </w:r>
            <w:r w:rsidRPr="00507C7E">
              <w:rPr>
                <w:rFonts w:ascii="Times New Roman" w:hAnsi="Times New Roman" w:cs="Times New Roman"/>
                <w:sz w:val="20"/>
                <w:szCs w:val="20"/>
                <w:vertAlign w:val="subscript"/>
              </w:rPr>
              <w:t>2</w:t>
            </w:r>
          </w:p>
        </w:tc>
        <w:tc>
          <w:tcPr>
            <w:tcW w:w="5528" w:type="dxa"/>
          </w:tcPr>
          <w:p w14:paraId="57E5B653" w14:textId="37404DA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697" w:type="dxa"/>
          </w:tcPr>
          <w:p w14:paraId="2102B0E1" w14:textId="7E66CA9E"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7F4862DA" w14:textId="4878042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17600B59" w14:textId="341533B6" w:rsidR="00EF3702" w:rsidRPr="00507C7E" w:rsidRDefault="00EF3702" w:rsidP="008828AC">
            <w:pPr>
              <w:rPr>
                <w:rFonts w:ascii="Times New Roman" w:hAnsi="Times New Roman" w:cs="Times New Roman"/>
                <w:sz w:val="20"/>
                <w:szCs w:val="20"/>
                <w:shd w:val="clear" w:color="auto" w:fill="FCFCFC"/>
                <w:lang w:val="sv-SE"/>
              </w:rPr>
            </w:pPr>
            <w:r w:rsidRPr="00507C7E">
              <w:rPr>
                <w:rFonts w:ascii="Times New Roman" w:hAnsi="Times New Roman" w:cs="Times New Roman"/>
                <w:noProof/>
                <w:sz w:val="20"/>
                <w:szCs w:val="20"/>
                <w:lang w:val="sv-SE"/>
              </w:rPr>
              <w:t>Chen, Jordan and Gell</w:t>
            </w:r>
            <w:r w:rsidR="00A76ADD" w:rsidRPr="00507C7E">
              <w:rPr>
                <w:rFonts w:ascii="Times New Roman" w:hAnsi="Times New Roman" w:cs="Times New Roman"/>
                <w:noProof/>
                <w:sz w:val="20"/>
                <w:szCs w:val="20"/>
                <w:lang w:val="sv-SE"/>
              </w:rPr>
              <w:t xml:space="preserve"> (</w:t>
            </w:r>
            <w:r w:rsidRPr="00507C7E">
              <w:rPr>
                <w:rFonts w:ascii="Times New Roman" w:hAnsi="Times New Roman" w:cs="Times New Roman"/>
                <w:noProof/>
                <w:sz w:val="20"/>
                <w:szCs w:val="20"/>
                <w:lang w:val="sv-SE"/>
              </w:rPr>
              <w:t>2008</w:t>
            </w:r>
            <w:r w:rsidR="00A76ADD" w:rsidRPr="00507C7E">
              <w:rPr>
                <w:rFonts w:ascii="Times New Roman" w:hAnsi="Times New Roman" w:cs="Times New Roman"/>
                <w:noProof/>
                <w:sz w:val="20"/>
                <w:szCs w:val="20"/>
                <w:lang w:val="sv-SE"/>
              </w:rPr>
              <w:t>)</w:t>
            </w:r>
            <w:r w:rsidRPr="00507C7E">
              <w:rPr>
                <w:rFonts w:ascii="Times New Roman" w:hAnsi="Times New Roman" w:cs="Times New Roman"/>
                <w:sz w:val="20"/>
                <w:szCs w:val="20"/>
                <w:lang w:val="sv-SE"/>
              </w:rPr>
              <w:t>;</w:t>
            </w:r>
            <w:r w:rsidR="00A76ADD" w:rsidRPr="00507C7E">
              <w:rPr>
                <w:rFonts w:ascii="Times New Roman" w:hAnsi="Times New Roman" w:cs="Times New Roman"/>
                <w:sz w:val="20"/>
                <w:szCs w:val="20"/>
                <w:vertAlign w:val="superscript"/>
                <w:lang w:val="sv-SE"/>
              </w:rPr>
              <w:t>[125]</w:t>
            </w:r>
            <w:r w:rsidRPr="00507C7E">
              <w:rPr>
                <w:rFonts w:ascii="Times New Roman" w:hAnsi="Times New Roman" w:cs="Times New Roman"/>
                <w:sz w:val="20"/>
                <w:szCs w:val="20"/>
                <w:lang w:val="sv-SE"/>
              </w:rPr>
              <w:t xml:space="preserve"> Mauer, Guignard and Vaßen</w:t>
            </w:r>
            <w:r w:rsidR="00A76ADD" w:rsidRPr="00507C7E">
              <w:rPr>
                <w:rFonts w:ascii="Times New Roman" w:hAnsi="Times New Roman" w:cs="Times New Roman"/>
                <w:sz w:val="20"/>
                <w:szCs w:val="20"/>
                <w:lang w:val="sv-SE"/>
              </w:rPr>
              <w:t xml:space="preserve"> (</w:t>
            </w:r>
            <w:r w:rsidRPr="00507C7E">
              <w:rPr>
                <w:rFonts w:ascii="Times New Roman" w:hAnsi="Times New Roman" w:cs="Times New Roman"/>
                <w:sz w:val="20"/>
                <w:szCs w:val="20"/>
                <w:lang w:val="sv-SE"/>
              </w:rPr>
              <w:t>2013</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76ADD" w:rsidRPr="00507C7E">
              <w:rPr>
                <w:rFonts w:ascii="Times New Roman" w:hAnsi="Times New Roman" w:cs="Times New Roman"/>
                <w:sz w:val="20"/>
                <w:szCs w:val="20"/>
                <w:vertAlign w:val="superscript"/>
                <w:lang w:val="sv-SE"/>
              </w:rPr>
              <w:t>[126]</w:t>
            </w:r>
            <w:r w:rsidRPr="00507C7E">
              <w:rPr>
                <w:rFonts w:ascii="Times New Roman" w:hAnsi="Times New Roman" w:cs="Times New Roman"/>
                <w:sz w:val="20"/>
                <w:szCs w:val="20"/>
                <w:lang w:val="sv-SE"/>
              </w:rPr>
              <w:t xml:space="preserve"> Zhang et al. </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2013</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76ADD" w:rsidRPr="00507C7E">
              <w:rPr>
                <w:rFonts w:ascii="Times New Roman" w:hAnsi="Times New Roman" w:cs="Times New Roman"/>
                <w:sz w:val="20"/>
                <w:szCs w:val="20"/>
                <w:vertAlign w:val="superscript"/>
                <w:lang w:val="sv-SE"/>
              </w:rPr>
              <w:t>[127]</w:t>
            </w:r>
            <w:r w:rsidRPr="00507C7E">
              <w:rPr>
                <w:rFonts w:ascii="Times New Roman" w:hAnsi="Times New Roman" w:cs="Times New Roman"/>
                <w:sz w:val="20"/>
                <w:szCs w:val="20"/>
                <w:lang w:val="sv-SE"/>
              </w:rPr>
              <w:t xml:space="preserve"> </w:t>
            </w:r>
            <w:r w:rsidRPr="00507C7E">
              <w:rPr>
                <w:rFonts w:ascii="Times New Roman" w:hAnsi="Times New Roman" w:cs="Times New Roman"/>
                <w:sz w:val="20"/>
                <w:szCs w:val="20"/>
                <w:lang w:val="sv-SE"/>
              </w:rPr>
              <w:lastRenderedPageBreak/>
              <w:t>Dosta et al.</w:t>
            </w:r>
            <w:r w:rsidR="00A76ADD" w:rsidRPr="00507C7E">
              <w:rPr>
                <w:rFonts w:ascii="Times New Roman" w:hAnsi="Times New Roman" w:cs="Times New Roman"/>
                <w:sz w:val="20"/>
                <w:szCs w:val="20"/>
                <w:lang w:val="sv-SE"/>
              </w:rPr>
              <w:t xml:space="preserve"> (</w:t>
            </w:r>
            <w:r w:rsidRPr="00507C7E">
              <w:rPr>
                <w:rFonts w:ascii="Times New Roman" w:hAnsi="Times New Roman" w:cs="Times New Roman"/>
                <w:sz w:val="20"/>
                <w:szCs w:val="20"/>
                <w:lang w:val="sv-SE"/>
              </w:rPr>
              <w:t>2016</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A5048" w:rsidRPr="00507C7E">
              <w:rPr>
                <w:rFonts w:ascii="Times New Roman" w:hAnsi="Times New Roman" w:cs="Times New Roman"/>
                <w:sz w:val="20"/>
                <w:szCs w:val="20"/>
                <w:vertAlign w:val="superscript"/>
                <w:lang w:val="sv-SE"/>
              </w:rPr>
              <w:t>[128]</w:t>
            </w:r>
            <w:r w:rsidRPr="00507C7E">
              <w:rPr>
                <w:rFonts w:ascii="Times New Roman" w:hAnsi="Times New Roman" w:cs="Times New Roman"/>
                <w:sz w:val="20"/>
                <w:szCs w:val="20"/>
                <w:lang w:val="sv-SE"/>
              </w:rPr>
              <w:t xml:space="preserve"> Wang et al.</w:t>
            </w:r>
            <w:r w:rsidR="00A76ADD" w:rsidRPr="00507C7E">
              <w:rPr>
                <w:rFonts w:ascii="Times New Roman" w:hAnsi="Times New Roman" w:cs="Times New Roman"/>
                <w:sz w:val="20"/>
                <w:szCs w:val="20"/>
                <w:lang w:val="sv-SE"/>
              </w:rPr>
              <w:t xml:space="preserve"> (</w:t>
            </w:r>
            <w:r w:rsidRPr="00507C7E">
              <w:rPr>
                <w:rFonts w:ascii="Times New Roman" w:hAnsi="Times New Roman" w:cs="Times New Roman"/>
                <w:sz w:val="20"/>
                <w:szCs w:val="20"/>
                <w:lang w:val="sv-SE"/>
              </w:rPr>
              <w:t>2015</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A5048" w:rsidRPr="00507C7E">
              <w:rPr>
                <w:rFonts w:ascii="Times New Roman" w:hAnsi="Times New Roman" w:cs="Times New Roman"/>
                <w:sz w:val="20"/>
                <w:szCs w:val="20"/>
                <w:vertAlign w:val="superscript"/>
                <w:lang w:val="sv-SE"/>
              </w:rPr>
              <w:t>[129]</w:t>
            </w:r>
            <w:r w:rsidRPr="00507C7E">
              <w:rPr>
                <w:rFonts w:ascii="Times New Roman" w:hAnsi="Times New Roman" w:cs="Times New Roman"/>
                <w:sz w:val="20"/>
                <w:szCs w:val="20"/>
                <w:lang w:val="sv-SE"/>
              </w:rPr>
              <w:t xml:space="preserve"> Robinson et al.</w:t>
            </w:r>
            <w:r w:rsidR="00A76ADD" w:rsidRPr="00507C7E">
              <w:rPr>
                <w:rFonts w:ascii="Times New Roman" w:hAnsi="Times New Roman" w:cs="Times New Roman"/>
                <w:sz w:val="20"/>
                <w:szCs w:val="20"/>
                <w:lang w:val="sv-SE"/>
              </w:rPr>
              <w:t xml:space="preserve"> 9</w:t>
            </w:r>
            <w:r w:rsidRPr="00507C7E">
              <w:rPr>
                <w:rFonts w:ascii="Times New Roman" w:hAnsi="Times New Roman" w:cs="Times New Roman"/>
                <w:sz w:val="20"/>
                <w:szCs w:val="20"/>
                <w:lang w:val="sv-SE"/>
              </w:rPr>
              <w:t>2015</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A5048" w:rsidRPr="00507C7E">
              <w:rPr>
                <w:rFonts w:ascii="Times New Roman" w:hAnsi="Times New Roman" w:cs="Times New Roman"/>
                <w:sz w:val="20"/>
                <w:szCs w:val="20"/>
                <w:vertAlign w:val="superscript"/>
                <w:lang w:val="sv-SE"/>
              </w:rPr>
              <w:t>[130]</w:t>
            </w:r>
            <w:r w:rsidRPr="00507C7E">
              <w:rPr>
                <w:rFonts w:ascii="Times New Roman" w:hAnsi="Times New Roman" w:cs="Times New Roman"/>
                <w:sz w:val="20"/>
                <w:szCs w:val="20"/>
                <w:lang w:val="sv-SE"/>
              </w:rPr>
              <w:t xml:space="preserve"> Kumar et al. </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2016</w:t>
            </w:r>
            <w:r w:rsidR="00A76ADD" w:rsidRPr="00507C7E">
              <w:rPr>
                <w:rFonts w:ascii="Times New Roman" w:hAnsi="Times New Roman" w:cs="Times New Roman"/>
                <w:sz w:val="20"/>
                <w:szCs w:val="20"/>
                <w:lang w:val="sv-SE"/>
              </w:rPr>
              <w:t>)</w:t>
            </w:r>
            <w:r w:rsidRPr="00507C7E">
              <w:rPr>
                <w:rFonts w:ascii="Times New Roman" w:hAnsi="Times New Roman" w:cs="Times New Roman"/>
                <w:sz w:val="20"/>
                <w:szCs w:val="20"/>
                <w:lang w:val="sv-SE"/>
              </w:rPr>
              <w:t>;</w:t>
            </w:r>
            <w:r w:rsidR="00AA5048" w:rsidRPr="00507C7E">
              <w:rPr>
                <w:rFonts w:ascii="Times New Roman" w:hAnsi="Times New Roman" w:cs="Times New Roman"/>
                <w:sz w:val="20"/>
                <w:szCs w:val="20"/>
                <w:vertAlign w:val="superscript"/>
                <w:lang w:val="sv-SE"/>
              </w:rPr>
              <w:t>[131]</w:t>
            </w:r>
            <w:r w:rsidRPr="00507C7E">
              <w:rPr>
                <w:rFonts w:ascii="Times New Roman" w:hAnsi="Times New Roman" w:cs="Times New Roman"/>
                <w:sz w:val="20"/>
                <w:szCs w:val="20"/>
                <w:lang w:val="sv-SE"/>
              </w:rPr>
              <w:t xml:space="preserve"> Khatibnezhad et al.</w:t>
            </w:r>
            <w:r w:rsidR="00A76ADD" w:rsidRPr="00507C7E">
              <w:rPr>
                <w:rFonts w:ascii="Times New Roman" w:hAnsi="Times New Roman" w:cs="Times New Roman"/>
                <w:sz w:val="20"/>
                <w:szCs w:val="20"/>
                <w:lang w:val="sv-SE"/>
              </w:rPr>
              <w:t xml:space="preserve"> (</w:t>
            </w:r>
            <w:r w:rsidRPr="00507C7E">
              <w:rPr>
                <w:rFonts w:ascii="Times New Roman" w:hAnsi="Times New Roman" w:cs="Times New Roman"/>
                <w:sz w:val="20"/>
                <w:szCs w:val="20"/>
                <w:lang w:val="sv-SE"/>
              </w:rPr>
              <w:t>2021</w:t>
            </w:r>
            <w:r w:rsidR="00A76ADD" w:rsidRPr="00507C7E">
              <w:rPr>
                <w:rFonts w:ascii="Times New Roman" w:hAnsi="Times New Roman" w:cs="Times New Roman"/>
                <w:sz w:val="20"/>
                <w:szCs w:val="20"/>
                <w:lang w:val="sv-SE"/>
              </w:rPr>
              <w:t>);</w:t>
            </w:r>
            <w:r w:rsidR="00AA5048" w:rsidRPr="00507C7E">
              <w:rPr>
                <w:rFonts w:ascii="Times New Roman" w:hAnsi="Times New Roman" w:cs="Times New Roman"/>
                <w:sz w:val="20"/>
                <w:szCs w:val="20"/>
                <w:vertAlign w:val="superscript"/>
                <w:lang w:val="sv-SE"/>
              </w:rPr>
              <w:t>[132]</w:t>
            </w:r>
          </w:p>
        </w:tc>
      </w:tr>
      <w:tr w:rsidR="00EF3702" w:rsidRPr="00507C7E" w14:paraId="518DA574" w14:textId="77777777" w:rsidTr="00170897">
        <w:tblPrEx>
          <w:jc w:val="left"/>
        </w:tblPrEx>
        <w:trPr>
          <w:gridAfter w:val="1"/>
          <w:wAfter w:w="9" w:type="dxa"/>
        </w:trPr>
        <w:tc>
          <w:tcPr>
            <w:tcW w:w="1605" w:type="dxa"/>
          </w:tcPr>
          <w:p w14:paraId="13BBD8E6"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lastRenderedPageBreak/>
              <w:t>APS</w:t>
            </w:r>
          </w:p>
        </w:tc>
        <w:tc>
          <w:tcPr>
            <w:tcW w:w="2501" w:type="dxa"/>
          </w:tcPr>
          <w:p w14:paraId="2F3B2251" w14:textId="6828B3D5" w:rsidR="00EF3702" w:rsidRPr="00507C7E" w:rsidRDefault="00EF3702" w:rsidP="008828AC">
            <w:pPr>
              <w:rPr>
                <w:rFonts w:ascii="Times New Roman" w:hAnsi="Times New Roman" w:cs="Times New Roman"/>
                <w:sz w:val="20"/>
                <w:szCs w:val="20"/>
              </w:rPr>
            </w:pPr>
            <w:proofErr w:type="spellStart"/>
            <w:r w:rsidRPr="00507C7E">
              <w:rPr>
                <w:rFonts w:ascii="Times New Roman" w:hAnsi="Times New Roman" w:cs="Times New Roman"/>
                <w:sz w:val="20"/>
                <w:szCs w:val="20"/>
              </w:rPr>
              <w:t>ZnO</w:t>
            </w:r>
            <w:proofErr w:type="spellEnd"/>
          </w:p>
        </w:tc>
        <w:tc>
          <w:tcPr>
            <w:tcW w:w="5528" w:type="dxa"/>
          </w:tcPr>
          <w:p w14:paraId="1BF1CA6B" w14:textId="77777777" w:rsidR="00EF3702" w:rsidRPr="00507C7E" w:rsidRDefault="00EF3702" w:rsidP="008828AC">
            <w:pPr>
              <w:rPr>
                <w:rFonts w:ascii="Times New Roman" w:hAnsi="Times New Roman" w:cs="Times New Roman"/>
                <w:sz w:val="20"/>
                <w:szCs w:val="20"/>
              </w:rPr>
            </w:pPr>
          </w:p>
        </w:tc>
        <w:tc>
          <w:tcPr>
            <w:tcW w:w="1697" w:type="dxa"/>
          </w:tcPr>
          <w:p w14:paraId="4212F6E8" w14:textId="3F438C8E"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6C96F05B" w14:textId="1D73F543"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725" w:type="dxa"/>
          </w:tcPr>
          <w:p w14:paraId="37BC6579" w14:textId="2C6D9F2A"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rPr>
              <w:t>Navidpour</w:t>
            </w:r>
            <w:proofErr w:type="spellEnd"/>
            <w:r w:rsidRPr="00507C7E">
              <w:rPr>
                <w:rFonts w:ascii="Times New Roman" w:hAnsi="Times New Roman" w:cs="Times New Roman"/>
                <w:sz w:val="20"/>
                <w:szCs w:val="20"/>
              </w:rPr>
              <w:t xml:space="preserve"> et al.</w:t>
            </w:r>
            <w:r w:rsidR="00AA5048" w:rsidRPr="00507C7E">
              <w:rPr>
                <w:rFonts w:ascii="Times New Roman" w:hAnsi="Times New Roman" w:cs="Times New Roman"/>
                <w:sz w:val="20"/>
                <w:szCs w:val="20"/>
              </w:rPr>
              <w:t xml:space="preserve"> (</w:t>
            </w:r>
            <w:r w:rsidRPr="00507C7E">
              <w:rPr>
                <w:rFonts w:ascii="Times New Roman" w:hAnsi="Times New Roman" w:cs="Times New Roman"/>
                <w:sz w:val="20"/>
                <w:szCs w:val="20"/>
              </w:rPr>
              <w:t>2017</w:t>
            </w:r>
            <w:r w:rsidR="00AA5048" w:rsidRPr="00507C7E">
              <w:rPr>
                <w:rFonts w:ascii="Times New Roman" w:hAnsi="Times New Roman" w:cs="Times New Roman"/>
                <w:sz w:val="20"/>
                <w:szCs w:val="20"/>
              </w:rPr>
              <w:t>)</w:t>
            </w:r>
            <w:r w:rsidR="00AA5048" w:rsidRPr="00507C7E">
              <w:rPr>
                <w:rFonts w:ascii="Times New Roman" w:hAnsi="Times New Roman" w:cs="Times New Roman"/>
                <w:sz w:val="20"/>
                <w:szCs w:val="20"/>
                <w:vertAlign w:val="superscript"/>
              </w:rPr>
              <w:t>[80]</w:t>
            </w:r>
          </w:p>
        </w:tc>
      </w:tr>
      <w:tr w:rsidR="00EF3702" w:rsidRPr="00507C7E" w14:paraId="362D35BD" w14:textId="77777777" w:rsidTr="00AF2828">
        <w:tblPrEx>
          <w:jc w:val="left"/>
        </w:tblPrEx>
        <w:tc>
          <w:tcPr>
            <w:tcW w:w="15014" w:type="dxa"/>
            <w:gridSpan w:val="7"/>
            <w:shd w:val="clear" w:color="auto" w:fill="D9D9D9" w:themeFill="background1" w:themeFillShade="D9"/>
          </w:tcPr>
          <w:p w14:paraId="71DFEA52" w14:textId="61565C20"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b/>
                <w:bCs/>
                <w:sz w:val="20"/>
                <w:szCs w:val="20"/>
              </w:rPr>
              <w:t>Photoelectrochemical (PEC) water splitting</w:t>
            </w:r>
            <w:r w:rsidRPr="00507C7E">
              <w:rPr>
                <w:rFonts w:ascii="Times New Roman" w:hAnsi="Times New Roman" w:cs="Times New Roman"/>
                <w:sz w:val="20"/>
                <w:szCs w:val="20"/>
                <w:shd w:val="clear" w:color="auto" w:fill="FFFFFF"/>
              </w:rPr>
              <w:t xml:space="preserve"> </w:t>
            </w:r>
          </w:p>
        </w:tc>
      </w:tr>
      <w:tr w:rsidR="00EF3702" w:rsidRPr="00507C7E" w14:paraId="6378BA72" w14:textId="77777777" w:rsidTr="00170897">
        <w:tblPrEx>
          <w:jc w:val="left"/>
        </w:tblPrEx>
        <w:trPr>
          <w:gridAfter w:val="1"/>
          <w:wAfter w:w="9" w:type="dxa"/>
        </w:trPr>
        <w:tc>
          <w:tcPr>
            <w:tcW w:w="1605" w:type="dxa"/>
          </w:tcPr>
          <w:p w14:paraId="77191907"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APS</w:t>
            </w:r>
          </w:p>
        </w:tc>
        <w:tc>
          <w:tcPr>
            <w:tcW w:w="2501" w:type="dxa"/>
          </w:tcPr>
          <w:p w14:paraId="43382946" w14:textId="793C3017"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shd w:val="clear" w:color="auto" w:fill="FFFFFF"/>
              </w:rPr>
              <w:t>ZnFe</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4</w:t>
            </w:r>
            <w:r w:rsidRPr="00507C7E">
              <w:rPr>
                <w:rFonts w:ascii="Times New Roman" w:hAnsi="Times New Roman" w:cs="Times New Roman"/>
                <w:sz w:val="20"/>
                <w:szCs w:val="20"/>
                <w:shd w:val="clear" w:color="auto" w:fill="FFFFFF"/>
              </w:rPr>
              <w:t>:Fe</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3</w:t>
            </w:r>
          </w:p>
        </w:tc>
        <w:tc>
          <w:tcPr>
            <w:tcW w:w="5528" w:type="dxa"/>
          </w:tcPr>
          <w:p w14:paraId="632F59B3" w14:textId="218D0AD2"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shd w:val="clear" w:color="auto" w:fill="FFFFFF"/>
              </w:rPr>
              <w:t xml:space="preserve">Solar-to-hydrogen conversion efficiency of 1.25% under simulated solar radiation with a hydrogen evolution rate of 99 </w:t>
            </w:r>
            <w:proofErr w:type="spellStart"/>
            <w:r w:rsidRPr="00507C7E">
              <w:rPr>
                <w:rFonts w:ascii="Times New Roman" w:hAnsi="Times New Roman" w:cs="Times New Roman"/>
                <w:sz w:val="20"/>
                <w:szCs w:val="20"/>
                <w:shd w:val="clear" w:color="auto" w:fill="FFFFFF"/>
              </w:rPr>
              <w:t>μmol</w:t>
            </w:r>
            <w:proofErr w:type="spellEnd"/>
            <w:r w:rsidRPr="00507C7E">
              <w:rPr>
                <w:rFonts w:ascii="Times New Roman" w:hAnsi="Times New Roman" w:cs="Times New Roman"/>
                <w:sz w:val="20"/>
                <w:szCs w:val="20"/>
                <w:shd w:val="clear" w:color="auto" w:fill="FFFFFF"/>
              </w:rPr>
              <w:t xml:space="preserve"> h</w:t>
            </w:r>
            <w:r w:rsidRPr="00507C7E">
              <w:rPr>
                <w:rFonts w:ascii="Times New Roman" w:hAnsi="Times New Roman" w:cs="Times New Roman"/>
                <w:sz w:val="20"/>
                <w:szCs w:val="20"/>
                <w:shd w:val="clear" w:color="auto" w:fill="FFFFFF"/>
                <w:vertAlign w:val="superscript"/>
              </w:rPr>
              <w:t>−1</w:t>
            </w:r>
            <w:r w:rsidRPr="00507C7E">
              <w:rPr>
                <w:rFonts w:ascii="Times New Roman" w:hAnsi="Times New Roman" w:cs="Times New Roman"/>
                <w:sz w:val="20"/>
                <w:szCs w:val="20"/>
                <w:shd w:val="clear" w:color="auto" w:fill="FFFFFF"/>
              </w:rPr>
              <w:t>; electrolyte: 1 M NaOH</w:t>
            </w:r>
          </w:p>
        </w:tc>
        <w:tc>
          <w:tcPr>
            <w:tcW w:w="1697" w:type="dxa"/>
          </w:tcPr>
          <w:p w14:paraId="25757375" w14:textId="0494BE5F"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10 µm</w:t>
            </w:r>
          </w:p>
        </w:tc>
        <w:tc>
          <w:tcPr>
            <w:tcW w:w="1949" w:type="dxa"/>
          </w:tcPr>
          <w:p w14:paraId="25DB1052" w14:textId="5957EA5F"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Stainless steel</w:t>
            </w:r>
          </w:p>
        </w:tc>
        <w:tc>
          <w:tcPr>
            <w:tcW w:w="1725" w:type="dxa"/>
          </w:tcPr>
          <w:p w14:paraId="4CFB65AF" w14:textId="14C40EE7"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FFFFF"/>
              </w:rPr>
              <w:t>Dom et al. (2013)</w:t>
            </w:r>
            <w:r w:rsidR="00AA5048" w:rsidRPr="00507C7E">
              <w:rPr>
                <w:rFonts w:ascii="Times New Roman" w:hAnsi="Times New Roman" w:cs="Times New Roman"/>
                <w:sz w:val="20"/>
                <w:szCs w:val="20"/>
                <w:shd w:val="clear" w:color="auto" w:fill="FFFFFF"/>
                <w:vertAlign w:val="superscript"/>
              </w:rPr>
              <w:t>[133]</w:t>
            </w:r>
          </w:p>
        </w:tc>
      </w:tr>
      <w:tr w:rsidR="00EF3702" w:rsidRPr="00507C7E" w14:paraId="573BE017" w14:textId="77777777" w:rsidTr="00170897">
        <w:tblPrEx>
          <w:jc w:val="left"/>
        </w:tblPrEx>
        <w:trPr>
          <w:gridAfter w:val="1"/>
          <w:wAfter w:w="9" w:type="dxa"/>
        </w:trPr>
        <w:tc>
          <w:tcPr>
            <w:tcW w:w="1605" w:type="dxa"/>
          </w:tcPr>
          <w:p w14:paraId="2DA36B3D"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Cold spray</w:t>
            </w:r>
          </w:p>
        </w:tc>
        <w:tc>
          <w:tcPr>
            <w:tcW w:w="2501" w:type="dxa"/>
          </w:tcPr>
          <w:p w14:paraId="3D1B3D46" w14:textId="150DDCA5"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Cu</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 xml:space="preserve">O, </w:t>
            </w:r>
            <w:proofErr w:type="spellStart"/>
            <w:r w:rsidRPr="00507C7E">
              <w:rPr>
                <w:rFonts w:ascii="Times New Roman" w:hAnsi="Times New Roman" w:cs="Times New Roman"/>
                <w:sz w:val="20"/>
                <w:szCs w:val="20"/>
              </w:rPr>
              <w:t>CuO</w:t>
            </w:r>
            <w:proofErr w:type="spellEnd"/>
          </w:p>
        </w:tc>
        <w:tc>
          <w:tcPr>
            <w:tcW w:w="5528" w:type="dxa"/>
          </w:tcPr>
          <w:p w14:paraId="18B68B2D" w14:textId="12793E1F"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Photocurrent densities of up to 3.1 mA/cm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xml:space="preserve">; </w:t>
            </w:r>
            <w:r w:rsidRPr="00507C7E">
              <w:rPr>
                <w:rFonts w:ascii="Times New Roman" w:hAnsi="Times New Roman" w:cs="Times New Roman"/>
                <w:sz w:val="20"/>
                <w:szCs w:val="20"/>
                <w:shd w:val="clear" w:color="auto" w:fill="FFFFFF"/>
              </w:rPr>
              <w:t>electrolyte: 1 M KOH</w:t>
            </w:r>
          </w:p>
        </w:tc>
        <w:tc>
          <w:tcPr>
            <w:tcW w:w="1697" w:type="dxa"/>
          </w:tcPr>
          <w:p w14:paraId="0D37D37D" w14:textId="1CC730A1"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w:t>
            </w:r>
          </w:p>
        </w:tc>
        <w:tc>
          <w:tcPr>
            <w:tcW w:w="1949" w:type="dxa"/>
          </w:tcPr>
          <w:p w14:paraId="31B92699" w14:textId="20A15C78"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Indium tin oxide (ITO)-coated soda lime glass</w:t>
            </w:r>
          </w:p>
        </w:tc>
        <w:tc>
          <w:tcPr>
            <w:tcW w:w="1725" w:type="dxa"/>
          </w:tcPr>
          <w:p w14:paraId="54B5A305" w14:textId="7982F47A"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rPr>
              <w:t>Lee et al. (2016)</w:t>
            </w:r>
            <w:r w:rsidR="00AA5048" w:rsidRPr="00507C7E">
              <w:rPr>
                <w:rFonts w:ascii="Times New Roman" w:hAnsi="Times New Roman" w:cs="Times New Roman"/>
                <w:sz w:val="20"/>
                <w:szCs w:val="20"/>
                <w:vertAlign w:val="superscript"/>
              </w:rPr>
              <w:t>[134]</w:t>
            </w:r>
          </w:p>
        </w:tc>
      </w:tr>
      <w:tr w:rsidR="00EF3702" w:rsidRPr="00507C7E" w14:paraId="0DACE2FF" w14:textId="77777777" w:rsidTr="00170897">
        <w:tblPrEx>
          <w:jc w:val="left"/>
        </w:tblPrEx>
        <w:trPr>
          <w:gridAfter w:val="1"/>
          <w:wAfter w:w="9" w:type="dxa"/>
        </w:trPr>
        <w:tc>
          <w:tcPr>
            <w:tcW w:w="1605" w:type="dxa"/>
          </w:tcPr>
          <w:p w14:paraId="678A8DDD"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Cold spray</w:t>
            </w:r>
          </w:p>
        </w:tc>
        <w:tc>
          <w:tcPr>
            <w:tcW w:w="2501" w:type="dxa"/>
          </w:tcPr>
          <w:p w14:paraId="035AA392" w14:textId="4FD65AEA"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shd w:val="clear" w:color="auto" w:fill="FFFFFF"/>
              </w:rPr>
              <w:t>WO</w:t>
            </w:r>
            <w:r w:rsidRPr="00507C7E">
              <w:rPr>
                <w:rFonts w:ascii="Times New Roman" w:hAnsi="Times New Roman" w:cs="Times New Roman"/>
                <w:sz w:val="20"/>
                <w:szCs w:val="20"/>
                <w:shd w:val="clear" w:color="auto" w:fill="FFFFFF"/>
                <w:vertAlign w:val="subscript"/>
              </w:rPr>
              <w:t>3</w:t>
            </w:r>
            <w:r w:rsidRPr="00507C7E">
              <w:rPr>
                <w:rFonts w:ascii="Times New Roman" w:hAnsi="Times New Roman" w:cs="Times New Roman"/>
                <w:sz w:val="20"/>
                <w:szCs w:val="20"/>
                <w:shd w:val="clear" w:color="auto" w:fill="FFFFFF"/>
              </w:rPr>
              <w:t>, TiO</w:t>
            </w:r>
            <w:r w:rsidRPr="00507C7E">
              <w:rPr>
                <w:rFonts w:ascii="Times New Roman" w:hAnsi="Times New Roman" w:cs="Times New Roman"/>
                <w:sz w:val="20"/>
                <w:szCs w:val="20"/>
                <w:shd w:val="clear" w:color="auto" w:fill="FFFFFF"/>
                <w:vertAlign w:val="subscript"/>
              </w:rPr>
              <w:t>2</w:t>
            </w:r>
          </w:p>
        </w:tc>
        <w:tc>
          <w:tcPr>
            <w:tcW w:w="5528" w:type="dxa"/>
          </w:tcPr>
          <w:p w14:paraId="363971B6" w14:textId="76DA0256" w:rsidR="00EF3702" w:rsidRPr="00507C7E" w:rsidRDefault="00EF3702" w:rsidP="008828AC">
            <w:pPr>
              <w:rPr>
                <w:rFonts w:ascii="Times New Roman" w:hAnsi="Times New Roman" w:cs="Times New Roman"/>
                <w:sz w:val="20"/>
                <w:szCs w:val="20"/>
              </w:rPr>
            </w:pPr>
            <w:r w:rsidRPr="00507C7E">
              <w:rPr>
                <w:rFonts w:ascii="Times New Roman" w:eastAsia="Times New Roman" w:hAnsi="Times New Roman" w:cs="Times New Roman"/>
                <w:sz w:val="20"/>
                <w:szCs w:val="20"/>
                <w:lang w:eastAsia="en-GB"/>
              </w:rPr>
              <w:t>Highest photocurrents were observed for WO</w:t>
            </w:r>
            <w:r w:rsidRPr="00507C7E">
              <w:rPr>
                <w:rFonts w:ascii="Times New Roman" w:eastAsia="Times New Roman" w:hAnsi="Times New Roman" w:cs="Times New Roman"/>
                <w:sz w:val="20"/>
                <w:szCs w:val="20"/>
                <w:vertAlign w:val="subscript"/>
                <w:lang w:eastAsia="en-GB"/>
              </w:rPr>
              <w:t>3</w:t>
            </w:r>
            <w:r w:rsidRPr="00507C7E">
              <w:rPr>
                <w:rFonts w:ascii="Times New Roman" w:eastAsia="Times New Roman" w:hAnsi="Times New Roman" w:cs="Times New Roman"/>
                <w:sz w:val="20"/>
                <w:szCs w:val="20"/>
                <w:lang w:eastAsia="en-GB"/>
              </w:rPr>
              <w:t> photoelectrodes in the potential range of 0.6–1.6 V, for TiO</w:t>
            </w:r>
            <w:r w:rsidRPr="00507C7E">
              <w:rPr>
                <w:rFonts w:ascii="Times New Roman" w:eastAsia="Times New Roman" w:hAnsi="Times New Roman" w:cs="Times New Roman"/>
                <w:sz w:val="20"/>
                <w:szCs w:val="20"/>
                <w:vertAlign w:val="subscript"/>
                <w:lang w:eastAsia="en-GB"/>
              </w:rPr>
              <w:t>2</w:t>
            </w:r>
            <w:r w:rsidRPr="00507C7E">
              <w:rPr>
                <w:rFonts w:ascii="Times New Roman" w:eastAsia="Times New Roman" w:hAnsi="Times New Roman" w:cs="Times New Roman"/>
                <w:sz w:val="20"/>
                <w:szCs w:val="20"/>
                <w:lang w:eastAsia="en-GB"/>
              </w:rPr>
              <w:t xml:space="preserve"> photoelectrodes in the low potential range from 0.0–0.6 V; </w:t>
            </w:r>
            <w:r w:rsidRPr="00507C7E">
              <w:rPr>
                <w:rFonts w:ascii="Times New Roman" w:hAnsi="Times New Roman" w:cs="Times New Roman"/>
                <w:sz w:val="20"/>
                <w:szCs w:val="20"/>
                <w:shd w:val="clear" w:color="auto" w:fill="FFFFFF"/>
              </w:rPr>
              <w:t xml:space="preserve">electrolyte: </w:t>
            </w:r>
            <w:r w:rsidRPr="00507C7E">
              <w:rPr>
                <w:rFonts w:ascii="Times New Roman" w:hAnsi="Times New Roman" w:cs="Times New Roman"/>
                <w:sz w:val="20"/>
                <w:szCs w:val="20"/>
              </w:rPr>
              <w:t xml:space="preserve">electrochemical testing: 0.1 M </w:t>
            </w:r>
            <w:proofErr w:type="spellStart"/>
            <w:r w:rsidRPr="00507C7E">
              <w:rPr>
                <w:rFonts w:ascii="Times New Roman" w:hAnsi="Times New Roman" w:cs="Times New Roman"/>
                <w:sz w:val="20"/>
                <w:szCs w:val="20"/>
              </w:rPr>
              <w:t>KCl</w:t>
            </w:r>
            <w:proofErr w:type="spellEnd"/>
            <w:r w:rsidRPr="00507C7E">
              <w:rPr>
                <w:rFonts w:ascii="Times New Roman" w:hAnsi="Times New Roman" w:cs="Times New Roman"/>
                <w:sz w:val="20"/>
                <w:szCs w:val="20"/>
              </w:rPr>
              <w:t xml:space="preserve">; Photoelectrochemical testing: </w:t>
            </w:r>
            <w:r w:rsidRPr="00507C7E">
              <w:rPr>
                <w:rFonts w:ascii="Times New Roman" w:hAnsi="Times New Roman" w:cs="Times New Roman"/>
                <w:sz w:val="20"/>
                <w:szCs w:val="20"/>
                <w:shd w:val="clear" w:color="auto" w:fill="FFFFFF"/>
              </w:rPr>
              <w:t>0.5 M (H</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SO</w:t>
            </w:r>
            <w:r w:rsidRPr="00507C7E">
              <w:rPr>
                <w:rFonts w:ascii="Times New Roman" w:hAnsi="Times New Roman" w:cs="Times New Roman"/>
                <w:sz w:val="20"/>
                <w:szCs w:val="20"/>
                <w:shd w:val="clear" w:color="auto" w:fill="FFFFFF"/>
                <w:vertAlign w:val="subscript"/>
              </w:rPr>
              <w:t>4</w:t>
            </w:r>
            <w:r w:rsidRPr="00507C7E">
              <w:rPr>
                <w:rFonts w:ascii="Times New Roman" w:hAnsi="Times New Roman" w:cs="Times New Roman"/>
                <w:sz w:val="20"/>
                <w:szCs w:val="20"/>
                <w:shd w:val="clear" w:color="auto" w:fill="FFFFFF"/>
              </w:rPr>
              <w:t>)</w:t>
            </w:r>
          </w:p>
        </w:tc>
        <w:tc>
          <w:tcPr>
            <w:tcW w:w="1697" w:type="dxa"/>
          </w:tcPr>
          <w:p w14:paraId="580290B9" w14:textId="6965221C"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w:t>
            </w:r>
          </w:p>
        </w:tc>
        <w:tc>
          <w:tcPr>
            <w:tcW w:w="1949" w:type="dxa"/>
          </w:tcPr>
          <w:p w14:paraId="7576DE3F" w14:textId="67DA870D"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Ti</w:t>
            </w:r>
          </w:p>
        </w:tc>
        <w:tc>
          <w:tcPr>
            <w:tcW w:w="1725" w:type="dxa"/>
          </w:tcPr>
          <w:p w14:paraId="724CF701" w14:textId="794337E4" w:rsidR="00EF3702" w:rsidRPr="00507C7E" w:rsidRDefault="00EF3702" w:rsidP="008828AC">
            <w:pPr>
              <w:rPr>
                <w:rFonts w:ascii="Times New Roman" w:hAnsi="Times New Roman" w:cs="Times New Roman"/>
                <w:sz w:val="20"/>
                <w:szCs w:val="20"/>
                <w:shd w:val="clear" w:color="auto" w:fill="FCFCFC"/>
              </w:rPr>
            </w:pPr>
            <w:proofErr w:type="spellStart"/>
            <w:r w:rsidRPr="00507C7E">
              <w:rPr>
                <w:rFonts w:ascii="Times New Roman" w:hAnsi="Times New Roman" w:cs="Times New Roman"/>
                <w:sz w:val="20"/>
                <w:szCs w:val="20"/>
                <w:shd w:val="clear" w:color="auto" w:fill="FFFFFF"/>
              </w:rPr>
              <w:t>Haisch</w:t>
            </w:r>
            <w:proofErr w:type="spellEnd"/>
            <w:r w:rsidRPr="00507C7E">
              <w:rPr>
                <w:rFonts w:ascii="Times New Roman" w:hAnsi="Times New Roman" w:cs="Times New Roman"/>
                <w:sz w:val="20"/>
                <w:szCs w:val="20"/>
                <w:shd w:val="clear" w:color="auto" w:fill="FFFFFF"/>
              </w:rPr>
              <w:t xml:space="preserve"> et al. (2017)</w:t>
            </w:r>
            <w:r w:rsidR="00AA5048" w:rsidRPr="00507C7E">
              <w:rPr>
                <w:rFonts w:ascii="Times New Roman" w:hAnsi="Times New Roman" w:cs="Times New Roman"/>
                <w:sz w:val="20"/>
                <w:szCs w:val="20"/>
                <w:shd w:val="clear" w:color="auto" w:fill="FFFFFF"/>
                <w:vertAlign w:val="superscript"/>
              </w:rPr>
              <w:t>[137]</w:t>
            </w:r>
          </w:p>
        </w:tc>
      </w:tr>
      <w:tr w:rsidR="00EF3702" w:rsidRPr="00507C7E" w14:paraId="1CBC9932" w14:textId="77777777" w:rsidTr="00170897">
        <w:tblPrEx>
          <w:jc w:val="left"/>
        </w:tblPrEx>
        <w:trPr>
          <w:gridAfter w:val="1"/>
          <w:wAfter w:w="9" w:type="dxa"/>
        </w:trPr>
        <w:tc>
          <w:tcPr>
            <w:tcW w:w="1605" w:type="dxa"/>
          </w:tcPr>
          <w:p w14:paraId="619A478A" w14:textId="77777777" w:rsidR="00EF3702" w:rsidRPr="00507C7E" w:rsidRDefault="00EF3702" w:rsidP="008828AC">
            <w:pPr>
              <w:rPr>
                <w:rFonts w:ascii="Times New Roman" w:hAnsi="Times New Roman" w:cs="Times New Roman"/>
                <w:sz w:val="20"/>
                <w:szCs w:val="20"/>
              </w:rPr>
            </w:pPr>
            <w:r w:rsidRPr="00507C7E">
              <w:rPr>
                <w:rFonts w:ascii="Times New Roman" w:hAnsi="Times New Roman" w:cs="Times New Roman"/>
                <w:sz w:val="20"/>
                <w:szCs w:val="20"/>
              </w:rPr>
              <w:t>Cold spray</w:t>
            </w:r>
          </w:p>
        </w:tc>
        <w:tc>
          <w:tcPr>
            <w:tcW w:w="2501" w:type="dxa"/>
          </w:tcPr>
          <w:p w14:paraId="40632D0F" w14:textId="6D6AACF4"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shd w:val="clear" w:color="auto" w:fill="FFFFFF"/>
              </w:rPr>
              <w:t>Fe</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O</w:t>
            </w:r>
            <w:r w:rsidRPr="00507C7E">
              <w:rPr>
                <w:rFonts w:ascii="Times New Roman" w:hAnsi="Times New Roman" w:cs="Times New Roman"/>
                <w:sz w:val="20"/>
                <w:szCs w:val="20"/>
                <w:shd w:val="clear" w:color="auto" w:fill="FFFFFF"/>
                <w:vertAlign w:val="subscript"/>
              </w:rPr>
              <w:t>3</w:t>
            </w:r>
            <w:r w:rsidRPr="00507C7E">
              <w:rPr>
                <w:rFonts w:ascii="Times New Roman" w:hAnsi="Times New Roman" w:cs="Times New Roman"/>
                <w:sz w:val="20"/>
                <w:szCs w:val="20"/>
                <w:shd w:val="clear" w:color="auto" w:fill="FFFFFF"/>
              </w:rPr>
              <w:t xml:space="preserve"> (followed by coating with </w:t>
            </w:r>
            <w:proofErr w:type="spellStart"/>
            <w:r w:rsidRPr="00507C7E">
              <w:rPr>
                <w:rFonts w:ascii="Times New Roman" w:hAnsi="Times New Roman" w:cs="Times New Roman"/>
                <w:sz w:val="20"/>
                <w:szCs w:val="20"/>
                <w:shd w:val="clear" w:color="auto" w:fill="FFFFFF"/>
              </w:rPr>
              <w:t>ZnO</w:t>
            </w:r>
            <w:proofErr w:type="spellEnd"/>
            <w:r w:rsidRPr="00507C7E">
              <w:rPr>
                <w:rFonts w:ascii="Times New Roman" w:hAnsi="Times New Roman" w:cs="Times New Roman"/>
                <w:sz w:val="20"/>
                <w:szCs w:val="20"/>
                <w:shd w:val="clear" w:color="auto" w:fill="FFFFFF"/>
              </w:rPr>
              <w:t xml:space="preserve"> and then TiO</w:t>
            </w:r>
            <w:r w:rsidRPr="00507C7E">
              <w:rPr>
                <w:rFonts w:ascii="Times New Roman" w:hAnsi="Times New Roman" w:cs="Times New Roman"/>
                <w:sz w:val="20"/>
                <w:szCs w:val="20"/>
                <w:shd w:val="clear" w:color="auto" w:fill="FFFFFF"/>
                <w:vertAlign w:val="subscript"/>
              </w:rPr>
              <w:t>2</w:t>
            </w:r>
            <w:r w:rsidRPr="00507C7E">
              <w:rPr>
                <w:rFonts w:ascii="Times New Roman" w:hAnsi="Times New Roman" w:cs="Times New Roman"/>
                <w:sz w:val="20"/>
                <w:szCs w:val="20"/>
                <w:shd w:val="clear" w:color="auto" w:fill="FFFFFF"/>
              </w:rPr>
              <w:t xml:space="preserve"> overlayers using atomic layer deposition technique)</w:t>
            </w:r>
          </w:p>
        </w:tc>
        <w:tc>
          <w:tcPr>
            <w:tcW w:w="5528" w:type="dxa"/>
          </w:tcPr>
          <w:p w14:paraId="37082EA2" w14:textId="116888C6"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Photocurrent of Fe</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O</w:t>
            </w:r>
            <w:r w:rsidRPr="00507C7E">
              <w:rPr>
                <w:rFonts w:ascii="Times New Roman" w:hAnsi="Times New Roman" w:cs="Times New Roman"/>
                <w:sz w:val="20"/>
                <w:szCs w:val="20"/>
                <w:vertAlign w:val="subscript"/>
              </w:rPr>
              <w:t>3</w:t>
            </w:r>
            <w:r w:rsidRPr="00507C7E">
              <w:rPr>
                <w:rFonts w:ascii="Times New Roman" w:hAnsi="Times New Roman" w:cs="Times New Roman"/>
                <w:sz w:val="20"/>
                <w:szCs w:val="20"/>
              </w:rPr>
              <w:t> films (0.5 mA 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improves significantly, to 4.25 mA cm</w:t>
            </w:r>
            <w:r w:rsidRPr="00507C7E">
              <w:rPr>
                <w:rFonts w:ascii="Times New Roman" w:hAnsi="Times New Roman" w:cs="Times New Roman"/>
                <w:sz w:val="20"/>
                <w:szCs w:val="20"/>
                <w:vertAlign w:val="superscript"/>
              </w:rPr>
              <w:t>−2</w:t>
            </w:r>
            <w:r w:rsidRPr="00507C7E">
              <w:rPr>
                <w:rFonts w:ascii="Times New Roman" w:hAnsi="Times New Roman" w:cs="Times New Roman"/>
                <w:sz w:val="20"/>
                <w:szCs w:val="20"/>
              </w:rPr>
              <w:t xml:space="preserve">, after their surface modification with an ultrathin ALD-based </w:t>
            </w:r>
            <w:proofErr w:type="spellStart"/>
            <w:r w:rsidRPr="00507C7E">
              <w:rPr>
                <w:rFonts w:ascii="Times New Roman" w:hAnsi="Times New Roman" w:cs="Times New Roman"/>
                <w:sz w:val="20"/>
                <w:szCs w:val="20"/>
              </w:rPr>
              <w:t>ZnO</w:t>
            </w:r>
            <w:proofErr w:type="spellEnd"/>
            <w:r w:rsidRPr="00507C7E">
              <w:rPr>
                <w:rFonts w:ascii="Times New Roman" w:hAnsi="Times New Roman" w:cs="Times New Roman"/>
                <w:sz w:val="20"/>
                <w:szCs w:val="20"/>
              </w:rPr>
              <w:t>/TiO</w:t>
            </w:r>
            <w:r w:rsidRPr="00507C7E">
              <w:rPr>
                <w:rFonts w:ascii="Times New Roman" w:hAnsi="Times New Roman" w:cs="Times New Roman"/>
                <w:sz w:val="20"/>
                <w:szCs w:val="20"/>
                <w:vertAlign w:val="subscript"/>
              </w:rPr>
              <w:t>2</w:t>
            </w:r>
            <w:r w:rsidRPr="00507C7E">
              <w:rPr>
                <w:rFonts w:ascii="Times New Roman" w:hAnsi="Times New Roman" w:cs="Times New Roman"/>
                <w:sz w:val="20"/>
                <w:szCs w:val="20"/>
              </w:rPr>
              <w:t xml:space="preserve"> coating; electrolyte: </w:t>
            </w:r>
            <w:r w:rsidRPr="00507C7E">
              <w:rPr>
                <w:rFonts w:ascii="Times New Roman" w:hAnsi="Times New Roman" w:cs="Times New Roman"/>
                <w:sz w:val="20"/>
                <w:szCs w:val="20"/>
                <w:shd w:val="clear" w:color="auto" w:fill="FFFFFF"/>
              </w:rPr>
              <w:t>1 M NaOH</w:t>
            </w:r>
          </w:p>
        </w:tc>
        <w:tc>
          <w:tcPr>
            <w:tcW w:w="1697" w:type="dxa"/>
          </w:tcPr>
          <w:p w14:paraId="66263471" w14:textId="457BF9BB"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w:t>
            </w:r>
          </w:p>
        </w:tc>
        <w:tc>
          <w:tcPr>
            <w:tcW w:w="1949" w:type="dxa"/>
          </w:tcPr>
          <w:p w14:paraId="62B6BDAC" w14:textId="40284603" w:rsidR="00EF3702" w:rsidRPr="00507C7E" w:rsidRDefault="00EF3702" w:rsidP="008828AC">
            <w:pPr>
              <w:rPr>
                <w:rFonts w:ascii="Times New Roman" w:hAnsi="Times New Roman" w:cs="Times New Roman"/>
                <w:sz w:val="20"/>
                <w:szCs w:val="20"/>
                <w:shd w:val="clear" w:color="auto" w:fill="FFFFFF"/>
              </w:rPr>
            </w:pPr>
            <w:r w:rsidRPr="00507C7E">
              <w:rPr>
                <w:rFonts w:ascii="Times New Roman" w:hAnsi="Times New Roman" w:cs="Times New Roman"/>
                <w:sz w:val="20"/>
                <w:szCs w:val="20"/>
              </w:rPr>
              <w:t>Indium tin oxide (ITO)</w:t>
            </w:r>
          </w:p>
        </w:tc>
        <w:tc>
          <w:tcPr>
            <w:tcW w:w="1725" w:type="dxa"/>
          </w:tcPr>
          <w:p w14:paraId="234B59B1" w14:textId="047FE421" w:rsidR="00EF3702" w:rsidRPr="00507C7E" w:rsidRDefault="00EF3702" w:rsidP="008828AC">
            <w:pPr>
              <w:rPr>
                <w:rFonts w:ascii="Times New Roman" w:hAnsi="Times New Roman" w:cs="Times New Roman"/>
                <w:sz w:val="20"/>
                <w:szCs w:val="20"/>
                <w:shd w:val="clear" w:color="auto" w:fill="FCFCFC"/>
              </w:rPr>
            </w:pPr>
            <w:r w:rsidRPr="00507C7E">
              <w:rPr>
                <w:rFonts w:ascii="Times New Roman" w:hAnsi="Times New Roman" w:cs="Times New Roman"/>
                <w:sz w:val="20"/>
                <w:szCs w:val="20"/>
                <w:shd w:val="clear" w:color="auto" w:fill="FFFFFF"/>
              </w:rPr>
              <w:t>Kim et al. (2019)</w:t>
            </w:r>
            <w:r w:rsidR="00AA5048" w:rsidRPr="00507C7E">
              <w:rPr>
                <w:rFonts w:ascii="Times New Roman" w:hAnsi="Times New Roman" w:cs="Times New Roman"/>
                <w:sz w:val="20"/>
                <w:szCs w:val="20"/>
                <w:shd w:val="clear" w:color="auto" w:fill="FFFFFF"/>
                <w:vertAlign w:val="superscript"/>
              </w:rPr>
              <w:t>[138]</w:t>
            </w:r>
          </w:p>
        </w:tc>
      </w:tr>
    </w:tbl>
    <w:p w14:paraId="0EFD3F93" w14:textId="77777777" w:rsidR="004A2CBF" w:rsidRPr="00507C7E" w:rsidRDefault="004A2CBF" w:rsidP="00526A42">
      <w:pPr>
        <w:autoSpaceDE w:val="0"/>
        <w:autoSpaceDN w:val="0"/>
        <w:adjustRightInd w:val="0"/>
        <w:spacing w:after="0" w:line="360" w:lineRule="auto"/>
        <w:ind w:firstLine="720"/>
        <w:jc w:val="both"/>
        <w:rPr>
          <w:rFonts w:ascii="Times New Roman" w:hAnsi="Times New Roman" w:cs="Times New Roman"/>
          <w:sz w:val="24"/>
          <w:szCs w:val="24"/>
        </w:rPr>
        <w:sectPr w:rsidR="004A2CBF" w:rsidRPr="00507C7E" w:rsidSect="005878AE">
          <w:pgSz w:w="16838" w:h="11906" w:orient="landscape"/>
          <w:pgMar w:top="1440" w:right="1440" w:bottom="1440" w:left="1440" w:header="708" w:footer="708" w:gutter="0"/>
          <w:cols w:space="708"/>
          <w:docGrid w:linePitch="360"/>
        </w:sectPr>
      </w:pPr>
    </w:p>
    <w:p w14:paraId="1A41D6CD" w14:textId="2E6E53F3" w:rsidR="00A72CE5" w:rsidRPr="00507C7E" w:rsidRDefault="00522920" w:rsidP="00427A77">
      <w:pPr>
        <w:spacing w:after="0" w:line="360" w:lineRule="auto"/>
        <w:jc w:val="center"/>
        <w:rPr>
          <w:rFonts w:ascii="Times New Roman" w:hAnsi="Times New Roman" w:cs="Times New Roman"/>
          <w:sz w:val="24"/>
          <w:szCs w:val="24"/>
        </w:rPr>
      </w:pPr>
      <w:r w:rsidRPr="00507C7E">
        <w:rPr>
          <w:rFonts w:ascii="Times New Roman" w:hAnsi="Times New Roman" w:cs="Times New Roman"/>
          <w:noProof/>
          <w:sz w:val="24"/>
          <w:szCs w:val="24"/>
        </w:rPr>
        <w:lastRenderedPageBreak/>
        <w:drawing>
          <wp:inline distT="0" distB="0" distL="0" distR="0" wp14:anchorId="59976712" wp14:editId="33197DC5">
            <wp:extent cx="8863330" cy="4985385"/>
            <wp:effectExtent l="0" t="0" r="0" b="5715"/>
            <wp:docPr id="59405" name="Picture 5940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5" name="Picture 59405" descr="Graphical user interface, text, application, chat or text message&#10;&#10;Description automatically generated"/>
                    <pic:cNvPicPr/>
                  </pic:nvPicPr>
                  <pic:blipFill>
                    <a:blip r:embed="rId35"/>
                    <a:stretch>
                      <a:fillRect/>
                    </a:stretch>
                  </pic:blipFill>
                  <pic:spPr>
                    <a:xfrm>
                      <a:off x="0" y="0"/>
                      <a:ext cx="8863330" cy="4985385"/>
                    </a:xfrm>
                    <a:prstGeom prst="rect">
                      <a:avLst/>
                    </a:prstGeom>
                  </pic:spPr>
                </pic:pic>
              </a:graphicData>
            </a:graphic>
          </wp:inline>
        </w:drawing>
      </w:r>
    </w:p>
    <w:p w14:paraId="2CBB7AEE" w14:textId="2E55398A" w:rsidR="002148C1" w:rsidRPr="00507C7E" w:rsidRDefault="001844DA" w:rsidP="00175BF4">
      <w:pPr>
        <w:spacing w:after="0" w:line="360" w:lineRule="auto"/>
        <w:jc w:val="center"/>
        <w:rPr>
          <w:rFonts w:ascii="Times New Roman" w:hAnsi="Times New Roman" w:cs="Times New Roman"/>
          <w:bCs/>
          <w:sz w:val="24"/>
          <w:szCs w:val="24"/>
          <w:lang w:val="en-US"/>
        </w:rPr>
      </w:pPr>
      <w:r w:rsidRPr="00507C7E">
        <w:rPr>
          <w:rFonts w:ascii="Times New Roman" w:hAnsi="Times New Roman" w:cs="Times New Roman"/>
          <w:b/>
          <w:bCs/>
          <w:sz w:val="24"/>
          <w:szCs w:val="24"/>
        </w:rPr>
        <w:t>Fig</w:t>
      </w:r>
      <w:r w:rsidR="009A43F5" w:rsidRPr="00507C7E">
        <w:rPr>
          <w:rFonts w:ascii="Times New Roman" w:hAnsi="Times New Roman" w:cs="Times New Roman"/>
          <w:b/>
          <w:bCs/>
          <w:sz w:val="24"/>
          <w:szCs w:val="24"/>
        </w:rPr>
        <w:t>ure</w:t>
      </w:r>
      <w:r w:rsidRPr="00507C7E">
        <w:rPr>
          <w:rFonts w:ascii="Times New Roman" w:hAnsi="Times New Roman" w:cs="Times New Roman"/>
          <w:b/>
          <w:bCs/>
          <w:sz w:val="24"/>
          <w:szCs w:val="24"/>
        </w:rPr>
        <w:t xml:space="preserve"> </w:t>
      </w:r>
      <w:r w:rsidR="00683C8B" w:rsidRPr="00507C7E">
        <w:rPr>
          <w:rFonts w:ascii="Times New Roman" w:hAnsi="Times New Roman" w:cs="Times New Roman"/>
          <w:b/>
          <w:bCs/>
          <w:sz w:val="24"/>
          <w:szCs w:val="24"/>
        </w:rPr>
        <w:t>21</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w:t>
      </w:r>
      <w:r w:rsidRPr="00507C7E">
        <w:rPr>
          <w:rFonts w:ascii="Times New Roman" w:hAnsi="Times New Roman" w:cs="Times New Roman"/>
          <w:bCs/>
          <w:sz w:val="24"/>
          <w:szCs w:val="24"/>
          <w:lang w:val="en-US"/>
        </w:rPr>
        <w:t xml:space="preserve">Mapping the thermal spray methods and feedstock materials used in various </w:t>
      </w:r>
      <w:proofErr w:type="spellStart"/>
      <w:r w:rsidRPr="00507C7E">
        <w:rPr>
          <w:rFonts w:ascii="Times New Roman" w:hAnsi="Times New Roman" w:cs="Times New Roman"/>
          <w:bCs/>
          <w:sz w:val="24"/>
          <w:szCs w:val="24"/>
          <w:lang w:val="en-US"/>
        </w:rPr>
        <w:t>electrolyser</w:t>
      </w:r>
      <w:proofErr w:type="spellEnd"/>
      <w:r w:rsidRPr="00507C7E">
        <w:rPr>
          <w:rFonts w:ascii="Times New Roman" w:hAnsi="Times New Roman" w:cs="Times New Roman"/>
          <w:bCs/>
          <w:sz w:val="24"/>
          <w:szCs w:val="24"/>
          <w:lang w:val="en-US"/>
        </w:rPr>
        <w:t xml:space="preserve"> types</w:t>
      </w:r>
      <w:r w:rsidR="009630A2" w:rsidRPr="00507C7E">
        <w:rPr>
          <w:rFonts w:ascii="Times New Roman" w:hAnsi="Times New Roman" w:cs="Times New Roman"/>
          <w:bCs/>
          <w:sz w:val="24"/>
          <w:szCs w:val="24"/>
          <w:lang w:val="en-US"/>
        </w:rPr>
        <w:t xml:space="preserve"> (</w:t>
      </w:r>
      <w:r w:rsidR="009630A2" w:rsidRPr="00507C7E">
        <w:rPr>
          <w:rFonts w:ascii="Times New Roman" w:hAnsi="Times New Roman" w:cs="Times New Roman"/>
          <w:sz w:val="24"/>
          <w:szCs w:val="24"/>
          <w:shd w:val="clear" w:color="auto" w:fill="FCFCFC"/>
        </w:rPr>
        <w:t>authors original image</w:t>
      </w:r>
      <w:r w:rsidR="009630A2" w:rsidRPr="00507C7E">
        <w:rPr>
          <w:rFonts w:ascii="Times New Roman" w:hAnsi="Times New Roman" w:cs="Times New Roman"/>
          <w:bCs/>
          <w:sz w:val="24"/>
          <w:szCs w:val="24"/>
          <w:lang w:val="en-US"/>
        </w:rPr>
        <w:t>)</w:t>
      </w:r>
      <w:r w:rsidRPr="00507C7E">
        <w:rPr>
          <w:rFonts w:ascii="Times New Roman" w:hAnsi="Times New Roman" w:cs="Times New Roman"/>
          <w:bCs/>
          <w:sz w:val="24"/>
          <w:szCs w:val="24"/>
          <w:lang w:val="en-US"/>
        </w:rPr>
        <w:t>.</w:t>
      </w:r>
    </w:p>
    <w:p w14:paraId="537B2C18" w14:textId="77777777" w:rsidR="00BD0B42" w:rsidRPr="00507C7E" w:rsidRDefault="00BD0B42">
      <w:pPr>
        <w:rPr>
          <w:rFonts w:ascii="Times New Roman" w:hAnsi="Times New Roman" w:cs="Times New Roman"/>
          <w:sz w:val="24"/>
          <w:szCs w:val="24"/>
        </w:rPr>
      </w:pPr>
      <w:r w:rsidRPr="00507C7E">
        <w:rPr>
          <w:rFonts w:ascii="Times New Roman" w:hAnsi="Times New Roman" w:cs="Times New Roman"/>
          <w:sz w:val="24"/>
          <w:szCs w:val="24"/>
        </w:rPr>
        <w:br w:type="page"/>
      </w:r>
    </w:p>
    <w:p w14:paraId="7851C0C2" w14:textId="77777777" w:rsidR="00BD0B42" w:rsidRPr="00507C7E" w:rsidRDefault="00BD0B42" w:rsidP="00427A77">
      <w:pPr>
        <w:autoSpaceDE w:val="0"/>
        <w:autoSpaceDN w:val="0"/>
        <w:adjustRightInd w:val="0"/>
        <w:spacing w:after="0" w:line="360" w:lineRule="auto"/>
        <w:ind w:firstLine="720"/>
        <w:jc w:val="both"/>
        <w:rPr>
          <w:rFonts w:ascii="Times New Roman" w:hAnsi="Times New Roman" w:cs="Times New Roman"/>
          <w:sz w:val="24"/>
          <w:szCs w:val="24"/>
        </w:rPr>
        <w:sectPr w:rsidR="00BD0B42" w:rsidRPr="00507C7E" w:rsidSect="005878AE">
          <w:pgSz w:w="16838" w:h="11906" w:orient="landscape"/>
          <w:pgMar w:top="1440" w:right="1440" w:bottom="1440" w:left="1440" w:header="709" w:footer="709" w:gutter="0"/>
          <w:cols w:space="708"/>
          <w:docGrid w:linePitch="360"/>
        </w:sectPr>
      </w:pPr>
    </w:p>
    <w:p w14:paraId="724FEB13" w14:textId="41A14A63" w:rsidR="00C47428" w:rsidRPr="00507C7E" w:rsidRDefault="00C839FC" w:rsidP="00427A77">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lastRenderedPageBreak/>
        <w:t xml:space="preserve">Considering </w:t>
      </w:r>
      <w:r w:rsidR="000206F5" w:rsidRPr="00507C7E">
        <w:rPr>
          <w:rFonts w:ascii="Times New Roman" w:hAnsi="Times New Roman" w:cs="Times New Roman"/>
          <w:sz w:val="24"/>
          <w:szCs w:val="24"/>
        </w:rPr>
        <w:t xml:space="preserve">that </w:t>
      </w:r>
      <w:r w:rsidRPr="00507C7E">
        <w:rPr>
          <w:rFonts w:ascii="Times New Roman" w:hAnsi="Times New Roman" w:cs="Times New Roman"/>
          <w:sz w:val="24"/>
          <w:szCs w:val="24"/>
        </w:rPr>
        <w:t xml:space="preserve">post-processing of </w:t>
      </w:r>
      <w:r w:rsidR="000F4A11" w:rsidRPr="00507C7E">
        <w:rPr>
          <w:rFonts w:ascii="Times New Roman" w:hAnsi="Times New Roman" w:cs="Times New Roman"/>
          <w:sz w:val="24"/>
          <w:szCs w:val="24"/>
        </w:rPr>
        <w:t>thermally sprayed layers</w:t>
      </w:r>
      <w:r w:rsidR="000206F5" w:rsidRPr="00507C7E">
        <w:rPr>
          <w:rFonts w:ascii="Times New Roman" w:hAnsi="Times New Roman" w:cs="Times New Roman"/>
          <w:sz w:val="24"/>
          <w:szCs w:val="24"/>
        </w:rPr>
        <w:t xml:space="preserve"> is known to </w:t>
      </w:r>
      <w:r w:rsidRPr="00507C7E">
        <w:rPr>
          <w:rFonts w:ascii="Times New Roman" w:hAnsi="Times New Roman" w:cs="Times New Roman"/>
          <w:sz w:val="24"/>
          <w:szCs w:val="24"/>
        </w:rPr>
        <w:t xml:space="preserve">lead to changes in </w:t>
      </w:r>
      <w:r w:rsidR="000206F5" w:rsidRPr="00507C7E">
        <w:rPr>
          <w:rFonts w:ascii="Times New Roman" w:hAnsi="Times New Roman" w:cs="Times New Roman"/>
          <w:sz w:val="24"/>
          <w:szCs w:val="24"/>
        </w:rPr>
        <w:t xml:space="preserve">microstructure, </w:t>
      </w:r>
      <w:r w:rsidRPr="00507C7E">
        <w:rPr>
          <w:rFonts w:ascii="Times New Roman" w:hAnsi="Times New Roman" w:cs="Times New Roman"/>
          <w:sz w:val="24"/>
          <w:szCs w:val="24"/>
        </w:rPr>
        <w:t xml:space="preserve">phase </w:t>
      </w:r>
      <w:r w:rsidR="000206F5" w:rsidRPr="00507C7E">
        <w:rPr>
          <w:rFonts w:ascii="Times New Roman" w:hAnsi="Times New Roman" w:cs="Times New Roman"/>
          <w:sz w:val="24"/>
          <w:szCs w:val="24"/>
        </w:rPr>
        <w:t>constitution</w:t>
      </w:r>
      <w:r w:rsidR="00AD52E3" w:rsidRPr="00507C7E">
        <w:rPr>
          <w:rFonts w:ascii="Times New Roman" w:hAnsi="Times New Roman" w:cs="Times New Roman"/>
          <w:sz w:val="24"/>
          <w:szCs w:val="24"/>
        </w:rPr>
        <w:t>,</w:t>
      </w:r>
      <w:r w:rsidR="000206F5" w:rsidRPr="00507C7E">
        <w:rPr>
          <w:rFonts w:ascii="Times New Roman" w:hAnsi="Times New Roman" w:cs="Times New Roman"/>
          <w:sz w:val="24"/>
          <w:szCs w:val="24"/>
        </w:rPr>
        <w:t xml:space="preserve"> etc</w:t>
      </w:r>
      <w:r w:rsidR="000F4A11" w:rsidRPr="00507C7E">
        <w:rPr>
          <w:rFonts w:ascii="Times New Roman" w:hAnsi="Times New Roman" w:cs="Times New Roman"/>
          <w:sz w:val="24"/>
          <w:szCs w:val="24"/>
        </w:rPr>
        <w:t>.,</w:t>
      </w:r>
      <w:r w:rsidR="00AD52E3" w:rsidRPr="00507C7E">
        <w:rPr>
          <w:rFonts w:ascii="Times New Roman" w:hAnsi="Times New Roman" w:cs="Times New Roman"/>
          <w:sz w:val="24"/>
          <w:szCs w:val="24"/>
          <w:vertAlign w:val="superscript"/>
        </w:rPr>
        <w:t>[141, 142, 143]</w:t>
      </w:r>
      <w:r w:rsidR="00AD52E3" w:rsidRPr="00507C7E">
        <w:rPr>
          <w:rFonts w:ascii="Times New Roman" w:hAnsi="Times New Roman" w:cs="Times New Roman"/>
          <w:sz w:val="24"/>
          <w:szCs w:val="24"/>
        </w:rPr>
        <w:t xml:space="preserve"> </w:t>
      </w:r>
      <w:r w:rsidR="000F4A11" w:rsidRPr="00507C7E">
        <w:rPr>
          <w:rFonts w:ascii="Times New Roman" w:hAnsi="Times New Roman" w:cs="Times New Roman"/>
          <w:sz w:val="24"/>
          <w:szCs w:val="24"/>
        </w:rPr>
        <w:t xml:space="preserve"> some of which could be relevant for enhancing the attributes of a few of the coatings discussed above, </w:t>
      </w:r>
      <w:r w:rsidRPr="00507C7E">
        <w:rPr>
          <w:rFonts w:ascii="Times New Roman" w:hAnsi="Times New Roman" w:cs="Times New Roman"/>
          <w:sz w:val="24"/>
          <w:szCs w:val="24"/>
        </w:rPr>
        <w:t xml:space="preserve">not much work has </w:t>
      </w:r>
      <w:r w:rsidR="000F4A11" w:rsidRPr="00507C7E">
        <w:rPr>
          <w:rFonts w:ascii="Times New Roman" w:hAnsi="Times New Roman" w:cs="Times New Roman"/>
          <w:sz w:val="24"/>
          <w:szCs w:val="24"/>
        </w:rPr>
        <w:t xml:space="preserve">been </w:t>
      </w:r>
      <w:r w:rsidRPr="00507C7E">
        <w:rPr>
          <w:rFonts w:ascii="Times New Roman" w:hAnsi="Times New Roman" w:cs="Times New Roman"/>
          <w:sz w:val="24"/>
          <w:szCs w:val="24"/>
        </w:rPr>
        <w:t xml:space="preserve">reported </w:t>
      </w:r>
      <w:r w:rsidR="000F4A11" w:rsidRPr="00507C7E">
        <w:rPr>
          <w:rFonts w:ascii="Times New Roman" w:hAnsi="Times New Roman" w:cs="Times New Roman"/>
          <w:sz w:val="24"/>
          <w:szCs w:val="24"/>
        </w:rPr>
        <w:t>on this aspect</w:t>
      </w:r>
      <w:r w:rsidRPr="00507C7E">
        <w:rPr>
          <w:rFonts w:ascii="Times New Roman" w:hAnsi="Times New Roman" w:cs="Times New Roman"/>
          <w:sz w:val="24"/>
          <w:szCs w:val="24"/>
        </w:rPr>
        <w:t xml:space="preserve"> in </w:t>
      </w:r>
      <w:r w:rsidR="000F4A11" w:rsidRPr="00507C7E">
        <w:rPr>
          <w:rFonts w:ascii="Times New Roman" w:hAnsi="Times New Roman" w:cs="Times New Roman"/>
          <w:sz w:val="24"/>
          <w:szCs w:val="24"/>
        </w:rPr>
        <w:t xml:space="preserve">the </w:t>
      </w:r>
      <w:r w:rsidRPr="00507C7E">
        <w:rPr>
          <w:rFonts w:ascii="Times New Roman" w:hAnsi="Times New Roman" w:cs="Times New Roman"/>
          <w:sz w:val="24"/>
          <w:szCs w:val="24"/>
        </w:rPr>
        <w:t>context</w:t>
      </w:r>
      <w:r w:rsidR="000F4A11" w:rsidRPr="00507C7E">
        <w:rPr>
          <w:rFonts w:ascii="Times New Roman" w:hAnsi="Times New Roman" w:cs="Times New Roman"/>
          <w:sz w:val="24"/>
          <w:szCs w:val="24"/>
        </w:rPr>
        <w:t xml:space="preserve"> of coatings for electroly</w:t>
      </w:r>
      <w:r w:rsidR="007857F0" w:rsidRPr="00507C7E">
        <w:rPr>
          <w:rFonts w:ascii="Times New Roman" w:hAnsi="Times New Roman" w:cs="Times New Roman"/>
          <w:sz w:val="24"/>
          <w:szCs w:val="24"/>
        </w:rPr>
        <w:t>s</w:t>
      </w:r>
      <w:r w:rsidR="000F4A11" w:rsidRPr="00507C7E">
        <w:rPr>
          <w:rFonts w:ascii="Times New Roman" w:hAnsi="Times New Roman" w:cs="Times New Roman"/>
          <w:sz w:val="24"/>
          <w:szCs w:val="24"/>
        </w:rPr>
        <w:t>ers</w:t>
      </w:r>
      <w:r w:rsidRPr="00507C7E">
        <w:rPr>
          <w:rFonts w:ascii="Times New Roman" w:hAnsi="Times New Roman" w:cs="Times New Roman"/>
          <w:sz w:val="24"/>
          <w:szCs w:val="24"/>
        </w:rPr>
        <w:t xml:space="preserve">. </w:t>
      </w:r>
      <w:r w:rsidR="008F7BF2" w:rsidRPr="00507C7E">
        <w:rPr>
          <w:rFonts w:ascii="Times New Roman" w:hAnsi="Times New Roman" w:cs="Times New Roman"/>
          <w:sz w:val="24"/>
          <w:szCs w:val="24"/>
        </w:rPr>
        <w:t>Most commonly, thermal post-treatment (</w:t>
      </w:r>
      <w:r w:rsidR="00F72D23" w:rsidRPr="00507C7E">
        <w:rPr>
          <w:rFonts w:ascii="Times New Roman" w:hAnsi="Times New Roman" w:cs="Times New Roman"/>
          <w:sz w:val="24"/>
          <w:szCs w:val="24"/>
        </w:rPr>
        <w:t xml:space="preserve">including </w:t>
      </w:r>
      <w:r w:rsidR="007E7BCC" w:rsidRPr="00507C7E">
        <w:rPr>
          <w:rFonts w:ascii="Times New Roman" w:hAnsi="Times New Roman" w:cs="Times New Roman"/>
          <w:sz w:val="24"/>
          <w:szCs w:val="24"/>
        </w:rPr>
        <w:t>laser irradiation</w:t>
      </w:r>
      <w:r w:rsidR="008F7BF2" w:rsidRPr="00507C7E">
        <w:rPr>
          <w:rFonts w:ascii="Times New Roman" w:hAnsi="Times New Roman" w:cs="Times New Roman"/>
          <w:sz w:val="24"/>
          <w:szCs w:val="24"/>
        </w:rPr>
        <w:t>) of coatings to refine microstructure and potentially enhance properties has been explored.</w:t>
      </w:r>
      <w:r w:rsidR="007E7BCC" w:rsidRPr="00507C7E">
        <w:rPr>
          <w:rFonts w:ascii="Times New Roman" w:hAnsi="Times New Roman" w:cs="Times New Roman"/>
          <w:sz w:val="24"/>
          <w:szCs w:val="24"/>
        </w:rPr>
        <w:t xml:space="preserve"> </w:t>
      </w:r>
      <w:r w:rsidRPr="00507C7E">
        <w:rPr>
          <w:rFonts w:ascii="Times New Roman" w:hAnsi="Times New Roman" w:cs="Times New Roman"/>
          <w:sz w:val="24"/>
          <w:szCs w:val="24"/>
        </w:rPr>
        <w:t>Laser glazing of ceramic coatings has also been widely studied and demonstrated to yield a completely solidified, dense top layer with segmented cracks</w:t>
      </w:r>
      <w:r w:rsidR="00C45220" w:rsidRPr="00507C7E">
        <w:rPr>
          <w:rFonts w:ascii="Times New Roman" w:hAnsi="Times New Roman" w:cs="Times New Roman"/>
          <w:sz w:val="24"/>
          <w:szCs w:val="24"/>
        </w:rPr>
        <w:t>,</w:t>
      </w:r>
      <w:r w:rsidR="00AD52E3" w:rsidRPr="00507C7E">
        <w:rPr>
          <w:rFonts w:ascii="Times New Roman" w:hAnsi="Times New Roman" w:cs="Times New Roman"/>
          <w:sz w:val="24"/>
          <w:szCs w:val="24"/>
          <w:vertAlign w:val="superscript"/>
        </w:rPr>
        <w:t>[144]</w:t>
      </w:r>
      <w:r w:rsidR="00C45220" w:rsidRPr="00507C7E">
        <w:rPr>
          <w:rFonts w:ascii="Times New Roman" w:hAnsi="Times New Roman" w:cs="Times New Roman"/>
          <w:sz w:val="24"/>
          <w:szCs w:val="24"/>
        </w:rPr>
        <w:t xml:space="preserve"> which </w:t>
      </w:r>
      <w:r w:rsidR="00342940" w:rsidRPr="00507C7E">
        <w:rPr>
          <w:rFonts w:ascii="Times New Roman" w:hAnsi="Times New Roman" w:cs="Times New Roman"/>
          <w:sz w:val="24"/>
          <w:szCs w:val="24"/>
        </w:rPr>
        <w:t>could</w:t>
      </w:r>
      <w:r w:rsidR="00C45220" w:rsidRPr="00507C7E">
        <w:rPr>
          <w:rFonts w:ascii="Times New Roman" w:hAnsi="Times New Roman" w:cs="Times New Roman"/>
          <w:sz w:val="24"/>
          <w:szCs w:val="24"/>
        </w:rPr>
        <w:t xml:space="preserve"> be suitable for SOWE and thermochemical electrolyser</w:t>
      </w:r>
      <w:r w:rsidR="00342940" w:rsidRPr="00507C7E">
        <w:rPr>
          <w:rFonts w:ascii="Times New Roman" w:hAnsi="Times New Roman" w:cs="Times New Roman"/>
          <w:sz w:val="24"/>
          <w:szCs w:val="24"/>
        </w:rPr>
        <w:t>s</w:t>
      </w:r>
      <w:r w:rsidRPr="00507C7E">
        <w:rPr>
          <w:rFonts w:ascii="Times New Roman" w:hAnsi="Times New Roman" w:cs="Times New Roman"/>
          <w:sz w:val="24"/>
          <w:szCs w:val="24"/>
        </w:rPr>
        <w:t xml:space="preserve">. This has </w:t>
      </w:r>
      <w:r w:rsidR="000163A6"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potential to enhance properties such as thermal shock behaviour and wear performance, as shown in </w:t>
      </w:r>
      <w:r w:rsidR="000163A6" w:rsidRPr="00507C7E">
        <w:rPr>
          <w:rFonts w:ascii="Times New Roman" w:hAnsi="Times New Roman" w:cs="Times New Roman"/>
          <w:sz w:val="24"/>
          <w:szCs w:val="24"/>
        </w:rPr>
        <w:t xml:space="preserve">the </w:t>
      </w:r>
      <w:r w:rsidRPr="00507C7E">
        <w:rPr>
          <w:rFonts w:ascii="Times New Roman" w:hAnsi="Times New Roman" w:cs="Times New Roman"/>
          <w:sz w:val="24"/>
          <w:szCs w:val="24"/>
        </w:rPr>
        <w:t>case of thermal barrier coatings.</w:t>
      </w:r>
      <w:r w:rsidR="00AD52E3" w:rsidRPr="00507C7E">
        <w:rPr>
          <w:rFonts w:ascii="Times New Roman" w:hAnsi="Times New Roman" w:cs="Times New Roman"/>
          <w:sz w:val="24"/>
          <w:szCs w:val="24"/>
          <w:vertAlign w:val="superscript"/>
        </w:rPr>
        <w:t>[145, 146]</w:t>
      </w:r>
      <w:r w:rsidR="00AD52E3" w:rsidRPr="00507C7E">
        <w:rPr>
          <w:rFonts w:ascii="Times New Roman" w:hAnsi="Times New Roman" w:cs="Times New Roman"/>
          <w:sz w:val="24"/>
          <w:szCs w:val="24"/>
        </w:rPr>
        <w:t xml:space="preserve"> </w:t>
      </w:r>
    </w:p>
    <w:p w14:paraId="4AE390E1" w14:textId="77777777" w:rsidR="00B96525" w:rsidRPr="00507C7E" w:rsidRDefault="00B96525" w:rsidP="00B96525">
      <w:pPr>
        <w:autoSpaceDE w:val="0"/>
        <w:autoSpaceDN w:val="0"/>
        <w:adjustRightInd w:val="0"/>
        <w:spacing w:after="0" w:line="360" w:lineRule="auto"/>
        <w:jc w:val="both"/>
        <w:rPr>
          <w:rStyle w:val="graphictitle"/>
          <w:rFonts w:ascii="Times New Roman" w:eastAsiaTheme="minorHAnsi" w:hAnsi="Times New Roman" w:cs="Times New Roman"/>
          <w:sz w:val="24"/>
          <w:szCs w:val="24"/>
        </w:rPr>
      </w:pPr>
    </w:p>
    <w:p w14:paraId="4A7A00A5" w14:textId="35A17D08" w:rsidR="00C07177" w:rsidRPr="00507C7E" w:rsidRDefault="00C07177" w:rsidP="009B57F0">
      <w:pPr>
        <w:pStyle w:val="Heading1"/>
        <w:numPr>
          <w:ilvl w:val="1"/>
          <w:numId w:val="23"/>
        </w:numPr>
        <w:spacing w:before="0" w:line="360" w:lineRule="auto"/>
        <w:jc w:val="both"/>
        <w:rPr>
          <w:rFonts w:ascii="Times New Roman" w:hAnsi="Times New Roman" w:cs="Times New Roman"/>
          <w:i/>
          <w:iCs/>
          <w:color w:val="auto"/>
          <w:sz w:val="24"/>
          <w:szCs w:val="24"/>
        </w:rPr>
      </w:pPr>
      <w:r w:rsidRPr="00507C7E">
        <w:rPr>
          <w:rFonts w:ascii="Times New Roman" w:hAnsi="Times New Roman" w:cs="Times New Roman"/>
          <w:i/>
          <w:iCs/>
          <w:color w:val="auto"/>
          <w:sz w:val="24"/>
          <w:szCs w:val="24"/>
          <w:lang w:val="en-IN"/>
        </w:rPr>
        <w:t>Advance</w:t>
      </w:r>
      <w:r w:rsidR="00DA4C1B" w:rsidRPr="00507C7E">
        <w:rPr>
          <w:rFonts w:ascii="Times New Roman" w:hAnsi="Times New Roman" w:cs="Times New Roman"/>
          <w:i/>
          <w:iCs/>
          <w:color w:val="auto"/>
          <w:sz w:val="24"/>
          <w:szCs w:val="24"/>
          <w:lang w:val="en-IN"/>
        </w:rPr>
        <w:t>d</w:t>
      </w:r>
      <w:r w:rsidRPr="00507C7E">
        <w:rPr>
          <w:rFonts w:ascii="Times New Roman" w:hAnsi="Times New Roman" w:cs="Times New Roman"/>
          <w:i/>
          <w:iCs/>
          <w:color w:val="auto"/>
          <w:sz w:val="24"/>
          <w:szCs w:val="24"/>
          <w:lang w:val="en-IN"/>
        </w:rPr>
        <w:t xml:space="preserve"> thermal spray methods</w:t>
      </w:r>
    </w:p>
    <w:p w14:paraId="6951669A" w14:textId="210EA017" w:rsidR="001A213E" w:rsidRPr="00507C7E" w:rsidRDefault="009933F2" w:rsidP="0085195D">
      <w:pPr>
        <w:pStyle w:val="MDPI31text"/>
        <w:spacing w:line="360" w:lineRule="auto"/>
        <w:ind w:firstLine="0"/>
        <w:rPr>
          <w:rFonts w:ascii="Times New Roman" w:hAnsi="Times New Roman"/>
          <w:sz w:val="24"/>
          <w:szCs w:val="24"/>
          <w:lang w:val="en-GB"/>
        </w:rPr>
      </w:pPr>
      <w:r w:rsidRPr="00507C7E">
        <w:rPr>
          <w:rFonts w:ascii="Times New Roman" w:hAnsi="Times New Roman"/>
          <w:sz w:val="24"/>
          <w:szCs w:val="24"/>
          <w:lang w:val="en-GB"/>
        </w:rPr>
        <w:t xml:space="preserve">Due to the pivotal role that they play across virtually all industry segments, either in extending longevity of </w:t>
      </w:r>
      <w:r w:rsidR="001A213E" w:rsidRPr="00507C7E">
        <w:rPr>
          <w:rFonts w:ascii="Times New Roman" w:hAnsi="Times New Roman"/>
          <w:sz w:val="24"/>
          <w:szCs w:val="24"/>
          <w:lang w:val="en-GB"/>
        </w:rPr>
        <w:t>components operat</w:t>
      </w:r>
      <w:r w:rsidR="009673AB" w:rsidRPr="00507C7E">
        <w:rPr>
          <w:rFonts w:ascii="Times New Roman" w:hAnsi="Times New Roman"/>
          <w:sz w:val="24"/>
          <w:szCs w:val="24"/>
          <w:lang w:val="en-GB"/>
        </w:rPr>
        <w:t>ing</w:t>
      </w:r>
      <w:r w:rsidR="001A213E" w:rsidRPr="00507C7E">
        <w:rPr>
          <w:rFonts w:ascii="Times New Roman" w:hAnsi="Times New Roman"/>
          <w:sz w:val="24"/>
          <w:szCs w:val="24"/>
          <w:lang w:val="en-GB"/>
        </w:rPr>
        <w:t xml:space="preserve"> in </w:t>
      </w:r>
      <w:r w:rsidRPr="00507C7E">
        <w:rPr>
          <w:rFonts w:ascii="Times New Roman" w:hAnsi="Times New Roman"/>
          <w:sz w:val="24"/>
          <w:szCs w:val="24"/>
          <w:lang w:val="en-GB"/>
        </w:rPr>
        <w:t>aggressive</w:t>
      </w:r>
      <w:r w:rsidR="001A213E" w:rsidRPr="00507C7E">
        <w:rPr>
          <w:rFonts w:ascii="Times New Roman" w:hAnsi="Times New Roman"/>
          <w:sz w:val="24"/>
          <w:szCs w:val="24"/>
          <w:lang w:val="en-GB"/>
        </w:rPr>
        <w:t xml:space="preserve"> environments</w:t>
      </w:r>
      <w:r w:rsidRPr="00507C7E">
        <w:rPr>
          <w:rFonts w:ascii="Times New Roman" w:hAnsi="Times New Roman"/>
          <w:sz w:val="24"/>
          <w:szCs w:val="24"/>
          <w:lang w:val="en-GB"/>
        </w:rPr>
        <w:t>, enabling use of cheaper substrates or imparting specific key functionalities (as in case of electroly</w:t>
      </w:r>
      <w:r w:rsidR="007F5D15" w:rsidRPr="00507C7E">
        <w:rPr>
          <w:rFonts w:ascii="Times New Roman" w:hAnsi="Times New Roman"/>
          <w:sz w:val="24"/>
          <w:szCs w:val="24"/>
          <w:lang w:val="en-GB"/>
        </w:rPr>
        <w:t>s</w:t>
      </w:r>
      <w:r w:rsidRPr="00507C7E">
        <w:rPr>
          <w:rFonts w:ascii="Times New Roman" w:hAnsi="Times New Roman"/>
          <w:sz w:val="24"/>
          <w:szCs w:val="24"/>
          <w:lang w:val="en-GB"/>
        </w:rPr>
        <w:t>er applications being discussed herein), c</w:t>
      </w:r>
      <w:r w:rsidR="001A213E" w:rsidRPr="00507C7E">
        <w:rPr>
          <w:rFonts w:ascii="Times New Roman" w:hAnsi="Times New Roman"/>
          <w:sz w:val="24"/>
          <w:szCs w:val="24"/>
          <w:lang w:val="en-GB"/>
        </w:rPr>
        <w:t xml:space="preserve">ost-effective coatings </w:t>
      </w:r>
      <w:r w:rsidRPr="00507C7E">
        <w:rPr>
          <w:rFonts w:ascii="Times New Roman" w:hAnsi="Times New Roman"/>
          <w:sz w:val="24"/>
          <w:szCs w:val="24"/>
          <w:lang w:val="en-GB"/>
        </w:rPr>
        <w:t>have always been considered strategic</w:t>
      </w:r>
      <w:r w:rsidR="001A213E" w:rsidRPr="00507C7E">
        <w:rPr>
          <w:rFonts w:ascii="Times New Roman" w:hAnsi="Times New Roman"/>
          <w:sz w:val="24"/>
          <w:szCs w:val="24"/>
          <w:lang w:val="en-GB"/>
        </w:rPr>
        <w:t xml:space="preserve"> </w:t>
      </w:r>
      <w:r w:rsidRPr="00507C7E">
        <w:rPr>
          <w:rFonts w:ascii="Times New Roman" w:hAnsi="Times New Roman"/>
          <w:sz w:val="24"/>
          <w:szCs w:val="24"/>
          <w:lang w:val="en-GB"/>
        </w:rPr>
        <w:t xml:space="preserve">and </w:t>
      </w:r>
      <w:r w:rsidR="00BC184C" w:rsidRPr="00507C7E">
        <w:rPr>
          <w:rFonts w:ascii="Times New Roman" w:hAnsi="Times New Roman"/>
          <w:sz w:val="24"/>
          <w:szCs w:val="24"/>
          <w:lang w:val="en-GB"/>
        </w:rPr>
        <w:t xml:space="preserve">consequently </w:t>
      </w:r>
      <w:r w:rsidR="009033B3" w:rsidRPr="00507C7E">
        <w:rPr>
          <w:rFonts w:ascii="Times New Roman" w:hAnsi="Times New Roman"/>
          <w:sz w:val="24"/>
          <w:szCs w:val="24"/>
          <w:lang w:val="en-GB"/>
        </w:rPr>
        <w:t>been the subject of</w:t>
      </w:r>
      <w:r w:rsidR="001A213E" w:rsidRPr="00507C7E">
        <w:rPr>
          <w:rFonts w:ascii="Times New Roman" w:hAnsi="Times New Roman"/>
          <w:sz w:val="24"/>
          <w:szCs w:val="24"/>
          <w:lang w:val="en-GB"/>
        </w:rPr>
        <w:t xml:space="preserve"> </w:t>
      </w:r>
      <w:r w:rsidR="009033B3" w:rsidRPr="00507C7E">
        <w:rPr>
          <w:rFonts w:ascii="Times New Roman" w:hAnsi="Times New Roman"/>
          <w:sz w:val="24"/>
          <w:szCs w:val="24"/>
          <w:lang w:val="en-GB"/>
        </w:rPr>
        <w:t>incessant</w:t>
      </w:r>
      <w:r w:rsidR="001A213E" w:rsidRPr="00507C7E">
        <w:rPr>
          <w:rFonts w:ascii="Times New Roman" w:hAnsi="Times New Roman"/>
          <w:sz w:val="24"/>
          <w:szCs w:val="24"/>
          <w:lang w:val="en-GB"/>
        </w:rPr>
        <w:t xml:space="preserve"> development. </w:t>
      </w:r>
      <w:r w:rsidR="009033B3" w:rsidRPr="00507C7E">
        <w:rPr>
          <w:rFonts w:ascii="Times New Roman" w:hAnsi="Times New Roman"/>
          <w:sz w:val="24"/>
          <w:szCs w:val="24"/>
          <w:lang w:val="en-GB"/>
        </w:rPr>
        <w:t>The explicit</w:t>
      </w:r>
      <w:r w:rsidR="001A213E" w:rsidRPr="00507C7E">
        <w:rPr>
          <w:rFonts w:ascii="Times New Roman" w:hAnsi="Times New Roman"/>
          <w:sz w:val="24"/>
          <w:szCs w:val="24"/>
          <w:lang w:val="en-GB"/>
        </w:rPr>
        <w:t xml:space="preserve"> advantages </w:t>
      </w:r>
      <w:r w:rsidR="009033B3" w:rsidRPr="00507C7E">
        <w:rPr>
          <w:rFonts w:ascii="Times New Roman" w:hAnsi="Times New Roman"/>
          <w:sz w:val="24"/>
          <w:szCs w:val="24"/>
          <w:lang w:val="en-GB"/>
        </w:rPr>
        <w:t xml:space="preserve">of thermally sprayed coatings </w:t>
      </w:r>
      <w:r w:rsidR="001A213E" w:rsidRPr="00507C7E">
        <w:rPr>
          <w:rFonts w:ascii="Times New Roman" w:hAnsi="Times New Roman"/>
          <w:sz w:val="24"/>
          <w:szCs w:val="24"/>
          <w:lang w:val="en-GB"/>
        </w:rPr>
        <w:t>over other methods</w:t>
      </w:r>
      <w:r w:rsidR="009033B3" w:rsidRPr="00507C7E">
        <w:rPr>
          <w:rFonts w:ascii="Times New Roman" w:hAnsi="Times New Roman"/>
          <w:sz w:val="24"/>
          <w:szCs w:val="24"/>
          <w:lang w:val="en-GB"/>
        </w:rPr>
        <w:t>, such as ability to be</w:t>
      </w:r>
      <w:r w:rsidR="001A213E" w:rsidRPr="00507C7E">
        <w:rPr>
          <w:rFonts w:ascii="Times New Roman" w:hAnsi="Times New Roman"/>
          <w:sz w:val="24"/>
          <w:szCs w:val="24"/>
          <w:lang w:val="en-GB"/>
        </w:rPr>
        <w:t xml:space="preserve"> deposited over a wide </w:t>
      </w:r>
      <w:r w:rsidR="009033B3" w:rsidRPr="00507C7E">
        <w:rPr>
          <w:rFonts w:ascii="Times New Roman" w:hAnsi="Times New Roman"/>
          <w:sz w:val="24"/>
          <w:szCs w:val="24"/>
          <w:lang w:val="en-GB"/>
        </w:rPr>
        <w:t xml:space="preserve">range of </w:t>
      </w:r>
      <w:r w:rsidR="001A213E" w:rsidRPr="00507C7E">
        <w:rPr>
          <w:rFonts w:ascii="Times New Roman" w:hAnsi="Times New Roman"/>
          <w:sz w:val="24"/>
          <w:szCs w:val="24"/>
          <w:lang w:val="en-GB"/>
        </w:rPr>
        <w:t xml:space="preserve">thickness (from tens to hundreds of microns) onto </w:t>
      </w:r>
      <w:r w:rsidR="009033B3" w:rsidRPr="00507C7E">
        <w:rPr>
          <w:rFonts w:ascii="Times New Roman" w:hAnsi="Times New Roman"/>
          <w:sz w:val="24"/>
          <w:szCs w:val="24"/>
          <w:lang w:val="en-GB"/>
        </w:rPr>
        <w:t xml:space="preserve">complex </w:t>
      </w:r>
      <w:r w:rsidR="001A213E" w:rsidRPr="00507C7E">
        <w:rPr>
          <w:rFonts w:ascii="Times New Roman" w:hAnsi="Times New Roman"/>
          <w:sz w:val="24"/>
          <w:szCs w:val="24"/>
          <w:lang w:val="en-GB"/>
        </w:rPr>
        <w:t>component</w:t>
      </w:r>
      <w:r w:rsidR="009033B3" w:rsidRPr="00507C7E">
        <w:rPr>
          <w:rFonts w:ascii="Times New Roman" w:hAnsi="Times New Roman"/>
          <w:sz w:val="24"/>
          <w:szCs w:val="24"/>
          <w:lang w:val="en-GB"/>
        </w:rPr>
        <w:t xml:space="preserve"> </w:t>
      </w:r>
      <w:r w:rsidR="001A213E" w:rsidRPr="00507C7E">
        <w:rPr>
          <w:rFonts w:ascii="Times New Roman" w:hAnsi="Times New Roman"/>
          <w:sz w:val="24"/>
          <w:szCs w:val="24"/>
          <w:lang w:val="en-GB"/>
        </w:rPr>
        <w:t>geometries without the constraints typical of in-chamber processes, and at comparatively lower costs</w:t>
      </w:r>
      <w:r w:rsidR="009033B3" w:rsidRPr="00507C7E">
        <w:rPr>
          <w:rFonts w:ascii="Times New Roman" w:hAnsi="Times New Roman"/>
          <w:sz w:val="24"/>
          <w:szCs w:val="24"/>
          <w:lang w:val="en-GB"/>
        </w:rPr>
        <w:t xml:space="preserve">, have been </w:t>
      </w:r>
      <w:r w:rsidR="000D7736" w:rsidRPr="00507C7E">
        <w:rPr>
          <w:rFonts w:ascii="Times New Roman" w:hAnsi="Times New Roman"/>
          <w:sz w:val="24"/>
          <w:szCs w:val="24"/>
          <w:lang w:val="en-GB"/>
        </w:rPr>
        <w:t xml:space="preserve">widely </w:t>
      </w:r>
      <w:r w:rsidR="009033B3" w:rsidRPr="00507C7E">
        <w:rPr>
          <w:rFonts w:ascii="Times New Roman" w:hAnsi="Times New Roman"/>
          <w:sz w:val="24"/>
          <w:szCs w:val="24"/>
          <w:lang w:val="en-GB"/>
        </w:rPr>
        <w:t>acknowledged</w:t>
      </w:r>
      <w:r w:rsidR="001A213E" w:rsidRPr="00507C7E">
        <w:rPr>
          <w:rFonts w:ascii="Times New Roman" w:hAnsi="Times New Roman"/>
          <w:sz w:val="24"/>
          <w:szCs w:val="24"/>
          <w:lang w:val="en-GB"/>
        </w:rPr>
        <w:t xml:space="preserve">. </w:t>
      </w:r>
      <w:r w:rsidR="009033B3" w:rsidRPr="00507C7E">
        <w:rPr>
          <w:rFonts w:ascii="Times New Roman" w:hAnsi="Times New Roman"/>
          <w:sz w:val="24"/>
          <w:szCs w:val="24"/>
          <w:lang w:val="en-GB"/>
        </w:rPr>
        <w:t>As a result</w:t>
      </w:r>
      <w:r w:rsidR="001A213E" w:rsidRPr="00507C7E">
        <w:rPr>
          <w:rFonts w:ascii="Times New Roman" w:hAnsi="Times New Roman"/>
          <w:sz w:val="24"/>
          <w:szCs w:val="24"/>
          <w:lang w:val="en-GB"/>
        </w:rPr>
        <w:t>, thermal spray</w:t>
      </w:r>
      <w:r w:rsidR="009033B3" w:rsidRPr="00507C7E">
        <w:rPr>
          <w:rFonts w:ascii="Times New Roman" w:hAnsi="Times New Roman"/>
          <w:sz w:val="24"/>
          <w:szCs w:val="24"/>
          <w:lang w:val="en-GB"/>
        </w:rPr>
        <w:t xml:space="preserve"> </w:t>
      </w:r>
      <w:r w:rsidR="001A213E" w:rsidRPr="00507C7E">
        <w:rPr>
          <w:rFonts w:ascii="Times New Roman" w:hAnsi="Times New Roman"/>
          <w:sz w:val="24"/>
          <w:szCs w:val="24"/>
          <w:lang w:val="en-GB"/>
        </w:rPr>
        <w:t xml:space="preserve">variants </w:t>
      </w:r>
      <w:r w:rsidR="009033B3" w:rsidRPr="00507C7E">
        <w:rPr>
          <w:rFonts w:ascii="Times New Roman" w:hAnsi="Times New Roman"/>
          <w:sz w:val="24"/>
          <w:szCs w:val="24"/>
          <w:lang w:val="en-GB"/>
        </w:rPr>
        <w:t xml:space="preserve">like </w:t>
      </w:r>
      <w:r w:rsidR="001A213E" w:rsidRPr="00507C7E">
        <w:rPr>
          <w:rFonts w:ascii="Times New Roman" w:hAnsi="Times New Roman"/>
          <w:sz w:val="24"/>
          <w:szCs w:val="24"/>
          <w:lang w:val="en-GB"/>
        </w:rPr>
        <w:t>HVOF</w:t>
      </w:r>
      <w:r w:rsidR="009033B3" w:rsidRPr="00507C7E">
        <w:rPr>
          <w:rFonts w:ascii="Times New Roman" w:hAnsi="Times New Roman"/>
          <w:sz w:val="24"/>
          <w:szCs w:val="24"/>
          <w:lang w:val="en-GB"/>
        </w:rPr>
        <w:t xml:space="preserve"> </w:t>
      </w:r>
      <w:r w:rsidR="001A213E" w:rsidRPr="00507C7E">
        <w:rPr>
          <w:rFonts w:ascii="Times New Roman" w:hAnsi="Times New Roman"/>
          <w:sz w:val="24"/>
          <w:szCs w:val="24"/>
          <w:lang w:val="en-GB"/>
        </w:rPr>
        <w:t>and APS</w:t>
      </w:r>
      <w:r w:rsidR="009033B3" w:rsidRPr="00507C7E">
        <w:rPr>
          <w:rFonts w:ascii="Times New Roman" w:hAnsi="Times New Roman"/>
          <w:sz w:val="24"/>
          <w:szCs w:val="24"/>
          <w:lang w:val="en-GB"/>
        </w:rPr>
        <w:t xml:space="preserve"> </w:t>
      </w:r>
      <w:r w:rsidR="001A213E" w:rsidRPr="00507C7E">
        <w:rPr>
          <w:rFonts w:ascii="Times New Roman" w:hAnsi="Times New Roman"/>
          <w:sz w:val="24"/>
          <w:szCs w:val="24"/>
          <w:lang w:val="en-GB"/>
        </w:rPr>
        <w:t xml:space="preserve">are already </w:t>
      </w:r>
      <w:r w:rsidR="009033B3" w:rsidRPr="00507C7E">
        <w:rPr>
          <w:rFonts w:ascii="Times New Roman" w:hAnsi="Times New Roman"/>
          <w:sz w:val="24"/>
          <w:szCs w:val="24"/>
          <w:lang w:val="en-GB"/>
        </w:rPr>
        <w:t xml:space="preserve">entrenched </w:t>
      </w:r>
      <w:r w:rsidR="00B0759F" w:rsidRPr="00507C7E">
        <w:rPr>
          <w:rFonts w:ascii="Times New Roman" w:hAnsi="Times New Roman"/>
          <w:sz w:val="24"/>
          <w:szCs w:val="24"/>
          <w:lang w:val="en-GB"/>
        </w:rPr>
        <w:t>on many production shop-floors</w:t>
      </w:r>
      <w:r w:rsidR="009033B3" w:rsidRPr="00507C7E">
        <w:rPr>
          <w:rFonts w:ascii="Times New Roman" w:hAnsi="Times New Roman"/>
          <w:sz w:val="24"/>
          <w:szCs w:val="24"/>
          <w:lang w:val="en-GB"/>
        </w:rPr>
        <w:t xml:space="preserve">. </w:t>
      </w:r>
      <w:r w:rsidR="00BC184C" w:rsidRPr="00507C7E">
        <w:rPr>
          <w:rFonts w:ascii="Times New Roman" w:hAnsi="Times New Roman"/>
          <w:sz w:val="24"/>
          <w:szCs w:val="24"/>
          <w:lang w:val="en-GB"/>
        </w:rPr>
        <w:t>T</w:t>
      </w:r>
      <w:r w:rsidR="00B0759F" w:rsidRPr="00507C7E">
        <w:rPr>
          <w:rFonts w:ascii="Times New Roman" w:hAnsi="Times New Roman"/>
          <w:sz w:val="24"/>
          <w:szCs w:val="24"/>
          <w:lang w:val="en-GB"/>
        </w:rPr>
        <w:t xml:space="preserve">he </w:t>
      </w:r>
      <w:r w:rsidR="00BC184C" w:rsidRPr="00507C7E">
        <w:rPr>
          <w:rFonts w:ascii="Times New Roman" w:hAnsi="Times New Roman"/>
          <w:sz w:val="24"/>
          <w:szCs w:val="24"/>
          <w:lang w:val="en-GB"/>
        </w:rPr>
        <w:t xml:space="preserve">resulting </w:t>
      </w:r>
      <w:r w:rsidR="009033B3" w:rsidRPr="00507C7E">
        <w:rPr>
          <w:rFonts w:ascii="Times New Roman" w:hAnsi="Times New Roman"/>
          <w:sz w:val="24"/>
          <w:szCs w:val="24"/>
          <w:lang w:val="en-GB"/>
        </w:rPr>
        <w:t xml:space="preserve">familiarity </w:t>
      </w:r>
      <w:r w:rsidR="00B0759F" w:rsidRPr="00507C7E">
        <w:rPr>
          <w:rFonts w:ascii="Times New Roman" w:hAnsi="Times New Roman"/>
          <w:sz w:val="24"/>
          <w:szCs w:val="24"/>
          <w:lang w:val="en-GB"/>
        </w:rPr>
        <w:t>of industries with thermal spraying</w:t>
      </w:r>
      <w:r w:rsidR="009033B3" w:rsidRPr="00507C7E">
        <w:rPr>
          <w:rFonts w:ascii="Times New Roman" w:hAnsi="Times New Roman"/>
          <w:sz w:val="24"/>
          <w:szCs w:val="24"/>
          <w:lang w:val="en-GB"/>
        </w:rPr>
        <w:t xml:space="preserve"> </w:t>
      </w:r>
      <w:r w:rsidR="00B0759F" w:rsidRPr="00507C7E">
        <w:rPr>
          <w:rFonts w:ascii="Times New Roman" w:hAnsi="Times New Roman"/>
          <w:sz w:val="24"/>
          <w:szCs w:val="24"/>
          <w:lang w:val="en-GB"/>
        </w:rPr>
        <w:t xml:space="preserve">makes these methods </w:t>
      </w:r>
      <w:r w:rsidR="000D7736" w:rsidRPr="00507C7E">
        <w:rPr>
          <w:rFonts w:ascii="Times New Roman" w:hAnsi="Times New Roman"/>
          <w:sz w:val="24"/>
          <w:szCs w:val="24"/>
          <w:lang w:val="en-GB"/>
        </w:rPr>
        <w:t>well-</w:t>
      </w:r>
      <w:r w:rsidR="00B0759F" w:rsidRPr="00507C7E">
        <w:rPr>
          <w:rFonts w:ascii="Times New Roman" w:hAnsi="Times New Roman"/>
          <w:sz w:val="24"/>
          <w:szCs w:val="24"/>
          <w:lang w:val="en-GB"/>
        </w:rPr>
        <w:t>suited for exploring new applications. In this context, the past couple of decades have seen particularly noteworthy advancements in terms of thermal spray equipment</w:t>
      </w:r>
      <w:r w:rsidR="000D7736" w:rsidRPr="00507C7E">
        <w:rPr>
          <w:rFonts w:ascii="Times New Roman" w:hAnsi="Times New Roman"/>
          <w:sz w:val="24"/>
          <w:szCs w:val="24"/>
          <w:lang w:val="en-GB"/>
        </w:rPr>
        <w:t>/ processing</w:t>
      </w:r>
      <w:r w:rsidR="00B0759F" w:rsidRPr="00507C7E">
        <w:rPr>
          <w:rFonts w:ascii="Times New Roman" w:hAnsi="Times New Roman"/>
          <w:sz w:val="24"/>
          <w:szCs w:val="24"/>
          <w:lang w:val="en-GB"/>
        </w:rPr>
        <w:t xml:space="preserve"> as well as </w:t>
      </w:r>
      <w:r w:rsidR="000D7736" w:rsidRPr="00507C7E">
        <w:rPr>
          <w:rFonts w:ascii="Times New Roman" w:hAnsi="Times New Roman"/>
          <w:sz w:val="24"/>
          <w:szCs w:val="24"/>
          <w:lang w:val="en-GB"/>
        </w:rPr>
        <w:t xml:space="preserve">new </w:t>
      </w:r>
      <w:r w:rsidR="00B0759F" w:rsidRPr="00507C7E">
        <w:rPr>
          <w:rFonts w:ascii="Times New Roman" w:hAnsi="Times New Roman"/>
          <w:sz w:val="24"/>
          <w:szCs w:val="24"/>
          <w:lang w:val="en-GB"/>
        </w:rPr>
        <w:t>feedstock</w:t>
      </w:r>
      <w:r w:rsidR="000D7736" w:rsidRPr="00507C7E">
        <w:rPr>
          <w:rFonts w:ascii="Times New Roman" w:hAnsi="Times New Roman"/>
          <w:sz w:val="24"/>
          <w:szCs w:val="24"/>
          <w:lang w:val="en-GB"/>
        </w:rPr>
        <w:t>s for coating</w:t>
      </w:r>
      <w:r w:rsidR="00B0759F" w:rsidRPr="00507C7E">
        <w:rPr>
          <w:rFonts w:ascii="Times New Roman" w:hAnsi="Times New Roman"/>
          <w:sz w:val="24"/>
          <w:szCs w:val="24"/>
          <w:lang w:val="en-GB"/>
        </w:rPr>
        <w:t xml:space="preserve"> that could be gainfully harnessed for water-splitting electrolysis applications.</w:t>
      </w:r>
      <w:r w:rsidR="00871751" w:rsidRPr="00507C7E">
        <w:rPr>
          <w:rFonts w:ascii="Times New Roman" w:hAnsi="Times New Roman"/>
          <w:sz w:val="24"/>
          <w:szCs w:val="24"/>
          <w:lang w:val="en-GB"/>
        </w:rPr>
        <w:t xml:space="preserve"> Some of the prominent developments are discussed below.</w:t>
      </w:r>
    </w:p>
    <w:p w14:paraId="1F9F5652" w14:textId="67A7FDE8" w:rsidR="001A213E" w:rsidRPr="00507C7E" w:rsidRDefault="001A213E"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 xml:space="preserve">In </w:t>
      </w:r>
      <w:r w:rsidR="002F0D63" w:rsidRPr="00507C7E">
        <w:rPr>
          <w:rFonts w:ascii="Times New Roman" w:hAnsi="Times New Roman"/>
          <w:sz w:val="24"/>
          <w:szCs w:val="24"/>
          <w:lang w:val="en-GB"/>
        </w:rPr>
        <w:t>APS and HVOF coatings</w:t>
      </w:r>
      <w:r w:rsidRPr="00507C7E">
        <w:rPr>
          <w:rFonts w:ascii="Times New Roman" w:hAnsi="Times New Roman"/>
          <w:sz w:val="24"/>
          <w:szCs w:val="24"/>
          <w:lang w:val="en-GB"/>
        </w:rPr>
        <w:t xml:space="preserve">, the </w:t>
      </w:r>
      <w:r w:rsidRPr="00507C7E">
        <w:rPr>
          <w:rFonts w:ascii="Times New Roman" w:hAnsi="Times New Roman"/>
          <w:i/>
          <w:iCs/>
          <w:sz w:val="24"/>
          <w:szCs w:val="24"/>
          <w:lang w:val="en-GB"/>
        </w:rPr>
        <w:t>in</w:t>
      </w:r>
      <w:r w:rsidR="004E77AF" w:rsidRPr="00507C7E">
        <w:rPr>
          <w:rFonts w:ascii="Times New Roman" w:hAnsi="Times New Roman"/>
          <w:i/>
          <w:iCs/>
          <w:sz w:val="24"/>
          <w:szCs w:val="24"/>
          <w:lang w:val="en-GB"/>
        </w:rPr>
        <w:t>-</w:t>
      </w:r>
      <w:r w:rsidRPr="00507C7E">
        <w:rPr>
          <w:rFonts w:ascii="Times New Roman" w:hAnsi="Times New Roman"/>
          <w:i/>
          <w:iCs/>
          <w:sz w:val="24"/>
          <w:szCs w:val="24"/>
          <w:lang w:val="en-GB"/>
        </w:rPr>
        <w:t>situ</w:t>
      </w:r>
      <w:r w:rsidRPr="00507C7E">
        <w:rPr>
          <w:rFonts w:ascii="Times New Roman" w:hAnsi="Times New Roman"/>
          <w:sz w:val="24"/>
          <w:szCs w:val="24"/>
          <w:lang w:val="en-GB"/>
        </w:rPr>
        <w:t xml:space="preserve"> thermal </w:t>
      </w:r>
      <w:r w:rsidR="002F0D63" w:rsidRPr="00507C7E">
        <w:rPr>
          <w:rFonts w:ascii="Times New Roman" w:hAnsi="Times New Roman"/>
          <w:sz w:val="24"/>
          <w:szCs w:val="24"/>
          <w:lang w:val="en-GB"/>
        </w:rPr>
        <w:t>‘</w:t>
      </w:r>
      <w:r w:rsidRPr="00507C7E">
        <w:rPr>
          <w:rFonts w:ascii="Times New Roman" w:hAnsi="Times New Roman"/>
          <w:sz w:val="24"/>
          <w:szCs w:val="24"/>
          <w:lang w:val="en-GB"/>
        </w:rPr>
        <w:t>degradation</w:t>
      </w:r>
      <w:r w:rsidR="002F0D63" w:rsidRPr="00507C7E">
        <w:rPr>
          <w:rFonts w:ascii="Times New Roman" w:hAnsi="Times New Roman"/>
          <w:sz w:val="24"/>
          <w:szCs w:val="24"/>
          <w:lang w:val="en-GB"/>
        </w:rPr>
        <w:t>’</w:t>
      </w:r>
      <w:r w:rsidRPr="00507C7E">
        <w:rPr>
          <w:rFonts w:ascii="Times New Roman" w:hAnsi="Times New Roman"/>
          <w:sz w:val="24"/>
          <w:szCs w:val="24"/>
          <w:lang w:val="en-GB"/>
        </w:rPr>
        <w:t xml:space="preserve"> of feedstock </w:t>
      </w:r>
      <w:r w:rsidR="002F0D63" w:rsidRPr="00507C7E">
        <w:rPr>
          <w:rFonts w:ascii="Times New Roman" w:hAnsi="Times New Roman"/>
          <w:sz w:val="24"/>
          <w:szCs w:val="24"/>
          <w:lang w:val="en-GB"/>
        </w:rPr>
        <w:t>in the form of oxidation, decarburization</w:t>
      </w:r>
      <w:r w:rsidR="00E92204" w:rsidRPr="00507C7E">
        <w:rPr>
          <w:rFonts w:ascii="Times New Roman" w:hAnsi="Times New Roman"/>
          <w:sz w:val="24"/>
          <w:szCs w:val="24"/>
          <w:lang w:val="en-GB"/>
        </w:rPr>
        <w:t xml:space="preserve">, </w:t>
      </w:r>
      <w:r w:rsidR="002F0D63" w:rsidRPr="00507C7E">
        <w:rPr>
          <w:rFonts w:ascii="Times New Roman" w:hAnsi="Times New Roman"/>
          <w:sz w:val="24"/>
          <w:szCs w:val="24"/>
          <w:lang w:val="en-GB"/>
        </w:rPr>
        <w:t>etc. is detrimental</w:t>
      </w:r>
      <w:r w:rsidRPr="00507C7E">
        <w:rPr>
          <w:rFonts w:ascii="Times New Roman" w:hAnsi="Times New Roman"/>
          <w:sz w:val="24"/>
          <w:szCs w:val="24"/>
          <w:lang w:val="en-GB"/>
        </w:rPr>
        <w:t xml:space="preserve"> for </w:t>
      </w:r>
      <w:r w:rsidR="002F0D63" w:rsidRPr="00507C7E">
        <w:rPr>
          <w:rFonts w:ascii="Times New Roman" w:hAnsi="Times New Roman"/>
          <w:sz w:val="24"/>
          <w:szCs w:val="24"/>
          <w:lang w:val="en-GB"/>
        </w:rPr>
        <w:t>many</w:t>
      </w:r>
      <w:r w:rsidRPr="00507C7E">
        <w:rPr>
          <w:rFonts w:ascii="Times New Roman" w:hAnsi="Times New Roman"/>
          <w:sz w:val="24"/>
          <w:szCs w:val="24"/>
          <w:lang w:val="en-GB"/>
        </w:rPr>
        <w:t xml:space="preserve"> applications</w:t>
      </w:r>
      <w:r w:rsidR="002F0D63" w:rsidRPr="00507C7E">
        <w:rPr>
          <w:rFonts w:ascii="Times New Roman" w:hAnsi="Times New Roman"/>
          <w:sz w:val="24"/>
          <w:szCs w:val="24"/>
          <w:lang w:val="en-GB"/>
        </w:rPr>
        <w:t xml:space="preserve">. There is also the possibility </w:t>
      </w:r>
      <w:r w:rsidR="009673AB" w:rsidRPr="00507C7E">
        <w:rPr>
          <w:rFonts w:ascii="Times New Roman" w:hAnsi="Times New Roman"/>
          <w:sz w:val="24"/>
          <w:szCs w:val="24"/>
          <w:lang w:val="en-GB"/>
        </w:rPr>
        <w:t>to vary</w:t>
      </w:r>
      <w:r w:rsidR="002F0D63" w:rsidRPr="00507C7E">
        <w:rPr>
          <w:rFonts w:ascii="Times New Roman" w:hAnsi="Times New Roman"/>
          <w:sz w:val="24"/>
          <w:szCs w:val="24"/>
          <w:lang w:val="en-GB"/>
        </w:rPr>
        <w:t xml:space="preserve"> porosity </w:t>
      </w:r>
      <w:r w:rsidR="009673AB" w:rsidRPr="00507C7E">
        <w:rPr>
          <w:rFonts w:ascii="Times New Roman" w:hAnsi="Times New Roman"/>
          <w:sz w:val="24"/>
          <w:szCs w:val="24"/>
          <w:lang w:val="en-GB"/>
        </w:rPr>
        <w:t>by other</w:t>
      </w:r>
      <w:r w:rsidR="002F0D63" w:rsidRPr="00507C7E">
        <w:rPr>
          <w:rFonts w:ascii="Times New Roman" w:hAnsi="Times New Roman"/>
          <w:sz w:val="24"/>
          <w:szCs w:val="24"/>
          <w:lang w:val="en-GB"/>
        </w:rPr>
        <w:t xml:space="preserve"> routes. </w:t>
      </w:r>
      <w:r w:rsidRPr="00507C7E">
        <w:rPr>
          <w:rFonts w:ascii="Times New Roman" w:hAnsi="Times New Roman"/>
          <w:sz w:val="24"/>
          <w:szCs w:val="24"/>
          <w:lang w:val="en-GB"/>
        </w:rPr>
        <w:t xml:space="preserve">The </w:t>
      </w:r>
      <w:r w:rsidR="002F0D63" w:rsidRPr="00507C7E">
        <w:rPr>
          <w:rFonts w:ascii="Times New Roman" w:hAnsi="Times New Roman"/>
          <w:sz w:val="24"/>
          <w:szCs w:val="24"/>
          <w:lang w:val="en-GB"/>
        </w:rPr>
        <w:t xml:space="preserve">relatively recent </w:t>
      </w:r>
      <w:r w:rsidR="008D60DA" w:rsidRPr="00507C7E">
        <w:rPr>
          <w:rFonts w:ascii="Times New Roman" w:hAnsi="Times New Roman"/>
          <w:sz w:val="24"/>
          <w:szCs w:val="24"/>
          <w:lang w:val="en-GB"/>
        </w:rPr>
        <w:t xml:space="preserve">emergence of </w:t>
      </w:r>
      <w:r w:rsidRPr="00507C7E">
        <w:rPr>
          <w:rFonts w:ascii="Times New Roman" w:hAnsi="Times New Roman"/>
          <w:sz w:val="24"/>
          <w:szCs w:val="24"/>
          <w:lang w:val="en-GB"/>
        </w:rPr>
        <w:t xml:space="preserve">supersonic high-velocity air-fuel (HVAF) spray </w:t>
      </w:r>
      <w:r w:rsidR="002F0D63" w:rsidRPr="00507C7E">
        <w:rPr>
          <w:rFonts w:ascii="Times New Roman" w:hAnsi="Times New Roman"/>
          <w:sz w:val="24"/>
          <w:szCs w:val="24"/>
          <w:lang w:val="en-GB"/>
        </w:rPr>
        <w:t xml:space="preserve">process </w:t>
      </w:r>
      <w:r w:rsidR="008D60DA" w:rsidRPr="00507C7E">
        <w:rPr>
          <w:rFonts w:ascii="Times New Roman" w:hAnsi="Times New Roman"/>
          <w:sz w:val="24"/>
          <w:szCs w:val="24"/>
          <w:lang w:val="en-GB"/>
        </w:rPr>
        <w:t>is an important development in this context.</w:t>
      </w:r>
      <w:r w:rsidR="00AD52E3" w:rsidRPr="00507C7E">
        <w:rPr>
          <w:rFonts w:ascii="Times New Roman" w:hAnsi="Times New Roman"/>
          <w:sz w:val="24"/>
          <w:szCs w:val="24"/>
          <w:vertAlign w:val="superscript"/>
          <w:lang w:val="en-GB"/>
        </w:rPr>
        <w:t>[147]</w:t>
      </w:r>
      <w:r w:rsidR="008D60DA" w:rsidRPr="00507C7E">
        <w:rPr>
          <w:rFonts w:ascii="Times New Roman" w:hAnsi="Times New Roman"/>
          <w:sz w:val="24"/>
          <w:szCs w:val="24"/>
          <w:lang w:val="en-GB"/>
        </w:rPr>
        <w:t xml:space="preserve"> HVAF </w:t>
      </w:r>
      <w:r w:rsidR="00871751" w:rsidRPr="00507C7E">
        <w:rPr>
          <w:rFonts w:ascii="Times New Roman" w:hAnsi="Times New Roman"/>
          <w:sz w:val="24"/>
          <w:szCs w:val="24"/>
          <w:lang w:val="en-GB"/>
        </w:rPr>
        <w:t xml:space="preserve">involves much lower gas temperatures and considerably higher gas velocities compared to HVOF. Consequently, it causes </w:t>
      </w:r>
      <w:proofErr w:type="spellStart"/>
      <w:r w:rsidR="00871751" w:rsidRPr="00507C7E">
        <w:rPr>
          <w:rFonts w:ascii="Times New Roman" w:hAnsi="Times New Roman"/>
          <w:sz w:val="24"/>
          <w:szCs w:val="24"/>
          <w:lang w:val="en-GB"/>
        </w:rPr>
        <w:t>begligible</w:t>
      </w:r>
      <w:proofErr w:type="spellEnd"/>
      <w:r w:rsidR="00871751" w:rsidRPr="00507C7E">
        <w:rPr>
          <w:rFonts w:ascii="Times New Roman" w:hAnsi="Times New Roman"/>
          <w:sz w:val="24"/>
          <w:szCs w:val="24"/>
          <w:lang w:val="en-GB"/>
        </w:rPr>
        <w:t xml:space="preserve"> thermal degradation of feedstock while also being </w:t>
      </w:r>
      <w:r w:rsidR="002F0D63" w:rsidRPr="00507C7E">
        <w:rPr>
          <w:rFonts w:ascii="Times New Roman" w:hAnsi="Times New Roman"/>
          <w:sz w:val="24"/>
          <w:szCs w:val="24"/>
          <w:lang w:val="en-GB"/>
        </w:rPr>
        <w:t>capable of yielding nearly fully dense and extremely</w:t>
      </w:r>
      <w:r w:rsidRPr="00507C7E">
        <w:rPr>
          <w:rFonts w:ascii="Times New Roman" w:hAnsi="Times New Roman"/>
          <w:sz w:val="24"/>
          <w:szCs w:val="24"/>
          <w:lang w:val="en-GB"/>
        </w:rPr>
        <w:t xml:space="preserve"> </w:t>
      </w:r>
      <w:r w:rsidR="002F0D63" w:rsidRPr="00507C7E">
        <w:rPr>
          <w:rFonts w:ascii="Times New Roman" w:hAnsi="Times New Roman"/>
          <w:sz w:val="24"/>
          <w:szCs w:val="24"/>
          <w:lang w:val="en-GB"/>
        </w:rPr>
        <w:t>well-</w:t>
      </w:r>
      <w:r w:rsidRPr="00507C7E">
        <w:rPr>
          <w:rFonts w:ascii="Times New Roman" w:hAnsi="Times New Roman"/>
          <w:sz w:val="24"/>
          <w:szCs w:val="24"/>
          <w:lang w:val="en-GB"/>
        </w:rPr>
        <w:t xml:space="preserve">adherent coatings because of the </w:t>
      </w:r>
      <w:r w:rsidRPr="00507C7E">
        <w:rPr>
          <w:rFonts w:ascii="Times New Roman" w:hAnsi="Times New Roman"/>
          <w:sz w:val="24"/>
          <w:szCs w:val="24"/>
          <w:lang w:val="en-GB"/>
        </w:rPr>
        <w:lastRenderedPageBreak/>
        <w:t>high particle velocities at impact</w:t>
      </w:r>
      <w:r w:rsidR="002F0D63" w:rsidRPr="00507C7E">
        <w:rPr>
          <w:rFonts w:ascii="Times New Roman" w:hAnsi="Times New Roman"/>
          <w:sz w:val="24"/>
          <w:szCs w:val="24"/>
          <w:lang w:val="en-GB"/>
        </w:rPr>
        <w:t>. Thus, it appears capable of overcoming certain key limitations of APS, HVOF and cold spray methods</w:t>
      </w:r>
      <w:r w:rsidRPr="00507C7E">
        <w:rPr>
          <w:rFonts w:ascii="Times New Roman" w:hAnsi="Times New Roman"/>
          <w:sz w:val="24"/>
          <w:szCs w:val="24"/>
          <w:lang w:val="en-GB"/>
        </w:rPr>
        <w:t xml:space="preserve">, </w:t>
      </w:r>
      <w:r w:rsidR="00871751" w:rsidRPr="00507C7E">
        <w:rPr>
          <w:rFonts w:ascii="Times New Roman" w:hAnsi="Times New Roman"/>
          <w:sz w:val="24"/>
          <w:szCs w:val="24"/>
          <w:lang w:val="en-GB"/>
        </w:rPr>
        <w:t>thereby offering</w:t>
      </w:r>
      <w:r w:rsidRPr="00507C7E">
        <w:rPr>
          <w:rFonts w:ascii="Times New Roman" w:hAnsi="Times New Roman"/>
          <w:sz w:val="24"/>
          <w:szCs w:val="24"/>
          <w:lang w:val="en-GB"/>
        </w:rPr>
        <w:t xml:space="preserve"> new opportunities </w:t>
      </w:r>
      <w:r w:rsidR="00871751" w:rsidRPr="00507C7E">
        <w:rPr>
          <w:rFonts w:ascii="Times New Roman" w:hAnsi="Times New Roman"/>
          <w:sz w:val="24"/>
          <w:szCs w:val="24"/>
          <w:lang w:val="en-GB"/>
        </w:rPr>
        <w:t xml:space="preserve">with </w:t>
      </w:r>
      <w:r w:rsidRPr="00507C7E">
        <w:rPr>
          <w:rFonts w:ascii="Times New Roman" w:hAnsi="Times New Roman"/>
          <w:sz w:val="24"/>
          <w:szCs w:val="24"/>
          <w:lang w:val="en-GB"/>
        </w:rPr>
        <w:t xml:space="preserve">both technical </w:t>
      </w:r>
      <w:r w:rsidR="00871751" w:rsidRPr="00507C7E">
        <w:rPr>
          <w:rFonts w:ascii="Times New Roman" w:hAnsi="Times New Roman"/>
          <w:sz w:val="24"/>
          <w:szCs w:val="24"/>
          <w:lang w:val="en-GB"/>
        </w:rPr>
        <w:t>as well as</w:t>
      </w:r>
      <w:r w:rsidRPr="00507C7E">
        <w:rPr>
          <w:rFonts w:ascii="Times New Roman" w:hAnsi="Times New Roman"/>
          <w:sz w:val="24"/>
          <w:szCs w:val="24"/>
          <w:lang w:val="en-GB"/>
        </w:rPr>
        <w:t xml:space="preserve"> economic </w:t>
      </w:r>
      <w:r w:rsidR="00871751" w:rsidRPr="00507C7E">
        <w:rPr>
          <w:rFonts w:ascii="Times New Roman" w:hAnsi="Times New Roman"/>
          <w:sz w:val="24"/>
          <w:szCs w:val="24"/>
          <w:lang w:val="en-GB"/>
        </w:rPr>
        <w:t>merits</w:t>
      </w:r>
      <w:r w:rsidRPr="00507C7E">
        <w:rPr>
          <w:rFonts w:ascii="Times New Roman" w:hAnsi="Times New Roman"/>
          <w:sz w:val="24"/>
          <w:szCs w:val="24"/>
          <w:lang w:val="en-GB"/>
        </w:rPr>
        <w:t>.</w:t>
      </w:r>
      <w:r w:rsidR="00EF0C0E" w:rsidRPr="00507C7E">
        <w:rPr>
          <w:rFonts w:ascii="Times New Roman" w:hAnsi="Times New Roman"/>
          <w:sz w:val="24"/>
          <w:szCs w:val="24"/>
          <w:vertAlign w:val="superscript"/>
          <w:lang w:val="en-GB"/>
        </w:rPr>
        <w:t>[148]</w:t>
      </w:r>
      <w:r w:rsidRPr="00507C7E">
        <w:rPr>
          <w:rFonts w:ascii="Times New Roman" w:hAnsi="Times New Roman"/>
          <w:sz w:val="24"/>
          <w:szCs w:val="24"/>
          <w:lang w:val="en-GB"/>
        </w:rPr>
        <w:t xml:space="preserve"> </w:t>
      </w:r>
      <w:r w:rsidR="00C92BF7" w:rsidRPr="00507C7E">
        <w:rPr>
          <w:rFonts w:ascii="Times New Roman" w:hAnsi="Times New Roman"/>
          <w:sz w:val="24"/>
          <w:szCs w:val="24"/>
          <w:lang w:val="en-GB"/>
        </w:rPr>
        <w:t xml:space="preserve">HVAF </w:t>
      </w:r>
      <w:r w:rsidR="0085195D" w:rsidRPr="00507C7E">
        <w:rPr>
          <w:rFonts w:ascii="Times New Roman" w:hAnsi="Times New Roman"/>
          <w:sz w:val="24"/>
          <w:szCs w:val="24"/>
          <w:lang w:val="en-GB"/>
        </w:rPr>
        <w:t>spraying can</w:t>
      </w:r>
      <w:r w:rsidR="00C92BF7" w:rsidRPr="00507C7E">
        <w:rPr>
          <w:rFonts w:ascii="Times New Roman" w:hAnsi="Times New Roman"/>
          <w:sz w:val="24"/>
          <w:szCs w:val="24"/>
          <w:lang w:val="en-GB"/>
        </w:rPr>
        <w:t xml:space="preserve"> utilize different nozzle configurations </w:t>
      </w:r>
      <w:r w:rsidR="00AA767E" w:rsidRPr="00507C7E">
        <w:rPr>
          <w:rFonts w:ascii="Times New Roman" w:hAnsi="Times New Roman"/>
          <w:sz w:val="24"/>
          <w:szCs w:val="24"/>
          <w:lang w:val="en-GB"/>
        </w:rPr>
        <w:t>to obtain optimum</w:t>
      </w:r>
      <w:r w:rsidR="00C92BF7" w:rsidRPr="00507C7E">
        <w:rPr>
          <w:rFonts w:ascii="Times New Roman" w:hAnsi="Times New Roman"/>
          <w:sz w:val="24"/>
          <w:szCs w:val="24"/>
          <w:lang w:val="en-GB"/>
        </w:rPr>
        <w:t xml:space="preserve"> coating</w:t>
      </w:r>
      <w:r w:rsidR="00AA767E" w:rsidRPr="00507C7E">
        <w:rPr>
          <w:rFonts w:ascii="Times New Roman" w:hAnsi="Times New Roman"/>
          <w:sz w:val="24"/>
          <w:szCs w:val="24"/>
          <w:lang w:val="en-GB"/>
        </w:rPr>
        <w:t xml:space="preserve"> propertie</w:t>
      </w:r>
      <w:r w:rsidR="00C92BF7" w:rsidRPr="00507C7E">
        <w:rPr>
          <w:rFonts w:ascii="Times New Roman" w:hAnsi="Times New Roman"/>
          <w:sz w:val="24"/>
          <w:szCs w:val="24"/>
          <w:lang w:val="en-GB"/>
        </w:rPr>
        <w:t>s.</w:t>
      </w:r>
      <w:r w:rsidR="00AA767E" w:rsidRPr="00507C7E">
        <w:rPr>
          <w:rFonts w:ascii="Times New Roman" w:hAnsi="Times New Roman"/>
          <w:sz w:val="24"/>
          <w:szCs w:val="24"/>
          <w:lang w:val="en-GB"/>
        </w:rPr>
        <w:t xml:space="preserve"> </w:t>
      </w:r>
      <w:r w:rsidR="00871751" w:rsidRPr="00507C7E">
        <w:rPr>
          <w:rFonts w:ascii="Times New Roman" w:hAnsi="Times New Roman"/>
          <w:sz w:val="24"/>
          <w:szCs w:val="24"/>
          <w:lang w:val="en-GB"/>
        </w:rPr>
        <w:t>A process like HVAF is clearly promising to be explored for all metallic coatings considered appropriate for electrolyser applications</w:t>
      </w:r>
      <w:r w:rsidR="008D60DA" w:rsidRPr="00507C7E">
        <w:rPr>
          <w:rFonts w:ascii="Times New Roman" w:hAnsi="Times New Roman"/>
          <w:sz w:val="24"/>
          <w:szCs w:val="24"/>
          <w:lang w:val="en-GB"/>
        </w:rPr>
        <w:t xml:space="preserve">, such as </w:t>
      </w:r>
      <w:proofErr w:type="spellStart"/>
      <w:r w:rsidR="008D60DA" w:rsidRPr="00507C7E">
        <w:rPr>
          <w:rFonts w:ascii="Times New Roman" w:hAnsi="Times New Roman"/>
          <w:sz w:val="24"/>
          <w:szCs w:val="24"/>
          <w:lang w:val="en-GB"/>
        </w:rPr>
        <w:t>Ti</w:t>
      </w:r>
      <w:proofErr w:type="spellEnd"/>
      <w:r w:rsidR="008D60DA" w:rsidRPr="00507C7E">
        <w:rPr>
          <w:rFonts w:ascii="Times New Roman" w:hAnsi="Times New Roman"/>
          <w:sz w:val="24"/>
          <w:szCs w:val="24"/>
          <w:lang w:val="en-GB"/>
        </w:rPr>
        <w:t xml:space="preserve">, Ni, </w:t>
      </w:r>
      <w:proofErr w:type="spellStart"/>
      <w:r w:rsidR="008D60DA" w:rsidRPr="00507C7E">
        <w:rPr>
          <w:rFonts w:ascii="Times New Roman" w:hAnsi="Times New Roman"/>
          <w:sz w:val="24"/>
          <w:szCs w:val="24"/>
          <w:lang w:val="en-GB"/>
        </w:rPr>
        <w:t>NiAl</w:t>
      </w:r>
      <w:proofErr w:type="spellEnd"/>
      <w:r w:rsidR="008D60DA" w:rsidRPr="00507C7E">
        <w:rPr>
          <w:rFonts w:ascii="Times New Roman" w:hAnsi="Times New Roman"/>
          <w:sz w:val="24"/>
          <w:szCs w:val="24"/>
          <w:lang w:val="en-GB"/>
        </w:rPr>
        <w:t xml:space="preserve"> and Ni-Al-Mo mentioned in </w:t>
      </w:r>
      <w:r w:rsidR="008D60DA" w:rsidRPr="00507C7E">
        <w:rPr>
          <w:rFonts w:ascii="Times New Roman" w:hAnsi="Times New Roman"/>
          <w:b/>
          <w:bCs/>
          <w:sz w:val="24"/>
          <w:szCs w:val="24"/>
          <w:lang w:val="en-GB"/>
        </w:rPr>
        <w:t xml:space="preserve">Table </w:t>
      </w:r>
      <w:r w:rsidR="00E8721E" w:rsidRPr="00507C7E">
        <w:rPr>
          <w:rFonts w:ascii="Times New Roman" w:hAnsi="Times New Roman"/>
          <w:b/>
          <w:bCs/>
          <w:sz w:val="24"/>
          <w:szCs w:val="24"/>
          <w:lang w:val="en-GB"/>
        </w:rPr>
        <w:t>2</w:t>
      </w:r>
      <w:r w:rsidR="00871751" w:rsidRPr="00507C7E">
        <w:rPr>
          <w:rFonts w:ascii="Times New Roman" w:hAnsi="Times New Roman"/>
          <w:sz w:val="24"/>
          <w:szCs w:val="24"/>
          <w:lang w:val="en-GB"/>
        </w:rPr>
        <w:t>.</w:t>
      </w:r>
    </w:p>
    <w:p w14:paraId="13CE2500" w14:textId="77E488A2" w:rsidR="00CB3067" w:rsidRPr="00507C7E" w:rsidRDefault="009673AB"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E</w:t>
      </w:r>
      <w:r w:rsidR="00F66ED4" w:rsidRPr="00507C7E">
        <w:rPr>
          <w:rFonts w:ascii="Times New Roman" w:hAnsi="Times New Roman"/>
          <w:sz w:val="24"/>
          <w:szCs w:val="24"/>
          <w:lang w:val="en-GB"/>
        </w:rPr>
        <w:t xml:space="preserve">xamples in </w:t>
      </w:r>
      <w:r w:rsidR="00F66ED4" w:rsidRPr="00507C7E">
        <w:rPr>
          <w:rFonts w:ascii="Times New Roman" w:hAnsi="Times New Roman"/>
          <w:b/>
          <w:bCs/>
          <w:sz w:val="24"/>
          <w:szCs w:val="24"/>
          <w:lang w:val="en-GB"/>
        </w:rPr>
        <w:t xml:space="preserve">Table </w:t>
      </w:r>
      <w:r w:rsidR="00E8721E" w:rsidRPr="00507C7E">
        <w:rPr>
          <w:rFonts w:ascii="Times New Roman" w:hAnsi="Times New Roman"/>
          <w:b/>
          <w:bCs/>
          <w:sz w:val="24"/>
          <w:szCs w:val="24"/>
          <w:lang w:val="en-GB"/>
        </w:rPr>
        <w:t>2</w:t>
      </w:r>
      <w:r w:rsidR="00F66ED4" w:rsidRPr="00507C7E">
        <w:rPr>
          <w:rFonts w:ascii="Times New Roman" w:hAnsi="Times New Roman"/>
          <w:sz w:val="24"/>
          <w:szCs w:val="24"/>
          <w:lang w:val="en-GB"/>
        </w:rPr>
        <w:t xml:space="preserve"> </w:t>
      </w:r>
      <w:r w:rsidR="008D60DA" w:rsidRPr="00507C7E">
        <w:rPr>
          <w:rFonts w:ascii="Times New Roman" w:hAnsi="Times New Roman"/>
          <w:sz w:val="24"/>
          <w:szCs w:val="24"/>
          <w:lang w:val="en-GB"/>
        </w:rPr>
        <w:t xml:space="preserve">already </w:t>
      </w:r>
      <w:r w:rsidR="00F66ED4" w:rsidRPr="00507C7E">
        <w:rPr>
          <w:rFonts w:ascii="Times New Roman" w:hAnsi="Times New Roman"/>
          <w:sz w:val="24"/>
          <w:szCs w:val="24"/>
          <w:lang w:val="en-GB"/>
        </w:rPr>
        <w:t>suggest t</w:t>
      </w:r>
      <w:r w:rsidR="001A213E" w:rsidRPr="00507C7E">
        <w:rPr>
          <w:rFonts w:ascii="Times New Roman" w:hAnsi="Times New Roman"/>
          <w:sz w:val="24"/>
          <w:szCs w:val="24"/>
          <w:lang w:val="en-GB"/>
        </w:rPr>
        <w:t xml:space="preserve">he </w:t>
      </w:r>
      <w:r w:rsidR="00E5101A" w:rsidRPr="00507C7E">
        <w:rPr>
          <w:rFonts w:ascii="Times New Roman" w:hAnsi="Times New Roman"/>
          <w:sz w:val="24"/>
          <w:szCs w:val="24"/>
          <w:lang w:val="en-GB"/>
        </w:rPr>
        <w:t xml:space="preserve">ability to </w:t>
      </w:r>
      <w:r w:rsidR="006E13E3" w:rsidRPr="00507C7E">
        <w:rPr>
          <w:rFonts w:ascii="Times New Roman" w:hAnsi="Times New Roman"/>
          <w:sz w:val="24"/>
          <w:szCs w:val="24"/>
          <w:lang w:val="en-GB"/>
        </w:rPr>
        <w:t xml:space="preserve">use suspensions as feedstock has </w:t>
      </w:r>
      <w:r w:rsidR="00E5101A" w:rsidRPr="00507C7E">
        <w:rPr>
          <w:rFonts w:ascii="Times New Roman" w:hAnsi="Times New Roman"/>
          <w:sz w:val="24"/>
          <w:szCs w:val="24"/>
          <w:lang w:val="en-GB"/>
        </w:rPr>
        <w:t xml:space="preserve">opened </w:t>
      </w:r>
      <w:r w:rsidR="0085195D" w:rsidRPr="00507C7E">
        <w:rPr>
          <w:rFonts w:ascii="Times New Roman" w:hAnsi="Times New Roman"/>
          <w:sz w:val="24"/>
          <w:szCs w:val="24"/>
          <w:lang w:val="en-GB"/>
        </w:rPr>
        <w:t>prospects for</w:t>
      </w:r>
      <w:r w:rsidR="001A213E" w:rsidRPr="00507C7E">
        <w:rPr>
          <w:rFonts w:ascii="Times New Roman" w:hAnsi="Times New Roman"/>
          <w:sz w:val="24"/>
          <w:szCs w:val="24"/>
          <w:lang w:val="en-GB"/>
        </w:rPr>
        <w:t xml:space="preserve"> spray</w:t>
      </w:r>
      <w:r w:rsidR="0085195D" w:rsidRPr="00507C7E">
        <w:rPr>
          <w:rFonts w:ascii="Times New Roman" w:hAnsi="Times New Roman"/>
          <w:sz w:val="24"/>
          <w:szCs w:val="24"/>
          <w:lang w:val="en-GB"/>
        </w:rPr>
        <w:t>ing</w:t>
      </w:r>
      <w:r w:rsidR="001A213E" w:rsidRPr="00507C7E">
        <w:rPr>
          <w:rFonts w:ascii="Times New Roman" w:hAnsi="Times New Roman"/>
          <w:sz w:val="24"/>
          <w:szCs w:val="24"/>
          <w:lang w:val="en-GB"/>
        </w:rPr>
        <w:t xml:space="preserve"> nano- and sub-micron sized </w:t>
      </w:r>
      <w:r w:rsidR="00E5101A" w:rsidRPr="00507C7E">
        <w:rPr>
          <w:rFonts w:ascii="Times New Roman" w:hAnsi="Times New Roman"/>
          <w:sz w:val="24"/>
          <w:szCs w:val="24"/>
          <w:lang w:val="en-GB"/>
        </w:rPr>
        <w:t>powders</w:t>
      </w:r>
      <w:r w:rsidR="00931A7E" w:rsidRPr="00507C7E">
        <w:rPr>
          <w:rFonts w:ascii="Times New Roman" w:hAnsi="Times New Roman"/>
          <w:sz w:val="24"/>
          <w:szCs w:val="24"/>
          <w:lang w:val="en-GB"/>
        </w:rPr>
        <w:t xml:space="preserve"> </w:t>
      </w:r>
      <w:r w:rsidR="008D60DA" w:rsidRPr="00507C7E">
        <w:rPr>
          <w:rFonts w:ascii="Times New Roman" w:hAnsi="Times New Roman"/>
          <w:sz w:val="24"/>
          <w:szCs w:val="24"/>
          <w:lang w:val="en-GB"/>
        </w:rPr>
        <w:t xml:space="preserve">by </w:t>
      </w:r>
      <w:r w:rsidR="00931A7E" w:rsidRPr="00507C7E">
        <w:rPr>
          <w:rFonts w:ascii="Times New Roman" w:hAnsi="Times New Roman"/>
          <w:sz w:val="24"/>
          <w:szCs w:val="24"/>
          <w:lang w:val="en-GB"/>
        </w:rPr>
        <w:t>suspend</w:t>
      </w:r>
      <w:r w:rsidR="008D60DA" w:rsidRPr="00507C7E">
        <w:rPr>
          <w:rFonts w:ascii="Times New Roman" w:hAnsi="Times New Roman"/>
          <w:sz w:val="24"/>
          <w:szCs w:val="24"/>
          <w:lang w:val="en-GB"/>
        </w:rPr>
        <w:t>ing them</w:t>
      </w:r>
      <w:r w:rsidR="00931A7E" w:rsidRPr="00507C7E">
        <w:rPr>
          <w:rFonts w:ascii="Times New Roman" w:hAnsi="Times New Roman"/>
          <w:sz w:val="24"/>
          <w:szCs w:val="24"/>
          <w:lang w:val="en-GB"/>
        </w:rPr>
        <w:t xml:space="preserve"> in a suitable medium, most </w:t>
      </w:r>
      <w:r w:rsidR="008D60DA" w:rsidRPr="00507C7E">
        <w:rPr>
          <w:rFonts w:ascii="Times New Roman" w:hAnsi="Times New Roman"/>
          <w:sz w:val="24"/>
          <w:szCs w:val="24"/>
          <w:lang w:val="en-GB"/>
        </w:rPr>
        <w:t>often</w:t>
      </w:r>
      <w:r w:rsidR="00931A7E" w:rsidRPr="00507C7E">
        <w:rPr>
          <w:rFonts w:ascii="Times New Roman" w:hAnsi="Times New Roman"/>
          <w:sz w:val="24"/>
          <w:szCs w:val="24"/>
          <w:lang w:val="en-GB"/>
        </w:rPr>
        <w:t xml:space="preserve"> water or alcohol</w:t>
      </w:r>
      <w:r w:rsidR="00E5101A" w:rsidRPr="00507C7E">
        <w:rPr>
          <w:rFonts w:ascii="Times New Roman" w:hAnsi="Times New Roman"/>
          <w:sz w:val="24"/>
          <w:szCs w:val="24"/>
          <w:lang w:val="en-GB"/>
        </w:rPr>
        <w:t xml:space="preserve">. </w:t>
      </w:r>
      <w:r w:rsidR="002D6B5F" w:rsidRPr="00507C7E">
        <w:rPr>
          <w:rFonts w:ascii="Times New Roman" w:hAnsi="Times New Roman"/>
          <w:sz w:val="24"/>
          <w:szCs w:val="24"/>
          <w:lang w:val="en-GB"/>
        </w:rPr>
        <w:t xml:space="preserve">As elimination of the solvent from the injected suspension constitutes an added step involving additional thermal energy, nearly all </w:t>
      </w:r>
      <w:r w:rsidR="00766970" w:rsidRPr="00507C7E">
        <w:rPr>
          <w:rFonts w:ascii="Times New Roman" w:hAnsi="Times New Roman"/>
          <w:sz w:val="24"/>
          <w:szCs w:val="24"/>
        </w:rPr>
        <w:t>initial</w:t>
      </w:r>
      <w:r w:rsidR="002D6B5F" w:rsidRPr="00507C7E">
        <w:rPr>
          <w:rFonts w:ascii="Times New Roman" w:hAnsi="Times New Roman"/>
          <w:sz w:val="24"/>
          <w:szCs w:val="24"/>
          <w:lang w:val="en-GB"/>
        </w:rPr>
        <w:t xml:space="preserve"> efforts utilizing suspensions involved use of plasma spraying and hence the term suspension plasma spraying (SPS) has been more common. </w:t>
      </w:r>
      <w:r w:rsidR="00E5101A" w:rsidRPr="00507C7E">
        <w:rPr>
          <w:rFonts w:ascii="Times New Roman" w:hAnsi="Times New Roman"/>
          <w:sz w:val="24"/>
          <w:szCs w:val="24"/>
          <w:lang w:val="en-GB"/>
        </w:rPr>
        <w:t>Th</w:t>
      </w:r>
      <w:r w:rsidR="002D6B5F" w:rsidRPr="00507C7E">
        <w:rPr>
          <w:rFonts w:ascii="Times New Roman" w:hAnsi="Times New Roman"/>
          <w:sz w:val="24"/>
          <w:szCs w:val="24"/>
          <w:lang w:val="en-GB"/>
        </w:rPr>
        <w:t xml:space="preserve">e SPS </w:t>
      </w:r>
      <w:r w:rsidR="00E5101A" w:rsidRPr="00507C7E">
        <w:rPr>
          <w:rFonts w:ascii="Times New Roman" w:hAnsi="Times New Roman"/>
          <w:sz w:val="24"/>
          <w:szCs w:val="24"/>
          <w:lang w:val="en-GB"/>
        </w:rPr>
        <w:t>approach can yield many different almost tailored coating microstructures ranging from porous, dense vertically cracked, columnar or nearly fully dense.</w:t>
      </w:r>
      <w:r w:rsidR="00D42CBF" w:rsidRPr="00507C7E">
        <w:rPr>
          <w:rFonts w:ascii="Times New Roman" w:hAnsi="Times New Roman"/>
          <w:sz w:val="24"/>
          <w:szCs w:val="24"/>
          <w:vertAlign w:val="superscript"/>
          <w:lang w:val="en-GB"/>
        </w:rPr>
        <w:t>[149, 150]</w:t>
      </w:r>
      <w:r w:rsidR="00E5101A" w:rsidRPr="00507C7E">
        <w:rPr>
          <w:rFonts w:ascii="Times New Roman" w:hAnsi="Times New Roman"/>
          <w:sz w:val="24"/>
          <w:szCs w:val="24"/>
          <w:lang w:val="en-GB"/>
        </w:rPr>
        <w:t xml:space="preserve"> Prior work has also demonstrated that the suspension route can lead to</w:t>
      </w:r>
      <w:r w:rsidR="001A213E" w:rsidRPr="00507C7E">
        <w:rPr>
          <w:rFonts w:ascii="Times New Roman" w:hAnsi="Times New Roman"/>
          <w:sz w:val="24"/>
          <w:szCs w:val="24"/>
          <w:lang w:val="en-GB"/>
        </w:rPr>
        <w:t xml:space="preserve"> refined coating microstructures and improved performance</w:t>
      </w:r>
      <w:r w:rsidR="00E5101A" w:rsidRPr="00507C7E">
        <w:rPr>
          <w:rFonts w:ascii="Times New Roman" w:hAnsi="Times New Roman"/>
          <w:sz w:val="24"/>
          <w:szCs w:val="24"/>
          <w:lang w:val="en-GB"/>
        </w:rPr>
        <w:t>.</w:t>
      </w:r>
      <w:r w:rsidR="00D42CBF" w:rsidRPr="00507C7E">
        <w:rPr>
          <w:rFonts w:ascii="Times New Roman" w:hAnsi="Times New Roman"/>
          <w:sz w:val="24"/>
          <w:szCs w:val="24"/>
          <w:vertAlign w:val="superscript"/>
          <w:lang w:val="en-GB"/>
        </w:rPr>
        <w:t>[151]</w:t>
      </w:r>
      <w:r w:rsidR="00E5101A" w:rsidRPr="00507C7E">
        <w:rPr>
          <w:rFonts w:ascii="Times New Roman" w:hAnsi="Times New Roman"/>
          <w:sz w:val="24"/>
          <w:szCs w:val="24"/>
          <w:lang w:val="en-GB"/>
        </w:rPr>
        <w:t xml:space="preserve"> </w:t>
      </w:r>
      <w:r w:rsidR="000209CD" w:rsidRPr="00507C7E">
        <w:rPr>
          <w:rFonts w:ascii="Times New Roman" w:hAnsi="Times New Roman"/>
          <w:sz w:val="24"/>
          <w:szCs w:val="24"/>
          <w:lang w:val="en-GB"/>
        </w:rPr>
        <w:t>The refined coating structure is attributable to the fact that very fine powders (100 nm–2 μm particle size) are utilized to prepare suspension</w:t>
      </w:r>
      <w:r w:rsidR="003A2267" w:rsidRPr="00507C7E">
        <w:rPr>
          <w:rFonts w:ascii="Times New Roman" w:hAnsi="Times New Roman"/>
          <w:sz w:val="24"/>
          <w:szCs w:val="24"/>
          <w:lang w:val="en-GB"/>
        </w:rPr>
        <w:t>s</w:t>
      </w:r>
      <w:r w:rsidR="000209CD" w:rsidRPr="00507C7E">
        <w:rPr>
          <w:rFonts w:ascii="Times New Roman" w:hAnsi="Times New Roman"/>
          <w:sz w:val="24"/>
          <w:szCs w:val="24"/>
          <w:lang w:val="en-GB"/>
        </w:rPr>
        <w:t xml:space="preserve"> while conventional ‘coarse’ spray grade powders used for APS and HVOF </w:t>
      </w:r>
      <w:r w:rsidR="003A2267" w:rsidRPr="00507C7E">
        <w:rPr>
          <w:rFonts w:ascii="Times New Roman" w:hAnsi="Times New Roman"/>
          <w:sz w:val="24"/>
          <w:szCs w:val="24"/>
          <w:lang w:val="en-GB"/>
        </w:rPr>
        <w:t>are typic</w:t>
      </w:r>
      <w:r w:rsidR="000209CD" w:rsidRPr="00507C7E">
        <w:rPr>
          <w:rFonts w:ascii="Times New Roman" w:hAnsi="Times New Roman"/>
          <w:sz w:val="24"/>
          <w:szCs w:val="24"/>
          <w:lang w:val="en-GB"/>
        </w:rPr>
        <w:t>ally 10–100 μm in size</w:t>
      </w:r>
      <w:r w:rsidR="003A2267" w:rsidRPr="00507C7E">
        <w:rPr>
          <w:rFonts w:ascii="Times New Roman" w:hAnsi="Times New Roman"/>
          <w:sz w:val="24"/>
          <w:szCs w:val="24"/>
          <w:lang w:val="en-GB"/>
        </w:rPr>
        <w:t>. This leads to splats in case of SPS being nearly two orders of magnitude smaller than in traditional powder-derived coatings</w:t>
      </w:r>
      <w:r w:rsidR="000209CD" w:rsidRPr="00507C7E">
        <w:rPr>
          <w:rFonts w:ascii="Times New Roman" w:hAnsi="Times New Roman"/>
          <w:sz w:val="24"/>
          <w:szCs w:val="24"/>
          <w:lang w:val="en-GB"/>
        </w:rPr>
        <w:t xml:space="preserve"> </w:t>
      </w:r>
      <w:r w:rsidR="003A2267" w:rsidRPr="00507C7E">
        <w:rPr>
          <w:rFonts w:ascii="Times New Roman" w:hAnsi="Times New Roman"/>
          <w:sz w:val="24"/>
          <w:szCs w:val="24"/>
          <w:lang w:val="en-GB"/>
        </w:rPr>
        <w:t xml:space="preserve">and, since the splats are the building blocks for coating formation in thermal spraying, to a refined microstructure. </w:t>
      </w:r>
    </w:p>
    <w:p w14:paraId="7E8E8EC7" w14:textId="17A2C053" w:rsidR="00233B80" w:rsidRPr="00507C7E" w:rsidRDefault="003A2267"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Another variant</w:t>
      </w:r>
      <w:r w:rsidR="002D6B5F" w:rsidRPr="00507C7E">
        <w:rPr>
          <w:rFonts w:ascii="Times New Roman" w:hAnsi="Times New Roman"/>
          <w:sz w:val="24"/>
          <w:szCs w:val="24"/>
          <w:lang w:val="en-GB"/>
        </w:rPr>
        <w:t xml:space="preserve"> </w:t>
      </w:r>
      <w:r w:rsidRPr="00507C7E">
        <w:rPr>
          <w:rFonts w:ascii="Times New Roman" w:hAnsi="Times New Roman"/>
          <w:sz w:val="24"/>
          <w:szCs w:val="24"/>
          <w:lang w:val="en-GB"/>
        </w:rPr>
        <w:t xml:space="preserve">of </w:t>
      </w:r>
      <w:r w:rsidR="002D6B5F" w:rsidRPr="00507C7E">
        <w:rPr>
          <w:rFonts w:ascii="Times New Roman" w:hAnsi="Times New Roman"/>
          <w:sz w:val="24"/>
          <w:szCs w:val="24"/>
          <w:lang w:val="en-GB"/>
        </w:rPr>
        <w:t xml:space="preserve">plasma spraying using liquid feedstock is </w:t>
      </w:r>
      <w:r w:rsidR="00CB3067" w:rsidRPr="00507C7E">
        <w:rPr>
          <w:rFonts w:ascii="Times New Roman" w:hAnsi="Times New Roman"/>
          <w:sz w:val="24"/>
          <w:szCs w:val="24"/>
          <w:lang w:val="en-GB"/>
        </w:rPr>
        <w:t>s</w:t>
      </w:r>
      <w:r w:rsidRPr="00507C7E">
        <w:rPr>
          <w:rFonts w:ascii="Times New Roman" w:hAnsi="Times New Roman"/>
          <w:sz w:val="24"/>
          <w:szCs w:val="24"/>
          <w:lang w:val="en-GB"/>
        </w:rPr>
        <w:t xml:space="preserve">olution </w:t>
      </w:r>
      <w:r w:rsidR="00CB3067" w:rsidRPr="00507C7E">
        <w:rPr>
          <w:rFonts w:ascii="Times New Roman" w:hAnsi="Times New Roman"/>
          <w:sz w:val="24"/>
          <w:szCs w:val="24"/>
          <w:lang w:val="en-GB"/>
        </w:rPr>
        <w:t>p</w:t>
      </w:r>
      <w:r w:rsidRPr="00507C7E">
        <w:rPr>
          <w:rFonts w:ascii="Times New Roman" w:hAnsi="Times New Roman"/>
          <w:sz w:val="24"/>
          <w:szCs w:val="24"/>
          <w:lang w:val="en-GB"/>
        </w:rPr>
        <w:t xml:space="preserve">recursor </w:t>
      </w:r>
      <w:r w:rsidR="00CB3067" w:rsidRPr="00507C7E">
        <w:rPr>
          <w:rFonts w:ascii="Times New Roman" w:hAnsi="Times New Roman"/>
          <w:sz w:val="24"/>
          <w:szCs w:val="24"/>
          <w:lang w:val="en-GB"/>
        </w:rPr>
        <w:t>p</w:t>
      </w:r>
      <w:r w:rsidRPr="00507C7E">
        <w:rPr>
          <w:rFonts w:ascii="Times New Roman" w:hAnsi="Times New Roman"/>
          <w:sz w:val="24"/>
          <w:szCs w:val="24"/>
          <w:lang w:val="en-GB"/>
        </w:rPr>
        <w:t xml:space="preserve">lasma </w:t>
      </w:r>
      <w:r w:rsidR="00CB3067" w:rsidRPr="00507C7E">
        <w:rPr>
          <w:rFonts w:ascii="Times New Roman" w:hAnsi="Times New Roman"/>
          <w:sz w:val="24"/>
          <w:szCs w:val="24"/>
          <w:lang w:val="en-GB"/>
        </w:rPr>
        <w:t>s</w:t>
      </w:r>
      <w:r w:rsidRPr="00507C7E">
        <w:rPr>
          <w:rFonts w:ascii="Times New Roman" w:hAnsi="Times New Roman"/>
          <w:sz w:val="24"/>
          <w:szCs w:val="24"/>
          <w:lang w:val="en-GB"/>
        </w:rPr>
        <w:t xml:space="preserve">praying (SPPS), </w:t>
      </w:r>
      <w:r w:rsidR="002D6B5F" w:rsidRPr="00507C7E">
        <w:rPr>
          <w:rFonts w:ascii="Times New Roman" w:hAnsi="Times New Roman"/>
          <w:sz w:val="24"/>
          <w:szCs w:val="24"/>
          <w:lang w:val="en-GB"/>
        </w:rPr>
        <w:t>in which</w:t>
      </w:r>
      <w:r w:rsidRPr="00507C7E">
        <w:rPr>
          <w:rFonts w:ascii="Times New Roman" w:hAnsi="Times New Roman"/>
          <w:sz w:val="24"/>
          <w:szCs w:val="24"/>
          <w:lang w:val="en-GB"/>
        </w:rPr>
        <w:t xml:space="preserve"> suitable precursor</w:t>
      </w:r>
      <w:r w:rsidR="002D6B5F" w:rsidRPr="00507C7E">
        <w:rPr>
          <w:rFonts w:ascii="Times New Roman" w:hAnsi="Times New Roman"/>
          <w:sz w:val="24"/>
          <w:szCs w:val="24"/>
          <w:lang w:val="en-GB"/>
        </w:rPr>
        <w:t>s</w:t>
      </w:r>
      <w:r w:rsidRPr="00507C7E">
        <w:rPr>
          <w:rFonts w:ascii="Times New Roman" w:hAnsi="Times New Roman"/>
          <w:sz w:val="24"/>
          <w:szCs w:val="24"/>
          <w:lang w:val="en-GB"/>
        </w:rPr>
        <w:t xml:space="preserve"> that can form the desired particles </w:t>
      </w:r>
      <w:r w:rsidRPr="00507C7E">
        <w:rPr>
          <w:rFonts w:ascii="Times New Roman" w:hAnsi="Times New Roman"/>
          <w:i/>
          <w:iCs/>
          <w:sz w:val="24"/>
          <w:szCs w:val="24"/>
          <w:lang w:val="en-GB"/>
        </w:rPr>
        <w:t>in</w:t>
      </w:r>
      <w:r w:rsidR="00501A98" w:rsidRPr="00507C7E">
        <w:rPr>
          <w:rFonts w:ascii="Times New Roman" w:hAnsi="Times New Roman"/>
          <w:i/>
          <w:iCs/>
          <w:sz w:val="24"/>
          <w:szCs w:val="24"/>
          <w:lang w:val="en-GB"/>
        </w:rPr>
        <w:t>-</w:t>
      </w:r>
      <w:r w:rsidRPr="00507C7E">
        <w:rPr>
          <w:rFonts w:ascii="Times New Roman" w:hAnsi="Times New Roman"/>
          <w:i/>
          <w:iCs/>
          <w:sz w:val="24"/>
          <w:szCs w:val="24"/>
          <w:lang w:val="en-GB"/>
        </w:rPr>
        <w:t>situ</w:t>
      </w:r>
      <w:r w:rsidR="00952FA5" w:rsidRPr="00507C7E">
        <w:rPr>
          <w:rFonts w:ascii="Times New Roman" w:hAnsi="Times New Roman"/>
          <w:sz w:val="24"/>
          <w:szCs w:val="24"/>
          <w:lang w:val="en-GB"/>
        </w:rPr>
        <w:t xml:space="preserve"> are prepared using metal salts</w:t>
      </w:r>
      <w:r w:rsidRPr="00507C7E">
        <w:rPr>
          <w:rFonts w:ascii="Times New Roman" w:hAnsi="Times New Roman"/>
          <w:sz w:val="24"/>
          <w:szCs w:val="24"/>
          <w:lang w:val="en-GB"/>
        </w:rPr>
        <w:t>.</w:t>
      </w:r>
      <w:r w:rsidR="00D42CBF" w:rsidRPr="00507C7E">
        <w:rPr>
          <w:rFonts w:ascii="Times New Roman" w:hAnsi="Times New Roman"/>
          <w:sz w:val="24"/>
          <w:szCs w:val="24"/>
          <w:vertAlign w:val="superscript"/>
          <w:lang w:val="en-GB"/>
        </w:rPr>
        <w:t>[21]</w:t>
      </w:r>
      <w:r w:rsidR="00CB3067" w:rsidRPr="00507C7E">
        <w:rPr>
          <w:rFonts w:ascii="Times New Roman" w:hAnsi="Times New Roman"/>
          <w:sz w:val="24"/>
          <w:szCs w:val="24"/>
          <w:lang w:val="en-GB"/>
        </w:rPr>
        <w:t xml:space="preserve"> In this technique, precursors involving solutions of metal salts such as acetates, nitrates, butoxides, isopropoxides, etc., in an appropriate solvent (usually water or alcohol, as in the case of suspensions) have been typically used.</w:t>
      </w:r>
      <w:r w:rsidR="00D42CBF" w:rsidRPr="00507C7E">
        <w:rPr>
          <w:rFonts w:ascii="Times New Roman" w:hAnsi="Times New Roman"/>
          <w:sz w:val="24"/>
          <w:szCs w:val="24"/>
          <w:vertAlign w:val="superscript"/>
          <w:lang w:val="en-GB"/>
        </w:rPr>
        <w:t>[152, 153]</w:t>
      </w:r>
      <w:r w:rsidR="00CB3067" w:rsidRPr="00507C7E">
        <w:rPr>
          <w:rFonts w:ascii="Times New Roman" w:hAnsi="Times New Roman"/>
          <w:sz w:val="24"/>
          <w:szCs w:val="24"/>
          <w:lang w:val="en-GB"/>
        </w:rPr>
        <w:t xml:space="preserve"> Various steps, such as break-up of injected droplets, evaporation of solvent, precipitation of solute, gelation, pyrolysis, sintering and melting, </w:t>
      </w:r>
      <w:r w:rsidR="00233B80" w:rsidRPr="00507C7E">
        <w:rPr>
          <w:rFonts w:ascii="Times New Roman" w:hAnsi="Times New Roman"/>
          <w:sz w:val="24"/>
          <w:szCs w:val="24"/>
          <w:lang w:val="en-GB"/>
        </w:rPr>
        <w:t xml:space="preserve">are postulated </w:t>
      </w:r>
      <w:r w:rsidR="00CB3067" w:rsidRPr="00507C7E">
        <w:rPr>
          <w:rFonts w:ascii="Times New Roman" w:hAnsi="Times New Roman"/>
          <w:sz w:val="24"/>
          <w:szCs w:val="24"/>
          <w:lang w:val="en-GB"/>
        </w:rPr>
        <w:t xml:space="preserve">to be involved </w:t>
      </w:r>
      <w:r w:rsidR="00233B80" w:rsidRPr="00507C7E">
        <w:rPr>
          <w:rFonts w:ascii="Times New Roman" w:hAnsi="Times New Roman"/>
          <w:sz w:val="24"/>
          <w:szCs w:val="24"/>
          <w:lang w:val="en-GB"/>
        </w:rPr>
        <w:t>in eventual coating formation starting with</w:t>
      </w:r>
      <w:r w:rsidR="00CB3067" w:rsidRPr="00507C7E">
        <w:rPr>
          <w:rFonts w:ascii="Times New Roman" w:hAnsi="Times New Roman"/>
          <w:sz w:val="24"/>
          <w:szCs w:val="24"/>
          <w:lang w:val="en-GB"/>
        </w:rPr>
        <w:t xml:space="preserve"> an injected precursor droplet.</w:t>
      </w:r>
      <w:r w:rsidR="00D42CBF" w:rsidRPr="00507C7E">
        <w:rPr>
          <w:rFonts w:ascii="Times New Roman" w:hAnsi="Times New Roman"/>
          <w:sz w:val="24"/>
          <w:szCs w:val="24"/>
          <w:vertAlign w:val="superscript"/>
          <w:lang w:val="en-GB"/>
        </w:rPr>
        <w:t>[154]</w:t>
      </w:r>
      <w:r w:rsidR="00CB3067" w:rsidRPr="00507C7E">
        <w:rPr>
          <w:rFonts w:ascii="Times New Roman" w:hAnsi="Times New Roman"/>
          <w:sz w:val="24"/>
          <w:szCs w:val="24"/>
          <w:lang w:val="en-GB"/>
        </w:rPr>
        <w:t xml:space="preserve"> </w:t>
      </w:r>
      <w:r w:rsidR="00233B80" w:rsidRPr="00507C7E">
        <w:rPr>
          <w:rFonts w:ascii="Times New Roman" w:hAnsi="Times New Roman"/>
          <w:sz w:val="24"/>
          <w:szCs w:val="24"/>
          <w:lang w:val="en-GB"/>
        </w:rPr>
        <w:t xml:space="preserve">Apart from circumventing the problems associated </w:t>
      </w:r>
      <w:r w:rsidR="005831BA" w:rsidRPr="00507C7E">
        <w:rPr>
          <w:rFonts w:ascii="Times New Roman" w:hAnsi="Times New Roman"/>
          <w:sz w:val="24"/>
          <w:szCs w:val="24"/>
          <w:lang w:val="en-GB"/>
        </w:rPr>
        <w:t>with feeding of fine and typically expensive powders, a specific benefit of this route lies in its immense fl</w:t>
      </w:r>
      <w:r w:rsidR="00233B80" w:rsidRPr="00507C7E">
        <w:rPr>
          <w:rFonts w:ascii="Times New Roman" w:hAnsi="Times New Roman"/>
          <w:sz w:val="24"/>
          <w:szCs w:val="24"/>
          <w:lang w:val="en-GB"/>
        </w:rPr>
        <w:t>exib</w:t>
      </w:r>
      <w:r w:rsidR="005831BA" w:rsidRPr="00507C7E">
        <w:rPr>
          <w:rFonts w:ascii="Times New Roman" w:hAnsi="Times New Roman"/>
          <w:sz w:val="24"/>
          <w:szCs w:val="24"/>
          <w:lang w:val="en-GB"/>
        </w:rPr>
        <w:t>ility to</w:t>
      </w:r>
      <w:r w:rsidR="00233B80" w:rsidRPr="00507C7E">
        <w:rPr>
          <w:rFonts w:ascii="Times New Roman" w:hAnsi="Times New Roman"/>
          <w:sz w:val="24"/>
          <w:szCs w:val="24"/>
          <w:lang w:val="en-GB"/>
        </w:rPr>
        <w:t xml:space="preserve"> rapid</w:t>
      </w:r>
      <w:r w:rsidR="005831BA" w:rsidRPr="00507C7E">
        <w:rPr>
          <w:rFonts w:ascii="Times New Roman" w:hAnsi="Times New Roman"/>
          <w:sz w:val="24"/>
          <w:szCs w:val="24"/>
          <w:lang w:val="en-GB"/>
        </w:rPr>
        <w:t>ly</w:t>
      </w:r>
      <w:r w:rsidR="00233B80" w:rsidRPr="00507C7E">
        <w:rPr>
          <w:rFonts w:ascii="Times New Roman" w:hAnsi="Times New Roman"/>
          <w:sz w:val="24"/>
          <w:szCs w:val="24"/>
          <w:lang w:val="en-GB"/>
        </w:rPr>
        <w:t xml:space="preserve"> </w:t>
      </w:r>
      <w:r w:rsidR="005831BA" w:rsidRPr="00507C7E">
        <w:rPr>
          <w:rFonts w:ascii="Times New Roman" w:hAnsi="Times New Roman"/>
          <w:sz w:val="24"/>
          <w:szCs w:val="24"/>
          <w:lang w:val="en-GB"/>
        </w:rPr>
        <w:t>evaluate</w:t>
      </w:r>
      <w:r w:rsidR="00233B80" w:rsidRPr="00507C7E">
        <w:rPr>
          <w:rFonts w:ascii="Times New Roman" w:hAnsi="Times New Roman"/>
          <w:sz w:val="24"/>
          <w:szCs w:val="24"/>
          <w:lang w:val="en-GB"/>
        </w:rPr>
        <w:t xml:space="preserve"> novel precursor compositions and their combinations</w:t>
      </w:r>
      <w:r w:rsidR="005831BA" w:rsidRPr="00507C7E">
        <w:rPr>
          <w:rFonts w:ascii="Times New Roman" w:hAnsi="Times New Roman"/>
          <w:sz w:val="24"/>
          <w:szCs w:val="24"/>
          <w:lang w:val="en-GB"/>
        </w:rPr>
        <w:t xml:space="preserve">. Good control </w:t>
      </w:r>
      <w:r w:rsidR="00233B80" w:rsidRPr="00507C7E">
        <w:rPr>
          <w:rFonts w:ascii="Times New Roman" w:hAnsi="Times New Roman"/>
          <w:sz w:val="24"/>
          <w:szCs w:val="24"/>
          <w:lang w:val="en-GB"/>
        </w:rPr>
        <w:t xml:space="preserve">over </w:t>
      </w:r>
      <w:r w:rsidR="005831BA" w:rsidRPr="00507C7E">
        <w:rPr>
          <w:rFonts w:ascii="Times New Roman" w:hAnsi="Times New Roman"/>
          <w:sz w:val="24"/>
          <w:szCs w:val="24"/>
          <w:lang w:val="en-GB"/>
        </w:rPr>
        <w:t xml:space="preserve">deposit </w:t>
      </w:r>
      <w:r w:rsidR="00233B80" w:rsidRPr="00507C7E">
        <w:rPr>
          <w:rFonts w:ascii="Times New Roman" w:hAnsi="Times New Roman"/>
          <w:sz w:val="24"/>
          <w:szCs w:val="24"/>
          <w:lang w:val="en-GB"/>
        </w:rPr>
        <w:t>chemistr</w:t>
      </w:r>
      <w:r w:rsidR="005831BA" w:rsidRPr="00507C7E">
        <w:rPr>
          <w:rFonts w:ascii="Times New Roman" w:hAnsi="Times New Roman"/>
          <w:sz w:val="24"/>
          <w:szCs w:val="24"/>
          <w:lang w:val="en-GB"/>
        </w:rPr>
        <w:t>ies utilizing SPPS has also been demonstrated.</w:t>
      </w:r>
    </w:p>
    <w:p w14:paraId="78533D40" w14:textId="7959CE6F" w:rsidR="0006718E" w:rsidRPr="00507C7E" w:rsidRDefault="00931A7E"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lastRenderedPageBreak/>
        <w:t xml:space="preserve">A vast majority of early research involving use of suspensions </w:t>
      </w:r>
      <w:r w:rsidR="00952FA5" w:rsidRPr="00507C7E">
        <w:rPr>
          <w:rFonts w:ascii="Times New Roman" w:hAnsi="Times New Roman"/>
          <w:sz w:val="24"/>
          <w:szCs w:val="24"/>
          <w:lang w:val="en-GB"/>
        </w:rPr>
        <w:t xml:space="preserve">and solution precursors </w:t>
      </w:r>
      <w:r w:rsidRPr="00507C7E">
        <w:rPr>
          <w:rFonts w:ascii="Times New Roman" w:hAnsi="Times New Roman"/>
          <w:sz w:val="24"/>
          <w:szCs w:val="24"/>
          <w:lang w:val="en-GB"/>
        </w:rPr>
        <w:t xml:space="preserve">was focused on thermal barrier coatings and involved plasma spraying. However, greater process understanding and growing realization of the </w:t>
      </w:r>
      <w:r w:rsidR="001A213E" w:rsidRPr="00507C7E">
        <w:rPr>
          <w:rFonts w:ascii="Times New Roman" w:hAnsi="Times New Roman"/>
          <w:sz w:val="24"/>
          <w:szCs w:val="24"/>
          <w:lang w:val="en-GB"/>
        </w:rPr>
        <w:t xml:space="preserve">unique coating microstructures and </w:t>
      </w:r>
      <w:r w:rsidR="00D66F70" w:rsidRPr="00507C7E">
        <w:rPr>
          <w:rFonts w:ascii="Times New Roman" w:hAnsi="Times New Roman"/>
          <w:sz w:val="24"/>
          <w:szCs w:val="24"/>
          <w:lang w:val="en-GB"/>
        </w:rPr>
        <w:t xml:space="preserve">superior </w:t>
      </w:r>
      <w:r w:rsidR="001A213E" w:rsidRPr="00507C7E">
        <w:rPr>
          <w:rFonts w:ascii="Times New Roman" w:hAnsi="Times New Roman"/>
          <w:sz w:val="24"/>
          <w:szCs w:val="24"/>
          <w:lang w:val="en-GB"/>
        </w:rPr>
        <w:t>properties</w:t>
      </w:r>
      <w:r w:rsidR="00D66F70" w:rsidRPr="00507C7E">
        <w:rPr>
          <w:rFonts w:ascii="Times New Roman" w:hAnsi="Times New Roman"/>
          <w:sz w:val="24"/>
          <w:szCs w:val="24"/>
          <w:lang w:val="en-GB"/>
        </w:rPr>
        <w:t xml:space="preserve"> that can accrue has led to a spurt </w:t>
      </w:r>
      <w:r w:rsidR="00952FA5" w:rsidRPr="00507C7E">
        <w:rPr>
          <w:rFonts w:ascii="Times New Roman" w:hAnsi="Times New Roman"/>
          <w:sz w:val="24"/>
          <w:szCs w:val="24"/>
          <w:lang w:val="en-GB"/>
        </w:rPr>
        <w:t xml:space="preserve">particularly </w:t>
      </w:r>
      <w:r w:rsidR="00D66F70" w:rsidRPr="00507C7E">
        <w:rPr>
          <w:rFonts w:ascii="Times New Roman" w:hAnsi="Times New Roman"/>
          <w:sz w:val="24"/>
          <w:szCs w:val="24"/>
          <w:lang w:val="en-GB"/>
        </w:rPr>
        <w:t xml:space="preserve">in </w:t>
      </w:r>
      <w:r w:rsidR="001A213E" w:rsidRPr="00507C7E">
        <w:rPr>
          <w:rFonts w:ascii="Times New Roman" w:hAnsi="Times New Roman"/>
          <w:sz w:val="24"/>
          <w:szCs w:val="24"/>
          <w:lang w:val="en-GB"/>
        </w:rPr>
        <w:t xml:space="preserve">suspension </w:t>
      </w:r>
      <w:r w:rsidR="00D66F70" w:rsidRPr="00507C7E">
        <w:rPr>
          <w:rFonts w:ascii="Times New Roman" w:hAnsi="Times New Roman"/>
          <w:sz w:val="24"/>
          <w:szCs w:val="24"/>
          <w:lang w:val="en-GB"/>
        </w:rPr>
        <w:t>thermal spray research</w:t>
      </w:r>
      <w:r w:rsidR="001A213E" w:rsidRPr="00507C7E">
        <w:rPr>
          <w:rFonts w:ascii="Times New Roman" w:hAnsi="Times New Roman"/>
          <w:sz w:val="24"/>
          <w:szCs w:val="24"/>
          <w:lang w:val="en-GB"/>
        </w:rPr>
        <w:t xml:space="preserve">. </w:t>
      </w:r>
      <w:r w:rsidR="00952FA5" w:rsidRPr="00507C7E">
        <w:rPr>
          <w:rFonts w:ascii="Times New Roman" w:hAnsi="Times New Roman"/>
          <w:sz w:val="24"/>
          <w:szCs w:val="24"/>
          <w:lang w:val="en-GB"/>
        </w:rPr>
        <w:t xml:space="preserve">SPS research has </w:t>
      </w:r>
      <w:r w:rsidR="00B856E6" w:rsidRPr="00507C7E">
        <w:rPr>
          <w:rFonts w:ascii="Times New Roman" w:hAnsi="Times New Roman"/>
          <w:sz w:val="24"/>
          <w:szCs w:val="24"/>
          <w:lang w:val="en-GB"/>
        </w:rPr>
        <w:t>led</w:t>
      </w:r>
      <w:r w:rsidR="00952FA5" w:rsidRPr="00507C7E">
        <w:rPr>
          <w:rFonts w:ascii="Times New Roman" w:hAnsi="Times New Roman"/>
          <w:sz w:val="24"/>
          <w:szCs w:val="24"/>
          <w:lang w:val="en-GB"/>
        </w:rPr>
        <w:t xml:space="preserve"> to </w:t>
      </w:r>
      <w:r w:rsidR="00B856E6" w:rsidRPr="00507C7E">
        <w:rPr>
          <w:rFonts w:ascii="Times New Roman" w:hAnsi="Times New Roman"/>
          <w:sz w:val="24"/>
          <w:szCs w:val="24"/>
          <w:lang w:val="en-GB"/>
        </w:rPr>
        <w:t>successful deposition of different chemistries apart from yttria stabilized zirconia (YSZ)</w:t>
      </w:r>
      <w:r w:rsidR="00952FA5" w:rsidRPr="00507C7E">
        <w:rPr>
          <w:rFonts w:ascii="Times New Roman" w:hAnsi="Times New Roman"/>
          <w:sz w:val="24"/>
          <w:szCs w:val="24"/>
          <w:lang w:val="en-GB"/>
        </w:rPr>
        <w:t xml:space="preserve">, such as </w:t>
      </w:r>
      <w:r w:rsidR="00B856E6" w:rsidRPr="00507C7E">
        <w:rPr>
          <w:rFonts w:ascii="Times New Roman" w:hAnsi="Times New Roman"/>
          <w:sz w:val="24"/>
          <w:szCs w:val="24"/>
          <w:lang w:val="en-GB"/>
        </w:rPr>
        <w:t xml:space="preserve">hexaaluminates, garnets (e.g., yttrium aluminum garnet), </w:t>
      </w:r>
      <w:r w:rsidR="00952FA5" w:rsidRPr="00507C7E">
        <w:rPr>
          <w:rFonts w:ascii="Times New Roman" w:hAnsi="Times New Roman"/>
          <w:sz w:val="24"/>
          <w:szCs w:val="24"/>
          <w:lang w:val="en-GB"/>
        </w:rPr>
        <w:t>zirconate based perovskites</w:t>
      </w:r>
      <w:r w:rsidR="00B856E6" w:rsidRPr="00507C7E">
        <w:rPr>
          <w:rFonts w:ascii="Times New Roman" w:hAnsi="Times New Roman"/>
          <w:sz w:val="24"/>
          <w:szCs w:val="24"/>
          <w:lang w:val="en-GB"/>
        </w:rPr>
        <w:t xml:space="preserve"> and rare earth zirconate based pyrochlores, with some multi-layer</w:t>
      </w:r>
      <w:r w:rsidR="00952FA5" w:rsidRPr="00507C7E">
        <w:rPr>
          <w:rFonts w:ascii="Times New Roman" w:hAnsi="Times New Roman"/>
          <w:sz w:val="24"/>
          <w:szCs w:val="24"/>
          <w:lang w:val="en-GB"/>
        </w:rPr>
        <w:t xml:space="preserve"> architectures </w:t>
      </w:r>
      <w:r w:rsidR="00B856E6" w:rsidRPr="00507C7E">
        <w:rPr>
          <w:rFonts w:ascii="Times New Roman" w:hAnsi="Times New Roman"/>
          <w:sz w:val="24"/>
          <w:szCs w:val="24"/>
          <w:lang w:val="en-GB"/>
        </w:rPr>
        <w:t>also being explored</w:t>
      </w:r>
      <w:r w:rsidR="00952FA5" w:rsidRPr="00507C7E">
        <w:rPr>
          <w:rFonts w:ascii="Times New Roman" w:hAnsi="Times New Roman"/>
          <w:sz w:val="24"/>
          <w:szCs w:val="24"/>
          <w:lang w:val="en-GB"/>
        </w:rPr>
        <w:t>.</w:t>
      </w:r>
      <w:r w:rsidR="002D7FEC" w:rsidRPr="00507C7E">
        <w:rPr>
          <w:rFonts w:ascii="Times New Roman" w:hAnsi="Times New Roman"/>
          <w:sz w:val="24"/>
          <w:szCs w:val="24"/>
          <w:vertAlign w:val="superscript"/>
          <w:lang w:val="en-GB"/>
        </w:rPr>
        <w:t>[155, 156, 157]</w:t>
      </w:r>
      <w:r w:rsidR="002D7FEC" w:rsidRPr="00507C7E">
        <w:rPr>
          <w:rFonts w:ascii="Times New Roman" w:hAnsi="Times New Roman"/>
          <w:sz w:val="24"/>
          <w:szCs w:val="24"/>
          <w:lang w:val="en-GB"/>
        </w:rPr>
        <w:t xml:space="preserve"> </w:t>
      </w:r>
      <w:r w:rsidR="00002030" w:rsidRPr="00507C7E">
        <w:rPr>
          <w:rFonts w:ascii="Times New Roman" w:hAnsi="Times New Roman"/>
          <w:sz w:val="24"/>
          <w:szCs w:val="24"/>
          <w:lang w:val="en-GB"/>
        </w:rPr>
        <w:t xml:space="preserve">These and other research </w:t>
      </w:r>
      <w:r w:rsidR="00952FA5" w:rsidRPr="00507C7E">
        <w:rPr>
          <w:rFonts w:ascii="Times New Roman" w:hAnsi="Times New Roman"/>
          <w:sz w:val="24"/>
          <w:szCs w:val="24"/>
          <w:lang w:val="en-GB"/>
        </w:rPr>
        <w:t xml:space="preserve">efforts have </w:t>
      </w:r>
      <w:r w:rsidR="00002030" w:rsidRPr="00507C7E">
        <w:rPr>
          <w:rFonts w:ascii="Times New Roman" w:hAnsi="Times New Roman"/>
          <w:sz w:val="24"/>
          <w:szCs w:val="24"/>
          <w:lang w:val="en-GB"/>
        </w:rPr>
        <w:t xml:space="preserve">contributed to generating new knowledge that allows for considerable </w:t>
      </w:r>
      <w:r w:rsidR="00952FA5" w:rsidRPr="00507C7E">
        <w:rPr>
          <w:rFonts w:ascii="Times New Roman" w:hAnsi="Times New Roman"/>
          <w:sz w:val="24"/>
          <w:szCs w:val="24"/>
          <w:lang w:val="en-GB"/>
        </w:rPr>
        <w:t xml:space="preserve">control </w:t>
      </w:r>
      <w:r w:rsidR="00002030" w:rsidRPr="00507C7E">
        <w:rPr>
          <w:rFonts w:ascii="Times New Roman" w:hAnsi="Times New Roman"/>
          <w:sz w:val="24"/>
          <w:szCs w:val="24"/>
          <w:lang w:val="en-GB"/>
        </w:rPr>
        <w:t xml:space="preserve">over </w:t>
      </w:r>
      <w:r w:rsidR="00766970" w:rsidRPr="00507C7E">
        <w:rPr>
          <w:rFonts w:ascii="Times New Roman" w:hAnsi="Times New Roman"/>
          <w:sz w:val="24"/>
          <w:szCs w:val="24"/>
        </w:rPr>
        <w:t xml:space="preserve">SPS-derived coating </w:t>
      </w:r>
      <w:r w:rsidR="00002030" w:rsidRPr="00507C7E">
        <w:rPr>
          <w:rFonts w:ascii="Times New Roman" w:hAnsi="Times New Roman"/>
          <w:sz w:val="24"/>
          <w:szCs w:val="24"/>
          <w:lang w:val="en-GB"/>
        </w:rPr>
        <w:t>microstructures</w:t>
      </w:r>
      <w:r w:rsidR="00952FA5" w:rsidRPr="00507C7E">
        <w:rPr>
          <w:rFonts w:ascii="Times New Roman" w:hAnsi="Times New Roman"/>
          <w:sz w:val="24"/>
          <w:szCs w:val="24"/>
          <w:lang w:val="en-GB"/>
        </w:rPr>
        <w:t xml:space="preserve">. </w:t>
      </w:r>
      <w:r w:rsidR="00002030" w:rsidRPr="00507C7E">
        <w:rPr>
          <w:rFonts w:ascii="Times New Roman" w:hAnsi="Times New Roman"/>
          <w:sz w:val="24"/>
          <w:szCs w:val="24"/>
          <w:lang w:val="en-GB"/>
        </w:rPr>
        <w:t xml:space="preserve">By virtue of enhanced </w:t>
      </w:r>
      <w:r w:rsidR="00952FA5" w:rsidRPr="00507C7E">
        <w:rPr>
          <w:rFonts w:ascii="Times New Roman" w:hAnsi="Times New Roman"/>
          <w:sz w:val="24"/>
          <w:szCs w:val="24"/>
          <w:lang w:val="en-GB"/>
        </w:rPr>
        <w:t>process</w:t>
      </w:r>
      <w:r w:rsidR="00002030" w:rsidRPr="00507C7E">
        <w:rPr>
          <w:rFonts w:ascii="Times New Roman" w:hAnsi="Times New Roman"/>
          <w:sz w:val="24"/>
          <w:szCs w:val="24"/>
          <w:lang w:val="en-GB"/>
        </w:rPr>
        <w:t xml:space="preserve"> familiarity</w:t>
      </w:r>
      <w:r w:rsidR="00952FA5" w:rsidRPr="00507C7E">
        <w:rPr>
          <w:rFonts w:ascii="Times New Roman" w:hAnsi="Times New Roman"/>
          <w:sz w:val="24"/>
          <w:szCs w:val="24"/>
          <w:lang w:val="en-GB"/>
        </w:rPr>
        <w:t xml:space="preserve">, </w:t>
      </w:r>
      <w:r w:rsidR="00002030" w:rsidRPr="00507C7E">
        <w:rPr>
          <w:rFonts w:ascii="Times New Roman" w:hAnsi="Times New Roman"/>
          <w:sz w:val="24"/>
          <w:szCs w:val="24"/>
          <w:lang w:val="en-GB"/>
        </w:rPr>
        <w:t>the</w:t>
      </w:r>
      <w:r w:rsidR="00952FA5" w:rsidRPr="00507C7E">
        <w:rPr>
          <w:rFonts w:ascii="Times New Roman" w:hAnsi="Times New Roman"/>
          <w:sz w:val="24"/>
          <w:szCs w:val="24"/>
          <w:lang w:val="en-GB"/>
        </w:rPr>
        <w:t xml:space="preserve"> SPS </w:t>
      </w:r>
      <w:r w:rsidR="00002030" w:rsidRPr="00507C7E">
        <w:rPr>
          <w:rFonts w:ascii="Times New Roman" w:hAnsi="Times New Roman"/>
          <w:sz w:val="24"/>
          <w:szCs w:val="24"/>
          <w:lang w:val="en-GB"/>
        </w:rPr>
        <w:t xml:space="preserve">route has also been used </w:t>
      </w:r>
      <w:r w:rsidR="00952FA5" w:rsidRPr="00507C7E">
        <w:rPr>
          <w:rFonts w:ascii="Times New Roman" w:hAnsi="Times New Roman"/>
          <w:sz w:val="24"/>
          <w:szCs w:val="24"/>
          <w:lang w:val="en-GB"/>
        </w:rPr>
        <w:t xml:space="preserve">to </w:t>
      </w:r>
      <w:r w:rsidR="00002030" w:rsidRPr="00507C7E">
        <w:rPr>
          <w:rFonts w:ascii="Times New Roman" w:hAnsi="Times New Roman"/>
          <w:sz w:val="24"/>
          <w:szCs w:val="24"/>
          <w:lang w:val="en-GB"/>
        </w:rPr>
        <w:t xml:space="preserve">explore a host of </w:t>
      </w:r>
      <w:r w:rsidR="00952FA5" w:rsidRPr="00507C7E">
        <w:rPr>
          <w:rFonts w:ascii="Times New Roman" w:hAnsi="Times New Roman"/>
          <w:sz w:val="24"/>
          <w:szCs w:val="24"/>
          <w:lang w:val="en-GB"/>
        </w:rPr>
        <w:t>other material</w:t>
      </w:r>
      <w:r w:rsidR="00002030" w:rsidRPr="00507C7E">
        <w:rPr>
          <w:rFonts w:ascii="Times New Roman" w:hAnsi="Times New Roman"/>
          <w:sz w:val="24"/>
          <w:szCs w:val="24"/>
          <w:lang w:val="en-GB"/>
        </w:rPr>
        <w:t xml:space="preserve"> chemistries mainly spanning oxides and carbides, sometimes with incorporation of a second phase in the form of carbon nanotubes or graphen</w:t>
      </w:r>
      <w:r w:rsidR="0012783C" w:rsidRPr="00507C7E">
        <w:rPr>
          <w:rFonts w:ascii="Times New Roman" w:hAnsi="Times New Roman"/>
          <w:sz w:val="24"/>
          <w:szCs w:val="24"/>
          <w:lang w:val="en-GB"/>
        </w:rPr>
        <w:t>e</w:t>
      </w:r>
      <w:r w:rsidR="00952FA5" w:rsidRPr="00507C7E">
        <w:rPr>
          <w:rFonts w:ascii="Times New Roman" w:hAnsi="Times New Roman"/>
          <w:sz w:val="24"/>
          <w:szCs w:val="24"/>
          <w:lang w:val="en-GB"/>
        </w:rPr>
        <w:t>.</w:t>
      </w:r>
      <w:r w:rsidR="002D7FEC" w:rsidRPr="00507C7E">
        <w:rPr>
          <w:rFonts w:ascii="Times New Roman" w:hAnsi="Times New Roman"/>
          <w:sz w:val="24"/>
          <w:szCs w:val="24"/>
          <w:vertAlign w:val="superscript"/>
          <w:lang w:val="en-GB"/>
        </w:rPr>
        <w:t>[158, 159, 160, 161]</w:t>
      </w:r>
      <w:r w:rsidR="002D7FEC" w:rsidRPr="00507C7E">
        <w:rPr>
          <w:rFonts w:ascii="Times New Roman" w:hAnsi="Times New Roman"/>
          <w:sz w:val="24"/>
          <w:szCs w:val="24"/>
          <w:lang w:val="en-GB"/>
        </w:rPr>
        <w:t xml:space="preserve">  </w:t>
      </w:r>
      <w:r w:rsidR="0012783C" w:rsidRPr="00507C7E">
        <w:rPr>
          <w:rFonts w:ascii="Times New Roman" w:hAnsi="Times New Roman"/>
          <w:sz w:val="24"/>
          <w:szCs w:val="24"/>
          <w:lang w:val="en-GB"/>
        </w:rPr>
        <w:t xml:space="preserve"> </w:t>
      </w:r>
    </w:p>
    <w:p w14:paraId="2CCD2899" w14:textId="430DC30B" w:rsidR="00CE1AEF" w:rsidRPr="00507C7E" w:rsidRDefault="0012783C" w:rsidP="0006718E">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 xml:space="preserve">Similarly, SPPS too has been explored beyond the domain of TBCs and shown to provide a facile route for producing a wide array of functional oxide ceramic coatings. This has included </w:t>
      </w:r>
      <w:r w:rsidR="0006718E" w:rsidRPr="00507C7E">
        <w:rPr>
          <w:rFonts w:ascii="Times New Roman" w:hAnsi="Times New Roman"/>
          <w:sz w:val="24"/>
          <w:szCs w:val="24"/>
        </w:rPr>
        <w:t xml:space="preserve">a wide range of oxide like </w:t>
      </w:r>
      <w:r w:rsidRPr="00507C7E">
        <w:rPr>
          <w:rFonts w:ascii="Times New Roman" w:hAnsi="Times New Roman"/>
          <w:sz w:val="24"/>
          <w:szCs w:val="24"/>
          <w:lang w:val="en-GB"/>
        </w:rPr>
        <w:t>TiO</w:t>
      </w:r>
      <w:r w:rsidRPr="00507C7E">
        <w:rPr>
          <w:rFonts w:ascii="Times New Roman" w:hAnsi="Times New Roman"/>
          <w:sz w:val="24"/>
          <w:szCs w:val="24"/>
          <w:vertAlign w:val="subscript"/>
          <w:lang w:val="en-GB"/>
        </w:rPr>
        <w:t>2</w:t>
      </w:r>
      <w:r w:rsidRPr="00507C7E">
        <w:rPr>
          <w:rFonts w:ascii="Times New Roman" w:hAnsi="Times New Roman"/>
          <w:sz w:val="24"/>
          <w:szCs w:val="24"/>
          <w:lang w:val="en-GB"/>
        </w:rPr>
        <w:t>-based photocatalytic coatings</w:t>
      </w:r>
      <w:r w:rsidR="00696766" w:rsidRPr="00507C7E">
        <w:rPr>
          <w:rFonts w:ascii="Times New Roman" w:hAnsi="Times New Roman"/>
          <w:sz w:val="24"/>
          <w:szCs w:val="24"/>
          <w:vertAlign w:val="superscript"/>
          <w:lang w:val="en-GB"/>
        </w:rPr>
        <w:t>[125, 131]</w:t>
      </w:r>
      <w:r w:rsidRPr="00507C7E">
        <w:rPr>
          <w:rFonts w:ascii="Times New Roman" w:hAnsi="Times New Roman"/>
          <w:sz w:val="24"/>
          <w:szCs w:val="24"/>
          <w:lang w:val="en-GB"/>
        </w:rPr>
        <w:t xml:space="preserve"> as well as many others such as ZnFe</w:t>
      </w:r>
      <w:r w:rsidRPr="00507C7E">
        <w:rPr>
          <w:rFonts w:ascii="Times New Roman" w:hAnsi="Times New Roman"/>
          <w:sz w:val="24"/>
          <w:szCs w:val="24"/>
          <w:vertAlign w:val="subscript"/>
          <w:lang w:val="en-GB"/>
        </w:rPr>
        <w:t>2</w:t>
      </w:r>
      <w:r w:rsidRPr="00507C7E">
        <w:rPr>
          <w:rFonts w:ascii="Times New Roman" w:hAnsi="Times New Roman"/>
          <w:sz w:val="24"/>
          <w:szCs w:val="24"/>
          <w:lang w:val="en-GB"/>
        </w:rPr>
        <w:t>O</w:t>
      </w:r>
      <w:r w:rsidRPr="00507C7E">
        <w:rPr>
          <w:rFonts w:ascii="Times New Roman" w:hAnsi="Times New Roman"/>
          <w:sz w:val="24"/>
          <w:szCs w:val="24"/>
          <w:vertAlign w:val="subscript"/>
          <w:lang w:val="en-GB"/>
        </w:rPr>
        <w:t>4</w:t>
      </w:r>
      <w:r w:rsidR="0006718E" w:rsidRPr="00507C7E">
        <w:rPr>
          <w:rFonts w:ascii="Times New Roman" w:hAnsi="Times New Roman"/>
          <w:sz w:val="24"/>
          <w:szCs w:val="24"/>
          <w:lang w:val="en-GB"/>
        </w:rPr>
        <w:t>,</w:t>
      </w:r>
      <w:r w:rsidR="00696766" w:rsidRPr="00507C7E">
        <w:rPr>
          <w:rFonts w:ascii="Times New Roman" w:hAnsi="Times New Roman"/>
          <w:sz w:val="24"/>
          <w:szCs w:val="24"/>
          <w:vertAlign w:val="superscript"/>
          <w:lang w:val="en-GB"/>
        </w:rPr>
        <w:t>[133]</w:t>
      </w:r>
      <w:r w:rsidR="0006718E" w:rsidRPr="00507C7E">
        <w:rPr>
          <w:rFonts w:ascii="Times New Roman" w:hAnsi="Times New Roman"/>
          <w:sz w:val="24"/>
          <w:szCs w:val="24"/>
          <w:lang w:val="en-GB"/>
        </w:rPr>
        <w:t xml:space="preserve"> </w:t>
      </w:r>
      <w:proofErr w:type="spellStart"/>
      <w:r w:rsidRPr="00507C7E">
        <w:rPr>
          <w:rFonts w:ascii="Times New Roman" w:hAnsi="Times New Roman"/>
          <w:sz w:val="24"/>
          <w:szCs w:val="24"/>
          <w:lang w:val="en-GB"/>
        </w:rPr>
        <w:t>ZnO</w:t>
      </w:r>
      <w:proofErr w:type="spellEnd"/>
      <w:r w:rsidR="0006718E" w:rsidRPr="00507C7E">
        <w:rPr>
          <w:rFonts w:ascii="Times New Roman" w:hAnsi="Times New Roman"/>
          <w:sz w:val="24"/>
          <w:szCs w:val="24"/>
          <w:lang w:val="en-GB"/>
        </w:rPr>
        <w:t>,</w:t>
      </w:r>
      <w:r w:rsidR="00696766" w:rsidRPr="00507C7E">
        <w:rPr>
          <w:rFonts w:ascii="Times New Roman" w:hAnsi="Times New Roman"/>
          <w:sz w:val="24"/>
          <w:szCs w:val="24"/>
          <w:vertAlign w:val="superscript"/>
          <w:lang w:val="en-GB"/>
        </w:rPr>
        <w:t>[162]</w:t>
      </w:r>
      <w:r w:rsidR="0006718E" w:rsidRPr="00507C7E">
        <w:rPr>
          <w:rFonts w:ascii="Times New Roman" w:hAnsi="Times New Roman"/>
          <w:sz w:val="24"/>
          <w:szCs w:val="24"/>
          <w:lang w:val="en-GB"/>
        </w:rPr>
        <w:t xml:space="preserve"> and </w:t>
      </w:r>
      <w:proofErr w:type="spellStart"/>
      <w:r w:rsidR="0006718E" w:rsidRPr="00507C7E">
        <w:rPr>
          <w:rFonts w:ascii="Times New Roman" w:hAnsi="Times New Roman"/>
          <w:sz w:val="24"/>
          <w:szCs w:val="24"/>
        </w:rPr>
        <w:t>Dy:YAG</w:t>
      </w:r>
      <w:proofErr w:type="spellEnd"/>
      <w:r w:rsidR="0006718E" w:rsidRPr="00507C7E">
        <w:rPr>
          <w:rFonts w:ascii="Times New Roman" w:hAnsi="Times New Roman"/>
          <w:sz w:val="24"/>
          <w:szCs w:val="24"/>
        </w:rPr>
        <w:t>,</w:t>
      </w:r>
      <w:r w:rsidR="00696766" w:rsidRPr="00507C7E">
        <w:rPr>
          <w:rFonts w:ascii="Times New Roman" w:hAnsi="Times New Roman"/>
          <w:sz w:val="24"/>
          <w:szCs w:val="24"/>
          <w:vertAlign w:val="superscript"/>
        </w:rPr>
        <w:t>[163]</w:t>
      </w:r>
      <w:r w:rsidR="0006718E" w:rsidRPr="00507C7E">
        <w:rPr>
          <w:rFonts w:ascii="Times New Roman" w:hAnsi="Times New Roman"/>
          <w:sz w:val="24"/>
          <w:szCs w:val="24"/>
        </w:rPr>
        <w:t xml:space="preserve"> CeO</w:t>
      </w:r>
      <w:r w:rsidR="0006718E" w:rsidRPr="00507C7E">
        <w:rPr>
          <w:rFonts w:ascii="Times New Roman" w:hAnsi="Times New Roman"/>
          <w:sz w:val="24"/>
          <w:szCs w:val="24"/>
          <w:vertAlign w:val="subscript"/>
        </w:rPr>
        <w:t>2</w:t>
      </w:r>
      <w:r w:rsidR="0006718E" w:rsidRPr="00507C7E">
        <w:rPr>
          <w:rFonts w:ascii="Times New Roman" w:hAnsi="Times New Roman"/>
          <w:sz w:val="24"/>
          <w:szCs w:val="24"/>
        </w:rPr>
        <w:t>,</w:t>
      </w:r>
      <w:r w:rsidR="00696766" w:rsidRPr="00507C7E">
        <w:rPr>
          <w:rFonts w:ascii="Times New Roman" w:hAnsi="Times New Roman"/>
          <w:sz w:val="24"/>
          <w:szCs w:val="24"/>
          <w:vertAlign w:val="superscript"/>
        </w:rPr>
        <w:t>[164]</w:t>
      </w:r>
      <w:r w:rsidR="0006718E" w:rsidRPr="00507C7E">
        <w:rPr>
          <w:rFonts w:ascii="Times New Roman" w:hAnsi="Times New Roman"/>
          <w:sz w:val="24"/>
          <w:szCs w:val="24"/>
        </w:rPr>
        <w:t xml:space="preserve"> CuO-Al</w:t>
      </w:r>
      <w:r w:rsidR="0006718E" w:rsidRPr="00507C7E">
        <w:rPr>
          <w:rFonts w:ascii="Times New Roman" w:hAnsi="Times New Roman"/>
          <w:sz w:val="24"/>
          <w:szCs w:val="24"/>
          <w:vertAlign w:val="subscript"/>
        </w:rPr>
        <w:t>2</w:t>
      </w:r>
      <w:r w:rsidR="0006718E" w:rsidRPr="00507C7E">
        <w:rPr>
          <w:rFonts w:ascii="Times New Roman" w:hAnsi="Times New Roman"/>
          <w:sz w:val="24"/>
          <w:szCs w:val="24"/>
        </w:rPr>
        <w:t>O</w:t>
      </w:r>
      <w:r w:rsidR="0006718E" w:rsidRPr="00507C7E">
        <w:rPr>
          <w:rFonts w:ascii="Times New Roman" w:hAnsi="Times New Roman"/>
          <w:sz w:val="24"/>
          <w:szCs w:val="24"/>
          <w:vertAlign w:val="subscript"/>
        </w:rPr>
        <w:t>3</w:t>
      </w:r>
      <w:r w:rsidR="0006718E" w:rsidRPr="00507C7E">
        <w:rPr>
          <w:rFonts w:ascii="Times New Roman" w:hAnsi="Times New Roman"/>
          <w:sz w:val="24"/>
          <w:szCs w:val="24"/>
        </w:rPr>
        <w:t>-ZnO,</w:t>
      </w:r>
      <w:r w:rsidR="00696766" w:rsidRPr="00507C7E">
        <w:rPr>
          <w:rFonts w:ascii="Times New Roman" w:hAnsi="Times New Roman"/>
          <w:sz w:val="24"/>
          <w:szCs w:val="24"/>
          <w:vertAlign w:val="superscript"/>
        </w:rPr>
        <w:t>[140]</w:t>
      </w:r>
      <w:r w:rsidR="0006718E" w:rsidRPr="00507C7E">
        <w:rPr>
          <w:rFonts w:ascii="Times New Roman" w:hAnsi="Times New Roman"/>
          <w:sz w:val="24"/>
          <w:szCs w:val="24"/>
        </w:rPr>
        <w:t xml:space="preserve"> LaSrMnO</w:t>
      </w:r>
      <w:r w:rsidR="0006718E" w:rsidRPr="00507C7E">
        <w:rPr>
          <w:rFonts w:ascii="Times New Roman" w:hAnsi="Times New Roman"/>
          <w:sz w:val="24"/>
          <w:szCs w:val="24"/>
          <w:vertAlign w:val="subscript"/>
        </w:rPr>
        <w:t>3</w:t>
      </w:r>
      <w:r w:rsidR="0006718E" w:rsidRPr="00507C7E">
        <w:rPr>
          <w:rFonts w:ascii="Times New Roman" w:hAnsi="Times New Roman"/>
          <w:sz w:val="24"/>
          <w:szCs w:val="24"/>
        </w:rPr>
        <w:t>,</w:t>
      </w:r>
      <w:r w:rsidR="00211CB5" w:rsidRPr="00507C7E">
        <w:rPr>
          <w:rFonts w:ascii="Times New Roman" w:hAnsi="Times New Roman"/>
          <w:sz w:val="24"/>
          <w:szCs w:val="24"/>
          <w:vertAlign w:val="superscript"/>
        </w:rPr>
        <w:t>[165]</w:t>
      </w:r>
      <w:r w:rsidR="0006718E" w:rsidRPr="00507C7E">
        <w:rPr>
          <w:rFonts w:ascii="Times New Roman" w:hAnsi="Times New Roman"/>
          <w:sz w:val="24"/>
          <w:szCs w:val="24"/>
        </w:rPr>
        <w:t xml:space="preserve"> </w:t>
      </w:r>
      <w:proofErr w:type="spellStart"/>
      <w:r w:rsidR="0006718E" w:rsidRPr="00507C7E">
        <w:rPr>
          <w:rFonts w:ascii="Times New Roman" w:hAnsi="Times New Roman"/>
          <w:sz w:val="24"/>
          <w:szCs w:val="24"/>
        </w:rPr>
        <w:t>NiO</w:t>
      </w:r>
      <w:proofErr w:type="spellEnd"/>
      <w:r w:rsidR="0006718E" w:rsidRPr="00507C7E">
        <w:rPr>
          <w:rFonts w:ascii="Times New Roman" w:hAnsi="Times New Roman"/>
          <w:sz w:val="24"/>
          <w:szCs w:val="24"/>
        </w:rPr>
        <w:t>-YSZ,</w:t>
      </w:r>
      <w:r w:rsidR="00211CB5" w:rsidRPr="00507C7E">
        <w:rPr>
          <w:rFonts w:ascii="Times New Roman" w:hAnsi="Times New Roman"/>
          <w:sz w:val="24"/>
          <w:szCs w:val="24"/>
          <w:vertAlign w:val="superscript"/>
        </w:rPr>
        <w:t>[166]</w:t>
      </w:r>
      <w:r w:rsidR="0006718E" w:rsidRPr="00507C7E">
        <w:rPr>
          <w:rFonts w:ascii="Times New Roman" w:hAnsi="Times New Roman"/>
          <w:sz w:val="24"/>
          <w:szCs w:val="24"/>
        </w:rPr>
        <w:t xml:space="preserve"> Ce-doped Ba(Zr</w:t>
      </w:r>
      <w:r w:rsidR="0006718E" w:rsidRPr="00507C7E">
        <w:rPr>
          <w:rFonts w:ascii="Times New Roman" w:hAnsi="Times New Roman"/>
          <w:sz w:val="24"/>
          <w:szCs w:val="24"/>
          <w:vertAlign w:val="subscript"/>
        </w:rPr>
        <w:t>0.2</w:t>
      </w:r>
      <w:r w:rsidR="0006718E" w:rsidRPr="00507C7E">
        <w:rPr>
          <w:rFonts w:ascii="Times New Roman" w:hAnsi="Times New Roman"/>
          <w:sz w:val="24"/>
          <w:szCs w:val="24"/>
        </w:rPr>
        <w:t>Ti</w:t>
      </w:r>
      <w:r w:rsidR="0006718E" w:rsidRPr="00507C7E">
        <w:rPr>
          <w:rFonts w:ascii="Times New Roman" w:hAnsi="Times New Roman"/>
          <w:sz w:val="24"/>
          <w:szCs w:val="24"/>
          <w:vertAlign w:val="subscript"/>
        </w:rPr>
        <w:t>0.8</w:t>
      </w:r>
      <w:r w:rsidR="0006718E" w:rsidRPr="00507C7E">
        <w:rPr>
          <w:rFonts w:ascii="Times New Roman" w:hAnsi="Times New Roman"/>
          <w:sz w:val="24"/>
          <w:szCs w:val="24"/>
        </w:rPr>
        <w:t>)O</w:t>
      </w:r>
      <w:r w:rsidR="0006718E" w:rsidRPr="00507C7E">
        <w:rPr>
          <w:rFonts w:ascii="Times New Roman" w:hAnsi="Times New Roman"/>
          <w:sz w:val="24"/>
          <w:szCs w:val="24"/>
          <w:vertAlign w:val="subscript"/>
        </w:rPr>
        <w:t>3</w:t>
      </w:r>
      <w:r w:rsidR="0006718E" w:rsidRPr="00507C7E">
        <w:rPr>
          <w:rFonts w:ascii="Times New Roman" w:hAnsi="Times New Roman"/>
          <w:sz w:val="24"/>
          <w:szCs w:val="24"/>
        </w:rPr>
        <w:t>,</w:t>
      </w:r>
      <w:r w:rsidR="00211CB5" w:rsidRPr="00507C7E">
        <w:rPr>
          <w:rFonts w:ascii="Times New Roman" w:hAnsi="Times New Roman"/>
          <w:sz w:val="24"/>
          <w:szCs w:val="24"/>
          <w:vertAlign w:val="superscript"/>
        </w:rPr>
        <w:t>[167]</w:t>
      </w:r>
      <w:r w:rsidR="0006718E" w:rsidRPr="00507C7E">
        <w:rPr>
          <w:rFonts w:ascii="Times New Roman" w:hAnsi="Times New Roman"/>
          <w:sz w:val="24"/>
          <w:szCs w:val="24"/>
        </w:rPr>
        <w:t xml:space="preserve"> etc. are all considered as potential</w:t>
      </w:r>
      <w:r w:rsidR="009673AB" w:rsidRPr="00507C7E">
        <w:rPr>
          <w:rFonts w:ascii="Times New Roman" w:hAnsi="Times New Roman"/>
          <w:sz w:val="24"/>
          <w:szCs w:val="24"/>
        </w:rPr>
        <w:t>ly</w:t>
      </w:r>
      <w:r w:rsidR="0006718E" w:rsidRPr="00507C7E">
        <w:rPr>
          <w:rFonts w:ascii="Times New Roman" w:hAnsi="Times New Roman"/>
          <w:sz w:val="24"/>
          <w:szCs w:val="24"/>
        </w:rPr>
        <w:t xml:space="preserve"> candidate coatings for catalysts in electrolysis applications</w:t>
      </w:r>
      <w:r w:rsidR="00564BE9" w:rsidRPr="00507C7E">
        <w:rPr>
          <w:rFonts w:ascii="Times New Roman" w:hAnsi="Times New Roman"/>
          <w:sz w:val="24"/>
          <w:szCs w:val="24"/>
          <w:lang w:val="en-GB"/>
        </w:rPr>
        <w:t>.</w:t>
      </w:r>
      <w:r w:rsidRPr="00507C7E">
        <w:rPr>
          <w:rFonts w:ascii="Times New Roman" w:hAnsi="Times New Roman"/>
          <w:sz w:val="24"/>
          <w:szCs w:val="24"/>
          <w:lang w:val="en-GB"/>
        </w:rPr>
        <w:t xml:space="preserve"> </w:t>
      </w:r>
      <w:r w:rsidR="00D80C48" w:rsidRPr="00507C7E">
        <w:rPr>
          <w:rFonts w:ascii="Times New Roman" w:hAnsi="Times New Roman"/>
          <w:sz w:val="24"/>
          <w:szCs w:val="24"/>
          <w:lang w:val="en-GB"/>
        </w:rPr>
        <w:t xml:space="preserve">Some other SPPS studies relevant in the present context have involved </w:t>
      </w:r>
      <w:r w:rsidRPr="00507C7E">
        <w:rPr>
          <w:rFonts w:ascii="Times New Roman" w:hAnsi="Times New Roman"/>
          <w:sz w:val="24"/>
          <w:szCs w:val="24"/>
          <w:lang w:val="en-GB"/>
        </w:rPr>
        <w:t>deposit</w:t>
      </w:r>
      <w:r w:rsidR="00D80C48" w:rsidRPr="00507C7E">
        <w:rPr>
          <w:rFonts w:ascii="Times New Roman" w:hAnsi="Times New Roman"/>
          <w:sz w:val="24"/>
          <w:szCs w:val="24"/>
          <w:lang w:val="en-GB"/>
        </w:rPr>
        <w:t>ion of</w:t>
      </w:r>
      <w:r w:rsidRPr="00507C7E">
        <w:rPr>
          <w:rFonts w:ascii="Times New Roman" w:hAnsi="Times New Roman"/>
          <w:sz w:val="24"/>
          <w:szCs w:val="24"/>
          <w:lang w:val="en-GB"/>
        </w:rPr>
        <w:t xml:space="preserve"> a catalytic </w:t>
      </w:r>
      <w:proofErr w:type="spellStart"/>
      <w:r w:rsidRPr="00507C7E">
        <w:rPr>
          <w:rFonts w:ascii="Times New Roman" w:hAnsi="Times New Roman"/>
          <w:sz w:val="24"/>
          <w:szCs w:val="24"/>
          <w:lang w:val="en-GB"/>
        </w:rPr>
        <w:t>CuO</w:t>
      </w:r>
      <w:proofErr w:type="spellEnd"/>
      <w:r w:rsidRPr="00507C7E">
        <w:rPr>
          <w:rFonts w:ascii="Times New Roman" w:hAnsi="Times New Roman"/>
          <w:sz w:val="24"/>
          <w:szCs w:val="24"/>
          <w:lang w:val="en-GB"/>
        </w:rPr>
        <w:t>/</w:t>
      </w:r>
      <w:proofErr w:type="spellStart"/>
      <w:r w:rsidRPr="00507C7E">
        <w:rPr>
          <w:rFonts w:ascii="Times New Roman" w:hAnsi="Times New Roman"/>
          <w:sz w:val="24"/>
          <w:szCs w:val="24"/>
          <w:lang w:val="en-GB"/>
        </w:rPr>
        <w:t>ZnO</w:t>
      </w:r>
      <w:proofErr w:type="spellEnd"/>
      <w:r w:rsidRPr="00507C7E">
        <w:rPr>
          <w:rFonts w:ascii="Times New Roman" w:hAnsi="Times New Roman"/>
          <w:sz w:val="24"/>
          <w:szCs w:val="24"/>
          <w:lang w:val="en-GB"/>
        </w:rPr>
        <w:t>/Al</w:t>
      </w:r>
      <w:r w:rsidRPr="00507C7E">
        <w:rPr>
          <w:rFonts w:ascii="Times New Roman" w:hAnsi="Times New Roman"/>
          <w:sz w:val="24"/>
          <w:szCs w:val="24"/>
          <w:vertAlign w:val="subscript"/>
          <w:lang w:val="en-GB"/>
        </w:rPr>
        <w:t>2</w:t>
      </w:r>
      <w:r w:rsidRPr="00507C7E">
        <w:rPr>
          <w:rFonts w:ascii="Times New Roman" w:hAnsi="Times New Roman"/>
          <w:sz w:val="24"/>
          <w:szCs w:val="24"/>
          <w:lang w:val="en-GB"/>
        </w:rPr>
        <w:t>O</w:t>
      </w:r>
      <w:r w:rsidRPr="00507C7E">
        <w:rPr>
          <w:rFonts w:ascii="Times New Roman" w:hAnsi="Times New Roman"/>
          <w:sz w:val="24"/>
          <w:szCs w:val="24"/>
          <w:vertAlign w:val="subscript"/>
          <w:lang w:val="en-GB"/>
        </w:rPr>
        <w:t>3</w:t>
      </w:r>
      <w:r w:rsidRPr="00507C7E">
        <w:rPr>
          <w:rFonts w:ascii="Times New Roman" w:hAnsi="Times New Roman"/>
          <w:sz w:val="24"/>
          <w:szCs w:val="24"/>
          <w:lang w:val="en-GB"/>
        </w:rPr>
        <w:t xml:space="preserve"> layer</w:t>
      </w:r>
      <w:r w:rsidR="00D80C48" w:rsidRPr="00507C7E">
        <w:rPr>
          <w:rFonts w:ascii="Times New Roman" w:hAnsi="Times New Roman"/>
          <w:sz w:val="24"/>
          <w:szCs w:val="24"/>
          <w:lang w:val="en-GB"/>
        </w:rPr>
        <w:t>s</w:t>
      </w:r>
      <w:r w:rsidRPr="00507C7E">
        <w:rPr>
          <w:rFonts w:ascii="Times New Roman" w:hAnsi="Times New Roman"/>
          <w:sz w:val="24"/>
          <w:szCs w:val="24"/>
          <w:lang w:val="en-GB"/>
        </w:rPr>
        <w:t xml:space="preserve"> </w:t>
      </w:r>
      <w:r w:rsidR="00D80C48" w:rsidRPr="00507C7E">
        <w:rPr>
          <w:rFonts w:ascii="Times New Roman" w:hAnsi="Times New Roman"/>
          <w:sz w:val="24"/>
          <w:szCs w:val="24"/>
          <w:lang w:val="en-GB"/>
        </w:rPr>
        <w:t>for PEM</w:t>
      </w:r>
      <w:r w:rsidRPr="00507C7E">
        <w:rPr>
          <w:rFonts w:ascii="Times New Roman" w:hAnsi="Times New Roman"/>
          <w:sz w:val="24"/>
          <w:szCs w:val="24"/>
          <w:lang w:val="en-GB"/>
        </w:rPr>
        <w:t xml:space="preserve"> fuel cells</w:t>
      </w:r>
      <w:r w:rsidR="00D80C48" w:rsidRPr="00507C7E">
        <w:rPr>
          <w:rFonts w:ascii="Times New Roman" w:hAnsi="Times New Roman"/>
          <w:color w:val="000000" w:themeColor="text1"/>
          <w:sz w:val="24"/>
          <w:szCs w:val="24"/>
          <w:lang w:val="en-GB"/>
        </w:rPr>
        <w:t>,</w:t>
      </w:r>
      <w:r w:rsidR="00211CB5" w:rsidRPr="00507C7E">
        <w:rPr>
          <w:rFonts w:ascii="Times New Roman" w:hAnsi="Times New Roman"/>
          <w:sz w:val="24"/>
          <w:szCs w:val="24"/>
          <w:vertAlign w:val="superscript"/>
        </w:rPr>
        <w:t>[140]</w:t>
      </w:r>
      <w:r w:rsidR="00D80C48" w:rsidRPr="00507C7E">
        <w:rPr>
          <w:rFonts w:ascii="Times New Roman" w:hAnsi="Times New Roman"/>
          <w:color w:val="000000" w:themeColor="text1"/>
          <w:sz w:val="24"/>
          <w:szCs w:val="24"/>
          <w:lang w:val="en-GB"/>
        </w:rPr>
        <w:t xml:space="preserve"> SOFC </w:t>
      </w:r>
      <w:r w:rsidRPr="00507C7E">
        <w:rPr>
          <w:rFonts w:ascii="Times New Roman" w:hAnsi="Times New Roman"/>
          <w:sz w:val="24"/>
          <w:szCs w:val="24"/>
          <w:lang w:val="en-GB"/>
        </w:rPr>
        <w:t>anode and cathode coatings of Ni-YSZ and LaSrMnO</w:t>
      </w:r>
      <w:r w:rsidRPr="00507C7E">
        <w:rPr>
          <w:rFonts w:ascii="Times New Roman" w:hAnsi="Times New Roman"/>
          <w:sz w:val="24"/>
          <w:szCs w:val="24"/>
          <w:vertAlign w:val="subscript"/>
          <w:lang w:val="en-GB"/>
        </w:rPr>
        <w:t>3</w:t>
      </w:r>
      <w:r w:rsidR="00C0070C" w:rsidRPr="00507C7E">
        <w:rPr>
          <w:rFonts w:ascii="Times New Roman" w:hAnsi="Times New Roman"/>
          <w:sz w:val="24"/>
          <w:szCs w:val="24"/>
          <w:lang w:val="en-GB"/>
        </w:rPr>
        <w:t>,</w:t>
      </w:r>
      <w:r w:rsidR="00211CB5" w:rsidRPr="00507C7E">
        <w:rPr>
          <w:rFonts w:ascii="Times New Roman" w:hAnsi="Times New Roman"/>
          <w:sz w:val="24"/>
          <w:szCs w:val="24"/>
          <w:vertAlign w:val="superscript"/>
          <w:lang w:val="en-GB"/>
        </w:rPr>
        <w:t>[165, 166]</w:t>
      </w:r>
      <w:r w:rsidR="00C0070C" w:rsidRPr="00507C7E">
        <w:rPr>
          <w:rFonts w:ascii="Times New Roman" w:hAnsi="Times New Roman"/>
          <w:sz w:val="24"/>
          <w:szCs w:val="24"/>
          <w:vertAlign w:val="superscript"/>
          <w:lang w:val="en-GB"/>
        </w:rPr>
        <w:t xml:space="preserve"> </w:t>
      </w:r>
      <w:r w:rsidR="00C0070C" w:rsidRPr="00507C7E">
        <w:rPr>
          <w:rFonts w:ascii="Times New Roman" w:hAnsi="Times New Roman"/>
          <w:sz w:val="24"/>
          <w:szCs w:val="24"/>
          <w:lang w:val="en-GB"/>
        </w:rPr>
        <w:t xml:space="preserve">as well as others such as </w:t>
      </w:r>
      <w:r w:rsidRPr="00507C7E">
        <w:rPr>
          <w:rFonts w:ascii="Times New Roman" w:hAnsi="Times New Roman"/>
          <w:sz w:val="24"/>
          <w:szCs w:val="24"/>
          <w:lang w:val="en-GB"/>
        </w:rPr>
        <w:t>Co</w:t>
      </w:r>
      <w:r w:rsidRPr="00507C7E">
        <w:rPr>
          <w:rFonts w:ascii="Times New Roman" w:hAnsi="Times New Roman"/>
          <w:sz w:val="24"/>
          <w:szCs w:val="24"/>
          <w:vertAlign w:val="subscript"/>
          <w:lang w:val="en-GB"/>
        </w:rPr>
        <w:t>3</w:t>
      </w:r>
      <w:r w:rsidRPr="00507C7E">
        <w:rPr>
          <w:rFonts w:ascii="Times New Roman" w:hAnsi="Times New Roman"/>
          <w:sz w:val="24"/>
          <w:szCs w:val="24"/>
          <w:lang w:val="en-GB"/>
        </w:rPr>
        <w:t>O</w:t>
      </w:r>
      <w:r w:rsidRPr="00507C7E">
        <w:rPr>
          <w:rFonts w:ascii="Times New Roman" w:hAnsi="Times New Roman"/>
          <w:sz w:val="24"/>
          <w:szCs w:val="24"/>
          <w:vertAlign w:val="subscript"/>
          <w:lang w:val="en-GB"/>
        </w:rPr>
        <w:t>4</w:t>
      </w:r>
      <w:r w:rsidRPr="00507C7E">
        <w:rPr>
          <w:rFonts w:ascii="Times New Roman" w:hAnsi="Times New Roman"/>
          <w:sz w:val="24"/>
          <w:szCs w:val="24"/>
          <w:lang w:val="en-GB"/>
        </w:rPr>
        <w:t>,</w:t>
      </w:r>
      <w:r w:rsidR="00211CB5" w:rsidRPr="00507C7E">
        <w:rPr>
          <w:rFonts w:ascii="Times New Roman" w:hAnsi="Times New Roman"/>
          <w:sz w:val="24"/>
          <w:szCs w:val="24"/>
          <w:vertAlign w:val="superscript"/>
          <w:lang w:val="en-GB"/>
        </w:rPr>
        <w:t>[168]</w:t>
      </w:r>
      <w:r w:rsidRPr="00507C7E">
        <w:rPr>
          <w:rFonts w:ascii="Times New Roman" w:hAnsi="Times New Roman"/>
          <w:sz w:val="24"/>
          <w:szCs w:val="24"/>
          <w:lang w:val="en-GB"/>
        </w:rPr>
        <w:t xml:space="preserve"> V</w:t>
      </w:r>
      <w:r w:rsidRPr="00507C7E">
        <w:rPr>
          <w:rFonts w:ascii="Times New Roman" w:hAnsi="Times New Roman"/>
          <w:sz w:val="24"/>
          <w:szCs w:val="24"/>
          <w:vertAlign w:val="subscript"/>
          <w:lang w:val="en-GB"/>
        </w:rPr>
        <w:t>2</w:t>
      </w:r>
      <w:r w:rsidRPr="00507C7E">
        <w:rPr>
          <w:rFonts w:ascii="Times New Roman" w:hAnsi="Times New Roman"/>
          <w:sz w:val="24"/>
          <w:szCs w:val="24"/>
          <w:lang w:val="en-GB"/>
        </w:rPr>
        <w:t>O</w:t>
      </w:r>
      <w:r w:rsidRPr="00507C7E">
        <w:rPr>
          <w:rFonts w:ascii="Times New Roman" w:hAnsi="Times New Roman"/>
          <w:sz w:val="24"/>
          <w:szCs w:val="24"/>
          <w:vertAlign w:val="subscript"/>
          <w:lang w:val="en-GB"/>
        </w:rPr>
        <w:t>5</w:t>
      </w:r>
      <w:r w:rsidR="001E4735" w:rsidRPr="00507C7E">
        <w:rPr>
          <w:rFonts w:ascii="Times New Roman" w:hAnsi="Times New Roman"/>
          <w:sz w:val="24"/>
          <w:szCs w:val="24"/>
          <w:lang w:val="en-GB"/>
        </w:rPr>
        <w:t>,</w:t>
      </w:r>
      <w:r w:rsidR="00211CB5" w:rsidRPr="00507C7E">
        <w:rPr>
          <w:rFonts w:ascii="Times New Roman" w:hAnsi="Times New Roman"/>
          <w:sz w:val="24"/>
          <w:szCs w:val="24"/>
          <w:vertAlign w:val="superscript"/>
          <w:lang w:val="en-GB"/>
        </w:rPr>
        <w:t>[169]</w:t>
      </w:r>
      <w:r w:rsidRPr="00507C7E">
        <w:rPr>
          <w:rFonts w:ascii="Times New Roman" w:hAnsi="Times New Roman"/>
          <w:sz w:val="24"/>
          <w:szCs w:val="24"/>
          <w:lang w:val="en-GB"/>
        </w:rPr>
        <w:t xml:space="preserve"> etc.</w:t>
      </w:r>
      <w:r w:rsidR="00C0070C" w:rsidRPr="00507C7E">
        <w:rPr>
          <w:rFonts w:ascii="Times New Roman" w:hAnsi="Times New Roman"/>
          <w:sz w:val="24"/>
          <w:szCs w:val="24"/>
          <w:lang w:val="en-GB"/>
        </w:rPr>
        <w:t xml:space="preserve"> All of the above chemistries are also amenable for SPS deposition. </w:t>
      </w:r>
      <w:r w:rsidR="005F1C7A" w:rsidRPr="00507C7E">
        <w:rPr>
          <w:rFonts w:ascii="Times New Roman" w:hAnsi="Times New Roman"/>
          <w:sz w:val="24"/>
          <w:szCs w:val="24"/>
        </w:rPr>
        <w:t xml:space="preserve">Additionally, there is a growing interest to explore emerging materials such as high entropy oxides, composite pyrochlore oxides and </w:t>
      </w:r>
      <w:proofErr w:type="spellStart"/>
      <w:r w:rsidR="005F1C7A" w:rsidRPr="00507C7E">
        <w:rPr>
          <w:rFonts w:ascii="Times New Roman" w:hAnsi="Times New Roman"/>
          <w:sz w:val="24"/>
          <w:szCs w:val="24"/>
        </w:rPr>
        <w:t>flourite</w:t>
      </w:r>
      <w:proofErr w:type="spellEnd"/>
      <w:r w:rsidR="005F1C7A" w:rsidRPr="00507C7E">
        <w:rPr>
          <w:rFonts w:ascii="Times New Roman" w:hAnsi="Times New Roman"/>
          <w:sz w:val="24"/>
          <w:szCs w:val="24"/>
        </w:rPr>
        <w:t xml:space="preserve"> structured oxides, which exhibit high chemical stability and also exhibit catalytic activity at high temperatures.</w:t>
      </w:r>
      <w:r w:rsidR="00211CB5" w:rsidRPr="00507C7E">
        <w:rPr>
          <w:rFonts w:ascii="Times New Roman" w:hAnsi="Times New Roman"/>
          <w:sz w:val="24"/>
          <w:szCs w:val="24"/>
          <w:vertAlign w:val="superscript"/>
        </w:rPr>
        <w:t xml:space="preserve">[170, </w:t>
      </w:r>
      <w:r w:rsidR="00B41C9C" w:rsidRPr="00507C7E">
        <w:rPr>
          <w:rFonts w:ascii="Times New Roman" w:hAnsi="Times New Roman"/>
          <w:sz w:val="24"/>
          <w:szCs w:val="24"/>
          <w:vertAlign w:val="superscript"/>
        </w:rPr>
        <w:t>171, 172, 173, 174]</w:t>
      </w:r>
      <w:r w:rsidR="00B41C9C" w:rsidRPr="00507C7E">
        <w:rPr>
          <w:rFonts w:ascii="Times New Roman" w:hAnsi="Times New Roman"/>
          <w:sz w:val="24"/>
          <w:szCs w:val="24"/>
        </w:rPr>
        <w:t xml:space="preserve"> </w:t>
      </w:r>
      <w:r w:rsidR="005F1C7A" w:rsidRPr="00507C7E">
        <w:rPr>
          <w:rFonts w:ascii="Times New Roman" w:hAnsi="Times New Roman"/>
          <w:sz w:val="24"/>
          <w:szCs w:val="24"/>
        </w:rPr>
        <w:t xml:space="preserve">   </w:t>
      </w:r>
    </w:p>
    <w:p w14:paraId="1694405D" w14:textId="33F4510F" w:rsidR="00B82420" w:rsidRPr="00507C7E" w:rsidRDefault="00C0070C"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 xml:space="preserve">The above examples </w:t>
      </w:r>
      <w:r w:rsidR="009673AB" w:rsidRPr="00507C7E">
        <w:rPr>
          <w:rFonts w:ascii="Times New Roman" w:hAnsi="Times New Roman"/>
          <w:sz w:val="24"/>
          <w:szCs w:val="24"/>
          <w:lang w:val="en-GB"/>
        </w:rPr>
        <w:t>suggests</w:t>
      </w:r>
      <w:r w:rsidRPr="00507C7E">
        <w:rPr>
          <w:rFonts w:ascii="Times New Roman" w:hAnsi="Times New Roman"/>
          <w:sz w:val="24"/>
          <w:szCs w:val="24"/>
          <w:lang w:val="en-GB"/>
        </w:rPr>
        <w:t xml:space="preserve"> that the new liquid feedstock route could open new vistas for electrolyser-relevant coatings. In the context of liquid feedstock thermal spraying, it is also relevant to point out that</w:t>
      </w:r>
      <w:r w:rsidR="00B920B4" w:rsidRPr="00507C7E">
        <w:rPr>
          <w:rFonts w:ascii="Times New Roman" w:hAnsi="Times New Roman"/>
          <w:sz w:val="24"/>
          <w:szCs w:val="24"/>
          <w:lang w:val="en-GB"/>
        </w:rPr>
        <w:t xml:space="preserve"> a growing number of reports on suspension and solution precursor spraying using HVOF torches (termed s-HVOF) present further possibilities to create novel coatings with unique microstructures.</w:t>
      </w:r>
      <w:r w:rsidR="00B41C9C" w:rsidRPr="00507C7E">
        <w:rPr>
          <w:rFonts w:ascii="Times New Roman" w:hAnsi="Times New Roman"/>
          <w:sz w:val="24"/>
          <w:szCs w:val="24"/>
          <w:vertAlign w:val="superscript"/>
          <w:lang w:val="en-GB"/>
        </w:rPr>
        <w:t>[175, 176, 177]</w:t>
      </w:r>
      <w:r w:rsidR="00CE1AEF" w:rsidRPr="00507C7E">
        <w:rPr>
          <w:rFonts w:ascii="Times New Roman" w:hAnsi="Times New Roman"/>
          <w:sz w:val="24"/>
          <w:szCs w:val="24"/>
          <w:lang w:val="en-GB"/>
        </w:rPr>
        <w:t xml:space="preserve"> While the utility of liquid feedstock thermal spraying for niche applications was always evident,</w:t>
      </w:r>
      <w:r w:rsidR="008D2A37" w:rsidRPr="00507C7E">
        <w:rPr>
          <w:rFonts w:ascii="Times New Roman" w:hAnsi="Times New Roman"/>
          <w:sz w:val="24"/>
          <w:szCs w:val="24"/>
          <w:lang w:val="en-GB"/>
        </w:rPr>
        <w:t xml:space="preserve"> t</w:t>
      </w:r>
      <w:r w:rsidR="001A213E" w:rsidRPr="00507C7E">
        <w:rPr>
          <w:rFonts w:ascii="Times New Roman" w:hAnsi="Times New Roman"/>
          <w:sz w:val="24"/>
          <w:szCs w:val="24"/>
          <w:lang w:val="en-GB"/>
        </w:rPr>
        <w:t xml:space="preserve">he recent </w:t>
      </w:r>
      <w:r w:rsidR="008D2A37" w:rsidRPr="00507C7E">
        <w:rPr>
          <w:rFonts w:ascii="Times New Roman" w:hAnsi="Times New Roman"/>
          <w:sz w:val="24"/>
          <w:szCs w:val="24"/>
          <w:lang w:val="en-GB"/>
        </w:rPr>
        <w:t>availability of axial-feed capable plasma spray systems in particular can be seen as</w:t>
      </w:r>
      <w:r w:rsidR="001A213E" w:rsidRPr="00507C7E">
        <w:rPr>
          <w:rFonts w:ascii="Times New Roman" w:hAnsi="Times New Roman"/>
          <w:sz w:val="24"/>
          <w:szCs w:val="24"/>
          <w:lang w:val="en-GB"/>
        </w:rPr>
        <w:t xml:space="preserve"> a game-changer for </w:t>
      </w:r>
      <w:r w:rsidR="00CE1AEF" w:rsidRPr="00507C7E">
        <w:rPr>
          <w:rFonts w:ascii="Times New Roman" w:hAnsi="Times New Roman"/>
          <w:sz w:val="24"/>
          <w:szCs w:val="24"/>
          <w:lang w:val="en-GB"/>
        </w:rPr>
        <w:t>these</w:t>
      </w:r>
      <w:r w:rsidR="008D2A37" w:rsidRPr="00507C7E">
        <w:rPr>
          <w:rFonts w:ascii="Times New Roman" w:hAnsi="Times New Roman"/>
          <w:sz w:val="24"/>
          <w:szCs w:val="24"/>
          <w:lang w:val="en-GB"/>
        </w:rPr>
        <w:t xml:space="preserve"> </w:t>
      </w:r>
      <w:r w:rsidR="001A213E" w:rsidRPr="00507C7E">
        <w:rPr>
          <w:rFonts w:ascii="Times New Roman" w:hAnsi="Times New Roman"/>
          <w:sz w:val="24"/>
          <w:szCs w:val="24"/>
          <w:lang w:val="en-GB"/>
        </w:rPr>
        <w:t xml:space="preserve">coatings. The </w:t>
      </w:r>
      <w:r w:rsidR="008D2A37" w:rsidRPr="00507C7E">
        <w:rPr>
          <w:rFonts w:ascii="Times New Roman" w:hAnsi="Times New Roman"/>
          <w:sz w:val="24"/>
          <w:szCs w:val="24"/>
          <w:lang w:val="en-GB"/>
        </w:rPr>
        <w:t xml:space="preserve">significant enhancement in </w:t>
      </w:r>
      <w:r w:rsidR="001A213E" w:rsidRPr="00507C7E">
        <w:rPr>
          <w:rFonts w:ascii="Times New Roman" w:hAnsi="Times New Roman"/>
          <w:sz w:val="24"/>
          <w:szCs w:val="24"/>
          <w:lang w:val="en-GB"/>
        </w:rPr>
        <w:t>deposition efficiency and throughput</w:t>
      </w:r>
      <w:r w:rsidR="008D2A37" w:rsidRPr="00507C7E">
        <w:rPr>
          <w:rFonts w:ascii="Times New Roman" w:hAnsi="Times New Roman"/>
          <w:sz w:val="24"/>
          <w:szCs w:val="24"/>
          <w:lang w:val="en-GB"/>
        </w:rPr>
        <w:t xml:space="preserve"> made possible by the </w:t>
      </w:r>
      <w:r w:rsidR="001A213E" w:rsidRPr="00507C7E">
        <w:rPr>
          <w:rFonts w:ascii="Times New Roman" w:hAnsi="Times New Roman"/>
          <w:sz w:val="24"/>
          <w:szCs w:val="24"/>
          <w:lang w:val="en-GB"/>
        </w:rPr>
        <w:lastRenderedPageBreak/>
        <w:t xml:space="preserve">improved thermal exchange between the plasma plume and the </w:t>
      </w:r>
      <w:r w:rsidR="008D2A37" w:rsidRPr="00507C7E">
        <w:rPr>
          <w:rFonts w:ascii="Times New Roman" w:hAnsi="Times New Roman"/>
          <w:sz w:val="24"/>
          <w:szCs w:val="24"/>
          <w:lang w:val="en-GB"/>
        </w:rPr>
        <w:t xml:space="preserve">axially-fed liquid </w:t>
      </w:r>
      <w:r w:rsidR="001A213E" w:rsidRPr="00507C7E">
        <w:rPr>
          <w:rFonts w:ascii="Times New Roman" w:hAnsi="Times New Roman"/>
          <w:sz w:val="24"/>
          <w:szCs w:val="24"/>
          <w:lang w:val="en-GB"/>
        </w:rPr>
        <w:t>feedstock</w:t>
      </w:r>
      <w:r w:rsidR="00CE1AEF" w:rsidRPr="00507C7E">
        <w:rPr>
          <w:rFonts w:ascii="Times New Roman" w:hAnsi="Times New Roman"/>
          <w:sz w:val="24"/>
          <w:szCs w:val="24"/>
          <w:lang w:val="en-GB"/>
        </w:rPr>
        <w:t xml:space="preserve"> has served to largely eliminate prior concerns regarding relevance of this route for large scale production by demonstrating the ability to attain deposition rates comparable with traditional powder-derived coatings. </w:t>
      </w:r>
    </w:p>
    <w:p w14:paraId="33D0DDD6" w14:textId="41701A59" w:rsidR="00771521" w:rsidRPr="00507C7E" w:rsidRDefault="00E31A60" w:rsidP="00B82420">
      <w:pPr>
        <w:pStyle w:val="MDPI31text"/>
        <w:spacing w:line="360" w:lineRule="auto"/>
        <w:ind w:firstLine="720"/>
        <w:rPr>
          <w:rFonts w:ascii="Times New Roman" w:hAnsi="Times New Roman"/>
          <w:sz w:val="24"/>
          <w:szCs w:val="24"/>
          <w:lang w:val="en-GB"/>
        </w:rPr>
      </w:pPr>
      <w:r w:rsidRPr="00507C7E">
        <w:rPr>
          <w:rFonts w:ascii="Times New Roman" w:hAnsi="Times New Roman"/>
          <w:sz w:val="24"/>
          <w:szCs w:val="24"/>
          <w:lang w:val="en-GB"/>
        </w:rPr>
        <w:t xml:space="preserve">More recently, use of a ‘hybrid’ feedstock combining a suspension or a solution precursor with a conventional spray-grade </w:t>
      </w:r>
      <w:r w:rsidR="00197F10" w:rsidRPr="00507C7E">
        <w:rPr>
          <w:rFonts w:ascii="Times New Roman" w:hAnsi="Times New Roman"/>
          <w:sz w:val="24"/>
          <w:szCs w:val="24"/>
          <w:lang w:val="en-GB"/>
        </w:rPr>
        <w:t xml:space="preserve">powder </w:t>
      </w:r>
      <w:r w:rsidRPr="00507C7E">
        <w:rPr>
          <w:rFonts w:ascii="Times New Roman" w:hAnsi="Times New Roman"/>
          <w:sz w:val="24"/>
          <w:szCs w:val="24"/>
          <w:lang w:val="en-GB"/>
        </w:rPr>
        <w:t>has also been proposed and found to be a novel method for realizing coatings with unusual microstructures. The above approach enables distinct constituents with vastly different relative length scales (usually 10–100 μm in case of powder feedstock</w:t>
      </w:r>
      <w:r w:rsidR="00CD7C9C" w:rsidRPr="00507C7E">
        <w:rPr>
          <w:rFonts w:ascii="Times New Roman" w:hAnsi="Times New Roman"/>
          <w:sz w:val="24"/>
          <w:szCs w:val="24"/>
          <w:lang w:val="en-GB"/>
        </w:rPr>
        <w:t xml:space="preserve">, and </w:t>
      </w:r>
      <w:r w:rsidRPr="00507C7E">
        <w:rPr>
          <w:rFonts w:ascii="Times New Roman" w:hAnsi="Times New Roman"/>
          <w:sz w:val="24"/>
          <w:szCs w:val="24"/>
          <w:lang w:val="en-GB"/>
        </w:rPr>
        <w:t>approximately 100 nm–2 μm</w:t>
      </w:r>
      <w:r w:rsidR="00CD7C9C" w:rsidRPr="00507C7E">
        <w:rPr>
          <w:rFonts w:ascii="Times New Roman" w:hAnsi="Times New Roman"/>
          <w:sz w:val="24"/>
          <w:szCs w:val="24"/>
          <w:lang w:val="en-GB"/>
        </w:rPr>
        <w:t xml:space="preserve"> in case of suspensions or in flight formed particles derived from solution precursors</w:t>
      </w:r>
      <w:r w:rsidRPr="00507C7E">
        <w:rPr>
          <w:rFonts w:ascii="Times New Roman" w:hAnsi="Times New Roman"/>
          <w:sz w:val="24"/>
          <w:szCs w:val="24"/>
          <w:lang w:val="en-GB"/>
        </w:rPr>
        <w:t>)</w:t>
      </w:r>
      <w:r w:rsidR="00CD7C9C" w:rsidRPr="00507C7E">
        <w:rPr>
          <w:rFonts w:ascii="Times New Roman" w:hAnsi="Times New Roman"/>
          <w:sz w:val="24"/>
          <w:szCs w:val="24"/>
          <w:lang w:val="en-GB"/>
        </w:rPr>
        <w:t xml:space="preserve"> to be conveniently combined. The unique microstructures are a consequence of powder and liquid feedstock derived splats differ</w:t>
      </w:r>
      <w:proofErr w:type="spellStart"/>
      <w:r w:rsidR="00766970" w:rsidRPr="00507C7E">
        <w:rPr>
          <w:rFonts w:ascii="Times New Roman" w:hAnsi="Times New Roman"/>
          <w:sz w:val="24"/>
          <w:szCs w:val="24"/>
        </w:rPr>
        <w:t>ing</w:t>
      </w:r>
      <w:proofErr w:type="spellEnd"/>
      <w:r w:rsidR="00CD7C9C" w:rsidRPr="00507C7E">
        <w:rPr>
          <w:rFonts w:ascii="Times New Roman" w:hAnsi="Times New Roman"/>
          <w:sz w:val="24"/>
          <w:szCs w:val="24"/>
          <w:lang w:val="en-GB"/>
        </w:rPr>
        <w:t xml:space="preserve"> by more than an order of magnitude in size, leading to a combination of coarse-ﬁne features.</w:t>
      </w:r>
      <w:r w:rsidR="004661ED" w:rsidRPr="00507C7E">
        <w:rPr>
          <w:rFonts w:ascii="Times New Roman" w:hAnsi="Times New Roman"/>
          <w:sz w:val="24"/>
          <w:szCs w:val="24"/>
          <w:lang w:val="en-GB"/>
        </w:rPr>
        <w:t xml:space="preserve"> </w:t>
      </w:r>
      <w:r w:rsidR="00197F10" w:rsidRPr="00507C7E">
        <w:rPr>
          <w:rFonts w:ascii="Times New Roman" w:hAnsi="Times New Roman"/>
          <w:sz w:val="24"/>
          <w:szCs w:val="24"/>
          <w:lang w:val="en-GB"/>
        </w:rPr>
        <w:t xml:space="preserve">One possible arrangement for independently controllable feeding of powder and liquid feedstocks, with possibility to also completely shut off either feed, is illustrated in </w:t>
      </w:r>
      <w:r w:rsidR="00F02B3B" w:rsidRPr="00507C7E">
        <w:rPr>
          <w:rFonts w:ascii="Times New Roman" w:hAnsi="Times New Roman"/>
          <w:b/>
          <w:bCs/>
          <w:sz w:val="24"/>
          <w:szCs w:val="24"/>
        </w:rPr>
        <w:t xml:space="preserve">Figure </w:t>
      </w:r>
      <w:r w:rsidR="008E5B56" w:rsidRPr="00507C7E">
        <w:rPr>
          <w:rFonts w:ascii="Times New Roman" w:hAnsi="Times New Roman"/>
          <w:b/>
          <w:bCs/>
          <w:sz w:val="24"/>
          <w:szCs w:val="24"/>
          <w:lang w:val="en-GB"/>
        </w:rPr>
        <w:t>22</w:t>
      </w:r>
      <w:r w:rsidR="00197F10" w:rsidRPr="00507C7E">
        <w:rPr>
          <w:rFonts w:ascii="Times New Roman" w:hAnsi="Times New Roman"/>
          <w:sz w:val="24"/>
          <w:szCs w:val="24"/>
          <w:lang w:val="en-GB"/>
        </w:rPr>
        <w:t xml:space="preserve">. Suitable variations in </w:t>
      </w:r>
      <w:r w:rsidR="00766970" w:rsidRPr="00507C7E">
        <w:rPr>
          <w:rFonts w:ascii="Times New Roman" w:hAnsi="Times New Roman"/>
          <w:sz w:val="24"/>
          <w:szCs w:val="24"/>
        </w:rPr>
        <w:t>the depicted</w:t>
      </w:r>
      <w:r w:rsidR="00197F10" w:rsidRPr="00507C7E">
        <w:rPr>
          <w:rFonts w:ascii="Times New Roman" w:hAnsi="Times New Roman"/>
          <w:sz w:val="24"/>
          <w:szCs w:val="24"/>
          <w:lang w:val="en-GB"/>
        </w:rPr>
        <w:t xml:space="preserve"> arrangement to permit both the powder and the liquid to be fed radially, or one axially and the other radially, are conveniently possible. Both suspensions</w:t>
      </w:r>
      <w:r w:rsidR="004A2134" w:rsidRPr="00507C7E">
        <w:rPr>
          <w:rFonts w:ascii="Times New Roman" w:hAnsi="Times New Roman"/>
          <w:sz w:val="24"/>
          <w:szCs w:val="24"/>
          <w:vertAlign w:val="superscript"/>
          <w:lang w:val="en-GB"/>
        </w:rPr>
        <w:t>[24]</w:t>
      </w:r>
      <w:r w:rsidR="00197F10" w:rsidRPr="00507C7E">
        <w:rPr>
          <w:rFonts w:ascii="Times New Roman" w:hAnsi="Times New Roman"/>
          <w:sz w:val="24"/>
          <w:szCs w:val="24"/>
          <w:lang w:val="en-GB"/>
        </w:rPr>
        <w:t xml:space="preserve"> and solution precursors</w:t>
      </w:r>
      <w:r w:rsidR="004A2134" w:rsidRPr="00507C7E">
        <w:rPr>
          <w:rFonts w:ascii="Times New Roman" w:hAnsi="Times New Roman"/>
          <w:sz w:val="24"/>
          <w:szCs w:val="24"/>
          <w:vertAlign w:val="superscript"/>
          <w:lang w:val="en-GB"/>
        </w:rPr>
        <w:t>[19]</w:t>
      </w:r>
      <w:r w:rsidR="00197F10" w:rsidRPr="00507C7E">
        <w:rPr>
          <w:rFonts w:ascii="Times New Roman" w:hAnsi="Times New Roman"/>
          <w:sz w:val="24"/>
          <w:szCs w:val="24"/>
          <w:lang w:val="en-GB"/>
        </w:rPr>
        <w:t xml:space="preserve"> can be utilized with equal ease in such a hybrid configuration. </w:t>
      </w:r>
      <w:r w:rsidRPr="00507C7E">
        <w:rPr>
          <w:rFonts w:ascii="Times New Roman" w:hAnsi="Times New Roman"/>
          <w:sz w:val="24"/>
          <w:szCs w:val="24"/>
          <w:lang w:val="en-GB"/>
        </w:rPr>
        <w:t xml:space="preserve">Depending upon </w:t>
      </w:r>
      <w:r w:rsidR="00CD7C9C" w:rsidRPr="00507C7E">
        <w:rPr>
          <w:rFonts w:ascii="Times New Roman" w:hAnsi="Times New Roman"/>
          <w:sz w:val="24"/>
          <w:szCs w:val="24"/>
          <w:lang w:val="en-GB"/>
        </w:rPr>
        <w:t>how the</w:t>
      </w:r>
      <w:r w:rsidRPr="00507C7E">
        <w:rPr>
          <w:rFonts w:ascii="Times New Roman" w:hAnsi="Times New Roman"/>
          <w:sz w:val="24"/>
          <w:szCs w:val="24"/>
          <w:lang w:val="en-GB"/>
        </w:rPr>
        <w:t xml:space="preserve"> powder and liquid feedstocks</w:t>
      </w:r>
      <w:r w:rsidR="00CD7C9C" w:rsidRPr="00507C7E">
        <w:rPr>
          <w:rFonts w:ascii="Times New Roman" w:hAnsi="Times New Roman"/>
          <w:sz w:val="24"/>
          <w:szCs w:val="24"/>
          <w:lang w:val="en-GB"/>
        </w:rPr>
        <w:t xml:space="preserve"> are introduced during such ‘hybrid’ spraying</w:t>
      </w:r>
      <w:r w:rsidRPr="00507C7E">
        <w:rPr>
          <w:rFonts w:ascii="Times New Roman" w:hAnsi="Times New Roman"/>
          <w:sz w:val="24"/>
          <w:szCs w:val="24"/>
          <w:lang w:val="en-GB"/>
        </w:rPr>
        <w:t>,</w:t>
      </w:r>
      <w:r w:rsidR="00CD7C9C" w:rsidRPr="00507C7E">
        <w:rPr>
          <w:rFonts w:ascii="Times New Roman" w:hAnsi="Times New Roman"/>
          <w:sz w:val="24"/>
          <w:szCs w:val="24"/>
          <w:lang w:val="en-GB"/>
        </w:rPr>
        <w:t xml:space="preserve"> varied coating architectures </w:t>
      </w:r>
      <w:r w:rsidRPr="00507C7E">
        <w:rPr>
          <w:rFonts w:ascii="Times New Roman" w:hAnsi="Times New Roman"/>
          <w:sz w:val="24"/>
          <w:szCs w:val="24"/>
          <w:lang w:val="en-GB"/>
        </w:rPr>
        <w:t xml:space="preserve"> </w:t>
      </w:r>
      <w:r w:rsidR="00CD7C9C" w:rsidRPr="00507C7E">
        <w:rPr>
          <w:rFonts w:ascii="Times New Roman" w:hAnsi="Times New Roman"/>
          <w:sz w:val="24"/>
          <w:szCs w:val="24"/>
          <w:lang w:val="en-GB"/>
        </w:rPr>
        <w:t xml:space="preserve">can be realized </w:t>
      </w:r>
      <w:r w:rsidR="00197F10" w:rsidRPr="00507C7E">
        <w:rPr>
          <w:rFonts w:ascii="Times New Roman" w:hAnsi="Times New Roman"/>
          <w:sz w:val="24"/>
          <w:szCs w:val="24"/>
          <w:lang w:val="en-GB"/>
        </w:rPr>
        <w:t xml:space="preserve">such as </w:t>
      </w:r>
      <w:r w:rsidRPr="00507C7E">
        <w:rPr>
          <w:rFonts w:ascii="Times New Roman" w:hAnsi="Times New Roman"/>
          <w:sz w:val="24"/>
          <w:szCs w:val="24"/>
          <w:lang w:val="en-GB"/>
        </w:rPr>
        <w:t>layered (</w:t>
      </w:r>
      <w:r w:rsidR="00197F10" w:rsidRPr="00507C7E">
        <w:rPr>
          <w:rFonts w:ascii="Times New Roman" w:hAnsi="Times New Roman"/>
          <w:sz w:val="24"/>
          <w:szCs w:val="24"/>
          <w:lang w:val="en-GB"/>
        </w:rPr>
        <w:t xml:space="preserve">with </w:t>
      </w:r>
      <w:r w:rsidRPr="00507C7E">
        <w:rPr>
          <w:rFonts w:ascii="Times New Roman" w:hAnsi="Times New Roman"/>
          <w:sz w:val="24"/>
          <w:szCs w:val="24"/>
          <w:lang w:val="en-GB"/>
        </w:rPr>
        <w:t>sequential feeding), composite (</w:t>
      </w:r>
      <w:r w:rsidR="00197F10" w:rsidRPr="00507C7E">
        <w:rPr>
          <w:rFonts w:ascii="Times New Roman" w:hAnsi="Times New Roman"/>
          <w:sz w:val="24"/>
          <w:szCs w:val="24"/>
          <w:lang w:val="en-GB"/>
        </w:rPr>
        <w:t xml:space="preserve">with </w:t>
      </w:r>
      <w:r w:rsidRPr="00507C7E">
        <w:rPr>
          <w:rFonts w:ascii="Times New Roman" w:hAnsi="Times New Roman"/>
          <w:sz w:val="24"/>
          <w:szCs w:val="24"/>
          <w:lang w:val="en-GB"/>
        </w:rPr>
        <w:t>simultaneous feeding with constant feed rates)</w:t>
      </w:r>
      <w:r w:rsidR="00197F10" w:rsidRPr="00507C7E">
        <w:rPr>
          <w:rFonts w:ascii="Times New Roman" w:hAnsi="Times New Roman"/>
          <w:sz w:val="24"/>
          <w:szCs w:val="24"/>
          <w:lang w:val="en-GB"/>
        </w:rPr>
        <w:t xml:space="preserve"> or</w:t>
      </w:r>
      <w:r w:rsidRPr="00507C7E">
        <w:rPr>
          <w:rFonts w:ascii="Times New Roman" w:hAnsi="Times New Roman"/>
          <w:sz w:val="24"/>
          <w:szCs w:val="24"/>
          <w:lang w:val="en-GB"/>
        </w:rPr>
        <w:t xml:space="preserve"> functionally graded (</w:t>
      </w:r>
      <w:r w:rsidR="00197F10" w:rsidRPr="00507C7E">
        <w:rPr>
          <w:rFonts w:ascii="Times New Roman" w:hAnsi="Times New Roman"/>
          <w:sz w:val="24"/>
          <w:szCs w:val="24"/>
          <w:lang w:val="en-GB"/>
        </w:rPr>
        <w:t xml:space="preserve">with </w:t>
      </w:r>
      <w:r w:rsidRPr="00507C7E">
        <w:rPr>
          <w:rFonts w:ascii="Times New Roman" w:hAnsi="Times New Roman"/>
          <w:sz w:val="24"/>
          <w:szCs w:val="24"/>
          <w:lang w:val="en-GB"/>
        </w:rPr>
        <w:t>simultaneous feeding</w:t>
      </w:r>
      <w:r w:rsidR="00197F10" w:rsidRPr="00507C7E">
        <w:rPr>
          <w:rFonts w:ascii="Times New Roman" w:hAnsi="Times New Roman"/>
          <w:sz w:val="24"/>
          <w:szCs w:val="24"/>
          <w:lang w:val="en-GB"/>
        </w:rPr>
        <w:t>,</w:t>
      </w:r>
      <w:r w:rsidRPr="00507C7E">
        <w:rPr>
          <w:rFonts w:ascii="Times New Roman" w:hAnsi="Times New Roman"/>
          <w:sz w:val="24"/>
          <w:szCs w:val="24"/>
          <w:lang w:val="en-GB"/>
        </w:rPr>
        <w:t xml:space="preserve"> </w:t>
      </w:r>
      <w:r w:rsidR="00197F10" w:rsidRPr="00507C7E">
        <w:rPr>
          <w:rFonts w:ascii="Times New Roman" w:hAnsi="Times New Roman"/>
          <w:sz w:val="24"/>
          <w:szCs w:val="24"/>
          <w:lang w:val="en-GB"/>
        </w:rPr>
        <w:t>involving</w:t>
      </w:r>
      <w:r w:rsidRPr="00507C7E">
        <w:rPr>
          <w:rFonts w:ascii="Times New Roman" w:hAnsi="Times New Roman"/>
          <w:sz w:val="24"/>
          <w:szCs w:val="24"/>
          <w:lang w:val="en-GB"/>
        </w:rPr>
        <w:t xml:space="preserve"> progressively varying relative feed rates)</w:t>
      </w:r>
      <w:r w:rsidR="00766970" w:rsidRPr="00507C7E">
        <w:rPr>
          <w:rFonts w:ascii="Times New Roman" w:hAnsi="Times New Roman"/>
          <w:sz w:val="24"/>
          <w:szCs w:val="24"/>
        </w:rPr>
        <w:t>,</w:t>
      </w:r>
      <w:r w:rsidRPr="00507C7E">
        <w:rPr>
          <w:rFonts w:ascii="Times New Roman" w:hAnsi="Times New Roman"/>
          <w:sz w:val="24"/>
          <w:szCs w:val="24"/>
          <w:lang w:val="en-GB"/>
        </w:rPr>
        <w:t xml:space="preserve"> </w:t>
      </w:r>
      <w:r w:rsidR="00197F10" w:rsidRPr="00507C7E">
        <w:rPr>
          <w:rFonts w:ascii="Times New Roman" w:hAnsi="Times New Roman"/>
          <w:sz w:val="24"/>
          <w:szCs w:val="24"/>
          <w:lang w:val="en-GB"/>
        </w:rPr>
        <w:t>as desired for the targeted application</w:t>
      </w:r>
      <w:r w:rsidRPr="00507C7E">
        <w:rPr>
          <w:rFonts w:ascii="Times New Roman" w:hAnsi="Times New Roman"/>
          <w:sz w:val="24"/>
          <w:szCs w:val="24"/>
          <w:lang w:val="en-GB"/>
        </w:rPr>
        <w:t>.</w:t>
      </w:r>
      <w:r w:rsidR="004A2134" w:rsidRPr="00507C7E">
        <w:rPr>
          <w:rFonts w:ascii="Times New Roman" w:hAnsi="Times New Roman"/>
          <w:sz w:val="24"/>
          <w:szCs w:val="24"/>
          <w:vertAlign w:val="superscript"/>
          <w:lang w:val="en-GB"/>
        </w:rPr>
        <w:t>[24]</w:t>
      </w:r>
      <w:r w:rsidRPr="00507C7E">
        <w:rPr>
          <w:rFonts w:ascii="Times New Roman" w:hAnsi="Times New Roman"/>
          <w:sz w:val="24"/>
          <w:szCs w:val="24"/>
          <w:lang w:val="en-GB"/>
        </w:rPr>
        <w:t xml:space="preserve"> </w:t>
      </w:r>
      <w:r w:rsidR="00C6405D" w:rsidRPr="00507C7E">
        <w:rPr>
          <w:rFonts w:ascii="Times New Roman" w:eastAsia="SimSun" w:hAnsi="Times New Roman"/>
          <w:sz w:val="24"/>
          <w:szCs w:val="24"/>
          <w:lang w:val="en-GB"/>
        </w:rPr>
        <w:t>Deposition of coatings</w:t>
      </w:r>
      <w:r w:rsidRPr="00507C7E">
        <w:rPr>
          <w:rFonts w:ascii="Times New Roman" w:hAnsi="Times New Roman"/>
          <w:sz w:val="24"/>
          <w:szCs w:val="24"/>
          <w:lang w:val="en-GB"/>
        </w:rPr>
        <w:t xml:space="preserve"> utilizing </w:t>
      </w:r>
      <w:r w:rsidR="00C6405D" w:rsidRPr="00507C7E">
        <w:rPr>
          <w:rFonts w:ascii="Times New Roman" w:hAnsi="Times New Roman"/>
          <w:sz w:val="24"/>
          <w:szCs w:val="24"/>
          <w:lang w:val="en-GB"/>
        </w:rPr>
        <w:t>suspensions as well as</w:t>
      </w:r>
      <w:r w:rsidRPr="00507C7E">
        <w:rPr>
          <w:rFonts w:ascii="Times New Roman" w:hAnsi="Times New Roman"/>
          <w:sz w:val="24"/>
          <w:szCs w:val="24"/>
          <w:lang w:val="en-GB"/>
        </w:rPr>
        <w:t xml:space="preserve"> solution precursors in tandem with </w:t>
      </w:r>
      <w:r w:rsidR="00C6405D" w:rsidRPr="00507C7E">
        <w:rPr>
          <w:rFonts w:ascii="Times New Roman" w:hAnsi="Times New Roman"/>
          <w:sz w:val="24"/>
          <w:szCs w:val="24"/>
          <w:lang w:val="en-GB"/>
        </w:rPr>
        <w:t xml:space="preserve">conventional spray </w:t>
      </w:r>
      <w:r w:rsidRPr="00507C7E">
        <w:rPr>
          <w:rFonts w:ascii="Times New Roman" w:hAnsi="Times New Roman"/>
          <w:sz w:val="24"/>
          <w:szCs w:val="24"/>
          <w:lang w:val="en-GB"/>
        </w:rPr>
        <w:t>powder</w:t>
      </w:r>
      <w:r w:rsidR="00C6405D" w:rsidRPr="00507C7E">
        <w:rPr>
          <w:rFonts w:ascii="Times New Roman" w:hAnsi="Times New Roman"/>
          <w:sz w:val="24"/>
          <w:szCs w:val="24"/>
          <w:lang w:val="en-GB"/>
        </w:rPr>
        <w:t>s</w:t>
      </w:r>
      <w:r w:rsidRPr="00507C7E">
        <w:rPr>
          <w:rFonts w:ascii="Times New Roman" w:hAnsi="Times New Roman"/>
          <w:sz w:val="24"/>
          <w:szCs w:val="24"/>
          <w:lang w:val="en-GB"/>
        </w:rPr>
        <w:t xml:space="preserve"> </w:t>
      </w:r>
      <w:r w:rsidR="00C6405D" w:rsidRPr="00507C7E">
        <w:rPr>
          <w:rFonts w:ascii="Times New Roman" w:hAnsi="Times New Roman"/>
          <w:sz w:val="24"/>
          <w:szCs w:val="24"/>
          <w:lang w:val="en-GB"/>
        </w:rPr>
        <w:t>has been demonstrated</w:t>
      </w:r>
      <w:r w:rsidRPr="00507C7E">
        <w:rPr>
          <w:rFonts w:ascii="Times New Roman" w:hAnsi="Times New Roman"/>
          <w:sz w:val="24"/>
          <w:szCs w:val="24"/>
          <w:lang w:val="en-GB"/>
        </w:rPr>
        <w:t xml:space="preserve"> in separate studies.</w:t>
      </w:r>
      <w:r w:rsidR="004A2134" w:rsidRPr="00507C7E">
        <w:rPr>
          <w:rFonts w:ascii="Times New Roman" w:hAnsi="Times New Roman"/>
          <w:sz w:val="24"/>
          <w:szCs w:val="24"/>
          <w:vertAlign w:val="superscript"/>
          <w:lang w:val="en-GB"/>
        </w:rPr>
        <w:t>[178, 179</w:t>
      </w:r>
      <w:r w:rsidR="001D7F9C" w:rsidRPr="00507C7E">
        <w:rPr>
          <w:rFonts w:ascii="Times New Roman" w:hAnsi="Times New Roman"/>
          <w:sz w:val="24"/>
          <w:szCs w:val="24"/>
          <w:vertAlign w:val="superscript"/>
          <w:lang w:val="en-GB"/>
        </w:rPr>
        <w:t>, 180]</w:t>
      </w:r>
      <w:r w:rsidR="00C6405D" w:rsidRPr="00507C7E">
        <w:rPr>
          <w:rFonts w:ascii="Times New Roman" w:hAnsi="Times New Roman"/>
          <w:sz w:val="24"/>
          <w:szCs w:val="24"/>
          <w:lang w:val="en-GB"/>
        </w:rPr>
        <w:t xml:space="preserve"> Recently, the possibility of extending such a hybrid deposition approach to </w:t>
      </w:r>
      <w:r w:rsidR="003728E6" w:rsidRPr="00507C7E">
        <w:rPr>
          <w:rFonts w:ascii="Times New Roman" w:hAnsi="Times New Roman"/>
          <w:sz w:val="24"/>
          <w:szCs w:val="24"/>
          <w:lang w:val="en-GB"/>
        </w:rPr>
        <w:t>HVAF process has also been demonstrated.</w:t>
      </w:r>
      <w:r w:rsidR="001D7F9C" w:rsidRPr="00507C7E">
        <w:rPr>
          <w:rFonts w:ascii="Times New Roman" w:hAnsi="Times New Roman"/>
          <w:sz w:val="24"/>
          <w:szCs w:val="24"/>
          <w:vertAlign w:val="superscript"/>
          <w:lang w:val="en-GB"/>
        </w:rPr>
        <w:t>[181, 182, 183]</w:t>
      </w:r>
      <w:r w:rsidRPr="00507C7E">
        <w:rPr>
          <w:rFonts w:ascii="Times New Roman" w:hAnsi="Times New Roman"/>
          <w:sz w:val="24"/>
          <w:szCs w:val="24"/>
          <w:lang w:val="en-GB"/>
        </w:rPr>
        <w:t xml:space="preserve"> </w:t>
      </w:r>
      <w:r w:rsidR="003728E6" w:rsidRPr="00507C7E">
        <w:rPr>
          <w:rFonts w:ascii="Times New Roman" w:hAnsi="Times New Roman"/>
          <w:sz w:val="24"/>
          <w:szCs w:val="24"/>
          <w:lang w:val="en-GB"/>
        </w:rPr>
        <w:t xml:space="preserve">Thus, </w:t>
      </w:r>
      <w:r w:rsidR="003728E6" w:rsidRPr="00507C7E">
        <w:rPr>
          <w:rFonts w:ascii="Times New Roman" w:eastAsia="SimSun" w:hAnsi="Times New Roman"/>
          <w:b/>
          <w:sz w:val="24"/>
          <w:szCs w:val="24"/>
          <w:lang w:val="en-GB"/>
        </w:rPr>
        <w:t>i</w:t>
      </w:r>
      <w:r w:rsidRPr="00507C7E">
        <w:rPr>
          <w:rFonts w:ascii="Times New Roman" w:hAnsi="Times New Roman"/>
          <w:sz w:val="24"/>
          <w:szCs w:val="24"/>
          <w:lang w:val="en-GB"/>
        </w:rPr>
        <w:t xml:space="preserve">t is apparent that the </w:t>
      </w:r>
      <w:r w:rsidR="003728E6" w:rsidRPr="00507C7E">
        <w:rPr>
          <w:rFonts w:ascii="Times New Roman" w:hAnsi="Times New Roman"/>
          <w:sz w:val="24"/>
          <w:szCs w:val="24"/>
          <w:lang w:val="en-GB"/>
        </w:rPr>
        <w:t xml:space="preserve">above approach </w:t>
      </w:r>
      <w:r w:rsidR="009E1A54" w:rsidRPr="00507C7E">
        <w:rPr>
          <w:rFonts w:ascii="Times New Roman" w:hAnsi="Times New Roman"/>
          <w:sz w:val="24"/>
          <w:szCs w:val="24"/>
          <w:lang w:val="en-GB"/>
        </w:rPr>
        <w:t xml:space="preserve">offers immense flexibility and </w:t>
      </w:r>
      <w:r w:rsidRPr="00507C7E">
        <w:rPr>
          <w:rFonts w:ascii="Times New Roman" w:hAnsi="Times New Roman"/>
          <w:sz w:val="24"/>
          <w:szCs w:val="24"/>
          <w:lang w:val="en-GB"/>
        </w:rPr>
        <w:t xml:space="preserve">can be </w:t>
      </w:r>
      <w:r w:rsidR="003728E6" w:rsidRPr="00507C7E">
        <w:rPr>
          <w:rFonts w:ascii="Times New Roman" w:hAnsi="Times New Roman"/>
          <w:sz w:val="24"/>
          <w:szCs w:val="24"/>
          <w:lang w:val="en-GB"/>
        </w:rPr>
        <w:t xml:space="preserve">conveniently utilized </w:t>
      </w:r>
      <w:r w:rsidRPr="00507C7E">
        <w:rPr>
          <w:rFonts w:ascii="Times New Roman" w:hAnsi="Times New Roman"/>
          <w:sz w:val="24"/>
          <w:szCs w:val="24"/>
          <w:lang w:val="en-GB"/>
        </w:rPr>
        <w:t xml:space="preserve">to spray </w:t>
      </w:r>
      <w:r w:rsidR="009E1A54" w:rsidRPr="00507C7E">
        <w:rPr>
          <w:rFonts w:ascii="Times New Roman" w:hAnsi="Times New Roman"/>
          <w:sz w:val="24"/>
          <w:szCs w:val="24"/>
          <w:lang w:val="en-GB"/>
        </w:rPr>
        <w:t>unique</w:t>
      </w:r>
      <w:r w:rsidRPr="00507C7E">
        <w:rPr>
          <w:rFonts w:ascii="Times New Roman" w:hAnsi="Times New Roman"/>
          <w:sz w:val="24"/>
          <w:szCs w:val="24"/>
          <w:lang w:val="en-GB"/>
        </w:rPr>
        <w:t xml:space="preserve"> material combination</w:t>
      </w:r>
      <w:r w:rsidR="009E1A54" w:rsidRPr="00507C7E">
        <w:rPr>
          <w:rFonts w:ascii="Times New Roman" w:hAnsi="Times New Roman"/>
          <w:sz w:val="24"/>
          <w:szCs w:val="24"/>
          <w:lang w:val="en-GB"/>
        </w:rPr>
        <w:t>s without relying on commercial availability of such chemistries to be commercially available as spray-grade feedstocks. This can be particularly relevant while exploring new coating systems for potential electroly</w:t>
      </w:r>
      <w:r w:rsidR="007F5D15" w:rsidRPr="00507C7E">
        <w:rPr>
          <w:rFonts w:ascii="Times New Roman" w:hAnsi="Times New Roman"/>
          <w:sz w:val="24"/>
          <w:szCs w:val="24"/>
          <w:lang w:val="en-GB"/>
        </w:rPr>
        <w:t>s</w:t>
      </w:r>
      <w:r w:rsidR="009E1A54" w:rsidRPr="00507C7E">
        <w:rPr>
          <w:rFonts w:ascii="Times New Roman" w:hAnsi="Times New Roman"/>
          <w:sz w:val="24"/>
          <w:szCs w:val="24"/>
          <w:lang w:val="en-GB"/>
        </w:rPr>
        <w:t>er applications.</w:t>
      </w:r>
      <w:r w:rsidRPr="00507C7E">
        <w:rPr>
          <w:rFonts w:ascii="Times New Roman" w:hAnsi="Times New Roman"/>
          <w:sz w:val="24"/>
          <w:szCs w:val="24"/>
          <w:lang w:val="en-GB"/>
        </w:rPr>
        <w:t xml:space="preserve"> </w:t>
      </w:r>
    </w:p>
    <w:p w14:paraId="229E5E28" w14:textId="384254BF" w:rsidR="008C01C9" w:rsidRPr="00507C7E" w:rsidRDefault="008C01C9" w:rsidP="004565BC">
      <w:pPr>
        <w:spacing w:after="0" w:line="360" w:lineRule="auto"/>
        <w:jc w:val="center"/>
        <w:rPr>
          <w:rFonts w:ascii="Times New Roman" w:hAnsi="Times New Roman" w:cs="Times New Roman"/>
          <w:b/>
          <w:sz w:val="24"/>
          <w:szCs w:val="24"/>
          <w:lang w:val="en-US"/>
        </w:rPr>
      </w:pPr>
      <w:r w:rsidRPr="00507C7E">
        <w:rPr>
          <w:noProof/>
        </w:rPr>
        <w:lastRenderedPageBreak/>
        <w:drawing>
          <wp:inline distT="0" distB="0" distL="0" distR="0" wp14:anchorId="1E61BD2C" wp14:editId="67D2F3A3">
            <wp:extent cx="5632157" cy="4419600"/>
            <wp:effectExtent l="0" t="0" r="6985" b="0"/>
            <wp:docPr id="59406" name="Picture 594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6" name="Picture 59406" descr="Diagram&#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40577" cy="4426207"/>
                    </a:xfrm>
                    <a:prstGeom prst="rect">
                      <a:avLst/>
                    </a:prstGeom>
                    <a:noFill/>
                    <a:ln>
                      <a:noFill/>
                    </a:ln>
                  </pic:spPr>
                </pic:pic>
              </a:graphicData>
            </a:graphic>
          </wp:inline>
        </w:drawing>
      </w:r>
    </w:p>
    <w:p w14:paraId="777B4373" w14:textId="6071CEBC" w:rsidR="004565BC" w:rsidRPr="00507C7E" w:rsidRDefault="004565BC" w:rsidP="004565BC">
      <w:pPr>
        <w:spacing w:after="0" w:line="360" w:lineRule="auto"/>
        <w:jc w:val="center"/>
        <w:rPr>
          <w:rFonts w:ascii="Times New Roman" w:hAnsi="Times New Roman" w:cs="Times New Roman"/>
          <w:sz w:val="24"/>
          <w:szCs w:val="24"/>
        </w:rPr>
      </w:pPr>
      <w:r w:rsidRPr="00507C7E">
        <w:rPr>
          <w:rFonts w:ascii="Times New Roman" w:hAnsi="Times New Roman" w:cs="Times New Roman"/>
          <w:b/>
          <w:sz w:val="24"/>
          <w:szCs w:val="24"/>
          <w:lang w:val="en-US"/>
        </w:rPr>
        <w:t xml:space="preserve">Figure </w:t>
      </w:r>
      <w:r w:rsidR="008E5B56" w:rsidRPr="00507C7E">
        <w:rPr>
          <w:rFonts w:ascii="Times New Roman" w:hAnsi="Times New Roman" w:cs="Times New Roman"/>
          <w:b/>
          <w:sz w:val="24"/>
          <w:szCs w:val="24"/>
          <w:lang w:val="en-US"/>
        </w:rPr>
        <w:t>22</w:t>
      </w:r>
      <w:r w:rsidRPr="00507C7E">
        <w:rPr>
          <w:rFonts w:ascii="Times New Roman" w:hAnsi="Times New Roman" w:cs="Times New Roman"/>
          <w:b/>
          <w:sz w:val="24"/>
          <w:szCs w:val="24"/>
          <w:lang w:val="en-US"/>
        </w:rPr>
        <w:t>.</w:t>
      </w:r>
      <w:r w:rsidRPr="00507C7E">
        <w:rPr>
          <w:rFonts w:ascii="Times New Roman" w:hAnsi="Times New Roman" w:cs="Times New Roman"/>
          <w:bCs/>
          <w:sz w:val="24"/>
          <w:szCs w:val="24"/>
          <w:lang w:val="en-US"/>
        </w:rPr>
        <w:t xml:space="preserve"> </w:t>
      </w:r>
      <w:r w:rsidRPr="00507C7E">
        <w:rPr>
          <w:rFonts w:ascii="Times New Roman" w:hAnsi="Times New Roman" w:cs="Times New Roman"/>
          <w:sz w:val="24"/>
          <w:szCs w:val="24"/>
        </w:rPr>
        <w:t>Schematic representation for depositing composite coating through hybrid powder plus solution precursor based feedstock (note: removing the powder injector will allow solution precursor driven deposits)</w:t>
      </w:r>
      <w:r w:rsidR="009630A2" w:rsidRPr="00507C7E">
        <w:rPr>
          <w:rFonts w:ascii="Times New Roman" w:hAnsi="Times New Roman" w:cs="Times New Roman"/>
          <w:sz w:val="24"/>
          <w:szCs w:val="24"/>
        </w:rPr>
        <w:t xml:space="preserve"> (authors original image)</w:t>
      </w:r>
      <w:r w:rsidRPr="00507C7E">
        <w:rPr>
          <w:rFonts w:ascii="Times New Roman" w:hAnsi="Times New Roman" w:cs="Times New Roman"/>
          <w:sz w:val="24"/>
          <w:szCs w:val="24"/>
        </w:rPr>
        <w:t xml:space="preserve">. </w:t>
      </w:r>
    </w:p>
    <w:p w14:paraId="1100F30B" w14:textId="77777777" w:rsidR="004565BC" w:rsidRPr="00507C7E" w:rsidRDefault="004565BC" w:rsidP="004565BC">
      <w:pPr>
        <w:pStyle w:val="MDPI31text"/>
        <w:spacing w:line="360" w:lineRule="auto"/>
        <w:ind w:firstLine="0"/>
        <w:rPr>
          <w:rFonts w:ascii="Times New Roman" w:hAnsi="Times New Roman"/>
          <w:sz w:val="24"/>
          <w:szCs w:val="24"/>
          <w:lang w:val="en-GB"/>
        </w:rPr>
      </w:pPr>
    </w:p>
    <w:p w14:paraId="5EA2A145" w14:textId="444D5736" w:rsidR="00F66DA1" w:rsidRPr="00507C7E" w:rsidRDefault="00A41D46"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07" w:name="_Toc91197297"/>
      <w:bookmarkStart w:id="108" w:name="_Toc100443062"/>
      <w:bookmarkStart w:id="109" w:name="_Toc104116066"/>
      <w:bookmarkStart w:id="110" w:name="_Toc104116199"/>
      <w:r w:rsidRPr="00507C7E">
        <w:rPr>
          <w:rFonts w:ascii="Times New Roman" w:hAnsi="Times New Roman" w:cs="Times New Roman"/>
          <w:i/>
          <w:iCs/>
          <w:color w:val="auto"/>
          <w:sz w:val="24"/>
          <w:szCs w:val="24"/>
          <w:lang w:val="en-IN"/>
        </w:rPr>
        <w:t>Designing a</w:t>
      </w:r>
      <w:r w:rsidR="00B53F91" w:rsidRPr="00507C7E">
        <w:rPr>
          <w:rFonts w:ascii="Times New Roman" w:hAnsi="Times New Roman" w:cs="Times New Roman"/>
          <w:i/>
          <w:iCs/>
          <w:color w:val="auto"/>
          <w:sz w:val="24"/>
          <w:szCs w:val="24"/>
          <w:lang w:val="en-IN"/>
        </w:rPr>
        <w:t>dvanced c</w:t>
      </w:r>
      <w:r w:rsidR="00F66DA1" w:rsidRPr="00507C7E">
        <w:rPr>
          <w:rFonts w:ascii="Times New Roman" w:hAnsi="Times New Roman" w:cs="Times New Roman"/>
          <w:i/>
          <w:iCs/>
          <w:color w:val="auto"/>
          <w:sz w:val="24"/>
          <w:szCs w:val="24"/>
          <w:lang w:val="en-IN"/>
        </w:rPr>
        <w:t xml:space="preserve">atalytic </w:t>
      </w:r>
      <w:r w:rsidR="00B53F91" w:rsidRPr="00507C7E">
        <w:rPr>
          <w:rFonts w:ascii="Times New Roman" w:hAnsi="Times New Roman" w:cs="Times New Roman"/>
          <w:i/>
          <w:iCs/>
          <w:color w:val="auto"/>
          <w:sz w:val="24"/>
          <w:szCs w:val="24"/>
          <w:lang w:val="en-IN"/>
        </w:rPr>
        <w:t>materials</w:t>
      </w:r>
      <w:r w:rsidR="00F66DA1" w:rsidRPr="00507C7E">
        <w:rPr>
          <w:rFonts w:ascii="Times New Roman" w:hAnsi="Times New Roman" w:cs="Times New Roman"/>
          <w:i/>
          <w:iCs/>
          <w:color w:val="auto"/>
          <w:sz w:val="24"/>
          <w:szCs w:val="24"/>
          <w:lang w:val="en-IN"/>
        </w:rPr>
        <w:t xml:space="preserve"> and effect of their dimensionality</w:t>
      </w:r>
      <w:bookmarkEnd w:id="107"/>
      <w:bookmarkEnd w:id="108"/>
      <w:bookmarkEnd w:id="109"/>
      <w:bookmarkEnd w:id="110"/>
    </w:p>
    <w:p w14:paraId="6B7552AE" w14:textId="299F9AD8" w:rsidR="003B1ABE" w:rsidRPr="00507C7E" w:rsidRDefault="00F66DA1" w:rsidP="00B7640C">
      <w:pPr>
        <w:autoSpaceDE w:val="0"/>
        <w:autoSpaceDN w:val="0"/>
        <w:adjustRightInd w:val="0"/>
        <w:spacing w:after="0" w:line="360" w:lineRule="auto"/>
        <w:jc w:val="both"/>
        <w:rPr>
          <w:rStyle w:val="cf01"/>
          <w:rFonts w:ascii="Times New Roman" w:hAnsi="Times New Roman" w:cs="Times New Roman"/>
          <w:sz w:val="24"/>
          <w:szCs w:val="24"/>
        </w:rPr>
      </w:pPr>
      <w:r w:rsidRPr="00507C7E">
        <w:rPr>
          <w:rFonts w:ascii="Times New Roman" w:hAnsi="Times New Roman" w:cs="Times New Roman"/>
          <w:sz w:val="24"/>
          <w:szCs w:val="24"/>
          <w:lang w:val="en-IN"/>
        </w:rPr>
        <w:t>The catalyst material’s design is the core technology of hydrogen production by electrolysis to reduce energy consumption and increase production yield. It is to be noted that the catalyst materials dimensions are highly effective to enhance the rate of reactions and selection of reaction (selectivity) under mild conditions.</w:t>
      </w:r>
      <w:r w:rsidR="00930CA6" w:rsidRPr="00507C7E">
        <w:rPr>
          <w:rFonts w:ascii="Times New Roman" w:hAnsi="Times New Roman" w:cs="Times New Roman"/>
          <w:sz w:val="24"/>
          <w:szCs w:val="24"/>
          <w:vertAlign w:val="superscript"/>
          <w:lang w:val="en-IN"/>
        </w:rPr>
        <w:t>[184]</w:t>
      </w:r>
      <w:r w:rsidRPr="00507C7E">
        <w:rPr>
          <w:rFonts w:ascii="Times New Roman" w:hAnsi="Times New Roman" w:cs="Times New Roman"/>
          <w:sz w:val="24"/>
          <w:szCs w:val="24"/>
          <w:lang w:val="en-IN"/>
        </w:rPr>
        <w:t xml:space="preserve"> There are many aspects like catalytic material surface, materials support, and the electron transfer between the catalytic surface and an adsorbed molecule, which tailored the Fermi energy level of catalyst materials. The researchers are modulating the properties of catalyst materials by additive mixing of other materials, which directly affect the Fermi energy level, stability, and surface structure. Except for additive mixing, the nano-dimensions are also playing a major role in catalytic activity such as 0D (nanodots or nanoparticles), 1D (nanotubes or nanorods), 2D (nanosheets) </w:t>
      </w:r>
      <w:r w:rsidR="009C207F" w:rsidRPr="00507C7E">
        <w:rPr>
          <w:rFonts w:ascii="Times New Roman" w:hAnsi="Times New Roman" w:cs="Times New Roman"/>
          <w:sz w:val="24"/>
          <w:szCs w:val="24"/>
          <w:lang w:val="en-IN"/>
        </w:rPr>
        <w:t xml:space="preserve">and </w:t>
      </w:r>
      <w:r w:rsidRPr="00507C7E">
        <w:rPr>
          <w:rFonts w:ascii="Times New Roman" w:hAnsi="Times New Roman" w:cs="Times New Roman"/>
          <w:sz w:val="24"/>
          <w:szCs w:val="24"/>
          <w:lang w:val="en-IN"/>
        </w:rPr>
        <w:t xml:space="preserve">3D (bulk materials). </w:t>
      </w:r>
      <w:r w:rsidR="0054165D" w:rsidRPr="00507C7E">
        <w:rPr>
          <w:rFonts w:ascii="Times New Roman" w:hAnsi="Times New Roman" w:cs="Times New Roman"/>
          <w:sz w:val="24"/>
          <w:szCs w:val="24"/>
          <w:lang w:val="en-IN"/>
        </w:rPr>
        <w:t>T</w:t>
      </w:r>
      <w:r w:rsidR="0054165D" w:rsidRPr="00507C7E">
        <w:rPr>
          <w:rFonts w:ascii="Times New Roman" w:hAnsi="Times New Roman" w:cs="Times New Roman"/>
          <w:sz w:val="24"/>
          <w:szCs w:val="24"/>
        </w:rPr>
        <w:t xml:space="preserve">he materials having at least one dimension lying in the range of 1-100 nm differ </w:t>
      </w:r>
      <w:r w:rsidR="0054165D" w:rsidRPr="00507C7E">
        <w:rPr>
          <w:rFonts w:ascii="Times New Roman" w:hAnsi="Times New Roman" w:cs="Times New Roman"/>
          <w:sz w:val="24"/>
          <w:szCs w:val="24"/>
        </w:rPr>
        <w:lastRenderedPageBreak/>
        <w:t>in the properties compared to their counterparts. The spatial confinement directly affects their properties by virtue of quantum confinement which can tune the optical/catalytic and other related material properties.</w:t>
      </w:r>
      <w:r w:rsidR="0054165D" w:rsidRPr="00507C7E">
        <w:rPr>
          <w:rFonts w:ascii="Times New Roman" w:hAnsi="Times New Roman" w:cs="Times New Roman"/>
          <w:sz w:val="24"/>
          <w:szCs w:val="24"/>
          <w:vertAlign w:val="superscript"/>
        </w:rPr>
        <w:t>[185]</w:t>
      </w:r>
      <w:r w:rsidR="0054165D"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The energy level vs density of state (DOS) for different structures (1D, 2D, 3D and bulk) are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rPr>
        <w:t>23</w:t>
      </w:r>
      <w:r w:rsidRPr="00507C7E">
        <w:rPr>
          <w:rFonts w:ascii="Times New Roman" w:hAnsi="Times New Roman" w:cs="Times New Roman"/>
          <w:sz w:val="24"/>
          <w:szCs w:val="24"/>
        </w:rPr>
        <w:t>.</w:t>
      </w:r>
      <w:r w:rsidR="00930CA6" w:rsidRPr="00507C7E">
        <w:rPr>
          <w:rFonts w:ascii="Times New Roman" w:hAnsi="Times New Roman" w:cs="Times New Roman"/>
          <w:sz w:val="24"/>
          <w:szCs w:val="24"/>
          <w:vertAlign w:val="superscript"/>
        </w:rPr>
        <w:t>[186]</w:t>
      </w:r>
      <w:r w:rsidRPr="00507C7E">
        <w:rPr>
          <w:rFonts w:ascii="Times New Roman" w:hAnsi="Times New Roman" w:cs="Times New Roman"/>
          <w:sz w:val="24"/>
          <w:szCs w:val="24"/>
        </w:rPr>
        <w:t xml:space="preserve"> As the structural dimension decreases, carrier (electron/holes) movement is restricted in the corresponding directions. </w:t>
      </w:r>
      <w:r w:rsidR="001651EF" w:rsidRPr="00507C7E">
        <w:rPr>
          <w:rFonts w:ascii="Times New Roman" w:hAnsi="Times New Roman" w:cs="Times New Roman"/>
          <w:sz w:val="24"/>
          <w:szCs w:val="24"/>
        </w:rPr>
        <w:t>The bulk materials show continuous energy band. However, the nanomaterials show discretisation of energy levels, which is the cause of different behaviour</w:t>
      </w:r>
      <w:r w:rsidR="001651EF" w:rsidRPr="00507C7E" w:rsidDel="00585783">
        <w:rPr>
          <w:rFonts w:ascii="Times New Roman" w:hAnsi="Times New Roman" w:cs="Times New Roman"/>
          <w:sz w:val="24"/>
          <w:szCs w:val="24"/>
        </w:rPr>
        <w:t xml:space="preserve"> </w:t>
      </w:r>
      <w:r w:rsidR="001651EF" w:rsidRPr="00507C7E">
        <w:rPr>
          <w:rFonts w:ascii="Times New Roman" w:hAnsi="Times New Roman" w:cs="Times New Roman"/>
          <w:sz w:val="24"/>
          <w:szCs w:val="24"/>
        </w:rPr>
        <w:t xml:space="preserve">of nanomaterials compared to their bulk materials. </w:t>
      </w:r>
      <w:r w:rsidR="003B1ABE" w:rsidRPr="00507C7E">
        <w:rPr>
          <w:rFonts w:ascii="Times New Roman" w:hAnsi="Times New Roman" w:cs="Times New Roman"/>
          <w:sz w:val="24"/>
          <w:szCs w:val="24"/>
          <w:lang w:val="en-IN"/>
        </w:rPr>
        <w:t xml:space="preserve">The facet of a crystal also has different catalytic properties because each facet has different </w:t>
      </w:r>
      <w:r w:rsidR="002144BB" w:rsidRPr="00507C7E">
        <w:rPr>
          <w:rFonts w:ascii="Times New Roman" w:hAnsi="Times New Roman" w:cs="Times New Roman"/>
          <w:sz w:val="24"/>
          <w:szCs w:val="24"/>
          <w:lang w:val="en-IN"/>
        </w:rPr>
        <w:t xml:space="preserve">dangling bonds and atomic terminations, </w:t>
      </w:r>
      <w:r w:rsidR="003B1ABE" w:rsidRPr="00507C7E">
        <w:rPr>
          <w:rFonts w:ascii="Times New Roman" w:hAnsi="Times New Roman" w:cs="Times New Roman"/>
          <w:sz w:val="24"/>
          <w:szCs w:val="24"/>
          <w:lang w:val="en-IN"/>
        </w:rPr>
        <w:t>and thus different electron densit</w:t>
      </w:r>
      <w:r w:rsidR="00F1475F" w:rsidRPr="00507C7E">
        <w:rPr>
          <w:rFonts w:ascii="Times New Roman" w:hAnsi="Times New Roman" w:cs="Times New Roman"/>
          <w:sz w:val="24"/>
          <w:szCs w:val="24"/>
          <w:lang w:val="en-IN"/>
        </w:rPr>
        <w:t>ies</w:t>
      </w:r>
      <w:r w:rsidR="003B1ABE" w:rsidRPr="00507C7E">
        <w:rPr>
          <w:rFonts w:ascii="Times New Roman" w:hAnsi="Times New Roman" w:cs="Times New Roman"/>
          <w:sz w:val="24"/>
          <w:szCs w:val="24"/>
          <w:lang w:val="en-IN"/>
        </w:rPr>
        <w:t>. Consequently, the interaction of facet surface with adsorbed molecules is different. Modern catalytic science by combining with nanoscience</w:t>
      </w:r>
      <w:r w:rsidR="002144BB" w:rsidRPr="00507C7E">
        <w:rPr>
          <w:rFonts w:ascii="Times New Roman" w:hAnsi="Times New Roman" w:cs="Times New Roman"/>
          <w:sz w:val="24"/>
          <w:szCs w:val="24"/>
          <w:lang w:val="en-IN"/>
        </w:rPr>
        <w:t xml:space="preserve"> has pushed the boundaries of</w:t>
      </w:r>
      <w:r w:rsidR="003B1ABE" w:rsidRPr="00507C7E">
        <w:rPr>
          <w:rFonts w:ascii="Times New Roman" w:hAnsi="Times New Roman" w:cs="Times New Roman"/>
          <w:sz w:val="24"/>
          <w:szCs w:val="24"/>
          <w:lang w:val="en-IN"/>
        </w:rPr>
        <w:t xml:space="preserve"> bulk catalysis to single atom catalysis.</w:t>
      </w:r>
      <w:r w:rsidR="00770408" w:rsidRPr="00507C7E">
        <w:rPr>
          <w:rFonts w:ascii="Times New Roman" w:hAnsi="Times New Roman" w:cs="Times New Roman"/>
          <w:sz w:val="24"/>
          <w:szCs w:val="24"/>
          <w:vertAlign w:val="superscript"/>
          <w:lang w:val="en-IN"/>
        </w:rPr>
        <w:t>[187]</w:t>
      </w:r>
      <w:r w:rsidR="001651EF" w:rsidRPr="00507C7E">
        <w:rPr>
          <w:rFonts w:ascii="Times New Roman" w:hAnsi="Times New Roman" w:cs="Times New Roman"/>
          <w:sz w:val="24"/>
          <w:szCs w:val="24"/>
          <w:lang w:val="en-IN"/>
        </w:rPr>
        <w:t xml:space="preserve"> </w:t>
      </w:r>
      <w:r w:rsidR="002144BB" w:rsidRPr="00507C7E">
        <w:rPr>
          <w:rFonts w:ascii="Times New Roman" w:hAnsi="Times New Roman" w:cs="Times New Roman"/>
          <w:sz w:val="24"/>
          <w:szCs w:val="24"/>
          <w:lang w:val="en-IN"/>
        </w:rPr>
        <w:t xml:space="preserve">In the context of thermal spray, </w:t>
      </w:r>
      <w:r w:rsidR="002144BB" w:rsidRPr="00507C7E">
        <w:rPr>
          <w:rFonts w:ascii="Times New Roman" w:hAnsi="Times New Roman" w:cs="Times New Roman"/>
          <w:sz w:val="24"/>
          <w:szCs w:val="24"/>
        </w:rPr>
        <w:t xml:space="preserve">retaining nanomaterials/nanostructure during spray is a challenging task due to the presence of high </w:t>
      </w:r>
      <w:proofErr w:type="spellStart"/>
      <w:r w:rsidR="002144BB" w:rsidRPr="00507C7E">
        <w:rPr>
          <w:rFonts w:ascii="Times New Roman" w:hAnsi="Times New Roman" w:cs="Times New Roman"/>
          <w:sz w:val="24"/>
          <w:szCs w:val="24"/>
        </w:rPr>
        <w:t>tempetature</w:t>
      </w:r>
      <w:proofErr w:type="spellEnd"/>
      <w:r w:rsidR="002144BB" w:rsidRPr="00507C7E">
        <w:rPr>
          <w:rFonts w:ascii="Times New Roman" w:hAnsi="Times New Roman" w:cs="Times New Roman"/>
          <w:sz w:val="24"/>
          <w:szCs w:val="24"/>
        </w:rPr>
        <w:t xml:space="preserve"> and </w:t>
      </w:r>
      <w:proofErr w:type="spellStart"/>
      <w:r w:rsidR="002144BB" w:rsidRPr="00507C7E">
        <w:rPr>
          <w:rFonts w:ascii="Times New Roman" w:hAnsi="Times New Roman" w:cs="Times New Roman"/>
          <w:sz w:val="24"/>
          <w:szCs w:val="24"/>
        </w:rPr>
        <w:t>kinectic</w:t>
      </w:r>
      <w:proofErr w:type="spellEnd"/>
      <w:r w:rsidR="002144BB" w:rsidRPr="00507C7E">
        <w:rPr>
          <w:rFonts w:ascii="Times New Roman" w:hAnsi="Times New Roman" w:cs="Times New Roman"/>
          <w:sz w:val="24"/>
          <w:szCs w:val="24"/>
        </w:rPr>
        <w:t xml:space="preserve"> energy. </w:t>
      </w:r>
      <w:r w:rsidR="001651EF" w:rsidRPr="00507C7E">
        <w:rPr>
          <w:rStyle w:val="cf01"/>
          <w:rFonts w:ascii="Times New Roman" w:hAnsi="Times New Roman" w:cs="Times New Roman"/>
          <w:sz w:val="24"/>
          <w:szCs w:val="24"/>
        </w:rPr>
        <w:t xml:space="preserve">However, the post processing (after thermal spray coating) like dealloying can create </w:t>
      </w:r>
      <w:proofErr w:type="spellStart"/>
      <w:r w:rsidR="001651EF" w:rsidRPr="00507C7E">
        <w:rPr>
          <w:rStyle w:val="cf01"/>
          <w:rFonts w:ascii="Times New Roman" w:hAnsi="Times New Roman" w:cs="Times New Roman"/>
          <w:sz w:val="24"/>
          <w:szCs w:val="24"/>
        </w:rPr>
        <w:t>nanoporosity</w:t>
      </w:r>
      <w:proofErr w:type="spellEnd"/>
      <w:r w:rsidR="001651EF" w:rsidRPr="00507C7E">
        <w:rPr>
          <w:rStyle w:val="cf01"/>
          <w:rFonts w:ascii="Times New Roman" w:hAnsi="Times New Roman" w:cs="Times New Roman"/>
          <w:sz w:val="24"/>
          <w:szCs w:val="24"/>
        </w:rPr>
        <w:t>, which directly affect the catalytic activity due to surface area enhancement.</w:t>
      </w:r>
    </w:p>
    <w:p w14:paraId="2AEF4BF2" w14:textId="77777777" w:rsidR="00955363" w:rsidRPr="00507C7E" w:rsidRDefault="00955363" w:rsidP="00427A77">
      <w:pPr>
        <w:autoSpaceDE w:val="0"/>
        <w:autoSpaceDN w:val="0"/>
        <w:adjustRightInd w:val="0"/>
        <w:spacing w:after="0" w:line="360" w:lineRule="auto"/>
        <w:jc w:val="both"/>
        <w:rPr>
          <w:rFonts w:ascii="Times New Roman" w:hAnsi="Times New Roman" w:cs="Times New Roman"/>
          <w:sz w:val="24"/>
          <w:szCs w:val="24"/>
          <w:lang w:val="en-IN"/>
        </w:rPr>
      </w:pPr>
    </w:p>
    <w:p w14:paraId="6320D9BE" w14:textId="77777777" w:rsidR="00F66DA1" w:rsidRPr="00507C7E" w:rsidRDefault="00F66DA1" w:rsidP="00427A77">
      <w:pPr>
        <w:spacing w:after="0" w:line="360" w:lineRule="auto"/>
        <w:jc w:val="center"/>
        <w:rPr>
          <w:rFonts w:ascii="Times New Roman" w:hAnsi="Times New Roman" w:cs="Times New Roman"/>
          <w:b/>
          <w:bCs/>
          <w:sz w:val="24"/>
          <w:szCs w:val="24"/>
          <w:lang w:val="en-IN"/>
        </w:rPr>
      </w:pPr>
      <w:r w:rsidRPr="00507C7E">
        <w:rPr>
          <w:rFonts w:ascii="Times New Roman" w:hAnsi="Times New Roman" w:cs="Times New Roman"/>
          <w:noProof/>
          <w:sz w:val="24"/>
          <w:szCs w:val="24"/>
        </w:rPr>
        <w:drawing>
          <wp:inline distT="0" distB="0" distL="0" distR="0" wp14:anchorId="495D2102" wp14:editId="2C5A0AE5">
            <wp:extent cx="5676595" cy="4099048"/>
            <wp:effectExtent l="0" t="0" r="635" b="0"/>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8947" cy="4129631"/>
                    </a:xfrm>
                    <a:prstGeom prst="rect">
                      <a:avLst/>
                    </a:prstGeom>
                    <a:noFill/>
                    <a:ln>
                      <a:noFill/>
                    </a:ln>
                  </pic:spPr>
                </pic:pic>
              </a:graphicData>
            </a:graphic>
          </wp:inline>
        </w:drawing>
      </w:r>
    </w:p>
    <w:p w14:paraId="7E4E3618" w14:textId="20848BA9" w:rsidR="00F66DA1" w:rsidRPr="00507C7E" w:rsidRDefault="00F66DA1" w:rsidP="00427A77">
      <w:pPr>
        <w:spacing w:after="0" w:line="360" w:lineRule="auto"/>
        <w:jc w:val="center"/>
        <w:rPr>
          <w:rFonts w:ascii="Times New Roman" w:hAnsi="Times New Roman" w:cs="Times New Roman"/>
          <w:sz w:val="24"/>
          <w:szCs w:val="24"/>
          <w:lang w:val="en-IN"/>
        </w:rPr>
      </w:pPr>
      <w:bookmarkStart w:id="111" w:name="_Hlk115814117"/>
      <w:r w:rsidRPr="00507C7E">
        <w:rPr>
          <w:rFonts w:ascii="Times New Roman" w:hAnsi="Times New Roman" w:cs="Times New Roman"/>
          <w:b/>
          <w:bCs/>
          <w:sz w:val="24"/>
          <w:szCs w:val="24"/>
          <w:lang w:val="en-IN"/>
        </w:rPr>
        <w:lastRenderedPageBreak/>
        <w:t xml:space="preserve">Figure </w:t>
      </w:r>
      <w:r w:rsidR="008E5B56" w:rsidRPr="00507C7E">
        <w:rPr>
          <w:rFonts w:ascii="Times New Roman" w:hAnsi="Times New Roman" w:cs="Times New Roman"/>
          <w:b/>
          <w:bCs/>
          <w:sz w:val="24"/>
          <w:szCs w:val="24"/>
          <w:lang w:val="en-IN"/>
        </w:rPr>
        <w:t>23</w:t>
      </w:r>
      <w:r w:rsidR="00955363" w:rsidRPr="00507C7E">
        <w:rPr>
          <w:rFonts w:ascii="Times New Roman" w:hAnsi="Times New Roman" w:cs="Times New Roman"/>
          <w:b/>
          <w:bCs/>
          <w:sz w:val="24"/>
          <w:szCs w:val="24"/>
          <w:lang w:val="en-IN"/>
        </w:rPr>
        <w:t>.</w:t>
      </w:r>
      <w:r w:rsidRPr="00507C7E">
        <w:rPr>
          <w:rFonts w:ascii="Times New Roman" w:hAnsi="Times New Roman" w:cs="Times New Roman"/>
          <w:b/>
          <w:bCs/>
          <w:sz w:val="24"/>
          <w:szCs w:val="24"/>
          <w:lang w:val="en-IN"/>
        </w:rPr>
        <w:t xml:space="preserve"> </w:t>
      </w:r>
      <w:r w:rsidRPr="00507C7E">
        <w:rPr>
          <w:rFonts w:ascii="Times New Roman" w:hAnsi="Times New Roman" w:cs="Times New Roman"/>
          <w:sz w:val="24"/>
          <w:szCs w:val="24"/>
          <w:lang w:val="en-IN"/>
        </w:rPr>
        <w:t>Density of state (DOS) vs energy variation of a material with different dimensionality</w:t>
      </w:r>
      <w:bookmarkEnd w:id="111"/>
      <w:r w:rsidR="005A012D" w:rsidRPr="00507C7E">
        <w:rPr>
          <w:rFonts w:ascii="Times New Roman" w:hAnsi="Times New Roman" w:cs="Times New Roman"/>
          <w:sz w:val="24"/>
          <w:szCs w:val="24"/>
          <w:lang w:val="en-IN"/>
        </w:rPr>
        <w:t xml:space="preserve"> (</w:t>
      </w:r>
      <w:r w:rsidR="005A012D" w:rsidRPr="00507C7E">
        <w:rPr>
          <w:rFonts w:ascii="Times New Roman" w:hAnsi="Times New Roman" w:cs="Times New Roman"/>
          <w:sz w:val="24"/>
          <w:szCs w:val="24"/>
          <w:shd w:val="clear" w:color="auto" w:fill="FCFCFC"/>
        </w:rPr>
        <w:t>authors original image)</w:t>
      </w:r>
      <w:r w:rsidR="00A43378" w:rsidRPr="00507C7E">
        <w:rPr>
          <w:rFonts w:ascii="Times New Roman" w:hAnsi="Times New Roman" w:cs="Times New Roman"/>
          <w:sz w:val="24"/>
          <w:szCs w:val="24"/>
          <w:lang w:val="en-IN"/>
        </w:rPr>
        <w:t xml:space="preserve">. </w:t>
      </w:r>
    </w:p>
    <w:p w14:paraId="44203FE5" w14:textId="16A80725" w:rsidR="008E05D9" w:rsidRPr="00507C7E" w:rsidRDefault="008E05D9" w:rsidP="00427A77">
      <w:pPr>
        <w:spacing w:after="0" w:line="360" w:lineRule="auto"/>
        <w:jc w:val="both"/>
        <w:rPr>
          <w:rFonts w:ascii="Times New Roman" w:hAnsi="Times New Roman" w:cs="Times New Roman"/>
          <w:b/>
          <w:bCs/>
          <w:sz w:val="24"/>
          <w:szCs w:val="24"/>
          <w:lang w:val="en-IN"/>
        </w:rPr>
      </w:pPr>
    </w:p>
    <w:p w14:paraId="34DDFC66" w14:textId="77777777" w:rsidR="004E77AF" w:rsidRPr="00507C7E" w:rsidRDefault="004E77AF" w:rsidP="004E77AF">
      <w:pPr>
        <w:spacing w:after="0" w:line="360" w:lineRule="auto"/>
        <w:ind w:firstLine="720"/>
        <w:jc w:val="both"/>
        <w:rPr>
          <w:rFonts w:ascii="Times New Roman" w:hAnsi="Times New Roman" w:cs="Times New Roman"/>
          <w:sz w:val="24"/>
          <w:szCs w:val="24"/>
          <w:lang w:val="en-IN"/>
        </w:rPr>
      </w:pPr>
      <w:r w:rsidRPr="00507C7E">
        <w:rPr>
          <w:rFonts w:ascii="Times New Roman" w:hAnsi="Times New Roman" w:cs="Times New Roman"/>
          <w:sz w:val="24"/>
          <w:szCs w:val="24"/>
          <w:lang w:val="en-IN"/>
        </w:rPr>
        <w:t>The Fermi energy level of catalyst materials is an essential factor for the interaction of catalyst materials and adsorbate. It can be tailored by the addition of different dopants, different catalyst support, etc. The catalyst support changes the catalyst material’s Fermi energy level due to charge re-distribution. A higher Fermi energy level support can make catalyst negatively charged, and lower Fermi energy level support can make positively charged catalyst to facilitate the reactions. Therefore, the binding energy of the adsorbate is tailored for every catalyst material. Suppose the pure materials planar surface have similar binding energy and similar active sites all over the surface (each atom have similar neighbours).</w:t>
      </w:r>
      <w:r w:rsidRPr="00507C7E">
        <w:rPr>
          <w:rFonts w:ascii="Times New Roman" w:hAnsi="Times New Roman" w:cs="Times New Roman"/>
          <w:sz w:val="24"/>
          <w:szCs w:val="24"/>
          <w:vertAlign w:val="superscript"/>
          <w:lang w:val="en-IN"/>
        </w:rPr>
        <w:t>[188]</w:t>
      </w:r>
    </w:p>
    <w:p w14:paraId="3DAC9D3C" w14:textId="64A1225A" w:rsidR="00F66DA1" w:rsidRPr="00507C7E" w:rsidRDefault="00F66DA1" w:rsidP="00427A77">
      <w:pPr>
        <w:spacing w:after="0" w:line="360" w:lineRule="auto"/>
        <w:ind w:firstLine="720"/>
        <w:jc w:val="both"/>
        <w:rPr>
          <w:rFonts w:ascii="Times New Roman" w:hAnsi="Times New Roman" w:cs="Times New Roman"/>
          <w:sz w:val="24"/>
          <w:szCs w:val="24"/>
          <w:lang w:val="en-IN"/>
        </w:rPr>
      </w:pPr>
      <w:r w:rsidRPr="00507C7E">
        <w:rPr>
          <w:rFonts w:ascii="Times New Roman" w:hAnsi="Times New Roman" w:cs="Times New Roman"/>
          <w:sz w:val="24"/>
          <w:szCs w:val="24"/>
          <w:lang w:val="en-IN"/>
        </w:rPr>
        <w:t>On the other hand, the binary alloy has a plan</w:t>
      </w:r>
      <w:r w:rsidR="00984922" w:rsidRPr="00507C7E">
        <w:rPr>
          <w:rFonts w:ascii="Times New Roman" w:hAnsi="Times New Roman" w:cs="Times New Roman"/>
          <w:sz w:val="24"/>
          <w:szCs w:val="24"/>
          <w:lang w:val="en-IN"/>
        </w:rPr>
        <w:t>a</w:t>
      </w:r>
      <w:r w:rsidRPr="00507C7E">
        <w:rPr>
          <w:rFonts w:ascii="Times New Roman" w:hAnsi="Times New Roman" w:cs="Times New Roman"/>
          <w:sz w:val="24"/>
          <w:szCs w:val="24"/>
          <w:lang w:val="en-IN"/>
        </w:rPr>
        <w:t>r surface with two types of active sites due to two different metallic elements and the third one at both elements interfaces. However, the increasing number of elements, increase</w:t>
      </w:r>
      <w:r w:rsidR="002144BB" w:rsidRPr="00507C7E">
        <w:rPr>
          <w:rFonts w:ascii="Times New Roman" w:hAnsi="Times New Roman" w:cs="Times New Roman"/>
          <w:sz w:val="24"/>
          <w:szCs w:val="24"/>
          <w:lang w:val="en-IN"/>
        </w:rPr>
        <w:t>s</w:t>
      </w:r>
      <w:r w:rsidRPr="00507C7E">
        <w:rPr>
          <w:rFonts w:ascii="Times New Roman" w:hAnsi="Times New Roman" w:cs="Times New Roman"/>
          <w:sz w:val="24"/>
          <w:szCs w:val="24"/>
          <w:lang w:val="en-IN"/>
        </w:rPr>
        <w:t xml:space="preserve"> the active sites along with their binding energy of each site (</w:t>
      </w:r>
      <w:r w:rsidR="00E67329" w:rsidRPr="00507C7E">
        <w:rPr>
          <w:rFonts w:ascii="Times New Roman" w:hAnsi="Times New Roman" w:cs="Times New Roman"/>
          <w:sz w:val="24"/>
          <w:szCs w:val="24"/>
          <w:lang w:val="en-IN"/>
        </w:rPr>
        <w:t>a</w:t>
      </w:r>
      <w:r w:rsidRPr="00507C7E">
        <w:rPr>
          <w:rFonts w:ascii="Times New Roman" w:hAnsi="Times New Roman" w:cs="Times New Roman"/>
          <w:sz w:val="24"/>
          <w:szCs w:val="24"/>
          <w:lang w:val="en-IN"/>
        </w:rPr>
        <w:t xml:space="preserve">s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lang w:val="en-IN"/>
        </w:rPr>
        <w:t>24</w:t>
      </w:r>
      <w:r w:rsidRPr="00507C7E">
        <w:rPr>
          <w:rFonts w:ascii="Times New Roman" w:hAnsi="Times New Roman" w:cs="Times New Roman"/>
          <w:b/>
          <w:bCs/>
          <w:sz w:val="24"/>
          <w:szCs w:val="24"/>
          <w:lang w:val="en-IN"/>
        </w:rPr>
        <w:t>(a)</w:t>
      </w:r>
      <w:r w:rsidRPr="00507C7E">
        <w:rPr>
          <w:rFonts w:ascii="Times New Roman" w:hAnsi="Times New Roman" w:cs="Times New Roman"/>
          <w:sz w:val="24"/>
          <w:szCs w:val="24"/>
          <w:lang w:val="en-IN"/>
        </w:rPr>
        <w:t>).</w:t>
      </w:r>
      <w:r w:rsidR="00770408" w:rsidRPr="00507C7E">
        <w:rPr>
          <w:rFonts w:ascii="Times New Roman" w:hAnsi="Times New Roman" w:cs="Times New Roman"/>
          <w:sz w:val="24"/>
          <w:szCs w:val="24"/>
          <w:vertAlign w:val="superscript"/>
          <w:lang w:val="en-IN"/>
        </w:rPr>
        <w:t>[188]</w:t>
      </w:r>
      <w:r w:rsidRPr="00507C7E">
        <w:rPr>
          <w:rFonts w:ascii="Times New Roman" w:hAnsi="Times New Roman" w:cs="Times New Roman"/>
          <w:sz w:val="24"/>
          <w:szCs w:val="24"/>
          <w:lang w:val="en-IN"/>
        </w:rPr>
        <w:t xml:space="preserve"> </w:t>
      </w:r>
      <w:r w:rsidR="00F1475F" w:rsidRPr="00507C7E">
        <w:rPr>
          <w:rFonts w:ascii="Times New Roman" w:hAnsi="Times New Roman" w:cs="Times New Roman"/>
          <w:sz w:val="24"/>
          <w:szCs w:val="24"/>
          <w:lang w:val="en-IN"/>
        </w:rPr>
        <w:t xml:space="preserve">For example, quinary concentrated solid solution (high entropy alloy (HEA)) has different </w:t>
      </w:r>
      <w:r w:rsidR="002144BB" w:rsidRPr="00507C7E">
        <w:rPr>
          <w:rFonts w:ascii="Times New Roman" w:hAnsi="Times New Roman" w:cs="Times New Roman"/>
          <w:sz w:val="24"/>
          <w:szCs w:val="24"/>
          <w:lang w:val="en-IN"/>
        </w:rPr>
        <w:t>number of</w:t>
      </w:r>
      <w:r w:rsidR="00F1475F" w:rsidRPr="00507C7E">
        <w:rPr>
          <w:rFonts w:ascii="Times New Roman" w:hAnsi="Times New Roman" w:cs="Times New Roman"/>
          <w:sz w:val="24"/>
          <w:szCs w:val="24"/>
          <w:lang w:val="en-IN"/>
        </w:rPr>
        <w:t xml:space="preserve"> active sites with different binding energy. </w:t>
      </w:r>
      <w:r w:rsidRPr="00507C7E">
        <w:rPr>
          <w:rFonts w:ascii="Times New Roman" w:hAnsi="Times New Roman" w:cs="Times New Roman"/>
          <w:sz w:val="24"/>
          <w:szCs w:val="24"/>
          <w:lang w:val="en-IN"/>
        </w:rPr>
        <w:t>The addition of multielement creates the favourable/unfavourable synergetic active sites for catalytic reaction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lang w:val="en-IN"/>
        </w:rPr>
        <w:t>24</w:t>
      </w:r>
      <w:r w:rsidRPr="00507C7E">
        <w:rPr>
          <w:rFonts w:ascii="Times New Roman" w:hAnsi="Times New Roman" w:cs="Times New Roman"/>
          <w:b/>
          <w:bCs/>
          <w:sz w:val="24"/>
          <w:szCs w:val="24"/>
          <w:lang w:val="en-IN"/>
        </w:rPr>
        <w:t>(b)</w:t>
      </w:r>
      <w:r w:rsidRPr="00507C7E">
        <w:rPr>
          <w:rFonts w:ascii="Times New Roman" w:hAnsi="Times New Roman" w:cs="Times New Roman"/>
          <w:sz w:val="24"/>
          <w:szCs w:val="24"/>
          <w:lang w:val="en-IN"/>
        </w:rPr>
        <w:t>), and a catalytic material can be used for multi-catalytic reactions.</w:t>
      </w:r>
      <w:r w:rsidR="00770408" w:rsidRPr="00507C7E">
        <w:rPr>
          <w:rFonts w:ascii="Times New Roman" w:hAnsi="Times New Roman" w:cs="Times New Roman"/>
          <w:sz w:val="24"/>
          <w:szCs w:val="24"/>
          <w:vertAlign w:val="superscript"/>
          <w:lang w:val="en-IN"/>
        </w:rPr>
        <w:t>[189]</w:t>
      </w:r>
      <w:r w:rsidRPr="00507C7E">
        <w:rPr>
          <w:rFonts w:ascii="Times New Roman" w:hAnsi="Times New Roman" w:cs="Times New Roman"/>
          <w:sz w:val="24"/>
          <w:szCs w:val="24"/>
          <w:lang w:val="en-IN"/>
        </w:rPr>
        <w:t xml:space="preserve"> </w:t>
      </w:r>
    </w:p>
    <w:p w14:paraId="4BD76DD4" w14:textId="77777777" w:rsidR="002A0B59" w:rsidRPr="00507C7E" w:rsidRDefault="002A0B59" w:rsidP="002A0B59">
      <w:pPr>
        <w:spacing w:after="0" w:line="360" w:lineRule="auto"/>
        <w:jc w:val="both"/>
        <w:rPr>
          <w:rFonts w:ascii="Times New Roman" w:hAnsi="Times New Roman" w:cs="Times New Roman"/>
          <w:sz w:val="24"/>
          <w:szCs w:val="24"/>
          <w:lang w:val="en-IN"/>
        </w:rPr>
      </w:pPr>
    </w:p>
    <w:p w14:paraId="2218D0D4" w14:textId="77777777" w:rsidR="00F66DA1" w:rsidRPr="00507C7E" w:rsidRDefault="00F66DA1" w:rsidP="00427A77">
      <w:pPr>
        <w:spacing w:after="0" w:line="360" w:lineRule="auto"/>
        <w:jc w:val="both"/>
        <w:rPr>
          <w:rFonts w:ascii="Times New Roman" w:hAnsi="Times New Roman" w:cs="Times New Roman"/>
          <w:sz w:val="24"/>
          <w:szCs w:val="24"/>
          <w:lang w:val="en-IN"/>
        </w:rPr>
      </w:pPr>
      <w:r w:rsidRPr="00507C7E">
        <w:rPr>
          <w:rFonts w:ascii="Times New Roman" w:hAnsi="Times New Roman" w:cs="Times New Roman"/>
          <w:noProof/>
          <w:sz w:val="24"/>
          <w:szCs w:val="24"/>
        </w:rPr>
        <w:drawing>
          <wp:inline distT="0" distB="0" distL="0" distR="0" wp14:anchorId="5AE9FBCA" wp14:editId="272E2A9A">
            <wp:extent cx="5942913" cy="3122762"/>
            <wp:effectExtent l="0" t="0" r="1270" b="190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6567"/>
                    <a:stretch/>
                  </pic:blipFill>
                  <pic:spPr bwMode="auto">
                    <a:xfrm>
                      <a:off x="0" y="0"/>
                      <a:ext cx="5943600" cy="3123123"/>
                    </a:xfrm>
                    <a:prstGeom prst="rect">
                      <a:avLst/>
                    </a:prstGeom>
                    <a:noFill/>
                    <a:ln>
                      <a:noFill/>
                    </a:ln>
                    <a:extLst>
                      <a:ext uri="{53640926-AAD7-44D8-BBD7-CCE9431645EC}">
                        <a14:shadowObscured xmlns:a14="http://schemas.microsoft.com/office/drawing/2010/main"/>
                      </a:ext>
                    </a:extLst>
                  </pic:spPr>
                </pic:pic>
              </a:graphicData>
            </a:graphic>
          </wp:inline>
        </w:drawing>
      </w:r>
    </w:p>
    <w:p w14:paraId="2D101A2D" w14:textId="7BA556ED" w:rsidR="00F66DA1" w:rsidRPr="00507C7E" w:rsidRDefault="00F66DA1" w:rsidP="00427A77">
      <w:pPr>
        <w:spacing w:after="0" w:line="360" w:lineRule="auto"/>
        <w:jc w:val="center"/>
        <w:rPr>
          <w:rFonts w:ascii="Times New Roman" w:hAnsi="Times New Roman" w:cs="Times New Roman"/>
          <w:sz w:val="24"/>
          <w:szCs w:val="24"/>
          <w:lang w:val="en-IN"/>
        </w:rPr>
      </w:pPr>
      <w:r w:rsidRPr="00507C7E">
        <w:rPr>
          <w:rFonts w:ascii="Times New Roman" w:hAnsi="Times New Roman" w:cs="Times New Roman"/>
          <w:b/>
          <w:bCs/>
          <w:sz w:val="24"/>
          <w:szCs w:val="24"/>
          <w:lang w:val="en-IN"/>
        </w:rPr>
        <w:lastRenderedPageBreak/>
        <w:t xml:space="preserve">Figure </w:t>
      </w:r>
      <w:r w:rsidR="008E5B56" w:rsidRPr="00507C7E">
        <w:rPr>
          <w:rFonts w:ascii="Times New Roman" w:hAnsi="Times New Roman" w:cs="Times New Roman"/>
          <w:b/>
          <w:bCs/>
          <w:sz w:val="24"/>
          <w:szCs w:val="24"/>
          <w:lang w:val="en-IN"/>
        </w:rPr>
        <w:t>24</w:t>
      </w:r>
      <w:r w:rsidR="003B1ABE" w:rsidRPr="00507C7E">
        <w:rPr>
          <w:rFonts w:ascii="Times New Roman" w:hAnsi="Times New Roman" w:cs="Times New Roman"/>
          <w:b/>
          <w:bCs/>
          <w:sz w:val="24"/>
          <w:szCs w:val="24"/>
          <w:lang w:val="en-IN"/>
        </w:rPr>
        <w:t>.</w:t>
      </w:r>
      <w:r w:rsidRPr="00507C7E">
        <w:rPr>
          <w:rFonts w:ascii="Times New Roman" w:hAnsi="Times New Roman" w:cs="Times New Roman"/>
          <w:sz w:val="24"/>
          <w:szCs w:val="24"/>
          <w:lang w:val="en-IN"/>
        </w:rPr>
        <w:t xml:space="preserve"> (a) Variation in the binding energy of the active sites with the addition of the number of elements</w:t>
      </w:r>
      <w:r w:rsidR="00DE37D7" w:rsidRPr="00507C7E">
        <w:rPr>
          <w:rFonts w:ascii="Times New Roman" w:hAnsi="Times New Roman" w:cs="Times New Roman"/>
          <w:sz w:val="24"/>
          <w:szCs w:val="24"/>
          <w:lang w:val="en-IN"/>
        </w:rPr>
        <w:t xml:space="preserve"> (</w:t>
      </w:r>
      <w:r w:rsidR="00DA5100" w:rsidRPr="00507C7E">
        <w:rPr>
          <w:rFonts w:ascii="Times New Roman" w:hAnsi="Times New Roman" w:cs="Times New Roman"/>
          <w:bCs/>
          <w:sz w:val="24"/>
          <w:szCs w:val="24"/>
          <w:lang w:val="en-US"/>
        </w:rPr>
        <w:t xml:space="preserve">reproduced </w:t>
      </w:r>
      <w:r w:rsidR="00DA5100" w:rsidRPr="00507C7E">
        <w:rPr>
          <w:rFonts w:ascii="Times New Roman" w:hAnsi="Times New Roman" w:cs="Times New Roman"/>
          <w:sz w:val="24"/>
          <w:szCs w:val="24"/>
        </w:rPr>
        <w:t>under the terms of the Creative Commons Attribution-</w:t>
      </w:r>
      <w:proofErr w:type="spellStart"/>
      <w:r w:rsidR="00DA5100" w:rsidRPr="00507C7E">
        <w:rPr>
          <w:rFonts w:ascii="Times New Roman" w:hAnsi="Times New Roman" w:cs="Times New Roman"/>
          <w:sz w:val="24"/>
          <w:szCs w:val="24"/>
        </w:rPr>
        <w:t>NonCommercial</w:t>
      </w:r>
      <w:proofErr w:type="spellEnd"/>
      <w:r w:rsidR="00DA5100" w:rsidRPr="00507C7E">
        <w:rPr>
          <w:rFonts w:ascii="Times New Roman" w:hAnsi="Times New Roman" w:cs="Times New Roman"/>
          <w:sz w:val="24"/>
          <w:szCs w:val="24"/>
        </w:rPr>
        <w:t>-</w:t>
      </w:r>
      <w:proofErr w:type="spellStart"/>
      <w:r w:rsidR="00DA5100" w:rsidRPr="00507C7E">
        <w:rPr>
          <w:rFonts w:ascii="Times New Roman" w:hAnsi="Times New Roman" w:cs="Times New Roman"/>
          <w:sz w:val="24"/>
          <w:szCs w:val="24"/>
        </w:rPr>
        <w:t>NoDerivs</w:t>
      </w:r>
      <w:proofErr w:type="spellEnd"/>
      <w:r w:rsidR="00DA5100" w:rsidRPr="00507C7E">
        <w:rPr>
          <w:rFonts w:ascii="Times New Roman" w:hAnsi="Times New Roman" w:cs="Times New Roman"/>
          <w:sz w:val="24"/>
          <w:szCs w:val="24"/>
        </w:rPr>
        <w:t xml:space="preserve"> license</w:t>
      </w:r>
      <w:r w:rsidR="00DE37D7" w:rsidRPr="00507C7E">
        <w:rPr>
          <w:rFonts w:ascii="Times New Roman" w:hAnsi="Times New Roman" w:cs="Times New Roman"/>
          <w:sz w:val="24"/>
          <w:szCs w:val="24"/>
          <w:lang w:val="en-IN"/>
        </w:rPr>
        <w:t>)</w:t>
      </w:r>
      <w:r w:rsidRPr="00507C7E">
        <w:rPr>
          <w:rFonts w:ascii="Times New Roman" w:hAnsi="Times New Roman" w:cs="Times New Roman"/>
          <w:sz w:val="24"/>
          <w:szCs w:val="24"/>
          <w:lang w:val="en-IN"/>
        </w:rPr>
        <w:t>,</w:t>
      </w:r>
      <w:r w:rsidR="00770408" w:rsidRPr="00507C7E">
        <w:rPr>
          <w:rFonts w:ascii="Times New Roman" w:hAnsi="Times New Roman" w:cs="Times New Roman"/>
          <w:sz w:val="24"/>
          <w:szCs w:val="24"/>
          <w:vertAlign w:val="superscript"/>
          <w:lang w:val="en-IN"/>
        </w:rPr>
        <w:t>[188]</w:t>
      </w:r>
      <w:r w:rsidRPr="00507C7E">
        <w:rPr>
          <w:rFonts w:ascii="Times New Roman" w:hAnsi="Times New Roman" w:cs="Times New Roman"/>
          <w:sz w:val="24"/>
          <w:szCs w:val="24"/>
          <w:lang w:val="en-IN"/>
        </w:rPr>
        <w:t xml:space="preserve"> </w:t>
      </w:r>
      <w:r w:rsidR="007160C5" w:rsidRPr="00507C7E">
        <w:rPr>
          <w:rFonts w:ascii="Times New Roman" w:hAnsi="Times New Roman" w:cs="Times New Roman"/>
          <w:sz w:val="24"/>
          <w:szCs w:val="24"/>
          <w:lang w:val="en-IN"/>
        </w:rPr>
        <w:t xml:space="preserve">Copyright (2021), Wiley, and </w:t>
      </w:r>
      <w:r w:rsidRPr="00507C7E">
        <w:rPr>
          <w:rFonts w:ascii="Times New Roman" w:hAnsi="Times New Roman" w:cs="Times New Roman"/>
          <w:sz w:val="24"/>
          <w:szCs w:val="24"/>
          <w:lang w:val="en-IN"/>
        </w:rPr>
        <w:t>(b) different synergetic sites with an increasing number of elements</w:t>
      </w:r>
      <w:r w:rsidR="00DE37D7" w:rsidRPr="00507C7E">
        <w:rPr>
          <w:rFonts w:ascii="Times New Roman" w:hAnsi="Times New Roman" w:cs="Times New Roman"/>
          <w:sz w:val="24"/>
          <w:szCs w:val="24"/>
          <w:lang w:val="en-IN"/>
        </w:rPr>
        <w:t xml:space="preserve"> (</w:t>
      </w:r>
      <w:r w:rsidR="00AA0BEC" w:rsidRPr="00507C7E">
        <w:rPr>
          <w:rFonts w:ascii="Times New Roman" w:hAnsi="Times New Roman" w:cs="Times New Roman"/>
          <w:sz w:val="24"/>
          <w:szCs w:val="24"/>
        </w:rPr>
        <w:t>reproduced with permission</w:t>
      </w:r>
      <w:r w:rsidR="00DE37D7" w:rsidRPr="00507C7E">
        <w:rPr>
          <w:rFonts w:ascii="Times New Roman" w:hAnsi="Times New Roman" w:cs="Times New Roman"/>
          <w:sz w:val="24"/>
          <w:szCs w:val="24"/>
          <w:lang w:val="en-IN"/>
        </w:rPr>
        <w:t>)</w:t>
      </w:r>
      <w:r w:rsidRPr="00507C7E">
        <w:rPr>
          <w:rFonts w:ascii="Times New Roman" w:hAnsi="Times New Roman" w:cs="Times New Roman"/>
          <w:sz w:val="24"/>
          <w:szCs w:val="24"/>
          <w:lang w:val="en-IN"/>
        </w:rPr>
        <w:t>.</w:t>
      </w:r>
      <w:r w:rsidR="00770408" w:rsidRPr="00507C7E">
        <w:rPr>
          <w:rFonts w:ascii="Times New Roman" w:hAnsi="Times New Roman" w:cs="Times New Roman"/>
          <w:sz w:val="24"/>
          <w:szCs w:val="24"/>
          <w:vertAlign w:val="superscript"/>
          <w:lang w:val="en-IN"/>
        </w:rPr>
        <w:t>[189]</w:t>
      </w:r>
      <w:r w:rsidR="00E46980" w:rsidRPr="00507C7E">
        <w:rPr>
          <w:rFonts w:ascii="Times New Roman" w:hAnsi="Times New Roman" w:cs="Times New Roman"/>
          <w:sz w:val="24"/>
          <w:szCs w:val="24"/>
          <w:vertAlign w:val="superscript"/>
          <w:lang w:val="en-IN"/>
        </w:rPr>
        <w:t xml:space="preserve"> </w:t>
      </w:r>
      <w:r w:rsidR="00E46980" w:rsidRPr="00507C7E">
        <w:rPr>
          <w:rFonts w:ascii="Times New Roman" w:hAnsi="Times New Roman" w:cs="Times New Roman"/>
          <w:sz w:val="24"/>
          <w:szCs w:val="24"/>
          <w:lang w:val="en-IN"/>
        </w:rPr>
        <w:t xml:space="preserve">Copyright (2021), Elsevier. </w:t>
      </w:r>
    </w:p>
    <w:p w14:paraId="1104CD64" w14:textId="77777777" w:rsidR="0034493D" w:rsidRPr="00507C7E" w:rsidRDefault="0034493D" w:rsidP="00427A77">
      <w:pPr>
        <w:spacing w:after="0" w:line="360" w:lineRule="auto"/>
        <w:jc w:val="center"/>
        <w:rPr>
          <w:rFonts w:ascii="Times New Roman" w:hAnsi="Times New Roman" w:cs="Times New Roman"/>
          <w:sz w:val="24"/>
          <w:szCs w:val="24"/>
          <w:lang w:val="en-IN"/>
        </w:rPr>
      </w:pPr>
    </w:p>
    <w:p w14:paraId="0A48FEB0" w14:textId="394FED97" w:rsidR="004E77AF" w:rsidRPr="00507C7E" w:rsidRDefault="004E77AF" w:rsidP="004E77AF">
      <w:pPr>
        <w:spacing w:after="0" w:line="360" w:lineRule="auto"/>
        <w:ind w:firstLine="720"/>
        <w:jc w:val="both"/>
        <w:rPr>
          <w:rFonts w:ascii="Times New Roman" w:hAnsi="Times New Roman" w:cs="Times New Roman"/>
          <w:sz w:val="24"/>
          <w:szCs w:val="24"/>
          <w:lang w:val="en-IN"/>
        </w:rPr>
      </w:pPr>
      <w:r w:rsidRPr="00507C7E">
        <w:rPr>
          <w:rFonts w:ascii="Times New Roman" w:hAnsi="Times New Roman" w:cs="Times New Roman"/>
          <w:sz w:val="24"/>
          <w:szCs w:val="24"/>
          <w:lang w:val="en-IN"/>
        </w:rPr>
        <w:t>The pure noble metals such as Pt, Au, Ag, and Rh</w:t>
      </w:r>
      <w:r w:rsidR="00CA1244" w:rsidRPr="00507C7E">
        <w:rPr>
          <w:rFonts w:ascii="Times New Roman" w:hAnsi="Times New Roman" w:cs="Times New Roman"/>
          <w:sz w:val="24"/>
          <w:szCs w:val="24"/>
          <w:lang w:val="en-IN"/>
        </w:rPr>
        <w:t xml:space="preserve"> are good catalyst materials </w:t>
      </w:r>
      <w:r w:rsidRPr="00507C7E">
        <w:rPr>
          <w:rFonts w:ascii="Times New Roman" w:hAnsi="Times New Roman" w:cs="Times New Roman"/>
          <w:sz w:val="24"/>
          <w:szCs w:val="24"/>
          <w:lang w:val="en-IN"/>
        </w:rPr>
        <w:t xml:space="preserve">but due to their high-cost, researchers have devoted themselves to finding alternatives such as transition metals and their alloys (binary, ternary, quinary and high entropy alloys (more than or five elements and each contribution &lt;5 = &lt;35 atom %). </w:t>
      </w:r>
      <w:r w:rsidR="00CA1244" w:rsidRPr="00507C7E">
        <w:rPr>
          <w:rFonts w:ascii="Times New Roman" w:hAnsi="Times New Roman" w:cs="Times New Roman"/>
          <w:sz w:val="24"/>
          <w:szCs w:val="24"/>
          <w:lang w:val="en-IN"/>
        </w:rPr>
        <w:t>M</w:t>
      </w:r>
      <w:r w:rsidRPr="00507C7E">
        <w:rPr>
          <w:rFonts w:ascii="Times New Roman" w:hAnsi="Times New Roman" w:cs="Times New Roman"/>
          <w:sz w:val="24"/>
          <w:szCs w:val="24"/>
          <w:lang w:val="en-IN"/>
        </w:rPr>
        <w:t>ost transition metal catalyst alone suffer from electrochemical dissolution in acidic/alkaline media</w:t>
      </w:r>
      <w:r w:rsidRPr="00507C7E">
        <w:rPr>
          <w:rFonts w:ascii="Times New Roman" w:hAnsi="Times New Roman" w:cs="Times New Roman"/>
          <w:sz w:val="24"/>
          <w:szCs w:val="24"/>
        </w:rPr>
        <w:t>.</w:t>
      </w:r>
      <w:r w:rsidRPr="00507C7E">
        <w:rPr>
          <w:rFonts w:ascii="Times New Roman" w:hAnsi="Times New Roman" w:cs="Times New Roman"/>
          <w:sz w:val="24"/>
          <w:szCs w:val="24"/>
          <w:vertAlign w:val="superscript"/>
        </w:rPr>
        <w:t>[190]</w:t>
      </w:r>
      <w:r w:rsidRPr="00507C7E">
        <w:rPr>
          <w:rFonts w:ascii="Times New Roman" w:hAnsi="Times New Roman" w:cs="Times New Roman"/>
          <w:sz w:val="24"/>
          <w:szCs w:val="24"/>
        </w:rPr>
        <w:t xml:space="preserve"> </w:t>
      </w:r>
      <w:r w:rsidRPr="00507C7E">
        <w:rPr>
          <w:rFonts w:ascii="Times New Roman" w:hAnsi="Times New Roman" w:cs="Times New Roman"/>
          <w:sz w:val="24"/>
          <w:szCs w:val="24"/>
          <w:lang w:val="en-IN"/>
        </w:rPr>
        <w:t>Nevertheless, metallic materials can be deposited by thermal spray coating techniques on a large scale/industrial scale.</w:t>
      </w:r>
      <w:r w:rsidRPr="00507C7E">
        <w:rPr>
          <w:rFonts w:ascii="Times New Roman" w:hAnsi="Times New Roman" w:cs="Times New Roman"/>
          <w:sz w:val="24"/>
          <w:szCs w:val="24"/>
          <w:vertAlign w:val="superscript"/>
          <w:lang w:val="en-IN"/>
        </w:rPr>
        <w:t>[191]</w:t>
      </w:r>
      <w:r w:rsidRPr="00507C7E">
        <w:rPr>
          <w:rFonts w:ascii="Times New Roman" w:hAnsi="Times New Roman" w:cs="Times New Roman"/>
          <w:sz w:val="24"/>
          <w:szCs w:val="24"/>
          <w:lang w:val="en-IN"/>
        </w:rPr>
        <w:t xml:space="preserve">  Some metals are known for the lower efficiency of hydrogen evolution, but their alloy works better. For example, Ti and Cu are known </w:t>
      </w:r>
      <w:r w:rsidR="00CA1244" w:rsidRPr="00507C7E">
        <w:rPr>
          <w:rFonts w:ascii="Times New Roman" w:hAnsi="Times New Roman" w:cs="Times New Roman"/>
          <w:sz w:val="24"/>
          <w:szCs w:val="24"/>
          <w:lang w:val="en-IN"/>
        </w:rPr>
        <w:t>as</w:t>
      </w:r>
      <w:r w:rsidRPr="00507C7E">
        <w:rPr>
          <w:rFonts w:ascii="Times New Roman" w:hAnsi="Times New Roman" w:cs="Times New Roman"/>
          <w:sz w:val="24"/>
          <w:szCs w:val="24"/>
          <w:lang w:val="en-IN"/>
        </w:rPr>
        <w:t xml:space="preserve"> poor catalyst for hydrogen evolution reactions, but their combination works better at mild overpotentials.</w:t>
      </w:r>
      <w:r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lang w:val="en-IN"/>
        </w:rPr>
        <w:t xml:space="preserve"> The porosity in the catalyst materials enhances catalytic efficiency due to increased surface area. The dealloying process can be used to make electrodes porous after depositing by thermal spray techniques. </w:t>
      </w:r>
    </w:p>
    <w:p w14:paraId="51EE030A" w14:textId="43365A98" w:rsidR="002852FB" w:rsidRPr="00507C7E" w:rsidRDefault="00F66DA1" w:rsidP="00427A77">
      <w:pPr>
        <w:spacing w:after="0" w:line="360" w:lineRule="auto"/>
        <w:ind w:firstLine="720"/>
        <w:jc w:val="both"/>
        <w:rPr>
          <w:rFonts w:ascii="Times New Roman" w:hAnsi="Times New Roman" w:cs="Times New Roman"/>
          <w:sz w:val="24"/>
          <w:szCs w:val="24"/>
          <w:lang w:val="en-IN"/>
        </w:rPr>
      </w:pPr>
      <w:r w:rsidRPr="00507C7E">
        <w:rPr>
          <w:rFonts w:ascii="Times New Roman" w:hAnsi="Times New Roman" w:cs="Times New Roman"/>
          <w:sz w:val="24"/>
          <w:szCs w:val="24"/>
          <w:lang w:val="en-IN"/>
        </w:rPr>
        <w:t>Lu et al</w:t>
      </w:r>
      <w:r w:rsidR="002D4DB1" w:rsidRPr="00507C7E">
        <w:rPr>
          <w:rFonts w:ascii="Times New Roman" w:hAnsi="Times New Roman" w:cs="Times New Roman"/>
          <w:sz w:val="24"/>
          <w:szCs w:val="24"/>
          <w:lang w:val="en-IN"/>
        </w:rPr>
        <w:t>.</w:t>
      </w:r>
      <w:r w:rsidR="00DE37D7" w:rsidRPr="00507C7E">
        <w:rPr>
          <w:rFonts w:ascii="Times New Roman" w:hAnsi="Times New Roman" w:cs="Times New Roman"/>
          <w:sz w:val="24"/>
          <w:szCs w:val="24"/>
          <w:lang w:val="en-IN"/>
        </w:rPr>
        <w:t xml:space="preserve"> (2015)</w:t>
      </w:r>
      <w:r w:rsidR="006B3E5B"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lang w:val="en-IN"/>
        </w:rPr>
        <w:t xml:space="preserve"> have prepared bi-metallic catalyst Cu-Ti by arc melting followed by melt spinning. The hierarchical nano-porosity was created by the selective dealloying process, as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lang w:val="en-IN"/>
        </w:rPr>
        <w:t>25</w:t>
      </w:r>
      <w:r w:rsidRPr="00507C7E">
        <w:rPr>
          <w:rFonts w:ascii="Times New Roman" w:hAnsi="Times New Roman" w:cs="Times New Roman"/>
          <w:b/>
          <w:bCs/>
          <w:sz w:val="24"/>
          <w:szCs w:val="24"/>
          <w:lang w:val="en-IN"/>
        </w:rPr>
        <w:t>(a-b)</w:t>
      </w:r>
      <w:r w:rsidRPr="00507C7E">
        <w:rPr>
          <w:rFonts w:ascii="Times New Roman" w:hAnsi="Times New Roman" w:cs="Times New Roman"/>
          <w:sz w:val="24"/>
          <w:szCs w:val="24"/>
          <w:lang w:val="en-IN"/>
        </w:rPr>
        <w:t xml:space="preserve">. The hierarchical nano-porosity played a significant role to increase the catalytic activity compared to bulk Cu and alloy, as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lang w:val="en-IN"/>
        </w:rPr>
        <w:t>25</w:t>
      </w:r>
      <w:r w:rsidRPr="00507C7E">
        <w:rPr>
          <w:rFonts w:ascii="Times New Roman" w:hAnsi="Times New Roman" w:cs="Times New Roman"/>
          <w:b/>
          <w:bCs/>
          <w:sz w:val="24"/>
          <w:szCs w:val="24"/>
          <w:lang w:val="en-IN"/>
        </w:rPr>
        <w:t>(c)</w:t>
      </w:r>
      <w:r w:rsidR="00DE37D7" w:rsidRPr="00507C7E">
        <w:rPr>
          <w:rFonts w:ascii="Times New Roman" w:hAnsi="Times New Roman" w:cs="Times New Roman"/>
          <w:b/>
          <w:bCs/>
          <w:sz w:val="24"/>
          <w:szCs w:val="24"/>
          <w:lang w:val="en-IN"/>
        </w:rPr>
        <w:t xml:space="preserve"> </w:t>
      </w:r>
      <w:r w:rsidR="00984922" w:rsidRPr="00507C7E">
        <w:rPr>
          <w:rFonts w:ascii="Times New Roman" w:hAnsi="Times New Roman" w:cs="Times New Roman"/>
          <w:sz w:val="24"/>
          <w:szCs w:val="24"/>
          <w:lang w:val="en-IN"/>
        </w:rPr>
        <w:t>by</w:t>
      </w:r>
      <w:r w:rsidR="00984922" w:rsidRPr="00507C7E">
        <w:rPr>
          <w:rFonts w:ascii="Times New Roman" w:hAnsi="Times New Roman" w:cs="Times New Roman"/>
          <w:b/>
          <w:bCs/>
          <w:sz w:val="24"/>
          <w:szCs w:val="24"/>
          <w:lang w:val="en-IN"/>
        </w:rPr>
        <w:t xml:space="preserve"> </w:t>
      </w:r>
      <w:r w:rsidR="00DE37D7" w:rsidRPr="00507C7E">
        <w:rPr>
          <w:rFonts w:ascii="Times New Roman" w:hAnsi="Times New Roman" w:cs="Times New Roman"/>
          <w:sz w:val="24"/>
          <w:szCs w:val="24"/>
          <w:lang w:val="en-IN"/>
        </w:rPr>
        <w:t>Lu et al. (2015)</w:t>
      </w:r>
      <w:r w:rsidRPr="00507C7E">
        <w:rPr>
          <w:rFonts w:ascii="Times New Roman" w:hAnsi="Times New Roman" w:cs="Times New Roman"/>
          <w:sz w:val="24"/>
          <w:szCs w:val="24"/>
          <w:lang w:val="en-IN"/>
        </w:rPr>
        <w:t>.</w:t>
      </w:r>
      <w:r w:rsidR="006B3E5B"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lang w:val="en-IN"/>
        </w:rPr>
        <w:t xml:space="preserve"> The new concept of high entropy stabilized alloys as catalytic materials </w:t>
      </w:r>
      <w:r w:rsidR="00CA1244" w:rsidRPr="00507C7E">
        <w:rPr>
          <w:rFonts w:ascii="Times New Roman" w:hAnsi="Times New Roman" w:cs="Times New Roman"/>
          <w:sz w:val="24"/>
          <w:szCs w:val="24"/>
          <w:lang w:val="en-IN"/>
        </w:rPr>
        <w:t>has gained prominence</w:t>
      </w:r>
      <w:r w:rsidRPr="00507C7E">
        <w:rPr>
          <w:rFonts w:ascii="Times New Roman" w:hAnsi="Times New Roman" w:cs="Times New Roman"/>
          <w:sz w:val="24"/>
          <w:szCs w:val="24"/>
          <w:lang w:val="en-IN"/>
        </w:rPr>
        <w:t>. They are under the wide area of designing and exploration on the laboratory scale for many catalytic reactions.</w:t>
      </w:r>
      <w:r w:rsidR="006B3E5B" w:rsidRPr="00507C7E">
        <w:rPr>
          <w:rFonts w:ascii="Times New Roman" w:hAnsi="Times New Roman" w:cs="Times New Roman"/>
          <w:sz w:val="24"/>
          <w:szCs w:val="24"/>
          <w:vertAlign w:val="superscript"/>
          <w:lang w:val="en-IN"/>
        </w:rPr>
        <w:t>[193, 194, 195, 196, 197]</w:t>
      </w:r>
      <w:r w:rsidRPr="00507C7E">
        <w:rPr>
          <w:rFonts w:ascii="Times New Roman" w:hAnsi="Times New Roman" w:cs="Times New Roman"/>
          <w:sz w:val="24"/>
          <w:szCs w:val="24"/>
          <w:lang w:val="en-IN"/>
        </w:rPr>
        <w:t xml:space="preserve"> The unique feature of HEA is </w:t>
      </w:r>
      <w:r w:rsidR="00CA1244" w:rsidRPr="00507C7E">
        <w:rPr>
          <w:rFonts w:ascii="Times New Roman" w:hAnsi="Times New Roman" w:cs="Times New Roman"/>
          <w:sz w:val="24"/>
          <w:szCs w:val="24"/>
          <w:lang w:val="en-IN"/>
        </w:rPr>
        <w:t xml:space="preserve">that </w:t>
      </w:r>
      <w:r w:rsidR="003F3D72" w:rsidRPr="00507C7E">
        <w:rPr>
          <w:rFonts w:ascii="Times New Roman" w:hAnsi="Times New Roman" w:cs="Times New Roman"/>
          <w:sz w:val="24"/>
          <w:szCs w:val="24"/>
          <w:lang w:val="en-IN"/>
        </w:rPr>
        <w:t xml:space="preserve">the </w:t>
      </w:r>
      <w:r w:rsidRPr="00507C7E">
        <w:rPr>
          <w:rFonts w:ascii="Times New Roman" w:hAnsi="Times New Roman" w:cs="Times New Roman"/>
          <w:sz w:val="24"/>
          <w:szCs w:val="24"/>
          <w:lang w:val="en-IN"/>
        </w:rPr>
        <w:t xml:space="preserve">atomic mixing of many metals, can tune the catalyst for different reactions or one catalyst can work for many responses because </w:t>
      </w:r>
      <w:r w:rsidR="00CA1244" w:rsidRPr="00507C7E">
        <w:rPr>
          <w:rFonts w:ascii="Times New Roman" w:hAnsi="Times New Roman" w:cs="Times New Roman"/>
          <w:sz w:val="24"/>
          <w:szCs w:val="24"/>
          <w:lang w:val="en-IN"/>
        </w:rPr>
        <w:t>several</w:t>
      </w:r>
      <w:r w:rsidRPr="00507C7E">
        <w:rPr>
          <w:rFonts w:ascii="Times New Roman" w:hAnsi="Times New Roman" w:cs="Times New Roman"/>
          <w:sz w:val="24"/>
          <w:szCs w:val="24"/>
          <w:lang w:val="en-IN"/>
        </w:rPr>
        <w:t xml:space="preserve"> atoms over the surface </w:t>
      </w:r>
      <w:r w:rsidR="00CA1244" w:rsidRPr="00507C7E">
        <w:rPr>
          <w:rFonts w:ascii="Times New Roman" w:hAnsi="Times New Roman" w:cs="Times New Roman"/>
          <w:sz w:val="24"/>
          <w:szCs w:val="24"/>
          <w:lang w:val="en-IN"/>
        </w:rPr>
        <w:t xml:space="preserve">presents wider possibilities of </w:t>
      </w:r>
      <w:r w:rsidRPr="00507C7E">
        <w:rPr>
          <w:rFonts w:ascii="Times New Roman" w:hAnsi="Times New Roman" w:cs="Times New Roman"/>
          <w:sz w:val="24"/>
          <w:szCs w:val="24"/>
          <w:lang w:val="en-IN"/>
        </w:rPr>
        <w:t>different active sites for the adsorbate.</w:t>
      </w:r>
      <w:r w:rsidR="006B3E5B" w:rsidRPr="00507C7E">
        <w:rPr>
          <w:rFonts w:ascii="Times New Roman" w:hAnsi="Times New Roman" w:cs="Times New Roman"/>
          <w:sz w:val="24"/>
          <w:szCs w:val="24"/>
          <w:vertAlign w:val="superscript"/>
          <w:lang w:val="en-IN"/>
        </w:rPr>
        <w:t>[189]</w:t>
      </w:r>
      <w:r w:rsidRPr="00507C7E">
        <w:rPr>
          <w:rFonts w:ascii="Times New Roman" w:hAnsi="Times New Roman" w:cs="Times New Roman"/>
          <w:sz w:val="24"/>
          <w:szCs w:val="24"/>
          <w:lang w:val="en-IN"/>
        </w:rPr>
        <w:t xml:space="preserve"> Another unique feature of the high entropy alloys is </w:t>
      </w:r>
      <w:r w:rsidR="00784F49" w:rsidRPr="00507C7E">
        <w:rPr>
          <w:rFonts w:ascii="Times New Roman" w:hAnsi="Times New Roman" w:cs="Times New Roman"/>
          <w:sz w:val="24"/>
          <w:szCs w:val="24"/>
          <w:lang w:val="en-IN"/>
        </w:rPr>
        <w:t xml:space="preserve">that they are </w:t>
      </w:r>
      <w:r w:rsidRPr="00507C7E">
        <w:rPr>
          <w:rFonts w:ascii="Times New Roman" w:hAnsi="Times New Roman" w:cs="Times New Roman"/>
          <w:sz w:val="24"/>
          <w:szCs w:val="24"/>
          <w:lang w:val="en-IN"/>
        </w:rPr>
        <w:t>highly corrosion resistan</w:t>
      </w:r>
      <w:r w:rsidR="003F3D72" w:rsidRPr="00507C7E">
        <w:rPr>
          <w:rFonts w:ascii="Times New Roman" w:hAnsi="Times New Roman" w:cs="Times New Roman"/>
          <w:sz w:val="24"/>
          <w:szCs w:val="24"/>
          <w:lang w:val="en-IN"/>
        </w:rPr>
        <w:t>t</w:t>
      </w:r>
      <w:r w:rsidRPr="00507C7E">
        <w:rPr>
          <w:rFonts w:ascii="Times New Roman" w:hAnsi="Times New Roman" w:cs="Times New Roman"/>
          <w:sz w:val="24"/>
          <w:szCs w:val="24"/>
          <w:lang w:val="en-IN"/>
        </w:rPr>
        <w:t>. Therefore, it is also stable in a harsh environment or during the electrolysis of water.</w:t>
      </w:r>
      <w:r w:rsidR="006B3E5B" w:rsidRPr="00507C7E">
        <w:rPr>
          <w:rFonts w:ascii="Times New Roman" w:hAnsi="Times New Roman" w:cs="Times New Roman"/>
          <w:sz w:val="24"/>
          <w:szCs w:val="24"/>
          <w:vertAlign w:val="superscript"/>
          <w:lang w:val="en-IN"/>
        </w:rPr>
        <w:t>[198]</w:t>
      </w:r>
      <w:r w:rsidRPr="00507C7E">
        <w:rPr>
          <w:rFonts w:ascii="Times New Roman" w:hAnsi="Times New Roman" w:cs="Times New Roman"/>
          <w:sz w:val="24"/>
          <w:szCs w:val="24"/>
          <w:lang w:val="en-IN"/>
        </w:rPr>
        <w:t xml:space="preserve"> </w:t>
      </w:r>
    </w:p>
    <w:p w14:paraId="2BC501FE" w14:textId="368D5A82" w:rsidR="00BF7B4A" w:rsidRPr="00507C7E" w:rsidRDefault="00F66DA1"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lang w:val="en-IN"/>
        </w:rPr>
        <w:t>Cai et al.</w:t>
      </w:r>
      <w:r w:rsidR="00DA0404" w:rsidRPr="00507C7E">
        <w:rPr>
          <w:rFonts w:ascii="Times New Roman" w:hAnsi="Times New Roman" w:cs="Times New Roman"/>
          <w:sz w:val="24"/>
          <w:szCs w:val="24"/>
          <w:lang w:val="en-IN"/>
        </w:rPr>
        <w:t xml:space="preserve"> (2021)</w:t>
      </w:r>
      <w:r w:rsidR="000E4083" w:rsidRPr="00507C7E">
        <w:rPr>
          <w:rFonts w:ascii="Times New Roman" w:hAnsi="Times New Roman" w:cs="Times New Roman"/>
          <w:sz w:val="24"/>
          <w:szCs w:val="24"/>
          <w:vertAlign w:val="superscript"/>
          <w:lang w:val="en-IN"/>
        </w:rPr>
        <w:t>[199]</w:t>
      </w:r>
      <w:r w:rsidRPr="00507C7E">
        <w:rPr>
          <w:rFonts w:ascii="Times New Roman" w:hAnsi="Times New Roman" w:cs="Times New Roman"/>
          <w:sz w:val="24"/>
          <w:szCs w:val="24"/>
          <w:lang w:val="en-IN"/>
        </w:rPr>
        <w:t xml:space="preserve"> </w:t>
      </w:r>
      <w:r w:rsidRPr="00507C7E">
        <w:rPr>
          <w:rFonts w:ascii="Times New Roman" w:hAnsi="Times New Roman" w:cs="Times New Roman"/>
          <w:sz w:val="24"/>
          <w:szCs w:val="24"/>
        </w:rPr>
        <w:t>designed ultra-high entropy nano</w:t>
      </w:r>
      <w:r w:rsidR="006E50BB" w:rsidRPr="00507C7E">
        <w:rPr>
          <w:rFonts w:ascii="Times New Roman" w:hAnsi="Times New Roman" w:cs="Times New Roman"/>
          <w:sz w:val="24"/>
          <w:szCs w:val="24"/>
        </w:rPr>
        <w:t>-</w:t>
      </w:r>
      <w:r w:rsidRPr="00507C7E">
        <w:rPr>
          <w:rFonts w:ascii="Times New Roman" w:hAnsi="Times New Roman" w:cs="Times New Roman"/>
          <w:sz w:val="24"/>
          <w:szCs w:val="24"/>
        </w:rPr>
        <w:t xml:space="preserve">porous alloy catalyst for water splitting using Al, Ag, Au, Co, Cu, Fe, </w:t>
      </w:r>
      <w:proofErr w:type="spellStart"/>
      <w:r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Mo, Ni,  Pd, Pt, Rh, Ru, and Ti by dealloying method </w:t>
      </w:r>
      <w:r w:rsidR="00053B1C" w:rsidRPr="00507C7E">
        <w:rPr>
          <w:rFonts w:ascii="Times New Roman" w:hAnsi="Times New Roman" w:cs="Times New Roman"/>
          <w:sz w:val="24"/>
          <w:szCs w:val="24"/>
        </w:rPr>
        <w:t xml:space="preserve">(i.e., </w:t>
      </w:r>
      <w:r w:rsidR="00053B1C" w:rsidRPr="00507C7E">
        <w:rPr>
          <w:rFonts w:ascii="Times New Roman" w:hAnsi="Times New Roman" w:cs="Times New Roman"/>
          <w:sz w:val="24"/>
          <w:szCs w:val="24"/>
          <w:shd w:val="clear" w:color="auto" w:fill="FFFFFF"/>
        </w:rPr>
        <w:t>Al</w:t>
      </w:r>
      <w:r w:rsidR="00053B1C" w:rsidRPr="00507C7E">
        <w:rPr>
          <w:rFonts w:ascii="Times New Roman" w:hAnsi="Times New Roman" w:cs="Times New Roman"/>
          <w:sz w:val="24"/>
          <w:szCs w:val="24"/>
          <w:shd w:val="clear" w:color="auto" w:fill="FFFFFF"/>
          <w:vertAlign w:val="subscript"/>
        </w:rPr>
        <w:t>87</w:t>
      </w:r>
      <w:r w:rsidR="00053B1C" w:rsidRPr="00507C7E">
        <w:rPr>
          <w:rFonts w:ascii="Times New Roman" w:hAnsi="Times New Roman" w:cs="Times New Roman"/>
          <w:sz w:val="24"/>
          <w:szCs w:val="24"/>
          <w:shd w:val="clear" w:color="auto" w:fill="FFFFFF"/>
        </w:rPr>
        <w:t>Ag</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Au</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Co</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Cu</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Fe</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Ir</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Mo</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Ni</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Pd</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Pt</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Rh</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Ru</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shd w:val="clear" w:color="auto" w:fill="FFFFFF"/>
        </w:rPr>
        <w:t>Ti</w:t>
      </w:r>
      <w:r w:rsidR="00053B1C" w:rsidRPr="00507C7E">
        <w:rPr>
          <w:rFonts w:ascii="Times New Roman" w:hAnsi="Times New Roman" w:cs="Times New Roman"/>
          <w:sz w:val="24"/>
          <w:szCs w:val="24"/>
          <w:shd w:val="clear" w:color="auto" w:fill="FFFFFF"/>
          <w:vertAlign w:val="subscript"/>
        </w:rPr>
        <w:t>1</w:t>
      </w:r>
      <w:r w:rsidR="00053B1C"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and claimed </w:t>
      </w:r>
      <w:r w:rsidR="00CA1244" w:rsidRPr="00507C7E">
        <w:rPr>
          <w:rFonts w:ascii="Times New Roman" w:hAnsi="Times New Roman" w:cs="Times New Roman"/>
          <w:sz w:val="24"/>
          <w:szCs w:val="24"/>
        </w:rPr>
        <w:t xml:space="preserve">this to be </w:t>
      </w:r>
      <w:r w:rsidRPr="00507C7E">
        <w:rPr>
          <w:rFonts w:ascii="Times New Roman" w:hAnsi="Times New Roman" w:cs="Times New Roman"/>
          <w:sz w:val="24"/>
          <w:szCs w:val="24"/>
        </w:rPr>
        <w:t xml:space="preserve">superior </w:t>
      </w:r>
      <w:r w:rsidR="003F3D72" w:rsidRPr="00507C7E">
        <w:rPr>
          <w:rFonts w:ascii="Times New Roman" w:hAnsi="Times New Roman" w:cs="Times New Roman"/>
          <w:sz w:val="24"/>
          <w:szCs w:val="24"/>
        </w:rPr>
        <w:t>to</w:t>
      </w:r>
      <w:r w:rsidRPr="00507C7E">
        <w:rPr>
          <w:rFonts w:ascii="Times New Roman" w:hAnsi="Times New Roman" w:cs="Times New Roman"/>
          <w:sz w:val="24"/>
          <w:szCs w:val="24"/>
        </w:rPr>
        <w:t xml:space="preserve"> IrO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and Pt/graphene. There are some obstacle</w:t>
      </w:r>
      <w:r w:rsidR="00784F49" w:rsidRPr="00507C7E">
        <w:rPr>
          <w:rFonts w:ascii="Times New Roman" w:hAnsi="Times New Roman" w:cs="Times New Roman"/>
          <w:sz w:val="24"/>
          <w:szCs w:val="24"/>
        </w:rPr>
        <w:t>s</w:t>
      </w:r>
      <w:r w:rsidRPr="00507C7E">
        <w:rPr>
          <w:rFonts w:ascii="Times New Roman" w:hAnsi="Times New Roman" w:cs="Times New Roman"/>
          <w:sz w:val="24"/>
          <w:szCs w:val="24"/>
        </w:rPr>
        <w:t xml:space="preserve"> </w:t>
      </w:r>
      <w:r w:rsidR="002852FB" w:rsidRPr="00507C7E">
        <w:rPr>
          <w:rFonts w:ascii="Times New Roman" w:hAnsi="Times New Roman" w:cs="Times New Roman"/>
          <w:sz w:val="24"/>
          <w:szCs w:val="24"/>
        </w:rPr>
        <w:t xml:space="preserve">in </w:t>
      </w:r>
      <w:r w:rsidRPr="00507C7E">
        <w:rPr>
          <w:rFonts w:ascii="Times New Roman" w:hAnsi="Times New Roman" w:cs="Times New Roman"/>
          <w:sz w:val="24"/>
          <w:szCs w:val="24"/>
        </w:rPr>
        <w:t>powder preparation techniques of such catalyst</w:t>
      </w:r>
      <w:r w:rsidR="00BF7B4A" w:rsidRPr="00507C7E">
        <w:rPr>
          <w:rFonts w:ascii="Times New Roman" w:hAnsi="Times New Roman" w:cs="Times New Roman"/>
          <w:sz w:val="24"/>
          <w:szCs w:val="24"/>
        </w:rPr>
        <w:t xml:space="preserve">, as </w:t>
      </w:r>
      <w:r w:rsidRPr="00507C7E">
        <w:rPr>
          <w:rFonts w:ascii="Times New Roman" w:hAnsi="Times New Roman" w:cs="Times New Roman"/>
          <w:sz w:val="24"/>
          <w:szCs w:val="24"/>
        </w:rPr>
        <w:t>thermal spray require</w:t>
      </w:r>
      <w:r w:rsidR="00BF7B4A" w:rsidRPr="00507C7E">
        <w:rPr>
          <w:rFonts w:ascii="Times New Roman" w:hAnsi="Times New Roman" w:cs="Times New Roman"/>
          <w:sz w:val="24"/>
          <w:szCs w:val="24"/>
        </w:rPr>
        <w:t>s</w:t>
      </w:r>
      <w:r w:rsidRPr="00507C7E">
        <w:rPr>
          <w:rFonts w:ascii="Times New Roman" w:hAnsi="Times New Roman" w:cs="Times New Roman"/>
          <w:sz w:val="24"/>
          <w:szCs w:val="24"/>
        </w:rPr>
        <w:t xml:space="preserve"> a metallic powder to be sprayed over the electrode to be deposited</w:t>
      </w:r>
      <w:r w:rsidR="00845E9A"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r w:rsidRPr="00507C7E">
        <w:rPr>
          <w:rFonts w:ascii="Times New Roman" w:hAnsi="Times New Roman" w:cs="Times New Roman"/>
          <w:sz w:val="24"/>
          <w:szCs w:val="24"/>
        </w:rPr>
        <w:lastRenderedPageBreak/>
        <w:t>but this type of catalyst suffer</w:t>
      </w:r>
      <w:r w:rsidR="003F3D72" w:rsidRPr="00507C7E">
        <w:rPr>
          <w:rFonts w:ascii="Times New Roman" w:hAnsi="Times New Roman" w:cs="Times New Roman"/>
          <w:sz w:val="24"/>
          <w:szCs w:val="24"/>
        </w:rPr>
        <w:t>s</w:t>
      </w:r>
      <w:r w:rsidRPr="00507C7E">
        <w:rPr>
          <w:rFonts w:ascii="Times New Roman" w:hAnsi="Times New Roman" w:cs="Times New Roman"/>
          <w:sz w:val="24"/>
          <w:szCs w:val="24"/>
        </w:rPr>
        <w:t xml:space="preserve"> from phase separation or intermetallic formation during atomization (during powder preparation). Nevertheless, preparation of HEA by mechanical alloying provides the nano powder of the catalyst and overcome such phase separation.</w:t>
      </w:r>
      <w:r w:rsidR="000E4083" w:rsidRPr="00507C7E">
        <w:rPr>
          <w:rFonts w:ascii="Times New Roman" w:hAnsi="Times New Roman" w:cs="Times New Roman"/>
          <w:sz w:val="24"/>
          <w:szCs w:val="24"/>
          <w:vertAlign w:val="superscript"/>
        </w:rPr>
        <w:t>[200]</w:t>
      </w:r>
      <w:r w:rsidRPr="00507C7E">
        <w:rPr>
          <w:rFonts w:ascii="Times New Roman" w:hAnsi="Times New Roman" w:cs="Times New Roman"/>
          <w:sz w:val="24"/>
          <w:szCs w:val="24"/>
        </w:rPr>
        <w:t xml:space="preserve"> </w:t>
      </w:r>
    </w:p>
    <w:p w14:paraId="3053C5EA" w14:textId="7BE2A8BB" w:rsidR="00F66DA1" w:rsidRPr="00507C7E" w:rsidRDefault="00F66DA1" w:rsidP="00427A77">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Sharma et al.</w:t>
      </w:r>
      <w:r w:rsidR="00071449" w:rsidRPr="00507C7E">
        <w:rPr>
          <w:rFonts w:ascii="Times New Roman" w:hAnsi="Times New Roman" w:cs="Times New Roman"/>
          <w:sz w:val="24"/>
          <w:szCs w:val="24"/>
        </w:rPr>
        <w:t xml:space="preserve"> (2021)</w:t>
      </w:r>
      <w:r w:rsidR="000E4083" w:rsidRPr="00507C7E">
        <w:rPr>
          <w:rFonts w:ascii="Times New Roman" w:hAnsi="Times New Roman" w:cs="Times New Roman"/>
          <w:sz w:val="24"/>
          <w:szCs w:val="24"/>
          <w:vertAlign w:val="superscript"/>
        </w:rPr>
        <w:t>[201]</w:t>
      </w:r>
      <w:r w:rsidRPr="00507C7E">
        <w:rPr>
          <w:rFonts w:ascii="Times New Roman" w:hAnsi="Times New Roman" w:cs="Times New Roman"/>
          <w:sz w:val="24"/>
          <w:szCs w:val="24"/>
        </w:rPr>
        <w:t xml:space="preserve"> designed a low</w:t>
      </w:r>
      <w:r w:rsidR="00784F49" w:rsidRPr="00507C7E">
        <w:rPr>
          <w:rFonts w:ascii="Times New Roman" w:hAnsi="Times New Roman" w:cs="Times New Roman"/>
          <w:sz w:val="24"/>
          <w:szCs w:val="24"/>
        </w:rPr>
        <w:t>-</w:t>
      </w:r>
      <w:r w:rsidRPr="00507C7E">
        <w:rPr>
          <w:rFonts w:ascii="Times New Roman" w:hAnsi="Times New Roman" w:cs="Times New Roman"/>
          <w:sz w:val="24"/>
          <w:szCs w:val="24"/>
        </w:rPr>
        <w:t>cost catalyst, eas</w:t>
      </w:r>
      <w:r w:rsidR="003F3D72" w:rsidRPr="00507C7E">
        <w:rPr>
          <w:rFonts w:ascii="Times New Roman" w:hAnsi="Times New Roman" w:cs="Times New Roman"/>
          <w:sz w:val="24"/>
          <w:szCs w:val="24"/>
        </w:rPr>
        <w:t>ily</w:t>
      </w:r>
      <w:r w:rsidRPr="00507C7E">
        <w:rPr>
          <w:rFonts w:ascii="Times New Roman" w:hAnsi="Times New Roman" w:cs="Times New Roman"/>
          <w:sz w:val="24"/>
          <w:szCs w:val="24"/>
        </w:rPr>
        <w:t xml:space="preserve"> scalable material for </w:t>
      </w:r>
      <w:r w:rsidR="00BF7B4A" w:rsidRPr="00507C7E">
        <w:rPr>
          <w:rFonts w:ascii="Times New Roman" w:hAnsi="Times New Roman" w:cs="Times New Roman"/>
          <w:sz w:val="24"/>
          <w:szCs w:val="24"/>
        </w:rPr>
        <w:t>oxygen evolution reaction</w:t>
      </w:r>
      <w:r w:rsidRPr="00507C7E">
        <w:rPr>
          <w:rFonts w:ascii="Times New Roman" w:hAnsi="Times New Roman" w:cs="Times New Roman"/>
          <w:sz w:val="24"/>
          <w:szCs w:val="24"/>
        </w:rPr>
        <w:t xml:space="preserve"> using transition metal elements and it worked at </w:t>
      </w:r>
      <w:r w:rsidR="003F3D72"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reduced overpotential </w:t>
      </w:r>
      <w:r w:rsidR="00CA1244" w:rsidRPr="00507C7E">
        <w:rPr>
          <w:rFonts w:ascii="Times New Roman" w:hAnsi="Times New Roman" w:cs="Times New Roman"/>
          <w:sz w:val="24"/>
          <w:szCs w:val="24"/>
        </w:rPr>
        <w:t xml:space="preserve">of </w:t>
      </w:r>
      <w:r w:rsidRPr="00507C7E">
        <w:rPr>
          <w:rFonts w:ascii="Times New Roman" w:hAnsi="Times New Roman" w:cs="Times New Roman"/>
          <w:sz w:val="24"/>
          <w:szCs w:val="24"/>
        </w:rPr>
        <w:t xml:space="preserve">370 mV at </w:t>
      </w:r>
      <w:r w:rsidR="003F3D72" w:rsidRPr="00507C7E">
        <w:rPr>
          <w:rFonts w:ascii="Times New Roman" w:hAnsi="Times New Roman" w:cs="Times New Roman"/>
          <w:sz w:val="24"/>
          <w:szCs w:val="24"/>
        </w:rPr>
        <w:t xml:space="preserve">a </w:t>
      </w:r>
      <w:r w:rsidRPr="00507C7E">
        <w:rPr>
          <w:rFonts w:ascii="Times New Roman" w:hAnsi="Times New Roman" w:cs="Times New Roman"/>
          <w:sz w:val="24"/>
          <w:szCs w:val="24"/>
        </w:rPr>
        <w:t>current density of 10 mA/cm</w:t>
      </w:r>
      <w:r w:rsidRPr="00507C7E">
        <w:rPr>
          <w:rFonts w:ascii="Times New Roman" w:hAnsi="Times New Roman" w:cs="Times New Roman"/>
          <w:sz w:val="24"/>
          <w:szCs w:val="24"/>
          <w:vertAlign w:val="superscript"/>
        </w:rPr>
        <w:t>2</w:t>
      </w:r>
      <w:r w:rsidR="00720066" w:rsidRPr="00507C7E">
        <w:rPr>
          <w:rFonts w:ascii="Times New Roman" w:hAnsi="Times New Roman" w:cs="Times New Roman"/>
          <w:sz w:val="24"/>
          <w:szCs w:val="24"/>
        </w:rPr>
        <w:t xml:space="preserve"> (</w:t>
      </w:r>
      <w:r w:rsidR="00F02B3B" w:rsidRPr="00507C7E">
        <w:rPr>
          <w:rFonts w:ascii="Times New Roman" w:hAnsi="Times New Roman" w:cs="Times New Roman"/>
          <w:b/>
          <w:bCs/>
          <w:sz w:val="24"/>
          <w:szCs w:val="24"/>
          <w:lang w:bidi="en-US"/>
        </w:rPr>
        <w:t xml:space="preserve">Figure </w:t>
      </w:r>
      <w:r w:rsidR="00720066" w:rsidRPr="00507C7E">
        <w:rPr>
          <w:rFonts w:ascii="Times New Roman" w:hAnsi="Times New Roman" w:cs="Times New Roman"/>
          <w:b/>
          <w:bCs/>
          <w:sz w:val="24"/>
          <w:szCs w:val="24"/>
        </w:rPr>
        <w:t>25(d)</w:t>
      </w:r>
      <w:r w:rsidR="00720066" w:rsidRPr="00507C7E">
        <w:rPr>
          <w:rFonts w:ascii="Times New Roman" w:hAnsi="Times New Roman" w:cs="Times New Roman"/>
          <w:sz w:val="24"/>
          <w:szCs w:val="24"/>
        </w:rPr>
        <w:t>)</w:t>
      </w:r>
      <w:r w:rsidRPr="00507C7E">
        <w:rPr>
          <w:rFonts w:ascii="Times New Roman" w:hAnsi="Times New Roman" w:cs="Times New Roman"/>
          <w:sz w:val="24"/>
          <w:szCs w:val="24"/>
        </w:rPr>
        <w:t xml:space="preserve"> The metallic powder was prepared by mechanical milling at extremely low temperature</w:t>
      </w:r>
      <w:r w:rsidR="00CA1244" w:rsidRPr="00507C7E">
        <w:rPr>
          <w:rFonts w:ascii="Times New Roman" w:hAnsi="Times New Roman" w:cs="Times New Roman"/>
          <w:sz w:val="24"/>
          <w:szCs w:val="24"/>
        </w:rPr>
        <w:t xml:space="preserve"> as per </w:t>
      </w:r>
      <w:r w:rsidR="003F3D72"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scheme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rPr>
        <w:t>25</w:t>
      </w:r>
      <w:r w:rsidR="00720066" w:rsidRPr="00507C7E">
        <w:rPr>
          <w:rFonts w:ascii="Times New Roman" w:hAnsi="Times New Roman" w:cs="Times New Roman"/>
          <w:b/>
          <w:bCs/>
          <w:sz w:val="24"/>
          <w:szCs w:val="24"/>
        </w:rPr>
        <w:t>(e)</w:t>
      </w:r>
      <w:r w:rsidRPr="00507C7E">
        <w:rPr>
          <w:rFonts w:ascii="Times New Roman" w:hAnsi="Times New Roman" w:cs="Times New Roman"/>
          <w:sz w:val="24"/>
          <w:szCs w:val="24"/>
        </w:rPr>
        <w:t xml:space="preserve">. </w:t>
      </w:r>
      <w:proofErr w:type="spellStart"/>
      <w:r w:rsidR="00CA1244" w:rsidRPr="00507C7E">
        <w:rPr>
          <w:rFonts w:ascii="Times New Roman" w:hAnsi="Times New Roman" w:cs="Times New Roman"/>
          <w:sz w:val="24"/>
          <w:szCs w:val="24"/>
        </w:rPr>
        <w:t>Cryomilling</w:t>
      </w:r>
      <w:proofErr w:type="spellEnd"/>
      <w:r w:rsidR="00CA1244" w:rsidRPr="00507C7E">
        <w:rPr>
          <w:rFonts w:ascii="Times New Roman" w:hAnsi="Times New Roman" w:cs="Times New Roman"/>
          <w:sz w:val="24"/>
          <w:szCs w:val="24"/>
        </w:rPr>
        <w:t xml:space="preserve"> or</w:t>
      </w:r>
      <w:r w:rsidRPr="00507C7E">
        <w:rPr>
          <w:rFonts w:ascii="Times New Roman" w:hAnsi="Times New Roman" w:cs="Times New Roman"/>
          <w:sz w:val="24"/>
          <w:szCs w:val="24"/>
        </w:rPr>
        <w:t xml:space="preserve"> milling at </w:t>
      </w:r>
      <w:r w:rsidR="003F3D72" w:rsidRPr="00507C7E">
        <w:rPr>
          <w:rFonts w:ascii="Times New Roman" w:hAnsi="Times New Roman" w:cs="Times New Roman"/>
          <w:sz w:val="24"/>
          <w:szCs w:val="24"/>
        </w:rPr>
        <w:t xml:space="preserve">an </w:t>
      </w:r>
      <w:r w:rsidRPr="00507C7E">
        <w:rPr>
          <w:rFonts w:ascii="Times New Roman" w:hAnsi="Times New Roman" w:cs="Times New Roman"/>
          <w:sz w:val="24"/>
          <w:szCs w:val="24"/>
        </w:rPr>
        <w:t xml:space="preserve">extremely low temperature provides ultrapure nanocrystalline powder, as it protects the materials </w:t>
      </w:r>
      <w:r w:rsidR="009673AB" w:rsidRPr="00507C7E">
        <w:rPr>
          <w:rFonts w:ascii="Times New Roman" w:hAnsi="Times New Roman" w:cs="Times New Roman"/>
          <w:sz w:val="24"/>
          <w:szCs w:val="24"/>
        </w:rPr>
        <w:t xml:space="preserve">from oxidation </w:t>
      </w:r>
      <w:r w:rsidRPr="00507C7E">
        <w:rPr>
          <w:rFonts w:ascii="Times New Roman" w:hAnsi="Times New Roman" w:cs="Times New Roman"/>
          <w:sz w:val="24"/>
          <w:szCs w:val="24"/>
        </w:rPr>
        <w:t>and minimize the debris from the milling tools.</w:t>
      </w:r>
      <w:r w:rsidR="000E4083" w:rsidRPr="00507C7E">
        <w:rPr>
          <w:rFonts w:ascii="Times New Roman" w:hAnsi="Times New Roman" w:cs="Times New Roman"/>
          <w:sz w:val="24"/>
          <w:szCs w:val="24"/>
          <w:vertAlign w:val="superscript"/>
        </w:rPr>
        <w:t>[202, 203, 204]</w:t>
      </w:r>
      <w:r w:rsidRPr="00507C7E">
        <w:rPr>
          <w:rFonts w:ascii="Times New Roman" w:hAnsi="Times New Roman" w:cs="Times New Roman"/>
          <w:sz w:val="24"/>
          <w:szCs w:val="24"/>
        </w:rPr>
        <w:t xml:space="preserve"> The </w:t>
      </w:r>
      <w:proofErr w:type="spellStart"/>
      <w:r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metal is known for the best catalyst of water splitting but it is a costly material. Jin et al</w:t>
      </w:r>
      <w:r w:rsidR="00BF7B4A" w:rsidRPr="00507C7E">
        <w:rPr>
          <w:rFonts w:ascii="Times New Roman" w:hAnsi="Times New Roman" w:cs="Times New Roman"/>
          <w:sz w:val="24"/>
          <w:szCs w:val="24"/>
        </w:rPr>
        <w:t>.</w:t>
      </w:r>
      <w:r w:rsidR="00071449" w:rsidRPr="00507C7E">
        <w:rPr>
          <w:rFonts w:ascii="Times New Roman" w:hAnsi="Times New Roman" w:cs="Times New Roman"/>
          <w:sz w:val="24"/>
          <w:szCs w:val="24"/>
        </w:rPr>
        <w:t xml:space="preserve"> (2019)</w:t>
      </w:r>
      <w:r w:rsidR="00581386" w:rsidRPr="00507C7E">
        <w:rPr>
          <w:rFonts w:ascii="Times New Roman" w:hAnsi="Times New Roman" w:cs="Times New Roman"/>
          <w:sz w:val="24"/>
          <w:szCs w:val="24"/>
          <w:vertAlign w:val="superscript"/>
        </w:rPr>
        <w:t>[205]</w:t>
      </w:r>
      <w:r w:rsidRPr="00507C7E">
        <w:rPr>
          <w:rFonts w:ascii="Times New Roman" w:hAnsi="Times New Roman" w:cs="Times New Roman"/>
          <w:sz w:val="24"/>
          <w:szCs w:val="24"/>
        </w:rPr>
        <w:t xml:space="preserve"> designed </w:t>
      </w:r>
      <w:proofErr w:type="spellStart"/>
      <w:r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based HEA catalyst to replace the </w:t>
      </w:r>
      <w:proofErr w:type="spellStart"/>
      <w:r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metal (pure) and diluted </w:t>
      </w:r>
      <w:proofErr w:type="spellStart"/>
      <w:r w:rsidRPr="00507C7E">
        <w:rPr>
          <w:rFonts w:ascii="Times New Roman" w:hAnsi="Times New Roman" w:cs="Times New Roman"/>
          <w:sz w:val="24"/>
          <w:szCs w:val="24"/>
        </w:rPr>
        <w:t>Ir</w:t>
      </w:r>
      <w:proofErr w:type="spellEnd"/>
      <w:r w:rsidRPr="00507C7E">
        <w:rPr>
          <w:rFonts w:ascii="Times New Roman" w:hAnsi="Times New Roman" w:cs="Times New Roman"/>
          <w:sz w:val="24"/>
          <w:szCs w:val="24"/>
        </w:rPr>
        <w:t xml:space="preserve"> content by mixing high abundance transition elements which is better for </w:t>
      </w:r>
      <w:r w:rsidR="00BF7B4A" w:rsidRPr="00507C7E">
        <w:rPr>
          <w:rFonts w:ascii="Times New Roman" w:hAnsi="Times New Roman" w:cs="Times New Roman"/>
          <w:sz w:val="24"/>
          <w:szCs w:val="24"/>
        </w:rPr>
        <w:t xml:space="preserve">oxygen evolution reaction </w:t>
      </w:r>
      <w:r w:rsidRPr="00507C7E">
        <w:rPr>
          <w:rFonts w:ascii="Times New Roman" w:hAnsi="Times New Roman" w:cs="Times New Roman"/>
          <w:sz w:val="24"/>
          <w:szCs w:val="24"/>
        </w:rPr>
        <w:t>activity compare</w:t>
      </w:r>
      <w:r w:rsidR="00BF7B4A" w:rsidRPr="00507C7E">
        <w:rPr>
          <w:rFonts w:ascii="Times New Roman" w:hAnsi="Times New Roman" w:cs="Times New Roman"/>
          <w:sz w:val="24"/>
          <w:szCs w:val="24"/>
        </w:rPr>
        <w:t>d</w:t>
      </w:r>
      <w:r w:rsidRPr="00507C7E">
        <w:rPr>
          <w:rFonts w:ascii="Times New Roman" w:hAnsi="Times New Roman" w:cs="Times New Roman"/>
          <w:sz w:val="24"/>
          <w:szCs w:val="24"/>
        </w:rPr>
        <w:t xml:space="preserve"> to well know Pt/C-IrO</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catalyst. The designed HEA metallic catalyst material with nano-porosity </w:t>
      </w:r>
      <w:proofErr w:type="spellStart"/>
      <w:r w:rsidRPr="00507C7E">
        <w:rPr>
          <w:rFonts w:ascii="Times New Roman" w:hAnsi="Times New Roman" w:cs="Times New Roman"/>
          <w:sz w:val="24"/>
          <w:szCs w:val="24"/>
        </w:rPr>
        <w:t>AlNiCoIrMo</w:t>
      </w:r>
      <w:proofErr w:type="spellEnd"/>
      <w:r w:rsidRPr="00507C7E">
        <w:rPr>
          <w:rFonts w:ascii="Times New Roman" w:hAnsi="Times New Roman" w:cs="Times New Roman"/>
          <w:sz w:val="24"/>
          <w:szCs w:val="24"/>
        </w:rPr>
        <w:t xml:space="preserve"> is highly stable under </w:t>
      </w:r>
      <w:r w:rsidR="003F3D72" w:rsidRPr="00507C7E">
        <w:rPr>
          <w:rFonts w:ascii="Times New Roman" w:hAnsi="Times New Roman" w:cs="Times New Roman"/>
          <w:sz w:val="24"/>
          <w:szCs w:val="24"/>
        </w:rPr>
        <w:t xml:space="preserve">an </w:t>
      </w:r>
      <w:r w:rsidRPr="00507C7E">
        <w:rPr>
          <w:rFonts w:ascii="Times New Roman" w:hAnsi="Times New Roman" w:cs="Times New Roman"/>
          <w:sz w:val="24"/>
          <w:szCs w:val="24"/>
        </w:rPr>
        <w:t xml:space="preserve">acidic environment. </w:t>
      </w:r>
      <w:r w:rsidR="00D853B4" w:rsidRPr="00507C7E">
        <w:rPr>
          <w:rFonts w:ascii="Times New Roman" w:hAnsi="Times New Roman" w:cs="Times New Roman"/>
          <w:sz w:val="24"/>
          <w:szCs w:val="24"/>
        </w:rPr>
        <w:t xml:space="preserve">As summarised </w:t>
      </w:r>
      <w:proofErr w:type="spellStart"/>
      <w:r w:rsidR="00D853B4" w:rsidRPr="00507C7E">
        <w:rPr>
          <w:rFonts w:ascii="Times New Roman" w:hAnsi="Times New Roman" w:cs="Times New Roman"/>
          <w:sz w:val="24"/>
          <w:szCs w:val="24"/>
        </w:rPr>
        <w:t>avbove</w:t>
      </w:r>
      <w:proofErr w:type="spellEnd"/>
      <w:r w:rsidR="00D853B4" w:rsidRPr="00507C7E">
        <w:rPr>
          <w:rFonts w:ascii="Times New Roman" w:hAnsi="Times New Roman" w:cs="Times New Roman"/>
          <w:sz w:val="24"/>
          <w:szCs w:val="24"/>
        </w:rPr>
        <w:t>, t</w:t>
      </w:r>
      <w:r w:rsidRPr="00507C7E">
        <w:rPr>
          <w:rFonts w:ascii="Times New Roman" w:hAnsi="Times New Roman" w:cs="Times New Roman"/>
          <w:sz w:val="24"/>
          <w:szCs w:val="24"/>
        </w:rPr>
        <w:t xml:space="preserve">here are many different catalytic materials </w:t>
      </w:r>
      <w:r w:rsidR="003F3D72" w:rsidRPr="00507C7E">
        <w:rPr>
          <w:rFonts w:ascii="Times New Roman" w:hAnsi="Times New Roman" w:cs="Times New Roman"/>
          <w:sz w:val="24"/>
          <w:szCs w:val="24"/>
        </w:rPr>
        <w:t xml:space="preserve">that </w:t>
      </w:r>
      <w:r w:rsidRPr="00507C7E">
        <w:rPr>
          <w:rFonts w:ascii="Times New Roman" w:hAnsi="Times New Roman" w:cs="Times New Roman"/>
          <w:sz w:val="24"/>
          <w:szCs w:val="24"/>
        </w:rPr>
        <w:t>have been designed and to be design</w:t>
      </w:r>
      <w:r w:rsidR="003F3D72" w:rsidRPr="00507C7E">
        <w:rPr>
          <w:rFonts w:ascii="Times New Roman" w:hAnsi="Times New Roman" w:cs="Times New Roman"/>
          <w:sz w:val="24"/>
          <w:szCs w:val="24"/>
        </w:rPr>
        <w:t>ed</w:t>
      </w:r>
      <w:r w:rsidRPr="00507C7E">
        <w:rPr>
          <w:rFonts w:ascii="Times New Roman" w:hAnsi="Times New Roman" w:cs="Times New Roman"/>
          <w:sz w:val="24"/>
          <w:szCs w:val="24"/>
        </w:rPr>
        <w:t xml:space="preserve"> using different metallic elements and some examples have been presented </w:t>
      </w:r>
      <w:r w:rsidR="009673AB" w:rsidRPr="00507C7E">
        <w:rPr>
          <w:rFonts w:ascii="Times New Roman" w:hAnsi="Times New Roman" w:cs="Times New Roman"/>
          <w:sz w:val="24"/>
          <w:szCs w:val="24"/>
        </w:rPr>
        <w:t>to illustrate the</w:t>
      </w:r>
      <w:r w:rsidRPr="00507C7E">
        <w:rPr>
          <w:rFonts w:ascii="Times New Roman" w:hAnsi="Times New Roman" w:cs="Times New Roman"/>
          <w:sz w:val="24"/>
          <w:szCs w:val="24"/>
        </w:rPr>
        <w:t xml:space="preserve"> concept and their suitability for thermal spray deposition for the electro splitting of water for H</w:t>
      </w:r>
      <w:r w:rsidRPr="00507C7E">
        <w:rPr>
          <w:rFonts w:ascii="Times New Roman" w:hAnsi="Times New Roman" w:cs="Times New Roman"/>
          <w:sz w:val="24"/>
          <w:szCs w:val="24"/>
          <w:vertAlign w:val="subscript"/>
        </w:rPr>
        <w:t>2</w:t>
      </w:r>
      <w:r w:rsidRPr="00507C7E">
        <w:rPr>
          <w:rFonts w:ascii="Times New Roman" w:hAnsi="Times New Roman" w:cs="Times New Roman"/>
          <w:sz w:val="24"/>
          <w:szCs w:val="24"/>
        </w:rPr>
        <w:t xml:space="preserve"> generation. </w:t>
      </w:r>
    </w:p>
    <w:p w14:paraId="6553D94C" w14:textId="77777777" w:rsidR="00F66DA1" w:rsidRPr="00507C7E" w:rsidRDefault="00F66DA1" w:rsidP="00427A77">
      <w:pPr>
        <w:spacing w:after="0" w:line="360" w:lineRule="auto"/>
        <w:jc w:val="both"/>
        <w:rPr>
          <w:rFonts w:ascii="Times New Roman" w:hAnsi="Times New Roman" w:cs="Times New Roman"/>
          <w:sz w:val="24"/>
          <w:szCs w:val="24"/>
        </w:rPr>
      </w:pPr>
      <w:r w:rsidRPr="00507C7E">
        <w:rPr>
          <w:rFonts w:ascii="Times New Roman" w:hAnsi="Times New Roman" w:cs="Times New Roman"/>
          <w:noProof/>
          <w:sz w:val="24"/>
          <w:szCs w:val="24"/>
        </w:rPr>
        <w:drawing>
          <wp:inline distT="0" distB="0" distL="0" distR="0" wp14:anchorId="470AFF1C" wp14:editId="3157A7BA">
            <wp:extent cx="5704764" cy="2583819"/>
            <wp:effectExtent l="0" t="0" r="0" b="6985"/>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9511"/>
                    <a:stretch/>
                  </pic:blipFill>
                  <pic:spPr bwMode="auto">
                    <a:xfrm>
                      <a:off x="0" y="0"/>
                      <a:ext cx="5714685" cy="2588312"/>
                    </a:xfrm>
                    <a:prstGeom prst="rect">
                      <a:avLst/>
                    </a:prstGeom>
                    <a:noFill/>
                    <a:ln>
                      <a:noFill/>
                    </a:ln>
                    <a:extLst>
                      <a:ext uri="{53640926-AAD7-44D8-BBD7-CCE9431645EC}">
                        <a14:shadowObscured xmlns:a14="http://schemas.microsoft.com/office/drawing/2010/main"/>
                      </a:ext>
                    </a:extLst>
                  </pic:spPr>
                </pic:pic>
              </a:graphicData>
            </a:graphic>
          </wp:inline>
        </w:drawing>
      </w:r>
      <w:r w:rsidRPr="00507C7E">
        <w:rPr>
          <w:rFonts w:ascii="Times New Roman" w:hAnsi="Times New Roman" w:cs="Times New Roman"/>
          <w:sz w:val="24"/>
          <w:szCs w:val="24"/>
        </w:rPr>
        <w:t xml:space="preserve"> </w:t>
      </w:r>
    </w:p>
    <w:p w14:paraId="5CC42807" w14:textId="28F8AF52" w:rsidR="00F66DA1" w:rsidRPr="00507C7E" w:rsidRDefault="00F66DA1" w:rsidP="00427A77">
      <w:pPr>
        <w:spacing w:after="0" w:line="360" w:lineRule="auto"/>
        <w:jc w:val="center"/>
        <w:rPr>
          <w:rFonts w:ascii="Times New Roman" w:hAnsi="Times New Roman" w:cs="Times New Roman"/>
          <w:sz w:val="24"/>
          <w:szCs w:val="24"/>
        </w:rPr>
      </w:pPr>
      <w:r w:rsidRPr="00507C7E">
        <w:rPr>
          <w:rFonts w:ascii="Times New Roman" w:hAnsi="Times New Roman" w:cs="Times New Roman"/>
          <w:b/>
          <w:bCs/>
          <w:sz w:val="24"/>
          <w:szCs w:val="24"/>
        </w:rPr>
        <w:t xml:space="preserve">Figure </w:t>
      </w:r>
      <w:r w:rsidR="008E5B56" w:rsidRPr="00507C7E">
        <w:rPr>
          <w:rFonts w:ascii="Times New Roman" w:hAnsi="Times New Roman" w:cs="Times New Roman"/>
          <w:b/>
          <w:bCs/>
          <w:sz w:val="24"/>
          <w:szCs w:val="24"/>
        </w:rPr>
        <w:t>25</w:t>
      </w:r>
      <w:r w:rsidR="00955363"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(a) Hierarchical nano-porous Cu-Ti alloy</w:t>
      </w:r>
      <w:r w:rsidR="000837C2" w:rsidRPr="00507C7E">
        <w:rPr>
          <w:rFonts w:ascii="Times New Roman" w:hAnsi="Times New Roman" w:cs="Times New Roman"/>
          <w:sz w:val="24"/>
          <w:szCs w:val="24"/>
        </w:rPr>
        <w:t xml:space="preserve"> (</w:t>
      </w:r>
      <w:r w:rsidR="0034493D" w:rsidRPr="00507C7E">
        <w:rPr>
          <w:rFonts w:ascii="Times New Roman" w:hAnsi="Times New Roman" w:cs="Times New Roman"/>
          <w:bCs/>
          <w:sz w:val="24"/>
          <w:szCs w:val="24"/>
          <w:lang w:val="en-US"/>
        </w:rPr>
        <w:t xml:space="preserve">reproduced </w:t>
      </w:r>
      <w:r w:rsidR="0034493D" w:rsidRPr="00507C7E">
        <w:rPr>
          <w:rFonts w:ascii="Times New Roman" w:hAnsi="Times New Roman" w:cs="Times New Roman"/>
          <w:sz w:val="24"/>
          <w:szCs w:val="24"/>
        </w:rPr>
        <w:t>under the terms of the Creative Commons CC-BY license</w:t>
      </w:r>
      <w:r w:rsidR="000837C2" w:rsidRPr="00507C7E">
        <w:rPr>
          <w:rFonts w:ascii="Times New Roman" w:hAnsi="Times New Roman" w:cs="Times New Roman"/>
          <w:sz w:val="24"/>
          <w:szCs w:val="24"/>
        </w:rPr>
        <w:t>)</w:t>
      </w:r>
      <w:r w:rsidRPr="00507C7E">
        <w:rPr>
          <w:rFonts w:ascii="Times New Roman" w:hAnsi="Times New Roman" w:cs="Times New Roman"/>
          <w:sz w:val="24"/>
          <w:szCs w:val="24"/>
        </w:rPr>
        <w:t>,</w:t>
      </w:r>
      <w:r w:rsidR="007C1F38"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rPr>
        <w:t xml:space="preserve"> </w:t>
      </w:r>
      <w:r w:rsidR="0034493D" w:rsidRPr="00507C7E">
        <w:rPr>
          <w:rFonts w:ascii="Times New Roman" w:hAnsi="Times New Roman" w:cs="Times New Roman"/>
          <w:sz w:val="24"/>
          <w:szCs w:val="24"/>
        </w:rPr>
        <w:t xml:space="preserve">Copyright (2015), Springer Nature, </w:t>
      </w:r>
      <w:r w:rsidRPr="00507C7E">
        <w:rPr>
          <w:rFonts w:ascii="Times New Roman" w:hAnsi="Times New Roman" w:cs="Times New Roman"/>
          <w:sz w:val="24"/>
          <w:szCs w:val="24"/>
        </w:rPr>
        <w:t>(b) higher magnification of Hierarchical nano-porous Cu-Ti alloy</w:t>
      </w:r>
      <w:r w:rsidR="000837C2" w:rsidRPr="00507C7E">
        <w:rPr>
          <w:rFonts w:ascii="Times New Roman" w:hAnsi="Times New Roman" w:cs="Times New Roman"/>
          <w:sz w:val="24"/>
          <w:szCs w:val="24"/>
        </w:rPr>
        <w:t xml:space="preserve"> (</w:t>
      </w:r>
      <w:r w:rsidR="0034493D" w:rsidRPr="00507C7E">
        <w:rPr>
          <w:rFonts w:ascii="Times New Roman" w:hAnsi="Times New Roman" w:cs="Times New Roman"/>
          <w:bCs/>
          <w:sz w:val="24"/>
          <w:szCs w:val="24"/>
          <w:lang w:val="en-US"/>
        </w:rPr>
        <w:t xml:space="preserve">reproduced </w:t>
      </w:r>
      <w:r w:rsidR="0034493D" w:rsidRPr="00507C7E">
        <w:rPr>
          <w:rFonts w:ascii="Times New Roman" w:hAnsi="Times New Roman" w:cs="Times New Roman"/>
          <w:sz w:val="24"/>
          <w:szCs w:val="24"/>
        </w:rPr>
        <w:t>under the terms of the Creative Commons CC-BY license</w:t>
      </w:r>
      <w:r w:rsidR="000837C2" w:rsidRPr="00507C7E">
        <w:rPr>
          <w:rFonts w:ascii="Times New Roman" w:hAnsi="Times New Roman" w:cs="Times New Roman"/>
          <w:sz w:val="24"/>
          <w:szCs w:val="24"/>
        </w:rPr>
        <w:t>)</w:t>
      </w:r>
      <w:r w:rsidRPr="00507C7E">
        <w:rPr>
          <w:rFonts w:ascii="Times New Roman" w:hAnsi="Times New Roman" w:cs="Times New Roman"/>
          <w:sz w:val="24"/>
          <w:szCs w:val="24"/>
        </w:rPr>
        <w:t>,</w:t>
      </w:r>
      <w:r w:rsidR="007C1F38"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rPr>
        <w:t xml:space="preserve"> </w:t>
      </w:r>
      <w:r w:rsidR="0034493D" w:rsidRPr="00507C7E">
        <w:rPr>
          <w:rFonts w:ascii="Times New Roman" w:hAnsi="Times New Roman" w:cs="Times New Roman"/>
          <w:sz w:val="24"/>
          <w:szCs w:val="24"/>
        </w:rPr>
        <w:t xml:space="preserve">Copyright (2015), Springer Nature, </w:t>
      </w:r>
      <w:r w:rsidRPr="00507C7E">
        <w:rPr>
          <w:rFonts w:ascii="Times New Roman" w:hAnsi="Times New Roman" w:cs="Times New Roman"/>
          <w:sz w:val="24"/>
          <w:szCs w:val="24"/>
        </w:rPr>
        <w:t>(c) comparison of hierarchical nano-porous Cu-Ti alloy with other catalyst materials</w:t>
      </w:r>
      <w:r w:rsidR="000837C2" w:rsidRPr="00507C7E">
        <w:rPr>
          <w:rFonts w:ascii="Times New Roman" w:hAnsi="Times New Roman" w:cs="Times New Roman"/>
          <w:sz w:val="24"/>
          <w:szCs w:val="24"/>
        </w:rPr>
        <w:t xml:space="preserve"> (</w:t>
      </w:r>
      <w:r w:rsidR="0034493D" w:rsidRPr="00507C7E">
        <w:rPr>
          <w:rFonts w:ascii="Times New Roman" w:hAnsi="Times New Roman" w:cs="Times New Roman"/>
          <w:bCs/>
          <w:sz w:val="24"/>
          <w:szCs w:val="24"/>
          <w:lang w:val="en-US"/>
        </w:rPr>
        <w:t xml:space="preserve">reproduced </w:t>
      </w:r>
      <w:r w:rsidR="0034493D" w:rsidRPr="00507C7E">
        <w:rPr>
          <w:rFonts w:ascii="Times New Roman" w:hAnsi="Times New Roman" w:cs="Times New Roman"/>
          <w:sz w:val="24"/>
          <w:szCs w:val="24"/>
        </w:rPr>
        <w:lastRenderedPageBreak/>
        <w:t>under the terms of the Creative Commons CC-BY license</w:t>
      </w:r>
      <w:r w:rsidR="000837C2" w:rsidRPr="00507C7E">
        <w:rPr>
          <w:rFonts w:ascii="Times New Roman" w:hAnsi="Times New Roman" w:cs="Times New Roman"/>
          <w:sz w:val="24"/>
          <w:szCs w:val="24"/>
        </w:rPr>
        <w:t>),</w:t>
      </w:r>
      <w:r w:rsidR="007C1F38" w:rsidRPr="00507C7E">
        <w:rPr>
          <w:rFonts w:ascii="Times New Roman" w:hAnsi="Times New Roman" w:cs="Times New Roman"/>
          <w:sz w:val="24"/>
          <w:szCs w:val="24"/>
          <w:vertAlign w:val="superscript"/>
          <w:lang w:val="en-IN"/>
        </w:rPr>
        <w:t>[192]</w:t>
      </w:r>
      <w:r w:rsidRPr="00507C7E">
        <w:rPr>
          <w:rFonts w:ascii="Times New Roman" w:hAnsi="Times New Roman" w:cs="Times New Roman"/>
          <w:sz w:val="24"/>
          <w:szCs w:val="24"/>
        </w:rPr>
        <w:t xml:space="preserve"> </w:t>
      </w:r>
      <w:r w:rsidR="0034493D" w:rsidRPr="00507C7E">
        <w:rPr>
          <w:rFonts w:ascii="Times New Roman" w:hAnsi="Times New Roman" w:cs="Times New Roman"/>
          <w:sz w:val="24"/>
          <w:szCs w:val="24"/>
        </w:rPr>
        <w:t xml:space="preserve">Copyright (2015), Springer Nature, </w:t>
      </w:r>
      <w:r w:rsidRPr="00507C7E">
        <w:rPr>
          <w:rFonts w:ascii="Times New Roman" w:hAnsi="Times New Roman" w:cs="Times New Roman"/>
          <w:sz w:val="24"/>
          <w:szCs w:val="24"/>
        </w:rPr>
        <w:t>(d) overpotential comparison of pure, binary, ternary and HEA alloys for the OER reaction</w:t>
      </w:r>
      <w:r w:rsidR="000837C2" w:rsidRPr="00507C7E">
        <w:rPr>
          <w:rFonts w:ascii="Times New Roman" w:hAnsi="Times New Roman" w:cs="Times New Roman"/>
          <w:sz w:val="24"/>
          <w:szCs w:val="24"/>
        </w:rPr>
        <w:t xml:space="preserve"> (</w:t>
      </w:r>
      <w:r w:rsidR="00AA0BEC" w:rsidRPr="00507C7E">
        <w:rPr>
          <w:rFonts w:ascii="Times New Roman" w:hAnsi="Times New Roman" w:cs="Times New Roman"/>
          <w:sz w:val="24"/>
          <w:szCs w:val="24"/>
        </w:rPr>
        <w:t>reproduced with permission</w:t>
      </w:r>
      <w:r w:rsidR="000837C2" w:rsidRPr="00507C7E">
        <w:rPr>
          <w:rFonts w:ascii="Times New Roman" w:hAnsi="Times New Roman" w:cs="Times New Roman"/>
          <w:sz w:val="24"/>
          <w:szCs w:val="24"/>
        </w:rPr>
        <w:t>)</w:t>
      </w:r>
      <w:r w:rsidRPr="00507C7E">
        <w:rPr>
          <w:rFonts w:ascii="Times New Roman" w:hAnsi="Times New Roman" w:cs="Times New Roman"/>
          <w:sz w:val="24"/>
          <w:szCs w:val="24"/>
        </w:rPr>
        <w:t>,</w:t>
      </w:r>
      <w:r w:rsidR="007C1F38" w:rsidRPr="00507C7E">
        <w:rPr>
          <w:rFonts w:ascii="Times New Roman" w:hAnsi="Times New Roman" w:cs="Times New Roman"/>
          <w:sz w:val="24"/>
          <w:szCs w:val="24"/>
          <w:vertAlign w:val="superscript"/>
        </w:rPr>
        <w:t>[201]</w:t>
      </w:r>
      <w:r w:rsidRPr="00507C7E">
        <w:rPr>
          <w:rFonts w:ascii="Times New Roman" w:hAnsi="Times New Roman" w:cs="Times New Roman"/>
          <w:sz w:val="24"/>
          <w:szCs w:val="24"/>
        </w:rPr>
        <w:t xml:space="preserve"> </w:t>
      </w:r>
      <w:r w:rsidR="0034493D" w:rsidRPr="00507C7E">
        <w:rPr>
          <w:rFonts w:ascii="Times New Roman" w:hAnsi="Times New Roman" w:cs="Times New Roman"/>
          <w:sz w:val="24"/>
          <w:szCs w:val="24"/>
        </w:rPr>
        <w:t xml:space="preserve">Copyright (2021), Springer Nature, </w:t>
      </w:r>
      <w:r w:rsidR="000837C2" w:rsidRPr="00507C7E">
        <w:rPr>
          <w:rFonts w:ascii="Times New Roman" w:hAnsi="Times New Roman" w:cs="Times New Roman"/>
          <w:sz w:val="24"/>
          <w:szCs w:val="24"/>
        </w:rPr>
        <w:t xml:space="preserve">and </w:t>
      </w:r>
      <w:r w:rsidRPr="00507C7E">
        <w:rPr>
          <w:rFonts w:ascii="Times New Roman" w:hAnsi="Times New Roman" w:cs="Times New Roman"/>
          <w:sz w:val="24"/>
          <w:szCs w:val="24"/>
        </w:rPr>
        <w:t>(e) a schematic nanocrystalline HEA powder preparation for OER reaction</w:t>
      </w:r>
      <w:r w:rsidR="00E85F0D" w:rsidRPr="00507C7E">
        <w:rPr>
          <w:rFonts w:ascii="Times New Roman" w:hAnsi="Times New Roman" w:cs="Times New Roman"/>
          <w:sz w:val="24"/>
          <w:szCs w:val="24"/>
        </w:rPr>
        <w:t xml:space="preserve"> (</w:t>
      </w:r>
      <w:r w:rsidR="00AA0BEC" w:rsidRPr="00507C7E">
        <w:rPr>
          <w:rFonts w:ascii="Times New Roman" w:hAnsi="Times New Roman" w:cs="Times New Roman"/>
          <w:sz w:val="24"/>
          <w:szCs w:val="24"/>
        </w:rPr>
        <w:t>reproduced with permission</w:t>
      </w:r>
      <w:r w:rsidR="00E85F0D" w:rsidRPr="00507C7E">
        <w:rPr>
          <w:rFonts w:ascii="Times New Roman" w:hAnsi="Times New Roman" w:cs="Times New Roman"/>
          <w:sz w:val="24"/>
          <w:szCs w:val="24"/>
          <w:lang w:val="en-IN"/>
        </w:rPr>
        <w:t>)</w:t>
      </w:r>
      <w:r w:rsidRPr="00507C7E">
        <w:rPr>
          <w:rFonts w:ascii="Times New Roman" w:hAnsi="Times New Roman" w:cs="Times New Roman"/>
          <w:sz w:val="24"/>
          <w:szCs w:val="24"/>
        </w:rPr>
        <w:t>.</w:t>
      </w:r>
      <w:r w:rsidR="007C1F38" w:rsidRPr="00507C7E">
        <w:rPr>
          <w:rFonts w:ascii="Times New Roman" w:hAnsi="Times New Roman" w:cs="Times New Roman"/>
          <w:sz w:val="24"/>
          <w:szCs w:val="24"/>
          <w:vertAlign w:val="superscript"/>
        </w:rPr>
        <w:t>[201]</w:t>
      </w:r>
      <w:r w:rsidR="0034493D" w:rsidRPr="00507C7E">
        <w:rPr>
          <w:rFonts w:ascii="Times New Roman" w:hAnsi="Times New Roman" w:cs="Times New Roman"/>
          <w:sz w:val="24"/>
          <w:szCs w:val="24"/>
          <w:vertAlign w:val="superscript"/>
        </w:rPr>
        <w:t xml:space="preserve"> </w:t>
      </w:r>
      <w:r w:rsidR="0034493D" w:rsidRPr="00507C7E">
        <w:rPr>
          <w:rFonts w:ascii="Times New Roman" w:hAnsi="Times New Roman" w:cs="Times New Roman"/>
          <w:sz w:val="24"/>
          <w:szCs w:val="24"/>
        </w:rPr>
        <w:t>Copyright (2021), Springer Nature.</w:t>
      </w:r>
    </w:p>
    <w:p w14:paraId="146E0466" w14:textId="77777777" w:rsidR="00E40917" w:rsidRPr="00507C7E" w:rsidRDefault="00E40917" w:rsidP="009D75F4">
      <w:pPr>
        <w:spacing w:after="0" w:line="360" w:lineRule="auto"/>
        <w:jc w:val="center"/>
        <w:rPr>
          <w:rFonts w:ascii="Times New Roman" w:hAnsi="Times New Roman" w:cs="Times New Roman"/>
          <w:sz w:val="24"/>
          <w:szCs w:val="24"/>
        </w:rPr>
      </w:pPr>
    </w:p>
    <w:p w14:paraId="7958233F" w14:textId="3ED02855" w:rsidR="00E447E8" w:rsidRPr="00507C7E" w:rsidRDefault="008E56CB"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12" w:name="_Toc91197288"/>
      <w:bookmarkStart w:id="113" w:name="_Toc100443063"/>
      <w:bookmarkStart w:id="114" w:name="_Toc104116067"/>
      <w:bookmarkStart w:id="115" w:name="_Toc104116200"/>
      <w:r w:rsidRPr="00507C7E">
        <w:rPr>
          <w:rFonts w:ascii="Times New Roman" w:eastAsiaTheme="minorHAnsi" w:hAnsi="Times New Roman" w:cs="Times New Roman"/>
          <w:i/>
          <w:iCs/>
          <w:color w:val="auto"/>
          <w:sz w:val="24"/>
          <w:szCs w:val="24"/>
        </w:rPr>
        <w:t>Potential a</w:t>
      </w:r>
      <w:r w:rsidR="005263D1" w:rsidRPr="00507C7E">
        <w:rPr>
          <w:rFonts w:ascii="Times New Roman" w:eastAsiaTheme="minorHAnsi" w:hAnsi="Times New Roman" w:cs="Times New Roman"/>
          <w:i/>
          <w:iCs/>
          <w:color w:val="auto"/>
          <w:sz w:val="24"/>
          <w:szCs w:val="24"/>
        </w:rPr>
        <w:t>pplication of p</w:t>
      </w:r>
      <w:r w:rsidR="00E447E8" w:rsidRPr="00507C7E">
        <w:rPr>
          <w:rFonts w:ascii="Times New Roman" w:eastAsiaTheme="minorHAnsi" w:hAnsi="Times New Roman" w:cs="Times New Roman"/>
          <w:i/>
          <w:iCs/>
          <w:color w:val="auto"/>
          <w:sz w:val="24"/>
          <w:szCs w:val="24"/>
        </w:rPr>
        <w:t>erovskites</w:t>
      </w:r>
      <w:bookmarkEnd w:id="112"/>
      <w:r w:rsidRPr="00507C7E">
        <w:rPr>
          <w:rFonts w:ascii="Times New Roman" w:eastAsiaTheme="minorHAnsi" w:hAnsi="Times New Roman" w:cs="Times New Roman"/>
          <w:i/>
          <w:iCs/>
          <w:color w:val="auto"/>
          <w:sz w:val="24"/>
          <w:szCs w:val="24"/>
        </w:rPr>
        <w:t xml:space="preserve"> using thermal spray techniques</w:t>
      </w:r>
      <w:bookmarkEnd w:id="113"/>
      <w:bookmarkEnd w:id="114"/>
      <w:bookmarkEnd w:id="115"/>
    </w:p>
    <w:p w14:paraId="193BFA4D" w14:textId="41C143E1" w:rsidR="003B73DA" w:rsidRPr="00507C7E" w:rsidRDefault="0097455C" w:rsidP="003B73DA">
      <w:pPr>
        <w:pStyle w:val="NormalWeb"/>
        <w:spacing w:before="0" w:beforeAutospacing="0" w:after="0" w:afterAutospacing="0" w:line="360" w:lineRule="auto"/>
        <w:jc w:val="both"/>
        <w:rPr>
          <w:rStyle w:val="graphictitle"/>
        </w:rPr>
      </w:pPr>
      <w:r w:rsidRPr="00507C7E">
        <w:rPr>
          <w:shd w:val="clear" w:color="auto" w:fill="FFFFFF"/>
        </w:rPr>
        <w:t>Not much work has been reported, but m</w:t>
      </w:r>
      <w:r w:rsidR="00261AF4" w:rsidRPr="00507C7E">
        <w:t>anufacturing of</w:t>
      </w:r>
      <w:r w:rsidR="00261AF4" w:rsidRPr="00507C7E">
        <w:rPr>
          <w:shd w:val="clear" w:color="auto" w:fill="FFFFFF"/>
        </w:rPr>
        <w:t xml:space="preserve"> perovskite active catalysts using thermal spray coatings can be a novel approach</w:t>
      </w:r>
      <w:r w:rsidR="008A686E" w:rsidRPr="00507C7E">
        <w:rPr>
          <w:shd w:val="clear" w:color="auto" w:fill="FFFFFF"/>
        </w:rPr>
        <w:t>.</w:t>
      </w:r>
      <w:r w:rsidR="00B011F4" w:rsidRPr="00507C7E">
        <w:rPr>
          <w:shd w:val="clear" w:color="auto" w:fill="FFFFFF"/>
          <w:vertAlign w:val="superscript"/>
        </w:rPr>
        <w:t>[206, 207, 208]</w:t>
      </w:r>
      <w:r w:rsidR="003F26C5" w:rsidRPr="00507C7E">
        <w:rPr>
          <w:shd w:val="clear" w:color="auto" w:fill="FFFFFF"/>
        </w:rPr>
        <w:t xml:space="preserve"> </w:t>
      </w:r>
      <w:r w:rsidRPr="00507C7E">
        <w:t>Perovskites are ABO</w:t>
      </w:r>
      <w:r w:rsidRPr="00507C7E">
        <w:rPr>
          <w:vertAlign w:val="subscript"/>
        </w:rPr>
        <w:t>3</w:t>
      </w:r>
      <w:r w:rsidRPr="00507C7E">
        <w:t xml:space="preserve"> </w:t>
      </w:r>
      <w:r w:rsidR="00BE2891" w:rsidRPr="00507C7E">
        <w:t xml:space="preserve">type </w:t>
      </w:r>
      <w:r w:rsidR="00D403AB" w:rsidRPr="00507C7E">
        <w:t xml:space="preserve">materials </w:t>
      </w:r>
      <w:r w:rsidRPr="00507C7E">
        <w:t xml:space="preserve">existing in either oxide phase or the solid solution phase (where </w:t>
      </w:r>
      <w:r w:rsidRPr="00507C7E">
        <w:rPr>
          <w:shd w:val="clear" w:color="auto" w:fill="FFFFFF"/>
        </w:rPr>
        <w:t xml:space="preserve">A is a rare-earth or alkaline earth element and B is a transition metal, with </w:t>
      </w:r>
      <w:r w:rsidR="003F3D72" w:rsidRPr="00507C7E">
        <w:rPr>
          <w:shd w:val="clear" w:color="auto" w:fill="FFFFFF"/>
        </w:rPr>
        <w:t xml:space="preserve">the </w:t>
      </w:r>
      <w:r w:rsidRPr="00507C7E">
        <w:rPr>
          <w:shd w:val="clear" w:color="auto" w:fill="FFFFFF"/>
        </w:rPr>
        <w:t>ability to substitute into the A and B sites elements of varying valency)</w:t>
      </w:r>
      <w:r w:rsidRPr="00507C7E">
        <w:t>.</w:t>
      </w:r>
      <w:r w:rsidR="00B011F4" w:rsidRPr="00507C7E">
        <w:rPr>
          <w:vertAlign w:val="superscript"/>
        </w:rPr>
        <w:t>[209, 210]</w:t>
      </w:r>
      <w:r w:rsidRPr="00507C7E">
        <w:t xml:space="preserve"> </w:t>
      </w:r>
      <w:r w:rsidR="001F6EF5" w:rsidRPr="00507C7E">
        <w:t>Perovskites are semiconducting materials that can absorb and emit light for various application</w:t>
      </w:r>
      <w:r w:rsidR="008C15CD" w:rsidRPr="00507C7E">
        <w:t>s</w:t>
      </w:r>
      <w:r w:rsidR="001F6EF5" w:rsidRPr="00507C7E">
        <w:t xml:space="preserve"> in optoelectronics.</w:t>
      </w:r>
      <w:r w:rsidR="00044E28" w:rsidRPr="00507C7E">
        <w:t xml:space="preserve"> </w:t>
      </w:r>
      <w:r w:rsidR="00D8681D" w:rsidRPr="00507C7E">
        <w:t>I</w:t>
      </w:r>
      <w:r w:rsidR="00D8681D" w:rsidRPr="00507C7E">
        <w:rPr>
          <w:shd w:val="clear" w:color="auto" w:fill="FFFFFF"/>
        </w:rPr>
        <w:t>n alkaline energy storage and conversion systems, p</w:t>
      </w:r>
      <w:r w:rsidR="001F6EF5" w:rsidRPr="00507C7E">
        <w:rPr>
          <w:shd w:val="clear" w:color="auto" w:fill="FFFFFF"/>
        </w:rPr>
        <w:t>erovskites are also attractive candidate</w:t>
      </w:r>
      <w:r w:rsidR="00D8681D" w:rsidRPr="00507C7E">
        <w:rPr>
          <w:shd w:val="clear" w:color="auto" w:fill="FFFFFF"/>
        </w:rPr>
        <w:t xml:space="preserve"> material</w:t>
      </w:r>
      <w:r w:rsidR="00784F49" w:rsidRPr="00507C7E">
        <w:rPr>
          <w:shd w:val="clear" w:color="auto" w:fill="FFFFFF"/>
        </w:rPr>
        <w:t>s</w:t>
      </w:r>
      <w:r w:rsidR="00044E28" w:rsidRPr="00507C7E">
        <w:rPr>
          <w:shd w:val="clear" w:color="auto" w:fill="FFFFFF"/>
        </w:rPr>
        <w:t xml:space="preserve">, as such materials can have high structural stability, </w:t>
      </w:r>
      <w:r w:rsidR="00182957" w:rsidRPr="00507C7E">
        <w:rPr>
          <w:shd w:val="clear" w:color="auto" w:fill="FFFFFF"/>
        </w:rPr>
        <w:t xml:space="preserve">high ionic and electronic conductivities, </w:t>
      </w:r>
      <w:r w:rsidR="00044E28" w:rsidRPr="00507C7E">
        <w:rPr>
          <w:shd w:val="clear" w:color="auto" w:fill="FFFFFF"/>
        </w:rPr>
        <w:t xml:space="preserve">good resistance </w:t>
      </w:r>
      <w:r w:rsidR="00D8681D" w:rsidRPr="00507C7E">
        <w:rPr>
          <w:shd w:val="clear" w:color="auto" w:fill="FFFFFF"/>
        </w:rPr>
        <w:t>against</w:t>
      </w:r>
      <w:r w:rsidR="00044E28" w:rsidRPr="00507C7E">
        <w:rPr>
          <w:shd w:val="clear" w:color="auto" w:fill="FFFFFF"/>
        </w:rPr>
        <w:t xml:space="preserve"> electrolytic corrosion</w:t>
      </w:r>
      <w:r w:rsidR="00182957" w:rsidRPr="00507C7E">
        <w:rPr>
          <w:shd w:val="clear" w:color="auto" w:fill="FFFFFF"/>
        </w:rPr>
        <w:t>,</w:t>
      </w:r>
      <w:r w:rsidR="00044E28" w:rsidRPr="00507C7E">
        <w:rPr>
          <w:shd w:val="clear" w:color="auto" w:fill="FFFFFF"/>
        </w:rPr>
        <w:t xml:space="preserve"> high activities for both oxygen evolution and oxygen reduction reactions</w:t>
      </w:r>
      <w:r w:rsidR="00182957" w:rsidRPr="00507C7E">
        <w:rPr>
          <w:shd w:val="clear" w:color="auto" w:fill="FFFFFF"/>
        </w:rPr>
        <w:t>, electronegativity or ionic size to tune the structural, physical and electronic properties of the catalyst</w:t>
      </w:r>
      <w:r w:rsidR="001F6EF5" w:rsidRPr="00507C7E">
        <w:rPr>
          <w:shd w:val="clear" w:color="auto" w:fill="FFFFFF"/>
        </w:rPr>
        <w:t>.</w:t>
      </w:r>
      <w:r w:rsidR="00B011F4" w:rsidRPr="00507C7E">
        <w:rPr>
          <w:vertAlign w:val="superscript"/>
        </w:rPr>
        <w:t>[209]</w:t>
      </w:r>
      <w:r w:rsidR="008E56CB" w:rsidRPr="00507C7E">
        <w:rPr>
          <w:shd w:val="clear" w:color="auto" w:fill="FFFFFF"/>
        </w:rPr>
        <w:t xml:space="preserve"> </w:t>
      </w:r>
      <w:r w:rsidR="007A7993" w:rsidRPr="00507C7E">
        <w:rPr>
          <w:shd w:val="clear" w:color="auto" w:fill="FFFFFF"/>
        </w:rPr>
        <w:t xml:space="preserve">In </w:t>
      </w:r>
      <w:r w:rsidR="00971DC2" w:rsidRPr="00507C7E">
        <w:rPr>
          <w:shd w:val="clear" w:color="auto" w:fill="FFFFFF"/>
        </w:rPr>
        <w:t xml:space="preserve">solid </w:t>
      </w:r>
      <w:r w:rsidR="008E56CB" w:rsidRPr="00507C7E">
        <w:rPr>
          <w:rStyle w:val="graphictitle"/>
        </w:rPr>
        <w:t xml:space="preserve">electrolytes (e.g., </w:t>
      </w:r>
      <w:r w:rsidR="007A7993" w:rsidRPr="00507C7E">
        <w:rPr>
          <w:rStyle w:val="graphictitle"/>
        </w:rPr>
        <w:t>oxygen ion-conducting (O</w:t>
      </w:r>
      <w:r w:rsidR="007A45B1" w:rsidRPr="00507C7E">
        <w:rPr>
          <w:rStyle w:val="graphictitle"/>
        </w:rPr>
        <w:t>-</w:t>
      </w:r>
      <w:r w:rsidR="007A7993" w:rsidRPr="00507C7E">
        <w:t>SOWEs</w:t>
      </w:r>
      <w:r w:rsidR="007A7993" w:rsidRPr="00507C7E">
        <w:rPr>
          <w:rStyle w:val="graphictitle"/>
        </w:rPr>
        <w:t>) and proton conducting (H-</w:t>
      </w:r>
      <w:r w:rsidR="007A7993" w:rsidRPr="00507C7E">
        <w:t>SOWEs</w:t>
      </w:r>
      <w:r w:rsidR="007A7993" w:rsidRPr="00507C7E">
        <w:rPr>
          <w:rStyle w:val="graphictitle"/>
        </w:rPr>
        <w:t>) which operates at high temperature</w:t>
      </w:r>
      <w:r w:rsidR="008E56CB" w:rsidRPr="00507C7E">
        <w:rPr>
          <w:rStyle w:val="graphictitle"/>
        </w:rPr>
        <w:t>) need to be dense to avoid gas transportation between a cathode and an anode as well as chemically and physically compatib</w:t>
      </w:r>
      <w:r w:rsidR="00784F49" w:rsidRPr="00507C7E">
        <w:rPr>
          <w:rStyle w:val="graphictitle"/>
        </w:rPr>
        <w:t>le</w:t>
      </w:r>
      <w:r w:rsidR="008E56CB" w:rsidRPr="00507C7E">
        <w:rPr>
          <w:rStyle w:val="graphictitle"/>
        </w:rPr>
        <w:t xml:space="preserve"> with electrodes,</w:t>
      </w:r>
      <w:r w:rsidR="007A7993" w:rsidRPr="00507C7E">
        <w:rPr>
          <w:rStyle w:val="graphictitle"/>
        </w:rPr>
        <w:t xml:space="preserve"> </w:t>
      </w:r>
      <w:r w:rsidR="00971DC2" w:rsidRPr="00507C7E">
        <w:t>application of</w:t>
      </w:r>
      <w:r w:rsidR="007A7993" w:rsidRPr="00507C7E">
        <w:t xml:space="preserve"> perovskites can be useful. </w:t>
      </w:r>
      <w:r w:rsidR="007A7993" w:rsidRPr="00507C7E">
        <w:rPr>
          <w:rStyle w:val="graphictitle"/>
        </w:rPr>
        <w:t xml:space="preserve"> </w:t>
      </w:r>
      <w:r w:rsidR="008E56CB" w:rsidRPr="00507C7E">
        <w:rPr>
          <w:rStyle w:val="graphictitle"/>
        </w:rPr>
        <w:t xml:space="preserve"> </w:t>
      </w:r>
      <w:bookmarkStart w:id="116" w:name="_Hlk100506864"/>
    </w:p>
    <w:p w14:paraId="03B0547A" w14:textId="361F2847" w:rsidR="003B73DA" w:rsidRPr="00507C7E" w:rsidRDefault="006537BB" w:rsidP="003B73DA">
      <w:pPr>
        <w:pStyle w:val="NormalWeb"/>
        <w:spacing w:before="0" w:beforeAutospacing="0" w:after="0" w:afterAutospacing="0" w:line="360" w:lineRule="auto"/>
        <w:ind w:firstLine="720"/>
        <w:jc w:val="both"/>
      </w:pPr>
      <w:r w:rsidRPr="00507C7E">
        <w:t>Certain perovskites are known to be able to conduct protons at intermediate to high temperature range</w:t>
      </w:r>
      <w:r w:rsidR="003F3D72" w:rsidRPr="00507C7E">
        <w:t>s</w:t>
      </w:r>
      <w:r w:rsidRPr="00507C7E">
        <w:t>.</w:t>
      </w:r>
      <w:r w:rsidR="00B011F4" w:rsidRPr="00507C7E">
        <w:rPr>
          <w:vertAlign w:val="superscript"/>
        </w:rPr>
        <w:t>[211, 212, 213]</w:t>
      </w:r>
      <w:r w:rsidRPr="00507C7E">
        <w:t xml:space="preserve"> For example, t</w:t>
      </w:r>
      <w:r w:rsidRPr="00507C7E">
        <w:rPr>
          <w:rStyle w:val="graphictitle"/>
        </w:rPr>
        <w:t>he electrolyte materials in proton conducting (H-</w:t>
      </w:r>
      <w:r w:rsidRPr="00507C7E">
        <w:t>SOWEs)</w:t>
      </w:r>
      <w:r w:rsidRPr="00507C7E">
        <w:rPr>
          <w:rStyle w:val="graphictitle"/>
        </w:rPr>
        <w:t xml:space="preserve"> are </w:t>
      </w:r>
      <w:r w:rsidR="004868D1" w:rsidRPr="00507C7E">
        <w:rPr>
          <w:rStyle w:val="graphictitle"/>
        </w:rPr>
        <w:t>p</w:t>
      </w:r>
      <w:r w:rsidRPr="00507C7E">
        <w:rPr>
          <w:rStyle w:val="graphictitle"/>
        </w:rPr>
        <w:t>erovskite-related structure (ABO</w:t>
      </w:r>
      <w:r w:rsidRPr="00507C7E">
        <w:rPr>
          <w:rStyle w:val="graphictitle"/>
          <w:vertAlign w:val="subscript"/>
        </w:rPr>
        <w:t>3</w:t>
      </w:r>
      <w:r w:rsidRPr="00507C7E">
        <w:rPr>
          <w:rStyle w:val="graphictitle"/>
        </w:rPr>
        <w:t>) oxides, where A = B</w:t>
      </w:r>
      <w:r w:rsidRPr="00507C7E">
        <w:rPr>
          <w:rStyle w:val="graphictitle"/>
          <w:rFonts w:eastAsiaTheme="minorHAnsi"/>
        </w:rPr>
        <w:t xml:space="preserve">a, Sr, Ca; B = Ce, Zr. </w:t>
      </w:r>
      <w:r w:rsidR="00305FDE" w:rsidRPr="00507C7E">
        <w:rPr>
          <w:rStyle w:val="graphictitle"/>
          <w:rFonts w:eastAsiaTheme="minorHAnsi"/>
        </w:rPr>
        <w:t xml:space="preserve">These materials can enable SOWEs to operate at </w:t>
      </w:r>
      <w:r w:rsidR="00784F49" w:rsidRPr="00507C7E">
        <w:rPr>
          <w:rStyle w:val="graphictitle"/>
          <w:rFonts w:eastAsiaTheme="minorHAnsi"/>
        </w:rPr>
        <w:t xml:space="preserve">a </w:t>
      </w:r>
      <w:r w:rsidR="00305FDE" w:rsidRPr="00507C7E">
        <w:rPr>
          <w:rStyle w:val="graphictitle"/>
          <w:rFonts w:eastAsiaTheme="minorHAnsi"/>
        </w:rPr>
        <w:t>reduced temperature range (</w:t>
      </w:r>
      <w:r w:rsidR="00FD5A55" w:rsidRPr="00507C7E">
        <w:t>400 – 700</w:t>
      </w:r>
      <w:r w:rsidR="00FD5A55" w:rsidRPr="00507C7E">
        <w:rPr>
          <w:vertAlign w:val="superscript"/>
        </w:rPr>
        <w:t>o</w:t>
      </w:r>
      <w:r w:rsidR="00FD5A55" w:rsidRPr="00507C7E">
        <w:t xml:space="preserve">C). </w:t>
      </w:r>
      <w:r w:rsidRPr="00507C7E">
        <w:rPr>
          <w:rStyle w:val="graphictitle"/>
          <w:rFonts w:eastAsiaTheme="minorHAnsi"/>
        </w:rPr>
        <w:t xml:space="preserve">To promote protonic conductivity </w:t>
      </w:r>
      <w:r w:rsidR="00984922" w:rsidRPr="00507C7E">
        <w:rPr>
          <w:rStyle w:val="graphictitle"/>
          <w:rFonts w:eastAsiaTheme="minorHAnsi"/>
        </w:rPr>
        <w:t xml:space="preserve">it </w:t>
      </w:r>
      <w:r w:rsidRPr="00507C7E">
        <w:rPr>
          <w:rStyle w:val="graphictitle"/>
          <w:rFonts w:eastAsiaTheme="minorHAnsi"/>
        </w:rPr>
        <w:t>is common to substitute the B site with M</w:t>
      </w:r>
      <w:r w:rsidRPr="00507C7E">
        <w:rPr>
          <w:rStyle w:val="graphictitle"/>
          <w:rFonts w:eastAsiaTheme="minorHAnsi"/>
          <w:vertAlign w:val="superscript"/>
        </w:rPr>
        <w:t>3+</w:t>
      </w:r>
      <w:r w:rsidRPr="00507C7E">
        <w:rPr>
          <w:rStyle w:val="graphictitle"/>
          <w:rFonts w:eastAsiaTheme="minorHAnsi"/>
        </w:rPr>
        <w:t xml:space="preserve"> ions, such as Y, Nd, </w:t>
      </w:r>
      <w:proofErr w:type="spellStart"/>
      <w:r w:rsidRPr="00507C7E">
        <w:rPr>
          <w:rStyle w:val="graphictitle"/>
          <w:rFonts w:eastAsiaTheme="minorHAnsi"/>
        </w:rPr>
        <w:t>Sm</w:t>
      </w:r>
      <w:proofErr w:type="spellEnd"/>
      <w:r w:rsidRPr="00507C7E">
        <w:rPr>
          <w:rStyle w:val="graphictitle"/>
          <w:rFonts w:eastAsiaTheme="minorHAnsi"/>
        </w:rPr>
        <w:t>, Yb, In, Eu, Gd that form oxygen ion vacancies to increase the movement of protons.</w:t>
      </w:r>
      <w:r w:rsidR="006C526E" w:rsidRPr="00507C7E">
        <w:rPr>
          <w:rStyle w:val="graphictitle"/>
          <w:rFonts w:eastAsiaTheme="minorHAnsi"/>
          <w:vertAlign w:val="superscript"/>
        </w:rPr>
        <w:t>[214]</w:t>
      </w:r>
      <w:r w:rsidRPr="00507C7E">
        <w:rPr>
          <w:rStyle w:val="graphictitle"/>
          <w:rFonts w:eastAsiaTheme="minorHAnsi"/>
        </w:rPr>
        <w:t xml:space="preserve"> It has been proved that BaCeO</w:t>
      </w:r>
      <w:r w:rsidRPr="00507C7E">
        <w:rPr>
          <w:rStyle w:val="graphictitle"/>
          <w:rFonts w:eastAsiaTheme="minorHAnsi"/>
          <w:vertAlign w:val="subscript"/>
        </w:rPr>
        <w:t>3</w:t>
      </w:r>
      <w:r w:rsidRPr="00507C7E">
        <w:rPr>
          <w:rStyle w:val="graphictitle"/>
          <w:rFonts w:eastAsiaTheme="minorHAnsi"/>
        </w:rPr>
        <w:t>- and BaZrO</w:t>
      </w:r>
      <w:r w:rsidRPr="00507C7E">
        <w:rPr>
          <w:rStyle w:val="graphictitle"/>
          <w:rFonts w:eastAsiaTheme="minorHAnsi"/>
          <w:vertAlign w:val="subscript"/>
        </w:rPr>
        <w:t>3</w:t>
      </w:r>
      <w:r w:rsidRPr="00507C7E">
        <w:rPr>
          <w:rStyle w:val="graphictitle"/>
          <w:rFonts w:eastAsiaTheme="minorHAnsi"/>
        </w:rPr>
        <w:t xml:space="preserve">-based electrolytes </w:t>
      </w:r>
      <w:r w:rsidR="00845E9A" w:rsidRPr="00507C7E">
        <w:rPr>
          <w:rStyle w:val="graphictitle"/>
          <w:rFonts w:eastAsiaTheme="minorHAnsi"/>
        </w:rPr>
        <w:t>have</w:t>
      </w:r>
      <w:r w:rsidRPr="00507C7E">
        <w:rPr>
          <w:rStyle w:val="graphictitle"/>
          <w:rFonts w:eastAsiaTheme="minorHAnsi"/>
        </w:rPr>
        <w:t xml:space="preserve"> better hydration capacity and higher protonic conductivity compared with Sr/CaCeO</w:t>
      </w:r>
      <w:r w:rsidRPr="00507C7E">
        <w:rPr>
          <w:rStyle w:val="graphictitle"/>
          <w:rFonts w:eastAsiaTheme="minorHAnsi"/>
          <w:vertAlign w:val="subscript"/>
        </w:rPr>
        <w:t>3</w:t>
      </w:r>
      <w:r w:rsidRPr="00507C7E">
        <w:rPr>
          <w:rStyle w:val="graphictitle"/>
          <w:rFonts w:eastAsiaTheme="minorHAnsi"/>
        </w:rPr>
        <w:t>- and Sr/CaZrO</w:t>
      </w:r>
      <w:r w:rsidRPr="00507C7E">
        <w:rPr>
          <w:rStyle w:val="graphictitle"/>
          <w:rFonts w:eastAsiaTheme="minorHAnsi"/>
          <w:vertAlign w:val="subscript"/>
        </w:rPr>
        <w:t>3</w:t>
      </w:r>
      <w:r w:rsidRPr="00507C7E">
        <w:rPr>
          <w:rStyle w:val="graphictitle"/>
          <w:rFonts w:eastAsiaTheme="minorHAnsi"/>
        </w:rPr>
        <w:t>-based oxides</w:t>
      </w:r>
      <w:r w:rsidR="0025719A" w:rsidRPr="00507C7E">
        <w:rPr>
          <w:rStyle w:val="graphictitle"/>
          <w:rFonts w:eastAsiaTheme="minorHAnsi"/>
        </w:rPr>
        <w:t xml:space="preserve"> (</w:t>
      </w:r>
      <w:r w:rsidR="0025719A" w:rsidRPr="00507C7E">
        <w:rPr>
          <w:rFonts w:eastAsia="SimSun"/>
        </w:rPr>
        <w:t>Wang, Medvedev and Shao, 2018</w:t>
      </w:r>
      <w:r w:rsidR="0025719A" w:rsidRPr="00507C7E">
        <w:rPr>
          <w:rStyle w:val="graphictitle"/>
          <w:rFonts w:eastAsiaTheme="minorHAnsi"/>
        </w:rPr>
        <w:t>)</w:t>
      </w:r>
      <w:r w:rsidRPr="00507C7E">
        <w:rPr>
          <w:rStyle w:val="graphictitle"/>
          <w:rFonts w:eastAsiaTheme="minorHAnsi"/>
        </w:rPr>
        <w:t>.</w:t>
      </w:r>
      <w:r w:rsidR="006C526E" w:rsidRPr="00507C7E">
        <w:rPr>
          <w:rStyle w:val="graphictitle"/>
          <w:rFonts w:eastAsiaTheme="minorHAnsi"/>
          <w:vertAlign w:val="superscript"/>
        </w:rPr>
        <w:t>[215]</w:t>
      </w:r>
      <w:r w:rsidRPr="00507C7E">
        <w:rPr>
          <w:rStyle w:val="graphictitle"/>
          <w:rFonts w:eastAsiaTheme="minorHAnsi"/>
        </w:rPr>
        <w:t xml:space="preserve"> Also, for </w:t>
      </w:r>
      <w:r w:rsidRPr="00507C7E">
        <w:rPr>
          <w:rStyle w:val="graphictitle"/>
        </w:rPr>
        <w:t>oxygen ion-conducting (O-</w:t>
      </w:r>
      <w:r w:rsidRPr="00507C7E">
        <w:t>SOWEs</w:t>
      </w:r>
      <w:r w:rsidRPr="00507C7E">
        <w:rPr>
          <w:rStyle w:val="graphictitle"/>
        </w:rPr>
        <w:t>)</w:t>
      </w:r>
      <w:r w:rsidRPr="00507C7E">
        <w:rPr>
          <w:rStyle w:val="graphictitle"/>
          <w:rFonts w:eastAsiaTheme="minorHAnsi"/>
        </w:rPr>
        <w:t>, there are some traditional electrolytes, such as stabilized zirconia, ceria-based oxides, doped LaGaO</w:t>
      </w:r>
      <w:r w:rsidRPr="00507C7E">
        <w:rPr>
          <w:rStyle w:val="graphictitle"/>
          <w:rFonts w:eastAsiaTheme="minorHAnsi"/>
          <w:vertAlign w:val="subscript"/>
        </w:rPr>
        <w:t>3</w:t>
      </w:r>
      <w:r w:rsidRPr="00507C7E">
        <w:rPr>
          <w:rStyle w:val="graphictitle"/>
          <w:rFonts w:eastAsiaTheme="minorHAnsi"/>
        </w:rPr>
        <w:t xml:space="preserve"> and apatite-type structure</w:t>
      </w:r>
      <w:r w:rsidR="003F3D72" w:rsidRPr="00507C7E">
        <w:rPr>
          <w:rStyle w:val="graphictitle"/>
          <w:rFonts w:eastAsiaTheme="minorHAnsi"/>
        </w:rPr>
        <w:t>s</w:t>
      </w:r>
      <w:r w:rsidRPr="00507C7E">
        <w:rPr>
          <w:rStyle w:val="graphictitle"/>
          <w:rFonts w:eastAsiaTheme="minorHAnsi"/>
        </w:rPr>
        <w:t xml:space="preserve"> with composition La</w:t>
      </w:r>
      <w:r w:rsidRPr="00507C7E">
        <w:rPr>
          <w:rStyle w:val="graphictitle"/>
          <w:rFonts w:eastAsiaTheme="minorHAnsi"/>
          <w:vertAlign w:val="subscript"/>
        </w:rPr>
        <w:t>10−x</w:t>
      </w:r>
      <w:r w:rsidRPr="00507C7E">
        <w:rPr>
          <w:rStyle w:val="graphictitle"/>
          <w:rFonts w:eastAsiaTheme="minorHAnsi"/>
        </w:rPr>
        <w:t>(SiO</w:t>
      </w:r>
      <w:r w:rsidRPr="00507C7E">
        <w:rPr>
          <w:rStyle w:val="graphictitle"/>
          <w:rFonts w:eastAsiaTheme="minorHAnsi"/>
          <w:vertAlign w:val="subscript"/>
        </w:rPr>
        <w:t>4</w:t>
      </w:r>
      <w:r w:rsidRPr="00507C7E">
        <w:rPr>
          <w:rStyle w:val="graphictitle"/>
          <w:rFonts w:eastAsiaTheme="minorHAnsi"/>
        </w:rPr>
        <w:t>)</w:t>
      </w:r>
      <w:r w:rsidRPr="00507C7E">
        <w:rPr>
          <w:rStyle w:val="graphictitle"/>
          <w:rFonts w:eastAsiaTheme="minorHAnsi"/>
          <w:vertAlign w:val="subscript"/>
        </w:rPr>
        <w:t>6</w:t>
      </w:r>
      <w:r w:rsidRPr="00507C7E">
        <w:rPr>
          <w:rStyle w:val="graphictitle"/>
          <w:rFonts w:eastAsiaTheme="minorHAnsi"/>
        </w:rPr>
        <w:t>O</w:t>
      </w:r>
      <w:r w:rsidRPr="00507C7E">
        <w:rPr>
          <w:rStyle w:val="graphictitle"/>
          <w:rFonts w:eastAsiaTheme="minorHAnsi"/>
          <w:vertAlign w:val="subscript"/>
        </w:rPr>
        <w:t>2±δ</w:t>
      </w:r>
      <w:r w:rsidR="003B73DA" w:rsidRPr="00507C7E">
        <w:rPr>
          <w:rStyle w:val="graphictitle"/>
          <w:rFonts w:eastAsiaTheme="minorHAnsi"/>
        </w:rPr>
        <w:t xml:space="preserve"> (note: </w:t>
      </w:r>
      <w:r w:rsidR="003B73DA" w:rsidRPr="00507C7E">
        <w:t>x and δ mean the vacancies formed of the corresponding atom in the perovskite crystal lattice due to the introduction of the dopants</w:t>
      </w:r>
      <w:r w:rsidR="00D8681D" w:rsidRPr="00507C7E">
        <w:t>)</w:t>
      </w:r>
      <w:r w:rsidR="003B73DA" w:rsidRPr="00507C7E">
        <w:t xml:space="preserve">. </w:t>
      </w:r>
    </w:p>
    <w:p w14:paraId="7E6B0727" w14:textId="4865D978" w:rsidR="00845E9A" w:rsidRPr="00507C7E" w:rsidRDefault="003B73DA" w:rsidP="00845E9A">
      <w:pPr>
        <w:pStyle w:val="NormalWeb"/>
        <w:spacing w:before="0" w:beforeAutospacing="0" w:after="0" w:afterAutospacing="0" w:line="360" w:lineRule="auto"/>
        <w:ind w:firstLine="720"/>
        <w:jc w:val="both"/>
      </w:pPr>
      <w:r w:rsidRPr="00507C7E">
        <w:rPr>
          <w:rStyle w:val="graphictitle"/>
          <w:rFonts w:eastAsiaTheme="minorHAnsi"/>
        </w:rPr>
        <w:lastRenderedPageBreak/>
        <w:t xml:space="preserve"> </w:t>
      </w:r>
      <w:bookmarkEnd w:id="116"/>
      <w:r w:rsidR="00845E9A" w:rsidRPr="00507C7E">
        <w:rPr>
          <w:shd w:val="clear" w:color="auto" w:fill="FFFFFF"/>
        </w:rPr>
        <w:t xml:space="preserve">Therefore, depending on the electrolyser types and catalyst layer requirements, some functional features  of </w:t>
      </w:r>
      <w:r w:rsidR="00845E9A" w:rsidRPr="00507C7E">
        <w:rPr>
          <w:rStyle w:val="graphictitle"/>
        </w:rPr>
        <w:t>perovskite</w:t>
      </w:r>
      <w:r w:rsidR="00845E9A" w:rsidRPr="00507C7E">
        <w:rPr>
          <w:shd w:val="clear" w:color="auto" w:fill="FFFFFF"/>
        </w:rPr>
        <w:t xml:space="preserve"> materials can help enhance electrolysis of water e.g., </w:t>
      </w:r>
      <w:r w:rsidR="00845E9A" w:rsidRPr="00507C7E">
        <w:t xml:space="preserve">metal and non-metal doping can enhance visible spectrum activity, highly crystalline and small particle sizes can offer shorter migration distance for the charge carriers </w:t>
      </w:r>
      <w:r w:rsidR="00ED200B" w:rsidRPr="00507C7E">
        <w:t xml:space="preserve">(leading to </w:t>
      </w:r>
      <w:r w:rsidR="00845E9A" w:rsidRPr="00507C7E">
        <w:t>efficient charge separation</w:t>
      </w:r>
      <w:r w:rsidR="00ED200B" w:rsidRPr="00507C7E">
        <w:t>)</w:t>
      </w:r>
      <w:r w:rsidR="00845E9A" w:rsidRPr="00507C7E">
        <w:t xml:space="preserve">. </w:t>
      </w:r>
      <w:r w:rsidR="00784F49" w:rsidRPr="00507C7E">
        <w:t>The a</w:t>
      </w:r>
      <w:r w:rsidR="00845E9A" w:rsidRPr="00507C7E">
        <w:t xml:space="preserve">ddition of carbon can increase charge separation and visible-region activity. Introducing carbon can change the dispersion of charges leading to the migration of charges to the catalyst surface leading to higher evolution of hydrogen, due to </w:t>
      </w:r>
      <w:r w:rsidR="00784F49" w:rsidRPr="00507C7E">
        <w:t xml:space="preserve">the </w:t>
      </w:r>
      <w:r w:rsidR="00845E9A" w:rsidRPr="00507C7E">
        <w:t>availability of free electrons Ag dopant can lead to efficient charge separation excited by the visible light photons and higher hydrogen evolution. Smaller particle sizes with higher crystallinity and surface area can lead to higher availability of sites for photocatalytic activity. Free electron surplus within the lattice could play a role in increasing the activity of the material)</w:t>
      </w:r>
      <w:r w:rsidR="00845E9A" w:rsidRPr="00507C7E">
        <w:rPr>
          <w:shd w:val="clear" w:color="auto" w:fill="FFFFFF"/>
        </w:rPr>
        <w:t>.</w:t>
      </w:r>
      <w:r w:rsidR="006C526E" w:rsidRPr="00507C7E">
        <w:rPr>
          <w:shd w:val="clear" w:color="auto" w:fill="FFFFFF"/>
          <w:vertAlign w:val="superscript"/>
        </w:rPr>
        <w:t>[210, 216]</w:t>
      </w:r>
      <w:r w:rsidR="00845E9A" w:rsidRPr="00507C7E">
        <w:rPr>
          <w:shd w:val="clear" w:color="auto" w:fill="FFFFFF"/>
        </w:rPr>
        <w:t xml:space="preserve"> </w:t>
      </w:r>
      <w:r w:rsidR="003F3D72" w:rsidRPr="00507C7E">
        <w:t xml:space="preserve">While the incorporation of </w:t>
      </w:r>
      <w:r w:rsidR="003F3D72" w:rsidRPr="00507C7E">
        <w:rPr>
          <w:rStyle w:val="graphictitle"/>
        </w:rPr>
        <w:t>perovskite</w:t>
      </w:r>
      <w:r w:rsidR="003F3D72" w:rsidRPr="00507C7E">
        <w:t xml:space="preserve"> materials using thermal spray techniques is possible for electrolysis applications, but the practical issue remains with </w:t>
      </w:r>
      <w:r w:rsidR="003F3D72" w:rsidRPr="00507C7E">
        <w:rPr>
          <w:rStyle w:val="graphictitle"/>
        </w:rPr>
        <w:t>perovskite</w:t>
      </w:r>
      <w:r w:rsidR="003F3D72" w:rsidRPr="00507C7E">
        <w:t xml:space="preserve"> materials, such as its appropriateness (sprayable/flowable) for the specific thermal spray technique. </w:t>
      </w:r>
      <w:r w:rsidR="008A772B" w:rsidRPr="00507C7E">
        <w:t>Suspension or solution spraying (SPS, SPPS), as well as h</w:t>
      </w:r>
      <w:r w:rsidR="003F3D72" w:rsidRPr="00507C7E">
        <w:t>ybrid spraying is also possible, where the combinations of powder with suspension, powder with solution, and suspension with the solution can be deployed</w:t>
      </w:r>
      <w:r w:rsidR="006C526E" w:rsidRPr="00507C7E">
        <w:rPr>
          <w:vertAlign w:val="superscript"/>
        </w:rPr>
        <w:t>[20, 178, 217]</w:t>
      </w:r>
      <w:r w:rsidR="003F3D72" w:rsidRPr="00507C7E">
        <w:t xml:space="preserve"> to have desirable catalyst coatings.  </w:t>
      </w:r>
    </w:p>
    <w:p w14:paraId="15CA148A" w14:textId="1197BACB" w:rsidR="00067837" w:rsidRPr="00507C7E" w:rsidRDefault="00067837" w:rsidP="00520822">
      <w:pPr>
        <w:pStyle w:val="NormalWeb"/>
        <w:spacing w:before="0" w:beforeAutospacing="0" w:after="0" w:afterAutospacing="0" w:line="360" w:lineRule="auto"/>
        <w:ind w:firstLine="720"/>
        <w:jc w:val="both"/>
      </w:pPr>
    </w:p>
    <w:p w14:paraId="4CABE105" w14:textId="259A69C4" w:rsidR="00520822" w:rsidRPr="00507C7E" w:rsidRDefault="00292323"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17" w:name="_Toc104116068"/>
      <w:bookmarkStart w:id="118" w:name="_Toc104116201"/>
      <w:r w:rsidRPr="00507C7E">
        <w:rPr>
          <w:rFonts w:ascii="Times New Roman" w:hAnsi="Times New Roman" w:cs="Times New Roman"/>
          <w:i/>
          <w:iCs/>
          <w:color w:val="auto"/>
          <w:sz w:val="24"/>
          <w:szCs w:val="24"/>
        </w:rPr>
        <w:t xml:space="preserve">Challenges </w:t>
      </w:r>
      <w:r w:rsidR="005E67A5" w:rsidRPr="00507C7E">
        <w:rPr>
          <w:rFonts w:ascii="Times New Roman" w:hAnsi="Times New Roman" w:cs="Times New Roman"/>
          <w:i/>
          <w:iCs/>
          <w:color w:val="auto"/>
          <w:sz w:val="24"/>
          <w:szCs w:val="24"/>
        </w:rPr>
        <w:t>in</w:t>
      </w:r>
      <w:r w:rsidRPr="00507C7E">
        <w:rPr>
          <w:rFonts w:ascii="Times New Roman" w:hAnsi="Times New Roman" w:cs="Times New Roman"/>
          <w:i/>
          <w:iCs/>
          <w:color w:val="auto"/>
          <w:sz w:val="24"/>
          <w:szCs w:val="24"/>
        </w:rPr>
        <w:t xml:space="preserve"> electrolysis modelling</w:t>
      </w:r>
      <w:bookmarkEnd w:id="117"/>
      <w:bookmarkEnd w:id="118"/>
    </w:p>
    <w:p w14:paraId="100008E6" w14:textId="77777777" w:rsidR="00292323" w:rsidRPr="00507C7E" w:rsidRDefault="00292323" w:rsidP="00292323">
      <w:pPr>
        <w:autoSpaceDE w:val="0"/>
        <w:autoSpaceDN w:val="0"/>
        <w:adjustRightInd w:val="0"/>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rPr>
        <w:t xml:space="preserve">Prior knowledge of </w:t>
      </w:r>
      <w:r w:rsidRPr="00507C7E">
        <w:rPr>
          <w:rStyle w:val="HTMLTypewriter"/>
          <w:rFonts w:ascii="Times New Roman" w:hAnsi="Times New Roman" w:cs="Times New Roman" w:hint="default"/>
          <w:sz w:val="24"/>
          <w:szCs w:val="24"/>
        </w:rPr>
        <w:t>p</w:t>
      </w:r>
      <w:r w:rsidRPr="00507C7E">
        <w:rPr>
          <w:rFonts w:ascii="Times New Roman" w:hAnsi="Times New Roman" w:cs="Times New Roman"/>
          <w:sz w:val="24"/>
          <w:szCs w:val="24"/>
        </w:rPr>
        <w:t xml:space="preserve">roperties of materials (such as mechanical, chemical, thermal, electrical, electronic, etc) is necessary to develop strategies for the structural design, material selection, and manufacturing of components in an electrolyser. Since thermal spray coatings are multi-layered structures with heterogenous features consisting of materials or phases, therefore, various non-experimental modelling approaches (such as analytical, numerical, and computational) may be a cumbersome task. While there is a lack of such modelling-focused analysis, i.e., cross-property relations, their development serves as a useful tool in designing coated components with enhanced performance for electrolysis.  </w:t>
      </w:r>
    </w:p>
    <w:p w14:paraId="52E83610" w14:textId="6FF62E9A" w:rsidR="00520822" w:rsidRPr="00507C7E" w:rsidRDefault="00047F50" w:rsidP="00392BB0">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Various modelling approach</w:t>
      </w:r>
      <w:r w:rsidR="0061476B" w:rsidRPr="00507C7E">
        <w:rPr>
          <w:rFonts w:ascii="Times New Roman" w:hAnsi="Times New Roman" w:cs="Times New Roman"/>
          <w:sz w:val="24"/>
          <w:szCs w:val="24"/>
        </w:rPr>
        <w:t>es</w:t>
      </w:r>
      <w:r w:rsidRPr="00507C7E">
        <w:rPr>
          <w:rFonts w:ascii="Times New Roman" w:hAnsi="Times New Roman" w:cs="Times New Roman"/>
          <w:sz w:val="24"/>
          <w:szCs w:val="24"/>
        </w:rPr>
        <w:t xml:space="preserve"> for electro</w:t>
      </w:r>
      <w:r w:rsidR="00C4520E" w:rsidRPr="00507C7E">
        <w:rPr>
          <w:rFonts w:ascii="Times New Roman" w:hAnsi="Times New Roman" w:cs="Times New Roman"/>
          <w:sz w:val="24"/>
          <w:szCs w:val="24"/>
        </w:rPr>
        <w:t>ly</w:t>
      </w:r>
      <w:r w:rsidRPr="00507C7E">
        <w:rPr>
          <w:rFonts w:ascii="Times New Roman" w:hAnsi="Times New Roman" w:cs="Times New Roman"/>
          <w:sz w:val="24"/>
          <w:szCs w:val="24"/>
        </w:rPr>
        <w:t xml:space="preserve">sers could help benchmarking various functionalities </w:t>
      </w:r>
      <w:r w:rsidR="00AB3521" w:rsidRPr="00507C7E">
        <w:rPr>
          <w:rFonts w:ascii="Times New Roman" w:hAnsi="Times New Roman" w:cs="Times New Roman"/>
          <w:sz w:val="24"/>
          <w:szCs w:val="24"/>
        </w:rPr>
        <w:t>and</w:t>
      </w:r>
      <w:r w:rsidRPr="00507C7E">
        <w:rPr>
          <w:rFonts w:ascii="Times New Roman" w:hAnsi="Times New Roman" w:cs="Times New Roman"/>
          <w:sz w:val="24"/>
          <w:szCs w:val="24"/>
        </w:rPr>
        <w:t xml:space="preserve"> </w:t>
      </w:r>
      <w:r w:rsidR="00292323" w:rsidRPr="00507C7E">
        <w:rPr>
          <w:rFonts w:ascii="Times New Roman" w:hAnsi="Times New Roman" w:cs="Times New Roman"/>
          <w:sz w:val="24"/>
          <w:szCs w:val="24"/>
        </w:rPr>
        <w:t xml:space="preserve">should be </w:t>
      </w:r>
      <w:r w:rsidRPr="00507C7E">
        <w:rPr>
          <w:rFonts w:ascii="Times New Roman" w:hAnsi="Times New Roman" w:cs="Times New Roman"/>
          <w:sz w:val="24"/>
          <w:szCs w:val="24"/>
        </w:rPr>
        <w:t>validate</w:t>
      </w:r>
      <w:r w:rsidR="00292323" w:rsidRPr="00507C7E">
        <w:rPr>
          <w:rFonts w:ascii="Times New Roman" w:hAnsi="Times New Roman" w:cs="Times New Roman"/>
          <w:sz w:val="24"/>
          <w:szCs w:val="24"/>
        </w:rPr>
        <w:t xml:space="preserve">d against </w:t>
      </w:r>
      <w:r w:rsidRPr="00507C7E">
        <w:rPr>
          <w:rFonts w:ascii="Times New Roman" w:hAnsi="Times New Roman" w:cs="Times New Roman"/>
          <w:sz w:val="24"/>
          <w:szCs w:val="24"/>
        </w:rPr>
        <w:t xml:space="preserve">the experimental findings. </w:t>
      </w:r>
      <w:r w:rsidR="00105AF0" w:rsidRPr="00507C7E">
        <w:rPr>
          <w:rFonts w:ascii="Times New Roman" w:hAnsi="Times New Roman" w:cs="Times New Roman"/>
          <w:sz w:val="24"/>
          <w:szCs w:val="24"/>
        </w:rPr>
        <w:t xml:space="preserve">As </w:t>
      </w:r>
      <w:r w:rsidR="008B051E" w:rsidRPr="00507C7E">
        <w:rPr>
          <w:rFonts w:ascii="Times New Roman" w:hAnsi="Times New Roman" w:cs="Times New Roman"/>
          <w:sz w:val="24"/>
          <w:szCs w:val="24"/>
        </w:rPr>
        <w:t>expected</w:t>
      </w:r>
      <w:r w:rsidR="00105AF0" w:rsidRPr="00507C7E">
        <w:rPr>
          <w:rFonts w:ascii="Times New Roman" w:hAnsi="Times New Roman" w:cs="Times New Roman"/>
          <w:sz w:val="24"/>
          <w:szCs w:val="24"/>
        </w:rPr>
        <w:t xml:space="preserve">, various </w:t>
      </w:r>
      <w:r w:rsidR="00520822" w:rsidRPr="00507C7E">
        <w:rPr>
          <w:rFonts w:ascii="Times New Roman" w:hAnsi="Times New Roman" w:cs="Times New Roman"/>
          <w:sz w:val="24"/>
          <w:szCs w:val="24"/>
        </w:rPr>
        <w:t>electrolysers are made of different components with their specific functions</w:t>
      </w:r>
      <w:r w:rsidR="00105AF0" w:rsidRPr="00507C7E">
        <w:rPr>
          <w:rFonts w:ascii="Times New Roman" w:hAnsi="Times New Roman" w:cs="Times New Roman"/>
          <w:sz w:val="24"/>
          <w:szCs w:val="24"/>
        </w:rPr>
        <w:t xml:space="preserve"> and operations</w:t>
      </w:r>
      <w:r w:rsidR="00520822" w:rsidRPr="00507C7E">
        <w:rPr>
          <w:rFonts w:ascii="Times New Roman" w:hAnsi="Times New Roman" w:cs="Times New Roman"/>
          <w:sz w:val="24"/>
          <w:szCs w:val="24"/>
        </w:rPr>
        <w:t xml:space="preserve">. The materials, components, and processes happening in the electrolyser dictate the voltage value and its stability and thus affect the efficiency of the electrolyser. The electrocatalysts determine the reaction kinetics and an efficient catalyst could help lower the activation overpotentials for the OER and the HER. Therefore, it is important to understand the OER and </w:t>
      </w:r>
      <w:r w:rsidR="00520822" w:rsidRPr="00507C7E">
        <w:rPr>
          <w:rFonts w:ascii="Times New Roman" w:hAnsi="Times New Roman" w:cs="Times New Roman"/>
          <w:sz w:val="24"/>
          <w:szCs w:val="24"/>
        </w:rPr>
        <w:lastRenderedPageBreak/>
        <w:t xml:space="preserve">HER activation barriers of different catalysts. </w:t>
      </w:r>
      <w:r w:rsidR="00105AF0" w:rsidRPr="00507C7E">
        <w:rPr>
          <w:rFonts w:ascii="Times New Roman" w:hAnsi="Times New Roman" w:cs="Times New Roman"/>
          <w:sz w:val="24"/>
          <w:szCs w:val="24"/>
        </w:rPr>
        <w:t>As an example in PEM electrolyser, t</w:t>
      </w:r>
      <w:r w:rsidR="00520822" w:rsidRPr="00507C7E">
        <w:rPr>
          <w:rFonts w:ascii="Times New Roman" w:hAnsi="Times New Roman" w:cs="Times New Roman"/>
          <w:sz w:val="24"/>
          <w:szCs w:val="24"/>
        </w:rPr>
        <w:t xml:space="preserve">he porous structure of the catalyst layer (CL) and the porous transport layer (PTL) determines the flow and mass transport of gas and water, which are linked to the operational conditions. For example, a higher oxygen generation rate at high current density for a high hydrogen production rate could block the PTL for water to flow into the reaction sites at the CL. Moreover, the mass transport processes through the PTL and the flow channels (in the current collectors) could cause voltage instability and affect the electrolyser efficiency. Therefore, it is important to </w:t>
      </w:r>
      <w:r w:rsidR="00377DB3" w:rsidRPr="00507C7E">
        <w:rPr>
          <w:rFonts w:ascii="Times New Roman" w:hAnsi="Times New Roman" w:cs="Times New Roman"/>
          <w:sz w:val="24"/>
          <w:szCs w:val="24"/>
        </w:rPr>
        <w:t>appreciate</w:t>
      </w:r>
      <w:r w:rsidR="00520822" w:rsidRPr="00507C7E">
        <w:rPr>
          <w:rFonts w:ascii="Times New Roman" w:hAnsi="Times New Roman" w:cs="Times New Roman"/>
          <w:sz w:val="24"/>
          <w:szCs w:val="24"/>
        </w:rPr>
        <w:t xml:space="preserve"> the gas-liquid flow and mass transport processes within the porous CL and PTL. The ohmic resistance in the membrane depends on the water saturation, as well as the polymer membrane properties. It is </w:t>
      </w:r>
      <w:r w:rsidR="00377DB3" w:rsidRPr="00507C7E">
        <w:rPr>
          <w:rFonts w:ascii="Times New Roman" w:hAnsi="Times New Roman" w:cs="Times New Roman"/>
          <w:sz w:val="24"/>
          <w:szCs w:val="24"/>
        </w:rPr>
        <w:t>crucial</w:t>
      </w:r>
      <w:r w:rsidR="00520822" w:rsidRPr="00507C7E">
        <w:rPr>
          <w:rFonts w:ascii="Times New Roman" w:hAnsi="Times New Roman" w:cs="Times New Roman"/>
          <w:sz w:val="24"/>
          <w:szCs w:val="24"/>
        </w:rPr>
        <w:t xml:space="preserve"> to understand the ionic conductivity of the membrane, and the behaviour of the membrane </w:t>
      </w:r>
      <w:r w:rsidR="00D403AB" w:rsidRPr="00507C7E">
        <w:rPr>
          <w:rFonts w:ascii="Times New Roman" w:hAnsi="Times New Roman" w:cs="Times New Roman"/>
          <w:sz w:val="24"/>
          <w:szCs w:val="24"/>
        </w:rPr>
        <w:t>under</w:t>
      </w:r>
      <w:r w:rsidR="00520822" w:rsidRPr="00507C7E">
        <w:rPr>
          <w:rFonts w:ascii="Times New Roman" w:hAnsi="Times New Roman" w:cs="Times New Roman"/>
          <w:sz w:val="24"/>
          <w:szCs w:val="24"/>
        </w:rPr>
        <w:t xml:space="preserve"> different operating conditions. Another phenomenon that could occur to affect the electrolyser performance and lifetime is hydrogen embrittlement of metal materials, which are common in all electrolyser types. </w:t>
      </w:r>
    </w:p>
    <w:p w14:paraId="2E47D8D7" w14:textId="66A7DB4A" w:rsidR="00336F65" w:rsidRPr="00507C7E" w:rsidRDefault="008D7776" w:rsidP="00107875">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There is a need to use a holistic multiscale modelling approach to support </w:t>
      </w:r>
      <w:r w:rsidR="00377DB3" w:rsidRPr="00507C7E">
        <w:rPr>
          <w:rFonts w:ascii="Times New Roman" w:hAnsi="Times New Roman" w:cs="Times New Roman"/>
          <w:sz w:val="24"/>
          <w:szCs w:val="24"/>
        </w:rPr>
        <w:t xml:space="preserve">materials and component </w:t>
      </w:r>
      <w:r w:rsidRPr="00507C7E">
        <w:rPr>
          <w:rFonts w:ascii="Times New Roman" w:hAnsi="Times New Roman" w:cs="Times New Roman"/>
          <w:sz w:val="24"/>
          <w:szCs w:val="24"/>
        </w:rPr>
        <w:t xml:space="preserve">design within the electrolysers, and provide fundamental understandings of the multiple physical and chemical processes. </w:t>
      </w:r>
      <w:r w:rsidR="00413310" w:rsidRPr="00507C7E">
        <w:rPr>
          <w:rFonts w:ascii="Times New Roman" w:hAnsi="Times New Roman" w:cs="Times New Roman"/>
          <w:sz w:val="24"/>
          <w:szCs w:val="24"/>
        </w:rPr>
        <w:t>Depending on electrolyser types, a</w:t>
      </w:r>
      <w:r w:rsidRPr="00507C7E">
        <w:rPr>
          <w:rFonts w:ascii="Times New Roman" w:hAnsi="Times New Roman" w:cs="Times New Roman"/>
          <w:sz w:val="24"/>
          <w:szCs w:val="24"/>
        </w:rPr>
        <w:t>tomic-scale density functional theory (DFT) and molecular dynamics (MD) simulations can be useful to understand hydrogen embrittlement and its effect on the properties of metals, which are important to the electrolyser lifetime. DFT simulations can be used to calculate the OER and HER activation barriers of promising and novel electrocatalysts and understand the effects of their electronic and atomic structures on the catalytic activities, which are crucial to electrolyser performance.</w:t>
      </w:r>
      <w:r w:rsidR="00C9511F" w:rsidRPr="00507C7E">
        <w:rPr>
          <w:rFonts w:ascii="Times New Roman" w:hAnsi="Times New Roman" w:cs="Times New Roman"/>
          <w:sz w:val="24"/>
          <w:szCs w:val="24"/>
          <w:vertAlign w:val="superscript"/>
        </w:rPr>
        <w:t>[218, 219, 220, 221]</w:t>
      </w:r>
      <w:r w:rsidR="00770D77" w:rsidRPr="00507C7E">
        <w:rPr>
          <w:rFonts w:ascii="Times New Roman" w:hAnsi="Times New Roman" w:cs="Times New Roman"/>
          <w:sz w:val="24"/>
          <w:szCs w:val="24"/>
        </w:rPr>
        <w:t xml:space="preserve"> </w:t>
      </w:r>
      <w:r w:rsidRPr="00507C7E">
        <w:rPr>
          <w:rFonts w:ascii="Times New Roman" w:hAnsi="Times New Roman" w:cs="Times New Roman"/>
          <w:sz w:val="24"/>
          <w:szCs w:val="24"/>
        </w:rPr>
        <w:t>Molecular-level MD simulations can be used to study both membranes (e.g., in PEM and AEM electrolysers), derive important properties such as ionic conductivity and diffusion coefficient, and understand the membrane's behavior under different operating conditions.</w:t>
      </w:r>
      <w:r w:rsidR="006B6A79" w:rsidRPr="00507C7E">
        <w:rPr>
          <w:rFonts w:ascii="Times New Roman" w:hAnsi="Times New Roman" w:cs="Times New Roman"/>
          <w:sz w:val="24"/>
          <w:szCs w:val="24"/>
          <w:vertAlign w:val="superscript"/>
        </w:rPr>
        <w:t>[222, 223, 224, 225, 226]</w:t>
      </w:r>
      <w:r w:rsidRPr="00507C7E">
        <w:rPr>
          <w:rFonts w:ascii="Times New Roman" w:hAnsi="Times New Roman" w:cs="Times New Roman"/>
          <w:sz w:val="24"/>
          <w:szCs w:val="24"/>
        </w:rPr>
        <w:t xml:space="preserve"> Meso-scale model</w:t>
      </w:r>
      <w:r w:rsidR="00D403AB" w:rsidRPr="00507C7E">
        <w:rPr>
          <w:rFonts w:ascii="Times New Roman" w:hAnsi="Times New Roman" w:cs="Times New Roman"/>
          <w:sz w:val="24"/>
          <w:szCs w:val="24"/>
        </w:rPr>
        <w:t>s</w:t>
      </w:r>
      <w:r w:rsidRPr="00507C7E">
        <w:rPr>
          <w:rFonts w:ascii="Times New Roman" w:hAnsi="Times New Roman" w:cs="Times New Roman"/>
          <w:sz w:val="24"/>
          <w:szCs w:val="24"/>
        </w:rPr>
        <w:t xml:space="preserve"> of the 3D porous electrodes (including CL and PTL) </w:t>
      </w:r>
      <w:r w:rsidR="00D403AB" w:rsidRPr="00507C7E">
        <w:rPr>
          <w:rFonts w:ascii="Times New Roman" w:hAnsi="Times New Roman" w:cs="Times New Roman"/>
          <w:sz w:val="24"/>
          <w:szCs w:val="24"/>
        </w:rPr>
        <w:t xml:space="preserve">can also be developed </w:t>
      </w:r>
      <w:r w:rsidRPr="00507C7E">
        <w:rPr>
          <w:rFonts w:ascii="Times New Roman" w:hAnsi="Times New Roman" w:cs="Times New Roman"/>
          <w:sz w:val="24"/>
          <w:szCs w:val="24"/>
        </w:rPr>
        <w:t>based on the lattice Boltzmann method, to understand the multiphase flow and mass transport of gas and water in the electrode, and the effects on electrolyser performance, and to help design novel electrode structures to reduce mass transport resistance and improve electrolyser performance.</w:t>
      </w:r>
      <w:r w:rsidR="006B6A79" w:rsidRPr="00507C7E">
        <w:rPr>
          <w:rFonts w:ascii="Times New Roman" w:hAnsi="Times New Roman" w:cs="Times New Roman"/>
          <w:sz w:val="24"/>
          <w:szCs w:val="24"/>
          <w:vertAlign w:val="superscript"/>
        </w:rPr>
        <w:t>[227, 228,</w:t>
      </w:r>
      <w:r w:rsidR="00362CA4" w:rsidRPr="00507C7E">
        <w:rPr>
          <w:rFonts w:ascii="Times New Roman" w:hAnsi="Times New Roman" w:cs="Times New Roman"/>
          <w:sz w:val="24"/>
          <w:szCs w:val="24"/>
          <w:vertAlign w:val="superscript"/>
        </w:rPr>
        <w:t xml:space="preserve"> 229, 230, 231]</w:t>
      </w:r>
      <w:r w:rsidRPr="00507C7E">
        <w:rPr>
          <w:rFonts w:ascii="Times New Roman" w:hAnsi="Times New Roman" w:cs="Times New Roman"/>
          <w:sz w:val="24"/>
          <w:szCs w:val="24"/>
        </w:rPr>
        <w:t xml:space="preserve"> Finally, macro-scale modelling based on computational fluid dynamics (CFD) and finite element methods can be useful to simulate whole electrolyser cells, including different components, electrodes, membranes and current collectors, to predict electrolyser performance and optimise electrolyser components and operating conditions</w:t>
      </w:r>
      <w:r w:rsidR="00362CA4" w:rsidRPr="00507C7E">
        <w:rPr>
          <w:rFonts w:ascii="Times New Roman" w:hAnsi="Times New Roman" w:cs="Times New Roman"/>
          <w:sz w:val="24"/>
          <w:szCs w:val="24"/>
        </w:rPr>
        <w:t>.</w:t>
      </w:r>
      <w:r w:rsidR="00362CA4" w:rsidRPr="00507C7E">
        <w:rPr>
          <w:rFonts w:ascii="Times New Roman" w:hAnsi="Times New Roman" w:cs="Times New Roman"/>
          <w:sz w:val="24"/>
          <w:szCs w:val="24"/>
          <w:vertAlign w:val="superscript"/>
        </w:rPr>
        <w:t>[232, 233, 234]</w:t>
      </w:r>
      <w:r w:rsidR="00362CA4" w:rsidRPr="00507C7E">
        <w:rPr>
          <w:rFonts w:ascii="Times New Roman" w:hAnsi="Times New Roman" w:cs="Times New Roman"/>
          <w:sz w:val="24"/>
          <w:szCs w:val="24"/>
        </w:rPr>
        <w:t xml:space="preserve">  </w:t>
      </w:r>
    </w:p>
    <w:p w14:paraId="4937A9CA" w14:textId="4AF38DAE" w:rsidR="00292323" w:rsidRPr="00507C7E" w:rsidRDefault="00292323" w:rsidP="0029232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lastRenderedPageBreak/>
        <w:t xml:space="preserve">The macro-scale </w:t>
      </w:r>
      <w:proofErr w:type="spellStart"/>
      <w:r w:rsidRPr="00507C7E">
        <w:rPr>
          <w:rFonts w:ascii="Times New Roman" w:hAnsi="Times New Roman" w:cs="Times New Roman"/>
          <w:sz w:val="24"/>
          <w:szCs w:val="24"/>
        </w:rPr>
        <w:t>multiphysics</w:t>
      </w:r>
      <w:proofErr w:type="spellEnd"/>
      <w:r w:rsidRPr="00507C7E">
        <w:rPr>
          <w:rFonts w:ascii="Times New Roman" w:hAnsi="Times New Roman" w:cs="Times New Roman"/>
          <w:sz w:val="24"/>
          <w:szCs w:val="24"/>
        </w:rPr>
        <w:t xml:space="preserve"> modelling of the hydrogen production requires correct representation of the fluidic, mechanical, thermal and electrochemical parts of the process to allow </w:t>
      </w:r>
      <w:r w:rsidR="00D403AB" w:rsidRPr="00507C7E">
        <w:rPr>
          <w:rFonts w:ascii="Times New Roman" w:hAnsi="Times New Roman" w:cs="Times New Roman"/>
          <w:sz w:val="24"/>
          <w:szCs w:val="24"/>
        </w:rPr>
        <w:t>proper</w:t>
      </w:r>
      <w:r w:rsidRPr="00507C7E">
        <w:rPr>
          <w:rFonts w:ascii="Times New Roman" w:hAnsi="Times New Roman" w:cs="Times New Roman"/>
          <w:sz w:val="24"/>
          <w:szCs w:val="24"/>
        </w:rPr>
        <w:t xml:space="preserve"> exploration of </w:t>
      </w:r>
      <w:r w:rsidR="00D403A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vast multi-parametric space.</w:t>
      </w:r>
      <w:r w:rsidR="00377510" w:rsidRPr="00507C7E">
        <w:rPr>
          <w:rFonts w:ascii="Times New Roman" w:hAnsi="Times New Roman" w:cs="Times New Roman"/>
          <w:sz w:val="24"/>
          <w:szCs w:val="24"/>
          <w:vertAlign w:val="superscript"/>
        </w:rPr>
        <w:t>[235, 236]</w:t>
      </w:r>
      <w:r w:rsidRPr="00507C7E">
        <w:rPr>
          <w:rFonts w:ascii="Times New Roman" w:hAnsi="Times New Roman" w:cs="Times New Roman"/>
          <w:sz w:val="24"/>
          <w:szCs w:val="24"/>
        </w:rPr>
        <w:t xml:space="preserve"> As for any </w:t>
      </w:r>
      <w:proofErr w:type="spellStart"/>
      <w:r w:rsidRPr="00507C7E">
        <w:rPr>
          <w:rFonts w:ascii="Times New Roman" w:hAnsi="Times New Roman" w:cs="Times New Roman"/>
          <w:sz w:val="24"/>
          <w:szCs w:val="24"/>
        </w:rPr>
        <w:t>multiphysics</w:t>
      </w:r>
      <w:proofErr w:type="spellEnd"/>
      <w:r w:rsidRPr="00507C7E">
        <w:rPr>
          <w:rFonts w:ascii="Times New Roman" w:hAnsi="Times New Roman" w:cs="Times New Roman"/>
          <w:sz w:val="24"/>
          <w:szCs w:val="24"/>
        </w:rPr>
        <w:t xml:space="preserve"> simulation, mesh independence, convergence tests, validation for each physical part of the problem separately and for the full model</w:t>
      </w:r>
      <w:r w:rsidR="00D403AB" w:rsidRPr="00507C7E">
        <w:rPr>
          <w:rFonts w:ascii="Times New Roman" w:hAnsi="Times New Roman" w:cs="Times New Roman"/>
          <w:sz w:val="24"/>
          <w:szCs w:val="24"/>
        </w:rPr>
        <w:t>s</w:t>
      </w:r>
      <w:r w:rsidRPr="00507C7E">
        <w:rPr>
          <w:rFonts w:ascii="Times New Roman" w:hAnsi="Times New Roman" w:cs="Times New Roman"/>
          <w:sz w:val="24"/>
          <w:szCs w:val="24"/>
        </w:rPr>
        <w:t xml:space="preserve"> are required, including setting up a benchmark case, similar to simulations by </w:t>
      </w:r>
      <w:proofErr w:type="spellStart"/>
      <w:r w:rsidRPr="00507C7E">
        <w:rPr>
          <w:rFonts w:ascii="Times New Roman" w:hAnsi="Times New Roman" w:cs="Times New Roman"/>
          <w:sz w:val="24"/>
          <w:szCs w:val="24"/>
        </w:rPr>
        <w:t>Turek</w:t>
      </w:r>
      <w:proofErr w:type="spellEnd"/>
      <w:r w:rsidRPr="00507C7E">
        <w:rPr>
          <w:rFonts w:ascii="Times New Roman" w:hAnsi="Times New Roman" w:cs="Times New Roman"/>
          <w:sz w:val="24"/>
          <w:szCs w:val="24"/>
        </w:rPr>
        <w:t xml:space="preserve"> and </w:t>
      </w:r>
      <w:proofErr w:type="spellStart"/>
      <w:r w:rsidRPr="00507C7E">
        <w:rPr>
          <w:rFonts w:ascii="Times New Roman" w:hAnsi="Times New Roman" w:cs="Times New Roman"/>
          <w:sz w:val="24"/>
          <w:szCs w:val="24"/>
        </w:rPr>
        <w:t>Hron</w:t>
      </w:r>
      <w:proofErr w:type="spellEnd"/>
      <w:r w:rsidRPr="00507C7E">
        <w:rPr>
          <w:rFonts w:ascii="Times New Roman" w:hAnsi="Times New Roman" w:cs="Times New Roman"/>
          <w:sz w:val="24"/>
          <w:szCs w:val="24"/>
        </w:rPr>
        <w:t xml:space="preserve"> (2006)</w:t>
      </w:r>
      <w:r w:rsidR="00377510" w:rsidRPr="00507C7E">
        <w:rPr>
          <w:rFonts w:ascii="Times New Roman" w:hAnsi="Times New Roman" w:cs="Times New Roman"/>
          <w:sz w:val="24"/>
          <w:szCs w:val="24"/>
          <w:vertAlign w:val="superscript"/>
        </w:rPr>
        <w:t>[237]</w:t>
      </w:r>
      <w:r w:rsidRPr="00507C7E">
        <w:rPr>
          <w:rFonts w:ascii="Times New Roman" w:hAnsi="Times New Roman" w:cs="Times New Roman"/>
          <w:sz w:val="24"/>
          <w:szCs w:val="24"/>
        </w:rPr>
        <w:t xml:space="preserve"> in the fluid-structure interaction. A separate challenge in the area of </w:t>
      </w:r>
      <w:proofErr w:type="spellStart"/>
      <w:r w:rsidRPr="00507C7E">
        <w:rPr>
          <w:rFonts w:ascii="Times New Roman" w:hAnsi="Times New Roman" w:cs="Times New Roman"/>
          <w:sz w:val="24"/>
          <w:szCs w:val="24"/>
        </w:rPr>
        <w:t>multiphysics</w:t>
      </w:r>
      <w:proofErr w:type="spellEnd"/>
      <w:r w:rsidRPr="00507C7E">
        <w:rPr>
          <w:rFonts w:ascii="Times New Roman" w:hAnsi="Times New Roman" w:cs="Times New Roman"/>
          <w:sz w:val="24"/>
          <w:szCs w:val="24"/>
        </w:rPr>
        <w:t xml:space="preserve"> simulations is related to the use of existing design optimization solvers</w:t>
      </w:r>
      <w:r w:rsidR="004A4F45" w:rsidRPr="00507C7E">
        <w:rPr>
          <w:rFonts w:ascii="Times New Roman" w:hAnsi="Times New Roman" w:cs="Times New Roman"/>
          <w:sz w:val="24"/>
          <w:szCs w:val="24"/>
          <w:vertAlign w:val="superscript"/>
        </w:rPr>
        <w:t>[238]</w:t>
      </w:r>
      <w:r w:rsidRPr="00507C7E">
        <w:rPr>
          <w:rFonts w:ascii="Times New Roman" w:hAnsi="Times New Roman" w:cs="Times New Roman"/>
          <w:sz w:val="24"/>
          <w:szCs w:val="24"/>
        </w:rPr>
        <w:t xml:space="preserve"> and the development of the new design optimization techniques.</w:t>
      </w:r>
    </w:p>
    <w:p w14:paraId="77797648" w14:textId="77777777" w:rsidR="00292323" w:rsidRPr="00507C7E" w:rsidRDefault="00292323" w:rsidP="0029232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Multiphysics models can be distinguished by the type of coupling among the model components: decoupled processes, monolithic models, one-way coupled, two-way coupled, or models with a mixed type of coupling, when the system is complex and different elements are linked in a different manner. The challenge of a correct coupling is also in a careful selection of the solution steps for each computed physical process. The type and details of coupling in the model should be confirmed based on the systematic validation.</w:t>
      </w:r>
    </w:p>
    <w:p w14:paraId="09BBA870" w14:textId="208CF289" w:rsidR="00292323" w:rsidRPr="00507C7E" w:rsidRDefault="00292323" w:rsidP="0029232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Apart from the modelling scales, simulation methods for fluids and structures in general can be grouped by the degree of representing the physics of the problem. The </w:t>
      </w:r>
      <w:r w:rsidR="005A2BCE" w:rsidRPr="00507C7E">
        <w:rPr>
          <w:rFonts w:ascii="Times New Roman" w:hAnsi="Times New Roman" w:cs="Times New Roman"/>
          <w:sz w:val="24"/>
          <w:szCs w:val="24"/>
        </w:rPr>
        <w:t xml:space="preserve">computational fluid dynamics (CFD) </w:t>
      </w:r>
      <w:r w:rsidRPr="00507C7E">
        <w:rPr>
          <w:rFonts w:ascii="Times New Roman" w:hAnsi="Times New Roman" w:cs="Times New Roman"/>
          <w:sz w:val="24"/>
          <w:szCs w:val="24"/>
        </w:rPr>
        <w:t xml:space="preserve">and </w:t>
      </w:r>
      <w:r w:rsidR="005A2BCE" w:rsidRPr="00507C7E">
        <w:rPr>
          <w:rFonts w:ascii="Times New Roman" w:hAnsi="Times New Roman" w:cs="Times New Roman"/>
          <w:sz w:val="24"/>
          <w:szCs w:val="24"/>
        </w:rPr>
        <w:t>finite element analysis (</w:t>
      </w:r>
      <w:r w:rsidRPr="00507C7E">
        <w:rPr>
          <w:rFonts w:ascii="Times New Roman" w:hAnsi="Times New Roman" w:cs="Times New Roman"/>
          <w:sz w:val="24"/>
          <w:szCs w:val="24"/>
        </w:rPr>
        <w:t>FEA</w:t>
      </w:r>
      <w:r w:rsidR="005A2BCE" w:rsidRPr="00507C7E">
        <w:rPr>
          <w:rFonts w:ascii="Times New Roman" w:hAnsi="Times New Roman" w:cs="Times New Roman"/>
          <w:sz w:val="24"/>
          <w:szCs w:val="24"/>
        </w:rPr>
        <w:t>)</w:t>
      </w:r>
      <w:r w:rsidRPr="00507C7E">
        <w:rPr>
          <w:rFonts w:ascii="Times New Roman" w:hAnsi="Times New Roman" w:cs="Times New Roman"/>
          <w:sz w:val="24"/>
          <w:szCs w:val="24"/>
        </w:rPr>
        <w:t xml:space="preserve"> methodologies provide a detailed view on the physical processes and, therefore, are relatively independent from published experimental datasets in order to  make predictions for an arbitrary set of input parameters. Following the range of models available for the fluids modelling, it is reasonable to expect in the future a development of modelling solutions for the hydrogen production of a phenomenological nature, where the actual physics of the problem is simplified up to the essential variables only, supported by a number of expressions or constants based on the available published data. Phenomenological models combine the advantages of reducing the model and input complexity and providing accurate results for selected characteristics.</w:t>
      </w:r>
    </w:p>
    <w:p w14:paraId="7F3982F6" w14:textId="37EDD237" w:rsidR="00292323" w:rsidRPr="00507C7E" w:rsidRDefault="00D403AB" w:rsidP="0029232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Data driven </w:t>
      </w:r>
      <w:r w:rsidR="00631AC1" w:rsidRPr="00507C7E">
        <w:rPr>
          <w:rFonts w:ascii="Times New Roman" w:hAnsi="Times New Roman" w:cs="Times New Roman"/>
          <w:sz w:val="24"/>
          <w:szCs w:val="24"/>
        </w:rPr>
        <w:t>artificial intelligence (</w:t>
      </w:r>
      <w:r w:rsidR="00292323" w:rsidRPr="00507C7E">
        <w:rPr>
          <w:rFonts w:ascii="Times New Roman" w:hAnsi="Times New Roman" w:cs="Times New Roman"/>
          <w:sz w:val="24"/>
          <w:szCs w:val="24"/>
        </w:rPr>
        <w:t>AI</w:t>
      </w:r>
      <w:r w:rsidR="00631AC1" w:rsidRPr="00507C7E">
        <w:rPr>
          <w:rFonts w:ascii="Times New Roman" w:hAnsi="Times New Roman" w:cs="Times New Roman"/>
          <w:sz w:val="24"/>
          <w:szCs w:val="24"/>
        </w:rPr>
        <w:t xml:space="preserve">) </w:t>
      </w:r>
      <w:r w:rsidR="00292323" w:rsidRPr="00507C7E">
        <w:rPr>
          <w:rFonts w:ascii="Times New Roman" w:hAnsi="Times New Roman" w:cs="Times New Roman"/>
          <w:sz w:val="24"/>
          <w:szCs w:val="24"/>
        </w:rPr>
        <w:t xml:space="preserve">approaches are </w:t>
      </w:r>
      <w:r w:rsidRPr="00507C7E">
        <w:rPr>
          <w:rFonts w:ascii="Times New Roman" w:hAnsi="Times New Roman" w:cs="Times New Roman"/>
          <w:sz w:val="24"/>
          <w:szCs w:val="24"/>
        </w:rPr>
        <w:t xml:space="preserve">providing newer avenues for </w:t>
      </w:r>
      <w:r w:rsidR="00292323" w:rsidRPr="00507C7E">
        <w:rPr>
          <w:rFonts w:ascii="Times New Roman" w:hAnsi="Times New Roman" w:cs="Times New Roman"/>
          <w:sz w:val="24"/>
          <w:szCs w:val="24"/>
        </w:rPr>
        <w:t>physics simplification and can be generally divided into the physics-informed neural networks, retaining the basic governing equations,</w:t>
      </w:r>
      <w:r w:rsidR="004A4F45" w:rsidRPr="00507C7E">
        <w:rPr>
          <w:rFonts w:ascii="Times New Roman" w:hAnsi="Times New Roman" w:cs="Times New Roman"/>
          <w:sz w:val="24"/>
          <w:szCs w:val="24"/>
          <w:vertAlign w:val="superscript"/>
        </w:rPr>
        <w:t>[239]</w:t>
      </w:r>
      <w:r w:rsidR="00292323" w:rsidRPr="00507C7E">
        <w:rPr>
          <w:rFonts w:ascii="Times New Roman" w:hAnsi="Times New Roman" w:cs="Times New Roman"/>
          <w:sz w:val="24"/>
          <w:szCs w:val="24"/>
        </w:rPr>
        <w:t xml:space="preserve"> and the purely data-driven approaches working with the case parameters and the training-testing data only.</w:t>
      </w:r>
      <w:r w:rsidR="004A4F45" w:rsidRPr="00507C7E">
        <w:rPr>
          <w:rFonts w:ascii="Times New Roman" w:hAnsi="Times New Roman" w:cs="Times New Roman"/>
          <w:sz w:val="24"/>
          <w:szCs w:val="24"/>
          <w:vertAlign w:val="superscript"/>
        </w:rPr>
        <w:t>[240]</w:t>
      </w:r>
      <w:r w:rsidR="00292323" w:rsidRPr="00507C7E">
        <w:rPr>
          <w:rFonts w:ascii="Times New Roman" w:hAnsi="Times New Roman" w:cs="Times New Roman"/>
          <w:sz w:val="24"/>
          <w:szCs w:val="24"/>
        </w:rPr>
        <w:t xml:space="preserve"> These models deliver highly accurate results in a timely manner and for any set of input parameters. However, these advantages are often accompanied by the demanding training and validation stages. The models based on neural networks or simplified physics (phenomenological) naturally have strong connections to specific datasets used for their development, improvement or training, so may not be fully reliable when used on a very different initial dataset or for extreme conditions.</w:t>
      </w:r>
    </w:p>
    <w:p w14:paraId="5C6212FF" w14:textId="554DB6AD" w:rsidR="00292323" w:rsidRPr="00507C7E" w:rsidRDefault="00292323" w:rsidP="00292323">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lastRenderedPageBreak/>
        <w:t xml:space="preserve">At the current state of the art of the hydrogen production modelling, CFD- and FEA-based coupled </w:t>
      </w:r>
      <w:proofErr w:type="spellStart"/>
      <w:r w:rsidRPr="00507C7E">
        <w:rPr>
          <w:rFonts w:ascii="Times New Roman" w:hAnsi="Times New Roman" w:cs="Times New Roman"/>
          <w:sz w:val="24"/>
          <w:szCs w:val="24"/>
        </w:rPr>
        <w:t>multiphysics</w:t>
      </w:r>
      <w:proofErr w:type="spellEnd"/>
      <w:r w:rsidRPr="00507C7E">
        <w:rPr>
          <w:rFonts w:ascii="Times New Roman" w:hAnsi="Times New Roman" w:cs="Times New Roman"/>
          <w:sz w:val="24"/>
          <w:szCs w:val="24"/>
        </w:rPr>
        <w:t xml:space="preserve"> models can be considered as very flexible and advantageous for the purpose of accumulating more data on this complex phenomenon for challenging conditions,</w:t>
      </w:r>
      <w:r w:rsidR="004A4F45" w:rsidRPr="00507C7E">
        <w:rPr>
          <w:rFonts w:ascii="Times New Roman" w:hAnsi="Times New Roman" w:cs="Times New Roman"/>
          <w:sz w:val="24"/>
          <w:szCs w:val="24"/>
          <w:vertAlign w:val="superscript"/>
        </w:rPr>
        <w:t>[234]</w:t>
      </w:r>
      <w:r w:rsidRPr="00507C7E">
        <w:rPr>
          <w:rFonts w:ascii="Times New Roman" w:hAnsi="Times New Roman" w:cs="Times New Roman"/>
          <w:sz w:val="24"/>
          <w:szCs w:val="24"/>
        </w:rPr>
        <w:t xml:space="preserve"> such as high temperatures, high pressures, complex reactions, short time frames, etc.</w:t>
      </w:r>
    </w:p>
    <w:p w14:paraId="43B9FEDF" w14:textId="77777777" w:rsidR="00F607A0" w:rsidRPr="00507C7E" w:rsidRDefault="00F607A0" w:rsidP="00107875">
      <w:pPr>
        <w:spacing w:after="0" w:line="360" w:lineRule="auto"/>
        <w:ind w:firstLine="720"/>
        <w:jc w:val="both"/>
        <w:rPr>
          <w:rFonts w:ascii="Times New Roman" w:hAnsi="Times New Roman" w:cs="Times New Roman"/>
          <w:sz w:val="24"/>
          <w:szCs w:val="24"/>
        </w:rPr>
      </w:pPr>
    </w:p>
    <w:p w14:paraId="07F47F77" w14:textId="3B84D2CE" w:rsidR="00F71593" w:rsidRPr="00507C7E" w:rsidRDefault="00660D23"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19" w:name="_Toc104116069"/>
      <w:bookmarkStart w:id="120" w:name="_Toc104116202"/>
      <w:r w:rsidRPr="00507C7E">
        <w:rPr>
          <w:rFonts w:ascii="Times New Roman" w:hAnsi="Times New Roman" w:cs="Times New Roman"/>
          <w:i/>
          <w:iCs/>
          <w:color w:val="auto"/>
          <w:sz w:val="24"/>
          <w:szCs w:val="24"/>
        </w:rPr>
        <w:t>Data analytics approach</w:t>
      </w:r>
      <w:bookmarkEnd w:id="119"/>
      <w:bookmarkEnd w:id="120"/>
    </w:p>
    <w:p w14:paraId="39FF2367" w14:textId="3DB1BFE3" w:rsidR="008F4EFC" w:rsidRPr="00507C7E" w:rsidRDefault="00835616" w:rsidP="00363DFF">
      <w:pPr>
        <w:autoSpaceDE w:val="0"/>
        <w:autoSpaceDN w:val="0"/>
        <w:adjustRightInd w:val="0"/>
        <w:spacing w:after="0" w:line="360" w:lineRule="auto"/>
        <w:jc w:val="both"/>
        <w:rPr>
          <w:rFonts w:ascii="Times New Roman" w:hAnsi="Times New Roman" w:cs="Times New Roman"/>
          <w:sz w:val="24"/>
          <w:szCs w:val="24"/>
        </w:rPr>
      </w:pPr>
      <w:r w:rsidRPr="00507C7E">
        <w:rPr>
          <w:rFonts w:ascii="Times New Roman" w:hAnsi="Times New Roman" w:cs="Times New Roman"/>
          <w:bCs/>
          <w:sz w:val="24"/>
          <w:szCs w:val="24"/>
          <w:lang w:val="en-US"/>
        </w:rPr>
        <w:t>It is clear that r</w:t>
      </w:r>
      <w:proofErr w:type="spellStart"/>
      <w:r w:rsidR="00845E9A" w:rsidRPr="00507C7E">
        <w:rPr>
          <w:rFonts w:ascii="Times New Roman" w:hAnsi="Times New Roman" w:cs="Times New Roman"/>
          <w:sz w:val="24"/>
          <w:szCs w:val="24"/>
        </w:rPr>
        <w:t>esearch</w:t>
      </w:r>
      <w:proofErr w:type="spellEnd"/>
      <w:r w:rsidR="00845E9A" w:rsidRPr="00507C7E">
        <w:rPr>
          <w:rFonts w:ascii="Times New Roman" w:hAnsi="Times New Roman" w:cs="Times New Roman"/>
          <w:sz w:val="24"/>
          <w:szCs w:val="24"/>
        </w:rPr>
        <w:t xml:space="preserve"> has progressed significantly to improve catalysts performance through development of new candidate materials and/or using </w:t>
      </w:r>
      <w:r w:rsidRPr="00507C7E">
        <w:rPr>
          <w:rFonts w:ascii="Times New Roman" w:hAnsi="Times New Roman" w:cs="Times New Roman"/>
          <w:sz w:val="24"/>
          <w:szCs w:val="24"/>
        </w:rPr>
        <w:t>range of</w:t>
      </w:r>
      <w:r w:rsidR="00845E9A" w:rsidRPr="00507C7E">
        <w:rPr>
          <w:rFonts w:ascii="Times New Roman" w:hAnsi="Times New Roman" w:cs="Times New Roman"/>
          <w:sz w:val="24"/>
          <w:szCs w:val="24"/>
        </w:rPr>
        <w:t xml:space="preserve"> manufacturing/processing routes. </w:t>
      </w:r>
      <w:r w:rsidR="008F4EFC" w:rsidRPr="00507C7E">
        <w:rPr>
          <w:rFonts w:ascii="Times New Roman" w:hAnsi="Times New Roman" w:cs="Times New Roman"/>
          <w:sz w:val="24"/>
          <w:szCs w:val="24"/>
        </w:rPr>
        <w:t xml:space="preserve">However, further research is needed to achieve manufacturing thinner catalysts, higher efficiency, and durability. This will require </w:t>
      </w:r>
      <w:r w:rsidR="002E33E9" w:rsidRPr="00507C7E">
        <w:rPr>
          <w:rFonts w:ascii="Times New Roman" w:hAnsi="Times New Roman" w:cs="Times New Roman"/>
          <w:sz w:val="24"/>
          <w:szCs w:val="24"/>
        </w:rPr>
        <w:t xml:space="preserve">the </w:t>
      </w:r>
      <w:r w:rsidR="008F4EFC" w:rsidRPr="00507C7E">
        <w:rPr>
          <w:rFonts w:ascii="Times New Roman" w:hAnsi="Times New Roman" w:cs="Times New Roman"/>
          <w:sz w:val="24"/>
          <w:szCs w:val="24"/>
        </w:rPr>
        <w:t xml:space="preserve">application of advanced material selection tools </w:t>
      </w:r>
      <w:r w:rsidR="00A6359D" w:rsidRPr="00507C7E">
        <w:rPr>
          <w:rFonts w:ascii="Times New Roman" w:hAnsi="Times New Roman" w:cs="Times New Roman"/>
          <w:sz w:val="24"/>
          <w:szCs w:val="24"/>
        </w:rPr>
        <w:t xml:space="preserve">(e.g., material informatics) </w:t>
      </w:r>
      <w:r w:rsidR="008F4EFC" w:rsidRPr="00507C7E">
        <w:rPr>
          <w:rFonts w:ascii="Times New Roman" w:hAnsi="Times New Roman" w:cs="Times New Roman"/>
          <w:sz w:val="24"/>
          <w:szCs w:val="24"/>
        </w:rPr>
        <w:t xml:space="preserve">as well as advanced processing techniques. </w:t>
      </w:r>
      <w:r w:rsidR="00363DFF" w:rsidRPr="00507C7E">
        <w:rPr>
          <w:rFonts w:ascii="Times New Roman" w:hAnsi="Times New Roman" w:cs="Times New Roman"/>
          <w:sz w:val="24"/>
          <w:szCs w:val="24"/>
        </w:rPr>
        <w:t xml:space="preserve">As </w:t>
      </w:r>
      <w:r w:rsidR="00CB3B5B" w:rsidRPr="00507C7E">
        <w:rPr>
          <w:rFonts w:ascii="Times New Roman" w:hAnsi="Times New Roman" w:cs="Times New Roman"/>
          <w:sz w:val="24"/>
          <w:szCs w:val="24"/>
        </w:rPr>
        <w:t>extracted from Oerlikon Metco Thermal Spray Materials Guide</w:t>
      </w:r>
      <w:r w:rsidR="00F8326E" w:rsidRPr="00507C7E">
        <w:rPr>
          <w:rFonts w:ascii="Times New Roman" w:hAnsi="Times New Roman" w:cs="Times New Roman"/>
          <w:sz w:val="24"/>
          <w:szCs w:val="24"/>
        </w:rPr>
        <w:t xml:space="preserve"> (2018)</w:t>
      </w:r>
      <w:r w:rsidR="00CB3B5B" w:rsidRPr="00507C7E">
        <w:rPr>
          <w:rFonts w:ascii="Times New Roman" w:hAnsi="Times New Roman" w:cs="Times New Roman"/>
          <w:sz w:val="24"/>
          <w:szCs w:val="24"/>
        </w:rPr>
        <w:t>,</w:t>
      </w:r>
      <w:r w:rsidR="003355BE" w:rsidRPr="00507C7E">
        <w:rPr>
          <w:rFonts w:ascii="Times New Roman" w:hAnsi="Times New Roman" w:cs="Times New Roman"/>
          <w:sz w:val="24"/>
          <w:szCs w:val="24"/>
          <w:vertAlign w:val="superscript"/>
        </w:rPr>
        <w:t>[241]</w:t>
      </w:r>
      <w:r w:rsidR="00CB3B5B" w:rsidRPr="00507C7E">
        <w:rPr>
          <w:rFonts w:ascii="Times New Roman" w:hAnsi="Times New Roman" w:cs="Times New Roman"/>
          <w:sz w:val="24"/>
          <w:szCs w:val="24"/>
        </w:rPr>
        <w:t xml:space="preserve"> by </w:t>
      </w:r>
      <w:r w:rsidR="00363DFF" w:rsidRPr="00507C7E">
        <w:rPr>
          <w:rFonts w:ascii="Times New Roman" w:hAnsi="Times New Roman" w:cs="Times New Roman"/>
          <w:sz w:val="24"/>
          <w:szCs w:val="24"/>
        </w:rPr>
        <w:t>Viswanathan et al. (2021)</w:t>
      </w:r>
      <w:r w:rsidR="003355BE" w:rsidRPr="00507C7E">
        <w:rPr>
          <w:rFonts w:ascii="Times New Roman" w:hAnsi="Times New Roman" w:cs="Times New Roman"/>
          <w:sz w:val="24"/>
          <w:szCs w:val="24"/>
          <w:vertAlign w:val="superscript"/>
        </w:rPr>
        <w:t>[86]</w:t>
      </w:r>
      <w:r w:rsidR="00CB3B5B" w:rsidRPr="00507C7E">
        <w:rPr>
          <w:rFonts w:ascii="Times New Roman" w:hAnsi="Times New Roman" w:cs="Times New Roman"/>
          <w:sz w:val="24"/>
          <w:szCs w:val="24"/>
        </w:rPr>
        <w:t xml:space="preserve"> </w:t>
      </w:r>
      <w:r w:rsidR="00363DFF" w:rsidRPr="00507C7E">
        <w:rPr>
          <w:rFonts w:ascii="Times New Roman" w:hAnsi="Times New Roman" w:cs="Times New Roman"/>
          <w:sz w:val="24"/>
          <w:szCs w:val="24"/>
        </w:rPr>
        <w:t xml:space="preserve">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rPr>
        <w:t>2</w:t>
      </w:r>
      <w:r w:rsidR="00827AFA" w:rsidRPr="00507C7E">
        <w:rPr>
          <w:rFonts w:ascii="Times New Roman" w:hAnsi="Times New Roman" w:cs="Times New Roman"/>
          <w:b/>
          <w:bCs/>
          <w:sz w:val="24"/>
          <w:szCs w:val="24"/>
        </w:rPr>
        <w:t>6</w:t>
      </w:r>
      <w:r w:rsidR="00363DFF" w:rsidRPr="00507C7E">
        <w:rPr>
          <w:rFonts w:ascii="Times New Roman" w:hAnsi="Times New Roman" w:cs="Times New Roman"/>
          <w:sz w:val="24"/>
          <w:szCs w:val="24"/>
        </w:rPr>
        <w:t xml:space="preserve">, more broader approach could help in feedstock material selection and thermal spray techniques. </w:t>
      </w:r>
      <w:r w:rsidR="00331E2F" w:rsidRPr="00507C7E">
        <w:rPr>
          <w:rFonts w:ascii="Times New Roman" w:hAnsi="Times New Roman" w:cs="Times New Roman"/>
          <w:sz w:val="24"/>
          <w:szCs w:val="24"/>
        </w:rPr>
        <w:t xml:space="preserve">The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rPr>
        <w:t>2</w:t>
      </w:r>
      <w:r w:rsidR="00827AFA" w:rsidRPr="00507C7E">
        <w:rPr>
          <w:rFonts w:ascii="Times New Roman" w:hAnsi="Times New Roman" w:cs="Times New Roman"/>
          <w:b/>
          <w:bCs/>
          <w:sz w:val="24"/>
          <w:szCs w:val="24"/>
        </w:rPr>
        <w:t>6</w:t>
      </w:r>
      <w:r w:rsidR="008E5B56" w:rsidRPr="00507C7E">
        <w:rPr>
          <w:rFonts w:ascii="Times New Roman" w:hAnsi="Times New Roman" w:cs="Times New Roman"/>
          <w:b/>
          <w:bCs/>
          <w:sz w:val="24"/>
          <w:szCs w:val="24"/>
        </w:rPr>
        <w:t xml:space="preserve"> </w:t>
      </w:r>
      <w:r w:rsidR="00331E2F" w:rsidRPr="00507C7E">
        <w:rPr>
          <w:rFonts w:ascii="Times New Roman" w:hAnsi="Times New Roman" w:cs="Times New Roman"/>
          <w:sz w:val="24"/>
          <w:szCs w:val="24"/>
        </w:rPr>
        <w:t xml:space="preserve">indicates that if energy is spent on powder manufacturing, means less energy can be spent on the coating process and vice-versa. </w:t>
      </w:r>
      <w:r w:rsidR="008F4EFC" w:rsidRPr="00507C7E">
        <w:rPr>
          <w:rFonts w:ascii="Times New Roman" w:hAnsi="Times New Roman" w:cs="Times New Roman"/>
          <w:sz w:val="24"/>
          <w:szCs w:val="24"/>
        </w:rPr>
        <w:t xml:space="preserve">This </w:t>
      </w:r>
      <w:r w:rsidR="00363DFF" w:rsidRPr="00507C7E">
        <w:rPr>
          <w:rFonts w:ascii="Times New Roman" w:hAnsi="Times New Roman" w:cs="Times New Roman"/>
          <w:sz w:val="24"/>
          <w:szCs w:val="24"/>
        </w:rPr>
        <w:t>could be</w:t>
      </w:r>
      <w:r w:rsidR="008F4EFC" w:rsidRPr="00507C7E">
        <w:rPr>
          <w:rFonts w:ascii="Times New Roman" w:hAnsi="Times New Roman" w:cs="Times New Roman"/>
          <w:sz w:val="24"/>
          <w:szCs w:val="24"/>
        </w:rPr>
        <w:t xml:space="preserve"> </w:t>
      </w:r>
      <w:r w:rsidR="00363DFF" w:rsidRPr="00507C7E">
        <w:rPr>
          <w:rFonts w:ascii="Times New Roman" w:hAnsi="Times New Roman" w:cs="Times New Roman"/>
          <w:sz w:val="24"/>
          <w:szCs w:val="24"/>
        </w:rPr>
        <w:t>further analysed</w:t>
      </w:r>
      <w:r w:rsidR="008F4EFC" w:rsidRPr="00507C7E">
        <w:rPr>
          <w:rFonts w:ascii="Times New Roman" w:hAnsi="Times New Roman" w:cs="Times New Roman"/>
          <w:sz w:val="24"/>
          <w:szCs w:val="24"/>
        </w:rPr>
        <w:t xml:space="preserve"> via data analytics</w:t>
      </w:r>
      <w:r w:rsidR="00DD01C2" w:rsidRPr="00507C7E">
        <w:rPr>
          <w:rFonts w:ascii="Times New Roman" w:hAnsi="Times New Roman" w:cs="Times New Roman"/>
          <w:sz w:val="24"/>
          <w:szCs w:val="24"/>
        </w:rPr>
        <w:t xml:space="preserve"> (after extraction of data from all manufacturers of thermal spray grade feedstock materials)</w:t>
      </w:r>
      <w:r w:rsidR="008F4EFC" w:rsidRPr="00507C7E">
        <w:rPr>
          <w:rFonts w:ascii="Times New Roman" w:hAnsi="Times New Roman" w:cs="Times New Roman"/>
          <w:sz w:val="24"/>
          <w:szCs w:val="24"/>
        </w:rPr>
        <w:t xml:space="preserve">, i.e., historical data gathering and analysis </w:t>
      </w:r>
      <w:r w:rsidR="008F4EFC" w:rsidRPr="00507C7E">
        <w:rPr>
          <w:rFonts w:ascii="Times New Roman" w:hAnsi="Times New Roman" w:cs="Times New Roman"/>
          <w:bCs/>
          <w:iCs/>
          <w:sz w:val="24"/>
          <w:szCs w:val="24"/>
        </w:rPr>
        <w:t>of various electrolyser devices</w:t>
      </w:r>
      <w:r w:rsidR="008F4EFC" w:rsidRPr="00507C7E">
        <w:rPr>
          <w:rFonts w:ascii="Times New Roman" w:hAnsi="Times New Roman" w:cs="Times New Roman"/>
          <w:sz w:val="24"/>
          <w:szCs w:val="24"/>
        </w:rPr>
        <w:t xml:space="preserve"> from published literature followed by data classification (e.g., materials – coating/substrate and their properties, manufacturing techniques, process parameters, operating conditions, types of electrolysers, electrolysis performance indicators, availability or materials, cost-effectiveness, stability at var</w:t>
      </w:r>
      <w:r w:rsidR="002E33E9" w:rsidRPr="00507C7E">
        <w:rPr>
          <w:rFonts w:ascii="Times New Roman" w:hAnsi="Times New Roman" w:cs="Times New Roman"/>
          <w:sz w:val="24"/>
          <w:szCs w:val="24"/>
        </w:rPr>
        <w:t>ying</w:t>
      </w:r>
      <w:r w:rsidR="008F4EFC" w:rsidRPr="00507C7E">
        <w:rPr>
          <w:rFonts w:ascii="Times New Roman" w:hAnsi="Times New Roman" w:cs="Times New Roman"/>
          <w:sz w:val="24"/>
          <w:szCs w:val="24"/>
        </w:rPr>
        <w:t xml:space="preserve"> pH levels, corrosion conditions, life cycle, compactness, etc.). </w:t>
      </w:r>
    </w:p>
    <w:p w14:paraId="51D51189" w14:textId="77777777" w:rsidR="00827B26" w:rsidRPr="00507C7E" w:rsidRDefault="00827B26" w:rsidP="00363DFF">
      <w:pPr>
        <w:autoSpaceDE w:val="0"/>
        <w:autoSpaceDN w:val="0"/>
        <w:adjustRightInd w:val="0"/>
        <w:spacing w:after="0" w:line="360" w:lineRule="auto"/>
        <w:jc w:val="both"/>
        <w:rPr>
          <w:rFonts w:ascii="Times New Roman" w:hAnsi="Times New Roman" w:cs="Times New Roman"/>
          <w:sz w:val="24"/>
          <w:szCs w:val="24"/>
        </w:rPr>
      </w:pPr>
    </w:p>
    <w:p w14:paraId="296C9663" w14:textId="77777777" w:rsidR="00105F10" w:rsidRPr="00507C7E" w:rsidRDefault="00105F10" w:rsidP="00105F10">
      <w:pPr>
        <w:spacing w:after="0" w:line="360" w:lineRule="auto"/>
        <w:jc w:val="center"/>
        <w:rPr>
          <w:rFonts w:ascii="Times New Roman" w:hAnsi="Times New Roman" w:cs="Times New Roman"/>
          <w:sz w:val="24"/>
          <w:szCs w:val="24"/>
        </w:rPr>
      </w:pPr>
      <w:r w:rsidRPr="00507C7E">
        <w:rPr>
          <w:rFonts w:ascii="Times New Roman" w:hAnsi="Times New Roman" w:cs="Times New Roman"/>
          <w:noProof/>
          <w:sz w:val="24"/>
          <w:szCs w:val="24"/>
        </w:rPr>
        <w:lastRenderedPageBreak/>
        <w:drawing>
          <wp:inline distT="0" distB="0" distL="0" distR="0" wp14:anchorId="2703D9C0" wp14:editId="75EE9B60">
            <wp:extent cx="5681572" cy="4695825"/>
            <wp:effectExtent l="0" t="0" r="0" b="0"/>
            <wp:docPr id="30" name="Picture 30" descr="Fi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08995" cy="4718490"/>
                    </a:xfrm>
                    <a:prstGeom prst="rect">
                      <a:avLst/>
                    </a:prstGeom>
                    <a:noFill/>
                    <a:ln>
                      <a:noFill/>
                    </a:ln>
                  </pic:spPr>
                </pic:pic>
              </a:graphicData>
            </a:graphic>
          </wp:inline>
        </w:drawing>
      </w:r>
    </w:p>
    <w:p w14:paraId="45D211DB" w14:textId="56147B2E" w:rsidR="00105F10" w:rsidRPr="00507C7E" w:rsidRDefault="00105F10" w:rsidP="00105F10">
      <w:pPr>
        <w:spacing w:after="0" w:line="360" w:lineRule="auto"/>
        <w:jc w:val="center"/>
        <w:rPr>
          <w:rFonts w:ascii="Times New Roman" w:hAnsi="Times New Roman" w:cs="Times New Roman"/>
          <w:sz w:val="24"/>
          <w:szCs w:val="24"/>
          <w:shd w:val="clear" w:color="auto" w:fill="FCFCFC"/>
        </w:rPr>
      </w:pPr>
      <w:r w:rsidRPr="00507C7E">
        <w:rPr>
          <w:rFonts w:ascii="Times New Roman" w:hAnsi="Times New Roman" w:cs="Times New Roman"/>
          <w:b/>
          <w:bCs/>
          <w:sz w:val="24"/>
          <w:szCs w:val="24"/>
        </w:rPr>
        <w:t xml:space="preserve">Figure </w:t>
      </w:r>
      <w:r w:rsidR="008E5B56" w:rsidRPr="00507C7E">
        <w:rPr>
          <w:rFonts w:ascii="Times New Roman" w:hAnsi="Times New Roman" w:cs="Times New Roman"/>
          <w:b/>
          <w:bCs/>
          <w:sz w:val="24"/>
          <w:szCs w:val="24"/>
        </w:rPr>
        <w:t>2</w:t>
      </w:r>
      <w:r w:rsidR="00827AFA" w:rsidRPr="00507C7E">
        <w:rPr>
          <w:rFonts w:ascii="Times New Roman" w:hAnsi="Times New Roman" w:cs="Times New Roman"/>
          <w:b/>
          <w:bCs/>
          <w:sz w:val="24"/>
          <w:szCs w:val="24"/>
        </w:rPr>
        <w:t>6</w:t>
      </w:r>
      <w:r w:rsidRPr="00507C7E">
        <w:rPr>
          <w:rFonts w:ascii="Times New Roman" w:hAnsi="Times New Roman" w:cs="Times New Roman"/>
          <w:b/>
          <w:bCs/>
          <w:sz w:val="24"/>
          <w:szCs w:val="24"/>
        </w:rPr>
        <w:t>.</w:t>
      </w:r>
      <w:r w:rsidRPr="00507C7E">
        <w:rPr>
          <w:rFonts w:ascii="Times New Roman" w:hAnsi="Times New Roman" w:cs="Times New Roman"/>
          <w:sz w:val="24"/>
          <w:szCs w:val="24"/>
        </w:rPr>
        <w:t xml:space="preserve"> Relationship between energy required during feedstock powder synthesis (e.g., melting, drying, cladding processes) and during thermal spray coating (note: illustration are for 5 µm to 200 µm powder particle size range depending on the material and process (</w:t>
      </w:r>
      <w:r w:rsidR="0034493D" w:rsidRPr="00507C7E">
        <w:rPr>
          <w:rFonts w:ascii="Times New Roman" w:hAnsi="Times New Roman" w:cs="Times New Roman"/>
          <w:bCs/>
          <w:sz w:val="24"/>
          <w:szCs w:val="24"/>
          <w:lang w:val="en-US"/>
        </w:rPr>
        <w:t xml:space="preserve">reproduced </w:t>
      </w:r>
      <w:r w:rsidR="0034493D" w:rsidRPr="00507C7E">
        <w:rPr>
          <w:rFonts w:ascii="Times New Roman" w:hAnsi="Times New Roman" w:cs="Times New Roman"/>
          <w:sz w:val="24"/>
          <w:szCs w:val="24"/>
        </w:rPr>
        <w:t>under the terms of the Creative Commons CC-BY license</w:t>
      </w:r>
      <w:r w:rsidRPr="00507C7E">
        <w:rPr>
          <w:rFonts w:ascii="Times New Roman" w:hAnsi="Times New Roman" w:cs="Times New Roman"/>
          <w:sz w:val="24"/>
          <w:szCs w:val="24"/>
          <w:shd w:val="clear" w:color="auto" w:fill="FCFCFC"/>
        </w:rPr>
        <w:t>).</w:t>
      </w:r>
      <w:r w:rsidR="003355BE" w:rsidRPr="00507C7E">
        <w:rPr>
          <w:rFonts w:ascii="Times New Roman" w:hAnsi="Times New Roman" w:cs="Times New Roman"/>
          <w:sz w:val="24"/>
          <w:szCs w:val="24"/>
          <w:vertAlign w:val="superscript"/>
        </w:rPr>
        <w:t>[86]</w:t>
      </w:r>
      <w:r w:rsidR="0034493D" w:rsidRPr="00507C7E">
        <w:rPr>
          <w:rFonts w:ascii="Times New Roman" w:hAnsi="Times New Roman" w:cs="Times New Roman"/>
          <w:sz w:val="24"/>
          <w:szCs w:val="24"/>
          <w:vertAlign w:val="superscript"/>
        </w:rPr>
        <w:t xml:space="preserve"> </w:t>
      </w:r>
      <w:r w:rsidR="0034493D" w:rsidRPr="00507C7E">
        <w:rPr>
          <w:rFonts w:ascii="Times New Roman" w:hAnsi="Times New Roman" w:cs="Times New Roman"/>
          <w:sz w:val="24"/>
          <w:szCs w:val="24"/>
        </w:rPr>
        <w:t xml:space="preserve">Copyright (2021), Springer Nature. </w:t>
      </w:r>
    </w:p>
    <w:p w14:paraId="27AA0689" w14:textId="40C97BD4" w:rsidR="00827B26" w:rsidRPr="00507C7E" w:rsidRDefault="00827B26" w:rsidP="00105F10">
      <w:pPr>
        <w:spacing w:after="0" w:line="360" w:lineRule="auto"/>
        <w:jc w:val="center"/>
        <w:rPr>
          <w:rFonts w:ascii="Times New Roman" w:hAnsi="Times New Roman" w:cs="Times New Roman"/>
          <w:sz w:val="24"/>
          <w:szCs w:val="24"/>
          <w:shd w:val="clear" w:color="auto" w:fill="FCFCFC"/>
        </w:rPr>
      </w:pPr>
    </w:p>
    <w:p w14:paraId="0CA0477D" w14:textId="4D820FE5" w:rsidR="00827B26" w:rsidRPr="00507C7E" w:rsidRDefault="00827B26" w:rsidP="00827B26">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As shown in </w:t>
      </w:r>
      <w:r w:rsidR="00F02B3B" w:rsidRPr="00507C7E">
        <w:rPr>
          <w:rFonts w:ascii="Times New Roman" w:hAnsi="Times New Roman" w:cs="Times New Roman"/>
          <w:b/>
          <w:bCs/>
          <w:sz w:val="24"/>
          <w:szCs w:val="24"/>
          <w:lang w:bidi="en-US"/>
        </w:rPr>
        <w:t xml:space="preserve">Figure </w:t>
      </w:r>
      <w:r w:rsidR="008E5B56" w:rsidRPr="00507C7E">
        <w:rPr>
          <w:rFonts w:ascii="Times New Roman" w:hAnsi="Times New Roman" w:cs="Times New Roman"/>
          <w:b/>
          <w:bCs/>
          <w:sz w:val="24"/>
          <w:szCs w:val="24"/>
        </w:rPr>
        <w:t>2</w:t>
      </w:r>
      <w:r w:rsidR="00827AFA" w:rsidRPr="00507C7E">
        <w:rPr>
          <w:rFonts w:ascii="Times New Roman" w:hAnsi="Times New Roman" w:cs="Times New Roman"/>
          <w:b/>
          <w:bCs/>
          <w:sz w:val="24"/>
          <w:szCs w:val="24"/>
        </w:rPr>
        <w:t>7</w:t>
      </w:r>
      <w:r w:rsidRPr="00507C7E">
        <w:rPr>
          <w:rFonts w:ascii="Times New Roman" w:hAnsi="Times New Roman" w:cs="Times New Roman"/>
          <w:b/>
          <w:bCs/>
          <w:sz w:val="24"/>
          <w:szCs w:val="24"/>
        </w:rPr>
        <w:t xml:space="preserve">, </w:t>
      </w:r>
      <w:r w:rsidRPr="00507C7E">
        <w:rPr>
          <w:rFonts w:ascii="Times New Roman" w:hAnsi="Times New Roman" w:cs="Times New Roman"/>
          <w:sz w:val="24"/>
          <w:szCs w:val="24"/>
        </w:rPr>
        <w:t xml:space="preserve">such research should include the integration of historical data leading to the creation of a machine learning (ML) based predictive tool with the provision </w:t>
      </w:r>
      <w:r w:rsidRPr="00507C7E">
        <w:rPr>
          <w:rFonts w:ascii="Times New Roman" w:hAnsi="Times New Roman" w:cs="Times New Roman"/>
          <w:iCs/>
          <w:sz w:val="24"/>
          <w:szCs w:val="24"/>
        </w:rPr>
        <w:t xml:space="preserve">to investigate efficiencies at desirable operating conditions. This can then be followed by </w:t>
      </w:r>
      <w:r w:rsidR="00C4520E" w:rsidRPr="00507C7E">
        <w:rPr>
          <w:rFonts w:ascii="Times New Roman" w:hAnsi="Times New Roman" w:cs="Times New Roman"/>
          <w:iCs/>
          <w:sz w:val="24"/>
          <w:szCs w:val="24"/>
        </w:rPr>
        <w:t xml:space="preserve">a </w:t>
      </w:r>
      <w:r w:rsidRPr="00507C7E">
        <w:rPr>
          <w:rFonts w:ascii="Times New Roman" w:hAnsi="Times New Roman" w:cs="Times New Roman"/>
          <w:iCs/>
          <w:sz w:val="24"/>
          <w:szCs w:val="24"/>
        </w:rPr>
        <w:t>s</w:t>
      </w:r>
      <w:r w:rsidRPr="00507C7E">
        <w:rPr>
          <w:rFonts w:ascii="Times New Roman" w:hAnsi="Times New Roman" w:cs="Times New Roman"/>
          <w:sz w:val="24"/>
          <w:szCs w:val="24"/>
        </w:rPr>
        <w:t>ensitivity analysis of the catalyst’s performance with respect to the manufacturing techniques and materials to identify optimal techniques for chosen electrolysis applications. It also needs to be investigated further, i.e., mitigating the degradation mechanism of catalysts during operation and maintaining the efficiencies.</w:t>
      </w:r>
    </w:p>
    <w:p w14:paraId="4401C58F" w14:textId="77777777" w:rsidR="008A4518" w:rsidRPr="00507C7E" w:rsidRDefault="008A4518" w:rsidP="00363DFF">
      <w:pPr>
        <w:autoSpaceDE w:val="0"/>
        <w:autoSpaceDN w:val="0"/>
        <w:adjustRightInd w:val="0"/>
        <w:spacing w:after="0" w:line="360" w:lineRule="auto"/>
        <w:jc w:val="both"/>
        <w:rPr>
          <w:rFonts w:ascii="Times New Roman" w:hAnsi="Times New Roman" w:cs="Times New Roman"/>
          <w:sz w:val="24"/>
          <w:szCs w:val="24"/>
        </w:rPr>
      </w:pPr>
    </w:p>
    <w:p w14:paraId="58F72055" w14:textId="62491A33" w:rsidR="008A4518" w:rsidRPr="00507C7E" w:rsidRDefault="002A1EDD" w:rsidP="008A4518">
      <w:pPr>
        <w:autoSpaceDE w:val="0"/>
        <w:autoSpaceDN w:val="0"/>
        <w:adjustRightInd w:val="0"/>
        <w:spacing w:after="0" w:line="360" w:lineRule="auto"/>
        <w:jc w:val="center"/>
        <w:rPr>
          <w:rFonts w:ascii="Times New Roman" w:hAnsi="Times New Roman" w:cs="Times New Roman"/>
          <w:sz w:val="24"/>
          <w:szCs w:val="24"/>
        </w:rPr>
      </w:pPr>
      <w:r w:rsidRPr="00507C7E">
        <w:rPr>
          <w:rFonts w:ascii="Times New Roman" w:hAnsi="Times New Roman" w:cs="Times New Roman"/>
          <w:noProof/>
          <w:sz w:val="24"/>
          <w:szCs w:val="24"/>
        </w:rPr>
        <w:lastRenderedPageBreak/>
        <w:drawing>
          <wp:inline distT="0" distB="0" distL="0" distR="0" wp14:anchorId="297EFB02" wp14:editId="0340B417">
            <wp:extent cx="5561308" cy="2828925"/>
            <wp:effectExtent l="0" t="0" r="1905"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41"/>
                    <a:srcRect l="27064" t="25403" r="33934" b="39325"/>
                    <a:stretch/>
                  </pic:blipFill>
                  <pic:spPr bwMode="auto">
                    <a:xfrm>
                      <a:off x="0" y="0"/>
                      <a:ext cx="5604721" cy="2851008"/>
                    </a:xfrm>
                    <a:prstGeom prst="rect">
                      <a:avLst/>
                    </a:prstGeom>
                    <a:ln>
                      <a:noFill/>
                    </a:ln>
                    <a:extLst>
                      <a:ext uri="{53640926-AAD7-44D8-BBD7-CCE9431645EC}">
                        <a14:shadowObscured xmlns:a14="http://schemas.microsoft.com/office/drawing/2010/main"/>
                      </a:ext>
                    </a:extLst>
                  </pic:spPr>
                </pic:pic>
              </a:graphicData>
            </a:graphic>
          </wp:inline>
        </w:drawing>
      </w:r>
    </w:p>
    <w:p w14:paraId="2EC5E163" w14:textId="7E9450D9" w:rsidR="00D17871" w:rsidRPr="00507C7E" w:rsidRDefault="00D17871" w:rsidP="00D17871">
      <w:pPr>
        <w:jc w:val="center"/>
        <w:rPr>
          <w:rFonts w:ascii="Times New Roman" w:hAnsi="Times New Roman" w:cs="Times New Roman"/>
          <w:sz w:val="24"/>
          <w:szCs w:val="24"/>
        </w:rPr>
      </w:pPr>
      <w:r w:rsidRPr="00507C7E">
        <w:rPr>
          <w:rFonts w:ascii="Times New Roman" w:hAnsi="Times New Roman" w:cs="Times New Roman"/>
          <w:b/>
          <w:bCs/>
          <w:sz w:val="24"/>
          <w:szCs w:val="24"/>
          <w:shd w:val="clear" w:color="auto" w:fill="FCFCFC"/>
        </w:rPr>
        <w:t xml:space="preserve">Figure </w:t>
      </w:r>
      <w:r w:rsidR="008E5B56" w:rsidRPr="00507C7E">
        <w:rPr>
          <w:rFonts w:ascii="Times New Roman" w:hAnsi="Times New Roman" w:cs="Times New Roman"/>
          <w:b/>
          <w:bCs/>
          <w:sz w:val="24"/>
          <w:szCs w:val="24"/>
          <w:shd w:val="clear" w:color="auto" w:fill="FCFCFC"/>
        </w:rPr>
        <w:t>2</w:t>
      </w:r>
      <w:r w:rsidR="00827AFA" w:rsidRPr="00507C7E">
        <w:rPr>
          <w:rFonts w:ascii="Times New Roman" w:hAnsi="Times New Roman" w:cs="Times New Roman"/>
          <w:b/>
          <w:bCs/>
          <w:sz w:val="24"/>
          <w:szCs w:val="24"/>
          <w:shd w:val="clear" w:color="auto" w:fill="FCFCFC"/>
        </w:rPr>
        <w:t>7</w:t>
      </w:r>
      <w:r w:rsidRPr="00507C7E">
        <w:rPr>
          <w:rFonts w:ascii="Times New Roman" w:hAnsi="Times New Roman" w:cs="Times New Roman"/>
          <w:b/>
          <w:bCs/>
          <w:sz w:val="24"/>
          <w:szCs w:val="24"/>
          <w:shd w:val="clear" w:color="auto" w:fill="FCFCFC"/>
        </w:rPr>
        <w:t>.</w:t>
      </w:r>
      <w:r w:rsidRPr="00507C7E">
        <w:rPr>
          <w:rFonts w:ascii="Times New Roman" w:hAnsi="Times New Roman" w:cs="Times New Roman"/>
          <w:sz w:val="24"/>
          <w:szCs w:val="24"/>
          <w:shd w:val="clear" w:color="auto" w:fill="FCFCFC"/>
        </w:rPr>
        <w:t xml:space="preserve"> </w:t>
      </w:r>
      <w:r w:rsidR="00373325" w:rsidRPr="00507C7E">
        <w:rPr>
          <w:rFonts w:ascii="Times New Roman" w:hAnsi="Times New Roman" w:cs="Times New Roman"/>
          <w:sz w:val="24"/>
          <w:szCs w:val="24"/>
          <w:shd w:val="clear" w:color="auto" w:fill="FCFCFC"/>
        </w:rPr>
        <w:t>D</w:t>
      </w:r>
      <w:r w:rsidRPr="00507C7E">
        <w:rPr>
          <w:rFonts w:ascii="Times New Roman" w:hAnsi="Times New Roman" w:cs="Times New Roman"/>
          <w:sz w:val="24"/>
          <w:szCs w:val="24"/>
          <w:shd w:val="clear" w:color="auto" w:fill="FCFCFC"/>
        </w:rPr>
        <w:t>ata analytics approach</w:t>
      </w:r>
      <w:r w:rsidR="004C388D" w:rsidRPr="00507C7E">
        <w:rPr>
          <w:rFonts w:ascii="Times New Roman" w:hAnsi="Times New Roman" w:cs="Times New Roman"/>
          <w:sz w:val="24"/>
          <w:szCs w:val="24"/>
          <w:shd w:val="clear" w:color="auto" w:fill="FCFCFC"/>
        </w:rPr>
        <w:t xml:space="preserve"> in electrolysis</w:t>
      </w:r>
      <w:r w:rsidR="009630A2" w:rsidRPr="00507C7E">
        <w:rPr>
          <w:rFonts w:ascii="Times New Roman" w:hAnsi="Times New Roman" w:cs="Times New Roman"/>
          <w:sz w:val="24"/>
          <w:szCs w:val="24"/>
          <w:shd w:val="clear" w:color="auto" w:fill="FCFCFC"/>
        </w:rPr>
        <w:t xml:space="preserve"> (authors original image)</w:t>
      </w:r>
      <w:r w:rsidRPr="00507C7E">
        <w:rPr>
          <w:rFonts w:ascii="Times New Roman" w:hAnsi="Times New Roman" w:cs="Times New Roman"/>
          <w:sz w:val="24"/>
          <w:szCs w:val="24"/>
        </w:rPr>
        <w:t>.</w:t>
      </w:r>
    </w:p>
    <w:p w14:paraId="63013B50" w14:textId="38920BAA" w:rsidR="008A4518" w:rsidRPr="00507C7E" w:rsidRDefault="008A4518" w:rsidP="00660D23">
      <w:pPr>
        <w:autoSpaceDE w:val="0"/>
        <w:autoSpaceDN w:val="0"/>
        <w:adjustRightInd w:val="0"/>
        <w:spacing w:after="0" w:line="360" w:lineRule="auto"/>
        <w:rPr>
          <w:rFonts w:ascii="Times New Roman" w:hAnsi="Times New Roman" w:cs="Times New Roman"/>
          <w:sz w:val="24"/>
          <w:szCs w:val="24"/>
        </w:rPr>
      </w:pPr>
    </w:p>
    <w:p w14:paraId="18683D90" w14:textId="3D8EE51E" w:rsidR="008E4DEC" w:rsidRPr="00507C7E" w:rsidRDefault="008E4DEC" w:rsidP="009B57F0">
      <w:pPr>
        <w:pStyle w:val="Heading1"/>
        <w:numPr>
          <w:ilvl w:val="1"/>
          <w:numId w:val="23"/>
        </w:numPr>
        <w:spacing w:before="0" w:line="360" w:lineRule="auto"/>
        <w:jc w:val="both"/>
        <w:rPr>
          <w:rFonts w:ascii="Times New Roman" w:hAnsi="Times New Roman" w:cs="Times New Roman"/>
          <w:i/>
          <w:iCs/>
          <w:color w:val="auto"/>
          <w:sz w:val="24"/>
          <w:szCs w:val="24"/>
        </w:rPr>
      </w:pPr>
      <w:bookmarkStart w:id="121" w:name="_Toc104116070"/>
      <w:bookmarkStart w:id="122" w:name="_Toc104116203"/>
      <w:r w:rsidRPr="00507C7E">
        <w:rPr>
          <w:rFonts w:ascii="Times New Roman" w:hAnsi="Times New Roman" w:cs="Times New Roman"/>
          <w:i/>
          <w:iCs/>
          <w:color w:val="auto"/>
          <w:sz w:val="24"/>
          <w:szCs w:val="24"/>
        </w:rPr>
        <w:t>Degradation analysis</w:t>
      </w:r>
      <w:r w:rsidR="00F8684D" w:rsidRPr="00507C7E">
        <w:rPr>
          <w:rFonts w:ascii="Times New Roman" w:hAnsi="Times New Roman" w:cs="Times New Roman"/>
          <w:i/>
          <w:iCs/>
          <w:color w:val="auto"/>
          <w:sz w:val="24"/>
          <w:szCs w:val="24"/>
        </w:rPr>
        <w:t xml:space="preserve"> considerations</w:t>
      </w:r>
      <w:bookmarkEnd w:id="121"/>
      <w:bookmarkEnd w:id="122"/>
      <w:r w:rsidR="008D5E39" w:rsidRPr="00507C7E">
        <w:rPr>
          <w:rFonts w:ascii="Times New Roman" w:hAnsi="Times New Roman" w:cs="Times New Roman"/>
          <w:i/>
          <w:iCs/>
          <w:color w:val="auto"/>
          <w:sz w:val="24"/>
          <w:szCs w:val="24"/>
        </w:rPr>
        <w:t>,</w:t>
      </w:r>
      <w:r w:rsidR="00F075F0" w:rsidRPr="00507C7E">
        <w:rPr>
          <w:rFonts w:ascii="Times New Roman" w:hAnsi="Times New Roman" w:cs="Times New Roman"/>
          <w:i/>
          <w:iCs/>
          <w:color w:val="auto"/>
          <w:sz w:val="24"/>
          <w:szCs w:val="24"/>
        </w:rPr>
        <w:t xml:space="preserve"> challenges</w:t>
      </w:r>
      <w:r w:rsidR="008D5E39" w:rsidRPr="00507C7E">
        <w:rPr>
          <w:rFonts w:ascii="Times New Roman" w:hAnsi="Times New Roman" w:cs="Times New Roman"/>
          <w:i/>
          <w:iCs/>
          <w:color w:val="auto"/>
          <w:sz w:val="24"/>
          <w:szCs w:val="24"/>
        </w:rPr>
        <w:t xml:space="preserve"> and opportunities</w:t>
      </w:r>
    </w:p>
    <w:p w14:paraId="38F99631" w14:textId="67223AD0" w:rsidR="008E4DEC" w:rsidRPr="00507C7E" w:rsidRDefault="008E4DEC" w:rsidP="006E61DD">
      <w:pPr>
        <w:spacing w:after="0" w:line="360" w:lineRule="auto"/>
        <w:jc w:val="both"/>
        <w:rPr>
          <w:rFonts w:ascii="Times New Roman" w:hAnsi="Times New Roman" w:cs="Times New Roman"/>
          <w:b/>
          <w:sz w:val="24"/>
          <w:szCs w:val="24"/>
        </w:rPr>
      </w:pPr>
      <w:r w:rsidRPr="00507C7E">
        <w:rPr>
          <w:rFonts w:ascii="Times New Roman" w:hAnsi="Times New Roman" w:cs="Times New Roman"/>
          <w:sz w:val="24"/>
          <w:szCs w:val="24"/>
        </w:rPr>
        <w:t xml:space="preserve">Efforts are being made to </w:t>
      </w:r>
      <w:r w:rsidR="00377DB3" w:rsidRPr="00507C7E">
        <w:rPr>
          <w:rFonts w:ascii="Times New Roman" w:hAnsi="Times New Roman" w:cs="Times New Roman"/>
          <w:sz w:val="24"/>
          <w:szCs w:val="24"/>
        </w:rPr>
        <w:t>enhance</w:t>
      </w:r>
      <w:r w:rsidRPr="00507C7E">
        <w:rPr>
          <w:rFonts w:ascii="Times New Roman" w:hAnsi="Times New Roman" w:cs="Times New Roman"/>
          <w:sz w:val="24"/>
          <w:szCs w:val="24"/>
        </w:rPr>
        <w:t xml:space="preserve"> the </w:t>
      </w:r>
      <w:r w:rsidR="00377DB3" w:rsidRPr="00507C7E">
        <w:rPr>
          <w:rFonts w:ascii="Times New Roman" w:hAnsi="Times New Roman" w:cs="Times New Roman"/>
          <w:sz w:val="24"/>
          <w:szCs w:val="24"/>
        </w:rPr>
        <w:t>overall</w:t>
      </w:r>
      <w:r w:rsidRPr="00507C7E">
        <w:rPr>
          <w:rFonts w:ascii="Times New Roman" w:hAnsi="Times New Roman" w:cs="Times New Roman"/>
          <w:sz w:val="24"/>
          <w:szCs w:val="24"/>
        </w:rPr>
        <w:t xml:space="preserve"> properties required for </w:t>
      </w:r>
      <w:r w:rsidR="00377DB3" w:rsidRPr="00507C7E">
        <w:rPr>
          <w:rFonts w:ascii="Times New Roman" w:hAnsi="Times New Roman" w:cs="Times New Roman"/>
          <w:sz w:val="24"/>
          <w:szCs w:val="24"/>
        </w:rPr>
        <w:t>various</w:t>
      </w:r>
      <w:r w:rsidRPr="00507C7E">
        <w:rPr>
          <w:rFonts w:ascii="Times New Roman" w:hAnsi="Times New Roman" w:cs="Times New Roman"/>
          <w:sz w:val="24"/>
          <w:szCs w:val="24"/>
        </w:rPr>
        <w:t xml:space="preserve"> components of electrolysers, especially: (i) </w:t>
      </w:r>
      <w:r w:rsidR="00377DB3" w:rsidRPr="00507C7E">
        <w:rPr>
          <w:rFonts w:ascii="Times New Roman" w:hAnsi="Times New Roman" w:cs="Times New Roman"/>
          <w:sz w:val="24"/>
          <w:szCs w:val="24"/>
        </w:rPr>
        <w:t>extended</w:t>
      </w:r>
      <w:r w:rsidRPr="00507C7E">
        <w:rPr>
          <w:rFonts w:ascii="Times New Roman" w:hAnsi="Times New Roman" w:cs="Times New Roman"/>
          <w:sz w:val="24"/>
          <w:szCs w:val="24"/>
        </w:rPr>
        <w:t xml:space="preserve"> stability, (ii) </w:t>
      </w:r>
      <w:r w:rsidR="00377DB3" w:rsidRPr="00507C7E">
        <w:rPr>
          <w:rFonts w:ascii="Times New Roman" w:hAnsi="Times New Roman" w:cs="Times New Roman"/>
          <w:sz w:val="24"/>
          <w:szCs w:val="24"/>
        </w:rPr>
        <w:t xml:space="preserve">compatibility with </w:t>
      </w:r>
      <w:r w:rsidRPr="00507C7E">
        <w:rPr>
          <w:rFonts w:ascii="Times New Roman" w:hAnsi="Times New Roman" w:cs="Times New Roman"/>
          <w:sz w:val="24"/>
          <w:szCs w:val="24"/>
        </w:rPr>
        <w:t>chemical</w:t>
      </w:r>
      <w:r w:rsidR="00377DB3" w:rsidRPr="00507C7E">
        <w:rPr>
          <w:rFonts w:ascii="Times New Roman" w:hAnsi="Times New Roman" w:cs="Times New Roman"/>
          <w:sz w:val="24"/>
          <w:szCs w:val="24"/>
        </w:rPr>
        <w:t>s</w:t>
      </w:r>
      <w:r w:rsidRPr="00507C7E">
        <w:rPr>
          <w:rFonts w:ascii="Times New Roman" w:hAnsi="Times New Roman" w:cs="Times New Roman"/>
          <w:sz w:val="24"/>
          <w:szCs w:val="24"/>
        </w:rPr>
        <w:t>, (iii) minimi</w:t>
      </w:r>
      <w:r w:rsidR="00985C1E" w:rsidRPr="00507C7E">
        <w:rPr>
          <w:rFonts w:ascii="Times New Roman" w:hAnsi="Times New Roman" w:cs="Times New Roman"/>
          <w:sz w:val="24"/>
          <w:szCs w:val="24"/>
        </w:rPr>
        <w:t xml:space="preserve">sing thermal expansion coefficient </w:t>
      </w:r>
      <w:r w:rsidRPr="00507C7E">
        <w:rPr>
          <w:rFonts w:ascii="Times New Roman" w:hAnsi="Times New Roman" w:cs="Times New Roman"/>
          <w:sz w:val="24"/>
          <w:szCs w:val="24"/>
        </w:rPr>
        <w:t xml:space="preserve">difference, (iv) lowering the internal electrical resistance and polarization at the interface between electrodes and electrolyte, and (v) </w:t>
      </w:r>
      <w:r w:rsidR="00AC5315" w:rsidRPr="00507C7E">
        <w:rPr>
          <w:rFonts w:ascii="Times New Roman" w:hAnsi="Times New Roman" w:cs="Times New Roman"/>
          <w:sz w:val="24"/>
          <w:szCs w:val="24"/>
        </w:rPr>
        <w:t xml:space="preserve">enhancing </w:t>
      </w:r>
      <w:r w:rsidRPr="00507C7E">
        <w:rPr>
          <w:rFonts w:ascii="Times New Roman" w:hAnsi="Times New Roman" w:cs="Times New Roman"/>
          <w:sz w:val="24"/>
          <w:szCs w:val="24"/>
        </w:rPr>
        <w:t xml:space="preserve">mechanical strength of the supporting components. Considering various </w:t>
      </w:r>
      <w:r w:rsidR="006E61DD" w:rsidRPr="00507C7E">
        <w:rPr>
          <w:rFonts w:ascii="Times New Roman" w:hAnsi="Times New Roman" w:cs="Times New Roman"/>
          <w:sz w:val="24"/>
          <w:szCs w:val="24"/>
        </w:rPr>
        <w:t>requirements</w:t>
      </w:r>
      <w:r w:rsidRPr="00507C7E">
        <w:rPr>
          <w:rFonts w:ascii="Times New Roman" w:hAnsi="Times New Roman" w:cs="Times New Roman"/>
          <w:sz w:val="24"/>
          <w:szCs w:val="24"/>
        </w:rPr>
        <w:t xml:space="preserve">, the development of </w:t>
      </w:r>
      <w:r w:rsidR="006E61DD" w:rsidRPr="00507C7E">
        <w:rPr>
          <w:rFonts w:ascii="Times New Roman" w:hAnsi="Times New Roman" w:cs="Times New Roman"/>
          <w:sz w:val="24"/>
          <w:szCs w:val="24"/>
        </w:rPr>
        <w:t>appropriate</w:t>
      </w:r>
      <w:r w:rsidRPr="00507C7E">
        <w:rPr>
          <w:rFonts w:ascii="Times New Roman" w:hAnsi="Times New Roman" w:cs="Times New Roman"/>
          <w:sz w:val="24"/>
          <w:szCs w:val="24"/>
        </w:rPr>
        <w:t xml:space="preserve"> coatings for key components for electrolysers are very much required. </w:t>
      </w:r>
    </w:p>
    <w:p w14:paraId="639AEA2F" w14:textId="57BE18C7" w:rsidR="001521B8" w:rsidRPr="00507C7E" w:rsidRDefault="008E4DEC" w:rsidP="008D5257">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Failure investigations of electrolysers have found deformation, fracture, delamination of the material due to the asymmetric material configuration, extension of a small defect which </w:t>
      </w:r>
      <w:r w:rsidR="00D403AB" w:rsidRPr="00507C7E">
        <w:rPr>
          <w:rFonts w:ascii="Times New Roman" w:hAnsi="Times New Roman" w:cs="Times New Roman"/>
          <w:sz w:val="24"/>
          <w:szCs w:val="24"/>
        </w:rPr>
        <w:t>can be</w:t>
      </w:r>
      <w:r w:rsidRPr="00507C7E">
        <w:rPr>
          <w:rFonts w:ascii="Times New Roman" w:hAnsi="Times New Roman" w:cs="Times New Roman"/>
          <w:sz w:val="24"/>
          <w:szCs w:val="24"/>
        </w:rPr>
        <w:t xml:space="preserve"> accidental during fabrication, and thermal, chemical, and mechanical stress generation during operations. These failures eventually degrade the performance of the cell over time and eventually lead to system failure. The development of characterisation and modelling tools for the analysis of electrolysers is essential for the design process. However, these tools must also include coupling between the mechanical, fluid, thermal, electro-chemical, and structural behaviour.</w:t>
      </w:r>
      <w:r w:rsidR="008D5257"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For thermo-mechanical and electro‐chemical reasons, it is preferred to keep the coated layers as thin as possible, which implies that the cells are more susceptible to damage during production, assembly, and operation. </w:t>
      </w:r>
      <w:r w:rsidR="00B22CE1" w:rsidRPr="00507C7E">
        <w:rPr>
          <w:rFonts w:ascii="Times New Roman" w:hAnsi="Times New Roman" w:cs="Times New Roman"/>
          <w:sz w:val="24"/>
          <w:szCs w:val="24"/>
        </w:rPr>
        <w:t>Sensor</w:t>
      </w:r>
      <w:r w:rsidR="00A23469" w:rsidRPr="00507C7E">
        <w:rPr>
          <w:rFonts w:ascii="Times New Roman" w:hAnsi="Times New Roman" w:cs="Times New Roman"/>
          <w:sz w:val="24"/>
          <w:szCs w:val="24"/>
        </w:rPr>
        <w:t>-</w:t>
      </w:r>
      <w:r w:rsidR="00B22CE1" w:rsidRPr="00507C7E">
        <w:rPr>
          <w:rFonts w:ascii="Times New Roman" w:hAnsi="Times New Roman" w:cs="Times New Roman"/>
          <w:sz w:val="24"/>
          <w:szCs w:val="24"/>
        </w:rPr>
        <w:t xml:space="preserve">based instrumented </w:t>
      </w:r>
      <w:r w:rsidR="00A23469" w:rsidRPr="00507C7E">
        <w:rPr>
          <w:rFonts w:ascii="Times New Roman" w:hAnsi="Times New Roman" w:cs="Times New Roman"/>
          <w:sz w:val="24"/>
          <w:szCs w:val="24"/>
        </w:rPr>
        <w:t xml:space="preserve">mechanical </w:t>
      </w:r>
      <w:r w:rsidRPr="00507C7E">
        <w:rPr>
          <w:rFonts w:ascii="Times New Roman" w:hAnsi="Times New Roman" w:cs="Times New Roman"/>
          <w:sz w:val="24"/>
          <w:szCs w:val="24"/>
        </w:rPr>
        <w:t xml:space="preserve">testing and materials characterisation </w:t>
      </w:r>
      <w:r w:rsidR="00C61F68" w:rsidRPr="00507C7E">
        <w:rPr>
          <w:rFonts w:ascii="Times New Roman" w:hAnsi="Times New Roman" w:cs="Times New Roman"/>
          <w:sz w:val="24"/>
          <w:szCs w:val="24"/>
        </w:rPr>
        <w:t xml:space="preserve">(e.g., elastic modulus, hardness, fracture toughness, adherence, </w:t>
      </w:r>
      <w:r w:rsidR="00C61F68" w:rsidRPr="00507C7E">
        <w:rPr>
          <w:rFonts w:ascii="Times New Roman" w:hAnsi="Times New Roman" w:cs="Times New Roman"/>
          <w:sz w:val="24"/>
          <w:szCs w:val="24"/>
        </w:rPr>
        <w:lastRenderedPageBreak/>
        <w:t>etc.)</w:t>
      </w:r>
      <w:r w:rsidR="003355BE" w:rsidRPr="00507C7E">
        <w:rPr>
          <w:rFonts w:ascii="Times New Roman" w:hAnsi="Times New Roman" w:cs="Times New Roman"/>
          <w:sz w:val="24"/>
          <w:szCs w:val="24"/>
          <w:vertAlign w:val="superscript"/>
        </w:rPr>
        <w:t>[242, 243, 244]</w:t>
      </w:r>
      <w:r w:rsidR="00A23469"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are required to optimise the support sections of the electrode/electrolyte/membrane/transport layer system while maintaining highly active areas. </w:t>
      </w:r>
    </w:p>
    <w:p w14:paraId="320FB646" w14:textId="7111F31F" w:rsidR="00F85864" w:rsidRPr="00507C7E" w:rsidRDefault="008E4DEC" w:rsidP="00F85864">
      <w:pPr>
        <w:autoSpaceDE w:val="0"/>
        <w:autoSpaceDN w:val="0"/>
        <w:adjustRightInd w:val="0"/>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Investigation into residual strain in catalysts (induced during thermal spray coating deposition) is needed to assure strong adherence with the substrate.</w:t>
      </w:r>
      <w:r w:rsidR="001024EA" w:rsidRPr="00507C7E">
        <w:rPr>
          <w:rFonts w:ascii="Times New Roman" w:hAnsi="Times New Roman" w:cs="Times New Roman"/>
          <w:sz w:val="24"/>
          <w:szCs w:val="24"/>
          <w:vertAlign w:val="superscript"/>
        </w:rPr>
        <w:t>[245, 246, 247]</w:t>
      </w:r>
      <w:r w:rsidRPr="00507C7E">
        <w:rPr>
          <w:rFonts w:ascii="Times New Roman" w:hAnsi="Times New Roman" w:cs="Times New Roman"/>
          <w:sz w:val="24"/>
          <w:szCs w:val="24"/>
        </w:rPr>
        <w:t xml:space="preserve"> Since thermal energy from nuclear power and solar heat generators can enhance the electrolysis process (e.g., in solid oxide electrolysers) and can produce more hydrogen per kWh of input energy, the investigation is needed to look into the residual strain of catalysts while testing at a range of temperatures, pressures, pH levels, mechanical loads, etc. Processes like these can also very well be studied using simulation based approaches involving continuum mechanics </w:t>
      </w:r>
      <w:r w:rsidR="001024EA" w:rsidRPr="00507C7E">
        <w:rPr>
          <w:rFonts w:ascii="Times New Roman" w:hAnsi="Times New Roman" w:cs="Times New Roman"/>
          <w:sz w:val="24"/>
          <w:szCs w:val="24"/>
          <w:vertAlign w:val="superscript"/>
        </w:rPr>
        <w:t>[248, 249]</w:t>
      </w:r>
      <w:r w:rsidRPr="00507C7E">
        <w:rPr>
          <w:rFonts w:ascii="Times New Roman" w:hAnsi="Times New Roman" w:cs="Times New Roman"/>
          <w:sz w:val="24"/>
          <w:szCs w:val="24"/>
        </w:rPr>
        <w:t xml:space="preserve"> and also molecular dynamics approaches.</w:t>
      </w:r>
      <w:r w:rsidR="001024EA" w:rsidRPr="00507C7E">
        <w:rPr>
          <w:rFonts w:ascii="Times New Roman" w:hAnsi="Times New Roman" w:cs="Times New Roman"/>
          <w:sz w:val="24"/>
          <w:szCs w:val="24"/>
          <w:vertAlign w:val="superscript"/>
        </w:rPr>
        <w:t>[250]</w:t>
      </w:r>
      <w:r w:rsidR="001024EA" w:rsidRPr="00507C7E">
        <w:rPr>
          <w:rFonts w:ascii="Times New Roman" w:hAnsi="Times New Roman" w:cs="Times New Roman"/>
          <w:sz w:val="24"/>
          <w:szCs w:val="24"/>
        </w:rPr>
        <w:t xml:space="preserve"> </w:t>
      </w:r>
    </w:p>
    <w:p w14:paraId="1CBAB111" w14:textId="26F6A85E" w:rsidR="008D5E39" w:rsidRPr="00507C7E" w:rsidRDefault="008D5E39" w:rsidP="008D5E39">
      <w:pPr>
        <w:autoSpaceDE w:val="0"/>
        <w:autoSpaceDN w:val="0"/>
        <w:adjustRightInd w:val="0"/>
        <w:spacing w:after="0" w:line="360" w:lineRule="auto"/>
        <w:ind w:firstLine="720"/>
        <w:jc w:val="both"/>
        <w:rPr>
          <w:rFonts w:ascii="Times New Roman" w:hAnsi="Times New Roman" w:cs="Times New Roman"/>
          <w:sz w:val="24"/>
          <w:szCs w:val="24"/>
        </w:rPr>
      </w:pPr>
      <w:bookmarkStart w:id="123" w:name="_Hlk115905553"/>
      <w:r w:rsidRPr="00507C7E">
        <w:rPr>
          <w:rFonts w:ascii="Times New Roman" w:hAnsi="Times New Roman" w:cs="Times New Roman"/>
          <w:sz w:val="24"/>
          <w:szCs w:val="24"/>
        </w:rPr>
        <w:t xml:space="preserve">Some of the </w:t>
      </w:r>
      <w:r w:rsidR="00BF44D7" w:rsidRPr="00507C7E">
        <w:rPr>
          <w:rFonts w:ascii="Times New Roman" w:hAnsi="Times New Roman" w:cs="Times New Roman"/>
          <w:sz w:val="24"/>
          <w:szCs w:val="24"/>
        </w:rPr>
        <w:t>critical</w:t>
      </w:r>
      <w:r w:rsidRPr="00507C7E">
        <w:rPr>
          <w:rFonts w:ascii="Times New Roman" w:hAnsi="Times New Roman" w:cs="Times New Roman"/>
          <w:sz w:val="24"/>
          <w:szCs w:val="24"/>
        </w:rPr>
        <w:t xml:space="preserve"> reviews stimulates knowledge related to </w:t>
      </w:r>
      <w:r w:rsidR="003D1C61" w:rsidRPr="00507C7E">
        <w:rPr>
          <w:rFonts w:ascii="Times New Roman" w:hAnsi="Times New Roman" w:cs="Times New Roman"/>
          <w:sz w:val="24"/>
          <w:szCs w:val="24"/>
        </w:rPr>
        <w:t xml:space="preserve">the </w:t>
      </w:r>
      <w:r w:rsidRPr="00507C7E">
        <w:rPr>
          <w:rFonts w:ascii="Times New Roman" w:hAnsi="Times New Roman" w:cs="Times New Roman"/>
          <w:sz w:val="24"/>
          <w:szCs w:val="24"/>
        </w:rPr>
        <w:t>latest scientific strategies and industrial developments, as well as challenges encountered in the different domains of water electrolysis.</w:t>
      </w:r>
      <w:r w:rsidRPr="00507C7E">
        <w:rPr>
          <w:rFonts w:ascii="Times New Roman" w:hAnsi="Times New Roman" w:cs="Times New Roman"/>
          <w:sz w:val="24"/>
          <w:szCs w:val="24"/>
          <w:vertAlign w:val="superscript"/>
        </w:rPr>
        <w:t xml:space="preserve">[251, 252] </w:t>
      </w:r>
      <w:r w:rsidRPr="00507C7E">
        <w:rPr>
          <w:rFonts w:ascii="Times New Roman" w:hAnsi="Times New Roman" w:cs="Times New Roman"/>
          <w:sz w:val="24"/>
          <w:szCs w:val="24"/>
        </w:rPr>
        <w:t xml:space="preserve">Despite the numerous challenges faced </w:t>
      </w:r>
      <w:r w:rsidR="00BF44D7" w:rsidRPr="00507C7E">
        <w:rPr>
          <w:rFonts w:ascii="Times New Roman" w:hAnsi="Times New Roman" w:cs="Times New Roman"/>
          <w:sz w:val="24"/>
          <w:szCs w:val="24"/>
        </w:rPr>
        <w:t>while developing critical and vital constituents in electrolysers</w:t>
      </w:r>
      <w:r w:rsidRPr="00507C7E">
        <w:rPr>
          <w:rFonts w:ascii="Times New Roman" w:hAnsi="Times New Roman" w:cs="Times New Roman"/>
          <w:sz w:val="24"/>
          <w:szCs w:val="24"/>
        </w:rPr>
        <w:t xml:space="preserve">, there are many new research opportunities for scientists to develop new, highly efficient </w:t>
      </w:r>
      <w:r w:rsidR="00BF44D7" w:rsidRPr="00507C7E">
        <w:rPr>
          <w:rFonts w:ascii="Times New Roman" w:hAnsi="Times New Roman" w:cs="Times New Roman"/>
          <w:sz w:val="24"/>
          <w:szCs w:val="24"/>
        </w:rPr>
        <w:t>materials and manufacturing methods</w:t>
      </w:r>
      <w:r w:rsidR="00393F1D" w:rsidRPr="00507C7E">
        <w:rPr>
          <w:rFonts w:ascii="Times New Roman" w:hAnsi="Times New Roman" w:cs="Times New Roman"/>
          <w:sz w:val="24"/>
          <w:szCs w:val="24"/>
        </w:rPr>
        <w:t xml:space="preserve"> and endeavo</w:t>
      </w:r>
      <w:r w:rsidR="00D3066E" w:rsidRPr="00507C7E">
        <w:rPr>
          <w:rFonts w:ascii="Times New Roman" w:hAnsi="Times New Roman" w:cs="Times New Roman"/>
          <w:sz w:val="24"/>
          <w:szCs w:val="24"/>
        </w:rPr>
        <w:t>u</w:t>
      </w:r>
      <w:r w:rsidR="00393F1D" w:rsidRPr="00507C7E">
        <w:rPr>
          <w:rFonts w:ascii="Times New Roman" w:hAnsi="Times New Roman" w:cs="Times New Roman"/>
          <w:sz w:val="24"/>
          <w:szCs w:val="24"/>
        </w:rPr>
        <w:t>r to lower our greenhouse gas emissions</w:t>
      </w:r>
      <w:r w:rsidRPr="00507C7E">
        <w:rPr>
          <w:rFonts w:ascii="Times New Roman" w:hAnsi="Times New Roman" w:cs="Times New Roman"/>
          <w:sz w:val="24"/>
          <w:szCs w:val="24"/>
        </w:rPr>
        <w:t>. </w:t>
      </w:r>
    </w:p>
    <w:bookmarkEnd w:id="123"/>
    <w:p w14:paraId="17BD3172" w14:textId="77777777" w:rsidR="00F85864" w:rsidRPr="00507C7E" w:rsidRDefault="00F85864" w:rsidP="00F85864">
      <w:pPr>
        <w:autoSpaceDE w:val="0"/>
        <w:autoSpaceDN w:val="0"/>
        <w:adjustRightInd w:val="0"/>
        <w:spacing w:after="0" w:line="360" w:lineRule="auto"/>
        <w:jc w:val="both"/>
        <w:rPr>
          <w:rFonts w:ascii="Times New Roman" w:hAnsi="Times New Roman" w:cs="Times New Roman"/>
          <w:sz w:val="24"/>
          <w:szCs w:val="24"/>
        </w:rPr>
      </w:pPr>
    </w:p>
    <w:p w14:paraId="40E084A3" w14:textId="3ABC01AB" w:rsidR="004765C5" w:rsidRPr="00507C7E" w:rsidRDefault="004765C5" w:rsidP="009B57F0">
      <w:pPr>
        <w:pStyle w:val="Heading1"/>
        <w:numPr>
          <w:ilvl w:val="0"/>
          <w:numId w:val="23"/>
        </w:numPr>
        <w:spacing w:before="0" w:line="360" w:lineRule="auto"/>
        <w:jc w:val="both"/>
        <w:rPr>
          <w:rFonts w:ascii="Times New Roman" w:hAnsi="Times New Roman" w:cs="Times New Roman"/>
          <w:b/>
          <w:bCs/>
          <w:color w:val="auto"/>
          <w:sz w:val="24"/>
          <w:szCs w:val="24"/>
        </w:rPr>
      </w:pPr>
      <w:bookmarkStart w:id="124" w:name="_Toc91197302"/>
      <w:bookmarkStart w:id="125" w:name="_Toc100443065"/>
      <w:bookmarkStart w:id="126" w:name="_Toc104116071"/>
      <w:bookmarkStart w:id="127" w:name="_Toc104116204"/>
      <w:bookmarkEnd w:id="96"/>
      <w:r w:rsidRPr="00507C7E">
        <w:rPr>
          <w:rFonts w:ascii="Times New Roman" w:hAnsi="Times New Roman" w:cs="Times New Roman"/>
          <w:b/>
          <w:bCs/>
          <w:color w:val="auto"/>
          <w:sz w:val="24"/>
          <w:szCs w:val="24"/>
        </w:rPr>
        <w:t>Concluding remarks</w:t>
      </w:r>
      <w:bookmarkEnd w:id="124"/>
      <w:r w:rsidR="006F2E4D" w:rsidRPr="00507C7E">
        <w:rPr>
          <w:rFonts w:ascii="Times New Roman" w:hAnsi="Times New Roman" w:cs="Times New Roman"/>
          <w:b/>
          <w:bCs/>
          <w:color w:val="auto"/>
          <w:sz w:val="24"/>
          <w:szCs w:val="24"/>
        </w:rPr>
        <w:t xml:space="preserve"> and prospects</w:t>
      </w:r>
      <w:bookmarkEnd w:id="125"/>
      <w:bookmarkEnd w:id="126"/>
      <w:bookmarkEnd w:id="127"/>
    </w:p>
    <w:p w14:paraId="3D4C487C" w14:textId="2E426D30" w:rsidR="00A42303" w:rsidRPr="00507C7E" w:rsidRDefault="000A1F5B" w:rsidP="00A42303">
      <w:pPr>
        <w:spacing w:after="0" w:line="360" w:lineRule="auto"/>
        <w:jc w:val="both"/>
        <w:rPr>
          <w:rFonts w:ascii="Times New Roman" w:hAnsi="Times New Roman" w:cs="Times New Roman"/>
          <w:sz w:val="24"/>
          <w:szCs w:val="24"/>
        </w:rPr>
      </w:pPr>
      <w:r w:rsidRPr="00507C7E">
        <w:rPr>
          <w:rFonts w:ascii="Times New Roman" w:hAnsi="Times New Roman" w:cs="Times New Roman"/>
          <w:sz w:val="24"/>
          <w:szCs w:val="24"/>
        </w:rPr>
        <w:t>A</w:t>
      </w:r>
      <w:r w:rsidR="00FE59E4" w:rsidRPr="00507C7E">
        <w:rPr>
          <w:rFonts w:ascii="Times New Roman" w:hAnsi="Times New Roman" w:cs="Times New Roman"/>
          <w:sz w:val="24"/>
          <w:szCs w:val="24"/>
        </w:rPr>
        <w:t xml:space="preserve"> </w:t>
      </w:r>
      <w:r w:rsidR="00592F72" w:rsidRPr="00507C7E">
        <w:rPr>
          <w:rFonts w:ascii="Times New Roman" w:hAnsi="Times New Roman" w:cs="Times New Roman"/>
          <w:sz w:val="24"/>
          <w:szCs w:val="24"/>
        </w:rPr>
        <w:t>range of</w:t>
      </w:r>
      <w:r w:rsidR="002A5311" w:rsidRPr="00507C7E">
        <w:rPr>
          <w:rFonts w:ascii="Times New Roman" w:hAnsi="Times New Roman" w:cs="Times New Roman"/>
          <w:sz w:val="24"/>
          <w:szCs w:val="24"/>
        </w:rPr>
        <w:t xml:space="preserve"> thermal spraying techniques </w:t>
      </w:r>
      <w:r w:rsidR="00FE59E4" w:rsidRPr="00507C7E">
        <w:rPr>
          <w:rFonts w:ascii="Times New Roman" w:hAnsi="Times New Roman" w:cs="Times New Roman"/>
          <w:sz w:val="24"/>
          <w:szCs w:val="24"/>
        </w:rPr>
        <w:t xml:space="preserve">have been used </w:t>
      </w:r>
      <w:r w:rsidR="002A5311" w:rsidRPr="00507C7E">
        <w:rPr>
          <w:rFonts w:ascii="Times New Roman" w:hAnsi="Times New Roman" w:cs="Times New Roman"/>
          <w:sz w:val="24"/>
          <w:szCs w:val="24"/>
        </w:rPr>
        <w:t>to fabricate</w:t>
      </w:r>
      <w:r w:rsidR="006E59CF" w:rsidRPr="00507C7E">
        <w:rPr>
          <w:rFonts w:ascii="Times New Roman" w:hAnsi="Times New Roman" w:cs="Times New Roman"/>
          <w:sz w:val="24"/>
          <w:szCs w:val="24"/>
        </w:rPr>
        <w:t xml:space="preserve"> layers</w:t>
      </w:r>
      <w:r w:rsidR="002A5311" w:rsidRPr="00507C7E">
        <w:rPr>
          <w:rFonts w:ascii="Times New Roman" w:hAnsi="Times New Roman" w:cs="Times New Roman"/>
          <w:sz w:val="24"/>
          <w:szCs w:val="24"/>
        </w:rPr>
        <w:t xml:space="preserve"> </w:t>
      </w:r>
      <w:r w:rsidR="006E59CF" w:rsidRPr="00507C7E">
        <w:rPr>
          <w:rFonts w:ascii="Times New Roman" w:hAnsi="Times New Roman" w:cs="Times New Roman"/>
          <w:sz w:val="24"/>
          <w:szCs w:val="24"/>
        </w:rPr>
        <w:t>(e.g., catalysts (anode/cathode), electrolyte, membrane, transport layer</w:t>
      </w:r>
      <w:r w:rsidR="00493FCF" w:rsidRPr="00507C7E">
        <w:rPr>
          <w:rFonts w:ascii="Times New Roman" w:hAnsi="Times New Roman" w:cs="Times New Roman"/>
          <w:sz w:val="24"/>
          <w:szCs w:val="24"/>
        </w:rPr>
        <w:t>, and bipolar plates</w:t>
      </w:r>
      <w:r w:rsidR="006E59CF" w:rsidRPr="00507C7E">
        <w:rPr>
          <w:rFonts w:ascii="Times New Roman" w:hAnsi="Times New Roman" w:cs="Times New Roman"/>
          <w:sz w:val="24"/>
          <w:szCs w:val="24"/>
        </w:rPr>
        <w:t xml:space="preserve">) </w:t>
      </w:r>
      <w:r w:rsidR="002A5311" w:rsidRPr="00507C7E">
        <w:rPr>
          <w:rFonts w:ascii="Times New Roman" w:hAnsi="Times New Roman" w:cs="Times New Roman"/>
          <w:sz w:val="24"/>
          <w:szCs w:val="24"/>
        </w:rPr>
        <w:t xml:space="preserve">for hydrogen production by </w:t>
      </w:r>
      <w:r w:rsidR="00F8641A" w:rsidRPr="00507C7E">
        <w:rPr>
          <w:rFonts w:ascii="Times New Roman" w:hAnsi="Times New Roman" w:cs="Times New Roman"/>
          <w:sz w:val="24"/>
          <w:szCs w:val="24"/>
        </w:rPr>
        <w:t xml:space="preserve">splitting </w:t>
      </w:r>
      <w:r w:rsidR="00D403AB" w:rsidRPr="00507C7E">
        <w:rPr>
          <w:rFonts w:ascii="Times New Roman" w:hAnsi="Times New Roman" w:cs="Times New Roman"/>
          <w:sz w:val="24"/>
          <w:szCs w:val="24"/>
        </w:rPr>
        <w:t xml:space="preserve">of </w:t>
      </w:r>
      <w:r w:rsidR="002A5311" w:rsidRPr="00507C7E">
        <w:rPr>
          <w:rFonts w:ascii="Times New Roman" w:hAnsi="Times New Roman" w:cs="Times New Roman"/>
          <w:sz w:val="24"/>
          <w:szCs w:val="24"/>
        </w:rPr>
        <w:t xml:space="preserve">water. </w:t>
      </w:r>
      <w:r w:rsidR="00162D0F" w:rsidRPr="00507C7E">
        <w:rPr>
          <w:rFonts w:ascii="Times New Roman" w:hAnsi="Times New Roman" w:cs="Times New Roman"/>
          <w:sz w:val="24"/>
          <w:szCs w:val="24"/>
        </w:rPr>
        <w:t xml:space="preserve">In all such investigations, </w:t>
      </w:r>
      <w:r w:rsidR="002A5311" w:rsidRPr="00507C7E">
        <w:rPr>
          <w:rFonts w:ascii="Times New Roman" w:hAnsi="Times New Roman" w:cs="Times New Roman"/>
          <w:sz w:val="24"/>
          <w:szCs w:val="24"/>
        </w:rPr>
        <w:t>the spraying parameters</w:t>
      </w:r>
      <w:r w:rsidR="008A5BCA" w:rsidRPr="00507C7E">
        <w:rPr>
          <w:rFonts w:ascii="Times New Roman" w:hAnsi="Times New Roman" w:cs="Times New Roman"/>
          <w:sz w:val="24"/>
          <w:szCs w:val="24"/>
        </w:rPr>
        <w:t xml:space="preserve"> and </w:t>
      </w:r>
      <w:r w:rsidRPr="00507C7E">
        <w:rPr>
          <w:rFonts w:ascii="Times New Roman" w:hAnsi="Times New Roman" w:cs="Times New Roman"/>
          <w:sz w:val="24"/>
          <w:szCs w:val="24"/>
        </w:rPr>
        <w:t xml:space="preserve">a </w:t>
      </w:r>
      <w:r w:rsidR="008A5BCA" w:rsidRPr="00507C7E">
        <w:rPr>
          <w:rFonts w:ascii="Times New Roman" w:hAnsi="Times New Roman" w:cs="Times New Roman"/>
          <w:sz w:val="24"/>
          <w:szCs w:val="24"/>
        </w:rPr>
        <w:t>number of spray passes</w:t>
      </w:r>
      <w:r w:rsidR="002A5311" w:rsidRPr="00507C7E">
        <w:rPr>
          <w:rFonts w:ascii="Times New Roman" w:hAnsi="Times New Roman" w:cs="Times New Roman"/>
          <w:sz w:val="24"/>
          <w:szCs w:val="24"/>
        </w:rPr>
        <w:t xml:space="preserve"> were </w:t>
      </w:r>
      <w:r w:rsidR="00162D0F" w:rsidRPr="00507C7E">
        <w:rPr>
          <w:rFonts w:ascii="Times New Roman" w:hAnsi="Times New Roman" w:cs="Times New Roman"/>
          <w:sz w:val="24"/>
          <w:szCs w:val="24"/>
        </w:rPr>
        <w:t xml:space="preserve">developed and </w:t>
      </w:r>
      <w:r w:rsidR="002A5311" w:rsidRPr="00507C7E">
        <w:rPr>
          <w:rFonts w:ascii="Times New Roman" w:hAnsi="Times New Roman" w:cs="Times New Roman"/>
          <w:sz w:val="24"/>
          <w:szCs w:val="24"/>
        </w:rPr>
        <w:t>optimized</w:t>
      </w:r>
      <w:r w:rsidR="00CE4CE9" w:rsidRPr="00507C7E">
        <w:rPr>
          <w:rFonts w:ascii="Times New Roman" w:hAnsi="Times New Roman" w:cs="Times New Roman"/>
          <w:sz w:val="24"/>
          <w:szCs w:val="24"/>
        </w:rPr>
        <w:t xml:space="preserve"> with var</w:t>
      </w:r>
      <w:r w:rsidRPr="00507C7E">
        <w:rPr>
          <w:rFonts w:ascii="Times New Roman" w:hAnsi="Times New Roman" w:cs="Times New Roman"/>
          <w:sz w:val="24"/>
          <w:szCs w:val="24"/>
        </w:rPr>
        <w:t>ying</w:t>
      </w:r>
      <w:r w:rsidR="00CE4CE9" w:rsidRPr="00507C7E">
        <w:rPr>
          <w:rFonts w:ascii="Times New Roman" w:hAnsi="Times New Roman" w:cs="Times New Roman"/>
          <w:sz w:val="24"/>
          <w:szCs w:val="24"/>
        </w:rPr>
        <w:t xml:space="preserve"> levels of porosity</w:t>
      </w:r>
      <w:r w:rsidR="008619A5" w:rsidRPr="00507C7E">
        <w:rPr>
          <w:rFonts w:ascii="Times New Roman" w:hAnsi="Times New Roman" w:cs="Times New Roman"/>
          <w:sz w:val="24"/>
          <w:szCs w:val="24"/>
        </w:rPr>
        <w:t>, roughness,</w:t>
      </w:r>
      <w:r w:rsidR="00CE4CE9" w:rsidRPr="00507C7E">
        <w:rPr>
          <w:rFonts w:ascii="Times New Roman" w:hAnsi="Times New Roman" w:cs="Times New Roman"/>
          <w:sz w:val="24"/>
          <w:szCs w:val="24"/>
        </w:rPr>
        <w:t xml:space="preserve"> splats </w:t>
      </w:r>
      <w:r w:rsidR="008619A5" w:rsidRPr="00507C7E">
        <w:rPr>
          <w:rFonts w:ascii="Times New Roman" w:hAnsi="Times New Roman" w:cs="Times New Roman"/>
          <w:sz w:val="24"/>
          <w:szCs w:val="24"/>
        </w:rPr>
        <w:t xml:space="preserve">size </w:t>
      </w:r>
      <w:r w:rsidR="00CE4CE9" w:rsidRPr="00507C7E">
        <w:rPr>
          <w:rFonts w:ascii="Times New Roman" w:hAnsi="Times New Roman" w:cs="Times New Roman"/>
          <w:sz w:val="24"/>
          <w:szCs w:val="24"/>
        </w:rPr>
        <w:t>and microstructures,</w:t>
      </w:r>
      <w:r w:rsidR="002A5311" w:rsidRPr="00507C7E">
        <w:rPr>
          <w:rFonts w:ascii="Times New Roman" w:hAnsi="Times New Roman" w:cs="Times New Roman"/>
          <w:sz w:val="24"/>
          <w:szCs w:val="24"/>
        </w:rPr>
        <w:t xml:space="preserve"> </w:t>
      </w:r>
      <w:r w:rsidR="00162D0F" w:rsidRPr="00507C7E">
        <w:rPr>
          <w:rFonts w:ascii="Times New Roman" w:hAnsi="Times New Roman" w:cs="Times New Roman"/>
          <w:sz w:val="24"/>
          <w:szCs w:val="24"/>
        </w:rPr>
        <w:t xml:space="preserve">largely to </w:t>
      </w:r>
      <w:r w:rsidR="002A5311" w:rsidRPr="00507C7E">
        <w:rPr>
          <w:rFonts w:ascii="Times New Roman" w:hAnsi="Times New Roman" w:cs="Times New Roman"/>
          <w:sz w:val="24"/>
          <w:szCs w:val="24"/>
        </w:rPr>
        <w:t xml:space="preserve">maximize </w:t>
      </w:r>
      <w:r w:rsidR="00D403AB" w:rsidRPr="00507C7E">
        <w:rPr>
          <w:rFonts w:ascii="Times New Roman" w:hAnsi="Times New Roman" w:cs="Times New Roman"/>
          <w:sz w:val="24"/>
          <w:szCs w:val="24"/>
        </w:rPr>
        <w:t xml:space="preserve">apparent surface area of </w:t>
      </w:r>
      <w:r w:rsidR="00162D0F" w:rsidRPr="00507C7E">
        <w:rPr>
          <w:rFonts w:ascii="Times New Roman" w:hAnsi="Times New Roman" w:cs="Times New Roman"/>
          <w:sz w:val="24"/>
          <w:szCs w:val="24"/>
        </w:rPr>
        <w:t>catalysts</w:t>
      </w:r>
      <w:r w:rsidR="002A5311" w:rsidRPr="00507C7E">
        <w:rPr>
          <w:rFonts w:ascii="Times New Roman" w:hAnsi="Times New Roman" w:cs="Times New Roman"/>
          <w:sz w:val="24"/>
          <w:szCs w:val="24"/>
        </w:rPr>
        <w:t xml:space="preserve">. </w:t>
      </w:r>
      <w:r w:rsidR="007B2E97" w:rsidRPr="00507C7E">
        <w:rPr>
          <w:rFonts w:ascii="Times New Roman" w:hAnsi="Times New Roman" w:cs="Times New Roman"/>
          <w:sz w:val="24"/>
          <w:szCs w:val="24"/>
        </w:rPr>
        <w:t xml:space="preserve">Though with only </w:t>
      </w:r>
      <w:r w:rsidRPr="00507C7E">
        <w:rPr>
          <w:rFonts w:ascii="Times New Roman" w:hAnsi="Times New Roman" w:cs="Times New Roman"/>
          <w:sz w:val="24"/>
          <w:szCs w:val="24"/>
        </w:rPr>
        <w:t xml:space="preserve">a </w:t>
      </w:r>
      <w:r w:rsidR="007B2E97" w:rsidRPr="00507C7E">
        <w:rPr>
          <w:rFonts w:ascii="Times New Roman" w:hAnsi="Times New Roman" w:cs="Times New Roman"/>
          <w:sz w:val="24"/>
          <w:szCs w:val="24"/>
        </w:rPr>
        <w:t>few examples, the a</w:t>
      </w:r>
      <w:r w:rsidR="00CE4CE9" w:rsidRPr="00507C7E">
        <w:rPr>
          <w:rFonts w:ascii="Times New Roman" w:hAnsi="Times New Roman" w:cs="Times New Roman"/>
          <w:sz w:val="24"/>
          <w:szCs w:val="24"/>
        </w:rPr>
        <w:t>pplication of modern suspension</w:t>
      </w:r>
      <w:r w:rsidR="00BA4C31" w:rsidRPr="00507C7E">
        <w:rPr>
          <w:rFonts w:ascii="Times New Roman" w:hAnsi="Times New Roman" w:cs="Times New Roman"/>
          <w:sz w:val="24"/>
          <w:szCs w:val="24"/>
        </w:rPr>
        <w:t xml:space="preserve"> or solution</w:t>
      </w:r>
      <w:r w:rsidR="00CE4CE9" w:rsidRPr="00507C7E">
        <w:rPr>
          <w:rFonts w:ascii="Times New Roman" w:hAnsi="Times New Roman" w:cs="Times New Roman"/>
          <w:sz w:val="24"/>
          <w:szCs w:val="24"/>
        </w:rPr>
        <w:t xml:space="preserve"> based thermal spray techniques resulted in</w:t>
      </w:r>
      <w:r w:rsidR="00BA4C31" w:rsidRPr="00507C7E">
        <w:rPr>
          <w:rFonts w:ascii="Times New Roman" w:hAnsi="Times New Roman" w:cs="Times New Roman"/>
          <w:sz w:val="24"/>
          <w:szCs w:val="24"/>
        </w:rPr>
        <w:t xml:space="preserve"> catalysts surface with broad surface microstructures (micrometre to nanometre) and enhanced specific surface areas.</w:t>
      </w:r>
      <w:r w:rsidR="0044332F" w:rsidRPr="00507C7E">
        <w:rPr>
          <w:rFonts w:ascii="Times New Roman" w:hAnsi="Times New Roman" w:cs="Times New Roman"/>
          <w:sz w:val="24"/>
          <w:szCs w:val="24"/>
        </w:rPr>
        <w:t xml:space="preserve"> </w:t>
      </w:r>
      <w:r w:rsidR="00A42303" w:rsidRPr="00507C7E">
        <w:rPr>
          <w:rFonts w:ascii="Times New Roman" w:hAnsi="Times New Roman" w:cs="Times New Roman"/>
          <w:sz w:val="24"/>
          <w:szCs w:val="24"/>
        </w:rPr>
        <w:t xml:space="preserve">While exploring coating solutions for electrolysis, liquid feedstock based spraying appears more cognitive on account of fine sized splats, microstructure control, thin coating, suppressed grain growth, retention of starting phases etc. Nevertheless, the choice of solution precursor based spraying potentially stands to provide added advantage through the versatility in exploring range of coating chemistry and </w:t>
      </w:r>
      <w:r w:rsidR="00D403AB" w:rsidRPr="00507C7E">
        <w:rPr>
          <w:rFonts w:ascii="Times New Roman" w:hAnsi="Times New Roman" w:cs="Times New Roman"/>
          <w:sz w:val="24"/>
          <w:szCs w:val="24"/>
        </w:rPr>
        <w:t xml:space="preserve">flexibility to </w:t>
      </w:r>
      <w:r w:rsidR="00A42303" w:rsidRPr="00507C7E">
        <w:rPr>
          <w:rFonts w:ascii="Times New Roman" w:hAnsi="Times New Roman" w:cs="Times New Roman"/>
          <w:sz w:val="24"/>
          <w:szCs w:val="24"/>
        </w:rPr>
        <w:t xml:space="preserve">deposit coatings with higher surface area. Solution precursor plasma spraying (SPPS) process opens up new avenues for developing compositionally complex functional oxide coatings and by means of hybridizing with powder injection system, allows composite metal/alloy/ceramic and ceramic films as well. </w:t>
      </w:r>
    </w:p>
    <w:p w14:paraId="79CADE7C" w14:textId="1700144C" w:rsidR="00EE03E1" w:rsidRPr="00507C7E" w:rsidRDefault="0044332F" w:rsidP="00097D0A">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lastRenderedPageBreak/>
        <w:t>In most of the</w:t>
      </w:r>
      <w:r w:rsidR="00D403AB" w:rsidRPr="00507C7E">
        <w:rPr>
          <w:rFonts w:ascii="Times New Roman" w:hAnsi="Times New Roman" w:cs="Times New Roman"/>
          <w:sz w:val="24"/>
          <w:szCs w:val="24"/>
        </w:rPr>
        <w:t>se</w:t>
      </w:r>
      <w:r w:rsidRPr="00507C7E">
        <w:rPr>
          <w:rFonts w:ascii="Times New Roman" w:hAnsi="Times New Roman" w:cs="Times New Roman"/>
          <w:sz w:val="24"/>
          <w:szCs w:val="24"/>
        </w:rPr>
        <w:t xml:space="preserve"> investigations, it was observed that thermally sprayed catalysts characteristics provide a large active surface area for the </w:t>
      </w:r>
      <w:r w:rsidRPr="00507C7E">
        <w:rPr>
          <w:rFonts w:ascii="Times New Roman" w:hAnsi="Times New Roman" w:cs="Times New Roman"/>
          <w:sz w:val="24"/>
          <w:szCs w:val="24"/>
          <w:lang w:val="en-US"/>
        </w:rPr>
        <w:t>hydrogen evolution reaction</w:t>
      </w:r>
      <w:r w:rsidRPr="00507C7E">
        <w:rPr>
          <w:rFonts w:ascii="Times New Roman" w:hAnsi="Times New Roman" w:cs="Times New Roman"/>
          <w:sz w:val="24"/>
          <w:szCs w:val="24"/>
        </w:rPr>
        <w:t xml:space="preserve">. It has been demonstrated that thermally sprayed catalyst coatings with micrometric sized features promote </w:t>
      </w:r>
      <w:r w:rsidR="000A1F5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departure of the bubbles, and the nanometric sized </w:t>
      </w:r>
      <w:r w:rsidR="005D0822" w:rsidRPr="00507C7E">
        <w:rPr>
          <w:rFonts w:ascii="Times New Roman" w:hAnsi="Times New Roman" w:cs="Times New Roman"/>
          <w:sz w:val="24"/>
          <w:szCs w:val="24"/>
        </w:rPr>
        <w:t xml:space="preserve">microstructural </w:t>
      </w:r>
      <w:r w:rsidRPr="00507C7E">
        <w:rPr>
          <w:rFonts w:ascii="Times New Roman" w:hAnsi="Times New Roman" w:cs="Times New Roman"/>
          <w:sz w:val="24"/>
          <w:szCs w:val="24"/>
        </w:rPr>
        <w:t xml:space="preserve">features </w:t>
      </w:r>
      <w:r w:rsidR="005D0822" w:rsidRPr="00507C7E">
        <w:rPr>
          <w:rFonts w:ascii="Times New Roman" w:hAnsi="Times New Roman" w:cs="Times New Roman"/>
          <w:sz w:val="24"/>
          <w:szCs w:val="24"/>
        </w:rPr>
        <w:t>facilitate</w:t>
      </w:r>
      <w:r w:rsidRPr="00507C7E">
        <w:rPr>
          <w:rFonts w:ascii="Times New Roman" w:hAnsi="Times New Roman" w:cs="Times New Roman"/>
          <w:sz w:val="24"/>
          <w:szCs w:val="24"/>
        </w:rPr>
        <w:t xml:space="preserve"> easier electron transfer by providing more reaction sites.</w:t>
      </w:r>
      <w:r w:rsidR="007540D5" w:rsidRPr="00507C7E">
        <w:rPr>
          <w:rFonts w:ascii="Times New Roman" w:hAnsi="Times New Roman" w:cs="Times New Roman"/>
          <w:sz w:val="24"/>
          <w:szCs w:val="24"/>
        </w:rPr>
        <w:t xml:space="preserve"> Additionally, the catalysts could also exhibit hydrophilic behaviour which </w:t>
      </w:r>
      <w:r w:rsidR="00755B15" w:rsidRPr="00507C7E">
        <w:rPr>
          <w:rFonts w:ascii="Times New Roman" w:hAnsi="Times New Roman" w:cs="Times New Roman"/>
          <w:sz w:val="24"/>
          <w:szCs w:val="24"/>
        </w:rPr>
        <w:t xml:space="preserve">generally </w:t>
      </w:r>
      <w:r w:rsidR="007540D5" w:rsidRPr="00507C7E">
        <w:rPr>
          <w:rFonts w:ascii="Times New Roman" w:hAnsi="Times New Roman" w:cs="Times New Roman"/>
          <w:sz w:val="24"/>
          <w:szCs w:val="24"/>
        </w:rPr>
        <w:t xml:space="preserve">facilitates the </w:t>
      </w:r>
      <w:r w:rsidR="005D0822" w:rsidRPr="00507C7E">
        <w:rPr>
          <w:rFonts w:ascii="Times New Roman" w:hAnsi="Times New Roman" w:cs="Times New Roman"/>
          <w:sz w:val="24"/>
          <w:szCs w:val="24"/>
        </w:rPr>
        <w:t xml:space="preserve">separation of </w:t>
      </w:r>
      <w:r w:rsidR="007540D5" w:rsidRPr="00507C7E">
        <w:rPr>
          <w:rFonts w:ascii="Times New Roman" w:hAnsi="Times New Roman" w:cs="Times New Roman"/>
          <w:sz w:val="24"/>
          <w:szCs w:val="24"/>
        </w:rPr>
        <w:t>bubble from the surface as the electrolyte is more likely to replace the gas bubbles.</w:t>
      </w:r>
      <w:r w:rsidR="007B2E97" w:rsidRPr="00507C7E">
        <w:rPr>
          <w:rFonts w:ascii="Times New Roman" w:hAnsi="Times New Roman" w:cs="Times New Roman"/>
          <w:sz w:val="24"/>
          <w:szCs w:val="24"/>
        </w:rPr>
        <w:t xml:space="preserve"> </w:t>
      </w:r>
      <w:r w:rsidR="000A1F5B" w:rsidRPr="00507C7E">
        <w:rPr>
          <w:rFonts w:ascii="Times New Roman" w:hAnsi="Times New Roman" w:cs="Times New Roman"/>
          <w:sz w:val="24"/>
          <w:szCs w:val="24"/>
        </w:rPr>
        <w:t>Subsequently, the catalysts with optimized surface morphology and roughness (with the largest specific surface area) have exhibited the highest electrochemical performance for hydrogen evolution.</w:t>
      </w:r>
    </w:p>
    <w:p w14:paraId="6AC7ADC2" w14:textId="207A061F" w:rsidR="000A1F5B" w:rsidRPr="00507C7E" w:rsidRDefault="000A1F5B" w:rsidP="000A1F5B">
      <w:pPr>
        <w:spacing w:after="0" w:line="360" w:lineRule="auto"/>
        <w:ind w:firstLine="720"/>
        <w:jc w:val="both"/>
        <w:rPr>
          <w:rFonts w:ascii="Times New Roman" w:hAnsi="Times New Roman" w:cs="Times New Roman"/>
          <w:sz w:val="24"/>
          <w:szCs w:val="24"/>
        </w:rPr>
      </w:pPr>
      <w:r w:rsidRPr="00507C7E">
        <w:rPr>
          <w:rFonts w:ascii="Times New Roman" w:hAnsi="Times New Roman" w:cs="Times New Roman"/>
          <w:sz w:val="24"/>
          <w:szCs w:val="24"/>
        </w:rPr>
        <w:t xml:space="preserve">While fabricating catalysts for hydrogen production, it has been a common practice to </w:t>
      </w:r>
      <w:r w:rsidR="005D0822" w:rsidRPr="00507C7E">
        <w:rPr>
          <w:rFonts w:ascii="Times New Roman" w:hAnsi="Times New Roman" w:cs="Times New Roman"/>
          <w:sz w:val="24"/>
          <w:szCs w:val="24"/>
        </w:rPr>
        <w:t>enhance</w:t>
      </w:r>
      <w:r w:rsidRPr="00507C7E">
        <w:rPr>
          <w:rFonts w:ascii="Times New Roman" w:hAnsi="Times New Roman" w:cs="Times New Roman"/>
          <w:sz w:val="24"/>
          <w:szCs w:val="24"/>
        </w:rPr>
        <w:t xml:space="preserve"> the electrocatalytic activity of the electrodes by using a complex mix of materials as well as enhancing the surface area (e.g., using wire mesh screen during spraying leading to blocks of coatings) to further enhance the active surface area. The changes in spray angle (normal and off angle) to the substrate can also help unique microstructures </w:t>
      </w:r>
      <w:r w:rsidR="005D0822" w:rsidRPr="00507C7E">
        <w:rPr>
          <w:rFonts w:ascii="Times New Roman" w:hAnsi="Times New Roman" w:cs="Times New Roman"/>
          <w:sz w:val="24"/>
          <w:szCs w:val="24"/>
        </w:rPr>
        <w:t xml:space="preserve">(i.e., providing a larger active electrode surface area) </w:t>
      </w:r>
      <w:r w:rsidRPr="00507C7E">
        <w:rPr>
          <w:rFonts w:ascii="Times New Roman" w:hAnsi="Times New Roman" w:cs="Times New Roman"/>
          <w:sz w:val="24"/>
          <w:szCs w:val="24"/>
        </w:rPr>
        <w:t xml:space="preserve">which lead to an increased rate of the </w:t>
      </w:r>
      <w:r w:rsidRPr="00507C7E">
        <w:rPr>
          <w:rFonts w:ascii="Times New Roman" w:hAnsi="Times New Roman" w:cs="Times New Roman"/>
          <w:sz w:val="24"/>
          <w:szCs w:val="24"/>
          <w:lang w:val="en-US"/>
        </w:rPr>
        <w:t>hydrogen evolution reaction</w:t>
      </w:r>
      <w:r w:rsidRPr="00507C7E">
        <w:rPr>
          <w:rFonts w:ascii="Times New Roman" w:hAnsi="Times New Roman" w:cs="Times New Roman"/>
          <w:sz w:val="24"/>
          <w:szCs w:val="24"/>
        </w:rPr>
        <w:t xml:space="preserve">. </w:t>
      </w:r>
      <w:r w:rsidR="005D0822" w:rsidRPr="00507C7E">
        <w:rPr>
          <w:rFonts w:ascii="Times New Roman" w:hAnsi="Times New Roman" w:cs="Times New Roman"/>
          <w:sz w:val="24"/>
          <w:szCs w:val="24"/>
        </w:rPr>
        <w:t>Such</w:t>
      </w:r>
      <w:r w:rsidRPr="00507C7E">
        <w:rPr>
          <w:rFonts w:ascii="Times New Roman" w:hAnsi="Times New Roman" w:cs="Times New Roman"/>
          <w:sz w:val="24"/>
          <w:szCs w:val="24"/>
        </w:rPr>
        <w:t xml:space="preserve"> </w:t>
      </w:r>
      <w:r w:rsidR="00C4520E"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phenomenon also facilitates detachment of the hydrogen bubbles from the surface of the catalyst. Varied temperature, i.e., high temperature (in APS), leads to fully melted feedstock particles, relatively less temperature (in HVOF), leads to partially or un-melted feedstock particle, whereas near room temperature (i.e., cold spray), leads to minimal oxidation with highly deformed feedstock particles. Therefore, coatings with flattened particles (fully, partially, deformed) can be easily developed which leads to different surface microstructures and roughness depending on spray techniques and process parameters. The spray techniques and process parameters could also lead to varied through-thickness residual stresses (e.g., compressive) which in turn could impact </w:t>
      </w:r>
      <w:r w:rsidR="00CA7EC9" w:rsidRPr="00507C7E">
        <w:rPr>
          <w:rFonts w:ascii="Times New Roman" w:hAnsi="Times New Roman" w:cs="Times New Roman"/>
          <w:sz w:val="24"/>
          <w:szCs w:val="24"/>
        </w:rPr>
        <w:t xml:space="preserve">thermo-mechanical </w:t>
      </w:r>
      <w:r w:rsidRPr="00507C7E">
        <w:rPr>
          <w:rFonts w:ascii="Times New Roman" w:hAnsi="Times New Roman" w:cs="Times New Roman"/>
          <w:sz w:val="24"/>
          <w:szCs w:val="24"/>
        </w:rPr>
        <w:t>properties and electrocatalytic activities</w:t>
      </w:r>
      <w:r w:rsidR="00D403AB" w:rsidRPr="00507C7E">
        <w:rPr>
          <w:rFonts w:ascii="Times New Roman" w:hAnsi="Times New Roman" w:cs="Times New Roman"/>
          <w:sz w:val="24"/>
          <w:szCs w:val="24"/>
        </w:rPr>
        <w:t>, but this aspect has never been investigated</w:t>
      </w:r>
      <w:r w:rsidRPr="00507C7E">
        <w:rPr>
          <w:rFonts w:ascii="Times New Roman" w:hAnsi="Times New Roman" w:cs="Times New Roman"/>
          <w:sz w:val="24"/>
          <w:szCs w:val="24"/>
        </w:rPr>
        <w:t>.</w:t>
      </w:r>
    </w:p>
    <w:p w14:paraId="5B47B76E" w14:textId="6F040733" w:rsidR="00B4783B" w:rsidRPr="00507C7E" w:rsidRDefault="000A1F5B" w:rsidP="00427A77">
      <w:pPr>
        <w:spacing w:after="0" w:line="360" w:lineRule="auto"/>
        <w:ind w:firstLine="720"/>
        <w:jc w:val="both"/>
        <w:rPr>
          <w:rFonts w:ascii="Times New Roman" w:eastAsia="Times New Roman" w:hAnsi="Times New Roman" w:cs="Times New Roman"/>
          <w:sz w:val="24"/>
          <w:szCs w:val="24"/>
          <w:lang w:eastAsia="en-GB"/>
        </w:rPr>
      </w:pPr>
      <w:r w:rsidRPr="00507C7E">
        <w:rPr>
          <w:rFonts w:ascii="Times New Roman" w:hAnsi="Times New Roman" w:cs="Times New Roman"/>
          <w:sz w:val="24"/>
          <w:szCs w:val="24"/>
        </w:rPr>
        <w:t xml:space="preserve">Except for a few examples, not much research has been carried to investigate the life cycle as well as long-term structural stability of the catalysts. </w:t>
      </w:r>
      <w:r w:rsidRPr="00507C7E">
        <w:rPr>
          <w:rFonts w:ascii="Times New Roman" w:hAnsi="Times New Roman" w:cs="Times New Roman"/>
          <w:bCs/>
          <w:sz w:val="24"/>
          <w:szCs w:val="24"/>
        </w:rPr>
        <w:t>As of now, electrolyser catalysts</w:t>
      </w:r>
      <w:r w:rsidRPr="00507C7E">
        <w:rPr>
          <w:rFonts w:ascii="Times New Roman" w:hAnsi="Times New Roman" w:cs="Times New Roman"/>
          <w:sz w:val="24"/>
          <w:szCs w:val="24"/>
        </w:rPr>
        <w:t xml:space="preserve"> </w:t>
      </w:r>
      <w:r w:rsidRPr="00507C7E">
        <w:rPr>
          <w:rFonts w:ascii="Times New Roman" w:hAnsi="Times New Roman" w:cs="Times New Roman"/>
          <w:bCs/>
          <w:sz w:val="24"/>
          <w:szCs w:val="24"/>
        </w:rPr>
        <w:t xml:space="preserve">present some inherent challenges. Low mechanical strength, and electrode deterioration (corrosion, cracking, reduced residual strength), and the effect of high operating temperature (e.g., for solid oxide-based electrolysers) represents some of these inherent challenges. </w:t>
      </w:r>
      <w:r w:rsidRPr="00507C7E">
        <w:rPr>
          <w:rFonts w:ascii="Times New Roman" w:hAnsi="Times New Roman" w:cs="Times New Roman"/>
          <w:sz w:val="24"/>
          <w:szCs w:val="24"/>
          <w:lang w:val="en-US"/>
        </w:rPr>
        <w:t xml:space="preserve">To </w:t>
      </w:r>
      <w:proofErr w:type="spellStart"/>
      <w:r w:rsidRPr="00507C7E">
        <w:rPr>
          <w:rFonts w:ascii="Times New Roman" w:hAnsi="Times New Roman" w:cs="Times New Roman"/>
          <w:sz w:val="24"/>
          <w:szCs w:val="24"/>
          <w:lang w:val="en-US"/>
        </w:rPr>
        <w:t>summari</w:t>
      </w:r>
      <w:r w:rsidR="0003574C" w:rsidRPr="00507C7E">
        <w:rPr>
          <w:rFonts w:ascii="Times New Roman" w:hAnsi="Times New Roman" w:cs="Times New Roman"/>
          <w:sz w:val="24"/>
          <w:szCs w:val="24"/>
          <w:lang w:val="en-US"/>
        </w:rPr>
        <w:t>s</w:t>
      </w:r>
      <w:r w:rsidRPr="00507C7E">
        <w:rPr>
          <w:rFonts w:ascii="Times New Roman" w:hAnsi="Times New Roman" w:cs="Times New Roman"/>
          <w:sz w:val="24"/>
          <w:szCs w:val="24"/>
          <w:lang w:val="en-US"/>
        </w:rPr>
        <w:t>e</w:t>
      </w:r>
      <w:proofErr w:type="spellEnd"/>
      <w:r w:rsidRPr="00507C7E">
        <w:rPr>
          <w:rFonts w:ascii="Times New Roman" w:hAnsi="Times New Roman" w:cs="Times New Roman"/>
          <w:sz w:val="24"/>
          <w:szCs w:val="24"/>
          <w:lang w:val="en-US"/>
        </w:rPr>
        <w:t xml:space="preserve">, almost any metallic, composite, cermet or ceramic materials that melt without decomposing can be used to produce a coating (e.g., thermal spray, cold spray). Typical coating thicknesses range from 0.05 to 0.5 mm. </w:t>
      </w:r>
      <w:r w:rsidRPr="00507C7E">
        <w:rPr>
          <w:rFonts w:ascii="Times New Roman" w:hAnsi="Times New Roman" w:cs="Times New Roman"/>
          <w:sz w:val="24"/>
          <w:szCs w:val="24"/>
        </w:rPr>
        <w:t xml:space="preserve">Thermal spray coating techniques can help spray nano-structured or micro-structured powder materials where a range of microstructure (e.g., porosity, </w:t>
      </w:r>
      <w:r w:rsidRPr="00507C7E">
        <w:rPr>
          <w:rFonts w:ascii="Times New Roman" w:hAnsi="Times New Roman" w:cs="Times New Roman"/>
          <w:sz w:val="24"/>
          <w:szCs w:val="24"/>
        </w:rPr>
        <w:lastRenderedPageBreak/>
        <w:t xml:space="preserve">crystallographic texture, phases, anisotropy, strains) can be controlled using appropriate process parameters. </w:t>
      </w:r>
      <w:r w:rsidRPr="00507C7E">
        <w:rPr>
          <w:rFonts w:ascii="Times New Roman" w:eastAsia="Times New Roman" w:hAnsi="Times New Roman" w:cs="Times New Roman"/>
          <w:sz w:val="24"/>
          <w:szCs w:val="24"/>
          <w:lang w:eastAsia="en-GB"/>
        </w:rPr>
        <w:t xml:space="preserve">This review, therefore, indicates that a range of feedstock materials and thermal/cold spray coating techniques can play a key role in providing a scalable </w:t>
      </w:r>
      <w:r w:rsidR="001C4B23" w:rsidRPr="00507C7E">
        <w:rPr>
          <w:rFonts w:ascii="Times New Roman" w:eastAsia="Times New Roman" w:hAnsi="Times New Roman" w:cs="Times New Roman"/>
          <w:sz w:val="24"/>
          <w:szCs w:val="24"/>
          <w:lang w:eastAsia="en-GB"/>
        </w:rPr>
        <w:t xml:space="preserve">manufacturing </w:t>
      </w:r>
      <w:r w:rsidRPr="00507C7E">
        <w:rPr>
          <w:rFonts w:ascii="Times New Roman" w:eastAsia="Times New Roman" w:hAnsi="Times New Roman" w:cs="Times New Roman"/>
          <w:sz w:val="24"/>
          <w:szCs w:val="24"/>
          <w:lang w:eastAsia="en-GB"/>
        </w:rPr>
        <w:t>route to current and next-generation catalyst for electrolysers. Also, to meet the specifications of current and future electrolysers, improved or new components based on selected materials and new surface designs</w:t>
      </w:r>
      <w:r w:rsidR="001C4B23" w:rsidRPr="00507C7E">
        <w:rPr>
          <w:rFonts w:ascii="Times New Roman" w:eastAsia="Times New Roman" w:hAnsi="Times New Roman" w:cs="Times New Roman"/>
          <w:sz w:val="24"/>
          <w:szCs w:val="24"/>
          <w:lang w:eastAsia="en-GB"/>
        </w:rPr>
        <w:t xml:space="preserve"> with enhanced surface area</w:t>
      </w:r>
      <w:r w:rsidRPr="00507C7E">
        <w:rPr>
          <w:rFonts w:ascii="Times New Roman" w:eastAsia="Times New Roman" w:hAnsi="Times New Roman" w:cs="Times New Roman"/>
          <w:sz w:val="24"/>
          <w:szCs w:val="24"/>
          <w:lang w:eastAsia="en-GB"/>
        </w:rPr>
        <w:t xml:space="preserve"> (e.g., </w:t>
      </w:r>
      <w:proofErr w:type="spellStart"/>
      <w:r w:rsidRPr="00507C7E">
        <w:rPr>
          <w:rFonts w:ascii="Times New Roman" w:eastAsia="Times New Roman" w:hAnsi="Times New Roman" w:cs="Times New Roman"/>
          <w:sz w:val="24"/>
          <w:szCs w:val="24"/>
          <w:lang w:eastAsia="en-GB"/>
        </w:rPr>
        <w:t>metasurface</w:t>
      </w:r>
      <w:proofErr w:type="spellEnd"/>
      <w:r w:rsidRPr="00507C7E">
        <w:rPr>
          <w:rFonts w:ascii="Times New Roman" w:eastAsia="Times New Roman" w:hAnsi="Times New Roman" w:cs="Times New Roman"/>
          <w:sz w:val="24"/>
          <w:szCs w:val="24"/>
          <w:lang w:eastAsia="en-GB"/>
        </w:rPr>
        <w:t xml:space="preserve">) are required. </w:t>
      </w:r>
      <w:r w:rsidR="00D403AB" w:rsidRPr="00507C7E">
        <w:rPr>
          <w:rFonts w:ascii="Times New Roman" w:eastAsia="Times New Roman" w:hAnsi="Times New Roman" w:cs="Times New Roman"/>
          <w:sz w:val="24"/>
          <w:szCs w:val="24"/>
          <w:lang w:eastAsia="en-GB"/>
        </w:rPr>
        <w:t>Looking into the feedstock materials used, potential feedstock material have although not been used, but there is no reason why they cannot be used.</w:t>
      </w:r>
    </w:p>
    <w:p w14:paraId="6EBC1052" w14:textId="70578F95" w:rsidR="00FF18A9" w:rsidRPr="00507C7E" w:rsidRDefault="00FF18A9" w:rsidP="00FF18A9">
      <w:pPr>
        <w:spacing w:after="0" w:line="360" w:lineRule="auto"/>
        <w:ind w:firstLine="720"/>
        <w:jc w:val="both"/>
        <w:rPr>
          <w:rFonts w:ascii="Times New Roman" w:eastAsia="Times New Roman" w:hAnsi="Times New Roman" w:cs="Times New Roman"/>
          <w:sz w:val="24"/>
          <w:szCs w:val="24"/>
          <w:lang w:eastAsia="en-GB"/>
        </w:rPr>
      </w:pPr>
      <w:r w:rsidRPr="00507C7E">
        <w:rPr>
          <w:rFonts w:ascii="Times New Roman" w:eastAsia="Times New Roman" w:hAnsi="Times New Roman" w:cs="Times New Roman"/>
          <w:sz w:val="24"/>
          <w:szCs w:val="24"/>
          <w:lang w:eastAsia="en-GB"/>
        </w:rPr>
        <w:t xml:space="preserve">There is also </w:t>
      </w:r>
      <w:r w:rsidR="000A1F5B" w:rsidRPr="00507C7E">
        <w:rPr>
          <w:rFonts w:ascii="Times New Roman" w:eastAsia="Times New Roman" w:hAnsi="Times New Roman" w:cs="Times New Roman"/>
          <w:sz w:val="24"/>
          <w:szCs w:val="24"/>
          <w:lang w:eastAsia="en-GB"/>
        </w:rPr>
        <w:t xml:space="preserve">a </w:t>
      </w:r>
      <w:r w:rsidRPr="00507C7E">
        <w:rPr>
          <w:rFonts w:ascii="Times New Roman" w:eastAsia="Times New Roman" w:hAnsi="Times New Roman" w:cs="Times New Roman"/>
          <w:sz w:val="24"/>
          <w:szCs w:val="24"/>
          <w:lang w:eastAsia="en-GB"/>
        </w:rPr>
        <w:t>need to develop a method or protocol in the field of materials used in all electrolysis types leading to the development of green hydrogen production informatics, for materials discovery. This should include e</w:t>
      </w:r>
      <w:r w:rsidRPr="00507C7E">
        <w:rPr>
          <w:rFonts w:ascii="Times New Roman" w:hAnsi="Times New Roman" w:cs="Times New Roman"/>
          <w:sz w:val="24"/>
          <w:szCs w:val="24"/>
        </w:rPr>
        <w:t>lectrolyser material data gather</w:t>
      </w:r>
      <w:r w:rsidR="00D403AB" w:rsidRPr="00507C7E">
        <w:rPr>
          <w:rFonts w:ascii="Times New Roman" w:hAnsi="Times New Roman" w:cs="Times New Roman"/>
          <w:sz w:val="24"/>
          <w:szCs w:val="24"/>
        </w:rPr>
        <w:t>ed</w:t>
      </w:r>
      <w:r w:rsidRPr="00507C7E">
        <w:rPr>
          <w:rFonts w:ascii="Times New Roman" w:hAnsi="Times New Roman" w:cs="Times New Roman"/>
          <w:sz w:val="24"/>
          <w:szCs w:val="24"/>
        </w:rPr>
        <w:t xml:space="preserve"> from open access followed by data classification (i.e., numerical, categorical, time-series, text). Creating machine learning (ML) predictive tool is also important to analyse </w:t>
      </w:r>
      <w:r w:rsidR="000A1F5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sensitivity of the electrolyser performance with respect to materials, manufacturing, and electrolyser types. This can provide best possible combinations of potential candidate materials before experimental testing. This could be carried</w:t>
      </w:r>
      <w:r w:rsidR="00D403AB" w:rsidRPr="00507C7E">
        <w:rPr>
          <w:rFonts w:ascii="Times New Roman" w:hAnsi="Times New Roman" w:cs="Times New Roman"/>
          <w:sz w:val="24"/>
          <w:szCs w:val="24"/>
        </w:rPr>
        <w:t xml:space="preserve"> out</w:t>
      </w:r>
      <w:r w:rsidRPr="00507C7E">
        <w:rPr>
          <w:rFonts w:ascii="Times New Roman" w:hAnsi="Times New Roman" w:cs="Times New Roman"/>
          <w:sz w:val="24"/>
          <w:szCs w:val="24"/>
        </w:rPr>
        <w:t xml:space="preserve"> by developing </w:t>
      </w:r>
      <w:r w:rsidR="000A1F5B" w:rsidRPr="00507C7E">
        <w:rPr>
          <w:rFonts w:ascii="Times New Roman" w:hAnsi="Times New Roman" w:cs="Times New Roman"/>
          <w:sz w:val="24"/>
          <w:szCs w:val="24"/>
        </w:rPr>
        <w:t xml:space="preserve">an </w:t>
      </w:r>
      <w:r w:rsidRPr="00507C7E">
        <w:rPr>
          <w:rFonts w:ascii="Times New Roman" w:hAnsi="Times New Roman" w:cs="Times New Roman"/>
          <w:sz w:val="24"/>
          <w:szCs w:val="24"/>
        </w:rPr>
        <w:t xml:space="preserve">algorithm </w:t>
      </w:r>
      <w:r w:rsidR="000A1F5B" w:rsidRPr="00507C7E">
        <w:rPr>
          <w:rFonts w:ascii="Times New Roman" w:hAnsi="Times New Roman" w:cs="Times New Roman"/>
          <w:sz w:val="24"/>
          <w:szCs w:val="24"/>
        </w:rPr>
        <w:t>that</w:t>
      </w:r>
      <w:r w:rsidRPr="00507C7E">
        <w:rPr>
          <w:rFonts w:ascii="Times New Roman" w:hAnsi="Times New Roman" w:cs="Times New Roman"/>
          <w:sz w:val="24"/>
          <w:szCs w:val="24"/>
        </w:rPr>
        <w:t xml:space="preserve"> can read the data, create dependent and independent data sets based on associated features, splitting the data in training, and testing sets, training the model using the algorithm, evaluating the classifier, and choosing the classifier with </w:t>
      </w:r>
      <w:r w:rsidR="000A1F5B" w:rsidRPr="00507C7E">
        <w:rPr>
          <w:rFonts w:ascii="Times New Roman" w:hAnsi="Times New Roman" w:cs="Times New Roman"/>
          <w:sz w:val="24"/>
          <w:szCs w:val="24"/>
        </w:rPr>
        <w:t xml:space="preserve">the </w:t>
      </w:r>
      <w:r w:rsidRPr="00507C7E">
        <w:rPr>
          <w:rFonts w:ascii="Times New Roman" w:hAnsi="Times New Roman" w:cs="Times New Roman"/>
          <w:sz w:val="24"/>
          <w:szCs w:val="24"/>
        </w:rPr>
        <w:t xml:space="preserve">most accuracy. </w:t>
      </w:r>
      <w:r w:rsidR="000A1F5B" w:rsidRPr="00507C7E">
        <w:rPr>
          <w:rFonts w:ascii="Times New Roman" w:hAnsi="Times New Roman" w:cs="Times New Roman"/>
          <w:sz w:val="24"/>
          <w:szCs w:val="24"/>
        </w:rPr>
        <w:t>One</w:t>
      </w:r>
      <w:r w:rsidRPr="00507C7E">
        <w:rPr>
          <w:rFonts w:ascii="Times New Roman" w:hAnsi="Times New Roman" w:cs="Times New Roman"/>
          <w:sz w:val="24"/>
          <w:szCs w:val="24"/>
        </w:rPr>
        <w:t xml:space="preserve"> can </w:t>
      </w:r>
      <w:r w:rsidR="000A1F5B" w:rsidRPr="00507C7E">
        <w:rPr>
          <w:rFonts w:ascii="Times New Roman" w:hAnsi="Times New Roman" w:cs="Times New Roman"/>
          <w:sz w:val="24"/>
          <w:szCs w:val="24"/>
        </w:rPr>
        <w:t>then</w:t>
      </w:r>
      <w:r w:rsidRPr="00507C7E">
        <w:rPr>
          <w:rFonts w:ascii="Times New Roman" w:hAnsi="Times New Roman" w:cs="Times New Roman"/>
          <w:sz w:val="24"/>
          <w:szCs w:val="24"/>
        </w:rPr>
        <w:t xml:space="preserve"> investigat</w:t>
      </w:r>
      <w:r w:rsidR="00D403AB" w:rsidRPr="00507C7E">
        <w:rPr>
          <w:rFonts w:ascii="Times New Roman" w:hAnsi="Times New Roman" w:cs="Times New Roman"/>
          <w:sz w:val="24"/>
          <w:szCs w:val="24"/>
        </w:rPr>
        <w:t>e</w:t>
      </w:r>
      <w:r w:rsidRPr="00507C7E">
        <w:rPr>
          <w:rFonts w:ascii="Times New Roman" w:hAnsi="Times New Roman" w:cs="Times New Roman"/>
          <w:sz w:val="24"/>
          <w:szCs w:val="24"/>
        </w:rPr>
        <w:t xml:space="preserve"> the relationship between materials and information by applying combinatorial chemistry, material property, manufacturing, structure-property</w:t>
      </w:r>
      <w:r w:rsidR="00D403AB" w:rsidRPr="00507C7E">
        <w:rPr>
          <w:rFonts w:ascii="Times New Roman" w:hAnsi="Times New Roman" w:cs="Times New Roman"/>
          <w:sz w:val="24"/>
          <w:szCs w:val="24"/>
        </w:rPr>
        <w:t xml:space="preserve"> relations</w:t>
      </w:r>
      <w:r w:rsidRPr="00507C7E">
        <w:rPr>
          <w:rFonts w:ascii="Times New Roman" w:hAnsi="Times New Roman" w:cs="Times New Roman"/>
          <w:sz w:val="24"/>
          <w:szCs w:val="24"/>
        </w:rPr>
        <w:t xml:space="preserve">, materials data management and product life management, leading to meta data </w:t>
      </w:r>
      <w:r w:rsidR="00D403AB" w:rsidRPr="00507C7E">
        <w:rPr>
          <w:rFonts w:ascii="Times New Roman" w:hAnsi="Times New Roman" w:cs="Times New Roman"/>
          <w:sz w:val="24"/>
          <w:szCs w:val="24"/>
        </w:rPr>
        <w:t xml:space="preserve">generation to </w:t>
      </w:r>
      <w:r w:rsidRPr="00507C7E">
        <w:rPr>
          <w:rFonts w:ascii="Times New Roman" w:hAnsi="Times New Roman" w:cs="Times New Roman"/>
          <w:sz w:val="24"/>
          <w:szCs w:val="24"/>
        </w:rPr>
        <w:t xml:space="preserve">create value </w:t>
      </w:r>
      <w:r w:rsidR="00D403AB" w:rsidRPr="00507C7E">
        <w:rPr>
          <w:rFonts w:ascii="Times New Roman" w:hAnsi="Times New Roman" w:cs="Times New Roman"/>
          <w:sz w:val="24"/>
          <w:szCs w:val="24"/>
        </w:rPr>
        <w:t>chain at</w:t>
      </w:r>
      <w:r w:rsidRPr="00507C7E">
        <w:rPr>
          <w:rFonts w:ascii="Times New Roman" w:hAnsi="Times New Roman" w:cs="Times New Roman"/>
          <w:sz w:val="24"/>
          <w:szCs w:val="24"/>
        </w:rPr>
        <w:t xml:space="preserve"> each data points for future generation electrolysers.</w:t>
      </w:r>
      <w:r w:rsidRPr="00507C7E">
        <w:rPr>
          <w:rFonts w:ascii="Times New Roman" w:eastAsia="Times New Roman" w:hAnsi="Times New Roman" w:cs="Times New Roman"/>
          <w:sz w:val="24"/>
          <w:szCs w:val="24"/>
          <w:lang w:eastAsia="en-GB"/>
        </w:rPr>
        <w:t xml:space="preserve"> </w:t>
      </w:r>
      <w:r w:rsidRPr="00507C7E">
        <w:rPr>
          <w:rFonts w:ascii="Times New Roman" w:hAnsi="Times New Roman" w:cs="Times New Roman"/>
          <w:sz w:val="24"/>
          <w:szCs w:val="24"/>
        </w:rPr>
        <w:t xml:space="preserve">It is also crucial to optimise materials with good performance, low cost, and physical and chemical stability, including </w:t>
      </w:r>
      <w:r w:rsidR="00D403AB" w:rsidRPr="00507C7E">
        <w:rPr>
          <w:rFonts w:ascii="Times New Roman" w:hAnsi="Times New Roman" w:cs="Times New Roman"/>
          <w:sz w:val="24"/>
          <w:szCs w:val="24"/>
        </w:rPr>
        <w:t xml:space="preserve">the need of rigorous </w:t>
      </w:r>
      <w:r w:rsidRPr="00507C7E">
        <w:rPr>
          <w:rFonts w:ascii="Times New Roman" w:hAnsi="Times New Roman" w:cs="Times New Roman"/>
          <w:sz w:val="24"/>
          <w:szCs w:val="24"/>
        </w:rPr>
        <w:t xml:space="preserve">modelling and simulations to understand the principle of functional layers for enhanced hydrogen production by splitting water. </w:t>
      </w:r>
    </w:p>
    <w:p w14:paraId="4111518E" w14:textId="3EDC56B7" w:rsidR="003F12C2" w:rsidRPr="00507C7E" w:rsidRDefault="003F12C2" w:rsidP="00427A77">
      <w:pPr>
        <w:spacing w:after="0" w:line="360" w:lineRule="auto"/>
        <w:jc w:val="both"/>
        <w:rPr>
          <w:rFonts w:ascii="Times New Roman" w:hAnsi="Times New Roman" w:cs="Times New Roman"/>
          <w:sz w:val="24"/>
          <w:szCs w:val="24"/>
        </w:rPr>
      </w:pPr>
    </w:p>
    <w:p w14:paraId="04180D1A" w14:textId="77777777" w:rsidR="00E27FCF" w:rsidRPr="00507C7E" w:rsidRDefault="00E27FCF" w:rsidP="00427A77">
      <w:pPr>
        <w:spacing w:after="0" w:line="360" w:lineRule="auto"/>
        <w:jc w:val="both"/>
        <w:rPr>
          <w:rFonts w:ascii="Times New Roman" w:hAnsi="Times New Roman" w:cs="Times New Roman"/>
          <w:b/>
          <w:sz w:val="24"/>
          <w:szCs w:val="24"/>
          <w:lang w:eastAsia="ja-JP"/>
        </w:rPr>
      </w:pPr>
      <w:r w:rsidRPr="00507C7E">
        <w:rPr>
          <w:rFonts w:ascii="Times New Roman" w:hAnsi="Times New Roman" w:cs="Times New Roman"/>
          <w:b/>
          <w:sz w:val="24"/>
          <w:szCs w:val="24"/>
          <w:lang w:eastAsia="ja-JP"/>
        </w:rPr>
        <w:t>Acknowledgements</w:t>
      </w:r>
    </w:p>
    <w:p w14:paraId="4F1D047D" w14:textId="38229DF8" w:rsidR="003D1D22" w:rsidRPr="00507C7E" w:rsidRDefault="00295BE1" w:rsidP="003D1D22">
      <w:pPr>
        <w:spacing w:after="0" w:line="360" w:lineRule="auto"/>
        <w:jc w:val="both"/>
        <w:rPr>
          <w:rFonts w:ascii="Times New Roman" w:eastAsia="Times New Roman" w:hAnsi="Times New Roman" w:cs="Times New Roman"/>
          <w:sz w:val="24"/>
          <w:szCs w:val="24"/>
        </w:rPr>
      </w:pPr>
      <w:r w:rsidRPr="00507C7E">
        <w:rPr>
          <w:rFonts w:ascii="Times New Roman" w:hAnsi="Times New Roman" w:cs="Times New Roman"/>
          <w:sz w:val="24"/>
          <w:szCs w:val="24"/>
        </w:rPr>
        <w:t>T</w:t>
      </w:r>
      <w:r w:rsidR="000C2F74" w:rsidRPr="00507C7E">
        <w:rPr>
          <w:rFonts w:ascii="Times New Roman" w:hAnsi="Times New Roman" w:cs="Times New Roman"/>
          <w:sz w:val="24"/>
          <w:szCs w:val="24"/>
        </w:rPr>
        <w:t>he author</w:t>
      </w:r>
      <w:r w:rsidR="00BE6E0A" w:rsidRPr="00507C7E">
        <w:rPr>
          <w:rFonts w:ascii="Times New Roman" w:hAnsi="Times New Roman" w:cs="Times New Roman"/>
          <w:sz w:val="24"/>
          <w:szCs w:val="24"/>
        </w:rPr>
        <w:t>s</w:t>
      </w:r>
      <w:r w:rsidR="000C2F74" w:rsidRPr="00507C7E">
        <w:rPr>
          <w:rFonts w:ascii="Times New Roman" w:hAnsi="Times New Roman" w:cs="Times New Roman"/>
          <w:sz w:val="24"/>
          <w:szCs w:val="24"/>
        </w:rPr>
        <w:t xml:space="preserve"> (</w:t>
      </w:r>
      <w:r w:rsidR="00D853B4" w:rsidRPr="00507C7E">
        <w:rPr>
          <w:rFonts w:ascii="Times New Roman" w:hAnsi="Times New Roman" w:cs="Times New Roman"/>
          <w:sz w:val="24"/>
          <w:szCs w:val="24"/>
        </w:rPr>
        <w:t>NF</w:t>
      </w:r>
      <w:r w:rsidR="00BE6E0A" w:rsidRPr="00507C7E">
        <w:rPr>
          <w:rFonts w:ascii="Times New Roman" w:hAnsi="Times New Roman" w:cs="Times New Roman"/>
          <w:sz w:val="24"/>
          <w:szCs w:val="24"/>
        </w:rPr>
        <w:t>, AP, MH, QC, BAH</w:t>
      </w:r>
      <w:r w:rsidR="000C2F74" w:rsidRPr="00507C7E">
        <w:rPr>
          <w:rFonts w:ascii="Times New Roman" w:hAnsi="Times New Roman" w:cs="Times New Roman"/>
          <w:sz w:val="24"/>
          <w:szCs w:val="24"/>
        </w:rPr>
        <w:t>)</w:t>
      </w:r>
      <w:r w:rsidR="00D853B4" w:rsidRPr="00507C7E">
        <w:rPr>
          <w:rFonts w:ascii="Times New Roman" w:hAnsi="Times New Roman" w:cs="Times New Roman"/>
          <w:sz w:val="24"/>
          <w:szCs w:val="24"/>
        </w:rPr>
        <w:t xml:space="preserve"> acknowledge</w:t>
      </w:r>
      <w:r w:rsidR="00006517" w:rsidRPr="00507C7E">
        <w:rPr>
          <w:rFonts w:ascii="Times New Roman" w:hAnsi="Times New Roman" w:cs="Times New Roman"/>
          <w:sz w:val="24"/>
          <w:szCs w:val="24"/>
        </w:rPr>
        <w:t>s</w:t>
      </w:r>
      <w:r w:rsidR="00D853B4" w:rsidRPr="00507C7E">
        <w:rPr>
          <w:rFonts w:ascii="Times New Roman" w:hAnsi="Times New Roman" w:cs="Times New Roman"/>
          <w:sz w:val="24"/>
          <w:szCs w:val="24"/>
        </w:rPr>
        <w:t xml:space="preserve"> </w:t>
      </w:r>
      <w:r w:rsidR="00BA5624" w:rsidRPr="00507C7E">
        <w:rPr>
          <w:rFonts w:ascii="Times New Roman" w:hAnsi="Times New Roman" w:cs="Times New Roman"/>
          <w:sz w:val="24"/>
          <w:szCs w:val="24"/>
        </w:rPr>
        <w:t xml:space="preserve">high temperature </w:t>
      </w:r>
      <w:r w:rsidR="00BE6E0A" w:rsidRPr="00507C7E">
        <w:rPr>
          <w:rFonts w:ascii="Times New Roman" w:hAnsi="Times New Roman" w:cs="Times New Roman"/>
          <w:sz w:val="24"/>
          <w:szCs w:val="24"/>
        </w:rPr>
        <w:t>s</w:t>
      </w:r>
      <w:r w:rsidR="00BA5624" w:rsidRPr="00507C7E">
        <w:rPr>
          <w:rFonts w:ascii="Times New Roman" w:hAnsi="Times New Roman" w:cs="Times New Roman"/>
          <w:sz w:val="24"/>
          <w:szCs w:val="24"/>
        </w:rPr>
        <w:t xml:space="preserve">team </w:t>
      </w:r>
      <w:r w:rsidR="00D36848" w:rsidRPr="00507C7E">
        <w:rPr>
          <w:rFonts w:ascii="Times New Roman" w:hAnsi="Times New Roman" w:cs="Times New Roman"/>
          <w:sz w:val="24"/>
          <w:szCs w:val="24"/>
        </w:rPr>
        <w:t>electrolysis related</w:t>
      </w:r>
      <w:r w:rsidR="00D853B4" w:rsidRPr="00507C7E">
        <w:rPr>
          <w:rFonts w:ascii="Times New Roman" w:hAnsi="Times New Roman" w:cs="Times New Roman"/>
          <w:sz w:val="24"/>
          <w:szCs w:val="24"/>
        </w:rPr>
        <w:t xml:space="preserve"> funding </w:t>
      </w:r>
      <w:r w:rsidR="00BA5624" w:rsidRPr="00507C7E">
        <w:rPr>
          <w:rFonts w:ascii="Times New Roman" w:hAnsi="Times New Roman" w:cs="Times New Roman"/>
          <w:sz w:val="24"/>
          <w:szCs w:val="24"/>
        </w:rPr>
        <w:t xml:space="preserve"> </w:t>
      </w:r>
      <w:r w:rsidR="00D853B4" w:rsidRPr="00507C7E">
        <w:rPr>
          <w:rFonts w:ascii="Times New Roman" w:hAnsi="Times New Roman" w:cs="Times New Roman"/>
          <w:sz w:val="24"/>
          <w:szCs w:val="24"/>
        </w:rPr>
        <w:t>by the UKRI</w:t>
      </w:r>
      <w:r w:rsidR="002A17D1" w:rsidRPr="00507C7E">
        <w:rPr>
          <w:rFonts w:ascii="Times New Roman" w:hAnsi="Times New Roman" w:cs="Times New Roman"/>
          <w:sz w:val="24"/>
          <w:szCs w:val="24"/>
        </w:rPr>
        <w:t xml:space="preserve"> EPSRC</w:t>
      </w:r>
      <w:r w:rsidR="00D853B4" w:rsidRPr="00507C7E">
        <w:rPr>
          <w:rFonts w:ascii="Times New Roman" w:hAnsi="Times New Roman" w:cs="Times New Roman"/>
          <w:sz w:val="24"/>
          <w:szCs w:val="24"/>
        </w:rPr>
        <w:t xml:space="preserve"> via Grants No. </w:t>
      </w:r>
      <w:r w:rsidR="000C2F74" w:rsidRPr="00507C7E">
        <w:rPr>
          <w:rFonts w:ascii="Times New Roman" w:hAnsi="Times New Roman" w:cs="Times New Roman"/>
          <w:sz w:val="24"/>
          <w:szCs w:val="24"/>
        </w:rPr>
        <w:t>EP/W033178/1</w:t>
      </w:r>
      <w:r w:rsidRPr="00507C7E">
        <w:rPr>
          <w:rFonts w:ascii="Times New Roman" w:hAnsi="Times New Roman" w:cs="Times New Roman"/>
          <w:sz w:val="24"/>
          <w:szCs w:val="24"/>
        </w:rPr>
        <w:t xml:space="preserve"> (METASIS). Authors (NF, AP, MH) acknowledges </w:t>
      </w:r>
      <w:r w:rsidR="00BA5624" w:rsidRPr="00507C7E">
        <w:rPr>
          <w:rFonts w:ascii="Times New Roman" w:hAnsi="Times New Roman" w:cs="Times New Roman"/>
          <w:sz w:val="24"/>
          <w:szCs w:val="24"/>
        </w:rPr>
        <w:t xml:space="preserve">thermochemical electrolysis related funding </w:t>
      </w:r>
      <w:r w:rsidR="00006517" w:rsidRPr="00507C7E">
        <w:rPr>
          <w:rFonts w:ascii="Times New Roman" w:hAnsi="Times New Roman" w:cs="Times New Roman"/>
          <w:sz w:val="24"/>
          <w:szCs w:val="24"/>
        </w:rPr>
        <w:t xml:space="preserve">by UK National Nuclear Laboratory (NNL) via gamechanger Grant No. </w:t>
      </w:r>
      <w:r w:rsidR="00006517" w:rsidRPr="00507C7E">
        <w:rPr>
          <w:rFonts w:ascii="Times New Roman" w:eastAsia="Times New Roman" w:hAnsi="Times New Roman" w:cs="Times New Roman"/>
          <w:sz w:val="24"/>
          <w:szCs w:val="24"/>
        </w:rPr>
        <w:t>GC 596</w:t>
      </w:r>
      <w:r w:rsidR="00516C70" w:rsidRPr="00507C7E">
        <w:rPr>
          <w:rFonts w:ascii="Times New Roman" w:eastAsia="Times New Roman" w:hAnsi="Times New Roman" w:cs="Times New Roman"/>
          <w:sz w:val="24"/>
          <w:szCs w:val="24"/>
        </w:rPr>
        <w:t xml:space="preserve"> (THERMOSIS)</w:t>
      </w:r>
      <w:r w:rsidR="00006517" w:rsidRPr="00507C7E">
        <w:rPr>
          <w:rFonts w:ascii="Times New Roman" w:eastAsia="Times New Roman" w:hAnsi="Times New Roman" w:cs="Times New Roman"/>
          <w:sz w:val="24"/>
          <w:szCs w:val="24"/>
        </w:rPr>
        <w:t xml:space="preserve">. </w:t>
      </w:r>
      <w:r w:rsidR="00BA5624" w:rsidRPr="00507C7E">
        <w:rPr>
          <w:rFonts w:ascii="Times New Roman" w:eastAsia="Times New Roman" w:hAnsi="Times New Roman" w:cs="Times New Roman"/>
          <w:sz w:val="24"/>
          <w:szCs w:val="24"/>
        </w:rPr>
        <w:t>Also, the author (</w:t>
      </w:r>
      <w:r w:rsidR="00C4520E" w:rsidRPr="00507C7E">
        <w:rPr>
          <w:rFonts w:ascii="Times New Roman" w:eastAsia="Times New Roman" w:hAnsi="Times New Roman" w:cs="Times New Roman"/>
          <w:sz w:val="24"/>
          <w:szCs w:val="24"/>
        </w:rPr>
        <w:t>BAH</w:t>
      </w:r>
      <w:r w:rsidR="00BA5624" w:rsidRPr="00507C7E">
        <w:rPr>
          <w:rFonts w:ascii="Times New Roman" w:eastAsia="Times New Roman" w:hAnsi="Times New Roman" w:cs="Times New Roman"/>
          <w:sz w:val="24"/>
          <w:szCs w:val="24"/>
        </w:rPr>
        <w:t>)</w:t>
      </w:r>
      <w:r w:rsidR="00C4520E" w:rsidRPr="00507C7E">
        <w:rPr>
          <w:rFonts w:ascii="Times New Roman" w:eastAsia="Times New Roman" w:hAnsi="Times New Roman" w:cs="Times New Roman"/>
          <w:sz w:val="24"/>
          <w:szCs w:val="24"/>
        </w:rPr>
        <w:t xml:space="preserve"> </w:t>
      </w:r>
      <w:r w:rsidR="00C4520E" w:rsidRPr="00507C7E">
        <w:rPr>
          <w:rFonts w:ascii="Times New Roman" w:hAnsi="Times New Roman" w:cs="Times New Roman"/>
          <w:sz w:val="24"/>
          <w:szCs w:val="24"/>
        </w:rPr>
        <w:t>acknowledge the funding support provided by the Leverhulme Trust Research Fellowship (LTRF2021\17131)</w:t>
      </w:r>
      <w:r w:rsidR="00BA5624" w:rsidRPr="00507C7E">
        <w:rPr>
          <w:rFonts w:ascii="Times New Roman" w:hAnsi="Times New Roman" w:cs="Times New Roman"/>
          <w:sz w:val="24"/>
          <w:szCs w:val="24"/>
        </w:rPr>
        <w:t xml:space="preserve"> related to redox hydrothermal reactor for production of green </w:t>
      </w:r>
      <w:r w:rsidR="00BA5624" w:rsidRPr="00507C7E">
        <w:rPr>
          <w:rFonts w:ascii="Times New Roman" w:hAnsi="Times New Roman" w:cs="Times New Roman"/>
          <w:sz w:val="24"/>
          <w:szCs w:val="24"/>
        </w:rPr>
        <w:lastRenderedPageBreak/>
        <w:t>hydrogen</w:t>
      </w:r>
      <w:r w:rsidR="00C4520E" w:rsidRPr="00507C7E">
        <w:rPr>
          <w:rFonts w:ascii="Times New Roman" w:hAnsi="Times New Roman" w:cs="Times New Roman"/>
          <w:sz w:val="24"/>
          <w:szCs w:val="24"/>
        </w:rPr>
        <w:t xml:space="preserve">. </w:t>
      </w:r>
      <w:r w:rsidR="003D1D22" w:rsidRPr="00507C7E">
        <w:rPr>
          <w:rFonts w:ascii="Times New Roman" w:eastAsia="Times New Roman" w:hAnsi="Times New Roman" w:cs="Times New Roman"/>
          <w:sz w:val="24"/>
          <w:szCs w:val="24"/>
        </w:rPr>
        <w:t xml:space="preserve">Additionally, the author (SG) acknowledge the funding support provided by the UKRI via Grants No. EP/S036180/1, EP/T001100/1 and EP/T024607/1, feasibility study award to LSBU from the UKRI National Interdisciplinary Circular Economy Hub (EP/V029746/1) and Transforming the Foundation Industries: a Network+ (EP/V026402/1),  the Hubert </w:t>
      </w:r>
      <w:proofErr w:type="spellStart"/>
      <w:r w:rsidR="003D1D22" w:rsidRPr="00507C7E">
        <w:rPr>
          <w:rFonts w:ascii="Times New Roman" w:eastAsia="Times New Roman" w:hAnsi="Times New Roman" w:cs="Times New Roman"/>
          <w:sz w:val="24"/>
          <w:szCs w:val="24"/>
        </w:rPr>
        <w:t>Curien</w:t>
      </w:r>
      <w:proofErr w:type="spellEnd"/>
      <w:r w:rsidR="003D1D22" w:rsidRPr="00507C7E">
        <w:rPr>
          <w:rFonts w:ascii="Times New Roman" w:eastAsia="Times New Roman" w:hAnsi="Times New Roman" w:cs="Times New Roman"/>
          <w:sz w:val="24"/>
          <w:szCs w:val="24"/>
        </w:rPr>
        <w:t xml:space="preserve"> Partnership award 2022 from the British Council, Transforming the Partnership award from the Royal Academy of Engineering (TSP1332) and the Newton Fellowship award from the Royal Society (NIF\R1\191571). </w:t>
      </w:r>
    </w:p>
    <w:p w14:paraId="64E489FB" w14:textId="2EE4BDC7" w:rsidR="00057B03" w:rsidRPr="00507C7E" w:rsidRDefault="00057B03" w:rsidP="0060493E">
      <w:pPr>
        <w:spacing w:after="0" w:line="360" w:lineRule="auto"/>
        <w:rPr>
          <w:rFonts w:ascii="Times New Roman" w:hAnsi="Times New Roman" w:cs="Times New Roman"/>
          <w:b/>
          <w:bCs/>
          <w:sz w:val="24"/>
          <w:szCs w:val="24"/>
        </w:rPr>
      </w:pPr>
    </w:p>
    <w:p w14:paraId="7F509828" w14:textId="77777777" w:rsidR="008F51EE" w:rsidRPr="00507C7E" w:rsidRDefault="008F51EE" w:rsidP="008F51EE">
      <w:pPr>
        <w:pStyle w:val="dates"/>
        <w:spacing w:line="360" w:lineRule="auto"/>
      </w:pPr>
      <w:r w:rsidRPr="00507C7E">
        <w:rPr>
          <w:b/>
          <w:bCs/>
        </w:rPr>
        <w:t>Received:</w:t>
      </w:r>
      <w:r w:rsidRPr="00507C7E">
        <w:t xml:space="preserve"> ((will be filled in by the editorial staff))</w:t>
      </w:r>
      <w:r w:rsidRPr="00507C7E">
        <w:br/>
      </w:r>
      <w:r w:rsidRPr="00507C7E">
        <w:rPr>
          <w:b/>
          <w:bCs/>
        </w:rPr>
        <w:t>Revised:</w:t>
      </w:r>
      <w:r w:rsidRPr="00507C7E">
        <w:t xml:space="preserve"> ((will be filled in by the editorial staff))</w:t>
      </w:r>
      <w:r w:rsidRPr="00507C7E">
        <w:br/>
      </w:r>
      <w:r w:rsidRPr="00507C7E">
        <w:rPr>
          <w:b/>
          <w:bCs/>
        </w:rPr>
        <w:t>Published online:</w:t>
      </w:r>
      <w:r w:rsidRPr="00507C7E">
        <w:t xml:space="preserve"> ((will be filled in by the editorial staff))</w:t>
      </w:r>
    </w:p>
    <w:p w14:paraId="18513AFC" w14:textId="77777777" w:rsidR="008F51EE" w:rsidRPr="00507C7E" w:rsidRDefault="008F51EE" w:rsidP="0060493E">
      <w:pPr>
        <w:spacing w:after="0" w:line="360" w:lineRule="auto"/>
        <w:rPr>
          <w:rFonts w:ascii="Times New Roman" w:hAnsi="Times New Roman" w:cs="Times New Roman"/>
          <w:b/>
          <w:bCs/>
          <w:sz w:val="24"/>
          <w:szCs w:val="24"/>
        </w:rPr>
      </w:pPr>
    </w:p>
    <w:p w14:paraId="7BD58862" w14:textId="77777777" w:rsidR="00B15D9F" w:rsidRPr="00507C7E" w:rsidRDefault="00B15D9F" w:rsidP="0060493E">
      <w:pPr>
        <w:spacing w:after="0" w:line="360" w:lineRule="auto"/>
        <w:rPr>
          <w:rFonts w:ascii="Times New Roman" w:hAnsi="Times New Roman" w:cs="Times New Roman"/>
          <w:b/>
          <w:sz w:val="24"/>
          <w:szCs w:val="24"/>
        </w:rPr>
      </w:pPr>
      <w:r w:rsidRPr="00507C7E">
        <w:rPr>
          <w:rFonts w:ascii="Times New Roman" w:hAnsi="Times New Roman" w:cs="Times New Roman"/>
          <w:b/>
          <w:sz w:val="24"/>
          <w:szCs w:val="24"/>
        </w:rPr>
        <w:t xml:space="preserve">Declaration of competing interest </w:t>
      </w:r>
    </w:p>
    <w:p w14:paraId="49DE207F" w14:textId="2F234984" w:rsidR="00B15D9F" w:rsidRPr="00507C7E" w:rsidRDefault="00B15D9F" w:rsidP="0060493E">
      <w:pPr>
        <w:spacing w:after="0" w:line="360" w:lineRule="auto"/>
        <w:rPr>
          <w:rFonts w:ascii="Times New Roman" w:hAnsi="Times New Roman" w:cs="Times New Roman"/>
          <w:bCs/>
          <w:sz w:val="24"/>
          <w:szCs w:val="24"/>
        </w:rPr>
      </w:pPr>
      <w:r w:rsidRPr="00507C7E">
        <w:rPr>
          <w:rFonts w:ascii="Times New Roman" w:hAnsi="Times New Roman" w:cs="Times New Roman"/>
          <w:bCs/>
          <w:sz w:val="24"/>
          <w:szCs w:val="24"/>
        </w:rPr>
        <w:t>The authors declare that they have no known competing financial interests or personal relationships that could have appeared to influence the work reported in this paper.</w:t>
      </w:r>
    </w:p>
    <w:p w14:paraId="69917C94" w14:textId="5B9BA086" w:rsidR="00B15D9F" w:rsidRPr="00507C7E" w:rsidRDefault="00B15D9F" w:rsidP="0060493E">
      <w:pPr>
        <w:pStyle w:val="Section"/>
        <w:numPr>
          <w:ilvl w:val="0"/>
          <w:numId w:val="0"/>
        </w:numPr>
        <w:spacing w:before="0" w:line="360" w:lineRule="auto"/>
        <w:rPr>
          <w:rFonts w:ascii="Times New Roman" w:hAnsi="Times New Roman"/>
          <w:color w:val="auto"/>
          <w:sz w:val="24"/>
          <w:szCs w:val="24"/>
        </w:rPr>
      </w:pPr>
    </w:p>
    <w:p w14:paraId="0C2BF0F3" w14:textId="0D4C55F3" w:rsidR="009A2909" w:rsidRPr="00507C7E" w:rsidRDefault="009A2909" w:rsidP="009A2909">
      <w:pPr>
        <w:spacing w:after="0" w:line="360" w:lineRule="auto"/>
        <w:jc w:val="both"/>
        <w:rPr>
          <w:rFonts w:ascii="Times New Roman" w:hAnsi="Times New Roman" w:cs="Times New Roman"/>
          <w:bCs/>
          <w:iCs/>
          <w:sz w:val="24"/>
          <w:szCs w:val="24"/>
          <w:lang w:val="en-US"/>
        </w:rPr>
      </w:pPr>
      <w:r w:rsidRPr="00507C7E">
        <w:rPr>
          <w:rFonts w:ascii="Times New Roman" w:hAnsi="Times New Roman" w:cs="Times New Roman"/>
          <w:b/>
          <w:iCs/>
          <w:sz w:val="24"/>
          <w:szCs w:val="24"/>
          <w:lang w:val="en-US"/>
        </w:rPr>
        <w:t xml:space="preserve">Keywords: </w:t>
      </w:r>
      <w:r w:rsidRPr="00507C7E">
        <w:rPr>
          <w:rFonts w:ascii="Times New Roman" w:hAnsi="Times New Roman" w:cs="Times New Roman"/>
          <w:bCs/>
          <w:iCs/>
          <w:sz w:val="24"/>
          <w:szCs w:val="24"/>
          <w:lang w:val="en-US"/>
        </w:rPr>
        <w:t xml:space="preserve">catalysts; </w:t>
      </w:r>
      <w:proofErr w:type="spellStart"/>
      <w:r w:rsidRPr="00507C7E">
        <w:rPr>
          <w:rFonts w:ascii="Times New Roman" w:hAnsi="Times New Roman" w:cs="Times New Roman"/>
          <w:bCs/>
          <w:iCs/>
          <w:sz w:val="24"/>
          <w:szCs w:val="24"/>
          <w:lang w:val="en-US"/>
        </w:rPr>
        <w:t>electrolyser</w:t>
      </w:r>
      <w:proofErr w:type="spellEnd"/>
      <w:r w:rsidRPr="00507C7E">
        <w:rPr>
          <w:rFonts w:ascii="Times New Roman" w:hAnsi="Times New Roman" w:cs="Times New Roman"/>
          <w:bCs/>
          <w:iCs/>
          <w:sz w:val="24"/>
          <w:szCs w:val="24"/>
          <w:lang w:val="en-US"/>
        </w:rPr>
        <w:t xml:space="preserve">; hydrogen production; renewable energy; thermal spray. </w:t>
      </w:r>
    </w:p>
    <w:p w14:paraId="7C6A1170" w14:textId="77777777" w:rsidR="009A2909" w:rsidRPr="00507C7E" w:rsidRDefault="009A2909" w:rsidP="009A2909">
      <w:pPr>
        <w:rPr>
          <w:iCs/>
          <w:sz w:val="24"/>
          <w:szCs w:val="24"/>
        </w:rPr>
      </w:pPr>
    </w:p>
    <w:p w14:paraId="0D652ECF" w14:textId="77777777" w:rsidR="00B15D9F" w:rsidRPr="00507C7E" w:rsidRDefault="00B15D9F" w:rsidP="00702C8C">
      <w:pPr>
        <w:spacing w:after="0" w:line="360" w:lineRule="auto"/>
        <w:rPr>
          <w:rFonts w:ascii="Times New Roman" w:hAnsi="Times New Roman" w:cs="Times New Roman"/>
          <w:b/>
          <w:sz w:val="24"/>
          <w:szCs w:val="24"/>
          <w:lang w:val="en-US"/>
        </w:rPr>
      </w:pPr>
      <w:r w:rsidRPr="00507C7E">
        <w:rPr>
          <w:rFonts w:ascii="Times New Roman" w:hAnsi="Times New Roman" w:cs="Times New Roman"/>
          <w:b/>
          <w:sz w:val="24"/>
          <w:szCs w:val="24"/>
          <w:lang w:val="en-US"/>
        </w:rPr>
        <w:t>References</w:t>
      </w:r>
    </w:p>
    <w:p w14:paraId="310E4FCF" w14:textId="77777777"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lang w:eastAsia="en-GB"/>
        </w:rPr>
      </w:pPr>
      <w:r w:rsidRPr="00507C7E">
        <w:rPr>
          <w:rFonts w:ascii="Times New Roman" w:hAnsi="Times New Roman" w:cs="Times New Roman"/>
          <w:sz w:val="24"/>
          <w:szCs w:val="24"/>
          <w:shd w:val="clear" w:color="auto" w:fill="FCFCFC"/>
        </w:rPr>
        <w:t>[1]</w:t>
      </w:r>
      <w:r w:rsidRPr="00507C7E">
        <w:rPr>
          <w:rFonts w:ascii="Times New Roman" w:hAnsi="Times New Roman" w:cs="Times New Roman"/>
          <w:sz w:val="24"/>
          <w:szCs w:val="24"/>
          <w:shd w:val="clear" w:color="auto" w:fill="FCFCFC"/>
        </w:rPr>
        <w:tab/>
        <w:t xml:space="preserve">Global Market Insights, </w:t>
      </w:r>
      <w:r w:rsidRPr="00507C7E">
        <w:rPr>
          <w:rFonts w:ascii="Times New Roman" w:hAnsi="Times New Roman" w:cs="Times New Roman"/>
          <w:sz w:val="24"/>
          <w:szCs w:val="24"/>
        </w:rPr>
        <w:t xml:space="preserve">Hydrogen Generation Market to hit $160 billion by 2026, Says Global Market Insights, Inc. </w:t>
      </w:r>
      <w:hyperlink r:id="rId42" w:history="1">
        <w:r w:rsidRPr="00507C7E">
          <w:rPr>
            <w:rStyle w:val="Hyperlink"/>
            <w:rFonts w:ascii="Times New Roman" w:hAnsi="Times New Roman" w:cs="Times New Roman"/>
            <w:sz w:val="24"/>
            <w:szCs w:val="24"/>
          </w:rPr>
          <w:t>https://www.globenewswire.com/en/news-release/2020/04/01/2009765/0/en/Hydrogen-Generation-Market-to-hit-160-billion-by-2026-Says-Global-Market-Insights-Inc.html</w:t>
        </w:r>
      </w:hyperlink>
      <w:r w:rsidRPr="00507C7E">
        <w:rPr>
          <w:rFonts w:ascii="Times New Roman" w:hAnsi="Times New Roman" w:cs="Times New Roman"/>
          <w:sz w:val="24"/>
          <w:szCs w:val="24"/>
        </w:rPr>
        <w:t xml:space="preserve"> (accessed July </w:t>
      </w:r>
      <w:r w:rsidRPr="00507C7E">
        <w:rPr>
          <w:rFonts w:ascii="Times New Roman" w:hAnsi="Times New Roman" w:cs="Times New Roman"/>
          <w:b/>
          <w:bCs/>
          <w:sz w:val="24"/>
          <w:szCs w:val="24"/>
        </w:rPr>
        <w:t>2021</w:t>
      </w:r>
      <w:r w:rsidRPr="00507C7E">
        <w:rPr>
          <w:rFonts w:ascii="Times New Roman" w:hAnsi="Times New Roman" w:cs="Times New Roman"/>
          <w:sz w:val="24"/>
          <w:szCs w:val="24"/>
        </w:rPr>
        <w:t>)</w:t>
      </w:r>
    </w:p>
    <w:p w14:paraId="0D1896D6" w14:textId="1EE0994A" w:rsidR="00702C8C" w:rsidRPr="00507C7E" w:rsidRDefault="00702C8C" w:rsidP="008F127F">
      <w:pPr>
        <w:autoSpaceDE w:val="0"/>
        <w:autoSpaceDN w:val="0"/>
        <w:adjustRightInd w:val="0"/>
        <w:spacing w:after="0" w:line="360" w:lineRule="auto"/>
        <w:ind w:left="720" w:hanging="720"/>
        <w:rPr>
          <w:rFonts w:ascii="Times New Roman" w:hAnsi="Times New Roman" w:cs="Times New Roman"/>
          <w:b/>
          <w:bCs/>
          <w:sz w:val="24"/>
          <w:szCs w:val="24"/>
        </w:rPr>
      </w:pPr>
      <w:r w:rsidRPr="00507C7E">
        <w:rPr>
          <w:rFonts w:ascii="Times New Roman" w:eastAsia="Times New Roman" w:hAnsi="Times New Roman" w:cs="Times New Roman"/>
          <w:sz w:val="24"/>
          <w:szCs w:val="24"/>
        </w:rPr>
        <w:t>[2]</w:t>
      </w:r>
      <w:r w:rsidRPr="00507C7E">
        <w:rPr>
          <w:rFonts w:ascii="Times New Roman" w:eastAsia="Times New Roman" w:hAnsi="Times New Roman" w:cs="Times New Roman"/>
          <w:sz w:val="24"/>
          <w:szCs w:val="24"/>
        </w:rPr>
        <w:tab/>
      </w:r>
      <w:r w:rsidR="00C76709" w:rsidRPr="00507C7E">
        <w:rPr>
          <w:rFonts w:ascii="Times New Roman" w:hAnsi="Times New Roman" w:cs="Times New Roman"/>
          <w:noProof/>
          <w:sz w:val="24"/>
          <w:szCs w:val="24"/>
        </w:rPr>
        <w:t xml:space="preserve">S. Z. </w:t>
      </w:r>
      <w:r w:rsidRPr="00507C7E">
        <w:rPr>
          <w:rFonts w:ascii="Times New Roman" w:hAnsi="Times New Roman" w:cs="Times New Roman"/>
          <w:noProof/>
          <w:sz w:val="24"/>
          <w:szCs w:val="24"/>
        </w:rPr>
        <w:t xml:space="preserve">Zhiznin, </w:t>
      </w:r>
      <w:r w:rsidR="00C76709" w:rsidRPr="00507C7E">
        <w:rPr>
          <w:rFonts w:ascii="Times New Roman" w:hAnsi="Times New Roman" w:cs="Times New Roman"/>
          <w:noProof/>
          <w:sz w:val="24"/>
          <w:szCs w:val="24"/>
        </w:rPr>
        <w:t xml:space="preserve">V. M. </w:t>
      </w:r>
      <w:r w:rsidRPr="00507C7E">
        <w:rPr>
          <w:rFonts w:ascii="Times New Roman" w:hAnsi="Times New Roman" w:cs="Times New Roman"/>
          <w:noProof/>
          <w:sz w:val="24"/>
          <w:szCs w:val="24"/>
        </w:rPr>
        <w:t xml:space="preserve">Timokhov, </w:t>
      </w:r>
      <w:r w:rsidR="00C76709" w:rsidRPr="00507C7E">
        <w:rPr>
          <w:rFonts w:ascii="Times New Roman" w:hAnsi="Times New Roman" w:cs="Times New Roman"/>
          <w:noProof/>
          <w:sz w:val="24"/>
          <w:szCs w:val="24"/>
        </w:rPr>
        <w:t xml:space="preserve">A. L. </w:t>
      </w:r>
      <w:r w:rsidRPr="00507C7E">
        <w:rPr>
          <w:rFonts w:ascii="Times New Roman" w:hAnsi="Times New Roman" w:cs="Times New Roman"/>
          <w:noProof/>
          <w:sz w:val="24"/>
          <w:szCs w:val="24"/>
        </w:rPr>
        <w:t xml:space="preserve">Gusev, </w:t>
      </w:r>
      <w:bookmarkStart w:id="128" w:name="_Hlk116579051"/>
      <w:r w:rsidR="005C4B11" w:rsidRPr="00507C7E">
        <w:rPr>
          <w:rFonts w:ascii="Times New Roman" w:hAnsi="Times New Roman" w:cs="Times New Roman"/>
          <w:i/>
          <w:iCs/>
          <w:noProof/>
          <w:sz w:val="24"/>
          <w:szCs w:val="24"/>
        </w:rPr>
        <w:t>Int. J. Hydrogen Energy</w:t>
      </w:r>
      <w:r w:rsidR="003925C0" w:rsidRPr="00507C7E">
        <w:rPr>
          <w:rFonts w:ascii="Times New Roman" w:hAnsi="Times New Roman" w:cs="Times New Roman"/>
          <w:noProof/>
          <w:sz w:val="24"/>
          <w:szCs w:val="24"/>
        </w:rPr>
        <w:t xml:space="preserve"> </w:t>
      </w:r>
      <w:bookmarkEnd w:id="128"/>
      <w:r w:rsidR="003925C0" w:rsidRPr="00507C7E">
        <w:rPr>
          <w:rFonts w:ascii="Times New Roman" w:hAnsi="Times New Roman" w:cs="Times New Roman"/>
          <w:b/>
          <w:bCs/>
          <w:noProof/>
          <w:sz w:val="24"/>
          <w:szCs w:val="24"/>
        </w:rPr>
        <w:t>2020,</w:t>
      </w:r>
      <w:r w:rsidRPr="00507C7E">
        <w:rPr>
          <w:rFonts w:ascii="Times New Roman" w:hAnsi="Times New Roman" w:cs="Times New Roman"/>
          <w:noProof/>
          <w:sz w:val="24"/>
          <w:szCs w:val="24"/>
        </w:rPr>
        <w:t xml:space="preserve"> </w:t>
      </w:r>
      <w:r w:rsidRPr="00507C7E">
        <w:rPr>
          <w:rFonts w:ascii="Times New Roman" w:hAnsi="Times New Roman" w:cs="Times New Roman"/>
          <w:i/>
          <w:iCs/>
          <w:noProof/>
          <w:sz w:val="24"/>
          <w:szCs w:val="24"/>
        </w:rPr>
        <w:t>45(56)</w:t>
      </w:r>
      <w:r w:rsidRPr="00507C7E">
        <w:rPr>
          <w:rFonts w:ascii="Times New Roman" w:hAnsi="Times New Roman" w:cs="Times New Roman"/>
          <w:noProof/>
          <w:sz w:val="24"/>
          <w:szCs w:val="24"/>
        </w:rPr>
        <w:t xml:space="preserve">, 31353-31366. </w:t>
      </w:r>
      <w:hyperlink r:id="rId43" w:history="1">
        <w:r w:rsidRPr="00507C7E">
          <w:rPr>
            <w:rStyle w:val="Hyperlink"/>
            <w:rFonts w:ascii="Times New Roman" w:hAnsi="Times New Roman" w:cs="Times New Roman"/>
            <w:noProof/>
            <w:sz w:val="24"/>
            <w:szCs w:val="24"/>
          </w:rPr>
          <w:t>https://doi.org/10.1016/j.ijhydene.2020.08.260</w:t>
        </w:r>
      </w:hyperlink>
    </w:p>
    <w:p w14:paraId="035F5308" w14:textId="77777777"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shd w:val="clear" w:color="auto" w:fill="FFFFFF"/>
        </w:rPr>
      </w:pPr>
      <w:r w:rsidRPr="00507C7E">
        <w:rPr>
          <w:rFonts w:ascii="Times New Roman" w:eastAsia="Times New Roman" w:hAnsi="Times New Roman" w:cs="Times New Roman"/>
          <w:sz w:val="24"/>
          <w:szCs w:val="24"/>
        </w:rPr>
        <w:t>[3]</w:t>
      </w:r>
      <w:r w:rsidRPr="00507C7E">
        <w:rPr>
          <w:rFonts w:ascii="Times New Roman" w:eastAsia="Times New Roman" w:hAnsi="Times New Roman" w:cs="Times New Roman"/>
          <w:sz w:val="24"/>
          <w:szCs w:val="24"/>
        </w:rPr>
        <w:tab/>
      </w:r>
      <w:r w:rsidRPr="00507C7E">
        <w:rPr>
          <w:rFonts w:ascii="Times New Roman" w:hAnsi="Times New Roman" w:cs="Times New Roman"/>
          <w:sz w:val="24"/>
          <w:szCs w:val="24"/>
          <w:shd w:val="clear" w:color="auto" w:fill="FFFFFF"/>
        </w:rPr>
        <w:t>IEA, </w:t>
      </w:r>
      <w:r w:rsidRPr="00507C7E">
        <w:rPr>
          <w:rFonts w:ascii="Times New Roman" w:hAnsi="Times New Roman" w:cs="Times New Roman"/>
          <w:sz w:val="24"/>
          <w:szCs w:val="24"/>
          <w:bdr w:val="none" w:sz="0" w:space="0" w:color="auto" w:frame="1"/>
          <w:shd w:val="clear" w:color="auto" w:fill="FFFFFF"/>
        </w:rPr>
        <w:t>Global electrolysis capacity becoming operational annually, 2014-2023, historical and announced</w:t>
      </w:r>
      <w:r w:rsidRPr="00507C7E">
        <w:rPr>
          <w:rFonts w:ascii="Times New Roman" w:hAnsi="Times New Roman" w:cs="Times New Roman"/>
          <w:sz w:val="24"/>
          <w:szCs w:val="24"/>
          <w:shd w:val="clear" w:color="auto" w:fill="FFFFFF"/>
        </w:rPr>
        <w:t xml:space="preserve">, IEA, Paris </w:t>
      </w:r>
      <w:hyperlink r:id="rId44" w:history="1">
        <w:r w:rsidRPr="00507C7E">
          <w:rPr>
            <w:rStyle w:val="Hyperlink"/>
            <w:rFonts w:ascii="Times New Roman" w:hAnsi="Times New Roman" w:cs="Times New Roman"/>
            <w:sz w:val="24"/>
            <w:szCs w:val="24"/>
            <w:shd w:val="clear" w:color="auto" w:fill="FFFFFF"/>
          </w:rPr>
          <w:t>https://www.iea.org/data-and-statistics/charts/global-electrolysis-capacity-becoming-operational-annually-2014-2023-historical-and-announced</w:t>
        </w:r>
      </w:hyperlink>
      <w:r w:rsidRPr="00507C7E">
        <w:rPr>
          <w:rFonts w:ascii="Times New Roman" w:hAnsi="Times New Roman" w:cs="Times New Roman"/>
          <w:sz w:val="24"/>
          <w:szCs w:val="24"/>
          <w:shd w:val="clear" w:color="auto" w:fill="FFFFFF"/>
        </w:rPr>
        <w:t xml:space="preserve"> (accessed 10 July </w:t>
      </w:r>
      <w:r w:rsidRPr="00507C7E">
        <w:rPr>
          <w:rFonts w:ascii="Times New Roman" w:hAnsi="Times New Roman" w:cs="Times New Roman"/>
          <w:b/>
          <w:bCs/>
          <w:sz w:val="24"/>
          <w:szCs w:val="24"/>
          <w:shd w:val="clear" w:color="auto" w:fill="FFFFFF"/>
        </w:rPr>
        <w:t>2021</w:t>
      </w:r>
      <w:r w:rsidRPr="00507C7E">
        <w:rPr>
          <w:rFonts w:ascii="Times New Roman" w:hAnsi="Times New Roman" w:cs="Times New Roman"/>
          <w:sz w:val="24"/>
          <w:szCs w:val="24"/>
          <w:shd w:val="clear" w:color="auto" w:fill="FFFFFF"/>
        </w:rPr>
        <w:t>)</w:t>
      </w:r>
    </w:p>
    <w:p w14:paraId="7B0111B9" w14:textId="77777777" w:rsidR="00702C8C" w:rsidRPr="00507C7E" w:rsidRDefault="00702C8C" w:rsidP="008F127F">
      <w:pPr>
        <w:spacing w:after="0" w:line="360" w:lineRule="auto"/>
        <w:rPr>
          <w:rFonts w:ascii="Times New Roman" w:hAnsi="Times New Roman" w:cs="Times New Roman"/>
          <w:sz w:val="24"/>
          <w:szCs w:val="24"/>
          <w:lang w:val="sv-SE" w:bidi="en-US"/>
        </w:rPr>
      </w:pPr>
      <w:r w:rsidRPr="00507C7E">
        <w:rPr>
          <w:rFonts w:ascii="Times New Roman" w:eastAsia="Times New Roman" w:hAnsi="Times New Roman" w:cs="Times New Roman"/>
          <w:sz w:val="24"/>
          <w:szCs w:val="24"/>
          <w:lang w:val="sv-SE"/>
        </w:rPr>
        <w:t>[4]</w:t>
      </w:r>
      <w:r w:rsidRPr="00507C7E">
        <w:rPr>
          <w:rFonts w:ascii="Times New Roman" w:eastAsia="Times New Roman" w:hAnsi="Times New Roman" w:cs="Times New Roman"/>
          <w:sz w:val="24"/>
          <w:szCs w:val="24"/>
          <w:lang w:val="sv-SE"/>
        </w:rPr>
        <w:tab/>
      </w:r>
      <w:r w:rsidRPr="00507C7E">
        <w:rPr>
          <w:rFonts w:ascii="Times New Roman" w:hAnsi="Times New Roman" w:cs="Times New Roman"/>
          <w:sz w:val="24"/>
          <w:szCs w:val="24"/>
          <w:shd w:val="clear" w:color="auto" w:fill="FFFFFF"/>
          <w:lang w:val="sv-SE"/>
        </w:rPr>
        <w:t>IEA, </w:t>
      </w:r>
      <w:r w:rsidRPr="00507C7E">
        <w:rPr>
          <w:rFonts w:ascii="Times New Roman" w:hAnsi="Times New Roman" w:cs="Times New Roman"/>
          <w:sz w:val="24"/>
          <w:szCs w:val="24"/>
          <w:bdr w:val="none" w:sz="0" w:space="0" w:color="auto" w:frame="1"/>
          <w:shd w:val="clear" w:color="auto" w:fill="FFFFFF"/>
          <w:lang w:val="sv-SE"/>
        </w:rPr>
        <w:t>Hydrogen</w:t>
      </w:r>
      <w:r w:rsidRPr="00507C7E">
        <w:rPr>
          <w:rFonts w:ascii="Times New Roman" w:hAnsi="Times New Roman" w:cs="Times New Roman"/>
          <w:sz w:val="24"/>
          <w:szCs w:val="24"/>
          <w:shd w:val="clear" w:color="auto" w:fill="FFFFFF"/>
          <w:lang w:val="sv-SE"/>
        </w:rPr>
        <w:t xml:space="preserve">, Paris, </w:t>
      </w:r>
      <w:r w:rsidRPr="00507C7E">
        <w:rPr>
          <w:rFonts w:ascii="Times New Roman" w:hAnsi="Times New Roman" w:cs="Times New Roman"/>
          <w:b/>
          <w:bCs/>
          <w:sz w:val="24"/>
          <w:szCs w:val="24"/>
          <w:shd w:val="clear" w:color="auto" w:fill="FFFFFF"/>
          <w:lang w:val="sv-SE"/>
        </w:rPr>
        <w:t>2021</w:t>
      </w:r>
      <w:r w:rsidRPr="00507C7E">
        <w:rPr>
          <w:rFonts w:ascii="Times New Roman" w:hAnsi="Times New Roman" w:cs="Times New Roman"/>
          <w:sz w:val="24"/>
          <w:szCs w:val="24"/>
          <w:shd w:val="clear" w:color="auto" w:fill="FFFFFF"/>
          <w:lang w:val="sv-SE"/>
        </w:rPr>
        <w:t xml:space="preserve">. </w:t>
      </w:r>
      <w:hyperlink r:id="rId45" w:history="1">
        <w:r w:rsidRPr="00507C7E">
          <w:rPr>
            <w:rStyle w:val="Hyperlink"/>
            <w:rFonts w:ascii="Times New Roman" w:hAnsi="Times New Roman" w:cs="Times New Roman"/>
            <w:sz w:val="24"/>
            <w:szCs w:val="24"/>
            <w:shd w:val="clear" w:color="auto" w:fill="FFFFFF"/>
            <w:lang w:val="sv-SE"/>
          </w:rPr>
          <w:t>https://www.iea.org/reports/hydrogen</w:t>
        </w:r>
      </w:hyperlink>
      <w:r w:rsidRPr="00507C7E">
        <w:rPr>
          <w:rFonts w:ascii="Times New Roman" w:hAnsi="Times New Roman" w:cs="Times New Roman"/>
          <w:sz w:val="24"/>
          <w:szCs w:val="24"/>
          <w:shd w:val="clear" w:color="auto" w:fill="FFFFFF"/>
          <w:lang w:val="sv-SE"/>
        </w:rPr>
        <w:t xml:space="preserve"> </w:t>
      </w:r>
    </w:p>
    <w:p w14:paraId="7311F2C5" w14:textId="34A307AA" w:rsidR="00702C8C" w:rsidRPr="00507C7E" w:rsidRDefault="00702C8C" w:rsidP="008F127F">
      <w:pPr>
        <w:autoSpaceDE w:val="0"/>
        <w:autoSpaceDN w:val="0"/>
        <w:adjustRightInd w:val="0"/>
        <w:spacing w:after="0" w:line="360" w:lineRule="auto"/>
        <w:ind w:left="720" w:hanging="720"/>
        <w:rPr>
          <w:rStyle w:val="bold"/>
          <w:rFonts w:ascii="Times New Roman" w:hAnsi="Times New Roman" w:cs="Times New Roman"/>
          <w:sz w:val="24"/>
          <w:szCs w:val="24"/>
        </w:rPr>
      </w:pPr>
      <w:r w:rsidRPr="00507C7E">
        <w:rPr>
          <w:rFonts w:ascii="Times New Roman" w:eastAsia="Times New Roman" w:hAnsi="Times New Roman" w:cs="Times New Roman"/>
          <w:sz w:val="24"/>
          <w:szCs w:val="24"/>
        </w:rPr>
        <w:t>[5]</w:t>
      </w:r>
      <w:r w:rsidRPr="00507C7E">
        <w:rPr>
          <w:rFonts w:ascii="Times New Roman" w:eastAsia="Times New Roman" w:hAnsi="Times New Roman" w:cs="Times New Roman"/>
          <w:sz w:val="24"/>
          <w:szCs w:val="24"/>
        </w:rPr>
        <w:tab/>
      </w:r>
      <w:r w:rsidR="00C76709" w:rsidRPr="00507C7E">
        <w:rPr>
          <w:rStyle w:val="comma-separator"/>
          <w:rFonts w:ascii="Times New Roman" w:hAnsi="Times New Roman" w:cs="Times New Roman"/>
          <w:sz w:val="24"/>
          <w:szCs w:val="24"/>
          <w:bdr w:val="none" w:sz="0" w:space="0" w:color="auto" w:frame="1"/>
          <w:shd w:val="clear" w:color="auto" w:fill="FFFFFF"/>
        </w:rPr>
        <w:t xml:space="preserve">S. </w:t>
      </w:r>
      <w:proofErr w:type="spellStart"/>
      <w:r w:rsidRPr="00507C7E">
        <w:rPr>
          <w:rStyle w:val="accordion-tabbedtab-mobile"/>
          <w:rFonts w:ascii="Times New Roman" w:hAnsi="Times New Roman" w:cs="Times New Roman"/>
          <w:sz w:val="24"/>
          <w:szCs w:val="24"/>
          <w:bdr w:val="none" w:sz="0" w:space="0" w:color="auto" w:frame="1"/>
        </w:rPr>
        <w:t>Kiemel</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C76709" w:rsidRPr="00507C7E">
        <w:rPr>
          <w:rStyle w:val="comma-separator"/>
          <w:rFonts w:ascii="Times New Roman" w:hAnsi="Times New Roman" w:cs="Times New Roman"/>
          <w:sz w:val="24"/>
          <w:szCs w:val="24"/>
          <w:bdr w:val="none" w:sz="0" w:space="0" w:color="auto" w:frame="1"/>
          <w:shd w:val="clear" w:color="auto" w:fill="FFFFFF"/>
        </w:rPr>
        <w:t xml:space="preserve">T. </w:t>
      </w:r>
      <w:proofErr w:type="spellStart"/>
      <w:r w:rsidRPr="00507C7E">
        <w:rPr>
          <w:rStyle w:val="accordion-tabbedtab-mobile"/>
          <w:rFonts w:ascii="Times New Roman" w:hAnsi="Times New Roman" w:cs="Times New Roman"/>
          <w:sz w:val="24"/>
          <w:szCs w:val="24"/>
          <w:bdr w:val="none" w:sz="0" w:space="0" w:color="auto" w:frame="1"/>
        </w:rPr>
        <w:t>Smolinka</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C76709" w:rsidRPr="00507C7E">
        <w:rPr>
          <w:rStyle w:val="comma-separator"/>
          <w:rFonts w:ascii="Times New Roman" w:hAnsi="Times New Roman" w:cs="Times New Roman"/>
          <w:sz w:val="24"/>
          <w:szCs w:val="24"/>
          <w:bdr w:val="none" w:sz="0" w:space="0" w:color="auto" w:frame="1"/>
          <w:shd w:val="clear" w:color="auto" w:fill="FFFFFF"/>
        </w:rPr>
        <w:t xml:space="preserve">F. </w:t>
      </w:r>
      <w:r w:rsidRPr="00507C7E">
        <w:rPr>
          <w:rStyle w:val="accordion-tabbedtab-mobile"/>
          <w:rFonts w:ascii="Times New Roman" w:hAnsi="Times New Roman" w:cs="Times New Roman"/>
          <w:sz w:val="24"/>
          <w:szCs w:val="24"/>
          <w:bdr w:val="none" w:sz="0" w:space="0" w:color="auto" w:frame="1"/>
        </w:rPr>
        <w:t>Lehner</w:t>
      </w:r>
      <w:r w:rsidRPr="00507C7E">
        <w:rPr>
          <w:rStyle w:val="comma-separator"/>
          <w:rFonts w:ascii="Times New Roman" w:hAnsi="Times New Roman" w:cs="Times New Roman"/>
          <w:sz w:val="24"/>
          <w:szCs w:val="24"/>
          <w:bdr w:val="none" w:sz="0" w:space="0" w:color="auto" w:frame="1"/>
          <w:shd w:val="clear" w:color="auto" w:fill="FFFFFF"/>
        </w:rPr>
        <w:t xml:space="preserve">, </w:t>
      </w:r>
      <w:r w:rsidR="00C76709" w:rsidRPr="00507C7E">
        <w:rPr>
          <w:rStyle w:val="comma-separator"/>
          <w:rFonts w:ascii="Times New Roman" w:hAnsi="Times New Roman" w:cs="Times New Roman"/>
          <w:sz w:val="24"/>
          <w:szCs w:val="24"/>
          <w:bdr w:val="none" w:sz="0" w:space="0" w:color="auto" w:frame="1"/>
          <w:shd w:val="clear" w:color="auto" w:fill="FFFFFF"/>
        </w:rPr>
        <w:t xml:space="preserve">J. </w:t>
      </w:r>
      <w:r w:rsidRPr="00507C7E">
        <w:rPr>
          <w:rStyle w:val="accordion-tabbedtab-mobile"/>
          <w:rFonts w:ascii="Times New Roman" w:hAnsi="Times New Roman" w:cs="Times New Roman"/>
          <w:sz w:val="24"/>
          <w:szCs w:val="24"/>
          <w:bdr w:val="none" w:sz="0" w:space="0" w:color="auto" w:frame="1"/>
        </w:rPr>
        <w:t>Full</w:t>
      </w:r>
      <w:r w:rsidRPr="00507C7E">
        <w:rPr>
          <w:rStyle w:val="comma-separator"/>
          <w:rFonts w:ascii="Times New Roman" w:hAnsi="Times New Roman" w:cs="Times New Roman"/>
          <w:sz w:val="24"/>
          <w:szCs w:val="24"/>
          <w:bdr w:val="none" w:sz="0" w:space="0" w:color="auto" w:frame="1"/>
          <w:shd w:val="clear" w:color="auto" w:fill="FFFFFF"/>
        </w:rPr>
        <w:t xml:space="preserve">, </w:t>
      </w:r>
      <w:r w:rsidR="00C76709" w:rsidRPr="00507C7E">
        <w:rPr>
          <w:rStyle w:val="comma-separator"/>
          <w:rFonts w:ascii="Times New Roman" w:hAnsi="Times New Roman" w:cs="Times New Roman"/>
          <w:sz w:val="24"/>
          <w:szCs w:val="24"/>
          <w:bdr w:val="none" w:sz="0" w:space="0" w:color="auto" w:frame="1"/>
          <w:shd w:val="clear" w:color="auto" w:fill="FFFFFF"/>
        </w:rPr>
        <w:t xml:space="preserve">A. </w:t>
      </w:r>
      <w:r w:rsidRPr="00507C7E">
        <w:rPr>
          <w:rStyle w:val="accordion-tabbedtab-mobile"/>
          <w:rFonts w:ascii="Times New Roman" w:hAnsi="Times New Roman" w:cs="Times New Roman"/>
          <w:sz w:val="24"/>
          <w:szCs w:val="24"/>
          <w:bdr w:val="none" w:sz="0" w:space="0" w:color="auto" w:frame="1"/>
        </w:rPr>
        <w:t>Sauer</w:t>
      </w:r>
      <w:r w:rsidRPr="00507C7E">
        <w:rPr>
          <w:rStyle w:val="comma-separator"/>
          <w:rFonts w:ascii="Times New Roman" w:hAnsi="Times New Roman" w:cs="Times New Roman"/>
          <w:sz w:val="24"/>
          <w:szCs w:val="24"/>
          <w:bdr w:val="none" w:sz="0" w:space="0" w:color="auto" w:frame="1"/>
          <w:shd w:val="clear" w:color="auto" w:fill="FFFFFF"/>
        </w:rPr>
        <w:t xml:space="preserve">, </w:t>
      </w:r>
      <w:r w:rsidR="00C76709" w:rsidRPr="00507C7E">
        <w:rPr>
          <w:rStyle w:val="accordion-tabbedtab-mobile"/>
          <w:rFonts w:ascii="Times New Roman" w:hAnsi="Times New Roman" w:cs="Times New Roman"/>
          <w:sz w:val="24"/>
          <w:szCs w:val="24"/>
          <w:bdr w:val="none" w:sz="0" w:space="0" w:color="auto" w:frame="1"/>
        </w:rPr>
        <w:t xml:space="preserve">R. </w:t>
      </w:r>
      <w:proofErr w:type="spellStart"/>
      <w:r w:rsidRPr="00507C7E">
        <w:rPr>
          <w:rStyle w:val="accordion-tabbedtab-mobile"/>
          <w:rFonts w:ascii="Times New Roman" w:hAnsi="Times New Roman" w:cs="Times New Roman"/>
          <w:sz w:val="24"/>
          <w:szCs w:val="24"/>
          <w:bdr w:val="none" w:sz="0" w:space="0" w:color="auto" w:frame="1"/>
        </w:rPr>
        <w:t>Miehe</w:t>
      </w:r>
      <w:proofErr w:type="spellEnd"/>
      <w:r w:rsidRPr="00507C7E">
        <w:rPr>
          <w:rStyle w:val="accordion-tabbedtab-mobile"/>
          <w:rFonts w:ascii="Times New Roman" w:hAnsi="Times New Roman" w:cs="Times New Roman"/>
          <w:sz w:val="24"/>
          <w:szCs w:val="24"/>
          <w:bdr w:val="none" w:sz="0" w:space="0" w:color="auto" w:frame="1"/>
        </w:rPr>
        <w:t xml:space="preserve">, </w:t>
      </w:r>
      <w:r w:rsidR="00CB73CF" w:rsidRPr="00507C7E">
        <w:rPr>
          <w:rFonts w:ascii="Times New Roman" w:hAnsi="Times New Roman" w:cs="Times New Roman"/>
          <w:i/>
          <w:iCs/>
          <w:sz w:val="24"/>
          <w:szCs w:val="24"/>
        </w:rPr>
        <w:t>Int. J. Energy Res.</w:t>
      </w:r>
      <w:r w:rsidRPr="00507C7E">
        <w:rPr>
          <w:rFonts w:ascii="Times New Roman" w:hAnsi="Times New Roman" w:cs="Times New Roman"/>
          <w:sz w:val="24"/>
          <w:szCs w:val="24"/>
        </w:rPr>
        <w:t xml:space="preserve"> </w:t>
      </w:r>
      <w:r w:rsidR="003925C0" w:rsidRPr="00507C7E">
        <w:rPr>
          <w:rStyle w:val="citationpage-range"/>
          <w:rFonts w:ascii="Times New Roman" w:hAnsi="Times New Roman" w:cs="Times New Roman"/>
          <w:b/>
          <w:bCs/>
          <w:sz w:val="24"/>
          <w:szCs w:val="24"/>
          <w:shd w:val="clear" w:color="auto" w:fill="FFFFFF"/>
        </w:rPr>
        <w:t>2021</w:t>
      </w:r>
      <w:r w:rsidR="003925C0" w:rsidRPr="00507C7E">
        <w:rPr>
          <w:rStyle w:val="citationpage-range"/>
          <w:rFonts w:ascii="Times New Roman" w:hAnsi="Times New Roman" w:cs="Times New Roman"/>
          <w:sz w:val="24"/>
          <w:szCs w:val="24"/>
          <w:shd w:val="clear" w:color="auto" w:fill="FFFFFF"/>
        </w:rPr>
        <w:t>,</w:t>
      </w:r>
      <w:r w:rsidR="003925C0" w:rsidRPr="00507C7E">
        <w:rPr>
          <w:rStyle w:val="citationpage-range"/>
          <w:rFonts w:ascii="Times New Roman" w:hAnsi="Times New Roman" w:cs="Times New Roman"/>
          <w:b/>
          <w:bCs/>
          <w:sz w:val="24"/>
          <w:szCs w:val="24"/>
          <w:shd w:val="clear" w:color="auto" w:fill="FFFFFF"/>
        </w:rPr>
        <w:t xml:space="preserve"> </w:t>
      </w:r>
      <w:r w:rsidRPr="00507C7E">
        <w:rPr>
          <w:rFonts w:ascii="Times New Roman" w:hAnsi="Times New Roman" w:cs="Times New Roman"/>
          <w:i/>
          <w:iCs/>
          <w:sz w:val="24"/>
          <w:szCs w:val="24"/>
          <w:shd w:val="clear" w:color="auto" w:fill="FFFFFF"/>
        </w:rPr>
        <w:t>45</w:t>
      </w:r>
      <w:r w:rsidRPr="00507C7E">
        <w:rPr>
          <w:rStyle w:val="citationpage-range"/>
          <w:rFonts w:ascii="Times New Roman" w:hAnsi="Times New Roman" w:cs="Times New Roman"/>
          <w:sz w:val="24"/>
          <w:szCs w:val="24"/>
          <w:shd w:val="clear" w:color="auto" w:fill="FFFFFF"/>
        </w:rPr>
        <w:t xml:space="preserve">, 9914-9935. </w:t>
      </w:r>
      <w:hyperlink r:id="rId46" w:history="1">
        <w:r w:rsidRPr="00507C7E">
          <w:rPr>
            <w:rStyle w:val="Hyperlink"/>
            <w:rFonts w:ascii="Times New Roman" w:hAnsi="Times New Roman" w:cs="Times New Roman"/>
            <w:sz w:val="24"/>
            <w:szCs w:val="24"/>
            <w:shd w:val="clear" w:color="auto" w:fill="FFFFFF"/>
          </w:rPr>
          <w:t>https://doi.org/10.1002/er.6487</w:t>
        </w:r>
      </w:hyperlink>
    </w:p>
    <w:p w14:paraId="129B667B" w14:textId="754BE570"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rPr>
      </w:pPr>
      <w:r w:rsidRPr="00507C7E">
        <w:rPr>
          <w:rFonts w:ascii="Times New Roman" w:eastAsia="Times New Roman" w:hAnsi="Times New Roman" w:cs="Times New Roman"/>
          <w:sz w:val="24"/>
          <w:szCs w:val="24"/>
        </w:rPr>
        <w:lastRenderedPageBreak/>
        <w:t>[6]</w:t>
      </w:r>
      <w:r w:rsidRPr="00507C7E">
        <w:rPr>
          <w:rFonts w:ascii="Times New Roman" w:eastAsia="Times New Roman" w:hAnsi="Times New Roman" w:cs="Times New Roman"/>
          <w:sz w:val="24"/>
          <w:szCs w:val="24"/>
        </w:rPr>
        <w:tab/>
      </w:r>
      <w:r w:rsidR="00C76709" w:rsidRPr="00507C7E">
        <w:rPr>
          <w:rFonts w:ascii="Times New Roman" w:hAnsi="Times New Roman" w:cs="Times New Roman"/>
          <w:sz w:val="24"/>
          <w:szCs w:val="24"/>
          <w:shd w:val="clear" w:color="auto" w:fill="FCFCFC"/>
        </w:rPr>
        <w:t xml:space="preserve">W. </w:t>
      </w:r>
      <w:r w:rsidRPr="00507C7E">
        <w:rPr>
          <w:rFonts w:ascii="Times New Roman" w:hAnsi="Times New Roman" w:cs="Times New Roman"/>
          <w:sz w:val="24"/>
          <w:szCs w:val="24"/>
          <w:shd w:val="clear" w:color="auto" w:fill="FCFCFC"/>
        </w:rPr>
        <w:t xml:space="preserve">Qing, </w:t>
      </w:r>
      <w:r w:rsidR="00C76709" w:rsidRPr="00507C7E">
        <w:rPr>
          <w:rFonts w:ascii="Times New Roman" w:hAnsi="Times New Roman" w:cs="Times New Roman"/>
          <w:sz w:val="24"/>
          <w:szCs w:val="24"/>
          <w:shd w:val="clear" w:color="auto" w:fill="FCFCFC"/>
        </w:rPr>
        <w:t xml:space="preserve">F. </w:t>
      </w:r>
      <w:r w:rsidRPr="00507C7E">
        <w:rPr>
          <w:rFonts w:ascii="Times New Roman" w:hAnsi="Times New Roman" w:cs="Times New Roman"/>
          <w:sz w:val="24"/>
          <w:szCs w:val="24"/>
          <w:shd w:val="clear" w:color="auto" w:fill="FCFCFC"/>
        </w:rPr>
        <w:t xml:space="preserve">Liu, </w:t>
      </w:r>
      <w:r w:rsidR="00C76709" w:rsidRPr="00507C7E">
        <w:rPr>
          <w:rFonts w:ascii="Times New Roman" w:hAnsi="Times New Roman" w:cs="Times New Roman"/>
          <w:sz w:val="24"/>
          <w:szCs w:val="24"/>
          <w:shd w:val="clear" w:color="auto" w:fill="FCFCFC"/>
        </w:rPr>
        <w:t xml:space="preserve">H. </w:t>
      </w:r>
      <w:r w:rsidRPr="00507C7E">
        <w:rPr>
          <w:rFonts w:ascii="Times New Roman" w:hAnsi="Times New Roman" w:cs="Times New Roman"/>
          <w:sz w:val="24"/>
          <w:szCs w:val="24"/>
          <w:shd w:val="clear" w:color="auto" w:fill="FCFCFC"/>
        </w:rPr>
        <w:t xml:space="preserve">Yao, </w:t>
      </w:r>
      <w:r w:rsidR="00C76709" w:rsidRPr="00507C7E">
        <w:rPr>
          <w:rFonts w:ascii="Times New Roman" w:hAnsi="Times New Roman" w:cs="Times New Roman"/>
          <w:sz w:val="24"/>
          <w:szCs w:val="24"/>
          <w:shd w:val="clear" w:color="auto" w:fill="FCFCFC"/>
        </w:rPr>
        <w:t xml:space="preserve">S. </w:t>
      </w:r>
      <w:r w:rsidRPr="00507C7E">
        <w:rPr>
          <w:rFonts w:ascii="Times New Roman" w:hAnsi="Times New Roman" w:cs="Times New Roman"/>
          <w:sz w:val="24"/>
          <w:szCs w:val="24"/>
          <w:shd w:val="clear" w:color="auto" w:fill="FCFCFC"/>
        </w:rPr>
        <w:t xml:space="preserve">Sun, </w:t>
      </w:r>
      <w:r w:rsidR="00C76709"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Chen, </w:t>
      </w:r>
      <w:r w:rsidR="00C76709" w:rsidRPr="00507C7E">
        <w:rPr>
          <w:rFonts w:ascii="Times New Roman" w:hAnsi="Times New Roman" w:cs="Times New Roman"/>
          <w:sz w:val="24"/>
          <w:szCs w:val="24"/>
          <w:shd w:val="clear" w:color="auto" w:fill="FCFCFC"/>
        </w:rPr>
        <w:t xml:space="preserve">W. </w:t>
      </w:r>
      <w:r w:rsidRPr="00507C7E">
        <w:rPr>
          <w:rFonts w:ascii="Times New Roman" w:hAnsi="Times New Roman" w:cs="Times New Roman"/>
          <w:sz w:val="24"/>
          <w:szCs w:val="24"/>
          <w:shd w:val="clear" w:color="auto" w:fill="FCFCFC"/>
        </w:rPr>
        <w:t xml:space="preserve">Zhang, </w:t>
      </w:r>
      <w:r w:rsidR="00CB73CF" w:rsidRPr="00507C7E">
        <w:rPr>
          <w:rFonts w:ascii="Times New Roman" w:hAnsi="Times New Roman" w:cs="Times New Roman"/>
          <w:i/>
          <w:iCs/>
          <w:sz w:val="24"/>
          <w:szCs w:val="24"/>
          <w:shd w:val="clear" w:color="auto" w:fill="FCFCFC"/>
        </w:rPr>
        <w:t>Adv. Colloid Interface Sci.</w:t>
      </w:r>
      <w:r w:rsidRPr="00507C7E">
        <w:rPr>
          <w:rFonts w:ascii="Times New Roman" w:hAnsi="Times New Roman" w:cs="Times New Roman"/>
          <w:sz w:val="24"/>
          <w:szCs w:val="24"/>
        </w:rPr>
        <w:t xml:space="preserve"> </w:t>
      </w:r>
      <w:r w:rsidR="003925C0" w:rsidRPr="00507C7E">
        <w:rPr>
          <w:rFonts w:ascii="Times New Roman" w:hAnsi="Times New Roman" w:cs="Times New Roman"/>
          <w:b/>
          <w:bCs/>
          <w:sz w:val="24"/>
          <w:szCs w:val="24"/>
          <w:shd w:val="clear" w:color="auto" w:fill="FCFCFC"/>
        </w:rPr>
        <w:t>2020</w:t>
      </w:r>
      <w:r w:rsidR="003925C0" w:rsidRPr="00507C7E">
        <w:rPr>
          <w:rFonts w:ascii="Times New Roman" w:hAnsi="Times New Roman" w:cs="Times New Roman"/>
          <w:sz w:val="24"/>
          <w:szCs w:val="24"/>
          <w:shd w:val="clear" w:color="auto" w:fill="FCFCFC"/>
        </w:rPr>
        <w:t xml:space="preserve">, </w:t>
      </w:r>
      <w:r w:rsidRPr="00507C7E">
        <w:rPr>
          <w:rFonts w:ascii="Times New Roman" w:hAnsi="Times New Roman" w:cs="Times New Roman"/>
          <w:i/>
          <w:iCs/>
          <w:sz w:val="24"/>
          <w:szCs w:val="24"/>
          <w:shd w:val="clear" w:color="auto" w:fill="FCFCFC"/>
        </w:rPr>
        <w:t>282</w:t>
      </w:r>
      <w:r w:rsidRPr="00507C7E">
        <w:rPr>
          <w:rFonts w:ascii="Times New Roman" w:hAnsi="Times New Roman" w:cs="Times New Roman"/>
          <w:sz w:val="24"/>
          <w:szCs w:val="24"/>
          <w:shd w:val="clear" w:color="auto" w:fill="FCFCFC"/>
        </w:rPr>
        <w:t>,</w:t>
      </w:r>
      <w:r w:rsidRPr="00507C7E">
        <w:rPr>
          <w:rFonts w:ascii="Times New Roman" w:hAnsi="Times New Roman" w:cs="Times New Roman"/>
          <w:sz w:val="24"/>
          <w:szCs w:val="24"/>
        </w:rPr>
        <w:t xml:space="preserve"> </w:t>
      </w:r>
      <w:r w:rsidRPr="00507C7E">
        <w:rPr>
          <w:rFonts w:ascii="Times New Roman" w:hAnsi="Times New Roman" w:cs="Times New Roman"/>
          <w:sz w:val="24"/>
          <w:szCs w:val="24"/>
          <w:shd w:val="clear" w:color="auto" w:fill="FCFCFC"/>
        </w:rPr>
        <w:t xml:space="preserve">102207. </w:t>
      </w:r>
      <w:hyperlink r:id="rId47" w:history="1">
        <w:r w:rsidRPr="00507C7E">
          <w:rPr>
            <w:rStyle w:val="Hyperlink"/>
            <w:rFonts w:ascii="Times New Roman" w:hAnsi="Times New Roman" w:cs="Times New Roman"/>
            <w:sz w:val="24"/>
            <w:szCs w:val="24"/>
            <w:shd w:val="clear" w:color="auto" w:fill="FCFCFC"/>
          </w:rPr>
          <w:t>https://doi.org/10.1016/j.cis.2020.102207</w:t>
        </w:r>
      </w:hyperlink>
    </w:p>
    <w:p w14:paraId="6EB73A59" w14:textId="30BDBD6F"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shd w:val="clear" w:color="auto" w:fill="FFFFFF"/>
        </w:rPr>
      </w:pPr>
      <w:r w:rsidRPr="00507C7E">
        <w:rPr>
          <w:rFonts w:ascii="Times New Roman" w:eastAsia="Times New Roman" w:hAnsi="Times New Roman" w:cs="Times New Roman"/>
          <w:sz w:val="24"/>
          <w:szCs w:val="24"/>
        </w:rPr>
        <w:t>[7]</w:t>
      </w:r>
      <w:r w:rsidRPr="00507C7E">
        <w:rPr>
          <w:rFonts w:ascii="Times New Roman" w:eastAsia="Times New Roman" w:hAnsi="Times New Roman" w:cs="Times New Roman"/>
          <w:sz w:val="24"/>
          <w:szCs w:val="24"/>
        </w:rPr>
        <w:tab/>
      </w:r>
      <w:r w:rsidR="00C76709" w:rsidRPr="00507C7E">
        <w:rPr>
          <w:rFonts w:ascii="Times New Roman" w:eastAsia="Times New Roman" w:hAnsi="Times New Roman" w:cs="Times New Roman"/>
          <w:sz w:val="24"/>
          <w:szCs w:val="24"/>
        </w:rPr>
        <w:t xml:space="preserve">A. </w:t>
      </w:r>
      <w:proofErr w:type="spellStart"/>
      <w:r w:rsidRPr="00507C7E">
        <w:rPr>
          <w:rFonts w:ascii="Times New Roman" w:eastAsia="Times New Roman" w:hAnsi="Times New Roman" w:cs="Times New Roman"/>
          <w:sz w:val="24"/>
          <w:szCs w:val="24"/>
        </w:rPr>
        <w:t>Fardan</w:t>
      </w:r>
      <w:proofErr w:type="spellEnd"/>
      <w:r w:rsidRPr="00507C7E">
        <w:rPr>
          <w:rFonts w:ascii="Times New Roman" w:eastAsia="Times New Roman" w:hAnsi="Times New Roman" w:cs="Times New Roman"/>
          <w:sz w:val="24"/>
          <w:szCs w:val="24"/>
        </w:rPr>
        <w:t xml:space="preserve">, </w:t>
      </w:r>
      <w:r w:rsidR="00C76709" w:rsidRPr="00507C7E">
        <w:rPr>
          <w:rFonts w:ascii="Times New Roman" w:eastAsia="Times New Roman" w:hAnsi="Times New Roman" w:cs="Times New Roman"/>
          <w:sz w:val="24"/>
          <w:szCs w:val="24"/>
        </w:rPr>
        <w:t xml:space="preserve">C. C. </w:t>
      </w:r>
      <w:r w:rsidRPr="00507C7E">
        <w:rPr>
          <w:rFonts w:ascii="Times New Roman" w:eastAsia="Times New Roman" w:hAnsi="Times New Roman" w:cs="Times New Roman"/>
          <w:sz w:val="24"/>
          <w:szCs w:val="24"/>
        </w:rPr>
        <w:t xml:space="preserve">Berndt, </w:t>
      </w:r>
      <w:r w:rsidR="00C76709" w:rsidRPr="00507C7E">
        <w:rPr>
          <w:rFonts w:ascii="Times New Roman" w:eastAsia="Times New Roman" w:hAnsi="Times New Roman" w:cs="Times New Roman"/>
          <w:sz w:val="24"/>
          <w:szCs w:val="24"/>
        </w:rPr>
        <w:t xml:space="preserve">R. </w:t>
      </w:r>
      <w:r w:rsidRPr="00507C7E">
        <w:rPr>
          <w:rFonts w:ascii="Times New Roman" w:eastAsia="Times New Roman" w:hAnsi="Times New Roman" w:cs="Times New Roman"/>
          <w:sz w:val="24"/>
          <w:szCs w:val="24"/>
        </w:rPr>
        <w:t xml:space="preserve">Ahmed, </w:t>
      </w:r>
      <w:r w:rsidR="00A8360A" w:rsidRPr="00507C7E">
        <w:rPr>
          <w:rFonts w:ascii="Times New Roman" w:eastAsia="Times New Roman" w:hAnsi="Times New Roman" w:cs="Times New Roman"/>
          <w:i/>
          <w:iCs/>
          <w:sz w:val="24"/>
          <w:szCs w:val="24"/>
        </w:rPr>
        <w:t>Surf. Coat. Technol.</w:t>
      </w:r>
      <w:r w:rsidRPr="00507C7E">
        <w:rPr>
          <w:rFonts w:ascii="Times New Roman" w:eastAsia="Times New Roman" w:hAnsi="Times New Roman" w:cs="Times New Roman"/>
          <w:sz w:val="24"/>
          <w:szCs w:val="24"/>
        </w:rPr>
        <w:t xml:space="preserve"> </w:t>
      </w:r>
      <w:r w:rsidR="003925C0" w:rsidRPr="00507C7E">
        <w:rPr>
          <w:rFonts w:ascii="Times New Roman" w:eastAsia="Times New Roman" w:hAnsi="Times New Roman" w:cs="Times New Roman"/>
          <w:b/>
          <w:bCs/>
          <w:sz w:val="24"/>
          <w:szCs w:val="24"/>
        </w:rPr>
        <w:t>2021</w:t>
      </w:r>
      <w:r w:rsidR="003925C0" w:rsidRPr="00507C7E">
        <w:rPr>
          <w:rFonts w:ascii="Times New Roman" w:eastAsia="Times New Roman" w:hAnsi="Times New Roman" w:cs="Times New Roman"/>
          <w:sz w:val="24"/>
          <w:szCs w:val="24"/>
        </w:rPr>
        <w:t>,</w:t>
      </w:r>
      <w:r w:rsidR="008A4388"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i/>
          <w:iCs/>
          <w:sz w:val="24"/>
          <w:szCs w:val="24"/>
        </w:rPr>
        <w:t>409</w:t>
      </w:r>
      <w:r w:rsidRPr="00507C7E">
        <w:rPr>
          <w:rFonts w:ascii="Times New Roman" w:eastAsia="Times New Roman" w:hAnsi="Times New Roman" w:cs="Times New Roman"/>
          <w:sz w:val="24"/>
          <w:szCs w:val="24"/>
        </w:rPr>
        <w:t xml:space="preserve">, 126835. </w:t>
      </w:r>
      <w:hyperlink r:id="rId48" w:history="1">
        <w:r w:rsidRPr="00507C7E">
          <w:rPr>
            <w:rStyle w:val="Hyperlink"/>
            <w:rFonts w:ascii="Times New Roman" w:hAnsi="Times New Roman" w:cs="Times New Roman"/>
            <w:sz w:val="24"/>
            <w:szCs w:val="24"/>
          </w:rPr>
          <w:t>https://doi.org/10.1016/j.surfcoat.2021.126835</w:t>
        </w:r>
      </w:hyperlink>
    </w:p>
    <w:p w14:paraId="064654FB" w14:textId="7C8F0EBB"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shd w:val="clear" w:color="auto" w:fill="FCFCFC"/>
        </w:rPr>
      </w:pPr>
      <w:r w:rsidRPr="00507C7E">
        <w:rPr>
          <w:rFonts w:ascii="Times New Roman" w:eastAsia="Times New Roman" w:hAnsi="Times New Roman" w:cs="Times New Roman"/>
          <w:sz w:val="24"/>
          <w:szCs w:val="24"/>
        </w:rPr>
        <w:t>[8]</w:t>
      </w:r>
      <w:r w:rsidRPr="00507C7E">
        <w:rPr>
          <w:rFonts w:ascii="Times New Roman" w:eastAsia="Times New Roman" w:hAnsi="Times New Roman" w:cs="Times New Roman"/>
          <w:sz w:val="24"/>
          <w:szCs w:val="24"/>
        </w:rPr>
        <w:tab/>
      </w:r>
      <w:r w:rsidR="00C76709" w:rsidRPr="00507C7E">
        <w:rPr>
          <w:rFonts w:ascii="Times New Roman" w:hAnsi="Times New Roman" w:cs="Times New Roman"/>
          <w:sz w:val="24"/>
          <w:szCs w:val="24"/>
          <w:lang w:val="en-CA"/>
        </w:rPr>
        <w:t xml:space="preserve">R. </w:t>
      </w:r>
      <w:r w:rsidRPr="00507C7E">
        <w:rPr>
          <w:rFonts w:ascii="Times New Roman" w:hAnsi="Times New Roman" w:cs="Times New Roman"/>
          <w:sz w:val="24"/>
          <w:szCs w:val="24"/>
          <w:lang w:val="en-CA"/>
        </w:rPr>
        <w:t xml:space="preserve">Ahmed, </w:t>
      </w:r>
      <w:r w:rsidR="00C76709" w:rsidRPr="00507C7E">
        <w:rPr>
          <w:rFonts w:ascii="Times New Roman" w:hAnsi="Times New Roman" w:cs="Times New Roman"/>
          <w:sz w:val="24"/>
          <w:szCs w:val="24"/>
          <w:lang w:val="en-CA"/>
        </w:rPr>
        <w:t xml:space="preserve">O. </w:t>
      </w:r>
      <w:r w:rsidRPr="00507C7E">
        <w:rPr>
          <w:rFonts w:ascii="Times New Roman" w:hAnsi="Times New Roman" w:cs="Times New Roman"/>
          <w:sz w:val="24"/>
          <w:szCs w:val="24"/>
          <w:lang w:val="en-CA"/>
        </w:rPr>
        <w:t xml:space="preserve">Ali, </w:t>
      </w:r>
      <w:r w:rsidR="00C76709" w:rsidRPr="00507C7E">
        <w:rPr>
          <w:rFonts w:ascii="Times New Roman" w:hAnsi="Times New Roman" w:cs="Times New Roman"/>
          <w:sz w:val="24"/>
          <w:szCs w:val="24"/>
          <w:lang w:val="en-CA"/>
        </w:rPr>
        <w:t xml:space="preserve">C. C. </w:t>
      </w:r>
      <w:r w:rsidRPr="00507C7E">
        <w:rPr>
          <w:rFonts w:ascii="Times New Roman" w:hAnsi="Times New Roman" w:cs="Times New Roman"/>
          <w:sz w:val="24"/>
          <w:szCs w:val="24"/>
          <w:lang w:val="en-CA"/>
        </w:rPr>
        <w:t xml:space="preserve">Berndt, </w:t>
      </w:r>
      <w:r w:rsidR="00C76709" w:rsidRPr="00507C7E">
        <w:rPr>
          <w:rFonts w:ascii="Times New Roman" w:hAnsi="Times New Roman" w:cs="Times New Roman"/>
          <w:sz w:val="24"/>
          <w:szCs w:val="24"/>
          <w:lang w:val="en-CA"/>
        </w:rPr>
        <w:t xml:space="preserve">A., </w:t>
      </w:r>
      <w:proofErr w:type="spellStart"/>
      <w:r w:rsidRPr="00507C7E">
        <w:rPr>
          <w:rFonts w:ascii="Times New Roman" w:hAnsi="Times New Roman" w:cs="Times New Roman"/>
          <w:sz w:val="24"/>
          <w:szCs w:val="24"/>
          <w:lang w:val="en-CA"/>
        </w:rPr>
        <w:t>Fardan</w:t>
      </w:r>
      <w:proofErr w:type="spellEnd"/>
      <w:r w:rsidRPr="00507C7E">
        <w:rPr>
          <w:rFonts w:ascii="Times New Roman" w:hAnsi="Times New Roman" w:cs="Times New Roman"/>
          <w:sz w:val="24"/>
          <w:szCs w:val="24"/>
          <w:lang w:val="en-CA"/>
        </w:rPr>
        <w:t xml:space="preserve">, </w:t>
      </w:r>
      <w:r w:rsidR="00A8360A" w:rsidRPr="00507C7E">
        <w:rPr>
          <w:rFonts w:ascii="Times New Roman" w:hAnsi="Times New Roman" w:cs="Times New Roman"/>
          <w:i/>
          <w:iCs/>
          <w:sz w:val="24"/>
          <w:szCs w:val="24"/>
          <w:shd w:val="clear" w:color="auto" w:fill="FCFCFC"/>
        </w:rPr>
        <w:t>J. Therm. Spray Technol.</w:t>
      </w:r>
      <w:r w:rsidRPr="00507C7E">
        <w:rPr>
          <w:rFonts w:ascii="Times New Roman" w:hAnsi="Times New Roman" w:cs="Times New Roman"/>
          <w:sz w:val="24"/>
          <w:szCs w:val="24"/>
          <w:shd w:val="clear" w:color="auto" w:fill="FCFCFC"/>
        </w:rPr>
        <w:t> </w:t>
      </w:r>
      <w:r w:rsidR="003925C0" w:rsidRPr="00507C7E">
        <w:rPr>
          <w:rFonts w:ascii="Times New Roman" w:hAnsi="Times New Roman" w:cs="Times New Roman"/>
          <w:b/>
          <w:bCs/>
          <w:sz w:val="24"/>
          <w:szCs w:val="24"/>
          <w:shd w:val="clear" w:color="auto" w:fill="FCFCFC"/>
        </w:rPr>
        <w:t>2021</w:t>
      </w:r>
      <w:r w:rsidR="003925C0" w:rsidRPr="00507C7E">
        <w:rPr>
          <w:rFonts w:ascii="Times New Roman" w:hAnsi="Times New Roman" w:cs="Times New Roman"/>
          <w:sz w:val="24"/>
          <w:szCs w:val="24"/>
          <w:shd w:val="clear" w:color="auto" w:fill="FCFCFC"/>
        </w:rPr>
        <w:t>,</w:t>
      </w:r>
      <w:r w:rsidR="003925C0" w:rsidRPr="00507C7E">
        <w:rPr>
          <w:rFonts w:ascii="Times New Roman" w:hAnsi="Times New Roman" w:cs="Times New Roman"/>
          <w:b/>
          <w:bCs/>
          <w:sz w:val="24"/>
          <w:szCs w:val="24"/>
          <w:shd w:val="clear" w:color="auto" w:fill="FCFCFC"/>
        </w:rPr>
        <w:t xml:space="preserve"> </w:t>
      </w:r>
      <w:r w:rsidRPr="00507C7E">
        <w:rPr>
          <w:rFonts w:ascii="Times New Roman" w:hAnsi="Times New Roman" w:cs="Times New Roman"/>
          <w:i/>
          <w:iCs/>
          <w:sz w:val="24"/>
          <w:szCs w:val="24"/>
          <w:shd w:val="clear" w:color="auto" w:fill="FCFCFC"/>
        </w:rPr>
        <w:t>30</w:t>
      </w:r>
      <w:r w:rsidRPr="00507C7E">
        <w:rPr>
          <w:rFonts w:ascii="Times New Roman" w:hAnsi="Times New Roman" w:cs="Times New Roman"/>
          <w:sz w:val="24"/>
          <w:szCs w:val="24"/>
          <w:shd w:val="clear" w:color="auto" w:fill="FCFCFC"/>
        </w:rPr>
        <w:t xml:space="preserve">, 800–861. </w:t>
      </w:r>
      <w:hyperlink r:id="rId49" w:history="1">
        <w:r w:rsidRPr="00507C7E">
          <w:rPr>
            <w:rStyle w:val="Hyperlink"/>
            <w:rFonts w:ascii="Times New Roman" w:hAnsi="Times New Roman" w:cs="Times New Roman"/>
            <w:sz w:val="24"/>
            <w:szCs w:val="24"/>
            <w:shd w:val="clear" w:color="auto" w:fill="FCFCFC"/>
          </w:rPr>
          <w:t>https://doi.org/10.1007/s11666-021-01185-z</w:t>
        </w:r>
      </w:hyperlink>
    </w:p>
    <w:p w14:paraId="5336E358" w14:textId="65C06B0B"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rPr>
      </w:pPr>
      <w:r w:rsidRPr="00507C7E">
        <w:rPr>
          <w:rFonts w:ascii="Times New Roman" w:eastAsia="Times New Roman" w:hAnsi="Times New Roman" w:cs="Times New Roman"/>
          <w:sz w:val="24"/>
          <w:szCs w:val="24"/>
        </w:rPr>
        <w:t>[9]</w:t>
      </w:r>
      <w:r w:rsidRPr="00507C7E">
        <w:rPr>
          <w:rFonts w:ascii="Times New Roman" w:eastAsia="Times New Roman" w:hAnsi="Times New Roman" w:cs="Times New Roman"/>
          <w:sz w:val="24"/>
          <w:szCs w:val="24"/>
        </w:rPr>
        <w:tab/>
      </w:r>
      <w:r w:rsidR="00E47291" w:rsidRPr="00507C7E">
        <w:rPr>
          <w:rFonts w:ascii="Times New Roman" w:hAnsi="Times New Roman" w:cs="Times New Roman"/>
          <w:sz w:val="24"/>
          <w:szCs w:val="24"/>
        </w:rPr>
        <w:t xml:space="preserve">N. P. </w:t>
      </w:r>
      <w:proofErr w:type="spellStart"/>
      <w:r w:rsidRPr="00507C7E">
        <w:rPr>
          <w:rFonts w:ascii="Times New Roman" w:hAnsi="Times New Roman" w:cs="Times New Roman"/>
          <w:sz w:val="24"/>
          <w:szCs w:val="24"/>
        </w:rPr>
        <w:t>Padture</w:t>
      </w:r>
      <w:proofErr w:type="spellEnd"/>
      <w:r w:rsidRPr="00507C7E">
        <w:rPr>
          <w:rFonts w:ascii="Times New Roman" w:hAnsi="Times New Roman" w:cs="Times New Roman"/>
          <w:sz w:val="24"/>
          <w:szCs w:val="24"/>
        </w:rPr>
        <w:t xml:space="preserve">, </w:t>
      </w:r>
      <w:r w:rsidR="00E47291"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Gell</w:t>
      </w:r>
      <w:proofErr w:type="spellEnd"/>
      <w:r w:rsidRPr="00507C7E">
        <w:rPr>
          <w:rFonts w:ascii="Times New Roman" w:hAnsi="Times New Roman" w:cs="Times New Roman"/>
          <w:sz w:val="24"/>
          <w:szCs w:val="24"/>
        </w:rPr>
        <w:t xml:space="preserve">, </w:t>
      </w:r>
      <w:r w:rsidR="00E47291" w:rsidRPr="00507C7E">
        <w:rPr>
          <w:rFonts w:ascii="Times New Roman" w:hAnsi="Times New Roman" w:cs="Times New Roman"/>
          <w:sz w:val="24"/>
          <w:szCs w:val="24"/>
        </w:rPr>
        <w:t xml:space="preserve">E. H. </w:t>
      </w:r>
      <w:r w:rsidRPr="00507C7E">
        <w:rPr>
          <w:rFonts w:ascii="Times New Roman" w:hAnsi="Times New Roman" w:cs="Times New Roman"/>
          <w:sz w:val="24"/>
          <w:szCs w:val="24"/>
        </w:rPr>
        <w:t xml:space="preserve">Jordan, </w:t>
      </w:r>
      <w:r w:rsidRPr="00507C7E">
        <w:rPr>
          <w:rFonts w:ascii="Times New Roman" w:hAnsi="Times New Roman" w:cs="Times New Roman"/>
          <w:i/>
          <w:sz w:val="24"/>
          <w:szCs w:val="24"/>
        </w:rPr>
        <w:t>Science</w:t>
      </w:r>
      <w:r w:rsidRPr="00507C7E">
        <w:rPr>
          <w:rFonts w:ascii="Times New Roman" w:hAnsi="Times New Roman" w:cs="Times New Roman"/>
          <w:iCs/>
          <w:sz w:val="24"/>
          <w:szCs w:val="24"/>
        </w:rPr>
        <w:t xml:space="preserve">, </w:t>
      </w:r>
      <w:r w:rsidR="003925C0" w:rsidRPr="00507C7E">
        <w:rPr>
          <w:rFonts w:ascii="Times New Roman" w:hAnsi="Times New Roman" w:cs="Times New Roman"/>
          <w:b/>
          <w:bCs/>
          <w:sz w:val="24"/>
          <w:szCs w:val="24"/>
        </w:rPr>
        <w:t xml:space="preserve">2002, </w:t>
      </w:r>
      <w:r w:rsidRPr="00507C7E">
        <w:rPr>
          <w:rFonts w:ascii="Times New Roman" w:hAnsi="Times New Roman" w:cs="Times New Roman"/>
          <w:i/>
          <w:iCs/>
          <w:sz w:val="24"/>
          <w:szCs w:val="24"/>
        </w:rPr>
        <w:t>296</w:t>
      </w:r>
      <w:r w:rsidRPr="00507C7E">
        <w:rPr>
          <w:rFonts w:ascii="Times New Roman" w:hAnsi="Times New Roman" w:cs="Times New Roman"/>
          <w:sz w:val="24"/>
          <w:szCs w:val="24"/>
        </w:rPr>
        <w:t xml:space="preserve">, 280-284. </w:t>
      </w:r>
      <w:hyperlink r:id="rId50" w:history="1">
        <w:r w:rsidRPr="00507C7E">
          <w:rPr>
            <w:rStyle w:val="Hyperlink"/>
            <w:rFonts w:ascii="Times New Roman" w:hAnsi="Times New Roman" w:cs="Times New Roman"/>
            <w:sz w:val="24"/>
            <w:szCs w:val="24"/>
          </w:rPr>
          <w:t>https://www.science.org/doi/10.1126/science.1068609</w:t>
        </w:r>
      </w:hyperlink>
      <w:r w:rsidRPr="00507C7E">
        <w:rPr>
          <w:rFonts w:ascii="Times New Roman" w:hAnsi="Times New Roman" w:cs="Times New Roman"/>
          <w:sz w:val="24"/>
          <w:szCs w:val="24"/>
        </w:rPr>
        <w:t xml:space="preserve"> </w:t>
      </w:r>
    </w:p>
    <w:p w14:paraId="7BBC8FB7" w14:textId="36E934B3" w:rsidR="00702C8C" w:rsidRPr="00507C7E" w:rsidRDefault="00702C8C" w:rsidP="008F127F">
      <w:pPr>
        <w:autoSpaceDE w:val="0"/>
        <w:autoSpaceDN w:val="0"/>
        <w:adjustRightInd w:val="0"/>
        <w:spacing w:after="0" w:line="360" w:lineRule="auto"/>
        <w:ind w:left="720" w:hanging="720"/>
        <w:rPr>
          <w:rFonts w:ascii="Times New Roman" w:hAnsi="Times New Roman" w:cs="Times New Roman"/>
          <w:spacing w:val="2"/>
          <w:sz w:val="24"/>
          <w:szCs w:val="24"/>
          <w:shd w:val="clear" w:color="auto" w:fill="FCFCFC"/>
        </w:rPr>
      </w:pPr>
      <w:r w:rsidRPr="00507C7E">
        <w:rPr>
          <w:rFonts w:ascii="Times New Roman" w:eastAsia="Times New Roman" w:hAnsi="Times New Roman" w:cs="Times New Roman"/>
          <w:sz w:val="24"/>
          <w:szCs w:val="24"/>
        </w:rPr>
        <w:t>[10]</w:t>
      </w:r>
      <w:r w:rsidRPr="00507C7E">
        <w:rPr>
          <w:rFonts w:ascii="Times New Roman" w:eastAsia="Times New Roman" w:hAnsi="Times New Roman" w:cs="Times New Roman"/>
          <w:sz w:val="24"/>
          <w:szCs w:val="24"/>
        </w:rPr>
        <w:tab/>
      </w:r>
      <w:r w:rsidR="00E47291" w:rsidRPr="00507C7E">
        <w:rPr>
          <w:rFonts w:ascii="Times New Roman" w:hAnsi="Times New Roman" w:cs="Times New Roman"/>
          <w:spacing w:val="2"/>
          <w:sz w:val="24"/>
          <w:szCs w:val="24"/>
          <w:shd w:val="clear" w:color="auto" w:fill="FCFCFC"/>
        </w:rPr>
        <w:t xml:space="preserve">F. J. </w:t>
      </w:r>
      <w:proofErr w:type="spellStart"/>
      <w:r w:rsidRPr="00507C7E">
        <w:rPr>
          <w:rFonts w:ascii="Times New Roman" w:hAnsi="Times New Roman" w:cs="Times New Roman"/>
          <w:spacing w:val="2"/>
          <w:sz w:val="24"/>
          <w:szCs w:val="24"/>
          <w:shd w:val="clear" w:color="auto" w:fill="FCFCFC"/>
        </w:rPr>
        <w:t>Hermanek</w:t>
      </w:r>
      <w:proofErr w:type="spellEnd"/>
      <w:r w:rsidRPr="00507C7E">
        <w:rPr>
          <w:rFonts w:ascii="Times New Roman" w:hAnsi="Times New Roman" w:cs="Times New Roman"/>
          <w:spacing w:val="2"/>
          <w:sz w:val="24"/>
          <w:szCs w:val="24"/>
          <w:shd w:val="clear" w:color="auto" w:fill="FCFCFC"/>
        </w:rPr>
        <w:t>, Thermal spray terminology and company origins, 1st ed.; ASM International: Materials Park, OH, USA, 5–11</w:t>
      </w:r>
      <w:r w:rsidR="00785B2B" w:rsidRPr="00507C7E">
        <w:rPr>
          <w:rFonts w:ascii="Times New Roman" w:hAnsi="Times New Roman" w:cs="Times New Roman"/>
          <w:spacing w:val="2"/>
          <w:sz w:val="24"/>
          <w:szCs w:val="24"/>
          <w:shd w:val="clear" w:color="auto" w:fill="FCFCFC"/>
        </w:rPr>
        <w:t xml:space="preserve">, </w:t>
      </w:r>
      <w:r w:rsidRPr="00507C7E">
        <w:rPr>
          <w:rFonts w:ascii="Times New Roman" w:hAnsi="Times New Roman" w:cs="Times New Roman"/>
          <w:b/>
          <w:bCs/>
          <w:spacing w:val="2"/>
          <w:sz w:val="24"/>
          <w:szCs w:val="24"/>
          <w:shd w:val="clear" w:color="auto" w:fill="FCFCFC"/>
        </w:rPr>
        <w:t>2001</w:t>
      </w:r>
      <w:r w:rsidRPr="00507C7E">
        <w:rPr>
          <w:rFonts w:ascii="Times New Roman" w:hAnsi="Times New Roman" w:cs="Times New Roman"/>
          <w:spacing w:val="2"/>
          <w:sz w:val="24"/>
          <w:szCs w:val="24"/>
          <w:shd w:val="clear" w:color="auto" w:fill="FCFCFC"/>
        </w:rPr>
        <w:t>.</w:t>
      </w:r>
    </w:p>
    <w:p w14:paraId="0BE25D24" w14:textId="76DC51FB" w:rsidR="00702C8C" w:rsidRPr="00507C7E" w:rsidRDefault="00702C8C" w:rsidP="008F127F">
      <w:pPr>
        <w:autoSpaceDE w:val="0"/>
        <w:autoSpaceDN w:val="0"/>
        <w:adjustRightInd w:val="0"/>
        <w:spacing w:after="0" w:line="360" w:lineRule="auto"/>
        <w:ind w:left="720" w:hanging="720"/>
        <w:rPr>
          <w:rStyle w:val="Hyperlink"/>
          <w:rFonts w:ascii="Times New Roman" w:hAnsi="Times New Roman" w:cs="Times New Roman"/>
          <w:spacing w:val="4"/>
          <w:sz w:val="24"/>
          <w:szCs w:val="24"/>
          <w:shd w:val="clear" w:color="auto" w:fill="FCFCFC"/>
        </w:rPr>
      </w:pPr>
      <w:r w:rsidRPr="00507C7E">
        <w:rPr>
          <w:rFonts w:ascii="Times New Roman" w:eastAsia="Times New Roman" w:hAnsi="Times New Roman" w:cs="Times New Roman"/>
          <w:sz w:val="24"/>
          <w:szCs w:val="24"/>
        </w:rPr>
        <w:t>[11]</w:t>
      </w:r>
      <w:r w:rsidRPr="00507C7E">
        <w:rPr>
          <w:rFonts w:ascii="Times New Roman" w:eastAsia="Times New Roman" w:hAnsi="Times New Roman" w:cs="Times New Roman"/>
          <w:sz w:val="24"/>
          <w:szCs w:val="24"/>
        </w:rPr>
        <w:tab/>
      </w:r>
      <w:r w:rsidR="00E47291" w:rsidRPr="00507C7E">
        <w:rPr>
          <w:rFonts w:ascii="Times New Roman" w:hAnsi="Times New Roman" w:cs="Times New Roman"/>
          <w:bCs/>
          <w:sz w:val="24"/>
          <w:szCs w:val="24"/>
          <w:shd w:val="clear" w:color="auto" w:fill="FCFCFC"/>
        </w:rPr>
        <w:t xml:space="preserve">P. L. </w:t>
      </w:r>
      <w:r w:rsidRPr="00507C7E">
        <w:rPr>
          <w:rFonts w:ascii="Times New Roman" w:hAnsi="Times New Roman" w:cs="Times New Roman"/>
          <w:sz w:val="24"/>
          <w:szCs w:val="24"/>
          <w:shd w:val="clear" w:color="auto" w:fill="FCFCFC"/>
        </w:rPr>
        <w:t>Fauchais,</w:t>
      </w:r>
      <w:r w:rsidRPr="00507C7E">
        <w:rPr>
          <w:rFonts w:ascii="Times New Roman" w:hAnsi="Times New Roman" w:cs="Times New Roman"/>
          <w:bCs/>
          <w:sz w:val="24"/>
          <w:szCs w:val="24"/>
          <w:shd w:val="clear" w:color="auto" w:fill="FCFCFC"/>
        </w:rPr>
        <w:t xml:space="preserve"> </w:t>
      </w:r>
      <w:r w:rsidR="00E47291" w:rsidRPr="00507C7E">
        <w:rPr>
          <w:rFonts w:ascii="Times New Roman" w:hAnsi="Times New Roman" w:cs="Times New Roman"/>
          <w:bCs/>
          <w:sz w:val="24"/>
          <w:szCs w:val="24"/>
          <w:shd w:val="clear" w:color="auto" w:fill="FCFCFC"/>
        </w:rPr>
        <w:t xml:space="preserve">J. V. R. </w:t>
      </w:r>
      <w:proofErr w:type="spellStart"/>
      <w:r w:rsidRPr="00507C7E">
        <w:rPr>
          <w:rFonts w:ascii="Times New Roman" w:hAnsi="Times New Roman" w:cs="Times New Roman"/>
          <w:sz w:val="24"/>
          <w:szCs w:val="24"/>
          <w:shd w:val="clear" w:color="auto" w:fill="FCFCFC"/>
        </w:rPr>
        <w:t>Heberlein</w:t>
      </w:r>
      <w:proofErr w:type="spellEnd"/>
      <w:r w:rsidRPr="00507C7E">
        <w:rPr>
          <w:rFonts w:ascii="Times New Roman" w:hAnsi="Times New Roman" w:cs="Times New Roman"/>
          <w:sz w:val="24"/>
          <w:szCs w:val="24"/>
          <w:shd w:val="clear" w:color="auto" w:fill="FCFCFC"/>
        </w:rPr>
        <w:t>,</w:t>
      </w:r>
      <w:r w:rsidRPr="00507C7E">
        <w:rPr>
          <w:rFonts w:ascii="Times New Roman" w:hAnsi="Times New Roman" w:cs="Times New Roman"/>
          <w:bCs/>
          <w:sz w:val="24"/>
          <w:szCs w:val="24"/>
          <w:shd w:val="clear" w:color="auto" w:fill="FCFCFC"/>
        </w:rPr>
        <w:t xml:space="preserve"> </w:t>
      </w:r>
      <w:r w:rsidR="00E47291" w:rsidRPr="00507C7E">
        <w:rPr>
          <w:rFonts w:ascii="Times New Roman" w:hAnsi="Times New Roman" w:cs="Times New Roman"/>
          <w:bCs/>
          <w:sz w:val="24"/>
          <w:szCs w:val="24"/>
          <w:shd w:val="clear" w:color="auto" w:fill="FCFCFC"/>
        </w:rPr>
        <w:t xml:space="preserve">M. I. </w:t>
      </w:r>
      <w:r w:rsidRPr="00507C7E">
        <w:rPr>
          <w:rFonts w:ascii="Times New Roman" w:hAnsi="Times New Roman" w:cs="Times New Roman"/>
          <w:sz w:val="24"/>
          <w:szCs w:val="24"/>
          <w:shd w:val="clear" w:color="auto" w:fill="FCFCFC"/>
        </w:rPr>
        <w:t>Boulos,</w:t>
      </w:r>
      <w:r w:rsidRPr="00507C7E">
        <w:rPr>
          <w:rFonts w:ascii="Times New Roman" w:hAnsi="Times New Roman" w:cs="Times New Roman"/>
          <w:bCs/>
          <w:sz w:val="24"/>
          <w:szCs w:val="24"/>
          <w:shd w:val="clear" w:color="auto" w:fill="FCFCFC"/>
        </w:rPr>
        <w:t xml:space="preserve"> </w:t>
      </w:r>
      <w:r w:rsidRPr="00507C7E">
        <w:rPr>
          <w:rFonts w:ascii="Times New Roman" w:hAnsi="Times New Roman" w:cs="Times New Roman"/>
          <w:i/>
          <w:iCs/>
          <w:sz w:val="24"/>
          <w:szCs w:val="24"/>
          <w:shd w:val="clear" w:color="auto" w:fill="FCFCFC"/>
        </w:rPr>
        <w:t>Thermal Spray Fundamentals</w:t>
      </w:r>
      <w:r w:rsidR="00A7633F" w:rsidRPr="00507C7E">
        <w:rPr>
          <w:rFonts w:ascii="Times New Roman" w:hAnsi="Times New Roman" w:cs="Times New Roman"/>
          <w:i/>
          <w:iCs/>
          <w:sz w:val="24"/>
          <w:szCs w:val="24"/>
          <w:shd w:val="clear" w:color="auto" w:fill="FCFCFC"/>
        </w:rPr>
        <w:t xml:space="preserve">, </w:t>
      </w:r>
      <w:r w:rsidRPr="00507C7E">
        <w:rPr>
          <w:rFonts w:ascii="Times New Roman" w:hAnsi="Times New Roman" w:cs="Times New Roman"/>
          <w:sz w:val="24"/>
          <w:szCs w:val="24"/>
          <w:shd w:val="clear" w:color="auto" w:fill="FCFCFC"/>
        </w:rPr>
        <w:t>Springer, New York,</w:t>
      </w:r>
      <w:r w:rsidR="00A7633F" w:rsidRPr="00507C7E">
        <w:rPr>
          <w:rFonts w:ascii="Times New Roman" w:hAnsi="Times New Roman" w:cs="Times New Roman"/>
          <w:sz w:val="24"/>
          <w:szCs w:val="24"/>
          <w:shd w:val="clear" w:color="auto" w:fill="FCFCFC"/>
        </w:rPr>
        <w:t xml:space="preserve"> USA</w:t>
      </w:r>
      <w:r w:rsidRPr="00507C7E">
        <w:rPr>
          <w:rFonts w:ascii="Times New Roman" w:hAnsi="Times New Roman" w:cs="Times New Roman"/>
          <w:sz w:val="24"/>
          <w:szCs w:val="24"/>
          <w:shd w:val="clear" w:color="auto" w:fill="FCFCFC"/>
        </w:rPr>
        <w:t xml:space="preserve"> </w:t>
      </w:r>
      <w:r w:rsidRPr="00507C7E">
        <w:rPr>
          <w:rFonts w:ascii="Times New Roman" w:hAnsi="Times New Roman" w:cs="Times New Roman"/>
          <w:b/>
          <w:bCs/>
          <w:sz w:val="24"/>
          <w:szCs w:val="24"/>
          <w:shd w:val="clear" w:color="auto" w:fill="FCFCFC"/>
        </w:rPr>
        <w:t>2014</w:t>
      </w:r>
      <w:r w:rsidRPr="00507C7E">
        <w:rPr>
          <w:rFonts w:ascii="Times New Roman" w:hAnsi="Times New Roman" w:cs="Times New Roman"/>
          <w:sz w:val="24"/>
          <w:szCs w:val="24"/>
          <w:shd w:val="clear" w:color="auto" w:fill="FCFCFC"/>
        </w:rPr>
        <w:t xml:space="preserve">. </w:t>
      </w:r>
      <w:hyperlink r:id="rId51" w:history="1">
        <w:r w:rsidRPr="00507C7E">
          <w:rPr>
            <w:rStyle w:val="Hyperlink"/>
            <w:rFonts w:ascii="Times New Roman" w:hAnsi="Times New Roman" w:cs="Times New Roman"/>
            <w:spacing w:val="4"/>
            <w:sz w:val="24"/>
            <w:szCs w:val="24"/>
            <w:shd w:val="clear" w:color="auto" w:fill="FCFCFC"/>
          </w:rPr>
          <w:t>https://doi.org/10.1007/978-0-387-68991-3</w:t>
        </w:r>
      </w:hyperlink>
    </w:p>
    <w:p w14:paraId="061BD2B9" w14:textId="3C862AB9"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rPr>
      </w:pPr>
      <w:r w:rsidRPr="00507C7E">
        <w:rPr>
          <w:rFonts w:ascii="Times New Roman" w:eastAsia="Times New Roman" w:hAnsi="Times New Roman" w:cs="Times New Roman"/>
          <w:sz w:val="24"/>
          <w:szCs w:val="24"/>
        </w:rPr>
        <w:t>[12]</w:t>
      </w:r>
      <w:r w:rsidRPr="00507C7E">
        <w:rPr>
          <w:rFonts w:ascii="Times New Roman" w:eastAsia="Times New Roman" w:hAnsi="Times New Roman" w:cs="Times New Roman"/>
          <w:sz w:val="24"/>
          <w:szCs w:val="24"/>
        </w:rPr>
        <w:tab/>
      </w:r>
      <w:r w:rsidR="00E472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Kamnis, </w:t>
      </w:r>
      <w:r w:rsidR="00E472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Gu, </w:t>
      </w:r>
      <w:r w:rsidR="00E47291" w:rsidRPr="00507C7E">
        <w:rPr>
          <w:rFonts w:ascii="Times New Roman" w:hAnsi="Times New Roman" w:cs="Times New Roman"/>
          <w:sz w:val="24"/>
          <w:szCs w:val="24"/>
        </w:rPr>
        <w:t xml:space="preserve">T. J. </w:t>
      </w:r>
      <w:r w:rsidRPr="00507C7E">
        <w:rPr>
          <w:rFonts w:ascii="Times New Roman" w:hAnsi="Times New Roman" w:cs="Times New Roman"/>
          <w:sz w:val="24"/>
          <w:szCs w:val="24"/>
        </w:rPr>
        <w:t xml:space="preserve">Lu, </w:t>
      </w:r>
      <w:r w:rsidR="00E47291"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Chen, </w:t>
      </w:r>
      <w:proofErr w:type="spellStart"/>
      <w:r w:rsidR="00A8360A" w:rsidRPr="00507C7E">
        <w:rPr>
          <w:rFonts w:ascii="Times New Roman" w:hAnsi="Times New Roman" w:cs="Times New Roman"/>
          <w:i/>
          <w:iCs/>
          <w:sz w:val="24"/>
          <w:szCs w:val="24"/>
        </w:rPr>
        <w:t>Comput</w:t>
      </w:r>
      <w:proofErr w:type="spellEnd"/>
      <w:r w:rsidR="00A8360A" w:rsidRPr="00507C7E">
        <w:rPr>
          <w:rFonts w:ascii="Times New Roman" w:hAnsi="Times New Roman" w:cs="Times New Roman"/>
          <w:i/>
          <w:iCs/>
          <w:sz w:val="24"/>
          <w:szCs w:val="24"/>
        </w:rPr>
        <w:t>. Mater. Sci.</w:t>
      </w:r>
      <w:r w:rsidRPr="00507C7E">
        <w:rPr>
          <w:rFonts w:ascii="Times New Roman" w:hAnsi="Times New Roman" w:cs="Times New Roman"/>
          <w:sz w:val="24"/>
          <w:szCs w:val="24"/>
        </w:rPr>
        <w:t xml:space="preserve"> </w:t>
      </w:r>
      <w:r w:rsidR="003925C0" w:rsidRPr="00507C7E">
        <w:rPr>
          <w:rFonts w:ascii="Times New Roman" w:hAnsi="Times New Roman" w:cs="Times New Roman"/>
          <w:b/>
          <w:bCs/>
          <w:sz w:val="24"/>
          <w:szCs w:val="24"/>
        </w:rPr>
        <w:t xml:space="preserve">2009, </w:t>
      </w:r>
      <w:r w:rsidRPr="00507C7E">
        <w:rPr>
          <w:rFonts w:ascii="Times New Roman" w:hAnsi="Times New Roman" w:cs="Times New Roman"/>
          <w:i/>
          <w:iCs/>
          <w:sz w:val="24"/>
          <w:szCs w:val="24"/>
        </w:rPr>
        <w:t>46</w:t>
      </w:r>
      <w:r w:rsidRPr="00507C7E">
        <w:rPr>
          <w:rFonts w:ascii="Times New Roman" w:hAnsi="Times New Roman" w:cs="Times New Roman"/>
          <w:sz w:val="24"/>
          <w:szCs w:val="24"/>
        </w:rPr>
        <w:t xml:space="preserve">, 1038-1043. </w:t>
      </w:r>
      <w:hyperlink r:id="rId52" w:history="1">
        <w:r w:rsidRPr="00507C7E">
          <w:rPr>
            <w:rStyle w:val="Hyperlink"/>
            <w:rFonts w:ascii="Times New Roman" w:hAnsi="Times New Roman" w:cs="Times New Roman"/>
            <w:sz w:val="24"/>
            <w:szCs w:val="24"/>
          </w:rPr>
          <w:t>https://doi.org/10.1016/j.commatsci.2009.05.009</w:t>
        </w:r>
      </w:hyperlink>
      <w:r w:rsidRPr="00507C7E">
        <w:rPr>
          <w:rFonts w:ascii="Times New Roman" w:hAnsi="Times New Roman" w:cs="Times New Roman"/>
          <w:sz w:val="24"/>
          <w:szCs w:val="24"/>
        </w:rPr>
        <w:t xml:space="preserve"> </w:t>
      </w:r>
    </w:p>
    <w:p w14:paraId="746FAFDD" w14:textId="6FF09914" w:rsidR="00702C8C" w:rsidRPr="00507C7E" w:rsidRDefault="00702C8C" w:rsidP="008F127F">
      <w:pPr>
        <w:autoSpaceDE w:val="0"/>
        <w:autoSpaceDN w:val="0"/>
        <w:adjustRightInd w:val="0"/>
        <w:spacing w:after="0" w:line="360" w:lineRule="auto"/>
        <w:ind w:left="720" w:hanging="720"/>
        <w:rPr>
          <w:rFonts w:ascii="Times New Roman" w:eastAsia="Times New Roman" w:hAnsi="Times New Roman" w:cs="Times New Roman"/>
          <w:sz w:val="24"/>
          <w:szCs w:val="24"/>
          <w:lang w:val="sv-SE" w:eastAsia="en-GB"/>
        </w:rPr>
      </w:pPr>
      <w:r w:rsidRPr="00507C7E">
        <w:rPr>
          <w:rFonts w:ascii="Times New Roman" w:eastAsia="Times New Roman" w:hAnsi="Times New Roman" w:cs="Times New Roman"/>
          <w:sz w:val="24"/>
          <w:szCs w:val="24"/>
        </w:rPr>
        <w:t>[13]</w:t>
      </w:r>
      <w:r w:rsidRPr="00507C7E">
        <w:rPr>
          <w:rFonts w:ascii="Times New Roman" w:eastAsia="Times New Roman" w:hAnsi="Times New Roman" w:cs="Times New Roman"/>
          <w:sz w:val="24"/>
          <w:szCs w:val="24"/>
        </w:rPr>
        <w:tab/>
      </w:r>
      <w:r w:rsidR="00971253"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Sadeghi, </w:t>
      </w:r>
      <w:r w:rsidR="00971253"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Markocsan, </w:t>
      </w:r>
      <w:r w:rsidR="00971253"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A8360A" w:rsidRPr="00507C7E">
        <w:rPr>
          <w:rFonts w:ascii="Times New Roman" w:hAnsi="Times New Roman" w:cs="Times New Roman"/>
          <w:i/>
          <w:iCs/>
          <w:sz w:val="24"/>
          <w:szCs w:val="24"/>
          <w:shd w:val="clear" w:color="auto" w:fill="FCFCFC"/>
        </w:rPr>
        <w:t>J. Therm. Spray Technol.</w:t>
      </w:r>
      <w:r w:rsidR="00A8360A" w:rsidRPr="00507C7E">
        <w:rPr>
          <w:rFonts w:ascii="Times New Roman" w:hAnsi="Times New Roman" w:cs="Times New Roman"/>
          <w:sz w:val="24"/>
          <w:szCs w:val="24"/>
          <w:shd w:val="clear" w:color="auto" w:fill="FCFCFC"/>
        </w:rPr>
        <w:t> </w:t>
      </w:r>
      <w:r w:rsidR="003925C0"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28</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1749–1788. </w:t>
      </w:r>
      <w:hyperlink r:id="rId53" w:history="1">
        <w:r w:rsidRPr="00507C7E">
          <w:rPr>
            <w:rStyle w:val="Hyperlink"/>
            <w:rFonts w:ascii="Times New Roman" w:hAnsi="Times New Roman" w:cs="Times New Roman"/>
            <w:sz w:val="24"/>
            <w:szCs w:val="24"/>
            <w:lang w:val="sv-SE"/>
          </w:rPr>
          <w:t>https://doi.org/10.1007/s11666-019-00938-1</w:t>
        </w:r>
      </w:hyperlink>
    </w:p>
    <w:p w14:paraId="7BBA9503" w14:textId="35180B4E" w:rsidR="00702C8C" w:rsidRPr="00507C7E" w:rsidRDefault="00702C8C" w:rsidP="008F127F">
      <w:pPr>
        <w:autoSpaceDE w:val="0"/>
        <w:autoSpaceDN w:val="0"/>
        <w:adjustRightInd w:val="0"/>
        <w:spacing w:after="0" w:line="360" w:lineRule="auto"/>
        <w:ind w:left="720" w:hanging="720"/>
        <w:rPr>
          <w:rFonts w:ascii="Times New Roman" w:hAnsi="Times New Roman" w:cs="Times New Roman"/>
          <w:sz w:val="24"/>
          <w:szCs w:val="24"/>
        </w:rPr>
      </w:pPr>
      <w:r w:rsidRPr="00507C7E">
        <w:rPr>
          <w:rFonts w:ascii="Times New Roman" w:eastAsia="Times New Roman" w:hAnsi="Times New Roman" w:cs="Times New Roman"/>
          <w:sz w:val="24"/>
          <w:szCs w:val="24"/>
          <w:lang w:val="sv-SE"/>
        </w:rPr>
        <w:t>[14]</w:t>
      </w:r>
      <w:r w:rsidRPr="00507C7E">
        <w:rPr>
          <w:rFonts w:ascii="Times New Roman" w:eastAsia="Times New Roman" w:hAnsi="Times New Roman" w:cs="Times New Roman"/>
          <w:sz w:val="24"/>
          <w:szCs w:val="24"/>
          <w:lang w:val="sv-SE"/>
        </w:rPr>
        <w:tab/>
      </w:r>
      <w:r w:rsidR="00971253" w:rsidRPr="00507C7E">
        <w:rPr>
          <w:rFonts w:ascii="Times New Roman" w:hAnsi="Times New Roman" w:cs="Times New Roman"/>
          <w:sz w:val="24"/>
          <w:szCs w:val="24"/>
          <w:lang w:val="sv-SE"/>
        </w:rPr>
        <w:t xml:space="preserve">M. </w:t>
      </w:r>
      <w:r w:rsidRPr="00507C7E">
        <w:rPr>
          <w:rFonts w:ascii="Times New Roman" w:hAnsi="Times New Roman" w:cs="Times New Roman"/>
          <w:sz w:val="24"/>
          <w:szCs w:val="24"/>
          <w:lang w:val="sv-SE"/>
        </w:rPr>
        <w:t xml:space="preserve">Oksa, </w:t>
      </w:r>
      <w:r w:rsidR="00971253" w:rsidRPr="00507C7E">
        <w:rPr>
          <w:rFonts w:ascii="Times New Roman" w:hAnsi="Times New Roman" w:cs="Times New Roman"/>
          <w:sz w:val="24"/>
          <w:szCs w:val="24"/>
          <w:lang w:val="sv-SE"/>
        </w:rPr>
        <w:t xml:space="preserve">E. </w:t>
      </w:r>
      <w:r w:rsidRPr="00507C7E">
        <w:rPr>
          <w:rFonts w:ascii="Times New Roman" w:hAnsi="Times New Roman" w:cs="Times New Roman"/>
          <w:sz w:val="24"/>
          <w:szCs w:val="24"/>
          <w:lang w:val="sv-SE"/>
        </w:rPr>
        <w:t xml:space="preserve">Turunen, </w:t>
      </w:r>
      <w:r w:rsidR="00971253" w:rsidRPr="00507C7E">
        <w:rPr>
          <w:rFonts w:ascii="Times New Roman" w:hAnsi="Times New Roman" w:cs="Times New Roman"/>
          <w:sz w:val="24"/>
          <w:szCs w:val="24"/>
          <w:lang w:val="sv-SE"/>
        </w:rPr>
        <w:t xml:space="preserve">T. </w:t>
      </w:r>
      <w:r w:rsidRPr="00507C7E">
        <w:rPr>
          <w:rFonts w:ascii="Times New Roman" w:hAnsi="Times New Roman" w:cs="Times New Roman"/>
          <w:sz w:val="24"/>
          <w:szCs w:val="24"/>
          <w:lang w:val="sv-SE"/>
        </w:rPr>
        <w:t xml:space="preserve">Suhonen, </w:t>
      </w:r>
      <w:r w:rsidR="00971253" w:rsidRPr="00507C7E">
        <w:rPr>
          <w:rFonts w:ascii="Times New Roman" w:hAnsi="Times New Roman" w:cs="Times New Roman"/>
          <w:sz w:val="24"/>
          <w:szCs w:val="24"/>
          <w:lang w:val="sv-SE"/>
        </w:rPr>
        <w:t xml:space="preserve">T. </w:t>
      </w:r>
      <w:r w:rsidRPr="00507C7E">
        <w:rPr>
          <w:rFonts w:ascii="Times New Roman" w:hAnsi="Times New Roman" w:cs="Times New Roman"/>
          <w:sz w:val="24"/>
          <w:szCs w:val="24"/>
          <w:lang w:val="sv-SE"/>
        </w:rPr>
        <w:t xml:space="preserve">Varis, </w:t>
      </w:r>
      <w:r w:rsidR="00971253" w:rsidRPr="00507C7E">
        <w:rPr>
          <w:rFonts w:ascii="Times New Roman" w:hAnsi="Times New Roman" w:cs="Times New Roman"/>
          <w:sz w:val="24"/>
          <w:szCs w:val="24"/>
          <w:lang w:val="sv-SE"/>
        </w:rPr>
        <w:t xml:space="preserve">S.-P. </w:t>
      </w:r>
      <w:r w:rsidRPr="00507C7E">
        <w:rPr>
          <w:rFonts w:ascii="Times New Roman" w:hAnsi="Times New Roman" w:cs="Times New Roman"/>
          <w:sz w:val="24"/>
          <w:szCs w:val="24"/>
          <w:lang w:val="sv-SE"/>
        </w:rPr>
        <w:t xml:space="preserve">Hannula, </w:t>
      </w:r>
      <w:r w:rsidRPr="00507C7E">
        <w:rPr>
          <w:rFonts w:ascii="Times New Roman" w:hAnsi="Times New Roman" w:cs="Times New Roman"/>
          <w:i/>
          <w:iCs/>
          <w:sz w:val="24"/>
          <w:szCs w:val="24"/>
          <w:lang w:val="sv-SE"/>
        </w:rPr>
        <w:t>Coatings</w:t>
      </w:r>
      <w:r w:rsidRPr="00507C7E">
        <w:rPr>
          <w:rFonts w:ascii="Times New Roman" w:hAnsi="Times New Roman" w:cs="Times New Roman"/>
          <w:sz w:val="24"/>
          <w:szCs w:val="24"/>
          <w:lang w:val="sv-SE"/>
        </w:rPr>
        <w:t xml:space="preserve">, </w:t>
      </w:r>
      <w:r w:rsidR="003925C0" w:rsidRPr="00507C7E">
        <w:rPr>
          <w:rFonts w:ascii="Times New Roman" w:hAnsi="Times New Roman" w:cs="Times New Roman"/>
          <w:b/>
          <w:bCs/>
          <w:sz w:val="24"/>
          <w:szCs w:val="24"/>
          <w:lang w:val="sv-SE"/>
        </w:rPr>
        <w:t xml:space="preserve">2011, </w:t>
      </w:r>
      <w:r w:rsidRPr="00507C7E">
        <w:rPr>
          <w:rFonts w:ascii="Times New Roman" w:hAnsi="Times New Roman" w:cs="Times New Roman"/>
          <w:i/>
          <w:iCs/>
          <w:sz w:val="24"/>
          <w:szCs w:val="24"/>
          <w:lang w:val="sv-SE"/>
        </w:rPr>
        <w:t>1</w:t>
      </w:r>
      <w:r w:rsidRPr="00507C7E">
        <w:rPr>
          <w:rFonts w:ascii="Times New Roman" w:hAnsi="Times New Roman" w:cs="Times New Roman"/>
          <w:sz w:val="24"/>
          <w:szCs w:val="24"/>
          <w:lang w:val="sv-SE"/>
        </w:rPr>
        <w:t xml:space="preserve">, 17-52. </w:t>
      </w:r>
      <w:hyperlink r:id="rId54" w:history="1">
        <w:r w:rsidRPr="00507C7E">
          <w:rPr>
            <w:rStyle w:val="Hyperlink"/>
            <w:rFonts w:ascii="Times New Roman" w:hAnsi="Times New Roman" w:cs="Times New Roman"/>
            <w:sz w:val="24"/>
            <w:szCs w:val="24"/>
          </w:rPr>
          <w:t>https://doi.org/10.3390/coatings101001</w:t>
        </w:r>
        <w:r w:rsidRPr="00507C7E">
          <w:rPr>
            <w:rStyle w:val="Hyperlink"/>
            <w:rFonts w:ascii="Times New Roman" w:hAnsi="Times New Roman" w:cs="Times New Roman"/>
            <w:sz w:val="24"/>
            <w:szCs w:val="24"/>
            <w:shd w:val="clear" w:color="auto" w:fill="FCFCFC"/>
          </w:rPr>
          <w:t>7</w:t>
        </w:r>
      </w:hyperlink>
    </w:p>
    <w:p w14:paraId="3FF38B4D" w14:textId="5380B5B8" w:rsidR="00702C8C" w:rsidRPr="00507C7E" w:rsidRDefault="00702C8C" w:rsidP="008F127F">
      <w:pPr>
        <w:autoSpaceDE w:val="0"/>
        <w:autoSpaceDN w:val="0"/>
        <w:adjustRightInd w:val="0"/>
        <w:spacing w:after="0" w:line="360" w:lineRule="auto"/>
        <w:ind w:left="720" w:hanging="720"/>
        <w:rPr>
          <w:rStyle w:val="Hyperlink"/>
          <w:rFonts w:ascii="Times New Roman" w:hAnsi="Times New Roman" w:cs="Times New Roman"/>
          <w:sz w:val="24"/>
          <w:szCs w:val="24"/>
        </w:rPr>
      </w:pPr>
      <w:r w:rsidRPr="00507C7E">
        <w:rPr>
          <w:rFonts w:ascii="Times New Roman" w:eastAsia="Times New Roman" w:hAnsi="Times New Roman" w:cs="Times New Roman"/>
          <w:sz w:val="24"/>
          <w:szCs w:val="24"/>
        </w:rPr>
        <w:t>[15]</w:t>
      </w:r>
      <w:r w:rsidRPr="00507C7E">
        <w:rPr>
          <w:rFonts w:ascii="Times New Roman" w:eastAsia="Times New Roman" w:hAnsi="Times New Roman" w:cs="Times New Roman"/>
          <w:sz w:val="24"/>
          <w:szCs w:val="24"/>
        </w:rPr>
        <w:tab/>
      </w:r>
      <w:r w:rsidR="00971253" w:rsidRPr="00507C7E">
        <w:rPr>
          <w:rFonts w:ascii="Times New Roman" w:hAnsi="Times New Roman" w:cs="Times New Roman"/>
          <w:noProof/>
          <w:sz w:val="24"/>
          <w:szCs w:val="24"/>
        </w:rPr>
        <w:t xml:space="preserve">A.S.M. </w:t>
      </w:r>
      <w:r w:rsidRPr="00507C7E">
        <w:rPr>
          <w:rFonts w:ascii="Times New Roman" w:hAnsi="Times New Roman" w:cs="Times New Roman"/>
          <w:noProof/>
          <w:sz w:val="24"/>
          <w:szCs w:val="24"/>
        </w:rPr>
        <w:t xml:space="preserve">Ang, </w:t>
      </w:r>
      <w:r w:rsidR="00971253" w:rsidRPr="00507C7E">
        <w:rPr>
          <w:rFonts w:ascii="Times New Roman" w:hAnsi="Times New Roman" w:cs="Times New Roman"/>
          <w:noProof/>
          <w:sz w:val="24"/>
          <w:szCs w:val="24"/>
        </w:rPr>
        <w:t xml:space="preserve">C. C. </w:t>
      </w:r>
      <w:r w:rsidRPr="00507C7E">
        <w:rPr>
          <w:rFonts w:ascii="Times New Roman" w:hAnsi="Times New Roman" w:cs="Times New Roman"/>
          <w:noProof/>
          <w:sz w:val="24"/>
          <w:szCs w:val="24"/>
        </w:rPr>
        <w:t xml:space="preserve">Berndt, </w:t>
      </w:r>
      <w:r w:rsidR="00F2359A" w:rsidRPr="00507C7E">
        <w:rPr>
          <w:rFonts w:ascii="Times New Roman" w:hAnsi="Times New Roman" w:cs="Times New Roman"/>
          <w:i/>
          <w:iCs/>
          <w:noProof/>
          <w:sz w:val="24"/>
          <w:szCs w:val="24"/>
        </w:rPr>
        <w:t>Int. Mater. Rev.</w:t>
      </w:r>
      <w:r w:rsidRPr="00507C7E">
        <w:rPr>
          <w:rFonts w:ascii="Times New Roman" w:hAnsi="Times New Roman" w:cs="Times New Roman"/>
          <w:noProof/>
          <w:sz w:val="24"/>
          <w:szCs w:val="24"/>
        </w:rPr>
        <w:t xml:space="preserve"> </w:t>
      </w:r>
      <w:r w:rsidR="003925C0" w:rsidRPr="00507C7E">
        <w:rPr>
          <w:rFonts w:ascii="Times New Roman" w:hAnsi="Times New Roman" w:cs="Times New Roman"/>
          <w:b/>
          <w:bCs/>
          <w:noProof/>
          <w:sz w:val="24"/>
          <w:szCs w:val="24"/>
        </w:rPr>
        <w:t xml:space="preserve">2014, </w:t>
      </w:r>
      <w:r w:rsidRPr="00507C7E">
        <w:rPr>
          <w:rFonts w:ascii="Times New Roman" w:hAnsi="Times New Roman" w:cs="Times New Roman"/>
          <w:i/>
          <w:iCs/>
          <w:noProof/>
          <w:sz w:val="24"/>
          <w:szCs w:val="24"/>
        </w:rPr>
        <w:t>59</w:t>
      </w:r>
      <w:r w:rsidRPr="00507C7E">
        <w:rPr>
          <w:rFonts w:ascii="Times New Roman" w:hAnsi="Times New Roman" w:cs="Times New Roman"/>
          <w:noProof/>
          <w:sz w:val="24"/>
          <w:szCs w:val="24"/>
        </w:rPr>
        <w:t xml:space="preserve">, 179–223. </w:t>
      </w:r>
      <w:hyperlink r:id="rId55" w:history="1">
        <w:r w:rsidRPr="00507C7E">
          <w:rPr>
            <w:rStyle w:val="Hyperlink"/>
            <w:rFonts w:ascii="Times New Roman" w:hAnsi="Times New Roman" w:cs="Times New Roman"/>
            <w:sz w:val="24"/>
            <w:szCs w:val="24"/>
          </w:rPr>
          <w:t>https://doi.org/10.1179/1743280414Y.0000000029</w:t>
        </w:r>
      </w:hyperlink>
    </w:p>
    <w:p w14:paraId="1111ED7D" w14:textId="13534254" w:rsidR="00971253"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noProof/>
          <w:sz w:val="24"/>
          <w:szCs w:val="24"/>
        </w:rPr>
      </w:pPr>
      <w:r w:rsidRPr="00507C7E">
        <w:rPr>
          <w:rFonts w:ascii="Times New Roman" w:eastAsia="Times New Roman" w:hAnsi="Times New Roman" w:cs="Times New Roman"/>
          <w:sz w:val="24"/>
          <w:szCs w:val="24"/>
        </w:rPr>
        <w:t>[16]</w:t>
      </w:r>
      <w:r w:rsidRPr="00507C7E">
        <w:rPr>
          <w:rFonts w:ascii="Times New Roman" w:eastAsia="Times New Roman" w:hAnsi="Times New Roman" w:cs="Times New Roman"/>
          <w:sz w:val="24"/>
          <w:szCs w:val="24"/>
        </w:rPr>
        <w:tab/>
      </w:r>
      <w:r w:rsidR="00971253" w:rsidRPr="00507C7E">
        <w:rPr>
          <w:rFonts w:ascii="Times New Roman" w:hAnsi="Times New Roman" w:cs="Times New Roman"/>
          <w:noProof/>
          <w:sz w:val="24"/>
          <w:szCs w:val="24"/>
        </w:rPr>
        <w:t xml:space="preserve">J. </w:t>
      </w:r>
      <w:r w:rsidRPr="00507C7E">
        <w:rPr>
          <w:rFonts w:ascii="Times New Roman" w:hAnsi="Times New Roman" w:cs="Times New Roman"/>
          <w:noProof/>
          <w:sz w:val="24"/>
          <w:szCs w:val="24"/>
        </w:rPr>
        <w:t xml:space="preserve">Karthikeyan, </w:t>
      </w:r>
      <w:r w:rsidR="005B035C" w:rsidRPr="00507C7E">
        <w:rPr>
          <w:rFonts w:ascii="Times New Roman" w:hAnsi="Times New Roman" w:cs="Times New Roman"/>
          <w:noProof/>
          <w:sz w:val="24"/>
          <w:szCs w:val="24"/>
        </w:rPr>
        <w:t xml:space="preserve">C. C. </w:t>
      </w:r>
      <w:r w:rsidRPr="00507C7E">
        <w:rPr>
          <w:rFonts w:ascii="Times New Roman" w:hAnsi="Times New Roman" w:cs="Times New Roman"/>
          <w:noProof/>
          <w:sz w:val="24"/>
          <w:szCs w:val="24"/>
        </w:rPr>
        <w:t xml:space="preserve">Berndt, </w:t>
      </w:r>
      <w:r w:rsidR="005B035C"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Reddy, </w:t>
      </w:r>
      <w:r w:rsidR="005B035C" w:rsidRPr="00507C7E">
        <w:rPr>
          <w:rFonts w:ascii="Times New Roman" w:hAnsi="Times New Roman" w:cs="Times New Roman"/>
          <w:noProof/>
          <w:sz w:val="24"/>
          <w:szCs w:val="24"/>
        </w:rPr>
        <w:t xml:space="preserve">J.-Y. </w:t>
      </w:r>
      <w:r w:rsidRPr="00507C7E">
        <w:rPr>
          <w:rFonts w:ascii="Times New Roman" w:hAnsi="Times New Roman" w:cs="Times New Roman"/>
          <w:noProof/>
          <w:sz w:val="24"/>
          <w:szCs w:val="24"/>
        </w:rPr>
        <w:t xml:space="preserve">Wang, </w:t>
      </w:r>
      <w:r w:rsidR="005B035C" w:rsidRPr="00507C7E">
        <w:rPr>
          <w:rFonts w:ascii="Times New Roman" w:hAnsi="Times New Roman" w:cs="Times New Roman"/>
          <w:noProof/>
          <w:sz w:val="24"/>
          <w:szCs w:val="24"/>
        </w:rPr>
        <w:t xml:space="preserve">A. H. </w:t>
      </w:r>
      <w:r w:rsidRPr="00507C7E">
        <w:rPr>
          <w:rFonts w:ascii="Times New Roman" w:hAnsi="Times New Roman" w:cs="Times New Roman"/>
          <w:noProof/>
          <w:sz w:val="24"/>
          <w:szCs w:val="24"/>
        </w:rPr>
        <w:t xml:space="preserve">King, </w:t>
      </w:r>
      <w:r w:rsidR="005B035C" w:rsidRPr="00507C7E">
        <w:rPr>
          <w:rFonts w:ascii="Times New Roman" w:hAnsi="Times New Roman" w:cs="Times New Roman"/>
          <w:noProof/>
          <w:sz w:val="24"/>
          <w:szCs w:val="24"/>
        </w:rPr>
        <w:t xml:space="preserve">H. </w:t>
      </w:r>
      <w:r w:rsidRPr="00507C7E">
        <w:rPr>
          <w:rFonts w:ascii="Times New Roman" w:hAnsi="Times New Roman" w:cs="Times New Roman"/>
          <w:noProof/>
          <w:sz w:val="24"/>
          <w:szCs w:val="24"/>
        </w:rPr>
        <w:t xml:space="preserve">Herman, </w:t>
      </w:r>
      <w:r w:rsidR="00F2359A" w:rsidRPr="00507C7E">
        <w:rPr>
          <w:rFonts w:ascii="Times New Roman" w:hAnsi="Times New Roman" w:cs="Times New Roman"/>
          <w:i/>
          <w:iCs/>
          <w:noProof/>
          <w:sz w:val="24"/>
          <w:szCs w:val="24"/>
        </w:rPr>
        <w:t>J. Am. Ceram. Soc.</w:t>
      </w:r>
      <w:r w:rsidRPr="00507C7E">
        <w:rPr>
          <w:rFonts w:ascii="Times New Roman" w:hAnsi="Times New Roman" w:cs="Times New Roman"/>
          <w:noProof/>
          <w:sz w:val="24"/>
          <w:szCs w:val="24"/>
        </w:rPr>
        <w:t xml:space="preserve"> </w:t>
      </w:r>
      <w:r w:rsidR="003925C0" w:rsidRPr="00507C7E">
        <w:rPr>
          <w:rFonts w:ascii="Times New Roman" w:hAnsi="Times New Roman" w:cs="Times New Roman"/>
          <w:b/>
          <w:bCs/>
          <w:noProof/>
          <w:sz w:val="24"/>
          <w:szCs w:val="24"/>
        </w:rPr>
        <w:t xml:space="preserve">2005, </w:t>
      </w:r>
      <w:r w:rsidRPr="00507C7E">
        <w:rPr>
          <w:rFonts w:ascii="Times New Roman" w:hAnsi="Times New Roman" w:cs="Times New Roman"/>
          <w:i/>
          <w:iCs/>
          <w:noProof/>
          <w:sz w:val="24"/>
          <w:szCs w:val="24"/>
        </w:rPr>
        <w:t>81</w:t>
      </w:r>
      <w:r w:rsidRPr="00507C7E">
        <w:rPr>
          <w:rFonts w:ascii="Times New Roman" w:hAnsi="Times New Roman" w:cs="Times New Roman"/>
          <w:noProof/>
          <w:sz w:val="24"/>
          <w:szCs w:val="24"/>
        </w:rPr>
        <w:t xml:space="preserve">, 121–128. </w:t>
      </w:r>
      <w:hyperlink r:id="rId56" w:history="1">
        <w:r w:rsidRPr="00507C7E">
          <w:rPr>
            <w:rStyle w:val="Hyperlink"/>
            <w:rFonts w:ascii="Times New Roman" w:hAnsi="Times New Roman" w:cs="Times New Roman"/>
            <w:sz w:val="24"/>
            <w:szCs w:val="24"/>
            <w:shd w:val="clear" w:color="auto" w:fill="FFFFFF"/>
          </w:rPr>
          <w:t>https://doi.org/10.1111/j.1151-2916.1998.tb02303.x</w:t>
        </w:r>
      </w:hyperlink>
    </w:p>
    <w:p w14:paraId="1781B0FF" w14:textId="329BAE1F" w:rsidR="00FC3A3D" w:rsidRPr="00507C7E" w:rsidRDefault="00FC3A3D" w:rsidP="008F127F">
      <w:pPr>
        <w:widowControl w:val="0"/>
        <w:autoSpaceDE w:val="0"/>
        <w:autoSpaceDN w:val="0"/>
        <w:adjustRightInd w:val="0"/>
        <w:spacing w:after="0" w:line="360" w:lineRule="auto"/>
        <w:ind w:left="640" w:hanging="640"/>
        <w:rPr>
          <w:rFonts w:ascii="Times New Roman" w:hAnsi="Times New Roman" w:cs="Times New Roman"/>
          <w:color w:val="0563C1" w:themeColor="hyperlink"/>
          <w:sz w:val="24"/>
          <w:szCs w:val="24"/>
          <w:u w:val="single"/>
        </w:rPr>
      </w:pPr>
      <w:r w:rsidRPr="00507C7E">
        <w:rPr>
          <w:rStyle w:val="Hyperlink"/>
          <w:rFonts w:ascii="Times New Roman" w:hAnsi="Times New Roman" w:cs="Times New Roman"/>
          <w:color w:val="auto"/>
          <w:sz w:val="24"/>
          <w:szCs w:val="24"/>
          <w:u w:val="none"/>
        </w:rPr>
        <w:t>[17]</w:t>
      </w:r>
      <w:r w:rsidRPr="00507C7E">
        <w:rPr>
          <w:rStyle w:val="Hyperlink"/>
          <w:rFonts w:ascii="Times New Roman" w:hAnsi="Times New Roman" w:cs="Times New Roman"/>
          <w:color w:val="auto"/>
          <w:sz w:val="24"/>
          <w:szCs w:val="24"/>
          <w:u w:val="none"/>
        </w:rPr>
        <w:tab/>
      </w:r>
      <w:r w:rsidRPr="00507C7E">
        <w:rPr>
          <w:rFonts w:ascii="Times New Roman" w:hAnsi="Times New Roman" w:cs="Times New Roman"/>
          <w:sz w:val="24"/>
          <w:szCs w:val="24"/>
        </w:rPr>
        <w:t xml:space="preserve">V. Fournier, A. </w:t>
      </w:r>
      <w:proofErr w:type="spellStart"/>
      <w:r w:rsidRPr="00507C7E">
        <w:rPr>
          <w:rFonts w:ascii="Times New Roman" w:hAnsi="Times New Roman" w:cs="Times New Roman"/>
          <w:sz w:val="24"/>
          <w:szCs w:val="24"/>
        </w:rPr>
        <w:t>Quet</w:t>
      </w:r>
      <w:proofErr w:type="spellEnd"/>
      <w:r w:rsidRPr="00507C7E">
        <w:rPr>
          <w:rFonts w:ascii="Times New Roman" w:hAnsi="Times New Roman" w:cs="Times New Roman"/>
          <w:sz w:val="24"/>
          <w:szCs w:val="24"/>
        </w:rPr>
        <w:t xml:space="preserve">, E. </w:t>
      </w:r>
      <w:proofErr w:type="spellStart"/>
      <w:r w:rsidRPr="00507C7E">
        <w:rPr>
          <w:rFonts w:ascii="Times New Roman" w:hAnsi="Times New Roman" w:cs="Times New Roman"/>
          <w:sz w:val="24"/>
          <w:szCs w:val="24"/>
        </w:rPr>
        <w:t>Meillot</w:t>
      </w:r>
      <w:proofErr w:type="spellEnd"/>
      <w:r w:rsidRPr="00507C7E">
        <w:rPr>
          <w:rFonts w:ascii="Times New Roman" w:hAnsi="Times New Roman" w:cs="Times New Roman"/>
          <w:sz w:val="24"/>
          <w:szCs w:val="24"/>
        </w:rPr>
        <w:t xml:space="preserve">, H. </w:t>
      </w:r>
      <w:proofErr w:type="spellStart"/>
      <w:r w:rsidRPr="00507C7E">
        <w:rPr>
          <w:rFonts w:ascii="Times New Roman" w:hAnsi="Times New Roman" w:cs="Times New Roman"/>
          <w:sz w:val="24"/>
          <w:szCs w:val="24"/>
        </w:rPr>
        <w:t>Ageorges</w:t>
      </w:r>
      <w:proofErr w:type="spellEnd"/>
      <w:r w:rsidRPr="00507C7E">
        <w:rPr>
          <w:rFonts w:ascii="Times New Roman"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Pr="00507C7E">
        <w:rPr>
          <w:rFonts w:ascii="Times New Roman" w:hAnsi="Times New Roman" w:cs="Times New Roman"/>
          <w:b/>
          <w:bCs/>
          <w:sz w:val="24"/>
          <w:szCs w:val="24"/>
        </w:rPr>
        <w:t>2021</w:t>
      </w:r>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406</w:t>
      </w:r>
      <w:r w:rsidRPr="00507C7E">
        <w:rPr>
          <w:rFonts w:ascii="Times New Roman" w:hAnsi="Times New Roman" w:cs="Times New Roman"/>
          <w:sz w:val="24"/>
          <w:szCs w:val="24"/>
        </w:rPr>
        <w:t xml:space="preserve">, 126744. </w:t>
      </w:r>
      <w:hyperlink r:id="rId57" w:history="1">
        <w:r w:rsidRPr="00507C7E">
          <w:rPr>
            <w:rStyle w:val="Hyperlink"/>
            <w:rFonts w:ascii="Times New Roman" w:hAnsi="Times New Roman" w:cs="Times New Roman"/>
            <w:sz w:val="24"/>
            <w:szCs w:val="24"/>
          </w:rPr>
          <w:t>https://doi.org/10.1016/j.surfcoat.2020.126744</w:t>
        </w:r>
      </w:hyperlink>
      <w:r w:rsidRPr="00507C7E">
        <w:rPr>
          <w:rFonts w:ascii="Times New Roman" w:hAnsi="Times New Roman" w:cs="Times New Roman"/>
          <w:sz w:val="24"/>
          <w:szCs w:val="24"/>
        </w:rPr>
        <w:t>.</w:t>
      </w:r>
    </w:p>
    <w:p w14:paraId="021B8AC7" w14:textId="67CEBC21" w:rsidR="00702C8C"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noProof/>
          <w:sz w:val="24"/>
          <w:szCs w:val="24"/>
        </w:rPr>
      </w:pPr>
      <w:r w:rsidRPr="00507C7E">
        <w:rPr>
          <w:rFonts w:ascii="Times New Roman" w:eastAsia="Times New Roman" w:hAnsi="Times New Roman" w:cs="Times New Roman"/>
          <w:sz w:val="24"/>
          <w:szCs w:val="24"/>
        </w:rPr>
        <w:t>[18]</w:t>
      </w:r>
      <w:r w:rsidRPr="00507C7E">
        <w:rPr>
          <w:rFonts w:ascii="Times New Roman" w:eastAsia="Times New Roman" w:hAnsi="Times New Roman" w:cs="Times New Roman"/>
          <w:sz w:val="24"/>
          <w:szCs w:val="24"/>
        </w:rPr>
        <w:tab/>
      </w:r>
      <w:r w:rsidR="005B035C" w:rsidRPr="00507C7E">
        <w:rPr>
          <w:rFonts w:ascii="Times New Roman" w:hAnsi="Times New Roman" w:cs="Times New Roman"/>
          <w:noProof/>
          <w:sz w:val="24"/>
          <w:szCs w:val="24"/>
        </w:rPr>
        <w:t xml:space="preserve">L. </w:t>
      </w:r>
      <w:r w:rsidRPr="00507C7E">
        <w:rPr>
          <w:rFonts w:ascii="Times New Roman" w:hAnsi="Times New Roman" w:cs="Times New Roman"/>
          <w:noProof/>
          <w:sz w:val="24"/>
          <w:szCs w:val="24"/>
        </w:rPr>
        <w:t xml:space="preserve">Pawlowski,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8316A9" w:rsidRPr="00507C7E">
        <w:rPr>
          <w:rFonts w:ascii="Times New Roman" w:hAnsi="Times New Roman" w:cs="Times New Roman"/>
          <w:b/>
          <w:bCs/>
          <w:noProof/>
          <w:sz w:val="24"/>
          <w:szCs w:val="24"/>
        </w:rPr>
        <w:t xml:space="preserve">2009, </w:t>
      </w:r>
      <w:r w:rsidRPr="00507C7E">
        <w:rPr>
          <w:rFonts w:ascii="Times New Roman" w:hAnsi="Times New Roman" w:cs="Times New Roman"/>
          <w:i/>
          <w:iCs/>
          <w:noProof/>
          <w:sz w:val="24"/>
          <w:szCs w:val="24"/>
        </w:rPr>
        <w:t>203</w:t>
      </w:r>
      <w:r w:rsidR="008A4388" w:rsidRPr="00507C7E">
        <w:rPr>
          <w:rFonts w:ascii="Times New Roman" w:hAnsi="Times New Roman" w:cs="Times New Roman"/>
          <w:noProof/>
          <w:sz w:val="24"/>
          <w:szCs w:val="24"/>
        </w:rPr>
        <w:t>,</w:t>
      </w:r>
      <w:r w:rsidRPr="00507C7E">
        <w:rPr>
          <w:rFonts w:ascii="Times New Roman" w:hAnsi="Times New Roman" w:cs="Times New Roman"/>
          <w:noProof/>
          <w:sz w:val="24"/>
          <w:szCs w:val="24"/>
        </w:rPr>
        <w:t xml:space="preserve"> 2807–2829. </w:t>
      </w:r>
      <w:hyperlink r:id="rId58" w:tgtFrame="_blank" w:tooltip="Persistent link using digital object identifier" w:history="1">
        <w:r w:rsidRPr="00507C7E">
          <w:rPr>
            <w:rStyle w:val="Hyperlink"/>
            <w:rFonts w:ascii="Times New Roman" w:hAnsi="Times New Roman" w:cs="Times New Roman"/>
            <w:sz w:val="24"/>
            <w:szCs w:val="24"/>
          </w:rPr>
          <w:t>https://doi.org/10.1016/j.surfcoat.2009.03.005</w:t>
        </w:r>
      </w:hyperlink>
    </w:p>
    <w:p w14:paraId="5C7AD715" w14:textId="6D135572" w:rsidR="00C960E7" w:rsidRPr="00507C7E" w:rsidRDefault="00702C8C" w:rsidP="008F127F">
      <w:pPr>
        <w:widowControl w:val="0"/>
        <w:autoSpaceDE w:val="0"/>
        <w:autoSpaceDN w:val="0"/>
        <w:adjustRightInd w:val="0"/>
        <w:spacing w:after="0" w:line="360" w:lineRule="auto"/>
        <w:ind w:left="640" w:hanging="640"/>
        <w:rPr>
          <w:rStyle w:val="apple-converted-space"/>
          <w:rFonts w:ascii="Times New Roman" w:hAnsi="Times New Roman" w:cs="Times New Roman"/>
          <w:sz w:val="24"/>
          <w:szCs w:val="24"/>
        </w:rPr>
      </w:pPr>
      <w:r w:rsidRPr="00507C7E">
        <w:rPr>
          <w:rFonts w:ascii="Times New Roman" w:eastAsia="Times New Roman" w:hAnsi="Times New Roman" w:cs="Times New Roman"/>
          <w:sz w:val="24"/>
          <w:szCs w:val="24"/>
        </w:rPr>
        <w:t>[19]</w:t>
      </w:r>
      <w:r w:rsidRPr="00507C7E">
        <w:rPr>
          <w:rFonts w:ascii="Times New Roman" w:eastAsia="Times New Roman" w:hAnsi="Times New Roman" w:cs="Times New Roman"/>
          <w:sz w:val="24"/>
          <w:szCs w:val="24"/>
        </w:rPr>
        <w:tab/>
      </w:r>
      <w:r w:rsidR="005B035C" w:rsidRPr="00507C7E">
        <w:rPr>
          <w:rStyle w:val="apple-converted-space"/>
          <w:rFonts w:ascii="Times New Roman" w:hAnsi="Times New Roman" w:cs="Times New Roman"/>
          <w:sz w:val="24"/>
          <w:szCs w:val="24"/>
        </w:rPr>
        <w:t xml:space="preserve">S.V. </w:t>
      </w:r>
      <w:r w:rsidRPr="00507C7E">
        <w:rPr>
          <w:rStyle w:val="apple-converted-space"/>
          <w:rFonts w:ascii="Times New Roman" w:hAnsi="Times New Roman" w:cs="Times New Roman"/>
          <w:sz w:val="24"/>
          <w:szCs w:val="24"/>
        </w:rPr>
        <w:t xml:space="preserve">Joshi, </w:t>
      </w:r>
      <w:r w:rsidR="005B035C" w:rsidRPr="00507C7E">
        <w:rPr>
          <w:rStyle w:val="apple-converted-space"/>
          <w:rFonts w:ascii="Times New Roman" w:hAnsi="Times New Roman" w:cs="Times New Roman"/>
          <w:sz w:val="24"/>
          <w:szCs w:val="24"/>
        </w:rPr>
        <w:t xml:space="preserve">G. </w:t>
      </w:r>
      <w:r w:rsidRPr="00507C7E">
        <w:rPr>
          <w:rStyle w:val="apple-converted-space"/>
          <w:rFonts w:ascii="Times New Roman" w:hAnsi="Times New Roman" w:cs="Times New Roman"/>
          <w:sz w:val="24"/>
          <w:szCs w:val="24"/>
        </w:rPr>
        <w:t xml:space="preserve">Sivakumar,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8316A9" w:rsidRPr="00507C7E">
        <w:rPr>
          <w:rStyle w:val="apple-converted-space"/>
          <w:rFonts w:ascii="Times New Roman" w:hAnsi="Times New Roman" w:cs="Times New Roman"/>
          <w:b/>
          <w:bCs/>
          <w:sz w:val="24"/>
          <w:szCs w:val="24"/>
        </w:rPr>
        <w:t xml:space="preserve">2015, </w:t>
      </w:r>
      <w:r w:rsidRPr="00507C7E">
        <w:rPr>
          <w:rStyle w:val="apple-converted-space"/>
          <w:rFonts w:ascii="Times New Roman" w:hAnsi="Times New Roman" w:cs="Times New Roman"/>
          <w:i/>
          <w:iCs/>
          <w:sz w:val="24"/>
          <w:szCs w:val="24"/>
        </w:rPr>
        <w:t>24</w:t>
      </w:r>
      <w:r w:rsidRPr="00507C7E">
        <w:rPr>
          <w:rStyle w:val="apple-converted-space"/>
          <w:rFonts w:ascii="Times New Roman" w:hAnsi="Times New Roman" w:cs="Times New Roman"/>
          <w:sz w:val="24"/>
          <w:szCs w:val="24"/>
        </w:rPr>
        <w:t xml:space="preserve">, 1166–1186. </w:t>
      </w:r>
      <w:hyperlink r:id="rId59" w:history="1">
        <w:r w:rsidRPr="00507C7E">
          <w:rPr>
            <w:rStyle w:val="Hyperlink"/>
            <w:rFonts w:ascii="Times New Roman" w:hAnsi="Times New Roman" w:cs="Times New Roman"/>
            <w:sz w:val="24"/>
            <w:szCs w:val="24"/>
          </w:rPr>
          <w:t>https://doi.org/10.1007/s11666-015-0262-y</w:t>
        </w:r>
      </w:hyperlink>
      <w:r w:rsidRPr="00507C7E">
        <w:rPr>
          <w:rStyle w:val="apple-converted-space"/>
          <w:rFonts w:ascii="Times New Roman" w:hAnsi="Times New Roman" w:cs="Times New Roman"/>
          <w:sz w:val="24"/>
          <w:szCs w:val="24"/>
        </w:rPr>
        <w:t xml:space="preserve"> </w:t>
      </w:r>
    </w:p>
    <w:p w14:paraId="2ACB2D13" w14:textId="52BD5E12"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noProof/>
          <w:sz w:val="24"/>
          <w:szCs w:val="24"/>
        </w:rPr>
      </w:pPr>
      <w:r w:rsidRPr="00507C7E">
        <w:rPr>
          <w:rFonts w:ascii="Times New Roman" w:eastAsia="Times New Roman" w:hAnsi="Times New Roman" w:cs="Times New Roman"/>
          <w:sz w:val="24"/>
          <w:szCs w:val="24"/>
        </w:rPr>
        <w:t>[20]</w:t>
      </w:r>
      <w:r w:rsidRPr="00507C7E">
        <w:rPr>
          <w:rFonts w:ascii="Times New Roman" w:eastAsia="Times New Roman" w:hAnsi="Times New Roman" w:cs="Times New Roman"/>
          <w:sz w:val="24"/>
          <w:szCs w:val="24"/>
        </w:rPr>
        <w:tab/>
      </w:r>
      <w:r w:rsidR="005B035C" w:rsidRPr="00507C7E">
        <w:rPr>
          <w:rFonts w:ascii="Times New Roman" w:hAnsi="Times New Roman" w:cs="Times New Roman"/>
          <w:spacing w:val="4"/>
          <w:sz w:val="24"/>
          <w:szCs w:val="24"/>
          <w:shd w:val="clear" w:color="auto" w:fill="FCFCFC"/>
        </w:rPr>
        <w:t xml:space="preserve">S. </w:t>
      </w:r>
      <w:r w:rsidRPr="00507C7E">
        <w:rPr>
          <w:rFonts w:ascii="Times New Roman" w:hAnsi="Times New Roman" w:cs="Times New Roman"/>
          <w:spacing w:val="4"/>
          <w:sz w:val="24"/>
          <w:szCs w:val="24"/>
          <w:shd w:val="clear" w:color="auto" w:fill="FCFCFC"/>
        </w:rPr>
        <w:t xml:space="preserve">Joshi, </w:t>
      </w:r>
      <w:r w:rsidR="005B035C" w:rsidRPr="00507C7E">
        <w:rPr>
          <w:rFonts w:ascii="Times New Roman" w:hAnsi="Times New Roman" w:cs="Times New Roman"/>
          <w:spacing w:val="4"/>
          <w:sz w:val="24"/>
          <w:szCs w:val="24"/>
          <w:shd w:val="clear" w:color="auto" w:fill="FCFCFC"/>
        </w:rPr>
        <w:t xml:space="preserve">N. </w:t>
      </w:r>
      <w:r w:rsidRPr="00507C7E">
        <w:rPr>
          <w:rFonts w:ascii="Times New Roman" w:hAnsi="Times New Roman" w:cs="Times New Roman"/>
          <w:spacing w:val="4"/>
          <w:sz w:val="24"/>
          <w:szCs w:val="24"/>
          <w:shd w:val="clear" w:color="auto" w:fill="FCFCFC"/>
        </w:rPr>
        <w:t xml:space="preserve">Markocsan, </w:t>
      </w:r>
      <w:r w:rsidR="005B035C" w:rsidRPr="00507C7E">
        <w:rPr>
          <w:rFonts w:ascii="Times New Roman" w:hAnsi="Times New Roman" w:cs="Times New Roman"/>
          <w:spacing w:val="4"/>
          <w:sz w:val="24"/>
          <w:szCs w:val="24"/>
          <w:shd w:val="clear" w:color="auto" w:fill="FCFCFC"/>
        </w:rPr>
        <w:t xml:space="preserve">P. </w:t>
      </w:r>
      <w:r w:rsidRPr="00507C7E">
        <w:rPr>
          <w:rFonts w:ascii="Times New Roman" w:hAnsi="Times New Roman" w:cs="Times New Roman"/>
          <w:spacing w:val="4"/>
          <w:sz w:val="24"/>
          <w:szCs w:val="24"/>
          <w:shd w:val="clear" w:color="auto" w:fill="FCFCFC"/>
        </w:rPr>
        <w:t xml:space="preserve">Nylén, </w:t>
      </w:r>
      <w:r w:rsidR="005B035C" w:rsidRPr="00507C7E">
        <w:rPr>
          <w:rFonts w:ascii="Times New Roman" w:hAnsi="Times New Roman" w:cs="Times New Roman"/>
          <w:spacing w:val="4"/>
          <w:sz w:val="24"/>
          <w:szCs w:val="24"/>
          <w:shd w:val="clear" w:color="auto" w:fill="FCFCFC"/>
        </w:rPr>
        <w:t xml:space="preserve">G. </w:t>
      </w:r>
      <w:r w:rsidRPr="00507C7E">
        <w:rPr>
          <w:rFonts w:ascii="Times New Roman" w:hAnsi="Times New Roman" w:cs="Times New Roman"/>
          <w:spacing w:val="4"/>
          <w:sz w:val="24"/>
          <w:szCs w:val="24"/>
          <w:shd w:val="clear" w:color="auto" w:fill="FCFCFC"/>
        </w:rPr>
        <w:t xml:space="preserve">Sivakumar, </w:t>
      </w:r>
      <w:r w:rsidR="00793670" w:rsidRPr="00507C7E">
        <w:rPr>
          <w:rFonts w:ascii="Times New Roman" w:hAnsi="Times New Roman" w:cs="Times New Roman"/>
          <w:spacing w:val="4"/>
          <w:sz w:val="24"/>
          <w:szCs w:val="24"/>
          <w:shd w:val="clear" w:color="auto" w:fill="FCFCFC"/>
        </w:rPr>
        <w:t>i</w:t>
      </w:r>
      <w:r w:rsidRPr="00507C7E">
        <w:rPr>
          <w:rFonts w:ascii="Times New Roman" w:hAnsi="Times New Roman" w:cs="Times New Roman"/>
          <w:spacing w:val="4"/>
          <w:sz w:val="24"/>
          <w:szCs w:val="24"/>
          <w:shd w:val="clear" w:color="auto" w:fill="FCFCFC"/>
        </w:rPr>
        <w:t xml:space="preserve">n </w:t>
      </w:r>
      <w:r w:rsidR="00793670" w:rsidRPr="00507C7E">
        <w:rPr>
          <w:rFonts w:ascii="Times New Roman" w:hAnsi="Times New Roman" w:cs="Times New Roman"/>
          <w:i/>
          <w:iCs/>
          <w:spacing w:val="4"/>
          <w:sz w:val="24"/>
          <w:szCs w:val="24"/>
          <w:shd w:val="clear" w:color="auto" w:fill="FCFCFC"/>
        </w:rPr>
        <w:t>Handbook of Advanced Ceramics and Composites</w:t>
      </w:r>
      <w:r w:rsidR="00793670" w:rsidRPr="00507C7E">
        <w:rPr>
          <w:rFonts w:ascii="Times New Roman" w:hAnsi="Times New Roman" w:cs="Times New Roman"/>
          <w:spacing w:val="4"/>
          <w:sz w:val="24"/>
          <w:szCs w:val="24"/>
          <w:shd w:val="clear" w:color="auto" w:fill="FCFCFC"/>
        </w:rPr>
        <w:t xml:space="preserve"> (Eds: Y. </w:t>
      </w:r>
      <w:r w:rsidRPr="00507C7E">
        <w:rPr>
          <w:rFonts w:ascii="Times New Roman" w:hAnsi="Times New Roman" w:cs="Times New Roman"/>
          <w:spacing w:val="4"/>
          <w:sz w:val="24"/>
          <w:szCs w:val="24"/>
          <w:shd w:val="clear" w:color="auto" w:fill="FCFCFC"/>
        </w:rPr>
        <w:t xml:space="preserve">Mahajan, </w:t>
      </w:r>
      <w:r w:rsidR="00793670" w:rsidRPr="00507C7E">
        <w:rPr>
          <w:rFonts w:ascii="Times New Roman" w:hAnsi="Times New Roman" w:cs="Times New Roman"/>
          <w:spacing w:val="4"/>
          <w:sz w:val="24"/>
          <w:szCs w:val="24"/>
          <w:shd w:val="clear" w:color="auto" w:fill="FCFCFC"/>
        </w:rPr>
        <w:t xml:space="preserve">J. </w:t>
      </w:r>
      <w:r w:rsidRPr="00507C7E">
        <w:rPr>
          <w:rFonts w:ascii="Times New Roman" w:hAnsi="Times New Roman" w:cs="Times New Roman"/>
          <w:spacing w:val="4"/>
          <w:sz w:val="24"/>
          <w:szCs w:val="24"/>
          <w:shd w:val="clear" w:color="auto" w:fill="FCFCFC"/>
        </w:rPr>
        <w:t>Roy</w:t>
      </w:r>
      <w:r w:rsidR="00793670" w:rsidRPr="00507C7E">
        <w:rPr>
          <w:rFonts w:ascii="Times New Roman" w:hAnsi="Times New Roman" w:cs="Times New Roman"/>
          <w:spacing w:val="4"/>
          <w:sz w:val="24"/>
          <w:szCs w:val="24"/>
          <w:shd w:val="clear" w:color="auto" w:fill="FCFCFC"/>
        </w:rPr>
        <w:t>),</w:t>
      </w:r>
      <w:r w:rsidRPr="00507C7E">
        <w:rPr>
          <w:rFonts w:ascii="Times New Roman" w:hAnsi="Times New Roman" w:cs="Times New Roman"/>
          <w:spacing w:val="4"/>
          <w:sz w:val="24"/>
          <w:szCs w:val="24"/>
          <w:shd w:val="clear" w:color="auto" w:fill="FCFCFC"/>
        </w:rPr>
        <w:t xml:space="preserve"> Springer, Cham</w:t>
      </w:r>
      <w:r w:rsidR="00793670" w:rsidRPr="00507C7E">
        <w:rPr>
          <w:rFonts w:ascii="Times New Roman" w:hAnsi="Times New Roman" w:cs="Times New Roman"/>
          <w:spacing w:val="4"/>
          <w:sz w:val="24"/>
          <w:szCs w:val="24"/>
          <w:shd w:val="clear" w:color="auto" w:fill="FCFCFC"/>
        </w:rPr>
        <w:t xml:space="preserve">. </w:t>
      </w:r>
      <w:r w:rsidRPr="00507C7E">
        <w:rPr>
          <w:rFonts w:ascii="Times New Roman" w:hAnsi="Times New Roman" w:cs="Times New Roman"/>
          <w:b/>
          <w:bCs/>
          <w:spacing w:val="4"/>
          <w:sz w:val="24"/>
          <w:szCs w:val="24"/>
          <w:shd w:val="clear" w:color="auto" w:fill="FCFCFC"/>
        </w:rPr>
        <w:t>2020</w:t>
      </w:r>
      <w:r w:rsidR="00793670" w:rsidRPr="00507C7E">
        <w:rPr>
          <w:rFonts w:ascii="Times New Roman" w:hAnsi="Times New Roman" w:cs="Times New Roman"/>
          <w:spacing w:val="4"/>
          <w:sz w:val="24"/>
          <w:szCs w:val="24"/>
          <w:shd w:val="clear" w:color="auto" w:fill="FCFCFC"/>
        </w:rPr>
        <w:t>, 1-42.</w:t>
      </w:r>
      <w:r w:rsidRPr="00507C7E">
        <w:rPr>
          <w:rFonts w:ascii="Times New Roman" w:hAnsi="Times New Roman" w:cs="Times New Roman"/>
          <w:spacing w:val="4"/>
          <w:sz w:val="24"/>
          <w:szCs w:val="24"/>
          <w:shd w:val="clear" w:color="auto" w:fill="FCFCFC"/>
        </w:rPr>
        <w:t xml:space="preserve"> </w:t>
      </w:r>
      <w:hyperlink r:id="rId60" w:history="1">
        <w:r w:rsidRPr="00507C7E">
          <w:rPr>
            <w:rStyle w:val="Hyperlink"/>
            <w:rFonts w:ascii="Times New Roman" w:hAnsi="Times New Roman" w:cs="Times New Roman"/>
            <w:spacing w:val="4"/>
            <w:sz w:val="24"/>
            <w:szCs w:val="24"/>
            <w:shd w:val="clear" w:color="auto" w:fill="FCFCFC"/>
          </w:rPr>
          <w:t>https://doi.org/10.1007/978-3-319-73255-8_48-1</w:t>
        </w:r>
      </w:hyperlink>
      <w:r w:rsidRPr="00507C7E">
        <w:rPr>
          <w:rFonts w:ascii="Times New Roman" w:hAnsi="Times New Roman" w:cs="Times New Roman"/>
          <w:noProof/>
          <w:sz w:val="24"/>
          <w:szCs w:val="24"/>
        </w:rPr>
        <w:t xml:space="preserve"> </w:t>
      </w:r>
    </w:p>
    <w:p w14:paraId="351D8548" w14:textId="74A8FA01"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u w:val="none"/>
        </w:rPr>
      </w:pPr>
      <w:r w:rsidRPr="00507C7E">
        <w:rPr>
          <w:rFonts w:ascii="Times New Roman" w:eastAsia="Times New Roman" w:hAnsi="Times New Roman" w:cs="Times New Roman"/>
          <w:sz w:val="24"/>
          <w:szCs w:val="24"/>
        </w:rPr>
        <w:t>[21]</w:t>
      </w:r>
      <w:r w:rsidRPr="00507C7E">
        <w:rPr>
          <w:rFonts w:ascii="Times New Roman" w:eastAsia="Times New Roman" w:hAnsi="Times New Roman" w:cs="Times New Roman"/>
          <w:sz w:val="24"/>
          <w:szCs w:val="24"/>
        </w:rPr>
        <w:tab/>
      </w:r>
      <w:r w:rsidR="005B035C" w:rsidRPr="00507C7E">
        <w:rPr>
          <w:rFonts w:ascii="Times New Roman" w:hAnsi="Times New Roman" w:cs="Times New Roman"/>
          <w:noProof/>
          <w:sz w:val="24"/>
          <w:szCs w:val="24"/>
        </w:rPr>
        <w:t xml:space="preserve">P. </w:t>
      </w:r>
      <w:r w:rsidRPr="00507C7E">
        <w:rPr>
          <w:rFonts w:ascii="Times New Roman" w:hAnsi="Times New Roman" w:cs="Times New Roman"/>
          <w:noProof/>
          <w:sz w:val="24"/>
          <w:szCs w:val="24"/>
        </w:rPr>
        <w:t xml:space="preserve">Fauchais, </w:t>
      </w:r>
      <w:r w:rsidR="005B035C" w:rsidRPr="00507C7E">
        <w:rPr>
          <w:rFonts w:ascii="Times New Roman" w:hAnsi="Times New Roman" w:cs="Times New Roman"/>
          <w:sz w:val="24"/>
          <w:szCs w:val="24"/>
        </w:rPr>
        <w:t xml:space="preserve">A. </w:t>
      </w:r>
      <w:proofErr w:type="spellStart"/>
      <w:r w:rsidRPr="00507C7E">
        <w:rPr>
          <w:rStyle w:val="nowrap"/>
          <w:rFonts w:ascii="Times New Roman" w:hAnsi="Times New Roman" w:cs="Times New Roman"/>
          <w:sz w:val="24"/>
          <w:szCs w:val="24"/>
          <w:bdr w:val="none" w:sz="0" w:space="0" w:color="auto" w:frame="1"/>
        </w:rPr>
        <w:t>Joulia</w:t>
      </w:r>
      <w:proofErr w:type="spellEnd"/>
      <w:r w:rsidRPr="00507C7E">
        <w:rPr>
          <w:rFonts w:ascii="Times New Roman" w:hAnsi="Times New Roman" w:cs="Times New Roman"/>
          <w:sz w:val="24"/>
          <w:szCs w:val="24"/>
        </w:rPr>
        <w:t>,</w:t>
      </w:r>
      <w:r w:rsidR="005B035C" w:rsidRPr="00507C7E">
        <w:rPr>
          <w:rFonts w:ascii="Times New Roman" w:hAnsi="Times New Roman" w:cs="Times New Roman"/>
          <w:sz w:val="24"/>
          <w:szCs w:val="24"/>
        </w:rPr>
        <w:t xml:space="preserve"> S.</w:t>
      </w:r>
      <w:r w:rsidRPr="00507C7E">
        <w:rPr>
          <w:rFonts w:ascii="Times New Roman" w:hAnsi="Times New Roman" w:cs="Times New Roman"/>
          <w:sz w:val="24"/>
          <w:szCs w:val="24"/>
        </w:rPr>
        <w:t xml:space="preserve"> </w:t>
      </w:r>
      <w:r w:rsidRPr="00507C7E">
        <w:rPr>
          <w:rStyle w:val="nowrap"/>
          <w:rFonts w:ascii="Times New Roman" w:hAnsi="Times New Roman" w:cs="Times New Roman"/>
          <w:sz w:val="24"/>
          <w:szCs w:val="24"/>
          <w:bdr w:val="none" w:sz="0" w:space="0" w:color="auto" w:frame="1"/>
        </w:rPr>
        <w:t>Goutier</w:t>
      </w:r>
      <w:r w:rsidRPr="00507C7E">
        <w:rPr>
          <w:rFonts w:ascii="Times New Roman" w:hAnsi="Times New Roman" w:cs="Times New Roman"/>
          <w:sz w:val="24"/>
          <w:szCs w:val="24"/>
        </w:rPr>
        <w:t xml:space="preserve">, </w:t>
      </w:r>
      <w:r w:rsidR="00564214" w:rsidRPr="00507C7E">
        <w:rPr>
          <w:rFonts w:ascii="Times New Roman" w:hAnsi="Times New Roman" w:cs="Times New Roman"/>
          <w:sz w:val="24"/>
          <w:szCs w:val="24"/>
        </w:rPr>
        <w:t xml:space="preserve">C. </w:t>
      </w:r>
      <w:proofErr w:type="spellStart"/>
      <w:r w:rsidRPr="00507C7E">
        <w:rPr>
          <w:rStyle w:val="nowrap"/>
          <w:rFonts w:ascii="Times New Roman" w:hAnsi="Times New Roman" w:cs="Times New Roman"/>
          <w:sz w:val="24"/>
          <w:szCs w:val="24"/>
          <w:bdr w:val="none" w:sz="0" w:space="0" w:color="auto" w:frame="1"/>
        </w:rPr>
        <w:t>Chazelas</w:t>
      </w:r>
      <w:proofErr w:type="spellEnd"/>
      <w:r w:rsidRPr="00507C7E">
        <w:rPr>
          <w:rFonts w:ascii="Times New Roman" w:hAnsi="Times New Roman" w:cs="Times New Roman"/>
          <w:sz w:val="24"/>
          <w:szCs w:val="24"/>
        </w:rPr>
        <w:t xml:space="preserve">, </w:t>
      </w:r>
      <w:r w:rsidR="00564214" w:rsidRPr="00507C7E">
        <w:rPr>
          <w:rFonts w:ascii="Times New Roman" w:hAnsi="Times New Roman" w:cs="Times New Roman"/>
          <w:sz w:val="24"/>
          <w:szCs w:val="24"/>
        </w:rPr>
        <w:t xml:space="preserve">M. </w:t>
      </w:r>
      <w:r w:rsidRPr="00507C7E">
        <w:rPr>
          <w:rStyle w:val="nowrap"/>
          <w:rFonts w:ascii="Times New Roman" w:hAnsi="Times New Roman" w:cs="Times New Roman"/>
          <w:sz w:val="24"/>
          <w:szCs w:val="24"/>
          <w:bdr w:val="none" w:sz="0" w:space="0" w:color="auto" w:frame="1"/>
        </w:rPr>
        <w:t>Vardelle</w:t>
      </w:r>
      <w:r w:rsidRPr="00507C7E">
        <w:rPr>
          <w:rFonts w:ascii="Times New Roman" w:hAnsi="Times New Roman" w:cs="Times New Roman"/>
          <w:sz w:val="24"/>
          <w:szCs w:val="24"/>
        </w:rPr>
        <w:t xml:space="preserve">, </w:t>
      </w:r>
      <w:r w:rsidR="00564214" w:rsidRPr="00507C7E">
        <w:rPr>
          <w:rFonts w:ascii="Times New Roman" w:hAnsi="Times New Roman" w:cs="Times New Roman"/>
          <w:sz w:val="24"/>
          <w:szCs w:val="24"/>
        </w:rPr>
        <w:t xml:space="preserve">A. </w:t>
      </w:r>
      <w:r w:rsidRPr="00507C7E">
        <w:rPr>
          <w:rStyle w:val="nowrap"/>
          <w:rFonts w:ascii="Times New Roman" w:hAnsi="Times New Roman" w:cs="Times New Roman"/>
          <w:sz w:val="24"/>
          <w:szCs w:val="24"/>
          <w:bdr w:val="none" w:sz="0" w:space="0" w:color="auto" w:frame="1"/>
        </w:rPr>
        <w:t>Vardelle</w:t>
      </w:r>
      <w:r w:rsidRPr="00507C7E">
        <w:rPr>
          <w:rFonts w:ascii="Times New Roman" w:hAnsi="Times New Roman" w:cs="Times New Roman"/>
          <w:sz w:val="24"/>
          <w:szCs w:val="24"/>
        </w:rPr>
        <w:t xml:space="preserve">, </w:t>
      </w:r>
      <w:r w:rsidR="00564214" w:rsidRPr="00507C7E">
        <w:rPr>
          <w:rStyle w:val="nowrap"/>
          <w:rFonts w:ascii="Times New Roman" w:hAnsi="Times New Roman" w:cs="Times New Roman"/>
          <w:sz w:val="24"/>
          <w:szCs w:val="24"/>
          <w:bdr w:val="none" w:sz="0" w:space="0" w:color="auto" w:frame="1"/>
        </w:rPr>
        <w:t xml:space="preserve">S. </w:t>
      </w:r>
      <w:r w:rsidRPr="00507C7E">
        <w:rPr>
          <w:rStyle w:val="nowrap"/>
          <w:rFonts w:ascii="Times New Roman" w:hAnsi="Times New Roman" w:cs="Times New Roman"/>
          <w:sz w:val="24"/>
          <w:szCs w:val="24"/>
          <w:bdr w:val="none" w:sz="0" w:space="0" w:color="auto" w:frame="1"/>
        </w:rPr>
        <w:t xml:space="preserve">Rossignol, </w:t>
      </w:r>
      <w:r w:rsidR="00EC5A6A" w:rsidRPr="00507C7E">
        <w:rPr>
          <w:rFonts w:ascii="Times New Roman" w:hAnsi="Times New Roman" w:cs="Times New Roman"/>
          <w:i/>
          <w:iCs/>
          <w:noProof/>
          <w:sz w:val="24"/>
          <w:szCs w:val="24"/>
        </w:rPr>
        <w:t>J. Phys. D: Appl. Phys.</w:t>
      </w:r>
      <w:r w:rsidR="00EC5A6A" w:rsidRPr="00507C7E">
        <w:rPr>
          <w:rFonts w:ascii="Times New Roman" w:hAnsi="Times New Roman" w:cs="Times New Roman"/>
          <w:noProof/>
          <w:sz w:val="24"/>
          <w:szCs w:val="24"/>
        </w:rPr>
        <w:t xml:space="preserve"> </w:t>
      </w:r>
      <w:r w:rsidR="002F009B" w:rsidRPr="00507C7E">
        <w:rPr>
          <w:rFonts w:ascii="Times New Roman" w:hAnsi="Times New Roman" w:cs="Times New Roman"/>
          <w:b/>
          <w:bCs/>
          <w:noProof/>
          <w:sz w:val="24"/>
          <w:szCs w:val="24"/>
        </w:rPr>
        <w:t xml:space="preserve">2013, </w:t>
      </w:r>
      <w:r w:rsidRPr="00507C7E">
        <w:rPr>
          <w:rFonts w:ascii="Times New Roman" w:hAnsi="Times New Roman" w:cs="Times New Roman"/>
          <w:i/>
          <w:iCs/>
          <w:noProof/>
          <w:sz w:val="24"/>
          <w:szCs w:val="24"/>
        </w:rPr>
        <w:t>46</w:t>
      </w:r>
      <w:r w:rsidRPr="00507C7E">
        <w:rPr>
          <w:rFonts w:ascii="Times New Roman" w:hAnsi="Times New Roman" w:cs="Times New Roman"/>
          <w:noProof/>
          <w:sz w:val="24"/>
          <w:szCs w:val="24"/>
        </w:rPr>
        <w:t xml:space="preserve">, </w:t>
      </w:r>
      <w:r w:rsidRPr="00507C7E">
        <w:rPr>
          <w:rFonts w:ascii="Times New Roman" w:hAnsi="Times New Roman" w:cs="Times New Roman"/>
          <w:sz w:val="24"/>
          <w:szCs w:val="24"/>
        </w:rPr>
        <w:t>224015</w:t>
      </w:r>
      <w:r w:rsidRPr="00507C7E">
        <w:rPr>
          <w:rFonts w:ascii="Times New Roman" w:hAnsi="Times New Roman" w:cs="Times New Roman"/>
          <w:noProof/>
          <w:sz w:val="24"/>
          <w:szCs w:val="24"/>
        </w:rPr>
        <w:t xml:space="preserve">. </w:t>
      </w:r>
      <w:hyperlink r:id="rId61" w:history="1">
        <w:r w:rsidRPr="00507C7E">
          <w:rPr>
            <w:rStyle w:val="Hyperlink"/>
            <w:rFonts w:ascii="Times New Roman" w:hAnsi="Times New Roman" w:cs="Times New Roman"/>
            <w:sz w:val="24"/>
            <w:szCs w:val="24"/>
            <w:bdr w:val="none" w:sz="0" w:space="0" w:color="auto" w:frame="1"/>
          </w:rPr>
          <w:t>https://doi.org/10.1088/0022-3727/46/22/224015</w:t>
        </w:r>
      </w:hyperlink>
    </w:p>
    <w:p w14:paraId="489E54FA" w14:textId="698D1903" w:rsidR="00702C8C"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Fonts w:ascii="Times New Roman" w:eastAsia="Times New Roman" w:hAnsi="Times New Roman" w:cs="Times New Roman"/>
          <w:sz w:val="24"/>
          <w:szCs w:val="24"/>
        </w:rPr>
        <w:lastRenderedPageBreak/>
        <w:t>[22]</w:t>
      </w:r>
      <w:r w:rsidRPr="00507C7E">
        <w:rPr>
          <w:rFonts w:ascii="Times New Roman" w:eastAsia="Times New Roman" w:hAnsi="Times New Roman" w:cs="Times New Roman"/>
          <w:sz w:val="24"/>
          <w:szCs w:val="24"/>
        </w:rPr>
        <w:tab/>
      </w:r>
      <w:r w:rsidR="00E74090" w:rsidRPr="00507C7E">
        <w:rPr>
          <w:rFonts w:ascii="Times New Roman" w:hAnsi="Times New Roman" w:cs="Times New Roman"/>
          <w:sz w:val="24"/>
          <w:szCs w:val="24"/>
        </w:rPr>
        <w:t xml:space="preserve">N. P. </w:t>
      </w:r>
      <w:proofErr w:type="spellStart"/>
      <w:r w:rsidRPr="00507C7E">
        <w:rPr>
          <w:rFonts w:ascii="Times New Roman" w:hAnsi="Times New Roman" w:cs="Times New Roman"/>
          <w:sz w:val="24"/>
          <w:szCs w:val="24"/>
        </w:rPr>
        <w:t>Padture</w:t>
      </w:r>
      <w:proofErr w:type="spellEnd"/>
      <w:r w:rsidRPr="00507C7E">
        <w:rPr>
          <w:rFonts w:ascii="Times New Roman" w:hAnsi="Times New Roman" w:cs="Times New Roman"/>
          <w:sz w:val="24"/>
          <w:szCs w:val="24"/>
        </w:rPr>
        <w:t xml:space="preserve">, </w:t>
      </w:r>
      <w:r w:rsidR="00E74090" w:rsidRPr="00507C7E">
        <w:rPr>
          <w:rFonts w:ascii="Times New Roman" w:hAnsi="Times New Roman" w:cs="Times New Roman"/>
          <w:sz w:val="24"/>
          <w:szCs w:val="24"/>
        </w:rPr>
        <w:t xml:space="preserve">K. W. </w:t>
      </w:r>
      <w:r w:rsidRPr="00507C7E">
        <w:rPr>
          <w:rFonts w:ascii="Times New Roman" w:hAnsi="Times New Roman" w:cs="Times New Roman"/>
          <w:sz w:val="24"/>
          <w:szCs w:val="24"/>
        </w:rPr>
        <w:t xml:space="preserve">Schlichting, </w:t>
      </w:r>
      <w:r w:rsidR="00E74090"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Bhatia, </w:t>
      </w:r>
      <w:r w:rsidR="00E74090"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Ozturk, </w:t>
      </w:r>
      <w:r w:rsidR="00E74090" w:rsidRPr="00507C7E">
        <w:rPr>
          <w:rFonts w:ascii="Times New Roman" w:hAnsi="Times New Roman" w:cs="Times New Roman"/>
          <w:sz w:val="24"/>
          <w:szCs w:val="24"/>
        </w:rPr>
        <w:t xml:space="preserve">B. </w:t>
      </w:r>
      <w:proofErr w:type="spellStart"/>
      <w:r w:rsidRPr="00507C7E">
        <w:rPr>
          <w:rFonts w:ascii="Times New Roman" w:hAnsi="Times New Roman" w:cs="Times New Roman"/>
          <w:sz w:val="24"/>
          <w:szCs w:val="24"/>
        </w:rPr>
        <w:t>Cetegen</w:t>
      </w:r>
      <w:proofErr w:type="spellEnd"/>
      <w:r w:rsidRPr="00507C7E">
        <w:rPr>
          <w:rFonts w:ascii="Times New Roman" w:hAnsi="Times New Roman" w:cs="Times New Roman"/>
          <w:sz w:val="24"/>
          <w:szCs w:val="24"/>
        </w:rPr>
        <w:t xml:space="preserve">, </w:t>
      </w:r>
      <w:r w:rsidR="00E74090" w:rsidRPr="00507C7E">
        <w:rPr>
          <w:rFonts w:ascii="Times New Roman" w:hAnsi="Times New Roman" w:cs="Times New Roman"/>
          <w:sz w:val="24"/>
          <w:szCs w:val="24"/>
        </w:rPr>
        <w:t xml:space="preserve">E. H. </w:t>
      </w:r>
      <w:r w:rsidRPr="00507C7E">
        <w:rPr>
          <w:rFonts w:ascii="Times New Roman" w:hAnsi="Times New Roman" w:cs="Times New Roman"/>
          <w:sz w:val="24"/>
          <w:szCs w:val="24"/>
        </w:rPr>
        <w:t xml:space="preserve">Jordan, </w:t>
      </w:r>
      <w:r w:rsidR="00E74090"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Gell</w:t>
      </w:r>
      <w:proofErr w:type="spellEnd"/>
      <w:r w:rsidRPr="00507C7E">
        <w:rPr>
          <w:rFonts w:ascii="Times New Roman" w:hAnsi="Times New Roman" w:cs="Times New Roman"/>
          <w:sz w:val="24"/>
          <w:szCs w:val="24"/>
        </w:rPr>
        <w:t xml:space="preserve">, </w:t>
      </w:r>
      <w:r w:rsidR="00E74090"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Jiang, </w:t>
      </w:r>
      <w:r w:rsidR="00E74090" w:rsidRPr="00507C7E">
        <w:rPr>
          <w:rFonts w:ascii="Times New Roman" w:hAnsi="Times New Roman" w:cs="Times New Roman"/>
          <w:sz w:val="24"/>
          <w:szCs w:val="24"/>
        </w:rPr>
        <w:t xml:space="preserve">T. D. </w:t>
      </w:r>
      <w:r w:rsidRPr="00507C7E">
        <w:rPr>
          <w:rFonts w:ascii="Times New Roman" w:hAnsi="Times New Roman" w:cs="Times New Roman"/>
          <w:sz w:val="24"/>
          <w:szCs w:val="24"/>
        </w:rPr>
        <w:t xml:space="preserve">Xiao, </w:t>
      </w:r>
      <w:r w:rsidR="00E74090" w:rsidRPr="00507C7E">
        <w:rPr>
          <w:rFonts w:ascii="Times New Roman" w:hAnsi="Times New Roman" w:cs="Times New Roman"/>
          <w:sz w:val="24"/>
          <w:szCs w:val="24"/>
        </w:rPr>
        <w:t xml:space="preserve">P. R. </w:t>
      </w:r>
      <w:r w:rsidRPr="00507C7E">
        <w:rPr>
          <w:rFonts w:ascii="Times New Roman" w:hAnsi="Times New Roman" w:cs="Times New Roman"/>
          <w:sz w:val="24"/>
          <w:szCs w:val="24"/>
        </w:rPr>
        <w:t xml:space="preserve">Strutt, </w:t>
      </w:r>
      <w:r w:rsidR="00E74090"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Garcia, </w:t>
      </w:r>
      <w:r w:rsidR="00E74090" w:rsidRPr="00507C7E">
        <w:rPr>
          <w:rFonts w:ascii="Times New Roman" w:hAnsi="Times New Roman" w:cs="Times New Roman"/>
          <w:sz w:val="24"/>
          <w:szCs w:val="24"/>
        </w:rPr>
        <w:t xml:space="preserve">P. </w:t>
      </w:r>
      <w:proofErr w:type="spellStart"/>
      <w:r w:rsidRPr="00507C7E">
        <w:rPr>
          <w:rFonts w:ascii="Times New Roman" w:hAnsi="Times New Roman" w:cs="Times New Roman"/>
          <w:sz w:val="24"/>
          <w:szCs w:val="24"/>
        </w:rPr>
        <w:t>Miranzo</w:t>
      </w:r>
      <w:proofErr w:type="spellEnd"/>
      <w:r w:rsidRPr="00507C7E">
        <w:rPr>
          <w:rFonts w:ascii="Times New Roman" w:hAnsi="Times New Roman" w:cs="Times New Roman"/>
          <w:sz w:val="24"/>
          <w:szCs w:val="24"/>
        </w:rPr>
        <w:t xml:space="preserve">, </w:t>
      </w:r>
      <w:r w:rsidR="00E74090" w:rsidRPr="00507C7E">
        <w:rPr>
          <w:rFonts w:ascii="Times New Roman" w:hAnsi="Times New Roman" w:cs="Times New Roman"/>
          <w:sz w:val="24"/>
          <w:szCs w:val="24"/>
        </w:rPr>
        <w:t xml:space="preserve">M. I. </w:t>
      </w:r>
      <w:proofErr w:type="spellStart"/>
      <w:r w:rsidRPr="00507C7E">
        <w:rPr>
          <w:rFonts w:ascii="Times New Roman" w:hAnsi="Times New Roman" w:cs="Times New Roman"/>
          <w:sz w:val="24"/>
          <w:szCs w:val="24"/>
        </w:rPr>
        <w:t>Osendi</w:t>
      </w:r>
      <w:proofErr w:type="spellEnd"/>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 xml:space="preserve">Acta </w:t>
      </w:r>
      <w:proofErr w:type="spellStart"/>
      <w:r w:rsidRPr="00507C7E">
        <w:rPr>
          <w:rFonts w:ascii="Times New Roman" w:hAnsi="Times New Roman" w:cs="Times New Roman"/>
          <w:i/>
          <w:iCs/>
          <w:sz w:val="24"/>
          <w:szCs w:val="24"/>
        </w:rPr>
        <w:t>Materialia</w:t>
      </w:r>
      <w:proofErr w:type="spellEnd"/>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2001, </w:t>
      </w:r>
      <w:r w:rsidRPr="00507C7E">
        <w:rPr>
          <w:rFonts w:ascii="Times New Roman" w:hAnsi="Times New Roman" w:cs="Times New Roman"/>
          <w:i/>
          <w:iCs/>
          <w:sz w:val="24"/>
          <w:szCs w:val="24"/>
        </w:rPr>
        <w:t>49</w:t>
      </w:r>
      <w:r w:rsidRPr="00507C7E">
        <w:rPr>
          <w:rFonts w:ascii="Times New Roman" w:hAnsi="Times New Roman" w:cs="Times New Roman"/>
          <w:sz w:val="24"/>
          <w:szCs w:val="24"/>
        </w:rPr>
        <w:t xml:space="preserve">, 2251–2257. </w:t>
      </w:r>
      <w:hyperlink r:id="rId62" w:tgtFrame="_blank" w:tooltip="Persistent link using digital object identifier" w:history="1">
        <w:r w:rsidRPr="00507C7E">
          <w:rPr>
            <w:rStyle w:val="Hyperlink"/>
            <w:rFonts w:ascii="Times New Roman" w:hAnsi="Times New Roman" w:cs="Times New Roman"/>
            <w:sz w:val="24"/>
            <w:szCs w:val="24"/>
          </w:rPr>
          <w:t>https://doi.org/10.1016/S1359-6454(01)00130-6</w:t>
        </w:r>
      </w:hyperlink>
      <w:r w:rsidRPr="00507C7E">
        <w:rPr>
          <w:rFonts w:ascii="Times New Roman" w:hAnsi="Times New Roman" w:cs="Times New Roman"/>
          <w:sz w:val="24"/>
          <w:szCs w:val="24"/>
        </w:rPr>
        <w:t xml:space="preserve"> </w:t>
      </w:r>
    </w:p>
    <w:p w14:paraId="7ECD0235" w14:textId="5E78D84C"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eastAsia="Times New Roman" w:hAnsi="Times New Roman" w:cs="Times New Roman"/>
          <w:sz w:val="24"/>
          <w:szCs w:val="24"/>
        </w:rPr>
        <w:t>[23]</w:t>
      </w:r>
      <w:r w:rsidRPr="00507C7E">
        <w:rPr>
          <w:rFonts w:ascii="Times New Roman" w:eastAsia="Times New Roman" w:hAnsi="Times New Roman" w:cs="Times New Roman"/>
          <w:sz w:val="24"/>
          <w:szCs w:val="24"/>
        </w:rPr>
        <w:tab/>
      </w:r>
      <w:r w:rsidR="00E74090" w:rsidRPr="00507C7E">
        <w:rPr>
          <w:rFonts w:ascii="Times New Roman" w:eastAsia="Calibri" w:hAnsi="Times New Roman" w:cs="Times New Roman"/>
          <w:sz w:val="24"/>
          <w:szCs w:val="24"/>
        </w:rPr>
        <w:t xml:space="preserve">G. </w:t>
      </w:r>
      <w:r w:rsidRPr="00507C7E">
        <w:rPr>
          <w:rFonts w:ascii="Times New Roman" w:eastAsia="Calibri" w:hAnsi="Times New Roman" w:cs="Times New Roman"/>
          <w:sz w:val="24"/>
          <w:szCs w:val="24"/>
        </w:rPr>
        <w:t xml:space="preserve">Bolelli, </w:t>
      </w:r>
      <w:r w:rsidR="00E74090" w:rsidRPr="00507C7E">
        <w:rPr>
          <w:rFonts w:ascii="Times New Roman" w:eastAsia="Calibri" w:hAnsi="Times New Roman" w:cs="Times New Roman"/>
          <w:sz w:val="24"/>
          <w:szCs w:val="24"/>
        </w:rPr>
        <w:t xml:space="preserve">B. </w:t>
      </w:r>
      <w:r w:rsidRPr="00507C7E">
        <w:rPr>
          <w:rFonts w:ascii="Times New Roman" w:eastAsia="Calibri" w:hAnsi="Times New Roman" w:cs="Times New Roman"/>
          <w:sz w:val="24"/>
          <w:szCs w:val="24"/>
        </w:rPr>
        <w:t xml:space="preserve">Bonferroni, </w:t>
      </w:r>
      <w:r w:rsidR="00E74090" w:rsidRPr="00507C7E">
        <w:rPr>
          <w:rFonts w:ascii="Times New Roman" w:eastAsia="Calibri" w:hAnsi="Times New Roman" w:cs="Times New Roman"/>
          <w:sz w:val="24"/>
          <w:szCs w:val="24"/>
        </w:rPr>
        <w:t xml:space="preserve">V. </w:t>
      </w:r>
      <w:proofErr w:type="spellStart"/>
      <w:r w:rsidRPr="00507C7E">
        <w:rPr>
          <w:rFonts w:ascii="Times New Roman" w:eastAsia="Calibri" w:hAnsi="Times New Roman" w:cs="Times New Roman"/>
          <w:sz w:val="24"/>
          <w:szCs w:val="24"/>
        </w:rPr>
        <w:t>Cannillo</w:t>
      </w:r>
      <w:proofErr w:type="spellEnd"/>
      <w:r w:rsidRPr="00507C7E">
        <w:rPr>
          <w:rFonts w:ascii="Times New Roman" w:eastAsia="Calibri" w:hAnsi="Times New Roman" w:cs="Times New Roman"/>
          <w:sz w:val="24"/>
          <w:szCs w:val="24"/>
        </w:rPr>
        <w:t xml:space="preserve">, </w:t>
      </w:r>
      <w:r w:rsidR="00E74090" w:rsidRPr="00507C7E">
        <w:rPr>
          <w:rFonts w:ascii="Times New Roman" w:eastAsia="Calibri" w:hAnsi="Times New Roman" w:cs="Times New Roman"/>
          <w:sz w:val="24"/>
          <w:szCs w:val="24"/>
        </w:rPr>
        <w:t xml:space="preserve">R. </w:t>
      </w:r>
      <w:proofErr w:type="spellStart"/>
      <w:r w:rsidRPr="00507C7E">
        <w:rPr>
          <w:rFonts w:ascii="Times New Roman" w:eastAsia="Calibri" w:hAnsi="Times New Roman" w:cs="Times New Roman"/>
          <w:sz w:val="24"/>
          <w:szCs w:val="24"/>
        </w:rPr>
        <w:t>Gadow</w:t>
      </w:r>
      <w:proofErr w:type="spellEnd"/>
      <w:r w:rsidRPr="00507C7E">
        <w:rPr>
          <w:rFonts w:ascii="Times New Roman" w:eastAsia="Calibri" w:hAnsi="Times New Roman" w:cs="Times New Roman"/>
          <w:sz w:val="24"/>
          <w:szCs w:val="24"/>
        </w:rPr>
        <w:t xml:space="preserve">, </w:t>
      </w:r>
      <w:r w:rsidR="00E74090" w:rsidRPr="00507C7E">
        <w:rPr>
          <w:rFonts w:ascii="Times New Roman" w:eastAsia="Calibri" w:hAnsi="Times New Roman" w:cs="Times New Roman"/>
          <w:sz w:val="24"/>
          <w:szCs w:val="24"/>
        </w:rPr>
        <w:t xml:space="preserve">A. </w:t>
      </w:r>
      <w:r w:rsidRPr="00507C7E">
        <w:rPr>
          <w:rFonts w:ascii="Times New Roman" w:eastAsia="Calibri" w:hAnsi="Times New Roman" w:cs="Times New Roman"/>
          <w:sz w:val="24"/>
          <w:szCs w:val="24"/>
        </w:rPr>
        <w:t xml:space="preserve">Killinger, </w:t>
      </w:r>
      <w:r w:rsidR="00E74090" w:rsidRPr="00507C7E">
        <w:rPr>
          <w:rFonts w:ascii="Times New Roman" w:eastAsia="Calibri" w:hAnsi="Times New Roman" w:cs="Times New Roman"/>
          <w:sz w:val="24"/>
          <w:szCs w:val="24"/>
        </w:rPr>
        <w:t xml:space="preserve">L. </w:t>
      </w:r>
      <w:r w:rsidRPr="00507C7E">
        <w:rPr>
          <w:rFonts w:ascii="Times New Roman" w:eastAsia="Calibri" w:hAnsi="Times New Roman" w:cs="Times New Roman"/>
          <w:sz w:val="24"/>
          <w:szCs w:val="24"/>
        </w:rPr>
        <w:t xml:space="preserve">Lusvarghi, </w:t>
      </w:r>
      <w:r w:rsidR="00E74090" w:rsidRPr="00507C7E">
        <w:rPr>
          <w:rFonts w:ascii="Times New Roman" w:eastAsia="Calibri" w:hAnsi="Times New Roman" w:cs="Times New Roman"/>
          <w:sz w:val="24"/>
          <w:szCs w:val="24"/>
        </w:rPr>
        <w:t xml:space="preserve">J. </w:t>
      </w:r>
      <w:r w:rsidRPr="00507C7E">
        <w:rPr>
          <w:rFonts w:ascii="Times New Roman" w:eastAsia="Calibri" w:hAnsi="Times New Roman" w:cs="Times New Roman"/>
          <w:sz w:val="24"/>
          <w:szCs w:val="24"/>
        </w:rPr>
        <w:t xml:space="preserve">Rauch, </w:t>
      </w:r>
      <w:r w:rsidR="00E74090" w:rsidRPr="00507C7E">
        <w:rPr>
          <w:rFonts w:ascii="Times New Roman" w:eastAsia="Calibri" w:hAnsi="Times New Roman" w:cs="Times New Roman"/>
          <w:sz w:val="24"/>
          <w:szCs w:val="24"/>
        </w:rPr>
        <w:t xml:space="preserve">N. </w:t>
      </w:r>
      <w:proofErr w:type="spellStart"/>
      <w:r w:rsidRPr="00507C7E">
        <w:rPr>
          <w:rFonts w:ascii="Times New Roman" w:eastAsia="Calibri" w:hAnsi="Times New Roman" w:cs="Times New Roman"/>
          <w:sz w:val="24"/>
          <w:szCs w:val="24"/>
        </w:rPr>
        <w:t>Stiegler</w:t>
      </w:r>
      <w:proofErr w:type="spellEnd"/>
      <w:r w:rsidRPr="00507C7E">
        <w:rPr>
          <w:rFonts w:ascii="Times New Roman" w:eastAsia="Calibri"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2F009B" w:rsidRPr="00507C7E">
        <w:rPr>
          <w:rFonts w:ascii="Times New Roman" w:eastAsia="Calibri" w:hAnsi="Times New Roman" w:cs="Times New Roman"/>
          <w:b/>
          <w:bCs/>
          <w:sz w:val="24"/>
          <w:szCs w:val="24"/>
        </w:rPr>
        <w:t xml:space="preserve">2010, </w:t>
      </w:r>
      <w:r w:rsidRPr="00507C7E">
        <w:rPr>
          <w:rFonts w:ascii="Times New Roman" w:eastAsia="Calibri" w:hAnsi="Times New Roman" w:cs="Times New Roman"/>
          <w:i/>
          <w:iCs/>
          <w:sz w:val="24"/>
          <w:szCs w:val="24"/>
        </w:rPr>
        <w:t>204</w:t>
      </w:r>
      <w:r w:rsidRPr="00507C7E">
        <w:rPr>
          <w:rFonts w:ascii="Times New Roman" w:eastAsia="Calibri" w:hAnsi="Times New Roman" w:cs="Times New Roman"/>
          <w:sz w:val="24"/>
          <w:szCs w:val="24"/>
        </w:rPr>
        <w:t xml:space="preserve">, 2657–2668. </w:t>
      </w:r>
      <w:hyperlink r:id="rId63" w:tgtFrame="_blank" w:tooltip="Persistent link using digital object identifier" w:history="1">
        <w:r w:rsidRPr="00507C7E">
          <w:rPr>
            <w:rStyle w:val="Hyperlink"/>
            <w:rFonts w:ascii="Times New Roman" w:eastAsia="Calibri" w:hAnsi="Times New Roman" w:cs="Times New Roman"/>
            <w:sz w:val="24"/>
            <w:szCs w:val="24"/>
            <w:lang w:val="sv-SE"/>
          </w:rPr>
          <w:t>https://doi.org/10.1016/j.surfcoat.2010.02.018</w:t>
        </w:r>
      </w:hyperlink>
    </w:p>
    <w:p w14:paraId="73936651" w14:textId="3F0B287B"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eastAsia="Times New Roman" w:hAnsi="Times New Roman" w:cs="Times New Roman"/>
          <w:sz w:val="24"/>
          <w:szCs w:val="24"/>
          <w:lang w:val="sv-SE"/>
        </w:rPr>
        <w:t>[24]</w:t>
      </w:r>
      <w:r w:rsidRPr="00507C7E">
        <w:rPr>
          <w:rFonts w:ascii="Times New Roman" w:eastAsia="Times New Roman" w:hAnsi="Times New Roman" w:cs="Times New Roman"/>
          <w:sz w:val="24"/>
          <w:szCs w:val="24"/>
          <w:lang w:val="sv-SE"/>
        </w:rPr>
        <w:tab/>
      </w:r>
      <w:r w:rsidR="006508B3" w:rsidRPr="00507C7E">
        <w:rPr>
          <w:rFonts w:ascii="Times New Roman" w:hAnsi="Times New Roman" w:cs="Times New Roman"/>
          <w:noProof/>
          <w:sz w:val="24"/>
          <w:szCs w:val="24"/>
          <w:lang w:val="sv-SE"/>
        </w:rPr>
        <w:t xml:space="preserve">S. </w:t>
      </w:r>
      <w:r w:rsidRPr="00507C7E">
        <w:rPr>
          <w:rFonts w:ascii="Times New Roman" w:hAnsi="Times New Roman" w:cs="Times New Roman"/>
          <w:noProof/>
          <w:sz w:val="24"/>
          <w:szCs w:val="24"/>
          <w:lang w:val="sv-SE"/>
        </w:rPr>
        <w:t xml:space="preserve">Björklund, </w:t>
      </w:r>
      <w:r w:rsidR="006508B3" w:rsidRPr="00507C7E">
        <w:rPr>
          <w:rFonts w:ascii="Times New Roman" w:hAnsi="Times New Roman" w:cs="Times New Roman"/>
          <w:noProof/>
          <w:sz w:val="24"/>
          <w:szCs w:val="24"/>
          <w:lang w:val="sv-SE"/>
        </w:rPr>
        <w:t xml:space="preserve">S. </w:t>
      </w:r>
      <w:r w:rsidRPr="00507C7E">
        <w:rPr>
          <w:rFonts w:ascii="Times New Roman" w:hAnsi="Times New Roman" w:cs="Times New Roman"/>
          <w:noProof/>
          <w:sz w:val="24"/>
          <w:szCs w:val="24"/>
          <w:lang w:val="sv-SE"/>
        </w:rPr>
        <w:t xml:space="preserve">Goel, </w:t>
      </w:r>
      <w:r w:rsidR="006508B3" w:rsidRPr="00507C7E">
        <w:rPr>
          <w:rFonts w:ascii="Times New Roman" w:hAnsi="Times New Roman" w:cs="Times New Roman"/>
          <w:noProof/>
          <w:sz w:val="24"/>
          <w:szCs w:val="24"/>
          <w:lang w:val="sv-SE"/>
        </w:rPr>
        <w:t xml:space="preserve">S. </w:t>
      </w:r>
      <w:r w:rsidRPr="00507C7E">
        <w:rPr>
          <w:rFonts w:ascii="Times New Roman" w:hAnsi="Times New Roman" w:cs="Times New Roman"/>
          <w:noProof/>
          <w:sz w:val="24"/>
          <w:szCs w:val="24"/>
          <w:lang w:val="sv-SE"/>
        </w:rPr>
        <w:t xml:space="preserve">Joshi, </w:t>
      </w:r>
      <w:r w:rsidR="00C75436" w:rsidRPr="00507C7E">
        <w:rPr>
          <w:rFonts w:ascii="Times New Roman" w:hAnsi="Times New Roman" w:cs="Times New Roman"/>
          <w:i/>
          <w:iCs/>
          <w:noProof/>
          <w:sz w:val="24"/>
          <w:szCs w:val="24"/>
        </w:rPr>
        <w:t>Mater. Des.</w:t>
      </w:r>
      <w:r w:rsidRPr="00507C7E">
        <w:rPr>
          <w:rFonts w:ascii="Times New Roman" w:hAnsi="Times New Roman" w:cs="Times New Roman"/>
          <w:noProof/>
          <w:sz w:val="24"/>
          <w:szCs w:val="24"/>
          <w:lang w:val="sv-SE"/>
        </w:rPr>
        <w:t xml:space="preserve"> </w:t>
      </w:r>
      <w:r w:rsidR="002F009B" w:rsidRPr="00507C7E">
        <w:rPr>
          <w:rFonts w:ascii="Times New Roman" w:hAnsi="Times New Roman" w:cs="Times New Roman"/>
          <w:b/>
          <w:bCs/>
          <w:noProof/>
          <w:sz w:val="24"/>
          <w:szCs w:val="24"/>
          <w:lang w:val="sv-SE"/>
        </w:rPr>
        <w:t xml:space="preserve">2018, </w:t>
      </w:r>
      <w:r w:rsidRPr="00507C7E">
        <w:rPr>
          <w:rFonts w:ascii="Times New Roman" w:hAnsi="Times New Roman" w:cs="Times New Roman"/>
          <w:i/>
          <w:iCs/>
          <w:noProof/>
          <w:sz w:val="24"/>
          <w:szCs w:val="24"/>
          <w:lang w:val="sv-SE"/>
        </w:rPr>
        <w:t>142</w:t>
      </w:r>
      <w:r w:rsidRPr="00507C7E">
        <w:rPr>
          <w:rFonts w:ascii="Times New Roman" w:hAnsi="Times New Roman" w:cs="Times New Roman"/>
          <w:noProof/>
          <w:sz w:val="24"/>
          <w:szCs w:val="24"/>
          <w:lang w:val="sv-SE"/>
        </w:rPr>
        <w:t xml:space="preserve">, 56–65. </w:t>
      </w:r>
      <w:hyperlink r:id="rId64" w:tgtFrame="_blank" w:tooltip="Persistent link using digital object identifier" w:history="1">
        <w:r w:rsidRPr="00507C7E">
          <w:rPr>
            <w:rStyle w:val="Hyperlink"/>
            <w:rFonts w:ascii="Times New Roman" w:hAnsi="Times New Roman" w:cs="Times New Roman"/>
            <w:sz w:val="24"/>
            <w:szCs w:val="24"/>
          </w:rPr>
          <w:t>https://doi.org/10.1016/j.matdes.2018.01.002</w:t>
        </w:r>
      </w:hyperlink>
    </w:p>
    <w:p w14:paraId="448E6FD8" w14:textId="4C52AC76"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lang w:val="sv-SE"/>
        </w:rPr>
      </w:pPr>
      <w:r w:rsidRPr="00507C7E">
        <w:rPr>
          <w:rFonts w:ascii="Times New Roman" w:eastAsia="Times New Roman" w:hAnsi="Times New Roman" w:cs="Times New Roman"/>
          <w:sz w:val="24"/>
          <w:szCs w:val="24"/>
        </w:rPr>
        <w:t>[25]</w:t>
      </w:r>
      <w:r w:rsidRPr="00507C7E">
        <w:rPr>
          <w:rFonts w:ascii="Times New Roman" w:eastAsia="Times New Roman" w:hAnsi="Times New Roman" w:cs="Times New Roman"/>
          <w:sz w:val="24"/>
          <w:szCs w:val="24"/>
        </w:rPr>
        <w:tab/>
      </w:r>
      <w:r w:rsidR="006508B3" w:rsidRPr="00507C7E">
        <w:rPr>
          <w:rFonts w:ascii="Times New Roman" w:hAnsi="Times New Roman" w:cs="Times New Roman"/>
          <w:sz w:val="24"/>
          <w:szCs w:val="24"/>
          <w:shd w:val="clear" w:color="auto" w:fill="FCFCFC"/>
        </w:rPr>
        <w:t xml:space="preserve">S. </w:t>
      </w:r>
      <w:r w:rsidRPr="00507C7E">
        <w:rPr>
          <w:rFonts w:ascii="Times New Roman" w:hAnsi="Times New Roman" w:cs="Times New Roman"/>
          <w:sz w:val="24"/>
          <w:szCs w:val="24"/>
          <w:shd w:val="clear" w:color="auto" w:fill="FCFCFC"/>
        </w:rPr>
        <w:t xml:space="preserve">Sampath,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2F009B" w:rsidRPr="00507C7E">
        <w:rPr>
          <w:rFonts w:ascii="Times New Roman" w:hAnsi="Times New Roman" w:cs="Times New Roman"/>
          <w:b/>
          <w:bCs/>
          <w:sz w:val="24"/>
          <w:szCs w:val="24"/>
          <w:shd w:val="clear" w:color="auto" w:fill="FCFCFC"/>
        </w:rPr>
        <w:t xml:space="preserve">2010, </w:t>
      </w:r>
      <w:r w:rsidRPr="00507C7E">
        <w:rPr>
          <w:rFonts w:ascii="Times New Roman" w:hAnsi="Times New Roman" w:cs="Times New Roman"/>
          <w:i/>
          <w:iCs/>
          <w:sz w:val="24"/>
          <w:szCs w:val="24"/>
          <w:shd w:val="clear" w:color="auto" w:fill="FCFCFC"/>
        </w:rPr>
        <w:t>19</w:t>
      </w:r>
      <w:r w:rsidRPr="00507C7E">
        <w:rPr>
          <w:rFonts w:ascii="Times New Roman" w:hAnsi="Times New Roman" w:cs="Times New Roman"/>
          <w:sz w:val="24"/>
          <w:szCs w:val="24"/>
          <w:shd w:val="clear" w:color="auto" w:fill="FCFCFC"/>
        </w:rPr>
        <w:t xml:space="preserve">, 921–949. </w:t>
      </w:r>
      <w:hyperlink r:id="rId65" w:history="1">
        <w:r w:rsidRPr="00507C7E">
          <w:rPr>
            <w:rStyle w:val="Hyperlink"/>
            <w:rFonts w:ascii="Times New Roman" w:hAnsi="Times New Roman" w:cs="Times New Roman"/>
            <w:sz w:val="24"/>
            <w:szCs w:val="24"/>
            <w:shd w:val="clear" w:color="auto" w:fill="FCFCFC"/>
            <w:lang w:val="sv-SE"/>
          </w:rPr>
          <w:t>https://doi.org/10.1007/s11666-010-9475-2</w:t>
        </w:r>
      </w:hyperlink>
    </w:p>
    <w:p w14:paraId="66931CD2" w14:textId="537247C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lang w:val="sv-SE"/>
        </w:rPr>
        <w:t>[26]</w:t>
      </w:r>
      <w:r w:rsidRPr="00507C7E">
        <w:rPr>
          <w:rFonts w:ascii="Times New Roman" w:eastAsia="Times New Roman" w:hAnsi="Times New Roman" w:cs="Times New Roman"/>
          <w:sz w:val="24"/>
          <w:szCs w:val="24"/>
          <w:lang w:val="sv-SE"/>
        </w:rPr>
        <w:tab/>
      </w:r>
      <w:r w:rsidR="006508B3" w:rsidRPr="00507C7E">
        <w:rPr>
          <w:rFonts w:ascii="Times New Roman" w:hAnsi="Times New Roman" w:cs="Times New Roman"/>
          <w:sz w:val="24"/>
          <w:szCs w:val="24"/>
          <w:shd w:val="clear" w:color="auto" w:fill="FFFFFF"/>
          <w:lang w:val="sv-SE"/>
        </w:rPr>
        <w:t xml:space="preserve">N. H. </w:t>
      </w:r>
      <w:r w:rsidRPr="00507C7E">
        <w:rPr>
          <w:rStyle w:val="Strong"/>
          <w:rFonts w:ascii="Times New Roman" w:hAnsi="Times New Roman" w:cs="Times New Roman"/>
          <w:b w:val="0"/>
          <w:bCs w:val="0"/>
          <w:sz w:val="24"/>
          <w:szCs w:val="24"/>
          <w:shd w:val="clear" w:color="auto" w:fill="FFFFFF"/>
          <w:lang w:val="sv-SE"/>
        </w:rPr>
        <w:t>Faisal</w:t>
      </w:r>
      <w:r w:rsidRPr="00507C7E">
        <w:rPr>
          <w:rFonts w:ascii="Times New Roman" w:hAnsi="Times New Roman" w:cs="Times New Roman"/>
          <w:sz w:val="24"/>
          <w:szCs w:val="24"/>
          <w:shd w:val="clear" w:color="auto" w:fill="FFFFFF"/>
          <w:lang w:val="sv-SE"/>
        </w:rPr>
        <w:t xml:space="preserve">, </w:t>
      </w:r>
      <w:r w:rsidR="006508B3" w:rsidRPr="00507C7E">
        <w:rPr>
          <w:rFonts w:ascii="Times New Roman" w:hAnsi="Times New Roman" w:cs="Times New Roman"/>
          <w:sz w:val="24"/>
          <w:szCs w:val="24"/>
          <w:shd w:val="clear" w:color="auto" w:fill="FFFFFF"/>
          <w:lang w:val="sv-SE"/>
        </w:rPr>
        <w:t xml:space="preserve">N. </w:t>
      </w:r>
      <w:r w:rsidRPr="00507C7E">
        <w:rPr>
          <w:rFonts w:ascii="Times New Roman" w:hAnsi="Times New Roman" w:cs="Times New Roman"/>
          <w:sz w:val="24"/>
          <w:szCs w:val="24"/>
          <w:shd w:val="clear" w:color="auto" w:fill="FFFFFF"/>
          <w:lang w:val="sv-SE"/>
        </w:rPr>
        <w:t xml:space="preserve">Sellami, </w:t>
      </w:r>
      <w:r w:rsidR="006508B3" w:rsidRPr="00507C7E">
        <w:rPr>
          <w:rFonts w:ascii="Times New Roman" w:hAnsi="Times New Roman" w:cs="Times New Roman"/>
          <w:sz w:val="24"/>
          <w:szCs w:val="24"/>
          <w:shd w:val="clear" w:color="auto" w:fill="FFFFFF"/>
          <w:lang w:val="sv-SE"/>
        </w:rPr>
        <w:t xml:space="preserve">F. </w:t>
      </w:r>
      <w:r w:rsidRPr="00507C7E">
        <w:rPr>
          <w:rFonts w:ascii="Times New Roman" w:hAnsi="Times New Roman" w:cs="Times New Roman"/>
          <w:sz w:val="24"/>
          <w:szCs w:val="24"/>
          <w:shd w:val="clear" w:color="auto" w:fill="FFFFFF"/>
          <w:lang w:val="sv-SE"/>
        </w:rPr>
        <w:t xml:space="preserve">Venturi, </w:t>
      </w:r>
      <w:r w:rsidR="006508B3" w:rsidRPr="00507C7E">
        <w:rPr>
          <w:rFonts w:ascii="Times New Roman" w:hAnsi="Times New Roman" w:cs="Times New Roman"/>
          <w:sz w:val="24"/>
          <w:szCs w:val="24"/>
          <w:shd w:val="clear" w:color="auto" w:fill="FFFFFF"/>
          <w:lang w:val="sv-SE"/>
        </w:rPr>
        <w:t xml:space="preserve">T. </w:t>
      </w:r>
      <w:r w:rsidRPr="00507C7E">
        <w:rPr>
          <w:rFonts w:ascii="Times New Roman" w:hAnsi="Times New Roman" w:cs="Times New Roman"/>
          <w:sz w:val="24"/>
          <w:szCs w:val="24"/>
          <w:shd w:val="clear" w:color="auto" w:fill="FFFFFF"/>
          <w:lang w:val="sv-SE"/>
        </w:rPr>
        <w:t xml:space="preserve">Hussain, </w:t>
      </w:r>
      <w:r w:rsidR="006508B3" w:rsidRPr="00507C7E">
        <w:rPr>
          <w:rFonts w:ascii="Times New Roman" w:hAnsi="Times New Roman" w:cs="Times New Roman"/>
          <w:sz w:val="24"/>
          <w:szCs w:val="24"/>
          <w:shd w:val="clear" w:color="auto" w:fill="FFFFFF"/>
          <w:lang w:val="sv-SE"/>
        </w:rPr>
        <w:t xml:space="preserve">T. </w:t>
      </w:r>
      <w:r w:rsidRPr="00507C7E">
        <w:rPr>
          <w:rFonts w:ascii="Times New Roman" w:hAnsi="Times New Roman" w:cs="Times New Roman"/>
          <w:sz w:val="24"/>
          <w:szCs w:val="24"/>
          <w:shd w:val="clear" w:color="auto" w:fill="FFFFFF"/>
          <w:lang w:val="sv-SE"/>
        </w:rPr>
        <w:t xml:space="preserve">Mallick, </w:t>
      </w:r>
      <w:r w:rsidR="006508B3" w:rsidRPr="00507C7E">
        <w:rPr>
          <w:rFonts w:ascii="Times New Roman" w:hAnsi="Times New Roman" w:cs="Times New Roman"/>
          <w:sz w:val="24"/>
          <w:szCs w:val="24"/>
          <w:shd w:val="clear" w:color="auto" w:fill="FFFFFF"/>
          <w:lang w:val="sv-SE"/>
        </w:rPr>
        <w:t xml:space="preserve">F. </w:t>
      </w:r>
      <w:r w:rsidRPr="00507C7E">
        <w:rPr>
          <w:rFonts w:ascii="Times New Roman" w:hAnsi="Times New Roman" w:cs="Times New Roman"/>
          <w:sz w:val="24"/>
          <w:szCs w:val="24"/>
          <w:shd w:val="clear" w:color="auto" w:fill="FFFFFF"/>
          <w:lang w:val="sv-SE"/>
        </w:rPr>
        <w:t xml:space="preserve">Muhammad-Sukki, </w:t>
      </w:r>
      <w:r w:rsidR="006508B3" w:rsidRPr="00507C7E">
        <w:rPr>
          <w:rFonts w:ascii="Times New Roman" w:hAnsi="Times New Roman" w:cs="Times New Roman"/>
          <w:sz w:val="24"/>
          <w:szCs w:val="24"/>
          <w:shd w:val="clear" w:color="auto" w:fill="FFFFFF"/>
          <w:lang w:val="sv-SE"/>
        </w:rPr>
        <w:t xml:space="preserve">A. </w:t>
      </w:r>
      <w:r w:rsidRPr="00507C7E">
        <w:rPr>
          <w:rFonts w:ascii="Times New Roman" w:hAnsi="Times New Roman" w:cs="Times New Roman"/>
          <w:sz w:val="24"/>
          <w:szCs w:val="24"/>
          <w:shd w:val="clear" w:color="auto" w:fill="FFFFFF"/>
          <w:lang w:val="sv-SE"/>
        </w:rPr>
        <w:t xml:space="preserve">Bishop, </w:t>
      </w:r>
      <w:r w:rsidR="006508B3" w:rsidRPr="00507C7E">
        <w:rPr>
          <w:rFonts w:ascii="Times New Roman" w:hAnsi="Times New Roman" w:cs="Times New Roman"/>
          <w:sz w:val="24"/>
          <w:szCs w:val="24"/>
          <w:shd w:val="clear" w:color="auto" w:fill="FFFFFF"/>
          <w:lang w:val="sv-SE"/>
        </w:rPr>
        <w:t xml:space="preserve">H. </w:t>
      </w:r>
      <w:r w:rsidRPr="00507C7E">
        <w:rPr>
          <w:rFonts w:ascii="Times New Roman" w:hAnsi="Times New Roman" w:cs="Times New Roman"/>
          <w:sz w:val="24"/>
          <w:szCs w:val="24"/>
          <w:shd w:val="clear" w:color="auto" w:fill="FFFFFF"/>
          <w:lang w:val="sv-SE"/>
        </w:rPr>
        <w:t xml:space="preserve">Upadhyaya, </w:t>
      </w:r>
      <w:r w:rsidR="006508B3" w:rsidRPr="00507C7E">
        <w:rPr>
          <w:rFonts w:ascii="Times New Roman" w:hAnsi="Times New Roman" w:cs="Times New Roman"/>
          <w:sz w:val="24"/>
          <w:szCs w:val="24"/>
          <w:shd w:val="clear" w:color="auto" w:fill="FFFFFF"/>
          <w:lang w:val="sv-SE"/>
        </w:rPr>
        <w:t xml:space="preserve">N. K. </w:t>
      </w:r>
      <w:r w:rsidRPr="00507C7E">
        <w:rPr>
          <w:rFonts w:ascii="Times New Roman" w:hAnsi="Times New Roman" w:cs="Times New Roman"/>
          <w:sz w:val="24"/>
          <w:szCs w:val="24"/>
          <w:shd w:val="clear" w:color="auto" w:fill="FFFFFF"/>
          <w:lang w:val="sv-SE"/>
        </w:rPr>
        <w:t xml:space="preserve">Katiyar, </w:t>
      </w:r>
      <w:r w:rsidR="006508B3" w:rsidRPr="00507C7E">
        <w:rPr>
          <w:rFonts w:ascii="Times New Roman" w:hAnsi="Times New Roman" w:cs="Times New Roman"/>
          <w:sz w:val="24"/>
          <w:szCs w:val="24"/>
          <w:shd w:val="clear" w:color="auto" w:fill="FFFFFF"/>
          <w:lang w:val="sv-SE"/>
        </w:rPr>
        <w:t xml:space="preserve">S. </w:t>
      </w:r>
      <w:r w:rsidRPr="00507C7E">
        <w:rPr>
          <w:rFonts w:ascii="Times New Roman" w:hAnsi="Times New Roman" w:cs="Times New Roman"/>
          <w:sz w:val="24"/>
          <w:szCs w:val="24"/>
          <w:shd w:val="clear" w:color="auto" w:fill="FFFFFF"/>
          <w:lang w:val="sv-SE"/>
        </w:rPr>
        <w:t xml:space="preserve">Goel, </w:t>
      </w:r>
      <w:r w:rsidR="00FE0CDB" w:rsidRPr="00507C7E">
        <w:rPr>
          <w:rFonts w:ascii="Times New Roman" w:eastAsia="Times New Roman" w:hAnsi="Times New Roman" w:cs="Times New Roman"/>
          <w:i/>
          <w:iCs/>
          <w:sz w:val="24"/>
          <w:szCs w:val="24"/>
          <w:lang w:val="sv-SE"/>
        </w:rPr>
        <w:t>Emergent Mater.</w:t>
      </w:r>
      <w:r w:rsidR="00FE0CDB" w:rsidRPr="00507C7E">
        <w:rPr>
          <w:rFonts w:ascii="Times New Roman" w:eastAsia="Times New Roman" w:hAnsi="Times New Roman" w:cs="Times New Roman"/>
          <w:sz w:val="24"/>
          <w:szCs w:val="24"/>
          <w:lang w:val="sv-SE"/>
        </w:rPr>
        <w:t xml:space="preserve"> </w:t>
      </w:r>
      <w:r w:rsidR="002F009B" w:rsidRPr="00507C7E">
        <w:rPr>
          <w:rFonts w:ascii="Times New Roman" w:hAnsi="Times New Roman" w:cs="Times New Roman"/>
          <w:b/>
          <w:bCs/>
          <w:sz w:val="24"/>
          <w:szCs w:val="24"/>
          <w:lang w:val="sv-SE"/>
        </w:rPr>
        <w:t xml:space="preserve">2021, </w:t>
      </w:r>
      <w:r w:rsidRPr="00507C7E">
        <w:rPr>
          <w:rFonts w:ascii="Times New Roman" w:hAnsi="Times New Roman" w:cs="Times New Roman"/>
          <w:i/>
          <w:iCs/>
          <w:sz w:val="24"/>
          <w:szCs w:val="24"/>
          <w:lang w:val="sv-SE"/>
        </w:rPr>
        <w:t>4</w:t>
      </w:r>
      <w:r w:rsidRPr="00507C7E">
        <w:rPr>
          <w:rFonts w:ascii="Times New Roman" w:hAnsi="Times New Roman" w:cs="Times New Roman"/>
          <w:sz w:val="24"/>
          <w:szCs w:val="24"/>
          <w:lang w:val="sv-SE"/>
        </w:rPr>
        <w:t xml:space="preserve">, 1619-1633. </w:t>
      </w:r>
      <w:hyperlink r:id="rId66" w:history="1">
        <w:r w:rsidRPr="00507C7E">
          <w:rPr>
            <w:rStyle w:val="Hyperlink"/>
            <w:rFonts w:ascii="Times New Roman" w:hAnsi="Times New Roman" w:cs="Times New Roman"/>
            <w:sz w:val="24"/>
            <w:szCs w:val="24"/>
          </w:rPr>
          <w:t>https://link.springer.com/article/10.1007/s42247-021-00252-z</w:t>
        </w:r>
      </w:hyperlink>
      <w:r w:rsidRPr="00507C7E">
        <w:rPr>
          <w:rFonts w:ascii="Times New Roman" w:hAnsi="Times New Roman" w:cs="Times New Roman"/>
          <w:sz w:val="24"/>
          <w:szCs w:val="24"/>
        </w:rPr>
        <w:t xml:space="preserve"> </w:t>
      </w:r>
    </w:p>
    <w:p w14:paraId="06F4E85E" w14:textId="5ECE3F73"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[27]</w:t>
      </w:r>
      <w:r w:rsidRPr="00507C7E">
        <w:rPr>
          <w:rFonts w:ascii="Times New Roman" w:eastAsia="Times New Roman" w:hAnsi="Times New Roman" w:cs="Times New Roman"/>
          <w:sz w:val="24"/>
          <w:szCs w:val="24"/>
        </w:rPr>
        <w:tab/>
      </w:r>
      <w:r w:rsidR="006508B3" w:rsidRPr="00507C7E">
        <w:rPr>
          <w:rFonts w:ascii="Times New Roman" w:hAnsi="Times New Roman" w:cs="Times New Roman"/>
          <w:sz w:val="24"/>
          <w:szCs w:val="24"/>
          <w:shd w:val="clear" w:color="auto" w:fill="FFFFFF"/>
        </w:rPr>
        <w:t xml:space="preserve">N. H. </w:t>
      </w:r>
      <w:r w:rsidRPr="00507C7E">
        <w:rPr>
          <w:rStyle w:val="Strong"/>
          <w:rFonts w:ascii="Times New Roman" w:hAnsi="Times New Roman" w:cs="Times New Roman"/>
          <w:b w:val="0"/>
          <w:bCs w:val="0"/>
          <w:sz w:val="24"/>
          <w:szCs w:val="24"/>
          <w:shd w:val="clear" w:color="auto" w:fill="FFFFFF"/>
        </w:rPr>
        <w:t>Faisal</w:t>
      </w:r>
      <w:r w:rsidRPr="00507C7E">
        <w:rPr>
          <w:rFonts w:ascii="Times New Roman" w:hAnsi="Times New Roman" w:cs="Times New Roman"/>
          <w:sz w:val="24"/>
          <w:szCs w:val="24"/>
          <w:shd w:val="clear" w:color="auto" w:fill="FFFFFF"/>
        </w:rPr>
        <w:t xml:space="preserve">, </w:t>
      </w:r>
      <w:r w:rsidR="006508B3"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 xml:space="preserve">Ahmed, </w:t>
      </w:r>
      <w:r w:rsidR="006508B3" w:rsidRPr="00507C7E">
        <w:rPr>
          <w:rFonts w:ascii="Times New Roman" w:hAnsi="Times New Roman" w:cs="Times New Roman"/>
          <w:sz w:val="24"/>
          <w:szCs w:val="24"/>
          <w:shd w:val="clear" w:color="auto" w:fill="FFFFFF"/>
        </w:rPr>
        <w:t xml:space="preserve">S. P. </w:t>
      </w:r>
      <w:r w:rsidRPr="00507C7E">
        <w:rPr>
          <w:rFonts w:ascii="Times New Roman" w:hAnsi="Times New Roman" w:cs="Times New Roman"/>
          <w:sz w:val="24"/>
          <w:szCs w:val="24"/>
          <w:shd w:val="clear" w:color="auto" w:fill="FFFFFF"/>
        </w:rPr>
        <w:t xml:space="preserve">Katikaneni, </w:t>
      </w:r>
      <w:r w:rsidR="006508B3" w:rsidRPr="00507C7E">
        <w:rPr>
          <w:rFonts w:ascii="Times New Roman" w:hAnsi="Times New Roman" w:cs="Times New Roman"/>
          <w:sz w:val="24"/>
          <w:szCs w:val="24"/>
          <w:shd w:val="clear" w:color="auto" w:fill="FFFFFF"/>
        </w:rPr>
        <w:t xml:space="preserve">S. </w:t>
      </w:r>
      <w:proofErr w:type="spellStart"/>
      <w:r w:rsidRPr="00507C7E">
        <w:rPr>
          <w:rFonts w:ascii="Times New Roman" w:hAnsi="Times New Roman" w:cs="Times New Roman"/>
          <w:sz w:val="24"/>
          <w:szCs w:val="24"/>
          <w:shd w:val="clear" w:color="auto" w:fill="FFFFFF"/>
        </w:rPr>
        <w:t>Souentie</w:t>
      </w:r>
      <w:proofErr w:type="spellEnd"/>
      <w:r w:rsidRPr="00507C7E">
        <w:rPr>
          <w:rFonts w:ascii="Times New Roman" w:hAnsi="Times New Roman" w:cs="Times New Roman"/>
          <w:sz w:val="24"/>
          <w:szCs w:val="24"/>
          <w:shd w:val="clear" w:color="auto" w:fill="FFFFFF"/>
        </w:rPr>
        <w:t xml:space="preserve">, </w:t>
      </w:r>
      <w:r w:rsidR="006508B3" w:rsidRPr="00507C7E">
        <w:rPr>
          <w:rFonts w:ascii="Times New Roman" w:hAnsi="Times New Roman" w:cs="Times New Roman"/>
          <w:sz w:val="24"/>
          <w:szCs w:val="24"/>
          <w:shd w:val="clear" w:color="auto" w:fill="FFFFFF"/>
        </w:rPr>
        <w:t xml:space="preserve">M. F. A. </w:t>
      </w:r>
      <w:r w:rsidRPr="00507C7E">
        <w:rPr>
          <w:rFonts w:ascii="Times New Roman" w:hAnsi="Times New Roman" w:cs="Times New Roman"/>
          <w:sz w:val="24"/>
          <w:szCs w:val="24"/>
          <w:shd w:val="clear" w:color="auto" w:fill="FFFFFF"/>
        </w:rPr>
        <w:t xml:space="preserve">Goosen,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2F009B" w:rsidRPr="00507C7E">
        <w:rPr>
          <w:rFonts w:ascii="Times New Roman" w:hAnsi="Times New Roman" w:cs="Times New Roman"/>
          <w:b/>
          <w:bCs/>
          <w:sz w:val="24"/>
          <w:szCs w:val="24"/>
          <w:shd w:val="clear" w:color="auto" w:fill="FFFFFF"/>
        </w:rPr>
        <w:t xml:space="preserve">2015, </w:t>
      </w:r>
      <w:r w:rsidRPr="00507C7E">
        <w:rPr>
          <w:rFonts w:ascii="Times New Roman" w:hAnsi="Times New Roman" w:cs="Times New Roman"/>
          <w:i/>
          <w:iCs/>
          <w:sz w:val="24"/>
          <w:szCs w:val="24"/>
          <w:shd w:val="clear" w:color="auto" w:fill="FFFFFF"/>
        </w:rPr>
        <w:t>24</w:t>
      </w:r>
      <w:r w:rsidRPr="00507C7E">
        <w:rPr>
          <w:rFonts w:ascii="Times New Roman" w:hAnsi="Times New Roman" w:cs="Times New Roman"/>
          <w:sz w:val="24"/>
          <w:szCs w:val="24"/>
          <w:shd w:val="clear" w:color="auto" w:fill="FFFFFF"/>
        </w:rPr>
        <w:t xml:space="preserve">, 1415-1428. </w:t>
      </w:r>
      <w:hyperlink r:id="rId67" w:history="1">
        <w:r w:rsidRPr="00507C7E">
          <w:rPr>
            <w:rStyle w:val="Hyperlink"/>
            <w:rFonts w:ascii="Times New Roman" w:hAnsi="Times New Roman" w:cs="Times New Roman"/>
            <w:sz w:val="24"/>
            <w:szCs w:val="24"/>
            <w:shd w:val="clear" w:color="auto" w:fill="FCFCFC"/>
          </w:rPr>
          <w:t>https://doi.org/10.1007/s11666-015-0315-2</w:t>
        </w:r>
      </w:hyperlink>
      <w:r w:rsidRPr="00507C7E">
        <w:rPr>
          <w:rFonts w:ascii="Times New Roman" w:hAnsi="Times New Roman" w:cs="Times New Roman"/>
          <w:sz w:val="24"/>
          <w:szCs w:val="24"/>
        </w:rPr>
        <w:t xml:space="preserve"> </w:t>
      </w:r>
    </w:p>
    <w:p w14:paraId="30CE1758" w14:textId="1458F26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[28]</w:t>
      </w:r>
      <w:r w:rsidRPr="00507C7E">
        <w:rPr>
          <w:rFonts w:ascii="Times New Roman" w:eastAsia="Times New Roman" w:hAnsi="Times New Roman" w:cs="Times New Roman"/>
          <w:sz w:val="24"/>
          <w:szCs w:val="24"/>
        </w:rPr>
        <w:tab/>
      </w:r>
      <w:r w:rsidR="004E2FDF" w:rsidRPr="00507C7E">
        <w:rPr>
          <w:rFonts w:ascii="Times New Roman" w:hAnsi="Times New Roman" w:cs="Times New Roman"/>
          <w:noProof/>
          <w:sz w:val="24"/>
          <w:szCs w:val="24"/>
        </w:rPr>
        <w:t xml:space="preserve">M. D. </w:t>
      </w:r>
      <w:r w:rsidRPr="00507C7E">
        <w:rPr>
          <w:rFonts w:ascii="Times New Roman" w:hAnsi="Times New Roman" w:cs="Times New Roman"/>
          <w:noProof/>
          <w:sz w:val="24"/>
          <w:szCs w:val="24"/>
        </w:rPr>
        <w:t xml:space="preserve">Falco, </w:t>
      </w:r>
      <w:r w:rsidR="004E2FDF" w:rsidRPr="00507C7E">
        <w:rPr>
          <w:rFonts w:ascii="Times New Roman" w:hAnsi="Times New Roman" w:cs="Times New Roman"/>
          <w:noProof/>
          <w:sz w:val="24"/>
          <w:szCs w:val="24"/>
        </w:rPr>
        <w:t xml:space="preserve">G. </w:t>
      </w:r>
      <w:r w:rsidRPr="00507C7E">
        <w:rPr>
          <w:rFonts w:ascii="Times New Roman" w:hAnsi="Times New Roman" w:cs="Times New Roman"/>
          <w:noProof/>
          <w:sz w:val="24"/>
          <w:szCs w:val="24"/>
        </w:rPr>
        <w:t xml:space="preserve">Santoro, </w:t>
      </w:r>
      <w:r w:rsidR="004E2FDF" w:rsidRPr="00507C7E">
        <w:rPr>
          <w:rFonts w:ascii="Times New Roman" w:hAnsi="Times New Roman" w:cs="Times New Roman"/>
          <w:noProof/>
          <w:sz w:val="24"/>
          <w:szCs w:val="24"/>
        </w:rPr>
        <w:t xml:space="preserve">M. </w:t>
      </w:r>
      <w:r w:rsidRPr="00507C7E">
        <w:rPr>
          <w:rFonts w:ascii="Times New Roman" w:hAnsi="Times New Roman" w:cs="Times New Roman"/>
          <w:noProof/>
          <w:sz w:val="24"/>
          <w:szCs w:val="24"/>
        </w:rPr>
        <w:t>Capocelli,</w:t>
      </w:r>
      <w:r w:rsidR="004E2FDF" w:rsidRPr="00507C7E">
        <w:rPr>
          <w:rFonts w:ascii="Times New Roman" w:hAnsi="Times New Roman" w:cs="Times New Roman"/>
          <w:noProof/>
          <w:sz w:val="24"/>
          <w:szCs w:val="24"/>
        </w:rPr>
        <w:t xml:space="preserve"> G.</w:t>
      </w:r>
      <w:r w:rsidRPr="00507C7E">
        <w:rPr>
          <w:rFonts w:ascii="Times New Roman" w:hAnsi="Times New Roman" w:cs="Times New Roman"/>
          <w:noProof/>
          <w:sz w:val="24"/>
          <w:szCs w:val="24"/>
        </w:rPr>
        <w:t xml:space="preserve"> Caputo, </w:t>
      </w:r>
      <w:r w:rsidR="004E2FDF" w:rsidRPr="00507C7E">
        <w:rPr>
          <w:rFonts w:ascii="Times New Roman" w:hAnsi="Times New Roman" w:cs="Times New Roman"/>
          <w:noProof/>
          <w:sz w:val="24"/>
          <w:szCs w:val="24"/>
        </w:rPr>
        <w:t xml:space="preserve">A. </w:t>
      </w:r>
      <w:r w:rsidRPr="00507C7E">
        <w:rPr>
          <w:rFonts w:ascii="Times New Roman" w:hAnsi="Times New Roman" w:cs="Times New Roman"/>
          <w:noProof/>
          <w:sz w:val="24"/>
          <w:szCs w:val="24"/>
        </w:rPr>
        <w:t xml:space="preserve">Giaconia, </w:t>
      </w:r>
      <w:bookmarkStart w:id="129" w:name="_Hlk116581381"/>
      <w:r w:rsidR="008C4D96" w:rsidRPr="00507C7E">
        <w:rPr>
          <w:rFonts w:ascii="Times New Roman" w:hAnsi="Times New Roman" w:cs="Times New Roman"/>
          <w:i/>
          <w:iCs/>
          <w:noProof/>
          <w:sz w:val="24"/>
          <w:szCs w:val="24"/>
        </w:rPr>
        <w:t>Int. J. Hydrogen Energy</w:t>
      </w:r>
      <w:r w:rsidR="008C4D96" w:rsidRPr="00507C7E">
        <w:rPr>
          <w:rFonts w:ascii="Times New Roman" w:hAnsi="Times New Roman" w:cs="Times New Roman"/>
          <w:noProof/>
          <w:sz w:val="24"/>
          <w:szCs w:val="24"/>
        </w:rPr>
        <w:t xml:space="preserve"> </w:t>
      </w:r>
      <w:bookmarkEnd w:id="129"/>
      <w:r w:rsidR="002F009B" w:rsidRPr="00507C7E">
        <w:rPr>
          <w:rFonts w:ascii="Times New Roman" w:hAnsi="Times New Roman" w:cs="Times New Roman"/>
          <w:b/>
          <w:bCs/>
          <w:noProof/>
          <w:sz w:val="24"/>
          <w:szCs w:val="24"/>
        </w:rPr>
        <w:t xml:space="preserve">2021, </w:t>
      </w:r>
      <w:r w:rsidRPr="00507C7E">
        <w:rPr>
          <w:rFonts w:ascii="Times New Roman" w:hAnsi="Times New Roman" w:cs="Times New Roman"/>
          <w:i/>
          <w:iCs/>
          <w:noProof/>
          <w:sz w:val="24"/>
          <w:szCs w:val="24"/>
        </w:rPr>
        <w:t>46</w:t>
      </w:r>
      <w:r w:rsidRPr="00507C7E">
        <w:rPr>
          <w:rFonts w:ascii="Times New Roman" w:hAnsi="Times New Roman" w:cs="Times New Roman"/>
          <w:noProof/>
          <w:sz w:val="24"/>
          <w:szCs w:val="24"/>
        </w:rPr>
        <w:t xml:space="preserve">, 10682-10696. </w:t>
      </w:r>
      <w:hyperlink r:id="rId68" w:history="1">
        <w:r w:rsidRPr="00507C7E">
          <w:rPr>
            <w:rStyle w:val="Hyperlink"/>
            <w:rFonts w:ascii="Times New Roman" w:hAnsi="Times New Roman" w:cs="Times New Roman"/>
            <w:noProof/>
            <w:sz w:val="24"/>
            <w:szCs w:val="24"/>
          </w:rPr>
          <w:t>https://doi.org/10.1016/j.ijhydene.2020.12.172</w:t>
        </w:r>
      </w:hyperlink>
    </w:p>
    <w:p w14:paraId="2075FC14" w14:textId="5CA824F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[29]</w:t>
      </w:r>
      <w:r w:rsidRPr="00507C7E">
        <w:rPr>
          <w:rFonts w:ascii="Times New Roman" w:eastAsia="Times New Roman" w:hAnsi="Times New Roman" w:cs="Times New Roman"/>
          <w:sz w:val="24"/>
          <w:szCs w:val="24"/>
        </w:rPr>
        <w:tab/>
      </w:r>
      <w:r w:rsidR="00F62B7A" w:rsidRPr="00507C7E">
        <w:rPr>
          <w:rFonts w:ascii="Times New Roman" w:hAnsi="Times New Roman" w:cs="Times New Roman"/>
          <w:noProof/>
          <w:sz w:val="24"/>
          <w:szCs w:val="24"/>
        </w:rPr>
        <w:t xml:space="preserve">J. </w:t>
      </w:r>
      <w:r w:rsidRPr="00507C7E">
        <w:rPr>
          <w:rFonts w:ascii="Times New Roman" w:hAnsi="Times New Roman" w:cs="Times New Roman"/>
          <w:noProof/>
          <w:sz w:val="24"/>
          <w:szCs w:val="24"/>
        </w:rPr>
        <w:t xml:space="preserve">Yates, </w:t>
      </w:r>
      <w:r w:rsidR="00F62B7A"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Daiyan, </w:t>
      </w:r>
      <w:r w:rsidR="00F62B7A"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Patterson, </w:t>
      </w:r>
      <w:r w:rsidR="00F62B7A"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Egan, </w:t>
      </w:r>
      <w:r w:rsidR="00F62B7A"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Amal, </w:t>
      </w:r>
      <w:r w:rsidR="00F62B7A" w:rsidRPr="00507C7E">
        <w:rPr>
          <w:rFonts w:ascii="Times New Roman" w:hAnsi="Times New Roman" w:cs="Times New Roman"/>
          <w:noProof/>
          <w:sz w:val="24"/>
          <w:szCs w:val="24"/>
        </w:rPr>
        <w:t xml:space="preserve">A. </w:t>
      </w:r>
      <w:r w:rsidRPr="00507C7E">
        <w:rPr>
          <w:rFonts w:ascii="Times New Roman" w:hAnsi="Times New Roman" w:cs="Times New Roman"/>
          <w:noProof/>
          <w:sz w:val="24"/>
          <w:szCs w:val="24"/>
        </w:rPr>
        <w:t xml:space="preserve">Ho-Baille, </w:t>
      </w:r>
      <w:r w:rsidR="00F62B7A" w:rsidRPr="00507C7E">
        <w:rPr>
          <w:rFonts w:ascii="Times New Roman" w:hAnsi="Times New Roman" w:cs="Times New Roman"/>
          <w:noProof/>
          <w:sz w:val="24"/>
          <w:szCs w:val="24"/>
        </w:rPr>
        <w:t xml:space="preserve">N. L. </w:t>
      </w:r>
      <w:r w:rsidRPr="00507C7E">
        <w:rPr>
          <w:rFonts w:ascii="Times New Roman" w:hAnsi="Times New Roman" w:cs="Times New Roman"/>
          <w:noProof/>
          <w:sz w:val="24"/>
          <w:szCs w:val="24"/>
        </w:rPr>
        <w:t xml:space="preserve">Chang, </w:t>
      </w:r>
      <w:r w:rsidR="00785B2B" w:rsidRPr="00507C7E">
        <w:rPr>
          <w:rFonts w:ascii="Times New Roman" w:hAnsi="Times New Roman" w:cs="Times New Roman"/>
          <w:i/>
          <w:iCs/>
          <w:noProof/>
          <w:sz w:val="24"/>
          <w:szCs w:val="24"/>
        </w:rPr>
        <w:t>Cell Rep. Phys. Sci.</w:t>
      </w:r>
      <w:r w:rsidRPr="00507C7E">
        <w:rPr>
          <w:rFonts w:ascii="Times New Roman" w:hAnsi="Times New Roman" w:cs="Times New Roman"/>
          <w:noProof/>
          <w:sz w:val="24"/>
          <w:szCs w:val="24"/>
        </w:rPr>
        <w:t xml:space="preserve"> </w:t>
      </w:r>
      <w:r w:rsidR="002F009B" w:rsidRPr="00507C7E">
        <w:rPr>
          <w:rFonts w:ascii="Times New Roman" w:hAnsi="Times New Roman" w:cs="Times New Roman"/>
          <w:b/>
          <w:bCs/>
          <w:noProof/>
          <w:sz w:val="24"/>
          <w:szCs w:val="24"/>
        </w:rPr>
        <w:t xml:space="preserve">2020, </w:t>
      </w:r>
      <w:r w:rsidRPr="00507C7E">
        <w:rPr>
          <w:rFonts w:ascii="Times New Roman" w:hAnsi="Times New Roman" w:cs="Times New Roman"/>
          <w:i/>
          <w:iCs/>
          <w:noProof/>
          <w:sz w:val="24"/>
          <w:szCs w:val="24"/>
        </w:rPr>
        <w:t>1</w:t>
      </w:r>
      <w:r w:rsidRPr="00507C7E">
        <w:rPr>
          <w:rFonts w:ascii="Times New Roman" w:hAnsi="Times New Roman" w:cs="Times New Roman"/>
          <w:noProof/>
          <w:sz w:val="24"/>
          <w:szCs w:val="24"/>
        </w:rPr>
        <w:t xml:space="preserve">, 100209. </w:t>
      </w:r>
      <w:hyperlink r:id="rId69" w:history="1">
        <w:r w:rsidRPr="00507C7E">
          <w:rPr>
            <w:rStyle w:val="Hyperlink"/>
            <w:rFonts w:ascii="Times New Roman" w:hAnsi="Times New Roman" w:cs="Times New Roman"/>
            <w:noProof/>
            <w:sz w:val="24"/>
            <w:szCs w:val="24"/>
          </w:rPr>
          <w:t>https://doi.org/10.1016/j.xcrp.2020.100209</w:t>
        </w:r>
      </w:hyperlink>
      <w:r w:rsidRPr="00507C7E">
        <w:rPr>
          <w:rFonts w:ascii="Times New Roman" w:hAnsi="Times New Roman" w:cs="Times New Roman"/>
          <w:noProof/>
          <w:sz w:val="24"/>
          <w:szCs w:val="24"/>
        </w:rPr>
        <w:t xml:space="preserve"> </w:t>
      </w:r>
    </w:p>
    <w:p w14:paraId="2D4E7EC6" w14:textId="5E21E58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[30]</w:t>
      </w:r>
      <w:r w:rsidRPr="00507C7E">
        <w:rPr>
          <w:rFonts w:ascii="Times New Roman" w:eastAsia="Times New Roman" w:hAnsi="Times New Roman" w:cs="Times New Roman"/>
          <w:sz w:val="24"/>
          <w:szCs w:val="24"/>
        </w:rPr>
        <w:tab/>
      </w:r>
      <w:r w:rsidR="00F62B7A"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Ounnas, </w:t>
      </w:r>
      <w:r w:rsidRPr="00507C7E">
        <w:rPr>
          <w:rFonts w:ascii="Times New Roman" w:hAnsi="Times New Roman" w:cs="Times New Roman"/>
          <w:b/>
          <w:bCs/>
          <w:noProof/>
          <w:sz w:val="24"/>
          <w:szCs w:val="24"/>
        </w:rPr>
        <w:t>2020</w:t>
      </w:r>
      <w:r w:rsidRPr="00507C7E">
        <w:rPr>
          <w:rFonts w:ascii="Times New Roman" w:hAnsi="Times New Roman" w:cs="Times New Roman"/>
          <w:noProof/>
          <w:sz w:val="24"/>
          <w:szCs w:val="24"/>
        </w:rPr>
        <w:t xml:space="preserve">. Hydrogen Storage and Transportation. </w:t>
      </w:r>
      <w:r w:rsidRPr="00507C7E">
        <w:rPr>
          <w:rFonts w:ascii="Times New Roman" w:hAnsi="Times New Roman" w:cs="Times New Roman"/>
          <w:noProof/>
          <w:sz w:val="24"/>
          <w:szCs w:val="24"/>
          <w:u w:val="single"/>
        </w:rPr>
        <w:t>https://www.subseauk.com/documents/documents2019/8%20-%20soffiane%20ounnas%20-%20xodus%20group.pdf</w:t>
      </w:r>
      <w:r w:rsidRPr="00507C7E">
        <w:rPr>
          <w:rFonts w:ascii="Times New Roman" w:hAnsi="Times New Roman" w:cs="Times New Roman"/>
          <w:sz w:val="24"/>
          <w:szCs w:val="24"/>
        </w:rPr>
        <w:t xml:space="preserve"> [accessed July 2021].</w:t>
      </w:r>
    </w:p>
    <w:p w14:paraId="1D8D6A19" w14:textId="7777777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[31]</w:t>
      </w:r>
      <w:r w:rsidRPr="00507C7E">
        <w:rPr>
          <w:rFonts w:ascii="Times New Roman" w:eastAsia="Times New Roman" w:hAnsi="Times New Roman" w:cs="Times New Roman"/>
          <w:sz w:val="24"/>
          <w:szCs w:val="24"/>
        </w:rPr>
        <w:tab/>
        <w:t>The Hydrogen Council. (</w:t>
      </w:r>
      <w:r w:rsidRPr="00507C7E">
        <w:rPr>
          <w:rFonts w:ascii="Times New Roman" w:eastAsia="Times New Roman" w:hAnsi="Times New Roman" w:cs="Times New Roman"/>
          <w:b/>
          <w:bCs/>
          <w:sz w:val="24"/>
          <w:szCs w:val="24"/>
        </w:rPr>
        <w:t>2021</w:t>
      </w:r>
      <w:r w:rsidRPr="00507C7E">
        <w:rPr>
          <w:rFonts w:ascii="Times New Roman" w:eastAsia="Times New Roman" w:hAnsi="Times New Roman" w:cs="Times New Roman"/>
          <w:sz w:val="24"/>
          <w:szCs w:val="24"/>
        </w:rPr>
        <w:t xml:space="preserve">). Hydrogen decarbonization pathways. January. </w:t>
      </w:r>
      <w:hyperlink r:id="rId70" w:history="1">
        <w:r w:rsidRPr="00507C7E">
          <w:rPr>
            <w:rStyle w:val="Hyperlink"/>
            <w:rFonts w:ascii="Times New Roman" w:hAnsi="Times New Roman" w:cs="Times New Roman"/>
            <w:sz w:val="24"/>
            <w:szCs w:val="24"/>
          </w:rPr>
          <w:t>https://hydrogencouncil.com/wp-content/uploads/2021/01/Hydrogen-Council-Report_Decarbonization-Pathways_Executive-Summary.pdf</w:t>
        </w:r>
      </w:hyperlink>
      <w:r w:rsidRPr="00507C7E">
        <w:rPr>
          <w:rFonts w:ascii="Times New Roman" w:eastAsia="Times New Roman" w:hAnsi="Times New Roman" w:cs="Times New Roman"/>
          <w:sz w:val="24"/>
          <w:szCs w:val="24"/>
        </w:rPr>
        <w:t xml:space="preserve"> </w:t>
      </w:r>
    </w:p>
    <w:p w14:paraId="6DE777D9" w14:textId="22172EC6"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[32]</w:t>
      </w:r>
      <w:r w:rsidRPr="00507C7E">
        <w:rPr>
          <w:rFonts w:ascii="Times New Roman" w:eastAsia="Times New Roman" w:hAnsi="Times New Roman" w:cs="Times New Roman"/>
          <w:sz w:val="24"/>
          <w:szCs w:val="24"/>
        </w:rPr>
        <w:tab/>
        <w:t>Global Hydrogen Review</w:t>
      </w:r>
      <w:r w:rsidR="002F009B" w:rsidRPr="00507C7E">
        <w:rPr>
          <w:rFonts w:ascii="Times New Roman" w:eastAsia="Times New Roman" w:hAnsi="Times New Roman" w:cs="Times New Roman"/>
          <w:sz w:val="24"/>
          <w:szCs w:val="24"/>
        </w:rPr>
        <w:t>,</w:t>
      </w:r>
      <w:r w:rsidRPr="00507C7E">
        <w:rPr>
          <w:rFonts w:ascii="Times New Roman" w:eastAsia="Times New Roman" w:hAnsi="Times New Roman" w:cs="Times New Roman"/>
          <w:sz w:val="24"/>
          <w:szCs w:val="24"/>
        </w:rPr>
        <w:t xml:space="preserve"> 2021. </w:t>
      </w:r>
      <w:hyperlink r:id="rId71" w:history="1">
        <w:r w:rsidRPr="00507C7E">
          <w:rPr>
            <w:rStyle w:val="Hyperlink"/>
            <w:rFonts w:ascii="Times New Roman" w:hAnsi="Times New Roman" w:cs="Times New Roman"/>
            <w:sz w:val="24"/>
            <w:szCs w:val="24"/>
          </w:rPr>
          <w:t>https://doi.org/10.1787/39351842-en</w:t>
        </w:r>
      </w:hyperlink>
      <w:r w:rsidRPr="00507C7E">
        <w:rPr>
          <w:rFonts w:ascii="Times New Roman" w:eastAsia="Times New Roman" w:hAnsi="Times New Roman" w:cs="Times New Roman"/>
          <w:sz w:val="24"/>
          <w:szCs w:val="24"/>
        </w:rPr>
        <w:t xml:space="preserve"> </w:t>
      </w:r>
    </w:p>
    <w:p w14:paraId="6B772654" w14:textId="7777777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[33]</w:t>
      </w:r>
      <w:r w:rsidRPr="00507C7E">
        <w:rPr>
          <w:rFonts w:ascii="Times New Roman" w:eastAsia="Times New Roman" w:hAnsi="Times New Roman" w:cs="Times New Roman"/>
          <w:sz w:val="24"/>
          <w:szCs w:val="24"/>
        </w:rPr>
        <w:tab/>
      </w:r>
      <w:r w:rsidRPr="00507C7E">
        <w:rPr>
          <w:rFonts w:ascii="Times New Roman" w:hAnsi="Times New Roman" w:cs="Times New Roman"/>
          <w:noProof/>
          <w:sz w:val="24"/>
          <w:szCs w:val="24"/>
        </w:rPr>
        <w:t xml:space="preserve">Element Energy Ltd, Hydrogen supply chain evidence base. Prepared by Element Energy Ltd for the Department for Business, Energy &amp; Industrial Strategy. November </w:t>
      </w:r>
      <w:r w:rsidRPr="00507C7E">
        <w:rPr>
          <w:rFonts w:ascii="Times New Roman" w:hAnsi="Times New Roman" w:cs="Times New Roman"/>
          <w:b/>
          <w:bCs/>
          <w:noProof/>
          <w:sz w:val="24"/>
          <w:szCs w:val="24"/>
        </w:rPr>
        <w:t>2018</w:t>
      </w:r>
      <w:r w:rsidRPr="00507C7E">
        <w:rPr>
          <w:rFonts w:ascii="Times New Roman" w:hAnsi="Times New Roman" w:cs="Times New Roman"/>
          <w:noProof/>
          <w:sz w:val="24"/>
          <w:szCs w:val="24"/>
        </w:rPr>
        <w:t>.</w:t>
      </w:r>
    </w:p>
    <w:p w14:paraId="043C1F1D" w14:textId="7077F63A"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noProof/>
          <w:sz w:val="24"/>
          <w:szCs w:val="24"/>
        </w:rPr>
        <w:t>[34]</w:t>
      </w:r>
      <w:r w:rsidRPr="00507C7E">
        <w:rPr>
          <w:rFonts w:ascii="Times New Roman" w:hAnsi="Times New Roman" w:cs="Times New Roman"/>
          <w:noProof/>
          <w:sz w:val="24"/>
          <w:szCs w:val="24"/>
        </w:rPr>
        <w:tab/>
      </w:r>
      <w:r w:rsidR="00F62B7A"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Wang, </w:t>
      </w:r>
      <w:r w:rsidR="00F62B7A"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Lu, </w:t>
      </w:r>
      <w:r w:rsidR="00F62B7A" w:rsidRPr="00507C7E">
        <w:rPr>
          <w:rFonts w:ascii="Times New Roman" w:hAnsi="Times New Roman" w:cs="Times New Roman"/>
          <w:sz w:val="24"/>
          <w:szCs w:val="24"/>
        </w:rPr>
        <w:t xml:space="preserve">C. J. </w:t>
      </w:r>
      <w:r w:rsidRPr="00507C7E">
        <w:rPr>
          <w:rFonts w:ascii="Times New Roman" w:hAnsi="Times New Roman" w:cs="Times New Roman"/>
          <w:sz w:val="24"/>
          <w:szCs w:val="24"/>
        </w:rPr>
        <w:t xml:space="preserve">Zhong, </w:t>
      </w:r>
      <w:r w:rsidRPr="00507C7E">
        <w:rPr>
          <w:rFonts w:ascii="Times New Roman" w:hAnsi="Times New Roman" w:cs="Times New Roman"/>
          <w:i/>
          <w:iCs/>
          <w:sz w:val="24"/>
          <w:szCs w:val="24"/>
        </w:rPr>
        <w:t>Nano Convergence</w:t>
      </w:r>
      <w:r w:rsidRPr="00507C7E">
        <w:rPr>
          <w:rFonts w:ascii="Times New Roman" w:hAnsi="Times New Roman" w:cs="Times New Roman"/>
          <w:sz w:val="24"/>
          <w:szCs w:val="24"/>
        </w:rPr>
        <w:t>, </w:t>
      </w:r>
      <w:r w:rsidR="002F009B"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8</w:t>
      </w:r>
      <w:r w:rsidRPr="00507C7E">
        <w:rPr>
          <w:rFonts w:ascii="Times New Roman" w:hAnsi="Times New Roman" w:cs="Times New Roman"/>
          <w:sz w:val="24"/>
          <w:szCs w:val="24"/>
        </w:rPr>
        <w:t xml:space="preserve">, 4. </w:t>
      </w:r>
      <w:hyperlink r:id="rId72" w:history="1">
        <w:r w:rsidRPr="00507C7E">
          <w:rPr>
            <w:rStyle w:val="Hyperlink"/>
            <w:rFonts w:ascii="Times New Roman" w:hAnsi="Times New Roman" w:cs="Times New Roman"/>
            <w:sz w:val="24"/>
            <w:szCs w:val="24"/>
          </w:rPr>
          <w:t>https://doi.org/10.1186/s40580-021-00254-x</w:t>
        </w:r>
      </w:hyperlink>
    </w:p>
    <w:p w14:paraId="4E1A25B8" w14:textId="07A4F08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[35]</w:t>
      </w:r>
      <w:r w:rsidRPr="00507C7E">
        <w:rPr>
          <w:rFonts w:ascii="Times New Roman" w:eastAsia="Times New Roman" w:hAnsi="Times New Roman" w:cs="Times New Roman"/>
          <w:sz w:val="24"/>
          <w:szCs w:val="24"/>
        </w:rPr>
        <w:tab/>
      </w:r>
      <w:r w:rsidR="00F62B7A" w:rsidRPr="00507C7E">
        <w:rPr>
          <w:rFonts w:ascii="Times New Roman" w:hAnsi="Times New Roman" w:cs="Times New Roman"/>
          <w:sz w:val="24"/>
          <w:szCs w:val="24"/>
          <w:lang w:val="en-US"/>
        </w:rPr>
        <w:t xml:space="preserve">A. </w:t>
      </w:r>
      <w:proofErr w:type="spellStart"/>
      <w:r w:rsidRPr="00507C7E">
        <w:rPr>
          <w:rFonts w:ascii="Times New Roman" w:hAnsi="Times New Roman" w:cs="Times New Roman"/>
          <w:sz w:val="24"/>
          <w:szCs w:val="24"/>
          <w:lang w:val="en-US"/>
        </w:rPr>
        <w:t>Buttler</w:t>
      </w:r>
      <w:proofErr w:type="spellEnd"/>
      <w:r w:rsidRPr="00507C7E">
        <w:rPr>
          <w:rFonts w:ascii="Times New Roman" w:hAnsi="Times New Roman" w:cs="Times New Roman"/>
          <w:sz w:val="24"/>
          <w:szCs w:val="24"/>
          <w:lang w:val="en-US"/>
        </w:rPr>
        <w:t xml:space="preserve">, </w:t>
      </w:r>
      <w:r w:rsidR="00F62B7A" w:rsidRPr="00507C7E">
        <w:rPr>
          <w:rFonts w:ascii="Times New Roman" w:hAnsi="Times New Roman" w:cs="Times New Roman"/>
          <w:sz w:val="24"/>
          <w:szCs w:val="24"/>
          <w:lang w:val="en-US"/>
        </w:rPr>
        <w:t xml:space="preserve">H. </w:t>
      </w:r>
      <w:proofErr w:type="spellStart"/>
      <w:r w:rsidRPr="00507C7E">
        <w:rPr>
          <w:rFonts w:ascii="Times New Roman" w:hAnsi="Times New Roman" w:cs="Times New Roman"/>
          <w:sz w:val="24"/>
          <w:szCs w:val="24"/>
          <w:lang w:val="en-US"/>
        </w:rPr>
        <w:t>Spliethoff</w:t>
      </w:r>
      <w:proofErr w:type="spellEnd"/>
      <w:r w:rsidRPr="00507C7E">
        <w:rPr>
          <w:rFonts w:ascii="Times New Roman" w:hAnsi="Times New Roman" w:cs="Times New Roman"/>
          <w:sz w:val="24"/>
          <w:szCs w:val="24"/>
          <w:lang w:val="en-US"/>
        </w:rPr>
        <w:t xml:space="preserve">, </w:t>
      </w:r>
      <w:r w:rsidR="00C36141" w:rsidRPr="00507C7E">
        <w:rPr>
          <w:rFonts w:ascii="Times New Roman" w:hAnsi="Times New Roman" w:cs="Times New Roman"/>
          <w:i/>
          <w:iCs/>
          <w:sz w:val="24"/>
          <w:szCs w:val="24"/>
        </w:rPr>
        <w:t>Renewable Sustainable Energy Rev.</w:t>
      </w:r>
      <w:r w:rsidR="00C36141" w:rsidRPr="00507C7E">
        <w:rPr>
          <w:rFonts w:ascii="Times New Roman" w:hAnsi="Times New Roman" w:cs="Times New Roman"/>
          <w:b/>
          <w:bCs/>
          <w:i/>
          <w:iCs/>
          <w:sz w:val="24"/>
          <w:szCs w:val="24"/>
          <w:lang w:val="en-US"/>
        </w:rPr>
        <w:t xml:space="preserve"> </w:t>
      </w:r>
      <w:r w:rsidR="002F009B" w:rsidRPr="00507C7E">
        <w:rPr>
          <w:rFonts w:ascii="Times New Roman" w:hAnsi="Times New Roman" w:cs="Times New Roman"/>
          <w:b/>
          <w:bCs/>
          <w:sz w:val="24"/>
          <w:szCs w:val="24"/>
          <w:lang w:val="en-US"/>
        </w:rPr>
        <w:t xml:space="preserve">2018, </w:t>
      </w:r>
      <w:r w:rsidRPr="00507C7E">
        <w:rPr>
          <w:rFonts w:ascii="Times New Roman" w:hAnsi="Times New Roman" w:cs="Times New Roman"/>
          <w:i/>
          <w:iCs/>
          <w:sz w:val="24"/>
          <w:szCs w:val="24"/>
          <w:lang w:val="en-US"/>
        </w:rPr>
        <w:t>82</w:t>
      </w:r>
      <w:r w:rsidRPr="00507C7E">
        <w:rPr>
          <w:rFonts w:ascii="Times New Roman" w:hAnsi="Times New Roman" w:cs="Times New Roman"/>
          <w:sz w:val="24"/>
          <w:szCs w:val="24"/>
          <w:lang w:val="en-US"/>
        </w:rPr>
        <w:t xml:space="preserve">, 2440-2454. </w:t>
      </w:r>
      <w:hyperlink r:id="rId73" w:history="1">
        <w:r w:rsidRPr="00507C7E">
          <w:rPr>
            <w:rStyle w:val="Hyperlink"/>
            <w:rFonts w:ascii="Times New Roman" w:hAnsi="Times New Roman" w:cs="Times New Roman"/>
            <w:sz w:val="24"/>
            <w:szCs w:val="24"/>
            <w:lang w:val="en-US"/>
          </w:rPr>
          <w:t>https://doi.org/10.1016/j.rser.2017.09.003</w:t>
        </w:r>
      </w:hyperlink>
    </w:p>
    <w:p w14:paraId="6294C3BD" w14:textId="1C64D28A" w:rsidR="00C960E7" w:rsidRPr="00507C7E" w:rsidRDefault="00702C8C" w:rsidP="008F127F">
      <w:pPr>
        <w:widowControl w:val="0"/>
        <w:autoSpaceDE w:val="0"/>
        <w:autoSpaceDN w:val="0"/>
        <w:adjustRightInd w:val="0"/>
        <w:spacing w:after="0" w:line="360" w:lineRule="auto"/>
        <w:ind w:left="640" w:hanging="640"/>
        <w:rPr>
          <w:rStyle w:val="accordion-tabbedtab-mobile"/>
          <w:rFonts w:ascii="Times New Roman" w:hAnsi="Times New Roman" w:cs="Times New Roman"/>
          <w:sz w:val="24"/>
          <w:szCs w:val="24"/>
          <w:u w:val="single"/>
        </w:rPr>
      </w:pPr>
      <w:r w:rsidRPr="00507C7E">
        <w:rPr>
          <w:rFonts w:ascii="Times New Roman" w:eastAsia="Times New Roman" w:hAnsi="Times New Roman" w:cs="Times New Roman"/>
          <w:sz w:val="24"/>
          <w:szCs w:val="24"/>
        </w:rPr>
        <w:t>[36]</w:t>
      </w:r>
      <w:r w:rsidRPr="00507C7E">
        <w:rPr>
          <w:rFonts w:ascii="Times New Roman" w:eastAsia="Times New Roman" w:hAnsi="Times New Roman" w:cs="Times New Roman"/>
          <w:sz w:val="24"/>
          <w:szCs w:val="24"/>
        </w:rPr>
        <w:tab/>
      </w:r>
      <w:r w:rsidR="00F62B7A" w:rsidRPr="00507C7E">
        <w:rPr>
          <w:rStyle w:val="comma-separator"/>
          <w:rFonts w:ascii="Times New Roman" w:hAnsi="Times New Roman" w:cs="Times New Roman"/>
          <w:sz w:val="24"/>
          <w:szCs w:val="24"/>
          <w:bdr w:val="none" w:sz="0" w:space="0" w:color="auto" w:frame="1"/>
          <w:shd w:val="clear" w:color="auto" w:fill="FFFFFF"/>
        </w:rPr>
        <w:t xml:space="preserve">N. </w:t>
      </w:r>
      <w:proofErr w:type="spellStart"/>
      <w:r w:rsidRPr="00507C7E">
        <w:rPr>
          <w:rStyle w:val="accordion-tabbedtab-mobile"/>
          <w:rFonts w:ascii="Times New Roman" w:hAnsi="Times New Roman" w:cs="Times New Roman"/>
          <w:sz w:val="24"/>
          <w:szCs w:val="24"/>
          <w:bdr w:val="none" w:sz="0" w:space="0" w:color="auto" w:frame="1"/>
        </w:rPr>
        <w:t>Tenhumberg</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F62B7A" w:rsidRPr="00507C7E">
        <w:rPr>
          <w:rStyle w:val="accordion-tabbedtab-mobile"/>
          <w:rFonts w:ascii="Times New Roman" w:hAnsi="Times New Roman" w:cs="Times New Roman"/>
          <w:sz w:val="24"/>
          <w:szCs w:val="24"/>
          <w:bdr w:val="none" w:sz="0" w:space="0" w:color="auto" w:frame="1"/>
        </w:rPr>
        <w:t xml:space="preserve">K. </w:t>
      </w:r>
      <w:proofErr w:type="spellStart"/>
      <w:r w:rsidRPr="00507C7E">
        <w:rPr>
          <w:rStyle w:val="accordion-tabbedtab-mobile"/>
          <w:rFonts w:ascii="Times New Roman" w:hAnsi="Times New Roman" w:cs="Times New Roman"/>
          <w:sz w:val="24"/>
          <w:szCs w:val="24"/>
          <w:bdr w:val="none" w:sz="0" w:space="0" w:color="auto" w:frame="1"/>
        </w:rPr>
        <w:t>Büker</w:t>
      </w:r>
      <w:proofErr w:type="spellEnd"/>
      <w:r w:rsidRPr="00507C7E">
        <w:rPr>
          <w:rStyle w:val="accordion-tabbedtab-mobile"/>
          <w:rFonts w:ascii="Times New Roman" w:hAnsi="Times New Roman" w:cs="Times New Roman"/>
          <w:sz w:val="24"/>
          <w:szCs w:val="24"/>
          <w:bdr w:val="none" w:sz="0" w:space="0" w:color="auto" w:frame="1"/>
        </w:rPr>
        <w:t xml:space="preserve">, </w:t>
      </w:r>
      <w:r w:rsidR="00C36141" w:rsidRPr="00507C7E">
        <w:rPr>
          <w:rFonts w:ascii="Times New Roman" w:hAnsi="Times New Roman" w:cs="Times New Roman"/>
          <w:i/>
          <w:iCs/>
          <w:sz w:val="24"/>
          <w:szCs w:val="24"/>
          <w:bdr w:val="none" w:sz="0" w:space="0" w:color="auto" w:frame="1"/>
        </w:rPr>
        <w:t>Chem. Ing. Tech.</w:t>
      </w:r>
      <w:r w:rsidR="00C36141" w:rsidRPr="00507C7E">
        <w:rPr>
          <w:rFonts w:ascii="Times New Roman" w:hAnsi="Times New Roman" w:cs="Times New Roman"/>
          <w:b/>
          <w:bCs/>
          <w:i/>
          <w:iCs/>
          <w:sz w:val="24"/>
          <w:szCs w:val="24"/>
          <w:bdr w:val="none" w:sz="0" w:space="0" w:color="auto" w:frame="1"/>
        </w:rPr>
        <w:t xml:space="preserve"> </w:t>
      </w:r>
      <w:r w:rsidR="002F009B" w:rsidRPr="00507C7E">
        <w:rPr>
          <w:rFonts w:ascii="Times New Roman" w:hAnsi="Times New Roman" w:cs="Times New Roman"/>
          <w:b/>
          <w:bCs/>
          <w:sz w:val="24"/>
          <w:szCs w:val="24"/>
          <w:bdr w:val="none" w:sz="0" w:space="0" w:color="auto" w:frame="1"/>
        </w:rPr>
        <w:t xml:space="preserve">2020, </w:t>
      </w:r>
      <w:r w:rsidRPr="00507C7E">
        <w:rPr>
          <w:rFonts w:ascii="Times New Roman" w:hAnsi="Times New Roman" w:cs="Times New Roman"/>
          <w:i/>
          <w:iCs/>
          <w:sz w:val="24"/>
          <w:szCs w:val="24"/>
          <w:bdr w:val="none" w:sz="0" w:space="0" w:color="auto" w:frame="1"/>
        </w:rPr>
        <w:t>92</w:t>
      </w:r>
      <w:r w:rsidRPr="00507C7E">
        <w:rPr>
          <w:rFonts w:ascii="Times New Roman" w:hAnsi="Times New Roman" w:cs="Times New Roman"/>
          <w:sz w:val="24"/>
          <w:szCs w:val="24"/>
          <w:bdr w:val="none" w:sz="0" w:space="0" w:color="auto" w:frame="1"/>
        </w:rPr>
        <w:t xml:space="preserve">, 1586-1595. </w:t>
      </w:r>
      <w:hyperlink r:id="rId74" w:history="1">
        <w:r w:rsidRPr="00507C7E">
          <w:rPr>
            <w:rStyle w:val="Hyperlink"/>
            <w:rFonts w:ascii="Times New Roman" w:hAnsi="Times New Roman" w:cs="Times New Roman"/>
            <w:sz w:val="24"/>
            <w:szCs w:val="24"/>
            <w:bdr w:val="none" w:sz="0" w:space="0" w:color="auto" w:frame="1"/>
          </w:rPr>
          <w:t>https://doi.org/10.1002/cite.202000090</w:t>
        </w:r>
      </w:hyperlink>
    </w:p>
    <w:p w14:paraId="676AEA99" w14:textId="40625DB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[37]</w:t>
      </w:r>
      <w:r w:rsidRPr="00507C7E">
        <w:rPr>
          <w:rFonts w:ascii="Times New Roman" w:eastAsia="Times New Roman" w:hAnsi="Times New Roman" w:cs="Times New Roman"/>
          <w:sz w:val="24"/>
          <w:szCs w:val="24"/>
        </w:rPr>
        <w:tab/>
      </w:r>
      <w:r w:rsidR="00F62B7A" w:rsidRPr="00507C7E">
        <w:rPr>
          <w:rStyle w:val="articleauthor-link"/>
          <w:rFonts w:ascii="Times New Roman" w:hAnsi="Times New Roman" w:cs="Times New Roman"/>
          <w:sz w:val="24"/>
          <w:szCs w:val="24"/>
        </w:rPr>
        <w:t xml:space="preserve">H. A. </w:t>
      </w:r>
      <w:r w:rsidRPr="00507C7E">
        <w:rPr>
          <w:rStyle w:val="articleauthor-link"/>
          <w:rFonts w:ascii="Times New Roman" w:hAnsi="Times New Roman" w:cs="Times New Roman"/>
          <w:sz w:val="24"/>
          <w:szCs w:val="24"/>
        </w:rPr>
        <w:t xml:space="preserve">Miller, </w:t>
      </w:r>
      <w:r w:rsidR="00F62B7A" w:rsidRPr="00507C7E">
        <w:rPr>
          <w:rStyle w:val="articleauthor-link"/>
          <w:rFonts w:ascii="Times New Roman" w:hAnsi="Times New Roman" w:cs="Times New Roman"/>
          <w:sz w:val="24"/>
          <w:szCs w:val="24"/>
        </w:rPr>
        <w:t xml:space="preserve">K. </w:t>
      </w:r>
      <w:proofErr w:type="spellStart"/>
      <w:r w:rsidRPr="00507C7E">
        <w:rPr>
          <w:rStyle w:val="articleauthor-link"/>
          <w:rFonts w:ascii="Times New Roman" w:hAnsi="Times New Roman" w:cs="Times New Roman"/>
          <w:sz w:val="24"/>
          <w:szCs w:val="24"/>
        </w:rPr>
        <w:t>Bouzek</w:t>
      </w:r>
      <w:proofErr w:type="spellEnd"/>
      <w:r w:rsidRPr="00507C7E">
        <w:rPr>
          <w:rStyle w:val="articleauthor-link"/>
          <w:rFonts w:ascii="Times New Roman" w:hAnsi="Times New Roman" w:cs="Times New Roman"/>
          <w:sz w:val="24"/>
          <w:szCs w:val="24"/>
        </w:rPr>
        <w:t>,</w:t>
      </w:r>
      <w:r w:rsidR="00F62B7A" w:rsidRPr="00507C7E">
        <w:rPr>
          <w:rStyle w:val="articleauthor-link"/>
          <w:rFonts w:ascii="Times New Roman" w:hAnsi="Times New Roman" w:cs="Times New Roman"/>
          <w:sz w:val="24"/>
          <w:szCs w:val="24"/>
        </w:rPr>
        <w:t xml:space="preserve"> J.</w:t>
      </w:r>
      <w:r w:rsidRPr="00507C7E">
        <w:rPr>
          <w:rStyle w:val="articleauthor-link"/>
          <w:rFonts w:ascii="Times New Roman" w:hAnsi="Times New Roman" w:cs="Times New Roman"/>
          <w:sz w:val="24"/>
          <w:szCs w:val="24"/>
        </w:rPr>
        <w:t xml:space="preserve"> </w:t>
      </w:r>
      <w:proofErr w:type="spellStart"/>
      <w:r w:rsidRPr="00507C7E">
        <w:rPr>
          <w:rStyle w:val="articleauthor-link"/>
          <w:rFonts w:ascii="Times New Roman" w:hAnsi="Times New Roman" w:cs="Times New Roman"/>
          <w:sz w:val="24"/>
          <w:szCs w:val="24"/>
        </w:rPr>
        <w:t>Hnat</w:t>
      </w:r>
      <w:proofErr w:type="spellEnd"/>
      <w:r w:rsidRPr="00507C7E">
        <w:rPr>
          <w:rStyle w:val="articleauthor-link"/>
          <w:rFonts w:ascii="Times New Roman" w:hAnsi="Times New Roman" w:cs="Times New Roman"/>
          <w:sz w:val="24"/>
          <w:szCs w:val="24"/>
        </w:rPr>
        <w:t xml:space="preserve">, </w:t>
      </w:r>
      <w:r w:rsidR="00F62B7A" w:rsidRPr="00507C7E">
        <w:rPr>
          <w:rStyle w:val="articleauthor-link"/>
          <w:rFonts w:ascii="Times New Roman" w:hAnsi="Times New Roman" w:cs="Times New Roman"/>
          <w:sz w:val="24"/>
          <w:szCs w:val="24"/>
        </w:rPr>
        <w:t xml:space="preserve">S. </w:t>
      </w:r>
      <w:r w:rsidRPr="00507C7E">
        <w:rPr>
          <w:rStyle w:val="articleauthor-link"/>
          <w:rFonts w:ascii="Times New Roman" w:hAnsi="Times New Roman" w:cs="Times New Roman"/>
          <w:sz w:val="24"/>
          <w:szCs w:val="24"/>
        </w:rPr>
        <w:t xml:space="preserve">Loos, </w:t>
      </w:r>
      <w:r w:rsidR="00F62B7A" w:rsidRPr="00507C7E">
        <w:rPr>
          <w:rStyle w:val="articleauthor-link"/>
          <w:rFonts w:ascii="Times New Roman" w:hAnsi="Times New Roman" w:cs="Times New Roman"/>
          <w:sz w:val="24"/>
          <w:szCs w:val="24"/>
        </w:rPr>
        <w:t xml:space="preserve">C. I. </w:t>
      </w:r>
      <w:proofErr w:type="spellStart"/>
      <w:r w:rsidRPr="00507C7E">
        <w:rPr>
          <w:rStyle w:val="articleauthor-link"/>
          <w:rFonts w:ascii="Times New Roman" w:hAnsi="Times New Roman" w:cs="Times New Roman"/>
          <w:sz w:val="24"/>
          <w:szCs w:val="24"/>
        </w:rPr>
        <w:t>Bernäcker</w:t>
      </w:r>
      <w:proofErr w:type="spellEnd"/>
      <w:r w:rsidRPr="00507C7E">
        <w:rPr>
          <w:rStyle w:val="articleauthor-link"/>
          <w:rFonts w:ascii="Times New Roman" w:hAnsi="Times New Roman" w:cs="Times New Roman"/>
          <w:sz w:val="24"/>
          <w:szCs w:val="24"/>
        </w:rPr>
        <w:t xml:space="preserve">, </w:t>
      </w:r>
      <w:r w:rsidR="00F62B7A" w:rsidRPr="00507C7E">
        <w:rPr>
          <w:rStyle w:val="articleauthor-link"/>
          <w:rFonts w:ascii="Times New Roman" w:hAnsi="Times New Roman" w:cs="Times New Roman"/>
          <w:sz w:val="24"/>
          <w:szCs w:val="24"/>
        </w:rPr>
        <w:t xml:space="preserve">T. </w:t>
      </w:r>
      <w:proofErr w:type="spellStart"/>
      <w:r w:rsidRPr="00507C7E">
        <w:rPr>
          <w:rStyle w:val="articleauthor-link"/>
          <w:rFonts w:ascii="Times New Roman" w:hAnsi="Times New Roman" w:cs="Times New Roman"/>
          <w:sz w:val="24"/>
          <w:szCs w:val="24"/>
        </w:rPr>
        <w:t>Weißgärber</w:t>
      </w:r>
      <w:proofErr w:type="spellEnd"/>
      <w:r w:rsidRPr="00507C7E">
        <w:rPr>
          <w:rStyle w:val="articleauthor-link"/>
          <w:rFonts w:ascii="Times New Roman" w:hAnsi="Times New Roman" w:cs="Times New Roman"/>
          <w:sz w:val="24"/>
          <w:szCs w:val="24"/>
        </w:rPr>
        <w:t>,</w:t>
      </w:r>
      <w:r w:rsidR="00F62B7A" w:rsidRPr="00507C7E">
        <w:rPr>
          <w:rStyle w:val="articleauthor-link"/>
          <w:rFonts w:ascii="Times New Roman" w:hAnsi="Times New Roman" w:cs="Times New Roman"/>
          <w:sz w:val="24"/>
          <w:szCs w:val="24"/>
        </w:rPr>
        <w:t xml:space="preserve"> L.</w:t>
      </w:r>
      <w:r w:rsidRPr="00507C7E">
        <w:rPr>
          <w:rStyle w:val="articleauthor-link"/>
          <w:rFonts w:ascii="Times New Roman" w:hAnsi="Times New Roman" w:cs="Times New Roman"/>
          <w:sz w:val="24"/>
          <w:szCs w:val="24"/>
        </w:rPr>
        <w:t xml:space="preserve"> </w:t>
      </w:r>
      <w:proofErr w:type="spellStart"/>
      <w:r w:rsidRPr="00507C7E">
        <w:rPr>
          <w:rStyle w:val="articleauthor-link"/>
          <w:rFonts w:ascii="Times New Roman" w:hAnsi="Times New Roman" w:cs="Times New Roman"/>
          <w:sz w:val="24"/>
          <w:szCs w:val="24"/>
        </w:rPr>
        <w:t>Röntzsch</w:t>
      </w:r>
      <w:proofErr w:type="spellEnd"/>
      <w:r w:rsidRPr="00507C7E">
        <w:rPr>
          <w:rStyle w:val="articleauthor-link"/>
          <w:rFonts w:ascii="Times New Roman" w:hAnsi="Times New Roman" w:cs="Times New Roman"/>
          <w:sz w:val="24"/>
          <w:szCs w:val="24"/>
        </w:rPr>
        <w:t xml:space="preserve">, </w:t>
      </w:r>
      <w:r w:rsidR="00F62B7A" w:rsidRPr="00507C7E">
        <w:rPr>
          <w:rStyle w:val="articleauthor-link"/>
          <w:rFonts w:ascii="Times New Roman" w:hAnsi="Times New Roman" w:cs="Times New Roman"/>
          <w:sz w:val="24"/>
          <w:szCs w:val="24"/>
        </w:rPr>
        <w:t xml:space="preserve">J. </w:t>
      </w:r>
      <w:r w:rsidRPr="00507C7E">
        <w:rPr>
          <w:rStyle w:val="articleauthor-link"/>
          <w:rFonts w:ascii="Times New Roman" w:hAnsi="Times New Roman" w:cs="Times New Roman"/>
          <w:sz w:val="24"/>
          <w:szCs w:val="24"/>
        </w:rPr>
        <w:t xml:space="preserve">Meier-Haack, </w:t>
      </w:r>
      <w:r w:rsidRPr="00507C7E">
        <w:rPr>
          <w:rStyle w:val="Strong"/>
          <w:rFonts w:ascii="Times New Roman" w:hAnsi="Times New Roman" w:cs="Times New Roman"/>
          <w:b w:val="0"/>
          <w:bCs w:val="0"/>
          <w:i/>
          <w:iCs/>
          <w:sz w:val="24"/>
          <w:szCs w:val="24"/>
          <w:shd w:val="clear" w:color="auto" w:fill="FFFFFF"/>
        </w:rPr>
        <w:t>Sustainable Energy Fuels</w:t>
      </w:r>
      <w:r w:rsidRPr="00507C7E">
        <w:rPr>
          <w:rFonts w:ascii="Times New Roman" w:hAnsi="Times New Roman" w:cs="Times New Roman"/>
          <w:sz w:val="24"/>
          <w:szCs w:val="24"/>
          <w:shd w:val="clear" w:color="auto" w:fill="FFFFFF"/>
        </w:rPr>
        <w:t xml:space="preserve">, </w:t>
      </w:r>
      <w:r w:rsidR="002F009B" w:rsidRPr="00507C7E">
        <w:rPr>
          <w:rFonts w:ascii="Times New Roman" w:hAnsi="Times New Roman" w:cs="Times New Roman"/>
          <w:b/>
          <w:bCs/>
          <w:sz w:val="24"/>
          <w:szCs w:val="24"/>
          <w:shd w:val="clear" w:color="auto" w:fill="FFFFFF"/>
        </w:rPr>
        <w:t xml:space="preserve">2020, </w:t>
      </w:r>
      <w:r w:rsidRPr="00507C7E">
        <w:rPr>
          <w:rStyle w:val="Strong"/>
          <w:rFonts w:ascii="Times New Roman" w:hAnsi="Times New Roman" w:cs="Times New Roman"/>
          <w:b w:val="0"/>
          <w:bCs w:val="0"/>
          <w:i/>
          <w:iCs/>
          <w:sz w:val="24"/>
          <w:szCs w:val="24"/>
          <w:shd w:val="clear" w:color="auto" w:fill="FFFFFF"/>
        </w:rPr>
        <w:t>4</w:t>
      </w:r>
      <w:r w:rsidRPr="00507C7E">
        <w:rPr>
          <w:rFonts w:ascii="Times New Roman" w:hAnsi="Times New Roman" w:cs="Times New Roman"/>
          <w:sz w:val="24"/>
          <w:szCs w:val="24"/>
          <w:shd w:val="clear" w:color="auto" w:fill="FFFFFF"/>
        </w:rPr>
        <w:t xml:space="preserve">, 2114-2133. </w:t>
      </w:r>
      <w:hyperlink r:id="rId75" w:tooltip="Link to landing page via DOI" w:history="1">
        <w:r w:rsidRPr="00507C7E">
          <w:rPr>
            <w:rStyle w:val="Hyperlink"/>
            <w:rFonts w:ascii="Times New Roman" w:hAnsi="Times New Roman" w:cs="Times New Roman"/>
            <w:sz w:val="24"/>
            <w:szCs w:val="24"/>
            <w:shd w:val="clear" w:color="auto" w:fill="FFFFFF"/>
          </w:rPr>
          <w:t>https://doi.org/10.1039/C9SE01240K</w:t>
        </w:r>
      </w:hyperlink>
    </w:p>
    <w:p w14:paraId="23438BBA" w14:textId="18B31EB6"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[38]</w:t>
      </w:r>
      <w:r w:rsidRPr="00507C7E">
        <w:rPr>
          <w:rFonts w:ascii="Times New Roman" w:eastAsia="Times New Roman" w:hAnsi="Times New Roman" w:cs="Times New Roman"/>
          <w:sz w:val="24"/>
          <w:szCs w:val="24"/>
        </w:rPr>
        <w:tab/>
      </w:r>
      <w:r w:rsidR="00390475" w:rsidRPr="00507C7E">
        <w:rPr>
          <w:rStyle w:val="comma-separator"/>
          <w:rFonts w:ascii="Times New Roman" w:hAnsi="Times New Roman" w:cs="Times New Roman"/>
          <w:sz w:val="24"/>
          <w:szCs w:val="24"/>
          <w:bdr w:val="none" w:sz="0" w:space="0" w:color="auto" w:frame="1"/>
          <w:shd w:val="clear" w:color="auto" w:fill="FFFFFF"/>
        </w:rPr>
        <w:t xml:space="preserve">C. </w:t>
      </w:r>
      <w:r w:rsidRPr="00507C7E">
        <w:rPr>
          <w:rStyle w:val="accordion-tabbedtab-mobile"/>
          <w:rFonts w:ascii="Times New Roman" w:hAnsi="Times New Roman" w:cs="Times New Roman"/>
          <w:sz w:val="24"/>
          <w:szCs w:val="24"/>
          <w:bdr w:val="none" w:sz="0" w:space="0" w:color="auto" w:frame="1"/>
        </w:rPr>
        <w:t>Santoro</w:t>
      </w:r>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comma-separator"/>
          <w:rFonts w:ascii="Times New Roman" w:hAnsi="Times New Roman" w:cs="Times New Roman"/>
          <w:sz w:val="24"/>
          <w:szCs w:val="24"/>
          <w:bdr w:val="none" w:sz="0" w:space="0" w:color="auto" w:frame="1"/>
          <w:shd w:val="clear" w:color="auto" w:fill="FFFFFF"/>
        </w:rPr>
        <w:t xml:space="preserve">A. </w:t>
      </w:r>
      <w:proofErr w:type="spellStart"/>
      <w:r w:rsidRPr="00507C7E">
        <w:rPr>
          <w:rStyle w:val="accordion-tabbedtab-mobile"/>
          <w:rFonts w:ascii="Times New Roman" w:hAnsi="Times New Roman" w:cs="Times New Roman"/>
          <w:sz w:val="24"/>
          <w:szCs w:val="24"/>
          <w:bdr w:val="none" w:sz="0" w:space="0" w:color="auto" w:frame="1"/>
        </w:rPr>
        <w:t>Lavacchi</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comma-separator"/>
          <w:rFonts w:ascii="Times New Roman" w:hAnsi="Times New Roman" w:cs="Times New Roman"/>
          <w:sz w:val="24"/>
          <w:szCs w:val="24"/>
          <w:bdr w:val="none" w:sz="0" w:space="0" w:color="auto" w:frame="1"/>
          <w:shd w:val="clear" w:color="auto" w:fill="FFFFFF"/>
        </w:rPr>
        <w:t xml:space="preserve">P. </w:t>
      </w:r>
      <w:proofErr w:type="spellStart"/>
      <w:r w:rsidRPr="00507C7E">
        <w:rPr>
          <w:rStyle w:val="accordion-tabbedtab-mobile"/>
          <w:rFonts w:ascii="Times New Roman" w:hAnsi="Times New Roman" w:cs="Times New Roman"/>
          <w:sz w:val="24"/>
          <w:szCs w:val="24"/>
          <w:bdr w:val="none" w:sz="0" w:space="0" w:color="auto" w:frame="1"/>
        </w:rPr>
        <w:t>Mustarelli</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comma-separator"/>
          <w:rFonts w:ascii="Times New Roman" w:hAnsi="Times New Roman" w:cs="Times New Roman"/>
          <w:sz w:val="24"/>
          <w:szCs w:val="24"/>
          <w:bdr w:val="none" w:sz="0" w:space="0" w:color="auto" w:frame="1"/>
          <w:shd w:val="clear" w:color="auto" w:fill="FFFFFF"/>
        </w:rPr>
        <w:t xml:space="preserve">V. D. </w:t>
      </w:r>
      <w:r w:rsidRPr="00507C7E">
        <w:rPr>
          <w:rStyle w:val="accordion-tabbedtab-mobile"/>
          <w:rFonts w:ascii="Times New Roman" w:hAnsi="Times New Roman" w:cs="Times New Roman"/>
          <w:sz w:val="24"/>
          <w:szCs w:val="24"/>
          <w:bdr w:val="none" w:sz="0" w:space="0" w:color="auto" w:frame="1"/>
        </w:rPr>
        <w:t>Noto</w:t>
      </w:r>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comma-separator"/>
          <w:rFonts w:ascii="Times New Roman" w:hAnsi="Times New Roman" w:cs="Times New Roman"/>
          <w:sz w:val="24"/>
          <w:szCs w:val="24"/>
          <w:bdr w:val="none" w:sz="0" w:space="0" w:color="auto" w:frame="1"/>
          <w:shd w:val="clear" w:color="auto" w:fill="FFFFFF"/>
        </w:rPr>
        <w:t xml:space="preserve">L. </w:t>
      </w:r>
      <w:r w:rsidRPr="00507C7E">
        <w:rPr>
          <w:rStyle w:val="accordion-tabbedtab-mobile"/>
          <w:rFonts w:ascii="Times New Roman" w:hAnsi="Times New Roman" w:cs="Times New Roman"/>
          <w:sz w:val="24"/>
          <w:szCs w:val="24"/>
          <w:bdr w:val="none" w:sz="0" w:space="0" w:color="auto" w:frame="1"/>
        </w:rPr>
        <w:t>Elbaz</w:t>
      </w:r>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comma-separator"/>
          <w:rFonts w:ascii="Times New Roman" w:hAnsi="Times New Roman" w:cs="Times New Roman"/>
          <w:sz w:val="24"/>
          <w:szCs w:val="24"/>
          <w:bdr w:val="none" w:sz="0" w:space="0" w:color="auto" w:frame="1"/>
          <w:shd w:val="clear" w:color="auto" w:fill="FFFFFF"/>
        </w:rPr>
        <w:t xml:space="preserve">D. R. </w:t>
      </w:r>
      <w:proofErr w:type="spellStart"/>
      <w:r w:rsidRPr="00507C7E">
        <w:rPr>
          <w:rStyle w:val="accordion-tabbedtab-mobile"/>
          <w:rFonts w:ascii="Times New Roman" w:hAnsi="Times New Roman" w:cs="Times New Roman"/>
          <w:sz w:val="24"/>
          <w:szCs w:val="24"/>
          <w:bdr w:val="none" w:sz="0" w:space="0" w:color="auto" w:frame="1"/>
        </w:rPr>
        <w:t>Dekel</w:t>
      </w:r>
      <w:proofErr w:type="spellEnd"/>
      <w:r w:rsidRPr="00507C7E">
        <w:rPr>
          <w:rStyle w:val="comma-separator"/>
          <w:rFonts w:ascii="Times New Roman" w:hAnsi="Times New Roman" w:cs="Times New Roman"/>
          <w:sz w:val="24"/>
          <w:szCs w:val="24"/>
          <w:bdr w:val="none" w:sz="0" w:space="0" w:color="auto" w:frame="1"/>
          <w:shd w:val="clear" w:color="auto" w:fill="FFFFFF"/>
        </w:rPr>
        <w:t xml:space="preserve">, </w:t>
      </w:r>
      <w:r w:rsidR="00390475" w:rsidRPr="00507C7E">
        <w:rPr>
          <w:rStyle w:val="accordion-tabbedtab-mobile"/>
          <w:rFonts w:ascii="Times New Roman" w:hAnsi="Times New Roman" w:cs="Times New Roman"/>
          <w:sz w:val="24"/>
          <w:szCs w:val="24"/>
          <w:bdr w:val="none" w:sz="0" w:space="0" w:color="auto" w:frame="1"/>
        </w:rPr>
        <w:t xml:space="preserve">F. </w:t>
      </w:r>
      <w:r w:rsidRPr="00507C7E">
        <w:rPr>
          <w:rStyle w:val="accordion-tabbedtab-mobile"/>
          <w:rFonts w:ascii="Times New Roman" w:hAnsi="Times New Roman" w:cs="Times New Roman"/>
          <w:sz w:val="24"/>
          <w:szCs w:val="24"/>
          <w:bdr w:val="none" w:sz="0" w:space="0" w:color="auto" w:frame="1"/>
        </w:rPr>
        <w:t xml:space="preserve">Frédéric </w:t>
      </w:r>
      <w:proofErr w:type="spellStart"/>
      <w:r w:rsidRPr="00507C7E">
        <w:rPr>
          <w:rStyle w:val="accordion-tabbedtab-mobile"/>
          <w:rFonts w:ascii="Times New Roman" w:hAnsi="Times New Roman" w:cs="Times New Roman"/>
          <w:sz w:val="24"/>
          <w:szCs w:val="24"/>
          <w:bdr w:val="none" w:sz="0" w:space="0" w:color="auto" w:frame="1"/>
        </w:rPr>
        <w:t>Jaouen</w:t>
      </w:r>
      <w:proofErr w:type="spellEnd"/>
      <w:r w:rsidRPr="00507C7E">
        <w:rPr>
          <w:rStyle w:val="accordion-tabbedtab-mobile"/>
          <w:rFonts w:ascii="Times New Roman" w:hAnsi="Times New Roman" w:cs="Times New Roman"/>
          <w:sz w:val="24"/>
          <w:szCs w:val="24"/>
          <w:bdr w:val="none" w:sz="0" w:space="0" w:color="auto" w:frame="1"/>
        </w:rPr>
        <w:t xml:space="preserve">, </w:t>
      </w:r>
      <w:proofErr w:type="spellStart"/>
      <w:r w:rsidRPr="00507C7E">
        <w:rPr>
          <w:rFonts w:ascii="Times New Roman" w:hAnsi="Times New Roman" w:cs="Times New Roman"/>
          <w:i/>
          <w:iCs/>
          <w:sz w:val="24"/>
          <w:szCs w:val="24"/>
        </w:rPr>
        <w:t>ChemSusChem</w:t>
      </w:r>
      <w:proofErr w:type="spellEnd"/>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2022, </w:t>
      </w:r>
      <w:r w:rsidRPr="00507C7E">
        <w:rPr>
          <w:rFonts w:ascii="Times New Roman" w:hAnsi="Times New Roman" w:cs="Times New Roman"/>
          <w:sz w:val="24"/>
          <w:szCs w:val="24"/>
        </w:rPr>
        <w:t xml:space="preserve">e202200027. </w:t>
      </w:r>
      <w:hyperlink r:id="rId76" w:history="1">
        <w:r w:rsidRPr="00507C7E">
          <w:rPr>
            <w:rStyle w:val="Hyperlink"/>
            <w:rFonts w:ascii="Times New Roman" w:hAnsi="Times New Roman" w:cs="Times New Roman"/>
            <w:sz w:val="24"/>
            <w:szCs w:val="24"/>
            <w:shd w:val="clear" w:color="auto" w:fill="FFFFFF"/>
          </w:rPr>
          <w:t>https://doi.org/10.1002/cssc.202200027</w:t>
        </w:r>
      </w:hyperlink>
    </w:p>
    <w:p w14:paraId="1CDD68F4" w14:textId="3689307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[39]</w:t>
      </w:r>
      <w:r w:rsidRPr="00507C7E">
        <w:rPr>
          <w:rFonts w:ascii="Times New Roman" w:eastAsia="Times New Roman" w:hAnsi="Times New Roman" w:cs="Times New Roman"/>
          <w:sz w:val="24"/>
          <w:szCs w:val="24"/>
        </w:rPr>
        <w:tab/>
      </w:r>
      <w:r w:rsidR="000501A1" w:rsidRPr="00507C7E">
        <w:rPr>
          <w:rFonts w:ascii="Times New Roman" w:hAnsi="Times New Roman" w:cs="Times New Roman"/>
          <w:sz w:val="24"/>
          <w:szCs w:val="24"/>
        </w:rPr>
        <w:t xml:space="preserve">J. D. </w:t>
      </w:r>
      <w:r w:rsidRPr="00507C7E">
        <w:rPr>
          <w:rFonts w:ascii="Times New Roman" w:hAnsi="Times New Roman" w:cs="Times New Roman"/>
          <w:sz w:val="24"/>
          <w:szCs w:val="24"/>
        </w:rPr>
        <w:t xml:space="preserve">Holladay, </w:t>
      </w:r>
      <w:r w:rsidR="000501A1"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Hu, </w:t>
      </w:r>
      <w:r w:rsidR="000501A1" w:rsidRPr="00507C7E">
        <w:rPr>
          <w:rFonts w:ascii="Times New Roman" w:hAnsi="Times New Roman" w:cs="Times New Roman"/>
          <w:sz w:val="24"/>
          <w:szCs w:val="24"/>
        </w:rPr>
        <w:t xml:space="preserve">D. L. </w:t>
      </w:r>
      <w:r w:rsidRPr="00507C7E">
        <w:rPr>
          <w:rFonts w:ascii="Times New Roman" w:hAnsi="Times New Roman" w:cs="Times New Roman"/>
          <w:sz w:val="24"/>
          <w:szCs w:val="24"/>
        </w:rPr>
        <w:t xml:space="preserve">King, </w:t>
      </w:r>
      <w:r w:rsidR="000501A1"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Wang, </w:t>
      </w:r>
      <w:proofErr w:type="spellStart"/>
      <w:r w:rsidR="00C36141" w:rsidRPr="00507C7E">
        <w:rPr>
          <w:rFonts w:ascii="Times New Roman" w:hAnsi="Times New Roman" w:cs="Times New Roman"/>
          <w:i/>
          <w:iCs/>
          <w:sz w:val="24"/>
          <w:szCs w:val="24"/>
        </w:rPr>
        <w:t>Catal</w:t>
      </w:r>
      <w:proofErr w:type="spellEnd"/>
      <w:r w:rsidR="00C36141" w:rsidRPr="00507C7E">
        <w:rPr>
          <w:rFonts w:ascii="Times New Roman" w:hAnsi="Times New Roman" w:cs="Times New Roman"/>
          <w:i/>
          <w:iCs/>
          <w:sz w:val="24"/>
          <w:szCs w:val="24"/>
        </w:rPr>
        <w:t>. Today</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2009, </w:t>
      </w:r>
      <w:r w:rsidRPr="00507C7E">
        <w:rPr>
          <w:rFonts w:ascii="Times New Roman" w:hAnsi="Times New Roman" w:cs="Times New Roman"/>
          <w:i/>
          <w:iCs/>
          <w:sz w:val="24"/>
          <w:szCs w:val="24"/>
        </w:rPr>
        <w:t>139</w:t>
      </w:r>
      <w:r w:rsidRPr="00507C7E">
        <w:rPr>
          <w:rFonts w:ascii="Times New Roman" w:hAnsi="Times New Roman" w:cs="Times New Roman"/>
          <w:sz w:val="24"/>
          <w:szCs w:val="24"/>
        </w:rPr>
        <w:t xml:space="preserve">, 244-260, </w:t>
      </w:r>
      <w:hyperlink r:id="rId77" w:history="1">
        <w:r w:rsidRPr="00507C7E">
          <w:rPr>
            <w:rStyle w:val="Hyperlink"/>
            <w:rFonts w:ascii="Times New Roman" w:hAnsi="Times New Roman" w:cs="Times New Roman"/>
            <w:sz w:val="24"/>
            <w:szCs w:val="24"/>
          </w:rPr>
          <w:t>https://doi.org/10.1016/j.cattod.2008.08.039</w:t>
        </w:r>
      </w:hyperlink>
      <w:r w:rsidRPr="00507C7E">
        <w:rPr>
          <w:rFonts w:ascii="Times New Roman" w:hAnsi="Times New Roman" w:cs="Times New Roman"/>
          <w:sz w:val="24"/>
          <w:szCs w:val="24"/>
        </w:rPr>
        <w:t xml:space="preserve"> </w:t>
      </w:r>
    </w:p>
    <w:p w14:paraId="1716D13F" w14:textId="4D56A9B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[40]</w:t>
      </w:r>
      <w:r w:rsidRPr="00507C7E">
        <w:rPr>
          <w:rFonts w:ascii="Times New Roman" w:eastAsia="Times New Roman" w:hAnsi="Times New Roman" w:cs="Times New Roman"/>
          <w:sz w:val="24"/>
          <w:szCs w:val="24"/>
        </w:rPr>
        <w:tab/>
      </w:r>
      <w:r w:rsidR="000501A1" w:rsidRPr="00507C7E">
        <w:rPr>
          <w:rFonts w:ascii="Times New Roman" w:hAnsi="Times New Roman" w:cs="Times New Roman"/>
          <w:sz w:val="24"/>
          <w:szCs w:val="24"/>
        </w:rPr>
        <w:t xml:space="preserve">S. S. </w:t>
      </w:r>
      <w:r w:rsidRPr="00507C7E">
        <w:rPr>
          <w:rFonts w:ascii="Times New Roman" w:hAnsi="Times New Roman" w:cs="Times New Roman"/>
          <w:sz w:val="24"/>
          <w:szCs w:val="24"/>
        </w:rPr>
        <w:t xml:space="preserve">Kumar, </w:t>
      </w:r>
      <w:r w:rsidR="000501A1" w:rsidRPr="00507C7E">
        <w:rPr>
          <w:rFonts w:ascii="Times New Roman" w:hAnsi="Times New Roman" w:cs="Times New Roman"/>
          <w:sz w:val="24"/>
          <w:szCs w:val="24"/>
        </w:rPr>
        <w:t xml:space="preserve">V. </w:t>
      </w:r>
      <w:proofErr w:type="spellStart"/>
      <w:r w:rsidRPr="00507C7E">
        <w:rPr>
          <w:rFonts w:ascii="Times New Roman" w:hAnsi="Times New Roman" w:cs="Times New Roman"/>
          <w:sz w:val="24"/>
          <w:szCs w:val="24"/>
        </w:rPr>
        <w:t>Himabindu</w:t>
      </w:r>
      <w:proofErr w:type="spellEnd"/>
      <w:r w:rsidRPr="00507C7E">
        <w:rPr>
          <w:rFonts w:ascii="Times New Roman" w:hAnsi="Times New Roman" w:cs="Times New Roman"/>
          <w:sz w:val="24"/>
          <w:szCs w:val="24"/>
        </w:rPr>
        <w:t>,</w:t>
      </w:r>
      <w:r w:rsidR="008C2E82" w:rsidRPr="00507C7E">
        <w:rPr>
          <w:rFonts w:ascii="Times New Roman" w:hAnsi="Times New Roman" w:cs="Times New Roman"/>
          <w:sz w:val="24"/>
          <w:szCs w:val="24"/>
        </w:rPr>
        <w:t xml:space="preserve"> </w:t>
      </w:r>
      <w:r w:rsidR="008C2E82" w:rsidRPr="00507C7E">
        <w:rPr>
          <w:rFonts w:ascii="Times New Roman" w:hAnsi="Times New Roman" w:cs="Times New Roman"/>
          <w:i/>
          <w:iCs/>
          <w:sz w:val="24"/>
          <w:szCs w:val="24"/>
        </w:rPr>
        <w:t>Mater. Sci. Energy Technol.</w:t>
      </w:r>
      <w:r w:rsidR="008C2E82"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2</w:t>
      </w:r>
      <w:r w:rsidRPr="00507C7E">
        <w:rPr>
          <w:rFonts w:ascii="Times New Roman" w:hAnsi="Times New Roman" w:cs="Times New Roman"/>
          <w:sz w:val="24"/>
          <w:szCs w:val="24"/>
        </w:rPr>
        <w:t>,</w:t>
      </w:r>
      <w:r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rPr>
        <w:t xml:space="preserve">442-454. </w:t>
      </w:r>
      <w:hyperlink r:id="rId78" w:history="1">
        <w:r w:rsidRPr="00507C7E">
          <w:rPr>
            <w:rStyle w:val="Hyperlink"/>
            <w:rFonts w:ascii="Times New Roman" w:hAnsi="Times New Roman" w:cs="Times New Roman"/>
            <w:sz w:val="24"/>
            <w:szCs w:val="24"/>
          </w:rPr>
          <w:t>https://doi.org/10.1016/j.mset.2019.03.002</w:t>
        </w:r>
      </w:hyperlink>
    </w:p>
    <w:p w14:paraId="04F27059" w14:textId="69220D1F"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[41]</w:t>
      </w:r>
      <w:r w:rsidRPr="00507C7E">
        <w:rPr>
          <w:rFonts w:ascii="Times New Roman" w:eastAsia="Times New Roman" w:hAnsi="Times New Roman" w:cs="Times New Roman"/>
          <w:sz w:val="24"/>
          <w:szCs w:val="24"/>
        </w:rPr>
        <w:tab/>
      </w:r>
      <w:r w:rsidR="000501A1" w:rsidRPr="00507C7E">
        <w:rPr>
          <w:rStyle w:val="bold"/>
          <w:rFonts w:ascii="Times New Roman" w:hAnsi="Times New Roman" w:cs="Times New Roman"/>
          <w:sz w:val="24"/>
          <w:szCs w:val="24"/>
        </w:rPr>
        <w:t xml:space="preserve">J. R. </w:t>
      </w:r>
      <w:proofErr w:type="spellStart"/>
      <w:r w:rsidRPr="00507C7E">
        <w:rPr>
          <w:rStyle w:val="bold"/>
          <w:rFonts w:ascii="Times New Roman" w:hAnsi="Times New Roman" w:cs="Times New Roman"/>
          <w:sz w:val="24"/>
          <w:szCs w:val="24"/>
        </w:rPr>
        <w:t>Varcoe</w:t>
      </w:r>
      <w:proofErr w:type="spellEnd"/>
      <w:r w:rsidRPr="00507C7E">
        <w:rPr>
          <w:rStyle w:val="bold"/>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P. </w:t>
      </w:r>
      <w:proofErr w:type="spellStart"/>
      <w:r w:rsidRPr="00507C7E">
        <w:rPr>
          <w:rStyle w:val="bold"/>
          <w:rFonts w:ascii="Times New Roman" w:hAnsi="Times New Roman" w:cs="Times New Roman"/>
          <w:sz w:val="24"/>
          <w:szCs w:val="24"/>
        </w:rPr>
        <w:t>Atanassov</w:t>
      </w:r>
      <w:proofErr w:type="spellEnd"/>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D. R. </w:t>
      </w:r>
      <w:proofErr w:type="spellStart"/>
      <w:r w:rsidRPr="00507C7E">
        <w:rPr>
          <w:rStyle w:val="bold"/>
          <w:rFonts w:ascii="Times New Roman" w:hAnsi="Times New Roman" w:cs="Times New Roman"/>
          <w:sz w:val="24"/>
          <w:szCs w:val="24"/>
        </w:rPr>
        <w:t>Dekel</w:t>
      </w:r>
      <w:proofErr w:type="spellEnd"/>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A. M. </w:t>
      </w:r>
      <w:r w:rsidRPr="00507C7E">
        <w:rPr>
          <w:rStyle w:val="bold"/>
          <w:rFonts w:ascii="Times New Roman" w:hAnsi="Times New Roman" w:cs="Times New Roman"/>
          <w:sz w:val="24"/>
          <w:szCs w:val="24"/>
        </w:rPr>
        <w:t>Herring</w:t>
      </w:r>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M. A. </w:t>
      </w:r>
      <w:r w:rsidRPr="00507C7E">
        <w:rPr>
          <w:rStyle w:val="bold"/>
          <w:rFonts w:ascii="Times New Roman" w:hAnsi="Times New Roman" w:cs="Times New Roman"/>
          <w:sz w:val="24"/>
          <w:szCs w:val="24"/>
        </w:rPr>
        <w:t>Hickner</w:t>
      </w:r>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P. A. </w:t>
      </w:r>
      <w:r w:rsidRPr="00507C7E">
        <w:rPr>
          <w:rStyle w:val="bold"/>
          <w:rFonts w:ascii="Times New Roman" w:hAnsi="Times New Roman" w:cs="Times New Roman"/>
          <w:sz w:val="24"/>
          <w:szCs w:val="24"/>
        </w:rPr>
        <w:t>Kohl</w:t>
      </w:r>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A. R. </w:t>
      </w:r>
      <w:proofErr w:type="spellStart"/>
      <w:r w:rsidRPr="00507C7E">
        <w:rPr>
          <w:rStyle w:val="bold"/>
          <w:rFonts w:ascii="Times New Roman" w:hAnsi="Times New Roman" w:cs="Times New Roman"/>
          <w:sz w:val="24"/>
          <w:szCs w:val="24"/>
        </w:rPr>
        <w:t>Kucernak</w:t>
      </w:r>
      <w:proofErr w:type="spellEnd"/>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W. E. </w:t>
      </w:r>
      <w:proofErr w:type="spellStart"/>
      <w:r w:rsidRPr="00507C7E">
        <w:rPr>
          <w:rStyle w:val="bold"/>
          <w:rFonts w:ascii="Times New Roman" w:hAnsi="Times New Roman" w:cs="Times New Roman"/>
          <w:sz w:val="24"/>
          <w:szCs w:val="24"/>
        </w:rPr>
        <w:t>Mustain</w:t>
      </w:r>
      <w:proofErr w:type="spellEnd"/>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K. </w:t>
      </w:r>
      <w:proofErr w:type="spellStart"/>
      <w:r w:rsidRPr="00507C7E">
        <w:rPr>
          <w:rStyle w:val="bold"/>
          <w:rFonts w:ascii="Times New Roman" w:hAnsi="Times New Roman" w:cs="Times New Roman"/>
          <w:sz w:val="24"/>
          <w:szCs w:val="24"/>
        </w:rPr>
        <w:t>Nijmeijer</w:t>
      </w:r>
      <w:proofErr w:type="spellEnd"/>
      <w:r w:rsidRPr="00507C7E">
        <w:rPr>
          <w:rFonts w:ascii="Times New Roman" w:hAnsi="Times New Roman" w:cs="Times New Roman"/>
          <w:sz w:val="24"/>
          <w:szCs w:val="24"/>
        </w:rPr>
        <w:t xml:space="preserve">, </w:t>
      </w:r>
      <w:r w:rsidR="000501A1" w:rsidRPr="00507C7E">
        <w:rPr>
          <w:rFonts w:ascii="Times New Roman" w:hAnsi="Times New Roman" w:cs="Times New Roman"/>
          <w:sz w:val="24"/>
          <w:szCs w:val="24"/>
        </w:rPr>
        <w:t xml:space="preserve">K. </w:t>
      </w:r>
      <w:r w:rsidRPr="00507C7E">
        <w:rPr>
          <w:rStyle w:val="bold"/>
          <w:rFonts w:ascii="Times New Roman" w:hAnsi="Times New Roman" w:cs="Times New Roman"/>
          <w:sz w:val="24"/>
          <w:szCs w:val="24"/>
        </w:rPr>
        <w:t>Scott</w:t>
      </w:r>
      <w:r w:rsidRPr="00507C7E">
        <w:rPr>
          <w:rFonts w:ascii="Times New Roman" w:hAnsi="Times New Roman" w:cs="Times New Roman"/>
          <w:sz w:val="24"/>
          <w:szCs w:val="24"/>
        </w:rPr>
        <w:t xml:space="preserve">, </w:t>
      </w:r>
      <w:r w:rsidR="000501A1" w:rsidRPr="00507C7E">
        <w:rPr>
          <w:rStyle w:val="bold"/>
          <w:rFonts w:ascii="Times New Roman" w:hAnsi="Times New Roman" w:cs="Times New Roman"/>
          <w:sz w:val="24"/>
          <w:szCs w:val="24"/>
        </w:rPr>
        <w:t xml:space="preserve">T. </w:t>
      </w:r>
      <w:r w:rsidRPr="00507C7E">
        <w:rPr>
          <w:rStyle w:val="bold"/>
          <w:rFonts w:ascii="Times New Roman" w:hAnsi="Times New Roman" w:cs="Times New Roman"/>
          <w:sz w:val="24"/>
          <w:szCs w:val="24"/>
        </w:rPr>
        <w:t xml:space="preserve">Xu, </w:t>
      </w:r>
      <w:r w:rsidR="000501A1" w:rsidRPr="00507C7E">
        <w:rPr>
          <w:rStyle w:val="bold"/>
          <w:rFonts w:ascii="Times New Roman" w:hAnsi="Times New Roman" w:cs="Times New Roman"/>
          <w:sz w:val="24"/>
          <w:szCs w:val="24"/>
        </w:rPr>
        <w:t xml:space="preserve">L. </w:t>
      </w:r>
      <w:r w:rsidRPr="00507C7E">
        <w:rPr>
          <w:rStyle w:val="bold"/>
          <w:rFonts w:ascii="Times New Roman" w:hAnsi="Times New Roman" w:cs="Times New Roman"/>
          <w:sz w:val="24"/>
          <w:szCs w:val="24"/>
        </w:rPr>
        <w:t xml:space="preserve">Zhuang, </w:t>
      </w:r>
      <w:r w:rsidR="00D17315" w:rsidRPr="00507C7E">
        <w:rPr>
          <w:rFonts w:ascii="Times New Roman" w:hAnsi="Times New Roman" w:cs="Times New Roman"/>
          <w:i/>
          <w:iCs/>
          <w:spacing w:val="-7"/>
          <w:sz w:val="24"/>
          <w:szCs w:val="24"/>
        </w:rPr>
        <w:t>Energy Environ. Sci.</w:t>
      </w:r>
      <w:r w:rsidRPr="00507C7E">
        <w:rPr>
          <w:rStyle w:val="titleheading"/>
          <w:rFonts w:ascii="Times New Roman" w:hAnsi="Times New Roman" w:cs="Times New Roman"/>
          <w:spacing w:val="-7"/>
          <w:sz w:val="24"/>
          <w:szCs w:val="24"/>
        </w:rPr>
        <w:t xml:space="preserve"> </w:t>
      </w:r>
      <w:r w:rsidR="002F009B" w:rsidRPr="00507C7E">
        <w:rPr>
          <w:rFonts w:ascii="Times New Roman" w:hAnsi="Times New Roman" w:cs="Times New Roman"/>
          <w:b/>
          <w:bCs/>
          <w:sz w:val="24"/>
          <w:szCs w:val="24"/>
          <w:shd w:val="clear" w:color="auto" w:fill="FFFFFF"/>
        </w:rPr>
        <w:t xml:space="preserve">2014, </w:t>
      </w:r>
      <w:r w:rsidRPr="00507C7E">
        <w:rPr>
          <w:rStyle w:val="Strong"/>
          <w:rFonts w:ascii="Times New Roman" w:hAnsi="Times New Roman" w:cs="Times New Roman"/>
          <w:b w:val="0"/>
          <w:bCs w:val="0"/>
          <w:i/>
          <w:iCs/>
          <w:sz w:val="24"/>
          <w:szCs w:val="24"/>
          <w:shd w:val="clear" w:color="auto" w:fill="FFFFFF"/>
        </w:rPr>
        <w:t>7</w:t>
      </w:r>
      <w:r w:rsidRPr="00507C7E">
        <w:rPr>
          <w:rFonts w:ascii="Times New Roman" w:hAnsi="Times New Roman" w:cs="Times New Roman"/>
          <w:sz w:val="24"/>
          <w:szCs w:val="24"/>
          <w:shd w:val="clear" w:color="auto" w:fill="FFFFFF"/>
        </w:rPr>
        <w:t xml:space="preserve">, 3135-3191. </w:t>
      </w:r>
      <w:hyperlink r:id="rId79" w:tooltip="Link to landing page via DOI" w:history="1">
        <w:r w:rsidRPr="00507C7E">
          <w:rPr>
            <w:rStyle w:val="Hyperlink"/>
            <w:rFonts w:ascii="Times New Roman" w:hAnsi="Times New Roman" w:cs="Times New Roman"/>
            <w:sz w:val="24"/>
            <w:szCs w:val="24"/>
          </w:rPr>
          <w:t>https://doi.org/10.1039/C4EE01303D</w:t>
        </w:r>
      </w:hyperlink>
    </w:p>
    <w:p w14:paraId="383EE8A0" w14:textId="441ED919"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[42]</w:t>
      </w:r>
      <w:r w:rsidRPr="00507C7E">
        <w:rPr>
          <w:rFonts w:ascii="Times New Roman" w:eastAsia="Times New Roman" w:hAnsi="Times New Roman" w:cs="Times New Roman"/>
          <w:sz w:val="24"/>
          <w:szCs w:val="24"/>
        </w:rPr>
        <w:tab/>
      </w:r>
      <w:r w:rsidR="00E46697"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Zeng, </w:t>
      </w:r>
      <w:r w:rsidR="00E46697"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Zhang, </w:t>
      </w:r>
      <w:r w:rsidR="00785B2B" w:rsidRPr="00507C7E">
        <w:rPr>
          <w:rFonts w:ascii="Times New Roman" w:hAnsi="Times New Roman" w:cs="Times New Roman"/>
          <w:i/>
          <w:iCs/>
          <w:sz w:val="24"/>
          <w:szCs w:val="24"/>
        </w:rPr>
        <w:t>Prog. Energy Combust. Sci.</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2010, </w:t>
      </w:r>
      <w:r w:rsidRPr="00507C7E">
        <w:rPr>
          <w:rFonts w:ascii="Times New Roman" w:hAnsi="Times New Roman" w:cs="Times New Roman"/>
          <w:i/>
          <w:iCs/>
          <w:sz w:val="24"/>
          <w:szCs w:val="24"/>
        </w:rPr>
        <w:t>36</w:t>
      </w:r>
      <w:r w:rsidRPr="00507C7E">
        <w:rPr>
          <w:rFonts w:ascii="Times New Roman" w:hAnsi="Times New Roman" w:cs="Times New Roman"/>
          <w:sz w:val="24"/>
          <w:szCs w:val="24"/>
        </w:rPr>
        <w:t xml:space="preserve">, 307-326. </w:t>
      </w:r>
      <w:hyperlink r:id="rId80" w:history="1">
        <w:r w:rsidRPr="00507C7E">
          <w:rPr>
            <w:rStyle w:val="Hyperlink"/>
            <w:rFonts w:ascii="Times New Roman" w:hAnsi="Times New Roman" w:cs="Times New Roman"/>
            <w:sz w:val="24"/>
            <w:szCs w:val="24"/>
          </w:rPr>
          <w:t>https://doi.org/10.1016/j.pecs.2009.11.002</w:t>
        </w:r>
      </w:hyperlink>
      <w:r w:rsidRPr="00507C7E">
        <w:rPr>
          <w:rFonts w:ascii="Times New Roman" w:hAnsi="Times New Roman" w:cs="Times New Roman"/>
          <w:sz w:val="24"/>
          <w:szCs w:val="24"/>
        </w:rPr>
        <w:t xml:space="preserve"> </w:t>
      </w:r>
    </w:p>
    <w:p w14:paraId="7CCE31D6" w14:textId="062B8A9E" w:rsidR="00C960E7" w:rsidRPr="00507C7E" w:rsidRDefault="00702C8C" w:rsidP="00E41FFB">
      <w:pPr>
        <w:widowControl w:val="0"/>
        <w:autoSpaceDE w:val="0"/>
        <w:autoSpaceDN w:val="0"/>
        <w:adjustRightInd w:val="0"/>
        <w:spacing w:after="0" w:line="360" w:lineRule="auto"/>
        <w:ind w:left="640" w:hanging="640"/>
        <w:rPr>
          <w:rFonts w:ascii="Times New Roman" w:hAnsi="Times New Roman" w:cs="Times New Roman"/>
          <w:noProof/>
          <w:sz w:val="24"/>
          <w:szCs w:val="24"/>
        </w:rPr>
      </w:pPr>
      <w:r w:rsidRPr="00507C7E">
        <w:rPr>
          <w:rFonts w:ascii="Times New Roman" w:eastAsia="Times New Roman" w:hAnsi="Times New Roman" w:cs="Times New Roman"/>
          <w:sz w:val="24"/>
          <w:szCs w:val="24"/>
        </w:rPr>
        <w:t>[43]</w:t>
      </w:r>
      <w:r w:rsidRPr="00507C7E">
        <w:rPr>
          <w:rFonts w:ascii="Times New Roman" w:eastAsia="Times New Roman" w:hAnsi="Times New Roman" w:cs="Times New Roman"/>
          <w:sz w:val="24"/>
          <w:szCs w:val="24"/>
        </w:rPr>
        <w:tab/>
      </w:r>
      <w:r w:rsidR="00E46697" w:rsidRPr="00507C7E">
        <w:rPr>
          <w:rFonts w:ascii="Times New Roman" w:hAnsi="Times New Roman" w:cs="Times New Roman"/>
          <w:noProof/>
          <w:sz w:val="24"/>
          <w:szCs w:val="24"/>
        </w:rPr>
        <w:t xml:space="preserve">I. </w:t>
      </w:r>
      <w:r w:rsidRPr="00507C7E">
        <w:rPr>
          <w:rFonts w:ascii="Times New Roman" w:hAnsi="Times New Roman" w:cs="Times New Roman"/>
          <w:noProof/>
          <w:sz w:val="24"/>
          <w:szCs w:val="24"/>
        </w:rPr>
        <w:t xml:space="preserve">Dincer, </w:t>
      </w:r>
      <w:r w:rsidR="00E46697" w:rsidRPr="00507C7E">
        <w:rPr>
          <w:rFonts w:ascii="Times New Roman" w:hAnsi="Times New Roman" w:cs="Times New Roman"/>
          <w:noProof/>
          <w:sz w:val="24"/>
          <w:szCs w:val="24"/>
        </w:rPr>
        <w:t xml:space="preserve">A. A. </w:t>
      </w:r>
      <w:r w:rsidRPr="00507C7E">
        <w:rPr>
          <w:rFonts w:ascii="Times New Roman" w:hAnsi="Times New Roman" w:cs="Times New Roman"/>
          <w:noProof/>
          <w:sz w:val="24"/>
          <w:szCs w:val="24"/>
        </w:rPr>
        <w:t xml:space="preserve">AlZahrani, </w:t>
      </w:r>
      <w:r w:rsidR="00E41FFB" w:rsidRPr="00507C7E">
        <w:rPr>
          <w:rFonts w:ascii="Times New Roman" w:hAnsi="Times New Roman" w:cs="Times New Roman"/>
          <w:noProof/>
          <w:sz w:val="24"/>
          <w:szCs w:val="24"/>
        </w:rPr>
        <w:t xml:space="preserve">in </w:t>
      </w:r>
      <w:r w:rsidR="00E41FFB" w:rsidRPr="00507C7E">
        <w:rPr>
          <w:rFonts w:ascii="Times New Roman" w:hAnsi="Times New Roman" w:cs="Times New Roman"/>
          <w:i/>
          <w:iCs/>
          <w:noProof/>
          <w:sz w:val="24"/>
          <w:szCs w:val="24"/>
        </w:rPr>
        <w:t>Comprehensive Energy Systems</w:t>
      </w:r>
      <w:r w:rsidR="00E41FFB" w:rsidRPr="00507C7E">
        <w:rPr>
          <w:rFonts w:ascii="Times New Roman" w:hAnsi="Times New Roman" w:cs="Times New Roman"/>
          <w:noProof/>
          <w:sz w:val="24"/>
          <w:szCs w:val="24"/>
        </w:rPr>
        <w:t>, Vol. 4 (Eds</w:t>
      </w:r>
      <w:r w:rsidR="00793670" w:rsidRPr="00507C7E">
        <w:rPr>
          <w:rFonts w:ascii="Times New Roman" w:hAnsi="Times New Roman" w:cs="Times New Roman"/>
          <w:noProof/>
          <w:sz w:val="24"/>
          <w:szCs w:val="24"/>
        </w:rPr>
        <w:t>:</w:t>
      </w:r>
      <w:r w:rsidR="00E41FFB" w:rsidRPr="00507C7E">
        <w:rPr>
          <w:rFonts w:ascii="Times New Roman" w:hAnsi="Times New Roman" w:cs="Times New Roman"/>
          <w:noProof/>
          <w:sz w:val="24"/>
          <w:szCs w:val="24"/>
        </w:rPr>
        <w:t xml:space="preserve"> I. Dincer), Elsevier </w:t>
      </w:r>
      <w:r w:rsidR="00E41FFB" w:rsidRPr="00507C7E">
        <w:rPr>
          <w:rFonts w:ascii="Times New Roman" w:hAnsi="Times New Roman" w:cs="Times New Roman"/>
          <w:b/>
          <w:bCs/>
          <w:noProof/>
          <w:sz w:val="24"/>
          <w:szCs w:val="24"/>
        </w:rPr>
        <w:t>2018</w:t>
      </w:r>
      <w:r w:rsidR="00E41FFB" w:rsidRPr="00507C7E">
        <w:rPr>
          <w:rFonts w:ascii="Times New Roman" w:hAnsi="Times New Roman" w:cs="Times New Roman"/>
          <w:noProof/>
          <w:sz w:val="24"/>
          <w:szCs w:val="24"/>
        </w:rPr>
        <w:t xml:space="preserve">, Ch. 4.25. </w:t>
      </w:r>
      <w:hyperlink r:id="rId81" w:history="1">
        <w:r w:rsidRPr="00507C7E">
          <w:rPr>
            <w:rStyle w:val="Hyperlink"/>
            <w:rFonts w:ascii="Times New Roman" w:hAnsi="Times New Roman" w:cs="Times New Roman"/>
            <w:noProof/>
            <w:sz w:val="24"/>
            <w:szCs w:val="24"/>
          </w:rPr>
          <w:t>https://doi.org/10.1016/B978-0-12-809597-3.00442-9</w:t>
        </w:r>
      </w:hyperlink>
    </w:p>
    <w:p w14:paraId="7F0BCEF1" w14:textId="1C68FC6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[44]</w:t>
      </w:r>
      <w:r w:rsidRPr="00507C7E">
        <w:rPr>
          <w:rFonts w:ascii="Times New Roman" w:eastAsia="Times New Roman" w:hAnsi="Times New Roman" w:cs="Times New Roman"/>
          <w:sz w:val="24"/>
          <w:szCs w:val="24"/>
        </w:rPr>
        <w:tab/>
      </w:r>
      <w:r w:rsidR="0099053E" w:rsidRPr="00507C7E">
        <w:rPr>
          <w:rFonts w:ascii="Times New Roman" w:hAnsi="Times New Roman" w:cs="Times New Roman"/>
          <w:sz w:val="24"/>
          <w:szCs w:val="24"/>
        </w:rPr>
        <w:t xml:space="preserve">Q. </w:t>
      </w:r>
      <w:r w:rsidRPr="00507C7E">
        <w:rPr>
          <w:rFonts w:ascii="Times New Roman" w:hAnsi="Times New Roman" w:cs="Times New Roman"/>
          <w:sz w:val="24"/>
          <w:szCs w:val="24"/>
        </w:rPr>
        <w:t xml:space="preserve">Cai, </w:t>
      </w:r>
      <w:r w:rsidR="0099053E"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Luna-Ortiz, </w:t>
      </w:r>
      <w:r w:rsidR="0099053E" w:rsidRPr="00507C7E">
        <w:rPr>
          <w:rFonts w:ascii="Times New Roman" w:hAnsi="Times New Roman" w:cs="Times New Roman"/>
          <w:sz w:val="24"/>
          <w:szCs w:val="24"/>
        </w:rPr>
        <w:t xml:space="preserve">C. S. </w:t>
      </w:r>
      <w:proofErr w:type="spellStart"/>
      <w:r w:rsidRPr="00507C7E">
        <w:rPr>
          <w:rFonts w:ascii="Times New Roman" w:hAnsi="Times New Roman" w:cs="Times New Roman"/>
          <w:sz w:val="24"/>
          <w:szCs w:val="24"/>
        </w:rPr>
        <w:t>Adjiman</w:t>
      </w:r>
      <w:proofErr w:type="spellEnd"/>
      <w:r w:rsidRPr="00507C7E">
        <w:rPr>
          <w:rFonts w:ascii="Times New Roman" w:hAnsi="Times New Roman" w:cs="Times New Roman"/>
          <w:sz w:val="24"/>
          <w:szCs w:val="24"/>
        </w:rPr>
        <w:t xml:space="preserve">, </w:t>
      </w:r>
      <w:r w:rsidR="0099053E" w:rsidRPr="00507C7E">
        <w:rPr>
          <w:rFonts w:ascii="Times New Roman" w:hAnsi="Times New Roman" w:cs="Times New Roman"/>
          <w:sz w:val="24"/>
          <w:szCs w:val="24"/>
        </w:rPr>
        <w:t xml:space="preserve">N. P. </w:t>
      </w:r>
      <w:r w:rsidRPr="00507C7E">
        <w:rPr>
          <w:rFonts w:ascii="Times New Roman" w:hAnsi="Times New Roman" w:cs="Times New Roman"/>
          <w:sz w:val="24"/>
          <w:szCs w:val="24"/>
        </w:rPr>
        <w:t xml:space="preserve">Brandon, </w:t>
      </w:r>
      <w:r w:rsidRPr="00507C7E">
        <w:rPr>
          <w:rStyle w:val="Emphasis"/>
          <w:rFonts w:ascii="Times New Roman" w:hAnsi="Times New Roman" w:cs="Times New Roman"/>
          <w:sz w:val="24"/>
          <w:szCs w:val="24"/>
          <w:bdr w:val="none" w:sz="0" w:space="0" w:color="auto" w:frame="1"/>
        </w:rPr>
        <w:t>Fuel Cells</w:t>
      </w:r>
      <w:r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2010, </w:t>
      </w:r>
      <w:r w:rsidRPr="00507C7E">
        <w:rPr>
          <w:rFonts w:ascii="Times New Roman" w:hAnsi="Times New Roman" w:cs="Times New Roman"/>
          <w:i/>
          <w:iCs/>
          <w:sz w:val="24"/>
          <w:szCs w:val="24"/>
        </w:rPr>
        <w:t>10</w:t>
      </w:r>
      <w:r w:rsidRPr="00507C7E">
        <w:rPr>
          <w:rFonts w:ascii="Times New Roman" w:hAnsi="Times New Roman" w:cs="Times New Roman"/>
          <w:sz w:val="24"/>
          <w:szCs w:val="24"/>
        </w:rPr>
        <w:t xml:space="preserve">, 1114-1128. </w:t>
      </w:r>
      <w:hyperlink r:id="rId82" w:history="1">
        <w:r w:rsidRPr="00507C7E">
          <w:rPr>
            <w:rStyle w:val="Hyperlink"/>
            <w:rFonts w:ascii="Times New Roman" w:hAnsi="Times New Roman" w:cs="Times New Roman"/>
            <w:sz w:val="24"/>
            <w:szCs w:val="24"/>
            <w:shd w:val="clear" w:color="auto" w:fill="FFFFFF"/>
          </w:rPr>
          <w:t>https://doi.org/10.1002/fuce.200900211</w:t>
        </w:r>
      </w:hyperlink>
    </w:p>
    <w:p w14:paraId="5F06D7F6" w14:textId="5F003439"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[45]</w:t>
      </w:r>
      <w:r w:rsidRPr="00507C7E">
        <w:rPr>
          <w:rFonts w:ascii="Times New Roman" w:eastAsia="Times New Roman" w:hAnsi="Times New Roman" w:cs="Times New Roman"/>
          <w:sz w:val="24"/>
          <w:szCs w:val="24"/>
        </w:rPr>
        <w:tab/>
      </w:r>
      <w:r w:rsidR="0099053E" w:rsidRPr="00507C7E">
        <w:rPr>
          <w:rFonts w:ascii="Times New Roman" w:hAnsi="Times New Roman" w:cs="Times New Roman"/>
          <w:sz w:val="24"/>
          <w:szCs w:val="24"/>
        </w:rPr>
        <w:t xml:space="preserve">M. A. </w:t>
      </w:r>
      <w:r w:rsidRPr="00507C7E">
        <w:rPr>
          <w:rFonts w:ascii="Times New Roman" w:hAnsi="Times New Roman" w:cs="Times New Roman"/>
          <w:sz w:val="24"/>
          <w:szCs w:val="24"/>
        </w:rPr>
        <w:t>Laguna-</w:t>
      </w:r>
      <w:proofErr w:type="spellStart"/>
      <w:r w:rsidRPr="00507C7E">
        <w:rPr>
          <w:rFonts w:ascii="Times New Roman" w:hAnsi="Times New Roman" w:cs="Times New Roman"/>
          <w:sz w:val="24"/>
          <w:szCs w:val="24"/>
        </w:rPr>
        <w:t>Bercero</w:t>
      </w:r>
      <w:proofErr w:type="spellEnd"/>
      <w:r w:rsidRPr="00507C7E">
        <w:rPr>
          <w:rFonts w:ascii="Times New Roman" w:hAnsi="Times New Roman" w:cs="Times New Roman"/>
          <w:sz w:val="24"/>
          <w:szCs w:val="24"/>
        </w:rPr>
        <w:t xml:space="preserve">, </w:t>
      </w:r>
      <w:r w:rsidR="00C75436" w:rsidRPr="00507C7E">
        <w:rPr>
          <w:rFonts w:ascii="Times New Roman" w:hAnsi="Times New Roman" w:cs="Times New Roman"/>
          <w:i/>
          <w:iCs/>
          <w:sz w:val="24"/>
          <w:szCs w:val="24"/>
        </w:rPr>
        <w:t>J. Power Sources</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2012, </w:t>
      </w:r>
      <w:r w:rsidRPr="00507C7E">
        <w:rPr>
          <w:rFonts w:ascii="Times New Roman" w:hAnsi="Times New Roman" w:cs="Times New Roman"/>
          <w:i/>
          <w:iCs/>
          <w:sz w:val="24"/>
          <w:szCs w:val="24"/>
        </w:rPr>
        <w:t>203</w:t>
      </w:r>
      <w:r w:rsidRPr="00507C7E">
        <w:rPr>
          <w:rFonts w:ascii="Times New Roman" w:hAnsi="Times New Roman" w:cs="Times New Roman"/>
          <w:sz w:val="24"/>
          <w:szCs w:val="24"/>
        </w:rPr>
        <w:t xml:space="preserve">, 4-16. </w:t>
      </w:r>
      <w:hyperlink r:id="rId83" w:history="1">
        <w:r w:rsidRPr="00507C7E">
          <w:rPr>
            <w:rStyle w:val="Hyperlink"/>
            <w:rFonts w:ascii="Times New Roman" w:hAnsi="Times New Roman" w:cs="Times New Roman"/>
            <w:sz w:val="24"/>
            <w:szCs w:val="24"/>
          </w:rPr>
          <w:t>https://doi.org/10.1016/j.jpowsour.2011.12.019</w:t>
        </w:r>
      </w:hyperlink>
    </w:p>
    <w:p w14:paraId="26D48D37" w14:textId="2B454C01"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[46]</w:t>
      </w:r>
      <w:r w:rsidRPr="00507C7E">
        <w:rPr>
          <w:rFonts w:ascii="Times New Roman" w:eastAsia="Times New Roman" w:hAnsi="Times New Roman" w:cs="Times New Roman"/>
          <w:sz w:val="24"/>
          <w:szCs w:val="24"/>
        </w:rPr>
        <w:tab/>
      </w:r>
      <w:r w:rsidR="0099053E" w:rsidRPr="00507C7E">
        <w:rPr>
          <w:rFonts w:ascii="Times New Roman" w:hAnsi="Times New Roman" w:cs="Times New Roman"/>
          <w:sz w:val="24"/>
          <w:szCs w:val="24"/>
          <w:lang w:val="en-US"/>
        </w:rPr>
        <w:t xml:space="preserve">G. F.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w:t>
      </w:r>
      <w:r w:rsidR="0099053E" w:rsidRPr="00507C7E">
        <w:rPr>
          <w:rFonts w:ascii="Times New Roman" w:hAnsi="Times New Roman" w:cs="Times New Roman"/>
          <w:sz w:val="24"/>
          <w:szCs w:val="24"/>
          <w:lang w:val="en-US"/>
        </w:rPr>
        <w:t xml:space="preserve">S. </w:t>
      </w:r>
      <w:proofErr w:type="spellStart"/>
      <w:r w:rsidRPr="00507C7E">
        <w:rPr>
          <w:rFonts w:ascii="Times New Roman" w:hAnsi="Times New Roman" w:cs="Times New Roman"/>
          <w:sz w:val="24"/>
          <w:szCs w:val="24"/>
          <w:lang w:val="en-US"/>
        </w:rPr>
        <w:t>Suppiah</w:t>
      </w:r>
      <w:proofErr w:type="spellEnd"/>
      <w:r w:rsidRPr="00507C7E">
        <w:rPr>
          <w:rFonts w:ascii="Times New Roman" w:hAnsi="Times New Roman" w:cs="Times New Roman"/>
          <w:sz w:val="24"/>
          <w:szCs w:val="24"/>
          <w:lang w:val="en-US"/>
        </w:rPr>
        <w:t xml:space="preserve">, </w:t>
      </w:r>
      <w:r w:rsidR="0099053E" w:rsidRPr="00507C7E">
        <w:rPr>
          <w:rFonts w:ascii="Times New Roman" w:hAnsi="Times New Roman" w:cs="Times New Roman"/>
          <w:sz w:val="24"/>
          <w:szCs w:val="24"/>
          <w:lang w:val="en-US"/>
        </w:rPr>
        <w:t xml:space="preserve">M. A. </w:t>
      </w:r>
      <w:r w:rsidRPr="00507C7E">
        <w:rPr>
          <w:rFonts w:ascii="Times New Roman" w:hAnsi="Times New Roman" w:cs="Times New Roman"/>
          <w:sz w:val="24"/>
          <w:szCs w:val="24"/>
          <w:lang w:val="en-US"/>
        </w:rPr>
        <w:t xml:space="preserve">Rosen, </w:t>
      </w:r>
      <w:r w:rsidR="0099053E" w:rsidRPr="00507C7E">
        <w:rPr>
          <w:rFonts w:ascii="Times New Roman" w:hAnsi="Times New Roman" w:cs="Times New Roman"/>
          <w:sz w:val="24"/>
          <w:szCs w:val="24"/>
          <w:lang w:val="en-US"/>
        </w:rPr>
        <w:t xml:space="preserve">K. </w:t>
      </w:r>
      <w:r w:rsidRPr="00507C7E">
        <w:rPr>
          <w:rFonts w:ascii="Times New Roman" w:hAnsi="Times New Roman" w:cs="Times New Roman"/>
          <w:sz w:val="24"/>
          <w:szCs w:val="24"/>
          <w:lang w:val="en-US"/>
        </w:rPr>
        <w:t xml:space="preserve">Gabriel, </w:t>
      </w:r>
      <w:r w:rsidR="0099053E" w:rsidRPr="00507C7E">
        <w:rPr>
          <w:rFonts w:ascii="Times New Roman" w:hAnsi="Times New Roman" w:cs="Times New Roman"/>
          <w:sz w:val="24"/>
          <w:szCs w:val="24"/>
          <w:lang w:val="en-US"/>
        </w:rPr>
        <w:t xml:space="preserve">I. </w:t>
      </w:r>
      <w:r w:rsidRPr="00507C7E">
        <w:rPr>
          <w:rFonts w:ascii="Times New Roman" w:hAnsi="Times New Roman" w:cs="Times New Roman"/>
          <w:sz w:val="24"/>
          <w:szCs w:val="24"/>
          <w:lang w:val="en-US"/>
        </w:rPr>
        <w:t xml:space="preserve">Dincer, </w:t>
      </w:r>
      <w:r w:rsidR="0099053E" w:rsidRPr="00507C7E">
        <w:rPr>
          <w:rFonts w:ascii="Times New Roman" w:hAnsi="Times New Roman" w:cs="Times New Roman"/>
          <w:sz w:val="24"/>
          <w:szCs w:val="24"/>
          <w:lang w:val="en-US"/>
        </w:rPr>
        <w:t xml:space="preserve">O. </w:t>
      </w:r>
      <w:proofErr w:type="spellStart"/>
      <w:r w:rsidRPr="00507C7E">
        <w:rPr>
          <w:rFonts w:ascii="Times New Roman" w:hAnsi="Times New Roman" w:cs="Times New Roman"/>
          <w:sz w:val="24"/>
          <w:szCs w:val="24"/>
          <w:lang w:val="en-US"/>
        </w:rPr>
        <w:t>Jianu</w:t>
      </w:r>
      <w:proofErr w:type="spellEnd"/>
      <w:r w:rsidRPr="00507C7E">
        <w:rPr>
          <w:rFonts w:ascii="Times New Roman" w:hAnsi="Times New Roman" w:cs="Times New Roman"/>
          <w:sz w:val="24"/>
          <w:szCs w:val="24"/>
          <w:lang w:val="en-US"/>
        </w:rPr>
        <w:t xml:space="preserve">, </w:t>
      </w:r>
      <w:r w:rsidR="0099053E" w:rsidRPr="00507C7E">
        <w:rPr>
          <w:rFonts w:ascii="Times New Roman" w:hAnsi="Times New Roman" w:cs="Times New Roman"/>
          <w:sz w:val="24"/>
          <w:szCs w:val="24"/>
          <w:lang w:val="en-US"/>
        </w:rPr>
        <w:t xml:space="preserve">Z. </w:t>
      </w:r>
      <w:r w:rsidRPr="00507C7E">
        <w:rPr>
          <w:rFonts w:ascii="Times New Roman" w:hAnsi="Times New Roman" w:cs="Times New Roman"/>
          <w:sz w:val="24"/>
          <w:szCs w:val="24"/>
          <w:lang w:val="en-US"/>
        </w:rPr>
        <w:t xml:space="preserve">Wang, </w:t>
      </w:r>
      <w:r w:rsidR="0099053E" w:rsidRPr="00507C7E">
        <w:rPr>
          <w:rFonts w:ascii="Times New Roman" w:hAnsi="Times New Roman" w:cs="Times New Roman"/>
          <w:sz w:val="24"/>
          <w:szCs w:val="24"/>
          <w:lang w:val="en-US"/>
        </w:rPr>
        <w:t xml:space="preserve">E. B. </w:t>
      </w:r>
      <w:r w:rsidRPr="00507C7E">
        <w:rPr>
          <w:rFonts w:ascii="Times New Roman" w:hAnsi="Times New Roman" w:cs="Times New Roman"/>
          <w:sz w:val="24"/>
          <w:szCs w:val="24"/>
          <w:lang w:val="en-US"/>
        </w:rPr>
        <w:t xml:space="preserve">Easton, </w:t>
      </w:r>
      <w:r w:rsidR="0099053E" w:rsidRPr="00507C7E">
        <w:rPr>
          <w:rFonts w:ascii="Times New Roman" w:hAnsi="Times New Roman" w:cs="Times New Roman"/>
          <w:sz w:val="24"/>
          <w:szCs w:val="24"/>
          <w:lang w:val="en-US"/>
        </w:rPr>
        <w:t xml:space="preserve">B. M. </w:t>
      </w:r>
      <w:r w:rsidRPr="00507C7E">
        <w:rPr>
          <w:rFonts w:ascii="Times New Roman" w:hAnsi="Times New Roman" w:cs="Times New Roman"/>
          <w:sz w:val="24"/>
          <w:szCs w:val="24"/>
          <w:lang w:val="en-US"/>
        </w:rPr>
        <w:t xml:space="preserve">Ikeda, </w:t>
      </w:r>
      <w:r w:rsidR="0099053E" w:rsidRPr="00507C7E">
        <w:rPr>
          <w:rFonts w:ascii="Times New Roman" w:hAnsi="Times New Roman" w:cs="Times New Roman"/>
          <w:sz w:val="24"/>
          <w:szCs w:val="24"/>
          <w:lang w:val="en-US"/>
        </w:rPr>
        <w:t xml:space="preserve">G. </w:t>
      </w:r>
      <w:r w:rsidRPr="00507C7E">
        <w:rPr>
          <w:rFonts w:ascii="Times New Roman" w:hAnsi="Times New Roman" w:cs="Times New Roman"/>
          <w:sz w:val="24"/>
          <w:szCs w:val="24"/>
          <w:lang w:val="en-US"/>
        </w:rPr>
        <w:t xml:space="preserve">Rizvi, </w:t>
      </w:r>
      <w:r w:rsidR="0099053E" w:rsidRPr="00507C7E">
        <w:rPr>
          <w:rFonts w:ascii="Times New Roman" w:hAnsi="Times New Roman" w:cs="Times New Roman"/>
          <w:sz w:val="24"/>
          <w:szCs w:val="24"/>
          <w:lang w:val="en-US"/>
        </w:rPr>
        <w:t xml:space="preserve">I. </w:t>
      </w:r>
      <w:proofErr w:type="spellStart"/>
      <w:r w:rsidRPr="00507C7E">
        <w:rPr>
          <w:rFonts w:ascii="Times New Roman" w:hAnsi="Times New Roman" w:cs="Times New Roman"/>
          <w:sz w:val="24"/>
          <w:szCs w:val="24"/>
          <w:lang w:val="en-US"/>
        </w:rPr>
        <w:t>Pioro</w:t>
      </w:r>
      <w:proofErr w:type="spellEnd"/>
      <w:r w:rsidRPr="00507C7E">
        <w:rPr>
          <w:rFonts w:ascii="Times New Roman" w:hAnsi="Times New Roman" w:cs="Times New Roman"/>
          <w:sz w:val="24"/>
          <w:szCs w:val="24"/>
          <w:lang w:val="en-US"/>
        </w:rPr>
        <w:t xml:space="preserve">, </w:t>
      </w:r>
      <w:r w:rsidR="0099053E" w:rsidRPr="00507C7E">
        <w:rPr>
          <w:rFonts w:ascii="Times New Roman" w:hAnsi="Times New Roman" w:cs="Times New Roman"/>
          <w:sz w:val="24"/>
          <w:szCs w:val="24"/>
          <w:lang w:val="en-US"/>
        </w:rPr>
        <w:t xml:space="preserve">K. </w:t>
      </w:r>
      <w:r w:rsidRPr="00507C7E">
        <w:rPr>
          <w:rFonts w:ascii="Times New Roman" w:hAnsi="Times New Roman" w:cs="Times New Roman"/>
          <w:sz w:val="24"/>
          <w:szCs w:val="24"/>
          <w:lang w:val="en-US"/>
        </w:rPr>
        <w:t xml:space="preserve">Pope, </w:t>
      </w:r>
      <w:r w:rsidR="0099053E" w:rsidRPr="00507C7E">
        <w:rPr>
          <w:rFonts w:ascii="Times New Roman" w:hAnsi="Times New Roman" w:cs="Times New Roman"/>
          <w:sz w:val="24"/>
          <w:szCs w:val="24"/>
          <w:lang w:val="en-US"/>
        </w:rPr>
        <w:t xml:space="preserve">J. </w:t>
      </w:r>
      <w:r w:rsidRPr="00507C7E">
        <w:rPr>
          <w:rFonts w:ascii="Times New Roman" w:hAnsi="Times New Roman" w:cs="Times New Roman"/>
          <w:sz w:val="24"/>
          <w:szCs w:val="24"/>
          <w:lang w:val="en-US"/>
        </w:rPr>
        <w:t xml:space="preserve">Mostaghimi, </w:t>
      </w:r>
      <w:r w:rsidR="0099053E" w:rsidRPr="00507C7E">
        <w:rPr>
          <w:rFonts w:ascii="Times New Roman" w:hAnsi="Times New Roman" w:cs="Times New Roman"/>
          <w:sz w:val="24"/>
          <w:szCs w:val="24"/>
          <w:lang w:val="en-US"/>
        </w:rPr>
        <w:t xml:space="preserve">S. </w:t>
      </w:r>
      <w:r w:rsidRPr="00507C7E">
        <w:rPr>
          <w:rFonts w:ascii="Times New Roman" w:hAnsi="Times New Roman" w:cs="Times New Roman"/>
          <w:sz w:val="24"/>
          <w:szCs w:val="24"/>
          <w:lang w:val="en-US"/>
        </w:rPr>
        <w:t>Lvov, Corpus ID: 201031462</w:t>
      </w:r>
      <w:r w:rsidR="00877F8D" w:rsidRPr="00507C7E">
        <w:rPr>
          <w:rFonts w:ascii="Times New Roman" w:hAnsi="Times New Roman" w:cs="Times New Roman"/>
          <w:sz w:val="24"/>
          <w:szCs w:val="24"/>
          <w:lang w:val="en-US"/>
        </w:rPr>
        <w:t xml:space="preserve">, </w:t>
      </w:r>
      <w:r w:rsidRPr="00507C7E">
        <w:rPr>
          <w:rFonts w:ascii="Times New Roman" w:hAnsi="Times New Roman" w:cs="Times New Roman"/>
          <w:b/>
          <w:bCs/>
          <w:sz w:val="24"/>
          <w:szCs w:val="24"/>
          <w:lang w:val="en-US"/>
        </w:rPr>
        <w:t>2019</w:t>
      </w:r>
      <w:r w:rsidRPr="00507C7E">
        <w:rPr>
          <w:rFonts w:ascii="Times New Roman" w:hAnsi="Times New Roman" w:cs="Times New Roman"/>
          <w:sz w:val="24"/>
          <w:szCs w:val="24"/>
          <w:lang w:val="en-US"/>
        </w:rPr>
        <w:t xml:space="preserve">. </w:t>
      </w:r>
      <w:hyperlink r:id="rId84" w:history="1">
        <w:r w:rsidRPr="00507C7E">
          <w:rPr>
            <w:rStyle w:val="Hyperlink"/>
            <w:rFonts w:ascii="Times New Roman" w:hAnsi="Times New Roman" w:cs="Times New Roman"/>
            <w:sz w:val="24"/>
            <w:szCs w:val="24"/>
            <w:lang w:val="en-US"/>
          </w:rPr>
          <w:t>https://research.library.mun.ca/13441/1/2015-IJHEb.pdf</w:t>
        </w:r>
      </w:hyperlink>
      <w:r w:rsidRPr="00507C7E">
        <w:rPr>
          <w:rFonts w:ascii="Times New Roman" w:hAnsi="Times New Roman" w:cs="Times New Roman"/>
          <w:sz w:val="24"/>
          <w:szCs w:val="24"/>
          <w:lang w:val="en-US"/>
        </w:rPr>
        <w:t xml:space="preserve">   </w:t>
      </w:r>
    </w:p>
    <w:p w14:paraId="4842EB31" w14:textId="74495ABF"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sz w:val="24"/>
          <w:szCs w:val="24"/>
          <w:shd w:val="clear" w:color="auto" w:fill="FFFFFF"/>
        </w:rPr>
      </w:pPr>
      <w:r w:rsidRPr="00507C7E">
        <w:rPr>
          <w:rFonts w:ascii="Times New Roman" w:eastAsia="Times New Roman" w:hAnsi="Times New Roman" w:cs="Times New Roman"/>
          <w:sz w:val="24"/>
          <w:szCs w:val="24"/>
        </w:rPr>
        <w:t>[47]</w:t>
      </w:r>
      <w:r w:rsidRPr="00507C7E">
        <w:rPr>
          <w:rFonts w:ascii="Times New Roman" w:eastAsia="Times New Roman" w:hAnsi="Times New Roman" w:cs="Times New Roman"/>
          <w:sz w:val="24"/>
          <w:szCs w:val="24"/>
        </w:rPr>
        <w:tab/>
      </w:r>
      <w:r w:rsidR="0099053E" w:rsidRPr="00507C7E">
        <w:rPr>
          <w:rFonts w:ascii="Times New Roman" w:hAnsi="Times New Roman" w:cs="Times New Roman"/>
          <w:sz w:val="24"/>
          <w:szCs w:val="24"/>
          <w:shd w:val="clear" w:color="auto" w:fill="FFFFFF"/>
        </w:rPr>
        <w:t xml:space="preserve">X. L. </w:t>
      </w:r>
      <w:r w:rsidRPr="00507C7E">
        <w:rPr>
          <w:rFonts w:ascii="Times New Roman" w:hAnsi="Times New Roman" w:cs="Times New Roman"/>
          <w:sz w:val="24"/>
          <w:szCs w:val="24"/>
          <w:shd w:val="clear" w:color="auto" w:fill="FFFFFF"/>
        </w:rPr>
        <w:t xml:space="preserve">Yan, </w:t>
      </w:r>
      <w:r w:rsidR="0099053E"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Hino</w:t>
      </w:r>
      <w:r w:rsidR="003932AC" w:rsidRPr="00507C7E">
        <w:rPr>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i/>
          <w:iCs/>
          <w:sz w:val="24"/>
          <w:szCs w:val="24"/>
          <w:shd w:val="clear" w:color="auto" w:fill="FFFFFF"/>
        </w:rPr>
        <w:t>Nuclear Hydrogen Production Handbook</w:t>
      </w:r>
      <w:r w:rsidR="003932AC"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shd w:val="clear" w:color="auto" w:fill="FFFFFF"/>
        </w:rPr>
        <w:t>CRC Press</w:t>
      </w:r>
      <w:r w:rsidR="003932AC" w:rsidRPr="00507C7E">
        <w:rPr>
          <w:rFonts w:ascii="Times New Roman" w:hAnsi="Times New Roman" w:cs="Times New Roman"/>
          <w:sz w:val="24"/>
          <w:szCs w:val="24"/>
          <w:shd w:val="clear" w:color="auto" w:fill="FFFFFF"/>
        </w:rPr>
        <w:t xml:space="preserve"> </w:t>
      </w:r>
      <w:r w:rsidR="003932AC" w:rsidRPr="00507C7E">
        <w:rPr>
          <w:rFonts w:ascii="Times New Roman" w:hAnsi="Times New Roman" w:cs="Times New Roman"/>
          <w:b/>
          <w:bCs/>
          <w:sz w:val="24"/>
          <w:szCs w:val="24"/>
          <w:shd w:val="clear" w:color="auto" w:fill="FFFFFF"/>
        </w:rPr>
        <w:t>2019</w:t>
      </w:r>
      <w:r w:rsidRPr="00507C7E">
        <w:rPr>
          <w:rFonts w:ascii="Times New Roman" w:hAnsi="Times New Roman" w:cs="Times New Roman"/>
          <w:sz w:val="24"/>
          <w:szCs w:val="24"/>
          <w:shd w:val="clear" w:color="auto" w:fill="FFFFFF"/>
        </w:rPr>
        <w:t xml:space="preserve">. </w:t>
      </w:r>
      <w:hyperlink r:id="rId85" w:history="1">
        <w:r w:rsidRPr="00507C7E">
          <w:rPr>
            <w:rStyle w:val="Hyperlink"/>
            <w:rFonts w:ascii="Times New Roman" w:hAnsi="Times New Roman" w:cs="Times New Roman"/>
            <w:sz w:val="24"/>
            <w:szCs w:val="24"/>
            <w:shd w:val="clear" w:color="auto" w:fill="FFFFFF"/>
          </w:rPr>
          <w:t>https://doi.org/10.1201/b10789</w:t>
        </w:r>
      </w:hyperlink>
    </w:p>
    <w:p w14:paraId="734539C7" w14:textId="3290ED14"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eastAsia="Times New Roman" w:hAnsi="Times New Roman" w:cs="Times New Roman"/>
          <w:sz w:val="24"/>
          <w:szCs w:val="24"/>
        </w:rPr>
        <w:t>[48]</w:t>
      </w:r>
      <w:r w:rsidRPr="00507C7E">
        <w:rPr>
          <w:rFonts w:ascii="Times New Roman" w:eastAsia="Times New Roman" w:hAnsi="Times New Roman" w:cs="Times New Roman"/>
          <w:sz w:val="24"/>
          <w:szCs w:val="24"/>
        </w:rPr>
        <w:tab/>
      </w:r>
      <w:r w:rsidR="00BF20B6"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Steinfeld, Solar thermochemical production of hydrogen––a review, </w:t>
      </w:r>
      <w:r w:rsidR="00BF7E70" w:rsidRPr="00507C7E">
        <w:rPr>
          <w:rFonts w:ascii="Times New Roman" w:hAnsi="Times New Roman" w:cs="Times New Roman"/>
          <w:i/>
          <w:iCs/>
          <w:sz w:val="24"/>
          <w:szCs w:val="24"/>
        </w:rPr>
        <w:t xml:space="preserve">Sol. Energy </w:t>
      </w:r>
      <w:r w:rsidR="002F009B" w:rsidRPr="00507C7E">
        <w:rPr>
          <w:rFonts w:ascii="Times New Roman" w:hAnsi="Times New Roman" w:cs="Times New Roman"/>
          <w:b/>
          <w:bCs/>
          <w:sz w:val="24"/>
          <w:szCs w:val="24"/>
        </w:rPr>
        <w:t xml:space="preserve">2005, </w:t>
      </w:r>
      <w:r w:rsidRPr="00507C7E">
        <w:rPr>
          <w:rFonts w:ascii="Times New Roman" w:hAnsi="Times New Roman" w:cs="Times New Roman"/>
          <w:i/>
          <w:iCs/>
          <w:sz w:val="24"/>
          <w:szCs w:val="24"/>
        </w:rPr>
        <w:t>78</w:t>
      </w:r>
      <w:r w:rsidRPr="00507C7E">
        <w:rPr>
          <w:rFonts w:ascii="Times New Roman" w:hAnsi="Times New Roman" w:cs="Times New Roman"/>
          <w:sz w:val="24"/>
          <w:szCs w:val="24"/>
        </w:rPr>
        <w:t xml:space="preserve">, 603-615. </w:t>
      </w:r>
      <w:hyperlink r:id="rId86" w:history="1">
        <w:r w:rsidRPr="00507C7E">
          <w:rPr>
            <w:rStyle w:val="Hyperlink"/>
            <w:rFonts w:ascii="Times New Roman" w:hAnsi="Times New Roman" w:cs="Times New Roman"/>
            <w:sz w:val="24"/>
            <w:szCs w:val="24"/>
          </w:rPr>
          <w:t>https://doi.org/10.1016/j.solener.2003.12.012</w:t>
        </w:r>
      </w:hyperlink>
    </w:p>
    <w:p w14:paraId="78409E1C" w14:textId="71A14AF8"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eastAsia="Times New Roman" w:hAnsi="Times New Roman" w:cs="Times New Roman"/>
          <w:sz w:val="24"/>
          <w:szCs w:val="24"/>
        </w:rPr>
        <w:t>[49]</w:t>
      </w:r>
      <w:r w:rsidRPr="00507C7E">
        <w:rPr>
          <w:rFonts w:ascii="Times New Roman" w:eastAsia="Times New Roman" w:hAnsi="Times New Roman" w:cs="Times New Roman"/>
          <w:sz w:val="24"/>
          <w:szCs w:val="24"/>
        </w:rPr>
        <w:tab/>
      </w:r>
      <w:r w:rsidR="00BF20B6" w:rsidRPr="00507C7E">
        <w:rPr>
          <w:rFonts w:ascii="Times New Roman" w:hAnsi="Times New Roman" w:cs="Times New Roman"/>
          <w:sz w:val="24"/>
          <w:szCs w:val="24"/>
        </w:rPr>
        <w:t xml:space="preserve">E. F. </w:t>
      </w:r>
      <w:r w:rsidRPr="00507C7E">
        <w:rPr>
          <w:rFonts w:ascii="Times New Roman" w:hAnsi="Times New Roman" w:cs="Times New Roman"/>
          <w:sz w:val="24"/>
          <w:szCs w:val="24"/>
        </w:rPr>
        <w:t>James</w:t>
      </w:r>
      <w:r w:rsidR="008C4D96"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r w:rsidR="008C4D96" w:rsidRPr="00507C7E">
        <w:rPr>
          <w:rFonts w:ascii="Times New Roman" w:hAnsi="Times New Roman" w:cs="Times New Roman"/>
          <w:i/>
          <w:iCs/>
          <w:sz w:val="24"/>
          <w:szCs w:val="24"/>
        </w:rPr>
        <w:t xml:space="preserve">Int. J. Hydrogen Energy </w:t>
      </w:r>
      <w:r w:rsidR="002F009B" w:rsidRPr="00507C7E">
        <w:rPr>
          <w:rFonts w:ascii="Times New Roman" w:hAnsi="Times New Roman" w:cs="Times New Roman"/>
          <w:b/>
          <w:bCs/>
          <w:sz w:val="24"/>
          <w:szCs w:val="24"/>
        </w:rPr>
        <w:t>2001,</w:t>
      </w:r>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26</w:t>
      </w:r>
      <w:r w:rsidRPr="00507C7E">
        <w:rPr>
          <w:rFonts w:ascii="Times New Roman" w:hAnsi="Times New Roman" w:cs="Times New Roman"/>
          <w:sz w:val="24"/>
          <w:szCs w:val="24"/>
        </w:rPr>
        <w:t xml:space="preserve">, 185-190. </w:t>
      </w:r>
      <w:hyperlink r:id="rId87" w:history="1">
        <w:r w:rsidRPr="00507C7E">
          <w:rPr>
            <w:rStyle w:val="Hyperlink"/>
            <w:rFonts w:ascii="Times New Roman" w:hAnsi="Times New Roman" w:cs="Times New Roman"/>
            <w:sz w:val="24"/>
            <w:szCs w:val="24"/>
          </w:rPr>
          <w:t>https://doi.org/10.1016/S0360-3199(00)00062-8</w:t>
        </w:r>
      </w:hyperlink>
    </w:p>
    <w:p w14:paraId="1FA8155F" w14:textId="3A9ED4B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Hyperlink"/>
          <w:rFonts w:ascii="Times New Roman" w:hAnsi="Times New Roman" w:cs="Times New Roman"/>
          <w:color w:val="auto"/>
          <w:sz w:val="24"/>
          <w:szCs w:val="24"/>
          <w:u w:val="none"/>
          <w:shd w:val="clear" w:color="auto" w:fill="FCFCFC"/>
        </w:rPr>
        <w:t>[50]</w:t>
      </w:r>
      <w:r w:rsidRPr="00507C7E">
        <w:rPr>
          <w:rStyle w:val="Hyperlink"/>
          <w:rFonts w:ascii="Times New Roman" w:hAnsi="Times New Roman" w:cs="Times New Roman"/>
          <w:color w:val="auto"/>
          <w:sz w:val="24"/>
          <w:szCs w:val="24"/>
          <w:u w:val="none"/>
          <w:shd w:val="clear" w:color="auto" w:fill="FCFCFC"/>
        </w:rPr>
        <w:tab/>
      </w:r>
      <w:r w:rsidR="00C1745D" w:rsidRPr="00507C7E">
        <w:rPr>
          <w:rFonts w:ascii="Times New Roman" w:hAnsi="Times New Roman" w:cs="Times New Roman"/>
          <w:sz w:val="24"/>
          <w:szCs w:val="24"/>
        </w:rPr>
        <w:t xml:space="preserve">S. Z. </w:t>
      </w:r>
      <w:proofErr w:type="spellStart"/>
      <w:r w:rsidRPr="00507C7E">
        <w:rPr>
          <w:rFonts w:ascii="Times New Roman" w:hAnsi="Times New Roman" w:cs="Times New Roman"/>
          <w:sz w:val="24"/>
          <w:szCs w:val="24"/>
        </w:rPr>
        <w:t>Baykara</w:t>
      </w:r>
      <w:proofErr w:type="spellEnd"/>
      <w:r w:rsidRPr="00507C7E">
        <w:rPr>
          <w:rFonts w:ascii="Times New Roman" w:hAnsi="Times New Roman" w:cs="Times New Roman"/>
          <w:sz w:val="24"/>
          <w:szCs w:val="24"/>
        </w:rPr>
        <w:t xml:space="preserve">, </w:t>
      </w:r>
      <w:r w:rsidR="008C4D96" w:rsidRPr="00507C7E">
        <w:rPr>
          <w:rFonts w:ascii="Times New Roman" w:hAnsi="Times New Roman" w:cs="Times New Roman"/>
          <w:i/>
          <w:iCs/>
          <w:sz w:val="24"/>
          <w:szCs w:val="24"/>
        </w:rPr>
        <w:t xml:space="preserve">Int. J. Hydrogen Energy </w:t>
      </w:r>
      <w:r w:rsidR="002F009B" w:rsidRPr="00507C7E">
        <w:rPr>
          <w:rFonts w:ascii="Times New Roman" w:hAnsi="Times New Roman" w:cs="Times New Roman"/>
          <w:b/>
          <w:bCs/>
          <w:sz w:val="24"/>
          <w:szCs w:val="24"/>
        </w:rPr>
        <w:t>2004</w:t>
      </w:r>
      <w:r w:rsidR="002F009B"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29</w:t>
      </w:r>
      <w:r w:rsidRPr="00507C7E">
        <w:rPr>
          <w:rFonts w:ascii="Times New Roman" w:hAnsi="Times New Roman" w:cs="Times New Roman"/>
          <w:sz w:val="24"/>
          <w:szCs w:val="24"/>
        </w:rPr>
        <w:t xml:space="preserve">, 1451-1458. </w:t>
      </w:r>
      <w:hyperlink r:id="rId88" w:history="1">
        <w:r w:rsidRPr="00507C7E">
          <w:rPr>
            <w:rStyle w:val="Hyperlink"/>
            <w:rFonts w:ascii="Times New Roman" w:hAnsi="Times New Roman" w:cs="Times New Roman"/>
            <w:sz w:val="24"/>
            <w:szCs w:val="24"/>
          </w:rPr>
          <w:t>https://doi.org/10.1016/j.ijhydene.2004.02.014</w:t>
        </w:r>
      </w:hyperlink>
    </w:p>
    <w:p w14:paraId="4F36A585" w14:textId="7B6A9C35"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[51]</w:t>
      </w:r>
      <w:r w:rsidRPr="00507C7E">
        <w:rPr>
          <w:rFonts w:ascii="Times New Roman" w:hAnsi="Times New Roman" w:cs="Times New Roman"/>
          <w:sz w:val="24"/>
          <w:szCs w:val="24"/>
          <w:shd w:val="clear" w:color="auto" w:fill="FCFCFC"/>
        </w:rPr>
        <w:tab/>
      </w:r>
      <w:r w:rsidR="00C1745D" w:rsidRPr="00507C7E">
        <w:rPr>
          <w:rFonts w:ascii="Times New Roman" w:eastAsia="Times New Roman" w:hAnsi="Times New Roman" w:cs="Times New Roman"/>
          <w:sz w:val="24"/>
          <w:szCs w:val="24"/>
          <w:lang w:eastAsia="en-GB"/>
        </w:rPr>
        <w:t xml:space="preserve">J. M. </w:t>
      </w:r>
      <w:proofErr w:type="spellStart"/>
      <w:r w:rsidRPr="00507C7E">
        <w:rPr>
          <w:rFonts w:ascii="Times New Roman" w:eastAsia="Times New Roman" w:hAnsi="Times New Roman" w:cs="Times New Roman"/>
          <w:sz w:val="24"/>
          <w:szCs w:val="24"/>
          <w:lang w:eastAsia="en-GB"/>
        </w:rPr>
        <w:t>Norbeck</w:t>
      </w:r>
      <w:proofErr w:type="spellEnd"/>
      <w:r w:rsidRPr="00507C7E">
        <w:rPr>
          <w:rFonts w:ascii="Times New Roman" w:eastAsia="Times New Roman" w:hAnsi="Times New Roman" w:cs="Times New Roman"/>
          <w:sz w:val="24"/>
          <w:szCs w:val="24"/>
          <w:lang w:eastAsia="en-GB"/>
        </w:rPr>
        <w:t xml:space="preserve">, </w:t>
      </w:r>
      <w:r w:rsidR="00C1745D" w:rsidRPr="00507C7E">
        <w:rPr>
          <w:rFonts w:ascii="Times New Roman" w:eastAsia="Times New Roman" w:hAnsi="Times New Roman" w:cs="Times New Roman"/>
          <w:sz w:val="24"/>
          <w:szCs w:val="24"/>
          <w:lang w:eastAsia="en-GB"/>
        </w:rPr>
        <w:t xml:space="preserve">J. W. </w:t>
      </w:r>
      <w:proofErr w:type="spellStart"/>
      <w:r w:rsidRPr="00507C7E">
        <w:rPr>
          <w:rFonts w:ascii="Times New Roman" w:eastAsia="Times New Roman" w:hAnsi="Times New Roman" w:cs="Times New Roman"/>
          <w:sz w:val="24"/>
          <w:szCs w:val="24"/>
          <w:lang w:eastAsia="en-GB"/>
        </w:rPr>
        <w:t>Heffel</w:t>
      </w:r>
      <w:proofErr w:type="spellEnd"/>
      <w:r w:rsidRPr="00507C7E">
        <w:rPr>
          <w:rFonts w:ascii="Times New Roman" w:eastAsia="Times New Roman" w:hAnsi="Times New Roman" w:cs="Times New Roman"/>
          <w:sz w:val="24"/>
          <w:szCs w:val="24"/>
          <w:lang w:eastAsia="en-GB"/>
        </w:rPr>
        <w:t xml:space="preserve">, </w:t>
      </w:r>
      <w:r w:rsidR="00C1745D" w:rsidRPr="00507C7E">
        <w:rPr>
          <w:rFonts w:ascii="Times New Roman" w:eastAsia="Times New Roman" w:hAnsi="Times New Roman" w:cs="Times New Roman"/>
          <w:sz w:val="24"/>
          <w:szCs w:val="24"/>
          <w:lang w:eastAsia="en-GB"/>
        </w:rPr>
        <w:t xml:space="preserve">T. D. </w:t>
      </w:r>
      <w:r w:rsidRPr="00507C7E">
        <w:rPr>
          <w:rFonts w:ascii="Times New Roman" w:eastAsia="Times New Roman" w:hAnsi="Times New Roman" w:cs="Times New Roman"/>
          <w:sz w:val="24"/>
          <w:szCs w:val="24"/>
          <w:lang w:eastAsia="en-GB"/>
        </w:rPr>
        <w:t xml:space="preserve">Durbin, </w:t>
      </w:r>
      <w:r w:rsidR="00C1745D" w:rsidRPr="00507C7E">
        <w:rPr>
          <w:rFonts w:ascii="Times New Roman" w:eastAsia="Times New Roman" w:hAnsi="Times New Roman" w:cs="Times New Roman"/>
          <w:sz w:val="24"/>
          <w:szCs w:val="24"/>
          <w:lang w:eastAsia="en-GB"/>
        </w:rPr>
        <w:t xml:space="preserve">B. </w:t>
      </w:r>
      <w:proofErr w:type="spellStart"/>
      <w:r w:rsidRPr="00507C7E">
        <w:rPr>
          <w:rFonts w:ascii="Times New Roman" w:eastAsia="Times New Roman" w:hAnsi="Times New Roman" w:cs="Times New Roman"/>
          <w:sz w:val="24"/>
          <w:szCs w:val="24"/>
          <w:lang w:eastAsia="en-GB"/>
        </w:rPr>
        <w:t>Tabbara</w:t>
      </w:r>
      <w:proofErr w:type="spellEnd"/>
      <w:r w:rsidRPr="00507C7E">
        <w:rPr>
          <w:rFonts w:ascii="Times New Roman" w:eastAsia="Times New Roman" w:hAnsi="Times New Roman" w:cs="Times New Roman"/>
          <w:sz w:val="24"/>
          <w:szCs w:val="24"/>
          <w:lang w:eastAsia="en-GB"/>
        </w:rPr>
        <w:t xml:space="preserve">, </w:t>
      </w:r>
      <w:r w:rsidR="00C1745D" w:rsidRPr="00507C7E">
        <w:rPr>
          <w:rFonts w:ascii="Times New Roman" w:eastAsia="Times New Roman" w:hAnsi="Times New Roman" w:cs="Times New Roman"/>
          <w:sz w:val="24"/>
          <w:szCs w:val="24"/>
          <w:lang w:eastAsia="en-GB"/>
        </w:rPr>
        <w:t xml:space="preserve">J. M. </w:t>
      </w:r>
      <w:r w:rsidRPr="00507C7E">
        <w:rPr>
          <w:rFonts w:ascii="Times New Roman" w:eastAsia="Times New Roman" w:hAnsi="Times New Roman" w:cs="Times New Roman"/>
          <w:sz w:val="24"/>
          <w:szCs w:val="24"/>
          <w:lang w:eastAsia="en-GB"/>
        </w:rPr>
        <w:t xml:space="preserve">Bowden, </w:t>
      </w:r>
      <w:r w:rsidR="00C1745D" w:rsidRPr="00507C7E">
        <w:rPr>
          <w:rFonts w:ascii="Times New Roman" w:eastAsia="Times New Roman" w:hAnsi="Times New Roman" w:cs="Times New Roman"/>
          <w:sz w:val="24"/>
          <w:szCs w:val="24"/>
          <w:lang w:eastAsia="en-GB"/>
        </w:rPr>
        <w:t xml:space="preserve">M. C. </w:t>
      </w:r>
      <w:proofErr w:type="spellStart"/>
      <w:r w:rsidRPr="00507C7E">
        <w:rPr>
          <w:rFonts w:ascii="Times New Roman" w:eastAsia="Times New Roman" w:hAnsi="Times New Roman" w:cs="Times New Roman"/>
          <w:sz w:val="24"/>
          <w:szCs w:val="24"/>
          <w:lang w:eastAsia="en-GB"/>
        </w:rPr>
        <w:t>Montani</w:t>
      </w:r>
      <w:proofErr w:type="spellEnd"/>
      <w:r w:rsidRPr="00507C7E">
        <w:rPr>
          <w:rFonts w:ascii="Times New Roman" w:eastAsia="Times New Roman" w:hAnsi="Times New Roman" w:cs="Times New Roman"/>
          <w:sz w:val="24"/>
          <w:szCs w:val="24"/>
          <w:lang w:eastAsia="en-GB"/>
        </w:rPr>
        <w:t xml:space="preserve">, Hydrogen fuel for surface transportation, Society of Automotive Engineers </w:t>
      </w:r>
      <w:r w:rsidRPr="00507C7E">
        <w:rPr>
          <w:rFonts w:ascii="Times New Roman" w:eastAsia="Times New Roman" w:hAnsi="Times New Roman" w:cs="Times New Roman"/>
          <w:sz w:val="24"/>
          <w:szCs w:val="24"/>
          <w:lang w:eastAsia="en-GB"/>
        </w:rPr>
        <w:lastRenderedPageBreak/>
        <w:t xml:space="preserve">Inc., Warrendale, PA, </w:t>
      </w:r>
      <w:r w:rsidR="00EE7685" w:rsidRPr="00507C7E">
        <w:rPr>
          <w:rFonts w:ascii="Times New Roman" w:eastAsia="Times New Roman" w:hAnsi="Times New Roman" w:cs="Times New Roman"/>
          <w:b/>
          <w:bCs/>
          <w:sz w:val="24"/>
          <w:szCs w:val="24"/>
          <w:lang w:eastAsia="en-GB"/>
        </w:rPr>
        <w:t>1996</w:t>
      </w:r>
      <w:r w:rsidR="00EE7685" w:rsidRPr="00507C7E">
        <w:rPr>
          <w:rFonts w:ascii="Times New Roman" w:eastAsia="Times New Roman" w:hAnsi="Times New Roman" w:cs="Times New Roman"/>
          <w:sz w:val="24"/>
          <w:szCs w:val="24"/>
          <w:lang w:eastAsia="en-GB"/>
        </w:rPr>
        <w:t xml:space="preserve">, </w:t>
      </w:r>
      <w:r w:rsidRPr="00507C7E">
        <w:rPr>
          <w:rFonts w:ascii="Times New Roman" w:eastAsia="Times New Roman" w:hAnsi="Times New Roman" w:cs="Times New Roman"/>
          <w:sz w:val="24"/>
          <w:szCs w:val="24"/>
          <w:lang w:eastAsia="en-GB"/>
        </w:rPr>
        <w:t xml:space="preserve">548. </w:t>
      </w:r>
      <w:hyperlink r:id="rId89" w:tgtFrame="_blank" w:history="1">
        <w:r w:rsidRPr="00507C7E">
          <w:rPr>
            <w:rStyle w:val="Hyperlink"/>
            <w:rFonts w:ascii="Times New Roman" w:hAnsi="Times New Roman" w:cs="Times New Roman"/>
            <w:sz w:val="24"/>
            <w:szCs w:val="24"/>
          </w:rPr>
          <w:t>http://worldcat.org/isbn/1560916842</w:t>
        </w:r>
      </w:hyperlink>
      <w:r w:rsidRPr="00507C7E">
        <w:rPr>
          <w:rFonts w:ascii="Times New Roman" w:eastAsia="Times New Roman" w:hAnsi="Times New Roman" w:cs="Times New Roman"/>
          <w:sz w:val="24"/>
          <w:szCs w:val="24"/>
          <w:lang w:eastAsia="en-GB"/>
        </w:rPr>
        <w:t xml:space="preserve"> </w:t>
      </w:r>
    </w:p>
    <w:p w14:paraId="438AB551" w14:textId="3CC1A9C3"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[52]</w:t>
      </w:r>
      <w:r w:rsidRPr="00507C7E">
        <w:rPr>
          <w:rFonts w:ascii="Times New Roman" w:hAnsi="Times New Roman" w:cs="Times New Roman"/>
          <w:sz w:val="24"/>
          <w:szCs w:val="24"/>
          <w:shd w:val="clear" w:color="auto" w:fill="FCFCFC"/>
        </w:rPr>
        <w:tab/>
      </w:r>
      <w:r w:rsidR="00C1745D"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Xie, </w:t>
      </w:r>
      <w:r w:rsidR="00C1745D"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Wang, </w:t>
      </w:r>
      <w:r w:rsidR="00C1745D"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Li, </w:t>
      </w:r>
      <w:r w:rsidR="00C1745D" w:rsidRPr="00507C7E">
        <w:rPr>
          <w:rFonts w:ascii="Times New Roman" w:hAnsi="Times New Roman" w:cs="Times New Roman"/>
          <w:sz w:val="24"/>
          <w:szCs w:val="24"/>
        </w:rPr>
        <w:t xml:space="preserve">F. </w:t>
      </w:r>
      <w:r w:rsidRPr="00507C7E">
        <w:rPr>
          <w:rFonts w:ascii="Times New Roman" w:hAnsi="Times New Roman" w:cs="Times New Roman"/>
          <w:sz w:val="24"/>
          <w:szCs w:val="24"/>
        </w:rPr>
        <w:t xml:space="preserve">Li, </w:t>
      </w:r>
      <w:r w:rsidR="00C1745D"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Zhou, </w:t>
      </w:r>
      <w:proofErr w:type="spellStart"/>
      <w:r w:rsidR="00113B64" w:rsidRPr="00507C7E">
        <w:rPr>
          <w:rFonts w:ascii="Times New Roman" w:hAnsi="Times New Roman" w:cs="Times New Roman"/>
          <w:i/>
          <w:iCs/>
          <w:sz w:val="24"/>
          <w:szCs w:val="24"/>
        </w:rPr>
        <w:t>Corros</w:t>
      </w:r>
      <w:proofErr w:type="spellEnd"/>
      <w:r w:rsidR="00113B64" w:rsidRPr="00507C7E">
        <w:rPr>
          <w:rFonts w:ascii="Times New Roman" w:hAnsi="Times New Roman" w:cs="Times New Roman"/>
          <w:i/>
          <w:iCs/>
          <w:sz w:val="24"/>
          <w:szCs w:val="24"/>
        </w:rPr>
        <w:t>. Sci.</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2012, </w:t>
      </w:r>
      <w:r w:rsidRPr="00507C7E">
        <w:rPr>
          <w:rFonts w:ascii="Times New Roman" w:hAnsi="Times New Roman" w:cs="Times New Roman"/>
          <w:i/>
          <w:iCs/>
          <w:sz w:val="24"/>
          <w:szCs w:val="24"/>
        </w:rPr>
        <w:t>60</w:t>
      </w:r>
      <w:r w:rsidRPr="00507C7E">
        <w:rPr>
          <w:rFonts w:ascii="Times New Roman" w:hAnsi="Times New Roman" w:cs="Times New Roman"/>
          <w:sz w:val="24"/>
          <w:szCs w:val="24"/>
        </w:rPr>
        <w:t xml:space="preserve">, 129-135. </w:t>
      </w:r>
      <w:hyperlink r:id="rId90" w:history="1">
        <w:r w:rsidRPr="00507C7E">
          <w:rPr>
            <w:rStyle w:val="Hyperlink"/>
            <w:rFonts w:ascii="Times New Roman" w:hAnsi="Times New Roman" w:cs="Times New Roman"/>
            <w:sz w:val="24"/>
            <w:szCs w:val="24"/>
          </w:rPr>
          <w:t>https://doi.org/10.1016/j.corsci.2012.03.047</w:t>
        </w:r>
      </w:hyperlink>
      <w:r w:rsidRPr="00507C7E">
        <w:rPr>
          <w:rFonts w:ascii="Times New Roman" w:hAnsi="Times New Roman" w:cs="Times New Roman"/>
          <w:sz w:val="24"/>
          <w:szCs w:val="24"/>
        </w:rPr>
        <w:t xml:space="preserve"> </w:t>
      </w:r>
    </w:p>
    <w:p w14:paraId="37C498B1" w14:textId="708E41F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shd w:val="clear" w:color="auto" w:fill="FCFCFC"/>
        </w:rPr>
        <w:t>[53]</w:t>
      </w:r>
      <w:r w:rsidRPr="00507C7E">
        <w:rPr>
          <w:rFonts w:ascii="Times New Roman" w:hAnsi="Times New Roman" w:cs="Times New Roman"/>
          <w:sz w:val="24"/>
          <w:szCs w:val="24"/>
          <w:shd w:val="clear" w:color="auto" w:fill="FCFCFC"/>
        </w:rPr>
        <w:tab/>
      </w:r>
      <w:r w:rsidR="00C1745D"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Wu, </w:t>
      </w:r>
      <w:r w:rsidR="00C1745D" w:rsidRPr="00507C7E">
        <w:rPr>
          <w:rFonts w:ascii="Times New Roman" w:hAnsi="Times New Roman" w:cs="Times New Roman"/>
          <w:sz w:val="24"/>
          <w:szCs w:val="24"/>
        </w:rPr>
        <w:t xml:space="preserve">F. </w:t>
      </w:r>
      <w:r w:rsidRPr="00507C7E">
        <w:rPr>
          <w:rFonts w:ascii="Times New Roman" w:hAnsi="Times New Roman" w:cs="Times New Roman"/>
          <w:sz w:val="24"/>
          <w:szCs w:val="24"/>
        </w:rPr>
        <w:t xml:space="preserve">Mao, </w:t>
      </w:r>
      <w:r w:rsidR="00C1745D"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Wang, </w:t>
      </w:r>
      <w:r w:rsidR="00C1745D"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Zhou, </w:t>
      </w:r>
      <w:r w:rsidR="00113B64" w:rsidRPr="00507C7E">
        <w:rPr>
          <w:rFonts w:ascii="Times New Roman" w:hAnsi="Times New Roman" w:cs="Times New Roman"/>
          <w:i/>
          <w:iCs/>
          <w:sz w:val="24"/>
          <w:szCs w:val="24"/>
        </w:rPr>
        <w:t>J. Ceram. Process. Res.</w:t>
      </w:r>
      <w:r w:rsidRPr="00507C7E">
        <w:rPr>
          <w:rFonts w:ascii="Times New Roman" w:hAnsi="Times New Roman" w:cs="Times New Roman"/>
          <w:sz w:val="24"/>
          <w:szCs w:val="24"/>
        </w:rPr>
        <w:t xml:space="preserve"> </w:t>
      </w:r>
      <w:r w:rsidR="002F009B" w:rsidRPr="00507C7E">
        <w:rPr>
          <w:rFonts w:ascii="Times New Roman" w:hAnsi="Times New Roman" w:cs="Times New Roman"/>
          <w:b/>
          <w:bCs/>
          <w:sz w:val="24"/>
          <w:szCs w:val="24"/>
        </w:rPr>
        <w:t xml:space="preserve">2013, </w:t>
      </w:r>
      <w:r w:rsidRPr="00507C7E">
        <w:rPr>
          <w:rFonts w:ascii="Times New Roman" w:hAnsi="Times New Roman" w:cs="Times New Roman"/>
          <w:i/>
          <w:iCs/>
          <w:sz w:val="24"/>
          <w:szCs w:val="24"/>
        </w:rPr>
        <w:t>14</w:t>
      </w:r>
      <w:r w:rsidRPr="00507C7E">
        <w:rPr>
          <w:rFonts w:ascii="Times New Roman" w:hAnsi="Times New Roman" w:cs="Times New Roman"/>
          <w:sz w:val="24"/>
          <w:szCs w:val="24"/>
        </w:rPr>
        <w:t>, 677-68</w:t>
      </w:r>
      <w:r w:rsidR="002F009B" w:rsidRPr="00507C7E">
        <w:rPr>
          <w:rFonts w:ascii="Times New Roman" w:hAnsi="Times New Roman" w:cs="Times New Roman"/>
          <w:sz w:val="24"/>
          <w:szCs w:val="24"/>
        </w:rPr>
        <w:t>1</w:t>
      </w:r>
      <w:r w:rsidRPr="00507C7E">
        <w:rPr>
          <w:rFonts w:ascii="Times New Roman" w:hAnsi="Times New Roman" w:cs="Times New Roman"/>
          <w:sz w:val="24"/>
          <w:szCs w:val="24"/>
        </w:rPr>
        <w:t xml:space="preserve">. </w:t>
      </w:r>
      <w:hyperlink r:id="rId91" w:tgtFrame="_blank" w:history="1">
        <w:r w:rsidRPr="00507C7E">
          <w:rPr>
            <w:rStyle w:val="Hyperlink"/>
            <w:rFonts w:ascii="Times New Roman" w:hAnsi="Times New Roman" w:cs="Times New Roman"/>
            <w:sz w:val="24"/>
            <w:szCs w:val="24"/>
            <w:shd w:val="clear" w:color="auto" w:fill="FFFFFF"/>
            <w:lang w:val="sv-SE"/>
          </w:rPr>
          <w:t>http://jcpr.kbs-lab.co.kr/journal/download/pdf/1481</w:t>
        </w:r>
      </w:hyperlink>
    </w:p>
    <w:p w14:paraId="0274164A" w14:textId="18B65BA1"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shd w:val="clear" w:color="auto" w:fill="FCFCFC"/>
          <w:lang w:val="sv-SE"/>
        </w:rPr>
        <w:t>[54]</w:t>
      </w:r>
      <w:r w:rsidRPr="00507C7E">
        <w:rPr>
          <w:rFonts w:ascii="Times New Roman" w:hAnsi="Times New Roman" w:cs="Times New Roman"/>
          <w:sz w:val="24"/>
          <w:szCs w:val="24"/>
          <w:shd w:val="clear" w:color="auto" w:fill="FCFCFC"/>
          <w:lang w:val="sv-SE"/>
        </w:rPr>
        <w:tab/>
      </w:r>
      <w:r w:rsidR="00C1745D" w:rsidRPr="00507C7E">
        <w:rPr>
          <w:rFonts w:ascii="Times New Roman" w:hAnsi="Times New Roman" w:cs="Times New Roman"/>
          <w:sz w:val="24"/>
          <w:szCs w:val="24"/>
          <w:lang w:val="sv-SE"/>
        </w:rPr>
        <w:t xml:space="preserve">J. </w:t>
      </w:r>
      <w:r w:rsidRPr="00507C7E">
        <w:rPr>
          <w:rFonts w:ascii="Times New Roman" w:hAnsi="Times New Roman" w:cs="Times New Roman"/>
          <w:sz w:val="24"/>
          <w:szCs w:val="24"/>
          <w:lang w:val="sv-SE"/>
        </w:rPr>
        <w:t xml:space="preserve">Sure, </w:t>
      </w:r>
      <w:r w:rsidR="00C1745D" w:rsidRPr="00507C7E">
        <w:rPr>
          <w:rFonts w:ascii="Times New Roman" w:hAnsi="Times New Roman" w:cs="Times New Roman"/>
          <w:sz w:val="24"/>
          <w:szCs w:val="24"/>
          <w:lang w:val="sv-SE"/>
        </w:rPr>
        <w:t xml:space="preserve">A. </w:t>
      </w:r>
      <w:r w:rsidRPr="00507C7E">
        <w:rPr>
          <w:rFonts w:ascii="Times New Roman" w:hAnsi="Times New Roman" w:cs="Times New Roman"/>
          <w:sz w:val="24"/>
          <w:szCs w:val="24"/>
          <w:lang w:val="sv-SE"/>
        </w:rPr>
        <w:t xml:space="preserve">Shankar, </w:t>
      </w:r>
      <w:r w:rsidR="00C1745D" w:rsidRPr="00507C7E">
        <w:rPr>
          <w:rFonts w:ascii="Times New Roman" w:hAnsi="Times New Roman" w:cs="Times New Roman"/>
          <w:sz w:val="24"/>
          <w:szCs w:val="24"/>
          <w:lang w:val="sv-SE"/>
        </w:rPr>
        <w:t xml:space="preserve">S. </w:t>
      </w:r>
      <w:r w:rsidRPr="00507C7E">
        <w:rPr>
          <w:rFonts w:ascii="Times New Roman" w:hAnsi="Times New Roman" w:cs="Times New Roman"/>
          <w:sz w:val="24"/>
          <w:szCs w:val="24"/>
          <w:lang w:val="sv-SE"/>
        </w:rPr>
        <w:t xml:space="preserve">Ramya, </w:t>
      </w:r>
      <w:r w:rsidR="00C1745D" w:rsidRPr="00507C7E">
        <w:rPr>
          <w:rFonts w:ascii="Times New Roman" w:hAnsi="Times New Roman" w:cs="Times New Roman"/>
          <w:sz w:val="24"/>
          <w:szCs w:val="24"/>
          <w:lang w:val="sv-SE"/>
        </w:rPr>
        <w:t xml:space="preserve">U. </w:t>
      </w:r>
      <w:r w:rsidRPr="00507C7E">
        <w:rPr>
          <w:rFonts w:ascii="Times New Roman" w:hAnsi="Times New Roman" w:cs="Times New Roman"/>
          <w:sz w:val="24"/>
          <w:szCs w:val="24"/>
          <w:lang w:val="sv-SE"/>
        </w:rPr>
        <w:t xml:space="preserve">Mudali, </w:t>
      </w:r>
      <w:r w:rsidR="00113B64" w:rsidRPr="00507C7E">
        <w:rPr>
          <w:rFonts w:ascii="Times New Roman" w:hAnsi="Times New Roman" w:cs="Times New Roman"/>
          <w:i/>
          <w:iCs/>
          <w:sz w:val="24"/>
          <w:szCs w:val="24"/>
        </w:rPr>
        <w:t>Ceram. Int.</w:t>
      </w:r>
      <w:r w:rsidRPr="00507C7E">
        <w:rPr>
          <w:rFonts w:ascii="Times New Roman" w:hAnsi="Times New Roman" w:cs="Times New Roman"/>
          <w:sz w:val="24"/>
          <w:szCs w:val="24"/>
          <w:lang w:val="sv-SE"/>
        </w:rPr>
        <w:t xml:space="preserve"> </w:t>
      </w:r>
      <w:r w:rsidR="00AA3CAF" w:rsidRPr="00507C7E">
        <w:rPr>
          <w:rFonts w:ascii="Times New Roman" w:hAnsi="Times New Roman" w:cs="Times New Roman"/>
          <w:b/>
          <w:bCs/>
          <w:sz w:val="24"/>
          <w:szCs w:val="24"/>
          <w:lang w:val="sv-SE"/>
        </w:rPr>
        <w:t xml:space="preserve">2012, </w:t>
      </w:r>
      <w:r w:rsidRPr="00507C7E">
        <w:rPr>
          <w:rFonts w:ascii="Times New Roman" w:hAnsi="Times New Roman" w:cs="Times New Roman"/>
          <w:i/>
          <w:iCs/>
          <w:sz w:val="24"/>
          <w:szCs w:val="24"/>
          <w:lang w:val="sv-SE"/>
        </w:rPr>
        <w:t>38</w:t>
      </w:r>
      <w:r w:rsidRPr="00507C7E">
        <w:rPr>
          <w:rFonts w:ascii="Times New Roman" w:hAnsi="Times New Roman" w:cs="Times New Roman"/>
          <w:sz w:val="24"/>
          <w:szCs w:val="24"/>
          <w:lang w:val="sv-SE"/>
        </w:rPr>
        <w:t xml:space="preserve">, 2803-2812. </w:t>
      </w:r>
      <w:hyperlink r:id="rId92" w:tgtFrame="_blank" w:tooltip="Persistent link using digital object identifier" w:history="1">
        <w:r w:rsidRPr="00507C7E">
          <w:rPr>
            <w:rStyle w:val="Hyperlink"/>
            <w:rFonts w:ascii="Times New Roman" w:hAnsi="Times New Roman" w:cs="Times New Roman"/>
            <w:sz w:val="24"/>
            <w:szCs w:val="24"/>
            <w:lang w:val="sv-SE"/>
          </w:rPr>
          <w:t>https://doi.org/10.1016/j.ceramint.2011.11.051</w:t>
        </w:r>
      </w:hyperlink>
      <w:r w:rsidRPr="00507C7E">
        <w:rPr>
          <w:rFonts w:ascii="Times New Roman" w:hAnsi="Times New Roman" w:cs="Times New Roman"/>
          <w:sz w:val="24"/>
          <w:szCs w:val="24"/>
          <w:lang w:val="sv-SE"/>
        </w:rPr>
        <w:t xml:space="preserve"> </w:t>
      </w:r>
    </w:p>
    <w:p w14:paraId="75F080C1" w14:textId="1AC723F1"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shd w:val="clear" w:color="auto" w:fill="FCFCFC"/>
          <w:lang w:val="sv-SE"/>
        </w:rPr>
        <w:t>[55]</w:t>
      </w:r>
      <w:r w:rsidRPr="00507C7E">
        <w:rPr>
          <w:rFonts w:ascii="Times New Roman" w:hAnsi="Times New Roman" w:cs="Times New Roman"/>
          <w:sz w:val="24"/>
          <w:szCs w:val="24"/>
          <w:shd w:val="clear" w:color="auto" w:fill="FCFCFC"/>
          <w:lang w:val="sv-SE"/>
        </w:rPr>
        <w:tab/>
      </w:r>
      <w:r w:rsidR="00C1745D" w:rsidRPr="00507C7E">
        <w:rPr>
          <w:rFonts w:ascii="Times New Roman" w:hAnsi="Times New Roman" w:cs="Times New Roman"/>
          <w:sz w:val="24"/>
          <w:szCs w:val="24"/>
          <w:lang w:val="sv-SE"/>
        </w:rPr>
        <w:t xml:space="preserve">A. R. </w:t>
      </w:r>
      <w:r w:rsidRPr="00507C7E">
        <w:rPr>
          <w:rFonts w:ascii="Times New Roman" w:hAnsi="Times New Roman" w:cs="Times New Roman"/>
          <w:sz w:val="24"/>
          <w:szCs w:val="24"/>
          <w:lang w:val="sv-SE"/>
        </w:rPr>
        <w:t xml:space="preserve">Kamali, </w:t>
      </w:r>
      <w:r w:rsidR="00C1745D" w:rsidRPr="00507C7E">
        <w:rPr>
          <w:rFonts w:ascii="Times New Roman" w:hAnsi="Times New Roman" w:cs="Times New Roman"/>
          <w:sz w:val="24"/>
          <w:szCs w:val="24"/>
          <w:lang w:val="sv-SE"/>
        </w:rPr>
        <w:t xml:space="preserve">D. J. </w:t>
      </w:r>
      <w:r w:rsidRPr="00507C7E">
        <w:rPr>
          <w:rFonts w:ascii="Times New Roman" w:hAnsi="Times New Roman" w:cs="Times New Roman"/>
          <w:sz w:val="24"/>
          <w:szCs w:val="24"/>
          <w:lang w:val="sv-SE"/>
        </w:rPr>
        <w:t xml:space="preserve">Fray, </w:t>
      </w:r>
      <w:r w:rsidRPr="00507C7E">
        <w:rPr>
          <w:rFonts w:ascii="Times New Roman" w:hAnsi="Times New Roman" w:cs="Times New Roman"/>
          <w:i/>
          <w:iCs/>
          <w:sz w:val="24"/>
          <w:szCs w:val="24"/>
          <w:lang w:val="sv-SE"/>
        </w:rPr>
        <w:t>Carbon</w:t>
      </w:r>
      <w:r w:rsidRPr="00507C7E">
        <w:rPr>
          <w:rFonts w:ascii="Times New Roman" w:hAnsi="Times New Roman" w:cs="Times New Roman"/>
          <w:sz w:val="24"/>
          <w:szCs w:val="24"/>
          <w:lang w:val="sv-SE"/>
        </w:rPr>
        <w:t xml:space="preserve">, </w:t>
      </w:r>
      <w:r w:rsidR="00AA3CAF" w:rsidRPr="00507C7E">
        <w:rPr>
          <w:rFonts w:ascii="Times New Roman" w:hAnsi="Times New Roman" w:cs="Times New Roman"/>
          <w:b/>
          <w:bCs/>
          <w:sz w:val="24"/>
          <w:szCs w:val="24"/>
          <w:lang w:val="sv-SE"/>
        </w:rPr>
        <w:t xml:space="preserve">2013, </w:t>
      </w:r>
      <w:r w:rsidRPr="00507C7E">
        <w:rPr>
          <w:rFonts w:ascii="Times New Roman" w:hAnsi="Times New Roman" w:cs="Times New Roman"/>
          <w:i/>
          <w:iCs/>
          <w:sz w:val="24"/>
          <w:szCs w:val="24"/>
          <w:lang w:val="sv-SE"/>
        </w:rPr>
        <w:t>56</w:t>
      </w:r>
      <w:r w:rsidRPr="00507C7E">
        <w:rPr>
          <w:rFonts w:ascii="Times New Roman" w:hAnsi="Times New Roman" w:cs="Times New Roman"/>
          <w:sz w:val="24"/>
          <w:szCs w:val="24"/>
          <w:lang w:val="sv-SE"/>
        </w:rPr>
        <w:t xml:space="preserve">, 121-131. </w:t>
      </w:r>
      <w:hyperlink r:id="rId93" w:tgtFrame="_blank" w:tooltip="Persistent link using digital object identifier" w:history="1">
        <w:r w:rsidRPr="00507C7E">
          <w:rPr>
            <w:rStyle w:val="Hyperlink"/>
            <w:rFonts w:ascii="Times New Roman" w:hAnsi="Times New Roman" w:cs="Times New Roman"/>
            <w:sz w:val="24"/>
            <w:szCs w:val="24"/>
            <w:lang w:val="sv-SE"/>
          </w:rPr>
          <w:t>https://doi.org/10.1016/j.carbon.2012.12.076</w:t>
        </w:r>
      </w:hyperlink>
      <w:r w:rsidRPr="00507C7E">
        <w:rPr>
          <w:rFonts w:ascii="Times New Roman" w:hAnsi="Times New Roman" w:cs="Times New Roman"/>
          <w:sz w:val="24"/>
          <w:szCs w:val="24"/>
          <w:lang w:val="sv-SE"/>
        </w:rPr>
        <w:t xml:space="preserve"> </w:t>
      </w:r>
    </w:p>
    <w:p w14:paraId="2E0A2F3D" w14:textId="6EB7BCD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lang w:val="sv-SE"/>
        </w:rPr>
        <w:t>[56]</w:t>
      </w:r>
      <w:r w:rsidRPr="00507C7E">
        <w:rPr>
          <w:rFonts w:ascii="Times New Roman" w:hAnsi="Times New Roman" w:cs="Times New Roman"/>
          <w:sz w:val="24"/>
          <w:szCs w:val="24"/>
          <w:shd w:val="clear" w:color="auto" w:fill="FCFCFC"/>
          <w:lang w:val="sv-SE"/>
        </w:rPr>
        <w:tab/>
      </w:r>
      <w:r w:rsidR="00804C1B" w:rsidRPr="00507C7E">
        <w:rPr>
          <w:rFonts w:ascii="Times New Roman" w:hAnsi="Times New Roman" w:cs="Times New Roman"/>
          <w:sz w:val="24"/>
          <w:szCs w:val="24"/>
          <w:lang w:val="sv-SE"/>
        </w:rPr>
        <w:t xml:space="preserve">K. </w:t>
      </w:r>
      <w:r w:rsidRPr="00507C7E">
        <w:rPr>
          <w:rFonts w:ascii="Times New Roman" w:hAnsi="Times New Roman" w:cs="Times New Roman"/>
          <w:sz w:val="24"/>
          <w:szCs w:val="24"/>
          <w:lang w:val="sv-SE"/>
        </w:rPr>
        <w:t xml:space="preserve">Vignarooban, </w:t>
      </w:r>
      <w:r w:rsidR="00804C1B" w:rsidRPr="00507C7E">
        <w:rPr>
          <w:rFonts w:ascii="Times New Roman" w:hAnsi="Times New Roman" w:cs="Times New Roman"/>
          <w:sz w:val="24"/>
          <w:szCs w:val="24"/>
          <w:lang w:val="sv-SE"/>
        </w:rPr>
        <w:t xml:space="preserve">P. </w:t>
      </w:r>
      <w:r w:rsidRPr="00507C7E">
        <w:rPr>
          <w:rFonts w:ascii="Times New Roman" w:hAnsi="Times New Roman" w:cs="Times New Roman"/>
          <w:sz w:val="24"/>
          <w:szCs w:val="24"/>
          <w:lang w:val="sv-SE"/>
        </w:rPr>
        <w:t xml:space="preserve">Pugazhendi, </w:t>
      </w:r>
      <w:r w:rsidR="00804C1B" w:rsidRPr="00507C7E">
        <w:rPr>
          <w:rFonts w:ascii="Times New Roman" w:hAnsi="Times New Roman" w:cs="Times New Roman"/>
          <w:sz w:val="24"/>
          <w:szCs w:val="24"/>
          <w:lang w:val="sv-SE"/>
        </w:rPr>
        <w:t xml:space="preserve">C. </w:t>
      </w:r>
      <w:r w:rsidRPr="00507C7E">
        <w:rPr>
          <w:rFonts w:ascii="Times New Roman" w:hAnsi="Times New Roman" w:cs="Times New Roman"/>
          <w:sz w:val="24"/>
          <w:szCs w:val="24"/>
          <w:lang w:val="sv-SE"/>
        </w:rPr>
        <w:t xml:space="preserve">Tucker, </w:t>
      </w:r>
      <w:r w:rsidR="00804C1B" w:rsidRPr="00507C7E">
        <w:rPr>
          <w:rFonts w:ascii="Times New Roman" w:hAnsi="Times New Roman" w:cs="Times New Roman"/>
          <w:sz w:val="24"/>
          <w:szCs w:val="24"/>
          <w:lang w:val="sv-SE"/>
        </w:rPr>
        <w:t xml:space="preserve">D. </w:t>
      </w:r>
      <w:r w:rsidRPr="00507C7E">
        <w:rPr>
          <w:rFonts w:ascii="Times New Roman" w:hAnsi="Times New Roman" w:cs="Times New Roman"/>
          <w:sz w:val="24"/>
          <w:szCs w:val="24"/>
          <w:lang w:val="sv-SE"/>
        </w:rPr>
        <w:t xml:space="preserve">Gervasio, </w:t>
      </w:r>
      <w:r w:rsidR="00804C1B" w:rsidRPr="00507C7E">
        <w:rPr>
          <w:rFonts w:ascii="Times New Roman" w:hAnsi="Times New Roman" w:cs="Times New Roman"/>
          <w:sz w:val="24"/>
          <w:szCs w:val="24"/>
          <w:lang w:val="sv-SE"/>
        </w:rPr>
        <w:t xml:space="preserve">A. </w:t>
      </w:r>
      <w:r w:rsidRPr="00507C7E">
        <w:rPr>
          <w:rFonts w:ascii="Times New Roman" w:hAnsi="Times New Roman" w:cs="Times New Roman"/>
          <w:sz w:val="24"/>
          <w:szCs w:val="24"/>
          <w:lang w:val="sv-SE"/>
        </w:rPr>
        <w:t xml:space="preserve">Kannan, </w:t>
      </w:r>
      <w:r w:rsidR="00BF7E70" w:rsidRPr="00507C7E">
        <w:rPr>
          <w:rFonts w:ascii="Times New Roman" w:hAnsi="Times New Roman" w:cs="Times New Roman"/>
          <w:i/>
          <w:iCs/>
          <w:sz w:val="24"/>
          <w:szCs w:val="24"/>
        </w:rPr>
        <w:t xml:space="preserve">Sol. Energy </w:t>
      </w:r>
      <w:r w:rsidR="00F767D2" w:rsidRPr="00507C7E">
        <w:rPr>
          <w:rFonts w:ascii="Times New Roman" w:hAnsi="Times New Roman" w:cs="Times New Roman"/>
          <w:b/>
          <w:bCs/>
          <w:sz w:val="24"/>
          <w:szCs w:val="24"/>
          <w:lang w:val="sv-SE"/>
        </w:rPr>
        <w:t xml:space="preserve">2014, </w:t>
      </w:r>
      <w:r w:rsidRPr="00507C7E">
        <w:rPr>
          <w:rFonts w:ascii="Times New Roman" w:hAnsi="Times New Roman" w:cs="Times New Roman"/>
          <w:i/>
          <w:iCs/>
          <w:sz w:val="24"/>
          <w:szCs w:val="24"/>
          <w:lang w:val="sv-SE"/>
        </w:rPr>
        <w:t>103</w:t>
      </w:r>
      <w:r w:rsidRPr="00507C7E">
        <w:rPr>
          <w:rFonts w:ascii="Times New Roman" w:hAnsi="Times New Roman" w:cs="Times New Roman"/>
          <w:sz w:val="24"/>
          <w:szCs w:val="24"/>
          <w:lang w:val="sv-SE"/>
        </w:rPr>
        <w:t xml:space="preserve">, 62-69. </w:t>
      </w:r>
      <w:hyperlink r:id="rId94" w:tgtFrame="_blank" w:tooltip="Persistent link using digital object identifier" w:history="1">
        <w:r w:rsidRPr="00507C7E">
          <w:rPr>
            <w:rStyle w:val="Hyperlink"/>
            <w:rFonts w:ascii="Times New Roman" w:hAnsi="Times New Roman" w:cs="Times New Roman"/>
            <w:sz w:val="24"/>
            <w:szCs w:val="24"/>
          </w:rPr>
          <w:t>https://doi.org/10.1016/j.solener.2014.02.002</w:t>
        </w:r>
      </w:hyperlink>
      <w:r w:rsidRPr="00507C7E">
        <w:rPr>
          <w:rFonts w:ascii="Times New Roman" w:hAnsi="Times New Roman" w:cs="Times New Roman"/>
          <w:sz w:val="24"/>
          <w:szCs w:val="24"/>
        </w:rPr>
        <w:t xml:space="preserve"> </w:t>
      </w:r>
    </w:p>
    <w:p w14:paraId="382AECF4" w14:textId="5F41AE02"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shd w:val="clear" w:color="auto" w:fill="FCFCFC"/>
        </w:rPr>
        <w:t>[57]</w:t>
      </w:r>
      <w:r w:rsidRPr="00507C7E">
        <w:rPr>
          <w:rFonts w:ascii="Times New Roman" w:hAnsi="Times New Roman" w:cs="Times New Roman"/>
          <w:sz w:val="24"/>
          <w:szCs w:val="24"/>
          <w:shd w:val="clear" w:color="auto" w:fill="FCFCFC"/>
        </w:rPr>
        <w:tab/>
      </w:r>
      <w:r w:rsidR="00804C1B"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Sellers, </w:t>
      </w:r>
      <w:r w:rsidR="00804C1B"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Cheng, </w:t>
      </w:r>
      <w:r w:rsidR="00804C1B"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Anderson, </w:t>
      </w:r>
      <w:r w:rsidR="00804C1B"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Sridharan, </w:t>
      </w:r>
      <w:r w:rsidR="00804C1B"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Wang, </w:t>
      </w:r>
      <w:r w:rsidR="00804C1B" w:rsidRPr="00507C7E">
        <w:rPr>
          <w:rFonts w:ascii="Times New Roman" w:hAnsi="Times New Roman" w:cs="Times New Roman"/>
          <w:sz w:val="24"/>
          <w:szCs w:val="24"/>
        </w:rPr>
        <w:t xml:space="preserve">T. </w:t>
      </w:r>
      <w:r w:rsidRPr="00507C7E">
        <w:rPr>
          <w:rFonts w:ascii="Times New Roman" w:hAnsi="Times New Roman" w:cs="Times New Roman"/>
          <w:sz w:val="24"/>
          <w:szCs w:val="24"/>
        </w:rPr>
        <w:t>Allen, Proceedings of ICAPP ’12 (International Congress on Advances in Nuclear Power Plants), Paper 12189. Chicago: USA</w:t>
      </w:r>
      <w:r w:rsidR="003932AC"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2012</w:t>
      </w:r>
      <w:r w:rsidRPr="00507C7E">
        <w:rPr>
          <w:rFonts w:ascii="Times New Roman" w:hAnsi="Times New Roman" w:cs="Times New Roman"/>
          <w:sz w:val="24"/>
          <w:szCs w:val="24"/>
        </w:rPr>
        <w:t xml:space="preserve">.  </w:t>
      </w:r>
      <w:hyperlink r:id="rId95" w:history="1">
        <w:r w:rsidRPr="00507C7E">
          <w:rPr>
            <w:rStyle w:val="Hyperlink"/>
            <w:rFonts w:ascii="Times New Roman" w:hAnsi="Times New Roman" w:cs="Times New Roman"/>
            <w:sz w:val="24"/>
            <w:szCs w:val="24"/>
          </w:rPr>
          <w:t>https://www.osti.gov/biblio/22107748-materials-corrosion-molten-lif-naf-kf-eutectic-salt-under-different-reduction-oxidation-conditions</w:t>
        </w:r>
      </w:hyperlink>
    </w:p>
    <w:p w14:paraId="6C5222C1" w14:textId="34A12ABD"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Hyperlink"/>
          <w:rFonts w:ascii="Times New Roman" w:hAnsi="Times New Roman" w:cs="Times New Roman"/>
          <w:color w:val="auto"/>
          <w:sz w:val="24"/>
          <w:szCs w:val="24"/>
          <w:u w:val="none"/>
        </w:rPr>
        <w:t>[58]</w:t>
      </w:r>
      <w:r w:rsidRPr="00507C7E">
        <w:rPr>
          <w:rStyle w:val="Hyperlink"/>
          <w:rFonts w:ascii="Times New Roman" w:hAnsi="Times New Roman" w:cs="Times New Roman"/>
          <w:color w:val="auto"/>
          <w:sz w:val="24"/>
          <w:szCs w:val="24"/>
          <w:u w:val="none"/>
        </w:rPr>
        <w:tab/>
      </w:r>
      <w:r w:rsidR="00804C1B" w:rsidRPr="00507C7E">
        <w:rPr>
          <w:rFonts w:ascii="Times New Roman" w:hAnsi="Times New Roman" w:cs="Times New Roman"/>
          <w:sz w:val="24"/>
          <w:szCs w:val="24"/>
        </w:rPr>
        <w:t xml:space="preserve">E. </w:t>
      </w:r>
      <w:proofErr w:type="spellStart"/>
      <w:r w:rsidRPr="00507C7E">
        <w:rPr>
          <w:rFonts w:ascii="Times New Roman" w:hAnsi="Times New Roman" w:cs="Times New Roman"/>
          <w:sz w:val="24"/>
          <w:szCs w:val="24"/>
        </w:rPr>
        <w:t>Siantar</w:t>
      </w:r>
      <w:proofErr w:type="spellEnd"/>
      <w:r w:rsidRPr="00507C7E">
        <w:rPr>
          <w:rFonts w:ascii="Times New Roman" w:hAnsi="Times New Roman" w:cs="Times New Roman"/>
          <w:sz w:val="24"/>
          <w:szCs w:val="24"/>
        </w:rPr>
        <w:t xml:space="preserve">, Study of the effect of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immersion test on alloys with high Ni-content with and without surface coatings, Department of Automotive, Mechanical and Manufacturing Engineering, Master’s Thesis, UOIT, Canada</w:t>
      </w:r>
      <w:r w:rsidR="003932AC"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2012</w:t>
      </w:r>
      <w:r w:rsidRPr="00507C7E">
        <w:rPr>
          <w:rFonts w:ascii="Times New Roman" w:hAnsi="Times New Roman" w:cs="Times New Roman"/>
          <w:sz w:val="24"/>
          <w:szCs w:val="24"/>
        </w:rPr>
        <w:t xml:space="preserve">. </w:t>
      </w:r>
      <w:hyperlink r:id="rId96" w:history="1">
        <w:r w:rsidRPr="00507C7E">
          <w:rPr>
            <w:rStyle w:val="Hyperlink"/>
            <w:rFonts w:ascii="Times New Roman" w:hAnsi="Times New Roman" w:cs="Times New Roman"/>
            <w:sz w:val="24"/>
            <w:szCs w:val="24"/>
          </w:rPr>
          <w:t>https://ir.library.ontariotechu.ca/handle/10155/232</w:t>
        </w:r>
      </w:hyperlink>
      <w:r w:rsidRPr="00507C7E">
        <w:rPr>
          <w:rFonts w:ascii="Times New Roman" w:hAnsi="Times New Roman" w:cs="Times New Roman"/>
          <w:sz w:val="24"/>
          <w:szCs w:val="24"/>
        </w:rPr>
        <w:t xml:space="preserve"> </w:t>
      </w:r>
    </w:p>
    <w:p w14:paraId="687D0BFC" w14:textId="76858005"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[59]</w:t>
      </w:r>
      <w:r w:rsidRPr="00507C7E">
        <w:rPr>
          <w:rFonts w:ascii="Times New Roman" w:hAnsi="Times New Roman" w:cs="Times New Roman"/>
          <w:sz w:val="24"/>
          <w:szCs w:val="24"/>
          <w:shd w:val="clear" w:color="auto" w:fill="FCFCFC"/>
        </w:rPr>
        <w:tab/>
      </w:r>
      <w:r w:rsidR="00804C1B" w:rsidRPr="00507C7E">
        <w:rPr>
          <w:rFonts w:ascii="Times New Roman" w:hAnsi="Times New Roman" w:cs="Times New Roman"/>
          <w:sz w:val="24"/>
          <w:szCs w:val="24"/>
        </w:rPr>
        <w:t xml:space="preserve">J. E. </w:t>
      </w:r>
      <w:r w:rsidRPr="00507C7E">
        <w:rPr>
          <w:rFonts w:ascii="Times New Roman" w:hAnsi="Times New Roman" w:cs="Times New Roman"/>
          <w:sz w:val="24"/>
          <w:szCs w:val="24"/>
        </w:rPr>
        <w:t xml:space="preserve">O’Brien, </w:t>
      </w:r>
      <w:r w:rsidR="00804C1B" w:rsidRPr="00507C7E">
        <w:rPr>
          <w:rFonts w:ascii="Times New Roman" w:hAnsi="Times New Roman" w:cs="Times New Roman"/>
          <w:sz w:val="24"/>
          <w:szCs w:val="24"/>
        </w:rPr>
        <w:t xml:space="preserve">C. M. </w:t>
      </w:r>
      <w:proofErr w:type="spellStart"/>
      <w:r w:rsidRPr="00507C7E">
        <w:rPr>
          <w:rFonts w:ascii="Times New Roman" w:hAnsi="Times New Roman" w:cs="Times New Roman"/>
          <w:sz w:val="24"/>
          <w:szCs w:val="24"/>
        </w:rPr>
        <w:t>Stoots</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J. S. </w:t>
      </w:r>
      <w:r w:rsidRPr="00507C7E">
        <w:rPr>
          <w:rFonts w:ascii="Times New Roman" w:hAnsi="Times New Roman" w:cs="Times New Roman"/>
          <w:sz w:val="24"/>
          <w:szCs w:val="24"/>
        </w:rPr>
        <w:t xml:space="preserve">Herring, </w:t>
      </w:r>
      <w:r w:rsidR="00804C1B" w:rsidRPr="00507C7E">
        <w:rPr>
          <w:rFonts w:ascii="Times New Roman" w:hAnsi="Times New Roman" w:cs="Times New Roman"/>
          <w:sz w:val="24"/>
          <w:szCs w:val="24"/>
        </w:rPr>
        <w:t xml:space="preserve">M. G. </w:t>
      </w:r>
      <w:r w:rsidRPr="00507C7E">
        <w:rPr>
          <w:rFonts w:ascii="Times New Roman" w:hAnsi="Times New Roman" w:cs="Times New Roman"/>
          <w:sz w:val="24"/>
          <w:szCs w:val="24"/>
        </w:rPr>
        <w:t xml:space="preserve">McKellar, </w:t>
      </w:r>
      <w:r w:rsidR="00804C1B" w:rsidRPr="00507C7E">
        <w:rPr>
          <w:rFonts w:ascii="Times New Roman" w:hAnsi="Times New Roman" w:cs="Times New Roman"/>
          <w:sz w:val="24"/>
          <w:szCs w:val="24"/>
        </w:rPr>
        <w:t xml:space="preserve">E. A. </w:t>
      </w:r>
      <w:proofErr w:type="spellStart"/>
      <w:r w:rsidRPr="00507C7E">
        <w:rPr>
          <w:rFonts w:ascii="Times New Roman" w:hAnsi="Times New Roman" w:cs="Times New Roman"/>
          <w:sz w:val="24"/>
          <w:szCs w:val="24"/>
        </w:rPr>
        <w:t>Harvego</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M. S. </w:t>
      </w:r>
      <w:proofErr w:type="spellStart"/>
      <w:r w:rsidRPr="00507C7E">
        <w:rPr>
          <w:rFonts w:ascii="Times New Roman" w:hAnsi="Times New Roman" w:cs="Times New Roman"/>
          <w:sz w:val="24"/>
          <w:szCs w:val="24"/>
        </w:rPr>
        <w:t>Sohal</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K. G. </w:t>
      </w:r>
      <w:proofErr w:type="spellStart"/>
      <w:r w:rsidRPr="00507C7E">
        <w:rPr>
          <w:rFonts w:ascii="Times New Roman" w:hAnsi="Times New Roman" w:cs="Times New Roman"/>
          <w:sz w:val="24"/>
          <w:szCs w:val="24"/>
        </w:rPr>
        <w:t>Condie</w:t>
      </w:r>
      <w:proofErr w:type="spellEnd"/>
      <w:r w:rsidRPr="00507C7E">
        <w:rPr>
          <w:rFonts w:ascii="Times New Roman" w:hAnsi="Times New Roman" w:cs="Times New Roman"/>
          <w:sz w:val="24"/>
          <w:szCs w:val="24"/>
        </w:rPr>
        <w:t xml:space="preserve">, High </w:t>
      </w:r>
      <w:r w:rsidR="00804C1B" w:rsidRPr="00507C7E">
        <w:rPr>
          <w:rFonts w:ascii="Times New Roman" w:hAnsi="Times New Roman" w:cs="Times New Roman"/>
          <w:sz w:val="24"/>
          <w:szCs w:val="24"/>
        </w:rPr>
        <w:t>t</w:t>
      </w:r>
      <w:r w:rsidRPr="00507C7E">
        <w:rPr>
          <w:rFonts w:ascii="Times New Roman" w:hAnsi="Times New Roman" w:cs="Times New Roman"/>
          <w:sz w:val="24"/>
          <w:szCs w:val="24"/>
        </w:rPr>
        <w:t xml:space="preserve">emperature </w:t>
      </w:r>
      <w:r w:rsidR="00804C1B" w:rsidRPr="00507C7E">
        <w:rPr>
          <w:rFonts w:ascii="Times New Roman" w:hAnsi="Times New Roman" w:cs="Times New Roman"/>
          <w:sz w:val="24"/>
          <w:szCs w:val="24"/>
        </w:rPr>
        <w:t>e</w:t>
      </w:r>
      <w:r w:rsidRPr="00507C7E">
        <w:rPr>
          <w:rFonts w:ascii="Times New Roman" w:hAnsi="Times New Roman" w:cs="Times New Roman"/>
          <w:sz w:val="24"/>
          <w:szCs w:val="24"/>
        </w:rPr>
        <w:t xml:space="preserve">lectrolysis for </w:t>
      </w:r>
      <w:r w:rsidR="00804C1B" w:rsidRPr="00507C7E">
        <w:rPr>
          <w:rFonts w:ascii="Times New Roman" w:hAnsi="Times New Roman" w:cs="Times New Roman"/>
          <w:sz w:val="24"/>
          <w:szCs w:val="24"/>
        </w:rPr>
        <w:t>h</w:t>
      </w:r>
      <w:r w:rsidRPr="00507C7E">
        <w:rPr>
          <w:rFonts w:ascii="Times New Roman" w:hAnsi="Times New Roman" w:cs="Times New Roman"/>
          <w:sz w:val="24"/>
          <w:szCs w:val="24"/>
        </w:rPr>
        <w:t xml:space="preserve">ydrogen </w:t>
      </w:r>
      <w:r w:rsidR="00804C1B" w:rsidRPr="00507C7E">
        <w:rPr>
          <w:rFonts w:ascii="Times New Roman" w:hAnsi="Times New Roman" w:cs="Times New Roman"/>
          <w:sz w:val="24"/>
          <w:szCs w:val="24"/>
        </w:rPr>
        <w:t>p</w:t>
      </w:r>
      <w:r w:rsidRPr="00507C7E">
        <w:rPr>
          <w:rFonts w:ascii="Times New Roman" w:hAnsi="Times New Roman" w:cs="Times New Roman"/>
          <w:sz w:val="24"/>
          <w:szCs w:val="24"/>
        </w:rPr>
        <w:t xml:space="preserve">roduction from </w:t>
      </w:r>
      <w:r w:rsidR="00804C1B" w:rsidRPr="00507C7E">
        <w:rPr>
          <w:rFonts w:ascii="Times New Roman" w:hAnsi="Times New Roman" w:cs="Times New Roman"/>
          <w:sz w:val="24"/>
          <w:szCs w:val="24"/>
        </w:rPr>
        <w:t>n</w:t>
      </w:r>
      <w:r w:rsidRPr="00507C7E">
        <w:rPr>
          <w:rFonts w:ascii="Times New Roman" w:hAnsi="Times New Roman" w:cs="Times New Roman"/>
          <w:sz w:val="24"/>
          <w:szCs w:val="24"/>
        </w:rPr>
        <w:t xml:space="preserve">uclear </w:t>
      </w:r>
      <w:r w:rsidR="00804C1B" w:rsidRPr="00507C7E">
        <w:rPr>
          <w:rFonts w:ascii="Times New Roman" w:hAnsi="Times New Roman" w:cs="Times New Roman"/>
          <w:sz w:val="24"/>
          <w:szCs w:val="24"/>
        </w:rPr>
        <w:t>e</w:t>
      </w:r>
      <w:r w:rsidRPr="00507C7E">
        <w:rPr>
          <w:rFonts w:ascii="Times New Roman" w:hAnsi="Times New Roman" w:cs="Times New Roman"/>
          <w:sz w:val="24"/>
          <w:szCs w:val="24"/>
        </w:rPr>
        <w:t xml:space="preserve">nergy – </w:t>
      </w:r>
      <w:r w:rsidR="00804C1B" w:rsidRPr="00507C7E">
        <w:rPr>
          <w:rFonts w:ascii="Times New Roman" w:hAnsi="Times New Roman" w:cs="Times New Roman"/>
          <w:sz w:val="24"/>
          <w:szCs w:val="24"/>
        </w:rPr>
        <w:t>t</w:t>
      </w:r>
      <w:r w:rsidRPr="00507C7E">
        <w:rPr>
          <w:rFonts w:ascii="Times New Roman" w:hAnsi="Times New Roman" w:cs="Times New Roman"/>
          <w:sz w:val="24"/>
          <w:szCs w:val="24"/>
        </w:rPr>
        <w:t xml:space="preserve">echnology </w:t>
      </w:r>
      <w:r w:rsidR="00804C1B" w:rsidRPr="00507C7E">
        <w:rPr>
          <w:rFonts w:ascii="Times New Roman" w:hAnsi="Times New Roman" w:cs="Times New Roman"/>
          <w:sz w:val="24"/>
          <w:szCs w:val="24"/>
        </w:rPr>
        <w:t>s</w:t>
      </w:r>
      <w:r w:rsidRPr="00507C7E">
        <w:rPr>
          <w:rFonts w:ascii="Times New Roman" w:hAnsi="Times New Roman" w:cs="Times New Roman"/>
          <w:sz w:val="24"/>
          <w:szCs w:val="24"/>
        </w:rPr>
        <w:t xml:space="preserve">ummary, U.S. Department of Energy National Laboratory, Idaho National Laboratory, INL/EXT-09-16140, </w:t>
      </w:r>
      <w:r w:rsidRPr="00507C7E">
        <w:rPr>
          <w:rFonts w:ascii="Times New Roman" w:hAnsi="Times New Roman" w:cs="Times New Roman"/>
          <w:b/>
          <w:bCs/>
          <w:sz w:val="24"/>
          <w:szCs w:val="24"/>
        </w:rPr>
        <w:t>2010</w:t>
      </w:r>
      <w:r w:rsidR="003932AC"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hyperlink r:id="rId97" w:history="1">
        <w:r w:rsidRPr="00507C7E">
          <w:rPr>
            <w:rStyle w:val="Hyperlink"/>
            <w:rFonts w:ascii="Times New Roman" w:hAnsi="Times New Roman" w:cs="Times New Roman"/>
            <w:sz w:val="24"/>
            <w:szCs w:val="24"/>
          </w:rPr>
          <w:t>https://inldigitallibrary.inl.gov/sites/sti/sti/4480292.pdf</w:t>
        </w:r>
      </w:hyperlink>
      <w:r w:rsidRPr="00507C7E">
        <w:rPr>
          <w:rFonts w:ascii="Times New Roman" w:hAnsi="Times New Roman" w:cs="Times New Roman"/>
          <w:sz w:val="24"/>
          <w:szCs w:val="24"/>
        </w:rPr>
        <w:t xml:space="preserve"> </w:t>
      </w:r>
    </w:p>
    <w:p w14:paraId="753A8724" w14:textId="7454398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[60]</w:t>
      </w:r>
      <w:r w:rsidRPr="00507C7E">
        <w:rPr>
          <w:rFonts w:ascii="Times New Roman" w:hAnsi="Times New Roman" w:cs="Times New Roman"/>
          <w:sz w:val="24"/>
          <w:szCs w:val="24"/>
          <w:shd w:val="clear" w:color="auto" w:fill="FCFCFC"/>
        </w:rPr>
        <w:tab/>
      </w:r>
      <w:r w:rsidR="00804C1B" w:rsidRPr="00507C7E">
        <w:rPr>
          <w:rFonts w:ascii="Times New Roman" w:hAnsi="Times New Roman" w:cs="Times New Roman"/>
          <w:sz w:val="24"/>
          <w:szCs w:val="24"/>
        </w:rPr>
        <w:t xml:space="preserve">M. </w:t>
      </w:r>
      <w:proofErr w:type="spellStart"/>
      <w:r w:rsidRPr="00507C7E">
        <w:rPr>
          <w:rStyle w:val="sciprofiles-linkname"/>
          <w:rFonts w:ascii="Times New Roman" w:hAnsi="Times New Roman" w:cs="Times New Roman"/>
          <w:sz w:val="24"/>
          <w:szCs w:val="24"/>
        </w:rPr>
        <w:t>Roeb</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M. </w:t>
      </w:r>
      <w:proofErr w:type="spellStart"/>
      <w:r w:rsidRPr="00507C7E">
        <w:rPr>
          <w:rStyle w:val="sciprofiles-linkname"/>
          <w:rFonts w:ascii="Times New Roman" w:hAnsi="Times New Roman" w:cs="Times New Roman"/>
          <w:sz w:val="24"/>
          <w:szCs w:val="24"/>
        </w:rPr>
        <w:t>Neises</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N. </w:t>
      </w:r>
      <w:proofErr w:type="spellStart"/>
      <w:r w:rsidRPr="00507C7E">
        <w:rPr>
          <w:rStyle w:val="sciprofiles-linkname"/>
          <w:rFonts w:ascii="Times New Roman" w:hAnsi="Times New Roman" w:cs="Times New Roman"/>
          <w:sz w:val="24"/>
          <w:szCs w:val="24"/>
        </w:rPr>
        <w:t>Monnerie</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F. </w:t>
      </w:r>
      <w:r w:rsidRPr="00507C7E">
        <w:rPr>
          <w:rStyle w:val="sciprofiles-linkname"/>
          <w:rFonts w:ascii="Times New Roman" w:hAnsi="Times New Roman" w:cs="Times New Roman"/>
          <w:sz w:val="24"/>
          <w:szCs w:val="24"/>
        </w:rPr>
        <w:t>Call</w:t>
      </w:r>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H. </w:t>
      </w:r>
      <w:r w:rsidRPr="00507C7E">
        <w:rPr>
          <w:rStyle w:val="sciprofiles-linkname"/>
          <w:rFonts w:ascii="Times New Roman" w:hAnsi="Times New Roman" w:cs="Times New Roman"/>
          <w:sz w:val="24"/>
          <w:szCs w:val="24"/>
        </w:rPr>
        <w:t>Simon</w:t>
      </w:r>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C. </w:t>
      </w:r>
      <w:r w:rsidRPr="00507C7E">
        <w:rPr>
          <w:rStyle w:val="sciprofiles-linkname"/>
          <w:rFonts w:ascii="Times New Roman" w:hAnsi="Times New Roman" w:cs="Times New Roman"/>
          <w:sz w:val="24"/>
          <w:szCs w:val="24"/>
        </w:rPr>
        <w:t>Sattler</w:t>
      </w:r>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M. </w:t>
      </w:r>
      <w:proofErr w:type="spellStart"/>
      <w:r w:rsidRPr="00507C7E">
        <w:rPr>
          <w:rStyle w:val="sciprofiles-linkname"/>
          <w:rFonts w:ascii="Times New Roman" w:hAnsi="Times New Roman" w:cs="Times New Roman"/>
          <w:sz w:val="24"/>
          <w:szCs w:val="24"/>
        </w:rPr>
        <w:t>Schmücker</w:t>
      </w:r>
      <w:proofErr w:type="spellEnd"/>
      <w:r w:rsidRPr="00507C7E">
        <w:rPr>
          <w:rFonts w:ascii="Times New Roman" w:hAnsi="Times New Roman" w:cs="Times New Roman"/>
          <w:sz w:val="24"/>
          <w:szCs w:val="24"/>
        </w:rPr>
        <w:t xml:space="preserve">, </w:t>
      </w:r>
      <w:r w:rsidR="00804C1B" w:rsidRPr="00507C7E">
        <w:rPr>
          <w:rFonts w:ascii="Times New Roman" w:hAnsi="Times New Roman" w:cs="Times New Roman"/>
          <w:sz w:val="24"/>
          <w:szCs w:val="24"/>
        </w:rPr>
        <w:t xml:space="preserve">R. </w:t>
      </w:r>
      <w:proofErr w:type="spellStart"/>
      <w:r w:rsidRPr="00507C7E">
        <w:rPr>
          <w:rStyle w:val="sciprofiles-linkname"/>
          <w:rFonts w:ascii="Times New Roman" w:hAnsi="Times New Roman" w:cs="Times New Roman"/>
          <w:sz w:val="24"/>
          <w:szCs w:val="24"/>
        </w:rPr>
        <w:t>Pitz</w:t>
      </w:r>
      <w:proofErr w:type="spellEnd"/>
      <w:r w:rsidRPr="00507C7E">
        <w:rPr>
          <w:rStyle w:val="sciprofiles-linkname"/>
          <w:rFonts w:ascii="Times New Roman" w:hAnsi="Times New Roman" w:cs="Times New Roman"/>
          <w:sz w:val="24"/>
          <w:szCs w:val="24"/>
        </w:rPr>
        <w:t>-Paal</w:t>
      </w:r>
      <w:r w:rsidRPr="00507C7E">
        <w:rPr>
          <w:rFonts w:ascii="Times New Roman" w:hAnsi="Times New Roman" w:cs="Times New Roman"/>
          <w:sz w:val="24"/>
          <w:szCs w:val="24"/>
        </w:rPr>
        <w:t xml:space="preserve">, </w:t>
      </w:r>
      <w:r w:rsidRPr="00507C7E">
        <w:rPr>
          <w:rStyle w:val="Emphasis"/>
          <w:rFonts w:ascii="Times New Roman" w:hAnsi="Times New Roman" w:cs="Times New Roman"/>
          <w:sz w:val="24"/>
          <w:szCs w:val="24"/>
          <w:shd w:val="clear" w:color="auto" w:fill="FFFFFF"/>
        </w:rPr>
        <w:t>Materials</w:t>
      </w:r>
      <w:r w:rsidRPr="00507C7E">
        <w:rPr>
          <w:rStyle w:val="Emphasis"/>
          <w:rFonts w:ascii="Times New Roman" w:hAnsi="Times New Roman" w:cs="Times New Roman"/>
          <w:i w:val="0"/>
          <w:iCs w:val="0"/>
          <w:sz w:val="24"/>
          <w:szCs w:val="24"/>
          <w:shd w:val="clear" w:color="auto" w:fill="FFFFFF"/>
        </w:rPr>
        <w:t>,</w:t>
      </w:r>
      <w:r w:rsidRPr="00507C7E">
        <w:rPr>
          <w:rFonts w:ascii="Times New Roman" w:hAnsi="Times New Roman" w:cs="Times New Roman"/>
          <w:sz w:val="24"/>
          <w:szCs w:val="24"/>
          <w:shd w:val="clear" w:color="auto" w:fill="FFFFFF"/>
        </w:rPr>
        <w:t> </w:t>
      </w:r>
      <w:r w:rsidR="00F767D2" w:rsidRPr="00507C7E">
        <w:rPr>
          <w:rFonts w:ascii="Times New Roman" w:hAnsi="Times New Roman" w:cs="Times New Roman"/>
          <w:b/>
          <w:bCs/>
          <w:sz w:val="24"/>
          <w:szCs w:val="24"/>
        </w:rPr>
        <w:t xml:space="preserve">2012, </w:t>
      </w:r>
      <w:r w:rsidRPr="00507C7E">
        <w:rPr>
          <w:rStyle w:val="Emphasis"/>
          <w:rFonts w:ascii="Times New Roman" w:hAnsi="Times New Roman" w:cs="Times New Roman"/>
          <w:sz w:val="24"/>
          <w:szCs w:val="24"/>
          <w:shd w:val="clear" w:color="auto" w:fill="FFFFFF"/>
        </w:rPr>
        <w:t>5</w:t>
      </w:r>
      <w:r w:rsidR="00877F8D" w:rsidRPr="00507C7E">
        <w:rPr>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xml:space="preserve"> 2015-2054</w:t>
      </w:r>
      <w:r w:rsidRPr="00507C7E">
        <w:rPr>
          <w:rFonts w:ascii="Times New Roman" w:hAnsi="Times New Roman" w:cs="Times New Roman"/>
          <w:sz w:val="24"/>
          <w:szCs w:val="24"/>
        </w:rPr>
        <w:t>. </w:t>
      </w:r>
      <w:hyperlink r:id="rId98" w:history="1">
        <w:r w:rsidRPr="00507C7E">
          <w:rPr>
            <w:rStyle w:val="Hyperlink"/>
            <w:rFonts w:ascii="Times New Roman" w:hAnsi="Times New Roman" w:cs="Times New Roman"/>
            <w:sz w:val="24"/>
            <w:szCs w:val="24"/>
          </w:rPr>
          <w:t>https://doi.org/10.3390/ma5112015</w:t>
        </w:r>
      </w:hyperlink>
      <w:r w:rsidRPr="00507C7E">
        <w:rPr>
          <w:rFonts w:ascii="Times New Roman" w:hAnsi="Times New Roman" w:cs="Times New Roman"/>
          <w:sz w:val="24"/>
          <w:szCs w:val="24"/>
        </w:rPr>
        <w:t xml:space="preserve">  </w:t>
      </w:r>
    </w:p>
    <w:p w14:paraId="47ED6FC2" w14:textId="4F6B2165"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Fonts w:ascii="Times New Roman" w:hAnsi="Times New Roman" w:cs="Times New Roman"/>
          <w:sz w:val="24"/>
          <w:szCs w:val="24"/>
          <w:shd w:val="clear" w:color="auto" w:fill="FCFCFC"/>
        </w:rPr>
        <w:t>[61]</w:t>
      </w:r>
      <w:r w:rsidRPr="00507C7E">
        <w:rPr>
          <w:rFonts w:ascii="Times New Roman" w:hAnsi="Times New Roman" w:cs="Times New Roman"/>
          <w:sz w:val="24"/>
          <w:szCs w:val="24"/>
          <w:shd w:val="clear" w:color="auto" w:fill="FCFCFC"/>
        </w:rPr>
        <w:tab/>
      </w:r>
      <w:r w:rsidR="00D44918" w:rsidRPr="00507C7E">
        <w:rPr>
          <w:rFonts w:ascii="Times New Roman" w:hAnsi="Times New Roman" w:cs="Times New Roman"/>
          <w:sz w:val="24"/>
          <w:szCs w:val="24"/>
        </w:rPr>
        <w:t xml:space="preserve">G. F. </w:t>
      </w:r>
      <w:proofErr w:type="spellStart"/>
      <w:r w:rsidRPr="00507C7E">
        <w:rPr>
          <w:rFonts w:ascii="Times New Roman" w:hAnsi="Times New Roman" w:cs="Times New Roman"/>
          <w:sz w:val="24"/>
          <w:szCs w:val="24"/>
        </w:rPr>
        <w:t>Naterer</w:t>
      </w:r>
      <w:proofErr w:type="spellEnd"/>
      <w:r w:rsidRPr="00507C7E">
        <w:rPr>
          <w:rFonts w:ascii="Times New Roman" w:hAnsi="Times New Roman" w:cs="Times New Roman"/>
          <w:sz w:val="24"/>
          <w:szCs w:val="24"/>
        </w:rPr>
        <w:t xml:space="preserve">, </w:t>
      </w:r>
      <w:r w:rsidR="00D44918" w:rsidRPr="00507C7E">
        <w:rPr>
          <w:rFonts w:ascii="Times New Roman" w:hAnsi="Times New Roman" w:cs="Times New Roman"/>
          <w:sz w:val="24"/>
          <w:szCs w:val="24"/>
        </w:rPr>
        <w:t xml:space="preserve">I. </w:t>
      </w:r>
      <w:r w:rsidRPr="00507C7E">
        <w:rPr>
          <w:rFonts w:ascii="Times New Roman" w:hAnsi="Times New Roman" w:cs="Times New Roman"/>
          <w:sz w:val="24"/>
          <w:szCs w:val="24"/>
        </w:rPr>
        <w:t xml:space="preserve">Dincer, </w:t>
      </w:r>
      <w:r w:rsidR="00D44918" w:rsidRPr="00507C7E">
        <w:rPr>
          <w:rFonts w:ascii="Times New Roman" w:hAnsi="Times New Roman" w:cs="Times New Roman"/>
          <w:sz w:val="24"/>
          <w:szCs w:val="24"/>
        </w:rPr>
        <w:t xml:space="preserve">C. </w:t>
      </w:r>
      <w:proofErr w:type="spellStart"/>
      <w:r w:rsidRPr="00507C7E">
        <w:rPr>
          <w:rFonts w:ascii="Times New Roman" w:hAnsi="Times New Roman" w:cs="Times New Roman"/>
          <w:sz w:val="24"/>
          <w:szCs w:val="24"/>
        </w:rPr>
        <w:t>Zamfirescu</w:t>
      </w:r>
      <w:proofErr w:type="spellEnd"/>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 xml:space="preserve">Hydrogen </w:t>
      </w:r>
      <w:r w:rsidR="00611C04" w:rsidRPr="00507C7E">
        <w:rPr>
          <w:rFonts w:ascii="Times New Roman" w:hAnsi="Times New Roman" w:cs="Times New Roman"/>
          <w:i/>
          <w:iCs/>
          <w:sz w:val="24"/>
          <w:szCs w:val="24"/>
        </w:rPr>
        <w:t>P</w:t>
      </w:r>
      <w:r w:rsidRPr="00507C7E">
        <w:rPr>
          <w:rFonts w:ascii="Times New Roman" w:hAnsi="Times New Roman" w:cs="Times New Roman"/>
          <w:i/>
          <w:iCs/>
          <w:sz w:val="24"/>
          <w:szCs w:val="24"/>
        </w:rPr>
        <w:t xml:space="preserve">roduction from </w:t>
      </w:r>
      <w:r w:rsidR="00611C04" w:rsidRPr="00507C7E">
        <w:rPr>
          <w:rFonts w:ascii="Times New Roman" w:hAnsi="Times New Roman" w:cs="Times New Roman"/>
          <w:i/>
          <w:iCs/>
          <w:sz w:val="24"/>
          <w:szCs w:val="24"/>
        </w:rPr>
        <w:t>N</w:t>
      </w:r>
      <w:r w:rsidRPr="00507C7E">
        <w:rPr>
          <w:rFonts w:ascii="Times New Roman" w:hAnsi="Times New Roman" w:cs="Times New Roman"/>
          <w:i/>
          <w:iCs/>
          <w:sz w:val="24"/>
          <w:szCs w:val="24"/>
        </w:rPr>
        <w:t xml:space="preserve">uclear </w:t>
      </w:r>
      <w:r w:rsidR="00611C04" w:rsidRPr="00507C7E">
        <w:rPr>
          <w:rFonts w:ascii="Times New Roman" w:hAnsi="Times New Roman" w:cs="Times New Roman"/>
          <w:i/>
          <w:iCs/>
          <w:sz w:val="24"/>
          <w:szCs w:val="24"/>
        </w:rPr>
        <w:t>E</w:t>
      </w:r>
      <w:r w:rsidRPr="00507C7E">
        <w:rPr>
          <w:rFonts w:ascii="Times New Roman" w:hAnsi="Times New Roman" w:cs="Times New Roman"/>
          <w:i/>
          <w:iCs/>
          <w:sz w:val="24"/>
          <w:szCs w:val="24"/>
        </w:rPr>
        <w:t>nergy</w:t>
      </w:r>
      <w:r w:rsidRPr="00507C7E">
        <w:rPr>
          <w:rFonts w:ascii="Times New Roman" w:hAnsi="Times New Roman" w:cs="Times New Roman"/>
          <w:sz w:val="24"/>
          <w:szCs w:val="24"/>
        </w:rPr>
        <w:t>,</w:t>
      </w:r>
      <w:r w:rsidR="003932AC" w:rsidRPr="00507C7E">
        <w:rPr>
          <w:rFonts w:ascii="Times New Roman" w:hAnsi="Times New Roman" w:cs="Times New Roman"/>
          <w:sz w:val="24"/>
          <w:szCs w:val="24"/>
        </w:rPr>
        <w:t xml:space="preserve"> Vol. 8, </w:t>
      </w:r>
      <w:r w:rsidRPr="00507C7E">
        <w:rPr>
          <w:rFonts w:ascii="Times New Roman" w:hAnsi="Times New Roman" w:cs="Times New Roman"/>
          <w:sz w:val="24"/>
          <w:szCs w:val="24"/>
        </w:rPr>
        <w:t>Springer</w:t>
      </w:r>
      <w:r w:rsidR="00611C04" w:rsidRPr="00507C7E">
        <w:rPr>
          <w:rFonts w:ascii="Times New Roman" w:hAnsi="Times New Roman" w:cs="Times New Roman"/>
          <w:sz w:val="24"/>
          <w:szCs w:val="24"/>
        </w:rPr>
        <w:t>,</w:t>
      </w:r>
      <w:r w:rsidRPr="00507C7E">
        <w:rPr>
          <w:rFonts w:ascii="Times New Roman" w:hAnsi="Times New Roman" w:cs="Times New Roman"/>
          <w:sz w:val="24"/>
          <w:szCs w:val="24"/>
        </w:rPr>
        <w:t xml:space="preserve"> London, </w:t>
      </w:r>
      <w:r w:rsidRPr="00507C7E">
        <w:rPr>
          <w:rFonts w:ascii="Times New Roman" w:hAnsi="Times New Roman" w:cs="Times New Roman"/>
          <w:b/>
          <w:bCs/>
          <w:sz w:val="24"/>
          <w:szCs w:val="24"/>
        </w:rPr>
        <w:t>2013</w:t>
      </w:r>
      <w:r w:rsidRPr="00507C7E">
        <w:rPr>
          <w:rFonts w:ascii="Times New Roman" w:hAnsi="Times New Roman" w:cs="Times New Roman"/>
          <w:sz w:val="24"/>
          <w:szCs w:val="24"/>
        </w:rPr>
        <w:t xml:space="preserve">. </w:t>
      </w:r>
      <w:hyperlink r:id="rId99" w:history="1">
        <w:r w:rsidRPr="00507C7E">
          <w:rPr>
            <w:rStyle w:val="Hyperlink"/>
            <w:rFonts w:ascii="Times New Roman" w:hAnsi="Times New Roman" w:cs="Times New Roman"/>
            <w:sz w:val="24"/>
            <w:szCs w:val="24"/>
          </w:rPr>
          <w:t>https://www.springer.com/gp/book/9781447149378</w:t>
        </w:r>
      </w:hyperlink>
      <w:r w:rsidRPr="00507C7E">
        <w:rPr>
          <w:rFonts w:ascii="Times New Roman" w:hAnsi="Times New Roman" w:cs="Times New Roman"/>
          <w:sz w:val="24"/>
          <w:szCs w:val="24"/>
        </w:rPr>
        <w:t xml:space="preserve"> </w:t>
      </w:r>
    </w:p>
    <w:p w14:paraId="03BF9081" w14:textId="4728944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[62]</w:t>
      </w:r>
      <w:r w:rsidRPr="00507C7E">
        <w:rPr>
          <w:rFonts w:ascii="Times New Roman" w:hAnsi="Times New Roman" w:cs="Times New Roman"/>
          <w:sz w:val="24"/>
          <w:szCs w:val="24"/>
          <w:shd w:val="clear" w:color="auto" w:fill="FCFCFC"/>
        </w:rPr>
        <w:tab/>
      </w:r>
      <w:r w:rsidR="00D44918"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Yadav, </w:t>
      </w:r>
      <w:r w:rsidR="00D44918"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Banerjee, </w:t>
      </w:r>
      <w:r w:rsidR="00C36141" w:rsidRPr="00507C7E">
        <w:rPr>
          <w:rFonts w:ascii="Times New Roman" w:hAnsi="Times New Roman" w:cs="Times New Roman"/>
          <w:i/>
          <w:iCs/>
          <w:sz w:val="24"/>
          <w:szCs w:val="24"/>
        </w:rPr>
        <w:t>Renewable Sustainable Energy Rev.</w:t>
      </w:r>
      <w:r w:rsidR="00C36141" w:rsidRPr="00507C7E">
        <w:rPr>
          <w:rFonts w:ascii="Times New Roman" w:hAnsi="Times New Roman" w:cs="Times New Roman"/>
          <w:b/>
          <w:bCs/>
          <w:i/>
          <w:iCs/>
          <w:sz w:val="24"/>
          <w:szCs w:val="24"/>
        </w:rPr>
        <w:t xml:space="preserve"> </w:t>
      </w:r>
      <w:r w:rsidR="00F767D2" w:rsidRPr="00507C7E">
        <w:rPr>
          <w:rFonts w:ascii="Times New Roman" w:hAnsi="Times New Roman" w:cs="Times New Roman"/>
          <w:b/>
          <w:bCs/>
          <w:sz w:val="24"/>
          <w:szCs w:val="24"/>
        </w:rPr>
        <w:t xml:space="preserve">2016, </w:t>
      </w:r>
      <w:r w:rsidRPr="00507C7E">
        <w:rPr>
          <w:rFonts w:ascii="Times New Roman" w:hAnsi="Times New Roman" w:cs="Times New Roman"/>
          <w:i/>
          <w:iCs/>
          <w:sz w:val="24"/>
          <w:szCs w:val="24"/>
        </w:rPr>
        <w:t>54</w:t>
      </w:r>
      <w:r w:rsidRPr="00507C7E">
        <w:rPr>
          <w:rFonts w:ascii="Times New Roman" w:hAnsi="Times New Roman" w:cs="Times New Roman"/>
          <w:sz w:val="24"/>
          <w:szCs w:val="24"/>
        </w:rPr>
        <w:t xml:space="preserve">, 497-532. </w:t>
      </w:r>
      <w:hyperlink r:id="rId100" w:history="1">
        <w:r w:rsidRPr="00507C7E">
          <w:rPr>
            <w:rStyle w:val="Hyperlink"/>
            <w:rFonts w:ascii="Times New Roman" w:hAnsi="Times New Roman" w:cs="Times New Roman"/>
            <w:sz w:val="24"/>
            <w:szCs w:val="24"/>
          </w:rPr>
          <w:t>https://doi.org/10.1016/j.rser.2015.10.026</w:t>
        </w:r>
      </w:hyperlink>
    </w:p>
    <w:p w14:paraId="7C344F48" w14:textId="1C66BBF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[63]</w:t>
      </w:r>
      <w:r w:rsidRPr="00507C7E">
        <w:rPr>
          <w:rFonts w:ascii="Times New Roman" w:hAnsi="Times New Roman" w:cs="Times New Roman"/>
          <w:sz w:val="24"/>
          <w:szCs w:val="24"/>
          <w:shd w:val="clear" w:color="auto" w:fill="FCFCFC"/>
        </w:rPr>
        <w:tab/>
      </w:r>
      <w:r w:rsidR="00EE373A" w:rsidRPr="00507C7E">
        <w:rPr>
          <w:rFonts w:ascii="Times New Roman" w:hAnsi="Times New Roman" w:cs="Times New Roman"/>
          <w:sz w:val="24"/>
          <w:szCs w:val="24"/>
          <w:lang w:val="en-US"/>
        </w:rPr>
        <w:t xml:space="preserve">G. F.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w:t>
      </w:r>
      <w:r w:rsidR="00EE373A" w:rsidRPr="00507C7E">
        <w:rPr>
          <w:rFonts w:ascii="Times New Roman" w:hAnsi="Times New Roman" w:cs="Times New Roman"/>
          <w:sz w:val="24"/>
          <w:szCs w:val="24"/>
          <w:lang w:val="en-US"/>
        </w:rPr>
        <w:t xml:space="preserve">S. </w:t>
      </w:r>
      <w:proofErr w:type="spellStart"/>
      <w:r w:rsidRPr="00507C7E">
        <w:rPr>
          <w:rFonts w:ascii="Times New Roman" w:hAnsi="Times New Roman" w:cs="Times New Roman"/>
          <w:sz w:val="24"/>
          <w:szCs w:val="24"/>
          <w:lang w:val="en-US"/>
        </w:rPr>
        <w:t>Suppiah</w:t>
      </w:r>
      <w:proofErr w:type="spellEnd"/>
      <w:r w:rsidRPr="00507C7E">
        <w:rPr>
          <w:rFonts w:ascii="Times New Roman" w:hAnsi="Times New Roman" w:cs="Times New Roman"/>
          <w:sz w:val="24"/>
          <w:szCs w:val="24"/>
          <w:lang w:val="en-US"/>
        </w:rPr>
        <w:t xml:space="preserve">, </w:t>
      </w:r>
      <w:r w:rsidR="00EE373A" w:rsidRPr="00507C7E">
        <w:rPr>
          <w:rFonts w:ascii="Times New Roman" w:hAnsi="Times New Roman" w:cs="Times New Roman"/>
          <w:sz w:val="24"/>
          <w:szCs w:val="24"/>
          <w:lang w:val="en-US"/>
        </w:rPr>
        <w:t xml:space="preserve">M. A. </w:t>
      </w:r>
      <w:r w:rsidRPr="00507C7E">
        <w:rPr>
          <w:rFonts w:ascii="Times New Roman" w:hAnsi="Times New Roman" w:cs="Times New Roman"/>
          <w:sz w:val="24"/>
          <w:szCs w:val="24"/>
          <w:lang w:val="en-US"/>
        </w:rPr>
        <w:t xml:space="preserve">Rosen, </w:t>
      </w:r>
      <w:r w:rsidR="00EE373A" w:rsidRPr="00507C7E">
        <w:rPr>
          <w:rFonts w:ascii="Times New Roman" w:hAnsi="Times New Roman" w:cs="Times New Roman"/>
          <w:sz w:val="24"/>
          <w:szCs w:val="24"/>
          <w:lang w:val="en-US"/>
        </w:rPr>
        <w:t xml:space="preserve">K. </w:t>
      </w:r>
      <w:r w:rsidRPr="00507C7E">
        <w:rPr>
          <w:rFonts w:ascii="Times New Roman" w:hAnsi="Times New Roman" w:cs="Times New Roman"/>
          <w:sz w:val="24"/>
          <w:szCs w:val="24"/>
          <w:lang w:val="en-US"/>
        </w:rPr>
        <w:t xml:space="preserve">Gabriel, </w:t>
      </w:r>
      <w:r w:rsidR="00EE373A" w:rsidRPr="00507C7E">
        <w:rPr>
          <w:rFonts w:ascii="Times New Roman" w:hAnsi="Times New Roman" w:cs="Times New Roman"/>
          <w:sz w:val="24"/>
          <w:szCs w:val="24"/>
          <w:lang w:val="en-US"/>
        </w:rPr>
        <w:t xml:space="preserve">I. </w:t>
      </w:r>
      <w:r w:rsidRPr="00507C7E">
        <w:rPr>
          <w:rFonts w:ascii="Times New Roman" w:hAnsi="Times New Roman" w:cs="Times New Roman"/>
          <w:sz w:val="24"/>
          <w:szCs w:val="24"/>
          <w:lang w:val="en-US"/>
        </w:rPr>
        <w:t xml:space="preserve">Dincer, </w:t>
      </w:r>
      <w:r w:rsidR="00EE373A" w:rsidRPr="00507C7E">
        <w:rPr>
          <w:rFonts w:ascii="Times New Roman" w:hAnsi="Times New Roman" w:cs="Times New Roman"/>
          <w:sz w:val="24"/>
          <w:szCs w:val="24"/>
          <w:lang w:val="en-US"/>
        </w:rPr>
        <w:t xml:space="preserve">O. A. </w:t>
      </w:r>
      <w:proofErr w:type="spellStart"/>
      <w:r w:rsidRPr="00507C7E">
        <w:rPr>
          <w:rFonts w:ascii="Times New Roman" w:hAnsi="Times New Roman" w:cs="Times New Roman"/>
          <w:sz w:val="24"/>
          <w:szCs w:val="24"/>
          <w:lang w:val="en-US"/>
        </w:rPr>
        <w:t>Jianu</w:t>
      </w:r>
      <w:proofErr w:type="spellEnd"/>
      <w:r w:rsidRPr="00507C7E">
        <w:rPr>
          <w:rFonts w:ascii="Times New Roman" w:hAnsi="Times New Roman" w:cs="Times New Roman"/>
          <w:sz w:val="24"/>
          <w:szCs w:val="24"/>
          <w:lang w:val="en-US"/>
        </w:rPr>
        <w:t xml:space="preserve">, </w:t>
      </w:r>
      <w:r w:rsidR="00EE373A" w:rsidRPr="00507C7E">
        <w:rPr>
          <w:rFonts w:ascii="Times New Roman" w:hAnsi="Times New Roman" w:cs="Times New Roman"/>
          <w:sz w:val="24"/>
          <w:szCs w:val="24"/>
          <w:lang w:val="en-US"/>
        </w:rPr>
        <w:t xml:space="preserve">Z. </w:t>
      </w:r>
      <w:r w:rsidRPr="00507C7E">
        <w:rPr>
          <w:rFonts w:ascii="Times New Roman" w:hAnsi="Times New Roman" w:cs="Times New Roman"/>
          <w:sz w:val="24"/>
          <w:szCs w:val="24"/>
          <w:lang w:val="en-US"/>
        </w:rPr>
        <w:t xml:space="preserve">Wang, </w:t>
      </w:r>
      <w:r w:rsidR="00EE373A" w:rsidRPr="00507C7E">
        <w:rPr>
          <w:rFonts w:ascii="Times New Roman" w:hAnsi="Times New Roman" w:cs="Times New Roman"/>
          <w:sz w:val="24"/>
          <w:szCs w:val="24"/>
          <w:lang w:val="en-US"/>
        </w:rPr>
        <w:t xml:space="preserve">E. B. </w:t>
      </w:r>
      <w:r w:rsidRPr="00507C7E">
        <w:rPr>
          <w:rFonts w:ascii="Times New Roman" w:hAnsi="Times New Roman" w:cs="Times New Roman"/>
          <w:sz w:val="24"/>
          <w:szCs w:val="24"/>
          <w:lang w:val="en-US"/>
        </w:rPr>
        <w:t xml:space="preserve">Easton, </w:t>
      </w:r>
      <w:r w:rsidR="00EE373A" w:rsidRPr="00507C7E">
        <w:rPr>
          <w:rFonts w:ascii="Times New Roman" w:hAnsi="Times New Roman" w:cs="Times New Roman"/>
          <w:sz w:val="24"/>
          <w:szCs w:val="24"/>
          <w:lang w:val="en-US"/>
        </w:rPr>
        <w:t xml:space="preserve">B. M. </w:t>
      </w:r>
      <w:r w:rsidRPr="00507C7E">
        <w:rPr>
          <w:rFonts w:ascii="Times New Roman" w:hAnsi="Times New Roman" w:cs="Times New Roman"/>
          <w:sz w:val="24"/>
          <w:szCs w:val="24"/>
          <w:lang w:val="en-US"/>
        </w:rPr>
        <w:t xml:space="preserve">Ikeda, </w:t>
      </w:r>
      <w:r w:rsidR="00EE373A" w:rsidRPr="00507C7E">
        <w:rPr>
          <w:rFonts w:ascii="Times New Roman" w:hAnsi="Times New Roman" w:cs="Times New Roman"/>
          <w:sz w:val="24"/>
          <w:szCs w:val="24"/>
          <w:lang w:val="en-US"/>
        </w:rPr>
        <w:t xml:space="preserve">G. </w:t>
      </w:r>
      <w:r w:rsidRPr="00507C7E">
        <w:rPr>
          <w:rFonts w:ascii="Times New Roman" w:hAnsi="Times New Roman" w:cs="Times New Roman"/>
          <w:sz w:val="24"/>
          <w:szCs w:val="24"/>
          <w:lang w:val="en-US"/>
        </w:rPr>
        <w:t xml:space="preserve">Rizvi, </w:t>
      </w:r>
      <w:r w:rsidR="00EE373A" w:rsidRPr="00507C7E">
        <w:rPr>
          <w:rFonts w:ascii="Times New Roman" w:hAnsi="Times New Roman" w:cs="Times New Roman"/>
          <w:sz w:val="24"/>
          <w:szCs w:val="24"/>
          <w:lang w:val="en-US"/>
        </w:rPr>
        <w:t xml:space="preserve">I. </w:t>
      </w:r>
      <w:proofErr w:type="spellStart"/>
      <w:r w:rsidRPr="00507C7E">
        <w:rPr>
          <w:rFonts w:ascii="Times New Roman" w:hAnsi="Times New Roman" w:cs="Times New Roman"/>
          <w:sz w:val="24"/>
          <w:szCs w:val="24"/>
          <w:lang w:val="en-US"/>
        </w:rPr>
        <w:t>Pioro</w:t>
      </w:r>
      <w:proofErr w:type="spellEnd"/>
      <w:r w:rsidRPr="00507C7E">
        <w:rPr>
          <w:rFonts w:ascii="Times New Roman" w:hAnsi="Times New Roman" w:cs="Times New Roman"/>
          <w:sz w:val="24"/>
          <w:szCs w:val="24"/>
          <w:lang w:val="en-US"/>
        </w:rPr>
        <w:t xml:space="preserve">, </w:t>
      </w:r>
      <w:r w:rsidR="00EE373A" w:rsidRPr="00507C7E">
        <w:rPr>
          <w:rFonts w:ascii="Times New Roman" w:hAnsi="Times New Roman" w:cs="Times New Roman"/>
          <w:sz w:val="24"/>
          <w:szCs w:val="24"/>
          <w:lang w:val="en-US"/>
        </w:rPr>
        <w:t xml:space="preserve">K. </w:t>
      </w:r>
      <w:r w:rsidRPr="00507C7E">
        <w:rPr>
          <w:rFonts w:ascii="Times New Roman" w:hAnsi="Times New Roman" w:cs="Times New Roman"/>
          <w:sz w:val="24"/>
          <w:szCs w:val="24"/>
          <w:lang w:val="en-US"/>
        </w:rPr>
        <w:t xml:space="preserve">Pope, </w:t>
      </w:r>
      <w:r w:rsidR="00EE373A" w:rsidRPr="00507C7E">
        <w:rPr>
          <w:rFonts w:ascii="Times New Roman" w:hAnsi="Times New Roman" w:cs="Times New Roman"/>
          <w:sz w:val="24"/>
          <w:szCs w:val="24"/>
          <w:lang w:val="en-US"/>
        </w:rPr>
        <w:t xml:space="preserve">J. </w:t>
      </w:r>
      <w:r w:rsidRPr="00507C7E">
        <w:rPr>
          <w:rFonts w:ascii="Times New Roman" w:hAnsi="Times New Roman" w:cs="Times New Roman"/>
          <w:sz w:val="24"/>
          <w:szCs w:val="24"/>
          <w:lang w:val="en-US"/>
        </w:rPr>
        <w:t xml:space="preserve">Mostaghimi, </w:t>
      </w:r>
      <w:r w:rsidR="00EE373A" w:rsidRPr="00507C7E">
        <w:rPr>
          <w:rFonts w:ascii="Times New Roman" w:hAnsi="Times New Roman" w:cs="Times New Roman"/>
          <w:sz w:val="24"/>
          <w:szCs w:val="24"/>
          <w:lang w:val="en-US"/>
        </w:rPr>
        <w:t xml:space="preserve">S. N. </w:t>
      </w:r>
      <w:r w:rsidRPr="00507C7E">
        <w:rPr>
          <w:rFonts w:ascii="Times New Roman" w:hAnsi="Times New Roman" w:cs="Times New Roman"/>
          <w:sz w:val="24"/>
          <w:szCs w:val="24"/>
          <w:lang w:val="en-US"/>
        </w:rPr>
        <w:t xml:space="preserve">Lvov, </w:t>
      </w:r>
      <w:r w:rsidR="008C4D96" w:rsidRPr="00507C7E">
        <w:rPr>
          <w:rFonts w:ascii="Times New Roman" w:hAnsi="Times New Roman" w:cs="Times New Roman"/>
          <w:i/>
          <w:iCs/>
          <w:sz w:val="24"/>
          <w:szCs w:val="24"/>
        </w:rPr>
        <w:t xml:space="preserve">Int. J. Hydrogen Energy </w:t>
      </w:r>
      <w:r w:rsidR="00F767D2" w:rsidRPr="00507C7E">
        <w:rPr>
          <w:rFonts w:ascii="Times New Roman" w:hAnsi="Times New Roman" w:cs="Times New Roman"/>
          <w:b/>
          <w:bCs/>
          <w:sz w:val="24"/>
          <w:szCs w:val="24"/>
          <w:lang w:val="en-US"/>
        </w:rPr>
        <w:t xml:space="preserve">2017, </w:t>
      </w:r>
      <w:r w:rsidRPr="00507C7E">
        <w:rPr>
          <w:rFonts w:ascii="Times New Roman" w:hAnsi="Times New Roman" w:cs="Times New Roman"/>
          <w:i/>
          <w:iCs/>
          <w:sz w:val="24"/>
          <w:szCs w:val="24"/>
          <w:lang w:val="en-US"/>
        </w:rPr>
        <w:t>42</w:t>
      </w:r>
      <w:r w:rsidRPr="00507C7E">
        <w:rPr>
          <w:rFonts w:ascii="Times New Roman" w:hAnsi="Times New Roman" w:cs="Times New Roman"/>
          <w:sz w:val="24"/>
          <w:szCs w:val="24"/>
          <w:lang w:val="en-US"/>
        </w:rPr>
        <w:t xml:space="preserve">, 15708-15723. </w:t>
      </w:r>
      <w:hyperlink r:id="rId101" w:history="1">
        <w:r w:rsidRPr="00507C7E">
          <w:rPr>
            <w:rStyle w:val="Hyperlink"/>
            <w:rFonts w:ascii="Times New Roman" w:hAnsi="Times New Roman" w:cs="Times New Roman"/>
            <w:sz w:val="24"/>
            <w:szCs w:val="24"/>
            <w:lang w:val="en-US"/>
          </w:rPr>
          <w:t>https://doi.org/10.1016/j.ijhydene.2017.03.133</w:t>
        </w:r>
      </w:hyperlink>
    </w:p>
    <w:p w14:paraId="7FE5108C" w14:textId="1B315C60"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[64]</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lang w:val="en-US"/>
        </w:rPr>
        <w:t xml:space="preserve">Z. </w:t>
      </w:r>
      <w:r w:rsidRPr="00507C7E">
        <w:rPr>
          <w:rFonts w:ascii="Times New Roman" w:hAnsi="Times New Roman" w:cs="Times New Roman"/>
          <w:sz w:val="24"/>
          <w:szCs w:val="24"/>
          <w:lang w:val="en-US"/>
        </w:rPr>
        <w:t xml:space="preserve">Ping, </w:t>
      </w:r>
      <w:r w:rsidR="004661E7" w:rsidRPr="00507C7E">
        <w:rPr>
          <w:rFonts w:ascii="Times New Roman" w:hAnsi="Times New Roman" w:cs="Times New Roman"/>
          <w:sz w:val="24"/>
          <w:szCs w:val="24"/>
          <w:lang w:val="en-US"/>
        </w:rPr>
        <w:t xml:space="preserve">W. </w:t>
      </w:r>
      <w:proofErr w:type="spellStart"/>
      <w:r w:rsidRPr="00507C7E">
        <w:rPr>
          <w:rFonts w:ascii="Times New Roman" w:hAnsi="Times New Roman" w:cs="Times New Roman"/>
          <w:sz w:val="24"/>
          <w:szCs w:val="24"/>
          <w:lang w:val="en-US"/>
        </w:rPr>
        <w:t>Laijun</w:t>
      </w:r>
      <w:proofErr w:type="spellEnd"/>
      <w:r w:rsidRPr="00507C7E">
        <w:rPr>
          <w:rFonts w:ascii="Times New Roman" w:hAnsi="Times New Roman" w:cs="Times New Roman"/>
          <w:sz w:val="24"/>
          <w:szCs w:val="24"/>
          <w:lang w:val="en-US"/>
        </w:rPr>
        <w:t xml:space="preserve">, </w:t>
      </w:r>
      <w:r w:rsidR="004661E7" w:rsidRPr="00507C7E">
        <w:rPr>
          <w:rFonts w:ascii="Times New Roman" w:hAnsi="Times New Roman" w:cs="Times New Roman"/>
          <w:sz w:val="24"/>
          <w:szCs w:val="24"/>
          <w:lang w:val="en-US"/>
        </w:rPr>
        <w:t xml:space="preserve">C. </w:t>
      </w:r>
      <w:proofErr w:type="spellStart"/>
      <w:r w:rsidRPr="00507C7E">
        <w:rPr>
          <w:rFonts w:ascii="Times New Roman" w:hAnsi="Times New Roman" w:cs="Times New Roman"/>
          <w:sz w:val="24"/>
          <w:szCs w:val="24"/>
          <w:lang w:val="en-US"/>
        </w:rPr>
        <w:t>Songzhe</w:t>
      </w:r>
      <w:proofErr w:type="spellEnd"/>
      <w:r w:rsidRPr="00507C7E">
        <w:rPr>
          <w:rFonts w:ascii="Times New Roman" w:hAnsi="Times New Roman" w:cs="Times New Roman"/>
          <w:sz w:val="24"/>
          <w:szCs w:val="24"/>
          <w:lang w:val="en-US"/>
        </w:rPr>
        <w:t xml:space="preserve">, </w:t>
      </w:r>
      <w:r w:rsidR="004661E7" w:rsidRPr="00507C7E">
        <w:rPr>
          <w:rFonts w:ascii="Times New Roman" w:hAnsi="Times New Roman" w:cs="Times New Roman"/>
          <w:sz w:val="24"/>
          <w:szCs w:val="24"/>
          <w:lang w:val="en-US"/>
        </w:rPr>
        <w:t xml:space="preserve">X. </w:t>
      </w:r>
      <w:r w:rsidRPr="00507C7E">
        <w:rPr>
          <w:rFonts w:ascii="Times New Roman" w:hAnsi="Times New Roman" w:cs="Times New Roman"/>
          <w:sz w:val="24"/>
          <w:szCs w:val="24"/>
          <w:lang w:val="en-US"/>
        </w:rPr>
        <w:t xml:space="preserve">Jingming, </w:t>
      </w:r>
      <w:r w:rsidR="00C36141" w:rsidRPr="00507C7E">
        <w:rPr>
          <w:rFonts w:ascii="Times New Roman" w:hAnsi="Times New Roman" w:cs="Times New Roman"/>
          <w:i/>
          <w:iCs/>
          <w:sz w:val="24"/>
          <w:szCs w:val="24"/>
        </w:rPr>
        <w:t>Renewable Sustainable Energy Rev.</w:t>
      </w:r>
      <w:r w:rsidR="00C36141" w:rsidRPr="00507C7E">
        <w:rPr>
          <w:rFonts w:ascii="Times New Roman" w:hAnsi="Times New Roman" w:cs="Times New Roman"/>
          <w:b/>
          <w:bCs/>
          <w:i/>
          <w:iCs/>
          <w:sz w:val="24"/>
          <w:szCs w:val="24"/>
        </w:rPr>
        <w:t xml:space="preserve"> </w:t>
      </w:r>
      <w:r w:rsidR="00F767D2" w:rsidRPr="00507C7E">
        <w:rPr>
          <w:rFonts w:ascii="Times New Roman" w:hAnsi="Times New Roman" w:cs="Times New Roman"/>
          <w:b/>
          <w:bCs/>
          <w:sz w:val="24"/>
          <w:szCs w:val="24"/>
          <w:lang w:val="en-US"/>
        </w:rPr>
        <w:t xml:space="preserve">2018, </w:t>
      </w:r>
      <w:r w:rsidRPr="00507C7E">
        <w:rPr>
          <w:rFonts w:ascii="Times New Roman" w:hAnsi="Times New Roman" w:cs="Times New Roman"/>
          <w:i/>
          <w:iCs/>
          <w:sz w:val="24"/>
          <w:szCs w:val="24"/>
          <w:lang w:val="en-US"/>
        </w:rPr>
        <w:t>81</w:t>
      </w:r>
      <w:r w:rsidRPr="00507C7E">
        <w:rPr>
          <w:rFonts w:ascii="Times New Roman" w:hAnsi="Times New Roman" w:cs="Times New Roman"/>
          <w:sz w:val="24"/>
          <w:szCs w:val="24"/>
          <w:lang w:val="en-US"/>
        </w:rPr>
        <w:t xml:space="preserve">, 1802-1812. </w:t>
      </w:r>
      <w:hyperlink r:id="rId102" w:history="1">
        <w:r w:rsidRPr="00507C7E">
          <w:rPr>
            <w:rStyle w:val="Hyperlink"/>
            <w:rFonts w:ascii="Times New Roman" w:hAnsi="Times New Roman" w:cs="Times New Roman"/>
            <w:sz w:val="24"/>
            <w:szCs w:val="24"/>
            <w:lang w:val="en-US"/>
          </w:rPr>
          <w:t>https://doi.org/10.1016/j.rser.2017.05.275</w:t>
        </w:r>
      </w:hyperlink>
    </w:p>
    <w:p w14:paraId="616B6378" w14:textId="3258C7A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[65]</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rPr>
        <w:t xml:space="preserve">R. H. </w:t>
      </w:r>
      <w:r w:rsidRPr="00507C7E">
        <w:rPr>
          <w:rFonts w:ascii="Times New Roman" w:hAnsi="Times New Roman" w:cs="Times New Roman"/>
          <w:sz w:val="24"/>
          <w:szCs w:val="24"/>
        </w:rPr>
        <w:t xml:space="preserve">Carty, </w:t>
      </w:r>
      <w:r w:rsidR="004661E7"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Mazumder</w:t>
      </w:r>
      <w:proofErr w:type="spellEnd"/>
      <w:r w:rsidRPr="00507C7E">
        <w:rPr>
          <w:rFonts w:ascii="Times New Roman" w:hAnsi="Times New Roman" w:cs="Times New Roman"/>
          <w:sz w:val="24"/>
          <w:szCs w:val="24"/>
        </w:rPr>
        <w:t xml:space="preserve">, </w:t>
      </w:r>
      <w:r w:rsidR="004661E7" w:rsidRPr="00507C7E">
        <w:rPr>
          <w:rFonts w:ascii="Times New Roman" w:hAnsi="Times New Roman" w:cs="Times New Roman"/>
          <w:sz w:val="24"/>
          <w:szCs w:val="24"/>
        </w:rPr>
        <w:t xml:space="preserve">J. D. </w:t>
      </w:r>
      <w:proofErr w:type="spellStart"/>
      <w:r w:rsidRPr="00507C7E">
        <w:rPr>
          <w:rFonts w:ascii="Times New Roman" w:hAnsi="Times New Roman" w:cs="Times New Roman"/>
          <w:sz w:val="24"/>
          <w:szCs w:val="24"/>
        </w:rPr>
        <w:t>Schreider</w:t>
      </w:r>
      <w:proofErr w:type="spellEnd"/>
      <w:r w:rsidRPr="00507C7E">
        <w:rPr>
          <w:rFonts w:ascii="Times New Roman" w:hAnsi="Times New Roman" w:cs="Times New Roman"/>
          <w:sz w:val="24"/>
          <w:szCs w:val="24"/>
        </w:rPr>
        <w:t xml:space="preserve">, </w:t>
      </w:r>
      <w:r w:rsidR="004661E7" w:rsidRPr="00507C7E">
        <w:rPr>
          <w:rFonts w:ascii="Times New Roman" w:hAnsi="Times New Roman" w:cs="Times New Roman"/>
          <w:sz w:val="24"/>
          <w:szCs w:val="24"/>
        </w:rPr>
        <w:t xml:space="preserve">J. B. </w:t>
      </w:r>
      <w:proofErr w:type="spellStart"/>
      <w:r w:rsidRPr="00507C7E">
        <w:rPr>
          <w:rFonts w:ascii="Times New Roman" w:hAnsi="Times New Roman" w:cs="Times New Roman"/>
          <w:sz w:val="24"/>
          <w:szCs w:val="24"/>
        </w:rPr>
        <w:t>Panborn</w:t>
      </w:r>
      <w:proofErr w:type="spellEnd"/>
      <w:r w:rsidRPr="00507C7E">
        <w:rPr>
          <w:rFonts w:ascii="Times New Roman" w:hAnsi="Times New Roman" w:cs="Times New Roman"/>
          <w:sz w:val="24"/>
          <w:szCs w:val="24"/>
        </w:rPr>
        <w:t xml:space="preserve">, Thermochemical hydrogen production, Volume 1, Program summary. Final report Jan 1972-Dec 1980. United States. </w:t>
      </w:r>
      <w:hyperlink r:id="rId103" w:history="1">
        <w:r w:rsidRPr="00507C7E">
          <w:rPr>
            <w:rStyle w:val="Hyperlink"/>
            <w:rFonts w:ascii="Times New Roman" w:hAnsi="Times New Roman" w:cs="Times New Roman"/>
            <w:sz w:val="24"/>
            <w:szCs w:val="24"/>
          </w:rPr>
          <w:t>https://www.osti.gov/biblio/6508184-thermochemical-hydrogen-production-volume-program-summary-final-report-jan-dec</w:t>
        </w:r>
      </w:hyperlink>
      <w:r w:rsidRPr="00507C7E">
        <w:rPr>
          <w:rFonts w:ascii="Times New Roman" w:hAnsi="Times New Roman" w:cs="Times New Roman"/>
          <w:sz w:val="24"/>
          <w:szCs w:val="24"/>
        </w:rPr>
        <w:t xml:space="preserve"> </w:t>
      </w:r>
    </w:p>
    <w:p w14:paraId="6F49FE70" w14:textId="13F17F1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[66]</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rPr>
        <w:t xml:space="preserve">K. F. </w:t>
      </w:r>
      <w:proofErr w:type="spellStart"/>
      <w:r w:rsidRPr="00507C7E">
        <w:rPr>
          <w:rFonts w:ascii="Times New Roman" w:hAnsi="Times New Roman" w:cs="Times New Roman"/>
          <w:sz w:val="24"/>
          <w:szCs w:val="24"/>
        </w:rPr>
        <w:t>Knoche</w:t>
      </w:r>
      <w:proofErr w:type="spellEnd"/>
      <w:r w:rsidRPr="00507C7E">
        <w:rPr>
          <w:rFonts w:ascii="Times New Roman" w:hAnsi="Times New Roman" w:cs="Times New Roman"/>
          <w:sz w:val="24"/>
          <w:szCs w:val="24"/>
        </w:rPr>
        <w:t xml:space="preserve">, </w:t>
      </w:r>
      <w:r w:rsidR="004661E7"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Schuster, </w:t>
      </w:r>
      <w:r w:rsidR="004661E7" w:rsidRPr="00507C7E">
        <w:rPr>
          <w:rFonts w:ascii="Times New Roman" w:hAnsi="Times New Roman" w:cs="Times New Roman"/>
          <w:sz w:val="24"/>
          <w:szCs w:val="24"/>
        </w:rPr>
        <w:t xml:space="preserve">T. </w:t>
      </w:r>
      <w:proofErr w:type="spellStart"/>
      <w:r w:rsidRPr="00507C7E">
        <w:rPr>
          <w:rFonts w:ascii="Times New Roman" w:hAnsi="Times New Roman" w:cs="Times New Roman"/>
          <w:sz w:val="24"/>
          <w:szCs w:val="24"/>
        </w:rPr>
        <w:t>Ritterbex</w:t>
      </w:r>
      <w:proofErr w:type="spellEnd"/>
      <w:r w:rsidRPr="00507C7E">
        <w:rPr>
          <w:rFonts w:ascii="Times New Roman" w:hAnsi="Times New Roman" w:cs="Times New Roman"/>
          <w:sz w:val="24"/>
          <w:szCs w:val="24"/>
        </w:rPr>
        <w:t xml:space="preserve">, </w:t>
      </w:r>
      <w:r w:rsidR="008C4D96" w:rsidRPr="00507C7E">
        <w:rPr>
          <w:rFonts w:ascii="Times New Roman" w:hAnsi="Times New Roman" w:cs="Times New Roman"/>
          <w:i/>
          <w:iCs/>
          <w:sz w:val="24"/>
          <w:szCs w:val="24"/>
        </w:rPr>
        <w:t xml:space="preserve">Int. J. Hydrogen Energy </w:t>
      </w:r>
      <w:r w:rsidR="00F767D2" w:rsidRPr="00507C7E">
        <w:rPr>
          <w:rFonts w:ascii="Times New Roman" w:hAnsi="Times New Roman" w:cs="Times New Roman"/>
          <w:b/>
          <w:bCs/>
          <w:sz w:val="24"/>
          <w:szCs w:val="24"/>
        </w:rPr>
        <w:t xml:space="preserve">1984, </w:t>
      </w:r>
      <w:r w:rsidRPr="00507C7E">
        <w:rPr>
          <w:rFonts w:ascii="Times New Roman" w:hAnsi="Times New Roman" w:cs="Times New Roman"/>
          <w:i/>
          <w:iCs/>
          <w:sz w:val="24"/>
          <w:szCs w:val="24"/>
        </w:rPr>
        <w:t>9</w:t>
      </w:r>
      <w:r w:rsidRPr="00507C7E">
        <w:rPr>
          <w:rFonts w:ascii="Times New Roman" w:hAnsi="Times New Roman" w:cs="Times New Roman"/>
          <w:sz w:val="24"/>
          <w:szCs w:val="24"/>
        </w:rPr>
        <w:t xml:space="preserve">, 473 – 482. </w:t>
      </w:r>
      <w:hyperlink r:id="rId104" w:tgtFrame="_blank" w:tooltip="Persistent link using digital object identifier" w:history="1">
        <w:r w:rsidRPr="00507C7E">
          <w:rPr>
            <w:rStyle w:val="Hyperlink"/>
            <w:rFonts w:ascii="Times New Roman" w:hAnsi="Times New Roman" w:cs="Times New Roman"/>
            <w:sz w:val="24"/>
            <w:szCs w:val="24"/>
          </w:rPr>
          <w:t>https://doi.org/10.1016/0360-3199(84)90099-5</w:t>
        </w:r>
      </w:hyperlink>
      <w:r w:rsidRPr="00507C7E">
        <w:rPr>
          <w:rFonts w:ascii="Times New Roman" w:hAnsi="Times New Roman" w:cs="Times New Roman"/>
          <w:sz w:val="24"/>
          <w:szCs w:val="24"/>
        </w:rPr>
        <w:t xml:space="preserve"> </w:t>
      </w:r>
    </w:p>
    <w:p w14:paraId="1DD9EC7B" w14:textId="0FD120C9"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[67]</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lang w:val="en-US"/>
        </w:rPr>
        <w:t xml:space="preserve">A. </w:t>
      </w:r>
      <w:r w:rsidRPr="00507C7E">
        <w:rPr>
          <w:rFonts w:ascii="Times New Roman" w:hAnsi="Times New Roman" w:cs="Times New Roman"/>
          <w:sz w:val="24"/>
          <w:szCs w:val="24"/>
          <w:lang w:val="en-US"/>
        </w:rPr>
        <w:t xml:space="preserve">Farsi, </w:t>
      </w:r>
      <w:r w:rsidR="004661E7" w:rsidRPr="00507C7E">
        <w:rPr>
          <w:rFonts w:ascii="Times New Roman" w:hAnsi="Times New Roman" w:cs="Times New Roman"/>
          <w:sz w:val="24"/>
          <w:szCs w:val="24"/>
          <w:lang w:val="en-US"/>
        </w:rPr>
        <w:t xml:space="preserve">I. </w:t>
      </w:r>
      <w:r w:rsidRPr="00507C7E">
        <w:rPr>
          <w:rFonts w:ascii="Times New Roman" w:hAnsi="Times New Roman" w:cs="Times New Roman"/>
          <w:sz w:val="24"/>
          <w:szCs w:val="24"/>
          <w:lang w:val="en-US"/>
        </w:rPr>
        <w:t xml:space="preserve">Dincer, </w:t>
      </w:r>
      <w:r w:rsidR="004661E7" w:rsidRPr="00507C7E">
        <w:rPr>
          <w:rFonts w:ascii="Times New Roman" w:hAnsi="Times New Roman" w:cs="Times New Roman"/>
          <w:sz w:val="24"/>
          <w:szCs w:val="24"/>
          <w:lang w:val="en-US"/>
        </w:rPr>
        <w:t xml:space="preserve">G. F.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w:t>
      </w:r>
      <w:r w:rsidR="00113B64" w:rsidRPr="00507C7E">
        <w:rPr>
          <w:rFonts w:ascii="Times New Roman" w:hAnsi="Times New Roman" w:cs="Times New Roman"/>
          <w:i/>
          <w:iCs/>
          <w:sz w:val="24"/>
          <w:szCs w:val="24"/>
        </w:rPr>
        <w:t>J. Cleaner Prod.</w:t>
      </w:r>
      <w:r w:rsidRPr="00507C7E">
        <w:rPr>
          <w:rFonts w:ascii="Times New Roman" w:hAnsi="Times New Roman" w:cs="Times New Roman"/>
          <w:sz w:val="24"/>
          <w:szCs w:val="24"/>
          <w:shd w:val="clear" w:color="auto" w:fill="FFFFFF"/>
        </w:rPr>
        <w:t xml:space="preserve"> </w:t>
      </w:r>
      <w:r w:rsidR="00F767D2" w:rsidRPr="00507C7E">
        <w:rPr>
          <w:rFonts w:ascii="Times New Roman" w:hAnsi="Times New Roman" w:cs="Times New Roman"/>
          <w:b/>
          <w:bCs/>
          <w:sz w:val="24"/>
          <w:szCs w:val="24"/>
          <w:lang w:val="en-US"/>
        </w:rPr>
        <w:t xml:space="preserve">2020, </w:t>
      </w:r>
      <w:r w:rsidRPr="00507C7E">
        <w:rPr>
          <w:rFonts w:ascii="Times New Roman" w:hAnsi="Times New Roman" w:cs="Times New Roman"/>
          <w:i/>
          <w:iCs/>
          <w:sz w:val="24"/>
          <w:szCs w:val="24"/>
          <w:lang w:val="en-US"/>
        </w:rPr>
        <w:t>276</w:t>
      </w:r>
      <w:r w:rsidRPr="00507C7E">
        <w:rPr>
          <w:rFonts w:ascii="Times New Roman" w:hAnsi="Times New Roman" w:cs="Times New Roman"/>
          <w:sz w:val="24"/>
          <w:szCs w:val="24"/>
          <w:lang w:val="en-US"/>
        </w:rPr>
        <w:t xml:space="preserve">, 123833. </w:t>
      </w:r>
      <w:hyperlink r:id="rId105" w:history="1">
        <w:r w:rsidRPr="00507C7E">
          <w:rPr>
            <w:rStyle w:val="Hyperlink"/>
            <w:rFonts w:ascii="Times New Roman" w:hAnsi="Times New Roman" w:cs="Times New Roman"/>
            <w:sz w:val="24"/>
            <w:szCs w:val="24"/>
            <w:lang w:val="en-US"/>
          </w:rPr>
          <w:t>https://doi.org/10.1016/j.jclepro.2020.123833</w:t>
        </w:r>
      </w:hyperlink>
    </w:p>
    <w:p w14:paraId="77ABC959" w14:textId="4AEB847F"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[68]</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lang w:eastAsia="en-GB"/>
        </w:rPr>
        <w:t xml:space="preserve">L. </w:t>
      </w:r>
      <w:proofErr w:type="spellStart"/>
      <w:r w:rsidRPr="00507C7E">
        <w:rPr>
          <w:rFonts w:ascii="Times New Roman" w:hAnsi="Times New Roman" w:cs="Times New Roman"/>
          <w:sz w:val="24"/>
          <w:szCs w:val="24"/>
          <w:lang w:eastAsia="en-GB"/>
        </w:rPr>
        <w:t>Furatian</w:t>
      </w:r>
      <w:proofErr w:type="spellEnd"/>
      <w:r w:rsidRPr="00507C7E">
        <w:rPr>
          <w:rFonts w:ascii="Times New Roman" w:hAnsi="Times New Roman" w:cs="Times New Roman"/>
          <w:sz w:val="24"/>
          <w:szCs w:val="24"/>
          <w:lang w:eastAsia="en-GB"/>
        </w:rPr>
        <w:t xml:space="preserve">, </w:t>
      </w:r>
      <w:r w:rsidR="004661E7" w:rsidRPr="00507C7E">
        <w:rPr>
          <w:rFonts w:ascii="Times New Roman" w:hAnsi="Times New Roman" w:cs="Times New Roman"/>
          <w:sz w:val="24"/>
          <w:szCs w:val="24"/>
          <w:lang w:eastAsia="en-GB"/>
        </w:rPr>
        <w:t xml:space="preserve">M. </w:t>
      </w:r>
      <w:proofErr w:type="spellStart"/>
      <w:r w:rsidRPr="00507C7E">
        <w:rPr>
          <w:rFonts w:ascii="Times New Roman" w:hAnsi="Times New Roman" w:cs="Times New Roman"/>
          <w:sz w:val="24"/>
          <w:szCs w:val="24"/>
          <w:lang w:eastAsia="en-GB"/>
        </w:rPr>
        <w:t>Mohseni</w:t>
      </w:r>
      <w:proofErr w:type="spellEnd"/>
      <w:r w:rsidRPr="00507C7E">
        <w:rPr>
          <w:rFonts w:ascii="Times New Roman" w:hAnsi="Times New Roman" w:cs="Times New Roman"/>
          <w:sz w:val="24"/>
          <w:szCs w:val="24"/>
          <w:lang w:eastAsia="en-GB"/>
        </w:rPr>
        <w:t xml:space="preserve">, </w:t>
      </w:r>
      <w:r w:rsidR="00746F59" w:rsidRPr="00507C7E">
        <w:rPr>
          <w:rFonts w:ascii="Times New Roman" w:hAnsi="Times New Roman" w:cs="Times New Roman"/>
          <w:i/>
          <w:iCs/>
          <w:sz w:val="24"/>
          <w:szCs w:val="24"/>
          <w:lang w:eastAsia="en-GB"/>
        </w:rPr>
        <w:t xml:space="preserve">J. </w:t>
      </w:r>
      <w:proofErr w:type="spellStart"/>
      <w:r w:rsidR="00746F59" w:rsidRPr="00507C7E">
        <w:rPr>
          <w:rFonts w:ascii="Times New Roman" w:hAnsi="Times New Roman" w:cs="Times New Roman"/>
          <w:i/>
          <w:iCs/>
          <w:sz w:val="24"/>
          <w:szCs w:val="24"/>
          <w:lang w:eastAsia="en-GB"/>
        </w:rPr>
        <w:t>Photochem</w:t>
      </w:r>
      <w:proofErr w:type="spellEnd"/>
      <w:r w:rsidR="00746F59" w:rsidRPr="00507C7E">
        <w:rPr>
          <w:rFonts w:ascii="Times New Roman" w:hAnsi="Times New Roman" w:cs="Times New Roman"/>
          <w:i/>
          <w:iCs/>
          <w:sz w:val="24"/>
          <w:szCs w:val="24"/>
          <w:lang w:eastAsia="en-GB"/>
        </w:rPr>
        <w:t xml:space="preserve">. </w:t>
      </w:r>
      <w:proofErr w:type="spellStart"/>
      <w:r w:rsidR="00746F59" w:rsidRPr="00507C7E">
        <w:rPr>
          <w:rFonts w:ascii="Times New Roman" w:hAnsi="Times New Roman" w:cs="Times New Roman"/>
          <w:i/>
          <w:iCs/>
          <w:sz w:val="24"/>
          <w:szCs w:val="24"/>
          <w:lang w:eastAsia="en-GB"/>
        </w:rPr>
        <w:t>Photobiol</w:t>
      </w:r>
      <w:proofErr w:type="spellEnd"/>
      <w:r w:rsidR="00746F59" w:rsidRPr="00507C7E">
        <w:rPr>
          <w:rFonts w:ascii="Times New Roman" w:hAnsi="Times New Roman" w:cs="Times New Roman"/>
          <w:i/>
          <w:iCs/>
          <w:sz w:val="24"/>
          <w:szCs w:val="24"/>
          <w:lang w:eastAsia="en-GB"/>
        </w:rPr>
        <w:t>., A</w:t>
      </w:r>
      <w:r w:rsidR="00746F59" w:rsidRPr="00507C7E">
        <w:rPr>
          <w:rFonts w:ascii="Times New Roman" w:hAnsi="Times New Roman" w:cs="Times New Roman"/>
          <w:b/>
          <w:bCs/>
          <w:i/>
          <w:iCs/>
          <w:sz w:val="24"/>
          <w:szCs w:val="24"/>
          <w:lang w:eastAsia="en-GB"/>
        </w:rPr>
        <w:t xml:space="preserve"> </w:t>
      </w:r>
      <w:r w:rsidR="00F767D2" w:rsidRPr="00507C7E">
        <w:rPr>
          <w:rFonts w:ascii="Times New Roman" w:hAnsi="Times New Roman" w:cs="Times New Roman"/>
          <w:b/>
          <w:bCs/>
          <w:sz w:val="24"/>
          <w:szCs w:val="24"/>
          <w:lang w:eastAsia="en-GB"/>
        </w:rPr>
        <w:t xml:space="preserve">2018, </w:t>
      </w:r>
      <w:r w:rsidRPr="00507C7E">
        <w:rPr>
          <w:rFonts w:ascii="Times New Roman" w:hAnsi="Times New Roman" w:cs="Times New Roman"/>
          <w:i/>
          <w:iCs/>
          <w:sz w:val="24"/>
          <w:szCs w:val="24"/>
          <w:lang w:eastAsia="en-GB"/>
        </w:rPr>
        <w:t>356</w:t>
      </w:r>
      <w:r w:rsidRPr="00507C7E">
        <w:rPr>
          <w:rFonts w:ascii="Times New Roman" w:hAnsi="Times New Roman" w:cs="Times New Roman"/>
          <w:sz w:val="24"/>
          <w:szCs w:val="24"/>
          <w:lang w:eastAsia="en-GB"/>
        </w:rPr>
        <w:t xml:space="preserve">, 364-369. </w:t>
      </w:r>
      <w:hyperlink r:id="rId106" w:history="1">
        <w:r w:rsidRPr="00507C7E">
          <w:rPr>
            <w:rStyle w:val="Hyperlink"/>
            <w:rFonts w:ascii="Times New Roman" w:hAnsi="Times New Roman" w:cs="Times New Roman"/>
            <w:sz w:val="24"/>
            <w:szCs w:val="24"/>
          </w:rPr>
          <w:t>https://doi.org/10.1016/j.jphotochem.2017.12.030</w:t>
        </w:r>
      </w:hyperlink>
    </w:p>
    <w:p w14:paraId="3299A38E" w14:textId="4BF7E9F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[69]</w:t>
      </w:r>
      <w:r w:rsidRPr="00507C7E">
        <w:rPr>
          <w:rFonts w:ascii="Times New Roman" w:hAnsi="Times New Roman" w:cs="Times New Roman"/>
          <w:sz w:val="24"/>
          <w:szCs w:val="24"/>
          <w:shd w:val="clear" w:color="auto" w:fill="FCFCFC"/>
        </w:rPr>
        <w:tab/>
      </w:r>
      <w:r w:rsidR="004661E7" w:rsidRPr="00507C7E">
        <w:rPr>
          <w:rFonts w:ascii="Times New Roman" w:eastAsia="Times New Roman" w:hAnsi="Times New Roman" w:cs="Times New Roman"/>
          <w:sz w:val="24"/>
          <w:szCs w:val="24"/>
          <w:shd w:val="clear" w:color="auto" w:fill="FFFFFF"/>
          <w:lang w:eastAsia="en-GB"/>
        </w:rPr>
        <w:t xml:space="preserve">M. </w:t>
      </w:r>
      <w:proofErr w:type="spellStart"/>
      <w:r w:rsidRPr="00507C7E">
        <w:rPr>
          <w:rFonts w:ascii="Times New Roman" w:eastAsia="Times New Roman" w:hAnsi="Times New Roman" w:cs="Times New Roman"/>
          <w:sz w:val="24"/>
          <w:szCs w:val="24"/>
          <w:shd w:val="clear" w:color="auto" w:fill="FFFFFF"/>
          <w:lang w:eastAsia="en-GB"/>
        </w:rPr>
        <w:t>Penconi</w:t>
      </w:r>
      <w:proofErr w:type="spellEnd"/>
      <w:r w:rsidRPr="00507C7E">
        <w:rPr>
          <w:rFonts w:ascii="Times New Roman" w:eastAsia="Times New Roman" w:hAnsi="Times New Roman" w:cs="Times New Roman"/>
          <w:sz w:val="24"/>
          <w:szCs w:val="24"/>
          <w:shd w:val="clear" w:color="auto" w:fill="FFFFFF"/>
          <w:lang w:eastAsia="en-GB"/>
        </w:rPr>
        <w:t xml:space="preserve">, </w:t>
      </w:r>
      <w:r w:rsidR="004661E7" w:rsidRPr="00507C7E">
        <w:rPr>
          <w:rFonts w:ascii="Times New Roman" w:eastAsia="Times New Roman" w:hAnsi="Times New Roman" w:cs="Times New Roman"/>
          <w:sz w:val="24"/>
          <w:szCs w:val="24"/>
          <w:shd w:val="clear" w:color="auto" w:fill="FFFFFF"/>
          <w:lang w:eastAsia="en-GB"/>
        </w:rPr>
        <w:t xml:space="preserve">F. </w:t>
      </w:r>
      <w:r w:rsidRPr="00507C7E">
        <w:rPr>
          <w:rFonts w:ascii="Times New Roman" w:eastAsia="Times New Roman" w:hAnsi="Times New Roman" w:cs="Times New Roman"/>
          <w:sz w:val="24"/>
          <w:szCs w:val="24"/>
          <w:shd w:val="clear" w:color="auto" w:fill="FFFFFF"/>
          <w:lang w:eastAsia="en-GB"/>
        </w:rPr>
        <w:t xml:space="preserve">Rossi, </w:t>
      </w:r>
      <w:r w:rsidR="004661E7" w:rsidRPr="00507C7E">
        <w:rPr>
          <w:rFonts w:ascii="Times New Roman" w:eastAsia="Times New Roman" w:hAnsi="Times New Roman" w:cs="Times New Roman"/>
          <w:sz w:val="24"/>
          <w:szCs w:val="24"/>
          <w:shd w:val="clear" w:color="auto" w:fill="FFFFFF"/>
          <w:lang w:eastAsia="en-GB"/>
        </w:rPr>
        <w:t xml:space="preserve">F. </w:t>
      </w:r>
      <w:r w:rsidRPr="00507C7E">
        <w:rPr>
          <w:rFonts w:ascii="Times New Roman" w:eastAsia="Times New Roman" w:hAnsi="Times New Roman" w:cs="Times New Roman"/>
          <w:sz w:val="24"/>
          <w:szCs w:val="24"/>
          <w:shd w:val="clear" w:color="auto" w:fill="FFFFFF"/>
          <w:lang w:eastAsia="en-GB"/>
        </w:rPr>
        <w:t xml:space="preserve">Ortica, </w:t>
      </w:r>
      <w:r w:rsidR="004661E7" w:rsidRPr="00507C7E">
        <w:rPr>
          <w:rFonts w:ascii="Times New Roman" w:eastAsia="Times New Roman" w:hAnsi="Times New Roman" w:cs="Times New Roman"/>
          <w:sz w:val="24"/>
          <w:szCs w:val="24"/>
          <w:shd w:val="clear" w:color="auto" w:fill="FFFFFF"/>
          <w:lang w:eastAsia="en-GB"/>
        </w:rPr>
        <w:t xml:space="preserve">F. </w:t>
      </w:r>
      <w:proofErr w:type="spellStart"/>
      <w:r w:rsidRPr="00507C7E">
        <w:rPr>
          <w:rFonts w:ascii="Times New Roman" w:eastAsia="Times New Roman" w:hAnsi="Times New Roman" w:cs="Times New Roman"/>
          <w:sz w:val="24"/>
          <w:szCs w:val="24"/>
          <w:shd w:val="clear" w:color="auto" w:fill="FFFFFF"/>
          <w:lang w:eastAsia="en-GB"/>
        </w:rPr>
        <w:t>Elisei</w:t>
      </w:r>
      <w:proofErr w:type="spellEnd"/>
      <w:r w:rsidRPr="00507C7E">
        <w:rPr>
          <w:rFonts w:ascii="Times New Roman" w:eastAsia="Times New Roman" w:hAnsi="Times New Roman" w:cs="Times New Roman"/>
          <w:sz w:val="24"/>
          <w:szCs w:val="24"/>
          <w:shd w:val="clear" w:color="auto" w:fill="FFFFFF"/>
          <w:lang w:eastAsia="en-GB"/>
        </w:rPr>
        <w:t xml:space="preserve">, </w:t>
      </w:r>
      <w:r w:rsidR="004661E7" w:rsidRPr="00507C7E">
        <w:rPr>
          <w:rFonts w:ascii="Times New Roman" w:eastAsia="Times New Roman" w:hAnsi="Times New Roman" w:cs="Times New Roman"/>
          <w:sz w:val="24"/>
          <w:szCs w:val="24"/>
          <w:shd w:val="clear" w:color="auto" w:fill="FFFFFF"/>
          <w:lang w:eastAsia="en-GB"/>
        </w:rPr>
        <w:t xml:space="preserve">P. L. </w:t>
      </w:r>
      <w:proofErr w:type="spellStart"/>
      <w:r w:rsidRPr="00507C7E">
        <w:rPr>
          <w:rFonts w:ascii="Times New Roman" w:eastAsia="Times New Roman" w:hAnsi="Times New Roman" w:cs="Times New Roman"/>
          <w:sz w:val="24"/>
          <w:szCs w:val="24"/>
          <w:shd w:val="clear" w:color="auto" w:fill="FFFFFF"/>
          <w:lang w:eastAsia="en-GB"/>
        </w:rPr>
        <w:t>Gentili</w:t>
      </w:r>
      <w:proofErr w:type="spellEnd"/>
      <w:r w:rsidRPr="00507C7E">
        <w:rPr>
          <w:rFonts w:ascii="Times New Roman" w:eastAsia="Times New Roman" w:hAnsi="Times New Roman" w:cs="Times New Roman"/>
          <w:sz w:val="24"/>
          <w:szCs w:val="24"/>
          <w:shd w:val="clear" w:color="auto" w:fill="FFFFFF"/>
          <w:lang w:eastAsia="en-GB"/>
        </w:rPr>
        <w:t xml:space="preserve">, </w:t>
      </w:r>
      <w:r w:rsidRPr="00507C7E">
        <w:rPr>
          <w:rFonts w:ascii="Times New Roman" w:hAnsi="Times New Roman" w:cs="Times New Roman"/>
          <w:i/>
          <w:iCs/>
          <w:sz w:val="24"/>
          <w:szCs w:val="24"/>
          <w:shd w:val="clear" w:color="auto" w:fill="FFFFFF"/>
        </w:rPr>
        <w:t>Sustainability</w:t>
      </w:r>
      <w:r w:rsidRPr="00507C7E">
        <w:rPr>
          <w:rFonts w:ascii="Times New Roman" w:hAnsi="Times New Roman" w:cs="Times New Roman"/>
          <w:sz w:val="24"/>
          <w:szCs w:val="24"/>
          <w:shd w:val="clear" w:color="auto" w:fill="FFFFFF"/>
        </w:rPr>
        <w:t>, </w:t>
      </w:r>
      <w:r w:rsidR="00F767D2" w:rsidRPr="00507C7E">
        <w:rPr>
          <w:rFonts w:ascii="Times New Roman" w:hAnsi="Times New Roman" w:cs="Times New Roman"/>
          <w:b/>
          <w:bCs/>
          <w:sz w:val="24"/>
          <w:szCs w:val="24"/>
          <w:shd w:val="clear" w:color="auto" w:fill="FFFFFF"/>
        </w:rPr>
        <w:t xml:space="preserve">2015, </w:t>
      </w:r>
      <w:r w:rsidRPr="00507C7E">
        <w:rPr>
          <w:rFonts w:ascii="Times New Roman" w:hAnsi="Times New Roman" w:cs="Times New Roman"/>
          <w:i/>
          <w:iCs/>
          <w:sz w:val="24"/>
          <w:szCs w:val="24"/>
          <w:shd w:val="clear" w:color="auto" w:fill="FFFFFF"/>
        </w:rPr>
        <w:t>7</w:t>
      </w:r>
      <w:r w:rsidRPr="00507C7E">
        <w:rPr>
          <w:rFonts w:ascii="Times New Roman" w:hAnsi="Times New Roman" w:cs="Times New Roman"/>
          <w:sz w:val="24"/>
          <w:szCs w:val="24"/>
          <w:shd w:val="clear" w:color="auto" w:fill="FFFFFF"/>
        </w:rPr>
        <w:t xml:space="preserve">, 9310-9325. </w:t>
      </w:r>
      <w:hyperlink r:id="rId107" w:history="1">
        <w:r w:rsidRPr="00507C7E">
          <w:rPr>
            <w:rStyle w:val="Hyperlink"/>
            <w:rFonts w:ascii="Times New Roman" w:hAnsi="Times New Roman" w:cs="Times New Roman"/>
            <w:sz w:val="24"/>
            <w:szCs w:val="24"/>
            <w:shd w:val="clear" w:color="auto" w:fill="FFFFFF"/>
          </w:rPr>
          <w:t>https://doi.org/10.3390/su7079310</w:t>
        </w:r>
      </w:hyperlink>
    </w:p>
    <w:p w14:paraId="56D226AC" w14:textId="5C75388F"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shd w:val="clear" w:color="auto" w:fill="FCFCFC"/>
        </w:rPr>
        <w:t>[70]</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Moriya, </w:t>
      </w:r>
      <w:r w:rsidR="004661E7"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Takata, </w:t>
      </w:r>
      <w:r w:rsidR="004661E7"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Domen</w:t>
      </w:r>
      <w:proofErr w:type="spellEnd"/>
      <w:r w:rsidRPr="00507C7E">
        <w:rPr>
          <w:rFonts w:ascii="Times New Roman" w:hAnsi="Times New Roman" w:cs="Times New Roman"/>
          <w:sz w:val="24"/>
          <w:szCs w:val="24"/>
        </w:rPr>
        <w:t xml:space="preserve">, </w:t>
      </w:r>
      <w:r w:rsidR="00B1008A" w:rsidRPr="00507C7E">
        <w:rPr>
          <w:rFonts w:ascii="Times New Roman" w:hAnsi="Times New Roman" w:cs="Times New Roman"/>
          <w:i/>
          <w:iCs/>
          <w:sz w:val="24"/>
          <w:szCs w:val="24"/>
        </w:rPr>
        <w:t>Coord. Chem. Rev.</w:t>
      </w:r>
      <w:r w:rsidRPr="00507C7E">
        <w:rPr>
          <w:rFonts w:ascii="Times New Roman" w:hAnsi="Times New Roman" w:cs="Times New Roman"/>
          <w:sz w:val="24"/>
          <w:szCs w:val="24"/>
        </w:rPr>
        <w:t xml:space="preserve"> </w:t>
      </w:r>
      <w:r w:rsidR="00F767D2" w:rsidRPr="00507C7E">
        <w:rPr>
          <w:rFonts w:ascii="Times New Roman" w:hAnsi="Times New Roman" w:cs="Times New Roman"/>
          <w:b/>
          <w:bCs/>
          <w:sz w:val="24"/>
          <w:szCs w:val="24"/>
        </w:rPr>
        <w:t xml:space="preserve">2013, </w:t>
      </w:r>
      <w:r w:rsidRPr="00507C7E">
        <w:rPr>
          <w:rFonts w:ascii="Times New Roman" w:hAnsi="Times New Roman" w:cs="Times New Roman"/>
          <w:i/>
          <w:iCs/>
          <w:sz w:val="24"/>
          <w:szCs w:val="24"/>
        </w:rPr>
        <w:t>257</w:t>
      </w:r>
      <w:r w:rsidRPr="00507C7E">
        <w:rPr>
          <w:rFonts w:ascii="Times New Roman" w:hAnsi="Times New Roman" w:cs="Times New Roman"/>
          <w:sz w:val="24"/>
          <w:szCs w:val="24"/>
        </w:rPr>
        <w:t xml:space="preserve">, 1957-1969. </w:t>
      </w:r>
      <w:hyperlink r:id="rId108" w:history="1">
        <w:r w:rsidRPr="00507C7E">
          <w:rPr>
            <w:rStyle w:val="Hyperlink"/>
            <w:rFonts w:ascii="Times New Roman" w:hAnsi="Times New Roman" w:cs="Times New Roman"/>
            <w:sz w:val="24"/>
            <w:szCs w:val="24"/>
          </w:rPr>
          <w:t>https://doi.org/10.1016/j.ccr.2013.01.021</w:t>
        </w:r>
      </w:hyperlink>
    </w:p>
    <w:p w14:paraId="3BAA9E17" w14:textId="54C5B0D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shd w:val="clear" w:color="auto" w:fill="FCFCFC"/>
        </w:rPr>
        <w:t>[71]</w:t>
      </w:r>
      <w:r w:rsidRPr="00507C7E">
        <w:rPr>
          <w:rFonts w:ascii="Times New Roman" w:hAnsi="Times New Roman" w:cs="Times New Roman"/>
          <w:sz w:val="24"/>
          <w:szCs w:val="24"/>
          <w:shd w:val="clear" w:color="auto" w:fill="FCFCFC"/>
        </w:rPr>
        <w:tab/>
      </w:r>
      <w:r w:rsidR="004661E7" w:rsidRPr="00507C7E">
        <w:rPr>
          <w:rFonts w:ascii="Times New Roman" w:hAnsi="Times New Roman" w:cs="Times New Roman"/>
          <w:sz w:val="24"/>
          <w:szCs w:val="24"/>
        </w:rPr>
        <w:t xml:space="preserve">F. L. </w:t>
      </w:r>
      <w:r w:rsidRPr="00507C7E">
        <w:rPr>
          <w:rFonts w:ascii="Times New Roman" w:hAnsi="Times New Roman" w:cs="Times New Roman"/>
          <w:sz w:val="24"/>
          <w:szCs w:val="24"/>
        </w:rPr>
        <w:t xml:space="preserve">Toma, </w:t>
      </w:r>
      <w:r w:rsidR="004661E7" w:rsidRPr="00507C7E">
        <w:rPr>
          <w:rFonts w:ascii="Times New Roman" w:hAnsi="Times New Roman" w:cs="Times New Roman"/>
          <w:sz w:val="24"/>
          <w:szCs w:val="24"/>
        </w:rPr>
        <w:t xml:space="preserve">L. M. </w:t>
      </w:r>
      <w:r w:rsidRPr="00507C7E">
        <w:rPr>
          <w:rFonts w:ascii="Times New Roman" w:hAnsi="Times New Roman" w:cs="Times New Roman"/>
          <w:sz w:val="24"/>
          <w:szCs w:val="24"/>
        </w:rPr>
        <w:t xml:space="preserve">Berger, </w:t>
      </w:r>
      <w:r w:rsidR="004661E7" w:rsidRPr="00507C7E">
        <w:rPr>
          <w:rFonts w:ascii="Times New Roman" w:hAnsi="Times New Roman" w:cs="Times New Roman"/>
          <w:sz w:val="24"/>
          <w:szCs w:val="24"/>
        </w:rPr>
        <w:t xml:space="preserve">I. </w:t>
      </w:r>
      <w:proofErr w:type="spellStart"/>
      <w:r w:rsidRPr="00507C7E">
        <w:rPr>
          <w:rFonts w:ascii="Times New Roman" w:hAnsi="Times New Roman" w:cs="Times New Roman"/>
          <w:sz w:val="24"/>
          <w:szCs w:val="24"/>
        </w:rPr>
        <w:t>Shakhverdova</w:t>
      </w:r>
      <w:proofErr w:type="spellEnd"/>
      <w:r w:rsidRPr="00507C7E">
        <w:rPr>
          <w:rFonts w:ascii="Times New Roman" w:hAnsi="Times New Roman" w:cs="Times New Roman"/>
          <w:sz w:val="24"/>
          <w:szCs w:val="24"/>
        </w:rPr>
        <w:t xml:space="preserve">, </w:t>
      </w:r>
      <w:r w:rsidR="004661E7" w:rsidRPr="00507C7E">
        <w:rPr>
          <w:rFonts w:ascii="Times New Roman" w:hAnsi="Times New Roman" w:cs="Times New Roman"/>
          <w:sz w:val="24"/>
          <w:szCs w:val="24"/>
        </w:rPr>
        <w:t xml:space="preserve">B. </w:t>
      </w:r>
      <w:proofErr w:type="spellStart"/>
      <w:r w:rsidRPr="00507C7E">
        <w:rPr>
          <w:rFonts w:ascii="Times New Roman" w:hAnsi="Times New Roman" w:cs="Times New Roman"/>
          <w:sz w:val="24"/>
          <w:szCs w:val="24"/>
        </w:rPr>
        <w:t>Leupolt</w:t>
      </w:r>
      <w:proofErr w:type="spellEnd"/>
      <w:r w:rsidRPr="00507C7E">
        <w:rPr>
          <w:rFonts w:ascii="Times New Roman" w:hAnsi="Times New Roman" w:cs="Times New Roman"/>
          <w:sz w:val="24"/>
          <w:szCs w:val="24"/>
        </w:rPr>
        <w:t xml:space="preserve">, </w:t>
      </w:r>
      <w:r w:rsidR="004661E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Potthoff, </w:t>
      </w:r>
      <w:r w:rsidR="004661E7"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Oelschlägel, </w:t>
      </w:r>
      <w:r w:rsidR="004661E7"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Meissner, </w:t>
      </w:r>
      <w:r w:rsidR="004661E7" w:rsidRPr="00507C7E">
        <w:rPr>
          <w:rFonts w:ascii="Times New Roman" w:hAnsi="Times New Roman" w:cs="Times New Roman"/>
          <w:sz w:val="24"/>
          <w:szCs w:val="24"/>
        </w:rPr>
        <w:t xml:space="preserve">J. A. I. </w:t>
      </w:r>
      <w:r w:rsidRPr="00507C7E">
        <w:rPr>
          <w:rFonts w:ascii="Times New Roman" w:hAnsi="Times New Roman" w:cs="Times New Roman"/>
          <w:sz w:val="24"/>
          <w:szCs w:val="24"/>
        </w:rPr>
        <w:t xml:space="preserve">Gomez, </w:t>
      </w:r>
      <w:r w:rsidR="004661E7"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Miguel,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F767D2" w:rsidRPr="00507C7E">
        <w:rPr>
          <w:rFonts w:ascii="Times New Roman" w:hAnsi="Times New Roman" w:cs="Times New Roman"/>
          <w:b/>
          <w:bCs/>
          <w:sz w:val="24"/>
          <w:szCs w:val="24"/>
        </w:rPr>
        <w:t xml:space="preserve">2014, </w:t>
      </w:r>
      <w:r w:rsidRPr="00507C7E">
        <w:rPr>
          <w:rFonts w:ascii="Times New Roman" w:hAnsi="Times New Roman" w:cs="Times New Roman"/>
          <w:i/>
          <w:iCs/>
          <w:sz w:val="24"/>
          <w:szCs w:val="24"/>
        </w:rPr>
        <w:t>23</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1037–1053. </w:t>
      </w:r>
      <w:hyperlink r:id="rId109" w:history="1">
        <w:r w:rsidRPr="00507C7E">
          <w:rPr>
            <w:rStyle w:val="Hyperlink"/>
            <w:rFonts w:ascii="Times New Roman" w:hAnsi="Times New Roman" w:cs="Times New Roman"/>
            <w:sz w:val="24"/>
            <w:szCs w:val="24"/>
            <w:lang w:val="sv-SE"/>
          </w:rPr>
          <w:t>https://doi.org/10.1007/s11666-014-0090-5</w:t>
        </w:r>
      </w:hyperlink>
    </w:p>
    <w:p w14:paraId="03741A53" w14:textId="2A8E7081"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shd w:val="clear" w:color="auto" w:fill="FCFCFC"/>
          <w:lang w:val="sv-SE"/>
        </w:rPr>
        <w:t>[72]</w:t>
      </w:r>
      <w:r w:rsidRPr="00507C7E">
        <w:rPr>
          <w:rFonts w:ascii="Times New Roman" w:hAnsi="Times New Roman" w:cs="Times New Roman"/>
          <w:sz w:val="24"/>
          <w:szCs w:val="24"/>
          <w:shd w:val="clear" w:color="auto" w:fill="FCFCFC"/>
          <w:lang w:val="sv-SE"/>
        </w:rPr>
        <w:tab/>
      </w:r>
      <w:r w:rsidR="00197BE7" w:rsidRPr="00507C7E">
        <w:rPr>
          <w:rFonts w:ascii="Times New Roman" w:eastAsia="Times New Roman" w:hAnsi="Times New Roman" w:cs="Times New Roman"/>
          <w:sz w:val="24"/>
          <w:szCs w:val="24"/>
          <w:lang w:val="sv-SE" w:eastAsia="en-GB"/>
        </w:rPr>
        <w:t xml:space="preserve">A. </w:t>
      </w:r>
      <w:r w:rsidRPr="00507C7E">
        <w:rPr>
          <w:rFonts w:ascii="Times New Roman" w:eastAsia="Times New Roman" w:hAnsi="Times New Roman" w:cs="Times New Roman"/>
          <w:sz w:val="24"/>
          <w:szCs w:val="24"/>
          <w:lang w:val="sv-SE" w:eastAsia="en-GB"/>
        </w:rPr>
        <w:t xml:space="preserve">Fujishima, </w:t>
      </w:r>
      <w:r w:rsidR="00197BE7" w:rsidRPr="00507C7E">
        <w:rPr>
          <w:rFonts w:ascii="Times New Roman" w:hAnsi="Times New Roman" w:cs="Times New Roman"/>
          <w:sz w:val="24"/>
          <w:szCs w:val="24"/>
          <w:lang w:val="sv-SE" w:eastAsia="en-GB"/>
        </w:rPr>
        <w:t xml:space="preserve">K. </w:t>
      </w:r>
      <w:r w:rsidRPr="00507C7E">
        <w:rPr>
          <w:rFonts w:ascii="Times New Roman" w:eastAsia="Times New Roman" w:hAnsi="Times New Roman" w:cs="Times New Roman"/>
          <w:sz w:val="24"/>
          <w:szCs w:val="24"/>
          <w:lang w:val="sv-SE" w:eastAsia="en-GB"/>
        </w:rPr>
        <w:t>Honda</w:t>
      </w:r>
      <w:r w:rsidRPr="00507C7E">
        <w:rPr>
          <w:rFonts w:ascii="Times New Roman" w:hAnsi="Times New Roman" w:cs="Times New Roman"/>
          <w:sz w:val="24"/>
          <w:szCs w:val="24"/>
          <w:lang w:val="sv-SE" w:eastAsia="en-GB"/>
        </w:rPr>
        <w:t xml:space="preserve">, </w:t>
      </w:r>
      <w:r w:rsidRPr="00507C7E">
        <w:rPr>
          <w:rFonts w:ascii="Times New Roman" w:eastAsia="Times New Roman" w:hAnsi="Times New Roman" w:cs="Times New Roman"/>
          <w:i/>
          <w:iCs/>
          <w:sz w:val="24"/>
          <w:szCs w:val="24"/>
          <w:lang w:val="sv-SE" w:eastAsia="en-GB"/>
        </w:rPr>
        <w:t>Nature</w:t>
      </w:r>
      <w:r w:rsidRPr="00507C7E">
        <w:rPr>
          <w:rFonts w:ascii="Times New Roman" w:eastAsia="Times New Roman" w:hAnsi="Times New Roman" w:cs="Times New Roman"/>
          <w:sz w:val="24"/>
          <w:szCs w:val="24"/>
          <w:lang w:val="sv-SE" w:eastAsia="en-GB"/>
        </w:rPr>
        <w:t>, </w:t>
      </w:r>
      <w:r w:rsidR="00F767D2" w:rsidRPr="00507C7E">
        <w:rPr>
          <w:rFonts w:ascii="Times New Roman" w:eastAsia="Times New Roman" w:hAnsi="Times New Roman" w:cs="Times New Roman"/>
          <w:b/>
          <w:bCs/>
          <w:sz w:val="24"/>
          <w:szCs w:val="24"/>
          <w:lang w:val="sv-SE" w:eastAsia="en-GB"/>
        </w:rPr>
        <w:t xml:space="preserve">1972, </w:t>
      </w:r>
      <w:r w:rsidRPr="00507C7E">
        <w:rPr>
          <w:rFonts w:ascii="Times New Roman" w:eastAsia="Times New Roman" w:hAnsi="Times New Roman" w:cs="Times New Roman"/>
          <w:i/>
          <w:iCs/>
          <w:sz w:val="24"/>
          <w:szCs w:val="24"/>
          <w:lang w:val="sv-SE" w:eastAsia="en-GB"/>
        </w:rPr>
        <w:t>238</w:t>
      </w:r>
      <w:r w:rsidRPr="00507C7E">
        <w:rPr>
          <w:rFonts w:ascii="Times New Roman" w:eastAsia="Times New Roman" w:hAnsi="Times New Roman" w:cs="Times New Roman"/>
          <w:sz w:val="24"/>
          <w:szCs w:val="24"/>
          <w:lang w:val="sv-SE" w:eastAsia="en-GB"/>
        </w:rPr>
        <w:t xml:space="preserve">, 37-38. </w:t>
      </w:r>
      <w:hyperlink r:id="rId110" w:history="1">
        <w:r w:rsidRPr="00507C7E">
          <w:rPr>
            <w:rStyle w:val="Hyperlink"/>
            <w:rFonts w:ascii="Times New Roman" w:hAnsi="Times New Roman" w:cs="Times New Roman"/>
            <w:sz w:val="24"/>
            <w:szCs w:val="24"/>
            <w:lang w:val="sv-SE"/>
          </w:rPr>
          <w:t>https://www.nature.com/articles/238037a0</w:t>
        </w:r>
      </w:hyperlink>
      <w:r w:rsidRPr="00507C7E">
        <w:rPr>
          <w:rFonts w:ascii="Times New Roman" w:eastAsia="Times New Roman" w:hAnsi="Times New Roman" w:cs="Times New Roman"/>
          <w:sz w:val="24"/>
          <w:szCs w:val="24"/>
          <w:lang w:val="sv-SE" w:eastAsia="en-GB"/>
        </w:rPr>
        <w:t xml:space="preserve"> </w:t>
      </w:r>
    </w:p>
    <w:p w14:paraId="416F6B2A" w14:textId="14CF0322"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[73]</w:t>
      </w:r>
      <w:r w:rsidRPr="00507C7E">
        <w:rPr>
          <w:rFonts w:ascii="Times New Roman" w:hAnsi="Times New Roman" w:cs="Times New Roman"/>
          <w:sz w:val="24"/>
          <w:szCs w:val="24"/>
          <w:shd w:val="clear" w:color="auto" w:fill="FCFCFC"/>
        </w:rPr>
        <w:tab/>
      </w:r>
      <w:r w:rsidR="00197BE7"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Liu, </w:t>
      </w:r>
      <w:r w:rsidR="00197BE7"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Huang, </w:t>
      </w:r>
      <w:r w:rsidR="00197BE7"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Feng, </w:t>
      </w:r>
      <w:r w:rsidR="00197BE7"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Li,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F767D2"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30</w:t>
      </w:r>
      <w:r w:rsidRPr="00507C7E">
        <w:rPr>
          <w:rFonts w:ascii="Times New Roman" w:hAnsi="Times New Roman" w:cs="Times New Roman"/>
          <w:sz w:val="24"/>
          <w:szCs w:val="24"/>
        </w:rPr>
        <w:t xml:space="preserve">, 1–24. </w:t>
      </w:r>
      <w:hyperlink r:id="rId111" w:history="1">
        <w:r w:rsidRPr="00507C7E">
          <w:rPr>
            <w:rStyle w:val="Hyperlink"/>
            <w:rFonts w:ascii="Times New Roman" w:hAnsi="Times New Roman" w:cs="Times New Roman"/>
            <w:sz w:val="24"/>
            <w:szCs w:val="24"/>
          </w:rPr>
          <w:t>https://doi.org/10.1007/s11666-020-01118-2</w:t>
        </w:r>
      </w:hyperlink>
    </w:p>
    <w:p w14:paraId="6E60E5B1" w14:textId="01C0B13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[74]</w:t>
      </w:r>
      <w:r w:rsidRPr="00507C7E">
        <w:rPr>
          <w:rFonts w:ascii="Times New Roman" w:hAnsi="Times New Roman" w:cs="Times New Roman"/>
          <w:sz w:val="24"/>
          <w:szCs w:val="24"/>
          <w:shd w:val="clear" w:color="auto" w:fill="FCFCFC"/>
        </w:rPr>
        <w:tab/>
      </w:r>
      <w:r w:rsidR="00197BE7" w:rsidRPr="00507C7E">
        <w:rPr>
          <w:rFonts w:ascii="Times New Roman" w:hAnsi="Times New Roman" w:cs="Times New Roman"/>
          <w:sz w:val="24"/>
          <w:szCs w:val="24"/>
        </w:rPr>
        <w:t xml:space="preserve">C. A. </w:t>
      </w:r>
      <w:r w:rsidRPr="00507C7E">
        <w:rPr>
          <w:rFonts w:ascii="Times New Roman" w:hAnsi="Times New Roman" w:cs="Times New Roman"/>
          <w:sz w:val="24"/>
          <w:szCs w:val="24"/>
        </w:rPr>
        <w:t xml:space="preserve">Castro, </w:t>
      </w:r>
      <w:r w:rsidR="00197BE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Jurado, </w:t>
      </w:r>
      <w:r w:rsidR="00197BE7"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Sissa</w:t>
      </w:r>
      <w:proofErr w:type="spellEnd"/>
      <w:r w:rsidRPr="00507C7E">
        <w:rPr>
          <w:rFonts w:ascii="Times New Roman" w:hAnsi="Times New Roman" w:cs="Times New Roman"/>
          <w:sz w:val="24"/>
          <w:szCs w:val="24"/>
        </w:rPr>
        <w:t xml:space="preserve">, </w:t>
      </w:r>
      <w:r w:rsidR="00197BE7" w:rsidRPr="00507C7E">
        <w:rPr>
          <w:rFonts w:ascii="Times New Roman" w:hAnsi="Times New Roman" w:cs="Times New Roman"/>
          <w:sz w:val="24"/>
          <w:szCs w:val="24"/>
        </w:rPr>
        <w:t xml:space="preserve">S. A. </w:t>
      </w:r>
      <w:proofErr w:type="spellStart"/>
      <w:r w:rsidRPr="00507C7E">
        <w:rPr>
          <w:rFonts w:ascii="Times New Roman" w:hAnsi="Times New Roman" w:cs="Times New Roman"/>
          <w:sz w:val="24"/>
          <w:szCs w:val="24"/>
        </w:rPr>
        <w:t>Giraldo</w:t>
      </w:r>
      <w:proofErr w:type="spellEnd"/>
      <w:r w:rsidRPr="00507C7E">
        <w:rPr>
          <w:rFonts w:ascii="Times New Roman" w:hAnsi="Times New Roman" w:cs="Times New Roman"/>
          <w:sz w:val="24"/>
          <w:szCs w:val="24"/>
        </w:rPr>
        <w:t xml:space="preserve">, </w:t>
      </w:r>
      <w:r w:rsidR="00B1008A" w:rsidRPr="00507C7E">
        <w:rPr>
          <w:rFonts w:ascii="Times New Roman" w:hAnsi="Times New Roman" w:cs="Times New Roman"/>
          <w:i/>
          <w:iCs/>
          <w:sz w:val="24"/>
          <w:szCs w:val="24"/>
        </w:rPr>
        <w:t>Int. J. Photoenergy</w:t>
      </w:r>
      <w:r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2012</w:t>
      </w:r>
      <w:r w:rsidRPr="00507C7E">
        <w:rPr>
          <w:rFonts w:ascii="Times New Roman" w:hAnsi="Times New Roman" w:cs="Times New Roman"/>
          <w:sz w:val="24"/>
          <w:szCs w:val="24"/>
        </w:rPr>
        <w:t>, article ID 261045</w:t>
      </w:r>
      <w:r w:rsidRPr="00507C7E">
        <w:rPr>
          <w:rFonts w:ascii="Times New Roman" w:hAnsi="Times New Roman" w:cs="Times New Roman"/>
          <w:sz w:val="24"/>
          <w:szCs w:val="24"/>
          <w:shd w:val="clear" w:color="auto" w:fill="FCFCFC"/>
        </w:rPr>
        <w:t xml:space="preserve">. </w:t>
      </w:r>
      <w:hyperlink r:id="rId112" w:tgtFrame="_blank" w:history="1">
        <w:r w:rsidRPr="00507C7E">
          <w:rPr>
            <w:rStyle w:val="Hyperlink"/>
            <w:rFonts w:ascii="Times New Roman" w:hAnsi="Times New Roman" w:cs="Times New Roman"/>
            <w:sz w:val="24"/>
            <w:szCs w:val="24"/>
          </w:rPr>
          <w:t>https://doi.org/10.1155/2012/261045</w:t>
        </w:r>
      </w:hyperlink>
      <w:r w:rsidRPr="00507C7E">
        <w:rPr>
          <w:rFonts w:ascii="Times New Roman" w:hAnsi="Times New Roman" w:cs="Times New Roman"/>
          <w:sz w:val="24"/>
          <w:szCs w:val="24"/>
        </w:rPr>
        <w:t xml:space="preserve"> </w:t>
      </w:r>
    </w:p>
    <w:p w14:paraId="1A47560C" w14:textId="0A26B713"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[75]</w:t>
      </w:r>
      <w:r w:rsidRPr="00507C7E">
        <w:rPr>
          <w:rFonts w:ascii="Times New Roman" w:hAnsi="Times New Roman" w:cs="Times New Roman"/>
          <w:sz w:val="24"/>
          <w:szCs w:val="24"/>
          <w:shd w:val="clear" w:color="auto" w:fill="FCFCFC"/>
        </w:rPr>
        <w:tab/>
      </w:r>
      <w:r w:rsidR="00197BE7"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Fujishima</w:t>
      </w:r>
      <w:proofErr w:type="spellEnd"/>
      <w:r w:rsidRPr="00507C7E">
        <w:rPr>
          <w:rFonts w:ascii="Times New Roman" w:hAnsi="Times New Roman" w:cs="Times New Roman"/>
          <w:sz w:val="24"/>
          <w:szCs w:val="24"/>
        </w:rPr>
        <w:t xml:space="preserve">, </w:t>
      </w:r>
      <w:r w:rsidR="00197BE7" w:rsidRPr="00507C7E">
        <w:rPr>
          <w:rFonts w:ascii="Times New Roman" w:hAnsi="Times New Roman" w:cs="Times New Roman"/>
          <w:sz w:val="24"/>
          <w:szCs w:val="24"/>
        </w:rPr>
        <w:t xml:space="preserve">T. N. </w:t>
      </w:r>
      <w:r w:rsidRPr="00507C7E">
        <w:rPr>
          <w:rFonts w:ascii="Times New Roman" w:hAnsi="Times New Roman" w:cs="Times New Roman"/>
          <w:sz w:val="24"/>
          <w:szCs w:val="24"/>
        </w:rPr>
        <w:t xml:space="preserve">Rao, </w:t>
      </w:r>
      <w:r w:rsidR="00197BE7" w:rsidRPr="00507C7E">
        <w:rPr>
          <w:rFonts w:ascii="Times New Roman" w:hAnsi="Times New Roman" w:cs="Times New Roman"/>
          <w:sz w:val="24"/>
          <w:szCs w:val="24"/>
        </w:rPr>
        <w:t xml:space="preserve">D. A. </w:t>
      </w:r>
      <w:proofErr w:type="spellStart"/>
      <w:r w:rsidRPr="00507C7E">
        <w:rPr>
          <w:rFonts w:ascii="Times New Roman" w:hAnsi="Times New Roman" w:cs="Times New Roman"/>
          <w:sz w:val="24"/>
          <w:szCs w:val="24"/>
        </w:rPr>
        <w:t>Tryk</w:t>
      </w:r>
      <w:proofErr w:type="spellEnd"/>
      <w:r w:rsidRPr="00507C7E">
        <w:rPr>
          <w:rFonts w:ascii="Times New Roman" w:hAnsi="Times New Roman" w:cs="Times New Roman"/>
          <w:sz w:val="24"/>
          <w:szCs w:val="24"/>
        </w:rPr>
        <w:t xml:space="preserve">, </w:t>
      </w:r>
      <w:r w:rsidR="00A90EF3" w:rsidRPr="00507C7E">
        <w:rPr>
          <w:rFonts w:ascii="Times New Roman" w:hAnsi="Times New Roman" w:cs="Times New Roman"/>
          <w:i/>
          <w:iCs/>
          <w:sz w:val="24"/>
          <w:szCs w:val="24"/>
        </w:rPr>
        <w:t xml:space="preserve">J. </w:t>
      </w:r>
      <w:proofErr w:type="spellStart"/>
      <w:r w:rsidR="00A90EF3" w:rsidRPr="00507C7E">
        <w:rPr>
          <w:rFonts w:ascii="Times New Roman" w:hAnsi="Times New Roman" w:cs="Times New Roman"/>
          <w:i/>
          <w:iCs/>
          <w:sz w:val="24"/>
          <w:szCs w:val="24"/>
        </w:rPr>
        <w:t>Photochem</w:t>
      </w:r>
      <w:proofErr w:type="spellEnd"/>
      <w:r w:rsidR="00A90EF3" w:rsidRPr="00507C7E">
        <w:rPr>
          <w:rFonts w:ascii="Times New Roman" w:hAnsi="Times New Roman" w:cs="Times New Roman"/>
          <w:i/>
          <w:iCs/>
          <w:sz w:val="24"/>
          <w:szCs w:val="24"/>
        </w:rPr>
        <w:t xml:space="preserve">. </w:t>
      </w:r>
      <w:proofErr w:type="spellStart"/>
      <w:r w:rsidR="00A90EF3" w:rsidRPr="00507C7E">
        <w:rPr>
          <w:rFonts w:ascii="Times New Roman" w:hAnsi="Times New Roman" w:cs="Times New Roman"/>
          <w:i/>
          <w:iCs/>
          <w:sz w:val="24"/>
          <w:szCs w:val="24"/>
        </w:rPr>
        <w:t>Photobiol</w:t>
      </w:r>
      <w:proofErr w:type="spellEnd"/>
      <w:r w:rsidR="00A90EF3" w:rsidRPr="00507C7E">
        <w:rPr>
          <w:rFonts w:ascii="Times New Roman" w:hAnsi="Times New Roman" w:cs="Times New Roman"/>
          <w:i/>
          <w:iCs/>
          <w:sz w:val="24"/>
          <w:szCs w:val="24"/>
        </w:rPr>
        <w:t>., C</w:t>
      </w:r>
      <w:r w:rsidR="00A90EF3" w:rsidRPr="00507C7E">
        <w:rPr>
          <w:rFonts w:ascii="Times New Roman" w:hAnsi="Times New Roman" w:cs="Times New Roman"/>
          <w:b/>
          <w:bCs/>
          <w:i/>
          <w:iCs/>
          <w:sz w:val="24"/>
          <w:szCs w:val="24"/>
        </w:rPr>
        <w:t xml:space="preserve"> </w:t>
      </w:r>
      <w:r w:rsidR="00F767D2" w:rsidRPr="00507C7E">
        <w:rPr>
          <w:rFonts w:ascii="Times New Roman" w:hAnsi="Times New Roman" w:cs="Times New Roman"/>
          <w:b/>
          <w:bCs/>
          <w:sz w:val="24"/>
          <w:szCs w:val="24"/>
        </w:rPr>
        <w:t xml:space="preserve">2000, </w:t>
      </w:r>
      <w:r w:rsidRPr="00507C7E">
        <w:rPr>
          <w:rFonts w:ascii="Times New Roman" w:hAnsi="Times New Roman" w:cs="Times New Roman"/>
          <w:i/>
          <w:iCs/>
          <w:sz w:val="24"/>
          <w:szCs w:val="24"/>
        </w:rPr>
        <w:t>1</w:t>
      </w:r>
      <w:r w:rsidRPr="00507C7E">
        <w:rPr>
          <w:rFonts w:ascii="Times New Roman" w:hAnsi="Times New Roman" w:cs="Times New Roman"/>
          <w:sz w:val="24"/>
          <w:szCs w:val="24"/>
        </w:rPr>
        <w:t xml:space="preserve">, 1-21. </w:t>
      </w:r>
      <w:hyperlink r:id="rId113" w:history="1">
        <w:r w:rsidRPr="00507C7E">
          <w:rPr>
            <w:rStyle w:val="Hyperlink"/>
            <w:rFonts w:ascii="Times New Roman" w:hAnsi="Times New Roman" w:cs="Times New Roman"/>
            <w:sz w:val="24"/>
            <w:szCs w:val="24"/>
          </w:rPr>
          <w:t>https://doi.org/10.1016/S1389-5567(00)00002-2</w:t>
        </w:r>
      </w:hyperlink>
    </w:p>
    <w:p w14:paraId="44336250" w14:textId="41F6A28C"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[76]</w:t>
      </w:r>
      <w:r w:rsidRPr="00507C7E">
        <w:rPr>
          <w:rFonts w:ascii="Times New Roman" w:hAnsi="Times New Roman" w:cs="Times New Roman"/>
          <w:sz w:val="24"/>
          <w:szCs w:val="24"/>
          <w:shd w:val="clear" w:color="auto" w:fill="FCFCFC"/>
        </w:rPr>
        <w:tab/>
      </w:r>
      <w:r w:rsidR="00197BE7"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Hashimoto, </w:t>
      </w:r>
      <w:r w:rsidR="00197BE7" w:rsidRPr="00507C7E">
        <w:rPr>
          <w:rFonts w:ascii="Times New Roman" w:hAnsi="Times New Roman" w:cs="Times New Roman"/>
          <w:sz w:val="24"/>
          <w:szCs w:val="24"/>
        </w:rPr>
        <w:t xml:space="preserve">H. </w:t>
      </w:r>
      <w:proofErr w:type="spellStart"/>
      <w:r w:rsidRPr="00507C7E">
        <w:rPr>
          <w:rFonts w:ascii="Times New Roman" w:hAnsi="Times New Roman" w:cs="Times New Roman"/>
          <w:sz w:val="24"/>
          <w:szCs w:val="24"/>
        </w:rPr>
        <w:t>Irie</w:t>
      </w:r>
      <w:proofErr w:type="spellEnd"/>
      <w:r w:rsidRPr="00507C7E">
        <w:rPr>
          <w:rFonts w:ascii="Times New Roman" w:hAnsi="Times New Roman" w:cs="Times New Roman"/>
          <w:sz w:val="24"/>
          <w:szCs w:val="24"/>
        </w:rPr>
        <w:t xml:space="preserve">, </w:t>
      </w:r>
      <w:r w:rsidR="00197BE7"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Fujishima</w:t>
      </w:r>
      <w:proofErr w:type="spellEnd"/>
      <w:r w:rsidRPr="00507C7E">
        <w:rPr>
          <w:rFonts w:ascii="Times New Roman" w:hAnsi="Times New Roman" w:cs="Times New Roman"/>
          <w:sz w:val="24"/>
          <w:szCs w:val="24"/>
        </w:rPr>
        <w:t xml:space="preserve">, </w:t>
      </w:r>
      <w:proofErr w:type="spellStart"/>
      <w:r w:rsidR="00B1008A" w:rsidRPr="00507C7E">
        <w:rPr>
          <w:rFonts w:ascii="Times New Roman" w:hAnsi="Times New Roman" w:cs="Times New Roman"/>
          <w:i/>
          <w:iCs/>
          <w:sz w:val="24"/>
          <w:szCs w:val="24"/>
        </w:rPr>
        <w:t>Jpn</w:t>
      </w:r>
      <w:proofErr w:type="spellEnd"/>
      <w:r w:rsidR="00B1008A" w:rsidRPr="00507C7E">
        <w:rPr>
          <w:rFonts w:ascii="Times New Roman" w:hAnsi="Times New Roman" w:cs="Times New Roman"/>
          <w:i/>
          <w:iCs/>
          <w:sz w:val="24"/>
          <w:szCs w:val="24"/>
        </w:rPr>
        <w:t>. J. Appl. Phys.</w:t>
      </w:r>
      <w:r w:rsidRPr="00507C7E">
        <w:rPr>
          <w:rFonts w:ascii="Times New Roman" w:hAnsi="Times New Roman" w:cs="Times New Roman"/>
          <w:sz w:val="24"/>
          <w:szCs w:val="24"/>
        </w:rPr>
        <w:t xml:space="preserve"> </w:t>
      </w:r>
      <w:r w:rsidR="00F767D2" w:rsidRPr="00507C7E">
        <w:rPr>
          <w:rFonts w:ascii="Times New Roman" w:hAnsi="Times New Roman" w:cs="Times New Roman"/>
          <w:b/>
          <w:bCs/>
          <w:sz w:val="24"/>
          <w:szCs w:val="24"/>
        </w:rPr>
        <w:t xml:space="preserve">2005, </w:t>
      </w:r>
      <w:r w:rsidRPr="00507C7E">
        <w:rPr>
          <w:rFonts w:ascii="Times New Roman" w:hAnsi="Times New Roman" w:cs="Times New Roman"/>
          <w:i/>
          <w:iCs/>
          <w:sz w:val="24"/>
          <w:szCs w:val="24"/>
        </w:rPr>
        <w:t>44</w:t>
      </w:r>
      <w:r w:rsidRPr="00507C7E">
        <w:rPr>
          <w:rFonts w:ascii="Times New Roman" w:hAnsi="Times New Roman" w:cs="Times New Roman"/>
          <w:sz w:val="24"/>
          <w:szCs w:val="24"/>
        </w:rPr>
        <w:t xml:space="preserve">, 8269-8285. </w:t>
      </w:r>
      <w:hyperlink r:id="rId114" w:history="1">
        <w:r w:rsidRPr="00507C7E">
          <w:rPr>
            <w:rStyle w:val="Hyperlink"/>
            <w:rFonts w:ascii="Times New Roman" w:hAnsi="Times New Roman" w:cs="Times New Roman"/>
            <w:sz w:val="24"/>
            <w:szCs w:val="24"/>
          </w:rPr>
          <w:t>https://iopscience.iop.org/article/10.1143/JJAP.44.8269</w:t>
        </w:r>
      </w:hyperlink>
      <w:r w:rsidRPr="00507C7E">
        <w:rPr>
          <w:rFonts w:ascii="Times New Roman" w:hAnsi="Times New Roman" w:cs="Times New Roman"/>
          <w:sz w:val="24"/>
          <w:szCs w:val="24"/>
        </w:rPr>
        <w:t xml:space="preserve"> </w:t>
      </w:r>
    </w:p>
    <w:p w14:paraId="2B6E043C" w14:textId="5BB01ED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[77]</w:t>
      </w:r>
      <w:r w:rsidRPr="00507C7E">
        <w:rPr>
          <w:rFonts w:ascii="Times New Roman" w:hAnsi="Times New Roman" w:cs="Times New Roman"/>
          <w:sz w:val="24"/>
          <w:szCs w:val="24"/>
          <w:shd w:val="clear" w:color="auto" w:fill="FCFCFC"/>
        </w:rPr>
        <w:tab/>
      </w:r>
      <w:r w:rsidR="00355EC8"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Nakata, </w:t>
      </w:r>
      <w:r w:rsidR="00355EC8"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Fujishima</w:t>
      </w:r>
      <w:proofErr w:type="spellEnd"/>
      <w:r w:rsidRPr="00507C7E">
        <w:rPr>
          <w:rFonts w:ascii="Times New Roman" w:hAnsi="Times New Roman" w:cs="Times New Roman"/>
          <w:sz w:val="24"/>
          <w:szCs w:val="24"/>
        </w:rPr>
        <w:t xml:space="preserve">, </w:t>
      </w:r>
      <w:r w:rsidR="00A90EF3" w:rsidRPr="00507C7E">
        <w:rPr>
          <w:rFonts w:ascii="Times New Roman" w:hAnsi="Times New Roman" w:cs="Times New Roman"/>
          <w:i/>
          <w:iCs/>
          <w:sz w:val="24"/>
          <w:szCs w:val="24"/>
        </w:rPr>
        <w:t xml:space="preserve">J. </w:t>
      </w:r>
      <w:proofErr w:type="spellStart"/>
      <w:r w:rsidR="00A90EF3" w:rsidRPr="00507C7E">
        <w:rPr>
          <w:rFonts w:ascii="Times New Roman" w:hAnsi="Times New Roman" w:cs="Times New Roman"/>
          <w:i/>
          <w:iCs/>
          <w:sz w:val="24"/>
          <w:szCs w:val="24"/>
        </w:rPr>
        <w:t>Photochem</w:t>
      </w:r>
      <w:proofErr w:type="spellEnd"/>
      <w:r w:rsidR="00A90EF3" w:rsidRPr="00507C7E">
        <w:rPr>
          <w:rFonts w:ascii="Times New Roman" w:hAnsi="Times New Roman" w:cs="Times New Roman"/>
          <w:i/>
          <w:iCs/>
          <w:sz w:val="24"/>
          <w:szCs w:val="24"/>
        </w:rPr>
        <w:t xml:space="preserve">. </w:t>
      </w:r>
      <w:proofErr w:type="spellStart"/>
      <w:r w:rsidR="00A90EF3" w:rsidRPr="00507C7E">
        <w:rPr>
          <w:rFonts w:ascii="Times New Roman" w:hAnsi="Times New Roman" w:cs="Times New Roman"/>
          <w:i/>
          <w:iCs/>
          <w:sz w:val="24"/>
          <w:szCs w:val="24"/>
        </w:rPr>
        <w:t>Photobiol</w:t>
      </w:r>
      <w:proofErr w:type="spellEnd"/>
      <w:r w:rsidR="00A90EF3" w:rsidRPr="00507C7E">
        <w:rPr>
          <w:rFonts w:ascii="Times New Roman" w:hAnsi="Times New Roman" w:cs="Times New Roman"/>
          <w:i/>
          <w:iCs/>
          <w:sz w:val="24"/>
          <w:szCs w:val="24"/>
        </w:rPr>
        <w:t>., C</w:t>
      </w:r>
      <w:r w:rsidR="00A90EF3" w:rsidRPr="00507C7E">
        <w:rPr>
          <w:rFonts w:ascii="Times New Roman" w:hAnsi="Times New Roman" w:cs="Times New Roman"/>
          <w:b/>
          <w:bCs/>
          <w:i/>
          <w:iCs/>
          <w:sz w:val="24"/>
          <w:szCs w:val="24"/>
        </w:rPr>
        <w:t xml:space="preserve"> </w:t>
      </w:r>
      <w:r w:rsidRPr="00507C7E">
        <w:rPr>
          <w:rFonts w:ascii="Times New Roman" w:hAnsi="Times New Roman" w:cs="Times New Roman"/>
          <w:b/>
          <w:bCs/>
          <w:sz w:val="24"/>
          <w:szCs w:val="24"/>
        </w:rPr>
        <w:t>2012</w:t>
      </w:r>
      <w:r w:rsidRPr="00507C7E">
        <w:rPr>
          <w:rFonts w:ascii="Times New Roman" w:hAnsi="Times New Roman" w:cs="Times New Roman"/>
          <w:sz w:val="24"/>
          <w:szCs w:val="24"/>
        </w:rPr>
        <w:t xml:space="preserve">, </w:t>
      </w:r>
      <w:r w:rsidR="00F767D2" w:rsidRPr="00507C7E">
        <w:rPr>
          <w:rFonts w:ascii="Times New Roman" w:hAnsi="Times New Roman" w:cs="Times New Roman"/>
          <w:i/>
          <w:iCs/>
          <w:sz w:val="24"/>
          <w:szCs w:val="24"/>
        </w:rPr>
        <w:t>13</w:t>
      </w:r>
      <w:r w:rsidR="00F767D2"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169-189. </w:t>
      </w:r>
      <w:hyperlink r:id="rId115" w:history="1">
        <w:r w:rsidRPr="00507C7E">
          <w:rPr>
            <w:rStyle w:val="Hyperlink"/>
            <w:rFonts w:ascii="Times New Roman" w:hAnsi="Times New Roman" w:cs="Times New Roman"/>
            <w:sz w:val="24"/>
            <w:szCs w:val="24"/>
          </w:rPr>
          <w:t>https://doi.org/10.1016/j.jphotochemrev.2012.06.001</w:t>
        </w:r>
      </w:hyperlink>
    </w:p>
    <w:p w14:paraId="6EABC122" w14:textId="26D0BB5A"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[78]</w:t>
      </w:r>
      <w:r w:rsidRPr="00507C7E">
        <w:rPr>
          <w:rFonts w:ascii="Times New Roman" w:hAnsi="Times New Roman" w:cs="Times New Roman"/>
          <w:sz w:val="24"/>
          <w:szCs w:val="24"/>
          <w:shd w:val="clear" w:color="auto" w:fill="FCFCFC"/>
        </w:rPr>
        <w:tab/>
      </w:r>
      <w:r w:rsidR="00355EC8" w:rsidRPr="00507C7E">
        <w:rPr>
          <w:rFonts w:ascii="Times New Roman" w:hAnsi="Times New Roman" w:cs="Times New Roman"/>
          <w:sz w:val="24"/>
          <w:szCs w:val="24"/>
        </w:rPr>
        <w:t xml:space="preserve">M. G. </w:t>
      </w:r>
      <w:r w:rsidRPr="00507C7E">
        <w:rPr>
          <w:rStyle w:val="hlfld-contribauthor"/>
          <w:rFonts w:ascii="Times New Roman" w:hAnsi="Times New Roman" w:cs="Times New Roman"/>
          <w:sz w:val="24"/>
          <w:szCs w:val="24"/>
        </w:rPr>
        <w:t>Walter</w:t>
      </w:r>
      <w:r w:rsidRPr="00507C7E">
        <w:rPr>
          <w:rFonts w:ascii="Times New Roman" w:hAnsi="Times New Roman" w:cs="Times New Roman"/>
          <w:sz w:val="24"/>
          <w:szCs w:val="24"/>
        </w:rPr>
        <w:t xml:space="preserve">, </w:t>
      </w:r>
      <w:r w:rsidR="00355EC8" w:rsidRPr="00507C7E">
        <w:rPr>
          <w:rFonts w:ascii="Times New Roman" w:hAnsi="Times New Roman" w:cs="Times New Roman"/>
          <w:sz w:val="24"/>
          <w:szCs w:val="24"/>
        </w:rPr>
        <w:t xml:space="preserve">E. L. </w:t>
      </w:r>
      <w:r w:rsidRPr="00507C7E">
        <w:rPr>
          <w:rStyle w:val="hlfld-contribauthor"/>
          <w:rFonts w:ascii="Times New Roman" w:hAnsi="Times New Roman" w:cs="Times New Roman"/>
          <w:sz w:val="24"/>
          <w:szCs w:val="24"/>
        </w:rPr>
        <w:t>Warren</w:t>
      </w:r>
      <w:r w:rsidRPr="00507C7E">
        <w:rPr>
          <w:rFonts w:ascii="Times New Roman" w:hAnsi="Times New Roman" w:cs="Times New Roman"/>
          <w:sz w:val="24"/>
          <w:szCs w:val="24"/>
        </w:rPr>
        <w:t xml:space="preserve">, </w:t>
      </w:r>
      <w:r w:rsidR="00355EC8" w:rsidRPr="00507C7E">
        <w:rPr>
          <w:rFonts w:ascii="Times New Roman" w:hAnsi="Times New Roman" w:cs="Times New Roman"/>
          <w:sz w:val="24"/>
          <w:szCs w:val="24"/>
        </w:rPr>
        <w:t xml:space="preserve">J. R. </w:t>
      </w:r>
      <w:proofErr w:type="spellStart"/>
      <w:r w:rsidRPr="00507C7E">
        <w:rPr>
          <w:rStyle w:val="hlfld-contribauthor"/>
          <w:rFonts w:ascii="Times New Roman" w:hAnsi="Times New Roman" w:cs="Times New Roman"/>
          <w:sz w:val="24"/>
          <w:szCs w:val="24"/>
        </w:rPr>
        <w:t>McKone</w:t>
      </w:r>
      <w:proofErr w:type="spellEnd"/>
      <w:r w:rsidRPr="00507C7E">
        <w:rPr>
          <w:rFonts w:ascii="Times New Roman" w:hAnsi="Times New Roman" w:cs="Times New Roman"/>
          <w:sz w:val="24"/>
          <w:szCs w:val="24"/>
        </w:rPr>
        <w:t xml:space="preserve">, </w:t>
      </w:r>
      <w:r w:rsidR="00355EC8" w:rsidRPr="00507C7E">
        <w:rPr>
          <w:rStyle w:val="author-xref-symbol"/>
          <w:rFonts w:ascii="Times New Roman" w:hAnsi="Times New Roman" w:cs="Times New Roman"/>
          <w:sz w:val="24"/>
          <w:szCs w:val="24"/>
        </w:rPr>
        <w:t xml:space="preserve">S. W. </w:t>
      </w:r>
      <w:r w:rsidRPr="00507C7E">
        <w:rPr>
          <w:rStyle w:val="hlfld-contribauthor"/>
          <w:rFonts w:ascii="Times New Roman" w:hAnsi="Times New Roman" w:cs="Times New Roman"/>
          <w:sz w:val="24"/>
          <w:szCs w:val="24"/>
        </w:rPr>
        <w:t>Boettcher</w:t>
      </w:r>
      <w:r w:rsidRPr="00507C7E">
        <w:rPr>
          <w:rStyle w:val="author-xref-symbol"/>
          <w:rFonts w:ascii="Times New Roman" w:hAnsi="Times New Roman" w:cs="Times New Roman"/>
          <w:sz w:val="24"/>
          <w:szCs w:val="24"/>
        </w:rPr>
        <w:t xml:space="preserve">, </w:t>
      </w:r>
      <w:r w:rsidR="00355EC8" w:rsidRPr="00507C7E">
        <w:rPr>
          <w:rFonts w:ascii="Times New Roman" w:hAnsi="Times New Roman" w:cs="Times New Roman"/>
          <w:sz w:val="24"/>
          <w:szCs w:val="24"/>
        </w:rPr>
        <w:t xml:space="preserve">Q. </w:t>
      </w:r>
      <w:r w:rsidRPr="00507C7E">
        <w:rPr>
          <w:rStyle w:val="hlfld-contribauthor"/>
          <w:rFonts w:ascii="Times New Roman" w:hAnsi="Times New Roman" w:cs="Times New Roman"/>
          <w:sz w:val="24"/>
          <w:szCs w:val="24"/>
        </w:rPr>
        <w:t>Mi</w:t>
      </w:r>
      <w:r w:rsidRPr="00507C7E">
        <w:rPr>
          <w:rFonts w:ascii="Times New Roman" w:hAnsi="Times New Roman" w:cs="Times New Roman"/>
          <w:sz w:val="24"/>
          <w:szCs w:val="24"/>
        </w:rPr>
        <w:t xml:space="preserve">, </w:t>
      </w:r>
      <w:r w:rsidR="00300816" w:rsidRPr="00507C7E">
        <w:rPr>
          <w:rFonts w:ascii="Times New Roman" w:hAnsi="Times New Roman" w:cs="Times New Roman"/>
          <w:sz w:val="24"/>
          <w:szCs w:val="24"/>
        </w:rPr>
        <w:t xml:space="preserve">E. A. </w:t>
      </w:r>
      <w:proofErr w:type="spellStart"/>
      <w:r w:rsidRPr="00507C7E">
        <w:rPr>
          <w:rStyle w:val="hlfld-contribauthor"/>
          <w:rFonts w:ascii="Times New Roman" w:hAnsi="Times New Roman" w:cs="Times New Roman"/>
          <w:sz w:val="24"/>
          <w:szCs w:val="24"/>
        </w:rPr>
        <w:t>Santori</w:t>
      </w:r>
      <w:proofErr w:type="spellEnd"/>
      <w:r w:rsidRPr="00507C7E">
        <w:rPr>
          <w:rFonts w:ascii="Times New Roman" w:hAnsi="Times New Roman" w:cs="Times New Roman"/>
          <w:sz w:val="24"/>
          <w:szCs w:val="24"/>
        </w:rPr>
        <w:t xml:space="preserve">, </w:t>
      </w:r>
      <w:r w:rsidR="00300816" w:rsidRPr="00507C7E">
        <w:rPr>
          <w:rStyle w:val="hlfld-contribauthor"/>
          <w:rFonts w:ascii="Times New Roman" w:hAnsi="Times New Roman" w:cs="Times New Roman"/>
          <w:sz w:val="24"/>
          <w:szCs w:val="24"/>
        </w:rPr>
        <w:t xml:space="preserve">N. S. </w:t>
      </w:r>
      <w:r w:rsidRPr="00507C7E">
        <w:rPr>
          <w:rStyle w:val="hlfld-contribauthor"/>
          <w:rFonts w:ascii="Times New Roman" w:hAnsi="Times New Roman" w:cs="Times New Roman"/>
          <w:sz w:val="24"/>
          <w:szCs w:val="24"/>
        </w:rPr>
        <w:t xml:space="preserve">Lewis, </w:t>
      </w:r>
      <w:r w:rsidR="00B1008A" w:rsidRPr="00507C7E">
        <w:rPr>
          <w:rFonts w:ascii="Times New Roman" w:eastAsia="Times New Roman" w:hAnsi="Times New Roman" w:cs="Times New Roman"/>
          <w:i/>
          <w:iCs/>
          <w:sz w:val="24"/>
          <w:szCs w:val="24"/>
          <w:lang w:eastAsia="en-GB"/>
        </w:rPr>
        <w:t>Chem. Rev.</w:t>
      </w:r>
      <w:r w:rsidRPr="00507C7E">
        <w:rPr>
          <w:rFonts w:ascii="Times New Roman" w:eastAsia="Times New Roman" w:hAnsi="Times New Roman" w:cs="Times New Roman"/>
          <w:sz w:val="24"/>
          <w:szCs w:val="24"/>
          <w:lang w:eastAsia="en-GB"/>
        </w:rPr>
        <w:t xml:space="preserve"> </w:t>
      </w:r>
      <w:r w:rsidRPr="00507C7E">
        <w:rPr>
          <w:rFonts w:ascii="Times New Roman" w:eastAsia="Times New Roman" w:hAnsi="Times New Roman" w:cs="Times New Roman"/>
          <w:b/>
          <w:bCs/>
          <w:sz w:val="24"/>
          <w:szCs w:val="24"/>
          <w:lang w:eastAsia="en-GB"/>
        </w:rPr>
        <w:t>2010</w:t>
      </w:r>
      <w:r w:rsidRPr="00507C7E">
        <w:rPr>
          <w:rFonts w:ascii="Times New Roman" w:eastAsia="Times New Roman" w:hAnsi="Times New Roman" w:cs="Times New Roman"/>
          <w:sz w:val="24"/>
          <w:szCs w:val="24"/>
          <w:lang w:eastAsia="en-GB"/>
        </w:rPr>
        <w:t xml:space="preserve">, </w:t>
      </w:r>
      <w:r w:rsidR="00D24B58" w:rsidRPr="00507C7E">
        <w:rPr>
          <w:rFonts w:ascii="Times New Roman" w:eastAsia="Times New Roman" w:hAnsi="Times New Roman" w:cs="Times New Roman"/>
          <w:i/>
          <w:iCs/>
          <w:sz w:val="24"/>
          <w:szCs w:val="24"/>
          <w:lang w:eastAsia="en-GB"/>
        </w:rPr>
        <w:t>110</w:t>
      </w:r>
      <w:r w:rsidR="00D24B58" w:rsidRPr="00507C7E">
        <w:rPr>
          <w:rFonts w:ascii="Times New Roman" w:eastAsia="Times New Roman" w:hAnsi="Times New Roman" w:cs="Times New Roman"/>
          <w:sz w:val="24"/>
          <w:szCs w:val="24"/>
          <w:lang w:eastAsia="en-GB"/>
        </w:rPr>
        <w:t xml:space="preserve">, </w:t>
      </w:r>
      <w:r w:rsidRPr="00507C7E">
        <w:rPr>
          <w:rFonts w:ascii="Times New Roman" w:eastAsia="Times New Roman" w:hAnsi="Times New Roman" w:cs="Times New Roman"/>
          <w:sz w:val="24"/>
          <w:szCs w:val="24"/>
          <w:lang w:eastAsia="en-GB"/>
        </w:rPr>
        <w:t xml:space="preserve">6446-6473. </w:t>
      </w:r>
      <w:hyperlink r:id="rId116" w:history="1">
        <w:r w:rsidRPr="00507C7E">
          <w:rPr>
            <w:rStyle w:val="Hyperlink"/>
            <w:rFonts w:ascii="Times New Roman" w:hAnsi="Times New Roman" w:cs="Times New Roman"/>
            <w:sz w:val="24"/>
            <w:szCs w:val="24"/>
            <w:shd w:val="clear" w:color="auto" w:fill="FFFFFF"/>
          </w:rPr>
          <w:t>https://doi.org/10.1021/cr1002326</w:t>
        </w:r>
      </w:hyperlink>
      <w:r w:rsidRPr="00507C7E">
        <w:rPr>
          <w:rFonts w:ascii="Times New Roman" w:hAnsi="Times New Roman" w:cs="Times New Roman"/>
          <w:sz w:val="24"/>
          <w:szCs w:val="24"/>
        </w:rPr>
        <w:t xml:space="preserve"> </w:t>
      </w:r>
    </w:p>
    <w:p w14:paraId="19F3B5AC" w14:textId="6484046C"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lastRenderedPageBreak/>
        <w:t>[79]</w:t>
      </w:r>
      <w:r w:rsidRPr="00507C7E">
        <w:rPr>
          <w:rFonts w:ascii="Times New Roman" w:hAnsi="Times New Roman" w:cs="Times New Roman"/>
          <w:sz w:val="24"/>
          <w:szCs w:val="24"/>
          <w:shd w:val="clear" w:color="auto" w:fill="FCFCFC"/>
        </w:rPr>
        <w:tab/>
      </w:r>
      <w:r w:rsidR="00300816" w:rsidRPr="00507C7E">
        <w:rPr>
          <w:rFonts w:ascii="Times New Roman" w:hAnsi="Times New Roman" w:cs="Times New Roman"/>
          <w:sz w:val="24"/>
          <w:szCs w:val="24"/>
        </w:rPr>
        <w:t xml:space="preserve">V. </w:t>
      </w:r>
      <w:proofErr w:type="spellStart"/>
      <w:r w:rsidRPr="00507C7E">
        <w:rPr>
          <w:rFonts w:ascii="Times New Roman" w:hAnsi="Times New Roman" w:cs="Times New Roman"/>
          <w:sz w:val="24"/>
          <w:szCs w:val="24"/>
        </w:rPr>
        <w:t>Etacheri</w:t>
      </w:r>
      <w:proofErr w:type="spellEnd"/>
      <w:r w:rsidRPr="00507C7E">
        <w:rPr>
          <w:rFonts w:ascii="Times New Roman" w:hAnsi="Times New Roman" w:cs="Times New Roman"/>
          <w:sz w:val="24"/>
          <w:szCs w:val="24"/>
        </w:rPr>
        <w:t xml:space="preserve">, </w:t>
      </w:r>
      <w:r w:rsidR="00300816" w:rsidRPr="00507C7E">
        <w:rPr>
          <w:rFonts w:ascii="Times New Roman" w:hAnsi="Times New Roman" w:cs="Times New Roman"/>
          <w:sz w:val="24"/>
          <w:szCs w:val="24"/>
        </w:rPr>
        <w:t xml:space="preserve">C. D. </w:t>
      </w:r>
      <w:r w:rsidRPr="00507C7E">
        <w:rPr>
          <w:rFonts w:ascii="Times New Roman" w:hAnsi="Times New Roman" w:cs="Times New Roman"/>
          <w:sz w:val="24"/>
          <w:szCs w:val="24"/>
        </w:rPr>
        <w:t xml:space="preserve">Valentin, </w:t>
      </w:r>
      <w:r w:rsidR="00300816"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Schneider, </w:t>
      </w:r>
      <w:r w:rsidR="00300816"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Bahnemann</w:t>
      </w:r>
      <w:proofErr w:type="spellEnd"/>
      <w:r w:rsidRPr="00507C7E">
        <w:rPr>
          <w:rFonts w:ascii="Times New Roman" w:hAnsi="Times New Roman" w:cs="Times New Roman"/>
          <w:sz w:val="24"/>
          <w:szCs w:val="24"/>
        </w:rPr>
        <w:t xml:space="preserve">, </w:t>
      </w:r>
      <w:r w:rsidR="00300816" w:rsidRPr="00507C7E">
        <w:rPr>
          <w:rFonts w:ascii="Times New Roman" w:hAnsi="Times New Roman" w:cs="Times New Roman"/>
          <w:sz w:val="24"/>
          <w:szCs w:val="24"/>
        </w:rPr>
        <w:t xml:space="preserve">S. C. </w:t>
      </w:r>
      <w:r w:rsidRPr="00507C7E">
        <w:rPr>
          <w:rFonts w:ascii="Times New Roman" w:hAnsi="Times New Roman" w:cs="Times New Roman"/>
          <w:sz w:val="24"/>
          <w:szCs w:val="24"/>
        </w:rPr>
        <w:t xml:space="preserve">Pillai, </w:t>
      </w:r>
      <w:r w:rsidR="00A90EF3" w:rsidRPr="00507C7E">
        <w:rPr>
          <w:rFonts w:ascii="Times New Roman" w:hAnsi="Times New Roman" w:cs="Times New Roman"/>
          <w:i/>
          <w:iCs/>
          <w:sz w:val="24"/>
          <w:szCs w:val="24"/>
        </w:rPr>
        <w:t xml:space="preserve">J. </w:t>
      </w:r>
      <w:proofErr w:type="spellStart"/>
      <w:r w:rsidR="00A90EF3" w:rsidRPr="00507C7E">
        <w:rPr>
          <w:rFonts w:ascii="Times New Roman" w:hAnsi="Times New Roman" w:cs="Times New Roman"/>
          <w:i/>
          <w:iCs/>
          <w:sz w:val="24"/>
          <w:szCs w:val="24"/>
        </w:rPr>
        <w:t>Photochem</w:t>
      </w:r>
      <w:proofErr w:type="spellEnd"/>
      <w:r w:rsidR="00A90EF3" w:rsidRPr="00507C7E">
        <w:rPr>
          <w:rFonts w:ascii="Times New Roman" w:hAnsi="Times New Roman" w:cs="Times New Roman"/>
          <w:i/>
          <w:iCs/>
          <w:sz w:val="24"/>
          <w:szCs w:val="24"/>
        </w:rPr>
        <w:t xml:space="preserve">. </w:t>
      </w:r>
      <w:proofErr w:type="spellStart"/>
      <w:r w:rsidR="00A90EF3" w:rsidRPr="00507C7E">
        <w:rPr>
          <w:rFonts w:ascii="Times New Roman" w:hAnsi="Times New Roman" w:cs="Times New Roman"/>
          <w:i/>
          <w:iCs/>
          <w:sz w:val="24"/>
          <w:szCs w:val="24"/>
        </w:rPr>
        <w:t>Photobiol</w:t>
      </w:r>
      <w:proofErr w:type="spellEnd"/>
      <w:r w:rsidR="00A90EF3" w:rsidRPr="00507C7E">
        <w:rPr>
          <w:rFonts w:ascii="Times New Roman" w:hAnsi="Times New Roman" w:cs="Times New Roman"/>
          <w:i/>
          <w:iCs/>
          <w:sz w:val="24"/>
          <w:szCs w:val="24"/>
        </w:rPr>
        <w:t>., C</w:t>
      </w:r>
      <w:r w:rsidR="00A90EF3" w:rsidRPr="00507C7E">
        <w:rPr>
          <w:rFonts w:ascii="Times New Roman" w:hAnsi="Times New Roman" w:cs="Times New Roman"/>
          <w:b/>
          <w:bCs/>
          <w:i/>
          <w:iCs/>
          <w:sz w:val="24"/>
          <w:szCs w:val="24"/>
        </w:rPr>
        <w:t xml:space="preserve"> </w:t>
      </w:r>
      <w:r w:rsidR="00D24B58"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25</w:t>
      </w:r>
      <w:r w:rsidRPr="00507C7E">
        <w:rPr>
          <w:rFonts w:ascii="Times New Roman" w:hAnsi="Times New Roman" w:cs="Times New Roman"/>
          <w:sz w:val="24"/>
          <w:szCs w:val="24"/>
        </w:rPr>
        <w:t xml:space="preserve">, 1-29. </w:t>
      </w:r>
      <w:hyperlink r:id="rId117" w:tgtFrame="_blank" w:tooltip="Persistent link using digital object identifier" w:history="1">
        <w:r w:rsidRPr="00507C7E">
          <w:rPr>
            <w:rStyle w:val="Hyperlink"/>
            <w:rFonts w:ascii="Times New Roman" w:hAnsi="Times New Roman" w:cs="Times New Roman"/>
            <w:sz w:val="24"/>
            <w:szCs w:val="24"/>
          </w:rPr>
          <w:t>https://doi.org/10.1016/j.jphotochemrev.2015.08.003</w:t>
        </w:r>
      </w:hyperlink>
    </w:p>
    <w:p w14:paraId="4825292F" w14:textId="0073EEF0"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[80]</w:t>
      </w:r>
      <w:r w:rsidRPr="00507C7E">
        <w:rPr>
          <w:rFonts w:ascii="Times New Roman" w:hAnsi="Times New Roman" w:cs="Times New Roman"/>
          <w:sz w:val="24"/>
          <w:szCs w:val="24"/>
          <w:shd w:val="clear" w:color="auto" w:fill="FCFCFC"/>
        </w:rPr>
        <w:tab/>
      </w:r>
      <w:r w:rsidR="00133C93" w:rsidRPr="00507C7E">
        <w:rPr>
          <w:rFonts w:ascii="Times New Roman" w:hAnsi="Times New Roman" w:cs="Times New Roman"/>
          <w:sz w:val="24"/>
          <w:szCs w:val="24"/>
        </w:rPr>
        <w:t xml:space="preserve">A. H. </w:t>
      </w:r>
      <w:proofErr w:type="spellStart"/>
      <w:r w:rsidRPr="00507C7E">
        <w:rPr>
          <w:rFonts w:ascii="Times New Roman" w:hAnsi="Times New Roman" w:cs="Times New Roman"/>
          <w:sz w:val="24"/>
          <w:szCs w:val="24"/>
        </w:rPr>
        <w:t>Navidpour</w:t>
      </w:r>
      <w:proofErr w:type="spellEnd"/>
      <w:r w:rsidRPr="00507C7E">
        <w:rPr>
          <w:rFonts w:ascii="Times New Roman" w:hAnsi="Times New Roman" w:cs="Times New Roman"/>
          <w:sz w:val="24"/>
          <w:szCs w:val="24"/>
        </w:rPr>
        <w:t xml:space="preserve">, </w:t>
      </w:r>
      <w:r w:rsidR="00133C93"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Kalantari, </w:t>
      </w:r>
      <w:r w:rsidR="00133C93"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Salehi, </w:t>
      </w:r>
      <w:r w:rsidR="00133C93" w:rsidRPr="00507C7E">
        <w:rPr>
          <w:rFonts w:ascii="Times New Roman" w:hAnsi="Times New Roman" w:cs="Times New Roman"/>
          <w:sz w:val="24"/>
          <w:szCs w:val="24"/>
        </w:rPr>
        <w:t xml:space="preserve">H. R. </w:t>
      </w:r>
      <w:proofErr w:type="spellStart"/>
      <w:r w:rsidRPr="00507C7E">
        <w:rPr>
          <w:rFonts w:ascii="Times New Roman" w:hAnsi="Times New Roman" w:cs="Times New Roman"/>
          <w:sz w:val="24"/>
          <w:szCs w:val="24"/>
        </w:rPr>
        <w:t>Salimijazi</w:t>
      </w:r>
      <w:proofErr w:type="spellEnd"/>
      <w:r w:rsidRPr="00507C7E">
        <w:rPr>
          <w:rFonts w:ascii="Times New Roman" w:hAnsi="Times New Roman" w:cs="Times New Roman"/>
          <w:sz w:val="24"/>
          <w:szCs w:val="24"/>
        </w:rPr>
        <w:t xml:space="preserve">, </w:t>
      </w:r>
      <w:r w:rsidR="00133C93"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Amirnasr</w:t>
      </w:r>
      <w:proofErr w:type="spellEnd"/>
      <w:r w:rsidRPr="00507C7E">
        <w:rPr>
          <w:rFonts w:ascii="Times New Roman" w:hAnsi="Times New Roman" w:cs="Times New Roman"/>
          <w:sz w:val="24"/>
          <w:szCs w:val="24"/>
        </w:rPr>
        <w:t xml:space="preserve">, </w:t>
      </w:r>
      <w:r w:rsidR="00133C93"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Rismanchian</w:t>
      </w:r>
      <w:proofErr w:type="spellEnd"/>
      <w:r w:rsidRPr="00507C7E">
        <w:rPr>
          <w:rFonts w:ascii="Times New Roman" w:hAnsi="Times New Roman" w:cs="Times New Roman"/>
          <w:sz w:val="24"/>
          <w:szCs w:val="24"/>
        </w:rPr>
        <w:t xml:space="preserve">, </w:t>
      </w:r>
      <w:r w:rsidR="00133C93" w:rsidRPr="00507C7E">
        <w:rPr>
          <w:rFonts w:ascii="Times New Roman" w:hAnsi="Times New Roman" w:cs="Times New Roman"/>
          <w:sz w:val="24"/>
          <w:szCs w:val="24"/>
        </w:rPr>
        <w:t xml:space="preserve">M. A. </w:t>
      </w:r>
      <w:proofErr w:type="spellStart"/>
      <w:r w:rsidRPr="00507C7E">
        <w:rPr>
          <w:rFonts w:ascii="Times New Roman" w:hAnsi="Times New Roman" w:cs="Times New Roman"/>
          <w:sz w:val="24"/>
          <w:szCs w:val="24"/>
        </w:rPr>
        <w:t>Siahkali</w:t>
      </w:r>
      <w:proofErr w:type="spellEnd"/>
      <w:r w:rsidRPr="00507C7E">
        <w:rPr>
          <w:rFonts w:ascii="Times New Roman" w:hAnsi="Times New Roman" w:cs="Times New Roman"/>
          <w:sz w:val="24"/>
          <w:szCs w:val="24"/>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D24B58" w:rsidRPr="00507C7E">
        <w:rPr>
          <w:rFonts w:ascii="Times New Roman" w:hAnsi="Times New Roman" w:cs="Times New Roman"/>
          <w:b/>
          <w:bCs/>
          <w:sz w:val="24"/>
          <w:szCs w:val="24"/>
        </w:rPr>
        <w:t xml:space="preserve">2017, </w:t>
      </w:r>
      <w:r w:rsidRPr="00507C7E">
        <w:rPr>
          <w:rFonts w:ascii="Times New Roman" w:hAnsi="Times New Roman" w:cs="Times New Roman"/>
          <w:i/>
          <w:iCs/>
          <w:sz w:val="24"/>
          <w:szCs w:val="24"/>
        </w:rPr>
        <w:t>26</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717–727. </w:t>
      </w:r>
      <w:hyperlink r:id="rId118" w:history="1">
        <w:r w:rsidRPr="00507C7E">
          <w:rPr>
            <w:rStyle w:val="Hyperlink"/>
            <w:rFonts w:ascii="Times New Roman" w:hAnsi="Times New Roman" w:cs="Times New Roman"/>
            <w:sz w:val="24"/>
            <w:szCs w:val="24"/>
          </w:rPr>
          <w:t>https://doi.org/10.1007/s11666-017-0541-x</w:t>
        </w:r>
      </w:hyperlink>
    </w:p>
    <w:p w14:paraId="3F207257" w14:textId="0404C29C"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shd w:val="clear" w:color="auto" w:fill="FFFFFF"/>
        </w:rPr>
      </w:pPr>
      <w:r w:rsidRPr="00507C7E">
        <w:rPr>
          <w:rFonts w:ascii="Times New Roman" w:hAnsi="Times New Roman" w:cs="Times New Roman"/>
          <w:sz w:val="24"/>
          <w:szCs w:val="24"/>
          <w:shd w:val="clear" w:color="auto" w:fill="FCFCFC"/>
        </w:rPr>
        <w:t>[81]</w:t>
      </w:r>
      <w:r w:rsidRPr="00507C7E">
        <w:rPr>
          <w:rFonts w:ascii="Times New Roman" w:hAnsi="Times New Roman" w:cs="Times New Roman"/>
          <w:sz w:val="24"/>
          <w:szCs w:val="24"/>
          <w:shd w:val="clear" w:color="auto" w:fill="FCFCFC"/>
        </w:rPr>
        <w:tab/>
      </w:r>
      <w:r w:rsidR="00133C93" w:rsidRPr="00507C7E">
        <w:rPr>
          <w:rFonts w:ascii="Times New Roman" w:hAnsi="Times New Roman" w:cs="Times New Roman"/>
          <w:sz w:val="24"/>
          <w:szCs w:val="24"/>
        </w:rPr>
        <w:t xml:space="preserve">C. H. </w:t>
      </w:r>
      <w:r w:rsidRPr="00507C7E">
        <w:rPr>
          <w:rFonts w:ascii="Times New Roman" w:hAnsi="Times New Roman" w:cs="Times New Roman"/>
          <w:sz w:val="24"/>
          <w:szCs w:val="24"/>
        </w:rPr>
        <w:t xml:space="preserve">Liao, </w:t>
      </w:r>
      <w:r w:rsidR="00133C93" w:rsidRPr="00507C7E">
        <w:rPr>
          <w:rFonts w:ascii="Times New Roman" w:hAnsi="Times New Roman" w:cs="Times New Roman"/>
          <w:sz w:val="24"/>
          <w:szCs w:val="24"/>
        </w:rPr>
        <w:t xml:space="preserve">C. W. </w:t>
      </w:r>
      <w:r w:rsidRPr="00507C7E">
        <w:rPr>
          <w:rFonts w:ascii="Times New Roman" w:hAnsi="Times New Roman" w:cs="Times New Roman"/>
          <w:sz w:val="24"/>
          <w:szCs w:val="24"/>
        </w:rPr>
        <w:t xml:space="preserve">Huang, </w:t>
      </w:r>
      <w:r w:rsidR="00133C93" w:rsidRPr="00507C7E">
        <w:rPr>
          <w:rFonts w:ascii="Times New Roman" w:hAnsi="Times New Roman" w:cs="Times New Roman"/>
          <w:sz w:val="24"/>
          <w:szCs w:val="24"/>
        </w:rPr>
        <w:t xml:space="preserve">J. C. S. </w:t>
      </w:r>
      <w:r w:rsidRPr="00507C7E">
        <w:rPr>
          <w:rFonts w:ascii="Times New Roman" w:hAnsi="Times New Roman" w:cs="Times New Roman"/>
          <w:sz w:val="24"/>
          <w:szCs w:val="24"/>
        </w:rPr>
        <w:t xml:space="preserve">Wu, </w:t>
      </w:r>
      <w:r w:rsidRPr="00507C7E">
        <w:rPr>
          <w:rFonts w:ascii="Times New Roman" w:hAnsi="Times New Roman" w:cs="Times New Roman"/>
          <w:i/>
          <w:iCs/>
          <w:sz w:val="24"/>
          <w:szCs w:val="24"/>
        </w:rPr>
        <w:t>Catalysts</w:t>
      </w:r>
      <w:r w:rsidRPr="00507C7E">
        <w:rPr>
          <w:rFonts w:ascii="Times New Roman" w:hAnsi="Times New Roman" w:cs="Times New Roman"/>
          <w:sz w:val="24"/>
          <w:szCs w:val="24"/>
        </w:rPr>
        <w:t xml:space="preserve">, </w:t>
      </w:r>
      <w:r w:rsidR="00D24B58" w:rsidRPr="00507C7E">
        <w:rPr>
          <w:rFonts w:ascii="Times New Roman" w:hAnsi="Times New Roman" w:cs="Times New Roman"/>
          <w:b/>
          <w:bCs/>
          <w:sz w:val="24"/>
          <w:szCs w:val="24"/>
        </w:rPr>
        <w:t xml:space="preserve">2012, </w:t>
      </w:r>
      <w:r w:rsidRPr="00507C7E">
        <w:rPr>
          <w:rFonts w:ascii="Times New Roman" w:hAnsi="Times New Roman" w:cs="Times New Roman"/>
          <w:i/>
          <w:iCs/>
          <w:sz w:val="24"/>
          <w:szCs w:val="24"/>
        </w:rPr>
        <w:t>2</w:t>
      </w:r>
      <w:r w:rsidRPr="00507C7E">
        <w:rPr>
          <w:rFonts w:ascii="Times New Roman" w:hAnsi="Times New Roman" w:cs="Times New Roman"/>
          <w:sz w:val="24"/>
          <w:szCs w:val="24"/>
        </w:rPr>
        <w:t xml:space="preserve">, 490–516. </w:t>
      </w:r>
      <w:hyperlink r:id="rId119" w:history="1">
        <w:r w:rsidRPr="00507C7E">
          <w:rPr>
            <w:rStyle w:val="Hyperlink"/>
            <w:rFonts w:ascii="Times New Roman" w:hAnsi="Times New Roman" w:cs="Times New Roman"/>
            <w:sz w:val="24"/>
            <w:szCs w:val="24"/>
            <w:shd w:val="clear" w:color="auto" w:fill="FFFFFF"/>
          </w:rPr>
          <w:t>https://doi.org/10.3390/catal2040490</w:t>
        </w:r>
      </w:hyperlink>
    </w:p>
    <w:p w14:paraId="3704A600" w14:textId="32CF6425"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Fonts w:ascii="Times New Roman" w:hAnsi="Times New Roman" w:cs="Times New Roman"/>
          <w:sz w:val="24"/>
          <w:szCs w:val="24"/>
          <w:shd w:val="clear" w:color="auto" w:fill="FCFCFC"/>
        </w:rPr>
        <w:t>[82]</w:t>
      </w:r>
      <w:r w:rsidRPr="00507C7E">
        <w:rPr>
          <w:rFonts w:ascii="Times New Roman" w:hAnsi="Times New Roman" w:cs="Times New Roman"/>
          <w:sz w:val="24"/>
          <w:szCs w:val="24"/>
          <w:shd w:val="clear" w:color="auto" w:fill="FCFCFC"/>
        </w:rPr>
        <w:tab/>
      </w:r>
      <w:bookmarkStart w:id="130" w:name="_Toc91197306"/>
      <w:bookmarkStart w:id="131" w:name="_Toc100442987"/>
      <w:bookmarkStart w:id="132" w:name="_Toc100443069"/>
      <w:bookmarkStart w:id="133" w:name="_Toc104116075"/>
      <w:bookmarkStart w:id="134" w:name="_Toc104116208"/>
      <w:r w:rsidR="00133C93" w:rsidRPr="00507C7E">
        <w:rPr>
          <w:rFonts w:ascii="Times New Roman" w:hAnsi="Times New Roman" w:cs="Times New Roman"/>
          <w:sz w:val="24"/>
          <w:szCs w:val="24"/>
          <w:shd w:val="clear" w:color="auto" w:fill="FCFCFC"/>
        </w:rPr>
        <w:t xml:space="preserve">M. </w:t>
      </w:r>
      <w:r w:rsidRPr="00507C7E">
        <w:rPr>
          <w:rFonts w:ascii="Times New Roman" w:hAnsi="Times New Roman" w:cs="Times New Roman"/>
          <w:sz w:val="24"/>
          <w:szCs w:val="24"/>
          <w:shd w:val="clear" w:color="auto" w:fill="FCFCFC"/>
        </w:rPr>
        <w:t xml:space="preserve">Huynh, </w:t>
      </w:r>
      <w:r w:rsidR="00133C93" w:rsidRPr="00507C7E">
        <w:rPr>
          <w:rFonts w:ascii="Times New Roman" w:hAnsi="Times New Roman" w:cs="Times New Roman"/>
          <w:sz w:val="24"/>
          <w:szCs w:val="24"/>
          <w:shd w:val="clear" w:color="auto" w:fill="FCFCFC"/>
        </w:rPr>
        <w:t xml:space="preserve">T. </w:t>
      </w:r>
      <w:proofErr w:type="spellStart"/>
      <w:r w:rsidRPr="00507C7E">
        <w:rPr>
          <w:rFonts w:ascii="Times New Roman" w:hAnsi="Times New Roman" w:cs="Times New Roman"/>
          <w:sz w:val="24"/>
          <w:szCs w:val="24"/>
          <w:shd w:val="clear" w:color="auto" w:fill="FCFCFC"/>
        </w:rPr>
        <w:t>Ozel</w:t>
      </w:r>
      <w:proofErr w:type="spellEnd"/>
      <w:r w:rsidRPr="00507C7E">
        <w:rPr>
          <w:rFonts w:ascii="Times New Roman" w:hAnsi="Times New Roman" w:cs="Times New Roman"/>
          <w:sz w:val="24"/>
          <w:szCs w:val="24"/>
          <w:shd w:val="clear" w:color="auto" w:fill="FCFCFC"/>
        </w:rPr>
        <w:t xml:space="preserve">, </w:t>
      </w:r>
      <w:r w:rsidR="00133C93"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Liu, </w:t>
      </w:r>
      <w:r w:rsidR="00133C93" w:rsidRPr="00507C7E">
        <w:rPr>
          <w:rFonts w:ascii="Times New Roman" w:hAnsi="Times New Roman" w:cs="Times New Roman"/>
          <w:sz w:val="24"/>
          <w:szCs w:val="24"/>
          <w:shd w:val="clear" w:color="auto" w:fill="FCFCFC"/>
        </w:rPr>
        <w:t xml:space="preserve">E. C. </w:t>
      </w:r>
      <w:r w:rsidRPr="00507C7E">
        <w:rPr>
          <w:rFonts w:ascii="Times New Roman" w:hAnsi="Times New Roman" w:cs="Times New Roman"/>
          <w:sz w:val="24"/>
          <w:szCs w:val="24"/>
          <w:shd w:val="clear" w:color="auto" w:fill="FCFCFC"/>
        </w:rPr>
        <w:t xml:space="preserve">Lau, </w:t>
      </w:r>
      <w:r w:rsidR="00133C93" w:rsidRPr="00507C7E">
        <w:rPr>
          <w:rFonts w:ascii="Times New Roman" w:hAnsi="Times New Roman" w:cs="Times New Roman"/>
          <w:sz w:val="24"/>
          <w:szCs w:val="24"/>
          <w:shd w:val="clear" w:color="auto" w:fill="FCFCFC"/>
        </w:rPr>
        <w:t xml:space="preserve">D. G. </w:t>
      </w:r>
      <w:r w:rsidRPr="00507C7E">
        <w:rPr>
          <w:rFonts w:ascii="Times New Roman" w:hAnsi="Times New Roman" w:cs="Times New Roman"/>
          <w:sz w:val="24"/>
          <w:szCs w:val="24"/>
          <w:shd w:val="clear" w:color="auto" w:fill="FCFCFC"/>
        </w:rPr>
        <w:t xml:space="preserve">Nocera, </w:t>
      </w:r>
      <w:r w:rsidR="00B1008A" w:rsidRPr="00507C7E">
        <w:rPr>
          <w:rFonts w:ascii="Times New Roman" w:hAnsi="Times New Roman" w:cs="Times New Roman"/>
          <w:i/>
          <w:iCs/>
          <w:sz w:val="24"/>
          <w:szCs w:val="24"/>
          <w:shd w:val="clear" w:color="auto" w:fill="FCFCFC"/>
        </w:rPr>
        <w:t>Chem. Sci.</w:t>
      </w:r>
      <w:r w:rsidR="00B1008A" w:rsidRPr="00507C7E">
        <w:rPr>
          <w:rFonts w:ascii="Times New Roman" w:hAnsi="Times New Roman" w:cs="Times New Roman"/>
          <w:b/>
          <w:i/>
          <w:iCs/>
          <w:sz w:val="24"/>
          <w:szCs w:val="24"/>
          <w:shd w:val="clear" w:color="auto" w:fill="FCFCFC"/>
        </w:rPr>
        <w:t xml:space="preserve"> </w:t>
      </w:r>
      <w:r w:rsidR="00D24B58" w:rsidRPr="00507C7E">
        <w:rPr>
          <w:rFonts w:ascii="Times New Roman" w:hAnsi="Times New Roman" w:cs="Times New Roman"/>
          <w:b/>
          <w:sz w:val="24"/>
          <w:szCs w:val="24"/>
          <w:shd w:val="clear" w:color="auto" w:fill="FCFCFC"/>
        </w:rPr>
        <w:t xml:space="preserve">2017, </w:t>
      </w:r>
      <w:r w:rsidRPr="00507C7E">
        <w:rPr>
          <w:rFonts w:ascii="Times New Roman" w:hAnsi="Times New Roman" w:cs="Times New Roman"/>
          <w:i/>
          <w:iCs/>
          <w:sz w:val="24"/>
          <w:szCs w:val="24"/>
          <w:shd w:val="clear" w:color="auto" w:fill="FCFCFC"/>
        </w:rPr>
        <w:t>8</w:t>
      </w:r>
      <w:r w:rsidRPr="00507C7E">
        <w:rPr>
          <w:rFonts w:ascii="Times New Roman" w:hAnsi="Times New Roman" w:cs="Times New Roman"/>
          <w:sz w:val="24"/>
          <w:szCs w:val="24"/>
          <w:shd w:val="clear" w:color="auto" w:fill="FCFCFC"/>
        </w:rPr>
        <w:t xml:space="preserve">, 4779–4794. </w:t>
      </w:r>
      <w:hyperlink r:id="rId120" w:tooltip="Link to landing page via DOI" w:history="1">
        <w:r w:rsidRPr="00507C7E">
          <w:rPr>
            <w:rStyle w:val="Hyperlink"/>
            <w:rFonts w:ascii="Times New Roman" w:eastAsiaTheme="majorEastAsia" w:hAnsi="Times New Roman" w:cs="Times New Roman"/>
            <w:bCs/>
            <w:sz w:val="24"/>
            <w:szCs w:val="24"/>
            <w:shd w:val="clear" w:color="auto" w:fill="FFFFFF"/>
          </w:rPr>
          <w:t>https://doi.org/10.1039/C7SC01239J</w:t>
        </w:r>
        <w:bookmarkEnd w:id="130"/>
        <w:bookmarkEnd w:id="131"/>
        <w:bookmarkEnd w:id="132"/>
        <w:bookmarkEnd w:id="133"/>
        <w:bookmarkEnd w:id="134"/>
      </w:hyperlink>
      <w:r w:rsidRPr="00507C7E">
        <w:rPr>
          <w:rFonts w:ascii="Times New Roman" w:hAnsi="Times New Roman" w:cs="Times New Roman"/>
          <w:sz w:val="24"/>
          <w:szCs w:val="24"/>
        </w:rPr>
        <w:t xml:space="preserve"> </w:t>
      </w:r>
    </w:p>
    <w:p w14:paraId="44EAA5C4" w14:textId="27081BD6"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[83]</w:t>
      </w:r>
      <w:r w:rsidRPr="00507C7E">
        <w:rPr>
          <w:rFonts w:ascii="Times New Roman" w:hAnsi="Times New Roman" w:cs="Times New Roman"/>
          <w:sz w:val="24"/>
          <w:szCs w:val="24"/>
          <w:shd w:val="clear" w:color="auto" w:fill="FCFCFC"/>
        </w:rPr>
        <w:tab/>
      </w:r>
      <w:bookmarkStart w:id="135" w:name="_Toc104116073"/>
      <w:bookmarkStart w:id="136" w:name="_Toc104116206"/>
      <w:r w:rsidR="00133C93"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Hu, </w:t>
      </w:r>
      <w:r w:rsidR="00133C93" w:rsidRPr="00507C7E">
        <w:rPr>
          <w:rFonts w:ascii="Times New Roman" w:hAnsi="Times New Roman" w:cs="Times New Roman"/>
          <w:sz w:val="24"/>
          <w:szCs w:val="24"/>
          <w:shd w:val="clear" w:color="auto" w:fill="FCFCFC"/>
        </w:rPr>
        <w:t xml:space="preserve">L. </w:t>
      </w:r>
      <w:r w:rsidRPr="00507C7E">
        <w:rPr>
          <w:rFonts w:ascii="Times New Roman" w:hAnsi="Times New Roman" w:cs="Times New Roman"/>
          <w:sz w:val="24"/>
          <w:szCs w:val="24"/>
          <w:shd w:val="clear" w:color="auto" w:fill="FCFCFC"/>
        </w:rPr>
        <w:t xml:space="preserve">Zhang, </w:t>
      </w:r>
      <w:r w:rsidR="00133C93" w:rsidRPr="00507C7E">
        <w:rPr>
          <w:rFonts w:ascii="Times New Roman" w:hAnsi="Times New Roman" w:cs="Times New Roman"/>
          <w:sz w:val="24"/>
          <w:szCs w:val="24"/>
          <w:shd w:val="clear" w:color="auto" w:fill="FCFCFC"/>
        </w:rPr>
        <w:t xml:space="preserve">J. </w:t>
      </w:r>
      <w:r w:rsidRPr="00507C7E">
        <w:rPr>
          <w:rFonts w:ascii="Times New Roman" w:hAnsi="Times New Roman" w:cs="Times New Roman"/>
          <w:sz w:val="24"/>
          <w:szCs w:val="24"/>
          <w:shd w:val="clear" w:color="auto" w:fill="FCFCFC"/>
        </w:rPr>
        <w:t xml:space="preserve">Gong, </w:t>
      </w:r>
      <w:r w:rsidR="00D17315" w:rsidRPr="00507C7E">
        <w:rPr>
          <w:rFonts w:ascii="Times New Roman" w:hAnsi="Times New Roman" w:cs="Times New Roman"/>
          <w:i/>
          <w:iCs/>
          <w:sz w:val="24"/>
          <w:szCs w:val="24"/>
          <w:shd w:val="clear" w:color="auto" w:fill="FCFCFC"/>
        </w:rPr>
        <w:t xml:space="preserve">Energy Environ. Sci. </w:t>
      </w:r>
      <w:r w:rsidR="00D24B58" w:rsidRPr="00507C7E">
        <w:rPr>
          <w:rFonts w:ascii="Times New Roman" w:hAnsi="Times New Roman" w:cs="Times New Roman"/>
          <w:b/>
          <w:sz w:val="24"/>
          <w:szCs w:val="24"/>
          <w:shd w:val="clear" w:color="auto" w:fill="FCFCFC"/>
        </w:rPr>
        <w:t xml:space="preserve">2019, </w:t>
      </w:r>
      <w:r w:rsidRPr="00507C7E">
        <w:rPr>
          <w:rFonts w:ascii="Times New Roman" w:hAnsi="Times New Roman" w:cs="Times New Roman"/>
          <w:i/>
          <w:iCs/>
          <w:sz w:val="24"/>
          <w:szCs w:val="24"/>
          <w:shd w:val="clear" w:color="auto" w:fill="FCFCFC"/>
        </w:rPr>
        <w:t>12</w:t>
      </w:r>
      <w:r w:rsidRPr="00507C7E">
        <w:rPr>
          <w:rFonts w:ascii="Times New Roman" w:hAnsi="Times New Roman" w:cs="Times New Roman"/>
          <w:sz w:val="24"/>
          <w:szCs w:val="24"/>
          <w:shd w:val="clear" w:color="auto" w:fill="FCFCFC"/>
        </w:rPr>
        <w:t xml:space="preserve">, 2620–2645. </w:t>
      </w:r>
      <w:hyperlink r:id="rId121" w:tooltip="Link to landing page via DOI" w:history="1">
        <w:r w:rsidRPr="00507C7E">
          <w:rPr>
            <w:rStyle w:val="Hyperlink"/>
            <w:rFonts w:ascii="Times New Roman" w:eastAsiaTheme="majorEastAsia" w:hAnsi="Times New Roman" w:cs="Times New Roman"/>
            <w:bCs/>
            <w:sz w:val="24"/>
            <w:szCs w:val="24"/>
            <w:shd w:val="clear" w:color="auto" w:fill="FFFFFF"/>
          </w:rPr>
          <w:t>https://doi.org/10.1039/C9EE01202H</w:t>
        </w:r>
        <w:bookmarkEnd w:id="135"/>
        <w:bookmarkEnd w:id="136"/>
      </w:hyperlink>
      <w:r w:rsidRPr="00507C7E">
        <w:rPr>
          <w:rFonts w:ascii="Times New Roman" w:hAnsi="Times New Roman" w:cs="Times New Roman"/>
          <w:sz w:val="24"/>
          <w:szCs w:val="24"/>
        </w:rPr>
        <w:t xml:space="preserve"> </w:t>
      </w:r>
    </w:p>
    <w:p w14:paraId="373C37DA" w14:textId="0BEA231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[84]</w:t>
      </w:r>
      <w:r w:rsidRPr="00507C7E">
        <w:rPr>
          <w:rFonts w:ascii="Times New Roman" w:hAnsi="Times New Roman" w:cs="Times New Roman"/>
          <w:sz w:val="24"/>
          <w:szCs w:val="24"/>
          <w:shd w:val="clear" w:color="auto" w:fill="FCFCFC"/>
        </w:rPr>
        <w:tab/>
      </w:r>
      <w:r w:rsidR="00E06A93" w:rsidRPr="00507C7E">
        <w:rPr>
          <w:rFonts w:ascii="Times New Roman" w:hAnsi="Times New Roman" w:cs="Times New Roman"/>
          <w:sz w:val="24"/>
          <w:szCs w:val="24"/>
          <w:shd w:val="clear" w:color="auto" w:fill="FCFCFC"/>
        </w:rPr>
        <w:t xml:space="preserve">J. </w:t>
      </w:r>
      <w:r w:rsidRPr="00507C7E">
        <w:rPr>
          <w:rFonts w:ascii="Times New Roman" w:hAnsi="Times New Roman" w:cs="Times New Roman"/>
          <w:sz w:val="24"/>
          <w:szCs w:val="24"/>
          <w:shd w:val="clear" w:color="auto" w:fill="FCFCFC"/>
        </w:rPr>
        <w:t xml:space="preserve">Song, </w:t>
      </w:r>
      <w:r w:rsidR="00E06A93"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Wei, </w:t>
      </w:r>
      <w:r w:rsidR="00E06A93" w:rsidRPr="00507C7E">
        <w:rPr>
          <w:rFonts w:ascii="Times New Roman" w:hAnsi="Times New Roman" w:cs="Times New Roman"/>
          <w:sz w:val="24"/>
          <w:szCs w:val="24"/>
          <w:shd w:val="clear" w:color="auto" w:fill="FCFCFC"/>
        </w:rPr>
        <w:t xml:space="preserve">Z-F. </w:t>
      </w:r>
      <w:r w:rsidRPr="00507C7E">
        <w:rPr>
          <w:rFonts w:ascii="Times New Roman" w:hAnsi="Times New Roman" w:cs="Times New Roman"/>
          <w:sz w:val="24"/>
          <w:szCs w:val="24"/>
          <w:shd w:val="clear" w:color="auto" w:fill="FCFCFC"/>
        </w:rPr>
        <w:t xml:space="preserve">Huang, </w:t>
      </w:r>
      <w:r w:rsidR="00E06A93"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Liu, </w:t>
      </w:r>
      <w:r w:rsidR="00E06A93" w:rsidRPr="00507C7E">
        <w:rPr>
          <w:rFonts w:ascii="Times New Roman" w:hAnsi="Times New Roman" w:cs="Times New Roman"/>
          <w:sz w:val="24"/>
          <w:szCs w:val="24"/>
          <w:shd w:val="clear" w:color="auto" w:fill="FCFCFC"/>
        </w:rPr>
        <w:t xml:space="preserve">L. </w:t>
      </w:r>
      <w:r w:rsidRPr="00507C7E">
        <w:rPr>
          <w:rFonts w:ascii="Times New Roman" w:hAnsi="Times New Roman" w:cs="Times New Roman"/>
          <w:sz w:val="24"/>
          <w:szCs w:val="24"/>
          <w:shd w:val="clear" w:color="auto" w:fill="FCFCFC"/>
        </w:rPr>
        <w:t xml:space="preserve">Zeng, </w:t>
      </w:r>
      <w:r w:rsidR="00E06A93" w:rsidRPr="00507C7E">
        <w:rPr>
          <w:rFonts w:ascii="Times New Roman" w:hAnsi="Times New Roman" w:cs="Times New Roman"/>
          <w:sz w:val="24"/>
          <w:szCs w:val="24"/>
          <w:shd w:val="clear" w:color="auto" w:fill="FCFCFC"/>
        </w:rPr>
        <w:t xml:space="preserve">X. </w:t>
      </w:r>
      <w:r w:rsidRPr="00507C7E">
        <w:rPr>
          <w:rFonts w:ascii="Times New Roman" w:hAnsi="Times New Roman" w:cs="Times New Roman"/>
          <w:sz w:val="24"/>
          <w:szCs w:val="24"/>
          <w:shd w:val="clear" w:color="auto" w:fill="FCFCFC"/>
        </w:rPr>
        <w:t xml:space="preserve">Wang, </w:t>
      </w:r>
      <w:r w:rsidR="00E06A93" w:rsidRPr="00507C7E">
        <w:rPr>
          <w:rFonts w:ascii="Times New Roman" w:hAnsi="Times New Roman" w:cs="Times New Roman"/>
          <w:sz w:val="24"/>
          <w:szCs w:val="24"/>
          <w:shd w:val="clear" w:color="auto" w:fill="FCFCFC"/>
        </w:rPr>
        <w:t xml:space="preserve">Z. J. </w:t>
      </w:r>
      <w:r w:rsidRPr="00507C7E">
        <w:rPr>
          <w:rFonts w:ascii="Times New Roman" w:hAnsi="Times New Roman" w:cs="Times New Roman"/>
          <w:sz w:val="24"/>
          <w:szCs w:val="24"/>
          <w:shd w:val="clear" w:color="auto" w:fill="FCFCFC"/>
        </w:rPr>
        <w:t xml:space="preserve">Xu, </w:t>
      </w:r>
      <w:bookmarkStart w:id="137" w:name="_Hlk116578970"/>
      <w:r w:rsidR="00FE0CDB" w:rsidRPr="00507C7E">
        <w:rPr>
          <w:rFonts w:ascii="Times New Roman" w:hAnsi="Times New Roman" w:cs="Times New Roman"/>
          <w:i/>
          <w:iCs/>
          <w:sz w:val="24"/>
          <w:szCs w:val="24"/>
          <w:shd w:val="clear" w:color="auto" w:fill="FCFCFC"/>
        </w:rPr>
        <w:t>Chem. Soc. Rev.</w:t>
      </w:r>
      <w:r w:rsidRPr="00507C7E">
        <w:rPr>
          <w:rFonts w:ascii="Times New Roman" w:hAnsi="Times New Roman" w:cs="Times New Roman"/>
          <w:sz w:val="24"/>
          <w:szCs w:val="24"/>
          <w:shd w:val="clear" w:color="auto" w:fill="FCFCFC"/>
        </w:rPr>
        <w:t xml:space="preserve"> </w:t>
      </w:r>
      <w:bookmarkEnd w:id="137"/>
      <w:r w:rsidR="00D24B58" w:rsidRPr="00507C7E">
        <w:rPr>
          <w:rFonts w:ascii="Times New Roman" w:hAnsi="Times New Roman" w:cs="Times New Roman"/>
          <w:b/>
          <w:bCs/>
          <w:sz w:val="24"/>
          <w:szCs w:val="24"/>
          <w:shd w:val="clear" w:color="auto" w:fill="FCFCFC"/>
        </w:rPr>
        <w:t xml:space="preserve">2020, </w:t>
      </w:r>
      <w:r w:rsidRPr="00507C7E">
        <w:rPr>
          <w:rFonts w:ascii="Times New Roman" w:hAnsi="Times New Roman" w:cs="Times New Roman"/>
          <w:i/>
          <w:iCs/>
          <w:sz w:val="24"/>
          <w:szCs w:val="24"/>
          <w:shd w:val="clear" w:color="auto" w:fill="FCFCFC"/>
        </w:rPr>
        <w:t>49</w:t>
      </w:r>
      <w:r w:rsidRPr="00507C7E">
        <w:rPr>
          <w:rFonts w:ascii="Times New Roman" w:hAnsi="Times New Roman" w:cs="Times New Roman"/>
          <w:sz w:val="24"/>
          <w:szCs w:val="24"/>
          <w:shd w:val="clear" w:color="auto" w:fill="FCFCFC"/>
        </w:rPr>
        <w:t xml:space="preserve">, 2196–2214. </w:t>
      </w:r>
      <w:hyperlink r:id="rId122" w:tooltip="Link to landing page via DOI" w:history="1">
        <w:r w:rsidRPr="00507C7E">
          <w:rPr>
            <w:rStyle w:val="Hyperlink"/>
            <w:rFonts w:ascii="Times New Roman" w:hAnsi="Times New Roman" w:cs="Times New Roman"/>
            <w:sz w:val="24"/>
            <w:szCs w:val="24"/>
            <w:shd w:val="clear" w:color="auto" w:fill="FFFFFF"/>
          </w:rPr>
          <w:t>https://doi.org/10.1039/C9CS00607A</w:t>
        </w:r>
      </w:hyperlink>
    </w:p>
    <w:p w14:paraId="2F0F129B" w14:textId="0E4DFF98" w:rsidR="00C960E7" w:rsidRPr="00507C7E" w:rsidRDefault="00702C8C" w:rsidP="008F127F">
      <w:pPr>
        <w:widowControl w:val="0"/>
        <w:autoSpaceDE w:val="0"/>
        <w:autoSpaceDN w:val="0"/>
        <w:adjustRightInd w:val="0"/>
        <w:spacing w:after="0" w:line="360" w:lineRule="auto"/>
        <w:ind w:left="640" w:hanging="640"/>
        <w:rPr>
          <w:rFonts w:ascii="Times New Roman" w:eastAsia="Times New Roman" w:hAnsi="Times New Roman" w:cs="Times New Roman"/>
          <w:sz w:val="24"/>
          <w:szCs w:val="24"/>
        </w:rPr>
      </w:pPr>
      <w:r w:rsidRPr="00507C7E">
        <w:rPr>
          <w:rFonts w:ascii="Times New Roman" w:hAnsi="Times New Roman" w:cs="Times New Roman"/>
          <w:sz w:val="24"/>
          <w:szCs w:val="24"/>
          <w:shd w:val="clear" w:color="auto" w:fill="FCFCFC"/>
        </w:rPr>
        <w:t>[85]</w:t>
      </w:r>
      <w:r w:rsidRPr="00507C7E">
        <w:rPr>
          <w:rFonts w:ascii="Times New Roman" w:hAnsi="Times New Roman" w:cs="Times New Roman"/>
          <w:sz w:val="24"/>
          <w:szCs w:val="24"/>
          <w:shd w:val="clear" w:color="auto" w:fill="FCFCFC"/>
        </w:rPr>
        <w:tab/>
      </w:r>
      <w:r w:rsidR="00E06A93" w:rsidRPr="00507C7E">
        <w:rPr>
          <w:rFonts w:ascii="Times New Roman" w:eastAsia="Times New Roman" w:hAnsi="Times New Roman" w:cs="Times New Roman"/>
          <w:sz w:val="24"/>
          <w:szCs w:val="24"/>
        </w:rPr>
        <w:t xml:space="preserve">A. I. </w:t>
      </w:r>
      <w:r w:rsidRPr="00507C7E">
        <w:rPr>
          <w:rFonts w:ascii="Times New Roman" w:eastAsia="Times New Roman" w:hAnsi="Times New Roman" w:cs="Times New Roman"/>
          <w:sz w:val="24"/>
          <w:szCs w:val="24"/>
        </w:rPr>
        <w:t xml:space="preserve">Osman, </w:t>
      </w:r>
      <w:r w:rsidR="00E06A93" w:rsidRPr="00507C7E">
        <w:rPr>
          <w:rFonts w:ascii="Times New Roman" w:eastAsia="Times New Roman" w:hAnsi="Times New Roman" w:cs="Times New Roman"/>
          <w:sz w:val="24"/>
          <w:szCs w:val="24"/>
        </w:rPr>
        <w:t xml:space="preserve">N. </w:t>
      </w:r>
      <w:r w:rsidRPr="00507C7E">
        <w:rPr>
          <w:rFonts w:ascii="Times New Roman" w:eastAsia="Times New Roman" w:hAnsi="Times New Roman" w:cs="Times New Roman"/>
          <w:sz w:val="24"/>
          <w:szCs w:val="24"/>
        </w:rPr>
        <w:t xml:space="preserve">Mehta, </w:t>
      </w:r>
      <w:r w:rsidR="00E06A93" w:rsidRPr="00507C7E">
        <w:rPr>
          <w:rFonts w:ascii="Times New Roman" w:eastAsia="Times New Roman" w:hAnsi="Times New Roman" w:cs="Times New Roman"/>
          <w:sz w:val="24"/>
          <w:szCs w:val="24"/>
        </w:rPr>
        <w:t xml:space="preserve">A. M. </w:t>
      </w:r>
      <w:proofErr w:type="spellStart"/>
      <w:r w:rsidRPr="00507C7E">
        <w:rPr>
          <w:rFonts w:ascii="Times New Roman" w:eastAsia="Times New Roman" w:hAnsi="Times New Roman" w:cs="Times New Roman"/>
          <w:sz w:val="24"/>
          <w:szCs w:val="24"/>
        </w:rPr>
        <w:t>Elgarahy</w:t>
      </w:r>
      <w:proofErr w:type="spellEnd"/>
      <w:r w:rsidRPr="00507C7E">
        <w:rPr>
          <w:rFonts w:ascii="Times New Roman" w:eastAsia="Times New Roman" w:hAnsi="Times New Roman" w:cs="Times New Roman"/>
          <w:sz w:val="24"/>
          <w:szCs w:val="24"/>
        </w:rPr>
        <w:t xml:space="preserve">, </w:t>
      </w:r>
      <w:r w:rsidR="00E06A93" w:rsidRPr="00507C7E">
        <w:rPr>
          <w:rFonts w:ascii="Times New Roman" w:eastAsia="Times New Roman" w:hAnsi="Times New Roman" w:cs="Times New Roman"/>
          <w:sz w:val="24"/>
          <w:szCs w:val="24"/>
        </w:rPr>
        <w:t xml:space="preserve">M. </w:t>
      </w:r>
      <w:proofErr w:type="spellStart"/>
      <w:r w:rsidRPr="00507C7E">
        <w:rPr>
          <w:rFonts w:ascii="Times New Roman" w:eastAsia="Times New Roman" w:hAnsi="Times New Roman" w:cs="Times New Roman"/>
          <w:sz w:val="24"/>
          <w:szCs w:val="24"/>
        </w:rPr>
        <w:t>Hefny</w:t>
      </w:r>
      <w:proofErr w:type="spellEnd"/>
      <w:r w:rsidRPr="00507C7E">
        <w:rPr>
          <w:rFonts w:ascii="Times New Roman" w:eastAsia="Times New Roman" w:hAnsi="Times New Roman" w:cs="Times New Roman"/>
          <w:sz w:val="24"/>
          <w:szCs w:val="24"/>
        </w:rPr>
        <w:t xml:space="preserve">, </w:t>
      </w:r>
      <w:r w:rsidR="00E06A93" w:rsidRPr="00507C7E">
        <w:rPr>
          <w:rFonts w:ascii="Times New Roman" w:eastAsia="Times New Roman" w:hAnsi="Times New Roman" w:cs="Times New Roman"/>
          <w:sz w:val="24"/>
          <w:szCs w:val="24"/>
        </w:rPr>
        <w:t xml:space="preserve">A. </w:t>
      </w:r>
      <w:r w:rsidRPr="00507C7E">
        <w:rPr>
          <w:rFonts w:ascii="Times New Roman" w:eastAsia="Times New Roman" w:hAnsi="Times New Roman" w:cs="Times New Roman"/>
          <w:sz w:val="24"/>
          <w:szCs w:val="24"/>
        </w:rPr>
        <w:t>Al-</w:t>
      </w:r>
      <w:proofErr w:type="spellStart"/>
      <w:r w:rsidRPr="00507C7E">
        <w:rPr>
          <w:rFonts w:ascii="Times New Roman" w:eastAsia="Times New Roman" w:hAnsi="Times New Roman" w:cs="Times New Roman"/>
          <w:sz w:val="24"/>
          <w:szCs w:val="24"/>
        </w:rPr>
        <w:t>Hinai</w:t>
      </w:r>
      <w:proofErr w:type="spellEnd"/>
      <w:r w:rsidRPr="00507C7E">
        <w:rPr>
          <w:rFonts w:ascii="Times New Roman" w:eastAsia="Times New Roman" w:hAnsi="Times New Roman" w:cs="Times New Roman"/>
          <w:sz w:val="24"/>
          <w:szCs w:val="24"/>
        </w:rPr>
        <w:t xml:space="preserve">, </w:t>
      </w:r>
      <w:r w:rsidR="00E06A93" w:rsidRPr="00507C7E">
        <w:rPr>
          <w:rFonts w:ascii="Times New Roman" w:eastAsia="Times New Roman" w:hAnsi="Times New Roman" w:cs="Times New Roman"/>
          <w:sz w:val="24"/>
          <w:szCs w:val="24"/>
        </w:rPr>
        <w:t xml:space="preserve">A. H. </w:t>
      </w:r>
      <w:r w:rsidRPr="00507C7E">
        <w:rPr>
          <w:rFonts w:ascii="Times New Roman" w:eastAsia="Times New Roman" w:hAnsi="Times New Roman" w:cs="Times New Roman"/>
          <w:sz w:val="24"/>
          <w:szCs w:val="24"/>
        </w:rPr>
        <w:t>Al-</w:t>
      </w:r>
      <w:proofErr w:type="spellStart"/>
      <w:r w:rsidRPr="00507C7E">
        <w:rPr>
          <w:rFonts w:ascii="Times New Roman" w:eastAsia="Times New Roman" w:hAnsi="Times New Roman" w:cs="Times New Roman"/>
          <w:sz w:val="24"/>
          <w:szCs w:val="24"/>
        </w:rPr>
        <w:t>Muhtaseb</w:t>
      </w:r>
      <w:proofErr w:type="spellEnd"/>
      <w:r w:rsidRPr="00507C7E">
        <w:rPr>
          <w:rFonts w:ascii="Times New Roman" w:eastAsia="Times New Roman" w:hAnsi="Times New Roman" w:cs="Times New Roman"/>
          <w:sz w:val="24"/>
          <w:szCs w:val="24"/>
        </w:rPr>
        <w:t>,</w:t>
      </w:r>
      <w:r w:rsidR="00E06A93" w:rsidRPr="00507C7E">
        <w:rPr>
          <w:rFonts w:ascii="Times New Roman" w:eastAsia="Times New Roman" w:hAnsi="Times New Roman" w:cs="Times New Roman"/>
          <w:sz w:val="24"/>
          <w:szCs w:val="24"/>
        </w:rPr>
        <w:t xml:space="preserve"> D. W. </w:t>
      </w:r>
      <w:r w:rsidRPr="00507C7E">
        <w:rPr>
          <w:rFonts w:ascii="Times New Roman" w:eastAsia="Times New Roman" w:hAnsi="Times New Roman" w:cs="Times New Roman"/>
          <w:sz w:val="24"/>
          <w:szCs w:val="24"/>
        </w:rPr>
        <w:t>Rooney</w:t>
      </w:r>
      <w:r w:rsidR="00E06A93" w:rsidRPr="00507C7E">
        <w:rPr>
          <w:rFonts w:ascii="Times New Roman" w:eastAsia="Times New Roman" w:hAnsi="Times New Roman" w:cs="Times New Roman"/>
          <w:sz w:val="24"/>
          <w:szCs w:val="24"/>
        </w:rPr>
        <w:t xml:space="preserve">, </w:t>
      </w:r>
      <w:r w:rsidR="005442DC" w:rsidRPr="00507C7E">
        <w:rPr>
          <w:rFonts w:ascii="Times New Roman" w:eastAsia="Times New Roman" w:hAnsi="Times New Roman" w:cs="Times New Roman"/>
          <w:i/>
          <w:iCs/>
          <w:sz w:val="24"/>
          <w:szCs w:val="24"/>
        </w:rPr>
        <w:t xml:space="preserve">Environ. Chem. Lett. </w:t>
      </w:r>
      <w:r w:rsidR="00E06A93" w:rsidRPr="00507C7E">
        <w:rPr>
          <w:rFonts w:ascii="Times New Roman" w:eastAsia="Times New Roman" w:hAnsi="Times New Roman" w:cs="Times New Roman"/>
          <w:b/>
          <w:bCs/>
          <w:sz w:val="24"/>
          <w:szCs w:val="24"/>
        </w:rPr>
        <w:t>2021</w:t>
      </w:r>
      <w:r w:rsidR="005442DC" w:rsidRPr="00507C7E">
        <w:rPr>
          <w:rFonts w:ascii="Times New Roman" w:eastAsia="Times New Roman" w:hAnsi="Times New Roman" w:cs="Times New Roman"/>
          <w:b/>
          <w:bCs/>
          <w:sz w:val="24"/>
          <w:szCs w:val="24"/>
        </w:rPr>
        <w:t xml:space="preserve">, </w:t>
      </w:r>
      <w:r w:rsidR="005442DC" w:rsidRPr="00507C7E">
        <w:rPr>
          <w:rFonts w:ascii="Times New Roman" w:eastAsia="Times New Roman" w:hAnsi="Times New Roman" w:cs="Times New Roman"/>
          <w:i/>
          <w:iCs/>
          <w:sz w:val="24"/>
          <w:szCs w:val="24"/>
        </w:rPr>
        <w:t>20</w:t>
      </w:r>
      <w:r w:rsidR="005442DC" w:rsidRPr="00507C7E">
        <w:rPr>
          <w:rFonts w:ascii="Times New Roman" w:eastAsia="Times New Roman" w:hAnsi="Times New Roman" w:cs="Times New Roman"/>
          <w:sz w:val="24"/>
          <w:szCs w:val="24"/>
        </w:rPr>
        <w:t>, 153-188</w:t>
      </w:r>
      <w:r w:rsidRPr="00507C7E">
        <w:rPr>
          <w:rFonts w:ascii="Times New Roman" w:eastAsia="Times New Roman" w:hAnsi="Times New Roman" w:cs="Times New Roman"/>
          <w:sz w:val="24"/>
          <w:szCs w:val="24"/>
        </w:rPr>
        <w:t xml:space="preserve">. </w:t>
      </w:r>
      <w:hyperlink r:id="rId123" w:history="1">
        <w:r w:rsidRPr="00507C7E">
          <w:rPr>
            <w:rStyle w:val="Hyperlink"/>
            <w:rFonts w:ascii="Times New Roman" w:hAnsi="Times New Roman" w:cs="Times New Roman"/>
            <w:sz w:val="24"/>
            <w:szCs w:val="24"/>
          </w:rPr>
          <w:t>https://doi.org/10.1007/s10311-021-01322-8</w:t>
        </w:r>
      </w:hyperlink>
      <w:r w:rsidRPr="00507C7E">
        <w:rPr>
          <w:rFonts w:ascii="Times New Roman" w:eastAsia="Times New Roman" w:hAnsi="Times New Roman" w:cs="Times New Roman"/>
          <w:sz w:val="24"/>
          <w:szCs w:val="24"/>
        </w:rPr>
        <w:t xml:space="preserve"> </w:t>
      </w:r>
    </w:p>
    <w:p w14:paraId="00D1FA29" w14:textId="6BE1EE24"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eastAsia="Times New Roman" w:hAnsi="Times New Roman" w:cs="Times New Roman"/>
          <w:sz w:val="24"/>
          <w:szCs w:val="24"/>
          <w:lang w:val="sv-SE"/>
        </w:rPr>
        <w:t>[86]</w:t>
      </w:r>
      <w:r w:rsidRPr="00507C7E">
        <w:rPr>
          <w:rFonts w:ascii="Times New Roman" w:eastAsia="Times New Roman" w:hAnsi="Times New Roman" w:cs="Times New Roman"/>
          <w:sz w:val="24"/>
          <w:szCs w:val="24"/>
          <w:lang w:val="sv-SE"/>
        </w:rPr>
        <w:tab/>
      </w:r>
      <w:r w:rsidR="003D6245" w:rsidRPr="00507C7E">
        <w:rPr>
          <w:rFonts w:ascii="Times New Roman" w:eastAsia="Times New Roman" w:hAnsi="Times New Roman" w:cs="Times New Roman"/>
          <w:sz w:val="24"/>
          <w:szCs w:val="24"/>
          <w:lang w:val="sv-SE"/>
        </w:rPr>
        <w:t xml:space="preserve">V. </w:t>
      </w:r>
      <w:r w:rsidRPr="00507C7E">
        <w:rPr>
          <w:rFonts w:ascii="Times New Roman" w:eastAsia="Times New Roman" w:hAnsi="Times New Roman" w:cs="Times New Roman"/>
          <w:sz w:val="24"/>
          <w:szCs w:val="24"/>
          <w:lang w:val="sv-SE"/>
        </w:rPr>
        <w:t xml:space="preserve">Viswanathan, </w:t>
      </w:r>
      <w:r w:rsidR="003D6245" w:rsidRPr="00507C7E">
        <w:rPr>
          <w:rFonts w:ascii="Times New Roman" w:eastAsia="Times New Roman" w:hAnsi="Times New Roman" w:cs="Times New Roman"/>
          <w:sz w:val="24"/>
          <w:szCs w:val="24"/>
          <w:lang w:val="sv-SE"/>
        </w:rPr>
        <w:t xml:space="preserve">N. K. </w:t>
      </w:r>
      <w:r w:rsidRPr="00507C7E">
        <w:rPr>
          <w:rFonts w:ascii="Times New Roman" w:eastAsia="Times New Roman" w:hAnsi="Times New Roman" w:cs="Times New Roman"/>
          <w:sz w:val="24"/>
          <w:szCs w:val="24"/>
          <w:lang w:val="sv-SE"/>
        </w:rPr>
        <w:t xml:space="preserve">Katiyar, </w:t>
      </w:r>
      <w:r w:rsidR="003D6245" w:rsidRPr="00507C7E">
        <w:rPr>
          <w:rFonts w:ascii="Times New Roman" w:eastAsia="Times New Roman" w:hAnsi="Times New Roman" w:cs="Times New Roman"/>
          <w:sz w:val="24"/>
          <w:szCs w:val="24"/>
          <w:lang w:val="sv-SE"/>
        </w:rPr>
        <w:t xml:space="preserve">G. </w:t>
      </w:r>
      <w:r w:rsidRPr="00507C7E">
        <w:rPr>
          <w:rFonts w:ascii="Times New Roman" w:eastAsia="Times New Roman" w:hAnsi="Times New Roman" w:cs="Times New Roman"/>
          <w:sz w:val="24"/>
          <w:szCs w:val="24"/>
          <w:lang w:val="sv-SE"/>
        </w:rPr>
        <w:t xml:space="preserve">Goel, </w:t>
      </w:r>
      <w:r w:rsidR="003D6245" w:rsidRPr="00507C7E">
        <w:rPr>
          <w:rFonts w:ascii="Times New Roman" w:eastAsia="Times New Roman" w:hAnsi="Times New Roman" w:cs="Times New Roman"/>
          <w:sz w:val="24"/>
          <w:szCs w:val="24"/>
          <w:lang w:val="sv-SE"/>
        </w:rPr>
        <w:t xml:space="preserve">A. </w:t>
      </w:r>
      <w:r w:rsidRPr="00507C7E">
        <w:rPr>
          <w:rFonts w:ascii="Times New Roman" w:eastAsia="Times New Roman" w:hAnsi="Times New Roman" w:cs="Times New Roman"/>
          <w:sz w:val="24"/>
          <w:szCs w:val="24"/>
          <w:lang w:val="sv-SE"/>
        </w:rPr>
        <w:t xml:space="preserve">Matthews, </w:t>
      </w:r>
      <w:r w:rsidR="00F542B8" w:rsidRPr="00507C7E">
        <w:rPr>
          <w:rFonts w:ascii="Times New Roman" w:eastAsia="Times New Roman" w:hAnsi="Times New Roman" w:cs="Times New Roman"/>
          <w:sz w:val="24"/>
          <w:szCs w:val="24"/>
          <w:lang w:val="sv-SE"/>
        </w:rPr>
        <w:t xml:space="preserve">S. </w:t>
      </w:r>
      <w:r w:rsidRPr="00507C7E">
        <w:rPr>
          <w:rFonts w:ascii="Times New Roman" w:eastAsia="Times New Roman" w:hAnsi="Times New Roman" w:cs="Times New Roman"/>
          <w:sz w:val="24"/>
          <w:szCs w:val="24"/>
          <w:lang w:val="sv-SE"/>
        </w:rPr>
        <w:t xml:space="preserve">Goel, </w:t>
      </w:r>
      <w:r w:rsidRPr="00507C7E">
        <w:rPr>
          <w:rFonts w:ascii="Times New Roman" w:eastAsia="Times New Roman" w:hAnsi="Times New Roman" w:cs="Times New Roman"/>
          <w:i/>
          <w:iCs/>
          <w:sz w:val="24"/>
          <w:szCs w:val="24"/>
          <w:lang w:val="sv-SE"/>
        </w:rPr>
        <w:t>Emergent Mater</w:t>
      </w:r>
      <w:r w:rsidR="00FE0CDB" w:rsidRPr="00507C7E">
        <w:rPr>
          <w:rFonts w:ascii="Times New Roman" w:eastAsia="Times New Roman" w:hAnsi="Times New Roman" w:cs="Times New Roman"/>
          <w:i/>
          <w:iCs/>
          <w:sz w:val="24"/>
          <w:szCs w:val="24"/>
          <w:lang w:val="sv-SE"/>
        </w:rPr>
        <w:t>.</w:t>
      </w:r>
      <w:r w:rsidRPr="00507C7E">
        <w:rPr>
          <w:rFonts w:ascii="Times New Roman" w:eastAsia="Times New Roman" w:hAnsi="Times New Roman" w:cs="Times New Roman"/>
          <w:sz w:val="24"/>
          <w:szCs w:val="24"/>
          <w:lang w:val="sv-SE"/>
        </w:rPr>
        <w:t xml:space="preserve"> </w:t>
      </w:r>
      <w:r w:rsidR="00D24B58" w:rsidRPr="00507C7E">
        <w:rPr>
          <w:rFonts w:ascii="Times New Roman" w:eastAsia="Times New Roman" w:hAnsi="Times New Roman" w:cs="Times New Roman"/>
          <w:b/>
          <w:bCs/>
          <w:sz w:val="24"/>
          <w:szCs w:val="24"/>
          <w:lang w:val="sv-SE"/>
        </w:rPr>
        <w:t xml:space="preserve">2021, </w:t>
      </w:r>
      <w:r w:rsidRPr="00507C7E">
        <w:rPr>
          <w:rFonts w:ascii="Times New Roman" w:eastAsia="Times New Roman" w:hAnsi="Times New Roman" w:cs="Times New Roman"/>
          <w:i/>
          <w:iCs/>
          <w:sz w:val="24"/>
          <w:szCs w:val="24"/>
          <w:lang w:val="sv-SE"/>
        </w:rPr>
        <w:t>4</w:t>
      </w:r>
      <w:r w:rsidRPr="00507C7E">
        <w:rPr>
          <w:rFonts w:ascii="Times New Roman" w:eastAsia="Times New Roman" w:hAnsi="Times New Roman" w:cs="Times New Roman"/>
          <w:sz w:val="24"/>
          <w:szCs w:val="24"/>
          <w:lang w:val="sv-SE"/>
        </w:rPr>
        <w:t xml:space="preserve">, 1515-1529. </w:t>
      </w:r>
      <w:hyperlink r:id="rId124" w:history="1">
        <w:r w:rsidRPr="00507C7E">
          <w:rPr>
            <w:rStyle w:val="Hyperlink"/>
            <w:rFonts w:ascii="Times New Roman" w:hAnsi="Times New Roman" w:cs="Times New Roman"/>
            <w:sz w:val="24"/>
            <w:szCs w:val="24"/>
          </w:rPr>
          <w:t>https://doi.org/10.1007/s42247-021-00307-1</w:t>
        </w:r>
      </w:hyperlink>
    </w:p>
    <w:p w14:paraId="0DE47325" w14:textId="7EB1516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noProof/>
          <w:sz w:val="24"/>
          <w:szCs w:val="24"/>
        </w:rPr>
        <w:t>[87]</w:t>
      </w:r>
      <w:r w:rsidRPr="00507C7E">
        <w:rPr>
          <w:rFonts w:ascii="Times New Roman" w:hAnsi="Times New Roman" w:cs="Times New Roman"/>
          <w:noProof/>
          <w:sz w:val="24"/>
          <w:szCs w:val="24"/>
        </w:rPr>
        <w:tab/>
      </w:r>
      <w:r w:rsidRPr="00507C7E">
        <w:rPr>
          <w:rFonts w:ascii="Times New Roman" w:eastAsia="Times New Roman" w:hAnsi="Times New Roman" w:cs="Times New Roman"/>
          <w:sz w:val="24"/>
          <w:szCs w:val="24"/>
        </w:rPr>
        <w:t>UK hydrogen strategy</w:t>
      </w:r>
      <w:r w:rsidR="00D24B58"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b/>
          <w:bCs/>
          <w:sz w:val="24"/>
          <w:szCs w:val="24"/>
        </w:rPr>
        <w:t>2021</w:t>
      </w:r>
      <w:r w:rsidR="00D24B58"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sz w:val="24"/>
          <w:szCs w:val="24"/>
        </w:rPr>
        <w:t xml:space="preserve"> In Chemistry and Industry (London) (Vol. 85, Issue 9). </w:t>
      </w:r>
      <w:hyperlink r:id="rId125" w:history="1">
        <w:r w:rsidRPr="00507C7E">
          <w:rPr>
            <w:rStyle w:val="Hyperlink"/>
            <w:rFonts w:ascii="Times New Roman" w:hAnsi="Times New Roman" w:cs="Times New Roman"/>
            <w:sz w:val="24"/>
            <w:szCs w:val="24"/>
          </w:rPr>
          <w:t>https://doi.org/10.1002/cind.859_6.x</w:t>
        </w:r>
      </w:hyperlink>
    </w:p>
    <w:p w14:paraId="76D89EC2" w14:textId="7777777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[88]</w:t>
      </w:r>
      <w:r w:rsidRPr="00507C7E">
        <w:rPr>
          <w:rFonts w:ascii="Times New Roman" w:eastAsia="Times New Roman" w:hAnsi="Times New Roman" w:cs="Times New Roman"/>
          <w:sz w:val="24"/>
          <w:szCs w:val="24"/>
        </w:rPr>
        <w:tab/>
        <w:t xml:space="preserve">14040:2006, I. (n.d.). Environmental management — Life cycle assessment — Principles and framework. </w:t>
      </w:r>
      <w:hyperlink r:id="rId126" w:anchor="iso:std:iso:14040:ed-2:v1:en" w:history="1">
        <w:r w:rsidRPr="00507C7E">
          <w:rPr>
            <w:rStyle w:val="Hyperlink"/>
            <w:rFonts w:ascii="Times New Roman" w:hAnsi="Times New Roman" w:cs="Times New Roman"/>
            <w:sz w:val="24"/>
            <w:szCs w:val="24"/>
          </w:rPr>
          <w:t>https://www.iso.org/obp/ui/#iso:std:iso:14040:ed-2:v1:en</w:t>
        </w:r>
      </w:hyperlink>
      <w:r w:rsidRPr="00507C7E">
        <w:rPr>
          <w:rFonts w:ascii="Times New Roman" w:eastAsia="Times New Roman" w:hAnsi="Times New Roman" w:cs="Times New Roman"/>
          <w:sz w:val="24"/>
          <w:szCs w:val="24"/>
        </w:rPr>
        <w:t xml:space="preserve"> </w:t>
      </w:r>
    </w:p>
    <w:p w14:paraId="43844965" w14:textId="7777777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eastAsia="Times New Roman" w:hAnsi="Times New Roman" w:cs="Times New Roman"/>
          <w:sz w:val="24"/>
          <w:szCs w:val="24"/>
        </w:rPr>
        <w:t>[89]</w:t>
      </w:r>
      <w:r w:rsidRPr="00507C7E">
        <w:rPr>
          <w:rFonts w:ascii="Times New Roman" w:eastAsia="Times New Roman" w:hAnsi="Times New Roman" w:cs="Times New Roman"/>
          <w:sz w:val="24"/>
          <w:szCs w:val="24"/>
        </w:rPr>
        <w:tab/>
        <w:t xml:space="preserve">14044:2006, I. (n.d.). Environmental management — Life cycle assessment — Principles and framework. </w:t>
      </w:r>
      <w:hyperlink r:id="rId127" w:anchor="iso:std:iso:14044:ed-1:v1:en" w:history="1">
        <w:r w:rsidRPr="00507C7E">
          <w:rPr>
            <w:rStyle w:val="Hyperlink"/>
            <w:rFonts w:ascii="Times New Roman" w:hAnsi="Times New Roman" w:cs="Times New Roman"/>
            <w:sz w:val="24"/>
            <w:szCs w:val="24"/>
          </w:rPr>
          <w:t>https://www.iso.org/obp/ui/#iso:std:iso:14044:ed-1:v1:en</w:t>
        </w:r>
      </w:hyperlink>
      <w:r w:rsidRPr="00507C7E">
        <w:rPr>
          <w:rFonts w:ascii="Times New Roman" w:eastAsia="Times New Roman" w:hAnsi="Times New Roman" w:cs="Times New Roman"/>
          <w:sz w:val="24"/>
          <w:szCs w:val="24"/>
        </w:rPr>
        <w:t xml:space="preserve"> </w:t>
      </w:r>
    </w:p>
    <w:p w14:paraId="1823A092" w14:textId="672865A5" w:rsidR="00C960E7" w:rsidRPr="00507C7E" w:rsidRDefault="00702C8C" w:rsidP="008F127F">
      <w:pPr>
        <w:widowControl w:val="0"/>
        <w:autoSpaceDE w:val="0"/>
        <w:autoSpaceDN w:val="0"/>
        <w:adjustRightInd w:val="0"/>
        <w:spacing w:after="0" w:line="360" w:lineRule="auto"/>
        <w:ind w:left="640" w:hanging="640"/>
        <w:rPr>
          <w:rFonts w:ascii="Times New Roman" w:eastAsia="Times New Roman" w:hAnsi="Times New Roman" w:cs="Times New Roman"/>
          <w:sz w:val="24"/>
          <w:szCs w:val="24"/>
        </w:rPr>
      </w:pPr>
      <w:r w:rsidRPr="00507C7E">
        <w:rPr>
          <w:rFonts w:ascii="Times New Roman" w:hAnsi="Times New Roman" w:cs="Times New Roman"/>
          <w:sz w:val="24"/>
          <w:szCs w:val="24"/>
        </w:rPr>
        <w:t>[90]</w:t>
      </w:r>
      <w:r w:rsidRPr="00507C7E">
        <w:rPr>
          <w:rFonts w:ascii="Times New Roman" w:hAnsi="Times New Roman" w:cs="Times New Roman"/>
          <w:sz w:val="24"/>
          <w:szCs w:val="24"/>
        </w:rPr>
        <w:tab/>
      </w:r>
      <w:r w:rsidR="002760A8" w:rsidRPr="00507C7E">
        <w:rPr>
          <w:rFonts w:ascii="Times New Roman" w:eastAsia="Times New Roman" w:hAnsi="Times New Roman" w:cs="Times New Roman"/>
          <w:sz w:val="24"/>
          <w:szCs w:val="24"/>
        </w:rPr>
        <w:t xml:space="preserve">S. H. </w:t>
      </w:r>
      <w:proofErr w:type="spellStart"/>
      <w:r w:rsidRPr="00507C7E">
        <w:rPr>
          <w:rFonts w:ascii="Times New Roman" w:eastAsia="Times New Roman" w:hAnsi="Times New Roman" w:cs="Times New Roman"/>
          <w:sz w:val="24"/>
          <w:szCs w:val="24"/>
        </w:rPr>
        <w:t>Farjana</w:t>
      </w:r>
      <w:proofErr w:type="spellEnd"/>
      <w:r w:rsidRPr="00507C7E">
        <w:rPr>
          <w:rFonts w:ascii="Times New Roman" w:eastAsia="Times New Roman" w:hAnsi="Times New Roman" w:cs="Times New Roman"/>
          <w:sz w:val="24"/>
          <w:szCs w:val="24"/>
        </w:rPr>
        <w:t>,</w:t>
      </w:r>
      <w:r w:rsidR="002760A8" w:rsidRPr="00507C7E">
        <w:rPr>
          <w:rFonts w:ascii="Times New Roman" w:eastAsia="Times New Roman" w:hAnsi="Times New Roman" w:cs="Times New Roman"/>
          <w:sz w:val="24"/>
          <w:szCs w:val="24"/>
        </w:rPr>
        <w:t xml:space="preserve"> M. A. P.</w:t>
      </w:r>
      <w:r w:rsidRPr="00507C7E">
        <w:rPr>
          <w:rFonts w:ascii="Times New Roman" w:eastAsia="Times New Roman" w:hAnsi="Times New Roman" w:cs="Times New Roman"/>
          <w:sz w:val="24"/>
          <w:szCs w:val="24"/>
        </w:rPr>
        <w:t xml:space="preserve"> Mahmud, </w:t>
      </w:r>
      <w:r w:rsidR="002760A8" w:rsidRPr="00507C7E">
        <w:rPr>
          <w:rFonts w:ascii="Times New Roman" w:eastAsia="Times New Roman" w:hAnsi="Times New Roman" w:cs="Times New Roman"/>
          <w:sz w:val="24"/>
          <w:szCs w:val="24"/>
        </w:rPr>
        <w:t xml:space="preserve">N. </w:t>
      </w:r>
      <w:r w:rsidRPr="00507C7E">
        <w:rPr>
          <w:rFonts w:ascii="Times New Roman" w:eastAsia="Times New Roman" w:hAnsi="Times New Roman" w:cs="Times New Roman"/>
          <w:sz w:val="24"/>
          <w:szCs w:val="24"/>
        </w:rPr>
        <w:t xml:space="preserve">Huda, </w:t>
      </w:r>
      <w:r w:rsidR="005442DC" w:rsidRPr="00507C7E">
        <w:rPr>
          <w:rFonts w:ascii="Times New Roman" w:eastAsia="Times New Roman" w:hAnsi="Times New Roman" w:cs="Times New Roman"/>
          <w:sz w:val="24"/>
          <w:szCs w:val="24"/>
        </w:rPr>
        <w:t>i</w:t>
      </w:r>
      <w:r w:rsidRPr="00507C7E">
        <w:rPr>
          <w:rFonts w:ascii="Times New Roman" w:eastAsia="Times New Roman" w:hAnsi="Times New Roman" w:cs="Times New Roman"/>
          <w:sz w:val="24"/>
          <w:szCs w:val="24"/>
        </w:rPr>
        <w:t xml:space="preserve">n </w:t>
      </w:r>
      <w:r w:rsidR="005442DC" w:rsidRPr="00507C7E">
        <w:rPr>
          <w:rFonts w:ascii="Times New Roman" w:eastAsia="Times New Roman" w:hAnsi="Times New Roman" w:cs="Times New Roman"/>
          <w:i/>
          <w:iCs/>
          <w:sz w:val="24"/>
          <w:szCs w:val="24"/>
        </w:rPr>
        <w:t>Life Cycle Assessment for Sustainable Mining</w:t>
      </w:r>
      <w:r w:rsidR="005442DC" w:rsidRPr="00507C7E">
        <w:rPr>
          <w:rFonts w:ascii="Times New Roman" w:eastAsia="Times New Roman" w:hAnsi="Times New Roman" w:cs="Times New Roman"/>
          <w:sz w:val="24"/>
          <w:szCs w:val="24"/>
        </w:rPr>
        <w:t xml:space="preserve"> (Eds</w:t>
      </w:r>
      <w:r w:rsidR="00A7633F" w:rsidRPr="00507C7E">
        <w:rPr>
          <w:rFonts w:ascii="Times New Roman" w:eastAsia="Times New Roman" w:hAnsi="Times New Roman" w:cs="Times New Roman"/>
          <w:sz w:val="24"/>
          <w:szCs w:val="24"/>
        </w:rPr>
        <w:t>:</w:t>
      </w:r>
      <w:r w:rsidR="005442DC"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sz w:val="24"/>
          <w:szCs w:val="24"/>
        </w:rPr>
        <w:t xml:space="preserve">S. H. </w:t>
      </w:r>
      <w:proofErr w:type="spellStart"/>
      <w:r w:rsidRPr="00507C7E">
        <w:rPr>
          <w:rFonts w:ascii="Times New Roman" w:eastAsia="Times New Roman" w:hAnsi="Times New Roman" w:cs="Times New Roman"/>
          <w:sz w:val="24"/>
          <w:szCs w:val="24"/>
        </w:rPr>
        <w:t>Farjana</w:t>
      </w:r>
      <w:proofErr w:type="spellEnd"/>
      <w:r w:rsidRPr="00507C7E">
        <w:rPr>
          <w:rFonts w:ascii="Times New Roman" w:eastAsia="Times New Roman" w:hAnsi="Times New Roman" w:cs="Times New Roman"/>
          <w:sz w:val="24"/>
          <w:szCs w:val="24"/>
        </w:rPr>
        <w:t>, M. A. P. Mahmud, N. Huda)</w:t>
      </w:r>
      <w:r w:rsidR="005442DC" w:rsidRPr="00507C7E">
        <w:rPr>
          <w:rFonts w:ascii="Times New Roman" w:eastAsia="Times New Roman" w:hAnsi="Times New Roman" w:cs="Times New Roman"/>
          <w:sz w:val="24"/>
          <w:szCs w:val="24"/>
        </w:rPr>
        <w:t>,</w:t>
      </w:r>
      <w:r w:rsidRPr="00507C7E">
        <w:rPr>
          <w:rFonts w:ascii="Times New Roman" w:eastAsia="Times New Roman" w:hAnsi="Times New Roman" w:cs="Times New Roman"/>
          <w:sz w:val="24"/>
          <w:szCs w:val="24"/>
        </w:rPr>
        <w:t xml:space="preserve"> Elsevier</w:t>
      </w:r>
      <w:r w:rsidR="005442DC"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b/>
          <w:bCs/>
          <w:sz w:val="24"/>
          <w:szCs w:val="24"/>
        </w:rPr>
        <w:t>2021</w:t>
      </w:r>
      <w:r w:rsidR="005442DC" w:rsidRPr="00507C7E">
        <w:rPr>
          <w:rFonts w:ascii="Times New Roman" w:eastAsia="Times New Roman" w:hAnsi="Times New Roman" w:cs="Times New Roman"/>
          <w:sz w:val="24"/>
          <w:szCs w:val="24"/>
        </w:rPr>
        <w:t>, Ch. 1</w:t>
      </w:r>
      <w:r w:rsidRPr="00507C7E">
        <w:rPr>
          <w:rFonts w:ascii="Times New Roman" w:eastAsia="Times New Roman" w:hAnsi="Times New Roman" w:cs="Times New Roman"/>
          <w:sz w:val="24"/>
          <w:szCs w:val="24"/>
        </w:rPr>
        <w:t xml:space="preserve">. </w:t>
      </w:r>
      <w:hyperlink r:id="rId128" w:history="1">
        <w:r w:rsidRPr="00507C7E">
          <w:rPr>
            <w:rStyle w:val="Hyperlink"/>
            <w:rFonts w:ascii="Times New Roman" w:hAnsi="Times New Roman" w:cs="Times New Roman"/>
            <w:sz w:val="24"/>
            <w:szCs w:val="24"/>
          </w:rPr>
          <w:t>https://doi.org/https://doi.org/10.1016/B978-0-323-85451-1.00001-9</w:t>
        </w:r>
      </w:hyperlink>
      <w:r w:rsidRPr="00507C7E">
        <w:rPr>
          <w:rFonts w:ascii="Times New Roman" w:eastAsia="Times New Roman" w:hAnsi="Times New Roman" w:cs="Times New Roman"/>
          <w:sz w:val="24"/>
          <w:szCs w:val="24"/>
        </w:rPr>
        <w:t xml:space="preserve"> </w:t>
      </w:r>
    </w:p>
    <w:p w14:paraId="29B7CF16" w14:textId="555DC31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[91]</w:t>
      </w:r>
      <w:r w:rsidRPr="00507C7E">
        <w:rPr>
          <w:rFonts w:ascii="Times New Roman" w:hAnsi="Times New Roman" w:cs="Times New Roman"/>
          <w:sz w:val="24"/>
          <w:szCs w:val="24"/>
        </w:rPr>
        <w:tab/>
      </w:r>
      <w:r w:rsidR="002760A8" w:rsidRPr="00507C7E">
        <w:rPr>
          <w:rFonts w:ascii="Times New Roman" w:eastAsia="Times New Roman" w:hAnsi="Times New Roman" w:cs="Times New Roman"/>
          <w:sz w:val="24"/>
          <w:szCs w:val="24"/>
        </w:rPr>
        <w:t xml:space="preserve">P. L. </w:t>
      </w:r>
      <w:proofErr w:type="spellStart"/>
      <w:r w:rsidRPr="00507C7E">
        <w:rPr>
          <w:rFonts w:ascii="Times New Roman" w:eastAsia="Times New Roman" w:hAnsi="Times New Roman" w:cs="Times New Roman"/>
          <w:sz w:val="24"/>
          <w:szCs w:val="24"/>
        </w:rPr>
        <w:t>Spath</w:t>
      </w:r>
      <w:proofErr w:type="spellEnd"/>
      <w:r w:rsidRPr="00507C7E">
        <w:rPr>
          <w:rFonts w:ascii="Times New Roman" w:eastAsia="Times New Roman" w:hAnsi="Times New Roman" w:cs="Times New Roman"/>
          <w:sz w:val="24"/>
          <w:szCs w:val="24"/>
        </w:rPr>
        <w:t xml:space="preserve">, </w:t>
      </w:r>
      <w:r w:rsidR="002760A8" w:rsidRPr="00507C7E">
        <w:rPr>
          <w:rFonts w:ascii="Times New Roman" w:eastAsia="Times New Roman" w:hAnsi="Times New Roman" w:cs="Times New Roman"/>
          <w:sz w:val="24"/>
          <w:szCs w:val="24"/>
        </w:rPr>
        <w:t xml:space="preserve">M. K. </w:t>
      </w:r>
      <w:r w:rsidRPr="00507C7E">
        <w:rPr>
          <w:rFonts w:ascii="Times New Roman" w:eastAsia="Times New Roman" w:hAnsi="Times New Roman" w:cs="Times New Roman"/>
          <w:sz w:val="24"/>
          <w:szCs w:val="24"/>
        </w:rPr>
        <w:t>Mann, Life cycle assessment of renewable hydrogen production via wind/electrolysis, National Renewable Energy Laboratory, NREL/MP-560-35404, February, 1–13</w:t>
      </w:r>
      <w:r w:rsidR="0024315D" w:rsidRPr="00507C7E">
        <w:rPr>
          <w:rFonts w:ascii="Times New Roman" w:eastAsia="Times New Roman" w:hAnsi="Times New Roman" w:cs="Times New Roman"/>
          <w:sz w:val="24"/>
          <w:szCs w:val="24"/>
        </w:rPr>
        <w:t xml:space="preserve">, </w:t>
      </w:r>
      <w:r w:rsidRPr="00507C7E">
        <w:rPr>
          <w:rFonts w:ascii="Times New Roman" w:eastAsia="Times New Roman" w:hAnsi="Times New Roman" w:cs="Times New Roman"/>
          <w:b/>
          <w:bCs/>
          <w:sz w:val="24"/>
          <w:szCs w:val="24"/>
        </w:rPr>
        <w:t>2004</w:t>
      </w:r>
      <w:r w:rsidRPr="00507C7E">
        <w:rPr>
          <w:rFonts w:ascii="Times New Roman" w:eastAsia="Times New Roman" w:hAnsi="Times New Roman" w:cs="Times New Roman"/>
          <w:sz w:val="24"/>
          <w:szCs w:val="24"/>
        </w:rPr>
        <w:t xml:space="preserve">. </w:t>
      </w:r>
      <w:hyperlink r:id="rId129" w:history="1">
        <w:r w:rsidRPr="00507C7E">
          <w:rPr>
            <w:rStyle w:val="Hyperlink"/>
            <w:rFonts w:ascii="Times New Roman" w:hAnsi="Times New Roman" w:cs="Times New Roman"/>
            <w:sz w:val="24"/>
            <w:szCs w:val="24"/>
          </w:rPr>
          <w:t>https://www.nrel.gov/docs/fy04osti/35404.pdf</w:t>
        </w:r>
      </w:hyperlink>
      <w:r w:rsidRPr="00507C7E">
        <w:rPr>
          <w:rFonts w:ascii="Times New Roman" w:eastAsia="Times New Roman" w:hAnsi="Times New Roman" w:cs="Times New Roman"/>
          <w:sz w:val="24"/>
          <w:szCs w:val="24"/>
        </w:rPr>
        <w:t xml:space="preserve">  </w:t>
      </w:r>
    </w:p>
    <w:p w14:paraId="32EE3CDF" w14:textId="654D826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[92]</w:t>
      </w:r>
      <w:r w:rsidRPr="00507C7E">
        <w:rPr>
          <w:rFonts w:ascii="Times New Roman" w:hAnsi="Times New Roman" w:cs="Times New Roman"/>
          <w:sz w:val="24"/>
          <w:szCs w:val="24"/>
        </w:rPr>
        <w:tab/>
      </w:r>
      <w:r w:rsidR="002760A8" w:rsidRPr="00507C7E">
        <w:rPr>
          <w:rFonts w:ascii="Times New Roman" w:eastAsia="Times New Roman" w:hAnsi="Times New Roman" w:cs="Times New Roman"/>
          <w:sz w:val="24"/>
          <w:szCs w:val="24"/>
        </w:rPr>
        <w:t xml:space="preserve">E. </w:t>
      </w:r>
      <w:r w:rsidRPr="00507C7E">
        <w:rPr>
          <w:rFonts w:ascii="Times New Roman" w:eastAsia="Times New Roman" w:hAnsi="Times New Roman" w:cs="Times New Roman"/>
          <w:sz w:val="24"/>
          <w:szCs w:val="24"/>
        </w:rPr>
        <w:t xml:space="preserve">Cetinkaya, </w:t>
      </w:r>
      <w:r w:rsidR="002760A8" w:rsidRPr="00507C7E">
        <w:rPr>
          <w:rFonts w:ascii="Times New Roman" w:eastAsia="Times New Roman" w:hAnsi="Times New Roman" w:cs="Times New Roman"/>
          <w:sz w:val="24"/>
          <w:szCs w:val="24"/>
        </w:rPr>
        <w:t xml:space="preserve">I. </w:t>
      </w:r>
      <w:r w:rsidRPr="00507C7E">
        <w:rPr>
          <w:rFonts w:ascii="Times New Roman" w:eastAsia="Times New Roman" w:hAnsi="Times New Roman" w:cs="Times New Roman"/>
          <w:sz w:val="24"/>
          <w:szCs w:val="24"/>
        </w:rPr>
        <w:t xml:space="preserve">Dincer, </w:t>
      </w:r>
      <w:r w:rsidR="002760A8" w:rsidRPr="00507C7E">
        <w:rPr>
          <w:rFonts w:ascii="Times New Roman" w:eastAsia="Times New Roman" w:hAnsi="Times New Roman" w:cs="Times New Roman"/>
          <w:sz w:val="24"/>
          <w:szCs w:val="24"/>
        </w:rPr>
        <w:t xml:space="preserve">G. F. </w:t>
      </w:r>
      <w:proofErr w:type="spellStart"/>
      <w:r w:rsidRPr="00507C7E">
        <w:rPr>
          <w:rFonts w:ascii="Times New Roman" w:eastAsia="Times New Roman" w:hAnsi="Times New Roman" w:cs="Times New Roman"/>
          <w:sz w:val="24"/>
          <w:szCs w:val="24"/>
        </w:rPr>
        <w:t>Naterer</w:t>
      </w:r>
      <w:proofErr w:type="spellEnd"/>
      <w:r w:rsidRPr="00507C7E">
        <w:rPr>
          <w:rFonts w:ascii="Times New Roman" w:eastAsia="Times New Roman" w:hAnsi="Times New Roman" w:cs="Times New Roman"/>
          <w:sz w:val="24"/>
          <w:szCs w:val="24"/>
        </w:rPr>
        <w:t xml:space="preserve">, </w:t>
      </w:r>
      <w:r w:rsidR="008C4D96" w:rsidRPr="00507C7E">
        <w:rPr>
          <w:rFonts w:ascii="Times New Roman" w:hAnsi="Times New Roman" w:cs="Times New Roman"/>
          <w:i/>
          <w:iCs/>
          <w:sz w:val="24"/>
          <w:szCs w:val="24"/>
        </w:rPr>
        <w:t xml:space="preserve">Int. J. Hydrogen Energy </w:t>
      </w:r>
      <w:r w:rsidR="00D24B58" w:rsidRPr="00507C7E">
        <w:rPr>
          <w:rFonts w:ascii="Times New Roman" w:eastAsia="Times New Roman" w:hAnsi="Times New Roman" w:cs="Times New Roman"/>
          <w:b/>
          <w:bCs/>
          <w:sz w:val="24"/>
          <w:szCs w:val="24"/>
        </w:rPr>
        <w:t xml:space="preserve">2012, </w:t>
      </w:r>
      <w:r w:rsidRPr="00507C7E">
        <w:rPr>
          <w:rFonts w:ascii="Times New Roman" w:eastAsia="Times New Roman" w:hAnsi="Times New Roman" w:cs="Times New Roman"/>
          <w:i/>
          <w:iCs/>
          <w:sz w:val="24"/>
          <w:szCs w:val="24"/>
        </w:rPr>
        <w:t>37</w:t>
      </w:r>
      <w:r w:rsidRPr="00507C7E">
        <w:rPr>
          <w:rFonts w:ascii="Times New Roman" w:eastAsia="Times New Roman" w:hAnsi="Times New Roman" w:cs="Times New Roman"/>
          <w:sz w:val="24"/>
          <w:szCs w:val="24"/>
        </w:rPr>
        <w:t xml:space="preserve">, 2071–2080. </w:t>
      </w:r>
      <w:hyperlink r:id="rId130" w:history="1">
        <w:r w:rsidRPr="00507C7E">
          <w:rPr>
            <w:rStyle w:val="Hyperlink"/>
            <w:rFonts w:ascii="Times New Roman" w:hAnsi="Times New Roman" w:cs="Times New Roman"/>
            <w:sz w:val="24"/>
            <w:szCs w:val="24"/>
          </w:rPr>
          <w:t>https://doi.org/10.1016/j.ijhydene.2011.10.064</w:t>
        </w:r>
      </w:hyperlink>
      <w:r w:rsidRPr="00507C7E">
        <w:rPr>
          <w:rFonts w:ascii="Times New Roman" w:eastAsia="Times New Roman" w:hAnsi="Times New Roman" w:cs="Times New Roman"/>
          <w:sz w:val="24"/>
          <w:szCs w:val="24"/>
        </w:rPr>
        <w:t xml:space="preserve"> </w:t>
      </w:r>
    </w:p>
    <w:p w14:paraId="41829BD1" w14:textId="113D6B46"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[93]</w:t>
      </w:r>
      <w:r w:rsidRPr="00507C7E">
        <w:rPr>
          <w:rFonts w:ascii="Times New Roman" w:hAnsi="Times New Roman" w:cs="Times New Roman"/>
          <w:sz w:val="24"/>
          <w:szCs w:val="24"/>
        </w:rPr>
        <w:tab/>
      </w:r>
      <w:r w:rsidR="002760A8" w:rsidRPr="00507C7E">
        <w:rPr>
          <w:rFonts w:ascii="Times New Roman" w:eastAsia="Times New Roman" w:hAnsi="Times New Roman" w:cs="Times New Roman"/>
          <w:sz w:val="24"/>
          <w:szCs w:val="24"/>
        </w:rPr>
        <w:t xml:space="preserve">R. </w:t>
      </w:r>
      <w:r w:rsidRPr="00507C7E">
        <w:rPr>
          <w:rFonts w:ascii="Times New Roman" w:eastAsia="Times New Roman" w:hAnsi="Times New Roman" w:cs="Times New Roman"/>
          <w:sz w:val="24"/>
          <w:szCs w:val="24"/>
        </w:rPr>
        <w:t xml:space="preserve">Bhandari, </w:t>
      </w:r>
      <w:r w:rsidR="002760A8" w:rsidRPr="00507C7E">
        <w:rPr>
          <w:rFonts w:ascii="Times New Roman" w:eastAsia="Times New Roman" w:hAnsi="Times New Roman" w:cs="Times New Roman"/>
          <w:sz w:val="24"/>
          <w:szCs w:val="24"/>
        </w:rPr>
        <w:t xml:space="preserve">C. A. </w:t>
      </w:r>
      <w:proofErr w:type="spellStart"/>
      <w:r w:rsidRPr="00507C7E">
        <w:rPr>
          <w:rFonts w:ascii="Times New Roman" w:eastAsia="Times New Roman" w:hAnsi="Times New Roman" w:cs="Times New Roman"/>
          <w:sz w:val="24"/>
          <w:szCs w:val="24"/>
        </w:rPr>
        <w:t>Trudewind</w:t>
      </w:r>
      <w:proofErr w:type="spellEnd"/>
      <w:r w:rsidRPr="00507C7E">
        <w:rPr>
          <w:rFonts w:ascii="Times New Roman" w:eastAsia="Times New Roman" w:hAnsi="Times New Roman" w:cs="Times New Roman"/>
          <w:sz w:val="24"/>
          <w:szCs w:val="24"/>
        </w:rPr>
        <w:t xml:space="preserve">, </w:t>
      </w:r>
      <w:r w:rsidR="002760A8" w:rsidRPr="00507C7E">
        <w:rPr>
          <w:rFonts w:ascii="Times New Roman" w:eastAsia="Times New Roman" w:hAnsi="Times New Roman" w:cs="Times New Roman"/>
          <w:sz w:val="24"/>
          <w:szCs w:val="24"/>
        </w:rPr>
        <w:t xml:space="preserve">P. </w:t>
      </w:r>
      <w:proofErr w:type="spellStart"/>
      <w:r w:rsidRPr="00507C7E">
        <w:rPr>
          <w:rFonts w:ascii="Times New Roman" w:eastAsia="Times New Roman" w:hAnsi="Times New Roman" w:cs="Times New Roman"/>
          <w:sz w:val="24"/>
          <w:szCs w:val="24"/>
        </w:rPr>
        <w:t>Zapp</w:t>
      </w:r>
      <w:proofErr w:type="spellEnd"/>
      <w:r w:rsidRPr="00507C7E">
        <w:rPr>
          <w:rFonts w:ascii="Times New Roman" w:eastAsia="Times New Roman" w:hAnsi="Times New Roman" w:cs="Times New Roman"/>
          <w:sz w:val="24"/>
          <w:szCs w:val="24"/>
        </w:rPr>
        <w:t xml:space="preserve">, </w:t>
      </w:r>
      <w:r w:rsidR="00113B64" w:rsidRPr="00507C7E">
        <w:rPr>
          <w:rFonts w:ascii="Times New Roman" w:hAnsi="Times New Roman" w:cs="Times New Roman"/>
          <w:i/>
          <w:iCs/>
          <w:sz w:val="24"/>
          <w:szCs w:val="24"/>
        </w:rPr>
        <w:t>J. Cleaner Prod.</w:t>
      </w:r>
      <w:r w:rsidR="00113B64" w:rsidRPr="00507C7E">
        <w:rPr>
          <w:rFonts w:ascii="Times New Roman" w:hAnsi="Times New Roman" w:cs="Times New Roman"/>
          <w:sz w:val="24"/>
          <w:szCs w:val="24"/>
          <w:shd w:val="clear" w:color="auto" w:fill="FFFFFF"/>
        </w:rPr>
        <w:t xml:space="preserve"> </w:t>
      </w:r>
      <w:r w:rsidR="00D24B58" w:rsidRPr="00507C7E">
        <w:rPr>
          <w:rFonts w:ascii="Times New Roman" w:eastAsia="Times New Roman" w:hAnsi="Times New Roman" w:cs="Times New Roman"/>
          <w:b/>
          <w:bCs/>
          <w:sz w:val="24"/>
          <w:szCs w:val="24"/>
        </w:rPr>
        <w:t xml:space="preserve">2014, </w:t>
      </w:r>
      <w:r w:rsidRPr="00507C7E">
        <w:rPr>
          <w:rFonts w:ascii="Times New Roman" w:eastAsia="Times New Roman" w:hAnsi="Times New Roman" w:cs="Times New Roman"/>
          <w:i/>
          <w:iCs/>
          <w:sz w:val="24"/>
          <w:szCs w:val="24"/>
        </w:rPr>
        <w:t>85</w:t>
      </w:r>
      <w:r w:rsidRPr="00507C7E">
        <w:rPr>
          <w:rFonts w:ascii="Times New Roman" w:eastAsia="Times New Roman" w:hAnsi="Times New Roman" w:cs="Times New Roman"/>
          <w:sz w:val="24"/>
          <w:szCs w:val="24"/>
        </w:rPr>
        <w:t xml:space="preserve">, 151–163. </w:t>
      </w:r>
      <w:hyperlink r:id="rId131" w:history="1">
        <w:r w:rsidRPr="00507C7E">
          <w:rPr>
            <w:rStyle w:val="Hyperlink"/>
            <w:rFonts w:ascii="Times New Roman" w:hAnsi="Times New Roman" w:cs="Times New Roman"/>
            <w:sz w:val="24"/>
            <w:szCs w:val="24"/>
            <w:lang w:val="sv-SE"/>
          </w:rPr>
          <w:t>https://doi.org/10.1016/j.jclepro.2013.07.048</w:t>
        </w:r>
      </w:hyperlink>
      <w:r w:rsidRPr="00507C7E">
        <w:rPr>
          <w:rFonts w:ascii="Times New Roman" w:eastAsia="Times New Roman" w:hAnsi="Times New Roman" w:cs="Times New Roman"/>
          <w:sz w:val="24"/>
          <w:szCs w:val="24"/>
          <w:lang w:val="sv-SE"/>
        </w:rPr>
        <w:t xml:space="preserve"> </w:t>
      </w:r>
    </w:p>
    <w:p w14:paraId="29E32281" w14:textId="29752AE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lang w:val="sv-SE"/>
        </w:rPr>
        <w:lastRenderedPageBreak/>
        <w:t>[94]</w:t>
      </w:r>
      <w:r w:rsidRPr="00507C7E">
        <w:rPr>
          <w:rFonts w:ascii="Times New Roman" w:hAnsi="Times New Roman" w:cs="Times New Roman"/>
          <w:sz w:val="24"/>
          <w:szCs w:val="24"/>
          <w:lang w:val="sv-SE"/>
        </w:rPr>
        <w:tab/>
      </w:r>
      <w:r w:rsidR="00752F7C" w:rsidRPr="00507C7E">
        <w:rPr>
          <w:rFonts w:ascii="Times New Roman" w:eastAsia="Times New Roman" w:hAnsi="Times New Roman" w:cs="Times New Roman"/>
          <w:sz w:val="24"/>
          <w:szCs w:val="24"/>
          <w:lang w:val="sv-SE"/>
        </w:rPr>
        <w:t xml:space="preserve">V. </w:t>
      </w:r>
      <w:r w:rsidRPr="00507C7E">
        <w:rPr>
          <w:rFonts w:ascii="Times New Roman" w:eastAsia="Times New Roman" w:hAnsi="Times New Roman" w:cs="Times New Roman"/>
          <w:sz w:val="24"/>
          <w:szCs w:val="24"/>
          <w:lang w:val="sv-SE"/>
        </w:rPr>
        <w:t xml:space="preserve">Utgikar, </w:t>
      </w:r>
      <w:r w:rsidR="00752F7C" w:rsidRPr="00507C7E">
        <w:rPr>
          <w:rFonts w:ascii="Times New Roman" w:eastAsia="Times New Roman" w:hAnsi="Times New Roman" w:cs="Times New Roman"/>
          <w:sz w:val="24"/>
          <w:szCs w:val="24"/>
          <w:lang w:val="sv-SE"/>
        </w:rPr>
        <w:t xml:space="preserve">T. </w:t>
      </w:r>
      <w:r w:rsidRPr="00507C7E">
        <w:rPr>
          <w:rFonts w:ascii="Times New Roman" w:eastAsia="Times New Roman" w:hAnsi="Times New Roman" w:cs="Times New Roman"/>
          <w:sz w:val="24"/>
          <w:szCs w:val="24"/>
          <w:lang w:val="sv-SE"/>
        </w:rPr>
        <w:t xml:space="preserve">Thiesen, </w:t>
      </w:r>
      <w:r w:rsidR="00FE0CDB" w:rsidRPr="00507C7E">
        <w:rPr>
          <w:rFonts w:ascii="Times New Roman" w:eastAsia="Times New Roman" w:hAnsi="Times New Roman" w:cs="Times New Roman"/>
          <w:i/>
          <w:iCs/>
          <w:sz w:val="24"/>
          <w:szCs w:val="24"/>
        </w:rPr>
        <w:t xml:space="preserve">Int. J. Hydrogen Energy </w:t>
      </w:r>
      <w:r w:rsidR="00D24B58" w:rsidRPr="00507C7E">
        <w:rPr>
          <w:rFonts w:ascii="Times New Roman" w:eastAsia="Times New Roman" w:hAnsi="Times New Roman" w:cs="Times New Roman"/>
          <w:b/>
          <w:bCs/>
          <w:sz w:val="24"/>
          <w:szCs w:val="24"/>
          <w:lang w:val="sv-SE"/>
        </w:rPr>
        <w:t xml:space="preserve">2006, </w:t>
      </w:r>
      <w:r w:rsidRPr="00507C7E">
        <w:rPr>
          <w:rFonts w:ascii="Times New Roman" w:eastAsia="Times New Roman" w:hAnsi="Times New Roman" w:cs="Times New Roman"/>
          <w:i/>
          <w:iCs/>
          <w:sz w:val="24"/>
          <w:szCs w:val="24"/>
          <w:lang w:val="sv-SE"/>
        </w:rPr>
        <w:t>31</w:t>
      </w:r>
      <w:r w:rsidRPr="00507C7E">
        <w:rPr>
          <w:rFonts w:ascii="Times New Roman" w:eastAsia="Times New Roman" w:hAnsi="Times New Roman" w:cs="Times New Roman"/>
          <w:sz w:val="24"/>
          <w:szCs w:val="24"/>
          <w:lang w:val="sv-SE"/>
        </w:rPr>
        <w:t xml:space="preserve">, 939–944. </w:t>
      </w:r>
      <w:hyperlink r:id="rId132" w:history="1">
        <w:r w:rsidRPr="00507C7E">
          <w:rPr>
            <w:rStyle w:val="Hyperlink"/>
            <w:rFonts w:ascii="Times New Roman" w:hAnsi="Times New Roman" w:cs="Times New Roman"/>
            <w:sz w:val="24"/>
            <w:szCs w:val="24"/>
          </w:rPr>
          <w:t>https://doi.org/10.1016/j.ijhydene.2005.07.001</w:t>
        </w:r>
      </w:hyperlink>
      <w:r w:rsidRPr="00507C7E">
        <w:rPr>
          <w:rFonts w:ascii="Times New Roman" w:eastAsia="Times New Roman" w:hAnsi="Times New Roman" w:cs="Times New Roman"/>
          <w:sz w:val="24"/>
          <w:szCs w:val="24"/>
        </w:rPr>
        <w:t xml:space="preserve"> </w:t>
      </w:r>
    </w:p>
    <w:p w14:paraId="16A675E9" w14:textId="1A69E3A7"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[95]</w:t>
      </w:r>
      <w:r w:rsidRPr="00507C7E">
        <w:rPr>
          <w:rFonts w:ascii="Times New Roman" w:hAnsi="Times New Roman" w:cs="Times New Roman"/>
          <w:sz w:val="24"/>
          <w:szCs w:val="24"/>
        </w:rPr>
        <w:tab/>
      </w:r>
      <w:r w:rsidR="008A611F" w:rsidRPr="00507C7E">
        <w:rPr>
          <w:rFonts w:ascii="Times New Roman" w:eastAsia="Times New Roman" w:hAnsi="Times New Roman" w:cs="Times New Roman"/>
          <w:sz w:val="24"/>
          <w:szCs w:val="24"/>
        </w:rPr>
        <w:t xml:space="preserve">A. </w:t>
      </w:r>
      <w:proofErr w:type="spellStart"/>
      <w:r w:rsidRPr="00507C7E">
        <w:rPr>
          <w:rFonts w:ascii="Times New Roman" w:eastAsia="Times New Roman" w:hAnsi="Times New Roman" w:cs="Times New Roman"/>
          <w:sz w:val="24"/>
          <w:szCs w:val="24"/>
        </w:rPr>
        <w:t>Ozbilen</w:t>
      </w:r>
      <w:proofErr w:type="spellEnd"/>
      <w:r w:rsidRPr="00507C7E">
        <w:rPr>
          <w:rFonts w:ascii="Times New Roman" w:eastAsia="Times New Roman" w:hAnsi="Times New Roman" w:cs="Times New Roman"/>
          <w:sz w:val="24"/>
          <w:szCs w:val="24"/>
        </w:rPr>
        <w:t xml:space="preserve">, </w:t>
      </w:r>
      <w:r w:rsidR="008A611F" w:rsidRPr="00507C7E">
        <w:rPr>
          <w:rFonts w:ascii="Times New Roman" w:eastAsia="Times New Roman" w:hAnsi="Times New Roman" w:cs="Times New Roman"/>
          <w:sz w:val="24"/>
          <w:szCs w:val="24"/>
        </w:rPr>
        <w:t xml:space="preserve">I. </w:t>
      </w:r>
      <w:r w:rsidRPr="00507C7E">
        <w:rPr>
          <w:rFonts w:ascii="Times New Roman" w:eastAsia="Times New Roman" w:hAnsi="Times New Roman" w:cs="Times New Roman"/>
          <w:sz w:val="24"/>
          <w:szCs w:val="24"/>
        </w:rPr>
        <w:t xml:space="preserve">Dincer, </w:t>
      </w:r>
      <w:r w:rsidR="008A611F" w:rsidRPr="00507C7E">
        <w:rPr>
          <w:rFonts w:ascii="Times New Roman" w:eastAsia="Times New Roman" w:hAnsi="Times New Roman" w:cs="Times New Roman"/>
          <w:sz w:val="24"/>
          <w:szCs w:val="24"/>
        </w:rPr>
        <w:t xml:space="preserve">M. A. </w:t>
      </w:r>
      <w:r w:rsidRPr="00507C7E">
        <w:rPr>
          <w:rFonts w:ascii="Times New Roman" w:eastAsia="Times New Roman" w:hAnsi="Times New Roman" w:cs="Times New Roman"/>
          <w:sz w:val="24"/>
          <w:szCs w:val="24"/>
        </w:rPr>
        <w:t xml:space="preserve">Rosen, </w:t>
      </w:r>
      <w:r w:rsidR="00113B64" w:rsidRPr="00507C7E">
        <w:rPr>
          <w:rFonts w:ascii="Times New Roman" w:hAnsi="Times New Roman" w:cs="Times New Roman"/>
          <w:i/>
          <w:iCs/>
          <w:sz w:val="24"/>
          <w:szCs w:val="24"/>
        </w:rPr>
        <w:t>J. Cleaner Prod.</w:t>
      </w:r>
      <w:r w:rsidR="00113B64" w:rsidRPr="00507C7E">
        <w:rPr>
          <w:rFonts w:ascii="Times New Roman" w:hAnsi="Times New Roman" w:cs="Times New Roman"/>
          <w:sz w:val="24"/>
          <w:szCs w:val="24"/>
          <w:shd w:val="clear" w:color="auto" w:fill="FFFFFF"/>
        </w:rPr>
        <w:t xml:space="preserve"> </w:t>
      </w:r>
      <w:r w:rsidR="00D24B58" w:rsidRPr="00507C7E">
        <w:rPr>
          <w:rFonts w:ascii="Times New Roman" w:eastAsia="Times New Roman" w:hAnsi="Times New Roman" w:cs="Times New Roman"/>
          <w:b/>
          <w:bCs/>
          <w:sz w:val="24"/>
          <w:szCs w:val="24"/>
        </w:rPr>
        <w:t xml:space="preserve">2012, </w:t>
      </w:r>
      <w:r w:rsidRPr="00507C7E">
        <w:rPr>
          <w:rFonts w:ascii="Times New Roman" w:eastAsia="Times New Roman" w:hAnsi="Times New Roman" w:cs="Times New Roman"/>
          <w:i/>
          <w:iCs/>
          <w:sz w:val="24"/>
          <w:szCs w:val="24"/>
        </w:rPr>
        <w:t>33</w:t>
      </w:r>
      <w:r w:rsidRPr="00507C7E">
        <w:rPr>
          <w:rFonts w:ascii="Times New Roman" w:eastAsia="Times New Roman" w:hAnsi="Times New Roman" w:cs="Times New Roman"/>
          <w:sz w:val="24"/>
          <w:szCs w:val="24"/>
        </w:rPr>
        <w:t xml:space="preserve">, 202–216. </w:t>
      </w:r>
      <w:hyperlink r:id="rId133" w:history="1">
        <w:r w:rsidRPr="00507C7E">
          <w:rPr>
            <w:rStyle w:val="Hyperlink"/>
            <w:rFonts w:ascii="Times New Roman" w:hAnsi="Times New Roman" w:cs="Times New Roman"/>
            <w:sz w:val="24"/>
            <w:szCs w:val="24"/>
          </w:rPr>
          <w:t>https://doi.org/10.1016/j.jclepro.2012.03.035</w:t>
        </w:r>
      </w:hyperlink>
    </w:p>
    <w:p w14:paraId="4BFD30AE" w14:textId="14C89774"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[96]</w:t>
      </w:r>
      <w:r w:rsidRPr="00507C7E">
        <w:rPr>
          <w:rFonts w:ascii="Times New Roman" w:hAnsi="Times New Roman" w:cs="Times New Roman"/>
          <w:sz w:val="24"/>
          <w:szCs w:val="24"/>
        </w:rPr>
        <w:tab/>
      </w:r>
      <w:r w:rsidR="00732C68" w:rsidRPr="00507C7E">
        <w:rPr>
          <w:rFonts w:ascii="Times New Roman" w:hAnsi="Times New Roman" w:cs="Times New Roman"/>
          <w:noProof/>
          <w:sz w:val="24"/>
          <w:szCs w:val="24"/>
        </w:rPr>
        <w:t xml:space="preserve">P. </w:t>
      </w:r>
      <w:r w:rsidRPr="00507C7E">
        <w:rPr>
          <w:rFonts w:ascii="Times New Roman" w:hAnsi="Times New Roman" w:cs="Times New Roman"/>
          <w:noProof/>
          <w:sz w:val="24"/>
          <w:szCs w:val="24"/>
        </w:rPr>
        <w:t xml:space="preserve">Lettenmeier, </w:t>
      </w:r>
      <w:r w:rsidR="00732C68" w:rsidRPr="00507C7E">
        <w:rPr>
          <w:rFonts w:ascii="Times New Roman" w:hAnsi="Times New Roman" w:cs="Times New Roman"/>
          <w:noProof/>
          <w:sz w:val="24"/>
          <w:szCs w:val="24"/>
        </w:rPr>
        <w:t xml:space="preserve">A. S. </w:t>
      </w:r>
      <w:r w:rsidRPr="00507C7E">
        <w:rPr>
          <w:rFonts w:ascii="Times New Roman" w:hAnsi="Times New Roman" w:cs="Times New Roman"/>
          <w:noProof/>
          <w:sz w:val="24"/>
          <w:szCs w:val="24"/>
        </w:rPr>
        <w:t xml:space="preserve">Gago, </w:t>
      </w:r>
      <w:r w:rsidR="00732C68" w:rsidRPr="00507C7E">
        <w:rPr>
          <w:rFonts w:ascii="Times New Roman" w:hAnsi="Times New Roman" w:cs="Times New Roman"/>
          <w:noProof/>
          <w:sz w:val="24"/>
          <w:szCs w:val="24"/>
        </w:rPr>
        <w:t xml:space="preserve">K. A. </w:t>
      </w:r>
      <w:r w:rsidRPr="00507C7E">
        <w:rPr>
          <w:rFonts w:ascii="Times New Roman" w:hAnsi="Times New Roman" w:cs="Times New Roman"/>
          <w:noProof/>
          <w:sz w:val="24"/>
          <w:szCs w:val="24"/>
        </w:rPr>
        <w:t xml:space="preserve">Friedrich, Protective coatings for low-cost bipolar plates and current collectors for proton exchange membrane electrlyzers for large scale energy storage from renewables, </w:t>
      </w:r>
      <w:r w:rsidRPr="00507C7E">
        <w:rPr>
          <w:rFonts w:ascii="Times New Roman" w:hAnsi="Times New Roman" w:cs="Times New Roman"/>
          <w:sz w:val="24"/>
          <w:szCs w:val="24"/>
          <w:shd w:val="clear" w:color="auto" w:fill="FFFFFF"/>
        </w:rPr>
        <w:t xml:space="preserve">New Technologies in Protective Coatings, Carlos Giudice and Guadalupe </w:t>
      </w:r>
      <w:proofErr w:type="spellStart"/>
      <w:r w:rsidRPr="00507C7E">
        <w:rPr>
          <w:rFonts w:ascii="Times New Roman" w:hAnsi="Times New Roman" w:cs="Times New Roman"/>
          <w:sz w:val="24"/>
          <w:szCs w:val="24"/>
          <w:shd w:val="clear" w:color="auto" w:fill="FFFFFF"/>
        </w:rPr>
        <w:t>Canosa</w:t>
      </w:r>
      <w:proofErr w:type="spellEnd"/>
      <w:r w:rsidRPr="00507C7E">
        <w:rPr>
          <w:rFonts w:ascii="Times New Roman" w:hAnsi="Times New Roman" w:cs="Times New Roman"/>
          <w:sz w:val="24"/>
          <w:szCs w:val="24"/>
          <w:shd w:val="clear" w:color="auto" w:fill="FFFFFF"/>
        </w:rPr>
        <w:t xml:space="preserve">, </w:t>
      </w:r>
      <w:proofErr w:type="spellStart"/>
      <w:r w:rsidRPr="00507C7E">
        <w:rPr>
          <w:rFonts w:ascii="Times New Roman" w:hAnsi="Times New Roman" w:cs="Times New Roman"/>
          <w:sz w:val="24"/>
          <w:szCs w:val="24"/>
          <w:shd w:val="clear" w:color="auto" w:fill="FFFFFF"/>
        </w:rPr>
        <w:t>IntechOpen</w:t>
      </w:r>
      <w:proofErr w:type="spellEnd"/>
      <w:r w:rsidRPr="00507C7E">
        <w:rPr>
          <w:rFonts w:ascii="Times New Roman" w:hAnsi="Times New Roman" w:cs="Times New Roman"/>
          <w:sz w:val="24"/>
          <w:szCs w:val="24"/>
          <w:shd w:val="clear" w:color="auto" w:fill="FFFFFF"/>
        </w:rPr>
        <w:t>, (</w:t>
      </w:r>
      <w:r w:rsidRPr="00507C7E">
        <w:rPr>
          <w:rFonts w:ascii="Times New Roman" w:hAnsi="Times New Roman" w:cs="Times New Roman"/>
          <w:b/>
          <w:bCs/>
          <w:sz w:val="24"/>
          <w:szCs w:val="24"/>
          <w:shd w:val="clear" w:color="auto" w:fill="FFFFFF"/>
        </w:rPr>
        <w:t>2017</w:t>
      </w:r>
      <w:r w:rsidRPr="00507C7E">
        <w:rPr>
          <w:rFonts w:ascii="Times New Roman" w:hAnsi="Times New Roman" w:cs="Times New Roman"/>
          <w:sz w:val="24"/>
          <w:szCs w:val="24"/>
          <w:shd w:val="clear" w:color="auto" w:fill="FFFFFF"/>
        </w:rPr>
        <w:t xml:space="preserve">) DOI: 10.5772/intechopen.68528. Available from: </w:t>
      </w:r>
      <w:hyperlink r:id="rId134" w:history="1">
        <w:r w:rsidRPr="00507C7E">
          <w:rPr>
            <w:rStyle w:val="Hyperlink"/>
            <w:rFonts w:ascii="Times New Roman" w:hAnsi="Times New Roman" w:cs="Times New Roman"/>
            <w:sz w:val="24"/>
            <w:szCs w:val="24"/>
            <w:shd w:val="clear" w:color="auto" w:fill="FFFFFF"/>
          </w:rPr>
          <w:t>https://www.intechopen.com/books/new-technologies-in-protective-coatings/protective-coatings-for-low-cost-bipolar-plates-and-current-collectors-of-proton-exchange-membrane-e</w:t>
        </w:r>
      </w:hyperlink>
    </w:p>
    <w:p w14:paraId="72FA7761" w14:textId="2453B622"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Hyperlink"/>
          <w:rFonts w:ascii="Times New Roman" w:hAnsi="Times New Roman" w:cs="Times New Roman"/>
          <w:color w:val="auto"/>
          <w:sz w:val="24"/>
          <w:szCs w:val="24"/>
          <w:u w:val="none"/>
          <w:shd w:val="clear" w:color="auto" w:fill="FFFFFF"/>
        </w:rPr>
        <w:t>[97]</w:t>
      </w:r>
      <w:r w:rsidRPr="00507C7E">
        <w:rPr>
          <w:rStyle w:val="Hyperlink"/>
          <w:rFonts w:ascii="Times New Roman" w:hAnsi="Times New Roman" w:cs="Times New Roman"/>
          <w:color w:val="auto"/>
          <w:sz w:val="24"/>
          <w:szCs w:val="24"/>
          <w:u w:val="none"/>
          <w:shd w:val="clear" w:color="auto" w:fill="FFFFFF"/>
        </w:rPr>
        <w:tab/>
      </w:r>
      <w:r w:rsidR="00732C68" w:rsidRPr="00507C7E">
        <w:rPr>
          <w:rFonts w:ascii="Times New Roman" w:hAnsi="Times New Roman" w:cs="Times New Roman"/>
          <w:sz w:val="24"/>
          <w:szCs w:val="24"/>
        </w:rPr>
        <w:t xml:space="preserve">A. S. </w:t>
      </w:r>
      <w:r w:rsidRPr="00507C7E">
        <w:rPr>
          <w:rFonts w:ascii="Times New Roman" w:hAnsi="Times New Roman" w:cs="Times New Roman"/>
          <w:sz w:val="24"/>
          <w:szCs w:val="24"/>
        </w:rPr>
        <w:t xml:space="preserve">Gago, </w:t>
      </w:r>
      <w:r w:rsidR="00732C68" w:rsidRPr="00507C7E">
        <w:rPr>
          <w:rFonts w:ascii="Times New Roman" w:hAnsi="Times New Roman" w:cs="Times New Roman"/>
          <w:sz w:val="24"/>
          <w:szCs w:val="24"/>
        </w:rPr>
        <w:t xml:space="preserve">S. A. </w:t>
      </w:r>
      <w:r w:rsidRPr="00507C7E">
        <w:rPr>
          <w:rFonts w:ascii="Times New Roman" w:hAnsi="Times New Roman" w:cs="Times New Roman"/>
          <w:sz w:val="24"/>
          <w:szCs w:val="24"/>
        </w:rPr>
        <w:t xml:space="preserve">Ansar, </w:t>
      </w:r>
      <w:r w:rsidR="00732C68" w:rsidRPr="00507C7E">
        <w:rPr>
          <w:rFonts w:ascii="Times New Roman" w:hAnsi="Times New Roman" w:cs="Times New Roman"/>
          <w:sz w:val="24"/>
          <w:szCs w:val="24"/>
        </w:rPr>
        <w:t xml:space="preserve">B. </w:t>
      </w:r>
      <w:proofErr w:type="spellStart"/>
      <w:r w:rsidRPr="00507C7E">
        <w:rPr>
          <w:rFonts w:ascii="Times New Roman" w:hAnsi="Times New Roman" w:cs="Times New Roman"/>
          <w:sz w:val="24"/>
          <w:szCs w:val="24"/>
        </w:rPr>
        <w:t>Saruhan</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U. </w:t>
      </w:r>
      <w:r w:rsidRPr="00507C7E">
        <w:rPr>
          <w:rFonts w:ascii="Times New Roman" w:hAnsi="Times New Roman" w:cs="Times New Roman"/>
          <w:sz w:val="24"/>
          <w:szCs w:val="24"/>
        </w:rPr>
        <w:t xml:space="preserve">Schulz, </w:t>
      </w:r>
      <w:r w:rsidR="00732C68" w:rsidRPr="00507C7E">
        <w:rPr>
          <w:rFonts w:ascii="Times New Roman" w:hAnsi="Times New Roman" w:cs="Times New Roman"/>
          <w:sz w:val="24"/>
          <w:szCs w:val="24"/>
        </w:rPr>
        <w:t xml:space="preserve">P. </w:t>
      </w:r>
      <w:proofErr w:type="spellStart"/>
      <w:r w:rsidRPr="00507C7E">
        <w:rPr>
          <w:rFonts w:ascii="Times New Roman" w:hAnsi="Times New Roman" w:cs="Times New Roman"/>
          <w:sz w:val="24"/>
          <w:szCs w:val="24"/>
        </w:rPr>
        <w:t>Lettenmeier</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N. A. </w:t>
      </w:r>
      <w:proofErr w:type="spellStart"/>
      <w:r w:rsidRPr="00507C7E">
        <w:rPr>
          <w:rFonts w:ascii="Times New Roman" w:hAnsi="Times New Roman" w:cs="Times New Roman"/>
          <w:sz w:val="24"/>
          <w:szCs w:val="24"/>
        </w:rPr>
        <w:t>Cañas</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P. </w:t>
      </w:r>
      <w:proofErr w:type="spellStart"/>
      <w:r w:rsidRPr="00507C7E">
        <w:rPr>
          <w:rFonts w:ascii="Times New Roman" w:hAnsi="Times New Roman" w:cs="Times New Roman"/>
          <w:sz w:val="24"/>
          <w:szCs w:val="24"/>
        </w:rPr>
        <w:t>Gazdzicki</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T. </w:t>
      </w:r>
      <w:proofErr w:type="spellStart"/>
      <w:r w:rsidRPr="00507C7E">
        <w:rPr>
          <w:rFonts w:ascii="Times New Roman" w:hAnsi="Times New Roman" w:cs="Times New Roman"/>
          <w:sz w:val="24"/>
          <w:szCs w:val="24"/>
        </w:rPr>
        <w:t>Morawietz</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Hiesgen</w:t>
      </w:r>
      <w:proofErr w:type="spellEnd"/>
      <w:r w:rsidRPr="00507C7E">
        <w:rPr>
          <w:rFonts w:ascii="Times New Roman" w:hAnsi="Times New Roman" w:cs="Times New Roman"/>
          <w:sz w:val="24"/>
          <w:szCs w:val="24"/>
        </w:rPr>
        <w:t xml:space="preserve">, </w:t>
      </w:r>
      <w:r w:rsidR="00732C68"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Arnold, </w:t>
      </w:r>
      <w:r w:rsidR="00732C68" w:rsidRPr="00507C7E">
        <w:rPr>
          <w:rFonts w:ascii="Times New Roman" w:hAnsi="Times New Roman" w:cs="Times New Roman"/>
          <w:sz w:val="24"/>
          <w:szCs w:val="24"/>
        </w:rPr>
        <w:t xml:space="preserve">K. A. </w:t>
      </w:r>
      <w:r w:rsidRPr="00507C7E">
        <w:rPr>
          <w:rFonts w:ascii="Times New Roman" w:hAnsi="Times New Roman" w:cs="Times New Roman"/>
          <w:sz w:val="24"/>
          <w:szCs w:val="24"/>
        </w:rPr>
        <w:t xml:space="preserve">Friedrich, </w:t>
      </w:r>
      <w:r w:rsidR="00C75436" w:rsidRPr="00507C7E">
        <w:rPr>
          <w:rFonts w:ascii="Times New Roman" w:hAnsi="Times New Roman" w:cs="Times New Roman"/>
          <w:i/>
          <w:iCs/>
          <w:sz w:val="24"/>
          <w:szCs w:val="24"/>
        </w:rPr>
        <w:t>J. Power Sources</w:t>
      </w:r>
      <w:r w:rsidR="00C75436" w:rsidRPr="00507C7E">
        <w:rPr>
          <w:rFonts w:ascii="Times New Roman" w:hAnsi="Times New Roman" w:cs="Times New Roman"/>
          <w:sz w:val="24"/>
          <w:szCs w:val="24"/>
        </w:rPr>
        <w:t xml:space="preserve"> </w:t>
      </w:r>
      <w:r w:rsidR="00030E1D" w:rsidRPr="00507C7E">
        <w:rPr>
          <w:rFonts w:ascii="Times New Roman" w:hAnsi="Times New Roman" w:cs="Times New Roman"/>
          <w:b/>
          <w:bCs/>
          <w:sz w:val="24"/>
          <w:szCs w:val="24"/>
        </w:rPr>
        <w:t xml:space="preserve">2016, </w:t>
      </w:r>
      <w:r w:rsidRPr="00507C7E">
        <w:rPr>
          <w:rFonts w:ascii="Times New Roman" w:hAnsi="Times New Roman" w:cs="Times New Roman"/>
          <w:i/>
          <w:iCs/>
          <w:sz w:val="24"/>
          <w:szCs w:val="24"/>
        </w:rPr>
        <w:t>307</w:t>
      </w:r>
      <w:r w:rsidRPr="00507C7E">
        <w:rPr>
          <w:rFonts w:ascii="Times New Roman" w:hAnsi="Times New Roman" w:cs="Times New Roman"/>
          <w:sz w:val="24"/>
          <w:szCs w:val="24"/>
        </w:rPr>
        <w:t xml:space="preserve">, 815-825. </w:t>
      </w:r>
      <w:hyperlink r:id="rId135" w:history="1">
        <w:r w:rsidRPr="00507C7E">
          <w:rPr>
            <w:rStyle w:val="Hyperlink"/>
            <w:rFonts w:ascii="Times New Roman" w:hAnsi="Times New Roman" w:cs="Times New Roman"/>
            <w:sz w:val="24"/>
            <w:szCs w:val="24"/>
          </w:rPr>
          <w:t>https://doi.org/10.1016/j.jpowsour.2015.12.071</w:t>
        </w:r>
      </w:hyperlink>
      <w:r w:rsidRPr="00507C7E">
        <w:rPr>
          <w:rFonts w:ascii="Times New Roman" w:hAnsi="Times New Roman" w:cs="Times New Roman"/>
          <w:sz w:val="24"/>
          <w:szCs w:val="24"/>
        </w:rPr>
        <w:t xml:space="preserve"> </w:t>
      </w:r>
    </w:p>
    <w:p w14:paraId="57CB7CE6" w14:textId="17014FF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[98]</w:t>
      </w:r>
      <w:r w:rsidRPr="00507C7E">
        <w:rPr>
          <w:rFonts w:ascii="Times New Roman" w:hAnsi="Times New Roman" w:cs="Times New Roman"/>
          <w:sz w:val="24"/>
          <w:szCs w:val="24"/>
        </w:rPr>
        <w:tab/>
      </w:r>
      <w:r w:rsidR="004128D1" w:rsidRPr="00507C7E">
        <w:rPr>
          <w:rFonts w:ascii="Times New Roman" w:hAnsi="Times New Roman" w:cs="Times New Roman"/>
          <w:sz w:val="24"/>
          <w:szCs w:val="24"/>
          <w:shd w:val="clear" w:color="auto" w:fill="FFFFFF"/>
        </w:rPr>
        <w:t xml:space="preserve">P. </w:t>
      </w:r>
      <w:proofErr w:type="spellStart"/>
      <w:r w:rsidRPr="00507C7E">
        <w:rPr>
          <w:rFonts w:ascii="Times New Roman" w:hAnsi="Times New Roman" w:cs="Times New Roman"/>
          <w:sz w:val="24"/>
          <w:szCs w:val="24"/>
          <w:shd w:val="clear" w:color="auto" w:fill="FFFFFF"/>
        </w:rPr>
        <w:t>Lettenmeier</w:t>
      </w:r>
      <w:proofErr w:type="spellEnd"/>
      <w:r w:rsidRPr="00507C7E">
        <w:rPr>
          <w:rFonts w:ascii="Times New Roman" w:hAnsi="Times New Roman" w:cs="Times New Roman"/>
          <w:sz w:val="24"/>
          <w:szCs w:val="24"/>
          <w:shd w:val="clear" w:color="auto" w:fill="FFFFFF"/>
        </w:rPr>
        <w:t xml:space="preserve">, </w:t>
      </w:r>
      <w:r w:rsidR="004128D1"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 xml:space="preserve">Wang, </w:t>
      </w:r>
      <w:r w:rsidR="004128D1" w:rsidRPr="00507C7E">
        <w:rPr>
          <w:rFonts w:ascii="Times New Roman" w:hAnsi="Times New Roman" w:cs="Times New Roman"/>
          <w:sz w:val="24"/>
          <w:szCs w:val="24"/>
          <w:shd w:val="clear" w:color="auto" w:fill="FFFFFF"/>
        </w:rPr>
        <w:t xml:space="preserve">R. </w:t>
      </w:r>
      <w:proofErr w:type="spellStart"/>
      <w:r w:rsidRPr="00507C7E">
        <w:rPr>
          <w:rFonts w:ascii="Times New Roman" w:hAnsi="Times New Roman" w:cs="Times New Roman"/>
          <w:sz w:val="24"/>
          <w:szCs w:val="24"/>
          <w:shd w:val="clear" w:color="auto" w:fill="FFFFFF"/>
        </w:rPr>
        <w:t>Abouatallah</w:t>
      </w:r>
      <w:proofErr w:type="spellEnd"/>
      <w:r w:rsidRPr="00507C7E">
        <w:rPr>
          <w:rFonts w:ascii="Times New Roman" w:hAnsi="Times New Roman" w:cs="Times New Roman"/>
          <w:sz w:val="24"/>
          <w:szCs w:val="24"/>
          <w:shd w:val="clear" w:color="auto" w:fill="FFFFFF"/>
        </w:rPr>
        <w:t xml:space="preserve">, </w:t>
      </w:r>
      <w:r w:rsidR="004128D1" w:rsidRPr="00507C7E">
        <w:rPr>
          <w:rFonts w:ascii="Times New Roman" w:hAnsi="Times New Roman" w:cs="Times New Roman"/>
          <w:sz w:val="24"/>
          <w:szCs w:val="24"/>
        </w:rPr>
        <w:t xml:space="preserve">B. </w:t>
      </w:r>
      <w:proofErr w:type="spellStart"/>
      <w:r w:rsidRPr="00507C7E">
        <w:rPr>
          <w:rFonts w:ascii="Times New Roman" w:hAnsi="Times New Roman" w:cs="Times New Roman"/>
          <w:sz w:val="24"/>
          <w:szCs w:val="24"/>
        </w:rPr>
        <w:t>Saruhan</w:t>
      </w:r>
      <w:proofErr w:type="spellEnd"/>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O. </w:t>
      </w:r>
      <w:r w:rsidRPr="00507C7E">
        <w:rPr>
          <w:rFonts w:ascii="Times New Roman" w:hAnsi="Times New Roman" w:cs="Times New Roman"/>
          <w:sz w:val="24"/>
          <w:szCs w:val="24"/>
        </w:rPr>
        <w:t xml:space="preserve">Freitag, </w:t>
      </w:r>
      <w:r w:rsidR="004128D1" w:rsidRPr="00507C7E">
        <w:rPr>
          <w:rFonts w:ascii="Times New Roman" w:hAnsi="Times New Roman" w:cs="Times New Roman"/>
          <w:sz w:val="24"/>
          <w:szCs w:val="24"/>
        </w:rPr>
        <w:t xml:space="preserve">P. </w:t>
      </w:r>
      <w:proofErr w:type="spellStart"/>
      <w:r w:rsidRPr="00507C7E">
        <w:rPr>
          <w:rFonts w:ascii="Times New Roman" w:hAnsi="Times New Roman" w:cs="Times New Roman"/>
          <w:sz w:val="24"/>
          <w:szCs w:val="24"/>
        </w:rPr>
        <w:t>Gazdzicki</w:t>
      </w:r>
      <w:proofErr w:type="spellEnd"/>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T. </w:t>
      </w:r>
      <w:proofErr w:type="spellStart"/>
      <w:r w:rsidRPr="00507C7E">
        <w:rPr>
          <w:rFonts w:ascii="Times New Roman" w:hAnsi="Times New Roman" w:cs="Times New Roman"/>
          <w:sz w:val="24"/>
          <w:szCs w:val="24"/>
        </w:rPr>
        <w:t>Morawietz</w:t>
      </w:r>
      <w:proofErr w:type="spellEnd"/>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Hiesgen</w:t>
      </w:r>
      <w:proofErr w:type="spellEnd"/>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A. S. </w:t>
      </w:r>
      <w:r w:rsidRPr="00507C7E">
        <w:rPr>
          <w:rFonts w:ascii="Times New Roman" w:hAnsi="Times New Roman" w:cs="Times New Roman"/>
          <w:sz w:val="24"/>
          <w:szCs w:val="24"/>
        </w:rPr>
        <w:t>Gago</w:t>
      </w:r>
      <w:r w:rsidR="004128D1"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K. A. </w:t>
      </w:r>
      <w:r w:rsidRPr="00507C7E">
        <w:rPr>
          <w:rFonts w:ascii="Times New Roman" w:hAnsi="Times New Roman" w:cs="Times New Roman"/>
          <w:sz w:val="24"/>
          <w:szCs w:val="24"/>
        </w:rPr>
        <w:t xml:space="preserve">Friedrich, </w:t>
      </w:r>
      <w:r w:rsidR="00FE0CDB" w:rsidRPr="00507C7E">
        <w:rPr>
          <w:rFonts w:ascii="Times New Roman" w:hAnsi="Times New Roman" w:cs="Times New Roman"/>
          <w:i/>
          <w:iCs/>
          <w:sz w:val="24"/>
          <w:szCs w:val="24"/>
          <w:shd w:val="clear" w:color="auto" w:fill="FFFFFF"/>
        </w:rPr>
        <w:t>Sci. Rep.</w:t>
      </w:r>
      <w:r w:rsidRPr="00507C7E">
        <w:rPr>
          <w:rFonts w:ascii="Times New Roman" w:hAnsi="Times New Roman" w:cs="Times New Roman"/>
          <w:sz w:val="24"/>
          <w:szCs w:val="24"/>
          <w:shd w:val="clear" w:color="auto" w:fill="FFFFFF"/>
        </w:rPr>
        <w:t> </w:t>
      </w:r>
      <w:r w:rsidR="00030E1D" w:rsidRPr="00507C7E">
        <w:rPr>
          <w:rFonts w:ascii="Times New Roman" w:hAnsi="Times New Roman" w:cs="Times New Roman"/>
          <w:b/>
          <w:bCs/>
          <w:sz w:val="24"/>
          <w:szCs w:val="24"/>
          <w:shd w:val="clear" w:color="auto" w:fill="FFFFFF"/>
        </w:rPr>
        <w:t xml:space="preserve">2017, </w:t>
      </w:r>
      <w:r w:rsidRPr="00507C7E">
        <w:rPr>
          <w:rFonts w:ascii="Times New Roman" w:hAnsi="Times New Roman" w:cs="Times New Roman"/>
          <w:i/>
          <w:iCs/>
          <w:sz w:val="24"/>
          <w:szCs w:val="24"/>
          <w:shd w:val="clear" w:color="auto" w:fill="FFFFFF"/>
        </w:rPr>
        <w:t>7</w:t>
      </w:r>
      <w:r w:rsidRPr="00507C7E">
        <w:rPr>
          <w:rFonts w:ascii="Times New Roman" w:hAnsi="Times New Roman" w:cs="Times New Roman"/>
          <w:sz w:val="24"/>
          <w:szCs w:val="24"/>
          <w:shd w:val="clear" w:color="auto" w:fill="FFFFFF"/>
        </w:rPr>
        <w:t>,</w:t>
      </w:r>
      <w:r w:rsidRPr="00507C7E">
        <w:rPr>
          <w:rFonts w:ascii="Times New Roman" w:hAnsi="Times New Roman" w:cs="Times New Roman"/>
          <w:b/>
          <w:bCs/>
          <w:sz w:val="24"/>
          <w:szCs w:val="24"/>
          <w:shd w:val="clear" w:color="auto" w:fill="FFFFFF"/>
        </w:rPr>
        <w:t> </w:t>
      </w:r>
      <w:r w:rsidRPr="00507C7E">
        <w:rPr>
          <w:rFonts w:ascii="Times New Roman" w:hAnsi="Times New Roman" w:cs="Times New Roman"/>
          <w:sz w:val="24"/>
          <w:szCs w:val="24"/>
          <w:shd w:val="clear" w:color="auto" w:fill="FFFFFF"/>
        </w:rPr>
        <w:t xml:space="preserve">44035. </w:t>
      </w:r>
      <w:hyperlink r:id="rId136" w:history="1">
        <w:r w:rsidRPr="00507C7E">
          <w:rPr>
            <w:rStyle w:val="Hyperlink"/>
            <w:rFonts w:ascii="Times New Roman" w:hAnsi="Times New Roman" w:cs="Times New Roman"/>
            <w:sz w:val="24"/>
            <w:szCs w:val="24"/>
            <w:shd w:val="clear" w:color="auto" w:fill="FFFFFF"/>
          </w:rPr>
          <w:t>https://doi.org/10.1038/srep44035</w:t>
        </w:r>
      </w:hyperlink>
    </w:p>
    <w:p w14:paraId="0E159DA3" w14:textId="5E6EC039"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[99]</w:t>
      </w:r>
      <w:r w:rsidRPr="00507C7E">
        <w:rPr>
          <w:rFonts w:ascii="Times New Roman" w:hAnsi="Times New Roman" w:cs="Times New Roman"/>
          <w:sz w:val="24"/>
          <w:szCs w:val="24"/>
        </w:rPr>
        <w:tab/>
      </w:r>
      <w:r w:rsidR="004128D1" w:rsidRPr="00507C7E">
        <w:rPr>
          <w:rStyle w:val="Strong"/>
          <w:rFonts w:ascii="Times New Roman" w:hAnsi="Times New Roman" w:cs="Times New Roman"/>
          <w:b w:val="0"/>
          <w:bCs w:val="0"/>
          <w:sz w:val="24"/>
          <w:szCs w:val="24"/>
        </w:rPr>
        <w:t xml:space="preserve">L. </w:t>
      </w:r>
      <w:r w:rsidRPr="00507C7E">
        <w:rPr>
          <w:rStyle w:val="hlfld-contribauthor"/>
          <w:rFonts w:ascii="Times New Roman" w:hAnsi="Times New Roman" w:cs="Times New Roman"/>
          <w:sz w:val="24"/>
          <w:szCs w:val="24"/>
        </w:rPr>
        <w:t>Wang</w:t>
      </w:r>
      <w:r w:rsidRPr="00507C7E">
        <w:rPr>
          <w:rStyle w:val="Strong"/>
          <w:rFonts w:ascii="Times New Roman" w:hAnsi="Times New Roman" w:cs="Times New Roman"/>
          <w:b w:val="0"/>
          <w:bCs w:val="0"/>
          <w:sz w:val="24"/>
          <w:szCs w:val="24"/>
        </w:rPr>
        <w:t xml:space="preserve">, </w:t>
      </w:r>
      <w:r w:rsidR="004128D1" w:rsidRPr="00507C7E">
        <w:rPr>
          <w:rFonts w:ascii="Times New Roman" w:hAnsi="Times New Roman" w:cs="Times New Roman"/>
          <w:sz w:val="24"/>
          <w:szCs w:val="24"/>
        </w:rPr>
        <w:t xml:space="preserve">T. </w:t>
      </w:r>
      <w:proofErr w:type="spellStart"/>
      <w:r w:rsidRPr="00507C7E">
        <w:rPr>
          <w:rStyle w:val="hlfld-contribauthor"/>
          <w:rFonts w:ascii="Times New Roman" w:hAnsi="Times New Roman" w:cs="Times New Roman"/>
          <w:sz w:val="24"/>
          <w:szCs w:val="24"/>
        </w:rPr>
        <w:t>Weissbach</w:t>
      </w:r>
      <w:proofErr w:type="spellEnd"/>
      <w:r w:rsidRPr="00507C7E">
        <w:rPr>
          <w:rFonts w:ascii="Times New Roman" w:hAnsi="Times New Roman" w:cs="Times New Roman"/>
          <w:sz w:val="24"/>
          <w:szCs w:val="24"/>
        </w:rPr>
        <w:t xml:space="preserve">, </w:t>
      </w:r>
      <w:r w:rsidR="004128D1" w:rsidRPr="00507C7E">
        <w:rPr>
          <w:rFonts w:ascii="Times New Roman" w:hAnsi="Times New Roman" w:cs="Times New Roman"/>
          <w:sz w:val="24"/>
          <w:szCs w:val="24"/>
        </w:rPr>
        <w:t xml:space="preserve">R. </w:t>
      </w:r>
      <w:proofErr w:type="spellStart"/>
      <w:r w:rsidRPr="00507C7E">
        <w:rPr>
          <w:rStyle w:val="hlfld-contribauthor"/>
          <w:rFonts w:ascii="Times New Roman" w:hAnsi="Times New Roman" w:cs="Times New Roman"/>
          <w:sz w:val="24"/>
          <w:szCs w:val="24"/>
        </w:rPr>
        <w:t>Reissner</w:t>
      </w:r>
      <w:proofErr w:type="spellEnd"/>
      <w:r w:rsidRPr="00507C7E">
        <w:rPr>
          <w:rFonts w:ascii="Times New Roman" w:hAnsi="Times New Roman" w:cs="Times New Roman"/>
          <w:sz w:val="24"/>
          <w:szCs w:val="24"/>
        </w:rPr>
        <w:t xml:space="preserve">, </w:t>
      </w:r>
      <w:r w:rsidRPr="00507C7E">
        <w:rPr>
          <w:rStyle w:val="hlfld-contribauthor"/>
          <w:rFonts w:ascii="Times New Roman" w:hAnsi="Times New Roman" w:cs="Times New Roman"/>
          <w:sz w:val="24"/>
          <w:szCs w:val="24"/>
        </w:rPr>
        <w:t>A</w:t>
      </w:r>
      <w:r w:rsidR="00687562" w:rsidRPr="00507C7E">
        <w:rPr>
          <w:rStyle w:val="hlfld-contribauthor"/>
          <w:rFonts w:ascii="Times New Roman" w:hAnsi="Times New Roman" w:cs="Times New Roman"/>
          <w:sz w:val="24"/>
          <w:szCs w:val="24"/>
        </w:rPr>
        <w:t>.</w:t>
      </w:r>
      <w:r w:rsidRPr="00507C7E">
        <w:rPr>
          <w:rStyle w:val="hlfld-contribauthor"/>
          <w:rFonts w:ascii="Times New Roman" w:hAnsi="Times New Roman" w:cs="Times New Roman"/>
          <w:sz w:val="24"/>
          <w:szCs w:val="24"/>
        </w:rPr>
        <w:t xml:space="preserve"> Ansar</w:t>
      </w:r>
      <w:r w:rsidRPr="00507C7E">
        <w:rPr>
          <w:rFonts w:ascii="Times New Roman" w:hAnsi="Times New Roman" w:cs="Times New Roman"/>
          <w:sz w:val="24"/>
          <w:szCs w:val="24"/>
        </w:rPr>
        <w:t xml:space="preserve">, </w:t>
      </w:r>
      <w:r w:rsidR="00687562" w:rsidRPr="00507C7E">
        <w:rPr>
          <w:rFonts w:ascii="Times New Roman" w:hAnsi="Times New Roman" w:cs="Times New Roman"/>
          <w:sz w:val="24"/>
          <w:szCs w:val="24"/>
        </w:rPr>
        <w:t xml:space="preserve">A. S. </w:t>
      </w:r>
      <w:r w:rsidRPr="00507C7E">
        <w:rPr>
          <w:rStyle w:val="hlfld-contribauthor"/>
          <w:rFonts w:ascii="Times New Roman" w:hAnsi="Times New Roman" w:cs="Times New Roman"/>
          <w:sz w:val="24"/>
          <w:szCs w:val="24"/>
        </w:rPr>
        <w:t>Gago</w:t>
      </w:r>
      <w:r w:rsidRPr="00507C7E">
        <w:rPr>
          <w:rFonts w:ascii="Times New Roman" w:hAnsi="Times New Roman" w:cs="Times New Roman"/>
          <w:sz w:val="24"/>
          <w:szCs w:val="24"/>
        </w:rPr>
        <w:t xml:space="preserve">, </w:t>
      </w:r>
      <w:r w:rsidR="00687562" w:rsidRPr="00507C7E">
        <w:rPr>
          <w:rFonts w:ascii="Times New Roman" w:hAnsi="Times New Roman" w:cs="Times New Roman"/>
          <w:sz w:val="24"/>
          <w:szCs w:val="24"/>
        </w:rPr>
        <w:t xml:space="preserve">S. </w:t>
      </w:r>
      <w:r w:rsidRPr="00507C7E">
        <w:rPr>
          <w:rStyle w:val="hlfld-contribauthor"/>
          <w:rFonts w:ascii="Times New Roman" w:hAnsi="Times New Roman" w:cs="Times New Roman"/>
          <w:sz w:val="24"/>
          <w:szCs w:val="24"/>
        </w:rPr>
        <w:t>Holdcroft</w:t>
      </w:r>
      <w:r w:rsidRPr="00507C7E">
        <w:rPr>
          <w:rFonts w:ascii="Times New Roman" w:hAnsi="Times New Roman" w:cs="Times New Roman"/>
          <w:sz w:val="24"/>
          <w:szCs w:val="24"/>
        </w:rPr>
        <w:t xml:space="preserve">, </w:t>
      </w:r>
      <w:r w:rsidR="00687562" w:rsidRPr="00507C7E">
        <w:rPr>
          <w:rStyle w:val="Strong"/>
          <w:rFonts w:ascii="Times New Roman" w:hAnsi="Times New Roman" w:cs="Times New Roman"/>
          <w:b w:val="0"/>
          <w:bCs w:val="0"/>
          <w:sz w:val="24"/>
          <w:szCs w:val="24"/>
        </w:rPr>
        <w:t xml:space="preserve">K. A. </w:t>
      </w:r>
      <w:r w:rsidRPr="00507C7E">
        <w:rPr>
          <w:rStyle w:val="hlfld-contribauthor"/>
          <w:rFonts w:ascii="Times New Roman" w:hAnsi="Times New Roman" w:cs="Times New Roman"/>
          <w:sz w:val="24"/>
          <w:szCs w:val="24"/>
        </w:rPr>
        <w:t>Friedrich</w:t>
      </w:r>
      <w:r w:rsidRPr="00507C7E">
        <w:rPr>
          <w:rStyle w:val="Strong"/>
          <w:rFonts w:ascii="Times New Roman" w:hAnsi="Times New Roman" w:cs="Times New Roman"/>
          <w:b w:val="0"/>
          <w:bCs w:val="0"/>
          <w:sz w:val="24"/>
          <w:szCs w:val="24"/>
        </w:rPr>
        <w:t xml:space="preserve">, </w:t>
      </w:r>
      <w:r w:rsidR="00FE0CDB" w:rsidRPr="00507C7E">
        <w:rPr>
          <w:rFonts w:ascii="Times New Roman" w:hAnsi="Times New Roman" w:cs="Times New Roman"/>
          <w:i/>
          <w:iCs/>
          <w:sz w:val="24"/>
          <w:szCs w:val="24"/>
          <w:shd w:val="clear" w:color="auto" w:fill="FFFFFF"/>
        </w:rPr>
        <w:t>ACS Appl. Energy Mater.</w:t>
      </w:r>
      <w:r w:rsidR="00030E1D" w:rsidRPr="00507C7E">
        <w:rPr>
          <w:rStyle w:val="cit-title"/>
          <w:rFonts w:ascii="Times New Roman" w:hAnsi="Times New Roman" w:cs="Times New Roman"/>
          <w:sz w:val="24"/>
          <w:szCs w:val="24"/>
          <w:shd w:val="clear" w:color="auto" w:fill="FFFFFF"/>
        </w:rPr>
        <w:t xml:space="preserve"> </w:t>
      </w:r>
      <w:r w:rsidR="00030E1D" w:rsidRPr="00507C7E">
        <w:rPr>
          <w:rStyle w:val="cit-pagerange"/>
          <w:rFonts w:ascii="Times New Roman" w:hAnsi="Times New Roman" w:cs="Times New Roman"/>
          <w:b/>
          <w:bCs/>
          <w:sz w:val="24"/>
          <w:szCs w:val="24"/>
          <w:shd w:val="clear" w:color="auto" w:fill="FFFFFF"/>
        </w:rPr>
        <w:t>2019,</w:t>
      </w:r>
      <w:r w:rsidRPr="00507C7E">
        <w:rPr>
          <w:rStyle w:val="cit-title"/>
          <w:rFonts w:ascii="Times New Roman" w:hAnsi="Times New Roman" w:cs="Times New Roman"/>
          <w:sz w:val="24"/>
          <w:szCs w:val="24"/>
          <w:shd w:val="clear" w:color="auto" w:fill="FFFFFF"/>
        </w:rPr>
        <w:t xml:space="preserve"> </w:t>
      </w:r>
      <w:r w:rsidRPr="00507C7E">
        <w:rPr>
          <w:rStyle w:val="cit-volume"/>
          <w:rFonts w:ascii="Times New Roman" w:hAnsi="Times New Roman" w:cs="Times New Roman"/>
          <w:i/>
          <w:iCs/>
          <w:sz w:val="24"/>
          <w:szCs w:val="24"/>
          <w:shd w:val="clear" w:color="auto" w:fill="FFFFFF"/>
        </w:rPr>
        <w:t>2</w:t>
      </w:r>
      <w:r w:rsidRPr="00507C7E">
        <w:rPr>
          <w:rStyle w:val="cit-issue"/>
          <w:rFonts w:ascii="Times New Roman" w:hAnsi="Times New Roman" w:cs="Times New Roman"/>
          <w:sz w:val="24"/>
          <w:szCs w:val="24"/>
          <w:shd w:val="clear" w:color="auto" w:fill="FFFFFF"/>
        </w:rPr>
        <w:t>, 11</w:t>
      </w:r>
      <w:r w:rsidRPr="00507C7E">
        <w:rPr>
          <w:rStyle w:val="cit-pagerange"/>
          <w:rFonts w:ascii="Times New Roman" w:hAnsi="Times New Roman" w:cs="Times New Roman"/>
          <w:sz w:val="24"/>
          <w:szCs w:val="24"/>
          <w:shd w:val="clear" w:color="auto" w:fill="FFFFFF"/>
        </w:rPr>
        <w:t xml:space="preserve">, 7903–7912. </w:t>
      </w:r>
      <w:hyperlink r:id="rId137" w:tooltip="DOI URL" w:history="1">
        <w:r w:rsidRPr="00507C7E">
          <w:rPr>
            <w:rStyle w:val="Hyperlink"/>
            <w:rFonts w:ascii="Times New Roman" w:hAnsi="Times New Roman" w:cs="Times New Roman"/>
            <w:sz w:val="24"/>
            <w:szCs w:val="24"/>
            <w:shd w:val="clear" w:color="auto" w:fill="FFFFFF"/>
          </w:rPr>
          <w:t>https://doi.org/10.1021/acsaem.9b01392</w:t>
        </w:r>
      </w:hyperlink>
    </w:p>
    <w:p w14:paraId="139C1D63" w14:textId="7735658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[100]</w:t>
      </w:r>
      <w:r w:rsidRPr="00507C7E">
        <w:rPr>
          <w:rFonts w:ascii="Times New Roman" w:hAnsi="Times New Roman" w:cs="Times New Roman"/>
          <w:sz w:val="24"/>
          <w:szCs w:val="24"/>
        </w:rPr>
        <w:tab/>
      </w:r>
      <w:r w:rsidR="002B4B8C" w:rsidRPr="00507C7E">
        <w:rPr>
          <w:rFonts w:ascii="Times New Roman" w:hAnsi="Times New Roman" w:cs="Times New Roman"/>
          <w:sz w:val="24"/>
          <w:szCs w:val="24"/>
          <w:shd w:val="clear" w:color="auto" w:fill="FCFCFC"/>
        </w:rPr>
        <w:t xml:space="preserve">F. </w:t>
      </w:r>
      <w:proofErr w:type="spellStart"/>
      <w:r w:rsidRPr="00507C7E">
        <w:rPr>
          <w:rFonts w:ascii="Times New Roman" w:hAnsi="Times New Roman" w:cs="Times New Roman"/>
          <w:sz w:val="24"/>
          <w:szCs w:val="24"/>
          <w:shd w:val="clear" w:color="auto" w:fill="FCFCFC"/>
        </w:rPr>
        <w:t>Razmjooei</w:t>
      </w:r>
      <w:proofErr w:type="spellEnd"/>
      <w:r w:rsidRPr="00507C7E">
        <w:rPr>
          <w:rFonts w:ascii="Times New Roman" w:hAnsi="Times New Roman" w:cs="Times New Roman"/>
          <w:sz w:val="24"/>
          <w:szCs w:val="24"/>
          <w:shd w:val="clear" w:color="auto" w:fill="FCFCFC"/>
        </w:rPr>
        <w:t xml:space="preserve">, </w:t>
      </w:r>
      <w:r w:rsidR="002B4B8C" w:rsidRPr="00507C7E">
        <w:rPr>
          <w:rFonts w:ascii="Times New Roman" w:hAnsi="Times New Roman" w:cs="Times New Roman"/>
          <w:sz w:val="24"/>
          <w:szCs w:val="24"/>
          <w:shd w:val="clear" w:color="auto" w:fill="FCFCFC"/>
        </w:rPr>
        <w:t xml:space="preserve">T. </w:t>
      </w:r>
      <w:proofErr w:type="spellStart"/>
      <w:r w:rsidRPr="00507C7E">
        <w:rPr>
          <w:rFonts w:ascii="Times New Roman" w:hAnsi="Times New Roman" w:cs="Times New Roman"/>
          <w:sz w:val="24"/>
          <w:szCs w:val="24"/>
          <w:shd w:val="clear" w:color="auto" w:fill="FCFCFC"/>
        </w:rPr>
        <w:t>Morawietz</w:t>
      </w:r>
      <w:proofErr w:type="spellEnd"/>
      <w:r w:rsidRPr="00507C7E">
        <w:rPr>
          <w:rFonts w:ascii="Times New Roman" w:hAnsi="Times New Roman" w:cs="Times New Roman"/>
          <w:sz w:val="24"/>
          <w:szCs w:val="24"/>
          <w:shd w:val="clear" w:color="auto" w:fill="FCFCFC"/>
        </w:rPr>
        <w:t xml:space="preserve">, </w:t>
      </w:r>
      <w:r w:rsidR="002B4B8C" w:rsidRPr="00507C7E">
        <w:rPr>
          <w:rFonts w:ascii="Times New Roman" w:hAnsi="Times New Roman" w:cs="Times New Roman"/>
          <w:sz w:val="24"/>
          <w:szCs w:val="24"/>
          <w:shd w:val="clear" w:color="auto" w:fill="FCFCFC"/>
        </w:rPr>
        <w:t xml:space="preserve">E. </w:t>
      </w:r>
      <w:proofErr w:type="spellStart"/>
      <w:r w:rsidRPr="00507C7E">
        <w:rPr>
          <w:rFonts w:ascii="Times New Roman" w:hAnsi="Times New Roman" w:cs="Times New Roman"/>
          <w:sz w:val="24"/>
          <w:szCs w:val="24"/>
          <w:shd w:val="clear" w:color="auto" w:fill="FCFCFC"/>
        </w:rPr>
        <w:t>Taghizadeh</w:t>
      </w:r>
      <w:proofErr w:type="spellEnd"/>
      <w:r w:rsidRPr="00507C7E">
        <w:rPr>
          <w:rFonts w:ascii="Times New Roman" w:hAnsi="Times New Roman" w:cs="Times New Roman"/>
          <w:sz w:val="24"/>
          <w:szCs w:val="24"/>
          <w:shd w:val="clear" w:color="auto" w:fill="FCFCFC"/>
        </w:rPr>
        <w:t>, E</w:t>
      </w:r>
      <w:r w:rsidR="002B4B8C" w:rsidRPr="00507C7E">
        <w:rPr>
          <w:rFonts w:ascii="Times New Roman" w:hAnsi="Times New Roman" w:cs="Times New Roman"/>
          <w:sz w:val="24"/>
          <w:szCs w:val="24"/>
          <w:shd w:val="clear" w:color="auto" w:fill="FCFCFC"/>
        </w:rPr>
        <w:t>.</w:t>
      </w:r>
      <w:r w:rsidRPr="00507C7E">
        <w:rPr>
          <w:rFonts w:ascii="Times New Roman" w:hAnsi="Times New Roman" w:cs="Times New Roman"/>
          <w:sz w:val="24"/>
          <w:szCs w:val="24"/>
          <w:shd w:val="clear" w:color="auto" w:fill="FCFCFC"/>
        </w:rPr>
        <w:t xml:space="preserve"> </w:t>
      </w:r>
      <w:proofErr w:type="spellStart"/>
      <w:r w:rsidRPr="00507C7E">
        <w:rPr>
          <w:rFonts w:ascii="Times New Roman" w:hAnsi="Times New Roman" w:cs="Times New Roman"/>
          <w:sz w:val="24"/>
          <w:szCs w:val="24"/>
          <w:shd w:val="clear" w:color="auto" w:fill="FCFCFC"/>
        </w:rPr>
        <w:t>Hadjixenophontos</w:t>
      </w:r>
      <w:proofErr w:type="spellEnd"/>
      <w:r w:rsidRPr="00507C7E">
        <w:rPr>
          <w:rFonts w:ascii="Times New Roman" w:hAnsi="Times New Roman" w:cs="Times New Roman"/>
          <w:sz w:val="24"/>
          <w:szCs w:val="24"/>
          <w:shd w:val="clear" w:color="auto" w:fill="FCFCFC"/>
        </w:rPr>
        <w:t xml:space="preserve">, </w:t>
      </w:r>
      <w:r w:rsidR="002B4B8C" w:rsidRPr="00507C7E">
        <w:rPr>
          <w:rFonts w:ascii="Times New Roman" w:hAnsi="Times New Roman" w:cs="Times New Roman"/>
          <w:sz w:val="24"/>
          <w:szCs w:val="24"/>
          <w:shd w:val="clear" w:color="auto" w:fill="FCFCFC"/>
        </w:rPr>
        <w:t xml:space="preserve">L. </w:t>
      </w:r>
      <w:proofErr w:type="spellStart"/>
      <w:r w:rsidRPr="00507C7E">
        <w:rPr>
          <w:rFonts w:ascii="Times New Roman" w:hAnsi="Times New Roman" w:cs="Times New Roman"/>
          <w:sz w:val="24"/>
          <w:szCs w:val="24"/>
          <w:shd w:val="clear" w:color="auto" w:fill="FCFCFC"/>
        </w:rPr>
        <w:t>Mues</w:t>
      </w:r>
      <w:proofErr w:type="spellEnd"/>
      <w:r w:rsidRPr="00507C7E">
        <w:rPr>
          <w:rFonts w:ascii="Times New Roman" w:hAnsi="Times New Roman" w:cs="Times New Roman"/>
          <w:sz w:val="24"/>
          <w:szCs w:val="24"/>
          <w:shd w:val="clear" w:color="auto" w:fill="FCFCFC"/>
        </w:rPr>
        <w:t xml:space="preserve">, </w:t>
      </w:r>
      <w:r w:rsidR="002B4B8C" w:rsidRPr="00507C7E">
        <w:rPr>
          <w:rFonts w:ascii="Times New Roman" w:hAnsi="Times New Roman" w:cs="Times New Roman"/>
          <w:sz w:val="24"/>
          <w:szCs w:val="24"/>
          <w:shd w:val="clear" w:color="auto" w:fill="FCFCFC"/>
        </w:rPr>
        <w:t xml:space="preserve">M. </w:t>
      </w:r>
      <w:proofErr w:type="spellStart"/>
      <w:r w:rsidRPr="00507C7E">
        <w:rPr>
          <w:rFonts w:ascii="Times New Roman" w:hAnsi="Times New Roman" w:cs="Times New Roman"/>
          <w:sz w:val="24"/>
          <w:szCs w:val="24"/>
          <w:shd w:val="clear" w:color="auto" w:fill="FCFCFC"/>
        </w:rPr>
        <w:t>Gerle</w:t>
      </w:r>
      <w:proofErr w:type="spellEnd"/>
      <w:r w:rsidRPr="00507C7E">
        <w:rPr>
          <w:rFonts w:ascii="Times New Roman" w:hAnsi="Times New Roman" w:cs="Times New Roman"/>
          <w:sz w:val="24"/>
          <w:szCs w:val="24"/>
          <w:shd w:val="clear" w:color="auto" w:fill="FCFCFC"/>
        </w:rPr>
        <w:t xml:space="preserve">, </w:t>
      </w:r>
      <w:r w:rsidR="002B4B8C" w:rsidRPr="00507C7E">
        <w:rPr>
          <w:rFonts w:ascii="Times New Roman" w:hAnsi="Times New Roman" w:cs="Times New Roman"/>
          <w:sz w:val="24"/>
          <w:szCs w:val="24"/>
          <w:shd w:val="clear" w:color="auto" w:fill="FCFCFC"/>
        </w:rPr>
        <w:t xml:space="preserve">B. D. </w:t>
      </w:r>
      <w:r w:rsidRPr="00507C7E">
        <w:rPr>
          <w:rFonts w:ascii="Times New Roman" w:hAnsi="Times New Roman" w:cs="Times New Roman"/>
          <w:sz w:val="24"/>
          <w:szCs w:val="24"/>
          <w:shd w:val="clear" w:color="auto" w:fill="FCFCFC"/>
        </w:rPr>
        <w:t xml:space="preserve">Wood, </w:t>
      </w:r>
      <w:r w:rsidR="002B4B8C" w:rsidRPr="00507C7E">
        <w:rPr>
          <w:rFonts w:ascii="Times New Roman" w:hAnsi="Times New Roman" w:cs="Times New Roman"/>
          <w:sz w:val="24"/>
          <w:szCs w:val="24"/>
          <w:shd w:val="clear" w:color="auto" w:fill="FCFCFC"/>
        </w:rPr>
        <w:t xml:space="preserve">C. </w:t>
      </w:r>
      <w:r w:rsidRPr="00507C7E">
        <w:rPr>
          <w:rFonts w:ascii="Times New Roman" w:hAnsi="Times New Roman" w:cs="Times New Roman"/>
          <w:sz w:val="24"/>
          <w:szCs w:val="24"/>
          <w:shd w:val="clear" w:color="auto" w:fill="FCFCFC"/>
        </w:rPr>
        <w:t xml:space="preserve">Harms, </w:t>
      </w:r>
      <w:r w:rsidR="002B4B8C" w:rsidRPr="00507C7E">
        <w:rPr>
          <w:rFonts w:ascii="Times New Roman" w:hAnsi="Times New Roman" w:cs="Times New Roman"/>
          <w:sz w:val="24"/>
          <w:szCs w:val="24"/>
          <w:shd w:val="clear" w:color="auto" w:fill="FCFCFC"/>
        </w:rPr>
        <w:t xml:space="preserve">A. S. </w:t>
      </w:r>
      <w:r w:rsidRPr="00507C7E">
        <w:rPr>
          <w:rFonts w:ascii="Times New Roman" w:hAnsi="Times New Roman" w:cs="Times New Roman"/>
          <w:sz w:val="24"/>
          <w:szCs w:val="24"/>
          <w:shd w:val="clear" w:color="auto" w:fill="FCFCFC"/>
        </w:rPr>
        <w:t xml:space="preserve">Gago, </w:t>
      </w:r>
      <w:r w:rsidR="002B4B8C" w:rsidRPr="00507C7E">
        <w:rPr>
          <w:rFonts w:ascii="Times New Roman" w:hAnsi="Times New Roman" w:cs="Times New Roman"/>
          <w:sz w:val="24"/>
          <w:szCs w:val="24"/>
          <w:shd w:val="clear" w:color="auto" w:fill="FCFCFC"/>
        </w:rPr>
        <w:t xml:space="preserve">S. A. </w:t>
      </w:r>
      <w:r w:rsidRPr="00507C7E">
        <w:rPr>
          <w:rFonts w:ascii="Times New Roman" w:hAnsi="Times New Roman" w:cs="Times New Roman"/>
          <w:sz w:val="24"/>
          <w:szCs w:val="24"/>
          <w:shd w:val="clear" w:color="auto" w:fill="FCFCFC"/>
        </w:rPr>
        <w:t xml:space="preserve">Ansar, </w:t>
      </w:r>
      <w:r w:rsidR="002B4B8C" w:rsidRPr="00507C7E">
        <w:rPr>
          <w:rFonts w:ascii="Times New Roman" w:hAnsi="Times New Roman" w:cs="Times New Roman"/>
          <w:sz w:val="24"/>
          <w:szCs w:val="24"/>
          <w:shd w:val="clear" w:color="auto" w:fill="FCFCFC"/>
        </w:rPr>
        <w:t xml:space="preserve">K. A. </w:t>
      </w:r>
      <w:r w:rsidRPr="00507C7E">
        <w:rPr>
          <w:rFonts w:ascii="Times New Roman" w:hAnsi="Times New Roman" w:cs="Times New Roman"/>
          <w:sz w:val="24"/>
          <w:szCs w:val="24"/>
          <w:shd w:val="clear" w:color="auto" w:fill="FCFCFC"/>
        </w:rPr>
        <w:t xml:space="preserve">Friedrich, </w:t>
      </w:r>
      <w:r w:rsidRPr="00507C7E">
        <w:rPr>
          <w:rFonts w:ascii="Times New Roman" w:hAnsi="Times New Roman" w:cs="Times New Roman"/>
          <w:i/>
          <w:iCs/>
          <w:sz w:val="24"/>
          <w:szCs w:val="24"/>
          <w:shd w:val="clear" w:color="auto" w:fill="FCFCFC"/>
        </w:rPr>
        <w:t>Joule</w:t>
      </w:r>
      <w:r w:rsidRPr="00507C7E">
        <w:rPr>
          <w:rFonts w:ascii="Times New Roman" w:hAnsi="Times New Roman" w:cs="Times New Roman"/>
          <w:sz w:val="24"/>
          <w:szCs w:val="24"/>
          <w:shd w:val="clear" w:color="auto" w:fill="FCFCFC"/>
        </w:rPr>
        <w:t xml:space="preserve">, </w:t>
      </w:r>
      <w:r w:rsidR="00B12027" w:rsidRPr="00507C7E">
        <w:rPr>
          <w:rFonts w:ascii="Times New Roman" w:hAnsi="Times New Roman" w:cs="Times New Roman"/>
          <w:b/>
          <w:bCs/>
          <w:sz w:val="24"/>
          <w:szCs w:val="24"/>
          <w:shd w:val="clear" w:color="auto" w:fill="FCFCFC"/>
        </w:rPr>
        <w:t xml:space="preserve">2021, </w:t>
      </w:r>
      <w:r w:rsidR="00776F20" w:rsidRPr="00507C7E">
        <w:rPr>
          <w:rFonts w:ascii="Times New Roman" w:hAnsi="Times New Roman" w:cs="Times New Roman"/>
          <w:i/>
          <w:iCs/>
          <w:sz w:val="24"/>
          <w:szCs w:val="24"/>
          <w:shd w:val="clear" w:color="auto" w:fill="FCFCFC"/>
        </w:rPr>
        <w:t>5</w:t>
      </w:r>
      <w:r w:rsidR="00776F20" w:rsidRPr="00507C7E">
        <w:rPr>
          <w:rFonts w:ascii="Times New Roman" w:hAnsi="Times New Roman" w:cs="Times New Roman"/>
          <w:sz w:val="24"/>
          <w:szCs w:val="24"/>
          <w:shd w:val="clear" w:color="auto" w:fill="FCFCFC"/>
        </w:rPr>
        <w:t>, 1776-1799</w:t>
      </w:r>
      <w:r w:rsidRPr="00507C7E">
        <w:rPr>
          <w:rFonts w:ascii="Times New Roman" w:hAnsi="Times New Roman" w:cs="Times New Roman"/>
          <w:sz w:val="24"/>
          <w:szCs w:val="24"/>
          <w:shd w:val="clear" w:color="auto" w:fill="FCFCFC"/>
        </w:rPr>
        <w:t xml:space="preserve">. </w:t>
      </w:r>
      <w:hyperlink r:id="rId138" w:history="1">
        <w:r w:rsidRPr="00507C7E">
          <w:rPr>
            <w:rStyle w:val="Hyperlink"/>
            <w:rFonts w:ascii="Times New Roman" w:hAnsi="Times New Roman" w:cs="Times New Roman"/>
            <w:sz w:val="24"/>
            <w:szCs w:val="24"/>
            <w:shd w:val="clear" w:color="auto" w:fill="FCFCFC"/>
          </w:rPr>
          <w:t>https://doi.org/10.1016/j.joule.2021.05.006</w:t>
        </w:r>
      </w:hyperlink>
      <w:r w:rsidRPr="00507C7E">
        <w:rPr>
          <w:rFonts w:ascii="Times New Roman" w:hAnsi="Times New Roman" w:cs="Times New Roman"/>
          <w:sz w:val="24"/>
          <w:szCs w:val="24"/>
          <w:shd w:val="clear" w:color="auto" w:fill="FCFCFC"/>
        </w:rPr>
        <w:t xml:space="preserve"> </w:t>
      </w:r>
    </w:p>
    <w:p w14:paraId="2A415534" w14:textId="2043AC23"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[101]</w:t>
      </w:r>
      <w:r w:rsidRPr="00507C7E">
        <w:rPr>
          <w:rFonts w:ascii="Times New Roman" w:hAnsi="Times New Roman" w:cs="Times New Roman"/>
          <w:sz w:val="24"/>
          <w:szCs w:val="24"/>
        </w:rPr>
        <w:tab/>
      </w:r>
      <w:r w:rsidR="008254E0" w:rsidRPr="00507C7E">
        <w:rPr>
          <w:rFonts w:ascii="Times New Roman" w:hAnsi="Times New Roman" w:cs="Times New Roman"/>
          <w:bCs/>
          <w:sz w:val="24"/>
          <w:szCs w:val="24"/>
        </w:rPr>
        <w:t xml:space="preserve">T. G. </w:t>
      </w:r>
      <w:r w:rsidRPr="00507C7E">
        <w:rPr>
          <w:rFonts w:ascii="Times New Roman" w:hAnsi="Times New Roman" w:cs="Times New Roman"/>
          <w:sz w:val="24"/>
          <w:szCs w:val="24"/>
        </w:rPr>
        <w:t>Coker,</w:t>
      </w:r>
      <w:r w:rsidRPr="00507C7E">
        <w:rPr>
          <w:rFonts w:ascii="Times New Roman" w:hAnsi="Times New Roman" w:cs="Times New Roman"/>
          <w:bCs/>
          <w:sz w:val="24"/>
          <w:szCs w:val="24"/>
        </w:rPr>
        <w:t xml:space="preserve"> </w:t>
      </w:r>
      <w:r w:rsidR="008254E0" w:rsidRPr="00507C7E">
        <w:rPr>
          <w:rFonts w:ascii="Times New Roman" w:hAnsi="Times New Roman" w:cs="Times New Roman"/>
          <w:bCs/>
          <w:sz w:val="24"/>
          <w:szCs w:val="24"/>
        </w:rPr>
        <w:t xml:space="preserve">S. D. </w:t>
      </w:r>
      <w:proofErr w:type="spellStart"/>
      <w:r w:rsidRPr="00507C7E">
        <w:rPr>
          <w:rFonts w:ascii="Times New Roman" w:hAnsi="Times New Roman" w:cs="Times New Roman"/>
          <w:sz w:val="24"/>
          <w:szCs w:val="24"/>
        </w:rPr>
        <w:t>Argade</w:t>
      </w:r>
      <w:proofErr w:type="spellEnd"/>
      <w:r w:rsidRPr="00507C7E">
        <w:rPr>
          <w:rFonts w:ascii="Times New Roman" w:hAnsi="Times New Roman" w:cs="Times New Roman"/>
          <w:sz w:val="24"/>
          <w:szCs w:val="24"/>
        </w:rPr>
        <w:t>,</w:t>
      </w:r>
      <w:r w:rsidRPr="00507C7E">
        <w:rPr>
          <w:rFonts w:ascii="Times New Roman" w:hAnsi="Times New Roman" w:cs="Times New Roman"/>
          <w:bCs/>
          <w:sz w:val="24"/>
          <w:szCs w:val="24"/>
        </w:rPr>
        <w:t xml:space="preserve"> </w:t>
      </w:r>
      <w:r w:rsidRPr="00507C7E">
        <w:rPr>
          <w:rFonts w:ascii="Times New Roman" w:hAnsi="Times New Roman" w:cs="Times New Roman"/>
          <w:sz w:val="24"/>
          <w:szCs w:val="24"/>
        </w:rPr>
        <w:t>US4049841A</w:t>
      </w:r>
      <w:r w:rsidR="00B12027" w:rsidRPr="00507C7E">
        <w:rPr>
          <w:rFonts w:ascii="Times New Roman" w:hAnsi="Times New Roman" w:cs="Times New Roman"/>
          <w:bCs/>
          <w:sz w:val="24"/>
          <w:szCs w:val="24"/>
        </w:rPr>
        <w:t xml:space="preserve">, </w:t>
      </w:r>
      <w:r w:rsidRPr="00507C7E">
        <w:rPr>
          <w:rFonts w:ascii="Times New Roman" w:hAnsi="Times New Roman" w:cs="Times New Roman"/>
          <w:b/>
          <w:sz w:val="24"/>
          <w:szCs w:val="24"/>
        </w:rPr>
        <w:t>1977</w:t>
      </w:r>
      <w:r w:rsidRPr="00507C7E">
        <w:rPr>
          <w:rFonts w:ascii="Times New Roman" w:hAnsi="Times New Roman" w:cs="Times New Roman"/>
          <w:bCs/>
          <w:sz w:val="24"/>
          <w:szCs w:val="24"/>
        </w:rPr>
        <w:t xml:space="preserve">. </w:t>
      </w:r>
      <w:hyperlink r:id="rId139" w:history="1">
        <w:r w:rsidRPr="00507C7E">
          <w:rPr>
            <w:rStyle w:val="Hyperlink"/>
            <w:rFonts w:ascii="Times New Roman" w:hAnsi="Times New Roman" w:cs="Times New Roman"/>
            <w:sz w:val="24"/>
            <w:szCs w:val="24"/>
          </w:rPr>
          <w:t>https://patents.google.com/patent/US4049841A/en</w:t>
        </w:r>
      </w:hyperlink>
      <w:r w:rsidRPr="00507C7E">
        <w:rPr>
          <w:rFonts w:ascii="Times New Roman" w:hAnsi="Times New Roman" w:cs="Times New Roman"/>
          <w:bCs/>
          <w:sz w:val="24"/>
          <w:szCs w:val="24"/>
        </w:rPr>
        <w:t xml:space="preserve"> </w:t>
      </w:r>
    </w:p>
    <w:p w14:paraId="2EA6A9B2" w14:textId="2270CE62"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[102]</w:t>
      </w:r>
      <w:r w:rsidRPr="00507C7E">
        <w:rPr>
          <w:rFonts w:ascii="Times New Roman" w:hAnsi="Times New Roman" w:cs="Times New Roman"/>
          <w:sz w:val="24"/>
          <w:szCs w:val="24"/>
        </w:rPr>
        <w:tab/>
      </w:r>
      <w:r w:rsidR="002738E5" w:rsidRPr="00507C7E">
        <w:rPr>
          <w:rFonts w:ascii="Times New Roman" w:hAnsi="Times New Roman" w:cs="Times New Roman"/>
          <w:sz w:val="24"/>
          <w:szCs w:val="24"/>
          <w:shd w:val="clear" w:color="auto" w:fill="FCFCFC"/>
        </w:rPr>
        <w:t xml:space="preserve">D. E. </w:t>
      </w:r>
      <w:r w:rsidRPr="00507C7E">
        <w:rPr>
          <w:rFonts w:ascii="Times New Roman" w:hAnsi="Times New Roman" w:cs="Times New Roman"/>
          <w:sz w:val="24"/>
          <w:szCs w:val="24"/>
          <w:shd w:val="clear" w:color="auto" w:fill="FCFCFC"/>
        </w:rPr>
        <w:t xml:space="preserve">Hall, </w:t>
      </w:r>
      <w:bookmarkStart w:id="138" w:name="_Hlk116579345"/>
      <w:r w:rsidR="00FE0CDB" w:rsidRPr="00507C7E">
        <w:rPr>
          <w:rFonts w:ascii="Times New Roman" w:hAnsi="Times New Roman" w:cs="Times New Roman"/>
          <w:i/>
          <w:iCs/>
          <w:sz w:val="24"/>
          <w:szCs w:val="24"/>
          <w:shd w:val="clear" w:color="auto" w:fill="FCFCFC"/>
        </w:rPr>
        <w:t xml:space="preserve">J. Appl. </w:t>
      </w:r>
      <w:proofErr w:type="spellStart"/>
      <w:r w:rsidR="00FE0CDB" w:rsidRPr="00507C7E">
        <w:rPr>
          <w:rFonts w:ascii="Times New Roman" w:hAnsi="Times New Roman" w:cs="Times New Roman"/>
          <w:i/>
          <w:iCs/>
          <w:sz w:val="24"/>
          <w:szCs w:val="24"/>
          <w:shd w:val="clear" w:color="auto" w:fill="FCFCFC"/>
        </w:rPr>
        <w:t>Electrochem</w:t>
      </w:r>
      <w:proofErr w:type="spellEnd"/>
      <w:r w:rsidR="00FE0CDB" w:rsidRPr="00507C7E">
        <w:rPr>
          <w:rFonts w:ascii="Times New Roman" w:hAnsi="Times New Roman" w:cs="Times New Roman"/>
          <w:i/>
          <w:iCs/>
          <w:sz w:val="24"/>
          <w:szCs w:val="24"/>
          <w:shd w:val="clear" w:color="auto" w:fill="FCFCFC"/>
        </w:rPr>
        <w:t>.</w:t>
      </w:r>
      <w:r w:rsidRPr="00507C7E">
        <w:rPr>
          <w:rFonts w:ascii="Times New Roman" w:hAnsi="Times New Roman" w:cs="Times New Roman"/>
          <w:sz w:val="24"/>
          <w:szCs w:val="24"/>
          <w:shd w:val="clear" w:color="auto" w:fill="FCFCFC"/>
        </w:rPr>
        <w:t> </w:t>
      </w:r>
      <w:bookmarkEnd w:id="138"/>
      <w:r w:rsidR="00B12027" w:rsidRPr="00507C7E">
        <w:rPr>
          <w:rFonts w:ascii="Times New Roman" w:hAnsi="Times New Roman" w:cs="Times New Roman"/>
          <w:b/>
          <w:bCs/>
          <w:sz w:val="24"/>
          <w:szCs w:val="24"/>
          <w:shd w:val="clear" w:color="auto" w:fill="FCFCFC"/>
        </w:rPr>
        <w:t xml:space="preserve">1984, </w:t>
      </w:r>
      <w:r w:rsidRPr="00507C7E">
        <w:rPr>
          <w:rFonts w:ascii="Times New Roman" w:hAnsi="Times New Roman" w:cs="Times New Roman"/>
          <w:i/>
          <w:iCs/>
          <w:sz w:val="24"/>
          <w:szCs w:val="24"/>
          <w:shd w:val="clear" w:color="auto" w:fill="FCFCFC"/>
        </w:rPr>
        <w:t>14</w:t>
      </w:r>
      <w:r w:rsidRPr="00507C7E">
        <w:rPr>
          <w:rFonts w:ascii="Times New Roman" w:hAnsi="Times New Roman" w:cs="Times New Roman"/>
          <w:sz w:val="24"/>
          <w:szCs w:val="24"/>
          <w:shd w:val="clear" w:color="auto" w:fill="FCFCFC"/>
        </w:rPr>
        <w:t xml:space="preserve">, 107–115. </w:t>
      </w:r>
      <w:hyperlink r:id="rId140" w:history="1">
        <w:r w:rsidRPr="00507C7E">
          <w:rPr>
            <w:rStyle w:val="Hyperlink"/>
            <w:rFonts w:ascii="Times New Roman" w:hAnsi="Times New Roman" w:cs="Times New Roman"/>
            <w:sz w:val="24"/>
            <w:szCs w:val="24"/>
            <w:shd w:val="clear" w:color="auto" w:fill="FCFCFC"/>
          </w:rPr>
          <w:t>https://doi.org/10.1007/BF00611266</w:t>
        </w:r>
      </w:hyperlink>
    </w:p>
    <w:p w14:paraId="35DBA31A" w14:textId="0DF0A48B"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[103]</w:t>
      </w:r>
      <w:r w:rsidRPr="00507C7E">
        <w:rPr>
          <w:rFonts w:ascii="Times New Roman" w:hAnsi="Times New Roman" w:cs="Times New Roman"/>
          <w:sz w:val="24"/>
          <w:szCs w:val="24"/>
        </w:rPr>
        <w:tab/>
      </w:r>
      <w:r w:rsidR="002738E5"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Henne</w:t>
      </w:r>
      <w:proofErr w:type="spellEnd"/>
      <w:r w:rsidRPr="00507C7E">
        <w:rPr>
          <w:rFonts w:ascii="Times New Roman" w:hAnsi="Times New Roman" w:cs="Times New Roman"/>
          <w:sz w:val="24"/>
          <w:szCs w:val="24"/>
        </w:rPr>
        <w:t xml:space="preserve">, </w:t>
      </w:r>
      <w:r w:rsidR="002738E5" w:rsidRPr="00507C7E">
        <w:rPr>
          <w:rFonts w:ascii="Times New Roman" w:hAnsi="Times New Roman" w:cs="Times New Roman"/>
          <w:sz w:val="24"/>
          <w:szCs w:val="24"/>
        </w:rPr>
        <w:t xml:space="preserve">W. </w:t>
      </w:r>
      <w:proofErr w:type="spellStart"/>
      <w:r w:rsidRPr="00507C7E">
        <w:rPr>
          <w:rFonts w:ascii="Times New Roman" w:hAnsi="Times New Roman" w:cs="Times New Roman"/>
          <w:sz w:val="24"/>
          <w:szCs w:val="24"/>
        </w:rPr>
        <w:t>Schnurnberger</w:t>
      </w:r>
      <w:proofErr w:type="spellEnd"/>
      <w:r w:rsidRPr="00507C7E">
        <w:rPr>
          <w:rFonts w:ascii="Times New Roman" w:hAnsi="Times New Roman" w:cs="Times New Roman"/>
          <w:sz w:val="24"/>
          <w:szCs w:val="24"/>
        </w:rPr>
        <w:t xml:space="preserve">, </w:t>
      </w:r>
      <w:r w:rsidR="002738E5"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Weber, </w:t>
      </w:r>
      <w:r w:rsidRPr="00507C7E">
        <w:rPr>
          <w:rFonts w:ascii="Times New Roman" w:hAnsi="Times New Roman" w:cs="Times New Roman"/>
          <w:i/>
          <w:iCs/>
          <w:sz w:val="24"/>
          <w:szCs w:val="24"/>
        </w:rPr>
        <w:t>Thin Solid Films</w:t>
      </w:r>
      <w:r w:rsidRPr="00507C7E">
        <w:rPr>
          <w:rFonts w:ascii="Times New Roman" w:hAnsi="Times New Roman" w:cs="Times New Roman"/>
          <w:sz w:val="24"/>
          <w:szCs w:val="24"/>
        </w:rPr>
        <w:t xml:space="preserve">, </w:t>
      </w:r>
      <w:r w:rsidR="00B12027" w:rsidRPr="00507C7E">
        <w:rPr>
          <w:rFonts w:ascii="Times New Roman" w:hAnsi="Times New Roman" w:cs="Times New Roman"/>
          <w:b/>
          <w:bCs/>
          <w:sz w:val="24"/>
          <w:szCs w:val="24"/>
        </w:rPr>
        <w:t xml:space="preserve">1984, </w:t>
      </w:r>
      <w:r w:rsidRPr="00507C7E">
        <w:rPr>
          <w:rFonts w:ascii="Times New Roman" w:hAnsi="Times New Roman" w:cs="Times New Roman"/>
          <w:i/>
          <w:iCs/>
          <w:sz w:val="24"/>
          <w:szCs w:val="24"/>
        </w:rPr>
        <w:t>119</w:t>
      </w:r>
      <w:r w:rsidRPr="00507C7E">
        <w:rPr>
          <w:rFonts w:ascii="Times New Roman" w:hAnsi="Times New Roman" w:cs="Times New Roman"/>
          <w:sz w:val="24"/>
          <w:szCs w:val="24"/>
        </w:rPr>
        <w:t xml:space="preserve">, 141-152. </w:t>
      </w:r>
      <w:hyperlink r:id="rId141" w:history="1">
        <w:r w:rsidRPr="00507C7E">
          <w:rPr>
            <w:rStyle w:val="Hyperlink"/>
            <w:rFonts w:ascii="Times New Roman" w:hAnsi="Times New Roman" w:cs="Times New Roman"/>
            <w:sz w:val="24"/>
            <w:szCs w:val="24"/>
          </w:rPr>
          <w:t>https://doi.org/10.1016/0040-6090(84)90529-7</w:t>
        </w:r>
      </w:hyperlink>
    </w:p>
    <w:p w14:paraId="6FF2C0E8" w14:textId="7E67EF9A"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[104]</w:t>
      </w:r>
      <w:r w:rsidRPr="00507C7E">
        <w:rPr>
          <w:rFonts w:ascii="Times New Roman" w:hAnsi="Times New Roman" w:cs="Times New Roman"/>
          <w:sz w:val="24"/>
          <w:szCs w:val="24"/>
        </w:rPr>
        <w:tab/>
      </w:r>
      <w:r w:rsidR="002738E5"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Schiller, </w:t>
      </w:r>
      <w:r w:rsidR="002738E5" w:rsidRPr="00507C7E">
        <w:rPr>
          <w:rFonts w:ascii="Times New Roman" w:hAnsi="Times New Roman" w:cs="Times New Roman"/>
          <w:sz w:val="24"/>
          <w:szCs w:val="24"/>
        </w:rPr>
        <w:t xml:space="preserve">V. </w:t>
      </w:r>
      <w:proofErr w:type="spellStart"/>
      <w:r w:rsidRPr="00507C7E">
        <w:rPr>
          <w:rFonts w:ascii="Times New Roman" w:hAnsi="Times New Roman" w:cs="Times New Roman"/>
          <w:sz w:val="24"/>
          <w:szCs w:val="24"/>
        </w:rPr>
        <w:t>Borck</w:t>
      </w:r>
      <w:proofErr w:type="spellEnd"/>
      <w:r w:rsidRPr="00507C7E">
        <w:rPr>
          <w:rFonts w:ascii="Times New Roman" w:hAnsi="Times New Roman" w:cs="Times New Roman"/>
          <w:sz w:val="24"/>
          <w:szCs w:val="24"/>
        </w:rPr>
        <w:t xml:space="preserve">,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rPr>
        <w:t xml:space="preserve">1992, </w:t>
      </w:r>
      <w:r w:rsidRPr="00507C7E">
        <w:rPr>
          <w:rFonts w:ascii="Times New Roman" w:hAnsi="Times New Roman" w:cs="Times New Roman"/>
          <w:i/>
          <w:iCs/>
          <w:sz w:val="24"/>
          <w:szCs w:val="24"/>
        </w:rPr>
        <w:t>17</w:t>
      </w:r>
      <w:r w:rsidRPr="00507C7E">
        <w:rPr>
          <w:rFonts w:ascii="Times New Roman" w:hAnsi="Times New Roman" w:cs="Times New Roman"/>
          <w:sz w:val="24"/>
          <w:szCs w:val="24"/>
        </w:rPr>
        <w:t xml:space="preserve">, 261-273. </w:t>
      </w:r>
      <w:hyperlink r:id="rId142" w:history="1">
        <w:r w:rsidRPr="00507C7E">
          <w:rPr>
            <w:rStyle w:val="Hyperlink"/>
            <w:rFonts w:ascii="Times New Roman" w:hAnsi="Times New Roman" w:cs="Times New Roman"/>
            <w:sz w:val="24"/>
            <w:szCs w:val="24"/>
          </w:rPr>
          <w:t>https://doi.org/10.1016/0360-3199(92)90001-D</w:t>
        </w:r>
      </w:hyperlink>
      <w:r w:rsidRPr="00507C7E">
        <w:rPr>
          <w:rFonts w:ascii="Times New Roman" w:hAnsi="Times New Roman" w:cs="Times New Roman"/>
          <w:sz w:val="24"/>
          <w:szCs w:val="24"/>
        </w:rPr>
        <w:t xml:space="preserve">  </w:t>
      </w:r>
    </w:p>
    <w:p w14:paraId="7B8BF987" w14:textId="38840EAA"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[105]</w:t>
      </w:r>
      <w:r w:rsidRPr="00507C7E">
        <w:rPr>
          <w:rFonts w:ascii="Times New Roman" w:hAnsi="Times New Roman" w:cs="Times New Roman"/>
          <w:sz w:val="24"/>
          <w:szCs w:val="24"/>
        </w:rPr>
        <w:tab/>
      </w:r>
      <w:r w:rsidR="00931AFB" w:rsidRPr="00507C7E">
        <w:rPr>
          <w:rFonts w:ascii="Times New Roman" w:hAnsi="Times New Roman" w:cs="Times New Roman"/>
          <w:sz w:val="24"/>
          <w:szCs w:val="24"/>
          <w:shd w:val="clear" w:color="auto" w:fill="FCFCFC"/>
        </w:rPr>
        <w:t xml:space="preserve">G. </w:t>
      </w:r>
      <w:r w:rsidRPr="00507C7E">
        <w:rPr>
          <w:rFonts w:ascii="Times New Roman" w:hAnsi="Times New Roman" w:cs="Times New Roman"/>
          <w:sz w:val="24"/>
          <w:szCs w:val="24"/>
          <w:shd w:val="clear" w:color="auto" w:fill="FCFCFC"/>
        </w:rPr>
        <w:t xml:space="preserve">Schiller, </w:t>
      </w:r>
      <w:r w:rsidR="00931AFB" w:rsidRPr="00507C7E">
        <w:rPr>
          <w:rFonts w:ascii="Times New Roman" w:hAnsi="Times New Roman" w:cs="Times New Roman"/>
          <w:sz w:val="24"/>
          <w:szCs w:val="24"/>
          <w:shd w:val="clear" w:color="auto" w:fill="FCFCFC"/>
        </w:rPr>
        <w:t xml:space="preserve">R. </w:t>
      </w:r>
      <w:proofErr w:type="spellStart"/>
      <w:r w:rsidRPr="00507C7E">
        <w:rPr>
          <w:rFonts w:ascii="Times New Roman" w:hAnsi="Times New Roman" w:cs="Times New Roman"/>
          <w:sz w:val="24"/>
          <w:szCs w:val="24"/>
          <w:shd w:val="clear" w:color="auto" w:fill="FCFCFC"/>
        </w:rPr>
        <w:t>Henne</w:t>
      </w:r>
      <w:proofErr w:type="spellEnd"/>
      <w:r w:rsidRPr="00507C7E">
        <w:rPr>
          <w:rFonts w:ascii="Times New Roman" w:hAnsi="Times New Roman" w:cs="Times New Roman"/>
          <w:sz w:val="24"/>
          <w:szCs w:val="24"/>
          <w:shd w:val="clear" w:color="auto" w:fill="FCFCFC"/>
        </w:rPr>
        <w:t xml:space="preserve">, </w:t>
      </w:r>
      <w:r w:rsidR="00931AFB" w:rsidRPr="00507C7E">
        <w:rPr>
          <w:rFonts w:ascii="Times New Roman" w:hAnsi="Times New Roman" w:cs="Times New Roman"/>
          <w:sz w:val="24"/>
          <w:szCs w:val="24"/>
          <w:shd w:val="clear" w:color="auto" w:fill="FCFCFC"/>
        </w:rPr>
        <w:t xml:space="preserve">V. </w:t>
      </w:r>
      <w:proofErr w:type="spellStart"/>
      <w:r w:rsidRPr="00507C7E">
        <w:rPr>
          <w:rFonts w:ascii="Times New Roman" w:hAnsi="Times New Roman" w:cs="Times New Roman"/>
          <w:sz w:val="24"/>
          <w:szCs w:val="24"/>
          <w:shd w:val="clear" w:color="auto" w:fill="FCFCFC"/>
        </w:rPr>
        <w:t>Borck</w:t>
      </w:r>
      <w:proofErr w:type="spellEnd"/>
      <w:r w:rsidRPr="00507C7E">
        <w:rPr>
          <w:rFonts w:ascii="Times New Roman" w:hAnsi="Times New Roman" w:cs="Times New Roman"/>
          <w:sz w:val="24"/>
          <w:szCs w:val="24"/>
          <w:shd w:val="clear" w:color="auto" w:fill="FCFCFC"/>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C314F0" w:rsidRPr="00507C7E">
        <w:rPr>
          <w:rFonts w:ascii="Times New Roman" w:hAnsi="Times New Roman" w:cs="Times New Roman"/>
          <w:b/>
          <w:bCs/>
          <w:sz w:val="24"/>
          <w:szCs w:val="24"/>
          <w:shd w:val="clear" w:color="auto" w:fill="FCFCFC"/>
        </w:rPr>
        <w:t xml:space="preserve">1995, </w:t>
      </w:r>
      <w:r w:rsidRPr="00507C7E">
        <w:rPr>
          <w:rFonts w:ascii="Times New Roman" w:hAnsi="Times New Roman" w:cs="Times New Roman"/>
          <w:i/>
          <w:iCs/>
          <w:sz w:val="24"/>
          <w:szCs w:val="24"/>
          <w:shd w:val="clear" w:color="auto" w:fill="FCFCFC"/>
        </w:rPr>
        <w:t>4</w:t>
      </w:r>
      <w:r w:rsidRPr="00507C7E">
        <w:rPr>
          <w:rFonts w:ascii="Times New Roman" w:hAnsi="Times New Roman" w:cs="Times New Roman"/>
          <w:sz w:val="24"/>
          <w:szCs w:val="24"/>
          <w:shd w:val="clear" w:color="auto" w:fill="FCFCFC"/>
        </w:rPr>
        <w:t xml:space="preserve">, 185–194. </w:t>
      </w:r>
      <w:hyperlink r:id="rId143" w:history="1">
        <w:r w:rsidRPr="00507C7E">
          <w:rPr>
            <w:rStyle w:val="Hyperlink"/>
            <w:rFonts w:ascii="Times New Roman" w:hAnsi="Times New Roman" w:cs="Times New Roman"/>
            <w:sz w:val="24"/>
            <w:szCs w:val="24"/>
            <w:shd w:val="clear" w:color="auto" w:fill="FCFCFC"/>
          </w:rPr>
          <w:t>https://doi.org/10.1007/BF02646111</w:t>
        </w:r>
      </w:hyperlink>
      <w:r w:rsidRPr="00507C7E">
        <w:rPr>
          <w:rFonts w:ascii="Times New Roman" w:hAnsi="Times New Roman" w:cs="Times New Roman"/>
          <w:sz w:val="24"/>
          <w:szCs w:val="24"/>
          <w:shd w:val="clear" w:color="auto" w:fill="FCFCFC"/>
        </w:rPr>
        <w:t xml:space="preserve"> </w:t>
      </w:r>
    </w:p>
    <w:p w14:paraId="51A08923" w14:textId="781CD612"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[106]</w:t>
      </w:r>
      <w:r w:rsidRPr="00507C7E">
        <w:rPr>
          <w:rFonts w:ascii="Times New Roman" w:hAnsi="Times New Roman" w:cs="Times New Roman"/>
          <w:sz w:val="24"/>
          <w:szCs w:val="24"/>
        </w:rPr>
        <w:tab/>
      </w:r>
      <w:r w:rsidR="00931AFB" w:rsidRPr="00507C7E">
        <w:rPr>
          <w:rFonts w:ascii="Times New Roman" w:hAnsi="Times New Roman" w:cs="Times New Roman"/>
          <w:sz w:val="24"/>
          <w:szCs w:val="24"/>
          <w:shd w:val="clear" w:color="auto" w:fill="FCFCFC"/>
        </w:rPr>
        <w:t xml:space="preserve">D. </w:t>
      </w:r>
      <w:proofErr w:type="spellStart"/>
      <w:r w:rsidRPr="00507C7E">
        <w:rPr>
          <w:rFonts w:ascii="Times New Roman" w:hAnsi="Times New Roman" w:cs="Times New Roman"/>
          <w:sz w:val="24"/>
          <w:szCs w:val="24"/>
          <w:shd w:val="clear" w:color="auto" w:fill="FCFCFC"/>
        </w:rPr>
        <w:t>Miousse</w:t>
      </w:r>
      <w:proofErr w:type="spellEnd"/>
      <w:r w:rsidRPr="00507C7E">
        <w:rPr>
          <w:rFonts w:ascii="Times New Roman" w:hAnsi="Times New Roman" w:cs="Times New Roman"/>
          <w:sz w:val="24"/>
          <w:szCs w:val="24"/>
          <w:shd w:val="clear" w:color="auto" w:fill="FCFCFC"/>
        </w:rPr>
        <w:t xml:space="preserve">, </w:t>
      </w:r>
      <w:r w:rsidR="00931AFB" w:rsidRPr="00507C7E">
        <w:rPr>
          <w:rFonts w:ascii="Times New Roman" w:hAnsi="Times New Roman" w:cs="Times New Roman"/>
          <w:sz w:val="24"/>
          <w:szCs w:val="24"/>
          <w:shd w:val="clear" w:color="auto" w:fill="FCFCFC"/>
        </w:rPr>
        <w:t xml:space="preserve">A. </w:t>
      </w:r>
      <w:proofErr w:type="spellStart"/>
      <w:r w:rsidRPr="00507C7E">
        <w:rPr>
          <w:rFonts w:ascii="Times New Roman" w:hAnsi="Times New Roman" w:cs="Times New Roman"/>
          <w:sz w:val="24"/>
          <w:szCs w:val="24"/>
          <w:shd w:val="clear" w:color="auto" w:fill="FCFCFC"/>
        </w:rPr>
        <w:t>Lasia</w:t>
      </w:r>
      <w:proofErr w:type="spellEnd"/>
      <w:r w:rsidRPr="00507C7E">
        <w:rPr>
          <w:rFonts w:ascii="Times New Roman" w:hAnsi="Times New Roman" w:cs="Times New Roman"/>
          <w:sz w:val="24"/>
          <w:szCs w:val="24"/>
          <w:shd w:val="clear" w:color="auto" w:fill="FCFCFC"/>
        </w:rPr>
        <w:t>,</w:t>
      </w:r>
      <w:r w:rsidR="00931AFB" w:rsidRPr="00507C7E">
        <w:rPr>
          <w:rFonts w:ascii="Times New Roman" w:hAnsi="Times New Roman" w:cs="Times New Roman"/>
          <w:sz w:val="24"/>
          <w:szCs w:val="24"/>
          <w:shd w:val="clear" w:color="auto" w:fill="FCFCFC"/>
        </w:rPr>
        <w:t xml:space="preserve"> V.</w:t>
      </w:r>
      <w:r w:rsidRPr="00507C7E">
        <w:rPr>
          <w:rFonts w:ascii="Times New Roman" w:hAnsi="Times New Roman" w:cs="Times New Roman"/>
          <w:sz w:val="24"/>
          <w:szCs w:val="24"/>
          <w:shd w:val="clear" w:color="auto" w:fill="FCFCFC"/>
        </w:rPr>
        <w:t xml:space="preserve"> </w:t>
      </w:r>
      <w:proofErr w:type="spellStart"/>
      <w:r w:rsidRPr="00507C7E">
        <w:rPr>
          <w:rFonts w:ascii="Times New Roman" w:hAnsi="Times New Roman" w:cs="Times New Roman"/>
          <w:sz w:val="24"/>
          <w:szCs w:val="24"/>
          <w:shd w:val="clear" w:color="auto" w:fill="FCFCFC"/>
        </w:rPr>
        <w:t>Borck</w:t>
      </w:r>
      <w:proofErr w:type="spellEnd"/>
      <w:r w:rsidRPr="00507C7E">
        <w:rPr>
          <w:rFonts w:ascii="Times New Roman" w:hAnsi="Times New Roman" w:cs="Times New Roman"/>
          <w:sz w:val="24"/>
          <w:szCs w:val="24"/>
          <w:shd w:val="clear" w:color="auto" w:fill="FCFCFC"/>
        </w:rPr>
        <w:t xml:space="preserve">, </w:t>
      </w:r>
      <w:r w:rsidR="00FE0CDB" w:rsidRPr="00507C7E">
        <w:rPr>
          <w:rFonts w:ascii="Times New Roman" w:hAnsi="Times New Roman" w:cs="Times New Roman"/>
          <w:i/>
          <w:iCs/>
          <w:sz w:val="24"/>
          <w:szCs w:val="24"/>
          <w:shd w:val="clear" w:color="auto" w:fill="FCFCFC"/>
        </w:rPr>
        <w:t xml:space="preserve">J. Appl. </w:t>
      </w:r>
      <w:proofErr w:type="spellStart"/>
      <w:r w:rsidR="00FE0CDB" w:rsidRPr="00507C7E">
        <w:rPr>
          <w:rFonts w:ascii="Times New Roman" w:hAnsi="Times New Roman" w:cs="Times New Roman"/>
          <w:i/>
          <w:iCs/>
          <w:sz w:val="24"/>
          <w:szCs w:val="24"/>
          <w:shd w:val="clear" w:color="auto" w:fill="FCFCFC"/>
        </w:rPr>
        <w:t>Electrochem</w:t>
      </w:r>
      <w:proofErr w:type="spellEnd"/>
      <w:r w:rsidR="00FE0CDB" w:rsidRPr="00507C7E">
        <w:rPr>
          <w:rFonts w:ascii="Times New Roman" w:hAnsi="Times New Roman" w:cs="Times New Roman"/>
          <w:i/>
          <w:iCs/>
          <w:sz w:val="24"/>
          <w:szCs w:val="24"/>
          <w:shd w:val="clear" w:color="auto" w:fill="FCFCFC"/>
        </w:rPr>
        <w:t>.</w:t>
      </w:r>
      <w:r w:rsidR="00FE0CDB" w:rsidRPr="00507C7E">
        <w:rPr>
          <w:rFonts w:ascii="Times New Roman" w:hAnsi="Times New Roman" w:cs="Times New Roman"/>
          <w:sz w:val="24"/>
          <w:szCs w:val="24"/>
          <w:shd w:val="clear" w:color="auto" w:fill="FCFCFC"/>
        </w:rPr>
        <w:t> </w:t>
      </w:r>
      <w:r w:rsidR="00C314F0" w:rsidRPr="00507C7E">
        <w:rPr>
          <w:rFonts w:ascii="Times New Roman" w:hAnsi="Times New Roman" w:cs="Times New Roman"/>
          <w:b/>
          <w:bCs/>
          <w:sz w:val="24"/>
          <w:szCs w:val="24"/>
          <w:shd w:val="clear" w:color="auto" w:fill="FCFCFC"/>
        </w:rPr>
        <w:t xml:space="preserve">1995, </w:t>
      </w:r>
      <w:r w:rsidRPr="00507C7E">
        <w:rPr>
          <w:rFonts w:ascii="Times New Roman" w:hAnsi="Times New Roman" w:cs="Times New Roman"/>
          <w:i/>
          <w:iCs/>
          <w:sz w:val="24"/>
          <w:szCs w:val="24"/>
          <w:shd w:val="clear" w:color="auto" w:fill="FCFCFC"/>
        </w:rPr>
        <w:t>25</w:t>
      </w:r>
      <w:r w:rsidRPr="00507C7E">
        <w:rPr>
          <w:rFonts w:ascii="Times New Roman" w:hAnsi="Times New Roman" w:cs="Times New Roman"/>
          <w:sz w:val="24"/>
          <w:szCs w:val="24"/>
          <w:shd w:val="clear" w:color="auto" w:fill="FCFCFC"/>
        </w:rPr>
        <w:t xml:space="preserve">, 592–602. </w:t>
      </w:r>
      <w:hyperlink r:id="rId144" w:history="1">
        <w:r w:rsidRPr="00507C7E">
          <w:rPr>
            <w:rStyle w:val="Hyperlink"/>
            <w:rFonts w:ascii="Times New Roman" w:hAnsi="Times New Roman" w:cs="Times New Roman"/>
            <w:sz w:val="24"/>
            <w:szCs w:val="24"/>
            <w:shd w:val="clear" w:color="auto" w:fill="FCFCFC"/>
            <w:lang w:val="sv-SE"/>
          </w:rPr>
          <w:t>https://doi.org/10.1007/BF00573217</w:t>
        </w:r>
      </w:hyperlink>
    </w:p>
    <w:p w14:paraId="4293D130" w14:textId="112B1E91"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lang w:val="sv-SE"/>
        </w:rPr>
        <w:t>[107]</w:t>
      </w:r>
      <w:r w:rsidRPr="00507C7E">
        <w:rPr>
          <w:rFonts w:ascii="Times New Roman" w:hAnsi="Times New Roman" w:cs="Times New Roman"/>
          <w:sz w:val="24"/>
          <w:szCs w:val="24"/>
          <w:lang w:val="sv-SE"/>
        </w:rPr>
        <w:tab/>
      </w:r>
      <w:r w:rsidR="00931AFB" w:rsidRPr="00507C7E">
        <w:rPr>
          <w:rFonts w:ascii="Times New Roman" w:hAnsi="Times New Roman" w:cs="Times New Roman"/>
          <w:sz w:val="24"/>
          <w:szCs w:val="24"/>
          <w:lang w:val="sv-SE" w:eastAsia="en-GB"/>
        </w:rPr>
        <w:t xml:space="preserve">J. </w:t>
      </w:r>
      <w:r w:rsidRPr="00507C7E">
        <w:rPr>
          <w:rFonts w:ascii="Times New Roman" w:hAnsi="Times New Roman" w:cs="Times New Roman"/>
          <w:sz w:val="24"/>
          <w:szCs w:val="24"/>
          <w:lang w:val="sv-SE" w:eastAsia="en-GB"/>
        </w:rPr>
        <w:t xml:space="preserve">Fournier, </w:t>
      </w:r>
      <w:r w:rsidR="00931AFB" w:rsidRPr="00507C7E">
        <w:rPr>
          <w:rFonts w:ascii="Times New Roman" w:hAnsi="Times New Roman" w:cs="Times New Roman"/>
          <w:sz w:val="24"/>
          <w:szCs w:val="24"/>
          <w:lang w:val="sv-SE" w:eastAsia="en-GB"/>
        </w:rPr>
        <w:t xml:space="preserve">D. </w:t>
      </w:r>
      <w:r w:rsidRPr="00507C7E">
        <w:rPr>
          <w:rFonts w:ascii="Times New Roman" w:hAnsi="Times New Roman" w:cs="Times New Roman"/>
          <w:sz w:val="24"/>
          <w:szCs w:val="24"/>
          <w:lang w:val="sv-SE" w:eastAsia="en-GB"/>
        </w:rPr>
        <w:t xml:space="preserve">Miousse, </w:t>
      </w:r>
      <w:r w:rsidR="00931AFB" w:rsidRPr="00507C7E">
        <w:rPr>
          <w:rFonts w:ascii="Times New Roman" w:hAnsi="Times New Roman" w:cs="Times New Roman"/>
          <w:sz w:val="24"/>
          <w:szCs w:val="24"/>
          <w:lang w:val="sv-SE" w:eastAsia="en-GB"/>
        </w:rPr>
        <w:t xml:space="preserve">J-G. </w:t>
      </w:r>
      <w:proofErr w:type="spellStart"/>
      <w:r w:rsidRPr="00507C7E">
        <w:rPr>
          <w:rFonts w:ascii="Times New Roman" w:hAnsi="Times New Roman" w:cs="Times New Roman"/>
          <w:sz w:val="24"/>
          <w:szCs w:val="24"/>
          <w:lang w:eastAsia="en-GB"/>
        </w:rPr>
        <w:t>Legoux</w:t>
      </w:r>
      <w:proofErr w:type="spellEnd"/>
      <w:r w:rsidRPr="00507C7E">
        <w:rPr>
          <w:rFonts w:ascii="Times New Roman" w:hAnsi="Times New Roman" w:cs="Times New Roman"/>
          <w:sz w:val="24"/>
          <w:szCs w:val="24"/>
          <w:lang w:eastAsia="en-GB"/>
        </w:rPr>
        <w:t xml:space="preserve">,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lang w:eastAsia="en-GB"/>
        </w:rPr>
        <w:t xml:space="preserve">1999, </w:t>
      </w:r>
      <w:r w:rsidRPr="00507C7E">
        <w:rPr>
          <w:rFonts w:ascii="Times New Roman" w:hAnsi="Times New Roman" w:cs="Times New Roman"/>
          <w:i/>
          <w:iCs/>
          <w:sz w:val="24"/>
          <w:szCs w:val="24"/>
          <w:lang w:eastAsia="en-GB"/>
        </w:rPr>
        <w:t>24</w:t>
      </w:r>
      <w:r w:rsidRPr="00507C7E">
        <w:rPr>
          <w:rFonts w:ascii="Times New Roman" w:hAnsi="Times New Roman" w:cs="Times New Roman"/>
          <w:sz w:val="24"/>
          <w:szCs w:val="24"/>
          <w:lang w:eastAsia="en-GB"/>
        </w:rPr>
        <w:t xml:space="preserve">, 519-528. </w:t>
      </w:r>
      <w:hyperlink r:id="rId145" w:history="1">
        <w:r w:rsidRPr="00507C7E">
          <w:rPr>
            <w:rStyle w:val="Hyperlink"/>
            <w:rFonts w:ascii="Times New Roman" w:hAnsi="Times New Roman" w:cs="Times New Roman"/>
            <w:sz w:val="24"/>
            <w:szCs w:val="24"/>
          </w:rPr>
          <w:t>https://doi.org/10.1016/S0360-3199(98)00101-3</w:t>
        </w:r>
      </w:hyperlink>
    </w:p>
    <w:p w14:paraId="0C0744BE" w14:textId="40ACF159"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[108]</w:t>
      </w:r>
      <w:r w:rsidRPr="00507C7E">
        <w:rPr>
          <w:rFonts w:ascii="Times New Roman" w:hAnsi="Times New Roman" w:cs="Times New Roman"/>
          <w:sz w:val="24"/>
          <w:szCs w:val="24"/>
        </w:rPr>
        <w:tab/>
      </w:r>
      <w:r w:rsidR="00931AFB"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Irissou, </w:t>
      </w:r>
      <w:r w:rsidR="00931AFB"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Blouin, </w:t>
      </w:r>
      <w:r w:rsidR="00931AFB"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Roué, </w:t>
      </w:r>
      <w:r w:rsidR="00931AFB" w:rsidRPr="00507C7E">
        <w:rPr>
          <w:rFonts w:ascii="Times New Roman" w:hAnsi="Times New Roman" w:cs="Times New Roman"/>
          <w:sz w:val="24"/>
          <w:szCs w:val="24"/>
        </w:rPr>
        <w:t xml:space="preserve">J. </w:t>
      </w:r>
      <w:proofErr w:type="spellStart"/>
      <w:r w:rsidRPr="00507C7E">
        <w:rPr>
          <w:rFonts w:ascii="Times New Roman" w:hAnsi="Times New Roman" w:cs="Times New Roman"/>
          <w:sz w:val="24"/>
          <w:szCs w:val="24"/>
        </w:rPr>
        <w:t>Huot</w:t>
      </w:r>
      <w:proofErr w:type="spellEnd"/>
      <w:r w:rsidRPr="00507C7E">
        <w:rPr>
          <w:rFonts w:ascii="Times New Roman" w:hAnsi="Times New Roman" w:cs="Times New Roman"/>
          <w:sz w:val="24"/>
          <w:szCs w:val="24"/>
        </w:rPr>
        <w:t xml:space="preserve">, </w:t>
      </w:r>
      <w:r w:rsidR="00931AFB"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Schulz, </w:t>
      </w:r>
      <w:r w:rsidR="00931AFB"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Guay</w:t>
      </w:r>
      <w:proofErr w:type="spellEnd"/>
      <w:r w:rsidRPr="00507C7E">
        <w:rPr>
          <w:rFonts w:ascii="Times New Roman" w:hAnsi="Times New Roman" w:cs="Times New Roman"/>
          <w:sz w:val="24"/>
          <w:szCs w:val="24"/>
        </w:rPr>
        <w:t xml:space="preserve">, </w:t>
      </w:r>
      <w:r w:rsidR="00415AF4" w:rsidRPr="00507C7E">
        <w:rPr>
          <w:rFonts w:ascii="Times New Roman" w:hAnsi="Times New Roman" w:cs="Times New Roman"/>
          <w:i/>
          <w:iCs/>
          <w:sz w:val="24"/>
          <w:szCs w:val="24"/>
        </w:rPr>
        <w:t>J. Alloys Compd.</w:t>
      </w:r>
      <w:r w:rsidRPr="00507C7E">
        <w:rPr>
          <w:rFonts w:ascii="Times New Roman" w:hAnsi="Times New Roman" w:cs="Times New Roman"/>
          <w:sz w:val="24"/>
          <w:szCs w:val="24"/>
        </w:rPr>
        <w:t xml:space="preserve"> </w:t>
      </w:r>
      <w:r w:rsidR="00C314F0" w:rsidRPr="00507C7E">
        <w:rPr>
          <w:rFonts w:ascii="Times New Roman" w:hAnsi="Times New Roman" w:cs="Times New Roman"/>
          <w:b/>
          <w:bCs/>
          <w:sz w:val="24"/>
          <w:szCs w:val="24"/>
        </w:rPr>
        <w:t xml:space="preserve">2002, </w:t>
      </w:r>
      <w:r w:rsidRPr="00507C7E">
        <w:rPr>
          <w:rFonts w:ascii="Times New Roman" w:hAnsi="Times New Roman" w:cs="Times New Roman"/>
          <w:i/>
          <w:iCs/>
          <w:sz w:val="24"/>
          <w:szCs w:val="24"/>
        </w:rPr>
        <w:t>345</w:t>
      </w:r>
      <w:r w:rsidRPr="00507C7E">
        <w:rPr>
          <w:rFonts w:ascii="Times New Roman" w:hAnsi="Times New Roman" w:cs="Times New Roman"/>
          <w:sz w:val="24"/>
          <w:szCs w:val="24"/>
        </w:rPr>
        <w:t>, 228-237</w:t>
      </w:r>
      <w:r w:rsidR="00C314F0"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hyperlink r:id="rId146" w:history="1">
        <w:r w:rsidRPr="00507C7E">
          <w:rPr>
            <w:rStyle w:val="Hyperlink"/>
            <w:rFonts w:ascii="Times New Roman" w:hAnsi="Times New Roman" w:cs="Times New Roman"/>
            <w:sz w:val="24"/>
            <w:szCs w:val="24"/>
          </w:rPr>
          <w:t>https://doi.org/10.1016/S0925-8388(02)00403-6</w:t>
        </w:r>
      </w:hyperlink>
    </w:p>
    <w:p w14:paraId="17C495F7" w14:textId="08FB62C2"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[109]</w:t>
      </w:r>
      <w:r w:rsidRPr="00507C7E">
        <w:rPr>
          <w:rFonts w:ascii="Times New Roman" w:hAnsi="Times New Roman" w:cs="Times New Roman"/>
          <w:sz w:val="24"/>
          <w:szCs w:val="24"/>
        </w:rPr>
        <w:tab/>
      </w:r>
      <w:r w:rsidR="00014F39" w:rsidRPr="00507C7E">
        <w:rPr>
          <w:rFonts w:ascii="Times New Roman" w:hAnsi="Times New Roman" w:cs="Times New Roman"/>
          <w:sz w:val="24"/>
          <w:szCs w:val="24"/>
          <w:shd w:val="clear" w:color="auto" w:fill="FCFCFC"/>
        </w:rPr>
        <w:t xml:space="preserve">L. </w:t>
      </w:r>
      <w:proofErr w:type="spellStart"/>
      <w:r w:rsidRPr="00507C7E">
        <w:rPr>
          <w:rFonts w:ascii="Times New Roman" w:hAnsi="Times New Roman" w:cs="Times New Roman"/>
          <w:sz w:val="24"/>
          <w:szCs w:val="24"/>
          <w:shd w:val="clear" w:color="auto" w:fill="FCFCFC"/>
        </w:rPr>
        <w:t>Birry</w:t>
      </w:r>
      <w:proofErr w:type="spellEnd"/>
      <w:r w:rsidRPr="00507C7E">
        <w:rPr>
          <w:rFonts w:ascii="Times New Roman" w:hAnsi="Times New Roman" w:cs="Times New Roman"/>
          <w:sz w:val="24"/>
          <w:szCs w:val="24"/>
          <w:shd w:val="clear" w:color="auto" w:fill="FCFCFC"/>
        </w:rPr>
        <w:t xml:space="preserve">, </w:t>
      </w:r>
      <w:r w:rsidR="00014F39" w:rsidRPr="00507C7E">
        <w:rPr>
          <w:rFonts w:ascii="Times New Roman" w:hAnsi="Times New Roman" w:cs="Times New Roman"/>
          <w:sz w:val="24"/>
          <w:szCs w:val="24"/>
          <w:shd w:val="clear" w:color="auto" w:fill="FCFCFC"/>
        </w:rPr>
        <w:t xml:space="preserve">A. </w:t>
      </w:r>
      <w:proofErr w:type="spellStart"/>
      <w:r w:rsidRPr="00507C7E">
        <w:rPr>
          <w:rFonts w:ascii="Times New Roman" w:hAnsi="Times New Roman" w:cs="Times New Roman"/>
          <w:sz w:val="24"/>
          <w:szCs w:val="24"/>
          <w:shd w:val="clear" w:color="auto" w:fill="FCFCFC"/>
        </w:rPr>
        <w:t>Lasia</w:t>
      </w:r>
      <w:proofErr w:type="spellEnd"/>
      <w:r w:rsidRPr="00507C7E">
        <w:rPr>
          <w:rFonts w:ascii="Times New Roman" w:hAnsi="Times New Roman" w:cs="Times New Roman"/>
          <w:sz w:val="24"/>
          <w:szCs w:val="24"/>
          <w:shd w:val="clear" w:color="auto" w:fill="FCFCFC"/>
        </w:rPr>
        <w:t xml:space="preserve">, </w:t>
      </w:r>
      <w:r w:rsidR="00FE0CDB" w:rsidRPr="00507C7E">
        <w:rPr>
          <w:rFonts w:ascii="Times New Roman" w:hAnsi="Times New Roman" w:cs="Times New Roman"/>
          <w:i/>
          <w:iCs/>
          <w:sz w:val="24"/>
          <w:szCs w:val="24"/>
          <w:shd w:val="clear" w:color="auto" w:fill="FCFCFC"/>
        </w:rPr>
        <w:t xml:space="preserve">J. Appl. </w:t>
      </w:r>
      <w:proofErr w:type="spellStart"/>
      <w:r w:rsidR="00FE0CDB" w:rsidRPr="00507C7E">
        <w:rPr>
          <w:rFonts w:ascii="Times New Roman" w:hAnsi="Times New Roman" w:cs="Times New Roman"/>
          <w:i/>
          <w:iCs/>
          <w:sz w:val="24"/>
          <w:szCs w:val="24"/>
          <w:shd w:val="clear" w:color="auto" w:fill="FCFCFC"/>
        </w:rPr>
        <w:t>Electrochem</w:t>
      </w:r>
      <w:proofErr w:type="spellEnd"/>
      <w:r w:rsidR="00FE0CDB" w:rsidRPr="00507C7E">
        <w:rPr>
          <w:rFonts w:ascii="Times New Roman" w:hAnsi="Times New Roman" w:cs="Times New Roman"/>
          <w:i/>
          <w:iCs/>
          <w:sz w:val="24"/>
          <w:szCs w:val="24"/>
          <w:shd w:val="clear" w:color="auto" w:fill="FCFCFC"/>
        </w:rPr>
        <w:t>.</w:t>
      </w:r>
      <w:r w:rsidR="00FE0CDB" w:rsidRPr="00507C7E">
        <w:rPr>
          <w:rFonts w:ascii="Times New Roman" w:hAnsi="Times New Roman" w:cs="Times New Roman"/>
          <w:sz w:val="24"/>
          <w:szCs w:val="24"/>
          <w:shd w:val="clear" w:color="auto" w:fill="FCFCFC"/>
        </w:rPr>
        <w:t> </w:t>
      </w:r>
      <w:r w:rsidR="00C314F0" w:rsidRPr="00507C7E">
        <w:rPr>
          <w:rFonts w:ascii="Times New Roman" w:hAnsi="Times New Roman" w:cs="Times New Roman"/>
          <w:b/>
          <w:bCs/>
          <w:sz w:val="24"/>
          <w:szCs w:val="24"/>
          <w:shd w:val="clear" w:color="auto" w:fill="FCFCFC"/>
        </w:rPr>
        <w:t xml:space="preserve">2004, </w:t>
      </w:r>
      <w:r w:rsidRPr="00507C7E">
        <w:rPr>
          <w:rFonts w:ascii="Times New Roman" w:hAnsi="Times New Roman" w:cs="Times New Roman"/>
          <w:i/>
          <w:iCs/>
          <w:sz w:val="24"/>
          <w:szCs w:val="24"/>
          <w:shd w:val="clear" w:color="auto" w:fill="FCFCFC"/>
        </w:rPr>
        <w:t>34</w:t>
      </w:r>
      <w:r w:rsidRPr="00507C7E">
        <w:rPr>
          <w:rFonts w:ascii="Times New Roman" w:hAnsi="Times New Roman" w:cs="Times New Roman"/>
          <w:sz w:val="24"/>
          <w:szCs w:val="24"/>
          <w:shd w:val="clear" w:color="auto" w:fill="FCFCFC"/>
        </w:rPr>
        <w:t xml:space="preserve">, 735–749. </w:t>
      </w:r>
      <w:hyperlink r:id="rId147" w:history="1">
        <w:r w:rsidRPr="00507C7E">
          <w:rPr>
            <w:rStyle w:val="Hyperlink"/>
            <w:rFonts w:ascii="Times New Roman" w:hAnsi="Times New Roman" w:cs="Times New Roman"/>
            <w:sz w:val="24"/>
            <w:szCs w:val="24"/>
            <w:shd w:val="clear" w:color="auto" w:fill="FCFCFC"/>
            <w:lang w:val="sv-SE"/>
          </w:rPr>
          <w:t>https://doi.org/10.1023/B:JACH.0000031161.26544.6a</w:t>
        </w:r>
      </w:hyperlink>
      <w:r w:rsidRPr="00507C7E">
        <w:rPr>
          <w:rFonts w:ascii="Times New Roman" w:hAnsi="Times New Roman" w:cs="Times New Roman"/>
          <w:sz w:val="24"/>
          <w:szCs w:val="24"/>
          <w:shd w:val="clear" w:color="auto" w:fill="FCFCFC"/>
          <w:lang w:val="sv-SE"/>
        </w:rPr>
        <w:t xml:space="preserve"> </w:t>
      </w:r>
    </w:p>
    <w:p w14:paraId="79921956" w14:textId="2D882EAD"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lang w:val="sv-SE"/>
        </w:rPr>
        <w:t>[110]</w:t>
      </w:r>
      <w:r w:rsidRPr="00507C7E">
        <w:rPr>
          <w:rFonts w:ascii="Times New Roman" w:hAnsi="Times New Roman" w:cs="Times New Roman"/>
          <w:sz w:val="24"/>
          <w:szCs w:val="24"/>
          <w:lang w:val="sv-SE"/>
        </w:rPr>
        <w:tab/>
      </w:r>
      <w:r w:rsidR="00014F39" w:rsidRPr="00507C7E">
        <w:rPr>
          <w:rFonts w:ascii="Times New Roman" w:hAnsi="Times New Roman" w:cs="Times New Roman"/>
          <w:sz w:val="24"/>
          <w:szCs w:val="24"/>
          <w:lang w:val="sv-SE" w:eastAsia="en-GB"/>
        </w:rPr>
        <w:t xml:space="preserve">A. </w:t>
      </w:r>
      <w:r w:rsidRPr="00507C7E">
        <w:rPr>
          <w:rFonts w:ascii="Times New Roman" w:hAnsi="Times New Roman" w:cs="Times New Roman"/>
          <w:sz w:val="24"/>
          <w:szCs w:val="24"/>
          <w:lang w:val="sv-SE" w:eastAsia="en-GB"/>
        </w:rPr>
        <w:t xml:space="preserve">Kellenberger, </w:t>
      </w:r>
      <w:r w:rsidR="00014F39" w:rsidRPr="00507C7E">
        <w:rPr>
          <w:rFonts w:ascii="Times New Roman" w:hAnsi="Times New Roman" w:cs="Times New Roman"/>
          <w:sz w:val="24"/>
          <w:szCs w:val="24"/>
          <w:lang w:val="sv-SE" w:eastAsia="en-GB"/>
        </w:rPr>
        <w:t xml:space="preserve">N. </w:t>
      </w:r>
      <w:r w:rsidRPr="00507C7E">
        <w:rPr>
          <w:rFonts w:ascii="Times New Roman" w:hAnsi="Times New Roman" w:cs="Times New Roman"/>
          <w:sz w:val="24"/>
          <w:szCs w:val="24"/>
          <w:lang w:val="sv-SE" w:eastAsia="en-GB"/>
        </w:rPr>
        <w:t xml:space="preserve">Vaszilcsin, </w:t>
      </w:r>
      <w:r w:rsidR="00014F39" w:rsidRPr="00507C7E">
        <w:rPr>
          <w:rFonts w:ascii="Times New Roman" w:hAnsi="Times New Roman" w:cs="Times New Roman"/>
          <w:sz w:val="24"/>
          <w:szCs w:val="24"/>
          <w:lang w:val="sv-SE" w:eastAsia="en-GB"/>
        </w:rPr>
        <w:t xml:space="preserve">W. </w:t>
      </w:r>
      <w:r w:rsidRPr="00507C7E">
        <w:rPr>
          <w:rFonts w:ascii="Times New Roman" w:hAnsi="Times New Roman" w:cs="Times New Roman"/>
          <w:sz w:val="24"/>
          <w:szCs w:val="24"/>
          <w:lang w:val="sv-SE" w:eastAsia="en-GB"/>
        </w:rPr>
        <w:t xml:space="preserve">Brandl, </w:t>
      </w:r>
      <w:r w:rsidR="00014F39" w:rsidRPr="00507C7E">
        <w:rPr>
          <w:rFonts w:ascii="Times New Roman" w:hAnsi="Times New Roman" w:cs="Times New Roman"/>
          <w:sz w:val="24"/>
          <w:szCs w:val="24"/>
          <w:lang w:val="sv-SE" w:eastAsia="en-GB"/>
        </w:rPr>
        <w:t xml:space="preserve">N. </w:t>
      </w:r>
      <w:r w:rsidRPr="00507C7E">
        <w:rPr>
          <w:rFonts w:ascii="Times New Roman" w:hAnsi="Times New Roman" w:cs="Times New Roman"/>
          <w:sz w:val="24"/>
          <w:szCs w:val="24"/>
          <w:lang w:val="sv-SE" w:eastAsia="en-GB"/>
        </w:rPr>
        <w:t xml:space="preserve">Duteanu,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lang w:val="sv-SE" w:eastAsia="en-GB"/>
        </w:rPr>
        <w:t xml:space="preserve">2007, </w:t>
      </w:r>
      <w:r w:rsidRPr="00507C7E">
        <w:rPr>
          <w:rFonts w:ascii="Times New Roman" w:hAnsi="Times New Roman" w:cs="Times New Roman"/>
          <w:i/>
          <w:iCs/>
          <w:sz w:val="24"/>
          <w:szCs w:val="24"/>
          <w:lang w:val="sv-SE" w:eastAsia="en-GB"/>
        </w:rPr>
        <w:t>32</w:t>
      </w:r>
      <w:r w:rsidRPr="00507C7E">
        <w:rPr>
          <w:rFonts w:ascii="Times New Roman" w:hAnsi="Times New Roman" w:cs="Times New Roman"/>
          <w:sz w:val="24"/>
          <w:szCs w:val="24"/>
          <w:lang w:val="sv-SE" w:eastAsia="en-GB"/>
        </w:rPr>
        <w:t>,</w:t>
      </w:r>
      <w:r w:rsidRPr="00507C7E">
        <w:rPr>
          <w:rFonts w:ascii="Times New Roman" w:hAnsi="Times New Roman" w:cs="Times New Roman"/>
          <w:sz w:val="24"/>
          <w:szCs w:val="24"/>
          <w:lang w:val="sv-SE"/>
        </w:rPr>
        <w:t xml:space="preserve"> </w:t>
      </w:r>
      <w:r w:rsidRPr="00507C7E">
        <w:rPr>
          <w:rFonts w:ascii="Times New Roman" w:hAnsi="Times New Roman" w:cs="Times New Roman"/>
          <w:sz w:val="24"/>
          <w:szCs w:val="24"/>
          <w:lang w:val="sv-SE" w:eastAsia="en-GB"/>
        </w:rPr>
        <w:t>3258-3265,</w:t>
      </w:r>
      <w:r w:rsidRPr="00507C7E">
        <w:rPr>
          <w:rFonts w:ascii="Times New Roman" w:hAnsi="Times New Roman" w:cs="Times New Roman"/>
          <w:sz w:val="24"/>
          <w:szCs w:val="24"/>
          <w:lang w:val="sv-SE"/>
        </w:rPr>
        <w:t xml:space="preserve"> </w:t>
      </w:r>
      <w:hyperlink r:id="rId148" w:history="1">
        <w:r w:rsidRPr="00507C7E">
          <w:rPr>
            <w:rStyle w:val="Hyperlink"/>
            <w:rFonts w:ascii="Times New Roman" w:hAnsi="Times New Roman" w:cs="Times New Roman"/>
            <w:sz w:val="24"/>
            <w:szCs w:val="24"/>
            <w:lang w:val="sv-SE"/>
          </w:rPr>
          <w:t>https://doi.org/10.1016/j.ijhydene.2007.02.028</w:t>
        </w:r>
      </w:hyperlink>
    </w:p>
    <w:p w14:paraId="6E8B2C5B" w14:textId="6D6D538D"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lang w:val="sv-SE" w:eastAsia="en-GB"/>
        </w:rPr>
      </w:pPr>
      <w:r w:rsidRPr="00507C7E">
        <w:rPr>
          <w:rFonts w:ascii="Times New Roman" w:hAnsi="Times New Roman" w:cs="Times New Roman"/>
          <w:sz w:val="24"/>
          <w:szCs w:val="24"/>
          <w:lang w:val="sv-SE"/>
        </w:rPr>
        <w:t>[111]</w:t>
      </w:r>
      <w:r w:rsidRPr="00507C7E">
        <w:rPr>
          <w:rFonts w:ascii="Times New Roman" w:hAnsi="Times New Roman" w:cs="Times New Roman"/>
          <w:sz w:val="24"/>
          <w:szCs w:val="24"/>
          <w:lang w:val="sv-SE"/>
        </w:rPr>
        <w:tab/>
      </w:r>
      <w:r w:rsidR="00014F39" w:rsidRPr="00507C7E">
        <w:rPr>
          <w:rFonts w:ascii="Times New Roman" w:hAnsi="Times New Roman" w:cs="Times New Roman"/>
          <w:sz w:val="24"/>
          <w:szCs w:val="24"/>
          <w:lang w:val="sv-SE" w:eastAsia="en-GB"/>
        </w:rPr>
        <w:t xml:space="preserve">D. </w:t>
      </w:r>
      <w:r w:rsidRPr="00507C7E">
        <w:rPr>
          <w:rFonts w:ascii="Times New Roman" w:hAnsi="Times New Roman" w:cs="Times New Roman"/>
          <w:sz w:val="24"/>
          <w:szCs w:val="24"/>
          <w:lang w:val="sv-SE" w:eastAsia="en-GB"/>
        </w:rPr>
        <w:t xml:space="preserve">Chade, </w:t>
      </w:r>
      <w:r w:rsidR="00014F39" w:rsidRPr="00507C7E">
        <w:rPr>
          <w:rFonts w:ascii="Times New Roman" w:hAnsi="Times New Roman" w:cs="Times New Roman"/>
          <w:sz w:val="24"/>
          <w:szCs w:val="24"/>
          <w:lang w:val="sv-SE" w:eastAsia="en-GB"/>
        </w:rPr>
        <w:t xml:space="preserve">L. </w:t>
      </w:r>
      <w:r w:rsidRPr="00507C7E">
        <w:rPr>
          <w:rFonts w:ascii="Times New Roman" w:hAnsi="Times New Roman" w:cs="Times New Roman"/>
          <w:sz w:val="24"/>
          <w:szCs w:val="24"/>
          <w:lang w:val="sv-SE" w:eastAsia="en-GB"/>
        </w:rPr>
        <w:t xml:space="preserve">Berlouis, </w:t>
      </w:r>
      <w:r w:rsidR="00014F39" w:rsidRPr="00507C7E">
        <w:rPr>
          <w:rFonts w:ascii="Times New Roman" w:hAnsi="Times New Roman" w:cs="Times New Roman"/>
          <w:sz w:val="24"/>
          <w:szCs w:val="24"/>
          <w:lang w:val="sv-SE" w:eastAsia="en-GB"/>
        </w:rPr>
        <w:t xml:space="preserve">D. </w:t>
      </w:r>
      <w:r w:rsidRPr="00507C7E">
        <w:rPr>
          <w:rFonts w:ascii="Times New Roman" w:hAnsi="Times New Roman" w:cs="Times New Roman"/>
          <w:sz w:val="24"/>
          <w:szCs w:val="24"/>
          <w:lang w:val="sv-SE" w:eastAsia="en-GB"/>
        </w:rPr>
        <w:t xml:space="preserve">Infield, </w:t>
      </w:r>
      <w:r w:rsidR="00014F39" w:rsidRPr="00507C7E">
        <w:rPr>
          <w:rFonts w:ascii="Times New Roman" w:hAnsi="Times New Roman" w:cs="Times New Roman"/>
          <w:sz w:val="24"/>
          <w:szCs w:val="24"/>
          <w:lang w:val="sv-SE" w:eastAsia="en-GB"/>
        </w:rPr>
        <w:t xml:space="preserve">A. </w:t>
      </w:r>
      <w:r w:rsidRPr="00507C7E">
        <w:rPr>
          <w:rFonts w:ascii="Times New Roman" w:hAnsi="Times New Roman" w:cs="Times New Roman"/>
          <w:sz w:val="24"/>
          <w:szCs w:val="24"/>
          <w:lang w:val="sv-SE" w:eastAsia="en-GB"/>
        </w:rPr>
        <w:t xml:space="preserve">Cruden, </w:t>
      </w:r>
      <w:r w:rsidR="00014F39" w:rsidRPr="00507C7E">
        <w:rPr>
          <w:rFonts w:ascii="Times New Roman" w:hAnsi="Times New Roman" w:cs="Times New Roman"/>
          <w:sz w:val="24"/>
          <w:szCs w:val="24"/>
          <w:lang w:val="sv-SE" w:eastAsia="en-GB"/>
        </w:rPr>
        <w:t xml:space="preserve">P. T. </w:t>
      </w:r>
      <w:r w:rsidRPr="00507C7E">
        <w:rPr>
          <w:rFonts w:ascii="Times New Roman" w:hAnsi="Times New Roman" w:cs="Times New Roman"/>
          <w:sz w:val="24"/>
          <w:szCs w:val="24"/>
          <w:lang w:val="sv-SE" w:eastAsia="en-GB"/>
        </w:rPr>
        <w:t xml:space="preserve">Nielsen, </w:t>
      </w:r>
      <w:r w:rsidR="00014F39" w:rsidRPr="00507C7E">
        <w:rPr>
          <w:rFonts w:ascii="Times New Roman" w:hAnsi="Times New Roman" w:cs="Times New Roman"/>
          <w:sz w:val="24"/>
          <w:szCs w:val="24"/>
          <w:lang w:val="sv-SE" w:eastAsia="en-GB"/>
        </w:rPr>
        <w:t xml:space="preserve">T. </w:t>
      </w:r>
      <w:r w:rsidRPr="00507C7E">
        <w:rPr>
          <w:rFonts w:ascii="Times New Roman" w:hAnsi="Times New Roman" w:cs="Times New Roman"/>
          <w:sz w:val="24"/>
          <w:szCs w:val="24"/>
          <w:lang w:val="sv-SE" w:eastAsia="en-GB"/>
        </w:rPr>
        <w:t xml:space="preserve">Mathiesen,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lang w:val="sv-SE" w:eastAsia="en-GB"/>
        </w:rPr>
        <w:t xml:space="preserve">2013, </w:t>
      </w:r>
      <w:r w:rsidRPr="00507C7E">
        <w:rPr>
          <w:rFonts w:ascii="Times New Roman" w:hAnsi="Times New Roman" w:cs="Times New Roman"/>
          <w:i/>
          <w:iCs/>
          <w:sz w:val="24"/>
          <w:szCs w:val="24"/>
          <w:lang w:val="sv-SE" w:eastAsia="en-GB"/>
        </w:rPr>
        <w:t>38</w:t>
      </w:r>
      <w:r w:rsidRPr="00507C7E">
        <w:rPr>
          <w:rFonts w:ascii="Times New Roman" w:hAnsi="Times New Roman" w:cs="Times New Roman"/>
          <w:sz w:val="24"/>
          <w:szCs w:val="24"/>
          <w:lang w:val="sv-SE" w:eastAsia="en-GB"/>
        </w:rPr>
        <w:t xml:space="preserve">, 14380-14390. </w:t>
      </w:r>
      <w:hyperlink r:id="rId149" w:history="1">
        <w:r w:rsidRPr="00507C7E">
          <w:rPr>
            <w:rStyle w:val="Hyperlink"/>
            <w:rFonts w:ascii="Times New Roman" w:hAnsi="Times New Roman" w:cs="Times New Roman"/>
            <w:sz w:val="24"/>
            <w:szCs w:val="24"/>
            <w:lang w:val="sv-SE"/>
          </w:rPr>
          <w:t>https://doi.org/10.1016/j.ijhydene.2013.09.012</w:t>
        </w:r>
      </w:hyperlink>
      <w:r w:rsidRPr="00507C7E">
        <w:rPr>
          <w:rFonts w:ascii="Times New Roman" w:hAnsi="Times New Roman" w:cs="Times New Roman"/>
          <w:sz w:val="24"/>
          <w:szCs w:val="24"/>
          <w:lang w:val="sv-SE" w:eastAsia="en-GB"/>
        </w:rPr>
        <w:t xml:space="preserve"> </w:t>
      </w:r>
    </w:p>
    <w:p w14:paraId="6E9636F3" w14:textId="5FEE0C35"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[112]</w:t>
      </w:r>
      <w:r w:rsidRPr="00507C7E">
        <w:rPr>
          <w:rFonts w:ascii="Times New Roman" w:hAnsi="Times New Roman" w:cs="Times New Roman"/>
          <w:sz w:val="24"/>
          <w:szCs w:val="24"/>
        </w:rPr>
        <w:tab/>
      </w:r>
      <w:bookmarkStart w:id="139" w:name="_Toc76498057"/>
      <w:bookmarkStart w:id="140" w:name="_Toc76510832"/>
      <w:bookmarkStart w:id="141" w:name="_Toc76511486"/>
      <w:bookmarkStart w:id="142" w:name="_Toc76660635"/>
      <w:bookmarkStart w:id="143" w:name="_Toc76672762"/>
      <w:bookmarkStart w:id="144" w:name="_Toc76672978"/>
      <w:bookmarkStart w:id="145" w:name="_Toc76850080"/>
      <w:bookmarkStart w:id="146" w:name="_Toc77807945"/>
      <w:bookmarkStart w:id="147" w:name="_Toc79589868"/>
      <w:bookmarkStart w:id="148" w:name="_Toc79693059"/>
      <w:bookmarkStart w:id="149" w:name="_Toc91190548"/>
      <w:bookmarkStart w:id="150" w:name="_Toc91197303"/>
      <w:bookmarkStart w:id="151" w:name="_Toc100442984"/>
      <w:bookmarkStart w:id="152" w:name="_Toc100443066"/>
      <w:bookmarkStart w:id="153" w:name="_Toc104116072"/>
      <w:bookmarkStart w:id="154" w:name="_Toc104116205"/>
      <w:r w:rsidR="00014F39" w:rsidRPr="00507C7E">
        <w:rPr>
          <w:rFonts w:ascii="Times New Roman" w:hAnsi="Times New Roman" w:cs="Times New Roman"/>
          <w:sz w:val="24"/>
          <w:szCs w:val="24"/>
          <w:shd w:val="clear" w:color="auto" w:fill="FCFCFC"/>
        </w:rPr>
        <w:t xml:space="preserve">M. </w:t>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shd w:val="clear" w:color="auto" w:fill="FCFCFC"/>
        </w:rPr>
        <w:t xml:space="preserve">, </w:t>
      </w:r>
      <w:r w:rsidRPr="00507C7E">
        <w:rPr>
          <w:rFonts w:ascii="Times New Roman" w:hAnsi="Times New Roman" w:cs="Times New Roman"/>
          <w:sz w:val="24"/>
          <w:szCs w:val="24"/>
        </w:rPr>
        <w:t>Engineered thermally sprayed electrodes for hydrogen production by alkaline water electrolysis, PhD thesis, Concordia University</w:t>
      </w:r>
      <w:r w:rsidR="00C314F0" w:rsidRPr="00507C7E">
        <w:rPr>
          <w:rFonts w:ascii="Times New Roman" w:hAnsi="Times New Roman" w:cs="Times New Roman"/>
          <w:sz w:val="24"/>
          <w:szCs w:val="24"/>
        </w:rPr>
        <w:t xml:space="preserve">, </w:t>
      </w:r>
      <w:r w:rsidRPr="00507C7E">
        <w:rPr>
          <w:rFonts w:ascii="Times New Roman" w:hAnsi="Times New Roman" w:cs="Times New Roman"/>
          <w:b/>
          <w:sz w:val="24"/>
          <w:szCs w:val="24"/>
        </w:rPr>
        <w:t>2015</w:t>
      </w:r>
      <w:r w:rsidRPr="00507C7E">
        <w:rPr>
          <w:rFonts w:ascii="Times New Roman" w:hAnsi="Times New Roman" w:cs="Times New Roman"/>
          <w:sz w:val="24"/>
          <w:szCs w:val="24"/>
        </w:rPr>
        <w:t>.</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Pr="00507C7E">
        <w:rPr>
          <w:rFonts w:ascii="Times New Roman" w:hAnsi="Times New Roman" w:cs="Times New Roman"/>
          <w:sz w:val="24"/>
          <w:szCs w:val="24"/>
        </w:rPr>
        <w:t xml:space="preserve"> </w:t>
      </w:r>
      <w:hyperlink r:id="rId150" w:history="1">
        <w:r w:rsidRPr="00507C7E">
          <w:rPr>
            <w:rStyle w:val="Hyperlink"/>
            <w:rFonts w:ascii="Times New Roman" w:eastAsiaTheme="majorEastAsia" w:hAnsi="Times New Roman" w:cs="Times New Roman"/>
            <w:bCs/>
            <w:sz w:val="24"/>
            <w:szCs w:val="24"/>
          </w:rPr>
          <w:t>https://spectrum.library.concordia.ca/id/eprint/980789/1/Aghasibeig_PhD_S2016.pdf</w:t>
        </w:r>
      </w:hyperlink>
      <w:r w:rsidRPr="00507C7E">
        <w:rPr>
          <w:rFonts w:ascii="Times New Roman" w:hAnsi="Times New Roman" w:cs="Times New Roman"/>
          <w:sz w:val="24"/>
          <w:szCs w:val="24"/>
        </w:rPr>
        <w:t xml:space="preserve">  </w:t>
      </w:r>
    </w:p>
    <w:p w14:paraId="757BF2D1" w14:textId="784465CD"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[113]</w:t>
      </w:r>
      <w:r w:rsidRPr="00507C7E">
        <w:rPr>
          <w:rFonts w:ascii="Times New Roman" w:hAnsi="Times New Roman" w:cs="Times New Roman"/>
          <w:sz w:val="24"/>
          <w:szCs w:val="24"/>
        </w:rPr>
        <w:tab/>
      </w:r>
      <w:proofErr w:type="spellStart"/>
      <w:r w:rsidRPr="00507C7E">
        <w:rPr>
          <w:rFonts w:ascii="Times New Roman" w:hAnsi="Times New Roman" w:cs="Times New Roman"/>
          <w:sz w:val="24"/>
          <w:szCs w:val="24"/>
          <w:shd w:val="clear" w:color="auto" w:fill="FCFCFC"/>
        </w:rPr>
        <w:t>Aghasibeig</w:t>
      </w:r>
      <w:proofErr w:type="spellEnd"/>
      <w:r w:rsidRPr="00507C7E">
        <w:rPr>
          <w:rFonts w:ascii="Times New Roman" w:hAnsi="Times New Roman" w:cs="Times New Roman"/>
          <w:sz w:val="24"/>
          <w:szCs w:val="24"/>
          <w:shd w:val="clear" w:color="auto" w:fill="FCFCFC"/>
        </w:rPr>
        <w:t xml:space="preserve">, M., Mousavi, M., </w:t>
      </w:r>
      <w:proofErr w:type="spellStart"/>
      <w:r w:rsidRPr="00507C7E">
        <w:rPr>
          <w:rFonts w:ascii="Times New Roman" w:hAnsi="Times New Roman" w:cs="Times New Roman"/>
          <w:sz w:val="24"/>
          <w:szCs w:val="24"/>
          <w:shd w:val="clear" w:color="auto" w:fill="FCFCFC"/>
        </w:rPr>
        <w:t>Ettouill</w:t>
      </w:r>
      <w:proofErr w:type="spellEnd"/>
      <w:r w:rsidRPr="00507C7E">
        <w:rPr>
          <w:rFonts w:ascii="Times New Roman" w:hAnsi="Times New Roman" w:cs="Times New Roman"/>
          <w:sz w:val="24"/>
          <w:szCs w:val="24"/>
          <w:shd w:val="clear" w:color="auto" w:fill="FCFCFC"/>
        </w:rPr>
        <w:t xml:space="preserve">, F. B., Moreau, C., Wuthrich, R., Dolatabadi, A.,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C314F0" w:rsidRPr="00507C7E">
        <w:rPr>
          <w:rFonts w:ascii="Times New Roman" w:hAnsi="Times New Roman" w:cs="Times New Roman"/>
          <w:b/>
          <w:bCs/>
          <w:sz w:val="24"/>
          <w:szCs w:val="24"/>
          <w:shd w:val="clear" w:color="auto" w:fill="FCFCFC"/>
        </w:rPr>
        <w:t xml:space="preserve">2014, </w:t>
      </w:r>
      <w:r w:rsidRPr="00507C7E">
        <w:rPr>
          <w:rFonts w:ascii="Times New Roman" w:hAnsi="Times New Roman" w:cs="Times New Roman"/>
          <w:i/>
          <w:iCs/>
          <w:sz w:val="24"/>
          <w:szCs w:val="24"/>
          <w:shd w:val="clear" w:color="auto" w:fill="FCFCFC"/>
        </w:rPr>
        <w:t>23</w:t>
      </w:r>
      <w:r w:rsidRPr="00507C7E">
        <w:rPr>
          <w:rFonts w:ascii="Times New Roman" w:hAnsi="Times New Roman" w:cs="Times New Roman"/>
          <w:sz w:val="24"/>
          <w:szCs w:val="24"/>
          <w:shd w:val="clear" w:color="auto" w:fill="FCFCFC"/>
        </w:rPr>
        <w:t xml:space="preserve">, 220–226. </w:t>
      </w:r>
      <w:hyperlink r:id="rId151" w:history="1">
        <w:r w:rsidRPr="00507C7E">
          <w:rPr>
            <w:rStyle w:val="Hyperlink"/>
            <w:rFonts w:ascii="Times New Roman" w:hAnsi="Times New Roman" w:cs="Times New Roman"/>
            <w:sz w:val="24"/>
            <w:szCs w:val="24"/>
            <w:shd w:val="clear" w:color="auto" w:fill="FCFCFC"/>
          </w:rPr>
          <w:t>https://doi.org/10.1007/s11666-013-9997-5</w:t>
        </w:r>
      </w:hyperlink>
    </w:p>
    <w:p w14:paraId="4AC79DE8" w14:textId="38DCF5A6"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[114]</w:t>
      </w:r>
      <w:r w:rsidRPr="00507C7E">
        <w:rPr>
          <w:rFonts w:ascii="Times New Roman" w:hAnsi="Times New Roman" w:cs="Times New Roman"/>
          <w:sz w:val="24"/>
          <w:szCs w:val="24"/>
        </w:rPr>
        <w:tab/>
      </w:r>
      <w:r w:rsidR="0020062F"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Aghasibeig</w:t>
      </w:r>
      <w:proofErr w:type="spellEnd"/>
      <w:r w:rsidRPr="00507C7E">
        <w:rPr>
          <w:rFonts w:ascii="Times New Roman" w:hAnsi="Times New Roman" w:cs="Times New Roman"/>
          <w:sz w:val="24"/>
          <w:szCs w:val="24"/>
        </w:rPr>
        <w:t xml:space="preserve">, </w:t>
      </w:r>
      <w:r w:rsidR="0020062F"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Moreau, </w:t>
      </w:r>
      <w:r w:rsidR="0020062F"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Dolatabadi, </w:t>
      </w:r>
      <w:r w:rsidR="0020062F"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Wuthrich,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C314F0" w:rsidRPr="00507C7E">
        <w:rPr>
          <w:rFonts w:ascii="Times New Roman" w:hAnsi="Times New Roman" w:cs="Times New Roman"/>
          <w:b/>
          <w:bCs/>
          <w:sz w:val="24"/>
          <w:szCs w:val="24"/>
        </w:rPr>
        <w:t xml:space="preserve">2016, </w:t>
      </w:r>
      <w:r w:rsidRPr="00507C7E">
        <w:rPr>
          <w:rFonts w:ascii="Times New Roman" w:hAnsi="Times New Roman" w:cs="Times New Roman"/>
          <w:i/>
          <w:iCs/>
          <w:sz w:val="24"/>
          <w:szCs w:val="24"/>
        </w:rPr>
        <w:t>285</w:t>
      </w:r>
      <w:r w:rsidRPr="00507C7E">
        <w:rPr>
          <w:rFonts w:ascii="Times New Roman" w:hAnsi="Times New Roman" w:cs="Times New Roman"/>
          <w:sz w:val="24"/>
          <w:szCs w:val="24"/>
        </w:rPr>
        <w:t xml:space="preserve">, 68-76. </w:t>
      </w:r>
      <w:hyperlink r:id="rId152" w:history="1">
        <w:r w:rsidRPr="00507C7E">
          <w:rPr>
            <w:rStyle w:val="Hyperlink"/>
            <w:rFonts w:ascii="Times New Roman" w:hAnsi="Times New Roman" w:cs="Times New Roman"/>
            <w:sz w:val="24"/>
            <w:szCs w:val="24"/>
            <w:lang w:val="sv-SE"/>
          </w:rPr>
          <w:t>https://doi.org/10.1016/j.surfcoat.2015.11.025</w:t>
        </w:r>
      </w:hyperlink>
      <w:r w:rsidRPr="00507C7E">
        <w:rPr>
          <w:rFonts w:ascii="Times New Roman" w:hAnsi="Times New Roman" w:cs="Times New Roman"/>
          <w:sz w:val="24"/>
          <w:szCs w:val="24"/>
          <w:lang w:val="sv-SE"/>
        </w:rPr>
        <w:t xml:space="preserve"> </w:t>
      </w:r>
    </w:p>
    <w:p w14:paraId="39E1E16E" w14:textId="363A3352" w:rsidR="00C960E7" w:rsidRPr="00507C7E" w:rsidRDefault="00702C8C" w:rsidP="008F127F">
      <w:pPr>
        <w:widowControl w:val="0"/>
        <w:autoSpaceDE w:val="0"/>
        <w:autoSpaceDN w:val="0"/>
        <w:adjustRightInd w:val="0"/>
        <w:spacing w:after="0" w:line="360" w:lineRule="auto"/>
        <w:ind w:left="640" w:hanging="640"/>
        <w:rPr>
          <w:rStyle w:val="bold"/>
          <w:rFonts w:ascii="Times New Roman" w:hAnsi="Times New Roman" w:cs="Times New Roman"/>
          <w:sz w:val="24"/>
          <w:szCs w:val="24"/>
          <w:u w:val="single"/>
        </w:rPr>
      </w:pPr>
      <w:r w:rsidRPr="00507C7E">
        <w:rPr>
          <w:rFonts w:ascii="Times New Roman" w:hAnsi="Times New Roman" w:cs="Times New Roman"/>
          <w:sz w:val="24"/>
          <w:szCs w:val="24"/>
          <w:lang w:val="sv-SE"/>
        </w:rPr>
        <w:t>[115]</w:t>
      </w:r>
      <w:r w:rsidRPr="00507C7E">
        <w:rPr>
          <w:rFonts w:ascii="Times New Roman" w:hAnsi="Times New Roman" w:cs="Times New Roman"/>
          <w:sz w:val="24"/>
          <w:szCs w:val="24"/>
          <w:lang w:val="sv-SE"/>
        </w:rPr>
        <w:tab/>
      </w:r>
      <w:r w:rsidR="0020062F" w:rsidRPr="00507C7E">
        <w:rPr>
          <w:rStyle w:val="bold"/>
          <w:rFonts w:ascii="Times New Roman" w:hAnsi="Times New Roman" w:cs="Times New Roman"/>
          <w:sz w:val="24"/>
          <w:szCs w:val="24"/>
          <w:shd w:val="clear" w:color="auto" w:fill="FFFFFF"/>
          <w:lang w:val="sv-SE"/>
        </w:rPr>
        <w:t xml:space="preserve">J-E. </w:t>
      </w:r>
      <w:r w:rsidRPr="00507C7E">
        <w:rPr>
          <w:rStyle w:val="bold"/>
          <w:rFonts w:ascii="Times New Roman" w:hAnsi="Times New Roman" w:cs="Times New Roman"/>
          <w:sz w:val="24"/>
          <w:szCs w:val="24"/>
          <w:shd w:val="clear" w:color="auto" w:fill="FFFFFF"/>
          <w:lang w:val="sv-SE"/>
        </w:rPr>
        <w:t>Kim</w:t>
      </w:r>
      <w:r w:rsidR="0020062F" w:rsidRPr="00507C7E">
        <w:rPr>
          <w:rStyle w:val="bold"/>
          <w:rFonts w:ascii="Times New Roman" w:hAnsi="Times New Roman" w:cs="Times New Roman"/>
          <w:sz w:val="24"/>
          <w:szCs w:val="24"/>
          <w:shd w:val="clear" w:color="auto" w:fill="FFFFFF"/>
          <w:lang w:val="sv-SE"/>
        </w:rPr>
        <w:t xml:space="preserve">, K-K. </w:t>
      </w:r>
      <w:r w:rsidRPr="00507C7E">
        <w:rPr>
          <w:rStyle w:val="bold"/>
          <w:rFonts w:ascii="Times New Roman" w:hAnsi="Times New Roman" w:cs="Times New Roman"/>
          <w:sz w:val="24"/>
          <w:szCs w:val="24"/>
          <w:shd w:val="clear" w:color="auto" w:fill="FFFFFF"/>
        </w:rPr>
        <w:t xml:space="preserve">Bae, </w:t>
      </w:r>
      <w:r w:rsidR="0020062F" w:rsidRPr="00507C7E">
        <w:rPr>
          <w:rStyle w:val="bold"/>
          <w:rFonts w:ascii="Times New Roman" w:hAnsi="Times New Roman" w:cs="Times New Roman"/>
          <w:sz w:val="24"/>
          <w:szCs w:val="24"/>
          <w:shd w:val="clear" w:color="auto" w:fill="FFFFFF"/>
        </w:rPr>
        <w:t xml:space="preserve">C-S. </w:t>
      </w:r>
      <w:r w:rsidRPr="00507C7E">
        <w:rPr>
          <w:rStyle w:val="bold"/>
          <w:rFonts w:ascii="Times New Roman" w:hAnsi="Times New Roman" w:cs="Times New Roman"/>
          <w:sz w:val="24"/>
          <w:szCs w:val="24"/>
          <w:shd w:val="clear" w:color="auto" w:fill="FFFFFF"/>
        </w:rPr>
        <w:t xml:space="preserve">Park, </w:t>
      </w:r>
      <w:r w:rsidR="0020062F" w:rsidRPr="00507C7E">
        <w:rPr>
          <w:rStyle w:val="bold"/>
          <w:rFonts w:ascii="Times New Roman" w:hAnsi="Times New Roman" w:cs="Times New Roman"/>
          <w:sz w:val="24"/>
          <w:szCs w:val="24"/>
          <w:shd w:val="clear" w:color="auto" w:fill="FFFFFF"/>
        </w:rPr>
        <w:t xml:space="preserve">S-U. </w:t>
      </w:r>
      <w:proofErr w:type="spellStart"/>
      <w:r w:rsidRPr="00507C7E">
        <w:rPr>
          <w:rStyle w:val="bold"/>
          <w:rFonts w:ascii="Times New Roman" w:hAnsi="Times New Roman" w:cs="Times New Roman"/>
          <w:sz w:val="24"/>
          <w:szCs w:val="24"/>
          <w:shd w:val="clear" w:color="auto" w:fill="FFFFFF"/>
        </w:rPr>
        <w:t>Jeong</w:t>
      </w:r>
      <w:proofErr w:type="spellEnd"/>
      <w:r w:rsidRPr="00507C7E">
        <w:rPr>
          <w:rStyle w:val="bold"/>
          <w:rFonts w:ascii="Times New Roman" w:hAnsi="Times New Roman" w:cs="Times New Roman"/>
          <w:sz w:val="24"/>
          <w:szCs w:val="24"/>
          <w:shd w:val="clear" w:color="auto" w:fill="FFFFFF"/>
        </w:rPr>
        <w:t xml:space="preserve">, </w:t>
      </w:r>
      <w:r w:rsidR="0020062F" w:rsidRPr="00507C7E">
        <w:rPr>
          <w:rStyle w:val="bold"/>
          <w:rFonts w:ascii="Times New Roman" w:hAnsi="Times New Roman" w:cs="Times New Roman"/>
          <w:sz w:val="24"/>
          <w:szCs w:val="24"/>
          <w:shd w:val="clear" w:color="auto" w:fill="FFFFFF"/>
        </w:rPr>
        <w:t xml:space="preserve">K-H. </w:t>
      </w:r>
      <w:proofErr w:type="spellStart"/>
      <w:r w:rsidRPr="00507C7E">
        <w:rPr>
          <w:rStyle w:val="bold"/>
          <w:rFonts w:ascii="Times New Roman" w:hAnsi="Times New Roman" w:cs="Times New Roman"/>
          <w:sz w:val="24"/>
          <w:szCs w:val="24"/>
          <w:shd w:val="clear" w:color="auto" w:fill="FFFFFF"/>
        </w:rPr>
        <w:t>Baik</w:t>
      </w:r>
      <w:proofErr w:type="spellEnd"/>
      <w:r w:rsidRPr="00507C7E">
        <w:rPr>
          <w:rStyle w:val="bold"/>
          <w:rFonts w:ascii="Times New Roman" w:hAnsi="Times New Roman" w:cs="Times New Roman"/>
          <w:sz w:val="24"/>
          <w:szCs w:val="24"/>
          <w:shd w:val="clear" w:color="auto" w:fill="FFFFFF"/>
        </w:rPr>
        <w:t xml:space="preserve">, </w:t>
      </w:r>
      <w:r w:rsidR="0020062F" w:rsidRPr="00507C7E">
        <w:rPr>
          <w:rStyle w:val="bold"/>
          <w:rFonts w:ascii="Times New Roman" w:hAnsi="Times New Roman" w:cs="Times New Roman"/>
          <w:sz w:val="24"/>
          <w:szCs w:val="24"/>
          <w:shd w:val="clear" w:color="auto" w:fill="FFFFFF"/>
        </w:rPr>
        <w:t xml:space="preserve">J-W. </w:t>
      </w:r>
      <w:r w:rsidRPr="00507C7E">
        <w:rPr>
          <w:rStyle w:val="bold"/>
          <w:rFonts w:ascii="Times New Roman" w:hAnsi="Times New Roman" w:cs="Times New Roman"/>
          <w:sz w:val="24"/>
          <w:szCs w:val="24"/>
          <w:shd w:val="clear" w:color="auto" w:fill="FFFFFF"/>
        </w:rPr>
        <w:t xml:space="preserve">Kim, </w:t>
      </w:r>
      <w:r w:rsidR="0020062F" w:rsidRPr="00507C7E">
        <w:rPr>
          <w:rStyle w:val="bold"/>
          <w:rFonts w:ascii="Times New Roman" w:hAnsi="Times New Roman" w:cs="Times New Roman"/>
          <w:sz w:val="24"/>
          <w:szCs w:val="24"/>
          <w:shd w:val="clear" w:color="auto" w:fill="FFFFFF"/>
        </w:rPr>
        <w:t xml:space="preserve">Y-H. </w:t>
      </w:r>
      <w:r w:rsidRPr="00507C7E">
        <w:rPr>
          <w:rStyle w:val="bold"/>
          <w:rFonts w:ascii="Times New Roman" w:hAnsi="Times New Roman" w:cs="Times New Roman"/>
          <w:sz w:val="24"/>
          <w:szCs w:val="24"/>
          <w:shd w:val="clear" w:color="auto" w:fill="FFFFFF"/>
        </w:rPr>
        <w:t xml:space="preserve">Kim, </w:t>
      </w:r>
      <w:r w:rsidR="0020062F" w:rsidRPr="00507C7E">
        <w:rPr>
          <w:rStyle w:val="bold"/>
          <w:rFonts w:ascii="Times New Roman" w:hAnsi="Times New Roman" w:cs="Times New Roman"/>
          <w:sz w:val="24"/>
          <w:szCs w:val="24"/>
          <w:shd w:val="clear" w:color="auto" w:fill="FFFFFF"/>
        </w:rPr>
        <w:t xml:space="preserve">K-S. </w:t>
      </w:r>
      <w:r w:rsidRPr="00507C7E">
        <w:rPr>
          <w:rStyle w:val="bold"/>
          <w:rFonts w:ascii="Times New Roman" w:hAnsi="Times New Roman" w:cs="Times New Roman"/>
          <w:sz w:val="24"/>
          <w:szCs w:val="24"/>
          <w:shd w:val="clear" w:color="auto" w:fill="FFFFFF"/>
        </w:rPr>
        <w:t xml:space="preserve">Kang, </w:t>
      </w:r>
      <w:r w:rsidR="0020062F" w:rsidRPr="00507C7E">
        <w:rPr>
          <w:rStyle w:val="bold"/>
          <w:rFonts w:ascii="Times New Roman" w:hAnsi="Times New Roman" w:cs="Times New Roman"/>
          <w:sz w:val="24"/>
          <w:szCs w:val="24"/>
          <w:shd w:val="clear" w:color="auto" w:fill="FFFFFF"/>
        </w:rPr>
        <w:t xml:space="preserve">K-B. </w:t>
      </w:r>
      <w:r w:rsidRPr="00507C7E">
        <w:rPr>
          <w:rStyle w:val="bold"/>
          <w:rFonts w:ascii="Times New Roman" w:hAnsi="Times New Roman" w:cs="Times New Roman"/>
          <w:sz w:val="24"/>
          <w:szCs w:val="24"/>
          <w:shd w:val="clear" w:color="auto" w:fill="FFFFFF"/>
        </w:rPr>
        <w:t xml:space="preserve">Lee, </w:t>
      </w:r>
      <w:r w:rsidRPr="00507C7E">
        <w:rPr>
          <w:rStyle w:val="bold"/>
          <w:rFonts w:ascii="Times New Roman" w:hAnsi="Times New Roman" w:cs="Times New Roman"/>
          <w:i/>
          <w:iCs/>
          <w:sz w:val="24"/>
          <w:szCs w:val="24"/>
          <w:shd w:val="clear" w:color="auto" w:fill="FFFFFF"/>
        </w:rPr>
        <w:t>Data Brief</w:t>
      </w:r>
      <w:r w:rsidR="00415AF4" w:rsidRPr="00507C7E">
        <w:rPr>
          <w:rStyle w:val="bold"/>
          <w:rFonts w:ascii="Times New Roman" w:hAnsi="Times New Roman" w:cs="Times New Roman"/>
          <w:sz w:val="24"/>
          <w:szCs w:val="24"/>
          <w:shd w:val="clear" w:color="auto" w:fill="FFFFFF"/>
        </w:rPr>
        <w:t xml:space="preserve"> </w:t>
      </w:r>
      <w:r w:rsidR="00C314F0" w:rsidRPr="00507C7E">
        <w:rPr>
          <w:rStyle w:val="bold"/>
          <w:rFonts w:ascii="Times New Roman" w:hAnsi="Times New Roman" w:cs="Times New Roman"/>
          <w:b/>
          <w:bCs/>
          <w:sz w:val="24"/>
          <w:szCs w:val="24"/>
          <w:shd w:val="clear" w:color="auto" w:fill="FFFFFF"/>
        </w:rPr>
        <w:t xml:space="preserve">2018, </w:t>
      </w:r>
      <w:r w:rsidRPr="00507C7E">
        <w:rPr>
          <w:rStyle w:val="bold"/>
          <w:rFonts w:ascii="Times New Roman" w:hAnsi="Times New Roman" w:cs="Times New Roman"/>
          <w:i/>
          <w:iCs/>
          <w:sz w:val="24"/>
          <w:szCs w:val="24"/>
          <w:shd w:val="clear" w:color="auto" w:fill="FFFFFF"/>
        </w:rPr>
        <w:t>21</w:t>
      </w:r>
      <w:r w:rsidRPr="00507C7E">
        <w:rPr>
          <w:rStyle w:val="bold"/>
          <w:rFonts w:ascii="Times New Roman" w:hAnsi="Times New Roman" w:cs="Times New Roman"/>
          <w:sz w:val="24"/>
          <w:szCs w:val="24"/>
          <w:shd w:val="clear" w:color="auto" w:fill="FFFFFF"/>
        </w:rPr>
        <w:t xml:space="preserve">, 2059-2062. </w:t>
      </w:r>
      <w:hyperlink r:id="rId153" w:history="1">
        <w:r w:rsidRPr="00507C7E">
          <w:rPr>
            <w:rStyle w:val="Hyperlink"/>
            <w:rFonts w:ascii="Times New Roman" w:hAnsi="Times New Roman" w:cs="Times New Roman"/>
            <w:sz w:val="24"/>
            <w:szCs w:val="24"/>
            <w:shd w:val="clear" w:color="auto" w:fill="FFFFFF"/>
          </w:rPr>
          <w:t>https://doi.org/10.1016/j.dib.2018.10.167</w:t>
        </w:r>
      </w:hyperlink>
    </w:p>
    <w:p w14:paraId="22C276DE" w14:textId="3E4B5838"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Style w:val="bold"/>
          <w:rFonts w:ascii="Times New Roman" w:hAnsi="Times New Roman" w:cs="Times New Roman"/>
          <w:sz w:val="24"/>
          <w:szCs w:val="24"/>
          <w:shd w:val="clear" w:color="auto" w:fill="FFFFFF"/>
        </w:rPr>
        <w:t>[116]</w:t>
      </w:r>
      <w:r w:rsidRPr="00507C7E">
        <w:rPr>
          <w:rStyle w:val="bold"/>
          <w:rFonts w:ascii="Times New Roman" w:hAnsi="Times New Roman" w:cs="Times New Roman"/>
          <w:sz w:val="24"/>
          <w:szCs w:val="24"/>
          <w:shd w:val="clear" w:color="auto" w:fill="FFFFFF"/>
        </w:rPr>
        <w:tab/>
      </w:r>
      <w:r w:rsidR="0020062F" w:rsidRPr="00507C7E">
        <w:rPr>
          <w:rStyle w:val="bold"/>
          <w:rFonts w:ascii="Times New Roman" w:hAnsi="Times New Roman" w:cs="Times New Roman"/>
          <w:sz w:val="24"/>
          <w:szCs w:val="24"/>
          <w:shd w:val="clear" w:color="auto" w:fill="FFFFFF"/>
        </w:rPr>
        <w:t xml:space="preserve">J-E. </w:t>
      </w:r>
      <w:r w:rsidRPr="00507C7E">
        <w:rPr>
          <w:rStyle w:val="bold"/>
          <w:rFonts w:ascii="Times New Roman" w:hAnsi="Times New Roman" w:cs="Times New Roman"/>
          <w:sz w:val="24"/>
          <w:szCs w:val="24"/>
          <w:shd w:val="clear" w:color="auto" w:fill="FFFFFF"/>
        </w:rPr>
        <w:t xml:space="preserve">Kim, </w:t>
      </w:r>
      <w:r w:rsidR="0020062F" w:rsidRPr="00507C7E">
        <w:rPr>
          <w:rStyle w:val="bold"/>
          <w:rFonts w:ascii="Times New Roman" w:hAnsi="Times New Roman" w:cs="Times New Roman"/>
          <w:sz w:val="24"/>
          <w:szCs w:val="24"/>
          <w:shd w:val="clear" w:color="auto" w:fill="FFFFFF"/>
        </w:rPr>
        <w:t xml:space="preserve">K-K. </w:t>
      </w:r>
      <w:r w:rsidRPr="00507C7E">
        <w:rPr>
          <w:rStyle w:val="bold"/>
          <w:rFonts w:ascii="Times New Roman" w:hAnsi="Times New Roman" w:cs="Times New Roman"/>
          <w:sz w:val="24"/>
          <w:szCs w:val="24"/>
          <w:shd w:val="clear" w:color="auto" w:fill="FFFFFF"/>
        </w:rPr>
        <w:t xml:space="preserve">Bae, </w:t>
      </w:r>
      <w:r w:rsidR="0020062F" w:rsidRPr="00507C7E">
        <w:rPr>
          <w:rStyle w:val="bold"/>
          <w:rFonts w:ascii="Times New Roman" w:hAnsi="Times New Roman" w:cs="Times New Roman"/>
          <w:sz w:val="24"/>
          <w:szCs w:val="24"/>
          <w:shd w:val="clear" w:color="auto" w:fill="FFFFFF"/>
        </w:rPr>
        <w:t xml:space="preserve">C-S. </w:t>
      </w:r>
      <w:r w:rsidRPr="00507C7E">
        <w:rPr>
          <w:rStyle w:val="bold"/>
          <w:rFonts w:ascii="Times New Roman" w:hAnsi="Times New Roman" w:cs="Times New Roman"/>
          <w:sz w:val="24"/>
          <w:szCs w:val="24"/>
          <w:shd w:val="clear" w:color="auto" w:fill="FFFFFF"/>
        </w:rPr>
        <w:t xml:space="preserve">Park, </w:t>
      </w:r>
      <w:r w:rsidR="0020062F" w:rsidRPr="00507C7E">
        <w:rPr>
          <w:rStyle w:val="bold"/>
          <w:rFonts w:ascii="Times New Roman" w:hAnsi="Times New Roman" w:cs="Times New Roman"/>
          <w:sz w:val="24"/>
          <w:szCs w:val="24"/>
          <w:shd w:val="clear" w:color="auto" w:fill="FFFFFF"/>
        </w:rPr>
        <w:t xml:space="preserve">S-U. </w:t>
      </w:r>
      <w:r w:rsidRPr="00507C7E">
        <w:rPr>
          <w:rStyle w:val="bold"/>
          <w:rFonts w:ascii="Times New Roman" w:hAnsi="Times New Roman" w:cs="Times New Roman"/>
          <w:sz w:val="24"/>
          <w:szCs w:val="24"/>
          <w:shd w:val="clear" w:color="auto" w:fill="FFFFFF"/>
          <w:lang w:val="sv-SE"/>
        </w:rPr>
        <w:t xml:space="preserve">Jeong, </w:t>
      </w:r>
      <w:r w:rsidR="00681D0F" w:rsidRPr="00507C7E">
        <w:rPr>
          <w:rStyle w:val="bold"/>
          <w:rFonts w:ascii="Times New Roman" w:hAnsi="Times New Roman" w:cs="Times New Roman"/>
          <w:sz w:val="24"/>
          <w:szCs w:val="24"/>
          <w:shd w:val="clear" w:color="auto" w:fill="FFFFFF"/>
          <w:lang w:val="sv-SE"/>
        </w:rPr>
        <w:t xml:space="preserve">K-H. </w:t>
      </w:r>
      <w:r w:rsidRPr="00507C7E">
        <w:rPr>
          <w:rStyle w:val="bold"/>
          <w:rFonts w:ascii="Times New Roman" w:hAnsi="Times New Roman" w:cs="Times New Roman"/>
          <w:sz w:val="24"/>
          <w:szCs w:val="24"/>
          <w:shd w:val="clear" w:color="auto" w:fill="FFFFFF"/>
          <w:lang w:val="sv-SE"/>
        </w:rPr>
        <w:t xml:space="preserve">Baik, </w:t>
      </w:r>
      <w:r w:rsidR="00681D0F" w:rsidRPr="00507C7E">
        <w:rPr>
          <w:rStyle w:val="bold"/>
          <w:rFonts w:ascii="Times New Roman" w:hAnsi="Times New Roman" w:cs="Times New Roman"/>
          <w:sz w:val="24"/>
          <w:szCs w:val="24"/>
          <w:shd w:val="clear" w:color="auto" w:fill="FFFFFF"/>
          <w:lang w:val="sv-SE"/>
        </w:rPr>
        <w:t xml:space="preserve">J-W. </w:t>
      </w:r>
      <w:r w:rsidRPr="00507C7E">
        <w:rPr>
          <w:rStyle w:val="bold"/>
          <w:rFonts w:ascii="Times New Roman" w:hAnsi="Times New Roman" w:cs="Times New Roman"/>
          <w:sz w:val="24"/>
          <w:szCs w:val="24"/>
          <w:shd w:val="clear" w:color="auto" w:fill="FFFFFF"/>
          <w:lang w:val="sv-SE"/>
        </w:rPr>
        <w:t xml:space="preserve">Kim, </w:t>
      </w:r>
      <w:r w:rsidR="00681D0F" w:rsidRPr="00507C7E">
        <w:rPr>
          <w:rStyle w:val="bold"/>
          <w:rFonts w:ascii="Times New Roman" w:hAnsi="Times New Roman" w:cs="Times New Roman"/>
          <w:sz w:val="24"/>
          <w:szCs w:val="24"/>
          <w:shd w:val="clear" w:color="auto" w:fill="FFFFFF"/>
          <w:lang w:val="sv-SE"/>
        </w:rPr>
        <w:t xml:space="preserve">K-S. </w:t>
      </w:r>
      <w:r w:rsidRPr="00507C7E">
        <w:rPr>
          <w:rStyle w:val="bold"/>
          <w:rFonts w:ascii="Times New Roman" w:hAnsi="Times New Roman" w:cs="Times New Roman"/>
          <w:sz w:val="24"/>
          <w:szCs w:val="24"/>
          <w:shd w:val="clear" w:color="auto" w:fill="FFFFFF"/>
          <w:lang w:val="sv-SE"/>
        </w:rPr>
        <w:t xml:space="preserve">Kang, </w:t>
      </w:r>
      <w:r w:rsidR="00681D0F" w:rsidRPr="00507C7E">
        <w:rPr>
          <w:rStyle w:val="bold"/>
          <w:rFonts w:ascii="Times New Roman" w:hAnsi="Times New Roman" w:cs="Times New Roman"/>
          <w:sz w:val="24"/>
          <w:szCs w:val="24"/>
          <w:shd w:val="clear" w:color="auto" w:fill="FFFFFF"/>
          <w:lang w:val="sv-SE"/>
        </w:rPr>
        <w:t xml:space="preserve">K-B. </w:t>
      </w:r>
      <w:r w:rsidRPr="00507C7E">
        <w:rPr>
          <w:rStyle w:val="bold"/>
          <w:rFonts w:ascii="Times New Roman" w:hAnsi="Times New Roman" w:cs="Times New Roman"/>
          <w:sz w:val="24"/>
          <w:szCs w:val="24"/>
          <w:shd w:val="clear" w:color="auto" w:fill="FFFFFF"/>
        </w:rPr>
        <w:t xml:space="preserve">Lee, </w:t>
      </w:r>
      <w:r w:rsidR="00681D0F" w:rsidRPr="00507C7E">
        <w:rPr>
          <w:rStyle w:val="bold"/>
          <w:rFonts w:ascii="Times New Roman" w:hAnsi="Times New Roman" w:cs="Times New Roman"/>
          <w:sz w:val="24"/>
          <w:szCs w:val="24"/>
          <w:shd w:val="clear" w:color="auto" w:fill="FFFFFF"/>
        </w:rPr>
        <w:t xml:space="preserve">Y-H. </w:t>
      </w:r>
      <w:r w:rsidRPr="00507C7E">
        <w:rPr>
          <w:rStyle w:val="bold"/>
          <w:rFonts w:ascii="Times New Roman" w:hAnsi="Times New Roman" w:cs="Times New Roman"/>
          <w:sz w:val="24"/>
          <w:szCs w:val="24"/>
          <w:shd w:val="clear" w:color="auto" w:fill="FFFFFF"/>
        </w:rPr>
        <w:t xml:space="preserve">Kim, </w:t>
      </w:r>
      <w:r w:rsidR="00415AF4" w:rsidRPr="00507C7E">
        <w:rPr>
          <w:rFonts w:ascii="Times New Roman" w:hAnsi="Times New Roman" w:cs="Times New Roman"/>
          <w:i/>
          <w:iCs/>
          <w:sz w:val="24"/>
          <w:szCs w:val="24"/>
          <w:shd w:val="clear" w:color="auto" w:fill="FFFFFF"/>
        </w:rPr>
        <w:t xml:space="preserve">J. Ind. Eng. Chem. (Amsterdam, Neth.) </w:t>
      </w:r>
      <w:r w:rsidR="00C314F0" w:rsidRPr="00507C7E">
        <w:rPr>
          <w:rStyle w:val="bold"/>
          <w:rFonts w:ascii="Times New Roman" w:hAnsi="Times New Roman" w:cs="Times New Roman"/>
          <w:b/>
          <w:bCs/>
          <w:sz w:val="24"/>
          <w:szCs w:val="24"/>
          <w:shd w:val="clear" w:color="auto" w:fill="FFFFFF"/>
        </w:rPr>
        <w:t xml:space="preserve">2019, </w:t>
      </w:r>
      <w:r w:rsidRPr="00507C7E">
        <w:rPr>
          <w:rStyle w:val="bold"/>
          <w:rFonts w:ascii="Times New Roman" w:hAnsi="Times New Roman" w:cs="Times New Roman"/>
          <w:i/>
          <w:iCs/>
          <w:sz w:val="24"/>
          <w:szCs w:val="24"/>
          <w:shd w:val="clear" w:color="auto" w:fill="FFFFFF"/>
        </w:rPr>
        <w:t>70</w:t>
      </w:r>
      <w:r w:rsidRPr="00507C7E">
        <w:rPr>
          <w:rStyle w:val="bold"/>
          <w:rFonts w:ascii="Times New Roman" w:hAnsi="Times New Roman" w:cs="Times New Roman"/>
          <w:sz w:val="24"/>
          <w:szCs w:val="24"/>
          <w:shd w:val="clear" w:color="auto" w:fill="FFFFFF"/>
        </w:rPr>
        <w:t xml:space="preserve">, 160-168. </w:t>
      </w:r>
      <w:hyperlink r:id="rId154" w:history="1">
        <w:r w:rsidRPr="00507C7E">
          <w:rPr>
            <w:rStyle w:val="Hyperlink"/>
            <w:rFonts w:ascii="Times New Roman" w:hAnsi="Times New Roman" w:cs="Times New Roman"/>
            <w:sz w:val="24"/>
            <w:szCs w:val="24"/>
            <w:shd w:val="clear" w:color="auto" w:fill="FFFFFF"/>
          </w:rPr>
          <w:t>https://doi.org/10.1016/j.jiec.2018.10.010</w:t>
        </w:r>
      </w:hyperlink>
    </w:p>
    <w:p w14:paraId="16B15535" w14:textId="0197BE9E"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[117]</w:t>
      </w:r>
      <w:r w:rsidRPr="00507C7E">
        <w:rPr>
          <w:rFonts w:ascii="Times New Roman" w:hAnsi="Times New Roman" w:cs="Times New Roman"/>
          <w:sz w:val="24"/>
          <w:szCs w:val="24"/>
        </w:rPr>
        <w:tab/>
      </w:r>
      <w:r w:rsidR="00241387"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Hino, </w:t>
      </w:r>
      <w:r w:rsidR="00241387" w:rsidRPr="00507C7E">
        <w:rPr>
          <w:rFonts w:ascii="Times New Roman" w:hAnsi="Times New Roman" w:cs="Times New Roman"/>
          <w:sz w:val="24"/>
          <w:szCs w:val="24"/>
        </w:rPr>
        <w:t xml:space="preserve">H. </w:t>
      </w:r>
      <w:proofErr w:type="spellStart"/>
      <w:r w:rsidRPr="00507C7E">
        <w:rPr>
          <w:rFonts w:ascii="Times New Roman" w:hAnsi="Times New Roman" w:cs="Times New Roman"/>
          <w:sz w:val="24"/>
          <w:szCs w:val="24"/>
        </w:rPr>
        <w:t>Aita</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Sekita</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Haga</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Iwata, Study on hydrogen production by high temperature electrolysis of steam, Department of Advanced Nuclear Heat Technology, </w:t>
      </w:r>
      <w:proofErr w:type="spellStart"/>
      <w:r w:rsidRPr="00507C7E">
        <w:rPr>
          <w:rFonts w:ascii="Times New Roman" w:hAnsi="Times New Roman" w:cs="Times New Roman"/>
          <w:sz w:val="24"/>
          <w:szCs w:val="24"/>
        </w:rPr>
        <w:t>Oarai</w:t>
      </w:r>
      <w:proofErr w:type="spellEnd"/>
      <w:r w:rsidRPr="00507C7E">
        <w:rPr>
          <w:rFonts w:ascii="Times New Roman" w:hAnsi="Times New Roman" w:cs="Times New Roman"/>
          <w:sz w:val="24"/>
          <w:szCs w:val="24"/>
        </w:rPr>
        <w:t xml:space="preserve"> Research Establishment, Japan Atomic Energy Research Institute, 97-064</w:t>
      </w:r>
      <w:r w:rsidR="00C314F0"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1997</w:t>
      </w:r>
      <w:r w:rsidRPr="00507C7E">
        <w:rPr>
          <w:rFonts w:ascii="Times New Roman" w:hAnsi="Times New Roman" w:cs="Times New Roman"/>
          <w:sz w:val="24"/>
          <w:szCs w:val="24"/>
        </w:rPr>
        <w:t xml:space="preserve">. </w:t>
      </w:r>
      <w:hyperlink r:id="rId155" w:history="1">
        <w:r w:rsidRPr="00507C7E">
          <w:rPr>
            <w:rStyle w:val="Hyperlink"/>
            <w:rFonts w:ascii="Times New Roman" w:hAnsi="Times New Roman" w:cs="Times New Roman"/>
            <w:sz w:val="24"/>
            <w:szCs w:val="24"/>
          </w:rPr>
          <w:t>https://www.osti.gov/etdeweb/servlets/purl/562087</w:t>
        </w:r>
      </w:hyperlink>
      <w:r w:rsidRPr="00507C7E">
        <w:rPr>
          <w:rFonts w:ascii="Times New Roman" w:hAnsi="Times New Roman" w:cs="Times New Roman"/>
          <w:sz w:val="24"/>
          <w:szCs w:val="24"/>
        </w:rPr>
        <w:t xml:space="preserve"> </w:t>
      </w:r>
    </w:p>
    <w:p w14:paraId="02E6A6C7" w14:textId="23139203" w:rsidR="005442DC" w:rsidRPr="00507C7E" w:rsidRDefault="00702C8C" w:rsidP="005442DC">
      <w:pPr>
        <w:widowControl w:val="0"/>
        <w:autoSpaceDE w:val="0"/>
        <w:autoSpaceDN w:val="0"/>
        <w:adjustRightInd w:val="0"/>
        <w:spacing w:after="0" w:line="360" w:lineRule="auto"/>
        <w:ind w:left="640" w:hanging="640"/>
        <w:rPr>
          <w:rFonts w:ascii="Times New Roman" w:hAnsi="Times New Roman" w:cs="Times New Roman"/>
          <w:sz w:val="24"/>
          <w:szCs w:val="24"/>
          <w:shd w:val="clear" w:color="auto" w:fill="FFFFFF"/>
        </w:rPr>
      </w:pPr>
      <w:r w:rsidRPr="00507C7E">
        <w:rPr>
          <w:rFonts w:ascii="Times New Roman" w:hAnsi="Times New Roman" w:cs="Times New Roman"/>
          <w:sz w:val="24"/>
          <w:szCs w:val="24"/>
        </w:rPr>
        <w:t>[118]</w:t>
      </w:r>
      <w:r w:rsidRPr="00507C7E">
        <w:rPr>
          <w:rFonts w:ascii="Times New Roman" w:hAnsi="Times New Roman" w:cs="Times New Roman"/>
          <w:sz w:val="24"/>
          <w:szCs w:val="24"/>
        </w:rPr>
        <w:tab/>
      </w:r>
      <w:r w:rsidR="0024138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Ansar, </w:t>
      </w:r>
      <w:r w:rsidR="00241387"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Schiller, </w:t>
      </w:r>
      <w:r w:rsidR="00241387" w:rsidRPr="00507C7E">
        <w:rPr>
          <w:rFonts w:ascii="Times New Roman" w:hAnsi="Times New Roman" w:cs="Times New Roman"/>
          <w:sz w:val="24"/>
          <w:szCs w:val="24"/>
        </w:rPr>
        <w:t xml:space="preserve">O. </w:t>
      </w:r>
      <w:r w:rsidRPr="00507C7E">
        <w:rPr>
          <w:rFonts w:ascii="Times New Roman" w:hAnsi="Times New Roman" w:cs="Times New Roman"/>
          <w:sz w:val="24"/>
          <w:szCs w:val="24"/>
        </w:rPr>
        <w:t xml:space="preserve">Patz, </w:t>
      </w:r>
      <w:r w:rsidR="00241387" w:rsidRPr="00507C7E">
        <w:rPr>
          <w:rFonts w:ascii="Times New Roman" w:hAnsi="Times New Roman" w:cs="Times New Roman"/>
          <w:sz w:val="24"/>
          <w:szCs w:val="24"/>
        </w:rPr>
        <w:t xml:space="preserve">J. B. </w:t>
      </w:r>
      <w:r w:rsidRPr="00507C7E">
        <w:rPr>
          <w:rFonts w:ascii="Times New Roman" w:hAnsi="Times New Roman" w:cs="Times New Roman"/>
          <w:sz w:val="24"/>
          <w:szCs w:val="24"/>
        </w:rPr>
        <w:t xml:space="preserve">Gregoire, </w:t>
      </w:r>
      <w:r w:rsidR="00241387"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Ilhan, </w:t>
      </w:r>
      <w:r w:rsidR="005442DC" w:rsidRPr="00507C7E">
        <w:rPr>
          <w:rFonts w:ascii="Times New Roman" w:hAnsi="Times New Roman" w:cs="Times New Roman"/>
          <w:sz w:val="24"/>
          <w:szCs w:val="24"/>
        </w:rPr>
        <w:t>i</w:t>
      </w:r>
      <w:r w:rsidRPr="00507C7E">
        <w:rPr>
          <w:rFonts w:ascii="Times New Roman" w:hAnsi="Times New Roman" w:cs="Times New Roman"/>
          <w:sz w:val="24"/>
          <w:szCs w:val="24"/>
          <w:shd w:val="clear" w:color="auto" w:fill="FFFFFF"/>
        </w:rPr>
        <w:t xml:space="preserve">n </w:t>
      </w:r>
      <w:r w:rsidRPr="00507C7E">
        <w:rPr>
          <w:rFonts w:ascii="Times New Roman" w:hAnsi="Times New Roman" w:cs="Times New Roman"/>
          <w:i/>
          <w:iCs/>
          <w:sz w:val="24"/>
          <w:szCs w:val="24"/>
          <w:shd w:val="clear" w:color="auto" w:fill="FFFFFF"/>
        </w:rPr>
        <w:t>International Thermal Spray Conference 2008, ITSC</w:t>
      </w:r>
      <w:r w:rsidRPr="00507C7E">
        <w:rPr>
          <w:rFonts w:ascii="Times New Roman" w:hAnsi="Times New Roman" w:cs="Times New Roman"/>
          <w:sz w:val="24"/>
          <w:szCs w:val="24"/>
          <w:shd w:val="clear" w:color="auto" w:fill="FFFFFF"/>
        </w:rPr>
        <w:t>, 190-194</w:t>
      </w:r>
      <w:r w:rsidR="00C314F0"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b/>
          <w:bCs/>
          <w:sz w:val="24"/>
          <w:szCs w:val="24"/>
          <w:shd w:val="clear" w:color="auto" w:fill="FFFFFF"/>
        </w:rPr>
        <w:t>2008</w:t>
      </w:r>
      <w:r w:rsidR="00C314F0" w:rsidRPr="00507C7E">
        <w:rPr>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shd w:val="clear" w:color="auto" w:fill="FFFFFF"/>
          <w:lang w:val="sv-SE"/>
        </w:rPr>
        <w:t>Verlag für Schweißen und verwandte Verfahren DVS-Verlag GmbH, Düsseldorf</w:t>
      </w:r>
      <w:r w:rsidR="005442DC" w:rsidRPr="00507C7E">
        <w:rPr>
          <w:rFonts w:ascii="Times New Roman" w:hAnsi="Times New Roman" w:cs="Times New Roman"/>
          <w:sz w:val="24"/>
          <w:szCs w:val="24"/>
          <w:shd w:val="clear" w:color="auto" w:fill="FFFFFF"/>
          <w:lang w:val="sv-SE"/>
        </w:rPr>
        <w:t xml:space="preserve">, </w:t>
      </w:r>
      <w:r w:rsidRPr="00507C7E">
        <w:rPr>
          <w:rFonts w:ascii="Times New Roman" w:hAnsi="Times New Roman" w:cs="Times New Roman"/>
          <w:sz w:val="24"/>
          <w:szCs w:val="24"/>
          <w:shd w:val="clear" w:color="auto" w:fill="FFFFFF"/>
        </w:rPr>
        <w:t xml:space="preserve">Maastricht, The Netherlands. ISBN 978-3-87155-979-2. </w:t>
      </w:r>
      <w:hyperlink r:id="rId156" w:history="1">
        <w:r w:rsidRPr="00507C7E">
          <w:rPr>
            <w:rStyle w:val="Hyperlink"/>
            <w:rFonts w:ascii="Times New Roman" w:hAnsi="Times New Roman" w:cs="Times New Roman"/>
            <w:sz w:val="24"/>
            <w:szCs w:val="24"/>
            <w:shd w:val="clear" w:color="auto" w:fill="FFFFFF"/>
          </w:rPr>
          <w:t>https://core.ac.uk/download/pdf/11136048.pdf</w:t>
        </w:r>
      </w:hyperlink>
      <w:r w:rsidRPr="00507C7E">
        <w:rPr>
          <w:rFonts w:ascii="Times New Roman" w:hAnsi="Times New Roman" w:cs="Times New Roman"/>
          <w:sz w:val="24"/>
          <w:szCs w:val="24"/>
          <w:shd w:val="clear" w:color="auto" w:fill="FFFFFF"/>
        </w:rPr>
        <w:t xml:space="preserve"> </w:t>
      </w:r>
    </w:p>
    <w:p w14:paraId="2EC2A005" w14:textId="6E2812E4"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lastRenderedPageBreak/>
        <w:t>[119]</w:t>
      </w:r>
      <w:r w:rsidRPr="00507C7E">
        <w:rPr>
          <w:rFonts w:ascii="Times New Roman" w:hAnsi="Times New Roman" w:cs="Times New Roman"/>
          <w:sz w:val="24"/>
          <w:szCs w:val="24"/>
        </w:rPr>
        <w:tab/>
      </w:r>
      <w:r w:rsidR="00241387"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Schiller, </w:t>
      </w:r>
      <w:r w:rsidR="0024138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Ansar, </w:t>
      </w:r>
      <w:r w:rsidR="00241387"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Lang, </w:t>
      </w:r>
      <w:r w:rsidR="00241387" w:rsidRPr="00507C7E">
        <w:rPr>
          <w:rFonts w:ascii="Times New Roman" w:hAnsi="Times New Roman" w:cs="Times New Roman"/>
          <w:sz w:val="24"/>
          <w:szCs w:val="24"/>
        </w:rPr>
        <w:t xml:space="preserve">O. </w:t>
      </w:r>
      <w:r w:rsidRPr="00507C7E">
        <w:rPr>
          <w:rFonts w:ascii="Times New Roman" w:hAnsi="Times New Roman" w:cs="Times New Roman"/>
          <w:sz w:val="24"/>
          <w:szCs w:val="24"/>
        </w:rPr>
        <w:t xml:space="preserve">Patz, </w:t>
      </w:r>
      <w:r w:rsidR="00FE0CDB" w:rsidRPr="00507C7E">
        <w:rPr>
          <w:rFonts w:ascii="Times New Roman" w:hAnsi="Times New Roman" w:cs="Times New Roman"/>
          <w:i/>
          <w:iCs/>
          <w:sz w:val="24"/>
          <w:szCs w:val="24"/>
          <w:shd w:val="clear" w:color="auto" w:fill="FCFCFC"/>
        </w:rPr>
        <w:t xml:space="preserve">J. Appl. </w:t>
      </w:r>
      <w:proofErr w:type="spellStart"/>
      <w:r w:rsidR="00FE0CDB" w:rsidRPr="00507C7E">
        <w:rPr>
          <w:rFonts w:ascii="Times New Roman" w:hAnsi="Times New Roman" w:cs="Times New Roman"/>
          <w:i/>
          <w:iCs/>
          <w:sz w:val="24"/>
          <w:szCs w:val="24"/>
          <w:shd w:val="clear" w:color="auto" w:fill="FCFCFC"/>
        </w:rPr>
        <w:t>Electrochem</w:t>
      </w:r>
      <w:proofErr w:type="spellEnd"/>
      <w:r w:rsidR="00FE0CDB" w:rsidRPr="00507C7E">
        <w:rPr>
          <w:rFonts w:ascii="Times New Roman" w:hAnsi="Times New Roman" w:cs="Times New Roman"/>
          <w:i/>
          <w:iCs/>
          <w:sz w:val="24"/>
          <w:szCs w:val="24"/>
          <w:shd w:val="clear" w:color="auto" w:fill="FCFCFC"/>
        </w:rPr>
        <w:t>.</w:t>
      </w:r>
      <w:r w:rsidR="00FE0CDB" w:rsidRPr="00507C7E">
        <w:rPr>
          <w:rFonts w:ascii="Times New Roman" w:hAnsi="Times New Roman" w:cs="Times New Roman"/>
          <w:sz w:val="24"/>
          <w:szCs w:val="24"/>
          <w:shd w:val="clear" w:color="auto" w:fill="FCFCFC"/>
        </w:rPr>
        <w:t> </w:t>
      </w:r>
      <w:r w:rsidR="00C314F0" w:rsidRPr="00507C7E">
        <w:rPr>
          <w:rFonts w:ascii="Times New Roman" w:hAnsi="Times New Roman" w:cs="Times New Roman"/>
          <w:b/>
          <w:bCs/>
          <w:sz w:val="24"/>
          <w:szCs w:val="24"/>
        </w:rPr>
        <w:t xml:space="preserve">2009, </w:t>
      </w:r>
      <w:r w:rsidRPr="00507C7E">
        <w:rPr>
          <w:rFonts w:ascii="Times New Roman" w:hAnsi="Times New Roman" w:cs="Times New Roman"/>
          <w:i/>
          <w:iCs/>
          <w:sz w:val="24"/>
          <w:szCs w:val="24"/>
        </w:rPr>
        <w:t>39</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293–301. </w:t>
      </w:r>
      <w:hyperlink r:id="rId157" w:history="1">
        <w:r w:rsidRPr="00507C7E">
          <w:rPr>
            <w:rStyle w:val="Hyperlink"/>
            <w:rFonts w:ascii="Times New Roman" w:hAnsi="Times New Roman" w:cs="Times New Roman"/>
            <w:sz w:val="24"/>
            <w:szCs w:val="24"/>
          </w:rPr>
          <w:t>https://doi.org/10.1007/s10800-008-9672-6</w:t>
        </w:r>
      </w:hyperlink>
      <w:r w:rsidRPr="00507C7E">
        <w:rPr>
          <w:rFonts w:ascii="Times New Roman" w:hAnsi="Times New Roman" w:cs="Times New Roman"/>
          <w:sz w:val="24"/>
          <w:szCs w:val="24"/>
          <w:shd w:val="clear" w:color="auto" w:fill="FCFCFC"/>
        </w:rPr>
        <w:t xml:space="preserve"> </w:t>
      </w:r>
    </w:p>
    <w:p w14:paraId="123919D8" w14:textId="0AA40719"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[120]</w:t>
      </w:r>
      <w:r w:rsidRPr="00507C7E">
        <w:rPr>
          <w:rFonts w:ascii="Times New Roman" w:hAnsi="Times New Roman" w:cs="Times New Roman"/>
          <w:sz w:val="24"/>
          <w:szCs w:val="24"/>
        </w:rPr>
        <w:tab/>
      </w:r>
      <w:r w:rsidR="00241387" w:rsidRPr="00507C7E">
        <w:rPr>
          <w:rFonts w:ascii="Times New Roman" w:hAnsi="Times New Roman" w:cs="Times New Roman"/>
          <w:sz w:val="24"/>
          <w:szCs w:val="24"/>
        </w:rPr>
        <w:t xml:space="preserve">M. </w:t>
      </w:r>
      <w:proofErr w:type="spellStart"/>
      <w:r w:rsidRPr="00507C7E">
        <w:rPr>
          <w:rStyle w:val="sciprofiles-linkname"/>
          <w:rFonts w:ascii="Times New Roman" w:hAnsi="Times New Roman" w:cs="Times New Roman"/>
          <w:sz w:val="24"/>
          <w:szCs w:val="24"/>
        </w:rPr>
        <w:t>Vardavoulias</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P. </w:t>
      </w:r>
      <w:proofErr w:type="spellStart"/>
      <w:r w:rsidRPr="00507C7E">
        <w:rPr>
          <w:rStyle w:val="sciprofiles-linkname"/>
          <w:rFonts w:ascii="Times New Roman" w:hAnsi="Times New Roman" w:cs="Times New Roman"/>
          <w:sz w:val="24"/>
          <w:szCs w:val="24"/>
        </w:rPr>
        <w:t>Gkomoza</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M. </w:t>
      </w:r>
      <w:proofErr w:type="spellStart"/>
      <w:r w:rsidRPr="00507C7E">
        <w:rPr>
          <w:rStyle w:val="sciprofiles-linkname"/>
          <w:rFonts w:ascii="Times New Roman" w:hAnsi="Times New Roman" w:cs="Times New Roman"/>
          <w:sz w:val="24"/>
          <w:szCs w:val="24"/>
        </w:rPr>
        <w:t>Arkas</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D. K. </w:t>
      </w:r>
      <w:proofErr w:type="spellStart"/>
      <w:r w:rsidRPr="00507C7E">
        <w:rPr>
          <w:rStyle w:val="sciprofiles-linkname"/>
          <w:rFonts w:ascii="Times New Roman" w:hAnsi="Times New Roman" w:cs="Times New Roman"/>
          <w:sz w:val="24"/>
          <w:szCs w:val="24"/>
        </w:rPr>
        <w:t>Niakolas</w:t>
      </w:r>
      <w:proofErr w:type="spellEnd"/>
      <w:r w:rsidRPr="00507C7E">
        <w:rPr>
          <w:rFonts w:ascii="Times New Roman" w:hAnsi="Times New Roman" w:cs="Times New Roman"/>
          <w:sz w:val="24"/>
          <w:szCs w:val="24"/>
        </w:rPr>
        <w:t xml:space="preserve">, </w:t>
      </w:r>
      <w:r w:rsidR="00241387" w:rsidRPr="00507C7E">
        <w:rPr>
          <w:rFonts w:ascii="Times New Roman" w:hAnsi="Times New Roman" w:cs="Times New Roman"/>
          <w:sz w:val="24"/>
          <w:szCs w:val="24"/>
        </w:rPr>
        <w:t xml:space="preserve">S. G. </w:t>
      </w:r>
      <w:proofErr w:type="spellStart"/>
      <w:r w:rsidRPr="00507C7E">
        <w:rPr>
          <w:rStyle w:val="sciprofiles-linkname"/>
          <w:rFonts w:ascii="Times New Roman" w:hAnsi="Times New Roman" w:cs="Times New Roman"/>
          <w:sz w:val="24"/>
          <w:szCs w:val="24"/>
        </w:rPr>
        <w:t>Neophytides</w:t>
      </w:r>
      <w:proofErr w:type="spellEnd"/>
      <w:r w:rsidRPr="00507C7E">
        <w:rPr>
          <w:rFonts w:ascii="Times New Roman" w:hAnsi="Times New Roman" w:cs="Times New Roman"/>
          <w:sz w:val="24"/>
          <w:szCs w:val="24"/>
        </w:rPr>
        <w:t xml:space="preserve">, </w:t>
      </w:r>
      <w:r w:rsidRPr="00507C7E">
        <w:rPr>
          <w:rStyle w:val="Emphasis"/>
          <w:rFonts w:ascii="Times New Roman" w:hAnsi="Times New Roman" w:cs="Times New Roman"/>
          <w:sz w:val="24"/>
          <w:szCs w:val="24"/>
          <w:shd w:val="clear" w:color="auto" w:fill="FFFFFF"/>
        </w:rPr>
        <w:t>Coatings</w:t>
      </w:r>
      <w:r w:rsidRPr="00507C7E">
        <w:rPr>
          <w:rStyle w:val="Emphasis"/>
          <w:rFonts w:ascii="Times New Roman" w:hAnsi="Times New Roman" w:cs="Times New Roman"/>
          <w:i w:val="0"/>
          <w:iCs w:val="0"/>
          <w:sz w:val="24"/>
          <w:szCs w:val="24"/>
          <w:shd w:val="clear" w:color="auto" w:fill="FFFFFF"/>
        </w:rPr>
        <w:t>,</w:t>
      </w:r>
      <w:r w:rsidRPr="00507C7E">
        <w:rPr>
          <w:rFonts w:ascii="Times New Roman" w:hAnsi="Times New Roman" w:cs="Times New Roman"/>
          <w:sz w:val="24"/>
          <w:szCs w:val="24"/>
          <w:shd w:val="clear" w:color="auto" w:fill="FFFFFF"/>
        </w:rPr>
        <w:t> </w:t>
      </w:r>
      <w:r w:rsidR="00C314F0" w:rsidRPr="00507C7E">
        <w:rPr>
          <w:rFonts w:ascii="Times New Roman" w:hAnsi="Times New Roman" w:cs="Times New Roman"/>
          <w:b/>
          <w:bCs/>
          <w:sz w:val="24"/>
          <w:szCs w:val="24"/>
          <w:shd w:val="clear" w:color="auto" w:fill="FFFFFF"/>
        </w:rPr>
        <w:t xml:space="preserve">2021, </w:t>
      </w:r>
      <w:r w:rsidRPr="00507C7E">
        <w:rPr>
          <w:rStyle w:val="Emphasis"/>
          <w:rFonts w:ascii="Times New Roman" w:hAnsi="Times New Roman" w:cs="Times New Roman"/>
          <w:sz w:val="24"/>
          <w:szCs w:val="24"/>
          <w:shd w:val="clear" w:color="auto" w:fill="FFFFFF"/>
        </w:rPr>
        <w:t>11</w:t>
      </w:r>
      <w:r w:rsidRPr="00507C7E">
        <w:rPr>
          <w:rFonts w:ascii="Times New Roman" w:hAnsi="Times New Roman" w:cs="Times New Roman"/>
          <w:sz w:val="24"/>
          <w:szCs w:val="24"/>
          <w:shd w:val="clear" w:color="auto" w:fill="FFFFFF"/>
        </w:rPr>
        <w:t>(6), 682. </w:t>
      </w:r>
      <w:hyperlink r:id="rId158" w:history="1">
        <w:r w:rsidRPr="00507C7E">
          <w:rPr>
            <w:rStyle w:val="Hyperlink"/>
            <w:rFonts w:ascii="Times New Roman" w:hAnsi="Times New Roman" w:cs="Times New Roman"/>
            <w:sz w:val="24"/>
            <w:szCs w:val="24"/>
            <w:shd w:val="clear" w:color="auto" w:fill="FFFFFF"/>
          </w:rPr>
          <w:t>https://doi.org/10.3390/coatings11060682</w:t>
        </w:r>
      </w:hyperlink>
      <w:r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rPr>
        <w:t xml:space="preserve"> </w:t>
      </w:r>
    </w:p>
    <w:p w14:paraId="6240E597" w14:textId="59BC8081"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[121]</w:t>
      </w:r>
      <w:r w:rsidRPr="00507C7E">
        <w:rPr>
          <w:rFonts w:ascii="Times New Roman" w:hAnsi="Times New Roman" w:cs="Times New Roman"/>
          <w:sz w:val="24"/>
          <w:szCs w:val="24"/>
        </w:rPr>
        <w:tab/>
      </w:r>
      <w:proofErr w:type="spellStart"/>
      <w:r w:rsidRPr="00507C7E">
        <w:rPr>
          <w:rFonts w:ascii="Times New Roman" w:hAnsi="Times New Roman" w:cs="Times New Roman"/>
          <w:sz w:val="24"/>
          <w:szCs w:val="24"/>
          <w:lang w:val="en-US"/>
        </w:rPr>
        <w:t>Azarbayjani</w:t>
      </w:r>
      <w:proofErr w:type="spellEnd"/>
      <w:r w:rsidRPr="00507C7E">
        <w:rPr>
          <w:rFonts w:ascii="Times New Roman" w:hAnsi="Times New Roman" w:cs="Times New Roman"/>
          <w:sz w:val="24"/>
          <w:szCs w:val="24"/>
          <w:lang w:val="en-US"/>
        </w:rPr>
        <w:t xml:space="preserve">, K., Rizvi, G., </w:t>
      </w:r>
      <w:proofErr w:type="spellStart"/>
      <w:r w:rsidRPr="00507C7E">
        <w:rPr>
          <w:rFonts w:ascii="Times New Roman" w:hAnsi="Times New Roman" w:cs="Times New Roman"/>
          <w:sz w:val="24"/>
          <w:szCs w:val="24"/>
          <w:lang w:val="en-US"/>
        </w:rPr>
        <w:t>Foroutan</w:t>
      </w:r>
      <w:proofErr w:type="spellEnd"/>
      <w:r w:rsidRPr="00507C7E">
        <w:rPr>
          <w:rFonts w:ascii="Times New Roman" w:hAnsi="Times New Roman" w:cs="Times New Roman"/>
          <w:sz w:val="24"/>
          <w:szCs w:val="24"/>
          <w:lang w:val="en-US"/>
        </w:rPr>
        <w:t xml:space="preserve">, F.,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lang w:val="en-US"/>
        </w:rPr>
        <w:t xml:space="preserve">2016, </w:t>
      </w:r>
      <w:r w:rsidRPr="00507C7E">
        <w:rPr>
          <w:rFonts w:ascii="Times New Roman" w:hAnsi="Times New Roman" w:cs="Times New Roman"/>
          <w:i/>
          <w:iCs/>
          <w:sz w:val="24"/>
          <w:szCs w:val="24"/>
          <w:lang w:val="en-US"/>
        </w:rPr>
        <w:t>41</w:t>
      </w:r>
      <w:r w:rsidRPr="00507C7E">
        <w:rPr>
          <w:rFonts w:ascii="Times New Roman" w:hAnsi="Times New Roman" w:cs="Times New Roman"/>
          <w:sz w:val="24"/>
          <w:szCs w:val="24"/>
          <w:lang w:val="en-US"/>
        </w:rPr>
        <w:t xml:space="preserve">, 8394-8400. </w:t>
      </w:r>
      <w:hyperlink r:id="rId159" w:history="1">
        <w:r w:rsidRPr="00507C7E">
          <w:rPr>
            <w:rStyle w:val="Hyperlink"/>
            <w:rFonts w:ascii="Times New Roman" w:hAnsi="Times New Roman" w:cs="Times New Roman"/>
            <w:sz w:val="24"/>
            <w:szCs w:val="24"/>
            <w:lang w:val="en-US"/>
          </w:rPr>
          <w:t>https://doi.org/10.1016/j.ijhydene.2015.10.092</w:t>
        </w:r>
      </w:hyperlink>
    </w:p>
    <w:p w14:paraId="29B8661E" w14:textId="2B4D1C90" w:rsidR="00C960E7"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[122]</w:t>
      </w:r>
      <w:r w:rsidRPr="00507C7E">
        <w:rPr>
          <w:rFonts w:ascii="Times New Roman" w:hAnsi="Times New Roman" w:cs="Times New Roman"/>
          <w:sz w:val="24"/>
          <w:szCs w:val="24"/>
        </w:rPr>
        <w:tab/>
      </w:r>
      <w:r w:rsidR="00006E09" w:rsidRPr="00507C7E">
        <w:rPr>
          <w:rFonts w:ascii="Times New Roman" w:hAnsi="Times New Roman" w:cs="Times New Roman"/>
          <w:sz w:val="24"/>
          <w:szCs w:val="24"/>
        </w:rPr>
        <w:t xml:space="preserve">M. S. </w:t>
      </w:r>
      <w:proofErr w:type="spellStart"/>
      <w:r w:rsidRPr="00507C7E">
        <w:rPr>
          <w:rFonts w:ascii="Times New Roman" w:hAnsi="Times New Roman" w:cs="Times New Roman"/>
          <w:sz w:val="24"/>
          <w:szCs w:val="24"/>
        </w:rPr>
        <w:t>Azhar</w:t>
      </w:r>
      <w:proofErr w:type="spellEnd"/>
      <w:r w:rsidRPr="00507C7E">
        <w:rPr>
          <w:rFonts w:ascii="Times New Roman" w:hAnsi="Times New Roman" w:cs="Times New Roman"/>
          <w:sz w:val="24"/>
          <w:szCs w:val="24"/>
        </w:rPr>
        <w:t xml:space="preserve">, Evaluation of the effects of molten </w:t>
      </w:r>
      <w:proofErr w:type="spellStart"/>
      <w:r w:rsidRPr="00507C7E">
        <w:rPr>
          <w:rFonts w:ascii="Times New Roman" w:hAnsi="Times New Roman" w:cs="Times New Roman"/>
          <w:sz w:val="24"/>
          <w:szCs w:val="24"/>
        </w:rPr>
        <w:t>CuCl</w:t>
      </w:r>
      <w:proofErr w:type="spellEnd"/>
      <w:r w:rsidRPr="00507C7E">
        <w:rPr>
          <w:rFonts w:ascii="Times New Roman" w:hAnsi="Times New Roman" w:cs="Times New Roman"/>
          <w:sz w:val="24"/>
          <w:szCs w:val="24"/>
        </w:rPr>
        <w:t xml:space="preserve"> on corrosion resistant coatings, Master’s thesis, University of Ontario Institute of Technology, Canada</w:t>
      </w:r>
      <w:r w:rsidR="00C314F0"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2016</w:t>
      </w:r>
      <w:r w:rsidRPr="00507C7E">
        <w:rPr>
          <w:rFonts w:ascii="Times New Roman" w:hAnsi="Times New Roman" w:cs="Times New Roman"/>
          <w:sz w:val="24"/>
          <w:szCs w:val="24"/>
        </w:rPr>
        <w:t xml:space="preserve">. </w:t>
      </w:r>
      <w:hyperlink r:id="rId160" w:history="1">
        <w:r w:rsidRPr="00507C7E">
          <w:rPr>
            <w:rStyle w:val="Hyperlink"/>
            <w:rFonts w:ascii="Times New Roman" w:hAnsi="Times New Roman" w:cs="Times New Roman"/>
            <w:sz w:val="24"/>
            <w:szCs w:val="24"/>
            <w:lang w:val="en-US"/>
          </w:rPr>
          <w:t>https://ir.library.dc-uoit.ca/bitstream/10155/731/1/Azhar_Muhammad_Shuja.pdf</w:t>
        </w:r>
      </w:hyperlink>
    </w:p>
    <w:p w14:paraId="7CADA58E" w14:textId="771FAD0C"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[123]</w:t>
      </w:r>
      <w:r w:rsidRPr="00507C7E">
        <w:rPr>
          <w:rFonts w:ascii="Times New Roman" w:hAnsi="Times New Roman" w:cs="Times New Roman"/>
          <w:sz w:val="24"/>
          <w:szCs w:val="24"/>
        </w:rPr>
        <w:tab/>
      </w:r>
      <w:r w:rsidR="00006E09" w:rsidRPr="00507C7E">
        <w:rPr>
          <w:rFonts w:ascii="Times New Roman" w:hAnsi="Times New Roman" w:cs="Times New Roman"/>
          <w:sz w:val="24"/>
          <w:szCs w:val="24"/>
          <w:lang w:val="en-US"/>
        </w:rPr>
        <w:t xml:space="preserve">R. </w:t>
      </w:r>
      <w:r w:rsidRPr="00507C7E">
        <w:rPr>
          <w:rFonts w:ascii="Times New Roman" w:hAnsi="Times New Roman" w:cs="Times New Roman"/>
          <w:sz w:val="24"/>
          <w:szCs w:val="24"/>
          <w:lang w:val="en-US"/>
        </w:rPr>
        <w:t xml:space="preserve">Dsouza, Investigation of copper deposition on steel in molten copper chloride, Master’s thesis, University of Ontario Institute of Technology, Canada, </w:t>
      </w:r>
      <w:r w:rsidRPr="00507C7E">
        <w:rPr>
          <w:rFonts w:ascii="Times New Roman" w:hAnsi="Times New Roman" w:cs="Times New Roman"/>
          <w:b/>
          <w:bCs/>
          <w:sz w:val="24"/>
          <w:szCs w:val="24"/>
          <w:lang w:val="en-US"/>
        </w:rPr>
        <w:t>2018</w:t>
      </w:r>
      <w:r w:rsidRPr="00507C7E">
        <w:rPr>
          <w:rFonts w:ascii="Times New Roman" w:hAnsi="Times New Roman" w:cs="Times New Roman"/>
          <w:sz w:val="24"/>
          <w:szCs w:val="24"/>
          <w:lang w:val="en-US"/>
        </w:rPr>
        <w:t xml:space="preserve">. </w:t>
      </w:r>
      <w:hyperlink r:id="rId161" w:history="1">
        <w:r w:rsidRPr="00507C7E">
          <w:rPr>
            <w:rStyle w:val="Hyperlink"/>
            <w:rFonts w:ascii="Times New Roman" w:hAnsi="Times New Roman" w:cs="Times New Roman"/>
            <w:sz w:val="24"/>
            <w:szCs w:val="24"/>
            <w:lang w:val="en-US"/>
          </w:rPr>
          <w:t>https://ir.library.dc-uoit.ca/bitstream/10155/920/1/Dsouza_Rion.pdf</w:t>
        </w:r>
      </w:hyperlink>
    </w:p>
    <w:p w14:paraId="2002F9F3" w14:textId="40708045"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[124]</w:t>
      </w:r>
      <w:r w:rsidRPr="00507C7E">
        <w:rPr>
          <w:rFonts w:ascii="Times New Roman" w:hAnsi="Times New Roman" w:cs="Times New Roman"/>
          <w:sz w:val="24"/>
          <w:szCs w:val="24"/>
        </w:rPr>
        <w:tab/>
      </w:r>
      <w:r w:rsidR="00006E09" w:rsidRPr="00507C7E">
        <w:rPr>
          <w:rFonts w:ascii="Times New Roman" w:hAnsi="Times New Roman" w:cs="Times New Roman"/>
          <w:sz w:val="24"/>
          <w:szCs w:val="24"/>
          <w:lang w:val="en-US"/>
        </w:rPr>
        <w:t xml:space="preserve">G. F. </w:t>
      </w:r>
      <w:proofErr w:type="spellStart"/>
      <w:r w:rsidRPr="00507C7E">
        <w:rPr>
          <w:rFonts w:ascii="Times New Roman" w:hAnsi="Times New Roman" w:cs="Times New Roman"/>
          <w:sz w:val="24"/>
          <w:szCs w:val="24"/>
          <w:lang w:val="en-US"/>
        </w:rPr>
        <w:t>Naterer</w:t>
      </w:r>
      <w:proofErr w:type="spellEnd"/>
      <w:r w:rsidRPr="00507C7E">
        <w:rPr>
          <w:rFonts w:ascii="Times New Roman" w:hAnsi="Times New Roman" w:cs="Times New Roman"/>
          <w:sz w:val="24"/>
          <w:szCs w:val="24"/>
          <w:lang w:val="en-US"/>
        </w:rPr>
        <w:t xml:space="preserve">, </w:t>
      </w:r>
      <w:r w:rsidR="00006E09" w:rsidRPr="00507C7E">
        <w:rPr>
          <w:rFonts w:ascii="Times New Roman" w:hAnsi="Times New Roman" w:cs="Times New Roman"/>
          <w:sz w:val="24"/>
          <w:szCs w:val="24"/>
          <w:lang w:val="en-US"/>
        </w:rPr>
        <w:t xml:space="preserve">S. </w:t>
      </w:r>
      <w:proofErr w:type="spellStart"/>
      <w:r w:rsidRPr="00507C7E">
        <w:rPr>
          <w:rFonts w:ascii="Times New Roman" w:hAnsi="Times New Roman" w:cs="Times New Roman"/>
          <w:sz w:val="24"/>
          <w:szCs w:val="24"/>
          <w:lang w:val="en-US"/>
        </w:rPr>
        <w:t>Suppiah</w:t>
      </w:r>
      <w:proofErr w:type="spellEnd"/>
      <w:r w:rsidRPr="00507C7E">
        <w:rPr>
          <w:rFonts w:ascii="Times New Roman" w:hAnsi="Times New Roman" w:cs="Times New Roman"/>
          <w:sz w:val="24"/>
          <w:szCs w:val="24"/>
          <w:lang w:val="en-US"/>
        </w:rPr>
        <w:t xml:space="preserve">, </w:t>
      </w:r>
      <w:r w:rsidR="00006E09" w:rsidRPr="00507C7E">
        <w:rPr>
          <w:rFonts w:ascii="Times New Roman" w:hAnsi="Times New Roman" w:cs="Times New Roman"/>
          <w:sz w:val="24"/>
          <w:szCs w:val="24"/>
          <w:lang w:val="en-US"/>
        </w:rPr>
        <w:t xml:space="preserve">L. </w:t>
      </w:r>
      <w:r w:rsidRPr="00507C7E">
        <w:rPr>
          <w:rFonts w:ascii="Times New Roman" w:hAnsi="Times New Roman" w:cs="Times New Roman"/>
          <w:sz w:val="24"/>
          <w:szCs w:val="24"/>
          <w:lang w:val="en-US"/>
        </w:rPr>
        <w:t xml:space="preserve">Stolberg, </w:t>
      </w:r>
      <w:r w:rsidR="00006E09" w:rsidRPr="00507C7E">
        <w:rPr>
          <w:rFonts w:ascii="Times New Roman" w:hAnsi="Times New Roman" w:cs="Times New Roman"/>
          <w:sz w:val="24"/>
          <w:szCs w:val="24"/>
          <w:lang w:val="en-US"/>
        </w:rPr>
        <w:t xml:space="preserve">M. </w:t>
      </w:r>
      <w:r w:rsidRPr="00507C7E">
        <w:rPr>
          <w:rFonts w:ascii="Times New Roman" w:hAnsi="Times New Roman" w:cs="Times New Roman"/>
          <w:sz w:val="24"/>
          <w:szCs w:val="24"/>
          <w:lang w:val="en-US"/>
        </w:rPr>
        <w:t xml:space="preserve">Lewis, </w:t>
      </w:r>
      <w:r w:rsidR="00006E09" w:rsidRPr="00507C7E">
        <w:rPr>
          <w:rFonts w:ascii="Times New Roman" w:hAnsi="Times New Roman" w:cs="Times New Roman"/>
          <w:sz w:val="24"/>
          <w:szCs w:val="24"/>
          <w:lang w:val="en-US"/>
        </w:rPr>
        <w:t xml:space="preserve">Z. </w:t>
      </w:r>
      <w:r w:rsidRPr="00507C7E">
        <w:rPr>
          <w:rFonts w:ascii="Times New Roman" w:hAnsi="Times New Roman" w:cs="Times New Roman"/>
          <w:sz w:val="24"/>
          <w:szCs w:val="24"/>
          <w:lang w:val="en-US"/>
        </w:rPr>
        <w:t xml:space="preserve">Wang, </w:t>
      </w:r>
      <w:r w:rsidR="00006E09" w:rsidRPr="00507C7E">
        <w:rPr>
          <w:rFonts w:ascii="Times New Roman" w:hAnsi="Times New Roman" w:cs="Times New Roman"/>
          <w:sz w:val="24"/>
          <w:szCs w:val="24"/>
          <w:lang w:val="en-US"/>
        </w:rPr>
        <w:t xml:space="preserve">M. A. </w:t>
      </w:r>
      <w:r w:rsidRPr="00507C7E">
        <w:rPr>
          <w:rFonts w:ascii="Times New Roman" w:hAnsi="Times New Roman" w:cs="Times New Roman"/>
          <w:sz w:val="24"/>
          <w:szCs w:val="24"/>
          <w:lang w:val="en-US"/>
        </w:rPr>
        <w:t xml:space="preserve">Rosen, </w:t>
      </w:r>
      <w:r w:rsidR="00006E09" w:rsidRPr="00507C7E">
        <w:rPr>
          <w:rFonts w:ascii="Times New Roman" w:hAnsi="Times New Roman" w:cs="Times New Roman"/>
          <w:sz w:val="24"/>
          <w:szCs w:val="24"/>
          <w:lang w:val="en-US"/>
        </w:rPr>
        <w:t xml:space="preserve">I. </w:t>
      </w:r>
      <w:r w:rsidRPr="00507C7E">
        <w:rPr>
          <w:rFonts w:ascii="Times New Roman" w:hAnsi="Times New Roman" w:cs="Times New Roman"/>
          <w:sz w:val="24"/>
          <w:szCs w:val="24"/>
          <w:lang w:val="en-US"/>
        </w:rPr>
        <w:t xml:space="preserve">Dincer, </w:t>
      </w:r>
      <w:r w:rsidR="00006E09" w:rsidRPr="00507C7E">
        <w:rPr>
          <w:rFonts w:ascii="Times New Roman" w:hAnsi="Times New Roman" w:cs="Times New Roman"/>
          <w:sz w:val="24"/>
          <w:szCs w:val="24"/>
          <w:lang w:val="en-US"/>
        </w:rPr>
        <w:t xml:space="preserve">K. </w:t>
      </w:r>
      <w:r w:rsidRPr="00507C7E">
        <w:rPr>
          <w:rFonts w:ascii="Times New Roman" w:hAnsi="Times New Roman" w:cs="Times New Roman"/>
          <w:sz w:val="24"/>
          <w:szCs w:val="24"/>
          <w:lang w:val="en-US"/>
        </w:rPr>
        <w:t xml:space="preserve">Gabriel, </w:t>
      </w:r>
      <w:r w:rsidR="00006E09" w:rsidRPr="00507C7E">
        <w:rPr>
          <w:rFonts w:ascii="Times New Roman" w:hAnsi="Times New Roman" w:cs="Times New Roman"/>
          <w:sz w:val="24"/>
          <w:szCs w:val="24"/>
          <w:lang w:val="en-US"/>
        </w:rPr>
        <w:t xml:space="preserve">A. </w:t>
      </w:r>
      <w:proofErr w:type="spellStart"/>
      <w:r w:rsidRPr="00507C7E">
        <w:rPr>
          <w:rFonts w:ascii="Times New Roman" w:hAnsi="Times New Roman" w:cs="Times New Roman"/>
          <w:sz w:val="24"/>
          <w:szCs w:val="24"/>
          <w:lang w:val="en-US"/>
        </w:rPr>
        <w:t>Odukoya</w:t>
      </w:r>
      <w:proofErr w:type="spellEnd"/>
      <w:r w:rsidRPr="00507C7E">
        <w:rPr>
          <w:rFonts w:ascii="Times New Roman" w:hAnsi="Times New Roman" w:cs="Times New Roman"/>
          <w:sz w:val="24"/>
          <w:szCs w:val="24"/>
          <w:lang w:val="en-US"/>
        </w:rPr>
        <w:t xml:space="preserve">, </w:t>
      </w:r>
      <w:r w:rsidR="00006E09" w:rsidRPr="00507C7E">
        <w:rPr>
          <w:rFonts w:ascii="Times New Roman" w:hAnsi="Times New Roman" w:cs="Times New Roman"/>
          <w:sz w:val="24"/>
          <w:szCs w:val="24"/>
          <w:lang w:val="en-US"/>
        </w:rPr>
        <w:t xml:space="preserve">E. </w:t>
      </w:r>
      <w:proofErr w:type="spellStart"/>
      <w:r w:rsidRPr="00507C7E">
        <w:rPr>
          <w:rFonts w:ascii="Times New Roman" w:hAnsi="Times New Roman" w:cs="Times New Roman"/>
          <w:sz w:val="24"/>
          <w:szCs w:val="24"/>
          <w:lang w:val="en-US"/>
        </w:rPr>
        <w:t>Secnik</w:t>
      </w:r>
      <w:proofErr w:type="spellEnd"/>
      <w:r w:rsidRPr="00507C7E">
        <w:rPr>
          <w:rFonts w:ascii="Times New Roman" w:hAnsi="Times New Roman" w:cs="Times New Roman"/>
          <w:sz w:val="24"/>
          <w:szCs w:val="24"/>
          <w:lang w:val="en-US"/>
        </w:rPr>
        <w:t xml:space="preserve">, </w:t>
      </w:r>
      <w:r w:rsidR="00006E09" w:rsidRPr="00507C7E">
        <w:rPr>
          <w:rFonts w:ascii="Times New Roman" w:hAnsi="Times New Roman" w:cs="Times New Roman"/>
          <w:sz w:val="24"/>
          <w:szCs w:val="24"/>
          <w:lang w:val="en-US"/>
        </w:rPr>
        <w:t xml:space="preserve">E. B. </w:t>
      </w:r>
      <w:r w:rsidRPr="00507C7E">
        <w:rPr>
          <w:rFonts w:ascii="Times New Roman" w:hAnsi="Times New Roman" w:cs="Times New Roman"/>
          <w:sz w:val="24"/>
          <w:szCs w:val="24"/>
          <w:lang w:val="en-US"/>
        </w:rPr>
        <w:t xml:space="preserve">Easton, </w:t>
      </w:r>
      <w:r w:rsidR="00006E09" w:rsidRPr="00507C7E">
        <w:rPr>
          <w:rFonts w:ascii="Times New Roman" w:hAnsi="Times New Roman" w:cs="Times New Roman"/>
          <w:sz w:val="24"/>
          <w:szCs w:val="24"/>
          <w:lang w:val="en-US"/>
        </w:rPr>
        <w:t xml:space="preserve">V. </w:t>
      </w:r>
      <w:proofErr w:type="spellStart"/>
      <w:r w:rsidRPr="00507C7E">
        <w:rPr>
          <w:rFonts w:ascii="Times New Roman" w:hAnsi="Times New Roman" w:cs="Times New Roman"/>
          <w:sz w:val="24"/>
          <w:szCs w:val="24"/>
          <w:lang w:val="en-US"/>
        </w:rPr>
        <w:t>Papangelakis</w:t>
      </w:r>
      <w:proofErr w:type="spellEnd"/>
      <w:r w:rsidRPr="00507C7E">
        <w:rPr>
          <w:rFonts w:ascii="Times New Roman" w:hAnsi="Times New Roman" w:cs="Times New Roman"/>
          <w:sz w:val="24"/>
          <w:szCs w:val="24"/>
          <w:lang w:val="en-US"/>
        </w:rPr>
        <w:t xml:space="preserve">, </w:t>
      </w:r>
      <w:r w:rsidR="008C4D96" w:rsidRPr="00507C7E">
        <w:rPr>
          <w:rFonts w:ascii="Times New Roman" w:hAnsi="Times New Roman" w:cs="Times New Roman"/>
          <w:i/>
          <w:iCs/>
          <w:sz w:val="24"/>
          <w:szCs w:val="24"/>
        </w:rPr>
        <w:t xml:space="preserve">Int. J. Hydrogen Energy </w:t>
      </w:r>
      <w:r w:rsidR="00C314F0" w:rsidRPr="00507C7E">
        <w:rPr>
          <w:rFonts w:ascii="Times New Roman" w:hAnsi="Times New Roman" w:cs="Times New Roman"/>
          <w:b/>
          <w:bCs/>
          <w:sz w:val="24"/>
          <w:szCs w:val="24"/>
          <w:lang w:val="en-US"/>
        </w:rPr>
        <w:t xml:space="preserve">2015, </w:t>
      </w:r>
      <w:r w:rsidRPr="00507C7E">
        <w:rPr>
          <w:rFonts w:ascii="Times New Roman" w:hAnsi="Times New Roman" w:cs="Times New Roman"/>
          <w:i/>
          <w:iCs/>
          <w:sz w:val="24"/>
          <w:szCs w:val="24"/>
          <w:lang w:val="en-US"/>
        </w:rPr>
        <w:t>40</w:t>
      </w:r>
      <w:r w:rsidRPr="00507C7E">
        <w:rPr>
          <w:rFonts w:ascii="Times New Roman" w:hAnsi="Times New Roman" w:cs="Times New Roman"/>
          <w:sz w:val="24"/>
          <w:szCs w:val="24"/>
          <w:lang w:val="en-US"/>
        </w:rPr>
        <w:t xml:space="preserve">, 6283-6295. </w:t>
      </w:r>
      <w:hyperlink r:id="rId162" w:history="1">
        <w:r w:rsidRPr="00507C7E">
          <w:rPr>
            <w:rStyle w:val="Hyperlink"/>
            <w:rFonts w:ascii="Times New Roman" w:hAnsi="Times New Roman" w:cs="Times New Roman"/>
            <w:sz w:val="24"/>
            <w:szCs w:val="24"/>
            <w:lang w:val="en-US"/>
          </w:rPr>
          <w:t>https://doi.org/10.1016/j.ijhydene.2015.02.124</w:t>
        </w:r>
      </w:hyperlink>
    </w:p>
    <w:p w14:paraId="4B190491" w14:textId="4F348525" w:rsidR="00C960E7"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[125]</w:t>
      </w:r>
      <w:r w:rsidRPr="00507C7E">
        <w:rPr>
          <w:rFonts w:ascii="Times New Roman" w:hAnsi="Times New Roman" w:cs="Times New Roman"/>
          <w:sz w:val="24"/>
          <w:szCs w:val="24"/>
        </w:rPr>
        <w:tab/>
      </w:r>
      <w:r w:rsidR="00006E09" w:rsidRPr="00507C7E">
        <w:rPr>
          <w:rFonts w:ascii="Times New Roman" w:hAnsi="Times New Roman" w:cs="Times New Roman"/>
          <w:noProof/>
          <w:sz w:val="24"/>
          <w:szCs w:val="24"/>
        </w:rPr>
        <w:t xml:space="preserve">D. </w:t>
      </w:r>
      <w:r w:rsidRPr="00507C7E">
        <w:rPr>
          <w:rFonts w:ascii="Times New Roman" w:hAnsi="Times New Roman" w:cs="Times New Roman"/>
          <w:noProof/>
          <w:sz w:val="24"/>
          <w:szCs w:val="24"/>
        </w:rPr>
        <w:t xml:space="preserve">Chen, </w:t>
      </w:r>
      <w:r w:rsidR="00006E09" w:rsidRPr="00507C7E">
        <w:rPr>
          <w:rFonts w:ascii="Times New Roman" w:hAnsi="Times New Roman" w:cs="Times New Roman"/>
          <w:noProof/>
          <w:sz w:val="24"/>
          <w:szCs w:val="24"/>
        </w:rPr>
        <w:t xml:space="preserve">E. H. </w:t>
      </w:r>
      <w:r w:rsidRPr="00507C7E">
        <w:rPr>
          <w:rFonts w:ascii="Times New Roman" w:hAnsi="Times New Roman" w:cs="Times New Roman"/>
          <w:noProof/>
          <w:sz w:val="24"/>
          <w:szCs w:val="24"/>
        </w:rPr>
        <w:t xml:space="preserve">Jordan, </w:t>
      </w:r>
      <w:r w:rsidR="00006E09" w:rsidRPr="00507C7E">
        <w:rPr>
          <w:rFonts w:ascii="Times New Roman" w:hAnsi="Times New Roman" w:cs="Times New Roman"/>
          <w:noProof/>
          <w:sz w:val="24"/>
          <w:szCs w:val="24"/>
        </w:rPr>
        <w:t xml:space="preserve">M. </w:t>
      </w:r>
      <w:r w:rsidRPr="00507C7E">
        <w:rPr>
          <w:rFonts w:ascii="Times New Roman" w:hAnsi="Times New Roman" w:cs="Times New Roman"/>
          <w:noProof/>
          <w:sz w:val="24"/>
          <w:szCs w:val="24"/>
        </w:rPr>
        <w:t xml:space="preserve">Gell,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8E302A" w:rsidRPr="00507C7E">
        <w:rPr>
          <w:rFonts w:ascii="Times New Roman" w:hAnsi="Times New Roman" w:cs="Times New Roman"/>
          <w:b/>
          <w:bCs/>
          <w:noProof/>
          <w:sz w:val="24"/>
          <w:szCs w:val="24"/>
        </w:rPr>
        <w:t xml:space="preserve">2008, </w:t>
      </w:r>
      <w:r w:rsidRPr="00507C7E">
        <w:rPr>
          <w:rFonts w:ascii="Times New Roman" w:hAnsi="Times New Roman" w:cs="Times New Roman"/>
          <w:i/>
          <w:iCs/>
          <w:noProof/>
          <w:sz w:val="24"/>
          <w:szCs w:val="24"/>
        </w:rPr>
        <w:t>202</w:t>
      </w:r>
      <w:r w:rsidRPr="00507C7E">
        <w:rPr>
          <w:rFonts w:ascii="Times New Roman" w:hAnsi="Times New Roman" w:cs="Times New Roman"/>
          <w:noProof/>
          <w:sz w:val="24"/>
          <w:szCs w:val="24"/>
        </w:rPr>
        <w:t xml:space="preserve">, 6113-6119. </w:t>
      </w:r>
      <w:hyperlink r:id="rId163" w:tgtFrame="_blank" w:tooltip="Persistent link using digital object identifier" w:history="1">
        <w:r w:rsidRPr="00507C7E">
          <w:rPr>
            <w:rStyle w:val="Hyperlink"/>
            <w:rFonts w:ascii="Times New Roman" w:hAnsi="Times New Roman" w:cs="Times New Roman"/>
            <w:sz w:val="24"/>
            <w:szCs w:val="24"/>
          </w:rPr>
          <w:t>https://doi.org/10.1016/j.surfcoat.2008.07.017</w:t>
        </w:r>
      </w:hyperlink>
    </w:p>
    <w:p w14:paraId="02798B47" w14:textId="681C6A24"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[126]</w:t>
      </w:r>
      <w:r w:rsidRPr="00507C7E">
        <w:rPr>
          <w:rFonts w:ascii="Times New Roman" w:hAnsi="Times New Roman" w:cs="Times New Roman"/>
          <w:sz w:val="24"/>
          <w:szCs w:val="24"/>
        </w:rPr>
        <w:tab/>
      </w:r>
      <w:r w:rsidR="00006E09"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Mauer, </w:t>
      </w:r>
      <w:r w:rsidR="00006E09"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Guignard</w:t>
      </w:r>
      <w:proofErr w:type="spellEnd"/>
      <w:r w:rsidRPr="00507C7E">
        <w:rPr>
          <w:rFonts w:ascii="Times New Roman" w:hAnsi="Times New Roman" w:cs="Times New Roman"/>
          <w:sz w:val="24"/>
          <w:szCs w:val="24"/>
        </w:rPr>
        <w:t xml:space="preserve">, </w:t>
      </w:r>
      <w:r w:rsidR="00006E09"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Vaßen</w:t>
      </w:r>
      <w:proofErr w:type="spellEnd"/>
      <w:r w:rsidRPr="00507C7E">
        <w:rPr>
          <w:rFonts w:ascii="Times New Roman"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8E302A" w:rsidRPr="00507C7E">
        <w:rPr>
          <w:rFonts w:ascii="Times New Roman" w:hAnsi="Times New Roman" w:cs="Times New Roman"/>
          <w:b/>
          <w:bCs/>
          <w:sz w:val="24"/>
          <w:szCs w:val="24"/>
        </w:rPr>
        <w:t xml:space="preserve">2013, </w:t>
      </w:r>
      <w:r w:rsidRPr="00507C7E">
        <w:rPr>
          <w:rFonts w:ascii="Times New Roman" w:hAnsi="Times New Roman" w:cs="Times New Roman"/>
          <w:i/>
          <w:iCs/>
          <w:sz w:val="24"/>
          <w:szCs w:val="24"/>
        </w:rPr>
        <w:t>220</w:t>
      </w:r>
      <w:r w:rsidRPr="00507C7E">
        <w:rPr>
          <w:rFonts w:ascii="Times New Roman" w:hAnsi="Times New Roman" w:cs="Times New Roman"/>
          <w:sz w:val="24"/>
          <w:szCs w:val="24"/>
        </w:rPr>
        <w:t xml:space="preserve">, 40-43. </w:t>
      </w:r>
      <w:hyperlink r:id="rId164" w:tgtFrame="_blank" w:tooltip="Persistent link using digital object identifier" w:history="1">
        <w:r w:rsidRPr="00507C7E">
          <w:rPr>
            <w:rStyle w:val="Hyperlink"/>
            <w:rFonts w:ascii="Times New Roman" w:hAnsi="Times New Roman" w:cs="Times New Roman"/>
            <w:sz w:val="24"/>
            <w:szCs w:val="24"/>
          </w:rPr>
          <w:t>https://doi.org/10.1016/j.surfcoat.2012.08.042</w:t>
        </w:r>
      </w:hyperlink>
    </w:p>
    <w:p w14:paraId="5FEFB51B" w14:textId="04E6AE29"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[127]</w:t>
      </w:r>
      <w:r w:rsidRPr="00507C7E">
        <w:rPr>
          <w:rFonts w:ascii="Times New Roman" w:hAnsi="Times New Roman" w:cs="Times New Roman"/>
          <w:sz w:val="24"/>
          <w:szCs w:val="24"/>
        </w:rPr>
        <w:tab/>
      </w:r>
      <w:r w:rsidR="00006E09"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Zhang, </w:t>
      </w:r>
      <w:r w:rsidR="00006E09" w:rsidRPr="00507C7E">
        <w:rPr>
          <w:rFonts w:ascii="Times New Roman" w:hAnsi="Times New Roman" w:cs="Times New Roman"/>
          <w:sz w:val="24"/>
          <w:szCs w:val="24"/>
        </w:rPr>
        <w:t xml:space="preserve">U. </w:t>
      </w:r>
      <w:r w:rsidRPr="00507C7E">
        <w:rPr>
          <w:rFonts w:ascii="Times New Roman" w:hAnsi="Times New Roman" w:cs="Times New Roman"/>
          <w:sz w:val="24"/>
          <w:szCs w:val="24"/>
        </w:rPr>
        <w:t xml:space="preserve">Chaudhary, </w:t>
      </w:r>
      <w:r w:rsidR="00006E09"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Das, </w:t>
      </w:r>
      <w:r w:rsidR="00006E09"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Godavarty</w:t>
      </w:r>
      <w:proofErr w:type="spellEnd"/>
      <w:r w:rsidRPr="00507C7E">
        <w:rPr>
          <w:rFonts w:ascii="Times New Roman" w:hAnsi="Times New Roman" w:cs="Times New Roman"/>
          <w:sz w:val="24"/>
          <w:szCs w:val="24"/>
        </w:rPr>
        <w:t xml:space="preserve">, </w:t>
      </w:r>
      <w:r w:rsidR="00006E09"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Agarwal,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8E302A" w:rsidRPr="00507C7E">
        <w:rPr>
          <w:rFonts w:ascii="Times New Roman" w:hAnsi="Times New Roman" w:cs="Times New Roman"/>
          <w:b/>
          <w:bCs/>
          <w:sz w:val="24"/>
          <w:szCs w:val="24"/>
        </w:rPr>
        <w:t xml:space="preserve">2013, </w:t>
      </w:r>
      <w:r w:rsidRPr="00507C7E">
        <w:rPr>
          <w:rFonts w:ascii="Times New Roman" w:hAnsi="Times New Roman" w:cs="Times New Roman"/>
          <w:i/>
          <w:iCs/>
          <w:sz w:val="24"/>
          <w:szCs w:val="24"/>
        </w:rPr>
        <w:t>22</w:t>
      </w:r>
      <w:r w:rsidRPr="00507C7E">
        <w:rPr>
          <w:rFonts w:ascii="Times New Roman" w:hAnsi="Times New Roman" w:cs="Times New Roman"/>
          <w:sz w:val="24"/>
          <w:szCs w:val="24"/>
        </w:rPr>
        <w:t xml:space="preserve">, 1193-1200. </w:t>
      </w:r>
      <w:hyperlink r:id="rId165" w:history="1">
        <w:r w:rsidRPr="00507C7E">
          <w:rPr>
            <w:rStyle w:val="Hyperlink"/>
            <w:rFonts w:ascii="Times New Roman" w:hAnsi="Times New Roman" w:cs="Times New Roman"/>
            <w:sz w:val="24"/>
            <w:szCs w:val="24"/>
            <w:shd w:val="clear" w:color="auto" w:fill="FCFCFC"/>
          </w:rPr>
          <w:t>https://doi.org/10.1007/s11666-013-9964-1</w:t>
        </w:r>
      </w:hyperlink>
    </w:p>
    <w:p w14:paraId="4AE4A408" w14:textId="5484E2DE"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[128]</w:t>
      </w:r>
      <w:r w:rsidRPr="00507C7E">
        <w:rPr>
          <w:rFonts w:ascii="Times New Roman" w:hAnsi="Times New Roman" w:cs="Times New Roman"/>
          <w:sz w:val="24"/>
          <w:szCs w:val="24"/>
        </w:rPr>
        <w:tab/>
      </w:r>
      <w:r w:rsidR="004D380A"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Dosta, </w:t>
      </w:r>
      <w:r w:rsidR="004D380A"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Robotti</w:t>
      </w:r>
      <w:proofErr w:type="spellEnd"/>
      <w:r w:rsidRPr="00507C7E">
        <w:rPr>
          <w:rFonts w:ascii="Times New Roman" w:hAnsi="Times New Roman" w:cs="Times New Roman"/>
          <w:sz w:val="24"/>
          <w:szCs w:val="24"/>
        </w:rPr>
        <w:t xml:space="preserve">, </w:t>
      </w:r>
      <w:r w:rsidR="004D380A"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Garcia-Segura, </w:t>
      </w:r>
      <w:r w:rsidR="004D380A" w:rsidRPr="00507C7E">
        <w:rPr>
          <w:rFonts w:ascii="Times New Roman" w:hAnsi="Times New Roman" w:cs="Times New Roman"/>
          <w:sz w:val="24"/>
          <w:szCs w:val="24"/>
        </w:rPr>
        <w:t xml:space="preserve">E. </w:t>
      </w:r>
      <w:proofErr w:type="spellStart"/>
      <w:r w:rsidRPr="00507C7E">
        <w:rPr>
          <w:rFonts w:ascii="Times New Roman" w:hAnsi="Times New Roman" w:cs="Times New Roman"/>
          <w:sz w:val="24"/>
          <w:szCs w:val="24"/>
        </w:rPr>
        <w:t>Brillas</w:t>
      </w:r>
      <w:proofErr w:type="spellEnd"/>
      <w:r w:rsidRPr="00507C7E">
        <w:rPr>
          <w:rFonts w:ascii="Times New Roman" w:hAnsi="Times New Roman" w:cs="Times New Roman"/>
          <w:sz w:val="24"/>
          <w:szCs w:val="24"/>
        </w:rPr>
        <w:t xml:space="preserve">, </w:t>
      </w:r>
      <w:r w:rsidR="004D380A" w:rsidRPr="00507C7E">
        <w:rPr>
          <w:rFonts w:ascii="Times New Roman" w:hAnsi="Times New Roman" w:cs="Times New Roman"/>
          <w:sz w:val="24"/>
          <w:szCs w:val="24"/>
        </w:rPr>
        <w:t xml:space="preserve">I. G. </w:t>
      </w:r>
      <w:r w:rsidRPr="00507C7E">
        <w:rPr>
          <w:rFonts w:ascii="Times New Roman" w:hAnsi="Times New Roman" w:cs="Times New Roman"/>
          <w:sz w:val="24"/>
          <w:szCs w:val="24"/>
        </w:rPr>
        <w:t xml:space="preserve">Cano, </w:t>
      </w:r>
      <w:r w:rsidR="004D380A" w:rsidRPr="00507C7E">
        <w:rPr>
          <w:rFonts w:ascii="Times New Roman" w:hAnsi="Times New Roman" w:cs="Times New Roman"/>
          <w:sz w:val="24"/>
          <w:szCs w:val="24"/>
        </w:rPr>
        <w:t xml:space="preserve">J. M. </w:t>
      </w:r>
      <w:proofErr w:type="spellStart"/>
      <w:r w:rsidRPr="00507C7E">
        <w:rPr>
          <w:rFonts w:ascii="Times New Roman" w:hAnsi="Times New Roman" w:cs="Times New Roman"/>
          <w:sz w:val="24"/>
          <w:szCs w:val="24"/>
        </w:rPr>
        <w:t>Guilemany</w:t>
      </w:r>
      <w:proofErr w:type="spellEnd"/>
      <w:r w:rsidRPr="00507C7E">
        <w:rPr>
          <w:rFonts w:ascii="Times New Roman" w:hAnsi="Times New Roman" w:cs="Times New Roman"/>
          <w:sz w:val="24"/>
          <w:szCs w:val="24"/>
        </w:rPr>
        <w:t xml:space="preserve">, </w:t>
      </w:r>
      <w:r w:rsidR="00415AF4" w:rsidRPr="00507C7E">
        <w:rPr>
          <w:rFonts w:ascii="Times New Roman" w:hAnsi="Times New Roman" w:cs="Times New Roman"/>
          <w:i/>
          <w:iCs/>
          <w:sz w:val="24"/>
          <w:szCs w:val="24"/>
          <w:shd w:val="clear" w:color="auto" w:fill="FFFFFF"/>
        </w:rPr>
        <w:t xml:space="preserve">Appl. </w:t>
      </w:r>
      <w:proofErr w:type="spellStart"/>
      <w:r w:rsidR="00415AF4" w:rsidRPr="00507C7E">
        <w:rPr>
          <w:rFonts w:ascii="Times New Roman" w:hAnsi="Times New Roman" w:cs="Times New Roman"/>
          <w:i/>
          <w:iCs/>
          <w:sz w:val="24"/>
          <w:szCs w:val="24"/>
          <w:shd w:val="clear" w:color="auto" w:fill="FFFFFF"/>
        </w:rPr>
        <w:t>Catal</w:t>
      </w:r>
      <w:proofErr w:type="spellEnd"/>
      <w:r w:rsidR="00415AF4" w:rsidRPr="00507C7E">
        <w:rPr>
          <w:rFonts w:ascii="Times New Roman" w:hAnsi="Times New Roman" w:cs="Times New Roman"/>
          <w:i/>
          <w:iCs/>
          <w:sz w:val="24"/>
          <w:szCs w:val="24"/>
          <w:shd w:val="clear" w:color="auto" w:fill="FFFFFF"/>
        </w:rPr>
        <w:t>., B</w:t>
      </w:r>
      <w:r w:rsidR="00415AF4" w:rsidRPr="00507C7E">
        <w:rPr>
          <w:rFonts w:ascii="Times New Roman" w:hAnsi="Times New Roman" w:cs="Times New Roman"/>
          <w:b/>
          <w:bCs/>
          <w:i/>
          <w:iCs/>
          <w:sz w:val="24"/>
          <w:szCs w:val="24"/>
          <w:shd w:val="clear" w:color="auto" w:fill="FFFFFF"/>
        </w:rPr>
        <w:t xml:space="preserve"> </w:t>
      </w:r>
      <w:r w:rsidR="008E302A" w:rsidRPr="00507C7E">
        <w:rPr>
          <w:rFonts w:ascii="Times New Roman" w:hAnsi="Times New Roman" w:cs="Times New Roman"/>
          <w:b/>
          <w:bCs/>
          <w:sz w:val="24"/>
          <w:szCs w:val="24"/>
        </w:rPr>
        <w:t xml:space="preserve">2016, </w:t>
      </w:r>
      <w:r w:rsidRPr="00507C7E">
        <w:rPr>
          <w:rFonts w:ascii="Times New Roman" w:hAnsi="Times New Roman" w:cs="Times New Roman"/>
          <w:i/>
          <w:iCs/>
          <w:sz w:val="24"/>
          <w:szCs w:val="24"/>
        </w:rPr>
        <w:t>189</w:t>
      </w:r>
      <w:r w:rsidRPr="00507C7E">
        <w:rPr>
          <w:rFonts w:ascii="Times New Roman" w:hAnsi="Times New Roman" w:cs="Times New Roman"/>
          <w:sz w:val="24"/>
          <w:szCs w:val="24"/>
        </w:rPr>
        <w:t xml:space="preserve">, 151–159. </w:t>
      </w:r>
      <w:hyperlink r:id="rId166" w:tgtFrame="_blank" w:tooltip="Persistent link using digital object identifier" w:history="1">
        <w:r w:rsidRPr="00507C7E">
          <w:rPr>
            <w:rStyle w:val="Hyperlink"/>
            <w:rFonts w:ascii="Times New Roman" w:hAnsi="Times New Roman" w:cs="Times New Roman"/>
            <w:sz w:val="24"/>
            <w:szCs w:val="24"/>
            <w:lang w:val="sv-SE"/>
          </w:rPr>
          <w:t>https://doi.org/10.1016/j.apcatb.2016.02.048</w:t>
        </w:r>
      </w:hyperlink>
      <w:r w:rsidRPr="00507C7E">
        <w:rPr>
          <w:rFonts w:ascii="Times New Roman" w:hAnsi="Times New Roman" w:cs="Times New Roman"/>
          <w:sz w:val="24"/>
          <w:szCs w:val="24"/>
          <w:lang w:val="sv-SE"/>
        </w:rPr>
        <w:t xml:space="preserve"> </w:t>
      </w:r>
    </w:p>
    <w:p w14:paraId="30A28CDA" w14:textId="525A79F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lang w:val="sv-SE"/>
        </w:rPr>
        <w:t>[129]</w:t>
      </w:r>
      <w:r w:rsidRPr="00507C7E">
        <w:rPr>
          <w:rFonts w:ascii="Times New Roman" w:hAnsi="Times New Roman" w:cs="Times New Roman"/>
          <w:sz w:val="24"/>
          <w:szCs w:val="24"/>
          <w:lang w:val="sv-SE"/>
        </w:rPr>
        <w:tab/>
      </w:r>
      <w:r w:rsidR="004D380A" w:rsidRPr="00507C7E">
        <w:rPr>
          <w:rFonts w:ascii="Times New Roman" w:hAnsi="Times New Roman" w:cs="Times New Roman"/>
          <w:sz w:val="24"/>
          <w:szCs w:val="24"/>
          <w:lang w:val="sv-SE"/>
        </w:rPr>
        <w:t xml:space="preserve">F. </w:t>
      </w:r>
      <w:r w:rsidRPr="00507C7E">
        <w:rPr>
          <w:rFonts w:ascii="Times New Roman" w:hAnsi="Times New Roman" w:cs="Times New Roman"/>
          <w:sz w:val="24"/>
          <w:szCs w:val="24"/>
          <w:lang w:val="sv-SE"/>
        </w:rPr>
        <w:t xml:space="preserve">Wang, </w:t>
      </w:r>
      <w:r w:rsidR="004D380A"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Qian, </w:t>
      </w:r>
      <w:r w:rsidR="004D380A"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Li, </w:t>
      </w:r>
      <w:r w:rsidR="004D380A" w:rsidRPr="00507C7E">
        <w:rPr>
          <w:rFonts w:ascii="Times New Roman" w:hAnsi="Times New Roman" w:cs="Times New Roman"/>
          <w:sz w:val="24"/>
          <w:szCs w:val="24"/>
          <w:lang w:val="sv-SE"/>
        </w:rPr>
        <w:t xml:space="preserve">J. </w:t>
      </w:r>
      <w:r w:rsidRPr="00507C7E">
        <w:rPr>
          <w:rFonts w:ascii="Times New Roman" w:hAnsi="Times New Roman" w:cs="Times New Roman"/>
          <w:sz w:val="24"/>
          <w:szCs w:val="24"/>
          <w:lang w:val="sv-SE"/>
        </w:rPr>
        <w:t xml:space="preserve">Ye, </w:t>
      </w:r>
      <w:r w:rsidR="004D380A" w:rsidRPr="00507C7E">
        <w:rPr>
          <w:rFonts w:ascii="Times New Roman" w:hAnsi="Times New Roman" w:cs="Times New Roman"/>
          <w:sz w:val="24"/>
          <w:szCs w:val="24"/>
          <w:lang w:val="sv-SE"/>
        </w:rPr>
        <w:t xml:space="preserve">Z. </w:t>
      </w:r>
      <w:r w:rsidRPr="00507C7E">
        <w:rPr>
          <w:rFonts w:ascii="Times New Roman" w:hAnsi="Times New Roman" w:cs="Times New Roman"/>
          <w:sz w:val="24"/>
          <w:szCs w:val="24"/>
          <w:lang w:val="sv-SE"/>
        </w:rPr>
        <w:t xml:space="preserve">Han, </w:t>
      </w:r>
      <w:r w:rsidR="004D380A" w:rsidRPr="00507C7E">
        <w:rPr>
          <w:rFonts w:ascii="Times New Roman" w:hAnsi="Times New Roman" w:cs="Times New Roman"/>
          <w:sz w:val="24"/>
          <w:szCs w:val="24"/>
          <w:lang w:val="sv-SE"/>
        </w:rPr>
        <w:t xml:space="preserve">Y. </w:t>
      </w:r>
      <w:r w:rsidRPr="00507C7E">
        <w:rPr>
          <w:rFonts w:ascii="Times New Roman" w:hAnsi="Times New Roman" w:cs="Times New Roman"/>
          <w:sz w:val="24"/>
          <w:szCs w:val="24"/>
          <w:lang w:val="sv-SE"/>
        </w:rPr>
        <w:t xml:space="preserve">Chen, </w:t>
      </w:r>
      <w:r w:rsidR="004D380A" w:rsidRPr="00507C7E">
        <w:rPr>
          <w:rFonts w:ascii="Times New Roman" w:hAnsi="Times New Roman" w:cs="Times New Roman"/>
          <w:sz w:val="24"/>
          <w:szCs w:val="24"/>
          <w:lang w:val="sv-SE"/>
        </w:rPr>
        <w:t xml:space="preserve">G. </w:t>
      </w:r>
      <w:r w:rsidRPr="00507C7E">
        <w:rPr>
          <w:rFonts w:ascii="Times New Roman" w:hAnsi="Times New Roman" w:cs="Times New Roman"/>
          <w:sz w:val="24"/>
          <w:szCs w:val="24"/>
          <w:lang w:val="sv-SE"/>
        </w:rPr>
        <w:t xml:space="preserve">Liu, </w:t>
      </w:r>
      <w:r w:rsidR="004D380A" w:rsidRPr="00507C7E">
        <w:rPr>
          <w:rFonts w:ascii="Times New Roman" w:hAnsi="Times New Roman" w:cs="Times New Roman"/>
          <w:sz w:val="24"/>
          <w:szCs w:val="24"/>
          <w:lang w:val="sv-SE"/>
        </w:rPr>
        <w:t xml:space="preserve">J. </w:t>
      </w:r>
      <w:r w:rsidRPr="00507C7E">
        <w:rPr>
          <w:rFonts w:ascii="Times New Roman" w:hAnsi="Times New Roman" w:cs="Times New Roman"/>
          <w:sz w:val="24"/>
          <w:szCs w:val="24"/>
          <w:lang w:val="sv-SE"/>
        </w:rPr>
        <w:t xml:space="preserve">Li, </w:t>
      </w:r>
      <w:r w:rsidRPr="00507C7E">
        <w:rPr>
          <w:rFonts w:ascii="Times New Roman" w:hAnsi="Times New Roman" w:cs="Times New Roman"/>
          <w:i/>
          <w:iCs/>
          <w:sz w:val="24"/>
          <w:szCs w:val="24"/>
          <w:lang w:val="sv-SE"/>
        </w:rPr>
        <w:t>Mater Lett</w:t>
      </w:r>
      <w:r w:rsidR="00415AF4" w:rsidRPr="00507C7E">
        <w:rPr>
          <w:rFonts w:ascii="Times New Roman" w:hAnsi="Times New Roman" w:cs="Times New Roman"/>
          <w:i/>
          <w:iCs/>
          <w:sz w:val="24"/>
          <w:szCs w:val="24"/>
          <w:lang w:val="sv-SE"/>
        </w:rPr>
        <w:t>.</w:t>
      </w:r>
      <w:r w:rsidRPr="00507C7E">
        <w:rPr>
          <w:rFonts w:ascii="Times New Roman" w:hAnsi="Times New Roman" w:cs="Times New Roman"/>
          <w:sz w:val="24"/>
          <w:szCs w:val="24"/>
          <w:lang w:val="sv-SE"/>
        </w:rPr>
        <w:t xml:space="preserve"> </w:t>
      </w:r>
      <w:r w:rsidR="008E302A" w:rsidRPr="00507C7E">
        <w:rPr>
          <w:rFonts w:ascii="Times New Roman" w:hAnsi="Times New Roman" w:cs="Times New Roman"/>
          <w:b/>
          <w:bCs/>
          <w:sz w:val="24"/>
          <w:szCs w:val="24"/>
          <w:lang w:val="sv-SE"/>
        </w:rPr>
        <w:t xml:space="preserve">2015, </w:t>
      </w:r>
      <w:r w:rsidRPr="00507C7E">
        <w:rPr>
          <w:rFonts w:ascii="Times New Roman" w:hAnsi="Times New Roman" w:cs="Times New Roman"/>
          <w:i/>
          <w:iCs/>
          <w:sz w:val="24"/>
          <w:szCs w:val="24"/>
          <w:lang w:val="sv-SE"/>
        </w:rPr>
        <w:t>151</w:t>
      </w:r>
      <w:r w:rsidRPr="00507C7E">
        <w:rPr>
          <w:rFonts w:ascii="Times New Roman" w:hAnsi="Times New Roman" w:cs="Times New Roman"/>
          <w:sz w:val="24"/>
          <w:szCs w:val="24"/>
          <w:lang w:val="sv-SE"/>
        </w:rPr>
        <w:t xml:space="preserve">, 82–84. </w:t>
      </w:r>
      <w:hyperlink r:id="rId167" w:tgtFrame="_blank" w:tooltip="Persistent link using digital object identifier" w:history="1">
        <w:r w:rsidRPr="00507C7E">
          <w:rPr>
            <w:rStyle w:val="Hyperlink"/>
            <w:rFonts w:ascii="Times New Roman" w:hAnsi="Times New Roman" w:cs="Times New Roman"/>
            <w:sz w:val="24"/>
            <w:szCs w:val="24"/>
          </w:rPr>
          <w:t>https://doi.org/10.1016/j.matlet.2015.03.030</w:t>
        </w:r>
      </w:hyperlink>
      <w:r w:rsidRPr="00507C7E">
        <w:rPr>
          <w:rFonts w:ascii="Times New Roman" w:hAnsi="Times New Roman" w:cs="Times New Roman"/>
          <w:sz w:val="24"/>
          <w:szCs w:val="24"/>
        </w:rPr>
        <w:t xml:space="preserve"> </w:t>
      </w:r>
    </w:p>
    <w:p w14:paraId="6223C3BE" w14:textId="6E1A016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[130]</w:t>
      </w:r>
      <w:r w:rsidRPr="00507C7E">
        <w:rPr>
          <w:rFonts w:ascii="Times New Roman" w:hAnsi="Times New Roman" w:cs="Times New Roman"/>
          <w:sz w:val="24"/>
          <w:szCs w:val="24"/>
        </w:rPr>
        <w:tab/>
      </w:r>
      <w:r w:rsidR="001544BF" w:rsidRPr="00507C7E">
        <w:rPr>
          <w:rFonts w:ascii="Times New Roman" w:hAnsi="Times New Roman" w:cs="Times New Roman"/>
          <w:sz w:val="24"/>
          <w:szCs w:val="24"/>
        </w:rPr>
        <w:t xml:space="preserve">B. W. </w:t>
      </w:r>
      <w:r w:rsidRPr="00507C7E">
        <w:rPr>
          <w:rFonts w:ascii="Times New Roman" w:hAnsi="Times New Roman" w:cs="Times New Roman"/>
          <w:sz w:val="24"/>
          <w:szCs w:val="24"/>
        </w:rPr>
        <w:t xml:space="preserve">Robinson, </w:t>
      </w:r>
      <w:r w:rsidR="001544BF" w:rsidRPr="00507C7E">
        <w:rPr>
          <w:rFonts w:ascii="Times New Roman" w:hAnsi="Times New Roman" w:cs="Times New Roman"/>
          <w:sz w:val="24"/>
          <w:szCs w:val="24"/>
        </w:rPr>
        <w:t xml:space="preserve">C. J. </w:t>
      </w:r>
      <w:r w:rsidRPr="00507C7E">
        <w:rPr>
          <w:rFonts w:ascii="Times New Roman" w:hAnsi="Times New Roman" w:cs="Times New Roman"/>
          <w:sz w:val="24"/>
          <w:szCs w:val="24"/>
        </w:rPr>
        <w:t xml:space="preserve">Tighe, </w:t>
      </w:r>
      <w:r w:rsidR="001544BF" w:rsidRPr="00507C7E">
        <w:rPr>
          <w:rFonts w:ascii="Times New Roman" w:hAnsi="Times New Roman" w:cs="Times New Roman"/>
          <w:sz w:val="24"/>
          <w:szCs w:val="24"/>
        </w:rPr>
        <w:t xml:space="preserve">R. I. </w:t>
      </w:r>
      <w:proofErr w:type="spellStart"/>
      <w:r w:rsidRPr="00507C7E">
        <w:rPr>
          <w:rFonts w:ascii="Times New Roman" w:hAnsi="Times New Roman" w:cs="Times New Roman"/>
          <w:sz w:val="24"/>
          <w:szCs w:val="24"/>
        </w:rPr>
        <w:t>Gruar</w:t>
      </w:r>
      <w:proofErr w:type="spellEnd"/>
      <w:r w:rsidRPr="00507C7E">
        <w:rPr>
          <w:rFonts w:ascii="Times New Roman" w:hAnsi="Times New Roman" w:cs="Times New Roman"/>
          <w:sz w:val="24"/>
          <w:szCs w:val="24"/>
        </w:rPr>
        <w:t xml:space="preserve">, </w:t>
      </w:r>
      <w:r w:rsidR="001544BF"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Mills, </w:t>
      </w:r>
      <w:r w:rsidR="001544BF" w:rsidRPr="00507C7E">
        <w:rPr>
          <w:rFonts w:ascii="Times New Roman" w:hAnsi="Times New Roman" w:cs="Times New Roman"/>
          <w:sz w:val="24"/>
          <w:szCs w:val="24"/>
        </w:rPr>
        <w:t xml:space="preserve">I. P. </w:t>
      </w:r>
      <w:r w:rsidRPr="00507C7E">
        <w:rPr>
          <w:rFonts w:ascii="Times New Roman" w:hAnsi="Times New Roman" w:cs="Times New Roman"/>
          <w:sz w:val="24"/>
          <w:szCs w:val="24"/>
        </w:rPr>
        <w:t xml:space="preserve">Parkin, </w:t>
      </w:r>
      <w:r w:rsidR="001544BF" w:rsidRPr="00507C7E">
        <w:rPr>
          <w:rFonts w:ascii="Times New Roman" w:hAnsi="Times New Roman" w:cs="Times New Roman"/>
          <w:sz w:val="24"/>
          <w:szCs w:val="24"/>
        </w:rPr>
        <w:t xml:space="preserve">A. K. </w:t>
      </w:r>
      <w:proofErr w:type="spellStart"/>
      <w:r w:rsidRPr="00507C7E">
        <w:rPr>
          <w:rFonts w:ascii="Times New Roman" w:hAnsi="Times New Roman" w:cs="Times New Roman"/>
          <w:sz w:val="24"/>
          <w:szCs w:val="24"/>
        </w:rPr>
        <w:t>Tabecki</w:t>
      </w:r>
      <w:proofErr w:type="spellEnd"/>
      <w:r w:rsidRPr="00507C7E">
        <w:rPr>
          <w:rFonts w:ascii="Times New Roman" w:hAnsi="Times New Roman" w:cs="Times New Roman"/>
          <w:sz w:val="24"/>
          <w:szCs w:val="24"/>
        </w:rPr>
        <w:t xml:space="preserve">, </w:t>
      </w:r>
      <w:r w:rsidR="001544BF" w:rsidRPr="00507C7E">
        <w:rPr>
          <w:rFonts w:ascii="Times New Roman" w:hAnsi="Times New Roman" w:cs="Times New Roman"/>
          <w:sz w:val="24"/>
          <w:szCs w:val="24"/>
        </w:rPr>
        <w:t xml:space="preserve">H. L. </w:t>
      </w:r>
      <w:r w:rsidRPr="00507C7E">
        <w:rPr>
          <w:rFonts w:ascii="Times New Roman" w:hAnsi="Times New Roman" w:cs="Times New Roman"/>
          <w:sz w:val="24"/>
          <w:szCs w:val="24"/>
        </w:rPr>
        <w:t xml:space="preserve">de Villiers </w:t>
      </w:r>
      <w:proofErr w:type="spellStart"/>
      <w:r w:rsidRPr="00507C7E">
        <w:rPr>
          <w:rFonts w:ascii="Times New Roman" w:hAnsi="Times New Roman" w:cs="Times New Roman"/>
          <w:sz w:val="24"/>
          <w:szCs w:val="24"/>
        </w:rPr>
        <w:t>Lovelockc</w:t>
      </w:r>
      <w:proofErr w:type="spellEnd"/>
      <w:r w:rsidRPr="00507C7E">
        <w:rPr>
          <w:rFonts w:ascii="Times New Roman" w:hAnsi="Times New Roman" w:cs="Times New Roman"/>
          <w:sz w:val="24"/>
          <w:szCs w:val="24"/>
        </w:rPr>
        <w:t xml:space="preserve">, </w:t>
      </w:r>
      <w:r w:rsidR="001544BF" w:rsidRPr="00507C7E">
        <w:rPr>
          <w:rFonts w:ascii="Times New Roman" w:hAnsi="Times New Roman" w:cs="Times New Roman"/>
          <w:sz w:val="24"/>
          <w:szCs w:val="24"/>
        </w:rPr>
        <w:t xml:space="preserve">J. A. </w:t>
      </w:r>
      <w:proofErr w:type="spellStart"/>
      <w:r w:rsidRPr="00507C7E">
        <w:rPr>
          <w:rFonts w:ascii="Times New Roman" w:hAnsi="Times New Roman" w:cs="Times New Roman"/>
          <w:sz w:val="24"/>
          <w:szCs w:val="24"/>
        </w:rPr>
        <w:t>Darr</w:t>
      </w:r>
      <w:proofErr w:type="spellEnd"/>
      <w:r w:rsidRPr="00507C7E">
        <w:rPr>
          <w:rFonts w:ascii="Times New Roman" w:hAnsi="Times New Roman" w:cs="Times New Roman"/>
          <w:sz w:val="24"/>
          <w:szCs w:val="24"/>
        </w:rPr>
        <w:t xml:space="preserve">, </w:t>
      </w:r>
      <w:r w:rsidR="00415AF4" w:rsidRPr="00507C7E">
        <w:rPr>
          <w:rFonts w:ascii="Times New Roman" w:hAnsi="Times New Roman" w:cs="Times New Roman"/>
          <w:i/>
          <w:iCs/>
          <w:sz w:val="24"/>
          <w:szCs w:val="24"/>
        </w:rPr>
        <w:t>J. Mater. Chem. A</w:t>
      </w:r>
      <w:r w:rsidR="00415AF4" w:rsidRPr="00507C7E">
        <w:rPr>
          <w:rFonts w:ascii="Times New Roman" w:hAnsi="Times New Roman" w:cs="Times New Roman"/>
          <w:b/>
          <w:bCs/>
          <w:i/>
          <w:iCs/>
          <w:sz w:val="24"/>
          <w:szCs w:val="24"/>
        </w:rPr>
        <w:t xml:space="preserve"> </w:t>
      </w:r>
      <w:r w:rsidR="008E302A"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3</w:t>
      </w:r>
      <w:r w:rsidRPr="00507C7E">
        <w:rPr>
          <w:rFonts w:ascii="Times New Roman" w:hAnsi="Times New Roman" w:cs="Times New Roman"/>
          <w:sz w:val="24"/>
          <w:szCs w:val="24"/>
        </w:rPr>
        <w:t xml:space="preserve">, 12680-12689. </w:t>
      </w:r>
      <w:hyperlink r:id="rId168" w:tooltip="Link to landing page via DOI" w:history="1">
        <w:r w:rsidRPr="00507C7E">
          <w:rPr>
            <w:rStyle w:val="Hyperlink"/>
            <w:rFonts w:ascii="Times New Roman" w:hAnsi="Times New Roman" w:cs="Times New Roman"/>
            <w:sz w:val="24"/>
            <w:szCs w:val="24"/>
            <w:shd w:val="clear" w:color="auto" w:fill="FFFFFF"/>
          </w:rPr>
          <w:t>https://doi.org/10.1039/C4TA05397D</w:t>
        </w:r>
      </w:hyperlink>
      <w:r w:rsidRPr="00507C7E">
        <w:rPr>
          <w:rFonts w:ascii="Times New Roman" w:hAnsi="Times New Roman" w:cs="Times New Roman"/>
          <w:sz w:val="24"/>
          <w:szCs w:val="24"/>
        </w:rPr>
        <w:t xml:space="preserve"> </w:t>
      </w:r>
    </w:p>
    <w:p w14:paraId="78AAB86A" w14:textId="7805E6ED"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[131]</w:t>
      </w:r>
      <w:r w:rsidRPr="00507C7E">
        <w:rPr>
          <w:rFonts w:ascii="Times New Roman" w:hAnsi="Times New Roman" w:cs="Times New Roman"/>
          <w:sz w:val="24"/>
          <w:szCs w:val="24"/>
        </w:rPr>
        <w:tab/>
      </w:r>
      <w:r w:rsidR="005C750C"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Kumar, </w:t>
      </w:r>
      <w:r w:rsidR="005C750C"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Govindarajan, </w:t>
      </w:r>
      <w:r w:rsidR="005C750C" w:rsidRPr="00507C7E">
        <w:rPr>
          <w:rFonts w:ascii="Times New Roman" w:hAnsi="Times New Roman" w:cs="Times New Roman"/>
          <w:noProof/>
          <w:sz w:val="24"/>
          <w:szCs w:val="24"/>
        </w:rPr>
        <w:t xml:space="preserve">K. S. K. J. </w:t>
      </w:r>
      <w:r w:rsidRPr="00507C7E">
        <w:rPr>
          <w:rFonts w:ascii="Times New Roman" w:hAnsi="Times New Roman" w:cs="Times New Roman"/>
          <w:noProof/>
          <w:sz w:val="24"/>
          <w:szCs w:val="24"/>
        </w:rPr>
        <w:t xml:space="preserve">Reddy, </w:t>
      </w:r>
      <w:r w:rsidR="005C750C" w:rsidRPr="00507C7E">
        <w:rPr>
          <w:rFonts w:ascii="Times New Roman" w:hAnsi="Times New Roman" w:cs="Times New Roman"/>
          <w:noProof/>
          <w:sz w:val="24"/>
          <w:szCs w:val="24"/>
        </w:rPr>
        <w:t xml:space="preserve">T. N. </w:t>
      </w:r>
      <w:r w:rsidRPr="00507C7E">
        <w:rPr>
          <w:rFonts w:ascii="Times New Roman" w:hAnsi="Times New Roman" w:cs="Times New Roman"/>
          <w:noProof/>
          <w:sz w:val="24"/>
          <w:szCs w:val="24"/>
        </w:rPr>
        <w:t xml:space="preserve">Rao, </w:t>
      </w:r>
      <w:r w:rsidR="005C750C" w:rsidRPr="00507C7E">
        <w:rPr>
          <w:rFonts w:ascii="Times New Roman" w:hAnsi="Times New Roman" w:cs="Times New Roman"/>
          <w:noProof/>
          <w:sz w:val="24"/>
          <w:szCs w:val="24"/>
        </w:rPr>
        <w:t xml:space="preserve">S. V. </w:t>
      </w:r>
      <w:r w:rsidRPr="00507C7E">
        <w:rPr>
          <w:rFonts w:ascii="Times New Roman" w:hAnsi="Times New Roman" w:cs="Times New Roman"/>
          <w:noProof/>
          <w:sz w:val="24"/>
          <w:szCs w:val="24"/>
        </w:rPr>
        <w:t>Joshi, S</w:t>
      </w:r>
      <w:r w:rsidR="005C750C" w:rsidRPr="00507C7E">
        <w:rPr>
          <w:rFonts w:ascii="Times New Roman" w:hAnsi="Times New Roman" w:cs="Times New Roman"/>
          <w:noProof/>
          <w:sz w:val="24"/>
          <w:szCs w:val="24"/>
        </w:rPr>
        <w:t>.</w:t>
      </w:r>
      <w:r w:rsidRPr="00507C7E">
        <w:rPr>
          <w:rFonts w:ascii="Times New Roman" w:hAnsi="Times New Roman" w:cs="Times New Roman"/>
          <w:noProof/>
          <w:sz w:val="24"/>
          <w:szCs w:val="24"/>
        </w:rPr>
        <w:t xml:space="preserve"> Anandan, </w:t>
      </w:r>
      <w:r w:rsidR="00F3542C" w:rsidRPr="00507C7E">
        <w:rPr>
          <w:rFonts w:ascii="Times New Roman" w:hAnsi="Times New Roman" w:cs="Times New Roman"/>
          <w:i/>
          <w:iCs/>
          <w:noProof/>
          <w:sz w:val="24"/>
          <w:szCs w:val="24"/>
        </w:rPr>
        <w:tab/>
        <w:t xml:space="preserve">ACS Appl. Mater. Interfaces </w:t>
      </w:r>
      <w:r w:rsidR="008E302A" w:rsidRPr="00507C7E">
        <w:rPr>
          <w:rFonts w:ascii="Times New Roman" w:hAnsi="Times New Roman" w:cs="Times New Roman"/>
          <w:b/>
          <w:bCs/>
          <w:noProof/>
          <w:sz w:val="24"/>
          <w:szCs w:val="24"/>
        </w:rPr>
        <w:t xml:space="preserve">2016, </w:t>
      </w:r>
      <w:r w:rsidRPr="00507C7E">
        <w:rPr>
          <w:rFonts w:ascii="Times New Roman" w:hAnsi="Times New Roman" w:cs="Times New Roman"/>
          <w:i/>
          <w:iCs/>
          <w:noProof/>
          <w:sz w:val="24"/>
          <w:szCs w:val="24"/>
        </w:rPr>
        <w:t>8</w:t>
      </w:r>
      <w:r w:rsidRPr="00507C7E">
        <w:rPr>
          <w:rFonts w:ascii="Times New Roman" w:hAnsi="Times New Roman" w:cs="Times New Roman"/>
          <w:noProof/>
          <w:sz w:val="24"/>
          <w:szCs w:val="24"/>
        </w:rPr>
        <w:t xml:space="preserve">, 27642-27653. </w:t>
      </w:r>
      <w:hyperlink r:id="rId169" w:tooltip="DOI URL" w:history="1">
        <w:r w:rsidRPr="00507C7E">
          <w:rPr>
            <w:rStyle w:val="Hyperlink"/>
            <w:rFonts w:ascii="Times New Roman" w:hAnsi="Times New Roman" w:cs="Times New Roman"/>
            <w:sz w:val="24"/>
            <w:szCs w:val="24"/>
            <w:shd w:val="clear" w:color="auto" w:fill="FFFFFF"/>
          </w:rPr>
          <w:t>https://doi.org/10.1021/acsami.6b07000</w:t>
        </w:r>
      </w:hyperlink>
    </w:p>
    <w:p w14:paraId="15E96AAC" w14:textId="2312212C"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t>[132]</w:t>
      </w:r>
      <w:r w:rsidRPr="00507C7E">
        <w:rPr>
          <w:rFonts w:ascii="Times New Roman" w:hAnsi="Times New Roman" w:cs="Times New Roman"/>
          <w:sz w:val="24"/>
          <w:szCs w:val="24"/>
        </w:rPr>
        <w:tab/>
      </w:r>
      <w:r w:rsidR="005C750C" w:rsidRPr="00507C7E">
        <w:rPr>
          <w:rFonts w:ascii="Times New Roman" w:hAnsi="Times New Roman" w:cs="Times New Roman"/>
          <w:sz w:val="24"/>
          <w:szCs w:val="24"/>
        </w:rPr>
        <w:t xml:space="preserve">H. </w:t>
      </w:r>
      <w:proofErr w:type="spellStart"/>
      <w:r w:rsidRPr="00507C7E">
        <w:rPr>
          <w:rFonts w:ascii="Times New Roman" w:hAnsi="Times New Roman" w:cs="Times New Roman"/>
          <w:sz w:val="24"/>
          <w:szCs w:val="24"/>
        </w:rPr>
        <w:t>Khatibnezhad</w:t>
      </w:r>
      <w:proofErr w:type="spellEnd"/>
      <w:r w:rsidRPr="00507C7E">
        <w:rPr>
          <w:rFonts w:ascii="Times New Roman" w:hAnsi="Times New Roman" w:cs="Times New Roman"/>
          <w:sz w:val="24"/>
          <w:szCs w:val="24"/>
        </w:rPr>
        <w:t xml:space="preserve">, </w:t>
      </w:r>
      <w:r w:rsidR="005C750C" w:rsidRPr="00507C7E">
        <w:rPr>
          <w:rFonts w:ascii="Times New Roman" w:hAnsi="Times New Roman" w:cs="Times New Roman"/>
          <w:sz w:val="24"/>
          <w:szCs w:val="24"/>
        </w:rPr>
        <w:t xml:space="preserve">F. </w:t>
      </w:r>
      <w:proofErr w:type="spellStart"/>
      <w:r w:rsidRPr="00507C7E">
        <w:rPr>
          <w:rFonts w:ascii="Times New Roman" w:hAnsi="Times New Roman" w:cs="Times New Roman"/>
          <w:sz w:val="24"/>
          <w:szCs w:val="24"/>
        </w:rPr>
        <w:t>Ambriz</w:t>
      </w:r>
      <w:proofErr w:type="spellEnd"/>
      <w:r w:rsidRPr="00507C7E">
        <w:rPr>
          <w:rFonts w:ascii="Times New Roman" w:hAnsi="Times New Roman" w:cs="Times New Roman"/>
          <w:sz w:val="24"/>
          <w:szCs w:val="24"/>
        </w:rPr>
        <w:t xml:space="preserve">-Vargas, </w:t>
      </w:r>
      <w:r w:rsidR="005C750C" w:rsidRPr="00507C7E">
        <w:rPr>
          <w:rFonts w:ascii="Times New Roman" w:hAnsi="Times New Roman" w:cs="Times New Roman"/>
          <w:sz w:val="24"/>
          <w:szCs w:val="24"/>
        </w:rPr>
        <w:t xml:space="preserve">F. B. </w:t>
      </w:r>
      <w:proofErr w:type="spellStart"/>
      <w:r w:rsidRPr="00507C7E">
        <w:rPr>
          <w:rFonts w:ascii="Times New Roman" w:hAnsi="Times New Roman" w:cs="Times New Roman"/>
          <w:sz w:val="24"/>
          <w:szCs w:val="24"/>
        </w:rPr>
        <w:t>Ettouil</w:t>
      </w:r>
      <w:proofErr w:type="spellEnd"/>
      <w:r w:rsidRPr="00507C7E">
        <w:rPr>
          <w:rFonts w:ascii="Times New Roman" w:hAnsi="Times New Roman" w:cs="Times New Roman"/>
          <w:sz w:val="24"/>
          <w:szCs w:val="24"/>
        </w:rPr>
        <w:t>, C</w:t>
      </w:r>
      <w:r w:rsidR="005C750C"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Moreau, </w:t>
      </w:r>
      <w:r w:rsidR="00F3542C" w:rsidRPr="00507C7E">
        <w:rPr>
          <w:rFonts w:ascii="Times New Roman" w:hAnsi="Times New Roman" w:cs="Times New Roman"/>
          <w:i/>
          <w:iCs/>
          <w:sz w:val="24"/>
          <w:szCs w:val="24"/>
        </w:rPr>
        <w:t>J. Eur. Ceram. Soc.</w:t>
      </w:r>
      <w:r w:rsidR="008E302A" w:rsidRPr="00507C7E">
        <w:rPr>
          <w:rFonts w:ascii="Times New Roman" w:hAnsi="Times New Roman" w:cs="Times New Roman"/>
          <w:sz w:val="24"/>
          <w:szCs w:val="24"/>
        </w:rPr>
        <w:t xml:space="preserve"> </w:t>
      </w:r>
      <w:r w:rsidR="008E302A" w:rsidRPr="00507C7E">
        <w:rPr>
          <w:rFonts w:ascii="Times New Roman" w:hAnsi="Times New Roman" w:cs="Times New Roman"/>
          <w:b/>
          <w:bCs/>
          <w:sz w:val="24"/>
          <w:szCs w:val="24"/>
        </w:rPr>
        <w:t>2021,</w:t>
      </w:r>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41</w:t>
      </w:r>
      <w:r w:rsidRPr="00507C7E">
        <w:rPr>
          <w:rFonts w:ascii="Times New Roman" w:hAnsi="Times New Roman" w:cs="Times New Roman"/>
          <w:sz w:val="24"/>
          <w:szCs w:val="24"/>
        </w:rPr>
        <w:t>, 544-55</w:t>
      </w:r>
      <w:r w:rsidR="008E302A" w:rsidRPr="00507C7E">
        <w:rPr>
          <w:rFonts w:ascii="Times New Roman" w:hAnsi="Times New Roman" w:cs="Times New Roman"/>
          <w:sz w:val="24"/>
          <w:szCs w:val="24"/>
        </w:rPr>
        <w:t>6</w:t>
      </w:r>
      <w:r w:rsidRPr="00507C7E">
        <w:rPr>
          <w:rFonts w:ascii="Times New Roman" w:hAnsi="Times New Roman" w:cs="Times New Roman"/>
          <w:sz w:val="24"/>
          <w:szCs w:val="24"/>
        </w:rPr>
        <w:t xml:space="preserve">. </w:t>
      </w:r>
      <w:hyperlink r:id="rId170" w:history="1">
        <w:r w:rsidRPr="00507C7E">
          <w:rPr>
            <w:rStyle w:val="Hyperlink"/>
            <w:rFonts w:ascii="Times New Roman" w:hAnsi="Times New Roman" w:cs="Times New Roman"/>
            <w:sz w:val="24"/>
            <w:szCs w:val="24"/>
            <w:lang w:val="sv-SE"/>
          </w:rPr>
          <w:t>https://doi.org/10.1016/j.jeurceramsoc.2020.08.017</w:t>
        </w:r>
      </w:hyperlink>
    </w:p>
    <w:p w14:paraId="6296D525" w14:textId="4180B21E"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lang w:val="sv-SE"/>
        </w:rPr>
        <w:t>[133]</w:t>
      </w:r>
      <w:r w:rsidRPr="00507C7E">
        <w:rPr>
          <w:rFonts w:ascii="Times New Roman" w:hAnsi="Times New Roman" w:cs="Times New Roman"/>
          <w:sz w:val="24"/>
          <w:szCs w:val="24"/>
          <w:lang w:val="sv-SE"/>
        </w:rPr>
        <w:tab/>
      </w:r>
      <w:r w:rsidR="00B602B5" w:rsidRPr="00507C7E">
        <w:rPr>
          <w:rFonts w:ascii="Times New Roman" w:eastAsia="Times New Roman" w:hAnsi="Times New Roman" w:cs="Times New Roman"/>
          <w:sz w:val="24"/>
          <w:szCs w:val="24"/>
          <w:lang w:val="sv-SE" w:eastAsia="en-GB"/>
        </w:rPr>
        <w:t xml:space="preserve">R. </w:t>
      </w:r>
      <w:r w:rsidRPr="00507C7E">
        <w:rPr>
          <w:rFonts w:ascii="Times New Roman" w:eastAsia="Times New Roman" w:hAnsi="Times New Roman" w:cs="Times New Roman"/>
          <w:sz w:val="24"/>
          <w:szCs w:val="24"/>
          <w:lang w:val="sv-SE" w:eastAsia="en-GB"/>
        </w:rPr>
        <w:t xml:space="preserve">Dom, </w:t>
      </w:r>
      <w:r w:rsidR="00B602B5" w:rsidRPr="00507C7E">
        <w:rPr>
          <w:rFonts w:ascii="Times New Roman" w:eastAsia="Times New Roman" w:hAnsi="Times New Roman" w:cs="Times New Roman"/>
          <w:sz w:val="24"/>
          <w:szCs w:val="24"/>
          <w:lang w:val="sv-SE" w:eastAsia="en-GB"/>
        </w:rPr>
        <w:t xml:space="preserve">G. </w:t>
      </w:r>
      <w:r w:rsidRPr="00507C7E">
        <w:rPr>
          <w:rFonts w:ascii="Times New Roman" w:eastAsia="Times New Roman" w:hAnsi="Times New Roman" w:cs="Times New Roman"/>
          <w:sz w:val="24"/>
          <w:szCs w:val="24"/>
          <w:lang w:val="sv-SE" w:eastAsia="en-GB"/>
        </w:rPr>
        <w:t xml:space="preserve">Sivakumar, </w:t>
      </w:r>
      <w:r w:rsidR="00B602B5" w:rsidRPr="00507C7E">
        <w:rPr>
          <w:rFonts w:ascii="Times New Roman" w:hAnsi="Times New Roman" w:cs="Times New Roman"/>
          <w:sz w:val="24"/>
          <w:szCs w:val="24"/>
          <w:lang w:val="sv-SE" w:eastAsia="en-GB"/>
        </w:rPr>
        <w:t xml:space="preserve">N. Y. </w:t>
      </w:r>
      <w:r w:rsidRPr="00507C7E">
        <w:rPr>
          <w:rFonts w:ascii="Times New Roman" w:eastAsia="Times New Roman" w:hAnsi="Times New Roman" w:cs="Times New Roman"/>
          <w:sz w:val="24"/>
          <w:szCs w:val="24"/>
          <w:lang w:val="sv-SE" w:eastAsia="en-GB"/>
        </w:rPr>
        <w:t>Hebalkar</w:t>
      </w:r>
      <w:r w:rsidRPr="00507C7E">
        <w:rPr>
          <w:rFonts w:ascii="Times New Roman" w:hAnsi="Times New Roman" w:cs="Times New Roman"/>
          <w:sz w:val="24"/>
          <w:szCs w:val="24"/>
          <w:lang w:val="sv-SE" w:eastAsia="en-GB"/>
        </w:rPr>
        <w:t xml:space="preserve">, </w:t>
      </w:r>
      <w:r w:rsidR="00B602B5" w:rsidRPr="00507C7E">
        <w:rPr>
          <w:rFonts w:ascii="Times New Roman" w:hAnsi="Times New Roman" w:cs="Times New Roman"/>
          <w:sz w:val="24"/>
          <w:szCs w:val="24"/>
          <w:lang w:val="sv-SE" w:eastAsia="en-GB"/>
        </w:rPr>
        <w:t xml:space="preserve">S. V. </w:t>
      </w:r>
      <w:r w:rsidRPr="00507C7E">
        <w:rPr>
          <w:rFonts w:ascii="Times New Roman" w:hAnsi="Times New Roman" w:cs="Times New Roman"/>
          <w:sz w:val="24"/>
          <w:szCs w:val="24"/>
          <w:lang w:val="sv-SE" w:eastAsia="en-GB"/>
        </w:rPr>
        <w:t xml:space="preserve">Joshi, </w:t>
      </w:r>
      <w:r w:rsidR="00B602B5" w:rsidRPr="00507C7E">
        <w:rPr>
          <w:rFonts w:ascii="Times New Roman" w:hAnsi="Times New Roman" w:cs="Times New Roman"/>
          <w:sz w:val="24"/>
          <w:szCs w:val="24"/>
          <w:lang w:val="sv-SE" w:eastAsia="en-GB"/>
        </w:rPr>
        <w:t xml:space="preserve">P. H. </w:t>
      </w:r>
      <w:r w:rsidRPr="00507C7E">
        <w:rPr>
          <w:rFonts w:ascii="Times New Roman" w:hAnsi="Times New Roman" w:cs="Times New Roman"/>
          <w:sz w:val="24"/>
          <w:szCs w:val="24"/>
          <w:lang w:val="sv-SE" w:eastAsia="en-GB"/>
        </w:rPr>
        <w:t xml:space="preserve">Borse, </w:t>
      </w:r>
      <w:r w:rsidRPr="00507C7E">
        <w:rPr>
          <w:rFonts w:ascii="Times New Roman" w:eastAsia="Times New Roman" w:hAnsi="Times New Roman" w:cs="Times New Roman"/>
          <w:i/>
          <w:iCs/>
          <w:sz w:val="24"/>
          <w:szCs w:val="24"/>
          <w:lang w:val="sv-SE" w:eastAsia="en-GB"/>
        </w:rPr>
        <w:t>RSC Adv</w:t>
      </w:r>
      <w:r w:rsidR="00F3542C" w:rsidRPr="00507C7E">
        <w:rPr>
          <w:rFonts w:ascii="Times New Roman" w:eastAsia="Times New Roman" w:hAnsi="Times New Roman" w:cs="Times New Roman"/>
          <w:i/>
          <w:iCs/>
          <w:sz w:val="24"/>
          <w:szCs w:val="24"/>
          <w:lang w:val="sv-SE" w:eastAsia="en-GB"/>
        </w:rPr>
        <w:t>.</w:t>
      </w:r>
      <w:r w:rsidRPr="00507C7E">
        <w:rPr>
          <w:rFonts w:ascii="Times New Roman" w:eastAsia="Times New Roman" w:hAnsi="Times New Roman" w:cs="Times New Roman"/>
          <w:sz w:val="24"/>
          <w:szCs w:val="24"/>
          <w:lang w:val="sv-SE" w:eastAsia="en-GB"/>
        </w:rPr>
        <w:t> </w:t>
      </w:r>
      <w:r w:rsidR="00D13E61" w:rsidRPr="00507C7E">
        <w:rPr>
          <w:rFonts w:ascii="Times New Roman" w:eastAsia="Times New Roman" w:hAnsi="Times New Roman" w:cs="Times New Roman"/>
          <w:b/>
          <w:bCs/>
          <w:sz w:val="24"/>
          <w:szCs w:val="24"/>
          <w:lang w:val="sv-SE" w:eastAsia="en-GB"/>
        </w:rPr>
        <w:t xml:space="preserve">2013, </w:t>
      </w:r>
      <w:r w:rsidRPr="00507C7E">
        <w:rPr>
          <w:rFonts w:ascii="Times New Roman" w:eastAsia="Times New Roman" w:hAnsi="Times New Roman" w:cs="Times New Roman"/>
          <w:i/>
          <w:iCs/>
          <w:sz w:val="24"/>
          <w:szCs w:val="24"/>
          <w:lang w:val="sv-SE" w:eastAsia="en-GB"/>
        </w:rPr>
        <w:t>3</w:t>
      </w:r>
      <w:r w:rsidRPr="00507C7E">
        <w:rPr>
          <w:rFonts w:ascii="Times New Roman" w:eastAsia="Times New Roman" w:hAnsi="Times New Roman" w:cs="Times New Roman"/>
          <w:sz w:val="24"/>
          <w:szCs w:val="24"/>
          <w:lang w:val="sv-SE" w:eastAsia="en-GB"/>
        </w:rPr>
        <w:t xml:space="preserve">, </w:t>
      </w:r>
      <w:r w:rsidRPr="00507C7E">
        <w:rPr>
          <w:rFonts w:ascii="Times New Roman" w:eastAsia="Times New Roman" w:hAnsi="Times New Roman" w:cs="Times New Roman"/>
          <w:sz w:val="24"/>
          <w:szCs w:val="24"/>
          <w:lang w:val="sv-SE" w:eastAsia="en-GB"/>
        </w:rPr>
        <w:lastRenderedPageBreak/>
        <w:t xml:space="preserve">15217-15224. </w:t>
      </w:r>
      <w:hyperlink r:id="rId171" w:tooltip="Link to landing page via DOI" w:history="1">
        <w:r w:rsidRPr="00507C7E">
          <w:rPr>
            <w:rStyle w:val="Hyperlink"/>
            <w:rFonts w:ascii="Times New Roman" w:hAnsi="Times New Roman" w:cs="Times New Roman"/>
            <w:sz w:val="24"/>
            <w:szCs w:val="24"/>
            <w:shd w:val="clear" w:color="auto" w:fill="FFFFFF"/>
          </w:rPr>
          <w:t>https://doi.org/10.1039/C3RA42051E</w:t>
        </w:r>
      </w:hyperlink>
    </w:p>
    <w:p w14:paraId="224C3CFD" w14:textId="32546CA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[134]</w:t>
      </w:r>
      <w:r w:rsidRPr="00507C7E">
        <w:rPr>
          <w:rFonts w:ascii="Times New Roman" w:hAnsi="Times New Roman" w:cs="Times New Roman"/>
          <w:sz w:val="24"/>
          <w:szCs w:val="24"/>
        </w:rPr>
        <w:tab/>
      </w:r>
      <w:r w:rsidR="00BE5003" w:rsidRPr="00507C7E">
        <w:rPr>
          <w:rStyle w:val="hlfld-contribauthor"/>
          <w:rFonts w:ascii="Times New Roman" w:hAnsi="Times New Roman" w:cs="Times New Roman"/>
          <w:sz w:val="24"/>
          <w:szCs w:val="24"/>
        </w:rPr>
        <w:t xml:space="preserve">J. G. </w:t>
      </w:r>
      <w:r w:rsidRPr="00507C7E">
        <w:rPr>
          <w:rStyle w:val="hlfld-contribauthor"/>
          <w:rFonts w:ascii="Times New Roman" w:hAnsi="Times New Roman" w:cs="Times New Roman"/>
          <w:sz w:val="24"/>
          <w:szCs w:val="24"/>
        </w:rPr>
        <w:t xml:space="preserve">Lee, </w:t>
      </w:r>
      <w:r w:rsidR="00BE5003" w:rsidRPr="00507C7E">
        <w:rPr>
          <w:rFonts w:ascii="Times New Roman" w:hAnsi="Times New Roman" w:cs="Times New Roman"/>
          <w:sz w:val="24"/>
          <w:szCs w:val="24"/>
        </w:rPr>
        <w:t xml:space="preserve">D-Y. </w:t>
      </w:r>
      <w:r w:rsidRPr="00507C7E">
        <w:rPr>
          <w:rStyle w:val="hlfld-contribauthor"/>
          <w:rFonts w:ascii="Times New Roman" w:hAnsi="Times New Roman" w:cs="Times New Roman"/>
          <w:sz w:val="24"/>
          <w:szCs w:val="24"/>
        </w:rPr>
        <w:t>Kim</w:t>
      </w:r>
      <w:r w:rsidRPr="00507C7E">
        <w:rPr>
          <w:rFonts w:ascii="Times New Roman" w:hAnsi="Times New Roman" w:cs="Times New Roman"/>
          <w:sz w:val="24"/>
          <w:szCs w:val="24"/>
        </w:rPr>
        <w:t xml:space="preserve">, </w:t>
      </w:r>
      <w:r w:rsidR="00BE5003" w:rsidRPr="00507C7E">
        <w:rPr>
          <w:rStyle w:val="hlfld-contribauthor"/>
          <w:rFonts w:ascii="Times New Roman" w:hAnsi="Times New Roman" w:cs="Times New Roman"/>
          <w:sz w:val="24"/>
          <w:szCs w:val="24"/>
        </w:rPr>
        <w:t xml:space="preserve">J-H. </w:t>
      </w:r>
      <w:r w:rsidRPr="00507C7E">
        <w:rPr>
          <w:rStyle w:val="hlfld-contribauthor"/>
          <w:rFonts w:ascii="Times New Roman" w:hAnsi="Times New Roman" w:cs="Times New Roman"/>
          <w:sz w:val="24"/>
          <w:szCs w:val="24"/>
        </w:rPr>
        <w:t xml:space="preserve">Lee, </w:t>
      </w:r>
      <w:r w:rsidR="00BE5003" w:rsidRPr="00507C7E">
        <w:rPr>
          <w:rStyle w:val="hlfld-contribauthor"/>
          <w:rFonts w:ascii="Times New Roman" w:hAnsi="Times New Roman" w:cs="Times New Roman"/>
          <w:sz w:val="24"/>
          <w:szCs w:val="24"/>
        </w:rPr>
        <w:t xml:space="preserve">M-W. </w:t>
      </w:r>
      <w:r w:rsidRPr="00507C7E">
        <w:rPr>
          <w:rStyle w:val="hlfld-contribauthor"/>
          <w:rFonts w:ascii="Times New Roman" w:hAnsi="Times New Roman" w:cs="Times New Roman"/>
          <w:sz w:val="24"/>
          <w:szCs w:val="24"/>
        </w:rPr>
        <w:t xml:space="preserve">Kim, </w:t>
      </w:r>
      <w:r w:rsidR="00BE5003" w:rsidRPr="00507C7E">
        <w:rPr>
          <w:rStyle w:val="hlfld-contribauthor"/>
          <w:rFonts w:ascii="Times New Roman" w:hAnsi="Times New Roman" w:cs="Times New Roman"/>
          <w:sz w:val="24"/>
          <w:szCs w:val="24"/>
        </w:rPr>
        <w:t xml:space="preserve">S. </w:t>
      </w:r>
      <w:r w:rsidRPr="00507C7E">
        <w:rPr>
          <w:rStyle w:val="hlfld-contribauthor"/>
          <w:rFonts w:ascii="Times New Roman" w:hAnsi="Times New Roman" w:cs="Times New Roman"/>
          <w:sz w:val="24"/>
          <w:szCs w:val="24"/>
        </w:rPr>
        <w:t xml:space="preserve">An, </w:t>
      </w:r>
      <w:r w:rsidR="00BE5003" w:rsidRPr="00507C7E">
        <w:rPr>
          <w:rStyle w:val="hlfld-contribauthor"/>
          <w:rFonts w:ascii="Times New Roman" w:hAnsi="Times New Roman" w:cs="Times New Roman"/>
          <w:sz w:val="24"/>
          <w:szCs w:val="24"/>
        </w:rPr>
        <w:t xml:space="preserve">H. S. </w:t>
      </w:r>
      <w:r w:rsidRPr="00507C7E">
        <w:rPr>
          <w:rStyle w:val="hlfld-contribauthor"/>
          <w:rFonts w:ascii="Times New Roman" w:hAnsi="Times New Roman" w:cs="Times New Roman"/>
          <w:sz w:val="24"/>
          <w:szCs w:val="24"/>
        </w:rPr>
        <w:t xml:space="preserve">Jo, </w:t>
      </w:r>
      <w:r w:rsidR="00BE5003" w:rsidRPr="00507C7E">
        <w:rPr>
          <w:rStyle w:val="hlfld-contribauthor"/>
          <w:rFonts w:ascii="Times New Roman" w:hAnsi="Times New Roman" w:cs="Times New Roman"/>
          <w:sz w:val="24"/>
          <w:szCs w:val="24"/>
        </w:rPr>
        <w:t xml:space="preserve">C. </w:t>
      </w:r>
      <w:r w:rsidRPr="00507C7E">
        <w:rPr>
          <w:rStyle w:val="hlfld-contribauthor"/>
          <w:rFonts w:ascii="Times New Roman" w:hAnsi="Times New Roman" w:cs="Times New Roman"/>
          <w:sz w:val="24"/>
          <w:szCs w:val="24"/>
        </w:rPr>
        <w:t xml:space="preserve">Nervi, </w:t>
      </w:r>
      <w:r w:rsidR="00BE5003" w:rsidRPr="00507C7E">
        <w:rPr>
          <w:rStyle w:val="hlfld-contribauthor"/>
          <w:rFonts w:ascii="Times New Roman" w:hAnsi="Times New Roman" w:cs="Times New Roman"/>
          <w:sz w:val="24"/>
          <w:szCs w:val="24"/>
        </w:rPr>
        <w:t xml:space="preserve">S. S. </w:t>
      </w:r>
      <w:r w:rsidRPr="00507C7E">
        <w:rPr>
          <w:rStyle w:val="hlfld-contribauthor"/>
          <w:rFonts w:ascii="Times New Roman" w:hAnsi="Times New Roman" w:cs="Times New Roman"/>
          <w:sz w:val="24"/>
          <w:szCs w:val="24"/>
        </w:rPr>
        <w:t>Al-</w:t>
      </w:r>
      <w:proofErr w:type="spellStart"/>
      <w:r w:rsidRPr="00507C7E">
        <w:rPr>
          <w:rStyle w:val="hlfld-contribauthor"/>
          <w:rFonts w:ascii="Times New Roman" w:hAnsi="Times New Roman" w:cs="Times New Roman"/>
          <w:sz w:val="24"/>
          <w:szCs w:val="24"/>
        </w:rPr>
        <w:t>Deyab</w:t>
      </w:r>
      <w:proofErr w:type="spellEnd"/>
      <w:r w:rsidRPr="00507C7E">
        <w:rPr>
          <w:rStyle w:val="hlfld-contribauthor"/>
          <w:rFonts w:ascii="Times New Roman" w:hAnsi="Times New Roman" w:cs="Times New Roman"/>
          <w:sz w:val="24"/>
          <w:szCs w:val="24"/>
        </w:rPr>
        <w:t xml:space="preserve">, </w:t>
      </w:r>
      <w:r w:rsidR="00BE5003" w:rsidRPr="00507C7E">
        <w:rPr>
          <w:rStyle w:val="hlfld-contribauthor"/>
          <w:rFonts w:ascii="Times New Roman" w:hAnsi="Times New Roman" w:cs="Times New Roman"/>
          <w:sz w:val="24"/>
          <w:szCs w:val="24"/>
        </w:rPr>
        <w:t xml:space="preserve">M. T. </w:t>
      </w:r>
      <w:proofErr w:type="spellStart"/>
      <w:r w:rsidRPr="00507C7E">
        <w:rPr>
          <w:rStyle w:val="hlfld-contribauthor"/>
          <w:rFonts w:ascii="Times New Roman" w:hAnsi="Times New Roman" w:cs="Times New Roman"/>
          <w:sz w:val="24"/>
          <w:szCs w:val="24"/>
        </w:rPr>
        <w:t>Swihart</w:t>
      </w:r>
      <w:proofErr w:type="spellEnd"/>
      <w:r w:rsidRPr="00507C7E">
        <w:rPr>
          <w:rStyle w:val="hlfld-contribauthor"/>
          <w:rFonts w:ascii="Times New Roman" w:hAnsi="Times New Roman" w:cs="Times New Roman"/>
          <w:sz w:val="24"/>
          <w:szCs w:val="24"/>
        </w:rPr>
        <w:t xml:space="preserve">, </w:t>
      </w:r>
      <w:r w:rsidR="00BE5003" w:rsidRPr="00507C7E">
        <w:rPr>
          <w:rStyle w:val="hlfld-contribauthor"/>
          <w:rFonts w:ascii="Times New Roman" w:hAnsi="Times New Roman" w:cs="Times New Roman"/>
          <w:sz w:val="24"/>
          <w:szCs w:val="24"/>
        </w:rPr>
        <w:t xml:space="preserve">S. S. </w:t>
      </w:r>
      <w:r w:rsidRPr="00507C7E">
        <w:rPr>
          <w:rStyle w:val="hlfld-contribauthor"/>
          <w:rFonts w:ascii="Times New Roman" w:hAnsi="Times New Roman" w:cs="Times New Roman"/>
          <w:sz w:val="24"/>
          <w:szCs w:val="24"/>
        </w:rPr>
        <w:t xml:space="preserve">Yoon, </w:t>
      </w:r>
      <w:r w:rsidR="00F3542C" w:rsidRPr="00507C7E">
        <w:rPr>
          <w:rFonts w:ascii="Times New Roman" w:hAnsi="Times New Roman" w:cs="Times New Roman"/>
          <w:i/>
          <w:iCs/>
          <w:sz w:val="24"/>
          <w:szCs w:val="24"/>
          <w:shd w:val="clear" w:color="auto" w:fill="FFFFFF"/>
        </w:rPr>
        <w:t xml:space="preserve">ACS Appl. Mater. Interfaces </w:t>
      </w:r>
      <w:r w:rsidR="00D13E61" w:rsidRPr="00507C7E">
        <w:rPr>
          <w:rStyle w:val="cit-pagerange"/>
          <w:rFonts w:ascii="Times New Roman" w:hAnsi="Times New Roman" w:cs="Times New Roman"/>
          <w:b/>
          <w:bCs/>
          <w:sz w:val="24"/>
          <w:szCs w:val="24"/>
          <w:shd w:val="clear" w:color="auto" w:fill="FFFFFF"/>
        </w:rPr>
        <w:t xml:space="preserve">2016, </w:t>
      </w:r>
      <w:r w:rsidRPr="00507C7E">
        <w:rPr>
          <w:rStyle w:val="cit-volume"/>
          <w:rFonts w:ascii="Times New Roman" w:hAnsi="Times New Roman" w:cs="Times New Roman"/>
          <w:i/>
          <w:iCs/>
          <w:sz w:val="24"/>
          <w:szCs w:val="24"/>
          <w:shd w:val="clear" w:color="auto" w:fill="FFFFFF"/>
        </w:rPr>
        <w:t>8</w:t>
      </w:r>
      <w:r w:rsidRPr="00507C7E">
        <w:rPr>
          <w:rStyle w:val="cit-pagerange"/>
          <w:rFonts w:ascii="Times New Roman" w:hAnsi="Times New Roman" w:cs="Times New Roman"/>
          <w:sz w:val="24"/>
          <w:szCs w:val="24"/>
          <w:shd w:val="clear" w:color="auto" w:fill="FFFFFF"/>
        </w:rPr>
        <w:t xml:space="preserve">, 15406–15414. </w:t>
      </w:r>
      <w:hyperlink r:id="rId172" w:tooltip="DOI URL" w:history="1">
        <w:r w:rsidRPr="00507C7E">
          <w:rPr>
            <w:rStyle w:val="Hyperlink"/>
            <w:rFonts w:ascii="Times New Roman" w:hAnsi="Times New Roman" w:cs="Times New Roman"/>
            <w:sz w:val="24"/>
            <w:szCs w:val="24"/>
            <w:shd w:val="clear" w:color="auto" w:fill="FFFFFF"/>
          </w:rPr>
          <w:t>https://doi.org/10.1021/acsami.6b03968</w:t>
        </w:r>
      </w:hyperlink>
      <w:r w:rsidRPr="00507C7E">
        <w:rPr>
          <w:rFonts w:ascii="Times New Roman" w:hAnsi="Times New Roman" w:cs="Times New Roman"/>
          <w:sz w:val="24"/>
          <w:szCs w:val="24"/>
        </w:rPr>
        <w:t xml:space="preserve"> </w:t>
      </w:r>
    </w:p>
    <w:p w14:paraId="2C418575" w14:textId="24BC23E0" w:rsidR="00F32124" w:rsidRPr="00507C7E" w:rsidRDefault="00702C8C" w:rsidP="008F127F">
      <w:pPr>
        <w:widowControl w:val="0"/>
        <w:autoSpaceDE w:val="0"/>
        <w:autoSpaceDN w:val="0"/>
        <w:adjustRightInd w:val="0"/>
        <w:spacing w:after="0" w:line="360" w:lineRule="auto"/>
        <w:ind w:left="640" w:hanging="640"/>
        <w:rPr>
          <w:rStyle w:val="refdoi"/>
          <w:rFonts w:ascii="Times New Roman" w:hAnsi="Times New Roman" w:cs="Times New Roman"/>
          <w:sz w:val="24"/>
          <w:szCs w:val="24"/>
          <w:u w:val="single"/>
        </w:rPr>
      </w:pPr>
      <w:r w:rsidRPr="00507C7E">
        <w:rPr>
          <w:rFonts w:ascii="Times New Roman" w:hAnsi="Times New Roman" w:cs="Times New Roman"/>
          <w:sz w:val="24"/>
          <w:szCs w:val="24"/>
        </w:rPr>
        <w:t>[135]</w:t>
      </w:r>
      <w:r w:rsidRPr="00507C7E">
        <w:rPr>
          <w:rFonts w:ascii="Times New Roman" w:hAnsi="Times New Roman" w:cs="Times New Roman"/>
          <w:sz w:val="24"/>
          <w:szCs w:val="24"/>
        </w:rPr>
        <w:tab/>
      </w:r>
      <w:r w:rsidR="00430ED0" w:rsidRPr="00507C7E">
        <w:rPr>
          <w:rStyle w:val="nlmcontrib-group"/>
          <w:rFonts w:ascii="Times New Roman" w:hAnsi="Times New Roman" w:cs="Times New Roman"/>
          <w:sz w:val="24"/>
          <w:szCs w:val="24"/>
          <w:shd w:val="clear" w:color="auto" w:fill="FFFFFF"/>
        </w:rPr>
        <w:t>J. W.</w:t>
      </w:r>
      <w:r w:rsidR="00430ED0" w:rsidRPr="00507C7E">
        <w:rPr>
          <w:rStyle w:val="nlmx"/>
          <w:rFonts w:ascii="Times New Roman" w:hAnsi="Times New Roman" w:cs="Times New Roman"/>
          <w:sz w:val="24"/>
          <w:szCs w:val="24"/>
          <w:shd w:val="clear" w:color="auto" w:fill="FFFFFF"/>
        </w:rPr>
        <w:t xml:space="preserve"> </w:t>
      </w:r>
      <w:r w:rsidRPr="00507C7E">
        <w:rPr>
          <w:rStyle w:val="nlmcontrib-group"/>
          <w:rFonts w:ascii="Times New Roman" w:hAnsi="Times New Roman" w:cs="Times New Roman"/>
          <w:sz w:val="24"/>
          <w:szCs w:val="24"/>
          <w:shd w:val="clear" w:color="auto" w:fill="FFFFFF"/>
        </w:rPr>
        <w:t xml:space="preserve">Schultze, </w:t>
      </w:r>
      <w:r w:rsidR="00430ED0" w:rsidRPr="00507C7E">
        <w:rPr>
          <w:rStyle w:val="nlmcontrib-group"/>
          <w:rFonts w:ascii="Times New Roman" w:hAnsi="Times New Roman" w:cs="Times New Roman"/>
          <w:sz w:val="24"/>
          <w:szCs w:val="24"/>
          <w:shd w:val="clear" w:color="auto" w:fill="FFFFFF"/>
        </w:rPr>
        <w:t>M.</w:t>
      </w:r>
      <w:r w:rsidR="00430ED0" w:rsidRPr="00507C7E">
        <w:rPr>
          <w:rFonts w:ascii="Times New Roman" w:hAnsi="Times New Roman" w:cs="Times New Roman"/>
          <w:sz w:val="24"/>
          <w:szCs w:val="24"/>
          <w:shd w:val="clear" w:color="auto" w:fill="FFFFFF"/>
        </w:rPr>
        <w:t> </w:t>
      </w:r>
      <w:proofErr w:type="spellStart"/>
      <w:r w:rsidRPr="00507C7E">
        <w:rPr>
          <w:rStyle w:val="nlmcontrib-group"/>
          <w:rFonts w:ascii="Times New Roman" w:hAnsi="Times New Roman" w:cs="Times New Roman"/>
          <w:sz w:val="24"/>
          <w:szCs w:val="24"/>
          <w:shd w:val="clear" w:color="auto" w:fill="FFFFFF"/>
        </w:rPr>
        <w:t>Lohrengel</w:t>
      </w:r>
      <w:proofErr w:type="spellEnd"/>
      <w:r w:rsidRPr="00507C7E">
        <w:rPr>
          <w:rStyle w:val="nlmcontrib-group"/>
          <w:rFonts w:ascii="Times New Roman" w:hAnsi="Times New Roman" w:cs="Times New Roman"/>
          <w:sz w:val="24"/>
          <w:szCs w:val="24"/>
          <w:shd w:val="clear" w:color="auto" w:fill="FFFFFF"/>
        </w:rPr>
        <w:t xml:space="preserve">, </w:t>
      </w:r>
      <w:proofErr w:type="spellStart"/>
      <w:r w:rsidRPr="00507C7E">
        <w:rPr>
          <w:rStyle w:val="citationsource-journal"/>
          <w:rFonts w:ascii="Times New Roman" w:hAnsi="Times New Roman" w:cs="Times New Roman"/>
          <w:i/>
          <w:iCs/>
          <w:sz w:val="24"/>
          <w:szCs w:val="24"/>
          <w:shd w:val="clear" w:color="auto" w:fill="FFFFFF"/>
        </w:rPr>
        <w:t>Electrochim</w:t>
      </w:r>
      <w:proofErr w:type="spellEnd"/>
      <w:r w:rsidR="00F3542C" w:rsidRPr="00507C7E">
        <w:rPr>
          <w:rStyle w:val="citationsource-journal"/>
          <w:rFonts w:ascii="Times New Roman" w:hAnsi="Times New Roman" w:cs="Times New Roman"/>
          <w:i/>
          <w:iCs/>
          <w:sz w:val="24"/>
          <w:szCs w:val="24"/>
          <w:shd w:val="clear" w:color="auto" w:fill="FFFFFF"/>
        </w:rPr>
        <w:t>.</w:t>
      </w:r>
      <w:r w:rsidRPr="00507C7E">
        <w:rPr>
          <w:rStyle w:val="citationsource-journal"/>
          <w:rFonts w:ascii="Times New Roman" w:hAnsi="Times New Roman" w:cs="Times New Roman"/>
          <w:i/>
          <w:iCs/>
          <w:sz w:val="24"/>
          <w:szCs w:val="24"/>
          <w:shd w:val="clear" w:color="auto" w:fill="FFFFFF"/>
        </w:rPr>
        <w:t xml:space="preserve"> Acta</w:t>
      </w:r>
      <w:r w:rsidRPr="00507C7E">
        <w:rPr>
          <w:rStyle w:val="nlmx"/>
          <w:rFonts w:ascii="Times New Roman" w:hAnsi="Times New Roman" w:cs="Times New Roman"/>
          <w:sz w:val="24"/>
          <w:szCs w:val="24"/>
          <w:shd w:val="clear" w:color="auto" w:fill="FFFFFF"/>
        </w:rPr>
        <w:t> </w:t>
      </w:r>
      <w:r w:rsidR="00D13E61" w:rsidRPr="00507C7E">
        <w:rPr>
          <w:rStyle w:val="nlmlpage"/>
          <w:rFonts w:ascii="Times New Roman" w:hAnsi="Times New Roman" w:cs="Times New Roman"/>
          <w:b/>
          <w:bCs/>
          <w:sz w:val="24"/>
          <w:szCs w:val="24"/>
          <w:shd w:val="clear" w:color="auto" w:fill="FFFFFF"/>
        </w:rPr>
        <w:t xml:space="preserve">2000, </w:t>
      </w:r>
      <w:r w:rsidRPr="00507C7E">
        <w:rPr>
          <w:rStyle w:val="nlmvolume"/>
          <w:rFonts w:ascii="Times New Roman" w:hAnsi="Times New Roman" w:cs="Times New Roman"/>
          <w:i/>
          <w:iCs/>
          <w:sz w:val="24"/>
          <w:szCs w:val="24"/>
          <w:shd w:val="clear" w:color="auto" w:fill="FFFFFF"/>
        </w:rPr>
        <w:t>45</w:t>
      </w:r>
      <w:r w:rsidRPr="00507C7E">
        <w:rPr>
          <w:rStyle w:val="nlmx"/>
          <w:rFonts w:ascii="Times New Roman" w:hAnsi="Times New Roman" w:cs="Times New Roman"/>
          <w:sz w:val="24"/>
          <w:szCs w:val="24"/>
          <w:shd w:val="clear" w:color="auto" w:fill="FFFFFF"/>
        </w:rPr>
        <w:t>, </w:t>
      </w:r>
      <w:r w:rsidRPr="00507C7E">
        <w:rPr>
          <w:rStyle w:val="nlmfpage"/>
          <w:rFonts w:ascii="Times New Roman" w:hAnsi="Times New Roman" w:cs="Times New Roman"/>
          <w:sz w:val="24"/>
          <w:szCs w:val="24"/>
          <w:shd w:val="clear" w:color="auto" w:fill="FFFFFF"/>
        </w:rPr>
        <w:t>2499</w:t>
      </w:r>
      <w:r w:rsidRPr="00507C7E">
        <w:rPr>
          <w:rStyle w:val="nlmx"/>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w:t>
      </w:r>
      <w:r w:rsidRPr="00507C7E">
        <w:rPr>
          <w:rStyle w:val="nlmlpage"/>
          <w:rFonts w:ascii="Times New Roman" w:hAnsi="Times New Roman" w:cs="Times New Roman"/>
          <w:sz w:val="24"/>
          <w:szCs w:val="24"/>
          <w:shd w:val="clear" w:color="auto" w:fill="FFFFFF"/>
        </w:rPr>
        <w:t>2513.</w:t>
      </w:r>
      <w:r w:rsidRPr="00507C7E">
        <w:rPr>
          <w:rStyle w:val="refdoi"/>
          <w:rFonts w:ascii="Times New Roman" w:hAnsi="Times New Roman" w:cs="Times New Roman"/>
          <w:sz w:val="24"/>
          <w:szCs w:val="24"/>
          <w:shd w:val="clear" w:color="auto" w:fill="FFFFFF"/>
        </w:rPr>
        <w:t> </w:t>
      </w:r>
      <w:hyperlink r:id="rId173" w:tgtFrame="_blank" w:tooltip="Persistent link using digital object identifier" w:history="1">
        <w:r w:rsidRPr="00507C7E">
          <w:rPr>
            <w:rStyle w:val="Hyperlink"/>
            <w:rFonts w:ascii="Times New Roman" w:hAnsi="Times New Roman" w:cs="Times New Roman"/>
            <w:sz w:val="24"/>
            <w:szCs w:val="24"/>
          </w:rPr>
          <w:t>https://doi.org/10.1016/S0013-4686(00)00347-9</w:t>
        </w:r>
      </w:hyperlink>
      <w:r w:rsidRPr="00507C7E">
        <w:rPr>
          <w:rStyle w:val="refdoi"/>
          <w:rFonts w:ascii="Times New Roman" w:hAnsi="Times New Roman" w:cs="Times New Roman"/>
          <w:sz w:val="24"/>
          <w:szCs w:val="24"/>
          <w:shd w:val="clear" w:color="auto" w:fill="FFFFFF"/>
        </w:rPr>
        <w:t xml:space="preserve"> </w:t>
      </w:r>
    </w:p>
    <w:p w14:paraId="436EC007" w14:textId="06CA0D02" w:rsidR="00F32124" w:rsidRPr="00507C7E" w:rsidRDefault="00702C8C" w:rsidP="008F127F">
      <w:pPr>
        <w:widowControl w:val="0"/>
        <w:autoSpaceDE w:val="0"/>
        <w:autoSpaceDN w:val="0"/>
        <w:adjustRightInd w:val="0"/>
        <w:spacing w:after="0" w:line="360" w:lineRule="auto"/>
        <w:ind w:left="640" w:hanging="640"/>
        <w:rPr>
          <w:rStyle w:val="nlmlpage"/>
          <w:rFonts w:ascii="Times New Roman" w:hAnsi="Times New Roman" w:cs="Times New Roman"/>
          <w:sz w:val="24"/>
          <w:szCs w:val="24"/>
          <w:u w:val="single"/>
          <w:lang w:val="sv-SE"/>
        </w:rPr>
      </w:pPr>
      <w:r w:rsidRPr="00507C7E">
        <w:rPr>
          <w:rFonts w:ascii="Times New Roman" w:hAnsi="Times New Roman" w:cs="Times New Roman"/>
          <w:sz w:val="24"/>
          <w:szCs w:val="24"/>
        </w:rPr>
        <w:t>[136]</w:t>
      </w:r>
      <w:r w:rsidRPr="00507C7E">
        <w:rPr>
          <w:rFonts w:ascii="Times New Roman" w:hAnsi="Times New Roman" w:cs="Times New Roman"/>
          <w:sz w:val="24"/>
          <w:szCs w:val="24"/>
        </w:rPr>
        <w:tab/>
      </w:r>
      <w:r w:rsidR="00430ED0" w:rsidRPr="00507C7E">
        <w:rPr>
          <w:rStyle w:val="nlmcontrib-group"/>
          <w:rFonts w:ascii="Times New Roman" w:hAnsi="Times New Roman" w:cs="Times New Roman"/>
          <w:sz w:val="24"/>
          <w:szCs w:val="24"/>
          <w:shd w:val="clear" w:color="auto" w:fill="FFFFFF"/>
        </w:rPr>
        <w:t>P.</w:t>
      </w:r>
      <w:r w:rsidR="00430ED0" w:rsidRPr="00507C7E">
        <w:rPr>
          <w:rStyle w:val="nlmx"/>
          <w:rFonts w:ascii="Times New Roman" w:hAnsi="Times New Roman" w:cs="Times New Roman"/>
          <w:sz w:val="24"/>
          <w:szCs w:val="24"/>
          <w:shd w:val="clear" w:color="auto" w:fill="FFFFFF"/>
        </w:rPr>
        <w:t xml:space="preserve"> </w:t>
      </w:r>
      <w:r w:rsidRPr="00507C7E">
        <w:rPr>
          <w:rStyle w:val="nlmcontrib-group"/>
          <w:rFonts w:ascii="Times New Roman" w:hAnsi="Times New Roman" w:cs="Times New Roman"/>
          <w:sz w:val="24"/>
          <w:szCs w:val="24"/>
          <w:shd w:val="clear" w:color="auto" w:fill="FFFFFF"/>
        </w:rPr>
        <w:t xml:space="preserve">Basnet, </w:t>
      </w:r>
      <w:r w:rsidR="00430ED0" w:rsidRPr="00507C7E">
        <w:rPr>
          <w:rStyle w:val="nlmcontrib-group"/>
          <w:rFonts w:ascii="Times New Roman" w:hAnsi="Times New Roman" w:cs="Times New Roman"/>
          <w:sz w:val="24"/>
          <w:szCs w:val="24"/>
          <w:shd w:val="clear" w:color="auto" w:fill="FFFFFF"/>
        </w:rPr>
        <w:t>Y.</w:t>
      </w:r>
      <w:r w:rsidR="00430ED0" w:rsidRPr="00507C7E">
        <w:rPr>
          <w:rFonts w:ascii="Times New Roman" w:hAnsi="Times New Roman" w:cs="Times New Roman"/>
          <w:sz w:val="24"/>
          <w:szCs w:val="24"/>
          <w:shd w:val="clear" w:color="auto" w:fill="FFFFFF"/>
        </w:rPr>
        <w:t> </w:t>
      </w:r>
      <w:r w:rsidRPr="00507C7E">
        <w:rPr>
          <w:rStyle w:val="nlmcontrib-group"/>
          <w:rFonts w:ascii="Times New Roman" w:hAnsi="Times New Roman" w:cs="Times New Roman"/>
          <w:sz w:val="24"/>
          <w:szCs w:val="24"/>
          <w:shd w:val="clear" w:color="auto" w:fill="FFFFFF"/>
        </w:rPr>
        <w:t xml:space="preserve">Zhao, </w:t>
      </w:r>
      <w:proofErr w:type="spellStart"/>
      <w:r w:rsidR="00785D1D" w:rsidRPr="00507C7E">
        <w:rPr>
          <w:rFonts w:ascii="Times New Roman" w:hAnsi="Times New Roman" w:cs="Times New Roman"/>
          <w:i/>
          <w:iCs/>
          <w:sz w:val="24"/>
          <w:szCs w:val="24"/>
          <w:shd w:val="clear" w:color="auto" w:fill="FFFFFF"/>
        </w:rPr>
        <w:t>Catal</w:t>
      </w:r>
      <w:proofErr w:type="spellEnd"/>
      <w:r w:rsidR="00785D1D" w:rsidRPr="00507C7E">
        <w:rPr>
          <w:rFonts w:ascii="Times New Roman" w:hAnsi="Times New Roman" w:cs="Times New Roman"/>
          <w:i/>
          <w:iCs/>
          <w:sz w:val="24"/>
          <w:szCs w:val="24"/>
          <w:shd w:val="clear" w:color="auto" w:fill="FFFFFF"/>
        </w:rPr>
        <w:t xml:space="preserve">. Sci. Technol. </w:t>
      </w:r>
      <w:r w:rsidR="00D13E61" w:rsidRPr="00507C7E">
        <w:rPr>
          <w:rStyle w:val="nlmlpage"/>
          <w:rFonts w:ascii="Times New Roman" w:hAnsi="Times New Roman" w:cs="Times New Roman"/>
          <w:b/>
          <w:bCs/>
          <w:sz w:val="24"/>
          <w:szCs w:val="24"/>
          <w:shd w:val="clear" w:color="auto" w:fill="FFFFFF"/>
        </w:rPr>
        <w:t xml:space="preserve">2016, </w:t>
      </w:r>
      <w:r w:rsidRPr="00507C7E">
        <w:rPr>
          <w:rStyle w:val="nlmvolume"/>
          <w:rFonts w:ascii="Times New Roman" w:hAnsi="Times New Roman" w:cs="Times New Roman"/>
          <w:i/>
          <w:iCs/>
          <w:sz w:val="24"/>
          <w:szCs w:val="24"/>
          <w:shd w:val="clear" w:color="auto" w:fill="FFFFFF"/>
        </w:rPr>
        <w:t>6</w:t>
      </w:r>
      <w:r w:rsidRPr="00507C7E">
        <w:rPr>
          <w:rStyle w:val="nlmx"/>
          <w:rFonts w:ascii="Times New Roman" w:hAnsi="Times New Roman" w:cs="Times New Roman"/>
          <w:sz w:val="24"/>
          <w:szCs w:val="24"/>
          <w:shd w:val="clear" w:color="auto" w:fill="FFFFFF"/>
        </w:rPr>
        <w:t>, </w:t>
      </w:r>
      <w:r w:rsidRPr="00507C7E">
        <w:rPr>
          <w:rStyle w:val="nlmfpage"/>
          <w:rFonts w:ascii="Times New Roman" w:hAnsi="Times New Roman" w:cs="Times New Roman"/>
          <w:sz w:val="24"/>
          <w:szCs w:val="24"/>
          <w:shd w:val="clear" w:color="auto" w:fill="FFFFFF"/>
        </w:rPr>
        <w:t>2228</w:t>
      </w:r>
      <w:r w:rsidRPr="00507C7E">
        <w:rPr>
          <w:rStyle w:val="nlmx"/>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w:t>
      </w:r>
      <w:r w:rsidRPr="00507C7E">
        <w:rPr>
          <w:rStyle w:val="nlmlpage"/>
          <w:rFonts w:ascii="Times New Roman" w:hAnsi="Times New Roman" w:cs="Times New Roman"/>
          <w:sz w:val="24"/>
          <w:szCs w:val="24"/>
          <w:shd w:val="clear" w:color="auto" w:fill="FFFFFF"/>
        </w:rPr>
        <w:t xml:space="preserve">2328. </w:t>
      </w:r>
      <w:hyperlink r:id="rId174" w:tooltip="Link to landing page via DOI" w:history="1">
        <w:r w:rsidRPr="00507C7E">
          <w:rPr>
            <w:rStyle w:val="Hyperlink"/>
            <w:rFonts w:ascii="Times New Roman" w:hAnsi="Times New Roman" w:cs="Times New Roman"/>
            <w:sz w:val="24"/>
            <w:szCs w:val="24"/>
            <w:shd w:val="clear" w:color="auto" w:fill="FFFFFF"/>
            <w:lang w:val="sv-SE"/>
          </w:rPr>
          <w:t>https://doi.org/10.1039/C5CY01464F</w:t>
        </w:r>
      </w:hyperlink>
    </w:p>
    <w:p w14:paraId="34CC4C18" w14:textId="53FBF89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lang w:val="sv-SE"/>
        </w:rPr>
        <w:t>[137]</w:t>
      </w:r>
      <w:r w:rsidRPr="00507C7E">
        <w:rPr>
          <w:rFonts w:ascii="Times New Roman" w:hAnsi="Times New Roman" w:cs="Times New Roman"/>
          <w:sz w:val="24"/>
          <w:szCs w:val="24"/>
          <w:lang w:val="sv-SE"/>
        </w:rPr>
        <w:tab/>
      </w:r>
      <w:r w:rsidR="00430ED0" w:rsidRPr="00507C7E">
        <w:rPr>
          <w:rFonts w:ascii="Times New Roman" w:hAnsi="Times New Roman" w:cs="Times New Roman"/>
          <w:sz w:val="24"/>
          <w:szCs w:val="24"/>
          <w:lang w:val="sv-SE"/>
        </w:rPr>
        <w:t xml:space="preserve">C. </w:t>
      </w:r>
      <w:r w:rsidRPr="00507C7E">
        <w:rPr>
          <w:rFonts w:ascii="Times New Roman" w:hAnsi="Times New Roman" w:cs="Times New Roman"/>
          <w:sz w:val="24"/>
          <w:szCs w:val="24"/>
          <w:lang w:val="sv-SE"/>
        </w:rPr>
        <w:t xml:space="preserve">Haisch, </w:t>
      </w:r>
      <w:r w:rsidR="00430ED0" w:rsidRPr="00507C7E">
        <w:rPr>
          <w:rFonts w:ascii="Times New Roman" w:hAnsi="Times New Roman" w:cs="Times New Roman"/>
          <w:sz w:val="24"/>
          <w:szCs w:val="24"/>
          <w:lang w:val="sv-SE"/>
        </w:rPr>
        <w:t xml:space="preserve">J. </w:t>
      </w:r>
      <w:r w:rsidRPr="00507C7E">
        <w:rPr>
          <w:rFonts w:ascii="Times New Roman" w:hAnsi="Times New Roman" w:cs="Times New Roman"/>
          <w:sz w:val="24"/>
          <w:szCs w:val="24"/>
          <w:lang w:val="sv-SE"/>
        </w:rPr>
        <w:t xml:space="preserve">Schneider, </w:t>
      </w:r>
      <w:r w:rsidR="00430ED0" w:rsidRPr="00507C7E">
        <w:rPr>
          <w:rFonts w:ascii="Times New Roman" w:hAnsi="Times New Roman" w:cs="Times New Roman"/>
          <w:sz w:val="24"/>
          <w:szCs w:val="24"/>
          <w:lang w:val="sv-SE"/>
        </w:rPr>
        <w:t xml:space="preserve">M. </w:t>
      </w:r>
      <w:r w:rsidRPr="00507C7E">
        <w:rPr>
          <w:rFonts w:ascii="Times New Roman" w:hAnsi="Times New Roman" w:cs="Times New Roman"/>
          <w:sz w:val="24"/>
          <w:szCs w:val="24"/>
          <w:lang w:val="sv-SE"/>
        </w:rPr>
        <w:t xml:space="preserve">Fleisch, </w:t>
      </w:r>
      <w:r w:rsidR="00430ED0" w:rsidRPr="00507C7E">
        <w:rPr>
          <w:rFonts w:ascii="Times New Roman" w:hAnsi="Times New Roman" w:cs="Times New Roman"/>
          <w:sz w:val="24"/>
          <w:szCs w:val="24"/>
          <w:lang w:val="sv-SE"/>
        </w:rPr>
        <w:t xml:space="preserve">H. </w:t>
      </w:r>
      <w:r w:rsidRPr="00507C7E">
        <w:rPr>
          <w:rFonts w:ascii="Times New Roman" w:hAnsi="Times New Roman" w:cs="Times New Roman"/>
          <w:sz w:val="24"/>
          <w:szCs w:val="24"/>
          <w:lang w:val="sv-SE"/>
        </w:rPr>
        <w:t xml:space="preserve">Gutzmann, </w:t>
      </w:r>
      <w:r w:rsidR="00430ED0" w:rsidRPr="00507C7E">
        <w:rPr>
          <w:rFonts w:ascii="Times New Roman" w:hAnsi="Times New Roman" w:cs="Times New Roman"/>
          <w:sz w:val="24"/>
          <w:szCs w:val="24"/>
          <w:lang w:val="sv-SE"/>
        </w:rPr>
        <w:t xml:space="preserve">T. </w:t>
      </w:r>
      <w:r w:rsidRPr="00507C7E">
        <w:rPr>
          <w:rFonts w:ascii="Times New Roman" w:hAnsi="Times New Roman" w:cs="Times New Roman"/>
          <w:sz w:val="24"/>
          <w:szCs w:val="24"/>
          <w:lang w:val="sv-SE"/>
        </w:rPr>
        <w:t xml:space="preserve">Klassenb, </w:t>
      </w:r>
      <w:r w:rsidR="00430ED0" w:rsidRPr="00507C7E">
        <w:rPr>
          <w:rFonts w:ascii="Times New Roman" w:hAnsi="Times New Roman" w:cs="Times New Roman"/>
          <w:sz w:val="24"/>
          <w:szCs w:val="24"/>
          <w:lang w:val="sv-SE"/>
        </w:rPr>
        <w:t xml:space="preserve">D. W. </w:t>
      </w:r>
      <w:r w:rsidRPr="00507C7E">
        <w:rPr>
          <w:rFonts w:ascii="Times New Roman" w:hAnsi="Times New Roman" w:cs="Times New Roman"/>
          <w:sz w:val="24"/>
          <w:szCs w:val="24"/>
          <w:lang w:val="sv-SE"/>
        </w:rPr>
        <w:t xml:space="preserve">Bahnemann, </w:t>
      </w:r>
      <w:r w:rsidRPr="00507C7E">
        <w:rPr>
          <w:rFonts w:ascii="Times New Roman" w:hAnsi="Times New Roman" w:cs="Times New Roman"/>
          <w:i/>
          <w:iCs/>
          <w:spacing w:val="-7"/>
          <w:sz w:val="24"/>
          <w:szCs w:val="24"/>
          <w:lang w:val="sv-SE"/>
        </w:rPr>
        <w:t>Dalton Trans</w:t>
      </w:r>
      <w:r w:rsidR="00785D1D" w:rsidRPr="00507C7E">
        <w:rPr>
          <w:rFonts w:ascii="Times New Roman" w:hAnsi="Times New Roman" w:cs="Times New Roman"/>
          <w:i/>
          <w:iCs/>
          <w:spacing w:val="-7"/>
          <w:sz w:val="24"/>
          <w:szCs w:val="24"/>
          <w:lang w:val="sv-SE"/>
        </w:rPr>
        <w:t>.</w:t>
      </w:r>
      <w:r w:rsidRPr="00507C7E">
        <w:rPr>
          <w:rFonts w:ascii="Times New Roman" w:hAnsi="Times New Roman" w:cs="Times New Roman"/>
          <w:spacing w:val="-7"/>
          <w:sz w:val="24"/>
          <w:szCs w:val="24"/>
          <w:lang w:val="sv-SE"/>
        </w:rPr>
        <w:t xml:space="preserve"> </w:t>
      </w:r>
      <w:r w:rsidR="00D13E61" w:rsidRPr="00507C7E">
        <w:rPr>
          <w:rFonts w:ascii="Times New Roman" w:hAnsi="Times New Roman" w:cs="Times New Roman"/>
          <w:b/>
          <w:bCs/>
          <w:sz w:val="24"/>
          <w:szCs w:val="24"/>
          <w:shd w:val="clear" w:color="auto" w:fill="FFFFFF"/>
          <w:lang w:val="sv-SE"/>
        </w:rPr>
        <w:t xml:space="preserve">2017, </w:t>
      </w:r>
      <w:r w:rsidRPr="00507C7E">
        <w:rPr>
          <w:rStyle w:val="Strong"/>
          <w:rFonts w:ascii="Times New Roman" w:hAnsi="Times New Roman" w:cs="Times New Roman"/>
          <w:b w:val="0"/>
          <w:bCs w:val="0"/>
          <w:i/>
          <w:iCs/>
          <w:sz w:val="24"/>
          <w:szCs w:val="24"/>
          <w:shd w:val="clear" w:color="auto" w:fill="FFFFFF"/>
          <w:lang w:val="sv-SE"/>
        </w:rPr>
        <w:t>46</w:t>
      </w:r>
      <w:r w:rsidRPr="00507C7E">
        <w:rPr>
          <w:rFonts w:ascii="Times New Roman" w:hAnsi="Times New Roman" w:cs="Times New Roman"/>
          <w:sz w:val="24"/>
          <w:szCs w:val="24"/>
          <w:shd w:val="clear" w:color="auto" w:fill="FFFFFF"/>
          <w:lang w:val="sv-SE"/>
        </w:rPr>
        <w:t xml:space="preserve">, 12811-12823. </w:t>
      </w:r>
      <w:hyperlink r:id="rId175" w:tooltip="Link to landing page via DOI" w:history="1">
        <w:r w:rsidRPr="00507C7E">
          <w:rPr>
            <w:rStyle w:val="Hyperlink"/>
            <w:rFonts w:ascii="Times New Roman" w:hAnsi="Times New Roman" w:cs="Times New Roman"/>
            <w:sz w:val="24"/>
            <w:szCs w:val="24"/>
            <w:shd w:val="clear" w:color="auto" w:fill="FFFFFF"/>
          </w:rPr>
          <w:t>https://doi.org/10.1039/C7DT02063E</w:t>
        </w:r>
      </w:hyperlink>
    </w:p>
    <w:p w14:paraId="24128036" w14:textId="771A5F94" w:rsidR="00F32124" w:rsidRPr="00507C7E" w:rsidRDefault="00702C8C" w:rsidP="008F127F">
      <w:pPr>
        <w:widowControl w:val="0"/>
        <w:autoSpaceDE w:val="0"/>
        <w:autoSpaceDN w:val="0"/>
        <w:adjustRightInd w:val="0"/>
        <w:spacing w:after="0" w:line="360" w:lineRule="auto"/>
        <w:ind w:left="640" w:hanging="640"/>
        <w:rPr>
          <w:rStyle w:val="refdoi"/>
          <w:rFonts w:ascii="Times New Roman" w:hAnsi="Times New Roman" w:cs="Times New Roman"/>
          <w:sz w:val="24"/>
          <w:szCs w:val="24"/>
          <w:u w:val="single"/>
        </w:rPr>
      </w:pPr>
      <w:r w:rsidRPr="00507C7E">
        <w:rPr>
          <w:rFonts w:ascii="Times New Roman" w:hAnsi="Times New Roman" w:cs="Times New Roman"/>
          <w:sz w:val="24"/>
          <w:szCs w:val="24"/>
        </w:rPr>
        <w:t>[138]</w:t>
      </w:r>
      <w:r w:rsidRPr="00507C7E">
        <w:rPr>
          <w:rFonts w:ascii="Times New Roman" w:hAnsi="Times New Roman" w:cs="Times New Roman"/>
          <w:sz w:val="24"/>
          <w:szCs w:val="24"/>
        </w:rPr>
        <w:tab/>
      </w:r>
      <w:r w:rsidR="00430ED0" w:rsidRPr="00507C7E">
        <w:rPr>
          <w:rFonts w:ascii="Times New Roman" w:hAnsi="Times New Roman" w:cs="Times New Roman"/>
          <w:sz w:val="24"/>
          <w:szCs w:val="24"/>
          <w:shd w:val="clear" w:color="auto" w:fill="FFFFFF"/>
        </w:rPr>
        <w:t xml:space="preserve">T-G. </w:t>
      </w:r>
      <w:r w:rsidRPr="00507C7E">
        <w:rPr>
          <w:rFonts w:ascii="Times New Roman" w:hAnsi="Times New Roman" w:cs="Times New Roman"/>
          <w:sz w:val="24"/>
          <w:szCs w:val="24"/>
          <w:shd w:val="clear" w:color="auto" w:fill="FFFFFF"/>
        </w:rPr>
        <w:t xml:space="preserve">Kim, </w:t>
      </w:r>
      <w:r w:rsidR="00430ED0" w:rsidRPr="00507C7E">
        <w:rPr>
          <w:rFonts w:ascii="Times New Roman" w:hAnsi="Times New Roman" w:cs="Times New Roman"/>
          <w:sz w:val="24"/>
          <w:szCs w:val="24"/>
          <w:shd w:val="clear" w:color="auto" w:fill="FFFFFF"/>
        </w:rPr>
        <w:t xml:space="preserve">B. </w:t>
      </w:r>
      <w:r w:rsidRPr="00507C7E">
        <w:rPr>
          <w:rFonts w:ascii="Times New Roman" w:hAnsi="Times New Roman" w:cs="Times New Roman"/>
          <w:sz w:val="24"/>
          <w:szCs w:val="24"/>
          <w:shd w:val="clear" w:color="auto" w:fill="FFFFFF"/>
        </w:rPr>
        <w:t xml:space="preserve">Joshi, </w:t>
      </w:r>
      <w:r w:rsidR="00430ED0" w:rsidRPr="00507C7E">
        <w:rPr>
          <w:rFonts w:ascii="Times New Roman" w:hAnsi="Times New Roman" w:cs="Times New Roman"/>
          <w:sz w:val="24"/>
          <w:szCs w:val="24"/>
          <w:shd w:val="clear" w:color="auto" w:fill="FFFFFF"/>
        </w:rPr>
        <w:t xml:space="preserve">C-W. </w:t>
      </w:r>
      <w:r w:rsidRPr="00507C7E">
        <w:rPr>
          <w:rFonts w:ascii="Times New Roman" w:hAnsi="Times New Roman" w:cs="Times New Roman"/>
          <w:sz w:val="24"/>
          <w:szCs w:val="24"/>
          <w:shd w:val="clear" w:color="auto" w:fill="FFFFFF"/>
          <w:lang w:val="sv-SE"/>
        </w:rPr>
        <w:t xml:space="preserve">Park, </w:t>
      </w:r>
      <w:r w:rsidR="00430ED0" w:rsidRPr="00507C7E">
        <w:rPr>
          <w:rFonts w:ascii="Times New Roman" w:hAnsi="Times New Roman" w:cs="Times New Roman"/>
          <w:sz w:val="24"/>
          <w:szCs w:val="24"/>
          <w:shd w:val="clear" w:color="auto" w:fill="FFFFFF"/>
          <w:lang w:val="sv-SE"/>
        </w:rPr>
        <w:t xml:space="preserve">E. </w:t>
      </w:r>
      <w:r w:rsidRPr="00507C7E">
        <w:rPr>
          <w:rFonts w:ascii="Times New Roman" w:hAnsi="Times New Roman" w:cs="Times New Roman"/>
          <w:sz w:val="24"/>
          <w:szCs w:val="24"/>
          <w:shd w:val="clear" w:color="auto" w:fill="FFFFFF"/>
          <w:lang w:val="sv-SE"/>
        </w:rPr>
        <w:t xml:space="preserve">Samuel, </w:t>
      </w:r>
      <w:r w:rsidR="00430ED0" w:rsidRPr="00507C7E">
        <w:rPr>
          <w:rFonts w:ascii="Times New Roman" w:hAnsi="Times New Roman" w:cs="Times New Roman"/>
          <w:sz w:val="24"/>
          <w:szCs w:val="24"/>
          <w:shd w:val="clear" w:color="auto" w:fill="FFFFFF"/>
          <w:lang w:val="sv-SE"/>
        </w:rPr>
        <w:t xml:space="preserve">M-W. </w:t>
      </w:r>
      <w:r w:rsidRPr="00507C7E">
        <w:rPr>
          <w:rFonts w:ascii="Times New Roman" w:hAnsi="Times New Roman" w:cs="Times New Roman"/>
          <w:sz w:val="24"/>
          <w:szCs w:val="24"/>
          <w:shd w:val="clear" w:color="auto" w:fill="FFFFFF"/>
        </w:rPr>
        <w:t xml:space="preserve">Kim, </w:t>
      </w:r>
      <w:r w:rsidR="00430ED0" w:rsidRPr="00507C7E">
        <w:rPr>
          <w:rFonts w:ascii="Times New Roman" w:hAnsi="Times New Roman" w:cs="Times New Roman"/>
          <w:sz w:val="24"/>
          <w:szCs w:val="24"/>
          <w:shd w:val="clear" w:color="auto" w:fill="FFFFFF"/>
        </w:rPr>
        <w:t xml:space="preserve">M. T. </w:t>
      </w:r>
      <w:proofErr w:type="spellStart"/>
      <w:r w:rsidRPr="00507C7E">
        <w:rPr>
          <w:rFonts w:ascii="Times New Roman" w:hAnsi="Times New Roman" w:cs="Times New Roman"/>
          <w:sz w:val="24"/>
          <w:szCs w:val="24"/>
          <w:shd w:val="clear" w:color="auto" w:fill="FFFFFF"/>
        </w:rPr>
        <w:t>Swihart</w:t>
      </w:r>
      <w:proofErr w:type="spellEnd"/>
      <w:r w:rsidRPr="00507C7E">
        <w:rPr>
          <w:rFonts w:ascii="Times New Roman" w:hAnsi="Times New Roman" w:cs="Times New Roman"/>
          <w:sz w:val="24"/>
          <w:szCs w:val="24"/>
          <w:shd w:val="clear" w:color="auto" w:fill="FFFFFF"/>
        </w:rPr>
        <w:t xml:space="preserve">, </w:t>
      </w:r>
      <w:r w:rsidR="00430ED0" w:rsidRPr="00507C7E">
        <w:rPr>
          <w:rFonts w:ascii="Times New Roman" w:hAnsi="Times New Roman" w:cs="Times New Roman"/>
          <w:sz w:val="24"/>
          <w:szCs w:val="24"/>
          <w:shd w:val="clear" w:color="auto" w:fill="FFFFFF"/>
        </w:rPr>
        <w:t xml:space="preserve">S. S. </w:t>
      </w:r>
      <w:r w:rsidRPr="00507C7E">
        <w:rPr>
          <w:rFonts w:ascii="Times New Roman" w:hAnsi="Times New Roman" w:cs="Times New Roman"/>
          <w:sz w:val="24"/>
          <w:szCs w:val="24"/>
          <w:shd w:val="clear" w:color="auto" w:fill="FFFFFF"/>
        </w:rPr>
        <w:t xml:space="preserve">Yoon, </w:t>
      </w:r>
      <w:r w:rsidR="00415AF4" w:rsidRPr="00507C7E">
        <w:rPr>
          <w:rFonts w:ascii="Times New Roman" w:hAnsi="Times New Roman" w:cs="Times New Roman"/>
          <w:i/>
          <w:iCs/>
          <w:sz w:val="24"/>
          <w:szCs w:val="24"/>
        </w:rPr>
        <w:t>J. Alloys Compd.</w:t>
      </w:r>
      <w:r w:rsidR="00415AF4" w:rsidRPr="00507C7E">
        <w:rPr>
          <w:rFonts w:ascii="Times New Roman" w:hAnsi="Times New Roman" w:cs="Times New Roman"/>
          <w:sz w:val="24"/>
          <w:szCs w:val="24"/>
        </w:rPr>
        <w:t xml:space="preserve"> </w:t>
      </w:r>
      <w:r w:rsidR="00D13E61" w:rsidRPr="00507C7E">
        <w:rPr>
          <w:rStyle w:val="title-text"/>
          <w:rFonts w:ascii="Times New Roman" w:hAnsi="Times New Roman" w:cs="Times New Roman"/>
          <w:b/>
          <w:bCs/>
          <w:sz w:val="24"/>
          <w:szCs w:val="24"/>
        </w:rPr>
        <w:t xml:space="preserve">2019, </w:t>
      </w:r>
      <w:r w:rsidRPr="00507C7E">
        <w:rPr>
          <w:rStyle w:val="title-text"/>
          <w:rFonts w:ascii="Times New Roman" w:hAnsi="Times New Roman" w:cs="Times New Roman"/>
          <w:i/>
          <w:iCs/>
          <w:sz w:val="24"/>
          <w:szCs w:val="24"/>
        </w:rPr>
        <w:t>798</w:t>
      </w:r>
      <w:r w:rsidRPr="00507C7E">
        <w:rPr>
          <w:rStyle w:val="title-text"/>
          <w:rFonts w:ascii="Times New Roman" w:hAnsi="Times New Roman" w:cs="Times New Roman"/>
          <w:sz w:val="24"/>
          <w:szCs w:val="24"/>
        </w:rPr>
        <w:t xml:space="preserve">, 35-44. </w:t>
      </w:r>
      <w:hyperlink r:id="rId176" w:tgtFrame="_blank" w:tooltip="Persistent link using digital object identifier" w:history="1">
        <w:r w:rsidRPr="00507C7E">
          <w:rPr>
            <w:rStyle w:val="Hyperlink"/>
            <w:rFonts w:ascii="Times New Roman" w:hAnsi="Times New Roman" w:cs="Times New Roman"/>
            <w:sz w:val="24"/>
            <w:szCs w:val="24"/>
          </w:rPr>
          <w:t>https://doi.org/10.1016/j.jallcom.2019.05.255</w:t>
        </w:r>
      </w:hyperlink>
    </w:p>
    <w:p w14:paraId="48DC6813" w14:textId="787E1C09"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[139]</w:t>
      </w:r>
      <w:r w:rsidRPr="00507C7E">
        <w:rPr>
          <w:rFonts w:ascii="Times New Roman" w:hAnsi="Times New Roman" w:cs="Times New Roman"/>
          <w:sz w:val="24"/>
          <w:szCs w:val="24"/>
        </w:rPr>
        <w:tab/>
      </w:r>
      <w:r w:rsidR="00DF4D8C"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Wathanyu</w:t>
      </w:r>
      <w:proofErr w:type="spellEnd"/>
      <w:r w:rsidRPr="00507C7E">
        <w:rPr>
          <w:rFonts w:ascii="Times New Roman" w:hAnsi="Times New Roman" w:cs="Times New Roman"/>
          <w:sz w:val="24"/>
          <w:szCs w:val="24"/>
        </w:rPr>
        <w:t xml:space="preserve">, </w:t>
      </w:r>
      <w:r w:rsidR="00DF4D8C"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Tuchinda</w:t>
      </w:r>
      <w:proofErr w:type="spellEnd"/>
      <w:r w:rsidRPr="00507C7E">
        <w:rPr>
          <w:rFonts w:ascii="Times New Roman" w:hAnsi="Times New Roman" w:cs="Times New Roman"/>
          <w:sz w:val="24"/>
          <w:szCs w:val="24"/>
        </w:rPr>
        <w:t xml:space="preserve">, </w:t>
      </w:r>
      <w:r w:rsidR="00DF4D8C" w:rsidRPr="00507C7E">
        <w:rPr>
          <w:rFonts w:ascii="Times New Roman" w:hAnsi="Times New Roman" w:cs="Times New Roman"/>
          <w:sz w:val="24"/>
          <w:szCs w:val="24"/>
        </w:rPr>
        <w:t xml:space="preserve">S. </w:t>
      </w:r>
      <w:proofErr w:type="spellStart"/>
      <w:r w:rsidRPr="00507C7E">
        <w:rPr>
          <w:rFonts w:ascii="Times New Roman" w:hAnsi="Times New Roman" w:cs="Times New Roman"/>
          <w:sz w:val="24"/>
          <w:szCs w:val="24"/>
        </w:rPr>
        <w:t>Daopiset</w:t>
      </w:r>
      <w:proofErr w:type="spellEnd"/>
      <w:r w:rsidRPr="00507C7E">
        <w:rPr>
          <w:rFonts w:ascii="Times New Roman" w:hAnsi="Times New Roman" w:cs="Times New Roman"/>
          <w:sz w:val="24"/>
          <w:szCs w:val="24"/>
        </w:rPr>
        <w:t xml:space="preserve">, </w:t>
      </w:r>
      <w:r w:rsidR="00DF4D8C" w:rsidRPr="00507C7E">
        <w:rPr>
          <w:rFonts w:ascii="Times New Roman" w:hAnsi="Times New Roman" w:cs="Times New Roman"/>
          <w:sz w:val="24"/>
          <w:szCs w:val="24"/>
        </w:rPr>
        <w:t xml:space="preserve">S. </w:t>
      </w:r>
      <w:proofErr w:type="spellStart"/>
      <w:r w:rsidRPr="00507C7E">
        <w:rPr>
          <w:rFonts w:ascii="Times New Roman" w:hAnsi="Times New Roman" w:cs="Times New Roman"/>
          <w:sz w:val="24"/>
          <w:szCs w:val="24"/>
        </w:rPr>
        <w:t>Sirivisoot</w:t>
      </w:r>
      <w:proofErr w:type="spellEnd"/>
      <w:r w:rsidRPr="00507C7E">
        <w:rPr>
          <w:rFonts w:ascii="Times New Roman"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D13E61" w:rsidRPr="00507C7E">
        <w:rPr>
          <w:rFonts w:ascii="Times New Roman" w:hAnsi="Times New Roman" w:cs="Times New Roman"/>
          <w:b/>
          <w:bCs/>
          <w:sz w:val="24"/>
          <w:szCs w:val="24"/>
        </w:rPr>
        <w:t xml:space="preserve">2022, </w:t>
      </w:r>
      <w:r w:rsidRPr="00507C7E">
        <w:rPr>
          <w:rFonts w:ascii="Times New Roman" w:hAnsi="Times New Roman" w:cs="Times New Roman"/>
          <w:i/>
          <w:iCs/>
          <w:sz w:val="24"/>
          <w:szCs w:val="24"/>
        </w:rPr>
        <w:t>445</w:t>
      </w:r>
      <w:r w:rsidRPr="00507C7E">
        <w:rPr>
          <w:rFonts w:ascii="Times New Roman" w:hAnsi="Times New Roman" w:cs="Times New Roman"/>
          <w:sz w:val="24"/>
          <w:szCs w:val="24"/>
        </w:rPr>
        <w:t xml:space="preserve">, 128721. </w:t>
      </w:r>
      <w:hyperlink r:id="rId177" w:history="1">
        <w:r w:rsidRPr="00507C7E">
          <w:rPr>
            <w:rStyle w:val="Hyperlink"/>
            <w:rFonts w:ascii="Times New Roman" w:hAnsi="Times New Roman" w:cs="Times New Roman"/>
            <w:sz w:val="24"/>
            <w:szCs w:val="24"/>
          </w:rPr>
          <w:t>https://doi.org/10.1016/j.surfcoat.2022.128721</w:t>
        </w:r>
      </w:hyperlink>
    </w:p>
    <w:p w14:paraId="138D4F2A" w14:textId="690FA23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[140]</w:t>
      </w:r>
      <w:r w:rsidRPr="00507C7E">
        <w:rPr>
          <w:rFonts w:ascii="Times New Roman" w:hAnsi="Times New Roman" w:cs="Times New Roman"/>
          <w:sz w:val="24"/>
          <w:szCs w:val="24"/>
        </w:rPr>
        <w:tab/>
      </w:r>
      <w:r w:rsidR="00DF4D8C" w:rsidRPr="00507C7E">
        <w:rPr>
          <w:rFonts w:ascii="Times New Roman" w:eastAsia="Times New Roman" w:hAnsi="Times New Roman" w:cs="Times New Roman"/>
          <w:sz w:val="24"/>
          <w:szCs w:val="24"/>
          <w:lang w:eastAsia="en-GB"/>
        </w:rPr>
        <w:t xml:space="preserve">P. </w:t>
      </w:r>
      <w:proofErr w:type="spellStart"/>
      <w:r w:rsidRPr="00507C7E">
        <w:rPr>
          <w:rFonts w:ascii="Times New Roman" w:eastAsia="Times New Roman" w:hAnsi="Times New Roman" w:cs="Times New Roman"/>
          <w:sz w:val="24"/>
          <w:szCs w:val="24"/>
          <w:lang w:eastAsia="en-GB"/>
        </w:rPr>
        <w:t>Nehe</w:t>
      </w:r>
      <w:proofErr w:type="spellEnd"/>
      <w:r w:rsidRPr="00507C7E">
        <w:rPr>
          <w:rFonts w:ascii="Times New Roman" w:eastAsia="Times New Roman" w:hAnsi="Times New Roman" w:cs="Times New Roman"/>
          <w:sz w:val="24"/>
          <w:szCs w:val="24"/>
          <w:lang w:eastAsia="en-GB"/>
        </w:rPr>
        <w:t xml:space="preserve">, </w:t>
      </w:r>
      <w:r w:rsidR="00DF4D8C" w:rsidRPr="00507C7E">
        <w:rPr>
          <w:rFonts w:ascii="Times New Roman" w:eastAsia="Times New Roman" w:hAnsi="Times New Roman" w:cs="Times New Roman"/>
          <w:sz w:val="24"/>
          <w:szCs w:val="24"/>
          <w:lang w:eastAsia="en-GB"/>
        </w:rPr>
        <w:t xml:space="preserve">G. </w:t>
      </w:r>
      <w:r w:rsidRPr="00507C7E">
        <w:rPr>
          <w:rFonts w:ascii="Times New Roman" w:eastAsia="Times New Roman" w:hAnsi="Times New Roman" w:cs="Times New Roman"/>
          <w:sz w:val="24"/>
          <w:szCs w:val="24"/>
          <w:lang w:eastAsia="en-GB"/>
        </w:rPr>
        <w:t xml:space="preserve">Sivakumar, </w:t>
      </w:r>
      <w:r w:rsidR="00DF4D8C" w:rsidRPr="00507C7E">
        <w:rPr>
          <w:rFonts w:ascii="Times New Roman" w:eastAsia="Times New Roman" w:hAnsi="Times New Roman" w:cs="Times New Roman"/>
          <w:sz w:val="24"/>
          <w:szCs w:val="24"/>
          <w:lang w:eastAsia="en-GB"/>
        </w:rPr>
        <w:t xml:space="preserve">S. </w:t>
      </w:r>
      <w:r w:rsidRPr="00507C7E">
        <w:rPr>
          <w:rFonts w:ascii="Times New Roman" w:eastAsia="Times New Roman" w:hAnsi="Times New Roman" w:cs="Times New Roman"/>
          <w:sz w:val="24"/>
          <w:szCs w:val="24"/>
          <w:lang w:eastAsia="en-GB"/>
        </w:rPr>
        <w:t xml:space="preserve">Kumar, </w:t>
      </w:r>
      <w:r w:rsidR="00785D1D" w:rsidRPr="00507C7E">
        <w:rPr>
          <w:rFonts w:ascii="Times New Roman" w:eastAsia="Times New Roman" w:hAnsi="Times New Roman" w:cs="Times New Roman"/>
          <w:i/>
          <w:iCs/>
          <w:sz w:val="24"/>
          <w:szCs w:val="24"/>
          <w:lang w:eastAsia="en-GB"/>
        </w:rPr>
        <w:t xml:space="preserve">Chem. Eng. J. (Amsterdam, Neth.) </w:t>
      </w:r>
      <w:r w:rsidR="00D13E61" w:rsidRPr="00507C7E">
        <w:rPr>
          <w:rFonts w:ascii="Times New Roman" w:eastAsia="Times New Roman" w:hAnsi="Times New Roman" w:cs="Times New Roman"/>
          <w:b/>
          <w:bCs/>
          <w:sz w:val="24"/>
          <w:szCs w:val="24"/>
          <w:lang w:eastAsia="en-GB"/>
        </w:rPr>
        <w:t xml:space="preserve">2015, </w:t>
      </w:r>
      <w:r w:rsidRPr="00507C7E">
        <w:rPr>
          <w:rFonts w:ascii="Times New Roman" w:eastAsia="Times New Roman" w:hAnsi="Times New Roman" w:cs="Times New Roman"/>
          <w:i/>
          <w:iCs/>
          <w:sz w:val="24"/>
          <w:szCs w:val="24"/>
          <w:lang w:eastAsia="en-GB"/>
        </w:rPr>
        <w:t>277</w:t>
      </w:r>
      <w:r w:rsidRPr="00507C7E">
        <w:rPr>
          <w:rFonts w:ascii="Times New Roman" w:eastAsia="Times New Roman" w:hAnsi="Times New Roman" w:cs="Times New Roman"/>
          <w:sz w:val="24"/>
          <w:szCs w:val="24"/>
          <w:lang w:eastAsia="en-GB"/>
        </w:rPr>
        <w:t xml:space="preserve">, 168-175. </w:t>
      </w:r>
      <w:hyperlink r:id="rId178" w:history="1">
        <w:r w:rsidRPr="00507C7E">
          <w:rPr>
            <w:rStyle w:val="Hyperlink"/>
            <w:rFonts w:ascii="Times New Roman" w:hAnsi="Times New Roman" w:cs="Times New Roman"/>
            <w:sz w:val="24"/>
            <w:szCs w:val="24"/>
          </w:rPr>
          <w:t>https://doi.org/10.1016/j.cej.2015.04.121</w:t>
        </w:r>
      </w:hyperlink>
    </w:p>
    <w:p w14:paraId="055B21FD" w14:textId="4B7395A7"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Fonts w:ascii="Times New Roman" w:hAnsi="Times New Roman" w:cs="Times New Roman"/>
          <w:sz w:val="24"/>
          <w:szCs w:val="24"/>
        </w:rPr>
        <w:t>[141]</w:t>
      </w:r>
      <w:r w:rsidRPr="00507C7E">
        <w:rPr>
          <w:rFonts w:ascii="Times New Roman" w:hAnsi="Times New Roman" w:cs="Times New Roman"/>
          <w:sz w:val="24"/>
          <w:szCs w:val="24"/>
        </w:rPr>
        <w:tab/>
      </w:r>
      <w:r w:rsidR="00DF4D8C" w:rsidRPr="00507C7E">
        <w:rPr>
          <w:rStyle w:val="graphictitle"/>
          <w:rFonts w:ascii="Times New Roman" w:hAnsi="Times New Roman" w:cs="Times New Roman"/>
          <w:sz w:val="24"/>
          <w:szCs w:val="24"/>
        </w:rPr>
        <w:t xml:space="preserve">F. </w:t>
      </w:r>
      <w:proofErr w:type="spellStart"/>
      <w:r w:rsidRPr="00507C7E">
        <w:rPr>
          <w:rStyle w:val="graphictitle"/>
          <w:rFonts w:ascii="Times New Roman" w:hAnsi="Times New Roman" w:cs="Times New Roman"/>
          <w:sz w:val="24"/>
          <w:szCs w:val="24"/>
        </w:rPr>
        <w:t>Ghadami</w:t>
      </w:r>
      <w:proofErr w:type="spellEnd"/>
      <w:r w:rsidRPr="00507C7E">
        <w:rPr>
          <w:rStyle w:val="graphictitle"/>
          <w:rFonts w:ascii="Times New Roman" w:hAnsi="Times New Roman" w:cs="Times New Roman"/>
          <w:sz w:val="24"/>
          <w:szCs w:val="24"/>
        </w:rPr>
        <w:t xml:space="preserve">, </w:t>
      </w:r>
      <w:r w:rsidR="00DF4D8C" w:rsidRPr="00507C7E">
        <w:rPr>
          <w:rStyle w:val="graphictitle"/>
          <w:rFonts w:ascii="Times New Roman" w:hAnsi="Times New Roman" w:cs="Times New Roman"/>
          <w:sz w:val="24"/>
          <w:szCs w:val="24"/>
        </w:rPr>
        <w:t xml:space="preserve">A. S. R. </w:t>
      </w:r>
      <w:proofErr w:type="spellStart"/>
      <w:r w:rsidRPr="00507C7E">
        <w:rPr>
          <w:rStyle w:val="graphictitle"/>
          <w:rFonts w:ascii="Times New Roman" w:hAnsi="Times New Roman" w:cs="Times New Roman"/>
          <w:sz w:val="24"/>
          <w:szCs w:val="24"/>
        </w:rPr>
        <w:t>Aghdam</w:t>
      </w:r>
      <w:proofErr w:type="spellEnd"/>
      <w:r w:rsidRPr="00507C7E">
        <w:rPr>
          <w:rStyle w:val="graphictitle"/>
          <w:rFonts w:ascii="Times New Roman" w:hAnsi="Times New Roman" w:cs="Times New Roman"/>
          <w:sz w:val="24"/>
          <w:szCs w:val="24"/>
        </w:rPr>
        <w:t xml:space="preserve">, </w:t>
      </w:r>
      <w:r w:rsidRPr="00507C7E">
        <w:rPr>
          <w:rStyle w:val="graphictitle"/>
          <w:rFonts w:ascii="Times New Roman" w:hAnsi="Times New Roman" w:cs="Times New Roman"/>
          <w:i/>
          <w:iCs/>
          <w:sz w:val="24"/>
          <w:szCs w:val="24"/>
        </w:rPr>
        <w:t>Thin Solid Films</w:t>
      </w:r>
      <w:r w:rsidRPr="00507C7E">
        <w:rPr>
          <w:rStyle w:val="graphictitle"/>
          <w:rFonts w:ascii="Times New Roman" w:hAnsi="Times New Roman" w:cs="Times New Roman"/>
          <w:sz w:val="24"/>
          <w:szCs w:val="24"/>
        </w:rPr>
        <w:t xml:space="preserve">, </w:t>
      </w:r>
      <w:r w:rsidR="00D13E61" w:rsidRPr="00507C7E">
        <w:rPr>
          <w:rStyle w:val="graphictitle"/>
          <w:rFonts w:ascii="Times New Roman" w:hAnsi="Times New Roman" w:cs="Times New Roman"/>
          <w:b/>
          <w:bCs/>
          <w:sz w:val="24"/>
          <w:szCs w:val="24"/>
        </w:rPr>
        <w:t xml:space="preserve">2019, </w:t>
      </w:r>
      <w:r w:rsidRPr="00507C7E">
        <w:rPr>
          <w:rStyle w:val="graphictitle"/>
          <w:rFonts w:ascii="Times New Roman" w:hAnsi="Times New Roman" w:cs="Times New Roman"/>
          <w:i/>
          <w:iCs/>
          <w:sz w:val="24"/>
          <w:szCs w:val="24"/>
        </w:rPr>
        <w:t>678</w:t>
      </w:r>
      <w:r w:rsidRPr="00507C7E">
        <w:rPr>
          <w:rStyle w:val="graphictitle"/>
          <w:rFonts w:ascii="Times New Roman" w:hAnsi="Times New Roman" w:cs="Times New Roman"/>
          <w:sz w:val="24"/>
          <w:szCs w:val="24"/>
        </w:rPr>
        <w:t xml:space="preserve">, 42-52. </w:t>
      </w:r>
      <w:hyperlink r:id="rId179" w:history="1">
        <w:r w:rsidRPr="00507C7E">
          <w:rPr>
            <w:rStyle w:val="Hyperlink"/>
            <w:rFonts w:ascii="Times New Roman" w:hAnsi="Times New Roman" w:cs="Times New Roman"/>
            <w:sz w:val="24"/>
            <w:szCs w:val="24"/>
          </w:rPr>
          <w:t>https://doi.org/10.1016/j.tsf.2019.02.019</w:t>
        </w:r>
      </w:hyperlink>
    </w:p>
    <w:p w14:paraId="1190ED10" w14:textId="5CE4049F" w:rsidR="00F32124" w:rsidRPr="00507C7E" w:rsidRDefault="00702C8C" w:rsidP="008F127F">
      <w:pPr>
        <w:widowControl w:val="0"/>
        <w:autoSpaceDE w:val="0"/>
        <w:autoSpaceDN w:val="0"/>
        <w:adjustRightInd w:val="0"/>
        <w:spacing w:after="0" w:line="360" w:lineRule="auto"/>
        <w:ind w:left="640" w:hanging="640"/>
        <w:rPr>
          <w:rStyle w:val="graphictitle"/>
          <w:rFonts w:ascii="Times New Roman" w:hAnsi="Times New Roman" w:cs="Times New Roman"/>
          <w:sz w:val="24"/>
          <w:szCs w:val="24"/>
          <w:u w:val="single"/>
        </w:rPr>
      </w:pPr>
      <w:r w:rsidRPr="00507C7E">
        <w:rPr>
          <w:rStyle w:val="Hyperlink"/>
          <w:rFonts w:ascii="Times New Roman" w:hAnsi="Times New Roman" w:cs="Times New Roman"/>
          <w:color w:val="auto"/>
          <w:sz w:val="24"/>
          <w:szCs w:val="24"/>
          <w:u w:val="none"/>
        </w:rPr>
        <w:t>[142]</w:t>
      </w:r>
      <w:r w:rsidRPr="00507C7E">
        <w:rPr>
          <w:rStyle w:val="Hyperlink"/>
          <w:rFonts w:ascii="Times New Roman" w:hAnsi="Times New Roman" w:cs="Times New Roman"/>
          <w:color w:val="auto"/>
          <w:sz w:val="24"/>
          <w:szCs w:val="24"/>
          <w:u w:val="none"/>
        </w:rPr>
        <w:tab/>
      </w:r>
      <w:r w:rsidR="002F628C" w:rsidRPr="00507C7E">
        <w:rPr>
          <w:rStyle w:val="graphictitle"/>
          <w:rFonts w:ascii="Times New Roman" w:hAnsi="Times New Roman" w:cs="Times New Roman"/>
          <w:sz w:val="24"/>
          <w:szCs w:val="24"/>
        </w:rPr>
        <w:t xml:space="preserve">A. R. </w:t>
      </w:r>
      <w:r w:rsidRPr="00507C7E">
        <w:rPr>
          <w:rStyle w:val="graphictitle"/>
          <w:rFonts w:ascii="Times New Roman" w:hAnsi="Times New Roman" w:cs="Times New Roman"/>
          <w:sz w:val="24"/>
          <w:szCs w:val="24"/>
        </w:rPr>
        <w:t xml:space="preserve">Govande, </w:t>
      </w:r>
      <w:r w:rsidR="002F628C" w:rsidRPr="00507C7E">
        <w:rPr>
          <w:rStyle w:val="graphictitle"/>
          <w:rFonts w:ascii="Times New Roman" w:hAnsi="Times New Roman" w:cs="Times New Roman"/>
          <w:sz w:val="24"/>
          <w:szCs w:val="24"/>
        </w:rPr>
        <w:t xml:space="preserve">A. </w:t>
      </w:r>
      <w:r w:rsidRPr="00507C7E">
        <w:rPr>
          <w:rStyle w:val="graphictitle"/>
          <w:rFonts w:ascii="Times New Roman" w:hAnsi="Times New Roman" w:cs="Times New Roman"/>
          <w:sz w:val="24"/>
          <w:szCs w:val="24"/>
        </w:rPr>
        <w:t xml:space="preserve">Chandak, </w:t>
      </w:r>
      <w:r w:rsidR="002F628C" w:rsidRPr="00507C7E">
        <w:rPr>
          <w:rStyle w:val="graphictitle"/>
          <w:rFonts w:ascii="Times New Roman" w:hAnsi="Times New Roman" w:cs="Times New Roman"/>
          <w:sz w:val="24"/>
          <w:szCs w:val="24"/>
        </w:rPr>
        <w:t xml:space="preserve">B. R. </w:t>
      </w:r>
      <w:r w:rsidRPr="00507C7E">
        <w:rPr>
          <w:rStyle w:val="graphictitle"/>
          <w:rFonts w:ascii="Times New Roman" w:hAnsi="Times New Roman" w:cs="Times New Roman"/>
          <w:sz w:val="24"/>
          <w:szCs w:val="24"/>
        </w:rPr>
        <w:t xml:space="preserve">Sunil, </w:t>
      </w:r>
      <w:r w:rsidR="002F628C" w:rsidRPr="00507C7E">
        <w:rPr>
          <w:rStyle w:val="graphictitle"/>
          <w:rFonts w:ascii="Times New Roman" w:hAnsi="Times New Roman" w:cs="Times New Roman"/>
          <w:sz w:val="24"/>
          <w:szCs w:val="24"/>
        </w:rPr>
        <w:t xml:space="preserve">R. </w:t>
      </w:r>
      <w:r w:rsidRPr="00507C7E">
        <w:rPr>
          <w:rStyle w:val="graphictitle"/>
          <w:rFonts w:ascii="Times New Roman" w:hAnsi="Times New Roman" w:cs="Times New Roman"/>
          <w:sz w:val="24"/>
          <w:szCs w:val="24"/>
        </w:rPr>
        <w:t xml:space="preserve">Dumpala, </w:t>
      </w:r>
      <w:r w:rsidR="00785D1D" w:rsidRPr="00507C7E">
        <w:rPr>
          <w:rFonts w:ascii="Times New Roman" w:hAnsi="Times New Roman" w:cs="Times New Roman"/>
          <w:i/>
          <w:iCs/>
          <w:sz w:val="24"/>
          <w:szCs w:val="24"/>
        </w:rPr>
        <w:t>Int. J. Refract. Met. Hard Mater.</w:t>
      </w:r>
      <w:r w:rsidR="00785D1D" w:rsidRPr="00507C7E">
        <w:rPr>
          <w:rFonts w:ascii="Times New Roman" w:hAnsi="Times New Roman" w:cs="Times New Roman"/>
          <w:b/>
          <w:bCs/>
          <w:i/>
          <w:iCs/>
          <w:sz w:val="24"/>
          <w:szCs w:val="24"/>
        </w:rPr>
        <w:t xml:space="preserve"> </w:t>
      </w:r>
      <w:r w:rsidR="00D13E61" w:rsidRPr="00507C7E">
        <w:rPr>
          <w:rStyle w:val="graphictitle"/>
          <w:rFonts w:ascii="Times New Roman" w:hAnsi="Times New Roman" w:cs="Times New Roman"/>
          <w:b/>
          <w:bCs/>
          <w:sz w:val="24"/>
          <w:szCs w:val="24"/>
        </w:rPr>
        <w:t xml:space="preserve">2022, </w:t>
      </w:r>
      <w:r w:rsidRPr="00507C7E">
        <w:rPr>
          <w:rStyle w:val="graphictitle"/>
          <w:rFonts w:ascii="Times New Roman" w:hAnsi="Times New Roman" w:cs="Times New Roman"/>
          <w:i/>
          <w:iCs/>
          <w:sz w:val="24"/>
          <w:szCs w:val="24"/>
        </w:rPr>
        <w:t>103</w:t>
      </w:r>
      <w:r w:rsidRPr="00507C7E">
        <w:rPr>
          <w:rStyle w:val="graphictitle"/>
          <w:rFonts w:ascii="Times New Roman" w:hAnsi="Times New Roman" w:cs="Times New Roman"/>
          <w:sz w:val="24"/>
          <w:szCs w:val="24"/>
        </w:rPr>
        <w:t xml:space="preserve">, 105772. </w:t>
      </w:r>
      <w:hyperlink r:id="rId180" w:history="1">
        <w:r w:rsidRPr="00507C7E">
          <w:rPr>
            <w:rStyle w:val="Hyperlink"/>
            <w:rFonts w:ascii="Times New Roman" w:hAnsi="Times New Roman" w:cs="Times New Roman"/>
            <w:sz w:val="24"/>
            <w:szCs w:val="24"/>
          </w:rPr>
          <w:t>https://doi.org/10.1016/j.ijrmhm.2021.105772</w:t>
        </w:r>
      </w:hyperlink>
    </w:p>
    <w:p w14:paraId="72CBE530" w14:textId="51DBCF1E" w:rsidR="00F32124" w:rsidRPr="00507C7E" w:rsidRDefault="00702C8C" w:rsidP="008F127F">
      <w:pPr>
        <w:widowControl w:val="0"/>
        <w:autoSpaceDE w:val="0"/>
        <w:autoSpaceDN w:val="0"/>
        <w:adjustRightInd w:val="0"/>
        <w:spacing w:after="0" w:line="360" w:lineRule="auto"/>
        <w:ind w:left="640" w:hanging="640"/>
        <w:rPr>
          <w:rStyle w:val="graphictitle"/>
          <w:rFonts w:ascii="Times New Roman" w:hAnsi="Times New Roman" w:cs="Times New Roman"/>
          <w:sz w:val="24"/>
          <w:szCs w:val="24"/>
          <w:u w:val="single"/>
        </w:rPr>
      </w:pPr>
      <w:r w:rsidRPr="00507C7E">
        <w:rPr>
          <w:rStyle w:val="graphictitle"/>
          <w:rFonts w:ascii="Times New Roman" w:hAnsi="Times New Roman" w:cs="Times New Roman"/>
          <w:sz w:val="24"/>
          <w:szCs w:val="24"/>
        </w:rPr>
        <w:t>[143]</w:t>
      </w:r>
      <w:r w:rsidRPr="00507C7E">
        <w:rPr>
          <w:rStyle w:val="graphictitle"/>
          <w:rFonts w:ascii="Times New Roman" w:hAnsi="Times New Roman" w:cs="Times New Roman"/>
          <w:sz w:val="24"/>
          <w:szCs w:val="24"/>
        </w:rPr>
        <w:tab/>
      </w:r>
      <w:r w:rsidR="002F628C" w:rsidRPr="00507C7E">
        <w:rPr>
          <w:rStyle w:val="graphictitle"/>
          <w:rFonts w:ascii="Times New Roman" w:hAnsi="Times New Roman" w:cs="Times New Roman"/>
          <w:sz w:val="24"/>
          <w:szCs w:val="24"/>
        </w:rPr>
        <w:t xml:space="preserve">K. </w:t>
      </w:r>
      <w:r w:rsidRPr="00507C7E">
        <w:rPr>
          <w:rStyle w:val="graphictitle"/>
          <w:rFonts w:ascii="Times New Roman" w:hAnsi="Times New Roman" w:cs="Times New Roman"/>
          <w:sz w:val="24"/>
          <w:szCs w:val="24"/>
        </w:rPr>
        <w:t xml:space="preserve">Yang, </w:t>
      </w:r>
      <w:r w:rsidR="002F628C" w:rsidRPr="00507C7E">
        <w:rPr>
          <w:rStyle w:val="graphictitle"/>
          <w:rFonts w:ascii="Times New Roman" w:hAnsi="Times New Roman" w:cs="Times New Roman"/>
          <w:sz w:val="24"/>
          <w:szCs w:val="24"/>
        </w:rPr>
        <w:t xml:space="preserve">C. </w:t>
      </w:r>
      <w:r w:rsidRPr="00507C7E">
        <w:rPr>
          <w:rStyle w:val="graphictitle"/>
          <w:rFonts w:ascii="Times New Roman" w:hAnsi="Times New Roman" w:cs="Times New Roman"/>
          <w:sz w:val="24"/>
          <w:szCs w:val="24"/>
        </w:rPr>
        <w:t xml:space="preserve">Chen, </w:t>
      </w:r>
      <w:r w:rsidR="002F628C" w:rsidRPr="00507C7E">
        <w:rPr>
          <w:rStyle w:val="graphictitle"/>
          <w:rFonts w:ascii="Times New Roman" w:hAnsi="Times New Roman" w:cs="Times New Roman"/>
          <w:sz w:val="24"/>
          <w:szCs w:val="24"/>
        </w:rPr>
        <w:t xml:space="preserve">G. </w:t>
      </w:r>
      <w:r w:rsidRPr="00507C7E">
        <w:rPr>
          <w:rStyle w:val="graphictitle"/>
          <w:rFonts w:ascii="Times New Roman" w:hAnsi="Times New Roman" w:cs="Times New Roman"/>
          <w:sz w:val="24"/>
          <w:szCs w:val="24"/>
        </w:rPr>
        <w:t xml:space="preserve">Xu, </w:t>
      </w:r>
      <w:r w:rsidR="002F628C" w:rsidRPr="00507C7E">
        <w:rPr>
          <w:rStyle w:val="graphictitle"/>
          <w:rFonts w:ascii="Times New Roman" w:hAnsi="Times New Roman" w:cs="Times New Roman"/>
          <w:sz w:val="24"/>
          <w:szCs w:val="24"/>
        </w:rPr>
        <w:t xml:space="preserve">Z. </w:t>
      </w:r>
      <w:r w:rsidRPr="00507C7E">
        <w:rPr>
          <w:rStyle w:val="graphictitle"/>
          <w:rFonts w:ascii="Times New Roman" w:hAnsi="Times New Roman" w:cs="Times New Roman"/>
          <w:sz w:val="24"/>
          <w:szCs w:val="24"/>
        </w:rPr>
        <w:t xml:space="preserve">Jiang, </w:t>
      </w:r>
      <w:r w:rsidR="002F628C" w:rsidRPr="00507C7E">
        <w:rPr>
          <w:rStyle w:val="graphictitle"/>
          <w:rFonts w:ascii="Times New Roman" w:hAnsi="Times New Roman" w:cs="Times New Roman"/>
          <w:sz w:val="24"/>
          <w:szCs w:val="24"/>
        </w:rPr>
        <w:t xml:space="preserve">S. </w:t>
      </w:r>
      <w:r w:rsidRPr="00507C7E">
        <w:rPr>
          <w:rStyle w:val="graphictitle"/>
          <w:rFonts w:ascii="Times New Roman" w:hAnsi="Times New Roman" w:cs="Times New Roman"/>
          <w:sz w:val="24"/>
          <w:szCs w:val="24"/>
        </w:rPr>
        <w:t xml:space="preserve">Zhang, </w:t>
      </w:r>
      <w:r w:rsidR="002F628C" w:rsidRPr="00507C7E">
        <w:rPr>
          <w:rStyle w:val="graphictitle"/>
          <w:rFonts w:ascii="Times New Roman" w:hAnsi="Times New Roman" w:cs="Times New Roman"/>
          <w:sz w:val="24"/>
          <w:szCs w:val="24"/>
        </w:rPr>
        <w:t xml:space="preserve">X. </w:t>
      </w:r>
      <w:r w:rsidRPr="00507C7E">
        <w:rPr>
          <w:rStyle w:val="graphictitle"/>
          <w:rFonts w:ascii="Times New Roman" w:hAnsi="Times New Roman" w:cs="Times New Roman"/>
          <w:sz w:val="24"/>
          <w:szCs w:val="24"/>
        </w:rPr>
        <w:t xml:space="preserve">Liu, </w:t>
      </w:r>
      <w:r w:rsidR="00EC5A6A" w:rsidRPr="00507C7E">
        <w:rPr>
          <w:rFonts w:ascii="Times New Roman" w:hAnsi="Times New Roman" w:cs="Times New Roman"/>
          <w:i/>
          <w:iCs/>
          <w:sz w:val="24"/>
          <w:szCs w:val="24"/>
        </w:rPr>
        <w:t>J. Mater. Res. Technol.</w:t>
      </w:r>
      <w:r w:rsidRPr="00507C7E">
        <w:rPr>
          <w:rStyle w:val="graphictitle"/>
          <w:rFonts w:ascii="Times New Roman" w:hAnsi="Times New Roman" w:cs="Times New Roman"/>
          <w:sz w:val="24"/>
          <w:szCs w:val="24"/>
        </w:rPr>
        <w:t xml:space="preserve"> </w:t>
      </w:r>
      <w:r w:rsidR="00D13E61" w:rsidRPr="00507C7E">
        <w:rPr>
          <w:rStyle w:val="graphictitle"/>
          <w:rFonts w:ascii="Times New Roman" w:hAnsi="Times New Roman" w:cs="Times New Roman"/>
          <w:b/>
          <w:bCs/>
          <w:sz w:val="24"/>
          <w:szCs w:val="24"/>
        </w:rPr>
        <w:t xml:space="preserve">2022, </w:t>
      </w:r>
      <w:r w:rsidRPr="00507C7E">
        <w:rPr>
          <w:rStyle w:val="graphictitle"/>
          <w:rFonts w:ascii="Times New Roman" w:hAnsi="Times New Roman" w:cs="Times New Roman"/>
          <w:i/>
          <w:iCs/>
          <w:sz w:val="24"/>
          <w:szCs w:val="24"/>
        </w:rPr>
        <w:t>19</w:t>
      </w:r>
      <w:r w:rsidRPr="00507C7E">
        <w:rPr>
          <w:rStyle w:val="graphictitle"/>
          <w:rFonts w:ascii="Times New Roman" w:hAnsi="Times New Roman" w:cs="Times New Roman"/>
          <w:sz w:val="24"/>
          <w:szCs w:val="24"/>
        </w:rPr>
        <w:t xml:space="preserve">, 1906-1921. </w:t>
      </w:r>
      <w:hyperlink r:id="rId181" w:history="1">
        <w:r w:rsidRPr="00507C7E">
          <w:rPr>
            <w:rStyle w:val="Hyperlink"/>
            <w:rFonts w:ascii="Times New Roman" w:hAnsi="Times New Roman" w:cs="Times New Roman"/>
            <w:sz w:val="24"/>
            <w:szCs w:val="24"/>
          </w:rPr>
          <w:t>https://doi.org/10.1016/j.jmrt.2022.05.181</w:t>
        </w:r>
      </w:hyperlink>
    </w:p>
    <w:p w14:paraId="5003A16A" w14:textId="4019442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[144]</w:t>
      </w:r>
      <w:r w:rsidRPr="00507C7E">
        <w:rPr>
          <w:rStyle w:val="graphictitle"/>
          <w:rFonts w:ascii="Times New Roman" w:hAnsi="Times New Roman" w:cs="Times New Roman"/>
          <w:sz w:val="24"/>
          <w:szCs w:val="24"/>
        </w:rPr>
        <w:tab/>
      </w:r>
      <w:r w:rsidR="002F628C"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Ghasemi, </w:t>
      </w:r>
      <w:r w:rsidR="002F628C"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Shoja-Razavi, </w:t>
      </w:r>
      <w:r w:rsidR="002F628C"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Mozafarinia, </w:t>
      </w:r>
      <w:r w:rsidR="002F628C" w:rsidRPr="00507C7E">
        <w:rPr>
          <w:rFonts w:ascii="Times New Roman" w:hAnsi="Times New Roman" w:cs="Times New Roman"/>
          <w:noProof/>
          <w:sz w:val="24"/>
          <w:szCs w:val="24"/>
        </w:rPr>
        <w:t xml:space="preserve">H. </w:t>
      </w:r>
      <w:r w:rsidRPr="00507C7E">
        <w:rPr>
          <w:rFonts w:ascii="Times New Roman" w:hAnsi="Times New Roman" w:cs="Times New Roman"/>
          <w:noProof/>
          <w:sz w:val="24"/>
          <w:szCs w:val="24"/>
        </w:rPr>
        <w:t xml:space="preserve">Jamali, </w:t>
      </w:r>
      <w:r w:rsidR="00113B64" w:rsidRPr="00507C7E">
        <w:rPr>
          <w:rFonts w:ascii="Times New Roman" w:hAnsi="Times New Roman" w:cs="Times New Roman"/>
          <w:i/>
          <w:iCs/>
          <w:sz w:val="24"/>
          <w:szCs w:val="24"/>
        </w:rPr>
        <w:t>Ceram. Int.</w:t>
      </w:r>
      <w:r w:rsidR="00113B64" w:rsidRPr="00507C7E">
        <w:rPr>
          <w:rFonts w:ascii="Times New Roman" w:hAnsi="Times New Roman" w:cs="Times New Roman"/>
          <w:sz w:val="24"/>
          <w:szCs w:val="24"/>
          <w:lang w:val="sv-SE"/>
        </w:rPr>
        <w:t xml:space="preserve"> </w:t>
      </w:r>
      <w:r w:rsidR="00D13E61" w:rsidRPr="00507C7E">
        <w:rPr>
          <w:rFonts w:ascii="Times New Roman" w:hAnsi="Times New Roman" w:cs="Times New Roman"/>
          <w:b/>
          <w:bCs/>
          <w:noProof/>
          <w:sz w:val="24"/>
          <w:szCs w:val="24"/>
        </w:rPr>
        <w:t xml:space="preserve">2013, </w:t>
      </w:r>
      <w:r w:rsidRPr="00507C7E">
        <w:rPr>
          <w:rFonts w:ascii="Times New Roman" w:hAnsi="Times New Roman" w:cs="Times New Roman"/>
          <w:i/>
          <w:iCs/>
          <w:noProof/>
          <w:sz w:val="24"/>
          <w:szCs w:val="24"/>
        </w:rPr>
        <w:t>39</w:t>
      </w:r>
      <w:r w:rsidRPr="00507C7E">
        <w:rPr>
          <w:rFonts w:ascii="Times New Roman" w:hAnsi="Times New Roman" w:cs="Times New Roman"/>
          <w:noProof/>
          <w:sz w:val="24"/>
          <w:szCs w:val="24"/>
        </w:rPr>
        <w:t xml:space="preserve">, 9483–9490. </w:t>
      </w:r>
      <w:hyperlink r:id="rId182" w:tgtFrame="_blank" w:tooltip="Persistent link using digital object identifier" w:history="1">
        <w:r w:rsidRPr="00507C7E">
          <w:rPr>
            <w:rStyle w:val="Hyperlink"/>
            <w:rFonts w:ascii="Times New Roman" w:hAnsi="Times New Roman" w:cs="Times New Roman"/>
            <w:sz w:val="24"/>
            <w:szCs w:val="24"/>
          </w:rPr>
          <w:t>https://doi.org/10.1016/j.ceramint.2013.05.066</w:t>
        </w:r>
      </w:hyperlink>
      <w:r w:rsidRPr="00507C7E">
        <w:rPr>
          <w:rFonts w:ascii="Times New Roman" w:hAnsi="Times New Roman" w:cs="Times New Roman"/>
          <w:sz w:val="24"/>
          <w:szCs w:val="24"/>
        </w:rPr>
        <w:t xml:space="preserve"> </w:t>
      </w:r>
    </w:p>
    <w:p w14:paraId="0AB7A5C5" w14:textId="02E1A57A"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Style w:val="graphictitle"/>
          <w:rFonts w:ascii="Times New Roman" w:hAnsi="Times New Roman" w:cs="Times New Roman"/>
          <w:sz w:val="24"/>
          <w:szCs w:val="24"/>
        </w:rPr>
        <w:t>[145]</w:t>
      </w:r>
      <w:r w:rsidRPr="00507C7E">
        <w:rPr>
          <w:rStyle w:val="graphictitle"/>
          <w:rFonts w:ascii="Times New Roman" w:hAnsi="Times New Roman" w:cs="Times New Roman"/>
          <w:sz w:val="24"/>
          <w:szCs w:val="24"/>
        </w:rPr>
        <w:tab/>
      </w:r>
      <w:r w:rsidR="002F628C" w:rsidRPr="00507C7E">
        <w:rPr>
          <w:rFonts w:ascii="Times New Roman" w:hAnsi="Times New Roman" w:cs="Times New Roman"/>
          <w:noProof/>
          <w:sz w:val="24"/>
          <w:szCs w:val="24"/>
        </w:rPr>
        <w:t xml:space="preserve">D. </w:t>
      </w:r>
      <w:r w:rsidRPr="00507C7E">
        <w:rPr>
          <w:rFonts w:ascii="Times New Roman" w:hAnsi="Times New Roman" w:cs="Times New Roman"/>
          <w:noProof/>
          <w:sz w:val="24"/>
          <w:szCs w:val="24"/>
        </w:rPr>
        <w:t xml:space="preserve">Wang, </w:t>
      </w:r>
      <w:r w:rsidR="002F628C" w:rsidRPr="00507C7E">
        <w:rPr>
          <w:rFonts w:ascii="Times New Roman" w:hAnsi="Times New Roman" w:cs="Times New Roman"/>
          <w:noProof/>
          <w:sz w:val="24"/>
          <w:szCs w:val="24"/>
        </w:rPr>
        <w:t xml:space="preserve">Z. </w:t>
      </w:r>
      <w:r w:rsidRPr="00507C7E">
        <w:rPr>
          <w:rFonts w:ascii="Times New Roman" w:hAnsi="Times New Roman" w:cs="Times New Roman"/>
          <w:noProof/>
          <w:sz w:val="24"/>
          <w:szCs w:val="24"/>
        </w:rPr>
        <w:t xml:space="preserve">Tian, </w:t>
      </w:r>
      <w:r w:rsidR="002F628C" w:rsidRPr="00507C7E">
        <w:rPr>
          <w:rFonts w:ascii="Times New Roman" w:hAnsi="Times New Roman" w:cs="Times New Roman"/>
          <w:noProof/>
          <w:sz w:val="24"/>
          <w:szCs w:val="24"/>
        </w:rPr>
        <w:t xml:space="preserve">L. </w:t>
      </w:r>
      <w:r w:rsidRPr="00507C7E">
        <w:rPr>
          <w:rFonts w:ascii="Times New Roman" w:hAnsi="Times New Roman" w:cs="Times New Roman"/>
          <w:noProof/>
          <w:sz w:val="24"/>
          <w:szCs w:val="24"/>
        </w:rPr>
        <w:t xml:space="preserve">Shen, </w:t>
      </w:r>
      <w:r w:rsidR="002F628C" w:rsidRPr="00507C7E">
        <w:rPr>
          <w:rFonts w:ascii="Times New Roman" w:hAnsi="Times New Roman" w:cs="Times New Roman"/>
          <w:noProof/>
          <w:sz w:val="24"/>
          <w:szCs w:val="24"/>
        </w:rPr>
        <w:t xml:space="preserve">Z. </w:t>
      </w:r>
      <w:r w:rsidRPr="00507C7E">
        <w:rPr>
          <w:rFonts w:ascii="Times New Roman" w:hAnsi="Times New Roman" w:cs="Times New Roman"/>
          <w:noProof/>
          <w:sz w:val="24"/>
          <w:szCs w:val="24"/>
        </w:rPr>
        <w:t xml:space="preserve">Liu, </w:t>
      </w:r>
      <w:r w:rsidR="002F628C" w:rsidRPr="00507C7E">
        <w:rPr>
          <w:rFonts w:ascii="Times New Roman" w:hAnsi="Times New Roman" w:cs="Times New Roman"/>
          <w:noProof/>
          <w:sz w:val="24"/>
          <w:szCs w:val="24"/>
        </w:rPr>
        <w:t xml:space="preserve">Y. </w:t>
      </w:r>
      <w:r w:rsidRPr="00507C7E">
        <w:rPr>
          <w:rFonts w:ascii="Times New Roman" w:hAnsi="Times New Roman" w:cs="Times New Roman"/>
          <w:noProof/>
          <w:sz w:val="24"/>
          <w:szCs w:val="24"/>
        </w:rPr>
        <w:t xml:space="preserve">Huang, </w:t>
      </w:r>
      <w:r w:rsidR="00113B64" w:rsidRPr="00507C7E">
        <w:rPr>
          <w:rFonts w:ascii="Times New Roman" w:hAnsi="Times New Roman" w:cs="Times New Roman"/>
          <w:i/>
          <w:iCs/>
          <w:sz w:val="24"/>
          <w:szCs w:val="24"/>
        </w:rPr>
        <w:t>Ceram. Int.</w:t>
      </w:r>
      <w:r w:rsidR="00113B64" w:rsidRPr="00507C7E">
        <w:rPr>
          <w:rFonts w:ascii="Times New Roman" w:hAnsi="Times New Roman" w:cs="Times New Roman"/>
          <w:sz w:val="24"/>
          <w:szCs w:val="24"/>
          <w:lang w:val="sv-SE"/>
        </w:rPr>
        <w:t xml:space="preserve"> </w:t>
      </w:r>
      <w:r w:rsidR="00D13E61" w:rsidRPr="00507C7E">
        <w:rPr>
          <w:rFonts w:ascii="Times New Roman" w:hAnsi="Times New Roman" w:cs="Times New Roman"/>
          <w:b/>
          <w:bCs/>
          <w:noProof/>
          <w:sz w:val="24"/>
          <w:szCs w:val="24"/>
        </w:rPr>
        <w:t xml:space="preserve">2014, </w:t>
      </w:r>
      <w:r w:rsidRPr="00507C7E">
        <w:rPr>
          <w:rFonts w:ascii="Times New Roman" w:hAnsi="Times New Roman" w:cs="Times New Roman"/>
          <w:i/>
          <w:iCs/>
          <w:noProof/>
          <w:sz w:val="24"/>
          <w:szCs w:val="24"/>
        </w:rPr>
        <w:t>40</w:t>
      </w:r>
      <w:r w:rsidRPr="00507C7E">
        <w:rPr>
          <w:rFonts w:ascii="Times New Roman" w:hAnsi="Times New Roman" w:cs="Times New Roman"/>
          <w:noProof/>
          <w:sz w:val="24"/>
          <w:szCs w:val="24"/>
        </w:rPr>
        <w:t xml:space="preserve">, 8791–8799. </w:t>
      </w:r>
      <w:hyperlink r:id="rId183" w:tgtFrame="_blank" w:tooltip="Persistent link using digital object identifier" w:history="1">
        <w:r w:rsidRPr="00507C7E">
          <w:rPr>
            <w:rStyle w:val="Hyperlink"/>
            <w:rFonts w:ascii="Times New Roman" w:hAnsi="Times New Roman" w:cs="Times New Roman"/>
            <w:sz w:val="24"/>
            <w:szCs w:val="24"/>
          </w:rPr>
          <w:t>https://doi.org/10.1016/j.ceramint.2014.01.101</w:t>
        </w:r>
      </w:hyperlink>
    </w:p>
    <w:p w14:paraId="16C40A77" w14:textId="39D69FE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[146]</w:t>
      </w:r>
      <w:r w:rsidRPr="00507C7E">
        <w:rPr>
          <w:rStyle w:val="graphictitle"/>
          <w:rFonts w:ascii="Times New Roman" w:hAnsi="Times New Roman" w:cs="Times New Roman"/>
          <w:sz w:val="24"/>
          <w:szCs w:val="24"/>
        </w:rPr>
        <w:tab/>
      </w:r>
      <w:r w:rsidR="00924C91" w:rsidRPr="00507C7E">
        <w:rPr>
          <w:rFonts w:ascii="Times New Roman" w:hAnsi="Times New Roman" w:cs="Times New Roman"/>
          <w:noProof/>
          <w:sz w:val="24"/>
          <w:szCs w:val="24"/>
        </w:rPr>
        <w:t xml:space="preserve">P-C. </w:t>
      </w:r>
      <w:r w:rsidRPr="00507C7E">
        <w:rPr>
          <w:rFonts w:ascii="Times New Roman" w:hAnsi="Times New Roman" w:cs="Times New Roman"/>
          <w:noProof/>
          <w:sz w:val="24"/>
          <w:szCs w:val="24"/>
        </w:rPr>
        <w:t xml:space="preserve">Tsai, </w:t>
      </w:r>
      <w:r w:rsidR="00924C91" w:rsidRPr="00507C7E">
        <w:rPr>
          <w:rFonts w:ascii="Times New Roman" w:hAnsi="Times New Roman" w:cs="Times New Roman"/>
          <w:noProof/>
          <w:sz w:val="24"/>
          <w:szCs w:val="24"/>
        </w:rPr>
        <w:t xml:space="preserve">J-H. </w:t>
      </w:r>
      <w:r w:rsidRPr="00507C7E">
        <w:rPr>
          <w:rFonts w:ascii="Times New Roman" w:hAnsi="Times New Roman" w:cs="Times New Roman"/>
          <w:noProof/>
          <w:sz w:val="24"/>
          <w:szCs w:val="24"/>
        </w:rPr>
        <w:t xml:space="preserve">Lee, </w:t>
      </w:r>
      <w:r w:rsidR="00924C91" w:rsidRPr="00507C7E">
        <w:rPr>
          <w:rFonts w:ascii="Times New Roman" w:hAnsi="Times New Roman" w:cs="Times New Roman"/>
          <w:noProof/>
          <w:sz w:val="24"/>
          <w:szCs w:val="24"/>
        </w:rPr>
        <w:t xml:space="preserve">C-L. </w:t>
      </w:r>
      <w:r w:rsidRPr="00507C7E">
        <w:rPr>
          <w:rFonts w:ascii="Times New Roman" w:hAnsi="Times New Roman" w:cs="Times New Roman"/>
          <w:noProof/>
          <w:sz w:val="24"/>
          <w:szCs w:val="24"/>
        </w:rPr>
        <w:t xml:space="preserve">Chang,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D13E61" w:rsidRPr="00507C7E">
        <w:rPr>
          <w:rFonts w:ascii="Times New Roman" w:hAnsi="Times New Roman" w:cs="Times New Roman"/>
          <w:b/>
          <w:bCs/>
          <w:noProof/>
          <w:sz w:val="24"/>
          <w:szCs w:val="24"/>
        </w:rPr>
        <w:t xml:space="preserve">2007, </w:t>
      </w:r>
      <w:r w:rsidRPr="00507C7E">
        <w:rPr>
          <w:rFonts w:ascii="Times New Roman" w:hAnsi="Times New Roman" w:cs="Times New Roman"/>
          <w:i/>
          <w:iCs/>
          <w:noProof/>
          <w:sz w:val="24"/>
          <w:szCs w:val="24"/>
        </w:rPr>
        <w:t>202</w:t>
      </w:r>
      <w:r w:rsidRPr="00507C7E">
        <w:rPr>
          <w:rFonts w:ascii="Times New Roman" w:hAnsi="Times New Roman" w:cs="Times New Roman"/>
          <w:noProof/>
          <w:sz w:val="24"/>
          <w:szCs w:val="24"/>
        </w:rPr>
        <w:t xml:space="preserve">, 719–724. </w:t>
      </w:r>
      <w:hyperlink r:id="rId184" w:tgtFrame="_blank" w:tooltip="Persistent link using digital object identifier" w:history="1">
        <w:r w:rsidRPr="00507C7E">
          <w:rPr>
            <w:rStyle w:val="Hyperlink"/>
            <w:rFonts w:ascii="Times New Roman" w:hAnsi="Times New Roman" w:cs="Times New Roman"/>
            <w:sz w:val="24"/>
            <w:szCs w:val="24"/>
          </w:rPr>
          <w:t>https://doi.org/10.1016/j.surfcoat.2007.07.005</w:t>
        </w:r>
      </w:hyperlink>
    </w:p>
    <w:p w14:paraId="54762CB4" w14:textId="3D9DCF9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[147]</w:t>
      </w:r>
      <w:r w:rsidRPr="00507C7E">
        <w:rPr>
          <w:rStyle w:val="graphictitle"/>
          <w:rFonts w:ascii="Times New Roman" w:hAnsi="Times New Roman" w:cs="Times New Roman"/>
          <w:sz w:val="24"/>
          <w:szCs w:val="24"/>
        </w:rPr>
        <w:tab/>
      </w:r>
      <w:r w:rsidR="00924C91" w:rsidRPr="00507C7E">
        <w:rPr>
          <w:rFonts w:ascii="Times New Roman" w:hAnsi="Times New Roman" w:cs="Times New Roman"/>
          <w:sz w:val="24"/>
          <w:szCs w:val="24"/>
          <w:shd w:val="clear" w:color="auto" w:fill="FFFFFF"/>
        </w:rPr>
        <w:t xml:space="preserve">S. </w:t>
      </w:r>
      <w:r w:rsidRPr="00507C7E">
        <w:rPr>
          <w:rFonts w:ascii="Times New Roman" w:hAnsi="Times New Roman" w:cs="Times New Roman"/>
          <w:sz w:val="24"/>
          <w:szCs w:val="24"/>
          <w:shd w:val="clear" w:color="auto" w:fill="FFFFFF"/>
        </w:rPr>
        <w:t xml:space="preserve">Joshi, </w:t>
      </w:r>
      <w:r w:rsidR="00924C91" w:rsidRPr="00507C7E">
        <w:rPr>
          <w:rFonts w:ascii="Times New Roman" w:hAnsi="Times New Roman" w:cs="Times New Roman"/>
          <w:sz w:val="24"/>
          <w:szCs w:val="24"/>
          <w:shd w:val="clear" w:color="auto" w:fill="FFFFFF"/>
        </w:rPr>
        <w:t xml:space="preserve">P. </w:t>
      </w:r>
      <w:proofErr w:type="spellStart"/>
      <w:r w:rsidRPr="00507C7E">
        <w:rPr>
          <w:rFonts w:ascii="Times New Roman" w:hAnsi="Times New Roman" w:cs="Times New Roman"/>
          <w:sz w:val="24"/>
          <w:szCs w:val="24"/>
          <w:shd w:val="clear" w:color="auto" w:fill="FFFFFF"/>
        </w:rPr>
        <w:t>Nylen</w:t>
      </w:r>
      <w:proofErr w:type="spellEnd"/>
      <w:r w:rsidRPr="00507C7E">
        <w:rPr>
          <w:rFonts w:ascii="Times New Roman" w:hAnsi="Times New Roman" w:cs="Times New Roman"/>
          <w:sz w:val="24"/>
          <w:szCs w:val="24"/>
          <w:shd w:val="clear" w:color="auto" w:fill="FFFFFF"/>
        </w:rPr>
        <w:t xml:space="preserve">, </w:t>
      </w:r>
      <w:r w:rsidRPr="00507C7E">
        <w:rPr>
          <w:rStyle w:val="Emphasis"/>
          <w:rFonts w:ascii="Times New Roman" w:hAnsi="Times New Roman" w:cs="Times New Roman"/>
          <w:sz w:val="24"/>
          <w:szCs w:val="24"/>
          <w:shd w:val="clear" w:color="auto" w:fill="FFFFFF"/>
        </w:rPr>
        <w:t>Technologies</w:t>
      </w:r>
      <w:r w:rsidRPr="00507C7E">
        <w:rPr>
          <w:rStyle w:val="Emphasis"/>
          <w:rFonts w:ascii="Times New Roman" w:hAnsi="Times New Roman" w:cs="Times New Roman"/>
          <w:i w:val="0"/>
          <w:iCs w:val="0"/>
          <w:sz w:val="24"/>
          <w:szCs w:val="24"/>
          <w:shd w:val="clear" w:color="auto" w:fill="FFFFFF"/>
        </w:rPr>
        <w:t>,</w:t>
      </w:r>
      <w:r w:rsidRPr="00507C7E">
        <w:rPr>
          <w:rFonts w:ascii="Times New Roman" w:hAnsi="Times New Roman" w:cs="Times New Roman"/>
          <w:sz w:val="24"/>
          <w:szCs w:val="24"/>
          <w:shd w:val="clear" w:color="auto" w:fill="FFFFFF"/>
        </w:rPr>
        <w:t> </w:t>
      </w:r>
      <w:r w:rsidR="00D13E61" w:rsidRPr="00507C7E">
        <w:rPr>
          <w:rFonts w:ascii="Times New Roman" w:hAnsi="Times New Roman" w:cs="Times New Roman"/>
          <w:b/>
          <w:bCs/>
          <w:sz w:val="24"/>
          <w:szCs w:val="24"/>
          <w:shd w:val="clear" w:color="auto" w:fill="FFFFFF"/>
        </w:rPr>
        <w:t xml:space="preserve">2019, </w:t>
      </w:r>
      <w:r w:rsidRPr="00507C7E">
        <w:rPr>
          <w:rStyle w:val="Emphasis"/>
          <w:rFonts w:ascii="Times New Roman" w:hAnsi="Times New Roman" w:cs="Times New Roman"/>
          <w:sz w:val="24"/>
          <w:szCs w:val="24"/>
          <w:shd w:val="clear" w:color="auto" w:fill="FFFFFF"/>
        </w:rPr>
        <w:t>7</w:t>
      </w:r>
      <w:r w:rsidRPr="00507C7E">
        <w:rPr>
          <w:rFonts w:ascii="Times New Roman" w:hAnsi="Times New Roman" w:cs="Times New Roman"/>
          <w:sz w:val="24"/>
          <w:szCs w:val="24"/>
          <w:shd w:val="clear" w:color="auto" w:fill="FFFFFF"/>
        </w:rPr>
        <w:t xml:space="preserve">, 79. </w:t>
      </w:r>
      <w:hyperlink r:id="rId185" w:history="1">
        <w:r w:rsidRPr="00507C7E">
          <w:rPr>
            <w:rStyle w:val="Hyperlink"/>
            <w:rFonts w:ascii="Times New Roman" w:hAnsi="Times New Roman" w:cs="Times New Roman"/>
            <w:sz w:val="24"/>
            <w:szCs w:val="24"/>
            <w:shd w:val="clear" w:color="auto" w:fill="FFFFFF"/>
          </w:rPr>
          <w:t>https://doi.org/10.3390/technologies7040079</w:t>
        </w:r>
      </w:hyperlink>
      <w:r w:rsidRPr="00507C7E">
        <w:rPr>
          <w:rFonts w:ascii="Times New Roman" w:hAnsi="Times New Roman" w:cs="Times New Roman"/>
          <w:sz w:val="24"/>
          <w:szCs w:val="24"/>
          <w:shd w:val="clear" w:color="auto" w:fill="FFFFFF"/>
        </w:rPr>
        <w:t xml:space="preserve"> </w:t>
      </w:r>
    </w:p>
    <w:p w14:paraId="412ACDBD" w14:textId="6E5E7FE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Style w:val="graphictitle"/>
          <w:rFonts w:ascii="Times New Roman" w:hAnsi="Times New Roman" w:cs="Times New Roman"/>
          <w:sz w:val="24"/>
          <w:szCs w:val="24"/>
        </w:rPr>
        <w:t>[148]</w:t>
      </w:r>
      <w:r w:rsidRPr="00507C7E">
        <w:rPr>
          <w:rStyle w:val="graphictitle"/>
          <w:rFonts w:ascii="Times New Roman" w:hAnsi="Times New Roman" w:cs="Times New Roman"/>
          <w:sz w:val="24"/>
          <w:szCs w:val="24"/>
        </w:rPr>
        <w:tab/>
      </w:r>
      <w:r w:rsidR="00924C91" w:rsidRPr="00507C7E">
        <w:rPr>
          <w:rFonts w:ascii="Times New Roman" w:hAnsi="Times New Roman" w:cs="Times New Roman"/>
          <w:sz w:val="24"/>
          <w:szCs w:val="24"/>
          <w:shd w:val="clear" w:color="auto" w:fill="FFFFFF"/>
        </w:rPr>
        <w:t xml:space="preserve">A. </w:t>
      </w:r>
      <w:proofErr w:type="spellStart"/>
      <w:r w:rsidRPr="00507C7E">
        <w:rPr>
          <w:rFonts w:ascii="Times New Roman" w:hAnsi="Times New Roman" w:cs="Times New Roman"/>
          <w:sz w:val="24"/>
          <w:szCs w:val="24"/>
          <w:shd w:val="clear" w:color="auto" w:fill="FFFFFF"/>
        </w:rPr>
        <w:t>Milanti</w:t>
      </w:r>
      <w:proofErr w:type="spellEnd"/>
      <w:r w:rsidRPr="00507C7E">
        <w:rPr>
          <w:rFonts w:ascii="Times New Roman" w:hAnsi="Times New Roman" w:cs="Times New Roman"/>
          <w:sz w:val="24"/>
          <w:szCs w:val="24"/>
          <w:shd w:val="clear" w:color="auto" w:fill="FFFFFF"/>
        </w:rPr>
        <w:t xml:space="preserve">, </w:t>
      </w:r>
      <w:r w:rsidR="00924C91" w:rsidRPr="00507C7E">
        <w:rPr>
          <w:rFonts w:ascii="Times New Roman" w:hAnsi="Times New Roman" w:cs="Times New Roman"/>
          <w:sz w:val="24"/>
          <w:szCs w:val="24"/>
          <w:shd w:val="clear" w:color="auto" w:fill="FFFFFF"/>
        </w:rPr>
        <w:t xml:space="preserve">V. </w:t>
      </w:r>
      <w:r w:rsidRPr="00507C7E">
        <w:rPr>
          <w:rFonts w:ascii="Times New Roman" w:hAnsi="Times New Roman" w:cs="Times New Roman"/>
          <w:sz w:val="24"/>
          <w:szCs w:val="24"/>
          <w:shd w:val="clear" w:color="auto" w:fill="FFFFFF"/>
        </w:rPr>
        <w:t xml:space="preserve">Matikainen, </w:t>
      </w:r>
      <w:r w:rsidR="00924C91" w:rsidRPr="00507C7E">
        <w:rPr>
          <w:rFonts w:ascii="Times New Roman" w:hAnsi="Times New Roman" w:cs="Times New Roman"/>
          <w:sz w:val="24"/>
          <w:szCs w:val="24"/>
          <w:shd w:val="clear" w:color="auto" w:fill="FFFFFF"/>
        </w:rPr>
        <w:t xml:space="preserve">H. </w:t>
      </w:r>
      <w:r w:rsidRPr="00507C7E">
        <w:rPr>
          <w:rFonts w:ascii="Times New Roman" w:hAnsi="Times New Roman" w:cs="Times New Roman"/>
          <w:sz w:val="24"/>
          <w:szCs w:val="24"/>
          <w:shd w:val="clear" w:color="auto" w:fill="FFFFFF"/>
        </w:rPr>
        <w:t xml:space="preserve">Koivuluoto, </w:t>
      </w:r>
      <w:r w:rsidR="00924C91" w:rsidRPr="00507C7E">
        <w:rPr>
          <w:rFonts w:ascii="Times New Roman" w:hAnsi="Times New Roman" w:cs="Times New Roman"/>
          <w:sz w:val="24"/>
          <w:szCs w:val="24"/>
          <w:shd w:val="clear" w:color="auto" w:fill="FFFFFF"/>
        </w:rPr>
        <w:t xml:space="preserve">G. </w:t>
      </w:r>
      <w:proofErr w:type="spellStart"/>
      <w:r w:rsidRPr="00507C7E">
        <w:rPr>
          <w:rFonts w:ascii="Times New Roman" w:hAnsi="Times New Roman" w:cs="Times New Roman"/>
          <w:sz w:val="24"/>
          <w:szCs w:val="24"/>
          <w:shd w:val="clear" w:color="auto" w:fill="FFFFFF"/>
        </w:rPr>
        <w:t>Bolelle</w:t>
      </w:r>
      <w:proofErr w:type="spellEnd"/>
      <w:r w:rsidRPr="00507C7E">
        <w:rPr>
          <w:rFonts w:ascii="Times New Roman" w:hAnsi="Times New Roman" w:cs="Times New Roman"/>
          <w:sz w:val="24"/>
          <w:szCs w:val="24"/>
          <w:shd w:val="clear" w:color="auto" w:fill="FFFFFF"/>
        </w:rPr>
        <w:t xml:space="preserve">, </w:t>
      </w:r>
      <w:r w:rsidR="00924C91" w:rsidRPr="00507C7E">
        <w:rPr>
          <w:rFonts w:ascii="Times New Roman" w:hAnsi="Times New Roman" w:cs="Times New Roman"/>
          <w:sz w:val="24"/>
          <w:szCs w:val="24"/>
          <w:shd w:val="clear" w:color="auto" w:fill="FFFFFF"/>
        </w:rPr>
        <w:t xml:space="preserve">L. </w:t>
      </w:r>
      <w:r w:rsidRPr="00507C7E">
        <w:rPr>
          <w:rFonts w:ascii="Times New Roman" w:hAnsi="Times New Roman" w:cs="Times New Roman"/>
          <w:sz w:val="24"/>
          <w:szCs w:val="24"/>
          <w:shd w:val="clear" w:color="auto" w:fill="FFFFFF"/>
        </w:rPr>
        <w:t xml:space="preserve">Lusvarghi, </w:t>
      </w:r>
      <w:r w:rsidR="00924C91" w:rsidRPr="00507C7E">
        <w:rPr>
          <w:rFonts w:ascii="Times New Roman" w:hAnsi="Times New Roman" w:cs="Times New Roman"/>
          <w:sz w:val="24"/>
          <w:szCs w:val="24"/>
          <w:shd w:val="clear" w:color="auto" w:fill="FFFFFF"/>
        </w:rPr>
        <w:t xml:space="preserve">P. </w:t>
      </w:r>
      <w:proofErr w:type="spellStart"/>
      <w:r w:rsidRPr="00507C7E">
        <w:rPr>
          <w:rFonts w:ascii="Times New Roman" w:hAnsi="Times New Roman" w:cs="Times New Roman"/>
          <w:sz w:val="24"/>
          <w:szCs w:val="24"/>
          <w:shd w:val="clear" w:color="auto" w:fill="FFFFFF"/>
        </w:rPr>
        <w:t>Vuoristo</w:t>
      </w:r>
      <w:proofErr w:type="spellEnd"/>
      <w:r w:rsidRPr="00507C7E">
        <w:rPr>
          <w:rFonts w:ascii="Times New Roman" w:hAnsi="Times New Roman" w:cs="Times New Roman"/>
          <w:sz w:val="24"/>
          <w:szCs w:val="24"/>
          <w:shd w:val="clear" w:color="auto" w:fill="FFFFFF"/>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D13E61" w:rsidRPr="00507C7E">
        <w:rPr>
          <w:rFonts w:ascii="Times New Roman" w:hAnsi="Times New Roman" w:cs="Times New Roman"/>
          <w:b/>
          <w:bCs/>
          <w:sz w:val="24"/>
          <w:szCs w:val="24"/>
          <w:shd w:val="clear" w:color="auto" w:fill="FFFFFF"/>
        </w:rPr>
        <w:t xml:space="preserve">2015, </w:t>
      </w:r>
      <w:r w:rsidRPr="00507C7E">
        <w:rPr>
          <w:rFonts w:ascii="Times New Roman" w:hAnsi="Times New Roman" w:cs="Times New Roman"/>
          <w:i/>
          <w:iCs/>
          <w:sz w:val="24"/>
          <w:szCs w:val="24"/>
          <w:shd w:val="clear" w:color="auto" w:fill="FFFFFF"/>
        </w:rPr>
        <w:t>277</w:t>
      </w:r>
      <w:r w:rsidRPr="00507C7E">
        <w:rPr>
          <w:rFonts w:ascii="Times New Roman" w:hAnsi="Times New Roman" w:cs="Times New Roman"/>
          <w:sz w:val="24"/>
          <w:szCs w:val="24"/>
          <w:shd w:val="clear" w:color="auto" w:fill="FFFFFF"/>
        </w:rPr>
        <w:t xml:space="preserve">, 81-90. </w:t>
      </w:r>
      <w:hyperlink r:id="rId186" w:tgtFrame="_blank" w:tooltip="Persistent link using digital object identifier" w:history="1">
        <w:r w:rsidRPr="00507C7E">
          <w:rPr>
            <w:rStyle w:val="Hyperlink"/>
            <w:rFonts w:ascii="Times New Roman" w:hAnsi="Times New Roman" w:cs="Times New Roman"/>
            <w:sz w:val="24"/>
            <w:szCs w:val="24"/>
            <w:shd w:val="clear" w:color="auto" w:fill="FFFFFF"/>
            <w:lang w:val="sv-SE"/>
          </w:rPr>
          <w:t>https://doi.org/10.1016/j.surfcoat.2015.07.018</w:t>
        </w:r>
      </w:hyperlink>
    </w:p>
    <w:p w14:paraId="4F9D6012" w14:textId="6CA5B88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[149]</w:t>
      </w:r>
      <w:r w:rsidRPr="00507C7E">
        <w:rPr>
          <w:rStyle w:val="graphictitle"/>
          <w:rFonts w:ascii="Times New Roman" w:hAnsi="Times New Roman" w:cs="Times New Roman"/>
          <w:sz w:val="24"/>
          <w:szCs w:val="24"/>
          <w:lang w:val="sv-SE"/>
        </w:rPr>
        <w:tab/>
      </w:r>
      <w:r w:rsidR="00924C91" w:rsidRPr="00507C7E">
        <w:rPr>
          <w:rStyle w:val="graphictitle"/>
          <w:rFonts w:ascii="Times New Roman" w:hAnsi="Times New Roman" w:cs="Times New Roman"/>
          <w:sz w:val="24"/>
          <w:szCs w:val="24"/>
          <w:lang w:val="sv-SE"/>
        </w:rPr>
        <w:t xml:space="preserve">A. </w:t>
      </w:r>
      <w:r w:rsidRPr="00507C7E">
        <w:rPr>
          <w:rFonts w:ascii="Times New Roman" w:hAnsi="Times New Roman" w:cs="Times New Roman"/>
          <w:sz w:val="24"/>
          <w:szCs w:val="24"/>
          <w:lang w:val="sv-SE"/>
        </w:rPr>
        <w:t xml:space="preserve">Ganvir, S. Joshi, N. Markocsan, R. Vassen, </w:t>
      </w:r>
      <w:r w:rsidR="00C75436" w:rsidRPr="00507C7E">
        <w:rPr>
          <w:rFonts w:ascii="Times New Roman" w:hAnsi="Times New Roman" w:cs="Times New Roman"/>
          <w:i/>
          <w:iCs/>
          <w:noProof/>
          <w:sz w:val="24"/>
          <w:szCs w:val="24"/>
        </w:rPr>
        <w:t>Mater. Des.</w:t>
      </w:r>
      <w:r w:rsidR="00C75436" w:rsidRPr="00507C7E">
        <w:rPr>
          <w:rFonts w:ascii="Times New Roman" w:hAnsi="Times New Roman" w:cs="Times New Roman"/>
          <w:noProof/>
          <w:sz w:val="24"/>
          <w:szCs w:val="24"/>
          <w:lang w:val="sv-SE"/>
        </w:rPr>
        <w:t xml:space="preserve"> </w:t>
      </w:r>
      <w:r w:rsidR="00D13E61" w:rsidRPr="00507C7E">
        <w:rPr>
          <w:rFonts w:ascii="Times New Roman" w:hAnsi="Times New Roman" w:cs="Times New Roman"/>
          <w:b/>
          <w:bCs/>
          <w:sz w:val="24"/>
          <w:szCs w:val="24"/>
          <w:lang w:val="sv-SE"/>
        </w:rPr>
        <w:t xml:space="preserve">2018, </w:t>
      </w:r>
      <w:r w:rsidRPr="00507C7E">
        <w:rPr>
          <w:rFonts w:ascii="Times New Roman" w:hAnsi="Times New Roman" w:cs="Times New Roman"/>
          <w:i/>
          <w:iCs/>
          <w:sz w:val="24"/>
          <w:szCs w:val="24"/>
          <w:lang w:val="sv-SE"/>
        </w:rPr>
        <w:t>144</w:t>
      </w:r>
      <w:r w:rsidRPr="00507C7E">
        <w:rPr>
          <w:rFonts w:ascii="Times New Roman" w:hAnsi="Times New Roman" w:cs="Times New Roman"/>
          <w:sz w:val="24"/>
          <w:szCs w:val="24"/>
          <w:lang w:val="sv-SE"/>
        </w:rPr>
        <w:t xml:space="preserve">, 192–208. </w:t>
      </w:r>
      <w:hyperlink r:id="rId187" w:tgtFrame="_blank" w:tooltip="Persistent link using digital object identifier" w:history="1">
        <w:r w:rsidRPr="00507C7E">
          <w:rPr>
            <w:rStyle w:val="Hyperlink"/>
            <w:rFonts w:ascii="Times New Roman" w:hAnsi="Times New Roman" w:cs="Times New Roman"/>
            <w:sz w:val="24"/>
            <w:szCs w:val="24"/>
          </w:rPr>
          <w:t>https://doi.org/10.1016/j.matdes.2018.02.011</w:t>
        </w:r>
      </w:hyperlink>
      <w:r w:rsidRPr="00507C7E">
        <w:rPr>
          <w:rFonts w:ascii="Times New Roman" w:hAnsi="Times New Roman" w:cs="Times New Roman"/>
          <w:sz w:val="24"/>
          <w:szCs w:val="24"/>
        </w:rPr>
        <w:t xml:space="preserve"> </w:t>
      </w:r>
    </w:p>
    <w:p w14:paraId="54637D6B" w14:textId="7793011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Fonts w:ascii="Times New Roman" w:hAnsi="Times New Roman" w:cs="Times New Roman"/>
          <w:sz w:val="24"/>
          <w:szCs w:val="24"/>
        </w:rPr>
        <w:lastRenderedPageBreak/>
        <w:t>[150]</w:t>
      </w:r>
      <w:r w:rsidRPr="00507C7E">
        <w:rPr>
          <w:rFonts w:ascii="Times New Roman" w:hAnsi="Times New Roman" w:cs="Times New Roman"/>
          <w:sz w:val="24"/>
          <w:szCs w:val="24"/>
        </w:rPr>
        <w:tab/>
      </w:r>
      <w:r w:rsidR="00924C91"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Ganvir, </w:t>
      </w:r>
      <w:r w:rsidR="00924C91" w:rsidRPr="00507C7E">
        <w:rPr>
          <w:rFonts w:ascii="Times New Roman" w:hAnsi="Times New Roman" w:cs="Times New Roman"/>
          <w:sz w:val="24"/>
          <w:szCs w:val="24"/>
        </w:rPr>
        <w:t xml:space="preserve">R. F. </w:t>
      </w:r>
      <w:proofErr w:type="spellStart"/>
      <w:r w:rsidRPr="00507C7E">
        <w:rPr>
          <w:rFonts w:ascii="Times New Roman" w:hAnsi="Times New Roman" w:cs="Times New Roman"/>
          <w:sz w:val="24"/>
          <w:szCs w:val="24"/>
        </w:rPr>
        <w:t>Calinas</w:t>
      </w:r>
      <w:proofErr w:type="spellEnd"/>
      <w:r w:rsidRPr="00507C7E">
        <w:rPr>
          <w:rFonts w:ascii="Times New Roman" w:hAnsi="Times New Roman" w:cs="Times New Roman"/>
          <w:sz w:val="24"/>
          <w:szCs w:val="24"/>
        </w:rPr>
        <w:t xml:space="preserve">, </w:t>
      </w:r>
      <w:r w:rsidR="00924C91"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Markocsan, </w:t>
      </w:r>
      <w:r w:rsidR="00924C91"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Curry, </w:t>
      </w:r>
      <w:r w:rsidR="00924C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F3542C" w:rsidRPr="00507C7E">
        <w:rPr>
          <w:rFonts w:ascii="Times New Roman" w:hAnsi="Times New Roman" w:cs="Times New Roman"/>
          <w:i/>
          <w:iCs/>
          <w:sz w:val="24"/>
          <w:szCs w:val="24"/>
        </w:rPr>
        <w:t>J. Eur. Ceram. Soc.</w:t>
      </w:r>
      <w:r w:rsidR="00F3542C" w:rsidRPr="00507C7E">
        <w:rPr>
          <w:rFonts w:ascii="Times New Roman" w:hAnsi="Times New Roman" w:cs="Times New Roman"/>
          <w:sz w:val="24"/>
          <w:szCs w:val="24"/>
        </w:rPr>
        <w:t xml:space="preserve"> </w:t>
      </w:r>
      <w:r w:rsidR="00D13E61"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39</w:t>
      </w:r>
      <w:r w:rsidRPr="00507C7E">
        <w:rPr>
          <w:rFonts w:ascii="Times New Roman" w:hAnsi="Times New Roman" w:cs="Times New Roman"/>
          <w:sz w:val="24"/>
          <w:szCs w:val="24"/>
        </w:rPr>
        <w:t xml:space="preserve">, 470-481. </w:t>
      </w:r>
      <w:hyperlink r:id="rId188" w:tgtFrame="_blank" w:tooltip="Persistent link using digital object identifier" w:history="1">
        <w:r w:rsidRPr="00507C7E">
          <w:rPr>
            <w:rStyle w:val="Hyperlink"/>
            <w:rFonts w:ascii="Times New Roman" w:hAnsi="Times New Roman" w:cs="Times New Roman"/>
            <w:sz w:val="24"/>
            <w:szCs w:val="24"/>
            <w:lang w:val="sv-SE"/>
          </w:rPr>
          <w:t>https://doi.org/10.1016/j.jeurceramsoc.2018.09.023</w:t>
        </w:r>
      </w:hyperlink>
    </w:p>
    <w:p w14:paraId="6DA0F8AE" w14:textId="03F46F04"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[151]</w:t>
      </w:r>
      <w:r w:rsidRPr="00507C7E">
        <w:rPr>
          <w:rStyle w:val="graphictitle"/>
          <w:rFonts w:ascii="Times New Roman" w:hAnsi="Times New Roman" w:cs="Times New Roman"/>
          <w:sz w:val="24"/>
          <w:szCs w:val="24"/>
          <w:lang w:val="sv-SE"/>
        </w:rPr>
        <w:tab/>
      </w:r>
      <w:r w:rsidR="00924C91" w:rsidRPr="00507C7E">
        <w:rPr>
          <w:rFonts w:ascii="Times New Roman" w:hAnsi="Times New Roman" w:cs="Times New Roman"/>
          <w:sz w:val="24"/>
          <w:szCs w:val="24"/>
          <w:lang w:val="sv-SE"/>
        </w:rPr>
        <w:t xml:space="preserve">W. </w:t>
      </w:r>
      <w:r w:rsidRPr="00507C7E">
        <w:rPr>
          <w:rFonts w:ascii="Times New Roman" w:hAnsi="Times New Roman" w:cs="Times New Roman"/>
          <w:sz w:val="24"/>
          <w:szCs w:val="24"/>
          <w:lang w:val="sv-SE"/>
        </w:rPr>
        <w:t xml:space="preserve">Fan, </w:t>
      </w:r>
      <w:r w:rsidR="00924C91" w:rsidRPr="00507C7E">
        <w:rPr>
          <w:rFonts w:ascii="Times New Roman" w:hAnsi="Times New Roman" w:cs="Times New Roman"/>
          <w:sz w:val="24"/>
          <w:szCs w:val="24"/>
          <w:lang w:val="sv-SE"/>
        </w:rPr>
        <w:t xml:space="preserve">Y. </w:t>
      </w:r>
      <w:r w:rsidRPr="00507C7E">
        <w:rPr>
          <w:rFonts w:ascii="Times New Roman" w:hAnsi="Times New Roman" w:cs="Times New Roman"/>
          <w:sz w:val="24"/>
          <w:szCs w:val="24"/>
          <w:lang w:val="sv-SE"/>
        </w:rPr>
        <w:t xml:space="preserve">Bai, </w:t>
      </w:r>
      <w:r w:rsidRPr="00507C7E">
        <w:rPr>
          <w:rFonts w:ascii="Times New Roman" w:hAnsi="Times New Roman" w:cs="Times New Roman"/>
          <w:i/>
          <w:iCs/>
          <w:sz w:val="24"/>
          <w:szCs w:val="24"/>
          <w:lang w:val="sv-SE"/>
        </w:rPr>
        <w:t>Ceram</w:t>
      </w:r>
      <w:r w:rsidR="00EC5A6A" w:rsidRPr="00507C7E">
        <w:rPr>
          <w:rFonts w:ascii="Times New Roman" w:hAnsi="Times New Roman" w:cs="Times New Roman"/>
          <w:i/>
          <w:iCs/>
          <w:sz w:val="24"/>
          <w:szCs w:val="24"/>
          <w:lang w:val="sv-SE"/>
        </w:rPr>
        <w:t>.</w:t>
      </w:r>
      <w:r w:rsidRPr="00507C7E">
        <w:rPr>
          <w:rFonts w:ascii="Times New Roman" w:hAnsi="Times New Roman" w:cs="Times New Roman"/>
          <w:i/>
          <w:iCs/>
          <w:sz w:val="24"/>
          <w:szCs w:val="24"/>
          <w:lang w:val="sv-SE"/>
        </w:rPr>
        <w:t xml:space="preserve"> Int</w:t>
      </w:r>
      <w:r w:rsidR="00EC5A6A" w:rsidRPr="00507C7E">
        <w:rPr>
          <w:rFonts w:ascii="Times New Roman" w:hAnsi="Times New Roman" w:cs="Times New Roman"/>
          <w:i/>
          <w:iCs/>
          <w:sz w:val="24"/>
          <w:szCs w:val="24"/>
          <w:lang w:val="sv-SE"/>
        </w:rPr>
        <w:t>.</w:t>
      </w:r>
      <w:r w:rsidRPr="00507C7E">
        <w:rPr>
          <w:rFonts w:ascii="Times New Roman" w:hAnsi="Times New Roman" w:cs="Times New Roman"/>
          <w:sz w:val="24"/>
          <w:szCs w:val="24"/>
          <w:lang w:val="sv-SE"/>
        </w:rPr>
        <w:t xml:space="preserve"> </w:t>
      </w:r>
      <w:r w:rsidR="00D13E61" w:rsidRPr="00507C7E">
        <w:rPr>
          <w:rFonts w:ascii="Times New Roman" w:hAnsi="Times New Roman" w:cs="Times New Roman"/>
          <w:b/>
          <w:bCs/>
          <w:sz w:val="24"/>
          <w:szCs w:val="24"/>
          <w:lang w:val="sv-SE"/>
        </w:rPr>
        <w:t xml:space="preserve">2016, </w:t>
      </w:r>
      <w:r w:rsidRPr="00507C7E">
        <w:rPr>
          <w:rFonts w:ascii="Times New Roman" w:hAnsi="Times New Roman" w:cs="Times New Roman"/>
          <w:i/>
          <w:iCs/>
          <w:sz w:val="24"/>
          <w:szCs w:val="24"/>
          <w:lang w:val="sv-SE"/>
        </w:rPr>
        <w:t>42</w:t>
      </w:r>
      <w:r w:rsidRPr="00507C7E">
        <w:rPr>
          <w:rFonts w:ascii="Times New Roman" w:hAnsi="Times New Roman" w:cs="Times New Roman"/>
          <w:sz w:val="24"/>
          <w:szCs w:val="24"/>
          <w:lang w:val="sv-SE"/>
        </w:rPr>
        <w:t xml:space="preserve">, 14299-14312. </w:t>
      </w:r>
      <w:hyperlink r:id="rId189" w:tgtFrame="_blank" w:tooltip="Persistent link using digital object identifier" w:history="1">
        <w:r w:rsidRPr="00507C7E">
          <w:rPr>
            <w:rStyle w:val="Hyperlink"/>
            <w:rFonts w:ascii="Times New Roman" w:hAnsi="Times New Roman" w:cs="Times New Roman"/>
            <w:sz w:val="24"/>
            <w:szCs w:val="24"/>
          </w:rPr>
          <w:t>https://doi.org/10.1016/j.ceramint.2016.06.063</w:t>
        </w:r>
      </w:hyperlink>
      <w:r w:rsidRPr="00507C7E">
        <w:rPr>
          <w:rFonts w:ascii="Times New Roman" w:hAnsi="Times New Roman" w:cs="Times New Roman"/>
          <w:sz w:val="24"/>
          <w:szCs w:val="24"/>
        </w:rPr>
        <w:t xml:space="preserve"> </w:t>
      </w:r>
    </w:p>
    <w:p w14:paraId="6D27CB50" w14:textId="6DC2F43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[152]</w:t>
      </w:r>
      <w:r w:rsidRPr="00507C7E">
        <w:rPr>
          <w:rStyle w:val="graphictitle"/>
          <w:rFonts w:ascii="Times New Roman" w:hAnsi="Times New Roman" w:cs="Times New Roman"/>
          <w:sz w:val="24"/>
          <w:szCs w:val="24"/>
        </w:rPr>
        <w:tab/>
      </w:r>
      <w:r w:rsidR="003C7845" w:rsidRPr="00507C7E">
        <w:rPr>
          <w:rFonts w:ascii="Times New Roman" w:hAnsi="Times New Roman" w:cs="Times New Roman"/>
          <w:noProof/>
          <w:sz w:val="24"/>
          <w:szCs w:val="24"/>
        </w:rPr>
        <w:t xml:space="preserve">P. </w:t>
      </w:r>
      <w:r w:rsidRPr="00507C7E">
        <w:rPr>
          <w:rFonts w:ascii="Times New Roman" w:hAnsi="Times New Roman" w:cs="Times New Roman"/>
          <w:noProof/>
          <w:sz w:val="24"/>
          <w:szCs w:val="24"/>
        </w:rPr>
        <w:t xml:space="preserve">Fauchais, </w:t>
      </w:r>
      <w:r w:rsidR="003C7845" w:rsidRPr="00507C7E">
        <w:rPr>
          <w:rFonts w:ascii="Times New Roman" w:hAnsi="Times New Roman" w:cs="Times New Roman"/>
          <w:noProof/>
          <w:sz w:val="24"/>
          <w:szCs w:val="24"/>
        </w:rPr>
        <w:t xml:space="preserve">G. </w:t>
      </w:r>
      <w:r w:rsidRPr="00507C7E">
        <w:rPr>
          <w:rFonts w:ascii="Times New Roman" w:hAnsi="Times New Roman" w:cs="Times New Roman"/>
          <w:noProof/>
          <w:sz w:val="24"/>
          <w:szCs w:val="24"/>
        </w:rPr>
        <w:t xml:space="preserve">Montavon, </w:t>
      </w:r>
      <w:r w:rsidR="003C7845" w:rsidRPr="00507C7E">
        <w:rPr>
          <w:rFonts w:ascii="Times New Roman" w:hAnsi="Times New Roman" w:cs="Times New Roman"/>
          <w:noProof/>
          <w:sz w:val="24"/>
          <w:szCs w:val="24"/>
        </w:rPr>
        <w:t xml:space="preserve">R. S. </w:t>
      </w:r>
      <w:r w:rsidRPr="00507C7E">
        <w:rPr>
          <w:rFonts w:ascii="Times New Roman" w:hAnsi="Times New Roman" w:cs="Times New Roman"/>
          <w:noProof/>
          <w:sz w:val="24"/>
          <w:szCs w:val="24"/>
        </w:rPr>
        <w:t xml:space="preserve">Lima, </w:t>
      </w:r>
      <w:r w:rsidR="003C7845" w:rsidRPr="00507C7E">
        <w:rPr>
          <w:rFonts w:ascii="Times New Roman" w:hAnsi="Times New Roman" w:cs="Times New Roman"/>
          <w:noProof/>
          <w:sz w:val="24"/>
          <w:szCs w:val="24"/>
        </w:rPr>
        <w:t xml:space="preserve">B. R. </w:t>
      </w:r>
      <w:r w:rsidRPr="00507C7E">
        <w:rPr>
          <w:rFonts w:ascii="Times New Roman" w:hAnsi="Times New Roman" w:cs="Times New Roman"/>
          <w:noProof/>
          <w:sz w:val="24"/>
          <w:szCs w:val="24"/>
        </w:rPr>
        <w:t xml:space="preserve">Marple, </w:t>
      </w:r>
      <w:r w:rsidR="00EC5A6A" w:rsidRPr="00507C7E">
        <w:rPr>
          <w:rFonts w:ascii="Times New Roman" w:hAnsi="Times New Roman" w:cs="Times New Roman"/>
          <w:i/>
          <w:iCs/>
          <w:noProof/>
          <w:sz w:val="24"/>
          <w:szCs w:val="24"/>
        </w:rPr>
        <w:t>J. Phys. D: Appl. Phys.</w:t>
      </w:r>
      <w:r w:rsidRPr="00507C7E">
        <w:rPr>
          <w:rFonts w:ascii="Times New Roman" w:hAnsi="Times New Roman" w:cs="Times New Roman"/>
          <w:noProof/>
          <w:sz w:val="24"/>
          <w:szCs w:val="24"/>
        </w:rPr>
        <w:t xml:space="preserve"> </w:t>
      </w:r>
      <w:r w:rsidR="00D13E61" w:rsidRPr="00507C7E">
        <w:rPr>
          <w:rFonts w:ascii="Times New Roman" w:hAnsi="Times New Roman" w:cs="Times New Roman"/>
          <w:b/>
          <w:bCs/>
          <w:noProof/>
          <w:sz w:val="24"/>
          <w:szCs w:val="24"/>
        </w:rPr>
        <w:t xml:space="preserve">2011, </w:t>
      </w:r>
      <w:r w:rsidRPr="00507C7E">
        <w:rPr>
          <w:rFonts w:ascii="Times New Roman" w:hAnsi="Times New Roman" w:cs="Times New Roman"/>
          <w:i/>
          <w:iCs/>
          <w:noProof/>
          <w:sz w:val="24"/>
          <w:szCs w:val="24"/>
        </w:rPr>
        <w:t>44</w:t>
      </w:r>
      <w:r w:rsidRPr="00507C7E">
        <w:rPr>
          <w:rFonts w:ascii="Times New Roman" w:hAnsi="Times New Roman" w:cs="Times New Roman"/>
          <w:noProof/>
          <w:sz w:val="24"/>
          <w:szCs w:val="24"/>
        </w:rPr>
        <w:t xml:space="preserve">, 093001. </w:t>
      </w:r>
      <w:hyperlink r:id="rId190" w:history="1">
        <w:r w:rsidRPr="00507C7E">
          <w:rPr>
            <w:rStyle w:val="Hyperlink"/>
            <w:rFonts w:ascii="Times New Roman" w:hAnsi="Times New Roman" w:cs="Times New Roman"/>
            <w:noProof/>
            <w:sz w:val="24"/>
            <w:szCs w:val="24"/>
          </w:rPr>
          <w:t>https://iopscience.iop.org/article/10.1088/0022-3727/44/9/093001</w:t>
        </w:r>
      </w:hyperlink>
      <w:r w:rsidRPr="00507C7E">
        <w:rPr>
          <w:rFonts w:ascii="Times New Roman" w:hAnsi="Times New Roman" w:cs="Times New Roman"/>
          <w:noProof/>
          <w:sz w:val="24"/>
          <w:szCs w:val="24"/>
        </w:rPr>
        <w:t xml:space="preserve"> </w:t>
      </w:r>
    </w:p>
    <w:p w14:paraId="33AFED89" w14:textId="6FFD3A8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[153]</w:t>
      </w:r>
      <w:r w:rsidRPr="00507C7E">
        <w:rPr>
          <w:rStyle w:val="graphictitle"/>
          <w:rFonts w:ascii="Times New Roman" w:hAnsi="Times New Roman" w:cs="Times New Roman"/>
          <w:sz w:val="24"/>
          <w:szCs w:val="24"/>
        </w:rPr>
        <w:tab/>
      </w:r>
      <w:r w:rsidR="001C4694" w:rsidRPr="00507C7E">
        <w:rPr>
          <w:rFonts w:ascii="Times New Roman" w:hAnsi="Times New Roman" w:cs="Times New Roman"/>
          <w:sz w:val="24"/>
          <w:szCs w:val="24"/>
          <w:shd w:val="clear" w:color="auto" w:fill="FCFCFC"/>
        </w:rPr>
        <w:t xml:space="preserve">P. </w:t>
      </w:r>
      <w:r w:rsidRPr="00507C7E">
        <w:rPr>
          <w:rFonts w:ascii="Times New Roman" w:hAnsi="Times New Roman" w:cs="Times New Roman"/>
          <w:sz w:val="24"/>
          <w:szCs w:val="24"/>
          <w:shd w:val="clear" w:color="auto" w:fill="FCFCFC"/>
        </w:rPr>
        <w:t xml:space="preserve">Fauchais, </w:t>
      </w:r>
      <w:r w:rsidR="001C4694" w:rsidRPr="00507C7E">
        <w:rPr>
          <w:rFonts w:ascii="Times New Roman" w:hAnsi="Times New Roman" w:cs="Times New Roman"/>
          <w:sz w:val="24"/>
          <w:szCs w:val="24"/>
          <w:shd w:val="clear" w:color="auto" w:fill="FCFCFC"/>
        </w:rPr>
        <w:t>G.</w:t>
      </w:r>
      <w:r w:rsidR="001C4694" w:rsidRPr="00507C7E">
        <w:rPr>
          <w:rFonts w:ascii="Times New Roman" w:hAnsi="Times New Roman" w:cs="Times New Roman"/>
          <w:noProof/>
          <w:sz w:val="24"/>
          <w:szCs w:val="24"/>
        </w:rPr>
        <w:t xml:space="preserve"> </w:t>
      </w:r>
      <w:proofErr w:type="spellStart"/>
      <w:r w:rsidRPr="00507C7E">
        <w:rPr>
          <w:rFonts w:ascii="Times New Roman" w:hAnsi="Times New Roman" w:cs="Times New Roman"/>
          <w:sz w:val="24"/>
          <w:szCs w:val="24"/>
          <w:shd w:val="clear" w:color="auto" w:fill="FCFCFC"/>
        </w:rPr>
        <w:t>Montavon</w:t>
      </w:r>
      <w:proofErr w:type="spellEnd"/>
      <w:r w:rsidRPr="00507C7E">
        <w:rPr>
          <w:rFonts w:ascii="Times New Roman" w:hAnsi="Times New Roman" w:cs="Times New Roman"/>
          <w:sz w:val="24"/>
          <w:szCs w:val="24"/>
          <w:shd w:val="clear" w:color="auto" w:fill="FCFCFC"/>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96139C" w:rsidRPr="00507C7E">
        <w:rPr>
          <w:rFonts w:ascii="Times New Roman" w:hAnsi="Times New Roman" w:cs="Times New Roman"/>
          <w:b/>
          <w:bCs/>
          <w:noProof/>
          <w:sz w:val="24"/>
          <w:szCs w:val="24"/>
        </w:rPr>
        <w:t xml:space="preserve">2010, </w:t>
      </w:r>
      <w:r w:rsidRPr="00507C7E">
        <w:rPr>
          <w:rFonts w:ascii="Times New Roman" w:hAnsi="Times New Roman" w:cs="Times New Roman"/>
          <w:i/>
          <w:iCs/>
          <w:noProof/>
          <w:sz w:val="24"/>
          <w:szCs w:val="24"/>
        </w:rPr>
        <w:t>19</w:t>
      </w:r>
      <w:r w:rsidRPr="00507C7E">
        <w:rPr>
          <w:rFonts w:ascii="Times New Roman" w:hAnsi="Times New Roman" w:cs="Times New Roman"/>
          <w:noProof/>
          <w:sz w:val="24"/>
          <w:szCs w:val="24"/>
        </w:rPr>
        <w:t xml:space="preserve">, 226–239. </w:t>
      </w:r>
      <w:hyperlink r:id="rId191" w:history="1">
        <w:r w:rsidRPr="00507C7E">
          <w:rPr>
            <w:rStyle w:val="Hyperlink"/>
            <w:rFonts w:ascii="Times New Roman" w:hAnsi="Times New Roman" w:cs="Times New Roman"/>
            <w:noProof/>
            <w:sz w:val="24"/>
            <w:szCs w:val="24"/>
          </w:rPr>
          <w:t>https://doi.org/10.1007/s11666-009-9446-7</w:t>
        </w:r>
      </w:hyperlink>
      <w:r w:rsidRPr="00507C7E">
        <w:rPr>
          <w:rFonts w:ascii="Times New Roman" w:hAnsi="Times New Roman" w:cs="Times New Roman"/>
          <w:noProof/>
          <w:sz w:val="24"/>
          <w:szCs w:val="24"/>
        </w:rPr>
        <w:t xml:space="preserve"> </w:t>
      </w:r>
    </w:p>
    <w:p w14:paraId="2BAC1980" w14:textId="1ABDA01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[154]</w:t>
      </w:r>
      <w:r w:rsidRPr="00507C7E">
        <w:rPr>
          <w:rStyle w:val="graphictitle"/>
          <w:rFonts w:ascii="Times New Roman" w:hAnsi="Times New Roman" w:cs="Times New Roman"/>
          <w:sz w:val="24"/>
          <w:szCs w:val="24"/>
        </w:rPr>
        <w:tab/>
      </w:r>
      <w:r w:rsidR="001C4694" w:rsidRPr="00507C7E">
        <w:rPr>
          <w:rFonts w:ascii="Times New Roman" w:hAnsi="Times New Roman" w:cs="Times New Roman"/>
          <w:sz w:val="24"/>
          <w:szCs w:val="24"/>
          <w:shd w:val="clear" w:color="auto" w:fill="FCFCFC"/>
        </w:rPr>
        <w:t xml:space="preserve">T. </w:t>
      </w:r>
      <w:r w:rsidRPr="00507C7E">
        <w:rPr>
          <w:rFonts w:ascii="Times New Roman" w:hAnsi="Times New Roman" w:cs="Times New Roman"/>
          <w:sz w:val="24"/>
          <w:szCs w:val="24"/>
          <w:shd w:val="clear" w:color="auto" w:fill="FCFCFC"/>
        </w:rPr>
        <w:t xml:space="preserve">Bhatia, </w:t>
      </w:r>
      <w:r w:rsidR="001C4694" w:rsidRPr="00507C7E">
        <w:rPr>
          <w:rFonts w:ascii="Times New Roman" w:hAnsi="Times New Roman" w:cs="Times New Roman"/>
          <w:sz w:val="24"/>
          <w:szCs w:val="24"/>
          <w:shd w:val="clear" w:color="auto" w:fill="FCFCFC"/>
        </w:rPr>
        <w:t xml:space="preserve">A. </w:t>
      </w:r>
      <w:r w:rsidRPr="00507C7E">
        <w:rPr>
          <w:rFonts w:ascii="Times New Roman" w:hAnsi="Times New Roman" w:cs="Times New Roman"/>
          <w:sz w:val="24"/>
          <w:szCs w:val="24"/>
          <w:shd w:val="clear" w:color="auto" w:fill="FCFCFC"/>
        </w:rPr>
        <w:t xml:space="preserve">Ozturk, </w:t>
      </w:r>
      <w:r w:rsidR="001C4694" w:rsidRPr="00507C7E">
        <w:rPr>
          <w:rFonts w:ascii="Times New Roman" w:hAnsi="Times New Roman" w:cs="Times New Roman"/>
          <w:sz w:val="24"/>
          <w:szCs w:val="24"/>
          <w:shd w:val="clear" w:color="auto" w:fill="FCFCFC"/>
        </w:rPr>
        <w:t xml:space="preserve">L. </w:t>
      </w:r>
      <w:r w:rsidRPr="00507C7E">
        <w:rPr>
          <w:rFonts w:ascii="Times New Roman" w:hAnsi="Times New Roman" w:cs="Times New Roman"/>
          <w:sz w:val="24"/>
          <w:szCs w:val="24"/>
          <w:shd w:val="clear" w:color="auto" w:fill="FCFCFC"/>
        </w:rPr>
        <w:t>Xie,</w:t>
      </w:r>
      <w:r w:rsidR="001C4694" w:rsidRPr="00507C7E">
        <w:rPr>
          <w:rFonts w:ascii="Times New Roman" w:hAnsi="Times New Roman" w:cs="Times New Roman"/>
          <w:sz w:val="24"/>
          <w:szCs w:val="24"/>
          <w:shd w:val="clear" w:color="auto" w:fill="FCFCFC"/>
        </w:rPr>
        <w:t xml:space="preserve"> E. H.</w:t>
      </w:r>
      <w:r w:rsidRPr="00507C7E">
        <w:rPr>
          <w:rFonts w:ascii="Times New Roman" w:hAnsi="Times New Roman" w:cs="Times New Roman"/>
          <w:sz w:val="24"/>
          <w:szCs w:val="24"/>
          <w:shd w:val="clear" w:color="auto" w:fill="FCFCFC"/>
        </w:rPr>
        <w:t xml:space="preserve"> Jordan, </w:t>
      </w:r>
      <w:r w:rsidR="001C4694" w:rsidRPr="00507C7E">
        <w:rPr>
          <w:rFonts w:ascii="Times New Roman" w:hAnsi="Times New Roman" w:cs="Times New Roman"/>
          <w:sz w:val="24"/>
          <w:szCs w:val="24"/>
          <w:shd w:val="clear" w:color="auto" w:fill="FCFCFC"/>
        </w:rPr>
        <w:t xml:space="preserve">B. M. </w:t>
      </w:r>
      <w:proofErr w:type="spellStart"/>
      <w:r w:rsidRPr="00507C7E">
        <w:rPr>
          <w:rFonts w:ascii="Times New Roman" w:hAnsi="Times New Roman" w:cs="Times New Roman"/>
          <w:sz w:val="24"/>
          <w:szCs w:val="24"/>
          <w:shd w:val="clear" w:color="auto" w:fill="FCFCFC"/>
        </w:rPr>
        <w:t>Cetegen</w:t>
      </w:r>
      <w:proofErr w:type="spellEnd"/>
      <w:r w:rsidRPr="00507C7E">
        <w:rPr>
          <w:rFonts w:ascii="Times New Roman" w:hAnsi="Times New Roman" w:cs="Times New Roman"/>
          <w:sz w:val="24"/>
          <w:szCs w:val="24"/>
          <w:shd w:val="clear" w:color="auto" w:fill="FCFCFC"/>
        </w:rPr>
        <w:t xml:space="preserve">, </w:t>
      </w:r>
      <w:r w:rsidR="001C4694" w:rsidRPr="00507C7E">
        <w:rPr>
          <w:rFonts w:ascii="Times New Roman" w:hAnsi="Times New Roman" w:cs="Times New Roman"/>
          <w:sz w:val="24"/>
          <w:szCs w:val="24"/>
          <w:shd w:val="clear" w:color="auto" w:fill="FCFCFC"/>
        </w:rPr>
        <w:t xml:space="preserve">M. </w:t>
      </w:r>
      <w:proofErr w:type="spellStart"/>
      <w:r w:rsidRPr="00507C7E">
        <w:rPr>
          <w:rFonts w:ascii="Times New Roman" w:hAnsi="Times New Roman" w:cs="Times New Roman"/>
          <w:sz w:val="24"/>
          <w:szCs w:val="24"/>
          <w:shd w:val="clear" w:color="auto" w:fill="FCFCFC"/>
        </w:rPr>
        <w:t>Gell</w:t>
      </w:r>
      <w:proofErr w:type="spellEnd"/>
      <w:r w:rsidRPr="00507C7E">
        <w:rPr>
          <w:rFonts w:ascii="Times New Roman" w:hAnsi="Times New Roman" w:cs="Times New Roman"/>
          <w:sz w:val="24"/>
          <w:szCs w:val="24"/>
          <w:shd w:val="clear" w:color="auto" w:fill="FCFCFC"/>
        </w:rPr>
        <w:t xml:space="preserve">, </w:t>
      </w:r>
      <w:r w:rsidR="001C4694" w:rsidRPr="00507C7E">
        <w:rPr>
          <w:rFonts w:ascii="Times New Roman" w:hAnsi="Times New Roman" w:cs="Times New Roman"/>
          <w:sz w:val="24"/>
          <w:szCs w:val="24"/>
          <w:shd w:val="clear" w:color="auto" w:fill="FCFCFC"/>
        </w:rPr>
        <w:t xml:space="preserve">X. </w:t>
      </w:r>
      <w:r w:rsidRPr="00507C7E">
        <w:rPr>
          <w:rFonts w:ascii="Times New Roman" w:hAnsi="Times New Roman" w:cs="Times New Roman"/>
          <w:sz w:val="24"/>
          <w:szCs w:val="24"/>
          <w:shd w:val="clear" w:color="auto" w:fill="FCFCFC"/>
        </w:rPr>
        <w:t xml:space="preserve">Ma, </w:t>
      </w:r>
      <w:r w:rsidR="001C4694" w:rsidRPr="00507C7E">
        <w:rPr>
          <w:rFonts w:ascii="Times New Roman" w:hAnsi="Times New Roman" w:cs="Times New Roman"/>
          <w:sz w:val="24"/>
          <w:szCs w:val="24"/>
          <w:shd w:val="clear" w:color="auto" w:fill="FCFCFC"/>
        </w:rPr>
        <w:t xml:space="preserve">N. P. </w:t>
      </w:r>
      <w:proofErr w:type="spellStart"/>
      <w:r w:rsidRPr="00507C7E">
        <w:rPr>
          <w:rFonts w:ascii="Times New Roman" w:hAnsi="Times New Roman" w:cs="Times New Roman"/>
          <w:sz w:val="24"/>
          <w:szCs w:val="24"/>
          <w:shd w:val="clear" w:color="auto" w:fill="FCFCFC"/>
        </w:rPr>
        <w:t>Padture</w:t>
      </w:r>
      <w:proofErr w:type="spellEnd"/>
      <w:r w:rsidRPr="00507C7E">
        <w:rPr>
          <w:rFonts w:ascii="Times New Roman" w:hAnsi="Times New Roman" w:cs="Times New Roman"/>
          <w:sz w:val="24"/>
          <w:szCs w:val="24"/>
          <w:shd w:val="clear" w:color="auto" w:fill="FCFCFC"/>
        </w:rPr>
        <w:t xml:space="preserve">, </w:t>
      </w:r>
      <w:r w:rsidR="00785B2B" w:rsidRPr="00507C7E">
        <w:rPr>
          <w:rFonts w:ascii="Times New Roman" w:hAnsi="Times New Roman" w:cs="Times New Roman"/>
          <w:i/>
          <w:iCs/>
          <w:sz w:val="24"/>
          <w:szCs w:val="24"/>
          <w:shd w:val="clear" w:color="auto" w:fill="FCFCFC"/>
        </w:rPr>
        <w:t>J. Mater. Res.</w:t>
      </w:r>
      <w:r w:rsidRPr="00507C7E">
        <w:rPr>
          <w:rFonts w:ascii="Times New Roman" w:hAnsi="Times New Roman" w:cs="Times New Roman"/>
          <w:sz w:val="24"/>
          <w:szCs w:val="24"/>
          <w:shd w:val="clear" w:color="auto" w:fill="FCFCFC"/>
        </w:rPr>
        <w:t> </w:t>
      </w:r>
      <w:r w:rsidR="0096139C" w:rsidRPr="00507C7E">
        <w:rPr>
          <w:rFonts w:ascii="Times New Roman" w:hAnsi="Times New Roman" w:cs="Times New Roman"/>
          <w:b/>
          <w:bCs/>
          <w:sz w:val="24"/>
          <w:szCs w:val="24"/>
          <w:shd w:val="clear" w:color="auto" w:fill="FCFCFC"/>
        </w:rPr>
        <w:t xml:space="preserve">2002, </w:t>
      </w:r>
      <w:r w:rsidRPr="00507C7E">
        <w:rPr>
          <w:rFonts w:ascii="Times New Roman" w:hAnsi="Times New Roman" w:cs="Times New Roman"/>
          <w:i/>
          <w:iCs/>
          <w:sz w:val="24"/>
          <w:szCs w:val="24"/>
          <w:shd w:val="clear" w:color="auto" w:fill="FCFCFC"/>
        </w:rPr>
        <w:t>17</w:t>
      </w:r>
      <w:r w:rsidRPr="00507C7E">
        <w:rPr>
          <w:rFonts w:ascii="Times New Roman" w:hAnsi="Times New Roman" w:cs="Times New Roman"/>
          <w:sz w:val="24"/>
          <w:szCs w:val="24"/>
          <w:shd w:val="clear" w:color="auto" w:fill="FCFCFC"/>
        </w:rPr>
        <w:t>,</w:t>
      </w:r>
      <w:r w:rsidRPr="00507C7E">
        <w:rPr>
          <w:rFonts w:ascii="Times New Roman" w:hAnsi="Times New Roman" w:cs="Times New Roman"/>
          <w:b/>
          <w:bCs/>
          <w:sz w:val="24"/>
          <w:szCs w:val="24"/>
          <w:shd w:val="clear" w:color="auto" w:fill="FCFCFC"/>
        </w:rPr>
        <w:t> </w:t>
      </w:r>
      <w:r w:rsidRPr="00507C7E">
        <w:rPr>
          <w:rFonts w:ascii="Times New Roman" w:hAnsi="Times New Roman" w:cs="Times New Roman"/>
          <w:sz w:val="24"/>
          <w:szCs w:val="24"/>
          <w:shd w:val="clear" w:color="auto" w:fill="FCFCFC"/>
        </w:rPr>
        <w:t xml:space="preserve">2363–2372. </w:t>
      </w:r>
      <w:hyperlink r:id="rId192" w:history="1">
        <w:r w:rsidRPr="00507C7E">
          <w:rPr>
            <w:rStyle w:val="Hyperlink"/>
            <w:rFonts w:ascii="Times New Roman" w:hAnsi="Times New Roman" w:cs="Times New Roman"/>
            <w:sz w:val="24"/>
            <w:szCs w:val="24"/>
            <w:shd w:val="clear" w:color="auto" w:fill="FCFCFC"/>
          </w:rPr>
          <w:t>https://doi.org/10.1557/JMR.2002.0346</w:t>
        </w:r>
      </w:hyperlink>
      <w:r w:rsidRPr="00507C7E">
        <w:rPr>
          <w:rFonts w:ascii="Times New Roman" w:hAnsi="Times New Roman" w:cs="Times New Roman"/>
          <w:sz w:val="24"/>
          <w:szCs w:val="24"/>
          <w:shd w:val="clear" w:color="auto" w:fill="FCFCFC"/>
        </w:rPr>
        <w:t xml:space="preserve"> </w:t>
      </w:r>
    </w:p>
    <w:p w14:paraId="4EB600E1" w14:textId="3A136580" w:rsidR="005442DC" w:rsidRPr="00507C7E" w:rsidRDefault="00702C8C" w:rsidP="005442DC">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Style w:val="graphictitle"/>
          <w:rFonts w:ascii="Times New Roman" w:hAnsi="Times New Roman" w:cs="Times New Roman"/>
          <w:sz w:val="24"/>
          <w:szCs w:val="24"/>
        </w:rPr>
        <w:t>[155]</w:t>
      </w:r>
      <w:r w:rsidRPr="00507C7E">
        <w:rPr>
          <w:rStyle w:val="graphictitle"/>
          <w:rFonts w:ascii="Times New Roman" w:hAnsi="Times New Roman" w:cs="Times New Roman"/>
          <w:sz w:val="24"/>
          <w:szCs w:val="24"/>
        </w:rPr>
        <w:tab/>
      </w:r>
      <w:r w:rsidR="001C4694"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Vaßen, </w:t>
      </w:r>
      <w:r w:rsidR="001C4694"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Stöver</w:t>
      </w:r>
      <w:proofErr w:type="spellEnd"/>
      <w:r w:rsidRPr="00507C7E">
        <w:rPr>
          <w:rFonts w:ascii="Times New Roman" w:hAnsi="Times New Roman" w:cs="Times New Roman"/>
          <w:sz w:val="24"/>
          <w:szCs w:val="24"/>
        </w:rPr>
        <w:t xml:space="preserve">, in </w:t>
      </w:r>
      <w:r w:rsidRPr="00507C7E">
        <w:rPr>
          <w:rFonts w:ascii="Times New Roman" w:hAnsi="Times New Roman" w:cs="Times New Roman"/>
          <w:i/>
          <w:iCs/>
          <w:sz w:val="24"/>
          <w:szCs w:val="24"/>
        </w:rPr>
        <w:t>Advances in Ceramic Coatings and Ceramic-Metal Systems: Ceramic Engineering and Science Proceedings</w:t>
      </w:r>
      <w:r w:rsidR="005442DC" w:rsidRPr="00507C7E">
        <w:rPr>
          <w:rFonts w:ascii="Times New Roman" w:hAnsi="Times New Roman" w:cs="Times New Roman"/>
          <w:sz w:val="24"/>
          <w:szCs w:val="24"/>
        </w:rPr>
        <w:t xml:space="preserve"> (Eds</w:t>
      </w:r>
      <w:r w:rsidR="00A7633F" w:rsidRPr="00507C7E">
        <w:rPr>
          <w:rFonts w:ascii="Times New Roman" w:hAnsi="Times New Roman" w:cs="Times New Roman"/>
          <w:sz w:val="24"/>
          <w:szCs w:val="24"/>
        </w:rPr>
        <w:t>:</w:t>
      </w:r>
      <w:r w:rsidR="005442DC" w:rsidRPr="00507C7E">
        <w:rPr>
          <w:rFonts w:ascii="Times New Roman" w:hAnsi="Times New Roman" w:cs="Times New Roman"/>
          <w:sz w:val="24"/>
          <w:szCs w:val="24"/>
        </w:rPr>
        <w:t xml:space="preserve"> </w:t>
      </w:r>
      <w:r w:rsidR="001C4694"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Zhu, and </w:t>
      </w:r>
      <w:r w:rsidR="001C4694" w:rsidRPr="00507C7E">
        <w:rPr>
          <w:rFonts w:ascii="Times New Roman" w:hAnsi="Times New Roman" w:cs="Times New Roman"/>
          <w:sz w:val="24"/>
          <w:szCs w:val="24"/>
        </w:rPr>
        <w:t xml:space="preserve">K. </w:t>
      </w:r>
      <w:proofErr w:type="spellStart"/>
      <w:r w:rsidRPr="00507C7E">
        <w:rPr>
          <w:rFonts w:ascii="Times New Roman" w:hAnsi="Times New Roman" w:cs="Times New Roman"/>
          <w:sz w:val="24"/>
          <w:szCs w:val="24"/>
        </w:rPr>
        <w:t>Plucknett</w:t>
      </w:r>
      <w:proofErr w:type="spellEnd"/>
      <w:r w:rsidR="005442DC" w:rsidRPr="00507C7E">
        <w:rPr>
          <w:rFonts w:ascii="Times New Roman" w:hAnsi="Times New Roman" w:cs="Times New Roman"/>
          <w:sz w:val="24"/>
          <w:szCs w:val="24"/>
        </w:rPr>
        <w:t>),</w:t>
      </w:r>
      <w:r w:rsidRPr="00507C7E">
        <w:rPr>
          <w:rFonts w:ascii="Times New Roman" w:hAnsi="Times New Roman" w:cs="Times New Roman"/>
          <w:sz w:val="24"/>
          <w:szCs w:val="24"/>
        </w:rPr>
        <w:t xml:space="preserve"> John Wiley &amp; Sons, Inc., </w:t>
      </w:r>
      <w:r w:rsidR="0096139C" w:rsidRPr="00507C7E">
        <w:rPr>
          <w:rFonts w:ascii="Times New Roman" w:hAnsi="Times New Roman" w:cs="Times New Roman"/>
          <w:b/>
          <w:bCs/>
          <w:sz w:val="24"/>
          <w:szCs w:val="24"/>
        </w:rPr>
        <w:t xml:space="preserve">2005, </w:t>
      </w:r>
      <w:r w:rsidRPr="00507C7E">
        <w:rPr>
          <w:rFonts w:ascii="Times New Roman" w:hAnsi="Times New Roman" w:cs="Times New Roman"/>
          <w:sz w:val="24"/>
          <w:szCs w:val="24"/>
        </w:rPr>
        <w:t xml:space="preserve">2–10. </w:t>
      </w:r>
    </w:p>
    <w:p w14:paraId="358334C0" w14:textId="785ACEA1" w:rsidR="00F32124" w:rsidRPr="00507C7E" w:rsidRDefault="00702C8C" w:rsidP="005442DC">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Style w:val="graphictitle"/>
          <w:rFonts w:ascii="Times New Roman" w:hAnsi="Times New Roman" w:cs="Times New Roman"/>
          <w:sz w:val="24"/>
          <w:szCs w:val="24"/>
        </w:rPr>
        <w:t>[156]</w:t>
      </w:r>
      <w:r w:rsidRPr="00507C7E">
        <w:rPr>
          <w:rStyle w:val="graphictitle"/>
          <w:rFonts w:ascii="Times New Roman" w:hAnsi="Times New Roman" w:cs="Times New Roman"/>
          <w:sz w:val="24"/>
          <w:szCs w:val="24"/>
        </w:rPr>
        <w:tab/>
      </w:r>
      <w:r w:rsidR="009F0F04"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Vaßen, </w:t>
      </w:r>
      <w:r w:rsidR="009F0F04" w:rsidRPr="00507C7E">
        <w:rPr>
          <w:rFonts w:ascii="Times New Roman" w:hAnsi="Times New Roman" w:cs="Times New Roman"/>
          <w:sz w:val="24"/>
          <w:szCs w:val="24"/>
        </w:rPr>
        <w:t xml:space="preserve">M. O. </w:t>
      </w:r>
      <w:proofErr w:type="spellStart"/>
      <w:r w:rsidRPr="00507C7E">
        <w:rPr>
          <w:rFonts w:ascii="Times New Roman" w:hAnsi="Times New Roman" w:cs="Times New Roman"/>
          <w:sz w:val="24"/>
          <w:szCs w:val="24"/>
        </w:rPr>
        <w:t>Jarligo</w:t>
      </w:r>
      <w:proofErr w:type="spellEnd"/>
      <w:r w:rsidRPr="00507C7E">
        <w:rPr>
          <w:rFonts w:ascii="Times New Roman" w:hAnsi="Times New Roman" w:cs="Times New Roman"/>
          <w:sz w:val="24"/>
          <w:szCs w:val="24"/>
        </w:rPr>
        <w:t xml:space="preserve">, </w:t>
      </w:r>
      <w:r w:rsidR="009F0F04"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Steinke, </w:t>
      </w:r>
      <w:r w:rsidR="009F0F04" w:rsidRPr="00507C7E">
        <w:rPr>
          <w:rFonts w:ascii="Times New Roman" w:hAnsi="Times New Roman" w:cs="Times New Roman"/>
          <w:sz w:val="24"/>
          <w:szCs w:val="24"/>
        </w:rPr>
        <w:t xml:space="preserve">D. E. </w:t>
      </w:r>
      <w:r w:rsidRPr="00507C7E">
        <w:rPr>
          <w:rFonts w:ascii="Times New Roman" w:hAnsi="Times New Roman" w:cs="Times New Roman"/>
          <w:sz w:val="24"/>
          <w:szCs w:val="24"/>
        </w:rPr>
        <w:t xml:space="preserve">Mack, </w:t>
      </w:r>
      <w:r w:rsidR="009F0F04"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Stöver</w:t>
      </w:r>
      <w:proofErr w:type="spellEnd"/>
      <w:r w:rsidRPr="00507C7E">
        <w:rPr>
          <w:rFonts w:ascii="Times New Roman"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96139C" w:rsidRPr="00507C7E">
        <w:rPr>
          <w:rFonts w:ascii="Times New Roman" w:hAnsi="Times New Roman" w:cs="Times New Roman"/>
          <w:b/>
          <w:bCs/>
          <w:sz w:val="24"/>
          <w:szCs w:val="24"/>
        </w:rPr>
        <w:t xml:space="preserve">2010, </w:t>
      </w:r>
      <w:r w:rsidRPr="00507C7E">
        <w:rPr>
          <w:rFonts w:ascii="Times New Roman" w:hAnsi="Times New Roman" w:cs="Times New Roman"/>
          <w:i/>
          <w:iCs/>
          <w:sz w:val="24"/>
          <w:szCs w:val="24"/>
        </w:rPr>
        <w:t>205(4)</w:t>
      </w:r>
      <w:r w:rsidRPr="00507C7E">
        <w:rPr>
          <w:rFonts w:ascii="Times New Roman" w:hAnsi="Times New Roman" w:cs="Times New Roman"/>
          <w:sz w:val="24"/>
          <w:szCs w:val="24"/>
        </w:rPr>
        <w:t xml:space="preserve">, 938–942. </w:t>
      </w:r>
      <w:hyperlink r:id="rId193" w:tgtFrame="_blank" w:tooltip="Persistent link using digital object identifier" w:history="1">
        <w:r w:rsidRPr="00507C7E">
          <w:rPr>
            <w:rStyle w:val="Hyperlink"/>
            <w:rFonts w:ascii="Times New Roman" w:hAnsi="Times New Roman" w:cs="Times New Roman"/>
            <w:sz w:val="24"/>
            <w:szCs w:val="24"/>
          </w:rPr>
          <w:t>https://doi.org/10.1016/j.surfcoat.2010.08.151</w:t>
        </w:r>
      </w:hyperlink>
      <w:r w:rsidRPr="00507C7E">
        <w:rPr>
          <w:rFonts w:ascii="Times New Roman" w:hAnsi="Times New Roman" w:cs="Times New Roman"/>
          <w:sz w:val="24"/>
          <w:szCs w:val="24"/>
        </w:rPr>
        <w:t xml:space="preserve"> </w:t>
      </w:r>
    </w:p>
    <w:p w14:paraId="68BDC054" w14:textId="256C98C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[157]</w:t>
      </w:r>
      <w:r w:rsidRPr="00507C7E">
        <w:rPr>
          <w:rStyle w:val="graphictitle"/>
          <w:rFonts w:ascii="Times New Roman" w:hAnsi="Times New Roman" w:cs="Times New Roman"/>
          <w:sz w:val="24"/>
          <w:szCs w:val="24"/>
        </w:rPr>
        <w:tab/>
      </w:r>
      <w:r w:rsidR="00CE1175"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Mahade, </w:t>
      </w:r>
      <w:r w:rsidR="00CE1175"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Curry, </w:t>
      </w:r>
      <w:r w:rsidR="00CE1175"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CE1175"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Markocsan, </w:t>
      </w:r>
      <w:r w:rsidR="00CE1175" w:rsidRPr="00507C7E">
        <w:rPr>
          <w:rFonts w:ascii="Times New Roman" w:hAnsi="Times New Roman" w:cs="Times New Roman"/>
          <w:sz w:val="24"/>
          <w:szCs w:val="24"/>
        </w:rPr>
        <w:t xml:space="preserve">P. </w:t>
      </w:r>
      <w:proofErr w:type="spellStart"/>
      <w:r w:rsidRPr="00507C7E">
        <w:rPr>
          <w:rFonts w:ascii="Times New Roman" w:hAnsi="Times New Roman" w:cs="Times New Roman"/>
          <w:sz w:val="24"/>
          <w:szCs w:val="24"/>
        </w:rPr>
        <w:t>Nylén</w:t>
      </w:r>
      <w:proofErr w:type="spellEnd"/>
      <w:r w:rsidRPr="00507C7E">
        <w:rPr>
          <w:rFonts w:ascii="Times New Roman" w:hAnsi="Times New Roman" w:cs="Times New Roman"/>
          <w:sz w:val="24"/>
          <w:szCs w:val="24"/>
        </w:rPr>
        <w:t xml:space="preserve">,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96139C" w:rsidRPr="00507C7E">
        <w:rPr>
          <w:rFonts w:ascii="Times New Roman" w:hAnsi="Times New Roman" w:cs="Times New Roman"/>
          <w:b/>
          <w:bCs/>
          <w:sz w:val="24"/>
          <w:szCs w:val="24"/>
        </w:rPr>
        <w:t>2015,</w:t>
      </w:r>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283</w:t>
      </w:r>
      <w:r w:rsidRPr="00507C7E">
        <w:rPr>
          <w:rFonts w:ascii="Times New Roman" w:hAnsi="Times New Roman" w:cs="Times New Roman"/>
          <w:sz w:val="24"/>
          <w:szCs w:val="24"/>
        </w:rPr>
        <w:t xml:space="preserve">, 329–336. </w:t>
      </w:r>
      <w:hyperlink r:id="rId194" w:tgtFrame="_blank" w:tooltip="Persistent link using digital object identifier" w:history="1">
        <w:r w:rsidRPr="00507C7E">
          <w:rPr>
            <w:rStyle w:val="Hyperlink"/>
            <w:rFonts w:ascii="Times New Roman" w:hAnsi="Times New Roman" w:cs="Times New Roman"/>
            <w:sz w:val="24"/>
            <w:szCs w:val="24"/>
          </w:rPr>
          <w:t>https://doi.org/10.1016/j.surfcoat.2015.11.009</w:t>
        </w:r>
      </w:hyperlink>
      <w:r w:rsidRPr="00507C7E">
        <w:rPr>
          <w:rFonts w:ascii="Times New Roman" w:hAnsi="Times New Roman" w:cs="Times New Roman"/>
          <w:sz w:val="24"/>
          <w:szCs w:val="24"/>
        </w:rPr>
        <w:t xml:space="preserve"> </w:t>
      </w:r>
    </w:p>
    <w:p w14:paraId="0CCB2422" w14:textId="0F6F1A8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[158]</w:t>
      </w:r>
      <w:r w:rsidRPr="00507C7E">
        <w:rPr>
          <w:rStyle w:val="graphictitle"/>
          <w:rFonts w:ascii="Times New Roman" w:hAnsi="Times New Roman" w:cs="Times New Roman"/>
          <w:sz w:val="24"/>
          <w:szCs w:val="24"/>
        </w:rPr>
        <w:tab/>
      </w:r>
      <w:r w:rsidR="00CE1175"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Killinger, </w:t>
      </w:r>
      <w:r w:rsidR="00CE1175"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Müller, </w:t>
      </w:r>
      <w:r w:rsidR="00CE1175"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Gadow</w:t>
      </w:r>
      <w:proofErr w:type="spellEnd"/>
      <w:r w:rsidRPr="00507C7E">
        <w:rPr>
          <w:rFonts w:ascii="Times New Roman" w:hAnsi="Times New Roman" w:cs="Times New Roman"/>
          <w:sz w:val="24"/>
          <w:szCs w:val="24"/>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96139C"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24</w:t>
      </w:r>
      <w:r w:rsidRPr="00507C7E">
        <w:rPr>
          <w:rFonts w:ascii="Times New Roman" w:hAnsi="Times New Roman" w:cs="Times New Roman"/>
          <w:sz w:val="24"/>
          <w:szCs w:val="24"/>
        </w:rPr>
        <w:t xml:space="preserve">, 1130-1142. </w:t>
      </w:r>
      <w:hyperlink r:id="rId195" w:history="1">
        <w:r w:rsidRPr="00507C7E">
          <w:rPr>
            <w:rStyle w:val="Hyperlink"/>
            <w:rFonts w:ascii="Times New Roman" w:hAnsi="Times New Roman" w:cs="Times New Roman"/>
            <w:sz w:val="24"/>
            <w:szCs w:val="24"/>
          </w:rPr>
          <w:t>https://doi.org/10.1007/s11666-015-0264-9</w:t>
        </w:r>
      </w:hyperlink>
      <w:r w:rsidRPr="00507C7E">
        <w:rPr>
          <w:rFonts w:ascii="Times New Roman" w:hAnsi="Times New Roman" w:cs="Times New Roman"/>
          <w:sz w:val="24"/>
          <w:szCs w:val="24"/>
        </w:rPr>
        <w:t xml:space="preserve"> </w:t>
      </w:r>
    </w:p>
    <w:p w14:paraId="44755545" w14:textId="67AF954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[159]</w:t>
      </w:r>
      <w:r w:rsidRPr="00507C7E">
        <w:rPr>
          <w:rStyle w:val="graphictitle"/>
          <w:rFonts w:ascii="Times New Roman" w:hAnsi="Times New Roman" w:cs="Times New Roman"/>
          <w:sz w:val="24"/>
          <w:szCs w:val="24"/>
        </w:rPr>
        <w:tab/>
      </w:r>
      <w:r w:rsidR="00CE1175"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Goel, </w:t>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480BC8"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Curry, </w:t>
      </w:r>
      <w:r w:rsidR="00480BC8" w:rsidRPr="00507C7E">
        <w:rPr>
          <w:rFonts w:ascii="Times New Roman" w:hAnsi="Times New Roman" w:cs="Times New Roman"/>
          <w:sz w:val="24"/>
          <w:szCs w:val="24"/>
        </w:rPr>
        <w:t xml:space="preserve">U. </w:t>
      </w:r>
      <w:r w:rsidRPr="00507C7E">
        <w:rPr>
          <w:rFonts w:ascii="Times New Roman" w:hAnsi="Times New Roman" w:cs="Times New Roman"/>
          <w:sz w:val="24"/>
          <w:szCs w:val="24"/>
        </w:rPr>
        <w:t xml:space="preserve">Wiklund, </w:t>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96139C" w:rsidRPr="00507C7E">
        <w:rPr>
          <w:rFonts w:ascii="Times New Roman" w:hAnsi="Times New Roman" w:cs="Times New Roman"/>
          <w:b/>
          <w:bCs/>
          <w:sz w:val="24"/>
          <w:szCs w:val="24"/>
        </w:rPr>
        <w:t xml:space="preserve">2017, </w:t>
      </w:r>
      <w:r w:rsidRPr="00507C7E">
        <w:rPr>
          <w:rFonts w:ascii="Times New Roman" w:hAnsi="Times New Roman" w:cs="Times New Roman"/>
          <w:i/>
          <w:iCs/>
          <w:sz w:val="24"/>
          <w:szCs w:val="24"/>
        </w:rPr>
        <w:t>315</w:t>
      </w:r>
      <w:r w:rsidRPr="00507C7E">
        <w:rPr>
          <w:rFonts w:ascii="Times New Roman" w:hAnsi="Times New Roman" w:cs="Times New Roman"/>
          <w:sz w:val="24"/>
          <w:szCs w:val="24"/>
        </w:rPr>
        <w:t xml:space="preserve">, 80–87. </w:t>
      </w:r>
      <w:hyperlink r:id="rId196" w:tgtFrame="_blank" w:tooltip="Persistent link using digital object identifier" w:history="1">
        <w:r w:rsidRPr="00507C7E">
          <w:rPr>
            <w:rStyle w:val="Hyperlink"/>
            <w:rFonts w:ascii="Times New Roman" w:hAnsi="Times New Roman" w:cs="Times New Roman"/>
            <w:sz w:val="24"/>
            <w:szCs w:val="24"/>
          </w:rPr>
          <w:t>https://doi.org/10.1016/j.surfcoat.2017.02.025</w:t>
        </w:r>
      </w:hyperlink>
      <w:r w:rsidRPr="00507C7E">
        <w:rPr>
          <w:rFonts w:ascii="Times New Roman" w:hAnsi="Times New Roman" w:cs="Times New Roman"/>
          <w:sz w:val="24"/>
          <w:szCs w:val="24"/>
        </w:rPr>
        <w:t xml:space="preserve"> </w:t>
      </w:r>
    </w:p>
    <w:p w14:paraId="6A4B0B90" w14:textId="00409B3C"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[160]</w:t>
      </w:r>
      <w:r w:rsidRPr="00507C7E">
        <w:rPr>
          <w:rStyle w:val="graphictitle"/>
          <w:rFonts w:ascii="Times New Roman" w:hAnsi="Times New Roman" w:cs="Times New Roman"/>
          <w:sz w:val="24"/>
          <w:szCs w:val="24"/>
        </w:rPr>
        <w:tab/>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Mahade, </w:t>
      </w:r>
      <w:r w:rsidR="00480BC8"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Narayan, </w:t>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Govindarajan, </w:t>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480BC8"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Curry, </w:t>
      </w:r>
      <w:r w:rsidR="00480BC8"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Pr="00507C7E">
        <w:rPr>
          <w:rFonts w:ascii="Times New Roman" w:hAnsi="Times New Roman" w:cs="Times New Roman"/>
          <w:i/>
          <w:iCs/>
          <w:sz w:val="24"/>
          <w:szCs w:val="24"/>
        </w:rPr>
        <w:t>Materials</w:t>
      </w:r>
      <w:r w:rsidRPr="00507C7E">
        <w:rPr>
          <w:rFonts w:ascii="Times New Roman" w:hAnsi="Times New Roman" w:cs="Times New Roman"/>
          <w:sz w:val="24"/>
          <w:szCs w:val="24"/>
        </w:rPr>
        <w:t xml:space="preserve">, </w:t>
      </w:r>
      <w:r w:rsidR="0096139C"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12</w:t>
      </w:r>
      <w:r w:rsidRPr="00507C7E">
        <w:rPr>
          <w:rFonts w:ascii="Times New Roman" w:hAnsi="Times New Roman" w:cs="Times New Roman"/>
          <w:sz w:val="24"/>
          <w:szCs w:val="24"/>
        </w:rPr>
        <w:t xml:space="preserve">, 2344. </w:t>
      </w:r>
      <w:hyperlink r:id="rId197" w:history="1">
        <w:r w:rsidRPr="00507C7E">
          <w:rPr>
            <w:rStyle w:val="Hyperlink"/>
            <w:rFonts w:ascii="Times New Roman" w:hAnsi="Times New Roman" w:cs="Times New Roman"/>
            <w:sz w:val="24"/>
            <w:szCs w:val="24"/>
          </w:rPr>
          <w:t>https://doi.org/10.3390/ma12152344</w:t>
        </w:r>
      </w:hyperlink>
      <w:r w:rsidRPr="00507C7E">
        <w:rPr>
          <w:rFonts w:ascii="Times New Roman" w:hAnsi="Times New Roman" w:cs="Times New Roman"/>
          <w:sz w:val="24"/>
          <w:szCs w:val="24"/>
        </w:rPr>
        <w:t xml:space="preserve"> </w:t>
      </w:r>
    </w:p>
    <w:p w14:paraId="0A7DB420" w14:textId="78E8109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[161]</w:t>
      </w:r>
      <w:r w:rsidRPr="00507C7E">
        <w:rPr>
          <w:rStyle w:val="graphictitle"/>
          <w:rFonts w:ascii="Times New Roman" w:hAnsi="Times New Roman" w:cs="Times New Roman"/>
          <w:sz w:val="24"/>
          <w:szCs w:val="24"/>
          <w:lang w:val="sv-SE"/>
        </w:rPr>
        <w:tab/>
      </w:r>
      <w:r w:rsidR="00480BC8" w:rsidRPr="00507C7E">
        <w:rPr>
          <w:rFonts w:ascii="Times New Roman" w:hAnsi="Times New Roman" w:cs="Times New Roman"/>
          <w:sz w:val="24"/>
          <w:szCs w:val="24"/>
          <w:lang w:val="sv-SE"/>
        </w:rPr>
        <w:t xml:space="preserve">A. </w:t>
      </w:r>
      <w:r w:rsidRPr="00507C7E">
        <w:rPr>
          <w:rFonts w:ascii="Times New Roman" w:hAnsi="Times New Roman" w:cs="Times New Roman"/>
          <w:sz w:val="24"/>
          <w:szCs w:val="24"/>
          <w:lang w:val="sv-SE"/>
        </w:rPr>
        <w:t xml:space="preserve">Ganvir, </w:t>
      </w:r>
      <w:r w:rsidR="00480BC8" w:rsidRPr="00507C7E">
        <w:rPr>
          <w:rFonts w:ascii="Times New Roman" w:hAnsi="Times New Roman" w:cs="Times New Roman"/>
          <w:sz w:val="24"/>
          <w:szCs w:val="24"/>
          <w:lang w:val="sv-SE"/>
        </w:rPr>
        <w:t xml:space="preserve">S. </w:t>
      </w:r>
      <w:r w:rsidRPr="00507C7E">
        <w:rPr>
          <w:rFonts w:ascii="Times New Roman" w:hAnsi="Times New Roman" w:cs="Times New Roman"/>
          <w:sz w:val="24"/>
          <w:szCs w:val="24"/>
          <w:lang w:val="sv-SE"/>
        </w:rPr>
        <w:t xml:space="preserve">Björklund, </w:t>
      </w:r>
      <w:r w:rsidR="00480BC8" w:rsidRPr="00507C7E">
        <w:rPr>
          <w:rFonts w:ascii="Times New Roman" w:hAnsi="Times New Roman" w:cs="Times New Roman"/>
          <w:sz w:val="24"/>
          <w:szCs w:val="24"/>
          <w:lang w:val="sv-SE"/>
        </w:rPr>
        <w:t xml:space="preserve">Y. </w:t>
      </w:r>
      <w:r w:rsidRPr="00507C7E">
        <w:rPr>
          <w:rFonts w:ascii="Times New Roman" w:hAnsi="Times New Roman" w:cs="Times New Roman"/>
          <w:sz w:val="24"/>
          <w:szCs w:val="24"/>
          <w:lang w:val="sv-SE"/>
        </w:rPr>
        <w:t xml:space="preserve">Yao, </w:t>
      </w:r>
      <w:r w:rsidR="00480BC8" w:rsidRPr="00507C7E">
        <w:rPr>
          <w:rFonts w:ascii="Times New Roman" w:hAnsi="Times New Roman" w:cs="Times New Roman"/>
          <w:sz w:val="24"/>
          <w:szCs w:val="24"/>
          <w:lang w:val="sv-SE"/>
        </w:rPr>
        <w:t xml:space="preserve">S. V. S. S. </w:t>
      </w:r>
      <w:r w:rsidRPr="00507C7E">
        <w:rPr>
          <w:rFonts w:ascii="Times New Roman" w:hAnsi="Times New Roman" w:cs="Times New Roman"/>
          <w:sz w:val="24"/>
          <w:szCs w:val="24"/>
          <w:lang w:val="sv-SE"/>
        </w:rPr>
        <w:t xml:space="preserve">Vadali, </w:t>
      </w:r>
      <w:r w:rsidR="00480BC8" w:rsidRPr="00507C7E">
        <w:rPr>
          <w:rFonts w:ascii="Times New Roman" w:hAnsi="Times New Roman" w:cs="Times New Roman"/>
          <w:sz w:val="24"/>
          <w:szCs w:val="24"/>
          <w:lang w:val="sv-SE"/>
        </w:rPr>
        <w:t xml:space="preserve">U. </w:t>
      </w:r>
      <w:r w:rsidRPr="00507C7E">
        <w:rPr>
          <w:rFonts w:ascii="Times New Roman" w:hAnsi="Times New Roman" w:cs="Times New Roman"/>
          <w:sz w:val="24"/>
          <w:szCs w:val="24"/>
          <w:lang w:val="sv-SE"/>
        </w:rPr>
        <w:t xml:space="preserve">Klement, </w:t>
      </w:r>
      <w:r w:rsidR="00480BC8" w:rsidRPr="00507C7E">
        <w:rPr>
          <w:rFonts w:ascii="Times New Roman" w:hAnsi="Times New Roman" w:cs="Times New Roman"/>
          <w:sz w:val="24"/>
          <w:szCs w:val="24"/>
          <w:lang w:val="sv-SE"/>
        </w:rPr>
        <w:t xml:space="preserve">S. </w:t>
      </w:r>
      <w:r w:rsidRPr="00507C7E">
        <w:rPr>
          <w:rFonts w:ascii="Times New Roman" w:hAnsi="Times New Roman" w:cs="Times New Roman"/>
          <w:sz w:val="24"/>
          <w:szCs w:val="24"/>
          <w:lang w:val="sv-SE"/>
        </w:rPr>
        <w:t xml:space="preserve">Joshi, </w:t>
      </w:r>
      <w:r w:rsidRPr="00507C7E">
        <w:rPr>
          <w:rFonts w:ascii="Times New Roman" w:hAnsi="Times New Roman" w:cs="Times New Roman"/>
          <w:i/>
          <w:iCs/>
          <w:sz w:val="24"/>
          <w:szCs w:val="24"/>
          <w:lang w:val="sv-SE"/>
        </w:rPr>
        <w:t>Coatings</w:t>
      </w:r>
      <w:r w:rsidRPr="00507C7E">
        <w:rPr>
          <w:rFonts w:ascii="Times New Roman" w:hAnsi="Times New Roman" w:cs="Times New Roman"/>
          <w:sz w:val="24"/>
          <w:szCs w:val="24"/>
          <w:lang w:val="sv-SE"/>
        </w:rPr>
        <w:t xml:space="preserve">, </w:t>
      </w:r>
      <w:r w:rsidR="0096139C" w:rsidRPr="00507C7E">
        <w:rPr>
          <w:rFonts w:ascii="Times New Roman" w:hAnsi="Times New Roman" w:cs="Times New Roman"/>
          <w:b/>
          <w:bCs/>
          <w:sz w:val="24"/>
          <w:szCs w:val="24"/>
          <w:lang w:val="sv-SE"/>
        </w:rPr>
        <w:t xml:space="preserve">2019, </w:t>
      </w:r>
      <w:r w:rsidRPr="00507C7E">
        <w:rPr>
          <w:rFonts w:ascii="Times New Roman" w:hAnsi="Times New Roman" w:cs="Times New Roman"/>
          <w:i/>
          <w:iCs/>
          <w:sz w:val="24"/>
          <w:szCs w:val="24"/>
          <w:lang w:val="sv-SE"/>
        </w:rPr>
        <w:t>9</w:t>
      </w:r>
      <w:r w:rsidRPr="00507C7E">
        <w:rPr>
          <w:rFonts w:ascii="Times New Roman" w:hAnsi="Times New Roman" w:cs="Times New Roman"/>
          <w:sz w:val="24"/>
          <w:szCs w:val="24"/>
          <w:lang w:val="sv-SE"/>
        </w:rPr>
        <w:t xml:space="preserve">, 171. </w:t>
      </w:r>
      <w:hyperlink r:id="rId198" w:history="1">
        <w:r w:rsidRPr="00507C7E">
          <w:rPr>
            <w:rStyle w:val="Hyperlink"/>
            <w:rFonts w:ascii="Times New Roman" w:hAnsi="Times New Roman" w:cs="Times New Roman"/>
            <w:sz w:val="24"/>
            <w:szCs w:val="24"/>
          </w:rPr>
          <w:t>https://doi.org/10.3390/coatings9030171</w:t>
        </w:r>
      </w:hyperlink>
      <w:r w:rsidRPr="00507C7E">
        <w:rPr>
          <w:rFonts w:ascii="Times New Roman" w:hAnsi="Times New Roman" w:cs="Times New Roman"/>
          <w:sz w:val="24"/>
          <w:szCs w:val="24"/>
        </w:rPr>
        <w:t xml:space="preserve"> </w:t>
      </w:r>
    </w:p>
    <w:p w14:paraId="79AD1C48" w14:textId="7072688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[162]</w:t>
      </w:r>
      <w:r w:rsidRPr="00507C7E">
        <w:rPr>
          <w:rStyle w:val="graphictitle"/>
          <w:rFonts w:ascii="Times New Roman" w:hAnsi="Times New Roman" w:cs="Times New Roman"/>
          <w:sz w:val="24"/>
          <w:szCs w:val="24"/>
        </w:rPr>
        <w:tab/>
      </w:r>
      <w:r w:rsidR="00873891" w:rsidRPr="00507C7E">
        <w:rPr>
          <w:rFonts w:ascii="Times New Roman" w:hAnsi="Times New Roman" w:cs="Times New Roman"/>
          <w:noProof/>
          <w:sz w:val="24"/>
          <w:szCs w:val="24"/>
        </w:rPr>
        <w:t xml:space="preserve">R. </w:t>
      </w:r>
      <w:r w:rsidRPr="00507C7E">
        <w:rPr>
          <w:rFonts w:ascii="Times New Roman" w:hAnsi="Times New Roman" w:cs="Times New Roman"/>
          <w:noProof/>
          <w:sz w:val="24"/>
          <w:szCs w:val="24"/>
        </w:rPr>
        <w:t xml:space="preserve">Tummala, </w:t>
      </w:r>
      <w:r w:rsidR="00873891" w:rsidRPr="00507C7E">
        <w:rPr>
          <w:rFonts w:ascii="Times New Roman" w:hAnsi="Times New Roman" w:cs="Times New Roman"/>
          <w:noProof/>
          <w:sz w:val="24"/>
          <w:szCs w:val="24"/>
        </w:rPr>
        <w:t xml:space="preserve">R. K. </w:t>
      </w:r>
      <w:r w:rsidRPr="00507C7E">
        <w:rPr>
          <w:rFonts w:ascii="Times New Roman" w:hAnsi="Times New Roman" w:cs="Times New Roman"/>
          <w:noProof/>
          <w:sz w:val="24"/>
          <w:szCs w:val="24"/>
        </w:rPr>
        <w:t xml:space="preserve">Guduru, </w:t>
      </w:r>
      <w:r w:rsidR="00873891" w:rsidRPr="00507C7E">
        <w:rPr>
          <w:rFonts w:ascii="Times New Roman" w:hAnsi="Times New Roman" w:cs="Times New Roman"/>
          <w:noProof/>
          <w:sz w:val="24"/>
          <w:szCs w:val="24"/>
        </w:rPr>
        <w:t xml:space="preserve">P. S. </w:t>
      </w:r>
      <w:r w:rsidRPr="00507C7E">
        <w:rPr>
          <w:rFonts w:ascii="Times New Roman" w:hAnsi="Times New Roman" w:cs="Times New Roman"/>
          <w:noProof/>
          <w:sz w:val="24"/>
          <w:szCs w:val="24"/>
        </w:rPr>
        <w:t xml:space="preserve">Mohanty, </w:t>
      </w:r>
      <w:r w:rsidR="00A96A54" w:rsidRPr="00507C7E">
        <w:rPr>
          <w:rFonts w:ascii="Times New Roman" w:hAnsi="Times New Roman" w:cs="Times New Roman"/>
          <w:i/>
          <w:iCs/>
          <w:noProof/>
          <w:sz w:val="24"/>
          <w:szCs w:val="24"/>
        </w:rPr>
        <w:t>Mater. Res. Bull.</w:t>
      </w:r>
      <w:r w:rsidRPr="00507C7E">
        <w:rPr>
          <w:rFonts w:ascii="Times New Roman" w:hAnsi="Times New Roman" w:cs="Times New Roman"/>
          <w:noProof/>
          <w:sz w:val="24"/>
          <w:szCs w:val="24"/>
        </w:rPr>
        <w:t xml:space="preserve"> </w:t>
      </w:r>
      <w:r w:rsidR="0096139C" w:rsidRPr="00507C7E">
        <w:rPr>
          <w:rFonts w:ascii="Times New Roman" w:hAnsi="Times New Roman" w:cs="Times New Roman"/>
          <w:b/>
          <w:bCs/>
          <w:noProof/>
          <w:sz w:val="24"/>
          <w:szCs w:val="24"/>
        </w:rPr>
        <w:t xml:space="preserve">2011, </w:t>
      </w:r>
      <w:r w:rsidRPr="00507C7E">
        <w:rPr>
          <w:rFonts w:ascii="Times New Roman" w:hAnsi="Times New Roman" w:cs="Times New Roman"/>
          <w:i/>
          <w:iCs/>
          <w:noProof/>
          <w:sz w:val="24"/>
          <w:szCs w:val="24"/>
        </w:rPr>
        <w:t>46</w:t>
      </w:r>
      <w:r w:rsidRPr="00507C7E">
        <w:rPr>
          <w:rFonts w:ascii="Times New Roman" w:hAnsi="Times New Roman" w:cs="Times New Roman"/>
          <w:noProof/>
          <w:sz w:val="24"/>
          <w:szCs w:val="24"/>
        </w:rPr>
        <w:t xml:space="preserve">, 1276–1282. </w:t>
      </w:r>
      <w:hyperlink r:id="rId199" w:tgtFrame="_blank" w:tooltip="Persistent link using digital object identifier" w:history="1">
        <w:r w:rsidRPr="00507C7E">
          <w:rPr>
            <w:rStyle w:val="Hyperlink"/>
            <w:rFonts w:ascii="Times New Roman" w:hAnsi="Times New Roman" w:cs="Times New Roman"/>
            <w:noProof/>
            <w:sz w:val="24"/>
            <w:szCs w:val="24"/>
          </w:rPr>
          <w:t>https://doi.org/10.1016/j.materresbull.2011.03.028</w:t>
        </w:r>
      </w:hyperlink>
      <w:r w:rsidRPr="00507C7E">
        <w:rPr>
          <w:rFonts w:ascii="Times New Roman" w:hAnsi="Times New Roman" w:cs="Times New Roman"/>
          <w:noProof/>
          <w:sz w:val="24"/>
          <w:szCs w:val="24"/>
        </w:rPr>
        <w:t xml:space="preserve"> </w:t>
      </w:r>
    </w:p>
    <w:p w14:paraId="3CF6D80D" w14:textId="6BA479F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[163]</w:t>
      </w:r>
      <w:r w:rsidRPr="00507C7E">
        <w:rPr>
          <w:rStyle w:val="graphictitle"/>
          <w:rFonts w:ascii="Times New Roman" w:hAnsi="Times New Roman" w:cs="Times New Roman"/>
          <w:sz w:val="24"/>
          <w:szCs w:val="24"/>
        </w:rPr>
        <w:tab/>
      </w:r>
      <w:r w:rsidR="00873891" w:rsidRPr="00507C7E">
        <w:rPr>
          <w:rFonts w:ascii="Times New Roman" w:hAnsi="Times New Roman" w:cs="Times New Roman"/>
          <w:noProof/>
          <w:sz w:val="24"/>
          <w:szCs w:val="24"/>
        </w:rPr>
        <w:t xml:space="preserve">D. </w:t>
      </w:r>
      <w:r w:rsidRPr="00507C7E">
        <w:rPr>
          <w:rFonts w:ascii="Times New Roman" w:hAnsi="Times New Roman" w:cs="Times New Roman"/>
          <w:noProof/>
          <w:sz w:val="24"/>
          <w:szCs w:val="24"/>
        </w:rPr>
        <w:t xml:space="preserve">Chen, </w:t>
      </w:r>
      <w:r w:rsidR="00873891" w:rsidRPr="00507C7E">
        <w:rPr>
          <w:rFonts w:ascii="Times New Roman" w:hAnsi="Times New Roman" w:cs="Times New Roman"/>
          <w:noProof/>
          <w:sz w:val="24"/>
          <w:szCs w:val="24"/>
        </w:rPr>
        <w:t xml:space="preserve">E. H. </w:t>
      </w:r>
      <w:r w:rsidRPr="00507C7E">
        <w:rPr>
          <w:rFonts w:ascii="Times New Roman" w:hAnsi="Times New Roman" w:cs="Times New Roman"/>
          <w:noProof/>
          <w:sz w:val="24"/>
          <w:szCs w:val="24"/>
        </w:rPr>
        <w:t xml:space="preserve">Jordan, </w:t>
      </w:r>
      <w:r w:rsidR="00873891" w:rsidRPr="00507C7E">
        <w:rPr>
          <w:rFonts w:ascii="Times New Roman" w:eastAsia="Calibri" w:hAnsi="Times New Roman" w:cs="Times New Roman"/>
          <w:sz w:val="24"/>
          <w:szCs w:val="24"/>
        </w:rPr>
        <w:t xml:space="preserve">M. W. </w:t>
      </w:r>
      <w:r w:rsidRPr="00507C7E">
        <w:rPr>
          <w:rFonts w:ascii="Times New Roman" w:eastAsia="Calibri" w:hAnsi="Times New Roman" w:cs="Times New Roman"/>
          <w:sz w:val="24"/>
          <w:szCs w:val="24"/>
        </w:rPr>
        <w:t xml:space="preserve">Renfro, </w:t>
      </w:r>
      <w:r w:rsidR="00873891" w:rsidRPr="00507C7E">
        <w:rPr>
          <w:rFonts w:ascii="Times New Roman" w:eastAsia="Calibri" w:hAnsi="Times New Roman" w:cs="Times New Roman"/>
          <w:sz w:val="24"/>
          <w:szCs w:val="24"/>
        </w:rPr>
        <w:t xml:space="preserve">M. </w:t>
      </w:r>
      <w:proofErr w:type="spellStart"/>
      <w:r w:rsidRPr="00507C7E">
        <w:rPr>
          <w:rFonts w:ascii="Times New Roman" w:eastAsia="Calibri" w:hAnsi="Times New Roman" w:cs="Times New Roman"/>
          <w:sz w:val="24"/>
          <w:szCs w:val="24"/>
        </w:rPr>
        <w:t>Gell</w:t>
      </w:r>
      <w:proofErr w:type="spellEnd"/>
      <w:r w:rsidRPr="00507C7E">
        <w:rPr>
          <w:rFonts w:ascii="Times New Roman" w:eastAsia="Calibri" w:hAnsi="Times New Roman" w:cs="Times New Roman"/>
          <w:sz w:val="24"/>
          <w:szCs w:val="24"/>
        </w:rPr>
        <w:t xml:space="preserve">, </w:t>
      </w:r>
      <w:r w:rsidR="00EC5A6A" w:rsidRPr="00507C7E">
        <w:rPr>
          <w:rFonts w:ascii="Times New Roman" w:eastAsia="Calibri" w:hAnsi="Times New Roman" w:cs="Times New Roman"/>
          <w:i/>
          <w:iCs/>
          <w:sz w:val="24"/>
          <w:szCs w:val="24"/>
        </w:rPr>
        <w:t>J. Am. Ceram. Soc.</w:t>
      </w:r>
      <w:r w:rsidR="00EC5A6A" w:rsidRPr="00507C7E">
        <w:rPr>
          <w:rFonts w:ascii="Times New Roman" w:eastAsia="Calibri" w:hAnsi="Times New Roman" w:cs="Times New Roman"/>
          <w:b/>
          <w:bCs/>
          <w:i/>
          <w:iCs/>
          <w:sz w:val="24"/>
          <w:szCs w:val="24"/>
        </w:rPr>
        <w:t xml:space="preserve"> </w:t>
      </w:r>
      <w:r w:rsidR="0096139C" w:rsidRPr="00507C7E">
        <w:rPr>
          <w:rFonts w:ascii="Times New Roman" w:eastAsia="Calibri" w:hAnsi="Times New Roman" w:cs="Times New Roman"/>
          <w:b/>
          <w:bCs/>
          <w:sz w:val="24"/>
          <w:szCs w:val="24"/>
        </w:rPr>
        <w:t xml:space="preserve">2009, </w:t>
      </w:r>
      <w:r w:rsidRPr="00507C7E">
        <w:rPr>
          <w:rFonts w:ascii="Times New Roman" w:eastAsia="Calibri" w:hAnsi="Times New Roman" w:cs="Times New Roman"/>
          <w:i/>
          <w:iCs/>
          <w:sz w:val="24"/>
          <w:szCs w:val="24"/>
        </w:rPr>
        <w:t>92</w:t>
      </w:r>
      <w:r w:rsidRPr="00507C7E">
        <w:rPr>
          <w:rFonts w:ascii="Times New Roman" w:eastAsia="Calibri" w:hAnsi="Times New Roman" w:cs="Times New Roman"/>
          <w:sz w:val="24"/>
          <w:szCs w:val="24"/>
        </w:rPr>
        <w:t xml:space="preserve">, 268–271. </w:t>
      </w:r>
      <w:hyperlink r:id="rId200" w:history="1">
        <w:r w:rsidRPr="00507C7E">
          <w:rPr>
            <w:rStyle w:val="Hyperlink"/>
            <w:rFonts w:ascii="Times New Roman" w:eastAsia="Calibri" w:hAnsi="Times New Roman" w:cs="Times New Roman"/>
            <w:sz w:val="24"/>
            <w:szCs w:val="24"/>
          </w:rPr>
          <w:t>https://doi.org/10.1111/j.1551-2916.2008.02846.x</w:t>
        </w:r>
      </w:hyperlink>
    </w:p>
    <w:p w14:paraId="7C5B8FCD" w14:textId="764983A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[164]</w:t>
      </w:r>
      <w:r w:rsidRPr="00507C7E">
        <w:rPr>
          <w:rStyle w:val="graphictitle"/>
          <w:rFonts w:ascii="Times New Roman" w:hAnsi="Times New Roman" w:cs="Times New Roman"/>
          <w:sz w:val="24"/>
          <w:szCs w:val="24"/>
        </w:rPr>
        <w:tab/>
      </w:r>
      <w:r w:rsidR="00873891" w:rsidRPr="00507C7E">
        <w:rPr>
          <w:rFonts w:ascii="Times New Roman" w:hAnsi="Times New Roman" w:cs="Times New Roman"/>
          <w:sz w:val="24"/>
          <w:szCs w:val="24"/>
        </w:rPr>
        <w:t xml:space="preserve">V. </w:t>
      </w:r>
      <w:r w:rsidRPr="00507C7E">
        <w:rPr>
          <w:rFonts w:ascii="Times New Roman" w:hAnsi="Times New Roman" w:cs="Times New Roman"/>
          <w:sz w:val="24"/>
          <w:szCs w:val="24"/>
        </w:rPr>
        <w:t xml:space="preserve">Viswanathan, </w:t>
      </w:r>
      <w:r w:rsidR="00873891"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Filmalter</w:t>
      </w:r>
      <w:proofErr w:type="spellEnd"/>
      <w:r w:rsidRPr="00507C7E">
        <w:rPr>
          <w:rFonts w:ascii="Times New Roman" w:hAnsi="Times New Roman" w:cs="Times New Roman"/>
          <w:sz w:val="24"/>
          <w:szCs w:val="24"/>
        </w:rPr>
        <w:t xml:space="preserve">, </w:t>
      </w:r>
      <w:r w:rsidR="008738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Patil, </w:t>
      </w:r>
      <w:r w:rsidR="008738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Deshpande, </w:t>
      </w:r>
      <w:r w:rsidR="0087389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Seal, </w:t>
      </w:r>
      <w:r w:rsidR="00EC5A6A" w:rsidRPr="00507C7E">
        <w:rPr>
          <w:rFonts w:ascii="Times New Roman" w:eastAsia="Calibri" w:hAnsi="Times New Roman" w:cs="Times New Roman"/>
          <w:i/>
          <w:iCs/>
          <w:sz w:val="24"/>
          <w:szCs w:val="24"/>
        </w:rPr>
        <w:t>J. Am. Ceram. Soc.</w:t>
      </w:r>
      <w:r w:rsidR="00EC5A6A" w:rsidRPr="00507C7E">
        <w:rPr>
          <w:rFonts w:ascii="Times New Roman" w:eastAsia="Calibri" w:hAnsi="Times New Roman" w:cs="Times New Roman"/>
          <w:b/>
          <w:bCs/>
          <w:i/>
          <w:iCs/>
          <w:sz w:val="24"/>
          <w:szCs w:val="24"/>
        </w:rPr>
        <w:t xml:space="preserve"> </w:t>
      </w:r>
      <w:r w:rsidR="0096139C" w:rsidRPr="00507C7E">
        <w:rPr>
          <w:rFonts w:ascii="Times New Roman" w:hAnsi="Times New Roman" w:cs="Times New Roman"/>
          <w:b/>
          <w:bCs/>
          <w:sz w:val="24"/>
          <w:szCs w:val="24"/>
          <w:lang w:eastAsia="en-GB"/>
        </w:rPr>
        <w:t xml:space="preserve">2007, </w:t>
      </w:r>
      <w:r w:rsidRPr="00507C7E">
        <w:rPr>
          <w:rFonts w:ascii="Times New Roman" w:hAnsi="Times New Roman" w:cs="Times New Roman"/>
          <w:i/>
          <w:iCs/>
          <w:sz w:val="24"/>
          <w:szCs w:val="24"/>
          <w:lang w:eastAsia="en-GB"/>
        </w:rPr>
        <w:t>90</w:t>
      </w:r>
      <w:r w:rsidRPr="00507C7E">
        <w:rPr>
          <w:rFonts w:ascii="Times New Roman" w:hAnsi="Times New Roman" w:cs="Times New Roman"/>
          <w:sz w:val="24"/>
          <w:szCs w:val="24"/>
          <w:lang w:eastAsia="en-GB"/>
        </w:rPr>
        <w:t xml:space="preserve">, 870–877. </w:t>
      </w:r>
      <w:hyperlink r:id="rId201" w:history="1">
        <w:r w:rsidRPr="00507C7E">
          <w:rPr>
            <w:rStyle w:val="Hyperlink"/>
            <w:rFonts w:ascii="Times New Roman" w:hAnsi="Times New Roman" w:cs="Times New Roman"/>
            <w:sz w:val="24"/>
            <w:szCs w:val="24"/>
          </w:rPr>
          <w:t>https://doi.org/10.1111/j.1551-2916.2006.01463.x</w:t>
        </w:r>
      </w:hyperlink>
    </w:p>
    <w:p w14:paraId="6CD6950F" w14:textId="507D011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[165]</w:t>
      </w:r>
      <w:r w:rsidRPr="00507C7E">
        <w:rPr>
          <w:rStyle w:val="graphictitle"/>
          <w:rFonts w:ascii="Times New Roman" w:hAnsi="Times New Roman" w:cs="Times New Roman"/>
          <w:sz w:val="24"/>
          <w:szCs w:val="24"/>
        </w:rPr>
        <w:tab/>
      </w:r>
      <w:r w:rsidR="00873891" w:rsidRPr="00507C7E">
        <w:rPr>
          <w:rFonts w:ascii="Times New Roman" w:eastAsia="Calibri" w:hAnsi="Times New Roman" w:cs="Times New Roman"/>
          <w:sz w:val="24"/>
          <w:szCs w:val="24"/>
        </w:rPr>
        <w:t xml:space="preserve">Y. </w:t>
      </w:r>
      <w:r w:rsidRPr="00507C7E">
        <w:rPr>
          <w:rFonts w:ascii="Times New Roman" w:eastAsia="Calibri" w:hAnsi="Times New Roman" w:cs="Times New Roman"/>
          <w:sz w:val="24"/>
          <w:szCs w:val="24"/>
        </w:rPr>
        <w:t xml:space="preserve">Wang, </w:t>
      </w:r>
      <w:r w:rsidR="00873891" w:rsidRPr="00507C7E">
        <w:rPr>
          <w:rFonts w:ascii="Times New Roman" w:eastAsia="Calibri" w:hAnsi="Times New Roman" w:cs="Times New Roman"/>
          <w:sz w:val="24"/>
          <w:szCs w:val="24"/>
        </w:rPr>
        <w:t xml:space="preserve">T. W. </w:t>
      </w:r>
      <w:r w:rsidRPr="00507C7E">
        <w:rPr>
          <w:rFonts w:ascii="Times New Roman" w:eastAsia="Calibri" w:hAnsi="Times New Roman" w:cs="Times New Roman"/>
          <w:sz w:val="24"/>
          <w:szCs w:val="24"/>
        </w:rPr>
        <w:t xml:space="preserve">Coyle, </w:t>
      </w:r>
      <w:r w:rsidR="00A96A54" w:rsidRPr="00507C7E">
        <w:rPr>
          <w:rFonts w:ascii="Times New Roman" w:eastAsia="Calibri" w:hAnsi="Times New Roman" w:cs="Times New Roman"/>
          <w:i/>
          <w:iCs/>
          <w:sz w:val="24"/>
          <w:szCs w:val="24"/>
        </w:rPr>
        <w:t>J. Fuel Cell Sci. Technol.</w:t>
      </w:r>
      <w:r w:rsidR="00A96A54" w:rsidRPr="00507C7E">
        <w:rPr>
          <w:rFonts w:ascii="Times New Roman" w:eastAsia="Calibri" w:hAnsi="Times New Roman" w:cs="Times New Roman"/>
          <w:b/>
          <w:bCs/>
          <w:i/>
          <w:iCs/>
          <w:sz w:val="24"/>
          <w:szCs w:val="24"/>
        </w:rPr>
        <w:t xml:space="preserve"> </w:t>
      </w:r>
      <w:r w:rsidR="0096139C" w:rsidRPr="00507C7E">
        <w:rPr>
          <w:rFonts w:ascii="Times New Roman" w:eastAsia="Calibri" w:hAnsi="Times New Roman" w:cs="Times New Roman"/>
          <w:b/>
          <w:bCs/>
          <w:sz w:val="24"/>
          <w:szCs w:val="24"/>
        </w:rPr>
        <w:t xml:space="preserve">2011, </w:t>
      </w:r>
      <w:r w:rsidRPr="00507C7E">
        <w:rPr>
          <w:rFonts w:ascii="Times New Roman" w:eastAsia="Calibri" w:hAnsi="Times New Roman" w:cs="Times New Roman"/>
          <w:i/>
          <w:iCs/>
          <w:sz w:val="24"/>
          <w:szCs w:val="24"/>
        </w:rPr>
        <w:t>8</w:t>
      </w:r>
      <w:r w:rsidRPr="00507C7E">
        <w:rPr>
          <w:rFonts w:ascii="Times New Roman" w:eastAsia="Calibri" w:hAnsi="Times New Roman" w:cs="Times New Roman"/>
          <w:sz w:val="24"/>
          <w:szCs w:val="24"/>
        </w:rPr>
        <w:t xml:space="preserve">, 021005. </w:t>
      </w:r>
      <w:hyperlink r:id="rId202" w:tgtFrame="_blank" w:history="1">
        <w:r w:rsidRPr="00507C7E">
          <w:rPr>
            <w:rStyle w:val="Hyperlink"/>
            <w:rFonts w:ascii="Times New Roman" w:eastAsia="Calibri" w:hAnsi="Times New Roman" w:cs="Times New Roman"/>
            <w:sz w:val="24"/>
            <w:szCs w:val="24"/>
          </w:rPr>
          <w:t>https://doi.org/10.1115/1.4002583</w:t>
        </w:r>
      </w:hyperlink>
      <w:r w:rsidRPr="00507C7E">
        <w:rPr>
          <w:rFonts w:ascii="Times New Roman" w:eastAsia="Calibri" w:hAnsi="Times New Roman" w:cs="Times New Roman"/>
          <w:sz w:val="24"/>
          <w:szCs w:val="24"/>
        </w:rPr>
        <w:t xml:space="preserve">  </w:t>
      </w:r>
    </w:p>
    <w:p w14:paraId="6BF40CF8" w14:textId="7C50B04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[166]</w:t>
      </w:r>
      <w:r w:rsidRPr="00507C7E">
        <w:rPr>
          <w:rStyle w:val="graphictitle"/>
          <w:rFonts w:ascii="Times New Roman" w:hAnsi="Times New Roman" w:cs="Times New Roman"/>
          <w:sz w:val="24"/>
          <w:szCs w:val="24"/>
        </w:rPr>
        <w:tab/>
      </w:r>
      <w:r w:rsidR="00BF35E0" w:rsidRPr="00507C7E">
        <w:rPr>
          <w:rFonts w:ascii="Times New Roman" w:hAnsi="Times New Roman" w:cs="Times New Roman"/>
          <w:iCs/>
          <w:sz w:val="24"/>
          <w:szCs w:val="24"/>
        </w:rPr>
        <w:t xml:space="preserve">T. W. </w:t>
      </w:r>
      <w:r w:rsidRPr="00507C7E">
        <w:rPr>
          <w:rFonts w:ascii="Times New Roman" w:hAnsi="Times New Roman" w:cs="Times New Roman"/>
          <w:iCs/>
          <w:sz w:val="24"/>
          <w:szCs w:val="24"/>
        </w:rPr>
        <w:t xml:space="preserve">Coyle, </w:t>
      </w:r>
      <w:r w:rsidR="00BF35E0" w:rsidRPr="00507C7E">
        <w:rPr>
          <w:rFonts w:ascii="Times New Roman" w:hAnsi="Times New Roman" w:cs="Times New Roman"/>
          <w:sz w:val="24"/>
          <w:szCs w:val="24"/>
        </w:rPr>
        <w:t xml:space="preserve">Y. </w:t>
      </w:r>
      <w:r w:rsidRPr="00507C7E">
        <w:rPr>
          <w:rFonts w:ascii="Times New Roman" w:hAnsi="Times New Roman" w:cs="Times New Roman"/>
          <w:iCs/>
          <w:sz w:val="24"/>
          <w:szCs w:val="24"/>
        </w:rPr>
        <w:t>Wang</w:t>
      </w:r>
      <w:r w:rsidRPr="00507C7E">
        <w:rPr>
          <w:rFonts w:ascii="Times New Roman" w:hAnsi="Times New Roman" w:cs="Times New Roman"/>
          <w:sz w:val="24"/>
          <w:szCs w:val="24"/>
        </w:rPr>
        <w:t xml:space="preserve">, </w:t>
      </w:r>
      <w:r w:rsidR="00CC11B7" w:rsidRPr="00507C7E">
        <w:rPr>
          <w:rFonts w:ascii="Times New Roman" w:hAnsi="Times New Roman" w:cs="Times New Roman"/>
          <w:sz w:val="24"/>
          <w:szCs w:val="24"/>
        </w:rPr>
        <w:t xml:space="preserve">in </w:t>
      </w:r>
      <w:r w:rsidRPr="00507C7E">
        <w:rPr>
          <w:rFonts w:ascii="Times New Roman" w:hAnsi="Times New Roman" w:cs="Times New Roman"/>
          <w:i/>
          <w:iCs/>
          <w:sz w:val="24"/>
          <w:szCs w:val="24"/>
        </w:rPr>
        <w:t>Thermal Spray 2007: Global Coating Solutions</w:t>
      </w:r>
      <w:r w:rsidRPr="00507C7E">
        <w:rPr>
          <w:rFonts w:ascii="Times New Roman" w:hAnsi="Times New Roman" w:cs="Times New Roman"/>
          <w:sz w:val="24"/>
          <w:szCs w:val="24"/>
        </w:rPr>
        <w:t xml:space="preserve"> (Ed</w:t>
      </w:r>
      <w:r w:rsidR="00CC11B7" w:rsidRPr="00507C7E">
        <w:rPr>
          <w:rFonts w:ascii="Times New Roman" w:hAnsi="Times New Roman" w:cs="Times New Roman"/>
          <w:sz w:val="24"/>
          <w:szCs w:val="24"/>
        </w:rPr>
        <w:t>s</w:t>
      </w:r>
      <w:r w:rsidR="00A7633F" w:rsidRPr="00507C7E">
        <w:rPr>
          <w:rFonts w:ascii="Times New Roman" w:hAnsi="Times New Roman" w:cs="Times New Roman"/>
          <w:sz w:val="24"/>
          <w:szCs w:val="24"/>
        </w:rPr>
        <w:t>:</w:t>
      </w:r>
      <w:r w:rsidRPr="00507C7E">
        <w:rPr>
          <w:rFonts w:ascii="Times New Roman" w:hAnsi="Times New Roman" w:cs="Times New Roman"/>
          <w:sz w:val="24"/>
          <w:szCs w:val="24"/>
        </w:rPr>
        <w:t xml:space="preserve"> B.</w:t>
      </w:r>
      <w:r w:rsidR="00BF35E0"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R. </w:t>
      </w:r>
      <w:r w:rsidRPr="00507C7E">
        <w:rPr>
          <w:rFonts w:ascii="Times New Roman" w:hAnsi="Times New Roman" w:cs="Times New Roman"/>
          <w:sz w:val="24"/>
          <w:szCs w:val="24"/>
        </w:rPr>
        <w:lastRenderedPageBreak/>
        <w:t>Marple, M.</w:t>
      </w:r>
      <w:r w:rsidR="00BF35E0" w:rsidRPr="00507C7E">
        <w:rPr>
          <w:rFonts w:ascii="Times New Roman" w:hAnsi="Times New Roman" w:cs="Times New Roman"/>
          <w:sz w:val="24"/>
          <w:szCs w:val="24"/>
        </w:rPr>
        <w:t xml:space="preserve"> </w:t>
      </w:r>
      <w:r w:rsidRPr="00507C7E">
        <w:rPr>
          <w:rFonts w:ascii="Times New Roman" w:hAnsi="Times New Roman" w:cs="Times New Roman"/>
          <w:sz w:val="24"/>
          <w:szCs w:val="24"/>
        </w:rPr>
        <w:t>M. Hyland, Y.-C. Lau, C.-J. Li, R.</w:t>
      </w:r>
      <w:r w:rsidR="00BF35E0"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S. Lima, G. </w:t>
      </w:r>
      <w:proofErr w:type="spellStart"/>
      <w:r w:rsidRPr="00507C7E">
        <w:rPr>
          <w:rFonts w:ascii="Times New Roman" w:hAnsi="Times New Roman" w:cs="Times New Roman"/>
          <w:sz w:val="24"/>
          <w:szCs w:val="24"/>
        </w:rPr>
        <w:t>Montavon</w:t>
      </w:r>
      <w:proofErr w:type="spellEnd"/>
      <w:r w:rsidR="00CC11B7" w:rsidRPr="00507C7E">
        <w:rPr>
          <w:rFonts w:ascii="Times New Roman" w:hAnsi="Times New Roman" w:cs="Times New Roman"/>
          <w:sz w:val="24"/>
          <w:szCs w:val="24"/>
        </w:rPr>
        <w:t>)</w:t>
      </w:r>
      <w:r w:rsidRPr="00507C7E">
        <w:rPr>
          <w:rFonts w:ascii="Times New Roman" w:hAnsi="Times New Roman" w:cs="Times New Roman"/>
          <w:sz w:val="24"/>
          <w:szCs w:val="24"/>
        </w:rPr>
        <w:t xml:space="preserve">, ASM International, Materials Park, Ohio, USA, </w:t>
      </w:r>
      <w:r w:rsidR="0096139C" w:rsidRPr="00507C7E">
        <w:rPr>
          <w:rFonts w:ascii="Times New Roman" w:hAnsi="Times New Roman" w:cs="Times New Roman"/>
          <w:b/>
          <w:bCs/>
          <w:sz w:val="24"/>
          <w:szCs w:val="24"/>
        </w:rPr>
        <w:t xml:space="preserve">2007, </w:t>
      </w:r>
      <w:r w:rsidRPr="00507C7E">
        <w:rPr>
          <w:rFonts w:ascii="Times New Roman" w:hAnsi="Times New Roman" w:cs="Times New Roman"/>
          <w:sz w:val="24"/>
          <w:szCs w:val="24"/>
        </w:rPr>
        <w:t xml:space="preserve">699-704. </w:t>
      </w:r>
    </w:p>
    <w:p w14:paraId="4BDCEF7F" w14:textId="790EFA6F"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rPr>
      </w:pPr>
      <w:r w:rsidRPr="00507C7E">
        <w:rPr>
          <w:rStyle w:val="graphictitle"/>
          <w:rFonts w:ascii="Times New Roman" w:hAnsi="Times New Roman" w:cs="Times New Roman"/>
          <w:sz w:val="24"/>
          <w:szCs w:val="24"/>
        </w:rPr>
        <w:t>[167]</w:t>
      </w:r>
      <w:r w:rsidRPr="00507C7E">
        <w:rPr>
          <w:rStyle w:val="graphictitle"/>
          <w:rFonts w:ascii="Times New Roman" w:hAnsi="Times New Roman" w:cs="Times New Roman"/>
          <w:sz w:val="24"/>
          <w:szCs w:val="24"/>
        </w:rPr>
        <w:tab/>
      </w:r>
      <w:r w:rsidR="00BF35E0" w:rsidRPr="00507C7E">
        <w:rPr>
          <w:rFonts w:ascii="Times New Roman" w:hAnsi="Times New Roman" w:cs="Times New Roman"/>
          <w:iCs/>
          <w:sz w:val="24"/>
          <w:szCs w:val="24"/>
        </w:rPr>
        <w:t xml:space="preserve">E. </w:t>
      </w:r>
      <w:r w:rsidRPr="00507C7E">
        <w:rPr>
          <w:rFonts w:ascii="Times New Roman" w:hAnsi="Times New Roman" w:cs="Times New Roman"/>
          <w:iCs/>
          <w:sz w:val="24"/>
          <w:szCs w:val="24"/>
        </w:rPr>
        <w:t xml:space="preserve">Garcia, </w:t>
      </w:r>
      <w:r w:rsidR="00BF35E0" w:rsidRPr="00507C7E">
        <w:rPr>
          <w:rFonts w:ascii="Times New Roman" w:hAnsi="Times New Roman" w:cs="Times New Roman"/>
          <w:iCs/>
          <w:sz w:val="24"/>
          <w:szCs w:val="24"/>
        </w:rPr>
        <w:t xml:space="preserve">Z. B. </w:t>
      </w:r>
      <w:r w:rsidRPr="00507C7E">
        <w:rPr>
          <w:rFonts w:ascii="Times New Roman" w:hAnsi="Times New Roman" w:cs="Times New Roman"/>
          <w:iCs/>
          <w:sz w:val="24"/>
          <w:szCs w:val="24"/>
        </w:rPr>
        <w:t xml:space="preserve">Zhang, </w:t>
      </w:r>
      <w:r w:rsidR="00BF35E0" w:rsidRPr="00507C7E">
        <w:rPr>
          <w:rFonts w:ascii="Times New Roman" w:hAnsi="Times New Roman" w:cs="Times New Roman"/>
          <w:iCs/>
          <w:sz w:val="24"/>
          <w:szCs w:val="24"/>
        </w:rPr>
        <w:t xml:space="preserve">T. W. </w:t>
      </w:r>
      <w:r w:rsidRPr="00507C7E">
        <w:rPr>
          <w:rFonts w:ascii="Times New Roman" w:hAnsi="Times New Roman" w:cs="Times New Roman"/>
          <w:iCs/>
          <w:sz w:val="24"/>
          <w:szCs w:val="24"/>
        </w:rPr>
        <w:t xml:space="preserve">Coyle, </w:t>
      </w:r>
      <w:r w:rsidR="00C1673C" w:rsidRPr="00507C7E">
        <w:rPr>
          <w:rFonts w:ascii="Times New Roman" w:hAnsi="Times New Roman" w:cs="Times New Roman"/>
          <w:iCs/>
          <w:sz w:val="24"/>
          <w:szCs w:val="24"/>
        </w:rPr>
        <w:t xml:space="preserve">S. E. </w:t>
      </w:r>
      <w:r w:rsidRPr="00507C7E">
        <w:rPr>
          <w:rFonts w:ascii="Times New Roman" w:hAnsi="Times New Roman" w:cs="Times New Roman"/>
          <w:iCs/>
          <w:sz w:val="24"/>
          <w:szCs w:val="24"/>
        </w:rPr>
        <w:t xml:space="preserve">Hao, </w:t>
      </w:r>
      <w:r w:rsidR="00C1673C" w:rsidRPr="00507C7E">
        <w:rPr>
          <w:rFonts w:ascii="Times New Roman" w:hAnsi="Times New Roman" w:cs="Times New Roman"/>
          <w:sz w:val="24"/>
          <w:szCs w:val="24"/>
        </w:rPr>
        <w:t xml:space="preserve">S. L. </w:t>
      </w:r>
      <w:r w:rsidRPr="00507C7E">
        <w:rPr>
          <w:rFonts w:ascii="Times New Roman" w:hAnsi="Times New Roman" w:cs="Times New Roman"/>
          <w:iCs/>
          <w:sz w:val="24"/>
          <w:szCs w:val="24"/>
        </w:rPr>
        <w:t>Mu</w:t>
      </w:r>
      <w:r w:rsidRPr="00507C7E">
        <w:rPr>
          <w:rFonts w:ascii="Times New Roman" w:hAnsi="Times New Roman" w:cs="Times New Roman"/>
          <w:sz w:val="24"/>
          <w:szCs w:val="24"/>
        </w:rPr>
        <w:t xml:space="preserve">, </w:t>
      </w:r>
      <w:r w:rsidR="00CC11B7" w:rsidRPr="00507C7E">
        <w:rPr>
          <w:rFonts w:ascii="Times New Roman" w:hAnsi="Times New Roman" w:cs="Times New Roman"/>
          <w:sz w:val="24"/>
          <w:szCs w:val="24"/>
        </w:rPr>
        <w:t xml:space="preserve">in </w:t>
      </w:r>
      <w:r w:rsidRPr="00507C7E">
        <w:rPr>
          <w:rFonts w:ascii="Times New Roman" w:hAnsi="Times New Roman" w:cs="Times New Roman"/>
          <w:i/>
          <w:iCs/>
          <w:sz w:val="24"/>
          <w:szCs w:val="24"/>
        </w:rPr>
        <w:t>Thermal Spray 2007: Global Coating Solutions</w:t>
      </w:r>
      <w:r w:rsidRPr="00507C7E">
        <w:rPr>
          <w:rFonts w:ascii="Times New Roman" w:hAnsi="Times New Roman" w:cs="Times New Roman"/>
          <w:sz w:val="24"/>
          <w:szCs w:val="24"/>
        </w:rPr>
        <w:t xml:space="preserve"> (Ed</w:t>
      </w:r>
      <w:r w:rsidR="00CC11B7" w:rsidRPr="00507C7E">
        <w:rPr>
          <w:rFonts w:ascii="Times New Roman" w:hAnsi="Times New Roman" w:cs="Times New Roman"/>
          <w:sz w:val="24"/>
          <w:szCs w:val="24"/>
        </w:rPr>
        <w:t>s</w:t>
      </w:r>
      <w:r w:rsidR="00A7633F" w:rsidRPr="00507C7E">
        <w:rPr>
          <w:rFonts w:ascii="Times New Roman" w:hAnsi="Times New Roman" w:cs="Times New Roman"/>
          <w:sz w:val="24"/>
          <w:szCs w:val="24"/>
        </w:rPr>
        <w:t>:</w:t>
      </w:r>
      <w:r w:rsidR="00CC11B7" w:rsidRPr="00507C7E">
        <w:rPr>
          <w:rFonts w:ascii="Times New Roman" w:hAnsi="Times New Roman" w:cs="Times New Roman"/>
          <w:sz w:val="24"/>
          <w:szCs w:val="24"/>
        </w:rPr>
        <w:t xml:space="preserve"> </w:t>
      </w:r>
      <w:r w:rsidRPr="00507C7E">
        <w:rPr>
          <w:rFonts w:ascii="Times New Roman" w:hAnsi="Times New Roman" w:cs="Times New Roman"/>
          <w:sz w:val="24"/>
          <w:szCs w:val="24"/>
        </w:rPr>
        <w:t>B.</w:t>
      </w:r>
      <w:r w:rsidR="00C1673C" w:rsidRPr="00507C7E">
        <w:rPr>
          <w:rFonts w:ascii="Times New Roman" w:hAnsi="Times New Roman" w:cs="Times New Roman"/>
          <w:sz w:val="24"/>
          <w:szCs w:val="24"/>
        </w:rPr>
        <w:t xml:space="preserve"> </w:t>
      </w:r>
      <w:r w:rsidRPr="00507C7E">
        <w:rPr>
          <w:rFonts w:ascii="Times New Roman" w:hAnsi="Times New Roman" w:cs="Times New Roman"/>
          <w:sz w:val="24"/>
          <w:szCs w:val="24"/>
        </w:rPr>
        <w:t>R. Marple, M.</w:t>
      </w:r>
      <w:r w:rsidR="00C1673C" w:rsidRPr="00507C7E">
        <w:rPr>
          <w:rFonts w:ascii="Times New Roman" w:hAnsi="Times New Roman" w:cs="Times New Roman"/>
          <w:sz w:val="24"/>
          <w:szCs w:val="24"/>
        </w:rPr>
        <w:t xml:space="preserve"> </w:t>
      </w:r>
      <w:r w:rsidRPr="00507C7E">
        <w:rPr>
          <w:rFonts w:ascii="Times New Roman" w:hAnsi="Times New Roman" w:cs="Times New Roman"/>
          <w:sz w:val="24"/>
          <w:szCs w:val="24"/>
        </w:rPr>
        <w:t>M. Hyland, Y.-C. Lau, C.-J. Li, R.</w:t>
      </w:r>
      <w:r w:rsidR="00C1673C"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S. Lima, G. </w:t>
      </w:r>
      <w:proofErr w:type="spellStart"/>
      <w:r w:rsidRPr="00507C7E">
        <w:rPr>
          <w:rFonts w:ascii="Times New Roman" w:hAnsi="Times New Roman" w:cs="Times New Roman"/>
          <w:sz w:val="24"/>
          <w:szCs w:val="24"/>
        </w:rPr>
        <w:t>Montavon</w:t>
      </w:r>
      <w:proofErr w:type="spellEnd"/>
      <w:r w:rsidR="00CC11B7" w:rsidRPr="00507C7E">
        <w:rPr>
          <w:rFonts w:ascii="Times New Roman" w:hAnsi="Times New Roman" w:cs="Times New Roman"/>
          <w:sz w:val="24"/>
          <w:szCs w:val="24"/>
        </w:rPr>
        <w:t>)</w:t>
      </w:r>
      <w:r w:rsidRPr="00507C7E">
        <w:rPr>
          <w:rFonts w:ascii="Times New Roman" w:hAnsi="Times New Roman" w:cs="Times New Roman"/>
          <w:sz w:val="24"/>
          <w:szCs w:val="24"/>
        </w:rPr>
        <w:t xml:space="preserve">, ASM International, Materials Park, Ohio, USA, </w:t>
      </w:r>
      <w:r w:rsidR="0096139C" w:rsidRPr="00507C7E">
        <w:rPr>
          <w:rFonts w:ascii="Times New Roman" w:hAnsi="Times New Roman" w:cs="Times New Roman"/>
          <w:b/>
          <w:bCs/>
          <w:sz w:val="24"/>
          <w:szCs w:val="24"/>
        </w:rPr>
        <w:t xml:space="preserve">2007, </w:t>
      </w:r>
      <w:r w:rsidRPr="00507C7E">
        <w:rPr>
          <w:rFonts w:ascii="Times New Roman" w:hAnsi="Times New Roman" w:cs="Times New Roman"/>
          <w:sz w:val="24"/>
          <w:szCs w:val="24"/>
        </w:rPr>
        <w:t xml:space="preserve">650-654. </w:t>
      </w:r>
    </w:p>
    <w:p w14:paraId="5B510AE4" w14:textId="0B3CD25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[168]</w:t>
      </w:r>
      <w:r w:rsidRPr="00507C7E">
        <w:rPr>
          <w:rFonts w:ascii="Times New Roman" w:hAnsi="Times New Roman" w:cs="Times New Roman"/>
          <w:sz w:val="24"/>
          <w:szCs w:val="24"/>
        </w:rPr>
        <w:tab/>
      </w:r>
      <w:r w:rsidR="00C1673C" w:rsidRPr="00507C7E">
        <w:rPr>
          <w:rFonts w:ascii="Times New Roman" w:hAnsi="Times New Roman" w:cs="Times New Roman"/>
          <w:noProof/>
          <w:sz w:val="24"/>
          <w:szCs w:val="24"/>
        </w:rPr>
        <w:t xml:space="preserve">P. S. </w:t>
      </w:r>
      <w:r w:rsidRPr="00507C7E">
        <w:rPr>
          <w:rFonts w:ascii="Times New Roman" w:hAnsi="Times New Roman" w:cs="Times New Roman"/>
          <w:noProof/>
          <w:sz w:val="24"/>
          <w:szCs w:val="24"/>
        </w:rPr>
        <w:t xml:space="preserve">Mohanty, </w:t>
      </w:r>
      <w:r w:rsidR="00C1673C" w:rsidRPr="00507C7E">
        <w:rPr>
          <w:rFonts w:ascii="Times New Roman" w:hAnsi="Times New Roman" w:cs="Times New Roman"/>
          <w:noProof/>
          <w:sz w:val="24"/>
          <w:szCs w:val="24"/>
        </w:rPr>
        <w:t xml:space="preserve">S. B. C. M. N. </w:t>
      </w:r>
      <w:r w:rsidRPr="00507C7E">
        <w:rPr>
          <w:rFonts w:ascii="Times New Roman" w:hAnsi="Times New Roman" w:cs="Times New Roman"/>
          <w:noProof/>
          <w:sz w:val="24"/>
          <w:szCs w:val="24"/>
        </w:rPr>
        <w:t xml:space="preserve">Anton, </w:t>
      </w:r>
      <w:r w:rsidR="00C1673C" w:rsidRPr="00507C7E">
        <w:rPr>
          <w:rFonts w:ascii="Times New Roman" w:hAnsi="Times New Roman" w:cs="Times New Roman"/>
          <w:noProof/>
          <w:sz w:val="24"/>
          <w:szCs w:val="24"/>
        </w:rPr>
        <w:t xml:space="preserve">K. R. </w:t>
      </w:r>
      <w:r w:rsidRPr="00507C7E">
        <w:rPr>
          <w:rFonts w:ascii="Times New Roman" w:hAnsi="Times New Roman" w:cs="Times New Roman"/>
          <w:noProof/>
          <w:sz w:val="24"/>
          <w:szCs w:val="24"/>
        </w:rPr>
        <w:t>Guduru, US patent No. US20100323118A1</w:t>
      </w:r>
      <w:r w:rsidR="0096139C" w:rsidRPr="00507C7E">
        <w:rPr>
          <w:rFonts w:ascii="Times New Roman" w:hAnsi="Times New Roman" w:cs="Times New Roman"/>
          <w:noProof/>
          <w:sz w:val="24"/>
          <w:szCs w:val="24"/>
        </w:rPr>
        <w:t xml:space="preserve">, </w:t>
      </w:r>
      <w:r w:rsidRPr="00507C7E">
        <w:rPr>
          <w:rFonts w:ascii="Times New Roman" w:hAnsi="Times New Roman" w:cs="Times New Roman"/>
          <w:b/>
          <w:bCs/>
          <w:noProof/>
          <w:sz w:val="24"/>
          <w:szCs w:val="24"/>
        </w:rPr>
        <w:t>2010</w:t>
      </w:r>
      <w:r w:rsidRPr="00507C7E">
        <w:rPr>
          <w:rFonts w:ascii="Times New Roman" w:hAnsi="Times New Roman" w:cs="Times New Roman"/>
          <w:noProof/>
          <w:sz w:val="24"/>
          <w:szCs w:val="24"/>
        </w:rPr>
        <w:t xml:space="preserve">. </w:t>
      </w:r>
      <w:hyperlink r:id="rId203" w:history="1">
        <w:r w:rsidRPr="00507C7E">
          <w:rPr>
            <w:rStyle w:val="Hyperlink"/>
            <w:rFonts w:ascii="Times New Roman" w:hAnsi="Times New Roman" w:cs="Times New Roman"/>
            <w:noProof/>
            <w:sz w:val="24"/>
            <w:szCs w:val="24"/>
          </w:rPr>
          <w:t>https://patents.google.com/patent/US20100323118A1/en</w:t>
        </w:r>
      </w:hyperlink>
      <w:r w:rsidRPr="00507C7E">
        <w:rPr>
          <w:rFonts w:ascii="Times New Roman" w:hAnsi="Times New Roman" w:cs="Times New Roman"/>
          <w:noProof/>
          <w:sz w:val="24"/>
          <w:szCs w:val="24"/>
        </w:rPr>
        <w:t xml:space="preserve"> </w:t>
      </w:r>
    </w:p>
    <w:p w14:paraId="54311DAE" w14:textId="07A77816" w:rsidR="00F32124" w:rsidRPr="00507C7E" w:rsidRDefault="00702C8C" w:rsidP="008F127F">
      <w:pPr>
        <w:widowControl w:val="0"/>
        <w:autoSpaceDE w:val="0"/>
        <w:autoSpaceDN w:val="0"/>
        <w:adjustRightInd w:val="0"/>
        <w:spacing w:after="0" w:line="360" w:lineRule="auto"/>
        <w:ind w:left="640" w:hanging="640"/>
        <w:rPr>
          <w:rStyle w:val="bold"/>
          <w:rFonts w:ascii="Times New Roman" w:hAnsi="Times New Roman" w:cs="Times New Roman"/>
          <w:sz w:val="24"/>
          <w:szCs w:val="24"/>
          <w:u w:val="single"/>
        </w:rPr>
      </w:pPr>
      <w:r w:rsidRPr="00507C7E">
        <w:rPr>
          <w:rStyle w:val="graphictitle"/>
          <w:rFonts w:ascii="Times New Roman" w:hAnsi="Times New Roman" w:cs="Times New Roman"/>
          <w:sz w:val="24"/>
          <w:szCs w:val="24"/>
        </w:rPr>
        <w:t>[169]</w:t>
      </w:r>
      <w:r w:rsidRPr="00507C7E">
        <w:rPr>
          <w:rStyle w:val="graphictitle"/>
          <w:rFonts w:ascii="Times New Roman" w:hAnsi="Times New Roman" w:cs="Times New Roman"/>
          <w:sz w:val="24"/>
          <w:szCs w:val="24"/>
        </w:rPr>
        <w:tab/>
      </w:r>
      <w:r w:rsidR="002954FE" w:rsidRPr="00507C7E">
        <w:rPr>
          <w:rFonts w:ascii="Times New Roman" w:hAnsi="Times New Roman" w:cs="Times New Roman"/>
          <w:noProof/>
          <w:sz w:val="24"/>
          <w:szCs w:val="24"/>
        </w:rPr>
        <w:t xml:space="preserve">V. </w:t>
      </w:r>
      <w:r w:rsidRPr="00507C7E">
        <w:rPr>
          <w:rFonts w:ascii="Times New Roman" w:hAnsi="Times New Roman" w:cs="Times New Roman"/>
          <w:noProof/>
          <w:sz w:val="24"/>
          <w:szCs w:val="24"/>
        </w:rPr>
        <w:t xml:space="preserve">Varadaraajan, </w:t>
      </w:r>
      <w:r w:rsidR="002954FE" w:rsidRPr="00507C7E">
        <w:rPr>
          <w:rFonts w:ascii="Times New Roman" w:hAnsi="Times New Roman" w:cs="Times New Roman"/>
          <w:noProof/>
          <w:sz w:val="24"/>
          <w:szCs w:val="24"/>
        </w:rPr>
        <w:t xml:space="preserve">B. C. </w:t>
      </w:r>
      <w:r w:rsidRPr="00507C7E">
        <w:rPr>
          <w:rFonts w:ascii="Times New Roman" w:hAnsi="Times New Roman" w:cs="Times New Roman"/>
          <w:noProof/>
          <w:sz w:val="24"/>
          <w:szCs w:val="24"/>
        </w:rPr>
        <w:t xml:space="preserve">Satishkumar, </w:t>
      </w:r>
      <w:r w:rsidR="002954FE" w:rsidRPr="00507C7E">
        <w:rPr>
          <w:rFonts w:ascii="Times New Roman" w:hAnsi="Times New Roman" w:cs="Times New Roman"/>
          <w:noProof/>
          <w:sz w:val="24"/>
          <w:szCs w:val="24"/>
        </w:rPr>
        <w:t xml:space="preserve">J. </w:t>
      </w:r>
      <w:r w:rsidRPr="00507C7E">
        <w:rPr>
          <w:rFonts w:ascii="Times New Roman" w:hAnsi="Times New Roman" w:cs="Times New Roman"/>
          <w:noProof/>
          <w:sz w:val="24"/>
          <w:szCs w:val="24"/>
        </w:rPr>
        <w:t xml:space="preserve">Nanda, </w:t>
      </w:r>
      <w:r w:rsidR="002954FE" w:rsidRPr="00507C7E">
        <w:rPr>
          <w:rFonts w:ascii="Times New Roman" w:hAnsi="Times New Roman" w:cs="Times New Roman"/>
          <w:noProof/>
          <w:sz w:val="24"/>
          <w:szCs w:val="24"/>
        </w:rPr>
        <w:t xml:space="preserve">P. </w:t>
      </w:r>
      <w:r w:rsidRPr="00507C7E">
        <w:rPr>
          <w:rFonts w:ascii="Times New Roman" w:hAnsi="Times New Roman" w:cs="Times New Roman"/>
          <w:noProof/>
          <w:sz w:val="24"/>
          <w:szCs w:val="24"/>
        </w:rPr>
        <w:t xml:space="preserve">Mohanty, </w:t>
      </w:r>
      <w:r w:rsidR="00C75436" w:rsidRPr="00507C7E">
        <w:rPr>
          <w:rFonts w:ascii="Times New Roman" w:hAnsi="Times New Roman" w:cs="Times New Roman"/>
          <w:i/>
          <w:iCs/>
          <w:sz w:val="24"/>
          <w:szCs w:val="24"/>
        </w:rPr>
        <w:t>J. Power Sources</w:t>
      </w:r>
      <w:r w:rsidR="00C75436" w:rsidRPr="00507C7E">
        <w:rPr>
          <w:rFonts w:ascii="Times New Roman" w:hAnsi="Times New Roman" w:cs="Times New Roman"/>
          <w:sz w:val="24"/>
          <w:szCs w:val="24"/>
        </w:rPr>
        <w:t xml:space="preserve"> </w:t>
      </w:r>
      <w:r w:rsidR="0096139C" w:rsidRPr="00507C7E">
        <w:rPr>
          <w:rFonts w:ascii="Times New Roman" w:hAnsi="Times New Roman" w:cs="Times New Roman"/>
          <w:b/>
          <w:bCs/>
          <w:noProof/>
          <w:sz w:val="24"/>
          <w:szCs w:val="24"/>
        </w:rPr>
        <w:t xml:space="preserve">2011, </w:t>
      </w:r>
      <w:r w:rsidRPr="00507C7E">
        <w:rPr>
          <w:rFonts w:ascii="Times New Roman" w:hAnsi="Times New Roman" w:cs="Times New Roman"/>
          <w:i/>
          <w:iCs/>
          <w:noProof/>
          <w:sz w:val="24"/>
          <w:szCs w:val="24"/>
        </w:rPr>
        <w:t>196</w:t>
      </w:r>
      <w:r w:rsidRPr="00507C7E">
        <w:rPr>
          <w:rFonts w:ascii="Times New Roman" w:hAnsi="Times New Roman" w:cs="Times New Roman"/>
          <w:noProof/>
          <w:sz w:val="24"/>
          <w:szCs w:val="24"/>
        </w:rPr>
        <w:t xml:space="preserve">, 10704–10711. </w:t>
      </w:r>
      <w:hyperlink r:id="rId204" w:tgtFrame="_blank" w:tooltip="Persistent link using digital object identifier" w:history="1">
        <w:r w:rsidRPr="00507C7E">
          <w:rPr>
            <w:rStyle w:val="Hyperlink"/>
            <w:rFonts w:ascii="Times New Roman" w:hAnsi="Times New Roman" w:cs="Times New Roman"/>
            <w:noProof/>
            <w:sz w:val="24"/>
            <w:szCs w:val="24"/>
          </w:rPr>
          <w:t>https://doi.org/10.1016/j.jpowsour.2011.09.016</w:t>
        </w:r>
      </w:hyperlink>
      <w:r w:rsidRPr="00507C7E">
        <w:rPr>
          <w:rFonts w:ascii="Times New Roman" w:hAnsi="Times New Roman" w:cs="Times New Roman"/>
          <w:noProof/>
          <w:sz w:val="24"/>
          <w:szCs w:val="24"/>
        </w:rPr>
        <w:t xml:space="preserve"> </w:t>
      </w:r>
    </w:p>
    <w:p w14:paraId="1804CCEC" w14:textId="7A99A00F"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[170]</w:t>
      </w:r>
      <w:r w:rsidRPr="00507C7E">
        <w:rPr>
          <w:rStyle w:val="graphictitle"/>
          <w:rFonts w:ascii="Times New Roman" w:hAnsi="Times New Roman" w:cs="Times New Roman"/>
          <w:sz w:val="24"/>
          <w:szCs w:val="24"/>
        </w:rPr>
        <w:tab/>
      </w:r>
      <w:bookmarkStart w:id="155" w:name="_Hlk110786630"/>
      <w:r w:rsidR="002954FE" w:rsidRPr="00507C7E">
        <w:rPr>
          <w:rFonts w:ascii="Times New Roman" w:hAnsi="Times New Roman" w:cs="Times New Roman"/>
          <w:sz w:val="24"/>
          <w:szCs w:val="24"/>
        </w:rPr>
        <w:t xml:space="preserve">W. </w:t>
      </w:r>
      <w:r w:rsidRPr="00507C7E">
        <w:rPr>
          <w:rFonts w:ascii="Times New Roman" w:hAnsi="Times New Roman" w:cs="Times New Roman"/>
          <w:sz w:val="24"/>
          <w:szCs w:val="24"/>
        </w:rPr>
        <w:t>Duarte</w:t>
      </w:r>
      <w:bookmarkEnd w:id="155"/>
      <w:r w:rsidRPr="00507C7E">
        <w:rPr>
          <w:rFonts w:ascii="Times New Roman" w:hAnsi="Times New Roman" w:cs="Times New Roman"/>
          <w:sz w:val="24"/>
          <w:szCs w:val="24"/>
        </w:rPr>
        <w:t xml:space="preserve">, </w:t>
      </w:r>
      <w:r w:rsidR="002954FE"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Rossignol, </w:t>
      </w:r>
      <w:r w:rsidR="002954FE"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Vardelle,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96139C" w:rsidRPr="00507C7E">
        <w:rPr>
          <w:rFonts w:ascii="Times New Roman" w:hAnsi="Times New Roman" w:cs="Times New Roman"/>
          <w:b/>
          <w:bCs/>
          <w:sz w:val="24"/>
          <w:szCs w:val="24"/>
        </w:rPr>
        <w:t xml:space="preserve">2014, </w:t>
      </w:r>
      <w:r w:rsidRPr="00507C7E">
        <w:rPr>
          <w:rFonts w:ascii="Times New Roman" w:hAnsi="Times New Roman" w:cs="Times New Roman"/>
          <w:i/>
          <w:iCs/>
          <w:sz w:val="24"/>
          <w:szCs w:val="24"/>
        </w:rPr>
        <w:t>23</w:t>
      </w:r>
      <w:r w:rsidRPr="00507C7E">
        <w:rPr>
          <w:rFonts w:ascii="Times New Roman" w:hAnsi="Times New Roman" w:cs="Times New Roman"/>
          <w:sz w:val="24"/>
          <w:szCs w:val="24"/>
        </w:rPr>
        <w:t xml:space="preserve">, 1425-1435. </w:t>
      </w:r>
      <w:hyperlink r:id="rId205" w:history="1">
        <w:r w:rsidRPr="00507C7E">
          <w:rPr>
            <w:rStyle w:val="Hyperlink"/>
            <w:rFonts w:ascii="Times New Roman" w:hAnsi="Times New Roman" w:cs="Times New Roman"/>
            <w:sz w:val="24"/>
            <w:szCs w:val="24"/>
          </w:rPr>
          <w:t>https://doi.org/10.1007/s11666-014-0131-0</w:t>
        </w:r>
      </w:hyperlink>
      <w:r w:rsidRPr="00507C7E">
        <w:rPr>
          <w:rFonts w:ascii="Times New Roman" w:hAnsi="Times New Roman" w:cs="Times New Roman"/>
          <w:sz w:val="24"/>
          <w:szCs w:val="24"/>
        </w:rPr>
        <w:t xml:space="preserve"> </w:t>
      </w:r>
    </w:p>
    <w:p w14:paraId="1F108E53" w14:textId="42316A2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Style w:val="graphictitle"/>
          <w:rFonts w:ascii="Times New Roman" w:hAnsi="Times New Roman" w:cs="Times New Roman"/>
          <w:sz w:val="24"/>
          <w:szCs w:val="24"/>
        </w:rPr>
        <w:t>[171]</w:t>
      </w:r>
      <w:r w:rsidRPr="00507C7E">
        <w:rPr>
          <w:rStyle w:val="graphictitle"/>
          <w:rFonts w:ascii="Times New Roman" w:hAnsi="Times New Roman" w:cs="Times New Roman"/>
          <w:sz w:val="24"/>
          <w:szCs w:val="24"/>
        </w:rPr>
        <w:tab/>
      </w:r>
      <w:r w:rsidR="002954FE"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Ma, </w:t>
      </w:r>
      <w:r w:rsidR="002954FE"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Wang, </w:t>
      </w:r>
      <w:r w:rsidR="002954FE"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You, </w:t>
      </w:r>
      <w:r w:rsidR="002954FE"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Liu, </w:t>
      </w:r>
      <w:r w:rsidR="002954FE"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Tian, </w:t>
      </w:r>
      <w:r w:rsidR="002954FE"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Xu, </w:t>
      </w:r>
      <w:r w:rsidR="002954FE"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Peng, </w:t>
      </w:r>
      <w:r w:rsidR="002954FE"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Liu, </w:t>
      </w:r>
      <w:r w:rsidR="002954FE"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Li, </w:t>
      </w:r>
      <w:r w:rsidR="002954FE"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Zhou, </w:t>
      </w:r>
      <w:r w:rsidR="002954FE"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Yuan, </w:t>
      </w:r>
      <w:r w:rsidR="002954FE"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Chen, </w:t>
      </w:r>
      <w:proofErr w:type="spellStart"/>
      <w:r w:rsidRPr="00507C7E">
        <w:rPr>
          <w:rFonts w:ascii="Times New Roman" w:hAnsi="Times New Roman" w:cs="Times New Roman"/>
          <w:i/>
          <w:iCs/>
          <w:sz w:val="24"/>
          <w:szCs w:val="24"/>
        </w:rPr>
        <w:t>ChemCatChem</w:t>
      </w:r>
      <w:proofErr w:type="spellEnd"/>
      <w:r w:rsidRPr="00507C7E">
        <w:rPr>
          <w:rFonts w:ascii="Times New Roman" w:hAnsi="Times New Roman" w:cs="Times New Roman"/>
          <w:sz w:val="24"/>
          <w:szCs w:val="24"/>
        </w:rPr>
        <w:t xml:space="preserve">, </w:t>
      </w:r>
      <w:r w:rsidR="0096139C" w:rsidRPr="00507C7E">
        <w:rPr>
          <w:rFonts w:ascii="Times New Roman" w:hAnsi="Times New Roman" w:cs="Times New Roman"/>
          <w:b/>
          <w:bCs/>
          <w:sz w:val="24"/>
          <w:szCs w:val="24"/>
        </w:rPr>
        <w:t xml:space="preserve">2014, </w:t>
      </w:r>
      <w:r w:rsidRPr="00507C7E">
        <w:rPr>
          <w:rFonts w:ascii="Times New Roman" w:hAnsi="Times New Roman" w:cs="Times New Roman"/>
          <w:i/>
          <w:iCs/>
          <w:sz w:val="24"/>
          <w:szCs w:val="24"/>
        </w:rPr>
        <w:t>6</w:t>
      </w:r>
      <w:r w:rsidRPr="00507C7E">
        <w:rPr>
          <w:rFonts w:ascii="Times New Roman" w:hAnsi="Times New Roman" w:cs="Times New Roman"/>
          <w:sz w:val="24"/>
          <w:szCs w:val="24"/>
        </w:rPr>
        <w:t xml:space="preserve">, 3366-3376. </w:t>
      </w:r>
      <w:hyperlink r:id="rId206" w:history="1">
        <w:r w:rsidRPr="00507C7E">
          <w:rPr>
            <w:rStyle w:val="Hyperlink"/>
            <w:rFonts w:ascii="Times New Roman" w:hAnsi="Times New Roman" w:cs="Times New Roman"/>
            <w:sz w:val="24"/>
            <w:szCs w:val="24"/>
            <w:lang w:val="sv-SE"/>
          </w:rPr>
          <w:t>https://doi.org/10.1002/cctc.201402551</w:t>
        </w:r>
      </w:hyperlink>
      <w:r w:rsidRPr="00507C7E">
        <w:rPr>
          <w:rFonts w:ascii="Times New Roman" w:hAnsi="Times New Roman" w:cs="Times New Roman"/>
          <w:sz w:val="24"/>
          <w:szCs w:val="24"/>
          <w:lang w:val="sv-SE"/>
        </w:rPr>
        <w:t xml:space="preserve"> </w:t>
      </w:r>
    </w:p>
    <w:p w14:paraId="34C5407C" w14:textId="6B7CC0E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[172]</w:t>
      </w:r>
      <w:r w:rsidRPr="00507C7E">
        <w:rPr>
          <w:rStyle w:val="graphictitle"/>
          <w:rFonts w:ascii="Times New Roman" w:hAnsi="Times New Roman" w:cs="Times New Roman"/>
          <w:sz w:val="24"/>
          <w:szCs w:val="24"/>
          <w:lang w:val="sv-SE"/>
        </w:rPr>
        <w:tab/>
      </w:r>
      <w:r w:rsidR="00C030EE"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Fang, </w:t>
      </w:r>
      <w:r w:rsidR="00C030EE"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Zhang, </w:t>
      </w:r>
      <w:r w:rsidR="00C030EE" w:rsidRPr="00507C7E">
        <w:rPr>
          <w:rFonts w:ascii="Times New Roman" w:hAnsi="Times New Roman" w:cs="Times New Roman"/>
          <w:sz w:val="24"/>
          <w:szCs w:val="24"/>
          <w:lang w:val="sv-SE"/>
        </w:rPr>
        <w:t xml:space="preserve">Y. </w:t>
      </w:r>
      <w:r w:rsidRPr="00507C7E">
        <w:rPr>
          <w:rFonts w:ascii="Times New Roman" w:hAnsi="Times New Roman" w:cs="Times New Roman"/>
          <w:sz w:val="24"/>
          <w:szCs w:val="24"/>
          <w:lang w:val="sv-SE"/>
        </w:rPr>
        <w:t xml:space="preserve">Guo, </w:t>
      </w:r>
      <w:r w:rsidR="00C030EE" w:rsidRPr="00507C7E">
        <w:rPr>
          <w:rFonts w:ascii="Times New Roman" w:hAnsi="Times New Roman" w:cs="Times New Roman"/>
          <w:sz w:val="24"/>
          <w:szCs w:val="24"/>
          <w:lang w:val="sv-SE"/>
        </w:rPr>
        <w:t xml:space="preserve">M. </w:t>
      </w:r>
      <w:r w:rsidRPr="00507C7E">
        <w:rPr>
          <w:rFonts w:ascii="Times New Roman" w:hAnsi="Times New Roman" w:cs="Times New Roman"/>
          <w:sz w:val="24"/>
          <w:szCs w:val="24"/>
          <w:lang w:val="sv-SE"/>
        </w:rPr>
        <w:t xml:space="preserve">Chen, </w:t>
      </w:r>
      <w:r w:rsidR="00C030EE" w:rsidRPr="00507C7E">
        <w:rPr>
          <w:rFonts w:ascii="Times New Roman" w:hAnsi="Times New Roman" w:cs="Times New Roman"/>
          <w:sz w:val="24"/>
          <w:szCs w:val="24"/>
          <w:lang w:val="sv-SE"/>
        </w:rPr>
        <w:t xml:space="preserve">W. </w:t>
      </w:r>
      <w:r w:rsidRPr="00507C7E">
        <w:rPr>
          <w:rFonts w:ascii="Times New Roman" w:hAnsi="Times New Roman" w:cs="Times New Roman"/>
          <w:sz w:val="24"/>
          <w:szCs w:val="24"/>
          <w:lang w:val="sv-SE"/>
        </w:rPr>
        <w:t xml:space="preserve">Liu, </w:t>
      </w:r>
      <w:r w:rsidR="00C030EE"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Xua, </w:t>
      </w:r>
      <w:r w:rsidR="00C030EE" w:rsidRPr="00507C7E">
        <w:rPr>
          <w:rFonts w:ascii="Times New Roman" w:hAnsi="Times New Roman" w:cs="Times New Roman"/>
          <w:sz w:val="24"/>
          <w:szCs w:val="24"/>
          <w:lang w:val="sv-SE"/>
        </w:rPr>
        <w:t xml:space="preserve">H. </w:t>
      </w:r>
      <w:r w:rsidRPr="00507C7E">
        <w:rPr>
          <w:rFonts w:ascii="Times New Roman" w:hAnsi="Times New Roman" w:cs="Times New Roman"/>
          <w:sz w:val="24"/>
          <w:szCs w:val="24"/>
          <w:lang w:val="sv-SE"/>
        </w:rPr>
        <w:t xml:space="preserve">Peng, </w:t>
      </w:r>
      <w:r w:rsidR="00C030EE" w:rsidRPr="00507C7E">
        <w:rPr>
          <w:rFonts w:ascii="Times New Roman" w:hAnsi="Times New Roman" w:cs="Times New Roman"/>
          <w:sz w:val="24"/>
          <w:szCs w:val="24"/>
          <w:lang w:val="sv-SE"/>
        </w:rPr>
        <w:t xml:space="preserve">Z. </w:t>
      </w:r>
      <w:r w:rsidRPr="00507C7E">
        <w:rPr>
          <w:rFonts w:ascii="Times New Roman" w:hAnsi="Times New Roman" w:cs="Times New Roman"/>
          <w:sz w:val="24"/>
          <w:szCs w:val="24"/>
          <w:lang w:val="sv-SE"/>
        </w:rPr>
        <w:t xml:space="preserve">Gao, </w:t>
      </w:r>
      <w:r w:rsidR="00C030EE" w:rsidRPr="00507C7E">
        <w:rPr>
          <w:rFonts w:ascii="Times New Roman" w:hAnsi="Times New Roman" w:cs="Times New Roman"/>
          <w:sz w:val="24"/>
          <w:szCs w:val="24"/>
          <w:lang w:val="sv-SE"/>
        </w:rPr>
        <w:t xml:space="preserve">X. </w:t>
      </w:r>
      <w:r w:rsidRPr="00507C7E">
        <w:rPr>
          <w:rFonts w:ascii="Times New Roman" w:hAnsi="Times New Roman" w:cs="Times New Roman"/>
          <w:sz w:val="24"/>
          <w:szCs w:val="24"/>
          <w:lang w:val="sv-SE"/>
        </w:rPr>
        <w:t xml:space="preserve">Wang, </w:t>
      </w:r>
      <w:r w:rsidR="00C030EE" w:rsidRPr="00507C7E">
        <w:rPr>
          <w:rFonts w:ascii="Times New Roman" w:hAnsi="Times New Roman" w:cs="Times New Roman"/>
          <w:sz w:val="24"/>
          <w:szCs w:val="24"/>
          <w:lang w:val="sv-SE"/>
        </w:rPr>
        <w:t xml:space="preserve">C. </w:t>
      </w:r>
      <w:r w:rsidRPr="00507C7E">
        <w:rPr>
          <w:rFonts w:ascii="Times New Roman" w:hAnsi="Times New Roman" w:cs="Times New Roman"/>
          <w:sz w:val="24"/>
          <w:szCs w:val="24"/>
          <w:lang w:val="sv-SE"/>
        </w:rPr>
        <w:t xml:space="preserve">Li, </w:t>
      </w:r>
      <w:r w:rsidR="00A96A54" w:rsidRPr="00507C7E">
        <w:rPr>
          <w:rFonts w:ascii="Times New Roman" w:hAnsi="Times New Roman" w:cs="Times New Roman"/>
          <w:i/>
          <w:iCs/>
          <w:noProof/>
          <w:sz w:val="24"/>
          <w:szCs w:val="24"/>
        </w:rPr>
        <w:t>Int. J. Hydrogen Energy</w:t>
      </w:r>
      <w:r w:rsidR="00A96A54" w:rsidRPr="00507C7E">
        <w:rPr>
          <w:rFonts w:ascii="Times New Roman" w:hAnsi="Times New Roman" w:cs="Times New Roman"/>
          <w:noProof/>
          <w:sz w:val="24"/>
          <w:szCs w:val="24"/>
        </w:rPr>
        <w:t xml:space="preserve"> </w:t>
      </w:r>
      <w:r w:rsidR="0096139C" w:rsidRPr="00507C7E">
        <w:rPr>
          <w:rFonts w:ascii="Times New Roman" w:hAnsi="Times New Roman" w:cs="Times New Roman"/>
          <w:b/>
          <w:bCs/>
          <w:sz w:val="24"/>
          <w:szCs w:val="24"/>
          <w:lang w:val="sv-SE"/>
        </w:rPr>
        <w:t xml:space="preserve">2016, </w:t>
      </w:r>
      <w:r w:rsidRPr="00507C7E">
        <w:rPr>
          <w:rFonts w:ascii="Times New Roman" w:hAnsi="Times New Roman" w:cs="Times New Roman"/>
          <w:i/>
          <w:iCs/>
          <w:sz w:val="24"/>
          <w:szCs w:val="24"/>
          <w:lang w:val="sv-SE"/>
        </w:rPr>
        <w:t>41</w:t>
      </w:r>
      <w:r w:rsidRPr="00507C7E">
        <w:rPr>
          <w:rFonts w:ascii="Times New Roman" w:hAnsi="Times New Roman" w:cs="Times New Roman"/>
          <w:sz w:val="24"/>
          <w:szCs w:val="24"/>
          <w:lang w:val="sv-SE"/>
        </w:rPr>
        <w:t xml:space="preserve">, 11141-11153. </w:t>
      </w:r>
      <w:hyperlink r:id="rId207" w:tgtFrame="_blank" w:tooltip="Persistent link using digital object identifier" w:history="1">
        <w:r w:rsidRPr="00507C7E">
          <w:rPr>
            <w:rStyle w:val="Hyperlink"/>
            <w:rFonts w:ascii="Times New Roman" w:hAnsi="Times New Roman" w:cs="Times New Roman"/>
            <w:sz w:val="24"/>
            <w:szCs w:val="24"/>
          </w:rPr>
          <w:t>https://doi.org/10.1016/j.ijhydene.2016.04.038</w:t>
        </w:r>
      </w:hyperlink>
      <w:r w:rsidRPr="00507C7E">
        <w:rPr>
          <w:rFonts w:ascii="Times New Roman" w:hAnsi="Times New Roman" w:cs="Times New Roman"/>
          <w:sz w:val="24"/>
          <w:szCs w:val="24"/>
        </w:rPr>
        <w:t xml:space="preserve"> </w:t>
      </w:r>
    </w:p>
    <w:p w14:paraId="1C0E72FD" w14:textId="6547A516"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sz w:val="24"/>
          <w:szCs w:val="24"/>
        </w:rPr>
      </w:pPr>
      <w:r w:rsidRPr="00507C7E">
        <w:rPr>
          <w:rStyle w:val="graphictitle"/>
          <w:rFonts w:ascii="Times New Roman" w:hAnsi="Times New Roman" w:cs="Times New Roman"/>
          <w:sz w:val="24"/>
          <w:szCs w:val="24"/>
        </w:rPr>
        <w:t>[173]</w:t>
      </w:r>
      <w:r w:rsidRPr="00507C7E">
        <w:rPr>
          <w:rStyle w:val="graphictitle"/>
          <w:rFonts w:ascii="Times New Roman" w:hAnsi="Times New Roman" w:cs="Times New Roman"/>
          <w:sz w:val="24"/>
          <w:szCs w:val="24"/>
        </w:rPr>
        <w:tab/>
      </w:r>
      <w:r w:rsidR="00C030EE" w:rsidRPr="00507C7E">
        <w:rPr>
          <w:rFonts w:ascii="Times New Roman" w:hAnsi="Times New Roman" w:cs="Times New Roman"/>
          <w:sz w:val="24"/>
          <w:szCs w:val="24"/>
        </w:rPr>
        <w:t xml:space="preserve">D. P. </w:t>
      </w:r>
      <w:r w:rsidRPr="00507C7E">
        <w:rPr>
          <w:rFonts w:ascii="Times New Roman" w:hAnsi="Times New Roman" w:cs="Times New Roman"/>
          <w:sz w:val="24"/>
          <w:szCs w:val="24"/>
        </w:rPr>
        <w:t xml:space="preserve">Minh, </w:t>
      </w:r>
      <w:r w:rsidR="00C030EE" w:rsidRPr="00507C7E">
        <w:rPr>
          <w:rFonts w:ascii="Times New Roman" w:hAnsi="Times New Roman" w:cs="Times New Roman"/>
          <w:sz w:val="24"/>
          <w:szCs w:val="24"/>
        </w:rPr>
        <w:t xml:space="preserve">T. J. </w:t>
      </w:r>
      <w:r w:rsidRPr="00507C7E">
        <w:rPr>
          <w:rFonts w:ascii="Times New Roman" w:hAnsi="Times New Roman" w:cs="Times New Roman"/>
          <w:sz w:val="24"/>
          <w:szCs w:val="24"/>
        </w:rPr>
        <w:t xml:space="preserve">Siang, </w:t>
      </w:r>
      <w:r w:rsidR="00C030EE" w:rsidRPr="00507C7E">
        <w:rPr>
          <w:rFonts w:ascii="Times New Roman" w:hAnsi="Times New Roman" w:cs="Times New Roman"/>
          <w:sz w:val="24"/>
          <w:szCs w:val="24"/>
        </w:rPr>
        <w:t xml:space="preserve">D-V. N. </w:t>
      </w:r>
      <w:r w:rsidRPr="00507C7E">
        <w:rPr>
          <w:rFonts w:ascii="Times New Roman" w:hAnsi="Times New Roman" w:cs="Times New Roman"/>
          <w:sz w:val="24"/>
          <w:szCs w:val="24"/>
        </w:rPr>
        <w:t xml:space="preserve">Vo, </w:t>
      </w:r>
      <w:r w:rsidR="00C030EE" w:rsidRPr="00507C7E">
        <w:rPr>
          <w:rFonts w:ascii="Times New Roman" w:hAnsi="Times New Roman" w:cs="Times New Roman"/>
          <w:sz w:val="24"/>
          <w:szCs w:val="24"/>
        </w:rPr>
        <w:t xml:space="preserve">T. S. </w:t>
      </w:r>
      <w:r w:rsidRPr="00507C7E">
        <w:rPr>
          <w:rFonts w:ascii="Times New Roman" w:hAnsi="Times New Roman" w:cs="Times New Roman"/>
          <w:sz w:val="24"/>
          <w:szCs w:val="24"/>
        </w:rPr>
        <w:t xml:space="preserve">Phan, </w:t>
      </w:r>
      <w:r w:rsidR="00C030EE" w:rsidRPr="00507C7E">
        <w:rPr>
          <w:rFonts w:ascii="Times New Roman" w:hAnsi="Times New Roman" w:cs="Times New Roman"/>
          <w:sz w:val="24"/>
          <w:szCs w:val="24"/>
        </w:rPr>
        <w:t xml:space="preserve">C. </w:t>
      </w:r>
      <w:proofErr w:type="spellStart"/>
      <w:r w:rsidRPr="00507C7E">
        <w:rPr>
          <w:rFonts w:ascii="Times New Roman" w:hAnsi="Times New Roman" w:cs="Times New Roman"/>
          <w:sz w:val="24"/>
          <w:szCs w:val="24"/>
        </w:rPr>
        <w:t>Ridart</w:t>
      </w:r>
      <w:proofErr w:type="spellEnd"/>
      <w:r w:rsidRPr="00507C7E">
        <w:rPr>
          <w:rFonts w:ascii="Times New Roman" w:hAnsi="Times New Roman" w:cs="Times New Roman"/>
          <w:sz w:val="24"/>
          <w:szCs w:val="24"/>
        </w:rPr>
        <w:t xml:space="preserve">, </w:t>
      </w:r>
      <w:r w:rsidR="00C030EE"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Nzihou</w:t>
      </w:r>
      <w:proofErr w:type="spellEnd"/>
      <w:r w:rsidRPr="00507C7E">
        <w:rPr>
          <w:rFonts w:ascii="Times New Roman" w:hAnsi="Times New Roman" w:cs="Times New Roman"/>
          <w:sz w:val="24"/>
          <w:szCs w:val="24"/>
        </w:rPr>
        <w:t xml:space="preserve">, </w:t>
      </w:r>
      <w:r w:rsidR="00C030EE"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Grouset</w:t>
      </w:r>
      <w:proofErr w:type="spellEnd"/>
      <w:r w:rsidRPr="00507C7E">
        <w:rPr>
          <w:rFonts w:ascii="Times New Roman" w:hAnsi="Times New Roman" w:cs="Times New Roman"/>
          <w:sz w:val="24"/>
          <w:szCs w:val="24"/>
        </w:rPr>
        <w:t xml:space="preserve">, </w:t>
      </w:r>
      <w:r w:rsidR="00017D9A" w:rsidRPr="00507C7E">
        <w:rPr>
          <w:rFonts w:ascii="Times New Roman" w:hAnsi="Times New Roman" w:cs="Times New Roman"/>
          <w:sz w:val="24"/>
          <w:szCs w:val="24"/>
        </w:rPr>
        <w:t xml:space="preserve">in </w:t>
      </w:r>
      <w:r w:rsidR="00017D9A" w:rsidRPr="00507C7E">
        <w:rPr>
          <w:rFonts w:ascii="Times New Roman" w:hAnsi="Times New Roman" w:cs="Times New Roman"/>
          <w:i/>
          <w:iCs/>
          <w:sz w:val="24"/>
          <w:szCs w:val="24"/>
        </w:rPr>
        <w:t>Hydrogen Supply Chains</w:t>
      </w:r>
      <w:r w:rsidR="00CC11B7" w:rsidRPr="00507C7E">
        <w:rPr>
          <w:rFonts w:ascii="Times New Roman" w:hAnsi="Times New Roman" w:cs="Times New Roman"/>
          <w:i/>
          <w:iCs/>
          <w:sz w:val="24"/>
          <w:szCs w:val="24"/>
        </w:rPr>
        <w:t xml:space="preserve"> (</w:t>
      </w:r>
      <w:r w:rsidR="00017D9A" w:rsidRPr="00507C7E">
        <w:rPr>
          <w:rFonts w:ascii="Times New Roman" w:hAnsi="Times New Roman" w:cs="Times New Roman"/>
          <w:i/>
          <w:iCs/>
          <w:sz w:val="24"/>
          <w:szCs w:val="24"/>
        </w:rPr>
        <w:t>Design, Deployment and Operation</w:t>
      </w:r>
      <w:r w:rsidR="00CC11B7" w:rsidRPr="00507C7E">
        <w:rPr>
          <w:rFonts w:ascii="Times New Roman" w:hAnsi="Times New Roman" w:cs="Times New Roman"/>
          <w:i/>
          <w:iCs/>
          <w:sz w:val="24"/>
          <w:szCs w:val="24"/>
        </w:rPr>
        <w:t>)</w:t>
      </w:r>
      <w:r w:rsidR="00017D9A" w:rsidRPr="00507C7E">
        <w:rPr>
          <w:rFonts w:ascii="Times New Roman" w:hAnsi="Times New Roman" w:cs="Times New Roman"/>
          <w:sz w:val="24"/>
          <w:szCs w:val="24"/>
        </w:rPr>
        <w:t xml:space="preserve"> (</w:t>
      </w:r>
      <w:r w:rsidRPr="00507C7E">
        <w:rPr>
          <w:rFonts w:ascii="Times New Roman" w:hAnsi="Times New Roman" w:cs="Times New Roman"/>
          <w:sz w:val="24"/>
          <w:szCs w:val="24"/>
        </w:rPr>
        <w:t>Ed</w:t>
      </w:r>
      <w:r w:rsidR="00017D9A" w:rsidRPr="00507C7E">
        <w:rPr>
          <w:rFonts w:ascii="Times New Roman" w:hAnsi="Times New Roman" w:cs="Times New Roman"/>
          <w:sz w:val="24"/>
          <w:szCs w:val="24"/>
        </w:rPr>
        <w:t>s</w:t>
      </w:r>
      <w:r w:rsidR="00A7633F" w:rsidRPr="00507C7E">
        <w:rPr>
          <w:rFonts w:ascii="Times New Roman" w:hAnsi="Times New Roman" w:cs="Times New Roman"/>
          <w:sz w:val="24"/>
          <w:szCs w:val="24"/>
        </w:rPr>
        <w:t>:</w:t>
      </w:r>
      <w:r w:rsidRPr="00507C7E">
        <w:rPr>
          <w:rFonts w:ascii="Times New Roman" w:hAnsi="Times New Roman" w:cs="Times New Roman"/>
          <w:sz w:val="24"/>
          <w:szCs w:val="24"/>
        </w:rPr>
        <w:t xml:space="preserve"> C</w:t>
      </w:r>
      <w:r w:rsidR="00017D9A"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proofErr w:type="spellStart"/>
      <w:r w:rsidRPr="00507C7E">
        <w:rPr>
          <w:rFonts w:ascii="Times New Roman" w:hAnsi="Times New Roman" w:cs="Times New Roman"/>
          <w:sz w:val="24"/>
          <w:szCs w:val="24"/>
        </w:rPr>
        <w:t>Azzaro-Pantel</w:t>
      </w:r>
      <w:proofErr w:type="spellEnd"/>
      <w:r w:rsidR="00017D9A" w:rsidRPr="00507C7E">
        <w:rPr>
          <w:rFonts w:ascii="Times New Roman" w:hAnsi="Times New Roman" w:cs="Times New Roman"/>
          <w:sz w:val="24"/>
          <w:szCs w:val="24"/>
        </w:rPr>
        <w:t>)</w:t>
      </w:r>
      <w:r w:rsidRPr="00507C7E">
        <w:rPr>
          <w:rFonts w:ascii="Times New Roman" w:hAnsi="Times New Roman" w:cs="Times New Roman"/>
          <w:sz w:val="24"/>
          <w:szCs w:val="24"/>
        </w:rPr>
        <w:t xml:space="preserve">, Academic Press, </w:t>
      </w:r>
      <w:r w:rsidR="0096139C" w:rsidRPr="00507C7E">
        <w:rPr>
          <w:rFonts w:ascii="Times New Roman" w:hAnsi="Times New Roman" w:cs="Times New Roman"/>
          <w:b/>
          <w:bCs/>
          <w:sz w:val="24"/>
          <w:szCs w:val="24"/>
        </w:rPr>
        <w:t xml:space="preserve">2018, </w:t>
      </w:r>
      <w:r w:rsidR="00017D9A" w:rsidRPr="00507C7E">
        <w:rPr>
          <w:rFonts w:ascii="Times New Roman" w:hAnsi="Times New Roman" w:cs="Times New Roman"/>
          <w:sz w:val="24"/>
          <w:szCs w:val="24"/>
        </w:rPr>
        <w:t>Ch. 4</w:t>
      </w:r>
      <w:r w:rsidRPr="00507C7E">
        <w:rPr>
          <w:rFonts w:ascii="Times New Roman" w:hAnsi="Times New Roman" w:cs="Times New Roman"/>
          <w:sz w:val="24"/>
          <w:szCs w:val="24"/>
        </w:rPr>
        <w:t xml:space="preserve">. </w:t>
      </w:r>
      <w:hyperlink r:id="rId208" w:history="1">
        <w:r w:rsidRPr="00507C7E">
          <w:rPr>
            <w:rStyle w:val="Hyperlink"/>
            <w:rFonts w:ascii="Times New Roman" w:hAnsi="Times New Roman" w:cs="Times New Roman"/>
            <w:sz w:val="24"/>
            <w:szCs w:val="24"/>
          </w:rPr>
          <w:t>https://doi.org/10.1016/B978-0-12-811197-0.00004-X</w:t>
        </w:r>
      </w:hyperlink>
    </w:p>
    <w:p w14:paraId="13B279F6" w14:textId="2C0BF4FE"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[174]</w:t>
      </w:r>
      <w:r w:rsidRPr="00507C7E">
        <w:rPr>
          <w:rStyle w:val="graphictitle"/>
          <w:rFonts w:ascii="Times New Roman" w:hAnsi="Times New Roman" w:cs="Times New Roman"/>
          <w:sz w:val="24"/>
          <w:szCs w:val="24"/>
        </w:rPr>
        <w:tab/>
      </w:r>
      <w:r w:rsidR="00C030EE"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Zhang, </w:t>
      </w:r>
      <w:r w:rsidR="00C030EE"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Xu, </w:t>
      </w:r>
      <w:r w:rsidR="00C030EE"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Xu, </w:t>
      </w:r>
      <w:r w:rsidR="00C030EE"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Xi, </w:t>
      </w:r>
      <w:r w:rsidR="00C030EE"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Liu, </w:t>
      </w:r>
      <w:r w:rsidR="00C030EE" w:rsidRPr="00507C7E">
        <w:rPr>
          <w:rFonts w:ascii="Times New Roman" w:hAnsi="Times New Roman" w:cs="Times New Roman"/>
          <w:sz w:val="24"/>
          <w:szCs w:val="24"/>
        </w:rPr>
        <w:t xml:space="preserve">X. </w:t>
      </w:r>
      <w:r w:rsidRPr="00507C7E">
        <w:rPr>
          <w:rFonts w:ascii="Times New Roman" w:hAnsi="Times New Roman" w:cs="Times New Roman"/>
          <w:sz w:val="24"/>
          <w:szCs w:val="24"/>
        </w:rPr>
        <w:t>Fang</w:t>
      </w:r>
      <w:r w:rsidR="00C030EE" w:rsidRPr="00507C7E">
        <w:rPr>
          <w:rFonts w:ascii="Times New Roman" w:hAnsi="Times New Roman" w:cs="Times New Roman"/>
          <w:sz w:val="24"/>
          <w:szCs w:val="24"/>
        </w:rPr>
        <w:t>,</w:t>
      </w:r>
      <w:r w:rsidRPr="00507C7E">
        <w:rPr>
          <w:rFonts w:ascii="Times New Roman" w:hAnsi="Times New Roman" w:cs="Times New Roman"/>
          <w:sz w:val="24"/>
          <w:szCs w:val="24"/>
        </w:rPr>
        <w:t xml:space="preserve"> </w:t>
      </w:r>
      <w:proofErr w:type="spellStart"/>
      <w:r w:rsidR="00C36141" w:rsidRPr="00507C7E">
        <w:rPr>
          <w:rFonts w:ascii="Times New Roman" w:hAnsi="Times New Roman" w:cs="Times New Roman"/>
          <w:i/>
          <w:iCs/>
          <w:sz w:val="24"/>
          <w:szCs w:val="24"/>
        </w:rPr>
        <w:t>Catal</w:t>
      </w:r>
      <w:proofErr w:type="spellEnd"/>
      <w:r w:rsidR="00C36141" w:rsidRPr="00507C7E">
        <w:rPr>
          <w:rFonts w:ascii="Times New Roman" w:hAnsi="Times New Roman" w:cs="Times New Roman"/>
          <w:i/>
          <w:iCs/>
          <w:sz w:val="24"/>
          <w:szCs w:val="24"/>
        </w:rPr>
        <w:t>. Today</w:t>
      </w:r>
      <w:r w:rsidR="00C36141" w:rsidRPr="00507C7E">
        <w:rPr>
          <w:rFonts w:ascii="Times New Roman" w:hAnsi="Times New Roman" w:cs="Times New Roman"/>
          <w:sz w:val="24"/>
          <w:szCs w:val="24"/>
        </w:rPr>
        <w:t xml:space="preserve"> </w:t>
      </w:r>
      <w:r w:rsidR="0096139C"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355</w:t>
      </w:r>
      <w:r w:rsidRPr="00507C7E">
        <w:rPr>
          <w:rFonts w:ascii="Times New Roman" w:hAnsi="Times New Roman" w:cs="Times New Roman"/>
          <w:sz w:val="24"/>
          <w:szCs w:val="24"/>
        </w:rPr>
        <w:t xml:space="preserve">, 518-528. </w:t>
      </w:r>
      <w:hyperlink r:id="rId209" w:tgtFrame="_blank" w:tooltip="Persistent link using digital object identifier" w:history="1">
        <w:r w:rsidRPr="00507C7E">
          <w:rPr>
            <w:rStyle w:val="Hyperlink"/>
            <w:rFonts w:ascii="Times New Roman" w:hAnsi="Times New Roman" w:cs="Times New Roman"/>
            <w:sz w:val="24"/>
            <w:szCs w:val="24"/>
          </w:rPr>
          <w:t>https://doi.org/10.1016/j.cattod.2019.06.060</w:t>
        </w:r>
      </w:hyperlink>
      <w:r w:rsidRPr="00507C7E">
        <w:rPr>
          <w:rFonts w:ascii="Times New Roman" w:hAnsi="Times New Roman" w:cs="Times New Roman"/>
          <w:sz w:val="24"/>
          <w:szCs w:val="24"/>
        </w:rPr>
        <w:t xml:space="preserve"> </w:t>
      </w:r>
    </w:p>
    <w:p w14:paraId="18AFFC06" w14:textId="64327BBF"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[175]</w:t>
      </w:r>
      <w:r w:rsidRPr="00507C7E">
        <w:rPr>
          <w:rStyle w:val="graphictitle"/>
          <w:rFonts w:ascii="Times New Roman" w:hAnsi="Times New Roman" w:cs="Times New Roman"/>
          <w:sz w:val="24"/>
          <w:szCs w:val="24"/>
        </w:rPr>
        <w:tab/>
      </w:r>
      <w:r w:rsidR="00C030EE" w:rsidRPr="00507C7E">
        <w:rPr>
          <w:rFonts w:ascii="Times New Roman" w:hAnsi="Times New Roman" w:cs="Times New Roman"/>
          <w:noProof/>
          <w:sz w:val="24"/>
          <w:szCs w:val="24"/>
        </w:rPr>
        <w:t xml:space="preserve">X. Q. </w:t>
      </w:r>
      <w:r w:rsidRPr="00507C7E">
        <w:rPr>
          <w:rFonts w:ascii="Times New Roman" w:hAnsi="Times New Roman" w:cs="Times New Roman"/>
          <w:noProof/>
          <w:sz w:val="24"/>
          <w:szCs w:val="24"/>
        </w:rPr>
        <w:t xml:space="preserve">Ma, </w:t>
      </w:r>
      <w:r w:rsidR="00C030EE" w:rsidRPr="00507C7E">
        <w:rPr>
          <w:rFonts w:ascii="Times New Roman" w:hAnsi="Times New Roman" w:cs="Times New Roman"/>
          <w:noProof/>
          <w:sz w:val="24"/>
          <w:szCs w:val="24"/>
        </w:rPr>
        <w:t xml:space="preserve">J. </w:t>
      </w:r>
      <w:r w:rsidRPr="00507C7E">
        <w:rPr>
          <w:rFonts w:ascii="Times New Roman" w:hAnsi="Times New Roman" w:cs="Times New Roman"/>
          <w:noProof/>
          <w:sz w:val="24"/>
          <w:szCs w:val="24"/>
        </w:rPr>
        <w:t xml:space="preserve">Roth, </w:t>
      </w:r>
      <w:r w:rsidR="00C030EE" w:rsidRPr="00507C7E">
        <w:rPr>
          <w:rFonts w:ascii="Times New Roman" w:hAnsi="Times New Roman" w:cs="Times New Roman"/>
          <w:noProof/>
          <w:sz w:val="24"/>
          <w:szCs w:val="24"/>
        </w:rPr>
        <w:t xml:space="preserve">D. W. </w:t>
      </w:r>
      <w:r w:rsidRPr="00507C7E">
        <w:rPr>
          <w:rFonts w:ascii="Times New Roman" w:hAnsi="Times New Roman" w:cs="Times New Roman"/>
          <w:noProof/>
          <w:sz w:val="24"/>
          <w:szCs w:val="24"/>
        </w:rPr>
        <w:t xml:space="preserve">Gandy, </w:t>
      </w:r>
      <w:r w:rsidR="00C030EE" w:rsidRPr="00507C7E">
        <w:rPr>
          <w:rFonts w:ascii="Times New Roman" w:hAnsi="Times New Roman" w:cs="Times New Roman"/>
          <w:noProof/>
          <w:sz w:val="24"/>
          <w:szCs w:val="24"/>
        </w:rPr>
        <w:t xml:space="preserve">G. J. </w:t>
      </w:r>
      <w:r w:rsidRPr="00507C7E">
        <w:rPr>
          <w:rFonts w:ascii="Times New Roman" w:hAnsi="Times New Roman" w:cs="Times New Roman"/>
          <w:noProof/>
          <w:sz w:val="24"/>
          <w:szCs w:val="24"/>
        </w:rPr>
        <w:t xml:space="preserve">Frederick,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96139C" w:rsidRPr="00507C7E">
        <w:rPr>
          <w:rFonts w:ascii="Times New Roman" w:hAnsi="Times New Roman" w:cs="Times New Roman"/>
          <w:b/>
          <w:bCs/>
          <w:noProof/>
          <w:sz w:val="24"/>
          <w:szCs w:val="24"/>
        </w:rPr>
        <w:t xml:space="preserve">2006, </w:t>
      </w:r>
      <w:r w:rsidRPr="00507C7E">
        <w:rPr>
          <w:rFonts w:ascii="Times New Roman" w:hAnsi="Times New Roman" w:cs="Times New Roman"/>
          <w:i/>
          <w:iCs/>
          <w:noProof/>
          <w:sz w:val="24"/>
          <w:szCs w:val="24"/>
        </w:rPr>
        <w:t>15</w:t>
      </w:r>
      <w:r w:rsidRPr="00507C7E">
        <w:rPr>
          <w:rFonts w:ascii="Times New Roman" w:hAnsi="Times New Roman" w:cs="Times New Roman"/>
          <w:noProof/>
          <w:sz w:val="24"/>
          <w:szCs w:val="24"/>
        </w:rPr>
        <w:t xml:space="preserve">, 670–675. </w:t>
      </w:r>
      <w:hyperlink r:id="rId210" w:history="1">
        <w:r w:rsidRPr="00507C7E">
          <w:rPr>
            <w:rStyle w:val="Hyperlink"/>
            <w:rFonts w:ascii="Times New Roman" w:hAnsi="Times New Roman" w:cs="Times New Roman"/>
            <w:noProof/>
            <w:sz w:val="24"/>
            <w:szCs w:val="24"/>
          </w:rPr>
          <w:t>https://doi.org/10.1361/105996306X147090</w:t>
        </w:r>
      </w:hyperlink>
      <w:r w:rsidRPr="00507C7E">
        <w:rPr>
          <w:rFonts w:ascii="Times New Roman" w:hAnsi="Times New Roman" w:cs="Times New Roman"/>
          <w:noProof/>
          <w:sz w:val="24"/>
          <w:szCs w:val="24"/>
        </w:rPr>
        <w:t xml:space="preserve"> </w:t>
      </w:r>
    </w:p>
    <w:p w14:paraId="504DA377" w14:textId="3FD6C7F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[176]</w:t>
      </w:r>
      <w:r w:rsidRPr="00507C7E">
        <w:rPr>
          <w:rStyle w:val="graphictitle"/>
          <w:rFonts w:ascii="Times New Roman" w:hAnsi="Times New Roman" w:cs="Times New Roman"/>
          <w:sz w:val="24"/>
          <w:szCs w:val="24"/>
        </w:rPr>
        <w:tab/>
      </w:r>
      <w:r w:rsidR="00C030EE" w:rsidRPr="00507C7E">
        <w:rPr>
          <w:rFonts w:ascii="Times New Roman" w:hAnsi="Times New Roman" w:cs="Times New Roman"/>
          <w:noProof/>
          <w:sz w:val="24"/>
          <w:szCs w:val="24"/>
        </w:rPr>
        <w:t xml:space="preserve">M. </w:t>
      </w:r>
      <w:r w:rsidRPr="00507C7E">
        <w:rPr>
          <w:rFonts w:ascii="Times New Roman" w:hAnsi="Times New Roman" w:cs="Times New Roman"/>
          <w:noProof/>
          <w:sz w:val="24"/>
          <w:szCs w:val="24"/>
        </w:rPr>
        <w:t xml:space="preserve">Bai, </w:t>
      </w:r>
      <w:r w:rsidR="00C030EE" w:rsidRPr="00507C7E">
        <w:rPr>
          <w:rFonts w:ascii="Times New Roman" w:hAnsi="Times New Roman" w:cs="Times New Roman"/>
          <w:noProof/>
          <w:sz w:val="24"/>
          <w:szCs w:val="24"/>
        </w:rPr>
        <w:t xml:space="preserve">H. </w:t>
      </w:r>
      <w:r w:rsidRPr="00507C7E">
        <w:rPr>
          <w:rFonts w:ascii="Times New Roman" w:hAnsi="Times New Roman" w:cs="Times New Roman"/>
          <w:noProof/>
          <w:sz w:val="24"/>
          <w:szCs w:val="24"/>
        </w:rPr>
        <w:t xml:space="preserve">Maher, </w:t>
      </w:r>
      <w:r w:rsidR="00C030EE" w:rsidRPr="00507C7E">
        <w:rPr>
          <w:rFonts w:ascii="Times New Roman" w:hAnsi="Times New Roman" w:cs="Times New Roman"/>
          <w:noProof/>
          <w:sz w:val="24"/>
          <w:szCs w:val="24"/>
        </w:rPr>
        <w:t xml:space="preserve">Z. </w:t>
      </w:r>
      <w:r w:rsidRPr="00507C7E">
        <w:rPr>
          <w:rFonts w:ascii="Times New Roman" w:hAnsi="Times New Roman" w:cs="Times New Roman"/>
          <w:noProof/>
          <w:sz w:val="24"/>
          <w:szCs w:val="24"/>
        </w:rPr>
        <w:t xml:space="preserve">Pala, </w:t>
      </w:r>
      <w:r w:rsidR="00C030EE" w:rsidRPr="00507C7E">
        <w:rPr>
          <w:rFonts w:ascii="Times New Roman" w:hAnsi="Times New Roman" w:cs="Times New Roman"/>
          <w:noProof/>
          <w:sz w:val="24"/>
          <w:szCs w:val="24"/>
        </w:rPr>
        <w:t xml:space="preserve">T. </w:t>
      </w:r>
      <w:r w:rsidRPr="00507C7E">
        <w:rPr>
          <w:rFonts w:ascii="Times New Roman" w:hAnsi="Times New Roman" w:cs="Times New Roman"/>
          <w:noProof/>
          <w:sz w:val="24"/>
          <w:szCs w:val="24"/>
        </w:rPr>
        <w:t xml:space="preserve">Hussain, </w:t>
      </w:r>
      <w:r w:rsidR="00F3542C" w:rsidRPr="00507C7E">
        <w:rPr>
          <w:rFonts w:ascii="Times New Roman" w:hAnsi="Times New Roman" w:cs="Times New Roman"/>
          <w:i/>
          <w:iCs/>
          <w:sz w:val="24"/>
          <w:szCs w:val="24"/>
        </w:rPr>
        <w:t>J. Eur. Ceram. Soc.</w:t>
      </w:r>
      <w:r w:rsidR="00F3542C" w:rsidRPr="00507C7E">
        <w:rPr>
          <w:rFonts w:ascii="Times New Roman" w:hAnsi="Times New Roman" w:cs="Times New Roman"/>
          <w:sz w:val="24"/>
          <w:szCs w:val="24"/>
        </w:rPr>
        <w:t xml:space="preserve"> </w:t>
      </w:r>
      <w:r w:rsidR="001D2B99" w:rsidRPr="00507C7E">
        <w:rPr>
          <w:rFonts w:ascii="Times New Roman" w:hAnsi="Times New Roman" w:cs="Times New Roman"/>
          <w:b/>
          <w:bCs/>
          <w:noProof/>
          <w:sz w:val="24"/>
          <w:szCs w:val="24"/>
        </w:rPr>
        <w:t xml:space="preserve">2018, </w:t>
      </w:r>
      <w:r w:rsidRPr="00507C7E">
        <w:rPr>
          <w:rFonts w:ascii="Times New Roman" w:hAnsi="Times New Roman" w:cs="Times New Roman"/>
          <w:i/>
          <w:iCs/>
          <w:noProof/>
          <w:sz w:val="24"/>
          <w:szCs w:val="24"/>
        </w:rPr>
        <w:t>38</w:t>
      </w:r>
      <w:r w:rsidRPr="00507C7E">
        <w:rPr>
          <w:rFonts w:ascii="Times New Roman" w:hAnsi="Times New Roman" w:cs="Times New Roman"/>
          <w:noProof/>
          <w:sz w:val="24"/>
          <w:szCs w:val="24"/>
        </w:rPr>
        <w:t xml:space="preserve">, 1878–1887. </w:t>
      </w:r>
      <w:hyperlink r:id="rId211" w:tgtFrame="_blank" w:tooltip="Persistent link using digital object identifier" w:history="1">
        <w:r w:rsidRPr="00507C7E">
          <w:rPr>
            <w:rStyle w:val="Hyperlink"/>
            <w:rFonts w:ascii="Times New Roman" w:hAnsi="Times New Roman" w:cs="Times New Roman"/>
            <w:noProof/>
            <w:sz w:val="24"/>
            <w:szCs w:val="24"/>
          </w:rPr>
          <w:t>https://doi.org/10.1016/j.jeurceramsoc.2017.10.026</w:t>
        </w:r>
      </w:hyperlink>
    </w:p>
    <w:p w14:paraId="1B249A67" w14:textId="5765A10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[177]</w:t>
      </w:r>
      <w:r w:rsidRPr="00507C7E">
        <w:rPr>
          <w:rStyle w:val="graphictitle"/>
          <w:rFonts w:ascii="Times New Roman" w:hAnsi="Times New Roman" w:cs="Times New Roman"/>
          <w:sz w:val="24"/>
          <w:szCs w:val="24"/>
        </w:rPr>
        <w:tab/>
      </w:r>
      <w:r w:rsidR="00A83A58" w:rsidRPr="00507C7E">
        <w:rPr>
          <w:rFonts w:ascii="Times New Roman" w:hAnsi="Times New Roman" w:cs="Times New Roman"/>
          <w:sz w:val="24"/>
          <w:szCs w:val="24"/>
          <w:lang w:eastAsia="en-GB"/>
        </w:rPr>
        <w:t xml:space="preserve">J. </w:t>
      </w:r>
      <w:proofErr w:type="spellStart"/>
      <w:r w:rsidRPr="00507C7E">
        <w:rPr>
          <w:rFonts w:ascii="Times New Roman" w:hAnsi="Times New Roman" w:cs="Times New Roman"/>
          <w:sz w:val="24"/>
          <w:szCs w:val="24"/>
          <w:lang w:eastAsia="en-GB"/>
        </w:rPr>
        <w:t>Kiilakoski</w:t>
      </w:r>
      <w:proofErr w:type="spellEnd"/>
      <w:r w:rsidRPr="00507C7E">
        <w:rPr>
          <w:rFonts w:ascii="Times New Roman" w:hAnsi="Times New Roman" w:cs="Times New Roman"/>
          <w:sz w:val="24"/>
          <w:szCs w:val="24"/>
          <w:lang w:eastAsia="en-GB"/>
        </w:rPr>
        <w:t xml:space="preserve">, </w:t>
      </w:r>
      <w:proofErr w:type="spellStart"/>
      <w:r w:rsidR="00A83A58" w:rsidRPr="00507C7E">
        <w:rPr>
          <w:rFonts w:ascii="Times New Roman" w:hAnsi="Times New Roman" w:cs="Times New Roman"/>
          <w:sz w:val="24"/>
          <w:szCs w:val="24"/>
          <w:lang w:eastAsia="en-GB"/>
        </w:rPr>
        <w:t>R.</w:t>
      </w:r>
      <w:r w:rsidRPr="00507C7E">
        <w:rPr>
          <w:rFonts w:ascii="Times New Roman" w:hAnsi="Times New Roman" w:cs="Times New Roman"/>
          <w:sz w:val="24"/>
          <w:szCs w:val="24"/>
          <w:lang w:eastAsia="en-GB"/>
        </w:rPr>
        <w:t>Trache</w:t>
      </w:r>
      <w:proofErr w:type="spellEnd"/>
      <w:r w:rsidRPr="00507C7E">
        <w:rPr>
          <w:rFonts w:ascii="Times New Roman" w:hAnsi="Times New Roman" w:cs="Times New Roman"/>
          <w:sz w:val="24"/>
          <w:szCs w:val="24"/>
          <w:lang w:eastAsia="en-GB"/>
        </w:rPr>
        <w:t xml:space="preserve">, </w:t>
      </w:r>
      <w:r w:rsidR="00A83A58" w:rsidRPr="00507C7E">
        <w:rPr>
          <w:rFonts w:ascii="Times New Roman" w:hAnsi="Times New Roman" w:cs="Times New Roman"/>
          <w:sz w:val="24"/>
          <w:szCs w:val="24"/>
          <w:lang w:eastAsia="en-GB"/>
        </w:rPr>
        <w:t xml:space="preserve">S. </w:t>
      </w:r>
      <w:r w:rsidRPr="00507C7E">
        <w:rPr>
          <w:rFonts w:ascii="Times New Roman" w:hAnsi="Times New Roman" w:cs="Times New Roman"/>
          <w:sz w:val="24"/>
          <w:szCs w:val="24"/>
          <w:lang w:eastAsia="en-GB"/>
        </w:rPr>
        <w:t xml:space="preserve">Björklund, </w:t>
      </w:r>
      <w:r w:rsidR="00A83A58" w:rsidRPr="00507C7E">
        <w:rPr>
          <w:rFonts w:ascii="Times New Roman" w:hAnsi="Times New Roman" w:cs="Times New Roman"/>
          <w:sz w:val="24"/>
          <w:szCs w:val="24"/>
          <w:lang w:eastAsia="en-GB"/>
        </w:rPr>
        <w:t xml:space="preserve">S. </w:t>
      </w:r>
      <w:r w:rsidRPr="00507C7E">
        <w:rPr>
          <w:rFonts w:ascii="Times New Roman" w:hAnsi="Times New Roman" w:cs="Times New Roman"/>
          <w:sz w:val="24"/>
          <w:szCs w:val="24"/>
          <w:lang w:eastAsia="en-GB"/>
        </w:rPr>
        <w:t xml:space="preserve">Joshi, </w:t>
      </w:r>
      <w:r w:rsidR="00A83A58" w:rsidRPr="00507C7E">
        <w:rPr>
          <w:rFonts w:ascii="Times New Roman" w:hAnsi="Times New Roman" w:cs="Times New Roman"/>
          <w:sz w:val="24"/>
          <w:szCs w:val="24"/>
          <w:lang w:eastAsia="en-GB"/>
        </w:rPr>
        <w:t xml:space="preserve">P. </w:t>
      </w:r>
      <w:proofErr w:type="spellStart"/>
      <w:r w:rsidRPr="00507C7E">
        <w:rPr>
          <w:rFonts w:ascii="Times New Roman" w:hAnsi="Times New Roman" w:cs="Times New Roman"/>
          <w:sz w:val="24"/>
          <w:szCs w:val="24"/>
          <w:lang w:eastAsia="en-GB"/>
        </w:rPr>
        <w:t>Vuoristo</w:t>
      </w:r>
      <w:proofErr w:type="spellEnd"/>
      <w:r w:rsidRPr="00507C7E">
        <w:rPr>
          <w:rFonts w:ascii="Times New Roman" w:hAnsi="Times New Roman" w:cs="Times New Roman"/>
          <w:sz w:val="24"/>
          <w:szCs w:val="24"/>
          <w:lang w:eastAsia="en-GB"/>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1D2B99" w:rsidRPr="00507C7E">
        <w:rPr>
          <w:rFonts w:ascii="Times New Roman" w:hAnsi="Times New Roman" w:cs="Times New Roman"/>
          <w:b/>
          <w:bCs/>
          <w:sz w:val="24"/>
          <w:szCs w:val="24"/>
          <w:lang w:eastAsia="en-GB"/>
        </w:rPr>
        <w:t xml:space="preserve">2019, </w:t>
      </w:r>
      <w:r w:rsidRPr="00507C7E">
        <w:rPr>
          <w:rFonts w:ascii="Times New Roman" w:hAnsi="Times New Roman" w:cs="Times New Roman"/>
          <w:i/>
          <w:iCs/>
          <w:sz w:val="24"/>
          <w:szCs w:val="24"/>
          <w:lang w:eastAsia="en-GB"/>
        </w:rPr>
        <w:t>28</w:t>
      </w:r>
      <w:r w:rsidRPr="00507C7E">
        <w:rPr>
          <w:rFonts w:ascii="Times New Roman" w:hAnsi="Times New Roman" w:cs="Times New Roman"/>
          <w:sz w:val="24"/>
          <w:szCs w:val="24"/>
          <w:lang w:eastAsia="en-GB"/>
        </w:rPr>
        <w:t xml:space="preserve">, 1933-1944. </w:t>
      </w:r>
      <w:hyperlink r:id="rId212" w:history="1">
        <w:r w:rsidRPr="00507C7E">
          <w:rPr>
            <w:rStyle w:val="Hyperlink"/>
            <w:rFonts w:ascii="Times New Roman" w:hAnsi="Times New Roman" w:cs="Times New Roman"/>
            <w:sz w:val="24"/>
            <w:szCs w:val="24"/>
          </w:rPr>
          <w:t>https://doi.org/10.1007/s11666-019-00940-7</w:t>
        </w:r>
      </w:hyperlink>
      <w:r w:rsidRPr="00507C7E">
        <w:rPr>
          <w:rFonts w:ascii="Times New Roman" w:hAnsi="Times New Roman" w:cs="Times New Roman"/>
          <w:sz w:val="24"/>
          <w:szCs w:val="24"/>
          <w:lang w:eastAsia="en-GB"/>
        </w:rPr>
        <w:t xml:space="preserve"> </w:t>
      </w:r>
    </w:p>
    <w:p w14:paraId="77E2595F" w14:textId="5B91B3CF"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[178]</w:t>
      </w:r>
      <w:r w:rsidRPr="00507C7E">
        <w:rPr>
          <w:rStyle w:val="graphictitle"/>
          <w:rFonts w:ascii="Times New Roman" w:hAnsi="Times New Roman" w:cs="Times New Roman"/>
          <w:sz w:val="24"/>
          <w:szCs w:val="24"/>
        </w:rPr>
        <w:tab/>
      </w:r>
      <w:r w:rsidR="00C62E9E" w:rsidRPr="00507C7E">
        <w:rPr>
          <w:rFonts w:ascii="Times New Roman" w:hAnsi="Times New Roman" w:cs="Times New Roman"/>
          <w:sz w:val="24"/>
          <w:szCs w:val="24"/>
        </w:rPr>
        <w:t xml:space="preserve">S.V. </w:t>
      </w:r>
      <w:r w:rsidRPr="00507C7E">
        <w:rPr>
          <w:rFonts w:ascii="Times New Roman" w:hAnsi="Times New Roman" w:cs="Times New Roman"/>
          <w:sz w:val="24"/>
          <w:szCs w:val="24"/>
        </w:rPr>
        <w:t xml:space="preserve">Joshi, </w:t>
      </w:r>
      <w:r w:rsidR="00C62E9E"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Sivakumar, </w:t>
      </w:r>
      <w:r w:rsidR="00C62E9E"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Raghuveer, </w:t>
      </w:r>
      <w:r w:rsidR="00C62E9E" w:rsidRPr="00507C7E">
        <w:rPr>
          <w:rFonts w:ascii="Times New Roman" w:hAnsi="Times New Roman" w:cs="Times New Roman"/>
          <w:sz w:val="24"/>
          <w:szCs w:val="24"/>
        </w:rPr>
        <w:t xml:space="preserve">R. O. </w:t>
      </w:r>
      <w:proofErr w:type="spellStart"/>
      <w:r w:rsidRPr="00507C7E">
        <w:rPr>
          <w:rFonts w:ascii="Times New Roman" w:hAnsi="Times New Roman" w:cs="Times New Roman"/>
          <w:sz w:val="24"/>
          <w:szCs w:val="24"/>
        </w:rPr>
        <w:t>Dusane</w:t>
      </w:r>
      <w:proofErr w:type="spellEnd"/>
      <w:r w:rsidRPr="00507C7E">
        <w:rPr>
          <w:rFonts w:ascii="Times New Roman" w:hAnsi="Times New Roman" w:cs="Times New Roman"/>
          <w:sz w:val="24"/>
          <w:szCs w:val="24"/>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1D2B99" w:rsidRPr="00507C7E">
        <w:rPr>
          <w:rFonts w:ascii="Times New Roman" w:hAnsi="Times New Roman" w:cs="Times New Roman"/>
          <w:b/>
          <w:bCs/>
          <w:sz w:val="24"/>
          <w:szCs w:val="24"/>
        </w:rPr>
        <w:t xml:space="preserve">2014, </w:t>
      </w:r>
      <w:r w:rsidRPr="00507C7E">
        <w:rPr>
          <w:rFonts w:ascii="Times New Roman" w:hAnsi="Times New Roman" w:cs="Times New Roman"/>
          <w:i/>
          <w:iCs/>
          <w:sz w:val="24"/>
          <w:szCs w:val="24"/>
        </w:rPr>
        <w:t>23</w:t>
      </w:r>
      <w:r w:rsidRPr="00507C7E">
        <w:rPr>
          <w:rFonts w:ascii="Times New Roman" w:hAnsi="Times New Roman" w:cs="Times New Roman"/>
          <w:sz w:val="24"/>
          <w:szCs w:val="24"/>
        </w:rPr>
        <w:t>, 616–624</w:t>
      </w:r>
      <w:r w:rsidRPr="00507C7E">
        <w:rPr>
          <w:rFonts w:ascii="Times New Roman" w:hAnsi="Times New Roman" w:cs="Times New Roman"/>
          <w:sz w:val="24"/>
          <w:szCs w:val="24"/>
          <w:shd w:val="clear" w:color="auto" w:fill="FCFCFC"/>
        </w:rPr>
        <w:t xml:space="preserve">. </w:t>
      </w:r>
      <w:hyperlink r:id="rId213" w:history="1">
        <w:r w:rsidRPr="00507C7E">
          <w:rPr>
            <w:rStyle w:val="Hyperlink"/>
            <w:rFonts w:ascii="Times New Roman" w:hAnsi="Times New Roman" w:cs="Times New Roman"/>
            <w:sz w:val="24"/>
            <w:szCs w:val="24"/>
            <w:shd w:val="clear" w:color="auto" w:fill="FCFCFC"/>
          </w:rPr>
          <w:t>https://doi.org/10.1007/s11666-014-0075-4</w:t>
        </w:r>
      </w:hyperlink>
      <w:r w:rsidRPr="00507C7E">
        <w:rPr>
          <w:rFonts w:ascii="Times New Roman" w:hAnsi="Times New Roman" w:cs="Times New Roman"/>
          <w:sz w:val="24"/>
          <w:szCs w:val="24"/>
        </w:rPr>
        <w:t xml:space="preserve"> </w:t>
      </w:r>
    </w:p>
    <w:p w14:paraId="47003DF2" w14:textId="0BA6B81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[179]</w:t>
      </w:r>
      <w:r w:rsidRPr="00507C7E">
        <w:rPr>
          <w:rStyle w:val="graphictitle"/>
          <w:rFonts w:ascii="Times New Roman" w:hAnsi="Times New Roman" w:cs="Times New Roman"/>
          <w:sz w:val="24"/>
          <w:szCs w:val="24"/>
        </w:rPr>
        <w:tab/>
      </w:r>
      <w:r w:rsidR="00803787" w:rsidRPr="00507C7E">
        <w:rPr>
          <w:rFonts w:ascii="Times New Roman" w:hAnsi="Times New Roman" w:cs="Times New Roman"/>
          <w:sz w:val="24"/>
          <w:szCs w:val="24"/>
        </w:rPr>
        <w:t xml:space="preserve">V. </w:t>
      </w:r>
      <w:r w:rsidRPr="00507C7E">
        <w:rPr>
          <w:rFonts w:ascii="Times New Roman" w:hAnsi="Times New Roman" w:cs="Times New Roman"/>
          <w:sz w:val="24"/>
          <w:szCs w:val="24"/>
        </w:rPr>
        <w:t xml:space="preserve">Testa, </w:t>
      </w:r>
      <w:r w:rsidR="0080378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Morelli, </w:t>
      </w:r>
      <w:r w:rsidR="00803787"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Bolelli, </w:t>
      </w:r>
      <w:r w:rsidR="00803787"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Lusvarghi, </w:t>
      </w:r>
      <w:r w:rsidR="0080378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80378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1D2B99"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425</w:t>
      </w:r>
      <w:r w:rsidRPr="00507C7E">
        <w:rPr>
          <w:rFonts w:ascii="Times New Roman" w:hAnsi="Times New Roman" w:cs="Times New Roman"/>
          <w:sz w:val="24"/>
          <w:szCs w:val="24"/>
        </w:rPr>
        <w:t xml:space="preserve">, 127682. </w:t>
      </w:r>
      <w:hyperlink r:id="rId214" w:tgtFrame="_blank" w:tooltip="Persistent link using digital object identifier" w:history="1">
        <w:r w:rsidRPr="00507C7E">
          <w:rPr>
            <w:rStyle w:val="Hyperlink"/>
            <w:rFonts w:ascii="Times New Roman" w:hAnsi="Times New Roman" w:cs="Times New Roman"/>
            <w:sz w:val="24"/>
            <w:szCs w:val="24"/>
          </w:rPr>
          <w:t>https://doi.org/10.1016/j.surfcoat.2021.127682</w:t>
        </w:r>
      </w:hyperlink>
      <w:r w:rsidRPr="00507C7E">
        <w:rPr>
          <w:rFonts w:ascii="Times New Roman" w:hAnsi="Times New Roman" w:cs="Times New Roman"/>
          <w:sz w:val="24"/>
          <w:szCs w:val="24"/>
        </w:rPr>
        <w:t xml:space="preserve"> </w:t>
      </w:r>
    </w:p>
    <w:p w14:paraId="47942553" w14:textId="53CADA6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[180]</w:t>
      </w:r>
      <w:r w:rsidRPr="00507C7E">
        <w:rPr>
          <w:rStyle w:val="graphictitle"/>
          <w:rFonts w:ascii="Times New Roman" w:hAnsi="Times New Roman" w:cs="Times New Roman"/>
          <w:sz w:val="24"/>
          <w:szCs w:val="24"/>
        </w:rPr>
        <w:tab/>
      </w:r>
      <w:r w:rsidR="0080378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Mahade, </w:t>
      </w:r>
      <w:r w:rsidR="0080378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Mulone, </w:t>
      </w:r>
      <w:r w:rsidR="0080378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803787" w:rsidRPr="00507C7E">
        <w:rPr>
          <w:rFonts w:ascii="Times New Roman" w:hAnsi="Times New Roman" w:cs="Times New Roman"/>
          <w:sz w:val="24"/>
          <w:szCs w:val="24"/>
        </w:rPr>
        <w:t xml:space="preserve">U. </w:t>
      </w:r>
      <w:r w:rsidRPr="00507C7E">
        <w:rPr>
          <w:rFonts w:ascii="Times New Roman" w:hAnsi="Times New Roman" w:cs="Times New Roman"/>
          <w:sz w:val="24"/>
          <w:szCs w:val="24"/>
        </w:rPr>
        <w:t>Klement, S</w:t>
      </w:r>
      <w:r w:rsidR="00803787" w:rsidRPr="00507C7E">
        <w:rPr>
          <w:rFonts w:ascii="Times New Roman" w:hAnsi="Times New Roman" w:cs="Times New Roman"/>
          <w:sz w:val="24"/>
          <w:szCs w:val="24"/>
        </w:rPr>
        <w:t>.</w:t>
      </w:r>
      <w:r w:rsidRPr="00507C7E">
        <w:rPr>
          <w:rFonts w:ascii="Times New Roman" w:hAnsi="Times New Roman" w:cs="Times New Roman"/>
          <w:sz w:val="24"/>
          <w:szCs w:val="24"/>
        </w:rPr>
        <w:t xml:space="preserve"> Joshi, </w:t>
      </w:r>
      <w:r w:rsidR="00EC5A6A" w:rsidRPr="00507C7E">
        <w:rPr>
          <w:rFonts w:ascii="Times New Roman" w:hAnsi="Times New Roman" w:cs="Times New Roman"/>
          <w:i/>
          <w:iCs/>
          <w:sz w:val="24"/>
          <w:szCs w:val="24"/>
        </w:rPr>
        <w:t>Appl. Surf. Sci.</w:t>
      </w:r>
      <w:r w:rsidRPr="00507C7E">
        <w:rPr>
          <w:rFonts w:ascii="Times New Roman" w:hAnsi="Times New Roman" w:cs="Times New Roman"/>
          <w:sz w:val="24"/>
          <w:szCs w:val="24"/>
        </w:rPr>
        <w:t xml:space="preserve"> </w:t>
      </w:r>
      <w:r w:rsidR="001D2B99"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570</w:t>
      </w:r>
      <w:r w:rsidRPr="00507C7E">
        <w:rPr>
          <w:rFonts w:ascii="Times New Roman" w:hAnsi="Times New Roman" w:cs="Times New Roman"/>
          <w:sz w:val="24"/>
          <w:szCs w:val="24"/>
        </w:rPr>
        <w:t xml:space="preserve">, </w:t>
      </w:r>
      <w:r w:rsidRPr="00507C7E">
        <w:rPr>
          <w:rFonts w:ascii="Times New Roman" w:hAnsi="Times New Roman" w:cs="Times New Roman"/>
          <w:sz w:val="24"/>
          <w:szCs w:val="24"/>
        </w:rPr>
        <w:lastRenderedPageBreak/>
        <w:t xml:space="preserve">151227. </w:t>
      </w:r>
      <w:hyperlink r:id="rId215" w:tgtFrame="_blank" w:tooltip="Persistent link using digital object identifier" w:history="1">
        <w:r w:rsidRPr="00507C7E">
          <w:rPr>
            <w:rStyle w:val="Hyperlink"/>
            <w:rFonts w:ascii="Times New Roman" w:hAnsi="Times New Roman" w:cs="Times New Roman"/>
            <w:sz w:val="24"/>
            <w:szCs w:val="24"/>
          </w:rPr>
          <w:t>https://doi.org/10.1016/j.apsusc.2021.151227</w:t>
        </w:r>
      </w:hyperlink>
      <w:r w:rsidRPr="00507C7E">
        <w:rPr>
          <w:rFonts w:ascii="Times New Roman" w:hAnsi="Times New Roman" w:cs="Times New Roman"/>
          <w:sz w:val="24"/>
          <w:szCs w:val="24"/>
        </w:rPr>
        <w:t xml:space="preserve"> </w:t>
      </w:r>
    </w:p>
    <w:p w14:paraId="4822FCC8" w14:textId="32915414"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[181]</w:t>
      </w:r>
      <w:r w:rsidRPr="00507C7E">
        <w:rPr>
          <w:rStyle w:val="graphictitle"/>
          <w:rFonts w:ascii="Times New Roman" w:hAnsi="Times New Roman" w:cs="Times New Roman"/>
          <w:sz w:val="24"/>
          <w:szCs w:val="24"/>
        </w:rPr>
        <w:tab/>
      </w:r>
      <w:r w:rsidR="0016144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Ganvir, </w:t>
      </w:r>
      <w:r w:rsidR="00161447" w:rsidRPr="00507C7E">
        <w:rPr>
          <w:rFonts w:ascii="Times New Roman" w:hAnsi="Times New Roman" w:cs="Times New Roman"/>
          <w:sz w:val="24"/>
          <w:szCs w:val="24"/>
        </w:rPr>
        <w:t xml:space="preserve">A. R. </w:t>
      </w:r>
      <w:r w:rsidRPr="00507C7E">
        <w:rPr>
          <w:rFonts w:ascii="Times New Roman" w:hAnsi="Times New Roman" w:cs="Times New Roman"/>
          <w:sz w:val="24"/>
          <w:szCs w:val="24"/>
        </w:rPr>
        <w:t xml:space="preserve">Jahagirdar, </w:t>
      </w:r>
      <w:r w:rsidR="0016144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Mulone, </w:t>
      </w:r>
      <w:r w:rsidR="00161447"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Örnfeldt, </w:t>
      </w:r>
      <w:r w:rsidR="0016144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161447" w:rsidRPr="00507C7E">
        <w:rPr>
          <w:rFonts w:ascii="Times New Roman" w:hAnsi="Times New Roman" w:cs="Times New Roman"/>
          <w:sz w:val="24"/>
          <w:szCs w:val="24"/>
        </w:rPr>
        <w:t xml:space="preserve">U. </w:t>
      </w:r>
      <w:r w:rsidRPr="00507C7E">
        <w:rPr>
          <w:rFonts w:ascii="Times New Roman" w:hAnsi="Times New Roman" w:cs="Times New Roman"/>
          <w:sz w:val="24"/>
          <w:szCs w:val="24"/>
        </w:rPr>
        <w:t xml:space="preserve">Klement, </w:t>
      </w:r>
      <w:r w:rsidR="0016144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EC5A6A" w:rsidRPr="00507C7E">
        <w:rPr>
          <w:rFonts w:ascii="Times New Roman" w:hAnsi="Times New Roman" w:cs="Times New Roman"/>
          <w:i/>
          <w:iCs/>
          <w:sz w:val="24"/>
          <w:szCs w:val="24"/>
        </w:rPr>
        <w:t>J. Mater. Process. Technol.</w:t>
      </w:r>
      <w:r w:rsidRPr="00507C7E">
        <w:rPr>
          <w:rFonts w:ascii="Times New Roman" w:hAnsi="Times New Roman" w:cs="Times New Roman"/>
          <w:sz w:val="24"/>
          <w:szCs w:val="24"/>
        </w:rPr>
        <w:t xml:space="preserve"> </w:t>
      </w:r>
      <w:r w:rsidR="001D2B99"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295</w:t>
      </w:r>
      <w:r w:rsidRPr="00507C7E">
        <w:rPr>
          <w:rFonts w:ascii="Times New Roman" w:hAnsi="Times New Roman" w:cs="Times New Roman"/>
          <w:sz w:val="24"/>
          <w:szCs w:val="24"/>
        </w:rPr>
        <w:t xml:space="preserve">, 117203. </w:t>
      </w:r>
      <w:hyperlink r:id="rId216" w:tgtFrame="_blank" w:tooltip="Persistent link using digital object identifier" w:history="1">
        <w:r w:rsidRPr="00507C7E">
          <w:rPr>
            <w:rStyle w:val="Hyperlink"/>
            <w:rFonts w:ascii="Times New Roman" w:hAnsi="Times New Roman" w:cs="Times New Roman"/>
            <w:sz w:val="24"/>
            <w:szCs w:val="24"/>
          </w:rPr>
          <w:t>https://doi.org/10.1016/j.jmatprotec.2021.117203</w:t>
        </w:r>
      </w:hyperlink>
      <w:r w:rsidRPr="00507C7E">
        <w:rPr>
          <w:rFonts w:ascii="Times New Roman" w:hAnsi="Times New Roman" w:cs="Times New Roman"/>
          <w:sz w:val="24"/>
          <w:szCs w:val="24"/>
        </w:rPr>
        <w:t xml:space="preserve"> </w:t>
      </w:r>
    </w:p>
    <w:p w14:paraId="17C56EF8" w14:textId="6BBA23B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[182]</w:t>
      </w:r>
      <w:r w:rsidRPr="00507C7E">
        <w:rPr>
          <w:rFonts w:ascii="Times New Roman" w:hAnsi="Times New Roman" w:cs="Times New Roman"/>
          <w:sz w:val="24"/>
          <w:szCs w:val="24"/>
        </w:rPr>
        <w:tab/>
      </w:r>
      <w:r w:rsidR="0016144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Mahade, </w:t>
      </w:r>
      <w:r w:rsidR="0016144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Mulone, </w:t>
      </w:r>
      <w:r w:rsidR="0016144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161447" w:rsidRPr="00507C7E">
        <w:rPr>
          <w:rFonts w:ascii="Times New Roman" w:hAnsi="Times New Roman" w:cs="Times New Roman"/>
          <w:sz w:val="24"/>
          <w:szCs w:val="24"/>
        </w:rPr>
        <w:t xml:space="preserve">U. </w:t>
      </w:r>
      <w:r w:rsidRPr="00507C7E">
        <w:rPr>
          <w:rFonts w:ascii="Times New Roman" w:hAnsi="Times New Roman" w:cs="Times New Roman"/>
          <w:sz w:val="24"/>
          <w:szCs w:val="24"/>
        </w:rPr>
        <w:t xml:space="preserve">Klement, </w:t>
      </w:r>
      <w:r w:rsidR="0016144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EC5A6A" w:rsidRPr="00507C7E">
        <w:rPr>
          <w:rFonts w:ascii="Times New Roman" w:hAnsi="Times New Roman" w:cs="Times New Roman"/>
          <w:i/>
          <w:iCs/>
          <w:sz w:val="24"/>
          <w:szCs w:val="24"/>
        </w:rPr>
        <w:t xml:space="preserve">J. Mater. Res. Technol. </w:t>
      </w:r>
      <w:r w:rsidR="001D2B99"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13</w:t>
      </w:r>
      <w:r w:rsidRPr="00507C7E">
        <w:rPr>
          <w:rFonts w:ascii="Times New Roman" w:hAnsi="Times New Roman" w:cs="Times New Roman"/>
          <w:sz w:val="24"/>
          <w:szCs w:val="24"/>
        </w:rPr>
        <w:t xml:space="preserve">, 498. </w:t>
      </w:r>
      <w:hyperlink r:id="rId217" w:tgtFrame="_blank" w:tooltip="Persistent link using digital object identifier" w:history="1">
        <w:r w:rsidRPr="00507C7E">
          <w:rPr>
            <w:rStyle w:val="Hyperlink"/>
            <w:rFonts w:ascii="Times New Roman" w:hAnsi="Times New Roman" w:cs="Times New Roman"/>
            <w:sz w:val="24"/>
            <w:szCs w:val="24"/>
          </w:rPr>
          <w:t>https://doi.org/10.1016/j.jmrt.2021.04.096</w:t>
        </w:r>
      </w:hyperlink>
      <w:r w:rsidRPr="00507C7E">
        <w:rPr>
          <w:rFonts w:ascii="Times New Roman" w:hAnsi="Times New Roman" w:cs="Times New Roman"/>
          <w:sz w:val="24"/>
          <w:szCs w:val="24"/>
        </w:rPr>
        <w:t xml:space="preserve"> </w:t>
      </w:r>
    </w:p>
    <w:p w14:paraId="5DBE439A" w14:textId="3BA4DB5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[183]</w:t>
      </w:r>
      <w:r w:rsidRPr="00507C7E">
        <w:rPr>
          <w:rFonts w:ascii="Times New Roman" w:hAnsi="Times New Roman" w:cs="Times New Roman"/>
          <w:sz w:val="24"/>
          <w:szCs w:val="24"/>
        </w:rPr>
        <w:tab/>
      </w:r>
      <w:r w:rsidR="005C5C16"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Mahade, </w:t>
      </w:r>
      <w:r w:rsidR="005C5C16"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Baiamonte, </w:t>
      </w:r>
      <w:r w:rsidR="005C5C16"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Sadeghimeresht, </w:t>
      </w:r>
      <w:r w:rsidR="005C5C16"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Björklund, </w:t>
      </w:r>
      <w:r w:rsidR="005C5C16" w:rsidRPr="00507C7E">
        <w:rPr>
          <w:rFonts w:ascii="Times New Roman" w:hAnsi="Times New Roman" w:cs="Times New Roman"/>
          <w:sz w:val="24"/>
          <w:szCs w:val="24"/>
        </w:rPr>
        <w:t xml:space="preserve">F. </w:t>
      </w:r>
      <w:r w:rsidRPr="00507C7E">
        <w:rPr>
          <w:rFonts w:ascii="Times New Roman" w:hAnsi="Times New Roman" w:cs="Times New Roman"/>
          <w:sz w:val="24"/>
          <w:szCs w:val="24"/>
        </w:rPr>
        <w:t xml:space="preserve">Marra, </w:t>
      </w:r>
      <w:r w:rsidR="005C5C16"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Joshi,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1D2B99"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412</w:t>
      </w:r>
      <w:r w:rsidRPr="00507C7E">
        <w:rPr>
          <w:rFonts w:ascii="Times New Roman" w:hAnsi="Times New Roman" w:cs="Times New Roman"/>
          <w:sz w:val="24"/>
          <w:szCs w:val="24"/>
        </w:rPr>
        <w:t xml:space="preserve">, 127015. </w:t>
      </w:r>
      <w:hyperlink r:id="rId218" w:tgtFrame="_blank" w:tooltip="Persistent link using digital object identifier" w:history="1">
        <w:r w:rsidRPr="00507C7E">
          <w:rPr>
            <w:rStyle w:val="Hyperlink"/>
            <w:rFonts w:ascii="Times New Roman" w:hAnsi="Times New Roman" w:cs="Times New Roman"/>
            <w:sz w:val="24"/>
            <w:szCs w:val="24"/>
          </w:rPr>
          <w:t>https://doi.org/10.1016/j.surfcoat.2021.127015</w:t>
        </w:r>
      </w:hyperlink>
    </w:p>
    <w:p w14:paraId="1543E222" w14:textId="3F3A7371"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[184]</w:t>
      </w:r>
      <w:r w:rsidRPr="00507C7E">
        <w:rPr>
          <w:rStyle w:val="graphictitle"/>
          <w:rFonts w:ascii="Times New Roman" w:hAnsi="Times New Roman" w:cs="Times New Roman"/>
          <w:sz w:val="24"/>
          <w:szCs w:val="24"/>
        </w:rPr>
        <w:tab/>
      </w:r>
      <w:r w:rsidR="007828D0"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Li, </w:t>
      </w:r>
      <w:r w:rsidR="007828D0"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Wang, </w:t>
      </w:r>
      <w:r w:rsidR="007828D0" w:rsidRPr="00507C7E">
        <w:rPr>
          <w:rFonts w:ascii="Times New Roman" w:hAnsi="Times New Roman" w:cs="Times New Roman"/>
          <w:sz w:val="24"/>
          <w:szCs w:val="24"/>
        </w:rPr>
        <w:t xml:space="preserve">Q. </w:t>
      </w:r>
      <w:r w:rsidRPr="00507C7E">
        <w:rPr>
          <w:rFonts w:ascii="Times New Roman" w:hAnsi="Times New Roman" w:cs="Times New Roman"/>
          <w:sz w:val="24"/>
          <w:szCs w:val="24"/>
        </w:rPr>
        <w:t xml:space="preserve">Shao, </w:t>
      </w:r>
      <w:r w:rsidR="007828D0"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Huang, </w:t>
      </w:r>
      <w:r w:rsidR="00FE0CDB" w:rsidRPr="00507C7E">
        <w:rPr>
          <w:rFonts w:ascii="Times New Roman" w:hAnsi="Times New Roman" w:cs="Times New Roman"/>
          <w:i/>
          <w:iCs/>
          <w:sz w:val="24"/>
          <w:szCs w:val="24"/>
        </w:rPr>
        <w:t xml:space="preserve">Chem. Soc. Rev. </w:t>
      </w:r>
      <w:r w:rsidR="00BA0B32"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49</w:t>
      </w:r>
      <w:r w:rsidRPr="00507C7E">
        <w:rPr>
          <w:rFonts w:ascii="Times New Roman" w:hAnsi="Times New Roman" w:cs="Times New Roman"/>
          <w:sz w:val="24"/>
          <w:szCs w:val="24"/>
        </w:rPr>
        <w:t>, 3072-3106.</w:t>
      </w:r>
      <w:r w:rsidR="00BA0B32" w:rsidRPr="00507C7E">
        <w:rPr>
          <w:rFonts w:ascii="Times New Roman" w:hAnsi="Times New Roman" w:cs="Times New Roman"/>
          <w:sz w:val="24"/>
          <w:szCs w:val="24"/>
        </w:rPr>
        <w:t xml:space="preserve"> </w:t>
      </w:r>
      <w:hyperlink r:id="rId219" w:tooltip="Link to landing page via DOI" w:history="1">
        <w:r w:rsidR="00BA0B32" w:rsidRPr="00507C7E">
          <w:rPr>
            <w:rStyle w:val="Hyperlink"/>
            <w:rFonts w:ascii="Times New Roman" w:hAnsi="Times New Roman" w:cs="Times New Roman"/>
            <w:sz w:val="24"/>
            <w:szCs w:val="24"/>
          </w:rPr>
          <w:t>https://doi.org/10.1039/D0CS00013B</w:t>
        </w:r>
      </w:hyperlink>
    </w:p>
    <w:p w14:paraId="1AA4EF64" w14:textId="233FA573"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[185]</w:t>
      </w:r>
      <w:r w:rsidRPr="00507C7E">
        <w:rPr>
          <w:rStyle w:val="graphictitle"/>
          <w:rFonts w:ascii="Times New Roman" w:hAnsi="Times New Roman" w:cs="Times New Roman"/>
          <w:sz w:val="24"/>
          <w:szCs w:val="24"/>
        </w:rPr>
        <w:tab/>
      </w:r>
      <w:r w:rsidR="00033DA1" w:rsidRPr="00507C7E">
        <w:rPr>
          <w:rFonts w:ascii="Times New Roman" w:hAnsi="Times New Roman" w:cs="Times New Roman"/>
          <w:sz w:val="24"/>
          <w:szCs w:val="24"/>
        </w:rPr>
        <w:t xml:space="preserve">L. M. </w:t>
      </w:r>
      <w:r w:rsidRPr="00507C7E">
        <w:rPr>
          <w:rFonts w:ascii="Times New Roman" w:hAnsi="Times New Roman" w:cs="Times New Roman"/>
          <w:sz w:val="24"/>
          <w:szCs w:val="24"/>
        </w:rPr>
        <w:t>Liz-</w:t>
      </w:r>
      <w:proofErr w:type="spellStart"/>
      <w:r w:rsidRPr="00507C7E">
        <w:rPr>
          <w:rFonts w:ascii="Times New Roman" w:hAnsi="Times New Roman" w:cs="Times New Roman"/>
          <w:sz w:val="24"/>
          <w:szCs w:val="24"/>
        </w:rPr>
        <w:t>Marzán</w:t>
      </w:r>
      <w:proofErr w:type="spellEnd"/>
      <w:r w:rsidRPr="00507C7E">
        <w:rPr>
          <w:rFonts w:ascii="Times New Roman" w:hAnsi="Times New Roman" w:cs="Times New Roman"/>
          <w:sz w:val="24"/>
          <w:szCs w:val="24"/>
        </w:rPr>
        <w:t xml:space="preserve">, </w:t>
      </w:r>
      <w:r w:rsidR="00EC5A6A" w:rsidRPr="00507C7E">
        <w:rPr>
          <w:rFonts w:ascii="Times New Roman" w:hAnsi="Times New Roman" w:cs="Times New Roman"/>
          <w:i/>
          <w:iCs/>
          <w:sz w:val="24"/>
          <w:szCs w:val="24"/>
        </w:rPr>
        <w:t>Mater. Today (Oxford, U. K.)</w:t>
      </w:r>
      <w:r w:rsidR="00EC5A6A" w:rsidRPr="00507C7E">
        <w:rPr>
          <w:rFonts w:ascii="Times New Roman" w:hAnsi="Times New Roman" w:cs="Times New Roman"/>
          <w:b/>
          <w:bCs/>
          <w:i/>
          <w:iCs/>
          <w:sz w:val="24"/>
          <w:szCs w:val="24"/>
        </w:rPr>
        <w:t xml:space="preserve"> </w:t>
      </w:r>
      <w:r w:rsidR="00A04180" w:rsidRPr="00507C7E">
        <w:rPr>
          <w:rFonts w:ascii="Times New Roman" w:hAnsi="Times New Roman" w:cs="Times New Roman"/>
          <w:b/>
          <w:bCs/>
          <w:sz w:val="24"/>
          <w:szCs w:val="24"/>
        </w:rPr>
        <w:t xml:space="preserve">2004, </w:t>
      </w:r>
      <w:r w:rsidRPr="00507C7E">
        <w:rPr>
          <w:rFonts w:ascii="Times New Roman" w:hAnsi="Times New Roman" w:cs="Times New Roman"/>
          <w:i/>
          <w:iCs/>
          <w:sz w:val="24"/>
          <w:szCs w:val="24"/>
        </w:rPr>
        <w:t>7</w:t>
      </w:r>
      <w:r w:rsidRPr="00507C7E">
        <w:rPr>
          <w:rFonts w:ascii="Times New Roman" w:hAnsi="Times New Roman" w:cs="Times New Roman"/>
          <w:sz w:val="24"/>
          <w:szCs w:val="24"/>
        </w:rPr>
        <w:t xml:space="preserve">, 26-31. </w:t>
      </w:r>
      <w:hyperlink r:id="rId220" w:tgtFrame="_blank" w:tooltip="Persistent link using digital object identifier" w:history="1">
        <w:r w:rsidRPr="00507C7E">
          <w:rPr>
            <w:rStyle w:val="Hyperlink"/>
            <w:rFonts w:ascii="Times New Roman" w:hAnsi="Times New Roman" w:cs="Times New Roman"/>
            <w:sz w:val="24"/>
            <w:szCs w:val="24"/>
          </w:rPr>
          <w:t>https://doi.org/10.1016/S1369-7021(04)00080-X</w:t>
        </w:r>
      </w:hyperlink>
      <w:r w:rsidRPr="00507C7E">
        <w:rPr>
          <w:rFonts w:ascii="Times New Roman" w:hAnsi="Times New Roman" w:cs="Times New Roman"/>
          <w:sz w:val="24"/>
          <w:szCs w:val="24"/>
        </w:rPr>
        <w:t xml:space="preserve"> </w:t>
      </w:r>
    </w:p>
    <w:p w14:paraId="1A219131" w14:textId="5EA0335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[186]</w:t>
      </w:r>
      <w:r w:rsidRPr="00507C7E">
        <w:rPr>
          <w:rStyle w:val="graphictitle"/>
          <w:rFonts w:ascii="Times New Roman" w:hAnsi="Times New Roman" w:cs="Times New Roman"/>
          <w:sz w:val="24"/>
          <w:szCs w:val="24"/>
        </w:rPr>
        <w:tab/>
      </w:r>
      <w:r w:rsidR="00033DA1" w:rsidRPr="00507C7E">
        <w:rPr>
          <w:rFonts w:ascii="Times New Roman" w:hAnsi="Times New Roman" w:cs="Times New Roman"/>
          <w:sz w:val="24"/>
          <w:szCs w:val="24"/>
        </w:rPr>
        <w:t xml:space="preserve">M. C. </w:t>
      </w:r>
      <w:proofErr w:type="spellStart"/>
      <w:r w:rsidRPr="00507C7E">
        <w:rPr>
          <w:rFonts w:ascii="Times New Roman" w:hAnsi="Times New Roman" w:cs="Times New Roman"/>
          <w:sz w:val="24"/>
          <w:szCs w:val="24"/>
        </w:rPr>
        <w:t>Tringides</w:t>
      </w:r>
      <w:proofErr w:type="spellEnd"/>
      <w:r w:rsidRPr="00507C7E">
        <w:rPr>
          <w:rFonts w:ascii="Times New Roman" w:hAnsi="Times New Roman" w:cs="Times New Roman"/>
          <w:sz w:val="24"/>
          <w:szCs w:val="24"/>
        </w:rPr>
        <w:t xml:space="preserve">, </w:t>
      </w:r>
      <w:r w:rsidR="00033DA1"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Jałochowski</w:t>
      </w:r>
      <w:proofErr w:type="spellEnd"/>
      <w:r w:rsidRPr="00507C7E">
        <w:rPr>
          <w:rFonts w:ascii="Times New Roman" w:hAnsi="Times New Roman" w:cs="Times New Roman"/>
          <w:sz w:val="24"/>
          <w:szCs w:val="24"/>
        </w:rPr>
        <w:t xml:space="preserve">, </w:t>
      </w:r>
      <w:r w:rsidR="00033DA1" w:rsidRPr="00507C7E">
        <w:rPr>
          <w:rFonts w:ascii="Times New Roman" w:hAnsi="Times New Roman" w:cs="Times New Roman"/>
          <w:sz w:val="24"/>
          <w:szCs w:val="24"/>
        </w:rPr>
        <w:t xml:space="preserve">E. </w:t>
      </w:r>
      <w:r w:rsidRPr="00507C7E">
        <w:rPr>
          <w:rFonts w:ascii="Times New Roman" w:hAnsi="Times New Roman" w:cs="Times New Roman"/>
          <w:sz w:val="24"/>
          <w:szCs w:val="24"/>
        </w:rPr>
        <w:t xml:space="preserve">Bauer, </w:t>
      </w:r>
      <w:r w:rsidRPr="00507C7E">
        <w:rPr>
          <w:rFonts w:ascii="Times New Roman" w:hAnsi="Times New Roman" w:cs="Times New Roman"/>
          <w:i/>
          <w:iCs/>
          <w:sz w:val="24"/>
          <w:szCs w:val="24"/>
        </w:rPr>
        <w:t>Phys</w:t>
      </w:r>
      <w:r w:rsidR="00EC5A6A" w:rsidRPr="00507C7E">
        <w:rPr>
          <w:rFonts w:ascii="Times New Roman" w:hAnsi="Times New Roman" w:cs="Times New Roman"/>
          <w:i/>
          <w:iCs/>
          <w:sz w:val="24"/>
          <w:szCs w:val="24"/>
        </w:rPr>
        <w:t>.</w:t>
      </w:r>
      <w:r w:rsidRPr="00507C7E">
        <w:rPr>
          <w:rFonts w:ascii="Times New Roman" w:hAnsi="Times New Roman" w:cs="Times New Roman"/>
          <w:i/>
          <w:iCs/>
          <w:sz w:val="24"/>
          <w:szCs w:val="24"/>
        </w:rPr>
        <w:t xml:space="preserve"> Today</w:t>
      </w:r>
      <w:r w:rsidRPr="00507C7E">
        <w:rPr>
          <w:rFonts w:ascii="Times New Roman" w:hAnsi="Times New Roman" w:cs="Times New Roman"/>
          <w:sz w:val="24"/>
          <w:szCs w:val="24"/>
        </w:rPr>
        <w:t xml:space="preserve"> </w:t>
      </w:r>
      <w:r w:rsidR="00A04180" w:rsidRPr="00507C7E">
        <w:rPr>
          <w:rFonts w:ascii="Times New Roman" w:hAnsi="Times New Roman" w:cs="Times New Roman"/>
          <w:b/>
          <w:bCs/>
          <w:sz w:val="24"/>
          <w:szCs w:val="24"/>
        </w:rPr>
        <w:t xml:space="preserve">2007, </w:t>
      </w:r>
      <w:r w:rsidRPr="00507C7E">
        <w:rPr>
          <w:rFonts w:ascii="Times New Roman" w:hAnsi="Times New Roman" w:cs="Times New Roman"/>
          <w:i/>
          <w:iCs/>
          <w:sz w:val="24"/>
          <w:szCs w:val="24"/>
        </w:rPr>
        <w:t>60</w:t>
      </w:r>
      <w:r w:rsidRPr="00507C7E">
        <w:rPr>
          <w:rFonts w:ascii="Times New Roman" w:hAnsi="Times New Roman" w:cs="Times New Roman"/>
          <w:sz w:val="24"/>
          <w:szCs w:val="24"/>
        </w:rPr>
        <w:t xml:space="preserve">, 50-54. </w:t>
      </w:r>
      <w:hyperlink r:id="rId221" w:history="1">
        <w:r w:rsidRPr="00507C7E">
          <w:rPr>
            <w:rStyle w:val="Hyperlink"/>
            <w:rFonts w:ascii="Times New Roman" w:hAnsi="Times New Roman" w:cs="Times New Roman"/>
            <w:sz w:val="24"/>
            <w:szCs w:val="24"/>
          </w:rPr>
          <w:t>https://doi.org/10.1063/1.2731973</w:t>
        </w:r>
      </w:hyperlink>
    </w:p>
    <w:p w14:paraId="2FF952B2" w14:textId="4404A82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[187]</w:t>
      </w:r>
      <w:r w:rsidRPr="00507C7E">
        <w:rPr>
          <w:rStyle w:val="graphictitle"/>
          <w:rFonts w:ascii="Times New Roman" w:hAnsi="Times New Roman" w:cs="Times New Roman"/>
          <w:sz w:val="24"/>
          <w:szCs w:val="24"/>
        </w:rPr>
        <w:tab/>
      </w:r>
      <w:r w:rsidR="00A858D4"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Li, </w:t>
      </w:r>
      <w:r w:rsidR="00A858D4"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Liu, </w:t>
      </w:r>
      <w:r w:rsidR="00A858D4"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Ren, </w:t>
      </w:r>
      <w:r w:rsidR="00A858D4"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Gao, </w:t>
      </w:r>
      <w:r w:rsidR="00A858D4"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Huang, </w:t>
      </w:r>
      <w:r w:rsidR="00A858D4" w:rsidRPr="00507C7E">
        <w:rPr>
          <w:rFonts w:ascii="Times New Roman" w:hAnsi="Times New Roman" w:cs="Times New Roman"/>
          <w:sz w:val="24"/>
          <w:szCs w:val="24"/>
        </w:rPr>
        <w:t xml:space="preserve">B. </w:t>
      </w:r>
      <w:r w:rsidRPr="00507C7E">
        <w:rPr>
          <w:rFonts w:ascii="Times New Roman" w:hAnsi="Times New Roman" w:cs="Times New Roman"/>
          <w:sz w:val="24"/>
          <w:szCs w:val="24"/>
        </w:rPr>
        <w:t xml:space="preserve">Liu, </w:t>
      </w:r>
      <w:r w:rsidRPr="00507C7E">
        <w:rPr>
          <w:rFonts w:ascii="Times New Roman" w:hAnsi="Times New Roman" w:cs="Times New Roman"/>
          <w:i/>
          <w:iCs/>
          <w:sz w:val="24"/>
          <w:szCs w:val="24"/>
        </w:rPr>
        <w:t>Sci</w:t>
      </w:r>
      <w:r w:rsidR="00A96A54" w:rsidRPr="00507C7E">
        <w:rPr>
          <w:rFonts w:ascii="Times New Roman" w:hAnsi="Times New Roman" w:cs="Times New Roman"/>
          <w:i/>
          <w:iCs/>
          <w:sz w:val="24"/>
          <w:szCs w:val="24"/>
        </w:rPr>
        <w:t>.</w:t>
      </w:r>
      <w:r w:rsidRPr="00507C7E">
        <w:rPr>
          <w:rFonts w:ascii="Times New Roman" w:hAnsi="Times New Roman" w:cs="Times New Roman"/>
          <w:i/>
          <w:iCs/>
          <w:sz w:val="24"/>
          <w:szCs w:val="24"/>
        </w:rPr>
        <w:t xml:space="preserve"> Adv</w:t>
      </w:r>
      <w:r w:rsidR="00A96A54"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56010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6</w:t>
      </w:r>
      <w:r w:rsidR="006D111D" w:rsidRPr="00507C7E">
        <w:rPr>
          <w:rFonts w:ascii="Times New Roman" w:hAnsi="Times New Roman" w:cs="Times New Roman"/>
          <w:sz w:val="24"/>
          <w:szCs w:val="24"/>
        </w:rPr>
        <w:t>, eabb6833</w:t>
      </w:r>
      <w:r w:rsidRPr="00507C7E">
        <w:rPr>
          <w:rFonts w:ascii="Times New Roman" w:hAnsi="Times New Roman" w:cs="Times New Roman"/>
          <w:sz w:val="24"/>
          <w:szCs w:val="24"/>
        </w:rPr>
        <w:t xml:space="preserve">. </w:t>
      </w:r>
      <w:hyperlink r:id="rId222" w:history="1">
        <w:r w:rsidR="006D111D" w:rsidRPr="00507C7E">
          <w:rPr>
            <w:rStyle w:val="Hyperlink"/>
            <w:rFonts w:ascii="Times New Roman" w:hAnsi="Times New Roman" w:cs="Times New Roman"/>
            <w:sz w:val="24"/>
            <w:szCs w:val="24"/>
          </w:rPr>
          <w:t>https://www.science.org/doi/10.1126/sciadv.abb6833</w:t>
        </w:r>
      </w:hyperlink>
      <w:r w:rsidRPr="00507C7E">
        <w:rPr>
          <w:rFonts w:ascii="Times New Roman" w:hAnsi="Times New Roman" w:cs="Times New Roman"/>
          <w:sz w:val="24"/>
          <w:szCs w:val="24"/>
        </w:rPr>
        <w:t xml:space="preserve"> </w:t>
      </w:r>
    </w:p>
    <w:p w14:paraId="07640181" w14:textId="0A77E2B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[188]</w:t>
      </w:r>
      <w:r w:rsidRPr="00507C7E">
        <w:rPr>
          <w:rStyle w:val="graphictitle"/>
          <w:rFonts w:ascii="Times New Roman" w:hAnsi="Times New Roman" w:cs="Times New Roman"/>
          <w:sz w:val="24"/>
          <w:szCs w:val="24"/>
        </w:rPr>
        <w:tab/>
      </w:r>
      <w:r w:rsidR="00A858D4" w:rsidRPr="00507C7E">
        <w:rPr>
          <w:rFonts w:ascii="Times New Roman" w:hAnsi="Times New Roman" w:cs="Times New Roman"/>
          <w:sz w:val="24"/>
          <w:szCs w:val="24"/>
        </w:rPr>
        <w:t xml:space="preserve">T. </w:t>
      </w:r>
      <w:proofErr w:type="spellStart"/>
      <w:r w:rsidRPr="00507C7E">
        <w:rPr>
          <w:rFonts w:ascii="Times New Roman" w:hAnsi="Times New Roman" w:cs="Times New Roman"/>
          <w:sz w:val="24"/>
          <w:szCs w:val="24"/>
        </w:rPr>
        <w:t>Löffler</w:t>
      </w:r>
      <w:proofErr w:type="spellEnd"/>
      <w:r w:rsidRPr="00507C7E">
        <w:rPr>
          <w:rFonts w:ascii="Times New Roman" w:hAnsi="Times New Roman" w:cs="Times New Roman"/>
          <w:sz w:val="24"/>
          <w:szCs w:val="24"/>
        </w:rPr>
        <w:t xml:space="preserve">, </w:t>
      </w:r>
      <w:r w:rsidR="00A858D4"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Ludwig, </w:t>
      </w:r>
      <w:r w:rsidR="00A858D4" w:rsidRPr="00507C7E">
        <w:rPr>
          <w:rFonts w:ascii="Times New Roman" w:hAnsi="Times New Roman" w:cs="Times New Roman"/>
          <w:sz w:val="24"/>
          <w:szCs w:val="24"/>
        </w:rPr>
        <w:t xml:space="preserve">J. </w:t>
      </w:r>
      <w:proofErr w:type="spellStart"/>
      <w:r w:rsidRPr="00507C7E">
        <w:rPr>
          <w:rFonts w:ascii="Times New Roman" w:hAnsi="Times New Roman" w:cs="Times New Roman"/>
          <w:sz w:val="24"/>
          <w:szCs w:val="24"/>
        </w:rPr>
        <w:t>Rossmeisl</w:t>
      </w:r>
      <w:proofErr w:type="spellEnd"/>
      <w:r w:rsidRPr="00507C7E">
        <w:rPr>
          <w:rFonts w:ascii="Times New Roman" w:hAnsi="Times New Roman" w:cs="Times New Roman"/>
          <w:sz w:val="24"/>
          <w:szCs w:val="24"/>
        </w:rPr>
        <w:t xml:space="preserve">, </w:t>
      </w:r>
      <w:r w:rsidR="00A858D4" w:rsidRPr="00507C7E">
        <w:rPr>
          <w:rFonts w:ascii="Times New Roman" w:hAnsi="Times New Roman" w:cs="Times New Roman"/>
          <w:sz w:val="24"/>
          <w:szCs w:val="24"/>
        </w:rPr>
        <w:t xml:space="preserve">W. </w:t>
      </w:r>
      <w:proofErr w:type="spellStart"/>
      <w:r w:rsidRPr="00507C7E">
        <w:rPr>
          <w:rFonts w:ascii="Times New Roman" w:hAnsi="Times New Roman" w:cs="Times New Roman"/>
          <w:sz w:val="24"/>
          <w:szCs w:val="24"/>
        </w:rPr>
        <w:t>Schuhmann</w:t>
      </w:r>
      <w:proofErr w:type="spellEnd"/>
      <w:r w:rsidRPr="00507C7E">
        <w:rPr>
          <w:rFonts w:ascii="Times New Roman" w:hAnsi="Times New Roman" w:cs="Times New Roman"/>
          <w:sz w:val="24"/>
          <w:szCs w:val="24"/>
        </w:rPr>
        <w:t xml:space="preserve">, </w:t>
      </w:r>
      <w:proofErr w:type="spellStart"/>
      <w:r w:rsidR="00A96A54" w:rsidRPr="00507C7E">
        <w:rPr>
          <w:rFonts w:ascii="Times New Roman" w:hAnsi="Times New Roman" w:cs="Times New Roman"/>
          <w:i/>
          <w:iCs/>
          <w:sz w:val="24"/>
          <w:szCs w:val="24"/>
          <w:shd w:val="clear" w:color="auto" w:fill="FFFFFF"/>
        </w:rPr>
        <w:t>Angew</w:t>
      </w:r>
      <w:proofErr w:type="spellEnd"/>
      <w:r w:rsidR="00A96A54" w:rsidRPr="00507C7E">
        <w:rPr>
          <w:rFonts w:ascii="Times New Roman" w:hAnsi="Times New Roman" w:cs="Times New Roman"/>
          <w:i/>
          <w:iCs/>
          <w:sz w:val="24"/>
          <w:szCs w:val="24"/>
          <w:shd w:val="clear" w:color="auto" w:fill="FFFFFF"/>
        </w:rPr>
        <w:t xml:space="preserve">. Chem., Int. Ed. </w:t>
      </w:r>
      <w:r w:rsidR="006D111D" w:rsidRPr="00507C7E">
        <w:rPr>
          <w:rFonts w:ascii="Times New Roman" w:hAnsi="Times New Roman" w:cs="Times New Roman"/>
          <w:b/>
          <w:bCs/>
          <w:sz w:val="24"/>
          <w:szCs w:val="24"/>
          <w:shd w:val="clear" w:color="auto" w:fill="FFFFFF"/>
        </w:rPr>
        <w:t xml:space="preserve">2021, </w:t>
      </w:r>
      <w:r w:rsidRPr="00507C7E">
        <w:rPr>
          <w:rFonts w:ascii="Times New Roman" w:hAnsi="Times New Roman" w:cs="Times New Roman"/>
          <w:i/>
          <w:iCs/>
          <w:sz w:val="24"/>
          <w:szCs w:val="24"/>
          <w:shd w:val="clear" w:color="auto" w:fill="FFFFFF"/>
        </w:rPr>
        <w:t>60</w:t>
      </w:r>
      <w:r w:rsidRPr="00507C7E">
        <w:rPr>
          <w:rFonts w:ascii="Times New Roman" w:hAnsi="Times New Roman" w:cs="Times New Roman"/>
          <w:sz w:val="24"/>
          <w:szCs w:val="24"/>
          <w:shd w:val="clear" w:color="auto" w:fill="FFFFFF"/>
        </w:rPr>
        <w:t xml:space="preserve">, 26894–26903. </w:t>
      </w:r>
      <w:hyperlink r:id="rId223" w:history="1">
        <w:r w:rsidRPr="00507C7E">
          <w:rPr>
            <w:rStyle w:val="Hyperlink"/>
            <w:rFonts w:ascii="Times New Roman" w:hAnsi="Times New Roman" w:cs="Times New Roman"/>
            <w:sz w:val="24"/>
            <w:szCs w:val="24"/>
            <w:shd w:val="clear" w:color="auto" w:fill="FFFFFF"/>
          </w:rPr>
          <w:t>https://doi.org/10.1002/anie.202109212</w:t>
        </w:r>
      </w:hyperlink>
    </w:p>
    <w:p w14:paraId="29360FDC" w14:textId="01B4632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[189]</w:t>
      </w:r>
      <w:r w:rsidRPr="00507C7E">
        <w:rPr>
          <w:rStyle w:val="graphictitle"/>
          <w:rFonts w:ascii="Times New Roman" w:hAnsi="Times New Roman" w:cs="Times New Roman"/>
          <w:sz w:val="24"/>
          <w:szCs w:val="24"/>
        </w:rPr>
        <w:tab/>
      </w:r>
      <w:r w:rsidR="009257FC" w:rsidRPr="00507C7E">
        <w:rPr>
          <w:rFonts w:ascii="Times New Roman" w:hAnsi="Times New Roman" w:cs="Times New Roman"/>
          <w:sz w:val="24"/>
          <w:szCs w:val="24"/>
        </w:rPr>
        <w:t xml:space="preserve">N. K. </w:t>
      </w:r>
      <w:r w:rsidRPr="00507C7E">
        <w:rPr>
          <w:rFonts w:ascii="Times New Roman" w:hAnsi="Times New Roman" w:cs="Times New Roman"/>
          <w:sz w:val="24"/>
          <w:szCs w:val="24"/>
        </w:rPr>
        <w:t xml:space="preserve">Katiyar, </w:t>
      </w:r>
      <w:r w:rsidR="009257FC"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009257FC" w:rsidRPr="00507C7E">
        <w:rPr>
          <w:rFonts w:ascii="Times New Roman" w:hAnsi="Times New Roman" w:cs="Times New Roman"/>
          <w:sz w:val="24"/>
          <w:szCs w:val="24"/>
        </w:rPr>
        <w:t xml:space="preserve">J.-W. </w:t>
      </w:r>
      <w:r w:rsidRPr="00507C7E">
        <w:rPr>
          <w:rFonts w:ascii="Times New Roman" w:hAnsi="Times New Roman" w:cs="Times New Roman"/>
          <w:sz w:val="24"/>
          <w:szCs w:val="24"/>
        </w:rPr>
        <w:t xml:space="preserve">Yeh, </w:t>
      </w:r>
      <w:r w:rsidR="009257FC"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Sharma, </w:t>
      </w:r>
      <w:r w:rsidR="009257FC" w:rsidRPr="00507C7E">
        <w:rPr>
          <w:rFonts w:ascii="Times New Roman" w:hAnsi="Times New Roman" w:cs="Times New Roman"/>
          <w:sz w:val="24"/>
          <w:szCs w:val="24"/>
        </w:rPr>
        <w:t xml:space="preserve">S. C. </w:t>
      </w:r>
      <w:r w:rsidRPr="00507C7E">
        <w:rPr>
          <w:rFonts w:ascii="Times New Roman" w:hAnsi="Times New Roman" w:cs="Times New Roman"/>
          <w:sz w:val="24"/>
          <w:szCs w:val="24"/>
        </w:rPr>
        <w:t xml:space="preserve">Tiwary, </w:t>
      </w:r>
      <w:r w:rsidRPr="00507C7E">
        <w:rPr>
          <w:rFonts w:ascii="Times New Roman" w:hAnsi="Times New Roman" w:cs="Times New Roman"/>
          <w:i/>
          <w:iCs/>
          <w:sz w:val="24"/>
          <w:szCs w:val="24"/>
        </w:rPr>
        <w:t>Nano Energy</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88</w:t>
      </w:r>
      <w:r w:rsidRPr="00507C7E">
        <w:rPr>
          <w:rFonts w:ascii="Times New Roman" w:hAnsi="Times New Roman" w:cs="Times New Roman"/>
          <w:sz w:val="24"/>
          <w:szCs w:val="24"/>
        </w:rPr>
        <w:t xml:space="preserve">, 106261. </w:t>
      </w:r>
      <w:hyperlink r:id="rId224" w:tgtFrame="_blank" w:tooltip="Persistent link using digital object identifier" w:history="1">
        <w:r w:rsidRPr="00507C7E">
          <w:rPr>
            <w:rStyle w:val="Hyperlink"/>
            <w:rFonts w:ascii="Times New Roman" w:hAnsi="Times New Roman" w:cs="Times New Roman"/>
            <w:sz w:val="24"/>
            <w:szCs w:val="24"/>
          </w:rPr>
          <w:t>https://doi.org/10.1016/j.nanoen.2021.106261</w:t>
        </w:r>
      </w:hyperlink>
      <w:r w:rsidRPr="00507C7E">
        <w:rPr>
          <w:rFonts w:ascii="Times New Roman" w:hAnsi="Times New Roman" w:cs="Times New Roman"/>
          <w:sz w:val="24"/>
          <w:szCs w:val="24"/>
        </w:rPr>
        <w:t xml:space="preserve"> </w:t>
      </w:r>
    </w:p>
    <w:p w14:paraId="339D2D48" w14:textId="748239C3"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[190]</w:t>
      </w:r>
      <w:r w:rsidRPr="00507C7E">
        <w:rPr>
          <w:rStyle w:val="graphictitle"/>
          <w:rFonts w:ascii="Times New Roman" w:hAnsi="Times New Roman" w:cs="Times New Roman"/>
          <w:sz w:val="24"/>
          <w:szCs w:val="24"/>
        </w:rPr>
        <w:tab/>
      </w:r>
      <w:r w:rsidR="009257FC"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Schäfer, </w:t>
      </w:r>
      <w:r w:rsidR="009257FC"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Chatenet</w:t>
      </w:r>
      <w:proofErr w:type="spellEnd"/>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ACS Energy Lett</w:t>
      </w:r>
      <w:r w:rsidR="00D25094"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2018, </w:t>
      </w:r>
      <w:r w:rsidRPr="00507C7E">
        <w:rPr>
          <w:rFonts w:ascii="Times New Roman" w:hAnsi="Times New Roman" w:cs="Times New Roman"/>
          <w:i/>
          <w:iCs/>
          <w:sz w:val="24"/>
          <w:szCs w:val="24"/>
        </w:rPr>
        <w:t>3</w:t>
      </w:r>
      <w:r w:rsidRPr="00507C7E">
        <w:rPr>
          <w:rFonts w:ascii="Times New Roman" w:hAnsi="Times New Roman" w:cs="Times New Roman"/>
          <w:sz w:val="24"/>
          <w:szCs w:val="24"/>
        </w:rPr>
        <w:t xml:space="preserve">, 574-591. </w:t>
      </w:r>
      <w:hyperlink r:id="rId225" w:tooltip="DOI URL" w:history="1">
        <w:r w:rsidRPr="00507C7E">
          <w:rPr>
            <w:rStyle w:val="Hyperlink"/>
            <w:rFonts w:ascii="Times New Roman" w:hAnsi="Times New Roman" w:cs="Times New Roman"/>
            <w:sz w:val="24"/>
            <w:szCs w:val="24"/>
          </w:rPr>
          <w:t>https://doi.org/10.1021/acsenergylett.8b00024</w:t>
        </w:r>
      </w:hyperlink>
      <w:r w:rsidRPr="00507C7E">
        <w:rPr>
          <w:rFonts w:ascii="Times New Roman" w:hAnsi="Times New Roman" w:cs="Times New Roman"/>
          <w:sz w:val="24"/>
          <w:szCs w:val="24"/>
        </w:rPr>
        <w:t xml:space="preserve"> </w:t>
      </w:r>
    </w:p>
    <w:p w14:paraId="1B350C99" w14:textId="3AAD1D7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[191]</w:t>
      </w:r>
      <w:r w:rsidRPr="00507C7E">
        <w:rPr>
          <w:rStyle w:val="graphictitle"/>
          <w:rFonts w:ascii="Times New Roman" w:hAnsi="Times New Roman" w:cs="Times New Roman"/>
          <w:sz w:val="24"/>
          <w:szCs w:val="24"/>
        </w:rPr>
        <w:tab/>
      </w:r>
      <w:r w:rsidR="009257FC"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Meghwal, </w:t>
      </w:r>
      <w:r w:rsidR="009257FC"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Anupam, </w:t>
      </w:r>
      <w:r w:rsidR="009257FC" w:rsidRPr="00507C7E">
        <w:rPr>
          <w:rFonts w:ascii="Times New Roman" w:hAnsi="Times New Roman" w:cs="Times New Roman"/>
          <w:sz w:val="24"/>
          <w:szCs w:val="24"/>
        </w:rPr>
        <w:t xml:space="preserve">B. S. </w:t>
      </w:r>
      <w:proofErr w:type="spellStart"/>
      <w:r w:rsidRPr="00507C7E">
        <w:rPr>
          <w:rFonts w:ascii="Times New Roman" w:hAnsi="Times New Roman" w:cs="Times New Roman"/>
          <w:sz w:val="24"/>
          <w:szCs w:val="24"/>
        </w:rPr>
        <w:t>Murty</w:t>
      </w:r>
      <w:proofErr w:type="spellEnd"/>
      <w:r w:rsidRPr="00507C7E">
        <w:rPr>
          <w:rFonts w:ascii="Times New Roman" w:hAnsi="Times New Roman" w:cs="Times New Roman"/>
          <w:sz w:val="24"/>
          <w:szCs w:val="24"/>
        </w:rPr>
        <w:t xml:space="preserve">, </w:t>
      </w:r>
      <w:r w:rsidR="009257FC" w:rsidRPr="00507C7E">
        <w:rPr>
          <w:rFonts w:ascii="Times New Roman" w:hAnsi="Times New Roman" w:cs="Times New Roman"/>
          <w:sz w:val="24"/>
          <w:szCs w:val="24"/>
        </w:rPr>
        <w:t xml:space="preserve">C. C. </w:t>
      </w:r>
      <w:r w:rsidRPr="00507C7E">
        <w:rPr>
          <w:rFonts w:ascii="Times New Roman" w:hAnsi="Times New Roman" w:cs="Times New Roman"/>
          <w:sz w:val="24"/>
          <w:szCs w:val="24"/>
        </w:rPr>
        <w:t xml:space="preserve">Berndt, </w:t>
      </w:r>
      <w:r w:rsidR="009257FC" w:rsidRPr="00507C7E">
        <w:rPr>
          <w:rFonts w:ascii="Times New Roman" w:hAnsi="Times New Roman" w:cs="Times New Roman"/>
          <w:sz w:val="24"/>
          <w:szCs w:val="24"/>
        </w:rPr>
        <w:t xml:space="preserve">R. S. </w:t>
      </w:r>
      <w:proofErr w:type="spellStart"/>
      <w:r w:rsidRPr="00507C7E">
        <w:rPr>
          <w:rFonts w:ascii="Times New Roman" w:hAnsi="Times New Roman" w:cs="Times New Roman"/>
          <w:sz w:val="24"/>
          <w:szCs w:val="24"/>
        </w:rPr>
        <w:t>Kottada</w:t>
      </w:r>
      <w:proofErr w:type="spellEnd"/>
      <w:r w:rsidRPr="00507C7E">
        <w:rPr>
          <w:rFonts w:ascii="Times New Roman" w:hAnsi="Times New Roman" w:cs="Times New Roman"/>
          <w:sz w:val="24"/>
          <w:szCs w:val="24"/>
        </w:rPr>
        <w:t xml:space="preserve">, </w:t>
      </w:r>
      <w:r w:rsidR="009257FC" w:rsidRPr="00507C7E">
        <w:rPr>
          <w:rFonts w:ascii="Times New Roman" w:hAnsi="Times New Roman" w:cs="Times New Roman"/>
          <w:sz w:val="24"/>
          <w:szCs w:val="24"/>
        </w:rPr>
        <w:t xml:space="preserve">A. S. M. </w:t>
      </w:r>
      <w:r w:rsidRPr="00507C7E">
        <w:rPr>
          <w:rFonts w:ascii="Times New Roman" w:hAnsi="Times New Roman" w:cs="Times New Roman"/>
          <w:sz w:val="24"/>
          <w:szCs w:val="24"/>
        </w:rPr>
        <w:t xml:space="preserve">Ang, </w:t>
      </w:r>
      <w:r w:rsidR="009E62B7" w:rsidRPr="00507C7E">
        <w:rPr>
          <w:rFonts w:ascii="Times New Roman" w:hAnsi="Times New Roman" w:cs="Times New Roman"/>
          <w:i/>
          <w:iCs/>
          <w:sz w:val="24"/>
          <w:szCs w:val="24"/>
          <w:shd w:val="clear" w:color="auto" w:fill="FCFCFC"/>
        </w:rPr>
        <w:t>J. Therm. Spray Technol.</w:t>
      </w:r>
      <w:r w:rsidR="009E62B7" w:rsidRPr="00507C7E">
        <w:rPr>
          <w:rFonts w:ascii="Times New Roman" w:hAnsi="Times New Roman" w:cs="Times New Roman"/>
          <w:sz w:val="24"/>
          <w:szCs w:val="24"/>
          <w:shd w:val="clear" w:color="auto" w:fill="FCFCFC"/>
        </w:rPr>
        <w:t> </w:t>
      </w:r>
      <w:r w:rsidR="006D111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29</w:t>
      </w:r>
      <w:r w:rsidRPr="00507C7E">
        <w:rPr>
          <w:rFonts w:ascii="Times New Roman" w:hAnsi="Times New Roman" w:cs="Times New Roman"/>
          <w:sz w:val="24"/>
          <w:szCs w:val="24"/>
        </w:rPr>
        <w:t xml:space="preserve">, 857-893. </w:t>
      </w:r>
      <w:hyperlink r:id="rId226" w:history="1">
        <w:r w:rsidRPr="00507C7E">
          <w:rPr>
            <w:rStyle w:val="Hyperlink"/>
            <w:rFonts w:ascii="Times New Roman" w:hAnsi="Times New Roman" w:cs="Times New Roman"/>
            <w:sz w:val="24"/>
            <w:szCs w:val="24"/>
          </w:rPr>
          <w:t>https://doi.org/10.1007/s11666-020-01047-0</w:t>
        </w:r>
      </w:hyperlink>
    </w:p>
    <w:p w14:paraId="3D76862F" w14:textId="42A95753"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[192]</w:t>
      </w:r>
      <w:r w:rsidRPr="00507C7E">
        <w:rPr>
          <w:rStyle w:val="graphictitle"/>
          <w:rFonts w:ascii="Times New Roman" w:hAnsi="Times New Roman" w:cs="Times New Roman"/>
          <w:sz w:val="24"/>
          <w:szCs w:val="24"/>
        </w:rPr>
        <w:tab/>
      </w:r>
      <w:r w:rsidR="009257FC" w:rsidRPr="00507C7E">
        <w:rPr>
          <w:rFonts w:ascii="Times New Roman" w:hAnsi="Times New Roman" w:cs="Times New Roman"/>
          <w:sz w:val="24"/>
          <w:szCs w:val="24"/>
        </w:rPr>
        <w:t xml:space="preserve">Q. </w:t>
      </w:r>
      <w:r w:rsidRPr="00507C7E">
        <w:rPr>
          <w:rFonts w:ascii="Times New Roman" w:hAnsi="Times New Roman" w:cs="Times New Roman"/>
          <w:sz w:val="24"/>
          <w:szCs w:val="24"/>
        </w:rPr>
        <w:t xml:space="preserve">Lu, </w:t>
      </w:r>
      <w:r w:rsidR="0036753F" w:rsidRPr="00507C7E">
        <w:rPr>
          <w:rFonts w:ascii="Times New Roman" w:hAnsi="Times New Roman" w:cs="Times New Roman"/>
          <w:sz w:val="24"/>
          <w:szCs w:val="24"/>
        </w:rPr>
        <w:t xml:space="preserve">G. S. </w:t>
      </w:r>
      <w:r w:rsidRPr="00507C7E">
        <w:rPr>
          <w:rFonts w:ascii="Times New Roman" w:hAnsi="Times New Roman" w:cs="Times New Roman"/>
          <w:sz w:val="24"/>
          <w:szCs w:val="24"/>
        </w:rPr>
        <w:t xml:space="preserve">Hutchings, </w:t>
      </w:r>
      <w:r w:rsidR="0036753F"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Yu, </w:t>
      </w:r>
      <w:r w:rsidR="0036753F"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Zhou, </w:t>
      </w:r>
      <w:r w:rsidR="0036753F" w:rsidRPr="00507C7E">
        <w:rPr>
          <w:rFonts w:ascii="Times New Roman" w:hAnsi="Times New Roman" w:cs="Times New Roman"/>
          <w:sz w:val="24"/>
          <w:szCs w:val="24"/>
        </w:rPr>
        <w:t xml:space="preserve">R. V. </w:t>
      </w:r>
      <w:r w:rsidRPr="00507C7E">
        <w:rPr>
          <w:rFonts w:ascii="Times New Roman" w:hAnsi="Times New Roman" w:cs="Times New Roman"/>
          <w:sz w:val="24"/>
          <w:szCs w:val="24"/>
        </w:rPr>
        <w:t xml:space="preserve">Forest, </w:t>
      </w:r>
      <w:r w:rsidR="0036753F"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Tao, </w:t>
      </w:r>
      <w:r w:rsidR="0036753F"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Rosen, </w:t>
      </w:r>
      <w:r w:rsidR="0036753F" w:rsidRPr="00507C7E">
        <w:rPr>
          <w:rFonts w:ascii="Times New Roman" w:hAnsi="Times New Roman" w:cs="Times New Roman"/>
          <w:sz w:val="24"/>
          <w:szCs w:val="24"/>
        </w:rPr>
        <w:t xml:space="preserve">B. T. </w:t>
      </w:r>
      <w:proofErr w:type="spellStart"/>
      <w:r w:rsidRPr="00507C7E">
        <w:rPr>
          <w:rFonts w:ascii="Times New Roman" w:hAnsi="Times New Roman" w:cs="Times New Roman"/>
          <w:sz w:val="24"/>
          <w:szCs w:val="24"/>
        </w:rPr>
        <w:t>Yonemoto</w:t>
      </w:r>
      <w:proofErr w:type="spellEnd"/>
      <w:r w:rsidRPr="00507C7E">
        <w:rPr>
          <w:rFonts w:ascii="Times New Roman" w:hAnsi="Times New Roman" w:cs="Times New Roman"/>
          <w:sz w:val="24"/>
          <w:szCs w:val="24"/>
        </w:rPr>
        <w:t xml:space="preserve">, </w:t>
      </w:r>
      <w:r w:rsidR="0036753F"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Cao, </w:t>
      </w:r>
      <w:r w:rsidR="0036753F"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Zheng, </w:t>
      </w:r>
      <w:r w:rsidR="0036753F" w:rsidRPr="00507C7E">
        <w:rPr>
          <w:rFonts w:ascii="Times New Roman" w:hAnsi="Times New Roman" w:cs="Times New Roman"/>
          <w:sz w:val="24"/>
          <w:szCs w:val="24"/>
        </w:rPr>
        <w:t xml:space="preserve">J. Q. </w:t>
      </w:r>
      <w:r w:rsidRPr="00507C7E">
        <w:rPr>
          <w:rFonts w:ascii="Times New Roman" w:hAnsi="Times New Roman" w:cs="Times New Roman"/>
          <w:sz w:val="24"/>
          <w:szCs w:val="24"/>
        </w:rPr>
        <w:t xml:space="preserve">Xiao, </w:t>
      </w:r>
      <w:r w:rsidR="0036753F" w:rsidRPr="00507C7E">
        <w:rPr>
          <w:rFonts w:ascii="Times New Roman" w:hAnsi="Times New Roman" w:cs="Times New Roman"/>
          <w:sz w:val="24"/>
          <w:szCs w:val="24"/>
        </w:rPr>
        <w:t xml:space="preserve">F. </w:t>
      </w:r>
      <w:r w:rsidRPr="00507C7E">
        <w:rPr>
          <w:rFonts w:ascii="Times New Roman" w:hAnsi="Times New Roman" w:cs="Times New Roman"/>
          <w:sz w:val="24"/>
          <w:szCs w:val="24"/>
        </w:rPr>
        <w:t xml:space="preserve">Jiao, </w:t>
      </w:r>
      <w:r w:rsidR="0036753F" w:rsidRPr="00507C7E">
        <w:rPr>
          <w:rFonts w:ascii="Times New Roman" w:hAnsi="Times New Roman" w:cs="Times New Roman"/>
          <w:sz w:val="24"/>
          <w:szCs w:val="24"/>
        </w:rPr>
        <w:t xml:space="preserve">J. G. </w:t>
      </w:r>
      <w:r w:rsidRPr="00507C7E">
        <w:rPr>
          <w:rFonts w:ascii="Times New Roman" w:hAnsi="Times New Roman" w:cs="Times New Roman"/>
          <w:sz w:val="24"/>
          <w:szCs w:val="24"/>
        </w:rPr>
        <w:t xml:space="preserve">Chen, </w:t>
      </w:r>
      <w:r w:rsidRPr="00507C7E">
        <w:rPr>
          <w:rFonts w:ascii="Times New Roman" w:hAnsi="Times New Roman" w:cs="Times New Roman"/>
          <w:i/>
          <w:iCs/>
          <w:sz w:val="24"/>
          <w:szCs w:val="24"/>
        </w:rPr>
        <w:t>Nat</w:t>
      </w:r>
      <w:r w:rsidR="00D25094" w:rsidRPr="00507C7E">
        <w:rPr>
          <w:rFonts w:ascii="Times New Roman" w:hAnsi="Times New Roman" w:cs="Times New Roman"/>
          <w:i/>
          <w:iCs/>
          <w:sz w:val="24"/>
          <w:szCs w:val="24"/>
        </w:rPr>
        <w:t>.</w:t>
      </w:r>
      <w:r w:rsidRPr="00507C7E">
        <w:rPr>
          <w:rFonts w:ascii="Times New Roman" w:hAnsi="Times New Roman" w:cs="Times New Roman"/>
          <w:i/>
          <w:iCs/>
          <w:sz w:val="24"/>
          <w:szCs w:val="24"/>
        </w:rPr>
        <w:t xml:space="preserve"> </w:t>
      </w:r>
      <w:proofErr w:type="spellStart"/>
      <w:r w:rsidRPr="00507C7E">
        <w:rPr>
          <w:rFonts w:ascii="Times New Roman" w:hAnsi="Times New Roman" w:cs="Times New Roman"/>
          <w:i/>
          <w:iCs/>
          <w:sz w:val="24"/>
          <w:szCs w:val="24"/>
        </w:rPr>
        <w:t>Commun</w:t>
      </w:r>
      <w:proofErr w:type="spellEnd"/>
      <w:r w:rsidR="00D25094"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6</w:t>
      </w:r>
      <w:r w:rsidRPr="00507C7E">
        <w:rPr>
          <w:rFonts w:ascii="Times New Roman" w:hAnsi="Times New Roman" w:cs="Times New Roman"/>
          <w:sz w:val="24"/>
          <w:szCs w:val="24"/>
        </w:rPr>
        <w:t xml:space="preserve">, 6567. </w:t>
      </w:r>
      <w:hyperlink r:id="rId227" w:history="1">
        <w:r w:rsidRPr="00507C7E">
          <w:rPr>
            <w:rStyle w:val="Hyperlink"/>
            <w:rFonts w:ascii="Times New Roman" w:hAnsi="Times New Roman" w:cs="Times New Roman"/>
            <w:sz w:val="24"/>
            <w:szCs w:val="24"/>
          </w:rPr>
          <w:t>https://doi.org/10.1038/ncomms7567</w:t>
        </w:r>
      </w:hyperlink>
      <w:r w:rsidRPr="00507C7E">
        <w:rPr>
          <w:rFonts w:ascii="Times New Roman" w:hAnsi="Times New Roman" w:cs="Times New Roman"/>
          <w:sz w:val="24"/>
          <w:szCs w:val="24"/>
        </w:rPr>
        <w:t xml:space="preserve"> </w:t>
      </w:r>
    </w:p>
    <w:p w14:paraId="77279733" w14:textId="331F70FE"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[193]</w:t>
      </w:r>
      <w:r w:rsidRPr="00507C7E">
        <w:rPr>
          <w:rStyle w:val="graphictitle"/>
          <w:rFonts w:ascii="Times New Roman" w:hAnsi="Times New Roman" w:cs="Times New Roman"/>
          <w:sz w:val="24"/>
          <w:szCs w:val="24"/>
        </w:rPr>
        <w:tab/>
      </w:r>
      <w:r w:rsidR="00D60F8F" w:rsidRPr="00507C7E">
        <w:rPr>
          <w:rFonts w:ascii="Times New Roman" w:hAnsi="Times New Roman" w:cs="Times New Roman"/>
          <w:sz w:val="24"/>
          <w:szCs w:val="24"/>
        </w:rPr>
        <w:t xml:space="preserve">H.-J. </w:t>
      </w:r>
      <w:proofErr w:type="spellStart"/>
      <w:r w:rsidRPr="00507C7E">
        <w:rPr>
          <w:rFonts w:ascii="Times New Roman" w:hAnsi="Times New Roman" w:cs="Times New Roman"/>
          <w:sz w:val="24"/>
          <w:szCs w:val="24"/>
        </w:rPr>
        <w:t>Qiu</w:t>
      </w:r>
      <w:proofErr w:type="spellEnd"/>
      <w:r w:rsidRPr="00507C7E">
        <w:rPr>
          <w:rFonts w:ascii="Times New Roman" w:hAnsi="Times New Roman" w:cs="Times New Roman"/>
          <w:sz w:val="24"/>
          <w:szCs w:val="24"/>
        </w:rPr>
        <w:t xml:space="preserve">, </w:t>
      </w:r>
      <w:r w:rsidR="00D60F8F"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Fang, </w:t>
      </w:r>
      <w:r w:rsidR="00D60F8F"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Wen, </w:t>
      </w:r>
      <w:r w:rsidR="00D60F8F"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Liu, </w:t>
      </w:r>
      <w:r w:rsidR="00D60F8F"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Xie, </w:t>
      </w:r>
      <w:r w:rsidR="00D60F8F"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Liu, </w:t>
      </w:r>
      <w:r w:rsidR="00D60F8F"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Sun, </w:t>
      </w:r>
      <w:r w:rsidR="00415AF4" w:rsidRPr="00507C7E">
        <w:rPr>
          <w:rFonts w:ascii="Times New Roman" w:hAnsi="Times New Roman" w:cs="Times New Roman"/>
          <w:i/>
          <w:iCs/>
          <w:sz w:val="24"/>
          <w:szCs w:val="24"/>
        </w:rPr>
        <w:t>J. Mater. Chem. A</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7</w:t>
      </w:r>
      <w:r w:rsidRPr="00507C7E">
        <w:rPr>
          <w:rFonts w:ascii="Times New Roman" w:hAnsi="Times New Roman" w:cs="Times New Roman"/>
          <w:sz w:val="24"/>
          <w:szCs w:val="24"/>
        </w:rPr>
        <w:t xml:space="preserve">, 6499-6506. </w:t>
      </w:r>
      <w:hyperlink r:id="rId228" w:tooltip="Link to landing page via DOI" w:history="1">
        <w:r w:rsidRPr="00507C7E">
          <w:rPr>
            <w:rStyle w:val="Hyperlink"/>
            <w:rFonts w:ascii="Times New Roman" w:hAnsi="Times New Roman" w:cs="Times New Roman"/>
            <w:sz w:val="24"/>
            <w:szCs w:val="24"/>
            <w:shd w:val="clear" w:color="auto" w:fill="FFFFFF"/>
          </w:rPr>
          <w:t>https://doi.org/10.1039/C9TA00505F</w:t>
        </w:r>
      </w:hyperlink>
    </w:p>
    <w:p w14:paraId="5583E18F" w14:textId="70CE48B1"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[194]</w:t>
      </w:r>
      <w:r w:rsidRPr="00507C7E">
        <w:rPr>
          <w:rStyle w:val="graphictitle"/>
          <w:rFonts w:ascii="Times New Roman" w:hAnsi="Times New Roman" w:cs="Times New Roman"/>
          <w:sz w:val="24"/>
          <w:szCs w:val="24"/>
        </w:rPr>
        <w:tab/>
      </w:r>
      <w:r w:rsidR="00D60F8F"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Amiri, </w:t>
      </w:r>
      <w:r w:rsidR="00D60F8F" w:rsidRPr="00507C7E">
        <w:rPr>
          <w:rFonts w:ascii="Times New Roman" w:hAnsi="Times New Roman" w:cs="Times New Roman"/>
          <w:sz w:val="24"/>
          <w:szCs w:val="24"/>
        </w:rPr>
        <w:t xml:space="preserve">R. </w:t>
      </w:r>
      <w:proofErr w:type="spellStart"/>
      <w:r w:rsidRPr="00507C7E">
        <w:rPr>
          <w:rFonts w:ascii="Times New Roman" w:hAnsi="Times New Roman" w:cs="Times New Roman"/>
          <w:sz w:val="24"/>
          <w:szCs w:val="24"/>
        </w:rPr>
        <w:t>Shahbazian-Yassar</w:t>
      </w:r>
      <w:proofErr w:type="spellEnd"/>
      <w:r w:rsidRPr="00507C7E">
        <w:rPr>
          <w:rFonts w:ascii="Times New Roman" w:hAnsi="Times New Roman" w:cs="Times New Roman"/>
          <w:sz w:val="24"/>
          <w:szCs w:val="24"/>
        </w:rPr>
        <w:t xml:space="preserve">, </w:t>
      </w:r>
      <w:r w:rsidR="00415AF4" w:rsidRPr="00507C7E">
        <w:rPr>
          <w:rFonts w:ascii="Times New Roman" w:hAnsi="Times New Roman" w:cs="Times New Roman"/>
          <w:i/>
          <w:iCs/>
          <w:sz w:val="24"/>
          <w:szCs w:val="24"/>
        </w:rPr>
        <w:t>J. Mater. Chem. A</w:t>
      </w:r>
      <w:r w:rsidR="00415AF4" w:rsidRPr="00507C7E">
        <w:rPr>
          <w:rFonts w:ascii="Times New Roman" w:hAnsi="Times New Roman" w:cs="Times New Roman"/>
          <w:b/>
          <w:bCs/>
          <w:i/>
          <w:iCs/>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9</w:t>
      </w:r>
      <w:r w:rsidRPr="00507C7E">
        <w:rPr>
          <w:rFonts w:ascii="Times New Roman" w:hAnsi="Times New Roman" w:cs="Times New Roman"/>
          <w:sz w:val="24"/>
          <w:szCs w:val="24"/>
        </w:rPr>
        <w:t xml:space="preserve">, 782-823. </w:t>
      </w:r>
      <w:hyperlink r:id="rId229" w:tooltip="Link to landing page via DOI" w:history="1">
        <w:r w:rsidRPr="00507C7E">
          <w:rPr>
            <w:rStyle w:val="Hyperlink"/>
            <w:rFonts w:ascii="Times New Roman" w:hAnsi="Times New Roman" w:cs="Times New Roman"/>
            <w:sz w:val="24"/>
            <w:szCs w:val="24"/>
          </w:rPr>
          <w:t>https://doi.org/10.1039/D0TA09578H</w:t>
        </w:r>
      </w:hyperlink>
    </w:p>
    <w:p w14:paraId="48044C3A" w14:textId="2CF540B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[195]</w:t>
      </w:r>
      <w:r w:rsidRPr="00507C7E">
        <w:rPr>
          <w:rStyle w:val="graphictitle"/>
          <w:rFonts w:ascii="Times New Roman" w:hAnsi="Times New Roman" w:cs="Times New Roman"/>
          <w:sz w:val="24"/>
          <w:szCs w:val="24"/>
        </w:rPr>
        <w:tab/>
      </w:r>
      <w:r w:rsidR="00D60F8F"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Fu, </w:t>
      </w:r>
      <w:r w:rsidR="00D60F8F"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Ma, </w:t>
      </w:r>
      <w:r w:rsidR="00D60F8F"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Zhao, </w:t>
      </w:r>
      <w:r w:rsidR="00D60F8F"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Li, </w:t>
      </w:r>
      <w:r w:rsidR="00D60F8F"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Su, </w:t>
      </w:r>
      <w:proofErr w:type="spellStart"/>
      <w:r w:rsidRPr="00507C7E">
        <w:rPr>
          <w:rFonts w:ascii="Times New Roman" w:hAnsi="Times New Roman" w:cs="Times New Roman"/>
          <w:i/>
          <w:iCs/>
          <w:sz w:val="24"/>
          <w:szCs w:val="24"/>
        </w:rPr>
        <w:t>iScience</w:t>
      </w:r>
      <w:proofErr w:type="spellEnd"/>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24</w:t>
      </w:r>
      <w:r w:rsidRPr="00507C7E">
        <w:rPr>
          <w:rFonts w:ascii="Times New Roman" w:hAnsi="Times New Roman" w:cs="Times New Roman"/>
          <w:sz w:val="24"/>
          <w:szCs w:val="24"/>
        </w:rPr>
        <w:t xml:space="preserve">, 102177. </w:t>
      </w:r>
      <w:hyperlink r:id="rId230" w:tgtFrame="_blank" w:tooltip="Persistent link using digital object identifier" w:history="1">
        <w:r w:rsidRPr="00507C7E">
          <w:rPr>
            <w:rStyle w:val="Hyperlink"/>
            <w:rFonts w:ascii="Times New Roman" w:hAnsi="Times New Roman" w:cs="Times New Roman"/>
            <w:sz w:val="24"/>
            <w:szCs w:val="24"/>
          </w:rPr>
          <w:t>https://doi.org/10.1016/j.isci.2021.102177</w:t>
        </w:r>
      </w:hyperlink>
      <w:r w:rsidRPr="00507C7E">
        <w:rPr>
          <w:rFonts w:ascii="Times New Roman" w:hAnsi="Times New Roman" w:cs="Times New Roman"/>
          <w:sz w:val="24"/>
          <w:szCs w:val="24"/>
        </w:rPr>
        <w:t xml:space="preserve"> </w:t>
      </w:r>
    </w:p>
    <w:p w14:paraId="2540B16A" w14:textId="02776673"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lastRenderedPageBreak/>
        <w:t>[196]</w:t>
      </w:r>
      <w:r w:rsidRPr="00507C7E">
        <w:rPr>
          <w:rStyle w:val="graphictitle"/>
          <w:rFonts w:ascii="Times New Roman" w:hAnsi="Times New Roman" w:cs="Times New Roman"/>
          <w:sz w:val="24"/>
          <w:szCs w:val="24"/>
        </w:rPr>
        <w:tab/>
      </w:r>
      <w:r w:rsidR="00D60F8F"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Sun, </w:t>
      </w:r>
      <w:r w:rsidR="00D60F8F"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Dai, </w:t>
      </w:r>
      <w:r w:rsidR="00A96A54" w:rsidRPr="00507C7E">
        <w:rPr>
          <w:rFonts w:ascii="Times New Roman" w:hAnsi="Times New Roman" w:cs="Times New Roman"/>
          <w:i/>
          <w:iCs/>
          <w:sz w:val="24"/>
          <w:szCs w:val="24"/>
        </w:rPr>
        <w:t>Sci. Adv.</w:t>
      </w:r>
      <w:r w:rsidR="00A96A54"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sz w:val="24"/>
          <w:szCs w:val="24"/>
        </w:rPr>
        <w:t xml:space="preserve">7(20), eabg1600. </w:t>
      </w:r>
      <w:hyperlink r:id="rId231" w:history="1">
        <w:r w:rsidRPr="00507C7E">
          <w:rPr>
            <w:rStyle w:val="Hyperlink"/>
            <w:rFonts w:ascii="Times New Roman" w:hAnsi="Times New Roman" w:cs="Times New Roman"/>
            <w:sz w:val="24"/>
            <w:szCs w:val="24"/>
          </w:rPr>
          <w:t>https://www.science.org/doi/10.1126/sciadv.abg1600</w:t>
        </w:r>
      </w:hyperlink>
      <w:r w:rsidRPr="00507C7E">
        <w:rPr>
          <w:rFonts w:ascii="Times New Roman" w:hAnsi="Times New Roman" w:cs="Times New Roman"/>
          <w:sz w:val="24"/>
          <w:szCs w:val="24"/>
        </w:rPr>
        <w:t xml:space="preserve"> </w:t>
      </w:r>
    </w:p>
    <w:p w14:paraId="2A3490AB" w14:textId="32D3B784"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[197]</w:t>
      </w:r>
      <w:r w:rsidRPr="00507C7E">
        <w:rPr>
          <w:rStyle w:val="graphictitle"/>
          <w:rFonts w:ascii="Times New Roman" w:hAnsi="Times New Roman" w:cs="Times New Roman"/>
          <w:sz w:val="24"/>
          <w:szCs w:val="24"/>
        </w:rPr>
        <w:tab/>
      </w:r>
      <w:r w:rsidR="00D60F8F"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Zheng, </w:t>
      </w:r>
      <w:r w:rsidR="00D60F8F"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Luo, </w:t>
      </w:r>
      <w:r w:rsidR="00D60F8F"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Zhang, </w:t>
      </w:r>
      <w:r w:rsidR="00D60F8F"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Lu, </w:t>
      </w:r>
      <w:r w:rsidR="00D60F8F"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He, </w:t>
      </w:r>
      <w:proofErr w:type="spellStart"/>
      <w:r w:rsidRPr="00507C7E">
        <w:rPr>
          <w:rFonts w:ascii="Times New Roman" w:hAnsi="Times New Roman" w:cs="Times New Roman"/>
          <w:i/>
          <w:iCs/>
          <w:sz w:val="24"/>
          <w:szCs w:val="24"/>
        </w:rPr>
        <w:t>ChemCatChem</w:t>
      </w:r>
      <w:proofErr w:type="spellEnd"/>
      <w:r w:rsidRPr="00507C7E">
        <w:rPr>
          <w:rFonts w:ascii="Times New Roman" w:hAnsi="Times New Roman" w:cs="Times New Roman"/>
          <w:sz w:val="24"/>
          <w:szCs w:val="24"/>
        </w:rPr>
        <w:t>,</w:t>
      </w:r>
      <w:r w:rsidR="006D111D"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13</w:t>
      </w:r>
      <w:r w:rsidRPr="00507C7E">
        <w:rPr>
          <w:rFonts w:ascii="Times New Roman" w:hAnsi="Times New Roman" w:cs="Times New Roman"/>
          <w:sz w:val="24"/>
          <w:szCs w:val="24"/>
        </w:rPr>
        <w:t xml:space="preserve">, 806-817. </w:t>
      </w:r>
      <w:hyperlink r:id="rId232" w:history="1">
        <w:r w:rsidRPr="00507C7E">
          <w:rPr>
            <w:rStyle w:val="Hyperlink"/>
            <w:rFonts w:ascii="Times New Roman" w:hAnsi="Times New Roman" w:cs="Times New Roman"/>
            <w:sz w:val="24"/>
            <w:szCs w:val="24"/>
            <w:shd w:val="clear" w:color="auto" w:fill="FFFFFF"/>
          </w:rPr>
          <w:t>https://doi.org/10.1002/cctc.202001163</w:t>
        </w:r>
      </w:hyperlink>
      <w:r w:rsidRPr="00507C7E">
        <w:rPr>
          <w:rFonts w:ascii="Times New Roman" w:hAnsi="Times New Roman" w:cs="Times New Roman"/>
          <w:sz w:val="24"/>
          <w:szCs w:val="24"/>
        </w:rPr>
        <w:t xml:space="preserve"> </w:t>
      </w:r>
    </w:p>
    <w:p w14:paraId="503B0792" w14:textId="7CBEFBB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[198]</w:t>
      </w:r>
      <w:r w:rsidRPr="00507C7E">
        <w:rPr>
          <w:rStyle w:val="graphictitle"/>
          <w:rFonts w:ascii="Times New Roman" w:hAnsi="Times New Roman" w:cs="Times New Roman"/>
          <w:sz w:val="24"/>
          <w:szCs w:val="24"/>
        </w:rPr>
        <w:tab/>
      </w:r>
      <w:r w:rsidR="00AF6D61" w:rsidRPr="00507C7E">
        <w:rPr>
          <w:rFonts w:ascii="Times New Roman" w:hAnsi="Times New Roman" w:cs="Times New Roman"/>
          <w:sz w:val="24"/>
          <w:szCs w:val="24"/>
        </w:rPr>
        <w:t xml:space="preserve">Y. </w:t>
      </w:r>
      <w:proofErr w:type="spellStart"/>
      <w:r w:rsidRPr="00507C7E">
        <w:rPr>
          <w:rFonts w:ascii="Times New Roman" w:hAnsi="Times New Roman" w:cs="Times New Roman"/>
          <w:sz w:val="24"/>
          <w:szCs w:val="24"/>
        </w:rPr>
        <w:t>Qiu</w:t>
      </w:r>
      <w:proofErr w:type="spellEnd"/>
      <w:r w:rsidRPr="00507C7E">
        <w:rPr>
          <w:rFonts w:ascii="Times New Roman" w:hAnsi="Times New Roman" w:cs="Times New Roman"/>
          <w:sz w:val="24"/>
          <w:szCs w:val="24"/>
        </w:rPr>
        <w:t xml:space="preserve">, </w:t>
      </w:r>
      <w:r w:rsidR="00AF6D61"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Thomas, </w:t>
      </w:r>
      <w:r w:rsidR="00AF6D61" w:rsidRPr="00507C7E">
        <w:rPr>
          <w:rFonts w:ascii="Times New Roman" w:hAnsi="Times New Roman" w:cs="Times New Roman"/>
          <w:sz w:val="24"/>
          <w:szCs w:val="24"/>
        </w:rPr>
        <w:t xml:space="preserve">M. A. </w:t>
      </w:r>
      <w:r w:rsidRPr="00507C7E">
        <w:rPr>
          <w:rFonts w:ascii="Times New Roman" w:hAnsi="Times New Roman" w:cs="Times New Roman"/>
          <w:sz w:val="24"/>
          <w:szCs w:val="24"/>
        </w:rPr>
        <w:t xml:space="preserve">Gibson, </w:t>
      </w:r>
      <w:r w:rsidR="00AF6D61" w:rsidRPr="00507C7E">
        <w:rPr>
          <w:rFonts w:ascii="Times New Roman" w:hAnsi="Times New Roman" w:cs="Times New Roman"/>
          <w:sz w:val="24"/>
          <w:szCs w:val="24"/>
        </w:rPr>
        <w:t xml:space="preserve">H. L. </w:t>
      </w:r>
      <w:r w:rsidRPr="00507C7E">
        <w:rPr>
          <w:rFonts w:ascii="Times New Roman" w:hAnsi="Times New Roman" w:cs="Times New Roman"/>
          <w:sz w:val="24"/>
          <w:szCs w:val="24"/>
        </w:rPr>
        <w:t xml:space="preserve">Fraser, </w:t>
      </w:r>
      <w:r w:rsidR="00AF6D61" w:rsidRPr="00507C7E">
        <w:rPr>
          <w:rFonts w:ascii="Times New Roman" w:hAnsi="Times New Roman" w:cs="Times New Roman"/>
          <w:sz w:val="24"/>
          <w:szCs w:val="24"/>
        </w:rPr>
        <w:t xml:space="preserve">N. </w:t>
      </w:r>
      <w:proofErr w:type="spellStart"/>
      <w:r w:rsidRPr="00507C7E">
        <w:rPr>
          <w:rFonts w:ascii="Times New Roman" w:hAnsi="Times New Roman" w:cs="Times New Roman"/>
          <w:sz w:val="24"/>
          <w:szCs w:val="24"/>
        </w:rPr>
        <w:t>Birbilis</w:t>
      </w:r>
      <w:proofErr w:type="spellEnd"/>
      <w:r w:rsidRPr="00507C7E">
        <w:rPr>
          <w:rFonts w:ascii="Times New Roman" w:hAnsi="Times New Roman" w:cs="Times New Roman"/>
          <w:sz w:val="24"/>
          <w:szCs w:val="24"/>
        </w:rPr>
        <w:t xml:space="preserve">, </w:t>
      </w:r>
      <w:proofErr w:type="spellStart"/>
      <w:r w:rsidR="00715870" w:rsidRPr="00507C7E">
        <w:rPr>
          <w:rFonts w:ascii="Times New Roman" w:hAnsi="Times New Roman" w:cs="Times New Roman"/>
          <w:i/>
          <w:iCs/>
          <w:sz w:val="24"/>
          <w:szCs w:val="24"/>
        </w:rPr>
        <w:t>npj</w:t>
      </w:r>
      <w:proofErr w:type="spellEnd"/>
      <w:r w:rsidR="00715870" w:rsidRPr="00507C7E">
        <w:rPr>
          <w:rFonts w:ascii="Times New Roman" w:hAnsi="Times New Roman" w:cs="Times New Roman"/>
          <w:i/>
          <w:iCs/>
          <w:sz w:val="24"/>
          <w:szCs w:val="24"/>
        </w:rPr>
        <w:t xml:space="preserve"> Mater. </w:t>
      </w:r>
      <w:proofErr w:type="spellStart"/>
      <w:r w:rsidR="00715870" w:rsidRPr="00507C7E">
        <w:rPr>
          <w:rFonts w:ascii="Times New Roman" w:hAnsi="Times New Roman" w:cs="Times New Roman"/>
          <w:i/>
          <w:iCs/>
          <w:sz w:val="24"/>
          <w:szCs w:val="24"/>
        </w:rPr>
        <w:t>Degrad</w:t>
      </w:r>
      <w:proofErr w:type="spellEnd"/>
      <w:r w:rsidR="00715870"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2017, </w:t>
      </w:r>
      <w:r w:rsidRPr="00507C7E">
        <w:rPr>
          <w:rFonts w:ascii="Times New Roman" w:hAnsi="Times New Roman" w:cs="Times New Roman"/>
          <w:i/>
          <w:iCs/>
          <w:sz w:val="24"/>
          <w:szCs w:val="24"/>
        </w:rPr>
        <w:t>1</w:t>
      </w:r>
      <w:r w:rsidRPr="00507C7E">
        <w:rPr>
          <w:rFonts w:ascii="Times New Roman" w:hAnsi="Times New Roman" w:cs="Times New Roman"/>
          <w:sz w:val="24"/>
          <w:szCs w:val="24"/>
        </w:rPr>
        <w:t xml:space="preserve">, 15. </w:t>
      </w:r>
      <w:hyperlink r:id="rId233" w:history="1">
        <w:r w:rsidRPr="00507C7E">
          <w:rPr>
            <w:rStyle w:val="Hyperlink"/>
            <w:rFonts w:ascii="Times New Roman" w:hAnsi="Times New Roman" w:cs="Times New Roman"/>
            <w:sz w:val="24"/>
            <w:szCs w:val="24"/>
            <w:shd w:val="clear" w:color="auto" w:fill="FFFFFF"/>
          </w:rPr>
          <w:t>https://doi.org/10.1038/s41529-017-0009-y</w:t>
        </w:r>
      </w:hyperlink>
      <w:r w:rsidRPr="00507C7E">
        <w:rPr>
          <w:rFonts w:ascii="Times New Roman" w:hAnsi="Times New Roman" w:cs="Times New Roman"/>
          <w:sz w:val="24"/>
          <w:szCs w:val="24"/>
        </w:rPr>
        <w:t xml:space="preserve"> </w:t>
      </w:r>
    </w:p>
    <w:p w14:paraId="62A6FF4F" w14:textId="7A16BCA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[199]</w:t>
      </w:r>
      <w:r w:rsidRPr="00507C7E">
        <w:rPr>
          <w:rStyle w:val="graphictitle"/>
          <w:rFonts w:ascii="Times New Roman" w:hAnsi="Times New Roman" w:cs="Times New Roman"/>
          <w:sz w:val="24"/>
          <w:szCs w:val="24"/>
        </w:rPr>
        <w:tab/>
      </w:r>
      <w:r w:rsidR="00AF6D61" w:rsidRPr="00507C7E">
        <w:rPr>
          <w:rFonts w:ascii="Times New Roman" w:hAnsi="Times New Roman" w:cs="Times New Roman"/>
          <w:sz w:val="24"/>
          <w:szCs w:val="24"/>
        </w:rPr>
        <w:t xml:space="preserve">Z.-X. </w:t>
      </w:r>
      <w:r w:rsidRPr="00507C7E">
        <w:rPr>
          <w:rFonts w:ascii="Times New Roman" w:hAnsi="Times New Roman" w:cs="Times New Roman"/>
          <w:sz w:val="24"/>
          <w:szCs w:val="24"/>
        </w:rPr>
        <w:t xml:space="preserve">Cai, </w:t>
      </w:r>
      <w:r w:rsidR="00AF6D61" w:rsidRPr="00507C7E">
        <w:rPr>
          <w:rFonts w:ascii="Times New Roman" w:hAnsi="Times New Roman" w:cs="Times New Roman"/>
          <w:sz w:val="24"/>
          <w:szCs w:val="24"/>
        </w:rPr>
        <w:t xml:space="preserve">H. </w:t>
      </w:r>
      <w:proofErr w:type="spellStart"/>
      <w:r w:rsidRPr="00507C7E">
        <w:rPr>
          <w:rFonts w:ascii="Times New Roman" w:hAnsi="Times New Roman" w:cs="Times New Roman"/>
          <w:sz w:val="24"/>
          <w:szCs w:val="24"/>
        </w:rPr>
        <w:t>Goou</w:t>
      </w:r>
      <w:proofErr w:type="spellEnd"/>
      <w:r w:rsidRPr="00507C7E">
        <w:rPr>
          <w:rFonts w:ascii="Times New Roman" w:hAnsi="Times New Roman" w:cs="Times New Roman"/>
          <w:sz w:val="24"/>
          <w:szCs w:val="24"/>
        </w:rPr>
        <w:t xml:space="preserve">, </w:t>
      </w:r>
      <w:r w:rsidR="00AF6D61" w:rsidRPr="00507C7E">
        <w:rPr>
          <w:rFonts w:ascii="Times New Roman" w:hAnsi="Times New Roman" w:cs="Times New Roman"/>
          <w:sz w:val="24"/>
          <w:szCs w:val="24"/>
        </w:rPr>
        <w:t xml:space="preserve">Y. </w:t>
      </w:r>
      <w:r w:rsidRPr="00507C7E">
        <w:rPr>
          <w:rFonts w:ascii="Times New Roman" w:hAnsi="Times New Roman" w:cs="Times New Roman"/>
          <w:sz w:val="24"/>
          <w:szCs w:val="24"/>
        </w:rPr>
        <w:t xml:space="preserve">Ito, </w:t>
      </w:r>
      <w:r w:rsidR="00AF6D61"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Tokunaga, </w:t>
      </w:r>
      <w:r w:rsidR="00AF6D61"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Miyauchi</w:t>
      </w:r>
      <w:proofErr w:type="spellEnd"/>
      <w:r w:rsidRPr="00507C7E">
        <w:rPr>
          <w:rFonts w:ascii="Times New Roman" w:hAnsi="Times New Roman" w:cs="Times New Roman"/>
          <w:sz w:val="24"/>
          <w:szCs w:val="24"/>
        </w:rPr>
        <w:t xml:space="preserve">, </w:t>
      </w:r>
      <w:r w:rsidR="00AF6D61"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Abe, </w:t>
      </w:r>
      <w:r w:rsidR="00AF6D61"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Fujita, </w:t>
      </w:r>
      <w:r w:rsidR="00620AEE" w:rsidRPr="00507C7E">
        <w:rPr>
          <w:rFonts w:ascii="Times New Roman" w:hAnsi="Times New Roman" w:cs="Times New Roman"/>
          <w:i/>
          <w:iCs/>
          <w:sz w:val="24"/>
          <w:szCs w:val="24"/>
        </w:rPr>
        <w:t>Chem. Sci.</w:t>
      </w:r>
      <w:r w:rsidR="00620AEE" w:rsidRPr="00507C7E">
        <w:rPr>
          <w:rFonts w:ascii="Times New Roman" w:hAnsi="Times New Roman" w:cs="Times New Roman"/>
          <w:b/>
          <w:bCs/>
          <w:i/>
          <w:iCs/>
          <w:sz w:val="24"/>
          <w:szCs w:val="24"/>
        </w:rPr>
        <w:t xml:space="preserve"> </w:t>
      </w:r>
      <w:r w:rsidR="006D111D" w:rsidRPr="00507C7E">
        <w:rPr>
          <w:rFonts w:ascii="Times New Roman" w:hAnsi="Times New Roman" w:cs="Times New Roman"/>
          <w:b/>
          <w:bCs/>
          <w:sz w:val="24"/>
          <w:szCs w:val="24"/>
        </w:rPr>
        <w:t xml:space="preserve">2021, </w:t>
      </w:r>
      <w:r w:rsidRPr="00507C7E">
        <w:rPr>
          <w:rFonts w:ascii="Times New Roman" w:hAnsi="Times New Roman" w:cs="Times New Roman"/>
          <w:i/>
          <w:iCs/>
          <w:sz w:val="24"/>
          <w:szCs w:val="24"/>
        </w:rPr>
        <w:t>12</w:t>
      </w:r>
      <w:r w:rsidRPr="00507C7E">
        <w:rPr>
          <w:rFonts w:ascii="Times New Roman" w:hAnsi="Times New Roman" w:cs="Times New Roman"/>
          <w:sz w:val="24"/>
          <w:szCs w:val="24"/>
        </w:rPr>
        <w:t xml:space="preserve">, 11306-11315. </w:t>
      </w:r>
      <w:hyperlink r:id="rId234" w:history="1">
        <w:r w:rsidRPr="00507C7E">
          <w:rPr>
            <w:rStyle w:val="Hyperlink"/>
            <w:rFonts w:ascii="Times New Roman" w:hAnsi="Times New Roman" w:cs="Times New Roman"/>
            <w:sz w:val="24"/>
            <w:szCs w:val="24"/>
          </w:rPr>
          <w:t>https://doi.org/10.1039/D1SC01981C</w:t>
        </w:r>
      </w:hyperlink>
      <w:r w:rsidRPr="00507C7E">
        <w:rPr>
          <w:rFonts w:ascii="Times New Roman" w:hAnsi="Times New Roman" w:cs="Times New Roman"/>
          <w:sz w:val="24"/>
          <w:szCs w:val="24"/>
        </w:rPr>
        <w:t xml:space="preserve"> </w:t>
      </w:r>
    </w:p>
    <w:p w14:paraId="73B683CD" w14:textId="56E0C7C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[200]</w:t>
      </w:r>
      <w:r w:rsidRPr="00507C7E">
        <w:rPr>
          <w:rStyle w:val="graphictitle"/>
          <w:rFonts w:ascii="Times New Roman" w:hAnsi="Times New Roman" w:cs="Times New Roman"/>
          <w:sz w:val="24"/>
          <w:szCs w:val="24"/>
        </w:rPr>
        <w:tab/>
      </w:r>
      <w:r w:rsidR="00C751FC"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Kumar, </w:t>
      </w:r>
      <w:r w:rsidR="00C751FC" w:rsidRPr="00507C7E">
        <w:rPr>
          <w:rFonts w:ascii="Times New Roman" w:hAnsi="Times New Roman" w:cs="Times New Roman"/>
          <w:sz w:val="24"/>
          <w:szCs w:val="24"/>
        </w:rPr>
        <w:t xml:space="preserve">C. S. </w:t>
      </w:r>
      <w:r w:rsidRPr="00507C7E">
        <w:rPr>
          <w:rFonts w:ascii="Times New Roman" w:hAnsi="Times New Roman" w:cs="Times New Roman"/>
          <w:sz w:val="24"/>
          <w:szCs w:val="24"/>
        </w:rPr>
        <w:t xml:space="preserve">Tiwary, </w:t>
      </w:r>
      <w:r w:rsidR="00C751FC"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00506061" w:rsidRPr="00507C7E">
        <w:rPr>
          <w:rFonts w:ascii="Times New Roman" w:hAnsi="Times New Roman" w:cs="Times New Roman"/>
          <w:i/>
          <w:iCs/>
          <w:sz w:val="24"/>
          <w:szCs w:val="24"/>
        </w:rPr>
        <w:t>J. Mater. Sci.</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2018, </w:t>
      </w:r>
      <w:r w:rsidRPr="00507C7E">
        <w:rPr>
          <w:rFonts w:ascii="Times New Roman" w:hAnsi="Times New Roman" w:cs="Times New Roman"/>
          <w:i/>
          <w:iCs/>
          <w:sz w:val="24"/>
          <w:szCs w:val="24"/>
        </w:rPr>
        <w:t>53</w:t>
      </w:r>
      <w:r w:rsidRPr="00507C7E">
        <w:rPr>
          <w:rFonts w:ascii="Times New Roman" w:hAnsi="Times New Roman" w:cs="Times New Roman"/>
          <w:sz w:val="24"/>
          <w:szCs w:val="24"/>
        </w:rPr>
        <w:t xml:space="preserve">, 13411-13423. </w:t>
      </w:r>
      <w:hyperlink r:id="rId235" w:history="1">
        <w:r w:rsidRPr="00507C7E">
          <w:rPr>
            <w:rStyle w:val="Hyperlink"/>
            <w:rFonts w:ascii="Times New Roman" w:hAnsi="Times New Roman" w:cs="Times New Roman"/>
            <w:sz w:val="24"/>
            <w:szCs w:val="24"/>
          </w:rPr>
          <w:t>https://doi.org/10.1007/s10853-018-2485-z</w:t>
        </w:r>
      </w:hyperlink>
      <w:r w:rsidRPr="00507C7E">
        <w:rPr>
          <w:rFonts w:ascii="Times New Roman" w:hAnsi="Times New Roman" w:cs="Times New Roman"/>
          <w:sz w:val="24"/>
          <w:szCs w:val="24"/>
        </w:rPr>
        <w:t xml:space="preserve"> </w:t>
      </w:r>
    </w:p>
    <w:p w14:paraId="24250B77" w14:textId="7C9BDA9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[201]</w:t>
      </w:r>
      <w:r w:rsidRPr="00507C7E">
        <w:rPr>
          <w:rStyle w:val="graphictitle"/>
          <w:rFonts w:ascii="Times New Roman" w:hAnsi="Times New Roman" w:cs="Times New Roman"/>
          <w:sz w:val="24"/>
          <w:szCs w:val="24"/>
        </w:rPr>
        <w:tab/>
      </w:r>
      <w:r w:rsidR="00C751FC"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Sharma, </w:t>
      </w:r>
      <w:r w:rsidR="00C751FC" w:rsidRPr="00507C7E">
        <w:rPr>
          <w:rFonts w:ascii="Times New Roman" w:hAnsi="Times New Roman" w:cs="Times New Roman"/>
          <w:sz w:val="24"/>
          <w:szCs w:val="24"/>
        </w:rPr>
        <w:t xml:space="preserve">N. K. </w:t>
      </w:r>
      <w:r w:rsidRPr="00507C7E">
        <w:rPr>
          <w:rFonts w:ascii="Times New Roman" w:hAnsi="Times New Roman" w:cs="Times New Roman"/>
          <w:sz w:val="24"/>
          <w:szCs w:val="24"/>
        </w:rPr>
        <w:t xml:space="preserve">Katiyar, </w:t>
      </w:r>
      <w:r w:rsidR="00C751FC"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Parui</w:t>
      </w:r>
      <w:proofErr w:type="spellEnd"/>
      <w:r w:rsidRPr="00507C7E">
        <w:rPr>
          <w:rFonts w:ascii="Times New Roman" w:hAnsi="Times New Roman" w:cs="Times New Roman"/>
          <w:sz w:val="24"/>
          <w:szCs w:val="24"/>
        </w:rPr>
        <w:t xml:space="preserve">, </w:t>
      </w:r>
      <w:r w:rsidR="00C751FC"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Das, </w:t>
      </w:r>
      <w:r w:rsidR="00C751FC" w:rsidRPr="00507C7E">
        <w:rPr>
          <w:rFonts w:ascii="Times New Roman" w:hAnsi="Times New Roman" w:cs="Times New Roman"/>
          <w:sz w:val="24"/>
          <w:szCs w:val="24"/>
        </w:rPr>
        <w:t xml:space="preserve">R. </w:t>
      </w:r>
      <w:r w:rsidRPr="00507C7E">
        <w:rPr>
          <w:rFonts w:ascii="Times New Roman" w:hAnsi="Times New Roman" w:cs="Times New Roman"/>
          <w:sz w:val="24"/>
          <w:szCs w:val="24"/>
        </w:rPr>
        <w:t xml:space="preserve">Kumar, </w:t>
      </w:r>
      <w:r w:rsidR="00C751FC" w:rsidRPr="00507C7E">
        <w:rPr>
          <w:rFonts w:ascii="Times New Roman" w:hAnsi="Times New Roman" w:cs="Times New Roman"/>
          <w:sz w:val="24"/>
          <w:szCs w:val="24"/>
        </w:rPr>
        <w:t xml:space="preserve">C. S. </w:t>
      </w:r>
      <w:r w:rsidRPr="00507C7E">
        <w:rPr>
          <w:rFonts w:ascii="Times New Roman" w:hAnsi="Times New Roman" w:cs="Times New Roman"/>
          <w:sz w:val="24"/>
          <w:szCs w:val="24"/>
        </w:rPr>
        <w:t xml:space="preserve">Tiwary, </w:t>
      </w:r>
      <w:r w:rsidR="00C751FC" w:rsidRPr="00507C7E">
        <w:rPr>
          <w:rFonts w:ascii="Times New Roman" w:hAnsi="Times New Roman" w:cs="Times New Roman"/>
          <w:sz w:val="24"/>
          <w:szCs w:val="24"/>
        </w:rPr>
        <w:t xml:space="preserve">A. K. </w:t>
      </w:r>
      <w:r w:rsidRPr="00507C7E">
        <w:rPr>
          <w:rFonts w:ascii="Times New Roman" w:hAnsi="Times New Roman" w:cs="Times New Roman"/>
          <w:sz w:val="24"/>
          <w:szCs w:val="24"/>
        </w:rPr>
        <w:t xml:space="preserve">Singh, </w:t>
      </w:r>
      <w:r w:rsidR="00C751FC"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Halder, </w:t>
      </w:r>
      <w:r w:rsidR="00C751FC"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Pr="00507C7E">
        <w:rPr>
          <w:rFonts w:ascii="Times New Roman" w:hAnsi="Times New Roman" w:cs="Times New Roman"/>
          <w:i/>
          <w:iCs/>
          <w:sz w:val="24"/>
          <w:szCs w:val="24"/>
        </w:rPr>
        <w:t>Nano Res</w:t>
      </w:r>
      <w:r w:rsidR="00506061"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2021, </w:t>
      </w:r>
      <w:r w:rsidR="001631E0" w:rsidRPr="00507C7E">
        <w:rPr>
          <w:rFonts w:ascii="Times New Roman" w:hAnsi="Times New Roman" w:cs="Times New Roman"/>
          <w:i/>
          <w:iCs/>
          <w:sz w:val="24"/>
          <w:szCs w:val="24"/>
        </w:rPr>
        <w:t>15</w:t>
      </w:r>
      <w:r w:rsidR="001631E0" w:rsidRPr="00507C7E">
        <w:rPr>
          <w:rFonts w:ascii="Times New Roman" w:hAnsi="Times New Roman" w:cs="Times New Roman"/>
          <w:sz w:val="24"/>
          <w:szCs w:val="24"/>
        </w:rPr>
        <w:t>, 4799-4806</w:t>
      </w:r>
      <w:r w:rsidRPr="00507C7E">
        <w:rPr>
          <w:rFonts w:ascii="Times New Roman" w:hAnsi="Times New Roman" w:cs="Times New Roman"/>
          <w:sz w:val="24"/>
          <w:szCs w:val="24"/>
        </w:rPr>
        <w:t xml:space="preserve">. </w:t>
      </w:r>
      <w:hyperlink r:id="rId236" w:history="1">
        <w:r w:rsidRPr="00507C7E">
          <w:rPr>
            <w:rStyle w:val="Hyperlink"/>
            <w:rFonts w:ascii="Times New Roman" w:hAnsi="Times New Roman" w:cs="Times New Roman"/>
            <w:sz w:val="24"/>
            <w:szCs w:val="24"/>
            <w:shd w:val="clear" w:color="auto" w:fill="FCFCFC"/>
          </w:rPr>
          <w:t>https://doi.org/10.1007/s12274-021-3802-4</w:t>
        </w:r>
      </w:hyperlink>
      <w:r w:rsidRPr="00507C7E">
        <w:rPr>
          <w:rFonts w:ascii="Times New Roman" w:hAnsi="Times New Roman" w:cs="Times New Roman"/>
          <w:sz w:val="24"/>
          <w:szCs w:val="24"/>
        </w:rPr>
        <w:t xml:space="preserve"> </w:t>
      </w:r>
    </w:p>
    <w:p w14:paraId="583F07C5" w14:textId="41DE98F4"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[202]</w:t>
      </w:r>
      <w:r w:rsidRPr="00507C7E">
        <w:rPr>
          <w:rFonts w:ascii="Times New Roman" w:hAnsi="Times New Roman" w:cs="Times New Roman"/>
          <w:sz w:val="24"/>
          <w:szCs w:val="24"/>
        </w:rPr>
        <w:tab/>
      </w:r>
      <w:r w:rsidR="008473CA"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Kumar, </w:t>
      </w:r>
      <w:r w:rsidR="008473CA"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00506061" w:rsidRPr="00507C7E">
        <w:rPr>
          <w:rFonts w:ascii="Times New Roman" w:hAnsi="Times New Roman" w:cs="Times New Roman"/>
          <w:i/>
          <w:iCs/>
          <w:sz w:val="24"/>
          <w:szCs w:val="24"/>
        </w:rPr>
        <w:t xml:space="preserve">Rev. Sci. </w:t>
      </w:r>
      <w:proofErr w:type="spellStart"/>
      <w:r w:rsidR="00506061" w:rsidRPr="00507C7E">
        <w:rPr>
          <w:rFonts w:ascii="Times New Roman" w:hAnsi="Times New Roman" w:cs="Times New Roman"/>
          <w:i/>
          <w:iCs/>
          <w:sz w:val="24"/>
          <w:szCs w:val="24"/>
        </w:rPr>
        <w:t>Instrum</w:t>
      </w:r>
      <w:proofErr w:type="spellEnd"/>
      <w:r w:rsidR="00506061"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86</w:t>
      </w:r>
      <w:r w:rsidRPr="00507C7E">
        <w:rPr>
          <w:rFonts w:ascii="Times New Roman" w:hAnsi="Times New Roman" w:cs="Times New Roman"/>
          <w:sz w:val="24"/>
          <w:szCs w:val="24"/>
        </w:rPr>
        <w:t xml:space="preserve">, 083903-083908. </w:t>
      </w:r>
      <w:hyperlink r:id="rId237" w:history="1">
        <w:r w:rsidRPr="00507C7E">
          <w:rPr>
            <w:rStyle w:val="Hyperlink"/>
            <w:rFonts w:ascii="Times New Roman" w:hAnsi="Times New Roman" w:cs="Times New Roman"/>
            <w:sz w:val="24"/>
            <w:szCs w:val="24"/>
          </w:rPr>
          <w:t>https://doi.org/10.1063/1.4929325</w:t>
        </w:r>
      </w:hyperlink>
    </w:p>
    <w:p w14:paraId="353D2D4A" w14:textId="43769E4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[203]</w:t>
      </w:r>
      <w:r w:rsidRPr="00507C7E">
        <w:rPr>
          <w:rStyle w:val="graphictitle"/>
          <w:rFonts w:ascii="Times New Roman" w:hAnsi="Times New Roman" w:cs="Times New Roman"/>
          <w:sz w:val="24"/>
          <w:szCs w:val="24"/>
        </w:rPr>
        <w:tab/>
      </w:r>
      <w:r w:rsidR="008473CA" w:rsidRPr="00507C7E">
        <w:rPr>
          <w:rFonts w:ascii="Times New Roman" w:hAnsi="Times New Roman" w:cs="Times New Roman"/>
          <w:sz w:val="24"/>
          <w:szCs w:val="24"/>
        </w:rPr>
        <w:t xml:space="preserve">N. K. </w:t>
      </w:r>
      <w:r w:rsidRPr="00507C7E">
        <w:rPr>
          <w:rFonts w:ascii="Times New Roman" w:hAnsi="Times New Roman" w:cs="Times New Roman"/>
          <w:sz w:val="24"/>
          <w:szCs w:val="24"/>
        </w:rPr>
        <w:t xml:space="preserve">Katiyar, </w:t>
      </w:r>
      <w:r w:rsidR="008473CA"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008473CA" w:rsidRPr="00507C7E">
        <w:rPr>
          <w:rFonts w:ascii="Times New Roman" w:hAnsi="Times New Roman" w:cs="Times New Roman"/>
          <w:sz w:val="24"/>
          <w:szCs w:val="24"/>
        </w:rPr>
        <w:t xml:space="preserve">C. S. </w:t>
      </w:r>
      <w:r w:rsidRPr="00507C7E">
        <w:rPr>
          <w:rFonts w:ascii="Times New Roman" w:hAnsi="Times New Roman" w:cs="Times New Roman"/>
          <w:sz w:val="24"/>
          <w:szCs w:val="24"/>
        </w:rPr>
        <w:t xml:space="preserve">Tiwary, </w:t>
      </w:r>
      <w:r w:rsidR="008473CA" w:rsidRPr="00507C7E">
        <w:rPr>
          <w:rFonts w:ascii="Times New Roman" w:hAnsi="Times New Roman" w:cs="Times New Roman"/>
          <w:sz w:val="24"/>
          <w:szCs w:val="24"/>
        </w:rPr>
        <w:t xml:space="preserve">L. D. </w:t>
      </w:r>
      <w:r w:rsidRPr="00507C7E">
        <w:rPr>
          <w:rFonts w:ascii="Times New Roman" w:hAnsi="Times New Roman" w:cs="Times New Roman"/>
          <w:sz w:val="24"/>
          <w:szCs w:val="24"/>
        </w:rPr>
        <w:t xml:space="preserve">Machado, </w:t>
      </w:r>
      <w:r w:rsidR="008473CA" w:rsidRPr="00507C7E">
        <w:rPr>
          <w:rFonts w:ascii="Times New Roman" w:hAnsi="Times New Roman" w:cs="Times New Roman"/>
          <w:sz w:val="24"/>
          <w:szCs w:val="24"/>
        </w:rPr>
        <w:t xml:space="preserve">R. K. </w:t>
      </w:r>
      <w:r w:rsidRPr="00507C7E">
        <w:rPr>
          <w:rFonts w:ascii="Times New Roman" w:hAnsi="Times New Roman" w:cs="Times New Roman"/>
          <w:sz w:val="24"/>
          <w:szCs w:val="24"/>
        </w:rPr>
        <w:t xml:space="preserve">Gupta, </w:t>
      </w:r>
      <w:r w:rsidRPr="00507C7E">
        <w:rPr>
          <w:rFonts w:ascii="Times New Roman" w:hAnsi="Times New Roman" w:cs="Times New Roman"/>
          <w:i/>
          <w:iCs/>
          <w:sz w:val="24"/>
          <w:szCs w:val="24"/>
        </w:rPr>
        <w:t>Langmuir</w:t>
      </w:r>
      <w:r w:rsidRPr="00507C7E">
        <w:rPr>
          <w:rFonts w:ascii="Times New Roman" w:hAnsi="Times New Roman" w:cs="Times New Roman"/>
          <w:sz w:val="24"/>
          <w:szCs w:val="24"/>
        </w:rPr>
        <w:t xml:space="preserve">, </w:t>
      </w:r>
      <w:r w:rsidR="006D111D"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35</w:t>
      </w:r>
      <w:r w:rsidRPr="00507C7E">
        <w:rPr>
          <w:rFonts w:ascii="Times New Roman" w:hAnsi="Times New Roman" w:cs="Times New Roman"/>
          <w:sz w:val="24"/>
          <w:szCs w:val="24"/>
        </w:rPr>
        <w:t xml:space="preserve">, 2668-2673. </w:t>
      </w:r>
      <w:hyperlink r:id="rId238" w:tooltip="DOI URL" w:history="1">
        <w:r w:rsidRPr="00507C7E">
          <w:rPr>
            <w:rStyle w:val="Hyperlink"/>
            <w:rFonts w:ascii="Times New Roman" w:hAnsi="Times New Roman" w:cs="Times New Roman"/>
            <w:sz w:val="24"/>
            <w:szCs w:val="24"/>
          </w:rPr>
          <w:t>https://doi.org/10.1021/acs.langmuir.8b03401</w:t>
        </w:r>
      </w:hyperlink>
    </w:p>
    <w:p w14:paraId="1F7C56D2" w14:textId="287E9302"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rPr>
        <w:t>[204]</w:t>
      </w:r>
      <w:r w:rsidRPr="00507C7E">
        <w:rPr>
          <w:rFonts w:ascii="Times New Roman" w:hAnsi="Times New Roman" w:cs="Times New Roman"/>
          <w:sz w:val="24"/>
          <w:szCs w:val="24"/>
        </w:rPr>
        <w:tab/>
      </w:r>
      <w:r w:rsidR="008473CA" w:rsidRPr="00507C7E">
        <w:rPr>
          <w:rFonts w:ascii="Times New Roman" w:hAnsi="Times New Roman" w:cs="Times New Roman"/>
          <w:sz w:val="24"/>
          <w:szCs w:val="24"/>
        </w:rPr>
        <w:t xml:space="preserve">N. K. </w:t>
      </w:r>
      <w:r w:rsidRPr="00507C7E">
        <w:rPr>
          <w:rFonts w:ascii="Times New Roman" w:hAnsi="Times New Roman" w:cs="Times New Roman"/>
          <w:sz w:val="24"/>
          <w:szCs w:val="24"/>
        </w:rPr>
        <w:t xml:space="preserve">Katiyar, </w:t>
      </w:r>
      <w:r w:rsidR="008473CA" w:rsidRPr="00507C7E">
        <w:rPr>
          <w:rFonts w:ascii="Times New Roman" w:hAnsi="Times New Roman" w:cs="Times New Roman"/>
          <w:sz w:val="24"/>
          <w:szCs w:val="24"/>
        </w:rPr>
        <w:t xml:space="preserve">K. </w:t>
      </w:r>
      <w:r w:rsidRPr="00507C7E">
        <w:rPr>
          <w:rFonts w:ascii="Times New Roman" w:hAnsi="Times New Roman" w:cs="Times New Roman"/>
          <w:sz w:val="24"/>
          <w:szCs w:val="24"/>
        </w:rPr>
        <w:t xml:space="preserve">Biswas, </w:t>
      </w:r>
      <w:r w:rsidR="008473CA" w:rsidRPr="00507C7E">
        <w:rPr>
          <w:rFonts w:ascii="Times New Roman" w:hAnsi="Times New Roman" w:cs="Times New Roman"/>
          <w:sz w:val="24"/>
          <w:szCs w:val="24"/>
        </w:rPr>
        <w:t xml:space="preserve">C. S. </w:t>
      </w:r>
      <w:r w:rsidRPr="00507C7E">
        <w:rPr>
          <w:rFonts w:ascii="Times New Roman" w:hAnsi="Times New Roman" w:cs="Times New Roman"/>
          <w:sz w:val="24"/>
          <w:szCs w:val="24"/>
        </w:rPr>
        <w:t xml:space="preserve">Tiwary, </w:t>
      </w:r>
      <w:r w:rsidR="009E62B7" w:rsidRPr="00507C7E">
        <w:rPr>
          <w:rFonts w:ascii="Times New Roman" w:hAnsi="Times New Roman" w:cs="Times New Roman"/>
          <w:i/>
          <w:iCs/>
          <w:sz w:val="24"/>
          <w:szCs w:val="24"/>
          <w:bdr w:val="none" w:sz="0" w:space="0" w:color="auto" w:frame="1"/>
          <w:shd w:val="clear" w:color="auto" w:fill="FFFFFF"/>
        </w:rPr>
        <w:t xml:space="preserve">Int. Mater. Rev. </w:t>
      </w:r>
      <w:r w:rsidR="00E90FB2"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66</w:t>
      </w:r>
      <w:r w:rsidRPr="00507C7E">
        <w:rPr>
          <w:rFonts w:ascii="Times New Roman" w:hAnsi="Times New Roman" w:cs="Times New Roman"/>
          <w:sz w:val="24"/>
          <w:szCs w:val="24"/>
        </w:rPr>
        <w:t xml:space="preserve">, 493-532. </w:t>
      </w:r>
      <w:hyperlink r:id="rId239" w:history="1">
        <w:r w:rsidRPr="00507C7E">
          <w:rPr>
            <w:rStyle w:val="Hyperlink"/>
            <w:rFonts w:ascii="Times New Roman" w:hAnsi="Times New Roman" w:cs="Times New Roman"/>
            <w:sz w:val="24"/>
            <w:szCs w:val="24"/>
          </w:rPr>
          <w:t>https://doi.org/10.1080/09506608.2020.1825175</w:t>
        </w:r>
      </w:hyperlink>
    </w:p>
    <w:p w14:paraId="5724EC40" w14:textId="2983615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[205]</w:t>
      </w:r>
      <w:r w:rsidRPr="00507C7E">
        <w:rPr>
          <w:rStyle w:val="graphictitle"/>
          <w:rFonts w:ascii="Times New Roman" w:hAnsi="Times New Roman" w:cs="Times New Roman"/>
          <w:sz w:val="24"/>
          <w:szCs w:val="24"/>
        </w:rPr>
        <w:tab/>
      </w:r>
      <w:r w:rsidR="00675B70"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Jin, </w:t>
      </w:r>
      <w:r w:rsidR="00675B70" w:rsidRPr="00507C7E">
        <w:rPr>
          <w:rFonts w:ascii="Times New Roman" w:hAnsi="Times New Roman" w:cs="Times New Roman"/>
          <w:sz w:val="24"/>
          <w:szCs w:val="24"/>
        </w:rPr>
        <w:t xml:space="preserve">J. </w:t>
      </w:r>
      <w:r w:rsidRPr="00507C7E">
        <w:rPr>
          <w:rFonts w:ascii="Times New Roman" w:hAnsi="Times New Roman" w:cs="Times New Roman"/>
          <w:sz w:val="24"/>
          <w:szCs w:val="24"/>
        </w:rPr>
        <w:t xml:space="preserve">Lv, </w:t>
      </w:r>
      <w:r w:rsidR="00675B70"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Jia, </w:t>
      </w:r>
      <w:r w:rsidR="00675B70"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Liu, </w:t>
      </w:r>
      <w:r w:rsidR="00675B70" w:rsidRPr="00507C7E">
        <w:rPr>
          <w:rFonts w:ascii="Times New Roman" w:hAnsi="Times New Roman" w:cs="Times New Roman"/>
          <w:sz w:val="24"/>
          <w:szCs w:val="24"/>
        </w:rPr>
        <w:t xml:space="preserve">H. </w:t>
      </w:r>
      <w:r w:rsidRPr="00507C7E">
        <w:rPr>
          <w:rFonts w:ascii="Times New Roman" w:hAnsi="Times New Roman" w:cs="Times New Roman"/>
          <w:sz w:val="24"/>
          <w:szCs w:val="24"/>
        </w:rPr>
        <w:t xml:space="preserve">Li, </w:t>
      </w:r>
      <w:r w:rsidR="00675B70"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Chen, </w:t>
      </w:r>
      <w:r w:rsidR="00675B70"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Lin, </w:t>
      </w:r>
      <w:r w:rsidR="00675B70" w:rsidRPr="00507C7E">
        <w:rPr>
          <w:rFonts w:ascii="Times New Roman" w:hAnsi="Times New Roman" w:cs="Times New Roman"/>
          <w:sz w:val="24"/>
          <w:szCs w:val="24"/>
        </w:rPr>
        <w:t xml:space="preserve">G. </w:t>
      </w:r>
      <w:r w:rsidRPr="00507C7E">
        <w:rPr>
          <w:rFonts w:ascii="Times New Roman" w:hAnsi="Times New Roman" w:cs="Times New Roman"/>
          <w:sz w:val="24"/>
          <w:szCs w:val="24"/>
        </w:rPr>
        <w:t xml:space="preserve">Xie, </w:t>
      </w:r>
      <w:r w:rsidR="00675B70"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Liu, </w:t>
      </w:r>
      <w:r w:rsidR="00675B70"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Sun, </w:t>
      </w:r>
      <w:r w:rsidR="00675B70" w:rsidRPr="00507C7E">
        <w:rPr>
          <w:rFonts w:ascii="Times New Roman" w:hAnsi="Times New Roman" w:cs="Times New Roman"/>
          <w:sz w:val="24"/>
          <w:szCs w:val="24"/>
        </w:rPr>
        <w:t xml:space="preserve">H.-J. </w:t>
      </w:r>
      <w:proofErr w:type="spellStart"/>
      <w:r w:rsidRPr="00507C7E">
        <w:rPr>
          <w:rFonts w:ascii="Times New Roman" w:hAnsi="Times New Roman" w:cs="Times New Roman"/>
          <w:sz w:val="24"/>
          <w:szCs w:val="24"/>
        </w:rPr>
        <w:t>Qiu</w:t>
      </w:r>
      <w:proofErr w:type="spellEnd"/>
      <w:r w:rsidRPr="00507C7E">
        <w:rPr>
          <w:rFonts w:ascii="Times New Roman" w:hAnsi="Times New Roman" w:cs="Times New Roman"/>
          <w:sz w:val="24"/>
          <w:szCs w:val="24"/>
        </w:rPr>
        <w:t xml:space="preserve">, </w:t>
      </w:r>
      <w:r w:rsidRPr="00507C7E">
        <w:rPr>
          <w:rFonts w:ascii="Times New Roman" w:hAnsi="Times New Roman" w:cs="Times New Roman"/>
          <w:i/>
          <w:iCs/>
          <w:sz w:val="24"/>
          <w:szCs w:val="24"/>
        </w:rPr>
        <w:t>Small</w:t>
      </w:r>
      <w:r w:rsidRPr="00507C7E">
        <w:rPr>
          <w:rFonts w:ascii="Times New Roman" w:hAnsi="Times New Roman" w:cs="Times New Roman"/>
          <w:sz w:val="24"/>
          <w:szCs w:val="24"/>
        </w:rPr>
        <w:t xml:space="preserve">, </w:t>
      </w:r>
      <w:r w:rsidR="00E90FB2"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15</w:t>
      </w:r>
      <w:r w:rsidRPr="00507C7E">
        <w:rPr>
          <w:rFonts w:ascii="Times New Roman" w:hAnsi="Times New Roman" w:cs="Times New Roman"/>
          <w:sz w:val="24"/>
          <w:szCs w:val="24"/>
        </w:rPr>
        <w:t xml:space="preserve">, 1904180. </w:t>
      </w:r>
      <w:hyperlink r:id="rId240" w:history="1">
        <w:r w:rsidRPr="00507C7E">
          <w:rPr>
            <w:rStyle w:val="Hyperlink"/>
            <w:rFonts w:ascii="Times New Roman" w:hAnsi="Times New Roman" w:cs="Times New Roman"/>
            <w:sz w:val="24"/>
            <w:szCs w:val="24"/>
            <w:shd w:val="clear" w:color="auto" w:fill="FFFFFF"/>
          </w:rPr>
          <w:t>https://doi.org/10.1002/smll.201904180</w:t>
        </w:r>
      </w:hyperlink>
      <w:r w:rsidRPr="00507C7E">
        <w:rPr>
          <w:rFonts w:ascii="Times New Roman" w:hAnsi="Times New Roman" w:cs="Times New Roman"/>
          <w:sz w:val="24"/>
          <w:szCs w:val="24"/>
        </w:rPr>
        <w:t xml:space="preserve"> </w:t>
      </w:r>
    </w:p>
    <w:p w14:paraId="036C3F3C" w14:textId="0453B4E4"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Style w:val="graphictitle"/>
          <w:rFonts w:ascii="Times New Roman" w:hAnsi="Times New Roman" w:cs="Times New Roman"/>
          <w:sz w:val="24"/>
          <w:szCs w:val="24"/>
        </w:rPr>
        <w:t>[206]</w:t>
      </w:r>
      <w:r w:rsidRPr="00507C7E">
        <w:rPr>
          <w:rStyle w:val="graphictitle"/>
          <w:rFonts w:ascii="Times New Roman" w:hAnsi="Times New Roman" w:cs="Times New Roman"/>
          <w:sz w:val="24"/>
          <w:szCs w:val="24"/>
        </w:rPr>
        <w:tab/>
      </w:r>
      <w:r w:rsidR="00675B70"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Ma, </w:t>
      </w:r>
      <w:r w:rsidR="00675B70" w:rsidRPr="00507C7E">
        <w:rPr>
          <w:rFonts w:ascii="Times New Roman" w:hAnsi="Times New Roman" w:cs="Times New Roman"/>
          <w:sz w:val="24"/>
          <w:szCs w:val="24"/>
        </w:rPr>
        <w:t xml:space="preserve">M. </w:t>
      </w:r>
      <w:proofErr w:type="spellStart"/>
      <w:r w:rsidRPr="00507C7E">
        <w:rPr>
          <w:rFonts w:ascii="Times New Roman" w:hAnsi="Times New Roman" w:cs="Times New Roman"/>
          <w:sz w:val="24"/>
          <w:szCs w:val="24"/>
        </w:rPr>
        <w:t>Jarligo</w:t>
      </w:r>
      <w:proofErr w:type="spellEnd"/>
      <w:r w:rsidRPr="00507C7E">
        <w:rPr>
          <w:rFonts w:ascii="Times New Roman" w:hAnsi="Times New Roman" w:cs="Times New Roman"/>
          <w:sz w:val="24"/>
          <w:szCs w:val="24"/>
        </w:rPr>
        <w:t xml:space="preserve">, </w:t>
      </w:r>
      <w:r w:rsidR="00675B70" w:rsidRPr="00507C7E">
        <w:rPr>
          <w:rFonts w:ascii="Times New Roman" w:hAnsi="Times New Roman" w:cs="Times New Roman"/>
          <w:sz w:val="24"/>
          <w:szCs w:val="24"/>
        </w:rPr>
        <w:t xml:space="preserve">D. E. </w:t>
      </w:r>
      <w:r w:rsidRPr="00507C7E">
        <w:rPr>
          <w:rFonts w:ascii="Times New Roman" w:hAnsi="Times New Roman" w:cs="Times New Roman"/>
          <w:sz w:val="24"/>
          <w:szCs w:val="24"/>
        </w:rPr>
        <w:t xml:space="preserve">Mack, </w:t>
      </w:r>
      <w:r w:rsidR="00675B70"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Pitzer, </w:t>
      </w:r>
      <w:r w:rsidR="00675B70" w:rsidRPr="00507C7E">
        <w:rPr>
          <w:rFonts w:ascii="Times New Roman" w:hAnsi="Times New Roman" w:cs="Times New Roman"/>
          <w:sz w:val="24"/>
          <w:szCs w:val="24"/>
        </w:rPr>
        <w:t xml:space="preserve">J. </w:t>
      </w:r>
      <w:proofErr w:type="spellStart"/>
      <w:r w:rsidRPr="00507C7E">
        <w:rPr>
          <w:rFonts w:ascii="Times New Roman" w:hAnsi="Times New Roman" w:cs="Times New Roman"/>
          <w:sz w:val="24"/>
          <w:szCs w:val="24"/>
        </w:rPr>
        <w:t>Malzbender</w:t>
      </w:r>
      <w:proofErr w:type="spellEnd"/>
      <w:r w:rsidRPr="00507C7E">
        <w:rPr>
          <w:rFonts w:ascii="Times New Roman" w:hAnsi="Times New Roman" w:cs="Times New Roman"/>
          <w:sz w:val="24"/>
          <w:szCs w:val="24"/>
        </w:rPr>
        <w:t xml:space="preserve">, </w:t>
      </w:r>
      <w:r w:rsidR="00675B70" w:rsidRPr="00507C7E">
        <w:rPr>
          <w:rFonts w:ascii="Times New Roman" w:hAnsi="Times New Roman" w:cs="Times New Roman"/>
          <w:sz w:val="24"/>
          <w:szCs w:val="24"/>
          <w:shd w:val="clear" w:color="auto" w:fill="FCFCFC"/>
        </w:rPr>
        <w:t xml:space="preserve">R. </w:t>
      </w:r>
      <w:r w:rsidRPr="00507C7E">
        <w:rPr>
          <w:rFonts w:ascii="Times New Roman" w:hAnsi="Times New Roman" w:cs="Times New Roman"/>
          <w:sz w:val="24"/>
          <w:szCs w:val="24"/>
          <w:shd w:val="clear" w:color="auto" w:fill="FCFCFC"/>
        </w:rPr>
        <w:t xml:space="preserve">Vaßen, </w:t>
      </w:r>
      <w:r w:rsidR="00675B70" w:rsidRPr="00507C7E">
        <w:rPr>
          <w:rFonts w:ascii="Times New Roman" w:hAnsi="Times New Roman" w:cs="Times New Roman"/>
          <w:sz w:val="24"/>
          <w:szCs w:val="24"/>
          <w:shd w:val="clear" w:color="auto" w:fill="FCFCFC"/>
        </w:rPr>
        <w:t xml:space="preserve">D. </w:t>
      </w:r>
      <w:proofErr w:type="spellStart"/>
      <w:r w:rsidRPr="00507C7E">
        <w:rPr>
          <w:rFonts w:ascii="Times New Roman" w:hAnsi="Times New Roman" w:cs="Times New Roman"/>
          <w:sz w:val="24"/>
          <w:szCs w:val="24"/>
          <w:shd w:val="clear" w:color="auto" w:fill="FCFCFC"/>
        </w:rPr>
        <w:t>Stöver</w:t>
      </w:r>
      <w:proofErr w:type="spellEnd"/>
      <w:r w:rsidRPr="00507C7E">
        <w:rPr>
          <w:rFonts w:ascii="Times New Roman" w:hAnsi="Times New Roman" w:cs="Times New Roman"/>
          <w:sz w:val="24"/>
          <w:szCs w:val="24"/>
          <w:shd w:val="clear" w:color="auto" w:fill="FCFCFC"/>
        </w:rPr>
        <w:t xml:space="preserve">,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E90FB2" w:rsidRPr="00507C7E">
        <w:rPr>
          <w:rFonts w:ascii="Times New Roman" w:hAnsi="Times New Roman" w:cs="Times New Roman"/>
          <w:b/>
          <w:bCs/>
          <w:sz w:val="24"/>
          <w:szCs w:val="24"/>
        </w:rPr>
        <w:t xml:space="preserve">2008, </w:t>
      </w:r>
      <w:r w:rsidRPr="00507C7E">
        <w:rPr>
          <w:rFonts w:ascii="Times New Roman" w:hAnsi="Times New Roman" w:cs="Times New Roman"/>
          <w:i/>
          <w:iCs/>
          <w:sz w:val="24"/>
          <w:szCs w:val="24"/>
        </w:rPr>
        <w:t>17</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831–837. </w:t>
      </w:r>
      <w:hyperlink r:id="rId241" w:history="1">
        <w:r w:rsidRPr="00507C7E">
          <w:rPr>
            <w:rStyle w:val="Hyperlink"/>
            <w:rFonts w:ascii="Times New Roman" w:hAnsi="Times New Roman" w:cs="Times New Roman"/>
            <w:sz w:val="24"/>
            <w:szCs w:val="24"/>
          </w:rPr>
          <w:t>https://doi.org/10.1007/s11666-008-9239-4</w:t>
        </w:r>
      </w:hyperlink>
    </w:p>
    <w:p w14:paraId="4EC91A43" w14:textId="6246BC8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Style w:val="graphictitle"/>
          <w:rFonts w:ascii="Times New Roman" w:hAnsi="Times New Roman" w:cs="Times New Roman"/>
          <w:sz w:val="24"/>
          <w:szCs w:val="24"/>
        </w:rPr>
        <w:t>[207]</w:t>
      </w:r>
      <w:r w:rsidRPr="00507C7E">
        <w:rPr>
          <w:rStyle w:val="graphictitle"/>
          <w:rFonts w:ascii="Times New Roman" w:hAnsi="Times New Roman" w:cs="Times New Roman"/>
          <w:sz w:val="24"/>
          <w:szCs w:val="24"/>
        </w:rPr>
        <w:tab/>
      </w:r>
      <w:r w:rsidR="00152535" w:rsidRPr="00507C7E">
        <w:rPr>
          <w:rFonts w:ascii="Times New Roman" w:hAnsi="Times New Roman" w:cs="Times New Roman"/>
          <w:sz w:val="24"/>
          <w:szCs w:val="24"/>
        </w:rPr>
        <w:t xml:space="preserve">L. </w:t>
      </w:r>
      <w:r w:rsidRPr="00507C7E">
        <w:rPr>
          <w:rFonts w:ascii="Times New Roman" w:hAnsi="Times New Roman" w:cs="Times New Roman"/>
          <w:sz w:val="24"/>
          <w:szCs w:val="24"/>
        </w:rPr>
        <w:t xml:space="preserve">Wang, </w:t>
      </w:r>
      <w:r w:rsidR="00152535" w:rsidRPr="00507C7E">
        <w:rPr>
          <w:rFonts w:ascii="Times New Roman" w:hAnsi="Times New Roman" w:cs="Times New Roman"/>
          <w:sz w:val="24"/>
          <w:szCs w:val="24"/>
        </w:rPr>
        <w:t xml:space="preserve">M. H. </w:t>
      </w:r>
      <w:r w:rsidRPr="00507C7E">
        <w:rPr>
          <w:rFonts w:ascii="Times New Roman" w:hAnsi="Times New Roman" w:cs="Times New Roman"/>
          <w:sz w:val="24"/>
          <w:szCs w:val="24"/>
        </w:rPr>
        <w:t xml:space="preserve">Habibi, </w:t>
      </w:r>
      <w:r w:rsidR="00152535" w:rsidRPr="00507C7E">
        <w:rPr>
          <w:rFonts w:ascii="Times New Roman" w:hAnsi="Times New Roman" w:cs="Times New Roman"/>
          <w:sz w:val="24"/>
          <w:szCs w:val="24"/>
        </w:rPr>
        <w:t xml:space="preserve">J. I. </w:t>
      </w:r>
      <w:r w:rsidRPr="00507C7E">
        <w:rPr>
          <w:rFonts w:ascii="Times New Roman" w:hAnsi="Times New Roman" w:cs="Times New Roman"/>
          <w:sz w:val="24"/>
          <w:szCs w:val="24"/>
        </w:rPr>
        <w:t xml:space="preserve">Eldridge, </w:t>
      </w:r>
      <w:r w:rsidR="00152535" w:rsidRPr="00507C7E">
        <w:rPr>
          <w:rFonts w:ascii="Times New Roman" w:hAnsi="Times New Roman" w:cs="Times New Roman"/>
          <w:sz w:val="24"/>
          <w:szCs w:val="24"/>
        </w:rPr>
        <w:t xml:space="preserve">S. M. </w:t>
      </w:r>
      <w:r w:rsidRPr="00507C7E">
        <w:rPr>
          <w:rFonts w:ascii="Times New Roman" w:hAnsi="Times New Roman" w:cs="Times New Roman"/>
          <w:sz w:val="24"/>
          <w:szCs w:val="24"/>
        </w:rPr>
        <w:t xml:space="preserve">Guo, </w:t>
      </w:r>
      <w:r w:rsidR="00F3542C" w:rsidRPr="00507C7E">
        <w:rPr>
          <w:rFonts w:ascii="Times New Roman" w:hAnsi="Times New Roman" w:cs="Times New Roman"/>
          <w:i/>
          <w:iCs/>
          <w:sz w:val="24"/>
          <w:szCs w:val="24"/>
        </w:rPr>
        <w:t>J. Eur. Ceram. Soc.</w:t>
      </w:r>
      <w:r w:rsidR="00F3542C" w:rsidRPr="00507C7E">
        <w:rPr>
          <w:rFonts w:ascii="Times New Roman" w:hAnsi="Times New Roman" w:cs="Times New Roman"/>
          <w:sz w:val="24"/>
          <w:szCs w:val="24"/>
        </w:rPr>
        <w:t xml:space="preserve"> </w:t>
      </w:r>
      <w:r w:rsidR="00E90FB2" w:rsidRPr="00507C7E">
        <w:rPr>
          <w:rFonts w:ascii="Times New Roman" w:hAnsi="Times New Roman" w:cs="Times New Roman"/>
          <w:b/>
          <w:bCs/>
          <w:sz w:val="24"/>
          <w:szCs w:val="24"/>
        </w:rPr>
        <w:t xml:space="preserve">2014, </w:t>
      </w:r>
      <w:r w:rsidRPr="00507C7E">
        <w:rPr>
          <w:rFonts w:ascii="Times New Roman" w:hAnsi="Times New Roman" w:cs="Times New Roman"/>
          <w:i/>
          <w:iCs/>
          <w:sz w:val="24"/>
          <w:szCs w:val="24"/>
        </w:rPr>
        <w:t>34</w:t>
      </w:r>
      <w:r w:rsidRPr="00507C7E">
        <w:rPr>
          <w:rFonts w:ascii="Times New Roman" w:hAnsi="Times New Roman" w:cs="Times New Roman"/>
          <w:sz w:val="24"/>
          <w:szCs w:val="24"/>
        </w:rPr>
        <w:t xml:space="preserve">, 3941-3949. </w:t>
      </w:r>
      <w:hyperlink r:id="rId242" w:history="1">
        <w:r w:rsidRPr="00507C7E">
          <w:rPr>
            <w:rStyle w:val="Hyperlink"/>
            <w:rFonts w:ascii="Times New Roman" w:hAnsi="Times New Roman" w:cs="Times New Roman"/>
            <w:sz w:val="24"/>
            <w:szCs w:val="24"/>
            <w:lang w:val="sv-SE"/>
          </w:rPr>
          <w:t>https://doi.org/10.1016/j.jeurceramsoc.2014.05.015</w:t>
        </w:r>
      </w:hyperlink>
    </w:p>
    <w:p w14:paraId="1E1AAE23" w14:textId="6C4B0C0B"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[208]</w:t>
      </w:r>
      <w:r w:rsidRPr="00507C7E">
        <w:rPr>
          <w:rStyle w:val="graphictitle"/>
          <w:rFonts w:ascii="Times New Roman" w:hAnsi="Times New Roman" w:cs="Times New Roman"/>
          <w:sz w:val="24"/>
          <w:szCs w:val="24"/>
          <w:lang w:val="sv-SE"/>
        </w:rPr>
        <w:tab/>
      </w:r>
      <w:r w:rsidR="00152535" w:rsidRPr="00507C7E">
        <w:rPr>
          <w:rFonts w:ascii="Times New Roman" w:hAnsi="Times New Roman" w:cs="Times New Roman"/>
          <w:sz w:val="24"/>
          <w:szCs w:val="24"/>
          <w:lang w:val="sv-SE"/>
        </w:rPr>
        <w:t xml:space="preserve">Q. L. </w:t>
      </w:r>
      <w:r w:rsidRPr="00507C7E">
        <w:rPr>
          <w:rFonts w:ascii="Times New Roman" w:hAnsi="Times New Roman" w:cs="Times New Roman"/>
          <w:sz w:val="24"/>
          <w:szCs w:val="24"/>
          <w:lang w:val="sv-SE"/>
        </w:rPr>
        <w:t xml:space="preserve">Li, </w:t>
      </w:r>
      <w:r w:rsidR="00152535" w:rsidRPr="00507C7E">
        <w:rPr>
          <w:rFonts w:ascii="Times New Roman" w:hAnsi="Times New Roman" w:cs="Times New Roman"/>
          <w:sz w:val="24"/>
          <w:szCs w:val="24"/>
          <w:lang w:val="sv-SE"/>
        </w:rPr>
        <w:t xml:space="preserve">X. Z. </w:t>
      </w:r>
      <w:r w:rsidRPr="00507C7E">
        <w:rPr>
          <w:rFonts w:ascii="Times New Roman" w:hAnsi="Times New Roman" w:cs="Times New Roman"/>
          <w:sz w:val="24"/>
          <w:szCs w:val="24"/>
          <w:lang w:val="sv-SE"/>
        </w:rPr>
        <w:t xml:space="preserve">Cui, </w:t>
      </w:r>
      <w:r w:rsidR="00152535" w:rsidRPr="00507C7E">
        <w:rPr>
          <w:rFonts w:ascii="Times New Roman" w:hAnsi="Times New Roman" w:cs="Times New Roman"/>
          <w:sz w:val="24"/>
          <w:szCs w:val="24"/>
          <w:lang w:val="sv-SE"/>
        </w:rPr>
        <w:t xml:space="preserve">S. Q. </w:t>
      </w:r>
      <w:r w:rsidRPr="00507C7E">
        <w:rPr>
          <w:rFonts w:ascii="Times New Roman" w:hAnsi="Times New Roman" w:cs="Times New Roman"/>
          <w:sz w:val="24"/>
          <w:szCs w:val="24"/>
          <w:lang w:val="sv-SE"/>
        </w:rPr>
        <w:t xml:space="preserve">Li, </w:t>
      </w:r>
      <w:r w:rsidR="00152535" w:rsidRPr="00507C7E">
        <w:rPr>
          <w:rFonts w:ascii="Times New Roman" w:hAnsi="Times New Roman" w:cs="Times New Roman"/>
          <w:sz w:val="24"/>
          <w:szCs w:val="24"/>
          <w:lang w:val="sv-SE"/>
        </w:rPr>
        <w:t xml:space="preserve">W-H. </w:t>
      </w:r>
      <w:r w:rsidRPr="00507C7E">
        <w:rPr>
          <w:rFonts w:ascii="Times New Roman" w:hAnsi="Times New Roman" w:cs="Times New Roman"/>
          <w:sz w:val="24"/>
          <w:szCs w:val="24"/>
        </w:rPr>
        <w:t xml:space="preserve">Yang, </w:t>
      </w:r>
      <w:r w:rsidR="00152535"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Wang, </w:t>
      </w:r>
      <w:r w:rsidR="00152535" w:rsidRPr="00507C7E">
        <w:rPr>
          <w:rFonts w:ascii="Times New Roman" w:hAnsi="Times New Roman" w:cs="Times New Roman"/>
          <w:sz w:val="24"/>
          <w:szCs w:val="24"/>
        </w:rPr>
        <w:t xml:space="preserve">Q. </w:t>
      </w:r>
      <w:r w:rsidRPr="00507C7E">
        <w:rPr>
          <w:rFonts w:ascii="Times New Roman" w:hAnsi="Times New Roman" w:cs="Times New Roman"/>
          <w:sz w:val="24"/>
          <w:szCs w:val="24"/>
        </w:rPr>
        <w:t xml:space="preserve">Cao,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E90FB2" w:rsidRPr="00507C7E">
        <w:rPr>
          <w:rFonts w:ascii="Times New Roman" w:hAnsi="Times New Roman" w:cs="Times New Roman"/>
          <w:b/>
          <w:bCs/>
          <w:sz w:val="24"/>
          <w:szCs w:val="24"/>
        </w:rPr>
        <w:t xml:space="preserve">2015, </w:t>
      </w:r>
      <w:r w:rsidRPr="00507C7E">
        <w:rPr>
          <w:rFonts w:ascii="Times New Roman" w:hAnsi="Times New Roman" w:cs="Times New Roman"/>
          <w:i/>
          <w:iCs/>
          <w:sz w:val="24"/>
          <w:szCs w:val="24"/>
        </w:rPr>
        <w:t>24</w:t>
      </w:r>
      <w:r w:rsidRPr="00507C7E">
        <w:rPr>
          <w:rFonts w:ascii="Times New Roman" w:hAnsi="Times New Roman" w:cs="Times New Roman"/>
          <w:sz w:val="24"/>
          <w:szCs w:val="24"/>
        </w:rPr>
        <w:t xml:space="preserve">, 136–143. </w:t>
      </w:r>
      <w:hyperlink r:id="rId243" w:history="1">
        <w:r w:rsidRPr="00507C7E">
          <w:rPr>
            <w:rStyle w:val="Hyperlink"/>
            <w:rFonts w:ascii="Times New Roman" w:hAnsi="Times New Roman" w:cs="Times New Roman"/>
            <w:sz w:val="24"/>
            <w:szCs w:val="24"/>
          </w:rPr>
          <w:t>https://doi.org/10.1007/s11666-014-0158-2</w:t>
        </w:r>
      </w:hyperlink>
      <w:r w:rsidRPr="00507C7E">
        <w:rPr>
          <w:rFonts w:ascii="Times New Roman" w:hAnsi="Times New Roman" w:cs="Times New Roman"/>
          <w:sz w:val="24"/>
          <w:szCs w:val="24"/>
          <w:shd w:val="clear" w:color="auto" w:fill="FCFCFC"/>
        </w:rPr>
        <w:t xml:space="preserve"> </w:t>
      </w:r>
    </w:p>
    <w:p w14:paraId="0781B104" w14:textId="497F44E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shd w:val="clear" w:color="auto" w:fill="FFFFFF"/>
        </w:rPr>
      </w:pPr>
      <w:r w:rsidRPr="00507C7E">
        <w:rPr>
          <w:rStyle w:val="graphictitle"/>
          <w:rFonts w:ascii="Times New Roman" w:hAnsi="Times New Roman" w:cs="Times New Roman"/>
          <w:sz w:val="24"/>
          <w:szCs w:val="24"/>
        </w:rPr>
        <w:t>[209]</w:t>
      </w:r>
      <w:r w:rsidRPr="00507C7E">
        <w:rPr>
          <w:rStyle w:val="graphictitle"/>
          <w:rFonts w:ascii="Times New Roman" w:hAnsi="Times New Roman" w:cs="Times New Roman"/>
          <w:sz w:val="24"/>
          <w:szCs w:val="24"/>
        </w:rPr>
        <w:tab/>
      </w:r>
      <w:r w:rsidR="00152535" w:rsidRPr="00507C7E">
        <w:rPr>
          <w:rFonts w:ascii="Times New Roman" w:hAnsi="Times New Roman" w:cs="Times New Roman"/>
          <w:sz w:val="24"/>
          <w:szCs w:val="24"/>
          <w:shd w:val="clear" w:color="auto" w:fill="FFFFFF"/>
        </w:rPr>
        <w:t xml:space="preserve">J. </w:t>
      </w:r>
      <w:proofErr w:type="spellStart"/>
      <w:r w:rsidRPr="00507C7E">
        <w:rPr>
          <w:rFonts w:ascii="Times New Roman" w:hAnsi="Times New Roman" w:cs="Times New Roman"/>
          <w:sz w:val="24"/>
          <w:szCs w:val="24"/>
          <w:shd w:val="clear" w:color="auto" w:fill="FFFFFF"/>
        </w:rPr>
        <w:t>Mefford</w:t>
      </w:r>
      <w:proofErr w:type="spellEnd"/>
      <w:r w:rsidRPr="00507C7E">
        <w:rPr>
          <w:rFonts w:ascii="Times New Roman" w:hAnsi="Times New Roman" w:cs="Times New Roman"/>
          <w:sz w:val="24"/>
          <w:szCs w:val="24"/>
          <w:shd w:val="clear" w:color="auto" w:fill="FFFFFF"/>
        </w:rPr>
        <w:t xml:space="preserve">, </w:t>
      </w:r>
      <w:r w:rsidR="00152535" w:rsidRPr="00507C7E">
        <w:rPr>
          <w:rFonts w:ascii="Times New Roman" w:hAnsi="Times New Roman" w:cs="Times New Roman"/>
          <w:sz w:val="24"/>
          <w:szCs w:val="24"/>
          <w:shd w:val="clear" w:color="auto" w:fill="FFFFFF"/>
        </w:rPr>
        <w:t xml:space="preserve">X. </w:t>
      </w:r>
      <w:r w:rsidRPr="00507C7E">
        <w:rPr>
          <w:rFonts w:ascii="Times New Roman" w:hAnsi="Times New Roman" w:cs="Times New Roman"/>
          <w:sz w:val="24"/>
          <w:szCs w:val="24"/>
          <w:shd w:val="clear" w:color="auto" w:fill="FFFFFF"/>
        </w:rPr>
        <w:t xml:space="preserve">Rong, </w:t>
      </w:r>
      <w:r w:rsidR="00F241D8" w:rsidRPr="00507C7E">
        <w:rPr>
          <w:rFonts w:ascii="Times New Roman" w:hAnsi="Times New Roman" w:cs="Times New Roman"/>
          <w:sz w:val="24"/>
          <w:szCs w:val="24"/>
          <w:shd w:val="clear" w:color="auto" w:fill="FFFFFF"/>
        </w:rPr>
        <w:t xml:space="preserve">A. M. </w:t>
      </w:r>
      <w:proofErr w:type="spellStart"/>
      <w:r w:rsidRPr="00507C7E">
        <w:rPr>
          <w:rFonts w:ascii="Times New Roman" w:hAnsi="Times New Roman" w:cs="Times New Roman"/>
          <w:sz w:val="24"/>
          <w:szCs w:val="24"/>
          <w:shd w:val="clear" w:color="auto" w:fill="FFFFFF"/>
        </w:rPr>
        <w:t>Abakumov</w:t>
      </w:r>
      <w:proofErr w:type="spellEnd"/>
      <w:r w:rsidRPr="00507C7E">
        <w:rPr>
          <w:rFonts w:ascii="Times New Roman" w:hAnsi="Times New Roman" w:cs="Times New Roman"/>
          <w:sz w:val="24"/>
          <w:szCs w:val="24"/>
          <w:shd w:val="clear" w:color="auto" w:fill="FFFFFF"/>
        </w:rPr>
        <w:t>,</w:t>
      </w:r>
      <w:r w:rsidR="00F241D8" w:rsidRPr="00507C7E">
        <w:rPr>
          <w:rFonts w:ascii="Times New Roman" w:hAnsi="Times New Roman" w:cs="Times New Roman"/>
          <w:sz w:val="24"/>
          <w:szCs w:val="24"/>
          <w:shd w:val="clear" w:color="auto" w:fill="FFFFFF"/>
        </w:rPr>
        <w:t xml:space="preserve"> W. G. Hardin, S. Dai, A. M. </w:t>
      </w:r>
      <w:proofErr w:type="spellStart"/>
      <w:r w:rsidR="00F241D8" w:rsidRPr="00507C7E">
        <w:rPr>
          <w:rFonts w:ascii="Times New Roman" w:hAnsi="Times New Roman" w:cs="Times New Roman"/>
          <w:sz w:val="24"/>
          <w:szCs w:val="24"/>
          <w:shd w:val="clear" w:color="auto" w:fill="FFFFFF"/>
        </w:rPr>
        <w:t>Kolpak</w:t>
      </w:r>
      <w:proofErr w:type="spellEnd"/>
      <w:r w:rsidR="00F241D8" w:rsidRPr="00507C7E">
        <w:rPr>
          <w:rFonts w:ascii="Times New Roman" w:hAnsi="Times New Roman" w:cs="Times New Roman"/>
          <w:sz w:val="24"/>
          <w:szCs w:val="24"/>
          <w:shd w:val="clear" w:color="auto" w:fill="FFFFFF"/>
        </w:rPr>
        <w:t xml:space="preserve">, K. P. Johnston, K. J. Stevenson, </w:t>
      </w:r>
      <w:r w:rsidR="00D25094" w:rsidRPr="00507C7E">
        <w:rPr>
          <w:rFonts w:ascii="Times New Roman" w:hAnsi="Times New Roman" w:cs="Times New Roman"/>
          <w:i/>
          <w:iCs/>
          <w:sz w:val="24"/>
          <w:szCs w:val="24"/>
        </w:rPr>
        <w:t xml:space="preserve">Nat. </w:t>
      </w:r>
      <w:proofErr w:type="spellStart"/>
      <w:r w:rsidR="00D25094" w:rsidRPr="00507C7E">
        <w:rPr>
          <w:rFonts w:ascii="Times New Roman" w:hAnsi="Times New Roman" w:cs="Times New Roman"/>
          <w:i/>
          <w:iCs/>
          <w:sz w:val="24"/>
          <w:szCs w:val="24"/>
        </w:rPr>
        <w:t>Commun</w:t>
      </w:r>
      <w:proofErr w:type="spellEnd"/>
      <w:r w:rsidR="00D25094" w:rsidRPr="00507C7E">
        <w:rPr>
          <w:rFonts w:ascii="Times New Roman" w:hAnsi="Times New Roman" w:cs="Times New Roman"/>
          <w:i/>
          <w:iCs/>
          <w:sz w:val="24"/>
          <w:szCs w:val="24"/>
        </w:rPr>
        <w:t>.</w:t>
      </w:r>
      <w:r w:rsidR="00D25094" w:rsidRPr="00507C7E">
        <w:rPr>
          <w:rFonts w:ascii="Times New Roman" w:hAnsi="Times New Roman" w:cs="Times New Roman"/>
          <w:sz w:val="24"/>
          <w:szCs w:val="24"/>
        </w:rPr>
        <w:t xml:space="preserve"> </w:t>
      </w:r>
      <w:r w:rsidR="00E90FB2" w:rsidRPr="00507C7E">
        <w:rPr>
          <w:rFonts w:ascii="Times New Roman" w:hAnsi="Times New Roman" w:cs="Times New Roman"/>
          <w:b/>
          <w:bCs/>
          <w:sz w:val="24"/>
          <w:szCs w:val="24"/>
          <w:shd w:val="clear" w:color="auto" w:fill="FFFFFF"/>
        </w:rPr>
        <w:t xml:space="preserve">2016, </w:t>
      </w:r>
      <w:r w:rsidRPr="00507C7E">
        <w:rPr>
          <w:rFonts w:ascii="Times New Roman" w:hAnsi="Times New Roman" w:cs="Times New Roman"/>
          <w:i/>
          <w:iCs/>
          <w:sz w:val="24"/>
          <w:szCs w:val="24"/>
          <w:shd w:val="clear" w:color="auto" w:fill="FFFFFF"/>
        </w:rPr>
        <w:t>7</w:t>
      </w:r>
      <w:r w:rsidRPr="00507C7E">
        <w:rPr>
          <w:rFonts w:ascii="Times New Roman" w:hAnsi="Times New Roman" w:cs="Times New Roman"/>
          <w:sz w:val="24"/>
          <w:szCs w:val="24"/>
          <w:shd w:val="clear" w:color="auto" w:fill="FFFFFF"/>
        </w:rPr>
        <w:t>,</w:t>
      </w:r>
      <w:r w:rsidRPr="00507C7E">
        <w:rPr>
          <w:rFonts w:ascii="Times New Roman" w:hAnsi="Times New Roman" w:cs="Times New Roman"/>
          <w:b/>
          <w:bCs/>
          <w:sz w:val="24"/>
          <w:szCs w:val="24"/>
          <w:shd w:val="clear" w:color="auto" w:fill="FFFFFF"/>
        </w:rPr>
        <w:t> </w:t>
      </w:r>
      <w:r w:rsidRPr="00507C7E">
        <w:rPr>
          <w:rFonts w:ascii="Times New Roman" w:hAnsi="Times New Roman" w:cs="Times New Roman"/>
          <w:sz w:val="24"/>
          <w:szCs w:val="24"/>
          <w:shd w:val="clear" w:color="auto" w:fill="FFFFFF"/>
        </w:rPr>
        <w:t xml:space="preserve">11053. </w:t>
      </w:r>
      <w:hyperlink r:id="rId244" w:history="1">
        <w:r w:rsidRPr="00507C7E">
          <w:rPr>
            <w:rStyle w:val="Hyperlink"/>
            <w:rFonts w:ascii="Times New Roman" w:hAnsi="Times New Roman" w:cs="Times New Roman"/>
            <w:sz w:val="24"/>
            <w:szCs w:val="24"/>
            <w:shd w:val="clear" w:color="auto" w:fill="FFFFFF"/>
          </w:rPr>
          <w:t>https://doi.org/10.1038/ncomms11053</w:t>
        </w:r>
      </w:hyperlink>
      <w:r w:rsidRPr="00507C7E">
        <w:rPr>
          <w:rFonts w:ascii="Times New Roman" w:hAnsi="Times New Roman" w:cs="Times New Roman"/>
          <w:sz w:val="24"/>
          <w:szCs w:val="24"/>
          <w:shd w:val="clear" w:color="auto" w:fill="FFFFFF"/>
        </w:rPr>
        <w:t xml:space="preserve"> </w:t>
      </w:r>
    </w:p>
    <w:p w14:paraId="4910C640" w14:textId="618A8BC1"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[210]</w:t>
      </w:r>
      <w:r w:rsidRPr="00507C7E">
        <w:rPr>
          <w:rStyle w:val="graphictitle"/>
          <w:rFonts w:ascii="Times New Roman" w:hAnsi="Times New Roman" w:cs="Times New Roman"/>
          <w:sz w:val="24"/>
          <w:szCs w:val="24"/>
        </w:rPr>
        <w:tab/>
      </w:r>
      <w:r w:rsidR="00F241D8"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Tasleem, </w:t>
      </w:r>
      <w:r w:rsidR="00F241D8" w:rsidRPr="00507C7E">
        <w:rPr>
          <w:rFonts w:ascii="Times New Roman" w:hAnsi="Times New Roman" w:cs="Times New Roman"/>
          <w:noProof/>
          <w:sz w:val="24"/>
          <w:szCs w:val="24"/>
        </w:rPr>
        <w:t xml:space="preserve">M. </w:t>
      </w:r>
      <w:r w:rsidRPr="00507C7E">
        <w:rPr>
          <w:rFonts w:ascii="Times New Roman" w:hAnsi="Times New Roman" w:cs="Times New Roman"/>
          <w:noProof/>
          <w:sz w:val="24"/>
          <w:szCs w:val="24"/>
        </w:rPr>
        <w:t xml:space="preserve">Tahir, </w:t>
      </w:r>
      <w:r w:rsidR="00506061" w:rsidRPr="00507C7E">
        <w:rPr>
          <w:rFonts w:ascii="Times New Roman" w:hAnsi="Times New Roman" w:cs="Times New Roman"/>
          <w:i/>
          <w:iCs/>
          <w:noProof/>
          <w:sz w:val="24"/>
          <w:szCs w:val="24"/>
        </w:rPr>
        <w:t>Int. J. Hydrogen Energy</w:t>
      </w:r>
      <w:r w:rsidRPr="00507C7E">
        <w:rPr>
          <w:rFonts w:ascii="Times New Roman" w:hAnsi="Times New Roman" w:cs="Times New Roman"/>
          <w:noProof/>
          <w:sz w:val="24"/>
          <w:szCs w:val="24"/>
        </w:rPr>
        <w:t xml:space="preserve"> </w:t>
      </w:r>
      <w:r w:rsidR="00E90FB2" w:rsidRPr="00507C7E">
        <w:rPr>
          <w:rFonts w:ascii="Times New Roman" w:hAnsi="Times New Roman" w:cs="Times New Roman"/>
          <w:b/>
          <w:bCs/>
          <w:noProof/>
          <w:sz w:val="24"/>
          <w:szCs w:val="24"/>
        </w:rPr>
        <w:t xml:space="preserve">2020, </w:t>
      </w:r>
      <w:r w:rsidRPr="00507C7E">
        <w:rPr>
          <w:rFonts w:ascii="Times New Roman" w:hAnsi="Times New Roman" w:cs="Times New Roman"/>
          <w:i/>
          <w:iCs/>
          <w:noProof/>
          <w:sz w:val="24"/>
          <w:szCs w:val="24"/>
        </w:rPr>
        <w:t>45</w:t>
      </w:r>
      <w:r w:rsidRPr="00507C7E">
        <w:rPr>
          <w:rFonts w:ascii="Times New Roman" w:hAnsi="Times New Roman" w:cs="Times New Roman"/>
          <w:noProof/>
          <w:sz w:val="24"/>
          <w:szCs w:val="24"/>
        </w:rPr>
        <w:t xml:space="preserve">, 19078–19111. </w:t>
      </w:r>
      <w:hyperlink r:id="rId245" w:tgtFrame="_blank" w:tooltip="Persistent link using digital object identifier" w:history="1">
        <w:r w:rsidRPr="00507C7E">
          <w:rPr>
            <w:rStyle w:val="Hyperlink"/>
            <w:rFonts w:ascii="Times New Roman" w:hAnsi="Times New Roman" w:cs="Times New Roman"/>
            <w:noProof/>
            <w:sz w:val="24"/>
            <w:szCs w:val="24"/>
          </w:rPr>
          <w:t>https://doi.org/10.1016/j.ijhydene.2020.05.090</w:t>
        </w:r>
      </w:hyperlink>
      <w:r w:rsidRPr="00507C7E">
        <w:rPr>
          <w:rFonts w:ascii="Times New Roman" w:hAnsi="Times New Roman" w:cs="Times New Roman"/>
          <w:noProof/>
          <w:sz w:val="24"/>
          <w:szCs w:val="24"/>
        </w:rPr>
        <w:t xml:space="preserve"> </w:t>
      </w:r>
    </w:p>
    <w:p w14:paraId="4EE3C962" w14:textId="63DBD8E7" w:rsidR="00F32124" w:rsidRPr="00507C7E" w:rsidRDefault="00702C8C" w:rsidP="008F127F">
      <w:pPr>
        <w:widowControl w:val="0"/>
        <w:autoSpaceDE w:val="0"/>
        <w:autoSpaceDN w:val="0"/>
        <w:adjustRightInd w:val="0"/>
        <w:spacing w:after="0" w:line="360" w:lineRule="auto"/>
        <w:ind w:left="640" w:hanging="640"/>
        <w:rPr>
          <w:rStyle w:val="graphictitle"/>
          <w:rFonts w:ascii="Times New Roman" w:hAnsi="Times New Roman" w:cs="Times New Roman"/>
          <w:sz w:val="24"/>
          <w:szCs w:val="24"/>
          <w:u w:val="single"/>
        </w:rPr>
      </w:pPr>
      <w:r w:rsidRPr="00507C7E">
        <w:rPr>
          <w:rStyle w:val="graphictitle"/>
          <w:rFonts w:ascii="Times New Roman" w:hAnsi="Times New Roman" w:cs="Times New Roman"/>
          <w:sz w:val="24"/>
          <w:szCs w:val="24"/>
        </w:rPr>
        <w:t>[211]</w:t>
      </w:r>
      <w:r w:rsidRPr="00507C7E">
        <w:rPr>
          <w:rStyle w:val="graphictitle"/>
          <w:rFonts w:ascii="Times New Roman" w:hAnsi="Times New Roman" w:cs="Times New Roman"/>
          <w:sz w:val="24"/>
          <w:szCs w:val="24"/>
        </w:rPr>
        <w:tab/>
      </w:r>
      <w:r w:rsidR="00FC219E" w:rsidRPr="00507C7E">
        <w:rPr>
          <w:rFonts w:ascii="Times New Roman" w:hAnsi="Times New Roman" w:cs="Times New Roman"/>
          <w:sz w:val="24"/>
          <w:szCs w:val="24"/>
          <w:shd w:val="clear" w:color="auto" w:fill="FFFFFF"/>
        </w:rPr>
        <w:t xml:space="preserve">E. </w:t>
      </w:r>
      <w:proofErr w:type="spellStart"/>
      <w:r w:rsidRPr="00507C7E">
        <w:rPr>
          <w:rFonts w:ascii="Times New Roman" w:hAnsi="Times New Roman" w:cs="Times New Roman"/>
          <w:sz w:val="24"/>
          <w:szCs w:val="24"/>
          <w:shd w:val="clear" w:color="auto" w:fill="FFFFFF"/>
        </w:rPr>
        <w:t>Vøllestad</w:t>
      </w:r>
      <w:proofErr w:type="spellEnd"/>
      <w:r w:rsidRPr="00507C7E">
        <w:rPr>
          <w:rFonts w:ascii="Times New Roman" w:hAnsi="Times New Roman" w:cs="Times New Roman"/>
          <w:sz w:val="24"/>
          <w:szCs w:val="24"/>
          <w:shd w:val="clear" w:color="auto" w:fill="FFFFFF"/>
        </w:rPr>
        <w:t xml:space="preserve">, </w:t>
      </w:r>
      <w:r w:rsidR="00FC219E" w:rsidRPr="00507C7E">
        <w:rPr>
          <w:rFonts w:ascii="Times New Roman" w:hAnsi="Times New Roman" w:cs="Times New Roman"/>
          <w:sz w:val="24"/>
          <w:szCs w:val="24"/>
          <w:shd w:val="clear" w:color="auto" w:fill="FFFFFF"/>
        </w:rPr>
        <w:t xml:space="preserve">R. </w:t>
      </w:r>
      <w:proofErr w:type="spellStart"/>
      <w:r w:rsidRPr="00507C7E">
        <w:rPr>
          <w:rFonts w:ascii="Times New Roman" w:hAnsi="Times New Roman" w:cs="Times New Roman"/>
          <w:sz w:val="24"/>
          <w:szCs w:val="24"/>
          <w:shd w:val="clear" w:color="auto" w:fill="FFFFFF"/>
        </w:rPr>
        <w:t>Strandbakke</w:t>
      </w:r>
      <w:proofErr w:type="spellEnd"/>
      <w:r w:rsidRPr="00507C7E">
        <w:rPr>
          <w:rFonts w:ascii="Times New Roman" w:hAnsi="Times New Roman" w:cs="Times New Roman"/>
          <w:sz w:val="24"/>
          <w:szCs w:val="24"/>
          <w:shd w:val="clear" w:color="auto" w:fill="FFFFFF"/>
        </w:rPr>
        <w:t xml:space="preserve">, </w:t>
      </w:r>
      <w:r w:rsidR="00FC219E" w:rsidRPr="00507C7E">
        <w:rPr>
          <w:rFonts w:ascii="Times New Roman" w:hAnsi="Times New Roman" w:cs="Times New Roman"/>
          <w:sz w:val="24"/>
          <w:szCs w:val="24"/>
          <w:shd w:val="clear" w:color="auto" w:fill="FFFFFF"/>
        </w:rPr>
        <w:t xml:space="preserve">M. </w:t>
      </w:r>
      <w:proofErr w:type="spellStart"/>
      <w:r w:rsidRPr="00507C7E">
        <w:rPr>
          <w:rFonts w:ascii="Times New Roman" w:hAnsi="Times New Roman" w:cs="Times New Roman"/>
          <w:sz w:val="24"/>
          <w:szCs w:val="24"/>
          <w:shd w:val="clear" w:color="auto" w:fill="FFFFFF"/>
        </w:rPr>
        <w:t>Tarach</w:t>
      </w:r>
      <w:proofErr w:type="spellEnd"/>
      <w:r w:rsidRPr="00507C7E">
        <w:rPr>
          <w:rFonts w:ascii="Times New Roman" w:hAnsi="Times New Roman" w:cs="Times New Roman"/>
          <w:sz w:val="24"/>
          <w:szCs w:val="24"/>
          <w:shd w:val="clear" w:color="auto" w:fill="FFFFFF"/>
        </w:rPr>
        <w:t xml:space="preserve">, </w:t>
      </w:r>
      <w:r w:rsidR="00FC219E"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Catalán</w:t>
      </w:r>
      <w:proofErr w:type="spellEnd"/>
      <w:r w:rsidRPr="00507C7E">
        <w:rPr>
          <w:rFonts w:ascii="Times New Roman" w:hAnsi="Times New Roman" w:cs="Times New Roman"/>
          <w:sz w:val="24"/>
          <w:szCs w:val="24"/>
        </w:rPr>
        <w:t xml:space="preserve">-Martínez, </w:t>
      </w:r>
      <w:r w:rsidR="00FC219E" w:rsidRPr="00507C7E">
        <w:rPr>
          <w:rFonts w:ascii="Times New Roman" w:hAnsi="Times New Roman" w:cs="Times New Roman"/>
          <w:sz w:val="24"/>
          <w:szCs w:val="24"/>
        </w:rPr>
        <w:t xml:space="preserve">M-L. </w:t>
      </w:r>
      <w:r w:rsidRPr="00507C7E">
        <w:rPr>
          <w:rFonts w:ascii="Times New Roman" w:hAnsi="Times New Roman" w:cs="Times New Roman"/>
          <w:sz w:val="24"/>
          <w:szCs w:val="24"/>
        </w:rPr>
        <w:t xml:space="preserve">Fontaine, </w:t>
      </w:r>
      <w:r w:rsidR="00FC219E" w:rsidRPr="00507C7E">
        <w:rPr>
          <w:rFonts w:ascii="Times New Roman" w:hAnsi="Times New Roman" w:cs="Times New Roman"/>
          <w:sz w:val="24"/>
          <w:szCs w:val="24"/>
        </w:rPr>
        <w:t xml:space="preserve">D. </w:t>
      </w:r>
      <w:proofErr w:type="spellStart"/>
      <w:r w:rsidRPr="00507C7E">
        <w:rPr>
          <w:rFonts w:ascii="Times New Roman" w:hAnsi="Times New Roman" w:cs="Times New Roman"/>
          <w:sz w:val="24"/>
          <w:szCs w:val="24"/>
        </w:rPr>
        <w:t>Beeaff</w:t>
      </w:r>
      <w:proofErr w:type="spellEnd"/>
      <w:r w:rsidRPr="00507C7E">
        <w:rPr>
          <w:rFonts w:ascii="Times New Roman" w:hAnsi="Times New Roman" w:cs="Times New Roman"/>
          <w:sz w:val="24"/>
          <w:szCs w:val="24"/>
        </w:rPr>
        <w:t xml:space="preserve">, </w:t>
      </w:r>
      <w:r w:rsidR="00FC219E" w:rsidRPr="00507C7E">
        <w:rPr>
          <w:rFonts w:ascii="Times New Roman" w:hAnsi="Times New Roman" w:cs="Times New Roman"/>
          <w:sz w:val="24"/>
          <w:szCs w:val="24"/>
        </w:rPr>
        <w:t xml:space="preserve">D. R. </w:t>
      </w:r>
      <w:r w:rsidRPr="00507C7E">
        <w:rPr>
          <w:rFonts w:ascii="Times New Roman" w:hAnsi="Times New Roman" w:cs="Times New Roman"/>
          <w:sz w:val="24"/>
          <w:szCs w:val="24"/>
        </w:rPr>
        <w:t xml:space="preserve">Clark, </w:t>
      </w:r>
      <w:r w:rsidR="00FC219E" w:rsidRPr="00507C7E">
        <w:rPr>
          <w:rFonts w:ascii="Times New Roman" w:hAnsi="Times New Roman" w:cs="Times New Roman"/>
          <w:sz w:val="24"/>
          <w:szCs w:val="24"/>
        </w:rPr>
        <w:t xml:space="preserve">J. M. </w:t>
      </w:r>
      <w:r w:rsidRPr="00507C7E">
        <w:rPr>
          <w:rFonts w:ascii="Times New Roman" w:hAnsi="Times New Roman" w:cs="Times New Roman"/>
          <w:sz w:val="24"/>
          <w:szCs w:val="24"/>
        </w:rPr>
        <w:t xml:space="preserve">Serra, </w:t>
      </w:r>
      <w:r w:rsidR="00FC219E" w:rsidRPr="00507C7E">
        <w:rPr>
          <w:rFonts w:ascii="Times New Roman" w:hAnsi="Times New Roman" w:cs="Times New Roman"/>
          <w:sz w:val="24"/>
          <w:szCs w:val="24"/>
        </w:rPr>
        <w:t xml:space="preserve">T. </w:t>
      </w:r>
      <w:r w:rsidRPr="00507C7E">
        <w:rPr>
          <w:rFonts w:ascii="Times New Roman" w:hAnsi="Times New Roman" w:cs="Times New Roman"/>
          <w:sz w:val="24"/>
          <w:szCs w:val="24"/>
        </w:rPr>
        <w:t xml:space="preserve">Norby, </w:t>
      </w:r>
      <w:r w:rsidRPr="00507C7E">
        <w:rPr>
          <w:rFonts w:ascii="Times New Roman" w:hAnsi="Times New Roman" w:cs="Times New Roman"/>
          <w:i/>
          <w:iCs/>
          <w:sz w:val="24"/>
          <w:szCs w:val="24"/>
          <w:shd w:val="clear" w:color="auto" w:fill="FFFFFF"/>
        </w:rPr>
        <w:t>Nat</w:t>
      </w:r>
      <w:r w:rsidR="00506061" w:rsidRPr="00507C7E">
        <w:rPr>
          <w:rFonts w:ascii="Times New Roman" w:hAnsi="Times New Roman" w:cs="Times New Roman"/>
          <w:i/>
          <w:iCs/>
          <w:sz w:val="24"/>
          <w:szCs w:val="24"/>
          <w:shd w:val="clear" w:color="auto" w:fill="FFFFFF"/>
        </w:rPr>
        <w:t>.</w:t>
      </w:r>
      <w:r w:rsidRPr="00507C7E">
        <w:rPr>
          <w:rFonts w:ascii="Times New Roman" w:hAnsi="Times New Roman" w:cs="Times New Roman"/>
          <w:i/>
          <w:iCs/>
          <w:sz w:val="24"/>
          <w:szCs w:val="24"/>
          <w:shd w:val="clear" w:color="auto" w:fill="FFFFFF"/>
        </w:rPr>
        <w:t xml:space="preserve"> Mater</w:t>
      </w:r>
      <w:r w:rsidR="00506061" w:rsidRPr="00507C7E">
        <w:rPr>
          <w:rFonts w:ascii="Times New Roman" w:hAnsi="Times New Roman" w:cs="Times New Roman"/>
          <w:i/>
          <w:iCs/>
          <w:sz w:val="24"/>
          <w:szCs w:val="24"/>
          <w:shd w:val="clear" w:color="auto" w:fill="FFFFFF"/>
        </w:rPr>
        <w:t>.</w:t>
      </w:r>
      <w:r w:rsidRPr="00507C7E">
        <w:rPr>
          <w:rFonts w:ascii="Times New Roman" w:hAnsi="Times New Roman" w:cs="Times New Roman"/>
          <w:sz w:val="24"/>
          <w:szCs w:val="24"/>
          <w:shd w:val="clear" w:color="auto" w:fill="FFFFFF"/>
        </w:rPr>
        <w:t> </w:t>
      </w:r>
      <w:r w:rsidR="00E90FB2" w:rsidRPr="00507C7E">
        <w:rPr>
          <w:rFonts w:ascii="Times New Roman" w:hAnsi="Times New Roman" w:cs="Times New Roman"/>
          <w:b/>
          <w:bCs/>
          <w:sz w:val="24"/>
          <w:szCs w:val="24"/>
          <w:shd w:val="clear" w:color="auto" w:fill="FFFFFF"/>
        </w:rPr>
        <w:t xml:space="preserve">2019, </w:t>
      </w:r>
      <w:r w:rsidRPr="00507C7E">
        <w:rPr>
          <w:rFonts w:ascii="Times New Roman" w:hAnsi="Times New Roman" w:cs="Times New Roman"/>
          <w:i/>
          <w:iCs/>
          <w:sz w:val="24"/>
          <w:szCs w:val="24"/>
          <w:shd w:val="clear" w:color="auto" w:fill="FFFFFF"/>
        </w:rPr>
        <w:t>18</w:t>
      </w:r>
      <w:r w:rsidRPr="00507C7E">
        <w:rPr>
          <w:rFonts w:ascii="Times New Roman" w:hAnsi="Times New Roman" w:cs="Times New Roman"/>
          <w:sz w:val="24"/>
          <w:szCs w:val="24"/>
          <w:shd w:val="clear" w:color="auto" w:fill="FFFFFF"/>
        </w:rPr>
        <w:t xml:space="preserve">, 752–759. </w:t>
      </w:r>
      <w:hyperlink r:id="rId246" w:history="1">
        <w:r w:rsidRPr="00507C7E">
          <w:rPr>
            <w:rStyle w:val="Hyperlink"/>
            <w:rFonts w:ascii="Times New Roman" w:hAnsi="Times New Roman" w:cs="Times New Roman"/>
            <w:sz w:val="24"/>
            <w:szCs w:val="24"/>
            <w:shd w:val="clear" w:color="auto" w:fill="FFFFFF"/>
          </w:rPr>
          <w:t>https://doi.org/10.1038/s41563-019-0388-2</w:t>
        </w:r>
      </w:hyperlink>
    </w:p>
    <w:p w14:paraId="12C375D2" w14:textId="7AB7EC05"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[212]</w:t>
      </w:r>
      <w:r w:rsidRPr="00507C7E">
        <w:rPr>
          <w:rStyle w:val="graphictitle"/>
          <w:rFonts w:ascii="Times New Roman" w:hAnsi="Times New Roman" w:cs="Times New Roman"/>
          <w:sz w:val="24"/>
          <w:szCs w:val="24"/>
        </w:rPr>
        <w:tab/>
      </w:r>
      <w:r w:rsidR="00173102" w:rsidRPr="00507C7E">
        <w:rPr>
          <w:rFonts w:ascii="Times New Roman" w:hAnsi="Times New Roman" w:cs="Times New Roman"/>
          <w:sz w:val="24"/>
          <w:szCs w:val="24"/>
        </w:rPr>
        <w:t xml:space="preserve">T. </w:t>
      </w:r>
      <w:r w:rsidRPr="00507C7E">
        <w:rPr>
          <w:rFonts w:ascii="Times New Roman" w:eastAsia="Times New Roman" w:hAnsi="Times New Roman" w:cs="Times New Roman"/>
          <w:sz w:val="24"/>
          <w:szCs w:val="24"/>
          <w:lang w:eastAsia="en-GB"/>
        </w:rPr>
        <w:t>Murakami,</w:t>
      </w:r>
      <w:r w:rsidRPr="00507C7E">
        <w:rPr>
          <w:rFonts w:ascii="Times New Roman" w:hAnsi="Times New Roman" w:cs="Times New Roman"/>
          <w:sz w:val="24"/>
          <w:szCs w:val="24"/>
        </w:rPr>
        <w:t xml:space="preserve"> </w:t>
      </w:r>
      <w:r w:rsidR="00173102" w:rsidRPr="00507C7E">
        <w:rPr>
          <w:rFonts w:ascii="Times New Roman" w:hAnsi="Times New Roman" w:cs="Times New Roman"/>
          <w:sz w:val="24"/>
          <w:szCs w:val="24"/>
        </w:rPr>
        <w:t xml:space="preserve">J. R. </w:t>
      </w:r>
      <w:r w:rsidRPr="00507C7E">
        <w:rPr>
          <w:rFonts w:ascii="Times New Roman" w:eastAsia="Times New Roman" w:hAnsi="Times New Roman" w:cs="Times New Roman"/>
          <w:sz w:val="24"/>
          <w:szCs w:val="24"/>
          <w:lang w:eastAsia="en-GB"/>
        </w:rPr>
        <w:t>Hester,</w:t>
      </w:r>
      <w:r w:rsidRPr="00507C7E">
        <w:rPr>
          <w:rFonts w:ascii="Times New Roman" w:hAnsi="Times New Roman" w:cs="Times New Roman"/>
          <w:sz w:val="24"/>
          <w:szCs w:val="24"/>
        </w:rPr>
        <w:t xml:space="preserve"> </w:t>
      </w:r>
      <w:r w:rsidR="00173102" w:rsidRPr="00507C7E">
        <w:rPr>
          <w:rFonts w:ascii="Times New Roman" w:hAnsi="Times New Roman" w:cs="Times New Roman"/>
          <w:sz w:val="24"/>
          <w:szCs w:val="24"/>
        </w:rPr>
        <w:t xml:space="preserve">M. </w:t>
      </w:r>
      <w:proofErr w:type="spellStart"/>
      <w:r w:rsidRPr="00507C7E">
        <w:rPr>
          <w:rFonts w:ascii="Times New Roman" w:eastAsia="Times New Roman" w:hAnsi="Times New Roman" w:cs="Times New Roman"/>
          <w:sz w:val="24"/>
          <w:szCs w:val="24"/>
          <w:lang w:eastAsia="en-GB"/>
        </w:rPr>
        <w:t>Yashima</w:t>
      </w:r>
      <w:proofErr w:type="spellEnd"/>
      <w:r w:rsidRPr="00507C7E">
        <w:rPr>
          <w:rFonts w:ascii="Times New Roman" w:hAnsi="Times New Roman" w:cs="Times New Roman"/>
          <w:sz w:val="24"/>
          <w:szCs w:val="24"/>
        </w:rPr>
        <w:t xml:space="preserve">, </w:t>
      </w:r>
      <w:r w:rsidR="00EC5A6A" w:rsidRPr="00507C7E">
        <w:rPr>
          <w:rFonts w:ascii="Times New Roman" w:eastAsia="Times New Roman" w:hAnsi="Times New Roman" w:cs="Times New Roman"/>
          <w:i/>
          <w:iCs/>
          <w:sz w:val="24"/>
          <w:szCs w:val="24"/>
          <w:lang w:eastAsia="en-GB"/>
        </w:rPr>
        <w:t xml:space="preserve">J. Am. Chem. Soc. </w:t>
      </w:r>
      <w:r w:rsidR="00E90FB2" w:rsidRPr="00507C7E">
        <w:rPr>
          <w:rFonts w:ascii="Times New Roman" w:hAnsi="Times New Roman" w:cs="Times New Roman"/>
          <w:b/>
          <w:bCs/>
          <w:sz w:val="24"/>
          <w:szCs w:val="24"/>
        </w:rPr>
        <w:t xml:space="preserve">2020, </w:t>
      </w:r>
      <w:r w:rsidRPr="00507C7E">
        <w:rPr>
          <w:rFonts w:ascii="Times New Roman" w:eastAsia="Times New Roman" w:hAnsi="Times New Roman" w:cs="Times New Roman"/>
          <w:i/>
          <w:iCs/>
          <w:sz w:val="24"/>
          <w:szCs w:val="24"/>
          <w:lang w:eastAsia="en-GB"/>
        </w:rPr>
        <w:t>142</w:t>
      </w:r>
      <w:r w:rsidRPr="00507C7E">
        <w:rPr>
          <w:rFonts w:ascii="Times New Roman" w:eastAsia="Times New Roman" w:hAnsi="Times New Roman" w:cs="Times New Roman"/>
          <w:sz w:val="24"/>
          <w:szCs w:val="24"/>
          <w:lang w:eastAsia="en-GB"/>
        </w:rPr>
        <w:t>, 11653-11657</w:t>
      </w:r>
      <w:r w:rsidRPr="00507C7E">
        <w:rPr>
          <w:rFonts w:ascii="Times New Roman" w:hAnsi="Times New Roman" w:cs="Times New Roman"/>
          <w:sz w:val="24"/>
          <w:szCs w:val="24"/>
        </w:rPr>
        <w:t xml:space="preserve">. </w:t>
      </w:r>
      <w:hyperlink r:id="rId247" w:tooltip="DOI URL" w:history="1">
        <w:r w:rsidRPr="00507C7E">
          <w:rPr>
            <w:rStyle w:val="Hyperlink"/>
            <w:rFonts w:ascii="Times New Roman" w:hAnsi="Times New Roman" w:cs="Times New Roman"/>
            <w:sz w:val="24"/>
            <w:szCs w:val="24"/>
            <w:shd w:val="clear" w:color="auto" w:fill="FFFFFF"/>
          </w:rPr>
          <w:t>https://doi.org/10.1021/jacs.0c02403</w:t>
        </w:r>
      </w:hyperlink>
    </w:p>
    <w:p w14:paraId="07EA03E5" w14:textId="6B28207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[213]</w:t>
      </w:r>
      <w:r w:rsidRPr="00507C7E">
        <w:rPr>
          <w:rStyle w:val="graphictitle"/>
          <w:rFonts w:ascii="Times New Roman" w:hAnsi="Times New Roman" w:cs="Times New Roman"/>
          <w:sz w:val="24"/>
          <w:szCs w:val="24"/>
        </w:rPr>
        <w:tab/>
      </w:r>
      <w:r w:rsidR="00173102" w:rsidRPr="00507C7E">
        <w:rPr>
          <w:rStyle w:val="articleauthor-link"/>
          <w:rFonts w:ascii="Times New Roman" w:hAnsi="Times New Roman" w:cs="Times New Roman"/>
          <w:sz w:val="24"/>
          <w:szCs w:val="24"/>
          <w:shd w:val="clear" w:color="auto" w:fill="FFFFFF"/>
        </w:rPr>
        <w:t xml:space="preserve">M. </w:t>
      </w:r>
      <w:proofErr w:type="spellStart"/>
      <w:r w:rsidRPr="00507C7E">
        <w:rPr>
          <w:rStyle w:val="articleauthor-link"/>
          <w:rFonts w:ascii="Times New Roman" w:hAnsi="Times New Roman" w:cs="Times New Roman"/>
          <w:sz w:val="24"/>
          <w:szCs w:val="24"/>
          <w:shd w:val="clear" w:color="auto" w:fill="FFFFFF"/>
        </w:rPr>
        <w:t>Shiraiwa</w:t>
      </w:r>
      <w:proofErr w:type="spellEnd"/>
      <w:r w:rsidRPr="00507C7E">
        <w:rPr>
          <w:rStyle w:val="articleauthor-link"/>
          <w:rFonts w:ascii="Times New Roman" w:hAnsi="Times New Roman" w:cs="Times New Roman"/>
          <w:sz w:val="24"/>
          <w:szCs w:val="24"/>
          <w:shd w:val="clear" w:color="auto" w:fill="FFFFFF"/>
        </w:rPr>
        <w:t xml:space="preserve">, </w:t>
      </w:r>
      <w:r w:rsidR="00173102" w:rsidRPr="00507C7E">
        <w:rPr>
          <w:rStyle w:val="articleauthor-link"/>
          <w:rFonts w:ascii="Times New Roman" w:hAnsi="Times New Roman" w:cs="Times New Roman"/>
          <w:sz w:val="24"/>
          <w:szCs w:val="24"/>
          <w:shd w:val="clear" w:color="auto" w:fill="FFFFFF"/>
        </w:rPr>
        <w:t xml:space="preserve">T. </w:t>
      </w:r>
      <w:r w:rsidRPr="00507C7E">
        <w:rPr>
          <w:rStyle w:val="articleauthor-link"/>
          <w:rFonts w:ascii="Times New Roman" w:hAnsi="Times New Roman" w:cs="Times New Roman"/>
          <w:sz w:val="24"/>
          <w:szCs w:val="24"/>
          <w:shd w:val="clear" w:color="auto" w:fill="FFFFFF"/>
        </w:rPr>
        <w:t xml:space="preserve">Kido, </w:t>
      </w:r>
      <w:r w:rsidR="00173102" w:rsidRPr="00507C7E">
        <w:rPr>
          <w:rStyle w:val="articleauthor-link"/>
          <w:rFonts w:ascii="Times New Roman" w:hAnsi="Times New Roman" w:cs="Times New Roman"/>
          <w:sz w:val="24"/>
          <w:szCs w:val="24"/>
          <w:shd w:val="clear" w:color="auto" w:fill="FFFFFF"/>
        </w:rPr>
        <w:t xml:space="preserve">K. </w:t>
      </w:r>
      <w:proofErr w:type="spellStart"/>
      <w:r w:rsidRPr="00507C7E">
        <w:rPr>
          <w:rStyle w:val="articleauthor-link"/>
          <w:rFonts w:ascii="Times New Roman" w:hAnsi="Times New Roman" w:cs="Times New Roman"/>
          <w:sz w:val="24"/>
          <w:szCs w:val="24"/>
          <w:shd w:val="clear" w:color="auto" w:fill="FFFFFF"/>
        </w:rPr>
        <w:t>Fujii</w:t>
      </w:r>
      <w:proofErr w:type="spellEnd"/>
      <w:r w:rsidRPr="00507C7E">
        <w:rPr>
          <w:rStyle w:val="articleauthor-link"/>
          <w:rFonts w:ascii="Times New Roman" w:hAnsi="Times New Roman" w:cs="Times New Roman"/>
          <w:sz w:val="24"/>
          <w:szCs w:val="24"/>
          <w:shd w:val="clear" w:color="auto" w:fill="FFFFFF"/>
        </w:rPr>
        <w:t xml:space="preserve">, </w:t>
      </w:r>
      <w:r w:rsidR="00173102" w:rsidRPr="00507C7E">
        <w:rPr>
          <w:rFonts w:ascii="Times New Roman" w:hAnsi="Times New Roman" w:cs="Times New Roman"/>
          <w:spacing w:val="-7"/>
          <w:sz w:val="24"/>
          <w:szCs w:val="24"/>
        </w:rPr>
        <w:t xml:space="preserve">M. </w:t>
      </w:r>
      <w:proofErr w:type="spellStart"/>
      <w:r w:rsidRPr="00507C7E">
        <w:rPr>
          <w:rStyle w:val="articleauthor-link"/>
          <w:rFonts w:ascii="Times New Roman" w:hAnsi="Times New Roman" w:cs="Times New Roman"/>
          <w:sz w:val="24"/>
          <w:szCs w:val="24"/>
          <w:shd w:val="clear" w:color="auto" w:fill="FFFFFF"/>
        </w:rPr>
        <w:t>Yashima</w:t>
      </w:r>
      <w:proofErr w:type="spellEnd"/>
      <w:r w:rsidRPr="00507C7E">
        <w:rPr>
          <w:rFonts w:ascii="Times New Roman" w:hAnsi="Times New Roman" w:cs="Times New Roman"/>
          <w:spacing w:val="-7"/>
          <w:sz w:val="24"/>
          <w:szCs w:val="24"/>
        </w:rPr>
        <w:t xml:space="preserve">, </w:t>
      </w:r>
      <w:r w:rsidR="00415AF4" w:rsidRPr="00507C7E">
        <w:rPr>
          <w:rFonts w:ascii="Times New Roman" w:hAnsi="Times New Roman" w:cs="Times New Roman"/>
          <w:i/>
          <w:iCs/>
          <w:sz w:val="24"/>
          <w:szCs w:val="24"/>
        </w:rPr>
        <w:t>J. Mater. Chem. A</w:t>
      </w:r>
      <w:r w:rsidR="00415AF4" w:rsidRPr="00507C7E">
        <w:rPr>
          <w:rFonts w:ascii="Times New Roman" w:hAnsi="Times New Roman" w:cs="Times New Roman"/>
          <w:b/>
          <w:bCs/>
          <w:i/>
          <w:iCs/>
          <w:sz w:val="24"/>
          <w:szCs w:val="24"/>
        </w:rPr>
        <w:t xml:space="preserve"> </w:t>
      </w:r>
      <w:r w:rsidR="00E90FB2" w:rsidRPr="00507C7E">
        <w:rPr>
          <w:rFonts w:ascii="Times New Roman" w:hAnsi="Times New Roman" w:cs="Times New Roman"/>
          <w:b/>
          <w:bCs/>
          <w:spacing w:val="-7"/>
          <w:sz w:val="24"/>
          <w:szCs w:val="24"/>
        </w:rPr>
        <w:t xml:space="preserve">2021, </w:t>
      </w:r>
      <w:r w:rsidRPr="00507C7E">
        <w:rPr>
          <w:rFonts w:ascii="Times New Roman" w:hAnsi="Times New Roman" w:cs="Times New Roman"/>
          <w:i/>
          <w:iCs/>
          <w:spacing w:val="-7"/>
          <w:sz w:val="24"/>
          <w:szCs w:val="24"/>
        </w:rPr>
        <w:t>9</w:t>
      </w:r>
      <w:r w:rsidRPr="00507C7E">
        <w:rPr>
          <w:rFonts w:ascii="Times New Roman" w:hAnsi="Times New Roman" w:cs="Times New Roman"/>
          <w:spacing w:val="-7"/>
          <w:sz w:val="24"/>
          <w:szCs w:val="24"/>
        </w:rPr>
        <w:t xml:space="preserve">, 8607-8619. </w:t>
      </w:r>
      <w:hyperlink r:id="rId248" w:tooltip="Link to landing page via DOI" w:history="1">
        <w:r w:rsidRPr="00507C7E">
          <w:rPr>
            <w:rStyle w:val="Hyperlink"/>
            <w:rFonts w:ascii="Times New Roman" w:hAnsi="Times New Roman" w:cs="Times New Roman"/>
            <w:sz w:val="24"/>
            <w:szCs w:val="24"/>
            <w:shd w:val="clear" w:color="auto" w:fill="FFFFFF"/>
          </w:rPr>
          <w:t>https://doi.org/10.1039/D0TA11573H</w:t>
        </w:r>
      </w:hyperlink>
    </w:p>
    <w:p w14:paraId="3EF9A929" w14:textId="1F3FBC2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[214]</w:t>
      </w:r>
      <w:r w:rsidRPr="00507C7E">
        <w:rPr>
          <w:rStyle w:val="graphictitle"/>
          <w:rFonts w:ascii="Times New Roman" w:hAnsi="Times New Roman" w:cs="Times New Roman"/>
          <w:sz w:val="24"/>
          <w:szCs w:val="24"/>
        </w:rPr>
        <w:tab/>
      </w:r>
      <w:r w:rsidR="00173102"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Gopalan, </w:t>
      </w:r>
      <w:r w:rsidR="00173102" w:rsidRPr="00507C7E">
        <w:rPr>
          <w:rFonts w:ascii="Times New Roman" w:hAnsi="Times New Roman" w:cs="Times New Roman"/>
          <w:sz w:val="24"/>
          <w:szCs w:val="24"/>
        </w:rPr>
        <w:t xml:space="preserve">A. V. </w:t>
      </w:r>
      <w:proofErr w:type="spellStart"/>
      <w:r w:rsidRPr="00507C7E">
        <w:rPr>
          <w:rFonts w:ascii="Times New Roman" w:hAnsi="Times New Roman" w:cs="Times New Roman"/>
          <w:sz w:val="24"/>
          <w:szCs w:val="24"/>
        </w:rPr>
        <w:t>Virkar</w:t>
      </w:r>
      <w:proofErr w:type="spellEnd"/>
      <w:r w:rsidRPr="00507C7E">
        <w:rPr>
          <w:rFonts w:ascii="Times New Roman" w:hAnsi="Times New Roman" w:cs="Times New Roman"/>
          <w:sz w:val="24"/>
          <w:szCs w:val="24"/>
        </w:rPr>
        <w:t xml:space="preserve">, </w:t>
      </w:r>
      <w:r w:rsidR="00506061" w:rsidRPr="00507C7E">
        <w:rPr>
          <w:rFonts w:ascii="Times New Roman" w:hAnsi="Times New Roman" w:cs="Times New Roman"/>
          <w:i/>
          <w:iCs/>
          <w:sz w:val="24"/>
          <w:szCs w:val="24"/>
        </w:rPr>
        <w:t xml:space="preserve">J. </w:t>
      </w:r>
      <w:proofErr w:type="spellStart"/>
      <w:r w:rsidR="00506061" w:rsidRPr="00507C7E">
        <w:rPr>
          <w:rFonts w:ascii="Times New Roman" w:hAnsi="Times New Roman" w:cs="Times New Roman"/>
          <w:i/>
          <w:iCs/>
          <w:sz w:val="24"/>
          <w:szCs w:val="24"/>
        </w:rPr>
        <w:t>Electrochem</w:t>
      </w:r>
      <w:proofErr w:type="spellEnd"/>
      <w:r w:rsidR="00506061" w:rsidRPr="00507C7E">
        <w:rPr>
          <w:rFonts w:ascii="Times New Roman" w:hAnsi="Times New Roman" w:cs="Times New Roman"/>
          <w:i/>
          <w:iCs/>
          <w:sz w:val="24"/>
          <w:szCs w:val="24"/>
        </w:rPr>
        <w:t>. Soc.</w:t>
      </w:r>
      <w:r w:rsidRPr="00507C7E">
        <w:rPr>
          <w:rFonts w:ascii="Times New Roman" w:hAnsi="Times New Roman" w:cs="Times New Roman"/>
          <w:sz w:val="24"/>
          <w:szCs w:val="24"/>
        </w:rPr>
        <w:t xml:space="preserve"> </w:t>
      </w:r>
      <w:r w:rsidR="00E90FB2" w:rsidRPr="00507C7E">
        <w:rPr>
          <w:rFonts w:ascii="Times New Roman" w:hAnsi="Times New Roman" w:cs="Times New Roman"/>
          <w:b/>
          <w:bCs/>
          <w:sz w:val="24"/>
          <w:szCs w:val="24"/>
        </w:rPr>
        <w:t xml:space="preserve">1993, </w:t>
      </w:r>
      <w:r w:rsidRPr="00507C7E">
        <w:rPr>
          <w:rFonts w:ascii="Times New Roman" w:hAnsi="Times New Roman" w:cs="Times New Roman"/>
          <w:i/>
          <w:iCs/>
          <w:sz w:val="24"/>
          <w:szCs w:val="24"/>
        </w:rPr>
        <w:t>140</w:t>
      </w:r>
      <w:r w:rsidR="00E90FB2" w:rsidRPr="00507C7E">
        <w:rPr>
          <w:rFonts w:ascii="Times New Roman" w:hAnsi="Times New Roman" w:cs="Times New Roman"/>
          <w:sz w:val="24"/>
          <w:szCs w:val="24"/>
        </w:rPr>
        <w:t xml:space="preserve">, </w:t>
      </w:r>
      <w:r w:rsidRPr="00507C7E">
        <w:rPr>
          <w:rFonts w:ascii="Times New Roman" w:hAnsi="Times New Roman" w:cs="Times New Roman"/>
          <w:sz w:val="24"/>
          <w:szCs w:val="24"/>
        </w:rPr>
        <w:t xml:space="preserve">1060–5. </w:t>
      </w:r>
      <w:hyperlink r:id="rId249" w:history="1">
        <w:r w:rsidRPr="00507C7E">
          <w:rPr>
            <w:rStyle w:val="Hyperlink"/>
            <w:rFonts w:ascii="Times New Roman" w:hAnsi="Times New Roman" w:cs="Times New Roman"/>
            <w:sz w:val="24"/>
            <w:szCs w:val="24"/>
          </w:rPr>
          <w:t>https://iopscience.iop.org/article/10.1149/1.2056197</w:t>
        </w:r>
      </w:hyperlink>
      <w:r w:rsidRPr="00507C7E">
        <w:rPr>
          <w:rFonts w:ascii="Times New Roman" w:hAnsi="Times New Roman" w:cs="Times New Roman"/>
          <w:sz w:val="24"/>
          <w:szCs w:val="24"/>
        </w:rPr>
        <w:t xml:space="preserve"> </w:t>
      </w:r>
    </w:p>
    <w:p w14:paraId="761FAE81" w14:textId="0B452DD7"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shd w:val="clear" w:color="auto" w:fill="FFFFFF"/>
        </w:rPr>
      </w:pPr>
      <w:r w:rsidRPr="00507C7E">
        <w:rPr>
          <w:rStyle w:val="graphictitle"/>
          <w:rFonts w:ascii="Times New Roman" w:hAnsi="Times New Roman" w:cs="Times New Roman"/>
          <w:sz w:val="24"/>
          <w:szCs w:val="24"/>
        </w:rPr>
        <w:t>[215]</w:t>
      </w:r>
      <w:r w:rsidRPr="00507C7E">
        <w:rPr>
          <w:rStyle w:val="graphictitle"/>
          <w:rFonts w:ascii="Times New Roman" w:hAnsi="Times New Roman" w:cs="Times New Roman"/>
          <w:sz w:val="24"/>
          <w:szCs w:val="24"/>
        </w:rPr>
        <w:tab/>
      </w:r>
      <w:r w:rsidR="0058699E"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Wang, </w:t>
      </w:r>
      <w:r w:rsidR="0058699E"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Medvedev, </w:t>
      </w:r>
      <w:r w:rsidR="0058699E"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Shao, </w:t>
      </w:r>
      <w:r w:rsidR="00506061" w:rsidRPr="00507C7E">
        <w:rPr>
          <w:rFonts w:ascii="Times New Roman" w:hAnsi="Times New Roman" w:cs="Times New Roman"/>
          <w:i/>
          <w:iCs/>
          <w:sz w:val="24"/>
          <w:szCs w:val="24"/>
        </w:rPr>
        <w:t xml:space="preserve">Adv. </w:t>
      </w:r>
      <w:proofErr w:type="spellStart"/>
      <w:r w:rsidR="00506061" w:rsidRPr="00507C7E">
        <w:rPr>
          <w:rFonts w:ascii="Times New Roman" w:hAnsi="Times New Roman" w:cs="Times New Roman"/>
          <w:i/>
          <w:iCs/>
          <w:sz w:val="24"/>
          <w:szCs w:val="24"/>
        </w:rPr>
        <w:t>Funct</w:t>
      </w:r>
      <w:proofErr w:type="spellEnd"/>
      <w:r w:rsidR="00506061" w:rsidRPr="00507C7E">
        <w:rPr>
          <w:rFonts w:ascii="Times New Roman" w:hAnsi="Times New Roman" w:cs="Times New Roman"/>
          <w:i/>
          <w:iCs/>
          <w:sz w:val="24"/>
          <w:szCs w:val="24"/>
        </w:rPr>
        <w:t>. Mater.</w:t>
      </w:r>
      <w:r w:rsidRPr="00507C7E">
        <w:rPr>
          <w:rFonts w:ascii="Times New Roman" w:hAnsi="Times New Roman" w:cs="Times New Roman"/>
          <w:sz w:val="24"/>
          <w:szCs w:val="24"/>
        </w:rPr>
        <w:t xml:space="preserve"> </w:t>
      </w:r>
      <w:r w:rsidR="00E90FB2" w:rsidRPr="00507C7E">
        <w:rPr>
          <w:rFonts w:ascii="Times New Roman" w:hAnsi="Times New Roman" w:cs="Times New Roman"/>
          <w:b/>
          <w:bCs/>
          <w:sz w:val="24"/>
          <w:szCs w:val="24"/>
        </w:rPr>
        <w:t xml:space="preserve">2018, </w:t>
      </w:r>
      <w:r w:rsidRPr="00507C7E">
        <w:rPr>
          <w:rFonts w:ascii="Times New Roman" w:hAnsi="Times New Roman" w:cs="Times New Roman"/>
          <w:i/>
          <w:iCs/>
          <w:sz w:val="24"/>
          <w:szCs w:val="24"/>
        </w:rPr>
        <w:t>28</w:t>
      </w:r>
      <w:r w:rsidRPr="00507C7E">
        <w:rPr>
          <w:rFonts w:ascii="Times New Roman" w:hAnsi="Times New Roman" w:cs="Times New Roman"/>
          <w:sz w:val="24"/>
          <w:szCs w:val="24"/>
        </w:rPr>
        <w:t xml:space="preserve">, 1802592. </w:t>
      </w:r>
      <w:hyperlink r:id="rId250" w:history="1">
        <w:r w:rsidRPr="00507C7E">
          <w:rPr>
            <w:rStyle w:val="Hyperlink"/>
            <w:rFonts w:ascii="Times New Roman" w:hAnsi="Times New Roman" w:cs="Times New Roman"/>
            <w:sz w:val="24"/>
            <w:szCs w:val="24"/>
            <w:shd w:val="clear" w:color="auto" w:fill="FFFFFF"/>
          </w:rPr>
          <w:t>https://doi.org/10.1002/adfm.201802592</w:t>
        </w:r>
      </w:hyperlink>
    </w:p>
    <w:p w14:paraId="4CA49B93" w14:textId="0780BD8C"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[216]</w:t>
      </w:r>
      <w:r w:rsidRPr="00507C7E">
        <w:rPr>
          <w:rStyle w:val="graphictitle"/>
          <w:rFonts w:ascii="Times New Roman" w:hAnsi="Times New Roman" w:cs="Times New Roman"/>
          <w:sz w:val="24"/>
          <w:szCs w:val="24"/>
        </w:rPr>
        <w:tab/>
      </w:r>
      <w:bookmarkStart w:id="156" w:name="_Toc91197305"/>
      <w:bookmarkStart w:id="157" w:name="_Toc100442986"/>
      <w:bookmarkStart w:id="158" w:name="_Toc100443068"/>
      <w:bookmarkStart w:id="159" w:name="_Toc104116074"/>
      <w:bookmarkStart w:id="160" w:name="_Toc104116207"/>
      <w:bookmarkStart w:id="161" w:name="_Toc76121974"/>
      <w:bookmarkStart w:id="162" w:name="_Toc76159712"/>
      <w:bookmarkStart w:id="163" w:name="_Toc76159870"/>
      <w:bookmarkStart w:id="164" w:name="_Toc76235096"/>
      <w:bookmarkStart w:id="165" w:name="_Toc76286439"/>
      <w:bookmarkStart w:id="166" w:name="_Toc76498059"/>
      <w:bookmarkStart w:id="167" w:name="_Toc76510834"/>
      <w:bookmarkStart w:id="168" w:name="_Toc76511488"/>
      <w:bookmarkStart w:id="169" w:name="_Toc76660637"/>
      <w:bookmarkStart w:id="170" w:name="_Toc76672764"/>
      <w:bookmarkStart w:id="171" w:name="_Toc76672980"/>
      <w:bookmarkStart w:id="172" w:name="_Toc76850082"/>
      <w:bookmarkStart w:id="173" w:name="_Toc77807947"/>
      <w:bookmarkStart w:id="174" w:name="_Toc79589870"/>
      <w:bookmarkStart w:id="175" w:name="_Toc79693061"/>
      <w:bookmarkStart w:id="176" w:name="_Toc91190550"/>
      <w:r w:rsidR="0058699E" w:rsidRPr="00507C7E">
        <w:rPr>
          <w:rFonts w:ascii="Times New Roman" w:hAnsi="Times New Roman" w:cs="Times New Roman"/>
          <w:noProof/>
          <w:sz w:val="24"/>
          <w:szCs w:val="24"/>
        </w:rPr>
        <w:t xml:space="preserve">H. </w:t>
      </w:r>
      <w:r w:rsidRPr="00507C7E">
        <w:rPr>
          <w:rFonts w:ascii="Times New Roman" w:hAnsi="Times New Roman" w:cs="Times New Roman"/>
          <w:noProof/>
          <w:sz w:val="24"/>
          <w:szCs w:val="24"/>
        </w:rPr>
        <w:t xml:space="preserve">Husin, </w:t>
      </w:r>
      <w:r w:rsidR="0058699E" w:rsidRPr="00507C7E">
        <w:rPr>
          <w:rFonts w:ascii="Times New Roman" w:hAnsi="Times New Roman" w:cs="Times New Roman"/>
          <w:noProof/>
          <w:sz w:val="24"/>
          <w:szCs w:val="24"/>
        </w:rPr>
        <w:t xml:space="preserve">C. </w:t>
      </w:r>
      <w:r w:rsidRPr="00507C7E">
        <w:rPr>
          <w:rFonts w:ascii="Times New Roman" w:hAnsi="Times New Roman" w:cs="Times New Roman"/>
          <w:noProof/>
          <w:sz w:val="24"/>
          <w:szCs w:val="24"/>
        </w:rPr>
        <w:t xml:space="preserve">Hung-Ming, </w:t>
      </w:r>
      <w:r w:rsidR="0058699E"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Wei-Nien, </w:t>
      </w:r>
      <w:r w:rsidR="0058699E" w:rsidRPr="00507C7E">
        <w:rPr>
          <w:rFonts w:ascii="Times New Roman" w:hAnsi="Times New Roman" w:cs="Times New Roman"/>
          <w:noProof/>
          <w:sz w:val="24"/>
          <w:szCs w:val="24"/>
        </w:rPr>
        <w:t xml:space="preserve">P. </w:t>
      </w:r>
      <w:r w:rsidRPr="00507C7E">
        <w:rPr>
          <w:rFonts w:ascii="Times New Roman" w:hAnsi="Times New Roman" w:cs="Times New Roman"/>
          <w:noProof/>
          <w:sz w:val="24"/>
          <w:szCs w:val="24"/>
        </w:rPr>
        <w:t xml:space="preserve">Chun-Jern, </w:t>
      </w:r>
      <w:r w:rsidR="0058699E" w:rsidRPr="00507C7E">
        <w:rPr>
          <w:rFonts w:ascii="Times New Roman" w:hAnsi="Times New Roman" w:cs="Times New Roman"/>
          <w:noProof/>
          <w:sz w:val="24"/>
          <w:szCs w:val="24"/>
        </w:rPr>
        <w:t xml:space="preserve">C. </w:t>
      </w:r>
      <w:r w:rsidRPr="00507C7E">
        <w:rPr>
          <w:rFonts w:ascii="Times New Roman" w:hAnsi="Times New Roman" w:cs="Times New Roman"/>
          <w:noProof/>
          <w:sz w:val="24"/>
          <w:szCs w:val="24"/>
        </w:rPr>
        <w:t xml:space="preserve">Wei-Tsung, </w:t>
      </w:r>
      <w:r w:rsidR="0058699E" w:rsidRPr="00507C7E">
        <w:rPr>
          <w:rFonts w:ascii="Times New Roman" w:hAnsi="Times New Roman" w:cs="Times New Roman"/>
          <w:noProof/>
          <w:sz w:val="24"/>
          <w:szCs w:val="24"/>
        </w:rPr>
        <w:t xml:space="preserve">S. </w:t>
      </w:r>
      <w:r w:rsidRPr="00507C7E">
        <w:rPr>
          <w:rFonts w:ascii="Times New Roman" w:hAnsi="Times New Roman" w:cs="Times New Roman"/>
          <w:noProof/>
          <w:sz w:val="24"/>
          <w:szCs w:val="24"/>
        </w:rPr>
        <w:t xml:space="preserve">Hwo-Shuenn. </w:t>
      </w:r>
      <w:r w:rsidR="0058699E" w:rsidRPr="00507C7E">
        <w:rPr>
          <w:rFonts w:ascii="Times New Roman" w:hAnsi="Times New Roman" w:cs="Times New Roman"/>
          <w:noProof/>
          <w:sz w:val="24"/>
          <w:szCs w:val="24"/>
        </w:rPr>
        <w:t xml:space="preserve">H. </w:t>
      </w:r>
      <w:r w:rsidRPr="00507C7E">
        <w:rPr>
          <w:rFonts w:ascii="Times New Roman" w:hAnsi="Times New Roman" w:cs="Times New Roman"/>
          <w:noProof/>
          <w:sz w:val="24"/>
          <w:szCs w:val="24"/>
        </w:rPr>
        <w:t>Bing-Joe,</w:t>
      </w:r>
      <w:r w:rsidR="00415AF4" w:rsidRPr="00507C7E">
        <w:rPr>
          <w:rFonts w:ascii="Times New Roman" w:hAnsi="Times New Roman" w:cs="Times New Roman"/>
          <w:noProof/>
          <w:sz w:val="24"/>
          <w:szCs w:val="24"/>
        </w:rPr>
        <w:t xml:space="preserve"> </w:t>
      </w:r>
      <w:r w:rsidR="00415AF4" w:rsidRPr="00507C7E">
        <w:rPr>
          <w:rFonts w:ascii="Times New Roman" w:hAnsi="Times New Roman" w:cs="Times New Roman"/>
          <w:i/>
          <w:iCs/>
          <w:noProof/>
          <w:sz w:val="24"/>
          <w:szCs w:val="24"/>
        </w:rPr>
        <w:t>Appl. Catal., B</w:t>
      </w:r>
      <w:r w:rsidR="00415AF4" w:rsidRPr="00507C7E">
        <w:rPr>
          <w:rFonts w:ascii="Times New Roman" w:hAnsi="Times New Roman" w:cs="Times New Roman"/>
          <w:b/>
          <w:noProof/>
          <w:sz w:val="24"/>
          <w:szCs w:val="24"/>
        </w:rPr>
        <w:t xml:space="preserve"> </w:t>
      </w:r>
      <w:r w:rsidR="00E90FB2" w:rsidRPr="00507C7E">
        <w:rPr>
          <w:rFonts w:ascii="Times New Roman" w:hAnsi="Times New Roman" w:cs="Times New Roman"/>
          <w:b/>
          <w:noProof/>
          <w:sz w:val="24"/>
          <w:szCs w:val="24"/>
        </w:rPr>
        <w:t xml:space="preserve">2011, </w:t>
      </w:r>
      <w:r w:rsidRPr="00507C7E">
        <w:rPr>
          <w:rFonts w:ascii="Times New Roman" w:hAnsi="Times New Roman" w:cs="Times New Roman"/>
          <w:i/>
          <w:iCs/>
          <w:noProof/>
          <w:sz w:val="24"/>
          <w:szCs w:val="24"/>
        </w:rPr>
        <w:t>102</w:t>
      </w:r>
      <w:r w:rsidRPr="00507C7E">
        <w:rPr>
          <w:rFonts w:ascii="Times New Roman" w:hAnsi="Times New Roman" w:cs="Times New Roman"/>
          <w:noProof/>
          <w:sz w:val="24"/>
          <w:szCs w:val="24"/>
        </w:rPr>
        <w:t>, 343–35</w:t>
      </w:r>
      <w:r w:rsidR="00E90FB2" w:rsidRPr="00507C7E">
        <w:rPr>
          <w:rFonts w:ascii="Times New Roman" w:hAnsi="Times New Roman" w:cs="Times New Roman"/>
          <w:noProof/>
          <w:sz w:val="24"/>
          <w:szCs w:val="24"/>
        </w:rPr>
        <w:t>1</w:t>
      </w:r>
      <w:r w:rsidRPr="00507C7E">
        <w:rPr>
          <w:rFonts w:ascii="Times New Roman" w:hAnsi="Times New Roman" w:cs="Times New Roman"/>
          <w:noProof/>
          <w:sz w:val="24"/>
          <w:szCs w:val="24"/>
        </w:rPr>
        <w:t xml:space="preserve">. </w:t>
      </w:r>
      <w:bookmarkEnd w:id="156"/>
      <w:r w:rsidRPr="00507C7E">
        <w:rPr>
          <w:rFonts w:ascii="Times New Roman" w:hAnsi="Times New Roman" w:cs="Times New Roman"/>
          <w:sz w:val="24"/>
          <w:szCs w:val="24"/>
        </w:rPr>
        <w:fldChar w:fldCharType="begin"/>
      </w:r>
      <w:r w:rsidRPr="00507C7E">
        <w:rPr>
          <w:rFonts w:ascii="Times New Roman" w:hAnsi="Times New Roman" w:cs="Times New Roman"/>
          <w:sz w:val="24"/>
          <w:szCs w:val="24"/>
        </w:rPr>
        <w:instrText xml:space="preserve"> HYPERLINK "https://doi.org/10.1016/j.apcatb.2010.12.024" \o "Persistent link using digital object identifier" \t "_blank" </w:instrText>
      </w:r>
      <w:r w:rsidRPr="00507C7E">
        <w:rPr>
          <w:rFonts w:ascii="Times New Roman" w:hAnsi="Times New Roman" w:cs="Times New Roman"/>
          <w:sz w:val="24"/>
          <w:szCs w:val="24"/>
        </w:rPr>
        <w:fldChar w:fldCharType="separate"/>
      </w:r>
      <w:r w:rsidRPr="00507C7E">
        <w:rPr>
          <w:rStyle w:val="Hyperlink"/>
          <w:rFonts w:ascii="Times New Roman" w:eastAsiaTheme="majorEastAsia" w:hAnsi="Times New Roman" w:cs="Times New Roman"/>
          <w:sz w:val="24"/>
          <w:szCs w:val="24"/>
        </w:rPr>
        <w:t>https://doi.org/10.1016/j.apcatb.2010.12.024</w:t>
      </w:r>
      <w:bookmarkEnd w:id="157"/>
      <w:bookmarkEnd w:id="158"/>
      <w:bookmarkEnd w:id="159"/>
      <w:bookmarkEnd w:id="160"/>
      <w:r w:rsidRPr="00507C7E">
        <w:rPr>
          <w:rFonts w:ascii="Times New Roman" w:hAnsi="Times New Roman" w:cs="Times New Roman"/>
          <w:sz w:val="24"/>
          <w:szCs w:val="24"/>
        </w:rPr>
        <w:fldChar w:fldCharType="end"/>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49E0700E" w14:textId="7AD99E0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[217]</w:t>
      </w:r>
      <w:r w:rsidRPr="00507C7E">
        <w:rPr>
          <w:rStyle w:val="graphictitle"/>
          <w:rFonts w:ascii="Times New Roman" w:hAnsi="Times New Roman" w:cs="Times New Roman"/>
          <w:sz w:val="24"/>
          <w:szCs w:val="24"/>
        </w:rPr>
        <w:tab/>
      </w:r>
      <w:r w:rsidR="00812D57"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Tailor, </w:t>
      </w:r>
      <w:r w:rsidR="00812D57" w:rsidRPr="00507C7E">
        <w:rPr>
          <w:rFonts w:ascii="Times New Roman" w:hAnsi="Times New Roman" w:cs="Times New Roman"/>
          <w:sz w:val="24"/>
          <w:szCs w:val="24"/>
        </w:rPr>
        <w:t xml:space="preserve">N. </w:t>
      </w:r>
      <w:proofErr w:type="spellStart"/>
      <w:r w:rsidRPr="00507C7E">
        <w:rPr>
          <w:rFonts w:ascii="Times New Roman" w:hAnsi="Times New Roman" w:cs="Times New Roman"/>
          <w:sz w:val="24"/>
          <w:szCs w:val="24"/>
        </w:rPr>
        <w:t>Vashishtha</w:t>
      </w:r>
      <w:proofErr w:type="spellEnd"/>
      <w:r w:rsidRPr="00507C7E">
        <w:rPr>
          <w:rFonts w:ascii="Times New Roman" w:hAnsi="Times New Roman" w:cs="Times New Roman"/>
          <w:sz w:val="24"/>
          <w:szCs w:val="24"/>
        </w:rPr>
        <w:t xml:space="preserve">, </w:t>
      </w:r>
      <w:r w:rsidR="00812D5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Modi, </w:t>
      </w:r>
      <w:r w:rsidR="00812D57" w:rsidRPr="00507C7E">
        <w:rPr>
          <w:rFonts w:ascii="Times New Roman" w:hAnsi="Times New Roman" w:cs="Times New Roman"/>
          <w:sz w:val="24"/>
          <w:szCs w:val="24"/>
        </w:rPr>
        <w:t xml:space="preserve">S. C. </w:t>
      </w:r>
      <w:r w:rsidRPr="00507C7E">
        <w:rPr>
          <w:rFonts w:ascii="Times New Roman" w:hAnsi="Times New Roman" w:cs="Times New Roman"/>
          <w:sz w:val="24"/>
          <w:szCs w:val="24"/>
        </w:rPr>
        <w:t xml:space="preserve">Modi, </w:t>
      </w:r>
      <w:r w:rsidR="00F2359A" w:rsidRPr="00507C7E">
        <w:rPr>
          <w:rFonts w:ascii="Times New Roman" w:hAnsi="Times New Roman" w:cs="Times New Roman"/>
          <w:i/>
          <w:iCs/>
          <w:sz w:val="24"/>
          <w:szCs w:val="24"/>
          <w:shd w:val="clear" w:color="auto" w:fill="FCFCFC"/>
        </w:rPr>
        <w:t>J. Therm. Spray Technol.</w:t>
      </w:r>
      <w:r w:rsidR="00F2359A" w:rsidRPr="00507C7E">
        <w:rPr>
          <w:rFonts w:ascii="Times New Roman" w:hAnsi="Times New Roman" w:cs="Times New Roman"/>
          <w:sz w:val="24"/>
          <w:szCs w:val="24"/>
          <w:shd w:val="clear" w:color="auto" w:fill="FCFCFC"/>
        </w:rPr>
        <w:t> </w:t>
      </w:r>
      <w:r w:rsidR="00E90FB2"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29</w:t>
      </w:r>
      <w:r w:rsidRPr="00507C7E">
        <w:rPr>
          <w:rFonts w:ascii="Times New Roman" w:hAnsi="Times New Roman" w:cs="Times New Roman"/>
          <w:sz w:val="24"/>
          <w:szCs w:val="24"/>
        </w:rPr>
        <w:t>, 1134–1143</w:t>
      </w:r>
      <w:r w:rsidRPr="00507C7E">
        <w:rPr>
          <w:rFonts w:ascii="Times New Roman" w:hAnsi="Times New Roman" w:cs="Times New Roman"/>
          <w:sz w:val="24"/>
          <w:szCs w:val="24"/>
          <w:shd w:val="clear" w:color="auto" w:fill="FCFCFC"/>
        </w:rPr>
        <w:t xml:space="preserve">. </w:t>
      </w:r>
      <w:hyperlink r:id="rId251" w:history="1">
        <w:r w:rsidRPr="00507C7E">
          <w:rPr>
            <w:rStyle w:val="Hyperlink"/>
            <w:rFonts w:ascii="Times New Roman" w:hAnsi="Times New Roman" w:cs="Times New Roman"/>
            <w:sz w:val="24"/>
            <w:szCs w:val="24"/>
            <w:shd w:val="clear" w:color="auto" w:fill="FCFCFC"/>
          </w:rPr>
          <w:t>https://doi.org/10.1007/s11666-020-01033-6</w:t>
        </w:r>
      </w:hyperlink>
      <w:r w:rsidRPr="00507C7E">
        <w:rPr>
          <w:rFonts w:ascii="Times New Roman" w:hAnsi="Times New Roman" w:cs="Times New Roman"/>
          <w:sz w:val="24"/>
          <w:szCs w:val="24"/>
        </w:rPr>
        <w:t xml:space="preserve"> </w:t>
      </w:r>
    </w:p>
    <w:p w14:paraId="2C45ED4D" w14:textId="246D84A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[218]</w:t>
      </w:r>
      <w:r w:rsidRPr="00507C7E">
        <w:rPr>
          <w:rStyle w:val="graphictitle"/>
          <w:rFonts w:ascii="Times New Roman" w:hAnsi="Times New Roman" w:cs="Times New Roman"/>
          <w:sz w:val="24"/>
          <w:szCs w:val="24"/>
        </w:rPr>
        <w:tab/>
      </w:r>
      <w:r w:rsidR="00812D57" w:rsidRPr="00507C7E">
        <w:rPr>
          <w:rFonts w:ascii="Times New Roman" w:hAnsi="Times New Roman" w:cs="Times New Roman"/>
          <w:sz w:val="24"/>
          <w:szCs w:val="24"/>
        </w:rPr>
        <w:t xml:space="preserve">Y. </w:t>
      </w:r>
      <w:proofErr w:type="spellStart"/>
      <w:r w:rsidRPr="00507C7E">
        <w:rPr>
          <w:rFonts w:ascii="Times New Roman" w:hAnsi="Times New Roman" w:cs="Times New Roman"/>
          <w:sz w:val="24"/>
          <w:szCs w:val="24"/>
        </w:rPr>
        <w:t>Fukai</w:t>
      </w:r>
      <w:proofErr w:type="spellEnd"/>
      <w:r w:rsidRPr="00507C7E">
        <w:rPr>
          <w:rFonts w:ascii="Times New Roman" w:hAnsi="Times New Roman" w:cs="Times New Roman"/>
          <w:sz w:val="24"/>
          <w:szCs w:val="24"/>
        </w:rPr>
        <w:t xml:space="preserve">, The </w:t>
      </w:r>
      <w:r w:rsidR="00E90FB2" w:rsidRPr="00507C7E">
        <w:rPr>
          <w:rFonts w:ascii="Times New Roman" w:hAnsi="Times New Roman" w:cs="Times New Roman"/>
          <w:sz w:val="24"/>
          <w:szCs w:val="24"/>
        </w:rPr>
        <w:t>M</w:t>
      </w:r>
      <w:r w:rsidRPr="00507C7E">
        <w:rPr>
          <w:rFonts w:ascii="Times New Roman" w:hAnsi="Times New Roman" w:cs="Times New Roman"/>
          <w:sz w:val="24"/>
          <w:szCs w:val="24"/>
        </w:rPr>
        <w:t>etal-</w:t>
      </w:r>
      <w:r w:rsidR="00E90FB2" w:rsidRPr="00507C7E">
        <w:rPr>
          <w:rFonts w:ascii="Times New Roman" w:hAnsi="Times New Roman" w:cs="Times New Roman"/>
          <w:sz w:val="24"/>
          <w:szCs w:val="24"/>
        </w:rPr>
        <w:t>H</w:t>
      </w:r>
      <w:r w:rsidRPr="00507C7E">
        <w:rPr>
          <w:rFonts w:ascii="Times New Roman" w:hAnsi="Times New Roman" w:cs="Times New Roman"/>
          <w:sz w:val="24"/>
          <w:szCs w:val="24"/>
        </w:rPr>
        <w:t xml:space="preserve">ydrogen </w:t>
      </w:r>
      <w:r w:rsidR="00E90FB2" w:rsidRPr="00507C7E">
        <w:rPr>
          <w:rFonts w:ascii="Times New Roman" w:hAnsi="Times New Roman" w:cs="Times New Roman"/>
          <w:sz w:val="24"/>
          <w:szCs w:val="24"/>
        </w:rPr>
        <w:t>S</w:t>
      </w:r>
      <w:r w:rsidRPr="00507C7E">
        <w:rPr>
          <w:rFonts w:ascii="Times New Roman" w:hAnsi="Times New Roman" w:cs="Times New Roman"/>
          <w:sz w:val="24"/>
          <w:szCs w:val="24"/>
        </w:rPr>
        <w:t xml:space="preserve">ystem: </w:t>
      </w:r>
      <w:r w:rsidR="00E90FB2" w:rsidRPr="00507C7E">
        <w:rPr>
          <w:rFonts w:ascii="Times New Roman" w:hAnsi="Times New Roman" w:cs="Times New Roman"/>
          <w:sz w:val="24"/>
          <w:szCs w:val="24"/>
        </w:rPr>
        <w:t>B</w:t>
      </w:r>
      <w:r w:rsidRPr="00507C7E">
        <w:rPr>
          <w:rFonts w:ascii="Times New Roman" w:hAnsi="Times New Roman" w:cs="Times New Roman"/>
          <w:sz w:val="24"/>
          <w:szCs w:val="24"/>
        </w:rPr>
        <w:t xml:space="preserve">asic </w:t>
      </w:r>
      <w:r w:rsidR="00E90FB2" w:rsidRPr="00507C7E">
        <w:rPr>
          <w:rFonts w:ascii="Times New Roman" w:hAnsi="Times New Roman" w:cs="Times New Roman"/>
          <w:sz w:val="24"/>
          <w:szCs w:val="24"/>
        </w:rPr>
        <w:t>B</w:t>
      </w:r>
      <w:r w:rsidRPr="00507C7E">
        <w:rPr>
          <w:rFonts w:ascii="Times New Roman" w:hAnsi="Times New Roman" w:cs="Times New Roman"/>
          <w:sz w:val="24"/>
          <w:szCs w:val="24"/>
        </w:rPr>
        <w:t xml:space="preserve">ulk </w:t>
      </w:r>
      <w:r w:rsidR="00E90FB2" w:rsidRPr="00507C7E">
        <w:rPr>
          <w:rFonts w:ascii="Times New Roman" w:hAnsi="Times New Roman" w:cs="Times New Roman"/>
          <w:sz w:val="24"/>
          <w:szCs w:val="24"/>
        </w:rPr>
        <w:t>P</w:t>
      </w:r>
      <w:r w:rsidRPr="00507C7E">
        <w:rPr>
          <w:rFonts w:ascii="Times New Roman" w:hAnsi="Times New Roman" w:cs="Times New Roman"/>
          <w:sz w:val="24"/>
          <w:szCs w:val="24"/>
        </w:rPr>
        <w:t>roperties</w:t>
      </w:r>
      <w:r w:rsidR="00E90FB2" w:rsidRPr="00507C7E">
        <w:rPr>
          <w:rFonts w:ascii="Times New Roman" w:hAnsi="Times New Roman" w:cs="Times New Roman"/>
          <w:sz w:val="24"/>
          <w:szCs w:val="24"/>
        </w:rPr>
        <w:t xml:space="preserve">, Springer Berlin, Heidelberg, </w:t>
      </w:r>
      <w:r w:rsidR="00E90FB2" w:rsidRPr="00507C7E">
        <w:rPr>
          <w:rFonts w:ascii="Times New Roman" w:hAnsi="Times New Roman" w:cs="Times New Roman"/>
          <w:b/>
          <w:bCs/>
          <w:sz w:val="24"/>
          <w:szCs w:val="24"/>
        </w:rPr>
        <w:t>2005</w:t>
      </w:r>
      <w:r w:rsidRPr="00507C7E">
        <w:rPr>
          <w:rFonts w:ascii="Times New Roman" w:hAnsi="Times New Roman" w:cs="Times New Roman"/>
          <w:sz w:val="24"/>
          <w:szCs w:val="24"/>
        </w:rPr>
        <w:t xml:space="preserve">. </w:t>
      </w:r>
      <w:hyperlink r:id="rId252" w:history="1">
        <w:r w:rsidRPr="00507C7E">
          <w:rPr>
            <w:rStyle w:val="Hyperlink"/>
            <w:rFonts w:ascii="Times New Roman" w:hAnsi="Times New Roman" w:cs="Times New Roman"/>
            <w:sz w:val="24"/>
            <w:szCs w:val="24"/>
          </w:rPr>
          <w:t>https://link.springer.com/book/10.1007/3-540-28883-X</w:t>
        </w:r>
      </w:hyperlink>
      <w:r w:rsidRPr="00507C7E">
        <w:rPr>
          <w:rFonts w:ascii="Times New Roman" w:hAnsi="Times New Roman" w:cs="Times New Roman"/>
          <w:sz w:val="24"/>
          <w:szCs w:val="24"/>
        </w:rPr>
        <w:t xml:space="preserve"> </w:t>
      </w:r>
    </w:p>
    <w:p w14:paraId="1145D1BF" w14:textId="66220A4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[219]</w:t>
      </w:r>
      <w:r w:rsidRPr="00507C7E">
        <w:rPr>
          <w:rStyle w:val="graphictitle"/>
          <w:rFonts w:ascii="Times New Roman" w:hAnsi="Times New Roman" w:cs="Times New Roman"/>
          <w:sz w:val="24"/>
          <w:szCs w:val="24"/>
        </w:rPr>
        <w:tab/>
      </w:r>
      <w:r w:rsidR="002C3D17" w:rsidRPr="00507C7E">
        <w:rPr>
          <w:rFonts w:ascii="Times New Roman" w:hAnsi="Times New Roman" w:cs="Times New Roman"/>
          <w:sz w:val="24"/>
          <w:szCs w:val="24"/>
        </w:rPr>
        <w:t xml:space="preserve">G. </w:t>
      </w:r>
      <w:proofErr w:type="spellStart"/>
      <w:r w:rsidRPr="00507C7E">
        <w:rPr>
          <w:rFonts w:ascii="Times New Roman" w:hAnsi="Times New Roman" w:cs="Times New Roman"/>
          <w:sz w:val="24"/>
          <w:szCs w:val="24"/>
        </w:rPr>
        <w:t>Hachet</w:t>
      </w:r>
      <w:proofErr w:type="spellEnd"/>
      <w:r w:rsidRPr="00507C7E">
        <w:rPr>
          <w:rFonts w:ascii="Times New Roman" w:hAnsi="Times New Roman" w:cs="Times New Roman"/>
          <w:sz w:val="24"/>
          <w:szCs w:val="24"/>
        </w:rPr>
        <w:t xml:space="preserve">, </w:t>
      </w:r>
      <w:r w:rsidR="002C3D17"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Metsue</w:t>
      </w:r>
      <w:proofErr w:type="spellEnd"/>
      <w:r w:rsidRPr="00507C7E">
        <w:rPr>
          <w:rFonts w:ascii="Times New Roman" w:hAnsi="Times New Roman" w:cs="Times New Roman"/>
          <w:sz w:val="24"/>
          <w:szCs w:val="24"/>
        </w:rPr>
        <w:t xml:space="preserve">, </w:t>
      </w:r>
      <w:r w:rsidR="002C3D17"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Oudriss, </w:t>
      </w:r>
      <w:r w:rsidR="002C3D17"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Feaugas, </w:t>
      </w:r>
      <w:r w:rsidR="00506061" w:rsidRPr="00507C7E">
        <w:rPr>
          <w:rFonts w:ascii="Times New Roman" w:hAnsi="Times New Roman" w:cs="Times New Roman"/>
          <w:i/>
          <w:iCs/>
          <w:sz w:val="24"/>
          <w:szCs w:val="24"/>
        </w:rPr>
        <w:t xml:space="preserve">Int. J. </w:t>
      </w:r>
      <w:proofErr w:type="spellStart"/>
      <w:r w:rsidR="00506061" w:rsidRPr="00507C7E">
        <w:rPr>
          <w:rFonts w:ascii="Times New Roman" w:hAnsi="Times New Roman" w:cs="Times New Roman"/>
          <w:i/>
          <w:iCs/>
          <w:sz w:val="24"/>
          <w:szCs w:val="24"/>
        </w:rPr>
        <w:t>Plast</w:t>
      </w:r>
      <w:proofErr w:type="spellEnd"/>
      <w:r w:rsidR="00506061" w:rsidRPr="00507C7E">
        <w:rPr>
          <w:rFonts w:ascii="Times New Roman" w:hAnsi="Times New Roman" w:cs="Times New Roman"/>
          <w:i/>
          <w:iCs/>
          <w:sz w:val="24"/>
          <w:szCs w:val="24"/>
        </w:rPr>
        <w:t>.</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129</w:t>
      </w:r>
      <w:r w:rsidRPr="00507C7E">
        <w:rPr>
          <w:rFonts w:ascii="Times New Roman" w:hAnsi="Times New Roman" w:cs="Times New Roman"/>
          <w:sz w:val="24"/>
          <w:szCs w:val="24"/>
        </w:rPr>
        <w:t xml:space="preserve">, 102667. </w:t>
      </w:r>
      <w:hyperlink r:id="rId253" w:history="1">
        <w:r w:rsidRPr="00507C7E">
          <w:rPr>
            <w:rStyle w:val="Hyperlink"/>
            <w:rFonts w:ascii="Times New Roman" w:hAnsi="Times New Roman" w:cs="Times New Roman"/>
            <w:sz w:val="24"/>
            <w:szCs w:val="24"/>
          </w:rPr>
          <w:t>https://doi.org/10.1016/j.ijplas.2020.102667</w:t>
        </w:r>
      </w:hyperlink>
    </w:p>
    <w:p w14:paraId="3678D92B" w14:textId="57C80E89"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[220]</w:t>
      </w:r>
      <w:r w:rsidRPr="00507C7E">
        <w:rPr>
          <w:rStyle w:val="graphictitle"/>
          <w:rFonts w:ascii="Times New Roman" w:hAnsi="Times New Roman" w:cs="Times New Roman"/>
          <w:sz w:val="24"/>
          <w:szCs w:val="24"/>
        </w:rPr>
        <w:tab/>
      </w:r>
      <w:r w:rsidR="002C3D17" w:rsidRPr="00507C7E">
        <w:rPr>
          <w:rFonts w:ascii="Times New Roman" w:hAnsi="Times New Roman" w:cs="Times New Roman"/>
          <w:sz w:val="24"/>
          <w:szCs w:val="24"/>
          <w:shd w:val="clear" w:color="auto" w:fill="FFFFFF"/>
        </w:rPr>
        <w:t xml:space="preserve">C. </w:t>
      </w:r>
      <w:proofErr w:type="spellStart"/>
      <w:r w:rsidRPr="00507C7E">
        <w:rPr>
          <w:rFonts w:ascii="Times New Roman" w:hAnsi="Times New Roman" w:cs="Times New Roman"/>
          <w:sz w:val="24"/>
          <w:szCs w:val="24"/>
          <w:shd w:val="clear" w:color="auto" w:fill="FFFFFF"/>
        </w:rPr>
        <w:t>Traisnel</w:t>
      </w:r>
      <w:proofErr w:type="spellEnd"/>
      <w:r w:rsidRPr="00507C7E">
        <w:rPr>
          <w:rFonts w:ascii="Times New Roman" w:hAnsi="Times New Roman" w:cs="Times New Roman"/>
          <w:sz w:val="24"/>
          <w:szCs w:val="24"/>
          <w:shd w:val="clear" w:color="auto" w:fill="FFFFFF"/>
        </w:rPr>
        <w:t xml:space="preserve">, </w:t>
      </w:r>
      <w:r w:rsidR="002C3D17" w:rsidRPr="00507C7E">
        <w:rPr>
          <w:rFonts w:ascii="Times New Roman" w:hAnsi="Times New Roman" w:cs="Times New Roman"/>
          <w:sz w:val="24"/>
          <w:szCs w:val="24"/>
          <w:shd w:val="clear" w:color="auto" w:fill="FFFFFF"/>
        </w:rPr>
        <w:t xml:space="preserve">A. </w:t>
      </w:r>
      <w:proofErr w:type="spellStart"/>
      <w:r w:rsidRPr="00507C7E">
        <w:rPr>
          <w:rFonts w:ascii="Times New Roman" w:hAnsi="Times New Roman" w:cs="Times New Roman"/>
          <w:sz w:val="24"/>
          <w:szCs w:val="24"/>
          <w:shd w:val="clear" w:color="auto" w:fill="FFFFFF"/>
        </w:rPr>
        <w:t>Metsue</w:t>
      </w:r>
      <w:proofErr w:type="spellEnd"/>
      <w:r w:rsidRPr="00507C7E">
        <w:rPr>
          <w:rFonts w:ascii="Times New Roman" w:hAnsi="Times New Roman" w:cs="Times New Roman"/>
          <w:sz w:val="24"/>
          <w:szCs w:val="24"/>
          <w:shd w:val="clear" w:color="auto" w:fill="FFFFFF"/>
        </w:rPr>
        <w:t xml:space="preserve">, </w:t>
      </w:r>
      <w:r w:rsidR="002C3D17" w:rsidRPr="00507C7E">
        <w:rPr>
          <w:rFonts w:ascii="Times New Roman" w:hAnsi="Times New Roman" w:cs="Times New Roman"/>
          <w:sz w:val="24"/>
          <w:szCs w:val="24"/>
          <w:shd w:val="clear" w:color="auto" w:fill="FFFFFF"/>
        </w:rPr>
        <w:t xml:space="preserve">A. </w:t>
      </w:r>
      <w:r w:rsidRPr="00507C7E">
        <w:rPr>
          <w:rFonts w:ascii="Times New Roman" w:hAnsi="Times New Roman" w:cs="Times New Roman"/>
          <w:sz w:val="24"/>
          <w:szCs w:val="24"/>
          <w:shd w:val="clear" w:color="auto" w:fill="FFFFFF"/>
        </w:rPr>
        <w:t xml:space="preserve">Oudriss, </w:t>
      </w:r>
      <w:r w:rsidR="002C3D17" w:rsidRPr="00507C7E">
        <w:rPr>
          <w:rFonts w:ascii="Times New Roman" w:hAnsi="Times New Roman" w:cs="Times New Roman"/>
          <w:sz w:val="24"/>
          <w:szCs w:val="24"/>
          <w:shd w:val="clear" w:color="auto" w:fill="FFFFFF"/>
        </w:rPr>
        <w:t xml:space="preserve">J. </w:t>
      </w:r>
      <w:r w:rsidRPr="00507C7E">
        <w:rPr>
          <w:rFonts w:ascii="Times New Roman" w:hAnsi="Times New Roman" w:cs="Times New Roman"/>
          <w:sz w:val="24"/>
          <w:szCs w:val="24"/>
          <w:shd w:val="clear" w:color="auto" w:fill="FFFFFF"/>
        </w:rPr>
        <w:t xml:space="preserve">Bouhattate, </w:t>
      </w:r>
      <w:r w:rsidR="002C3D17" w:rsidRPr="00507C7E">
        <w:rPr>
          <w:rFonts w:ascii="Times New Roman" w:hAnsi="Times New Roman" w:cs="Times New Roman"/>
          <w:sz w:val="24"/>
          <w:szCs w:val="24"/>
          <w:shd w:val="clear" w:color="auto" w:fill="FFFFFF"/>
        </w:rPr>
        <w:t xml:space="preserve">X. </w:t>
      </w:r>
      <w:proofErr w:type="spellStart"/>
      <w:r w:rsidRPr="00507C7E">
        <w:rPr>
          <w:rFonts w:ascii="Times New Roman" w:hAnsi="Times New Roman" w:cs="Times New Roman"/>
          <w:sz w:val="24"/>
          <w:szCs w:val="24"/>
          <w:shd w:val="clear" w:color="auto" w:fill="FFFFFF"/>
        </w:rPr>
        <w:t>Feaugas</w:t>
      </w:r>
      <w:proofErr w:type="spellEnd"/>
      <w:r w:rsidRPr="00507C7E">
        <w:rPr>
          <w:rFonts w:ascii="Times New Roman" w:hAnsi="Times New Roman" w:cs="Times New Roman"/>
          <w:sz w:val="24"/>
          <w:szCs w:val="24"/>
          <w:shd w:val="clear" w:color="auto" w:fill="FFFFFF"/>
        </w:rPr>
        <w:t xml:space="preserve">, </w:t>
      </w:r>
      <w:proofErr w:type="spellStart"/>
      <w:r w:rsidR="00506061" w:rsidRPr="00507C7E">
        <w:rPr>
          <w:rFonts w:ascii="Times New Roman" w:hAnsi="Times New Roman" w:cs="Times New Roman"/>
          <w:i/>
          <w:iCs/>
          <w:sz w:val="24"/>
          <w:szCs w:val="24"/>
          <w:shd w:val="clear" w:color="auto" w:fill="FFFFFF"/>
        </w:rPr>
        <w:t>Comput</w:t>
      </w:r>
      <w:proofErr w:type="spellEnd"/>
      <w:r w:rsidR="00506061" w:rsidRPr="00507C7E">
        <w:rPr>
          <w:rFonts w:ascii="Times New Roman" w:hAnsi="Times New Roman" w:cs="Times New Roman"/>
          <w:i/>
          <w:iCs/>
          <w:sz w:val="24"/>
          <w:szCs w:val="24"/>
          <w:shd w:val="clear" w:color="auto" w:fill="FFFFFF"/>
        </w:rPr>
        <w:t>. Mater. Sci.</w:t>
      </w:r>
      <w:r w:rsidRPr="00507C7E">
        <w:rPr>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shd w:val="clear" w:color="auto" w:fill="FFFFFF"/>
        </w:rPr>
        <w:t xml:space="preserve">2021, </w:t>
      </w:r>
      <w:r w:rsidRPr="00507C7E">
        <w:rPr>
          <w:rFonts w:ascii="Times New Roman" w:hAnsi="Times New Roman" w:cs="Times New Roman"/>
          <w:i/>
          <w:iCs/>
          <w:sz w:val="24"/>
          <w:szCs w:val="24"/>
          <w:shd w:val="clear" w:color="auto" w:fill="FFFFFF"/>
        </w:rPr>
        <w:t>188</w:t>
      </w:r>
      <w:r w:rsidRPr="00507C7E">
        <w:rPr>
          <w:rFonts w:ascii="Times New Roman" w:hAnsi="Times New Roman" w:cs="Times New Roman"/>
          <w:sz w:val="24"/>
          <w:szCs w:val="24"/>
          <w:shd w:val="clear" w:color="auto" w:fill="FFFFFF"/>
        </w:rPr>
        <w:t xml:space="preserve">, 2021, 110136. </w:t>
      </w:r>
      <w:hyperlink r:id="rId254" w:history="1">
        <w:r w:rsidRPr="00507C7E">
          <w:rPr>
            <w:rStyle w:val="Hyperlink"/>
            <w:rFonts w:ascii="Times New Roman" w:hAnsi="Times New Roman" w:cs="Times New Roman"/>
            <w:sz w:val="24"/>
            <w:szCs w:val="24"/>
            <w:shd w:val="clear" w:color="auto" w:fill="FFFFFF"/>
          </w:rPr>
          <w:t>https://doi.org/10.1016/j.commatsci.2020.110136</w:t>
        </w:r>
      </w:hyperlink>
    </w:p>
    <w:p w14:paraId="34C6744F" w14:textId="79B5AC9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shd w:val="clear" w:color="auto" w:fill="FFFFFF"/>
        </w:rPr>
      </w:pPr>
      <w:r w:rsidRPr="00507C7E">
        <w:rPr>
          <w:rStyle w:val="graphictitle"/>
          <w:rFonts w:ascii="Times New Roman" w:hAnsi="Times New Roman" w:cs="Times New Roman"/>
          <w:sz w:val="24"/>
          <w:szCs w:val="24"/>
        </w:rPr>
        <w:t>[221]</w:t>
      </w:r>
      <w:r w:rsidRPr="00507C7E">
        <w:rPr>
          <w:rStyle w:val="graphictitle"/>
          <w:rFonts w:ascii="Times New Roman" w:hAnsi="Times New Roman" w:cs="Times New Roman"/>
          <w:sz w:val="24"/>
          <w:szCs w:val="24"/>
        </w:rPr>
        <w:tab/>
      </w:r>
      <w:r w:rsidR="002C3D17" w:rsidRPr="00507C7E">
        <w:rPr>
          <w:rFonts w:ascii="Times New Roman" w:hAnsi="Times New Roman" w:cs="Times New Roman"/>
          <w:sz w:val="24"/>
          <w:szCs w:val="24"/>
          <w:shd w:val="clear" w:color="auto" w:fill="FFFFFF"/>
        </w:rPr>
        <w:t xml:space="preserve">Y. </w:t>
      </w:r>
      <w:r w:rsidRPr="00507C7E">
        <w:rPr>
          <w:rFonts w:ascii="Times New Roman" w:hAnsi="Times New Roman" w:cs="Times New Roman"/>
          <w:sz w:val="24"/>
          <w:szCs w:val="24"/>
          <w:shd w:val="clear" w:color="auto" w:fill="FFFFFF"/>
        </w:rPr>
        <w:t xml:space="preserve">Li, </w:t>
      </w:r>
      <w:r w:rsidR="002C3D17" w:rsidRPr="00507C7E">
        <w:rPr>
          <w:rFonts w:ascii="Times New Roman" w:hAnsi="Times New Roman" w:cs="Times New Roman"/>
          <w:sz w:val="24"/>
          <w:szCs w:val="24"/>
          <w:shd w:val="clear" w:color="auto" w:fill="FFFFFF"/>
        </w:rPr>
        <w:t xml:space="preserve">S. </w:t>
      </w:r>
      <w:r w:rsidRPr="00507C7E">
        <w:rPr>
          <w:rFonts w:ascii="Times New Roman" w:hAnsi="Times New Roman" w:cs="Times New Roman"/>
          <w:sz w:val="24"/>
          <w:szCs w:val="24"/>
          <w:shd w:val="clear" w:color="auto" w:fill="FFFFFF"/>
        </w:rPr>
        <w:t xml:space="preserve">Rao, </w:t>
      </w:r>
      <w:r w:rsidR="002C3D17" w:rsidRPr="00507C7E">
        <w:rPr>
          <w:rFonts w:ascii="Times New Roman" w:hAnsi="Times New Roman" w:cs="Times New Roman"/>
          <w:sz w:val="24"/>
          <w:szCs w:val="24"/>
          <w:shd w:val="clear" w:color="auto" w:fill="FFFFFF"/>
        </w:rPr>
        <w:t>A. </w:t>
      </w:r>
      <w:proofErr w:type="spellStart"/>
      <w:r w:rsidRPr="00507C7E">
        <w:rPr>
          <w:rFonts w:ascii="Times New Roman" w:hAnsi="Times New Roman" w:cs="Times New Roman"/>
          <w:sz w:val="24"/>
          <w:szCs w:val="24"/>
          <w:shd w:val="clear" w:color="auto" w:fill="FFFFFF"/>
        </w:rPr>
        <w:t>Hassaine</w:t>
      </w:r>
      <w:proofErr w:type="spellEnd"/>
      <w:r w:rsidRPr="00507C7E">
        <w:rPr>
          <w:rFonts w:ascii="Times New Roman" w:hAnsi="Times New Roman" w:cs="Times New Roman"/>
          <w:sz w:val="24"/>
          <w:szCs w:val="24"/>
          <w:shd w:val="clear" w:color="auto" w:fill="FFFFFF"/>
        </w:rPr>
        <w:t xml:space="preserve">, </w:t>
      </w:r>
      <w:r w:rsidR="00126C01" w:rsidRPr="00507C7E">
        <w:rPr>
          <w:rFonts w:ascii="Times New Roman" w:hAnsi="Times New Roman" w:cs="Times New Roman"/>
          <w:sz w:val="24"/>
          <w:szCs w:val="24"/>
          <w:shd w:val="clear" w:color="auto" w:fill="FFFFFF"/>
        </w:rPr>
        <w:t xml:space="preserve">R. Ramakrishnan, D. </w:t>
      </w:r>
      <w:proofErr w:type="spellStart"/>
      <w:r w:rsidR="00126C01" w:rsidRPr="00507C7E">
        <w:rPr>
          <w:rFonts w:ascii="Times New Roman" w:hAnsi="Times New Roman" w:cs="Times New Roman"/>
          <w:sz w:val="24"/>
          <w:szCs w:val="24"/>
          <w:shd w:val="clear" w:color="auto" w:fill="FFFFFF"/>
        </w:rPr>
        <w:t>Canoy</w:t>
      </w:r>
      <w:proofErr w:type="spellEnd"/>
      <w:r w:rsidR="00126C01" w:rsidRPr="00507C7E">
        <w:rPr>
          <w:rFonts w:ascii="Times New Roman" w:hAnsi="Times New Roman" w:cs="Times New Roman"/>
          <w:sz w:val="24"/>
          <w:szCs w:val="24"/>
          <w:shd w:val="clear" w:color="auto" w:fill="FFFFFF"/>
        </w:rPr>
        <w:t xml:space="preserve">, G. </w:t>
      </w:r>
      <w:proofErr w:type="spellStart"/>
      <w:r w:rsidR="00126C01" w:rsidRPr="00507C7E">
        <w:rPr>
          <w:rFonts w:ascii="Times New Roman" w:hAnsi="Times New Roman" w:cs="Times New Roman"/>
          <w:sz w:val="24"/>
          <w:szCs w:val="24"/>
          <w:shd w:val="clear" w:color="auto" w:fill="FFFFFF"/>
        </w:rPr>
        <w:t>Salimi-Khorshidi</w:t>
      </w:r>
      <w:proofErr w:type="spellEnd"/>
      <w:r w:rsidR="00126C01" w:rsidRPr="00507C7E">
        <w:rPr>
          <w:rFonts w:ascii="Times New Roman" w:hAnsi="Times New Roman" w:cs="Times New Roman"/>
          <w:sz w:val="24"/>
          <w:szCs w:val="24"/>
          <w:shd w:val="clear" w:color="auto" w:fill="FFFFFF"/>
        </w:rPr>
        <w:t xml:space="preserve">, M. </w:t>
      </w:r>
      <w:proofErr w:type="spellStart"/>
      <w:r w:rsidR="00126C01" w:rsidRPr="00507C7E">
        <w:rPr>
          <w:rFonts w:ascii="Times New Roman" w:hAnsi="Times New Roman" w:cs="Times New Roman"/>
          <w:sz w:val="24"/>
          <w:szCs w:val="24"/>
          <w:shd w:val="clear" w:color="auto" w:fill="FFFFFF"/>
        </w:rPr>
        <w:t>Mamouei</w:t>
      </w:r>
      <w:proofErr w:type="spellEnd"/>
      <w:r w:rsidR="00126C01" w:rsidRPr="00507C7E">
        <w:rPr>
          <w:rFonts w:ascii="Times New Roman" w:hAnsi="Times New Roman" w:cs="Times New Roman"/>
          <w:sz w:val="24"/>
          <w:szCs w:val="24"/>
          <w:shd w:val="clear" w:color="auto" w:fill="FFFFFF"/>
        </w:rPr>
        <w:t xml:space="preserve">, T. Lukasiewicz, K. Rahimi, </w:t>
      </w:r>
      <w:r w:rsidR="00FE0CDB" w:rsidRPr="00507C7E">
        <w:rPr>
          <w:rFonts w:ascii="Times New Roman" w:hAnsi="Times New Roman" w:cs="Times New Roman"/>
          <w:i/>
          <w:iCs/>
          <w:sz w:val="24"/>
          <w:szCs w:val="24"/>
          <w:shd w:val="clear" w:color="auto" w:fill="FFFFFF"/>
        </w:rPr>
        <w:t>Sci. Rep. </w:t>
      </w:r>
      <w:r w:rsidR="00600CAD" w:rsidRPr="00507C7E">
        <w:rPr>
          <w:rFonts w:ascii="Times New Roman" w:hAnsi="Times New Roman" w:cs="Times New Roman"/>
          <w:b/>
          <w:bCs/>
          <w:sz w:val="24"/>
          <w:szCs w:val="24"/>
          <w:shd w:val="clear" w:color="auto" w:fill="FFFFFF"/>
        </w:rPr>
        <w:t xml:space="preserve">2021, </w:t>
      </w:r>
      <w:r w:rsidRPr="00507C7E">
        <w:rPr>
          <w:rFonts w:ascii="Times New Roman" w:hAnsi="Times New Roman" w:cs="Times New Roman"/>
          <w:i/>
          <w:iCs/>
          <w:sz w:val="24"/>
          <w:szCs w:val="24"/>
          <w:shd w:val="clear" w:color="auto" w:fill="FFFFFF"/>
        </w:rPr>
        <w:t>11</w:t>
      </w:r>
      <w:r w:rsidRPr="00507C7E">
        <w:rPr>
          <w:rFonts w:ascii="Times New Roman" w:hAnsi="Times New Roman" w:cs="Times New Roman"/>
          <w:sz w:val="24"/>
          <w:szCs w:val="24"/>
          <w:shd w:val="clear" w:color="auto" w:fill="FFFFFF"/>
        </w:rPr>
        <w:t>,</w:t>
      </w:r>
      <w:r w:rsidRPr="00507C7E">
        <w:rPr>
          <w:rFonts w:ascii="Times New Roman" w:hAnsi="Times New Roman" w:cs="Times New Roman"/>
          <w:b/>
          <w:bCs/>
          <w:sz w:val="24"/>
          <w:szCs w:val="24"/>
          <w:shd w:val="clear" w:color="auto" w:fill="FFFFFF"/>
        </w:rPr>
        <w:t> </w:t>
      </w:r>
      <w:r w:rsidRPr="00507C7E">
        <w:rPr>
          <w:rFonts w:ascii="Times New Roman" w:hAnsi="Times New Roman" w:cs="Times New Roman"/>
          <w:sz w:val="24"/>
          <w:szCs w:val="24"/>
          <w:shd w:val="clear" w:color="auto" w:fill="FFFFFF"/>
        </w:rPr>
        <w:t xml:space="preserve">22254. </w:t>
      </w:r>
      <w:hyperlink r:id="rId255" w:history="1">
        <w:r w:rsidRPr="00507C7E">
          <w:rPr>
            <w:rStyle w:val="Hyperlink"/>
            <w:rFonts w:ascii="Times New Roman" w:hAnsi="Times New Roman" w:cs="Times New Roman"/>
            <w:sz w:val="24"/>
            <w:szCs w:val="24"/>
            <w:shd w:val="clear" w:color="auto" w:fill="FFFFFF"/>
          </w:rPr>
          <w:t>https://doi.org/10.1038/s41598-021-01680-x</w:t>
        </w:r>
      </w:hyperlink>
    </w:p>
    <w:p w14:paraId="4351EA12" w14:textId="485E262D"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[222]</w:t>
      </w:r>
      <w:r w:rsidRPr="00507C7E">
        <w:rPr>
          <w:rStyle w:val="graphictitle"/>
          <w:rFonts w:ascii="Times New Roman" w:hAnsi="Times New Roman" w:cs="Times New Roman"/>
          <w:sz w:val="24"/>
          <w:szCs w:val="24"/>
        </w:rPr>
        <w:tab/>
      </w:r>
      <w:r w:rsidR="00126C01" w:rsidRPr="00507C7E">
        <w:rPr>
          <w:rFonts w:ascii="Times New Roman" w:hAnsi="Times New Roman" w:cs="Times New Roman"/>
          <w:sz w:val="24"/>
          <w:szCs w:val="24"/>
        </w:rPr>
        <w:t xml:space="preserve">C. H. </w:t>
      </w:r>
      <w:r w:rsidRPr="00507C7E">
        <w:rPr>
          <w:rFonts w:ascii="Times New Roman" w:hAnsi="Times New Roman" w:cs="Times New Roman"/>
          <w:sz w:val="24"/>
          <w:szCs w:val="24"/>
        </w:rPr>
        <w:t xml:space="preserve">Park, </w:t>
      </w:r>
      <w:r w:rsidR="00126C01" w:rsidRPr="00507C7E">
        <w:rPr>
          <w:rFonts w:ascii="Times New Roman" w:hAnsi="Times New Roman" w:cs="Times New Roman"/>
          <w:sz w:val="24"/>
          <w:szCs w:val="24"/>
        </w:rPr>
        <w:t xml:space="preserve">T-H. </w:t>
      </w:r>
      <w:r w:rsidRPr="00507C7E">
        <w:rPr>
          <w:rFonts w:ascii="Times New Roman" w:hAnsi="Times New Roman" w:cs="Times New Roman"/>
          <w:sz w:val="24"/>
          <w:szCs w:val="24"/>
        </w:rPr>
        <w:t xml:space="preserve">Kim, </w:t>
      </w:r>
      <w:r w:rsidR="00126C01" w:rsidRPr="00507C7E">
        <w:rPr>
          <w:rFonts w:ascii="Times New Roman" w:hAnsi="Times New Roman" w:cs="Times New Roman"/>
          <w:sz w:val="24"/>
          <w:szCs w:val="24"/>
        </w:rPr>
        <w:t xml:space="preserve">D. J. </w:t>
      </w:r>
      <w:r w:rsidRPr="00507C7E">
        <w:rPr>
          <w:rFonts w:ascii="Times New Roman" w:hAnsi="Times New Roman" w:cs="Times New Roman"/>
          <w:sz w:val="24"/>
          <w:szCs w:val="24"/>
        </w:rPr>
        <w:t xml:space="preserve">Kim, </w:t>
      </w:r>
      <w:r w:rsidR="00126C01" w:rsidRPr="00507C7E">
        <w:rPr>
          <w:rFonts w:ascii="Times New Roman" w:hAnsi="Times New Roman" w:cs="Times New Roman"/>
          <w:sz w:val="24"/>
          <w:szCs w:val="24"/>
        </w:rPr>
        <w:t xml:space="preserve">S. Y. </w:t>
      </w:r>
      <w:r w:rsidRPr="00507C7E">
        <w:rPr>
          <w:rFonts w:ascii="Times New Roman" w:hAnsi="Times New Roman" w:cs="Times New Roman"/>
          <w:sz w:val="24"/>
          <w:szCs w:val="24"/>
        </w:rPr>
        <w:t xml:space="preserve">Nam, </w:t>
      </w:r>
      <w:r w:rsidR="008C4D96" w:rsidRPr="00507C7E">
        <w:rPr>
          <w:rFonts w:ascii="Times New Roman" w:hAnsi="Times New Roman" w:cs="Times New Roman"/>
          <w:i/>
          <w:iCs/>
          <w:sz w:val="24"/>
          <w:szCs w:val="24"/>
        </w:rPr>
        <w:t xml:space="preserve">Int. J. Hydrogen Energy </w:t>
      </w:r>
      <w:r w:rsidR="00600CAD" w:rsidRPr="00507C7E">
        <w:rPr>
          <w:rFonts w:ascii="Times New Roman" w:hAnsi="Times New Roman" w:cs="Times New Roman"/>
          <w:b/>
          <w:bCs/>
          <w:sz w:val="24"/>
          <w:szCs w:val="24"/>
        </w:rPr>
        <w:t xml:space="preserve">2017, </w:t>
      </w:r>
      <w:r w:rsidRPr="00507C7E">
        <w:rPr>
          <w:rFonts w:ascii="Times New Roman" w:hAnsi="Times New Roman" w:cs="Times New Roman"/>
          <w:i/>
          <w:iCs/>
          <w:sz w:val="24"/>
          <w:szCs w:val="24"/>
        </w:rPr>
        <w:t>42</w:t>
      </w:r>
      <w:r w:rsidRPr="00507C7E">
        <w:rPr>
          <w:rFonts w:ascii="Times New Roman" w:hAnsi="Times New Roman" w:cs="Times New Roman"/>
          <w:sz w:val="24"/>
          <w:szCs w:val="24"/>
        </w:rPr>
        <w:t xml:space="preserve">, 20895-20903. </w:t>
      </w:r>
      <w:hyperlink r:id="rId256" w:history="1">
        <w:r w:rsidRPr="00507C7E">
          <w:rPr>
            <w:rStyle w:val="Hyperlink"/>
            <w:rFonts w:ascii="Times New Roman" w:hAnsi="Times New Roman" w:cs="Times New Roman"/>
            <w:sz w:val="24"/>
            <w:szCs w:val="24"/>
          </w:rPr>
          <w:t>https://doi.org/10.1016/j.ijhydene.2017.05.146</w:t>
        </w:r>
      </w:hyperlink>
    </w:p>
    <w:p w14:paraId="77ABFD4A" w14:textId="73F31CF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[223]</w:t>
      </w:r>
      <w:r w:rsidRPr="00507C7E">
        <w:rPr>
          <w:rStyle w:val="graphictitle"/>
          <w:rFonts w:ascii="Times New Roman" w:hAnsi="Times New Roman" w:cs="Times New Roman"/>
          <w:sz w:val="24"/>
          <w:szCs w:val="24"/>
        </w:rPr>
        <w:tab/>
      </w:r>
      <w:r w:rsidR="00126C01" w:rsidRPr="00507C7E">
        <w:rPr>
          <w:rFonts w:ascii="Times New Roman" w:hAnsi="Times New Roman" w:cs="Times New Roman"/>
          <w:sz w:val="24"/>
          <w:szCs w:val="24"/>
        </w:rPr>
        <w:t xml:space="preserve">Z. </w:t>
      </w:r>
      <w:r w:rsidRPr="00507C7E">
        <w:rPr>
          <w:rFonts w:ascii="Times New Roman" w:hAnsi="Times New Roman" w:cs="Times New Roman"/>
          <w:sz w:val="24"/>
          <w:szCs w:val="24"/>
        </w:rPr>
        <w:t xml:space="preserve">Rao, </w:t>
      </w:r>
      <w:r w:rsidR="00126C01" w:rsidRPr="00507C7E">
        <w:rPr>
          <w:rFonts w:ascii="Times New Roman" w:hAnsi="Times New Roman" w:cs="Times New Roman"/>
          <w:sz w:val="24"/>
          <w:szCs w:val="24"/>
        </w:rPr>
        <w:t xml:space="preserve">C. </w:t>
      </w:r>
      <w:r w:rsidRPr="00507C7E">
        <w:rPr>
          <w:rFonts w:ascii="Times New Roman" w:hAnsi="Times New Roman" w:cs="Times New Roman"/>
          <w:sz w:val="24"/>
          <w:szCs w:val="24"/>
        </w:rPr>
        <w:t xml:space="preserve">Zheng, </w:t>
      </w:r>
      <w:r w:rsidR="00126C01" w:rsidRPr="00507C7E">
        <w:rPr>
          <w:rFonts w:ascii="Times New Roman" w:hAnsi="Times New Roman" w:cs="Times New Roman"/>
          <w:sz w:val="24"/>
          <w:szCs w:val="24"/>
        </w:rPr>
        <w:t xml:space="preserve">F. </w:t>
      </w:r>
      <w:proofErr w:type="spellStart"/>
      <w:r w:rsidRPr="00507C7E">
        <w:rPr>
          <w:rFonts w:ascii="Times New Roman" w:hAnsi="Times New Roman" w:cs="Times New Roman"/>
          <w:sz w:val="24"/>
          <w:szCs w:val="24"/>
        </w:rPr>
        <w:t>Geng</w:t>
      </w:r>
      <w:proofErr w:type="spellEnd"/>
      <w:r w:rsidRPr="00507C7E">
        <w:rPr>
          <w:rFonts w:ascii="Times New Roman" w:hAnsi="Times New Roman" w:cs="Times New Roman"/>
          <w:sz w:val="24"/>
          <w:szCs w:val="24"/>
        </w:rPr>
        <w:t xml:space="preserve">, </w:t>
      </w:r>
      <w:proofErr w:type="spellStart"/>
      <w:r w:rsidR="00506061" w:rsidRPr="00507C7E">
        <w:rPr>
          <w:rFonts w:ascii="Times New Roman" w:hAnsi="Times New Roman" w:cs="Times New Roman"/>
          <w:i/>
          <w:iCs/>
          <w:sz w:val="24"/>
          <w:szCs w:val="24"/>
        </w:rPr>
        <w:t>Comput</w:t>
      </w:r>
      <w:proofErr w:type="spellEnd"/>
      <w:r w:rsidR="00506061" w:rsidRPr="00507C7E">
        <w:rPr>
          <w:rFonts w:ascii="Times New Roman" w:hAnsi="Times New Roman" w:cs="Times New Roman"/>
          <w:i/>
          <w:iCs/>
          <w:sz w:val="24"/>
          <w:szCs w:val="24"/>
        </w:rPr>
        <w:t>. Mater. Sci.</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2018, </w:t>
      </w:r>
      <w:r w:rsidRPr="00507C7E">
        <w:rPr>
          <w:rFonts w:ascii="Times New Roman" w:hAnsi="Times New Roman" w:cs="Times New Roman"/>
          <w:i/>
          <w:iCs/>
          <w:sz w:val="24"/>
          <w:szCs w:val="24"/>
        </w:rPr>
        <w:t>142</w:t>
      </w:r>
      <w:r w:rsidRPr="00507C7E">
        <w:rPr>
          <w:rFonts w:ascii="Times New Roman" w:hAnsi="Times New Roman" w:cs="Times New Roman"/>
          <w:sz w:val="24"/>
          <w:szCs w:val="24"/>
        </w:rPr>
        <w:t xml:space="preserve">, 122-128. </w:t>
      </w:r>
      <w:hyperlink r:id="rId257" w:history="1">
        <w:r w:rsidRPr="00507C7E">
          <w:rPr>
            <w:rStyle w:val="Hyperlink"/>
            <w:rFonts w:ascii="Times New Roman" w:hAnsi="Times New Roman" w:cs="Times New Roman"/>
            <w:sz w:val="24"/>
            <w:szCs w:val="24"/>
          </w:rPr>
          <w:t>https://doi.org/10.1016/j.commatsci.2017.09.058</w:t>
        </w:r>
      </w:hyperlink>
    </w:p>
    <w:p w14:paraId="66FC5D58" w14:textId="3A34D16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[224]</w:t>
      </w:r>
      <w:r w:rsidRPr="00507C7E">
        <w:rPr>
          <w:rStyle w:val="graphictitle"/>
          <w:rFonts w:ascii="Times New Roman" w:hAnsi="Times New Roman" w:cs="Times New Roman"/>
          <w:sz w:val="24"/>
          <w:szCs w:val="24"/>
        </w:rPr>
        <w:tab/>
      </w:r>
      <w:r w:rsidR="00126C01" w:rsidRPr="00507C7E">
        <w:rPr>
          <w:rFonts w:ascii="Times New Roman" w:hAnsi="Times New Roman" w:cs="Times New Roman"/>
          <w:sz w:val="24"/>
          <w:szCs w:val="24"/>
        </w:rPr>
        <w:t xml:space="preserve">H. </w:t>
      </w:r>
      <w:r w:rsidRPr="00507C7E">
        <w:rPr>
          <w:rStyle w:val="hlfld-contribauthor"/>
          <w:rFonts w:ascii="Times New Roman" w:hAnsi="Times New Roman" w:cs="Times New Roman"/>
          <w:sz w:val="24"/>
          <w:szCs w:val="24"/>
        </w:rPr>
        <w:t>Kang</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S. H. </w:t>
      </w:r>
      <w:r w:rsidRPr="00507C7E">
        <w:rPr>
          <w:rStyle w:val="hlfld-contribauthor"/>
          <w:rFonts w:ascii="Times New Roman" w:hAnsi="Times New Roman" w:cs="Times New Roman"/>
          <w:sz w:val="24"/>
          <w:szCs w:val="24"/>
        </w:rPr>
        <w:t>Kwon</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R. </w:t>
      </w:r>
      <w:r w:rsidRPr="00507C7E">
        <w:rPr>
          <w:rStyle w:val="hlfld-contribauthor"/>
          <w:rFonts w:ascii="Times New Roman" w:hAnsi="Times New Roman" w:cs="Times New Roman"/>
          <w:sz w:val="24"/>
          <w:szCs w:val="24"/>
        </w:rPr>
        <w:t>Lawler</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J. H. </w:t>
      </w:r>
      <w:r w:rsidRPr="00507C7E">
        <w:rPr>
          <w:rStyle w:val="hlfld-contribauthor"/>
          <w:rFonts w:ascii="Times New Roman" w:hAnsi="Times New Roman" w:cs="Times New Roman"/>
          <w:sz w:val="24"/>
          <w:szCs w:val="24"/>
        </w:rPr>
        <w:t>Lee</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G. </w:t>
      </w:r>
      <w:r w:rsidRPr="00507C7E">
        <w:rPr>
          <w:rStyle w:val="hlfld-contribauthor"/>
          <w:rFonts w:ascii="Times New Roman" w:hAnsi="Times New Roman" w:cs="Times New Roman"/>
          <w:sz w:val="24"/>
          <w:szCs w:val="24"/>
        </w:rPr>
        <w:t>Doo</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H-T. </w:t>
      </w:r>
      <w:r w:rsidRPr="00507C7E">
        <w:rPr>
          <w:rStyle w:val="hlfld-contribauthor"/>
          <w:rFonts w:ascii="Times New Roman" w:hAnsi="Times New Roman" w:cs="Times New Roman"/>
          <w:sz w:val="24"/>
          <w:szCs w:val="24"/>
        </w:rPr>
        <w:t>Kim</w:t>
      </w:r>
      <w:r w:rsidRPr="00507C7E">
        <w:rPr>
          <w:rFonts w:ascii="Times New Roman" w:hAnsi="Times New Roman" w:cs="Times New Roman"/>
          <w:sz w:val="24"/>
          <w:szCs w:val="24"/>
        </w:rPr>
        <w:t xml:space="preserve">, </w:t>
      </w:r>
      <w:r w:rsidR="00126C01" w:rsidRPr="00507C7E">
        <w:rPr>
          <w:rFonts w:ascii="Times New Roman" w:hAnsi="Times New Roman" w:cs="Times New Roman"/>
          <w:sz w:val="24"/>
          <w:szCs w:val="24"/>
        </w:rPr>
        <w:t xml:space="preserve">S-D. </w:t>
      </w:r>
      <w:proofErr w:type="spellStart"/>
      <w:r w:rsidRPr="00507C7E">
        <w:rPr>
          <w:rStyle w:val="hlfld-contribauthor"/>
          <w:rFonts w:ascii="Times New Roman" w:hAnsi="Times New Roman" w:cs="Times New Roman"/>
          <w:sz w:val="24"/>
          <w:szCs w:val="24"/>
        </w:rPr>
        <w:t>Yim</w:t>
      </w:r>
      <w:proofErr w:type="spellEnd"/>
      <w:r w:rsidRPr="00507C7E">
        <w:rPr>
          <w:rFonts w:ascii="Times New Roman" w:hAnsi="Times New Roman" w:cs="Times New Roman"/>
          <w:sz w:val="24"/>
          <w:szCs w:val="24"/>
        </w:rPr>
        <w:t xml:space="preserve">, </w:t>
      </w:r>
      <w:r w:rsidR="00126C01" w:rsidRPr="00507C7E">
        <w:rPr>
          <w:rStyle w:val="Strong"/>
          <w:rFonts w:ascii="Times New Roman" w:hAnsi="Times New Roman" w:cs="Times New Roman"/>
          <w:b w:val="0"/>
          <w:bCs w:val="0"/>
          <w:sz w:val="24"/>
          <w:szCs w:val="24"/>
        </w:rPr>
        <w:t xml:space="preserve">S. S. </w:t>
      </w:r>
      <w:r w:rsidRPr="00507C7E">
        <w:rPr>
          <w:rStyle w:val="hlfld-contribauthor"/>
          <w:rFonts w:ascii="Times New Roman" w:hAnsi="Times New Roman" w:cs="Times New Roman"/>
          <w:sz w:val="24"/>
          <w:szCs w:val="24"/>
        </w:rPr>
        <w:t>Jang</w:t>
      </w:r>
      <w:r w:rsidRPr="00507C7E">
        <w:rPr>
          <w:rStyle w:val="Strong"/>
          <w:rFonts w:ascii="Times New Roman" w:hAnsi="Times New Roman" w:cs="Times New Roman"/>
          <w:b w:val="0"/>
          <w:bCs w:val="0"/>
          <w:sz w:val="24"/>
          <w:szCs w:val="24"/>
        </w:rPr>
        <w:t xml:space="preserve">, </w:t>
      </w:r>
      <w:r w:rsidR="00126C01" w:rsidRPr="00507C7E">
        <w:rPr>
          <w:rFonts w:ascii="Times New Roman" w:hAnsi="Times New Roman" w:cs="Times New Roman"/>
          <w:sz w:val="24"/>
          <w:szCs w:val="24"/>
        </w:rPr>
        <w:t xml:space="preserve">S. G. </w:t>
      </w:r>
      <w:r w:rsidRPr="00507C7E">
        <w:rPr>
          <w:rStyle w:val="hlfld-contribauthor"/>
          <w:rFonts w:ascii="Times New Roman" w:hAnsi="Times New Roman" w:cs="Times New Roman"/>
          <w:sz w:val="24"/>
          <w:szCs w:val="24"/>
        </w:rPr>
        <w:t>Lee</w:t>
      </w:r>
      <w:r w:rsidRPr="00507C7E">
        <w:rPr>
          <w:rFonts w:ascii="Times New Roman" w:hAnsi="Times New Roman" w:cs="Times New Roman"/>
          <w:sz w:val="24"/>
          <w:szCs w:val="24"/>
        </w:rPr>
        <w:t xml:space="preserve">, </w:t>
      </w:r>
      <w:r w:rsidR="00506061" w:rsidRPr="00507C7E">
        <w:rPr>
          <w:rFonts w:ascii="Times New Roman" w:hAnsi="Times New Roman" w:cs="Times New Roman"/>
          <w:i/>
          <w:iCs/>
          <w:sz w:val="24"/>
          <w:szCs w:val="24"/>
          <w:lang w:eastAsia="en-GB"/>
        </w:rPr>
        <w:t>J. Phys. Chem. C</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124</w:t>
      </w:r>
      <w:r w:rsidRPr="00507C7E">
        <w:rPr>
          <w:rFonts w:ascii="Times New Roman" w:hAnsi="Times New Roman" w:cs="Times New Roman"/>
          <w:sz w:val="24"/>
          <w:szCs w:val="24"/>
        </w:rPr>
        <w:t xml:space="preserve">, 21386. </w:t>
      </w:r>
      <w:hyperlink r:id="rId258" w:history="1">
        <w:r w:rsidRPr="00507C7E">
          <w:rPr>
            <w:rStyle w:val="Hyperlink"/>
            <w:rFonts w:ascii="Times New Roman" w:hAnsi="Times New Roman" w:cs="Times New Roman"/>
            <w:sz w:val="24"/>
            <w:szCs w:val="24"/>
          </w:rPr>
          <w:t>https://doi.org/10.1021/acs.jpcc.0c03651</w:t>
        </w:r>
      </w:hyperlink>
    </w:p>
    <w:p w14:paraId="7D0CB49C" w14:textId="1DDA1F5E" w:rsidR="00600CAD"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Style w:val="graphictitle"/>
          <w:rFonts w:ascii="Times New Roman" w:hAnsi="Times New Roman" w:cs="Times New Roman"/>
          <w:sz w:val="24"/>
          <w:szCs w:val="24"/>
        </w:rPr>
        <w:t>[225]</w:t>
      </w:r>
      <w:r w:rsidRPr="00507C7E">
        <w:rPr>
          <w:rStyle w:val="graphictitle"/>
          <w:rFonts w:ascii="Times New Roman" w:hAnsi="Times New Roman" w:cs="Times New Roman"/>
          <w:sz w:val="24"/>
          <w:szCs w:val="24"/>
        </w:rPr>
        <w:tab/>
      </w:r>
      <w:r w:rsidR="001C223C" w:rsidRPr="00507C7E">
        <w:rPr>
          <w:rFonts w:ascii="Times New Roman" w:hAnsi="Times New Roman" w:cs="Times New Roman"/>
          <w:sz w:val="24"/>
          <w:szCs w:val="24"/>
        </w:rPr>
        <w:t xml:space="preserve">B. </w:t>
      </w:r>
      <w:proofErr w:type="spellStart"/>
      <w:r w:rsidRPr="00507C7E">
        <w:rPr>
          <w:rFonts w:ascii="Times New Roman" w:hAnsi="Times New Roman" w:cs="Times New Roman"/>
          <w:sz w:val="24"/>
          <w:szCs w:val="24"/>
        </w:rPr>
        <w:t>Gilois</w:t>
      </w:r>
      <w:proofErr w:type="spellEnd"/>
      <w:r w:rsidRPr="00507C7E">
        <w:rPr>
          <w:rFonts w:ascii="Times New Roman" w:hAnsi="Times New Roman" w:cs="Times New Roman"/>
          <w:sz w:val="24"/>
          <w:szCs w:val="24"/>
        </w:rPr>
        <w:t xml:space="preserve">, </w:t>
      </w:r>
      <w:r w:rsidR="001C223C" w:rsidRPr="00507C7E">
        <w:rPr>
          <w:rFonts w:ascii="Times New Roman" w:hAnsi="Times New Roman" w:cs="Times New Roman"/>
          <w:sz w:val="24"/>
          <w:szCs w:val="24"/>
        </w:rPr>
        <w:t xml:space="preserve">F. </w:t>
      </w:r>
      <w:r w:rsidRPr="00507C7E">
        <w:rPr>
          <w:rFonts w:ascii="Times New Roman" w:hAnsi="Times New Roman" w:cs="Times New Roman"/>
          <w:sz w:val="24"/>
          <w:szCs w:val="24"/>
        </w:rPr>
        <w:t xml:space="preserve">Goujon, </w:t>
      </w:r>
      <w:r w:rsidR="001C223C"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Fleury, </w:t>
      </w:r>
      <w:r w:rsidR="001C223C"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Soldera</w:t>
      </w:r>
      <w:proofErr w:type="spellEnd"/>
      <w:r w:rsidRPr="00507C7E">
        <w:rPr>
          <w:rFonts w:ascii="Times New Roman" w:hAnsi="Times New Roman" w:cs="Times New Roman"/>
          <w:sz w:val="24"/>
          <w:szCs w:val="24"/>
        </w:rPr>
        <w:t xml:space="preserve">, </w:t>
      </w:r>
      <w:r w:rsidR="001C223C"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Ghoufi</w:t>
      </w:r>
      <w:proofErr w:type="spellEnd"/>
      <w:r w:rsidRPr="00507C7E">
        <w:rPr>
          <w:rFonts w:ascii="Times New Roman" w:hAnsi="Times New Roman" w:cs="Times New Roman"/>
          <w:sz w:val="24"/>
          <w:szCs w:val="24"/>
        </w:rPr>
        <w:t xml:space="preserve">, </w:t>
      </w:r>
      <w:r w:rsidR="00506061" w:rsidRPr="00507C7E">
        <w:rPr>
          <w:rFonts w:ascii="Times New Roman" w:hAnsi="Times New Roman" w:cs="Times New Roman"/>
          <w:i/>
          <w:iCs/>
          <w:sz w:val="24"/>
          <w:szCs w:val="24"/>
        </w:rPr>
        <w:t xml:space="preserve">J. </w:t>
      </w:r>
      <w:proofErr w:type="spellStart"/>
      <w:r w:rsidR="00506061" w:rsidRPr="00507C7E">
        <w:rPr>
          <w:rFonts w:ascii="Times New Roman" w:hAnsi="Times New Roman" w:cs="Times New Roman"/>
          <w:i/>
          <w:iCs/>
          <w:sz w:val="24"/>
          <w:szCs w:val="24"/>
        </w:rPr>
        <w:t>Membr</w:t>
      </w:r>
      <w:proofErr w:type="spellEnd"/>
      <w:r w:rsidR="00506061" w:rsidRPr="00507C7E">
        <w:rPr>
          <w:rFonts w:ascii="Times New Roman" w:hAnsi="Times New Roman" w:cs="Times New Roman"/>
          <w:i/>
          <w:iCs/>
          <w:sz w:val="24"/>
          <w:szCs w:val="24"/>
        </w:rPr>
        <w:t>. Sci.</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602</w:t>
      </w:r>
      <w:r w:rsidRPr="00507C7E">
        <w:rPr>
          <w:rFonts w:ascii="Times New Roman" w:hAnsi="Times New Roman" w:cs="Times New Roman"/>
          <w:sz w:val="24"/>
          <w:szCs w:val="24"/>
        </w:rPr>
        <w:t xml:space="preserve">, 117958. </w:t>
      </w:r>
      <w:hyperlink r:id="rId259" w:history="1">
        <w:r w:rsidRPr="00507C7E">
          <w:rPr>
            <w:rStyle w:val="Hyperlink"/>
            <w:rFonts w:ascii="Times New Roman" w:hAnsi="Times New Roman" w:cs="Times New Roman"/>
            <w:sz w:val="24"/>
            <w:szCs w:val="24"/>
            <w:lang w:val="sv-SE"/>
          </w:rPr>
          <w:t>https://doi.org/10.1016/j.memsci.2020.117958</w:t>
        </w:r>
      </w:hyperlink>
    </w:p>
    <w:p w14:paraId="6E195C2D" w14:textId="0CA8514A"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[226]</w:t>
      </w:r>
      <w:r w:rsidRPr="00507C7E">
        <w:rPr>
          <w:rStyle w:val="graphictitle"/>
          <w:rFonts w:ascii="Times New Roman" w:hAnsi="Times New Roman" w:cs="Times New Roman"/>
          <w:sz w:val="24"/>
          <w:szCs w:val="24"/>
          <w:lang w:val="sv-SE"/>
        </w:rPr>
        <w:tab/>
      </w:r>
      <w:r w:rsidR="001C223C" w:rsidRPr="00507C7E">
        <w:rPr>
          <w:rStyle w:val="cited-contentcbycitationarticle-contributors"/>
          <w:rFonts w:ascii="Times New Roman" w:hAnsi="Times New Roman" w:cs="Times New Roman"/>
          <w:sz w:val="24"/>
          <w:szCs w:val="24"/>
          <w:lang w:val="sv-SE"/>
        </w:rPr>
        <w:t xml:space="preserve">B. </w:t>
      </w:r>
      <w:r w:rsidRPr="00507C7E">
        <w:rPr>
          <w:rStyle w:val="hlfld-contribauthor"/>
          <w:rFonts w:ascii="Times New Roman" w:hAnsi="Times New Roman" w:cs="Times New Roman"/>
          <w:sz w:val="24"/>
          <w:szCs w:val="24"/>
          <w:lang w:val="sv-SE"/>
        </w:rPr>
        <w:t>Liu</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B. </w:t>
      </w:r>
      <w:r w:rsidRPr="00507C7E">
        <w:rPr>
          <w:rStyle w:val="hlfld-contribauthor"/>
          <w:rFonts w:ascii="Times New Roman" w:hAnsi="Times New Roman" w:cs="Times New Roman"/>
          <w:sz w:val="24"/>
          <w:szCs w:val="24"/>
          <w:lang w:val="sv-SE"/>
        </w:rPr>
        <w:t>Hu</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J. </w:t>
      </w:r>
      <w:r w:rsidRPr="00507C7E">
        <w:rPr>
          <w:rStyle w:val="hlfld-contribauthor"/>
          <w:rFonts w:ascii="Times New Roman" w:hAnsi="Times New Roman" w:cs="Times New Roman"/>
          <w:sz w:val="24"/>
          <w:szCs w:val="24"/>
          <w:lang w:val="sv-SE"/>
        </w:rPr>
        <w:t>Du</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D. </w:t>
      </w:r>
      <w:r w:rsidRPr="00507C7E">
        <w:rPr>
          <w:rStyle w:val="hlfld-contribauthor"/>
          <w:rFonts w:ascii="Times New Roman" w:hAnsi="Times New Roman" w:cs="Times New Roman"/>
          <w:sz w:val="24"/>
          <w:szCs w:val="24"/>
          <w:lang w:val="sv-SE"/>
        </w:rPr>
        <w:t>Cheng</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H-Y. </w:t>
      </w:r>
      <w:r w:rsidRPr="00507C7E">
        <w:rPr>
          <w:rStyle w:val="hlfld-contribauthor"/>
          <w:rFonts w:ascii="Times New Roman" w:hAnsi="Times New Roman" w:cs="Times New Roman"/>
          <w:sz w:val="24"/>
          <w:szCs w:val="24"/>
          <w:lang w:val="sv-SE"/>
        </w:rPr>
        <w:t>Zang</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X. </w:t>
      </w:r>
      <w:r w:rsidRPr="00507C7E">
        <w:rPr>
          <w:rStyle w:val="hlfld-contribauthor"/>
          <w:rFonts w:ascii="Times New Roman" w:hAnsi="Times New Roman" w:cs="Times New Roman"/>
          <w:sz w:val="24"/>
          <w:szCs w:val="24"/>
          <w:lang w:val="sv-SE"/>
        </w:rPr>
        <w:t>Ge</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H. </w:t>
      </w:r>
      <w:r w:rsidRPr="00507C7E">
        <w:rPr>
          <w:rStyle w:val="hlfld-contribauthor"/>
          <w:rFonts w:ascii="Times New Roman" w:hAnsi="Times New Roman" w:cs="Times New Roman"/>
          <w:sz w:val="24"/>
          <w:szCs w:val="24"/>
          <w:lang w:val="sv-SE"/>
        </w:rPr>
        <w:t>Tan</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Y. </w:t>
      </w:r>
      <w:r w:rsidRPr="00507C7E">
        <w:rPr>
          <w:rStyle w:val="hlfld-contribauthor"/>
          <w:rFonts w:ascii="Times New Roman" w:hAnsi="Times New Roman" w:cs="Times New Roman"/>
          <w:sz w:val="24"/>
          <w:szCs w:val="24"/>
          <w:lang w:val="sv-SE"/>
        </w:rPr>
        <w:t>Wang</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X. </w:t>
      </w:r>
      <w:r w:rsidRPr="00507C7E">
        <w:rPr>
          <w:rStyle w:val="hlfld-contribauthor"/>
          <w:rFonts w:ascii="Times New Roman" w:hAnsi="Times New Roman" w:cs="Times New Roman"/>
          <w:sz w:val="24"/>
          <w:szCs w:val="24"/>
          <w:lang w:val="sv-SE"/>
        </w:rPr>
        <w:t>Duan</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Z. </w:t>
      </w:r>
      <w:r w:rsidRPr="00507C7E">
        <w:rPr>
          <w:rStyle w:val="hlfld-contribauthor"/>
          <w:rFonts w:ascii="Times New Roman" w:hAnsi="Times New Roman" w:cs="Times New Roman"/>
          <w:sz w:val="24"/>
          <w:szCs w:val="24"/>
          <w:lang w:val="sv-SE"/>
        </w:rPr>
        <w:t>Jin</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W. </w:t>
      </w:r>
      <w:r w:rsidRPr="00507C7E">
        <w:rPr>
          <w:rStyle w:val="hlfld-contribauthor"/>
          <w:rFonts w:ascii="Times New Roman" w:hAnsi="Times New Roman" w:cs="Times New Roman"/>
          <w:sz w:val="24"/>
          <w:szCs w:val="24"/>
          <w:lang w:val="sv-SE"/>
        </w:rPr>
        <w:t>Zhang</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Y. </w:t>
      </w:r>
      <w:r w:rsidRPr="00507C7E">
        <w:rPr>
          <w:rStyle w:val="hlfld-contribauthor"/>
          <w:rFonts w:ascii="Times New Roman" w:hAnsi="Times New Roman" w:cs="Times New Roman"/>
          <w:sz w:val="24"/>
          <w:szCs w:val="24"/>
          <w:lang w:val="sv-SE"/>
        </w:rPr>
        <w:t>Li</w:t>
      </w:r>
      <w:r w:rsidRPr="00507C7E">
        <w:rPr>
          <w:rStyle w:val="cited-contentcbycitationarticle-contributors"/>
          <w:rFonts w:ascii="Times New Roman" w:hAnsi="Times New Roman" w:cs="Times New Roman"/>
          <w:sz w:val="24"/>
          <w:szCs w:val="24"/>
          <w:lang w:val="sv-SE"/>
        </w:rPr>
        <w:t xml:space="preserve">, </w:t>
      </w:r>
      <w:r w:rsidR="001C223C" w:rsidRPr="00507C7E">
        <w:rPr>
          <w:rStyle w:val="cited-contentcbycitationarticle-contributors"/>
          <w:rFonts w:ascii="Times New Roman" w:hAnsi="Times New Roman" w:cs="Times New Roman"/>
          <w:sz w:val="24"/>
          <w:szCs w:val="24"/>
          <w:lang w:val="sv-SE"/>
        </w:rPr>
        <w:t xml:space="preserve">Z. </w:t>
      </w:r>
      <w:r w:rsidRPr="00507C7E">
        <w:rPr>
          <w:rStyle w:val="hlfld-contribauthor"/>
          <w:rFonts w:ascii="Times New Roman" w:hAnsi="Times New Roman" w:cs="Times New Roman"/>
          <w:sz w:val="24"/>
          <w:szCs w:val="24"/>
          <w:lang w:val="sv-SE"/>
        </w:rPr>
        <w:t>Su</w:t>
      </w:r>
      <w:r w:rsidRPr="00507C7E">
        <w:rPr>
          <w:rStyle w:val="cited-contentcbycitationarticle-contributors"/>
          <w:rFonts w:ascii="Times New Roman" w:hAnsi="Times New Roman" w:cs="Times New Roman"/>
          <w:sz w:val="24"/>
          <w:szCs w:val="24"/>
          <w:lang w:val="sv-SE"/>
        </w:rPr>
        <w:t xml:space="preserve">, </w:t>
      </w:r>
      <w:proofErr w:type="spellStart"/>
      <w:r w:rsidR="00A96A54" w:rsidRPr="00507C7E">
        <w:rPr>
          <w:rFonts w:ascii="Times New Roman" w:hAnsi="Times New Roman" w:cs="Times New Roman"/>
          <w:i/>
          <w:iCs/>
          <w:sz w:val="24"/>
          <w:szCs w:val="24"/>
          <w:shd w:val="clear" w:color="auto" w:fill="FFFFFF"/>
        </w:rPr>
        <w:t>Angew</w:t>
      </w:r>
      <w:proofErr w:type="spellEnd"/>
      <w:r w:rsidR="00A96A54" w:rsidRPr="00507C7E">
        <w:rPr>
          <w:rFonts w:ascii="Times New Roman" w:hAnsi="Times New Roman" w:cs="Times New Roman"/>
          <w:i/>
          <w:iCs/>
          <w:sz w:val="24"/>
          <w:szCs w:val="24"/>
          <w:shd w:val="clear" w:color="auto" w:fill="FFFFFF"/>
        </w:rPr>
        <w:t xml:space="preserve">. Chem., Int. Ed. </w:t>
      </w:r>
      <w:r w:rsidR="00600CAD" w:rsidRPr="00507C7E">
        <w:rPr>
          <w:rFonts w:ascii="Times New Roman" w:hAnsi="Times New Roman" w:cs="Times New Roman"/>
          <w:b/>
          <w:bCs/>
          <w:sz w:val="24"/>
          <w:szCs w:val="24"/>
          <w:lang w:val="sv-SE"/>
        </w:rPr>
        <w:t xml:space="preserve">2021, </w:t>
      </w:r>
      <w:r w:rsidRPr="00507C7E">
        <w:rPr>
          <w:rStyle w:val="Emphasis"/>
          <w:rFonts w:ascii="Times New Roman" w:hAnsi="Times New Roman" w:cs="Times New Roman"/>
          <w:sz w:val="24"/>
          <w:szCs w:val="24"/>
          <w:lang w:val="sv-SE"/>
        </w:rPr>
        <w:t>60</w:t>
      </w:r>
      <w:r w:rsidRPr="00507C7E">
        <w:rPr>
          <w:rFonts w:ascii="Times New Roman" w:hAnsi="Times New Roman" w:cs="Times New Roman"/>
          <w:sz w:val="24"/>
          <w:szCs w:val="24"/>
          <w:lang w:val="sv-SE"/>
        </w:rPr>
        <w:t>, 6076-</w:t>
      </w:r>
      <w:r w:rsidRPr="00507C7E">
        <w:rPr>
          <w:rFonts w:ascii="Times New Roman" w:hAnsi="Times New Roman" w:cs="Times New Roman"/>
          <w:sz w:val="24"/>
          <w:szCs w:val="24"/>
          <w:lang w:val="sv-SE"/>
        </w:rPr>
        <w:lastRenderedPageBreak/>
        <w:t>6085. </w:t>
      </w:r>
      <w:r w:rsidRPr="00507C7E">
        <w:fldChar w:fldCharType="begin"/>
      </w:r>
      <w:r w:rsidRPr="00507C7E">
        <w:rPr>
          <w:rFonts w:ascii="Times New Roman" w:hAnsi="Times New Roman" w:cs="Times New Roman"/>
          <w:sz w:val="24"/>
          <w:szCs w:val="24"/>
          <w:lang w:val="sv-SE"/>
        </w:rPr>
        <w:instrText xml:space="preserve"> HYPERLINK "https://doi.org/10.1002/anie.202012079" \o "DOI URL" </w:instrText>
      </w:r>
      <w:r w:rsidRPr="00507C7E">
        <w:fldChar w:fldCharType="separate"/>
      </w:r>
      <w:r w:rsidRPr="00507C7E">
        <w:rPr>
          <w:rStyle w:val="Hyperlink"/>
          <w:rFonts w:ascii="Times New Roman" w:hAnsi="Times New Roman" w:cs="Times New Roman"/>
          <w:sz w:val="24"/>
          <w:szCs w:val="24"/>
        </w:rPr>
        <w:t>https://doi.org/10.1002/anie.202012079</w:t>
      </w:r>
      <w:r w:rsidRPr="00507C7E">
        <w:rPr>
          <w:rStyle w:val="Hyperlink"/>
          <w:rFonts w:ascii="Times New Roman" w:hAnsi="Times New Roman" w:cs="Times New Roman"/>
          <w:sz w:val="24"/>
          <w:szCs w:val="24"/>
        </w:rPr>
        <w:fldChar w:fldCharType="end"/>
      </w:r>
    </w:p>
    <w:p w14:paraId="6AD1F01C" w14:textId="2257C756"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[227]</w:t>
      </w:r>
      <w:r w:rsidRPr="00507C7E">
        <w:rPr>
          <w:rStyle w:val="graphictitle"/>
          <w:rFonts w:ascii="Times New Roman" w:hAnsi="Times New Roman" w:cs="Times New Roman"/>
          <w:sz w:val="24"/>
          <w:szCs w:val="24"/>
        </w:rPr>
        <w:tab/>
      </w:r>
      <w:r w:rsidR="00980051" w:rsidRPr="00507C7E">
        <w:rPr>
          <w:rFonts w:ascii="Times New Roman" w:hAnsi="Times New Roman" w:cs="Times New Roman"/>
          <w:sz w:val="24"/>
          <w:szCs w:val="24"/>
          <w:shd w:val="clear" w:color="auto" w:fill="FCFCFC"/>
        </w:rPr>
        <w:t xml:space="preserve">D. </w:t>
      </w:r>
      <w:r w:rsidRPr="00507C7E">
        <w:rPr>
          <w:rFonts w:ascii="Times New Roman" w:hAnsi="Times New Roman" w:cs="Times New Roman"/>
          <w:sz w:val="24"/>
          <w:szCs w:val="24"/>
          <w:shd w:val="clear" w:color="auto" w:fill="FCFCFC"/>
        </w:rPr>
        <w:t xml:space="preserve">Zhang, </w:t>
      </w:r>
      <w:r w:rsidR="00980051" w:rsidRPr="00507C7E">
        <w:rPr>
          <w:rFonts w:ascii="Times New Roman" w:hAnsi="Times New Roman" w:cs="Times New Roman"/>
          <w:sz w:val="24"/>
          <w:szCs w:val="24"/>
          <w:shd w:val="clear" w:color="auto" w:fill="FCFCFC"/>
        </w:rPr>
        <w:t xml:space="preserve">Q. </w:t>
      </w:r>
      <w:r w:rsidRPr="00507C7E">
        <w:rPr>
          <w:rFonts w:ascii="Times New Roman" w:hAnsi="Times New Roman" w:cs="Times New Roman"/>
          <w:sz w:val="24"/>
          <w:szCs w:val="24"/>
          <w:shd w:val="clear" w:color="auto" w:fill="FCFCFC"/>
        </w:rPr>
        <w:t xml:space="preserve">Cai, </w:t>
      </w:r>
      <w:r w:rsidR="00980051" w:rsidRPr="00507C7E">
        <w:rPr>
          <w:rFonts w:ascii="Times New Roman" w:hAnsi="Times New Roman" w:cs="Times New Roman"/>
          <w:sz w:val="24"/>
          <w:szCs w:val="24"/>
          <w:shd w:val="clear" w:color="auto" w:fill="FCFCFC"/>
        </w:rPr>
        <w:t xml:space="preserve">S. </w:t>
      </w:r>
      <w:r w:rsidRPr="00507C7E">
        <w:rPr>
          <w:rFonts w:ascii="Times New Roman" w:hAnsi="Times New Roman" w:cs="Times New Roman"/>
          <w:sz w:val="24"/>
          <w:szCs w:val="24"/>
          <w:shd w:val="clear" w:color="auto" w:fill="FCFCFC"/>
        </w:rPr>
        <w:t xml:space="preserve">Gu, </w:t>
      </w:r>
      <w:proofErr w:type="spellStart"/>
      <w:r w:rsidRPr="00507C7E">
        <w:rPr>
          <w:rFonts w:ascii="Times New Roman" w:hAnsi="Times New Roman" w:cs="Times New Roman"/>
          <w:i/>
          <w:iCs/>
          <w:sz w:val="24"/>
          <w:szCs w:val="24"/>
          <w:shd w:val="clear" w:color="auto" w:fill="FCFCFC"/>
        </w:rPr>
        <w:t>Electrochimic</w:t>
      </w:r>
      <w:proofErr w:type="spellEnd"/>
      <w:r w:rsidR="00F3542C" w:rsidRPr="00507C7E">
        <w:rPr>
          <w:rFonts w:ascii="Times New Roman" w:hAnsi="Times New Roman" w:cs="Times New Roman"/>
          <w:i/>
          <w:iCs/>
          <w:sz w:val="24"/>
          <w:szCs w:val="24"/>
          <w:shd w:val="clear" w:color="auto" w:fill="FCFCFC"/>
        </w:rPr>
        <w:t>.</w:t>
      </w:r>
      <w:r w:rsidRPr="00507C7E">
        <w:rPr>
          <w:rFonts w:ascii="Times New Roman" w:hAnsi="Times New Roman" w:cs="Times New Roman"/>
          <w:i/>
          <w:iCs/>
          <w:sz w:val="24"/>
          <w:szCs w:val="24"/>
          <w:shd w:val="clear" w:color="auto" w:fill="FCFCFC"/>
        </w:rPr>
        <w:t xml:space="preserve"> Acta</w:t>
      </w:r>
      <w:r w:rsidR="00F3542C" w:rsidRPr="00507C7E">
        <w:rPr>
          <w:rFonts w:ascii="Times New Roman" w:hAnsi="Times New Roman" w:cs="Times New Roman"/>
          <w:sz w:val="24"/>
          <w:szCs w:val="24"/>
          <w:shd w:val="clear" w:color="auto" w:fill="FCFCFC"/>
        </w:rPr>
        <w:t xml:space="preserve"> </w:t>
      </w:r>
      <w:r w:rsidR="00600CAD" w:rsidRPr="00507C7E">
        <w:rPr>
          <w:rFonts w:ascii="Times New Roman" w:hAnsi="Times New Roman" w:cs="Times New Roman"/>
          <w:b/>
          <w:bCs/>
          <w:sz w:val="24"/>
          <w:szCs w:val="24"/>
          <w:shd w:val="clear" w:color="auto" w:fill="FCFCFC"/>
        </w:rPr>
        <w:t xml:space="preserve">2018, </w:t>
      </w:r>
      <w:r w:rsidRPr="00507C7E">
        <w:rPr>
          <w:rFonts w:ascii="Times New Roman" w:hAnsi="Times New Roman" w:cs="Times New Roman"/>
          <w:i/>
          <w:iCs/>
          <w:sz w:val="24"/>
          <w:szCs w:val="24"/>
          <w:shd w:val="clear" w:color="auto" w:fill="FCFCFC"/>
        </w:rPr>
        <w:t>262</w:t>
      </w:r>
      <w:r w:rsidRPr="00507C7E">
        <w:rPr>
          <w:rFonts w:ascii="Times New Roman" w:hAnsi="Times New Roman" w:cs="Times New Roman"/>
          <w:sz w:val="24"/>
          <w:szCs w:val="24"/>
          <w:shd w:val="clear" w:color="auto" w:fill="FCFCFC"/>
        </w:rPr>
        <w:t xml:space="preserve">, 282-296. </w:t>
      </w:r>
      <w:hyperlink r:id="rId260" w:history="1">
        <w:r w:rsidRPr="00507C7E">
          <w:rPr>
            <w:rStyle w:val="Hyperlink"/>
            <w:rFonts w:ascii="Times New Roman" w:hAnsi="Times New Roman" w:cs="Times New Roman"/>
            <w:sz w:val="24"/>
            <w:szCs w:val="24"/>
            <w:shd w:val="clear" w:color="auto" w:fill="FCFCFC"/>
          </w:rPr>
          <w:t>https://doi.org/10.1016/j.electacta.2017.12.189</w:t>
        </w:r>
      </w:hyperlink>
    </w:p>
    <w:p w14:paraId="439A2615" w14:textId="0FB52C50"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Fonts w:ascii="Times New Roman" w:hAnsi="Times New Roman" w:cs="Times New Roman"/>
          <w:sz w:val="24"/>
          <w:szCs w:val="24"/>
          <w:shd w:val="clear" w:color="auto" w:fill="FCFCFC"/>
        </w:rPr>
        <w:t>[228]</w:t>
      </w:r>
      <w:r w:rsidRPr="00507C7E">
        <w:rPr>
          <w:rFonts w:ascii="Times New Roman" w:hAnsi="Times New Roman" w:cs="Times New Roman"/>
          <w:sz w:val="24"/>
          <w:szCs w:val="24"/>
          <w:shd w:val="clear" w:color="auto" w:fill="FCFCFC"/>
        </w:rPr>
        <w:tab/>
      </w:r>
      <w:r w:rsidR="00980051" w:rsidRPr="00507C7E">
        <w:rPr>
          <w:rFonts w:ascii="Times New Roman" w:hAnsi="Times New Roman" w:cs="Times New Roman"/>
          <w:sz w:val="24"/>
          <w:szCs w:val="24"/>
          <w:shd w:val="clear" w:color="auto" w:fill="FCFCFC"/>
        </w:rPr>
        <w:t xml:space="preserve">D. </w:t>
      </w:r>
      <w:r w:rsidRPr="00507C7E">
        <w:rPr>
          <w:rFonts w:ascii="Times New Roman" w:hAnsi="Times New Roman" w:cs="Times New Roman"/>
          <w:sz w:val="24"/>
          <w:szCs w:val="24"/>
          <w:shd w:val="clear" w:color="auto" w:fill="FCFCFC"/>
        </w:rPr>
        <w:t xml:space="preserve">Zhang, </w:t>
      </w:r>
      <w:r w:rsidR="00980051" w:rsidRPr="00507C7E">
        <w:rPr>
          <w:rFonts w:ascii="Times New Roman" w:hAnsi="Times New Roman" w:cs="Times New Roman"/>
          <w:sz w:val="24"/>
          <w:szCs w:val="24"/>
          <w:shd w:val="clear" w:color="auto" w:fill="FCFCFC"/>
        </w:rPr>
        <w:t xml:space="preserve">Q. </w:t>
      </w:r>
      <w:r w:rsidRPr="00507C7E">
        <w:rPr>
          <w:rFonts w:ascii="Times New Roman" w:hAnsi="Times New Roman" w:cs="Times New Roman"/>
          <w:sz w:val="24"/>
          <w:szCs w:val="24"/>
          <w:shd w:val="clear" w:color="auto" w:fill="FCFCFC"/>
        </w:rPr>
        <w:t xml:space="preserve">Cai, </w:t>
      </w:r>
      <w:r w:rsidR="00980051" w:rsidRPr="00507C7E">
        <w:rPr>
          <w:rFonts w:ascii="Times New Roman" w:hAnsi="Times New Roman" w:cs="Times New Roman"/>
          <w:sz w:val="24"/>
          <w:szCs w:val="24"/>
          <w:shd w:val="clear" w:color="auto" w:fill="FCFCFC"/>
        </w:rPr>
        <w:t xml:space="preserve">O. O. </w:t>
      </w:r>
      <w:r w:rsidRPr="00507C7E">
        <w:rPr>
          <w:rFonts w:ascii="Times New Roman" w:hAnsi="Times New Roman" w:cs="Times New Roman"/>
          <w:sz w:val="24"/>
          <w:szCs w:val="24"/>
          <w:shd w:val="clear" w:color="auto" w:fill="FCFCFC"/>
        </w:rPr>
        <w:t xml:space="preserve">Taiwo, </w:t>
      </w:r>
      <w:r w:rsidR="00980051" w:rsidRPr="00507C7E">
        <w:rPr>
          <w:rFonts w:ascii="Times New Roman" w:hAnsi="Times New Roman" w:cs="Times New Roman"/>
          <w:sz w:val="24"/>
          <w:szCs w:val="24"/>
          <w:shd w:val="clear" w:color="auto" w:fill="FCFCFC"/>
        </w:rPr>
        <w:t xml:space="preserve">V. </w:t>
      </w:r>
      <w:proofErr w:type="spellStart"/>
      <w:r w:rsidRPr="00507C7E">
        <w:rPr>
          <w:rFonts w:ascii="Times New Roman" w:hAnsi="Times New Roman" w:cs="Times New Roman"/>
          <w:sz w:val="24"/>
          <w:szCs w:val="24"/>
          <w:shd w:val="clear" w:color="auto" w:fill="FCFCFC"/>
        </w:rPr>
        <w:t>Yufit</w:t>
      </w:r>
      <w:proofErr w:type="spellEnd"/>
      <w:r w:rsidRPr="00507C7E">
        <w:rPr>
          <w:rFonts w:ascii="Times New Roman" w:hAnsi="Times New Roman" w:cs="Times New Roman"/>
          <w:sz w:val="24"/>
          <w:szCs w:val="24"/>
          <w:shd w:val="clear" w:color="auto" w:fill="FCFCFC"/>
        </w:rPr>
        <w:t xml:space="preserve">, </w:t>
      </w:r>
      <w:r w:rsidR="00980051" w:rsidRPr="00507C7E">
        <w:rPr>
          <w:rFonts w:ascii="Times New Roman" w:hAnsi="Times New Roman" w:cs="Times New Roman"/>
          <w:sz w:val="24"/>
          <w:szCs w:val="24"/>
          <w:shd w:val="clear" w:color="auto" w:fill="FCFCFC"/>
        </w:rPr>
        <w:t xml:space="preserve">N. P. </w:t>
      </w:r>
      <w:r w:rsidRPr="00507C7E">
        <w:rPr>
          <w:rFonts w:ascii="Times New Roman" w:hAnsi="Times New Roman" w:cs="Times New Roman"/>
          <w:sz w:val="24"/>
          <w:szCs w:val="24"/>
          <w:shd w:val="clear" w:color="auto" w:fill="FCFCFC"/>
        </w:rPr>
        <w:t xml:space="preserve">Brandon, </w:t>
      </w:r>
      <w:r w:rsidR="00980051" w:rsidRPr="00507C7E">
        <w:rPr>
          <w:rFonts w:ascii="Times New Roman" w:hAnsi="Times New Roman" w:cs="Times New Roman"/>
          <w:sz w:val="24"/>
          <w:szCs w:val="24"/>
          <w:shd w:val="clear" w:color="auto" w:fill="FCFCFC"/>
        </w:rPr>
        <w:t xml:space="preserve">S. </w:t>
      </w:r>
      <w:r w:rsidRPr="00507C7E">
        <w:rPr>
          <w:rFonts w:ascii="Times New Roman" w:hAnsi="Times New Roman" w:cs="Times New Roman"/>
          <w:sz w:val="24"/>
          <w:szCs w:val="24"/>
          <w:shd w:val="clear" w:color="auto" w:fill="FCFCFC"/>
        </w:rPr>
        <w:t xml:space="preserve">Gu, </w:t>
      </w:r>
      <w:proofErr w:type="spellStart"/>
      <w:r w:rsidRPr="00507C7E">
        <w:rPr>
          <w:rFonts w:ascii="Times New Roman" w:hAnsi="Times New Roman" w:cs="Times New Roman"/>
          <w:i/>
          <w:iCs/>
          <w:sz w:val="24"/>
          <w:szCs w:val="24"/>
          <w:shd w:val="clear" w:color="auto" w:fill="FCFCFC"/>
        </w:rPr>
        <w:t>Electrochimic</w:t>
      </w:r>
      <w:proofErr w:type="spellEnd"/>
      <w:r w:rsidR="00F3542C" w:rsidRPr="00507C7E">
        <w:rPr>
          <w:rFonts w:ascii="Times New Roman" w:hAnsi="Times New Roman" w:cs="Times New Roman"/>
          <w:i/>
          <w:iCs/>
          <w:sz w:val="24"/>
          <w:szCs w:val="24"/>
          <w:shd w:val="clear" w:color="auto" w:fill="FCFCFC"/>
        </w:rPr>
        <w:t>.</w:t>
      </w:r>
      <w:r w:rsidRPr="00507C7E">
        <w:rPr>
          <w:rFonts w:ascii="Times New Roman" w:hAnsi="Times New Roman" w:cs="Times New Roman"/>
          <w:i/>
          <w:iCs/>
          <w:sz w:val="24"/>
          <w:szCs w:val="24"/>
          <w:shd w:val="clear" w:color="auto" w:fill="FCFCFC"/>
        </w:rPr>
        <w:t xml:space="preserve"> Acta</w:t>
      </w:r>
      <w:r w:rsidRPr="00507C7E">
        <w:rPr>
          <w:rFonts w:ascii="Times New Roman" w:hAnsi="Times New Roman" w:cs="Times New Roman"/>
          <w:sz w:val="24"/>
          <w:szCs w:val="24"/>
          <w:shd w:val="clear" w:color="auto" w:fill="FCFCFC"/>
        </w:rPr>
        <w:t xml:space="preserve"> </w:t>
      </w:r>
      <w:r w:rsidR="00600CAD" w:rsidRPr="00507C7E">
        <w:rPr>
          <w:rFonts w:ascii="Times New Roman" w:hAnsi="Times New Roman" w:cs="Times New Roman"/>
          <w:b/>
          <w:bCs/>
          <w:sz w:val="24"/>
          <w:szCs w:val="24"/>
          <w:shd w:val="clear" w:color="auto" w:fill="FCFCFC"/>
        </w:rPr>
        <w:t xml:space="preserve">2018, </w:t>
      </w:r>
      <w:r w:rsidRPr="00507C7E">
        <w:rPr>
          <w:rFonts w:ascii="Times New Roman" w:hAnsi="Times New Roman" w:cs="Times New Roman"/>
          <w:i/>
          <w:iCs/>
          <w:sz w:val="24"/>
          <w:szCs w:val="24"/>
          <w:shd w:val="clear" w:color="auto" w:fill="FCFCFC"/>
        </w:rPr>
        <w:t>283</w:t>
      </w:r>
      <w:r w:rsidRPr="00507C7E">
        <w:rPr>
          <w:rFonts w:ascii="Times New Roman" w:hAnsi="Times New Roman" w:cs="Times New Roman"/>
          <w:sz w:val="24"/>
          <w:szCs w:val="24"/>
          <w:shd w:val="clear" w:color="auto" w:fill="FCFCFC"/>
        </w:rPr>
        <w:t xml:space="preserve">, 1806-1819. </w:t>
      </w:r>
      <w:hyperlink r:id="rId261" w:history="1">
        <w:r w:rsidRPr="00507C7E">
          <w:rPr>
            <w:rStyle w:val="Hyperlink"/>
            <w:rFonts w:ascii="Times New Roman" w:hAnsi="Times New Roman" w:cs="Times New Roman"/>
            <w:sz w:val="24"/>
            <w:szCs w:val="24"/>
            <w:shd w:val="clear" w:color="auto" w:fill="FCFCFC"/>
          </w:rPr>
          <w:t>https://doi.org/10.1016/j.electacta.2018.07.027</w:t>
        </w:r>
      </w:hyperlink>
    </w:p>
    <w:p w14:paraId="185536E9" w14:textId="0C08762C"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[229]</w:t>
      </w:r>
      <w:r w:rsidRPr="00507C7E">
        <w:rPr>
          <w:rStyle w:val="graphictitle"/>
          <w:rFonts w:ascii="Times New Roman" w:hAnsi="Times New Roman" w:cs="Times New Roman"/>
          <w:sz w:val="24"/>
          <w:szCs w:val="24"/>
        </w:rPr>
        <w:tab/>
      </w:r>
      <w:r w:rsidR="00980051" w:rsidRPr="00507C7E">
        <w:rPr>
          <w:rStyle w:val="author"/>
          <w:rFonts w:ascii="Times New Roman" w:hAnsi="Times New Roman" w:cs="Times New Roman"/>
          <w:sz w:val="24"/>
          <w:szCs w:val="24"/>
          <w:shd w:val="clear" w:color="auto" w:fill="FFFFFF"/>
        </w:rPr>
        <w:t>D. Q.</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Liu, </w:t>
      </w:r>
      <w:r w:rsidR="00980051" w:rsidRPr="00507C7E">
        <w:rPr>
          <w:rStyle w:val="author"/>
          <w:rFonts w:ascii="Times New Roman" w:hAnsi="Times New Roman" w:cs="Times New Roman"/>
          <w:sz w:val="24"/>
          <w:szCs w:val="24"/>
          <w:shd w:val="clear" w:color="auto" w:fill="FFFFFF"/>
        </w:rPr>
        <w:t>Z.</w:t>
      </w:r>
      <w:r w:rsidR="00980051" w:rsidRPr="00507C7E">
        <w:rPr>
          <w:rFonts w:ascii="Times New Roman" w:hAnsi="Times New Roman" w:cs="Times New Roman"/>
          <w:sz w:val="24"/>
          <w:szCs w:val="24"/>
          <w:shd w:val="clear" w:color="auto" w:fill="FFFFFF"/>
        </w:rPr>
        <w:t xml:space="preserve"> </w:t>
      </w:r>
      <w:proofErr w:type="spellStart"/>
      <w:r w:rsidRPr="00507C7E">
        <w:rPr>
          <w:rStyle w:val="author"/>
          <w:rFonts w:ascii="Times New Roman" w:hAnsi="Times New Roman" w:cs="Times New Roman"/>
          <w:sz w:val="24"/>
          <w:szCs w:val="24"/>
          <w:shd w:val="clear" w:color="auto" w:fill="FFFFFF"/>
        </w:rPr>
        <w:t>Shadike</w:t>
      </w:r>
      <w:proofErr w:type="spellEnd"/>
      <w:r w:rsidRPr="00507C7E">
        <w:rPr>
          <w:rStyle w:val="author"/>
          <w:rFonts w:ascii="Times New Roman" w:hAnsi="Times New Roman" w:cs="Times New Roman"/>
          <w:sz w:val="24"/>
          <w:szCs w:val="24"/>
          <w:shd w:val="clear" w:color="auto" w:fill="FFFFFF"/>
        </w:rPr>
        <w:t xml:space="preserve">, </w:t>
      </w:r>
      <w:r w:rsidR="00980051" w:rsidRPr="00507C7E">
        <w:rPr>
          <w:rStyle w:val="author"/>
          <w:rFonts w:ascii="Times New Roman" w:hAnsi="Times New Roman" w:cs="Times New Roman"/>
          <w:sz w:val="24"/>
          <w:szCs w:val="24"/>
          <w:shd w:val="clear" w:color="auto" w:fill="FFFFFF"/>
        </w:rPr>
        <w:t>R.</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Lin, </w:t>
      </w:r>
      <w:r w:rsidR="00980051" w:rsidRPr="00507C7E">
        <w:rPr>
          <w:rStyle w:val="author"/>
          <w:rFonts w:ascii="Times New Roman" w:hAnsi="Times New Roman" w:cs="Times New Roman"/>
          <w:sz w:val="24"/>
          <w:szCs w:val="24"/>
          <w:shd w:val="clear" w:color="auto" w:fill="FFFFFF"/>
        </w:rPr>
        <w:t>K.</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Qian, </w:t>
      </w:r>
      <w:r w:rsidR="00980051" w:rsidRPr="00507C7E">
        <w:rPr>
          <w:rStyle w:val="author"/>
          <w:rFonts w:ascii="Times New Roman" w:hAnsi="Times New Roman" w:cs="Times New Roman"/>
          <w:sz w:val="24"/>
          <w:szCs w:val="24"/>
          <w:shd w:val="clear" w:color="auto" w:fill="FFFFFF"/>
        </w:rPr>
        <w:t>H.</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 </w:t>
      </w:r>
      <w:r w:rsidR="00980051" w:rsidRPr="00507C7E">
        <w:rPr>
          <w:rStyle w:val="author"/>
          <w:rFonts w:ascii="Times New Roman" w:hAnsi="Times New Roman" w:cs="Times New Roman"/>
          <w:sz w:val="24"/>
          <w:szCs w:val="24"/>
          <w:shd w:val="clear" w:color="auto" w:fill="FFFFFF"/>
        </w:rPr>
        <w:t>K. K.</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 </w:t>
      </w:r>
      <w:r w:rsidR="00980051" w:rsidRPr="00507C7E">
        <w:rPr>
          <w:rStyle w:val="author"/>
          <w:rFonts w:ascii="Times New Roman" w:hAnsi="Times New Roman" w:cs="Times New Roman"/>
          <w:sz w:val="24"/>
          <w:szCs w:val="24"/>
          <w:shd w:val="clear" w:color="auto" w:fill="FFFFFF"/>
        </w:rPr>
        <w:t>S. W.</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Wang, </w:t>
      </w:r>
      <w:r w:rsidR="00980051" w:rsidRPr="00507C7E">
        <w:rPr>
          <w:rStyle w:val="author"/>
          <w:rFonts w:ascii="Times New Roman" w:hAnsi="Times New Roman" w:cs="Times New Roman"/>
          <w:sz w:val="24"/>
          <w:szCs w:val="24"/>
          <w:shd w:val="clear" w:color="auto" w:fill="FFFFFF"/>
        </w:rPr>
        <w:t>Q. P.</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Yu, </w:t>
      </w:r>
      <w:r w:rsidR="00980051" w:rsidRPr="00507C7E">
        <w:rPr>
          <w:rStyle w:val="author"/>
          <w:rFonts w:ascii="Times New Roman" w:hAnsi="Times New Roman" w:cs="Times New Roman"/>
          <w:sz w:val="24"/>
          <w:szCs w:val="24"/>
          <w:shd w:val="clear" w:color="auto" w:fill="FFFFFF"/>
        </w:rPr>
        <w:t>M.</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Liu, </w:t>
      </w:r>
      <w:r w:rsidR="00980051" w:rsidRPr="00507C7E">
        <w:rPr>
          <w:rStyle w:val="author"/>
          <w:rFonts w:ascii="Times New Roman" w:hAnsi="Times New Roman" w:cs="Times New Roman"/>
          <w:sz w:val="24"/>
          <w:szCs w:val="24"/>
          <w:shd w:val="clear" w:color="auto" w:fill="FFFFFF"/>
        </w:rPr>
        <w:t>S.</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Ganapathy, </w:t>
      </w:r>
      <w:r w:rsidR="00980051" w:rsidRPr="00507C7E">
        <w:rPr>
          <w:rStyle w:val="author"/>
          <w:rFonts w:ascii="Times New Roman" w:hAnsi="Times New Roman" w:cs="Times New Roman"/>
          <w:sz w:val="24"/>
          <w:szCs w:val="24"/>
          <w:shd w:val="clear" w:color="auto" w:fill="FFFFFF"/>
        </w:rPr>
        <w:t>X. Y.</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Qin, </w:t>
      </w:r>
      <w:r w:rsidR="00980051" w:rsidRPr="00507C7E">
        <w:rPr>
          <w:rStyle w:val="author"/>
          <w:rFonts w:ascii="Times New Roman" w:hAnsi="Times New Roman" w:cs="Times New Roman"/>
          <w:sz w:val="24"/>
          <w:szCs w:val="24"/>
          <w:shd w:val="clear" w:color="auto" w:fill="FFFFFF"/>
        </w:rPr>
        <w:t>Q.-H.</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Yang, </w:t>
      </w:r>
      <w:r w:rsidR="00980051" w:rsidRPr="00507C7E">
        <w:rPr>
          <w:rStyle w:val="author"/>
          <w:rFonts w:ascii="Times New Roman" w:hAnsi="Times New Roman" w:cs="Times New Roman"/>
          <w:sz w:val="24"/>
          <w:szCs w:val="24"/>
          <w:shd w:val="clear" w:color="auto" w:fill="FFFFFF"/>
        </w:rPr>
        <w:t>M.</w:t>
      </w:r>
      <w:r w:rsidR="00980051" w:rsidRPr="00507C7E">
        <w:rPr>
          <w:rFonts w:ascii="Times New Roman" w:hAnsi="Times New Roman" w:cs="Times New Roman"/>
          <w:sz w:val="24"/>
          <w:szCs w:val="24"/>
          <w:shd w:val="clear" w:color="auto" w:fill="FFFFFF"/>
        </w:rPr>
        <w:t xml:space="preserve"> </w:t>
      </w:r>
      <w:proofErr w:type="spellStart"/>
      <w:r w:rsidRPr="00507C7E">
        <w:rPr>
          <w:rStyle w:val="author"/>
          <w:rFonts w:ascii="Times New Roman" w:hAnsi="Times New Roman" w:cs="Times New Roman"/>
          <w:sz w:val="24"/>
          <w:szCs w:val="24"/>
          <w:shd w:val="clear" w:color="auto" w:fill="FFFFFF"/>
        </w:rPr>
        <w:t>Wagemaker</w:t>
      </w:r>
      <w:proofErr w:type="spellEnd"/>
      <w:r w:rsidRPr="00507C7E">
        <w:rPr>
          <w:rStyle w:val="author"/>
          <w:rFonts w:ascii="Times New Roman" w:hAnsi="Times New Roman" w:cs="Times New Roman"/>
          <w:sz w:val="24"/>
          <w:szCs w:val="24"/>
          <w:shd w:val="clear" w:color="auto" w:fill="FFFFFF"/>
        </w:rPr>
        <w:t xml:space="preserve">, </w:t>
      </w:r>
      <w:r w:rsidR="00980051" w:rsidRPr="00507C7E">
        <w:rPr>
          <w:rStyle w:val="author"/>
          <w:rFonts w:ascii="Times New Roman" w:hAnsi="Times New Roman" w:cs="Times New Roman"/>
          <w:sz w:val="24"/>
          <w:szCs w:val="24"/>
          <w:shd w:val="clear" w:color="auto" w:fill="FFFFFF"/>
        </w:rPr>
        <w:t>F. Y.</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Kang, </w:t>
      </w:r>
      <w:r w:rsidR="00980051" w:rsidRPr="00507C7E">
        <w:rPr>
          <w:rStyle w:val="author"/>
          <w:rFonts w:ascii="Times New Roman" w:hAnsi="Times New Roman" w:cs="Times New Roman"/>
          <w:sz w:val="24"/>
          <w:szCs w:val="24"/>
          <w:shd w:val="clear" w:color="auto" w:fill="FFFFFF"/>
        </w:rPr>
        <w:t>X.-Q.</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Yang, </w:t>
      </w:r>
      <w:r w:rsidR="00980051" w:rsidRPr="00507C7E">
        <w:rPr>
          <w:rStyle w:val="author"/>
          <w:rFonts w:ascii="Times New Roman" w:hAnsi="Times New Roman" w:cs="Times New Roman"/>
          <w:sz w:val="24"/>
          <w:szCs w:val="24"/>
          <w:shd w:val="clear" w:color="auto" w:fill="FFFFFF"/>
        </w:rPr>
        <w:t>B. H.</w:t>
      </w:r>
      <w:r w:rsidR="00980051" w:rsidRPr="00507C7E">
        <w:rPr>
          <w:rFonts w:ascii="Times New Roman" w:hAnsi="Times New Roman" w:cs="Times New Roman"/>
          <w:sz w:val="24"/>
          <w:szCs w:val="24"/>
          <w:shd w:val="clear" w:color="auto" w:fill="FFFFFF"/>
        </w:rPr>
        <w:t xml:space="preserve"> </w:t>
      </w:r>
      <w:r w:rsidRPr="00507C7E">
        <w:rPr>
          <w:rStyle w:val="author"/>
          <w:rFonts w:ascii="Times New Roman" w:hAnsi="Times New Roman" w:cs="Times New Roman"/>
          <w:sz w:val="24"/>
          <w:szCs w:val="24"/>
          <w:shd w:val="clear" w:color="auto" w:fill="FFFFFF"/>
        </w:rPr>
        <w:t xml:space="preserve">Li, </w:t>
      </w:r>
      <w:r w:rsidRPr="00507C7E">
        <w:rPr>
          <w:rFonts w:ascii="Times New Roman" w:hAnsi="Times New Roman" w:cs="Times New Roman"/>
          <w:i/>
          <w:iCs/>
          <w:sz w:val="24"/>
          <w:szCs w:val="24"/>
          <w:shd w:val="clear" w:color="auto" w:fill="FFFFFF"/>
        </w:rPr>
        <w:t>Adv</w:t>
      </w:r>
      <w:r w:rsidR="00785B2B" w:rsidRPr="00507C7E">
        <w:rPr>
          <w:rFonts w:ascii="Times New Roman" w:hAnsi="Times New Roman" w:cs="Times New Roman"/>
          <w:i/>
          <w:iCs/>
          <w:sz w:val="24"/>
          <w:szCs w:val="24"/>
          <w:shd w:val="clear" w:color="auto" w:fill="FFFFFF"/>
        </w:rPr>
        <w:t>.</w:t>
      </w:r>
      <w:r w:rsidRPr="00507C7E">
        <w:rPr>
          <w:rFonts w:ascii="Times New Roman" w:hAnsi="Times New Roman" w:cs="Times New Roman"/>
          <w:i/>
          <w:iCs/>
          <w:sz w:val="24"/>
          <w:szCs w:val="24"/>
          <w:shd w:val="clear" w:color="auto" w:fill="FFFFFF"/>
        </w:rPr>
        <w:t xml:space="preserve"> Mater</w:t>
      </w:r>
      <w:r w:rsidR="00785B2B" w:rsidRPr="00507C7E">
        <w:rPr>
          <w:rFonts w:ascii="Times New Roman" w:hAnsi="Times New Roman" w:cs="Times New Roman"/>
          <w:i/>
          <w:iCs/>
          <w:sz w:val="24"/>
          <w:szCs w:val="24"/>
          <w:shd w:val="clear" w:color="auto" w:fill="FFFFFF"/>
        </w:rPr>
        <w:t>.</w:t>
      </w:r>
      <w:r w:rsidRPr="00507C7E">
        <w:rPr>
          <w:rFonts w:ascii="Times New Roman" w:hAnsi="Times New Roman" w:cs="Times New Roman"/>
          <w:sz w:val="24"/>
          <w:szCs w:val="24"/>
          <w:shd w:val="clear" w:color="auto" w:fill="FFFFFF"/>
        </w:rPr>
        <w:t> </w:t>
      </w:r>
      <w:r w:rsidR="00600CAD" w:rsidRPr="00507C7E">
        <w:rPr>
          <w:rFonts w:ascii="Times New Roman" w:hAnsi="Times New Roman" w:cs="Times New Roman"/>
          <w:b/>
          <w:bCs/>
          <w:sz w:val="24"/>
          <w:szCs w:val="24"/>
          <w:shd w:val="clear" w:color="auto" w:fill="FFFFFF"/>
        </w:rPr>
        <w:t xml:space="preserve">2019, </w:t>
      </w:r>
      <w:r w:rsidRPr="00507C7E">
        <w:rPr>
          <w:rStyle w:val="vol"/>
          <w:rFonts w:ascii="Times New Roman" w:hAnsi="Times New Roman" w:cs="Times New Roman"/>
          <w:i/>
          <w:iCs/>
          <w:sz w:val="24"/>
          <w:szCs w:val="24"/>
          <w:shd w:val="clear" w:color="auto" w:fill="FFFFFF"/>
        </w:rPr>
        <w:t>31</w:t>
      </w:r>
      <w:r w:rsidRPr="00507C7E">
        <w:rPr>
          <w:rFonts w:ascii="Times New Roman" w:hAnsi="Times New Roman" w:cs="Times New Roman"/>
          <w:sz w:val="24"/>
          <w:szCs w:val="24"/>
          <w:shd w:val="clear" w:color="auto" w:fill="FFFFFF"/>
        </w:rPr>
        <w:t>, 1806620. </w:t>
      </w:r>
      <w:hyperlink r:id="rId262" w:history="1">
        <w:r w:rsidRPr="00507C7E">
          <w:rPr>
            <w:rStyle w:val="Hyperlink"/>
            <w:rFonts w:ascii="Times New Roman" w:hAnsi="Times New Roman" w:cs="Times New Roman"/>
            <w:sz w:val="24"/>
            <w:szCs w:val="24"/>
            <w:shd w:val="clear" w:color="auto" w:fill="FFFFFF"/>
          </w:rPr>
          <w:t>https://doi.org/10.1002/adma.201806620</w:t>
        </w:r>
      </w:hyperlink>
    </w:p>
    <w:p w14:paraId="1ED3413E" w14:textId="12A9A7F8"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[230]</w:t>
      </w:r>
      <w:r w:rsidRPr="00507C7E">
        <w:rPr>
          <w:rStyle w:val="graphictitle"/>
          <w:rFonts w:ascii="Times New Roman" w:hAnsi="Times New Roman" w:cs="Times New Roman"/>
          <w:sz w:val="24"/>
          <w:szCs w:val="24"/>
        </w:rPr>
        <w:tab/>
      </w:r>
      <w:r w:rsidR="00F714C3" w:rsidRPr="00507C7E">
        <w:rPr>
          <w:rFonts w:ascii="Times New Roman" w:hAnsi="Times New Roman" w:cs="Times New Roman"/>
          <w:sz w:val="24"/>
          <w:szCs w:val="24"/>
        </w:rPr>
        <w:t xml:space="preserve">C. W. </w:t>
      </w:r>
      <w:r w:rsidRPr="00507C7E">
        <w:rPr>
          <w:rFonts w:ascii="Times New Roman" w:hAnsi="Times New Roman" w:cs="Times New Roman"/>
          <w:sz w:val="24"/>
          <w:szCs w:val="24"/>
        </w:rPr>
        <w:t xml:space="preserve">Wu, </w:t>
      </w:r>
      <w:r w:rsidR="00F714C3"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Zhang, </w:t>
      </w:r>
      <w:r w:rsidR="00F714C3"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Han, </w:t>
      </w:r>
      <w:r w:rsidR="00F714C3" w:rsidRPr="00507C7E">
        <w:rPr>
          <w:rFonts w:ascii="Times New Roman" w:hAnsi="Times New Roman" w:cs="Times New Roman"/>
          <w:sz w:val="24"/>
          <w:szCs w:val="24"/>
        </w:rPr>
        <w:t xml:space="preserve">Y. X. </w:t>
      </w:r>
      <w:r w:rsidRPr="00507C7E">
        <w:rPr>
          <w:rFonts w:ascii="Times New Roman" w:hAnsi="Times New Roman" w:cs="Times New Roman"/>
          <w:sz w:val="24"/>
          <w:szCs w:val="24"/>
        </w:rPr>
        <w:t xml:space="preserve">Zhang, </w:t>
      </w:r>
      <w:r w:rsidR="00F714C3" w:rsidRPr="00507C7E">
        <w:rPr>
          <w:rFonts w:ascii="Times New Roman" w:hAnsi="Times New Roman" w:cs="Times New Roman"/>
          <w:sz w:val="24"/>
          <w:szCs w:val="24"/>
        </w:rPr>
        <w:t xml:space="preserve">G. J. </w:t>
      </w:r>
      <w:r w:rsidRPr="00507C7E">
        <w:rPr>
          <w:rFonts w:ascii="Times New Roman" w:hAnsi="Times New Roman" w:cs="Times New Roman"/>
          <w:sz w:val="24"/>
          <w:szCs w:val="24"/>
        </w:rPr>
        <w:t xml:space="preserve">Ma, </w:t>
      </w:r>
      <w:r w:rsidR="00C75436" w:rsidRPr="00507C7E">
        <w:rPr>
          <w:rFonts w:ascii="Times New Roman" w:hAnsi="Times New Roman" w:cs="Times New Roman"/>
          <w:i/>
          <w:iCs/>
          <w:sz w:val="24"/>
          <w:szCs w:val="24"/>
        </w:rPr>
        <w:t>J. Power Sources</w:t>
      </w:r>
      <w:r w:rsidR="00C75436"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476</w:t>
      </w:r>
      <w:r w:rsidRPr="00507C7E">
        <w:rPr>
          <w:rFonts w:ascii="Times New Roman" w:hAnsi="Times New Roman" w:cs="Times New Roman"/>
          <w:sz w:val="24"/>
          <w:szCs w:val="24"/>
        </w:rPr>
        <w:t xml:space="preserve">, 228724. </w:t>
      </w:r>
      <w:hyperlink r:id="rId263" w:history="1">
        <w:r w:rsidRPr="00507C7E">
          <w:rPr>
            <w:rStyle w:val="Hyperlink"/>
            <w:rFonts w:ascii="Times New Roman" w:hAnsi="Times New Roman" w:cs="Times New Roman"/>
            <w:sz w:val="24"/>
            <w:szCs w:val="24"/>
          </w:rPr>
          <w:t>https://doi.org/10.1016/j.jpowsour.2020.228724</w:t>
        </w:r>
      </w:hyperlink>
    </w:p>
    <w:p w14:paraId="74AFA3E8" w14:textId="66DD148F" w:rsidR="00F32124" w:rsidRPr="00507C7E" w:rsidRDefault="00702C8C" w:rsidP="008F127F">
      <w:pPr>
        <w:widowControl w:val="0"/>
        <w:autoSpaceDE w:val="0"/>
        <w:autoSpaceDN w:val="0"/>
        <w:adjustRightInd w:val="0"/>
        <w:spacing w:after="0" w:line="360" w:lineRule="auto"/>
        <w:ind w:left="640" w:hanging="640"/>
        <w:rPr>
          <w:rStyle w:val="Hyperlink"/>
          <w:rFonts w:ascii="Times New Roman" w:hAnsi="Times New Roman" w:cs="Times New Roman"/>
          <w:color w:val="auto"/>
          <w:sz w:val="24"/>
          <w:szCs w:val="24"/>
        </w:rPr>
      </w:pPr>
      <w:r w:rsidRPr="00507C7E">
        <w:rPr>
          <w:rStyle w:val="graphictitle"/>
          <w:rFonts w:ascii="Times New Roman" w:hAnsi="Times New Roman" w:cs="Times New Roman"/>
          <w:sz w:val="24"/>
          <w:szCs w:val="24"/>
        </w:rPr>
        <w:t>[231]</w:t>
      </w:r>
      <w:r w:rsidRPr="00507C7E">
        <w:rPr>
          <w:rStyle w:val="graphictitle"/>
          <w:rFonts w:ascii="Times New Roman" w:hAnsi="Times New Roman" w:cs="Times New Roman"/>
          <w:sz w:val="24"/>
          <w:szCs w:val="24"/>
        </w:rPr>
        <w:tab/>
      </w:r>
      <w:r w:rsidR="00F714C3" w:rsidRPr="00507C7E">
        <w:rPr>
          <w:rFonts w:ascii="Times New Roman" w:hAnsi="Times New Roman" w:cs="Times New Roman"/>
          <w:sz w:val="24"/>
          <w:szCs w:val="24"/>
        </w:rPr>
        <w:t xml:space="preserve">D. </w:t>
      </w:r>
      <w:r w:rsidRPr="00507C7E">
        <w:rPr>
          <w:rFonts w:ascii="Times New Roman" w:hAnsi="Times New Roman" w:cs="Times New Roman"/>
          <w:sz w:val="24"/>
          <w:szCs w:val="24"/>
        </w:rPr>
        <w:t xml:space="preserve">Zhang, </w:t>
      </w:r>
      <w:r w:rsidR="00F714C3"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Forner</w:t>
      </w:r>
      <w:proofErr w:type="spellEnd"/>
      <w:r w:rsidRPr="00507C7E">
        <w:rPr>
          <w:rFonts w:ascii="Times New Roman" w:hAnsi="Times New Roman" w:cs="Times New Roman"/>
          <w:sz w:val="24"/>
          <w:szCs w:val="24"/>
        </w:rPr>
        <w:t xml:space="preserve">-Cuenca, </w:t>
      </w:r>
      <w:r w:rsidR="00F714C3" w:rsidRPr="00507C7E">
        <w:rPr>
          <w:rFonts w:ascii="Times New Roman" w:hAnsi="Times New Roman" w:cs="Times New Roman"/>
          <w:sz w:val="24"/>
          <w:szCs w:val="24"/>
        </w:rPr>
        <w:t xml:space="preserve">O. O. </w:t>
      </w:r>
      <w:r w:rsidRPr="00507C7E">
        <w:rPr>
          <w:rFonts w:ascii="Times New Roman" w:hAnsi="Times New Roman" w:cs="Times New Roman"/>
          <w:sz w:val="24"/>
          <w:szCs w:val="24"/>
        </w:rPr>
        <w:t xml:space="preserve">Taiwo, </w:t>
      </w:r>
      <w:r w:rsidR="00F714C3" w:rsidRPr="00507C7E">
        <w:rPr>
          <w:rFonts w:ascii="Times New Roman" w:hAnsi="Times New Roman" w:cs="Times New Roman"/>
          <w:sz w:val="24"/>
          <w:szCs w:val="24"/>
        </w:rPr>
        <w:t xml:space="preserve">V. </w:t>
      </w:r>
      <w:proofErr w:type="spellStart"/>
      <w:r w:rsidRPr="00507C7E">
        <w:rPr>
          <w:rFonts w:ascii="Times New Roman" w:hAnsi="Times New Roman" w:cs="Times New Roman"/>
          <w:sz w:val="24"/>
          <w:szCs w:val="24"/>
        </w:rPr>
        <w:t>Yufit</w:t>
      </w:r>
      <w:proofErr w:type="spellEnd"/>
      <w:r w:rsidRPr="00507C7E">
        <w:rPr>
          <w:rFonts w:ascii="Times New Roman" w:hAnsi="Times New Roman" w:cs="Times New Roman"/>
          <w:sz w:val="24"/>
          <w:szCs w:val="24"/>
        </w:rPr>
        <w:t xml:space="preserve">, </w:t>
      </w:r>
      <w:r w:rsidR="00F714C3" w:rsidRPr="00507C7E">
        <w:rPr>
          <w:rFonts w:ascii="Times New Roman" w:hAnsi="Times New Roman" w:cs="Times New Roman"/>
          <w:sz w:val="24"/>
          <w:szCs w:val="24"/>
        </w:rPr>
        <w:t xml:space="preserve">F. R. </w:t>
      </w:r>
      <w:proofErr w:type="spellStart"/>
      <w:r w:rsidRPr="00507C7E">
        <w:rPr>
          <w:rFonts w:ascii="Times New Roman" w:hAnsi="Times New Roman" w:cs="Times New Roman"/>
          <w:sz w:val="24"/>
          <w:szCs w:val="24"/>
        </w:rPr>
        <w:t>Brushett</w:t>
      </w:r>
      <w:proofErr w:type="spellEnd"/>
      <w:r w:rsidRPr="00507C7E">
        <w:rPr>
          <w:rFonts w:ascii="Times New Roman" w:hAnsi="Times New Roman" w:cs="Times New Roman"/>
          <w:sz w:val="24"/>
          <w:szCs w:val="24"/>
        </w:rPr>
        <w:t xml:space="preserve">, </w:t>
      </w:r>
      <w:r w:rsidR="00F714C3" w:rsidRPr="00507C7E">
        <w:rPr>
          <w:rFonts w:ascii="Times New Roman" w:hAnsi="Times New Roman" w:cs="Times New Roman"/>
          <w:sz w:val="24"/>
          <w:szCs w:val="24"/>
        </w:rPr>
        <w:t xml:space="preserve">N. P. </w:t>
      </w:r>
      <w:r w:rsidRPr="00507C7E">
        <w:rPr>
          <w:rFonts w:ascii="Times New Roman" w:hAnsi="Times New Roman" w:cs="Times New Roman"/>
          <w:sz w:val="24"/>
          <w:szCs w:val="24"/>
        </w:rPr>
        <w:t xml:space="preserve">Brandon, </w:t>
      </w:r>
      <w:r w:rsidR="00F714C3"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Gu, </w:t>
      </w:r>
      <w:r w:rsidR="00F714C3" w:rsidRPr="00507C7E">
        <w:rPr>
          <w:rFonts w:ascii="Times New Roman" w:hAnsi="Times New Roman" w:cs="Times New Roman"/>
          <w:sz w:val="24"/>
          <w:szCs w:val="24"/>
        </w:rPr>
        <w:t xml:space="preserve">Q. </w:t>
      </w:r>
      <w:r w:rsidRPr="00507C7E">
        <w:rPr>
          <w:rFonts w:ascii="Times New Roman" w:hAnsi="Times New Roman" w:cs="Times New Roman"/>
          <w:sz w:val="24"/>
          <w:szCs w:val="24"/>
        </w:rPr>
        <w:t xml:space="preserve">Cai, </w:t>
      </w:r>
      <w:r w:rsidR="00C75436" w:rsidRPr="00507C7E">
        <w:rPr>
          <w:rFonts w:ascii="Times New Roman" w:hAnsi="Times New Roman" w:cs="Times New Roman"/>
          <w:i/>
          <w:iCs/>
          <w:sz w:val="24"/>
          <w:szCs w:val="24"/>
        </w:rPr>
        <w:t>J. Power Sources</w:t>
      </w:r>
      <w:r w:rsidR="00C75436"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2020, </w:t>
      </w:r>
      <w:r w:rsidRPr="00507C7E">
        <w:rPr>
          <w:rFonts w:ascii="Times New Roman" w:hAnsi="Times New Roman" w:cs="Times New Roman"/>
          <w:i/>
          <w:iCs/>
          <w:sz w:val="24"/>
          <w:szCs w:val="24"/>
        </w:rPr>
        <w:t>447</w:t>
      </w:r>
      <w:r w:rsidRPr="00507C7E">
        <w:rPr>
          <w:rFonts w:ascii="Times New Roman" w:hAnsi="Times New Roman" w:cs="Times New Roman"/>
          <w:sz w:val="24"/>
          <w:szCs w:val="24"/>
        </w:rPr>
        <w:t xml:space="preserve">, 227249. </w:t>
      </w:r>
      <w:hyperlink r:id="rId264" w:history="1">
        <w:r w:rsidRPr="00507C7E">
          <w:rPr>
            <w:rStyle w:val="Hyperlink"/>
            <w:rFonts w:ascii="Times New Roman" w:hAnsi="Times New Roman" w:cs="Times New Roman"/>
            <w:sz w:val="24"/>
            <w:szCs w:val="24"/>
          </w:rPr>
          <w:t>https://doi.org/10.1016/j.jpowsour.2019.227249</w:t>
        </w:r>
      </w:hyperlink>
    </w:p>
    <w:p w14:paraId="72095C15" w14:textId="5AA9ACA3"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[232]</w:t>
      </w:r>
      <w:r w:rsidRPr="00507C7E">
        <w:rPr>
          <w:rStyle w:val="graphictitle"/>
          <w:rFonts w:ascii="Times New Roman" w:hAnsi="Times New Roman" w:cs="Times New Roman"/>
          <w:sz w:val="24"/>
          <w:szCs w:val="24"/>
        </w:rPr>
        <w:tab/>
      </w:r>
      <w:r w:rsidR="00F714C3"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Ishii, </w:t>
      </w:r>
      <w:r w:rsidR="00F714C3" w:rsidRPr="00507C7E">
        <w:rPr>
          <w:rFonts w:ascii="Times New Roman" w:hAnsi="Times New Roman" w:cs="Times New Roman"/>
          <w:sz w:val="24"/>
          <w:szCs w:val="24"/>
        </w:rPr>
        <w:t xml:space="preserve">S. </w:t>
      </w:r>
      <w:r w:rsidRPr="00507C7E">
        <w:rPr>
          <w:rFonts w:ascii="Times New Roman" w:hAnsi="Times New Roman" w:cs="Times New Roman"/>
          <w:sz w:val="24"/>
          <w:szCs w:val="24"/>
        </w:rPr>
        <w:t>Kim,</w:t>
      </w:r>
      <w:r w:rsidRPr="00507C7E">
        <w:rPr>
          <w:rFonts w:ascii="Times New Roman" w:hAnsi="Times New Roman" w:cs="Times New Roman"/>
          <w:sz w:val="24"/>
          <w:szCs w:val="24"/>
          <w:shd w:val="clear" w:color="auto" w:fill="FFFFFF"/>
        </w:rPr>
        <w:t> </w:t>
      </w:r>
      <w:proofErr w:type="spellStart"/>
      <w:r w:rsidR="00225BB5" w:rsidRPr="00507C7E">
        <w:rPr>
          <w:rFonts w:ascii="Times New Roman" w:hAnsi="Times New Roman" w:cs="Times New Roman"/>
          <w:i/>
          <w:iCs/>
          <w:sz w:val="24"/>
          <w:szCs w:val="24"/>
          <w:shd w:val="clear" w:color="auto" w:fill="FFFFFF"/>
        </w:rPr>
        <w:t>Nucl</w:t>
      </w:r>
      <w:proofErr w:type="spellEnd"/>
      <w:r w:rsidR="00225BB5" w:rsidRPr="00507C7E">
        <w:rPr>
          <w:rFonts w:ascii="Times New Roman" w:hAnsi="Times New Roman" w:cs="Times New Roman"/>
          <w:i/>
          <w:iCs/>
          <w:sz w:val="24"/>
          <w:szCs w:val="24"/>
          <w:shd w:val="clear" w:color="auto" w:fill="FFFFFF"/>
        </w:rPr>
        <w:t>. Sci. Eng.</w:t>
      </w:r>
      <w:r w:rsidRPr="00507C7E">
        <w:rPr>
          <w:rStyle w:val="pagerange"/>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rPr>
        <w:t xml:space="preserve">2004, </w:t>
      </w:r>
      <w:r w:rsidRPr="00507C7E">
        <w:rPr>
          <w:rFonts w:ascii="Times New Roman" w:hAnsi="Times New Roman" w:cs="Times New Roman"/>
          <w:i/>
          <w:iCs/>
          <w:sz w:val="24"/>
          <w:szCs w:val="24"/>
        </w:rPr>
        <w:t>146</w:t>
      </w:r>
      <w:r w:rsidRPr="00507C7E">
        <w:rPr>
          <w:rFonts w:ascii="Times New Roman" w:hAnsi="Times New Roman" w:cs="Times New Roman"/>
          <w:sz w:val="24"/>
          <w:szCs w:val="24"/>
        </w:rPr>
        <w:t xml:space="preserve">, 257-273. </w:t>
      </w:r>
      <w:hyperlink r:id="rId265" w:history="1">
        <w:r w:rsidRPr="00507C7E">
          <w:rPr>
            <w:rStyle w:val="Hyperlink"/>
            <w:rFonts w:ascii="Times New Roman" w:hAnsi="Times New Roman" w:cs="Times New Roman"/>
            <w:sz w:val="24"/>
            <w:szCs w:val="24"/>
          </w:rPr>
          <w:t>https://doi.org/10.13182/NSE01-69</w:t>
        </w:r>
      </w:hyperlink>
      <w:r w:rsidRPr="00507C7E">
        <w:rPr>
          <w:rFonts w:ascii="Times New Roman" w:hAnsi="Times New Roman" w:cs="Times New Roman"/>
          <w:sz w:val="24"/>
          <w:szCs w:val="24"/>
        </w:rPr>
        <w:t xml:space="preserve"> </w:t>
      </w:r>
    </w:p>
    <w:p w14:paraId="49808BCB" w14:textId="36432FC7"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[233]</w:t>
      </w:r>
      <w:r w:rsidRPr="00507C7E">
        <w:rPr>
          <w:rStyle w:val="graphictitle"/>
          <w:rFonts w:ascii="Times New Roman" w:hAnsi="Times New Roman" w:cs="Times New Roman"/>
          <w:sz w:val="24"/>
          <w:szCs w:val="24"/>
        </w:rPr>
        <w:tab/>
      </w:r>
      <w:bookmarkStart w:id="177" w:name="_Toc76121973"/>
      <w:bookmarkStart w:id="178" w:name="_Toc76159711"/>
      <w:bookmarkStart w:id="179" w:name="_Toc76159869"/>
      <w:bookmarkStart w:id="180" w:name="_Toc76235095"/>
      <w:bookmarkStart w:id="181" w:name="_Toc76286438"/>
      <w:bookmarkStart w:id="182" w:name="_Toc76498058"/>
      <w:bookmarkStart w:id="183" w:name="_Toc76510833"/>
      <w:bookmarkStart w:id="184" w:name="_Toc76511487"/>
      <w:bookmarkStart w:id="185" w:name="_Toc76660636"/>
      <w:bookmarkStart w:id="186" w:name="_Toc76672763"/>
      <w:bookmarkStart w:id="187" w:name="_Toc76672979"/>
      <w:bookmarkStart w:id="188" w:name="_Toc76850081"/>
      <w:bookmarkStart w:id="189" w:name="_Toc77807946"/>
      <w:bookmarkStart w:id="190" w:name="_Toc79589869"/>
      <w:bookmarkStart w:id="191" w:name="_Toc79693060"/>
      <w:bookmarkStart w:id="192" w:name="_Toc91190549"/>
      <w:bookmarkStart w:id="193" w:name="_Toc91197304"/>
      <w:bookmarkStart w:id="194" w:name="_Toc100442985"/>
      <w:bookmarkStart w:id="195" w:name="_Toc100443067"/>
      <w:r w:rsidR="00F714C3"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Hossain, </w:t>
      </w:r>
      <w:r w:rsidR="00F714C3" w:rsidRPr="00507C7E">
        <w:rPr>
          <w:rFonts w:ascii="Times New Roman" w:hAnsi="Times New Roman" w:cs="Times New Roman"/>
          <w:sz w:val="24"/>
          <w:szCs w:val="24"/>
        </w:rPr>
        <w:t xml:space="preserve">S. Z. </w:t>
      </w:r>
      <w:r w:rsidRPr="00507C7E">
        <w:rPr>
          <w:rFonts w:ascii="Times New Roman" w:hAnsi="Times New Roman" w:cs="Times New Roman"/>
          <w:sz w:val="24"/>
          <w:szCs w:val="24"/>
        </w:rPr>
        <w:t xml:space="preserve">Islam, </w:t>
      </w:r>
      <w:r w:rsidR="00F714C3" w:rsidRPr="00507C7E">
        <w:rPr>
          <w:rFonts w:ascii="Times New Roman" w:hAnsi="Times New Roman" w:cs="Times New Roman"/>
          <w:sz w:val="24"/>
          <w:szCs w:val="24"/>
        </w:rPr>
        <w:t xml:space="preserve">P. </w:t>
      </w:r>
      <w:r w:rsidRPr="00507C7E">
        <w:rPr>
          <w:rFonts w:ascii="Times New Roman" w:hAnsi="Times New Roman" w:cs="Times New Roman"/>
          <w:sz w:val="24"/>
          <w:szCs w:val="24"/>
        </w:rPr>
        <w:t xml:space="preserve">Pollard, </w:t>
      </w:r>
      <w:r w:rsidRPr="00507C7E">
        <w:rPr>
          <w:rFonts w:ascii="Times New Roman" w:hAnsi="Times New Roman" w:cs="Times New Roman"/>
          <w:i/>
          <w:iCs/>
          <w:sz w:val="24"/>
          <w:szCs w:val="24"/>
        </w:rPr>
        <w:t>Renewable Energy</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2013, </w:t>
      </w:r>
      <w:r w:rsidRPr="00507C7E">
        <w:rPr>
          <w:rFonts w:ascii="Times New Roman" w:hAnsi="Times New Roman" w:cs="Times New Roman"/>
          <w:i/>
          <w:iCs/>
          <w:sz w:val="24"/>
          <w:szCs w:val="24"/>
        </w:rPr>
        <w:t>51</w:t>
      </w:r>
      <w:r w:rsidRPr="00507C7E">
        <w:rPr>
          <w:rFonts w:ascii="Times New Roman" w:hAnsi="Times New Roman" w:cs="Times New Roman"/>
          <w:sz w:val="24"/>
          <w:szCs w:val="24"/>
        </w:rPr>
        <w:t xml:space="preserve">, 404-418. </w:t>
      </w:r>
      <w:hyperlink r:id="rId266" w:history="1">
        <w:r w:rsidRPr="00507C7E">
          <w:rPr>
            <w:rStyle w:val="Hyperlink"/>
            <w:rFonts w:ascii="Times New Roman" w:hAnsi="Times New Roman" w:cs="Times New Roman"/>
            <w:sz w:val="24"/>
            <w:szCs w:val="24"/>
          </w:rPr>
          <w:t>https://doi.org/10.1016/j.renene.2012.10.008</w:t>
        </w:r>
      </w:hyperlink>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14:paraId="37C690DA" w14:textId="4E23C1EC"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lang w:val="sv-SE"/>
        </w:rPr>
      </w:pPr>
      <w:r w:rsidRPr="00507C7E">
        <w:rPr>
          <w:rStyle w:val="graphictitle"/>
          <w:rFonts w:ascii="Times New Roman" w:hAnsi="Times New Roman" w:cs="Times New Roman"/>
          <w:sz w:val="24"/>
          <w:szCs w:val="24"/>
        </w:rPr>
        <w:t>[234]</w:t>
      </w:r>
      <w:r w:rsidRPr="00507C7E">
        <w:rPr>
          <w:rStyle w:val="graphictitle"/>
          <w:rFonts w:ascii="Times New Roman" w:hAnsi="Times New Roman" w:cs="Times New Roman"/>
          <w:sz w:val="24"/>
          <w:szCs w:val="24"/>
        </w:rPr>
        <w:tab/>
      </w:r>
      <w:r w:rsidR="00657303" w:rsidRPr="00507C7E">
        <w:rPr>
          <w:rFonts w:ascii="Times New Roman" w:hAnsi="Times New Roman" w:cs="Times New Roman"/>
          <w:sz w:val="24"/>
          <w:szCs w:val="24"/>
        </w:rPr>
        <w:t xml:space="preserve">A. C. </w:t>
      </w:r>
      <w:r w:rsidRPr="00507C7E">
        <w:rPr>
          <w:rFonts w:ascii="Times New Roman" w:hAnsi="Times New Roman" w:cs="Times New Roman"/>
          <w:sz w:val="24"/>
          <w:szCs w:val="24"/>
        </w:rPr>
        <w:t xml:space="preserve">Olesen, </w:t>
      </w:r>
      <w:r w:rsidR="00657303" w:rsidRPr="00507C7E">
        <w:rPr>
          <w:rFonts w:ascii="Times New Roman" w:hAnsi="Times New Roman" w:cs="Times New Roman"/>
          <w:sz w:val="24"/>
          <w:szCs w:val="24"/>
        </w:rPr>
        <w:t xml:space="preserve">S. H. </w:t>
      </w:r>
      <w:proofErr w:type="spellStart"/>
      <w:r w:rsidRPr="00507C7E">
        <w:rPr>
          <w:rFonts w:ascii="Times New Roman" w:hAnsi="Times New Roman" w:cs="Times New Roman"/>
          <w:sz w:val="24"/>
          <w:szCs w:val="24"/>
        </w:rPr>
        <w:t>Frensch</w:t>
      </w:r>
      <w:proofErr w:type="spellEnd"/>
      <w:r w:rsidRPr="00507C7E">
        <w:rPr>
          <w:rFonts w:ascii="Times New Roman" w:hAnsi="Times New Roman" w:cs="Times New Roman"/>
          <w:sz w:val="24"/>
          <w:szCs w:val="24"/>
        </w:rPr>
        <w:t xml:space="preserve">, </w:t>
      </w:r>
      <w:r w:rsidR="00657303" w:rsidRPr="00507C7E">
        <w:rPr>
          <w:rFonts w:ascii="Times New Roman" w:hAnsi="Times New Roman" w:cs="Times New Roman"/>
          <w:sz w:val="24"/>
          <w:szCs w:val="24"/>
        </w:rPr>
        <w:t xml:space="preserve">S. K. </w:t>
      </w:r>
      <w:proofErr w:type="spellStart"/>
      <w:r w:rsidRPr="00507C7E">
        <w:rPr>
          <w:rFonts w:ascii="Times New Roman" w:hAnsi="Times New Roman" w:cs="Times New Roman"/>
          <w:sz w:val="24"/>
          <w:szCs w:val="24"/>
        </w:rPr>
        <w:t>Kær</w:t>
      </w:r>
      <w:proofErr w:type="spellEnd"/>
      <w:r w:rsidRPr="00507C7E">
        <w:rPr>
          <w:rFonts w:ascii="Times New Roman" w:hAnsi="Times New Roman" w:cs="Times New Roman"/>
          <w:sz w:val="24"/>
          <w:szCs w:val="24"/>
        </w:rPr>
        <w:t xml:space="preserve">, </w:t>
      </w:r>
      <w:proofErr w:type="spellStart"/>
      <w:r w:rsidRPr="00507C7E">
        <w:rPr>
          <w:rFonts w:ascii="Times New Roman" w:hAnsi="Times New Roman" w:cs="Times New Roman"/>
          <w:i/>
          <w:iCs/>
          <w:sz w:val="24"/>
          <w:szCs w:val="24"/>
        </w:rPr>
        <w:t>Electrochimic</w:t>
      </w:r>
      <w:proofErr w:type="spellEnd"/>
      <w:r w:rsidR="00F3542C" w:rsidRPr="00507C7E">
        <w:rPr>
          <w:rFonts w:ascii="Times New Roman" w:hAnsi="Times New Roman" w:cs="Times New Roman"/>
          <w:i/>
          <w:iCs/>
          <w:sz w:val="24"/>
          <w:szCs w:val="24"/>
        </w:rPr>
        <w:t>.</w:t>
      </w:r>
      <w:r w:rsidRPr="00507C7E">
        <w:rPr>
          <w:rFonts w:ascii="Times New Roman" w:hAnsi="Times New Roman" w:cs="Times New Roman"/>
          <w:i/>
          <w:iCs/>
          <w:sz w:val="24"/>
          <w:szCs w:val="24"/>
        </w:rPr>
        <w:t xml:space="preserve"> Acta</w:t>
      </w:r>
      <w:r w:rsidRPr="00507C7E">
        <w:rPr>
          <w:rFonts w:ascii="Times New Roman" w:hAnsi="Times New Roman" w:cs="Times New Roman"/>
          <w:sz w:val="24"/>
          <w:szCs w:val="24"/>
        </w:rPr>
        <w:t xml:space="preserve"> </w:t>
      </w:r>
      <w:r w:rsidR="00600CAD" w:rsidRPr="00507C7E">
        <w:rPr>
          <w:rFonts w:ascii="Times New Roman" w:hAnsi="Times New Roman" w:cs="Times New Roman"/>
          <w:b/>
          <w:bCs/>
          <w:sz w:val="24"/>
          <w:szCs w:val="24"/>
        </w:rPr>
        <w:t xml:space="preserve">2019, </w:t>
      </w:r>
      <w:r w:rsidRPr="00507C7E">
        <w:rPr>
          <w:rFonts w:ascii="Times New Roman" w:hAnsi="Times New Roman" w:cs="Times New Roman"/>
          <w:i/>
          <w:iCs/>
          <w:sz w:val="24"/>
          <w:szCs w:val="24"/>
        </w:rPr>
        <w:t>293</w:t>
      </w:r>
      <w:r w:rsidRPr="00507C7E">
        <w:rPr>
          <w:rFonts w:ascii="Times New Roman" w:hAnsi="Times New Roman" w:cs="Times New Roman"/>
          <w:sz w:val="24"/>
          <w:szCs w:val="24"/>
        </w:rPr>
        <w:t xml:space="preserve">, 476-495. </w:t>
      </w:r>
      <w:hyperlink r:id="rId267" w:history="1">
        <w:r w:rsidRPr="00507C7E">
          <w:rPr>
            <w:rStyle w:val="Hyperlink"/>
            <w:rFonts w:ascii="Times New Roman" w:hAnsi="Times New Roman" w:cs="Times New Roman"/>
            <w:sz w:val="24"/>
            <w:szCs w:val="24"/>
            <w:lang w:val="sv-SE"/>
          </w:rPr>
          <w:t>https://doi.org/10.1016/j.electacta.2018.10.008</w:t>
        </w:r>
      </w:hyperlink>
    </w:p>
    <w:p w14:paraId="0022F5EB" w14:textId="11D7A42F" w:rsidR="00F32124"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lang w:val="sv-SE"/>
        </w:rPr>
        <w:t>[235]</w:t>
      </w:r>
      <w:r w:rsidRPr="00507C7E">
        <w:rPr>
          <w:rStyle w:val="graphictitle"/>
          <w:rFonts w:ascii="Times New Roman" w:hAnsi="Times New Roman" w:cs="Times New Roman"/>
          <w:sz w:val="24"/>
          <w:szCs w:val="24"/>
          <w:lang w:val="sv-SE"/>
        </w:rPr>
        <w:tab/>
      </w:r>
      <w:r w:rsidR="00657303" w:rsidRPr="00507C7E">
        <w:rPr>
          <w:rFonts w:ascii="Times New Roman" w:hAnsi="Times New Roman" w:cs="Times New Roman"/>
          <w:sz w:val="24"/>
          <w:szCs w:val="24"/>
          <w:lang w:val="sv-SE"/>
        </w:rPr>
        <w:t xml:space="preserve">S. S. </w:t>
      </w:r>
      <w:r w:rsidRPr="00507C7E">
        <w:rPr>
          <w:rFonts w:ascii="Times New Roman" w:hAnsi="Times New Roman" w:cs="Times New Roman"/>
          <w:sz w:val="24"/>
          <w:szCs w:val="24"/>
          <w:lang w:val="sv-SE"/>
        </w:rPr>
        <w:t xml:space="preserve">Lafmejani, </w:t>
      </w:r>
      <w:r w:rsidR="00657303" w:rsidRPr="00507C7E">
        <w:rPr>
          <w:rFonts w:ascii="Times New Roman" w:hAnsi="Times New Roman" w:cs="Times New Roman"/>
          <w:sz w:val="24"/>
          <w:szCs w:val="24"/>
          <w:lang w:val="sv-SE"/>
        </w:rPr>
        <w:t xml:space="preserve">A. C. </w:t>
      </w:r>
      <w:r w:rsidRPr="00507C7E">
        <w:rPr>
          <w:rFonts w:ascii="Times New Roman" w:hAnsi="Times New Roman" w:cs="Times New Roman"/>
          <w:sz w:val="24"/>
          <w:szCs w:val="24"/>
          <w:lang w:val="sv-SE"/>
        </w:rPr>
        <w:t>Olesen,</w:t>
      </w:r>
      <w:r w:rsidR="00657303" w:rsidRPr="00507C7E">
        <w:rPr>
          <w:rFonts w:ascii="Times New Roman" w:hAnsi="Times New Roman" w:cs="Times New Roman"/>
          <w:sz w:val="24"/>
          <w:szCs w:val="24"/>
          <w:lang w:val="sv-SE"/>
        </w:rPr>
        <w:t xml:space="preserve"> S. K.</w:t>
      </w:r>
      <w:r w:rsidRPr="00507C7E">
        <w:rPr>
          <w:rFonts w:ascii="Times New Roman" w:hAnsi="Times New Roman" w:cs="Times New Roman"/>
          <w:sz w:val="24"/>
          <w:szCs w:val="24"/>
          <w:lang w:val="sv-SE"/>
        </w:rPr>
        <w:t xml:space="preserve"> Kær, </w:t>
      </w:r>
      <w:r w:rsidR="008C4D96" w:rsidRPr="00507C7E">
        <w:rPr>
          <w:rFonts w:ascii="Times New Roman" w:hAnsi="Times New Roman" w:cs="Times New Roman"/>
          <w:i/>
          <w:iCs/>
          <w:sz w:val="24"/>
          <w:szCs w:val="24"/>
        </w:rPr>
        <w:t xml:space="preserve">Int. J. Hydrogen Energy </w:t>
      </w:r>
      <w:r w:rsidR="00600CAD" w:rsidRPr="00507C7E">
        <w:rPr>
          <w:rFonts w:ascii="Times New Roman" w:hAnsi="Times New Roman" w:cs="Times New Roman"/>
          <w:b/>
          <w:bCs/>
          <w:sz w:val="24"/>
          <w:szCs w:val="24"/>
          <w:lang w:val="sv-SE"/>
        </w:rPr>
        <w:t xml:space="preserve">2017, </w:t>
      </w:r>
      <w:r w:rsidRPr="00507C7E">
        <w:rPr>
          <w:rFonts w:ascii="Times New Roman" w:hAnsi="Times New Roman" w:cs="Times New Roman"/>
          <w:i/>
          <w:iCs/>
          <w:sz w:val="24"/>
          <w:szCs w:val="24"/>
          <w:lang w:val="sv-SE"/>
        </w:rPr>
        <w:t>42</w:t>
      </w:r>
      <w:r w:rsidRPr="00507C7E">
        <w:rPr>
          <w:rFonts w:ascii="Times New Roman" w:hAnsi="Times New Roman" w:cs="Times New Roman"/>
          <w:sz w:val="24"/>
          <w:szCs w:val="24"/>
          <w:lang w:val="sv-SE"/>
        </w:rPr>
        <w:t xml:space="preserve">, 16333-16344. </w:t>
      </w:r>
      <w:hyperlink r:id="rId268" w:history="1">
        <w:r w:rsidRPr="00507C7E">
          <w:rPr>
            <w:rStyle w:val="Hyperlink"/>
            <w:rFonts w:ascii="Times New Roman" w:hAnsi="Times New Roman" w:cs="Times New Roman"/>
            <w:sz w:val="24"/>
            <w:szCs w:val="24"/>
          </w:rPr>
          <w:t>https://doi.org/10.1016/j.ijhydene.2017.05.079</w:t>
        </w:r>
      </w:hyperlink>
    </w:p>
    <w:p w14:paraId="761738B4" w14:textId="26BC3518" w:rsidR="00702C8C" w:rsidRPr="00507C7E" w:rsidRDefault="00702C8C" w:rsidP="008F127F">
      <w:pPr>
        <w:widowControl w:val="0"/>
        <w:autoSpaceDE w:val="0"/>
        <w:autoSpaceDN w:val="0"/>
        <w:adjustRightInd w:val="0"/>
        <w:spacing w:after="0" w:line="360" w:lineRule="auto"/>
        <w:ind w:left="640" w:hanging="640"/>
        <w:rPr>
          <w:rFonts w:ascii="Times New Roman" w:hAnsi="Times New Roman" w:cs="Times New Roman"/>
          <w:sz w:val="24"/>
          <w:szCs w:val="24"/>
          <w:u w:val="single"/>
        </w:rPr>
      </w:pPr>
      <w:r w:rsidRPr="00507C7E">
        <w:rPr>
          <w:rStyle w:val="graphictitle"/>
          <w:rFonts w:ascii="Times New Roman" w:hAnsi="Times New Roman" w:cs="Times New Roman"/>
          <w:sz w:val="24"/>
          <w:szCs w:val="24"/>
        </w:rPr>
        <w:t>[236]</w:t>
      </w:r>
      <w:r w:rsidRPr="00507C7E">
        <w:rPr>
          <w:rStyle w:val="graphictitle"/>
          <w:rFonts w:ascii="Times New Roman" w:hAnsi="Times New Roman" w:cs="Times New Roman"/>
          <w:sz w:val="24"/>
          <w:szCs w:val="24"/>
        </w:rPr>
        <w:tab/>
      </w:r>
      <w:r w:rsidR="00657303" w:rsidRPr="00507C7E">
        <w:rPr>
          <w:rFonts w:ascii="Times New Roman" w:hAnsi="Times New Roman" w:cs="Times New Roman"/>
          <w:sz w:val="24"/>
          <w:szCs w:val="24"/>
        </w:rPr>
        <w:t xml:space="preserve">X. </w:t>
      </w:r>
      <w:r w:rsidRPr="00507C7E">
        <w:rPr>
          <w:rFonts w:ascii="Times New Roman" w:hAnsi="Times New Roman" w:cs="Times New Roman"/>
          <w:sz w:val="24"/>
          <w:szCs w:val="24"/>
        </w:rPr>
        <w:t xml:space="preserve">Mao, </w:t>
      </w:r>
      <w:r w:rsidR="00657303" w:rsidRPr="00507C7E">
        <w:rPr>
          <w:rFonts w:ascii="Times New Roman" w:hAnsi="Times New Roman" w:cs="Times New Roman"/>
          <w:sz w:val="24"/>
          <w:szCs w:val="24"/>
        </w:rPr>
        <w:t xml:space="preserve">W. </w:t>
      </w:r>
      <w:r w:rsidRPr="00507C7E">
        <w:rPr>
          <w:rFonts w:ascii="Times New Roman" w:hAnsi="Times New Roman" w:cs="Times New Roman"/>
          <w:sz w:val="24"/>
          <w:szCs w:val="24"/>
        </w:rPr>
        <w:t xml:space="preserve">Li, </w:t>
      </w:r>
      <w:r w:rsidR="00657303" w:rsidRPr="00507C7E">
        <w:rPr>
          <w:rFonts w:ascii="Times New Roman" w:hAnsi="Times New Roman" w:cs="Times New Roman"/>
          <w:sz w:val="24"/>
          <w:szCs w:val="24"/>
        </w:rPr>
        <w:t xml:space="preserve">Y. </w:t>
      </w:r>
      <w:r w:rsidRPr="00507C7E">
        <w:rPr>
          <w:rFonts w:ascii="Times New Roman" w:hAnsi="Times New Roman" w:cs="Times New Roman"/>
          <w:sz w:val="24"/>
          <w:szCs w:val="24"/>
        </w:rPr>
        <w:t>Yuan,</w:t>
      </w:r>
      <w:r w:rsidR="00657303" w:rsidRPr="00507C7E">
        <w:rPr>
          <w:rFonts w:ascii="Times New Roman" w:hAnsi="Times New Roman" w:cs="Times New Roman"/>
          <w:sz w:val="24"/>
          <w:szCs w:val="24"/>
        </w:rPr>
        <w:t xml:space="preserve"> L.</w:t>
      </w:r>
      <w:r w:rsidRPr="00507C7E">
        <w:rPr>
          <w:rFonts w:ascii="Times New Roman" w:hAnsi="Times New Roman" w:cs="Times New Roman"/>
          <w:sz w:val="24"/>
          <w:szCs w:val="24"/>
        </w:rPr>
        <w:t xml:space="preserve"> Yang, </w:t>
      </w:r>
      <w:r w:rsidR="008C4D96" w:rsidRPr="00507C7E">
        <w:rPr>
          <w:rFonts w:ascii="Times New Roman" w:hAnsi="Times New Roman" w:cs="Times New Roman"/>
          <w:i/>
          <w:iCs/>
          <w:sz w:val="24"/>
          <w:szCs w:val="24"/>
        </w:rPr>
        <w:t xml:space="preserve">Int. J. Hydrogen Energy </w:t>
      </w:r>
      <w:r w:rsidR="00600CAD" w:rsidRPr="00507C7E">
        <w:rPr>
          <w:rFonts w:ascii="Times New Roman" w:hAnsi="Times New Roman" w:cs="Times New Roman"/>
          <w:b/>
          <w:bCs/>
          <w:sz w:val="24"/>
          <w:szCs w:val="24"/>
        </w:rPr>
        <w:t xml:space="preserve">2022, </w:t>
      </w:r>
      <w:r w:rsidRPr="00507C7E">
        <w:rPr>
          <w:rFonts w:ascii="Times New Roman" w:hAnsi="Times New Roman" w:cs="Times New Roman"/>
          <w:i/>
          <w:iCs/>
          <w:sz w:val="24"/>
          <w:szCs w:val="24"/>
        </w:rPr>
        <w:t>47</w:t>
      </w:r>
      <w:r w:rsidRPr="00507C7E">
        <w:rPr>
          <w:rFonts w:ascii="Times New Roman" w:hAnsi="Times New Roman" w:cs="Times New Roman"/>
          <w:sz w:val="24"/>
          <w:szCs w:val="24"/>
        </w:rPr>
        <w:t>, 14469-14482.</w:t>
      </w:r>
    </w:p>
    <w:p w14:paraId="35AD1537" w14:textId="77777777" w:rsidR="00F32124" w:rsidRPr="00507C7E" w:rsidRDefault="00000000" w:rsidP="008F127F">
      <w:pPr>
        <w:widowControl w:val="0"/>
        <w:autoSpaceDE w:val="0"/>
        <w:autoSpaceDN w:val="0"/>
        <w:adjustRightInd w:val="0"/>
        <w:spacing w:after="0" w:line="360" w:lineRule="auto"/>
        <w:ind w:left="709"/>
        <w:rPr>
          <w:rFonts w:ascii="Times New Roman" w:hAnsi="Times New Roman" w:cs="Times New Roman"/>
          <w:sz w:val="24"/>
          <w:szCs w:val="24"/>
        </w:rPr>
      </w:pPr>
      <w:hyperlink r:id="rId269" w:tgtFrame="_blank" w:tooltip="Persistent link using digital object identifier" w:history="1">
        <w:r w:rsidR="00702C8C" w:rsidRPr="00507C7E">
          <w:rPr>
            <w:rStyle w:val="Hyperlink"/>
            <w:rFonts w:ascii="Times New Roman" w:hAnsi="Times New Roman" w:cs="Times New Roman"/>
            <w:sz w:val="24"/>
            <w:szCs w:val="24"/>
          </w:rPr>
          <w:t>https://doi.org/10.1016/j.ijhydene.2022.02.221</w:t>
        </w:r>
      </w:hyperlink>
    </w:p>
    <w:p w14:paraId="6A1865DF" w14:textId="5E45B0C2" w:rsidR="00F32124" w:rsidRPr="00507C7E" w:rsidRDefault="00702C8C" w:rsidP="008F127F">
      <w:pPr>
        <w:widowControl w:val="0"/>
        <w:autoSpaceDE w:val="0"/>
        <w:autoSpaceDN w:val="0"/>
        <w:adjustRightInd w:val="0"/>
        <w:spacing w:after="0" w:line="360" w:lineRule="auto"/>
        <w:ind w:left="709" w:hanging="709"/>
        <w:rPr>
          <w:rFonts w:ascii="Times New Roman" w:hAnsi="Times New Roman" w:cs="Times New Roman"/>
          <w:noProof/>
          <w:sz w:val="24"/>
          <w:szCs w:val="24"/>
        </w:rPr>
      </w:pPr>
      <w:r w:rsidRPr="00507C7E">
        <w:rPr>
          <w:rStyle w:val="graphictitle"/>
          <w:rFonts w:ascii="Times New Roman" w:hAnsi="Times New Roman" w:cs="Times New Roman"/>
          <w:sz w:val="24"/>
          <w:szCs w:val="24"/>
        </w:rPr>
        <w:t>[237]</w:t>
      </w:r>
      <w:r w:rsidR="00F32124" w:rsidRPr="00507C7E">
        <w:rPr>
          <w:rStyle w:val="graphictitle"/>
          <w:rFonts w:ascii="Times New Roman" w:hAnsi="Times New Roman" w:cs="Times New Roman"/>
          <w:sz w:val="24"/>
          <w:szCs w:val="24"/>
        </w:rPr>
        <w:tab/>
      </w:r>
      <w:r w:rsidR="002618D6" w:rsidRPr="00507C7E">
        <w:rPr>
          <w:rFonts w:ascii="Times New Roman" w:hAnsi="Times New Roman" w:cs="Times New Roman"/>
          <w:sz w:val="24"/>
          <w:szCs w:val="24"/>
          <w:shd w:val="clear" w:color="auto" w:fill="FFFFFF"/>
        </w:rPr>
        <w:t xml:space="preserve">S. </w:t>
      </w:r>
      <w:proofErr w:type="spellStart"/>
      <w:r w:rsidRPr="00507C7E">
        <w:rPr>
          <w:rFonts w:ascii="Times New Roman" w:hAnsi="Times New Roman" w:cs="Times New Roman"/>
          <w:sz w:val="24"/>
          <w:szCs w:val="24"/>
          <w:shd w:val="clear" w:color="auto" w:fill="FFFFFF"/>
        </w:rPr>
        <w:t>Turek</w:t>
      </w:r>
      <w:proofErr w:type="spellEnd"/>
      <w:r w:rsidRPr="00507C7E">
        <w:rPr>
          <w:rFonts w:ascii="Times New Roman" w:hAnsi="Times New Roman" w:cs="Times New Roman"/>
          <w:sz w:val="24"/>
          <w:szCs w:val="24"/>
          <w:shd w:val="clear" w:color="auto" w:fill="FFFFFF"/>
        </w:rPr>
        <w:t>,</w:t>
      </w:r>
      <w:r w:rsidR="002618D6" w:rsidRPr="00507C7E">
        <w:rPr>
          <w:rFonts w:ascii="Times New Roman" w:hAnsi="Times New Roman" w:cs="Times New Roman"/>
          <w:sz w:val="24"/>
          <w:szCs w:val="24"/>
          <w:shd w:val="clear" w:color="auto" w:fill="FFFFFF"/>
        </w:rPr>
        <w:t xml:space="preserve"> J.</w:t>
      </w:r>
      <w:r w:rsidRPr="00507C7E">
        <w:rPr>
          <w:rFonts w:ascii="Times New Roman" w:hAnsi="Times New Roman" w:cs="Times New Roman"/>
          <w:sz w:val="24"/>
          <w:szCs w:val="24"/>
          <w:shd w:val="clear" w:color="auto" w:fill="FFFFFF"/>
        </w:rPr>
        <w:t xml:space="preserve"> </w:t>
      </w:r>
      <w:proofErr w:type="spellStart"/>
      <w:r w:rsidRPr="00507C7E">
        <w:rPr>
          <w:rFonts w:ascii="Times New Roman" w:hAnsi="Times New Roman" w:cs="Times New Roman"/>
          <w:sz w:val="24"/>
          <w:szCs w:val="24"/>
          <w:shd w:val="clear" w:color="auto" w:fill="FFFFFF"/>
        </w:rPr>
        <w:t>Hron</w:t>
      </w:r>
      <w:proofErr w:type="spellEnd"/>
      <w:r w:rsidRPr="00507C7E">
        <w:rPr>
          <w:rFonts w:ascii="Times New Roman" w:hAnsi="Times New Roman" w:cs="Times New Roman"/>
          <w:sz w:val="24"/>
          <w:szCs w:val="24"/>
          <w:shd w:val="clear" w:color="auto" w:fill="FFFFFF"/>
        </w:rPr>
        <w:t xml:space="preserve">, </w:t>
      </w:r>
      <w:r w:rsidR="00CD053E" w:rsidRPr="00507C7E">
        <w:rPr>
          <w:rFonts w:ascii="Times New Roman" w:hAnsi="Times New Roman" w:cs="Times New Roman"/>
          <w:sz w:val="24"/>
          <w:szCs w:val="24"/>
          <w:shd w:val="clear" w:color="auto" w:fill="FFFFFF"/>
        </w:rPr>
        <w:t xml:space="preserve">in </w:t>
      </w:r>
      <w:r w:rsidR="00CD053E" w:rsidRPr="00507C7E">
        <w:rPr>
          <w:rFonts w:ascii="Times New Roman" w:hAnsi="Times New Roman" w:cs="Times New Roman"/>
          <w:i/>
          <w:iCs/>
          <w:sz w:val="24"/>
          <w:szCs w:val="24"/>
          <w:shd w:val="clear" w:color="auto" w:fill="FFFFFF"/>
        </w:rPr>
        <w:t>Fluid-Structure Interaction</w:t>
      </w:r>
      <w:r w:rsidR="002C19A8" w:rsidRPr="00507C7E">
        <w:rPr>
          <w:rFonts w:ascii="Times New Roman" w:hAnsi="Times New Roman" w:cs="Times New Roman"/>
          <w:i/>
          <w:iCs/>
          <w:sz w:val="24"/>
          <w:szCs w:val="24"/>
          <w:shd w:val="clear" w:color="auto" w:fill="FFFFFF"/>
        </w:rPr>
        <w:t xml:space="preserve">, </w:t>
      </w:r>
      <w:r w:rsidR="00CD053E" w:rsidRPr="00507C7E">
        <w:rPr>
          <w:rFonts w:ascii="Times New Roman" w:hAnsi="Times New Roman" w:cs="Times New Roman"/>
          <w:i/>
          <w:iCs/>
          <w:sz w:val="24"/>
          <w:szCs w:val="24"/>
          <w:shd w:val="clear" w:color="auto" w:fill="FFFFFF"/>
        </w:rPr>
        <w:t>Lecture Notes in Computational Science and Engineering</w:t>
      </w:r>
      <w:r w:rsidR="002C19A8" w:rsidRPr="00507C7E">
        <w:rPr>
          <w:rFonts w:ascii="Times New Roman" w:hAnsi="Times New Roman" w:cs="Times New Roman"/>
          <w:sz w:val="24"/>
          <w:szCs w:val="24"/>
          <w:shd w:val="clear" w:color="auto" w:fill="FFFFFF"/>
        </w:rPr>
        <w:t>, vol 53</w:t>
      </w:r>
      <w:r w:rsidR="00CD053E" w:rsidRPr="00507C7E">
        <w:rPr>
          <w:rFonts w:ascii="Times New Roman" w:hAnsi="Times New Roman" w:cs="Times New Roman"/>
          <w:sz w:val="24"/>
          <w:szCs w:val="24"/>
          <w:shd w:val="clear" w:color="auto" w:fill="FFFFFF"/>
        </w:rPr>
        <w:t xml:space="preserve"> (Eds</w:t>
      </w:r>
      <w:r w:rsidR="00A7633F" w:rsidRPr="00507C7E">
        <w:rPr>
          <w:rFonts w:ascii="Times New Roman" w:hAnsi="Times New Roman" w:cs="Times New Roman"/>
          <w:sz w:val="24"/>
          <w:szCs w:val="24"/>
          <w:shd w:val="clear" w:color="auto" w:fill="FFFFFF"/>
        </w:rPr>
        <w:t>:</w:t>
      </w:r>
      <w:r w:rsidR="00CD053E" w:rsidRPr="00507C7E">
        <w:rPr>
          <w:rFonts w:ascii="Times New Roman" w:hAnsi="Times New Roman" w:cs="Times New Roman"/>
          <w:sz w:val="24"/>
          <w:szCs w:val="24"/>
          <w:shd w:val="clear" w:color="auto" w:fill="FFFFFF"/>
        </w:rPr>
        <w:t xml:space="preserve"> H. J. </w:t>
      </w:r>
      <w:proofErr w:type="spellStart"/>
      <w:r w:rsidR="00225BB5" w:rsidRPr="00507C7E">
        <w:rPr>
          <w:rFonts w:ascii="Times New Roman" w:hAnsi="Times New Roman" w:cs="Times New Roman"/>
          <w:sz w:val="24"/>
          <w:szCs w:val="24"/>
          <w:shd w:val="clear" w:color="auto" w:fill="FFFFFF"/>
        </w:rPr>
        <w:t>Bungartz</w:t>
      </w:r>
      <w:proofErr w:type="spellEnd"/>
      <w:r w:rsidR="00225BB5" w:rsidRPr="00507C7E">
        <w:rPr>
          <w:rFonts w:ascii="Times New Roman" w:hAnsi="Times New Roman" w:cs="Times New Roman"/>
          <w:sz w:val="24"/>
          <w:szCs w:val="24"/>
          <w:shd w:val="clear" w:color="auto" w:fill="FFFFFF"/>
        </w:rPr>
        <w:t xml:space="preserve">, </w:t>
      </w:r>
      <w:r w:rsidR="00CD053E" w:rsidRPr="00507C7E">
        <w:rPr>
          <w:rFonts w:ascii="Times New Roman" w:hAnsi="Times New Roman" w:cs="Times New Roman"/>
          <w:sz w:val="24"/>
          <w:szCs w:val="24"/>
          <w:shd w:val="clear" w:color="auto" w:fill="FFFFFF"/>
        </w:rPr>
        <w:t xml:space="preserve">M. </w:t>
      </w:r>
      <w:r w:rsidR="00225BB5" w:rsidRPr="00507C7E">
        <w:rPr>
          <w:rFonts w:ascii="Times New Roman" w:hAnsi="Times New Roman" w:cs="Times New Roman"/>
          <w:sz w:val="24"/>
          <w:szCs w:val="24"/>
          <w:shd w:val="clear" w:color="auto" w:fill="FFFFFF"/>
        </w:rPr>
        <w:t>Schäfer), Springer, Berlin, Heidelberg</w:t>
      </w:r>
      <w:r w:rsidR="002C19A8" w:rsidRPr="00507C7E">
        <w:rPr>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shd w:val="clear" w:color="auto" w:fill="FFFFFF"/>
        </w:rPr>
        <w:t xml:space="preserve">2006, </w:t>
      </w:r>
      <w:r w:rsidRPr="00507C7E">
        <w:rPr>
          <w:rFonts w:ascii="Times New Roman" w:hAnsi="Times New Roman" w:cs="Times New Roman"/>
          <w:sz w:val="24"/>
          <w:szCs w:val="24"/>
          <w:shd w:val="clear" w:color="auto" w:fill="FFFFFF"/>
        </w:rPr>
        <w:t xml:space="preserve">371-385. </w:t>
      </w:r>
      <w:hyperlink r:id="rId270" w:history="1">
        <w:r w:rsidR="00F32124" w:rsidRPr="00507C7E">
          <w:rPr>
            <w:rStyle w:val="Hyperlink"/>
            <w:rFonts w:ascii="Times New Roman" w:hAnsi="Times New Roman" w:cs="Times New Roman"/>
            <w:sz w:val="24"/>
            <w:szCs w:val="24"/>
            <w:shd w:val="clear" w:color="auto" w:fill="FCFCFC"/>
          </w:rPr>
          <w:t>https://doi.org/10.1007/3-540-34596-5_15</w:t>
        </w:r>
      </w:hyperlink>
    </w:p>
    <w:p w14:paraId="3FBEC0F1" w14:textId="03849009" w:rsidR="00F32124" w:rsidRPr="00507C7E" w:rsidRDefault="00702C8C" w:rsidP="008F127F">
      <w:pPr>
        <w:widowControl w:val="0"/>
        <w:autoSpaceDE w:val="0"/>
        <w:autoSpaceDN w:val="0"/>
        <w:adjustRightInd w:val="0"/>
        <w:spacing w:after="0" w:line="360" w:lineRule="auto"/>
        <w:ind w:left="709" w:hanging="709"/>
        <w:rPr>
          <w:rFonts w:ascii="Times New Roman" w:hAnsi="Times New Roman" w:cs="Times New Roman"/>
          <w:noProof/>
          <w:sz w:val="24"/>
          <w:szCs w:val="24"/>
        </w:rPr>
      </w:pPr>
      <w:r w:rsidRPr="00507C7E">
        <w:rPr>
          <w:rStyle w:val="graphictitle"/>
          <w:rFonts w:ascii="Times New Roman" w:hAnsi="Times New Roman" w:cs="Times New Roman"/>
          <w:sz w:val="24"/>
          <w:szCs w:val="24"/>
        </w:rPr>
        <w:t>[238]</w:t>
      </w:r>
      <w:r w:rsidRPr="00507C7E">
        <w:rPr>
          <w:rStyle w:val="graphictitle"/>
          <w:rFonts w:ascii="Times New Roman" w:hAnsi="Times New Roman" w:cs="Times New Roman"/>
          <w:sz w:val="24"/>
          <w:szCs w:val="24"/>
        </w:rPr>
        <w:tab/>
      </w:r>
      <w:r w:rsidR="00F53225" w:rsidRPr="00507C7E">
        <w:rPr>
          <w:rFonts w:ascii="Times New Roman" w:hAnsi="Times New Roman" w:cs="Times New Roman"/>
          <w:sz w:val="24"/>
          <w:szCs w:val="24"/>
          <w:shd w:val="clear" w:color="auto" w:fill="FFFFFF"/>
        </w:rPr>
        <w:t xml:space="preserve">S. </w:t>
      </w:r>
      <w:r w:rsidRPr="00507C7E">
        <w:rPr>
          <w:rFonts w:ascii="Times New Roman" w:hAnsi="Times New Roman" w:cs="Times New Roman"/>
          <w:sz w:val="24"/>
          <w:szCs w:val="24"/>
          <w:shd w:val="clear" w:color="auto" w:fill="FFFFFF"/>
        </w:rPr>
        <w:t xml:space="preserve">Xu, </w:t>
      </w:r>
      <w:r w:rsidR="00F53225" w:rsidRPr="00507C7E">
        <w:rPr>
          <w:rFonts w:ascii="Times New Roman" w:hAnsi="Times New Roman" w:cs="Times New Roman"/>
          <w:sz w:val="24"/>
          <w:szCs w:val="24"/>
          <w:shd w:val="clear" w:color="auto" w:fill="FFFFFF"/>
        </w:rPr>
        <w:t xml:space="preserve">S. </w:t>
      </w:r>
      <w:proofErr w:type="spellStart"/>
      <w:r w:rsidRPr="00507C7E">
        <w:rPr>
          <w:rFonts w:ascii="Times New Roman" w:hAnsi="Times New Roman" w:cs="Times New Roman"/>
          <w:sz w:val="24"/>
          <w:szCs w:val="24"/>
          <w:shd w:val="clear" w:color="auto" w:fill="FFFFFF"/>
        </w:rPr>
        <w:t>Timme</w:t>
      </w:r>
      <w:proofErr w:type="spellEnd"/>
      <w:r w:rsidRPr="00507C7E">
        <w:rPr>
          <w:rFonts w:ascii="Times New Roman" w:hAnsi="Times New Roman" w:cs="Times New Roman"/>
          <w:sz w:val="24"/>
          <w:szCs w:val="24"/>
          <w:shd w:val="clear" w:color="auto" w:fill="FFFFFF"/>
        </w:rPr>
        <w:t xml:space="preserve">, </w:t>
      </w:r>
      <w:proofErr w:type="spellStart"/>
      <w:r w:rsidR="00225BB5" w:rsidRPr="00507C7E">
        <w:rPr>
          <w:rFonts w:ascii="Times New Roman" w:hAnsi="Times New Roman" w:cs="Times New Roman"/>
          <w:i/>
          <w:iCs/>
          <w:sz w:val="24"/>
          <w:szCs w:val="24"/>
          <w:shd w:val="clear" w:color="auto" w:fill="FFFFFF"/>
        </w:rPr>
        <w:t>Comput</w:t>
      </w:r>
      <w:proofErr w:type="spellEnd"/>
      <w:r w:rsidR="00225BB5" w:rsidRPr="00507C7E">
        <w:rPr>
          <w:rFonts w:ascii="Times New Roman" w:hAnsi="Times New Roman" w:cs="Times New Roman"/>
          <w:i/>
          <w:iCs/>
          <w:sz w:val="24"/>
          <w:szCs w:val="24"/>
          <w:shd w:val="clear" w:color="auto" w:fill="FFFFFF"/>
        </w:rPr>
        <w:t>. Fluids</w:t>
      </w:r>
      <w:r w:rsidRPr="00507C7E">
        <w:rPr>
          <w:rFonts w:ascii="Times New Roman" w:hAnsi="Times New Roman" w:cs="Times New Roman"/>
          <w:sz w:val="24"/>
          <w:szCs w:val="24"/>
          <w:shd w:val="clear" w:color="auto" w:fill="FFFFFF"/>
        </w:rPr>
        <w:t> </w:t>
      </w:r>
      <w:r w:rsidR="00600CAD" w:rsidRPr="00507C7E">
        <w:rPr>
          <w:rFonts w:ascii="Times New Roman" w:hAnsi="Times New Roman" w:cs="Times New Roman"/>
          <w:b/>
          <w:bCs/>
          <w:sz w:val="24"/>
          <w:szCs w:val="24"/>
          <w:shd w:val="clear" w:color="auto" w:fill="FFFFFF"/>
        </w:rPr>
        <w:t xml:space="preserve">2017, </w:t>
      </w:r>
      <w:r w:rsidRPr="00507C7E">
        <w:rPr>
          <w:rFonts w:ascii="Times New Roman" w:hAnsi="Times New Roman" w:cs="Times New Roman"/>
          <w:i/>
          <w:iCs/>
          <w:sz w:val="24"/>
          <w:szCs w:val="24"/>
          <w:shd w:val="clear" w:color="auto" w:fill="FFFFFF"/>
        </w:rPr>
        <w:t>148</w:t>
      </w:r>
      <w:r w:rsidRPr="00507C7E">
        <w:rPr>
          <w:rFonts w:ascii="Times New Roman" w:hAnsi="Times New Roman" w:cs="Times New Roman"/>
          <w:sz w:val="24"/>
          <w:szCs w:val="24"/>
          <w:shd w:val="clear" w:color="auto" w:fill="FFFFFF"/>
        </w:rPr>
        <w:t>, 26-38.</w:t>
      </w:r>
      <w:r w:rsidRPr="00507C7E">
        <w:rPr>
          <w:rFonts w:ascii="Times New Roman" w:hAnsi="Times New Roman" w:cs="Times New Roman"/>
          <w:sz w:val="24"/>
          <w:szCs w:val="24"/>
          <w:shd w:val="clear" w:color="auto" w:fill="FCFCFC"/>
        </w:rPr>
        <w:t xml:space="preserve"> </w:t>
      </w:r>
      <w:hyperlink r:id="rId271" w:history="1">
        <w:r w:rsidRPr="00507C7E">
          <w:rPr>
            <w:rStyle w:val="Hyperlink"/>
            <w:rFonts w:ascii="Times New Roman" w:hAnsi="Times New Roman" w:cs="Times New Roman"/>
            <w:sz w:val="24"/>
            <w:szCs w:val="24"/>
          </w:rPr>
          <w:t>https://doi.org/10.1016/j.compfluid.2017.02.012</w:t>
        </w:r>
      </w:hyperlink>
    </w:p>
    <w:p w14:paraId="7A6A4F54" w14:textId="610B91E1" w:rsidR="00F32124" w:rsidRPr="00507C7E" w:rsidRDefault="00702C8C" w:rsidP="008F127F">
      <w:pPr>
        <w:widowControl w:val="0"/>
        <w:autoSpaceDE w:val="0"/>
        <w:autoSpaceDN w:val="0"/>
        <w:adjustRightInd w:val="0"/>
        <w:spacing w:after="0" w:line="360" w:lineRule="auto"/>
        <w:ind w:left="709" w:hanging="709"/>
        <w:rPr>
          <w:rFonts w:ascii="Times New Roman" w:hAnsi="Times New Roman" w:cs="Times New Roman"/>
          <w:noProof/>
          <w:sz w:val="24"/>
          <w:szCs w:val="24"/>
        </w:rPr>
      </w:pPr>
      <w:r w:rsidRPr="00507C7E">
        <w:rPr>
          <w:rStyle w:val="graphictitle"/>
          <w:rFonts w:ascii="Times New Roman" w:hAnsi="Times New Roman" w:cs="Times New Roman"/>
          <w:sz w:val="24"/>
          <w:szCs w:val="24"/>
        </w:rPr>
        <w:t>[239]</w:t>
      </w:r>
      <w:r w:rsidRPr="00507C7E">
        <w:rPr>
          <w:rStyle w:val="graphictitle"/>
          <w:rFonts w:ascii="Times New Roman" w:hAnsi="Times New Roman" w:cs="Times New Roman"/>
          <w:sz w:val="24"/>
          <w:szCs w:val="24"/>
        </w:rPr>
        <w:tab/>
      </w:r>
      <w:r w:rsidR="00F53225" w:rsidRPr="00507C7E">
        <w:rPr>
          <w:rFonts w:ascii="Times New Roman" w:hAnsi="Times New Roman" w:cs="Times New Roman"/>
          <w:sz w:val="24"/>
          <w:szCs w:val="24"/>
          <w:shd w:val="clear" w:color="auto" w:fill="FFFFFF"/>
        </w:rPr>
        <w:t xml:space="preserve">M. </w:t>
      </w:r>
      <w:proofErr w:type="spellStart"/>
      <w:r w:rsidRPr="00507C7E">
        <w:rPr>
          <w:rFonts w:ascii="Times New Roman" w:hAnsi="Times New Roman" w:cs="Times New Roman"/>
          <w:sz w:val="24"/>
          <w:szCs w:val="24"/>
          <w:shd w:val="clear" w:color="auto" w:fill="FFFFFF"/>
        </w:rPr>
        <w:t>Raissi</w:t>
      </w:r>
      <w:proofErr w:type="spellEnd"/>
      <w:r w:rsidRPr="00507C7E">
        <w:rPr>
          <w:rFonts w:ascii="Times New Roman" w:hAnsi="Times New Roman" w:cs="Times New Roman"/>
          <w:sz w:val="24"/>
          <w:szCs w:val="24"/>
          <w:shd w:val="clear" w:color="auto" w:fill="FFFFFF"/>
        </w:rPr>
        <w:t xml:space="preserve">, </w:t>
      </w:r>
      <w:r w:rsidR="00F53225" w:rsidRPr="00507C7E">
        <w:rPr>
          <w:rFonts w:ascii="Times New Roman" w:hAnsi="Times New Roman" w:cs="Times New Roman"/>
          <w:sz w:val="24"/>
          <w:szCs w:val="24"/>
          <w:shd w:val="clear" w:color="auto" w:fill="FFFFFF"/>
        </w:rPr>
        <w:t xml:space="preserve">A. </w:t>
      </w:r>
      <w:r w:rsidRPr="00507C7E">
        <w:rPr>
          <w:rFonts w:ascii="Times New Roman" w:hAnsi="Times New Roman" w:cs="Times New Roman"/>
          <w:sz w:val="24"/>
          <w:szCs w:val="24"/>
          <w:shd w:val="clear" w:color="auto" w:fill="FFFFFF"/>
        </w:rPr>
        <w:t xml:space="preserve">Yazdani, </w:t>
      </w:r>
      <w:r w:rsidR="00F53225" w:rsidRPr="00507C7E">
        <w:rPr>
          <w:rFonts w:ascii="Times New Roman" w:hAnsi="Times New Roman" w:cs="Times New Roman"/>
          <w:sz w:val="24"/>
          <w:szCs w:val="24"/>
          <w:shd w:val="clear" w:color="auto" w:fill="FFFFFF"/>
        </w:rPr>
        <w:t xml:space="preserve">G. E. </w:t>
      </w:r>
      <w:proofErr w:type="spellStart"/>
      <w:r w:rsidRPr="00507C7E">
        <w:rPr>
          <w:rFonts w:ascii="Times New Roman" w:hAnsi="Times New Roman" w:cs="Times New Roman"/>
          <w:sz w:val="24"/>
          <w:szCs w:val="24"/>
          <w:shd w:val="clear" w:color="auto" w:fill="FFFFFF"/>
        </w:rPr>
        <w:t>Karniadakis</w:t>
      </w:r>
      <w:proofErr w:type="spellEnd"/>
      <w:r w:rsidRPr="00507C7E">
        <w:rPr>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shd w:val="clear" w:color="auto" w:fill="FFFFFF"/>
        </w:rPr>
        <w:t>2018,</w:t>
      </w:r>
      <w:r w:rsidRPr="00507C7E">
        <w:rPr>
          <w:rFonts w:ascii="Times New Roman" w:hAnsi="Times New Roman" w:cs="Times New Roman"/>
          <w:sz w:val="24"/>
          <w:szCs w:val="24"/>
          <w:shd w:val="clear" w:color="auto" w:fill="FFFFFF"/>
        </w:rPr>
        <w:t xml:space="preserve"> arXiv:1808.04327.</w:t>
      </w:r>
      <w:hyperlink r:id="rId272" w:history="1">
        <w:r w:rsidRPr="00507C7E">
          <w:rPr>
            <w:rStyle w:val="Hyperlink"/>
            <w:rFonts w:ascii="Times New Roman" w:hAnsi="Times New Roman" w:cs="Times New Roman"/>
            <w:sz w:val="24"/>
            <w:szCs w:val="24"/>
          </w:rPr>
          <w:t xml:space="preserve"> https://doi.org/10.48550/arXiv.1808.04327</w:t>
        </w:r>
      </w:hyperlink>
    </w:p>
    <w:p w14:paraId="52CEA911" w14:textId="7EF0F48F" w:rsidR="00702C8C" w:rsidRPr="00507C7E" w:rsidRDefault="00702C8C" w:rsidP="008F127F">
      <w:pPr>
        <w:widowControl w:val="0"/>
        <w:autoSpaceDE w:val="0"/>
        <w:autoSpaceDN w:val="0"/>
        <w:adjustRightInd w:val="0"/>
        <w:spacing w:after="0" w:line="360" w:lineRule="auto"/>
        <w:ind w:left="709" w:hanging="709"/>
        <w:rPr>
          <w:rFonts w:ascii="Times New Roman" w:hAnsi="Times New Roman" w:cs="Times New Roman"/>
          <w:noProof/>
          <w:sz w:val="24"/>
          <w:szCs w:val="24"/>
        </w:rPr>
      </w:pPr>
      <w:r w:rsidRPr="00507C7E">
        <w:rPr>
          <w:rStyle w:val="graphictitle"/>
          <w:rFonts w:ascii="Times New Roman" w:hAnsi="Times New Roman" w:cs="Times New Roman"/>
          <w:sz w:val="24"/>
          <w:szCs w:val="24"/>
        </w:rPr>
        <w:t>[240]</w:t>
      </w:r>
      <w:r w:rsidRPr="00507C7E">
        <w:rPr>
          <w:rStyle w:val="graphictitle"/>
          <w:rFonts w:ascii="Times New Roman" w:hAnsi="Times New Roman" w:cs="Times New Roman"/>
          <w:sz w:val="24"/>
          <w:szCs w:val="24"/>
        </w:rPr>
        <w:tab/>
      </w:r>
      <w:r w:rsidR="00F53225" w:rsidRPr="00507C7E">
        <w:rPr>
          <w:rFonts w:ascii="Times New Roman" w:hAnsi="Times New Roman" w:cs="Times New Roman"/>
          <w:sz w:val="24"/>
          <w:szCs w:val="24"/>
          <w:shd w:val="clear" w:color="auto" w:fill="FFFFFF"/>
        </w:rPr>
        <w:t xml:space="preserve">C. E. </w:t>
      </w:r>
      <w:r w:rsidRPr="00507C7E">
        <w:rPr>
          <w:rFonts w:ascii="Times New Roman" w:hAnsi="Times New Roman" w:cs="Times New Roman"/>
          <w:sz w:val="24"/>
          <w:szCs w:val="24"/>
          <w:shd w:val="clear" w:color="auto" w:fill="FFFFFF"/>
        </w:rPr>
        <w:t xml:space="preserve">Heaney, </w:t>
      </w:r>
      <w:r w:rsidR="00F53225" w:rsidRPr="00507C7E">
        <w:rPr>
          <w:rFonts w:ascii="Times New Roman" w:hAnsi="Times New Roman" w:cs="Times New Roman"/>
          <w:sz w:val="24"/>
          <w:szCs w:val="24"/>
          <w:shd w:val="clear" w:color="auto" w:fill="FFFFFF"/>
        </w:rPr>
        <w:t xml:space="preserve">Z. </w:t>
      </w:r>
      <w:proofErr w:type="spellStart"/>
      <w:r w:rsidRPr="00507C7E">
        <w:rPr>
          <w:rFonts w:ascii="Times New Roman" w:hAnsi="Times New Roman" w:cs="Times New Roman"/>
          <w:sz w:val="24"/>
          <w:szCs w:val="24"/>
          <w:shd w:val="clear" w:color="auto" w:fill="FFFFFF"/>
        </w:rPr>
        <w:t>Wolffs</w:t>
      </w:r>
      <w:proofErr w:type="spellEnd"/>
      <w:r w:rsidRPr="00507C7E">
        <w:rPr>
          <w:rFonts w:ascii="Times New Roman" w:hAnsi="Times New Roman" w:cs="Times New Roman"/>
          <w:sz w:val="24"/>
          <w:szCs w:val="24"/>
          <w:shd w:val="clear" w:color="auto" w:fill="FFFFFF"/>
        </w:rPr>
        <w:t xml:space="preserve">, </w:t>
      </w:r>
      <w:r w:rsidR="00F53225" w:rsidRPr="00507C7E">
        <w:rPr>
          <w:rFonts w:ascii="Times New Roman" w:hAnsi="Times New Roman" w:cs="Times New Roman"/>
          <w:sz w:val="24"/>
          <w:szCs w:val="24"/>
          <w:shd w:val="clear" w:color="auto" w:fill="FFFFFF"/>
        </w:rPr>
        <w:t xml:space="preserve">J. A. </w:t>
      </w:r>
      <w:proofErr w:type="spellStart"/>
      <w:r w:rsidRPr="00507C7E">
        <w:rPr>
          <w:rFonts w:ascii="Times New Roman" w:hAnsi="Times New Roman" w:cs="Times New Roman"/>
          <w:sz w:val="24"/>
          <w:szCs w:val="24"/>
          <w:shd w:val="clear" w:color="auto" w:fill="FFFFFF"/>
        </w:rPr>
        <w:t>Tómasson</w:t>
      </w:r>
      <w:proofErr w:type="spellEnd"/>
      <w:r w:rsidRPr="00507C7E">
        <w:rPr>
          <w:rFonts w:ascii="Times New Roman" w:hAnsi="Times New Roman" w:cs="Times New Roman"/>
          <w:sz w:val="24"/>
          <w:szCs w:val="24"/>
          <w:shd w:val="clear" w:color="auto" w:fill="FFFFFF"/>
        </w:rPr>
        <w:t xml:space="preserve">, </w:t>
      </w:r>
      <w:r w:rsidR="00F53225" w:rsidRPr="00507C7E">
        <w:rPr>
          <w:rFonts w:ascii="Times New Roman" w:hAnsi="Times New Roman" w:cs="Times New Roman"/>
          <w:sz w:val="24"/>
          <w:szCs w:val="24"/>
          <w:shd w:val="clear" w:color="auto" w:fill="FFFFFF"/>
        </w:rPr>
        <w:t xml:space="preserve">L. </w:t>
      </w:r>
      <w:proofErr w:type="spellStart"/>
      <w:r w:rsidRPr="00507C7E">
        <w:rPr>
          <w:rFonts w:ascii="Times New Roman" w:hAnsi="Times New Roman" w:cs="Times New Roman"/>
          <w:sz w:val="24"/>
          <w:szCs w:val="24"/>
          <w:shd w:val="clear" w:color="auto" w:fill="FFFFFF"/>
        </w:rPr>
        <w:t>Kahouadji</w:t>
      </w:r>
      <w:proofErr w:type="spellEnd"/>
      <w:r w:rsidRPr="00507C7E">
        <w:rPr>
          <w:rFonts w:ascii="Times New Roman" w:hAnsi="Times New Roman" w:cs="Times New Roman"/>
          <w:sz w:val="24"/>
          <w:szCs w:val="24"/>
          <w:shd w:val="clear" w:color="auto" w:fill="FFFFFF"/>
        </w:rPr>
        <w:t xml:space="preserve">, </w:t>
      </w:r>
      <w:r w:rsidR="00F53225" w:rsidRPr="00507C7E">
        <w:rPr>
          <w:rFonts w:ascii="Times New Roman" w:hAnsi="Times New Roman" w:cs="Times New Roman"/>
          <w:sz w:val="24"/>
          <w:szCs w:val="24"/>
          <w:shd w:val="clear" w:color="auto" w:fill="FFFFFF"/>
        </w:rPr>
        <w:t xml:space="preserve">P. </w:t>
      </w:r>
      <w:r w:rsidRPr="00507C7E">
        <w:rPr>
          <w:rFonts w:ascii="Times New Roman" w:hAnsi="Times New Roman" w:cs="Times New Roman"/>
          <w:sz w:val="24"/>
          <w:szCs w:val="24"/>
          <w:shd w:val="clear" w:color="auto" w:fill="FFFFFF"/>
        </w:rPr>
        <w:t xml:space="preserve">Salinas, </w:t>
      </w:r>
      <w:r w:rsidR="00F53225" w:rsidRPr="00507C7E">
        <w:rPr>
          <w:rFonts w:ascii="Times New Roman" w:hAnsi="Times New Roman" w:cs="Times New Roman"/>
          <w:sz w:val="24"/>
          <w:szCs w:val="24"/>
          <w:shd w:val="clear" w:color="auto" w:fill="FFFFFF"/>
        </w:rPr>
        <w:t xml:space="preserve">A. </w:t>
      </w:r>
      <w:r w:rsidRPr="00507C7E">
        <w:rPr>
          <w:rFonts w:ascii="Times New Roman" w:hAnsi="Times New Roman" w:cs="Times New Roman"/>
          <w:sz w:val="24"/>
          <w:szCs w:val="24"/>
          <w:shd w:val="clear" w:color="auto" w:fill="FFFFFF"/>
        </w:rPr>
        <w:t xml:space="preserve">Nicolle, </w:t>
      </w:r>
      <w:r w:rsidR="00F53225" w:rsidRPr="00507C7E">
        <w:rPr>
          <w:rFonts w:ascii="Times New Roman" w:hAnsi="Times New Roman" w:cs="Times New Roman"/>
          <w:sz w:val="24"/>
          <w:szCs w:val="24"/>
          <w:shd w:val="clear" w:color="auto" w:fill="FFFFFF"/>
        </w:rPr>
        <w:t xml:space="preserve">C. C. </w:t>
      </w:r>
      <w:r w:rsidRPr="00507C7E">
        <w:rPr>
          <w:rFonts w:ascii="Times New Roman" w:hAnsi="Times New Roman" w:cs="Times New Roman"/>
          <w:sz w:val="24"/>
          <w:szCs w:val="24"/>
          <w:shd w:val="clear" w:color="auto" w:fill="FFFFFF"/>
        </w:rPr>
        <w:t xml:space="preserve">Pain, </w:t>
      </w:r>
      <w:r w:rsidRPr="00507C7E">
        <w:rPr>
          <w:rFonts w:ascii="Times New Roman" w:hAnsi="Times New Roman" w:cs="Times New Roman"/>
          <w:i/>
          <w:iCs/>
          <w:sz w:val="24"/>
          <w:szCs w:val="24"/>
          <w:shd w:val="clear" w:color="auto" w:fill="FFFFFF"/>
        </w:rPr>
        <w:t>Phys</w:t>
      </w:r>
      <w:r w:rsidR="00EC5A6A" w:rsidRPr="00507C7E">
        <w:rPr>
          <w:rFonts w:ascii="Times New Roman" w:hAnsi="Times New Roman" w:cs="Times New Roman"/>
          <w:i/>
          <w:iCs/>
          <w:sz w:val="24"/>
          <w:szCs w:val="24"/>
          <w:shd w:val="clear" w:color="auto" w:fill="FFFFFF"/>
        </w:rPr>
        <w:t>.</w:t>
      </w:r>
      <w:r w:rsidRPr="00507C7E">
        <w:rPr>
          <w:rFonts w:ascii="Times New Roman" w:hAnsi="Times New Roman" w:cs="Times New Roman"/>
          <w:i/>
          <w:iCs/>
          <w:sz w:val="24"/>
          <w:szCs w:val="24"/>
          <w:shd w:val="clear" w:color="auto" w:fill="FFFFFF"/>
        </w:rPr>
        <w:t xml:space="preserve"> Fluids</w:t>
      </w:r>
      <w:r w:rsidRPr="00507C7E">
        <w:rPr>
          <w:rFonts w:ascii="Times New Roman" w:hAnsi="Times New Roman" w:cs="Times New Roman"/>
          <w:sz w:val="24"/>
          <w:szCs w:val="24"/>
          <w:shd w:val="clear" w:color="auto" w:fill="FFFFFF"/>
        </w:rPr>
        <w:t> </w:t>
      </w:r>
      <w:r w:rsidR="00600CAD" w:rsidRPr="00507C7E">
        <w:rPr>
          <w:rFonts w:ascii="Times New Roman" w:hAnsi="Times New Roman" w:cs="Times New Roman"/>
          <w:b/>
          <w:bCs/>
          <w:sz w:val="24"/>
          <w:szCs w:val="24"/>
          <w:shd w:val="clear" w:color="auto" w:fill="FFFFFF"/>
        </w:rPr>
        <w:t xml:space="preserve">2022, </w:t>
      </w:r>
      <w:r w:rsidRPr="00507C7E">
        <w:rPr>
          <w:rFonts w:ascii="Times New Roman" w:hAnsi="Times New Roman" w:cs="Times New Roman"/>
          <w:i/>
          <w:iCs/>
          <w:sz w:val="24"/>
          <w:szCs w:val="24"/>
          <w:shd w:val="clear" w:color="auto" w:fill="FFFFFF"/>
        </w:rPr>
        <w:t>3</w:t>
      </w:r>
      <w:r w:rsidR="004D10A7" w:rsidRPr="00507C7E">
        <w:rPr>
          <w:rFonts w:ascii="Times New Roman" w:hAnsi="Times New Roman" w:cs="Times New Roman"/>
          <w:i/>
          <w:iCs/>
          <w:sz w:val="24"/>
          <w:szCs w:val="24"/>
          <w:shd w:val="clear" w:color="auto" w:fill="FFFFFF"/>
        </w:rPr>
        <w:t>4</w:t>
      </w:r>
      <w:r w:rsidRPr="00507C7E">
        <w:rPr>
          <w:rFonts w:ascii="Times New Roman" w:hAnsi="Times New Roman" w:cs="Times New Roman"/>
          <w:sz w:val="24"/>
          <w:szCs w:val="24"/>
          <w:shd w:val="clear" w:color="auto" w:fill="FFFFFF"/>
        </w:rPr>
        <w:t>, 055111.</w:t>
      </w:r>
    </w:p>
    <w:p w14:paraId="0B7FA8DD" w14:textId="77777777" w:rsidR="00F53225" w:rsidRPr="00507C7E" w:rsidRDefault="00000000" w:rsidP="008F127F">
      <w:pPr>
        <w:autoSpaceDE w:val="0"/>
        <w:autoSpaceDN w:val="0"/>
        <w:adjustRightInd w:val="0"/>
        <w:spacing w:after="0" w:line="360" w:lineRule="auto"/>
        <w:ind w:left="709"/>
        <w:rPr>
          <w:rFonts w:ascii="Times New Roman" w:hAnsi="Times New Roman" w:cs="Times New Roman"/>
          <w:sz w:val="24"/>
          <w:szCs w:val="24"/>
          <w:lang w:eastAsia="en-GB"/>
        </w:rPr>
      </w:pPr>
      <w:hyperlink r:id="rId273" w:history="1">
        <w:r w:rsidR="00702C8C" w:rsidRPr="00507C7E">
          <w:rPr>
            <w:rStyle w:val="Hyperlink"/>
            <w:rFonts w:ascii="Times New Roman" w:hAnsi="Times New Roman" w:cs="Times New Roman"/>
            <w:sz w:val="24"/>
            <w:szCs w:val="24"/>
          </w:rPr>
          <w:t>https://doi.org/10.1063/5.0088070</w:t>
        </w:r>
      </w:hyperlink>
    </w:p>
    <w:p w14:paraId="306C28C5" w14:textId="7E865E11"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lastRenderedPageBreak/>
        <w:t>[241]</w:t>
      </w:r>
      <w:r w:rsidRPr="00507C7E">
        <w:rPr>
          <w:rStyle w:val="graphictitle"/>
          <w:rFonts w:ascii="Times New Roman" w:hAnsi="Times New Roman" w:cs="Times New Roman"/>
          <w:sz w:val="24"/>
          <w:szCs w:val="24"/>
        </w:rPr>
        <w:tab/>
      </w:r>
      <w:r w:rsidRPr="00507C7E">
        <w:rPr>
          <w:rFonts w:ascii="Times New Roman" w:hAnsi="Times New Roman" w:cs="Times New Roman"/>
          <w:sz w:val="24"/>
          <w:szCs w:val="24"/>
        </w:rPr>
        <w:t xml:space="preserve">Oerlikon Metco Thermal Spray Materials Guide, </w:t>
      </w:r>
      <w:r w:rsidRPr="00507C7E">
        <w:rPr>
          <w:rFonts w:ascii="Times New Roman" w:hAnsi="Times New Roman" w:cs="Times New Roman"/>
          <w:b/>
          <w:bCs/>
          <w:sz w:val="24"/>
          <w:szCs w:val="24"/>
        </w:rPr>
        <w:t>2018</w:t>
      </w:r>
      <w:r w:rsidRPr="00507C7E">
        <w:rPr>
          <w:rFonts w:ascii="Times New Roman" w:hAnsi="Times New Roman" w:cs="Times New Roman"/>
          <w:sz w:val="24"/>
          <w:szCs w:val="24"/>
        </w:rPr>
        <w:t xml:space="preserve">. </w:t>
      </w:r>
      <w:hyperlink r:id="rId274" w:history="1">
        <w:r w:rsidR="00E446BA" w:rsidRPr="00507C7E">
          <w:rPr>
            <w:rStyle w:val="Hyperlink"/>
            <w:rFonts w:ascii="Times New Roman" w:hAnsi="Times New Roman" w:cs="Times New Roman"/>
            <w:sz w:val="24"/>
            <w:szCs w:val="24"/>
          </w:rPr>
          <w:t>https://www.oerlikon.com/metco/en/products-services/materials/</w:t>
        </w:r>
      </w:hyperlink>
      <w:r w:rsidRPr="00507C7E">
        <w:rPr>
          <w:rFonts w:ascii="Times New Roman" w:hAnsi="Times New Roman" w:cs="Times New Roman"/>
          <w:sz w:val="24"/>
          <w:szCs w:val="24"/>
        </w:rPr>
        <w:t xml:space="preserve"> </w:t>
      </w:r>
    </w:p>
    <w:p w14:paraId="5D70604F" w14:textId="67FCB73A"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[242]</w:t>
      </w:r>
      <w:r w:rsidRPr="00507C7E">
        <w:rPr>
          <w:rStyle w:val="graphictitle"/>
          <w:rFonts w:ascii="Times New Roman" w:hAnsi="Times New Roman" w:cs="Times New Roman"/>
          <w:sz w:val="24"/>
          <w:szCs w:val="24"/>
        </w:rPr>
        <w:tab/>
      </w:r>
      <w:r w:rsidR="00E446BA" w:rsidRPr="00507C7E">
        <w:rPr>
          <w:rFonts w:ascii="Times New Roman" w:hAnsi="Times New Roman" w:cs="Times New Roman"/>
          <w:sz w:val="24"/>
          <w:szCs w:val="24"/>
          <w:shd w:val="clear" w:color="auto" w:fill="FFFFFF"/>
        </w:rPr>
        <w:t xml:space="preserve">N. H. </w:t>
      </w:r>
      <w:r w:rsidRPr="00507C7E">
        <w:rPr>
          <w:rStyle w:val="Strong"/>
          <w:rFonts w:ascii="Times New Roman" w:hAnsi="Times New Roman" w:cs="Times New Roman"/>
          <w:b w:val="0"/>
          <w:bCs w:val="0"/>
          <w:sz w:val="24"/>
          <w:szCs w:val="24"/>
          <w:bdr w:val="none" w:sz="0" w:space="0" w:color="auto" w:frame="1"/>
          <w:shd w:val="clear" w:color="auto" w:fill="FFFFFF"/>
        </w:rPr>
        <w:t>Faisal</w:t>
      </w:r>
      <w:r w:rsidRPr="00507C7E">
        <w:rPr>
          <w:rFonts w:ascii="Times New Roman" w:hAnsi="Times New Roman" w:cs="Times New Roman"/>
          <w:sz w:val="24"/>
          <w:szCs w:val="24"/>
          <w:shd w:val="clear" w:color="auto" w:fill="FFFFFF"/>
        </w:rPr>
        <w:t xml:space="preserve">, </w:t>
      </w:r>
      <w:r w:rsidR="00E446BA"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 xml:space="preserve">Ahmed, </w:t>
      </w:r>
      <w:r w:rsidR="00E446BA" w:rsidRPr="00507C7E">
        <w:rPr>
          <w:rFonts w:ascii="Times New Roman" w:hAnsi="Times New Roman" w:cs="Times New Roman"/>
          <w:sz w:val="24"/>
          <w:szCs w:val="24"/>
          <w:shd w:val="clear" w:color="auto" w:fill="FFFFFF"/>
        </w:rPr>
        <w:t xml:space="preserve">R. L. </w:t>
      </w:r>
      <w:r w:rsidRPr="00507C7E">
        <w:rPr>
          <w:rFonts w:ascii="Times New Roman" w:hAnsi="Times New Roman" w:cs="Times New Roman"/>
          <w:sz w:val="24"/>
          <w:szCs w:val="24"/>
          <w:shd w:val="clear" w:color="auto" w:fill="FFFFFF"/>
        </w:rPr>
        <w:t xml:space="preserve">Reuben, </w:t>
      </w:r>
      <w:r w:rsidR="00F2359A" w:rsidRPr="00507C7E">
        <w:rPr>
          <w:rFonts w:ascii="Times New Roman" w:hAnsi="Times New Roman" w:cs="Times New Roman"/>
          <w:i/>
          <w:iCs/>
          <w:sz w:val="24"/>
          <w:szCs w:val="24"/>
          <w:bdr w:val="none" w:sz="0" w:space="0" w:color="auto" w:frame="1"/>
          <w:shd w:val="clear" w:color="auto" w:fill="FFFFFF"/>
        </w:rPr>
        <w:t xml:space="preserve">Int. Mater. Rev. </w:t>
      </w:r>
      <w:r w:rsidR="00600CAD" w:rsidRPr="00507C7E">
        <w:rPr>
          <w:rFonts w:ascii="Times New Roman" w:hAnsi="Times New Roman" w:cs="Times New Roman"/>
          <w:b/>
          <w:bCs/>
          <w:sz w:val="24"/>
          <w:szCs w:val="24"/>
          <w:shd w:val="clear" w:color="auto" w:fill="FFFFFF"/>
        </w:rPr>
        <w:t xml:space="preserve">2011, </w:t>
      </w:r>
      <w:r w:rsidRPr="00507C7E">
        <w:rPr>
          <w:rFonts w:ascii="Times New Roman" w:hAnsi="Times New Roman" w:cs="Times New Roman"/>
          <w:i/>
          <w:iCs/>
          <w:sz w:val="24"/>
          <w:szCs w:val="24"/>
          <w:shd w:val="clear" w:color="auto" w:fill="FFFFFF"/>
        </w:rPr>
        <w:t>56</w:t>
      </w:r>
      <w:r w:rsidRPr="00507C7E">
        <w:rPr>
          <w:rFonts w:ascii="Times New Roman" w:hAnsi="Times New Roman" w:cs="Times New Roman"/>
          <w:sz w:val="24"/>
          <w:szCs w:val="24"/>
          <w:shd w:val="clear" w:color="auto" w:fill="FFFFFF"/>
        </w:rPr>
        <w:t xml:space="preserve">, 98-142. </w:t>
      </w:r>
      <w:hyperlink r:id="rId275" w:history="1">
        <w:r w:rsidRPr="00507C7E">
          <w:rPr>
            <w:rStyle w:val="Hyperlink"/>
            <w:rFonts w:ascii="Times New Roman" w:hAnsi="Times New Roman" w:cs="Times New Roman"/>
            <w:sz w:val="24"/>
            <w:szCs w:val="24"/>
            <w:shd w:val="clear" w:color="auto" w:fill="FFFFFF"/>
          </w:rPr>
          <w:t>https://www.tandfonline.com/doi/full/10.1179/1743280410Y.0000000004</w:t>
        </w:r>
      </w:hyperlink>
      <w:r w:rsidRPr="00507C7E">
        <w:rPr>
          <w:rFonts w:ascii="Times New Roman" w:hAnsi="Times New Roman" w:cs="Times New Roman"/>
          <w:sz w:val="24"/>
          <w:szCs w:val="24"/>
          <w:shd w:val="clear" w:color="auto" w:fill="FFFFFF"/>
        </w:rPr>
        <w:t xml:space="preserve"> </w:t>
      </w:r>
    </w:p>
    <w:p w14:paraId="2AE8C5FB" w14:textId="2CE131AA"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[243]</w:t>
      </w:r>
      <w:r w:rsidRPr="00507C7E">
        <w:rPr>
          <w:rStyle w:val="graphictitle"/>
          <w:rFonts w:ascii="Times New Roman" w:hAnsi="Times New Roman" w:cs="Times New Roman"/>
          <w:sz w:val="24"/>
          <w:szCs w:val="24"/>
        </w:rPr>
        <w:tab/>
      </w:r>
      <w:r w:rsidR="00E446BA" w:rsidRPr="00507C7E">
        <w:rPr>
          <w:rFonts w:ascii="Times New Roman" w:hAnsi="Times New Roman" w:cs="Times New Roman"/>
          <w:sz w:val="24"/>
          <w:szCs w:val="24"/>
        </w:rPr>
        <w:t xml:space="preserve">A. </w:t>
      </w:r>
      <w:r w:rsidRPr="00507C7E">
        <w:rPr>
          <w:rFonts w:ascii="Times New Roman" w:hAnsi="Times New Roman" w:cs="Times New Roman"/>
          <w:sz w:val="24"/>
          <w:szCs w:val="24"/>
        </w:rPr>
        <w:t xml:space="preserve">Crawford, </w:t>
      </w:r>
      <w:r w:rsidR="00E446BA" w:rsidRPr="00507C7E">
        <w:rPr>
          <w:rFonts w:ascii="Times New Roman" w:hAnsi="Times New Roman" w:cs="Times New Roman"/>
          <w:sz w:val="24"/>
          <w:szCs w:val="24"/>
        </w:rPr>
        <w:t xml:space="preserve">M. G. </w:t>
      </w:r>
      <w:r w:rsidRPr="00507C7E">
        <w:rPr>
          <w:rFonts w:ascii="Times New Roman" w:hAnsi="Times New Roman" w:cs="Times New Roman"/>
          <w:sz w:val="24"/>
          <w:szCs w:val="24"/>
        </w:rPr>
        <w:t xml:space="preserve">Droubi, </w:t>
      </w:r>
      <w:r w:rsidR="00E446BA" w:rsidRPr="00507C7E">
        <w:rPr>
          <w:rFonts w:ascii="Times New Roman" w:hAnsi="Times New Roman" w:cs="Times New Roman"/>
          <w:sz w:val="24"/>
          <w:szCs w:val="24"/>
        </w:rPr>
        <w:t xml:space="preserve">N. H. </w:t>
      </w:r>
      <w:r w:rsidRPr="00507C7E">
        <w:rPr>
          <w:rFonts w:ascii="Times New Roman" w:hAnsi="Times New Roman" w:cs="Times New Roman"/>
          <w:sz w:val="24"/>
          <w:szCs w:val="24"/>
        </w:rPr>
        <w:t xml:space="preserve">Faisal, </w:t>
      </w:r>
      <w:r w:rsidR="00225BB5" w:rsidRPr="00507C7E">
        <w:rPr>
          <w:rFonts w:ascii="Times New Roman" w:hAnsi="Times New Roman" w:cs="Times New Roman"/>
          <w:i/>
          <w:iCs/>
          <w:sz w:val="24"/>
          <w:szCs w:val="24"/>
        </w:rPr>
        <w:t xml:space="preserve">J. </w:t>
      </w:r>
      <w:proofErr w:type="spellStart"/>
      <w:r w:rsidR="00225BB5" w:rsidRPr="00507C7E">
        <w:rPr>
          <w:rFonts w:ascii="Times New Roman" w:hAnsi="Times New Roman" w:cs="Times New Roman"/>
          <w:i/>
          <w:iCs/>
          <w:sz w:val="24"/>
          <w:szCs w:val="24"/>
        </w:rPr>
        <w:t>Nondestruct</w:t>
      </w:r>
      <w:proofErr w:type="spellEnd"/>
      <w:r w:rsidR="00225BB5" w:rsidRPr="00507C7E">
        <w:rPr>
          <w:rFonts w:ascii="Times New Roman" w:hAnsi="Times New Roman" w:cs="Times New Roman"/>
          <w:i/>
          <w:iCs/>
          <w:sz w:val="24"/>
          <w:szCs w:val="24"/>
        </w:rPr>
        <w:t>. Eval.</w:t>
      </w:r>
      <w:r w:rsidRPr="00507C7E">
        <w:rPr>
          <w:rFonts w:ascii="Times New Roman" w:hAnsi="Times New Roman" w:cs="Times New Roman"/>
          <w:sz w:val="24"/>
          <w:szCs w:val="24"/>
        </w:rPr>
        <w:t> </w:t>
      </w:r>
      <w:r w:rsidR="00600CAD" w:rsidRPr="00507C7E">
        <w:rPr>
          <w:rFonts w:ascii="Times New Roman" w:hAnsi="Times New Roman" w:cs="Times New Roman"/>
          <w:b/>
          <w:bCs/>
          <w:sz w:val="24"/>
          <w:szCs w:val="24"/>
        </w:rPr>
        <w:t xml:space="preserve">2018, </w:t>
      </w:r>
      <w:r w:rsidRPr="00507C7E">
        <w:rPr>
          <w:rFonts w:ascii="Times New Roman" w:hAnsi="Times New Roman" w:cs="Times New Roman"/>
          <w:i/>
          <w:iCs/>
          <w:sz w:val="24"/>
          <w:szCs w:val="24"/>
        </w:rPr>
        <w:t>37</w:t>
      </w:r>
      <w:r w:rsidRPr="00507C7E">
        <w:rPr>
          <w:rFonts w:ascii="Times New Roman" w:hAnsi="Times New Roman" w:cs="Times New Roman"/>
          <w:sz w:val="24"/>
          <w:szCs w:val="24"/>
        </w:rPr>
        <w:t>,</w:t>
      </w:r>
      <w:r w:rsidRPr="00507C7E">
        <w:rPr>
          <w:rFonts w:ascii="Times New Roman" w:hAnsi="Times New Roman" w:cs="Times New Roman"/>
          <w:b/>
          <w:bCs/>
          <w:sz w:val="24"/>
          <w:szCs w:val="24"/>
        </w:rPr>
        <w:t> </w:t>
      </w:r>
      <w:r w:rsidRPr="00507C7E">
        <w:rPr>
          <w:rFonts w:ascii="Times New Roman" w:hAnsi="Times New Roman" w:cs="Times New Roman"/>
          <w:sz w:val="24"/>
          <w:szCs w:val="24"/>
        </w:rPr>
        <w:t xml:space="preserve">33. </w:t>
      </w:r>
      <w:hyperlink r:id="rId276" w:history="1">
        <w:r w:rsidRPr="00507C7E">
          <w:rPr>
            <w:rStyle w:val="Hyperlink"/>
            <w:rFonts w:ascii="Times New Roman" w:hAnsi="Times New Roman" w:cs="Times New Roman"/>
            <w:sz w:val="24"/>
            <w:szCs w:val="24"/>
          </w:rPr>
          <w:t>https://doi.org/10.1007/s10921-018-0488-y</w:t>
        </w:r>
      </w:hyperlink>
    </w:p>
    <w:p w14:paraId="7DCEA845" w14:textId="7EF68810"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[244]</w:t>
      </w:r>
      <w:r w:rsidRPr="00507C7E">
        <w:rPr>
          <w:rStyle w:val="graphictitle"/>
          <w:rFonts w:ascii="Times New Roman" w:hAnsi="Times New Roman" w:cs="Times New Roman"/>
          <w:sz w:val="24"/>
          <w:szCs w:val="24"/>
        </w:rPr>
        <w:tab/>
      </w:r>
      <w:r w:rsidR="00E446BA" w:rsidRPr="00507C7E">
        <w:rPr>
          <w:rFonts w:ascii="Times New Roman" w:hAnsi="Times New Roman" w:cs="Times New Roman"/>
          <w:sz w:val="24"/>
          <w:szCs w:val="24"/>
        </w:rPr>
        <w:t xml:space="preserve">S. </w:t>
      </w:r>
      <w:r w:rsidRPr="00507C7E">
        <w:rPr>
          <w:rFonts w:ascii="Times New Roman" w:hAnsi="Times New Roman" w:cs="Times New Roman"/>
          <w:sz w:val="24"/>
          <w:szCs w:val="24"/>
        </w:rPr>
        <w:t xml:space="preserve">Vanlanduit, </w:t>
      </w:r>
      <w:r w:rsidR="00E446BA" w:rsidRPr="00507C7E">
        <w:rPr>
          <w:rFonts w:ascii="Times New Roman" w:hAnsi="Times New Roman" w:cs="Times New Roman"/>
          <w:sz w:val="24"/>
          <w:szCs w:val="24"/>
        </w:rPr>
        <w:t xml:space="preserve">M. </w:t>
      </w:r>
      <w:r w:rsidRPr="00507C7E">
        <w:rPr>
          <w:rFonts w:ascii="Times New Roman" w:hAnsi="Times New Roman" w:cs="Times New Roman"/>
          <w:sz w:val="24"/>
          <w:szCs w:val="24"/>
        </w:rPr>
        <w:t xml:space="preserve">Sorgente, </w:t>
      </w:r>
      <w:r w:rsidR="00E446BA" w:rsidRPr="00507C7E">
        <w:rPr>
          <w:rFonts w:ascii="Times New Roman" w:hAnsi="Times New Roman" w:cs="Times New Roman"/>
          <w:sz w:val="24"/>
          <w:szCs w:val="24"/>
        </w:rPr>
        <w:t xml:space="preserve">A. R. </w:t>
      </w:r>
      <w:r w:rsidRPr="00507C7E">
        <w:rPr>
          <w:rFonts w:ascii="Times New Roman" w:hAnsi="Times New Roman" w:cs="Times New Roman"/>
          <w:sz w:val="24"/>
          <w:szCs w:val="24"/>
        </w:rPr>
        <w:t xml:space="preserve">Zadeh, </w:t>
      </w:r>
      <w:r w:rsidR="00E446BA" w:rsidRPr="00507C7E">
        <w:rPr>
          <w:rFonts w:ascii="Times New Roman" w:hAnsi="Times New Roman" w:cs="Times New Roman"/>
          <w:sz w:val="24"/>
          <w:szCs w:val="24"/>
        </w:rPr>
        <w:t xml:space="preserve">A. </w:t>
      </w:r>
      <w:proofErr w:type="spellStart"/>
      <w:r w:rsidRPr="00507C7E">
        <w:rPr>
          <w:rFonts w:ascii="Times New Roman" w:hAnsi="Times New Roman" w:cs="Times New Roman"/>
          <w:sz w:val="24"/>
          <w:szCs w:val="24"/>
        </w:rPr>
        <w:t>Güemes</w:t>
      </w:r>
      <w:proofErr w:type="spellEnd"/>
      <w:r w:rsidRPr="00507C7E">
        <w:rPr>
          <w:rFonts w:ascii="Times New Roman" w:hAnsi="Times New Roman" w:cs="Times New Roman"/>
          <w:sz w:val="24"/>
          <w:szCs w:val="24"/>
        </w:rPr>
        <w:t xml:space="preserve">, </w:t>
      </w:r>
      <w:r w:rsidR="00E446BA" w:rsidRPr="00507C7E">
        <w:rPr>
          <w:rFonts w:ascii="Times New Roman" w:hAnsi="Times New Roman" w:cs="Times New Roman"/>
          <w:sz w:val="24"/>
          <w:szCs w:val="24"/>
        </w:rPr>
        <w:t xml:space="preserve">N. </w:t>
      </w:r>
      <w:r w:rsidRPr="00507C7E">
        <w:rPr>
          <w:rFonts w:ascii="Times New Roman" w:hAnsi="Times New Roman" w:cs="Times New Roman"/>
          <w:sz w:val="24"/>
          <w:szCs w:val="24"/>
        </w:rPr>
        <w:t xml:space="preserve">Faisal, </w:t>
      </w:r>
      <w:r w:rsidR="003D756F" w:rsidRPr="00507C7E">
        <w:rPr>
          <w:rFonts w:ascii="Times New Roman" w:hAnsi="Times New Roman" w:cs="Times New Roman"/>
          <w:sz w:val="24"/>
          <w:szCs w:val="24"/>
        </w:rPr>
        <w:t xml:space="preserve">in </w:t>
      </w:r>
      <w:r w:rsidR="003D756F" w:rsidRPr="00507C7E">
        <w:rPr>
          <w:rFonts w:ascii="Times New Roman" w:hAnsi="Times New Roman" w:cs="Times New Roman"/>
          <w:i/>
          <w:iCs/>
          <w:sz w:val="24"/>
          <w:szCs w:val="24"/>
        </w:rPr>
        <w:t>Structural Health Monitoring Damage Detection Systems for Aerospace</w:t>
      </w:r>
      <w:r w:rsidR="003D756F" w:rsidRPr="00507C7E">
        <w:rPr>
          <w:rFonts w:ascii="Times New Roman" w:hAnsi="Times New Roman" w:cs="Times New Roman"/>
          <w:sz w:val="24"/>
          <w:szCs w:val="24"/>
        </w:rPr>
        <w:t xml:space="preserve"> (Eds</w:t>
      </w:r>
      <w:r w:rsidR="00A7633F" w:rsidRPr="00507C7E">
        <w:rPr>
          <w:rFonts w:ascii="Times New Roman" w:hAnsi="Times New Roman" w:cs="Times New Roman"/>
          <w:sz w:val="24"/>
          <w:szCs w:val="24"/>
        </w:rPr>
        <w:t>:</w:t>
      </w:r>
      <w:r w:rsidR="003D756F" w:rsidRPr="00507C7E">
        <w:rPr>
          <w:rFonts w:ascii="Times New Roman" w:hAnsi="Times New Roman" w:cs="Times New Roman"/>
          <w:sz w:val="24"/>
          <w:szCs w:val="24"/>
        </w:rPr>
        <w:t xml:space="preserve"> M. G. R. </w:t>
      </w:r>
      <w:r w:rsidRPr="00507C7E">
        <w:rPr>
          <w:rFonts w:ascii="Times New Roman" w:hAnsi="Times New Roman" w:cs="Times New Roman"/>
          <w:sz w:val="24"/>
          <w:szCs w:val="24"/>
        </w:rPr>
        <w:t xml:space="preserve">Sause, </w:t>
      </w:r>
      <w:r w:rsidR="003D756F" w:rsidRPr="00507C7E">
        <w:rPr>
          <w:rFonts w:ascii="Times New Roman" w:hAnsi="Times New Roman" w:cs="Times New Roman"/>
          <w:sz w:val="24"/>
          <w:szCs w:val="24"/>
        </w:rPr>
        <w:t xml:space="preserve">E. </w:t>
      </w:r>
      <w:proofErr w:type="spellStart"/>
      <w:r w:rsidRPr="00507C7E">
        <w:rPr>
          <w:rFonts w:ascii="Times New Roman" w:hAnsi="Times New Roman" w:cs="Times New Roman"/>
          <w:sz w:val="24"/>
          <w:szCs w:val="24"/>
        </w:rPr>
        <w:t>Jasiūnienė</w:t>
      </w:r>
      <w:proofErr w:type="spellEnd"/>
      <w:r w:rsidR="003D756F" w:rsidRPr="00507C7E">
        <w:rPr>
          <w:rFonts w:ascii="Times New Roman" w:hAnsi="Times New Roman" w:cs="Times New Roman"/>
          <w:sz w:val="24"/>
          <w:szCs w:val="24"/>
        </w:rPr>
        <w:t>)</w:t>
      </w:r>
      <w:r w:rsidR="00CD053E" w:rsidRPr="00507C7E">
        <w:rPr>
          <w:rFonts w:ascii="Times New Roman" w:hAnsi="Times New Roman" w:cs="Times New Roman"/>
          <w:sz w:val="24"/>
          <w:szCs w:val="24"/>
        </w:rPr>
        <w:t>,</w:t>
      </w:r>
      <w:r w:rsidRPr="00507C7E">
        <w:rPr>
          <w:rFonts w:ascii="Times New Roman" w:hAnsi="Times New Roman" w:cs="Times New Roman"/>
          <w:sz w:val="24"/>
          <w:szCs w:val="24"/>
        </w:rPr>
        <w:t xml:space="preserve"> Springer, Cham</w:t>
      </w:r>
      <w:r w:rsidR="00600CAD" w:rsidRPr="00507C7E">
        <w:rPr>
          <w:rFonts w:ascii="Times New Roman" w:hAnsi="Times New Roman" w:cs="Times New Roman"/>
          <w:sz w:val="24"/>
          <w:szCs w:val="24"/>
        </w:rPr>
        <w:t>,</w:t>
      </w:r>
      <w:r w:rsidR="003D756F" w:rsidRPr="00507C7E">
        <w:rPr>
          <w:rFonts w:ascii="Times New Roman" w:hAnsi="Times New Roman" w:cs="Times New Roman"/>
          <w:sz w:val="24"/>
          <w:szCs w:val="24"/>
        </w:rPr>
        <w:t xml:space="preserve"> Switzerland</w:t>
      </w:r>
      <w:r w:rsidR="00600CAD" w:rsidRPr="00507C7E">
        <w:rPr>
          <w:rFonts w:ascii="Times New Roman" w:hAnsi="Times New Roman" w:cs="Times New Roman"/>
          <w:sz w:val="24"/>
          <w:szCs w:val="24"/>
        </w:rPr>
        <w:t xml:space="preserve"> </w:t>
      </w:r>
      <w:r w:rsidRPr="00507C7E">
        <w:rPr>
          <w:rFonts w:ascii="Times New Roman" w:hAnsi="Times New Roman" w:cs="Times New Roman"/>
          <w:b/>
          <w:bCs/>
          <w:sz w:val="24"/>
          <w:szCs w:val="24"/>
        </w:rPr>
        <w:t>2021</w:t>
      </w:r>
      <w:r w:rsidR="003D756F" w:rsidRPr="00507C7E">
        <w:rPr>
          <w:rFonts w:ascii="Times New Roman" w:hAnsi="Times New Roman" w:cs="Times New Roman"/>
          <w:sz w:val="24"/>
          <w:szCs w:val="24"/>
        </w:rPr>
        <w:t>, Ch. 8.</w:t>
      </w:r>
      <w:r w:rsidRPr="00507C7E">
        <w:rPr>
          <w:rFonts w:ascii="Times New Roman" w:hAnsi="Times New Roman" w:cs="Times New Roman"/>
          <w:sz w:val="24"/>
          <w:szCs w:val="24"/>
        </w:rPr>
        <w:t xml:space="preserve"> </w:t>
      </w:r>
      <w:hyperlink r:id="rId277" w:history="1">
        <w:r w:rsidRPr="00507C7E">
          <w:rPr>
            <w:rStyle w:val="Hyperlink"/>
            <w:rFonts w:ascii="Times New Roman" w:hAnsi="Times New Roman" w:cs="Times New Roman"/>
            <w:sz w:val="24"/>
            <w:szCs w:val="24"/>
          </w:rPr>
          <w:t>https://doi.org/10.1007/978-3-030-72192-3_8</w:t>
        </w:r>
      </w:hyperlink>
    </w:p>
    <w:p w14:paraId="4A59E53C" w14:textId="61D64288"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[245]</w:t>
      </w:r>
      <w:r w:rsidRPr="00507C7E">
        <w:rPr>
          <w:rStyle w:val="graphictitle"/>
          <w:rFonts w:ascii="Times New Roman" w:hAnsi="Times New Roman" w:cs="Times New Roman"/>
          <w:sz w:val="24"/>
          <w:szCs w:val="24"/>
        </w:rPr>
        <w:tab/>
      </w:r>
      <w:r w:rsidR="00E446BA" w:rsidRPr="00507C7E">
        <w:rPr>
          <w:rFonts w:ascii="Times New Roman" w:hAnsi="Times New Roman" w:cs="Times New Roman"/>
          <w:sz w:val="24"/>
          <w:szCs w:val="24"/>
          <w:shd w:val="clear" w:color="auto" w:fill="FFFFFF"/>
        </w:rPr>
        <w:t xml:space="preserve">N. H. </w:t>
      </w:r>
      <w:r w:rsidRPr="00507C7E">
        <w:rPr>
          <w:rStyle w:val="Strong"/>
          <w:rFonts w:ascii="Times New Roman" w:hAnsi="Times New Roman" w:cs="Times New Roman"/>
          <w:b w:val="0"/>
          <w:bCs w:val="0"/>
          <w:sz w:val="24"/>
          <w:szCs w:val="24"/>
          <w:bdr w:val="none" w:sz="0" w:space="0" w:color="auto" w:frame="1"/>
          <w:shd w:val="clear" w:color="auto" w:fill="FFFFFF"/>
        </w:rPr>
        <w:t>Faisal</w:t>
      </w:r>
      <w:r w:rsidRPr="00507C7E">
        <w:rPr>
          <w:rFonts w:ascii="Times New Roman" w:hAnsi="Times New Roman" w:cs="Times New Roman"/>
          <w:sz w:val="24"/>
          <w:szCs w:val="24"/>
          <w:shd w:val="clear" w:color="auto" w:fill="FFFFFF"/>
        </w:rPr>
        <w:t xml:space="preserve">, </w:t>
      </w:r>
      <w:r w:rsidR="00E446BA"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 xml:space="preserve">Ahmed, </w:t>
      </w:r>
      <w:r w:rsidR="00E446BA" w:rsidRPr="00507C7E">
        <w:rPr>
          <w:rFonts w:ascii="Times New Roman" w:hAnsi="Times New Roman" w:cs="Times New Roman"/>
          <w:sz w:val="24"/>
          <w:szCs w:val="24"/>
          <w:shd w:val="clear" w:color="auto" w:fill="FFFFFF"/>
        </w:rPr>
        <w:t xml:space="preserve">A. K. </w:t>
      </w:r>
      <w:r w:rsidRPr="00507C7E">
        <w:rPr>
          <w:rFonts w:ascii="Times New Roman" w:hAnsi="Times New Roman" w:cs="Times New Roman"/>
          <w:sz w:val="24"/>
          <w:szCs w:val="24"/>
          <w:shd w:val="clear" w:color="auto" w:fill="FFFFFF"/>
        </w:rPr>
        <w:t xml:space="preserve">Prathuru, </w:t>
      </w:r>
      <w:r w:rsidR="00E446BA" w:rsidRPr="00507C7E">
        <w:rPr>
          <w:rFonts w:ascii="Times New Roman" w:hAnsi="Times New Roman" w:cs="Times New Roman"/>
          <w:sz w:val="24"/>
          <w:szCs w:val="24"/>
          <w:shd w:val="clear" w:color="auto" w:fill="FFFFFF"/>
        </w:rPr>
        <w:t xml:space="preserve">S. P. </w:t>
      </w:r>
      <w:r w:rsidRPr="00507C7E">
        <w:rPr>
          <w:rFonts w:ascii="Times New Roman" w:hAnsi="Times New Roman" w:cs="Times New Roman"/>
          <w:sz w:val="24"/>
          <w:szCs w:val="24"/>
          <w:shd w:val="clear" w:color="auto" w:fill="FFFFFF"/>
        </w:rPr>
        <w:t>Katikaneni, M. F. A.</w:t>
      </w:r>
      <w:r w:rsidR="00E446BA" w:rsidRPr="00507C7E">
        <w:rPr>
          <w:rFonts w:ascii="Times New Roman" w:hAnsi="Times New Roman" w:cs="Times New Roman"/>
          <w:sz w:val="24"/>
          <w:szCs w:val="24"/>
          <w:shd w:val="clear" w:color="auto" w:fill="FFFFFF"/>
        </w:rPr>
        <w:t xml:space="preserve"> Goosen,</w:t>
      </w:r>
      <w:r w:rsidRPr="00507C7E">
        <w:rPr>
          <w:rFonts w:ascii="Times New Roman" w:hAnsi="Times New Roman" w:cs="Times New Roman"/>
          <w:sz w:val="24"/>
          <w:szCs w:val="24"/>
          <w:shd w:val="clear" w:color="auto" w:fill="FFFFFF"/>
        </w:rPr>
        <w:t xml:space="preserve"> </w:t>
      </w:r>
      <w:r w:rsidR="00E446BA" w:rsidRPr="00507C7E">
        <w:rPr>
          <w:rFonts w:ascii="Times New Roman" w:hAnsi="Times New Roman" w:cs="Times New Roman"/>
          <w:sz w:val="24"/>
          <w:szCs w:val="24"/>
          <w:shd w:val="clear" w:color="auto" w:fill="FFFFFF"/>
        </w:rPr>
        <w:t xml:space="preserve">S. Y. </w:t>
      </w:r>
      <w:r w:rsidRPr="00507C7E">
        <w:rPr>
          <w:rFonts w:ascii="Times New Roman" w:hAnsi="Times New Roman" w:cs="Times New Roman"/>
          <w:sz w:val="24"/>
          <w:szCs w:val="24"/>
          <w:shd w:val="clear" w:color="auto" w:fill="FFFFFF"/>
        </w:rPr>
        <w:t xml:space="preserve">Zhang, </w:t>
      </w:r>
      <w:r w:rsidR="00225BB5" w:rsidRPr="00507C7E">
        <w:rPr>
          <w:rStyle w:val="Strong"/>
          <w:rFonts w:ascii="Times New Roman" w:hAnsi="Times New Roman" w:cs="Times New Roman"/>
          <w:b w:val="0"/>
          <w:bCs w:val="0"/>
          <w:i/>
          <w:iCs/>
          <w:sz w:val="24"/>
          <w:szCs w:val="24"/>
          <w:bdr w:val="none" w:sz="0" w:space="0" w:color="auto" w:frame="1"/>
          <w:shd w:val="clear" w:color="auto" w:fill="FFFFFF"/>
        </w:rPr>
        <w:t>Exp. Mech.</w:t>
      </w:r>
      <w:r w:rsidRPr="00507C7E">
        <w:rPr>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shd w:val="clear" w:color="auto" w:fill="FFFFFF"/>
        </w:rPr>
        <w:t xml:space="preserve">2018, </w:t>
      </w:r>
      <w:r w:rsidRPr="00507C7E">
        <w:rPr>
          <w:rFonts w:ascii="Times New Roman" w:hAnsi="Times New Roman" w:cs="Times New Roman"/>
          <w:i/>
          <w:iCs/>
          <w:sz w:val="24"/>
          <w:szCs w:val="24"/>
          <w:shd w:val="clear" w:color="auto" w:fill="FFFFFF"/>
        </w:rPr>
        <w:t>58</w:t>
      </w:r>
      <w:r w:rsidRPr="00507C7E">
        <w:rPr>
          <w:rFonts w:ascii="Times New Roman" w:hAnsi="Times New Roman" w:cs="Times New Roman"/>
          <w:sz w:val="24"/>
          <w:szCs w:val="24"/>
          <w:shd w:val="clear" w:color="auto" w:fill="FFFFFF"/>
        </w:rPr>
        <w:t xml:space="preserve">, 585-603. </w:t>
      </w:r>
      <w:hyperlink r:id="rId278" w:history="1">
        <w:r w:rsidRPr="00507C7E">
          <w:rPr>
            <w:rStyle w:val="Hyperlink"/>
            <w:rFonts w:ascii="Times New Roman" w:hAnsi="Times New Roman" w:cs="Times New Roman"/>
            <w:sz w:val="24"/>
            <w:szCs w:val="24"/>
            <w:bdr w:val="none" w:sz="0" w:space="0" w:color="auto" w:frame="1"/>
            <w:shd w:val="clear" w:color="auto" w:fill="FFFFFF"/>
          </w:rPr>
          <w:t>https://link.springer.com/article/10.1007/s11340-017-0298-7</w:t>
        </w:r>
      </w:hyperlink>
      <w:r w:rsidRPr="00507C7E">
        <w:rPr>
          <w:rFonts w:ascii="Times New Roman" w:hAnsi="Times New Roman" w:cs="Times New Roman"/>
          <w:sz w:val="24"/>
          <w:szCs w:val="24"/>
          <w:shd w:val="clear" w:color="auto" w:fill="FFFFFF"/>
        </w:rPr>
        <w:t xml:space="preserve"> </w:t>
      </w:r>
    </w:p>
    <w:p w14:paraId="0FB141FD" w14:textId="3D10D1A9"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Strong"/>
          <w:rFonts w:ascii="Times New Roman" w:hAnsi="Times New Roman" w:cs="Times New Roman"/>
          <w:b w:val="0"/>
          <w:bCs w:val="0"/>
          <w:sz w:val="24"/>
          <w:szCs w:val="24"/>
          <w:bdr w:val="none" w:sz="0" w:space="0" w:color="auto" w:frame="1"/>
          <w:shd w:val="clear" w:color="auto" w:fill="FFFFFF"/>
        </w:rPr>
        <w:t>[246]</w:t>
      </w:r>
      <w:r w:rsidRPr="00507C7E">
        <w:rPr>
          <w:rStyle w:val="Strong"/>
          <w:rFonts w:ascii="Times New Roman" w:hAnsi="Times New Roman" w:cs="Times New Roman"/>
          <w:b w:val="0"/>
          <w:bCs w:val="0"/>
          <w:sz w:val="24"/>
          <w:szCs w:val="24"/>
          <w:bdr w:val="none" w:sz="0" w:space="0" w:color="auto" w:frame="1"/>
          <w:shd w:val="clear" w:color="auto" w:fill="FFFFFF"/>
        </w:rPr>
        <w:tab/>
      </w:r>
      <w:r w:rsidR="00B249A4" w:rsidRPr="00507C7E">
        <w:rPr>
          <w:rFonts w:ascii="Times New Roman" w:hAnsi="Times New Roman" w:cs="Times New Roman"/>
          <w:sz w:val="24"/>
          <w:szCs w:val="24"/>
          <w:shd w:val="clear" w:color="auto" w:fill="FFFFFF"/>
        </w:rPr>
        <w:t xml:space="preserve">N. H. </w:t>
      </w:r>
      <w:r w:rsidRPr="00507C7E">
        <w:rPr>
          <w:rStyle w:val="Strong"/>
          <w:rFonts w:ascii="Times New Roman" w:hAnsi="Times New Roman" w:cs="Times New Roman"/>
          <w:b w:val="0"/>
          <w:bCs w:val="0"/>
          <w:sz w:val="24"/>
          <w:szCs w:val="24"/>
          <w:bdr w:val="none" w:sz="0" w:space="0" w:color="auto" w:frame="1"/>
          <w:shd w:val="clear" w:color="auto" w:fill="FFFFFF"/>
        </w:rPr>
        <w:t>Faisal</w:t>
      </w:r>
      <w:r w:rsidRPr="00507C7E">
        <w:rPr>
          <w:rFonts w:ascii="Times New Roman" w:hAnsi="Times New Roman" w:cs="Times New Roman"/>
          <w:sz w:val="24"/>
          <w:szCs w:val="24"/>
          <w:shd w:val="clear" w:color="auto" w:fill="FFFFFF"/>
        </w:rPr>
        <w:t xml:space="preserve">, </w:t>
      </w:r>
      <w:r w:rsidR="00B249A4" w:rsidRPr="00507C7E">
        <w:rPr>
          <w:rFonts w:ascii="Times New Roman" w:hAnsi="Times New Roman" w:cs="Times New Roman"/>
          <w:sz w:val="24"/>
          <w:szCs w:val="24"/>
          <w:shd w:val="clear" w:color="auto" w:fill="FFFFFF"/>
        </w:rPr>
        <w:t xml:space="preserve">L. </w:t>
      </w:r>
      <w:r w:rsidRPr="00507C7E">
        <w:rPr>
          <w:rFonts w:ascii="Times New Roman" w:hAnsi="Times New Roman" w:cs="Times New Roman"/>
          <w:sz w:val="24"/>
          <w:szCs w:val="24"/>
          <w:shd w:val="clear" w:color="auto" w:fill="FFFFFF"/>
        </w:rPr>
        <w:t xml:space="preserve">Mann, </w:t>
      </w:r>
      <w:r w:rsidR="00B249A4" w:rsidRPr="00507C7E">
        <w:rPr>
          <w:rFonts w:ascii="Times New Roman" w:hAnsi="Times New Roman" w:cs="Times New Roman"/>
          <w:sz w:val="24"/>
          <w:szCs w:val="24"/>
          <w:shd w:val="clear" w:color="auto" w:fill="FFFFFF"/>
        </w:rPr>
        <w:t xml:space="preserve">C. </w:t>
      </w:r>
      <w:r w:rsidRPr="00507C7E">
        <w:rPr>
          <w:rFonts w:ascii="Times New Roman" w:hAnsi="Times New Roman" w:cs="Times New Roman"/>
          <w:sz w:val="24"/>
          <w:szCs w:val="24"/>
          <w:shd w:val="clear" w:color="auto" w:fill="FFFFFF"/>
        </w:rPr>
        <w:t xml:space="preserve">Duncan, </w:t>
      </w:r>
      <w:r w:rsidR="00B249A4" w:rsidRPr="00507C7E">
        <w:rPr>
          <w:rFonts w:ascii="Times New Roman" w:hAnsi="Times New Roman" w:cs="Times New Roman"/>
          <w:sz w:val="24"/>
          <w:szCs w:val="24"/>
          <w:shd w:val="clear" w:color="auto" w:fill="FFFFFF"/>
        </w:rPr>
        <w:t xml:space="preserve">E. </w:t>
      </w:r>
      <w:r w:rsidRPr="00507C7E">
        <w:rPr>
          <w:rFonts w:ascii="Times New Roman" w:hAnsi="Times New Roman" w:cs="Times New Roman"/>
          <w:sz w:val="24"/>
          <w:szCs w:val="24"/>
          <w:shd w:val="clear" w:color="auto" w:fill="FFFFFF"/>
        </w:rPr>
        <w:t xml:space="preserve">Dunbar, </w:t>
      </w:r>
      <w:r w:rsidR="00B249A4" w:rsidRPr="00507C7E">
        <w:rPr>
          <w:rFonts w:ascii="Times New Roman" w:hAnsi="Times New Roman" w:cs="Times New Roman"/>
          <w:sz w:val="24"/>
          <w:szCs w:val="24"/>
          <w:shd w:val="clear" w:color="auto" w:fill="FFFFFF"/>
        </w:rPr>
        <w:t xml:space="preserve">M. </w:t>
      </w:r>
      <w:r w:rsidRPr="00507C7E">
        <w:rPr>
          <w:rFonts w:ascii="Times New Roman" w:hAnsi="Times New Roman" w:cs="Times New Roman"/>
          <w:sz w:val="24"/>
          <w:szCs w:val="24"/>
          <w:shd w:val="clear" w:color="auto" w:fill="FFFFFF"/>
        </w:rPr>
        <w:t xml:space="preserve">Clayton, </w:t>
      </w:r>
      <w:r w:rsidR="00B249A4" w:rsidRPr="00507C7E">
        <w:rPr>
          <w:rFonts w:ascii="Times New Roman" w:hAnsi="Times New Roman" w:cs="Times New Roman"/>
          <w:sz w:val="24"/>
          <w:szCs w:val="24"/>
          <w:shd w:val="clear" w:color="auto" w:fill="FFFFFF"/>
        </w:rPr>
        <w:t xml:space="preserve">M. </w:t>
      </w:r>
      <w:r w:rsidRPr="00507C7E">
        <w:rPr>
          <w:rFonts w:ascii="Times New Roman" w:hAnsi="Times New Roman" w:cs="Times New Roman"/>
          <w:sz w:val="24"/>
          <w:szCs w:val="24"/>
          <w:shd w:val="clear" w:color="auto" w:fill="FFFFFF"/>
        </w:rPr>
        <w:t xml:space="preserve">Frost, </w:t>
      </w:r>
      <w:r w:rsidR="00B249A4" w:rsidRPr="00507C7E">
        <w:rPr>
          <w:rFonts w:ascii="Times New Roman" w:hAnsi="Times New Roman" w:cs="Times New Roman"/>
          <w:sz w:val="24"/>
          <w:szCs w:val="24"/>
          <w:shd w:val="clear" w:color="auto" w:fill="FFFFFF"/>
        </w:rPr>
        <w:t xml:space="preserve">J. </w:t>
      </w:r>
      <w:r w:rsidRPr="00507C7E">
        <w:rPr>
          <w:rFonts w:ascii="Times New Roman" w:hAnsi="Times New Roman" w:cs="Times New Roman"/>
          <w:sz w:val="24"/>
          <w:szCs w:val="24"/>
          <w:shd w:val="clear" w:color="auto" w:fill="FFFFFF"/>
        </w:rPr>
        <w:t>McConnachie, A</w:t>
      </w:r>
      <w:r w:rsidR="00E83F3A" w:rsidRPr="00507C7E">
        <w:rPr>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xml:space="preserve"> </w:t>
      </w:r>
      <w:proofErr w:type="spellStart"/>
      <w:r w:rsidRPr="00507C7E">
        <w:rPr>
          <w:rFonts w:ascii="Times New Roman" w:hAnsi="Times New Roman" w:cs="Times New Roman"/>
          <w:sz w:val="24"/>
          <w:szCs w:val="24"/>
          <w:shd w:val="clear" w:color="auto" w:fill="FFFFFF"/>
        </w:rPr>
        <w:t>Fardan</w:t>
      </w:r>
      <w:proofErr w:type="spellEnd"/>
      <w:r w:rsidRPr="00507C7E">
        <w:rPr>
          <w:rFonts w:ascii="Times New Roman" w:hAnsi="Times New Roman" w:cs="Times New Roman"/>
          <w:sz w:val="24"/>
          <w:szCs w:val="24"/>
          <w:shd w:val="clear" w:color="auto" w:fill="FFFFFF"/>
        </w:rPr>
        <w:t>, R</w:t>
      </w:r>
      <w:r w:rsidR="00E83F3A" w:rsidRPr="00507C7E">
        <w:rPr>
          <w:rFonts w:ascii="Times New Roman" w:hAnsi="Times New Roman" w:cs="Times New Roman"/>
          <w:sz w:val="24"/>
          <w:szCs w:val="24"/>
          <w:shd w:val="clear" w:color="auto" w:fill="FFFFFF"/>
        </w:rPr>
        <w:t>.</w:t>
      </w:r>
      <w:r w:rsidRPr="00507C7E">
        <w:rPr>
          <w:rFonts w:ascii="Times New Roman" w:hAnsi="Times New Roman" w:cs="Times New Roman"/>
          <w:sz w:val="24"/>
          <w:szCs w:val="24"/>
          <w:shd w:val="clear" w:color="auto" w:fill="FFFFFF"/>
        </w:rPr>
        <w:t xml:space="preserve"> Ahmed, </w:t>
      </w:r>
      <w:r w:rsidR="00F2359A" w:rsidRPr="00507C7E">
        <w:rPr>
          <w:rFonts w:ascii="Times New Roman" w:eastAsia="Times New Roman" w:hAnsi="Times New Roman" w:cs="Times New Roman"/>
          <w:i/>
          <w:iCs/>
          <w:sz w:val="24"/>
          <w:szCs w:val="24"/>
        </w:rPr>
        <w:t>Surf. Coat. Technol.</w:t>
      </w:r>
      <w:r w:rsidR="00F2359A" w:rsidRPr="00507C7E">
        <w:rPr>
          <w:rFonts w:ascii="Times New Roman" w:eastAsia="Times New Roman" w:hAnsi="Times New Roman" w:cs="Times New Roman"/>
          <w:sz w:val="24"/>
          <w:szCs w:val="24"/>
        </w:rPr>
        <w:t xml:space="preserve"> </w:t>
      </w:r>
      <w:r w:rsidR="00600CAD" w:rsidRPr="00507C7E">
        <w:rPr>
          <w:rFonts w:ascii="Times New Roman" w:hAnsi="Times New Roman" w:cs="Times New Roman"/>
          <w:b/>
          <w:bCs/>
          <w:sz w:val="24"/>
          <w:szCs w:val="24"/>
          <w:shd w:val="clear" w:color="auto" w:fill="FFFFFF"/>
        </w:rPr>
        <w:t xml:space="preserve">2019, </w:t>
      </w:r>
      <w:r w:rsidRPr="00507C7E">
        <w:rPr>
          <w:rFonts w:ascii="Times New Roman" w:hAnsi="Times New Roman" w:cs="Times New Roman"/>
          <w:i/>
          <w:iCs/>
          <w:sz w:val="24"/>
          <w:szCs w:val="24"/>
          <w:shd w:val="clear" w:color="auto" w:fill="FFFFFF"/>
        </w:rPr>
        <w:t>357</w:t>
      </w:r>
      <w:r w:rsidRPr="00507C7E">
        <w:rPr>
          <w:rFonts w:ascii="Times New Roman" w:hAnsi="Times New Roman" w:cs="Times New Roman"/>
          <w:sz w:val="24"/>
          <w:szCs w:val="24"/>
          <w:shd w:val="clear" w:color="auto" w:fill="FFFFFF"/>
        </w:rPr>
        <w:t xml:space="preserve">, 497-514. </w:t>
      </w:r>
      <w:hyperlink r:id="rId279" w:tgtFrame="_blank" w:tooltip="Persistent link using digital object identifier" w:history="1">
        <w:r w:rsidRPr="00507C7E">
          <w:rPr>
            <w:rStyle w:val="Hyperlink"/>
            <w:rFonts w:ascii="Times New Roman" w:hAnsi="Times New Roman" w:cs="Times New Roman"/>
            <w:sz w:val="24"/>
            <w:szCs w:val="24"/>
          </w:rPr>
          <w:t>https://doi.org/10.1016/j.surfcoat.2018.10.053</w:t>
        </w:r>
      </w:hyperlink>
    </w:p>
    <w:p w14:paraId="2759349F" w14:textId="3F5BF9CF"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Strong"/>
          <w:rFonts w:ascii="Times New Roman" w:hAnsi="Times New Roman" w:cs="Times New Roman"/>
          <w:b w:val="0"/>
          <w:bCs w:val="0"/>
          <w:sz w:val="24"/>
          <w:szCs w:val="24"/>
          <w:bdr w:val="none" w:sz="0" w:space="0" w:color="auto" w:frame="1"/>
          <w:shd w:val="clear" w:color="auto" w:fill="FFFFFF"/>
        </w:rPr>
        <w:t>[247]</w:t>
      </w:r>
      <w:r w:rsidRPr="00507C7E">
        <w:rPr>
          <w:rStyle w:val="Strong"/>
          <w:rFonts w:ascii="Times New Roman" w:hAnsi="Times New Roman" w:cs="Times New Roman"/>
          <w:b w:val="0"/>
          <w:bCs w:val="0"/>
          <w:sz w:val="24"/>
          <w:szCs w:val="24"/>
          <w:bdr w:val="none" w:sz="0" w:space="0" w:color="auto" w:frame="1"/>
          <w:shd w:val="clear" w:color="auto" w:fill="FFFFFF"/>
        </w:rPr>
        <w:tab/>
      </w:r>
      <w:r w:rsidR="00E83F3A" w:rsidRPr="00507C7E">
        <w:rPr>
          <w:rFonts w:ascii="Times New Roman" w:hAnsi="Times New Roman" w:cs="Times New Roman"/>
          <w:sz w:val="24"/>
          <w:szCs w:val="24"/>
          <w:shd w:val="clear" w:color="auto" w:fill="FFFFFF"/>
        </w:rPr>
        <w:t xml:space="preserve">N. H. </w:t>
      </w:r>
      <w:r w:rsidRPr="00507C7E">
        <w:rPr>
          <w:rStyle w:val="Strong"/>
          <w:rFonts w:ascii="Times New Roman" w:hAnsi="Times New Roman" w:cs="Times New Roman"/>
          <w:b w:val="0"/>
          <w:bCs w:val="0"/>
          <w:sz w:val="24"/>
          <w:szCs w:val="24"/>
          <w:bdr w:val="none" w:sz="0" w:space="0" w:color="auto" w:frame="1"/>
          <w:shd w:val="clear" w:color="auto" w:fill="FFFFFF"/>
        </w:rPr>
        <w:t>Faisal</w:t>
      </w:r>
      <w:r w:rsidRPr="00507C7E">
        <w:rPr>
          <w:rFonts w:ascii="Times New Roman" w:hAnsi="Times New Roman" w:cs="Times New Roman"/>
          <w:sz w:val="24"/>
          <w:szCs w:val="24"/>
          <w:shd w:val="clear" w:color="auto" w:fill="FFFFFF"/>
        </w:rPr>
        <w:t xml:space="preserve">, </w:t>
      </w:r>
      <w:r w:rsidR="00E83F3A" w:rsidRPr="00507C7E">
        <w:rPr>
          <w:rFonts w:ascii="Times New Roman" w:hAnsi="Times New Roman" w:cs="Times New Roman"/>
          <w:sz w:val="24"/>
          <w:szCs w:val="24"/>
          <w:shd w:val="clear" w:color="auto" w:fill="FFFFFF"/>
        </w:rPr>
        <w:t xml:space="preserve">R. </w:t>
      </w:r>
      <w:r w:rsidRPr="00507C7E">
        <w:rPr>
          <w:rFonts w:ascii="Times New Roman" w:hAnsi="Times New Roman" w:cs="Times New Roman"/>
          <w:sz w:val="24"/>
          <w:szCs w:val="24"/>
          <w:shd w:val="clear" w:color="auto" w:fill="FFFFFF"/>
        </w:rPr>
        <w:t xml:space="preserve">Ahmed, </w:t>
      </w:r>
      <w:r w:rsidR="00E83F3A" w:rsidRPr="00507C7E">
        <w:rPr>
          <w:rFonts w:ascii="Times New Roman" w:hAnsi="Times New Roman" w:cs="Times New Roman"/>
          <w:sz w:val="24"/>
          <w:szCs w:val="24"/>
          <w:shd w:val="clear" w:color="auto" w:fill="FFFFFF"/>
        </w:rPr>
        <w:t xml:space="preserve">A. K. </w:t>
      </w:r>
      <w:r w:rsidRPr="00507C7E">
        <w:rPr>
          <w:rFonts w:ascii="Times New Roman" w:hAnsi="Times New Roman" w:cs="Times New Roman"/>
          <w:sz w:val="24"/>
          <w:szCs w:val="24"/>
          <w:shd w:val="clear" w:color="auto" w:fill="FFFFFF"/>
        </w:rPr>
        <w:t xml:space="preserve">Prathuru, </w:t>
      </w:r>
      <w:r w:rsidR="00E83F3A" w:rsidRPr="00507C7E">
        <w:rPr>
          <w:rFonts w:ascii="Times New Roman" w:hAnsi="Times New Roman" w:cs="Times New Roman"/>
          <w:sz w:val="24"/>
          <w:szCs w:val="24"/>
          <w:shd w:val="clear" w:color="auto" w:fill="FFFFFF"/>
        </w:rPr>
        <w:t xml:space="preserve">A. </w:t>
      </w:r>
      <w:r w:rsidRPr="00507C7E">
        <w:rPr>
          <w:rFonts w:ascii="Times New Roman" w:hAnsi="Times New Roman" w:cs="Times New Roman"/>
          <w:sz w:val="24"/>
          <w:szCs w:val="24"/>
          <w:shd w:val="clear" w:color="auto" w:fill="FFFFFF"/>
        </w:rPr>
        <w:t xml:space="preserve">Paradowska, </w:t>
      </w:r>
      <w:r w:rsidR="00E83F3A" w:rsidRPr="00507C7E">
        <w:rPr>
          <w:rFonts w:ascii="Times New Roman" w:hAnsi="Times New Roman" w:cs="Times New Roman"/>
          <w:sz w:val="24"/>
          <w:szCs w:val="24"/>
          <w:shd w:val="clear" w:color="auto" w:fill="FFFFFF"/>
        </w:rPr>
        <w:t xml:space="preserve">T. L. </w:t>
      </w:r>
      <w:r w:rsidRPr="00507C7E">
        <w:rPr>
          <w:rFonts w:ascii="Times New Roman" w:hAnsi="Times New Roman" w:cs="Times New Roman"/>
          <w:sz w:val="24"/>
          <w:szCs w:val="24"/>
          <w:shd w:val="clear" w:color="auto" w:fill="FFFFFF"/>
        </w:rPr>
        <w:t xml:space="preserve">Lee, </w:t>
      </w:r>
      <w:r w:rsidR="00225BB5" w:rsidRPr="00507C7E">
        <w:rPr>
          <w:rStyle w:val="Strong"/>
          <w:rFonts w:ascii="Times New Roman" w:hAnsi="Times New Roman" w:cs="Times New Roman"/>
          <w:b w:val="0"/>
          <w:bCs w:val="0"/>
          <w:i/>
          <w:iCs/>
          <w:sz w:val="24"/>
          <w:szCs w:val="24"/>
          <w:bdr w:val="none" w:sz="0" w:space="0" w:color="auto" w:frame="1"/>
          <w:shd w:val="clear" w:color="auto" w:fill="FFFFFF"/>
        </w:rPr>
        <w:t>Exp. Mech.</w:t>
      </w:r>
      <w:r w:rsidR="00225BB5" w:rsidRPr="00507C7E">
        <w:rPr>
          <w:rFonts w:ascii="Times New Roman" w:hAnsi="Times New Roman" w:cs="Times New Roman"/>
          <w:sz w:val="24"/>
          <w:szCs w:val="24"/>
          <w:shd w:val="clear" w:color="auto" w:fill="FFFFFF"/>
        </w:rPr>
        <w:t xml:space="preserve"> </w:t>
      </w:r>
      <w:r w:rsidR="00600CAD" w:rsidRPr="00507C7E">
        <w:rPr>
          <w:rFonts w:ascii="Times New Roman" w:hAnsi="Times New Roman" w:cs="Times New Roman"/>
          <w:b/>
          <w:bCs/>
          <w:sz w:val="24"/>
          <w:szCs w:val="24"/>
          <w:shd w:val="clear" w:color="auto" w:fill="FFFFFF"/>
        </w:rPr>
        <w:t xml:space="preserve">2022, </w:t>
      </w:r>
      <w:r w:rsidRPr="00507C7E">
        <w:rPr>
          <w:rFonts w:ascii="Times New Roman" w:hAnsi="Times New Roman" w:cs="Times New Roman"/>
          <w:i/>
          <w:iCs/>
          <w:sz w:val="24"/>
          <w:szCs w:val="24"/>
          <w:shd w:val="clear" w:color="auto" w:fill="FFFFFF"/>
        </w:rPr>
        <w:t>62</w:t>
      </w:r>
      <w:r w:rsidRPr="00507C7E">
        <w:rPr>
          <w:rFonts w:ascii="Times New Roman" w:hAnsi="Times New Roman" w:cs="Times New Roman"/>
          <w:sz w:val="24"/>
          <w:szCs w:val="24"/>
          <w:shd w:val="clear" w:color="auto" w:fill="FFFFFF"/>
        </w:rPr>
        <w:t xml:space="preserve">, 369-392. </w:t>
      </w:r>
      <w:hyperlink r:id="rId280" w:history="1">
        <w:r w:rsidRPr="00507C7E">
          <w:rPr>
            <w:rStyle w:val="Hyperlink"/>
            <w:rFonts w:ascii="Times New Roman" w:hAnsi="Times New Roman" w:cs="Times New Roman"/>
            <w:sz w:val="24"/>
            <w:szCs w:val="24"/>
          </w:rPr>
          <w:t>https://doi.org/10.1007/s11340-021-00803-9</w:t>
        </w:r>
      </w:hyperlink>
      <w:r w:rsidRPr="00507C7E">
        <w:rPr>
          <w:rFonts w:ascii="Times New Roman" w:hAnsi="Times New Roman" w:cs="Times New Roman"/>
          <w:sz w:val="24"/>
          <w:szCs w:val="24"/>
        </w:rPr>
        <w:t xml:space="preserve"> </w:t>
      </w:r>
    </w:p>
    <w:p w14:paraId="30CE10D1" w14:textId="393C3605"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[248]</w:t>
      </w:r>
      <w:r w:rsidRPr="00507C7E">
        <w:rPr>
          <w:rStyle w:val="graphictitle"/>
          <w:rFonts w:ascii="Times New Roman" w:hAnsi="Times New Roman" w:cs="Times New Roman"/>
          <w:sz w:val="24"/>
          <w:szCs w:val="24"/>
        </w:rPr>
        <w:tab/>
      </w:r>
      <w:r w:rsidR="00E83F3A" w:rsidRPr="00507C7E">
        <w:rPr>
          <w:rFonts w:ascii="Times New Roman" w:eastAsia="Times New Roman" w:hAnsi="Times New Roman" w:cs="Times New Roman"/>
          <w:sz w:val="24"/>
          <w:szCs w:val="24"/>
          <w:lang w:eastAsia="en-GB"/>
        </w:rPr>
        <w:t xml:space="preserve">N. </w:t>
      </w:r>
      <w:r w:rsidRPr="00507C7E">
        <w:rPr>
          <w:rFonts w:ascii="Times New Roman" w:eastAsia="Times New Roman" w:hAnsi="Times New Roman" w:cs="Times New Roman"/>
          <w:sz w:val="24"/>
          <w:szCs w:val="24"/>
          <w:lang w:eastAsia="en-GB"/>
        </w:rPr>
        <w:t xml:space="preserve">Khatri, </w:t>
      </w:r>
      <w:r w:rsidR="00E83F3A" w:rsidRPr="00507C7E">
        <w:rPr>
          <w:rFonts w:ascii="Times New Roman" w:eastAsia="Times New Roman" w:hAnsi="Times New Roman" w:cs="Times New Roman"/>
          <w:sz w:val="24"/>
          <w:szCs w:val="24"/>
          <w:lang w:eastAsia="en-GB"/>
        </w:rPr>
        <w:t xml:space="preserve">B. M. </w:t>
      </w:r>
      <w:proofErr w:type="spellStart"/>
      <w:r w:rsidRPr="00507C7E">
        <w:rPr>
          <w:rFonts w:ascii="Times New Roman" w:eastAsia="Times New Roman" w:hAnsi="Times New Roman" w:cs="Times New Roman"/>
          <w:sz w:val="24"/>
          <w:szCs w:val="24"/>
          <w:lang w:eastAsia="en-GB"/>
        </w:rPr>
        <w:t>Barkachary</w:t>
      </w:r>
      <w:proofErr w:type="spellEnd"/>
      <w:r w:rsidRPr="00507C7E">
        <w:rPr>
          <w:rFonts w:ascii="Times New Roman" w:eastAsia="Times New Roman" w:hAnsi="Times New Roman" w:cs="Times New Roman"/>
          <w:sz w:val="24"/>
          <w:szCs w:val="24"/>
          <w:lang w:eastAsia="en-GB"/>
        </w:rPr>
        <w:t xml:space="preserve">, </w:t>
      </w:r>
      <w:r w:rsidR="00E83F3A" w:rsidRPr="00507C7E">
        <w:rPr>
          <w:rFonts w:ascii="Times New Roman" w:eastAsia="Times New Roman" w:hAnsi="Times New Roman" w:cs="Times New Roman"/>
          <w:sz w:val="24"/>
          <w:szCs w:val="24"/>
          <w:lang w:eastAsia="en-GB"/>
        </w:rPr>
        <w:t xml:space="preserve">B. </w:t>
      </w:r>
      <w:proofErr w:type="spellStart"/>
      <w:r w:rsidRPr="00507C7E">
        <w:rPr>
          <w:rFonts w:ascii="Times New Roman" w:eastAsia="Times New Roman" w:hAnsi="Times New Roman" w:cs="Times New Roman"/>
          <w:sz w:val="24"/>
          <w:szCs w:val="24"/>
          <w:lang w:eastAsia="en-GB"/>
        </w:rPr>
        <w:t>Muneeswaran</w:t>
      </w:r>
      <w:proofErr w:type="spellEnd"/>
      <w:r w:rsidRPr="00507C7E">
        <w:rPr>
          <w:rFonts w:ascii="Times New Roman" w:eastAsia="Times New Roman" w:hAnsi="Times New Roman" w:cs="Times New Roman"/>
          <w:sz w:val="24"/>
          <w:szCs w:val="24"/>
          <w:lang w:eastAsia="en-GB"/>
        </w:rPr>
        <w:t xml:space="preserve">, </w:t>
      </w:r>
      <w:r w:rsidR="00E83F3A" w:rsidRPr="00507C7E">
        <w:rPr>
          <w:rFonts w:ascii="Times New Roman" w:eastAsia="Times New Roman" w:hAnsi="Times New Roman" w:cs="Times New Roman"/>
          <w:sz w:val="24"/>
          <w:szCs w:val="24"/>
          <w:lang w:eastAsia="en-GB"/>
        </w:rPr>
        <w:t xml:space="preserve">R. </w:t>
      </w:r>
      <w:r w:rsidRPr="00507C7E">
        <w:rPr>
          <w:rFonts w:ascii="Times New Roman" w:eastAsia="Times New Roman" w:hAnsi="Times New Roman" w:cs="Times New Roman"/>
          <w:sz w:val="24"/>
          <w:szCs w:val="24"/>
          <w:lang w:eastAsia="en-GB"/>
        </w:rPr>
        <w:t xml:space="preserve">Al-Sayegh, </w:t>
      </w:r>
      <w:r w:rsidR="00E83F3A" w:rsidRPr="00507C7E">
        <w:rPr>
          <w:rFonts w:ascii="Times New Roman" w:eastAsia="Times New Roman" w:hAnsi="Times New Roman" w:cs="Times New Roman"/>
          <w:sz w:val="24"/>
          <w:szCs w:val="24"/>
          <w:lang w:eastAsia="en-GB"/>
        </w:rPr>
        <w:t xml:space="preserve">X. </w:t>
      </w:r>
      <w:r w:rsidRPr="00507C7E">
        <w:rPr>
          <w:rFonts w:ascii="Times New Roman" w:eastAsia="Times New Roman" w:hAnsi="Times New Roman" w:cs="Times New Roman"/>
          <w:sz w:val="24"/>
          <w:szCs w:val="24"/>
          <w:lang w:eastAsia="en-GB"/>
        </w:rPr>
        <w:t xml:space="preserve">Luo, </w:t>
      </w:r>
      <w:r w:rsidR="00E83F3A" w:rsidRPr="00507C7E">
        <w:rPr>
          <w:rFonts w:ascii="Times New Roman" w:eastAsia="Times New Roman" w:hAnsi="Times New Roman" w:cs="Times New Roman"/>
          <w:sz w:val="24"/>
          <w:szCs w:val="24"/>
          <w:lang w:eastAsia="en-GB"/>
        </w:rPr>
        <w:t xml:space="preserve">S. </w:t>
      </w:r>
      <w:r w:rsidRPr="00507C7E">
        <w:rPr>
          <w:rFonts w:ascii="Times New Roman" w:eastAsia="Times New Roman" w:hAnsi="Times New Roman" w:cs="Times New Roman"/>
          <w:sz w:val="24"/>
          <w:szCs w:val="24"/>
          <w:lang w:eastAsia="en-GB"/>
        </w:rPr>
        <w:t xml:space="preserve">Goel, </w:t>
      </w:r>
      <w:r w:rsidR="00225BB5" w:rsidRPr="00507C7E">
        <w:rPr>
          <w:rFonts w:ascii="Times New Roman" w:eastAsia="Times New Roman" w:hAnsi="Times New Roman" w:cs="Times New Roman"/>
          <w:i/>
          <w:iCs/>
          <w:sz w:val="24"/>
          <w:szCs w:val="24"/>
          <w:lang w:eastAsia="en-GB"/>
        </w:rPr>
        <w:t>Int. J. Extreme Manuf.</w:t>
      </w:r>
      <w:r w:rsidRPr="00507C7E">
        <w:rPr>
          <w:rFonts w:ascii="Times New Roman" w:eastAsia="Times New Roman" w:hAnsi="Times New Roman" w:cs="Times New Roman"/>
          <w:sz w:val="24"/>
          <w:szCs w:val="24"/>
          <w:lang w:eastAsia="en-GB"/>
        </w:rPr>
        <w:t xml:space="preserve"> </w:t>
      </w:r>
      <w:r w:rsidR="00600CAD" w:rsidRPr="00507C7E">
        <w:rPr>
          <w:rFonts w:ascii="Times New Roman" w:eastAsia="Times New Roman" w:hAnsi="Times New Roman" w:cs="Times New Roman"/>
          <w:b/>
          <w:bCs/>
          <w:sz w:val="24"/>
          <w:szCs w:val="24"/>
          <w:lang w:eastAsia="en-GB"/>
        </w:rPr>
        <w:t xml:space="preserve">2020, </w:t>
      </w:r>
      <w:r w:rsidRPr="00507C7E">
        <w:rPr>
          <w:rFonts w:ascii="Times New Roman" w:eastAsia="Times New Roman" w:hAnsi="Times New Roman" w:cs="Times New Roman"/>
          <w:i/>
          <w:iCs/>
          <w:sz w:val="24"/>
          <w:szCs w:val="24"/>
          <w:lang w:eastAsia="en-GB"/>
        </w:rPr>
        <w:t>2</w:t>
      </w:r>
      <w:r w:rsidRPr="00507C7E">
        <w:rPr>
          <w:rFonts w:ascii="Times New Roman" w:eastAsia="Times New Roman" w:hAnsi="Times New Roman" w:cs="Times New Roman"/>
          <w:sz w:val="24"/>
          <w:szCs w:val="24"/>
          <w:lang w:eastAsia="en-GB"/>
        </w:rPr>
        <w:t xml:space="preserve">, 045102. </w:t>
      </w:r>
      <w:hyperlink r:id="rId281" w:history="1">
        <w:r w:rsidRPr="00507C7E">
          <w:rPr>
            <w:rStyle w:val="Hyperlink"/>
            <w:rFonts w:ascii="Times New Roman" w:hAnsi="Times New Roman" w:cs="Times New Roman"/>
            <w:sz w:val="24"/>
            <w:szCs w:val="24"/>
          </w:rPr>
          <w:t>https://iopscience.iop.org/article/10.1088/2631-7990/abab4a</w:t>
        </w:r>
      </w:hyperlink>
      <w:r w:rsidRPr="00507C7E">
        <w:rPr>
          <w:rFonts w:ascii="Times New Roman" w:eastAsia="Times New Roman" w:hAnsi="Times New Roman" w:cs="Times New Roman"/>
          <w:sz w:val="24"/>
          <w:szCs w:val="24"/>
          <w:lang w:eastAsia="en-GB"/>
        </w:rPr>
        <w:t xml:space="preserve"> </w:t>
      </w:r>
    </w:p>
    <w:p w14:paraId="2EC582E9" w14:textId="5543A8CF" w:rsidR="00F32124"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lang w:eastAsia="en-GB"/>
        </w:rPr>
      </w:pPr>
      <w:r w:rsidRPr="00507C7E">
        <w:rPr>
          <w:rStyle w:val="graphictitle"/>
          <w:rFonts w:ascii="Times New Roman" w:hAnsi="Times New Roman" w:cs="Times New Roman"/>
          <w:sz w:val="24"/>
          <w:szCs w:val="24"/>
        </w:rPr>
        <w:t>[249]</w:t>
      </w:r>
      <w:r w:rsidRPr="00507C7E">
        <w:rPr>
          <w:rStyle w:val="graphictitle"/>
          <w:rFonts w:ascii="Times New Roman" w:hAnsi="Times New Roman" w:cs="Times New Roman"/>
          <w:sz w:val="24"/>
          <w:szCs w:val="24"/>
        </w:rPr>
        <w:tab/>
      </w:r>
      <w:r w:rsidR="00E83F3A" w:rsidRPr="00507C7E">
        <w:rPr>
          <w:rFonts w:ascii="Times New Roman" w:eastAsia="Times New Roman" w:hAnsi="Times New Roman" w:cs="Times New Roman"/>
          <w:sz w:val="24"/>
          <w:szCs w:val="24"/>
          <w:lang w:eastAsia="en-GB"/>
        </w:rPr>
        <w:t xml:space="preserve">R. K. </w:t>
      </w:r>
      <w:r w:rsidRPr="00507C7E">
        <w:rPr>
          <w:rFonts w:ascii="Times New Roman" w:eastAsia="Times New Roman" w:hAnsi="Times New Roman" w:cs="Times New Roman"/>
          <w:sz w:val="24"/>
          <w:szCs w:val="24"/>
          <w:lang w:eastAsia="en-GB"/>
        </w:rPr>
        <w:t xml:space="preserve">Mishra, </w:t>
      </w:r>
      <w:r w:rsidR="00E83F3A" w:rsidRPr="00507C7E">
        <w:rPr>
          <w:rFonts w:ascii="Times New Roman" w:eastAsia="Times New Roman" w:hAnsi="Times New Roman" w:cs="Times New Roman"/>
          <w:sz w:val="24"/>
          <w:szCs w:val="24"/>
          <w:lang w:eastAsia="en-GB"/>
        </w:rPr>
        <w:t xml:space="preserve">S. </w:t>
      </w:r>
      <w:r w:rsidRPr="00507C7E">
        <w:rPr>
          <w:rFonts w:ascii="Times New Roman" w:eastAsia="Times New Roman" w:hAnsi="Times New Roman" w:cs="Times New Roman"/>
          <w:sz w:val="24"/>
          <w:szCs w:val="24"/>
          <w:lang w:eastAsia="en-GB"/>
        </w:rPr>
        <w:t xml:space="preserve">Goel, </w:t>
      </w:r>
      <w:r w:rsidR="00E83F3A" w:rsidRPr="00507C7E">
        <w:rPr>
          <w:rFonts w:ascii="Times New Roman" w:eastAsia="Times New Roman" w:hAnsi="Times New Roman" w:cs="Times New Roman"/>
          <w:sz w:val="24"/>
          <w:szCs w:val="24"/>
          <w:lang w:eastAsia="en-GB"/>
        </w:rPr>
        <w:t xml:space="preserve">H. Y. </w:t>
      </w:r>
      <w:r w:rsidRPr="00507C7E">
        <w:rPr>
          <w:rFonts w:ascii="Times New Roman" w:eastAsia="Times New Roman" w:hAnsi="Times New Roman" w:cs="Times New Roman"/>
          <w:sz w:val="24"/>
          <w:szCs w:val="24"/>
          <w:lang w:eastAsia="en-GB"/>
        </w:rPr>
        <w:t xml:space="preserve">Nezhad, </w:t>
      </w:r>
      <w:r w:rsidRPr="00507C7E">
        <w:rPr>
          <w:rFonts w:ascii="Times New Roman" w:eastAsia="Times New Roman" w:hAnsi="Times New Roman" w:cs="Times New Roman"/>
          <w:i/>
          <w:iCs/>
          <w:sz w:val="24"/>
          <w:szCs w:val="24"/>
          <w:lang w:eastAsia="en-GB"/>
        </w:rPr>
        <w:t>Biomaterials and Polymers Horizon</w:t>
      </w:r>
      <w:r w:rsidRPr="00507C7E">
        <w:rPr>
          <w:rFonts w:ascii="Times New Roman" w:eastAsia="Times New Roman" w:hAnsi="Times New Roman" w:cs="Times New Roman"/>
          <w:sz w:val="24"/>
          <w:szCs w:val="24"/>
          <w:lang w:eastAsia="en-GB"/>
        </w:rPr>
        <w:t xml:space="preserve">, </w:t>
      </w:r>
      <w:r w:rsidR="00600CAD" w:rsidRPr="00507C7E">
        <w:rPr>
          <w:rFonts w:ascii="Times New Roman" w:eastAsia="Times New Roman" w:hAnsi="Times New Roman" w:cs="Times New Roman"/>
          <w:b/>
          <w:bCs/>
          <w:sz w:val="24"/>
          <w:szCs w:val="24"/>
          <w:lang w:eastAsia="en-GB"/>
        </w:rPr>
        <w:t xml:space="preserve">2022, </w:t>
      </w:r>
      <w:r w:rsidRPr="00507C7E">
        <w:rPr>
          <w:rFonts w:ascii="Times New Roman" w:eastAsia="Times New Roman" w:hAnsi="Times New Roman" w:cs="Times New Roman"/>
          <w:i/>
          <w:iCs/>
          <w:sz w:val="24"/>
          <w:szCs w:val="24"/>
          <w:lang w:eastAsia="en-GB"/>
        </w:rPr>
        <w:t>1</w:t>
      </w:r>
      <w:r w:rsidRPr="00507C7E">
        <w:rPr>
          <w:rFonts w:ascii="Times New Roman" w:eastAsia="Times New Roman" w:hAnsi="Times New Roman" w:cs="Times New Roman"/>
          <w:sz w:val="24"/>
          <w:szCs w:val="24"/>
          <w:lang w:eastAsia="en-GB"/>
        </w:rPr>
        <w:t xml:space="preserve">, 1-14. </w:t>
      </w:r>
      <w:hyperlink r:id="rId282" w:history="1">
        <w:r w:rsidRPr="00507C7E">
          <w:rPr>
            <w:rStyle w:val="Hyperlink"/>
            <w:rFonts w:ascii="Times New Roman" w:hAnsi="Times New Roman" w:cs="Times New Roman"/>
            <w:sz w:val="24"/>
            <w:szCs w:val="24"/>
          </w:rPr>
          <w:t>https://doi.org/10.37819/bph.001.01.0132</w:t>
        </w:r>
      </w:hyperlink>
      <w:r w:rsidRPr="00507C7E">
        <w:rPr>
          <w:rFonts w:ascii="Times New Roman" w:eastAsia="Times New Roman" w:hAnsi="Times New Roman" w:cs="Times New Roman"/>
          <w:sz w:val="24"/>
          <w:szCs w:val="24"/>
          <w:lang w:eastAsia="en-GB"/>
        </w:rPr>
        <w:t xml:space="preserve"> </w:t>
      </w:r>
    </w:p>
    <w:p w14:paraId="3A309D65" w14:textId="3B7F93E7" w:rsidR="00DE0582" w:rsidRPr="00507C7E" w:rsidRDefault="00702C8C" w:rsidP="008F127F">
      <w:pPr>
        <w:autoSpaceDE w:val="0"/>
        <w:autoSpaceDN w:val="0"/>
        <w:adjustRightInd w:val="0"/>
        <w:spacing w:after="0" w:line="360" w:lineRule="auto"/>
        <w:ind w:left="709" w:hanging="709"/>
        <w:rPr>
          <w:rFonts w:ascii="Times New Roman" w:hAnsi="Times New Roman" w:cs="Times New Roman"/>
          <w:sz w:val="24"/>
          <w:szCs w:val="24"/>
        </w:rPr>
      </w:pPr>
      <w:r w:rsidRPr="00507C7E">
        <w:rPr>
          <w:rStyle w:val="graphictitle"/>
          <w:rFonts w:ascii="Times New Roman" w:hAnsi="Times New Roman" w:cs="Times New Roman"/>
          <w:sz w:val="24"/>
          <w:szCs w:val="24"/>
        </w:rPr>
        <w:t>[250]</w:t>
      </w:r>
      <w:r w:rsidRPr="00507C7E">
        <w:rPr>
          <w:rStyle w:val="graphictitle"/>
          <w:rFonts w:ascii="Times New Roman" w:hAnsi="Times New Roman" w:cs="Times New Roman"/>
          <w:sz w:val="24"/>
          <w:szCs w:val="24"/>
        </w:rPr>
        <w:tab/>
      </w:r>
      <w:r w:rsidR="00935C79" w:rsidRPr="00507C7E">
        <w:rPr>
          <w:rStyle w:val="cf01"/>
          <w:rFonts w:ascii="Times New Roman" w:hAnsi="Times New Roman" w:cs="Times New Roman"/>
          <w:sz w:val="24"/>
          <w:szCs w:val="24"/>
        </w:rPr>
        <w:t xml:space="preserve">P. </w:t>
      </w:r>
      <w:r w:rsidRPr="00507C7E">
        <w:rPr>
          <w:rStyle w:val="cf01"/>
          <w:rFonts w:ascii="Times New Roman" w:hAnsi="Times New Roman" w:cs="Times New Roman"/>
          <w:sz w:val="24"/>
          <w:szCs w:val="24"/>
        </w:rPr>
        <w:t xml:space="preserve">Fan, </w:t>
      </w:r>
      <w:r w:rsidR="00935C79" w:rsidRPr="00507C7E">
        <w:rPr>
          <w:rStyle w:val="cf01"/>
          <w:rFonts w:ascii="Times New Roman" w:hAnsi="Times New Roman" w:cs="Times New Roman"/>
          <w:sz w:val="24"/>
          <w:szCs w:val="24"/>
        </w:rPr>
        <w:t xml:space="preserve">S. </w:t>
      </w:r>
      <w:r w:rsidRPr="00507C7E">
        <w:rPr>
          <w:rStyle w:val="cf01"/>
          <w:rFonts w:ascii="Times New Roman" w:hAnsi="Times New Roman" w:cs="Times New Roman"/>
          <w:sz w:val="24"/>
          <w:szCs w:val="24"/>
        </w:rPr>
        <w:t xml:space="preserve">Goel, </w:t>
      </w:r>
      <w:r w:rsidR="00935C79" w:rsidRPr="00507C7E">
        <w:rPr>
          <w:rStyle w:val="cf01"/>
          <w:rFonts w:ascii="Times New Roman" w:hAnsi="Times New Roman" w:cs="Times New Roman"/>
          <w:sz w:val="24"/>
          <w:szCs w:val="24"/>
        </w:rPr>
        <w:t xml:space="preserve">X. </w:t>
      </w:r>
      <w:r w:rsidRPr="00507C7E">
        <w:rPr>
          <w:rStyle w:val="cf01"/>
          <w:rFonts w:ascii="Times New Roman" w:hAnsi="Times New Roman" w:cs="Times New Roman"/>
          <w:sz w:val="24"/>
          <w:szCs w:val="24"/>
        </w:rPr>
        <w:t xml:space="preserve">Luo, </w:t>
      </w:r>
      <w:r w:rsidR="00935C79" w:rsidRPr="00507C7E">
        <w:rPr>
          <w:rStyle w:val="cf01"/>
          <w:rFonts w:ascii="Times New Roman" w:hAnsi="Times New Roman" w:cs="Times New Roman"/>
          <w:sz w:val="24"/>
          <w:szCs w:val="24"/>
        </w:rPr>
        <w:t xml:space="preserve">H. M. </w:t>
      </w:r>
      <w:r w:rsidRPr="00507C7E">
        <w:rPr>
          <w:rStyle w:val="cf01"/>
          <w:rFonts w:ascii="Times New Roman" w:hAnsi="Times New Roman" w:cs="Times New Roman"/>
          <w:sz w:val="24"/>
          <w:szCs w:val="24"/>
        </w:rPr>
        <w:t xml:space="preserve">Upadhyaya, </w:t>
      </w:r>
      <w:proofErr w:type="spellStart"/>
      <w:r w:rsidR="00392215" w:rsidRPr="00507C7E">
        <w:rPr>
          <w:rFonts w:ascii="Times New Roman" w:hAnsi="Times New Roman" w:cs="Times New Roman"/>
          <w:i/>
          <w:iCs/>
          <w:sz w:val="24"/>
          <w:szCs w:val="24"/>
        </w:rPr>
        <w:t>Nanomanuf</w:t>
      </w:r>
      <w:proofErr w:type="spellEnd"/>
      <w:r w:rsidR="00392215" w:rsidRPr="00507C7E">
        <w:rPr>
          <w:rFonts w:ascii="Times New Roman" w:hAnsi="Times New Roman" w:cs="Times New Roman"/>
          <w:i/>
          <w:iCs/>
          <w:sz w:val="24"/>
          <w:szCs w:val="24"/>
        </w:rPr>
        <w:t xml:space="preserve">. </w:t>
      </w:r>
      <w:proofErr w:type="spellStart"/>
      <w:r w:rsidR="00392215" w:rsidRPr="00507C7E">
        <w:rPr>
          <w:rFonts w:ascii="Times New Roman" w:hAnsi="Times New Roman" w:cs="Times New Roman"/>
          <w:i/>
          <w:iCs/>
          <w:sz w:val="24"/>
          <w:szCs w:val="24"/>
        </w:rPr>
        <w:t>Metrol</w:t>
      </w:r>
      <w:proofErr w:type="spellEnd"/>
      <w:r w:rsidR="00392215" w:rsidRPr="00507C7E">
        <w:rPr>
          <w:rFonts w:ascii="Times New Roman" w:hAnsi="Times New Roman" w:cs="Times New Roman"/>
          <w:i/>
          <w:iCs/>
          <w:sz w:val="24"/>
          <w:szCs w:val="24"/>
        </w:rPr>
        <w:t>.</w:t>
      </w:r>
      <w:r w:rsidRPr="00507C7E">
        <w:rPr>
          <w:rStyle w:val="cf01"/>
          <w:rFonts w:ascii="Times New Roman" w:hAnsi="Times New Roman" w:cs="Times New Roman"/>
          <w:sz w:val="24"/>
          <w:szCs w:val="24"/>
        </w:rPr>
        <w:t xml:space="preserve"> </w:t>
      </w:r>
      <w:r w:rsidR="00600CAD" w:rsidRPr="00507C7E">
        <w:rPr>
          <w:rStyle w:val="cf01"/>
          <w:rFonts w:ascii="Times New Roman" w:hAnsi="Times New Roman" w:cs="Times New Roman"/>
          <w:b/>
          <w:bCs/>
          <w:sz w:val="24"/>
          <w:szCs w:val="24"/>
        </w:rPr>
        <w:t xml:space="preserve">2022, </w:t>
      </w:r>
      <w:r w:rsidRPr="00507C7E">
        <w:rPr>
          <w:rStyle w:val="cf01"/>
          <w:rFonts w:ascii="Times New Roman" w:hAnsi="Times New Roman" w:cs="Times New Roman"/>
          <w:i/>
          <w:iCs/>
          <w:sz w:val="24"/>
          <w:szCs w:val="24"/>
        </w:rPr>
        <w:t>5</w:t>
      </w:r>
      <w:r w:rsidRPr="00507C7E">
        <w:rPr>
          <w:rStyle w:val="cf01"/>
          <w:rFonts w:ascii="Times New Roman" w:hAnsi="Times New Roman" w:cs="Times New Roman"/>
          <w:sz w:val="24"/>
          <w:szCs w:val="24"/>
        </w:rPr>
        <w:t xml:space="preserve">, 39-49. </w:t>
      </w:r>
      <w:hyperlink r:id="rId283" w:history="1">
        <w:r w:rsidRPr="00507C7E">
          <w:rPr>
            <w:rStyle w:val="Hyperlink"/>
            <w:rFonts w:ascii="Times New Roman" w:hAnsi="Times New Roman" w:cs="Times New Roman"/>
            <w:sz w:val="24"/>
            <w:szCs w:val="24"/>
          </w:rPr>
          <w:t>https://doi.org/10.1007/s41871-021-00109-3</w:t>
        </w:r>
      </w:hyperlink>
      <w:r w:rsidRPr="00507C7E">
        <w:rPr>
          <w:rFonts w:ascii="Times New Roman" w:hAnsi="Times New Roman" w:cs="Times New Roman"/>
          <w:sz w:val="24"/>
          <w:szCs w:val="24"/>
        </w:rPr>
        <w:t xml:space="preserve"> </w:t>
      </w:r>
    </w:p>
    <w:p w14:paraId="686F5295" w14:textId="15826F0E" w:rsidR="00DE0582" w:rsidRPr="00507C7E" w:rsidRDefault="00DE0582" w:rsidP="008F127F">
      <w:pPr>
        <w:autoSpaceDE w:val="0"/>
        <w:autoSpaceDN w:val="0"/>
        <w:adjustRightInd w:val="0"/>
        <w:spacing w:after="0" w:line="360" w:lineRule="auto"/>
        <w:ind w:left="709" w:hanging="709"/>
        <w:rPr>
          <w:rFonts w:ascii="Times New Roman" w:hAnsi="Times New Roman" w:cs="Times New Roman"/>
          <w:sz w:val="24"/>
          <w:szCs w:val="24"/>
        </w:rPr>
      </w:pPr>
      <w:r w:rsidRPr="00507C7E">
        <w:rPr>
          <w:rFonts w:ascii="Times New Roman" w:hAnsi="Times New Roman" w:cs="Times New Roman"/>
          <w:sz w:val="24"/>
          <w:szCs w:val="24"/>
        </w:rPr>
        <w:t>[251]</w:t>
      </w:r>
      <w:r w:rsidRPr="00507C7E">
        <w:rPr>
          <w:rFonts w:ascii="Times New Roman" w:hAnsi="Times New Roman" w:cs="Times New Roman"/>
          <w:sz w:val="24"/>
          <w:szCs w:val="24"/>
        </w:rPr>
        <w:tab/>
        <w:t xml:space="preserve">M. </w:t>
      </w:r>
      <w:proofErr w:type="spellStart"/>
      <w:r w:rsidRPr="00507C7E">
        <w:rPr>
          <w:rFonts w:ascii="Times New Roman" w:hAnsi="Times New Roman" w:cs="Times New Roman"/>
          <w:sz w:val="24"/>
          <w:szCs w:val="24"/>
        </w:rPr>
        <w:t>Chatenet</w:t>
      </w:r>
      <w:proofErr w:type="spellEnd"/>
      <w:r w:rsidRPr="00507C7E">
        <w:rPr>
          <w:rFonts w:ascii="Times New Roman" w:hAnsi="Times New Roman" w:cs="Times New Roman"/>
          <w:sz w:val="24"/>
          <w:szCs w:val="24"/>
        </w:rPr>
        <w:t xml:space="preserve">, B. G. </w:t>
      </w:r>
      <w:proofErr w:type="spellStart"/>
      <w:r w:rsidRPr="00507C7E">
        <w:rPr>
          <w:rFonts w:ascii="Times New Roman" w:hAnsi="Times New Roman" w:cs="Times New Roman"/>
          <w:sz w:val="24"/>
          <w:szCs w:val="24"/>
        </w:rPr>
        <w:t>Pollet</w:t>
      </w:r>
      <w:proofErr w:type="spellEnd"/>
      <w:r w:rsidRPr="00507C7E">
        <w:rPr>
          <w:rFonts w:ascii="Times New Roman" w:hAnsi="Times New Roman" w:cs="Times New Roman"/>
          <w:sz w:val="24"/>
          <w:szCs w:val="24"/>
        </w:rPr>
        <w:t xml:space="preserve">, D. R. </w:t>
      </w:r>
      <w:proofErr w:type="spellStart"/>
      <w:r w:rsidRPr="00507C7E">
        <w:rPr>
          <w:rFonts w:ascii="Times New Roman" w:hAnsi="Times New Roman" w:cs="Times New Roman"/>
          <w:sz w:val="24"/>
          <w:szCs w:val="24"/>
        </w:rPr>
        <w:t>Dekel</w:t>
      </w:r>
      <w:proofErr w:type="spellEnd"/>
      <w:r w:rsidRPr="00507C7E">
        <w:rPr>
          <w:rFonts w:ascii="Times New Roman" w:hAnsi="Times New Roman" w:cs="Times New Roman"/>
          <w:sz w:val="24"/>
          <w:szCs w:val="24"/>
        </w:rPr>
        <w:t xml:space="preserve">, F. </w:t>
      </w:r>
      <w:proofErr w:type="spellStart"/>
      <w:r w:rsidRPr="00507C7E">
        <w:rPr>
          <w:rFonts w:ascii="Times New Roman" w:hAnsi="Times New Roman" w:cs="Times New Roman"/>
          <w:sz w:val="24"/>
          <w:szCs w:val="24"/>
        </w:rPr>
        <w:t>Dionigi</w:t>
      </w:r>
      <w:proofErr w:type="spellEnd"/>
      <w:r w:rsidRPr="00507C7E">
        <w:rPr>
          <w:rFonts w:ascii="Times New Roman" w:hAnsi="Times New Roman" w:cs="Times New Roman"/>
          <w:sz w:val="24"/>
          <w:szCs w:val="24"/>
        </w:rPr>
        <w:t xml:space="preserve">, J. </w:t>
      </w:r>
      <w:proofErr w:type="spellStart"/>
      <w:r w:rsidRPr="00507C7E">
        <w:rPr>
          <w:rFonts w:ascii="Times New Roman" w:hAnsi="Times New Roman" w:cs="Times New Roman"/>
          <w:sz w:val="24"/>
          <w:szCs w:val="24"/>
        </w:rPr>
        <w:t>Deseure</w:t>
      </w:r>
      <w:proofErr w:type="spellEnd"/>
      <w:r w:rsidRPr="00507C7E">
        <w:rPr>
          <w:rFonts w:ascii="Times New Roman" w:hAnsi="Times New Roman" w:cs="Times New Roman"/>
          <w:sz w:val="24"/>
          <w:szCs w:val="24"/>
        </w:rPr>
        <w:t xml:space="preserve">, P. Millet, R. D. </w:t>
      </w:r>
      <w:proofErr w:type="spellStart"/>
      <w:r w:rsidRPr="00507C7E">
        <w:rPr>
          <w:rFonts w:ascii="Times New Roman" w:hAnsi="Times New Roman" w:cs="Times New Roman"/>
          <w:sz w:val="24"/>
          <w:szCs w:val="24"/>
        </w:rPr>
        <w:t>Braatz</w:t>
      </w:r>
      <w:proofErr w:type="spellEnd"/>
      <w:r w:rsidRPr="00507C7E">
        <w:rPr>
          <w:rFonts w:ascii="Times New Roman" w:hAnsi="Times New Roman" w:cs="Times New Roman"/>
          <w:sz w:val="24"/>
          <w:szCs w:val="24"/>
        </w:rPr>
        <w:t xml:space="preserve">, M. Z. </w:t>
      </w:r>
      <w:proofErr w:type="spellStart"/>
      <w:r w:rsidRPr="00507C7E">
        <w:rPr>
          <w:rFonts w:ascii="Times New Roman" w:hAnsi="Times New Roman" w:cs="Times New Roman"/>
          <w:sz w:val="24"/>
          <w:szCs w:val="24"/>
        </w:rPr>
        <w:t>Bazant</w:t>
      </w:r>
      <w:proofErr w:type="spellEnd"/>
      <w:r w:rsidRPr="00507C7E">
        <w:rPr>
          <w:rFonts w:ascii="Times New Roman" w:hAnsi="Times New Roman" w:cs="Times New Roman"/>
          <w:sz w:val="24"/>
          <w:szCs w:val="24"/>
        </w:rPr>
        <w:t xml:space="preserve">, M. </w:t>
      </w:r>
      <w:proofErr w:type="spellStart"/>
      <w:r w:rsidRPr="00507C7E">
        <w:rPr>
          <w:rFonts w:ascii="Times New Roman" w:hAnsi="Times New Roman" w:cs="Times New Roman"/>
          <w:sz w:val="24"/>
          <w:szCs w:val="24"/>
        </w:rPr>
        <w:t>Eikerling</w:t>
      </w:r>
      <w:proofErr w:type="spellEnd"/>
      <w:r w:rsidRPr="00507C7E">
        <w:rPr>
          <w:rFonts w:ascii="Times New Roman" w:hAnsi="Times New Roman" w:cs="Times New Roman"/>
          <w:sz w:val="24"/>
          <w:szCs w:val="24"/>
        </w:rPr>
        <w:t xml:space="preserve">, I. </w:t>
      </w:r>
      <w:proofErr w:type="spellStart"/>
      <w:r w:rsidRPr="00507C7E">
        <w:rPr>
          <w:rFonts w:ascii="Times New Roman" w:hAnsi="Times New Roman" w:cs="Times New Roman"/>
          <w:sz w:val="24"/>
          <w:szCs w:val="24"/>
        </w:rPr>
        <w:t>Staffell</w:t>
      </w:r>
      <w:proofErr w:type="spellEnd"/>
      <w:r w:rsidRPr="00507C7E">
        <w:rPr>
          <w:rFonts w:ascii="Times New Roman" w:hAnsi="Times New Roman" w:cs="Times New Roman"/>
          <w:sz w:val="24"/>
          <w:szCs w:val="24"/>
        </w:rPr>
        <w:t xml:space="preserve">, P. Balcombe, Y. Shao-Horn, H. Schäfer, </w:t>
      </w:r>
      <w:r w:rsidR="00FE0CDB" w:rsidRPr="00507C7E">
        <w:rPr>
          <w:rFonts w:ascii="Times New Roman" w:hAnsi="Times New Roman" w:cs="Times New Roman"/>
          <w:i/>
          <w:iCs/>
          <w:sz w:val="24"/>
          <w:szCs w:val="24"/>
        </w:rPr>
        <w:t xml:space="preserve">Chem. Soc. Rev. </w:t>
      </w:r>
      <w:r w:rsidRPr="00507C7E">
        <w:rPr>
          <w:rFonts w:ascii="Times New Roman" w:hAnsi="Times New Roman" w:cs="Times New Roman"/>
          <w:b/>
          <w:bCs/>
          <w:sz w:val="24"/>
          <w:szCs w:val="24"/>
        </w:rPr>
        <w:t>2022</w:t>
      </w:r>
      <w:r w:rsidRPr="00507C7E">
        <w:rPr>
          <w:rFonts w:ascii="Times New Roman" w:hAnsi="Times New Roman" w:cs="Times New Roman"/>
          <w:sz w:val="24"/>
          <w:szCs w:val="24"/>
        </w:rPr>
        <w:t>, </w:t>
      </w:r>
      <w:r w:rsidRPr="00507C7E">
        <w:rPr>
          <w:rFonts w:ascii="Times New Roman" w:hAnsi="Times New Roman" w:cs="Times New Roman"/>
          <w:i/>
          <w:iCs/>
          <w:sz w:val="24"/>
          <w:szCs w:val="24"/>
        </w:rPr>
        <w:t>51</w:t>
      </w:r>
      <w:r w:rsidRPr="00507C7E">
        <w:rPr>
          <w:rFonts w:ascii="Times New Roman" w:hAnsi="Times New Roman" w:cs="Times New Roman"/>
          <w:sz w:val="24"/>
          <w:szCs w:val="24"/>
        </w:rPr>
        <w:t xml:space="preserve">, 4583-4762. </w:t>
      </w:r>
      <w:hyperlink r:id="rId284" w:history="1">
        <w:r w:rsidRPr="00507C7E">
          <w:rPr>
            <w:rStyle w:val="Hyperlink"/>
            <w:rFonts w:ascii="Times New Roman" w:hAnsi="Times New Roman" w:cs="Times New Roman"/>
            <w:sz w:val="24"/>
            <w:szCs w:val="24"/>
            <w:shd w:val="clear" w:color="auto" w:fill="FFFFFF"/>
          </w:rPr>
          <w:t>https://doi.org/10.1039/D0CS01079K</w:t>
        </w:r>
      </w:hyperlink>
      <w:r w:rsidRPr="00507C7E">
        <w:rPr>
          <w:rFonts w:ascii="Times New Roman" w:hAnsi="Times New Roman" w:cs="Times New Roman"/>
          <w:sz w:val="24"/>
          <w:szCs w:val="24"/>
          <w:shd w:val="clear" w:color="auto" w:fill="FFFFFF"/>
        </w:rPr>
        <w:t xml:space="preserve"> </w:t>
      </w:r>
      <w:r w:rsidRPr="00507C7E">
        <w:rPr>
          <w:rFonts w:ascii="Times New Roman" w:hAnsi="Times New Roman" w:cs="Times New Roman"/>
          <w:sz w:val="24"/>
          <w:szCs w:val="24"/>
        </w:rPr>
        <w:t xml:space="preserve"> </w:t>
      </w:r>
    </w:p>
    <w:p w14:paraId="72229912" w14:textId="646C08A1" w:rsidR="009777F0" w:rsidRPr="00507C7E" w:rsidRDefault="00DE0582" w:rsidP="008F127F">
      <w:pPr>
        <w:autoSpaceDE w:val="0"/>
        <w:autoSpaceDN w:val="0"/>
        <w:adjustRightInd w:val="0"/>
        <w:spacing w:after="0" w:line="360" w:lineRule="auto"/>
        <w:ind w:left="709" w:hanging="709"/>
        <w:rPr>
          <w:rFonts w:ascii="Times New Roman" w:hAnsi="Times New Roman" w:cs="Times New Roman"/>
          <w:b/>
          <w:bCs/>
          <w:sz w:val="24"/>
          <w:szCs w:val="24"/>
        </w:rPr>
      </w:pPr>
      <w:r w:rsidRPr="00507C7E">
        <w:rPr>
          <w:rFonts w:ascii="Times New Roman" w:hAnsi="Times New Roman" w:cs="Times New Roman"/>
          <w:sz w:val="24"/>
          <w:szCs w:val="24"/>
        </w:rPr>
        <w:t>[252]</w:t>
      </w:r>
      <w:r w:rsidRPr="00507C7E">
        <w:rPr>
          <w:rFonts w:ascii="Times New Roman" w:hAnsi="Times New Roman" w:cs="Times New Roman"/>
          <w:sz w:val="24"/>
          <w:szCs w:val="24"/>
        </w:rPr>
        <w:tab/>
        <w:t xml:space="preserve">M. A. Khan, H. Zhao, W. Zou, Z. Chen, W. Cao, J. Fang, J. Xu, L. Zhang, J. Zhang, </w:t>
      </w:r>
      <w:proofErr w:type="spellStart"/>
      <w:r w:rsidR="00392215" w:rsidRPr="00507C7E">
        <w:rPr>
          <w:rFonts w:ascii="Times New Roman" w:hAnsi="Times New Roman" w:cs="Times New Roman"/>
          <w:i/>
          <w:iCs/>
          <w:sz w:val="24"/>
          <w:szCs w:val="24"/>
        </w:rPr>
        <w:t>Electrochem</w:t>
      </w:r>
      <w:proofErr w:type="spellEnd"/>
      <w:r w:rsidR="00392215" w:rsidRPr="00507C7E">
        <w:rPr>
          <w:rFonts w:ascii="Times New Roman" w:hAnsi="Times New Roman" w:cs="Times New Roman"/>
          <w:i/>
          <w:iCs/>
          <w:sz w:val="24"/>
          <w:szCs w:val="24"/>
        </w:rPr>
        <w:t>. Energy Rev.</w:t>
      </w:r>
      <w:r w:rsidRPr="00507C7E">
        <w:rPr>
          <w:rFonts w:ascii="Times New Roman" w:hAnsi="Times New Roman" w:cs="Times New Roman"/>
          <w:i/>
          <w:iCs/>
          <w:sz w:val="24"/>
          <w:szCs w:val="24"/>
        </w:rPr>
        <w:t xml:space="preserve"> </w:t>
      </w:r>
      <w:r w:rsidRPr="00507C7E">
        <w:rPr>
          <w:rFonts w:ascii="Times New Roman" w:hAnsi="Times New Roman" w:cs="Times New Roman"/>
          <w:b/>
          <w:bCs/>
          <w:sz w:val="24"/>
          <w:szCs w:val="24"/>
        </w:rPr>
        <w:t>2018</w:t>
      </w:r>
      <w:r w:rsidRPr="00507C7E">
        <w:rPr>
          <w:rFonts w:ascii="Times New Roman" w:hAnsi="Times New Roman" w:cs="Times New Roman"/>
          <w:sz w:val="24"/>
          <w:szCs w:val="24"/>
        </w:rPr>
        <w:t>, </w:t>
      </w:r>
      <w:r w:rsidRPr="00507C7E">
        <w:rPr>
          <w:rFonts w:ascii="Times New Roman" w:hAnsi="Times New Roman" w:cs="Times New Roman"/>
          <w:i/>
          <w:iCs/>
          <w:sz w:val="24"/>
          <w:szCs w:val="24"/>
        </w:rPr>
        <w:t>1</w:t>
      </w:r>
      <w:r w:rsidRPr="00507C7E">
        <w:rPr>
          <w:rFonts w:ascii="Times New Roman" w:hAnsi="Times New Roman" w:cs="Times New Roman"/>
          <w:sz w:val="24"/>
          <w:szCs w:val="24"/>
        </w:rPr>
        <w:t xml:space="preserve">, 483–530. </w:t>
      </w:r>
      <w:hyperlink r:id="rId285" w:history="1">
        <w:r w:rsidRPr="00507C7E">
          <w:rPr>
            <w:rStyle w:val="Hyperlink"/>
            <w:rFonts w:ascii="Times New Roman" w:hAnsi="Times New Roman" w:cs="Times New Roman"/>
            <w:sz w:val="24"/>
            <w:szCs w:val="24"/>
          </w:rPr>
          <w:t>https://doi.org/10.1007/s41918-018-0014-z</w:t>
        </w:r>
      </w:hyperlink>
      <w:r w:rsidR="009777F0" w:rsidRPr="00507C7E">
        <w:rPr>
          <w:rFonts w:ascii="Times New Roman" w:hAnsi="Times New Roman" w:cs="Times New Roman"/>
          <w:b/>
          <w:bCs/>
          <w:sz w:val="24"/>
          <w:szCs w:val="24"/>
        </w:rPr>
        <w:br w:type="page"/>
      </w:r>
    </w:p>
    <w:p w14:paraId="1720D561" w14:textId="48E41C68" w:rsidR="005F2265" w:rsidRPr="00507C7E" w:rsidRDefault="005F2265" w:rsidP="005F2265">
      <w:pPr>
        <w:rPr>
          <w:rFonts w:ascii="Times New Roman" w:hAnsi="Times New Roman" w:cs="Times New Roman"/>
          <w:b/>
          <w:bCs/>
          <w:sz w:val="24"/>
          <w:szCs w:val="24"/>
        </w:rPr>
      </w:pPr>
      <w:r w:rsidRPr="00507C7E">
        <w:rPr>
          <w:rFonts w:ascii="Times New Roman" w:hAnsi="Times New Roman" w:cs="Times New Roman"/>
          <w:b/>
          <w:bCs/>
          <w:sz w:val="24"/>
          <w:szCs w:val="24"/>
        </w:rPr>
        <w:lastRenderedPageBreak/>
        <w:t>Biography</w:t>
      </w:r>
    </w:p>
    <w:tbl>
      <w:tblPr>
        <w:tblStyle w:val="TableGrid"/>
        <w:tblW w:w="9129" w:type="dxa"/>
        <w:tblLook w:val="04A0" w:firstRow="1" w:lastRow="0" w:firstColumn="1" w:lastColumn="0" w:noHBand="0" w:noVBand="1"/>
      </w:tblPr>
      <w:tblGrid>
        <w:gridCol w:w="3546"/>
        <w:gridCol w:w="5583"/>
      </w:tblGrid>
      <w:tr w:rsidR="005F2265" w:rsidRPr="00507C7E" w14:paraId="014EB335" w14:textId="77777777" w:rsidTr="00D413A6">
        <w:tc>
          <w:tcPr>
            <w:tcW w:w="3397" w:type="dxa"/>
          </w:tcPr>
          <w:p w14:paraId="61A6AAF9" w14:textId="7777777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b/>
                <w:bCs/>
                <w:sz w:val="20"/>
                <w:szCs w:val="20"/>
              </w:rPr>
              <w:t>Photo</w:t>
            </w:r>
          </w:p>
        </w:tc>
        <w:tc>
          <w:tcPr>
            <w:tcW w:w="5732" w:type="dxa"/>
          </w:tcPr>
          <w:p w14:paraId="51FA1043" w14:textId="698393E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b/>
                <w:bCs/>
                <w:sz w:val="20"/>
                <w:szCs w:val="20"/>
              </w:rPr>
              <w:t>Biography</w:t>
            </w:r>
          </w:p>
        </w:tc>
      </w:tr>
      <w:tr w:rsidR="005F2265" w:rsidRPr="00507C7E" w14:paraId="5884A953" w14:textId="77777777" w:rsidTr="00D413A6">
        <w:trPr>
          <w:trHeight w:val="2996"/>
        </w:trPr>
        <w:tc>
          <w:tcPr>
            <w:tcW w:w="3397" w:type="dxa"/>
          </w:tcPr>
          <w:p w14:paraId="433DBC10"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noProof/>
                <w:sz w:val="20"/>
                <w:szCs w:val="20"/>
              </w:rPr>
              <w:drawing>
                <wp:inline distT="0" distB="0" distL="0" distR="0" wp14:anchorId="0DE58B23" wp14:editId="3A177982">
                  <wp:extent cx="1949570" cy="1949570"/>
                  <wp:effectExtent l="0" t="0" r="0" b="0"/>
                  <wp:docPr id="42" name="Picture 42"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wearing glasses&#10;&#10;Description automatically generated with low confidenc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958820" cy="1958820"/>
                          </a:xfrm>
                          <a:prstGeom prst="rect">
                            <a:avLst/>
                          </a:prstGeom>
                          <a:noFill/>
                          <a:ln>
                            <a:noFill/>
                          </a:ln>
                        </pic:spPr>
                      </pic:pic>
                    </a:graphicData>
                  </a:graphic>
                </wp:inline>
              </w:drawing>
            </w:r>
          </w:p>
        </w:tc>
        <w:tc>
          <w:tcPr>
            <w:tcW w:w="5732" w:type="dxa"/>
          </w:tcPr>
          <w:p w14:paraId="32649A6A" w14:textId="03397CDB"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 xml:space="preserve">Nadimul Haque Faisal (PhD, CEng, </w:t>
            </w:r>
            <w:proofErr w:type="spellStart"/>
            <w:r w:rsidRPr="00507C7E">
              <w:rPr>
                <w:rFonts w:ascii="Times New Roman" w:hAnsi="Times New Roman" w:cs="Times New Roman"/>
                <w:sz w:val="20"/>
                <w:szCs w:val="20"/>
              </w:rPr>
              <w:t>MIMechE</w:t>
            </w:r>
            <w:proofErr w:type="spellEnd"/>
            <w:r w:rsidRPr="00507C7E">
              <w:rPr>
                <w:rFonts w:ascii="Times New Roman" w:hAnsi="Times New Roman" w:cs="Times New Roman"/>
                <w:sz w:val="20"/>
                <w:szCs w:val="20"/>
              </w:rPr>
              <w:t xml:space="preserve">, MIMMM, FHEA) is a Professor of Surface Engineering &amp; Micromechanics at Robert Gordon University. His interest includes micromechanical behaviour analysis of thermal spray coatings &amp; thin films, metamaterial manufacturing using thermal spray coating techniques, sensor based instrumented mechanical testing, and acoustic emission (AE) sensor-based condition monitoring. </w:t>
            </w:r>
            <w:r w:rsidRPr="00507C7E">
              <w:rPr>
                <w:rFonts w:ascii="Times New Roman" w:hAnsi="Times New Roman" w:cs="Times New Roman"/>
                <w:spacing w:val="-2"/>
                <w:sz w:val="20"/>
                <w:szCs w:val="20"/>
              </w:rPr>
              <w:t xml:space="preserve">He has </w:t>
            </w:r>
            <w:r w:rsidR="00DC4985" w:rsidRPr="00507C7E">
              <w:rPr>
                <w:rFonts w:ascii="Times New Roman" w:hAnsi="Times New Roman" w:cs="Times New Roman"/>
                <w:spacing w:val="-2"/>
                <w:sz w:val="20"/>
                <w:szCs w:val="20"/>
              </w:rPr>
              <w:t xml:space="preserve">over </w:t>
            </w:r>
            <w:r w:rsidR="000B7B05" w:rsidRPr="00507C7E">
              <w:rPr>
                <w:rFonts w:ascii="Times New Roman" w:hAnsi="Times New Roman" w:cs="Times New Roman"/>
                <w:spacing w:val="-2"/>
                <w:sz w:val="20"/>
                <w:szCs w:val="20"/>
              </w:rPr>
              <w:t>80</w:t>
            </w:r>
            <w:r w:rsidRPr="00507C7E">
              <w:rPr>
                <w:rFonts w:ascii="Times New Roman" w:hAnsi="Times New Roman" w:cs="Times New Roman"/>
                <w:spacing w:val="-2"/>
                <w:sz w:val="20"/>
                <w:szCs w:val="20"/>
              </w:rPr>
              <w:t xml:space="preserve"> peer-reviewed journals, </w:t>
            </w:r>
            <w:r w:rsidRPr="00507C7E">
              <w:rPr>
                <w:rFonts w:ascii="Times New Roman" w:hAnsi="Times New Roman" w:cs="Times New Roman"/>
                <w:sz w:val="20"/>
                <w:szCs w:val="20"/>
                <w:lang w:val="pl-PL"/>
              </w:rPr>
              <w:t xml:space="preserve">1 US Patent, and 4 book chapters, and over 50 conference publications. </w:t>
            </w:r>
            <w:r w:rsidRPr="00507C7E">
              <w:rPr>
                <w:rFonts w:ascii="Times New Roman" w:hAnsi="Times New Roman" w:cs="Times New Roman"/>
                <w:sz w:val="20"/>
                <w:szCs w:val="20"/>
              </w:rPr>
              <w:t xml:space="preserve">He is member of Royal Society of Edinburgh’s Young Academy of Scotland, EPSRC peer review </w:t>
            </w:r>
            <w:r w:rsidR="00F27076" w:rsidRPr="00507C7E">
              <w:rPr>
                <w:rFonts w:ascii="Times New Roman" w:hAnsi="Times New Roman" w:cs="Times New Roman"/>
                <w:sz w:val="20"/>
                <w:szCs w:val="20"/>
              </w:rPr>
              <w:t>c</w:t>
            </w:r>
            <w:r w:rsidRPr="00507C7E">
              <w:rPr>
                <w:rFonts w:ascii="Times New Roman" w:hAnsi="Times New Roman" w:cs="Times New Roman"/>
                <w:sz w:val="20"/>
                <w:szCs w:val="20"/>
              </w:rPr>
              <w:t xml:space="preserve">ollege member, and member of UK’s Metamaterials Network. </w:t>
            </w:r>
            <w:r w:rsidRPr="00507C7E">
              <w:rPr>
                <w:rFonts w:ascii="Times New Roman" w:hAnsi="Times New Roman" w:cs="Times New Roman"/>
                <w:bCs/>
                <w:sz w:val="20"/>
                <w:szCs w:val="20"/>
                <w:lang w:eastAsia="en-GB"/>
              </w:rPr>
              <w:t xml:space="preserve">Total research and commercial funding obtained is over £1.25M (as PI/Co-I). </w:t>
            </w:r>
            <w:r w:rsidRPr="00507C7E">
              <w:rPr>
                <w:rFonts w:ascii="Times New Roman" w:hAnsi="Times New Roman" w:cs="Times New Roman"/>
                <w:spacing w:val="-2"/>
                <w:sz w:val="20"/>
                <w:szCs w:val="20"/>
              </w:rPr>
              <w:t>He is Principal Investigator of recently funded EPSRC grant ‘METASIS’ (EP/W033178/1).</w:t>
            </w:r>
          </w:p>
        </w:tc>
      </w:tr>
      <w:tr w:rsidR="005F2265" w:rsidRPr="00507C7E" w14:paraId="3B5C2DE7" w14:textId="77777777" w:rsidTr="00D413A6">
        <w:trPr>
          <w:trHeight w:val="2996"/>
        </w:trPr>
        <w:tc>
          <w:tcPr>
            <w:tcW w:w="3397" w:type="dxa"/>
          </w:tcPr>
          <w:p w14:paraId="7460C6AA"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319D481E" wp14:editId="79E48335">
                  <wp:extent cx="1923691" cy="2263350"/>
                  <wp:effectExtent l="0" t="0" r="635" b="3810"/>
                  <wp:docPr id="59408" name="Picture 5940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wearing glasses&#10;&#10;Description automatically generated with medium confidence"/>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t="6711" r="5893" b="19474"/>
                          <a:stretch/>
                        </pic:blipFill>
                        <pic:spPr bwMode="auto">
                          <a:xfrm>
                            <a:off x="0" y="0"/>
                            <a:ext cx="1934919" cy="22765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2" w:type="dxa"/>
          </w:tcPr>
          <w:p w14:paraId="3FB26F14"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Dr Anil Prathuru is a lecturer in the School of Engineering, Robert Gordon University, an early career researcher with experience in thermal spray coating development and characterisation. Before joining RGU, he worked as a mechanical engineer for EC-OG, Aberdeen, a subsea renewables company. His research interests include thermal spray coatings for energy harvesting, hydrogen energy and remote sensing applications, application of machine learning in material development. He also worked on the development of structural health monitoring based on NDT techniques and associated data processing methods. He has worked on several commercial projects related to early-stage technology development as research projects on the digitalisation of material development.</w:t>
            </w:r>
          </w:p>
        </w:tc>
      </w:tr>
      <w:tr w:rsidR="005F2265" w:rsidRPr="00507C7E" w14:paraId="6ED7B4FE" w14:textId="77777777" w:rsidTr="00D413A6">
        <w:trPr>
          <w:trHeight w:val="2996"/>
        </w:trPr>
        <w:tc>
          <w:tcPr>
            <w:tcW w:w="3397" w:type="dxa"/>
          </w:tcPr>
          <w:p w14:paraId="5A59D660"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4E8A8010" wp14:editId="5DA0FD4C">
                  <wp:extent cx="1937132" cy="1590955"/>
                  <wp:effectExtent l="0" t="0" r="6350" b="0"/>
                  <wp:docPr id="59409" name="Picture 59409"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952126" cy="1603269"/>
                          </a:xfrm>
                          <a:prstGeom prst="rect">
                            <a:avLst/>
                          </a:prstGeom>
                          <a:noFill/>
                          <a:ln>
                            <a:noFill/>
                          </a:ln>
                        </pic:spPr>
                      </pic:pic>
                    </a:graphicData>
                  </a:graphic>
                </wp:inline>
              </w:drawing>
            </w:r>
          </w:p>
        </w:tc>
        <w:tc>
          <w:tcPr>
            <w:tcW w:w="5732" w:type="dxa"/>
          </w:tcPr>
          <w:p w14:paraId="43820A73"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Dr Rehan Ahmed is the Associate Director of Research and Senior Programme Director for Mechanical Engineering at Heriot-Watt University. He is an internationally leading expert on surface engineering, mechanics, materials, and manufacturing and has published more than 100 refereed research papers. His research has led to patents in the design of orthopaedic implants and Solid Oxide Fuel Cells. The former patent led to an SME established in Scotland. He has successfully secured more than twenty competitive research grants with value in excess of £2.2 million from Industry and Research Councils. He is a member of the EPSRC Peer-Review college and has been the Guest Editor for special issues in the Journal of Thermal Spray Technology.</w:t>
            </w:r>
          </w:p>
        </w:tc>
      </w:tr>
      <w:tr w:rsidR="005F2265" w:rsidRPr="00507C7E" w14:paraId="53A52A76" w14:textId="77777777" w:rsidTr="00D413A6">
        <w:trPr>
          <w:trHeight w:val="2996"/>
        </w:trPr>
        <w:tc>
          <w:tcPr>
            <w:tcW w:w="3397" w:type="dxa"/>
          </w:tcPr>
          <w:p w14:paraId="64475E98" w14:textId="77777777" w:rsidR="005F2265" w:rsidRPr="00507C7E" w:rsidRDefault="005F2265" w:rsidP="005F2265">
            <w:pPr>
              <w:rPr>
                <w:rFonts w:ascii="Times New Roman" w:hAnsi="Times New Roman" w:cs="Times New Roman"/>
                <w:b/>
                <w:bCs/>
                <w:noProof/>
                <w:sz w:val="20"/>
                <w:szCs w:val="20"/>
              </w:rPr>
            </w:pPr>
            <w:r w:rsidRPr="00507C7E">
              <w:rPr>
                <w:rFonts w:ascii="Times New Roman" w:hAnsi="Times New Roman" w:cs="Times New Roman"/>
                <w:noProof/>
                <w:sz w:val="20"/>
                <w:szCs w:val="20"/>
              </w:rPr>
              <w:drawing>
                <wp:inline distT="0" distB="0" distL="0" distR="0" wp14:anchorId="20D79DDB" wp14:editId="0ACFA112">
                  <wp:extent cx="1981200" cy="1981200"/>
                  <wp:effectExtent l="0" t="0" r="0" b="0"/>
                  <wp:docPr id="59410" name="Picture 594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02692" cy="2002692"/>
                          </a:xfrm>
                          <a:prstGeom prst="rect">
                            <a:avLst/>
                          </a:prstGeom>
                          <a:noFill/>
                          <a:ln>
                            <a:noFill/>
                          </a:ln>
                        </pic:spPr>
                      </pic:pic>
                    </a:graphicData>
                  </a:graphic>
                </wp:inline>
              </w:drawing>
            </w:r>
          </w:p>
        </w:tc>
        <w:tc>
          <w:tcPr>
            <w:tcW w:w="5732" w:type="dxa"/>
          </w:tcPr>
          <w:p w14:paraId="2104E3D5" w14:textId="7777777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sz w:val="20"/>
                <w:szCs w:val="20"/>
              </w:rPr>
              <w:t>Mr Vinooth Rajendran is a PhD research student working on the research title of Nanowire-based hybrid sensors at the pipe-insulation interface for corrosion under insulation (CUI) monitoring and analysis at Robert Gordon University, Aberdeen, UK. He obtained a Master’s (Materials science and engineering) and Bachelor’s (Chemical and Electrochemical Engineering) from Queen’s University Belfast, UK and CSIR – Central Electrochemical Research Institute, Karaikudi, India, respectively. He has experience in the Oil and Gas industry as a Cathodic protection engineer for four years and a member of the Institute of Corrosion. He is currently working as a part of various teaching/research assistantships at Robert Gordon University.</w:t>
            </w:r>
          </w:p>
        </w:tc>
      </w:tr>
      <w:tr w:rsidR="005F2265" w:rsidRPr="00507C7E" w14:paraId="43F4E8A4" w14:textId="77777777" w:rsidTr="00D413A6">
        <w:trPr>
          <w:trHeight w:val="2996"/>
        </w:trPr>
        <w:tc>
          <w:tcPr>
            <w:tcW w:w="3397" w:type="dxa"/>
          </w:tcPr>
          <w:p w14:paraId="025AC0AB"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lastRenderedPageBreak/>
              <w:drawing>
                <wp:anchor distT="0" distB="0" distL="114300" distR="114300" simplePos="0" relativeHeight="251765760" behindDoc="0" locked="0" layoutInCell="1" allowOverlap="1" wp14:anchorId="5A62E017" wp14:editId="1E3BC72C">
                  <wp:simplePos x="0" y="0"/>
                  <wp:positionH relativeFrom="column">
                    <wp:posOffset>-6350</wp:posOffset>
                  </wp:positionH>
                  <wp:positionV relativeFrom="paragraph">
                    <wp:posOffset>8255</wp:posOffset>
                  </wp:positionV>
                  <wp:extent cx="2064122" cy="2019300"/>
                  <wp:effectExtent l="0" t="0" r="0" b="0"/>
                  <wp:wrapNone/>
                  <wp:docPr id="59411" name="Picture 5941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1" name="Picture 59411" descr="A person wearing glasses&#10;&#10;Description automatically generated with medium confidenc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064122" cy="2019300"/>
                          </a:xfrm>
                          <a:prstGeom prst="rect">
                            <a:avLst/>
                          </a:prstGeom>
                        </pic:spPr>
                      </pic:pic>
                    </a:graphicData>
                  </a:graphic>
                  <wp14:sizeRelH relativeFrom="margin">
                    <wp14:pctWidth>0</wp14:pctWidth>
                  </wp14:sizeRelH>
                  <wp14:sizeRelV relativeFrom="margin">
                    <wp14:pctHeight>0</wp14:pctHeight>
                  </wp14:sizeRelV>
                </wp:anchor>
              </w:drawing>
            </w:r>
          </w:p>
        </w:tc>
        <w:tc>
          <w:tcPr>
            <w:tcW w:w="5732" w:type="dxa"/>
          </w:tcPr>
          <w:p w14:paraId="6E9E24C1" w14:textId="7777777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sz w:val="20"/>
                <w:szCs w:val="20"/>
              </w:rPr>
              <w:t>Mamdud Hossain,</w:t>
            </w:r>
            <w:r w:rsidRPr="00507C7E">
              <w:rPr>
                <w:rFonts w:ascii="Times New Roman" w:hAnsi="Times New Roman" w:cs="Times New Roman"/>
                <w:b/>
                <w:bCs/>
                <w:sz w:val="20"/>
                <w:szCs w:val="20"/>
              </w:rPr>
              <w:t xml:space="preserve"> </w:t>
            </w:r>
            <w:r w:rsidRPr="00507C7E">
              <w:rPr>
                <w:rFonts w:ascii="Times New Roman" w:hAnsi="Times New Roman" w:cs="Times New Roman"/>
                <w:bCs/>
                <w:sz w:val="20"/>
                <w:szCs w:val="20"/>
              </w:rPr>
              <w:t xml:space="preserve">SFHEA, CEng, IMechE is a Professor of Future Energy Technology at Robert Gordon University. His research interests include applying computational modelling techniques to solve some of the most challenging and interesting problems related to wind energy, hydrogen fuel cell and electrolyser.  He has secured funding to explore complex flows relevant to Wind Energy and Hydrogen from EPSRC, Oil and Gas Technology Centre (OGIC), net Zero Technology Centre (NZTC), Scottish Funding Council, Innovate UK and the Carnegie Trust.  He has supervised 15 PhD students to completion and two postdoctoral researchers. He has published 29 journal articles, 32 conference articles and 5 book chapters. He is a Science Board member of EPSRC Hydrogen and Fuel Cell </w:t>
            </w:r>
            <w:proofErr w:type="spellStart"/>
            <w:r w:rsidRPr="00507C7E">
              <w:rPr>
                <w:rFonts w:ascii="Times New Roman" w:hAnsi="Times New Roman" w:cs="Times New Roman"/>
                <w:bCs/>
                <w:sz w:val="20"/>
                <w:szCs w:val="20"/>
              </w:rPr>
              <w:t>Supergen</w:t>
            </w:r>
            <w:proofErr w:type="spellEnd"/>
            <w:r w:rsidRPr="00507C7E">
              <w:rPr>
                <w:rFonts w:ascii="Times New Roman" w:hAnsi="Times New Roman" w:cs="Times New Roman"/>
                <w:bCs/>
                <w:sz w:val="20"/>
                <w:szCs w:val="20"/>
              </w:rPr>
              <w:t xml:space="preserve"> Hub, a member of EPSRC Reviewer College and an Academic Adviser to the Commonwealth Scholarship Commission and a member of board of directors of Energy Technology Partnership.</w:t>
            </w:r>
          </w:p>
        </w:tc>
      </w:tr>
      <w:tr w:rsidR="005F2265" w:rsidRPr="00507C7E" w14:paraId="4D36818B" w14:textId="77777777" w:rsidTr="00D413A6">
        <w:trPr>
          <w:trHeight w:val="2996"/>
        </w:trPr>
        <w:tc>
          <w:tcPr>
            <w:tcW w:w="3397" w:type="dxa"/>
            <w:tcBorders>
              <w:top w:val="single" w:sz="4" w:space="0" w:color="auto"/>
              <w:left w:val="single" w:sz="4" w:space="0" w:color="auto"/>
              <w:bottom w:val="single" w:sz="4" w:space="0" w:color="auto"/>
              <w:right w:val="single" w:sz="4" w:space="0" w:color="auto"/>
            </w:tcBorders>
            <w:hideMark/>
          </w:tcPr>
          <w:p w14:paraId="258DB4F8"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anchor distT="0" distB="0" distL="114300" distR="114300" simplePos="0" relativeHeight="251763712" behindDoc="1" locked="0" layoutInCell="1" allowOverlap="1" wp14:anchorId="76549D47" wp14:editId="5ECD0175">
                  <wp:simplePos x="0" y="0"/>
                  <wp:positionH relativeFrom="column">
                    <wp:posOffset>-20981</wp:posOffset>
                  </wp:positionH>
                  <wp:positionV relativeFrom="paragraph">
                    <wp:posOffset>74143</wp:posOffset>
                  </wp:positionV>
                  <wp:extent cx="2114550" cy="1933575"/>
                  <wp:effectExtent l="0" t="0" r="0" b="9525"/>
                  <wp:wrapTight wrapText="bothSides">
                    <wp:wrapPolygon edited="0">
                      <wp:start x="0" y="0"/>
                      <wp:lineTo x="0" y="21494"/>
                      <wp:lineTo x="21405" y="21494"/>
                      <wp:lineTo x="21405" y="0"/>
                      <wp:lineTo x="0" y="0"/>
                    </wp:wrapPolygon>
                  </wp:wrapTight>
                  <wp:docPr id="59412" name="Picture 59412" descr="A person wearing a white shirt and re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a white shirt and red tie&#10;&#10;Description automatically generated with medium confidence"/>
                          <pic:cNvPicPr>
                            <a:picLocks noChangeAspect="1" noChangeArrowheads="1"/>
                          </pic:cNvPicPr>
                        </pic:nvPicPr>
                        <pic:blipFill>
                          <a:blip r:embed="rId291">
                            <a:extLst>
                              <a:ext uri="{28A0092B-C50C-407E-A947-70E740481C1C}">
                                <a14:useLocalDpi xmlns:a14="http://schemas.microsoft.com/office/drawing/2010/main" val="0"/>
                              </a:ext>
                            </a:extLst>
                          </a:blip>
                          <a:srcRect b="32333"/>
                          <a:stretch>
                            <a:fillRect/>
                          </a:stretch>
                        </pic:blipFill>
                        <pic:spPr bwMode="auto">
                          <a:xfrm>
                            <a:off x="0" y="0"/>
                            <a:ext cx="2114550" cy="1933575"/>
                          </a:xfrm>
                          <a:prstGeom prst="rect">
                            <a:avLst/>
                          </a:prstGeom>
                          <a:noFill/>
                        </pic:spPr>
                      </pic:pic>
                    </a:graphicData>
                  </a:graphic>
                  <wp14:sizeRelH relativeFrom="margin">
                    <wp14:pctWidth>0</wp14:pctWidth>
                  </wp14:sizeRelH>
                  <wp14:sizeRelV relativeFrom="margin">
                    <wp14:pctHeight>0</wp14:pctHeight>
                  </wp14:sizeRelV>
                </wp:anchor>
              </w:drawing>
            </w:r>
          </w:p>
        </w:tc>
        <w:tc>
          <w:tcPr>
            <w:tcW w:w="5732" w:type="dxa"/>
            <w:tcBorders>
              <w:top w:val="single" w:sz="4" w:space="0" w:color="auto"/>
              <w:left w:val="single" w:sz="4" w:space="0" w:color="auto"/>
              <w:bottom w:val="single" w:sz="4" w:space="0" w:color="auto"/>
              <w:right w:val="single" w:sz="4" w:space="0" w:color="auto"/>
            </w:tcBorders>
            <w:hideMark/>
          </w:tcPr>
          <w:p w14:paraId="48645C52" w14:textId="77777777" w:rsidR="005F2265" w:rsidRPr="00507C7E" w:rsidRDefault="005F2265" w:rsidP="005F2265">
            <w:pPr>
              <w:pStyle w:val="StyleArialJustified"/>
              <w:rPr>
                <w:rFonts w:ascii="Times New Roman" w:hAnsi="Times New Roman" w:cs="Times New Roman"/>
                <w:sz w:val="20"/>
                <w:szCs w:val="20"/>
                <w:lang w:val="en-IE"/>
              </w:rPr>
            </w:pPr>
            <w:r w:rsidRPr="00507C7E">
              <w:rPr>
                <w:rFonts w:ascii="Times New Roman" w:hAnsi="Times New Roman" w:cs="Times New Roman"/>
                <w:sz w:val="20"/>
                <w:szCs w:val="20"/>
              </w:rPr>
              <w:t>Dr Viswanathan Venkatachalapathy (Vish Venky) (PDRA, LSBU)</w:t>
            </w:r>
            <w:r w:rsidRPr="00507C7E">
              <w:rPr>
                <w:rFonts w:ascii="Times New Roman" w:hAnsi="Times New Roman" w:cs="Times New Roman"/>
                <w:b/>
                <w:bCs/>
                <w:sz w:val="20"/>
                <w:szCs w:val="20"/>
              </w:rPr>
              <w:t xml:space="preserve"> </w:t>
            </w:r>
            <w:r w:rsidRPr="00507C7E">
              <w:rPr>
                <w:rFonts w:ascii="Times New Roman" w:hAnsi="Times New Roman" w:cs="Times New Roman"/>
                <w:sz w:val="20"/>
                <w:szCs w:val="20"/>
              </w:rPr>
              <w:t>is a materials Science graduate with a PhD in Plasma Processing for retention of nanostructures. Prior to joining LSBU, Vish has worked for the global conglomerate of General Electric and has developed Thermal spray parameters and Robot programs for Coating the Industrial Gas turbine and Land &amp; Marine Engine Components. He is currently a post-doctoral research fellow at LSBU working on the EPSRC exploratory the future scheme project COATIN (</w:t>
            </w:r>
            <w:hyperlink r:id="rId292" w:history="1">
              <w:r w:rsidRPr="00507C7E">
                <w:rPr>
                  <w:rStyle w:val="Hyperlink"/>
                  <w:rFonts w:ascii="Times New Roman" w:hAnsi="Times New Roman" w:cs="Times New Roman"/>
                  <w:color w:val="auto"/>
                  <w:sz w:val="20"/>
                  <w:szCs w:val="20"/>
                </w:rPr>
                <w:t>EP/T024607/1</w:t>
              </w:r>
            </w:hyperlink>
            <w:r w:rsidRPr="00507C7E">
              <w:rPr>
                <w:rFonts w:ascii="Times New Roman" w:hAnsi="Times New Roman" w:cs="Times New Roman"/>
                <w:sz w:val="20"/>
                <w:szCs w:val="20"/>
              </w:rPr>
              <w:t>) with Dr Goel. He has just migrated from Singapore to the UK on a Global talent VISA and will bring 15 years of top tier industrial experience in GE to perform the thermal spray experiments desired by this project. Vish has authored several journal publications and book chapters on thermal spray and bulk nano material processing. His current interests are material productivity, hybridization and digitization of processes involving thermal spray. Vish manages the thermal spray facility at LSBU working with several collaborators to obtain digital data. Scope includes hands on equipment operation and other logistics of lab day to day operations. He is also currently serving as a guest editor for a special issue titled “Newer Paradigm in Advanced Material Characterization” .</w:t>
            </w:r>
          </w:p>
        </w:tc>
      </w:tr>
      <w:tr w:rsidR="005F2265" w:rsidRPr="00507C7E" w14:paraId="1C2B2EC5" w14:textId="77777777" w:rsidTr="00D413A6">
        <w:trPr>
          <w:trHeight w:val="2996"/>
        </w:trPr>
        <w:tc>
          <w:tcPr>
            <w:tcW w:w="3397" w:type="dxa"/>
          </w:tcPr>
          <w:p w14:paraId="3F147D79"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746571A5" wp14:editId="72C5BE39">
                  <wp:extent cx="1844436" cy="2268747"/>
                  <wp:effectExtent l="0" t="0" r="3810" b="0"/>
                  <wp:docPr id="59413" name="Picture 59413" descr="A picture containing person, wall, ind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wall, indoor, young&#10;&#10;Description automatically generated"/>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04190" cy="2342247"/>
                          </a:xfrm>
                          <a:prstGeom prst="rect">
                            <a:avLst/>
                          </a:prstGeom>
                          <a:noFill/>
                          <a:ln>
                            <a:noFill/>
                          </a:ln>
                        </pic:spPr>
                      </pic:pic>
                    </a:graphicData>
                  </a:graphic>
                </wp:inline>
              </w:drawing>
            </w:r>
          </w:p>
        </w:tc>
        <w:tc>
          <w:tcPr>
            <w:tcW w:w="5732" w:type="dxa"/>
          </w:tcPr>
          <w:p w14:paraId="101E6BD8"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Dr Nirmal Kumar Katiyar</w:t>
            </w:r>
            <w:r w:rsidRPr="00507C7E">
              <w:rPr>
                <w:rFonts w:ascii="Times New Roman" w:hAnsi="Times New Roman" w:cs="Times New Roman"/>
                <w:b/>
                <w:bCs/>
                <w:sz w:val="20"/>
                <w:szCs w:val="20"/>
              </w:rPr>
              <w:t xml:space="preserve"> </w:t>
            </w:r>
            <w:r w:rsidRPr="00507C7E">
              <w:rPr>
                <w:rFonts w:ascii="Times New Roman" w:hAnsi="Times New Roman" w:cs="Times New Roman"/>
                <w:sz w:val="20"/>
                <w:szCs w:val="20"/>
              </w:rPr>
              <w:t>is a Newton International Post- Doctoral Fellow at London South Bank University, London, awarded by Royal society UK. He received his PhD in Materials Science and Engineering from Indian Institute of Technology Kanpur, Kanpur India. His Interest focused on nanomaterials preparation, characterization, and their functional applications, thermal spray coating, cryo-ball milling, High entropy alloy and catalysis. His devotion is towards development of nature inspired materials for eco-friendly sustainable development.</w:t>
            </w:r>
          </w:p>
          <w:p w14:paraId="7A1BEB9F" w14:textId="77777777" w:rsidR="005F2265" w:rsidRPr="00507C7E" w:rsidRDefault="005F2265" w:rsidP="005F2265">
            <w:pPr>
              <w:pStyle w:val="BodyText2"/>
              <w:rPr>
                <w:rFonts w:cs="Times New Roman"/>
                <w:color w:val="auto"/>
              </w:rPr>
            </w:pPr>
          </w:p>
        </w:tc>
      </w:tr>
      <w:tr w:rsidR="005F2265" w:rsidRPr="00507C7E" w14:paraId="6E0010F5" w14:textId="77777777" w:rsidTr="00D413A6">
        <w:trPr>
          <w:trHeight w:val="1266"/>
        </w:trPr>
        <w:tc>
          <w:tcPr>
            <w:tcW w:w="3397" w:type="dxa"/>
            <w:tcBorders>
              <w:top w:val="single" w:sz="4" w:space="0" w:color="auto"/>
              <w:left w:val="single" w:sz="4" w:space="0" w:color="auto"/>
              <w:bottom w:val="single" w:sz="4" w:space="0" w:color="auto"/>
              <w:right w:val="single" w:sz="4" w:space="0" w:color="auto"/>
            </w:tcBorders>
            <w:hideMark/>
          </w:tcPr>
          <w:p w14:paraId="3FAE06B8"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lastRenderedPageBreak/>
              <w:drawing>
                <wp:inline distT="0" distB="0" distL="0" distR="0" wp14:anchorId="271F9781" wp14:editId="02040104">
                  <wp:extent cx="1838325" cy="1914525"/>
                  <wp:effectExtent l="0" t="0" r="9525" b="9525"/>
                  <wp:docPr id="59414" name="Picture 59414" descr="A person in a suit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erson in a suit smiling&#10;&#10;Description automatically generated with low confidence"/>
                          <pic:cNvPicPr>
                            <a:picLocks noChangeAspect="1" noChangeArrowheads="1"/>
                          </pic:cNvPicPr>
                        </pic:nvPicPr>
                        <pic:blipFill>
                          <a:blip r:embed="rId294">
                            <a:extLst>
                              <a:ext uri="{28A0092B-C50C-407E-A947-70E740481C1C}">
                                <a14:useLocalDpi xmlns:a14="http://schemas.microsoft.com/office/drawing/2010/main" val="0"/>
                              </a:ext>
                            </a:extLst>
                          </a:blip>
                          <a:srcRect l="5891" r="1868" b="3259"/>
                          <a:stretch>
                            <a:fillRect/>
                          </a:stretch>
                        </pic:blipFill>
                        <pic:spPr bwMode="auto">
                          <a:xfrm>
                            <a:off x="0" y="0"/>
                            <a:ext cx="1838325" cy="1914525"/>
                          </a:xfrm>
                          <a:prstGeom prst="rect">
                            <a:avLst/>
                          </a:prstGeom>
                          <a:noFill/>
                          <a:ln>
                            <a:noFill/>
                          </a:ln>
                        </pic:spPr>
                      </pic:pic>
                    </a:graphicData>
                  </a:graphic>
                </wp:inline>
              </w:drawing>
            </w:r>
          </w:p>
        </w:tc>
        <w:tc>
          <w:tcPr>
            <w:tcW w:w="5732" w:type="dxa"/>
            <w:tcBorders>
              <w:top w:val="single" w:sz="4" w:space="0" w:color="auto"/>
              <w:left w:val="single" w:sz="4" w:space="0" w:color="auto"/>
              <w:bottom w:val="single" w:sz="4" w:space="0" w:color="auto"/>
              <w:right w:val="single" w:sz="4" w:space="0" w:color="auto"/>
            </w:tcBorders>
            <w:hideMark/>
          </w:tcPr>
          <w:p w14:paraId="1244A1CE" w14:textId="77777777" w:rsidR="005F2265" w:rsidRPr="00507C7E" w:rsidRDefault="005F2265" w:rsidP="005F2265">
            <w:pPr>
              <w:pStyle w:val="NormalWeb"/>
              <w:spacing w:before="0" w:beforeAutospacing="0" w:after="0" w:afterAutospacing="0"/>
              <w:rPr>
                <w:sz w:val="20"/>
                <w:szCs w:val="20"/>
                <w:lang w:eastAsia="en-US"/>
              </w:rPr>
            </w:pPr>
            <w:r w:rsidRPr="00507C7E">
              <w:rPr>
                <w:sz w:val="20"/>
                <w:szCs w:val="20"/>
                <w:lang w:eastAsia="en-US"/>
              </w:rPr>
              <w:t>Prof Saurav Goel (FHEA, FIMMM) is a Professor of Manufacturing at London South Bank University with visiting appointments at various Universities in India, China and the UK. He is an Early Career Forum member in Manufacturing Research appointed by the UKs apex funding council EPSRC. His research interest is mainly in the direction of Sustainable precision manufacturing of freeform surfaces and using advanced simulation and digital tools to understand underlying mechanisms. He is serving as an Associate Editor for four International Journals (Journal of Advanced Manufacturing Systems, Journal of Manufacturing Processes, </w:t>
            </w:r>
            <w:proofErr w:type="spellStart"/>
            <w:r w:rsidRPr="00507C7E">
              <w:rPr>
                <w:sz w:val="20"/>
                <w:szCs w:val="20"/>
                <w:lang w:eastAsia="en-US"/>
              </w:rPr>
              <w:t>BioMaterials</w:t>
            </w:r>
            <w:proofErr w:type="spellEnd"/>
            <w:r w:rsidRPr="00507C7E">
              <w:rPr>
                <w:sz w:val="20"/>
                <w:szCs w:val="20"/>
                <w:lang w:eastAsia="en-US"/>
              </w:rPr>
              <w:t xml:space="preserve"> and Polymers Horizons and Nanofabrication). He has authored 100+ journal papers in various top-tier International Journals.</w:t>
            </w:r>
          </w:p>
        </w:tc>
      </w:tr>
      <w:tr w:rsidR="005F2265" w:rsidRPr="00507C7E" w14:paraId="185C8122" w14:textId="77777777" w:rsidTr="00D413A6">
        <w:trPr>
          <w:trHeight w:val="2996"/>
        </w:trPr>
        <w:tc>
          <w:tcPr>
            <w:tcW w:w="3397" w:type="dxa"/>
          </w:tcPr>
          <w:p w14:paraId="13977EE4" w14:textId="7777777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noProof/>
                <w:sz w:val="20"/>
                <w:szCs w:val="20"/>
              </w:rPr>
              <w:drawing>
                <wp:anchor distT="0" distB="0" distL="114300" distR="114300" simplePos="0" relativeHeight="251764736" behindDoc="0" locked="0" layoutInCell="1" allowOverlap="1" wp14:anchorId="6EA79F10" wp14:editId="38739130">
                  <wp:simplePos x="0" y="0"/>
                  <wp:positionH relativeFrom="column">
                    <wp:posOffset>3175</wp:posOffset>
                  </wp:positionH>
                  <wp:positionV relativeFrom="paragraph">
                    <wp:posOffset>27305</wp:posOffset>
                  </wp:positionV>
                  <wp:extent cx="1388110" cy="1781175"/>
                  <wp:effectExtent l="0" t="0" r="2540" b="9525"/>
                  <wp:wrapNone/>
                  <wp:docPr id="59415" name="Picture 59415" descr="A person wearing an orang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5" name="Picture 59415" descr="A person wearing an orange shirt&#10;&#10;Description automatically generated with low confidenc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8811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32" w:type="dxa"/>
          </w:tcPr>
          <w:p w14:paraId="35EBBC48" w14:textId="77777777" w:rsidR="005F2265" w:rsidRPr="00507C7E" w:rsidRDefault="005F2265" w:rsidP="005F2265">
            <w:pPr>
              <w:pStyle w:val="NormalWeb"/>
              <w:shd w:val="clear" w:color="auto" w:fill="FFFFFF"/>
              <w:spacing w:before="0" w:beforeAutospacing="0" w:after="0" w:afterAutospacing="0"/>
              <w:rPr>
                <w:sz w:val="20"/>
                <w:szCs w:val="20"/>
              </w:rPr>
            </w:pPr>
            <w:r w:rsidRPr="00507C7E">
              <w:rPr>
                <w:sz w:val="20"/>
                <w:szCs w:val="20"/>
              </w:rPr>
              <w:t>Jing Li received her master’s degree from Chongqing University, Chongqing, China, in 2018. She is currently a PhD candidate at the chemical engineering department, University of Surrey, Guildford, U.K. Her current research interests focus on the high-performance of electrolytes for solid oxide electrolyser cells (SOEC) and Low-temperature solid oxide fuel cells (LT-SOFC).</w:t>
            </w:r>
          </w:p>
          <w:p w14:paraId="2FA2ECA0" w14:textId="77777777" w:rsidR="005F2265" w:rsidRPr="00507C7E" w:rsidRDefault="005F2265" w:rsidP="005F2265">
            <w:pPr>
              <w:rPr>
                <w:rFonts w:ascii="Times New Roman" w:hAnsi="Times New Roman" w:cs="Times New Roman"/>
                <w:b/>
                <w:bCs/>
                <w:sz w:val="20"/>
                <w:szCs w:val="20"/>
              </w:rPr>
            </w:pPr>
          </w:p>
        </w:tc>
      </w:tr>
      <w:tr w:rsidR="005F2265" w:rsidRPr="00507C7E" w14:paraId="5003FB47" w14:textId="77777777" w:rsidTr="00D413A6">
        <w:trPr>
          <w:trHeight w:val="2996"/>
        </w:trPr>
        <w:tc>
          <w:tcPr>
            <w:tcW w:w="3397" w:type="dxa"/>
          </w:tcPr>
          <w:p w14:paraId="2FD2A203" w14:textId="77777777" w:rsidR="005F2265" w:rsidRPr="00507C7E" w:rsidRDefault="005F2265" w:rsidP="005F2265">
            <w:pPr>
              <w:rPr>
                <w:rFonts w:ascii="Times New Roman" w:hAnsi="Times New Roman" w:cs="Times New Roman"/>
                <w:b/>
                <w:bCs/>
                <w:noProof/>
                <w:sz w:val="20"/>
                <w:szCs w:val="20"/>
              </w:rPr>
            </w:pPr>
            <w:r w:rsidRPr="00507C7E">
              <w:rPr>
                <w:rFonts w:ascii="Times New Roman" w:hAnsi="Times New Roman" w:cs="Times New Roman"/>
                <w:b/>
                <w:bCs/>
                <w:noProof/>
                <w:sz w:val="20"/>
                <w:szCs w:val="20"/>
              </w:rPr>
              <w:drawing>
                <wp:inline distT="0" distB="0" distL="0" distR="0" wp14:anchorId="789DCB98" wp14:editId="507E50CD">
                  <wp:extent cx="1838325" cy="2402460"/>
                  <wp:effectExtent l="0" t="0" r="0" b="0"/>
                  <wp:docPr id="59416" name="Picture 59416" descr="A person wearing glasses and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6" name="Picture 59416" descr="A person wearing glasses and a suit&#10;&#10;Description automatically generated with medium confidence"/>
                          <pic:cNvPicPr>
                            <a:picLocks noChangeAspect="1" noChangeArrowheads="1"/>
                          </pic:cNvPicPr>
                        </pic:nvPicPr>
                        <pic:blipFill rotWithShape="1">
                          <a:blip r:embed="rId296">
                            <a:extLst>
                              <a:ext uri="{28A0092B-C50C-407E-A947-70E740481C1C}">
                                <a14:useLocalDpi xmlns:a14="http://schemas.microsoft.com/office/drawing/2010/main" val="0"/>
                              </a:ext>
                            </a:extLst>
                          </a:blip>
                          <a:srcRect t="4524" b="5734"/>
                          <a:stretch/>
                        </pic:blipFill>
                        <pic:spPr bwMode="auto">
                          <a:xfrm>
                            <a:off x="0" y="0"/>
                            <a:ext cx="1864621" cy="2436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2" w:type="dxa"/>
          </w:tcPr>
          <w:p w14:paraId="3E9E0A75" w14:textId="77777777" w:rsidR="005F2265" w:rsidRPr="00507C7E" w:rsidRDefault="005F2265" w:rsidP="005F2265">
            <w:pPr>
              <w:rPr>
                <w:rFonts w:ascii="Times New Roman" w:hAnsi="Times New Roman" w:cs="Times New Roman"/>
                <w:b/>
                <w:bCs/>
                <w:sz w:val="20"/>
                <w:szCs w:val="20"/>
              </w:rPr>
            </w:pPr>
            <w:r w:rsidRPr="00507C7E">
              <w:rPr>
                <w:rFonts w:ascii="Times New Roman" w:hAnsi="Times New Roman" w:cs="Times New Roman"/>
                <w:sz w:val="20"/>
                <w:szCs w:val="20"/>
                <w:lang w:eastAsia="en-GB"/>
              </w:rPr>
              <w:t>Yuheng Liu received his master degree from the Wuhan University of Technology in 2019. He is currently working toward the PhD degree in the Department of Chemical and Process Engineering from the University of Surrey. His current research focuses on developing new solid oxide electrolysis cells for clean hydrogen generation.</w:t>
            </w:r>
          </w:p>
        </w:tc>
      </w:tr>
      <w:tr w:rsidR="005F2265" w:rsidRPr="00507C7E" w14:paraId="2F1C28C9" w14:textId="77777777" w:rsidTr="00D413A6">
        <w:trPr>
          <w:trHeight w:val="2687"/>
        </w:trPr>
        <w:tc>
          <w:tcPr>
            <w:tcW w:w="3397" w:type="dxa"/>
          </w:tcPr>
          <w:p w14:paraId="43CBA54A" w14:textId="373D787E" w:rsidR="005F2265" w:rsidRPr="00507C7E" w:rsidRDefault="00D93540" w:rsidP="005F2265">
            <w:pPr>
              <w:rPr>
                <w:rFonts w:ascii="Times New Roman" w:hAnsi="Times New Roman" w:cs="Times New Roman"/>
                <w:b/>
                <w:bCs/>
                <w:noProof/>
                <w:sz w:val="20"/>
                <w:szCs w:val="20"/>
              </w:rPr>
            </w:pPr>
            <w:r w:rsidRPr="00507C7E">
              <w:rPr>
                <w:noProof/>
              </w:rPr>
              <w:drawing>
                <wp:inline distT="0" distB="0" distL="0" distR="0" wp14:anchorId="78F0D5B8" wp14:editId="255F23CF">
                  <wp:extent cx="1953721" cy="2258171"/>
                  <wp:effectExtent l="0" t="0" r="889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7" r:link="rId298" cstate="print">
                            <a:extLst>
                              <a:ext uri="{28A0092B-C50C-407E-A947-70E740481C1C}">
                                <a14:useLocalDpi xmlns:a14="http://schemas.microsoft.com/office/drawing/2010/main" val="0"/>
                              </a:ext>
                            </a:extLst>
                          </a:blip>
                          <a:srcRect l="8209" t="3544" r="12691"/>
                          <a:stretch/>
                        </pic:blipFill>
                        <pic:spPr bwMode="auto">
                          <a:xfrm>
                            <a:off x="0" y="0"/>
                            <a:ext cx="1968833" cy="2275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2" w:type="dxa"/>
          </w:tcPr>
          <w:p w14:paraId="54F1DF9A" w14:textId="2F838194" w:rsidR="00D93540" w:rsidRPr="00507C7E" w:rsidRDefault="00BC4361" w:rsidP="00D93540">
            <w:pPr>
              <w:rPr>
                <w:rFonts w:ascii="Times New Roman" w:hAnsi="Times New Roman" w:cs="Times New Roman"/>
                <w:sz w:val="20"/>
                <w:szCs w:val="20"/>
              </w:rPr>
            </w:pPr>
            <w:r w:rsidRPr="00507C7E">
              <w:rPr>
                <w:rFonts w:ascii="Times New Roman" w:hAnsi="Times New Roman" w:cs="Times New Roman"/>
                <w:sz w:val="20"/>
                <w:szCs w:val="20"/>
              </w:rPr>
              <w:t xml:space="preserve">Dr </w:t>
            </w:r>
            <w:r w:rsidR="00D93540" w:rsidRPr="00507C7E">
              <w:rPr>
                <w:rFonts w:ascii="Times New Roman" w:hAnsi="Times New Roman" w:cs="Times New Roman"/>
                <w:sz w:val="20"/>
                <w:szCs w:val="20"/>
              </w:rPr>
              <w:t xml:space="preserve">Qiong Cai is a Fellow of the Royal Society of Chemistry and an Associate Professor in Chemical Engineering at the University of Surrey, with 18 years’ experience in multiscale materials design for energy conversion and storage applications. Her research has been funded by UKRI EPSRC, Faraday Institution, H2FC SUPERGEN Hub, The Royal Society, and industry. Currently she leads a group of 12 researchers working on multi-scale materials design for various electrochemical energy technologies including fuel cells, hydrogen electrolysers, and batteries, using both computational and experimental approaches. Her research has been published in over 100 peer-reviewed papers in top journals. </w:t>
            </w:r>
          </w:p>
          <w:p w14:paraId="7690E132" w14:textId="0D9A1994" w:rsidR="005F2265" w:rsidRPr="00507C7E" w:rsidRDefault="005F2265" w:rsidP="005F2265">
            <w:pPr>
              <w:rPr>
                <w:rFonts w:ascii="Times New Roman" w:hAnsi="Times New Roman" w:cs="Times New Roman"/>
                <w:b/>
                <w:bCs/>
                <w:sz w:val="20"/>
                <w:szCs w:val="20"/>
              </w:rPr>
            </w:pPr>
          </w:p>
        </w:tc>
      </w:tr>
      <w:tr w:rsidR="005F2265" w:rsidRPr="00507C7E" w14:paraId="62EE8C0A" w14:textId="77777777" w:rsidTr="00D413A6">
        <w:trPr>
          <w:trHeight w:val="2996"/>
        </w:trPr>
        <w:tc>
          <w:tcPr>
            <w:tcW w:w="3397" w:type="dxa"/>
          </w:tcPr>
          <w:p w14:paraId="665576F7"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lastRenderedPageBreak/>
              <w:drawing>
                <wp:inline distT="0" distB="0" distL="0" distR="0" wp14:anchorId="6EABCC14" wp14:editId="0029F15B">
                  <wp:extent cx="1979875" cy="2149417"/>
                  <wp:effectExtent l="0" t="0" r="1905" b="3810"/>
                  <wp:docPr id="59417" name="Picture 59417" descr="A person leaning on a ra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leaning on a railing&#10;&#10;Description automatically generated with low confidence"/>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1882" t="7900" r="31602"/>
                          <a:stretch/>
                        </pic:blipFill>
                        <pic:spPr bwMode="auto">
                          <a:xfrm>
                            <a:off x="0" y="0"/>
                            <a:ext cx="1993113" cy="21637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2" w:type="dxa"/>
          </w:tcPr>
          <w:p w14:paraId="77C1DAA9" w14:textId="77777777" w:rsidR="005F2265" w:rsidRPr="00507C7E" w:rsidRDefault="005F2265" w:rsidP="005F2265">
            <w:pPr>
              <w:pStyle w:val="NormalWeb"/>
              <w:spacing w:before="0" w:beforeAutospacing="0" w:after="0" w:afterAutospacing="0"/>
              <w:rPr>
                <w:sz w:val="20"/>
                <w:szCs w:val="20"/>
                <w:lang w:val="en-US"/>
              </w:rPr>
            </w:pPr>
            <w:r w:rsidRPr="00507C7E">
              <w:rPr>
                <w:sz w:val="20"/>
                <w:szCs w:val="20"/>
                <w:lang w:val="en-US"/>
              </w:rPr>
              <w:t xml:space="preserve">Dr Bahman Amini Horri is a Senior Lecturer of Chemical Engineering and the leader of the MSc </w:t>
            </w:r>
            <w:proofErr w:type="spellStart"/>
            <w:r w:rsidRPr="00507C7E">
              <w:rPr>
                <w:sz w:val="20"/>
                <w:szCs w:val="20"/>
                <w:lang w:val="en-US"/>
              </w:rPr>
              <w:t>programmes</w:t>
            </w:r>
            <w:proofErr w:type="spellEnd"/>
            <w:r w:rsidRPr="00507C7E">
              <w:rPr>
                <w:sz w:val="20"/>
                <w:szCs w:val="20"/>
                <w:lang w:val="en-US"/>
              </w:rPr>
              <w:t xml:space="preserve"> at the University of Surrey. He coordinates the research studies in green hydrogen, solid oxide fuel cells and </w:t>
            </w:r>
            <w:proofErr w:type="spellStart"/>
            <w:r w:rsidRPr="00507C7E">
              <w:rPr>
                <w:sz w:val="20"/>
                <w:szCs w:val="20"/>
                <w:lang w:val="en-US"/>
              </w:rPr>
              <w:t>electrolysers</w:t>
            </w:r>
            <w:proofErr w:type="spellEnd"/>
            <w:r w:rsidRPr="00507C7E">
              <w:rPr>
                <w:sz w:val="20"/>
                <w:szCs w:val="20"/>
                <w:lang w:val="en-US"/>
              </w:rPr>
              <w:t xml:space="preserve"> (SOFCs/SOECs), and energy materials, holding 5 US/European patents, 50</w:t>
            </w:r>
            <w:r w:rsidRPr="00507C7E">
              <w:rPr>
                <w:sz w:val="20"/>
                <w:szCs w:val="20"/>
                <w:vertAlign w:val="superscript"/>
                <w:lang w:val="en-US"/>
              </w:rPr>
              <w:t>+</w:t>
            </w:r>
            <w:r w:rsidRPr="00507C7E">
              <w:rPr>
                <w:sz w:val="20"/>
                <w:szCs w:val="20"/>
                <w:lang w:val="en-US"/>
              </w:rPr>
              <w:t xml:space="preserve"> papers in top-tiered journals, five book chapters, and 30</w:t>
            </w:r>
            <w:r w:rsidRPr="00507C7E">
              <w:rPr>
                <w:sz w:val="20"/>
                <w:szCs w:val="20"/>
                <w:vertAlign w:val="superscript"/>
                <w:lang w:val="en-US"/>
              </w:rPr>
              <w:t>+</w:t>
            </w:r>
            <w:r w:rsidRPr="00507C7E">
              <w:rPr>
                <w:sz w:val="20"/>
                <w:szCs w:val="20"/>
                <w:lang w:val="en-US"/>
              </w:rPr>
              <w:t xml:space="preserve"> presentations in national and international conferences (most of them as an invited speaker). He received his PhD in Chemical Engineering from Monash University in 2012 (Australia). The national and international communities have </w:t>
            </w:r>
            <w:proofErr w:type="spellStart"/>
            <w:r w:rsidRPr="00507C7E">
              <w:rPr>
                <w:sz w:val="20"/>
                <w:szCs w:val="20"/>
                <w:lang w:val="en-US"/>
              </w:rPr>
              <w:t>recognised</w:t>
            </w:r>
            <w:proofErr w:type="spellEnd"/>
            <w:r w:rsidRPr="00507C7E">
              <w:rPr>
                <w:sz w:val="20"/>
                <w:szCs w:val="20"/>
                <w:lang w:val="en-US"/>
              </w:rPr>
              <w:t xml:space="preserve"> his research in hydrogen and fuel cell with multiple awards, including the "Leverhulme Trust Fellowship Award" (2021), IAAM Lecture Award (2020, Sweden), Innovation Award in Emerging Technologies (2018, UK), Postgraduate Publication Award (2012, Australia), FEIPRS award (2009, Australia), MGS Award (2008, Australia).</w:t>
            </w:r>
          </w:p>
        </w:tc>
      </w:tr>
      <w:tr w:rsidR="005F2265" w:rsidRPr="00507C7E" w14:paraId="7039BAEA" w14:textId="77777777" w:rsidTr="00D413A6">
        <w:trPr>
          <w:trHeight w:val="2996"/>
        </w:trPr>
        <w:tc>
          <w:tcPr>
            <w:tcW w:w="3397" w:type="dxa"/>
          </w:tcPr>
          <w:p w14:paraId="747F4534"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3D98444E" wp14:editId="15813A82">
                  <wp:extent cx="1970099" cy="2527300"/>
                  <wp:effectExtent l="0" t="0" r="0" b="0"/>
                  <wp:docPr id="59418" name="Picture 5941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8" name="Picture 59418" descr="A person wearing glasses&#10;&#10;Description automatically generated with medium confidenc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994982" cy="2559221"/>
                          </a:xfrm>
                          <a:prstGeom prst="rect">
                            <a:avLst/>
                          </a:prstGeom>
                        </pic:spPr>
                      </pic:pic>
                    </a:graphicData>
                  </a:graphic>
                </wp:inline>
              </w:drawing>
            </w:r>
          </w:p>
        </w:tc>
        <w:tc>
          <w:tcPr>
            <w:tcW w:w="5732" w:type="dxa"/>
          </w:tcPr>
          <w:p w14:paraId="518ED978"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 xml:space="preserve">Dr </w:t>
            </w:r>
            <w:proofErr w:type="spellStart"/>
            <w:r w:rsidRPr="00507C7E">
              <w:rPr>
                <w:rFonts w:ascii="Times New Roman" w:hAnsi="Times New Roman" w:cs="Times New Roman"/>
                <w:sz w:val="20"/>
                <w:szCs w:val="20"/>
              </w:rPr>
              <w:t>Dhinesh</w:t>
            </w:r>
            <w:proofErr w:type="spellEnd"/>
            <w:r w:rsidRPr="00507C7E">
              <w:rPr>
                <w:rFonts w:ascii="Times New Roman" w:hAnsi="Times New Roman" w:cs="Times New Roman"/>
                <w:sz w:val="20"/>
                <w:szCs w:val="20"/>
              </w:rPr>
              <w:t xml:space="preserve"> </w:t>
            </w:r>
            <w:proofErr w:type="spellStart"/>
            <w:r w:rsidRPr="00507C7E">
              <w:rPr>
                <w:rFonts w:ascii="Times New Roman" w:hAnsi="Times New Roman" w:cs="Times New Roman"/>
                <w:sz w:val="20"/>
                <w:szCs w:val="20"/>
              </w:rPr>
              <w:t>Thanganadar</w:t>
            </w:r>
            <w:proofErr w:type="spellEnd"/>
            <w:r w:rsidRPr="00507C7E">
              <w:rPr>
                <w:rFonts w:ascii="Times New Roman" w:hAnsi="Times New Roman" w:cs="Times New Roman"/>
                <w:sz w:val="20"/>
                <w:szCs w:val="20"/>
              </w:rPr>
              <w:t xml:space="preserve"> is an academic fellow at Cranfield University, UK. He received his PhD from Cranfield University, UK where he investigated the performance and integration challenges of advanced power generation cycles with thermal storage and different heat sources. He has obtained Erasmus+ mobility grant and UKCCSRC early career researcher collaboration award during his PhD which facilitated him to visit </w:t>
            </w:r>
            <w:proofErr w:type="spellStart"/>
            <w:r w:rsidRPr="00507C7E">
              <w:rPr>
                <w:rFonts w:ascii="Times New Roman" w:hAnsi="Times New Roman" w:cs="Times New Roman"/>
                <w:sz w:val="20"/>
                <w:szCs w:val="20"/>
              </w:rPr>
              <w:t>Politecnico</w:t>
            </w:r>
            <w:proofErr w:type="spellEnd"/>
            <w:r w:rsidRPr="00507C7E">
              <w:rPr>
                <w:rFonts w:ascii="Times New Roman" w:hAnsi="Times New Roman" w:cs="Times New Roman"/>
                <w:sz w:val="20"/>
                <w:szCs w:val="20"/>
              </w:rPr>
              <w:t xml:space="preserve"> Di Bari, Italy and EPFL, Switzerland, respectively. Prior to joining PhD, he has gained eight years of industrial experience in the power generation sector including coal-fired, combined cycle and first-of-a-kind concentrated solar thermal power demonstration plants as a performance engineer. His research interest is numerical modelling and optimisation of advanced low-carbon energy systems for realising NetZero.</w:t>
            </w:r>
          </w:p>
        </w:tc>
      </w:tr>
      <w:tr w:rsidR="005F2265" w:rsidRPr="00507C7E" w14:paraId="178BF432" w14:textId="77777777" w:rsidTr="00D413A6">
        <w:trPr>
          <w:trHeight w:val="2996"/>
        </w:trPr>
        <w:tc>
          <w:tcPr>
            <w:tcW w:w="3397" w:type="dxa"/>
          </w:tcPr>
          <w:p w14:paraId="71C4998B"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19AE3C5C" wp14:editId="4C4E5290">
                  <wp:extent cx="1969770" cy="2532588"/>
                  <wp:effectExtent l="0" t="0" r="0" b="1270"/>
                  <wp:docPr id="3" name="Picture 3" descr="A person wearing a blue head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a blue head scarf&#10;&#10;Description automatically generated with low confidence"/>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973949" cy="2537961"/>
                          </a:xfrm>
                          <a:prstGeom prst="rect">
                            <a:avLst/>
                          </a:prstGeom>
                          <a:noFill/>
                          <a:ln>
                            <a:noFill/>
                          </a:ln>
                        </pic:spPr>
                      </pic:pic>
                    </a:graphicData>
                  </a:graphic>
                </wp:inline>
              </w:drawing>
            </w:r>
          </w:p>
        </w:tc>
        <w:tc>
          <w:tcPr>
            <w:tcW w:w="5732" w:type="dxa"/>
          </w:tcPr>
          <w:p w14:paraId="1E435120" w14:textId="77777777" w:rsidR="005F2265" w:rsidRPr="00507C7E" w:rsidRDefault="005F2265" w:rsidP="005F2265">
            <w:pPr>
              <w:rPr>
                <w:rFonts w:ascii="Times New Roman" w:hAnsi="Times New Roman" w:cs="Times New Roman"/>
                <w:sz w:val="20"/>
                <w:szCs w:val="20"/>
              </w:rPr>
            </w:pPr>
            <w:r w:rsidRPr="00507C7E">
              <w:rPr>
                <w:rFonts w:ascii="Times New Roman" w:hAnsi="Times New Roman" w:cs="Times New Roman"/>
                <w:sz w:val="20"/>
                <w:szCs w:val="20"/>
              </w:rPr>
              <w:t>Dr Gurpreet Singh Sodhi is a Post-Doctoral Research Fellow at Cranfield University, Bedford, UK. He received his PhD in Thermal and Fluid Sciences from Indian Institute of Technology Guwahati, Assam, India. His interests are focused on solar thermal technologies such as solar thermal storage using phase change materials and other low carbon technologies. He was also awarded with visiting researcher fellowships such as Queen Elizabeth Advanced Scholar and MITACS Graduate Research Award to visit Simon Fraser University, Canada, where he worked on the material characterization of PCM-Expanded Graphite composites focused on electronic thermal management technology.</w:t>
            </w:r>
          </w:p>
        </w:tc>
      </w:tr>
      <w:tr w:rsidR="005F2265" w:rsidRPr="00507C7E" w14:paraId="51FCFE15" w14:textId="77777777" w:rsidTr="00D413A6">
        <w:trPr>
          <w:trHeight w:val="1226"/>
        </w:trPr>
        <w:tc>
          <w:tcPr>
            <w:tcW w:w="3397" w:type="dxa"/>
          </w:tcPr>
          <w:p w14:paraId="6F23E526" w14:textId="77777777" w:rsidR="005F2265" w:rsidRPr="00507C7E" w:rsidRDefault="005F2265" w:rsidP="005F2265">
            <w:pPr>
              <w:rPr>
                <w:rFonts w:ascii="Times New Roman" w:hAnsi="Times New Roman" w:cs="Times New Roman"/>
                <w:noProof/>
                <w:sz w:val="20"/>
                <w:szCs w:val="20"/>
                <w:lang w:eastAsia="en-GB"/>
              </w:rPr>
            </w:pPr>
            <w:r w:rsidRPr="00507C7E">
              <w:rPr>
                <w:rFonts w:ascii="Times New Roman" w:hAnsi="Times New Roman" w:cs="Times New Roman"/>
                <w:noProof/>
                <w:sz w:val="20"/>
                <w:szCs w:val="20"/>
                <w:lang w:eastAsia="en-GB"/>
              </w:rPr>
              <w:lastRenderedPageBreak/>
              <w:drawing>
                <wp:inline distT="0" distB="0" distL="0" distR="0" wp14:anchorId="73C2408A" wp14:editId="7E32F35A">
                  <wp:extent cx="1969770" cy="2575853"/>
                  <wp:effectExtent l="0" t="0" r="0" b="0"/>
                  <wp:docPr id="59419" name="Picture 59419" descr="A person with a mustach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ith a mustache&#10;&#10;Description automatically generated with medium confidence"/>
                          <pic:cNvPicPr/>
                        </pic:nvPicPr>
                        <pic:blipFill>
                          <a:blip r:embed="rId302">
                            <a:extLst>
                              <a:ext uri="{28A0092B-C50C-407E-A947-70E740481C1C}">
                                <a14:useLocalDpi xmlns:a14="http://schemas.microsoft.com/office/drawing/2010/main" val="0"/>
                              </a:ext>
                            </a:extLst>
                          </a:blip>
                          <a:stretch>
                            <a:fillRect/>
                          </a:stretch>
                        </pic:blipFill>
                        <pic:spPr>
                          <a:xfrm>
                            <a:off x="0" y="0"/>
                            <a:ext cx="2001552" cy="2617414"/>
                          </a:xfrm>
                          <a:prstGeom prst="rect">
                            <a:avLst/>
                          </a:prstGeom>
                        </pic:spPr>
                      </pic:pic>
                    </a:graphicData>
                  </a:graphic>
                </wp:inline>
              </w:drawing>
            </w:r>
          </w:p>
        </w:tc>
        <w:tc>
          <w:tcPr>
            <w:tcW w:w="5732" w:type="dxa"/>
          </w:tcPr>
          <w:p w14:paraId="4F1ACB7B" w14:textId="00F84DE8" w:rsidR="005F2265" w:rsidRPr="00507C7E" w:rsidRDefault="00704E33" w:rsidP="005F2265">
            <w:pPr>
              <w:pStyle w:val="StyleArialJustified"/>
              <w:jc w:val="left"/>
              <w:rPr>
                <w:rFonts w:ascii="Times New Roman" w:hAnsi="Times New Roman" w:cs="Times New Roman"/>
                <w:sz w:val="20"/>
                <w:szCs w:val="20"/>
                <w:lang w:val="en-IE"/>
              </w:rPr>
            </w:pPr>
            <w:r w:rsidRPr="00507C7E">
              <w:rPr>
                <w:rFonts w:ascii="Times New Roman" w:hAnsi="Times New Roman" w:cs="Times New Roman"/>
                <w:sz w:val="20"/>
                <w:szCs w:val="20"/>
              </w:rPr>
              <w:t xml:space="preserve">Dr </w:t>
            </w:r>
            <w:r w:rsidR="005F2265" w:rsidRPr="00507C7E">
              <w:rPr>
                <w:rFonts w:ascii="Times New Roman" w:hAnsi="Times New Roman" w:cs="Times New Roman"/>
                <w:sz w:val="20"/>
                <w:szCs w:val="20"/>
              </w:rPr>
              <w:t xml:space="preserve">Kumar Patchigolla is a Reader in Low Carbon Energy Systems. </w:t>
            </w:r>
            <w:r w:rsidR="005F2265" w:rsidRPr="00507C7E">
              <w:rPr>
                <w:rFonts w:ascii="Times New Roman" w:hAnsi="Times New Roman" w:cs="Times New Roman"/>
                <w:iCs/>
                <w:sz w:val="20"/>
                <w:szCs w:val="20"/>
              </w:rPr>
              <w:t>His research interests are in the science surrounding the wide range of application areas for the cost-effective and reliable energy systems to balance renewables and other low carbon technologies, to address the carbon targets, and to help improve the energy efficiency of dispatchable power plants. He performs experimental, theoretical and thermodynamics research into many aspects of energy systems</w:t>
            </w:r>
            <w:r w:rsidR="005F2265" w:rsidRPr="00507C7E">
              <w:rPr>
                <w:rFonts w:ascii="Times New Roman" w:hAnsi="Times New Roman" w:cs="Times New Roman"/>
                <w:sz w:val="20"/>
                <w:szCs w:val="20"/>
              </w:rPr>
              <w:t>.</w:t>
            </w:r>
            <w:r w:rsidR="005F2265" w:rsidRPr="00507C7E">
              <w:rPr>
                <w:rFonts w:ascii="Times New Roman" w:hAnsi="Times New Roman" w:cs="Times New Roman"/>
                <w:iCs/>
                <w:sz w:val="20"/>
                <w:szCs w:val="20"/>
              </w:rPr>
              <w:t xml:space="preserve"> More recently he has been applying his knowledge in energy storage and heat recovery for these systems. Total research and commercial funding secured over </w:t>
            </w:r>
            <w:r w:rsidR="005F2265" w:rsidRPr="00507C7E">
              <w:rPr>
                <w:rFonts w:ascii="Times New Roman" w:hAnsi="Times New Roman" w:cs="Times New Roman"/>
                <w:sz w:val="20"/>
                <w:szCs w:val="20"/>
              </w:rPr>
              <w:t>£12M from EU, EPSRC, I-UK and industry and has published 69 papers and one book.</w:t>
            </w:r>
          </w:p>
        </w:tc>
      </w:tr>
      <w:tr w:rsidR="005F2265" w:rsidRPr="00507C7E" w14:paraId="79E197BE" w14:textId="77777777" w:rsidTr="00D413A6">
        <w:trPr>
          <w:trHeight w:val="2996"/>
        </w:trPr>
        <w:tc>
          <w:tcPr>
            <w:tcW w:w="3397" w:type="dxa"/>
          </w:tcPr>
          <w:p w14:paraId="71AC41A5"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03AEC267" wp14:editId="3FC06272">
                  <wp:extent cx="1981200" cy="1981200"/>
                  <wp:effectExtent l="0" t="0" r="0" b="0"/>
                  <wp:docPr id="59420" name="Picture 594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tc>
        <w:tc>
          <w:tcPr>
            <w:tcW w:w="5732" w:type="dxa"/>
          </w:tcPr>
          <w:p w14:paraId="785F44DC" w14:textId="77777777" w:rsidR="005F2265" w:rsidRPr="00507C7E" w:rsidRDefault="005F2265" w:rsidP="005F2265">
            <w:pPr>
              <w:rPr>
                <w:rFonts w:ascii="Times New Roman" w:hAnsi="Times New Roman" w:cs="Times New Roman"/>
                <w:sz w:val="20"/>
                <w:szCs w:val="20"/>
              </w:rPr>
            </w:pPr>
            <w:bookmarkStart w:id="196" w:name="_Hlk98788950"/>
            <w:r w:rsidRPr="00507C7E">
              <w:rPr>
                <w:rFonts w:ascii="Times New Roman" w:hAnsi="Times New Roman" w:cs="Times New Roman"/>
                <w:sz w:val="20"/>
                <w:szCs w:val="20"/>
              </w:rPr>
              <w:t xml:space="preserve">Dr Carlos Fernandez is a Senior Lecturer in Analytical Biochemistry at Robert Gordon University, Aberdeen, UK. CF has published over 150 (h = 26 Scopus, 2525 Citations Scopus) peer review articles in Analytical Chemistry (Electrochemistry) and Materials Chemistry and 20 peer review conference manuscripts. His research interests focus on the use of Materials Chemistry for Energy Storage Devices and Battery Applications, and also concentrate on the utilisation of </w:t>
            </w:r>
            <w:proofErr w:type="spellStart"/>
            <w:r w:rsidRPr="00507C7E">
              <w:rPr>
                <w:rFonts w:ascii="Times New Roman" w:hAnsi="Times New Roman" w:cs="Times New Roman"/>
                <w:sz w:val="20"/>
                <w:szCs w:val="20"/>
              </w:rPr>
              <w:t>voltammetric</w:t>
            </w:r>
            <w:proofErr w:type="spellEnd"/>
            <w:r w:rsidRPr="00507C7E">
              <w:rPr>
                <w:rFonts w:ascii="Times New Roman" w:hAnsi="Times New Roman" w:cs="Times New Roman"/>
                <w:sz w:val="20"/>
                <w:szCs w:val="20"/>
              </w:rPr>
              <w:t xml:space="preserve"> techniques in Analytical Chemistry as an electrochemical sensor. CF has successfully secured as principal or co-investigator from a variety of organisations, including Oil and Gas Innovation Centre, Standard Voucher Scheme (Scottish Funding Council/Interface), Analytical Chemistry Trust Fund, PhD studentship and Game Changers in Collaboration with NNL (National Nuclear Laboratory) and Royal Society of Edinburgh. He holds membership of several professional bodies including The Institute of Physics (</w:t>
            </w:r>
            <w:proofErr w:type="spellStart"/>
            <w:r w:rsidRPr="00507C7E">
              <w:rPr>
                <w:rFonts w:ascii="Times New Roman" w:hAnsi="Times New Roman" w:cs="Times New Roman"/>
                <w:sz w:val="20"/>
                <w:szCs w:val="20"/>
              </w:rPr>
              <w:t>MInstP</w:t>
            </w:r>
            <w:proofErr w:type="spellEnd"/>
            <w:r w:rsidRPr="00507C7E">
              <w:rPr>
                <w:rFonts w:ascii="Times New Roman" w:hAnsi="Times New Roman" w:cs="Times New Roman"/>
                <w:sz w:val="20"/>
                <w:szCs w:val="20"/>
              </w:rPr>
              <w:t>), Royal Society of Chemistry (MRSC) and Electrochemical Society (MECS) and Fellow of The Royal Geographical Society (FRGS). CF is also Chartered in Chemistry (CChem), a Chartered Scientist (</w:t>
            </w:r>
            <w:proofErr w:type="spellStart"/>
            <w:r w:rsidRPr="00507C7E">
              <w:rPr>
                <w:rFonts w:ascii="Times New Roman" w:hAnsi="Times New Roman" w:cs="Times New Roman"/>
                <w:sz w:val="20"/>
                <w:szCs w:val="20"/>
              </w:rPr>
              <w:t>CCci</w:t>
            </w:r>
            <w:proofErr w:type="spellEnd"/>
            <w:r w:rsidRPr="00507C7E">
              <w:rPr>
                <w:rFonts w:ascii="Times New Roman" w:hAnsi="Times New Roman" w:cs="Times New Roman"/>
                <w:sz w:val="20"/>
                <w:szCs w:val="20"/>
              </w:rPr>
              <w:t xml:space="preserve">) and a Fellow of The Higher Education Academy (FHEA). </w:t>
            </w:r>
            <w:bookmarkEnd w:id="196"/>
          </w:p>
        </w:tc>
      </w:tr>
      <w:tr w:rsidR="005F2265" w:rsidRPr="00507C7E" w14:paraId="51A2AAD5" w14:textId="77777777" w:rsidTr="00D413A6">
        <w:trPr>
          <w:trHeight w:val="2996"/>
        </w:trPr>
        <w:tc>
          <w:tcPr>
            <w:tcW w:w="3397" w:type="dxa"/>
          </w:tcPr>
          <w:p w14:paraId="5E873C8C"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49C9C484" wp14:editId="5C84E4ED">
                  <wp:extent cx="1869127" cy="1846052"/>
                  <wp:effectExtent l="0" t="0" r="0" b="1905"/>
                  <wp:docPr id="59421" name="Picture 5942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earing glasses&#10;&#10;Description automatically generated with medium confidenc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91830" cy="1868475"/>
                          </a:xfrm>
                          <a:prstGeom prst="rect">
                            <a:avLst/>
                          </a:prstGeom>
                          <a:noFill/>
                          <a:ln>
                            <a:noFill/>
                          </a:ln>
                        </pic:spPr>
                      </pic:pic>
                    </a:graphicData>
                  </a:graphic>
                </wp:inline>
              </w:drawing>
            </w:r>
          </w:p>
        </w:tc>
        <w:tc>
          <w:tcPr>
            <w:tcW w:w="5732" w:type="dxa"/>
          </w:tcPr>
          <w:p w14:paraId="052AAFB0" w14:textId="77777777" w:rsidR="005F2265" w:rsidRPr="00507C7E" w:rsidRDefault="005F2265" w:rsidP="005F2265">
            <w:pPr>
              <w:jc w:val="both"/>
              <w:rPr>
                <w:rFonts w:ascii="Times New Roman" w:eastAsia="Arial" w:hAnsi="Times New Roman" w:cs="Times New Roman"/>
                <w:b/>
                <w:bCs/>
                <w:sz w:val="20"/>
                <w:szCs w:val="20"/>
              </w:rPr>
            </w:pPr>
            <w:r w:rsidRPr="00507C7E">
              <w:rPr>
                <w:rFonts w:ascii="Times New Roman" w:hAnsi="Times New Roman" w:cs="Times New Roman"/>
                <w:sz w:val="20"/>
                <w:szCs w:val="20"/>
                <w:lang w:val="en-US"/>
              </w:rPr>
              <w:t xml:space="preserve">Shrikant Joshi is a Professor in the Department of Engineering Science at University West, Sweden with nearly 30 years of experience in areas spanning Surface Engineering, Laser Materials Processing and now also Additive Manufacturing. He </w:t>
            </w:r>
            <w:r w:rsidRPr="00507C7E">
              <w:rPr>
                <w:rFonts w:ascii="Times New Roman" w:hAnsi="Times New Roman" w:cs="Times New Roman"/>
                <w:sz w:val="20"/>
                <w:szCs w:val="20"/>
              </w:rPr>
              <w:t xml:space="preserve">is a Chemical Engineer by academic training, having obtained his MS and PhD degrees from the Rensselaer Polytechnic Institute and University of Idaho, respectively, in USA. Prior to moving to Sweden, he has had long stints as a Scientist at a couple of premier federally funded materials’ research laboratories in India. </w:t>
            </w:r>
            <w:r w:rsidRPr="00507C7E">
              <w:rPr>
                <w:rFonts w:ascii="Times New Roman" w:hAnsi="Times New Roman" w:cs="Times New Roman"/>
                <w:sz w:val="20"/>
                <w:szCs w:val="20"/>
                <w:lang w:val="en-US"/>
              </w:rPr>
              <w:t>His work has led to many industrial applications, over a dozen patent submissions and more than 200 publications in peer-reviewed journals.</w:t>
            </w:r>
          </w:p>
        </w:tc>
      </w:tr>
      <w:tr w:rsidR="005F2265" w:rsidRPr="00507C7E" w14:paraId="30647402" w14:textId="77777777" w:rsidTr="00D413A6">
        <w:trPr>
          <w:trHeight w:val="2996"/>
        </w:trPr>
        <w:tc>
          <w:tcPr>
            <w:tcW w:w="3397" w:type="dxa"/>
          </w:tcPr>
          <w:p w14:paraId="68809A8C" w14:textId="6D10CC1D" w:rsidR="005F2265" w:rsidRPr="00507C7E" w:rsidRDefault="007345C5" w:rsidP="005F2265">
            <w:pPr>
              <w:rPr>
                <w:rFonts w:ascii="Times New Roman" w:hAnsi="Times New Roman" w:cs="Times New Roman"/>
                <w:noProof/>
                <w:sz w:val="20"/>
                <w:szCs w:val="20"/>
              </w:rPr>
            </w:pPr>
            <w:r w:rsidRPr="00507C7E">
              <w:rPr>
                <w:noProof/>
              </w:rPr>
              <w:lastRenderedPageBreak/>
              <w:drawing>
                <wp:inline distT="0" distB="0" distL="0" distR="0" wp14:anchorId="0A404A71" wp14:editId="30C69186">
                  <wp:extent cx="1838325" cy="1838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tc>
        <w:tc>
          <w:tcPr>
            <w:tcW w:w="5732" w:type="dxa"/>
          </w:tcPr>
          <w:p w14:paraId="6451C7A2" w14:textId="121E72E4" w:rsidR="005F2265" w:rsidRPr="00507C7E" w:rsidRDefault="007345C5" w:rsidP="005F2265">
            <w:pPr>
              <w:jc w:val="both"/>
              <w:rPr>
                <w:rFonts w:ascii="Times New Roman" w:hAnsi="Times New Roman" w:cs="Times New Roman"/>
                <w:sz w:val="20"/>
                <w:szCs w:val="20"/>
              </w:rPr>
            </w:pPr>
            <w:r w:rsidRPr="00507C7E">
              <w:rPr>
                <w:rFonts w:ascii="Times New Roman" w:hAnsi="Times New Roman" w:cs="Times New Roman"/>
                <w:sz w:val="20"/>
                <w:szCs w:val="20"/>
              </w:rPr>
              <w:t xml:space="preserve">Dr Sivakumar Govindarajan is a Senior Scientist at the Centre for Engineered Coatings, International Advanced Research Centre for Powder Metallurgy and New Materials (ARCI), Hyderabad, India. His research interests include thermal barrier coating, development of coating solutions for diverse wear &amp; corrosion issues and other functional applications through thermal spray processes. He has over 50 peer-reviewed journals, 3 patents and more than 30 conference publications. He has executed various Industrial sponsored and federal research projects in the capacity of PI &amp; Co-PI worth of over $3M. </w:t>
            </w:r>
          </w:p>
        </w:tc>
      </w:tr>
      <w:tr w:rsidR="005F2265" w:rsidRPr="00507C7E" w14:paraId="5001D329" w14:textId="77777777" w:rsidTr="00D413A6">
        <w:trPr>
          <w:trHeight w:val="2996"/>
        </w:trPr>
        <w:tc>
          <w:tcPr>
            <w:tcW w:w="3397" w:type="dxa"/>
          </w:tcPr>
          <w:p w14:paraId="18C3489F"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714F444B" wp14:editId="2E03929E">
                  <wp:extent cx="1831235" cy="1847850"/>
                  <wp:effectExtent l="0" t="0" r="0" b="0"/>
                  <wp:docPr id="59422" name="Picture 59422"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2" name="Picture 59422" descr="A person with long hair&#10;&#10;Description automatically generated with low confidence"/>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t="7214"/>
                          <a:stretch/>
                        </pic:blipFill>
                        <pic:spPr bwMode="auto">
                          <a:xfrm>
                            <a:off x="0" y="0"/>
                            <a:ext cx="1847199" cy="1863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2" w:type="dxa"/>
          </w:tcPr>
          <w:p w14:paraId="16C5B1B7" w14:textId="123F7AC7" w:rsidR="005F2265" w:rsidRPr="00507C7E" w:rsidRDefault="00704E33" w:rsidP="005F2265">
            <w:pPr>
              <w:jc w:val="both"/>
              <w:rPr>
                <w:rFonts w:ascii="Times New Roman" w:hAnsi="Times New Roman" w:cs="Times New Roman"/>
                <w:sz w:val="20"/>
                <w:szCs w:val="20"/>
              </w:rPr>
            </w:pPr>
            <w:r w:rsidRPr="00507C7E">
              <w:rPr>
                <w:rFonts w:ascii="Times New Roman" w:hAnsi="Times New Roman" w:cs="Times New Roman"/>
                <w:sz w:val="20"/>
                <w:szCs w:val="20"/>
              </w:rPr>
              <w:t xml:space="preserve">Dr </w:t>
            </w:r>
            <w:r w:rsidR="005F2265" w:rsidRPr="00507C7E">
              <w:rPr>
                <w:rFonts w:ascii="Times New Roman" w:hAnsi="Times New Roman" w:cs="Times New Roman"/>
                <w:sz w:val="20"/>
                <w:szCs w:val="20"/>
              </w:rPr>
              <w:t xml:space="preserve">Victoria Kurushina is a postdoctoral research fellow at the Robert Gordon University working with </w:t>
            </w:r>
            <w:proofErr w:type="spellStart"/>
            <w:r w:rsidR="005F2265" w:rsidRPr="00507C7E">
              <w:rPr>
                <w:rFonts w:ascii="Times New Roman" w:hAnsi="Times New Roman" w:cs="Times New Roman"/>
                <w:sz w:val="20"/>
                <w:szCs w:val="20"/>
              </w:rPr>
              <w:t>multiphysics</w:t>
            </w:r>
            <w:proofErr w:type="spellEnd"/>
            <w:r w:rsidR="005F2265" w:rsidRPr="00507C7E">
              <w:rPr>
                <w:rFonts w:ascii="Times New Roman" w:hAnsi="Times New Roman" w:cs="Times New Roman"/>
                <w:sz w:val="20"/>
                <w:szCs w:val="20"/>
              </w:rPr>
              <w:t xml:space="preserve"> simulations. She has a PhD in Engineering from the University of Aberdeen and previously worked as a research associate at Newcastle University. Her research interests include flow-induced vibrations of flexible pipelines due to internal and external fluid flows, phenomenological modelling, multiphase flows, wake oscillator, moving loads, computational fluid dynamics for a number of applications, fluid – structure interaction, optimization, oil and gas engineering, offshore systems, pipelines and risers. </w:t>
            </w:r>
          </w:p>
          <w:p w14:paraId="393F6491" w14:textId="77777777" w:rsidR="005F2265" w:rsidRPr="00507C7E" w:rsidRDefault="005F2265" w:rsidP="005F2265">
            <w:pPr>
              <w:jc w:val="both"/>
              <w:rPr>
                <w:rFonts w:ascii="Times New Roman" w:hAnsi="Times New Roman" w:cs="Times New Roman"/>
                <w:sz w:val="20"/>
                <w:szCs w:val="20"/>
                <w:lang w:val="en-US"/>
              </w:rPr>
            </w:pPr>
          </w:p>
        </w:tc>
      </w:tr>
      <w:tr w:rsidR="00175BF4" w:rsidRPr="00507C7E" w14:paraId="0CB49C65" w14:textId="77777777" w:rsidTr="00D413A6">
        <w:trPr>
          <w:trHeight w:val="2996"/>
        </w:trPr>
        <w:tc>
          <w:tcPr>
            <w:tcW w:w="3397" w:type="dxa"/>
          </w:tcPr>
          <w:p w14:paraId="710EA67B" w14:textId="77777777" w:rsidR="005F2265" w:rsidRPr="00507C7E" w:rsidRDefault="005F2265" w:rsidP="005F2265">
            <w:pPr>
              <w:rPr>
                <w:rFonts w:ascii="Times New Roman" w:hAnsi="Times New Roman" w:cs="Times New Roman"/>
                <w:noProof/>
                <w:sz w:val="20"/>
                <w:szCs w:val="20"/>
              </w:rPr>
            </w:pPr>
            <w:r w:rsidRPr="00507C7E">
              <w:rPr>
                <w:rFonts w:ascii="Times New Roman" w:hAnsi="Times New Roman" w:cs="Times New Roman"/>
                <w:noProof/>
                <w:sz w:val="20"/>
                <w:szCs w:val="20"/>
              </w:rPr>
              <w:drawing>
                <wp:inline distT="0" distB="0" distL="0" distR="0" wp14:anchorId="40544999" wp14:editId="7C9856D5">
                  <wp:extent cx="1819275" cy="2125646"/>
                  <wp:effectExtent l="0" t="0" r="0" b="8255"/>
                  <wp:docPr id="59423" name="Picture 59423"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3" name="Picture 59423" descr="A person in a suit and tie&#10;&#10;Description automatically generated with medium confidence"/>
                          <pic:cNvPicPr/>
                        </pic:nvPicPr>
                        <pic:blipFill>
                          <a:blip r:embed="rId307"/>
                          <a:stretch>
                            <a:fillRect/>
                          </a:stretch>
                        </pic:blipFill>
                        <pic:spPr>
                          <a:xfrm>
                            <a:off x="0" y="0"/>
                            <a:ext cx="1846015" cy="2156889"/>
                          </a:xfrm>
                          <a:prstGeom prst="rect">
                            <a:avLst/>
                          </a:prstGeom>
                        </pic:spPr>
                      </pic:pic>
                    </a:graphicData>
                  </a:graphic>
                </wp:inline>
              </w:drawing>
            </w:r>
          </w:p>
        </w:tc>
        <w:tc>
          <w:tcPr>
            <w:tcW w:w="5732" w:type="dxa"/>
          </w:tcPr>
          <w:p w14:paraId="5A15ADAD" w14:textId="77777777" w:rsidR="005F2265" w:rsidRPr="00507C7E" w:rsidRDefault="005F2265" w:rsidP="005F2265">
            <w:pPr>
              <w:rPr>
                <w:rFonts w:ascii="Times New Roman" w:hAnsi="Times New Roman" w:cs="Times New Roman"/>
                <w:sz w:val="20"/>
                <w:szCs w:val="20"/>
              </w:rPr>
            </w:pPr>
            <w:r w:rsidRPr="00507C7E">
              <w:rPr>
                <w:rFonts w:ascii="Times New Roman" w:eastAsiaTheme="minorEastAsia" w:hAnsi="Times New Roman" w:cs="Times New Roman"/>
                <w:sz w:val="20"/>
                <w:szCs w:val="20"/>
                <w:lang w:eastAsia="en-GB"/>
              </w:rPr>
              <w:t>Dr</w:t>
            </w:r>
            <w:r w:rsidRPr="00507C7E">
              <w:rPr>
                <w:rFonts w:ascii="Times New Roman" w:hAnsi="Times New Roman" w:cs="Times New Roman"/>
                <w:b/>
                <w:bCs/>
                <w:sz w:val="20"/>
                <w:szCs w:val="20"/>
              </w:rPr>
              <w:t xml:space="preserve"> </w:t>
            </w:r>
            <w:r w:rsidRPr="00507C7E">
              <w:rPr>
                <w:rFonts w:ascii="Times New Roman" w:eastAsiaTheme="minorEastAsia" w:hAnsi="Times New Roman" w:cs="Times New Roman"/>
                <w:sz w:val="20"/>
                <w:szCs w:val="20"/>
                <w:lang w:eastAsia="en-GB"/>
              </w:rPr>
              <w:t xml:space="preserve">Sai P. Katikaneni is Research Science Consultant at R&amp;D Center, Saudi Aramco, Dhahran. Prior to this, he worked at </w:t>
            </w:r>
            <w:proofErr w:type="spellStart"/>
            <w:r w:rsidRPr="00507C7E">
              <w:rPr>
                <w:rFonts w:ascii="Times New Roman" w:eastAsiaTheme="minorEastAsia" w:hAnsi="Times New Roman" w:cs="Times New Roman"/>
                <w:sz w:val="20"/>
                <w:szCs w:val="20"/>
                <w:lang w:eastAsia="en-GB"/>
              </w:rPr>
              <w:t>FuelCell</w:t>
            </w:r>
            <w:proofErr w:type="spellEnd"/>
            <w:r w:rsidRPr="00507C7E">
              <w:rPr>
                <w:rFonts w:ascii="Times New Roman" w:eastAsiaTheme="minorEastAsia" w:hAnsi="Times New Roman" w:cs="Times New Roman"/>
                <w:sz w:val="20"/>
                <w:szCs w:val="20"/>
                <w:lang w:eastAsia="en-GB"/>
              </w:rPr>
              <w:t xml:space="preserve"> Energy, Danbury, USA, as Director. He has more than 30+ years R&amp;D experience in hydrogen, fuel processing, fuel cell and clean energy production technologies. His research interests include fuel processing, fuel cell technologies, catalysis, hydrogen production and application of catalytic materials for clean fuels and industrial chemicals. Dr Katikaneni is co-inventor of 20 patents, delivered Keynote Presentations, published 60 papers in refereed journals, presented 50 papers in international conferences and Guest edited 3 special journal issues on fuel cells.</w:t>
            </w:r>
          </w:p>
        </w:tc>
      </w:tr>
    </w:tbl>
    <w:p w14:paraId="07E07A4E" w14:textId="77777777" w:rsidR="005F2265" w:rsidRPr="00507C7E" w:rsidRDefault="005F2265" w:rsidP="005F2265">
      <w:pPr>
        <w:spacing w:after="0" w:line="240" w:lineRule="auto"/>
        <w:rPr>
          <w:rFonts w:ascii="Times New Roman" w:hAnsi="Times New Roman" w:cs="Times New Roman"/>
          <w:sz w:val="24"/>
          <w:szCs w:val="24"/>
        </w:rPr>
      </w:pPr>
    </w:p>
    <w:p w14:paraId="49C0AADF" w14:textId="77777777" w:rsidR="005F2265" w:rsidRPr="00507C7E" w:rsidRDefault="005F2265" w:rsidP="005F2265">
      <w:pPr>
        <w:widowControl w:val="0"/>
        <w:autoSpaceDE w:val="0"/>
        <w:autoSpaceDN w:val="0"/>
        <w:adjustRightInd w:val="0"/>
        <w:spacing w:after="0" w:line="240" w:lineRule="auto"/>
        <w:ind w:left="640" w:hanging="640"/>
        <w:rPr>
          <w:rFonts w:ascii="Times New Roman" w:hAnsi="Times New Roman" w:cs="Times New Roman"/>
          <w:noProof/>
          <w:sz w:val="24"/>
          <w:szCs w:val="24"/>
        </w:rPr>
      </w:pPr>
    </w:p>
    <w:p w14:paraId="7F68111D" w14:textId="77777777" w:rsidR="005F2265" w:rsidRPr="00507C7E" w:rsidRDefault="005F2265" w:rsidP="005F2265">
      <w:pPr>
        <w:widowControl w:val="0"/>
        <w:autoSpaceDE w:val="0"/>
        <w:autoSpaceDN w:val="0"/>
        <w:adjustRightInd w:val="0"/>
        <w:spacing w:after="0" w:line="360" w:lineRule="auto"/>
        <w:ind w:left="640" w:hanging="640"/>
        <w:rPr>
          <w:rFonts w:ascii="Times New Roman" w:hAnsi="Times New Roman" w:cs="Times New Roman"/>
          <w:noProof/>
          <w:sz w:val="24"/>
          <w:szCs w:val="24"/>
        </w:rPr>
      </w:pPr>
    </w:p>
    <w:p w14:paraId="56657926" w14:textId="24C40A11" w:rsidR="006F2BD3" w:rsidRPr="00507C7E" w:rsidRDefault="006F2BD3">
      <w:pPr>
        <w:rPr>
          <w:rFonts w:ascii="Times New Roman" w:hAnsi="Times New Roman" w:cs="Times New Roman"/>
          <w:sz w:val="24"/>
          <w:szCs w:val="24"/>
        </w:rPr>
      </w:pPr>
      <w:r w:rsidRPr="00507C7E">
        <w:rPr>
          <w:rFonts w:ascii="Times New Roman" w:hAnsi="Times New Roman" w:cs="Times New Roman"/>
          <w:sz w:val="24"/>
          <w:szCs w:val="24"/>
        </w:rPr>
        <w:br w:type="page"/>
      </w:r>
    </w:p>
    <w:p w14:paraId="43F86296" w14:textId="77777777" w:rsidR="006F2BD3" w:rsidRPr="00507C7E" w:rsidRDefault="006F2BD3" w:rsidP="006F2BD3">
      <w:pPr>
        <w:rPr>
          <w:rFonts w:ascii="Times New Roman" w:hAnsi="Times New Roman" w:cs="Times New Roman"/>
          <w:b/>
          <w:bCs/>
          <w:noProof/>
          <w:sz w:val="24"/>
          <w:szCs w:val="24"/>
        </w:rPr>
      </w:pPr>
      <w:r w:rsidRPr="00507C7E">
        <w:rPr>
          <w:rFonts w:ascii="Times New Roman" w:hAnsi="Times New Roman" w:cs="Times New Roman"/>
          <w:b/>
          <w:bCs/>
          <w:noProof/>
          <w:sz w:val="24"/>
          <w:szCs w:val="24"/>
        </w:rPr>
        <w:lastRenderedPageBreak/>
        <w:t>Journal’s Table of Contents (ToC)</w:t>
      </w:r>
    </w:p>
    <w:p w14:paraId="2AEAFE25" w14:textId="77777777" w:rsidR="006F2BD3" w:rsidRPr="00507C7E" w:rsidRDefault="006F2BD3" w:rsidP="006F2BD3">
      <w:pPr>
        <w:rPr>
          <w:rFonts w:ascii="Times New Roman" w:hAnsi="Times New Roman" w:cs="Times New Roman"/>
          <w:b/>
          <w:bCs/>
          <w:noProof/>
          <w:sz w:val="24"/>
          <w:szCs w:val="24"/>
        </w:rPr>
      </w:pPr>
    </w:p>
    <w:p w14:paraId="14248944" w14:textId="77777777" w:rsidR="006F2BD3" w:rsidRPr="00507C7E" w:rsidRDefault="006F2BD3" w:rsidP="006F2BD3">
      <w:pPr>
        <w:rPr>
          <w:rFonts w:ascii="Times New Roman" w:hAnsi="Times New Roman" w:cs="Times New Roman"/>
          <w:b/>
          <w:bCs/>
          <w:noProof/>
          <w:sz w:val="24"/>
          <w:szCs w:val="24"/>
        </w:rPr>
      </w:pPr>
      <w:r w:rsidRPr="00507C7E">
        <w:rPr>
          <w:rFonts w:ascii="Times New Roman" w:hAnsi="Times New Roman" w:cs="Times New Roman"/>
          <w:b/>
          <w:bCs/>
          <w:noProof/>
          <w:sz w:val="24"/>
          <w:szCs w:val="24"/>
        </w:rPr>
        <w:t>Graphical Abstract</w:t>
      </w:r>
    </w:p>
    <w:p w14:paraId="58B2B58A" w14:textId="77777777" w:rsidR="006F2BD3" w:rsidRPr="00507C7E" w:rsidRDefault="006F2BD3" w:rsidP="006F2BD3">
      <w:pPr>
        <w:rPr>
          <w:rFonts w:ascii="Times New Roman" w:hAnsi="Times New Roman" w:cs="Times New Roman"/>
          <w:sz w:val="24"/>
          <w:szCs w:val="24"/>
        </w:rPr>
      </w:pPr>
      <w:r w:rsidRPr="00507C7E">
        <w:rPr>
          <w:rFonts w:ascii="Times New Roman" w:hAnsi="Times New Roman" w:cs="Times New Roman"/>
          <w:noProof/>
          <w:sz w:val="24"/>
          <w:szCs w:val="24"/>
        </w:rPr>
        <w:drawing>
          <wp:inline distT="0" distB="0" distL="0" distR="0" wp14:anchorId="5EF02AF4" wp14:editId="3EACBF23">
            <wp:extent cx="5632096" cy="2457450"/>
            <wp:effectExtent l="0" t="0" r="6985" b="0"/>
            <wp:docPr id="26" name="Picture 2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text&#10;&#10;Description automatically generated"/>
                    <pic:cNvPicPr/>
                  </pic:nvPicPr>
                  <pic:blipFill rotWithShape="1">
                    <a:blip r:embed="rId12"/>
                    <a:srcRect l="4487" t="16249" r="6769" b="14911"/>
                    <a:stretch/>
                  </pic:blipFill>
                  <pic:spPr bwMode="auto">
                    <a:xfrm>
                      <a:off x="0" y="0"/>
                      <a:ext cx="5636691" cy="2459455"/>
                    </a:xfrm>
                    <a:prstGeom prst="rect">
                      <a:avLst/>
                    </a:prstGeom>
                    <a:ln>
                      <a:noFill/>
                    </a:ln>
                    <a:extLst>
                      <a:ext uri="{53640926-AAD7-44D8-BBD7-CCE9431645EC}">
                        <a14:shadowObscured xmlns:a14="http://schemas.microsoft.com/office/drawing/2010/main"/>
                      </a:ext>
                    </a:extLst>
                  </pic:spPr>
                </pic:pic>
              </a:graphicData>
            </a:graphic>
          </wp:inline>
        </w:drawing>
      </w:r>
    </w:p>
    <w:p w14:paraId="5AEB660B" w14:textId="77777777" w:rsidR="006F2BD3" w:rsidRPr="00507C7E" w:rsidRDefault="006F2BD3" w:rsidP="006F2BD3">
      <w:pPr>
        <w:rPr>
          <w:rFonts w:ascii="Times New Roman" w:hAnsi="Times New Roman" w:cs="Times New Roman"/>
          <w:sz w:val="24"/>
          <w:szCs w:val="24"/>
        </w:rPr>
      </w:pPr>
    </w:p>
    <w:p w14:paraId="13B697F4" w14:textId="77777777" w:rsidR="006F2BD3" w:rsidRPr="00507C7E" w:rsidRDefault="006F2BD3" w:rsidP="006F2BD3">
      <w:pPr>
        <w:rPr>
          <w:rFonts w:ascii="Times New Roman" w:hAnsi="Times New Roman" w:cs="Times New Roman"/>
          <w:sz w:val="24"/>
          <w:szCs w:val="24"/>
        </w:rPr>
      </w:pPr>
      <w:r w:rsidRPr="00507C7E">
        <w:rPr>
          <w:rFonts w:ascii="Times New Roman" w:hAnsi="Times New Roman" w:cs="Times New Roman"/>
          <w:sz w:val="24"/>
          <w:szCs w:val="24"/>
        </w:rPr>
        <w:t xml:space="preserve">This is an extensive review on the application of thermally sprayed coatings with functional properties for electrolysers. </w:t>
      </w:r>
      <w:r w:rsidRPr="00507C7E">
        <w:rPr>
          <w:rFonts w:ascii="Times New Roman" w:hAnsi="Times New Roman" w:cs="Times New Roman"/>
          <w:bCs/>
          <w:sz w:val="24"/>
          <w:szCs w:val="24"/>
          <w:lang w:val="en-US"/>
        </w:rPr>
        <w:t xml:space="preserve">Such coatings </w:t>
      </w:r>
      <w:r w:rsidRPr="00507C7E">
        <w:rPr>
          <w:rFonts w:ascii="Times New Roman" w:hAnsi="Times New Roman" w:cs="Times New Roman"/>
          <w:sz w:val="24"/>
          <w:szCs w:val="24"/>
        </w:rPr>
        <w:t xml:space="preserve">are critical and vital constituents (as catalysts (anode/cathode), solid electrolyte, and transport layer, including corrosion-prone parts such as bipolar plates) of the water splitting electrolysis process for hydrogen production. </w:t>
      </w:r>
    </w:p>
    <w:p w14:paraId="0FC2EC85" w14:textId="77777777" w:rsidR="005F2265" w:rsidRPr="00507C7E" w:rsidRDefault="005F2265" w:rsidP="005F2265">
      <w:pPr>
        <w:rPr>
          <w:rFonts w:ascii="Times New Roman" w:hAnsi="Times New Roman" w:cs="Times New Roman"/>
          <w:sz w:val="24"/>
          <w:szCs w:val="24"/>
        </w:rPr>
      </w:pPr>
    </w:p>
    <w:p w14:paraId="603510E2" w14:textId="480B047F" w:rsidR="0058221A" w:rsidRPr="00507C7E" w:rsidRDefault="0058221A">
      <w:pPr>
        <w:rPr>
          <w:rFonts w:ascii="Times New Roman" w:hAnsi="Times New Roman" w:cs="Times New Roman"/>
          <w:noProof/>
          <w:sz w:val="24"/>
          <w:szCs w:val="24"/>
        </w:rPr>
      </w:pPr>
      <w:r w:rsidRPr="00507C7E">
        <w:rPr>
          <w:rFonts w:ascii="Times New Roman" w:hAnsi="Times New Roman" w:cs="Times New Roman"/>
          <w:noProof/>
          <w:sz w:val="24"/>
          <w:szCs w:val="24"/>
        </w:rPr>
        <w:br w:type="page"/>
      </w:r>
    </w:p>
    <w:p w14:paraId="377CA7A4" w14:textId="35FF5EB3" w:rsidR="0058221A" w:rsidRPr="00507C7E" w:rsidRDefault="0058221A" w:rsidP="0058221A">
      <w:pPr>
        <w:rPr>
          <w:rFonts w:ascii="Times New Roman" w:hAnsi="Times New Roman" w:cs="Times New Roman"/>
          <w:b/>
          <w:bCs/>
          <w:noProof/>
          <w:sz w:val="24"/>
          <w:szCs w:val="24"/>
        </w:rPr>
      </w:pPr>
      <w:r w:rsidRPr="00507C7E">
        <w:rPr>
          <w:rFonts w:ascii="Times New Roman" w:hAnsi="Times New Roman" w:cs="Times New Roman"/>
          <w:b/>
          <w:bCs/>
          <w:noProof/>
          <w:sz w:val="24"/>
          <w:szCs w:val="24"/>
        </w:rPr>
        <w:lastRenderedPageBreak/>
        <w:t xml:space="preserve">Frontispiece image </w:t>
      </w:r>
    </w:p>
    <w:p w14:paraId="69B845CA" w14:textId="0E8E1C50" w:rsidR="005F2265" w:rsidRPr="00175BF4" w:rsidRDefault="0058221A" w:rsidP="00427A77">
      <w:pPr>
        <w:autoSpaceDE w:val="0"/>
        <w:autoSpaceDN w:val="0"/>
        <w:adjustRightInd w:val="0"/>
        <w:spacing w:after="0" w:line="360" w:lineRule="auto"/>
        <w:ind w:left="720" w:hanging="720"/>
        <w:rPr>
          <w:rFonts w:ascii="Times New Roman" w:hAnsi="Times New Roman" w:cs="Times New Roman"/>
          <w:noProof/>
          <w:sz w:val="24"/>
          <w:szCs w:val="24"/>
        </w:rPr>
      </w:pPr>
      <w:r w:rsidRPr="00507C7E">
        <w:rPr>
          <w:noProof/>
        </w:rPr>
        <w:drawing>
          <wp:inline distT="0" distB="0" distL="0" distR="0" wp14:anchorId="656692EE" wp14:editId="4377A551">
            <wp:extent cx="5731510" cy="5523230"/>
            <wp:effectExtent l="0" t="0" r="2540" b="127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731510" cy="5523230"/>
                    </a:xfrm>
                    <a:prstGeom prst="rect">
                      <a:avLst/>
                    </a:prstGeom>
                    <a:noFill/>
                    <a:ln>
                      <a:noFill/>
                    </a:ln>
                  </pic:spPr>
                </pic:pic>
              </a:graphicData>
            </a:graphic>
          </wp:inline>
        </w:drawing>
      </w:r>
    </w:p>
    <w:sectPr w:rsidR="005F2265" w:rsidRPr="00175BF4" w:rsidSect="005878A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46235" w14:textId="77777777" w:rsidR="00316BA7" w:rsidRDefault="00316BA7" w:rsidP="00CC40FE">
      <w:pPr>
        <w:spacing w:after="0" w:line="240" w:lineRule="auto"/>
      </w:pPr>
      <w:r>
        <w:separator/>
      </w:r>
    </w:p>
  </w:endnote>
  <w:endnote w:type="continuationSeparator" w:id="0">
    <w:p w14:paraId="2BF4948E" w14:textId="77777777" w:rsidR="00316BA7" w:rsidRDefault="00316BA7" w:rsidP="00CC40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atinoLinotype">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9737069"/>
      <w:docPartObj>
        <w:docPartGallery w:val="Page Numbers (Bottom of Page)"/>
        <w:docPartUnique/>
      </w:docPartObj>
    </w:sdtPr>
    <w:sdtEndPr>
      <w:rPr>
        <w:noProof/>
      </w:rPr>
    </w:sdtEndPr>
    <w:sdtContent>
      <w:p w14:paraId="586D5361" w14:textId="179DDE40" w:rsidR="00F469C9" w:rsidRDefault="00F469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1A401B" w14:textId="77777777" w:rsidR="00F469C9" w:rsidRDefault="00F469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C98B4" w14:textId="77777777" w:rsidR="00316BA7" w:rsidRDefault="00316BA7" w:rsidP="00CC40FE">
      <w:pPr>
        <w:spacing w:after="0" w:line="240" w:lineRule="auto"/>
      </w:pPr>
      <w:r>
        <w:separator/>
      </w:r>
    </w:p>
  </w:footnote>
  <w:footnote w:type="continuationSeparator" w:id="0">
    <w:p w14:paraId="3CAC999F" w14:textId="77777777" w:rsidR="00316BA7" w:rsidRDefault="00316BA7" w:rsidP="00CC40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67615" w14:textId="286FFC27" w:rsidR="00C341BE" w:rsidRDefault="001228B4" w:rsidP="001228B4">
    <w:pPr>
      <w:pStyle w:val="Header"/>
      <w:jc w:val="center"/>
    </w:pPr>
    <w:r>
      <w:t xml:space="preserve">Accepted in </w:t>
    </w:r>
    <w:proofErr w:type="spellStart"/>
    <w:r>
      <w:rPr>
        <w:lang w:val="en-US"/>
      </w:rPr>
      <w:t>ChemNanoMat</w:t>
    </w:r>
    <w:proofErr w:type="spellEnd"/>
    <w:r>
      <w:rPr>
        <w:lang w:val="en-US"/>
      </w:rPr>
      <w:t xml:space="preserve"> (Wiley) on 14</w:t>
    </w:r>
    <w:r w:rsidRPr="001228B4">
      <w:rPr>
        <w:vertAlign w:val="superscript"/>
        <w:lang w:val="en-US"/>
      </w:rPr>
      <w:t>th</w:t>
    </w:r>
    <w:r>
      <w:rPr>
        <w:lang w:val="en-US"/>
      </w:rPr>
      <w:t xml:space="preserve"> October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1EF4"/>
    <w:multiLevelType w:val="multilevel"/>
    <w:tmpl w:val="3DBEEEC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00B261CC"/>
    <w:multiLevelType w:val="hybridMultilevel"/>
    <w:tmpl w:val="8B1ADD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491C6A"/>
    <w:multiLevelType w:val="multilevel"/>
    <w:tmpl w:val="1768349C"/>
    <w:lvl w:ilvl="0">
      <w:start w:val="1"/>
      <w:numFmt w:val="decimal"/>
      <w:pStyle w:val="Section"/>
      <w:suff w:val="nothing"/>
      <w:lvlText w:val="%1.  "/>
      <w:lvlJc w:val="left"/>
      <w:pPr>
        <w:ind w:left="0" w:firstLine="0"/>
      </w:pPr>
      <w:rPr>
        <w:rFonts w:hint="default"/>
      </w:rPr>
    </w:lvl>
    <w:lvl w:ilvl="1">
      <w:start w:val="1"/>
      <w:numFmt w:val="decimal"/>
      <w:pStyle w:val="Subsection"/>
      <w:suff w:val="nothing"/>
      <w:lvlText w:val="%1.%2.  "/>
      <w:lvlJc w:val="left"/>
      <w:pPr>
        <w:ind w:left="0" w:firstLine="0"/>
      </w:pPr>
      <w:rPr>
        <w:rFonts w:hint="default"/>
      </w:rPr>
    </w:lvl>
    <w:lvl w:ilvl="2">
      <w:start w:val="1"/>
      <w:numFmt w:val="decimal"/>
      <w:pStyle w:val="Subsubsection"/>
      <w:suff w:val="nothing"/>
      <w:lvlText w:val="%1.%2.%3.  "/>
      <w:lvlJc w:val="left"/>
      <w:pPr>
        <w:ind w:left="0" w:firstLine="142"/>
      </w:pPr>
      <w:rPr>
        <w:rFonts w:hint="default"/>
        <w:i/>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A2E2DBC"/>
    <w:multiLevelType w:val="hybridMultilevel"/>
    <w:tmpl w:val="71F8D3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600F49"/>
    <w:multiLevelType w:val="multilevel"/>
    <w:tmpl w:val="511AC178"/>
    <w:lvl w:ilvl="0">
      <w:start w:val="1"/>
      <w:numFmt w:val="decimal"/>
      <w:lvlText w:val="%1."/>
      <w:lvlJc w:val="left"/>
      <w:pPr>
        <w:ind w:left="720" w:hanging="360"/>
      </w:pPr>
      <w:rPr>
        <w:rFonts w:ascii="Times New Roman" w:hAnsi="Times New Roman" w:cs="Times New Roman" w:hint="default"/>
        <w:sz w:val="24"/>
        <w:szCs w:val="24"/>
      </w:rPr>
    </w:lvl>
    <w:lvl w:ilvl="1">
      <w:start w:val="1"/>
      <w:numFmt w:val="decimal"/>
      <w:isLgl/>
      <w:lvlText w:val="%1.%2"/>
      <w:lvlJc w:val="left"/>
      <w:pPr>
        <w:ind w:left="1080" w:hanging="720"/>
      </w:pPr>
      <w:rPr>
        <w:rFonts w:ascii="Times New Roman" w:hAnsi="Times New Roman" w:cs="Times New Roman"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B614958"/>
    <w:multiLevelType w:val="multilevel"/>
    <w:tmpl w:val="511AC178"/>
    <w:lvl w:ilvl="0">
      <w:start w:val="1"/>
      <w:numFmt w:val="decimal"/>
      <w:lvlText w:val="%1."/>
      <w:lvlJc w:val="left"/>
      <w:pPr>
        <w:ind w:left="720" w:hanging="360"/>
      </w:pPr>
      <w:rPr>
        <w:rFonts w:ascii="Times New Roman" w:hAnsi="Times New Roman" w:cs="Times New Roman" w:hint="default"/>
        <w:sz w:val="24"/>
        <w:szCs w:val="24"/>
      </w:rPr>
    </w:lvl>
    <w:lvl w:ilvl="1">
      <w:start w:val="1"/>
      <w:numFmt w:val="decimal"/>
      <w:isLgl/>
      <w:lvlText w:val="%1.%2"/>
      <w:lvlJc w:val="left"/>
      <w:pPr>
        <w:ind w:left="1080" w:hanging="720"/>
      </w:pPr>
      <w:rPr>
        <w:rFonts w:ascii="Times New Roman" w:hAnsi="Times New Roman" w:cs="Times New Roman"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F264A63"/>
    <w:multiLevelType w:val="multilevel"/>
    <w:tmpl w:val="EF30A8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694B37"/>
    <w:multiLevelType w:val="hybridMultilevel"/>
    <w:tmpl w:val="A23EA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B81B0C"/>
    <w:multiLevelType w:val="multilevel"/>
    <w:tmpl w:val="30FCB4E4"/>
    <w:lvl w:ilvl="0">
      <w:start w:val="1"/>
      <w:numFmt w:val="decimal"/>
      <w:lvlText w:val="%1."/>
      <w:lvlJc w:val="left"/>
      <w:pPr>
        <w:ind w:left="720" w:hanging="360"/>
      </w:pPr>
      <w:rPr>
        <w:rFonts w:ascii="Times New Roman" w:hAnsi="Times New Roman" w:cs="Times New Roman" w:hint="default"/>
        <w:sz w:val="24"/>
        <w:szCs w:val="24"/>
      </w:rPr>
    </w:lvl>
    <w:lvl w:ilvl="1">
      <w:start w:val="1"/>
      <w:numFmt w:val="decimal"/>
      <w:isLgl/>
      <w:lvlText w:val="%1.%2"/>
      <w:lvlJc w:val="left"/>
      <w:pPr>
        <w:ind w:left="1080" w:hanging="720"/>
      </w:pPr>
      <w:rPr>
        <w:rFonts w:ascii="Times New Roman" w:hAnsi="Times New Roman" w:cs="Times New Roman" w:hint="default"/>
        <w:i/>
        <w:i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D05719E"/>
    <w:multiLevelType w:val="multilevel"/>
    <w:tmpl w:val="511AC178"/>
    <w:lvl w:ilvl="0">
      <w:start w:val="1"/>
      <w:numFmt w:val="decimal"/>
      <w:lvlText w:val="%1."/>
      <w:lvlJc w:val="left"/>
      <w:pPr>
        <w:ind w:left="720" w:hanging="360"/>
      </w:pPr>
      <w:rPr>
        <w:rFonts w:ascii="Times New Roman" w:hAnsi="Times New Roman" w:cs="Times New Roman" w:hint="default"/>
        <w:sz w:val="24"/>
        <w:szCs w:val="24"/>
      </w:rPr>
    </w:lvl>
    <w:lvl w:ilvl="1">
      <w:start w:val="1"/>
      <w:numFmt w:val="decimal"/>
      <w:isLgl/>
      <w:lvlText w:val="%1.%2"/>
      <w:lvlJc w:val="left"/>
      <w:pPr>
        <w:ind w:left="1080" w:hanging="720"/>
      </w:pPr>
      <w:rPr>
        <w:rFonts w:ascii="Times New Roman" w:hAnsi="Times New Roman" w:cs="Times New Roman"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EEA3F26"/>
    <w:multiLevelType w:val="hybridMultilevel"/>
    <w:tmpl w:val="906E6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9A5AED"/>
    <w:multiLevelType w:val="multilevel"/>
    <w:tmpl w:val="D7D805DE"/>
    <w:lvl w:ilvl="0">
      <w:start w:val="1"/>
      <w:numFmt w:val="decimal"/>
      <w:lvlText w:val="%1."/>
      <w:lvlJc w:val="left"/>
      <w:pPr>
        <w:ind w:left="720" w:hanging="360"/>
      </w:pPr>
      <w:rPr>
        <w:rFonts w:ascii="Verdana" w:hAnsi="Verdana" w:hint="default"/>
        <w:sz w:val="20"/>
        <w:szCs w:val="20"/>
      </w:rPr>
    </w:lvl>
    <w:lvl w:ilvl="1">
      <w:start w:val="1"/>
      <w:numFmt w:val="decimal"/>
      <w:isLgl/>
      <w:lvlText w:val="%1.%2"/>
      <w:lvlJc w:val="left"/>
      <w:pPr>
        <w:ind w:left="1080" w:hanging="720"/>
      </w:pPr>
      <w:rPr>
        <w:rFonts w:ascii="Verdana" w:hAnsi="Verdana"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1430332"/>
    <w:multiLevelType w:val="multilevel"/>
    <w:tmpl w:val="9AB2307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28F4735"/>
    <w:multiLevelType w:val="hybridMultilevel"/>
    <w:tmpl w:val="D69CCE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0903DF"/>
    <w:multiLevelType w:val="hybridMultilevel"/>
    <w:tmpl w:val="E09E8F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98D642C"/>
    <w:multiLevelType w:val="hybridMultilevel"/>
    <w:tmpl w:val="67CEA81E"/>
    <w:lvl w:ilvl="0" w:tplc="0809000F">
      <w:start w:val="1"/>
      <w:numFmt w:val="decimal"/>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666D37C5"/>
    <w:multiLevelType w:val="hybridMultilevel"/>
    <w:tmpl w:val="876E2632"/>
    <w:lvl w:ilvl="0" w:tplc="55A4E994">
      <w:start w:val="1"/>
      <w:numFmt w:val="decimalZero"/>
      <w:pStyle w:val="Numbered0001"/>
      <w:lvlText w:val="[00%1]"/>
      <w:lvlJc w:val="left"/>
      <w:pPr>
        <w:tabs>
          <w:tab w:val="num" w:pos="720"/>
        </w:tabs>
        <w:ind w:left="360" w:hanging="360"/>
      </w:pPr>
      <w:rPr>
        <w:rFonts w:ascii="Book Antiqua" w:hAnsi="Book Antiqua" w:cs="Times New Roman" w:hint="default"/>
        <w:b/>
        <w:i w:val="0"/>
        <w:sz w:val="24"/>
      </w:rPr>
    </w:lvl>
    <w:lvl w:ilvl="1" w:tplc="04090019">
      <w:start w:val="1"/>
      <w:numFmt w:val="lowerLetter"/>
      <w:lvlText w:val="%2."/>
      <w:lvlJc w:val="left"/>
      <w:pPr>
        <w:tabs>
          <w:tab w:val="num" w:pos="2160"/>
        </w:tabs>
        <w:ind w:left="2160" w:hanging="360"/>
      </w:pPr>
      <w:rPr>
        <w:rFonts w:cs="Times New Roman"/>
      </w:rPr>
    </w:lvl>
    <w:lvl w:ilvl="2" w:tplc="9D50952E">
      <w:start w:val="2"/>
      <w:numFmt w:val="decimal"/>
      <w:lvlText w:val="%3."/>
      <w:lvlJc w:val="left"/>
      <w:pPr>
        <w:tabs>
          <w:tab w:val="num" w:pos="3060"/>
        </w:tabs>
        <w:ind w:left="3060" w:hanging="360"/>
      </w:pPr>
      <w:rPr>
        <w:rFonts w:cs="Times New Roman"/>
        <w:b/>
      </w:rPr>
    </w:lvl>
    <w:lvl w:ilvl="3" w:tplc="0409000F">
      <w:start w:val="1"/>
      <w:numFmt w:val="decimal"/>
      <w:lvlText w:val="%4."/>
      <w:lvlJc w:val="left"/>
      <w:pPr>
        <w:tabs>
          <w:tab w:val="num" w:pos="3600"/>
        </w:tabs>
        <w:ind w:left="3600" w:hanging="360"/>
      </w:pPr>
      <w:rPr>
        <w:rFonts w:cs="Times New Roman"/>
      </w:rPr>
    </w:lvl>
    <w:lvl w:ilvl="4" w:tplc="04090019">
      <w:start w:val="1"/>
      <w:numFmt w:val="lowerLetter"/>
      <w:lvlText w:val="%5."/>
      <w:lvlJc w:val="left"/>
      <w:pPr>
        <w:tabs>
          <w:tab w:val="num" w:pos="4320"/>
        </w:tabs>
        <w:ind w:left="4320" w:hanging="360"/>
      </w:pPr>
      <w:rPr>
        <w:rFonts w:cs="Times New Roman"/>
      </w:rPr>
    </w:lvl>
    <w:lvl w:ilvl="5" w:tplc="0409001B">
      <w:start w:val="1"/>
      <w:numFmt w:val="lowerRoman"/>
      <w:lvlText w:val="%6."/>
      <w:lvlJc w:val="right"/>
      <w:pPr>
        <w:tabs>
          <w:tab w:val="num" w:pos="5040"/>
        </w:tabs>
        <w:ind w:left="5040" w:hanging="180"/>
      </w:pPr>
      <w:rPr>
        <w:rFonts w:cs="Times New Roman"/>
      </w:rPr>
    </w:lvl>
    <w:lvl w:ilvl="6" w:tplc="0409000F">
      <w:start w:val="1"/>
      <w:numFmt w:val="decimal"/>
      <w:lvlText w:val="%7."/>
      <w:lvlJc w:val="left"/>
      <w:pPr>
        <w:tabs>
          <w:tab w:val="num" w:pos="5760"/>
        </w:tabs>
        <w:ind w:left="5760" w:hanging="360"/>
      </w:pPr>
      <w:rPr>
        <w:rFonts w:cs="Times New Roman"/>
      </w:rPr>
    </w:lvl>
    <w:lvl w:ilvl="7" w:tplc="04090019">
      <w:start w:val="1"/>
      <w:numFmt w:val="lowerLetter"/>
      <w:lvlText w:val="%8."/>
      <w:lvlJc w:val="left"/>
      <w:pPr>
        <w:tabs>
          <w:tab w:val="num" w:pos="6480"/>
        </w:tabs>
        <w:ind w:left="6480" w:hanging="360"/>
      </w:pPr>
      <w:rPr>
        <w:rFonts w:cs="Times New Roman"/>
      </w:rPr>
    </w:lvl>
    <w:lvl w:ilvl="8" w:tplc="0409001B">
      <w:start w:val="1"/>
      <w:numFmt w:val="lowerRoman"/>
      <w:lvlText w:val="%9."/>
      <w:lvlJc w:val="right"/>
      <w:pPr>
        <w:tabs>
          <w:tab w:val="num" w:pos="7200"/>
        </w:tabs>
        <w:ind w:left="7200" w:hanging="180"/>
      </w:pPr>
      <w:rPr>
        <w:rFonts w:cs="Times New Roman"/>
      </w:rPr>
    </w:lvl>
  </w:abstractNum>
  <w:abstractNum w:abstractNumId="18" w15:restartNumberingAfterBreak="0">
    <w:nsid w:val="77956423"/>
    <w:multiLevelType w:val="multilevel"/>
    <w:tmpl w:val="D7D805DE"/>
    <w:lvl w:ilvl="0">
      <w:start w:val="1"/>
      <w:numFmt w:val="decimal"/>
      <w:lvlText w:val="%1."/>
      <w:lvlJc w:val="left"/>
      <w:pPr>
        <w:ind w:left="720" w:hanging="360"/>
      </w:pPr>
      <w:rPr>
        <w:rFonts w:ascii="Verdana" w:hAnsi="Verdana" w:hint="default"/>
        <w:sz w:val="20"/>
        <w:szCs w:val="20"/>
      </w:rPr>
    </w:lvl>
    <w:lvl w:ilvl="1">
      <w:start w:val="1"/>
      <w:numFmt w:val="decimal"/>
      <w:isLgl/>
      <w:lvlText w:val="%1.%2"/>
      <w:lvlJc w:val="left"/>
      <w:pPr>
        <w:ind w:left="1080" w:hanging="720"/>
      </w:pPr>
      <w:rPr>
        <w:rFonts w:ascii="Verdana" w:hAnsi="Verdana"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7B220C00"/>
    <w:multiLevelType w:val="hybridMultilevel"/>
    <w:tmpl w:val="22043B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D63217C"/>
    <w:multiLevelType w:val="hybridMultilevel"/>
    <w:tmpl w:val="0F208772"/>
    <w:lvl w:ilvl="0" w:tplc="3278A4A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47278939">
    <w:abstractNumId w:val="2"/>
  </w:num>
  <w:num w:numId="2" w16cid:durableId="1334258966">
    <w:abstractNumId w:val="14"/>
  </w:num>
  <w:num w:numId="3" w16cid:durableId="289359924">
    <w:abstractNumId w:val="19"/>
  </w:num>
  <w:num w:numId="4" w16cid:durableId="551387088">
    <w:abstractNumId w:val="1"/>
  </w:num>
  <w:num w:numId="5" w16cid:durableId="1158303403">
    <w:abstractNumId w:val="13"/>
  </w:num>
  <w:num w:numId="6" w16cid:durableId="47652729">
    <w:abstractNumId w:val="16"/>
    <w:lvlOverride w:ilvl="0">
      <w:startOverride w:val="1"/>
    </w:lvlOverride>
    <w:lvlOverride w:ilvl="1"/>
    <w:lvlOverride w:ilvl="2"/>
    <w:lvlOverride w:ilvl="3"/>
    <w:lvlOverride w:ilvl="4"/>
    <w:lvlOverride w:ilvl="5"/>
    <w:lvlOverride w:ilvl="6"/>
    <w:lvlOverride w:ilvl="7"/>
    <w:lvlOverride w:ilvl="8"/>
  </w:num>
  <w:num w:numId="7" w16cid:durableId="359742174">
    <w:abstractNumId w:val="5"/>
  </w:num>
  <w:num w:numId="8" w16cid:durableId="2015759059">
    <w:abstractNumId w:val="10"/>
  </w:num>
  <w:num w:numId="9" w16cid:durableId="680085243">
    <w:abstractNumId w:val="7"/>
  </w:num>
  <w:num w:numId="10" w16cid:durableId="9912509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27012287">
    <w:abstractNumId w:val="12"/>
  </w:num>
  <w:num w:numId="12" w16cid:durableId="1409107764">
    <w:abstractNumId w:val="18"/>
  </w:num>
  <w:num w:numId="13" w16cid:durableId="693574646">
    <w:abstractNumId w:val="0"/>
  </w:num>
  <w:num w:numId="14" w16cid:durableId="949552306">
    <w:abstractNumId w:val="6"/>
  </w:num>
  <w:num w:numId="15" w16cid:durableId="1751079416">
    <w:abstractNumId w:val="20"/>
  </w:num>
  <w:num w:numId="16" w16cid:durableId="1846286044">
    <w:abstractNumId w:val="13"/>
  </w:num>
  <w:num w:numId="17" w16cid:durableId="1452439797">
    <w:abstractNumId w:val="17"/>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72355700">
    <w:abstractNumId w:val="15"/>
  </w:num>
  <w:num w:numId="19" w16cid:durableId="434639459">
    <w:abstractNumId w:val="11"/>
  </w:num>
  <w:num w:numId="20" w16cid:durableId="782186337">
    <w:abstractNumId w:val="3"/>
  </w:num>
  <w:num w:numId="21" w16cid:durableId="912931146">
    <w:abstractNumId w:val="4"/>
  </w:num>
  <w:num w:numId="22" w16cid:durableId="901519677">
    <w:abstractNumId w:val="9"/>
  </w:num>
  <w:num w:numId="23" w16cid:durableId="712115206">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CzMDOwAEJDU3NzEyUdpeDU4uLM/DyQAotaAPmE0w0sAAAA"/>
    <w:docVar w:name="EN.Layout" w:val="&lt;ENLayout&gt;&lt;Style&gt;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fx05v0wts0tr4es0ad5250zs59ssdza0f0r&quot;&gt;20211109&lt;record-ids&gt;&lt;item&gt;1&lt;/item&gt;&lt;item&gt;2&lt;/item&gt;&lt;item&gt;4&lt;/item&gt;&lt;/record-ids&gt;&lt;/item&gt;&lt;/Libraries&gt;"/>
  </w:docVars>
  <w:rsids>
    <w:rsidRoot w:val="00CC40FE"/>
    <w:rsid w:val="000006FC"/>
    <w:rsid w:val="000008B3"/>
    <w:rsid w:val="00000CE5"/>
    <w:rsid w:val="00000FBC"/>
    <w:rsid w:val="00001098"/>
    <w:rsid w:val="00001336"/>
    <w:rsid w:val="00001A80"/>
    <w:rsid w:val="00002030"/>
    <w:rsid w:val="00002732"/>
    <w:rsid w:val="00002C7C"/>
    <w:rsid w:val="00003B38"/>
    <w:rsid w:val="00003BC8"/>
    <w:rsid w:val="0000620D"/>
    <w:rsid w:val="00006517"/>
    <w:rsid w:val="00006E09"/>
    <w:rsid w:val="00011AE1"/>
    <w:rsid w:val="00011E23"/>
    <w:rsid w:val="00011FCD"/>
    <w:rsid w:val="00012101"/>
    <w:rsid w:val="000123AA"/>
    <w:rsid w:val="00013E72"/>
    <w:rsid w:val="00013F31"/>
    <w:rsid w:val="0001433B"/>
    <w:rsid w:val="0001489A"/>
    <w:rsid w:val="00014B88"/>
    <w:rsid w:val="00014F39"/>
    <w:rsid w:val="00015DC1"/>
    <w:rsid w:val="00015EBC"/>
    <w:rsid w:val="000163A6"/>
    <w:rsid w:val="000165EC"/>
    <w:rsid w:val="00017D9A"/>
    <w:rsid w:val="000206F5"/>
    <w:rsid w:val="000209CD"/>
    <w:rsid w:val="00020CAC"/>
    <w:rsid w:val="0002101E"/>
    <w:rsid w:val="00021108"/>
    <w:rsid w:val="00021819"/>
    <w:rsid w:val="00021A32"/>
    <w:rsid w:val="00021ED6"/>
    <w:rsid w:val="00021EEB"/>
    <w:rsid w:val="00021F3F"/>
    <w:rsid w:val="00023374"/>
    <w:rsid w:val="000239B8"/>
    <w:rsid w:val="00023BEF"/>
    <w:rsid w:val="00023DF6"/>
    <w:rsid w:val="00024A11"/>
    <w:rsid w:val="000254BB"/>
    <w:rsid w:val="0002553F"/>
    <w:rsid w:val="00025D40"/>
    <w:rsid w:val="00025D49"/>
    <w:rsid w:val="00025E09"/>
    <w:rsid w:val="00026051"/>
    <w:rsid w:val="0002636C"/>
    <w:rsid w:val="000267D1"/>
    <w:rsid w:val="000276A7"/>
    <w:rsid w:val="00027C94"/>
    <w:rsid w:val="00030486"/>
    <w:rsid w:val="00030E1D"/>
    <w:rsid w:val="00031746"/>
    <w:rsid w:val="0003267F"/>
    <w:rsid w:val="0003276A"/>
    <w:rsid w:val="00033DA1"/>
    <w:rsid w:val="00034242"/>
    <w:rsid w:val="00034515"/>
    <w:rsid w:val="00034696"/>
    <w:rsid w:val="00034739"/>
    <w:rsid w:val="0003574C"/>
    <w:rsid w:val="000361D8"/>
    <w:rsid w:val="0003678E"/>
    <w:rsid w:val="00036E49"/>
    <w:rsid w:val="0003742C"/>
    <w:rsid w:val="00037800"/>
    <w:rsid w:val="00037DA0"/>
    <w:rsid w:val="00040E29"/>
    <w:rsid w:val="0004131F"/>
    <w:rsid w:val="000415F5"/>
    <w:rsid w:val="00041619"/>
    <w:rsid w:val="00041C05"/>
    <w:rsid w:val="00043C0F"/>
    <w:rsid w:val="00044E28"/>
    <w:rsid w:val="000458AD"/>
    <w:rsid w:val="000458BD"/>
    <w:rsid w:val="00045BEB"/>
    <w:rsid w:val="00046B06"/>
    <w:rsid w:val="00047DA7"/>
    <w:rsid w:val="00047F50"/>
    <w:rsid w:val="000501A1"/>
    <w:rsid w:val="00050505"/>
    <w:rsid w:val="00050990"/>
    <w:rsid w:val="000517B1"/>
    <w:rsid w:val="000517B8"/>
    <w:rsid w:val="00051D9F"/>
    <w:rsid w:val="0005228B"/>
    <w:rsid w:val="00053A72"/>
    <w:rsid w:val="00053B1C"/>
    <w:rsid w:val="00053C67"/>
    <w:rsid w:val="00053C6E"/>
    <w:rsid w:val="00053F62"/>
    <w:rsid w:val="00054169"/>
    <w:rsid w:val="0005422B"/>
    <w:rsid w:val="000544D9"/>
    <w:rsid w:val="00054FB2"/>
    <w:rsid w:val="00055682"/>
    <w:rsid w:val="00056ABA"/>
    <w:rsid w:val="00056FBC"/>
    <w:rsid w:val="000574D0"/>
    <w:rsid w:val="000575A0"/>
    <w:rsid w:val="000576D1"/>
    <w:rsid w:val="00057949"/>
    <w:rsid w:val="00057B03"/>
    <w:rsid w:val="00057C0E"/>
    <w:rsid w:val="00060372"/>
    <w:rsid w:val="000604F6"/>
    <w:rsid w:val="00060CE4"/>
    <w:rsid w:val="0006112F"/>
    <w:rsid w:val="000617CC"/>
    <w:rsid w:val="000628B5"/>
    <w:rsid w:val="000632C1"/>
    <w:rsid w:val="000639BC"/>
    <w:rsid w:val="00064516"/>
    <w:rsid w:val="00064ACC"/>
    <w:rsid w:val="0006517A"/>
    <w:rsid w:val="0006547F"/>
    <w:rsid w:val="000655C4"/>
    <w:rsid w:val="0006577D"/>
    <w:rsid w:val="000669E1"/>
    <w:rsid w:val="0006718E"/>
    <w:rsid w:val="000675FB"/>
    <w:rsid w:val="00067837"/>
    <w:rsid w:val="00067E8A"/>
    <w:rsid w:val="00070F5B"/>
    <w:rsid w:val="00071449"/>
    <w:rsid w:val="000716A3"/>
    <w:rsid w:val="00071AAA"/>
    <w:rsid w:val="00072109"/>
    <w:rsid w:val="00072566"/>
    <w:rsid w:val="000726C4"/>
    <w:rsid w:val="00072CA1"/>
    <w:rsid w:val="00073067"/>
    <w:rsid w:val="000736B4"/>
    <w:rsid w:val="00073881"/>
    <w:rsid w:val="00073998"/>
    <w:rsid w:val="00075485"/>
    <w:rsid w:val="00075DB6"/>
    <w:rsid w:val="00075F40"/>
    <w:rsid w:val="00076B52"/>
    <w:rsid w:val="00077DE5"/>
    <w:rsid w:val="00080435"/>
    <w:rsid w:val="00080D50"/>
    <w:rsid w:val="000817E8"/>
    <w:rsid w:val="00082527"/>
    <w:rsid w:val="000825F7"/>
    <w:rsid w:val="0008266F"/>
    <w:rsid w:val="00083754"/>
    <w:rsid w:val="000837C2"/>
    <w:rsid w:val="00084254"/>
    <w:rsid w:val="0008528F"/>
    <w:rsid w:val="00085D08"/>
    <w:rsid w:val="000864A5"/>
    <w:rsid w:val="000868D0"/>
    <w:rsid w:val="000879A8"/>
    <w:rsid w:val="000904FF"/>
    <w:rsid w:val="000906EE"/>
    <w:rsid w:val="00090766"/>
    <w:rsid w:val="00090DD2"/>
    <w:rsid w:val="0009103F"/>
    <w:rsid w:val="00091CD8"/>
    <w:rsid w:val="00093298"/>
    <w:rsid w:val="00093D89"/>
    <w:rsid w:val="000954E8"/>
    <w:rsid w:val="000963FE"/>
    <w:rsid w:val="00096507"/>
    <w:rsid w:val="000967BB"/>
    <w:rsid w:val="00096C20"/>
    <w:rsid w:val="00096D48"/>
    <w:rsid w:val="00097B3D"/>
    <w:rsid w:val="00097D0A"/>
    <w:rsid w:val="00097F08"/>
    <w:rsid w:val="000A0204"/>
    <w:rsid w:val="000A0C36"/>
    <w:rsid w:val="000A12CE"/>
    <w:rsid w:val="000A17B6"/>
    <w:rsid w:val="000A1A3A"/>
    <w:rsid w:val="000A1F5B"/>
    <w:rsid w:val="000A20BF"/>
    <w:rsid w:val="000A2B3F"/>
    <w:rsid w:val="000A3B27"/>
    <w:rsid w:val="000A3CEA"/>
    <w:rsid w:val="000A40BB"/>
    <w:rsid w:val="000A45DD"/>
    <w:rsid w:val="000A5009"/>
    <w:rsid w:val="000A5577"/>
    <w:rsid w:val="000A58D8"/>
    <w:rsid w:val="000A6B07"/>
    <w:rsid w:val="000A6B4D"/>
    <w:rsid w:val="000A6BB9"/>
    <w:rsid w:val="000A7001"/>
    <w:rsid w:val="000A707D"/>
    <w:rsid w:val="000B1219"/>
    <w:rsid w:val="000B14E5"/>
    <w:rsid w:val="000B1873"/>
    <w:rsid w:val="000B3B12"/>
    <w:rsid w:val="000B4BDF"/>
    <w:rsid w:val="000B70BE"/>
    <w:rsid w:val="000B75A3"/>
    <w:rsid w:val="000B7B05"/>
    <w:rsid w:val="000C1076"/>
    <w:rsid w:val="000C168F"/>
    <w:rsid w:val="000C234D"/>
    <w:rsid w:val="000C24D4"/>
    <w:rsid w:val="000C2A9E"/>
    <w:rsid w:val="000C2F74"/>
    <w:rsid w:val="000C49B6"/>
    <w:rsid w:val="000C51A2"/>
    <w:rsid w:val="000C555B"/>
    <w:rsid w:val="000C5582"/>
    <w:rsid w:val="000C5FEF"/>
    <w:rsid w:val="000C62DC"/>
    <w:rsid w:val="000C647D"/>
    <w:rsid w:val="000C6E04"/>
    <w:rsid w:val="000C724D"/>
    <w:rsid w:val="000C7896"/>
    <w:rsid w:val="000C7B02"/>
    <w:rsid w:val="000C7FDF"/>
    <w:rsid w:val="000D01EA"/>
    <w:rsid w:val="000D0298"/>
    <w:rsid w:val="000D1858"/>
    <w:rsid w:val="000D1D02"/>
    <w:rsid w:val="000D1DE4"/>
    <w:rsid w:val="000D2C13"/>
    <w:rsid w:val="000D4852"/>
    <w:rsid w:val="000D5690"/>
    <w:rsid w:val="000D66BA"/>
    <w:rsid w:val="000D6EBB"/>
    <w:rsid w:val="000D7736"/>
    <w:rsid w:val="000D7B6C"/>
    <w:rsid w:val="000E0373"/>
    <w:rsid w:val="000E1A86"/>
    <w:rsid w:val="000E24C8"/>
    <w:rsid w:val="000E270D"/>
    <w:rsid w:val="000E3081"/>
    <w:rsid w:val="000E4083"/>
    <w:rsid w:val="000E4768"/>
    <w:rsid w:val="000E488B"/>
    <w:rsid w:val="000E4A02"/>
    <w:rsid w:val="000E5E47"/>
    <w:rsid w:val="000E71D3"/>
    <w:rsid w:val="000E7812"/>
    <w:rsid w:val="000F087C"/>
    <w:rsid w:val="000F1042"/>
    <w:rsid w:val="000F162D"/>
    <w:rsid w:val="000F174C"/>
    <w:rsid w:val="000F1B1C"/>
    <w:rsid w:val="000F238A"/>
    <w:rsid w:val="000F2565"/>
    <w:rsid w:val="000F2768"/>
    <w:rsid w:val="000F4A11"/>
    <w:rsid w:val="000F538A"/>
    <w:rsid w:val="000F55C2"/>
    <w:rsid w:val="000F584F"/>
    <w:rsid w:val="000F5A25"/>
    <w:rsid w:val="000F6B75"/>
    <w:rsid w:val="000F6D82"/>
    <w:rsid w:val="000F7858"/>
    <w:rsid w:val="000F7BF5"/>
    <w:rsid w:val="00100020"/>
    <w:rsid w:val="00100CD8"/>
    <w:rsid w:val="00100ED6"/>
    <w:rsid w:val="00101241"/>
    <w:rsid w:val="0010173A"/>
    <w:rsid w:val="001023A0"/>
    <w:rsid w:val="001024EA"/>
    <w:rsid w:val="00102B39"/>
    <w:rsid w:val="00102C54"/>
    <w:rsid w:val="001031F4"/>
    <w:rsid w:val="00103D79"/>
    <w:rsid w:val="001049C9"/>
    <w:rsid w:val="00104BE2"/>
    <w:rsid w:val="00105200"/>
    <w:rsid w:val="00105617"/>
    <w:rsid w:val="00105AF0"/>
    <w:rsid w:val="00105F10"/>
    <w:rsid w:val="00105F7D"/>
    <w:rsid w:val="00106253"/>
    <w:rsid w:val="0010687E"/>
    <w:rsid w:val="00106B68"/>
    <w:rsid w:val="00107023"/>
    <w:rsid w:val="001075A1"/>
    <w:rsid w:val="00107875"/>
    <w:rsid w:val="001104CB"/>
    <w:rsid w:val="001112CB"/>
    <w:rsid w:val="001113A5"/>
    <w:rsid w:val="00111537"/>
    <w:rsid w:val="00111AFD"/>
    <w:rsid w:val="00112342"/>
    <w:rsid w:val="0011279D"/>
    <w:rsid w:val="001127A8"/>
    <w:rsid w:val="00112820"/>
    <w:rsid w:val="00112919"/>
    <w:rsid w:val="00112B18"/>
    <w:rsid w:val="00112C15"/>
    <w:rsid w:val="00112EFA"/>
    <w:rsid w:val="001136D7"/>
    <w:rsid w:val="00113B64"/>
    <w:rsid w:val="00113DCB"/>
    <w:rsid w:val="0011431E"/>
    <w:rsid w:val="00115C38"/>
    <w:rsid w:val="00116421"/>
    <w:rsid w:val="00117C4E"/>
    <w:rsid w:val="001209A0"/>
    <w:rsid w:val="00121B8D"/>
    <w:rsid w:val="00121BBF"/>
    <w:rsid w:val="001228B4"/>
    <w:rsid w:val="001229A9"/>
    <w:rsid w:val="00123BB6"/>
    <w:rsid w:val="00123F4A"/>
    <w:rsid w:val="0012593D"/>
    <w:rsid w:val="0012658F"/>
    <w:rsid w:val="00126C01"/>
    <w:rsid w:val="00126DB7"/>
    <w:rsid w:val="0012783C"/>
    <w:rsid w:val="00127A28"/>
    <w:rsid w:val="00127A92"/>
    <w:rsid w:val="00127EE3"/>
    <w:rsid w:val="0013039B"/>
    <w:rsid w:val="0013140A"/>
    <w:rsid w:val="00131576"/>
    <w:rsid w:val="001315FF"/>
    <w:rsid w:val="0013201B"/>
    <w:rsid w:val="00132644"/>
    <w:rsid w:val="0013313A"/>
    <w:rsid w:val="0013326A"/>
    <w:rsid w:val="00133B9A"/>
    <w:rsid w:val="00133C93"/>
    <w:rsid w:val="00135693"/>
    <w:rsid w:val="00136061"/>
    <w:rsid w:val="00136848"/>
    <w:rsid w:val="00136EDF"/>
    <w:rsid w:val="001374BE"/>
    <w:rsid w:val="00137C24"/>
    <w:rsid w:val="00137E00"/>
    <w:rsid w:val="00140232"/>
    <w:rsid w:val="001405EF"/>
    <w:rsid w:val="00140757"/>
    <w:rsid w:val="00140B71"/>
    <w:rsid w:val="00140FBF"/>
    <w:rsid w:val="00140FFD"/>
    <w:rsid w:val="00142143"/>
    <w:rsid w:val="00143BD7"/>
    <w:rsid w:val="00143D8F"/>
    <w:rsid w:val="0014432C"/>
    <w:rsid w:val="00144ABD"/>
    <w:rsid w:val="0014613C"/>
    <w:rsid w:val="001469EB"/>
    <w:rsid w:val="00150830"/>
    <w:rsid w:val="00151B5E"/>
    <w:rsid w:val="00151D90"/>
    <w:rsid w:val="001521B8"/>
    <w:rsid w:val="001522CE"/>
    <w:rsid w:val="001524CC"/>
    <w:rsid w:val="00152535"/>
    <w:rsid w:val="0015367A"/>
    <w:rsid w:val="001544BF"/>
    <w:rsid w:val="00155099"/>
    <w:rsid w:val="0015577E"/>
    <w:rsid w:val="0015796D"/>
    <w:rsid w:val="001579B6"/>
    <w:rsid w:val="00157ADE"/>
    <w:rsid w:val="00160120"/>
    <w:rsid w:val="00160663"/>
    <w:rsid w:val="00160AC9"/>
    <w:rsid w:val="00161447"/>
    <w:rsid w:val="00161D4F"/>
    <w:rsid w:val="00162629"/>
    <w:rsid w:val="00162D0F"/>
    <w:rsid w:val="001631E0"/>
    <w:rsid w:val="001640E8"/>
    <w:rsid w:val="00164399"/>
    <w:rsid w:val="001647D2"/>
    <w:rsid w:val="00164843"/>
    <w:rsid w:val="00164E78"/>
    <w:rsid w:val="001651C2"/>
    <w:rsid w:val="001651EF"/>
    <w:rsid w:val="00165973"/>
    <w:rsid w:val="00165A95"/>
    <w:rsid w:val="00165CB1"/>
    <w:rsid w:val="00165F8B"/>
    <w:rsid w:val="00166D21"/>
    <w:rsid w:val="00166F1E"/>
    <w:rsid w:val="00166FCF"/>
    <w:rsid w:val="00167920"/>
    <w:rsid w:val="00167ABB"/>
    <w:rsid w:val="001705AF"/>
    <w:rsid w:val="001706FE"/>
    <w:rsid w:val="00170897"/>
    <w:rsid w:val="00170CE4"/>
    <w:rsid w:val="00172898"/>
    <w:rsid w:val="00173102"/>
    <w:rsid w:val="001732B9"/>
    <w:rsid w:val="0017368A"/>
    <w:rsid w:val="00173DAC"/>
    <w:rsid w:val="00174424"/>
    <w:rsid w:val="001749C6"/>
    <w:rsid w:val="00175069"/>
    <w:rsid w:val="0017532F"/>
    <w:rsid w:val="00175BF4"/>
    <w:rsid w:val="00176127"/>
    <w:rsid w:val="00177AD2"/>
    <w:rsid w:val="00180285"/>
    <w:rsid w:val="00180333"/>
    <w:rsid w:val="00180ECA"/>
    <w:rsid w:val="00180F37"/>
    <w:rsid w:val="00180FDB"/>
    <w:rsid w:val="00181AF5"/>
    <w:rsid w:val="00182158"/>
    <w:rsid w:val="00182957"/>
    <w:rsid w:val="001834C0"/>
    <w:rsid w:val="00184324"/>
    <w:rsid w:val="001844DA"/>
    <w:rsid w:val="00184AB3"/>
    <w:rsid w:val="00185269"/>
    <w:rsid w:val="00185502"/>
    <w:rsid w:val="0018620C"/>
    <w:rsid w:val="00186ABD"/>
    <w:rsid w:val="00187054"/>
    <w:rsid w:val="0018734B"/>
    <w:rsid w:val="001873D5"/>
    <w:rsid w:val="00187E0E"/>
    <w:rsid w:val="00187E17"/>
    <w:rsid w:val="00190327"/>
    <w:rsid w:val="001904D8"/>
    <w:rsid w:val="00190A4B"/>
    <w:rsid w:val="00191F40"/>
    <w:rsid w:val="001926BF"/>
    <w:rsid w:val="001932B3"/>
    <w:rsid w:val="00193313"/>
    <w:rsid w:val="00193561"/>
    <w:rsid w:val="0019367F"/>
    <w:rsid w:val="001937C9"/>
    <w:rsid w:val="00194C56"/>
    <w:rsid w:val="00196511"/>
    <w:rsid w:val="00197006"/>
    <w:rsid w:val="00197BE7"/>
    <w:rsid w:val="00197F10"/>
    <w:rsid w:val="001A131E"/>
    <w:rsid w:val="001A1E13"/>
    <w:rsid w:val="001A213E"/>
    <w:rsid w:val="001A4E0A"/>
    <w:rsid w:val="001A509E"/>
    <w:rsid w:val="001A50F6"/>
    <w:rsid w:val="001A617A"/>
    <w:rsid w:val="001A6566"/>
    <w:rsid w:val="001A71B7"/>
    <w:rsid w:val="001A7726"/>
    <w:rsid w:val="001A7859"/>
    <w:rsid w:val="001B0364"/>
    <w:rsid w:val="001B24BD"/>
    <w:rsid w:val="001B40FE"/>
    <w:rsid w:val="001B4424"/>
    <w:rsid w:val="001B452C"/>
    <w:rsid w:val="001B487E"/>
    <w:rsid w:val="001B4B17"/>
    <w:rsid w:val="001B5406"/>
    <w:rsid w:val="001B5C8A"/>
    <w:rsid w:val="001B66F9"/>
    <w:rsid w:val="001B69D0"/>
    <w:rsid w:val="001B6C6F"/>
    <w:rsid w:val="001B6F84"/>
    <w:rsid w:val="001C0066"/>
    <w:rsid w:val="001C0346"/>
    <w:rsid w:val="001C0AED"/>
    <w:rsid w:val="001C1405"/>
    <w:rsid w:val="001C14EF"/>
    <w:rsid w:val="001C223C"/>
    <w:rsid w:val="001C225B"/>
    <w:rsid w:val="001C228E"/>
    <w:rsid w:val="001C2644"/>
    <w:rsid w:val="001C2651"/>
    <w:rsid w:val="001C278F"/>
    <w:rsid w:val="001C280F"/>
    <w:rsid w:val="001C2A51"/>
    <w:rsid w:val="001C2C21"/>
    <w:rsid w:val="001C3DC1"/>
    <w:rsid w:val="001C4630"/>
    <w:rsid w:val="001C4694"/>
    <w:rsid w:val="001C473D"/>
    <w:rsid w:val="001C4B23"/>
    <w:rsid w:val="001C503F"/>
    <w:rsid w:val="001C5274"/>
    <w:rsid w:val="001C546B"/>
    <w:rsid w:val="001C5560"/>
    <w:rsid w:val="001C5A06"/>
    <w:rsid w:val="001C5B9D"/>
    <w:rsid w:val="001C63A2"/>
    <w:rsid w:val="001C6559"/>
    <w:rsid w:val="001C6637"/>
    <w:rsid w:val="001C6665"/>
    <w:rsid w:val="001C68AD"/>
    <w:rsid w:val="001C7382"/>
    <w:rsid w:val="001C7FA4"/>
    <w:rsid w:val="001D09D7"/>
    <w:rsid w:val="001D0CA1"/>
    <w:rsid w:val="001D15D9"/>
    <w:rsid w:val="001D1912"/>
    <w:rsid w:val="001D1D8C"/>
    <w:rsid w:val="001D2AA6"/>
    <w:rsid w:val="001D2B23"/>
    <w:rsid w:val="001D2B99"/>
    <w:rsid w:val="001D3D7F"/>
    <w:rsid w:val="001D4AEE"/>
    <w:rsid w:val="001D4B28"/>
    <w:rsid w:val="001D4D24"/>
    <w:rsid w:val="001D56A5"/>
    <w:rsid w:val="001D5FC9"/>
    <w:rsid w:val="001D60B8"/>
    <w:rsid w:val="001D7B48"/>
    <w:rsid w:val="001D7DEB"/>
    <w:rsid w:val="001D7E63"/>
    <w:rsid w:val="001D7F9C"/>
    <w:rsid w:val="001E0550"/>
    <w:rsid w:val="001E0A09"/>
    <w:rsid w:val="001E0A19"/>
    <w:rsid w:val="001E0FAB"/>
    <w:rsid w:val="001E0FCB"/>
    <w:rsid w:val="001E19D2"/>
    <w:rsid w:val="001E1B7C"/>
    <w:rsid w:val="001E1C69"/>
    <w:rsid w:val="001E20ED"/>
    <w:rsid w:val="001E23E5"/>
    <w:rsid w:val="001E2538"/>
    <w:rsid w:val="001E270D"/>
    <w:rsid w:val="001E2B2E"/>
    <w:rsid w:val="001E42EE"/>
    <w:rsid w:val="001E4735"/>
    <w:rsid w:val="001E4E56"/>
    <w:rsid w:val="001E52C1"/>
    <w:rsid w:val="001E546C"/>
    <w:rsid w:val="001E5B70"/>
    <w:rsid w:val="001E62A3"/>
    <w:rsid w:val="001E759A"/>
    <w:rsid w:val="001E77CF"/>
    <w:rsid w:val="001E77FB"/>
    <w:rsid w:val="001E7B94"/>
    <w:rsid w:val="001F0284"/>
    <w:rsid w:val="001F0F2E"/>
    <w:rsid w:val="001F2733"/>
    <w:rsid w:val="001F2F0F"/>
    <w:rsid w:val="001F44B4"/>
    <w:rsid w:val="001F4C6A"/>
    <w:rsid w:val="001F56E6"/>
    <w:rsid w:val="001F5808"/>
    <w:rsid w:val="001F66D2"/>
    <w:rsid w:val="001F677A"/>
    <w:rsid w:val="001F6CC9"/>
    <w:rsid w:val="001F6E00"/>
    <w:rsid w:val="001F6EF5"/>
    <w:rsid w:val="001F71EC"/>
    <w:rsid w:val="0020054B"/>
    <w:rsid w:val="0020062F"/>
    <w:rsid w:val="0020112C"/>
    <w:rsid w:val="002011B1"/>
    <w:rsid w:val="002013E7"/>
    <w:rsid w:val="00202072"/>
    <w:rsid w:val="00202F88"/>
    <w:rsid w:val="002036C6"/>
    <w:rsid w:val="002044C3"/>
    <w:rsid w:val="00204C09"/>
    <w:rsid w:val="00204CB1"/>
    <w:rsid w:val="00205248"/>
    <w:rsid w:val="00206582"/>
    <w:rsid w:val="00207AAD"/>
    <w:rsid w:val="00207D10"/>
    <w:rsid w:val="00211371"/>
    <w:rsid w:val="00211CB5"/>
    <w:rsid w:val="002124E0"/>
    <w:rsid w:val="002144BB"/>
    <w:rsid w:val="00214625"/>
    <w:rsid w:val="002146D2"/>
    <w:rsid w:val="002148C1"/>
    <w:rsid w:val="00214A89"/>
    <w:rsid w:val="00215120"/>
    <w:rsid w:val="002163F1"/>
    <w:rsid w:val="00216BBE"/>
    <w:rsid w:val="00216D06"/>
    <w:rsid w:val="00216F6D"/>
    <w:rsid w:val="0021797D"/>
    <w:rsid w:val="002200A0"/>
    <w:rsid w:val="00220205"/>
    <w:rsid w:val="002208A8"/>
    <w:rsid w:val="002214F8"/>
    <w:rsid w:val="00222C09"/>
    <w:rsid w:val="00223388"/>
    <w:rsid w:val="00224182"/>
    <w:rsid w:val="00224453"/>
    <w:rsid w:val="002245CE"/>
    <w:rsid w:val="0022554C"/>
    <w:rsid w:val="00225B3D"/>
    <w:rsid w:val="00225BB5"/>
    <w:rsid w:val="00227FEB"/>
    <w:rsid w:val="002300A3"/>
    <w:rsid w:val="002307A3"/>
    <w:rsid w:val="00230D0D"/>
    <w:rsid w:val="0023113D"/>
    <w:rsid w:val="00231943"/>
    <w:rsid w:val="00231E70"/>
    <w:rsid w:val="002323A9"/>
    <w:rsid w:val="002328A4"/>
    <w:rsid w:val="00233290"/>
    <w:rsid w:val="00233B80"/>
    <w:rsid w:val="002352FF"/>
    <w:rsid w:val="0023553B"/>
    <w:rsid w:val="002359C6"/>
    <w:rsid w:val="00235ED8"/>
    <w:rsid w:val="00236729"/>
    <w:rsid w:val="002378D7"/>
    <w:rsid w:val="00237A67"/>
    <w:rsid w:val="002400AB"/>
    <w:rsid w:val="00240E15"/>
    <w:rsid w:val="00240FE9"/>
    <w:rsid w:val="00241387"/>
    <w:rsid w:val="002414BF"/>
    <w:rsid w:val="00241EA4"/>
    <w:rsid w:val="002429AE"/>
    <w:rsid w:val="0024315D"/>
    <w:rsid w:val="00243553"/>
    <w:rsid w:val="002437D2"/>
    <w:rsid w:val="00243942"/>
    <w:rsid w:val="00244014"/>
    <w:rsid w:val="0024490E"/>
    <w:rsid w:val="00245C91"/>
    <w:rsid w:val="00245EEE"/>
    <w:rsid w:val="00247086"/>
    <w:rsid w:val="0024745A"/>
    <w:rsid w:val="002479CD"/>
    <w:rsid w:val="00251518"/>
    <w:rsid w:val="00251777"/>
    <w:rsid w:val="002517BD"/>
    <w:rsid w:val="00251BD1"/>
    <w:rsid w:val="00252479"/>
    <w:rsid w:val="00252619"/>
    <w:rsid w:val="002528EB"/>
    <w:rsid w:val="002536DD"/>
    <w:rsid w:val="00254970"/>
    <w:rsid w:val="0025719A"/>
    <w:rsid w:val="00257D30"/>
    <w:rsid w:val="0026005A"/>
    <w:rsid w:val="00260206"/>
    <w:rsid w:val="002606F7"/>
    <w:rsid w:val="00261136"/>
    <w:rsid w:val="002618D6"/>
    <w:rsid w:val="00261AF4"/>
    <w:rsid w:val="002620F4"/>
    <w:rsid w:val="002633CD"/>
    <w:rsid w:val="002637DA"/>
    <w:rsid w:val="002641D7"/>
    <w:rsid w:val="0026447F"/>
    <w:rsid w:val="00264BE3"/>
    <w:rsid w:val="00264F15"/>
    <w:rsid w:val="0026538D"/>
    <w:rsid w:val="00265D02"/>
    <w:rsid w:val="002666DC"/>
    <w:rsid w:val="002667CA"/>
    <w:rsid w:val="00266C65"/>
    <w:rsid w:val="00266FE4"/>
    <w:rsid w:val="00267CFB"/>
    <w:rsid w:val="00270098"/>
    <w:rsid w:val="00270290"/>
    <w:rsid w:val="00270DDD"/>
    <w:rsid w:val="0027289F"/>
    <w:rsid w:val="002738E5"/>
    <w:rsid w:val="00274063"/>
    <w:rsid w:val="00274394"/>
    <w:rsid w:val="00274A84"/>
    <w:rsid w:val="00275A32"/>
    <w:rsid w:val="00275D15"/>
    <w:rsid w:val="002760A8"/>
    <w:rsid w:val="00280A2E"/>
    <w:rsid w:val="00280D0A"/>
    <w:rsid w:val="00280E56"/>
    <w:rsid w:val="0028150A"/>
    <w:rsid w:val="00282264"/>
    <w:rsid w:val="00282420"/>
    <w:rsid w:val="00282CAE"/>
    <w:rsid w:val="00284036"/>
    <w:rsid w:val="0028432E"/>
    <w:rsid w:val="002852FB"/>
    <w:rsid w:val="00285DC6"/>
    <w:rsid w:val="00286874"/>
    <w:rsid w:val="00287217"/>
    <w:rsid w:val="00287E01"/>
    <w:rsid w:val="002900E3"/>
    <w:rsid w:val="0029094D"/>
    <w:rsid w:val="0029099E"/>
    <w:rsid w:val="00290D98"/>
    <w:rsid w:val="002911C3"/>
    <w:rsid w:val="00291579"/>
    <w:rsid w:val="00291E30"/>
    <w:rsid w:val="00291F85"/>
    <w:rsid w:val="00292323"/>
    <w:rsid w:val="00292669"/>
    <w:rsid w:val="002927B5"/>
    <w:rsid w:val="00292884"/>
    <w:rsid w:val="00292DD6"/>
    <w:rsid w:val="00293D11"/>
    <w:rsid w:val="002941F9"/>
    <w:rsid w:val="0029441D"/>
    <w:rsid w:val="002954FE"/>
    <w:rsid w:val="002957DC"/>
    <w:rsid w:val="00295BE1"/>
    <w:rsid w:val="0029681C"/>
    <w:rsid w:val="002A0135"/>
    <w:rsid w:val="002A022D"/>
    <w:rsid w:val="002A0B59"/>
    <w:rsid w:val="002A0EFE"/>
    <w:rsid w:val="002A1722"/>
    <w:rsid w:val="002A1742"/>
    <w:rsid w:val="002A17D1"/>
    <w:rsid w:val="002A1861"/>
    <w:rsid w:val="002A1D1F"/>
    <w:rsid w:val="002A1E88"/>
    <w:rsid w:val="002A1EDD"/>
    <w:rsid w:val="002A236E"/>
    <w:rsid w:val="002A3361"/>
    <w:rsid w:val="002A33B1"/>
    <w:rsid w:val="002A3C05"/>
    <w:rsid w:val="002A3EC1"/>
    <w:rsid w:val="002A5311"/>
    <w:rsid w:val="002A57E0"/>
    <w:rsid w:val="002A5AB0"/>
    <w:rsid w:val="002A5C46"/>
    <w:rsid w:val="002A6F4E"/>
    <w:rsid w:val="002A715F"/>
    <w:rsid w:val="002A76CB"/>
    <w:rsid w:val="002B24E8"/>
    <w:rsid w:val="002B2B7B"/>
    <w:rsid w:val="002B2D14"/>
    <w:rsid w:val="002B2D62"/>
    <w:rsid w:val="002B4165"/>
    <w:rsid w:val="002B4260"/>
    <w:rsid w:val="002B4543"/>
    <w:rsid w:val="002B4905"/>
    <w:rsid w:val="002B4B8C"/>
    <w:rsid w:val="002B4D4D"/>
    <w:rsid w:val="002B54C9"/>
    <w:rsid w:val="002B550A"/>
    <w:rsid w:val="002B5EE1"/>
    <w:rsid w:val="002B5F11"/>
    <w:rsid w:val="002B6282"/>
    <w:rsid w:val="002B6475"/>
    <w:rsid w:val="002B75DF"/>
    <w:rsid w:val="002B7A85"/>
    <w:rsid w:val="002C0ADB"/>
    <w:rsid w:val="002C0D0C"/>
    <w:rsid w:val="002C169A"/>
    <w:rsid w:val="002C19A8"/>
    <w:rsid w:val="002C1C20"/>
    <w:rsid w:val="002C22E4"/>
    <w:rsid w:val="002C254B"/>
    <w:rsid w:val="002C3012"/>
    <w:rsid w:val="002C3A5F"/>
    <w:rsid w:val="002C3D17"/>
    <w:rsid w:val="002C4168"/>
    <w:rsid w:val="002C4639"/>
    <w:rsid w:val="002C4AC3"/>
    <w:rsid w:val="002C56CC"/>
    <w:rsid w:val="002C62E2"/>
    <w:rsid w:val="002C6963"/>
    <w:rsid w:val="002C6E70"/>
    <w:rsid w:val="002C7328"/>
    <w:rsid w:val="002C793F"/>
    <w:rsid w:val="002D1A1F"/>
    <w:rsid w:val="002D1AD2"/>
    <w:rsid w:val="002D36BF"/>
    <w:rsid w:val="002D4D1C"/>
    <w:rsid w:val="002D4DB1"/>
    <w:rsid w:val="002D5676"/>
    <w:rsid w:val="002D571C"/>
    <w:rsid w:val="002D5D5D"/>
    <w:rsid w:val="002D6217"/>
    <w:rsid w:val="002D65A4"/>
    <w:rsid w:val="002D6B5F"/>
    <w:rsid w:val="002D745B"/>
    <w:rsid w:val="002D7E53"/>
    <w:rsid w:val="002D7FEC"/>
    <w:rsid w:val="002E00C3"/>
    <w:rsid w:val="002E1C2C"/>
    <w:rsid w:val="002E25F4"/>
    <w:rsid w:val="002E266F"/>
    <w:rsid w:val="002E2795"/>
    <w:rsid w:val="002E2E7C"/>
    <w:rsid w:val="002E33E9"/>
    <w:rsid w:val="002E33F3"/>
    <w:rsid w:val="002E496D"/>
    <w:rsid w:val="002E50E1"/>
    <w:rsid w:val="002E5289"/>
    <w:rsid w:val="002E6F77"/>
    <w:rsid w:val="002E6FF3"/>
    <w:rsid w:val="002E788B"/>
    <w:rsid w:val="002E7AF4"/>
    <w:rsid w:val="002E7F31"/>
    <w:rsid w:val="002F009B"/>
    <w:rsid w:val="002F07D4"/>
    <w:rsid w:val="002F0D63"/>
    <w:rsid w:val="002F3252"/>
    <w:rsid w:val="002F3B25"/>
    <w:rsid w:val="002F3C58"/>
    <w:rsid w:val="002F3EBE"/>
    <w:rsid w:val="002F4084"/>
    <w:rsid w:val="002F4090"/>
    <w:rsid w:val="002F4A00"/>
    <w:rsid w:val="002F50CA"/>
    <w:rsid w:val="002F51D9"/>
    <w:rsid w:val="002F58D6"/>
    <w:rsid w:val="002F5E6C"/>
    <w:rsid w:val="002F628C"/>
    <w:rsid w:val="002F7242"/>
    <w:rsid w:val="00300816"/>
    <w:rsid w:val="0030124C"/>
    <w:rsid w:val="00303006"/>
    <w:rsid w:val="00303EB8"/>
    <w:rsid w:val="00304846"/>
    <w:rsid w:val="00304A0C"/>
    <w:rsid w:val="00304BE5"/>
    <w:rsid w:val="00304E21"/>
    <w:rsid w:val="00305A27"/>
    <w:rsid w:val="00305FDE"/>
    <w:rsid w:val="0030683B"/>
    <w:rsid w:val="003068F0"/>
    <w:rsid w:val="00306F8E"/>
    <w:rsid w:val="00307622"/>
    <w:rsid w:val="00310213"/>
    <w:rsid w:val="003105B1"/>
    <w:rsid w:val="00310AF5"/>
    <w:rsid w:val="00311F0C"/>
    <w:rsid w:val="003126C0"/>
    <w:rsid w:val="00312988"/>
    <w:rsid w:val="0031366D"/>
    <w:rsid w:val="003141E4"/>
    <w:rsid w:val="003144CB"/>
    <w:rsid w:val="00314633"/>
    <w:rsid w:val="00314D60"/>
    <w:rsid w:val="003155D8"/>
    <w:rsid w:val="00315BD8"/>
    <w:rsid w:val="003165D0"/>
    <w:rsid w:val="00316BA7"/>
    <w:rsid w:val="00316D84"/>
    <w:rsid w:val="0031724C"/>
    <w:rsid w:val="003179FA"/>
    <w:rsid w:val="00317DA1"/>
    <w:rsid w:val="003200DE"/>
    <w:rsid w:val="0032022A"/>
    <w:rsid w:val="00321365"/>
    <w:rsid w:val="00321C66"/>
    <w:rsid w:val="00322CC6"/>
    <w:rsid w:val="00323581"/>
    <w:rsid w:val="00323E82"/>
    <w:rsid w:val="00324369"/>
    <w:rsid w:val="00324601"/>
    <w:rsid w:val="0032473D"/>
    <w:rsid w:val="003248E9"/>
    <w:rsid w:val="00324F97"/>
    <w:rsid w:val="00325196"/>
    <w:rsid w:val="00325F8F"/>
    <w:rsid w:val="00326379"/>
    <w:rsid w:val="003273BB"/>
    <w:rsid w:val="00327C05"/>
    <w:rsid w:val="0033069B"/>
    <w:rsid w:val="00331296"/>
    <w:rsid w:val="0033136B"/>
    <w:rsid w:val="00331E2F"/>
    <w:rsid w:val="003320B4"/>
    <w:rsid w:val="00332530"/>
    <w:rsid w:val="00332595"/>
    <w:rsid w:val="00333214"/>
    <w:rsid w:val="00333426"/>
    <w:rsid w:val="00334A51"/>
    <w:rsid w:val="00334D7F"/>
    <w:rsid w:val="00334FED"/>
    <w:rsid w:val="003355BE"/>
    <w:rsid w:val="00335B82"/>
    <w:rsid w:val="00335F9D"/>
    <w:rsid w:val="00336680"/>
    <w:rsid w:val="00336F65"/>
    <w:rsid w:val="00337A82"/>
    <w:rsid w:val="00337B59"/>
    <w:rsid w:val="00337FAB"/>
    <w:rsid w:val="00340746"/>
    <w:rsid w:val="00340C11"/>
    <w:rsid w:val="0034255A"/>
    <w:rsid w:val="00342940"/>
    <w:rsid w:val="0034414A"/>
    <w:rsid w:val="003442E4"/>
    <w:rsid w:val="0034493D"/>
    <w:rsid w:val="00344E13"/>
    <w:rsid w:val="00345D31"/>
    <w:rsid w:val="00350A0F"/>
    <w:rsid w:val="00350FB8"/>
    <w:rsid w:val="00350FD6"/>
    <w:rsid w:val="00351349"/>
    <w:rsid w:val="003516A9"/>
    <w:rsid w:val="00351911"/>
    <w:rsid w:val="00352DA9"/>
    <w:rsid w:val="00353393"/>
    <w:rsid w:val="00353EE3"/>
    <w:rsid w:val="0035469B"/>
    <w:rsid w:val="00354A39"/>
    <w:rsid w:val="00354D25"/>
    <w:rsid w:val="00354E51"/>
    <w:rsid w:val="003556FB"/>
    <w:rsid w:val="00355EC8"/>
    <w:rsid w:val="00357028"/>
    <w:rsid w:val="00357AF9"/>
    <w:rsid w:val="00357B96"/>
    <w:rsid w:val="003619C9"/>
    <w:rsid w:val="00361B64"/>
    <w:rsid w:val="00361CAC"/>
    <w:rsid w:val="00361E34"/>
    <w:rsid w:val="00361EFF"/>
    <w:rsid w:val="00362147"/>
    <w:rsid w:val="003621AB"/>
    <w:rsid w:val="00362A65"/>
    <w:rsid w:val="00362CA4"/>
    <w:rsid w:val="00363B2E"/>
    <w:rsid w:val="00363B93"/>
    <w:rsid w:val="00363D70"/>
    <w:rsid w:val="00363DFF"/>
    <w:rsid w:val="003642CE"/>
    <w:rsid w:val="00364915"/>
    <w:rsid w:val="00364FFF"/>
    <w:rsid w:val="003660AC"/>
    <w:rsid w:val="0036621A"/>
    <w:rsid w:val="00366333"/>
    <w:rsid w:val="003671DD"/>
    <w:rsid w:val="0036753F"/>
    <w:rsid w:val="00367A31"/>
    <w:rsid w:val="00370E59"/>
    <w:rsid w:val="00370FCB"/>
    <w:rsid w:val="003718C4"/>
    <w:rsid w:val="00371B1C"/>
    <w:rsid w:val="00371BF6"/>
    <w:rsid w:val="00371F89"/>
    <w:rsid w:val="0037235A"/>
    <w:rsid w:val="003728E6"/>
    <w:rsid w:val="00372AC5"/>
    <w:rsid w:val="00372B78"/>
    <w:rsid w:val="003732AC"/>
    <w:rsid w:val="00373325"/>
    <w:rsid w:val="0037379E"/>
    <w:rsid w:val="00373C6A"/>
    <w:rsid w:val="00373F48"/>
    <w:rsid w:val="0037428F"/>
    <w:rsid w:val="00374433"/>
    <w:rsid w:val="003748B9"/>
    <w:rsid w:val="00374E33"/>
    <w:rsid w:val="00376A2D"/>
    <w:rsid w:val="00377244"/>
    <w:rsid w:val="00377510"/>
    <w:rsid w:val="003775E1"/>
    <w:rsid w:val="00377798"/>
    <w:rsid w:val="00377AD1"/>
    <w:rsid w:val="00377D3D"/>
    <w:rsid w:val="00377DB3"/>
    <w:rsid w:val="00380BB1"/>
    <w:rsid w:val="00381D4D"/>
    <w:rsid w:val="00382074"/>
    <w:rsid w:val="00382419"/>
    <w:rsid w:val="00382D02"/>
    <w:rsid w:val="00383168"/>
    <w:rsid w:val="00383565"/>
    <w:rsid w:val="00383646"/>
    <w:rsid w:val="00383739"/>
    <w:rsid w:val="0038493F"/>
    <w:rsid w:val="0038601D"/>
    <w:rsid w:val="00386533"/>
    <w:rsid w:val="00386F07"/>
    <w:rsid w:val="00387A0A"/>
    <w:rsid w:val="00390086"/>
    <w:rsid w:val="00390475"/>
    <w:rsid w:val="003911F0"/>
    <w:rsid w:val="00391B51"/>
    <w:rsid w:val="00392215"/>
    <w:rsid w:val="003925C0"/>
    <w:rsid w:val="00392BB0"/>
    <w:rsid w:val="003932AC"/>
    <w:rsid w:val="00393538"/>
    <w:rsid w:val="00393F1D"/>
    <w:rsid w:val="00394283"/>
    <w:rsid w:val="003945C5"/>
    <w:rsid w:val="0039513E"/>
    <w:rsid w:val="0039522D"/>
    <w:rsid w:val="003954E9"/>
    <w:rsid w:val="00395CD3"/>
    <w:rsid w:val="00396A6E"/>
    <w:rsid w:val="003970B3"/>
    <w:rsid w:val="003A0285"/>
    <w:rsid w:val="003A0420"/>
    <w:rsid w:val="003A0500"/>
    <w:rsid w:val="003A076E"/>
    <w:rsid w:val="003A078B"/>
    <w:rsid w:val="003A0E3D"/>
    <w:rsid w:val="003A10D6"/>
    <w:rsid w:val="003A1B33"/>
    <w:rsid w:val="003A1E7E"/>
    <w:rsid w:val="003A1FE0"/>
    <w:rsid w:val="003A2267"/>
    <w:rsid w:val="003A297E"/>
    <w:rsid w:val="003A2EF7"/>
    <w:rsid w:val="003A3098"/>
    <w:rsid w:val="003A3C1A"/>
    <w:rsid w:val="003A41B5"/>
    <w:rsid w:val="003A4C49"/>
    <w:rsid w:val="003A59C2"/>
    <w:rsid w:val="003A5FD6"/>
    <w:rsid w:val="003A6AD2"/>
    <w:rsid w:val="003A7230"/>
    <w:rsid w:val="003A78BE"/>
    <w:rsid w:val="003A7ACA"/>
    <w:rsid w:val="003A7C5C"/>
    <w:rsid w:val="003A7D17"/>
    <w:rsid w:val="003B0016"/>
    <w:rsid w:val="003B0AF6"/>
    <w:rsid w:val="003B135A"/>
    <w:rsid w:val="003B1ABE"/>
    <w:rsid w:val="003B1CC2"/>
    <w:rsid w:val="003B1FEF"/>
    <w:rsid w:val="003B2858"/>
    <w:rsid w:val="003B2D8E"/>
    <w:rsid w:val="003B357B"/>
    <w:rsid w:val="003B373A"/>
    <w:rsid w:val="003B3DE3"/>
    <w:rsid w:val="003B451B"/>
    <w:rsid w:val="003B49B8"/>
    <w:rsid w:val="003B50B3"/>
    <w:rsid w:val="003B57C0"/>
    <w:rsid w:val="003B5A51"/>
    <w:rsid w:val="003B6294"/>
    <w:rsid w:val="003B6DDF"/>
    <w:rsid w:val="003B6EE4"/>
    <w:rsid w:val="003B73DA"/>
    <w:rsid w:val="003B7D29"/>
    <w:rsid w:val="003C041E"/>
    <w:rsid w:val="003C05A9"/>
    <w:rsid w:val="003C0751"/>
    <w:rsid w:val="003C07B9"/>
    <w:rsid w:val="003C1FD5"/>
    <w:rsid w:val="003C2069"/>
    <w:rsid w:val="003C3485"/>
    <w:rsid w:val="003C379D"/>
    <w:rsid w:val="003C38A9"/>
    <w:rsid w:val="003C3CB2"/>
    <w:rsid w:val="003C592E"/>
    <w:rsid w:val="003C5A53"/>
    <w:rsid w:val="003C5AB2"/>
    <w:rsid w:val="003C5B83"/>
    <w:rsid w:val="003C6516"/>
    <w:rsid w:val="003C6C4C"/>
    <w:rsid w:val="003C6EA4"/>
    <w:rsid w:val="003C70B8"/>
    <w:rsid w:val="003C7842"/>
    <w:rsid w:val="003C7845"/>
    <w:rsid w:val="003D1C61"/>
    <w:rsid w:val="003D1D22"/>
    <w:rsid w:val="003D2EFF"/>
    <w:rsid w:val="003D318D"/>
    <w:rsid w:val="003D3367"/>
    <w:rsid w:val="003D3409"/>
    <w:rsid w:val="003D3799"/>
    <w:rsid w:val="003D40E1"/>
    <w:rsid w:val="003D479B"/>
    <w:rsid w:val="003D4B99"/>
    <w:rsid w:val="003D4F87"/>
    <w:rsid w:val="003D553F"/>
    <w:rsid w:val="003D576A"/>
    <w:rsid w:val="003D6245"/>
    <w:rsid w:val="003D756F"/>
    <w:rsid w:val="003D7619"/>
    <w:rsid w:val="003E05A9"/>
    <w:rsid w:val="003E0AE3"/>
    <w:rsid w:val="003E1047"/>
    <w:rsid w:val="003E1695"/>
    <w:rsid w:val="003E1E95"/>
    <w:rsid w:val="003E40C4"/>
    <w:rsid w:val="003E460E"/>
    <w:rsid w:val="003E5253"/>
    <w:rsid w:val="003E55A3"/>
    <w:rsid w:val="003E5685"/>
    <w:rsid w:val="003E5BDB"/>
    <w:rsid w:val="003E5D6D"/>
    <w:rsid w:val="003E6E5C"/>
    <w:rsid w:val="003F0357"/>
    <w:rsid w:val="003F09C0"/>
    <w:rsid w:val="003F12C2"/>
    <w:rsid w:val="003F154D"/>
    <w:rsid w:val="003F185B"/>
    <w:rsid w:val="003F194E"/>
    <w:rsid w:val="003F26C5"/>
    <w:rsid w:val="003F28AC"/>
    <w:rsid w:val="003F389C"/>
    <w:rsid w:val="003F38D7"/>
    <w:rsid w:val="003F393A"/>
    <w:rsid w:val="003F3D72"/>
    <w:rsid w:val="003F4928"/>
    <w:rsid w:val="003F534A"/>
    <w:rsid w:val="003F5D9C"/>
    <w:rsid w:val="003F5F09"/>
    <w:rsid w:val="003F5F54"/>
    <w:rsid w:val="003F6508"/>
    <w:rsid w:val="003F6C5B"/>
    <w:rsid w:val="003F70EB"/>
    <w:rsid w:val="003F7755"/>
    <w:rsid w:val="003F7874"/>
    <w:rsid w:val="00400741"/>
    <w:rsid w:val="00400997"/>
    <w:rsid w:val="00400C9D"/>
    <w:rsid w:val="00401528"/>
    <w:rsid w:val="0040274E"/>
    <w:rsid w:val="00402A76"/>
    <w:rsid w:val="00403430"/>
    <w:rsid w:val="0040348B"/>
    <w:rsid w:val="004048B0"/>
    <w:rsid w:val="004049D9"/>
    <w:rsid w:val="00404A47"/>
    <w:rsid w:val="00405387"/>
    <w:rsid w:val="00405507"/>
    <w:rsid w:val="00406A06"/>
    <w:rsid w:val="00406EDD"/>
    <w:rsid w:val="004072CF"/>
    <w:rsid w:val="004073CD"/>
    <w:rsid w:val="00407AAE"/>
    <w:rsid w:val="0041093B"/>
    <w:rsid w:val="00410BD6"/>
    <w:rsid w:val="00411882"/>
    <w:rsid w:val="00411B7D"/>
    <w:rsid w:val="00411C86"/>
    <w:rsid w:val="00412196"/>
    <w:rsid w:val="004128D1"/>
    <w:rsid w:val="00412C26"/>
    <w:rsid w:val="00412FF0"/>
    <w:rsid w:val="0041324F"/>
    <w:rsid w:val="00413310"/>
    <w:rsid w:val="00413478"/>
    <w:rsid w:val="004136DE"/>
    <w:rsid w:val="00414AEC"/>
    <w:rsid w:val="004155BA"/>
    <w:rsid w:val="004155C2"/>
    <w:rsid w:val="00415AF4"/>
    <w:rsid w:val="00415B8F"/>
    <w:rsid w:val="00416074"/>
    <w:rsid w:val="004160EA"/>
    <w:rsid w:val="00416FAA"/>
    <w:rsid w:val="00417E54"/>
    <w:rsid w:val="0042042E"/>
    <w:rsid w:val="0042067C"/>
    <w:rsid w:val="004208DE"/>
    <w:rsid w:val="00420CE7"/>
    <w:rsid w:val="00421848"/>
    <w:rsid w:val="00422461"/>
    <w:rsid w:val="004231A9"/>
    <w:rsid w:val="00423383"/>
    <w:rsid w:val="0042468A"/>
    <w:rsid w:val="00424A02"/>
    <w:rsid w:val="00424C3C"/>
    <w:rsid w:val="00425176"/>
    <w:rsid w:val="00425A3A"/>
    <w:rsid w:val="00426011"/>
    <w:rsid w:val="004265B0"/>
    <w:rsid w:val="00426DE0"/>
    <w:rsid w:val="00427A77"/>
    <w:rsid w:val="00427BDC"/>
    <w:rsid w:val="00430469"/>
    <w:rsid w:val="00430ED0"/>
    <w:rsid w:val="00431F32"/>
    <w:rsid w:val="00433021"/>
    <w:rsid w:val="00434528"/>
    <w:rsid w:val="00434957"/>
    <w:rsid w:val="00436048"/>
    <w:rsid w:val="004368CD"/>
    <w:rsid w:val="004373CC"/>
    <w:rsid w:val="0043758E"/>
    <w:rsid w:val="00440074"/>
    <w:rsid w:val="004414AC"/>
    <w:rsid w:val="00442821"/>
    <w:rsid w:val="0044332F"/>
    <w:rsid w:val="0044398C"/>
    <w:rsid w:val="00443CD7"/>
    <w:rsid w:val="004447D3"/>
    <w:rsid w:val="00444A8D"/>
    <w:rsid w:val="0044598E"/>
    <w:rsid w:val="00445E7F"/>
    <w:rsid w:val="0044642F"/>
    <w:rsid w:val="004468F2"/>
    <w:rsid w:val="00446A4C"/>
    <w:rsid w:val="00447476"/>
    <w:rsid w:val="00447E26"/>
    <w:rsid w:val="00450693"/>
    <w:rsid w:val="0045106B"/>
    <w:rsid w:val="00451CB5"/>
    <w:rsid w:val="00451DB6"/>
    <w:rsid w:val="00451E96"/>
    <w:rsid w:val="00451FC0"/>
    <w:rsid w:val="00452262"/>
    <w:rsid w:val="004524E8"/>
    <w:rsid w:val="00452DD9"/>
    <w:rsid w:val="0045456C"/>
    <w:rsid w:val="00454D78"/>
    <w:rsid w:val="004552D9"/>
    <w:rsid w:val="004560F0"/>
    <w:rsid w:val="004565BC"/>
    <w:rsid w:val="00456E5B"/>
    <w:rsid w:val="004571E5"/>
    <w:rsid w:val="004574E5"/>
    <w:rsid w:val="00457995"/>
    <w:rsid w:val="00457CB7"/>
    <w:rsid w:val="004608F2"/>
    <w:rsid w:val="00460D74"/>
    <w:rsid w:val="00461AF1"/>
    <w:rsid w:val="00462523"/>
    <w:rsid w:val="00462571"/>
    <w:rsid w:val="00462F68"/>
    <w:rsid w:val="00463A81"/>
    <w:rsid w:val="004645DE"/>
    <w:rsid w:val="00464B7B"/>
    <w:rsid w:val="00464EDE"/>
    <w:rsid w:val="00465039"/>
    <w:rsid w:val="004653C0"/>
    <w:rsid w:val="00465C79"/>
    <w:rsid w:val="004661E7"/>
    <w:rsid w:val="004661ED"/>
    <w:rsid w:val="0046635B"/>
    <w:rsid w:val="004663CC"/>
    <w:rsid w:val="004667FB"/>
    <w:rsid w:val="0046712A"/>
    <w:rsid w:val="0046734C"/>
    <w:rsid w:val="00470057"/>
    <w:rsid w:val="00470551"/>
    <w:rsid w:val="00471215"/>
    <w:rsid w:val="00471B80"/>
    <w:rsid w:val="00472431"/>
    <w:rsid w:val="00472FF1"/>
    <w:rsid w:val="00473D50"/>
    <w:rsid w:val="00473FD4"/>
    <w:rsid w:val="00474536"/>
    <w:rsid w:val="004755C2"/>
    <w:rsid w:val="00475784"/>
    <w:rsid w:val="004765C5"/>
    <w:rsid w:val="00477152"/>
    <w:rsid w:val="00477487"/>
    <w:rsid w:val="004775F9"/>
    <w:rsid w:val="0047765D"/>
    <w:rsid w:val="00477EA7"/>
    <w:rsid w:val="00477F78"/>
    <w:rsid w:val="00480739"/>
    <w:rsid w:val="00480BC8"/>
    <w:rsid w:val="004819A1"/>
    <w:rsid w:val="00481B9B"/>
    <w:rsid w:val="00481EC6"/>
    <w:rsid w:val="00482138"/>
    <w:rsid w:val="00482663"/>
    <w:rsid w:val="00482F6E"/>
    <w:rsid w:val="004832FB"/>
    <w:rsid w:val="00483FF6"/>
    <w:rsid w:val="00484512"/>
    <w:rsid w:val="0048521D"/>
    <w:rsid w:val="004852FC"/>
    <w:rsid w:val="004854A4"/>
    <w:rsid w:val="0048590F"/>
    <w:rsid w:val="004859F0"/>
    <w:rsid w:val="00485C65"/>
    <w:rsid w:val="004868D1"/>
    <w:rsid w:val="004877CC"/>
    <w:rsid w:val="00487F39"/>
    <w:rsid w:val="00490427"/>
    <w:rsid w:val="00490945"/>
    <w:rsid w:val="00490951"/>
    <w:rsid w:val="00492643"/>
    <w:rsid w:val="00493FCF"/>
    <w:rsid w:val="004957B2"/>
    <w:rsid w:val="004971C5"/>
    <w:rsid w:val="00497691"/>
    <w:rsid w:val="00497E2A"/>
    <w:rsid w:val="004A105C"/>
    <w:rsid w:val="004A1605"/>
    <w:rsid w:val="004A1B1F"/>
    <w:rsid w:val="004A1BA0"/>
    <w:rsid w:val="004A2134"/>
    <w:rsid w:val="004A2CBF"/>
    <w:rsid w:val="004A2E23"/>
    <w:rsid w:val="004A3609"/>
    <w:rsid w:val="004A3652"/>
    <w:rsid w:val="004A3A1E"/>
    <w:rsid w:val="004A426A"/>
    <w:rsid w:val="004A49BA"/>
    <w:rsid w:val="004A4F45"/>
    <w:rsid w:val="004A5628"/>
    <w:rsid w:val="004A5635"/>
    <w:rsid w:val="004A5B21"/>
    <w:rsid w:val="004A68A0"/>
    <w:rsid w:val="004A6C32"/>
    <w:rsid w:val="004A6D98"/>
    <w:rsid w:val="004A6EF7"/>
    <w:rsid w:val="004B0223"/>
    <w:rsid w:val="004B0F7E"/>
    <w:rsid w:val="004B11AA"/>
    <w:rsid w:val="004B127C"/>
    <w:rsid w:val="004B13FC"/>
    <w:rsid w:val="004B1454"/>
    <w:rsid w:val="004B14D1"/>
    <w:rsid w:val="004B1A4E"/>
    <w:rsid w:val="004B21A0"/>
    <w:rsid w:val="004B265F"/>
    <w:rsid w:val="004B3302"/>
    <w:rsid w:val="004B3B4D"/>
    <w:rsid w:val="004B421B"/>
    <w:rsid w:val="004B4B57"/>
    <w:rsid w:val="004B4E93"/>
    <w:rsid w:val="004B5795"/>
    <w:rsid w:val="004B59FC"/>
    <w:rsid w:val="004B5B12"/>
    <w:rsid w:val="004B6141"/>
    <w:rsid w:val="004B6806"/>
    <w:rsid w:val="004B7B79"/>
    <w:rsid w:val="004C0B4F"/>
    <w:rsid w:val="004C0EAF"/>
    <w:rsid w:val="004C137C"/>
    <w:rsid w:val="004C1D42"/>
    <w:rsid w:val="004C1E4E"/>
    <w:rsid w:val="004C21FA"/>
    <w:rsid w:val="004C27FF"/>
    <w:rsid w:val="004C2B07"/>
    <w:rsid w:val="004C31FF"/>
    <w:rsid w:val="004C388D"/>
    <w:rsid w:val="004C3A41"/>
    <w:rsid w:val="004C4B6C"/>
    <w:rsid w:val="004C4B9F"/>
    <w:rsid w:val="004C59AF"/>
    <w:rsid w:val="004C5A54"/>
    <w:rsid w:val="004C5D75"/>
    <w:rsid w:val="004C5EAE"/>
    <w:rsid w:val="004C6035"/>
    <w:rsid w:val="004C666C"/>
    <w:rsid w:val="004C6F84"/>
    <w:rsid w:val="004C7158"/>
    <w:rsid w:val="004D0158"/>
    <w:rsid w:val="004D08B4"/>
    <w:rsid w:val="004D0D01"/>
    <w:rsid w:val="004D10A7"/>
    <w:rsid w:val="004D1CB2"/>
    <w:rsid w:val="004D24A1"/>
    <w:rsid w:val="004D25F2"/>
    <w:rsid w:val="004D2E5A"/>
    <w:rsid w:val="004D376A"/>
    <w:rsid w:val="004D380A"/>
    <w:rsid w:val="004D39B9"/>
    <w:rsid w:val="004D449F"/>
    <w:rsid w:val="004D4EF4"/>
    <w:rsid w:val="004D5690"/>
    <w:rsid w:val="004D698F"/>
    <w:rsid w:val="004D79A3"/>
    <w:rsid w:val="004D7D1A"/>
    <w:rsid w:val="004E0932"/>
    <w:rsid w:val="004E1D64"/>
    <w:rsid w:val="004E2FDF"/>
    <w:rsid w:val="004E30BD"/>
    <w:rsid w:val="004E30EF"/>
    <w:rsid w:val="004E396D"/>
    <w:rsid w:val="004E4AA8"/>
    <w:rsid w:val="004E65DE"/>
    <w:rsid w:val="004E6D01"/>
    <w:rsid w:val="004E745B"/>
    <w:rsid w:val="004E77AF"/>
    <w:rsid w:val="004E78FB"/>
    <w:rsid w:val="004F046C"/>
    <w:rsid w:val="004F0A1D"/>
    <w:rsid w:val="004F0FDC"/>
    <w:rsid w:val="004F10F9"/>
    <w:rsid w:val="004F2358"/>
    <w:rsid w:val="004F267F"/>
    <w:rsid w:val="004F3F43"/>
    <w:rsid w:val="004F4C0B"/>
    <w:rsid w:val="004F4F2B"/>
    <w:rsid w:val="004F6036"/>
    <w:rsid w:val="004F6140"/>
    <w:rsid w:val="0050034D"/>
    <w:rsid w:val="00500585"/>
    <w:rsid w:val="005009D3"/>
    <w:rsid w:val="00500EC5"/>
    <w:rsid w:val="00501087"/>
    <w:rsid w:val="00501A98"/>
    <w:rsid w:val="00501C7C"/>
    <w:rsid w:val="0050228F"/>
    <w:rsid w:val="005032A5"/>
    <w:rsid w:val="005048E9"/>
    <w:rsid w:val="005050EF"/>
    <w:rsid w:val="00505950"/>
    <w:rsid w:val="00506061"/>
    <w:rsid w:val="0050666B"/>
    <w:rsid w:val="00507C7E"/>
    <w:rsid w:val="005108B4"/>
    <w:rsid w:val="00510CBC"/>
    <w:rsid w:val="00510D7B"/>
    <w:rsid w:val="00511729"/>
    <w:rsid w:val="00511D64"/>
    <w:rsid w:val="005121D5"/>
    <w:rsid w:val="00513229"/>
    <w:rsid w:val="00513AE3"/>
    <w:rsid w:val="00516C70"/>
    <w:rsid w:val="00517DBD"/>
    <w:rsid w:val="00520822"/>
    <w:rsid w:val="0052096C"/>
    <w:rsid w:val="00520F70"/>
    <w:rsid w:val="005212F8"/>
    <w:rsid w:val="00521941"/>
    <w:rsid w:val="005223F4"/>
    <w:rsid w:val="00522920"/>
    <w:rsid w:val="005244D6"/>
    <w:rsid w:val="005248F5"/>
    <w:rsid w:val="00525A47"/>
    <w:rsid w:val="00525A54"/>
    <w:rsid w:val="00526142"/>
    <w:rsid w:val="005263D1"/>
    <w:rsid w:val="00526A42"/>
    <w:rsid w:val="00527282"/>
    <w:rsid w:val="005273C2"/>
    <w:rsid w:val="005273CB"/>
    <w:rsid w:val="00527678"/>
    <w:rsid w:val="00527AF5"/>
    <w:rsid w:val="0053086E"/>
    <w:rsid w:val="00531604"/>
    <w:rsid w:val="00531A5F"/>
    <w:rsid w:val="005327DA"/>
    <w:rsid w:val="00532DE8"/>
    <w:rsid w:val="00533080"/>
    <w:rsid w:val="0053313D"/>
    <w:rsid w:val="005336CE"/>
    <w:rsid w:val="005338D1"/>
    <w:rsid w:val="005339BA"/>
    <w:rsid w:val="00534DE4"/>
    <w:rsid w:val="00535168"/>
    <w:rsid w:val="00535606"/>
    <w:rsid w:val="00536234"/>
    <w:rsid w:val="00536D27"/>
    <w:rsid w:val="005375BB"/>
    <w:rsid w:val="00537A2A"/>
    <w:rsid w:val="00537F18"/>
    <w:rsid w:val="005404A6"/>
    <w:rsid w:val="005411B3"/>
    <w:rsid w:val="005413CE"/>
    <w:rsid w:val="0054165D"/>
    <w:rsid w:val="00541AB6"/>
    <w:rsid w:val="00541C1F"/>
    <w:rsid w:val="00542984"/>
    <w:rsid w:val="00543120"/>
    <w:rsid w:val="005432CD"/>
    <w:rsid w:val="0054362C"/>
    <w:rsid w:val="0054426D"/>
    <w:rsid w:val="005442DC"/>
    <w:rsid w:val="00544D9A"/>
    <w:rsid w:val="00544F95"/>
    <w:rsid w:val="00545252"/>
    <w:rsid w:val="005454AF"/>
    <w:rsid w:val="005455BD"/>
    <w:rsid w:val="00546259"/>
    <w:rsid w:val="0054636D"/>
    <w:rsid w:val="00546A13"/>
    <w:rsid w:val="00546F83"/>
    <w:rsid w:val="00547D43"/>
    <w:rsid w:val="005514DE"/>
    <w:rsid w:val="00551840"/>
    <w:rsid w:val="00553F66"/>
    <w:rsid w:val="0055447A"/>
    <w:rsid w:val="00554577"/>
    <w:rsid w:val="005549F1"/>
    <w:rsid w:val="00555452"/>
    <w:rsid w:val="00555820"/>
    <w:rsid w:val="00555D78"/>
    <w:rsid w:val="0055600A"/>
    <w:rsid w:val="005560C3"/>
    <w:rsid w:val="00556192"/>
    <w:rsid w:val="005578FB"/>
    <w:rsid w:val="0056010D"/>
    <w:rsid w:val="00561279"/>
    <w:rsid w:val="00561502"/>
    <w:rsid w:val="00561832"/>
    <w:rsid w:val="00561A94"/>
    <w:rsid w:val="005622F0"/>
    <w:rsid w:val="005623D8"/>
    <w:rsid w:val="00562BF7"/>
    <w:rsid w:val="005636D2"/>
    <w:rsid w:val="00564063"/>
    <w:rsid w:val="00564214"/>
    <w:rsid w:val="00564473"/>
    <w:rsid w:val="00564BE9"/>
    <w:rsid w:val="00565781"/>
    <w:rsid w:val="00565D48"/>
    <w:rsid w:val="00566930"/>
    <w:rsid w:val="00567EAD"/>
    <w:rsid w:val="0057016F"/>
    <w:rsid w:val="00571401"/>
    <w:rsid w:val="0057181B"/>
    <w:rsid w:val="00571B1C"/>
    <w:rsid w:val="00571D48"/>
    <w:rsid w:val="0057240D"/>
    <w:rsid w:val="0057321D"/>
    <w:rsid w:val="00573DAC"/>
    <w:rsid w:val="005744A5"/>
    <w:rsid w:val="00574845"/>
    <w:rsid w:val="00574919"/>
    <w:rsid w:val="005769BE"/>
    <w:rsid w:val="0057707E"/>
    <w:rsid w:val="0057729C"/>
    <w:rsid w:val="005778B2"/>
    <w:rsid w:val="005802AE"/>
    <w:rsid w:val="00581386"/>
    <w:rsid w:val="00581C06"/>
    <w:rsid w:val="0058221A"/>
    <w:rsid w:val="00582474"/>
    <w:rsid w:val="00582629"/>
    <w:rsid w:val="00582706"/>
    <w:rsid w:val="005828CE"/>
    <w:rsid w:val="00582DAC"/>
    <w:rsid w:val="005831BA"/>
    <w:rsid w:val="00583466"/>
    <w:rsid w:val="00583B9D"/>
    <w:rsid w:val="00583EE4"/>
    <w:rsid w:val="005845A9"/>
    <w:rsid w:val="00584DD3"/>
    <w:rsid w:val="00584E0B"/>
    <w:rsid w:val="005856DE"/>
    <w:rsid w:val="005859E0"/>
    <w:rsid w:val="005865FD"/>
    <w:rsid w:val="0058699E"/>
    <w:rsid w:val="00586AE8"/>
    <w:rsid w:val="00586D19"/>
    <w:rsid w:val="005878AE"/>
    <w:rsid w:val="00587F15"/>
    <w:rsid w:val="00590E97"/>
    <w:rsid w:val="00591C72"/>
    <w:rsid w:val="0059217D"/>
    <w:rsid w:val="005926FE"/>
    <w:rsid w:val="00592A2B"/>
    <w:rsid w:val="00592F72"/>
    <w:rsid w:val="00593809"/>
    <w:rsid w:val="00593F74"/>
    <w:rsid w:val="0059415C"/>
    <w:rsid w:val="00594466"/>
    <w:rsid w:val="00594D81"/>
    <w:rsid w:val="00594DA8"/>
    <w:rsid w:val="0059526A"/>
    <w:rsid w:val="005958A3"/>
    <w:rsid w:val="00595AB1"/>
    <w:rsid w:val="00595E40"/>
    <w:rsid w:val="0059686A"/>
    <w:rsid w:val="005978EC"/>
    <w:rsid w:val="00597A0B"/>
    <w:rsid w:val="00597AA9"/>
    <w:rsid w:val="00597F24"/>
    <w:rsid w:val="005A00F3"/>
    <w:rsid w:val="005A012D"/>
    <w:rsid w:val="005A0820"/>
    <w:rsid w:val="005A0C35"/>
    <w:rsid w:val="005A0DD9"/>
    <w:rsid w:val="005A10FD"/>
    <w:rsid w:val="005A119C"/>
    <w:rsid w:val="005A13C9"/>
    <w:rsid w:val="005A15E4"/>
    <w:rsid w:val="005A193A"/>
    <w:rsid w:val="005A2BCE"/>
    <w:rsid w:val="005A2E4F"/>
    <w:rsid w:val="005A3693"/>
    <w:rsid w:val="005A3F4D"/>
    <w:rsid w:val="005A3FC3"/>
    <w:rsid w:val="005A4538"/>
    <w:rsid w:val="005A4968"/>
    <w:rsid w:val="005A4A7C"/>
    <w:rsid w:val="005A4D3A"/>
    <w:rsid w:val="005A536D"/>
    <w:rsid w:val="005A60FC"/>
    <w:rsid w:val="005A61D5"/>
    <w:rsid w:val="005A6A75"/>
    <w:rsid w:val="005A6DCA"/>
    <w:rsid w:val="005A721E"/>
    <w:rsid w:val="005A788A"/>
    <w:rsid w:val="005A7B5A"/>
    <w:rsid w:val="005B000C"/>
    <w:rsid w:val="005B035C"/>
    <w:rsid w:val="005B08C5"/>
    <w:rsid w:val="005B0CF6"/>
    <w:rsid w:val="005B293B"/>
    <w:rsid w:val="005B3A28"/>
    <w:rsid w:val="005B3BC1"/>
    <w:rsid w:val="005B4229"/>
    <w:rsid w:val="005B5A11"/>
    <w:rsid w:val="005B6454"/>
    <w:rsid w:val="005B6FDF"/>
    <w:rsid w:val="005C068A"/>
    <w:rsid w:val="005C0FF4"/>
    <w:rsid w:val="005C228B"/>
    <w:rsid w:val="005C298D"/>
    <w:rsid w:val="005C3003"/>
    <w:rsid w:val="005C302A"/>
    <w:rsid w:val="005C4571"/>
    <w:rsid w:val="005C4B11"/>
    <w:rsid w:val="005C530D"/>
    <w:rsid w:val="005C550F"/>
    <w:rsid w:val="005C5947"/>
    <w:rsid w:val="005C5A0F"/>
    <w:rsid w:val="005C5C16"/>
    <w:rsid w:val="005C5CF1"/>
    <w:rsid w:val="005C5D1A"/>
    <w:rsid w:val="005C66F1"/>
    <w:rsid w:val="005C745E"/>
    <w:rsid w:val="005C750C"/>
    <w:rsid w:val="005C7C37"/>
    <w:rsid w:val="005C7E05"/>
    <w:rsid w:val="005D0625"/>
    <w:rsid w:val="005D0706"/>
    <w:rsid w:val="005D0822"/>
    <w:rsid w:val="005D08BC"/>
    <w:rsid w:val="005D11C9"/>
    <w:rsid w:val="005D1446"/>
    <w:rsid w:val="005D244C"/>
    <w:rsid w:val="005D2A4B"/>
    <w:rsid w:val="005D2A87"/>
    <w:rsid w:val="005D2B86"/>
    <w:rsid w:val="005D2BBD"/>
    <w:rsid w:val="005D2DC6"/>
    <w:rsid w:val="005D309D"/>
    <w:rsid w:val="005D3535"/>
    <w:rsid w:val="005D3778"/>
    <w:rsid w:val="005D3D95"/>
    <w:rsid w:val="005D48FF"/>
    <w:rsid w:val="005D532D"/>
    <w:rsid w:val="005D54F6"/>
    <w:rsid w:val="005D55E5"/>
    <w:rsid w:val="005D6CF2"/>
    <w:rsid w:val="005D7CF3"/>
    <w:rsid w:val="005E080A"/>
    <w:rsid w:val="005E0937"/>
    <w:rsid w:val="005E0A53"/>
    <w:rsid w:val="005E22B1"/>
    <w:rsid w:val="005E2819"/>
    <w:rsid w:val="005E314E"/>
    <w:rsid w:val="005E33A1"/>
    <w:rsid w:val="005E3693"/>
    <w:rsid w:val="005E369A"/>
    <w:rsid w:val="005E3902"/>
    <w:rsid w:val="005E3D4C"/>
    <w:rsid w:val="005E427B"/>
    <w:rsid w:val="005E4858"/>
    <w:rsid w:val="005E4BDF"/>
    <w:rsid w:val="005E58E6"/>
    <w:rsid w:val="005E5E4E"/>
    <w:rsid w:val="005E64B4"/>
    <w:rsid w:val="005E67A5"/>
    <w:rsid w:val="005E6EFA"/>
    <w:rsid w:val="005E72CC"/>
    <w:rsid w:val="005E7710"/>
    <w:rsid w:val="005E7FC8"/>
    <w:rsid w:val="005F007A"/>
    <w:rsid w:val="005F0534"/>
    <w:rsid w:val="005F09E0"/>
    <w:rsid w:val="005F1735"/>
    <w:rsid w:val="005F187A"/>
    <w:rsid w:val="005F1B76"/>
    <w:rsid w:val="005F1C7A"/>
    <w:rsid w:val="005F1E08"/>
    <w:rsid w:val="005F2265"/>
    <w:rsid w:val="005F260D"/>
    <w:rsid w:val="005F2BE4"/>
    <w:rsid w:val="005F2E7A"/>
    <w:rsid w:val="005F3006"/>
    <w:rsid w:val="005F33A0"/>
    <w:rsid w:val="005F3B4F"/>
    <w:rsid w:val="005F3D2B"/>
    <w:rsid w:val="005F4861"/>
    <w:rsid w:val="005F4965"/>
    <w:rsid w:val="005F4F07"/>
    <w:rsid w:val="005F54B0"/>
    <w:rsid w:val="005F6A67"/>
    <w:rsid w:val="005F73D7"/>
    <w:rsid w:val="005F7E90"/>
    <w:rsid w:val="006000AD"/>
    <w:rsid w:val="006005AC"/>
    <w:rsid w:val="00600C86"/>
    <w:rsid w:val="00600CAD"/>
    <w:rsid w:val="00600DB2"/>
    <w:rsid w:val="00600F57"/>
    <w:rsid w:val="00601174"/>
    <w:rsid w:val="00601DCC"/>
    <w:rsid w:val="00602571"/>
    <w:rsid w:val="00602DB8"/>
    <w:rsid w:val="00602DC0"/>
    <w:rsid w:val="00602F35"/>
    <w:rsid w:val="0060355B"/>
    <w:rsid w:val="00603677"/>
    <w:rsid w:val="00604125"/>
    <w:rsid w:val="006045DF"/>
    <w:rsid w:val="0060493E"/>
    <w:rsid w:val="00605BFB"/>
    <w:rsid w:val="00606275"/>
    <w:rsid w:val="00606FA6"/>
    <w:rsid w:val="00607829"/>
    <w:rsid w:val="00607D8B"/>
    <w:rsid w:val="00607E4D"/>
    <w:rsid w:val="006109F4"/>
    <w:rsid w:val="00610E16"/>
    <w:rsid w:val="00611C04"/>
    <w:rsid w:val="00612F03"/>
    <w:rsid w:val="006130BA"/>
    <w:rsid w:val="00614190"/>
    <w:rsid w:val="00614307"/>
    <w:rsid w:val="0061476B"/>
    <w:rsid w:val="00615233"/>
    <w:rsid w:val="006160A8"/>
    <w:rsid w:val="00617353"/>
    <w:rsid w:val="00620AEE"/>
    <w:rsid w:val="00621EF3"/>
    <w:rsid w:val="00622868"/>
    <w:rsid w:val="0062314F"/>
    <w:rsid w:val="006237A0"/>
    <w:rsid w:val="00624FD5"/>
    <w:rsid w:val="0062517C"/>
    <w:rsid w:val="006259F8"/>
    <w:rsid w:val="006266A3"/>
    <w:rsid w:val="00630189"/>
    <w:rsid w:val="006306C1"/>
    <w:rsid w:val="0063074D"/>
    <w:rsid w:val="00631487"/>
    <w:rsid w:val="00631565"/>
    <w:rsid w:val="006318B6"/>
    <w:rsid w:val="00631AC1"/>
    <w:rsid w:val="00631AC7"/>
    <w:rsid w:val="00631E81"/>
    <w:rsid w:val="0063361C"/>
    <w:rsid w:val="00634A87"/>
    <w:rsid w:val="00634FCF"/>
    <w:rsid w:val="0063595E"/>
    <w:rsid w:val="00635BFB"/>
    <w:rsid w:val="006362C4"/>
    <w:rsid w:val="0063652F"/>
    <w:rsid w:val="00636954"/>
    <w:rsid w:val="006373F4"/>
    <w:rsid w:val="006400FE"/>
    <w:rsid w:val="0064021A"/>
    <w:rsid w:val="006403B2"/>
    <w:rsid w:val="0064121A"/>
    <w:rsid w:val="006425E4"/>
    <w:rsid w:val="006427FA"/>
    <w:rsid w:val="00642CA1"/>
    <w:rsid w:val="00642E47"/>
    <w:rsid w:val="0064315F"/>
    <w:rsid w:val="006432AA"/>
    <w:rsid w:val="00643388"/>
    <w:rsid w:val="00644844"/>
    <w:rsid w:val="006458C1"/>
    <w:rsid w:val="006459BF"/>
    <w:rsid w:val="00647FF1"/>
    <w:rsid w:val="006502CF"/>
    <w:rsid w:val="006508B3"/>
    <w:rsid w:val="006518A5"/>
    <w:rsid w:val="00651AD7"/>
    <w:rsid w:val="00651C14"/>
    <w:rsid w:val="00651E47"/>
    <w:rsid w:val="00652751"/>
    <w:rsid w:val="006537BB"/>
    <w:rsid w:val="006539CE"/>
    <w:rsid w:val="006546E5"/>
    <w:rsid w:val="006548D4"/>
    <w:rsid w:val="00654B6F"/>
    <w:rsid w:val="00655F6C"/>
    <w:rsid w:val="00656178"/>
    <w:rsid w:val="0065684F"/>
    <w:rsid w:val="00656A10"/>
    <w:rsid w:val="00657124"/>
    <w:rsid w:val="00657303"/>
    <w:rsid w:val="00657676"/>
    <w:rsid w:val="00660D23"/>
    <w:rsid w:val="006617C4"/>
    <w:rsid w:val="00661E46"/>
    <w:rsid w:val="00662248"/>
    <w:rsid w:val="00663314"/>
    <w:rsid w:val="00663CA9"/>
    <w:rsid w:val="00664B9C"/>
    <w:rsid w:val="00665662"/>
    <w:rsid w:val="00665713"/>
    <w:rsid w:val="00665C2F"/>
    <w:rsid w:val="00665DAA"/>
    <w:rsid w:val="00665DF6"/>
    <w:rsid w:val="006660FF"/>
    <w:rsid w:val="00666B61"/>
    <w:rsid w:val="00667058"/>
    <w:rsid w:val="0066705D"/>
    <w:rsid w:val="0066719C"/>
    <w:rsid w:val="00667871"/>
    <w:rsid w:val="00667A02"/>
    <w:rsid w:val="00667B80"/>
    <w:rsid w:val="00667C7B"/>
    <w:rsid w:val="00667E32"/>
    <w:rsid w:val="00667EF0"/>
    <w:rsid w:val="00670ABA"/>
    <w:rsid w:val="00670D87"/>
    <w:rsid w:val="00671880"/>
    <w:rsid w:val="00671E8B"/>
    <w:rsid w:val="00673701"/>
    <w:rsid w:val="00673D94"/>
    <w:rsid w:val="00674673"/>
    <w:rsid w:val="00674B61"/>
    <w:rsid w:val="0067543E"/>
    <w:rsid w:val="0067552D"/>
    <w:rsid w:val="00675867"/>
    <w:rsid w:val="00675AE0"/>
    <w:rsid w:val="00675B70"/>
    <w:rsid w:val="00675F16"/>
    <w:rsid w:val="0067610D"/>
    <w:rsid w:val="006765E9"/>
    <w:rsid w:val="0067669F"/>
    <w:rsid w:val="00677B13"/>
    <w:rsid w:val="0068053E"/>
    <w:rsid w:val="006811FE"/>
    <w:rsid w:val="0068164B"/>
    <w:rsid w:val="00681D0F"/>
    <w:rsid w:val="00681DCE"/>
    <w:rsid w:val="006827CB"/>
    <w:rsid w:val="006832FD"/>
    <w:rsid w:val="0068381D"/>
    <w:rsid w:val="00683C8B"/>
    <w:rsid w:val="006846AB"/>
    <w:rsid w:val="00684C4F"/>
    <w:rsid w:val="00685561"/>
    <w:rsid w:val="0068585F"/>
    <w:rsid w:val="00686DAC"/>
    <w:rsid w:val="00686DE5"/>
    <w:rsid w:val="00686E93"/>
    <w:rsid w:val="00686F2B"/>
    <w:rsid w:val="00687562"/>
    <w:rsid w:val="00687811"/>
    <w:rsid w:val="006878C2"/>
    <w:rsid w:val="00687FBA"/>
    <w:rsid w:val="006901A3"/>
    <w:rsid w:val="006908F1"/>
    <w:rsid w:val="00690EDD"/>
    <w:rsid w:val="006925EB"/>
    <w:rsid w:val="00692E5B"/>
    <w:rsid w:val="00692FDC"/>
    <w:rsid w:val="006930D7"/>
    <w:rsid w:val="0069341A"/>
    <w:rsid w:val="00693FC3"/>
    <w:rsid w:val="0069415E"/>
    <w:rsid w:val="00694602"/>
    <w:rsid w:val="00694DF1"/>
    <w:rsid w:val="00695616"/>
    <w:rsid w:val="006962CF"/>
    <w:rsid w:val="00696766"/>
    <w:rsid w:val="006968DB"/>
    <w:rsid w:val="00696B53"/>
    <w:rsid w:val="006970E5"/>
    <w:rsid w:val="00697670"/>
    <w:rsid w:val="00697C2C"/>
    <w:rsid w:val="006A0820"/>
    <w:rsid w:val="006A188D"/>
    <w:rsid w:val="006A1B0E"/>
    <w:rsid w:val="006A1D4C"/>
    <w:rsid w:val="006A2622"/>
    <w:rsid w:val="006A2765"/>
    <w:rsid w:val="006A30F6"/>
    <w:rsid w:val="006A3496"/>
    <w:rsid w:val="006A43E1"/>
    <w:rsid w:val="006A4C33"/>
    <w:rsid w:val="006A5088"/>
    <w:rsid w:val="006A5123"/>
    <w:rsid w:val="006A545A"/>
    <w:rsid w:val="006A590C"/>
    <w:rsid w:val="006A5B33"/>
    <w:rsid w:val="006A5EE3"/>
    <w:rsid w:val="006A6148"/>
    <w:rsid w:val="006A62A4"/>
    <w:rsid w:val="006A668D"/>
    <w:rsid w:val="006A6B9D"/>
    <w:rsid w:val="006A6C11"/>
    <w:rsid w:val="006A7247"/>
    <w:rsid w:val="006A75DA"/>
    <w:rsid w:val="006A77E5"/>
    <w:rsid w:val="006B0398"/>
    <w:rsid w:val="006B1B06"/>
    <w:rsid w:val="006B1C33"/>
    <w:rsid w:val="006B1C66"/>
    <w:rsid w:val="006B2114"/>
    <w:rsid w:val="006B22D4"/>
    <w:rsid w:val="006B291A"/>
    <w:rsid w:val="006B2C83"/>
    <w:rsid w:val="006B3E5B"/>
    <w:rsid w:val="006B46DC"/>
    <w:rsid w:val="006B5FC2"/>
    <w:rsid w:val="006B647D"/>
    <w:rsid w:val="006B68DC"/>
    <w:rsid w:val="006B6A79"/>
    <w:rsid w:val="006C0217"/>
    <w:rsid w:val="006C044A"/>
    <w:rsid w:val="006C1098"/>
    <w:rsid w:val="006C1105"/>
    <w:rsid w:val="006C28C5"/>
    <w:rsid w:val="006C37C9"/>
    <w:rsid w:val="006C509C"/>
    <w:rsid w:val="006C526E"/>
    <w:rsid w:val="006C5C00"/>
    <w:rsid w:val="006C600C"/>
    <w:rsid w:val="006C6A41"/>
    <w:rsid w:val="006C6B36"/>
    <w:rsid w:val="006C7C14"/>
    <w:rsid w:val="006D07F5"/>
    <w:rsid w:val="006D0AC9"/>
    <w:rsid w:val="006D111D"/>
    <w:rsid w:val="006D30C5"/>
    <w:rsid w:val="006D434B"/>
    <w:rsid w:val="006D4718"/>
    <w:rsid w:val="006D4CD3"/>
    <w:rsid w:val="006D5496"/>
    <w:rsid w:val="006D576A"/>
    <w:rsid w:val="006D6175"/>
    <w:rsid w:val="006D6820"/>
    <w:rsid w:val="006D72C8"/>
    <w:rsid w:val="006D7CA0"/>
    <w:rsid w:val="006E12AA"/>
    <w:rsid w:val="006E13E3"/>
    <w:rsid w:val="006E1AF2"/>
    <w:rsid w:val="006E2011"/>
    <w:rsid w:val="006E2083"/>
    <w:rsid w:val="006E2B86"/>
    <w:rsid w:val="006E3498"/>
    <w:rsid w:val="006E3D38"/>
    <w:rsid w:val="006E43C1"/>
    <w:rsid w:val="006E50BB"/>
    <w:rsid w:val="006E59CF"/>
    <w:rsid w:val="006E5B7A"/>
    <w:rsid w:val="006E5BC4"/>
    <w:rsid w:val="006E602F"/>
    <w:rsid w:val="006E61DD"/>
    <w:rsid w:val="006E64D8"/>
    <w:rsid w:val="006E686B"/>
    <w:rsid w:val="006E6A2B"/>
    <w:rsid w:val="006E6C15"/>
    <w:rsid w:val="006E6D1B"/>
    <w:rsid w:val="006F025D"/>
    <w:rsid w:val="006F05DF"/>
    <w:rsid w:val="006F07C7"/>
    <w:rsid w:val="006F188C"/>
    <w:rsid w:val="006F1B5F"/>
    <w:rsid w:val="006F1D41"/>
    <w:rsid w:val="006F236C"/>
    <w:rsid w:val="006F2BD3"/>
    <w:rsid w:val="006F2E4D"/>
    <w:rsid w:val="006F5592"/>
    <w:rsid w:val="006F590C"/>
    <w:rsid w:val="006F63CE"/>
    <w:rsid w:val="006F682A"/>
    <w:rsid w:val="006F6BB7"/>
    <w:rsid w:val="006F6D10"/>
    <w:rsid w:val="006F7080"/>
    <w:rsid w:val="006F788B"/>
    <w:rsid w:val="00700793"/>
    <w:rsid w:val="00702531"/>
    <w:rsid w:val="00702C8C"/>
    <w:rsid w:val="00704195"/>
    <w:rsid w:val="00704BCF"/>
    <w:rsid w:val="00704C45"/>
    <w:rsid w:val="00704E33"/>
    <w:rsid w:val="00705049"/>
    <w:rsid w:val="007052CF"/>
    <w:rsid w:val="007063D5"/>
    <w:rsid w:val="00706784"/>
    <w:rsid w:val="0071060D"/>
    <w:rsid w:val="00710F9A"/>
    <w:rsid w:val="00710FB5"/>
    <w:rsid w:val="00711011"/>
    <w:rsid w:val="0071198F"/>
    <w:rsid w:val="00711F7F"/>
    <w:rsid w:val="0071232C"/>
    <w:rsid w:val="0071269E"/>
    <w:rsid w:val="007131BB"/>
    <w:rsid w:val="00714343"/>
    <w:rsid w:val="0071449E"/>
    <w:rsid w:val="00714911"/>
    <w:rsid w:val="00714B58"/>
    <w:rsid w:val="00715870"/>
    <w:rsid w:val="00715944"/>
    <w:rsid w:val="00715959"/>
    <w:rsid w:val="00715A94"/>
    <w:rsid w:val="00715D55"/>
    <w:rsid w:val="007160C5"/>
    <w:rsid w:val="00717322"/>
    <w:rsid w:val="00717B61"/>
    <w:rsid w:val="00720066"/>
    <w:rsid w:val="00720E7A"/>
    <w:rsid w:val="00721B99"/>
    <w:rsid w:val="007220F3"/>
    <w:rsid w:val="007221F2"/>
    <w:rsid w:val="0072259F"/>
    <w:rsid w:val="00722CB2"/>
    <w:rsid w:val="0072305D"/>
    <w:rsid w:val="00723AEB"/>
    <w:rsid w:val="00724E50"/>
    <w:rsid w:val="0072536C"/>
    <w:rsid w:val="00725909"/>
    <w:rsid w:val="00725D68"/>
    <w:rsid w:val="007266C6"/>
    <w:rsid w:val="00726A70"/>
    <w:rsid w:val="00726BBC"/>
    <w:rsid w:val="0072707B"/>
    <w:rsid w:val="007278BF"/>
    <w:rsid w:val="00727908"/>
    <w:rsid w:val="00731679"/>
    <w:rsid w:val="00732C68"/>
    <w:rsid w:val="0073367D"/>
    <w:rsid w:val="00733CCA"/>
    <w:rsid w:val="00733EB5"/>
    <w:rsid w:val="007345C5"/>
    <w:rsid w:val="00734E8B"/>
    <w:rsid w:val="007350E8"/>
    <w:rsid w:val="0073515D"/>
    <w:rsid w:val="00735B70"/>
    <w:rsid w:val="007405F6"/>
    <w:rsid w:val="00740659"/>
    <w:rsid w:val="007419D9"/>
    <w:rsid w:val="0074211E"/>
    <w:rsid w:val="00742631"/>
    <w:rsid w:val="007426A3"/>
    <w:rsid w:val="007430FF"/>
    <w:rsid w:val="00743305"/>
    <w:rsid w:val="00743900"/>
    <w:rsid w:val="00743EF5"/>
    <w:rsid w:val="007447EF"/>
    <w:rsid w:val="00744A57"/>
    <w:rsid w:val="00744E47"/>
    <w:rsid w:val="00745AEC"/>
    <w:rsid w:val="0074692F"/>
    <w:rsid w:val="007469C2"/>
    <w:rsid w:val="00746F59"/>
    <w:rsid w:val="007478EF"/>
    <w:rsid w:val="00747972"/>
    <w:rsid w:val="00747A02"/>
    <w:rsid w:val="00747A6E"/>
    <w:rsid w:val="00747DC6"/>
    <w:rsid w:val="007519EB"/>
    <w:rsid w:val="00751C47"/>
    <w:rsid w:val="00751F78"/>
    <w:rsid w:val="0075215D"/>
    <w:rsid w:val="007525D0"/>
    <w:rsid w:val="00752866"/>
    <w:rsid w:val="007528FF"/>
    <w:rsid w:val="00752AFD"/>
    <w:rsid w:val="00752F7C"/>
    <w:rsid w:val="00753110"/>
    <w:rsid w:val="00753348"/>
    <w:rsid w:val="0075345F"/>
    <w:rsid w:val="00753EB2"/>
    <w:rsid w:val="007540D5"/>
    <w:rsid w:val="007541B0"/>
    <w:rsid w:val="00754895"/>
    <w:rsid w:val="007554E7"/>
    <w:rsid w:val="00755B15"/>
    <w:rsid w:val="00757D6C"/>
    <w:rsid w:val="00757E1D"/>
    <w:rsid w:val="00760195"/>
    <w:rsid w:val="00760237"/>
    <w:rsid w:val="00761321"/>
    <w:rsid w:val="00763253"/>
    <w:rsid w:val="007639BA"/>
    <w:rsid w:val="00763A26"/>
    <w:rsid w:val="00765F18"/>
    <w:rsid w:val="0076673D"/>
    <w:rsid w:val="00766970"/>
    <w:rsid w:val="007669C5"/>
    <w:rsid w:val="0076783F"/>
    <w:rsid w:val="00767ACF"/>
    <w:rsid w:val="00767DE5"/>
    <w:rsid w:val="00770390"/>
    <w:rsid w:val="00770408"/>
    <w:rsid w:val="00770913"/>
    <w:rsid w:val="00770D77"/>
    <w:rsid w:val="0077115D"/>
    <w:rsid w:val="00771521"/>
    <w:rsid w:val="0077176A"/>
    <w:rsid w:val="00771895"/>
    <w:rsid w:val="00771C9A"/>
    <w:rsid w:val="00773833"/>
    <w:rsid w:val="00773C4D"/>
    <w:rsid w:val="00774F60"/>
    <w:rsid w:val="00776ABE"/>
    <w:rsid w:val="00776F20"/>
    <w:rsid w:val="00777519"/>
    <w:rsid w:val="00780B85"/>
    <w:rsid w:val="00780D30"/>
    <w:rsid w:val="007815AE"/>
    <w:rsid w:val="007816D4"/>
    <w:rsid w:val="00781B64"/>
    <w:rsid w:val="007826D6"/>
    <w:rsid w:val="007828D0"/>
    <w:rsid w:val="007829E1"/>
    <w:rsid w:val="00783EA3"/>
    <w:rsid w:val="00784721"/>
    <w:rsid w:val="0078488B"/>
    <w:rsid w:val="00784F34"/>
    <w:rsid w:val="00784F49"/>
    <w:rsid w:val="007857F0"/>
    <w:rsid w:val="00785AB5"/>
    <w:rsid w:val="00785B2B"/>
    <w:rsid w:val="00785BF7"/>
    <w:rsid w:val="00785C91"/>
    <w:rsid w:val="00785D1D"/>
    <w:rsid w:val="00786527"/>
    <w:rsid w:val="0078677A"/>
    <w:rsid w:val="007869E0"/>
    <w:rsid w:val="00786DFD"/>
    <w:rsid w:val="00787337"/>
    <w:rsid w:val="00787822"/>
    <w:rsid w:val="0079037C"/>
    <w:rsid w:val="007903A1"/>
    <w:rsid w:val="00791F78"/>
    <w:rsid w:val="00792255"/>
    <w:rsid w:val="00792741"/>
    <w:rsid w:val="00792B96"/>
    <w:rsid w:val="0079360C"/>
    <w:rsid w:val="00793670"/>
    <w:rsid w:val="00793B23"/>
    <w:rsid w:val="00794589"/>
    <w:rsid w:val="00794629"/>
    <w:rsid w:val="00794AF0"/>
    <w:rsid w:val="00794BBF"/>
    <w:rsid w:val="00795F33"/>
    <w:rsid w:val="0079655C"/>
    <w:rsid w:val="0079678C"/>
    <w:rsid w:val="0079720A"/>
    <w:rsid w:val="007A17FF"/>
    <w:rsid w:val="007A29B7"/>
    <w:rsid w:val="007A2AA1"/>
    <w:rsid w:val="007A3552"/>
    <w:rsid w:val="007A39E6"/>
    <w:rsid w:val="007A3DCD"/>
    <w:rsid w:val="007A45B1"/>
    <w:rsid w:val="007A4886"/>
    <w:rsid w:val="007A4B0C"/>
    <w:rsid w:val="007A508E"/>
    <w:rsid w:val="007A6502"/>
    <w:rsid w:val="007A7993"/>
    <w:rsid w:val="007A7BD3"/>
    <w:rsid w:val="007A7C0A"/>
    <w:rsid w:val="007A7C66"/>
    <w:rsid w:val="007B0387"/>
    <w:rsid w:val="007B0396"/>
    <w:rsid w:val="007B0504"/>
    <w:rsid w:val="007B0606"/>
    <w:rsid w:val="007B0CE0"/>
    <w:rsid w:val="007B141D"/>
    <w:rsid w:val="007B1B53"/>
    <w:rsid w:val="007B2CBE"/>
    <w:rsid w:val="007B2E97"/>
    <w:rsid w:val="007B4B95"/>
    <w:rsid w:val="007B62DB"/>
    <w:rsid w:val="007B67CA"/>
    <w:rsid w:val="007B69A5"/>
    <w:rsid w:val="007B7223"/>
    <w:rsid w:val="007B73DF"/>
    <w:rsid w:val="007B787D"/>
    <w:rsid w:val="007C0565"/>
    <w:rsid w:val="007C08FD"/>
    <w:rsid w:val="007C175B"/>
    <w:rsid w:val="007C17D8"/>
    <w:rsid w:val="007C18BB"/>
    <w:rsid w:val="007C1F38"/>
    <w:rsid w:val="007C2628"/>
    <w:rsid w:val="007C27E7"/>
    <w:rsid w:val="007C2CF3"/>
    <w:rsid w:val="007C3131"/>
    <w:rsid w:val="007C37A6"/>
    <w:rsid w:val="007C3BE6"/>
    <w:rsid w:val="007C3DD7"/>
    <w:rsid w:val="007C49B1"/>
    <w:rsid w:val="007C4BA0"/>
    <w:rsid w:val="007C503D"/>
    <w:rsid w:val="007C5991"/>
    <w:rsid w:val="007C7F43"/>
    <w:rsid w:val="007D3747"/>
    <w:rsid w:val="007D37A9"/>
    <w:rsid w:val="007D3BD3"/>
    <w:rsid w:val="007D416A"/>
    <w:rsid w:val="007D4F0E"/>
    <w:rsid w:val="007D5E6F"/>
    <w:rsid w:val="007D6966"/>
    <w:rsid w:val="007D73BE"/>
    <w:rsid w:val="007D791C"/>
    <w:rsid w:val="007E01A8"/>
    <w:rsid w:val="007E0431"/>
    <w:rsid w:val="007E07C5"/>
    <w:rsid w:val="007E08F8"/>
    <w:rsid w:val="007E0D87"/>
    <w:rsid w:val="007E112B"/>
    <w:rsid w:val="007E15B4"/>
    <w:rsid w:val="007E1A63"/>
    <w:rsid w:val="007E1EA4"/>
    <w:rsid w:val="007E2504"/>
    <w:rsid w:val="007E2671"/>
    <w:rsid w:val="007E3BCF"/>
    <w:rsid w:val="007E41EC"/>
    <w:rsid w:val="007E4806"/>
    <w:rsid w:val="007E4C00"/>
    <w:rsid w:val="007E5B4C"/>
    <w:rsid w:val="007E5B55"/>
    <w:rsid w:val="007E5DBD"/>
    <w:rsid w:val="007E7237"/>
    <w:rsid w:val="007E7A55"/>
    <w:rsid w:val="007E7BCC"/>
    <w:rsid w:val="007E7CE6"/>
    <w:rsid w:val="007E7E82"/>
    <w:rsid w:val="007F12BE"/>
    <w:rsid w:val="007F14C2"/>
    <w:rsid w:val="007F160F"/>
    <w:rsid w:val="007F1D0B"/>
    <w:rsid w:val="007F2546"/>
    <w:rsid w:val="007F2FE7"/>
    <w:rsid w:val="007F3B0F"/>
    <w:rsid w:val="007F42DB"/>
    <w:rsid w:val="007F4632"/>
    <w:rsid w:val="007F5AB3"/>
    <w:rsid w:val="007F5D15"/>
    <w:rsid w:val="007F6358"/>
    <w:rsid w:val="007F664D"/>
    <w:rsid w:val="007F773E"/>
    <w:rsid w:val="007F7BFD"/>
    <w:rsid w:val="00800454"/>
    <w:rsid w:val="008005BB"/>
    <w:rsid w:val="00801BEA"/>
    <w:rsid w:val="00801CC0"/>
    <w:rsid w:val="008022F2"/>
    <w:rsid w:val="00802306"/>
    <w:rsid w:val="00802EB8"/>
    <w:rsid w:val="008032D8"/>
    <w:rsid w:val="00803438"/>
    <w:rsid w:val="00803787"/>
    <w:rsid w:val="00803A37"/>
    <w:rsid w:val="00803F8F"/>
    <w:rsid w:val="00804C1B"/>
    <w:rsid w:val="00804DCE"/>
    <w:rsid w:val="00805EB0"/>
    <w:rsid w:val="00805FFD"/>
    <w:rsid w:val="00806E27"/>
    <w:rsid w:val="008070BA"/>
    <w:rsid w:val="008079B3"/>
    <w:rsid w:val="00810D11"/>
    <w:rsid w:val="008115F6"/>
    <w:rsid w:val="00811C88"/>
    <w:rsid w:val="00811FE3"/>
    <w:rsid w:val="0081223D"/>
    <w:rsid w:val="00812D57"/>
    <w:rsid w:val="00813498"/>
    <w:rsid w:val="00813C8F"/>
    <w:rsid w:val="00813D0E"/>
    <w:rsid w:val="00814498"/>
    <w:rsid w:val="0081476A"/>
    <w:rsid w:val="00814C3C"/>
    <w:rsid w:val="00814D01"/>
    <w:rsid w:val="00815326"/>
    <w:rsid w:val="008173BC"/>
    <w:rsid w:val="0081754D"/>
    <w:rsid w:val="00817604"/>
    <w:rsid w:val="00817864"/>
    <w:rsid w:val="00817D8E"/>
    <w:rsid w:val="00817FAF"/>
    <w:rsid w:val="008213F5"/>
    <w:rsid w:val="00821EA2"/>
    <w:rsid w:val="008252C1"/>
    <w:rsid w:val="008254E0"/>
    <w:rsid w:val="008263E2"/>
    <w:rsid w:val="00826B23"/>
    <w:rsid w:val="008270D0"/>
    <w:rsid w:val="0082759F"/>
    <w:rsid w:val="00827A78"/>
    <w:rsid w:val="00827AFA"/>
    <w:rsid w:val="00827B26"/>
    <w:rsid w:val="00827D16"/>
    <w:rsid w:val="00830B55"/>
    <w:rsid w:val="00830F85"/>
    <w:rsid w:val="008315AE"/>
    <w:rsid w:val="008316A9"/>
    <w:rsid w:val="00831F54"/>
    <w:rsid w:val="00831F9F"/>
    <w:rsid w:val="00832B40"/>
    <w:rsid w:val="00832E65"/>
    <w:rsid w:val="00835616"/>
    <w:rsid w:val="0083596F"/>
    <w:rsid w:val="0083746D"/>
    <w:rsid w:val="008378FA"/>
    <w:rsid w:val="00837B68"/>
    <w:rsid w:val="00837E73"/>
    <w:rsid w:val="008403F5"/>
    <w:rsid w:val="0084070B"/>
    <w:rsid w:val="00840B03"/>
    <w:rsid w:val="008415FD"/>
    <w:rsid w:val="008418B9"/>
    <w:rsid w:val="00841DA4"/>
    <w:rsid w:val="00842A55"/>
    <w:rsid w:val="00842D8F"/>
    <w:rsid w:val="0084323D"/>
    <w:rsid w:val="0084393F"/>
    <w:rsid w:val="00843E10"/>
    <w:rsid w:val="00843F8F"/>
    <w:rsid w:val="008453CA"/>
    <w:rsid w:val="00845E9A"/>
    <w:rsid w:val="008473CA"/>
    <w:rsid w:val="008479CE"/>
    <w:rsid w:val="008500DC"/>
    <w:rsid w:val="00851531"/>
    <w:rsid w:val="0085195D"/>
    <w:rsid w:val="00851CE0"/>
    <w:rsid w:val="00851E7F"/>
    <w:rsid w:val="00851FA8"/>
    <w:rsid w:val="0085275E"/>
    <w:rsid w:val="00852A50"/>
    <w:rsid w:val="008534F1"/>
    <w:rsid w:val="008535A2"/>
    <w:rsid w:val="008540A1"/>
    <w:rsid w:val="0085432B"/>
    <w:rsid w:val="008546AF"/>
    <w:rsid w:val="008552F7"/>
    <w:rsid w:val="00855495"/>
    <w:rsid w:val="0085578B"/>
    <w:rsid w:val="00856973"/>
    <w:rsid w:val="008569CC"/>
    <w:rsid w:val="00856BE2"/>
    <w:rsid w:val="008570AB"/>
    <w:rsid w:val="0085747E"/>
    <w:rsid w:val="00857642"/>
    <w:rsid w:val="00857D35"/>
    <w:rsid w:val="008602D8"/>
    <w:rsid w:val="0086032A"/>
    <w:rsid w:val="00860389"/>
    <w:rsid w:val="00861013"/>
    <w:rsid w:val="00861466"/>
    <w:rsid w:val="00861637"/>
    <w:rsid w:val="00861653"/>
    <w:rsid w:val="00861773"/>
    <w:rsid w:val="008619A5"/>
    <w:rsid w:val="00861B5C"/>
    <w:rsid w:val="00862F4A"/>
    <w:rsid w:val="008635E1"/>
    <w:rsid w:val="00864548"/>
    <w:rsid w:val="00864B99"/>
    <w:rsid w:val="00864F84"/>
    <w:rsid w:val="0086526A"/>
    <w:rsid w:val="00866C86"/>
    <w:rsid w:val="008678C9"/>
    <w:rsid w:val="00870605"/>
    <w:rsid w:val="00870874"/>
    <w:rsid w:val="008712D2"/>
    <w:rsid w:val="00871730"/>
    <w:rsid w:val="00871751"/>
    <w:rsid w:val="0087238A"/>
    <w:rsid w:val="0087268D"/>
    <w:rsid w:val="0087343D"/>
    <w:rsid w:val="00873891"/>
    <w:rsid w:val="00873CB3"/>
    <w:rsid w:val="00874A57"/>
    <w:rsid w:val="00875D87"/>
    <w:rsid w:val="008770DD"/>
    <w:rsid w:val="008771E9"/>
    <w:rsid w:val="00877287"/>
    <w:rsid w:val="0087748E"/>
    <w:rsid w:val="00877F8D"/>
    <w:rsid w:val="008801C7"/>
    <w:rsid w:val="00880B1F"/>
    <w:rsid w:val="0088109B"/>
    <w:rsid w:val="00881A9E"/>
    <w:rsid w:val="00881DCF"/>
    <w:rsid w:val="00881EB7"/>
    <w:rsid w:val="008823B0"/>
    <w:rsid w:val="008828AC"/>
    <w:rsid w:val="00883AC1"/>
    <w:rsid w:val="0088470D"/>
    <w:rsid w:val="00885A58"/>
    <w:rsid w:val="00886EBD"/>
    <w:rsid w:val="00886FB9"/>
    <w:rsid w:val="008876D2"/>
    <w:rsid w:val="00892490"/>
    <w:rsid w:val="008928C5"/>
    <w:rsid w:val="008939E2"/>
    <w:rsid w:val="00894C3D"/>
    <w:rsid w:val="00895747"/>
    <w:rsid w:val="008964CD"/>
    <w:rsid w:val="00896833"/>
    <w:rsid w:val="00897775"/>
    <w:rsid w:val="00897FBC"/>
    <w:rsid w:val="008A16A8"/>
    <w:rsid w:val="008A2076"/>
    <w:rsid w:val="008A321B"/>
    <w:rsid w:val="008A414B"/>
    <w:rsid w:val="008A4388"/>
    <w:rsid w:val="008A43B2"/>
    <w:rsid w:val="008A4518"/>
    <w:rsid w:val="008A4911"/>
    <w:rsid w:val="008A5B6D"/>
    <w:rsid w:val="008A5BCA"/>
    <w:rsid w:val="008A611F"/>
    <w:rsid w:val="008A642A"/>
    <w:rsid w:val="008A686E"/>
    <w:rsid w:val="008A6C1F"/>
    <w:rsid w:val="008A70B2"/>
    <w:rsid w:val="008A7127"/>
    <w:rsid w:val="008A772B"/>
    <w:rsid w:val="008B0501"/>
    <w:rsid w:val="008B051E"/>
    <w:rsid w:val="008B0897"/>
    <w:rsid w:val="008B0B0E"/>
    <w:rsid w:val="008B0C5F"/>
    <w:rsid w:val="008B1B2B"/>
    <w:rsid w:val="008B2339"/>
    <w:rsid w:val="008B24CD"/>
    <w:rsid w:val="008B2B70"/>
    <w:rsid w:val="008B2C64"/>
    <w:rsid w:val="008B2D2D"/>
    <w:rsid w:val="008B2D31"/>
    <w:rsid w:val="008B4170"/>
    <w:rsid w:val="008B42EA"/>
    <w:rsid w:val="008B5322"/>
    <w:rsid w:val="008B5551"/>
    <w:rsid w:val="008B573B"/>
    <w:rsid w:val="008B5E44"/>
    <w:rsid w:val="008B5F8A"/>
    <w:rsid w:val="008B6A8F"/>
    <w:rsid w:val="008B6FEE"/>
    <w:rsid w:val="008B7481"/>
    <w:rsid w:val="008B74A9"/>
    <w:rsid w:val="008C01C9"/>
    <w:rsid w:val="008C0547"/>
    <w:rsid w:val="008C085F"/>
    <w:rsid w:val="008C0913"/>
    <w:rsid w:val="008C0A01"/>
    <w:rsid w:val="008C132A"/>
    <w:rsid w:val="008C15CD"/>
    <w:rsid w:val="008C254A"/>
    <w:rsid w:val="008C2E82"/>
    <w:rsid w:val="008C3434"/>
    <w:rsid w:val="008C3A32"/>
    <w:rsid w:val="008C3FB1"/>
    <w:rsid w:val="008C43D2"/>
    <w:rsid w:val="008C4D96"/>
    <w:rsid w:val="008C556E"/>
    <w:rsid w:val="008C563E"/>
    <w:rsid w:val="008C6562"/>
    <w:rsid w:val="008C675F"/>
    <w:rsid w:val="008D0226"/>
    <w:rsid w:val="008D091C"/>
    <w:rsid w:val="008D0F13"/>
    <w:rsid w:val="008D1098"/>
    <w:rsid w:val="008D206A"/>
    <w:rsid w:val="008D227C"/>
    <w:rsid w:val="008D2A37"/>
    <w:rsid w:val="008D2F0E"/>
    <w:rsid w:val="008D39B9"/>
    <w:rsid w:val="008D45A1"/>
    <w:rsid w:val="008D483D"/>
    <w:rsid w:val="008D5186"/>
    <w:rsid w:val="008D5257"/>
    <w:rsid w:val="008D5E39"/>
    <w:rsid w:val="008D60DA"/>
    <w:rsid w:val="008D6C03"/>
    <w:rsid w:val="008D6FFD"/>
    <w:rsid w:val="008D70FF"/>
    <w:rsid w:val="008D7776"/>
    <w:rsid w:val="008D77E4"/>
    <w:rsid w:val="008E054D"/>
    <w:rsid w:val="008E05D9"/>
    <w:rsid w:val="008E0708"/>
    <w:rsid w:val="008E074C"/>
    <w:rsid w:val="008E0D29"/>
    <w:rsid w:val="008E1157"/>
    <w:rsid w:val="008E14EB"/>
    <w:rsid w:val="008E1A73"/>
    <w:rsid w:val="008E1ECA"/>
    <w:rsid w:val="008E201F"/>
    <w:rsid w:val="008E251A"/>
    <w:rsid w:val="008E268E"/>
    <w:rsid w:val="008E302A"/>
    <w:rsid w:val="008E3957"/>
    <w:rsid w:val="008E3C9F"/>
    <w:rsid w:val="008E44C7"/>
    <w:rsid w:val="008E468C"/>
    <w:rsid w:val="008E4DEC"/>
    <w:rsid w:val="008E56CB"/>
    <w:rsid w:val="008E5B56"/>
    <w:rsid w:val="008E6989"/>
    <w:rsid w:val="008E6D7A"/>
    <w:rsid w:val="008E6F7E"/>
    <w:rsid w:val="008E7697"/>
    <w:rsid w:val="008E7712"/>
    <w:rsid w:val="008F05B5"/>
    <w:rsid w:val="008F09B6"/>
    <w:rsid w:val="008F127F"/>
    <w:rsid w:val="008F1808"/>
    <w:rsid w:val="008F1DFD"/>
    <w:rsid w:val="008F1F29"/>
    <w:rsid w:val="008F209B"/>
    <w:rsid w:val="008F25BC"/>
    <w:rsid w:val="008F2C40"/>
    <w:rsid w:val="008F2DE5"/>
    <w:rsid w:val="008F3730"/>
    <w:rsid w:val="008F39FF"/>
    <w:rsid w:val="008F3FC7"/>
    <w:rsid w:val="008F4EFC"/>
    <w:rsid w:val="008F51EE"/>
    <w:rsid w:val="008F5799"/>
    <w:rsid w:val="008F5B0F"/>
    <w:rsid w:val="008F5F41"/>
    <w:rsid w:val="008F79B8"/>
    <w:rsid w:val="008F7BF2"/>
    <w:rsid w:val="009003F8"/>
    <w:rsid w:val="00900527"/>
    <w:rsid w:val="00900579"/>
    <w:rsid w:val="00900661"/>
    <w:rsid w:val="0090069B"/>
    <w:rsid w:val="0090076D"/>
    <w:rsid w:val="00900A78"/>
    <w:rsid w:val="00900B3C"/>
    <w:rsid w:val="009016D7"/>
    <w:rsid w:val="00901F9E"/>
    <w:rsid w:val="00901FB9"/>
    <w:rsid w:val="00902CD1"/>
    <w:rsid w:val="009033B3"/>
    <w:rsid w:val="009038DA"/>
    <w:rsid w:val="00904851"/>
    <w:rsid w:val="00906357"/>
    <w:rsid w:val="0090679A"/>
    <w:rsid w:val="0090697C"/>
    <w:rsid w:val="00906D5C"/>
    <w:rsid w:val="009071A4"/>
    <w:rsid w:val="0090756D"/>
    <w:rsid w:val="00907EEF"/>
    <w:rsid w:val="0091052B"/>
    <w:rsid w:val="00911059"/>
    <w:rsid w:val="009118A3"/>
    <w:rsid w:val="00911AA1"/>
    <w:rsid w:val="00911D9C"/>
    <w:rsid w:val="00912326"/>
    <w:rsid w:val="009124E3"/>
    <w:rsid w:val="00912916"/>
    <w:rsid w:val="00912B30"/>
    <w:rsid w:val="00913E45"/>
    <w:rsid w:val="00915F44"/>
    <w:rsid w:val="0091654B"/>
    <w:rsid w:val="00916B5F"/>
    <w:rsid w:val="00917035"/>
    <w:rsid w:val="009204FE"/>
    <w:rsid w:val="00920566"/>
    <w:rsid w:val="009206F8"/>
    <w:rsid w:val="00920BE2"/>
    <w:rsid w:val="00921022"/>
    <w:rsid w:val="00922515"/>
    <w:rsid w:val="00922F01"/>
    <w:rsid w:val="009235D6"/>
    <w:rsid w:val="00924269"/>
    <w:rsid w:val="00924C91"/>
    <w:rsid w:val="009251D7"/>
    <w:rsid w:val="009253AC"/>
    <w:rsid w:val="009255B0"/>
    <w:rsid w:val="009257FC"/>
    <w:rsid w:val="00925D64"/>
    <w:rsid w:val="00926A8E"/>
    <w:rsid w:val="009276E6"/>
    <w:rsid w:val="00927803"/>
    <w:rsid w:val="00927CEE"/>
    <w:rsid w:val="00927D8D"/>
    <w:rsid w:val="00930875"/>
    <w:rsid w:val="00930CA6"/>
    <w:rsid w:val="00931118"/>
    <w:rsid w:val="00931643"/>
    <w:rsid w:val="009316D0"/>
    <w:rsid w:val="009318ED"/>
    <w:rsid w:val="00931A7E"/>
    <w:rsid w:val="00931AFB"/>
    <w:rsid w:val="00931E5C"/>
    <w:rsid w:val="009330FB"/>
    <w:rsid w:val="009339A8"/>
    <w:rsid w:val="00933BF6"/>
    <w:rsid w:val="00934061"/>
    <w:rsid w:val="00934E72"/>
    <w:rsid w:val="00935912"/>
    <w:rsid w:val="00935C79"/>
    <w:rsid w:val="00936659"/>
    <w:rsid w:val="0093681B"/>
    <w:rsid w:val="009369CF"/>
    <w:rsid w:val="00936E79"/>
    <w:rsid w:val="009370FD"/>
    <w:rsid w:val="00937A21"/>
    <w:rsid w:val="0094299C"/>
    <w:rsid w:val="00942FD2"/>
    <w:rsid w:val="009435D7"/>
    <w:rsid w:val="00943759"/>
    <w:rsid w:val="00943F85"/>
    <w:rsid w:val="009465FE"/>
    <w:rsid w:val="00946802"/>
    <w:rsid w:val="00950E1F"/>
    <w:rsid w:val="00951542"/>
    <w:rsid w:val="009517F9"/>
    <w:rsid w:val="00951855"/>
    <w:rsid w:val="00952398"/>
    <w:rsid w:val="0095270F"/>
    <w:rsid w:val="00952FA5"/>
    <w:rsid w:val="00953132"/>
    <w:rsid w:val="00955363"/>
    <w:rsid w:val="009570F1"/>
    <w:rsid w:val="0095752C"/>
    <w:rsid w:val="00960082"/>
    <w:rsid w:val="00960085"/>
    <w:rsid w:val="0096070C"/>
    <w:rsid w:val="00960895"/>
    <w:rsid w:val="00960FD6"/>
    <w:rsid w:val="0096139C"/>
    <w:rsid w:val="00961AB1"/>
    <w:rsid w:val="009625C2"/>
    <w:rsid w:val="00962D75"/>
    <w:rsid w:val="009630A2"/>
    <w:rsid w:val="00964959"/>
    <w:rsid w:val="0096541F"/>
    <w:rsid w:val="009656A1"/>
    <w:rsid w:val="00965B25"/>
    <w:rsid w:val="00965CB9"/>
    <w:rsid w:val="00965CE2"/>
    <w:rsid w:val="00965EE5"/>
    <w:rsid w:val="009660B9"/>
    <w:rsid w:val="009664AB"/>
    <w:rsid w:val="009669CE"/>
    <w:rsid w:val="00966BDA"/>
    <w:rsid w:val="009673AB"/>
    <w:rsid w:val="0097072D"/>
    <w:rsid w:val="00971253"/>
    <w:rsid w:val="00971748"/>
    <w:rsid w:val="00971DC2"/>
    <w:rsid w:val="00971F4A"/>
    <w:rsid w:val="00972489"/>
    <w:rsid w:val="0097252B"/>
    <w:rsid w:val="00973785"/>
    <w:rsid w:val="00973919"/>
    <w:rsid w:val="00973DC3"/>
    <w:rsid w:val="00973EF8"/>
    <w:rsid w:val="00974461"/>
    <w:rsid w:val="0097455C"/>
    <w:rsid w:val="00974A8D"/>
    <w:rsid w:val="00974FEA"/>
    <w:rsid w:val="0097551F"/>
    <w:rsid w:val="009765D7"/>
    <w:rsid w:val="00976677"/>
    <w:rsid w:val="009768CE"/>
    <w:rsid w:val="009777F0"/>
    <w:rsid w:val="00977BB0"/>
    <w:rsid w:val="00977E4E"/>
    <w:rsid w:val="00980051"/>
    <w:rsid w:val="0098075B"/>
    <w:rsid w:val="00980927"/>
    <w:rsid w:val="00980D91"/>
    <w:rsid w:val="0098105F"/>
    <w:rsid w:val="00982B62"/>
    <w:rsid w:val="00982F2B"/>
    <w:rsid w:val="009831EE"/>
    <w:rsid w:val="00983F66"/>
    <w:rsid w:val="009843BD"/>
    <w:rsid w:val="0098477E"/>
    <w:rsid w:val="00984922"/>
    <w:rsid w:val="00984A1C"/>
    <w:rsid w:val="00985C1E"/>
    <w:rsid w:val="00986B49"/>
    <w:rsid w:val="00987392"/>
    <w:rsid w:val="00987B0F"/>
    <w:rsid w:val="0099053E"/>
    <w:rsid w:val="00990BE5"/>
    <w:rsid w:val="00991493"/>
    <w:rsid w:val="00991BC1"/>
    <w:rsid w:val="009933F2"/>
    <w:rsid w:val="00993553"/>
    <w:rsid w:val="0099498B"/>
    <w:rsid w:val="00994B01"/>
    <w:rsid w:val="009956E3"/>
    <w:rsid w:val="00995B1B"/>
    <w:rsid w:val="009961C2"/>
    <w:rsid w:val="00996F57"/>
    <w:rsid w:val="009975AE"/>
    <w:rsid w:val="00997653"/>
    <w:rsid w:val="009979EC"/>
    <w:rsid w:val="009A098C"/>
    <w:rsid w:val="009A0BC5"/>
    <w:rsid w:val="009A0CCF"/>
    <w:rsid w:val="009A1A6B"/>
    <w:rsid w:val="009A1F7E"/>
    <w:rsid w:val="009A2909"/>
    <w:rsid w:val="009A3718"/>
    <w:rsid w:val="009A43F5"/>
    <w:rsid w:val="009A46E9"/>
    <w:rsid w:val="009A4A32"/>
    <w:rsid w:val="009A4B5A"/>
    <w:rsid w:val="009A4E52"/>
    <w:rsid w:val="009A4F57"/>
    <w:rsid w:val="009A53D3"/>
    <w:rsid w:val="009A5707"/>
    <w:rsid w:val="009A664C"/>
    <w:rsid w:val="009A6A4B"/>
    <w:rsid w:val="009A6AE3"/>
    <w:rsid w:val="009A716E"/>
    <w:rsid w:val="009A72B3"/>
    <w:rsid w:val="009A7377"/>
    <w:rsid w:val="009A79DE"/>
    <w:rsid w:val="009A7AEB"/>
    <w:rsid w:val="009B0054"/>
    <w:rsid w:val="009B0C41"/>
    <w:rsid w:val="009B147C"/>
    <w:rsid w:val="009B1B1E"/>
    <w:rsid w:val="009B24C2"/>
    <w:rsid w:val="009B362A"/>
    <w:rsid w:val="009B5220"/>
    <w:rsid w:val="009B57F0"/>
    <w:rsid w:val="009B59E3"/>
    <w:rsid w:val="009B5AD0"/>
    <w:rsid w:val="009B5D16"/>
    <w:rsid w:val="009B5E0B"/>
    <w:rsid w:val="009B6EA7"/>
    <w:rsid w:val="009B6F85"/>
    <w:rsid w:val="009B7073"/>
    <w:rsid w:val="009C0821"/>
    <w:rsid w:val="009C115E"/>
    <w:rsid w:val="009C158A"/>
    <w:rsid w:val="009C1AAD"/>
    <w:rsid w:val="009C207F"/>
    <w:rsid w:val="009C20FD"/>
    <w:rsid w:val="009C574C"/>
    <w:rsid w:val="009C580A"/>
    <w:rsid w:val="009C5BDF"/>
    <w:rsid w:val="009C61AD"/>
    <w:rsid w:val="009C6E53"/>
    <w:rsid w:val="009C7974"/>
    <w:rsid w:val="009C7D42"/>
    <w:rsid w:val="009D06E1"/>
    <w:rsid w:val="009D0CBB"/>
    <w:rsid w:val="009D17B5"/>
    <w:rsid w:val="009D1F56"/>
    <w:rsid w:val="009D3130"/>
    <w:rsid w:val="009D3182"/>
    <w:rsid w:val="009D374C"/>
    <w:rsid w:val="009D3EDE"/>
    <w:rsid w:val="009D4667"/>
    <w:rsid w:val="009D4904"/>
    <w:rsid w:val="009D4F4D"/>
    <w:rsid w:val="009D53D7"/>
    <w:rsid w:val="009D5874"/>
    <w:rsid w:val="009D5A9E"/>
    <w:rsid w:val="009D65ED"/>
    <w:rsid w:val="009D6E9E"/>
    <w:rsid w:val="009D70E9"/>
    <w:rsid w:val="009D73EC"/>
    <w:rsid w:val="009D75F4"/>
    <w:rsid w:val="009E0010"/>
    <w:rsid w:val="009E0527"/>
    <w:rsid w:val="009E143C"/>
    <w:rsid w:val="009E1A54"/>
    <w:rsid w:val="009E2029"/>
    <w:rsid w:val="009E2784"/>
    <w:rsid w:val="009E29F1"/>
    <w:rsid w:val="009E2F19"/>
    <w:rsid w:val="009E42B6"/>
    <w:rsid w:val="009E4316"/>
    <w:rsid w:val="009E4661"/>
    <w:rsid w:val="009E4703"/>
    <w:rsid w:val="009E4C17"/>
    <w:rsid w:val="009E5361"/>
    <w:rsid w:val="009E54E3"/>
    <w:rsid w:val="009E62B7"/>
    <w:rsid w:val="009E62F8"/>
    <w:rsid w:val="009E70EA"/>
    <w:rsid w:val="009E7218"/>
    <w:rsid w:val="009F04FF"/>
    <w:rsid w:val="009F077A"/>
    <w:rsid w:val="009F0C87"/>
    <w:rsid w:val="009F0F04"/>
    <w:rsid w:val="009F2879"/>
    <w:rsid w:val="009F3FC7"/>
    <w:rsid w:val="009F4EE8"/>
    <w:rsid w:val="009F62E5"/>
    <w:rsid w:val="009F6EC1"/>
    <w:rsid w:val="009F796B"/>
    <w:rsid w:val="00A0005D"/>
    <w:rsid w:val="00A008B2"/>
    <w:rsid w:val="00A011E2"/>
    <w:rsid w:val="00A01E1B"/>
    <w:rsid w:val="00A026FF"/>
    <w:rsid w:val="00A0275F"/>
    <w:rsid w:val="00A03051"/>
    <w:rsid w:val="00A03FAB"/>
    <w:rsid w:val="00A04180"/>
    <w:rsid w:val="00A04202"/>
    <w:rsid w:val="00A04CD0"/>
    <w:rsid w:val="00A04CF4"/>
    <w:rsid w:val="00A04D49"/>
    <w:rsid w:val="00A04F3D"/>
    <w:rsid w:val="00A06EE1"/>
    <w:rsid w:val="00A104CC"/>
    <w:rsid w:val="00A1079C"/>
    <w:rsid w:val="00A10B29"/>
    <w:rsid w:val="00A1117B"/>
    <w:rsid w:val="00A1147E"/>
    <w:rsid w:val="00A11577"/>
    <w:rsid w:val="00A11BDC"/>
    <w:rsid w:val="00A11BF9"/>
    <w:rsid w:val="00A11E89"/>
    <w:rsid w:val="00A12AA6"/>
    <w:rsid w:val="00A13708"/>
    <w:rsid w:val="00A14B13"/>
    <w:rsid w:val="00A156A7"/>
    <w:rsid w:val="00A16291"/>
    <w:rsid w:val="00A164CB"/>
    <w:rsid w:val="00A1699B"/>
    <w:rsid w:val="00A16FD9"/>
    <w:rsid w:val="00A175DF"/>
    <w:rsid w:val="00A17BDC"/>
    <w:rsid w:val="00A203D8"/>
    <w:rsid w:val="00A20632"/>
    <w:rsid w:val="00A21FD7"/>
    <w:rsid w:val="00A222DE"/>
    <w:rsid w:val="00A2242D"/>
    <w:rsid w:val="00A22482"/>
    <w:rsid w:val="00A224A9"/>
    <w:rsid w:val="00A22933"/>
    <w:rsid w:val="00A22B92"/>
    <w:rsid w:val="00A23469"/>
    <w:rsid w:val="00A23C5E"/>
    <w:rsid w:val="00A23D1C"/>
    <w:rsid w:val="00A23D44"/>
    <w:rsid w:val="00A23EE8"/>
    <w:rsid w:val="00A2404F"/>
    <w:rsid w:val="00A24239"/>
    <w:rsid w:val="00A24B2E"/>
    <w:rsid w:val="00A24CA1"/>
    <w:rsid w:val="00A268FC"/>
    <w:rsid w:val="00A26EC4"/>
    <w:rsid w:val="00A305A4"/>
    <w:rsid w:val="00A30A38"/>
    <w:rsid w:val="00A30AEC"/>
    <w:rsid w:val="00A3112A"/>
    <w:rsid w:val="00A31869"/>
    <w:rsid w:val="00A31CC5"/>
    <w:rsid w:val="00A323C2"/>
    <w:rsid w:val="00A32594"/>
    <w:rsid w:val="00A32972"/>
    <w:rsid w:val="00A32A49"/>
    <w:rsid w:val="00A32B54"/>
    <w:rsid w:val="00A33351"/>
    <w:rsid w:val="00A337CF"/>
    <w:rsid w:val="00A35319"/>
    <w:rsid w:val="00A35AFA"/>
    <w:rsid w:val="00A363FB"/>
    <w:rsid w:val="00A36874"/>
    <w:rsid w:val="00A374B5"/>
    <w:rsid w:val="00A40014"/>
    <w:rsid w:val="00A41303"/>
    <w:rsid w:val="00A41BD0"/>
    <w:rsid w:val="00A41D46"/>
    <w:rsid w:val="00A42141"/>
    <w:rsid w:val="00A42303"/>
    <w:rsid w:val="00A42CAF"/>
    <w:rsid w:val="00A43378"/>
    <w:rsid w:val="00A43729"/>
    <w:rsid w:val="00A438B1"/>
    <w:rsid w:val="00A43EF7"/>
    <w:rsid w:val="00A441B2"/>
    <w:rsid w:val="00A44258"/>
    <w:rsid w:val="00A4481A"/>
    <w:rsid w:val="00A44C10"/>
    <w:rsid w:val="00A45EE0"/>
    <w:rsid w:val="00A46159"/>
    <w:rsid w:val="00A46818"/>
    <w:rsid w:val="00A46965"/>
    <w:rsid w:val="00A46C39"/>
    <w:rsid w:val="00A46DD7"/>
    <w:rsid w:val="00A46E09"/>
    <w:rsid w:val="00A46F32"/>
    <w:rsid w:val="00A47354"/>
    <w:rsid w:val="00A477D7"/>
    <w:rsid w:val="00A47DCA"/>
    <w:rsid w:val="00A47F19"/>
    <w:rsid w:val="00A507DD"/>
    <w:rsid w:val="00A5189C"/>
    <w:rsid w:val="00A51DDF"/>
    <w:rsid w:val="00A51E94"/>
    <w:rsid w:val="00A51F1B"/>
    <w:rsid w:val="00A52085"/>
    <w:rsid w:val="00A52CAB"/>
    <w:rsid w:val="00A533AE"/>
    <w:rsid w:val="00A539FF"/>
    <w:rsid w:val="00A54D34"/>
    <w:rsid w:val="00A55E20"/>
    <w:rsid w:val="00A55F62"/>
    <w:rsid w:val="00A5624A"/>
    <w:rsid w:val="00A56250"/>
    <w:rsid w:val="00A56B1D"/>
    <w:rsid w:val="00A56B99"/>
    <w:rsid w:val="00A56F02"/>
    <w:rsid w:val="00A57252"/>
    <w:rsid w:val="00A5752B"/>
    <w:rsid w:val="00A57FF9"/>
    <w:rsid w:val="00A601D1"/>
    <w:rsid w:val="00A606BB"/>
    <w:rsid w:val="00A609CB"/>
    <w:rsid w:val="00A60B1E"/>
    <w:rsid w:val="00A62AA5"/>
    <w:rsid w:val="00A62CB8"/>
    <w:rsid w:val="00A63235"/>
    <w:rsid w:val="00A6324B"/>
    <w:rsid w:val="00A6359D"/>
    <w:rsid w:val="00A63C00"/>
    <w:rsid w:val="00A63D4E"/>
    <w:rsid w:val="00A644E0"/>
    <w:rsid w:val="00A64A13"/>
    <w:rsid w:val="00A64AE7"/>
    <w:rsid w:val="00A64CED"/>
    <w:rsid w:val="00A656BC"/>
    <w:rsid w:val="00A659D9"/>
    <w:rsid w:val="00A65B3E"/>
    <w:rsid w:val="00A6668A"/>
    <w:rsid w:val="00A66F77"/>
    <w:rsid w:val="00A67342"/>
    <w:rsid w:val="00A67A94"/>
    <w:rsid w:val="00A70458"/>
    <w:rsid w:val="00A711CE"/>
    <w:rsid w:val="00A71AC8"/>
    <w:rsid w:val="00A721DA"/>
    <w:rsid w:val="00A72CE5"/>
    <w:rsid w:val="00A73176"/>
    <w:rsid w:val="00A73A28"/>
    <w:rsid w:val="00A74301"/>
    <w:rsid w:val="00A75195"/>
    <w:rsid w:val="00A75A88"/>
    <w:rsid w:val="00A75C42"/>
    <w:rsid w:val="00A7633F"/>
    <w:rsid w:val="00A76ADD"/>
    <w:rsid w:val="00A76E04"/>
    <w:rsid w:val="00A76EFE"/>
    <w:rsid w:val="00A77E87"/>
    <w:rsid w:val="00A80AC6"/>
    <w:rsid w:val="00A813B4"/>
    <w:rsid w:val="00A82709"/>
    <w:rsid w:val="00A8360A"/>
    <w:rsid w:val="00A83A58"/>
    <w:rsid w:val="00A842C2"/>
    <w:rsid w:val="00A84A3C"/>
    <w:rsid w:val="00A851A5"/>
    <w:rsid w:val="00A85424"/>
    <w:rsid w:val="00A85831"/>
    <w:rsid w:val="00A858D4"/>
    <w:rsid w:val="00A85E8A"/>
    <w:rsid w:val="00A869C3"/>
    <w:rsid w:val="00A86FDC"/>
    <w:rsid w:val="00A8721A"/>
    <w:rsid w:val="00A876DB"/>
    <w:rsid w:val="00A87B81"/>
    <w:rsid w:val="00A87E50"/>
    <w:rsid w:val="00A87F22"/>
    <w:rsid w:val="00A9084A"/>
    <w:rsid w:val="00A90EF3"/>
    <w:rsid w:val="00A9115F"/>
    <w:rsid w:val="00A92292"/>
    <w:rsid w:val="00A9238D"/>
    <w:rsid w:val="00A935AC"/>
    <w:rsid w:val="00A940A3"/>
    <w:rsid w:val="00A9431E"/>
    <w:rsid w:val="00A9451E"/>
    <w:rsid w:val="00A94760"/>
    <w:rsid w:val="00A94904"/>
    <w:rsid w:val="00A94A3F"/>
    <w:rsid w:val="00A950A9"/>
    <w:rsid w:val="00A955D3"/>
    <w:rsid w:val="00A9612E"/>
    <w:rsid w:val="00A96A54"/>
    <w:rsid w:val="00A96B75"/>
    <w:rsid w:val="00A973C0"/>
    <w:rsid w:val="00A97C78"/>
    <w:rsid w:val="00A97DAC"/>
    <w:rsid w:val="00AA007A"/>
    <w:rsid w:val="00AA09AA"/>
    <w:rsid w:val="00AA0BEC"/>
    <w:rsid w:val="00AA2FCC"/>
    <w:rsid w:val="00AA315B"/>
    <w:rsid w:val="00AA3261"/>
    <w:rsid w:val="00AA3CAF"/>
    <w:rsid w:val="00AA420D"/>
    <w:rsid w:val="00AA49D2"/>
    <w:rsid w:val="00AA5048"/>
    <w:rsid w:val="00AA5D77"/>
    <w:rsid w:val="00AA5DB7"/>
    <w:rsid w:val="00AA6057"/>
    <w:rsid w:val="00AA767E"/>
    <w:rsid w:val="00AA7F63"/>
    <w:rsid w:val="00AB01D5"/>
    <w:rsid w:val="00AB0C5F"/>
    <w:rsid w:val="00AB1B93"/>
    <w:rsid w:val="00AB1D02"/>
    <w:rsid w:val="00AB2453"/>
    <w:rsid w:val="00AB259F"/>
    <w:rsid w:val="00AB2AC6"/>
    <w:rsid w:val="00AB3521"/>
    <w:rsid w:val="00AB3C82"/>
    <w:rsid w:val="00AB4522"/>
    <w:rsid w:val="00AB4611"/>
    <w:rsid w:val="00AB48A2"/>
    <w:rsid w:val="00AB5132"/>
    <w:rsid w:val="00AB58BD"/>
    <w:rsid w:val="00AB59BF"/>
    <w:rsid w:val="00AB6E26"/>
    <w:rsid w:val="00AB76F7"/>
    <w:rsid w:val="00AB7A6A"/>
    <w:rsid w:val="00AC128D"/>
    <w:rsid w:val="00AC1D98"/>
    <w:rsid w:val="00AC2200"/>
    <w:rsid w:val="00AC3B00"/>
    <w:rsid w:val="00AC43EE"/>
    <w:rsid w:val="00AC5315"/>
    <w:rsid w:val="00AC58A8"/>
    <w:rsid w:val="00AC5A72"/>
    <w:rsid w:val="00AC5EF5"/>
    <w:rsid w:val="00AC67F8"/>
    <w:rsid w:val="00AC6C6E"/>
    <w:rsid w:val="00AC7584"/>
    <w:rsid w:val="00AC7D02"/>
    <w:rsid w:val="00AD058E"/>
    <w:rsid w:val="00AD05EC"/>
    <w:rsid w:val="00AD0926"/>
    <w:rsid w:val="00AD0ADE"/>
    <w:rsid w:val="00AD2A24"/>
    <w:rsid w:val="00AD2C62"/>
    <w:rsid w:val="00AD2F74"/>
    <w:rsid w:val="00AD30A5"/>
    <w:rsid w:val="00AD3254"/>
    <w:rsid w:val="00AD3592"/>
    <w:rsid w:val="00AD52E3"/>
    <w:rsid w:val="00AD5385"/>
    <w:rsid w:val="00AD561C"/>
    <w:rsid w:val="00AD6057"/>
    <w:rsid w:val="00AD7D06"/>
    <w:rsid w:val="00AE01FA"/>
    <w:rsid w:val="00AE0397"/>
    <w:rsid w:val="00AE0658"/>
    <w:rsid w:val="00AE1240"/>
    <w:rsid w:val="00AE1413"/>
    <w:rsid w:val="00AE14C4"/>
    <w:rsid w:val="00AE2370"/>
    <w:rsid w:val="00AE4196"/>
    <w:rsid w:val="00AE466A"/>
    <w:rsid w:val="00AE4BF4"/>
    <w:rsid w:val="00AE4CDB"/>
    <w:rsid w:val="00AE58BC"/>
    <w:rsid w:val="00AE605E"/>
    <w:rsid w:val="00AE6A4B"/>
    <w:rsid w:val="00AE6AD9"/>
    <w:rsid w:val="00AE75A0"/>
    <w:rsid w:val="00AF013E"/>
    <w:rsid w:val="00AF0B4A"/>
    <w:rsid w:val="00AF0BD8"/>
    <w:rsid w:val="00AF1506"/>
    <w:rsid w:val="00AF1585"/>
    <w:rsid w:val="00AF1BA3"/>
    <w:rsid w:val="00AF1DD0"/>
    <w:rsid w:val="00AF23CE"/>
    <w:rsid w:val="00AF2744"/>
    <w:rsid w:val="00AF2828"/>
    <w:rsid w:val="00AF33C2"/>
    <w:rsid w:val="00AF3646"/>
    <w:rsid w:val="00AF3867"/>
    <w:rsid w:val="00AF3A64"/>
    <w:rsid w:val="00AF3CAB"/>
    <w:rsid w:val="00AF3D72"/>
    <w:rsid w:val="00AF467C"/>
    <w:rsid w:val="00AF5F1F"/>
    <w:rsid w:val="00AF612A"/>
    <w:rsid w:val="00AF6D61"/>
    <w:rsid w:val="00AF6E33"/>
    <w:rsid w:val="00B00114"/>
    <w:rsid w:val="00B0088B"/>
    <w:rsid w:val="00B00A93"/>
    <w:rsid w:val="00B011F4"/>
    <w:rsid w:val="00B0212F"/>
    <w:rsid w:val="00B02400"/>
    <w:rsid w:val="00B03570"/>
    <w:rsid w:val="00B044EC"/>
    <w:rsid w:val="00B048F8"/>
    <w:rsid w:val="00B051E0"/>
    <w:rsid w:val="00B0740E"/>
    <w:rsid w:val="00B074B3"/>
    <w:rsid w:val="00B0759F"/>
    <w:rsid w:val="00B075DC"/>
    <w:rsid w:val="00B07BC5"/>
    <w:rsid w:val="00B1008A"/>
    <w:rsid w:val="00B104F7"/>
    <w:rsid w:val="00B11336"/>
    <w:rsid w:val="00B11B55"/>
    <w:rsid w:val="00B12027"/>
    <w:rsid w:val="00B12E2B"/>
    <w:rsid w:val="00B13767"/>
    <w:rsid w:val="00B13C72"/>
    <w:rsid w:val="00B14E5B"/>
    <w:rsid w:val="00B1522F"/>
    <w:rsid w:val="00B152A0"/>
    <w:rsid w:val="00B15D9F"/>
    <w:rsid w:val="00B15E3E"/>
    <w:rsid w:val="00B15E4B"/>
    <w:rsid w:val="00B15F1F"/>
    <w:rsid w:val="00B1626D"/>
    <w:rsid w:val="00B171FC"/>
    <w:rsid w:val="00B1785A"/>
    <w:rsid w:val="00B178ED"/>
    <w:rsid w:val="00B204AD"/>
    <w:rsid w:val="00B206A2"/>
    <w:rsid w:val="00B21097"/>
    <w:rsid w:val="00B21D5F"/>
    <w:rsid w:val="00B227A5"/>
    <w:rsid w:val="00B22CE1"/>
    <w:rsid w:val="00B22E7A"/>
    <w:rsid w:val="00B22FD1"/>
    <w:rsid w:val="00B237A3"/>
    <w:rsid w:val="00B242C8"/>
    <w:rsid w:val="00B249A4"/>
    <w:rsid w:val="00B25B96"/>
    <w:rsid w:val="00B26E3B"/>
    <w:rsid w:val="00B27D62"/>
    <w:rsid w:val="00B30385"/>
    <w:rsid w:val="00B3129D"/>
    <w:rsid w:val="00B315E5"/>
    <w:rsid w:val="00B31EF7"/>
    <w:rsid w:val="00B322C6"/>
    <w:rsid w:val="00B33F09"/>
    <w:rsid w:val="00B34E98"/>
    <w:rsid w:val="00B3529B"/>
    <w:rsid w:val="00B35CD8"/>
    <w:rsid w:val="00B3631B"/>
    <w:rsid w:val="00B36697"/>
    <w:rsid w:val="00B371F3"/>
    <w:rsid w:val="00B37434"/>
    <w:rsid w:val="00B3761D"/>
    <w:rsid w:val="00B37640"/>
    <w:rsid w:val="00B3799A"/>
    <w:rsid w:val="00B37F38"/>
    <w:rsid w:val="00B41434"/>
    <w:rsid w:val="00B416E1"/>
    <w:rsid w:val="00B41C9C"/>
    <w:rsid w:val="00B42121"/>
    <w:rsid w:val="00B42B1C"/>
    <w:rsid w:val="00B42BB6"/>
    <w:rsid w:val="00B42ECD"/>
    <w:rsid w:val="00B43036"/>
    <w:rsid w:val="00B4308D"/>
    <w:rsid w:val="00B430B7"/>
    <w:rsid w:val="00B4355A"/>
    <w:rsid w:val="00B43FFE"/>
    <w:rsid w:val="00B4425D"/>
    <w:rsid w:val="00B4527D"/>
    <w:rsid w:val="00B45EE0"/>
    <w:rsid w:val="00B46836"/>
    <w:rsid w:val="00B46C87"/>
    <w:rsid w:val="00B46FBC"/>
    <w:rsid w:val="00B4783B"/>
    <w:rsid w:val="00B503CB"/>
    <w:rsid w:val="00B51E75"/>
    <w:rsid w:val="00B51EA9"/>
    <w:rsid w:val="00B52028"/>
    <w:rsid w:val="00B5269F"/>
    <w:rsid w:val="00B52735"/>
    <w:rsid w:val="00B52BEE"/>
    <w:rsid w:val="00B535DC"/>
    <w:rsid w:val="00B536F5"/>
    <w:rsid w:val="00B53C32"/>
    <w:rsid w:val="00B53D5B"/>
    <w:rsid w:val="00B53F91"/>
    <w:rsid w:val="00B5479B"/>
    <w:rsid w:val="00B54B12"/>
    <w:rsid w:val="00B553F8"/>
    <w:rsid w:val="00B56491"/>
    <w:rsid w:val="00B57966"/>
    <w:rsid w:val="00B57BCC"/>
    <w:rsid w:val="00B602B5"/>
    <w:rsid w:val="00B61732"/>
    <w:rsid w:val="00B618D2"/>
    <w:rsid w:val="00B62079"/>
    <w:rsid w:val="00B62096"/>
    <w:rsid w:val="00B62304"/>
    <w:rsid w:val="00B62503"/>
    <w:rsid w:val="00B62FE2"/>
    <w:rsid w:val="00B63822"/>
    <w:rsid w:val="00B642F1"/>
    <w:rsid w:val="00B64AF8"/>
    <w:rsid w:val="00B65768"/>
    <w:rsid w:val="00B65BFE"/>
    <w:rsid w:val="00B65CAC"/>
    <w:rsid w:val="00B65F29"/>
    <w:rsid w:val="00B6605A"/>
    <w:rsid w:val="00B66419"/>
    <w:rsid w:val="00B668DF"/>
    <w:rsid w:val="00B72A55"/>
    <w:rsid w:val="00B72D0C"/>
    <w:rsid w:val="00B754DF"/>
    <w:rsid w:val="00B75F6D"/>
    <w:rsid w:val="00B7640C"/>
    <w:rsid w:val="00B766B6"/>
    <w:rsid w:val="00B80478"/>
    <w:rsid w:val="00B80A57"/>
    <w:rsid w:val="00B811BD"/>
    <w:rsid w:val="00B816A3"/>
    <w:rsid w:val="00B818DF"/>
    <w:rsid w:val="00B81B83"/>
    <w:rsid w:val="00B820A1"/>
    <w:rsid w:val="00B82420"/>
    <w:rsid w:val="00B836F2"/>
    <w:rsid w:val="00B842F1"/>
    <w:rsid w:val="00B845F2"/>
    <w:rsid w:val="00B84F0D"/>
    <w:rsid w:val="00B84F5B"/>
    <w:rsid w:val="00B856E6"/>
    <w:rsid w:val="00B85B61"/>
    <w:rsid w:val="00B86075"/>
    <w:rsid w:val="00B86268"/>
    <w:rsid w:val="00B8702E"/>
    <w:rsid w:val="00B9012E"/>
    <w:rsid w:val="00B908FF"/>
    <w:rsid w:val="00B90DD4"/>
    <w:rsid w:val="00B91AFA"/>
    <w:rsid w:val="00B920B4"/>
    <w:rsid w:val="00B92F60"/>
    <w:rsid w:val="00B93053"/>
    <w:rsid w:val="00B9311C"/>
    <w:rsid w:val="00B94896"/>
    <w:rsid w:val="00B9490C"/>
    <w:rsid w:val="00B94F8B"/>
    <w:rsid w:val="00B94FAF"/>
    <w:rsid w:val="00B953E0"/>
    <w:rsid w:val="00B95BB7"/>
    <w:rsid w:val="00B95D4F"/>
    <w:rsid w:val="00B96525"/>
    <w:rsid w:val="00B96986"/>
    <w:rsid w:val="00B97E31"/>
    <w:rsid w:val="00B97E4B"/>
    <w:rsid w:val="00BA008C"/>
    <w:rsid w:val="00BA014E"/>
    <w:rsid w:val="00BA0B32"/>
    <w:rsid w:val="00BA0D81"/>
    <w:rsid w:val="00BA114E"/>
    <w:rsid w:val="00BA1204"/>
    <w:rsid w:val="00BA1678"/>
    <w:rsid w:val="00BA1E06"/>
    <w:rsid w:val="00BA438D"/>
    <w:rsid w:val="00BA45EE"/>
    <w:rsid w:val="00BA4C31"/>
    <w:rsid w:val="00BA5624"/>
    <w:rsid w:val="00BA5C63"/>
    <w:rsid w:val="00BA610C"/>
    <w:rsid w:val="00BA6EC7"/>
    <w:rsid w:val="00BA7AA5"/>
    <w:rsid w:val="00BA7BD2"/>
    <w:rsid w:val="00BB036C"/>
    <w:rsid w:val="00BB07B9"/>
    <w:rsid w:val="00BB08C4"/>
    <w:rsid w:val="00BB09CE"/>
    <w:rsid w:val="00BB21FF"/>
    <w:rsid w:val="00BB25ED"/>
    <w:rsid w:val="00BB3988"/>
    <w:rsid w:val="00BB48A9"/>
    <w:rsid w:val="00BB5C4C"/>
    <w:rsid w:val="00BB60BC"/>
    <w:rsid w:val="00BB6164"/>
    <w:rsid w:val="00BB6348"/>
    <w:rsid w:val="00BB6593"/>
    <w:rsid w:val="00BB67BB"/>
    <w:rsid w:val="00BB7280"/>
    <w:rsid w:val="00BC1798"/>
    <w:rsid w:val="00BC184C"/>
    <w:rsid w:val="00BC188B"/>
    <w:rsid w:val="00BC20D0"/>
    <w:rsid w:val="00BC2908"/>
    <w:rsid w:val="00BC2C03"/>
    <w:rsid w:val="00BC2F54"/>
    <w:rsid w:val="00BC32AD"/>
    <w:rsid w:val="00BC3477"/>
    <w:rsid w:val="00BC34F4"/>
    <w:rsid w:val="00BC3594"/>
    <w:rsid w:val="00BC36AE"/>
    <w:rsid w:val="00BC4361"/>
    <w:rsid w:val="00BC4387"/>
    <w:rsid w:val="00BC5036"/>
    <w:rsid w:val="00BC51DA"/>
    <w:rsid w:val="00BC5BF6"/>
    <w:rsid w:val="00BC631F"/>
    <w:rsid w:val="00BC68BB"/>
    <w:rsid w:val="00BC6CD0"/>
    <w:rsid w:val="00BC7A81"/>
    <w:rsid w:val="00BD0B42"/>
    <w:rsid w:val="00BD0E3D"/>
    <w:rsid w:val="00BD13CB"/>
    <w:rsid w:val="00BD1D2C"/>
    <w:rsid w:val="00BD1F1A"/>
    <w:rsid w:val="00BD2610"/>
    <w:rsid w:val="00BD2E14"/>
    <w:rsid w:val="00BD3BED"/>
    <w:rsid w:val="00BD3EC4"/>
    <w:rsid w:val="00BD46D5"/>
    <w:rsid w:val="00BD509E"/>
    <w:rsid w:val="00BD5812"/>
    <w:rsid w:val="00BD5831"/>
    <w:rsid w:val="00BD620A"/>
    <w:rsid w:val="00BD6221"/>
    <w:rsid w:val="00BD6E05"/>
    <w:rsid w:val="00BD7466"/>
    <w:rsid w:val="00BD76B4"/>
    <w:rsid w:val="00BD7847"/>
    <w:rsid w:val="00BD7E90"/>
    <w:rsid w:val="00BE071E"/>
    <w:rsid w:val="00BE0908"/>
    <w:rsid w:val="00BE0C02"/>
    <w:rsid w:val="00BE148A"/>
    <w:rsid w:val="00BE238B"/>
    <w:rsid w:val="00BE2584"/>
    <w:rsid w:val="00BE2891"/>
    <w:rsid w:val="00BE2A73"/>
    <w:rsid w:val="00BE2CB3"/>
    <w:rsid w:val="00BE3A15"/>
    <w:rsid w:val="00BE3F23"/>
    <w:rsid w:val="00BE4143"/>
    <w:rsid w:val="00BE5003"/>
    <w:rsid w:val="00BE63CE"/>
    <w:rsid w:val="00BE6E0A"/>
    <w:rsid w:val="00BE74DB"/>
    <w:rsid w:val="00BE7883"/>
    <w:rsid w:val="00BE7A4C"/>
    <w:rsid w:val="00BE7C59"/>
    <w:rsid w:val="00BF041D"/>
    <w:rsid w:val="00BF0E08"/>
    <w:rsid w:val="00BF0E9E"/>
    <w:rsid w:val="00BF1A53"/>
    <w:rsid w:val="00BF20B6"/>
    <w:rsid w:val="00BF2688"/>
    <w:rsid w:val="00BF35E0"/>
    <w:rsid w:val="00BF413F"/>
    <w:rsid w:val="00BF44D7"/>
    <w:rsid w:val="00BF44E0"/>
    <w:rsid w:val="00BF45C8"/>
    <w:rsid w:val="00BF4DAF"/>
    <w:rsid w:val="00BF539C"/>
    <w:rsid w:val="00BF6091"/>
    <w:rsid w:val="00BF6665"/>
    <w:rsid w:val="00BF7B4A"/>
    <w:rsid w:val="00BF7E70"/>
    <w:rsid w:val="00C0070C"/>
    <w:rsid w:val="00C0079B"/>
    <w:rsid w:val="00C01515"/>
    <w:rsid w:val="00C01BA1"/>
    <w:rsid w:val="00C02153"/>
    <w:rsid w:val="00C027A3"/>
    <w:rsid w:val="00C030EE"/>
    <w:rsid w:val="00C033C6"/>
    <w:rsid w:val="00C03D84"/>
    <w:rsid w:val="00C03FDA"/>
    <w:rsid w:val="00C043BA"/>
    <w:rsid w:val="00C04E75"/>
    <w:rsid w:val="00C060CE"/>
    <w:rsid w:val="00C06832"/>
    <w:rsid w:val="00C07177"/>
    <w:rsid w:val="00C128D3"/>
    <w:rsid w:val="00C13240"/>
    <w:rsid w:val="00C136F8"/>
    <w:rsid w:val="00C13DA2"/>
    <w:rsid w:val="00C13DE9"/>
    <w:rsid w:val="00C13EEC"/>
    <w:rsid w:val="00C1543B"/>
    <w:rsid w:val="00C163CD"/>
    <w:rsid w:val="00C1673C"/>
    <w:rsid w:val="00C16ABD"/>
    <w:rsid w:val="00C16E81"/>
    <w:rsid w:val="00C17059"/>
    <w:rsid w:val="00C1745D"/>
    <w:rsid w:val="00C17EB5"/>
    <w:rsid w:val="00C2022E"/>
    <w:rsid w:val="00C202A7"/>
    <w:rsid w:val="00C20432"/>
    <w:rsid w:val="00C205B0"/>
    <w:rsid w:val="00C2121D"/>
    <w:rsid w:val="00C223C7"/>
    <w:rsid w:val="00C22C31"/>
    <w:rsid w:val="00C23490"/>
    <w:rsid w:val="00C23734"/>
    <w:rsid w:val="00C23906"/>
    <w:rsid w:val="00C23B80"/>
    <w:rsid w:val="00C24AC1"/>
    <w:rsid w:val="00C24B4D"/>
    <w:rsid w:val="00C24EEF"/>
    <w:rsid w:val="00C255C0"/>
    <w:rsid w:val="00C2655D"/>
    <w:rsid w:val="00C300B1"/>
    <w:rsid w:val="00C3031D"/>
    <w:rsid w:val="00C30F05"/>
    <w:rsid w:val="00C314F0"/>
    <w:rsid w:val="00C32B11"/>
    <w:rsid w:val="00C32CA5"/>
    <w:rsid w:val="00C32E33"/>
    <w:rsid w:val="00C3323C"/>
    <w:rsid w:val="00C3346B"/>
    <w:rsid w:val="00C341BE"/>
    <w:rsid w:val="00C34DBE"/>
    <w:rsid w:val="00C35458"/>
    <w:rsid w:val="00C35D84"/>
    <w:rsid w:val="00C35F55"/>
    <w:rsid w:val="00C36141"/>
    <w:rsid w:val="00C362AE"/>
    <w:rsid w:val="00C36745"/>
    <w:rsid w:val="00C367E4"/>
    <w:rsid w:val="00C36B48"/>
    <w:rsid w:val="00C3725F"/>
    <w:rsid w:val="00C37F3E"/>
    <w:rsid w:val="00C40397"/>
    <w:rsid w:val="00C403AD"/>
    <w:rsid w:val="00C40DE0"/>
    <w:rsid w:val="00C416C9"/>
    <w:rsid w:val="00C41D9C"/>
    <w:rsid w:val="00C425C6"/>
    <w:rsid w:val="00C42AAD"/>
    <w:rsid w:val="00C4366A"/>
    <w:rsid w:val="00C437BA"/>
    <w:rsid w:val="00C44353"/>
    <w:rsid w:val="00C44498"/>
    <w:rsid w:val="00C44766"/>
    <w:rsid w:val="00C44984"/>
    <w:rsid w:val="00C4520E"/>
    <w:rsid w:val="00C45220"/>
    <w:rsid w:val="00C453AC"/>
    <w:rsid w:val="00C461F5"/>
    <w:rsid w:val="00C46ABA"/>
    <w:rsid w:val="00C46BD8"/>
    <w:rsid w:val="00C46F44"/>
    <w:rsid w:val="00C47428"/>
    <w:rsid w:val="00C4795E"/>
    <w:rsid w:val="00C51397"/>
    <w:rsid w:val="00C51861"/>
    <w:rsid w:val="00C51B4F"/>
    <w:rsid w:val="00C5238C"/>
    <w:rsid w:val="00C52978"/>
    <w:rsid w:val="00C539AC"/>
    <w:rsid w:val="00C54793"/>
    <w:rsid w:val="00C54DF7"/>
    <w:rsid w:val="00C5680E"/>
    <w:rsid w:val="00C56814"/>
    <w:rsid w:val="00C56B3D"/>
    <w:rsid w:val="00C56FAD"/>
    <w:rsid w:val="00C577E1"/>
    <w:rsid w:val="00C57D2E"/>
    <w:rsid w:val="00C60EA2"/>
    <w:rsid w:val="00C614F2"/>
    <w:rsid w:val="00C61948"/>
    <w:rsid w:val="00C61BF4"/>
    <w:rsid w:val="00C61F68"/>
    <w:rsid w:val="00C62577"/>
    <w:rsid w:val="00C6271E"/>
    <w:rsid w:val="00C62B7B"/>
    <w:rsid w:val="00C62E9E"/>
    <w:rsid w:val="00C63F6B"/>
    <w:rsid w:val="00C6405D"/>
    <w:rsid w:val="00C649F4"/>
    <w:rsid w:val="00C64BA4"/>
    <w:rsid w:val="00C65270"/>
    <w:rsid w:val="00C6563C"/>
    <w:rsid w:val="00C65831"/>
    <w:rsid w:val="00C6630A"/>
    <w:rsid w:val="00C715E8"/>
    <w:rsid w:val="00C71649"/>
    <w:rsid w:val="00C724CA"/>
    <w:rsid w:val="00C72699"/>
    <w:rsid w:val="00C72C6B"/>
    <w:rsid w:val="00C73C71"/>
    <w:rsid w:val="00C741F2"/>
    <w:rsid w:val="00C74356"/>
    <w:rsid w:val="00C747A0"/>
    <w:rsid w:val="00C74A9F"/>
    <w:rsid w:val="00C74FE1"/>
    <w:rsid w:val="00C751FC"/>
    <w:rsid w:val="00C75436"/>
    <w:rsid w:val="00C755E5"/>
    <w:rsid w:val="00C7583A"/>
    <w:rsid w:val="00C759F5"/>
    <w:rsid w:val="00C760D6"/>
    <w:rsid w:val="00C76709"/>
    <w:rsid w:val="00C77588"/>
    <w:rsid w:val="00C776A8"/>
    <w:rsid w:val="00C803CE"/>
    <w:rsid w:val="00C81BA9"/>
    <w:rsid w:val="00C82625"/>
    <w:rsid w:val="00C83252"/>
    <w:rsid w:val="00C83280"/>
    <w:rsid w:val="00C83488"/>
    <w:rsid w:val="00C839FC"/>
    <w:rsid w:val="00C83EC5"/>
    <w:rsid w:val="00C84C1A"/>
    <w:rsid w:val="00C8517E"/>
    <w:rsid w:val="00C85A06"/>
    <w:rsid w:val="00C85A44"/>
    <w:rsid w:val="00C860E7"/>
    <w:rsid w:val="00C86345"/>
    <w:rsid w:val="00C86AA9"/>
    <w:rsid w:val="00C870EF"/>
    <w:rsid w:val="00C87C70"/>
    <w:rsid w:val="00C908B9"/>
    <w:rsid w:val="00C915F0"/>
    <w:rsid w:val="00C916AB"/>
    <w:rsid w:val="00C91A4F"/>
    <w:rsid w:val="00C91BFD"/>
    <w:rsid w:val="00C91F28"/>
    <w:rsid w:val="00C923AC"/>
    <w:rsid w:val="00C924AB"/>
    <w:rsid w:val="00C928AD"/>
    <w:rsid w:val="00C92BF7"/>
    <w:rsid w:val="00C92F23"/>
    <w:rsid w:val="00C93D12"/>
    <w:rsid w:val="00C9402A"/>
    <w:rsid w:val="00C948FF"/>
    <w:rsid w:val="00C9511F"/>
    <w:rsid w:val="00C95545"/>
    <w:rsid w:val="00C95FC7"/>
    <w:rsid w:val="00C960E7"/>
    <w:rsid w:val="00C96753"/>
    <w:rsid w:val="00C96761"/>
    <w:rsid w:val="00C972C9"/>
    <w:rsid w:val="00C973E3"/>
    <w:rsid w:val="00CA0230"/>
    <w:rsid w:val="00CA0D0E"/>
    <w:rsid w:val="00CA1244"/>
    <w:rsid w:val="00CA18FA"/>
    <w:rsid w:val="00CA1CAF"/>
    <w:rsid w:val="00CA2755"/>
    <w:rsid w:val="00CA2C4D"/>
    <w:rsid w:val="00CA332F"/>
    <w:rsid w:val="00CA3503"/>
    <w:rsid w:val="00CA36E1"/>
    <w:rsid w:val="00CA45E6"/>
    <w:rsid w:val="00CA5258"/>
    <w:rsid w:val="00CA5957"/>
    <w:rsid w:val="00CA628B"/>
    <w:rsid w:val="00CA7421"/>
    <w:rsid w:val="00CA7EC9"/>
    <w:rsid w:val="00CB051C"/>
    <w:rsid w:val="00CB073F"/>
    <w:rsid w:val="00CB0B2D"/>
    <w:rsid w:val="00CB0BC6"/>
    <w:rsid w:val="00CB1F6C"/>
    <w:rsid w:val="00CB20CF"/>
    <w:rsid w:val="00CB2409"/>
    <w:rsid w:val="00CB3067"/>
    <w:rsid w:val="00CB3ADB"/>
    <w:rsid w:val="00CB3B5B"/>
    <w:rsid w:val="00CB3F3F"/>
    <w:rsid w:val="00CB49D9"/>
    <w:rsid w:val="00CB6495"/>
    <w:rsid w:val="00CB693E"/>
    <w:rsid w:val="00CB6D8A"/>
    <w:rsid w:val="00CB71BC"/>
    <w:rsid w:val="00CB7349"/>
    <w:rsid w:val="00CB73CF"/>
    <w:rsid w:val="00CC04CF"/>
    <w:rsid w:val="00CC0570"/>
    <w:rsid w:val="00CC0D98"/>
    <w:rsid w:val="00CC11B7"/>
    <w:rsid w:val="00CC135A"/>
    <w:rsid w:val="00CC2764"/>
    <w:rsid w:val="00CC2F3D"/>
    <w:rsid w:val="00CC323B"/>
    <w:rsid w:val="00CC3404"/>
    <w:rsid w:val="00CC3621"/>
    <w:rsid w:val="00CC3FE3"/>
    <w:rsid w:val="00CC40FE"/>
    <w:rsid w:val="00CC4776"/>
    <w:rsid w:val="00CC4CD7"/>
    <w:rsid w:val="00CC52E8"/>
    <w:rsid w:val="00CC6AB7"/>
    <w:rsid w:val="00CC7DB3"/>
    <w:rsid w:val="00CD053E"/>
    <w:rsid w:val="00CD067B"/>
    <w:rsid w:val="00CD291B"/>
    <w:rsid w:val="00CD30FD"/>
    <w:rsid w:val="00CD432D"/>
    <w:rsid w:val="00CD4401"/>
    <w:rsid w:val="00CD44E6"/>
    <w:rsid w:val="00CD538D"/>
    <w:rsid w:val="00CD6082"/>
    <w:rsid w:val="00CD67DB"/>
    <w:rsid w:val="00CD6868"/>
    <w:rsid w:val="00CD7BF8"/>
    <w:rsid w:val="00CD7C14"/>
    <w:rsid w:val="00CD7C9C"/>
    <w:rsid w:val="00CD7E17"/>
    <w:rsid w:val="00CE0CA9"/>
    <w:rsid w:val="00CE1175"/>
    <w:rsid w:val="00CE1AEF"/>
    <w:rsid w:val="00CE1EE6"/>
    <w:rsid w:val="00CE231F"/>
    <w:rsid w:val="00CE30A8"/>
    <w:rsid w:val="00CE34E0"/>
    <w:rsid w:val="00CE469F"/>
    <w:rsid w:val="00CE4A5E"/>
    <w:rsid w:val="00CE4CE9"/>
    <w:rsid w:val="00CE55F3"/>
    <w:rsid w:val="00CE5BB5"/>
    <w:rsid w:val="00CE5F2C"/>
    <w:rsid w:val="00CE61EE"/>
    <w:rsid w:val="00CE6811"/>
    <w:rsid w:val="00CE6C6D"/>
    <w:rsid w:val="00CE6FD0"/>
    <w:rsid w:val="00CF0125"/>
    <w:rsid w:val="00CF0811"/>
    <w:rsid w:val="00CF1C4C"/>
    <w:rsid w:val="00CF1CE4"/>
    <w:rsid w:val="00CF2042"/>
    <w:rsid w:val="00CF31C2"/>
    <w:rsid w:val="00CF327F"/>
    <w:rsid w:val="00CF350B"/>
    <w:rsid w:val="00CF3646"/>
    <w:rsid w:val="00CF41C2"/>
    <w:rsid w:val="00CF48B7"/>
    <w:rsid w:val="00CF4C38"/>
    <w:rsid w:val="00CF5644"/>
    <w:rsid w:val="00CF5D92"/>
    <w:rsid w:val="00CF6745"/>
    <w:rsid w:val="00CF79FD"/>
    <w:rsid w:val="00D00BC0"/>
    <w:rsid w:val="00D012FC"/>
    <w:rsid w:val="00D01D27"/>
    <w:rsid w:val="00D03023"/>
    <w:rsid w:val="00D0312D"/>
    <w:rsid w:val="00D03F48"/>
    <w:rsid w:val="00D041B5"/>
    <w:rsid w:val="00D0420B"/>
    <w:rsid w:val="00D05AA1"/>
    <w:rsid w:val="00D05C51"/>
    <w:rsid w:val="00D05FA5"/>
    <w:rsid w:val="00D068DE"/>
    <w:rsid w:val="00D06981"/>
    <w:rsid w:val="00D10722"/>
    <w:rsid w:val="00D11273"/>
    <w:rsid w:val="00D123AB"/>
    <w:rsid w:val="00D12505"/>
    <w:rsid w:val="00D125E2"/>
    <w:rsid w:val="00D13023"/>
    <w:rsid w:val="00D1312A"/>
    <w:rsid w:val="00D13387"/>
    <w:rsid w:val="00D13789"/>
    <w:rsid w:val="00D13E61"/>
    <w:rsid w:val="00D14257"/>
    <w:rsid w:val="00D169F5"/>
    <w:rsid w:val="00D16E9E"/>
    <w:rsid w:val="00D1711A"/>
    <w:rsid w:val="00D17315"/>
    <w:rsid w:val="00D17871"/>
    <w:rsid w:val="00D20040"/>
    <w:rsid w:val="00D20A93"/>
    <w:rsid w:val="00D21886"/>
    <w:rsid w:val="00D220DC"/>
    <w:rsid w:val="00D22E52"/>
    <w:rsid w:val="00D22EC5"/>
    <w:rsid w:val="00D23EB2"/>
    <w:rsid w:val="00D24B58"/>
    <w:rsid w:val="00D24D4C"/>
    <w:rsid w:val="00D25094"/>
    <w:rsid w:val="00D2524A"/>
    <w:rsid w:val="00D258CE"/>
    <w:rsid w:val="00D26E5B"/>
    <w:rsid w:val="00D27522"/>
    <w:rsid w:val="00D3009D"/>
    <w:rsid w:val="00D3066E"/>
    <w:rsid w:val="00D31D0E"/>
    <w:rsid w:val="00D32B12"/>
    <w:rsid w:val="00D330B7"/>
    <w:rsid w:val="00D33C50"/>
    <w:rsid w:val="00D33EF3"/>
    <w:rsid w:val="00D35466"/>
    <w:rsid w:val="00D361AA"/>
    <w:rsid w:val="00D365F7"/>
    <w:rsid w:val="00D36848"/>
    <w:rsid w:val="00D36C9C"/>
    <w:rsid w:val="00D3700F"/>
    <w:rsid w:val="00D370B7"/>
    <w:rsid w:val="00D403AB"/>
    <w:rsid w:val="00D4155A"/>
    <w:rsid w:val="00D42651"/>
    <w:rsid w:val="00D42CBF"/>
    <w:rsid w:val="00D42DDC"/>
    <w:rsid w:val="00D432BE"/>
    <w:rsid w:val="00D4347A"/>
    <w:rsid w:val="00D43715"/>
    <w:rsid w:val="00D438F3"/>
    <w:rsid w:val="00D44186"/>
    <w:rsid w:val="00D44407"/>
    <w:rsid w:val="00D446E8"/>
    <w:rsid w:val="00D44918"/>
    <w:rsid w:val="00D455AF"/>
    <w:rsid w:val="00D45614"/>
    <w:rsid w:val="00D45A26"/>
    <w:rsid w:val="00D4627B"/>
    <w:rsid w:val="00D46851"/>
    <w:rsid w:val="00D47085"/>
    <w:rsid w:val="00D47277"/>
    <w:rsid w:val="00D476DD"/>
    <w:rsid w:val="00D47B8D"/>
    <w:rsid w:val="00D5077E"/>
    <w:rsid w:val="00D543C6"/>
    <w:rsid w:val="00D544B2"/>
    <w:rsid w:val="00D54D58"/>
    <w:rsid w:val="00D55AE7"/>
    <w:rsid w:val="00D55F00"/>
    <w:rsid w:val="00D561D7"/>
    <w:rsid w:val="00D564E0"/>
    <w:rsid w:val="00D56B08"/>
    <w:rsid w:val="00D570B8"/>
    <w:rsid w:val="00D57A3C"/>
    <w:rsid w:val="00D60F8F"/>
    <w:rsid w:val="00D61844"/>
    <w:rsid w:val="00D61927"/>
    <w:rsid w:val="00D61D79"/>
    <w:rsid w:val="00D62763"/>
    <w:rsid w:val="00D62CD8"/>
    <w:rsid w:val="00D63E92"/>
    <w:rsid w:val="00D644B2"/>
    <w:rsid w:val="00D649C2"/>
    <w:rsid w:val="00D64AB5"/>
    <w:rsid w:val="00D64BA4"/>
    <w:rsid w:val="00D64E60"/>
    <w:rsid w:val="00D64EF4"/>
    <w:rsid w:val="00D65099"/>
    <w:rsid w:val="00D65637"/>
    <w:rsid w:val="00D6580F"/>
    <w:rsid w:val="00D65F43"/>
    <w:rsid w:val="00D660F7"/>
    <w:rsid w:val="00D66BC0"/>
    <w:rsid w:val="00D66F70"/>
    <w:rsid w:val="00D67576"/>
    <w:rsid w:val="00D7024D"/>
    <w:rsid w:val="00D70D20"/>
    <w:rsid w:val="00D71FFF"/>
    <w:rsid w:val="00D7264A"/>
    <w:rsid w:val="00D7273E"/>
    <w:rsid w:val="00D72A8F"/>
    <w:rsid w:val="00D73F8E"/>
    <w:rsid w:val="00D746EB"/>
    <w:rsid w:val="00D74A76"/>
    <w:rsid w:val="00D75A46"/>
    <w:rsid w:val="00D7628A"/>
    <w:rsid w:val="00D762B8"/>
    <w:rsid w:val="00D776CB"/>
    <w:rsid w:val="00D7777F"/>
    <w:rsid w:val="00D777CD"/>
    <w:rsid w:val="00D80BBD"/>
    <w:rsid w:val="00D80C48"/>
    <w:rsid w:val="00D8243F"/>
    <w:rsid w:val="00D82746"/>
    <w:rsid w:val="00D83EAC"/>
    <w:rsid w:val="00D842AC"/>
    <w:rsid w:val="00D8440A"/>
    <w:rsid w:val="00D84A30"/>
    <w:rsid w:val="00D84E7A"/>
    <w:rsid w:val="00D85004"/>
    <w:rsid w:val="00D853B4"/>
    <w:rsid w:val="00D856A5"/>
    <w:rsid w:val="00D863B9"/>
    <w:rsid w:val="00D8681D"/>
    <w:rsid w:val="00D87028"/>
    <w:rsid w:val="00D87E9E"/>
    <w:rsid w:val="00D87F22"/>
    <w:rsid w:val="00D90193"/>
    <w:rsid w:val="00D90327"/>
    <w:rsid w:val="00D90A72"/>
    <w:rsid w:val="00D90EDD"/>
    <w:rsid w:val="00D91289"/>
    <w:rsid w:val="00D931F1"/>
    <w:rsid w:val="00D93285"/>
    <w:rsid w:val="00D93540"/>
    <w:rsid w:val="00D93911"/>
    <w:rsid w:val="00D93A62"/>
    <w:rsid w:val="00D93EE7"/>
    <w:rsid w:val="00D94153"/>
    <w:rsid w:val="00D9439F"/>
    <w:rsid w:val="00D94B1D"/>
    <w:rsid w:val="00D94B3C"/>
    <w:rsid w:val="00D94C98"/>
    <w:rsid w:val="00D94D83"/>
    <w:rsid w:val="00D94F10"/>
    <w:rsid w:val="00D95030"/>
    <w:rsid w:val="00D952F4"/>
    <w:rsid w:val="00D95385"/>
    <w:rsid w:val="00D957CA"/>
    <w:rsid w:val="00D95DA2"/>
    <w:rsid w:val="00D95FB8"/>
    <w:rsid w:val="00D9614C"/>
    <w:rsid w:val="00D9680E"/>
    <w:rsid w:val="00D96A2B"/>
    <w:rsid w:val="00D96DE9"/>
    <w:rsid w:val="00DA03BB"/>
    <w:rsid w:val="00DA0404"/>
    <w:rsid w:val="00DA0BEF"/>
    <w:rsid w:val="00DA0E05"/>
    <w:rsid w:val="00DA220F"/>
    <w:rsid w:val="00DA24AE"/>
    <w:rsid w:val="00DA2A4B"/>
    <w:rsid w:val="00DA32BC"/>
    <w:rsid w:val="00DA4C1B"/>
    <w:rsid w:val="00DA5100"/>
    <w:rsid w:val="00DA55AA"/>
    <w:rsid w:val="00DA6160"/>
    <w:rsid w:val="00DA64D3"/>
    <w:rsid w:val="00DA6509"/>
    <w:rsid w:val="00DA76C1"/>
    <w:rsid w:val="00DB0EA9"/>
    <w:rsid w:val="00DB10C4"/>
    <w:rsid w:val="00DB15B4"/>
    <w:rsid w:val="00DB3673"/>
    <w:rsid w:val="00DB3BF0"/>
    <w:rsid w:val="00DB4009"/>
    <w:rsid w:val="00DB4CB7"/>
    <w:rsid w:val="00DB4D35"/>
    <w:rsid w:val="00DB4EFE"/>
    <w:rsid w:val="00DB522A"/>
    <w:rsid w:val="00DB6157"/>
    <w:rsid w:val="00DB6714"/>
    <w:rsid w:val="00DB7240"/>
    <w:rsid w:val="00DB7325"/>
    <w:rsid w:val="00DB7407"/>
    <w:rsid w:val="00DB7A24"/>
    <w:rsid w:val="00DB7B74"/>
    <w:rsid w:val="00DC04E8"/>
    <w:rsid w:val="00DC1268"/>
    <w:rsid w:val="00DC1D76"/>
    <w:rsid w:val="00DC1DE8"/>
    <w:rsid w:val="00DC2206"/>
    <w:rsid w:val="00DC24B7"/>
    <w:rsid w:val="00DC24E2"/>
    <w:rsid w:val="00DC3336"/>
    <w:rsid w:val="00DC4985"/>
    <w:rsid w:val="00DC54BB"/>
    <w:rsid w:val="00DC55FB"/>
    <w:rsid w:val="00DC584D"/>
    <w:rsid w:val="00DC5AD1"/>
    <w:rsid w:val="00DC668D"/>
    <w:rsid w:val="00DC67FA"/>
    <w:rsid w:val="00DC6847"/>
    <w:rsid w:val="00DC76AA"/>
    <w:rsid w:val="00DD01C2"/>
    <w:rsid w:val="00DD096D"/>
    <w:rsid w:val="00DD0986"/>
    <w:rsid w:val="00DD0C88"/>
    <w:rsid w:val="00DD11B0"/>
    <w:rsid w:val="00DD11C9"/>
    <w:rsid w:val="00DD132C"/>
    <w:rsid w:val="00DD22D0"/>
    <w:rsid w:val="00DD2F0C"/>
    <w:rsid w:val="00DD2FF7"/>
    <w:rsid w:val="00DD3C84"/>
    <w:rsid w:val="00DD404B"/>
    <w:rsid w:val="00DD4631"/>
    <w:rsid w:val="00DD4833"/>
    <w:rsid w:val="00DD5489"/>
    <w:rsid w:val="00DD575D"/>
    <w:rsid w:val="00DD5E8E"/>
    <w:rsid w:val="00DD6877"/>
    <w:rsid w:val="00DD6C72"/>
    <w:rsid w:val="00DD6D29"/>
    <w:rsid w:val="00DE0380"/>
    <w:rsid w:val="00DE0582"/>
    <w:rsid w:val="00DE090D"/>
    <w:rsid w:val="00DE2CB6"/>
    <w:rsid w:val="00DE2DB0"/>
    <w:rsid w:val="00DE33D9"/>
    <w:rsid w:val="00DE3742"/>
    <w:rsid w:val="00DE37D7"/>
    <w:rsid w:val="00DE3D2A"/>
    <w:rsid w:val="00DE3DD0"/>
    <w:rsid w:val="00DE3E3F"/>
    <w:rsid w:val="00DE4141"/>
    <w:rsid w:val="00DE4909"/>
    <w:rsid w:val="00DE4B35"/>
    <w:rsid w:val="00DE51A0"/>
    <w:rsid w:val="00DE5272"/>
    <w:rsid w:val="00DE62F8"/>
    <w:rsid w:val="00DE64BB"/>
    <w:rsid w:val="00DE6ACA"/>
    <w:rsid w:val="00DF069C"/>
    <w:rsid w:val="00DF16D3"/>
    <w:rsid w:val="00DF1754"/>
    <w:rsid w:val="00DF2B14"/>
    <w:rsid w:val="00DF353A"/>
    <w:rsid w:val="00DF367A"/>
    <w:rsid w:val="00DF4210"/>
    <w:rsid w:val="00DF44B4"/>
    <w:rsid w:val="00DF4D8C"/>
    <w:rsid w:val="00DF5460"/>
    <w:rsid w:val="00DF5D66"/>
    <w:rsid w:val="00DF6E29"/>
    <w:rsid w:val="00DF7936"/>
    <w:rsid w:val="00E00C2B"/>
    <w:rsid w:val="00E02BA8"/>
    <w:rsid w:val="00E02ECC"/>
    <w:rsid w:val="00E039C0"/>
    <w:rsid w:val="00E04177"/>
    <w:rsid w:val="00E04DBA"/>
    <w:rsid w:val="00E057AC"/>
    <w:rsid w:val="00E05C90"/>
    <w:rsid w:val="00E060E9"/>
    <w:rsid w:val="00E0638A"/>
    <w:rsid w:val="00E06A93"/>
    <w:rsid w:val="00E1033D"/>
    <w:rsid w:val="00E104E6"/>
    <w:rsid w:val="00E1069B"/>
    <w:rsid w:val="00E10F4D"/>
    <w:rsid w:val="00E11078"/>
    <w:rsid w:val="00E11793"/>
    <w:rsid w:val="00E12114"/>
    <w:rsid w:val="00E12462"/>
    <w:rsid w:val="00E12B98"/>
    <w:rsid w:val="00E16480"/>
    <w:rsid w:val="00E179DE"/>
    <w:rsid w:val="00E17E66"/>
    <w:rsid w:val="00E20C73"/>
    <w:rsid w:val="00E20CBA"/>
    <w:rsid w:val="00E21995"/>
    <w:rsid w:val="00E21ED2"/>
    <w:rsid w:val="00E22842"/>
    <w:rsid w:val="00E235F6"/>
    <w:rsid w:val="00E23B38"/>
    <w:rsid w:val="00E23C28"/>
    <w:rsid w:val="00E244B3"/>
    <w:rsid w:val="00E24D95"/>
    <w:rsid w:val="00E2500C"/>
    <w:rsid w:val="00E2536F"/>
    <w:rsid w:val="00E25C3C"/>
    <w:rsid w:val="00E26395"/>
    <w:rsid w:val="00E26920"/>
    <w:rsid w:val="00E26DE9"/>
    <w:rsid w:val="00E27FCF"/>
    <w:rsid w:val="00E301A4"/>
    <w:rsid w:val="00E30C46"/>
    <w:rsid w:val="00E30DF9"/>
    <w:rsid w:val="00E31138"/>
    <w:rsid w:val="00E311E5"/>
    <w:rsid w:val="00E3138A"/>
    <w:rsid w:val="00E318CC"/>
    <w:rsid w:val="00E3192F"/>
    <w:rsid w:val="00E31A60"/>
    <w:rsid w:val="00E31E24"/>
    <w:rsid w:val="00E3205B"/>
    <w:rsid w:val="00E336F1"/>
    <w:rsid w:val="00E341A5"/>
    <w:rsid w:val="00E34306"/>
    <w:rsid w:val="00E3498D"/>
    <w:rsid w:val="00E34E7B"/>
    <w:rsid w:val="00E34F7B"/>
    <w:rsid w:val="00E3616D"/>
    <w:rsid w:val="00E3619A"/>
    <w:rsid w:val="00E37BE0"/>
    <w:rsid w:val="00E40917"/>
    <w:rsid w:val="00E415F0"/>
    <w:rsid w:val="00E41A7E"/>
    <w:rsid w:val="00E41EE1"/>
    <w:rsid w:val="00E41FFB"/>
    <w:rsid w:val="00E430DE"/>
    <w:rsid w:val="00E4428D"/>
    <w:rsid w:val="00E446BA"/>
    <w:rsid w:val="00E447E8"/>
    <w:rsid w:val="00E46697"/>
    <w:rsid w:val="00E467BE"/>
    <w:rsid w:val="00E46980"/>
    <w:rsid w:val="00E47291"/>
    <w:rsid w:val="00E5101A"/>
    <w:rsid w:val="00E51685"/>
    <w:rsid w:val="00E51A8E"/>
    <w:rsid w:val="00E526C5"/>
    <w:rsid w:val="00E52C12"/>
    <w:rsid w:val="00E53113"/>
    <w:rsid w:val="00E536B1"/>
    <w:rsid w:val="00E53C3F"/>
    <w:rsid w:val="00E53E8C"/>
    <w:rsid w:val="00E5468D"/>
    <w:rsid w:val="00E54B4C"/>
    <w:rsid w:val="00E553A4"/>
    <w:rsid w:val="00E55CB5"/>
    <w:rsid w:val="00E55CD5"/>
    <w:rsid w:val="00E56026"/>
    <w:rsid w:val="00E56F1E"/>
    <w:rsid w:val="00E57092"/>
    <w:rsid w:val="00E6182A"/>
    <w:rsid w:val="00E6293E"/>
    <w:rsid w:val="00E63112"/>
    <w:rsid w:val="00E6359E"/>
    <w:rsid w:val="00E63A2A"/>
    <w:rsid w:val="00E63C5E"/>
    <w:rsid w:val="00E6469E"/>
    <w:rsid w:val="00E6488C"/>
    <w:rsid w:val="00E65F96"/>
    <w:rsid w:val="00E66066"/>
    <w:rsid w:val="00E664D9"/>
    <w:rsid w:val="00E67194"/>
    <w:rsid w:val="00E672EB"/>
    <w:rsid w:val="00E67329"/>
    <w:rsid w:val="00E674CB"/>
    <w:rsid w:val="00E677FF"/>
    <w:rsid w:val="00E6782D"/>
    <w:rsid w:val="00E70160"/>
    <w:rsid w:val="00E70576"/>
    <w:rsid w:val="00E70A7A"/>
    <w:rsid w:val="00E70F41"/>
    <w:rsid w:val="00E72C70"/>
    <w:rsid w:val="00E7385C"/>
    <w:rsid w:val="00E74090"/>
    <w:rsid w:val="00E74305"/>
    <w:rsid w:val="00E74C98"/>
    <w:rsid w:val="00E74D5D"/>
    <w:rsid w:val="00E758CB"/>
    <w:rsid w:val="00E76556"/>
    <w:rsid w:val="00E76C72"/>
    <w:rsid w:val="00E77631"/>
    <w:rsid w:val="00E77741"/>
    <w:rsid w:val="00E77903"/>
    <w:rsid w:val="00E80A6B"/>
    <w:rsid w:val="00E810AA"/>
    <w:rsid w:val="00E817F4"/>
    <w:rsid w:val="00E823E1"/>
    <w:rsid w:val="00E827C1"/>
    <w:rsid w:val="00E828B1"/>
    <w:rsid w:val="00E82A93"/>
    <w:rsid w:val="00E82CC9"/>
    <w:rsid w:val="00E82E23"/>
    <w:rsid w:val="00E83F3A"/>
    <w:rsid w:val="00E84106"/>
    <w:rsid w:val="00E8525F"/>
    <w:rsid w:val="00E85A88"/>
    <w:rsid w:val="00E85DCC"/>
    <w:rsid w:val="00E85F0D"/>
    <w:rsid w:val="00E86688"/>
    <w:rsid w:val="00E86767"/>
    <w:rsid w:val="00E8721E"/>
    <w:rsid w:val="00E872FE"/>
    <w:rsid w:val="00E8774B"/>
    <w:rsid w:val="00E87C22"/>
    <w:rsid w:val="00E90FB2"/>
    <w:rsid w:val="00E91F8F"/>
    <w:rsid w:val="00E92204"/>
    <w:rsid w:val="00E932A4"/>
    <w:rsid w:val="00E94E8F"/>
    <w:rsid w:val="00E95FA7"/>
    <w:rsid w:val="00E96789"/>
    <w:rsid w:val="00E9699C"/>
    <w:rsid w:val="00E97192"/>
    <w:rsid w:val="00E97426"/>
    <w:rsid w:val="00EA0551"/>
    <w:rsid w:val="00EA1985"/>
    <w:rsid w:val="00EA2499"/>
    <w:rsid w:val="00EA30CC"/>
    <w:rsid w:val="00EA35C3"/>
    <w:rsid w:val="00EA37E0"/>
    <w:rsid w:val="00EA3B4C"/>
    <w:rsid w:val="00EA3F8B"/>
    <w:rsid w:val="00EA4E70"/>
    <w:rsid w:val="00EA5735"/>
    <w:rsid w:val="00EA5EB8"/>
    <w:rsid w:val="00EA6621"/>
    <w:rsid w:val="00EA78CA"/>
    <w:rsid w:val="00EB0F53"/>
    <w:rsid w:val="00EB119A"/>
    <w:rsid w:val="00EB12B5"/>
    <w:rsid w:val="00EB142A"/>
    <w:rsid w:val="00EB14F1"/>
    <w:rsid w:val="00EB1CBE"/>
    <w:rsid w:val="00EB20A4"/>
    <w:rsid w:val="00EB2F54"/>
    <w:rsid w:val="00EB388A"/>
    <w:rsid w:val="00EB3F50"/>
    <w:rsid w:val="00EB4C43"/>
    <w:rsid w:val="00EB4DD4"/>
    <w:rsid w:val="00EB4EB7"/>
    <w:rsid w:val="00EB533D"/>
    <w:rsid w:val="00EB57C1"/>
    <w:rsid w:val="00EB6237"/>
    <w:rsid w:val="00EB67C2"/>
    <w:rsid w:val="00EB6D91"/>
    <w:rsid w:val="00EB75BE"/>
    <w:rsid w:val="00EB7A33"/>
    <w:rsid w:val="00EB7D1E"/>
    <w:rsid w:val="00EC0550"/>
    <w:rsid w:val="00EC1F23"/>
    <w:rsid w:val="00EC2159"/>
    <w:rsid w:val="00EC21CF"/>
    <w:rsid w:val="00EC340A"/>
    <w:rsid w:val="00EC34F1"/>
    <w:rsid w:val="00EC39E8"/>
    <w:rsid w:val="00EC3EE4"/>
    <w:rsid w:val="00EC4398"/>
    <w:rsid w:val="00EC5A6A"/>
    <w:rsid w:val="00EC6807"/>
    <w:rsid w:val="00EC6A04"/>
    <w:rsid w:val="00EC6E42"/>
    <w:rsid w:val="00EC7739"/>
    <w:rsid w:val="00EC7752"/>
    <w:rsid w:val="00EC7B4A"/>
    <w:rsid w:val="00ED1869"/>
    <w:rsid w:val="00ED200B"/>
    <w:rsid w:val="00ED2341"/>
    <w:rsid w:val="00ED28F5"/>
    <w:rsid w:val="00ED3216"/>
    <w:rsid w:val="00ED3313"/>
    <w:rsid w:val="00ED3591"/>
    <w:rsid w:val="00ED3A97"/>
    <w:rsid w:val="00ED3DAC"/>
    <w:rsid w:val="00ED3E05"/>
    <w:rsid w:val="00ED461F"/>
    <w:rsid w:val="00ED602C"/>
    <w:rsid w:val="00ED69D3"/>
    <w:rsid w:val="00EE03E1"/>
    <w:rsid w:val="00EE084C"/>
    <w:rsid w:val="00EE09B4"/>
    <w:rsid w:val="00EE113D"/>
    <w:rsid w:val="00EE12B5"/>
    <w:rsid w:val="00EE13A6"/>
    <w:rsid w:val="00EE1966"/>
    <w:rsid w:val="00EE239E"/>
    <w:rsid w:val="00EE2B73"/>
    <w:rsid w:val="00EE2BD6"/>
    <w:rsid w:val="00EE3152"/>
    <w:rsid w:val="00EE3457"/>
    <w:rsid w:val="00EE361E"/>
    <w:rsid w:val="00EE373A"/>
    <w:rsid w:val="00EE4656"/>
    <w:rsid w:val="00EE4BF5"/>
    <w:rsid w:val="00EE5035"/>
    <w:rsid w:val="00EE5823"/>
    <w:rsid w:val="00EE5938"/>
    <w:rsid w:val="00EE6815"/>
    <w:rsid w:val="00EE7685"/>
    <w:rsid w:val="00EE7AF8"/>
    <w:rsid w:val="00EE7AFC"/>
    <w:rsid w:val="00EF0C0E"/>
    <w:rsid w:val="00EF0C56"/>
    <w:rsid w:val="00EF0EFD"/>
    <w:rsid w:val="00EF10D5"/>
    <w:rsid w:val="00EF27DD"/>
    <w:rsid w:val="00EF2F00"/>
    <w:rsid w:val="00EF3702"/>
    <w:rsid w:val="00EF40AE"/>
    <w:rsid w:val="00EF4E6B"/>
    <w:rsid w:val="00EF58B9"/>
    <w:rsid w:val="00EF6560"/>
    <w:rsid w:val="00EF6F03"/>
    <w:rsid w:val="00F006FE"/>
    <w:rsid w:val="00F00787"/>
    <w:rsid w:val="00F00C9C"/>
    <w:rsid w:val="00F018B8"/>
    <w:rsid w:val="00F01E29"/>
    <w:rsid w:val="00F0299D"/>
    <w:rsid w:val="00F02AEF"/>
    <w:rsid w:val="00F02B3B"/>
    <w:rsid w:val="00F02BA6"/>
    <w:rsid w:val="00F04E47"/>
    <w:rsid w:val="00F0512D"/>
    <w:rsid w:val="00F052FF"/>
    <w:rsid w:val="00F06275"/>
    <w:rsid w:val="00F0683B"/>
    <w:rsid w:val="00F068BD"/>
    <w:rsid w:val="00F06D8F"/>
    <w:rsid w:val="00F06ED6"/>
    <w:rsid w:val="00F06F1F"/>
    <w:rsid w:val="00F071C0"/>
    <w:rsid w:val="00F07349"/>
    <w:rsid w:val="00F07373"/>
    <w:rsid w:val="00F075F0"/>
    <w:rsid w:val="00F10030"/>
    <w:rsid w:val="00F10236"/>
    <w:rsid w:val="00F10482"/>
    <w:rsid w:val="00F1136B"/>
    <w:rsid w:val="00F118E4"/>
    <w:rsid w:val="00F129F8"/>
    <w:rsid w:val="00F12F97"/>
    <w:rsid w:val="00F12FDE"/>
    <w:rsid w:val="00F1310A"/>
    <w:rsid w:val="00F13740"/>
    <w:rsid w:val="00F1475F"/>
    <w:rsid w:val="00F1523E"/>
    <w:rsid w:val="00F16894"/>
    <w:rsid w:val="00F16F1F"/>
    <w:rsid w:val="00F173DA"/>
    <w:rsid w:val="00F17E29"/>
    <w:rsid w:val="00F2092D"/>
    <w:rsid w:val="00F213AD"/>
    <w:rsid w:val="00F21400"/>
    <w:rsid w:val="00F2198B"/>
    <w:rsid w:val="00F2240F"/>
    <w:rsid w:val="00F22CD4"/>
    <w:rsid w:val="00F22F43"/>
    <w:rsid w:val="00F2359A"/>
    <w:rsid w:val="00F235FA"/>
    <w:rsid w:val="00F23FA4"/>
    <w:rsid w:val="00F241D8"/>
    <w:rsid w:val="00F24445"/>
    <w:rsid w:val="00F244CD"/>
    <w:rsid w:val="00F2457D"/>
    <w:rsid w:val="00F24BAB"/>
    <w:rsid w:val="00F25152"/>
    <w:rsid w:val="00F27076"/>
    <w:rsid w:val="00F27EC0"/>
    <w:rsid w:val="00F30121"/>
    <w:rsid w:val="00F30179"/>
    <w:rsid w:val="00F301FD"/>
    <w:rsid w:val="00F3054C"/>
    <w:rsid w:val="00F318F5"/>
    <w:rsid w:val="00F31A96"/>
    <w:rsid w:val="00F32124"/>
    <w:rsid w:val="00F34144"/>
    <w:rsid w:val="00F345A9"/>
    <w:rsid w:val="00F346A1"/>
    <w:rsid w:val="00F3472D"/>
    <w:rsid w:val="00F34F63"/>
    <w:rsid w:val="00F3542C"/>
    <w:rsid w:val="00F360B1"/>
    <w:rsid w:val="00F3638A"/>
    <w:rsid w:val="00F36B7A"/>
    <w:rsid w:val="00F37191"/>
    <w:rsid w:val="00F37895"/>
    <w:rsid w:val="00F403A2"/>
    <w:rsid w:val="00F40D29"/>
    <w:rsid w:val="00F40D60"/>
    <w:rsid w:val="00F41B00"/>
    <w:rsid w:val="00F41F28"/>
    <w:rsid w:val="00F438EE"/>
    <w:rsid w:val="00F440E7"/>
    <w:rsid w:val="00F44BE5"/>
    <w:rsid w:val="00F450F3"/>
    <w:rsid w:val="00F45E97"/>
    <w:rsid w:val="00F45FEC"/>
    <w:rsid w:val="00F469C9"/>
    <w:rsid w:val="00F46ED5"/>
    <w:rsid w:val="00F5021B"/>
    <w:rsid w:val="00F50C5C"/>
    <w:rsid w:val="00F50D6C"/>
    <w:rsid w:val="00F50DD0"/>
    <w:rsid w:val="00F5101A"/>
    <w:rsid w:val="00F514C7"/>
    <w:rsid w:val="00F5202C"/>
    <w:rsid w:val="00F52508"/>
    <w:rsid w:val="00F530E8"/>
    <w:rsid w:val="00F53163"/>
    <w:rsid w:val="00F53225"/>
    <w:rsid w:val="00F5352C"/>
    <w:rsid w:val="00F53645"/>
    <w:rsid w:val="00F542B8"/>
    <w:rsid w:val="00F54CAB"/>
    <w:rsid w:val="00F552B5"/>
    <w:rsid w:val="00F553FD"/>
    <w:rsid w:val="00F55AE1"/>
    <w:rsid w:val="00F55D94"/>
    <w:rsid w:val="00F56962"/>
    <w:rsid w:val="00F56C2E"/>
    <w:rsid w:val="00F56DD5"/>
    <w:rsid w:val="00F56E5B"/>
    <w:rsid w:val="00F57F97"/>
    <w:rsid w:val="00F607A0"/>
    <w:rsid w:val="00F60A83"/>
    <w:rsid w:val="00F6145D"/>
    <w:rsid w:val="00F61ABF"/>
    <w:rsid w:val="00F61D30"/>
    <w:rsid w:val="00F62B7A"/>
    <w:rsid w:val="00F63D1F"/>
    <w:rsid w:val="00F64885"/>
    <w:rsid w:val="00F65236"/>
    <w:rsid w:val="00F655AF"/>
    <w:rsid w:val="00F65C1E"/>
    <w:rsid w:val="00F6638B"/>
    <w:rsid w:val="00F66397"/>
    <w:rsid w:val="00F663CF"/>
    <w:rsid w:val="00F666AC"/>
    <w:rsid w:val="00F6692D"/>
    <w:rsid w:val="00F6696E"/>
    <w:rsid w:val="00F66DA1"/>
    <w:rsid w:val="00F66E8A"/>
    <w:rsid w:val="00F66ED4"/>
    <w:rsid w:val="00F67825"/>
    <w:rsid w:val="00F70A02"/>
    <w:rsid w:val="00F70CD4"/>
    <w:rsid w:val="00F70EC3"/>
    <w:rsid w:val="00F714C3"/>
    <w:rsid w:val="00F71578"/>
    <w:rsid w:val="00F71593"/>
    <w:rsid w:val="00F718C9"/>
    <w:rsid w:val="00F71910"/>
    <w:rsid w:val="00F72451"/>
    <w:rsid w:val="00F725EA"/>
    <w:rsid w:val="00F72AC3"/>
    <w:rsid w:val="00F72D23"/>
    <w:rsid w:val="00F72F2E"/>
    <w:rsid w:val="00F73E69"/>
    <w:rsid w:val="00F746B5"/>
    <w:rsid w:val="00F7577A"/>
    <w:rsid w:val="00F76236"/>
    <w:rsid w:val="00F763F9"/>
    <w:rsid w:val="00F767D2"/>
    <w:rsid w:val="00F769CA"/>
    <w:rsid w:val="00F76B85"/>
    <w:rsid w:val="00F76BE2"/>
    <w:rsid w:val="00F76E65"/>
    <w:rsid w:val="00F80305"/>
    <w:rsid w:val="00F80391"/>
    <w:rsid w:val="00F80524"/>
    <w:rsid w:val="00F813CD"/>
    <w:rsid w:val="00F81457"/>
    <w:rsid w:val="00F81EE0"/>
    <w:rsid w:val="00F8326E"/>
    <w:rsid w:val="00F8345F"/>
    <w:rsid w:val="00F84610"/>
    <w:rsid w:val="00F84A4C"/>
    <w:rsid w:val="00F84D9C"/>
    <w:rsid w:val="00F85864"/>
    <w:rsid w:val="00F8587E"/>
    <w:rsid w:val="00F8641A"/>
    <w:rsid w:val="00F8662D"/>
    <w:rsid w:val="00F8684D"/>
    <w:rsid w:val="00F87CF3"/>
    <w:rsid w:val="00F91710"/>
    <w:rsid w:val="00F91CE6"/>
    <w:rsid w:val="00F9249F"/>
    <w:rsid w:val="00F9395F"/>
    <w:rsid w:val="00F944D3"/>
    <w:rsid w:val="00F94723"/>
    <w:rsid w:val="00F95448"/>
    <w:rsid w:val="00F955CD"/>
    <w:rsid w:val="00F96425"/>
    <w:rsid w:val="00F968EA"/>
    <w:rsid w:val="00F97648"/>
    <w:rsid w:val="00F9764F"/>
    <w:rsid w:val="00F9783F"/>
    <w:rsid w:val="00FA0118"/>
    <w:rsid w:val="00FA0441"/>
    <w:rsid w:val="00FA293C"/>
    <w:rsid w:val="00FA42E1"/>
    <w:rsid w:val="00FA45A8"/>
    <w:rsid w:val="00FA4711"/>
    <w:rsid w:val="00FA5F0D"/>
    <w:rsid w:val="00FA79E7"/>
    <w:rsid w:val="00FB0A9F"/>
    <w:rsid w:val="00FB1FBB"/>
    <w:rsid w:val="00FB28F5"/>
    <w:rsid w:val="00FB2AFE"/>
    <w:rsid w:val="00FB2BA9"/>
    <w:rsid w:val="00FB2DA7"/>
    <w:rsid w:val="00FB355E"/>
    <w:rsid w:val="00FB57DE"/>
    <w:rsid w:val="00FB5803"/>
    <w:rsid w:val="00FB5CA8"/>
    <w:rsid w:val="00FB5CF2"/>
    <w:rsid w:val="00FB5E50"/>
    <w:rsid w:val="00FB6518"/>
    <w:rsid w:val="00FB6606"/>
    <w:rsid w:val="00FB6852"/>
    <w:rsid w:val="00FB7131"/>
    <w:rsid w:val="00FC10FD"/>
    <w:rsid w:val="00FC12A5"/>
    <w:rsid w:val="00FC149D"/>
    <w:rsid w:val="00FC1D9C"/>
    <w:rsid w:val="00FC219E"/>
    <w:rsid w:val="00FC3249"/>
    <w:rsid w:val="00FC3888"/>
    <w:rsid w:val="00FC3A3D"/>
    <w:rsid w:val="00FC5434"/>
    <w:rsid w:val="00FC57AC"/>
    <w:rsid w:val="00FC5A52"/>
    <w:rsid w:val="00FC5F0D"/>
    <w:rsid w:val="00FC65AA"/>
    <w:rsid w:val="00FC6724"/>
    <w:rsid w:val="00FC6BE2"/>
    <w:rsid w:val="00FC72F1"/>
    <w:rsid w:val="00FC7615"/>
    <w:rsid w:val="00FD0BB8"/>
    <w:rsid w:val="00FD0F06"/>
    <w:rsid w:val="00FD2332"/>
    <w:rsid w:val="00FD23A1"/>
    <w:rsid w:val="00FD2981"/>
    <w:rsid w:val="00FD31A1"/>
    <w:rsid w:val="00FD3982"/>
    <w:rsid w:val="00FD3F42"/>
    <w:rsid w:val="00FD4256"/>
    <w:rsid w:val="00FD4B93"/>
    <w:rsid w:val="00FD5032"/>
    <w:rsid w:val="00FD5A55"/>
    <w:rsid w:val="00FD5AE7"/>
    <w:rsid w:val="00FD5EDB"/>
    <w:rsid w:val="00FD5FDE"/>
    <w:rsid w:val="00FD653A"/>
    <w:rsid w:val="00FD6C1C"/>
    <w:rsid w:val="00FD7D13"/>
    <w:rsid w:val="00FE029E"/>
    <w:rsid w:val="00FE03AC"/>
    <w:rsid w:val="00FE0899"/>
    <w:rsid w:val="00FE0A61"/>
    <w:rsid w:val="00FE0CDB"/>
    <w:rsid w:val="00FE16A1"/>
    <w:rsid w:val="00FE1CF2"/>
    <w:rsid w:val="00FE308D"/>
    <w:rsid w:val="00FE354D"/>
    <w:rsid w:val="00FE36B1"/>
    <w:rsid w:val="00FE5062"/>
    <w:rsid w:val="00FE577E"/>
    <w:rsid w:val="00FE58AE"/>
    <w:rsid w:val="00FE59E4"/>
    <w:rsid w:val="00FE614E"/>
    <w:rsid w:val="00FE64D2"/>
    <w:rsid w:val="00FE669C"/>
    <w:rsid w:val="00FE6880"/>
    <w:rsid w:val="00FE6E42"/>
    <w:rsid w:val="00FF00E9"/>
    <w:rsid w:val="00FF0104"/>
    <w:rsid w:val="00FF1078"/>
    <w:rsid w:val="00FF18A9"/>
    <w:rsid w:val="00FF1A5E"/>
    <w:rsid w:val="00FF1C44"/>
    <w:rsid w:val="00FF2B0A"/>
    <w:rsid w:val="00FF2B78"/>
    <w:rsid w:val="00FF494B"/>
    <w:rsid w:val="00FF49FD"/>
    <w:rsid w:val="00FF564E"/>
    <w:rsid w:val="00FF592A"/>
    <w:rsid w:val="00FF5CDD"/>
    <w:rsid w:val="00FF620D"/>
    <w:rsid w:val="00FF6D08"/>
    <w:rsid w:val="00FF6E98"/>
    <w:rsid w:val="00FF6FC2"/>
    <w:rsid w:val="00FF7194"/>
    <w:rsid w:val="00FF71DC"/>
    <w:rsid w:val="00FF7254"/>
    <w:rsid w:val="00FF76C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F34DB"/>
  <w15:chartTrackingRefBased/>
  <w15:docId w15:val="{41ABBCF5-9CE3-4E32-8422-2CD6BC7FE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65C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4765C5"/>
    <w:pPr>
      <w:spacing w:beforeAutospacing="1" w:after="0" w:afterAutospacing="1" w:line="240" w:lineRule="auto"/>
      <w:ind w:left="576" w:hanging="576"/>
      <w:outlineLvl w:val="1"/>
    </w:pPr>
    <w:rPr>
      <w:rFonts w:ascii="Times New Roman" w:eastAsia="Times New Roman" w:hAnsi="Times New Roman" w:cs="Times New Roman"/>
      <w:bCs/>
      <w:sz w:val="24"/>
      <w:szCs w:val="36"/>
      <w:lang w:eastAsia="en-GB"/>
    </w:rPr>
  </w:style>
  <w:style w:type="paragraph" w:styleId="Heading3">
    <w:name w:val="heading 3"/>
    <w:basedOn w:val="Normal"/>
    <w:next w:val="Normal"/>
    <w:link w:val="Heading3Char"/>
    <w:uiPriority w:val="9"/>
    <w:semiHidden/>
    <w:unhideWhenUsed/>
    <w:qFormat/>
    <w:rsid w:val="004765C5"/>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765C5"/>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765C5"/>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765C5"/>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765C5"/>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765C5"/>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765C5"/>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ls-Affiliation">
    <w:name w:val="Els-Affiliation"/>
    <w:next w:val="Normal"/>
    <w:rsid w:val="00CC40FE"/>
    <w:pPr>
      <w:suppressAutoHyphens/>
      <w:spacing w:after="0" w:line="200" w:lineRule="exact"/>
      <w:jc w:val="center"/>
    </w:pPr>
    <w:rPr>
      <w:rFonts w:ascii="Times New Roman" w:hAnsi="Times New Roman" w:cs="Times New Roman"/>
      <w:i/>
      <w:noProof/>
      <w:sz w:val="16"/>
      <w:szCs w:val="20"/>
      <w:lang w:val="en-US" w:eastAsia="en-GB"/>
    </w:rPr>
  </w:style>
  <w:style w:type="paragraph" w:customStyle="1" w:styleId="Els-Author">
    <w:name w:val="Els-Author"/>
    <w:next w:val="Normal"/>
    <w:rsid w:val="00CC40FE"/>
    <w:pPr>
      <w:keepNext/>
      <w:suppressAutoHyphens/>
      <w:spacing w:line="300" w:lineRule="exact"/>
      <w:jc w:val="center"/>
    </w:pPr>
    <w:rPr>
      <w:rFonts w:ascii="Times New Roman" w:hAnsi="Times New Roman" w:cs="Times New Roman"/>
      <w:noProof/>
      <w:sz w:val="26"/>
      <w:szCs w:val="20"/>
      <w:lang w:val="en-US" w:eastAsia="en-GB"/>
    </w:rPr>
  </w:style>
  <w:style w:type="character" w:styleId="Hyperlink">
    <w:name w:val="Hyperlink"/>
    <w:basedOn w:val="DefaultParagraphFont"/>
    <w:uiPriority w:val="99"/>
    <w:unhideWhenUsed/>
    <w:rsid w:val="00CC40FE"/>
    <w:rPr>
      <w:color w:val="0563C1" w:themeColor="hyperlink"/>
      <w:u w:val="single"/>
    </w:rPr>
  </w:style>
  <w:style w:type="paragraph" w:styleId="FootnoteText">
    <w:name w:val="footnote text"/>
    <w:basedOn w:val="Normal"/>
    <w:link w:val="FootnoteTextChar"/>
    <w:uiPriority w:val="99"/>
    <w:semiHidden/>
    <w:unhideWhenUsed/>
    <w:rsid w:val="00CC40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40FE"/>
    <w:rPr>
      <w:sz w:val="20"/>
      <w:szCs w:val="20"/>
    </w:rPr>
  </w:style>
  <w:style w:type="character" w:styleId="FootnoteReference">
    <w:name w:val="footnote reference"/>
    <w:basedOn w:val="DefaultParagraphFont"/>
    <w:semiHidden/>
    <w:unhideWhenUsed/>
    <w:rsid w:val="00CC40FE"/>
    <w:rPr>
      <w:vertAlign w:val="superscript"/>
    </w:rPr>
  </w:style>
  <w:style w:type="paragraph" w:styleId="ListParagraph">
    <w:name w:val="List Paragraph"/>
    <w:basedOn w:val="Normal"/>
    <w:qFormat/>
    <w:rsid w:val="006A6C11"/>
    <w:pPr>
      <w:pBdr>
        <w:top w:val="nil"/>
        <w:left w:val="nil"/>
        <w:bottom w:val="nil"/>
        <w:right w:val="nil"/>
        <w:between w:val="nil"/>
        <w:bar w:val="nil"/>
      </w:pBdr>
      <w:spacing w:after="0" w:line="240" w:lineRule="auto"/>
      <w:ind w:left="720"/>
      <w:contextualSpacing/>
    </w:pPr>
    <w:rPr>
      <w:rFonts w:ascii="Times New Roman" w:eastAsia="Arial Unicode MS" w:hAnsi="Times New Roman" w:cs="Times New Roman"/>
      <w:sz w:val="24"/>
      <w:szCs w:val="24"/>
      <w:bdr w:val="nil"/>
      <w:lang w:val="en-US"/>
    </w:rPr>
  </w:style>
  <w:style w:type="character" w:customStyle="1" w:styleId="Heading1Char">
    <w:name w:val="Heading 1 Char"/>
    <w:basedOn w:val="DefaultParagraphFont"/>
    <w:link w:val="Heading1"/>
    <w:uiPriority w:val="9"/>
    <w:rsid w:val="004765C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765C5"/>
    <w:pPr>
      <w:outlineLvl w:val="9"/>
    </w:pPr>
    <w:rPr>
      <w:lang w:val="en-US"/>
    </w:rPr>
  </w:style>
  <w:style w:type="paragraph" w:styleId="TOC1">
    <w:name w:val="toc 1"/>
    <w:basedOn w:val="Normal"/>
    <w:next w:val="Normal"/>
    <w:autoRedefine/>
    <w:uiPriority w:val="39"/>
    <w:unhideWhenUsed/>
    <w:rsid w:val="004765C5"/>
    <w:pPr>
      <w:spacing w:after="100"/>
    </w:pPr>
  </w:style>
  <w:style w:type="paragraph" w:styleId="TOC2">
    <w:name w:val="toc 2"/>
    <w:basedOn w:val="Normal"/>
    <w:next w:val="Normal"/>
    <w:autoRedefine/>
    <w:uiPriority w:val="39"/>
    <w:unhideWhenUsed/>
    <w:rsid w:val="004765C5"/>
    <w:pPr>
      <w:spacing w:after="100"/>
      <w:ind w:left="220"/>
    </w:pPr>
  </w:style>
  <w:style w:type="character" w:customStyle="1" w:styleId="Heading2Char">
    <w:name w:val="Heading 2 Char"/>
    <w:basedOn w:val="DefaultParagraphFont"/>
    <w:link w:val="Heading2"/>
    <w:uiPriority w:val="9"/>
    <w:rsid w:val="004765C5"/>
    <w:rPr>
      <w:rFonts w:ascii="Times New Roman" w:eastAsia="Times New Roman" w:hAnsi="Times New Roman" w:cs="Times New Roman"/>
      <w:bCs/>
      <w:sz w:val="24"/>
      <w:szCs w:val="36"/>
      <w:lang w:eastAsia="en-GB"/>
    </w:rPr>
  </w:style>
  <w:style w:type="character" w:customStyle="1" w:styleId="Heading3Char">
    <w:name w:val="Heading 3 Char"/>
    <w:basedOn w:val="DefaultParagraphFont"/>
    <w:link w:val="Heading3"/>
    <w:uiPriority w:val="9"/>
    <w:semiHidden/>
    <w:rsid w:val="004765C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4765C5"/>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4765C5"/>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765C5"/>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4765C5"/>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765C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765C5"/>
    <w:rPr>
      <w:rFonts w:asciiTheme="majorHAnsi" w:eastAsiaTheme="majorEastAsia" w:hAnsiTheme="majorHAnsi" w:cstheme="majorBidi"/>
      <w:i/>
      <w:iCs/>
      <w:color w:val="272727" w:themeColor="text1" w:themeTint="D8"/>
      <w:sz w:val="21"/>
      <w:szCs w:val="21"/>
    </w:rPr>
  </w:style>
  <w:style w:type="paragraph" w:customStyle="1" w:styleId="Subsubsection">
    <w:name w:val="Subsubsection"/>
    <w:next w:val="Normal"/>
    <w:rsid w:val="00B15D9F"/>
    <w:pPr>
      <w:numPr>
        <w:ilvl w:val="2"/>
        <w:numId w:val="1"/>
      </w:numPr>
      <w:spacing w:before="240" w:after="0" w:line="240" w:lineRule="auto"/>
      <w:ind w:firstLine="0"/>
    </w:pPr>
    <w:rPr>
      <w:rFonts w:ascii="Times" w:eastAsia="Times New Roman" w:hAnsi="Times" w:cs="Times New Roman"/>
      <w:i/>
      <w:iCs/>
      <w:color w:val="000000"/>
    </w:rPr>
  </w:style>
  <w:style w:type="paragraph" w:customStyle="1" w:styleId="Section">
    <w:name w:val="Section"/>
    <w:next w:val="Normal"/>
    <w:rsid w:val="00B15D9F"/>
    <w:pPr>
      <w:numPr>
        <w:numId w:val="1"/>
      </w:numPr>
      <w:spacing w:before="240" w:after="0" w:line="240" w:lineRule="auto"/>
    </w:pPr>
    <w:rPr>
      <w:rFonts w:ascii="Times" w:eastAsia="Times New Roman" w:hAnsi="Times" w:cs="Times New Roman"/>
      <w:b/>
      <w:iCs/>
      <w:color w:val="000000"/>
    </w:rPr>
  </w:style>
  <w:style w:type="paragraph" w:customStyle="1" w:styleId="Subsection">
    <w:name w:val="Subsection"/>
    <w:next w:val="Normal"/>
    <w:rsid w:val="00B15D9F"/>
    <w:pPr>
      <w:numPr>
        <w:ilvl w:val="1"/>
        <w:numId w:val="1"/>
      </w:numPr>
      <w:spacing w:before="240" w:after="0" w:line="240" w:lineRule="auto"/>
    </w:pPr>
    <w:rPr>
      <w:rFonts w:ascii="Times" w:eastAsia="Times New Roman" w:hAnsi="Times" w:cs="Times New Roman"/>
      <w:iCs/>
      <w:color w:val="000000"/>
    </w:rPr>
  </w:style>
  <w:style w:type="paragraph" w:styleId="Header">
    <w:name w:val="header"/>
    <w:basedOn w:val="Normal"/>
    <w:link w:val="HeaderChar"/>
    <w:uiPriority w:val="99"/>
    <w:unhideWhenUsed/>
    <w:rsid w:val="00FF4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494B"/>
  </w:style>
  <w:style w:type="paragraph" w:styleId="Footer">
    <w:name w:val="footer"/>
    <w:basedOn w:val="Normal"/>
    <w:link w:val="FooterChar"/>
    <w:uiPriority w:val="99"/>
    <w:unhideWhenUsed/>
    <w:rsid w:val="00FF4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494B"/>
  </w:style>
  <w:style w:type="table" w:styleId="TableGrid">
    <w:name w:val="Table Grid"/>
    <w:basedOn w:val="TableNormal"/>
    <w:uiPriority w:val="39"/>
    <w:rsid w:val="003B57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1433B"/>
    <w:rPr>
      <w:color w:val="605E5C"/>
      <w:shd w:val="clear" w:color="auto" w:fill="E1DFDD"/>
    </w:rPr>
  </w:style>
  <w:style w:type="paragraph" w:styleId="Bibliography">
    <w:name w:val="Bibliography"/>
    <w:basedOn w:val="Normal"/>
    <w:next w:val="Normal"/>
    <w:uiPriority w:val="37"/>
    <w:unhideWhenUsed/>
    <w:rsid w:val="00787337"/>
    <w:pPr>
      <w:spacing w:after="0" w:line="360" w:lineRule="auto"/>
      <w:jc w:val="both"/>
    </w:pPr>
    <w:rPr>
      <w:rFonts w:ascii="Verdana" w:hAnsi="Verdana" w:cs="Times New Roman (Body CS)"/>
      <w:sz w:val="20"/>
      <w:szCs w:val="24"/>
    </w:rPr>
  </w:style>
  <w:style w:type="character" w:styleId="Strong">
    <w:name w:val="Strong"/>
    <w:basedOn w:val="DefaultParagraphFont"/>
    <w:uiPriority w:val="22"/>
    <w:qFormat/>
    <w:rsid w:val="00DF5460"/>
    <w:rPr>
      <w:b/>
      <w:bCs/>
    </w:rPr>
  </w:style>
  <w:style w:type="paragraph" w:customStyle="1" w:styleId="Default">
    <w:name w:val="Default"/>
    <w:rsid w:val="00F663C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mph">
    <w:name w:val="emph"/>
    <w:basedOn w:val="DefaultParagraphFont"/>
    <w:rsid w:val="001E77FB"/>
  </w:style>
  <w:style w:type="paragraph" w:customStyle="1" w:styleId="reference">
    <w:name w:val="reference"/>
    <w:basedOn w:val="Normal"/>
    <w:rsid w:val="004B1A4E"/>
    <w:pPr>
      <w:widowControl w:val="0"/>
      <w:tabs>
        <w:tab w:val="left" w:pos="397"/>
      </w:tabs>
      <w:spacing w:after="0" w:line="200" w:lineRule="exact"/>
      <w:ind w:left="397" w:hanging="397"/>
      <w:jc w:val="both"/>
    </w:pPr>
    <w:rPr>
      <w:rFonts w:ascii="Times New Roman" w:eastAsia="Times New Roman" w:hAnsi="Times New Roman" w:cs="Times New Roman"/>
      <w:snapToGrid w:val="0"/>
      <w:spacing w:val="-3"/>
      <w:sz w:val="18"/>
      <w:szCs w:val="20"/>
      <w:lang w:eastAsia="es-ES"/>
    </w:rPr>
  </w:style>
  <w:style w:type="paragraph" w:customStyle="1" w:styleId="figurecaption">
    <w:name w:val="figure caption"/>
    <w:basedOn w:val="Normal"/>
    <w:rsid w:val="00164399"/>
    <w:pPr>
      <w:widowControl w:val="0"/>
      <w:tabs>
        <w:tab w:val="left" w:pos="426"/>
      </w:tabs>
      <w:spacing w:before="40" w:after="360" w:line="200" w:lineRule="exact"/>
      <w:ind w:left="284" w:hanging="284"/>
    </w:pPr>
    <w:rPr>
      <w:rFonts w:ascii="Times New Roman" w:eastAsia="Times New Roman" w:hAnsi="Times New Roman" w:cs="Times New Roman"/>
      <w:sz w:val="18"/>
      <w:szCs w:val="20"/>
      <w:lang w:val="en-US" w:eastAsia="es-ES"/>
    </w:rPr>
  </w:style>
  <w:style w:type="character" w:styleId="HTMLTypewriter">
    <w:name w:val="HTML Typewriter"/>
    <w:basedOn w:val="DefaultParagraphFont"/>
    <w:uiPriority w:val="99"/>
    <w:rsid w:val="00525A47"/>
    <w:rPr>
      <w:rFonts w:ascii="Arial Unicode MS" w:eastAsia="Arial Unicode MS" w:hAnsi="Arial Unicode MS" w:cs="Arial Unicode MS" w:hint="eastAsia"/>
      <w:sz w:val="20"/>
      <w:szCs w:val="20"/>
    </w:rPr>
  </w:style>
  <w:style w:type="paragraph" w:styleId="NormalWeb">
    <w:name w:val="Normal (Web)"/>
    <w:basedOn w:val="Normal"/>
    <w:uiPriority w:val="99"/>
    <w:unhideWhenUsed/>
    <w:rsid w:val="004A426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AC6C6E"/>
    <w:rPr>
      <w:i/>
      <w:iCs/>
    </w:rPr>
  </w:style>
  <w:style w:type="character" w:styleId="HTMLCite">
    <w:name w:val="HTML Cite"/>
    <w:basedOn w:val="DefaultParagraphFont"/>
    <w:uiPriority w:val="99"/>
    <w:semiHidden/>
    <w:unhideWhenUsed/>
    <w:rsid w:val="00E86767"/>
    <w:rPr>
      <w:i/>
      <w:iCs/>
    </w:rPr>
  </w:style>
  <w:style w:type="character" w:customStyle="1" w:styleId="graphictitle">
    <w:name w:val="graphic_title"/>
    <w:basedOn w:val="DefaultParagraphFont"/>
    <w:rsid w:val="005248F5"/>
  </w:style>
  <w:style w:type="character" w:customStyle="1" w:styleId="supref">
    <w:name w:val="sup_ref"/>
    <w:basedOn w:val="DefaultParagraphFont"/>
    <w:rsid w:val="005248F5"/>
  </w:style>
  <w:style w:type="character" w:customStyle="1" w:styleId="bold">
    <w:name w:val="bold"/>
    <w:basedOn w:val="DefaultParagraphFont"/>
    <w:rsid w:val="00960085"/>
  </w:style>
  <w:style w:type="character" w:customStyle="1" w:styleId="orcid">
    <w:name w:val="orcid"/>
    <w:basedOn w:val="DefaultParagraphFont"/>
    <w:rsid w:val="00960085"/>
  </w:style>
  <w:style w:type="character" w:customStyle="1" w:styleId="titleheading">
    <w:name w:val="title_heading"/>
    <w:basedOn w:val="DefaultParagraphFont"/>
    <w:rsid w:val="00960085"/>
  </w:style>
  <w:style w:type="character" w:customStyle="1" w:styleId="text">
    <w:name w:val="text"/>
    <w:basedOn w:val="DefaultParagraphFont"/>
    <w:rsid w:val="00F00787"/>
  </w:style>
  <w:style w:type="character" w:customStyle="1" w:styleId="articleauthor-link">
    <w:name w:val="article__author-link"/>
    <w:basedOn w:val="DefaultParagraphFont"/>
    <w:rsid w:val="000A5009"/>
  </w:style>
  <w:style w:type="paragraph" w:customStyle="1" w:styleId="headertext">
    <w:name w:val="header_text"/>
    <w:basedOn w:val="Normal"/>
    <w:rsid w:val="00015EB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talic">
    <w:name w:val="italic"/>
    <w:basedOn w:val="DefaultParagraphFont"/>
    <w:rsid w:val="00015EBC"/>
  </w:style>
  <w:style w:type="character" w:customStyle="1" w:styleId="hlfld-title">
    <w:name w:val="hlfld-title"/>
    <w:basedOn w:val="DefaultParagraphFont"/>
    <w:rsid w:val="00E31138"/>
  </w:style>
  <w:style w:type="character" w:customStyle="1" w:styleId="hlfld-contribauthor">
    <w:name w:val="hlfld-contribauthor"/>
    <w:basedOn w:val="DefaultParagraphFont"/>
    <w:rsid w:val="00E31138"/>
  </w:style>
  <w:style w:type="character" w:customStyle="1" w:styleId="comma-separator">
    <w:name w:val="comma-separator"/>
    <w:basedOn w:val="DefaultParagraphFont"/>
    <w:rsid w:val="00E31138"/>
  </w:style>
  <w:style w:type="character" w:customStyle="1" w:styleId="cit-title">
    <w:name w:val="cit-title"/>
    <w:basedOn w:val="DefaultParagraphFont"/>
    <w:rsid w:val="00E31138"/>
  </w:style>
  <w:style w:type="character" w:customStyle="1" w:styleId="cit-year-info">
    <w:name w:val="cit-year-info"/>
    <w:basedOn w:val="DefaultParagraphFont"/>
    <w:rsid w:val="00E31138"/>
  </w:style>
  <w:style w:type="character" w:customStyle="1" w:styleId="cit-volume">
    <w:name w:val="cit-volume"/>
    <w:basedOn w:val="DefaultParagraphFont"/>
    <w:rsid w:val="00E31138"/>
  </w:style>
  <w:style w:type="character" w:customStyle="1" w:styleId="cit-issue">
    <w:name w:val="cit-issue"/>
    <w:basedOn w:val="DefaultParagraphFont"/>
    <w:rsid w:val="00E31138"/>
  </w:style>
  <w:style w:type="character" w:customStyle="1" w:styleId="cit-pagerange">
    <w:name w:val="cit-pagerange"/>
    <w:basedOn w:val="DefaultParagraphFont"/>
    <w:rsid w:val="00E31138"/>
  </w:style>
  <w:style w:type="character" w:styleId="CommentReference">
    <w:name w:val="annotation reference"/>
    <w:basedOn w:val="DefaultParagraphFont"/>
    <w:uiPriority w:val="99"/>
    <w:semiHidden/>
    <w:unhideWhenUsed/>
    <w:rsid w:val="00F94723"/>
    <w:rPr>
      <w:sz w:val="16"/>
      <w:szCs w:val="16"/>
    </w:rPr>
  </w:style>
  <w:style w:type="character" w:customStyle="1" w:styleId="nowrap">
    <w:name w:val="nowrap"/>
    <w:basedOn w:val="DefaultParagraphFont"/>
    <w:rsid w:val="00DA32BC"/>
  </w:style>
  <w:style w:type="character" w:customStyle="1" w:styleId="title-text">
    <w:name w:val="title-text"/>
    <w:basedOn w:val="DefaultParagraphFont"/>
    <w:rsid w:val="006425E4"/>
  </w:style>
  <w:style w:type="character" w:customStyle="1" w:styleId="label">
    <w:name w:val="label"/>
    <w:basedOn w:val="DefaultParagraphFont"/>
    <w:rsid w:val="00C23906"/>
  </w:style>
  <w:style w:type="character" w:customStyle="1" w:styleId="u-small-caps">
    <w:name w:val="u-small-caps"/>
    <w:basedOn w:val="DefaultParagraphFont"/>
    <w:rsid w:val="00FE6E42"/>
  </w:style>
  <w:style w:type="character" w:customStyle="1" w:styleId="h--heading4">
    <w:name w:val="h--heading4"/>
    <w:basedOn w:val="DefaultParagraphFont"/>
    <w:rsid w:val="002437D2"/>
  </w:style>
  <w:style w:type="character" w:customStyle="1" w:styleId="author-xref-symbol">
    <w:name w:val="author-xref-symbol"/>
    <w:basedOn w:val="DefaultParagraphFont"/>
    <w:rsid w:val="003144CB"/>
  </w:style>
  <w:style w:type="character" w:customStyle="1" w:styleId="inlineblock">
    <w:name w:val="inlineblock"/>
    <w:basedOn w:val="DefaultParagraphFont"/>
    <w:rsid w:val="003B0016"/>
  </w:style>
  <w:style w:type="character" w:customStyle="1" w:styleId="sciprofiles-linkname">
    <w:name w:val="sciprofiles-link__name"/>
    <w:basedOn w:val="DefaultParagraphFont"/>
    <w:rsid w:val="003B0016"/>
  </w:style>
  <w:style w:type="paragraph" w:customStyle="1" w:styleId="c-article-referencesitem">
    <w:name w:val="c-article-references__item"/>
    <w:basedOn w:val="Normal"/>
    <w:rsid w:val="00F72AC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rticle-referencescounter">
    <w:name w:val="c-article-references__counter"/>
    <w:basedOn w:val="DefaultParagraphFont"/>
    <w:rsid w:val="00F72AC3"/>
  </w:style>
  <w:style w:type="paragraph" w:customStyle="1" w:styleId="c-article-referencestext">
    <w:name w:val="c-article-references__text"/>
    <w:basedOn w:val="Normal"/>
    <w:rsid w:val="00F72AC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article-referenceslinks">
    <w:name w:val="c-article-references__links"/>
    <w:basedOn w:val="Normal"/>
    <w:rsid w:val="00F72AC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ommentText">
    <w:name w:val="annotation text"/>
    <w:basedOn w:val="Normal"/>
    <w:link w:val="CommentTextChar"/>
    <w:uiPriority w:val="99"/>
    <w:unhideWhenUsed/>
    <w:rsid w:val="00A13708"/>
    <w:pPr>
      <w:spacing w:line="240" w:lineRule="auto"/>
    </w:pPr>
    <w:rPr>
      <w:sz w:val="20"/>
      <w:szCs w:val="20"/>
    </w:rPr>
  </w:style>
  <w:style w:type="character" w:customStyle="1" w:styleId="CommentTextChar">
    <w:name w:val="Comment Text Char"/>
    <w:basedOn w:val="DefaultParagraphFont"/>
    <w:link w:val="CommentText"/>
    <w:uiPriority w:val="99"/>
    <w:rsid w:val="00A13708"/>
    <w:rPr>
      <w:sz w:val="20"/>
      <w:szCs w:val="20"/>
    </w:rPr>
  </w:style>
  <w:style w:type="paragraph" w:styleId="CommentSubject">
    <w:name w:val="annotation subject"/>
    <w:basedOn w:val="CommentText"/>
    <w:next w:val="CommentText"/>
    <w:link w:val="CommentSubjectChar"/>
    <w:uiPriority w:val="99"/>
    <w:semiHidden/>
    <w:unhideWhenUsed/>
    <w:rsid w:val="00A13708"/>
    <w:rPr>
      <w:b/>
      <w:bCs/>
    </w:rPr>
  </w:style>
  <w:style w:type="character" w:customStyle="1" w:styleId="CommentSubjectChar">
    <w:name w:val="Comment Subject Char"/>
    <w:basedOn w:val="CommentTextChar"/>
    <w:link w:val="CommentSubject"/>
    <w:uiPriority w:val="99"/>
    <w:semiHidden/>
    <w:rsid w:val="00A13708"/>
    <w:rPr>
      <w:b/>
      <w:bCs/>
      <w:sz w:val="20"/>
      <w:szCs w:val="20"/>
    </w:rPr>
  </w:style>
  <w:style w:type="paragraph" w:customStyle="1" w:styleId="c-article-author-listitem">
    <w:name w:val="c-article-author-list__item"/>
    <w:basedOn w:val="Normal"/>
    <w:rsid w:val="00671E8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ub-date">
    <w:name w:val="pub-date"/>
    <w:basedOn w:val="DefaultParagraphFont"/>
    <w:rsid w:val="007E7E82"/>
  </w:style>
  <w:style w:type="character" w:customStyle="1" w:styleId="date-separator">
    <w:name w:val="date-separator"/>
    <w:basedOn w:val="DefaultParagraphFont"/>
    <w:rsid w:val="007E7E82"/>
  </w:style>
  <w:style w:type="character" w:customStyle="1" w:styleId="pub-date-value">
    <w:name w:val="pub-date-value"/>
    <w:basedOn w:val="DefaultParagraphFont"/>
    <w:rsid w:val="007E7E82"/>
  </w:style>
  <w:style w:type="character" w:customStyle="1" w:styleId="nlmcontrib-group">
    <w:name w:val="nlm_contrib-group"/>
    <w:basedOn w:val="DefaultParagraphFont"/>
    <w:rsid w:val="0032022A"/>
  </w:style>
  <w:style w:type="character" w:customStyle="1" w:styleId="nlmx">
    <w:name w:val="nlm_x"/>
    <w:basedOn w:val="DefaultParagraphFont"/>
    <w:rsid w:val="0032022A"/>
  </w:style>
  <w:style w:type="character" w:customStyle="1" w:styleId="nlmarticle-title">
    <w:name w:val="nlm_article-title"/>
    <w:basedOn w:val="DefaultParagraphFont"/>
    <w:rsid w:val="0032022A"/>
  </w:style>
  <w:style w:type="character" w:customStyle="1" w:styleId="citationsource-journal">
    <w:name w:val="citation_source-journal"/>
    <w:basedOn w:val="DefaultParagraphFont"/>
    <w:rsid w:val="0032022A"/>
  </w:style>
  <w:style w:type="character" w:customStyle="1" w:styleId="nlmyear">
    <w:name w:val="nlm_year"/>
    <w:basedOn w:val="DefaultParagraphFont"/>
    <w:rsid w:val="0032022A"/>
  </w:style>
  <w:style w:type="character" w:customStyle="1" w:styleId="nlmvolume">
    <w:name w:val="nlm_volume"/>
    <w:basedOn w:val="DefaultParagraphFont"/>
    <w:rsid w:val="0032022A"/>
  </w:style>
  <w:style w:type="character" w:customStyle="1" w:styleId="nlmfpage">
    <w:name w:val="nlm_fpage"/>
    <w:basedOn w:val="DefaultParagraphFont"/>
    <w:rsid w:val="0032022A"/>
  </w:style>
  <w:style w:type="character" w:customStyle="1" w:styleId="nlmlpage">
    <w:name w:val="nlm_lpage"/>
    <w:basedOn w:val="DefaultParagraphFont"/>
    <w:rsid w:val="0032022A"/>
  </w:style>
  <w:style w:type="character" w:customStyle="1" w:styleId="refdoi">
    <w:name w:val="refdoi"/>
    <w:basedOn w:val="DefaultParagraphFont"/>
    <w:rsid w:val="0032022A"/>
  </w:style>
  <w:style w:type="character" w:customStyle="1" w:styleId="ref-journal">
    <w:name w:val="ref-journal"/>
    <w:basedOn w:val="DefaultParagraphFont"/>
    <w:rsid w:val="000E24C8"/>
  </w:style>
  <w:style w:type="character" w:customStyle="1" w:styleId="mjxassistivemathml">
    <w:name w:val="mjx_assistive_mathml"/>
    <w:basedOn w:val="DefaultParagraphFont"/>
    <w:rsid w:val="00F173DA"/>
  </w:style>
  <w:style w:type="paragraph" w:customStyle="1" w:styleId="EndNoteBibliography">
    <w:name w:val="EndNote Bibliography"/>
    <w:basedOn w:val="Normal"/>
    <w:link w:val="EndNoteBibliographyChar"/>
    <w:rsid w:val="00F66DA1"/>
    <w:pPr>
      <w:spacing w:line="240" w:lineRule="auto"/>
      <w:jc w:val="center"/>
    </w:pPr>
    <w:rPr>
      <w:rFonts w:ascii="Calibri" w:hAnsi="Calibri" w:cs="Calibri"/>
      <w:noProof/>
      <w:lang w:val="en-US"/>
    </w:rPr>
  </w:style>
  <w:style w:type="character" w:customStyle="1" w:styleId="EndNoteBibliographyChar">
    <w:name w:val="EndNote Bibliography Char"/>
    <w:basedOn w:val="DefaultParagraphFont"/>
    <w:link w:val="EndNoteBibliography"/>
    <w:rsid w:val="00F66DA1"/>
    <w:rPr>
      <w:rFonts w:ascii="Calibri" w:hAnsi="Calibri" w:cs="Calibri"/>
      <w:noProof/>
      <w:lang w:val="en-US"/>
    </w:rPr>
  </w:style>
  <w:style w:type="paragraph" w:styleId="NoSpacing">
    <w:name w:val="No Spacing"/>
    <w:aliases w:val="Reference"/>
    <w:uiPriority w:val="1"/>
    <w:qFormat/>
    <w:rsid w:val="005C228B"/>
    <w:pPr>
      <w:spacing w:after="0" w:line="360" w:lineRule="auto"/>
      <w:jc w:val="both"/>
    </w:pPr>
    <w:rPr>
      <w:rFonts w:ascii="Times New Roman" w:eastAsiaTheme="minorEastAsia" w:hAnsi="Times New Roman"/>
      <w:lang w:eastAsia="zh-CN"/>
    </w:rPr>
  </w:style>
  <w:style w:type="character" w:customStyle="1" w:styleId="ch">
    <w:name w:val="ch"/>
    <w:basedOn w:val="DefaultParagraphFont"/>
    <w:rsid w:val="00E11078"/>
  </w:style>
  <w:style w:type="character" w:customStyle="1" w:styleId="author-ref">
    <w:name w:val="author-ref"/>
    <w:basedOn w:val="DefaultParagraphFont"/>
    <w:rsid w:val="00E11078"/>
  </w:style>
  <w:style w:type="character" w:customStyle="1" w:styleId="accordion-tabbedtab-mobile">
    <w:name w:val="accordion-tabbed__tab-mobile"/>
    <w:basedOn w:val="DefaultParagraphFont"/>
    <w:rsid w:val="005A13C9"/>
  </w:style>
  <w:style w:type="paragraph" w:customStyle="1" w:styleId="EndNoteBibliographyTitle">
    <w:name w:val="EndNote Bibliography Title"/>
    <w:basedOn w:val="Normal"/>
    <w:link w:val="EndNoteBibliographyTitleChar"/>
    <w:rsid w:val="00107023"/>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107023"/>
    <w:rPr>
      <w:rFonts w:ascii="Calibri" w:hAnsi="Calibri" w:cs="Calibri"/>
      <w:noProof/>
      <w:lang w:val="en-US"/>
    </w:rPr>
  </w:style>
  <w:style w:type="paragraph" w:styleId="Revision">
    <w:name w:val="Revision"/>
    <w:hidden/>
    <w:uiPriority w:val="99"/>
    <w:semiHidden/>
    <w:rsid w:val="006A5B33"/>
    <w:pPr>
      <w:spacing w:after="0" w:line="240" w:lineRule="auto"/>
    </w:pPr>
  </w:style>
  <w:style w:type="character" w:customStyle="1" w:styleId="stix">
    <w:name w:val="stix"/>
    <w:basedOn w:val="DefaultParagraphFont"/>
    <w:rsid w:val="001F6EF5"/>
  </w:style>
  <w:style w:type="character" w:styleId="FollowedHyperlink">
    <w:name w:val="FollowedHyperlink"/>
    <w:basedOn w:val="DefaultParagraphFont"/>
    <w:uiPriority w:val="99"/>
    <w:semiHidden/>
    <w:unhideWhenUsed/>
    <w:rsid w:val="00A507DD"/>
    <w:rPr>
      <w:color w:val="954F72" w:themeColor="followedHyperlink"/>
      <w:u w:val="single"/>
    </w:rPr>
  </w:style>
  <w:style w:type="paragraph" w:customStyle="1" w:styleId="pf0">
    <w:name w:val="pf0"/>
    <w:basedOn w:val="Normal"/>
    <w:rsid w:val="00364FF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364FFF"/>
    <w:rPr>
      <w:rFonts w:ascii="Segoe UI" w:hAnsi="Segoe UI" w:cs="Segoe UI" w:hint="default"/>
      <w:sz w:val="18"/>
      <w:szCs w:val="18"/>
    </w:rPr>
  </w:style>
  <w:style w:type="character" w:customStyle="1" w:styleId="citationpage-range">
    <w:name w:val="citation__page-range"/>
    <w:basedOn w:val="DefaultParagraphFont"/>
    <w:rsid w:val="00B92F60"/>
  </w:style>
  <w:style w:type="character" w:customStyle="1" w:styleId="cited-contentcbycitationarticle-contributors">
    <w:name w:val="cited-content_cbycitation_article-contributors"/>
    <w:basedOn w:val="DefaultParagraphFont"/>
    <w:rsid w:val="0081754D"/>
  </w:style>
  <w:style w:type="character" w:customStyle="1" w:styleId="cited-contentcbycitationarticle-title">
    <w:name w:val="cited-content_cbycitation_article-title"/>
    <w:basedOn w:val="DefaultParagraphFont"/>
    <w:rsid w:val="0081754D"/>
  </w:style>
  <w:style w:type="character" w:customStyle="1" w:styleId="cited-contentcbycitationjournal-name">
    <w:name w:val="cited-content_cbycitation_journal-name"/>
    <w:basedOn w:val="DefaultParagraphFont"/>
    <w:rsid w:val="0081754D"/>
  </w:style>
  <w:style w:type="character" w:customStyle="1" w:styleId="author">
    <w:name w:val="author"/>
    <w:basedOn w:val="DefaultParagraphFont"/>
    <w:rsid w:val="00C614F2"/>
  </w:style>
  <w:style w:type="character" w:customStyle="1" w:styleId="articletitle">
    <w:name w:val="articletitle"/>
    <w:basedOn w:val="DefaultParagraphFont"/>
    <w:rsid w:val="00C614F2"/>
  </w:style>
  <w:style w:type="character" w:customStyle="1" w:styleId="pubyear">
    <w:name w:val="pubyear"/>
    <w:basedOn w:val="DefaultParagraphFont"/>
    <w:rsid w:val="00C614F2"/>
  </w:style>
  <w:style w:type="character" w:customStyle="1" w:styleId="vol">
    <w:name w:val="vol"/>
    <w:basedOn w:val="DefaultParagraphFont"/>
    <w:rsid w:val="00C614F2"/>
  </w:style>
  <w:style w:type="character" w:customStyle="1" w:styleId="arttitle">
    <w:name w:val="art_title"/>
    <w:basedOn w:val="DefaultParagraphFont"/>
    <w:rsid w:val="0063074D"/>
  </w:style>
  <w:style w:type="character" w:customStyle="1" w:styleId="serialtitle">
    <w:name w:val="serial_title"/>
    <w:basedOn w:val="DefaultParagraphFont"/>
    <w:rsid w:val="0063074D"/>
  </w:style>
  <w:style w:type="character" w:customStyle="1" w:styleId="volumeissue">
    <w:name w:val="volume_issue"/>
    <w:basedOn w:val="DefaultParagraphFont"/>
    <w:rsid w:val="0063074D"/>
  </w:style>
  <w:style w:type="character" w:customStyle="1" w:styleId="pagerange">
    <w:name w:val="page_range"/>
    <w:basedOn w:val="DefaultParagraphFont"/>
    <w:rsid w:val="0063074D"/>
  </w:style>
  <w:style w:type="paragraph" w:styleId="TOC3">
    <w:name w:val="toc 3"/>
    <w:basedOn w:val="Normal"/>
    <w:next w:val="Normal"/>
    <w:autoRedefine/>
    <w:uiPriority w:val="39"/>
    <w:unhideWhenUsed/>
    <w:rsid w:val="00127A28"/>
    <w:pPr>
      <w:spacing w:after="100"/>
      <w:ind w:left="440"/>
    </w:pPr>
    <w:rPr>
      <w:rFonts w:eastAsiaTheme="minorEastAsia" w:cs="Times New Roman"/>
      <w:lang w:val="en-US"/>
    </w:rPr>
  </w:style>
  <w:style w:type="paragraph" w:customStyle="1" w:styleId="MDPI31text">
    <w:name w:val="MDPI_3.1_text"/>
    <w:qFormat/>
    <w:rsid w:val="001A213E"/>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Numbered0001">
    <w:name w:val="Numbered0001"/>
    <w:basedOn w:val="Normal"/>
    <w:rsid w:val="00E31A60"/>
    <w:pPr>
      <w:numPr>
        <w:numId w:val="17"/>
      </w:numPr>
      <w:tabs>
        <w:tab w:val="left" w:pos="1260"/>
      </w:tabs>
      <w:spacing w:before="240" w:after="0" w:line="480" w:lineRule="atLeast"/>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AF013E"/>
  </w:style>
  <w:style w:type="paragraph" w:customStyle="1" w:styleId="MDPI71References">
    <w:name w:val="MDPI_7.1_References"/>
    <w:basedOn w:val="Normal"/>
    <w:qFormat/>
    <w:rsid w:val="00304846"/>
    <w:pPr>
      <w:numPr>
        <w:numId w:val="19"/>
      </w:numPr>
      <w:adjustRightInd w:val="0"/>
      <w:snapToGrid w:val="0"/>
      <w:spacing w:after="0" w:line="260" w:lineRule="atLeast"/>
      <w:jc w:val="both"/>
    </w:pPr>
    <w:rPr>
      <w:rFonts w:ascii="Palatino Linotype" w:eastAsia="Times New Roman" w:hAnsi="Palatino Linotype" w:cs="Times New Roman"/>
      <w:snapToGrid w:val="0"/>
      <w:color w:val="000000"/>
      <w:sz w:val="18"/>
      <w:szCs w:val="20"/>
      <w:lang w:val="en-US" w:eastAsia="de-DE" w:bidi="en-US"/>
    </w:rPr>
  </w:style>
  <w:style w:type="paragraph" w:styleId="BodyText2">
    <w:name w:val="Body Text 2"/>
    <w:basedOn w:val="Normal"/>
    <w:link w:val="BodyText2Char"/>
    <w:uiPriority w:val="99"/>
    <w:semiHidden/>
    <w:unhideWhenUsed/>
    <w:qFormat/>
    <w:rsid w:val="005F2265"/>
    <w:pPr>
      <w:shd w:val="clear" w:color="auto" w:fill="FFFFFF"/>
      <w:spacing w:after="0" w:line="240" w:lineRule="auto"/>
      <w:jc w:val="both"/>
    </w:pPr>
    <w:rPr>
      <w:rFonts w:ascii="Times New Roman" w:eastAsiaTheme="minorEastAsia" w:hAnsi="Times New Roman"/>
      <w:color w:val="00000A"/>
      <w:sz w:val="20"/>
      <w:szCs w:val="20"/>
      <w:lang w:val="en-US"/>
    </w:rPr>
  </w:style>
  <w:style w:type="character" w:customStyle="1" w:styleId="BodyText2Char">
    <w:name w:val="Body Text 2 Char"/>
    <w:basedOn w:val="DefaultParagraphFont"/>
    <w:link w:val="BodyText2"/>
    <w:uiPriority w:val="99"/>
    <w:semiHidden/>
    <w:rsid w:val="005F2265"/>
    <w:rPr>
      <w:rFonts w:ascii="Times New Roman" w:eastAsiaTheme="minorEastAsia" w:hAnsi="Times New Roman"/>
      <w:color w:val="00000A"/>
      <w:sz w:val="20"/>
      <w:szCs w:val="20"/>
      <w:shd w:val="clear" w:color="auto" w:fill="FFFFFF"/>
      <w:lang w:val="en-US"/>
    </w:rPr>
  </w:style>
  <w:style w:type="paragraph" w:customStyle="1" w:styleId="StyleArialJustified">
    <w:name w:val="Style Arial Justified"/>
    <w:basedOn w:val="Normal"/>
    <w:rsid w:val="005F2265"/>
    <w:pPr>
      <w:spacing w:after="0" w:line="240" w:lineRule="auto"/>
      <w:jc w:val="both"/>
    </w:pPr>
    <w:rPr>
      <w:rFonts w:ascii="Arial" w:eastAsiaTheme="minorHAnsi" w:hAnsi="Arial" w:cs="Arial"/>
    </w:rPr>
  </w:style>
  <w:style w:type="paragraph" w:customStyle="1" w:styleId="dates">
    <w:name w:val="dates"/>
    <w:basedOn w:val="Normal"/>
    <w:rsid w:val="008F51EE"/>
    <w:pPr>
      <w:spacing w:after="0" w:line="240" w:lineRule="auto"/>
      <w:jc w:val="right"/>
    </w:pPr>
    <w:rPr>
      <w:rFonts w:ascii="Times New Roman" w:eastAsia="MS Mincho" w:hAnsi="Times New Roman" w:cs="Times New Roman"/>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8297">
      <w:bodyDiv w:val="1"/>
      <w:marLeft w:val="0"/>
      <w:marRight w:val="0"/>
      <w:marTop w:val="0"/>
      <w:marBottom w:val="0"/>
      <w:divBdr>
        <w:top w:val="none" w:sz="0" w:space="0" w:color="auto"/>
        <w:left w:val="none" w:sz="0" w:space="0" w:color="auto"/>
        <w:bottom w:val="none" w:sz="0" w:space="0" w:color="auto"/>
        <w:right w:val="none" w:sz="0" w:space="0" w:color="auto"/>
      </w:divBdr>
    </w:div>
    <w:div w:id="4870092">
      <w:bodyDiv w:val="1"/>
      <w:marLeft w:val="0"/>
      <w:marRight w:val="0"/>
      <w:marTop w:val="0"/>
      <w:marBottom w:val="0"/>
      <w:divBdr>
        <w:top w:val="none" w:sz="0" w:space="0" w:color="auto"/>
        <w:left w:val="none" w:sz="0" w:space="0" w:color="auto"/>
        <w:bottom w:val="none" w:sz="0" w:space="0" w:color="auto"/>
        <w:right w:val="none" w:sz="0" w:space="0" w:color="auto"/>
      </w:divBdr>
      <w:divsChild>
        <w:div w:id="940524966">
          <w:marLeft w:val="360"/>
          <w:marRight w:val="0"/>
          <w:marTop w:val="200"/>
          <w:marBottom w:val="0"/>
          <w:divBdr>
            <w:top w:val="none" w:sz="0" w:space="0" w:color="auto"/>
            <w:left w:val="none" w:sz="0" w:space="0" w:color="auto"/>
            <w:bottom w:val="none" w:sz="0" w:space="0" w:color="auto"/>
            <w:right w:val="none" w:sz="0" w:space="0" w:color="auto"/>
          </w:divBdr>
        </w:div>
        <w:div w:id="763915318">
          <w:marLeft w:val="360"/>
          <w:marRight w:val="0"/>
          <w:marTop w:val="200"/>
          <w:marBottom w:val="0"/>
          <w:divBdr>
            <w:top w:val="none" w:sz="0" w:space="0" w:color="auto"/>
            <w:left w:val="none" w:sz="0" w:space="0" w:color="auto"/>
            <w:bottom w:val="none" w:sz="0" w:space="0" w:color="auto"/>
            <w:right w:val="none" w:sz="0" w:space="0" w:color="auto"/>
          </w:divBdr>
        </w:div>
        <w:div w:id="813528773">
          <w:marLeft w:val="360"/>
          <w:marRight w:val="0"/>
          <w:marTop w:val="200"/>
          <w:marBottom w:val="0"/>
          <w:divBdr>
            <w:top w:val="none" w:sz="0" w:space="0" w:color="auto"/>
            <w:left w:val="none" w:sz="0" w:space="0" w:color="auto"/>
            <w:bottom w:val="none" w:sz="0" w:space="0" w:color="auto"/>
            <w:right w:val="none" w:sz="0" w:space="0" w:color="auto"/>
          </w:divBdr>
        </w:div>
      </w:divsChild>
    </w:div>
    <w:div w:id="14575149">
      <w:bodyDiv w:val="1"/>
      <w:marLeft w:val="0"/>
      <w:marRight w:val="0"/>
      <w:marTop w:val="0"/>
      <w:marBottom w:val="0"/>
      <w:divBdr>
        <w:top w:val="none" w:sz="0" w:space="0" w:color="auto"/>
        <w:left w:val="none" w:sz="0" w:space="0" w:color="auto"/>
        <w:bottom w:val="none" w:sz="0" w:space="0" w:color="auto"/>
        <w:right w:val="none" w:sz="0" w:space="0" w:color="auto"/>
      </w:divBdr>
    </w:div>
    <w:div w:id="42368465">
      <w:bodyDiv w:val="1"/>
      <w:marLeft w:val="0"/>
      <w:marRight w:val="0"/>
      <w:marTop w:val="0"/>
      <w:marBottom w:val="0"/>
      <w:divBdr>
        <w:top w:val="none" w:sz="0" w:space="0" w:color="auto"/>
        <w:left w:val="none" w:sz="0" w:space="0" w:color="auto"/>
        <w:bottom w:val="none" w:sz="0" w:space="0" w:color="auto"/>
        <w:right w:val="none" w:sz="0" w:space="0" w:color="auto"/>
      </w:divBdr>
      <w:divsChild>
        <w:div w:id="2034568987">
          <w:marLeft w:val="0"/>
          <w:marRight w:val="0"/>
          <w:marTop w:val="0"/>
          <w:marBottom w:val="0"/>
          <w:divBdr>
            <w:top w:val="none" w:sz="0" w:space="0" w:color="auto"/>
            <w:left w:val="none" w:sz="0" w:space="0" w:color="auto"/>
            <w:bottom w:val="none" w:sz="0" w:space="0" w:color="auto"/>
            <w:right w:val="none" w:sz="0" w:space="0" w:color="auto"/>
          </w:divBdr>
          <w:divsChild>
            <w:div w:id="734007997">
              <w:marLeft w:val="0"/>
              <w:marRight w:val="0"/>
              <w:marTop w:val="0"/>
              <w:marBottom w:val="0"/>
              <w:divBdr>
                <w:top w:val="none" w:sz="0" w:space="0" w:color="auto"/>
                <w:left w:val="none" w:sz="0" w:space="0" w:color="auto"/>
                <w:bottom w:val="none" w:sz="0" w:space="0" w:color="auto"/>
                <w:right w:val="none" w:sz="0" w:space="0" w:color="auto"/>
              </w:divBdr>
              <w:divsChild>
                <w:div w:id="1029450837">
                  <w:marLeft w:val="0"/>
                  <w:marRight w:val="0"/>
                  <w:marTop w:val="0"/>
                  <w:marBottom w:val="0"/>
                  <w:divBdr>
                    <w:top w:val="none" w:sz="0" w:space="0" w:color="auto"/>
                    <w:left w:val="none" w:sz="0" w:space="0" w:color="auto"/>
                    <w:bottom w:val="none" w:sz="0" w:space="0" w:color="auto"/>
                    <w:right w:val="none" w:sz="0" w:space="0" w:color="auto"/>
                  </w:divBdr>
                </w:div>
                <w:div w:id="998725434">
                  <w:marLeft w:val="0"/>
                  <w:marRight w:val="0"/>
                  <w:marTop w:val="0"/>
                  <w:marBottom w:val="0"/>
                  <w:divBdr>
                    <w:top w:val="none" w:sz="0" w:space="0" w:color="auto"/>
                    <w:left w:val="none" w:sz="0" w:space="0" w:color="auto"/>
                    <w:bottom w:val="none" w:sz="0" w:space="0" w:color="auto"/>
                    <w:right w:val="none" w:sz="0" w:space="0" w:color="auto"/>
                  </w:divBdr>
                </w:div>
                <w:div w:id="194866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14126">
      <w:bodyDiv w:val="1"/>
      <w:marLeft w:val="0"/>
      <w:marRight w:val="0"/>
      <w:marTop w:val="0"/>
      <w:marBottom w:val="0"/>
      <w:divBdr>
        <w:top w:val="none" w:sz="0" w:space="0" w:color="auto"/>
        <w:left w:val="none" w:sz="0" w:space="0" w:color="auto"/>
        <w:bottom w:val="none" w:sz="0" w:space="0" w:color="auto"/>
        <w:right w:val="none" w:sz="0" w:space="0" w:color="auto"/>
      </w:divBdr>
    </w:div>
    <w:div w:id="67655832">
      <w:bodyDiv w:val="1"/>
      <w:marLeft w:val="0"/>
      <w:marRight w:val="0"/>
      <w:marTop w:val="0"/>
      <w:marBottom w:val="0"/>
      <w:divBdr>
        <w:top w:val="none" w:sz="0" w:space="0" w:color="auto"/>
        <w:left w:val="none" w:sz="0" w:space="0" w:color="auto"/>
        <w:bottom w:val="none" w:sz="0" w:space="0" w:color="auto"/>
        <w:right w:val="none" w:sz="0" w:space="0" w:color="auto"/>
      </w:divBdr>
      <w:divsChild>
        <w:div w:id="2114547955">
          <w:marLeft w:val="0"/>
          <w:marRight w:val="0"/>
          <w:marTop w:val="0"/>
          <w:marBottom w:val="0"/>
          <w:divBdr>
            <w:top w:val="none" w:sz="0" w:space="0" w:color="auto"/>
            <w:left w:val="none" w:sz="0" w:space="0" w:color="auto"/>
            <w:bottom w:val="none" w:sz="0" w:space="0" w:color="auto"/>
            <w:right w:val="none" w:sz="0" w:space="0" w:color="auto"/>
          </w:divBdr>
          <w:divsChild>
            <w:div w:id="1600485334">
              <w:marLeft w:val="0"/>
              <w:marRight w:val="0"/>
              <w:marTop w:val="0"/>
              <w:marBottom w:val="0"/>
              <w:divBdr>
                <w:top w:val="none" w:sz="0" w:space="0" w:color="auto"/>
                <w:left w:val="none" w:sz="0" w:space="0" w:color="auto"/>
                <w:bottom w:val="none" w:sz="0" w:space="0" w:color="auto"/>
                <w:right w:val="none" w:sz="0" w:space="0" w:color="auto"/>
              </w:divBdr>
            </w:div>
          </w:divsChild>
        </w:div>
        <w:div w:id="1031538482">
          <w:marLeft w:val="0"/>
          <w:marRight w:val="0"/>
          <w:marTop w:val="120"/>
          <w:marBottom w:val="120"/>
          <w:divBdr>
            <w:top w:val="none" w:sz="0" w:space="0" w:color="auto"/>
            <w:left w:val="none" w:sz="0" w:space="0" w:color="auto"/>
            <w:bottom w:val="none" w:sz="0" w:space="0" w:color="auto"/>
            <w:right w:val="none" w:sz="0" w:space="0" w:color="auto"/>
          </w:divBdr>
        </w:div>
      </w:divsChild>
    </w:div>
    <w:div w:id="108550497">
      <w:bodyDiv w:val="1"/>
      <w:marLeft w:val="0"/>
      <w:marRight w:val="0"/>
      <w:marTop w:val="0"/>
      <w:marBottom w:val="0"/>
      <w:divBdr>
        <w:top w:val="none" w:sz="0" w:space="0" w:color="auto"/>
        <w:left w:val="none" w:sz="0" w:space="0" w:color="auto"/>
        <w:bottom w:val="none" w:sz="0" w:space="0" w:color="auto"/>
        <w:right w:val="none" w:sz="0" w:space="0" w:color="auto"/>
      </w:divBdr>
    </w:div>
    <w:div w:id="109982865">
      <w:bodyDiv w:val="1"/>
      <w:marLeft w:val="0"/>
      <w:marRight w:val="0"/>
      <w:marTop w:val="0"/>
      <w:marBottom w:val="0"/>
      <w:divBdr>
        <w:top w:val="none" w:sz="0" w:space="0" w:color="auto"/>
        <w:left w:val="none" w:sz="0" w:space="0" w:color="auto"/>
        <w:bottom w:val="none" w:sz="0" w:space="0" w:color="auto"/>
        <w:right w:val="none" w:sz="0" w:space="0" w:color="auto"/>
      </w:divBdr>
    </w:div>
    <w:div w:id="112680319">
      <w:bodyDiv w:val="1"/>
      <w:marLeft w:val="0"/>
      <w:marRight w:val="0"/>
      <w:marTop w:val="0"/>
      <w:marBottom w:val="0"/>
      <w:divBdr>
        <w:top w:val="none" w:sz="0" w:space="0" w:color="auto"/>
        <w:left w:val="none" w:sz="0" w:space="0" w:color="auto"/>
        <w:bottom w:val="none" w:sz="0" w:space="0" w:color="auto"/>
        <w:right w:val="none" w:sz="0" w:space="0" w:color="auto"/>
      </w:divBdr>
      <w:divsChild>
        <w:div w:id="382213960">
          <w:marLeft w:val="0"/>
          <w:marRight w:val="0"/>
          <w:marTop w:val="0"/>
          <w:marBottom w:val="0"/>
          <w:divBdr>
            <w:top w:val="none" w:sz="0" w:space="0" w:color="auto"/>
            <w:left w:val="none" w:sz="0" w:space="0" w:color="auto"/>
            <w:bottom w:val="none" w:sz="0" w:space="0" w:color="auto"/>
            <w:right w:val="none" w:sz="0" w:space="0" w:color="auto"/>
          </w:divBdr>
          <w:divsChild>
            <w:div w:id="2144957592">
              <w:marLeft w:val="0"/>
              <w:marRight w:val="0"/>
              <w:marTop w:val="0"/>
              <w:marBottom w:val="0"/>
              <w:divBdr>
                <w:top w:val="none" w:sz="0" w:space="0" w:color="auto"/>
                <w:left w:val="none" w:sz="0" w:space="0" w:color="auto"/>
                <w:bottom w:val="none" w:sz="0" w:space="0" w:color="auto"/>
                <w:right w:val="none" w:sz="0" w:space="0" w:color="auto"/>
              </w:divBdr>
            </w:div>
          </w:divsChild>
        </w:div>
        <w:div w:id="816264246">
          <w:marLeft w:val="0"/>
          <w:marRight w:val="0"/>
          <w:marTop w:val="0"/>
          <w:marBottom w:val="0"/>
          <w:divBdr>
            <w:top w:val="none" w:sz="0" w:space="0" w:color="auto"/>
            <w:left w:val="none" w:sz="0" w:space="0" w:color="auto"/>
            <w:bottom w:val="none" w:sz="0" w:space="0" w:color="auto"/>
            <w:right w:val="none" w:sz="0" w:space="0" w:color="auto"/>
          </w:divBdr>
        </w:div>
      </w:divsChild>
    </w:div>
    <w:div w:id="140971903">
      <w:bodyDiv w:val="1"/>
      <w:marLeft w:val="0"/>
      <w:marRight w:val="0"/>
      <w:marTop w:val="0"/>
      <w:marBottom w:val="0"/>
      <w:divBdr>
        <w:top w:val="none" w:sz="0" w:space="0" w:color="auto"/>
        <w:left w:val="none" w:sz="0" w:space="0" w:color="auto"/>
        <w:bottom w:val="none" w:sz="0" w:space="0" w:color="auto"/>
        <w:right w:val="none" w:sz="0" w:space="0" w:color="auto"/>
      </w:divBdr>
    </w:div>
    <w:div w:id="173108361">
      <w:bodyDiv w:val="1"/>
      <w:marLeft w:val="0"/>
      <w:marRight w:val="0"/>
      <w:marTop w:val="0"/>
      <w:marBottom w:val="0"/>
      <w:divBdr>
        <w:top w:val="none" w:sz="0" w:space="0" w:color="auto"/>
        <w:left w:val="none" w:sz="0" w:space="0" w:color="auto"/>
        <w:bottom w:val="none" w:sz="0" w:space="0" w:color="auto"/>
        <w:right w:val="none" w:sz="0" w:space="0" w:color="auto"/>
      </w:divBdr>
    </w:div>
    <w:div w:id="184443319">
      <w:bodyDiv w:val="1"/>
      <w:marLeft w:val="0"/>
      <w:marRight w:val="0"/>
      <w:marTop w:val="0"/>
      <w:marBottom w:val="0"/>
      <w:divBdr>
        <w:top w:val="none" w:sz="0" w:space="0" w:color="auto"/>
        <w:left w:val="none" w:sz="0" w:space="0" w:color="auto"/>
        <w:bottom w:val="none" w:sz="0" w:space="0" w:color="auto"/>
        <w:right w:val="none" w:sz="0" w:space="0" w:color="auto"/>
      </w:divBdr>
    </w:div>
    <w:div w:id="194117938">
      <w:bodyDiv w:val="1"/>
      <w:marLeft w:val="0"/>
      <w:marRight w:val="0"/>
      <w:marTop w:val="0"/>
      <w:marBottom w:val="0"/>
      <w:divBdr>
        <w:top w:val="none" w:sz="0" w:space="0" w:color="auto"/>
        <w:left w:val="none" w:sz="0" w:space="0" w:color="auto"/>
        <w:bottom w:val="none" w:sz="0" w:space="0" w:color="auto"/>
        <w:right w:val="none" w:sz="0" w:space="0" w:color="auto"/>
      </w:divBdr>
    </w:div>
    <w:div w:id="209732074">
      <w:bodyDiv w:val="1"/>
      <w:marLeft w:val="0"/>
      <w:marRight w:val="0"/>
      <w:marTop w:val="0"/>
      <w:marBottom w:val="0"/>
      <w:divBdr>
        <w:top w:val="none" w:sz="0" w:space="0" w:color="auto"/>
        <w:left w:val="none" w:sz="0" w:space="0" w:color="auto"/>
        <w:bottom w:val="none" w:sz="0" w:space="0" w:color="auto"/>
        <w:right w:val="none" w:sz="0" w:space="0" w:color="auto"/>
      </w:divBdr>
    </w:div>
    <w:div w:id="222328026">
      <w:bodyDiv w:val="1"/>
      <w:marLeft w:val="0"/>
      <w:marRight w:val="0"/>
      <w:marTop w:val="0"/>
      <w:marBottom w:val="0"/>
      <w:divBdr>
        <w:top w:val="none" w:sz="0" w:space="0" w:color="auto"/>
        <w:left w:val="none" w:sz="0" w:space="0" w:color="auto"/>
        <w:bottom w:val="none" w:sz="0" w:space="0" w:color="auto"/>
        <w:right w:val="none" w:sz="0" w:space="0" w:color="auto"/>
      </w:divBdr>
    </w:div>
    <w:div w:id="222562632">
      <w:bodyDiv w:val="1"/>
      <w:marLeft w:val="0"/>
      <w:marRight w:val="0"/>
      <w:marTop w:val="0"/>
      <w:marBottom w:val="0"/>
      <w:divBdr>
        <w:top w:val="none" w:sz="0" w:space="0" w:color="auto"/>
        <w:left w:val="none" w:sz="0" w:space="0" w:color="auto"/>
        <w:bottom w:val="none" w:sz="0" w:space="0" w:color="auto"/>
        <w:right w:val="none" w:sz="0" w:space="0" w:color="auto"/>
      </w:divBdr>
    </w:div>
    <w:div w:id="240214059">
      <w:bodyDiv w:val="1"/>
      <w:marLeft w:val="0"/>
      <w:marRight w:val="0"/>
      <w:marTop w:val="0"/>
      <w:marBottom w:val="0"/>
      <w:divBdr>
        <w:top w:val="none" w:sz="0" w:space="0" w:color="auto"/>
        <w:left w:val="none" w:sz="0" w:space="0" w:color="auto"/>
        <w:bottom w:val="none" w:sz="0" w:space="0" w:color="auto"/>
        <w:right w:val="none" w:sz="0" w:space="0" w:color="auto"/>
      </w:divBdr>
    </w:div>
    <w:div w:id="256326510">
      <w:bodyDiv w:val="1"/>
      <w:marLeft w:val="0"/>
      <w:marRight w:val="0"/>
      <w:marTop w:val="0"/>
      <w:marBottom w:val="0"/>
      <w:divBdr>
        <w:top w:val="none" w:sz="0" w:space="0" w:color="auto"/>
        <w:left w:val="none" w:sz="0" w:space="0" w:color="auto"/>
        <w:bottom w:val="none" w:sz="0" w:space="0" w:color="auto"/>
        <w:right w:val="none" w:sz="0" w:space="0" w:color="auto"/>
      </w:divBdr>
    </w:div>
    <w:div w:id="284968917">
      <w:bodyDiv w:val="1"/>
      <w:marLeft w:val="0"/>
      <w:marRight w:val="0"/>
      <w:marTop w:val="0"/>
      <w:marBottom w:val="0"/>
      <w:divBdr>
        <w:top w:val="none" w:sz="0" w:space="0" w:color="auto"/>
        <w:left w:val="none" w:sz="0" w:space="0" w:color="auto"/>
        <w:bottom w:val="none" w:sz="0" w:space="0" w:color="auto"/>
        <w:right w:val="none" w:sz="0" w:space="0" w:color="auto"/>
      </w:divBdr>
      <w:divsChild>
        <w:div w:id="44069711">
          <w:marLeft w:val="0"/>
          <w:marRight w:val="0"/>
          <w:marTop w:val="0"/>
          <w:marBottom w:val="0"/>
          <w:divBdr>
            <w:top w:val="none" w:sz="0" w:space="0" w:color="auto"/>
            <w:left w:val="none" w:sz="0" w:space="0" w:color="auto"/>
            <w:bottom w:val="none" w:sz="0" w:space="0" w:color="auto"/>
            <w:right w:val="none" w:sz="0" w:space="0" w:color="auto"/>
          </w:divBdr>
          <w:divsChild>
            <w:div w:id="1413430917">
              <w:marLeft w:val="0"/>
              <w:marRight w:val="0"/>
              <w:marTop w:val="0"/>
              <w:marBottom w:val="0"/>
              <w:divBdr>
                <w:top w:val="none" w:sz="0" w:space="0" w:color="auto"/>
                <w:left w:val="none" w:sz="0" w:space="0" w:color="auto"/>
                <w:bottom w:val="none" w:sz="0" w:space="0" w:color="auto"/>
                <w:right w:val="none" w:sz="0" w:space="0" w:color="auto"/>
              </w:divBdr>
            </w:div>
          </w:divsChild>
        </w:div>
        <w:div w:id="990019386">
          <w:marLeft w:val="0"/>
          <w:marRight w:val="0"/>
          <w:marTop w:val="0"/>
          <w:marBottom w:val="0"/>
          <w:divBdr>
            <w:top w:val="none" w:sz="0" w:space="0" w:color="auto"/>
            <w:left w:val="none" w:sz="0" w:space="0" w:color="auto"/>
            <w:bottom w:val="none" w:sz="0" w:space="0" w:color="auto"/>
            <w:right w:val="none" w:sz="0" w:space="0" w:color="auto"/>
          </w:divBdr>
        </w:div>
      </w:divsChild>
    </w:div>
    <w:div w:id="290719118">
      <w:bodyDiv w:val="1"/>
      <w:marLeft w:val="0"/>
      <w:marRight w:val="0"/>
      <w:marTop w:val="0"/>
      <w:marBottom w:val="0"/>
      <w:divBdr>
        <w:top w:val="none" w:sz="0" w:space="0" w:color="auto"/>
        <w:left w:val="none" w:sz="0" w:space="0" w:color="auto"/>
        <w:bottom w:val="none" w:sz="0" w:space="0" w:color="auto"/>
        <w:right w:val="none" w:sz="0" w:space="0" w:color="auto"/>
      </w:divBdr>
    </w:div>
    <w:div w:id="372850139">
      <w:bodyDiv w:val="1"/>
      <w:marLeft w:val="0"/>
      <w:marRight w:val="0"/>
      <w:marTop w:val="0"/>
      <w:marBottom w:val="0"/>
      <w:divBdr>
        <w:top w:val="none" w:sz="0" w:space="0" w:color="auto"/>
        <w:left w:val="none" w:sz="0" w:space="0" w:color="auto"/>
        <w:bottom w:val="none" w:sz="0" w:space="0" w:color="auto"/>
        <w:right w:val="none" w:sz="0" w:space="0" w:color="auto"/>
      </w:divBdr>
    </w:div>
    <w:div w:id="403718663">
      <w:bodyDiv w:val="1"/>
      <w:marLeft w:val="0"/>
      <w:marRight w:val="0"/>
      <w:marTop w:val="0"/>
      <w:marBottom w:val="0"/>
      <w:divBdr>
        <w:top w:val="none" w:sz="0" w:space="0" w:color="auto"/>
        <w:left w:val="none" w:sz="0" w:space="0" w:color="auto"/>
        <w:bottom w:val="none" w:sz="0" w:space="0" w:color="auto"/>
        <w:right w:val="none" w:sz="0" w:space="0" w:color="auto"/>
      </w:divBdr>
      <w:divsChild>
        <w:div w:id="1083990939">
          <w:marLeft w:val="0"/>
          <w:marRight w:val="0"/>
          <w:marTop w:val="0"/>
          <w:marBottom w:val="0"/>
          <w:divBdr>
            <w:top w:val="none" w:sz="0" w:space="0" w:color="auto"/>
            <w:left w:val="none" w:sz="0" w:space="0" w:color="auto"/>
            <w:bottom w:val="none" w:sz="0" w:space="0" w:color="auto"/>
            <w:right w:val="none" w:sz="0" w:space="0" w:color="auto"/>
          </w:divBdr>
          <w:divsChild>
            <w:div w:id="387266512">
              <w:marLeft w:val="0"/>
              <w:marRight w:val="0"/>
              <w:marTop w:val="0"/>
              <w:marBottom w:val="0"/>
              <w:divBdr>
                <w:top w:val="none" w:sz="0" w:space="0" w:color="auto"/>
                <w:left w:val="none" w:sz="0" w:space="0" w:color="auto"/>
                <w:bottom w:val="none" w:sz="0" w:space="0" w:color="auto"/>
                <w:right w:val="none" w:sz="0" w:space="0" w:color="auto"/>
              </w:divBdr>
            </w:div>
          </w:divsChild>
        </w:div>
        <w:div w:id="1296715212">
          <w:marLeft w:val="0"/>
          <w:marRight w:val="0"/>
          <w:marTop w:val="0"/>
          <w:marBottom w:val="0"/>
          <w:divBdr>
            <w:top w:val="none" w:sz="0" w:space="0" w:color="auto"/>
            <w:left w:val="none" w:sz="0" w:space="0" w:color="auto"/>
            <w:bottom w:val="none" w:sz="0" w:space="0" w:color="auto"/>
            <w:right w:val="none" w:sz="0" w:space="0" w:color="auto"/>
          </w:divBdr>
        </w:div>
      </w:divsChild>
    </w:div>
    <w:div w:id="445849539">
      <w:bodyDiv w:val="1"/>
      <w:marLeft w:val="0"/>
      <w:marRight w:val="0"/>
      <w:marTop w:val="0"/>
      <w:marBottom w:val="0"/>
      <w:divBdr>
        <w:top w:val="none" w:sz="0" w:space="0" w:color="auto"/>
        <w:left w:val="none" w:sz="0" w:space="0" w:color="auto"/>
        <w:bottom w:val="none" w:sz="0" w:space="0" w:color="auto"/>
        <w:right w:val="none" w:sz="0" w:space="0" w:color="auto"/>
      </w:divBdr>
    </w:div>
    <w:div w:id="473328111">
      <w:bodyDiv w:val="1"/>
      <w:marLeft w:val="0"/>
      <w:marRight w:val="0"/>
      <w:marTop w:val="0"/>
      <w:marBottom w:val="0"/>
      <w:divBdr>
        <w:top w:val="none" w:sz="0" w:space="0" w:color="auto"/>
        <w:left w:val="none" w:sz="0" w:space="0" w:color="auto"/>
        <w:bottom w:val="none" w:sz="0" w:space="0" w:color="auto"/>
        <w:right w:val="none" w:sz="0" w:space="0" w:color="auto"/>
      </w:divBdr>
      <w:divsChild>
        <w:div w:id="607011405">
          <w:marLeft w:val="0"/>
          <w:marRight w:val="0"/>
          <w:marTop w:val="0"/>
          <w:marBottom w:val="0"/>
          <w:divBdr>
            <w:top w:val="none" w:sz="0" w:space="0" w:color="auto"/>
            <w:left w:val="none" w:sz="0" w:space="0" w:color="auto"/>
            <w:bottom w:val="none" w:sz="0" w:space="0" w:color="auto"/>
            <w:right w:val="none" w:sz="0" w:space="0" w:color="auto"/>
          </w:divBdr>
          <w:divsChild>
            <w:div w:id="885147161">
              <w:marLeft w:val="0"/>
              <w:marRight w:val="0"/>
              <w:marTop w:val="0"/>
              <w:marBottom w:val="0"/>
              <w:divBdr>
                <w:top w:val="none" w:sz="0" w:space="0" w:color="auto"/>
                <w:left w:val="none" w:sz="0" w:space="0" w:color="auto"/>
                <w:bottom w:val="none" w:sz="0" w:space="0" w:color="auto"/>
                <w:right w:val="none" w:sz="0" w:space="0" w:color="auto"/>
              </w:divBdr>
            </w:div>
            <w:div w:id="960764943">
              <w:marLeft w:val="0"/>
              <w:marRight w:val="0"/>
              <w:marTop w:val="0"/>
              <w:marBottom w:val="0"/>
              <w:divBdr>
                <w:top w:val="none" w:sz="0" w:space="0" w:color="auto"/>
                <w:left w:val="none" w:sz="0" w:space="0" w:color="auto"/>
                <w:bottom w:val="none" w:sz="0" w:space="0" w:color="auto"/>
                <w:right w:val="none" w:sz="0" w:space="0" w:color="auto"/>
              </w:divBdr>
            </w:div>
            <w:div w:id="1949269526">
              <w:marLeft w:val="0"/>
              <w:marRight w:val="0"/>
              <w:marTop w:val="0"/>
              <w:marBottom w:val="0"/>
              <w:divBdr>
                <w:top w:val="none" w:sz="0" w:space="0" w:color="auto"/>
                <w:left w:val="none" w:sz="0" w:space="0" w:color="auto"/>
                <w:bottom w:val="none" w:sz="0" w:space="0" w:color="auto"/>
                <w:right w:val="none" w:sz="0" w:space="0" w:color="auto"/>
              </w:divBdr>
            </w:div>
            <w:div w:id="895428815">
              <w:marLeft w:val="0"/>
              <w:marRight w:val="0"/>
              <w:marTop w:val="0"/>
              <w:marBottom w:val="0"/>
              <w:divBdr>
                <w:top w:val="none" w:sz="0" w:space="0" w:color="auto"/>
                <w:left w:val="none" w:sz="0" w:space="0" w:color="auto"/>
                <w:bottom w:val="none" w:sz="0" w:space="0" w:color="auto"/>
                <w:right w:val="none" w:sz="0" w:space="0" w:color="auto"/>
              </w:divBdr>
            </w:div>
            <w:div w:id="392242179">
              <w:marLeft w:val="0"/>
              <w:marRight w:val="0"/>
              <w:marTop w:val="0"/>
              <w:marBottom w:val="0"/>
              <w:divBdr>
                <w:top w:val="none" w:sz="0" w:space="0" w:color="auto"/>
                <w:left w:val="none" w:sz="0" w:space="0" w:color="auto"/>
                <w:bottom w:val="none" w:sz="0" w:space="0" w:color="auto"/>
                <w:right w:val="none" w:sz="0" w:space="0" w:color="auto"/>
              </w:divBdr>
            </w:div>
            <w:div w:id="675350336">
              <w:marLeft w:val="0"/>
              <w:marRight w:val="0"/>
              <w:marTop w:val="0"/>
              <w:marBottom w:val="0"/>
              <w:divBdr>
                <w:top w:val="none" w:sz="0" w:space="0" w:color="auto"/>
                <w:left w:val="none" w:sz="0" w:space="0" w:color="auto"/>
                <w:bottom w:val="none" w:sz="0" w:space="0" w:color="auto"/>
                <w:right w:val="none" w:sz="0" w:space="0" w:color="auto"/>
              </w:divBdr>
            </w:div>
            <w:div w:id="429468308">
              <w:marLeft w:val="0"/>
              <w:marRight w:val="0"/>
              <w:marTop w:val="0"/>
              <w:marBottom w:val="0"/>
              <w:divBdr>
                <w:top w:val="none" w:sz="0" w:space="0" w:color="auto"/>
                <w:left w:val="none" w:sz="0" w:space="0" w:color="auto"/>
                <w:bottom w:val="none" w:sz="0" w:space="0" w:color="auto"/>
                <w:right w:val="none" w:sz="0" w:space="0" w:color="auto"/>
              </w:divBdr>
            </w:div>
            <w:div w:id="2228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7486">
      <w:bodyDiv w:val="1"/>
      <w:marLeft w:val="0"/>
      <w:marRight w:val="0"/>
      <w:marTop w:val="0"/>
      <w:marBottom w:val="0"/>
      <w:divBdr>
        <w:top w:val="none" w:sz="0" w:space="0" w:color="auto"/>
        <w:left w:val="none" w:sz="0" w:space="0" w:color="auto"/>
        <w:bottom w:val="none" w:sz="0" w:space="0" w:color="auto"/>
        <w:right w:val="none" w:sz="0" w:space="0" w:color="auto"/>
      </w:divBdr>
    </w:div>
    <w:div w:id="568805117">
      <w:bodyDiv w:val="1"/>
      <w:marLeft w:val="0"/>
      <w:marRight w:val="0"/>
      <w:marTop w:val="0"/>
      <w:marBottom w:val="0"/>
      <w:divBdr>
        <w:top w:val="none" w:sz="0" w:space="0" w:color="auto"/>
        <w:left w:val="none" w:sz="0" w:space="0" w:color="auto"/>
        <w:bottom w:val="none" w:sz="0" w:space="0" w:color="auto"/>
        <w:right w:val="none" w:sz="0" w:space="0" w:color="auto"/>
      </w:divBdr>
    </w:div>
    <w:div w:id="572088699">
      <w:bodyDiv w:val="1"/>
      <w:marLeft w:val="0"/>
      <w:marRight w:val="0"/>
      <w:marTop w:val="0"/>
      <w:marBottom w:val="0"/>
      <w:divBdr>
        <w:top w:val="none" w:sz="0" w:space="0" w:color="auto"/>
        <w:left w:val="none" w:sz="0" w:space="0" w:color="auto"/>
        <w:bottom w:val="none" w:sz="0" w:space="0" w:color="auto"/>
        <w:right w:val="none" w:sz="0" w:space="0" w:color="auto"/>
      </w:divBdr>
    </w:div>
    <w:div w:id="575360943">
      <w:bodyDiv w:val="1"/>
      <w:marLeft w:val="0"/>
      <w:marRight w:val="0"/>
      <w:marTop w:val="0"/>
      <w:marBottom w:val="0"/>
      <w:divBdr>
        <w:top w:val="none" w:sz="0" w:space="0" w:color="auto"/>
        <w:left w:val="none" w:sz="0" w:space="0" w:color="auto"/>
        <w:bottom w:val="none" w:sz="0" w:space="0" w:color="auto"/>
        <w:right w:val="none" w:sz="0" w:space="0" w:color="auto"/>
      </w:divBdr>
    </w:div>
    <w:div w:id="593978058">
      <w:bodyDiv w:val="1"/>
      <w:marLeft w:val="0"/>
      <w:marRight w:val="0"/>
      <w:marTop w:val="0"/>
      <w:marBottom w:val="0"/>
      <w:divBdr>
        <w:top w:val="none" w:sz="0" w:space="0" w:color="auto"/>
        <w:left w:val="none" w:sz="0" w:space="0" w:color="auto"/>
        <w:bottom w:val="none" w:sz="0" w:space="0" w:color="auto"/>
        <w:right w:val="none" w:sz="0" w:space="0" w:color="auto"/>
      </w:divBdr>
    </w:div>
    <w:div w:id="601105975">
      <w:bodyDiv w:val="1"/>
      <w:marLeft w:val="0"/>
      <w:marRight w:val="0"/>
      <w:marTop w:val="0"/>
      <w:marBottom w:val="0"/>
      <w:divBdr>
        <w:top w:val="none" w:sz="0" w:space="0" w:color="auto"/>
        <w:left w:val="none" w:sz="0" w:space="0" w:color="auto"/>
        <w:bottom w:val="none" w:sz="0" w:space="0" w:color="auto"/>
        <w:right w:val="none" w:sz="0" w:space="0" w:color="auto"/>
      </w:divBdr>
      <w:divsChild>
        <w:div w:id="1473713648">
          <w:marLeft w:val="0"/>
          <w:marRight w:val="0"/>
          <w:marTop w:val="0"/>
          <w:marBottom w:val="0"/>
          <w:divBdr>
            <w:top w:val="none" w:sz="0" w:space="0" w:color="auto"/>
            <w:left w:val="none" w:sz="0" w:space="0" w:color="auto"/>
            <w:bottom w:val="none" w:sz="0" w:space="0" w:color="auto"/>
            <w:right w:val="none" w:sz="0" w:space="0" w:color="auto"/>
          </w:divBdr>
        </w:div>
      </w:divsChild>
    </w:div>
    <w:div w:id="652640042">
      <w:bodyDiv w:val="1"/>
      <w:marLeft w:val="0"/>
      <w:marRight w:val="0"/>
      <w:marTop w:val="0"/>
      <w:marBottom w:val="0"/>
      <w:divBdr>
        <w:top w:val="none" w:sz="0" w:space="0" w:color="auto"/>
        <w:left w:val="none" w:sz="0" w:space="0" w:color="auto"/>
        <w:bottom w:val="none" w:sz="0" w:space="0" w:color="auto"/>
        <w:right w:val="none" w:sz="0" w:space="0" w:color="auto"/>
      </w:divBdr>
      <w:divsChild>
        <w:div w:id="510029350">
          <w:marLeft w:val="0"/>
          <w:marRight w:val="0"/>
          <w:marTop w:val="0"/>
          <w:marBottom w:val="0"/>
          <w:divBdr>
            <w:top w:val="none" w:sz="0" w:space="0" w:color="auto"/>
            <w:left w:val="none" w:sz="0" w:space="0" w:color="auto"/>
            <w:bottom w:val="none" w:sz="0" w:space="0" w:color="auto"/>
            <w:right w:val="none" w:sz="0" w:space="0" w:color="auto"/>
          </w:divBdr>
        </w:div>
        <w:div w:id="1061750556">
          <w:marLeft w:val="0"/>
          <w:marRight w:val="0"/>
          <w:marTop w:val="0"/>
          <w:marBottom w:val="0"/>
          <w:divBdr>
            <w:top w:val="none" w:sz="0" w:space="0" w:color="auto"/>
            <w:left w:val="none" w:sz="0" w:space="0" w:color="auto"/>
            <w:bottom w:val="none" w:sz="0" w:space="0" w:color="auto"/>
            <w:right w:val="none" w:sz="0" w:space="0" w:color="auto"/>
          </w:divBdr>
        </w:div>
        <w:div w:id="1363482528">
          <w:marLeft w:val="0"/>
          <w:marRight w:val="0"/>
          <w:marTop w:val="0"/>
          <w:marBottom w:val="0"/>
          <w:divBdr>
            <w:top w:val="none" w:sz="0" w:space="0" w:color="auto"/>
            <w:left w:val="none" w:sz="0" w:space="0" w:color="auto"/>
            <w:bottom w:val="none" w:sz="0" w:space="0" w:color="auto"/>
            <w:right w:val="none" w:sz="0" w:space="0" w:color="auto"/>
          </w:divBdr>
        </w:div>
        <w:div w:id="1378234958">
          <w:marLeft w:val="0"/>
          <w:marRight w:val="0"/>
          <w:marTop w:val="0"/>
          <w:marBottom w:val="0"/>
          <w:divBdr>
            <w:top w:val="none" w:sz="0" w:space="0" w:color="auto"/>
            <w:left w:val="none" w:sz="0" w:space="0" w:color="auto"/>
            <w:bottom w:val="none" w:sz="0" w:space="0" w:color="auto"/>
            <w:right w:val="none" w:sz="0" w:space="0" w:color="auto"/>
          </w:divBdr>
        </w:div>
        <w:div w:id="1794904320">
          <w:marLeft w:val="0"/>
          <w:marRight w:val="0"/>
          <w:marTop w:val="0"/>
          <w:marBottom w:val="0"/>
          <w:divBdr>
            <w:top w:val="none" w:sz="0" w:space="0" w:color="auto"/>
            <w:left w:val="none" w:sz="0" w:space="0" w:color="auto"/>
            <w:bottom w:val="none" w:sz="0" w:space="0" w:color="auto"/>
            <w:right w:val="none" w:sz="0" w:space="0" w:color="auto"/>
          </w:divBdr>
        </w:div>
      </w:divsChild>
    </w:div>
    <w:div w:id="657415987">
      <w:bodyDiv w:val="1"/>
      <w:marLeft w:val="0"/>
      <w:marRight w:val="0"/>
      <w:marTop w:val="0"/>
      <w:marBottom w:val="0"/>
      <w:divBdr>
        <w:top w:val="none" w:sz="0" w:space="0" w:color="auto"/>
        <w:left w:val="none" w:sz="0" w:space="0" w:color="auto"/>
        <w:bottom w:val="none" w:sz="0" w:space="0" w:color="auto"/>
        <w:right w:val="none" w:sz="0" w:space="0" w:color="auto"/>
      </w:divBdr>
    </w:div>
    <w:div w:id="698893467">
      <w:bodyDiv w:val="1"/>
      <w:marLeft w:val="0"/>
      <w:marRight w:val="0"/>
      <w:marTop w:val="0"/>
      <w:marBottom w:val="0"/>
      <w:divBdr>
        <w:top w:val="none" w:sz="0" w:space="0" w:color="auto"/>
        <w:left w:val="none" w:sz="0" w:space="0" w:color="auto"/>
        <w:bottom w:val="none" w:sz="0" w:space="0" w:color="auto"/>
        <w:right w:val="none" w:sz="0" w:space="0" w:color="auto"/>
      </w:divBdr>
    </w:div>
    <w:div w:id="703094701">
      <w:bodyDiv w:val="1"/>
      <w:marLeft w:val="0"/>
      <w:marRight w:val="0"/>
      <w:marTop w:val="0"/>
      <w:marBottom w:val="0"/>
      <w:divBdr>
        <w:top w:val="none" w:sz="0" w:space="0" w:color="auto"/>
        <w:left w:val="none" w:sz="0" w:space="0" w:color="auto"/>
        <w:bottom w:val="none" w:sz="0" w:space="0" w:color="auto"/>
        <w:right w:val="none" w:sz="0" w:space="0" w:color="auto"/>
      </w:divBdr>
    </w:div>
    <w:div w:id="715079967">
      <w:bodyDiv w:val="1"/>
      <w:marLeft w:val="0"/>
      <w:marRight w:val="0"/>
      <w:marTop w:val="0"/>
      <w:marBottom w:val="0"/>
      <w:divBdr>
        <w:top w:val="none" w:sz="0" w:space="0" w:color="auto"/>
        <w:left w:val="none" w:sz="0" w:space="0" w:color="auto"/>
        <w:bottom w:val="none" w:sz="0" w:space="0" w:color="auto"/>
        <w:right w:val="none" w:sz="0" w:space="0" w:color="auto"/>
      </w:divBdr>
    </w:div>
    <w:div w:id="715470743">
      <w:bodyDiv w:val="1"/>
      <w:marLeft w:val="0"/>
      <w:marRight w:val="0"/>
      <w:marTop w:val="0"/>
      <w:marBottom w:val="0"/>
      <w:divBdr>
        <w:top w:val="none" w:sz="0" w:space="0" w:color="auto"/>
        <w:left w:val="none" w:sz="0" w:space="0" w:color="auto"/>
        <w:bottom w:val="none" w:sz="0" w:space="0" w:color="auto"/>
        <w:right w:val="none" w:sz="0" w:space="0" w:color="auto"/>
      </w:divBdr>
    </w:div>
    <w:div w:id="718016933">
      <w:bodyDiv w:val="1"/>
      <w:marLeft w:val="0"/>
      <w:marRight w:val="0"/>
      <w:marTop w:val="0"/>
      <w:marBottom w:val="0"/>
      <w:divBdr>
        <w:top w:val="none" w:sz="0" w:space="0" w:color="auto"/>
        <w:left w:val="none" w:sz="0" w:space="0" w:color="auto"/>
        <w:bottom w:val="none" w:sz="0" w:space="0" w:color="auto"/>
        <w:right w:val="none" w:sz="0" w:space="0" w:color="auto"/>
      </w:divBdr>
    </w:div>
    <w:div w:id="745155151">
      <w:bodyDiv w:val="1"/>
      <w:marLeft w:val="0"/>
      <w:marRight w:val="0"/>
      <w:marTop w:val="0"/>
      <w:marBottom w:val="0"/>
      <w:divBdr>
        <w:top w:val="none" w:sz="0" w:space="0" w:color="auto"/>
        <w:left w:val="none" w:sz="0" w:space="0" w:color="auto"/>
        <w:bottom w:val="none" w:sz="0" w:space="0" w:color="auto"/>
        <w:right w:val="none" w:sz="0" w:space="0" w:color="auto"/>
      </w:divBdr>
    </w:div>
    <w:div w:id="747506671">
      <w:bodyDiv w:val="1"/>
      <w:marLeft w:val="0"/>
      <w:marRight w:val="0"/>
      <w:marTop w:val="0"/>
      <w:marBottom w:val="0"/>
      <w:divBdr>
        <w:top w:val="none" w:sz="0" w:space="0" w:color="auto"/>
        <w:left w:val="none" w:sz="0" w:space="0" w:color="auto"/>
        <w:bottom w:val="none" w:sz="0" w:space="0" w:color="auto"/>
        <w:right w:val="none" w:sz="0" w:space="0" w:color="auto"/>
      </w:divBdr>
    </w:div>
    <w:div w:id="754981612">
      <w:bodyDiv w:val="1"/>
      <w:marLeft w:val="0"/>
      <w:marRight w:val="0"/>
      <w:marTop w:val="0"/>
      <w:marBottom w:val="0"/>
      <w:divBdr>
        <w:top w:val="none" w:sz="0" w:space="0" w:color="auto"/>
        <w:left w:val="none" w:sz="0" w:space="0" w:color="auto"/>
        <w:bottom w:val="none" w:sz="0" w:space="0" w:color="auto"/>
        <w:right w:val="none" w:sz="0" w:space="0" w:color="auto"/>
      </w:divBdr>
    </w:div>
    <w:div w:id="762185241">
      <w:bodyDiv w:val="1"/>
      <w:marLeft w:val="0"/>
      <w:marRight w:val="0"/>
      <w:marTop w:val="0"/>
      <w:marBottom w:val="0"/>
      <w:divBdr>
        <w:top w:val="none" w:sz="0" w:space="0" w:color="auto"/>
        <w:left w:val="none" w:sz="0" w:space="0" w:color="auto"/>
        <w:bottom w:val="none" w:sz="0" w:space="0" w:color="auto"/>
        <w:right w:val="none" w:sz="0" w:space="0" w:color="auto"/>
      </w:divBdr>
      <w:divsChild>
        <w:div w:id="577205156">
          <w:marLeft w:val="0"/>
          <w:marRight w:val="0"/>
          <w:marTop w:val="0"/>
          <w:marBottom w:val="0"/>
          <w:divBdr>
            <w:top w:val="none" w:sz="0" w:space="0" w:color="auto"/>
            <w:left w:val="none" w:sz="0" w:space="0" w:color="auto"/>
            <w:bottom w:val="none" w:sz="0" w:space="0" w:color="auto"/>
            <w:right w:val="none" w:sz="0" w:space="0" w:color="auto"/>
          </w:divBdr>
          <w:divsChild>
            <w:div w:id="1460417817">
              <w:marLeft w:val="0"/>
              <w:marRight w:val="0"/>
              <w:marTop w:val="0"/>
              <w:marBottom w:val="0"/>
              <w:divBdr>
                <w:top w:val="none" w:sz="0" w:space="0" w:color="auto"/>
                <w:left w:val="none" w:sz="0" w:space="0" w:color="auto"/>
                <w:bottom w:val="none" w:sz="0" w:space="0" w:color="auto"/>
                <w:right w:val="none" w:sz="0" w:space="0" w:color="auto"/>
              </w:divBdr>
            </w:div>
          </w:divsChild>
        </w:div>
        <w:div w:id="214044798">
          <w:marLeft w:val="0"/>
          <w:marRight w:val="0"/>
          <w:marTop w:val="0"/>
          <w:marBottom w:val="0"/>
          <w:divBdr>
            <w:top w:val="none" w:sz="0" w:space="0" w:color="auto"/>
            <w:left w:val="none" w:sz="0" w:space="0" w:color="auto"/>
            <w:bottom w:val="none" w:sz="0" w:space="0" w:color="auto"/>
            <w:right w:val="none" w:sz="0" w:space="0" w:color="auto"/>
          </w:divBdr>
        </w:div>
      </w:divsChild>
    </w:div>
    <w:div w:id="773355467">
      <w:bodyDiv w:val="1"/>
      <w:marLeft w:val="0"/>
      <w:marRight w:val="0"/>
      <w:marTop w:val="0"/>
      <w:marBottom w:val="0"/>
      <w:divBdr>
        <w:top w:val="none" w:sz="0" w:space="0" w:color="auto"/>
        <w:left w:val="none" w:sz="0" w:space="0" w:color="auto"/>
        <w:bottom w:val="none" w:sz="0" w:space="0" w:color="auto"/>
        <w:right w:val="none" w:sz="0" w:space="0" w:color="auto"/>
      </w:divBdr>
    </w:div>
    <w:div w:id="782921300">
      <w:bodyDiv w:val="1"/>
      <w:marLeft w:val="0"/>
      <w:marRight w:val="0"/>
      <w:marTop w:val="0"/>
      <w:marBottom w:val="0"/>
      <w:divBdr>
        <w:top w:val="none" w:sz="0" w:space="0" w:color="auto"/>
        <w:left w:val="none" w:sz="0" w:space="0" w:color="auto"/>
        <w:bottom w:val="none" w:sz="0" w:space="0" w:color="auto"/>
        <w:right w:val="none" w:sz="0" w:space="0" w:color="auto"/>
      </w:divBdr>
    </w:div>
    <w:div w:id="797183685">
      <w:bodyDiv w:val="1"/>
      <w:marLeft w:val="0"/>
      <w:marRight w:val="0"/>
      <w:marTop w:val="0"/>
      <w:marBottom w:val="0"/>
      <w:divBdr>
        <w:top w:val="none" w:sz="0" w:space="0" w:color="auto"/>
        <w:left w:val="none" w:sz="0" w:space="0" w:color="auto"/>
        <w:bottom w:val="none" w:sz="0" w:space="0" w:color="auto"/>
        <w:right w:val="none" w:sz="0" w:space="0" w:color="auto"/>
      </w:divBdr>
      <w:divsChild>
        <w:div w:id="76293488">
          <w:marLeft w:val="0"/>
          <w:marRight w:val="0"/>
          <w:marTop w:val="0"/>
          <w:marBottom w:val="0"/>
          <w:divBdr>
            <w:top w:val="none" w:sz="0" w:space="0" w:color="auto"/>
            <w:left w:val="none" w:sz="0" w:space="0" w:color="auto"/>
            <w:bottom w:val="none" w:sz="0" w:space="0" w:color="auto"/>
            <w:right w:val="none" w:sz="0" w:space="0" w:color="auto"/>
          </w:divBdr>
          <w:divsChild>
            <w:div w:id="756902306">
              <w:marLeft w:val="0"/>
              <w:marRight w:val="0"/>
              <w:marTop w:val="0"/>
              <w:marBottom w:val="0"/>
              <w:divBdr>
                <w:top w:val="none" w:sz="0" w:space="0" w:color="auto"/>
                <w:left w:val="none" w:sz="0" w:space="0" w:color="auto"/>
                <w:bottom w:val="none" w:sz="0" w:space="0" w:color="auto"/>
                <w:right w:val="none" w:sz="0" w:space="0" w:color="auto"/>
              </w:divBdr>
            </w:div>
          </w:divsChild>
        </w:div>
        <w:div w:id="1598292129">
          <w:marLeft w:val="0"/>
          <w:marRight w:val="0"/>
          <w:marTop w:val="0"/>
          <w:marBottom w:val="0"/>
          <w:divBdr>
            <w:top w:val="none" w:sz="0" w:space="0" w:color="auto"/>
            <w:left w:val="none" w:sz="0" w:space="0" w:color="auto"/>
            <w:bottom w:val="none" w:sz="0" w:space="0" w:color="auto"/>
            <w:right w:val="none" w:sz="0" w:space="0" w:color="auto"/>
          </w:divBdr>
        </w:div>
      </w:divsChild>
    </w:div>
    <w:div w:id="806511475">
      <w:bodyDiv w:val="1"/>
      <w:marLeft w:val="0"/>
      <w:marRight w:val="0"/>
      <w:marTop w:val="0"/>
      <w:marBottom w:val="0"/>
      <w:divBdr>
        <w:top w:val="none" w:sz="0" w:space="0" w:color="auto"/>
        <w:left w:val="none" w:sz="0" w:space="0" w:color="auto"/>
        <w:bottom w:val="none" w:sz="0" w:space="0" w:color="auto"/>
        <w:right w:val="none" w:sz="0" w:space="0" w:color="auto"/>
      </w:divBdr>
    </w:div>
    <w:div w:id="816149450">
      <w:bodyDiv w:val="1"/>
      <w:marLeft w:val="0"/>
      <w:marRight w:val="0"/>
      <w:marTop w:val="0"/>
      <w:marBottom w:val="0"/>
      <w:divBdr>
        <w:top w:val="none" w:sz="0" w:space="0" w:color="auto"/>
        <w:left w:val="none" w:sz="0" w:space="0" w:color="auto"/>
        <w:bottom w:val="none" w:sz="0" w:space="0" w:color="auto"/>
        <w:right w:val="none" w:sz="0" w:space="0" w:color="auto"/>
      </w:divBdr>
    </w:div>
    <w:div w:id="827286334">
      <w:bodyDiv w:val="1"/>
      <w:marLeft w:val="0"/>
      <w:marRight w:val="0"/>
      <w:marTop w:val="0"/>
      <w:marBottom w:val="0"/>
      <w:divBdr>
        <w:top w:val="none" w:sz="0" w:space="0" w:color="auto"/>
        <w:left w:val="none" w:sz="0" w:space="0" w:color="auto"/>
        <w:bottom w:val="none" w:sz="0" w:space="0" w:color="auto"/>
        <w:right w:val="none" w:sz="0" w:space="0" w:color="auto"/>
      </w:divBdr>
    </w:div>
    <w:div w:id="829566170">
      <w:bodyDiv w:val="1"/>
      <w:marLeft w:val="0"/>
      <w:marRight w:val="0"/>
      <w:marTop w:val="0"/>
      <w:marBottom w:val="0"/>
      <w:divBdr>
        <w:top w:val="none" w:sz="0" w:space="0" w:color="auto"/>
        <w:left w:val="none" w:sz="0" w:space="0" w:color="auto"/>
        <w:bottom w:val="none" w:sz="0" w:space="0" w:color="auto"/>
        <w:right w:val="none" w:sz="0" w:space="0" w:color="auto"/>
      </w:divBdr>
    </w:div>
    <w:div w:id="851257513">
      <w:bodyDiv w:val="1"/>
      <w:marLeft w:val="0"/>
      <w:marRight w:val="0"/>
      <w:marTop w:val="0"/>
      <w:marBottom w:val="0"/>
      <w:divBdr>
        <w:top w:val="none" w:sz="0" w:space="0" w:color="auto"/>
        <w:left w:val="none" w:sz="0" w:space="0" w:color="auto"/>
        <w:bottom w:val="none" w:sz="0" w:space="0" w:color="auto"/>
        <w:right w:val="none" w:sz="0" w:space="0" w:color="auto"/>
      </w:divBdr>
    </w:div>
    <w:div w:id="865557233">
      <w:bodyDiv w:val="1"/>
      <w:marLeft w:val="0"/>
      <w:marRight w:val="0"/>
      <w:marTop w:val="0"/>
      <w:marBottom w:val="0"/>
      <w:divBdr>
        <w:top w:val="none" w:sz="0" w:space="0" w:color="auto"/>
        <w:left w:val="none" w:sz="0" w:space="0" w:color="auto"/>
        <w:bottom w:val="none" w:sz="0" w:space="0" w:color="auto"/>
        <w:right w:val="none" w:sz="0" w:space="0" w:color="auto"/>
      </w:divBdr>
      <w:divsChild>
        <w:div w:id="923146313">
          <w:marLeft w:val="0"/>
          <w:marRight w:val="0"/>
          <w:marTop w:val="0"/>
          <w:marBottom w:val="0"/>
          <w:divBdr>
            <w:top w:val="none" w:sz="0" w:space="0" w:color="auto"/>
            <w:left w:val="none" w:sz="0" w:space="0" w:color="auto"/>
            <w:bottom w:val="none" w:sz="0" w:space="0" w:color="auto"/>
            <w:right w:val="none" w:sz="0" w:space="0" w:color="auto"/>
          </w:divBdr>
        </w:div>
        <w:div w:id="885681378">
          <w:marLeft w:val="0"/>
          <w:marRight w:val="0"/>
          <w:marTop w:val="0"/>
          <w:marBottom w:val="0"/>
          <w:divBdr>
            <w:top w:val="none" w:sz="0" w:space="0" w:color="auto"/>
            <w:left w:val="none" w:sz="0" w:space="0" w:color="auto"/>
            <w:bottom w:val="none" w:sz="0" w:space="0" w:color="auto"/>
            <w:right w:val="none" w:sz="0" w:space="0" w:color="auto"/>
          </w:divBdr>
        </w:div>
      </w:divsChild>
    </w:div>
    <w:div w:id="884147407">
      <w:bodyDiv w:val="1"/>
      <w:marLeft w:val="0"/>
      <w:marRight w:val="0"/>
      <w:marTop w:val="0"/>
      <w:marBottom w:val="0"/>
      <w:divBdr>
        <w:top w:val="none" w:sz="0" w:space="0" w:color="auto"/>
        <w:left w:val="none" w:sz="0" w:space="0" w:color="auto"/>
        <w:bottom w:val="none" w:sz="0" w:space="0" w:color="auto"/>
        <w:right w:val="none" w:sz="0" w:space="0" w:color="auto"/>
      </w:divBdr>
    </w:div>
    <w:div w:id="885877945">
      <w:bodyDiv w:val="1"/>
      <w:marLeft w:val="0"/>
      <w:marRight w:val="0"/>
      <w:marTop w:val="0"/>
      <w:marBottom w:val="0"/>
      <w:divBdr>
        <w:top w:val="none" w:sz="0" w:space="0" w:color="auto"/>
        <w:left w:val="none" w:sz="0" w:space="0" w:color="auto"/>
        <w:bottom w:val="none" w:sz="0" w:space="0" w:color="auto"/>
        <w:right w:val="none" w:sz="0" w:space="0" w:color="auto"/>
      </w:divBdr>
      <w:divsChild>
        <w:div w:id="1321622032">
          <w:marLeft w:val="0"/>
          <w:marRight w:val="0"/>
          <w:marTop w:val="0"/>
          <w:marBottom w:val="0"/>
          <w:divBdr>
            <w:top w:val="none" w:sz="0" w:space="0" w:color="auto"/>
            <w:left w:val="none" w:sz="0" w:space="0" w:color="auto"/>
            <w:bottom w:val="none" w:sz="0" w:space="0" w:color="auto"/>
            <w:right w:val="none" w:sz="0" w:space="0" w:color="auto"/>
          </w:divBdr>
          <w:divsChild>
            <w:div w:id="1974797324">
              <w:marLeft w:val="0"/>
              <w:marRight w:val="0"/>
              <w:marTop w:val="0"/>
              <w:marBottom w:val="150"/>
              <w:divBdr>
                <w:top w:val="none" w:sz="0" w:space="0" w:color="auto"/>
                <w:left w:val="none" w:sz="0" w:space="0" w:color="auto"/>
                <w:bottom w:val="none" w:sz="0" w:space="0" w:color="auto"/>
                <w:right w:val="none" w:sz="0" w:space="0" w:color="auto"/>
              </w:divBdr>
            </w:div>
            <w:div w:id="964771173">
              <w:marLeft w:val="0"/>
              <w:marRight w:val="0"/>
              <w:marTop w:val="0"/>
              <w:marBottom w:val="0"/>
              <w:divBdr>
                <w:top w:val="none" w:sz="0" w:space="0" w:color="auto"/>
                <w:left w:val="none" w:sz="0" w:space="0" w:color="auto"/>
                <w:bottom w:val="none" w:sz="0" w:space="0" w:color="auto"/>
                <w:right w:val="none" w:sz="0" w:space="0" w:color="auto"/>
              </w:divBdr>
              <w:divsChild>
                <w:div w:id="1061059411">
                  <w:marLeft w:val="0"/>
                  <w:marRight w:val="0"/>
                  <w:marTop w:val="0"/>
                  <w:marBottom w:val="105"/>
                  <w:divBdr>
                    <w:top w:val="none" w:sz="0" w:space="0" w:color="auto"/>
                    <w:left w:val="none" w:sz="0" w:space="0" w:color="auto"/>
                    <w:bottom w:val="none" w:sz="0" w:space="0" w:color="auto"/>
                    <w:right w:val="none" w:sz="0" w:space="0" w:color="auto"/>
                  </w:divBdr>
                </w:div>
              </w:divsChild>
            </w:div>
            <w:div w:id="154023958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898637200">
      <w:bodyDiv w:val="1"/>
      <w:marLeft w:val="0"/>
      <w:marRight w:val="0"/>
      <w:marTop w:val="0"/>
      <w:marBottom w:val="0"/>
      <w:divBdr>
        <w:top w:val="none" w:sz="0" w:space="0" w:color="auto"/>
        <w:left w:val="none" w:sz="0" w:space="0" w:color="auto"/>
        <w:bottom w:val="none" w:sz="0" w:space="0" w:color="auto"/>
        <w:right w:val="none" w:sz="0" w:space="0" w:color="auto"/>
      </w:divBdr>
    </w:div>
    <w:div w:id="921446710">
      <w:bodyDiv w:val="1"/>
      <w:marLeft w:val="0"/>
      <w:marRight w:val="0"/>
      <w:marTop w:val="0"/>
      <w:marBottom w:val="0"/>
      <w:divBdr>
        <w:top w:val="none" w:sz="0" w:space="0" w:color="auto"/>
        <w:left w:val="none" w:sz="0" w:space="0" w:color="auto"/>
        <w:bottom w:val="none" w:sz="0" w:space="0" w:color="auto"/>
        <w:right w:val="none" w:sz="0" w:space="0" w:color="auto"/>
      </w:divBdr>
    </w:div>
    <w:div w:id="936475683">
      <w:bodyDiv w:val="1"/>
      <w:marLeft w:val="0"/>
      <w:marRight w:val="0"/>
      <w:marTop w:val="0"/>
      <w:marBottom w:val="0"/>
      <w:divBdr>
        <w:top w:val="none" w:sz="0" w:space="0" w:color="auto"/>
        <w:left w:val="none" w:sz="0" w:space="0" w:color="auto"/>
        <w:bottom w:val="none" w:sz="0" w:space="0" w:color="auto"/>
        <w:right w:val="none" w:sz="0" w:space="0" w:color="auto"/>
      </w:divBdr>
      <w:divsChild>
        <w:div w:id="1691956971">
          <w:marLeft w:val="0"/>
          <w:marRight w:val="0"/>
          <w:marTop w:val="0"/>
          <w:marBottom w:val="0"/>
          <w:divBdr>
            <w:top w:val="none" w:sz="0" w:space="0" w:color="auto"/>
            <w:left w:val="none" w:sz="0" w:space="0" w:color="auto"/>
            <w:bottom w:val="none" w:sz="0" w:space="0" w:color="auto"/>
            <w:right w:val="none" w:sz="0" w:space="0" w:color="auto"/>
          </w:divBdr>
          <w:divsChild>
            <w:div w:id="550507904">
              <w:marLeft w:val="0"/>
              <w:marRight w:val="0"/>
              <w:marTop w:val="0"/>
              <w:marBottom w:val="0"/>
              <w:divBdr>
                <w:top w:val="none" w:sz="0" w:space="0" w:color="auto"/>
                <w:left w:val="none" w:sz="0" w:space="0" w:color="auto"/>
                <w:bottom w:val="none" w:sz="0" w:space="0" w:color="auto"/>
                <w:right w:val="none" w:sz="0" w:space="0" w:color="auto"/>
              </w:divBdr>
            </w:div>
          </w:divsChild>
        </w:div>
        <w:div w:id="1998724750">
          <w:marLeft w:val="0"/>
          <w:marRight w:val="0"/>
          <w:marTop w:val="0"/>
          <w:marBottom w:val="0"/>
          <w:divBdr>
            <w:top w:val="none" w:sz="0" w:space="0" w:color="auto"/>
            <w:left w:val="none" w:sz="0" w:space="0" w:color="auto"/>
            <w:bottom w:val="none" w:sz="0" w:space="0" w:color="auto"/>
            <w:right w:val="none" w:sz="0" w:space="0" w:color="auto"/>
          </w:divBdr>
        </w:div>
      </w:divsChild>
    </w:div>
    <w:div w:id="967972935">
      <w:bodyDiv w:val="1"/>
      <w:marLeft w:val="0"/>
      <w:marRight w:val="0"/>
      <w:marTop w:val="0"/>
      <w:marBottom w:val="0"/>
      <w:divBdr>
        <w:top w:val="none" w:sz="0" w:space="0" w:color="auto"/>
        <w:left w:val="none" w:sz="0" w:space="0" w:color="auto"/>
        <w:bottom w:val="none" w:sz="0" w:space="0" w:color="auto"/>
        <w:right w:val="none" w:sz="0" w:space="0" w:color="auto"/>
      </w:divBdr>
    </w:div>
    <w:div w:id="994718656">
      <w:bodyDiv w:val="1"/>
      <w:marLeft w:val="0"/>
      <w:marRight w:val="0"/>
      <w:marTop w:val="0"/>
      <w:marBottom w:val="0"/>
      <w:divBdr>
        <w:top w:val="none" w:sz="0" w:space="0" w:color="auto"/>
        <w:left w:val="none" w:sz="0" w:space="0" w:color="auto"/>
        <w:bottom w:val="none" w:sz="0" w:space="0" w:color="auto"/>
        <w:right w:val="none" w:sz="0" w:space="0" w:color="auto"/>
      </w:divBdr>
    </w:div>
    <w:div w:id="1000621381">
      <w:bodyDiv w:val="1"/>
      <w:marLeft w:val="0"/>
      <w:marRight w:val="0"/>
      <w:marTop w:val="0"/>
      <w:marBottom w:val="0"/>
      <w:divBdr>
        <w:top w:val="none" w:sz="0" w:space="0" w:color="auto"/>
        <w:left w:val="none" w:sz="0" w:space="0" w:color="auto"/>
        <w:bottom w:val="none" w:sz="0" w:space="0" w:color="auto"/>
        <w:right w:val="none" w:sz="0" w:space="0" w:color="auto"/>
      </w:divBdr>
      <w:divsChild>
        <w:div w:id="1768770868">
          <w:marLeft w:val="1080"/>
          <w:marRight w:val="0"/>
          <w:marTop w:val="100"/>
          <w:marBottom w:val="0"/>
          <w:divBdr>
            <w:top w:val="none" w:sz="0" w:space="0" w:color="auto"/>
            <w:left w:val="none" w:sz="0" w:space="0" w:color="auto"/>
            <w:bottom w:val="none" w:sz="0" w:space="0" w:color="auto"/>
            <w:right w:val="none" w:sz="0" w:space="0" w:color="auto"/>
          </w:divBdr>
        </w:div>
        <w:div w:id="905456196">
          <w:marLeft w:val="1080"/>
          <w:marRight w:val="0"/>
          <w:marTop w:val="100"/>
          <w:marBottom w:val="0"/>
          <w:divBdr>
            <w:top w:val="none" w:sz="0" w:space="0" w:color="auto"/>
            <w:left w:val="none" w:sz="0" w:space="0" w:color="auto"/>
            <w:bottom w:val="none" w:sz="0" w:space="0" w:color="auto"/>
            <w:right w:val="none" w:sz="0" w:space="0" w:color="auto"/>
          </w:divBdr>
        </w:div>
        <w:div w:id="922681981">
          <w:marLeft w:val="1080"/>
          <w:marRight w:val="0"/>
          <w:marTop w:val="100"/>
          <w:marBottom w:val="0"/>
          <w:divBdr>
            <w:top w:val="none" w:sz="0" w:space="0" w:color="auto"/>
            <w:left w:val="none" w:sz="0" w:space="0" w:color="auto"/>
            <w:bottom w:val="none" w:sz="0" w:space="0" w:color="auto"/>
            <w:right w:val="none" w:sz="0" w:space="0" w:color="auto"/>
          </w:divBdr>
        </w:div>
        <w:div w:id="756943817">
          <w:marLeft w:val="1080"/>
          <w:marRight w:val="0"/>
          <w:marTop w:val="100"/>
          <w:marBottom w:val="0"/>
          <w:divBdr>
            <w:top w:val="none" w:sz="0" w:space="0" w:color="auto"/>
            <w:left w:val="none" w:sz="0" w:space="0" w:color="auto"/>
            <w:bottom w:val="none" w:sz="0" w:space="0" w:color="auto"/>
            <w:right w:val="none" w:sz="0" w:space="0" w:color="auto"/>
          </w:divBdr>
        </w:div>
        <w:div w:id="1849296896">
          <w:marLeft w:val="1080"/>
          <w:marRight w:val="0"/>
          <w:marTop w:val="100"/>
          <w:marBottom w:val="0"/>
          <w:divBdr>
            <w:top w:val="none" w:sz="0" w:space="0" w:color="auto"/>
            <w:left w:val="none" w:sz="0" w:space="0" w:color="auto"/>
            <w:bottom w:val="none" w:sz="0" w:space="0" w:color="auto"/>
            <w:right w:val="none" w:sz="0" w:space="0" w:color="auto"/>
          </w:divBdr>
        </w:div>
        <w:div w:id="1919048285">
          <w:marLeft w:val="1080"/>
          <w:marRight w:val="0"/>
          <w:marTop w:val="100"/>
          <w:marBottom w:val="0"/>
          <w:divBdr>
            <w:top w:val="none" w:sz="0" w:space="0" w:color="auto"/>
            <w:left w:val="none" w:sz="0" w:space="0" w:color="auto"/>
            <w:bottom w:val="none" w:sz="0" w:space="0" w:color="auto"/>
            <w:right w:val="none" w:sz="0" w:space="0" w:color="auto"/>
          </w:divBdr>
        </w:div>
      </w:divsChild>
    </w:div>
    <w:div w:id="1059019423">
      <w:bodyDiv w:val="1"/>
      <w:marLeft w:val="0"/>
      <w:marRight w:val="0"/>
      <w:marTop w:val="0"/>
      <w:marBottom w:val="0"/>
      <w:divBdr>
        <w:top w:val="none" w:sz="0" w:space="0" w:color="auto"/>
        <w:left w:val="none" w:sz="0" w:space="0" w:color="auto"/>
        <w:bottom w:val="none" w:sz="0" w:space="0" w:color="auto"/>
        <w:right w:val="none" w:sz="0" w:space="0" w:color="auto"/>
      </w:divBdr>
    </w:div>
    <w:div w:id="1065572079">
      <w:bodyDiv w:val="1"/>
      <w:marLeft w:val="0"/>
      <w:marRight w:val="0"/>
      <w:marTop w:val="0"/>
      <w:marBottom w:val="0"/>
      <w:divBdr>
        <w:top w:val="none" w:sz="0" w:space="0" w:color="auto"/>
        <w:left w:val="none" w:sz="0" w:space="0" w:color="auto"/>
        <w:bottom w:val="none" w:sz="0" w:space="0" w:color="auto"/>
        <w:right w:val="none" w:sz="0" w:space="0" w:color="auto"/>
      </w:divBdr>
      <w:divsChild>
        <w:div w:id="606810010">
          <w:marLeft w:val="0"/>
          <w:marRight w:val="0"/>
          <w:marTop w:val="0"/>
          <w:marBottom w:val="0"/>
          <w:divBdr>
            <w:top w:val="none" w:sz="0" w:space="0" w:color="auto"/>
            <w:left w:val="none" w:sz="0" w:space="0" w:color="auto"/>
            <w:bottom w:val="none" w:sz="0" w:space="0" w:color="auto"/>
            <w:right w:val="none" w:sz="0" w:space="0" w:color="auto"/>
          </w:divBdr>
          <w:divsChild>
            <w:div w:id="157697987">
              <w:marLeft w:val="0"/>
              <w:marRight w:val="0"/>
              <w:marTop w:val="0"/>
              <w:marBottom w:val="0"/>
              <w:divBdr>
                <w:top w:val="none" w:sz="0" w:space="0" w:color="auto"/>
                <w:left w:val="none" w:sz="0" w:space="0" w:color="auto"/>
                <w:bottom w:val="none" w:sz="0" w:space="0" w:color="auto"/>
                <w:right w:val="none" w:sz="0" w:space="0" w:color="auto"/>
              </w:divBdr>
            </w:div>
          </w:divsChild>
        </w:div>
        <w:div w:id="1024483763">
          <w:marLeft w:val="0"/>
          <w:marRight w:val="0"/>
          <w:marTop w:val="0"/>
          <w:marBottom w:val="0"/>
          <w:divBdr>
            <w:top w:val="none" w:sz="0" w:space="0" w:color="auto"/>
            <w:left w:val="none" w:sz="0" w:space="0" w:color="auto"/>
            <w:bottom w:val="none" w:sz="0" w:space="0" w:color="auto"/>
            <w:right w:val="none" w:sz="0" w:space="0" w:color="auto"/>
          </w:divBdr>
        </w:div>
      </w:divsChild>
    </w:div>
    <w:div w:id="1070277253">
      <w:bodyDiv w:val="1"/>
      <w:marLeft w:val="0"/>
      <w:marRight w:val="0"/>
      <w:marTop w:val="0"/>
      <w:marBottom w:val="0"/>
      <w:divBdr>
        <w:top w:val="none" w:sz="0" w:space="0" w:color="auto"/>
        <w:left w:val="none" w:sz="0" w:space="0" w:color="auto"/>
        <w:bottom w:val="none" w:sz="0" w:space="0" w:color="auto"/>
        <w:right w:val="none" w:sz="0" w:space="0" w:color="auto"/>
      </w:divBdr>
    </w:div>
    <w:div w:id="1081147886">
      <w:bodyDiv w:val="1"/>
      <w:marLeft w:val="0"/>
      <w:marRight w:val="0"/>
      <w:marTop w:val="0"/>
      <w:marBottom w:val="0"/>
      <w:divBdr>
        <w:top w:val="none" w:sz="0" w:space="0" w:color="auto"/>
        <w:left w:val="none" w:sz="0" w:space="0" w:color="auto"/>
        <w:bottom w:val="none" w:sz="0" w:space="0" w:color="auto"/>
        <w:right w:val="none" w:sz="0" w:space="0" w:color="auto"/>
      </w:divBdr>
    </w:div>
    <w:div w:id="1083991237">
      <w:bodyDiv w:val="1"/>
      <w:marLeft w:val="0"/>
      <w:marRight w:val="0"/>
      <w:marTop w:val="0"/>
      <w:marBottom w:val="0"/>
      <w:divBdr>
        <w:top w:val="none" w:sz="0" w:space="0" w:color="auto"/>
        <w:left w:val="none" w:sz="0" w:space="0" w:color="auto"/>
        <w:bottom w:val="none" w:sz="0" w:space="0" w:color="auto"/>
        <w:right w:val="none" w:sz="0" w:space="0" w:color="auto"/>
      </w:divBdr>
    </w:div>
    <w:div w:id="1085109203">
      <w:bodyDiv w:val="1"/>
      <w:marLeft w:val="0"/>
      <w:marRight w:val="0"/>
      <w:marTop w:val="0"/>
      <w:marBottom w:val="0"/>
      <w:divBdr>
        <w:top w:val="none" w:sz="0" w:space="0" w:color="auto"/>
        <w:left w:val="none" w:sz="0" w:space="0" w:color="auto"/>
        <w:bottom w:val="none" w:sz="0" w:space="0" w:color="auto"/>
        <w:right w:val="none" w:sz="0" w:space="0" w:color="auto"/>
      </w:divBdr>
    </w:div>
    <w:div w:id="1086268729">
      <w:bodyDiv w:val="1"/>
      <w:marLeft w:val="0"/>
      <w:marRight w:val="0"/>
      <w:marTop w:val="0"/>
      <w:marBottom w:val="0"/>
      <w:divBdr>
        <w:top w:val="none" w:sz="0" w:space="0" w:color="auto"/>
        <w:left w:val="none" w:sz="0" w:space="0" w:color="auto"/>
        <w:bottom w:val="none" w:sz="0" w:space="0" w:color="auto"/>
        <w:right w:val="none" w:sz="0" w:space="0" w:color="auto"/>
      </w:divBdr>
    </w:div>
    <w:div w:id="1090006176">
      <w:bodyDiv w:val="1"/>
      <w:marLeft w:val="0"/>
      <w:marRight w:val="0"/>
      <w:marTop w:val="0"/>
      <w:marBottom w:val="0"/>
      <w:divBdr>
        <w:top w:val="none" w:sz="0" w:space="0" w:color="auto"/>
        <w:left w:val="none" w:sz="0" w:space="0" w:color="auto"/>
        <w:bottom w:val="none" w:sz="0" w:space="0" w:color="auto"/>
        <w:right w:val="none" w:sz="0" w:space="0" w:color="auto"/>
      </w:divBdr>
    </w:div>
    <w:div w:id="1174614556">
      <w:bodyDiv w:val="1"/>
      <w:marLeft w:val="0"/>
      <w:marRight w:val="0"/>
      <w:marTop w:val="0"/>
      <w:marBottom w:val="0"/>
      <w:divBdr>
        <w:top w:val="none" w:sz="0" w:space="0" w:color="auto"/>
        <w:left w:val="none" w:sz="0" w:space="0" w:color="auto"/>
        <w:bottom w:val="none" w:sz="0" w:space="0" w:color="auto"/>
        <w:right w:val="none" w:sz="0" w:space="0" w:color="auto"/>
      </w:divBdr>
    </w:div>
    <w:div w:id="1183473754">
      <w:bodyDiv w:val="1"/>
      <w:marLeft w:val="0"/>
      <w:marRight w:val="0"/>
      <w:marTop w:val="0"/>
      <w:marBottom w:val="0"/>
      <w:divBdr>
        <w:top w:val="none" w:sz="0" w:space="0" w:color="auto"/>
        <w:left w:val="none" w:sz="0" w:space="0" w:color="auto"/>
        <w:bottom w:val="none" w:sz="0" w:space="0" w:color="auto"/>
        <w:right w:val="none" w:sz="0" w:space="0" w:color="auto"/>
      </w:divBdr>
    </w:div>
    <w:div w:id="1201430352">
      <w:bodyDiv w:val="1"/>
      <w:marLeft w:val="0"/>
      <w:marRight w:val="0"/>
      <w:marTop w:val="0"/>
      <w:marBottom w:val="0"/>
      <w:divBdr>
        <w:top w:val="none" w:sz="0" w:space="0" w:color="auto"/>
        <w:left w:val="none" w:sz="0" w:space="0" w:color="auto"/>
        <w:bottom w:val="none" w:sz="0" w:space="0" w:color="auto"/>
        <w:right w:val="none" w:sz="0" w:space="0" w:color="auto"/>
      </w:divBdr>
    </w:div>
    <w:div w:id="1233007257">
      <w:bodyDiv w:val="1"/>
      <w:marLeft w:val="0"/>
      <w:marRight w:val="0"/>
      <w:marTop w:val="0"/>
      <w:marBottom w:val="0"/>
      <w:divBdr>
        <w:top w:val="none" w:sz="0" w:space="0" w:color="auto"/>
        <w:left w:val="none" w:sz="0" w:space="0" w:color="auto"/>
        <w:bottom w:val="none" w:sz="0" w:space="0" w:color="auto"/>
        <w:right w:val="none" w:sz="0" w:space="0" w:color="auto"/>
      </w:divBdr>
      <w:divsChild>
        <w:div w:id="258173981">
          <w:marLeft w:val="0"/>
          <w:marRight w:val="0"/>
          <w:marTop w:val="0"/>
          <w:marBottom w:val="0"/>
          <w:divBdr>
            <w:top w:val="none" w:sz="0" w:space="0" w:color="auto"/>
            <w:left w:val="none" w:sz="0" w:space="0" w:color="auto"/>
            <w:bottom w:val="none" w:sz="0" w:space="0" w:color="auto"/>
            <w:right w:val="none" w:sz="0" w:space="0" w:color="auto"/>
          </w:divBdr>
          <w:divsChild>
            <w:div w:id="1875651726">
              <w:marLeft w:val="0"/>
              <w:marRight w:val="0"/>
              <w:marTop w:val="0"/>
              <w:marBottom w:val="150"/>
              <w:divBdr>
                <w:top w:val="none" w:sz="0" w:space="0" w:color="auto"/>
                <w:left w:val="none" w:sz="0" w:space="0" w:color="auto"/>
                <w:bottom w:val="none" w:sz="0" w:space="0" w:color="auto"/>
                <w:right w:val="none" w:sz="0" w:space="0" w:color="auto"/>
              </w:divBdr>
            </w:div>
            <w:div w:id="1043333515">
              <w:marLeft w:val="0"/>
              <w:marRight w:val="0"/>
              <w:marTop w:val="0"/>
              <w:marBottom w:val="0"/>
              <w:divBdr>
                <w:top w:val="none" w:sz="0" w:space="0" w:color="auto"/>
                <w:left w:val="none" w:sz="0" w:space="0" w:color="auto"/>
                <w:bottom w:val="none" w:sz="0" w:space="0" w:color="auto"/>
                <w:right w:val="none" w:sz="0" w:space="0" w:color="auto"/>
              </w:divBdr>
              <w:divsChild>
                <w:div w:id="1450473071">
                  <w:marLeft w:val="0"/>
                  <w:marRight w:val="0"/>
                  <w:marTop w:val="0"/>
                  <w:marBottom w:val="105"/>
                  <w:divBdr>
                    <w:top w:val="none" w:sz="0" w:space="0" w:color="auto"/>
                    <w:left w:val="none" w:sz="0" w:space="0" w:color="auto"/>
                    <w:bottom w:val="none" w:sz="0" w:space="0" w:color="auto"/>
                    <w:right w:val="none" w:sz="0" w:space="0" w:color="auto"/>
                  </w:divBdr>
                </w:div>
              </w:divsChild>
            </w:div>
            <w:div w:id="75386371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66034840">
      <w:bodyDiv w:val="1"/>
      <w:marLeft w:val="0"/>
      <w:marRight w:val="0"/>
      <w:marTop w:val="0"/>
      <w:marBottom w:val="0"/>
      <w:divBdr>
        <w:top w:val="none" w:sz="0" w:space="0" w:color="auto"/>
        <w:left w:val="none" w:sz="0" w:space="0" w:color="auto"/>
        <w:bottom w:val="none" w:sz="0" w:space="0" w:color="auto"/>
        <w:right w:val="none" w:sz="0" w:space="0" w:color="auto"/>
      </w:divBdr>
    </w:div>
    <w:div w:id="1276404746">
      <w:bodyDiv w:val="1"/>
      <w:marLeft w:val="0"/>
      <w:marRight w:val="0"/>
      <w:marTop w:val="0"/>
      <w:marBottom w:val="0"/>
      <w:divBdr>
        <w:top w:val="none" w:sz="0" w:space="0" w:color="auto"/>
        <w:left w:val="none" w:sz="0" w:space="0" w:color="auto"/>
        <w:bottom w:val="none" w:sz="0" w:space="0" w:color="auto"/>
        <w:right w:val="none" w:sz="0" w:space="0" w:color="auto"/>
      </w:divBdr>
    </w:div>
    <w:div w:id="1293055391">
      <w:bodyDiv w:val="1"/>
      <w:marLeft w:val="0"/>
      <w:marRight w:val="0"/>
      <w:marTop w:val="0"/>
      <w:marBottom w:val="0"/>
      <w:divBdr>
        <w:top w:val="none" w:sz="0" w:space="0" w:color="auto"/>
        <w:left w:val="none" w:sz="0" w:space="0" w:color="auto"/>
        <w:bottom w:val="none" w:sz="0" w:space="0" w:color="auto"/>
        <w:right w:val="none" w:sz="0" w:space="0" w:color="auto"/>
      </w:divBdr>
    </w:div>
    <w:div w:id="1310012497">
      <w:bodyDiv w:val="1"/>
      <w:marLeft w:val="0"/>
      <w:marRight w:val="0"/>
      <w:marTop w:val="0"/>
      <w:marBottom w:val="0"/>
      <w:divBdr>
        <w:top w:val="none" w:sz="0" w:space="0" w:color="auto"/>
        <w:left w:val="none" w:sz="0" w:space="0" w:color="auto"/>
        <w:bottom w:val="none" w:sz="0" w:space="0" w:color="auto"/>
        <w:right w:val="none" w:sz="0" w:space="0" w:color="auto"/>
      </w:divBdr>
    </w:div>
    <w:div w:id="1311593051">
      <w:bodyDiv w:val="1"/>
      <w:marLeft w:val="0"/>
      <w:marRight w:val="0"/>
      <w:marTop w:val="0"/>
      <w:marBottom w:val="0"/>
      <w:divBdr>
        <w:top w:val="none" w:sz="0" w:space="0" w:color="auto"/>
        <w:left w:val="none" w:sz="0" w:space="0" w:color="auto"/>
        <w:bottom w:val="none" w:sz="0" w:space="0" w:color="auto"/>
        <w:right w:val="none" w:sz="0" w:space="0" w:color="auto"/>
      </w:divBdr>
      <w:divsChild>
        <w:div w:id="1616013763">
          <w:marLeft w:val="0"/>
          <w:marRight w:val="0"/>
          <w:marTop w:val="90"/>
          <w:marBottom w:val="0"/>
          <w:divBdr>
            <w:top w:val="none" w:sz="0" w:space="0" w:color="auto"/>
            <w:left w:val="none" w:sz="0" w:space="0" w:color="auto"/>
            <w:bottom w:val="none" w:sz="0" w:space="0" w:color="auto"/>
            <w:right w:val="none" w:sz="0" w:space="0" w:color="auto"/>
          </w:divBdr>
        </w:div>
        <w:div w:id="2011372231">
          <w:marLeft w:val="0"/>
          <w:marRight w:val="0"/>
          <w:marTop w:val="0"/>
          <w:marBottom w:val="30"/>
          <w:divBdr>
            <w:top w:val="none" w:sz="0" w:space="0" w:color="auto"/>
            <w:left w:val="none" w:sz="0" w:space="0" w:color="auto"/>
            <w:bottom w:val="none" w:sz="0" w:space="0" w:color="auto"/>
            <w:right w:val="none" w:sz="0" w:space="0" w:color="auto"/>
          </w:divBdr>
        </w:div>
      </w:divsChild>
    </w:div>
    <w:div w:id="1331056823">
      <w:bodyDiv w:val="1"/>
      <w:marLeft w:val="0"/>
      <w:marRight w:val="0"/>
      <w:marTop w:val="0"/>
      <w:marBottom w:val="0"/>
      <w:divBdr>
        <w:top w:val="none" w:sz="0" w:space="0" w:color="auto"/>
        <w:left w:val="none" w:sz="0" w:space="0" w:color="auto"/>
        <w:bottom w:val="none" w:sz="0" w:space="0" w:color="auto"/>
        <w:right w:val="none" w:sz="0" w:space="0" w:color="auto"/>
      </w:divBdr>
    </w:div>
    <w:div w:id="1345934391">
      <w:bodyDiv w:val="1"/>
      <w:marLeft w:val="0"/>
      <w:marRight w:val="0"/>
      <w:marTop w:val="0"/>
      <w:marBottom w:val="0"/>
      <w:divBdr>
        <w:top w:val="none" w:sz="0" w:space="0" w:color="auto"/>
        <w:left w:val="none" w:sz="0" w:space="0" w:color="auto"/>
        <w:bottom w:val="none" w:sz="0" w:space="0" w:color="auto"/>
        <w:right w:val="none" w:sz="0" w:space="0" w:color="auto"/>
      </w:divBdr>
    </w:div>
    <w:div w:id="1356881359">
      <w:bodyDiv w:val="1"/>
      <w:marLeft w:val="0"/>
      <w:marRight w:val="0"/>
      <w:marTop w:val="0"/>
      <w:marBottom w:val="0"/>
      <w:divBdr>
        <w:top w:val="none" w:sz="0" w:space="0" w:color="auto"/>
        <w:left w:val="none" w:sz="0" w:space="0" w:color="auto"/>
        <w:bottom w:val="none" w:sz="0" w:space="0" w:color="auto"/>
        <w:right w:val="none" w:sz="0" w:space="0" w:color="auto"/>
      </w:divBdr>
    </w:div>
    <w:div w:id="1366441076">
      <w:bodyDiv w:val="1"/>
      <w:marLeft w:val="0"/>
      <w:marRight w:val="0"/>
      <w:marTop w:val="0"/>
      <w:marBottom w:val="0"/>
      <w:divBdr>
        <w:top w:val="none" w:sz="0" w:space="0" w:color="auto"/>
        <w:left w:val="none" w:sz="0" w:space="0" w:color="auto"/>
        <w:bottom w:val="none" w:sz="0" w:space="0" w:color="auto"/>
        <w:right w:val="none" w:sz="0" w:space="0" w:color="auto"/>
      </w:divBdr>
    </w:div>
    <w:div w:id="1382898120">
      <w:bodyDiv w:val="1"/>
      <w:marLeft w:val="0"/>
      <w:marRight w:val="0"/>
      <w:marTop w:val="0"/>
      <w:marBottom w:val="0"/>
      <w:divBdr>
        <w:top w:val="none" w:sz="0" w:space="0" w:color="auto"/>
        <w:left w:val="none" w:sz="0" w:space="0" w:color="auto"/>
        <w:bottom w:val="none" w:sz="0" w:space="0" w:color="auto"/>
        <w:right w:val="none" w:sz="0" w:space="0" w:color="auto"/>
      </w:divBdr>
      <w:divsChild>
        <w:div w:id="777989690">
          <w:marLeft w:val="0"/>
          <w:marRight w:val="0"/>
          <w:marTop w:val="90"/>
          <w:marBottom w:val="0"/>
          <w:divBdr>
            <w:top w:val="none" w:sz="0" w:space="0" w:color="auto"/>
            <w:left w:val="none" w:sz="0" w:space="0" w:color="auto"/>
            <w:bottom w:val="none" w:sz="0" w:space="0" w:color="auto"/>
            <w:right w:val="none" w:sz="0" w:space="0" w:color="auto"/>
          </w:divBdr>
        </w:div>
        <w:div w:id="2009946247">
          <w:marLeft w:val="0"/>
          <w:marRight w:val="0"/>
          <w:marTop w:val="0"/>
          <w:marBottom w:val="30"/>
          <w:divBdr>
            <w:top w:val="none" w:sz="0" w:space="0" w:color="auto"/>
            <w:left w:val="none" w:sz="0" w:space="0" w:color="auto"/>
            <w:bottom w:val="none" w:sz="0" w:space="0" w:color="auto"/>
            <w:right w:val="none" w:sz="0" w:space="0" w:color="auto"/>
          </w:divBdr>
        </w:div>
      </w:divsChild>
    </w:div>
    <w:div w:id="1415319916">
      <w:bodyDiv w:val="1"/>
      <w:marLeft w:val="0"/>
      <w:marRight w:val="0"/>
      <w:marTop w:val="0"/>
      <w:marBottom w:val="0"/>
      <w:divBdr>
        <w:top w:val="none" w:sz="0" w:space="0" w:color="auto"/>
        <w:left w:val="none" w:sz="0" w:space="0" w:color="auto"/>
        <w:bottom w:val="none" w:sz="0" w:space="0" w:color="auto"/>
        <w:right w:val="none" w:sz="0" w:space="0" w:color="auto"/>
      </w:divBdr>
    </w:div>
    <w:div w:id="1436361086">
      <w:bodyDiv w:val="1"/>
      <w:marLeft w:val="0"/>
      <w:marRight w:val="0"/>
      <w:marTop w:val="0"/>
      <w:marBottom w:val="0"/>
      <w:divBdr>
        <w:top w:val="none" w:sz="0" w:space="0" w:color="auto"/>
        <w:left w:val="none" w:sz="0" w:space="0" w:color="auto"/>
        <w:bottom w:val="none" w:sz="0" w:space="0" w:color="auto"/>
        <w:right w:val="none" w:sz="0" w:space="0" w:color="auto"/>
      </w:divBdr>
      <w:divsChild>
        <w:div w:id="1467891789">
          <w:marLeft w:val="0"/>
          <w:marRight w:val="0"/>
          <w:marTop w:val="0"/>
          <w:marBottom w:val="0"/>
          <w:divBdr>
            <w:top w:val="none" w:sz="0" w:space="0" w:color="auto"/>
            <w:left w:val="none" w:sz="0" w:space="0" w:color="auto"/>
            <w:bottom w:val="none" w:sz="0" w:space="0" w:color="auto"/>
            <w:right w:val="none" w:sz="0" w:space="0" w:color="auto"/>
          </w:divBdr>
        </w:div>
      </w:divsChild>
    </w:div>
    <w:div w:id="1458379915">
      <w:bodyDiv w:val="1"/>
      <w:marLeft w:val="0"/>
      <w:marRight w:val="0"/>
      <w:marTop w:val="0"/>
      <w:marBottom w:val="0"/>
      <w:divBdr>
        <w:top w:val="none" w:sz="0" w:space="0" w:color="auto"/>
        <w:left w:val="none" w:sz="0" w:space="0" w:color="auto"/>
        <w:bottom w:val="none" w:sz="0" w:space="0" w:color="auto"/>
        <w:right w:val="none" w:sz="0" w:space="0" w:color="auto"/>
      </w:divBdr>
    </w:div>
    <w:div w:id="1459685551">
      <w:bodyDiv w:val="1"/>
      <w:marLeft w:val="0"/>
      <w:marRight w:val="0"/>
      <w:marTop w:val="0"/>
      <w:marBottom w:val="0"/>
      <w:divBdr>
        <w:top w:val="none" w:sz="0" w:space="0" w:color="auto"/>
        <w:left w:val="none" w:sz="0" w:space="0" w:color="auto"/>
        <w:bottom w:val="none" w:sz="0" w:space="0" w:color="auto"/>
        <w:right w:val="none" w:sz="0" w:space="0" w:color="auto"/>
      </w:divBdr>
    </w:div>
    <w:div w:id="1462263142">
      <w:bodyDiv w:val="1"/>
      <w:marLeft w:val="0"/>
      <w:marRight w:val="0"/>
      <w:marTop w:val="0"/>
      <w:marBottom w:val="0"/>
      <w:divBdr>
        <w:top w:val="none" w:sz="0" w:space="0" w:color="auto"/>
        <w:left w:val="none" w:sz="0" w:space="0" w:color="auto"/>
        <w:bottom w:val="none" w:sz="0" w:space="0" w:color="auto"/>
        <w:right w:val="none" w:sz="0" w:space="0" w:color="auto"/>
      </w:divBdr>
    </w:div>
    <w:div w:id="1475029094">
      <w:bodyDiv w:val="1"/>
      <w:marLeft w:val="0"/>
      <w:marRight w:val="0"/>
      <w:marTop w:val="0"/>
      <w:marBottom w:val="0"/>
      <w:divBdr>
        <w:top w:val="none" w:sz="0" w:space="0" w:color="auto"/>
        <w:left w:val="none" w:sz="0" w:space="0" w:color="auto"/>
        <w:bottom w:val="none" w:sz="0" w:space="0" w:color="auto"/>
        <w:right w:val="none" w:sz="0" w:space="0" w:color="auto"/>
      </w:divBdr>
    </w:div>
    <w:div w:id="1490747671">
      <w:bodyDiv w:val="1"/>
      <w:marLeft w:val="0"/>
      <w:marRight w:val="0"/>
      <w:marTop w:val="0"/>
      <w:marBottom w:val="0"/>
      <w:divBdr>
        <w:top w:val="none" w:sz="0" w:space="0" w:color="auto"/>
        <w:left w:val="none" w:sz="0" w:space="0" w:color="auto"/>
        <w:bottom w:val="none" w:sz="0" w:space="0" w:color="auto"/>
        <w:right w:val="none" w:sz="0" w:space="0" w:color="auto"/>
      </w:divBdr>
    </w:div>
    <w:div w:id="1501654704">
      <w:bodyDiv w:val="1"/>
      <w:marLeft w:val="0"/>
      <w:marRight w:val="0"/>
      <w:marTop w:val="0"/>
      <w:marBottom w:val="0"/>
      <w:divBdr>
        <w:top w:val="none" w:sz="0" w:space="0" w:color="auto"/>
        <w:left w:val="none" w:sz="0" w:space="0" w:color="auto"/>
        <w:bottom w:val="none" w:sz="0" w:space="0" w:color="auto"/>
        <w:right w:val="none" w:sz="0" w:space="0" w:color="auto"/>
      </w:divBdr>
      <w:divsChild>
        <w:div w:id="306321370">
          <w:marLeft w:val="0"/>
          <w:marRight w:val="0"/>
          <w:marTop w:val="0"/>
          <w:marBottom w:val="0"/>
          <w:divBdr>
            <w:top w:val="none" w:sz="0" w:space="0" w:color="auto"/>
            <w:left w:val="none" w:sz="0" w:space="0" w:color="auto"/>
            <w:bottom w:val="none" w:sz="0" w:space="0" w:color="auto"/>
            <w:right w:val="none" w:sz="0" w:space="0" w:color="auto"/>
          </w:divBdr>
        </w:div>
        <w:div w:id="538206510">
          <w:marLeft w:val="0"/>
          <w:marRight w:val="0"/>
          <w:marTop w:val="0"/>
          <w:marBottom w:val="0"/>
          <w:divBdr>
            <w:top w:val="none" w:sz="0" w:space="0" w:color="auto"/>
            <w:left w:val="none" w:sz="0" w:space="0" w:color="auto"/>
            <w:bottom w:val="none" w:sz="0" w:space="0" w:color="auto"/>
            <w:right w:val="none" w:sz="0" w:space="0" w:color="auto"/>
          </w:divBdr>
        </w:div>
        <w:div w:id="1059282060">
          <w:marLeft w:val="0"/>
          <w:marRight w:val="0"/>
          <w:marTop w:val="0"/>
          <w:marBottom w:val="0"/>
          <w:divBdr>
            <w:top w:val="none" w:sz="0" w:space="0" w:color="auto"/>
            <w:left w:val="none" w:sz="0" w:space="0" w:color="auto"/>
            <w:bottom w:val="none" w:sz="0" w:space="0" w:color="auto"/>
            <w:right w:val="none" w:sz="0" w:space="0" w:color="auto"/>
          </w:divBdr>
        </w:div>
        <w:div w:id="452138387">
          <w:marLeft w:val="0"/>
          <w:marRight w:val="0"/>
          <w:marTop w:val="0"/>
          <w:marBottom w:val="0"/>
          <w:divBdr>
            <w:top w:val="none" w:sz="0" w:space="0" w:color="auto"/>
            <w:left w:val="none" w:sz="0" w:space="0" w:color="auto"/>
            <w:bottom w:val="none" w:sz="0" w:space="0" w:color="auto"/>
            <w:right w:val="none" w:sz="0" w:space="0" w:color="auto"/>
          </w:divBdr>
        </w:div>
        <w:div w:id="647134005">
          <w:marLeft w:val="0"/>
          <w:marRight w:val="0"/>
          <w:marTop w:val="0"/>
          <w:marBottom w:val="0"/>
          <w:divBdr>
            <w:top w:val="none" w:sz="0" w:space="0" w:color="auto"/>
            <w:left w:val="none" w:sz="0" w:space="0" w:color="auto"/>
            <w:bottom w:val="none" w:sz="0" w:space="0" w:color="auto"/>
            <w:right w:val="none" w:sz="0" w:space="0" w:color="auto"/>
          </w:divBdr>
        </w:div>
      </w:divsChild>
    </w:div>
    <w:div w:id="1512991662">
      <w:bodyDiv w:val="1"/>
      <w:marLeft w:val="0"/>
      <w:marRight w:val="0"/>
      <w:marTop w:val="0"/>
      <w:marBottom w:val="0"/>
      <w:divBdr>
        <w:top w:val="none" w:sz="0" w:space="0" w:color="auto"/>
        <w:left w:val="none" w:sz="0" w:space="0" w:color="auto"/>
        <w:bottom w:val="none" w:sz="0" w:space="0" w:color="auto"/>
        <w:right w:val="none" w:sz="0" w:space="0" w:color="auto"/>
      </w:divBdr>
    </w:div>
    <w:div w:id="1516652445">
      <w:bodyDiv w:val="1"/>
      <w:marLeft w:val="0"/>
      <w:marRight w:val="0"/>
      <w:marTop w:val="0"/>
      <w:marBottom w:val="0"/>
      <w:divBdr>
        <w:top w:val="none" w:sz="0" w:space="0" w:color="auto"/>
        <w:left w:val="none" w:sz="0" w:space="0" w:color="auto"/>
        <w:bottom w:val="none" w:sz="0" w:space="0" w:color="auto"/>
        <w:right w:val="none" w:sz="0" w:space="0" w:color="auto"/>
      </w:divBdr>
      <w:divsChild>
        <w:div w:id="519785840">
          <w:marLeft w:val="0"/>
          <w:marRight w:val="0"/>
          <w:marTop w:val="0"/>
          <w:marBottom w:val="0"/>
          <w:divBdr>
            <w:top w:val="none" w:sz="0" w:space="0" w:color="auto"/>
            <w:left w:val="none" w:sz="0" w:space="0" w:color="auto"/>
            <w:bottom w:val="none" w:sz="0" w:space="0" w:color="auto"/>
            <w:right w:val="none" w:sz="0" w:space="0" w:color="auto"/>
          </w:divBdr>
          <w:divsChild>
            <w:div w:id="1904562159">
              <w:marLeft w:val="0"/>
              <w:marRight w:val="0"/>
              <w:marTop w:val="0"/>
              <w:marBottom w:val="0"/>
              <w:divBdr>
                <w:top w:val="none" w:sz="0" w:space="0" w:color="auto"/>
                <w:left w:val="none" w:sz="0" w:space="0" w:color="auto"/>
                <w:bottom w:val="none" w:sz="0" w:space="0" w:color="auto"/>
                <w:right w:val="none" w:sz="0" w:space="0" w:color="auto"/>
              </w:divBdr>
            </w:div>
            <w:div w:id="786660566">
              <w:marLeft w:val="0"/>
              <w:marRight w:val="0"/>
              <w:marTop w:val="0"/>
              <w:marBottom w:val="0"/>
              <w:divBdr>
                <w:top w:val="none" w:sz="0" w:space="0" w:color="auto"/>
                <w:left w:val="none" w:sz="0" w:space="0" w:color="auto"/>
                <w:bottom w:val="none" w:sz="0" w:space="0" w:color="auto"/>
                <w:right w:val="none" w:sz="0" w:space="0" w:color="auto"/>
              </w:divBdr>
            </w:div>
            <w:div w:id="945700466">
              <w:marLeft w:val="0"/>
              <w:marRight w:val="0"/>
              <w:marTop w:val="0"/>
              <w:marBottom w:val="0"/>
              <w:divBdr>
                <w:top w:val="none" w:sz="0" w:space="0" w:color="auto"/>
                <w:left w:val="none" w:sz="0" w:space="0" w:color="auto"/>
                <w:bottom w:val="none" w:sz="0" w:space="0" w:color="auto"/>
                <w:right w:val="none" w:sz="0" w:space="0" w:color="auto"/>
              </w:divBdr>
            </w:div>
            <w:div w:id="978800499">
              <w:marLeft w:val="0"/>
              <w:marRight w:val="0"/>
              <w:marTop w:val="0"/>
              <w:marBottom w:val="0"/>
              <w:divBdr>
                <w:top w:val="none" w:sz="0" w:space="0" w:color="auto"/>
                <w:left w:val="none" w:sz="0" w:space="0" w:color="auto"/>
                <w:bottom w:val="none" w:sz="0" w:space="0" w:color="auto"/>
                <w:right w:val="none" w:sz="0" w:space="0" w:color="auto"/>
              </w:divBdr>
            </w:div>
            <w:div w:id="28399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918798">
      <w:bodyDiv w:val="1"/>
      <w:marLeft w:val="0"/>
      <w:marRight w:val="0"/>
      <w:marTop w:val="0"/>
      <w:marBottom w:val="0"/>
      <w:divBdr>
        <w:top w:val="none" w:sz="0" w:space="0" w:color="auto"/>
        <w:left w:val="none" w:sz="0" w:space="0" w:color="auto"/>
        <w:bottom w:val="none" w:sz="0" w:space="0" w:color="auto"/>
        <w:right w:val="none" w:sz="0" w:space="0" w:color="auto"/>
      </w:divBdr>
    </w:div>
    <w:div w:id="1546595934">
      <w:bodyDiv w:val="1"/>
      <w:marLeft w:val="0"/>
      <w:marRight w:val="0"/>
      <w:marTop w:val="0"/>
      <w:marBottom w:val="0"/>
      <w:divBdr>
        <w:top w:val="none" w:sz="0" w:space="0" w:color="auto"/>
        <w:left w:val="none" w:sz="0" w:space="0" w:color="auto"/>
        <w:bottom w:val="none" w:sz="0" w:space="0" w:color="auto"/>
        <w:right w:val="none" w:sz="0" w:space="0" w:color="auto"/>
      </w:divBdr>
    </w:div>
    <w:div w:id="1564635641">
      <w:bodyDiv w:val="1"/>
      <w:marLeft w:val="0"/>
      <w:marRight w:val="0"/>
      <w:marTop w:val="0"/>
      <w:marBottom w:val="0"/>
      <w:divBdr>
        <w:top w:val="none" w:sz="0" w:space="0" w:color="auto"/>
        <w:left w:val="none" w:sz="0" w:space="0" w:color="auto"/>
        <w:bottom w:val="none" w:sz="0" w:space="0" w:color="auto"/>
        <w:right w:val="none" w:sz="0" w:space="0" w:color="auto"/>
      </w:divBdr>
    </w:div>
    <w:div w:id="1566524114">
      <w:bodyDiv w:val="1"/>
      <w:marLeft w:val="0"/>
      <w:marRight w:val="0"/>
      <w:marTop w:val="0"/>
      <w:marBottom w:val="0"/>
      <w:divBdr>
        <w:top w:val="none" w:sz="0" w:space="0" w:color="auto"/>
        <w:left w:val="none" w:sz="0" w:space="0" w:color="auto"/>
        <w:bottom w:val="none" w:sz="0" w:space="0" w:color="auto"/>
        <w:right w:val="none" w:sz="0" w:space="0" w:color="auto"/>
      </w:divBdr>
    </w:div>
    <w:div w:id="1570769618">
      <w:bodyDiv w:val="1"/>
      <w:marLeft w:val="0"/>
      <w:marRight w:val="0"/>
      <w:marTop w:val="0"/>
      <w:marBottom w:val="0"/>
      <w:divBdr>
        <w:top w:val="none" w:sz="0" w:space="0" w:color="auto"/>
        <w:left w:val="none" w:sz="0" w:space="0" w:color="auto"/>
        <w:bottom w:val="none" w:sz="0" w:space="0" w:color="auto"/>
        <w:right w:val="none" w:sz="0" w:space="0" w:color="auto"/>
      </w:divBdr>
    </w:div>
    <w:div w:id="1583177590">
      <w:bodyDiv w:val="1"/>
      <w:marLeft w:val="0"/>
      <w:marRight w:val="0"/>
      <w:marTop w:val="0"/>
      <w:marBottom w:val="0"/>
      <w:divBdr>
        <w:top w:val="none" w:sz="0" w:space="0" w:color="auto"/>
        <w:left w:val="none" w:sz="0" w:space="0" w:color="auto"/>
        <w:bottom w:val="none" w:sz="0" w:space="0" w:color="auto"/>
        <w:right w:val="none" w:sz="0" w:space="0" w:color="auto"/>
      </w:divBdr>
    </w:div>
    <w:div w:id="1586957008">
      <w:bodyDiv w:val="1"/>
      <w:marLeft w:val="0"/>
      <w:marRight w:val="0"/>
      <w:marTop w:val="0"/>
      <w:marBottom w:val="0"/>
      <w:divBdr>
        <w:top w:val="none" w:sz="0" w:space="0" w:color="auto"/>
        <w:left w:val="none" w:sz="0" w:space="0" w:color="auto"/>
        <w:bottom w:val="none" w:sz="0" w:space="0" w:color="auto"/>
        <w:right w:val="none" w:sz="0" w:space="0" w:color="auto"/>
      </w:divBdr>
    </w:div>
    <w:div w:id="1670140105">
      <w:bodyDiv w:val="1"/>
      <w:marLeft w:val="0"/>
      <w:marRight w:val="0"/>
      <w:marTop w:val="0"/>
      <w:marBottom w:val="0"/>
      <w:divBdr>
        <w:top w:val="none" w:sz="0" w:space="0" w:color="auto"/>
        <w:left w:val="none" w:sz="0" w:space="0" w:color="auto"/>
        <w:bottom w:val="none" w:sz="0" w:space="0" w:color="auto"/>
        <w:right w:val="none" w:sz="0" w:space="0" w:color="auto"/>
      </w:divBdr>
    </w:div>
    <w:div w:id="1671979904">
      <w:bodyDiv w:val="1"/>
      <w:marLeft w:val="0"/>
      <w:marRight w:val="0"/>
      <w:marTop w:val="0"/>
      <w:marBottom w:val="0"/>
      <w:divBdr>
        <w:top w:val="none" w:sz="0" w:space="0" w:color="auto"/>
        <w:left w:val="none" w:sz="0" w:space="0" w:color="auto"/>
        <w:bottom w:val="none" w:sz="0" w:space="0" w:color="auto"/>
        <w:right w:val="none" w:sz="0" w:space="0" w:color="auto"/>
      </w:divBdr>
    </w:div>
    <w:div w:id="1675837942">
      <w:bodyDiv w:val="1"/>
      <w:marLeft w:val="0"/>
      <w:marRight w:val="0"/>
      <w:marTop w:val="0"/>
      <w:marBottom w:val="0"/>
      <w:divBdr>
        <w:top w:val="none" w:sz="0" w:space="0" w:color="auto"/>
        <w:left w:val="none" w:sz="0" w:space="0" w:color="auto"/>
        <w:bottom w:val="none" w:sz="0" w:space="0" w:color="auto"/>
        <w:right w:val="none" w:sz="0" w:space="0" w:color="auto"/>
      </w:divBdr>
      <w:divsChild>
        <w:div w:id="1173761820">
          <w:marLeft w:val="0"/>
          <w:marRight w:val="0"/>
          <w:marTop w:val="0"/>
          <w:marBottom w:val="0"/>
          <w:divBdr>
            <w:top w:val="none" w:sz="0" w:space="0" w:color="auto"/>
            <w:left w:val="none" w:sz="0" w:space="0" w:color="auto"/>
            <w:bottom w:val="none" w:sz="0" w:space="0" w:color="auto"/>
            <w:right w:val="none" w:sz="0" w:space="0" w:color="auto"/>
          </w:divBdr>
          <w:divsChild>
            <w:div w:id="1744528846">
              <w:marLeft w:val="0"/>
              <w:marRight w:val="0"/>
              <w:marTop w:val="0"/>
              <w:marBottom w:val="0"/>
              <w:divBdr>
                <w:top w:val="none" w:sz="0" w:space="0" w:color="auto"/>
                <w:left w:val="none" w:sz="0" w:space="0" w:color="auto"/>
                <w:bottom w:val="none" w:sz="0" w:space="0" w:color="auto"/>
                <w:right w:val="none" w:sz="0" w:space="0" w:color="auto"/>
              </w:divBdr>
            </w:div>
          </w:divsChild>
        </w:div>
        <w:div w:id="1401052210">
          <w:marLeft w:val="0"/>
          <w:marRight w:val="0"/>
          <w:marTop w:val="0"/>
          <w:marBottom w:val="0"/>
          <w:divBdr>
            <w:top w:val="none" w:sz="0" w:space="0" w:color="auto"/>
            <w:left w:val="none" w:sz="0" w:space="0" w:color="auto"/>
            <w:bottom w:val="none" w:sz="0" w:space="0" w:color="auto"/>
            <w:right w:val="none" w:sz="0" w:space="0" w:color="auto"/>
          </w:divBdr>
        </w:div>
        <w:div w:id="545410693">
          <w:marLeft w:val="0"/>
          <w:marRight w:val="0"/>
          <w:marTop w:val="0"/>
          <w:marBottom w:val="0"/>
          <w:divBdr>
            <w:top w:val="none" w:sz="0" w:space="0" w:color="auto"/>
            <w:left w:val="none" w:sz="0" w:space="0" w:color="auto"/>
            <w:bottom w:val="none" w:sz="0" w:space="0" w:color="auto"/>
            <w:right w:val="none" w:sz="0" w:space="0" w:color="auto"/>
          </w:divBdr>
        </w:div>
      </w:divsChild>
    </w:div>
    <w:div w:id="1679959428">
      <w:bodyDiv w:val="1"/>
      <w:marLeft w:val="0"/>
      <w:marRight w:val="0"/>
      <w:marTop w:val="0"/>
      <w:marBottom w:val="0"/>
      <w:divBdr>
        <w:top w:val="none" w:sz="0" w:space="0" w:color="auto"/>
        <w:left w:val="none" w:sz="0" w:space="0" w:color="auto"/>
        <w:bottom w:val="none" w:sz="0" w:space="0" w:color="auto"/>
        <w:right w:val="none" w:sz="0" w:space="0" w:color="auto"/>
      </w:divBdr>
    </w:div>
    <w:div w:id="1693527347">
      <w:bodyDiv w:val="1"/>
      <w:marLeft w:val="0"/>
      <w:marRight w:val="0"/>
      <w:marTop w:val="0"/>
      <w:marBottom w:val="0"/>
      <w:divBdr>
        <w:top w:val="none" w:sz="0" w:space="0" w:color="auto"/>
        <w:left w:val="none" w:sz="0" w:space="0" w:color="auto"/>
        <w:bottom w:val="none" w:sz="0" w:space="0" w:color="auto"/>
        <w:right w:val="none" w:sz="0" w:space="0" w:color="auto"/>
      </w:divBdr>
    </w:div>
    <w:div w:id="1737237992">
      <w:bodyDiv w:val="1"/>
      <w:marLeft w:val="0"/>
      <w:marRight w:val="0"/>
      <w:marTop w:val="0"/>
      <w:marBottom w:val="0"/>
      <w:divBdr>
        <w:top w:val="none" w:sz="0" w:space="0" w:color="auto"/>
        <w:left w:val="none" w:sz="0" w:space="0" w:color="auto"/>
        <w:bottom w:val="none" w:sz="0" w:space="0" w:color="auto"/>
        <w:right w:val="none" w:sz="0" w:space="0" w:color="auto"/>
      </w:divBdr>
    </w:div>
    <w:div w:id="1747651124">
      <w:bodyDiv w:val="1"/>
      <w:marLeft w:val="0"/>
      <w:marRight w:val="0"/>
      <w:marTop w:val="0"/>
      <w:marBottom w:val="0"/>
      <w:divBdr>
        <w:top w:val="none" w:sz="0" w:space="0" w:color="auto"/>
        <w:left w:val="none" w:sz="0" w:space="0" w:color="auto"/>
        <w:bottom w:val="none" w:sz="0" w:space="0" w:color="auto"/>
        <w:right w:val="none" w:sz="0" w:space="0" w:color="auto"/>
      </w:divBdr>
    </w:div>
    <w:div w:id="1749576429">
      <w:bodyDiv w:val="1"/>
      <w:marLeft w:val="0"/>
      <w:marRight w:val="0"/>
      <w:marTop w:val="0"/>
      <w:marBottom w:val="0"/>
      <w:divBdr>
        <w:top w:val="none" w:sz="0" w:space="0" w:color="auto"/>
        <w:left w:val="none" w:sz="0" w:space="0" w:color="auto"/>
        <w:bottom w:val="none" w:sz="0" w:space="0" w:color="auto"/>
        <w:right w:val="none" w:sz="0" w:space="0" w:color="auto"/>
      </w:divBdr>
    </w:div>
    <w:div w:id="1752502217">
      <w:bodyDiv w:val="1"/>
      <w:marLeft w:val="0"/>
      <w:marRight w:val="0"/>
      <w:marTop w:val="0"/>
      <w:marBottom w:val="0"/>
      <w:divBdr>
        <w:top w:val="none" w:sz="0" w:space="0" w:color="auto"/>
        <w:left w:val="none" w:sz="0" w:space="0" w:color="auto"/>
        <w:bottom w:val="none" w:sz="0" w:space="0" w:color="auto"/>
        <w:right w:val="none" w:sz="0" w:space="0" w:color="auto"/>
      </w:divBdr>
    </w:div>
    <w:div w:id="1785921928">
      <w:bodyDiv w:val="1"/>
      <w:marLeft w:val="0"/>
      <w:marRight w:val="0"/>
      <w:marTop w:val="0"/>
      <w:marBottom w:val="0"/>
      <w:divBdr>
        <w:top w:val="none" w:sz="0" w:space="0" w:color="auto"/>
        <w:left w:val="none" w:sz="0" w:space="0" w:color="auto"/>
        <w:bottom w:val="none" w:sz="0" w:space="0" w:color="auto"/>
        <w:right w:val="none" w:sz="0" w:space="0" w:color="auto"/>
      </w:divBdr>
    </w:div>
    <w:div w:id="1813907741">
      <w:bodyDiv w:val="1"/>
      <w:marLeft w:val="0"/>
      <w:marRight w:val="0"/>
      <w:marTop w:val="0"/>
      <w:marBottom w:val="0"/>
      <w:divBdr>
        <w:top w:val="none" w:sz="0" w:space="0" w:color="auto"/>
        <w:left w:val="none" w:sz="0" w:space="0" w:color="auto"/>
        <w:bottom w:val="none" w:sz="0" w:space="0" w:color="auto"/>
        <w:right w:val="none" w:sz="0" w:space="0" w:color="auto"/>
      </w:divBdr>
    </w:div>
    <w:div w:id="1828863338">
      <w:bodyDiv w:val="1"/>
      <w:marLeft w:val="0"/>
      <w:marRight w:val="0"/>
      <w:marTop w:val="0"/>
      <w:marBottom w:val="0"/>
      <w:divBdr>
        <w:top w:val="none" w:sz="0" w:space="0" w:color="auto"/>
        <w:left w:val="none" w:sz="0" w:space="0" w:color="auto"/>
        <w:bottom w:val="none" w:sz="0" w:space="0" w:color="auto"/>
        <w:right w:val="none" w:sz="0" w:space="0" w:color="auto"/>
      </w:divBdr>
    </w:div>
    <w:div w:id="1829400066">
      <w:bodyDiv w:val="1"/>
      <w:marLeft w:val="0"/>
      <w:marRight w:val="0"/>
      <w:marTop w:val="0"/>
      <w:marBottom w:val="0"/>
      <w:divBdr>
        <w:top w:val="none" w:sz="0" w:space="0" w:color="auto"/>
        <w:left w:val="none" w:sz="0" w:space="0" w:color="auto"/>
        <w:bottom w:val="none" w:sz="0" w:space="0" w:color="auto"/>
        <w:right w:val="none" w:sz="0" w:space="0" w:color="auto"/>
      </w:divBdr>
    </w:div>
    <w:div w:id="1845127410">
      <w:bodyDiv w:val="1"/>
      <w:marLeft w:val="0"/>
      <w:marRight w:val="0"/>
      <w:marTop w:val="0"/>
      <w:marBottom w:val="0"/>
      <w:divBdr>
        <w:top w:val="none" w:sz="0" w:space="0" w:color="auto"/>
        <w:left w:val="none" w:sz="0" w:space="0" w:color="auto"/>
        <w:bottom w:val="none" w:sz="0" w:space="0" w:color="auto"/>
        <w:right w:val="none" w:sz="0" w:space="0" w:color="auto"/>
      </w:divBdr>
    </w:div>
    <w:div w:id="1852183299">
      <w:bodyDiv w:val="1"/>
      <w:marLeft w:val="0"/>
      <w:marRight w:val="0"/>
      <w:marTop w:val="0"/>
      <w:marBottom w:val="0"/>
      <w:divBdr>
        <w:top w:val="none" w:sz="0" w:space="0" w:color="auto"/>
        <w:left w:val="none" w:sz="0" w:space="0" w:color="auto"/>
        <w:bottom w:val="none" w:sz="0" w:space="0" w:color="auto"/>
        <w:right w:val="none" w:sz="0" w:space="0" w:color="auto"/>
      </w:divBdr>
    </w:div>
    <w:div w:id="1862087047">
      <w:bodyDiv w:val="1"/>
      <w:marLeft w:val="0"/>
      <w:marRight w:val="0"/>
      <w:marTop w:val="0"/>
      <w:marBottom w:val="0"/>
      <w:divBdr>
        <w:top w:val="none" w:sz="0" w:space="0" w:color="auto"/>
        <w:left w:val="none" w:sz="0" w:space="0" w:color="auto"/>
        <w:bottom w:val="none" w:sz="0" w:space="0" w:color="auto"/>
        <w:right w:val="none" w:sz="0" w:space="0" w:color="auto"/>
      </w:divBdr>
    </w:div>
    <w:div w:id="1863199814">
      <w:bodyDiv w:val="1"/>
      <w:marLeft w:val="0"/>
      <w:marRight w:val="0"/>
      <w:marTop w:val="0"/>
      <w:marBottom w:val="0"/>
      <w:divBdr>
        <w:top w:val="none" w:sz="0" w:space="0" w:color="auto"/>
        <w:left w:val="none" w:sz="0" w:space="0" w:color="auto"/>
        <w:bottom w:val="none" w:sz="0" w:space="0" w:color="auto"/>
        <w:right w:val="none" w:sz="0" w:space="0" w:color="auto"/>
      </w:divBdr>
    </w:div>
    <w:div w:id="1871334407">
      <w:bodyDiv w:val="1"/>
      <w:marLeft w:val="0"/>
      <w:marRight w:val="0"/>
      <w:marTop w:val="0"/>
      <w:marBottom w:val="0"/>
      <w:divBdr>
        <w:top w:val="none" w:sz="0" w:space="0" w:color="auto"/>
        <w:left w:val="none" w:sz="0" w:space="0" w:color="auto"/>
        <w:bottom w:val="none" w:sz="0" w:space="0" w:color="auto"/>
        <w:right w:val="none" w:sz="0" w:space="0" w:color="auto"/>
      </w:divBdr>
    </w:div>
    <w:div w:id="1890335921">
      <w:bodyDiv w:val="1"/>
      <w:marLeft w:val="0"/>
      <w:marRight w:val="0"/>
      <w:marTop w:val="0"/>
      <w:marBottom w:val="0"/>
      <w:divBdr>
        <w:top w:val="none" w:sz="0" w:space="0" w:color="auto"/>
        <w:left w:val="none" w:sz="0" w:space="0" w:color="auto"/>
        <w:bottom w:val="none" w:sz="0" w:space="0" w:color="auto"/>
        <w:right w:val="none" w:sz="0" w:space="0" w:color="auto"/>
      </w:divBdr>
    </w:div>
    <w:div w:id="1896894858">
      <w:bodyDiv w:val="1"/>
      <w:marLeft w:val="0"/>
      <w:marRight w:val="0"/>
      <w:marTop w:val="0"/>
      <w:marBottom w:val="0"/>
      <w:divBdr>
        <w:top w:val="none" w:sz="0" w:space="0" w:color="auto"/>
        <w:left w:val="none" w:sz="0" w:space="0" w:color="auto"/>
        <w:bottom w:val="none" w:sz="0" w:space="0" w:color="auto"/>
        <w:right w:val="none" w:sz="0" w:space="0" w:color="auto"/>
      </w:divBdr>
    </w:div>
    <w:div w:id="1897007150">
      <w:bodyDiv w:val="1"/>
      <w:marLeft w:val="0"/>
      <w:marRight w:val="0"/>
      <w:marTop w:val="0"/>
      <w:marBottom w:val="0"/>
      <w:divBdr>
        <w:top w:val="none" w:sz="0" w:space="0" w:color="auto"/>
        <w:left w:val="none" w:sz="0" w:space="0" w:color="auto"/>
        <w:bottom w:val="none" w:sz="0" w:space="0" w:color="auto"/>
        <w:right w:val="none" w:sz="0" w:space="0" w:color="auto"/>
      </w:divBdr>
    </w:div>
    <w:div w:id="1922911292">
      <w:bodyDiv w:val="1"/>
      <w:marLeft w:val="0"/>
      <w:marRight w:val="0"/>
      <w:marTop w:val="0"/>
      <w:marBottom w:val="0"/>
      <w:divBdr>
        <w:top w:val="none" w:sz="0" w:space="0" w:color="auto"/>
        <w:left w:val="none" w:sz="0" w:space="0" w:color="auto"/>
        <w:bottom w:val="none" w:sz="0" w:space="0" w:color="auto"/>
        <w:right w:val="none" w:sz="0" w:space="0" w:color="auto"/>
      </w:divBdr>
    </w:div>
    <w:div w:id="1944531392">
      <w:bodyDiv w:val="1"/>
      <w:marLeft w:val="0"/>
      <w:marRight w:val="0"/>
      <w:marTop w:val="0"/>
      <w:marBottom w:val="0"/>
      <w:divBdr>
        <w:top w:val="none" w:sz="0" w:space="0" w:color="auto"/>
        <w:left w:val="none" w:sz="0" w:space="0" w:color="auto"/>
        <w:bottom w:val="none" w:sz="0" w:space="0" w:color="auto"/>
        <w:right w:val="none" w:sz="0" w:space="0" w:color="auto"/>
      </w:divBdr>
    </w:div>
    <w:div w:id="1954482846">
      <w:bodyDiv w:val="1"/>
      <w:marLeft w:val="0"/>
      <w:marRight w:val="0"/>
      <w:marTop w:val="0"/>
      <w:marBottom w:val="0"/>
      <w:divBdr>
        <w:top w:val="none" w:sz="0" w:space="0" w:color="auto"/>
        <w:left w:val="none" w:sz="0" w:space="0" w:color="auto"/>
        <w:bottom w:val="none" w:sz="0" w:space="0" w:color="auto"/>
        <w:right w:val="none" w:sz="0" w:space="0" w:color="auto"/>
      </w:divBdr>
    </w:div>
    <w:div w:id="1959485897">
      <w:bodyDiv w:val="1"/>
      <w:marLeft w:val="0"/>
      <w:marRight w:val="0"/>
      <w:marTop w:val="0"/>
      <w:marBottom w:val="0"/>
      <w:divBdr>
        <w:top w:val="none" w:sz="0" w:space="0" w:color="auto"/>
        <w:left w:val="none" w:sz="0" w:space="0" w:color="auto"/>
        <w:bottom w:val="none" w:sz="0" w:space="0" w:color="auto"/>
        <w:right w:val="none" w:sz="0" w:space="0" w:color="auto"/>
      </w:divBdr>
      <w:divsChild>
        <w:div w:id="1138300254">
          <w:marLeft w:val="0"/>
          <w:marRight w:val="0"/>
          <w:marTop w:val="0"/>
          <w:marBottom w:val="0"/>
          <w:divBdr>
            <w:top w:val="none" w:sz="0" w:space="0" w:color="auto"/>
            <w:left w:val="none" w:sz="0" w:space="0" w:color="auto"/>
            <w:bottom w:val="none" w:sz="0" w:space="0" w:color="auto"/>
            <w:right w:val="none" w:sz="0" w:space="0" w:color="auto"/>
          </w:divBdr>
        </w:div>
        <w:div w:id="1196580170">
          <w:marLeft w:val="0"/>
          <w:marRight w:val="0"/>
          <w:marTop w:val="0"/>
          <w:marBottom w:val="0"/>
          <w:divBdr>
            <w:top w:val="none" w:sz="0" w:space="0" w:color="auto"/>
            <w:left w:val="none" w:sz="0" w:space="0" w:color="auto"/>
            <w:bottom w:val="none" w:sz="0" w:space="0" w:color="auto"/>
            <w:right w:val="none" w:sz="0" w:space="0" w:color="auto"/>
          </w:divBdr>
        </w:div>
      </w:divsChild>
    </w:div>
    <w:div w:id="1973316990">
      <w:bodyDiv w:val="1"/>
      <w:marLeft w:val="0"/>
      <w:marRight w:val="0"/>
      <w:marTop w:val="0"/>
      <w:marBottom w:val="0"/>
      <w:divBdr>
        <w:top w:val="none" w:sz="0" w:space="0" w:color="auto"/>
        <w:left w:val="none" w:sz="0" w:space="0" w:color="auto"/>
        <w:bottom w:val="none" w:sz="0" w:space="0" w:color="auto"/>
        <w:right w:val="none" w:sz="0" w:space="0" w:color="auto"/>
      </w:divBdr>
    </w:div>
    <w:div w:id="1989674187">
      <w:bodyDiv w:val="1"/>
      <w:marLeft w:val="0"/>
      <w:marRight w:val="0"/>
      <w:marTop w:val="0"/>
      <w:marBottom w:val="0"/>
      <w:divBdr>
        <w:top w:val="none" w:sz="0" w:space="0" w:color="auto"/>
        <w:left w:val="none" w:sz="0" w:space="0" w:color="auto"/>
        <w:bottom w:val="none" w:sz="0" w:space="0" w:color="auto"/>
        <w:right w:val="none" w:sz="0" w:space="0" w:color="auto"/>
      </w:divBdr>
    </w:div>
    <w:div w:id="1998725753">
      <w:bodyDiv w:val="1"/>
      <w:marLeft w:val="0"/>
      <w:marRight w:val="0"/>
      <w:marTop w:val="0"/>
      <w:marBottom w:val="0"/>
      <w:divBdr>
        <w:top w:val="none" w:sz="0" w:space="0" w:color="auto"/>
        <w:left w:val="none" w:sz="0" w:space="0" w:color="auto"/>
        <w:bottom w:val="none" w:sz="0" w:space="0" w:color="auto"/>
        <w:right w:val="none" w:sz="0" w:space="0" w:color="auto"/>
      </w:divBdr>
    </w:div>
    <w:div w:id="2006278304">
      <w:bodyDiv w:val="1"/>
      <w:marLeft w:val="0"/>
      <w:marRight w:val="0"/>
      <w:marTop w:val="0"/>
      <w:marBottom w:val="0"/>
      <w:divBdr>
        <w:top w:val="none" w:sz="0" w:space="0" w:color="auto"/>
        <w:left w:val="none" w:sz="0" w:space="0" w:color="auto"/>
        <w:bottom w:val="none" w:sz="0" w:space="0" w:color="auto"/>
        <w:right w:val="none" w:sz="0" w:space="0" w:color="auto"/>
      </w:divBdr>
    </w:div>
    <w:div w:id="2018456103">
      <w:bodyDiv w:val="1"/>
      <w:marLeft w:val="0"/>
      <w:marRight w:val="0"/>
      <w:marTop w:val="0"/>
      <w:marBottom w:val="0"/>
      <w:divBdr>
        <w:top w:val="none" w:sz="0" w:space="0" w:color="auto"/>
        <w:left w:val="none" w:sz="0" w:space="0" w:color="auto"/>
        <w:bottom w:val="none" w:sz="0" w:space="0" w:color="auto"/>
        <w:right w:val="none" w:sz="0" w:space="0" w:color="auto"/>
      </w:divBdr>
    </w:div>
    <w:div w:id="2022663510">
      <w:bodyDiv w:val="1"/>
      <w:marLeft w:val="0"/>
      <w:marRight w:val="0"/>
      <w:marTop w:val="0"/>
      <w:marBottom w:val="0"/>
      <w:divBdr>
        <w:top w:val="none" w:sz="0" w:space="0" w:color="auto"/>
        <w:left w:val="none" w:sz="0" w:space="0" w:color="auto"/>
        <w:bottom w:val="none" w:sz="0" w:space="0" w:color="auto"/>
        <w:right w:val="none" w:sz="0" w:space="0" w:color="auto"/>
      </w:divBdr>
      <w:divsChild>
        <w:div w:id="1632662152">
          <w:marLeft w:val="0"/>
          <w:marRight w:val="0"/>
          <w:marTop w:val="0"/>
          <w:marBottom w:val="0"/>
          <w:divBdr>
            <w:top w:val="none" w:sz="0" w:space="0" w:color="auto"/>
            <w:left w:val="none" w:sz="0" w:space="0" w:color="auto"/>
            <w:bottom w:val="none" w:sz="0" w:space="0" w:color="auto"/>
            <w:right w:val="none" w:sz="0" w:space="0" w:color="auto"/>
          </w:divBdr>
          <w:divsChild>
            <w:div w:id="1471242549">
              <w:marLeft w:val="0"/>
              <w:marRight w:val="0"/>
              <w:marTop w:val="0"/>
              <w:marBottom w:val="0"/>
              <w:divBdr>
                <w:top w:val="none" w:sz="0" w:space="0" w:color="auto"/>
                <w:left w:val="none" w:sz="0" w:space="0" w:color="auto"/>
                <w:bottom w:val="none" w:sz="0" w:space="0" w:color="auto"/>
                <w:right w:val="none" w:sz="0" w:space="0" w:color="auto"/>
              </w:divBdr>
            </w:div>
          </w:divsChild>
        </w:div>
        <w:div w:id="1684892255">
          <w:marLeft w:val="0"/>
          <w:marRight w:val="0"/>
          <w:marTop w:val="0"/>
          <w:marBottom w:val="0"/>
          <w:divBdr>
            <w:top w:val="none" w:sz="0" w:space="0" w:color="auto"/>
            <w:left w:val="none" w:sz="0" w:space="0" w:color="auto"/>
            <w:bottom w:val="none" w:sz="0" w:space="0" w:color="auto"/>
            <w:right w:val="none" w:sz="0" w:space="0" w:color="auto"/>
          </w:divBdr>
        </w:div>
      </w:divsChild>
    </w:div>
    <w:div w:id="2024473828">
      <w:bodyDiv w:val="1"/>
      <w:marLeft w:val="0"/>
      <w:marRight w:val="0"/>
      <w:marTop w:val="0"/>
      <w:marBottom w:val="0"/>
      <w:divBdr>
        <w:top w:val="none" w:sz="0" w:space="0" w:color="auto"/>
        <w:left w:val="none" w:sz="0" w:space="0" w:color="auto"/>
        <w:bottom w:val="none" w:sz="0" w:space="0" w:color="auto"/>
        <w:right w:val="none" w:sz="0" w:space="0" w:color="auto"/>
      </w:divBdr>
    </w:div>
    <w:div w:id="2044859472">
      <w:bodyDiv w:val="1"/>
      <w:marLeft w:val="0"/>
      <w:marRight w:val="0"/>
      <w:marTop w:val="0"/>
      <w:marBottom w:val="0"/>
      <w:divBdr>
        <w:top w:val="none" w:sz="0" w:space="0" w:color="auto"/>
        <w:left w:val="none" w:sz="0" w:space="0" w:color="auto"/>
        <w:bottom w:val="none" w:sz="0" w:space="0" w:color="auto"/>
        <w:right w:val="none" w:sz="0" w:space="0" w:color="auto"/>
      </w:divBdr>
    </w:div>
    <w:div w:id="2077043933">
      <w:bodyDiv w:val="1"/>
      <w:marLeft w:val="0"/>
      <w:marRight w:val="0"/>
      <w:marTop w:val="0"/>
      <w:marBottom w:val="0"/>
      <w:divBdr>
        <w:top w:val="none" w:sz="0" w:space="0" w:color="auto"/>
        <w:left w:val="none" w:sz="0" w:space="0" w:color="auto"/>
        <w:bottom w:val="none" w:sz="0" w:space="0" w:color="auto"/>
        <w:right w:val="none" w:sz="0" w:space="0" w:color="auto"/>
      </w:divBdr>
    </w:div>
    <w:div w:id="2124036435">
      <w:bodyDiv w:val="1"/>
      <w:marLeft w:val="0"/>
      <w:marRight w:val="0"/>
      <w:marTop w:val="0"/>
      <w:marBottom w:val="0"/>
      <w:divBdr>
        <w:top w:val="none" w:sz="0" w:space="0" w:color="auto"/>
        <w:left w:val="none" w:sz="0" w:space="0" w:color="auto"/>
        <w:bottom w:val="none" w:sz="0" w:space="0" w:color="auto"/>
        <w:right w:val="none" w:sz="0" w:space="0" w:color="auto"/>
      </w:divBdr>
      <w:divsChild>
        <w:div w:id="125509649">
          <w:marLeft w:val="274"/>
          <w:marRight w:val="0"/>
          <w:marTop w:val="0"/>
          <w:marBottom w:val="0"/>
          <w:divBdr>
            <w:top w:val="none" w:sz="0" w:space="0" w:color="auto"/>
            <w:left w:val="none" w:sz="0" w:space="0" w:color="auto"/>
            <w:bottom w:val="none" w:sz="0" w:space="0" w:color="auto"/>
            <w:right w:val="none" w:sz="0" w:space="0" w:color="auto"/>
          </w:divBdr>
        </w:div>
        <w:div w:id="1525438482">
          <w:marLeft w:val="274"/>
          <w:marRight w:val="0"/>
          <w:marTop w:val="0"/>
          <w:marBottom w:val="0"/>
          <w:divBdr>
            <w:top w:val="none" w:sz="0" w:space="0" w:color="auto"/>
            <w:left w:val="none" w:sz="0" w:space="0" w:color="auto"/>
            <w:bottom w:val="none" w:sz="0" w:space="0" w:color="auto"/>
            <w:right w:val="none" w:sz="0" w:space="0" w:color="auto"/>
          </w:divBdr>
        </w:div>
        <w:div w:id="71590226">
          <w:marLeft w:val="274"/>
          <w:marRight w:val="0"/>
          <w:marTop w:val="0"/>
          <w:marBottom w:val="0"/>
          <w:divBdr>
            <w:top w:val="none" w:sz="0" w:space="0" w:color="auto"/>
            <w:left w:val="none" w:sz="0" w:space="0" w:color="auto"/>
            <w:bottom w:val="none" w:sz="0" w:space="0" w:color="auto"/>
            <w:right w:val="none" w:sz="0" w:space="0" w:color="auto"/>
          </w:divBdr>
        </w:div>
        <w:div w:id="626157782">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jphotochemrev.2015.08.003" TargetMode="External"/><Relationship Id="rId299" Type="http://schemas.openxmlformats.org/officeDocument/2006/relationships/image" Target="media/image40.jpeg"/><Relationship Id="rId21" Type="http://schemas.openxmlformats.org/officeDocument/2006/relationships/image" Target="media/image8.jpeg"/><Relationship Id="rId63" Type="http://schemas.openxmlformats.org/officeDocument/2006/relationships/hyperlink" Target="https://doi.org/10.1016/j.surfcoat.2010.02.018" TargetMode="External"/><Relationship Id="rId159" Type="http://schemas.openxmlformats.org/officeDocument/2006/relationships/hyperlink" Target="https://doi.org/10.1016/j.ijhydene.2015.10.092" TargetMode="External"/><Relationship Id="rId170" Type="http://schemas.openxmlformats.org/officeDocument/2006/relationships/hyperlink" Target="https://doi.org/10.1016/j.jeurceramsoc.2020.08.017" TargetMode="External"/><Relationship Id="rId226" Type="http://schemas.openxmlformats.org/officeDocument/2006/relationships/hyperlink" Target="https://doi.org/10.1007/s11666-020-01047-0" TargetMode="External"/><Relationship Id="rId268" Type="http://schemas.openxmlformats.org/officeDocument/2006/relationships/hyperlink" Target="https://doi.org/10.1016/j.ijhydene.2017.05.079" TargetMode="External"/><Relationship Id="rId32" Type="http://schemas.openxmlformats.org/officeDocument/2006/relationships/image" Target="media/image19.jpeg"/><Relationship Id="rId74" Type="http://schemas.openxmlformats.org/officeDocument/2006/relationships/hyperlink" Target="https://doi.org/10.1002/cite.202000090" TargetMode="External"/><Relationship Id="rId128" Type="http://schemas.openxmlformats.org/officeDocument/2006/relationships/hyperlink" Target="https://doi.org/https://doi.org/10.1016/B978-0-323-85451-1.00001-9" TargetMode="External"/><Relationship Id="rId5" Type="http://schemas.openxmlformats.org/officeDocument/2006/relationships/numbering" Target="numbering.xml"/><Relationship Id="rId181" Type="http://schemas.openxmlformats.org/officeDocument/2006/relationships/hyperlink" Target="https://doi.org/10.1016/j.jmrt.2022.05.181" TargetMode="External"/><Relationship Id="rId237" Type="http://schemas.openxmlformats.org/officeDocument/2006/relationships/hyperlink" Target="https://doi.org/10.1063/1.4929325" TargetMode="External"/><Relationship Id="rId279" Type="http://schemas.openxmlformats.org/officeDocument/2006/relationships/hyperlink" Target="https://doi.org/10.1016/j.surfcoat.2018.10.053" TargetMode="External"/><Relationship Id="rId43" Type="http://schemas.openxmlformats.org/officeDocument/2006/relationships/hyperlink" Target="https://doi.org/10.1016/j.ijhydene.2020.08.260" TargetMode="External"/><Relationship Id="rId139" Type="http://schemas.openxmlformats.org/officeDocument/2006/relationships/hyperlink" Target="https://patents.google.com/patent/US4049841A/en" TargetMode="External"/><Relationship Id="rId290" Type="http://schemas.openxmlformats.org/officeDocument/2006/relationships/image" Target="media/image33.jpeg"/><Relationship Id="rId304" Type="http://schemas.openxmlformats.org/officeDocument/2006/relationships/image" Target="media/image45.jpeg"/><Relationship Id="rId85" Type="http://schemas.openxmlformats.org/officeDocument/2006/relationships/hyperlink" Target="https://doi.org/10.1201/b10789" TargetMode="External"/><Relationship Id="rId150" Type="http://schemas.openxmlformats.org/officeDocument/2006/relationships/hyperlink" Target="https://spectrum.library.concordia.ca/id/eprint/980789/1/Aghasibeig_PhD_S2016.pdf" TargetMode="External"/><Relationship Id="rId192" Type="http://schemas.openxmlformats.org/officeDocument/2006/relationships/hyperlink" Target="https://doi.org/10.1557/JMR.2002.0346" TargetMode="External"/><Relationship Id="rId206" Type="http://schemas.openxmlformats.org/officeDocument/2006/relationships/hyperlink" Target="https://doi.org/10.1002/cctc.201402551" TargetMode="External"/><Relationship Id="rId248" Type="http://schemas.openxmlformats.org/officeDocument/2006/relationships/hyperlink" Target="https://doi.org/10.1039/D0TA11573H" TargetMode="External"/><Relationship Id="rId12" Type="http://schemas.openxmlformats.org/officeDocument/2006/relationships/image" Target="media/image1.png"/><Relationship Id="rId108" Type="http://schemas.openxmlformats.org/officeDocument/2006/relationships/hyperlink" Target="https://doi.org/10.1016/j.ccr.2013.01.021" TargetMode="External"/><Relationship Id="rId54" Type="http://schemas.openxmlformats.org/officeDocument/2006/relationships/hyperlink" Target="https://doi.org/10.3390/coatings1010017" TargetMode="External"/><Relationship Id="rId96" Type="http://schemas.openxmlformats.org/officeDocument/2006/relationships/hyperlink" Target="https://ir.library.ontariotechu.ca/handle/10155/232" TargetMode="External"/><Relationship Id="rId161" Type="http://schemas.openxmlformats.org/officeDocument/2006/relationships/hyperlink" Target="https://ir.library.dc-uoit.ca/bitstream/10155/920/1/Dsouza_Rion.pdf" TargetMode="External"/><Relationship Id="rId217" Type="http://schemas.openxmlformats.org/officeDocument/2006/relationships/hyperlink" Target="https://doi.org/10.1016/j.jmrt.2021.04.096" TargetMode="External"/><Relationship Id="rId259" Type="http://schemas.openxmlformats.org/officeDocument/2006/relationships/hyperlink" Target="https://doi.org/10.1016/j.memsci.2020.117958" TargetMode="External"/><Relationship Id="rId23" Type="http://schemas.openxmlformats.org/officeDocument/2006/relationships/image" Target="media/image10.png"/><Relationship Id="rId119" Type="http://schemas.openxmlformats.org/officeDocument/2006/relationships/hyperlink" Target="https://doi.org/10.3390/catal2040490" TargetMode="External"/><Relationship Id="rId270" Type="http://schemas.openxmlformats.org/officeDocument/2006/relationships/hyperlink" Target="https://doi.org/10.1007/3-540-34596-5_15" TargetMode="External"/><Relationship Id="rId44" Type="http://schemas.openxmlformats.org/officeDocument/2006/relationships/hyperlink" Target="https://www.iea.org/data-and-statistics/charts/global-electrolysis-capacity-becoming-operational-annually-2014-2023-historical-and-announced" TargetMode="External"/><Relationship Id="rId65" Type="http://schemas.openxmlformats.org/officeDocument/2006/relationships/hyperlink" Target="https://doi.org/10.1007/s11666-010-9475-2" TargetMode="External"/><Relationship Id="rId86" Type="http://schemas.openxmlformats.org/officeDocument/2006/relationships/hyperlink" Target="https://doi.org/10.1016/j.solener.2003.12.012" TargetMode="External"/><Relationship Id="rId130" Type="http://schemas.openxmlformats.org/officeDocument/2006/relationships/hyperlink" Target="https://doi.org/10.1016/j.ijhydene.2011.10.064" TargetMode="External"/><Relationship Id="rId151" Type="http://schemas.openxmlformats.org/officeDocument/2006/relationships/hyperlink" Target="https://doi.org/10.1007/s11666-013-9997-5" TargetMode="External"/><Relationship Id="rId172" Type="http://schemas.openxmlformats.org/officeDocument/2006/relationships/hyperlink" Target="https://doi.org/10.1021/acsami.6b03968" TargetMode="External"/><Relationship Id="rId193" Type="http://schemas.openxmlformats.org/officeDocument/2006/relationships/hyperlink" Target="https://doi.org/10.1016/j.surfcoat.2010.08.151" TargetMode="External"/><Relationship Id="rId207" Type="http://schemas.openxmlformats.org/officeDocument/2006/relationships/hyperlink" Target="https://doi.org/10.1016/j.ijhydene.2016.04.038" TargetMode="External"/><Relationship Id="rId228" Type="http://schemas.openxmlformats.org/officeDocument/2006/relationships/hyperlink" Target="https://doi.org/10.1039/C9TA00505F" TargetMode="External"/><Relationship Id="rId249" Type="http://schemas.openxmlformats.org/officeDocument/2006/relationships/hyperlink" Target="https://iopscience.iop.org/article/10.1149/1.2056197" TargetMode="External"/><Relationship Id="rId13" Type="http://schemas.openxmlformats.org/officeDocument/2006/relationships/header" Target="header1.xml"/><Relationship Id="rId109" Type="http://schemas.openxmlformats.org/officeDocument/2006/relationships/hyperlink" Target="https://doi.org/10.1007/s11666-014-0090-5" TargetMode="External"/><Relationship Id="rId260" Type="http://schemas.openxmlformats.org/officeDocument/2006/relationships/hyperlink" Target="https://doi.org/10.1016/j.electacta.2017.12.189" TargetMode="External"/><Relationship Id="rId281" Type="http://schemas.openxmlformats.org/officeDocument/2006/relationships/hyperlink" Target="https://iopscience.iop.org/article/10.1088/2631-7990/abab4a" TargetMode="External"/><Relationship Id="rId34" Type="http://schemas.openxmlformats.org/officeDocument/2006/relationships/image" Target="media/image21.jpeg"/><Relationship Id="rId55" Type="http://schemas.openxmlformats.org/officeDocument/2006/relationships/hyperlink" Target="https://doi.org/10.1179/1743280414Y.0000000029" TargetMode="External"/><Relationship Id="rId76" Type="http://schemas.openxmlformats.org/officeDocument/2006/relationships/hyperlink" Target="https://doi.org/10.1002/cssc.202200027" TargetMode="External"/><Relationship Id="rId97" Type="http://schemas.openxmlformats.org/officeDocument/2006/relationships/hyperlink" Target="https://inldigitallibrary.inl.gov/sites/sti/sti/4480292.pdf" TargetMode="External"/><Relationship Id="rId120" Type="http://schemas.openxmlformats.org/officeDocument/2006/relationships/hyperlink" Target="https://doi.org/10.1039/C7SC01239J" TargetMode="External"/><Relationship Id="rId141" Type="http://schemas.openxmlformats.org/officeDocument/2006/relationships/hyperlink" Target="https://doi.org/10.1016/0040-6090(84)90529-7" TargetMode="External"/><Relationship Id="rId7" Type="http://schemas.openxmlformats.org/officeDocument/2006/relationships/settings" Target="settings.xml"/><Relationship Id="rId162" Type="http://schemas.openxmlformats.org/officeDocument/2006/relationships/hyperlink" Target="https://doi.org/10.1016/j.ijhydene.2015.02.124" TargetMode="External"/><Relationship Id="rId183" Type="http://schemas.openxmlformats.org/officeDocument/2006/relationships/hyperlink" Target="https://doi.org/10.1016/j.ceramint.2014.01.101" TargetMode="External"/><Relationship Id="rId218" Type="http://schemas.openxmlformats.org/officeDocument/2006/relationships/hyperlink" Target="https://doi.org/10.1016/j.surfcoat.2021.127015" TargetMode="External"/><Relationship Id="rId239" Type="http://schemas.openxmlformats.org/officeDocument/2006/relationships/hyperlink" Target="https://doi.org/10.1080/09506608.2020.1825175" TargetMode="External"/><Relationship Id="rId250" Type="http://schemas.openxmlformats.org/officeDocument/2006/relationships/hyperlink" Target="https://doi.org/10.1002/adfm.201802592" TargetMode="External"/><Relationship Id="rId271" Type="http://schemas.openxmlformats.org/officeDocument/2006/relationships/hyperlink" Target="https://doi.org/10.1016/j.compfluid.2017.02.012" TargetMode="External"/><Relationship Id="rId292" Type="http://schemas.openxmlformats.org/officeDocument/2006/relationships/hyperlink" Target="https://gow.epsrc.ukri.org/NGBOViewGrant.aspx?GrantRef=EP/T024607/1" TargetMode="External"/><Relationship Id="rId306" Type="http://schemas.openxmlformats.org/officeDocument/2006/relationships/image" Target="media/image47.jpeg"/><Relationship Id="rId24" Type="http://schemas.openxmlformats.org/officeDocument/2006/relationships/image" Target="media/image11.jpeg"/><Relationship Id="rId45" Type="http://schemas.openxmlformats.org/officeDocument/2006/relationships/hyperlink" Target="https://www.iea.org/reports/hydrogen" TargetMode="External"/><Relationship Id="rId66" Type="http://schemas.openxmlformats.org/officeDocument/2006/relationships/hyperlink" Target="https://link.springer.com/article/10.1007/s42247-021-00252-z" TargetMode="External"/><Relationship Id="rId87" Type="http://schemas.openxmlformats.org/officeDocument/2006/relationships/hyperlink" Target="https://doi.org/10.1016/S0360-3199(00)00062-8" TargetMode="External"/><Relationship Id="rId110" Type="http://schemas.openxmlformats.org/officeDocument/2006/relationships/hyperlink" Target="https://www.nature.com/articles/238037a0" TargetMode="External"/><Relationship Id="rId131" Type="http://schemas.openxmlformats.org/officeDocument/2006/relationships/hyperlink" Target="https://doi.org/10.1016/j.jclepro.2013.07.048" TargetMode="External"/><Relationship Id="rId152" Type="http://schemas.openxmlformats.org/officeDocument/2006/relationships/hyperlink" Target="https://doi.org/10.1016/j.surfcoat.2015.11.025" TargetMode="External"/><Relationship Id="rId173" Type="http://schemas.openxmlformats.org/officeDocument/2006/relationships/hyperlink" Target="https://doi.org/10.1016/S0013-4686(00)00347-9" TargetMode="External"/><Relationship Id="rId194" Type="http://schemas.openxmlformats.org/officeDocument/2006/relationships/hyperlink" Target="https://doi.org/10.1016/j.surfcoat.2015.11.009" TargetMode="External"/><Relationship Id="rId208" Type="http://schemas.openxmlformats.org/officeDocument/2006/relationships/hyperlink" Target="https://doi.org/10.1016/B978-0-12-811197-0.00004-X" TargetMode="External"/><Relationship Id="rId229" Type="http://schemas.openxmlformats.org/officeDocument/2006/relationships/hyperlink" Target="https://doi.org/10.1039/D0TA09578H" TargetMode="External"/><Relationship Id="rId240" Type="http://schemas.openxmlformats.org/officeDocument/2006/relationships/hyperlink" Target="https://doi.org/10.1002/smll.201904180" TargetMode="External"/><Relationship Id="rId261" Type="http://schemas.openxmlformats.org/officeDocument/2006/relationships/hyperlink" Target="https://doi.org/10.1016/j.electacta.2018.07.027" TargetMode="External"/><Relationship Id="rId14" Type="http://schemas.openxmlformats.org/officeDocument/2006/relationships/footer" Target="footer1.xml"/><Relationship Id="rId35" Type="http://schemas.openxmlformats.org/officeDocument/2006/relationships/image" Target="media/image22.png"/><Relationship Id="rId56" Type="http://schemas.openxmlformats.org/officeDocument/2006/relationships/hyperlink" Target="https://doi.org/10.1111/j.1151-2916.1998.tb02303.x" TargetMode="External"/><Relationship Id="rId77" Type="http://schemas.openxmlformats.org/officeDocument/2006/relationships/hyperlink" Target="https://doi.org/10.1016/j.cattod.2008.08.039" TargetMode="External"/><Relationship Id="rId100" Type="http://schemas.openxmlformats.org/officeDocument/2006/relationships/hyperlink" Target="https://doi.org/10.1016/j.rser.2015.10.026" TargetMode="External"/><Relationship Id="rId282" Type="http://schemas.openxmlformats.org/officeDocument/2006/relationships/hyperlink" Target="https://doi.org/10.37819/bph.001.01.0132" TargetMode="External"/><Relationship Id="rId8" Type="http://schemas.openxmlformats.org/officeDocument/2006/relationships/webSettings" Target="webSettings.xml"/><Relationship Id="rId98" Type="http://schemas.openxmlformats.org/officeDocument/2006/relationships/hyperlink" Target="https://doi.org/10.3390/ma5112015" TargetMode="External"/><Relationship Id="rId121" Type="http://schemas.openxmlformats.org/officeDocument/2006/relationships/hyperlink" Target="https://doi.org/10.1039/C9EE01202H" TargetMode="External"/><Relationship Id="rId142" Type="http://schemas.openxmlformats.org/officeDocument/2006/relationships/hyperlink" Target="https://doi.org/10.1016/0360-3199(92)90001-D" TargetMode="External"/><Relationship Id="rId163" Type="http://schemas.openxmlformats.org/officeDocument/2006/relationships/hyperlink" Target="https://doi.org/10.1016/j.surfcoat.2008.07.017" TargetMode="External"/><Relationship Id="rId184" Type="http://schemas.openxmlformats.org/officeDocument/2006/relationships/hyperlink" Target="https://doi.org/10.1016/j.surfcoat.2007.07.005" TargetMode="External"/><Relationship Id="rId219" Type="http://schemas.openxmlformats.org/officeDocument/2006/relationships/hyperlink" Target="https://doi.org/10.1039/D0CS00013B" TargetMode="External"/><Relationship Id="rId230" Type="http://schemas.openxmlformats.org/officeDocument/2006/relationships/hyperlink" Target="https://doi.org/10.1016/j.isci.2021.102177" TargetMode="External"/><Relationship Id="rId251" Type="http://schemas.openxmlformats.org/officeDocument/2006/relationships/hyperlink" Target="https://doi.org/10.1007/s11666-020-01033-6" TargetMode="External"/><Relationship Id="rId25" Type="http://schemas.openxmlformats.org/officeDocument/2006/relationships/image" Target="media/image12.jpeg"/><Relationship Id="rId46" Type="http://schemas.openxmlformats.org/officeDocument/2006/relationships/hyperlink" Target="https://doi.org/10.1002/er.6487" TargetMode="External"/><Relationship Id="rId67" Type="http://schemas.openxmlformats.org/officeDocument/2006/relationships/hyperlink" Target="https://doi.org/10.1007/s11666-015-0315-2" TargetMode="External"/><Relationship Id="rId272" Type="http://schemas.openxmlformats.org/officeDocument/2006/relationships/hyperlink" Target="%20https://doi.org/10.48550/arXiv.1808.04327" TargetMode="External"/><Relationship Id="rId293" Type="http://schemas.openxmlformats.org/officeDocument/2006/relationships/image" Target="media/image35.png"/><Relationship Id="rId307" Type="http://schemas.openxmlformats.org/officeDocument/2006/relationships/image" Target="media/image48.png"/><Relationship Id="rId88" Type="http://schemas.openxmlformats.org/officeDocument/2006/relationships/hyperlink" Target="https://doi.org/10.1016/j.ijhydene.2004.02.014" TargetMode="External"/><Relationship Id="rId111" Type="http://schemas.openxmlformats.org/officeDocument/2006/relationships/hyperlink" Target="https://doi.org/10.1007/s11666-020-01118-2" TargetMode="External"/><Relationship Id="rId132" Type="http://schemas.openxmlformats.org/officeDocument/2006/relationships/hyperlink" Target="https://doi.org/10.1016/j.ijhydene.2005.07.001" TargetMode="External"/><Relationship Id="rId153" Type="http://schemas.openxmlformats.org/officeDocument/2006/relationships/hyperlink" Target="https://doi.org/10.1016/j.dib.2018.10.167" TargetMode="External"/><Relationship Id="rId174" Type="http://schemas.openxmlformats.org/officeDocument/2006/relationships/hyperlink" Target="https://doi.org/10.1039/C5CY01464F" TargetMode="External"/><Relationship Id="rId195" Type="http://schemas.openxmlformats.org/officeDocument/2006/relationships/hyperlink" Target="https://doi.org/10.1007/s11666-015-0264-9" TargetMode="External"/><Relationship Id="rId209" Type="http://schemas.openxmlformats.org/officeDocument/2006/relationships/hyperlink" Target="https://doi.org/10.1016/j.cattod.2019.06.060" TargetMode="External"/><Relationship Id="rId220" Type="http://schemas.openxmlformats.org/officeDocument/2006/relationships/hyperlink" Target="https://doi.org/10.1016/S1369-7021(04)00080-X" TargetMode="External"/><Relationship Id="rId241" Type="http://schemas.openxmlformats.org/officeDocument/2006/relationships/hyperlink" Target="https://doi.org/10.1007/s11666-008-9239-4" TargetMode="External"/><Relationship Id="rId15" Type="http://schemas.openxmlformats.org/officeDocument/2006/relationships/image" Target="media/image2.png"/><Relationship Id="rId36" Type="http://schemas.openxmlformats.org/officeDocument/2006/relationships/image" Target="media/image23.jpeg"/><Relationship Id="rId57" Type="http://schemas.openxmlformats.org/officeDocument/2006/relationships/hyperlink" Target="https://doi.org/10.1016/j.surfcoat.2020.126744" TargetMode="External"/><Relationship Id="rId262" Type="http://schemas.openxmlformats.org/officeDocument/2006/relationships/hyperlink" Target="https://doi.org/10.1002/adma.201806620" TargetMode="External"/><Relationship Id="rId283" Type="http://schemas.openxmlformats.org/officeDocument/2006/relationships/hyperlink" Target="https://doi.org/10.1007/s41871-021-00109-3" TargetMode="External"/><Relationship Id="rId78" Type="http://schemas.openxmlformats.org/officeDocument/2006/relationships/hyperlink" Target="https://doi.org/10.1016/j.mset.2019.03.002" TargetMode="External"/><Relationship Id="rId99" Type="http://schemas.openxmlformats.org/officeDocument/2006/relationships/hyperlink" Target="https://www.springer.com/gp/book/9781447149378" TargetMode="External"/><Relationship Id="rId101" Type="http://schemas.openxmlformats.org/officeDocument/2006/relationships/hyperlink" Target="https://doi.org/10.1016/j.ijhydene.2017.03.133" TargetMode="External"/><Relationship Id="rId122" Type="http://schemas.openxmlformats.org/officeDocument/2006/relationships/hyperlink" Target="https://doi.org/10.1039/C9CS00607A" TargetMode="External"/><Relationship Id="rId143" Type="http://schemas.openxmlformats.org/officeDocument/2006/relationships/hyperlink" Target="https://doi.org/10.1007/BF02646111" TargetMode="External"/><Relationship Id="rId164" Type="http://schemas.openxmlformats.org/officeDocument/2006/relationships/hyperlink" Target="https://doi.org/10.1016/j.surfcoat.2012.08.042" TargetMode="External"/><Relationship Id="rId185" Type="http://schemas.openxmlformats.org/officeDocument/2006/relationships/hyperlink" Target="https://doi.org/10.3390/technologies7040079" TargetMode="External"/><Relationship Id="rId9" Type="http://schemas.openxmlformats.org/officeDocument/2006/relationships/footnotes" Target="footnotes.xml"/><Relationship Id="rId210" Type="http://schemas.openxmlformats.org/officeDocument/2006/relationships/hyperlink" Target="https://doi.org/10.1361/105996306X147090" TargetMode="External"/><Relationship Id="rId26" Type="http://schemas.openxmlformats.org/officeDocument/2006/relationships/image" Target="media/image13.jpeg"/><Relationship Id="rId231" Type="http://schemas.openxmlformats.org/officeDocument/2006/relationships/hyperlink" Target="https://www.science.org/doi/10.1126/sciadv.abg1600" TargetMode="External"/><Relationship Id="rId252" Type="http://schemas.openxmlformats.org/officeDocument/2006/relationships/hyperlink" Target="https://link.springer.com/book/10.1007/3-540-28883-X" TargetMode="External"/><Relationship Id="rId273" Type="http://schemas.openxmlformats.org/officeDocument/2006/relationships/hyperlink" Target="https://doi.org/10.1063/5.0088070" TargetMode="External"/><Relationship Id="rId294" Type="http://schemas.openxmlformats.org/officeDocument/2006/relationships/image" Target="media/image36.jpeg"/><Relationship Id="rId308" Type="http://schemas.openxmlformats.org/officeDocument/2006/relationships/image" Target="media/image49.tiff"/><Relationship Id="rId47" Type="http://schemas.openxmlformats.org/officeDocument/2006/relationships/hyperlink" Target="https://doi.org/10.1016/j.cis.2020.102207" TargetMode="External"/><Relationship Id="rId68" Type="http://schemas.openxmlformats.org/officeDocument/2006/relationships/hyperlink" Target="https://doi.org/10.1016/j.ijhydene.2020.12.172" TargetMode="External"/><Relationship Id="rId89" Type="http://schemas.openxmlformats.org/officeDocument/2006/relationships/hyperlink" Target="http://worldcat.org/isbn/1560916842" TargetMode="External"/><Relationship Id="rId112" Type="http://schemas.openxmlformats.org/officeDocument/2006/relationships/hyperlink" Target="https://doi.org/10.1155/2012/261045" TargetMode="External"/><Relationship Id="rId133" Type="http://schemas.openxmlformats.org/officeDocument/2006/relationships/hyperlink" Target="https://doi.org/10.1016/j.jclepro.2012.03.035" TargetMode="External"/><Relationship Id="rId154" Type="http://schemas.openxmlformats.org/officeDocument/2006/relationships/hyperlink" Target="https://doi.org/10.1016/j.jiec.2018.10.010" TargetMode="External"/><Relationship Id="rId175" Type="http://schemas.openxmlformats.org/officeDocument/2006/relationships/hyperlink" Target="https://doi.org/10.1039/C7DT02063E" TargetMode="External"/><Relationship Id="rId196" Type="http://schemas.openxmlformats.org/officeDocument/2006/relationships/hyperlink" Target="https://doi.org/10.1016/j.surfcoat.2017.02.025" TargetMode="External"/><Relationship Id="rId200" Type="http://schemas.openxmlformats.org/officeDocument/2006/relationships/hyperlink" Target="https://doi.org/10.1111/j.1551-2916.2008.02846.x" TargetMode="External"/><Relationship Id="rId16" Type="http://schemas.openxmlformats.org/officeDocument/2006/relationships/image" Target="media/image3.jpeg"/><Relationship Id="rId221" Type="http://schemas.openxmlformats.org/officeDocument/2006/relationships/hyperlink" Target="https://doi.org/10.1063/1.2731973" TargetMode="External"/><Relationship Id="rId242" Type="http://schemas.openxmlformats.org/officeDocument/2006/relationships/hyperlink" Target="https://doi.org/10.1016/j.jeurceramsoc.2014.05.015" TargetMode="External"/><Relationship Id="rId263" Type="http://schemas.openxmlformats.org/officeDocument/2006/relationships/hyperlink" Target="https://doi.org/10.1016/j.jpowsour.2020.228724" TargetMode="External"/><Relationship Id="rId284" Type="http://schemas.openxmlformats.org/officeDocument/2006/relationships/hyperlink" Target="https://doi.org/10.1039/D0CS01079K" TargetMode="External"/><Relationship Id="rId37" Type="http://schemas.openxmlformats.org/officeDocument/2006/relationships/image" Target="media/image24.jpeg"/><Relationship Id="rId58" Type="http://schemas.openxmlformats.org/officeDocument/2006/relationships/hyperlink" Target="https://doi.org/10.1016/j.surfcoat.2009.03.005" TargetMode="External"/><Relationship Id="rId79" Type="http://schemas.openxmlformats.org/officeDocument/2006/relationships/hyperlink" Target="https://doi.org/10.1039/C4EE01303D" TargetMode="External"/><Relationship Id="rId102" Type="http://schemas.openxmlformats.org/officeDocument/2006/relationships/hyperlink" Target="https://doi.org/10.1016/j.rser.2017.05.275" TargetMode="External"/><Relationship Id="rId123" Type="http://schemas.openxmlformats.org/officeDocument/2006/relationships/hyperlink" Target="https://doi.org/10.1007/s10311-021-01322-8" TargetMode="External"/><Relationship Id="rId144" Type="http://schemas.openxmlformats.org/officeDocument/2006/relationships/hyperlink" Target="https://doi.org/10.1007/BF00573217" TargetMode="External"/><Relationship Id="rId90" Type="http://schemas.openxmlformats.org/officeDocument/2006/relationships/hyperlink" Target="https://doi.org/10.1016/j.corsci.2012.03.047" TargetMode="External"/><Relationship Id="rId165" Type="http://schemas.openxmlformats.org/officeDocument/2006/relationships/hyperlink" Target="https://doi.org/10.1007/s11666-013-9964-1" TargetMode="External"/><Relationship Id="rId186" Type="http://schemas.openxmlformats.org/officeDocument/2006/relationships/hyperlink" Target="https://doi.org/10.1016/j.surfcoat.2015.07.018" TargetMode="External"/><Relationship Id="rId211" Type="http://schemas.openxmlformats.org/officeDocument/2006/relationships/hyperlink" Target="https://doi.org/10.1016/j.jeurceramsoc.2017.10.026" TargetMode="External"/><Relationship Id="rId232" Type="http://schemas.openxmlformats.org/officeDocument/2006/relationships/hyperlink" Target="https://doi.org/10.1002/cctc.202001163" TargetMode="External"/><Relationship Id="rId253" Type="http://schemas.openxmlformats.org/officeDocument/2006/relationships/hyperlink" Target="https://doi.org/10.1016/j.ijplas.2020.102667" TargetMode="External"/><Relationship Id="rId274" Type="http://schemas.openxmlformats.org/officeDocument/2006/relationships/hyperlink" Target="https://www.oerlikon.com/metco/en/products-services/materials/" TargetMode="External"/><Relationship Id="rId295" Type="http://schemas.openxmlformats.org/officeDocument/2006/relationships/image" Target="media/image37.jpeg"/><Relationship Id="rId309" Type="http://schemas.openxmlformats.org/officeDocument/2006/relationships/fontTable" Target="fontTable.xml"/><Relationship Id="rId27" Type="http://schemas.openxmlformats.org/officeDocument/2006/relationships/image" Target="media/image14.jpeg"/><Relationship Id="rId48" Type="http://schemas.openxmlformats.org/officeDocument/2006/relationships/hyperlink" Target="https://doi.org/10.1016/j.surfcoat.2021.126835" TargetMode="External"/><Relationship Id="rId69" Type="http://schemas.openxmlformats.org/officeDocument/2006/relationships/hyperlink" Target="https://doi.org/10.1016/j.xcrp.2020.100209" TargetMode="External"/><Relationship Id="rId113" Type="http://schemas.openxmlformats.org/officeDocument/2006/relationships/hyperlink" Target="https://doi.org/10.1016/S1389-5567(00)00002-2" TargetMode="External"/><Relationship Id="rId134" Type="http://schemas.openxmlformats.org/officeDocument/2006/relationships/hyperlink" Target="https://www.intechopen.com/books/new-technologies-in-protective-coatings/protective-coatings-for-low-cost-bipolar-plates-and-current-collectors-of-proton-exchange-membrane-e" TargetMode="External"/><Relationship Id="rId80" Type="http://schemas.openxmlformats.org/officeDocument/2006/relationships/hyperlink" Target="https://doi.org/10.1016/j.pecs.2009.11.002" TargetMode="External"/><Relationship Id="rId155" Type="http://schemas.openxmlformats.org/officeDocument/2006/relationships/hyperlink" Target="https://www.osti.gov/etdeweb/servlets/purl/562087" TargetMode="External"/><Relationship Id="rId176" Type="http://schemas.openxmlformats.org/officeDocument/2006/relationships/hyperlink" Target="https://doi.org/10.1016/j.jallcom.2019.05.255" TargetMode="External"/><Relationship Id="rId197" Type="http://schemas.openxmlformats.org/officeDocument/2006/relationships/hyperlink" Target="https://doi.org/10.3390/ma12152344" TargetMode="External"/><Relationship Id="rId201" Type="http://schemas.openxmlformats.org/officeDocument/2006/relationships/hyperlink" Target="https://doi.org/10.1111/j.1551-2916.2006.01463.x" TargetMode="External"/><Relationship Id="rId222" Type="http://schemas.openxmlformats.org/officeDocument/2006/relationships/hyperlink" Target="https://www.science.org/doi/10.1126/sciadv.abb6833" TargetMode="External"/><Relationship Id="rId243" Type="http://schemas.openxmlformats.org/officeDocument/2006/relationships/hyperlink" Target="https://doi.org/10.1007/s11666-014-0158-2" TargetMode="External"/><Relationship Id="rId264" Type="http://schemas.openxmlformats.org/officeDocument/2006/relationships/hyperlink" Target="https://doi.org/10.1016/j.jpowsour.2019.227249" TargetMode="External"/><Relationship Id="rId285" Type="http://schemas.openxmlformats.org/officeDocument/2006/relationships/hyperlink" Target="https://doi.org/10.1007/s41918-018-0014-z" TargetMode="External"/><Relationship Id="rId17" Type="http://schemas.openxmlformats.org/officeDocument/2006/relationships/image" Target="media/image4.png"/><Relationship Id="rId38" Type="http://schemas.openxmlformats.org/officeDocument/2006/relationships/image" Target="media/image25.tiff"/><Relationship Id="rId59" Type="http://schemas.openxmlformats.org/officeDocument/2006/relationships/hyperlink" Target="https://doi.org/10.1007/s11666-015-0262-y" TargetMode="External"/><Relationship Id="rId103" Type="http://schemas.openxmlformats.org/officeDocument/2006/relationships/hyperlink" Target="https://www.osti.gov/biblio/6508184-thermochemical-hydrogen-production-volume-program-summary-final-report-jan-dec" TargetMode="External"/><Relationship Id="rId124" Type="http://schemas.openxmlformats.org/officeDocument/2006/relationships/hyperlink" Target="https://doi.org/10.1007/s42247-021-00307-1" TargetMode="External"/><Relationship Id="rId310" Type="http://schemas.openxmlformats.org/officeDocument/2006/relationships/theme" Target="theme/theme1.xml"/><Relationship Id="rId70" Type="http://schemas.openxmlformats.org/officeDocument/2006/relationships/hyperlink" Target="https://hydrogencouncil.com/wp-content/uploads/2021/01/Hydrogen-Council-Report_Decarbonization-Pathways_Executive-Summary.pdf" TargetMode="External"/><Relationship Id="rId91" Type="http://schemas.openxmlformats.org/officeDocument/2006/relationships/hyperlink" Target="http://jcpr.kbs-lab.co.kr/journal/download/pdf/1481" TargetMode="External"/><Relationship Id="rId145" Type="http://schemas.openxmlformats.org/officeDocument/2006/relationships/hyperlink" Target="https://doi.org/10.1016/S0360-3199(98)00101-3" TargetMode="External"/><Relationship Id="rId166" Type="http://schemas.openxmlformats.org/officeDocument/2006/relationships/hyperlink" Target="https://doi.org/10.1016/j.apcatb.2016.02.048" TargetMode="External"/><Relationship Id="rId187" Type="http://schemas.openxmlformats.org/officeDocument/2006/relationships/hyperlink" Target="https://doi.org/10.1016/j.matdes.2018.02.011" TargetMode="External"/><Relationship Id="rId1" Type="http://schemas.openxmlformats.org/officeDocument/2006/relationships/customXml" Target="../customXml/item1.xml"/><Relationship Id="rId212" Type="http://schemas.openxmlformats.org/officeDocument/2006/relationships/hyperlink" Target="https://doi.org/10.1007/s11666-019-00940-7" TargetMode="External"/><Relationship Id="rId233" Type="http://schemas.openxmlformats.org/officeDocument/2006/relationships/hyperlink" Target="https://doi.org/10.1038/s41529-017-0009-y" TargetMode="External"/><Relationship Id="rId254" Type="http://schemas.openxmlformats.org/officeDocument/2006/relationships/hyperlink" Target="https://doi.org/10.1016/j.commatsci.2020.110136" TargetMode="External"/><Relationship Id="rId28" Type="http://schemas.openxmlformats.org/officeDocument/2006/relationships/image" Target="media/image15.jpeg"/><Relationship Id="rId49" Type="http://schemas.openxmlformats.org/officeDocument/2006/relationships/hyperlink" Target="https://doi.org/10.1007/s11666-021-01185-z" TargetMode="External"/><Relationship Id="rId114" Type="http://schemas.openxmlformats.org/officeDocument/2006/relationships/hyperlink" Target="https://iopscience.iop.org/article/10.1143/JJAP.44.8269" TargetMode="External"/><Relationship Id="rId275" Type="http://schemas.openxmlformats.org/officeDocument/2006/relationships/hyperlink" Target="https://www.tandfonline.com/doi/full/10.1179/1743280410Y.0000000004" TargetMode="External"/><Relationship Id="rId296" Type="http://schemas.openxmlformats.org/officeDocument/2006/relationships/image" Target="media/image38.jpeg"/><Relationship Id="rId300" Type="http://schemas.openxmlformats.org/officeDocument/2006/relationships/image" Target="media/image41.jpeg"/><Relationship Id="rId60" Type="http://schemas.openxmlformats.org/officeDocument/2006/relationships/hyperlink" Target="https://doi.org/10.1007/978-3-319-73255-8_48-1" TargetMode="External"/><Relationship Id="rId81" Type="http://schemas.openxmlformats.org/officeDocument/2006/relationships/hyperlink" Target="https://doi.org/10.1016/B978-0-12-809597-3.00442-9" TargetMode="External"/><Relationship Id="rId135" Type="http://schemas.openxmlformats.org/officeDocument/2006/relationships/hyperlink" Target="https://doi.org/10.1016/j.jpowsour.2015.12.071" TargetMode="External"/><Relationship Id="rId156" Type="http://schemas.openxmlformats.org/officeDocument/2006/relationships/hyperlink" Target="https://core.ac.uk/download/pdf/11136048.pdf" TargetMode="External"/><Relationship Id="rId177" Type="http://schemas.openxmlformats.org/officeDocument/2006/relationships/hyperlink" Target="https://doi.org/10.1016/j.surfcoat.2022.128721" TargetMode="External"/><Relationship Id="rId198" Type="http://schemas.openxmlformats.org/officeDocument/2006/relationships/hyperlink" Target="https://doi.org/10.3390/coatings9030171" TargetMode="External"/><Relationship Id="rId202" Type="http://schemas.openxmlformats.org/officeDocument/2006/relationships/hyperlink" Target="https://doi.org/10.1115/1.4002583" TargetMode="External"/><Relationship Id="rId223" Type="http://schemas.openxmlformats.org/officeDocument/2006/relationships/hyperlink" Target="https://doi.org/10.1002/anie.202109212" TargetMode="External"/><Relationship Id="rId244" Type="http://schemas.openxmlformats.org/officeDocument/2006/relationships/hyperlink" Target="https://doi.org/10.1038/ncomms11053" TargetMode="External"/><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hyperlink" Target="https://doi.org/10.13182/NSE01-69" TargetMode="External"/><Relationship Id="rId286" Type="http://schemas.openxmlformats.org/officeDocument/2006/relationships/image" Target="media/image29.jpeg"/><Relationship Id="rId50" Type="http://schemas.openxmlformats.org/officeDocument/2006/relationships/hyperlink" Target="https://www.science.org/doi/10.1126/science.1068609" TargetMode="External"/><Relationship Id="rId104" Type="http://schemas.openxmlformats.org/officeDocument/2006/relationships/hyperlink" Target="https://doi.org/10.1016/0360-3199(84)90099-5" TargetMode="External"/><Relationship Id="rId125" Type="http://schemas.openxmlformats.org/officeDocument/2006/relationships/hyperlink" Target="https://doi.org/10.1002/cind.859_6.x" TargetMode="External"/><Relationship Id="rId146" Type="http://schemas.openxmlformats.org/officeDocument/2006/relationships/hyperlink" Target="https://doi.org/10.1016/S0925-8388(02)00403-6" TargetMode="External"/><Relationship Id="rId167" Type="http://schemas.openxmlformats.org/officeDocument/2006/relationships/hyperlink" Target="https://doi.org/10.1016/j.matlet.2015.03.030" TargetMode="External"/><Relationship Id="rId188" Type="http://schemas.openxmlformats.org/officeDocument/2006/relationships/hyperlink" Target="https://doi.org/10.1016/j.jeurceramsoc.2018.09.023" TargetMode="External"/><Relationship Id="rId71" Type="http://schemas.openxmlformats.org/officeDocument/2006/relationships/hyperlink" Target="https://doi.org/10.1787/39351842-en" TargetMode="External"/><Relationship Id="rId92" Type="http://schemas.openxmlformats.org/officeDocument/2006/relationships/hyperlink" Target="https://doi.org/10.1016/j.ceramint.2011.11.051" TargetMode="External"/><Relationship Id="rId213" Type="http://schemas.openxmlformats.org/officeDocument/2006/relationships/hyperlink" Target="https://doi.org/10.1007/s11666-014-0075-4" TargetMode="External"/><Relationship Id="rId234" Type="http://schemas.openxmlformats.org/officeDocument/2006/relationships/hyperlink" Target="https://doi.org/10.1039/D1SC01981C" TargetMode="External"/><Relationship Id="rId2" Type="http://schemas.openxmlformats.org/officeDocument/2006/relationships/customXml" Target="../customXml/item2.xml"/><Relationship Id="rId29" Type="http://schemas.openxmlformats.org/officeDocument/2006/relationships/image" Target="media/image16.jpeg"/><Relationship Id="rId255" Type="http://schemas.openxmlformats.org/officeDocument/2006/relationships/hyperlink" Target="https://doi.org/10.1038/s41598-021-01680-x" TargetMode="External"/><Relationship Id="rId276" Type="http://schemas.openxmlformats.org/officeDocument/2006/relationships/hyperlink" Target="https://doi.org/10.1007/s10921-018-0488-y" TargetMode="External"/><Relationship Id="rId297" Type="http://schemas.openxmlformats.org/officeDocument/2006/relationships/image" Target="media/image39.jpeg"/><Relationship Id="rId40" Type="http://schemas.openxmlformats.org/officeDocument/2006/relationships/image" Target="media/image27.png"/><Relationship Id="rId115" Type="http://schemas.openxmlformats.org/officeDocument/2006/relationships/hyperlink" Target="https://doi.org/10.1016/j.jphotochemrev.2012.06.001" TargetMode="External"/><Relationship Id="rId136" Type="http://schemas.openxmlformats.org/officeDocument/2006/relationships/hyperlink" Target="https://doi.org/10.1038/srep44035" TargetMode="External"/><Relationship Id="rId157" Type="http://schemas.openxmlformats.org/officeDocument/2006/relationships/hyperlink" Target="https://doi.org/10.1007/s10800-008-9672-6" TargetMode="External"/><Relationship Id="rId178" Type="http://schemas.openxmlformats.org/officeDocument/2006/relationships/hyperlink" Target="https://doi.org/10.1016/j.cej.2015.04.121" TargetMode="External"/><Relationship Id="rId301" Type="http://schemas.openxmlformats.org/officeDocument/2006/relationships/image" Target="media/image42.jpeg"/><Relationship Id="rId61" Type="http://schemas.openxmlformats.org/officeDocument/2006/relationships/hyperlink" Target="https://doi.org/10.1088/0022-3727/46/22/224015" TargetMode="External"/><Relationship Id="rId82" Type="http://schemas.openxmlformats.org/officeDocument/2006/relationships/hyperlink" Target="https://doi.org/10.1002/fuce.200900211" TargetMode="External"/><Relationship Id="rId199" Type="http://schemas.openxmlformats.org/officeDocument/2006/relationships/hyperlink" Target="https://doi.org/10.1016/j.materresbull.2011.03.028" TargetMode="External"/><Relationship Id="rId203" Type="http://schemas.openxmlformats.org/officeDocument/2006/relationships/hyperlink" Target="https://patents.google.com/patent/US20100323118A1/en" TargetMode="External"/><Relationship Id="rId19" Type="http://schemas.openxmlformats.org/officeDocument/2006/relationships/image" Target="media/image6.png"/><Relationship Id="rId224" Type="http://schemas.openxmlformats.org/officeDocument/2006/relationships/hyperlink" Target="https://doi.org/10.1016/j.nanoen.2021.106261" TargetMode="External"/><Relationship Id="rId245" Type="http://schemas.openxmlformats.org/officeDocument/2006/relationships/hyperlink" Target="https://doi.org/10.1016/j.ijhydene.2020.05.090" TargetMode="External"/><Relationship Id="rId266" Type="http://schemas.openxmlformats.org/officeDocument/2006/relationships/hyperlink" Target="https://doi.org/10.1016/j.renene.2012.10.008" TargetMode="External"/><Relationship Id="rId287" Type="http://schemas.openxmlformats.org/officeDocument/2006/relationships/image" Target="media/image30.jpeg"/><Relationship Id="rId30" Type="http://schemas.openxmlformats.org/officeDocument/2006/relationships/image" Target="media/image17.jpeg"/><Relationship Id="rId105" Type="http://schemas.openxmlformats.org/officeDocument/2006/relationships/hyperlink" Target="https://doi.org/10.1016/j.jclepro.2020.123833" TargetMode="External"/><Relationship Id="rId126" Type="http://schemas.openxmlformats.org/officeDocument/2006/relationships/hyperlink" Target="https://www.iso.org/obp/ui/" TargetMode="External"/><Relationship Id="rId147" Type="http://schemas.openxmlformats.org/officeDocument/2006/relationships/hyperlink" Target="https://doi.org/10.1023/B:JACH.0000031161.26544.6a" TargetMode="External"/><Relationship Id="rId168" Type="http://schemas.openxmlformats.org/officeDocument/2006/relationships/hyperlink" Target="https://doi.org/10.1039/C4TA05397D" TargetMode="External"/><Relationship Id="rId51" Type="http://schemas.openxmlformats.org/officeDocument/2006/relationships/hyperlink" Target="https://doi.org/10.1007/978-0-387-68991-3" TargetMode="External"/><Relationship Id="rId72" Type="http://schemas.openxmlformats.org/officeDocument/2006/relationships/hyperlink" Target="https://doi.org/10.1186/s40580-021-00254-x" TargetMode="External"/><Relationship Id="rId93" Type="http://schemas.openxmlformats.org/officeDocument/2006/relationships/hyperlink" Target="https://doi.org/10.1016/j.carbon.2012.12.076" TargetMode="External"/><Relationship Id="rId189" Type="http://schemas.openxmlformats.org/officeDocument/2006/relationships/hyperlink" Target="https://doi.org/10.1016/j.ceramint.2016.06.063" TargetMode="External"/><Relationship Id="rId3" Type="http://schemas.openxmlformats.org/officeDocument/2006/relationships/customXml" Target="../customXml/item3.xml"/><Relationship Id="rId214" Type="http://schemas.openxmlformats.org/officeDocument/2006/relationships/hyperlink" Target="https://doi.org/10.1016/j.surfcoat.2021.127682" TargetMode="External"/><Relationship Id="rId235" Type="http://schemas.openxmlformats.org/officeDocument/2006/relationships/hyperlink" Target="https://doi.org/10.1007/s10853-018-2485-z" TargetMode="External"/><Relationship Id="rId256" Type="http://schemas.openxmlformats.org/officeDocument/2006/relationships/hyperlink" Target="https://doi.org/10.1016/j.ijhydene.2017.05.146" TargetMode="External"/><Relationship Id="rId277" Type="http://schemas.openxmlformats.org/officeDocument/2006/relationships/hyperlink" Target="https://doi.org/10.1007/978-3-030-72192-3_8" TargetMode="External"/><Relationship Id="rId298" Type="http://schemas.openxmlformats.org/officeDocument/2006/relationships/image" Target="cid:image004.jpg@01D8D1F5.2A4EA720" TargetMode="External"/><Relationship Id="rId116" Type="http://schemas.openxmlformats.org/officeDocument/2006/relationships/hyperlink" Target="https://doi.org/10.1021/cr1002326" TargetMode="External"/><Relationship Id="rId137" Type="http://schemas.openxmlformats.org/officeDocument/2006/relationships/hyperlink" Target="https://doi.org/10.1021/acsaem.9b01392" TargetMode="External"/><Relationship Id="rId158" Type="http://schemas.openxmlformats.org/officeDocument/2006/relationships/hyperlink" Target="https://doi.org/10.3390/coatings11060682" TargetMode="External"/><Relationship Id="rId302" Type="http://schemas.openxmlformats.org/officeDocument/2006/relationships/image" Target="media/image43.jp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hyperlink" Target="https://doi.org/10.1016/S1359-6454(01)00130-6" TargetMode="External"/><Relationship Id="rId83" Type="http://schemas.openxmlformats.org/officeDocument/2006/relationships/hyperlink" Target="https://doi.org/10.1016/j.jpowsour.2011.12.019" TargetMode="External"/><Relationship Id="rId179" Type="http://schemas.openxmlformats.org/officeDocument/2006/relationships/hyperlink" Target="https://doi.org/10.1016/j.tsf.2019.02.019" TargetMode="External"/><Relationship Id="rId190" Type="http://schemas.openxmlformats.org/officeDocument/2006/relationships/hyperlink" Target="https://iopscience.iop.org/article/10.1088/0022-3727/44/9/093001" TargetMode="External"/><Relationship Id="rId204" Type="http://schemas.openxmlformats.org/officeDocument/2006/relationships/hyperlink" Target="https://doi.org/10.1016/j.jpowsour.2011.09.016" TargetMode="External"/><Relationship Id="rId225" Type="http://schemas.openxmlformats.org/officeDocument/2006/relationships/hyperlink" Target="https://doi.org/10.1021/acsenergylett.8b00024" TargetMode="External"/><Relationship Id="rId246" Type="http://schemas.openxmlformats.org/officeDocument/2006/relationships/hyperlink" Target="https://doi.org/10.1038/s41563-019-0388-2" TargetMode="External"/><Relationship Id="rId267" Type="http://schemas.openxmlformats.org/officeDocument/2006/relationships/hyperlink" Target="https://doi.org/10.1016/j.electacta.2018.10.008" TargetMode="External"/><Relationship Id="rId288" Type="http://schemas.openxmlformats.org/officeDocument/2006/relationships/image" Target="media/image31.jpeg"/><Relationship Id="rId106" Type="http://schemas.openxmlformats.org/officeDocument/2006/relationships/hyperlink" Target="https://doi.org/10.1016/j.jphotochem.2017.12.030" TargetMode="External"/><Relationship Id="rId127" Type="http://schemas.openxmlformats.org/officeDocument/2006/relationships/hyperlink" Target="https://www.iso.org/obp/ui/" TargetMode="External"/><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hyperlink" Target="https://doi.org/10.1016/j.commatsci.2009.05.009" TargetMode="External"/><Relationship Id="rId73" Type="http://schemas.openxmlformats.org/officeDocument/2006/relationships/hyperlink" Target="https://doi.org/10.1016/j.rser.2017.09.003" TargetMode="External"/><Relationship Id="rId94" Type="http://schemas.openxmlformats.org/officeDocument/2006/relationships/hyperlink" Target="https://doi.org/10.1016/j.solener.2014.02.002" TargetMode="External"/><Relationship Id="rId148" Type="http://schemas.openxmlformats.org/officeDocument/2006/relationships/hyperlink" Target="https://doi.org/10.1016/j.ijhydene.2007.02.028" TargetMode="External"/><Relationship Id="rId169" Type="http://schemas.openxmlformats.org/officeDocument/2006/relationships/hyperlink" Target="https://doi.org/10.1021/acsami.6b07000" TargetMode="External"/><Relationship Id="rId4" Type="http://schemas.openxmlformats.org/officeDocument/2006/relationships/customXml" Target="../customXml/item4.xml"/><Relationship Id="rId180" Type="http://schemas.openxmlformats.org/officeDocument/2006/relationships/hyperlink" Target="https://doi.org/10.1016/j.ijrmhm.2021.105772" TargetMode="External"/><Relationship Id="rId215" Type="http://schemas.openxmlformats.org/officeDocument/2006/relationships/hyperlink" Target="https://doi.org/10.1016/j.apsusc.2021.151227" TargetMode="External"/><Relationship Id="rId236" Type="http://schemas.openxmlformats.org/officeDocument/2006/relationships/hyperlink" Target="https://doi.org/10.1007/s12274-021-3802-4" TargetMode="External"/><Relationship Id="rId257" Type="http://schemas.openxmlformats.org/officeDocument/2006/relationships/hyperlink" Target="https://doi.org/10.1016/j.commatsci.2017.09.058" TargetMode="External"/><Relationship Id="rId278" Type="http://schemas.openxmlformats.org/officeDocument/2006/relationships/hyperlink" Target="https://link.springer.com/article/10.1007/s11340-017-0298-7" TargetMode="External"/><Relationship Id="rId303" Type="http://schemas.openxmlformats.org/officeDocument/2006/relationships/image" Target="media/image44.jpeg"/><Relationship Id="rId42" Type="http://schemas.openxmlformats.org/officeDocument/2006/relationships/hyperlink" Target="https://www.globenewswire.com/en/news-release/2020/04/01/2009765/0/en/Hydrogen-Generation-Market-to-hit-160-billion-by-2026-Says-Global-Market-Insights-Inc.html" TargetMode="External"/><Relationship Id="rId84" Type="http://schemas.openxmlformats.org/officeDocument/2006/relationships/hyperlink" Target="https://research.library.mun.ca/13441/1/2015-IJHEb.pdf" TargetMode="External"/><Relationship Id="rId138" Type="http://schemas.openxmlformats.org/officeDocument/2006/relationships/hyperlink" Target="https://doi.org/10.1016/j.joule.2021.05.006" TargetMode="External"/><Relationship Id="rId191" Type="http://schemas.openxmlformats.org/officeDocument/2006/relationships/hyperlink" Target="https://doi.org/10.1007/s11666-009-9446-7" TargetMode="External"/><Relationship Id="rId205" Type="http://schemas.openxmlformats.org/officeDocument/2006/relationships/hyperlink" Target="https://doi.org/10.1007/s11666-014-0131-0" TargetMode="External"/><Relationship Id="rId247" Type="http://schemas.openxmlformats.org/officeDocument/2006/relationships/hyperlink" Target="https://doi.org/10.1021/jacs.0c02403" TargetMode="External"/><Relationship Id="rId107" Type="http://schemas.openxmlformats.org/officeDocument/2006/relationships/hyperlink" Target="https://doi.org/10.3390/su7079310" TargetMode="External"/><Relationship Id="rId289" Type="http://schemas.openxmlformats.org/officeDocument/2006/relationships/image" Target="media/image32.jpeg"/><Relationship Id="rId11" Type="http://schemas.openxmlformats.org/officeDocument/2006/relationships/hyperlink" Target="mailto:N.H.Faisal@rgu.ac.uk" TargetMode="External"/><Relationship Id="rId53" Type="http://schemas.openxmlformats.org/officeDocument/2006/relationships/hyperlink" Target="https://doi.org/10.1007/s11666-019-00938-1" TargetMode="External"/><Relationship Id="rId149" Type="http://schemas.openxmlformats.org/officeDocument/2006/relationships/hyperlink" Target="https://doi.org/10.1016/j.ijhydene.2013.09.012" TargetMode="External"/><Relationship Id="rId95" Type="http://schemas.openxmlformats.org/officeDocument/2006/relationships/hyperlink" Target="https://www.osti.gov/biblio/22107748-materials-corrosion-molten-lif-naf-kf-eutectic-salt-under-different-reduction-oxidation-conditions" TargetMode="External"/><Relationship Id="rId160" Type="http://schemas.openxmlformats.org/officeDocument/2006/relationships/hyperlink" Target="https://ir.library.dc-uoit.ca/bitstream/10155/731/1/Azhar_Muhammad_Shuja.pdf" TargetMode="External"/><Relationship Id="rId216" Type="http://schemas.openxmlformats.org/officeDocument/2006/relationships/hyperlink" Target="https://doi.org/10.1016/j.jmatprotec.2021.117203" TargetMode="External"/><Relationship Id="rId258" Type="http://schemas.openxmlformats.org/officeDocument/2006/relationships/hyperlink" Target="https://doi.org/10.1021/acs.jpcc.0c03651" TargetMode="External"/><Relationship Id="rId22" Type="http://schemas.openxmlformats.org/officeDocument/2006/relationships/image" Target="media/image9.jpeg"/><Relationship Id="rId64" Type="http://schemas.openxmlformats.org/officeDocument/2006/relationships/hyperlink" Target="https://doi.org/10.1016/j.matdes.2018.01.002" TargetMode="External"/><Relationship Id="rId118" Type="http://schemas.openxmlformats.org/officeDocument/2006/relationships/hyperlink" Target="https://doi.org/10.1007/s11666-017-0541-x" TargetMode="External"/><Relationship Id="rId171" Type="http://schemas.openxmlformats.org/officeDocument/2006/relationships/hyperlink" Target="https://doi.org/10.1039/C3RA42051E" TargetMode="External"/><Relationship Id="rId227" Type="http://schemas.openxmlformats.org/officeDocument/2006/relationships/hyperlink" Target="https://doi.org/10.1038/ncomms7567" TargetMode="External"/><Relationship Id="rId269" Type="http://schemas.openxmlformats.org/officeDocument/2006/relationships/hyperlink" Target="https://doi.org/10.1016/j.ijhydene.2022.02.221" TargetMode="External"/><Relationship Id="rId33" Type="http://schemas.openxmlformats.org/officeDocument/2006/relationships/image" Target="media/image20.gif"/><Relationship Id="rId129" Type="http://schemas.openxmlformats.org/officeDocument/2006/relationships/hyperlink" Target="https://www.nrel.gov/docs/fy04osti/35404.pdf" TargetMode="External"/><Relationship Id="rId280" Type="http://schemas.openxmlformats.org/officeDocument/2006/relationships/hyperlink" Target="https://doi.org/10.1007/s11340-021-00803-9" TargetMode="External"/><Relationship Id="rId75" Type="http://schemas.openxmlformats.org/officeDocument/2006/relationships/hyperlink" Target="https://doi.org/10.1039/C9SE01240K" TargetMode="External"/><Relationship Id="rId140" Type="http://schemas.openxmlformats.org/officeDocument/2006/relationships/hyperlink" Target="https://doi.org/10.1007/BF00611266" TargetMode="External"/><Relationship Id="rId182" Type="http://schemas.openxmlformats.org/officeDocument/2006/relationships/hyperlink" Target="https://doi.org/10.1016/j.ceramint.2013.05.066" TargetMode="External"/><Relationship Id="rId6" Type="http://schemas.openxmlformats.org/officeDocument/2006/relationships/styles" Target="styles.xml"/><Relationship Id="rId238" Type="http://schemas.openxmlformats.org/officeDocument/2006/relationships/hyperlink" Target="https://doi.org/10.1021/acs.langmuir.8b03401" TargetMode="External"/><Relationship Id="rId291" Type="http://schemas.openxmlformats.org/officeDocument/2006/relationships/image" Target="media/image34.jpeg"/><Relationship Id="rId305"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2C78ACB57010B40A063B2A896AD669C" ma:contentTypeVersion="13" ma:contentTypeDescription="Create a new document." ma:contentTypeScope="" ma:versionID="d201756b7da0ad7d75ae3f94dacf3fe5">
  <xsd:schema xmlns:xsd="http://www.w3.org/2001/XMLSchema" xmlns:xs="http://www.w3.org/2001/XMLSchema" xmlns:p="http://schemas.microsoft.com/office/2006/metadata/properties" xmlns:ns3="f3346a12-1b78-440e-9162-a92baa7f0adb" xmlns:ns4="b8c33dc1-f11f-4920-a897-e4bd0456cb87" targetNamespace="http://schemas.microsoft.com/office/2006/metadata/properties" ma:root="true" ma:fieldsID="f19e31047cc31a4b3d11b0224a60de71" ns3:_="" ns4:_="">
    <xsd:import namespace="f3346a12-1b78-440e-9162-a92baa7f0adb"/>
    <xsd:import namespace="b8c33dc1-f11f-4920-a897-e4bd0456cb8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346a12-1b78-440e-9162-a92baa7f0a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8c33dc1-f11f-4920-a897-e4bd0456cb8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A3B6E54-198D-4779-BB4D-8E7A35811D6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E02EF51-6BED-4ED5-A238-CC90189E44D9}">
  <ds:schemaRefs>
    <ds:schemaRef ds:uri="http://schemas.openxmlformats.org/officeDocument/2006/bibliography"/>
  </ds:schemaRefs>
</ds:datastoreItem>
</file>

<file path=customXml/itemProps3.xml><?xml version="1.0" encoding="utf-8"?>
<ds:datastoreItem xmlns:ds="http://schemas.openxmlformats.org/officeDocument/2006/customXml" ds:itemID="{CE656024-2997-4000-A83C-8B17479344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346a12-1b78-440e-9162-a92baa7f0adb"/>
    <ds:schemaRef ds:uri="b8c33dc1-f11f-4920-a897-e4bd0456cb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B7B77D-654D-4BCA-9979-9DDE4D2A58B9}">
  <ds:schemaRefs>
    <ds:schemaRef ds:uri="http://schemas.microsoft.com/sharepoint/v3/contenttype/forms"/>
  </ds:schemaRefs>
</ds:datastoreItem>
</file>

<file path=docMetadata/LabelInfo.xml><?xml version="1.0" encoding="utf-8"?>
<clbl:labelList xmlns:clbl="http://schemas.microsoft.com/office/2020/mipLabelMetadata">
  <clbl:label id="{6b902693-1074-40aa-9e21-d89446a2ebb5}" enabled="0" method="" siteId="{6b902693-1074-40aa-9e21-d89446a2ebb5}" removed="1"/>
</clbl:labelList>
</file>

<file path=docProps/app.xml><?xml version="1.0" encoding="utf-8"?>
<Properties xmlns="http://schemas.openxmlformats.org/officeDocument/2006/extended-properties" xmlns:vt="http://schemas.openxmlformats.org/officeDocument/2006/docPropsVTypes">
  <Template>Normal</Template>
  <TotalTime>0</TotalTime>
  <Pages>104</Pages>
  <Words>35983</Words>
  <Characters>205106</Characters>
  <Application>Microsoft Office Word</Application>
  <DocSecurity>0</DocSecurity>
  <Lines>1709</Lines>
  <Paragraphs>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Nadimul Faisal (eng)</dc:creator>
  <cp:keywords/>
  <dc:description/>
  <cp:lastModifiedBy>Goel, Saurav</cp:lastModifiedBy>
  <cp:revision>104</cp:revision>
  <cp:lastPrinted>2022-08-09T20:10:00Z</cp:lastPrinted>
  <dcterms:created xsi:type="dcterms:W3CDTF">2022-10-07T05:52:00Z</dcterms:created>
  <dcterms:modified xsi:type="dcterms:W3CDTF">2022-10-14T12:15:00Z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0x01010022C78ACB57010B40A063B2A896AD669C</vt:lpwstr>
  </property>
</Properties>
</file>