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BF" w:rsidRPr="00F039A4" w:rsidRDefault="00DB0552" w:rsidP="00DB0552">
      <w:pPr>
        <w:pStyle w:val="Heading1"/>
        <w:tabs>
          <w:tab w:val="left" w:pos="567"/>
          <w:tab w:val="left" w:pos="1300"/>
          <w:tab w:val="center" w:pos="4513"/>
        </w:tabs>
        <w:spacing w:line="240" w:lineRule="auto"/>
        <w:jc w:val="left"/>
        <w:rPr>
          <w:b/>
          <w:bCs/>
          <w:color w:val="000000" w:themeColor="text1"/>
          <w:sz w:val="32"/>
          <w:szCs w:val="32"/>
          <w:lang w:val="en-GB"/>
        </w:rPr>
      </w:pPr>
      <w:r>
        <w:rPr>
          <w:b/>
          <w:bCs/>
          <w:color w:val="000000" w:themeColor="text1"/>
          <w:sz w:val="32"/>
          <w:szCs w:val="32"/>
          <w:lang w:val="en-GB"/>
        </w:rPr>
        <w:tab/>
      </w:r>
      <w:r>
        <w:rPr>
          <w:b/>
          <w:bCs/>
          <w:color w:val="000000" w:themeColor="text1"/>
          <w:sz w:val="32"/>
          <w:szCs w:val="32"/>
          <w:lang w:val="en-GB"/>
        </w:rPr>
        <w:tab/>
        <w:t>The e</w:t>
      </w:r>
      <w:r w:rsidR="00BC4613" w:rsidRPr="00F039A4">
        <w:rPr>
          <w:b/>
          <w:bCs/>
          <w:color w:val="000000" w:themeColor="text1"/>
          <w:sz w:val="32"/>
          <w:szCs w:val="32"/>
          <w:lang w:val="en-GB"/>
        </w:rPr>
        <w:t xml:space="preserve">xperimental </w:t>
      </w:r>
      <w:r w:rsidR="00AF3F0C">
        <w:rPr>
          <w:b/>
          <w:bCs/>
          <w:color w:val="000000" w:themeColor="text1"/>
          <w:sz w:val="32"/>
          <w:szCs w:val="32"/>
          <w:lang w:val="en-GB"/>
        </w:rPr>
        <w:t>manipulation</w:t>
      </w:r>
      <w:r w:rsidR="00BC4613" w:rsidRPr="00F039A4">
        <w:rPr>
          <w:b/>
          <w:bCs/>
          <w:color w:val="000000" w:themeColor="text1"/>
          <w:sz w:val="32"/>
          <w:szCs w:val="32"/>
          <w:lang w:val="en-GB"/>
        </w:rPr>
        <w:t xml:space="preserve"> of </w:t>
      </w:r>
      <w:r w:rsidR="00AF3F0C">
        <w:rPr>
          <w:b/>
          <w:bCs/>
          <w:color w:val="000000" w:themeColor="text1"/>
          <w:sz w:val="32"/>
          <w:szCs w:val="32"/>
          <w:lang w:val="en-GB"/>
        </w:rPr>
        <w:t>desire thinking</w:t>
      </w:r>
    </w:p>
    <w:p w:rsidR="001D1FE8" w:rsidRPr="00F039A4" w:rsidRDefault="008669BF" w:rsidP="00C56BBA">
      <w:pPr>
        <w:pStyle w:val="Heading1"/>
        <w:tabs>
          <w:tab w:val="left" w:pos="567"/>
        </w:tabs>
        <w:spacing w:line="240" w:lineRule="auto"/>
        <w:jc w:val="center"/>
        <w:rPr>
          <w:b/>
          <w:bCs/>
          <w:color w:val="000000" w:themeColor="text1"/>
          <w:sz w:val="32"/>
          <w:szCs w:val="32"/>
          <w:lang w:val="en-GB"/>
        </w:rPr>
      </w:pPr>
      <w:r w:rsidRPr="00F039A4">
        <w:rPr>
          <w:b/>
          <w:bCs/>
          <w:color w:val="000000" w:themeColor="text1"/>
          <w:sz w:val="32"/>
          <w:szCs w:val="32"/>
          <w:lang w:val="en-GB"/>
        </w:rPr>
        <w:t>in alcohol use disorder</w:t>
      </w:r>
    </w:p>
    <w:p w:rsidR="004B5BBD" w:rsidRPr="00F039A4" w:rsidRDefault="004B5BBD" w:rsidP="00C56BBA">
      <w:pPr>
        <w:tabs>
          <w:tab w:val="left" w:pos="567"/>
        </w:tabs>
        <w:spacing w:line="240" w:lineRule="auto"/>
        <w:ind w:left="0"/>
        <w:jc w:val="center"/>
        <w:rPr>
          <w:rFonts w:eastAsia="PMingLiU"/>
          <w:color w:val="000000" w:themeColor="text1"/>
          <w:lang w:eastAsia="zh-TW"/>
        </w:rPr>
      </w:pPr>
    </w:p>
    <w:p w:rsidR="004B5BBD" w:rsidRPr="00F039A4" w:rsidRDefault="004B5BBD" w:rsidP="00C56BBA">
      <w:pPr>
        <w:tabs>
          <w:tab w:val="left" w:pos="567"/>
        </w:tabs>
        <w:spacing w:line="240" w:lineRule="auto"/>
        <w:ind w:left="0"/>
        <w:jc w:val="center"/>
        <w:rPr>
          <w:rFonts w:eastAsia="PMingLiU"/>
          <w:color w:val="000000" w:themeColor="text1"/>
          <w:lang w:eastAsia="zh-TW"/>
        </w:rPr>
      </w:pPr>
    </w:p>
    <w:p w:rsidR="009C30FC" w:rsidRPr="00F039A4" w:rsidRDefault="00774EA1" w:rsidP="00C56BBA">
      <w:pPr>
        <w:tabs>
          <w:tab w:val="left" w:pos="567"/>
        </w:tabs>
        <w:spacing w:line="240" w:lineRule="auto"/>
        <w:ind w:left="0"/>
        <w:jc w:val="center"/>
        <w:rPr>
          <w:rFonts w:eastAsia="PMingLiU"/>
          <w:b/>
          <w:color w:val="000000" w:themeColor="text1"/>
          <w:lang w:eastAsia="zh-TW"/>
        </w:rPr>
      </w:pPr>
      <w:r>
        <w:rPr>
          <w:rFonts w:eastAsia="PMingLiU"/>
          <w:b/>
          <w:color w:val="000000" w:themeColor="text1"/>
          <w:lang w:eastAsia="zh-TW"/>
        </w:rPr>
        <w:t>Practitioner Report</w:t>
      </w:r>
    </w:p>
    <w:p w:rsidR="004B5BBD" w:rsidRPr="00F039A4" w:rsidRDefault="004B5BBD" w:rsidP="00C56BBA">
      <w:pPr>
        <w:tabs>
          <w:tab w:val="left" w:pos="567"/>
        </w:tabs>
        <w:spacing w:line="240" w:lineRule="auto"/>
        <w:ind w:left="0"/>
        <w:jc w:val="center"/>
        <w:rPr>
          <w:color w:val="000000" w:themeColor="text1"/>
          <w:sz w:val="22"/>
          <w:szCs w:val="22"/>
        </w:rPr>
      </w:pPr>
      <w:r w:rsidRPr="00F039A4">
        <w:rPr>
          <w:color w:val="000000" w:themeColor="text1"/>
          <w:sz w:val="22"/>
          <w:szCs w:val="22"/>
        </w:rPr>
        <w:t xml:space="preserve">Word count (all sections included): </w:t>
      </w:r>
      <w:r w:rsidR="00874105">
        <w:rPr>
          <w:color w:val="000000" w:themeColor="text1"/>
          <w:sz w:val="22"/>
          <w:szCs w:val="22"/>
        </w:rPr>
        <w:t>3</w:t>
      </w:r>
      <w:r w:rsidR="00672DF3" w:rsidRPr="00F039A4">
        <w:rPr>
          <w:color w:val="000000" w:themeColor="text1"/>
          <w:sz w:val="22"/>
          <w:szCs w:val="22"/>
        </w:rPr>
        <w:t>,</w:t>
      </w:r>
      <w:r w:rsidR="00874105">
        <w:rPr>
          <w:color w:val="000000" w:themeColor="text1"/>
          <w:sz w:val="22"/>
          <w:szCs w:val="22"/>
        </w:rPr>
        <w:t>1</w:t>
      </w:r>
      <w:r w:rsidR="00C83152">
        <w:rPr>
          <w:color w:val="000000" w:themeColor="text1"/>
          <w:sz w:val="22"/>
          <w:szCs w:val="22"/>
        </w:rPr>
        <w:t>68</w:t>
      </w:r>
    </w:p>
    <w:p w:rsidR="004B5BBD" w:rsidRPr="00F039A4" w:rsidRDefault="004B5BBD" w:rsidP="00C56BBA">
      <w:pPr>
        <w:tabs>
          <w:tab w:val="left" w:pos="567"/>
        </w:tabs>
        <w:spacing w:line="240" w:lineRule="auto"/>
        <w:ind w:left="0"/>
        <w:jc w:val="center"/>
        <w:rPr>
          <w:color w:val="000000" w:themeColor="text1"/>
          <w:sz w:val="22"/>
          <w:szCs w:val="22"/>
        </w:rPr>
      </w:pPr>
      <w:r w:rsidRPr="00F039A4">
        <w:rPr>
          <w:color w:val="000000" w:themeColor="text1"/>
          <w:sz w:val="22"/>
          <w:szCs w:val="22"/>
        </w:rPr>
        <w:t>Date of 1</w:t>
      </w:r>
      <w:r w:rsidRPr="00F039A4">
        <w:rPr>
          <w:color w:val="000000" w:themeColor="text1"/>
          <w:sz w:val="22"/>
          <w:szCs w:val="22"/>
          <w:vertAlign w:val="superscript"/>
        </w:rPr>
        <w:t>st</w:t>
      </w:r>
      <w:r w:rsidRPr="00F039A4">
        <w:rPr>
          <w:color w:val="000000" w:themeColor="text1"/>
          <w:sz w:val="22"/>
          <w:szCs w:val="22"/>
        </w:rPr>
        <w:t xml:space="preserve"> submission: </w:t>
      </w:r>
      <w:r w:rsidR="008300D0">
        <w:rPr>
          <w:color w:val="000000" w:themeColor="text1"/>
          <w:sz w:val="22"/>
          <w:szCs w:val="22"/>
        </w:rPr>
        <w:t>06</w:t>
      </w:r>
      <w:r w:rsidR="00672DF3" w:rsidRPr="00F039A4">
        <w:rPr>
          <w:color w:val="000000" w:themeColor="text1"/>
          <w:sz w:val="22"/>
          <w:szCs w:val="22"/>
        </w:rPr>
        <w:t>/</w:t>
      </w:r>
      <w:r w:rsidR="00C83152">
        <w:rPr>
          <w:color w:val="000000" w:themeColor="text1"/>
          <w:sz w:val="22"/>
          <w:szCs w:val="22"/>
        </w:rPr>
        <w:t>01</w:t>
      </w:r>
      <w:r w:rsidR="00672DF3" w:rsidRPr="00F039A4">
        <w:rPr>
          <w:color w:val="000000" w:themeColor="text1"/>
          <w:sz w:val="22"/>
          <w:szCs w:val="22"/>
        </w:rPr>
        <w:t>/</w:t>
      </w:r>
      <w:r w:rsidR="00C83152">
        <w:rPr>
          <w:color w:val="000000" w:themeColor="text1"/>
          <w:sz w:val="22"/>
          <w:szCs w:val="22"/>
        </w:rPr>
        <w:t>2016</w:t>
      </w:r>
    </w:p>
    <w:p w:rsidR="004B5BBD" w:rsidRPr="00F039A4" w:rsidRDefault="004B5BBD" w:rsidP="00C56BBA">
      <w:pPr>
        <w:tabs>
          <w:tab w:val="left" w:pos="567"/>
        </w:tabs>
        <w:spacing w:line="240" w:lineRule="auto"/>
        <w:ind w:left="0"/>
        <w:jc w:val="center"/>
        <w:rPr>
          <w:color w:val="000000" w:themeColor="text1"/>
        </w:rPr>
      </w:pPr>
    </w:p>
    <w:p w:rsidR="004B5BBD" w:rsidRPr="00F039A4" w:rsidRDefault="004B5BBD" w:rsidP="00C56BBA">
      <w:pPr>
        <w:pStyle w:val="Default"/>
        <w:tabs>
          <w:tab w:val="left" w:pos="567"/>
        </w:tabs>
        <w:jc w:val="center"/>
        <w:rPr>
          <w:rFonts w:ascii="Times New Roman" w:hAnsi="Times New Roman" w:cs="Times New Roman"/>
          <w:color w:val="000000" w:themeColor="text1"/>
          <w:shd w:val="clear" w:color="auto" w:fill="FFFFFF"/>
          <w:lang w:val="en-GB"/>
        </w:rPr>
      </w:pPr>
    </w:p>
    <w:p w:rsidR="00AF773E" w:rsidRPr="00F039A4" w:rsidRDefault="00AF773E" w:rsidP="00C56BBA">
      <w:pPr>
        <w:pStyle w:val="Default"/>
        <w:tabs>
          <w:tab w:val="left" w:pos="567"/>
        </w:tabs>
        <w:jc w:val="center"/>
        <w:rPr>
          <w:rFonts w:ascii="Times New Roman" w:hAnsi="Times New Roman" w:cs="Times New Roman"/>
          <w:color w:val="000000" w:themeColor="text1"/>
          <w:lang w:val="it-IT"/>
        </w:rPr>
      </w:pPr>
      <w:r w:rsidRPr="00F039A4">
        <w:rPr>
          <w:rFonts w:ascii="Times New Roman" w:hAnsi="Times New Roman" w:cs="Times New Roman"/>
          <w:color w:val="000000" w:themeColor="text1"/>
          <w:shd w:val="clear" w:color="auto" w:fill="FFFFFF"/>
          <w:lang w:val="it-IT"/>
        </w:rPr>
        <w:t>Gabriele Caselli</w:t>
      </w:r>
      <w:r w:rsidRPr="00F039A4">
        <w:rPr>
          <w:rFonts w:ascii="Times New Roman" w:hAnsi="Times New Roman" w:cs="Times New Roman"/>
          <w:color w:val="000000" w:themeColor="text1"/>
          <w:shd w:val="clear" w:color="auto" w:fill="FFFFFF"/>
          <w:vertAlign w:val="superscript"/>
          <w:lang w:val="it-IT"/>
        </w:rPr>
        <w:t>a,b</w:t>
      </w:r>
      <w:r w:rsidR="00015BB6" w:rsidRPr="00F039A4">
        <w:rPr>
          <w:rFonts w:ascii="Times New Roman" w:hAnsi="Times New Roman" w:cs="Times New Roman"/>
          <w:color w:val="000000" w:themeColor="text1"/>
          <w:shd w:val="clear" w:color="auto" w:fill="FFFFFF"/>
          <w:vertAlign w:val="superscript"/>
          <w:lang w:val="it-IT"/>
        </w:rPr>
        <w:t>,c</w:t>
      </w:r>
      <w:r w:rsidR="00D6181F" w:rsidRPr="00F039A4">
        <w:rPr>
          <w:rFonts w:ascii="Times New Roman" w:hAnsi="Times New Roman" w:cs="Times New Roman"/>
          <w:color w:val="000000" w:themeColor="text1"/>
          <w:shd w:val="clear" w:color="auto" w:fill="FFFFFF"/>
          <w:lang w:val="it-IT"/>
        </w:rPr>
        <w:t xml:space="preserve">, </w:t>
      </w:r>
      <w:r w:rsidR="00B45BD4" w:rsidRPr="00F039A4">
        <w:rPr>
          <w:rFonts w:ascii="Times New Roman" w:hAnsi="Times New Roman" w:cs="Times New Roman"/>
          <w:color w:val="000000" w:themeColor="text1"/>
          <w:shd w:val="clear" w:color="auto" w:fill="FFFFFF"/>
          <w:lang w:val="it-IT"/>
        </w:rPr>
        <w:t>Antonella Gemelli</w:t>
      </w:r>
      <w:r w:rsidR="00B45BD4" w:rsidRPr="00F039A4">
        <w:rPr>
          <w:rFonts w:ascii="Times New Roman" w:hAnsi="Times New Roman" w:cs="Times New Roman"/>
          <w:color w:val="000000" w:themeColor="text1"/>
          <w:shd w:val="clear" w:color="auto" w:fill="FFFFFF"/>
          <w:vertAlign w:val="superscript"/>
          <w:lang w:val="it-IT"/>
        </w:rPr>
        <w:t>a</w:t>
      </w:r>
      <w:r w:rsidR="006312D2">
        <w:rPr>
          <w:rFonts w:ascii="Times New Roman" w:hAnsi="Times New Roman" w:cs="Times New Roman"/>
          <w:color w:val="000000" w:themeColor="text1"/>
          <w:shd w:val="clear" w:color="auto" w:fill="FFFFFF"/>
          <w:vertAlign w:val="superscript"/>
          <w:lang w:val="it-IT"/>
        </w:rPr>
        <w:t xml:space="preserve"> </w:t>
      </w:r>
      <w:r w:rsidR="008669BF" w:rsidRPr="00F039A4">
        <w:rPr>
          <w:rFonts w:ascii="Times New Roman" w:hAnsi="Times New Roman" w:cs="Times New Roman"/>
          <w:color w:val="000000" w:themeColor="text1"/>
          <w:shd w:val="clear" w:color="auto" w:fill="FFFFFF"/>
          <w:lang w:val="it-IT"/>
        </w:rPr>
        <w:t xml:space="preserve">and </w:t>
      </w:r>
      <w:r w:rsidRPr="00F039A4">
        <w:rPr>
          <w:rFonts w:ascii="Times New Roman" w:hAnsi="Times New Roman" w:cs="Times New Roman"/>
          <w:color w:val="000000" w:themeColor="text1"/>
          <w:shd w:val="clear" w:color="auto" w:fill="FFFFFF"/>
          <w:lang w:val="it-IT"/>
        </w:rPr>
        <w:t>Marcantonio M. Spada</w:t>
      </w:r>
      <w:r w:rsidRPr="00F039A4">
        <w:rPr>
          <w:rFonts w:ascii="Times New Roman" w:hAnsi="Times New Roman" w:cs="Times New Roman"/>
          <w:color w:val="000000" w:themeColor="text1"/>
          <w:shd w:val="clear" w:color="auto" w:fill="FFFFFF"/>
          <w:vertAlign w:val="superscript"/>
          <w:lang w:val="it-IT"/>
        </w:rPr>
        <w:t>b</w:t>
      </w:r>
      <w:r w:rsidR="00DB0552">
        <w:rPr>
          <w:rFonts w:ascii="Times New Roman" w:hAnsi="Times New Roman" w:cs="Times New Roman"/>
          <w:color w:val="000000" w:themeColor="text1"/>
          <w:shd w:val="clear" w:color="auto" w:fill="FFFFFF"/>
          <w:vertAlign w:val="superscript"/>
          <w:lang w:val="it-IT"/>
        </w:rPr>
        <w:t>,</w:t>
      </w:r>
      <w:r w:rsidR="00DB0552" w:rsidRPr="00F039A4">
        <w:rPr>
          <w:rFonts w:ascii="Times New Roman" w:hAnsi="Times New Roman" w:cs="Times New Roman"/>
          <w:color w:val="000000" w:themeColor="text1"/>
          <w:shd w:val="clear" w:color="auto" w:fill="FFFFFF"/>
          <w:vertAlign w:val="superscript"/>
          <w:lang w:val="it-IT"/>
        </w:rPr>
        <w:t>*</w:t>
      </w:r>
    </w:p>
    <w:p w:rsidR="004B5BBD" w:rsidRPr="00F039A4" w:rsidRDefault="004B5BBD" w:rsidP="00C56BBA">
      <w:pPr>
        <w:tabs>
          <w:tab w:val="left" w:pos="567"/>
        </w:tabs>
        <w:spacing w:line="240" w:lineRule="auto"/>
        <w:ind w:left="0"/>
        <w:jc w:val="center"/>
        <w:rPr>
          <w:color w:val="000000" w:themeColor="text1"/>
          <w:lang w:val="it-IT"/>
        </w:rPr>
      </w:pPr>
    </w:p>
    <w:p w:rsidR="004B5BBD" w:rsidRPr="00F039A4" w:rsidRDefault="004B5BBD" w:rsidP="00C56BBA">
      <w:pPr>
        <w:pStyle w:val="Default"/>
        <w:tabs>
          <w:tab w:val="left" w:pos="567"/>
        </w:tabs>
        <w:jc w:val="center"/>
        <w:rPr>
          <w:rFonts w:ascii="Times New Roman" w:hAnsi="Times New Roman" w:cs="Times New Roman"/>
          <w:color w:val="000000" w:themeColor="text1"/>
          <w:shd w:val="clear" w:color="auto" w:fill="FFFFFF"/>
          <w:lang w:val="it-IT"/>
        </w:rPr>
      </w:pPr>
    </w:p>
    <w:p w:rsidR="00AF773E" w:rsidRPr="00F039A4" w:rsidRDefault="00AF773E" w:rsidP="00C56BBA">
      <w:pPr>
        <w:pStyle w:val="Default"/>
        <w:tabs>
          <w:tab w:val="left" w:pos="567"/>
        </w:tabs>
        <w:rPr>
          <w:rFonts w:ascii="Times New Roman" w:hAnsi="Times New Roman" w:cs="Times New Roman"/>
          <w:color w:val="000000" w:themeColor="text1"/>
          <w:sz w:val="22"/>
          <w:szCs w:val="22"/>
          <w:lang w:val="en-GB"/>
        </w:rPr>
      </w:pPr>
      <w:r w:rsidRPr="00F039A4">
        <w:rPr>
          <w:rFonts w:ascii="Times New Roman" w:hAnsi="Times New Roman" w:cs="Times New Roman"/>
          <w:color w:val="000000" w:themeColor="text1"/>
          <w:sz w:val="22"/>
          <w:szCs w:val="22"/>
          <w:shd w:val="clear" w:color="auto" w:fill="FFFFFF"/>
          <w:vertAlign w:val="superscript"/>
          <w:lang w:val="en-GB"/>
        </w:rPr>
        <w:t>a</w:t>
      </w:r>
      <w:r w:rsidR="00DB0552">
        <w:rPr>
          <w:rFonts w:ascii="Times New Roman" w:hAnsi="Times New Roman" w:cs="Times New Roman"/>
          <w:color w:val="000000" w:themeColor="text1"/>
          <w:sz w:val="22"/>
          <w:szCs w:val="22"/>
          <w:shd w:val="clear" w:color="auto" w:fill="FFFFFF"/>
          <w:vertAlign w:val="superscript"/>
          <w:lang w:val="en-GB"/>
        </w:rPr>
        <w:t xml:space="preserve"> </w:t>
      </w:r>
      <w:r w:rsidRPr="00F039A4">
        <w:rPr>
          <w:rFonts w:ascii="Times New Roman" w:hAnsi="Times New Roman" w:cs="Times New Roman"/>
          <w:color w:val="000000" w:themeColor="text1"/>
          <w:sz w:val="22"/>
          <w:szCs w:val="22"/>
          <w:lang w:val="en-GB"/>
        </w:rPr>
        <w:t>Studi Cognitivi, Modena, Italy</w:t>
      </w:r>
    </w:p>
    <w:p w:rsidR="009872F9" w:rsidRPr="00F039A4" w:rsidRDefault="009872F9" w:rsidP="00C56BBA">
      <w:pPr>
        <w:pStyle w:val="Default"/>
        <w:tabs>
          <w:tab w:val="left" w:pos="567"/>
        </w:tabs>
        <w:rPr>
          <w:rFonts w:ascii="Times New Roman" w:hAnsi="Times New Roman" w:cs="Times New Roman"/>
          <w:color w:val="000000" w:themeColor="text1"/>
          <w:sz w:val="22"/>
          <w:szCs w:val="22"/>
          <w:lang w:val="en-GB"/>
        </w:rPr>
      </w:pPr>
    </w:p>
    <w:p w:rsidR="00AF773E" w:rsidRPr="00F039A4" w:rsidRDefault="00AF773E" w:rsidP="00C56BBA">
      <w:pPr>
        <w:pStyle w:val="Default"/>
        <w:tabs>
          <w:tab w:val="left" w:pos="567"/>
        </w:tabs>
        <w:rPr>
          <w:rFonts w:ascii="Times New Roman" w:hAnsi="Times New Roman" w:cs="Times New Roman"/>
          <w:color w:val="000000" w:themeColor="text1"/>
          <w:sz w:val="22"/>
          <w:szCs w:val="22"/>
          <w:lang w:val="en-GB"/>
        </w:rPr>
      </w:pPr>
      <w:r w:rsidRPr="00F039A4">
        <w:rPr>
          <w:rFonts w:ascii="Times New Roman" w:hAnsi="Times New Roman" w:cs="Times New Roman"/>
          <w:color w:val="000000" w:themeColor="text1"/>
          <w:sz w:val="22"/>
          <w:szCs w:val="22"/>
          <w:shd w:val="clear" w:color="auto" w:fill="FFFFFF"/>
          <w:vertAlign w:val="superscript"/>
        </w:rPr>
        <w:t>b</w:t>
      </w:r>
      <w:r w:rsidR="00DB0552">
        <w:rPr>
          <w:rFonts w:ascii="Times New Roman" w:hAnsi="Times New Roman" w:cs="Times New Roman"/>
          <w:color w:val="000000" w:themeColor="text1"/>
          <w:sz w:val="22"/>
          <w:szCs w:val="22"/>
          <w:shd w:val="clear" w:color="auto" w:fill="FFFFFF"/>
          <w:vertAlign w:val="superscript"/>
        </w:rPr>
        <w:t xml:space="preserve"> </w:t>
      </w:r>
      <w:r w:rsidRPr="00F039A4">
        <w:rPr>
          <w:rFonts w:ascii="Times New Roman" w:hAnsi="Times New Roman" w:cs="Times New Roman"/>
          <w:color w:val="000000" w:themeColor="text1"/>
          <w:sz w:val="22"/>
          <w:szCs w:val="22"/>
          <w:lang w:val="en-GB"/>
        </w:rPr>
        <w:t>School of Applied Science</w:t>
      </w:r>
      <w:r w:rsidR="0000609F" w:rsidRPr="00F039A4">
        <w:rPr>
          <w:rFonts w:ascii="Times New Roman" w:hAnsi="Times New Roman" w:cs="Times New Roman"/>
          <w:color w:val="000000" w:themeColor="text1"/>
          <w:sz w:val="22"/>
          <w:szCs w:val="22"/>
          <w:lang w:val="en-GB"/>
        </w:rPr>
        <w:t>s</w:t>
      </w:r>
      <w:r w:rsidRPr="00F039A4">
        <w:rPr>
          <w:rFonts w:ascii="Times New Roman" w:hAnsi="Times New Roman" w:cs="Times New Roman"/>
          <w:color w:val="000000" w:themeColor="text1"/>
          <w:sz w:val="22"/>
          <w:szCs w:val="22"/>
          <w:lang w:val="en-GB"/>
        </w:rPr>
        <w:t>, London South Bank University, London, UK</w:t>
      </w:r>
    </w:p>
    <w:p w:rsidR="00015BB6" w:rsidRPr="00F039A4" w:rsidRDefault="00015BB6" w:rsidP="00C56BBA">
      <w:pPr>
        <w:pStyle w:val="Default"/>
        <w:tabs>
          <w:tab w:val="left" w:pos="567"/>
        </w:tabs>
        <w:rPr>
          <w:rFonts w:ascii="Times New Roman" w:hAnsi="Times New Roman" w:cs="Times New Roman"/>
          <w:color w:val="000000" w:themeColor="text1"/>
          <w:sz w:val="22"/>
          <w:szCs w:val="22"/>
          <w:lang w:val="en-GB"/>
        </w:rPr>
      </w:pPr>
    </w:p>
    <w:p w:rsidR="00015BB6" w:rsidRPr="00F039A4" w:rsidRDefault="00015BB6" w:rsidP="00AF3F0C">
      <w:pPr>
        <w:pStyle w:val="Default"/>
        <w:tabs>
          <w:tab w:val="left" w:pos="567"/>
          <w:tab w:val="center" w:pos="4513"/>
        </w:tabs>
        <w:rPr>
          <w:rFonts w:ascii="Times New Roman" w:hAnsi="Times New Roman" w:cs="Times New Roman"/>
          <w:color w:val="000000" w:themeColor="text1"/>
          <w:sz w:val="22"/>
          <w:szCs w:val="22"/>
          <w:lang w:val="en-GB"/>
        </w:rPr>
      </w:pPr>
      <w:r w:rsidRPr="00F039A4">
        <w:rPr>
          <w:rFonts w:ascii="Times New Roman" w:hAnsi="Times New Roman" w:cs="Times New Roman"/>
          <w:color w:val="000000" w:themeColor="text1"/>
          <w:shd w:val="clear" w:color="auto" w:fill="FFFFFF"/>
          <w:vertAlign w:val="superscript"/>
          <w:lang w:val="en-GB"/>
        </w:rPr>
        <w:t>c</w:t>
      </w:r>
      <w:r w:rsidRPr="00F039A4">
        <w:rPr>
          <w:rFonts w:ascii="Times New Roman" w:hAnsi="Times New Roman" w:cs="Times New Roman"/>
          <w:color w:val="000000" w:themeColor="text1"/>
          <w:sz w:val="22"/>
          <w:szCs w:val="22"/>
          <w:lang w:val="en-GB"/>
        </w:rPr>
        <w:t xml:space="preserve"> Sigmund Freud University, Milan, Italy</w:t>
      </w:r>
      <w:r w:rsidR="00AF3F0C">
        <w:rPr>
          <w:rFonts w:ascii="Times New Roman" w:hAnsi="Times New Roman" w:cs="Times New Roman"/>
          <w:color w:val="000000" w:themeColor="text1"/>
          <w:sz w:val="22"/>
          <w:szCs w:val="22"/>
          <w:lang w:val="en-GB"/>
        </w:rPr>
        <w:tab/>
      </w:r>
    </w:p>
    <w:p w:rsidR="00AF773E" w:rsidRPr="00F039A4" w:rsidRDefault="00AF773E" w:rsidP="00C56BBA">
      <w:pPr>
        <w:pStyle w:val="Default"/>
        <w:tabs>
          <w:tab w:val="left" w:pos="567"/>
        </w:tabs>
        <w:jc w:val="center"/>
        <w:rPr>
          <w:rFonts w:ascii="Times New Roman" w:hAnsi="Times New Roman" w:cs="Times New Roman"/>
          <w:color w:val="000000" w:themeColor="text1"/>
          <w:sz w:val="22"/>
          <w:szCs w:val="22"/>
          <w:lang w:val="en-GB"/>
        </w:rPr>
      </w:pPr>
    </w:p>
    <w:p w:rsidR="00D6181F" w:rsidRPr="00F039A4" w:rsidRDefault="00D6181F" w:rsidP="00C56BBA">
      <w:pPr>
        <w:pStyle w:val="Default"/>
        <w:tabs>
          <w:tab w:val="left" w:pos="567"/>
        </w:tabs>
        <w:jc w:val="center"/>
        <w:rPr>
          <w:rFonts w:ascii="Times New Roman" w:hAnsi="Times New Roman" w:cs="Times New Roman"/>
          <w:color w:val="000000" w:themeColor="text1"/>
          <w:sz w:val="22"/>
          <w:szCs w:val="22"/>
          <w:lang w:val="en-GB"/>
        </w:rPr>
      </w:pPr>
    </w:p>
    <w:p w:rsidR="008518D3" w:rsidRPr="00F039A4" w:rsidRDefault="00AF773E" w:rsidP="00C56BBA">
      <w:pPr>
        <w:tabs>
          <w:tab w:val="left" w:pos="567"/>
        </w:tabs>
        <w:spacing w:line="240" w:lineRule="auto"/>
        <w:ind w:left="0" w:right="-158"/>
        <w:rPr>
          <w:sz w:val="22"/>
          <w:szCs w:val="22"/>
        </w:rPr>
      </w:pPr>
      <w:r w:rsidRPr="00F039A4">
        <w:rPr>
          <w:color w:val="000000" w:themeColor="text1"/>
          <w:sz w:val="22"/>
          <w:szCs w:val="22"/>
          <w:shd w:val="clear" w:color="auto" w:fill="FFFFFF"/>
          <w:vertAlign w:val="superscript"/>
        </w:rPr>
        <w:t xml:space="preserve">* </w:t>
      </w:r>
      <w:r w:rsidR="008518D3" w:rsidRPr="00F039A4">
        <w:rPr>
          <w:sz w:val="22"/>
          <w:szCs w:val="22"/>
        </w:rPr>
        <w:t xml:space="preserve">Correspondence should be addressed to: </w:t>
      </w:r>
      <w:r w:rsidR="00DB0552">
        <w:rPr>
          <w:sz w:val="22"/>
          <w:szCs w:val="22"/>
        </w:rPr>
        <w:t>Marcantonio Spada</w:t>
      </w:r>
      <w:r w:rsidR="008518D3" w:rsidRPr="00F039A4">
        <w:rPr>
          <w:sz w:val="22"/>
          <w:szCs w:val="22"/>
        </w:rPr>
        <w:t xml:space="preserve">, </w:t>
      </w:r>
      <w:r w:rsidR="00DB0552">
        <w:rPr>
          <w:sz w:val="22"/>
          <w:szCs w:val="22"/>
        </w:rPr>
        <w:t>Division of Psychology</w:t>
      </w:r>
      <w:r w:rsidR="008518D3" w:rsidRPr="00F039A4">
        <w:rPr>
          <w:sz w:val="22"/>
          <w:szCs w:val="22"/>
        </w:rPr>
        <w:t xml:space="preserve">, </w:t>
      </w:r>
      <w:r w:rsidR="00DB0552">
        <w:rPr>
          <w:sz w:val="22"/>
          <w:szCs w:val="22"/>
        </w:rPr>
        <w:t>School of Applied Sciences</w:t>
      </w:r>
      <w:r w:rsidR="008518D3" w:rsidRPr="00F039A4">
        <w:rPr>
          <w:sz w:val="22"/>
          <w:szCs w:val="22"/>
        </w:rPr>
        <w:t xml:space="preserve">, </w:t>
      </w:r>
      <w:r w:rsidR="00DB0552">
        <w:rPr>
          <w:sz w:val="22"/>
          <w:szCs w:val="22"/>
        </w:rPr>
        <w:t>London South Bank University,</w:t>
      </w:r>
      <w:r w:rsidR="008518D3" w:rsidRPr="00F039A4">
        <w:rPr>
          <w:sz w:val="22"/>
          <w:szCs w:val="22"/>
        </w:rPr>
        <w:t xml:space="preserve"> </w:t>
      </w:r>
      <w:r w:rsidR="008518D3" w:rsidRPr="00F039A4">
        <w:rPr>
          <w:sz w:val="22"/>
          <w:szCs w:val="22"/>
          <w:lang w:val="en-US"/>
        </w:rPr>
        <w:t xml:space="preserve">e-mail </w:t>
      </w:r>
      <w:bookmarkStart w:id="0" w:name="_GoBack"/>
      <w:bookmarkEnd w:id="0"/>
      <w:r w:rsidR="00C93470">
        <w:rPr>
          <w:sz w:val="22"/>
          <w:szCs w:val="22"/>
        </w:rPr>
        <w:fldChar w:fldCharType="begin"/>
      </w:r>
      <w:r w:rsidR="00C93470">
        <w:rPr>
          <w:sz w:val="22"/>
          <w:szCs w:val="22"/>
        </w:rPr>
        <w:instrText xml:space="preserve"> HYPERLINK "mailto:</w:instrText>
      </w:r>
      <w:r w:rsidR="00C93470" w:rsidRPr="00C93470">
        <w:rPr>
          <w:sz w:val="22"/>
          <w:szCs w:val="22"/>
        </w:rPr>
        <w:instrText>spadam@lsbu.ac.uk</w:instrText>
      </w:r>
      <w:r w:rsidR="00C93470">
        <w:rPr>
          <w:sz w:val="22"/>
          <w:szCs w:val="22"/>
        </w:rPr>
        <w:instrText xml:space="preserve">" </w:instrText>
      </w:r>
      <w:r w:rsidR="00C93470">
        <w:rPr>
          <w:sz w:val="22"/>
          <w:szCs w:val="22"/>
        </w:rPr>
        <w:fldChar w:fldCharType="separate"/>
      </w:r>
      <w:r w:rsidR="00C93470" w:rsidRPr="000F5C7C">
        <w:rPr>
          <w:rStyle w:val="Hyperlink"/>
          <w:sz w:val="22"/>
          <w:szCs w:val="22"/>
        </w:rPr>
        <w:t>spadam@lsbu.ac.uk</w:t>
      </w:r>
      <w:r w:rsidR="00C93470">
        <w:rPr>
          <w:sz w:val="22"/>
          <w:szCs w:val="22"/>
        </w:rPr>
        <w:fldChar w:fldCharType="end"/>
      </w:r>
      <w:r w:rsidR="008518D3" w:rsidRPr="00F039A4">
        <w:rPr>
          <w:sz w:val="22"/>
          <w:szCs w:val="22"/>
        </w:rPr>
        <w:t>.</w:t>
      </w:r>
    </w:p>
    <w:p w:rsidR="00AF773E" w:rsidRPr="00F039A4" w:rsidRDefault="00AF773E" w:rsidP="00C56BBA">
      <w:pPr>
        <w:pStyle w:val="Default"/>
        <w:tabs>
          <w:tab w:val="left" w:pos="567"/>
        </w:tabs>
        <w:jc w:val="both"/>
        <w:rPr>
          <w:rFonts w:ascii="Times New Roman" w:hAnsi="Times New Roman" w:cs="Times New Roman"/>
          <w:color w:val="000000" w:themeColor="text1"/>
          <w:sz w:val="22"/>
          <w:szCs w:val="22"/>
          <w:lang w:val="en-GB"/>
        </w:rPr>
      </w:pPr>
    </w:p>
    <w:p w:rsidR="00AF773E" w:rsidRPr="00F039A4" w:rsidRDefault="00AF773E"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2D2A1B" w:rsidRPr="00F039A4" w:rsidRDefault="002D2A1B"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BE1F1C" w:rsidRPr="00F039A4" w:rsidRDefault="00BE1F1C"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775303" w:rsidRPr="00F039A4" w:rsidRDefault="00775303" w:rsidP="00C56BBA">
      <w:pPr>
        <w:pStyle w:val="Default"/>
        <w:tabs>
          <w:tab w:val="left" w:pos="567"/>
        </w:tabs>
        <w:rPr>
          <w:rFonts w:ascii="Times New Roman" w:hAnsi="Times New Roman" w:cs="Times New Roman"/>
          <w:color w:val="000000" w:themeColor="text1"/>
          <w:sz w:val="22"/>
          <w:szCs w:val="22"/>
          <w:lang w:val="en-GB"/>
        </w:rPr>
      </w:pPr>
    </w:p>
    <w:p w:rsidR="00775303" w:rsidRPr="00F039A4" w:rsidRDefault="00775303" w:rsidP="00C56BBA">
      <w:pPr>
        <w:pStyle w:val="Default"/>
        <w:tabs>
          <w:tab w:val="left" w:pos="567"/>
        </w:tabs>
        <w:rPr>
          <w:rFonts w:ascii="Times New Roman" w:hAnsi="Times New Roman" w:cs="Times New Roman"/>
          <w:color w:val="000000" w:themeColor="text1"/>
          <w:sz w:val="22"/>
          <w:szCs w:val="22"/>
          <w:lang w:val="en-GB"/>
        </w:rPr>
      </w:pPr>
    </w:p>
    <w:p w:rsidR="00775303" w:rsidRPr="00F039A4" w:rsidRDefault="00775303" w:rsidP="00C56BBA">
      <w:pPr>
        <w:pStyle w:val="Default"/>
        <w:tabs>
          <w:tab w:val="left" w:pos="567"/>
        </w:tabs>
        <w:rPr>
          <w:rFonts w:ascii="Times New Roman" w:hAnsi="Times New Roman" w:cs="Times New Roman"/>
          <w:color w:val="000000" w:themeColor="text1"/>
          <w:sz w:val="22"/>
          <w:szCs w:val="22"/>
          <w:lang w:val="en-GB"/>
        </w:rPr>
      </w:pPr>
    </w:p>
    <w:p w:rsidR="00775303" w:rsidRPr="00F039A4" w:rsidRDefault="00775303" w:rsidP="00C56BBA">
      <w:pPr>
        <w:pStyle w:val="Default"/>
        <w:tabs>
          <w:tab w:val="left" w:pos="567"/>
        </w:tabs>
        <w:rPr>
          <w:rFonts w:ascii="Times New Roman" w:hAnsi="Times New Roman" w:cs="Times New Roman"/>
          <w:color w:val="000000" w:themeColor="text1"/>
          <w:sz w:val="22"/>
          <w:szCs w:val="22"/>
          <w:lang w:val="en-GB"/>
        </w:rPr>
      </w:pPr>
    </w:p>
    <w:p w:rsidR="00775303" w:rsidRPr="00F039A4" w:rsidRDefault="00775303"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4B5BBD" w:rsidRDefault="004B5BBD" w:rsidP="00C56BBA">
      <w:pPr>
        <w:pStyle w:val="Default"/>
        <w:tabs>
          <w:tab w:val="left" w:pos="567"/>
        </w:tabs>
        <w:rPr>
          <w:rFonts w:ascii="Times New Roman" w:hAnsi="Times New Roman" w:cs="Times New Roman"/>
          <w:color w:val="000000" w:themeColor="text1"/>
          <w:sz w:val="22"/>
          <w:szCs w:val="22"/>
          <w:lang w:val="en-GB"/>
        </w:rPr>
      </w:pPr>
    </w:p>
    <w:p w:rsidR="002C70B2" w:rsidRPr="00F039A4" w:rsidRDefault="002C70B2" w:rsidP="00C56BBA">
      <w:pPr>
        <w:pStyle w:val="Default"/>
        <w:tabs>
          <w:tab w:val="left" w:pos="567"/>
        </w:tabs>
        <w:rPr>
          <w:rFonts w:ascii="Times New Roman" w:hAnsi="Times New Roman" w:cs="Times New Roman"/>
          <w:color w:val="000000" w:themeColor="text1"/>
          <w:sz w:val="22"/>
          <w:szCs w:val="22"/>
          <w:lang w:val="en-GB"/>
        </w:rPr>
      </w:pPr>
    </w:p>
    <w:p w:rsidR="004B5BBD" w:rsidRPr="00F039A4" w:rsidRDefault="004B5BBD" w:rsidP="00C56BBA">
      <w:pPr>
        <w:pStyle w:val="Default"/>
        <w:tabs>
          <w:tab w:val="left" w:pos="567"/>
        </w:tabs>
        <w:rPr>
          <w:rFonts w:ascii="Times New Roman" w:hAnsi="Times New Roman" w:cs="Times New Roman"/>
          <w:color w:val="000000" w:themeColor="text1"/>
          <w:sz w:val="22"/>
          <w:szCs w:val="22"/>
          <w:lang w:val="en-GB"/>
        </w:rPr>
      </w:pPr>
    </w:p>
    <w:p w:rsidR="001D1FE8" w:rsidRPr="00AE08A4" w:rsidRDefault="00672DF3" w:rsidP="008669BF">
      <w:pPr>
        <w:tabs>
          <w:tab w:val="left" w:pos="567"/>
        </w:tabs>
        <w:spacing w:line="480" w:lineRule="auto"/>
        <w:ind w:left="0" w:right="619"/>
        <w:rPr>
          <w:b/>
          <w:color w:val="000000" w:themeColor="text1"/>
        </w:rPr>
      </w:pPr>
      <w:r w:rsidRPr="00AE08A4">
        <w:rPr>
          <w:b/>
          <w:color w:val="000000" w:themeColor="text1"/>
        </w:rPr>
        <w:lastRenderedPageBreak/>
        <w:t>A</w:t>
      </w:r>
      <w:r w:rsidR="001D1FE8" w:rsidRPr="00AE08A4">
        <w:rPr>
          <w:b/>
          <w:color w:val="000000" w:themeColor="text1"/>
        </w:rPr>
        <w:t>bstract</w:t>
      </w:r>
    </w:p>
    <w:p w:rsidR="00AE08A4" w:rsidRPr="00AE08A4" w:rsidRDefault="00C3796E" w:rsidP="008669BF">
      <w:pPr>
        <w:tabs>
          <w:tab w:val="left" w:pos="567"/>
        </w:tabs>
        <w:spacing w:line="480" w:lineRule="auto"/>
        <w:ind w:left="0" w:right="619"/>
      </w:pPr>
      <w:r w:rsidRPr="00C3796E">
        <w:rPr>
          <w:b/>
        </w:rPr>
        <w:t>Objective:</w:t>
      </w:r>
      <w:r>
        <w:t xml:space="preserve"> </w:t>
      </w:r>
      <w:r w:rsidR="00AE08A4" w:rsidRPr="00AE08A4">
        <w:t>Desire thinking is a voluntary cognitive process involving verbal and imaginal elaboration of a desired target. Recent research has revealed</w:t>
      </w:r>
      <w:r w:rsidR="00F039A4" w:rsidRPr="00AE08A4">
        <w:t xml:space="preserve"> that </w:t>
      </w:r>
      <w:r w:rsidR="00AE08A4" w:rsidRPr="00AE08A4">
        <w:t>desire thinking</w:t>
      </w:r>
      <w:r w:rsidR="00F039A4" w:rsidRPr="00AE08A4">
        <w:t xml:space="preserve"> may play a</w:t>
      </w:r>
      <w:r w:rsidR="00AE08A4" w:rsidRPr="00AE08A4">
        <w:t xml:space="preserve"> significant</w:t>
      </w:r>
      <w:r w:rsidR="00F039A4" w:rsidRPr="00AE08A4">
        <w:t xml:space="preserve"> role in the</w:t>
      </w:r>
      <w:r w:rsidR="00AE08A4" w:rsidRPr="00AE08A4">
        <w:t xml:space="preserve"> escalation of craving</w:t>
      </w:r>
      <w:r w:rsidR="00F039A4" w:rsidRPr="00AE08A4">
        <w:t xml:space="preserve">. </w:t>
      </w:r>
      <w:r w:rsidR="00AE08A4" w:rsidRPr="00AE08A4">
        <w:t xml:space="preserve">The goal of this study was to explore the effect of </w:t>
      </w:r>
      <w:r w:rsidR="004D3947">
        <w:t xml:space="preserve">a </w:t>
      </w:r>
      <w:r w:rsidR="00AE08A4" w:rsidRPr="00AE08A4">
        <w:t>desire thinking induction on craving in a sample of patients with alcohol use disorder</w:t>
      </w:r>
      <w:r w:rsidR="00DB0552">
        <w:t xml:space="preserve">. </w:t>
      </w:r>
      <w:r>
        <w:rPr>
          <w:b/>
        </w:rPr>
        <w:t>Methods</w:t>
      </w:r>
      <w:r w:rsidRPr="00C3796E">
        <w:rPr>
          <w:b/>
        </w:rPr>
        <w:t>:</w:t>
      </w:r>
      <w:r>
        <w:rPr>
          <w:b/>
        </w:rPr>
        <w:t xml:space="preserve"> </w:t>
      </w:r>
      <w:r w:rsidR="00AE08A4" w:rsidRPr="00AE08A4">
        <w:t xml:space="preserve">Ten patients with </w:t>
      </w:r>
      <w:r w:rsidR="00DB0552">
        <w:t>alcohol use disorder</w:t>
      </w:r>
      <w:r w:rsidR="00AE08A4" w:rsidRPr="00AE08A4">
        <w:t xml:space="preserve"> were exposed to a brief exposure to alcohol-related thoughts plus desire thinking induction</w:t>
      </w:r>
      <w:r w:rsidR="00DB0552">
        <w:t xml:space="preserve"> </w:t>
      </w:r>
      <w:r w:rsidR="00AE08A4" w:rsidRPr="00AE08A4">
        <w:t xml:space="preserve">versus brief exposure </w:t>
      </w:r>
      <w:r w:rsidR="004D3947">
        <w:t xml:space="preserve">to alcohol-related thoughts </w:t>
      </w:r>
      <w:r w:rsidR="00AE08A4" w:rsidRPr="00AE08A4">
        <w:t xml:space="preserve">plus distraction. </w:t>
      </w:r>
      <w:r w:rsidR="00AE08A4" w:rsidRPr="00C3796E">
        <w:rPr>
          <w:b/>
        </w:rPr>
        <w:t>Results</w:t>
      </w:r>
      <w:r>
        <w:t>:</w:t>
      </w:r>
      <w:r w:rsidR="00AE08A4" w:rsidRPr="00AE08A4">
        <w:t xml:space="preserve"> </w:t>
      </w:r>
      <w:r w:rsidR="0007208C">
        <w:t>T</w:t>
      </w:r>
      <w:r w:rsidR="0007208C" w:rsidRPr="0007208C">
        <w:t>he induction of desire thinking led to a significant increase in distress and urge to use alcohol when compared to a behavioural assessment test and a distraction task.</w:t>
      </w:r>
      <w:r w:rsidR="00AE08A4" w:rsidRPr="00AE08A4">
        <w:t xml:space="preserve"> The clinical implication</w:t>
      </w:r>
      <w:r w:rsidR="00DB0552">
        <w:t>s</w:t>
      </w:r>
      <w:r w:rsidR="00AE08A4" w:rsidRPr="00AE08A4">
        <w:t xml:space="preserve"> for the treatment of </w:t>
      </w:r>
      <w:r w:rsidR="00DB0552">
        <w:t>alcohol use disorder</w:t>
      </w:r>
      <w:r w:rsidR="00AE08A4" w:rsidRPr="00AE08A4">
        <w:t xml:space="preserve"> are discussed.</w:t>
      </w:r>
    </w:p>
    <w:p w:rsidR="00AE08A4" w:rsidRDefault="00AE08A4" w:rsidP="008669BF">
      <w:pPr>
        <w:tabs>
          <w:tab w:val="left" w:pos="567"/>
        </w:tabs>
        <w:spacing w:line="480" w:lineRule="auto"/>
        <w:ind w:left="0" w:right="619"/>
        <w:rPr>
          <w:highlight w:val="yellow"/>
        </w:rPr>
      </w:pPr>
    </w:p>
    <w:p w:rsidR="00451ECB" w:rsidRDefault="00451ECB" w:rsidP="008669BF">
      <w:pPr>
        <w:tabs>
          <w:tab w:val="left" w:pos="567"/>
        </w:tabs>
        <w:spacing w:line="480" w:lineRule="auto"/>
        <w:ind w:left="0"/>
        <w:rPr>
          <w:color w:val="000000" w:themeColor="text1"/>
        </w:rPr>
      </w:pPr>
    </w:p>
    <w:p w:rsidR="00015BB6" w:rsidRDefault="006B2849" w:rsidP="008669BF">
      <w:pPr>
        <w:tabs>
          <w:tab w:val="left" w:pos="567"/>
        </w:tabs>
        <w:spacing w:line="480" w:lineRule="auto"/>
        <w:ind w:left="0"/>
        <w:rPr>
          <w:color w:val="000000" w:themeColor="text1"/>
        </w:rPr>
      </w:pPr>
      <w:r w:rsidRPr="00E11C56">
        <w:rPr>
          <w:b/>
          <w:color w:val="000000" w:themeColor="text1"/>
        </w:rPr>
        <w:t>K</w:t>
      </w:r>
      <w:r w:rsidR="00425CFA" w:rsidRPr="00E11C56">
        <w:rPr>
          <w:b/>
          <w:color w:val="000000" w:themeColor="text1"/>
        </w:rPr>
        <w:t>ey words</w:t>
      </w:r>
      <w:r w:rsidR="00425CFA" w:rsidRPr="00F039A4">
        <w:rPr>
          <w:color w:val="000000" w:themeColor="text1"/>
        </w:rPr>
        <w:t xml:space="preserve">: </w:t>
      </w:r>
      <w:r w:rsidR="00451ECB">
        <w:rPr>
          <w:color w:val="000000" w:themeColor="text1"/>
        </w:rPr>
        <w:t>addiction; alcohol use disorder;</w:t>
      </w:r>
      <w:r w:rsidR="004D3947">
        <w:rPr>
          <w:color w:val="000000" w:themeColor="text1"/>
        </w:rPr>
        <w:t xml:space="preserve"> </w:t>
      </w:r>
      <w:r w:rsidR="00AE08A4">
        <w:rPr>
          <w:color w:val="000000" w:themeColor="text1"/>
        </w:rPr>
        <w:t>craving</w:t>
      </w:r>
      <w:r w:rsidR="004D3947">
        <w:rPr>
          <w:color w:val="000000" w:themeColor="text1"/>
        </w:rPr>
        <w:t>;</w:t>
      </w:r>
      <w:r w:rsidR="00AE08A4">
        <w:rPr>
          <w:color w:val="000000" w:themeColor="text1"/>
        </w:rPr>
        <w:t xml:space="preserve"> desire thinking</w:t>
      </w:r>
      <w:r w:rsidR="004D3947">
        <w:rPr>
          <w:color w:val="000000" w:themeColor="text1"/>
        </w:rPr>
        <w:t>;</w:t>
      </w:r>
      <w:r w:rsidR="00AE08A4">
        <w:rPr>
          <w:color w:val="000000" w:themeColor="text1"/>
        </w:rPr>
        <w:t xml:space="preserve"> experimental </w:t>
      </w:r>
      <w:r w:rsidR="004D3947">
        <w:rPr>
          <w:color w:val="000000" w:themeColor="text1"/>
        </w:rPr>
        <w:t xml:space="preserve">clinical </w:t>
      </w:r>
      <w:r w:rsidR="00AE08A4">
        <w:rPr>
          <w:color w:val="000000" w:themeColor="text1"/>
        </w:rPr>
        <w:t>psychology</w:t>
      </w:r>
      <w:r w:rsidR="004D3947">
        <w:rPr>
          <w:color w:val="000000" w:themeColor="text1"/>
        </w:rPr>
        <w:t>.</w:t>
      </w:r>
    </w:p>
    <w:p w:rsidR="00AE08A4" w:rsidRDefault="00AE08A4" w:rsidP="008669BF">
      <w:pPr>
        <w:tabs>
          <w:tab w:val="left" w:pos="567"/>
        </w:tabs>
        <w:spacing w:line="480" w:lineRule="auto"/>
        <w:ind w:left="0"/>
        <w:rPr>
          <w:color w:val="000000" w:themeColor="text1"/>
        </w:rPr>
      </w:pPr>
    </w:p>
    <w:p w:rsidR="00B21D73" w:rsidRPr="00B21D73" w:rsidRDefault="00B21D73" w:rsidP="00B21D73">
      <w:pPr>
        <w:tabs>
          <w:tab w:val="left" w:pos="567"/>
        </w:tabs>
        <w:spacing w:line="480" w:lineRule="auto"/>
        <w:ind w:left="0"/>
        <w:rPr>
          <w:b/>
          <w:color w:val="000000" w:themeColor="text1"/>
        </w:rPr>
      </w:pPr>
      <w:r w:rsidRPr="00B21D73">
        <w:rPr>
          <w:b/>
          <w:color w:val="000000" w:themeColor="text1"/>
        </w:rPr>
        <w:t xml:space="preserve">Key Practitioner Message: </w:t>
      </w:r>
    </w:p>
    <w:p w:rsidR="00455F45" w:rsidRPr="00C3796E" w:rsidRDefault="00455F45" w:rsidP="00C3796E">
      <w:pPr>
        <w:pStyle w:val="ListParagraph"/>
        <w:numPr>
          <w:ilvl w:val="0"/>
          <w:numId w:val="7"/>
        </w:numPr>
        <w:tabs>
          <w:tab w:val="left" w:pos="567"/>
        </w:tabs>
        <w:spacing w:line="480" w:lineRule="auto"/>
        <w:rPr>
          <w:color w:val="000000" w:themeColor="text1"/>
        </w:rPr>
      </w:pPr>
      <w:r w:rsidRPr="00C3796E">
        <w:rPr>
          <w:color w:val="000000" w:themeColor="text1"/>
        </w:rPr>
        <w:t xml:space="preserve">Psychotherapeutic strategies that </w:t>
      </w:r>
      <w:r w:rsidR="0007208C">
        <w:rPr>
          <w:color w:val="000000" w:themeColor="text1"/>
        </w:rPr>
        <w:t xml:space="preserve">target </w:t>
      </w:r>
      <w:r w:rsidRPr="00C3796E">
        <w:rPr>
          <w:color w:val="000000" w:themeColor="text1"/>
        </w:rPr>
        <w:t xml:space="preserve">desire thinking, both at the assessment and at the intervention levels, may be relevant in the treatment of craving-related problems. </w:t>
      </w:r>
    </w:p>
    <w:p w:rsidR="00455F45" w:rsidRPr="00C3796E" w:rsidRDefault="00455F45" w:rsidP="00C3796E">
      <w:pPr>
        <w:pStyle w:val="ListParagraph"/>
        <w:numPr>
          <w:ilvl w:val="0"/>
          <w:numId w:val="7"/>
        </w:numPr>
        <w:tabs>
          <w:tab w:val="left" w:pos="567"/>
        </w:tabs>
        <w:spacing w:line="480" w:lineRule="auto"/>
        <w:rPr>
          <w:color w:val="000000" w:themeColor="text1"/>
        </w:rPr>
      </w:pPr>
      <w:r w:rsidRPr="00C3796E">
        <w:rPr>
          <w:color w:val="000000" w:themeColor="text1"/>
        </w:rPr>
        <w:t>Deriving and illustrating the role of desire thinking in a given episode of craving may support the development of metacognitive awareness about its functions and consequences.</w:t>
      </w:r>
    </w:p>
    <w:p w:rsidR="00AE08A4" w:rsidRDefault="00AE08A4" w:rsidP="008669BF">
      <w:pPr>
        <w:tabs>
          <w:tab w:val="left" w:pos="567"/>
        </w:tabs>
        <w:spacing w:line="480" w:lineRule="auto"/>
        <w:ind w:left="0"/>
        <w:rPr>
          <w:color w:val="000000" w:themeColor="text1"/>
        </w:rPr>
      </w:pPr>
    </w:p>
    <w:p w:rsidR="00AE08A4" w:rsidRDefault="00AE08A4" w:rsidP="008669BF">
      <w:pPr>
        <w:tabs>
          <w:tab w:val="left" w:pos="567"/>
        </w:tabs>
        <w:spacing w:line="480" w:lineRule="auto"/>
        <w:ind w:left="0"/>
        <w:rPr>
          <w:color w:val="000000" w:themeColor="text1"/>
        </w:rPr>
      </w:pPr>
    </w:p>
    <w:p w:rsidR="0007208C" w:rsidRDefault="0007208C" w:rsidP="008669BF">
      <w:pPr>
        <w:tabs>
          <w:tab w:val="left" w:pos="567"/>
        </w:tabs>
        <w:spacing w:line="480" w:lineRule="auto"/>
        <w:ind w:left="0"/>
        <w:rPr>
          <w:color w:val="000000" w:themeColor="text1"/>
        </w:rPr>
      </w:pPr>
    </w:p>
    <w:p w:rsidR="002F016D" w:rsidRPr="00DB602C" w:rsidRDefault="008669BF" w:rsidP="000A4365">
      <w:pPr>
        <w:tabs>
          <w:tab w:val="left" w:pos="567"/>
          <w:tab w:val="left" w:pos="1134"/>
        </w:tabs>
        <w:spacing w:line="480" w:lineRule="auto"/>
        <w:ind w:left="0" w:right="619"/>
        <w:rPr>
          <w:b/>
          <w:color w:val="000000" w:themeColor="text1"/>
        </w:rPr>
      </w:pPr>
      <w:r w:rsidRPr="00DB602C">
        <w:rPr>
          <w:b/>
          <w:color w:val="000000" w:themeColor="text1"/>
        </w:rPr>
        <w:lastRenderedPageBreak/>
        <w:t xml:space="preserve">1. </w:t>
      </w:r>
      <w:r w:rsidR="002F016D" w:rsidRPr="00DB602C">
        <w:rPr>
          <w:b/>
          <w:color w:val="000000" w:themeColor="text1"/>
        </w:rPr>
        <w:t>Introduction</w:t>
      </w:r>
    </w:p>
    <w:p w:rsidR="00A47DFF" w:rsidRPr="00DA289F" w:rsidRDefault="00C02A55" w:rsidP="000A4365">
      <w:pPr>
        <w:pStyle w:val="ListParagraph"/>
        <w:spacing w:line="480" w:lineRule="auto"/>
        <w:ind w:left="0" w:right="619" w:firstLine="708"/>
      </w:pPr>
      <w:r w:rsidRPr="00DA289F">
        <w:t>Desire thinking is a conscious and voluntary thinking process orienting to prefigure images, information and memories about positive target-related experience</w:t>
      </w:r>
      <w:r w:rsidRPr="00DA289F">
        <w:rPr>
          <w:rFonts w:eastAsia="Calibri"/>
        </w:rPr>
        <w:t xml:space="preserve"> (Kavanagh, Andrade &amp; May, 2004; 2005; Caselli &amp;</w:t>
      </w:r>
      <w:r w:rsidR="004D3947">
        <w:rPr>
          <w:rFonts w:eastAsia="Calibri"/>
        </w:rPr>
        <w:t xml:space="preserve"> </w:t>
      </w:r>
      <w:r w:rsidRPr="00DA289F">
        <w:rPr>
          <w:rFonts w:eastAsia="Calibri"/>
        </w:rPr>
        <w:t xml:space="preserve">Spada, 2010, 2011). </w:t>
      </w:r>
      <w:r w:rsidR="00A47DFF" w:rsidRPr="00DA289F">
        <w:t>Desire thinking has two components: imaginal prefiguration and verbal perseveration (Caselli &amp;</w:t>
      </w:r>
      <w:r w:rsidR="004D3947">
        <w:t xml:space="preserve"> </w:t>
      </w:r>
      <w:r w:rsidR="00A47DFF" w:rsidRPr="00DA289F">
        <w:t xml:space="preserve">Spada, 2011). The imaginal prefiguration component refers to the allocation of attentional resources to target-related information and a multi-sensory elaboration in the form of anticipatory positive imagery or positive target-related memories recall. The verbal perseveration component refers to a prolonged self-talk activity about </w:t>
      </w:r>
      <w:r w:rsidR="004D3947">
        <w:t>identifying</w:t>
      </w:r>
      <w:r w:rsidR="00A47DFF" w:rsidRPr="00DA289F">
        <w:t xml:space="preserve"> good reasons for reaching a desired target and planning how to </w:t>
      </w:r>
      <w:r w:rsidR="004D3947">
        <w:t xml:space="preserve">engage in the </w:t>
      </w:r>
      <w:r w:rsidR="009032A2">
        <w:t>desired</w:t>
      </w:r>
      <w:r w:rsidR="004D3947">
        <w:t xml:space="preserve"> activity</w:t>
      </w:r>
      <w:r w:rsidR="00A47DFF" w:rsidRPr="00DA289F">
        <w:t xml:space="preserve">. </w:t>
      </w:r>
    </w:p>
    <w:p w:rsidR="00E574E6" w:rsidRDefault="00E574E6" w:rsidP="000A4365">
      <w:pPr>
        <w:pStyle w:val="ListParagraph"/>
        <w:spacing w:line="480" w:lineRule="auto"/>
        <w:ind w:left="0" w:right="619" w:firstLine="708"/>
        <w:rPr>
          <w:rFonts w:eastAsia="Calibri"/>
        </w:rPr>
      </w:pPr>
      <w:r w:rsidRPr="00EE1971">
        <w:rPr>
          <w:rFonts w:eastAsia="Calibri"/>
        </w:rPr>
        <w:t>Research has shown that thinking about a desired target is closely linked to levels of craving (</w:t>
      </w:r>
      <w:r>
        <w:rPr>
          <w:rFonts w:eastAsia="Calibri"/>
        </w:rPr>
        <w:t xml:space="preserve">Caselli &amp;Spada, 2015; </w:t>
      </w:r>
      <w:r w:rsidRPr="00EE1971">
        <w:rPr>
          <w:rFonts w:eastAsia="Calibri"/>
        </w:rPr>
        <w:t>Green, Rogers &amp;</w:t>
      </w:r>
      <w:r w:rsidR="009032A2">
        <w:rPr>
          <w:rFonts w:eastAsia="Calibri"/>
        </w:rPr>
        <w:t xml:space="preserve"> </w:t>
      </w:r>
      <w:r w:rsidRPr="00EE1971">
        <w:rPr>
          <w:rFonts w:eastAsia="Calibri"/>
        </w:rPr>
        <w:t>Elliman, 2000; Tif</w:t>
      </w:r>
      <w:r>
        <w:rPr>
          <w:rFonts w:eastAsia="Calibri"/>
        </w:rPr>
        <w:t>fany &amp;</w:t>
      </w:r>
      <w:r w:rsidR="009032A2">
        <w:rPr>
          <w:rFonts w:eastAsia="Calibri"/>
        </w:rPr>
        <w:t xml:space="preserve"> </w:t>
      </w:r>
      <w:r>
        <w:rPr>
          <w:rFonts w:eastAsia="Calibri"/>
        </w:rPr>
        <w:t>Drobes, 1990). Craving</w:t>
      </w:r>
      <w:r w:rsidRPr="00194C70">
        <w:t xml:space="preserve"> has been conceptualized as a powerful subjective experience that motivates individuals to seek out and achieve a craved target, or practice a craved activity, in order to reach its desired effects (Marlatt, 1987). Research evidence has demonstrated that the experience of craving is qualitatively similar across a range of targets, including alcohol, food, soft drinks and tobacco (e.g. Castellani &amp;Rugle, 1995; Field, Schoenmakers</w:t>
      </w:r>
      <w:r w:rsidR="00D07565">
        <w:t xml:space="preserve"> </w:t>
      </w:r>
      <w:r w:rsidRPr="00194C70">
        <w:t>&amp;Wiers, 2008; May, Andrade, Panabokke&amp; Kavanagh, 2004; Moreno, Warren, Rodrigu</w:t>
      </w:r>
      <w:r>
        <w:t>ez, Fernandez &amp;</w:t>
      </w:r>
      <w:r w:rsidR="00D07565">
        <w:t xml:space="preserve"> </w:t>
      </w:r>
      <w:r>
        <w:t xml:space="preserve">Cepeda-Benito, </w:t>
      </w:r>
      <w:r w:rsidRPr="00194C70">
        <w:t xml:space="preserve">2009). </w:t>
      </w:r>
      <w:r>
        <w:t>Desire thinking can be associated to craving because it may</w:t>
      </w:r>
      <w:r>
        <w:rPr>
          <w:rFonts w:eastAsia="Calibri"/>
        </w:rPr>
        <w:t xml:space="preserve"> induce</w:t>
      </w:r>
      <w:r w:rsidRPr="00EE1971">
        <w:rPr>
          <w:rFonts w:eastAsia="Calibri"/>
        </w:rPr>
        <w:t xml:space="preserve"> physiological change similar to what is induced by direct </w:t>
      </w:r>
      <w:r w:rsidR="00DB602C">
        <w:rPr>
          <w:rFonts w:eastAsia="Calibri"/>
        </w:rPr>
        <w:t>exposure to target related cues</w:t>
      </w:r>
      <w:r w:rsidRPr="00EE1971">
        <w:rPr>
          <w:rFonts w:eastAsia="Calibri"/>
        </w:rPr>
        <w:t xml:space="preserve"> (Bywaters, Andrade &amp; Turpin</w:t>
      </w:r>
      <w:r>
        <w:rPr>
          <w:rFonts w:eastAsia="Calibri"/>
        </w:rPr>
        <w:t>, 2004; Witvliet</w:t>
      </w:r>
      <w:r w:rsidR="008300D0">
        <w:rPr>
          <w:rFonts w:eastAsia="Calibri"/>
        </w:rPr>
        <w:t xml:space="preserve"> </w:t>
      </w:r>
      <w:r>
        <w:rPr>
          <w:rFonts w:eastAsia="Calibri"/>
        </w:rPr>
        <w:t>&amp;</w:t>
      </w:r>
      <w:r w:rsidR="0007208C">
        <w:rPr>
          <w:rFonts w:eastAsia="Calibri"/>
        </w:rPr>
        <w:t xml:space="preserve"> </w:t>
      </w:r>
      <w:r>
        <w:rPr>
          <w:rFonts w:eastAsia="Calibri"/>
        </w:rPr>
        <w:t xml:space="preserve">Vrana, 1995). As a consequence of this, desire thinking may magnify levels of craving and/or </w:t>
      </w:r>
      <w:r w:rsidR="009032A2">
        <w:rPr>
          <w:rFonts w:eastAsia="Calibri"/>
        </w:rPr>
        <w:t>sustain it</w:t>
      </w:r>
      <w:r>
        <w:rPr>
          <w:rFonts w:eastAsia="Calibri"/>
        </w:rPr>
        <w:t xml:space="preserve"> independently from a direct contextual based </w:t>
      </w:r>
      <w:r w:rsidR="00DB602C">
        <w:rPr>
          <w:rFonts w:eastAsia="Calibri"/>
        </w:rPr>
        <w:t>exposure</w:t>
      </w:r>
      <w:r>
        <w:rPr>
          <w:rFonts w:eastAsia="Calibri"/>
        </w:rPr>
        <w:t>.</w:t>
      </w:r>
    </w:p>
    <w:p w:rsidR="00A47DFF" w:rsidRDefault="00E574E6" w:rsidP="000A4365">
      <w:pPr>
        <w:spacing w:line="480" w:lineRule="auto"/>
        <w:ind w:left="0" w:right="619" w:firstLine="708"/>
      </w:pPr>
      <w:r w:rsidRPr="00DA289F">
        <w:lastRenderedPageBreak/>
        <w:t>A series of qualitative, cross-sectional and experimental studies have explored the role of desire thinking across ev</w:t>
      </w:r>
      <w:r>
        <w:t>eryday desires (Caselli &amp;Spada, 2015</w:t>
      </w:r>
      <w:r w:rsidR="00DB602C">
        <w:t>; Caselli, Manfredi, Ferraris, Vinciullo &amp;</w:t>
      </w:r>
      <w:r w:rsidR="00B21D73">
        <w:t xml:space="preserve"> </w:t>
      </w:r>
      <w:r w:rsidR="00DB602C">
        <w:t>Spada, 2015</w:t>
      </w:r>
      <w:r w:rsidRPr="00DA289F">
        <w:t>) and</w:t>
      </w:r>
      <w:r w:rsidR="00A47DFF">
        <w:t xml:space="preserve"> craving for</w:t>
      </w:r>
      <w:r w:rsidRPr="00DA289F">
        <w:t xml:space="preserve"> addictive behaviours, including alcohol use (Caselli, Ferla, Mezzaluna, Rovetto</w:t>
      </w:r>
      <w:r w:rsidR="009032A2">
        <w:t xml:space="preserve"> </w:t>
      </w:r>
      <w:r w:rsidRPr="00DA289F">
        <w:t>&amp;Spada, 2012</w:t>
      </w:r>
      <w:r w:rsidR="00DB602C">
        <w:t>; Caselli et al., 2015</w:t>
      </w:r>
      <w:r w:rsidRPr="00DA289F">
        <w:t>), nicotine use (Caselli, Nikčević, Mezzaluna &amp;</w:t>
      </w:r>
      <w:r w:rsidR="009032A2">
        <w:t xml:space="preserve"> </w:t>
      </w:r>
      <w:r w:rsidRPr="00DA289F">
        <w:t>Spada, 2012), problem gambling (Fernie, Caselli, Giustina, Donato,</w:t>
      </w:r>
      <w:r w:rsidR="00DB602C">
        <w:t xml:space="preserve">Marcotriggiani&amp;Spada, 2014), </w:t>
      </w:r>
      <w:r w:rsidRPr="00DA289F">
        <w:t xml:space="preserve">problematic </w:t>
      </w:r>
      <w:r w:rsidR="009032A2">
        <w:t>I</w:t>
      </w:r>
      <w:r w:rsidRPr="00DA289F">
        <w:t>nternet use (Spada, Caselli, Slaifer, Nikčević</w:t>
      </w:r>
      <w:r w:rsidR="009032A2">
        <w:t xml:space="preserve"> </w:t>
      </w:r>
      <w:r w:rsidRPr="00DA289F">
        <w:t>&amp; Sassaroli, 2013)</w:t>
      </w:r>
      <w:r w:rsidR="00DB602C">
        <w:t xml:space="preserve"> and binge eating (Spada et al., 2015)</w:t>
      </w:r>
      <w:r w:rsidRPr="00DA289F">
        <w:t xml:space="preserve">. </w:t>
      </w:r>
      <w:r w:rsidR="00A47DFF">
        <w:t>Research has also</w:t>
      </w:r>
      <w:r w:rsidR="00A47DFF" w:rsidRPr="00EE1971">
        <w:t xml:space="preserve"> shown that desire thinking facets are active during a craving episode in individuals with alcohol abuse, nicotine dependenc</w:t>
      </w:r>
      <w:r w:rsidR="00DB602C">
        <w:t xml:space="preserve">e, </w:t>
      </w:r>
      <w:r w:rsidR="00A47DFF" w:rsidRPr="00EE1971">
        <w:t>problematic gambling</w:t>
      </w:r>
      <w:r w:rsidR="00DB602C">
        <w:t xml:space="preserve"> and binge eating</w:t>
      </w:r>
      <w:r w:rsidR="00A47DFF" w:rsidRPr="00EE1971">
        <w:t xml:space="preserve"> (Caselli &amp;</w:t>
      </w:r>
      <w:r w:rsidR="009032A2">
        <w:t xml:space="preserve"> </w:t>
      </w:r>
      <w:r w:rsidR="00A47DFF" w:rsidRPr="00EE1971">
        <w:t>Spada, 2010). In addition desire thinking has been found to predict craving in alcohol abusers independently from level of alcoh</w:t>
      </w:r>
      <w:r w:rsidR="00A47DFF">
        <w:t>ol use (Caselli &amp;</w:t>
      </w:r>
      <w:r w:rsidR="009032A2">
        <w:t xml:space="preserve"> </w:t>
      </w:r>
      <w:r w:rsidR="00A47DFF">
        <w:t>Spada, 2011).</w:t>
      </w:r>
    </w:p>
    <w:p w:rsidR="00A47DFF" w:rsidRDefault="00E574E6" w:rsidP="000A4365">
      <w:pPr>
        <w:spacing w:line="480" w:lineRule="auto"/>
        <w:ind w:left="0" w:right="619" w:firstLine="708"/>
        <w:rPr>
          <w:lang w:val="en-US"/>
        </w:rPr>
      </w:pPr>
      <w:r w:rsidRPr="00DA289F">
        <w:t xml:space="preserve">The findings from these studies support </w:t>
      </w:r>
      <w:r w:rsidR="00A47DFF">
        <w:t>the distinction between desire thinking and craving</w:t>
      </w:r>
      <w:r w:rsidR="009032A2">
        <w:t>,</w:t>
      </w:r>
      <w:r w:rsidR="00A47DFF">
        <w:t xml:space="preserve"> and </w:t>
      </w:r>
      <w:r w:rsidR="00A47DFF" w:rsidRPr="00EE1971">
        <w:t>the role of desire thinking in generating an escalation in fre</w:t>
      </w:r>
      <w:r w:rsidR="00A47DFF">
        <w:t xml:space="preserve">quency and intensity of craving </w:t>
      </w:r>
      <w:r>
        <w:t>and emotional distress</w:t>
      </w:r>
      <w:r w:rsidR="009032A2">
        <w:t>. Caselli and Spada (2010; 2011)</w:t>
      </w:r>
      <w:r w:rsidRPr="00DA289F">
        <w:t xml:space="preserve"> </w:t>
      </w:r>
      <w:r w:rsidR="009032A2">
        <w:t xml:space="preserve">purport that </w:t>
      </w:r>
      <w:r w:rsidR="009032A2">
        <w:rPr>
          <w:rFonts w:eastAsia="Calibri"/>
        </w:rPr>
        <w:t>in</w:t>
      </w:r>
      <w:r w:rsidRPr="00DA289F">
        <w:rPr>
          <w:rFonts w:eastAsia="Calibri"/>
        </w:rPr>
        <w:t xml:space="preserve"> the short term, desire thinking allows for a shifting of attention onto the elaboration of a desired target, providing an immediate anticipation of pleasant states and relief from distress. However, in the medium to longer term, the perseveration of desire thinking</w:t>
      </w:r>
      <w:r w:rsidRPr="00DA289F">
        <w:t xml:space="preserve"> brings to an </w:t>
      </w:r>
      <w:r w:rsidRPr="00DA289F">
        <w:rPr>
          <w:lang w:val="en-US"/>
        </w:rPr>
        <w:t>escalation of emotional distress</w:t>
      </w:r>
      <w:r>
        <w:rPr>
          <w:lang w:val="en-US"/>
        </w:rPr>
        <w:t xml:space="preserve"> and urges</w:t>
      </w:r>
      <w:r w:rsidR="009032A2">
        <w:rPr>
          <w:lang w:val="en-US"/>
        </w:rPr>
        <w:t xml:space="preserve"> </w:t>
      </w:r>
      <w:r>
        <w:rPr>
          <w:lang w:val="en-US"/>
        </w:rPr>
        <w:t xml:space="preserve">because attentional resources become locked onto salient intrusions and the perceived sense of deprivation is heightened, </w:t>
      </w:r>
      <w:r w:rsidRPr="00DA289F">
        <w:rPr>
          <w:lang w:val="en-US"/>
        </w:rPr>
        <w:t>as the desired target is repeatedly imagined but not achieved</w:t>
      </w:r>
      <w:r>
        <w:rPr>
          <w:lang w:val="en-US"/>
        </w:rPr>
        <w:t xml:space="preserve">. This, in turn, increases the probability of engaging in addictive behavior </w:t>
      </w:r>
      <w:r w:rsidRPr="00DA289F">
        <w:rPr>
          <w:lang w:val="en-US"/>
        </w:rPr>
        <w:t xml:space="preserve">as </w:t>
      </w:r>
      <w:r>
        <w:rPr>
          <w:lang w:val="en-US"/>
        </w:rPr>
        <w:t xml:space="preserve">a means </w:t>
      </w:r>
      <w:r w:rsidRPr="00DA289F">
        <w:rPr>
          <w:lang w:val="en-US"/>
        </w:rPr>
        <w:t>to attain relief</w:t>
      </w:r>
      <w:r>
        <w:rPr>
          <w:lang w:val="en-US"/>
        </w:rPr>
        <w:t xml:space="preserve"> from this mode of processing</w:t>
      </w:r>
      <w:r w:rsidRPr="00DA289F">
        <w:rPr>
          <w:lang w:val="en-US"/>
        </w:rPr>
        <w:t xml:space="preserve">. </w:t>
      </w:r>
    </w:p>
    <w:p w:rsidR="00885BF1" w:rsidRDefault="00B43A70" w:rsidP="000A4365">
      <w:pPr>
        <w:pStyle w:val="ListParagraph"/>
        <w:spacing w:line="480" w:lineRule="auto"/>
        <w:ind w:left="0" w:right="619" w:firstLine="708"/>
      </w:pPr>
      <w:r>
        <w:t xml:space="preserve">A recent experimental </w:t>
      </w:r>
      <w:r w:rsidR="009032A2">
        <w:t>study</w:t>
      </w:r>
      <w:r>
        <w:t xml:space="preserve"> </w:t>
      </w:r>
      <w:r w:rsidR="009032A2">
        <w:t>demonstrated</w:t>
      </w:r>
      <w:r>
        <w:t xml:space="preserve"> that the induction of</w:t>
      </w:r>
      <w:r w:rsidR="009D1719" w:rsidRPr="00EE1971">
        <w:t xml:space="preserve"> desire</w:t>
      </w:r>
      <w:r>
        <w:t xml:space="preserve"> thinking ha</w:t>
      </w:r>
      <w:r w:rsidR="009032A2">
        <w:t>d</w:t>
      </w:r>
      <w:r w:rsidR="009D1719" w:rsidRPr="00EE1971">
        <w:t xml:space="preserve"> a significant effect on craving</w:t>
      </w:r>
      <w:r>
        <w:t xml:space="preserve"> compared to distraction</w:t>
      </w:r>
      <w:r w:rsidR="009D1719" w:rsidRPr="00EE1971">
        <w:t xml:space="preserve"> across a range of addi</w:t>
      </w:r>
      <w:r w:rsidR="009D1719">
        <w:t>c</w:t>
      </w:r>
      <w:r w:rsidR="009D1719" w:rsidRPr="00EE1971">
        <w:t xml:space="preserve">tive </w:t>
      </w:r>
      <w:r w:rsidR="009D1719" w:rsidRPr="00EE1971">
        <w:lastRenderedPageBreak/>
        <w:t xml:space="preserve">behaviours in </w:t>
      </w:r>
      <w:r w:rsidR="009D1719">
        <w:t xml:space="preserve">a </w:t>
      </w:r>
      <w:r w:rsidR="009D1719" w:rsidRPr="00EE1971">
        <w:t>community sample (Caselli, Soliani</w:t>
      </w:r>
      <w:r w:rsidR="009032A2">
        <w:t xml:space="preserve"> </w:t>
      </w:r>
      <w:r w:rsidR="009D1719" w:rsidRPr="00EE1971">
        <w:t>&amp;</w:t>
      </w:r>
      <w:r w:rsidR="009032A2">
        <w:t xml:space="preserve"> </w:t>
      </w:r>
      <w:r w:rsidR="009D1719" w:rsidRPr="00EE1971">
        <w:t>Spada, 2013)</w:t>
      </w:r>
      <w:r>
        <w:t xml:space="preserve">. The impact of desire thinking was independent of baseline craving. Moreover, the induction of desire thinking tended to sustain elevated craving across </w:t>
      </w:r>
      <w:r w:rsidR="009032A2">
        <w:t xml:space="preserve">the </w:t>
      </w:r>
      <w:r>
        <w:t xml:space="preserve">following 3-days </w:t>
      </w:r>
      <w:r w:rsidR="009032A2">
        <w:t xml:space="preserve">of </w:t>
      </w:r>
      <w:r>
        <w:t xml:space="preserve">abstinence period. </w:t>
      </w:r>
      <w:r w:rsidR="009032A2">
        <w:t>The m</w:t>
      </w:r>
      <w:r w:rsidR="00AE08A4">
        <w:t>ain limitations of th</w:t>
      </w:r>
      <w:r w:rsidR="00121C6D">
        <w:t>is</w:t>
      </w:r>
      <w:r w:rsidR="00AE08A4">
        <w:t xml:space="preserve"> study</w:t>
      </w:r>
      <w:r>
        <w:t xml:space="preserve"> w</w:t>
      </w:r>
      <w:r w:rsidR="00121C6D">
        <w:t>ere</w:t>
      </w:r>
      <w:r>
        <w:t xml:space="preserve"> the between </w:t>
      </w:r>
      <w:r w:rsidR="00121C6D">
        <w:t>participant</w:t>
      </w:r>
      <w:r>
        <w:t xml:space="preserve"> experimental design and the non-clinical nature of the sample. </w:t>
      </w:r>
      <w:r w:rsidR="00885BF1" w:rsidRPr="008259CC">
        <w:t>The purpose of the current study</w:t>
      </w:r>
      <w:r w:rsidR="00885BF1">
        <w:t xml:space="preserve"> was to extend </w:t>
      </w:r>
      <w:r w:rsidR="00121C6D">
        <w:t>the investigation</w:t>
      </w:r>
      <w:r w:rsidR="00885BF1">
        <w:t xml:space="preserve"> about the effect of desire thinking on craving in patients with Alcohol Use Disorder</w:t>
      </w:r>
      <w:r w:rsidR="002648B8">
        <w:t xml:space="preserve"> (AUD)</w:t>
      </w:r>
      <w:r w:rsidR="00885BF1">
        <w:t>.</w:t>
      </w:r>
      <w:r w:rsidR="008F6A41">
        <w:t xml:space="preserve"> In particular, we tested</w:t>
      </w:r>
      <w:r w:rsidR="00121C6D">
        <w:t>:</w:t>
      </w:r>
      <w:r w:rsidR="008F6A41">
        <w:t xml:space="preserve"> </w:t>
      </w:r>
      <w:r w:rsidR="004F1A52">
        <w:t xml:space="preserve">(1) </w:t>
      </w:r>
      <w:r w:rsidR="00121C6D">
        <w:t xml:space="preserve">whether the </w:t>
      </w:r>
      <w:r w:rsidR="008F6A41">
        <w:t>induction of desire thinking would have a stronger effect on craving than brief exposure</w:t>
      </w:r>
      <w:r w:rsidR="004F1A52">
        <w:t xml:space="preserve"> (behavioural assessment test)</w:t>
      </w:r>
      <w:r w:rsidR="00121C6D">
        <w:t>;</w:t>
      </w:r>
      <w:r w:rsidR="004F1A52">
        <w:t xml:space="preserve"> and (2) </w:t>
      </w:r>
      <w:r w:rsidR="00121C6D">
        <w:t xml:space="preserve">whether the </w:t>
      </w:r>
      <w:r w:rsidR="004F1A52">
        <w:t xml:space="preserve">induction of desire thinking would have a stronger effect compared to </w:t>
      </w:r>
      <w:r w:rsidR="00121C6D">
        <w:t>a control</w:t>
      </w:r>
      <w:r w:rsidR="004F1A52">
        <w:t xml:space="preserve"> cognitive response </w:t>
      </w:r>
      <w:r w:rsidR="00121C6D">
        <w:t>in the form of</w:t>
      </w:r>
      <w:r w:rsidR="004F1A52">
        <w:t xml:space="preserve"> distraction</w:t>
      </w:r>
      <w:r w:rsidR="008F6A41">
        <w:t>.</w:t>
      </w:r>
    </w:p>
    <w:p w:rsidR="005D3371" w:rsidRPr="00F039A4" w:rsidRDefault="008669BF" w:rsidP="000A4365">
      <w:pPr>
        <w:tabs>
          <w:tab w:val="left" w:pos="567"/>
          <w:tab w:val="left" w:pos="1134"/>
        </w:tabs>
        <w:spacing w:line="480" w:lineRule="auto"/>
        <w:ind w:left="0" w:right="619"/>
        <w:rPr>
          <w:b/>
          <w:color w:val="000000" w:themeColor="text1"/>
        </w:rPr>
      </w:pPr>
      <w:r w:rsidRPr="00F039A4">
        <w:rPr>
          <w:b/>
          <w:color w:val="000000" w:themeColor="text1"/>
        </w:rPr>
        <w:t xml:space="preserve">2. </w:t>
      </w:r>
      <w:r w:rsidR="005D3371" w:rsidRPr="00F039A4">
        <w:rPr>
          <w:b/>
          <w:color w:val="000000" w:themeColor="text1"/>
        </w:rPr>
        <w:t>Method</w:t>
      </w:r>
    </w:p>
    <w:p w:rsidR="008669BF" w:rsidRPr="00F039A4" w:rsidRDefault="008669BF" w:rsidP="000A4365">
      <w:pPr>
        <w:tabs>
          <w:tab w:val="left" w:pos="567"/>
          <w:tab w:val="left" w:pos="1134"/>
        </w:tabs>
        <w:spacing w:line="480" w:lineRule="auto"/>
        <w:ind w:left="0" w:right="619"/>
        <w:rPr>
          <w:color w:val="000000" w:themeColor="text1"/>
        </w:rPr>
      </w:pPr>
      <w:r w:rsidRPr="00F039A4">
        <w:rPr>
          <w:color w:val="000000" w:themeColor="text1"/>
        </w:rPr>
        <w:t xml:space="preserve">2.1. </w:t>
      </w:r>
      <w:r w:rsidR="005D3371" w:rsidRPr="00F039A4">
        <w:rPr>
          <w:color w:val="000000" w:themeColor="text1"/>
        </w:rPr>
        <w:t>Design</w:t>
      </w:r>
    </w:p>
    <w:p w:rsidR="001B7D97" w:rsidRDefault="008669BF" w:rsidP="000A4365">
      <w:pPr>
        <w:tabs>
          <w:tab w:val="left" w:pos="567"/>
          <w:tab w:val="left" w:pos="1134"/>
        </w:tabs>
        <w:spacing w:line="480" w:lineRule="auto"/>
        <w:ind w:left="0" w:right="619"/>
        <w:rPr>
          <w:color w:val="000000" w:themeColor="text1"/>
        </w:rPr>
      </w:pPr>
      <w:r w:rsidRPr="00F039A4">
        <w:rPr>
          <w:color w:val="000000" w:themeColor="text1"/>
        </w:rPr>
        <w:tab/>
      </w:r>
      <w:r w:rsidR="005D3371" w:rsidRPr="00F039A4">
        <w:rPr>
          <w:color w:val="000000" w:themeColor="text1"/>
        </w:rPr>
        <w:t xml:space="preserve">A counterbalanced repeated measures design was adopted to test the experimental hypothesis. </w:t>
      </w:r>
      <w:r w:rsidR="001B7D97" w:rsidRPr="00F039A4">
        <w:rPr>
          <w:color w:val="000000" w:themeColor="text1"/>
        </w:rPr>
        <w:t>All</w:t>
      </w:r>
      <w:r w:rsidR="005D3371" w:rsidRPr="00F039A4">
        <w:rPr>
          <w:color w:val="000000" w:themeColor="text1"/>
        </w:rPr>
        <w:t xml:space="preserve"> participant</w:t>
      </w:r>
      <w:r w:rsidR="001B7D97" w:rsidRPr="00F039A4">
        <w:rPr>
          <w:color w:val="000000" w:themeColor="text1"/>
        </w:rPr>
        <w:t>s</w:t>
      </w:r>
      <w:r w:rsidR="000931A3">
        <w:rPr>
          <w:color w:val="000000" w:themeColor="text1"/>
        </w:rPr>
        <w:t xml:space="preserve"> </w:t>
      </w:r>
      <w:r w:rsidR="001B7D97" w:rsidRPr="00F039A4">
        <w:rPr>
          <w:color w:val="000000" w:themeColor="text1"/>
        </w:rPr>
        <w:t xml:space="preserve">were exposed to </w:t>
      </w:r>
      <w:r w:rsidR="004F1A52">
        <w:rPr>
          <w:color w:val="000000" w:themeColor="text1"/>
        </w:rPr>
        <w:t>two</w:t>
      </w:r>
      <w:r w:rsidR="005D3371" w:rsidRPr="00F039A4">
        <w:rPr>
          <w:color w:val="000000" w:themeColor="text1"/>
        </w:rPr>
        <w:t xml:space="preserve"> experimental condition</w:t>
      </w:r>
      <w:r w:rsidR="001B7D97" w:rsidRPr="00F039A4">
        <w:rPr>
          <w:color w:val="000000" w:themeColor="text1"/>
        </w:rPr>
        <w:t>s</w:t>
      </w:r>
      <w:r w:rsidR="004F1A52">
        <w:rPr>
          <w:color w:val="000000" w:themeColor="text1"/>
        </w:rPr>
        <w:t xml:space="preserve"> (desire thinking versus distraction) after a simple exposure to alcohol</w:t>
      </w:r>
      <w:r w:rsidR="000931A3">
        <w:rPr>
          <w:color w:val="000000" w:themeColor="text1"/>
        </w:rPr>
        <w:t>-</w:t>
      </w:r>
      <w:r w:rsidR="004F1A52">
        <w:rPr>
          <w:color w:val="000000" w:themeColor="text1"/>
        </w:rPr>
        <w:t>related thoughts (behavioural assessment test)</w:t>
      </w:r>
      <w:r w:rsidR="00FD0A1C" w:rsidRPr="00F039A4">
        <w:rPr>
          <w:color w:val="000000" w:themeColor="text1"/>
        </w:rPr>
        <w:t xml:space="preserve">. Order effects </w:t>
      </w:r>
      <w:r w:rsidR="001B7D97" w:rsidRPr="00F039A4">
        <w:rPr>
          <w:color w:val="000000" w:themeColor="text1"/>
        </w:rPr>
        <w:t>were</w:t>
      </w:r>
      <w:r w:rsidR="00FD0A1C" w:rsidRPr="00F039A4">
        <w:rPr>
          <w:color w:val="000000" w:themeColor="text1"/>
        </w:rPr>
        <w:t xml:space="preserve"> controlled for by counterbalancing the sequence of conditions</w:t>
      </w:r>
      <w:r w:rsidR="001B7D97" w:rsidRPr="00F039A4">
        <w:rPr>
          <w:color w:val="000000" w:themeColor="text1"/>
        </w:rPr>
        <w:t xml:space="preserve"> (with</w:t>
      </w:r>
      <w:r w:rsidR="00FD0A1C" w:rsidRPr="00F039A4">
        <w:rPr>
          <w:color w:val="000000" w:themeColor="text1"/>
        </w:rPr>
        <w:t xml:space="preserve"> brief interventions reduc</w:t>
      </w:r>
      <w:r w:rsidR="001B7D97" w:rsidRPr="00F039A4">
        <w:rPr>
          <w:color w:val="000000" w:themeColor="text1"/>
        </w:rPr>
        <w:t>ing</w:t>
      </w:r>
      <w:r w:rsidR="00FD0A1C" w:rsidRPr="00F039A4">
        <w:rPr>
          <w:color w:val="000000" w:themeColor="text1"/>
        </w:rPr>
        <w:t xml:space="preserve"> some carry-over effect</w:t>
      </w:r>
      <w:r w:rsidR="001B7D97" w:rsidRPr="00F039A4">
        <w:rPr>
          <w:color w:val="000000" w:themeColor="text1"/>
        </w:rPr>
        <w:t>)</w:t>
      </w:r>
      <w:r w:rsidR="00E04447" w:rsidRPr="00F039A4">
        <w:rPr>
          <w:color w:val="000000" w:themeColor="text1"/>
        </w:rPr>
        <w:t xml:space="preserve"> and by a randomized allocation to the two </w:t>
      </w:r>
      <w:r w:rsidR="001B7D97" w:rsidRPr="00F039A4">
        <w:rPr>
          <w:color w:val="000000" w:themeColor="text1"/>
        </w:rPr>
        <w:t>conditions</w:t>
      </w:r>
      <w:r w:rsidR="00FD0A1C" w:rsidRPr="00F039A4">
        <w:rPr>
          <w:color w:val="000000" w:themeColor="text1"/>
        </w:rPr>
        <w:t>. The independent variable was the task</w:t>
      </w:r>
      <w:r w:rsidR="000931A3">
        <w:rPr>
          <w:color w:val="000000" w:themeColor="text1"/>
        </w:rPr>
        <w:t xml:space="preserve"> </w:t>
      </w:r>
      <w:r w:rsidR="00FD0A1C" w:rsidRPr="00F039A4">
        <w:rPr>
          <w:color w:val="000000" w:themeColor="text1"/>
        </w:rPr>
        <w:t xml:space="preserve">given to </w:t>
      </w:r>
      <w:r w:rsidR="001B7D97" w:rsidRPr="00F039A4">
        <w:rPr>
          <w:color w:val="000000" w:themeColor="text1"/>
        </w:rPr>
        <w:t xml:space="preserve">the </w:t>
      </w:r>
      <w:r w:rsidR="00FD0A1C" w:rsidRPr="00F039A4">
        <w:rPr>
          <w:color w:val="000000" w:themeColor="text1"/>
        </w:rPr>
        <w:t xml:space="preserve">participants. </w:t>
      </w:r>
      <w:r w:rsidR="001B7D97" w:rsidRPr="00F039A4">
        <w:rPr>
          <w:color w:val="000000" w:themeColor="text1"/>
        </w:rPr>
        <w:t>The e</w:t>
      </w:r>
      <w:r w:rsidR="00FD0A1C" w:rsidRPr="00F039A4">
        <w:rPr>
          <w:color w:val="000000" w:themeColor="text1"/>
        </w:rPr>
        <w:t>ffects of the tasks were examine</w:t>
      </w:r>
      <w:r w:rsidR="00E04447" w:rsidRPr="00F039A4">
        <w:rPr>
          <w:color w:val="000000" w:themeColor="text1"/>
        </w:rPr>
        <w:t xml:space="preserve">d on </w:t>
      </w:r>
      <w:r w:rsidR="00E3243E">
        <w:rPr>
          <w:color w:val="000000" w:themeColor="text1"/>
        </w:rPr>
        <w:t>two</w:t>
      </w:r>
      <w:r w:rsidR="00E04447" w:rsidRPr="00F039A4">
        <w:rPr>
          <w:color w:val="000000" w:themeColor="text1"/>
        </w:rPr>
        <w:t xml:space="preserve"> visual analogue scales</w:t>
      </w:r>
      <w:r w:rsidR="00CD6E63" w:rsidRPr="00F039A4">
        <w:rPr>
          <w:color w:val="000000" w:themeColor="text1"/>
        </w:rPr>
        <w:t xml:space="preserve"> (dependent variables)</w:t>
      </w:r>
      <w:r w:rsidR="00E3243E">
        <w:rPr>
          <w:color w:val="000000" w:themeColor="text1"/>
        </w:rPr>
        <w:t xml:space="preserve"> that</w:t>
      </w:r>
      <w:r w:rsidR="000931A3">
        <w:rPr>
          <w:color w:val="000000" w:themeColor="text1"/>
        </w:rPr>
        <w:t xml:space="preserve"> </w:t>
      </w:r>
      <w:r w:rsidR="001B7D97" w:rsidRPr="00F039A4">
        <w:rPr>
          <w:color w:val="000000" w:themeColor="text1"/>
        </w:rPr>
        <w:t>were</w:t>
      </w:r>
      <w:r w:rsidR="00FD0A1C" w:rsidRPr="00F039A4">
        <w:rPr>
          <w:color w:val="000000" w:themeColor="text1"/>
        </w:rPr>
        <w:t xml:space="preserve"> about </w:t>
      </w:r>
      <w:r w:rsidR="004F1A52">
        <w:rPr>
          <w:color w:val="000000" w:themeColor="text1"/>
        </w:rPr>
        <w:t xml:space="preserve">state </w:t>
      </w:r>
      <w:r w:rsidR="00BD2B0F" w:rsidRPr="00F039A4">
        <w:rPr>
          <w:color w:val="000000" w:themeColor="text1"/>
        </w:rPr>
        <w:t>distress</w:t>
      </w:r>
      <w:r w:rsidR="00CB0EB5" w:rsidRPr="00F039A4">
        <w:rPr>
          <w:color w:val="000000" w:themeColor="text1"/>
        </w:rPr>
        <w:t xml:space="preserve"> and</w:t>
      </w:r>
      <w:r w:rsidR="00FD0A1C" w:rsidRPr="00F039A4">
        <w:rPr>
          <w:color w:val="000000" w:themeColor="text1"/>
        </w:rPr>
        <w:t xml:space="preserve"> urge to </w:t>
      </w:r>
      <w:r w:rsidR="001B7D97" w:rsidRPr="00F039A4">
        <w:rPr>
          <w:color w:val="000000" w:themeColor="text1"/>
        </w:rPr>
        <w:t>use alcohol</w:t>
      </w:r>
      <w:r w:rsidR="00CB0EB5" w:rsidRPr="00F039A4">
        <w:rPr>
          <w:color w:val="000000" w:themeColor="text1"/>
        </w:rPr>
        <w:t xml:space="preserve">. </w:t>
      </w:r>
    </w:p>
    <w:p w:rsidR="004F1A52" w:rsidRDefault="004F1A52" w:rsidP="000A4365">
      <w:pPr>
        <w:tabs>
          <w:tab w:val="left" w:pos="567"/>
          <w:tab w:val="left" w:pos="1134"/>
        </w:tabs>
        <w:spacing w:line="480" w:lineRule="auto"/>
        <w:ind w:left="0" w:right="619"/>
        <w:rPr>
          <w:color w:val="000000" w:themeColor="text1"/>
        </w:rPr>
      </w:pPr>
      <w:r>
        <w:rPr>
          <w:color w:val="000000" w:themeColor="text1"/>
        </w:rPr>
        <w:tab/>
        <w:t xml:space="preserve">In the behavioural assessment test (BAT) participants did not receive any instruction. </w:t>
      </w:r>
      <w:r w:rsidR="000931A3">
        <w:rPr>
          <w:color w:val="000000" w:themeColor="text1"/>
        </w:rPr>
        <w:t>I</w:t>
      </w:r>
      <w:r>
        <w:rPr>
          <w:color w:val="000000" w:themeColor="text1"/>
        </w:rPr>
        <w:t>n the desire thinking condition</w:t>
      </w:r>
      <w:r w:rsidR="002731A3">
        <w:rPr>
          <w:color w:val="000000" w:themeColor="text1"/>
        </w:rPr>
        <w:t xml:space="preserve"> (DT)</w:t>
      </w:r>
      <w:r>
        <w:rPr>
          <w:color w:val="000000" w:themeColor="text1"/>
        </w:rPr>
        <w:t xml:space="preserve"> participants were given a rational</w:t>
      </w:r>
      <w:r w:rsidR="002731A3">
        <w:rPr>
          <w:color w:val="000000" w:themeColor="text1"/>
        </w:rPr>
        <w:t>e</w:t>
      </w:r>
      <w:r w:rsidR="000931A3">
        <w:rPr>
          <w:color w:val="000000" w:themeColor="text1"/>
        </w:rPr>
        <w:t xml:space="preserve"> </w:t>
      </w:r>
      <w:r>
        <w:rPr>
          <w:color w:val="000000" w:themeColor="text1"/>
        </w:rPr>
        <w:t>derived from the desire thinking manipulation task (Caselli, Soliani</w:t>
      </w:r>
      <w:r w:rsidR="000931A3">
        <w:rPr>
          <w:color w:val="000000" w:themeColor="text1"/>
        </w:rPr>
        <w:t xml:space="preserve"> </w:t>
      </w:r>
      <w:r>
        <w:rPr>
          <w:color w:val="000000" w:themeColor="text1"/>
        </w:rPr>
        <w:t xml:space="preserve">&amp;Spada, 2013). In </w:t>
      </w:r>
      <w:r>
        <w:rPr>
          <w:color w:val="000000" w:themeColor="text1"/>
        </w:rPr>
        <w:lastRenderedPageBreak/>
        <w:t>the d</w:t>
      </w:r>
      <w:r w:rsidR="002731A3">
        <w:rPr>
          <w:color w:val="000000" w:themeColor="text1"/>
        </w:rPr>
        <w:t xml:space="preserve">istraction condition (DS) participants were given a rationale based on Nolen-Hoeksema and Morrow’s </w:t>
      </w:r>
      <w:r w:rsidR="000931A3">
        <w:rPr>
          <w:color w:val="000000" w:themeColor="text1"/>
        </w:rPr>
        <w:t>(</w:t>
      </w:r>
      <w:r w:rsidR="00587F39">
        <w:rPr>
          <w:color w:val="000000" w:themeColor="text1"/>
        </w:rPr>
        <w:t>1993</w:t>
      </w:r>
      <w:r w:rsidR="000931A3">
        <w:rPr>
          <w:color w:val="000000" w:themeColor="text1"/>
        </w:rPr>
        <w:t xml:space="preserve">) </w:t>
      </w:r>
      <w:r w:rsidR="002731A3">
        <w:rPr>
          <w:color w:val="000000" w:themeColor="text1"/>
        </w:rPr>
        <w:t>distraction task.</w:t>
      </w:r>
    </w:p>
    <w:p w:rsidR="00F81653" w:rsidRPr="00F039A4" w:rsidRDefault="008669BF" w:rsidP="000A4365">
      <w:pPr>
        <w:tabs>
          <w:tab w:val="left" w:pos="567"/>
          <w:tab w:val="left" w:pos="1134"/>
        </w:tabs>
        <w:spacing w:line="480" w:lineRule="auto"/>
        <w:ind w:left="0" w:right="619"/>
        <w:rPr>
          <w:color w:val="000000" w:themeColor="text1"/>
        </w:rPr>
      </w:pPr>
      <w:r w:rsidRPr="00F039A4">
        <w:rPr>
          <w:color w:val="000000" w:themeColor="text1"/>
        </w:rPr>
        <w:t xml:space="preserve">2.2. </w:t>
      </w:r>
      <w:r w:rsidR="00F81653" w:rsidRPr="00F039A4">
        <w:rPr>
          <w:color w:val="000000" w:themeColor="text1"/>
        </w:rPr>
        <w:t>Participants</w:t>
      </w:r>
    </w:p>
    <w:p w:rsidR="00DA726B" w:rsidRPr="00F039A4" w:rsidRDefault="00F81653" w:rsidP="000A4365">
      <w:pPr>
        <w:tabs>
          <w:tab w:val="left" w:pos="567"/>
        </w:tabs>
        <w:spacing w:line="480" w:lineRule="auto"/>
        <w:ind w:left="0" w:right="619" w:firstLine="708"/>
      </w:pPr>
      <w:r w:rsidRPr="00F039A4">
        <w:rPr>
          <w:color w:val="000000" w:themeColor="text1"/>
        </w:rPr>
        <w:t xml:space="preserve">Ten patients </w:t>
      </w:r>
      <w:r w:rsidR="00362C92" w:rsidRPr="00F039A4">
        <w:rPr>
          <w:color w:val="000000" w:themeColor="text1"/>
        </w:rPr>
        <w:t xml:space="preserve">(four female) </w:t>
      </w:r>
      <w:r w:rsidRPr="00F039A4">
        <w:rPr>
          <w:color w:val="000000" w:themeColor="text1"/>
        </w:rPr>
        <w:t xml:space="preserve">referred to </w:t>
      </w:r>
      <w:r w:rsidR="00666070" w:rsidRPr="00F039A4">
        <w:rPr>
          <w:color w:val="000000" w:themeColor="text1"/>
        </w:rPr>
        <w:t xml:space="preserve">the </w:t>
      </w:r>
      <w:r w:rsidR="00BD2B0F" w:rsidRPr="00F039A4">
        <w:t xml:space="preserve">Addiction Center, </w:t>
      </w:r>
      <w:r w:rsidR="00666070" w:rsidRPr="00F039A4">
        <w:t>Gruppo CEIS, Modena, Italy, were included in the study. All potential participants were assessed clinically with respect to their appropriate</w:t>
      </w:r>
      <w:r w:rsidR="00E04447" w:rsidRPr="00F039A4">
        <w:t xml:space="preserve">ness for inclusion in the study. </w:t>
      </w:r>
      <w:r w:rsidR="00666070" w:rsidRPr="00F039A4">
        <w:t>Inclusion criteria were</w:t>
      </w:r>
      <w:r w:rsidR="00842B29" w:rsidRPr="00F039A4">
        <w:t>:</w:t>
      </w:r>
      <w:r w:rsidR="00666070" w:rsidRPr="00F039A4">
        <w:t xml:space="preserve"> (1) age of 18 or above; (2) understanding of written and spoken Italian; (3) absence of co-occurring substance use disorders over the previous 12 months (with the exception of tobacco use disorder); (4) absence of cognitive deficits or mental retardation; (5) absence of severe organic disorders; (6) diagnosis of </w:t>
      </w:r>
      <w:r w:rsidR="000931A3">
        <w:t>AUD</w:t>
      </w:r>
      <w:r w:rsidR="00666070" w:rsidRPr="00F039A4">
        <w:t xml:space="preserve"> (accordin</w:t>
      </w:r>
      <w:r w:rsidR="00842B29" w:rsidRPr="00F039A4">
        <w:t>g to DSM-5 criteria, APA, 2013);</w:t>
      </w:r>
      <w:r w:rsidR="000931A3">
        <w:t xml:space="preserve"> </w:t>
      </w:r>
      <w:r w:rsidR="00245DFE" w:rsidRPr="00F039A4">
        <w:t xml:space="preserve">and </w:t>
      </w:r>
      <w:r w:rsidR="00666070" w:rsidRPr="00F039A4">
        <w:t xml:space="preserve">(7) medication free or stable on medication. </w:t>
      </w:r>
    </w:p>
    <w:p w:rsidR="00DA726B" w:rsidRPr="00F039A4" w:rsidRDefault="00DA726B" w:rsidP="000A4365">
      <w:pPr>
        <w:tabs>
          <w:tab w:val="left" w:pos="567"/>
        </w:tabs>
        <w:spacing w:line="480" w:lineRule="auto"/>
        <w:ind w:left="0" w:right="619" w:firstLine="708"/>
      </w:pPr>
      <w:r w:rsidRPr="00F039A4">
        <w:t>The mean age of the sample was</w:t>
      </w:r>
      <w:r w:rsidR="00362C92" w:rsidRPr="00F039A4">
        <w:t xml:space="preserve"> 42.7</w:t>
      </w:r>
      <w:r w:rsidRPr="00F039A4">
        <w:t xml:space="preserve"> years (SD=</w:t>
      </w:r>
      <w:r w:rsidR="00362C92" w:rsidRPr="00F039A4">
        <w:t>3.9</w:t>
      </w:r>
      <w:r w:rsidR="00A87152">
        <w:t xml:space="preserve"> years</w:t>
      </w:r>
      <w:r w:rsidRPr="00F039A4">
        <w:t xml:space="preserve">). The participants consumed an average of </w:t>
      </w:r>
      <w:r w:rsidR="00362C92" w:rsidRPr="00F039A4">
        <w:t>51</w:t>
      </w:r>
      <w:r w:rsidRPr="00F039A4">
        <w:t>.</w:t>
      </w:r>
      <w:r w:rsidR="00362C92" w:rsidRPr="00F039A4">
        <w:t>5</w:t>
      </w:r>
      <w:r w:rsidRPr="00F039A4">
        <w:t xml:space="preserve"> units per week (SD=</w:t>
      </w:r>
      <w:r w:rsidR="00362C92" w:rsidRPr="00F039A4">
        <w:t>16.2</w:t>
      </w:r>
      <w:r w:rsidRPr="00F039A4">
        <w:t xml:space="preserve">) and their mean scores on </w:t>
      </w:r>
      <w:r w:rsidR="007010B9" w:rsidRPr="00F039A4">
        <w:t xml:space="preserve">the </w:t>
      </w:r>
      <w:r w:rsidRPr="00F039A4">
        <w:t>Alcohol Use Disorders Identification Test (AUDIT</w:t>
      </w:r>
      <w:r w:rsidRPr="00F039A4">
        <w:rPr>
          <w:i/>
        </w:rPr>
        <w:t xml:space="preserve">; </w:t>
      </w:r>
      <w:r w:rsidRPr="00F039A4">
        <w:t>Babor, de la Fuente, Saunders &amp; Grant, 1992) and the Penn Alcohol Craving Scale (PACS, Flannery, Volpicelli</w:t>
      </w:r>
      <w:r w:rsidR="00892F17">
        <w:t xml:space="preserve"> </w:t>
      </w:r>
      <w:r w:rsidRPr="00F039A4">
        <w:t>&amp;</w:t>
      </w:r>
      <w:r w:rsidR="00892F17">
        <w:t xml:space="preserve"> </w:t>
      </w:r>
      <w:r w:rsidRPr="00F039A4">
        <w:t xml:space="preserve">Pettinati, 1999) were </w:t>
      </w:r>
      <w:r w:rsidR="00362C92" w:rsidRPr="00F039A4">
        <w:t xml:space="preserve">32.62 </w:t>
      </w:r>
      <w:r w:rsidRPr="00F039A4">
        <w:t>(SD=</w:t>
      </w:r>
      <w:r w:rsidR="00362C92" w:rsidRPr="00F039A4">
        <w:t>6.1</w:t>
      </w:r>
      <w:r w:rsidRPr="00F039A4">
        <w:t>)</w:t>
      </w:r>
      <w:r w:rsidR="00362C92" w:rsidRPr="00F039A4">
        <w:t xml:space="preserve"> and 17.88</w:t>
      </w:r>
      <w:r w:rsidRPr="00F039A4">
        <w:t xml:space="preserve"> (SD=</w:t>
      </w:r>
      <w:r w:rsidR="00362C92" w:rsidRPr="00F039A4">
        <w:t>6</w:t>
      </w:r>
      <w:r w:rsidRPr="00F039A4">
        <w:t>.</w:t>
      </w:r>
      <w:r w:rsidR="00362C92" w:rsidRPr="00F039A4">
        <w:t>2</w:t>
      </w:r>
      <w:r w:rsidRPr="00F039A4">
        <w:t>)</w:t>
      </w:r>
      <w:r w:rsidR="00362C92" w:rsidRPr="00F039A4">
        <w:t xml:space="preserve"> respectively</w:t>
      </w:r>
      <w:r w:rsidRPr="00F039A4">
        <w:t>.</w:t>
      </w:r>
      <w:r w:rsidR="00892F17">
        <w:t xml:space="preserve"> </w:t>
      </w:r>
      <w:r w:rsidR="002731A3">
        <w:t xml:space="preserve">The mean scores on Desire Thinking Questionnaire (DTQ; Caselli &amp;Spada, 2011) were 10.8 (SD=2.8) for imaginal prefiguration component and 13.11 (SD=2.6) for verbal perseveration component. </w:t>
      </w:r>
      <w:r w:rsidR="00362C92" w:rsidRPr="00F039A4">
        <w:t xml:space="preserve">The </w:t>
      </w:r>
      <w:r w:rsidR="001107F0">
        <w:t>a</w:t>
      </w:r>
      <w:r w:rsidR="00362C92" w:rsidRPr="00F039A4">
        <w:t>verage duration of alcohol-related problems was 16.3 years (SD=6.6</w:t>
      </w:r>
      <w:r w:rsidR="00A87152">
        <w:t xml:space="preserve"> years</w:t>
      </w:r>
      <w:r w:rsidR="00362C92" w:rsidRPr="00F039A4">
        <w:t>).</w:t>
      </w:r>
      <w:r w:rsidR="00510E3C" w:rsidRPr="00F039A4">
        <w:t xml:space="preserve"> The entirety of the sample was Caucasian.</w:t>
      </w:r>
    </w:p>
    <w:p w:rsidR="00666070" w:rsidRPr="00F039A4" w:rsidRDefault="00DA726B" w:rsidP="000A4365">
      <w:pPr>
        <w:tabs>
          <w:tab w:val="left" w:pos="567"/>
        </w:tabs>
        <w:spacing w:line="480" w:lineRule="auto"/>
        <w:ind w:left="0" w:right="619"/>
      </w:pPr>
      <w:r w:rsidRPr="00F039A4">
        <w:t>2.3</w:t>
      </w:r>
      <w:r w:rsidR="008669BF" w:rsidRPr="00F039A4">
        <w:t xml:space="preserve">. </w:t>
      </w:r>
      <w:r w:rsidR="00666070" w:rsidRPr="00F039A4">
        <w:t>Dependent measures</w:t>
      </w:r>
    </w:p>
    <w:p w:rsidR="00E3243E" w:rsidRDefault="008669BF" w:rsidP="000A4365">
      <w:pPr>
        <w:tabs>
          <w:tab w:val="left" w:pos="567"/>
        </w:tabs>
        <w:spacing w:line="480" w:lineRule="auto"/>
        <w:ind w:left="0" w:right="619"/>
      </w:pPr>
      <w:r w:rsidRPr="00F039A4">
        <w:tab/>
      </w:r>
      <w:r w:rsidR="00E3243E">
        <w:t>Two</w:t>
      </w:r>
      <w:r w:rsidR="00892F17">
        <w:t xml:space="preserve"> </w:t>
      </w:r>
      <w:r w:rsidR="00CF192F" w:rsidRPr="00F039A4">
        <w:t xml:space="preserve">visual </w:t>
      </w:r>
      <w:r w:rsidR="00666070" w:rsidRPr="00F039A4">
        <w:t xml:space="preserve">analogue scales were constructed to assess the dependent variables. Each scale was administered at 1, 3 and 5 min </w:t>
      </w:r>
      <w:r w:rsidR="00AE08A4">
        <w:t>after</w:t>
      </w:r>
      <w:r w:rsidR="00666070" w:rsidRPr="00F039A4">
        <w:t xml:space="preserve"> the </w:t>
      </w:r>
      <w:r w:rsidR="005C2E88">
        <w:t>BAT, DT and DS conditions</w:t>
      </w:r>
      <w:r w:rsidR="00666070" w:rsidRPr="00F039A4">
        <w:t>. Each sc</w:t>
      </w:r>
      <w:r w:rsidR="001013B9" w:rsidRPr="00F039A4">
        <w:t xml:space="preserve">ale was rated on a 0-100 range. One item referred to the intensity of </w:t>
      </w:r>
      <w:r w:rsidR="00BF5391" w:rsidRPr="00F039A4">
        <w:t>distress</w:t>
      </w:r>
      <w:r w:rsidR="001013B9" w:rsidRPr="00F039A4">
        <w:t xml:space="preserve"> from 0 (</w:t>
      </w:r>
      <w:r w:rsidR="00E86B0E" w:rsidRPr="00F039A4">
        <w:t>“</w:t>
      </w:r>
      <w:r w:rsidR="00075A3E" w:rsidRPr="00F039A4">
        <w:rPr>
          <w:i/>
        </w:rPr>
        <w:t>N</w:t>
      </w:r>
      <w:r w:rsidR="001013B9" w:rsidRPr="00F039A4">
        <w:rPr>
          <w:i/>
        </w:rPr>
        <w:t>ot at all</w:t>
      </w:r>
      <w:r w:rsidR="00E86B0E" w:rsidRPr="00F039A4">
        <w:t>”</w:t>
      </w:r>
      <w:r w:rsidR="001013B9" w:rsidRPr="00F039A4">
        <w:t>) to 100 (</w:t>
      </w:r>
      <w:r w:rsidR="00E86B0E" w:rsidRPr="00F039A4">
        <w:t>“</w:t>
      </w:r>
      <w:r w:rsidR="00BF5391" w:rsidRPr="00F039A4">
        <w:rPr>
          <w:i/>
        </w:rPr>
        <w:t>The most distressed I have ever been</w:t>
      </w:r>
      <w:r w:rsidR="00E86B0E" w:rsidRPr="00F039A4">
        <w:t>”</w:t>
      </w:r>
      <w:r w:rsidR="001013B9" w:rsidRPr="00F039A4">
        <w:t xml:space="preserve">). </w:t>
      </w:r>
      <w:r w:rsidR="003E1759" w:rsidRPr="00F039A4">
        <w:t xml:space="preserve">One item </w:t>
      </w:r>
      <w:r w:rsidR="003E1759" w:rsidRPr="00F039A4">
        <w:lastRenderedPageBreak/>
        <w:t xml:space="preserve">referred to the intensity of urge to </w:t>
      </w:r>
      <w:r w:rsidR="00075A3E" w:rsidRPr="00F039A4">
        <w:t>use alcohol</w:t>
      </w:r>
      <w:r w:rsidR="003E1759" w:rsidRPr="00F039A4">
        <w:t xml:space="preserve"> from 0 (</w:t>
      </w:r>
      <w:r w:rsidR="00E86B0E" w:rsidRPr="00F039A4">
        <w:t>“</w:t>
      </w:r>
      <w:r w:rsidR="003E1759" w:rsidRPr="00F039A4">
        <w:rPr>
          <w:i/>
        </w:rPr>
        <w:t>I do not feel the urge to drink at all</w:t>
      </w:r>
      <w:r w:rsidR="00E86B0E" w:rsidRPr="00F039A4">
        <w:t>”</w:t>
      </w:r>
      <w:r w:rsidR="003E1759" w:rsidRPr="00F039A4">
        <w:t>) to 100 (</w:t>
      </w:r>
      <w:r w:rsidR="00E86B0E" w:rsidRPr="00F039A4">
        <w:t>“</w:t>
      </w:r>
      <w:r w:rsidR="00075A3E" w:rsidRPr="00F039A4">
        <w:rPr>
          <w:i/>
        </w:rPr>
        <w:t>M</w:t>
      </w:r>
      <w:r w:rsidR="003E1759" w:rsidRPr="00F039A4">
        <w:rPr>
          <w:i/>
        </w:rPr>
        <w:t>y urge to drink cannot be any stronger</w:t>
      </w:r>
      <w:r w:rsidR="00E86B0E" w:rsidRPr="00F039A4">
        <w:t>”</w:t>
      </w:r>
      <w:r w:rsidR="003E1759" w:rsidRPr="00F039A4">
        <w:t xml:space="preserve">). </w:t>
      </w:r>
    </w:p>
    <w:p w:rsidR="008669BF" w:rsidRPr="00F039A4" w:rsidRDefault="00DA726B" w:rsidP="000A4365">
      <w:pPr>
        <w:tabs>
          <w:tab w:val="left" w:pos="567"/>
        </w:tabs>
        <w:spacing w:line="480" w:lineRule="auto"/>
        <w:ind w:left="0" w:right="619"/>
      </w:pPr>
      <w:r w:rsidRPr="00F039A4">
        <w:t>2.4</w:t>
      </w:r>
      <w:r w:rsidR="008669BF" w:rsidRPr="00F039A4">
        <w:t xml:space="preserve">. </w:t>
      </w:r>
      <w:r w:rsidR="00F01907" w:rsidRPr="00F039A4">
        <w:t>Procedure</w:t>
      </w:r>
    </w:p>
    <w:p w:rsidR="00DB11B6" w:rsidRPr="00F039A4" w:rsidRDefault="008669BF" w:rsidP="000A4365">
      <w:pPr>
        <w:tabs>
          <w:tab w:val="left" w:pos="567"/>
        </w:tabs>
        <w:spacing w:line="480" w:lineRule="auto"/>
        <w:ind w:left="0" w:right="619"/>
      </w:pPr>
      <w:r w:rsidRPr="00F039A4">
        <w:tab/>
      </w:r>
      <w:r w:rsidR="00A87152">
        <w:tab/>
      </w:r>
      <w:r w:rsidR="009B1548" w:rsidRPr="00F039A4">
        <w:t>Following the diagnostic screening</w:t>
      </w:r>
      <w:r w:rsidR="009D3688" w:rsidRPr="00F039A4">
        <w:t xml:space="preserve">, </w:t>
      </w:r>
      <w:r w:rsidR="005D5B0C" w:rsidRPr="00F039A4">
        <w:t>participants</w:t>
      </w:r>
      <w:r w:rsidR="009D3688" w:rsidRPr="00F039A4">
        <w:t xml:space="preserve"> were interviewed in order to id</w:t>
      </w:r>
      <w:r w:rsidR="00E3243E">
        <w:t>entify high-risk situations and a</w:t>
      </w:r>
      <w:r w:rsidR="009D3688" w:rsidRPr="00F039A4">
        <w:t xml:space="preserve"> list </w:t>
      </w:r>
      <w:r w:rsidR="005D5B0C" w:rsidRPr="00F039A4">
        <w:t xml:space="preserve">alcohol-related </w:t>
      </w:r>
      <w:r w:rsidR="009D3688" w:rsidRPr="00F039A4">
        <w:t xml:space="preserve">thoughts. </w:t>
      </w:r>
      <w:r w:rsidR="005D5B0C" w:rsidRPr="00F039A4">
        <w:t>Alcohol-related</w:t>
      </w:r>
      <w:r w:rsidR="003D2B7D" w:rsidRPr="00F039A4">
        <w:t xml:space="preserve"> thoughts were identified</w:t>
      </w:r>
      <w:r w:rsidR="009D3688" w:rsidRPr="00F039A4">
        <w:t xml:space="preserve"> by asking</w:t>
      </w:r>
      <w:r w:rsidR="003D2B7D" w:rsidRPr="00F039A4">
        <w:t>:</w:t>
      </w:r>
      <w:r w:rsidR="005D5B0C" w:rsidRPr="00F039A4">
        <w:rPr>
          <w:i/>
        </w:rPr>
        <w:t>“Wh</w:t>
      </w:r>
      <w:r w:rsidR="009D3688" w:rsidRPr="00F039A4">
        <w:rPr>
          <w:i/>
        </w:rPr>
        <w:t xml:space="preserve">at was the first thought or mental image associated to drinking </w:t>
      </w:r>
      <w:r w:rsidR="003D2B7D" w:rsidRPr="00F039A4">
        <w:rPr>
          <w:i/>
        </w:rPr>
        <w:t>you</w:t>
      </w:r>
      <w:r w:rsidR="009D3688" w:rsidRPr="00F039A4">
        <w:rPr>
          <w:i/>
        </w:rPr>
        <w:t xml:space="preserve"> were</w:t>
      </w:r>
      <w:r w:rsidR="003D2B7D" w:rsidRPr="00F039A4">
        <w:rPr>
          <w:i/>
        </w:rPr>
        <w:t xml:space="preserve"> usually</w:t>
      </w:r>
      <w:r w:rsidR="009D3688" w:rsidRPr="00F039A4">
        <w:rPr>
          <w:i/>
        </w:rPr>
        <w:t xml:space="preserve"> aware of</w:t>
      </w:r>
      <w:r w:rsidR="003D2B7D" w:rsidRPr="00F039A4">
        <w:t>?</w:t>
      </w:r>
      <w:r w:rsidR="005D5B0C" w:rsidRPr="00F039A4">
        <w:t>”</w:t>
      </w:r>
      <w:r w:rsidR="003D2B7D" w:rsidRPr="00F039A4">
        <w:t>, or</w:t>
      </w:r>
      <w:r w:rsidR="005D5B0C" w:rsidRPr="00F039A4">
        <w:rPr>
          <w:i/>
        </w:rPr>
        <w:t>“Wh</w:t>
      </w:r>
      <w:r w:rsidR="009D3688" w:rsidRPr="00F039A4">
        <w:rPr>
          <w:i/>
        </w:rPr>
        <w:t xml:space="preserve">at was the thought that </w:t>
      </w:r>
      <w:r w:rsidR="003D2B7D" w:rsidRPr="00F039A4">
        <w:rPr>
          <w:i/>
        </w:rPr>
        <w:t xml:space="preserve">usually </w:t>
      </w:r>
      <w:r w:rsidR="009D3688" w:rsidRPr="00F039A4">
        <w:rPr>
          <w:i/>
        </w:rPr>
        <w:t xml:space="preserve">made </w:t>
      </w:r>
      <w:r w:rsidR="003D2B7D" w:rsidRPr="00F039A4">
        <w:rPr>
          <w:i/>
        </w:rPr>
        <w:t>you</w:t>
      </w:r>
      <w:r w:rsidR="009D3688" w:rsidRPr="00F039A4">
        <w:rPr>
          <w:i/>
        </w:rPr>
        <w:t xml:space="preserve"> decide to drink</w:t>
      </w:r>
      <w:r w:rsidR="00E86B0E" w:rsidRPr="00F039A4">
        <w:rPr>
          <w:i/>
        </w:rPr>
        <w:t>?</w:t>
      </w:r>
      <w:r w:rsidR="00EE4F52" w:rsidRPr="00F039A4">
        <w:rPr>
          <w:i/>
        </w:rPr>
        <w:t>”</w:t>
      </w:r>
      <w:r w:rsidR="00892F17">
        <w:rPr>
          <w:i/>
        </w:rPr>
        <w:t xml:space="preserve"> </w:t>
      </w:r>
      <w:r w:rsidR="005D5B0C" w:rsidRPr="00F039A4">
        <w:t>Subsequently</w:t>
      </w:r>
      <w:r w:rsidR="009D3688" w:rsidRPr="00F039A4">
        <w:t xml:space="preserve"> the list of </w:t>
      </w:r>
      <w:r w:rsidR="005D5B0C" w:rsidRPr="00F039A4">
        <w:t>alcohol-related</w:t>
      </w:r>
      <w:r w:rsidR="00892F17">
        <w:t xml:space="preserve"> </w:t>
      </w:r>
      <w:r w:rsidR="009D3688" w:rsidRPr="00F039A4">
        <w:t>thoughts w</w:t>
      </w:r>
      <w:r w:rsidR="005D5B0C" w:rsidRPr="00F039A4">
        <w:t>as</w:t>
      </w:r>
      <w:r w:rsidR="009D3688" w:rsidRPr="00F039A4">
        <w:t xml:space="preserve"> transcribed. Finally the </w:t>
      </w:r>
      <w:r w:rsidR="005D5B0C" w:rsidRPr="00F039A4">
        <w:t>participants</w:t>
      </w:r>
      <w:r w:rsidR="009D3688" w:rsidRPr="00F039A4">
        <w:t xml:space="preserve"> read aloud their transcribed thoughts onto a 30s closed-loop </w:t>
      </w:r>
      <w:r w:rsidR="00A87152">
        <w:t>audio recording</w:t>
      </w:r>
      <w:r w:rsidR="009D3688" w:rsidRPr="00F039A4">
        <w:t xml:space="preserve">. Themes </w:t>
      </w:r>
      <w:r w:rsidR="00493362" w:rsidRPr="00F039A4">
        <w:t>around</w:t>
      </w:r>
      <w:r w:rsidR="009D3688" w:rsidRPr="00F039A4">
        <w:t xml:space="preserve"> these thoughts usually referred to </w:t>
      </w:r>
      <w:r w:rsidR="005D5B0C" w:rsidRPr="00F039A4">
        <w:t xml:space="preserve">the </w:t>
      </w:r>
      <w:r w:rsidR="009D3688" w:rsidRPr="00F039A4">
        <w:t>positive consequences of drinking, negative consequences of abstinence, permissive</w:t>
      </w:r>
      <w:r w:rsidR="00493362" w:rsidRPr="00F039A4">
        <w:t>ness</w:t>
      </w:r>
      <w:r w:rsidR="009D3688" w:rsidRPr="00F039A4">
        <w:t xml:space="preserve"> and self-indulgence, </w:t>
      </w:r>
      <w:r w:rsidR="005D5B0C" w:rsidRPr="00F039A4">
        <w:t xml:space="preserve">the </w:t>
      </w:r>
      <w:r w:rsidR="00F80DBF" w:rsidRPr="00F039A4">
        <w:t>minimization</w:t>
      </w:r>
      <w:r w:rsidR="003D2B7D" w:rsidRPr="00F039A4">
        <w:t xml:space="preserve"> of negative consequences</w:t>
      </w:r>
      <w:r w:rsidR="00F80DBF" w:rsidRPr="00F039A4">
        <w:t xml:space="preserve">, </w:t>
      </w:r>
      <w:r w:rsidR="005D5B0C" w:rsidRPr="00F039A4">
        <w:t xml:space="preserve">and </w:t>
      </w:r>
      <w:r w:rsidR="00533754" w:rsidRPr="00F039A4">
        <w:t>entitlement or self-enhancement</w:t>
      </w:r>
      <w:r w:rsidR="00F80DBF" w:rsidRPr="00F039A4">
        <w:t xml:space="preserve">. </w:t>
      </w:r>
    </w:p>
    <w:p w:rsidR="00F80DBF" w:rsidRPr="00F039A4" w:rsidRDefault="00F80DBF" w:rsidP="000A4365">
      <w:pPr>
        <w:tabs>
          <w:tab w:val="left" w:pos="567"/>
        </w:tabs>
        <w:spacing w:line="480" w:lineRule="auto"/>
        <w:ind w:left="0" w:right="619"/>
      </w:pPr>
      <w:r w:rsidRPr="00F039A4">
        <w:tab/>
        <w:t xml:space="preserve">All </w:t>
      </w:r>
      <w:r w:rsidR="005D5B0C" w:rsidRPr="00F039A4">
        <w:t>participants</w:t>
      </w:r>
      <w:r w:rsidR="00E3243E">
        <w:t xml:space="preserve"> were administered </w:t>
      </w:r>
      <w:r w:rsidR="00892F17">
        <w:t>the</w:t>
      </w:r>
      <w:r w:rsidR="00E3243E">
        <w:t xml:space="preserve"> </w:t>
      </w:r>
      <w:r w:rsidR="00514049">
        <w:t>BAT</w:t>
      </w:r>
      <w:r w:rsidR="00E3243E">
        <w:t xml:space="preserve"> condition </w:t>
      </w:r>
      <w:r w:rsidRPr="00F039A4">
        <w:t>followed by the two counterbalanc</w:t>
      </w:r>
      <w:r w:rsidR="00493362" w:rsidRPr="00F039A4">
        <w:t xml:space="preserve">ed conditions within a single 1 </w:t>
      </w:r>
      <w:r w:rsidRPr="00F039A4">
        <w:t>h</w:t>
      </w:r>
      <w:r w:rsidR="00493362" w:rsidRPr="00F039A4">
        <w:t>our</w:t>
      </w:r>
      <w:r w:rsidRPr="00F039A4">
        <w:t xml:space="preserve"> session. Each </w:t>
      </w:r>
      <w:r w:rsidR="005D5B0C" w:rsidRPr="00F039A4">
        <w:t>participant</w:t>
      </w:r>
      <w:r w:rsidRPr="00F039A4">
        <w:t xml:space="preserve"> was told that ratings of their </w:t>
      </w:r>
      <w:r w:rsidR="00AD56D2">
        <w:t>distress</w:t>
      </w:r>
      <w:r w:rsidR="00E3243E">
        <w:t xml:space="preserve"> and</w:t>
      </w:r>
      <w:r w:rsidRPr="00F039A4">
        <w:t xml:space="preserve">urge </w:t>
      </w:r>
      <w:r w:rsidR="00A87152">
        <w:t xml:space="preserve">to use alcohol </w:t>
      </w:r>
      <w:r w:rsidRPr="00F039A4">
        <w:t>would be taken on three oc</w:t>
      </w:r>
      <w:r w:rsidR="00514049">
        <w:t>casions (1, 3, and 5 min) after</w:t>
      </w:r>
      <w:r w:rsidRPr="00F039A4">
        <w:t xml:space="preserve"> each condition. All pa</w:t>
      </w:r>
      <w:r w:rsidR="005D5B0C" w:rsidRPr="00F039A4">
        <w:t>rticipants</w:t>
      </w:r>
      <w:r w:rsidRPr="00F039A4">
        <w:t xml:space="preserve"> were given </w:t>
      </w:r>
      <w:r w:rsidR="005D5B0C" w:rsidRPr="00F039A4">
        <w:t xml:space="preserve">a </w:t>
      </w:r>
      <w:r w:rsidRPr="00F039A4">
        <w:t xml:space="preserve">practice in </w:t>
      </w:r>
      <w:r w:rsidR="005D5B0C" w:rsidRPr="00F039A4">
        <w:t>undertaking</w:t>
      </w:r>
      <w:r w:rsidRPr="00F039A4">
        <w:t xml:space="preserve"> ratings before beginning of the experiment.</w:t>
      </w:r>
    </w:p>
    <w:p w:rsidR="00F80DBF" w:rsidRPr="00F039A4" w:rsidRDefault="00F80DBF" w:rsidP="000A4365">
      <w:pPr>
        <w:tabs>
          <w:tab w:val="left" w:pos="567"/>
        </w:tabs>
        <w:spacing w:line="480" w:lineRule="auto"/>
        <w:ind w:left="0" w:right="619"/>
      </w:pPr>
      <w:r w:rsidRPr="00F039A4">
        <w:tab/>
      </w:r>
      <w:r w:rsidR="00A87152">
        <w:tab/>
      </w:r>
      <w:r w:rsidRPr="00F039A4">
        <w:t xml:space="preserve">The </w:t>
      </w:r>
      <w:r w:rsidR="00E3243E">
        <w:t>baseline</w:t>
      </w:r>
      <w:r w:rsidRPr="00F039A4">
        <w:t xml:space="preserve"> consisted of </w:t>
      </w:r>
      <w:r w:rsidR="005D5B0C" w:rsidRPr="00F039A4">
        <w:t xml:space="preserve">a </w:t>
      </w:r>
      <w:r w:rsidRPr="00F039A4">
        <w:t>5 min</w:t>
      </w:r>
      <w:r w:rsidR="005D5B0C" w:rsidRPr="00F039A4">
        <w:t>ute</w:t>
      </w:r>
      <w:r w:rsidRPr="00F039A4">
        <w:t xml:space="preserve"> imagery exposure to </w:t>
      </w:r>
      <w:r w:rsidR="00A65270" w:rsidRPr="00F039A4">
        <w:t xml:space="preserve">the </w:t>
      </w:r>
      <w:r w:rsidRPr="00F039A4">
        <w:t>highest-risk situation</w:t>
      </w:r>
      <w:r w:rsidR="003E1759" w:rsidRPr="00F039A4">
        <w:t xml:space="preserve"> for each pa</w:t>
      </w:r>
      <w:r w:rsidR="005D5B0C" w:rsidRPr="00F039A4">
        <w:t>rticipant</w:t>
      </w:r>
      <w:r w:rsidRPr="00F039A4">
        <w:t>. In addition</w:t>
      </w:r>
      <w:r w:rsidR="00A65270" w:rsidRPr="00F039A4">
        <w:t>,</w:t>
      </w:r>
      <w:r w:rsidRPr="00F039A4">
        <w:t xml:space="preserve"> pa</w:t>
      </w:r>
      <w:r w:rsidR="005D5B0C" w:rsidRPr="00F039A4">
        <w:t>rticipants</w:t>
      </w:r>
      <w:r w:rsidR="00892F17">
        <w:t xml:space="preserve"> </w:t>
      </w:r>
      <w:r w:rsidRPr="00F039A4">
        <w:t>were asked to listen</w:t>
      </w:r>
      <w:r w:rsidR="00A65270" w:rsidRPr="00F039A4">
        <w:t xml:space="preserve"> to</w:t>
      </w:r>
      <w:r w:rsidRPr="00F039A4">
        <w:t xml:space="preserve"> the closed-loop </w:t>
      </w:r>
      <w:r w:rsidR="005D5B0C" w:rsidRPr="00F039A4">
        <w:t>audio recording</w:t>
      </w:r>
      <w:r w:rsidRPr="00F039A4">
        <w:t xml:space="preserve"> of their own</w:t>
      </w:r>
      <w:r w:rsidR="003D2B7D" w:rsidRPr="00F039A4">
        <w:t xml:space="preserve"> voice repeating their </w:t>
      </w:r>
      <w:r w:rsidR="005D5B0C" w:rsidRPr="00F039A4">
        <w:t>alcohol-related</w:t>
      </w:r>
      <w:r w:rsidRPr="00F039A4">
        <w:t xml:space="preserve"> thoughts. No additional instructions were given. </w:t>
      </w:r>
    </w:p>
    <w:p w:rsidR="005C2E83" w:rsidRPr="00F039A4" w:rsidRDefault="00A65270" w:rsidP="000A4365">
      <w:pPr>
        <w:tabs>
          <w:tab w:val="left" w:pos="567"/>
        </w:tabs>
        <w:spacing w:line="480" w:lineRule="auto"/>
        <w:ind w:left="0" w:right="619"/>
      </w:pPr>
      <w:r w:rsidRPr="00F039A4">
        <w:tab/>
      </w:r>
      <w:r w:rsidR="00A87152">
        <w:tab/>
      </w:r>
      <w:r w:rsidR="00E3243E">
        <w:t>Following the baseline</w:t>
      </w:r>
      <w:r w:rsidRPr="00F039A4">
        <w:t xml:space="preserve">, </w:t>
      </w:r>
      <w:r w:rsidR="00A87152">
        <w:t>participants</w:t>
      </w:r>
      <w:r w:rsidRPr="00F039A4">
        <w:t xml:space="preserve"> were told that the task would shortly be repeated. Before each condition, the appropriate rationale</w:t>
      </w:r>
      <w:r w:rsidR="003D2B7D" w:rsidRPr="00F039A4">
        <w:t xml:space="preserve"> and instructionswere</w:t>
      </w:r>
      <w:r w:rsidRPr="00F039A4">
        <w:t xml:space="preserve"> read to each </w:t>
      </w:r>
      <w:r w:rsidR="005D5B0C" w:rsidRPr="00F039A4">
        <w:t>participant</w:t>
      </w:r>
      <w:r w:rsidRPr="00F039A4">
        <w:t xml:space="preserve"> and they were asked to follow instruction</w:t>
      </w:r>
      <w:r w:rsidR="005D5B0C" w:rsidRPr="00F039A4">
        <w:t>s</w:t>
      </w:r>
      <w:r w:rsidRPr="00F039A4">
        <w:t xml:space="preserve"> during the forthcoming </w:t>
      </w:r>
      <w:r w:rsidRPr="00F039A4">
        <w:lastRenderedPageBreak/>
        <w:t>exposure task</w:t>
      </w:r>
      <w:r w:rsidR="00E3243E">
        <w:t xml:space="preserve">. </w:t>
      </w:r>
      <w:r w:rsidR="003E5611" w:rsidRPr="00F039A4">
        <w:t>I</w:t>
      </w:r>
      <w:r w:rsidR="003D2B7D" w:rsidRPr="00F039A4">
        <w:t xml:space="preserve">n the </w:t>
      </w:r>
      <w:r w:rsidR="00892F17">
        <w:t>DT</w:t>
      </w:r>
      <w:r w:rsidR="00E3243E">
        <w:t xml:space="preserve"> condition</w:t>
      </w:r>
      <w:r w:rsidR="00892F17">
        <w:t xml:space="preserve"> </w:t>
      </w:r>
      <w:r w:rsidR="005D5B0C" w:rsidRPr="00F039A4">
        <w:t>participants</w:t>
      </w:r>
      <w:r w:rsidR="003E5611" w:rsidRPr="00F039A4">
        <w:t xml:space="preserve"> were asked to</w:t>
      </w:r>
      <w:r w:rsidR="001D071C">
        <w:t xml:space="preserve"> follow their thoughts, </w:t>
      </w:r>
      <w:r w:rsidR="00E3243E">
        <w:t>focus on</w:t>
      </w:r>
      <w:r w:rsidR="003E5611" w:rsidRPr="00F039A4">
        <w:t xml:space="preserve"> sensations evoked by listening to the closed-loop </w:t>
      </w:r>
      <w:r w:rsidR="001D071C">
        <w:t>audio recording and plan future potential opportunities to drink and to reflect about good reasons to drink.</w:t>
      </w:r>
      <w:r w:rsidR="003E5611" w:rsidRPr="00F039A4">
        <w:t xml:space="preserve"> In the </w:t>
      </w:r>
      <w:r w:rsidR="00892F17">
        <w:t>DS</w:t>
      </w:r>
      <w:r w:rsidR="00E3243E">
        <w:t xml:space="preserve"> </w:t>
      </w:r>
      <w:r w:rsidR="003E5611" w:rsidRPr="00F039A4">
        <w:t xml:space="preserve">condition </w:t>
      </w:r>
      <w:r w:rsidR="005D5B0C" w:rsidRPr="00F039A4">
        <w:t xml:space="preserve">participants </w:t>
      </w:r>
      <w:r w:rsidR="003E5611" w:rsidRPr="00F039A4">
        <w:t>were asked to</w:t>
      </w:r>
      <w:r w:rsidR="005C2E83">
        <w:t xml:space="preserve"> try to mentally prefigure neutral stimuli such geometric shapes. </w:t>
      </w:r>
      <w:r w:rsidR="00E3243E" w:rsidRPr="00E3243E">
        <w:t xml:space="preserve">Immediately after each condition, </w:t>
      </w:r>
      <w:r w:rsidR="005C2E83">
        <w:t>participants indicated what proportion of their thoughts (0-100%) during the experimental task were concerned with the task.</w:t>
      </w:r>
    </w:p>
    <w:p w:rsidR="008669BF" w:rsidRPr="00823F82" w:rsidRDefault="00DA726B" w:rsidP="000A4365">
      <w:pPr>
        <w:tabs>
          <w:tab w:val="left" w:pos="567"/>
        </w:tabs>
        <w:spacing w:line="480" w:lineRule="auto"/>
        <w:ind w:left="0" w:right="619"/>
      </w:pPr>
      <w:r w:rsidRPr="00823F82">
        <w:t>2.5</w:t>
      </w:r>
      <w:r w:rsidR="008669BF" w:rsidRPr="00823F82">
        <w:t xml:space="preserve">. </w:t>
      </w:r>
      <w:r w:rsidR="003D2B7D" w:rsidRPr="00823F82">
        <w:t>Data analysi</w:t>
      </w:r>
      <w:r w:rsidR="00BF111B" w:rsidRPr="00823F82">
        <w:t>s</w:t>
      </w:r>
    </w:p>
    <w:p w:rsidR="003D2B7D" w:rsidRPr="00823F82" w:rsidRDefault="008669BF" w:rsidP="000A4365">
      <w:pPr>
        <w:tabs>
          <w:tab w:val="left" w:pos="567"/>
        </w:tabs>
        <w:spacing w:line="480" w:lineRule="auto"/>
        <w:ind w:left="0" w:right="619"/>
      </w:pPr>
      <w:r w:rsidRPr="00823F82">
        <w:tab/>
      </w:r>
      <w:r w:rsidR="003D2B7D" w:rsidRPr="00823F82">
        <w:t xml:space="preserve">Wilcoxon Signed Ranks Tests were used to analyse the effects of the experimental manipulation on the dependent variables. The unit of comparison was change </w:t>
      </w:r>
      <w:r w:rsidR="00F33D09" w:rsidRPr="00823F82">
        <w:t xml:space="preserve">in </w:t>
      </w:r>
      <w:r w:rsidR="003D2B7D" w:rsidRPr="00823F82">
        <w:t xml:space="preserve">scores </w:t>
      </w:r>
      <w:r w:rsidR="00F33D09" w:rsidRPr="00823F82">
        <w:t>of</w:t>
      </w:r>
      <w:r w:rsidR="003D2B7D" w:rsidRPr="00823F82">
        <w:t xml:space="preserve"> the dependent variables between the target condition and the previously administered condition. The previously administered condition </w:t>
      </w:r>
      <w:r w:rsidR="00F33D09" w:rsidRPr="00823F82">
        <w:t>was based</w:t>
      </w:r>
      <w:r w:rsidR="003D2B7D" w:rsidRPr="00823F82">
        <w:t xml:space="preserve"> on the sequence</w:t>
      </w:r>
      <w:r w:rsidR="00F33D09" w:rsidRPr="00823F82">
        <w:t xml:space="preserve"> of delivery</w:t>
      </w:r>
      <w:r w:rsidR="003D2B7D" w:rsidRPr="00823F82">
        <w:t xml:space="preserve">. For example the </w:t>
      </w:r>
      <w:r w:rsidR="00E1388B" w:rsidRPr="00823F82">
        <w:t xml:space="preserve">DT </w:t>
      </w:r>
      <w:r w:rsidR="00F33D09" w:rsidRPr="00823F82">
        <w:t>condition</w:t>
      </w:r>
      <w:r w:rsidR="003D2B7D" w:rsidRPr="00823F82">
        <w:t xml:space="preserve"> change scores for half the</w:t>
      </w:r>
      <w:r w:rsidR="00000842">
        <w:t xml:space="preserve"> </w:t>
      </w:r>
      <w:r w:rsidR="00F33D09" w:rsidRPr="00823F82">
        <w:t>participants</w:t>
      </w:r>
      <w:r w:rsidR="00000842">
        <w:t xml:space="preserve"> </w:t>
      </w:r>
      <w:r w:rsidR="00F33D09" w:rsidRPr="00823F82">
        <w:t>were computed as</w:t>
      </w:r>
      <w:r w:rsidR="00BF111B" w:rsidRPr="00823F82">
        <w:t xml:space="preserve"> the difference between </w:t>
      </w:r>
      <w:r w:rsidR="00DB231B" w:rsidRPr="00823F82">
        <w:t xml:space="preserve">the </w:t>
      </w:r>
      <w:r w:rsidR="00BF111B" w:rsidRPr="00823F82">
        <w:t xml:space="preserve">BAT and </w:t>
      </w:r>
      <w:r w:rsidR="00F33D09" w:rsidRPr="00823F82">
        <w:t xml:space="preserve">the </w:t>
      </w:r>
      <w:r w:rsidR="00E1388B" w:rsidRPr="00823F82">
        <w:t>DT</w:t>
      </w:r>
      <w:r w:rsidR="00F33D09" w:rsidRPr="00823F82">
        <w:t xml:space="preserve"> condition</w:t>
      </w:r>
      <w:r w:rsidR="00BF111B" w:rsidRPr="00823F82">
        <w:t xml:space="preserve"> while for the </w:t>
      </w:r>
      <w:r w:rsidR="00F33D09" w:rsidRPr="00823F82">
        <w:t>remaining</w:t>
      </w:r>
      <w:r w:rsidR="00BF111B" w:rsidRPr="00823F82">
        <w:t xml:space="preserve"> half </w:t>
      </w:r>
      <w:r w:rsidR="00F33D09" w:rsidRPr="00823F82">
        <w:t>as</w:t>
      </w:r>
      <w:r w:rsidR="003E1759" w:rsidRPr="00823F82">
        <w:t xml:space="preserve"> the difference between </w:t>
      </w:r>
      <w:r w:rsidR="00F33D09" w:rsidRPr="00823F82">
        <w:t xml:space="preserve">the </w:t>
      </w:r>
      <w:r w:rsidR="00E1388B" w:rsidRPr="00823F82">
        <w:t>DS</w:t>
      </w:r>
      <w:r w:rsidR="00F33D09" w:rsidRPr="00823F82">
        <w:t xml:space="preserve"> condition</w:t>
      </w:r>
      <w:r w:rsidR="00BF111B" w:rsidRPr="00823F82">
        <w:t xml:space="preserve"> and </w:t>
      </w:r>
      <w:r w:rsidR="00E1388B" w:rsidRPr="00823F82">
        <w:t>DT</w:t>
      </w:r>
      <w:r w:rsidR="00F33D09" w:rsidRPr="00823F82">
        <w:t xml:space="preserve"> condition</w:t>
      </w:r>
      <w:r w:rsidR="00BF111B" w:rsidRPr="00823F82">
        <w:t>. Change score</w:t>
      </w:r>
      <w:r w:rsidR="00F33D09" w:rsidRPr="00823F82">
        <w:t>s</w:t>
      </w:r>
      <w:r w:rsidR="00BF111B" w:rsidRPr="00823F82">
        <w:t xml:space="preserve"> for the </w:t>
      </w:r>
      <w:r w:rsidR="00E1388B" w:rsidRPr="00823F82">
        <w:t>DS</w:t>
      </w:r>
      <w:r w:rsidR="00000842">
        <w:t xml:space="preserve"> </w:t>
      </w:r>
      <w:r w:rsidR="00F33D09" w:rsidRPr="00823F82">
        <w:t xml:space="preserve">condition </w:t>
      </w:r>
      <w:r w:rsidR="00BF111B" w:rsidRPr="00823F82">
        <w:t>were calculated using the same method.</w:t>
      </w:r>
    </w:p>
    <w:p w:rsidR="004E3B0D" w:rsidRPr="00823F82" w:rsidRDefault="008669BF" w:rsidP="000A4365">
      <w:pPr>
        <w:tabs>
          <w:tab w:val="left" w:pos="567"/>
        </w:tabs>
        <w:spacing w:line="480" w:lineRule="auto"/>
        <w:ind w:left="0" w:right="619"/>
      </w:pPr>
      <w:r w:rsidRPr="00823F82">
        <w:rPr>
          <w:b/>
          <w:color w:val="000000" w:themeColor="text1"/>
        </w:rPr>
        <w:t xml:space="preserve">3. </w:t>
      </w:r>
      <w:r w:rsidR="002F39E3" w:rsidRPr="00823F82">
        <w:rPr>
          <w:b/>
          <w:color w:val="000000" w:themeColor="text1"/>
        </w:rPr>
        <w:t>Results</w:t>
      </w:r>
    </w:p>
    <w:p w:rsidR="00D87045" w:rsidRPr="00685948" w:rsidRDefault="00030DF4" w:rsidP="000A4365">
      <w:pPr>
        <w:tabs>
          <w:tab w:val="left" w:pos="567"/>
        </w:tabs>
        <w:spacing w:line="480" w:lineRule="auto"/>
        <w:ind w:left="0" w:right="619"/>
        <w:rPr>
          <w:color w:val="000000" w:themeColor="text1"/>
        </w:rPr>
      </w:pPr>
      <w:r w:rsidRPr="00823F82">
        <w:rPr>
          <w:color w:val="000000" w:themeColor="text1"/>
        </w:rPr>
        <w:tab/>
      </w:r>
      <w:r w:rsidR="005D3371" w:rsidRPr="00685948">
        <w:rPr>
          <w:color w:val="000000" w:themeColor="text1"/>
        </w:rPr>
        <w:t xml:space="preserve">Both </w:t>
      </w:r>
      <w:r w:rsidR="00696947" w:rsidRPr="00685948">
        <w:rPr>
          <w:color w:val="000000" w:themeColor="text1"/>
        </w:rPr>
        <w:t>distraction</w:t>
      </w:r>
      <w:r w:rsidR="00000842">
        <w:rPr>
          <w:color w:val="000000" w:themeColor="text1"/>
        </w:rPr>
        <w:t xml:space="preserve"> </w:t>
      </w:r>
      <w:r w:rsidR="005D3371" w:rsidRPr="00685948">
        <w:rPr>
          <w:color w:val="000000" w:themeColor="text1"/>
        </w:rPr>
        <w:t>(</w:t>
      </w:r>
      <w:r w:rsidR="005D3371" w:rsidRPr="00685948">
        <w:rPr>
          <w:i/>
          <w:color w:val="000000" w:themeColor="text1"/>
        </w:rPr>
        <w:t>M</w:t>
      </w:r>
      <w:r w:rsidR="005D3371" w:rsidRPr="00685948">
        <w:rPr>
          <w:color w:val="000000" w:themeColor="text1"/>
        </w:rPr>
        <w:t xml:space="preserve">=61; </w:t>
      </w:r>
      <w:r w:rsidR="005D3371" w:rsidRPr="00685948">
        <w:rPr>
          <w:i/>
          <w:color w:val="000000" w:themeColor="text1"/>
        </w:rPr>
        <w:t>SD</w:t>
      </w:r>
      <w:r w:rsidR="00696947" w:rsidRPr="00685948">
        <w:rPr>
          <w:color w:val="000000" w:themeColor="text1"/>
        </w:rPr>
        <w:t>=6,58) and desire thinking</w:t>
      </w:r>
      <w:r w:rsidR="00000842">
        <w:rPr>
          <w:color w:val="000000" w:themeColor="text1"/>
        </w:rPr>
        <w:t xml:space="preserve"> </w:t>
      </w:r>
      <w:r w:rsidR="005D3371" w:rsidRPr="00685948">
        <w:rPr>
          <w:color w:val="000000" w:themeColor="text1"/>
        </w:rPr>
        <w:t>(</w:t>
      </w:r>
      <w:r w:rsidR="005D3371" w:rsidRPr="00685948">
        <w:rPr>
          <w:i/>
          <w:color w:val="000000" w:themeColor="text1"/>
        </w:rPr>
        <w:t>M</w:t>
      </w:r>
      <w:r w:rsidR="005D3371" w:rsidRPr="00685948">
        <w:rPr>
          <w:color w:val="000000" w:themeColor="text1"/>
        </w:rPr>
        <w:t xml:space="preserve">=56,5; </w:t>
      </w:r>
      <w:r w:rsidR="005D3371" w:rsidRPr="00685948">
        <w:rPr>
          <w:i/>
          <w:color w:val="000000" w:themeColor="text1"/>
        </w:rPr>
        <w:t>SD</w:t>
      </w:r>
      <w:r w:rsidR="005D3371" w:rsidRPr="00685948">
        <w:rPr>
          <w:color w:val="000000" w:themeColor="text1"/>
        </w:rPr>
        <w:t xml:space="preserve">=10,81) </w:t>
      </w:r>
      <w:r w:rsidR="006B678A" w:rsidRPr="00685948">
        <w:rPr>
          <w:color w:val="000000" w:themeColor="text1"/>
        </w:rPr>
        <w:t xml:space="preserve">conditions </w:t>
      </w:r>
      <w:r w:rsidR="00823F82" w:rsidRPr="00685948">
        <w:rPr>
          <w:color w:val="000000" w:themeColor="text1"/>
        </w:rPr>
        <w:t xml:space="preserve">were found to generate </w:t>
      </w:r>
      <w:r w:rsidR="00000842">
        <w:rPr>
          <w:color w:val="000000" w:themeColor="text1"/>
        </w:rPr>
        <w:t xml:space="preserve">a </w:t>
      </w:r>
      <w:r w:rsidR="00823F82" w:rsidRPr="00685948">
        <w:rPr>
          <w:color w:val="000000" w:themeColor="text1"/>
        </w:rPr>
        <w:t xml:space="preserve">similar proportion of task-associated thoughts </w:t>
      </w:r>
      <w:r w:rsidR="005D3371" w:rsidRPr="00685948">
        <w:rPr>
          <w:color w:val="000000" w:themeColor="text1"/>
        </w:rPr>
        <w:t>(</w:t>
      </w:r>
      <w:r w:rsidR="005D3371" w:rsidRPr="00685948">
        <w:rPr>
          <w:i/>
          <w:color w:val="000000" w:themeColor="text1"/>
        </w:rPr>
        <w:t>z</w:t>
      </w:r>
      <w:r w:rsidR="005D3371" w:rsidRPr="00685948">
        <w:rPr>
          <w:color w:val="000000" w:themeColor="text1"/>
        </w:rPr>
        <w:t xml:space="preserve">=-1,65; </w:t>
      </w:r>
      <w:r w:rsidR="005D3371" w:rsidRPr="00685948">
        <w:rPr>
          <w:i/>
          <w:color w:val="000000" w:themeColor="text1"/>
        </w:rPr>
        <w:t>p</w:t>
      </w:r>
      <w:r w:rsidR="005D3371" w:rsidRPr="00685948">
        <w:rPr>
          <w:color w:val="000000" w:themeColor="text1"/>
        </w:rPr>
        <w:t xml:space="preserve">=.10). </w:t>
      </w:r>
      <w:r w:rsidRPr="00685948">
        <w:rPr>
          <w:color w:val="000000" w:themeColor="text1"/>
        </w:rPr>
        <w:t xml:space="preserve">Descriptive statistics for the </w:t>
      </w:r>
      <w:r w:rsidR="00696947" w:rsidRPr="00685948">
        <w:rPr>
          <w:color w:val="000000" w:themeColor="text1"/>
        </w:rPr>
        <w:t>two</w:t>
      </w:r>
      <w:r w:rsidRPr="00685948">
        <w:rPr>
          <w:color w:val="000000" w:themeColor="text1"/>
        </w:rPr>
        <w:t xml:space="preserve"> dependent variables by condition are shown in Table </w:t>
      </w:r>
      <w:r w:rsidR="00EE4F52" w:rsidRPr="00685948">
        <w:rPr>
          <w:color w:val="000000" w:themeColor="text1"/>
        </w:rPr>
        <w:t>1</w:t>
      </w:r>
      <w:r w:rsidRPr="00685948">
        <w:rPr>
          <w:color w:val="000000" w:themeColor="text1"/>
        </w:rPr>
        <w:t>. Figure 1 show</w:t>
      </w:r>
      <w:r w:rsidR="00D87045" w:rsidRPr="00685948">
        <w:rPr>
          <w:color w:val="000000" w:themeColor="text1"/>
        </w:rPr>
        <w:t xml:space="preserve">s the median change scores for </w:t>
      </w:r>
      <w:r w:rsidR="00BF5391" w:rsidRPr="00685948">
        <w:rPr>
          <w:color w:val="000000" w:themeColor="text1"/>
        </w:rPr>
        <w:t>distress</w:t>
      </w:r>
      <w:r w:rsidR="00000842">
        <w:rPr>
          <w:color w:val="000000" w:themeColor="text1"/>
        </w:rPr>
        <w:t xml:space="preserve"> </w:t>
      </w:r>
      <w:r w:rsidR="00DB231B" w:rsidRPr="00685948">
        <w:rPr>
          <w:color w:val="000000" w:themeColor="text1"/>
        </w:rPr>
        <w:t xml:space="preserve">and urge </w:t>
      </w:r>
      <w:r w:rsidR="003E1759" w:rsidRPr="00685948">
        <w:rPr>
          <w:color w:val="000000" w:themeColor="text1"/>
        </w:rPr>
        <w:t xml:space="preserve">to </w:t>
      </w:r>
      <w:r w:rsidR="00F500A2" w:rsidRPr="00685948">
        <w:rPr>
          <w:color w:val="000000" w:themeColor="text1"/>
        </w:rPr>
        <w:t>use alcohol</w:t>
      </w:r>
      <w:r w:rsidR="00D87045" w:rsidRPr="00685948">
        <w:rPr>
          <w:color w:val="000000" w:themeColor="text1"/>
        </w:rPr>
        <w:t xml:space="preserve"> by experimental condition. Negative change scores represent decrease</w:t>
      </w:r>
      <w:r w:rsidR="00F500A2" w:rsidRPr="00685948">
        <w:rPr>
          <w:color w:val="000000" w:themeColor="text1"/>
        </w:rPr>
        <w:t>s</w:t>
      </w:r>
      <w:r w:rsidR="00D87045" w:rsidRPr="00685948">
        <w:rPr>
          <w:color w:val="000000" w:themeColor="text1"/>
        </w:rPr>
        <w:t xml:space="preserve"> in the dependent variables</w:t>
      </w:r>
      <w:r w:rsidR="00F500A2" w:rsidRPr="00685948">
        <w:rPr>
          <w:color w:val="000000" w:themeColor="text1"/>
        </w:rPr>
        <w:t>,</w:t>
      </w:r>
      <w:r w:rsidR="00D87045" w:rsidRPr="00685948">
        <w:rPr>
          <w:color w:val="000000" w:themeColor="text1"/>
        </w:rPr>
        <w:t xml:space="preserve"> and positive change scores represent increases </w:t>
      </w:r>
      <w:r w:rsidR="00BF111B" w:rsidRPr="00685948">
        <w:rPr>
          <w:color w:val="000000" w:themeColor="text1"/>
        </w:rPr>
        <w:t>in the dependent variables</w:t>
      </w:r>
      <w:r w:rsidR="00EE4AFD" w:rsidRPr="00685948">
        <w:rPr>
          <w:color w:val="000000" w:themeColor="text1"/>
        </w:rPr>
        <w:t xml:space="preserve"> when compared with previously delivered condition</w:t>
      </w:r>
      <w:r w:rsidR="00BF111B" w:rsidRPr="00685948">
        <w:rPr>
          <w:color w:val="000000" w:themeColor="text1"/>
        </w:rPr>
        <w:t xml:space="preserve">. </w:t>
      </w:r>
      <w:r w:rsidR="00F500A2" w:rsidRPr="00685948">
        <w:rPr>
          <w:color w:val="000000" w:themeColor="text1"/>
        </w:rPr>
        <w:t xml:space="preserve">The </w:t>
      </w:r>
      <w:r w:rsidR="00EE4AFD" w:rsidRPr="00685948">
        <w:rPr>
          <w:color w:val="000000" w:themeColor="text1"/>
        </w:rPr>
        <w:t>DT condition resulted in incr</w:t>
      </w:r>
      <w:r w:rsidR="001D35E3">
        <w:rPr>
          <w:color w:val="000000" w:themeColor="text1"/>
        </w:rPr>
        <w:t xml:space="preserve">eases in the levels of distress </w:t>
      </w:r>
      <w:r w:rsidR="00EE4AFD" w:rsidRPr="00685948">
        <w:rPr>
          <w:color w:val="000000" w:themeColor="text1"/>
        </w:rPr>
        <w:t xml:space="preserve">and urge to use alcohol </w:t>
      </w:r>
      <w:r w:rsidR="00685948" w:rsidRPr="001D35E3">
        <w:rPr>
          <w:color w:val="000000" w:themeColor="text1"/>
        </w:rPr>
        <w:t>after</w:t>
      </w:r>
      <w:r w:rsidR="00EE4AFD" w:rsidRPr="00685948">
        <w:rPr>
          <w:color w:val="000000" w:themeColor="text1"/>
        </w:rPr>
        <w:t xml:space="preserve"> the 5 minutes</w:t>
      </w:r>
      <w:r w:rsidR="001D35E3">
        <w:rPr>
          <w:color w:val="000000" w:themeColor="text1"/>
        </w:rPr>
        <w:t>.</w:t>
      </w:r>
      <w:r w:rsidR="00EE4AFD" w:rsidRPr="00685948">
        <w:rPr>
          <w:color w:val="000000" w:themeColor="text1"/>
        </w:rPr>
        <w:t xml:space="preserve"> </w:t>
      </w:r>
      <w:r w:rsidR="00EE4AFD" w:rsidRPr="00685948">
        <w:rPr>
          <w:color w:val="000000" w:themeColor="text1"/>
        </w:rPr>
        <w:lastRenderedPageBreak/>
        <w:t xml:space="preserve">In contrast, the DS condition resulted in decreased distress compared with </w:t>
      </w:r>
      <w:r w:rsidR="00000842">
        <w:rPr>
          <w:color w:val="000000" w:themeColor="text1"/>
        </w:rPr>
        <w:t>DT</w:t>
      </w:r>
      <w:r w:rsidR="00EE4AFD" w:rsidRPr="00685948">
        <w:rPr>
          <w:color w:val="000000" w:themeColor="text1"/>
        </w:rPr>
        <w:t xml:space="preserve"> and </w:t>
      </w:r>
      <w:r w:rsidR="00685948" w:rsidRPr="00685948">
        <w:rPr>
          <w:color w:val="000000" w:themeColor="text1"/>
        </w:rPr>
        <w:t>BAT</w:t>
      </w:r>
      <w:r w:rsidR="00EE4AFD" w:rsidRPr="00685948">
        <w:rPr>
          <w:color w:val="000000" w:themeColor="text1"/>
        </w:rPr>
        <w:t>.</w:t>
      </w:r>
      <w:r w:rsidR="00000842">
        <w:rPr>
          <w:color w:val="000000" w:themeColor="text1"/>
        </w:rPr>
        <w:t xml:space="preserve"> </w:t>
      </w:r>
      <w:r w:rsidR="00D3687B" w:rsidRPr="00685948">
        <w:rPr>
          <w:color w:val="000000" w:themeColor="text1"/>
        </w:rPr>
        <w:t>A Wilcoxon signed-rank test showed that the</w:t>
      </w:r>
      <w:r w:rsidR="00000842">
        <w:rPr>
          <w:color w:val="000000" w:themeColor="text1"/>
        </w:rPr>
        <w:t xml:space="preserve"> </w:t>
      </w:r>
      <w:r w:rsidR="00EE4AFD" w:rsidRPr="00685948">
        <w:rPr>
          <w:color w:val="000000" w:themeColor="text1"/>
        </w:rPr>
        <w:t>increase</w:t>
      </w:r>
      <w:r w:rsidR="00BF111B" w:rsidRPr="00685948">
        <w:rPr>
          <w:color w:val="000000" w:themeColor="text1"/>
        </w:rPr>
        <w:t xml:space="preserve"> in </w:t>
      </w:r>
      <w:r w:rsidR="00BF5391" w:rsidRPr="00685948">
        <w:rPr>
          <w:color w:val="000000" w:themeColor="text1"/>
        </w:rPr>
        <w:t>distress</w:t>
      </w:r>
      <w:r w:rsidR="00000842">
        <w:rPr>
          <w:color w:val="000000" w:themeColor="text1"/>
        </w:rPr>
        <w:t xml:space="preserve"> </w:t>
      </w:r>
      <w:r w:rsidR="00873779" w:rsidRPr="00685948">
        <w:rPr>
          <w:color w:val="000000" w:themeColor="text1"/>
        </w:rPr>
        <w:t>(</w:t>
      </w:r>
      <w:r w:rsidR="00873779" w:rsidRPr="00685948">
        <w:rPr>
          <w:i/>
          <w:color w:val="000000" w:themeColor="text1"/>
        </w:rPr>
        <w:t>z=</w:t>
      </w:r>
      <w:r w:rsidR="00004C27" w:rsidRPr="00685948">
        <w:rPr>
          <w:color w:val="000000" w:themeColor="text1"/>
        </w:rPr>
        <w:t>-2.81</w:t>
      </w:r>
      <w:r w:rsidR="00873779" w:rsidRPr="00685948">
        <w:rPr>
          <w:color w:val="000000" w:themeColor="text1"/>
        </w:rPr>
        <w:t xml:space="preserve">, </w:t>
      </w:r>
      <w:r w:rsidR="00873779" w:rsidRPr="00685948">
        <w:rPr>
          <w:i/>
          <w:color w:val="000000" w:themeColor="text1"/>
        </w:rPr>
        <w:t>p</w:t>
      </w:r>
      <w:r w:rsidR="00873779" w:rsidRPr="00685948">
        <w:rPr>
          <w:color w:val="000000" w:themeColor="text1"/>
        </w:rPr>
        <w:t>=.01) and urge</w:t>
      </w:r>
      <w:r w:rsidR="006B678A" w:rsidRPr="00685948">
        <w:rPr>
          <w:color w:val="000000" w:themeColor="text1"/>
        </w:rPr>
        <w:t xml:space="preserve"> to use alcohol</w:t>
      </w:r>
      <w:r w:rsidR="00873779" w:rsidRPr="00685948">
        <w:rPr>
          <w:color w:val="000000" w:themeColor="text1"/>
        </w:rPr>
        <w:t xml:space="preserve"> (</w:t>
      </w:r>
      <w:r w:rsidR="00873779" w:rsidRPr="00685948">
        <w:rPr>
          <w:i/>
          <w:color w:val="000000" w:themeColor="text1"/>
        </w:rPr>
        <w:t>z=</w:t>
      </w:r>
      <w:r w:rsidR="00004C27" w:rsidRPr="00685948">
        <w:rPr>
          <w:color w:val="000000" w:themeColor="text1"/>
        </w:rPr>
        <w:t>-2.67</w:t>
      </w:r>
      <w:r w:rsidR="00873779" w:rsidRPr="00685948">
        <w:rPr>
          <w:color w:val="000000" w:themeColor="text1"/>
        </w:rPr>
        <w:t xml:space="preserve">, </w:t>
      </w:r>
      <w:r w:rsidR="00873779" w:rsidRPr="00685948">
        <w:rPr>
          <w:i/>
          <w:color w:val="000000" w:themeColor="text1"/>
        </w:rPr>
        <w:t>p</w:t>
      </w:r>
      <w:r w:rsidR="00873779" w:rsidRPr="00685948">
        <w:rPr>
          <w:color w:val="000000" w:themeColor="text1"/>
        </w:rPr>
        <w:t xml:space="preserve">=.01) </w:t>
      </w:r>
      <w:r w:rsidR="00BF111B" w:rsidRPr="00685948">
        <w:rPr>
          <w:color w:val="000000" w:themeColor="text1"/>
        </w:rPr>
        <w:t xml:space="preserve">following </w:t>
      </w:r>
      <w:r w:rsidR="00EE4AFD" w:rsidRPr="00685948">
        <w:rPr>
          <w:color w:val="000000" w:themeColor="text1"/>
        </w:rPr>
        <w:t>DT</w:t>
      </w:r>
      <w:r w:rsidR="00D3687B" w:rsidRPr="00685948">
        <w:rPr>
          <w:color w:val="000000" w:themeColor="text1"/>
        </w:rPr>
        <w:t xml:space="preserve"> was significantly</w:t>
      </w:r>
      <w:r w:rsidR="00EE4AFD" w:rsidRPr="00685948">
        <w:rPr>
          <w:color w:val="000000" w:themeColor="text1"/>
        </w:rPr>
        <w:t xml:space="preserve"> greater compared to DS</w:t>
      </w:r>
      <w:r w:rsidR="00BF111B" w:rsidRPr="00685948">
        <w:rPr>
          <w:color w:val="000000" w:themeColor="text1"/>
        </w:rPr>
        <w:t xml:space="preserve">. </w:t>
      </w:r>
    </w:p>
    <w:p w:rsidR="007B3C72" w:rsidRDefault="000272CD" w:rsidP="000A4365">
      <w:pPr>
        <w:tabs>
          <w:tab w:val="left" w:pos="567"/>
        </w:tabs>
        <w:spacing w:line="480" w:lineRule="auto"/>
        <w:ind w:left="0" w:right="619"/>
        <w:rPr>
          <w:color w:val="000000" w:themeColor="text1"/>
        </w:rPr>
      </w:pPr>
      <w:r w:rsidRPr="00685948">
        <w:rPr>
          <w:color w:val="000000" w:themeColor="text1"/>
        </w:rPr>
        <w:tab/>
        <w:t>A closer inspection of individual trends</w:t>
      </w:r>
      <w:r w:rsidR="00000842">
        <w:rPr>
          <w:color w:val="000000" w:themeColor="text1"/>
        </w:rPr>
        <w:t xml:space="preserve"> </w:t>
      </w:r>
      <w:r w:rsidRPr="00685948">
        <w:rPr>
          <w:color w:val="000000" w:themeColor="text1"/>
        </w:rPr>
        <w:t xml:space="preserve">showed that scores on </w:t>
      </w:r>
      <w:r w:rsidR="00903E98" w:rsidRPr="00685948">
        <w:rPr>
          <w:color w:val="000000" w:themeColor="text1"/>
        </w:rPr>
        <w:t xml:space="preserve">distress and </w:t>
      </w:r>
      <w:r w:rsidRPr="00685948">
        <w:rPr>
          <w:color w:val="000000" w:themeColor="text1"/>
        </w:rPr>
        <w:t>urge to use alcohol increase</w:t>
      </w:r>
      <w:r w:rsidR="00903E98" w:rsidRPr="00685948">
        <w:rPr>
          <w:color w:val="000000" w:themeColor="text1"/>
        </w:rPr>
        <w:t>d</w:t>
      </w:r>
      <w:r w:rsidRPr="00685948">
        <w:rPr>
          <w:color w:val="000000" w:themeColor="text1"/>
        </w:rPr>
        <w:t xml:space="preserve"> for all participant when DT followed DS while they remained almost stable for one participant</w:t>
      </w:r>
      <w:r w:rsidR="00903E98" w:rsidRPr="00685948">
        <w:rPr>
          <w:color w:val="000000" w:themeColor="text1"/>
        </w:rPr>
        <w:t xml:space="preserve"> and moderately increased</w:t>
      </w:r>
      <w:r w:rsidRPr="00685948">
        <w:rPr>
          <w:color w:val="000000" w:themeColor="text1"/>
        </w:rPr>
        <w:t xml:space="preserve"> when DT followed BAT. When DS followed BAT scores</w:t>
      </w:r>
      <w:r w:rsidR="00903E98" w:rsidRPr="00685948">
        <w:rPr>
          <w:color w:val="000000" w:themeColor="text1"/>
        </w:rPr>
        <w:t xml:space="preserve"> on distress and urge to use alcohol decreased for three participants and increased for two participants while when DS followed DT</w:t>
      </w:r>
      <w:r w:rsidRPr="00685948">
        <w:rPr>
          <w:color w:val="000000" w:themeColor="text1"/>
        </w:rPr>
        <w:t xml:space="preserve"> scores on all variables decreased for all participants.</w:t>
      </w:r>
    </w:p>
    <w:p w:rsidR="00E203EA" w:rsidRPr="00F039A4" w:rsidRDefault="008669BF" w:rsidP="000A4365">
      <w:pPr>
        <w:tabs>
          <w:tab w:val="left" w:pos="567"/>
        </w:tabs>
        <w:spacing w:line="480" w:lineRule="auto"/>
        <w:ind w:left="0" w:right="619"/>
        <w:rPr>
          <w:b/>
          <w:color w:val="000000" w:themeColor="text1"/>
        </w:rPr>
      </w:pPr>
      <w:r w:rsidRPr="001D35E3">
        <w:rPr>
          <w:b/>
          <w:color w:val="000000" w:themeColor="text1"/>
        </w:rPr>
        <w:t xml:space="preserve">4. </w:t>
      </w:r>
      <w:r w:rsidR="00E203EA" w:rsidRPr="001D35E3">
        <w:rPr>
          <w:b/>
          <w:color w:val="000000" w:themeColor="text1"/>
        </w:rPr>
        <w:t>Discussion</w:t>
      </w:r>
    </w:p>
    <w:p w:rsidR="00E65134" w:rsidRDefault="00414204" w:rsidP="000A4365">
      <w:pPr>
        <w:tabs>
          <w:tab w:val="left" w:pos="567"/>
        </w:tabs>
        <w:spacing w:line="480" w:lineRule="auto"/>
        <w:ind w:left="0" w:right="619"/>
      </w:pPr>
      <w:r w:rsidRPr="00F039A4">
        <w:rPr>
          <w:b/>
          <w:color w:val="000000" w:themeColor="text1"/>
        </w:rPr>
        <w:tab/>
      </w:r>
      <w:r w:rsidR="006B678A">
        <w:rPr>
          <w:b/>
          <w:color w:val="000000" w:themeColor="text1"/>
        </w:rPr>
        <w:tab/>
      </w:r>
      <w:r w:rsidR="00E65134">
        <w:rPr>
          <w:color w:val="000000" w:themeColor="text1"/>
        </w:rPr>
        <w:t xml:space="preserve">The goal of this study was to explore the effect of </w:t>
      </w:r>
      <w:r w:rsidR="00000842">
        <w:rPr>
          <w:color w:val="000000" w:themeColor="text1"/>
        </w:rPr>
        <w:t xml:space="preserve">a </w:t>
      </w:r>
      <w:r w:rsidR="00E65134">
        <w:rPr>
          <w:color w:val="000000" w:themeColor="text1"/>
        </w:rPr>
        <w:t xml:space="preserve">desire thinking induction on craving in a population of patients with </w:t>
      </w:r>
      <w:r w:rsidR="00000842">
        <w:rPr>
          <w:color w:val="000000" w:themeColor="text1"/>
        </w:rPr>
        <w:t>AUD</w:t>
      </w:r>
      <w:r w:rsidR="00E65134">
        <w:rPr>
          <w:color w:val="000000" w:themeColor="text1"/>
        </w:rPr>
        <w:t xml:space="preserve">. It was predicted that </w:t>
      </w:r>
      <w:r w:rsidR="00D75FC7">
        <w:rPr>
          <w:color w:val="000000" w:themeColor="text1"/>
        </w:rPr>
        <w:t xml:space="preserve">the </w:t>
      </w:r>
      <w:r w:rsidR="00E65134">
        <w:rPr>
          <w:color w:val="000000" w:themeColor="text1"/>
        </w:rPr>
        <w:t xml:space="preserve">induction of desire thinking would lead to a significant increase in distress and urge to use alcohol when compared to a behavioural assessment test and a distraction task. All these predictions were supported, providing empirical support for the role of desire thinking in enhancing and keeping alive </w:t>
      </w:r>
      <w:r w:rsidR="00D75FC7">
        <w:rPr>
          <w:color w:val="000000" w:themeColor="text1"/>
        </w:rPr>
        <w:t xml:space="preserve">the </w:t>
      </w:r>
      <w:r w:rsidR="00E65134">
        <w:rPr>
          <w:color w:val="000000" w:themeColor="text1"/>
        </w:rPr>
        <w:t xml:space="preserve">experience of craving. </w:t>
      </w:r>
      <w:r w:rsidR="00E65134">
        <w:t>Since both conditions involved listening to the same loop audio recording of spoken alcohol-related thoughts, the difference in effect should not be simply due to exposure to these stimuli.</w:t>
      </w:r>
      <w:r w:rsidR="00D75FC7">
        <w:t xml:space="preserve"> </w:t>
      </w:r>
      <w:r w:rsidR="00E65134">
        <w:t>These findings are consistent with those observed in</w:t>
      </w:r>
      <w:r w:rsidR="00D75FC7">
        <w:t xml:space="preserve"> a</w:t>
      </w:r>
      <w:r w:rsidR="00E65134">
        <w:t xml:space="preserve"> preliminary stud</w:t>
      </w:r>
      <w:r w:rsidR="00D75FC7">
        <w:t>y</w:t>
      </w:r>
      <w:r w:rsidR="00E65134">
        <w:t xml:space="preserve"> (Caselli, Soliani</w:t>
      </w:r>
      <w:r w:rsidR="00D75FC7">
        <w:t xml:space="preserve"> </w:t>
      </w:r>
      <w:r w:rsidR="00E65134">
        <w:t>&amp;</w:t>
      </w:r>
      <w:r w:rsidR="00D75FC7">
        <w:t xml:space="preserve"> </w:t>
      </w:r>
      <w:r w:rsidR="00E65134">
        <w:t xml:space="preserve">Spada, 2013) and add to the argument for the conceptualization of desire thinking as a processing mode that may be activated on a voluntary basis and that may lead to an escalation in craving. </w:t>
      </w:r>
    </w:p>
    <w:p w:rsidR="00E65134" w:rsidRDefault="00E65134" w:rsidP="000A4365">
      <w:pPr>
        <w:tabs>
          <w:tab w:val="left" w:pos="567"/>
        </w:tabs>
        <w:spacing w:line="480" w:lineRule="auto"/>
        <w:ind w:left="0" w:right="619"/>
      </w:pPr>
      <w:r>
        <w:tab/>
        <w:t xml:space="preserve">The clinical implications of these findings are that psychotherapeutic strategies that </w:t>
      </w:r>
      <w:r w:rsidR="0007208C">
        <w:t>target</w:t>
      </w:r>
      <w:r>
        <w:t xml:space="preserve"> desire thinking, both at the assessment and at the intervention levels, may be </w:t>
      </w:r>
      <w:r>
        <w:lastRenderedPageBreak/>
        <w:t>relevant in the treatment of craving-related problems. In terms of assessment, for example, information could be gathered not only in relation to craving but also in relation to the associated tendency to engage in desire thinking. Deriving and illustrating the role of desire thinking in a given episode of craving may support the development of metacognitive awareness about its functions and consequences (Caselli &amp;</w:t>
      </w:r>
      <w:r w:rsidR="00D75FC7">
        <w:t xml:space="preserve"> </w:t>
      </w:r>
      <w:r>
        <w:t>Spada, 2015). With respect to interventions, it is plausible to assume that the modification of desire thinking may be a valuable add-on intervention to weaken the craving experience and to reduce risk of relapse after successful</w:t>
      </w:r>
      <w:r w:rsidR="00D75FC7">
        <w:t xml:space="preserve"> </w:t>
      </w:r>
      <w:r>
        <w:t>treatment. The modification of desire thinking may be obtained</w:t>
      </w:r>
      <w:r w:rsidR="00D75FC7">
        <w:t xml:space="preserve"> </w:t>
      </w:r>
      <w:r>
        <w:t>through the promotion of new cognitive and attentional skills</w:t>
      </w:r>
      <w:r w:rsidR="00D75FC7">
        <w:t xml:space="preserve"> </w:t>
      </w:r>
      <w:r>
        <w:t>aimed at increasing metacognitive monitoring and flexible control</w:t>
      </w:r>
      <w:r w:rsidR="00D75FC7">
        <w:t xml:space="preserve"> </w:t>
      </w:r>
      <w:r>
        <w:t>over attention and thinki</w:t>
      </w:r>
      <w:r w:rsidR="00647825">
        <w:t>ng style (Caselli &amp;</w:t>
      </w:r>
      <w:r w:rsidR="00D75FC7">
        <w:t xml:space="preserve"> </w:t>
      </w:r>
      <w:r w:rsidR="00647825">
        <w:t>Spada, 2011; 2015</w:t>
      </w:r>
      <w:r>
        <w:t>).</w:t>
      </w:r>
    </w:p>
    <w:p w:rsidR="00414204" w:rsidRPr="00F039A4" w:rsidRDefault="00555238" w:rsidP="000A4365">
      <w:pPr>
        <w:tabs>
          <w:tab w:val="left" w:pos="567"/>
        </w:tabs>
        <w:spacing w:line="480" w:lineRule="auto"/>
        <w:ind w:left="0" w:right="619"/>
        <w:rPr>
          <w:color w:val="000000" w:themeColor="text1"/>
        </w:rPr>
      </w:pPr>
      <w:r w:rsidRPr="00F039A4">
        <w:tab/>
      </w:r>
      <w:r w:rsidR="006B678A">
        <w:tab/>
      </w:r>
      <w:r w:rsidR="00983190" w:rsidRPr="00F039A4">
        <w:rPr>
          <w:color w:val="000000" w:themeColor="text1"/>
        </w:rPr>
        <w:t xml:space="preserve">A series of </w:t>
      </w:r>
      <w:r w:rsidR="00054958" w:rsidRPr="00F039A4">
        <w:rPr>
          <w:color w:val="000000" w:themeColor="text1"/>
        </w:rPr>
        <w:t xml:space="preserve">limitations </w:t>
      </w:r>
      <w:r w:rsidR="00983190" w:rsidRPr="00F039A4">
        <w:rPr>
          <w:color w:val="000000" w:themeColor="text1"/>
        </w:rPr>
        <w:t xml:space="preserve">should be considered when evaluating our findings. Firstly, </w:t>
      </w:r>
      <w:r w:rsidR="00054958" w:rsidRPr="00F039A4">
        <w:rPr>
          <w:color w:val="000000" w:themeColor="text1"/>
        </w:rPr>
        <w:t>self-reported measures</w:t>
      </w:r>
      <w:r w:rsidR="00983190" w:rsidRPr="00F039A4">
        <w:rPr>
          <w:color w:val="000000" w:themeColor="text1"/>
        </w:rPr>
        <w:t xml:space="preserve"> were employed and these are typically associated with </w:t>
      </w:r>
      <w:r w:rsidR="00054958" w:rsidRPr="00F039A4">
        <w:rPr>
          <w:color w:val="000000" w:themeColor="text1"/>
        </w:rPr>
        <w:t>bias</w:t>
      </w:r>
      <w:r w:rsidR="00983190" w:rsidRPr="00F039A4">
        <w:rPr>
          <w:color w:val="000000" w:themeColor="text1"/>
        </w:rPr>
        <w:t xml:space="preserve"> and</w:t>
      </w:r>
      <w:r w:rsidR="00054958" w:rsidRPr="00F039A4">
        <w:rPr>
          <w:color w:val="000000" w:themeColor="text1"/>
        </w:rPr>
        <w:t xml:space="preserve"> context effects </w:t>
      </w:r>
      <w:r w:rsidR="00983190" w:rsidRPr="00F039A4">
        <w:rPr>
          <w:color w:val="000000" w:themeColor="text1"/>
        </w:rPr>
        <w:t xml:space="preserve">(e.g. </w:t>
      </w:r>
      <w:r w:rsidR="00054958" w:rsidRPr="00F039A4">
        <w:rPr>
          <w:color w:val="000000" w:themeColor="text1"/>
        </w:rPr>
        <w:t>researcher allegiance</w:t>
      </w:r>
      <w:r w:rsidR="00983190" w:rsidRPr="00F039A4">
        <w:rPr>
          <w:color w:val="000000" w:themeColor="text1"/>
        </w:rPr>
        <w:t>)</w:t>
      </w:r>
      <w:r w:rsidR="00054958" w:rsidRPr="00F039A4">
        <w:rPr>
          <w:color w:val="000000" w:themeColor="text1"/>
        </w:rPr>
        <w:t>. Secondly, almost all</w:t>
      </w:r>
      <w:r w:rsidR="00983190" w:rsidRPr="00F039A4">
        <w:t>participants</w:t>
      </w:r>
      <w:r w:rsidR="00054958" w:rsidRPr="00F039A4">
        <w:t xml:space="preserve"> had received previous treatment which may have exposed them to the identification and exploration of cognitive constructs. However, standard treatment for </w:t>
      </w:r>
      <w:r w:rsidR="00983190" w:rsidRPr="00F039A4">
        <w:t>AUD</w:t>
      </w:r>
      <w:r w:rsidR="00054958" w:rsidRPr="00F039A4">
        <w:t xml:space="preserve"> does not typically include the examination of </w:t>
      </w:r>
      <w:r w:rsidR="00647825">
        <w:t>desire thinking</w:t>
      </w:r>
      <w:r w:rsidR="00983190" w:rsidRPr="00F039A4">
        <w:t xml:space="preserve"> as</w:t>
      </w:r>
      <w:r w:rsidR="00054958" w:rsidRPr="00F039A4">
        <w:t xml:space="preserve"> assessed </w:t>
      </w:r>
      <w:r w:rsidR="00983190" w:rsidRPr="00F039A4">
        <w:t>in this study</w:t>
      </w:r>
      <w:r w:rsidR="00054958" w:rsidRPr="00F039A4">
        <w:t>. Thirdly</w:t>
      </w:r>
      <w:r w:rsidR="00B70C88" w:rsidRPr="00F039A4">
        <w:t xml:space="preserve">, </w:t>
      </w:r>
      <w:r w:rsidRPr="00F039A4">
        <w:t>alcohol use</w:t>
      </w:r>
      <w:r w:rsidR="00B70C88" w:rsidRPr="00F039A4">
        <w:t xml:space="preserve"> status in the last month </w:t>
      </w:r>
      <w:r w:rsidRPr="00F039A4">
        <w:t xml:space="preserve">was </w:t>
      </w:r>
      <w:r w:rsidR="00983190" w:rsidRPr="00F039A4">
        <w:t>only</w:t>
      </w:r>
      <w:r w:rsidR="00D75FC7">
        <w:t xml:space="preserve"> </w:t>
      </w:r>
      <w:r w:rsidRPr="00F039A4">
        <w:t>based on</w:t>
      </w:r>
      <w:r w:rsidR="00B70C88" w:rsidRPr="00F039A4">
        <w:t xml:space="preserve"> self-report. B</w:t>
      </w:r>
      <w:r w:rsidR="00054958" w:rsidRPr="00F039A4">
        <w:t xml:space="preserve">reathalysing </w:t>
      </w:r>
      <w:r w:rsidR="00983190" w:rsidRPr="00F039A4">
        <w:t>participants</w:t>
      </w:r>
      <w:r w:rsidR="00054958" w:rsidRPr="00F039A4">
        <w:t xml:space="preserve"> or co</w:t>
      </w:r>
      <w:r w:rsidR="00983190" w:rsidRPr="00F039A4">
        <w:t>rroborative</w:t>
      </w:r>
      <w:r w:rsidR="00054958" w:rsidRPr="00F039A4">
        <w:t xml:space="preserve"> reports at the time of </w:t>
      </w:r>
      <w:r w:rsidR="00983190" w:rsidRPr="00F039A4">
        <w:t>data collection,</w:t>
      </w:r>
      <w:r w:rsidR="00B70C88" w:rsidRPr="00F039A4">
        <w:t xml:space="preserve"> or during previous weeks</w:t>
      </w:r>
      <w:r w:rsidR="00983190" w:rsidRPr="00F039A4">
        <w:t>,</w:t>
      </w:r>
      <w:r w:rsidR="00054958" w:rsidRPr="00F039A4">
        <w:t xml:space="preserve"> could have improved the accuracy of the data</w:t>
      </w:r>
      <w:r w:rsidR="00B70C88" w:rsidRPr="00F039A4">
        <w:t>. Finally, c</w:t>
      </w:r>
      <w:r w:rsidR="00054958" w:rsidRPr="00F039A4">
        <w:rPr>
          <w:color w:val="000000" w:themeColor="text1"/>
        </w:rPr>
        <w:t>arry-over effe</w:t>
      </w:r>
      <w:r w:rsidR="00B70C88" w:rsidRPr="00F039A4">
        <w:rPr>
          <w:color w:val="000000" w:themeColor="text1"/>
        </w:rPr>
        <w:t>cts may have influenced the resu</w:t>
      </w:r>
      <w:r w:rsidR="00054958" w:rsidRPr="00F039A4">
        <w:rPr>
          <w:color w:val="000000" w:themeColor="text1"/>
        </w:rPr>
        <w:t xml:space="preserve">lts, but the crossover design and randomization </w:t>
      </w:r>
      <w:r w:rsidR="00983190" w:rsidRPr="00F039A4">
        <w:rPr>
          <w:color w:val="000000" w:themeColor="text1"/>
        </w:rPr>
        <w:t xml:space="preserve">should have </w:t>
      </w:r>
      <w:r w:rsidR="00054958" w:rsidRPr="00F039A4">
        <w:rPr>
          <w:color w:val="000000" w:themeColor="text1"/>
        </w:rPr>
        <w:t>minimized th</w:t>
      </w:r>
      <w:r w:rsidR="00983190" w:rsidRPr="00F039A4">
        <w:rPr>
          <w:color w:val="000000" w:themeColor="text1"/>
        </w:rPr>
        <w:t>is</w:t>
      </w:r>
      <w:r w:rsidR="00054958" w:rsidRPr="00F039A4">
        <w:rPr>
          <w:color w:val="000000" w:themeColor="text1"/>
        </w:rPr>
        <w:t xml:space="preserve"> effect.</w:t>
      </w:r>
    </w:p>
    <w:p w:rsidR="00647825" w:rsidRDefault="00555238" w:rsidP="000A4365">
      <w:pPr>
        <w:tabs>
          <w:tab w:val="left" w:pos="567"/>
        </w:tabs>
        <w:spacing w:line="480" w:lineRule="auto"/>
        <w:ind w:left="0" w:right="619"/>
        <w:rPr>
          <w:color w:val="000000" w:themeColor="text1"/>
        </w:rPr>
      </w:pPr>
      <w:r w:rsidRPr="00F039A4">
        <w:rPr>
          <w:color w:val="000000" w:themeColor="text1"/>
        </w:rPr>
        <w:tab/>
      </w:r>
      <w:r w:rsidR="006B678A">
        <w:rPr>
          <w:color w:val="000000" w:themeColor="text1"/>
        </w:rPr>
        <w:tab/>
      </w:r>
      <w:r w:rsidRPr="00F039A4">
        <w:rPr>
          <w:color w:val="000000" w:themeColor="text1"/>
        </w:rPr>
        <w:t>In conclusion, the findings of this study indicate that</w:t>
      </w:r>
      <w:r w:rsidR="00647825">
        <w:rPr>
          <w:color w:val="000000" w:themeColor="text1"/>
        </w:rPr>
        <w:t xml:space="preserve"> d</w:t>
      </w:r>
      <w:r w:rsidR="00647825" w:rsidRPr="00647825">
        <w:rPr>
          <w:color w:val="000000" w:themeColor="text1"/>
        </w:rPr>
        <w:t>esire</w:t>
      </w:r>
      <w:r w:rsidR="00647825">
        <w:rPr>
          <w:color w:val="000000" w:themeColor="text1"/>
        </w:rPr>
        <w:t xml:space="preserve"> thinking has</w:t>
      </w:r>
      <w:r w:rsidR="00647825" w:rsidRPr="00647825">
        <w:rPr>
          <w:color w:val="000000" w:themeColor="text1"/>
        </w:rPr>
        <w:t xml:space="preserve"> a relevant effect on</w:t>
      </w:r>
      <w:r w:rsidR="00D75FC7">
        <w:rPr>
          <w:color w:val="000000" w:themeColor="text1"/>
        </w:rPr>
        <w:t xml:space="preserve"> </w:t>
      </w:r>
      <w:r w:rsidR="00647825" w:rsidRPr="00647825">
        <w:rPr>
          <w:color w:val="000000" w:themeColor="text1"/>
        </w:rPr>
        <w:t>cra</w:t>
      </w:r>
      <w:r w:rsidR="00647825">
        <w:rPr>
          <w:color w:val="000000" w:themeColor="text1"/>
        </w:rPr>
        <w:t>ving in a patients with AUD</w:t>
      </w:r>
      <w:r w:rsidR="00647825" w:rsidRPr="00647825">
        <w:rPr>
          <w:color w:val="000000" w:themeColor="text1"/>
        </w:rPr>
        <w:t>, supporting the conceptualization</w:t>
      </w:r>
      <w:r w:rsidR="00D75FC7">
        <w:rPr>
          <w:color w:val="000000" w:themeColor="text1"/>
        </w:rPr>
        <w:t xml:space="preserve"> </w:t>
      </w:r>
      <w:r w:rsidR="00647825" w:rsidRPr="00647825">
        <w:rPr>
          <w:color w:val="000000" w:themeColor="text1"/>
        </w:rPr>
        <w:t>of this mode of processing as a risk factor for craving-related</w:t>
      </w:r>
      <w:r w:rsidR="00D75FC7">
        <w:rPr>
          <w:color w:val="000000" w:themeColor="text1"/>
        </w:rPr>
        <w:t xml:space="preserve"> </w:t>
      </w:r>
      <w:r w:rsidR="00647825" w:rsidRPr="00647825">
        <w:rPr>
          <w:color w:val="000000" w:themeColor="text1"/>
        </w:rPr>
        <w:t xml:space="preserve">problems. If future research </w:t>
      </w:r>
      <w:r w:rsidR="00647825" w:rsidRPr="00647825">
        <w:rPr>
          <w:color w:val="000000" w:themeColor="text1"/>
        </w:rPr>
        <w:lastRenderedPageBreak/>
        <w:t>confirms this finding, then psychotherapy</w:t>
      </w:r>
      <w:r w:rsidR="00D75FC7">
        <w:rPr>
          <w:color w:val="000000" w:themeColor="text1"/>
        </w:rPr>
        <w:t xml:space="preserve"> </w:t>
      </w:r>
      <w:r w:rsidR="00647825" w:rsidRPr="00647825">
        <w:rPr>
          <w:color w:val="000000" w:themeColor="text1"/>
        </w:rPr>
        <w:t>interventions for addictive behavio</w:t>
      </w:r>
      <w:r w:rsidR="00D75FC7">
        <w:rPr>
          <w:color w:val="000000" w:themeColor="text1"/>
        </w:rPr>
        <w:t>u</w:t>
      </w:r>
      <w:r w:rsidR="00647825" w:rsidRPr="00647825">
        <w:rPr>
          <w:color w:val="000000" w:themeColor="text1"/>
        </w:rPr>
        <w:t>rs may benefit from</w:t>
      </w:r>
      <w:r w:rsidR="00D75FC7">
        <w:rPr>
          <w:color w:val="000000" w:themeColor="text1"/>
        </w:rPr>
        <w:t xml:space="preserve"> </w:t>
      </w:r>
      <w:r w:rsidR="00647825" w:rsidRPr="00647825">
        <w:rPr>
          <w:color w:val="000000" w:themeColor="text1"/>
        </w:rPr>
        <w:t>specifically addressing desire thinking.</w:t>
      </w:r>
    </w:p>
    <w:p w:rsidR="004959F1" w:rsidRDefault="004959F1"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D75FC7" w:rsidRDefault="00D75FC7" w:rsidP="00473083">
      <w:pPr>
        <w:tabs>
          <w:tab w:val="left" w:pos="567"/>
        </w:tabs>
        <w:spacing w:line="480" w:lineRule="auto"/>
        <w:ind w:left="567" w:right="619" w:hanging="567"/>
        <w:rPr>
          <w:b/>
          <w:color w:val="000000" w:themeColor="text1"/>
        </w:rPr>
      </w:pPr>
    </w:p>
    <w:p w:rsidR="00874321" w:rsidRPr="004959F1" w:rsidRDefault="00E86B0E" w:rsidP="00473083">
      <w:pPr>
        <w:tabs>
          <w:tab w:val="left" w:pos="567"/>
        </w:tabs>
        <w:spacing w:line="480" w:lineRule="auto"/>
        <w:ind w:left="567" w:right="619" w:hanging="567"/>
        <w:rPr>
          <w:b/>
          <w:color w:val="000000" w:themeColor="text1"/>
        </w:rPr>
      </w:pPr>
      <w:r w:rsidRPr="004959F1">
        <w:rPr>
          <w:b/>
          <w:color w:val="000000" w:themeColor="text1"/>
        </w:rPr>
        <w:lastRenderedPageBreak/>
        <w:t>References</w:t>
      </w:r>
    </w:p>
    <w:p w:rsidR="006873BA" w:rsidRDefault="00473083" w:rsidP="006873BA">
      <w:pPr>
        <w:shd w:val="clear" w:color="auto" w:fill="FFFFFF"/>
        <w:tabs>
          <w:tab w:val="left" w:pos="720"/>
          <w:tab w:val="left" w:pos="900"/>
          <w:tab w:val="left" w:pos="1080"/>
        </w:tabs>
        <w:spacing w:line="480" w:lineRule="auto"/>
        <w:ind w:left="567" w:hanging="567"/>
        <w:rPr>
          <w:rFonts w:eastAsiaTheme="minorHAnsi"/>
          <w:lang w:eastAsia="en-US"/>
        </w:rPr>
      </w:pPr>
      <w:r w:rsidRPr="004959F1">
        <w:rPr>
          <w:rFonts w:eastAsiaTheme="minorHAnsi"/>
          <w:lang w:eastAsia="en-US"/>
        </w:rPr>
        <w:t xml:space="preserve">American Psychiatric Association (2013). </w:t>
      </w:r>
      <w:r w:rsidRPr="00D75FC7">
        <w:rPr>
          <w:rFonts w:eastAsiaTheme="minorHAnsi"/>
          <w:i/>
          <w:lang w:eastAsia="en-US"/>
        </w:rPr>
        <w:t>Diagnostic and Statistical Manual of Mental Disorders</w:t>
      </w:r>
      <w:r w:rsidRPr="004959F1">
        <w:rPr>
          <w:rFonts w:eastAsiaTheme="minorHAnsi"/>
          <w:lang w:eastAsia="en-US"/>
        </w:rPr>
        <w:t xml:space="preserve"> (Fifth Edition).</w:t>
      </w:r>
    </w:p>
    <w:p w:rsidR="00A913A4" w:rsidRPr="0048239D" w:rsidRDefault="00A913A4" w:rsidP="00A913A4">
      <w:pPr>
        <w:tabs>
          <w:tab w:val="left" w:pos="426"/>
        </w:tabs>
        <w:autoSpaceDE w:val="0"/>
        <w:autoSpaceDN w:val="0"/>
        <w:adjustRightInd w:val="0"/>
        <w:spacing w:line="480" w:lineRule="auto"/>
        <w:ind w:left="567" w:hanging="567"/>
        <w:rPr>
          <w:rFonts w:eastAsiaTheme="minorHAnsi"/>
          <w:lang w:eastAsia="en-US"/>
        </w:rPr>
      </w:pPr>
      <w:r w:rsidRPr="0048239D">
        <w:rPr>
          <w:rFonts w:eastAsiaTheme="minorHAnsi"/>
          <w:lang w:eastAsia="en-US"/>
        </w:rPr>
        <w:t xml:space="preserve">Babor, T.F., de la Fuente, J. R., Saunders, J. &amp; Grant, M. (1992). </w:t>
      </w:r>
      <w:r w:rsidRPr="0048239D">
        <w:rPr>
          <w:rFonts w:eastAsiaTheme="minorHAnsi"/>
          <w:i/>
          <w:lang w:eastAsia="en-US"/>
        </w:rPr>
        <w:t>The Alcohol Use Disorders Identification Test: Guidelines for Use in Primary Healthcare</w:t>
      </w:r>
      <w:r w:rsidRPr="0048239D">
        <w:rPr>
          <w:rFonts w:eastAsiaTheme="minorHAnsi"/>
          <w:lang w:eastAsia="en-US"/>
        </w:rPr>
        <w:t>. Geneva, Switzerland: World Health Organisation.</w:t>
      </w:r>
    </w:p>
    <w:p w:rsidR="006873BA" w:rsidRDefault="006873BA" w:rsidP="006873BA">
      <w:pPr>
        <w:autoSpaceDE w:val="0"/>
        <w:autoSpaceDN w:val="0"/>
        <w:adjustRightInd w:val="0"/>
        <w:spacing w:line="480" w:lineRule="auto"/>
        <w:ind w:left="720" w:hanging="720"/>
        <w:rPr>
          <w:lang w:val="it-IT"/>
        </w:rPr>
      </w:pPr>
      <w:r w:rsidRPr="007C4FB4">
        <w:t xml:space="preserve">Bywaters, M., Andrade, J. &amp; Turpin, G. (2004). Intrusive and non-intrusive memories in a non-clinical sample: the effects of mood and affect on imagery vividness. </w:t>
      </w:r>
      <w:r w:rsidRPr="006873BA">
        <w:rPr>
          <w:i/>
          <w:lang w:val="it-IT"/>
        </w:rPr>
        <w:t xml:space="preserve">Memory, 12, </w:t>
      </w:r>
      <w:r w:rsidRPr="006873BA">
        <w:rPr>
          <w:lang w:val="it-IT"/>
        </w:rPr>
        <w:t>467-478.</w:t>
      </w:r>
    </w:p>
    <w:p w:rsidR="002B3B0A" w:rsidRPr="002B3B0A" w:rsidRDefault="002B3B0A" w:rsidP="006873BA">
      <w:pPr>
        <w:autoSpaceDE w:val="0"/>
        <w:autoSpaceDN w:val="0"/>
        <w:adjustRightInd w:val="0"/>
        <w:spacing w:line="480" w:lineRule="auto"/>
        <w:ind w:left="720" w:hanging="720"/>
      </w:pPr>
      <w:r>
        <w:rPr>
          <w:lang w:val="it-IT"/>
        </w:rPr>
        <w:t xml:space="preserve">Caselli, G., Canfora, F., Ruggiero, G.M., Sassaroli, S., Albery, I.P. &amp; Spada, M.M. (2015). </w:t>
      </w:r>
      <w:r w:rsidRPr="002B3B0A">
        <w:t xml:space="preserve">Desire thinking mediates the relationship between emotional intolerance and problem drinking. </w:t>
      </w:r>
      <w:r>
        <w:rPr>
          <w:i/>
        </w:rPr>
        <w:t>International Journal of Mental Health and Addiction, 13</w:t>
      </w:r>
      <w:r>
        <w:t>, 185-193.</w:t>
      </w:r>
    </w:p>
    <w:p w:rsidR="006873BA" w:rsidRDefault="006873BA" w:rsidP="006873BA">
      <w:pPr>
        <w:spacing w:line="480" w:lineRule="auto"/>
        <w:ind w:left="426" w:right="-45" w:hanging="426"/>
      </w:pPr>
      <w:r w:rsidRPr="00AE08A4">
        <w:t>Caselli, G., Ferla, M., Mezzaluna, C., Rovetto, F., &amp;</w:t>
      </w:r>
      <w:r w:rsidR="00616840">
        <w:t xml:space="preserve"> </w:t>
      </w:r>
      <w:r w:rsidRPr="00AE08A4">
        <w:t xml:space="preserve">Spada, M.M. (2012). </w:t>
      </w:r>
      <w:r w:rsidRPr="003A4AA6">
        <w:t xml:space="preserve">Desire thinking across the continuum of drinking behaviour. </w:t>
      </w:r>
      <w:r w:rsidRPr="003A4AA6">
        <w:rPr>
          <w:i/>
        </w:rPr>
        <w:t>European Addiction Research</w:t>
      </w:r>
      <w:r w:rsidRPr="003A4AA6">
        <w:t xml:space="preserve">, </w:t>
      </w:r>
      <w:r w:rsidRPr="003A4AA6">
        <w:rPr>
          <w:i/>
        </w:rPr>
        <w:t>18,</w:t>
      </w:r>
      <w:r w:rsidRPr="003A4AA6">
        <w:t xml:space="preserve"> 64-69. </w:t>
      </w:r>
    </w:p>
    <w:p w:rsidR="006873BA" w:rsidRPr="002B3B0A" w:rsidRDefault="006873BA" w:rsidP="006873BA">
      <w:pPr>
        <w:spacing w:line="480" w:lineRule="auto"/>
        <w:ind w:left="426" w:right="-45" w:hanging="426"/>
      </w:pPr>
      <w:r w:rsidRPr="006873BA">
        <w:rPr>
          <w:lang w:val="it-IT"/>
        </w:rPr>
        <w:t>Caselli, G., Manfredi, C., Ferraris, A.,</w:t>
      </w:r>
      <w:r>
        <w:rPr>
          <w:lang w:val="it-IT"/>
        </w:rPr>
        <w:t xml:space="preserve"> Vinciullo, F., &amp; Spada, M.M. (2015). </w:t>
      </w:r>
      <w:r w:rsidR="002B3B0A" w:rsidRPr="002B3B0A">
        <w:t xml:space="preserve">Desire thinking as a mediator of the relationship between novelty seeking and craving. </w:t>
      </w:r>
      <w:r w:rsidR="002B3B0A">
        <w:rPr>
          <w:i/>
        </w:rPr>
        <w:t xml:space="preserve">Addictive Bheaviors Reports </w:t>
      </w:r>
      <w:r w:rsidR="002B3B0A">
        <w:t>1, 2-6.</w:t>
      </w:r>
    </w:p>
    <w:p w:rsidR="006873BA" w:rsidRPr="003A4AA6" w:rsidRDefault="006873BA" w:rsidP="006873BA">
      <w:pPr>
        <w:shd w:val="clear" w:color="auto" w:fill="FFFFFF"/>
        <w:tabs>
          <w:tab w:val="left" w:pos="120"/>
          <w:tab w:val="left" w:pos="900"/>
          <w:tab w:val="left" w:pos="1080"/>
        </w:tabs>
        <w:spacing w:line="480" w:lineRule="auto"/>
        <w:ind w:left="426" w:right="-45" w:hanging="426"/>
      </w:pPr>
      <w:r w:rsidRPr="00AE08A4">
        <w:t>Caselli, G., Nikčević, A., Fiore, F., Mezzaluna, C., &amp;</w:t>
      </w:r>
      <w:r w:rsidR="00616840">
        <w:t xml:space="preserve"> </w:t>
      </w:r>
      <w:r w:rsidRPr="00AE08A4">
        <w:t xml:space="preserve">Spada, M. M. (2012). </w:t>
      </w:r>
      <w:r w:rsidRPr="003A4AA6">
        <w:t xml:space="preserve">Desire thinking across the continuum of nicotine dependence, </w:t>
      </w:r>
      <w:r w:rsidRPr="003A4AA6">
        <w:rPr>
          <w:i/>
        </w:rPr>
        <w:t>Addiction Research and Theory, 20</w:t>
      </w:r>
      <w:r w:rsidRPr="003A4AA6">
        <w:t>, 382-88.</w:t>
      </w:r>
    </w:p>
    <w:p w:rsidR="006873BA" w:rsidRPr="003A4AA6" w:rsidRDefault="006873BA" w:rsidP="006873BA">
      <w:pPr>
        <w:spacing w:line="480" w:lineRule="auto"/>
        <w:ind w:left="426" w:right="-45" w:hanging="426"/>
      </w:pPr>
      <w:r w:rsidRPr="003A4AA6">
        <w:rPr>
          <w:lang w:val="it-IT"/>
        </w:rPr>
        <w:t xml:space="preserve">Caselli, G., Soliani, M. &amp; Spada, M. M. (2013). </w:t>
      </w:r>
      <w:r w:rsidRPr="003A4AA6">
        <w:t xml:space="preserve">The effect of desire thinking on craving: an experimental investigation. </w:t>
      </w:r>
      <w:r w:rsidRPr="003A4AA6">
        <w:rPr>
          <w:i/>
        </w:rPr>
        <w:t>Psychology of Addictive Behaviours, 27</w:t>
      </w:r>
      <w:r w:rsidRPr="003A4AA6">
        <w:t xml:space="preserve">, 301-6. </w:t>
      </w:r>
    </w:p>
    <w:p w:rsidR="006873BA" w:rsidRPr="003A4AA6" w:rsidRDefault="006873BA" w:rsidP="006873BA">
      <w:pPr>
        <w:spacing w:line="480" w:lineRule="auto"/>
        <w:ind w:left="426" w:right="-45" w:hanging="426"/>
      </w:pPr>
      <w:r w:rsidRPr="006873BA">
        <w:t>Caselli, G., &amp;</w:t>
      </w:r>
      <w:r w:rsidR="00616840">
        <w:t xml:space="preserve"> </w:t>
      </w:r>
      <w:r w:rsidRPr="006873BA">
        <w:t xml:space="preserve">Spada, M. M. (2010). </w:t>
      </w:r>
      <w:r w:rsidRPr="003A4AA6">
        <w:t xml:space="preserve">Metacognitions in desire thinking: a preliminary investigation. </w:t>
      </w:r>
      <w:r w:rsidRPr="003A4AA6">
        <w:rPr>
          <w:i/>
        </w:rPr>
        <w:t xml:space="preserve">Behavioural and Cognitive Psychotherapy, 38, </w:t>
      </w:r>
      <w:r w:rsidRPr="003A4AA6">
        <w:t xml:space="preserve">629-637. </w:t>
      </w:r>
      <w:r w:rsidRPr="003A4AA6">
        <w:rPr>
          <w:rStyle w:val="apple-converted-space"/>
          <w:color w:val="000000"/>
          <w:shd w:val="clear" w:color="auto" w:fill="FFFFFF"/>
        </w:rPr>
        <w:t> </w:t>
      </w:r>
    </w:p>
    <w:p w:rsidR="006873BA" w:rsidRPr="003A4AA6" w:rsidRDefault="006873BA" w:rsidP="006873BA">
      <w:pPr>
        <w:spacing w:line="480" w:lineRule="auto"/>
        <w:ind w:left="426" w:right="-45" w:hanging="426"/>
      </w:pPr>
      <w:r w:rsidRPr="00AE08A4">
        <w:lastRenderedPageBreak/>
        <w:t>Caselli, G., &amp;</w:t>
      </w:r>
      <w:r w:rsidR="00616840">
        <w:t xml:space="preserve"> </w:t>
      </w:r>
      <w:r w:rsidRPr="00AE08A4">
        <w:t xml:space="preserve">Spada, M. M. (2011). </w:t>
      </w:r>
      <w:r w:rsidRPr="003A4AA6">
        <w:t xml:space="preserve">The Desire Thinking Questionnaire: Development and psychometric properties. </w:t>
      </w:r>
      <w:r w:rsidRPr="003A4AA6">
        <w:rPr>
          <w:i/>
        </w:rPr>
        <w:t>Addictive Behaviors</w:t>
      </w:r>
      <w:r w:rsidRPr="003A4AA6">
        <w:t xml:space="preserve">, </w:t>
      </w:r>
      <w:r w:rsidRPr="003A4AA6">
        <w:rPr>
          <w:i/>
        </w:rPr>
        <w:t>36</w:t>
      </w:r>
      <w:r w:rsidRPr="003A4AA6">
        <w:t xml:space="preserve">, 1061-1067. </w:t>
      </w:r>
      <w:r w:rsidRPr="003A4AA6">
        <w:rPr>
          <w:rStyle w:val="apple-converted-space"/>
          <w:color w:val="000000"/>
          <w:shd w:val="clear" w:color="auto" w:fill="FFFFFF"/>
        </w:rPr>
        <w:t> </w:t>
      </w:r>
    </w:p>
    <w:p w:rsidR="006873BA" w:rsidRDefault="006873BA" w:rsidP="006873BA">
      <w:pPr>
        <w:spacing w:line="480" w:lineRule="auto"/>
        <w:ind w:left="425" w:right="-45" w:hanging="425"/>
      </w:pPr>
      <w:r w:rsidRPr="009164C8">
        <w:t>Caselli, G., &amp;</w:t>
      </w:r>
      <w:r w:rsidR="00616840">
        <w:t xml:space="preserve"> </w:t>
      </w:r>
      <w:r w:rsidRPr="009164C8">
        <w:t xml:space="preserve">Spada, M. M. (2013). The Metacognitions about Desire Thinking Questionnaire: Development and psychometric properties. </w:t>
      </w:r>
      <w:r w:rsidRPr="009164C8">
        <w:rPr>
          <w:i/>
        </w:rPr>
        <w:t>Journal of Clinical Psychology</w:t>
      </w:r>
      <w:r w:rsidRPr="009164C8">
        <w:t xml:space="preserve">, </w:t>
      </w:r>
      <w:r w:rsidRPr="009164C8">
        <w:rPr>
          <w:i/>
        </w:rPr>
        <w:t>69</w:t>
      </w:r>
      <w:r>
        <w:t>, 1284-9</w:t>
      </w:r>
    </w:p>
    <w:p w:rsidR="006873BA" w:rsidRDefault="006873BA" w:rsidP="006873BA">
      <w:pPr>
        <w:spacing w:line="480" w:lineRule="auto"/>
        <w:ind w:left="426" w:right="903" w:hanging="426"/>
        <w:rPr>
          <w:color w:val="000000" w:themeColor="text1"/>
        </w:rPr>
      </w:pPr>
      <w:r w:rsidRPr="00AE08A4">
        <w:rPr>
          <w:color w:val="000000" w:themeColor="text1"/>
        </w:rPr>
        <w:t>Caselli, G. &amp;</w:t>
      </w:r>
      <w:r w:rsidR="00616840">
        <w:rPr>
          <w:color w:val="000000" w:themeColor="text1"/>
        </w:rPr>
        <w:t xml:space="preserve"> </w:t>
      </w:r>
      <w:r w:rsidRPr="00AE08A4">
        <w:rPr>
          <w:color w:val="000000" w:themeColor="text1"/>
        </w:rPr>
        <w:t xml:space="preserve">Spada, M. M. (2015). </w:t>
      </w:r>
      <w:r>
        <w:rPr>
          <w:color w:val="000000" w:themeColor="text1"/>
        </w:rPr>
        <w:t>Desire thinking</w:t>
      </w:r>
      <w:r w:rsidRPr="00FD441C">
        <w:rPr>
          <w:color w:val="000000" w:themeColor="text1"/>
        </w:rPr>
        <w:t xml:space="preserve">: </w:t>
      </w:r>
      <w:r>
        <w:rPr>
          <w:color w:val="000000" w:themeColor="text1"/>
        </w:rPr>
        <w:t>What is it and what drives it?</w:t>
      </w:r>
      <w:r w:rsidR="00616840">
        <w:rPr>
          <w:color w:val="000000" w:themeColor="text1"/>
        </w:rPr>
        <w:t xml:space="preserve"> </w:t>
      </w:r>
      <w:r>
        <w:rPr>
          <w:i/>
          <w:color w:val="000000" w:themeColor="text1"/>
        </w:rPr>
        <w:t>Addictive Behaviors</w:t>
      </w:r>
      <w:r w:rsidRPr="00FD441C">
        <w:rPr>
          <w:color w:val="000000" w:themeColor="text1"/>
        </w:rPr>
        <w:t xml:space="preserve">, </w:t>
      </w:r>
      <w:r>
        <w:rPr>
          <w:i/>
          <w:color w:val="000000" w:themeColor="text1"/>
        </w:rPr>
        <w:t xml:space="preserve">44, </w:t>
      </w:r>
      <w:r>
        <w:rPr>
          <w:color w:val="000000" w:themeColor="text1"/>
        </w:rPr>
        <w:t>71-79.</w:t>
      </w:r>
    </w:p>
    <w:p w:rsidR="006873BA" w:rsidRPr="002B3B0A" w:rsidRDefault="006873BA" w:rsidP="006873BA">
      <w:pPr>
        <w:pStyle w:val="NormalCenturyGothic"/>
        <w:spacing w:line="480" w:lineRule="auto"/>
        <w:ind w:left="720" w:right="0" w:hanging="720"/>
        <w:jc w:val="both"/>
        <w:rPr>
          <w:rFonts w:ascii="Times New Roman" w:hAnsi="Times New Roman"/>
          <w:b w:val="0"/>
          <w:sz w:val="24"/>
          <w:szCs w:val="24"/>
          <w:u w:val="none"/>
          <w:lang w:val="it-IT"/>
        </w:rPr>
      </w:pPr>
      <w:r w:rsidRPr="007C4FB4">
        <w:rPr>
          <w:rFonts w:ascii="Times New Roman" w:hAnsi="Times New Roman"/>
          <w:b w:val="0"/>
          <w:sz w:val="24"/>
          <w:szCs w:val="24"/>
          <w:u w:val="none"/>
        </w:rPr>
        <w:t>Castellani, B. &amp;</w:t>
      </w:r>
      <w:r w:rsidR="00616840">
        <w:rPr>
          <w:rFonts w:ascii="Times New Roman" w:hAnsi="Times New Roman"/>
          <w:b w:val="0"/>
          <w:sz w:val="24"/>
          <w:szCs w:val="24"/>
          <w:u w:val="none"/>
        </w:rPr>
        <w:t xml:space="preserve"> </w:t>
      </w:r>
      <w:r w:rsidRPr="007C4FB4">
        <w:rPr>
          <w:rFonts w:ascii="Times New Roman" w:hAnsi="Times New Roman"/>
          <w:b w:val="0"/>
          <w:sz w:val="24"/>
          <w:szCs w:val="24"/>
          <w:u w:val="none"/>
        </w:rPr>
        <w:t xml:space="preserve">Rugle, L. (1995). A comparison of pathological gamblers to alcoholics and cocaine misusers on impulsivity, sensation seeking and craving. </w:t>
      </w:r>
      <w:r w:rsidRPr="002B3B0A">
        <w:rPr>
          <w:rFonts w:ascii="Times New Roman" w:hAnsi="Times New Roman"/>
          <w:b w:val="0"/>
          <w:i/>
          <w:sz w:val="24"/>
          <w:szCs w:val="24"/>
          <w:u w:val="none"/>
          <w:lang w:val="it-IT"/>
        </w:rPr>
        <w:t xml:space="preserve">International Journal of Addiction 30, </w:t>
      </w:r>
      <w:r w:rsidRPr="002B3B0A">
        <w:rPr>
          <w:rFonts w:ascii="Times New Roman" w:hAnsi="Times New Roman"/>
          <w:b w:val="0"/>
          <w:sz w:val="24"/>
          <w:szCs w:val="24"/>
          <w:u w:val="none"/>
          <w:lang w:val="it-IT"/>
        </w:rPr>
        <w:t>275-289</w:t>
      </w:r>
      <w:r w:rsidR="002B3B0A" w:rsidRPr="002B3B0A">
        <w:rPr>
          <w:rFonts w:ascii="Times New Roman" w:hAnsi="Times New Roman"/>
          <w:b w:val="0"/>
          <w:sz w:val="24"/>
          <w:szCs w:val="24"/>
          <w:u w:val="none"/>
          <w:lang w:val="it-IT"/>
        </w:rPr>
        <w:t>.</w:t>
      </w:r>
    </w:p>
    <w:p w:rsidR="002B3B0A" w:rsidRPr="002B3B0A" w:rsidRDefault="002B3B0A" w:rsidP="002B3B0A">
      <w:pPr>
        <w:spacing w:line="480" w:lineRule="auto"/>
        <w:ind w:left="426" w:right="-45" w:hanging="426"/>
        <w:rPr>
          <w:rFonts w:eastAsia="Calibri"/>
        </w:rPr>
      </w:pPr>
      <w:r w:rsidRPr="002B3B0A">
        <w:rPr>
          <w:rFonts w:eastAsia="Calibri"/>
          <w:lang w:val="it-IT"/>
        </w:rPr>
        <w:t xml:space="preserve">Fernie, B.A., Caselli, G., Giustina, L., Donato, G., Marcotriggiani, A., &amp; Spada, M.M. (2014). </w:t>
      </w:r>
      <w:r w:rsidRPr="003A4AA6">
        <w:rPr>
          <w:rFonts w:eastAsia="Calibri"/>
        </w:rPr>
        <w:t xml:space="preserve">Desire Thinking as a predictor of gambling. </w:t>
      </w:r>
      <w:r w:rsidRPr="003A4AA6">
        <w:rPr>
          <w:rFonts w:eastAsia="Calibri"/>
          <w:i/>
        </w:rPr>
        <w:t xml:space="preserve">Addictive Behaviours, 39, </w:t>
      </w:r>
      <w:r w:rsidRPr="003A4AA6">
        <w:rPr>
          <w:rFonts w:eastAsia="Calibri"/>
        </w:rPr>
        <w:t xml:space="preserve">793-796. </w:t>
      </w:r>
    </w:p>
    <w:p w:rsidR="006873BA" w:rsidRDefault="006873BA" w:rsidP="006873BA">
      <w:pPr>
        <w:pStyle w:val="NormalCenturyGothic"/>
        <w:spacing w:line="480" w:lineRule="auto"/>
        <w:ind w:left="709" w:right="0" w:hanging="709"/>
        <w:jc w:val="both"/>
        <w:rPr>
          <w:i/>
          <w:color w:val="000000" w:themeColor="text1"/>
        </w:rPr>
      </w:pPr>
      <w:r w:rsidRPr="007C4FB4">
        <w:rPr>
          <w:rFonts w:ascii="Times New Roman" w:hAnsi="Times New Roman"/>
          <w:b w:val="0"/>
          <w:sz w:val="24"/>
          <w:szCs w:val="24"/>
          <w:u w:val="none"/>
        </w:rPr>
        <w:t>Field, M., Schoenmakers, T</w:t>
      </w:r>
      <w:r>
        <w:rPr>
          <w:rFonts w:ascii="Times New Roman" w:hAnsi="Times New Roman"/>
          <w:b w:val="0"/>
          <w:sz w:val="24"/>
          <w:szCs w:val="24"/>
          <w:u w:val="none"/>
        </w:rPr>
        <w:t>.</w:t>
      </w:r>
      <w:r w:rsidR="00616840">
        <w:rPr>
          <w:rFonts w:ascii="Times New Roman" w:hAnsi="Times New Roman"/>
          <w:b w:val="0"/>
          <w:sz w:val="24"/>
          <w:szCs w:val="24"/>
          <w:u w:val="none"/>
        </w:rPr>
        <w:t xml:space="preserve"> </w:t>
      </w:r>
      <w:r w:rsidRPr="007C4FB4">
        <w:rPr>
          <w:rFonts w:ascii="Times New Roman" w:hAnsi="Times New Roman"/>
          <w:b w:val="0"/>
          <w:sz w:val="24"/>
          <w:szCs w:val="24"/>
          <w:u w:val="none"/>
        </w:rPr>
        <w:t>&amp;</w:t>
      </w:r>
      <w:r w:rsidR="00616840">
        <w:rPr>
          <w:rFonts w:ascii="Times New Roman" w:hAnsi="Times New Roman"/>
          <w:b w:val="0"/>
          <w:sz w:val="24"/>
          <w:szCs w:val="24"/>
          <w:u w:val="none"/>
        </w:rPr>
        <w:t xml:space="preserve"> </w:t>
      </w:r>
      <w:r w:rsidRPr="007C4FB4">
        <w:rPr>
          <w:rFonts w:ascii="Times New Roman" w:hAnsi="Times New Roman"/>
          <w:b w:val="0"/>
          <w:sz w:val="24"/>
          <w:szCs w:val="24"/>
          <w:u w:val="none"/>
        </w:rPr>
        <w:t xml:space="preserve">Wiers, R.W. (2008). Cognitive processes in alcohol binges: a review and research agenda. </w:t>
      </w:r>
      <w:r w:rsidRPr="007C4FB4">
        <w:rPr>
          <w:rFonts w:ascii="Times New Roman" w:hAnsi="Times New Roman"/>
          <w:b w:val="0"/>
          <w:i/>
          <w:sz w:val="24"/>
          <w:szCs w:val="24"/>
          <w:u w:val="none"/>
        </w:rPr>
        <w:t xml:space="preserve">Current Drug Abuse Reviews, 1, </w:t>
      </w:r>
      <w:r w:rsidRPr="007C4FB4">
        <w:rPr>
          <w:rFonts w:ascii="Times New Roman" w:hAnsi="Times New Roman"/>
          <w:b w:val="0"/>
          <w:sz w:val="24"/>
          <w:szCs w:val="24"/>
          <w:u w:val="none"/>
        </w:rPr>
        <w:t>263-279.</w:t>
      </w:r>
    </w:p>
    <w:p w:rsidR="00A913A4" w:rsidRPr="007C4FB4" w:rsidRDefault="00A913A4" w:rsidP="00A913A4">
      <w:pPr>
        <w:pStyle w:val="NormalCenturyGothic"/>
        <w:spacing w:line="480" w:lineRule="auto"/>
        <w:ind w:left="709" w:right="0" w:hanging="709"/>
        <w:jc w:val="both"/>
        <w:rPr>
          <w:rFonts w:ascii="Times New Roman" w:hAnsi="Times New Roman"/>
          <w:b w:val="0"/>
          <w:sz w:val="24"/>
          <w:szCs w:val="24"/>
          <w:u w:val="none"/>
          <w:lang w:val="en-US" w:eastAsia="it-IT"/>
        </w:rPr>
      </w:pPr>
      <w:r w:rsidRPr="00AE08A4">
        <w:rPr>
          <w:rFonts w:ascii="Times New Roman" w:hAnsi="Times New Roman"/>
          <w:b w:val="0"/>
          <w:sz w:val="24"/>
          <w:szCs w:val="24"/>
          <w:u w:val="none"/>
          <w:lang w:eastAsia="it-IT"/>
        </w:rPr>
        <w:t>Flannery, B. A., Volpicelli, J. R. &amp;</w:t>
      </w:r>
      <w:r w:rsidR="00616840">
        <w:rPr>
          <w:rFonts w:ascii="Times New Roman" w:hAnsi="Times New Roman"/>
          <w:b w:val="0"/>
          <w:sz w:val="24"/>
          <w:szCs w:val="24"/>
          <w:u w:val="none"/>
          <w:lang w:eastAsia="it-IT"/>
        </w:rPr>
        <w:t xml:space="preserve"> </w:t>
      </w:r>
      <w:r w:rsidRPr="00AE08A4">
        <w:rPr>
          <w:rFonts w:ascii="Times New Roman" w:hAnsi="Times New Roman"/>
          <w:b w:val="0"/>
          <w:sz w:val="24"/>
          <w:szCs w:val="24"/>
          <w:u w:val="none"/>
          <w:lang w:eastAsia="it-IT"/>
        </w:rPr>
        <w:t xml:space="preserve">Pettinati, H. M. (1999). </w:t>
      </w:r>
      <w:r w:rsidRPr="007C4FB4">
        <w:rPr>
          <w:rFonts w:ascii="Times New Roman" w:hAnsi="Times New Roman"/>
          <w:b w:val="0"/>
          <w:sz w:val="24"/>
          <w:szCs w:val="24"/>
          <w:u w:val="none"/>
          <w:lang w:val="en-US" w:eastAsia="it-IT"/>
        </w:rPr>
        <w:t xml:space="preserve">Psychometric properties of the Penn Alcohol Craving Scale. </w:t>
      </w:r>
      <w:r w:rsidRPr="007C4FB4">
        <w:rPr>
          <w:rFonts w:ascii="Times New Roman" w:hAnsi="Times New Roman"/>
          <w:b w:val="0"/>
          <w:i/>
          <w:sz w:val="24"/>
          <w:szCs w:val="24"/>
          <w:u w:val="none"/>
          <w:lang w:val="en-US" w:eastAsia="it-IT"/>
        </w:rPr>
        <w:t xml:space="preserve">Alcoholism: Clinical and </w:t>
      </w:r>
      <w:r>
        <w:rPr>
          <w:rFonts w:ascii="Times New Roman" w:hAnsi="Times New Roman"/>
          <w:b w:val="0"/>
          <w:i/>
          <w:sz w:val="24"/>
          <w:szCs w:val="24"/>
          <w:u w:val="none"/>
          <w:lang w:val="en-US" w:eastAsia="it-IT"/>
        </w:rPr>
        <w:t>E</w:t>
      </w:r>
      <w:r w:rsidRPr="007C4FB4">
        <w:rPr>
          <w:rFonts w:ascii="Times New Roman" w:hAnsi="Times New Roman"/>
          <w:b w:val="0"/>
          <w:i/>
          <w:sz w:val="24"/>
          <w:szCs w:val="24"/>
          <w:u w:val="none"/>
          <w:lang w:val="en-US" w:eastAsia="it-IT"/>
        </w:rPr>
        <w:t xml:space="preserve">xperimental </w:t>
      </w:r>
      <w:r>
        <w:rPr>
          <w:rFonts w:ascii="Times New Roman" w:hAnsi="Times New Roman"/>
          <w:b w:val="0"/>
          <w:i/>
          <w:sz w:val="24"/>
          <w:szCs w:val="24"/>
          <w:u w:val="none"/>
          <w:lang w:val="en-US" w:eastAsia="it-IT"/>
        </w:rPr>
        <w:t>R</w:t>
      </w:r>
      <w:r w:rsidRPr="007C4FB4">
        <w:rPr>
          <w:rFonts w:ascii="Times New Roman" w:hAnsi="Times New Roman"/>
          <w:b w:val="0"/>
          <w:i/>
          <w:sz w:val="24"/>
          <w:szCs w:val="24"/>
          <w:u w:val="none"/>
          <w:lang w:val="en-US" w:eastAsia="it-IT"/>
        </w:rPr>
        <w:t xml:space="preserve">esearch, 23, </w:t>
      </w:r>
      <w:r w:rsidRPr="007C4FB4">
        <w:rPr>
          <w:rFonts w:ascii="Times New Roman" w:hAnsi="Times New Roman"/>
          <w:b w:val="0"/>
          <w:sz w:val="24"/>
          <w:szCs w:val="24"/>
          <w:u w:val="none"/>
          <w:lang w:val="en-US" w:eastAsia="it-IT"/>
        </w:rPr>
        <w:t>1289-1295.</w:t>
      </w:r>
    </w:p>
    <w:p w:rsidR="006873BA" w:rsidRDefault="006873BA" w:rsidP="006873BA">
      <w:pPr>
        <w:spacing w:line="480" w:lineRule="auto"/>
        <w:ind w:left="425" w:right="-45" w:hanging="425"/>
      </w:pPr>
      <w:r w:rsidRPr="003834DB">
        <w:t>Green, M., Rogers, P., &amp;</w:t>
      </w:r>
      <w:r w:rsidR="00616840">
        <w:t xml:space="preserve"> </w:t>
      </w:r>
      <w:r w:rsidRPr="003834DB">
        <w:t xml:space="preserve">Elliman, N. (2000). Dietary restraint and addictive behaviour: The  generalisability of Tyffany’s cue reactivity model. </w:t>
      </w:r>
      <w:r w:rsidRPr="003834DB">
        <w:rPr>
          <w:i/>
        </w:rPr>
        <w:t>International Journal of Eating Disorder, 27</w:t>
      </w:r>
      <w:r w:rsidRPr="003834DB">
        <w:t>, 419-427.</w:t>
      </w:r>
    </w:p>
    <w:p w:rsidR="006873BA" w:rsidRPr="006873BA" w:rsidRDefault="006873BA" w:rsidP="006873BA">
      <w:pPr>
        <w:spacing w:line="480" w:lineRule="auto"/>
        <w:ind w:left="425" w:right="-45" w:hanging="425"/>
      </w:pPr>
      <w:r w:rsidRPr="003834DB">
        <w:t xml:space="preserve">Kavanagh, D.J., Andrade, J., &amp; May, J. (2004). Beating the urge: Implications of research into substance-related desires. </w:t>
      </w:r>
      <w:r w:rsidRPr="003834DB">
        <w:rPr>
          <w:i/>
        </w:rPr>
        <w:t>Addictive Behaviours, 29</w:t>
      </w:r>
      <w:r w:rsidRPr="003834DB">
        <w:t xml:space="preserve">, 1399-1372. </w:t>
      </w:r>
    </w:p>
    <w:p w:rsidR="006873BA" w:rsidRDefault="006873BA" w:rsidP="006873BA">
      <w:pPr>
        <w:spacing w:line="480" w:lineRule="auto"/>
        <w:ind w:left="426" w:right="-46" w:hanging="426"/>
        <w:rPr>
          <w:rStyle w:val="Hyperlink"/>
          <w:color w:val="auto"/>
          <w:u w:val="none"/>
        </w:rPr>
      </w:pPr>
      <w:r w:rsidRPr="003834DB">
        <w:t>Kavanagh, D.J., Andrade, J., &amp; May, J. (2005). Imaginary Relish and Exquisite Torture: The Elaborated Intrusion Theory of Desire</w:t>
      </w:r>
      <w:r w:rsidRPr="003834DB">
        <w:rPr>
          <w:i/>
        </w:rPr>
        <w:t>. Psychological Review, 112</w:t>
      </w:r>
      <w:r w:rsidRPr="003834DB">
        <w:t xml:space="preserve">, 446-467. </w:t>
      </w:r>
    </w:p>
    <w:p w:rsidR="006873BA" w:rsidRDefault="006873BA" w:rsidP="004959F1">
      <w:pPr>
        <w:spacing w:line="480" w:lineRule="auto"/>
        <w:ind w:left="426" w:right="-46" w:hanging="426"/>
        <w:rPr>
          <w:rStyle w:val="element-citation"/>
          <w:color w:val="000000" w:themeColor="text1"/>
        </w:rPr>
      </w:pPr>
      <w:r w:rsidRPr="00FD441C">
        <w:rPr>
          <w:rStyle w:val="element-citation"/>
          <w:color w:val="000000" w:themeColor="text1"/>
        </w:rPr>
        <w:lastRenderedPageBreak/>
        <w:t>Marlatt</w:t>
      </w:r>
      <w:r>
        <w:rPr>
          <w:rStyle w:val="element-citation"/>
          <w:color w:val="000000" w:themeColor="text1"/>
        </w:rPr>
        <w:t>,</w:t>
      </w:r>
      <w:r w:rsidRPr="00FD441C">
        <w:rPr>
          <w:rStyle w:val="element-citation"/>
          <w:color w:val="000000" w:themeColor="text1"/>
        </w:rPr>
        <w:t xml:space="preserve"> G</w:t>
      </w:r>
      <w:r>
        <w:rPr>
          <w:rStyle w:val="element-citation"/>
          <w:color w:val="000000" w:themeColor="text1"/>
        </w:rPr>
        <w:t xml:space="preserve">. </w:t>
      </w:r>
      <w:r w:rsidRPr="00FD441C">
        <w:rPr>
          <w:rStyle w:val="element-citation"/>
          <w:color w:val="000000" w:themeColor="text1"/>
        </w:rPr>
        <w:t>A</w:t>
      </w:r>
      <w:r>
        <w:rPr>
          <w:rStyle w:val="element-citation"/>
          <w:color w:val="000000" w:themeColor="text1"/>
        </w:rPr>
        <w:t xml:space="preserve">. (1978). </w:t>
      </w:r>
      <w:r w:rsidRPr="00FD441C">
        <w:rPr>
          <w:rStyle w:val="element-citation"/>
          <w:color w:val="000000" w:themeColor="text1"/>
        </w:rPr>
        <w:t>Craving for alcohol, loss of co</w:t>
      </w:r>
      <w:r w:rsidR="002B3B0A">
        <w:rPr>
          <w:rStyle w:val="element-citation"/>
          <w:color w:val="000000" w:themeColor="text1"/>
        </w:rPr>
        <w:t xml:space="preserve">ntrol, and relapse: A cognitive </w:t>
      </w:r>
      <w:r w:rsidRPr="00FD441C">
        <w:rPr>
          <w:rStyle w:val="element-citation"/>
          <w:color w:val="000000" w:themeColor="text1"/>
        </w:rPr>
        <w:t>behavioral analysis. In: P</w:t>
      </w:r>
      <w:r>
        <w:rPr>
          <w:rStyle w:val="element-citation"/>
          <w:color w:val="000000" w:themeColor="text1"/>
        </w:rPr>
        <w:t xml:space="preserve">. </w:t>
      </w:r>
      <w:r w:rsidRPr="00FD441C">
        <w:rPr>
          <w:rStyle w:val="element-citation"/>
          <w:color w:val="000000" w:themeColor="text1"/>
        </w:rPr>
        <w:t>E</w:t>
      </w:r>
      <w:r>
        <w:rPr>
          <w:rStyle w:val="element-citation"/>
          <w:color w:val="000000" w:themeColor="text1"/>
        </w:rPr>
        <w:t>. Nathan</w:t>
      </w:r>
      <w:r w:rsidRPr="00FD441C">
        <w:rPr>
          <w:rStyle w:val="element-citation"/>
          <w:color w:val="000000" w:themeColor="text1"/>
        </w:rPr>
        <w:t xml:space="preserve">, </w:t>
      </w:r>
      <w:r>
        <w:rPr>
          <w:rStyle w:val="element-citation"/>
          <w:color w:val="000000" w:themeColor="text1"/>
        </w:rPr>
        <w:t xml:space="preserve">G. A. </w:t>
      </w:r>
      <w:r w:rsidRPr="00FD441C">
        <w:rPr>
          <w:rStyle w:val="element-citation"/>
          <w:color w:val="000000" w:themeColor="text1"/>
        </w:rPr>
        <w:t>Marlatt</w:t>
      </w:r>
      <w:r w:rsidR="00616840">
        <w:rPr>
          <w:rStyle w:val="element-citation"/>
          <w:color w:val="000000" w:themeColor="text1"/>
        </w:rPr>
        <w:t xml:space="preserve"> </w:t>
      </w:r>
      <w:r>
        <w:rPr>
          <w:rStyle w:val="element-citation"/>
          <w:color w:val="000000" w:themeColor="text1"/>
        </w:rPr>
        <w:t>&amp;</w:t>
      </w:r>
      <w:r w:rsidR="00616840">
        <w:rPr>
          <w:rStyle w:val="element-citation"/>
          <w:color w:val="000000" w:themeColor="text1"/>
        </w:rPr>
        <w:t xml:space="preserve"> </w:t>
      </w:r>
      <w:r>
        <w:rPr>
          <w:rStyle w:val="element-citation"/>
          <w:color w:val="000000" w:themeColor="text1"/>
        </w:rPr>
        <w:t xml:space="preserve">T. </w:t>
      </w:r>
      <w:r w:rsidRPr="00FD441C">
        <w:rPr>
          <w:rStyle w:val="element-citation"/>
          <w:color w:val="000000" w:themeColor="text1"/>
        </w:rPr>
        <w:t>Loberg</w:t>
      </w:r>
      <w:r w:rsidR="00616840">
        <w:rPr>
          <w:rStyle w:val="element-citation"/>
          <w:color w:val="000000" w:themeColor="text1"/>
        </w:rPr>
        <w:t xml:space="preserve"> </w:t>
      </w:r>
      <w:r>
        <w:rPr>
          <w:rStyle w:val="element-citation"/>
          <w:color w:val="000000" w:themeColor="text1"/>
        </w:rPr>
        <w:t>(Eds.),</w:t>
      </w:r>
      <w:r w:rsidRPr="00FD441C">
        <w:rPr>
          <w:rStyle w:val="apple-converted-space"/>
          <w:color w:val="000000" w:themeColor="text1"/>
        </w:rPr>
        <w:t> </w:t>
      </w:r>
      <w:r w:rsidRPr="009452BC">
        <w:rPr>
          <w:rStyle w:val="ref-journal"/>
          <w:i/>
          <w:color w:val="000000" w:themeColor="text1"/>
        </w:rPr>
        <w:t xml:space="preserve">Alcoholism: New </w:t>
      </w:r>
      <w:r w:rsidR="00616840">
        <w:rPr>
          <w:rStyle w:val="ref-journal"/>
          <w:i/>
          <w:color w:val="000000" w:themeColor="text1"/>
        </w:rPr>
        <w:t>D</w:t>
      </w:r>
      <w:r w:rsidRPr="009452BC">
        <w:rPr>
          <w:rStyle w:val="ref-journal"/>
          <w:i/>
          <w:color w:val="000000" w:themeColor="text1"/>
        </w:rPr>
        <w:t xml:space="preserve">irections in </w:t>
      </w:r>
      <w:r w:rsidR="00616840">
        <w:rPr>
          <w:rStyle w:val="ref-journal"/>
          <w:i/>
          <w:color w:val="000000" w:themeColor="text1"/>
        </w:rPr>
        <w:t>R</w:t>
      </w:r>
      <w:r w:rsidRPr="009452BC">
        <w:rPr>
          <w:rStyle w:val="ref-journal"/>
          <w:i/>
          <w:color w:val="000000" w:themeColor="text1"/>
        </w:rPr>
        <w:t xml:space="preserve">esearch and </w:t>
      </w:r>
      <w:r w:rsidR="00616840">
        <w:rPr>
          <w:rStyle w:val="ref-journal"/>
          <w:i/>
          <w:color w:val="000000" w:themeColor="text1"/>
        </w:rPr>
        <w:t>T</w:t>
      </w:r>
      <w:r w:rsidRPr="009452BC">
        <w:rPr>
          <w:rStyle w:val="ref-journal"/>
          <w:i/>
          <w:color w:val="000000" w:themeColor="text1"/>
        </w:rPr>
        <w:t>reatment</w:t>
      </w:r>
      <w:r w:rsidRPr="00FD441C">
        <w:rPr>
          <w:rStyle w:val="ref-journal"/>
          <w:color w:val="000000" w:themeColor="text1"/>
        </w:rPr>
        <w:t>.</w:t>
      </w:r>
      <w:r>
        <w:rPr>
          <w:rStyle w:val="ref-journal"/>
          <w:color w:val="000000" w:themeColor="text1"/>
        </w:rPr>
        <w:t xml:space="preserve"> New Yor</w:t>
      </w:r>
      <w:r w:rsidR="00616840">
        <w:rPr>
          <w:rStyle w:val="ref-journal"/>
          <w:color w:val="000000" w:themeColor="text1"/>
        </w:rPr>
        <w:t>k</w:t>
      </w:r>
      <w:r>
        <w:rPr>
          <w:rStyle w:val="ref-journal"/>
          <w:color w:val="000000" w:themeColor="text1"/>
        </w:rPr>
        <w:t xml:space="preserve">, USA: </w:t>
      </w:r>
      <w:r w:rsidRPr="00FD441C">
        <w:rPr>
          <w:rStyle w:val="element-citation"/>
          <w:color w:val="000000" w:themeColor="text1"/>
        </w:rPr>
        <w:t>Plenum Press</w:t>
      </w:r>
      <w:r>
        <w:rPr>
          <w:rStyle w:val="element-citation"/>
          <w:color w:val="000000" w:themeColor="text1"/>
        </w:rPr>
        <w:t xml:space="preserve">. </w:t>
      </w:r>
      <w:r w:rsidRPr="00FD441C">
        <w:rPr>
          <w:rStyle w:val="element-citation"/>
          <w:color w:val="000000" w:themeColor="text1"/>
        </w:rPr>
        <w:t>pp. 271</w:t>
      </w:r>
      <w:r>
        <w:rPr>
          <w:rStyle w:val="element-citation"/>
          <w:color w:val="000000" w:themeColor="text1"/>
        </w:rPr>
        <w:t>-</w:t>
      </w:r>
      <w:r w:rsidRPr="00FD441C">
        <w:rPr>
          <w:rStyle w:val="element-citation"/>
          <w:color w:val="000000" w:themeColor="text1"/>
        </w:rPr>
        <w:t>314.</w:t>
      </w:r>
    </w:p>
    <w:p w:rsidR="006873BA" w:rsidRPr="00AE08A4" w:rsidRDefault="006873BA" w:rsidP="004959F1">
      <w:pPr>
        <w:spacing w:line="480" w:lineRule="auto"/>
        <w:ind w:left="426" w:right="-46" w:hanging="426"/>
        <w:rPr>
          <w:lang w:val="it-IT"/>
        </w:rPr>
      </w:pPr>
      <w:r w:rsidRPr="003834DB">
        <w:t xml:space="preserve">May, J., Andrade, J., Panabokke, N., &amp; Kavanagh, D. (2004). Images of desire: cognitive models of craving. </w:t>
      </w:r>
      <w:r w:rsidRPr="00AE08A4">
        <w:rPr>
          <w:i/>
          <w:lang w:val="it-IT"/>
        </w:rPr>
        <w:t>Memory, 12</w:t>
      </w:r>
      <w:r w:rsidRPr="00AE08A4">
        <w:rPr>
          <w:lang w:val="it-IT"/>
        </w:rPr>
        <w:t>, 447-461.</w:t>
      </w:r>
    </w:p>
    <w:p w:rsidR="006873BA" w:rsidRDefault="006873BA" w:rsidP="006873BA">
      <w:pPr>
        <w:pStyle w:val="NormalCenturyGothic"/>
        <w:spacing w:line="480" w:lineRule="auto"/>
        <w:ind w:left="709" w:right="0" w:hanging="709"/>
        <w:jc w:val="both"/>
        <w:rPr>
          <w:rFonts w:ascii="Times New Roman" w:hAnsi="Times New Roman"/>
          <w:b w:val="0"/>
          <w:sz w:val="24"/>
          <w:szCs w:val="24"/>
          <w:u w:val="none"/>
          <w:lang w:val="it-IT"/>
        </w:rPr>
      </w:pPr>
      <w:r w:rsidRPr="006873BA">
        <w:rPr>
          <w:rFonts w:ascii="Times New Roman" w:hAnsi="Times New Roman"/>
          <w:b w:val="0"/>
          <w:sz w:val="24"/>
          <w:szCs w:val="24"/>
          <w:u w:val="none"/>
          <w:lang w:val="it-IT"/>
        </w:rPr>
        <w:t xml:space="preserve">Moreno, S., Warren, C. S., Rodriguez, S., Fernandez, M. C. &amp;Cepeda-Benito, A. (2009). </w:t>
      </w:r>
      <w:r w:rsidRPr="007C4FB4">
        <w:rPr>
          <w:rFonts w:ascii="Times New Roman" w:hAnsi="Times New Roman"/>
          <w:b w:val="0"/>
          <w:sz w:val="24"/>
          <w:szCs w:val="24"/>
          <w:u w:val="none"/>
          <w:lang w:val="en-US"/>
        </w:rPr>
        <w:t xml:space="preserve">Food cravings discriminate between anorexia and bulimia nervosa. Implications for “success” versus “failure” in dietary restriction. </w:t>
      </w:r>
      <w:r w:rsidRPr="00AE08A4">
        <w:rPr>
          <w:rFonts w:ascii="Times New Roman" w:hAnsi="Times New Roman"/>
          <w:b w:val="0"/>
          <w:i/>
          <w:sz w:val="24"/>
          <w:szCs w:val="24"/>
          <w:u w:val="none"/>
          <w:lang w:val="it-IT"/>
        </w:rPr>
        <w:t xml:space="preserve">Appetite 52, </w:t>
      </w:r>
      <w:r w:rsidRPr="00AE08A4">
        <w:rPr>
          <w:rFonts w:ascii="Times New Roman" w:hAnsi="Times New Roman"/>
          <w:b w:val="0"/>
          <w:sz w:val="24"/>
          <w:szCs w:val="24"/>
          <w:u w:val="none"/>
          <w:lang w:val="it-IT"/>
        </w:rPr>
        <w:t>588-594.</w:t>
      </w:r>
    </w:p>
    <w:p w:rsidR="00587F39" w:rsidRPr="00587F39" w:rsidRDefault="00587F39" w:rsidP="006873BA">
      <w:pPr>
        <w:pStyle w:val="NormalCenturyGothic"/>
        <w:spacing w:line="480" w:lineRule="auto"/>
        <w:ind w:left="709" w:right="0" w:hanging="709"/>
        <w:jc w:val="both"/>
        <w:rPr>
          <w:rFonts w:ascii="Times New Roman" w:hAnsi="Times New Roman"/>
          <w:b w:val="0"/>
          <w:sz w:val="24"/>
          <w:szCs w:val="24"/>
          <w:u w:val="none"/>
        </w:rPr>
      </w:pPr>
      <w:r w:rsidRPr="00587F39">
        <w:rPr>
          <w:rFonts w:ascii="Times New Roman" w:hAnsi="Times New Roman"/>
          <w:b w:val="0"/>
          <w:sz w:val="24"/>
          <w:szCs w:val="24"/>
          <w:u w:val="none"/>
        </w:rPr>
        <w:t xml:space="preserve">Nolen-Hoeksema, S., &amp; Morrow, J. </w:t>
      </w:r>
      <w:r>
        <w:rPr>
          <w:rFonts w:ascii="Times New Roman" w:hAnsi="Times New Roman"/>
          <w:b w:val="0"/>
          <w:sz w:val="24"/>
          <w:szCs w:val="24"/>
          <w:u w:val="none"/>
        </w:rPr>
        <w:t xml:space="preserve">(1993). Effects of rumination and distraction on naturally occurring depressed mood. </w:t>
      </w:r>
      <w:r>
        <w:rPr>
          <w:rFonts w:ascii="Times New Roman" w:hAnsi="Times New Roman"/>
          <w:b w:val="0"/>
          <w:i/>
          <w:sz w:val="24"/>
          <w:szCs w:val="24"/>
          <w:u w:val="none"/>
        </w:rPr>
        <w:t xml:space="preserve">Cognition and Emotion, 7, </w:t>
      </w:r>
      <w:r>
        <w:rPr>
          <w:rFonts w:ascii="Times New Roman" w:hAnsi="Times New Roman"/>
          <w:b w:val="0"/>
          <w:sz w:val="24"/>
          <w:szCs w:val="24"/>
          <w:u w:val="none"/>
        </w:rPr>
        <w:t>561-570.</w:t>
      </w:r>
    </w:p>
    <w:p w:rsidR="002B3B0A" w:rsidRPr="002B3B0A" w:rsidRDefault="002B3B0A" w:rsidP="006873BA">
      <w:pPr>
        <w:pStyle w:val="NormalCenturyGothic"/>
        <w:spacing w:line="480" w:lineRule="auto"/>
        <w:ind w:left="709" w:right="0" w:hanging="709"/>
        <w:jc w:val="both"/>
        <w:rPr>
          <w:rFonts w:ascii="Times New Roman" w:hAnsi="Times New Roman"/>
          <w:b w:val="0"/>
          <w:sz w:val="24"/>
          <w:szCs w:val="24"/>
          <w:u w:val="none"/>
        </w:rPr>
      </w:pPr>
      <w:r w:rsidRPr="002B3B0A">
        <w:rPr>
          <w:rFonts w:ascii="Times New Roman" w:hAnsi="Times New Roman"/>
          <w:b w:val="0"/>
          <w:sz w:val="24"/>
          <w:szCs w:val="24"/>
          <w:u w:val="none"/>
          <w:lang w:val="it-IT"/>
        </w:rPr>
        <w:t>Spada, M.M., Caselli, G.,</w:t>
      </w:r>
      <w:r>
        <w:rPr>
          <w:rFonts w:ascii="Times New Roman" w:hAnsi="Times New Roman"/>
          <w:b w:val="0"/>
          <w:sz w:val="24"/>
          <w:szCs w:val="24"/>
          <w:u w:val="none"/>
          <w:lang w:val="it-IT"/>
        </w:rPr>
        <w:t xml:space="preserve"> Fernie, B.A., Manfredi, C., Boccaletti, F., Dallari, G., Gandini, F., Pinna, E., Ruggiero, G.M., &amp; Sassaroli, S. (2015). </w:t>
      </w:r>
      <w:r w:rsidRPr="002B3B0A">
        <w:rPr>
          <w:rFonts w:ascii="Times New Roman" w:hAnsi="Times New Roman"/>
          <w:b w:val="0"/>
          <w:sz w:val="24"/>
          <w:szCs w:val="24"/>
          <w:u w:val="none"/>
        </w:rPr>
        <w:t xml:space="preserve">Desire thinking: A risk factor for binge eating? </w:t>
      </w:r>
      <w:r w:rsidRPr="002B3B0A">
        <w:rPr>
          <w:rFonts w:ascii="Times New Roman" w:hAnsi="Times New Roman"/>
          <w:b w:val="0"/>
          <w:i/>
          <w:sz w:val="24"/>
          <w:szCs w:val="24"/>
          <w:u w:val="none"/>
        </w:rPr>
        <w:t xml:space="preserve">Eating Behaviors, 18, </w:t>
      </w:r>
      <w:r>
        <w:rPr>
          <w:rFonts w:ascii="Times New Roman" w:hAnsi="Times New Roman"/>
          <w:b w:val="0"/>
          <w:sz w:val="24"/>
          <w:szCs w:val="24"/>
          <w:u w:val="none"/>
        </w:rPr>
        <w:t>48-53.</w:t>
      </w:r>
    </w:p>
    <w:p w:rsidR="002B3B0A" w:rsidRPr="002B3B0A" w:rsidRDefault="002B3B0A" w:rsidP="002B3B0A">
      <w:pPr>
        <w:spacing w:line="480" w:lineRule="auto"/>
        <w:ind w:left="426" w:right="-45" w:hanging="426"/>
        <w:rPr>
          <w:i/>
        </w:rPr>
      </w:pPr>
      <w:r w:rsidRPr="002B3B0A">
        <w:rPr>
          <w:lang w:val="it-IT"/>
        </w:rPr>
        <w:t xml:space="preserve">Spada, M.M., Caselli, G., Slaifer, M., Nikčević, A., &amp; Sassaroli, S. (2014). </w:t>
      </w:r>
      <w:r w:rsidRPr="003A4AA6">
        <w:t xml:space="preserve">Desire Thinking as a predictor of problematic Internet use. </w:t>
      </w:r>
      <w:r w:rsidRPr="00223362">
        <w:rPr>
          <w:i/>
        </w:rPr>
        <w:t xml:space="preserve">Social Science Computer Review, 32, </w:t>
      </w:r>
      <w:r w:rsidRPr="00223362">
        <w:t>474-483</w:t>
      </w:r>
      <w:r w:rsidRPr="00223362">
        <w:rPr>
          <w:i/>
        </w:rPr>
        <w:t>.</w:t>
      </w:r>
    </w:p>
    <w:p w:rsidR="006873BA" w:rsidRDefault="006873BA" w:rsidP="00473083">
      <w:pPr>
        <w:shd w:val="clear" w:color="auto" w:fill="FFFFFF"/>
        <w:tabs>
          <w:tab w:val="left" w:pos="720"/>
          <w:tab w:val="left" w:pos="900"/>
          <w:tab w:val="left" w:pos="1080"/>
        </w:tabs>
        <w:spacing w:line="480" w:lineRule="auto"/>
        <w:ind w:left="567" w:hanging="567"/>
        <w:rPr>
          <w:rFonts w:eastAsiaTheme="minorHAnsi"/>
          <w:highlight w:val="yellow"/>
          <w:lang w:eastAsia="en-US"/>
        </w:rPr>
      </w:pPr>
      <w:r w:rsidRPr="003834DB">
        <w:t>Tiffany, S. T., &amp;</w:t>
      </w:r>
      <w:r w:rsidR="00616840">
        <w:t xml:space="preserve"> </w:t>
      </w:r>
      <w:r w:rsidRPr="003834DB">
        <w:t xml:space="preserve">Drobes, D. J. (1990). Imagery and smoking urges: the manipulation of affective content. </w:t>
      </w:r>
      <w:r w:rsidRPr="003834DB">
        <w:rPr>
          <w:i/>
        </w:rPr>
        <w:t xml:space="preserve">Addictive Behaviours, 15, </w:t>
      </w:r>
      <w:r w:rsidRPr="003834DB">
        <w:t>531-539.</w:t>
      </w:r>
    </w:p>
    <w:p w:rsidR="006873BA" w:rsidRPr="007C4FB4" w:rsidRDefault="006873BA" w:rsidP="006873BA">
      <w:pPr>
        <w:pStyle w:val="NormalCenturyGothic"/>
        <w:spacing w:line="480" w:lineRule="auto"/>
        <w:ind w:left="709" w:right="0" w:hanging="709"/>
        <w:jc w:val="both"/>
        <w:rPr>
          <w:rFonts w:ascii="Times New Roman" w:hAnsi="Times New Roman"/>
          <w:b w:val="0"/>
          <w:sz w:val="24"/>
          <w:szCs w:val="24"/>
          <w:u w:val="none"/>
        </w:rPr>
      </w:pPr>
      <w:r w:rsidRPr="007C4FB4">
        <w:rPr>
          <w:rFonts w:ascii="Times New Roman" w:hAnsi="Times New Roman"/>
          <w:b w:val="0"/>
          <w:sz w:val="24"/>
          <w:szCs w:val="24"/>
          <w:u w:val="none"/>
        </w:rPr>
        <w:t>Witvliet, C.V. &amp;</w:t>
      </w:r>
      <w:r w:rsidR="00616840">
        <w:rPr>
          <w:rFonts w:ascii="Times New Roman" w:hAnsi="Times New Roman"/>
          <w:b w:val="0"/>
          <w:sz w:val="24"/>
          <w:szCs w:val="24"/>
          <w:u w:val="none"/>
        </w:rPr>
        <w:t xml:space="preserve"> </w:t>
      </w:r>
      <w:r w:rsidRPr="007C4FB4">
        <w:rPr>
          <w:rFonts w:ascii="Times New Roman" w:hAnsi="Times New Roman"/>
          <w:b w:val="0"/>
          <w:sz w:val="24"/>
          <w:szCs w:val="24"/>
          <w:u w:val="none"/>
        </w:rPr>
        <w:t xml:space="preserve">Vrana, S.R. (1995). Psychophysiological responses ad </w:t>
      </w:r>
      <w:r>
        <w:rPr>
          <w:rFonts w:ascii="Times New Roman" w:hAnsi="Times New Roman"/>
          <w:b w:val="0"/>
          <w:sz w:val="24"/>
          <w:szCs w:val="24"/>
          <w:u w:val="none"/>
        </w:rPr>
        <w:t>indeces</w:t>
      </w:r>
      <w:r w:rsidRPr="007C4FB4">
        <w:rPr>
          <w:rFonts w:ascii="Times New Roman" w:hAnsi="Times New Roman"/>
          <w:b w:val="0"/>
          <w:sz w:val="24"/>
          <w:szCs w:val="24"/>
          <w:u w:val="none"/>
        </w:rPr>
        <w:t xml:space="preserve"> of affective dimensions, </w:t>
      </w:r>
      <w:r w:rsidRPr="007C4FB4">
        <w:rPr>
          <w:rFonts w:ascii="Times New Roman" w:hAnsi="Times New Roman"/>
          <w:b w:val="0"/>
          <w:i/>
          <w:sz w:val="24"/>
          <w:szCs w:val="24"/>
          <w:u w:val="none"/>
        </w:rPr>
        <w:t xml:space="preserve">Psychophysiology, 32, </w:t>
      </w:r>
      <w:r w:rsidRPr="007C4FB4">
        <w:rPr>
          <w:rFonts w:ascii="Times New Roman" w:hAnsi="Times New Roman"/>
          <w:b w:val="0"/>
          <w:sz w:val="24"/>
          <w:szCs w:val="24"/>
          <w:u w:val="none"/>
        </w:rPr>
        <w:t>436-443.</w:t>
      </w:r>
    </w:p>
    <w:p w:rsidR="006873BA" w:rsidRDefault="006873BA" w:rsidP="00473083">
      <w:pPr>
        <w:shd w:val="clear" w:color="auto" w:fill="FFFFFF"/>
        <w:tabs>
          <w:tab w:val="left" w:pos="720"/>
          <w:tab w:val="left" w:pos="900"/>
          <w:tab w:val="left" w:pos="1080"/>
        </w:tabs>
        <w:spacing w:line="480" w:lineRule="auto"/>
        <w:ind w:left="567" w:hanging="567"/>
        <w:rPr>
          <w:rFonts w:eastAsiaTheme="minorHAnsi"/>
          <w:highlight w:val="yellow"/>
          <w:lang w:eastAsia="en-US"/>
        </w:rPr>
      </w:pPr>
    </w:p>
    <w:p w:rsidR="00616840" w:rsidRDefault="00616840" w:rsidP="00473083">
      <w:pPr>
        <w:shd w:val="clear" w:color="auto" w:fill="FFFFFF"/>
        <w:tabs>
          <w:tab w:val="left" w:pos="720"/>
          <w:tab w:val="left" w:pos="900"/>
          <w:tab w:val="left" w:pos="1080"/>
        </w:tabs>
        <w:spacing w:line="480" w:lineRule="auto"/>
        <w:ind w:left="567" w:hanging="567"/>
        <w:rPr>
          <w:rFonts w:eastAsiaTheme="minorHAnsi"/>
          <w:highlight w:val="yellow"/>
          <w:lang w:eastAsia="en-US"/>
        </w:rPr>
      </w:pPr>
    </w:p>
    <w:p w:rsidR="00616840" w:rsidRDefault="00616840" w:rsidP="00473083">
      <w:pPr>
        <w:shd w:val="clear" w:color="auto" w:fill="FFFFFF"/>
        <w:tabs>
          <w:tab w:val="left" w:pos="720"/>
          <w:tab w:val="left" w:pos="900"/>
          <w:tab w:val="left" w:pos="1080"/>
        </w:tabs>
        <w:spacing w:line="480" w:lineRule="auto"/>
        <w:ind w:left="567" w:hanging="567"/>
        <w:rPr>
          <w:rFonts w:eastAsiaTheme="minorHAnsi"/>
          <w:highlight w:val="yellow"/>
          <w:lang w:eastAsia="en-US"/>
        </w:rPr>
      </w:pPr>
    </w:p>
    <w:p w:rsidR="00616840" w:rsidRDefault="00616840" w:rsidP="00473083">
      <w:pPr>
        <w:shd w:val="clear" w:color="auto" w:fill="FFFFFF"/>
        <w:tabs>
          <w:tab w:val="left" w:pos="720"/>
          <w:tab w:val="left" w:pos="900"/>
          <w:tab w:val="left" w:pos="1080"/>
        </w:tabs>
        <w:spacing w:line="480" w:lineRule="auto"/>
        <w:ind w:left="567" w:hanging="567"/>
        <w:rPr>
          <w:rFonts w:eastAsiaTheme="minorHAnsi"/>
          <w:highlight w:val="yellow"/>
          <w:lang w:eastAsia="en-US"/>
        </w:rPr>
      </w:pPr>
    </w:p>
    <w:p w:rsidR="00616840" w:rsidRDefault="00616840" w:rsidP="00473083">
      <w:pPr>
        <w:shd w:val="clear" w:color="auto" w:fill="FFFFFF"/>
        <w:tabs>
          <w:tab w:val="left" w:pos="720"/>
          <w:tab w:val="left" w:pos="900"/>
          <w:tab w:val="left" w:pos="1080"/>
        </w:tabs>
        <w:spacing w:line="480" w:lineRule="auto"/>
        <w:ind w:left="567" w:hanging="567"/>
        <w:rPr>
          <w:rFonts w:eastAsiaTheme="minorHAnsi"/>
          <w:highlight w:val="yellow"/>
          <w:lang w:eastAsia="en-US"/>
        </w:rPr>
      </w:pPr>
    </w:p>
    <w:p w:rsidR="00616840" w:rsidRDefault="00616840" w:rsidP="00473083">
      <w:pPr>
        <w:shd w:val="clear" w:color="auto" w:fill="FFFFFF"/>
        <w:tabs>
          <w:tab w:val="left" w:pos="720"/>
          <w:tab w:val="left" w:pos="900"/>
          <w:tab w:val="left" w:pos="1080"/>
        </w:tabs>
        <w:spacing w:line="480" w:lineRule="auto"/>
        <w:ind w:left="567" w:hanging="567"/>
        <w:rPr>
          <w:rFonts w:eastAsiaTheme="minorHAnsi"/>
          <w:highlight w:val="yellow"/>
          <w:lang w:eastAsia="en-US"/>
        </w:rPr>
      </w:pPr>
    </w:p>
    <w:p w:rsidR="00FB7BB7" w:rsidRPr="00F039A4" w:rsidRDefault="008706AC" w:rsidP="00983190">
      <w:pPr>
        <w:tabs>
          <w:tab w:val="left" w:pos="567"/>
        </w:tabs>
        <w:spacing w:line="240" w:lineRule="auto"/>
        <w:ind w:left="0" w:right="618"/>
        <w:rPr>
          <w:color w:val="000000" w:themeColor="text1"/>
        </w:rPr>
      </w:pPr>
      <w:r w:rsidRPr="00F039A4">
        <w:rPr>
          <w:b/>
          <w:color w:val="000000" w:themeColor="text1"/>
        </w:rPr>
        <w:lastRenderedPageBreak/>
        <w:t xml:space="preserve">Table </w:t>
      </w:r>
      <w:r w:rsidR="00983190" w:rsidRPr="00F039A4">
        <w:rPr>
          <w:b/>
          <w:color w:val="000000" w:themeColor="text1"/>
        </w:rPr>
        <w:t>1</w:t>
      </w:r>
      <w:r w:rsidR="00185D2C">
        <w:rPr>
          <w:b/>
          <w:color w:val="000000" w:themeColor="text1"/>
        </w:rPr>
        <w:t>:</w:t>
      </w:r>
      <w:r w:rsidRPr="00F039A4">
        <w:rPr>
          <w:b/>
          <w:color w:val="000000" w:themeColor="text1"/>
        </w:rPr>
        <w:t xml:space="preserve"> </w:t>
      </w:r>
      <w:r w:rsidRPr="00F039A4">
        <w:rPr>
          <w:color w:val="000000" w:themeColor="text1"/>
        </w:rPr>
        <w:t xml:space="preserve">Descriptive data for the </w:t>
      </w:r>
      <w:r w:rsidR="00696947">
        <w:rPr>
          <w:color w:val="000000" w:themeColor="text1"/>
        </w:rPr>
        <w:t>two</w:t>
      </w:r>
      <w:r w:rsidRPr="00F039A4">
        <w:rPr>
          <w:color w:val="000000" w:themeColor="text1"/>
        </w:rPr>
        <w:t xml:space="preserve"> dependent variables by behavio</w:t>
      </w:r>
      <w:r w:rsidR="00A56C05" w:rsidRPr="00F039A4">
        <w:rPr>
          <w:color w:val="000000" w:themeColor="text1"/>
        </w:rPr>
        <w:t>u</w:t>
      </w:r>
      <w:r w:rsidRPr="00F039A4">
        <w:rPr>
          <w:color w:val="000000" w:themeColor="text1"/>
        </w:rPr>
        <w:t xml:space="preserve">ral assessment </w:t>
      </w:r>
      <w:r w:rsidR="00983190" w:rsidRPr="00F039A4">
        <w:rPr>
          <w:color w:val="000000" w:themeColor="text1"/>
        </w:rPr>
        <w:t>t</w:t>
      </w:r>
      <w:r w:rsidRPr="00F039A4">
        <w:rPr>
          <w:color w:val="000000" w:themeColor="text1"/>
        </w:rPr>
        <w:t>est.</w:t>
      </w:r>
    </w:p>
    <w:p w:rsidR="00983190" w:rsidRPr="00F039A4" w:rsidRDefault="00983190" w:rsidP="00983190">
      <w:pPr>
        <w:tabs>
          <w:tab w:val="left" w:pos="567"/>
        </w:tabs>
        <w:spacing w:line="240" w:lineRule="auto"/>
        <w:ind w:left="0" w:right="618"/>
        <w:rPr>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418"/>
        <w:gridCol w:w="1559"/>
      </w:tblGrid>
      <w:tr w:rsidR="00C342A9" w:rsidRPr="00F039A4" w:rsidTr="00696947">
        <w:trPr>
          <w:jc w:val="center"/>
        </w:trPr>
        <w:tc>
          <w:tcPr>
            <w:tcW w:w="2943" w:type="dxa"/>
            <w:tcBorders>
              <w:top w:val="single" w:sz="4" w:space="0" w:color="auto"/>
            </w:tcBorders>
          </w:tcPr>
          <w:p w:rsidR="00C342A9" w:rsidRPr="00185D2C" w:rsidRDefault="00C342A9" w:rsidP="00C56BBA">
            <w:pPr>
              <w:tabs>
                <w:tab w:val="left" w:pos="567"/>
              </w:tabs>
              <w:spacing w:line="240" w:lineRule="auto"/>
              <w:ind w:left="0"/>
              <w:jc w:val="left"/>
              <w:rPr>
                <w:color w:val="000000" w:themeColor="text1"/>
              </w:rPr>
            </w:pPr>
          </w:p>
        </w:tc>
        <w:tc>
          <w:tcPr>
            <w:tcW w:w="2977" w:type="dxa"/>
            <w:gridSpan w:val="2"/>
            <w:tcBorders>
              <w:top w:val="single" w:sz="4" w:space="0" w:color="auto"/>
              <w:bottom w:val="single" w:sz="4" w:space="0" w:color="auto"/>
            </w:tcBorders>
          </w:tcPr>
          <w:p w:rsidR="00C342A9" w:rsidRPr="00185D2C" w:rsidRDefault="00C342A9" w:rsidP="00C56BBA">
            <w:pPr>
              <w:tabs>
                <w:tab w:val="left" w:pos="567"/>
              </w:tabs>
              <w:spacing w:line="240" w:lineRule="auto"/>
              <w:ind w:left="0" w:right="619"/>
              <w:rPr>
                <w:color w:val="000000" w:themeColor="text1"/>
              </w:rPr>
            </w:pPr>
            <w:r w:rsidRPr="00185D2C">
              <w:rPr>
                <w:color w:val="000000" w:themeColor="text1"/>
              </w:rPr>
              <w:t>Dependent variables</w:t>
            </w:r>
          </w:p>
        </w:tc>
      </w:tr>
      <w:tr w:rsidR="00696947" w:rsidRPr="00F039A4" w:rsidTr="00696947">
        <w:trPr>
          <w:jc w:val="center"/>
        </w:trPr>
        <w:tc>
          <w:tcPr>
            <w:tcW w:w="2943" w:type="dxa"/>
            <w:tcBorders>
              <w:bottom w:val="single" w:sz="4" w:space="0" w:color="auto"/>
            </w:tcBorders>
          </w:tcPr>
          <w:p w:rsidR="00696947" w:rsidRPr="00185D2C" w:rsidRDefault="00696947" w:rsidP="00C56BBA">
            <w:pPr>
              <w:tabs>
                <w:tab w:val="left" w:pos="567"/>
              </w:tabs>
              <w:spacing w:line="240" w:lineRule="auto"/>
              <w:ind w:left="0"/>
              <w:jc w:val="left"/>
              <w:rPr>
                <w:color w:val="000000" w:themeColor="text1"/>
              </w:rPr>
            </w:pPr>
          </w:p>
        </w:tc>
        <w:tc>
          <w:tcPr>
            <w:tcW w:w="1418" w:type="dxa"/>
            <w:tcBorders>
              <w:top w:val="single" w:sz="4" w:space="0" w:color="auto"/>
              <w:bottom w:val="single" w:sz="4" w:space="0" w:color="auto"/>
            </w:tcBorders>
          </w:tcPr>
          <w:p w:rsidR="00696947" w:rsidRPr="00185D2C" w:rsidRDefault="00696947" w:rsidP="00C56BBA">
            <w:pPr>
              <w:tabs>
                <w:tab w:val="left" w:pos="567"/>
                <w:tab w:val="left" w:pos="1499"/>
              </w:tabs>
              <w:spacing w:line="240" w:lineRule="auto"/>
              <w:ind w:left="0"/>
              <w:rPr>
                <w:color w:val="000000" w:themeColor="text1"/>
              </w:rPr>
            </w:pPr>
            <w:r w:rsidRPr="00185D2C">
              <w:rPr>
                <w:color w:val="000000" w:themeColor="text1"/>
              </w:rPr>
              <w:t>Distress</w:t>
            </w:r>
          </w:p>
        </w:tc>
        <w:tc>
          <w:tcPr>
            <w:tcW w:w="1559" w:type="dxa"/>
            <w:tcBorders>
              <w:top w:val="single" w:sz="4" w:space="0" w:color="auto"/>
              <w:bottom w:val="single" w:sz="4" w:space="0" w:color="auto"/>
            </w:tcBorders>
          </w:tcPr>
          <w:p w:rsidR="00696947" w:rsidRPr="00185D2C" w:rsidRDefault="00696947" w:rsidP="003D1F10">
            <w:pPr>
              <w:tabs>
                <w:tab w:val="left" w:pos="567"/>
              </w:tabs>
              <w:spacing w:line="240" w:lineRule="auto"/>
              <w:ind w:left="0" w:right="-188"/>
              <w:rPr>
                <w:color w:val="000000" w:themeColor="text1"/>
              </w:rPr>
            </w:pPr>
            <w:r w:rsidRPr="00185D2C">
              <w:rPr>
                <w:color w:val="000000" w:themeColor="text1"/>
              </w:rPr>
              <w:t>Urge</w:t>
            </w:r>
          </w:p>
        </w:tc>
      </w:tr>
      <w:tr w:rsidR="00696947" w:rsidRPr="00F039A4" w:rsidTr="00696947">
        <w:trPr>
          <w:jc w:val="center"/>
        </w:trPr>
        <w:tc>
          <w:tcPr>
            <w:tcW w:w="2943" w:type="dxa"/>
            <w:tcBorders>
              <w:top w:val="single" w:sz="4" w:space="0" w:color="auto"/>
            </w:tcBorders>
          </w:tcPr>
          <w:p w:rsidR="00696947" w:rsidRPr="00185D2C" w:rsidRDefault="00696947" w:rsidP="00C56BBA">
            <w:pPr>
              <w:tabs>
                <w:tab w:val="left" w:pos="567"/>
              </w:tabs>
              <w:spacing w:line="240" w:lineRule="auto"/>
              <w:ind w:left="0"/>
              <w:jc w:val="left"/>
              <w:rPr>
                <w:b/>
                <w:color w:val="000000" w:themeColor="text1"/>
              </w:rPr>
            </w:pPr>
          </w:p>
          <w:p w:rsidR="00696947" w:rsidRPr="00185D2C" w:rsidRDefault="00696947" w:rsidP="00C56BBA">
            <w:pPr>
              <w:tabs>
                <w:tab w:val="left" w:pos="567"/>
              </w:tabs>
              <w:spacing w:line="240" w:lineRule="auto"/>
              <w:ind w:left="0"/>
              <w:jc w:val="left"/>
              <w:rPr>
                <w:b/>
                <w:color w:val="000000" w:themeColor="text1"/>
              </w:rPr>
            </w:pPr>
            <w:r w:rsidRPr="00185D2C">
              <w:rPr>
                <w:b/>
                <w:color w:val="000000" w:themeColor="text1"/>
              </w:rPr>
              <w:t>Behavioural assessment test</w:t>
            </w:r>
          </w:p>
        </w:tc>
        <w:tc>
          <w:tcPr>
            <w:tcW w:w="1418" w:type="dxa"/>
            <w:tcBorders>
              <w:top w:val="single" w:sz="4" w:space="0" w:color="auto"/>
            </w:tcBorders>
          </w:tcPr>
          <w:p w:rsidR="00696947" w:rsidRPr="00185D2C" w:rsidRDefault="00696947" w:rsidP="00C56BBA">
            <w:pPr>
              <w:tabs>
                <w:tab w:val="left" w:pos="567"/>
              </w:tabs>
              <w:spacing w:line="240" w:lineRule="auto"/>
              <w:ind w:left="0" w:right="619"/>
              <w:rPr>
                <w:color w:val="000000" w:themeColor="text1"/>
              </w:rPr>
            </w:pPr>
          </w:p>
        </w:tc>
        <w:tc>
          <w:tcPr>
            <w:tcW w:w="1559" w:type="dxa"/>
            <w:tcBorders>
              <w:top w:val="single" w:sz="4" w:space="0" w:color="auto"/>
            </w:tcBorders>
          </w:tcPr>
          <w:p w:rsidR="00696947" w:rsidRPr="00185D2C" w:rsidRDefault="00696947" w:rsidP="00C56BBA">
            <w:pPr>
              <w:tabs>
                <w:tab w:val="left" w:pos="567"/>
              </w:tabs>
              <w:spacing w:line="240" w:lineRule="auto"/>
              <w:ind w:left="0" w:right="619"/>
              <w:rPr>
                <w:color w:val="000000" w:themeColor="text1"/>
              </w:rPr>
            </w:pPr>
          </w:p>
        </w:tc>
      </w:tr>
      <w:tr w:rsidR="00696947" w:rsidRPr="00F039A4" w:rsidTr="00696947">
        <w:trPr>
          <w:jc w:val="center"/>
        </w:trPr>
        <w:tc>
          <w:tcPr>
            <w:tcW w:w="2943" w:type="dxa"/>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Mean</w:t>
            </w:r>
          </w:p>
        </w:tc>
        <w:tc>
          <w:tcPr>
            <w:tcW w:w="1418" w:type="dxa"/>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25.0</w:t>
            </w:r>
          </w:p>
        </w:tc>
        <w:tc>
          <w:tcPr>
            <w:tcW w:w="1559" w:type="dxa"/>
          </w:tcPr>
          <w:p w:rsidR="00696947" w:rsidRPr="00185D2C" w:rsidRDefault="00696947" w:rsidP="00983190">
            <w:pPr>
              <w:tabs>
                <w:tab w:val="left" w:pos="567"/>
              </w:tabs>
              <w:spacing w:line="240" w:lineRule="auto"/>
              <w:ind w:left="0" w:right="619"/>
              <w:rPr>
                <w:color w:val="000000" w:themeColor="text1"/>
              </w:rPr>
            </w:pPr>
            <w:r w:rsidRPr="00185D2C">
              <w:rPr>
                <w:color w:val="000000" w:themeColor="text1"/>
              </w:rPr>
              <w:t>45.7</w:t>
            </w:r>
          </w:p>
        </w:tc>
      </w:tr>
      <w:tr w:rsidR="00696947" w:rsidRPr="00F039A4" w:rsidTr="00696947">
        <w:trPr>
          <w:jc w:val="center"/>
        </w:trPr>
        <w:tc>
          <w:tcPr>
            <w:tcW w:w="2943" w:type="dxa"/>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Median</w:t>
            </w:r>
          </w:p>
        </w:tc>
        <w:tc>
          <w:tcPr>
            <w:tcW w:w="1418" w:type="dxa"/>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25.0</w:t>
            </w:r>
          </w:p>
        </w:tc>
        <w:tc>
          <w:tcPr>
            <w:tcW w:w="1559" w:type="dxa"/>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50.0</w:t>
            </w:r>
          </w:p>
        </w:tc>
      </w:tr>
      <w:tr w:rsidR="00696947" w:rsidRPr="00F039A4" w:rsidTr="00696947">
        <w:trPr>
          <w:jc w:val="center"/>
        </w:trPr>
        <w:tc>
          <w:tcPr>
            <w:tcW w:w="2943" w:type="dxa"/>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Standard Deviation</w:t>
            </w:r>
          </w:p>
        </w:tc>
        <w:tc>
          <w:tcPr>
            <w:tcW w:w="1418" w:type="dxa"/>
          </w:tcPr>
          <w:p w:rsidR="00696947" w:rsidRPr="00185D2C" w:rsidRDefault="00696947" w:rsidP="00983190">
            <w:pPr>
              <w:tabs>
                <w:tab w:val="left" w:pos="567"/>
              </w:tabs>
              <w:spacing w:line="240" w:lineRule="auto"/>
              <w:ind w:left="0" w:right="619"/>
              <w:rPr>
                <w:color w:val="000000" w:themeColor="text1"/>
              </w:rPr>
            </w:pPr>
            <w:r w:rsidRPr="00185D2C">
              <w:rPr>
                <w:color w:val="000000" w:themeColor="text1"/>
              </w:rPr>
              <w:t>18.7</w:t>
            </w:r>
          </w:p>
        </w:tc>
        <w:tc>
          <w:tcPr>
            <w:tcW w:w="1559" w:type="dxa"/>
          </w:tcPr>
          <w:p w:rsidR="00696947" w:rsidRPr="00185D2C" w:rsidRDefault="00696947" w:rsidP="00983190">
            <w:pPr>
              <w:tabs>
                <w:tab w:val="left" w:pos="567"/>
              </w:tabs>
              <w:spacing w:line="240" w:lineRule="auto"/>
              <w:ind w:left="0" w:right="619"/>
              <w:rPr>
                <w:color w:val="000000" w:themeColor="text1"/>
              </w:rPr>
            </w:pPr>
            <w:r w:rsidRPr="00185D2C">
              <w:rPr>
                <w:color w:val="000000" w:themeColor="text1"/>
              </w:rPr>
              <w:t>23.4</w:t>
            </w:r>
          </w:p>
        </w:tc>
      </w:tr>
      <w:tr w:rsidR="00696947" w:rsidRPr="00F039A4" w:rsidTr="00696947">
        <w:trPr>
          <w:jc w:val="center"/>
        </w:trPr>
        <w:tc>
          <w:tcPr>
            <w:tcW w:w="2943" w:type="dxa"/>
            <w:tcBorders>
              <w:bottom w:val="single" w:sz="4" w:space="0" w:color="auto"/>
            </w:tcBorders>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Interquartile range</w:t>
            </w:r>
          </w:p>
        </w:tc>
        <w:tc>
          <w:tcPr>
            <w:tcW w:w="1418" w:type="dxa"/>
            <w:tcBorders>
              <w:bottom w:val="single" w:sz="4" w:space="0" w:color="auto"/>
            </w:tcBorders>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30.0</w:t>
            </w:r>
          </w:p>
        </w:tc>
        <w:tc>
          <w:tcPr>
            <w:tcW w:w="1559" w:type="dxa"/>
            <w:tcBorders>
              <w:bottom w:val="single" w:sz="4" w:space="0" w:color="auto"/>
            </w:tcBorders>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32.5</w:t>
            </w:r>
          </w:p>
        </w:tc>
      </w:tr>
      <w:tr w:rsidR="00696947" w:rsidRPr="00F039A4" w:rsidTr="00696947">
        <w:trPr>
          <w:jc w:val="center"/>
        </w:trPr>
        <w:tc>
          <w:tcPr>
            <w:tcW w:w="2943" w:type="dxa"/>
            <w:tcBorders>
              <w:top w:val="single" w:sz="4" w:space="0" w:color="auto"/>
            </w:tcBorders>
          </w:tcPr>
          <w:p w:rsidR="00696947" w:rsidRPr="00185D2C" w:rsidRDefault="00696947" w:rsidP="00C56BBA">
            <w:pPr>
              <w:tabs>
                <w:tab w:val="left" w:pos="567"/>
              </w:tabs>
              <w:spacing w:line="240" w:lineRule="auto"/>
              <w:ind w:left="0"/>
              <w:jc w:val="left"/>
              <w:rPr>
                <w:b/>
                <w:color w:val="000000" w:themeColor="text1"/>
              </w:rPr>
            </w:pPr>
          </w:p>
          <w:p w:rsidR="00696947" w:rsidRPr="00185D2C" w:rsidRDefault="00185D2C" w:rsidP="00185D2C">
            <w:pPr>
              <w:tabs>
                <w:tab w:val="left" w:pos="567"/>
              </w:tabs>
              <w:spacing w:line="240" w:lineRule="auto"/>
              <w:ind w:left="0"/>
              <w:jc w:val="left"/>
              <w:rPr>
                <w:b/>
                <w:color w:val="000000" w:themeColor="text1"/>
              </w:rPr>
            </w:pPr>
            <w:r>
              <w:rPr>
                <w:b/>
                <w:color w:val="000000" w:themeColor="text1"/>
              </w:rPr>
              <w:t>Desire T</w:t>
            </w:r>
            <w:r w:rsidR="00696947" w:rsidRPr="00185D2C">
              <w:rPr>
                <w:b/>
                <w:color w:val="000000" w:themeColor="text1"/>
              </w:rPr>
              <w:t>hinking</w:t>
            </w:r>
          </w:p>
        </w:tc>
        <w:tc>
          <w:tcPr>
            <w:tcW w:w="1418" w:type="dxa"/>
            <w:tcBorders>
              <w:top w:val="single" w:sz="4" w:space="0" w:color="auto"/>
            </w:tcBorders>
          </w:tcPr>
          <w:p w:rsidR="00696947" w:rsidRPr="00185D2C" w:rsidRDefault="00696947" w:rsidP="00C56BBA">
            <w:pPr>
              <w:tabs>
                <w:tab w:val="left" w:pos="567"/>
              </w:tabs>
              <w:spacing w:line="240" w:lineRule="auto"/>
              <w:ind w:left="0" w:right="619"/>
              <w:rPr>
                <w:color w:val="000000" w:themeColor="text1"/>
              </w:rPr>
            </w:pPr>
          </w:p>
        </w:tc>
        <w:tc>
          <w:tcPr>
            <w:tcW w:w="1559" w:type="dxa"/>
            <w:tcBorders>
              <w:top w:val="single" w:sz="4" w:space="0" w:color="auto"/>
            </w:tcBorders>
          </w:tcPr>
          <w:p w:rsidR="00696947" w:rsidRPr="00185D2C" w:rsidRDefault="00696947" w:rsidP="00C56BBA">
            <w:pPr>
              <w:tabs>
                <w:tab w:val="left" w:pos="567"/>
              </w:tabs>
              <w:spacing w:line="240" w:lineRule="auto"/>
              <w:ind w:left="0" w:right="619"/>
              <w:rPr>
                <w:color w:val="000000" w:themeColor="text1"/>
              </w:rPr>
            </w:pPr>
          </w:p>
        </w:tc>
      </w:tr>
      <w:tr w:rsidR="00696947" w:rsidRPr="00F039A4" w:rsidTr="00696947">
        <w:trPr>
          <w:jc w:val="center"/>
        </w:trPr>
        <w:tc>
          <w:tcPr>
            <w:tcW w:w="2943" w:type="dxa"/>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Mean</w:t>
            </w:r>
          </w:p>
        </w:tc>
        <w:tc>
          <w:tcPr>
            <w:tcW w:w="1418" w:type="dxa"/>
          </w:tcPr>
          <w:p w:rsidR="00696947" w:rsidRPr="00185D2C" w:rsidRDefault="000E35D0" w:rsidP="000E35D0">
            <w:pPr>
              <w:tabs>
                <w:tab w:val="left" w:pos="567"/>
              </w:tabs>
              <w:spacing w:line="240" w:lineRule="auto"/>
              <w:ind w:left="0" w:right="619"/>
              <w:rPr>
                <w:color w:val="000000" w:themeColor="text1"/>
              </w:rPr>
            </w:pPr>
            <w:r w:rsidRPr="00185D2C">
              <w:rPr>
                <w:color w:val="000000" w:themeColor="text1"/>
              </w:rPr>
              <w:t>40</w:t>
            </w:r>
            <w:r w:rsidR="00696947" w:rsidRPr="00185D2C">
              <w:rPr>
                <w:color w:val="000000" w:themeColor="text1"/>
              </w:rPr>
              <w:t>.7</w:t>
            </w:r>
          </w:p>
        </w:tc>
        <w:tc>
          <w:tcPr>
            <w:tcW w:w="1559" w:type="dxa"/>
          </w:tcPr>
          <w:p w:rsidR="00696947" w:rsidRPr="00185D2C" w:rsidRDefault="000E35D0" w:rsidP="000E35D0">
            <w:pPr>
              <w:tabs>
                <w:tab w:val="left" w:pos="567"/>
              </w:tabs>
              <w:spacing w:line="240" w:lineRule="auto"/>
              <w:ind w:left="0" w:right="619"/>
              <w:rPr>
                <w:color w:val="000000" w:themeColor="text1"/>
              </w:rPr>
            </w:pPr>
            <w:r w:rsidRPr="00185D2C">
              <w:rPr>
                <w:color w:val="000000" w:themeColor="text1"/>
              </w:rPr>
              <w:t>58</w:t>
            </w:r>
            <w:r w:rsidR="004B3BBC" w:rsidRPr="00185D2C">
              <w:rPr>
                <w:color w:val="000000" w:themeColor="text1"/>
              </w:rPr>
              <w:t>.</w:t>
            </w:r>
            <w:r w:rsidRPr="00185D2C">
              <w:rPr>
                <w:color w:val="000000" w:themeColor="text1"/>
              </w:rPr>
              <w:t>3</w:t>
            </w:r>
          </w:p>
        </w:tc>
      </w:tr>
      <w:tr w:rsidR="00696947" w:rsidRPr="00F039A4" w:rsidTr="00696947">
        <w:trPr>
          <w:jc w:val="center"/>
        </w:trPr>
        <w:tc>
          <w:tcPr>
            <w:tcW w:w="2943" w:type="dxa"/>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Median</w:t>
            </w:r>
          </w:p>
        </w:tc>
        <w:tc>
          <w:tcPr>
            <w:tcW w:w="1418" w:type="dxa"/>
          </w:tcPr>
          <w:p w:rsidR="00696947" w:rsidRPr="00185D2C" w:rsidRDefault="000E35D0" w:rsidP="00C56BBA">
            <w:pPr>
              <w:tabs>
                <w:tab w:val="left" w:pos="567"/>
              </w:tabs>
              <w:spacing w:line="240" w:lineRule="auto"/>
              <w:ind w:left="0" w:right="619"/>
              <w:rPr>
                <w:color w:val="000000" w:themeColor="text1"/>
              </w:rPr>
            </w:pPr>
            <w:r w:rsidRPr="00185D2C">
              <w:rPr>
                <w:color w:val="000000" w:themeColor="text1"/>
              </w:rPr>
              <w:t>40</w:t>
            </w:r>
            <w:r w:rsidR="00696947" w:rsidRPr="00185D2C">
              <w:rPr>
                <w:color w:val="000000" w:themeColor="text1"/>
              </w:rPr>
              <w:t>.0</w:t>
            </w:r>
          </w:p>
        </w:tc>
        <w:tc>
          <w:tcPr>
            <w:tcW w:w="1559" w:type="dxa"/>
          </w:tcPr>
          <w:p w:rsidR="00696947" w:rsidRPr="00185D2C" w:rsidRDefault="004B3BBC" w:rsidP="00C56BBA">
            <w:pPr>
              <w:tabs>
                <w:tab w:val="left" w:pos="567"/>
              </w:tabs>
              <w:spacing w:line="240" w:lineRule="auto"/>
              <w:ind w:left="0" w:right="619"/>
              <w:rPr>
                <w:color w:val="000000" w:themeColor="text1"/>
              </w:rPr>
            </w:pPr>
            <w:r w:rsidRPr="00185D2C">
              <w:rPr>
                <w:color w:val="000000" w:themeColor="text1"/>
              </w:rPr>
              <w:t>6</w:t>
            </w:r>
            <w:r w:rsidR="000E35D0" w:rsidRPr="00185D2C">
              <w:rPr>
                <w:color w:val="000000" w:themeColor="text1"/>
              </w:rPr>
              <w:t>5</w:t>
            </w:r>
            <w:r w:rsidR="00696947" w:rsidRPr="00185D2C">
              <w:rPr>
                <w:color w:val="000000" w:themeColor="text1"/>
              </w:rPr>
              <w:t>.0</w:t>
            </w:r>
          </w:p>
        </w:tc>
      </w:tr>
      <w:tr w:rsidR="00696947" w:rsidRPr="00F039A4" w:rsidTr="00696947">
        <w:trPr>
          <w:jc w:val="center"/>
        </w:trPr>
        <w:tc>
          <w:tcPr>
            <w:tcW w:w="2943" w:type="dxa"/>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Standard Deviation</w:t>
            </w:r>
          </w:p>
        </w:tc>
        <w:tc>
          <w:tcPr>
            <w:tcW w:w="1418" w:type="dxa"/>
          </w:tcPr>
          <w:p w:rsidR="00696947" w:rsidRPr="00185D2C" w:rsidRDefault="000E35D0" w:rsidP="00983190">
            <w:pPr>
              <w:tabs>
                <w:tab w:val="left" w:pos="567"/>
              </w:tabs>
              <w:spacing w:line="240" w:lineRule="auto"/>
              <w:ind w:left="0" w:right="619"/>
              <w:rPr>
                <w:color w:val="000000" w:themeColor="text1"/>
              </w:rPr>
            </w:pPr>
            <w:r w:rsidRPr="00185D2C">
              <w:rPr>
                <w:color w:val="000000" w:themeColor="text1"/>
              </w:rPr>
              <w:t>23.8</w:t>
            </w:r>
          </w:p>
        </w:tc>
        <w:tc>
          <w:tcPr>
            <w:tcW w:w="1559" w:type="dxa"/>
          </w:tcPr>
          <w:p w:rsidR="00696947" w:rsidRPr="00185D2C" w:rsidRDefault="000E35D0" w:rsidP="00983190">
            <w:pPr>
              <w:tabs>
                <w:tab w:val="left" w:pos="567"/>
              </w:tabs>
              <w:spacing w:line="240" w:lineRule="auto"/>
              <w:ind w:left="0" w:right="619"/>
              <w:rPr>
                <w:color w:val="000000" w:themeColor="text1"/>
              </w:rPr>
            </w:pPr>
            <w:r w:rsidRPr="00185D2C">
              <w:rPr>
                <w:color w:val="000000" w:themeColor="text1"/>
              </w:rPr>
              <w:t>19</w:t>
            </w:r>
            <w:r w:rsidR="004B3BBC" w:rsidRPr="00185D2C">
              <w:rPr>
                <w:color w:val="000000" w:themeColor="text1"/>
              </w:rPr>
              <w:t>.</w:t>
            </w:r>
            <w:r w:rsidRPr="00185D2C">
              <w:rPr>
                <w:color w:val="000000" w:themeColor="text1"/>
              </w:rPr>
              <w:t>5</w:t>
            </w:r>
          </w:p>
        </w:tc>
      </w:tr>
      <w:tr w:rsidR="00696947" w:rsidRPr="00F039A4" w:rsidTr="00696947">
        <w:trPr>
          <w:jc w:val="center"/>
        </w:trPr>
        <w:tc>
          <w:tcPr>
            <w:tcW w:w="2943" w:type="dxa"/>
            <w:tcBorders>
              <w:bottom w:val="single" w:sz="4" w:space="0" w:color="auto"/>
            </w:tcBorders>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Interquartile range</w:t>
            </w:r>
          </w:p>
        </w:tc>
        <w:tc>
          <w:tcPr>
            <w:tcW w:w="1418" w:type="dxa"/>
            <w:tcBorders>
              <w:bottom w:val="single" w:sz="4" w:space="0" w:color="auto"/>
            </w:tcBorders>
          </w:tcPr>
          <w:p w:rsidR="00696947" w:rsidRPr="00185D2C" w:rsidRDefault="000E35D0" w:rsidP="00C56BBA">
            <w:pPr>
              <w:tabs>
                <w:tab w:val="left" w:pos="567"/>
              </w:tabs>
              <w:spacing w:line="240" w:lineRule="auto"/>
              <w:ind w:left="0" w:right="619"/>
              <w:rPr>
                <w:color w:val="000000" w:themeColor="text1"/>
              </w:rPr>
            </w:pPr>
            <w:r w:rsidRPr="00185D2C">
              <w:rPr>
                <w:color w:val="000000" w:themeColor="text1"/>
              </w:rPr>
              <w:t>52.5</w:t>
            </w:r>
          </w:p>
        </w:tc>
        <w:tc>
          <w:tcPr>
            <w:tcW w:w="1559" w:type="dxa"/>
            <w:tcBorders>
              <w:bottom w:val="single" w:sz="4" w:space="0" w:color="auto"/>
            </w:tcBorders>
          </w:tcPr>
          <w:p w:rsidR="00696947" w:rsidRPr="00185D2C" w:rsidRDefault="000E35D0" w:rsidP="00C56BBA">
            <w:pPr>
              <w:tabs>
                <w:tab w:val="left" w:pos="567"/>
              </w:tabs>
              <w:spacing w:line="240" w:lineRule="auto"/>
              <w:ind w:left="0" w:right="619"/>
              <w:rPr>
                <w:color w:val="000000" w:themeColor="text1"/>
              </w:rPr>
            </w:pPr>
            <w:r w:rsidRPr="00185D2C">
              <w:rPr>
                <w:color w:val="000000" w:themeColor="text1"/>
              </w:rPr>
              <w:t>2</w:t>
            </w:r>
            <w:r w:rsidR="00696947" w:rsidRPr="00185D2C">
              <w:rPr>
                <w:color w:val="000000" w:themeColor="text1"/>
              </w:rPr>
              <w:t>0.0</w:t>
            </w:r>
          </w:p>
        </w:tc>
      </w:tr>
      <w:tr w:rsidR="00696947" w:rsidRPr="00F039A4" w:rsidTr="00696947">
        <w:trPr>
          <w:jc w:val="center"/>
        </w:trPr>
        <w:tc>
          <w:tcPr>
            <w:tcW w:w="2943" w:type="dxa"/>
            <w:tcBorders>
              <w:top w:val="single" w:sz="4" w:space="0" w:color="auto"/>
            </w:tcBorders>
          </w:tcPr>
          <w:p w:rsidR="00696947" w:rsidRPr="00185D2C" w:rsidRDefault="00696947" w:rsidP="00C56BBA">
            <w:pPr>
              <w:tabs>
                <w:tab w:val="left" w:pos="567"/>
              </w:tabs>
              <w:spacing w:line="240" w:lineRule="auto"/>
              <w:ind w:left="0"/>
              <w:jc w:val="left"/>
              <w:rPr>
                <w:color w:val="000000" w:themeColor="text1"/>
              </w:rPr>
            </w:pPr>
          </w:p>
          <w:p w:rsidR="00696947" w:rsidRPr="00185D2C" w:rsidRDefault="00696947" w:rsidP="00C56BBA">
            <w:pPr>
              <w:tabs>
                <w:tab w:val="left" w:pos="567"/>
              </w:tabs>
              <w:spacing w:line="240" w:lineRule="auto"/>
              <w:ind w:left="0"/>
              <w:jc w:val="left"/>
              <w:rPr>
                <w:b/>
                <w:color w:val="000000" w:themeColor="text1"/>
              </w:rPr>
            </w:pPr>
            <w:r w:rsidRPr="00185D2C">
              <w:rPr>
                <w:b/>
                <w:color w:val="000000" w:themeColor="text1"/>
              </w:rPr>
              <w:t>Distraction</w:t>
            </w:r>
          </w:p>
        </w:tc>
        <w:tc>
          <w:tcPr>
            <w:tcW w:w="1418" w:type="dxa"/>
            <w:tcBorders>
              <w:top w:val="single" w:sz="4" w:space="0" w:color="auto"/>
            </w:tcBorders>
          </w:tcPr>
          <w:p w:rsidR="00696947" w:rsidRPr="00185D2C" w:rsidRDefault="00696947" w:rsidP="00C56BBA">
            <w:pPr>
              <w:tabs>
                <w:tab w:val="left" w:pos="567"/>
              </w:tabs>
              <w:spacing w:line="240" w:lineRule="auto"/>
              <w:ind w:left="0" w:right="619"/>
              <w:rPr>
                <w:color w:val="000000" w:themeColor="text1"/>
              </w:rPr>
            </w:pPr>
          </w:p>
        </w:tc>
        <w:tc>
          <w:tcPr>
            <w:tcW w:w="1559" w:type="dxa"/>
            <w:tcBorders>
              <w:top w:val="single" w:sz="4" w:space="0" w:color="auto"/>
            </w:tcBorders>
          </w:tcPr>
          <w:p w:rsidR="00696947" w:rsidRPr="00185D2C" w:rsidRDefault="00696947" w:rsidP="00C56BBA">
            <w:pPr>
              <w:tabs>
                <w:tab w:val="left" w:pos="567"/>
              </w:tabs>
              <w:spacing w:line="240" w:lineRule="auto"/>
              <w:ind w:left="0" w:right="619"/>
              <w:rPr>
                <w:color w:val="000000" w:themeColor="text1"/>
              </w:rPr>
            </w:pPr>
          </w:p>
        </w:tc>
      </w:tr>
      <w:tr w:rsidR="00696947" w:rsidRPr="00F039A4" w:rsidTr="00696947">
        <w:trPr>
          <w:jc w:val="center"/>
        </w:trPr>
        <w:tc>
          <w:tcPr>
            <w:tcW w:w="2943" w:type="dxa"/>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Mean</w:t>
            </w:r>
          </w:p>
        </w:tc>
        <w:tc>
          <w:tcPr>
            <w:tcW w:w="1418" w:type="dxa"/>
          </w:tcPr>
          <w:p w:rsidR="00696947" w:rsidRPr="00185D2C" w:rsidRDefault="00696947" w:rsidP="00983190">
            <w:pPr>
              <w:tabs>
                <w:tab w:val="left" w:pos="567"/>
              </w:tabs>
              <w:spacing w:line="240" w:lineRule="auto"/>
              <w:ind w:left="0" w:right="619"/>
              <w:rPr>
                <w:color w:val="000000" w:themeColor="text1"/>
              </w:rPr>
            </w:pPr>
            <w:r w:rsidRPr="00185D2C">
              <w:rPr>
                <w:color w:val="000000" w:themeColor="text1"/>
              </w:rPr>
              <w:t>11.3</w:t>
            </w:r>
          </w:p>
        </w:tc>
        <w:tc>
          <w:tcPr>
            <w:tcW w:w="1559" w:type="dxa"/>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16.7</w:t>
            </w:r>
          </w:p>
        </w:tc>
      </w:tr>
      <w:tr w:rsidR="00696947" w:rsidRPr="00F039A4" w:rsidTr="00696947">
        <w:trPr>
          <w:jc w:val="center"/>
        </w:trPr>
        <w:tc>
          <w:tcPr>
            <w:tcW w:w="2943" w:type="dxa"/>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Median</w:t>
            </w:r>
          </w:p>
        </w:tc>
        <w:tc>
          <w:tcPr>
            <w:tcW w:w="1418" w:type="dxa"/>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10.0</w:t>
            </w:r>
          </w:p>
        </w:tc>
        <w:tc>
          <w:tcPr>
            <w:tcW w:w="1559" w:type="dxa"/>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10.0</w:t>
            </w:r>
          </w:p>
        </w:tc>
      </w:tr>
      <w:tr w:rsidR="00696947" w:rsidRPr="00F039A4" w:rsidTr="00696947">
        <w:trPr>
          <w:jc w:val="center"/>
        </w:trPr>
        <w:tc>
          <w:tcPr>
            <w:tcW w:w="2943" w:type="dxa"/>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Standard Deviation</w:t>
            </w:r>
          </w:p>
        </w:tc>
        <w:tc>
          <w:tcPr>
            <w:tcW w:w="1418" w:type="dxa"/>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15.5</w:t>
            </w:r>
          </w:p>
        </w:tc>
        <w:tc>
          <w:tcPr>
            <w:tcW w:w="1559" w:type="dxa"/>
          </w:tcPr>
          <w:p w:rsidR="00696947" w:rsidRPr="00185D2C" w:rsidRDefault="00696947" w:rsidP="00983190">
            <w:pPr>
              <w:tabs>
                <w:tab w:val="left" w:pos="567"/>
              </w:tabs>
              <w:spacing w:line="240" w:lineRule="auto"/>
              <w:ind w:left="0" w:right="619"/>
              <w:rPr>
                <w:color w:val="000000" w:themeColor="text1"/>
              </w:rPr>
            </w:pPr>
            <w:r w:rsidRPr="00185D2C">
              <w:rPr>
                <w:color w:val="000000" w:themeColor="text1"/>
              </w:rPr>
              <w:t>10.9</w:t>
            </w:r>
          </w:p>
        </w:tc>
      </w:tr>
      <w:tr w:rsidR="00696947" w:rsidRPr="00F039A4" w:rsidTr="00696947">
        <w:trPr>
          <w:jc w:val="center"/>
        </w:trPr>
        <w:tc>
          <w:tcPr>
            <w:tcW w:w="2943" w:type="dxa"/>
            <w:tcBorders>
              <w:bottom w:val="single" w:sz="4" w:space="0" w:color="auto"/>
            </w:tcBorders>
          </w:tcPr>
          <w:p w:rsidR="00696947" w:rsidRPr="00185D2C" w:rsidRDefault="00696947" w:rsidP="00C56BBA">
            <w:pPr>
              <w:tabs>
                <w:tab w:val="left" w:pos="567"/>
              </w:tabs>
              <w:spacing w:line="240" w:lineRule="auto"/>
              <w:ind w:left="0"/>
              <w:jc w:val="left"/>
              <w:rPr>
                <w:color w:val="000000" w:themeColor="text1"/>
              </w:rPr>
            </w:pPr>
            <w:r w:rsidRPr="00185D2C">
              <w:rPr>
                <w:color w:val="000000" w:themeColor="text1"/>
              </w:rPr>
              <w:t>Interquartile range</w:t>
            </w:r>
          </w:p>
        </w:tc>
        <w:tc>
          <w:tcPr>
            <w:tcW w:w="1418" w:type="dxa"/>
            <w:tcBorders>
              <w:bottom w:val="single" w:sz="4" w:space="0" w:color="auto"/>
            </w:tcBorders>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20.0</w:t>
            </w:r>
          </w:p>
        </w:tc>
        <w:tc>
          <w:tcPr>
            <w:tcW w:w="1559" w:type="dxa"/>
            <w:tcBorders>
              <w:bottom w:val="single" w:sz="4" w:space="0" w:color="auto"/>
            </w:tcBorders>
          </w:tcPr>
          <w:p w:rsidR="00696947" w:rsidRPr="00185D2C" w:rsidRDefault="00696947" w:rsidP="00C56BBA">
            <w:pPr>
              <w:tabs>
                <w:tab w:val="left" w:pos="567"/>
              </w:tabs>
              <w:spacing w:line="240" w:lineRule="auto"/>
              <w:ind w:left="0" w:right="619"/>
              <w:rPr>
                <w:color w:val="000000" w:themeColor="text1"/>
              </w:rPr>
            </w:pPr>
            <w:r w:rsidRPr="00185D2C">
              <w:rPr>
                <w:color w:val="000000" w:themeColor="text1"/>
              </w:rPr>
              <w:t>10.0</w:t>
            </w:r>
          </w:p>
        </w:tc>
      </w:tr>
    </w:tbl>
    <w:p w:rsidR="00A56C05" w:rsidRPr="00F039A4" w:rsidRDefault="00A56C05" w:rsidP="00A56C05">
      <w:pPr>
        <w:tabs>
          <w:tab w:val="left" w:pos="567"/>
        </w:tabs>
        <w:spacing w:line="240" w:lineRule="auto"/>
        <w:ind w:left="0" w:right="-46"/>
        <w:rPr>
          <w:color w:val="000000" w:themeColor="text1"/>
        </w:rPr>
      </w:pPr>
    </w:p>
    <w:p w:rsidR="001F0959" w:rsidRPr="00F039A4" w:rsidRDefault="001F0959" w:rsidP="00C56BBA">
      <w:pPr>
        <w:tabs>
          <w:tab w:val="left" w:pos="567"/>
        </w:tabs>
        <w:spacing w:line="480" w:lineRule="auto"/>
        <w:ind w:left="0" w:right="619"/>
        <w:rPr>
          <w:color w:val="000000" w:themeColor="text1"/>
        </w:rPr>
      </w:pPr>
    </w:p>
    <w:p w:rsidR="001F0959" w:rsidRPr="00F039A4" w:rsidRDefault="001F0959" w:rsidP="00C56BBA">
      <w:pPr>
        <w:tabs>
          <w:tab w:val="left" w:pos="567"/>
        </w:tabs>
        <w:spacing w:after="200" w:line="276" w:lineRule="auto"/>
        <w:ind w:left="0"/>
        <w:jc w:val="left"/>
        <w:rPr>
          <w:color w:val="000000" w:themeColor="text1"/>
        </w:rPr>
      </w:pPr>
      <w:r w:rsidRPr="00F039A4">
        <w:rPr>
          <w:color w:val="000000" w:themeColor="text1"/>
        </w:rPr>
        <w:br w:type="page"/>
      </w:r>
    </w:p>
    <w:p w:rsidR="001F0959" w:rsidRPr="00F039A4" w:rsidRDefault="001F0959" w:rsidP="003D1F10">
      <w:pPr>
        <w:tabs>
          <w:tab w:val="left" w:pos="567"/>
        </w:tabs>
        <w:spacing w:line="240" w:lineRule="auto"/>
        <w:ind w:left="0" w:right="618"/>
        <w:rPr>
          <w:color w:val="000000" w:themeColor="text1"/>
        </w:rPr>
      </w:pPr>
      <w:r w:rsidRPr="00F039A4">
        <w:rPr>
          <w:b/>
          <w:color w:val="000000" w:themeColor="text1"/>
        </w:rPr>
        <w:lastRenderedPageBreak/>
        <w:t>Figure 1</w:t>
      </w:r>
      <w:r w:rsidR="00185D2C">
        <w:rPr>
          <w:b/>
          <w:color w:val="000000" w:themeColor="text1"/>
        </w:rPr>
        <w:t>:</w:t>
      </w:r>
      <w:r w:rsidRPr="00F039A4">
        <w:rPr>
          <w:b/>
          <w:color w:val="000000" w:themeColor="text1"/>
        </w:rPr>
        <w:t xml:space="preserve"> </w:t>
      </w:r>
      <w:r w:rsidRPr="00F039A4">
        <w:rPr>
          <w:color w:val="000000" w:themeColor="text1"/>
        </w:rPr>
        <w:t xml:space="preserve">Median changes in </w:t>
      </w:r>
      <w:r w:rsidR="00AD56D2">
        <w:rPr>
          <w:color w:val="000000" w:themeColor="text1"/>
        </w:rPr>
        <w:t>distress</w:t>
      </w:r>
      <w:r w:rsidR="00185D2C">
        <w:rPr>
          <w:color w:val="000000" w:themeColor="text1"/>
        </w:rPr>
        <w:t xml:space="preserve"> and</w:t>
      </w:r>
      <w:r w:rsidR="003D1F10" w:rsidRPr="00F039A4">
        <w:rPr>
          <w:color w:val="000000" w:themeColor="text1"/>
        </w:rPr>
        <w:t xml:space="preserve"> urge </w:t>
      </w:r>
      <w:r w:rsidR="006B678A">
        <w:rPr>
          <w:color w:val="000000" w:themeColor="text1"/>
        </w:rPr>
        <w:t xml:space="preserve">to use alcohol </w:t>
      </w:r>
      <w:r w:rsidRPr="00F039A4">
        <w:rPr>
          <w:color w:val="000000" w:themeColor="text1"/>
        </w:rPr>
        <w:t xml:space="preserve">in </w:t>
      </w:r>
      <w:r w:rsidR="00185D2C">
        <w:rPr>
          <w:color w:val="000000" w:themeColor="text1"/>
        </w:rPr>
        <w:t>distraction and desire thinking</w:t>
      </w:r>
      <w:r w:rsidRPr="00F039A4">
        <w:rPr>
          <w:color w:val="000000" w:themeColor="text1"/>
        </w:rPr>
        <w:t xml:space="preserve"> condition</w:t>
      </w:r>
      <w:r w:rsidR="000042AC" w:rsidRPr="00F039A4">
        <w:rPr>
          <w:color w:val="000000" w:themeColor="text1"/>
        </w:rPr>
        <w:t>s</w:t>
      </w:r>
      <w:r w:rsidR="003D1F10" w:rsidRPr="00F039A4">
        <w:rPr>
          <w:color w:val="000000" w:themeColor="text1"/>
        </w:rPr>
        <w:t>.</w:t>
      </w:r>
    </w:p>
    <w:p w:rsidR="003D1F10" w:rsidRPr="00F039A4" w:rsidRDefault="003D1F10" w:rsidP="003D1F10">
      <w:pPr>
        <w:tabs>
          <w:tab w:val="left" w:pos="567"/>
        </w:tabs>
        <w:spacing w:line="240" w:lineRule="auto"/>
        <w:ind w:left="0" w:right="618"/>
        <w:rPr>
          <w:color w:val="000000" w:themeColor="text1"/>
        </w:rPr>
      </w:pPr>
    </w:p>
    <w:p w:rsidR="001F0959" w:rsidRPr="00F039A4" w:rsidRDefault="00777CD9" w:rsidP="00C56BBA">
      <w:pPr>
        <w:tabs>
          <w:tab w:val="left" w:pos="567"/>
        </w:tabs>
        <w:spacing w:line="480" w:lineRule="auto"/>
        <w:ind w:left="0" w:right="619"/>
        <w:jc w:val="center"/>
        <w:rPr>
          <w:color w:val="000000" w:themeColor="text1"/>
        </w:rPr>
      </w:pPr>
      <w:r>
        <w:rPr>
          <w:noProof/>
          <w:color w:val="000000" w:themeColor="text1"/>
        </w:rPr>
        <w:drawing>
          <wp:inline distT="0" distB="0" distL="0" distR="0">
            <wp:extent cx="2840990" cy="23653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990" cy="2365375"/>
                    </a:xfrm>
                    <a:prstGeom prst="rect">
                      <a:avLst/>
                    </a:prstGeom>
                    <a:noFill/>
                  </pic:spPr>
                </pic:pic>
              </a:graphicData>
            </a:graphic>
          </wp:inline>
        </w:drawing>
      </w:r>
    </w:p>
    <w:p w:rsidR="003D1F10" w:rsidRPr="00F039A4" w:rsidRDefault="003D1F10" w:rsidP="00C56BBA">
      <w:pPr>
        <w:tabs>
          <w:tab w:val="left" w:pos="567"/>
        </w:tabs>
        <w:spacing w:line="240" w:lineRule="auto"/>
        <w:ind w:left="1701" w:right="2363"/>
      </w:pPr>
    </w:p>
    <w:p w:rsidR="003D1F10" w:rsidRDefault="003D1F10" w:rsidP="00C56BBA">
      <w:pPr>
        <w:tabs>
          <w:tab w:val="left" w:pos="567"/>
        </w:tabs>
        <w:spacing w:line="240" w:lineRule="auto"/>
        <w:ind w:left="1701" w:right="2363"/>
      </w:pPr>
    </w:p>
    <w:p w:rsidR="00777CD9" w:rsidRDefault="00777CD9" w:rsidP="00C56BBA">
      <w:pPr>
        <w:tabs>
          <w:tab w:val="left" w:pos="567"/>
        </w:tabs>
        <w:spacing w:line="240" w:lineRule="auto"/>
        <w:ind w:left="1701" w:right="2363"/>
      </w:pPr>
    </w:p>
    <w:p w:rsidR="00777CD9" w:rsidRPr="00F039A4" w:rsidRDefault="00777CD9" w:rsidP="00C56BBA">
      <w:pPr>
        <w:tabs>
          <w:tab w:val="left" w:pos="567"/>
        </w:tabs>
        <w:spacing w:line="240" w:lineRule="auto"/>
        <w:ind w:left="1701" w:right="2363"/>
      </w:pPr>
    </w:p>
    <w:p w:rsidR="000B5EDD" w:rsidRPr="00BF5391" w:rsidRDefault="000B5EDD" w:rsidP="00C56BBA">
      <w:pPr>
        <w:tabs>
          <w:tab w:val="left" w:pos="567"/>
        </w:tabs>
        <w:spacing w:line="240" w:lineRule="auto"/>
        <w:ind w:left="1701" w:right="2363"/>
      </w:pPr>
    </w:p>
    <w:p w:rsidR="000B5EDD" w:rsidRPr="00BF5391" w:rsidRDefault="000B5EDD" w:rsidP="00C56BBA">
      <w:pPr>
        <w:tabs>
          <w:tab w:val="left" w:pos="567"/>
        </w:tabs>
        <w:spacing w:line="240" w:lineRule="auto"/>
        <w:ind w:left="1701" w:right="2363"/>
      </w:pPr>
    </w:p>
    <w:sectPr w:rsidR="000B5EDD" w:rsidRPr="00BF5391" w:rsidSect="00C6687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29" w:rsidRDefault="004F7D29" w:rsidP="001D1FE8">
      <w:pPr>
        <w:spacing w:line="240" w:lineRule="auto"/>
      </w:pPr>
      <w:r>
        <w:separator/>
      </w:r>
    </w:p>
  </w:endnote>
  <w:endnote w:type="continuationSeparator" w:id="0">
    <w:p w:rsidR="004F7D29" w:rsidRDefault="004F7D29" w:rsidP="001D1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13548"/>
      <w:docPartObj>
        <w:docPartGallery w:val="Page Numbers (Bottom of Page)"/>
        <w:docPartUnique/>
      </w:docPartObj>
    </w:sdtPr>
    <w:sdtEndPr>
      <w:rPr>
        <w:sz w:val="18"/>
        <w:szCs w:val="18"/>
      </w:rPr>
    </w:sdtEndPr>
    <w:sdtContent>
      <w:p w:rsidR="00983190" w:rsidRPr="00DB0552" w:rsidRDefault="005B052F">
        <w:pPr>
          <w:pStyle w:val="Footer"/>
          <w:jc w:val="center"/>
          <w:rPr>
            <w:sz w:val="18"/>
            <w:szCs w:val="18"/>
          </w:rPr>
        </w:pPr>
        <w:r w:rsidRPr="00DB0552">
          <w:rPr>
            <w:sz w:val="18"/>
            <w:szCs w:val="18"/>
          </w:rPr>
          <w:fldChar w:fldCharType="begin"/>
        </w:r>
        <w:r w:rsidR="00983190" w:rsidRPr="00DB0552">
          <w:rPr>
            <w:sz w:val="18"/>
            <w:szCs w:val="18"/>
          </w:rPr>
          <w:instrText>PAGE   \* MERGEFORMAT</w:instrText>
        </w:r>
        <w:r w:rsidRPr="00DB0552">
          <w:rPr>
            <w:sz w:val="18"/>
            <w:szCs w:val="18"/>
          </w:rPr>
          <w:fldChar w:fldCharType="separate"/>
        </w:r>
        <w:r w:rsidR="00C93470" w:rsidRPr="00C93470">
          <w:rPr>
            <w:noProof/>
            <w:sz w:val="18"/>
            <w:szCs w:val="18"/>
            <w:lang w:val="it-IT"/>
          </w:rPr>
          <w:t>1</w:t>
        </w:r>
        <w:r w:rsidRPr="00DB0552">
          <w:rPr>
            <w:sz w:val="18"/>
            <w:szCs w:val="18"/>
          </w:rPr>
          <w:fldChar w:fldCharType="end"/>
        </w:r>
      </w:p>
    </w:sdtContent>
  </w:sdt>
  <w:p w:rsidR="00983190" w:rsidRDefault="00983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29" w:rsidRDefault="004F7D29" w:rsidP="001D1FE8">
      <w:pPr>
        <w:spacing w:line="240" w:lineRule="auto"/>
      </w:pPr>
      <w:r>
        <w:separator/>
      </w:r>
    </w:p>
  </w:footnote>
  <w:footnote w:type="continuationSeparator" w:id="0">
    <w:p w:rsidR="004F7D29" w:rsidRDefault="004F7D29" w:rsidP="001D1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90" w:rsidRPr="008669BF" w:rsidRDefault="00DB0552" w:rsidP="00BC4613">
    <w:pPr>
      <w:ind w:left="0"/>
      <w:rPr>
        <w:sz w:val="20"/>
        <w:szCs w:val="20"/>
      </w:rPr>
    </w:pPr>
    <w:r>
      <w:rPr>
        <w:sz w:val="20"/>
        <w:szCs w:val="20"/>
      </w:rPr>
      <w:t>The e</w:t>
    </w:r>
    <w:r w:rsidR="00983190" w:rsidRPr="008669BF">
      <w:rPr>
        <w:sz w:val="20"/>
        <w:szCs w:val="20"/>
      </w:rPr>
      <w:t>xperimenta</w:t>
    </w:r>
    <w:r w:rsidR="00AE08A4">
      <w:rPr>
        <w:sz w:val="20"/>
        <w:szCs w:val="20"/>
      </w:rPr>
      <w:t>l modification of desire thinking</w:t>
    </w:r>
    <w:r w:rsidR="00983190">
      <w:rPr>
        <w:sz w:val="20"/>
        <w:szCs w:val="20"/>
      </w:rPr>
      <w:t xml:space="preserve"> in alcohol use disorder</w:t>
    </w:r>
    <w:r w:rsidR="00983190" w:rsidRPr="008669BF">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FCA7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40D7C"/>
    <w:multiLevelType w:val="multilevel"/>
    <w:tmpl w:val="0686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766D8"/>
    <w:multiLevelType w:val="hybridMultilevel"/>
    <w:tmpl w:val="2070D7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DEA3E87"/>
    <w:multiLevelType w:val="hybridMultilevel"/>
    <w:tmpl w:val="A6F8F842"/>
    <w:lvl w:ilvl="0" w:tplc="7BCCE1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E06DA"/>
    <w:multiLevelType w:val="hybridMultilevel"/>
    <w:tmpl w:val="3772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1A33AA"/>
    <w:multiLevelType w:val="multilevel"/>
    <w:tmpl w:val="6564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B26ED9"/>
    <w:multiLevelType w:val="hybridMultilevel"/>
    <w:tmpl w:val="3E56D8A2"/>
    <w:lvl w:ilvl="0" w:tplc="F1BC4F9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6"/>
    <w:rsid w:val="000000FE"/>
    <w:rsid w:val="00000817"/>
    <w:rsid w:val="00000842"/>
    <w:rsid w:val="00000B9E"/>
    <w:rsid w:val="00000D42"/>
    <w:rsid w:val="000015FB"/>
    <w:rsid w:val="00002202"/>
    <w:rsid w:val="00002893"/>
    <w:rsid w:val="00002CAA"/>
    <w:rsid w:val="00003ADD"/>
    <w:rsid w:val="00003C34"/>
    <w:rsid w:val="000040B4"/>
    <w:rsid w:val="00004286"/>
    <w:rsid w:val="000042AC"/>
    <w:rsid w:val="00004C27"/>
    <w:rsid w:val="0000609F"/>
    <w:rsid w:val="00006489"/>
    <w:rsid w:val="00007244"/>
    <w:rsid w:val="000076D0"/>
    <w:rsid w:val="00010166"/>
    <w:rsid w:val="00010192"/>
    <w:rsid w:val="00010817"/>
    <w:rsid w:val="0001309C"/>
    <w:rsid w:val="00014327"/>
    <w:rsid w:val="0001443D"/>
    <w:rsid w:val="00014BEF"/>
    <w:rsid w:val="000154EE"/>
    <w:rsid w:val="00015B16"/>
    <w:rsid w:val="00015BB6"/>
    <w:rsid w:val="00015BE9"/>
    <w:rsid w:val="00016015"/>
    <w:rsid w:val="000164AF"/>
    <w:rsid w:val="000177C2"/>
    <w:rsid w:val="00017A8D"/>
    <w:rsid w:val="00020025"/>
    <w:rsid w:val="00020888"/>
    <w:rsid w:val="000209F7"/>
    <w:rsid w:val="00020AC6"/>
    <w:rsid w:val="000212B9"/>
    <w:rsid w:val="000220C4"/>
    <w:rsid w:val="00022407"/>
    <w:rsid w:val="000224B1"/>
    <w:rsid w:val="00022EAB"/>
    <w:rsid w:val="00023436"/>
    <w:rsid w:val="00023B4B"/>
    <w:rsid w:val="00024292"/>
    <w:rsid w:val="000250CE"/>
    <w:rsid w:val="000251C9"/>
    <w:rsid w:val="0002536C"/>
    <w:rsid w:val="0002540A"/>
    <w:rsid w:val="000256D9"/>
    <w:rsid w:val="00026790"/>
    <w:rsid w:val="00026A2F"/>
    <w:rsid w:val="000272CD"/>
    <w:rsid w:val="00027842"/>
    <w:rsid w:val="00027D9C"/>
    <w:rsid w:val="00027E75"/>
    <w:rsid w:val="00027FB5"/>
    <w:rsid w:val="000302E8"/>
    <w:rsid w:val="000309B9"/>
    <w:rsid w:val="00030DCD"/>
    <w:rsid w:val="00030DF4"/>
    <w:rsid w:val="00031719"/>
    <w:rsid w:val="0003194F"/>
    <w:rsid w:val="00031D9C"/>
    <w:rsid w:val="00032520"/>
    <w:rsid w:val="00032949"/>
    <w:rsid w:val="000332B8"/>
    <w:rsid w:val="0003349F"/>
    <w:rsid w:val="0003369B"/>
    <w:rsid w:val="0003466D"/>
    <w:rsid w:val="00034C1E"/>
    <w:rsid w:val="00035D84"/>
    <w:rsid w:val="00036010"/>
    <w:rsid w:val="000365A0"/>
    <w:rsid w:val="000368A1"/>
    <w:rsid w:val="00037702"/>
    <w:rsid w:val="0004276C"/>
    <w:rsid w:val="000432B5"/>
    <w:rsid w:val="000439B2"/>
    <w:rsid w:val="00043D5D"/>
    <w:rsid w:val="00043E9C"/>
    <w:rsid w:val="0004479D"/>
    <w:rsid w:val="00044A3F"/>
    <w:rsid w:val="00045044"/>
    <w:rsid w:val="000453F8"/>
    <w:rsid w:val="00045808"/>
    <w:rsid w:val="00045C81"/>
    <w:rsid w:val="0004662F"/>
    <w:rsid w:val="00047026"/>
    <w:rsid w:val="00051D7D"/>
    <w:rsid w:val="00052A2E"/>
    <w:rsid w:val="00052FC3"/>
    <w:rsid w:val="000538DE"/>
    <w:rsid w:val="00053AE8"/>
    <w:rsid w:val="00054958"/>
    <w:rsid w:val="00054975"/>
    <w:rsid w:val="00054976"/>
    <w:rsid w:val="00054EBC"/>
    <w:rsid w:val="000551FF"/>
    <w:rsid w:val="00055F8F"/>
    <w:rsid w:val="000560FF"/>
    <w:rsid w:val="00056543"/>
    <w:rsid w:val="00056D0F"/>
    <w:rsid w:val="00056D98"/>
    <w:rsid w:val="00056E95"/>
    <w:rsid w:val="000601C7"/>
    <w:rsid w:val="00062549"/>
    <w:rsid w:val="000626E4"/>
    <w:rsid w:val="0006293E"/>
    <w:rsid w:val="00062DC1"/>
    <w:rsid w:val="000634CB"/>
    <w:rsid w:val="00063651"/>
    <w:rsid w:val="00064545"/>
    <w:rsid w:val="00064F09"/>
    <w:rsid w:val="00065835"/>
    <w:rsid w:val="0006679D"/>
    <w:rsid w:val="00066FA3"/>
    <w:rsid w:val="000675F2"/>
    <w:rsid w:val="00070A59"/>
    <w:rsid w:val="00071561"/>
    <w:rsid w:val="0007208C"/>
    <w:rsid w:val="000723D2"/>
    <w:rsid w:val="0007288A"/>
    <w:rsid w:val="00072E1A"/>
    <w:rsid w:val="00072E6E"/>
    <w:rsid w:val="0007359F"/>
    <w:rsid w:val="000735B9"/>
    <w:rsid w:val="00075661"/>
    <w:rsid w:val="00075A3E"/>
    <w:rsid w:val="0007612A"/>
    <w:rsid w:val="00076886"/>
    <w:rsid w:val="00076F44"/>
    <w:rsid w:val="000770AC"/>
    <w:rsid w:val="0008024A"/>
    <w:rsid w:val="00080544"/>
    <w:rsid w:val="00081034"/>
    <w:rsid w:val="00081852"/>
    <w:rsid w:val="000824B9"/>
    <w:rsid w:val="00082C56"/>
    <w:rsid w:val="00083693"/>
    <w:rsid w:val="00083E35"/>
    <w:rsid w:val="00083F0B"/>
    <w:rsid w:val="00085871"/>
    <w:rsid w:val="00085DFF"/>
    <w:rsid w:val="00086525"/>
    <w:rsid w:val="00087769"/>
    <w:rsid w:val="000877E7"/>
    <w:rsid w:val="000879F6"/>
    <w:rsid w:val="00087D95"/>
    <w:rsid w:val="00087F7E"/>
    <w:rsid w:val="00090260"/>
    <w:rsid w:val="00090B13"/>
    <w:rsid w:val="00090DFC"/>
    <w:rsid w:val="000913A1"/>
    <w:rsid w:val="0009211D"/>
    <w:rsid w:val="0009220E"/>
    <w:rsid w:val="0009250A"/>
    <w:rsid w:val="000931A3"/>
    <w:rsid w:val="0009366A"/>
    <w:rsid w:val="00093676"/>
    <w:rsid w:val="00093856"/>
    <w:rsid w:val="00094C59"/>
    <w:rsid w:val="00095E39"/>
    <w:rsid w:val="0009603D"/>
    <w:rsid w:val="000961AD"/>
    <w:rsid w:val="00097459"/>
    <w:rsid w:val="000A0662"/>
    <w:rsid w:val="000A0DA4"/>
    <w:rsid w:val="000A1216"/>
    <w:rsid w:val="000A1D37"/>
    <w:rsid w:val="000A2203"/>
    <w:rsid w:val="000A3924"/>
    <w:rsid w:val="000A3C7E"/>
    <w:rsid w:val="000A4365"/>
    <w:rsid w:val="000A494B"/>
    <w:rsid w:val="000A4E19"/>
    <w:rsid w:val="000A5FF0"/>
    <w:rsid w:val="000A73B0"/>
    <w:rsid w:val="000A7C98"/>
    <w:rsid w:val="000B0544"/>
    <w:rsid w:val="000B076F"/>
    <w:rsid w:val="000B0C4C"/>
    <w:rsid w:val="000B2052"/>
    <w:rsid w:val="000B2FF1"/>
    <w:rsid w:val="000B3169"/>
    <w:rsid w:val="000B317D"/>
    <w:rsid w:val="000B40B7"/>
    <w:rsid w:val="000B4773"/>
    <w:rsid w:val="000B5D81"/>
    <w:rsid w:val="000B5EB9"/>
    <w:rsid w:val="000B5EDD"/>
    <w:rsid w:val="000B69EC"/>
    <w:rsid w:val="000B76CE"/>
    <w:rsid w:val="000C0578"/>
    <w:rsid w:val="000C07FE"/>
    <w:rsid w:val="000C18E3"/>
    <w:rsid w:val="000C1ADD"/>
    <w:rsid w:val="000C1E21"/>
    <w:rsid w:val="000C2142"/>
    <w:rsid w:val="000C3AB3"/>
    <w:rsid w:val="000C4B6F"/>
    <w:rsid w:val="000C4D76"/>
    <w:rsid w:val="000C5AB7"/>
    <w:rsid w:val="000C66E3"/>
    <w:rsid w:val="000C6889"/>
    <w:rsid w:val="000C6A64"/>
    <w:rsid w:val="000C6F8A"/>
    <w:rsid w:val="000C7A8B"/>
    <w:rsid w:val="000D0158"/>
    <w:rsid w:val="000D0D93"/>
    <w:rsid w:val="000D1601"/>
    <w:rsid w:val="000D18AE"/>
    <w:rsid w:val="000D2242"/>
    <w:rsid w:val="000D267E"/>
    <w:rsid w:val="000D2B0E"/>
    <w:rsid w:val="000D2C39"/>
    <w:rsid w:val="000D2DCC"/>
    <w:rsid w:val="000D369D"/>
    <w:rsid w:val="000D3F92"/>
    <w:rsid w:val="000D41A3"/>
    <w:rsid w:val="000D4938"/>
    <w:rsid w:val="000D4DE1"/>
    <w:rsid w:val="000D4F63"/>
    <w:rsid w:val="000D5226"/>
    <w:rsid w:val="000D52AD"/>
    <w:rsid w:val="000D5485"/>
    <w:rsid w:val="000D56BB"/>
    <w:rsid w:val="000D752F"/>
    <w:rsid w:val="000D7B7C"/>
    <w:rsid w:val="000D7D6A"/>
    <w:rsid w:val="000E04CF"/>
    <w:rsid w:val="000E05ED"/>
    <w:rsid w:val="000E0E16"/>
    <w:rsid w:val="000E2B44"/>
    <w:rsid w:val="000E30E2"/>
    <w:rsid w:val="000E35D0"/>
    <w:rsid w:val="000E535A"/>
    <w:rsid w:val="000E5FA7"/>
    <w:rsid w:val="000E6C1E"/>
    <w:rsid w:val="000E6F82"/>
    <w:rsid w:val="000F0247"/>
    <w:rsid w:val="000F0BC1"/>
    <w:rsid w:val="000F15F0"/>
    <w:rsid w:val="000F2B41"/>
    <w:rsid w:val="000F36A9"/>
    <w:rsid w:val="000F394E"/>
    <w:rsid w:val="000F3B38"/>
    <w:rsid w:val="000F492A"/>
    <w:rsid w:val="000F5BF8"/>
    <w:rsid w:val="000F6DB5"/>
    <w:rsid w:val="000F6FE1"/>
    <w:rsid w:val="000F746F"/>
    <w:rsid w:val="0010000C"/>
    <w:rsid w:val="001005D6"/>
    <w:rsid w:val="00100ADB"/>
    <w:rsid w:val="001013B9"/>
    <w:rsid w:val="00101F67"/>
    <w:rsid w:val="0010300F"/>
    <w:rsid w:val="001049E3"/>
    <w:rsid w:val="00104DCC"/>
    <w:rsid w:val="00105407"/>
    <w:rsid w:val="00105781"/>
    <w:rsid w:val="001064B9"/>
    <w:rsid w:val="001069F6"/>
    <w:rsid w:val="00106C8F"/>
    <w:rsid w:val="00106F9D"/>
    <w:rsid w:val="001107F0"/>
    <w:rsid w:val="0011173B"/>
    <w:rsid w:val="00112289"/>
    <w:rsid w:val="00113760"/>
    <w:rsid w:val="00113AB4"/>
    <w:rsid w:val="001140A1"/>
    <w:rsid w:val="00115241"/>
    <w:rsid w:val="00115546"/>
    <w:rsid w:val="001156A4"/>
    <w:rsid w:val="00115A36"/>
    <w:rsid w:val="00115EEB"/>
    <w:rsid w:val="0012011D"/>
    <w:rsid w:val="0012044A"/>
    <w:rsid w:val="001206DB"/>
    <w:rsid w:val="00120A87"/>
    <w:rsid w:val="00120B42"/>
    <w:rsid w:val="00121B05"/>
    <w:rsid w:val="00121C6D"/>
    <w:rsid w:val="0012317B"/>
    <w:rsid w:val="00123EE8"/>
    <w:rsid w:val="00124336"/>
    <w:rsid w:val="00124495"/>
    <w:rsid w:val="00124FF1"/>
    <w:rsid w:val="001261D2"/>
    <w:rsid w:val="001264C4"/>
    <w:rsid w:val="0012660A"/>
    <w:rsid w:val="00126B43"/>
    <w:rsid w:val="001303A0"/>
    <w:rsid w:val="00130516"/>
    <w:rsid w:val="00131463"/>
    <w:rsid w:val="0013156B"/>
    <w:rsid w:val="00132161"/>
    <w:rsid w:val="001326C5"/>
    <w:rsid w:val="001327E7"/>
    <w:rsid w:val="00132DAD"/>
    <w:rsid w:val="001332C8"/>
    <w:rsid w:val="00133F1E"/>
    <w:rsid w:val="00134BCB"/>
    <w:rsid w:val="001355DD"/>
    <w:rsid w:val="00135F2B"/>
    <w:rsid w:val="00137081"/>
    <w:rsid w:val="00137D8C"/>
    <w:rsid w:val="0014070A"/>
    <w:rsid w:val="00140ABC"/>
    <w:rsid w:val="00140FD3"/>
    <w:rsid w:val="001411C5"/>
    <w:rsid w:val="001414B0"/>
    <w:rsid w:val="0014174A"/>
    <w:rsid w:val="00141B1F"/>
    <w:rsid w:val="00141F91"/>
    <w:rsid w:val="001421BE"/>
    <w:rsid w:val="00142D1F"/>
    <w:rsid w:val="00143462"/>
    <w:rsid w:val="001434C6"/>
    <w:rsid w:val="00144005"/>
    <w:rsid w:val="00144F0B"/>
    <w:rsid w:val="00144F84"/>
    <w:rsid w:val="00146631"/>
    <w:rsid w:val="00147C54"/>
    <w:rsid w:val="00150382"/>
    <w:rsid w:val="00150C0E"/>
    <w:rsid w:val="00150F51"/>
    <w:rsid w:val="00152710"/>
    <w:rsid w:val="00153D45"/>
    <w:rsid w:val="0015499E"/>
    <w:rsid w:val="0015538E"/>
    <w:rsid w:val="0015555A"/>
    <w:rsid w:val="00155A66"/>
    <w:rsid w:val="001564F5"/>
    <w:rsid w:val="00156A22"/>
    <w:rsid w:val="00156DD5"/>
    <w:rsid w:val="00156F07"/>
    <w:rsid w:val="00157279"/>
    <w:rsid w:val="00160366"/>
    <w:rsid w:val="001607D3"/>
    <w:rsid w:val="00160B4B"/>
    <w:rsid w:val="0016164C"/>
    <w:rsid w:val="0016182D"/>
    <w:rsid w:val="0016231F"/>
    <w:rsid w:val="00162D42"/>
    <w:rsid w:val="00164000"/>
    <w:rsid w:val="00164F65"/>
    <w:rsid w:val="00165287"/>
    <w:rsid w:val="00165A19"/>
    <w:rsid w:val="0016732E"/>
    <w:rsid w:val="001674CB"/>
    <w:rsid w:val="001704EF"/>
    <w:rsid w:val="00170B09"/>
    <w:rsid w:val="00171AF6"/>
    <w:rsid w:val="00172125"/>
    <w:rsid w:val="001721E8"/>
    <w:rsid w:val="00172BB8"/>
    <w:rsid w:val="00172BF3"/>
    <w:rsid w:val="00173780"/>
    <w:rsid w:val="001742F2"/>
    <w:rsid w:val="0017487E"/>
    <w:rsid w:val="0017563C"/>
    <w:rsid w:val="001758FE"/>
    <w:rsid w:val="00175EB6"/>
    <w:rsid w:val="00175FA2"/>
    <w:rsid w:val="001770DA"/>
    <w:rsid w:val="001774AF"/>
    <w:rsid w:val="001811EE"/>
    <w:rsid w:val="0018144B"/>
    <w:rsid w:val="0018278C"/>
    <w:rsid w:val="001828B9"/>
    <w:rsid w:val="00182E51"/>
    <w:rsid w:val="001834FF"/>
    <w:rsid w:val="00183998"/>
    <w:rsid w:val="00183E70"/>
    <w:rsid w:val="00184B4C"/>
    <w:rsid w:val="00185711"/>
    <w:rsid w:val="00185D2C"/>
    <w:rsid w:val="00185F48"/>
    <w:rsid w:val="00186AA6"/>
    <w:rsid w:val="00186C4A"/>
    <w:rsid w:val="00187901"/>
    <w:rsid w:val="00190DE2"/>
    <w:rsid w:val="00191646"/>
    <w:rsid w:val="00191CE2"/>
    <w:rsid w:val="00192A99"/>
    <w:rsid w:val="00192C3E"/>
    <w:rsid w:val="00192CD3"/>
    <w:rsid w:val="00193F00"/>
    <w:rsid w:val="00194E81"/>
    <w:rsid w:val="001953A4"/>
    <w:rsid w:val="00195448"/>
    <w:rsid w:val="001963A5"/>
    <w:rsid w:val="00196AEF"/>
    <w:rsid w:val="00197520"/>
    <w:rsid w:val="001A0F4F"/>
    <w:rsid w:val="001A1142"/>
    <w:rsid w:val="001A1242"/>
    <w:rsid w:val="001A1BF6"/>
    <w:rsid w:val="001A1DA4"/>
    <w:rsid w:val="001A2349"/>
    <w:rsid w:val="001A2A5B"/>
    <w:rsid w:val="001A3480"/>
    <w:rsid w:val="001A34C3"/>
    <w:rsid w:val="001A35CB"/>
    <w:rsid w:val="001A5D31"/>
    <w:rsid w:val="001A7649"/>
    <w:rsid w:val="001A7BBD"/>
    <w:rsid w:val="001B0B8F"/>
    <w:rsid w:val="001B15CA"/>
    <w:rsid w:val="001B1F83"/>
    <w:rsid w:val="001B2440"/>
    <w:rsid w:val="001B308C"/>
    <w:rsid w:val="001B57AB"/>
    <w:rsid w:val="001B6753"/>
    <w:rsid w:val="001B6886"/>
    <w:rsid w:val="001B7D97"/>
    <w:rsid w:val="001C095A"/>
    <w:rsid w:val="001C1B7C"/>
    <w:rsid w:val="001C1C07"/>
    <w:rsid w:val="001C2BA0"/>
    <w:rsid w:val="001C2CF6"/>
    <w:rsid w:val="001C30FC"/>
    <w:rsid w:val="001C31A9"/>
    <w:rsid w:val="001C443A"/>
    <w:rsid w:val="001C450A"/>
    <w:rsid w:val="001C4B5E"/>
    <w:rsid w:val="001C5258"/>
    <w:rsid w:val="001C5F62"/>
    <w:rsid w:val="001C70AC"/>
    <w:rsid w:val="001D0101"/>
    <w:rsid w:val="001D071C"/>
    <w:rsid w:val="001D0792"/>
    <w:rsid w:val="001D0C7B"/>
    <w:rsid w:val="001D10AA"/>
    <w:rsid w:val="001D159C"/>
    <w:rsid w:val="001D1FE8"/>
    <w:rsid w:val="001D28C3"/>
    <w:rsid w:val="001D2D54"/>
    <w:rsid w:val="001D35E3"/>
    <w:rsid w:val="001D5508"/>
    <w:rsid w:val="001D551F"/>
    <w:rsid w:val="001D562B"/>
    <w:rsid w:val="001D56AB"/>
    <w:rsid w:val="001D601B"/>
    <w:rsid w:val="001D661C"/>
    <w:rsid w:val="001D6757"/>
    <w:rsid w:val="001D7161"/>
    <w:rsid w:val="001E13FE"/>
    <w:rsid w:val="001E208D"/>
    <w:rsid w:val="001E2E4E"/>
    <w:rsid w:val="001E327D"/>
    <w:rsid w:val="001E4254"/>
    <w:rsid w:val="001E50E1"/>
    <w:rsid w:val="001E51FB"/>
    <w:rsid w:val="001E5684"/>
    <w:rsid w:val="001E5916"/>
    <w:rsid w:val="001E5AE7"/>
    <w:rsid w:val="001E5B1E"/>
    <w:rsid w:val="001E5D90"/>
    <w:rsid w:val="001E5EC6"/>
    <w:rsid w:val="001E5FA9"/>
    <w:rsid w:val="001E6498"/>
    <w:rsid w:val="001E6616"/>
    <w:rsid w:val="001E6621"/>
    <w:rsid w:val="001E6C5F"/>
    <w:rsid w:val="001E72AD"/>
    <w:rsid w:val="001E7B0B"/>
    <w:rsid w:val="001E7E25"/>
    <w:rsid w:val="001F00E2"/>
    <w:rsid w:val="001F0180"/>
    <w:rsid w:val="001F0959"/>
    <w:rsid w:val="001F1839"/>
    <w:rsid w:val="001F259F"/>
    <w:rsid w:val="001F29DE"/>
    <w:rsid w:val="001F3990"/>
    <w:rsid w:val="001F4423"/>
    <w:rsid w:val="001F4509"/>
    <w:rsid w:val="001F4935"/>
    <w:rsid w:val="001F4BD9"/>
    <w:rsid w:val="001F4CC1"/>
    <w:rsid w:val="001F4FF9"/>
    <w:rsid w:val="001F6983"/>
    <w:rsid w:val="001F7452"/>
    <w:rsid w:val="001F7F2B"/>
    <w:rsid w:val="002004EA"/>
    <w:rsid w:val="002009BE"/>
    <w:rsid w:val="0020158A"/>
    <w:rsid w:val="0020185E"/>
    <w:rsid w:val="00201EF6"/>
    <w:rsid w:val="0020266A"/>
    <w:rsid w:val="00203235"/>
    <w:rsid w:val="00203D08"/>
    <w:rsid w:val="00205730"/>
    <w:rsid w:val="0020578C"/>
    <w:rsid w:val="002059AE"/>
    <w:rsid w:val="00205B5C"/>
    <w:rsid w:val="00205C15"/>
    <w:rsid w:val="0020667C"/>
    <w:rsid w:val="00207630"/>
    <w:rsid w:val="00207A6E"/>
    <w:rsid w:val="00207CC7"/>
    <w:rsid w:val="00210063"/>
    <w:rsid w:val="002101C4"/>
    <w:rsid w:val="0021033C"/>
    <w:rsid w:val="002109B8"/>
    <w:rsid w:val="00211348"/>
    <w:rsid w:val="00211FEE"/>
    <w:rsid w:val="0021232D"/>
    <w:rsid w:val="00214A2C"/>
    <w:rsid w:val="002157CF"/>
    <w:rsid w:val="00217167"/>
    <w:rsid w:val="002171BE"/>
    <w:rsid w:val="002202F2"/>
    <w:rsid w:val="002209A5"/>
    <w:rsid w:val="002209F9"/>
    <w:rsid w:val="00221932"/>
    <w:rsid w:val="00221C82"/>
    <w:rsid w:val="002223F7"/>
    <w:rsid w:val="002224C9"/>
    <w:rsid w:val="00222F7F"/>
    <w:rsid w:val="00223505"/>
    <w:rsid w:val="002247E1"/>
    <w:rsid w:val="0022580B"/>
    <w:rsid w:val="00225B59"/>
    <w:rsid w:val="00226575"/>
    <w:rsid w:val="002265F4"/>
    <w:rsid w:val="0022764C"/>
    <w:rsid w:val="00230042"/>
    <w:rsid w:val="00230ADE"/>
    <w:rsid w:val="00230CFF"/>
    <w:rsid w:val="00230F2E"/>
    <w:rsid w:val="002313C4"/>
    <w:rsid w:val="002315C8"/>
    <w:rsid w:val="00231928"/>
    <w:rsid w:val="00231CA8"/>
    <w:rsid w:val="002321A3"/>
    <w:rsid w:val="0023236E"/>
    <w:rsid w:val="0023289F"/>
    <w:rsid w:val="00234408"/>
    <w:rsid w:val="00234A49"/>
    <w:rsid w:val="00235064"/>
    <w:rsid w:val="002366BB"/>
    <w:rsid w:val="00236CDD"/>
    <w:rsid w:val="0023750E"/>
    <w:rsid w:val="00237B3B"/>
    <w:rsid w:val="00237B5B"/>
    <w:rsid w:val="00237D83"/>
    <w:rsid w:val="002404A3"/>
    <w:rsid w:val="00240A17"/>
    <w:rsid w:val="00240EBD"/>
    <w:rsid w:val="00241F5E"/>
    <w:rsid w:val="002422D1"/>
    <w:rsid w:val="00242C4B"/>
    <w:rsid w:val="00242D45"/>
    <w:rsid w:val="00243193"/>
    <w:rsid w:val="00243630"/>
    <w:rsid w:val="002449A8"/>
    <w:rsid w:val="00245078"/>
    <w:rsid w:val="00245DFE"/>
    <w:rsid w:val="0024623C"/>
    <w:rsid w:val="00247330"/>
    <w:rsid w:val="00247782"/>
    <w:rsid w:val="00250180"/>
    <w:rsid w:val="002503FC"/>
    <w:rsid w:val="002503FF"/>
    <w:rsid w:val="00250BC2"/>
    <w:rsid w:val="00251D9E"/>
    <w:rsid w:val="0025232C"/>
    <w:rsid w:val="00252DDA"/>
    <w:rsid w:val="00253882"/>
    <w:rsid w:val="00254E46"/>
    <w:rsid w:val="0025580B"/>
    <w:rsid w:val="00256252"/>
    <w:rsid w:val="00256893"/>
    <w:rsid w:val="002623B4"/>
    <w:rsid w:val="002626C7"/>
    <w:rsid w:val="0026270B"/>
    <w:rsid w:val="00263CC7"/>
    <w:rsid w:val="00264600"/>
    <w:rsid w:val="002648B8"/>
    <w:rsid w:val="00264C74"/>
    <w:rsid w:val="00265DE1"/>
    <w:rsid w:val="00266F5C"/>
    <w:rsid w:val="0026766D"/>
    <w:rsid w:val="00267B58"/>
    <w:rsid w:val="0027024E"/>
    <w:rsid w:val="00270E7F"/>
    <w:rsid w:val="00270FFA"/>
    <w:rsid w:val="0027183F"/>
    <w:rsid w:val="00271CC3"/>
    <w:rsid w:val="00272FCA"/>
    <w:rsid w:val="002731A3"/>
    <w:rsid w:val="002735A2"/>
    <w:rsid w:val="00273775"/>
    <w:rsid w:val="00273C95"/>
    <w:rsid w:val="00273F1B"/>
    <w:rsid w:val="00273F41"/>
    <w:rsid w:val="002740CC"/>
    <w:rsid w:val="00275297"/>
    <w:rsid w:val="00275DF8"/>
    <w:rsid w:val="002761CF"/>
    <w:rsid w:val="00276A44"/>
    <w:rsid w:val="00276BE3"/>
    <w:rsid w:val="00276FC9"/>
    <w:rsid w:val="00277AF4"/>
    <w:rsid w:val="00277CB6"/>
    <w:rsid w:val="0028027E"/>
    <w:rsid w:val="00281396"/>
    <w:rsid w:val="002833D1"/>
    <w:rsid w:val="00283FC7"/>
    <w:rsid w:val="00284071"/>
    <w:rsid w:val="00284C7E"/>
    <w:rsid w:val="00284FA9"/>
    <w:rsid w:val="002854E1"/>
    <w:rsid w:val="002855CA"/>
    <w:rsid w:val="002858D4"/>
    <w:rsid w:val="002864F9"/>
    <w:rsid w:val="00286B73"/>
    <w:rsid w:val="00286D61"/>
    <w:rsid w:val="00290FCF"/>
    <w:rsid w:val="00292402"/>
    <w:rsid w:val="00293911"/>
    <w:rsid w:val="0029395C"/>
    <w:rsid w:val="00293EAB"/>
    <w:rsid w:val="0029461B"/>
    <w:rsid w:val="00294DC4"/>
    <w:rsid w:val="00294F7B"/>
    <w:rsid w:val="00296076"/>
    <w:rsid w:val="00296962"/>
    <w:rsid w:val="00296A2C"/>
    <w:rsid w:val="00296A9F"/>
    <w:rsid w:val="002973BD"/>
    <w:rsid w:val="00297C57"/>
    <w:rsid w:val="00297D9F"/>
    <w:rsid w:val="002A0C44"/>
    <w:rsid w:val="002A14F6"/>
    <w:rsid w:val="002A1A5D"/>
    <w:rsid w:val="002A367A"/>
    <w:rsid w:val="002A40C5"/>
    <w:rsid w:val="002A4259"/>
    <w:rsid w:val="002A4CEC"/>
    <w:rsid w:val="002A5064"/>
    <w:rsid w:val="002A65E3"/>
    <w:rsid w:val="002A6603"/>
    <w:rsid w:val="002A7056"/>
    <w:rsid w:val="002A7DFD"/>
    <w:rsid w:val="002B16A8"/>
    <w:rsid w:val="002B24AF"/>
    <w:rsid w:val="002B26CD"/>
    <w:rsid w:val="002B2718"/>
    <w:rsid w:val="002B34FB"/>
    <w:rsid w:val="002B3B0A"/>
    <w:rsid w:val="002B3E48"/>
    <w:rsid w:val="002B5629"/>
    <w:rsid w:val="002B575C"/>
    <w:rsid w:val="002B5EA2"/>
    <w:rsid w:val="002B5EC4"/>
    <w:rsid w:val="002B6029"/>
    <w:rsid w:val="002B6A22"/>
    <w:rsid w:val="002B7516"/>
    <w:rsid w:val="002B75FE"/>
    <w:rsid w:val="002B7A8F"/>
    <w:rsid w:val="002B7F48"/>
    <w:rsid w:val="002B7FC2"/>
    <w:rsid w:val="002C11EE"/>
    <w:rsid w:val="002C12A0"/>
    <w:rsid w:val="002C13A4"/>
    <w:rsid w:val="002C1B6A"/>
    <w:rsid w:val="002C228A"/>
    <w:rsid w:val="002C268C"/>
    <w:rsid w:val="002C27F2"/>
    <w:rsid w:val="002C2896"/>
    <w:rsid w:val="002C2C16"/>
    <w:rsid w:val="002C2DDA"/>
    <w:rsid w:val="002C3242"/>
    <w:rsid w:val="002C4C0D"/>
    <w:rsid w:val="002C50B1"/>
    <w:rsid w:val="002C5259"/>
    <w:rsid w:val="002C6F41"/>
    <w:rsid w:val="002C70B2"/>
    <w:rsid w:val="002C750B"/>
    <w:rsid w:val="002C75D7"/>
    <w:rsid w:val="002C77BD"/>
    <w:rsid w:val="002D07B2"/>
    <w:rsid w:val="002D09DD"/>
    <w:rsid w:val="002D2A1B"/>
    <w:rsid w:val="002D2D50"/>
    <w:rsid w:val="002D2DB9"/>
    <w:rsid w:val="002D384A"/>
    <w:rsid w:val="002D4D92"/>
    <w:rsid w:val="002D5685"/>
    <w:rsid w:val="002D649E"/>
    <w:rsid w:val="002D689E"/>
    <w:rsid w:val="002D6A9E"/>
    <w:rsid w:val="002D732C"/>
    <w:rsid w:val="002D7705"/>
    <w:rsid w:val="002D7C02"/>
    <w:rsid w:val="002E0299"/>
    <w:rsid w:val="002E0AAF"/>
    <w:rsid w:val="002E10B3"/>
    <w:rsid w:val="002E1D1E"/>
    <w:rsid w:val="002E1EA3"/>
    <w:rsid w:val="002E1FF7"/>
    <w:rsid w:val="002E28C0"/>
    <w:rsid w:val="002E339C"/>
    <w:rsid w:val="002E3580"/>
    <w:rsid w:val="002E36E9"/>
    <w:rsid w:val="002E40E9"/>
    <w:rsid w:val="002E59F0"/>
    <w:rsid w:val="002E5E0E"/>
    <w:rsid w:val="002E6CA9"/>
    <w:rsid w:val="002E6F8F"/>
    <w:rsid w:val="002E74C8"/>
    <w:rsid w:val="002E78C3"/>
    <w:rsid w:val="002E7C5E"/>
    <w:rsid w:val="002E7E21"/>
    <w:rsid w:val="002F016D"/>
    <w:rsid w:val="002F114B"/>
    <w:rsid w:val="002F119F"/>
    <w:rsid w:val="002F145D"/>
    <w:rsid w:val="002F18A5"/>
    <w:rsid w:val="002F1B65"/>
    <w:rsid w:val="002F2072"/>
    <w:rsid w:val="002F2114"/>
    <w:rsid w:val="002F2978"/>
    <w:rsid w:val="002F2998"/>
    <w:rsid w:val="002F3253"/>
    <w:rsid w:val="002F3385"/>
    <w:rsid w:val="002F39E3"/>
    <w:rsid w:val="002F42CA"/>
    <w:rsid w:val="002F4A9B"/>
    <w:rsid w:val="002F4E90"/>
    <w:rsid w:val="002F4FAB"/>
    <w:rsid w:val="002F523F"/>
    <w:rsid w:val="002F5369"/>
    <w:rsid w:val="002F53BE"/>
    <w:rsid w:val="002F5572"/>
    <w:rsid w:val="002F5D20"/>
    <w:rsid w:val="002F5DE6"/>
    <w:rsid w:val="002F69B0"/>
    <w:rsid w:val="002F7789"/>
    <w:rsid w:val="002F77B5"/>
    <w:rsid w:val="002F79AE"/>
    <w:rsid w:val="003001BA"/>
    <w:rsid w:val="003011B7"/>
    <w:rsid w:val="00301787"/>
    <w:rsid w:val="00301BEF"/>
    <w:rsid w:val="00301F71"/>
    <w:rsid w:val="00301FF7"/>
    <w:rsid w:val="0030231D"/>
    <w:rsid w:val="0030262F"/>
    <w:rsid w:val="00302A20"/>
    <w:rsid w:val="00303AA7"/>
    <w:rsid w:val="00303B2F"/>
    <w:rsid w:val="00304B4F"/>
    <w:rsid w:val="00305212"/>
    <w:rsid w:val="003059BB"/>
    <w:rsid w:val="003070EA"/>
    <w:rsid w:val="00307882"/>
    <w:rsid w:val="00307EEE"/>
    <w:rsid w:val="0031157D"/>
    <w:rsid w:val="003119EA"/>
    <w:rsid w:val="00311A56"/>
    <w:rsid w:val="00312589"/>
    <w:rsid w:val="003125EA"/>
    <w:rsid w:val="0031322B"/>
    <w:rsid w:val="0031369B"/>
    <w:rsid w:val="00313754"/>
    <w:rsid w:val="003148B4"/>
    <w:rsid w:val="00315A27"/>
    <w:rsid w:val="00315F48"/>
    <w:rsid w:val="00316412"/>
    <w:rsid w:val="003166E5"/>
    <w:rsid w:val="0031758C"/>
    <w:rsid w:val="003200C8"/>
    <w:rsid w:val="00320240"/>
    <w:rsid w:val="00320EE1"/>
    <w:rsid w:val="00321046"/>
    <w:rsid w:val="00321655"/>
    <w:rsid w:val="00322495"/>
    <w:rsid w:val="00323188"/>
    <w:rsid w:val="00323D59"/>
    <w:rsid w:val="00323E2A"/>
    <w:rsid w:val="0032487E"/>
    <w:rsid w:val="00325A83"/>
    <w:rsid w:val="00325B56"/>
    <w:rsid w:val="003263AF"/>
    <w:rsid w:val="00326EDF"/>
    <w:rsid w:val="003271BF"/>
    <w:rsid w:val="00330008"/>
    <w:rsid w:val="00330214"/>
    <w:rsid w:val="00330488"/>
    <w:rsid w:val="003306E5"/>
    <w:rsid w:val="00330858"/>
    <w:rsid w:val="00331385"/>
    <w:rsid w:val="00331BD4"/>
    <w:rsid w:val="00332459"/>
    <w:rsid w:val="003325CB"/>
    <w:rsid w:val="00332B1F"/>
    <w:rsid w:val="0033313F"/>
    <w:rsid w:val="00333F1F"/>
    <w:rsid w:val="0033407D"/>
    <w:rsid w:val="00334898"/>
    <w:rsid w:val="00334D11"/>
    <w:rsid w:val="00335563"/>
    <w:rsid w:val="00335B00"/>
    <w:rsid w:val="00335F0A"/>
    <w:rsid w:val="00336D82"/>
    <w:rsid w:val="00337220"/>
    <w:rsid w:val="003377CF"/>
    <w:rsid w:val="00337853"/>
    <w:rsid w:val="00340029"/>
    <w:rsid w:val="00340512"/>
    <w:rsid w:val="00340933"/>
    <w:rsid w:val="00341B72"/>
    <w:rsid w:val="00341DF1"/>
    <w:rsid w:val="0034320E"/>
    <w:rsid w:val="00343D1B"/>
    <w:rsid w:val="003448F2"/>
    <w:rsid w:val="00344D6B"/>
    <w:rsid w:val="00345360"/>
    <w:rsid w:val="003457D0"/>
    <w:rsid w:val="003461D4"/>
    <w:rsid w:val="00347168"/>
    <w:rsid w:val="003508F4"/>
    <w:rsid w:val="00350AB2"/>
    <w:rsid w:val="00350CD3"/>
    <w:rsid w:val="00351197"/>
    <w:rsid w:val="003515DD"/>
    <w:rsid w:val="00352009"/>
    <w:rsid w:val="00352063"/>
    <w:rsid w:val="0035324C"/>
    <w:rsid w:val="003533A9"/>
    <w:rsid w:val="0035350E"/>
    <w:rsid w:val="00353987"/>
    <w:rsid w:val="00353EF2"/>
    <w:rsid w:val="003541CC"/>
    <w:rsid w:val="0035443E"/>
    <w:rsid w:val="00354E57"/>
    <w:rsid w:val="00354F2A"/>
    <w:rsid w:val="00355397"/>
    <w:rsid w:val="00355935"/>
    <w:rsid w:val="0035677A"/>
    <w:rsid w:val="0035778D"/>
    <w:rsid w:val="00361320"/>
    <w:rsid w:val="00361894"/>
    <w:rsid w:val="00362399"/>
    <w:rsid w:val="003624DF"/>
    <w:rsid w:val="003627E1"/>
    <w:rsid w:val="00362C92"/>
    <w:rsid w:val="00363F51"/>
    <w:rsid w:val="00365980"/>
    <w:rsid w:val="00365ABC"/>
    <w:rsid w:val="00365E6F"/>
    <w:rsid w:val="00366023"/>
    <w:rsid w:val="0036613E"/>
    <w:rsid w:val="0036627B"/>
    <w:rsid w:val="00366B0E"/>
    <w:rsid w:val="00366E1A"/>
    <w:rsid w:val="0036708C"/>
    <w:rsid w:val="003672DA"/>
    <w:rsid w:val="00367AD1"/>
    <w:rsid w:val="0037001A"/>
    <w:rsid w:val="0037035E"/>
    <w:rsid w:val="00370BB7"/>
    <w:rsid w:val="003715E9"/>
    <w:rsid w:val="003723BC"/>
    <w:rsid w:val="003739FF"/>
    <w:rsid w:val="0037449A"/>
    <w:rsid w:val="00374953"/>
    <w:rsid w:val="00374E5E"/>
    <w:rsid w:val="003760BD"/>
    <w:rsid w:val="00377E7B"/>
    <w:rsid w:val="00380CEA"/>
    <w:rsid w:val="003813B0"/>
    <w:rsid w:val="00381D8F"/>
    <w:rsid w:val="00381DFB"/>
    <w:rsid w:val="00381E8F"/>
    <w:rsid w:val="00381FBC"/>
    <w:rsid w:val="00383545"/>
    <w:rsid w:val="00384D1D"/>
    <w:rsid w:val="00384F01"/>
    <w:rsid w:val="00385430"/>
    <w:rsid w:val="00386514"/>
    <w:rsid w:val="003865E1"/>
    <w:rsid w:val="0038689A"/>
    <w:rsid w:val="00386E61"/>
    <w:rsid w:val="00387CA8"/>
    <w:rsid w:val="00387FCD"/>
    <w:rsid w:val="00390636"/>
    <w:rsid w:val="00390C36"/>
    <w:rsid w:val="00390FA2"/>
    <w:rsid w:val="003914C4"/>
    <w:rsid w:val="00392985"/>
    <w:rsid w:val="00392C37"/>
    <w:rsid w:val="00392E2B"/>
    <w:rsid w:val="003934C6"/>
    <w:rsid w:val="00393593"/>
    <w:rsid w:val="00394872"/>
    <w:rsid w:val="00394923"/>
    <w:rsid w:val="00394A9D"/>
    <w:rsid w:val="00396239"/>
    <w:rsid w:val="00396908"/>
    <w:rsid w:val="0039773A"/>
    <w:rsid w:val="003A0C89"/>
    <w:rsid w:val="003A2792"/>
    <w:rsid w:val="003A2941"/>
    <w:rsid w:val="003A3B42"/>
    <w:rsid w:val="003A463D"/>
    <w:rsid w:val="003A4754"/>
    <w:rsid w:val="003A4833"/>
    <w:rsid w:val="003A4E3F"/>
    <w:rsid w:val="003A5B0C"/>
    <w:rsid w:val="003A7226"/>
    <w:rsid w:val="003A7935"/>
    <w:rsid w:val="003B0A2B"/>
    <w:rsid w:val="003B0D49"/>
    <w:rsid w:val="003B2499"/>
    <w:rsid w:val="003B30E7"/>
    <w:rsid w:val="003B32B9"/>
    <w:rsid w:val="003B34B7"/>
    <w:rsid w:val="003B3BE7"/>
    <w:rsid w:val="003B3C95"/>
    <w:rsid w:val="003B414B"/>
    <w:rsid w:val="003B4281"/>
    <w:rsid w:val="003B45FC"/>
    <w:rsid w:val="003B4A0D"/>
    <w:rsid w:val="003B4F76"/>
    <w:rsid w:val="003B53F1"/>
    <w:rsid w:val="003B55CC"/>
    <w:rsid w:val="003B651E"/>
    <w:rsid w:val="003B6DA9"/>
    <w:rsid w:val="003B6DB0"/>
    <w:rsid w:val="003B7BF7"/>
    <w:rsid w:val="003B7D5B"/>
    <w:rsid w:val="003B7EC8"/>
    <w:rsid w:val="003C030C"/>
    <w:rsid w:val="003C28F3"/>
    <w:rsid w:val="003C370B"/>
    <w:rsid w:val="003C37B7"/>
    <w:rsid w:val="003C3C92"/>
    <w:rsid w:val="003C4369"/>
    <w:rsid w:val="003C441B"/>
    <w:rsid w:val="003C4A16"/>
    <w:rsid w:val="003C546F"/>
    <w:rsid w:val="003C549D"/>
    <w:rsid w:val="003C5704"/>
    <w:rsid w:val="003C5DB6"/>
    <w:rsid w:val="003C6863"/>
    <w:rsid w:val="003C6C70"/>
    <w:rsid w:val="003C776A"/>
    <w:rsid w:val="003C77D4"/>
    <w:rsid w:val="003D00AB"/>
    <w:rsid w:val="003D0A31"/>
    <w:rsid w:val="003D0D13"/>
    <w:rsid w:val="003D12B5"/>
    <w:rsid w:val="003D1ACD"/>
    <w:rsid w:val="003D1F10"/>
    <w:rsid w:val="003D2033"/>
    <w:rsid w:val="003D218E"/>
    <w:rsid w:val="003D24E8"/>
    <w:rsid w:val="003D2635"/>
    <w:rsid w:val="003D2B7D"/>
    <w:rsid w:val="003D2D27"/>
    <w:rsid w:val="003D2E36"/>
    <w:rsid w:val="003D32A2"/>
    <w:rsid w:val="003D345C"/>
    <w:rsid w:val="003D3663"/>
    <w:rsid w:val="003D3CAD"/>
    <w:rsid w:val="003D3D62"/>
    <w:rsid w:val="003D410E"/>
    <w:rsid w:val="003D4CC1"/>
    <w:rsid w:val="003D5091"/>
    <w:rsid w:val="003D54D1"/>
    <w:rsid w:val="003D5737"/>
    <w:rsid w:val="003D5744"/>
    <w:rsid w:val="003D5B2D"/>
    <w:rsid w:val="003E012B"/>
    <w:rsid w:val="003E023F"/>
    <w:rsid w:val="003E0279"/>
    <w:rsid w:val="003E0537"/>
    <w:rsid w:val="003E0AFC"/>
    <w:rsid w:val="003E0B20"/>
    <w:rsid w:val="003E1759"/>
    <w:rsid w:val="003E1AE2"/>
    <w:rsid w:val="003E27A5"/>
    <w:rsid w:val="003E28BF"/>
    <w:rsid w:val="003E456B"/>
    <w:rsid w:val="003E4736"/>
    <w:rsid w:val="003E4895"/>
    <w:rsid w:val="003E4912"/>
    <w:rsid w:val="003E4B0F"/>
    <w:rsid w:val="003E5611"/>
    <w:rsid w:val="003E5A81"/>
    <w:rsid w:val="003E6695"/>
    <w:rsid w:val="003E6BCD"/>
    <w:rsid w:val="003E6DEE"/>
    <w:rsid w:val="003E709A"/>
    <w:rsid w:val="003E7891"/>
    <w:rsid w:val="003F096F"/>
    <w:rsid w:val="003F0C98"/>
    <w:rsid w:val="003F0DED"/>
    <w:rsid w:val="003F1965"/>
    <w:rsid w:val="003F1C2F"/>
    <w:rsid w:val="003F1F17"/>
    <w:rsid w:val="003F2260"/>
    <w:rsid w:val="003F2B3B"/>
    <w:rsid w:val="003F3397"/>
    <w:rsid w:val="003F498D"/>
    <w:rsid w:val="003F4E11"/>
    <w:rsid w:val="003F5093"/>
    <w:rsid w:val="003F54F5"/>
    <w:rsid w:val="003F5916"/>
    <w:rsid w:val="003F658C"/>
    <w:rsid w:val="003F662B"/>
    <w:rsid w:val="003F76C5"/>
    <w:rsid w:val="003F7C7C"/>
    <w:rsid w:val="0040004D"/>
    <w:rsid w:val="00400BE8"/>
    <w:rsid w:val="00400C14"/>
    <w:rsid w:val="004011DC"/>
    <w:rsid w:val="004015A8"/>
    <w:rsid w:val="00401655"/>
    <w:rsid w:val="004024E2"/>
    <w:rsid w:val="004031CB"/>
    <w:rsid w:val="004055BB"/>
    <w:rsid w:val="0040572D"/>
    <w:rsid w:val="0040580A"/>
    <w:rsid w:val="00405937"/>
    <w:rsid w:val="00405E33"/>
    <w:rsid w:val="00406841"/>
    <w:rsid w:val="00406F3F"/>
    <w:rsid w:val="004074F9"/>
    <w:rsid w:val="00410190"/>
    <w:rsid w:val="00410902"/>
    <w:rsid w:val="00410CE3"/>
    <w:rsid w:val="00411440"/>
    <w:rsid w:val="00411589"/>
    <w:rsid w:val="004121C8"/>
    <w:rsid w:val="00412486"/>
    <w:rsid w:val="00413674"/>
    <w:rsid w:val="00414204"/>
    <w:rsid w:val="00414352"/>
    <w:rsid w:val="00415ACA"/>
    <w:rsid w:val="00415D6B"/>
    <w:rsid w:val="00416616"/>
    <w:rsid w:val="00416819"/>
    <w:rsid w:val="00416D1C"/>
    <w:rsid w:val="00420C67"/>
    <w:rsid w:val="00420DD1"/>
    <w:rsid w:val="00420F1A"/>
    <w:rsid w:val="004217D4"/>
    <w:rsid w:val="004218D1"/>
    <w:rsid w:val="004219FD"/>
    <w:rsid w:val="00421B46"/>
    <w:rsid w:val="00421C45"/>
    <w:rsid w:val="00421F2A"/>
    <w:rsid w:val="00422D97"/>
    <w:rsid w:val="004232F8"/>
    <w:rsid w:val="004233FF"/>
    <w:rsid w:val="0042342F"/>
    <w:rsid w:val="00423CBE"/>
    <w:rsid w:val="00423F84"/>
    <w:rsid w:val="0042434B"/>
    <w:rsid w:val="004243CD"/>
    <w:rsid w:val="004249EC"/>
    <w:rsid w:val="00424D63"/>
    <w:rsid w:val="00425CFA"/>
    <w:rsid w:val="00425D5F"/>
    <w:rsid w:val="00426109"/>
    <w:rsid w:val="0043026A"/>
    <w:rsid w:val="004305E2"/>
    <w:rsid w:val="00430A85"/>
    <w:rsid w:val="00430DD9"/>
    <w:rsid w:val="00430EF8"/>
    <w:rsid w:val="004311AC"/>
    <w:rsid w:val="00431C54"/>
    <w:rsid w:val="00431F5A"/>
    <w:rsid w:val="00433677"/>
    <w:rsid w:val="004336F2"/>
    <w:rsid w:val="0043536C"/>
    <w:rsid w:val="00435AD6"/>
    <w:rsid w:val="00435D00"/>
    <w:rsid w:val="00435D5A"/>
    <w:rsid w:val="00436652"/>
    <w:rsid w:val="004369A2"/>
    <w:rsid w:val="0044005D"/>
    <w:rsid w:val="00441144"/>
    <w:rsid w:val="00441658"/>
    <w:rsid w:val="004417B1"/>
    <w:rsid w:val="004420B5"/>
    <w:rsid w:val="00442868"/>
    <w:rsid w:val="0044353F"/>
    <w:rsid w:val="00443DF7"/>
    <w:rsid w:val="00444BB0"/>
    <w:rsid w:val="00445397"/>
    <w:rsid w:val="004455EB"/>
    <w:rsid w:val="004458C3"/>
    <w:rsid w:val="00445B54"/>
    <w:rsid w:val="00445D12"/>
    <w:rsid w:val="00445EB2"/>
    <w:rsid w:val="0044608F"/>
    <w:rsid w:val="00446302"/>
    <w:rsid w:val="0044701F"/>
    <w:rsid w:val="00447D6D"/>
    <w:rsid w:val="00447E4D"/>
    <w:rsid w:val="004500ED"/>
    <w:rsid w:val="00451176"/>
    <w:rsid w:val="0045135D"/>
    <w:rsid w:val="00451676"/>
    <w:rsid w:val="00451ECB"/>
    <w:rsid w:val="00453817"/>
    <w:rsid w:val="004543E7"/>
    <w:rsid w:val="00454B63"/>
    <w:rsid w:val="004551DF"/>
    <w:rsid w:val="0045534B"/>
    <w:rsid w:val="00455522"/>
    <w:rsid w:val="00455CA5"/>
    <w:rsid w:val="00455F45"/>
    <w:rsid w:val="00456144"/>
    <w:rsid w:val="004570C7"/>
    <w:rsid w:val="004572F7"/>
    <w:rsid w:val="00457599"/>
    <w:rsid w:val="00457F3D"/>
    <w:rsid w:val="004605A9"/>
    <w:rsid w:val="00460C4F"/>
    <w:rsid w:val="00460DA5"/>
    <w:rsid w:val="004613A0"/>
    <w:rsid w:val="0046168D"/>
    <w:rsid w:val="004619EF"/>
    <w:rsid w:val="004629B9"/>
    <w:rsid w:val="00462ADF"/>
    <w:rsid w:val="00462D90"/>
    <w:rsid w:val="00462E1F"/>
    <w:rsid w:val="00463383"/>
    <w:rsid w:val="004641A3"/>
    <w:rsid w:val="00465003"/>
    <w:rsid w:val="00465A90"/>
    <w:rsid w:val="00466603"/>
    <w:rsid w:val="0046660A"/>
    <w:rsid w:val="004676C7"/>
    <w:rsid w:val="00467AF3"/>
    <w:rsid w:val="00467F82"/>
    <w:rsid w:val="00470431"/>
    <w:rsid w:val="00470599"/>
    <w:rsid w:val="00470B2D"/>
    <w:rsid w:val="00471720"/>
    <w:rsid w:val="00472598"/>
    <w:rsid w:val="00472727"/>
    <w:rsid w:val="00473083"/>
    <w:rsid w:val="004739D0"/>
    <w:rsid w:val="00476263"/>
    <w:rsid w:val="00476F35"/>
    <w:rsid w:val="00476F92"/>
    <w:rsid w:val="00477474"/>
    <w:rsid w:val="00477937"/>
    <w:rsid w:val="004803E5"/>
    <w:rsid w:val="00480E84"/>
    <w:rsid w:val="00481DD4"/>
    <w:rsid w:val="00482DFA"/>
    <w:rsid w:val="00483158"/>
    <w:rsid w:val="004831CF"/>
    <w:rsid w:val="004839F7"/>
    <w:rsid w:val="00484271"/>
    <w:rsid w:val="00484C01"/>
    <w:rsid w:val="00485132"/>
    <w:rsid w:val="00485308"/>
    <w:rsid w:val="004856C7"/>
    <w:rsid w:val="00485FAB"/>
    <w:rsid w:val="00486BDC"/>
    <w:rsid w:val="00486D70"/>
    <w:rsid w:val="00487131"/>
    <w:rsid w:val="004871DA"/>
    <w:rsid w:val="00490653"/>
    <w:rsid w:val="00490674"/>
    <w:rsid w:val="0049093D"/>
    <w:rsid w:val="00490BA5"/>
    <w:rsid w:val="00491991"/>
    <w:rsid w:val="00491A19"/>
    <w:rsid w:val="00491C84"/>
    <w:rsid w:val="00491DC5"/>
    <w:rsid w:val="0049259A"/>
    <w:rsid w:val="00492C3C"/>
    <w:rsid w:val="00492F37"/>
    <w:rsid w:val="0049333E"/>
    <w:rsid w:val="00493362"/>
    <w:rsid w:val="004937AD"/>
    <w:rsid w:val="0049389D"/>
    <w:rsid w:val="00493C77"/>
    <w:rsid w:val="00494951"/>
    <w:rsid w:val="00494A47"/>
    <w:rsid w:val="00494B96"/>
    <w:rsid w:val="00494DE6"/>
    <w:rsid w:val="00495147"/>
    <w:rsid w:val="004959F1"/>
    <w:rsid w:val="00495D01"/>
    <w:rsid w:val="0049621D"/>
    <w:rsid w:val="004973CA"/>
    <w:rsid w:val="004A09D7"/>
    <w:rsid w:val="004A1230"/>
    <w:rsid w:val="004A1A4B"/>
    <w:rsid w:val="004A1EDD"/>
    <w:rsid w:val="004A1F05"/>
    <w:rsid w:val="004A1F2C"/>
    <w:rsid w:val="004A2B8D"/>
    <w:rsid w:val="004A2C80"/>
    <w:rsid w:val="004A3629"/>
    <w:rsid w:val="004A46D6"/>
    <w:rsid w:val="004A4D88"/>
    <w:rsid w:val="004A4E46"/>
    <w:rsid w:val="004A520F"/>
    <w:rsid w:val="004A5C56"/>
    <w:rsid w:val="004A6912"/>
    <w:rsid w:val="004A7206"/>
    <w:rsid w:val="004B118C"/>
    <w:rsid w:val="004B1A10"/>
    <w:rsid w:val="004B1B02"/>
    <w:rsid w:val="004B20D9"/>
    <w:rsid w:val="004B396E"/>
    <w:rsid w:val="004B3B45"/>
    <w:rsid w:val="004B3BBC"/>
    <w:rsid w:val="004B3FDB"/>
    <w:rsid w:val="004B5324"/>
    <w:rsid w:val="004B5402"/>
    <w:rsid w:val="004B5480"/>
    <w:rsid w:val="004B59D0"/>
    <w:rsid w:val="004B5BBD"/>
    <w:rsid w:val="004B5E2C"/>
    <w:rsid w:val="004B6164"/>
    <w:rsid w:val="004B61AA"/>
    <w:rsid w:val="004B6407"/>
    <w:rsid w:val="004B6AEC"/>
    <w:rsid w:val="004C012F"/>
    <w:rsid w:val="004C06BC"/>
    <w:rsid w:val="004C09E4"/>
    <w:rsid w:val="004C18DA"/>
    <w:rsid w:val="004C193F"/>
    <w:rsid w:val="004C21FD"/>
    <w:rsid w:val="004C2CB0"/>
    <w:rsid w:val="004C39FF"/>
    <w:rsid w:val="004C49A8"/>
    <w:rsid w:val="004C5EDB"/>
    <w:rsid w:val="004C5FFB"/>
    <w:rsid w:val="004C6866"/>
    <w:rsid w:val="004C6B12"/>
    <w:rsid w:val="004C6B74"/>
    <w:rsid w:val="004C732D"/>
    <w:rsid w:val="004C7D14"/>
    <w:rsid w:val="004D0978"/>
    <w:rsid w:val="004D09F7"/>
    <w:rsid w:val="004D0A04"/>
    <w:rsid w:val="004D1048"/>
    <w:rsid w:val="004D2638"/>
    <w:rsid w:val="004D279A"/>
    <w:rsid w:val="004D2C1B"/>
    <w:rsid w:val="004D3947"/>
    <w:rsid w:val="004D3B8A"/>
    <w:rsid w:val="004D4C96"/>
    <w:rsid w:val="004D5664"/>
    <w:rsid w:val="004E1EE5"/>
    <w:rsid w:val="004E2586"/>
    <w:rsid w:val="004E2884"/>
    <w:rsid w:val="004E3B0D"/>
    <w:rsid w:val="004E4539"/>
    <w:rsid w:val="004E4F73"/>
    <w:rsid w:val="004E516A"/>
    <w:rsid w:val="004E517E"/>
    <w:rsid w:val="004E5445"/>
    <w:rsid w:val="004E5E1C"/>
    <w:rsid w:val="004E6317"/>
    <w:rsid w:val="004E72F9"/>
    <w:rsid w:val="004E73D8"/>
    <w:rsid w:val="004E7ADB"/>
    <w:rsid w:val="004E7F4E"/>
    <w:rsid w:val="004F06BB"/>
    <w:rsid w:val="004F11B8"/>
    <w:rsid w:val="004F172C"/>
    <w:rsid w:val="004F1A52"/>
    <w:rsid w:val="004F203B"/>
    <w:rsid w:val="004F2311"/>
    <w:rsid w:val="004F2507"/>
    <w:rsid w:val="004F4DBA"/>
    <w:rsid w:val="004F57B9"/>
    <w:rsid w:val="004F5DF9"/>
    <w:rsid w:val="004F5ECF"/>
    <w:rsid w:val="004F646B"/>
    <w:rsid w:val="004F659F"/>
    <w:rsid w:val="004F6698"/>
    <w:rsid w:val="004F6B22"/>
    <w:rsid w:val="004F7385"/>
    <w:rsid w:val="004F775A"/>
    <w:rsid w:val="004F7D29"/>
    <w:rsid w:val="0050126D"/>
    <w:rsid w:val="00501567"/>
    <w:rsid w:val="00501AAC"/>
    <w:rsid w:val="00501B4F"/>
    <w:rsid w:val="00502EDB"/>
    <w:rsid w:val="005049B9"/>
    <w:rsid w:val="00504A65"/>
    <w:rsid w:val="00505121"/>
    <w:rsid w:val="0050584A"/>
    <w:rsid w:val="00507137"/>
    <w:rsid w:val="00507C5B"/>
    <w:rsid w:val="00507E4D"/>
    <w:rsid w:val="00507FA0"/>
    <w:rsid w:val="005103E1"/>
    <w:rsid w:val="00510422"/>
    <w:rsid w:val="0051086C"/>
    <w:rsid w:val="00510B75"/>
    <w:rsid w:val="00510E3C"/>
    <w:rsid w:val="0051106D"/>
    <w:rsid w:val="0051129F"/>
    <w:rsid w:val="005119E7"/>
    <w:rsid w:val="00512569"/>
    <w:rsid w:val="00512957"/>
    <w:rsid w:val="005129F5"/>
    <w:rsid w:val="00512D59"/>
    <w:rsid w:val="00512DF1"/>
    <w:rsid w:val="00513FF8"/>
    <w:rsid w:val="00514049"/>
    <w:rsid w:val="00514406"/>
    <w:rsid w:val="00515B6A"/>
    <w:rsid w:val="00515C3D"/>
    <w:rsid w:val="005160B0"/>
    <w:rsid w:val="00516AA3"/>
    <w:rsid w:val="00517044"/>
    <w:rsid w:val="0051756E"/>
    <w:rsid w:val="005206E6"/>
    <w:rsid w:val="005208EC"/>
    <w:rsid w:val="0052095A"/>
    <w:rsid w:val="00521226"/>
    <w:rsid w:val="00522F45"/>
    <w:rsid w:val="00523414"/>
    <w:rsid w:val="00524FD6"/>
    <w:rsid w:val="005272A3"/>
    <w:rsid w:val="0052733E"/>
    <w:rsid w:val="0052760D"/>
    <w:rsid w:val="00527F06"/>
    <w:rsid w:val="00527F30"/>
    <w:rsid w:val="005309DF"/>
    <w:rsid w:val="005324C5"/>
    <w:rsid w:val="00532584"/>
    <w:rsid w:val="00532B19"/>
    <w:rsid w:val="00533180"/>
    <w:rsid w:val="005332E3"/>
    <w:rsid w:val="00533754"/>
    <w:rsid w:val="00533E9C"/>
    <w:rsid w:val="00534794"/>
    <w:rsid w:val="005353C4"/>
    <w:rsid w:val="00535628"/>
    <w:rsid w:val="00535A38"/>
    <w:rsid w:val="00535E2E"/>
    <w:rsid w:val="00536C83"/>
    <w:rsid w:val="005371F4"/>
    <w:rsid w:val="00541682"/>
    <w:rsid w:val="00541B21"/>
    <w:rsid w:val="00542045"/>
    <w:rsid w:val="005424C5"/>
    <w:rsid w:val="00542588"/>
    <w:rsid w:val="00542A44"/>
    <w:rsid w:val="00542C8D"/>
    <w:rsid w:val="00543448"/>
    <w:rsid w:val="0054498D"/>
    <w:rsid w:val="00544F1D"/>
    <w:rsid w:val="005450F6"/>
    <w:rsid w:val="005456BB"/>
    <w:rsid w:val="00545899"/>
    <w:rsid w:val="00545BAD"/>
    <w:rsid w:val="00546FD8"/>
    <w:rsid w:val="00547BF4"/>
    <w:rsid w:val="005505B4"/>
    <w:rsid w:val="00550DC8"/>
    <w:rsid w:val="005513A8"/>
    <w:rsid w:val="00551457"/>
    <w:rsid w:val="00551487"/>
    <w:rsid w:val="0055158A"/>
    <w:rsid w:val="00551731"/>
    <w:rsid w:val="005534DF"/>
    <w:rsid w:val="00553CE5"/>
    <w:rsid w:val="00554599"/>
    <w:rsid w:val="00554657"/>
    <w:rsid w:val="00554D9A"/>
    <w:rsid w:val="00555238"/>
    <w:rsid w:val="00555B15"/>
    <w:rsid w:val="00555B3F"/>
    <w:rsid w:val="0055672C"/>
    <w:rsid w:val="00556A50"/>
    <w:rsid w:val="00557AFB"/>
    <w:rsid w:val="00557DE1"/>
    <w:rsid w:val="005601F8"/>
    <w:rsid w:val="00560827"/>
    <w:rsid w:val="0056181C"/>
    <w:rsid w:val="00561A18"/>
    <w:rsid w:val="00561CA6"/>
    <w:rsid w:val="00562319"/>
    <w:rsid w:val="0056374A"/>
    <w:rsid w:val="00563A38"/>
    <w:rsid w:val="00564673"/>
    <w:rsid w:val="005650EA"/>
    <w:rsid w:val="00565EAF"/>
    <w:rsid w:val="005661C1"/>
    <w:rsid w:val="00566239"/>
    <w:rsid w:val="00566896"/>
    <w:rsid w:val="00567237"/>
    <w:rsid w:val="00567F67"/>
    <w:rsid w:val="00570250"/>
    <w:rsid w:val="0057038F"/>
    <w:rsid w:val="005707E5"/>
    <w:rsid w:val="005718AD"/>
    <w:rsid w:val="00571CDD"/>
    <w:rsid w:val="00571E18"/>
    <w:rsid w:val="005727B0"/>
    <w:rsid w:val="005729A3"/>
    <w:rsid w:val="00572E45"/>
    <w:rsid w:val="00573EBC"/>
    <w:rsid w:val="005743B7"/>
    <w:rsid w:val="00574423"/>
    <w:rsid w:val="005747A1"/>
    <w:rsid w:val="00574E1F"/>
    <w:rsid w:val="00575656"/>
    <w:rsid w:val="005758D8"/>
    <w:rsid w:val="00575B64"/>
    <w:rsid w:val="00576266"/>
    <w:rsid w:val="00576B4F"/>
    <w:rsid w:val="00576C2A"/>
    <w:rsid w:val="00577A87"/>
    <w:rsid w:val="00577CF6"/>
    <w:rsid w:val="00577F6F"/>
    <w:rsid w:val="00580DCC"/>
    <w:rsid w:val="00580E43"/>
    <w:rsid w:val="005810CB"/>
    <w:rsid w:val="005812B6"/>
    <w:rsid w:val="0058135A"/>
    <w:rsid w:val="0058200C"/>
    <w:rsid w:val="0058314D"/>
    <w:rsid w:val="005833A4"/>
    <w:rsid w:val="005842FF"/>
    <w:rsid w:val="00586722"/>
    <w:rsid w:val="00586E77"/>
    <w:rsid w:val="00587C34"/>
    <w:rsid w:val="00587F39"/>
    <w:rsid w:val="00587F9E"/>
    <w:rsid w:val="00590110"/>
    <w:rsid w:val="00590694"/>
    <w:rsid w:val="00590698"/>
    <w:rsid w:val="005909A6"/>
    <w:rsid w:val="0059119A"/>
    <w:rsid w:val="005918C2"/>
    <w:rsid w:val="00591F25"/>
    <w:rsid w:val="0059227D"/>
    <w:rsid w:val="005929EA"/>
    <w:rsid w:val="0059311A"/>
    <w:rsid w:val="0059373E"/>
    <w:rsid w:val="005937F2"/>
    <w:rsid w:val="0059399C"/>
    <w:rsid w:val="00593A44"/>
    <w:rsid w:val="00593B2B"/>
    <w:rsid w:val="005945D4"/>
    <w:rsid w:val="0059460A"/>
    <w:rsid w:val="00595946"/>
    <w:rsid w:val="00595BE4"/>
    <w:rsid w:val="0059679D"/>
    <w:rsid w:val="005974B2"/>
    <w:rsid w:val="005974C9"/>
    <w:rsid w:val="0059766D"/>
    <w:rsid w:val="005979B3"/>
    <w:rsid w:val="005A056D"/>
    <w:rsid w:val="005A0ED7"/>
    <w:rsid w:val="005A17D7"/>
    <w:rsid w:val="005A1B04"/>
    <w:rsid w:val="005A1EA7"/>
    <w:rsid w:val="005A25BA"/>
    <w:rsid w:val="005A2E9E"/>
    <w:rsid w:val="005A3A2B"/>
    <w:rsid w:val="005A4605"/>
    <w:rsid w:val="005A5A58"/>
    <w:rsid w:val="005A5F97"/>
    <w:rsid w:val="005A6464"/>
    <w:rsid w:val="005A65CA"/>
    <w:rsid w:val="005A69D7"/>
    <w:rsid w:val="005A6CEA"/>
    <w:rsid w:val="005A770E"/>
    <w:rsid w:val="005A77E8"/>
    <w:rsid w:val="005A7BEC"/>
    <w:rsid w:val="005B01FA"/>
    <w:rsid w:val="005B052F"/>
    <w:rsid w:val="005B146F"/>
    <w:rsid w:val="005B18FD"/>
    <w:rsid w:val="005B2169"/>
    <w:rsid w:val="005B2A02"/>
    <w:rsid w:val="005B3016"/>
    <w:rsid w:val="005B385E"/>
    <w:rsid w:val="005B416C"/>
    <w:rsid w:val="005B46F9"/>
    <w:rsid w:val="005B6254"/>
    <w:rsid w:val="005B70FE"/>
    <w:rsid w:val="005B72F1"/>
    <w:rsid w:val="005B7A8F"/>
    <w:rsid w:val="005B7BFC"/>
    <w:rsid w:val="005B7CA3"/>
    <w:rsid w:val="005B7FDD"/>
    <w:rsid w:val="005C0174"/>
    <w:rsid w:val="005C1700"/>
    <w:rsid w:val="005C1826"/>
    <w:rsid w:val="005C1FB4"/>
    <w:rsid w:val="005C23A5"/>
    <w:rsid w:val="005C2E83"/>
    <w:rsid w:val="005C2E88"/>
    <w:rsid w:val="005C41B4"/>
    <w:rsid w:val="005C46C6"/>
    <w:rsid w:val="005C4B28"/>
    <w:rsid w:val="005C607F"/>
    <w:rsid w:val="005C6264"/>
    <w:rsid w:val="005C6C4C"/>
    <w:rsid w:val="005C7413"/>
    <w:rsid w:val="005D1D1C"/>
    <w:rsid w:val="005D1E24"/>
    <w:rsid w:val="005D1F20"/>
    <w:rsid w:val="005D1F4F"/>
    <w:rsid w:val="005D23F3"/>
    <w:rsid w:val="005D2A73"/>
    <w:rsid w:val="005D2BCC"/>
    <w:rsid w:val="005D3371"/>
    <w:rsid w:val="005D38C3"/>
    <w:rsid w:val="005D49E7"/>
    <w:rsid w:val="005D4C6A"/>
    <w:rsid w:val="005D5234"/>
    <w:rsid w:val="005D5B0C"/>
    <w:rsid w:val="005D62FC"/>
    <w:rsid w:val="005D664F"/>
    <w:rsid w:val="005D6CC9"/>
    <w:rsid w:val="005D6F02"/>
    <w:rsid w:val="005D72DC"/>
    <w:rsid w:val="005D7D12"/>
    <w:rsid w:val="005E059D"/>
    <w:rsid w:val="005E0E8D"/>
    <w:rsid w:val="005E116B"/>
    <w:rsid w:val="005E170A"/>
    <w:rsid w:val="005E1D80"/>
    <w:rsid w:val="005E1FB3"/>
    <w:rsid w:val="005E3ECE"/>
    <w:rsid w:val="005E46BA"/>
    <w:rsid w:val="005E4904"/>
    <w:rsid w:val="005E55A9"/>
    <w:rsid w:val="005E59A1"/>
    <w:rsid w:val="005E5CED"/>
    <w:rsid w:val="005E625B"/>
    <w:rsid w:val="005E6666"/>
    <w:rsid w:val="005E797E"/>
    <w:rsid w:val="005E7B4E"/>
    <w:rsid w:val="005F0354"/>
    <w:rsid w:val="005F11C9"/>
    <w:rsid w:val="005F125B"/>
    <w:rsid w:val="005F1AB4"/>
    <w:rsid w:val="005F3627"/>
    <w:rsid w:val="005F3A84"/>
    <w:rsid w:val="005F3BF3"/>
    <w:rsid w:val="005F3C4B"/>
    <w:rsid w:val="005F42DA"/>
    <w:rsid w:val="005F430A"/>
    <w:rsid w:val="005F4426"/>
    <w:rsid w:val="005F4A9A"/>
    <w:rsid w:val="005F5587"/>
    <w:rsid w:val="005F5B84"/>
    <w:rsid w:val="005F6258"/>
    <w:rsid w:val="005F6312"/>
    <w:rsid w:val="005F6910"/>
    <w:rsid w:val="005F79C9"/>
    <w:rsid w:val="00601746"/>
    <w:rsid w:val="006017DE"/>
    <w:rsid w:val="00601E3A"/>
    <w:rsid w:val="00601EF1"/>
    <w:rsid w:val="00602D16"/>
    <w:rsid w:val="006040FC"/>
    <w:rsid w:val="0060440E"/>
    <w:rsid w:val="00604C07"/>
    <w:rsid w:val="00604C50"/>
    <w:rsid w:val="00604D9E"/>
    <w:rsid w:val="00604E58"/>
    <w:rsid w:val="00605640"/>
    <w:rsid w:val="00605B06"/>
    <w:rsid w:val="00605BA2"/>
    <w:rsid w:val="00605FCD"/>
    <w:rsid w:val="006071C5"/>
    <w:rsid w:val="006072BF"/>
    <w:rsid w:val="006074CD"/>
    <w:rsid w:val="00607CE8"/>
    <w:rsid w:val="00610052"/>
    <w:rsid w:val="00610A55"/>
    <w:rsid w:val="00610FD1"/>
    <w:rsid w:val="0061112F"/>
    <w:rsid w:val="00611991"/>
    <w:rsid w:val="00611D9B"/>
    <w:rsid w:val="0061366B"/>
    <w:rsid w:val="00613F94"/>
    <w:rsid w:val="00615BBC"/>
    <w:rsid w:val="00615D0D"/>
    <w:rsid w:val="006162AB"/>
    <w:rsid w:val="006162AC"/>
    <w:rsid w:val="00616840"/>
    <w:rsid w:val="0061693C"/>
    <w:rsid w:val="00617924"/>
    <w:rsid w:val="00620F81"/>
    <w:rsid w:val="0062131F"/>
    <w:rsid w:val="00621A44"/>
    <w:rsid w:val="00622852"/>
    <w:rsid w:val="0062289C"/>
    <w:rsid w:val="0062340E"/>
    <w:rsid w:val="00623F33"/>
    <w:rsid w:val="00623F35"/>
    <w:rsid w:val="00623F4B"/>
    <w:rsid w:val="00624B07"/>
    <w:rsid w:val="00625BCE"/>
    <w:rsid w:val="00625D3F"/>
    <w:rsid w:val="00626997"/>
    <w:rsid w:val="00626CFC"/>
    <w:rsid w:val="006302BC"/>
    <w:rsid w:val="0063066D"/>
    <w:rsid w:val="006312D2"/>
    <w:rsid w:val="006316A4"/>
    <w:rsid w:val="0063239E"/>
    <w:rsid w:val="006327CE"/>
    <w:rsid w:val="00632CCB"/>
    <w:rsid w:val="00632F52"/>
    <w:rsid w:val="006332B8"/>
    <w:rsid w:val="006349A0"/>
    <w:rsid w:val="00634BFC"/>
    <w:rsid w:val="00635642"/>
    <w:rsid w:val="00635E69"/>
    <w:rsid w:val="0063631F"/>
    <w:rsid w:val="006368FD"/>
    <w:rsid w:val="0063715C"/>
    <w:rsid w:val="006372BD"/>
    <w:rsid w:val="00637758"/>
    <w:rsid w:val="00640CE5"/>
    <w:rsid w:val="00640D3E"/>
    <w:rsid w:val="00640F10"/>
    <w:rsid w:val="00641F34"/>
    <w:rsid w:val="006430E9"/>
    <w:rsid w:val="0064360B"/>
    <w:rsid w:val="00643C41"/>
    <w:rsid w:val="00643CEE"/>
    <w:rsid w:val="00643E3C"/>
    <w:rsid w:val="006445CC"/>
    <w:rsid w:val="00644926"/>
    <w:rsid w:val="00644DFF"/>
    <w:rsid w:val="00645247"/>
    <w:rsid w:val="006455F3"/>
    <w:rsid w:val="00645AC4"/>
    <w:rsid w:val="00646E83"/>
    <w:rsid w:val="00647253"/>
    <w:rsid w:val="006476FB"/>
    <w:rsid w:val="00647825"/>
    <w:rsid w:val="006478C9"/>
    <w:rsid w:val="00650185"/>
    <w:rsid w:val="006503A4"/>
    <w:rsid w:val="006506A4"/>
    <w:rsid w:val="00652471"/>
    <w:rsid w:val="006524F7"/>
    <w:rsid w:val="00652E25"/>
    <w:rsid w:val="0065466B"/>
    <w:rsid w:val="00654FF6"/>
    <w:rsid w:val="006555B4"/>
    <w:rsid w:val="00655F7F"/>
    <w:rsid w:val="0065754F"/>
    <w:rsid w:val="00657558"/>
    <w:rsid w:val="006618BB"/>
    <w:rsid w:val="00662148"/>
    <w:rsid w:val="00662735"/>
    <w:rsid w:val="00662B1F"/>
    <w:rsid w:val="00663846"/>
    <w:rsid w:val="00663B36"/>
    <w:rsid w:val="006640DA"/>
    <w:rsid w:val="0066416A"/>
    <w:rsid w:val="0066444A"/>
    <w:rsid w:val="0066492B"/>
    <w:rsid w:val="00665788"/>
    <w:rsid w:val="00665E1C"/>
    <w:rsid w:val="00665F67"/>
    <w:rsid w:val="00666070"/>
    <w:rsid w:val="00666D45"/>
    <w:rsid w:val="00667BF7"/>
    <w:rsid w:val="0067021A"/>
    <w:rsid w:val="0067132F"/>
    <w:rsid w:val="00671B27"/>
    <w:rsid w:val="00671C3E"/>
    <w:rsid w:val="00671D0C"/>
    <w:rsid w:val="00671D83"/>
    <w:rsid w:val="00671E3C"/>
    <w:rsid w:val="006721E2"/>
    <w:rsid w:val="006727FE"/>
    <w:rsid w:val="00672DF3"/>
    <w:rsid w:val="00673C02"/>
    <w:rsid w:val="006740BB"/>
    <w:rsid w:val="006744C1"/>
    <w:rsid w:val="00675C2D"/>
    <w:rsid w:val="00676184"/>
    <w:rsid w:val="006764A2"/>
    <w:rsid w:val="006764B9"/>
    <w:rsid w:val="006778EE"/>
    <w:rsid w:val="006807F1"/>
    <w:rsid w:val="00680CA8"/>
    <w:rsid w:val="00681BAE"/>
    <w:rsid w:val="0068230C"/>
    <w:rsid w:val="00682FED"/>
    <w:rsid w:val="006830C1"/>
    <w:rsid w:val="006831C5"/>
    <w:rsid w:val="00683A0B"/>
    <w:rsid w:val="00683AB6"/>
    <w:rsid w:val="00684203"/>
    <w:rsid w:val="006849AE"/>
    <w:rsid w:val="00684A04"/>
    <w:rsid w:val="00684B5D"/>
    <w:rsid w:val="00684FE4"/>
    <w:rsid w:val="00685948"/>
    <w:rsid w:val="00685BB4"/>
    <w:rsid w:val="00686346"/>
    <w:rsid w:val="006873BA"/>
    <w:rsid w:val="00687570"/>
    <w:rsid w:val="00687653"/>
    <w:rsid w:val="00687A76"/>
    <w:rsid w:val="00691BFC"/>
    <w:rsid w:val="00691E53"/>
    <w:rsid w:val="0069264A"/>
    <w:rsid w:val="00692732"/>
    <w:rsid w:val="0069282E"/>
    <w:rsid w:val="0069287B"/>
    <w:rsid w:val="006928DC"/>
    <w:rsid w:val="00692D86"/>
    <w:rsid w:val="00692DDA"/>
    <w:rsid w:val="00692FA2"/>
    <w:rsid w:val="00693D69"/>
    <w:rsid w:val="00693E0A"/>
    <w:rsid w:val="006951D6"/>
    <w:rsid w:val="006951F3"/>
    <w:rsid w:val="006955BA"/>
    <w:rsid w:val="00695AFA"/>
    <w:rsid w:val="00696947"/>
    <w:rsid w:val="00696AFE"/>
    <w:rsid w:val="006974A0"/>
    <w:rsid w:val="006A0B4B"/>
    <w:rsid w:val="006A142E"/>
    <w:rsid w:val="006A1904"/>
    <w:rsid w:val="006A1CF1"/>
    <w:rsid w:val="006A200F"/>
    <w:rsid w:val="006A224D"/>
    <w:rsid w:val="006A2414"/>
    <w:rsid w:val="006A2933"/>
    <w:rsid w:val="006A3587"/>
    <w:rsid w:val="006A36E1"/>
    <w:rsid w:val="006A402B"/>
    <w:rsid w:val="006A54D0"/>
    <w:rsid w:val="006A6063"/>
    <w:rsid w:val="006A6A69"/>
    <w:rsid w:val="006A74FE"/>
    <w:rsid w:val="006A7CBD"/>
    <w:rsid w:val="006B0473"/>
    <w:rsid w:val="006B080A"/>
    <w:rsid w:val="006B1865"/>
    <w:rsid w:val="006B2849"/>
    <w:rsid w:val="006B287D"/>
    <w:rsid w:val="006B2CDA"/>
    <w:rsid w:val="006B3137"/>
    <w:rsid w:val="006B3C99"/>
    <w:rsid w:val="006B43C0"/>
    <w:rsid w:val="006B4BC1"/>
    <w:rsid w:val="006B6715"/>
    <w:rsid w:val="006B678A"/>
    <w:rsid w:val="006B75FD"/>
    <w:rsid w:val="006B77C1"/>
    <w:rsid w:val="006B79F7"/>
    <w:rsid w:val="006C0611"/>
    <w:rsid w:val="006C1D11"/>
    <w:rsid w:val="006C24FD"/>
    <w:rsid w:val="006C302D"/>
    <w:rsid w:val="006C3F59"/>
    <w:rsid w:val="006C45E8"/>
    <w:rsid w:val="006C5023"/>
    <w:rsid w:val="006C5DF9"/>
    <w:rsid w:val="006C608B"/>
    <w:rsid w:val="006C67A7"/>
    <w:rsid w:val="006C6A35"/>
    <w:rsid w:val="006C6E58"/>
    <w:rsid w:val="006D089F"/>
    <w:rsid w:val="006D15E1"/>
    <w:rsid w:val="006D185C"/>
    <w:rsid w:val="006D2510"/>
    <w:rsid w:val="006D255E"/>
    <w:rsid w:val="006D323B"/>
    <w:rsid w:val="006D3246"/>
    <w:rsid w:val="006D4390"/>
    <w:rsid w:val="006D445E"/>
    <w:rsid w:val="006D4507"/>
    <w:rsid w:val="006D4EAD"/>
    <w:rsid w:val="006D5E87"/>
    <w:rsid w:val="006D6A26"/>
    <w:rsid w:val="006D79C1"/>
    <w:rsid w:val="006E05AF"/>
    <w:rsid w:val="006E0F58"/>
    <w:rsid w:val="006E117F"/>
    <w:rsid w:val="006E18FF"/>
    <w:rsid w:val="006E2568"/>
    <w:rsid w:val="006E2C4F"/>
    <w:rsid w:val="006E2D7E"/>
    <w:rsid w:val="006E3358"/>
    <w:rsid w:val="006E417B"/>
    <w:rsid w:val="006E454B"/>
    <w:rsid w:val="006E4CB2"/>
    <w:rsid w:val="006E4F02"/>
    <w:rsid w:val="006E51C8"/>
    <w:rsid w:val="006E52E4"/>
    <w:rsid w:val="006E56C3"/>
    <w:rsid w:val="006E5BFF"/>
    <w:rsid w:val="006E6A2C"/>
    <w:rsid w:val="006E6B8D"/>
    <w:rsid w:val="006E7556"/>
    <w:rsid w:val="006E7F7C"/>
    <w:rsid w:val="006F0783"/>
    <w:rsid w:val="006F081F"/>
    <w:rsid w:val="006F0F31"/>
    <w:rsid w:val="006F187C"/>
    <w:rsid w:val="006F1A37"/>
    <w:rsid w:val="006F1C6F"/>
    <w:rsid w:val="006F20DA"/>
    <w:rsid w:val="006F222D"/>
    <w:rsid w:val="006F28A7"/>
    <w:rsid w:val="006F295F"/>
    <w:rsid w:val="006F303F"/>
    <w:rsid w:val="006F306D"/>
    <w:rsid w:val="006F3532"/>
    <w:rsid w:val="006F38AF"/>
    <w:rsid w:val="006F451F"/>
    <w:rsid w:val="006F4FEB"/>
    <w:rsid w:val="006F503A"/>
    <w:rsid w:val="006F52C2"/>
    <w:rsid w:val="006F5FD2"/>
    <w:rsid w:val="006F74F2"/>
    <w:rsid w:val="006F7A42"/>
    <w:rsid w:val="006F7B42"/>
    <w:rsid w:val="007010B9"/>
    <w:rsid w:val="00701139"/>
    <w:rsid w:val="007012E0"/>
    <w:rsid w:val="007014CF"/>
    <w:rsid w:val="0070218C"/>
    <w:rsid w:val="007022AF"/>
    <w:rsid w:val="0070260C"/>
    <w:rsid w:val="007027A5"/>
    <w:rsid w:val="00702807"/>
    <w:rsid w:val="00702A9D"/>
    <w:rsid w:val="00702C99"/>
    <w:rsid w:val="00702EF9"/>
    <w:rsid w:val="0070302E"/>
    <w:rsid w:val="00703F50"/>
    <w:rsid w:val="007047E3"/>
    <w:rsid w:val="007050A6"/>
    <w:rsid w:val="007054C6"/>
    <w:rsid w:val="007055F9"/>
    <w:rsid w:val="0070621C"/>
    <w:rsid w:val="007073C2"/>
    <w:rsid w:val="00710B93"/>
    <w:rsid w:val="007110B0"/>
    <w:rsid w:val="007115BA"/>
    <w:rsid w:val="00711B24"/>
    <w:rsid w:val="00711B2C"/>
    <w:rsid w:val="00711D43"/>
    <w:rsid w:val="00711ECD"/>
    <w:rsid w:val="00712119"/>
    <w:rsid w:val="00712974"/>
    <w:rsid w:val="0071305F"/>
    <w:rsid w:val="00713BD8"/>
    <w:rsid w:val="00713C81"/>
    <w:rsid w:val="00713CE3"/>
    <w:rsid w:val="00713D73"/>
    <w:rsid w:val="00714297"/>
    <w:rsid w:val="00714346"/>
    <w:rsid w:val="007144D5"/>
    <w:rsid w:val="00714B65"/>
    <w:rsid w:val="00714F58"/>
    <w:rsid w:val="00715293"/>
    <w:rsid w:val="007156F6"/>
    <w:rsid w:val="00715CA7"/>
    <w:rsid w:val="00715F25"/>
    <w:rsid w:val="007161D5"/>
    <w:rsid w:val="00716327"/>
    <w:rsid w:val="007166DA"/>
    <w:rsid w:val="00716C77"/>
    <w:rsid w:val="00717694"/>
    <w:rsid w:val="00720117"/>
    <w:rsid w:val="007209FD"/>
    <w:rsid w:val="00720D7B"/>
    <w:rsid w:val="00720D81"/>
    <w:rsid w:val="00721580"/>
    <w:rsid w:val="007215F3"/>
    <w:rsid w:val="00722455"/>
    <w:rsid w:val="00722648"/>
    <w:rsid w:val="00723517"/>
    <w:rsid w:val="007245B7"/>
    <w:rsid w:val="00724834"/>
    <w:rsid w:val="00724EE1"/>
    <w:rsid w:val="0072528E"/>
    <w:rsid w:val="00725358"/>
    <w:rsid w:val="00725A81"/>
    <w:rsid w:val="00725BBC"/>
    <w:rsid w:val="0072778E"/>
    <w:rsid w:val="0072799D"/>
    <w:rsid w:val="00727EE3"/>
    <w:rsid w:val="00730277"/>
    <w:rsid w:val="00730325"/>
    <w:rsid w:val="0073034F"/>
    <w:rsid w:val="007307AA"/>
    <w:rsid w:val="00730B80"/>
    <w:rsid w:val="00731389"/>
    <w:rsid w:val="007318F5"/>
    <w:rsid w:val="00731F48"/>
    <w:rsid w:val="007330AB"/>
    <w:rsid w:val="00733168"/>
    <w:rsid w:val="007340D3"/>
    <w:rsid w:val="007347AD"/>
    <w:rsid w:val="0073548B"/>
    <w:rsid w:val="00735B15"/>
    <w:rsid w:val="00736E86"/>
    <w:rsid w:val="00737F7C"/>
    <w:rsid w:val="007403D8"/>
    <w:rsid w:val="00740A78"/>
    <w:rsid w:val="00741C9D"/>
    <w:rsid w:val="00741D07"/>
    <w:rsid w:val="007427A8"/>
    <w:rsid w:val="00742B19"/>
    <w:rsid w:val="00742DB0"/>
    <w:rsid w:val="00742E88"/>
    <w:rsid w:val="0074544C"/>
    <w:rsid w:val="00745A97"/>
    <w:rsid w:val="007478D0"/>
    <w:rsid w:val="00750256"/>
    <w:rsid w:val="00750B2A"/>
    <w:rsid w:val="00751045"/>
    <w:rsid w:val="007513DC"/>
    <w:rsid w:val="0075172E"/>
    <w:rsid w:val="00752A91"/>
    <w:rsid w:val="00752B4A"/>
    <w:rsid w:val="00753BB7"/>
    <w:rsid w:val="00754E2C"/>
    <w:rsid w:val="00754FB5"/>
    <w:rsid w:val="007556B1"/>
    <w:rsid w:val="007558C6"/>
    <w:rsid w:val="00755953"/>
    <w:rsid w:val="00755967"/>
    <w:rsid w:val="00755CA9"/>
    <w:rsid w:val="00756413"/>
    <w:rsid w:val="0075716D"/>
    <w:rsid w:val="00757872"/>
    <w:rsid w:val="007604FA"/>
    <w:rsid w:val="007606EC"/>
    <w:rsid w:val="007608BB"/>
    <w:rsid w:val="00760F8F"/>
    <w:rsid w:val="00761270"/>
    <w:rsid w:val="00761C62"/>
    <w:rsid w:val="00762586"/>
    <w:rsid w:val="00763838"/>
    <w:rsid w:val="007653AA"/>
    <w:rsid w:val="007660CF"/>
    <w:rsid w:val="007660E2"/>
    <w:rsid w:val="007667BC"/>
    <w:rsid w:val="0076683D"/>
    <w:rsid w:val="007668E2"/>
    <w:rsid w:val="00766913"/>
    <w:rsid w:val="00766D49"/>
    <w:rsid w:val="00766D7B"/>
    <w:rsid w:val="00766FBB"/>
    <w:rsid w:val="007677B0"/>
    <w:rsid w:val="00770409"/>
    <w:rsid w:val="007709D6"/>
    <w:rsid w:val="00770BDD"/>
    <w:rsid w:val="00770C75"/>
    <w:rsid w:val="00771B32"/>
    <w:rsid w:val="00771FC6"/>
    <w:rsid w:val="0077223F"/>
    <w:rsid w:val="00772607"/>
    <w:rsid w:val="007727AE"/>
    <w:rsid w:val="00772B34"/>
    <w:rsid w:val="00772D8B"/>
    <w:rsid w:val="00773286"/>
    <w:rsid w:val="007737D6"/>
    <w:rsid w:val="00774572"/>
    <w:rsid w:val="0077460C"/>
    <w:rsid w:val="00774EA1"/>
    <w:rsid w:val="00775303"/>
    <w:rsid w:val="0077530A"/>
    <w:rsid w:val="00775F7E"/>
    <w:rsid w:val="0077610F"/>
    <w:rsid w:val="0077684B"/>
    <w:rsid w:val="007769D8"/>
    <w:rsid w:val="00776DF8"/>
    <w:rsid w:val="00777B9F"/>
    <w:rsid w:val="00777CD9"/>
    <w:rsid w:val="0078033D"/>
    <w:rsid w:val="00781254"/>
    <w:rsid w:val="00782977"/>
    <w:rsid w:val="00782F06"/>
    <w:rsid w:val="0078331F"/>
    <w:rsid w:val="0078341C"/>
    <w:rsid w:val="007840A0"/>
    <w:rsid w:val="007842A5"/>
    <w:rsid w:val="00784404"/>
    <w:rsid w:val="00785A3A"/>
    <w:rsid w:val="00785F01"/>
    <w:rsid w:val="007863E1"/>
    <w:rsid w:val="007864AE"/>
    <w:rsid w:val="00786942"/>
    <w:rsid w:val="00786ECB"/>
    <w:rsid w:val="00786FB9"/>
    <w:rsid w:val="007878D4"/>
    <w:rsid w:val="00787DF8"/>
    <w:rsid w:val="00790228"/>
    <w:rsid w:val="0079045B"/>
    <w:rsid w:val="007908D4"/>
    <w:rsid w:val="007909ED"/>
    <w:rsid w:val="007911A3"/>
    <w:rsid w:val="00791AB4"/>
    <w:rsid w:val="007932BC"/>
    <w:rsid w:val="00795114"/>
    <w:rsid w:val="007956A1"/>
    <w:rsid w:val="00795845"/>
    <w:rsid w:val="00796E7E"/>
    <w:rsid w:val="00796ECC"/>
    <w:rsid w:val="007977DE"/>
    <w:rsid w:val="007A0392"/>
    <w:rsid w:val="007A0503"/>
    <w:rsid w:val="007A1662"/>
    <w:rsid w:val="007A1748"/>
    <w:rsid w:val="007A23BB"/>
    <w:rsid w:val="007A351C"/>
    <w:rsid w:val="007A3936"/>
    <w:rsid w:val="007A4764"/>
    <w:rsid w:val="007A487B"/>
    <w:rsid w:val="007A4F4F"/>
    <w:rsid w:val="007A56D7"/>
    <w:rsid w:val="007A5FF0"/>
    <w:rsid w:val="007A6080"/>
    <w:rsid w:val="007A62F6"/>
    <w:rsid w:val="007A6509"/>
    <w:rsid w:val="007A6F9F"/>
    <w:rsid w:val="007A7114"/>
    <w:rsid w:val="007A760C"/>
    <w:rsid w:val="007A77F4"/>
    <w:rsid w:val="007A7CF5"/>
    <w:rsid w:val="007B00B2"/>
    <w:rsid w:val="007B071E"/>
    <w:rsid w:val="007B07EB"/>
    <w:rsid w:val="007B0BC8"/>
    <w:rsid w:val="007B104E"/>
    <w:rsid w:val="007B1FDC"/>
    <w:rsid w:val="007B2825"/>
    <w:rsid w:val="007B2A45"/>
    <w:rsid w:val="007B2A62"/>
    <w:rsid w:val="007B2A8A"/>
    <w:rsid w:val="007B2E3C"/>
    <w:rsid w:val="007B3396"/>
    <w:rsid w:val="007B3C72"/>
    <w:rsid w:val="007B54F7"/>
    <w:rsid w:val="007B5936"/>
    <w:rsid w:val="007B729A"/>
    <w:rsid w:val="007C0CF5"/>
    <w:rsid w:val="007C152F"/>
    <w:rsid w:val="007C1BBB"/>
    <w:rsid w:val="007C1EDB"/>
    <w:rsid w:val="007C21CB"/>
    <w:rsid w:val="007C224E"/>
    <w:rsid w:val="007C288F"/>
    <w:rsid w:val="007C3132"/>
    <w:rsid w:val="007C3661"/>
    <w:rsid w:val="007C4565"/>
    <w:rsid w:val="007C5159"/>
    <w:rsid w:val="007C57F4"/>
    <w:rsid w:val="007C58DE"/>
    <w:rsid w:val="007C6C37"/>
    <w:rsid w:val="007C6E83"/>
    <w:rsid w:val="007C7383"/>
    <w:rsid w:val="007C7AD3"/>
    <w:rsid w:val="007D0B66"/>
    <w:rsid w:val="007D0C84"/>
    <w:rsid w:val="007D0FD4"/>
    <w:rsid w:val="007D12D1"/>
    <w:rsid w:val="007D1B7F"/>
    <w:rsid w:val="007D1FF9"/>
    <w:rsid w:val="007D2537"/>
    <w:rsid w:val="007D26CE"/>
    <w:rsid w:val="007D298C"/>
    <w:rsid w:val="007D47A4"/>
    <w:rsid w:val="007D47D6"/>
    <w:rsid w:val="007D4A5A"/>
    <w:rsid w:val="007D522A"/>
    <w:rsid w:val="007D58C2"/>
    <w:rsid w:val="007D5A51"/>
    <w:rsid w:val="007D6491"/>
    <w:rsid w:val="007D68B4"/>
    <w:rsid w:val="007D6E45"/>
    <w:rsid w:val="007D702D"/>
    <w:rsid w:val="007D72B1"/>
    <w:rsid w:val="007D7BC3"/>
    <w:rsid w:val="007D7CB7"/>
    <w:rsid w:val="007E0438"/>
    <w:rsid w:val="007E0634"/>
    <w:rsid w:val="007E2B08"/>
    <w:rsid w:val="007E3918"/>
    <w:rsid w:val="007E3CAC"/>
    <w:rsid w:val="007E3D2A"/>
    <w:rsid w:val="007E4F1B"/>
    <w:rsid w:val="007E5549"/>
    <w:rsid w:val="007E5F79"/>
    <w:rsid w:val="007E635C"/>
    <w:rsid w:val="007E6411"/>
    <w:rsid w:val="007E6706"/>
    <w:rsid w:val="007E67FC"/>
    <w:rsid w:val="007E6CD7"/>
    <w:rsid w:val="007E736E"/>
    <w:rsid w:val="007E7468"/>
    <w:rsid w:val="007E7D79"/>
    <w:rsid w:val="007E7D9B"/>
    <w:rsid w:val="007F1AD1"/>
    <w:rsid w:val="007F1F1B"/>
    <w:rsid w:val="007F202D"/>
    <w:rsid w:val="007F2A5B"/>
    <w:rsid w:val="007F34DD"/>
    <w:rsid w:val="007F3B8A"/>
    <w:rsid w:val="007F3DB9"/>
    <w:rsid w:val="007F3DDC"/>
    <w:rsid w:val="007F3F1A"/>
    <w:rsid w:val="007F40B5"/>
    <w:rsid w:val="007F43DF"/>
    <w:rsid w:val="007F4DC9"/>
    <w:rsid w:val="007F68E5"/>
    <w:rsid w:val="007F7052"/>
    <w:rsid w:val="007F73B8"/>
    <w:rsid w:val="00800615"/>
    <w:rsid w:val="00801062"/>
    <w:rsid w:val="008022A7"/>
    <w:rsid w:val="008022B6"/>
    <w:rsid w:val="00803A93"/>
    <w:rsid w:val="00804125"/>
    <w:rsid w:val="008046A5"/>
    <w:rsid w:val="00804BCD"/>
    <w:rsid w:val="00805063"/>
    <w:rsid w:val="00805FA1"/>
    <w:rsid w:val="008068FD"/>
    <w:rsid w:val="008073FD"/>
    <w:rsid w:val="00807516"/>
    <w:rsid w:val="00810C2A"/>
    <w:rsid w:val="008112BA"/>
    <w:rsid w:val="00811B22"/>
    <w:rsid w:val="0081287A"/>
    <w:rsid w:val="0081290B"/>
    <w:rsid w:val="00812C51"/>
    <w:rsid w:val="00812CA5"/>
    <w:rsid w:val="00813CD2"/>
    <w:rsid w:val="00814364"/>
    <w:rsid w:val="00814A6E"/>
    <w:rsid w:val="0081506F"/>
    <w:rsid w:val="00815241"/>
    <w:rsid w:val="008159F4"/>
    <w:rsid w:val="0081696D"/>
    <w:rsid w:val="008176D6"/>
    <w:rsid w:val="008179FD"/>
    <w:rsid w:val="0082277E"/>
    <w:rsid w:val="00823684"/>
    <w:rsid w:val="008237DF"/>
    <w:rsid w:val="00823B80"/>
    <w:rsid w:val="00823F82"/>
    <w:rsid w:val="00824053"/>
    <w:rsid w:val="00824BE0"/>
    <w:rsid w:val="00825425"/>
    <w:rsid w:val="008254FA"/>
    <w:rsid w:val="0082592F"/>
    <w:rsid w:val="008261E8"/>
    <w:rsid w:val="008263C6"/>
    <w:rsid w:val="0082687F"/>
    <w:rsid w:val="008272C8"/>
    <w:rsid w:val="008274CD"/>
    <w:rsid w:val="0082783E"/>
    <w:rsid w:val="008300D0"/>
    <w:rsid w:val="008303A0"/>
    <w:rsid w:val="008303D9"/>
    <w:rsid w:val="00830A66"/>
    <w:rsid w:val="00830A78"/>
    <w:rsid w:val="00830F97"/>
    <w:rsid w:val="008313BD"/>
    <w:rsid w:val="008326CA"/>
    <w:rsid w:val="00832AE2"/>
    <w:rsid w:val="008339EE"/>
    <w:rsid w:val="00833D19"/>
    <w:rsid w:val="00833E43"/>
    <w:rsid w:val="008341C2"/>
    <w:rsid w:val="00834EB6"/>
    <w:rsid w:val="00835236"/>
    <w:rsid w:val="0083523E"/>
    <w:rsid w:val="00835568"/>
    <w:rsid w:val="00835E59"/>
    <w:rsid w:val="00836051"/>
    <w:rsid w:val="00836129"/>
    <w:rsid w:val="008366FB"/>
    <w:rsid w:val="00836D6D"/>
    <w:rsid w:val="008372F2"/>
    <w:rsid w:val="00837318"/>
    <w:rsid w:val="00837565"/>
    <w:rsid w:val="0084056E"/>
    <w:rsid w:val="0084080E"/>
    <w:rsid w:val="0084199B"/>
    <w:rsid w:val="00842587"/>
    <w:rsid w:val="008425E8"/>
    <w:rsid w:val="00842B29"/>
    <w:rsid w:val="0084304E"/>
    <w:rsid w:val="0084340A"/>
    <w:rsid w:val="0084385D"/>
    <w:rsid w:val="00843CDD"/>
    <w:rsid w:val="00844078"/>
    <w:rsid w:val="00844869"/>
    <w:rsid w:val="00844B51"/>
    <w:rsid w:val="00845AAA"/>
    <w:rsid w:val="00846264"/>
    <w:rsid w:val="00846849"/>
    <w:rsid w:val="00846DA4"/>
    <w:rsid w:val="00846F19"/>
    <w:rsid w:val="00847197"/>
    <w:rsid w:val="008518D3"/>
    <w:rsid w:val="008528AC"/>
    <w:rsid w:val="00852D4F"/>
    <w:rsid w:val="00852E0C"/>
    <w:rsid w:val="00852F11"/>
    <w:rsid w:val="00853EC2"/>
    <w:rsid w:val="00853FC3"/>
    <w:rsid w:val="008540D3"/>
    <w:rsid w:val="00854C02"/>
    <w:rsid w:val="00854D79"/>
    <w:rsid w:val="008562EB"/>
    <w:rsid w:val="008569A9"/>
    <w:rsid w:val="00856BC9"/>
    <w:rsid w:val="00856F4D"/>
    <w:rsid w:val="00857388"/>
    <w:rsid w:val="0085741A"/>
    <w:rsid w:val="0085799B"/>
    <w:rsid w:val="008602F7"/>
    <w:rsid w:val="00860AF0"/>
    <w:rsid w:val="00860D9C"/>
    <w:rsid w:val="00862224"/>
    <w:rsid w:val="008636E7"/>
    <w:rsid w:val="008639BE"/>
    <w:rsid w:val="0086424C"/>
    <w:rsid w:val="00864675"/>
    <w:rsid w:val="008647A8"/>
    <w:rsid w:val="00864AB6"/>
    <w:rsid w:val="00864DC4"/>
    <w:rsid w:val="00865355"/>
    <w:rsid w:val="00865D66"/>
    <w:rsid w:val="00865E54"/>
    <w:rsid w:val="0086637F"/>
    <w:rsid w:val="008669BB"/>
    <w:rsid w:val="008669BF"/>
    <w:rsid w:val="008677DC"/>
    <w:rsid w:val="00867A90"/>
    <w:rsid w:val="00867D66"/>
    <w:rsid w:val="00867FFC"/>
    <w:rsid w:val="008706AC"/>
    <w:rsid w:val="008706BC"/>
    <w:rsid w:val="0087118F"/>
    <w:rsid w:val="00871700"/>
    <w:rsid w:val="00872427"/>
    <w:rsid w:val="00873022"/>
    <w:rsid w:val="00873131"/>
    <w:rsid w:val="008734B2"/>
    <w:rsid w:val="00873779"/>
    <w:rsid w:val="008738E9"/>
    <w:rsid w:val="008740C7"/>
    <w:rsid w:val="00874105"/>
    <w:rsid w:val="00874321"/>
    <w:rsid w:val="00874E70"/>
    <w:rsid w:val="0087586F"/>
    <w:rsid w:val="00875DAA"/>
    <w:rsid w:val="00876681"/>
    <w:rsid w:val="008800F3"/>
    <w:rsid w:val="0088063A"/>
    <w:rsid w:val="00881129"/>
    <w:rsid w:val="00881C74"/>
    <w:rsid w:val="00882EDA"/>
    <w:rsid w:val="00883B54"/>
    <w:rsid w:val="00883F5E"/>
    <w:rsid w:val="00884D71"/>
    <w:rsid w:val="00885557"/>
    <w:rsid w:val="00885BF1"/>
    <w:rsid w:val="00885BF6"/>
    <w:rsid w:val="008866B0"/>
    <w:rsid w:val="00886C22"/>
    <w:rsid w:val="00886D70"/>
    <w:rsid w:val="008876B3"/>
    <w:rsid w:val="00887A91"/>
    <w:rsid w:val="00890CF8"/>
    <w:rsid w:val="00891580"/>
    <w:rsid w:val="00891B47"/>
    <w:rsid w:val="008921FD"/>
    <w:rsid w:val="0089237E"/>
    <w:rsid w:val="00892749"/>
    <w:rsid w:val="00892776"/>
    <w:rsid w:val="00892788"/>
    <w:rsid w:val="008929F5"/>
    <w:rsid w:val="00892F17"/>
    <w:rsid w:val="008936EB"/>
    <w:rsid w:val="008939F9"/>
    <w:rsid w:val="008949FF"/>
    <w:rsid w:val="008950E1"/>
    <w:rsid w:val="00895930"/>
    <w:rsid w:val="00895CBD"/>
    <w:rsid w:val="00895F34"/>
    <w:rsid w:val="00896D4D"/>
    <w:rsid w:val="00896F8D"/>
    <w:rsid w:val="00897026"/>
    <w:rsid w:val="00897A9D"/>
    <w:rsid w:val="008A0510"/>
    <w:rsid w:val="008A06B0"/>
    <w:rsid w:val="008A0C85"/>
    <w:rsid w:val="008A13FC"/>
    <w:rsid w:val="008A28BE"/>
    <w:rsid w:val="008A293B"/>
    <w:rsid w:val="008A3223"/>
    <w:rsid w:val="008A3350"/>
    <w:rsid w:val="008A3C69"/>
    <w:rsid w:val="008A3E3D"/>
    <w:rsid w:val="008A488A"/>
    <w:rsid w:val="008A54DD"/>
    <w:rsid w:val="008A5A9D"/>
    <w:rsid w:val="008A66A1"/>
    <w:rsid w:val="008A6A3A"/>
    <w:rsid w:val="008A6EA0"/>
    <w:rsid w:val="008A7541"/>
    <w:rsid w:val="008A7971"/>
    <w:rsid w:val="008A7FE2"/>
    <w:rsid w:val="008B0457"/>
    <w:rsid w:val="008B0D42"/>
    <w:rsid w:val="008B1101"/>
    <w:rsid w:val="008B22A7"/>
    <w:rsid w:val="008B364A"/>
    <w:rsid w:val="008B398D"/>
    <w:rsid w:val="008B3FB9"/>
    <w:rsid w:val="008B5543"/>
    <w:rsid w:val="008B58AD"/>
    <w:rsid w:val="008B58BD"/>
    <w:rsid w:val="008B59A3"/>
    <w:rsid w:val="008B5A82"/>
    <w:rsid w:val="008B6463"/>
    <w:rsid w:val="008B68C3"/>
    <w:rsid w:val="008C0036"/>
    <w:rsid w:val="008C05E9"/>
    <w:rsid w:val="008C06AB"/>
    <w:rsid w:val="008C0A09"/>
    <w:rsid w:val="008C0CB5"/>
    <w:rsid w:val="008C0DEB"/>
    <w:rsid w:val="008C1127"/>
    <w:rsid w:val="008C14CA"/>
    <w:rsid w:val="008C1A6F"/>
    <w:rsid w:val="008C35AC"/>
    <w:rsid w:val="008C3A3C"/>
    <w:rsid w:val="008C3B73"/>
    <w:rsid w:val="008C5EA3"/>
    <w:rsid w:val="008C61F0"/>
    <w:rsid w:val="008C6ADE"/>
    <w:rsid w:val="008C6E99"/>
    <w:rsid w:val="008C731D"/>
    <w:rsid w:val="008C7362"/>
    <w:rsid w:val="008C7B48"/>
    <w:rsid w:val="008C7CD9"/>
    <w:rsid w:val="008D0866"/>
    <w:rsid w:val="008D0FDD"/>
    <w:rsid w:val="008D1149"/>
    <w:rsid w:val="008D1290"/>
    <w:rsid w:val="008D1EAD"/>
    <w:rsid w:val="008D210E"/>
    <w:rsid w:val="008D26B0"/>
    <w:rsid w:val="008D2709"/>
    <w:rsid w:val="008D29E0"/>
    <w:rsid w:val="008D2CD2"/>
    <w:rsid w:val="008D2EC1"/>
    <w:rsid w:val="008D3748"/>
    <w:rsid w:val="008D4838"/>
    <w:rsid w:val="008D499F"/>
    <w:rsid w:val="008D4D03"/>
    <w:rsid w:val="008D4DA3"/>
    <w:rsid w:val="008D4F47"/>
    <w:rsid w:val="008D6909"/>
    <w:rsid w:val="008D727E"/>
    <w:rsid w:val="008D72C2"/>
    <w:rsid w:val="008D7916"/>
    <w:rsid w:val="008D79A5"/>
    <w:rsid w:val="008E000B"/>
    <w:rsid w:val="008E0887"/>
    <w:rsid w:val="008E15B2"/>
    <w:rsid w:val="008E1D3D"/>
    <w:rsid w:val="008E1E48"/>
    <w:rsid w:val="008E1FB9"/>
    <w:rsid w:val="008E32C6"/>
    <w:rsid w:val="008E3EA4"/>
    <w:rsid w:val="008E4745"/>
    <w:rsid w:val="008E4F39"/>
    <w:rsid w:val="008E5E34"/>
    <w:rsid w:val="008E62E2"/>
    <w:rsid w:val="008E6661"/>
    <w:rsid w:val="008E7621"/>
    <w:rsid w:val="008F06D5"/>
    <w:rsid w:val="008F10B0"/>
    <w:rsid w:val="008F126D"/>
    <w:rsid w:val="008F1949"/>
    <w:rsid w:val="008F1E67"/>
    <w:rsid w:val="008F24BE"/>
    <w:rsid w:val="008F2BEE"/>
    <w:rsid w:val="008F2FDC"/>
    <w:rsid w:val="008F53E1"/>
    <w:rsid w:val="008F5D8E"/>
    <w:rsid w:val="008F5FAE"/>
    <w:rsid w:val="008F6573"/>
    <w:rsid w:val="008F6A41"/>
    <w:rsid w:val="008F7C18"/>
    <w:rsid w:val="00900B74"/>
    <w:rsid w:val="009012A1"/>
    <w:rsid w:val="00901429"/>
    <w:rsid w:val="00901B65"/>
    <w:rsid w:val="009032A2"/>
    <w:rsid w:val="009033A8"/>
    <w:rsid w:val="009035C4"/>
    <w:rsid w:val="00903E98"/>
    <w:rsid w:val="009053DF"/>
    <w:rsid w:val="00905F28"/>
    <w:rsid w:val="009062BF"/>
    <w:rsid w:val="00906BD7"/>
    <w:rsid w:val="00906E19"/>
    <w:rsid w:val="00910389"/>
    <w:rsid w:val="00911C7D"/>
    <w:rsid w:val="00912461"/>
    <w:rsid w:val="0091412F"/>
    <w:rsid w:val="00915925"/>
    <w:rsid w:val="0091684A"/>
    <w:rsid w:val="00916CE2"/>
    <w:rsid w:val="00916D66"/>
    <w:rsid w:val="00917CD7"/>
    <w:rsid w:val="009203F3"/>
    <w:rsid w:val="009204A1"/>
    <w:rsid w:val="009206E9"/>
    <w:rsid w:val="0092126F"/>
    <w:rsid w:val="00921516"/>
    <w:rsid w:val="009217D9"/>
    <w:rsid w:val="00921B44"/>
    <w:rsid w:val="009221AC"/>
    <w:rsid w:val="0092227F"/>
    <w:rsid w:val="00923F27"/>
    <w:rsid w:val="009246C1"/>
    <w:rsid w:val="00924981"/>
    <w:rsid w:val="009249B0"/>
    <w:rsid w:val="00925538"/>
    <w:rsid w:val="009255E4"/>
    <w:rsid w:val="00925774"/>
    <w:rsid w:val="00925F27"/>
    <w:rsid w:val="00926159"/>
    <w:rsid w:val="0092673B"/>
    <w:rsid w:val="00926C71"/>
    <w:rsid w:val="0092762E"/>
    <w:rsid w:val="00927ABC"/>
    <w:rsid w:val="00927D49"/>
    <w:rsid w:val="00927DDA"/>
    <w:rsid w:val="009307B4"/>
    <w:rsid w:val="009311B2"/>
    <w:rsid w:val="00931AD1"/>
    <w:rsid w:val="00932298"/>
    <w:rsid w:val="00932959"/>
    <w:rsid w:val="00933190"/>
    <w:rsid w:val="0093328E"/>
    <w:rsid w:val="00935C01"/>
    <w:rsid w:val="00935E9C"/>
    <w:rsid w:val="00936C70"/>
    <w:rsid w:val="00937391"/>
    <w:rsid w:val="009379FC"/>
    <w:rsid w:val="00940E52"/>
    <w:rsid w:val="00940E96"/>
    <w:rsid w:val="009416CC"/>
    <w:rsid w:val="00941CFC"/>
    <w:rsid w:val="00942D96"/>
    <w:rsid w:val="009435F5"/>
    <w:rsid w:val="009438CF"/>
    <w:rsid w:val="00943987"/>
    <w:rsid w:val="009446DF"/>
    <w:rsid w:val="00945143"/>
    <w:rsid w:val="009451C1"/>
    <w:rsid w:val="009452BC"/>
    <w:rsid w:val="00945790"/>
    <w:rsid w:val="0094604A"/>
    <w:rsid w:val="009461D5"/>
    <w:rsid w:val="009461F5"/>
    <w:rsid w:val="00946587"/>
    <w:rsid w:val="00946913"/>
    <w:rsid w:val="009469A6"/>
    <w:rsid w:val="0094737E"/>
    <w:rsid w:val="009477BD"/>
    <w:rsid w:val="00947AAE"/>
    <w:rsid w:val="00947D1E"/>
    <w:rsid w:val="0095132F"/>
    <w:rsid w:val="0095168F"/>
    <w:rsid w:val="009522EA"/>
    <w:rsid w:val="00952486"/>
    <w:rsid w:val="009527D8"/>
    <w:rsid w:val="00952A13"/>
    <w:rsid w:val="0095303C"/>
    <w:rsid w:val="0095377D"/>
    <w:rsid w:val="00954F61"/>
    <w:rsid w:val="00956221"/>
    <w:rsid w:val="00956D3E"/>
    <w:rsid w:val="00960031"/>
    <w:rsid w:val="00960FF2"/>
    <w:rsid w:val="00961F65"/>
    <w:rsid w:val="009621D5"/>
    <w:rsid w:val="00964313"/>
    <w:rsid w:val="009648A2"/>
    <w:rsid w:val="00964B4A"/>
    <w:rsid w:val="00964CC1"/>
    <w:rsid w:val="0096524A"/>
    <w:rsid w:val="009652BD"/>
    <w:rsid w:val="009659B4"/>
    <w:rsid w:val="00966AF6"/>
    <w:rsid w:val="00966CC0"/>
    <w:rsid w:val="00966E86"/>
    <w:rsid w:val="0097072D"/>
    <w:rsid w:val="009723D8"/>
    <w:rsid w:val="009729E4"/>
    <w:rsid w:val="00972DE8"/>
    <w:rsid w:val="0097390D"/>
    <w:rsid w:val="00974C49"/>
    <w:rsid w:val="0097578C"/>
    <w:rsid w:val="00975C71"/>
    <w:rsid w:val="00975CBF"/>
    <w:rsid w:val="009778A7"/>
    <w:rsid w:val="00977A05"/>
    <w:rsid w:val="00980739"/>
    <w:rsid w:val="00980D97"/>
    <w:rsid w:val="009820C4"/>
    <w:rsid w:val="00983190"/>
    <w:rsid w:val="00983285"/>
    <w:rsid w:val="00983B82"/>
    <w:rsid w:val="00983D22"/>
    <w:rsid w:val="00983F86"/>
    <w:rsid w:val="0098420F"/>
    <w:rsid w:val="009849DD"/>
    <w:rsid w:val="009857D0"/>
    <w:rsid w:val="00985C4C"/>
    <w:rsid w:val="00986844"/>
    <w:rsid w:val="00986996"/>
    <w:rsid w:val="00987056"/>
    <w:rsid w:val="009872F9"/>
    <w:rsid w:val="00990171"/>
    <w:rsid w:val="00990239"/>
    <w:rsid w:val="00990590"/>
    <w:rsid w:val="009909E1"/>
    <w:rsid w:val="00990C85"/>
    <w:rsid w:val="00990EF1"/>
    <w:rsid w:val="00990FEB"/>
    <w:rsid w:val="00991917"/>
    <w:rsid w:val="00991975"/>
    <w:rsid w:val="00992366"/>
    <w:rsid w:val="0099363C"/>
    <w:rsid w:val="009938AC"/>
    <w:rsid w:val="00993B17"/>
    <w:rsid w:val="0099532B"/>
    <w:rsid w:val="0099580A"/>
    <w:rsid w:val="00996930"/>
    <w:rsid w:val="00997010"/>
    <w:rsid w:val="009979CF"/>
    <w:rsid w:val="009A07D2"/>
    <w:rsid w:val="009A3300"/>
    <w:rsid w:val="009A33FF"/>
    <w:rsid w:val="009A3D80"/>
    <w:rsid w:val="009A4128"/>
    <w:rsid w:val="009A549B"/>
    <w:rsid w:val="009A56EF"/>
    <w:rsid w:val="009A6368"/>
    <w:rsid w:val="009A659A"/>
    <w:rsid w:val="009A71FB"/>
    <w:rsid w:val="009A720D"/>
    <w:rsid w:val="009A7BF1"/>
    <w:rsid w:val="009A7E70"/>
    <w:rsid w:val="009B04AB"/>
    <w:rsid w:val="009B1548"/>
    <w:rsid w:val="009B2028"/>
    <w:rsid w:val="009B23D5"/>
    <w:rsid w:val="009B2558"/>
    <w:rsid w:val="009B4358"/>
    <w:rsid w:val="009B4BED"/>
    <w:rsid w:val="009B5801"/>
    <w:rsid w:val="009B5B23"/>
    <w:rsid w:val="009B5B79"/>
    <w:rsid w:val="009B5B7B"/>
    <w:rsid w:val="009B6364"/>
    <w:rsid w:val="009B672D"/>
    <w:rsid w:val="009B6FBC"/>
    <w:rsid w:val="009B791A"/>
    <w:rsid w:val="009B7D56"/>
    <w:rsid w:val="009C1774"/>
    <w:rsid w:val="009C2A62"/>
    <w:rsid w:val="009C2ADC"/>
    <w:rsid w:val="009C30FC"/>
    <w:rsid w:val="009C3147"/>
    <w:rsid w:val="009C38F3"/>
    <w:rsid w:val="009C445E"/>
    <w:rsid w:val="009C4D63"/>
    <w:rsid w:val="009C4F45"/>
    <w:rsid w:val="009C581B"/>
    <w:rsid w:val="009C6071"/>
    <w:rsid w:val="009C6294"/>
    <w:rsid w:val="009C6A57"/>
    <w:rsid w:val="009C6DDC"/>
    <w:rsid w:val="009C704B"/>
    <w:rsid w:val="009C7D6E"/>
    <w:rsid w:val="009D0105"/>
    <w:rsid w:val="009D0804"/>
    <w:rsid w:val="009D0CF8"/>
    <w:rsid w:val="009D0E83"/>
    <w:rsid w:val="009D12B5"/>
    <w:rsid w:val="009D1719"/>
    <w:rsid w:val="009D2932"/>
    <w:rsid w:val="009D3280"/>
    <w:rsid w:val="009D3688"/>
    <w:rsid w:val="009D3A44"/>
    <w:rsid w:val="009D3F19"/>
    <w:rsid w:val="009D4358"/>
    <w:rsid w:val="009D4990"/>
    <w:rsid w:val="009D4E56"/>
    <w:rsid w:val="009D6501"/>
    <w:rsid w:val="009D6752"/>
    <w:rsid w:val="009D6760"/>
    <w:rsid w:val="009D6BFA"/>
    <w:rsid w:val="009E0695"/>
    <w:rsid w:val="009E0B7A"/>
    <w:rsid w:val="009E1305"/>
    <w:rsid w:val="009E152C"/>
    <w:rsid w:val="009E175E"/>
    <w:rsid w:val="009E192F"/>
    <w:rsid w:val="009E1A18"/>
    <w:rsid w:val="009E1EE6"/>
    <w:rsid w:val="009E21B9"/>
    <w:rsid w:val="009E3F0E"/>
    <w:rsid w:val="009E4C6A"/>
    <w:rsid w:val="009E4DBD"/>
    <w:rsid w:val="009E4F5B"/>
    <w:rsid w:val="009E51EB"/>
    <w:rsid w:val="009E5A67"/>
    <w:rsid w:val="009E5B5F"/>
    <w:rsid w:val="009E6F13"/>
    <w:rsid w:val="009E7744"/>
    <w:rsid w:val="009F167E"/>
    <w:rsid w:val="009F18E4"/>
    <w:rsid w:val="009F1A33"/>
    <w:rsid w:val="009F2F50"/>
    <w:rsid w:val="009F3384"/>
    <w:rsid w:val="009F3D43"/>
    <w:rsid w:val="009F41AC"/>
    <w:rsid w:val="009F47C1"/>
    <w:rsid w:val="009F482D"/>
    <w:rsid w:val="009F4E9A"/>
    <w:rsid w:val="009F52A8"/>
    <w:rsid w:val="009F559B"/>
    <w:rsid w:val="009F66B6"/>
    <w:rsid w:val="009F6AD3"/>
    <w:rsid w:val="009F6D8C"/>
    <w:rsid w:val="009F706A"/>
    <w:rsid w:val="009F7214"/>
    <w:rsid w:val="009F7C40"/>
    <w:rsid w:val="00A00E54"/>
    <w:rsid w:val="00A01C26"/>
    <w:rsid w:val="00A0255C"/>
    <w:rsid w:val="00A0276B"/>
    <w:rsid w:val="00A02F75"/>
    <w:rsid w:val="00A04E0A"/>
    <w:rsid w:val="00A05877"/>
    <w:rsid w:val="00A05F5E"/>
    <w:rsid w:val="00A06E23"/>
    <w:rsid w:val="00A0702B"/>
    <w:rsid w:val="00A103AD"/>
    <w:rsid w:val="00A10D1F"/>
    <w:rsid w:val="00A1119B"/>
    <w:rsid w:val="00A12871"/>
    <w:rsid w:val="00A129CF"/>
    <w:rsid w:val="00A12E32"/>
    <w:rsid w:val="00A132CF"/>
    <w:rsid w:val="00A1340D"/>
    <w:rsid w:val="00A14B12"/>
    <w:rsid w:val="00A14DEF"/>
    <w:rsid w:val="00A1567A"/>
    <w:rsid w:val="00A1598E"/>
    <w:rsid w:val="00A15AE5"/>
    <w:rsid w:val="00A16195"/>
    <w:rsid w:val="00A16466"/>
    <w:rsid w:val="00A16879"/>
    <w:rsid w:val="00A16B78"/>
    <w:rsid w:val="00A178D2"/>
    <w:rsid w:val="00A17E16"/>
    <w:rsid w:val="00A20276"/>
    <w:rsid w:val="00A20279"/>
    <w:rsid w:val="00A20324"/>
    <w:rsid w:val="00A212F2"/>
    <w:rsid w:val="00A21462"/>
    <w:rsid w:val="00A21C0C"/>
    <w:rsid w:val="00A22374"/>
    <w:rsid w:val="00A2237D"/>
    <w:rsid w:val="00A228B6"/>
    <w:rsid w:val="00A22E18"/>
    <w:rsid w:val="00A23635"/>
    <w:rsid w:val="00A2400B"/>
    <w:rsid w:val="00A249CC"/>
    <w:rsid w:val="00A24EC9"/>
    <w:rsid w:val="00A2534E"/>
    <w:rsid w:val="00A254E7"/>
    <w:rsid w:val="00A258DF"/>
    <w:rsid w:val="00A26B36"/>
    <w:rsid w:val="00A275CF"/>
    <w:rsid w:val="00A279F5"/>
    <w:rsid w:val="00A27B52"/>
    <w:rsid w:val="00A30065"/>
    <w:rsid w:val="00A30602"/>
    <w:rsid w:val="00A30BAC"/>
    <w:rsid w:val="00A31E34"/>
    <w:rsid w:val="00A32823"/>
    <w:rsid w:val="00A33577"/>
    <w:rsid w:val="00A33714"/>
    <w:rsid w:val="00A33E26"/>
    <w:rsid w:val="00A344ED"/>
    <w:rsid w:val="00A34C6A"/>
    <w:rsid w:val="00A35723"/>
    <w:rsid w:val="00A36936"/>
    <w:rsid w:val="00A37571"/>
    <w:rsid w:val="00A377EA"/>
    <w:rsid w:val="00A3796B"/>
    <w:rsid w:val="00A37BFB"/>
    <w:rsid w:val="00A4048F"/>
    <w:rsid w:val="00A40F09"/>
    <w:rsid w:val="00A4131B"/>
    <w:rsid w:val="00A41584"/>
    <w:rsid w:val="00A417A6"/>
    <w:rsid w:val="00A41B4C"/>
    <w:rsid w:val="00A41B5C"/>
    <w:rsid w:val="00A43941"/>
    <w:rsid w:val="00A43AE3"/>
    <w:rsid w:val="00A448C2"/>
    <w:rsid w:val="00A44E23"/>
    <w:rsid w:val="00A458D4"/>
    <w:rsid w:val="00A45DBC"/>
    <w:rsid w:val="00A45DF4"/>
    <w:rsid w:val="00A45FF8"/>
    <w:rsid w:val="00A46564"/>
    <w:rsid w:val="00A469D0"/>
    <w:rsid w:val="00A4734C"/>
    <w:rsid w:val="00A47894"/>
    <w:rsid w:val="00A478A7"/>
    <w:rsid w:val="00A478FC"/>
    <w:rsid w:val="00A47DFF"/>
    <w:rsid w:val="00A502E4"/>
    <w:rsid w:val="00A5039B"/>
    <w:rsid w:val="00A50514"/>
    <w:rsid w:val="00A5071B"/>
    <w:rsid w:val="00A532E3"/>
    <w:rsid w:val="00A537A7"/>
    <w:rsid w:val="00A5422B"/>
    <w:rsid w:val="00A5423E"/>
    <w:rsid w:val="00A546A6"/>
    <w:rsid w:val="00A54CA9"/>
    <w:rsid w:val="00A5503E"/>
    <w:rsid w:val="00A550E2"/>
    <w:rsid w:val="00A5527F"/>
    <w:rsid w:val="00A5559A"/>
    <w:rsid w:val="00A55869"/>
    <w:rsid w:val="00A56C05"/>
    <w:rsid w:val="00A5741B"/>
    <w:rsid w:val="00A57C86"/>
    <w:rsid w:val="00A57CC4"/>
    <w:rsid w:val="00A60030"/>
    <w:rsid w:val="00A6064F"/>
    <w:rsid w:val="00A61533"/>
    <w:rsid w:val="00A61943"/>
    <w:rsid w:val="00A624FD"/>
    <w:rsid w:val="00A6270B"/>
    <w:rsid w:val="00A63357"/>
    <w:rsid w:val="00A65270"/>
    <w:rsid w:val="00A655D4"/>
    <w:rsid w:val="00A65AEF"/>
    <w:rsid w:val="00A65F65"/>
    <w:rsid w:val="00A666D4"/>
    <w:rsid w:val="00A670AD"/>
    <w:rsid w:val="00A674FD"/>
    <w:rsid w:val="00A67992"/>
    <w:rsid w:val="00A679E1"/>
    <w:rsid w:val="00A67DFE"/>
    <w:rsid w:val="00A70B6F"/>
    <w:rsid w:val="00A70D7D"/>
    <w:rsid w:val="00A719CA"/>
    <w:rsid w:val="00A731D3"/>
    <w:rsid w:val="00A73327"/>
    <w:rsid w:val="00A73659"/>
    <w:rsid w:val="00A7375B"/>
    <w:rsid w:val="00A74B66"/>
    <w:rsid w:val="00A75455"/>
    <w:rsid w:val="00A75931"/>
    <w:rsid w:val="00A768E1"/>
    <w:rsid w:val="00A77243"/>
    <w:rsid w:val="00A77FD0"/>
    <w:rsid w:val="00A80001"/>
    <w:rsid w:val="00A800D7"/>
    <w:rsid w:val="00A805CB"/>
    <w:rsid w:val="00A80DC6"/>
    <w:rsid w:val="00A80F78"/>
    <w:rsid w:val="00A8114A"/>
    <w:rsid w:val="00A815C1"/>
    <w:rsid w:val="00A82402"/>
    <w:rsid w:val="00A83981"/>
    <w:rsid w:val="00A84628"/>
    <w:rsid w:val="00A84D46"/>
    <w:rsid w:val="00A84E1D"/>
    <w:rsid w:val="00A85454"/>
    <w:rsid w:val="00A85736"/>
    <w:rsid w:val="00A86A61"/>
    <w:rsid w:val="00A86FDB"/>
    <w:rsid w:val="00A87152"/>
    <w:rsid w:val="00A87327"/>
    <w:rsid w:val="00A87ACC"/>
    <w:rsid w:val="00A90E62"/>
    <w:rsid w:val="00A911DE"/>
    <w:rsid w:val="00A913A4"/>
    <w:rsid w:val="00A91C5E"/>
    <w:rsid w:val="00A924F2"/>
    <w:rsid w:val="00A93150"/>
    <w:rsid w:val="00A94872"/>
    <w:rsid w:val="00A9491C"/>
    <w:rsid w:val="00A94C00"/>
    <w:rsid w:val="00A95A34"/>
    <w:rsid w:val="00A95AB5"/>
    <w:rsid w:val="00A95ABC"/>
    <w:rsid w:val="00A963B7"/>
    <w:rsid w:val="00A96688"/>
    <w:rsid w:val="00A96832"/>
    <w:rsid w:val="00A968FA"/>
    <w:rsid w:val="00A971A4"/>
    <w:rsid w:val="00A97D08"/>
    <w:rsid w:val="00A97DAA"/>
    <w:rsid w:val="00AA05A0"/>
    <w:rsid w:val="00AA0732"/>
    <w:rsid w:val="00AA141D"/>
    <w:rsid w:val="00AA165B"/>
    <w:rsid w:val="00AA1A5C"/>
    <w:rsid w:val="00AA1D36"/>
    <w:rsid w:val="00AA2BD2"/>
    <w:rsid w:val="00AA38FC"/>
    <w:rsid w:val="00AA43F0"/>
    <w:rsid w:val="00AA4622"/>
    <w:rsid w:val="00AA5655"/>
    <w:rsid w:val="00AA58CC"/>
    <w:rsid w:val="00AA6F38"/>
    <w:rsid w:val="00AA6F4F"/>
    <w:rsid w:val="00AA75AA"/>
    <w:rsid w:val="00AA78A5"/>
    <w:rsid w:val="00AA7FA3"/>
    <w:rsid w:val="00AB0AB2"/>
    <w:rsid w:val="00AB17AD"/>
    <w:rsid w:val="00AB1F99"/>
    <w:rsid w:val="00AB2A7E"/>
    <w:rsid w:val="00AB2E39"/>
    <w:rsid w:val="00AB31DD"/>
    <w:rsid w:val="00AB460F"/>
    <w:rsid w:val="00AB4DCB"/>
    <w:rsid w:val="00AB53C8"/>
    <w:rsid w:val="00AB66CD"/>
    <w:rsid w:val="00AB6E79"/>
    <w:rsid w:val="00AC069C"/>
    <w:rsid w:val="00AC06C9"/>
    <w:rsid w:val="00AC087A"/>
    <w:rsid w:val="00AC1D20"/>
    <w:rsid w:val="00AC1F9E"/>
    <w:rsid w:val="00AC21B2"/>
    <w:rsid w:val="00AC2306"/>
    <w:rsid w:val="00AC3298"/>
    <w:rsid w:val="00AC3343"/>
    <w:rsid w:val="00AC356F"/>
    <w:rsid w:val="00AC3DE7"/>
    <w:rsid w:val="00AC3E61"/>
    <w:rsid w:val="00AC463E"/>
    <w:rsid w:val="00AC48AC"/>
    <w:rsid w:val="00AC4D4D"/>
    <w:rsid w:val="00AC5477"/>
    <w:rsid w:val="00AC6244"/>
    <w:rsid w:val="00AC67FF"/>
    <w:rsid w:val="00AD0405"/>
    <w:rsid w:val="00AD04EE"/>
    <w:rsid w:val="00AD0AC1"/>
    <w:rsid w:val="00AD0CDB"/>
    <w:rsid w:val="00AD264B"/>
    <w:rsid w:val="00AD4708"/>
    <w:rsid w:val="00AD56D2"/>
    <w:rsid w:val="00AD6BE2"/>
    <w:rsid w:val="00AD6D31"/>
    <w:rsid w:val="00AD7685"/>
    <w:rsid w:val="00AD7D48"/>
    <w:rsid w:val="00AE08A4"/>
    <w:rsid w:val="00AE16BA"/>
    <w:rsid w:val="00AE186C"/>
    <w:rsid w:val="00AE1959"/>
    <w:rsid w:val="00AE1AE0"/>
    <w:rsid w:val="00AE1B32"/>
    <w:rsid w:val="00AE1EE1"/>
    <w:rsid w:val="00AE33EE"/>
    <w:rsid w:val="00AE340E"/>
    <w:rsid w:val="00AE3EBD"/>
    <w:rsid w:val="00AE41FA"/>
    <w:rsid w:val="00AE51DC"/>
    <w:rsid w:val="00AE54E1"/>
    <w:rsid w:val="00AE5B05"/>
    <w:rsid w:val="00AE6277"/>
    <w:rsid w:val="00AE629D"/>
    <w:rsid w:val="00AE68CF"/>
    <w:rsid w:val="00AE6AD8"/>
    <w:rsid w:val="00AE6BA3"/>
    <w:rsid w:val="00AE6E96"/>
    <w:rsid w:val="00AE781F"/>
    <w:rsid w:val="00AF032B"/>
    <w:rsid w:val="00AF0A2A"/>
    <w:rsid w:val="00AF0C42"/>
    <w:rsid w:val="00AF1162"/>
    <w:rsid w:val="00AF1A15"/>
    <w:rsid w:val="00AF1CB5"/>
    <w:rsid w:val="00AF256C"/>
    <w:rsid w:val="00AF262C"/>
    <w:rsid w:val="00AF2A10"/>
    <w:rsid w:val="00AF3488"/>
    <w:rsid w:val="00AF3F0C"/>
    <w:rsid w:val="00AF548A"/>
    <w:rsid w:val="00AF5FB4"/>
    <w:rsid w:val="00AF622A"/>
    <w:rsid w:val="00AF6A62"/>
    <w:rsid w:val="00AF773E"/>
    <w:rsid w:val="00AF7C98"/>
    <w:rsid w:val="00B00367"/>
    <w:rsid w:val="00B00841"/>
    <w:rsid w:val="00B0107E"/>
    <w:rsid w:val="00B01D67"/>
    <w:rsid w:val="00B028AB"/>
    <w:rsid w:val="00B05344"/>
    <w:rsid w:val="00B054F5"/>
    <w:rsid w:val="00B05600"/>
    <w:rsid w:val="00B05724"/>
    <w:rsid w:val="00B057F7"/>
    <w:rsid w:val="00B05826"/>
    <w:rsid w:val="00B05C07"/>
    <w:rsid w:val="00B05E64"/>
    <w:rsid w:val="00B063F0"/>
    <w:rsid w:val="00B0649A"/>
    <w:rsid w:val="00B067F5"/>
    <w:rsid w:val="00B07A03"/>
    <w:rsid w:val="00B07A74"/>
    <w:rsid w:val="00B07D78"/>
    <w:rsid w:val="00B07DE9"/>
    <w:rsid w:val="00B100D3"/>
    <w:rsid w:val="00B102FA"/>
    <w:rsid w:val="00B10B0A"/>
    <w:rsid w:val="00B10DD4"/>
    <w:rsid w:val="00B10DFC"/>
    <w:rsid w:val="00B11630"/>
    <w:rsid w:val="00B11839"/>
    <w:rsid w:val="00B11A52"/>
    <w:rsid w:val="00B12C6B"/>
    <w:rsid w:val="00B13860"/>
    <w:rsid w:val="00B14C20"/>
    <w:rsid w:val="00B15569"/>
    <w:rsid w:val="00B155D4"/>
    <w:rsid w:val="00B158A0"/>
    <w:rsid w:val="00B15E99"/>
    <w:rsid w:val="00B160B5"/>
    <w:rsid w:val="00B17346"/>
    <w:rsid w:val="00B177F7"/>
    <w:rsid w:val="00B204F9"/>
    <w:rsid w:val="00B207BB"/>
    <w:rsid w:val="00B209C4"/>
    <w:rsid w:val="00B20E4A"/>
    <w:rsid w:val="00B21290"/>
    <w:rsid w:val="00B213F9"/>
    <w:rsid w:val="00B21D73"/>
    <w:rsid w:val="00B22603"/>
    <w:rsid w:val="00B228F7"/>
    <w:rsid w:val="00B234A5"/>
    <w:rsid w:val="00B2376A"/>
    <w:rsid w:val="00B24479"/>
    <w:rsid w:val="00B2528C"/>
    <w:rsid w:val="00B254A8"/>
    <w:rsid w:val="00B255A2"/>
    <w:rsid w:val="00B25D9F"/>
    <w:rsid w:val="00B25F2B"/>
    <w:rsid w:val="00B25F9D"/>
    <w:rsid w:val="00B26001"/>
    <w:rsid w:val="00B261D7"/>
    <w:rsid w:val="00B267F0"/>
    <w:rsid w:val="00B26B1A"/>
    <w:rsid w:val="00B26D9C"/>
    <w:rsid w:val="00B26F39"/>
    <w:rsid w:val="00B27A6A"/>
    <w:rsid w:val="00B303F5"/>
    <w:rsid w:val="00B309A0"/>
    <w:rsid w:val="00B30AC1"/>
    <w:rsid w:val="00B30C71"/>
    <w:rsid w:val="00B30DBB"/>
    <w:rsid w:val="00B314E1"/>
    <w:rsid w:val="00B31E7C"/>
    <w:rsid w:val="00B323C5"/>
    <w:rsid w:val="00B33D73"/>
    <w:rsid w:val="00B33FEF"/>
    <w:rsid w:val="00B3409A"/>
    <w:rsid w:val="00B34676"/>
    <w:rsid w:val="00B348C6"/>
    <w:rsid w:val="00B35029"/>
    <w:rsid w:val="00B35469"/>
    <w:rsid w:val="00B35EA2"/>
    <w:rsid w:val="00B37904"/>
    <w:rsid w:val="00B40182"/>
    <w:rsid w:val="00B4030C"/>
    <w:rsid w:val="00B4055B"/>
    <w:rsid w:val="00B409CA"/>
    <w:rsid w:val="00B4165E"/>
    <w:rsid w:val="00B4185F"/>
    <w:rsid w:val="00B42255"/>
    <w:rsid w:val="00B42267"/>
    <w:rsid w:val="00B42C96"/>
    <w:rsid w:val="00B42DEF"/>
    <w:rsid w:val="00B43786"/>
    <w:rsid w:val="00B437D1"/>
    <w:rsid w:val="00B43A70"/>
    <w:rsid w:val="00B441E7"/>
    <w:rsid w:val="00B4440B"/>
    <w:rsid w:val="00B44730"/>
    <w:rsid w:val="00B44D63"/>
    <w:rsid w:val="00B4550A"/>
    <w:rsid w:val="00B458A0"/>
    <w:rsid w:val="00B45BD4"/>
    <w:rsid w:val="00B46204"/>
    <w:rsid w:val="00B462F9"/>
    <w:rsid w:val="00B47421"/>
    <w:rsid w:val="00B47B3F"/>
    <w:rsid w:val="00B50192"/>
    <w:rsid w:val="00B50A97"/>
    <w:rsid w:val="00B51E82"/>
    <w:rsid w:val="00B52032"/>
    <w:rsid w:val="00B529CD"/>
    <w:rsid w:val="00B52D8E"/>
    <w:rsid w:val="00B53767"/>
    <w:rsid w:val="00B53A12"/>
    <w:rsid w:val="00B53DFB"/>
    <w:rsid w:val="00B53FDE"/>
    <w:rsid w:val="00B54CEC"/>
    <w:rsid w:val="00B556A2"/>
    <w:rsid w:val="00B56DEC"/>
    <w:rsid w:val="00B57942"/>
    <w:rsid w:val="00B57A42"/>
    <w:rsid w:val="00B60782"/>
    <w:rsid w:val="00B609CB"/>
    <w:rsid w:val="00B60FB1"/>
    <w:rsid w:val="00B612BD"/>
    <w:rsid w:val="00B61455"/>
    <w:rsid w:val="00B61C90"/>
    <w:rsid w:val="00B626BF"/>
    <w:rsid w:val="00B62D5F"/>
    <w:rsid w:val="00B63154"/>
    <w:rsid w:val="00B635B0"/>
    <w:rsid w:val="00B63E4C"/>
    <w:rsid w:val="00B64034"/>
    <w:rsid w:val="00B645F0"/>
    <w:rsid w:val="00B65705"/>
    <w:rsid w:val="00B65B33"/>
    <w:rsid w:val="00B65C62"/>
    <w:rsid w:val="00B66053"/>
    <w:rsid w:val="00B67232"/>
    <w:rsid w:val="00B676FE"/>
    <w:rsid w:val="00B67B2F"/>
    <w:rsid w:val="00B70C88"/>
    <w:rsid w:val="00B70E5C"/>
    <w:rsid w:val="00B710ED"/>
    <w:rsid w:val="00B717F7"/>
    <w:rsid w:val="00B71E14"/>
    <w:rsid w:val="00B7221F"/>
    <w:rsid w:val="00B724D3"/>
    <w:rsid w:val="00B73516"/>
    <w:rsid w:val="00B739F1"/>
    <w:rsid w:val="00B73D1F"/>
    <w:rsid w:val="00B7441F"/>
    <w:rsid w:val="00B74C3A"/>
    <w:rsid w:val="00B74E8F"/>
    <w:rsid w:val="00B752FC"/>
    <w:rsid w:val="00B75EDF"/>
    <w:rsid w:val="00B75FE7"/>
    <w:rsid w:val="00B769D4"/>
    <w:rsid w:val="00B76AD2"/>
    <w:rsid w:val="00B76D98"/>
    <w:rsid w:val="00B800A4"/>
    <w:rsid w:val="00B81516"/>
    <w:rsid w:val="00B81CDE"/>
    <w:rsid w:val="00B82F42"/>
    <w:rsid w:val="00B83500"/>
    <w:rsid w:val="00B836F4"/>
    <w:rsid w:val="00B84722"/>
    <w:rsid w:val="00B84D5E"/>
    <w:rsid w:val="00B85C96"/>
    <w:rsid w:val="00B86122"/>
    <w:rsid w:val="00B86558"/>
    <w:rsid w:val="00B87D77"/>
    <w:rsid w:val="00B90B48"/>
    <w:rsid w:val="00B90F21"/>
    <w:rsid w:val="00B91987"/>
    <w:rsid w:val="00B92028"/>
    <w:rsid w:val="00B9287A"/>
    <w:rsid w:val="00B92D29"/>
    <w:rsid w:val="00B92DB2"/>
    <w:rsid w:val="00B92DE6"/>
    <w:rsid w:val="00B92FC0"/>
    <w:rsid w:val="00B9594B"/>
    <w:rsid w:val="00B963CA"/>
    <w:rsid w:val="00B97338"/>
    <w:rsid w:val="00B97CFD"/>
    <w:rsid w:val="00BA1142"/>
    <w:rsid w:val="00BA1366"/>
    <w:rsid w:val="00BA1BD5"/>
    <w:rsid w:val="00BA1EB3"/>
    <w:rsid w:val="00BA1F82"/>
    <w:rsid w:val="00BA23C8"/>
    <w:rsid w:val="00BA29A8"/>
    <w:rsid w:val="00BA3684"/>
    <w:rsid w:val="00BA36C3"/>
    <w:rsid w:val="00BA4E54"/>
    <w:rsid w:val="00BA52C1"/>
    <w:rsid w:val="00BA5BDA"/>
    <w:rsid w:val="00BA6326"/>
    <w:rsid w:val="00BA655D"/>
    <w:rsid w:val="00BA6C68"/>
    <w:rsid w:val="00BA7084"/>
    <w:rsid w:val="00BA7276"/>
    <w:rsid w:val="00BA74E1"/>
    <w:rsid w:val="00BB10D3"/>
    <w:rsid w:val="00BB172B"/>
    <w:rsid w:val="00BB194B"/>
    <w:rsid w:val="00BB1E39"/>
    <w:rsid w:val="00BB1E80"/>
    <w:rsid w:val="00BB2404"/>
    <w:rsid w:val="00BB26A8"/>
    <w:rsid w:val="00BB2C88"/>
    <w:rsid w:val="00BB2D9F"/>
    <w:rsid w:val="00BB3BB6"/>
    <w:rsid w:val="00BB4CEB"/>
    <w:rsid w:val="00BB5B42"/>
    <w:rsid w:val="00BB5CA9"/>
    <w:rsid w:val="00BB6663"/>
    <w:rsid w:val="00BB6B5B"/>
    <w:rsid w:val="00BB70CE"/>
    <w:rsid w:val="00BB7EDD"/>
    <w:rsid w:val="00BC008B"/>
    <w:rsid w:val="00BC0B41"/>
    <w:rsid w:val="00BC12AA"/>
    <w:rsid w:val="00BC1801"/>
    <w:rsid w:val="00BC27BC"/>
    <w:rsid w:val="00BC29C8"/>
    <w:rsid w:val="00BC3485"/>
    <w:rsid w:val="00BC4613"/>
    <w:rsid w:val="00BC5F18"/>
    <w:rsid w:val="00BC6850"/>
    <w:rsid w:val="00BC6D48"/>
    <w:rsid w:val="00BC6E65"/>
    <w:rsid w:val="00BC78EE"/>
    <w:rsid w:val="00BC7B65"/>
    <w:rsid w:val="00BC7F1A"/>
    <w:rsid w:val="00BD073B"/>
    <w:rsid w:val="00BD0851"/>
    <w:rsid w:val="00BD0DAC"/>
    <w:rsid w:val="00BD109F"/>
    <w:rsid w:val="00BD1130"/>
    <w:rsid w:val="00BD1395"/>
    <w:rsid w:val="00BD1AA6"/>
    <w:rsid w:val="00BD20BD"/>
    <w:rsid w:val="00BD2300"/>
    <w:rsid w:val="00BD2928"/>
    <w:rsid w:val="00BD29FD"/>
    <w:rsid w:val="00BD2B0F"/>
    <w:rsid w:val="00BD2D46"/>
    <w:rsid w:val="00BD3990"/>
    <w:rsid w:val="00BD3BE1"/>
    <w:rsid w:val="00BD3CD7"/>
    <w:rsid w:val="00BD4697"/>
    <w:rsid w:val="00BD477B"/>
    <w:rsid w:val="00BD506C"/>
    <w:rsid w:val="00BD51F8"/>
    <w:rsid w:val="00BD57B0"/>
    <w:rsid w:val="00BD5DFA"/>
    <w:rsid w:val="00BD62D6"/>
    <w:rsid w:val="00BD6E08"/>
    <w:rsid w:val="00BD7B8A"/>
    <w:rsid w:val="00BD7B93"/>
    <w:rsid w:val="00BD7DDD"/>
    <w:rsid w:val="00BD7EC4"/>
    <w:rsid w:val="00BE1F1C"/>
    <w:rsid w:val="00BE2340"/>
    <w:rsid w:val="00BE28C6"/>
    <w:rsid w:val="00BE31A3"/>
    <w:rsid w:val="00BE3826"/>
    <w:rsid w:val="00BE3868"/>
    <w:rsid w:val="00BE3EA1"/>
    <w:rsid w:val="00BE4B72"/>
    <w:rsid w:val="00BE4B90"/>
    <w:rsid w:val="00BE54F9"/>
    <w:rsid w:val="00BE597B"/>
    <w:rsid w:val="00BE59BF"/>
    <w:rsid w:val="00BE667D"/>
    <w:rsid w:val="00BE694C"/>
    <w:rsid w:val="00BE7473"/>
    <w:rsid w:val="00BF111B"/>
    <w:rsid w:val="00BF1139"/>
    <w:rsid w:val="00BF170B"/>
    <w:rsid w:val="00BF1DF0"/>
    <w:rsid w:val="00BF2699"/>
    <w:rsid w:val="00BF2F27"/>
    <w:rsid w:val="00BF2FD6"/>
    <w:rsid w:val="00BF3CF4"/>
    <w:rsid w:val="00BF424F"/>
    <w:rsid w:val="00BF4A8B"/>
    <w:rsid w:val="00BF4B25"/>
    <w:rsid w:val="00BF4BFC"/>
    <w:rsid w:val="00BF5391"/>
    <w:rsid w:val="00BF5F48"/>
    <w:rsid w:val="00BF631D"/>
    <w:rsid w:val="00BF653E"/>
    <w:rsid w:val="00BF65EA"/>
    <w:rsid w:val="00BF696A"/>
    <w:rsid w:val="00BF71E3"/>
    <w:rsid w:val="00BF7476"/>
    <w:rsid w:val="00BF775A"/>
    <w:rsid w:val="00C00123"/>
    <w:rsid w:val="00C01D38"/>
    <w:rsid w:val="00C01FB6"/>
    <w:rsid w:val="00C0201D"/>
    <w:rsid w:val="00C0277E"/>
    <w:rsid w:val="00C0289C"/>
    <w:rsid w:val="00C028D1"/>
    <w:rsid w:val="00C02A55"/>
    <w:rsid w:val="00C03828"/>
    <w:rsid w:val="00C04305"/>
    <w:rsid w:val="00C047C6"/>
    <w:rsid w:val="00C04F92"/>
    <w:rsid w:val="00C052BF"/>
    <w:rsid w:val="00C057DC"/>
    <w:rsid w:val="00C06213"/>
    <w:rsid w:val="00C06DF6"/>
    <w:rsid w:val="00C06FCB"/>
    <w:rsid w:val="00C07796"/>
    <w:rsid w:val="00C07824"/>
    <w:rsid w:val="00C07ED5"/>
    <w:rsid w:val="00C11DAC"/>
    <w:rsid w:val="00C11F6B"/>
    <w:rsid w:val="00C120BF"/>
    <w:rsid w:val="00C1212F"/>
    <w:rsid w:val="00C12601"/>
    <w:rsid w:val="00C12A05"/>
    <w:rsid w:val="00C12D87"/>
    <w:rsid w:val="00C12DE1"/>
    <w:rsid w:val="00C14037"/>
    <w:rsid w:val="00C14503"/>
    <w:rsid w:val="00C148C3"/>
    <w:rsid w:val="00C1507C"/>
    <w:rsid w:val="00C16487"/>
    <w:rsid w:val="00C165D2"/>
    <w:rsid w:val="00C16EDB"/>
    <w:rsid w:val="00C17BEB"/>
    <w:rsid w:val="00C2017A"/>
    <w:rsid w:val="00C21623"/>
    <w:rsid w:val="00C21920"/>
    <w:rsid w:val="00C21D5A"/>
    <w:rsid w:val="00C22146"/>
    <w:rsid w:val="00C2255B"/>
    <w:rsid w:val="00C2295B"/>
    <w:rsid w:val="00C22B4E"/>
    <w:rsid w:val="00C22BDD"/>
    <w:rsid w:val="00C23318"/>
    <w:rsid w:val="00C23D78"/>
    <w:rsid w:val="00C242C0"/>
    <w:rsid w:val="00C24AE4"/>
    <w:rsid w:val="00C24AF4"/>
    <w:rsid w:val="00C24B76"/>
    <w:rsid w:val="00C24DDE"/>
    <w:rsid w:val="00C25BFC"/>
    <w:rsid w:val="00C26108"/>
    <w:rsid w:val="00C268B3"/>
    <w:rsid w:val="00C271AA"/>
    <w:rsid w:val="00C3040C"/>
    <w:rsid w:val="00C30552"/>
    <w:rsid w:val="00C3055A"/>
    <w:rsid w:val="00C313B1"/>
    <w:rsid w:val="00C32156"/>
    <w:rsid w:val="00C32747"/>
    <w:rsid w:val="00C340DE"/>
    <w:rsid w:val="00C342A9"/>
    <w:rsid w:val="00C343E7"/>
    <w:rsid w:val="00C352FD"/>
    <w:rsid w:val="00C35B69"/>
    <w:rsid w:val="00C35B81"/>
    <w:rsid w:val="00C35CBE"/>
    <w:rsid w:val="00C35DF0"/>
    <w:rsid w:val="00C36978"/>
    <w:rsid w:val="00C373CE"/>
    <w:rsid w:val="00C3796E"/>
    <w:rsid w:val="00C379C7"/>
    <w:rsid w:val="00C40653"/>
    <w:rsid w:val="00C4071B"/>
    <w:rsid w:val="00C40DB1"/>
    <w:rsid w:val="00C40E4E"/>
    <w:rsid w:val="00C41E44"/>
    <w:rsid w:val="00C42754"/>
    <w:rsid w:val="00C42F1E"/>
    <w:rsid w:val="00C4358B"/>
    <w:rsid w:val="00C435BF"/>
    <w:rsid w:val="00C43F71"/>
    <w:rsid w:val="00C4464A"/>
    <w:rsid w:val="00C446B8"/>
    <w:rsid w:val="00C44761"/>
    <w:rsid w:val="00C44ED9"/>
    <w:rsid w:val="00C4542C"/>
    <w:rsid w:val="00C457D8"/>
    <w:rsid w:val="00C45B61"/>
    <w:rsid w:val="00C45C8D"/>
    <w:rsid w:val="00C461B5"/>
    <w:rsid w:val="00C46FC0"/>
    <w:rsid w:val="00C47155"/>
    <w:rsid w:val="00C47482"/>
    <w:rsid w:val="00C47FC6"/>
    <w:rsid w:val="00C50DC3"/>
    <w:rsid w:val="00C5100E"/>
    <w:rsid w:val="00C5257D"/>
    <w:rsid w:val="00C5264A"/>
    <w:rsid w:val="00C527CA"/>
    <w:rsid w:val="00C52801"/>
    <w:rsid w:val="00C529B2"/>
    <w:rsid w:val="00C52D9C"/>
    <w:rsid w:val="00C52FAA"/>
    <w:rsid w:val="00C530A2"/>
    <w:rsid w:val="00C53529"/>
    <w:rsid w:val="00C53D33"/>
    <w:rsid w:val="00C5497A"/>
    <w:rsid w:val="00C551F7"/>
    <w:rsid w:val="00C558D0"/>
    <w:rsid w:val="00C55CD9"/>
    <w:rsid w:val="00C566F7"/>
    <w:rsid w:val="00C56BBA"/>
    <w:rsid w:val="00C56EBE"/>
    <w:rsid w:val="00C5709D"/>
    <w:rsid w:val="00C572F1"/>
    <w:rsid w:val="00C57C75"/>
    <w:rsid w:val="00C602B3"/>
    <w:rsid w:val="00C60429"/>
    <w:rsid w:val="00C61643"/>
    <w:rsid w:val="00C64081"/>
    <w:rsid w:val="00C64F2F"/>
    <w:rsid w:val="00C655CB"/>
    <w:rsid w:val="00C65864"/>
    <w:rsid w:val="00C659F1"/>
    <w:rsid w:val="00C6687D"/>
    <w:rsid w:val="00C66B87"/>
    <w:rsid w:val="00C673C0"/>
    <w:rsid w:val="00C67B90"/>
    <w:rsid w:val="00C704B3"/>
    <w:rsid w:val="00C7141A"/>
    <w:rsid w:val="00C718F2"/>
    <w:rsid w:val="00C727F1"/>
    <w:rsid w:val="00C72E1C"/>
    <w:rsid w:val="00C72F66"/>
    <w:rsid w:val="00C74019"/>
    <w:rsid w:val="00C7459E"/>
    <w:rsid w:val="00C75810"/>
    <w:rsid w:val="00C75DD5"/>
    <w:rsid w:val="00C761FA"/>
    <w:rsid w:val="00C7622C"/>
    <w:rsid w:val="00C76615"/>
    <w:rsid w:val="00C775DD"/>
    <w:rsid w:val="00C80914"/>
    <w:rsid w:val="00C810A6"/>
    <w:rsid w:val="00C81F29"/>
    <w:rsid w:val="00C82090"/>
    <w:rsid w:val="00C83152"/>
    <w:rsid w:val="00C8330B"/>
    <w:rsid w:val="00C84447"/>
    <w:rsid w:val="00C84719"/>
    <w:rsid w:val="00C8480D"/>
    <w:rsid w:val="00C854FA"/>
    <w:rsid w:val="00C85F87"/>
    <w:rsid w:val="00C86175"/>
    <w:rsid w:val="00C866B4"/>
    <w:rsid w:val="00C86BB3"/>
    <w:rsid w:val="00C8724D"/>
    <w:rsid w:val="00C91C11"/>
    <w:rsid w:val="00C92287"/>
    <w:rsid w:val="00C93470"/>
    <w:rsid w:val="00C94700"/>
    <w:rsid w:val="00C94B25"/>
    <w:rsid w:val="00C95B3B"/>
    <w:rsid w:val="00C96EE2"/>
    <w:rsid w:val="00C9713A"/>
    <w:rsid w:val="00C9789B"/>
    <w:rsid w:val="00C978C0"/>
    <w:rsid w:val="00C978FF"/>
    <w:rsid w:val="00C979C8"/>
    <w:rsid w:val="00CA0587"/>
    <w:rsid w:val="00CA1133"/>
    <w:rsid w:val="00CA1665"/>
    <w:rsid w:val="00CA1806"/>
    <w:rsid w:val="00CA2631"/>
    <w:rsid w:val="00CA2870"/>
    <w:rsid w:val="00CA3020"/>
    <w:rsid w:val="00CA34D1"/>
    <w:rsid w:val="00CA38AE"/>
    <w:rsid w:val="00CA4B25"/>
    <w:rsid w:val="00CA4B97"/>
    <w:rsid w:val="00CA64CF"/>
    <w:rsid w:val="00CA7B28"/>
    <w:rsid w:val="00CB014C"/>
    <w:rsid w:val="00CB0726"/>
    <w:rsid w:val="00CB0EB5"/>
    <w:rsid w:val="00CB1DFD"/>
    <w:rsid w:val="00CB30ED"/>
    <w:rsid w:val="00CB3A27"/>
    <w:rsid w:val="00CB3A3A"/>
    <w:rsid w:val="00CB3A58"/>
    <w:rsid w:val="00CB42A0"/>
    <w:rsid w:val="00CB51EF"/>
    <w:rsid w:val="00CB535A"/>
    <w:rsid w:val="00CB5506"/>
    <w:rsid w:val="00CB5997"/>
    <w:rsid w:val="00CB5FFA"/>
    <w:rsid w:val="00CB6112"/>
    <w:rsid w:val="00CB6204"/>
    <w:rsid w:val="00CB6A02"/>
    <w:rsid w:val="00CB6CFD"/>
    <w:rsid w:val="00CB702D"/>
    <w:rsid w:val="00CB7459"/>
    <w:rsid w:val="00CB77DC"/>
    <w:rsid w:val="00CC05A5"/>
    <w:rsid w:val="00CC0A23"/>
    <w:rsid w:val="00CC12C7"/>
    <w:rsid w:val="00CC1493"/>
    <w:rsid w:val="00CC1614"/>
    <w:rsid w:val="00CC220E"/>
    <w:rsid w:val="00CC24CC"/>
    <w:rsid w:val="00CC2C90"/>
    <w:rsid w:val="00CC2DE6"/>
    <w:rsid w:val="00CC322C"/>
    <w:rsid w:val="00CC399C"/>
    <w:rsid w:val="00CC3F55"/>
    <w:rsid w:val="00CC510E"/>
    <w:rsid w:val="00CC5455"/>
    <w:rsid w:val="00CC5623"/>
    <w:rsid w:val="00CC60CE"/>
    <w:rsid w:val="00CC6D6D"/>
    <w:rsid w:val="00CC73EB"/>
    <w:rsid w:val="00CC7688"/>
    <w:rsid w:val="00CC7A67"/>
    <w:rsid w:val="00CC7D32"/>
    <w:rsid w:val="00CD05AA"/>
    <w:rsid w:val="00CD08F0"/>
    <w:rsid w:val="00CD1235"/>
    <w:rsid w:val="00CD229F"/>
    <w:rsid w:val="00CD2537"/>
    <w:rsid w:val="00CD3C01"/>
    <w:rsid w:val="00CD3E01"/>
    <w:rsid w:val="00CD3F39"/>
    <w:rsid w:val="00CD553F"/>
    <w:rsid w:val="00CD55AB"/>
    <w:rsid w:val="00CD6B5E"/>
    <w:rsid w:val="00CD6E63"/>
    <w:rsid w:val="00CD756B"/>
    <w:rsid w:val="00CD77B2"/>
    <w:rsid w:val="00CD7A5D"/>
    <w:rsid w:val="00CD7AC2"/>
    <w:rsid w:val="00CD7DC0"/>
    <w:rsid w:val="00CE056D"/>
    <w:rsid w:val="00CE08B9"/>
    <w:rsid w:val="00CE0968"/>
    <w:rsid w:val="00CE10A6"/>
    <w:rsid w:val="00CE1B3E"/>
    <w:rsid w:val="00CE20ED"/>
    <w:rsid w:val="00CE24FC"/>
    <w:rsid w:val="00CE27EB"/>
    <w:rsid w:val="00CE281E"/>
    <w:rsid w:val="00CE2F2B"/>
    <w:rsid w:val="00CE2FC3"/>
    <w:rsid w:val="00CE344D"/>
    <w:rsid w:val="00CE44D3"/>
    <w:rsid w:val="00CE44DC"/>
    <w:rsid w:val="00CE5D59"/>
    <w:rsid w:val="00CE6002"/>
    <w:rsid w:val="00CE702B"/>
    <w:rsid w:val="00CF03C5"/>
    <w:rsid w:val="00CF07F9"/>
    <w:rsid w:val="00CF0E2F"/>
    <w:rsid w:val="00CF192F"/>
    <w:rsid w:val="00CF208A"/>
    <w:rsid w:val="00CF2555"/>
    <w:rsid w:val="00CF42D4"/>
    <w:rsid w:val="00CF62BD"/>
    <w:rsid w:val="00CF73A6"/>
    <w:rsid w:val="00CF774D"/>
    <w:rsid w:val="00CF7A85"/>
    <w:rsid w:val="00CF7B9A"/>
    <w:rsid w:val="00D002C7"/>
    <w:rsid w:val="00D007B4"/>
    <w:rsid w:val="00D009C2"/>
    <w:rsid w:val="00D00A0C"/>
    <w:rsid w:val="00D00C09"/>
    <w:rsid w:val="00D01463"/>
    <w:rsid w:val="00D01F74"/>
    <w:rsid w:val="00D02198"/>
    <w:rsid w:val="00D03689"/>
    <w:rsid w:val="00D03F8E"/>
    <w:rsid w:val="00D0480C"/>
    <w:rsid w:val="00D04E3B"/>
    <w:rsid w:val="00D05492"/>
    <w:rsid w:val="00D0569D"/>
    <w:rsid w:val="00D05E3C"/>
    <w:rsid w:val="00D06936"/>
    <w:rsid w:val="00D06E40"/>
    <w:rsid w:val="00D07565"/>
    <w:rsid w:val="00D1095A"/>
    <w:rsid w:val="00D10991"/>
    <w:rsid w:val="00D111AF"/>
    <w:rsid w:val="00D11517"/>
    <w:rsid w:val="00D11F66"/>
    <w:rsid w:val="00D122AB"/>
    <w:rsid w:val="00D123B2"/>
    <w:rsid w:val="00D126F1"/>
    <w:rsid w:val="00D1279A"/>
    <w:rsid w:val="00D13327"/>
    <w:rsid w:val="00D150DA"/>
    <w:rsid w:val="00D15E25"/>
    <w:rsid w:val="00D1629A"/>
    <w:rsid w:val="00D16DE5"/>
    <w:rsid w:val="00D1751B"/>
    <w:rsid w:val="00D17531"/>
    <w:rsid w:val="00D17795"/>
    <w:rsid w:val="00D17B18"/>
    <w:rsid w:val="00D204CA"/>
    <w:rsid w:val="00D20ED4"/>
    <w:rsid w:val="00D21B41"/>
    <w:rsid w:val="00D22693"/>
    <w:rsid w:val="00D2277C"/>
    <w:rsid w:val="00D22C0F"/>
    <w:rsid w:val="00D23A97"/>
    <w:rsid w:val="00D23AAB"/>
    <w:rsid w:val="00D24820"/>
    <w:rsid w:val="00D25729"/>
    <w:rsid w:val="00D2658A"/>
    <w:rsid w:val="00D26FB1"/>
    <w:rsid w:val="00D27CDB"/>
    <w:rsid w:val="00D30705"/>
    <w:rsid w:val="00D311B8"/>
    <w:rsid w:val="00D31AB2"/>
    <w:rsid w:val="00D31AC3"/>
    <w:rsid w:val="00D31FFB"/>
    <w:rsid w:val="00D32AF0"/>
    <w:rsid w:val="00D32EA2"/>
    <w:rsid w:val="00D3440F"/>
    <w:rsid w:val="00D35043"/>
    <w:rsid w:val="00D356D4"/>
    <w:rsid w:val="00D3687B"/>
    <w:rsid w:val="00D37001"/>
    <w:rsid w:val="00D372F3"/>
    <w:rsid w:val="00D37377"/>
    <w:rsid w:val="00D409F6"/>
    <w:rsid w:val="00D415F5"/>
    <w:rsid w:val="00D422F4"/>
    <w:rsid w:val="00D427BB"/>
    <w:rsid w:val="00D42912"/>
    <w:rsid w:val="00D42C40"/>
    <w:rsid w:val="00D42E21"/>
    <w:rsid w:val="00D4333F"/>
    <w:rsid w:val="00D43422"/>
    <w:rsid w:val="00D43EDE"/>
    <w:rsid w:val="00D44120"/>
    <w:rsid w:val="00D44147"/>
    <w:rsid w:val="00D45EB4"/>
    <w:rsid w:val="00D4673C"/>
    <w:rsid w:val="00D46FC3"/>
    <w:rsid w:val="00D4713A"/>
    <w:rsid w:val="00D5022A"/>
    <w:rsid w:val="00D50938"/>
    <w:rsid w:val="00D51088"/>
    <w:rsid w:val="00D515D8"/>
    <w:rsid w:val="00D52B8B"/>
    <w:rsid w:val="00D52FCC"/>
    <w:rsid w:val="00D53B4A"/>
    <w:rsid w:val="00D53C75"/>
    <w:rsid w:val="00D53CCD"/>
    <w:rsid w:val="00D54130"/>
    <w:rsid w:val="00D54F79"/>
    <w:rsid w:val="00D553F4"/>
    <w:rsid w:val="00D55714"/>
    <w:rsid w:val="00D55FD6"/>
    <w:rsid w:val="00D560D9"/>
    <w:rsid w:val="00D5659C"/>
    <w:rsid w:val="00D56B43"/>
    <w:rsid w:val="00D56FB6"/>
    <w:rsid w:val="00D6005A"/>
    <w:rsid w:val="00D60C4D"/>
    <w:rsid w:val="00D61762"/>
    <w:rsid w:val="00D6181F"/>
    <w:rsid w:val="00D619EB"/>
    <w:rsid w:val="00D625ED"/>
    <w:rsid w:val="00D62CFB"/>
    <w:rsid w:val="00D62E13"/>
    <w:rsid w:val="00D63138"/>
    <w:rsid w:val="00D63C1A"/>
    <w:rsid w:val="00D64148"/>
    <w:rsid w:val="00D6419C"/>
    <w:rsid w:val="00D64987"/>
    <w:rsid w:val="00D64F92"/>
    <w:rsid w:val="00D658D7"/>
    <w:rsid w:val="00D65DC3"/>
    <w:rsid w:val="00D660BF"/>
    <w:rsid w:val="00D66138"/>
    <w:rsid w:val="00D67465"/>
    <w:rsid w:val="00D67859"/>
    <w:rsid w:val="00D67ABE"/>
    <w:rsid w:val="00D67ACA"/>
    <w:rsid w:val="00D701FD"/>
    <w:rsid w:val="00D7029E"/>
    <w:rsid w:val="00D70D77"/>
    <w:rsid w:val="00D70F5B"/>
    <w:rsid w:val="00D71085"/>
    <w:rsid w:val="00D7188F"/>
    <w:rsid w:val="00D71DA7"/>
    <w:rsid w:val="00D731A8"/>
    <w:rsid w:val="00D73740"/>
    <w:rsid w:val="00D73945"/>
    <w:rsid w:val="00D7471E"/>
    <w:rsid w:val="00D74E14"/>
    <w:rsid w:val="00D74E30"/>
    <w:rsid w:val="00D752FE"/>
    <w:rsid w:val="00D757B4"/>
    <w:rsid w:val="00D75FC7"/>
    <w:rsid w:val="00D76757"/>
    <w:rsid w:val="00D7675E"/>
    <w:rsid w:val="00D7736C"/>
    <w:rsid w:val="00D7789F"/>
    <w:rsid w:val="00D77B32"/>
    <w:rsid w:val="00D80350"/>
    <w:rsid w:val="00D81557"/>
    <w:rsid w:val="00D82380"/>
    <w:rsid w:val="00D82F74"/>
    <w:rsid w:val="00D848DA"/>
    <w:rsid w:val="00D84B90"/>
    <w:rsid w:val="00D86086"/>
    <w:rsid w:val="00D86B24"/>
    <w:rsid w:val="00D87045"/>
    <w:rsid w:val="00D879A5"/>
    <w:rsid w:val="00D87AAE"/>
    <w:rsid w:val="00D87DB6"/>
    <w:rsid w:val="00D90220"/>
    <w:rsid w:val="00D916BC"/>
    <w:rsid w:val="00D92874"/>
    <w:rsid w:val="00D93088"/>
    <w:rsid w:val="00D93499"/>
    <w:rsid w:val="00D9358B"/>
    <w:rsid w:val="00D94944"/>
    <w:rsid w:val="00D955F2"/>
    <w:rsid w:val="00D95D66"/>
    <w:rsid w:val="00D95F44"/>
    <w:rsid w:val="00D97553"/>
    <w:rsid w:val="00D97CC3"/>
    <w:rsid w:val="00DA009B"/>
    <w:rsid w:val="00DA0BD9"/>
    <w:rsid w:val="00DA142B"/>
    <w:rsid w:val="00DA1EDB"/>
    <w:rsid w:val="00DA291D"/>
    <w:rsid w:val="00DA3488"/>
    <w:rsid w:val="00DA3C2B"/>
    <w:rsid w:val="00DA3EA9"/>
    <w:rsid w:val="00DA4067"/>
    <w:rsid w:val="00DA427E"/>
    <w:rsid w:val="00DA4359"/>
    <w:rsid w:val="00DA437A"/>
    <w:rsid w:val="00DA43BF"/>
    <w:rsid w:val="00DA4C05"/>
    <w:rsid w:val="00DA58E9"/>
    <w:rsid w:val="00DA5D4F"/>
    <w:rsid w:val="00DA6844"/>
    <w:rsid w:val="00DA6C2F"/>
    <w:rsid w:val="00DA726B"/>
    <w:rsid w:val="00DA7467"/>
    <w:rsid w:val="00DA74A1"/>
    <w:rsid w:val="00DA7741"/>
    <w:rsid w:val="00DA7BBE"/>
    <w:rsid w:val="00DB0552"/>
    <w:rsid w:val="00DB0ECC"/>
    <w:rsid w:val="00DB11B6"/>
    <w:rsid w:val="00DB132C"/>
    <w:rsid w:val="00DB143A"/>
    <w:rsid w:val="00DB21B1"/>
    <w:rsid w:val="00DB231B"/>
    <w:rsid w:val="00DB2D05"/>
    <w:rsid w:val="00DB4267"/>
    <w:rsid w:val="00DB46F5"/>
    <w:rsid w:val="00DB58E7"/>
    <w:rsid w:val="00DB602C"/>
    <w:rsid w:val="00DB7020"/>
    <w:rsid w:val="00DB7821"/>
    <w:rsid w:val="00DB7C1D"/>
    <w:rsid w:val="00DB7F34"/>
    <w:rsid w:val="00DC0795"/>
    <w:rsid w:val="00DC1B3B"/>
    <w:rsid w:val="00DC1CD8"/>
    <w:rsid w:val="00DC28D1"/>
    <w:rsid w:val="00DC2A86"/>
    <w:rsid w:val="00DC3567"/>
    <w:rsid w:val="00DC3AA9"/>
    <w:rsid w:val="00DC4345"/>
    <w:rsid w:val="00DC4F9E"/>
    <w:rsid w:val="00DC4FCC"/>
    <w:rsid w:val="00DC525F"/>
    <w:rsid w:val="00DC5A0E"/>
    <w:rsid w:val="00DC65E7"/>
    <w:rsid w:val="00DC6B3D"/>
    <w:rsid w:val="00DC6D67"/>
    <w:rsid w:val="00DC6D79"/>
    <w:rsid w:val="00DC6EB5"/>
    <w:rsid w:val="00DC7649"/>
    <w:rsid w:val="00DC7722"/>
    <w:rsid w:val="00DD1716"/>
    <w:rsid w:val="00DD189E"/>
    <w:rsid w:val="00DD1932"/>
    <w:rsid w:val="00DD1C13"/>
    <w:rsid w:val="00DD245E"/>
    <w:rsid w:val="00DD273D"/>
    <w:rsid w:val="00DD2973"/>
    <w:rsid w:val="00DD3512"/>
    <w:rsid w:val="00DD3993"/>
    <w:rsid w:val="00DD5B0A"/>
    <w:rsid w:val="00DD6532"/>
    <w:rsid w:val="00DD66FA"/>
    <w:rsid w:val="00DD6AF8"/>
    <w:rsid w:val="00DD6FFF"/>
    <w:rsid w:val="00DD734B"/>
    <w:rsid w:val="00DE04CB"/>
    <w:rsid w:val="00DE0942"/>
    <w:rsid w:val="00DE0971"/>
    <w:rsid w:val="00DE1798"/>
    <w:rsid w:val="00DE1AFC"/>
    <w:rsid w:val="00DE1B31"/>
    <w:rsid w:val="00DE25AA"/>
    <w:rsid w:val="00DE2E5E"/>
    <w:rsid w:val="00DE4131"/>
    <w:rsid w:val="00DE5027"/>
    <w:rsid w:val="00DE5AC5"/>
    <w:rsid w:val="00DE5CD5"/>
    <w:rsid w:val="00DE616C"/>
    <w:rsid w:val="00DE621B"/>
    <w:rsid w:val="00DE63ED"/>
    <w:rsid w:val="00DE6476"/>
    <w:rsid w:val="00DE6D9C"/>
    <w:rsid w:val="00DE740C"/>
    <w:rsid w:val="00DE769E"/>
    <w:rsid w:val="00DE7F5A"/>
    <w:rsid w:val="00DF0053"/>
    <w:rsid w:val="00DF08C9"/>
    <w:rsid w:val="00DF17A8"/>
    <w:rsid w:val="00DF18E1"/>
    <w:rsid w:val="00DF3736"/>
    <w:rsid w:val="00DF527D"/>
    <w:rsid w:val="00DF691D"/>
    <w:rsid w:val="00DF6C03"/>
    <w:rsid w:val="00E00A10"/>
    <w:rsid w:val="00E00AE8"/>
    <w:rsid w:val="00E015D2"/>
    <w:rsid w:val="00E024D4"/>
    <w:rsid w:val="00E02FA1"/>
    <w:rsid w:val="00E03165"/>
    <w:rsid w:val="00E04447"/>
    <w:rsid w:val="00E04859"/>
    <w:rsid w:val="00E049EA"/>
    <w:rsid w:val="00E04B69"/>
    <w:rsid w:val="00E05070"/>
    <w:rsid w:val="00E05156"/>
    <w:rsid w:val="00E05DB2"/>
    <w:rsid w:val="00E05F26"/>
    <w:rsid w:val="00E06728"/>
    <w:rsid w:val="00E06C0D"/>
    <w:rsid w:val="00E06C3C"/>
    <w:rsid w:val="00E06FCA"/>
    <w:rsid w:val="00E07357"/>
    <w:rsid w:val="00E076E8"/>
    <w:rsid w:val="00E07D3E"/>
    <w:rsid w:val="00E07FBC"/>
    <w:rsid w:val="00E10036"/>
    <w:rsid w:val="00E1055F"/>
    <w:rsid w:val="00E10CE6"/>
    <w:rsid w:val="00E11C56"/>
    <w:rsid w:val="00E120B0"/>
    <w:rsid w:val="00E12610"/>
    <w:rsid w:val="00E12824"/>
    <w:rsid w:val="00E130B0"/>
    <w:rsid w:val="00E134F5"/>
    <w:rsid w:val="00E136B6"/>
    <w:rsid w:val="00E1388B"/>
    <w:rsid w:val="00E1408E"/>
    <w:rsid w:val="00E14118"/>
    <w:rsid w:val="00E1553D"/>
    <w:rsid w:val="00E15975"/>
    <w:rsid w:val="00E15D1C"/>
    <w:rsid w:val="00E1668F"/>
    <w:rsid w:val="00E203EA"/>
    <w:rsid w:val="00E204A7"/>
    <w:rsid w:val="00E2066B"/>
    <w:rsid w:val="00E2078C"/>
    <w:rsid w:val="00E20D95"/>
    <w:rsid w:val="00E21A5A"/>
    <w:rsid w:val="00E21C33"/>
    <w:rsid w:val="00E21E43"/>
    <w:rsid w:val="00E21FE6"/>
    <w:rsid w:val="00E2273A"/>
    <w:rsid w:val="00E2333D"/>
    <w:rsid w:val="00E24B90"/>
    <w:rsid w:val="00E25D58"/>
    <w:rsid w:val="00E2795D"/>
    <w:rsid w:val="00E31BF3"/>
    <w:rsid w:val="00E3243E"/>
    <w:rsid w:val="00E32955"/>
    <w:rsid w:val="00E32E1D"/>
    <w:rsid w:val="00E34E0B"/>
    <w:rsid w:val="00E3522D"/>
    <w:rsid w:val="00E35461"/>
    <w:rsid w:val="00E35A28"/>
    <w:rsid w:val="00E35F98"/>
    <w:rsid w:val="00E35FB4"/>
    <w:rsid w:val="00E3773C"/>
    <w:rsid w:val="00E41879"/>
    <w:rsid w:val="00E41DFF"/>
    <w:rsid w:val="00E435E4"/>
    <w:rsid w:val="00E436A5"/>
    <w:rsid w:val="00E4435C"/>
    <w:rsid w:val="00E44453"/>
    <w:rsid w:val="00E44519"/>
    <w:rsid w:val="00E44914"/>
    <w:rsid w:val="00E44F59"/>
    <w:rsid w:val="00E45018"/>
    <w:rsid w:val="00E45027"/>
    <w:rsid w:val="00E45B5A"/>
    <w:rsid w:val="00E45E09"/>
    <w:rsid w:val="00E45E33"/>
    <w:rsid w:val="00E45E68"/>
    <w:rsid w:val="00E460A5"/>
    <w:rsid w:val="00E50E7A"/>
    <w:rsid w:val="00E50F88"/>
    <w:rsid w:val="00E511CC"/>
    <w:rsid w:val="00E5183B"/>
    <w:rsid w:val="00E51E52"/>
    <w:rsid w:val="00E51E7E"/>
    <w:rsid w:val="00E52452"/>
    <w:rsid w:val="00E52A51"/>
    <w:rsid w:val="00E53947"/>
    <w:rsid w:val="00E5437A"/>
    <w:rsid w:val="00E54B7C"/>
    <w:rsid w:val="00E54BB1"/>
    <w:rsid w:val="00E54E7A"/>
    <w:rsid w:val="00E55602"/>
    <w:rsid w:val="00E56955"/>
    <w:rsid w:val="00E56B97"/>
    <w:rsid w:val="00E56DEF"/>
    <w:rsid w:val="00E574E6"/>
    <w:rsid w:val="00E579EB"/>
    <w:rsid w:val="00E6007D"/>
    <w:rsid w:val="00E609EE"/>
    <w:rsid w:val="00E60B76"/>
    <w:rsid w:val="00E6253E"/>
    <w:rsid w:val="00E62FF1"/>
    <w:rsid w:val="00E642FA"/>
    <w:rsid w:val="00E64706"/>
    <w:rsid w:val="00E65134"/>
    <w:rsid w:val="00E65D90"/>
    <w:rsid w:val="00E66088"/>
    <w:rsid w:val="00E664DF"/>
    <w:rsid w:val="00E669CD"/>
    <w:rsid w:val="00E671EE"/>
    <w:rsid w:val="00E679B7"/>
    <w:rsid w:val="00E70845"/>
    <w:rsid w:val="00E713D1"/>
    <w:rsid w:val="00E71FE8"/>
    <w:rsid w:val="00E727CE"/>
    <w:rsid w:val="00E733AD"/>
    <w:rsid w:val="00E7396F"/>
    <w:rsid w:val="00E740BA"/>
    <w:rsid w:val="00E740FC"/>
    <w:rsid w:val="00E7479B"/>
    <w:rsid w:val="00E751B9"/>
    <w:rsid w:val="00E751D8"/>
    <w:rsid w:val="00E7551C"/>
    <w:rsid w:val="00E75A7B"/>
    <w:rsid w:val="00E75ACB"/>
    <w:rsid w:val="00E75D88"/>
    <w:rsid w:val="00E75DD7"/>
    <w:rsid w:val="00E766CA"/>
    <w:rsid w:val="00E76D68"/>
    <w:rsid w:val="00E771A9"/>
    <w:rsid w:val="00E80018"/>
    <w:rsid w:val="00E811C1"/>
    <w:rsid w:val="00E820BD"/>
    <w:rsid w:val="00E8268C"/>
    <w:rsid w:val="00E8380A"/>
    <w:rsid w:val="00E83DE2"/>
    <w:rsid w:val="00E840CF"/>
    <w:rsid w:val="00E84725"/>
    <w:rsid w:val="00E84FBE"/>
    <w:rsid w:val="00E85252"/>
    <w:rsid w:val="00E8579A"/>
    <w:rsid w:val="00E85BA8"/>
    <w:rsid w:val="00E86315"/>
    <w:rsid w:val="00E867B0"/>
    <w:rsid w:val="00E86B0E"/>
    <w:rsid w:val="00E871C1"/>
    <w:rsid w:val="00E87630"/>
    <w:rsid w:val="00E87CBD"/>
    <w:rsid w:val="00E87EDF"/>
    <w:rsid w:val="00E87FEB"/>
    <w:rsid w:val="00E90127"/>
    <w:rsid w:val="00E905D7"/>
    <w:rsid w:val="00E91106"/>
    <w:rsid w:val="00E911B7"/>
    <w:rsid w:val="00E91ACB"/>
    <w:rsid w:val="00E921EA"/>
    <w:rsid w:val="00E925AB"/>
    <w:rsid w:val="00E93156"/>
    <w:rsid w:val="00E931D6"/>
    <w:rsid w:val="00E93413"/>
    <w:rsid w:val="00E93CEF"/>
    <w:rsid w:val="00E940EA"/>
    <w:rsid w:val="00E94B73"/>
    <w:rsid w:val="00E9576A"/>
    <w:rsid w:val="00E97172"/>
    <w:rsid w:val="00E9741B"/>
    <w:rsid w:val="00E975A4"/>
    <w:rsid w:val="00E97686"/>
    <w:rsid w:val="00EA16AA"/>
    <w:rsid w:val="00EA1E65"/>
    <w:rsid w:val="00EA1F42"/>
    <w:rsid w:val="00EA2052"/>
    <w:rsid w:val="00EA2F60"/>
    <w:rsid w:val="00EA3B23"/>
    <w:rsid w:val="00EA40D0"/>
    <w:rsid w:val="00EA45C2"/>
    <w:rsid w:val="00EA4F40"/>
    <w:rsid w:val="00EA5E9B"/>
    <w:rsid w:val="00EA6C40"/>
    <w:rsid w:val="00EA6C4E"/>
    <w:rsid w:val="00EA6DCA"/>
    <w:rsid w:val="00EA7A24"/>
    <w:rsid w:val="00EB0795"/>
    <w:rsid w:val="00EB139E"/>
    <w:rsid w:val="00EB1BCA"/>
    <w:rsid w:val="00EB272A"/>
    <w:rsid w:val="00EB2A84"/>
    <w:rsid w:val="00EB30FE"/>
    <w:rsid w:val="00EB484D"/>
    <w:rsid w:val="00EB4EFB"/>
    <w:rsid w:val="00EB58C0"/>
    <w:rsid w:val="00EB5E75"/>
    <w:rsid w:val="00EB6777"/>
    <w:rsid w:val="00EB6CA6"/>
    <w:rsid w:val="00EB7AA1"/>
    <w:rsid w:val="00EC0814"/>
    <w:rsid w:val="00EC083D"/>
    <w:rsid w:val="00EC139B"/>
    <w:rsid w:val="00EC16FD"/>
    <w:rsid w:val="00EC19E9"/>
    <w:rsid w:val="00EC264A"/>
    <w:rsid w:val="00EC274A"/>
    <w:rsid w:val="00EC2D6A"/>
    <w:rsid w:val="00EC3594"/>
    <w:rsid w:val="00EC40C3"/>
    <w:rsid w:val="00EC4FE3"/>
    <w:rsid w:val="00EC50A2"/>
    <w:rsid w:val="00EC5364"/>
    <w:rsid w:val="00EC72F6"/>
    <w:rsid w:val="00EC77AD"/>
    <w:rsid w:val="00EC7D5B"/>
    <w:rsid w:val="00ED0A55"/>
    <w:rsid w:val="00ED1267"/>
    <w:rsid w:val="00ED2801"/>
    <w:rsid w:val="00ED319C"/>
    <w:rsid w:val="00ED34F8"/>
    <w:rsid w:val="00ED429E"/>
    <w:rsid w:val="00ED452B"/>
    <w:rsid w:val="00ED4F54"/>
    <w:rsid w:val="00ED4FEE"/>
    <w:rsid w:val="00ED5B79"/>
    <w:rsid w:val="00ED66F7"/>
    <w:rsid w:val="00ED69A6"/>
    <w:rsid w:val="00ED6D57"/>
    <w:rsid w:val="00ED6DF4"/>
    <w:rsid w:val="00ED7D6C"/>
    <w:rsid w:val="00ED7F1A"/>
    <w:rsid w:val="00EE01EA"/>
    <w:rsid w:val="00EE05EC"/>
    <w:rsid w:val="00EE0758"/>
    <w:rsid w:val="00EE0821"/>
    <w:rsid w:val="00EE0B93"/>
    <w:rsid w:val="00EE0C6D"/>
    <w:rsid w:val="00EE12E1"/>
    <w:rsid w:val="00EE1360"/>
    <w:rsid w:val="00EE1711"/>
    <w:rsid w:val="00EE1971"/>
    <w:rsid w:val="00EE1F35"/>
    <w:rsid w:val="00EE297C"/>
    <w:rsid w:val="00EE3507"/>
    <w:rsid w:val="00EE39A7"/>
    <w:rsid w:val="00EE3ED3"/>
    <w:rsid w:val="00EE40CB"/>
    <w:rsid w:val="00EE4AFD"/>
    <w:rsid w:val="00EE4F52"/>
    <w:rsid w:val="00EE53EA"/>
    <w:rsid w:val="00EE5926"/>
    <w:rsid w:val="00EE5D74"/>
    <w:rsid w:val="00EE74F7"/>
    <w:rsid w:val="00EF00A0"/>
    <w:rsid w:val="00EF05C7"/>
    <w:rsid w:val="00EF1866"/>
    <w:rsid w:val="00EF1EB6"/>
    <w:rsid w:val="00EF1EF1"/>
    <w:rsid w:val="00EF21AF"/>
    <w:rsid w:val="00EF2395"/>
    <w:rsid w:val="00EF2CF4"/>
    <w:rsid w:val="00EF3A16"/>
    <w:rsid w:val="00EF48C4"/>
    <w:rsid w:val="00EF4948"/>
    <w:rsid w:val="00EF4E9B"/>
    <w:rsid w:val="00EF528D"/>
    <w:rsid w:val="00EF5419"/>
    <w:rsid w:val="00EF648F"/>
    <w:rsid w:val="00EF6B17"/>
    <w:rsid w:val="00EF6DB1"/>
    <w:rsid w:val="00EF7689"/>
    <w:rsid w:val="00EF7E73"/>
    <w:rsid w:val="00F0089A"/>
    <w:rsid w:val="00F01907"/>
    <w:rsid w:val="00F020B9"/>
    <w:rsid w:val="00F02550"/>
    <w:rsid w:val="00F030E3"/>
    <w:rsid w:val="00F03745"/>
    <w:rsid w:val="00F039A4"/>
    <w:rsid w:val="00F03A08"/>
    <w:rsid w:val="00F059FD"/>
    <w:rsid w:val="00F06828"/>
    <w:rsid w:val="00F06EEE"/>
    <w:rsid w:val="00F07A50"/>
    <w:rsid w:val="00F07DEC"/>
    <w:rsid w:val="00F07EE2"/>
    <w:rsid w:val="00F116B5"/>
    <w:rsid w:val="00F118DA"/>
    <w:rsid w:val="00F11AC1"/>
    <w:rsid w:val="00F12F33"/>
    <w:rsid w:val="00F13356"/>
    <w:rsid w:val="00F1364F"/>
    <w:rsid w:val="00F13674"/>
    <w:rsid w:val="00F160AB"/>
    <w:rsid w:val="00F165EE"/>
    <w:rsid w:val="00F16A1B"/>
    <w:rsid w:val="00F16FD9"/>
    <w:rsid w:val="00F17268"/>
    <w:rsid w:val="00F17BFE"/>
    <w:rsid w:val="00F17CB7"/>
    <w:rsid w:val="00F17CDC"/>
    <w:rsid w:val="00F17E8A"/>
    <w:rsid w:val="00F2048A"/>
    <w:rsid w:val="00F205FF"/>
    <w:rsid w:val="00F20BA6"/>
    <w:rsid w:val="00F22967"/>
    <w:rsid w:val="00F22AE7"/>
    <w:rsid w:val="00F22D9D"/>
    <w:rsid w:val="00F22DEC"/>
    <w:rsid w:val="00F2335A"/>
    <w:rsid w:val="00F23F3F"/>
    <w:rsid w:val="00F251AA"/>
    <w:rsid w:val="00F25705"/>
    <w:rsid w:val="00F26421"/>
    <w:rsid w:val="00F26608"/>
    <w:rsid w:val="00F27340"/>
    <w:rsid w:val="00F274C3"/>
    <w:rsid w:val="00F278D2"/>
    <w:rsid w:val="00F27BA2"/>
    <w:rsid w:val="00F27F2F"/>
    <w:rsid w:val="00F3011A"/>
    <w:rsid w:val="00F302DC"/>
    <w:rsid w:val="00F30569"/>
    <w:rsid w:val="00F30E42"/>
    <w:rsid w:val="00F30F15"/>
    <w:rsid w:val="00F31193"/>
    <w:rsid w:val="00F3164C"/>
    <w:rsid w:val="00F31DDC"/>
    <w:rsid w:val="00F31DDE"/>
    <w:rsid w:val="00F32D49"/>
    <w:rsid w:val="00F33419"/>
    <w:rsid w:val="00F3386C"/>
    <w:rsid w:val="00F33D09"/>
    <w:rsid w:val="00F34683"/>
    <w:rsid w:val="00F35E98"/>
    <w:rsid w:val="00F36E6C"/>
    <w:rsid w:val="00F40729"/>
    <w:rsid w:val="00F40B35"/>
    <w:rsid w:val="00F40D45"/>
    <w:rsid w:val="00F410BF"/>
    <w:rsid w:val="00F418A7"/>
    <w:rsid w:val="00F41A15"/>
    <w:rsid w:val="00F41DE1"/>
    <w:rsid w:val="00F42943"/>
    <w:rsid w:val="00F42A5F"/>
    <w:rsid w:val="00F4316C"/>
    <w:rsid w:val="00F43887"/>
    <w:rsid w:val="00F43E5E"/>
    <w:rsid w:val="00F448A9"/>
    <w:rsid w:val="00F44DD0"/>
    <w:rsid w:val="00F450CB"/>
    <w:rsid w:val="00F45B1F"/>
    <w:rsid w:val="00F45E66"/>
    <w:rsid w:val="00F45EF9"/>
    <w:rsid w:val="00F460D3"/>
    <w:rsid w:val="00F4660D"/>
    <w:rsid w:val="00F468C8"/>
    <w:rsid w:val="00F47239"/>
    <w:rsid w:val="00F475E7"/>
    <w:rsid w:val="00F4781C"/>
    <w:rsid w:val="00F47F2A"/>
    <w:rsid w:val="00F500A2"/>
    <w:rsid w:val="00F503FB"/>
    <w:rsid w:val="00F50C44"/>
    <w:rsid w:val="00F50C6F"/>
    <w:rsid w:val="00F5197A"/>
    <w:rsid w:val="00F5236D"/>
    <w:rsid w:val="00F523A4"/>
    <w:rsid w:val="00F52546"/>
    <w:rsid w:val="00F525EC"/>
    <w:rsid w:val="00F53EFA"/>
    <w:rsid w:val="00F54F5D"/>
    <w:rsid w:val="00F552F2"/>
    <w:rsid w:val="00F55549"/>
    <w:rsid w:val="00F55B7E"/>
    <w:rsid w:val="00F56191"/>
    <w:rsid w:val="00F5698E"/>
    <w:rsid w:val="00F56E01"/>
    <w:rsid w:val="00F57082"/>
    <w:rsid w:val="00F57CB5"/>
    <w:rsid w:val="00F60532"/>
    <w:rsid w:val="00F608EA"/>
    <w:rsid w:val="00F61DA6"/>
    <w:rsid w:val="00F61EAF"/>
    <w:rsid w:val="00F62522"/>
    <w:rsid w:val="00F6268E"/>
    <w:rsid w:val="00F62746"/>
    <w:rsid w:val="00F62C57"/>
    <w:rsid w:val="00F63355"/>
    <w:rsid w:val="00F6381A"/>
    <w:rsid w:val="00F63C85"/>
    <w:rsid w:val="00F64843"/>
    <w:rsid w:val="00F64883"/>
    <w:rsid w:val="00F64D5E"/>
    <w:rsid w:val="00F657DB"/>
    <w:rsid w:val="00F6581B"/>
    <w:rsid w:val="00F65CE1"/>
    <w:rsid w:val="00F664EC"/>
    <w:rsid w:val="00F66611"/>
    <w:rsid w:val="00F666BD"/>
    <w:rsid w:val="00F66755"/>
    <w:rsid w:val="00F67361"/>
    <w:rsid w:val="00F6767F"/>
    <w:rsid w:val="00F70370"/>
    <w:rsid w:val="00F70B50"/>
    <w:rsid w:val="00F70E2B"/>
    <w:rsid w:val="00F7116C"/>
    <w:rsid w:val="00F71CA0"/>
    <w:rsid w:val="00F71D21"/>
    <w:rsid w:val="00F71EC9"/>
    <w:rsid w:val="00F72625"/>
    <w:rsid w:val="00F72789"/>
    <w:rsid w:val="00F72AE1"/>
    <w:rsid w:val="00F72B5B"/>
    <w:rsid w:val="00F736A6"/>
    <w:rsid w:val="00F7375D"/>
    <w:rsid w:val="00F73F7D"/>
    <w:rsid w:val="00F73F9D"/>
    <w:rsid w:val="00F74D6B"/>
    <w:rsid w:val="00F7517B"/>
    <w:rsid w:val="00F75316"/>
    <w:rsid w:val="00F76B24"/>
    <w:rsid w:val="00F80705"/>
    <w:rsid w:val="00F80D15"/>
    <w:rsid w:val="00F80DBF"/>
    <w:rsid w:val="00F81182"/>
    <w:rsid w:val="00F81653"/>
    <w:rsid w:val="00F81950"/>
    <w:rsid w:val="00F81CEC"/>
    <w:rsid w:val="00F82138"/>
    <w:rsid w:val="00F822D5"/>
    <w:rsid w:val="00F8282E"/>
    <w:rsid w:val="00F82E8F"/>
    <w:rsid w:val="00F83086"/>
    <w:rsid w:val="00F83201"/>
    <w:rsid w:val="00F835E0"/>
    <w:rsid w:val="00F845F7"/>
    <w:rsid w:val="00F8481E"/>
    <w:rsid w:val="00F849FF"/>
    <w:rsid w:val="00F84CF0"/>
    <w:rsid w:val="00F852A5"/>
    <w:rsid w:val="00F85C54"/>
    <w:rsid w:val="00F86078"/>
    <w:rsid w:val="00F8678E"/>
    <w:rsid w:val="00F86825"/>
    <w:rsid w:val="00F86D75"/>
    <w:rsid w:val="00F87630"/>
    <w:rsid w:val="00F87695"/>
    <w:rsid w:val="00F909CB"/>
    <w:rsid w:val="00F911B4"/>
    <w:rsid w:val="00F91241"/>
    <w:rsid w:val="00F9208B"/>
    <w:rsid w:val="00F92C90"/>
    <w:rsid w:val="00F93546"/>
    <w:rsid w:val="00F939F8"/>
    <w:rsid w:val="00F94307"/>
    <w:rsid w:val="00F959A0"/>
    <w:rsid w:val="00F9679D"/>
    <w:rsid w:val="00F96B3C"/>
    <w:rsid w:val="00F97BCE"/>
    <w:rsid w:val="00F97BD3"/>
    <w:rsid w:val="00F97D04"/>
    <w:rsid w:val="00FA0584"/>
    <w:rsid w:val="00FA0D8F"/>
    <w:rsid w:val="00FA0DCB"/>
    <w:rsid w:val="00FA17ED"/>
    <w:rsid w:val="00FA2E07"/>
    <w:rsid w:val="00FA37B7"/>
    <w:rsid w:val="00FA3B93"/>
    <w:rsid w:val="00FA3F4C"/>
    <w:rsid w:val="00FA49E6"/>
    <w:rsid w:val="00FA4D73"/>
    <w:rsid w:val="00FA566E"/>
    <w:rsid w:val="00FA7300"/>
    <w:rsid w:val="00FB04A8"/>
    <w:rsid w:val="00FB0D23"/>
    <w:rsid w:val="00FB0DF3"/>
    <w:rsid w:val="00FB0F68"/>
    <w:rsid w:val="00FB1638"/>
    <w:rsid w:val="00FB1DF6"/>
    <w:rsid w:val="00FB28A6"/>
    <w:rsid w:val="00FB2FC3"/>
    <w:rsid w:val="00FB4454"/>
    <w:rsid w:val="00FB48F4"/>
    <w:rsid w:val="00FB4DD9"/>
    <w:rsid w:val="00FB61E0"/>
    <w:rsid w:val="00FB66C0"/>
    <w:rsid w:val="00FB6992"/>
    <w:rsid w:val="00FB6DEC"/>
    <w:rsid w:val="00FB7894"/>
    <w:rsid w:val="00FB7BB7"/>
    <w:rsid w:val="00FC02C5"/>
    <w:rsid w:val="00FC044B"/>
    <w:rsid w:val="00FC0529"/>
    <w:rsid w:val="00FC0827"/>
    <w:rsid w:val="00FC10ED"/>
    <w:rsid w:val="00FC13A4"/>
    <w:rsid w:val="00FC1878"/>
    <w:rsid w:val="00FC1883"/>
    <w:rsid w:val="00FC20AF"/>
    <w:rsid w:val="00FC20D1"/>
    <w:rsid w:val="00FC2152"/>
    <w:rsid w:val="00FC2243"/>
    <w:rsid w:val="00FC2BEF"/>
    <w:rsid w:val="00FC3095"/>
    <w:rsid w:val="00FC3BAD"/>
    <w:rsid w:val="00FC3F1D"/>
    <w:rsid w:val="00FC45CA"/>
    <w:rsid w:val="00FC5CB0"/>
    <w:rsid w:val="00FC6197"/>
    <w:rsid w:val="00FC6D91"/>
    <w:rsid w:val="00FC7ADA"/>
    <w:rsid w:val="00FD04E9"/>
    <w:rsid w:val="00FD0A1C"/>
    <w:rsid w:val="00FD1A7A"/>
    <w:rsid w:val="00FD24F6"/>
    <w:rsid w:val="00FD27CA"/>
    <w:rsid w:val="00FD2967"/>
    <w:rsid w:val="00FD297E"/>
    <w:rsid w:val="00FD2D2A"/>
    <w:rsid w:val="00FD38BD"/>
    <w:rsid w:val="00FD38EA"/>
    <w:rsid w:val="00FD4264"/>
    <w:rsid w:val="00FD441C"/>
    <w:rsid w:val="00FD4714"/>
    <w:rsid w:val="00FD538D"/>
    <w:rsid w:val="00FD5568"/>
    <w:rsid w:val="00FD60A2"/>
    <w:rsid w:val="00FD6711"/>
    <w:rsid w:val="00FD7EB2"/>
    <w:rsid w:val="00FD7FA9"/>
    <w:rsid w:val="00FE00F3"/>
    <w:rsid w:val="00FE02A7"/>
    <w:rsid w:val="00FE11EC"/>
    <w:rsid w:val="00FE1413"/>
    <w:rsid w:val="00FE1430"/>
    <w:rsid w:val="00FE15DD"/>
    <w:rsid w:val="00FE16C2"/>
    <w:rsid w:val="00FE1A70"/>
    <w:rsid w:val="00FE3BC1"/>
    <w:rsid w:val="00FE44ED"/>
    <w:rsid w:val="00FE457F"/>
    <w:rsid w:val="00FE4B31"/>
    <w:rsid w:val="00FE51BA"/>
    <w:rsid w:val="00FE5377"/>
    <w:rsid w:val="00FE5B96"/>
    <w:rsid w:val="00FE65A7"/>
    <w:rsid w:val="00FE70DB"/>
    <w:rsid w:val="00FE7747"/>
    <w:rsid w:val="00FE7C05"/>
    <w:rsid w:val="00FF0258"/>
    <w:rsid w:val="00FF1525"/>
    <w:rsid w:val="00FF16D8"/>
    <w:rsid w:val="00FF276D"/>
    <w:rsid w:val="00FF2775"/>
    <w:rsid w:val="00FF2A11"/>
    <w:rsid w:val="00FF2EB2"/>
    <w:rsid w:val="00FF35DC"/>
    <w:rsid w:val="00FF4014"/>
    <w:rsid w:val="00FF4A81"/>
    <w:rsid w:val="00FF5A3A"/>
    <w:rsid w:val="00FF5BA5"/>
    <w:rsid w:val="00FF5DA3"/>
    <w:rsid w:val="00FF60FD"/>
    <w:rsid w:val="00FF681E"/>
    <w:rsid w:val="00FF6B04"/>
    <w:rsid w:val="00FF7174"/>
    <w:rsid w:val="00FF74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05"/>
    <w:pPr>
      <w:spacing w:after="0" w:line="360" w:lineRule="auto"/>
      <w:ind w:left="708"/>
      <w:jc w:val="both"/>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
    <w:qFormat/>
    <w:rsid w:val="001D1FE8"/>
    <w:pPr>
      <w:keepNext/>
      <w:ind w:left="0"/>
      <w:outlineLvl w:val="0"/>
    </w:pPr>
    <w:rPr>
      <w:szCs w:val="20"/>
      <w:lang w:val="pt-BR"/>
    </w:rPr>
  </w:style>
  <w:style w:type="paragraph" w:styleId="Heading2">
    <w:name w:val="heading 2"/>
    <w:aliases w:val="h2"/>
    <w:basedOn w:val="Normal"/>
    <w:next w:val="Normal"/>
    <w:link w:val="Heading2Char"/>
    <w:uiPriority w:val="9"/>
    <w:unhideWhenUsed/>
    <w:qFormat/>
    <w:rsid w:val="00192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
    <w:unhideWhenUsed/>
    <w:qFormat/>
    <w:rsid w:val="0077530A"/>
    <w:pPr>
      <w:keepNext/>
      <w:keepLines/>
      <w:spacing w:before="200" w:line="480" w:lineRule="auto"/>
      <w:ind w:left="0"/>
      <w:jc w:val="left"/>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aliases w:val="h4"/>
    <w:basedOn w:val="Normal"/>
    <w:next w:val="Normal"/>
    <w:link w:val="Heading4Char"/>
    <w:uiPriority w:val="9"/>
    <w:unhideWhenUsed/>
    <w:qFormat/>
    <w:rsid w:val="0077530A"/>
    <w:pPr>
      <w:keepNext/>
      <w:keepLines/>
      <w:spacing w:before="200" w:line="480" w:lineRule="auto"/>
      <w:ind w:left="0"/>
      <w:jc w:val="left"/>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qFormat/>
    <w:rsid w:val="001D1FE8"/>
    <w:pPr>
      <w:spacing w:before="240" w:after="60" w:line="240" w:lineRule="auto"/>
      <w:ind w:left="0"/>
      <w:jc w:val="left"/>
      <w:outlineLvl w:val="4"/>
    </w:pPr>
    <w:rPr>
      <w:b/>
      <w:bCs/>
      <w:i/>
      <w:iCs/>
      <w:sz w:val="26"/>
      <w:szCs w:val="26"/>
    </w:rPr>
  </w:style>
  <w:style w:type="paragraph" w:styleId="Heading6">
    <w:name w:val="heading 6"/>
    <w:basedOn w:val="Normal"/>
    <w:next w:val="Normal"/>
    <w:link w:val="Heading6Char"/>
    <w:uiPriority w:val="9"/>
    <w:unhideWhenUsed/>
    <w:qFormat/>
    <w:rsid w:val="0077530A"/>
    <w:pPr>
      <w:keepNext/>
      <w:keepLines/>
      <w:spacing w:before="200" w:line="480" w:lineRule="auto"/>
      <w:ind w:left="0"/>
      <w:jc w:val="left"/>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77530A"/>
    <w:pPr>
      <w:keepNext/>
      <w:keepLines/>
      <w:spacing w:before="200" w:line="480" w:lineRule="auto"/>
      <w:ind w:left="0"/>
      <w:jc w:val="left"/>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77530A"/>
    <w:pPr>
      <w:keepNext/>
      <w:keepLines/>
      <w:spacing w:before="200" w:line="480" w:lineRule="auto"/>
      <w:ind w:left="0"/>
      <w:jc w:val="left"/>
      <w:outlineLvl w:val="7"/>
    </w:pPr>
    <w:rPr>
      <w:rFonts w:asciiTheme="majorHAnsi" w:eastAsiaTheme="majorEastAsia" w:hAnsiTheme="majorHAnsi" w:cstheme="majorBidi"/>
      <w:color w:val="4F81BD" w:themeColor="accent1"/>
      <w:sz w:val="20"/>
      <w:szCs w:val="20"/>
      <w:lang w:val="en-US" w:eastAsia="en-US" w:bidi="en-US"/>
    </w:rPr>
  </w:style>
  <w:style w:type="paragraph" w:styleId="Heading9">
    <w:name w:val="heading 9"/>
    <w:basedOn w:val="Normal"/>
    <w:next w:val="Normal"/>
    <w:link w:val="Heading9Char"/>
    <w:uiPriority w:val="9"/>
    <w:unhideWhenUsed/>
    <w:qFormat/>
    <w:rsid w:val="0077530A"/>
    <w:pPr>
      <w:keepNext/>
      <w:keepLines/>
      <w:spacing w:before="200" w:line="480" w:lineRule="auto"/>
      <w:ind w:left="0"/>
      <w:jc w:val="left"/>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odeltestoCarattere">
    <w:name w:val="Corpo del testo Carattere"/>
    <w:link w:val="a"/>
    <w:rsid w:val="002F145D"/>
    <w:rPr>
      <w:rFonts w:ascii="Times New Roman" w:eastAsia="Times New Roman" w:hAnsi="Times New Roman" w:cs="Times New Roman"/>
      <w:szCs w:val="20"/>
      <w:lang w:val="en-US" w:eastAsia="en-GB"/>
    </w:rPr>
  </w:style>
  <w:style w:type="paragraph" w:styleId="BodyText">
    <w:name w:val="Body Text"/>
    <w:basedOn w:val="Normal"/>
    <w:link w:val="BodyTextChar"/>
    <w:uiPriority w:val="99"/>
    <w:unhideWhenUsed/>
    <w:qFormat/>
    <w:rsid w:val="002F145D"/>
    <w:pPr>
      <w:spacing w:after="120"/>
    </w:pPr>
  </w:style>
  <w:style w:type="character" w:customStyle="1" w:styleId="BodyTextChar">
    <w:name w:val="Body Text Char"/>
    <w:basedOn w:val="DefaultParagraphFont"/>
    <w:link w:val="BodyText"/>
    <w:uiPriority w:val="99"/>
    <w:rsid w:val="002F145D"/>
    <w:rPr>
      <w:rFonts w:ascii="Times New Roman" w:eastAsia="Times New Roman" w:hAnsi="Times New Roman" w:cs="Times New Roman"/>
      <w:sz w:val="24"/>
      <w:szCs w:val="24"/>
      <w:lang w:val="en-GB" w:eastAsia="en-GB"/>
    </w:rPr>
  </w:style>
  <w:style w:type="character" w:styleId="Hyperlink">
    <w:name w:val="Hyperlink"/>
    <w:uiPriority w:val="99"/>
    <w:unhideWhenUsed/>
    <w:rsid w:val="002F145D"/>
    <w:rPr>
      <w:color w:val="0000FF"/>
      <w:u w:val="single"/>
    </w:rPr>
  </w:style>
  <w:style w:type="character" w:customStyle="1" w:styleId="Heading1Char">
    <w:name w:val="Heading 1 Char"/>
    <w:aliases w:val="h1 Char"/>
    <w:basedOn w:val="DefaultParagraphFont"/>
    <w:link w:val="Heading1"/>
    <w:uiPriority w:val="9"/>
    <w:rsid w:val="001D1FE8"/>
    <w:rPr>
      <w:rFonts w:ascii="Times New Roman" w:eastAsia="Times New Roman" w:hAnsi="Times New Roman" w:cs="Times New Roman"/>
      <w:sz w:val="24"/>
      <w:szCs w:val="20"/>
      <w:lang w:val="pt-BR" w:eastAsia="en-GB"/>
    </w:rPr>
  </w:style>
  <w:style w:type="character" w:customStyle="1" w:styleId="Heading5Char">
    <w:name w:val="Heading 5 Char"/>
    <w:basedOn w:val="DefaultParagraphFont"/>
    <w:link w:val="Heading5"/>
    <w:uiPriority w:val="9"/>
    <w:rsid w:val="001D1FE8"/>
    <w:rPr>
      <w:rFonts w:ascii="Times New Roman" w:eastAsia="Times New Roman" w:hAnsi="Times New Roman" w:cs="Times New Roman"/>
      <w:b/>
      <w:bCs/>
      <w:i/>
      <w:iCs/>
      <w:sz w:val="26"/>
      <w:szCs w:val="26"/>
      <w:lang w:val="en-GB" w:eastAsia="en-GB"/>
    </w:rPr>
  </w:style>
  <w:style w:type="paragraph" w:customStyle="1" w:styleId="Abstract">
    <w:name w:val="Abstract"/>
    <w:basedOn w:val="Normal"/>
    <w:rsid w:val="001D1FE8"/>
    <w:pPr>
      <w:spacing w:line="240" w:lineRule="auto"/>
      <w:ind w:left="0" w:right="26"/>
      <w:jc w:val="left"/>
    </w:pPr>
    <w:rPr>
      <w:lang w:eastAsia="it-IT"/>
    </w:rPr>
  </w:style>
  <w:style w:type="paragraph" w:styleId="Header">
    <w:name w:val="header"/>
    <w:basedOn w:val="Normal"/>
    <w:link w:val="HeaderChar"/>
    <w:uiPriority w:val="99"/>
    <w:unhideWhenUsed/>
    <w:rsid w:val="001D1FE8"/>
    <w:pPr>
      <w:tabs>
        <w:tab w:val="center" w:pos="4819"/>
        <w:tab w:val="right" w:pos="9638"/>
      </w:tabs>
      <w:spacing w:line="240" w:lineRule="auto"/>
    </w:pPr>
  </w:style>
  <w:style w:type="character" w:customStyle="1" w:styleId="HeaderChar">
    <w:name w:val="Header Char"/>
    <w:basedOn w:val="DefaultParagraphFont"/>
    <w:link w:val="Header"/>
    <w:uiPriority w:val="99"/>
    <w:rsid w:val="001D1FE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1FE8"/>
    <w:pPr>
      <w:tabs>
        <w:tab w:val="center" w:pos="4819"/>
        <w:tab w:val="right" w:pos="9638"/>
      </w:tabs>
      <w:spacing w:line="240" w:lineRule="auto"/>
    </w:pPr>
  </w:style>
  <w:style w:type="character" w:customStyle="1" w:styleId="FooterChar">
    <w:name w:val="Footer Char"/>
    <w:basedOn w:val="DefaultParagraphFont"/>
    <w:link w:val="Footer"/>
    <w:uiPriority w:val="99"/>
    <w:rsid w:val="001D1FE8"/>
    <w:rPr>
      <w:rFonts w:ascii="Times New Roman" w:eastAsia="Times New Roman" w:hAnsi="Times New Roman" w:cs="Times New Roman"/>
      <w:sz w:val="24"/>
      <w:szCs w:val="24"/>
      <w:lang w:val="en-GB" w:eastAsia="en-GB"/>
    </w:rPr>
  </w:style>
  <w:style w:type="table" w:styleId="TableGrid">
    <w:name w:val="Table Grid"/>
    <w:basedOn w:val="TableNormal"/>
    <w:rsid w:val="00B9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2D7E"/>
    <w:pPr>
      <w:spacing w:before="100" w:beforeAutospacing="1" w:after="100" w:afterAutospacing="1" w:line="240" w:lineRule="auto"/>
      <w:ind w:left="0"/>
      <w:jc w:val="left"/>
    </w:pPr>
    <w:rPr>
      <w:rFonts w:eastAsiaTheme="minorEastAsia"/>
      <w:lang w:val="it-IT" w:eastAsia="it-IT"/>
    </w:rPr>
  </w:style>
  <w:style w:type="paragraph" w:styleId="ListParagraph">
    <w:name w:val="List Paragraph"/>
    <w:basedOn w:val="Normal"/>
    <w:uiPriority w:val="34"/>
    <w:qFormat/>
    <w:rsid w:val="00EB272A"/>
    <w:pPr>
      <w:ind w:left="720"/>
      <w:contextualSpacing/>
    </w:pPr>
  </w:style>
  <w:style w:type="paragraph" w:styleId="BalloonText">
    <w:name w:val="Balloon Text"/>
    <w:basedOn w:val="Normal"/>
    <w:link w:val="BalloonTextChar"/>
    <w:uiPriority w:val="99"/>
    <w:semiHidden/>
    <w:unhideWhenUsed/>
    <w:rsid w:val="00321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55"/>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448F2"/>
    <w:rPr>
      <w:sz w:val="16"/>
      <w:szCs w:val="16"/>
    </w:rPr>
  </w:style>
  <w:style w:type="paragraph" w:styleId="CommentText">
    <w:name w:val="annotation text"/>
    <w:basedOn w:val="Normal"/>
    <w:link w:val="CommentTextChar"/>
    <w:uiPriority w:val="99"/>
    <w:unhideWhenUsed/>
    <w:rsid w:val="003448F2"/>
    <w:pPr>
      <w:spacing w:line="240" w:lineRule="auto"/>
    </w:pPr>
    <w:rPr>
      <w:sz w:val="20"/>
      <w:szCs w:val="20"/>
    </w:rPr>
  </w:style>
  <w:style w:type="character" w:customStyle="1" w:styleId="CommentTextChar">
    <w:name w:val="Comment Text Char"/>
    <w:basedOn w:val="DefaultParagraphFont"/>
    <w:link w:val="CommentText"/>
    <w:uiPriority w:val="99"/>
    <w:rsid w:val="003448F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48F2"/>
    <w:rPr>
      <w:b/>
      <w:bCs/>
    </w:rPr>
  </w:style>
  <w:style w:type="character" w:customStyle="1" w:styleId="CommentSubjectChar">
    <w:name w:val="Comment Subject Char"/>
    <w:basedOn w:val="CommentTextChar"/>
    <w:link w:val="CommentSubject"/>
    <w:uiPriority w:val="99"/>
    <w:semiHidden/>
    <w:rsid w:val="003448F2"/>
    <w:rPr>
      <w:rFonts w:ascii="Times New Roman" w:eastAsia="Times New Roman" w:hAnsi="Times New Roman" w:cs="Times New Roman"/>
      <w:b/>
      <w:bCs/>
      <w:sz w:val="20"/>
      <w:szCs w:val="20"/>
      <w:lang w:val="en-GB" w:eastAsia="en-GB"/>
    </w:rPr>
  </w:style>
  <w:style w:type="paragraph" w:customStyle="1" w:styleId="NormalCenturyGothic">
    <w:name w:val="Normal + Century Gothic"/>
    <w:aliases w:val="11 pt,Bold,Small caps,Small caps + 9 pt,No underline"/>
    <w:basedOn w:val="Normal"/>
    <w:rsid w:val="00022EAB"/>
    <w:pPr>
      <w:spacing w:line="240" w:lineRule="auto"/>
      <w:ind w:left="0" w:right="26"/>
      <w:jc w:val="center"/>
    </w:pPr>
    <w:rPr>
      <w:rFonts w:ascii="Century Gothic" w:hAnsi="Century Gothic"/>
      <w:b/>
      <w:sz w:val="22"/>
      <w:szCs w:val="22"/>
      <w:u w:val="single"/>
    </w:rPr>
  </w:style>
  <w:style w:type="character" w:customStyle="1" w:styleId="apple-converted-space">
    <w:name w:val="apple-converted-space"/>
    <w:basedOn w:val="DefaultParagraphFont"/>
    <w:rsid w:val="0040580A"/>
  </w:style>
  <w:style w:type="character" w:customStyle="1" w:styleId="slug-doi">
    <w:name w:val="slug-doi"/>
    <w:basedOn w:val="DefaultParagraphFont"/>
    <w:rsid w:val="009A3D80"/>
  </w:style>
  <w:style w:type="paragraph" w:customStyle="1" w:styleId="Normal12ptGray-80">
    <w:name w:val="Normal + 12 pt + Gray-80%"/>
    <w:aliases w:val="Condensed by  0.15 pt"/>
    <w:basedOn w:val="Normal"/>
    <w:next w:val="Footer"/>
    <w:rsid w:val="00EF7689"/>
    <w:pPr>
      <w:spacing w:line="480" w:lineRule="auto"/>
      <w:ind w:left="0"/>
    </w:pPr>
    <w:rPr>
      <w:rFonts w:ascii="Verdana" w:hAnsi="Verdana"/>
      <w:color w:val="333333"/>
      <w:sz w:val="16"/>
      <w:szCs w:val="16"/>
      <w:lang w:val="en"/>
    </w:rPr>
  </w:style>
  <w:style w:type="character" w:customStyle="1" w:styleId="Heading2Char">
    <w:name w:val="Heading 2 Char"/>
    <w:aliases w:val="h2 Char"/>
    <w:basedOn w:val="DefaultParagraphFont"/>
    <w:link w:val="Heading2"/>
    <w:uiPriority w:val="9"/>
    <w:rsid w:val="00192A99"/>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087769"/>
    <w:pPr>
      <w:pBdr>
        <w:bottom w:val="single" w:sz="8" w:space="4" w:color="4F81BD" w:themeColor="accent1"/>
      </w:pBdr>
      <w:spacing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lang w:val="it-IT" w:eastAsia="en-US"/>
    </w:rPr>
  </w:style>
  <w:style w:type="character" w:customStyle="1" w:styleId="TitleChar">
    <w:name w:val="Title Char"/>
    <w:basedOn w:val="DefaultParagraphFont"/>
    <w:link w:val="Title"/>
    <w:uiPriority w:val="10"/>
    <w:rsid w:val="0008776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3 Char"/>
    <w:basedOn w:val="DefaultParagraphFont"/>
    <w:link w:val="Heading3"/>
    <w:uiPriority w:val="9"/>
    <w:rsid w:val="0077530A"/>
    <w:rPr>
      <w:rFonts w:asciiTheme="majorHAnsi" w:eastAsiaTheme="majorEastAsia" w:hAnsiTheme="majorHAnsi" w:cstheme="majorBidi"/>
      <w:b/>
      <w:bCs/>
      <w:color w:val="4F81BD" w:themeColor="accent1"/>
      <w:sz w:val="24"/>
      <w:lang w:val="en-US" w:bidi="en-US"/>
    </w:rPr>
  </w:style>
  <w:style w:type="character" w:customStyle="1" w:styleId="Heading4Char">
    <w:name w:val="Heading 4 Char"/>
    <w:aliases w:val="h4 Char"/>
    <w:basedOn w:val="DefaultParagraphFont"/>
    <w:link w:val="Heading4"/>
    <w:uiPriority w:val="9"/>
    <w:rsid w:val="0077530A"/>
    <w:rPr>
      <w:rFonts w:asciiTheme="majorHAnsi" w:eastAsiaTheme="majorEastAsia" w:hAnsiTheme="majorHAnsi" w:cstheme="majorBidi"/>
      <w:b/>
      <w:bCs/>
      <w:i/>
      <w:iCs/>
      <w:color w:val="4F81BD" w:themeColor="accent1"/>
      <w:sz w:val="24"/>
      <w:lang w:val="en-US" w:bidi="en-US"/>
    </w:rPr>
  </w:style>
  <w:style w:type="character" w:customStyle="1" w:styleId="Heading6Char">
    <w:name w:val="Heading 6 Char"/>
    <w:basedOn w:val="DefaultParagraphFont"/>
    <w:link w:val="Heading6"/>
    <w:uiPriority w:val="9"/>
    <w:rsid w:val="0077530A"/>
    <w:rPr>
      <w:rFonts w:asciiTheme="majorHAnsi" w:eastAsiaTheme="majorEastAsia" w:hAnsiTheme="majorHAnsi" w:cstheme="majorBidi"/>
      <w:i/>
      <w:iCs/>
      <w:color w:val="243F60" w:themeColor="accent1" w:themeShade="7F"/>
      <w:sz w:val="24"/>
      <w:lang w:val="en-US" w:bidi="en-US"/>
    </w:rPr>
  </w:style>
  <w:style w:type="character" w:customStyle="1" w:styleId="Heading7Char">
    <w:name w:val="Heading 7 Char"/>
    <w:basedOn w:val="DefaultParagraphFont"/>
    <w:link w:val="Heading7"/>
    <w:uiPriority w:val="9"/>
    <w:rsid w:val="0077530A"/>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rsid w:val="0077530A"/>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rsid w:val="0077530A"/>
    <w:rPr>
      <w:rFonts w:asciiTheme="majorHAnsi" w:eastAsiaTheme="majorEastAsia" w:hAnsiTheme="majorHAnsi" w:cstheme="majorBidi"/>
      <w:i/>
      <w:iCs/>
      <w:color w:val="404040" w:themeColor="text1" w:themeTint="BF"/>
      <w:sz w:val="20"/>
      <w:szCs w:val="20"/>
      <w:lang w:val="en-US" w:bidi="en-US"/>
    </w:rPr>
  </w:style>
  <w:style w:type="paragraph" w:customStyle="1" w:styleId="abstract0">
    <w:name w:val="abstract"/>
    <w:basedOn w:val="Normal"/>
    <w:rsid w:val="0077530A"/>
    <w:pPr>
      <w:spacing w:after="200" w:line="480" w:lineRule="auto"/>
      <w:ind w:left="567" w:right="708"/>
    </w:pPr>
    <w:rPr>
      <w:rFonts w:eastAsiaTheme="minorEastAsia" w:cstheme="minorBidi"/>
      <w:szCs w:val="22"/>
      <w:lang w:val="en-US" w:eastAsia="en-US" w:bidi="en-US"/>
    </w:rPr>
  </w:style>
  <w:style w:type="paragraph" w:customStyle="1" w:styleId="address">
    <w:name w:val="address"/>
    <w:basedOn w:val="Normal"/>
    <w:rsid w:val="0077530A"/>
    <w:pPr>
      <w:spacing w:after="200" w:line="480" w:lineRule="auto"/>
      <w:ind w:left="426" w:hanging="142"/>
      <w:jc w:val="left"/>
    </w:pPr>
    <w:rPr>
      <w:rFonts w:eastAsiaTheme="minorEastAsia" w:cstheme="minorBidi"/>
      <w:sz w:val="28"/>
      <w:szCs w:val="22"/>
      <w:lang w:val="en-US" w:eastAsia="en-US" w:bidi="en-US"/>
    </w:rPr>
  </w:style>
  <w:style w:type="paragraph" w:customStyle="1" w:styleId="bullet">
    <w:name w:val="bullet"/>
    <w:basedOn w:val="Normal"/>
    <w:rsid w:val="0077530A"/>
    <w:pPr>
      <w:keepLines/>
      <w:tabs>
        <w:tab w:val="left" w:pos="3360"/>
      </w:tabs>
      <w:spacing w:after="200" w:line="480" w:lineRule="auto"/>
      <w:ind w:left="641" w:hanging="340"/>
    </w:pPr>
    <w:rPr>
      <w:rFonts w:eastAsiaTheme="minorEastAsia" w:cstheme="minorBidi"/>
      <w:szCs w:val="22"/>
      <w:lang w:val="en-US" w:eastAsia="en-US" w:bidi="en-US"/>
    </w:rPr>
  </w:style>
  <w:style w:type="paragraph" w:styleId="Caption">
    <w:name w:val="caption"/>
    <w:basedOn w:val="Normal"/>
    <w:next w:val="Normal"/>
    <w:uiPriority w:val="35"/>
    <w:unhideWhenUsed/>
    <w:qFormat/>
    <w:rsid w:val="0077530A"/>
    <w:pPr>
      <w:spacing w:after="200" w:line="240" w:lineRule="auto"/>
      <w:ind w:left="0"/>
      <w:jc w:val="left"/>
    </w:pPr>
    <w:rPr>
      <w:rFonts w:eastAsiaTheme="minorEastAsia" w:cstheme="minorBidi"/>
      <w:b/>
      <w:bCs/>
      <w:color w:val="4F81BD" w:themeColor="accent1"/>
      <w:sz w:val="18"/>
      <w:szCs w:val="18"/>
      <w:lang w:val="en-US" w:eastAsia="en-US" w:bidi="en-US"/>
    </w:rPr>
  </w:style>
  <w:style w:type="paragraph" w:customStyle="1" w:styleId="cell">
    <w:name w:val="cell"/>
    <w:basedOn w:val="Normal"/>
    <w:rsid w:val="0077530A"/>
    <w:pPr>
      <w:keepNext/>
      <w:spacing w:before="60" w:after="60" w:line="480" w:lineRule="auto"/>
      <w:ind w:left="0"/>
      <w:jc w:val="left"/>
    </w:pPr>
    <w:rPr>
      <w:rFonts w:eastAsiaTheme="minorEastAsia" w:cstheme="minorBidi"/>
      <w:szCs w:val="22"/>
      <w:lang w:val="en-US" w:eastAsia="en-US" w:bidi="en-US"/>
    </w:rPr>
  </w:style>
  <w:style w:type="paragraph" w:customStyle="1" w:styleId="code">
    <w:name w:val="code"/>
    <w:basedOn w:val="Normal"/>
    <w:rsid w:val="0077530A"/>
    <w:pPr>
      <w:spacing w:after="200" w:line="480" w:lineRule="auto"/>
      <w:ind w:left="0"/>
    </w:pPr>
    <w:rPr>
      <w:rFonts w:ascii="Courier" w:eastAsiaTheme="minorEastAsia" w:hAnsi="Courier" w:cstheme="minorBidi"/>
      <w:sz w:val="20"/>
      <w:szCs w:val="22"/>
      <w:lang w:val="en-US" w:eastAsia="en-US" w:bidi="en-US"/>
    </w:rPr>
  </w:style>
  <w:style w:type="paragraph" w:styleId="DocumentMap">
    <w:name w:val="Document Map"/>
    <w:basedOn w:val="Normal"/>
    <w:link w:val="DocumentMapChar"/>
    <w:rsid w:val="0077530A"/>
    <w:pPr>
      <w:shd w:val="clear" w:color="auto" w:fill="000080"/>
      <w:spacing w:after="200" w:line="480" w:lineRule="auto"/>
      <w:ind w:left="0"/>
      <w:jc w:val="left"/>
    </w:pPr>
    <w:rPr>
      <w:rFonts w:ascii="Helvetica" w:eastAsia="MS Gothic" w:hAnsi="Helvetica" w:cstheme="minorBidi"/>
      <w:szCs w:val="22"/>
      <w:lang w:val="en-US" w:eastAsia="en-US" w:bidi="en-US"/>
    </w:rPr>
  </w:style>
  <w:style w:type="character" w:customStyle="1" w:styleId="DocumentMapChar">
    <w:name w:val="Document Map Char"/>
    <w:basedOn w:val="DefaultParagraphFont"/>
    <w:link w:val="DocumentMap"/>
    <w:rsid w:val="0077530A"/>
    <w:rPr>
      <w:rFonts w:ascii="Helvetica" w:eastAsia="MS Gothic" w:hAnsi="Helvetica"/>
      <w:sz w:val="24"/>
      <w:shd w:val="clear" w:color="auto" w:fill="000080"/>
      <w:lang w:val="en-US" w:bidi="en-US"/>
    </w:rPr>
  </w:style>
  <w:style w:type="paragraph" w:customStyle="1" w:styleId="figure">
    <w:name w:val="figure"/>
    <w:basedOn w:val="Normal"/>
    <w:next w:val="Normal"/>
    <w:rsid w:val="0077530A"/>
    <w:pPr>
      <w:framePr w:w="8505" w:hSpace="181" w:wrap="notBeside" w:hAnchor="text" w:yAlign="top"/>
      <w:spacing w:before="440" w:after="200" w:line="480" w:lineRule="auto"/>
      <w:ind w:left="0"/>
      <w:jc w:val="left"/>
    </w:pPr>
    <w:rPr>
      <w:rFonts w:eastAsiaTheme="minorEastAsia" w:cstheme="minorBidi"/>
      <w:szCs w:val="22"/>
      <w:lang w:val="en-US" w:eastAsia="en-US" w:bidi="en-US"/>
    </w:rPr>
  </w:style>
  <w:style w:type="paragraph" w:styleId="ListBullet">
    <w:name w:val="List Bullet"/>
    <w:basedOn w:val="Normal"/>
    <w:autoRedefine/>
    <w:rsid w:val="0077530A"/>
    <w:pPr>
      <w:numPr>
        <w:numId w:val="2"/>
      </w:numPr>
      <w:spacing w:after="200" w:line="480" w:lineRule="auto"/>
    </w:pPr>
    <w:rPr>
      <w:rFonts w:eastAsiaTheme="minorEastAsia" w:cstheme="minorBidi"/>
      <w:szCs w:val="22"/>
      <w:lang w:val="en-US" w:eastAsia="en-US" w:bidi="en-US"/>
    </w:rPr>
  </w:style>
  <w:style w:type="paragraph" w:customStyle="1" w:styleId="longcaption">
    <w:name w:val="long caption"/>
    <w:basedOn w:val="Normal"/>
    <w:rsid w:val="0077530A"/>
    <w:pPr>
      <w:framePr w:w="8505" w:hSpace="181" w:wrap="notBeside" w:hAnchor="text" w:yAlign="top"/>
      <w:spacing w:before="120" w:after="200" w:line="480" w:lineRule="auto"/>
      <w:ind w:left="1276" w:hanging="1276"/>
    </w:pPr>
    <w:rPr>
      <w:rFonts w:eastAsiaTheme="minorEastAsia" w:cstheme="minorBidi"/>
      <w:szCs w:val="22"/>
      <w:lang w:val="en-US" w:eastAsia="en-US" w:bidi="en-US"/>
    </w:rPr>
  </w:style>
  <w:style w:type="character" w:styleId="PageNumber">
    <w:name w:val="page number"/>
    <w:basedOn w:val="DefaultParagraphFont"/>
    <w:rsid w:val="0077530A"/>
  </w:style>
  <w:style w:type="paragraph" w:customStyle="1" w:styleId="Quote1">
    <w:name w:val="Quote1"/>
    <w:basedOn w:val="Normal"/>
    <w:rsid w:val="0077530A"/>
    <w:pPr>
      <w:spacing w:after="200" w:line="480" w:lineRule="auto"/>
      <w:ind w:left="567" w:right="567" w:hanging="68"/>
      <w:jc w:val="left"/>
    </w:pPr>
    <w:rPr>
      <w:rFonts w:eastAsiaTheme="minorEastAsia" w:cstheme="minorBidi"/>
      <w:szCs w:val="22"/>
      <w:lang w:val="en-US" w:eastAsia="en-US" w:bidi="en-US"/>
    </w:rPr>
  </w:style>
  <w:style w:type="paragraph" w:customStyle="1" w:styleId="reference">
    <w:name w:val="reference"/>
    <w:basedOn w:val="Normal"/>
    <w:rsid w:val="0077530A"/>
    <w:pPr>
      <w:spacing w:before="80" w:after="200" w:line="480" w:lineRule="auto"/>
      <w:ind w:left="561" w:hanging="561"/>
      <w:jc w:val="left"/>
    </w:pPr>
    <w:rPr>
      <w:rFonts w:eastAsiaTheme="minorEastAsia" w:cstheme="minorBidi"/>
      <w:szCs w:val="22"/>
      <w:lang w:val="en-US" w:eastAsia="en-US" w:bidi="en-US"/>
    </w:rPr>
  </w:style>
  <w:style w:type="paragraph" w:customStyle="1" w:styleId="toberevised">
    <w:name w:val="to be revised"/>
    <w:basedOn w:val="Normal"/>
    <w:next w:val="Normal"/>
    <w:rsid w:val="0077530A"/>
    <w:pPr>
      <w:spacing w:after="200" w:line="480" w:lineRule="auto"/>
      <w:ind w:left="0"/>
      <w:jc w:val="left"/>
    </w:pPr>
    <w:rPr>
      <w:rFonts w:eastAsiaTheme="minorEastAsia" w:cstheme="minorBidi"/>
      <w:color w:val="0000FF"/>
      <w:szCs w:val="22"/>
      <w:lang w:val="en-US" w:eastAsia="en-US" w:bidi="en-US"/>
    </w:rPr>
  </w:style>
  <w:style w:type="paragraph" w:styleId="Revision">
    <w:name w:val="Revision"/>
    <w:hidden/>
    <w:uiPriority w:val="99"/>
    <w:semiHidden/>
    <w:rsid w:val="0077530A"/>
    <w:rPr>
      <w:rFonts w:ascii="Times" w:eastAsia="Times New Roman" w:hAnsi="Times" w:cs="Times New Roman"/>
      <w:sz w:val="24"/>
      <w:szCs w:val="144"/>
      <w:lang w:val="en-US" w:bidi="en-US"/>
    </w:rPr>
  </w:style>
  <w:style w:type="paragraph" w:styleId="Subtitle">
    <w:name w:val="Subtitle"/>
    <w:basedOn w:val="Normal"/>
    <w:next w:val="Normal"/>
    <w:link w:val="SubtitleChar"/>
    <w:uiPriority w:val="11"/>
    <w:qFormat/>
    <w:rsid w:val="0077530A"/>
    <w:pPr>
      <w:numPr>
        <w:ilvl w:val="1"/>
      </w:numPr>
      <w:spacing w:after="200" w:line="480" w:lineRule="auto"/>
      <w:ind w:left="708"/>
      <w:jc w:val="left"/>
    </w:pPr>
    <w:rPr>
      <w:rFonts w:asciiTheme="majorHAnsi" w:eastAsiaTheme="majorEastAsia" w:hAnsiTheme="majorHAnsi" w:cstheme="majorBidi"/>
      <w:i/>
      <w:iCs/>
      <w:color w:val="4F81BD" w:themeColor="accent1"/>
      <w:spacing w:val="15"/>
      <w:lang w:val="en-US" w:eastAsia="en-US" w:bidi="en-US"/>
    </w:rPr>
  </w:style>
  <w:style w:type="character" w:customStyle="1" w:styleId="SubtitleChar">
    <w:name w:val="Subtitle Char"/>
    <w:basedOn w:val="DefaultParagraphFont"/>
    <w:link w:val="Subtitle"/>
    <w:uiPriority w:val="11"/>
    <w:rsid w:val="0077530A"/>
    <w:rPr>
      <w:rFonts w:asciiTheme="majorHAnsi" w:eastAsiaTheme="majorEastAsia" w:hAnsiTheme="majorHAnsi" w:cstheme="majorBidi"/>
      <w:i/>
      <w:iCs/>
      <w:color w:val="4F81BD" w:themeColor="accent1"/>
      <w:spacing w:val="15"/>
      <w:sz w:val="24"/>
      <w:szCs w:val="24"/>
      <w:lang w:val="en-US" w:bidi="en-US"/>
    </w:rPr>
  </w:style>
  <w:style w:type="character" w:styleId="Strong">
    <w:name w:val="Strong"/>
    <w:basedOn w:val="DefaultParagraphFont"/>
    <w:uiPriority w:val="22"/>
    <w:qFormat/>
    <w:rsid w:val="0077530A"/>
    <w:rPr>
      <w:b/>
      <w:bCs/>
    </w:rPr>
  </w:style>
  <w:style w:type="character" w:styleId="Emphasis">
    <w:name w:val="Emphasis"/>
    <w:basedOn w:val="DefaultParagraphFont"/>
    <w:uiPriority w:val="20"/>
    <w:qFormat/>
    <w:rsid w:val="0077530A"/>
    <w:rPr>
      <w:i/>
      <w:iCs/>
    </w:rPr>
  </w:style>
  <w:style w:type="paragraph" w:styleId="NoSpacing">
    <w:name w:val="No Spacing"/>
    <w:uiPriority w:val="1"/>
    <w:qFormat/>
    <w:rsid w:val="0077530A"/>
    <w:pPr>
      <w:spacing w:after="0" w:line="240" w:lineRule="auto"/>
    </w:pPr>
    <w:rPr>
      <w:rFonts w:eastAsiaTheme="minorEastAsia"/>
      <w:lang w:val="en-US" w:bidi="en-US"/>
    </w:rPr>
  </w:style>
  <w:style w:type="paragraph" w:styleId="Quote">
    <w:name w:val="Quote"/>
    <w:basedOn w:val="Normal"/>
    <w:next w:val="Normal"/>
    <w:link w:val="QuoteChar"/>
    <w:uiPriority w:val="29"/>
    <w:qFormat/>
    <w:rsid w:val="0077530A"/>
    <w:pPr>
      <w:spacing w:after="200" w:line="480" w:lineRule="auto"/>
      <w:ind w:left="0"/>
      <w:jc w:val="left"/>
    </w:pPr>
    <w:rPr>
      <w:rFonts w:eastAsiaTheme="minorEastAsia"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77530A"/>
    <w:rPr>
      <w:rFonts w:ascii="Times New Roman" w:eastAsiaTheme="minorEastAsia" w:hAnsi="Times New Roman"/>
      <w:i/>
      <w:iCs/>
      <w:color w:val="000000" w:themeColor="text1"/>
      <w:sz w:val="24"/>
      <w:lang w:val="en-US" w:bidi="en-US"/>
    </w:rPr>
  </w:style>
  <w:style w:type="paragraph" w:styleId="IntenseQuote">
    <w:name w:val="Intense Quote"/>
    <w:basedOn w:val="Normal"/>
    <w:next w:val="Normal"/>
    <w:link w:val="IntenseQuoteChar"/>
    <w:uiPriority w:val="30"/>
    <w:qFormat/>
    <w:rsid w:val="0077530A"/>
    <w:pPr>
      <w:pBdr>
        <w:bottom w:val="single" w:sz="4" w:space="4" w:color="4F81BD" w:themeColor="accent1"/>
      </w:pBdr>
      <w:spacing w:before="200" w:after="280" w:line="480" w:lineRule="auto"/>
      <w:ind w:left="936" w:right="936"/>
      <w:jc w:val="left"/>
    </w:pPr>
    <w:rPr>
      <w:rFonts w:eastAsiaTheme="minorEastAsia"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7530A"/>
    <w:rPr>
      <w:rFonts w:ascii="Times New Roman" w:eastAsiaTheme="minorEastAsia" w:hAnsi="Times New Roman"/>
      <w:b/>
      <w:bCs/>
      <w:i/>
      <w:iCs/>
      <w:color w:val="4F81BD" w:themeColor="accent1"/>
      <w:sz w:val="24"/>
      <w:lang w:val="en-US" w:bidi="en-US"/>
    </w:rPr>
  </w:style>
  <w:style w:type="character" w:styleId="SubtleEmphasis">
    <w:name w:val="Subtle Emphasis"/>
    <w:basedOn w:val="DefaultParagraphFont"/>
    <w:uiPriority w:val="19"/>
    <w:qFormat/>
    <w:rsid w:val="0077530A"/>
    <w:rPr>
      <w:i/>
      <w:iCs/>
      <w:color w:val="808080" w:themeColor="text1" w:themeTint="7F"/>
    </w:rPr>
  </w:style>
  <w:style w:type="character" w:styleId="IntenseEmphasis">
    <w:name w:val="Intense Emphasis"/>
    <w:basedOn w:val="DefaultParagraphFont"/>
    <w:uiPriority w:val="21"/>
    <w:qFormat/>
    <w:rsid w:val="0077530A"/>
    <w:rPr>
      <w:b/>
      <w:bCs/>
      <w:i/>
      <w:iCs/>
      <w:color w:val="4F81BD" w:themeColor="accent1"/>
    </w:rPr>
  </w:style>
  <w:style w:type="character" w:styleId="SubtleReference">
    <w:name w:val="Subtle Reference"/>
    <w:basedOn w:val="DefaultParagraphFont"/>
    <w:uiPriority w:val="31"/>
    <w:qFormat/>
    <w:rsid w:val="0077530A"/>
    <w:rPr>
      <w:smallCaps/>
      <w:color w:val="C0504D" w:themeColor="accent2"/>
      <w:u w:val="single"/>
    </w:rPr>
  </w:style>
  <w:style w:type="character" w:styleId="IntenseReference">
    <w:name w:val="Intense Reference"/>
    <w:basedOn w:val="DefaultParagraphFont"/>
    <w:uiPriority w:val="32"/>
    <w:qFormat/>
    <w:rsid w:val="0077530A"/>
    <w:rPr>
      <w:b/>
      <w:bCs/>
      <w:smallCaps/>
      <w:color w:val="C0504D" w:themeColor="accent2"/>
      <w:spacing w:val="5"/>
      <w:u w:val="single"/>
    </w:rPr>
  </w:style>
  <w:style w:type="character" w:styleId="BookTitle">
    <w:name w:val="Book Title"/>
    <w:basedOn w:val="DefaultParagraphFont"/>
    <w:uiPriority w:val="33"/>
    <w:qFormat/>
    <w:rsid w:val="0077530A"/>
    <w:rPr>
      <w:b/>
      <w:bCs/>
      <w:smallCaps/>
      <w:spacing w:val="5"/>
    </w:rPr>
  </w:style>
  <w:style w:type="paragraph" w:styleId="TOCHeading">
    <w:name w:val="TOC Heading"/>
    <w:basedOn w:val="Heading1"/>
    <w:next w:val="Normal"/>
    <w:uiPriority w:val="39"/>
    <w:semiHidden/>
    <w:unhideWhenUsed/>
    <w:qFormat/>
    <w:rsid w:val="0077530A"/>
    <w:pPr>
      <w:keepLines/>
      <w:spacing w:before="120" w:after="120" w:line="480" w:lineRule="auto"/>
      <w:jc w:val="center"/>
      <w:outlineLvl w:val="9"/>
    </w:pPr>
    <w:rPr>
      <w:rFonts w:eastAsiaTheme="majorEastAsia" w:cstheme="majorBidi"/>
      <w:b/>
      <w:bCs/>
      <w:szCs w:val="28"/>
      <w:lang w:val="en-US" w:eastAsia="en-US" w:bidi="en-US"/>
    </w:rPr>
  </w:style>
  <w:style w:type="character" w:customStyle="1" w:styleId="label">
    <w:name w:val="label"/>
    <w:basedOn w:val="DefaultParagraphFont"/>
    <w:rsid w:val="0077530A"/>
  </w:style>
  <w:style w:type="character" w:customStyle="1" w:styleId="databold">
    <w:name w:val="data_bold"/>
    <w:basedOn w:val="DefaultParagraphFont"/>
    <w:rsid w:val="0077530A"/>
  </w:style>
  <w:style w:type="paragraph" w:customStyle="1" w:styleId="Default">
    <w:name w:val="Default"/>
    <w:uiPriority w:val="99"/>
    <w:rsid w:val="0077530A"/>
    <w:pPr>
      <w:autoSpaceDE w:val="0"/>
      <w:autoSpaceDN w:val="0"/>
      <w:adjustRightInd w:val="0"/>
      <w:spacing w:after="0" w:line="240" w:lineRule="auto"/>
    </w:pPr>
    <w:rPr>
      <w:rFonts w:ascii="Arial" w:eastAsiaTheme="minorEastAsia" w:hAnsi="Arial" w:cs="Arial"/>
      <w:color w:val="000000"/>
      <w:sz w:val="24"/>
      <w:szCs w:val="24"/>
      <w:lang w:val="en-AU"/>
    </w:rPr>
  </w:style>
  <w:style w:type="character" w:customStyle="1" w:styleId="small-link-text1">
    <w:name w:val="small-link-text1"/>
    <w:basedOn w:val="DefaultParagraphFont"/>
    <w:rsid w:val="0077530A"/>
    <w:rPr>
      <w:rFonts w:ascii="Arial" w:hAnsi="Arial" w:cs="Arial" w:hint="default"/>
      <w:color w:val="000000"/>
      <w:sz w:val="20"/>
      <w:szCs w:val="20"/>
    </w:rPr>
  </w:style>
  <w:style w:type="paragraph" w:styleId="PlainText">
    <w:name w:val="Plain Text"/>
    <w:basedOn w:val="Normal"/>
    <w:link w:val="PlainTextChar"/>
    <w:uiPriority w:val="99"/>
    <w:unhideWhenUsed/>
    <w:rsid w:val="0077530A"/>
    <w:pPr>
      <w:spacing w:line="240" w:lineRule="auto"/>
      <w:ind w:left="0"/>
      <w:jc w:val="left"/>
    </w:pPr>
    <w:rPr>
      <w:rFonts w:ascii="Consolas" w:eastAsiaTheme="minorHAnsi" w:hAnsi="Consolas" w:cstheme="minorBidi"/>
      <w:sz w:val="21"/>
      <w:szCs w:val="21"/>
      <w:lang w:val="en-AU" w:eastAsia="en-US"/>
    </w:rPr>
  </w:style>
  <w:style w:type="character" w:customStyle="1" w:styleId="PlainTextChar">
    <w:name w:val="Plain Text Char"/>
    <w:basedOn w:val="DefaultParagraphFont"/>
    <w:link w:val="PlainText"/>
    <w:uiPriority w:val="99"/>
    <w:rsid w:val="0077530A"/>
    <w:rPr>
      <w:rFonts w:ascii="Consolas" w:hAnsi="Consolas"/>
      <w:sz w:val="21"/>
      <w:szCs w:val="21"/>
      <w:lang w:val="en-AU"/>
    </w:rPr>
  </w:style>
  <w:style w:type="character" w:customStyle="1" w:styleId="titles-source">
    <w:name w:val="titles-source"/>
    <w:basedOn w:val="DefaultParagraphFont"/>
    <w:rsid w:val="0077530A"/>
  </w:style>
  <w:style w:type="character" w:customStyle="1" w:styleId="hilite">
    <w:name w:val="hilite"/>
    <w:basedOn w:val="DefaultParagraphFont"/>
    <w:rsid w:val="0077530A"/>
  </w:style>
  <w:style w:type="paragraph" w:customStyle="1" w:styleId="svarticle">
    <w:name w:val="svarticle"/>
    <w:basedOn w:val="Normal"/>
    <w:rsid w:val="00015B16"/>
    <w:pPr>
      <w:spacing w:before="100" w:beforeAutospacing="1" w:after="100" w:afterAutospacing="1" w:line="240" w:lineRule="auto"/>
      <w:ind w:left="0"/>
      <w:jc w:val="left"/>
    </w:pPr>
  </w:style>
  <w:style w:type="character" w:customStyle="1" w:styleId="Hyperlink0">
    <w:name w:val="Hyperlink.0"/>
    <w:rsid w:val="00AF773E"/>
    <w:rPr>
      <w:color w:val="0432FF"/>
      <w:u w:val="single"/>
    </w:rPr>
  </w:style>
  <w:style w:type="character" w:customStyle="1" w:styleId="CharAttribute1">
    <w:name w:val="CharAttribute1"/>
    <w:rsid w:val="00E136B6"/>
    <w:rPr>
      <w:rFonts w:ascii="Calibri" w:eastAsia="Calibri"/>
      <w:sz w:val="22"/>
    </w:rPr>
  </w:style>
  <w:style w:type="paragraph" w:customStyle="1" w:styleId="p">
    <w:name w:val="p"/>
    <w:basedOn w:val="Normal"/>
    <w:rsid w:val="00C7141A"/>
    <w:pPr>
      <w:spacing w:before="100" w:beforeAutospacing="1" w:after="100" w:afterAutospacing="1" w:line="240" w:lineRule="auto"/>
      <w:ind w:left="0"/>
      <w:jc w:val="left"/>
    </w:pPr>
  </w:style>
  <w:style w:type="character" w:customStyle="1" w:styleId="kwd-text">
    <w:name w:val="kwd-text"/>
    <w:basedOn w:val="DefaultParagraphFont"/>
    <w:rsid w:val="00C7141A"/>
  </w:style>
  <w:style w:type="character" w:customStyle="1" w:styleId="element-citation">
    <w:name w:val="element-citation"/>
    <w:basedOn w:val="DefaultParagraphFont"/>
    <w:rsid w:val="00C7141A"/>
  </w:style>
  <w:style w:type="character" w:customStyle="1" w:styleId="ref-journal">
    <w:name w:val="ref-journal"/>
    <w:basedOn w:val="DefaultParagraphFont"/>
    <w:rsid w:val="00C7141A"/>
  </w:style>
  <w:style w:type="character" w:customStyle="1" w:styleId="ref-vol">
    <w:name w:val="ref-vol"/>
    <w:basedOn w:val="DefaultParagraphFont"/>
    <w:rsid w:val="00C7141A"/>
  </w:style>
  <w:style w:type="character" w:customStyle="1" w:styleId="nowrap">
    <w:name w:val="nowrap"/>
    <w:basedOn w:val="DefaultParagraphFont"/>
    <w:rsid w:val="00C7141A"/>
  </w:style>
  <w:style w:type="paragraph" w:styleId="HTMLPreformatted">
    <w:name w:val="HTML Preformatted"/>
    <w:basedOn w:val="Normal"/>
    <w:link w:val="HTMLPreformattedChar"/>
    <w:uiPriority w:val="99"/>
    <w:semiHidden/>
    <w:unhideWhenUsed/>
    <w:rsid w:val="0047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473083"/>
    <w:rPr>
      <w:rFonts w:ascii="Courier New" w:eastAsia="Times New Roman" w:hAnsi="Courier New" w:cs="Courier New"/>
      <w:sz w:val="20"/>
      <w:szCs w:val="20"/>
      <w:lang w:eastAsia="it-IT"/>
    </w:rPr>
  </w:style>
  <w:style w:type="paragraph" w:customStyle="1" w:styleId="a">
    <w:basedOn w:val="Normal"/>
    <w:next w:val="BodyText"/>
    <w:link w:val="CorpodeltestoCarattere"/>
    <w:rsid w:val="00E574E6"/>
    <w:pPr>
      <w:ind w:left="0"/>
      <w:jc w:val="left"/>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05"/>
    <w:pPr>
      <w:spacing w:after="0" w:line="360" w:lineRule="auto"/>
      <w:ind w:left="708"/>
      <w:jc w:val="both"/>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
    <w:qFormat/>
    <w:rsid w:val="001D1FE8"/>
    <w:pPr>
      <w:keepNext/>
      <w:ind w:left="0"/>
      <w:outlineLvl w:val="0"/>
    </w:pPr>
    <w:rPr>
      <w:szCs w:val="20"/>
      <w:lang w:val="pt-BR"/>
    </w:rPr>
  </w:style>
  <w:style w:type="paragraph" w:styleId="Heading2">
    <w:name w:val="heading 2"/>
    <w:aliases w:val="h2"/>
    <w:basedOn w:val="Normal"/>
    <w:next w:val="Normal"/>
    <w:link w:val="Heading2Char"/>
    <w:uiPriority w:val="9"/>
    <w:unhideWhenUsed/>
    <w:qFormat/>
    <w:rsid w:val="00192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
    <w:unhideWhenUsed/>
    <w:qFormat/>
    <w:rsid w:val="0077530A"/>
    <w:pPr>
      <w:keepNext/>
      <w:keepLines/>
      <w:spacing w:before="200" w:line="480" w:lineRule="auto"/>
      <w:ind w:left="0"/>
      <w:jc w:val="left"/>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aliases w:val="h4"/>
    <w:basedOn w:val="Normal"/>
    <w:next w:val="Normal"/>
    <w:link w:val="Heading4Char"/>
    <w:uiPriority w:val="9"/>
    <w:unhideWhenUsed/>
    <w:qFormat/>
    <w:rsid w:val="0077530A"/>
    <w:pPr>
      <w:keepNext/>
      <w:keepLines/>
      <w:spacing w:before="200" w:line="480" w:lineRule="auto"/>
      <w:ind w:left="0"/>
      <w:jc w:val="left"/>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qFormat/>
    <w:rsid w:val="001D1FE8"/>
    <w:pPr>
      <w:spacing w:before="240" w:after="60" w:line="240" w:lineRule="auto"/>
      <w:ind w:left="0"/>
      <w:jc w:val="left"/>
      <w:outlineLvl w:val="4"/>
    </w:pPr>
    <w:rPr>
      <w:b/>
      <w:bCs/>
      <w:i/>
      <w:iCs/>
      <w:sz w:val="26"/>
      <w:szCs w:val="26"/>
    </w:rPr>
  </w:style>
  <w:style w:type="paragraph" w:styleId="Heading6">
    <w:name w:val="heading 6"/>
    <w:basedOn w:val="Normal"/>
    <w:next w:val="Normal"/>
    <w:link w:val="Heading6Char"/>
    <w:uiPriority w:val="9"/>
    <w:unhideWhenUsed/>
    <w:qFormat/>
    <w:rsid w:val="0077530A"/>
    <w:pPr>
      <w:keepNext/>
      <w:keepLines/>
      <w:spacing w:before="200" w:line="480" w:lineRule="auto"/>
      <w:ind w:left="0"/>
      <w:jc w:val="left"/>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77530A"/>
    <w:pPr>
      <w:keepNext/>
      <w:keepLines/>
      <w:spacing w:before="200" w:line="480" w:lineRule="auto"/>
      <w:ind w:left="0"/>
      <w:jc w:val="left"/>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77530A"/>
    <w:pPr>
      <w:keepNext/>
      <w:keepLines/>
      <w:spacing w:before="200" w:line="480" w:lineRule="auto"/>
      <w:ind w:left="0"/>
      <w:jc w:val="left"/>
      <w:outlineLvl w:val="7"/>
    </w:pPr>
    <w:rPr>
      <w:rFonts w:asciiTheme="majorHAnsi" w:eastAsiaTheme="majorEastAsia" w:hAnsiTheme="majorHAnsi" w:cstheme="majorBidi"/>
      <w:color w:val="4F81BD" w:themeColor="accent1"/>
      <w:sz w:val="20"/>
      <w:szCs w:val="20"/>
      <w:lang w:val="en-US" w:eastAsia="en-US" w:bidi="en-US"/>
    </w:rPr>
  </w:style>
  <w:style w:type="paragraph" w:styleId="Heading9">
    <w:name w:val="heading 9"/>
    <w:basedOn w:val="Normal"/>
    <w:next w:val="Normal"/>
    <w:link w:val="Heading9Char"/>
    <w:uiPriority w:val="9"/>
    <w:unhideWhenUsed/>
    <w:qFormat/>
    <w:rsid w:val="0077530A"/>
    <w:pPr>
      <w:keepNext/>
      <w:keepLines/>
      <w:spacing w:before="200" w:line="480" w:lineRule="auto"/>
      <w:ind w:left="0"/>
      <w:jc w:val="left"/>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odeltestoCarattere">
    <w:name w:val="Corpo del testo Carattere"/>
    <w:link w:val="a"/>
    <w:rsid w:val="002F145D"/>
    <w:rPr>
      <w:rFonts w:ascii="Times New Roman" w:eastAsia="Times New Roman" w:hAnsi="Times New Roman" w:cs="Times New Roman"/>
      <w:szCs w:val="20"/>
      <w:lang w:val="en-US" w:eastAsia="en-GB"/>
    </w:rPr>
  </w:style>
  <w:style w:type="paragraph" w:styleId="BodyText">
    <w:name w:val="Body Text"/>
    <w:basedOn w:val="Normal"/>
    <w:link w:val="BodyTextChar"/>
    <w:uiPriority w:val="99"/>
    <w:unhideWhenUsed/>
    <w:qFormat/>
    <w:rsid w:val="002F145D"/>
    <w:pPr>
      <w:spacing w:after="120"/>
    </w:pPr>
  </w:style>
  <w:style w:type="character" w:customStyle="1" w:styleId="BodyTextChar">
    <w:name w:val="Body Text Char"/>
    <w:basedOn w:val="DefaultParagraphFont"/>
    <w:link w:val="BodyText"/>
    <w:uiPriority w:val="99"/>
    <w:rsid w:val="002F145D"/>
    <w:rPr>
      <w:rFonts w:ascii="Times New Roman" w:eastAsia="Times New Roman" w:hAnsi="Times New Roman" w:cs="Times New Roman"/>
      <w:sz w:val="24"/>
      <w:szCs w:val="24"/>
      <w:lang w:val="en-GB" w:eastAsia="en-GB"/>
    </w:rPr>
  </w:style>
  <w:style w:type="character" w:styleId="Hyperlink">
    <w:name w:val="Hyperlink"/>
    <w:uiPriority w:val="99"/>
    <w:unhideWhenUsed/>
    <w:rsid w:val="002F145D"/>
    <w:rPr>
      <w:color w:val="0000FF"/>
      <w:u w:val="single"/>
    </w:rPr>
  </w:style>
  <w:style w:type="character" w:customStyle="1" w:styleId="Heading1Char">
    <w:name w:val="Heading 1 Char"/>
    <w:aliases w:val="h1 Char"/>
    <w:basedOn w:val="DefaultParagraphFont"/>
    <w:link w:val="Heading1"/>
    <w:uiPriority w:val="9"/>
    <w:rsid w:val="001D1FE8"/>
    <w:rPr>
      <w:rFonts w:ascii="Times New Roman" w:eastAsia="Times New Roman" w:hAnsi="Times New Roman" w:cs="Times New Roman"/>
      <w:sz w:val="24"/>
      <w:szCs w:val="20"/>
      <w:lang w:val="pt-BR" w:eastAsia="en-GB"/>
    </w:rPr>
  </w:style>
  <w:style w:type="character" w:customStyle="1" w:styleId="Heading5Char">
    <w:name w:val="Heading 5 Char"/>
    <w:basedOn w:val="DefaultParagraphFont"/>
    <w:link w:val="Heading5"/>
    <w:uiPriority w:val="9"/>
    <w:rsid w:val="001D1FE8"/>
    <w:rPr>
      <w:rFonts w:ascii="Times New Roman" w:eastAsia="Times New Roman" w:hAnsi="Times New Roman" w:cs="Times New Roman"/>
      <w:b/>
      <w:bCs/>
      <w:i/>
      <w:iCs/>
      <w:sz w:val="26"/>
      <w:szCs w:val="26"/>
      <w:lang w:val="en-GB" w:eastAsia="en-GB"/>
    </w:rPr>
  </w:style>
  <w:style w:type="paragraph" w:customStyle="1" w:styleId="Abstract">
    <w:name w:val="Abstract"/>
    <w:basedOn w:val="Normal"/>
    <w:rsid w:val="001D1FE8"/>
    <w:pPr>
      <w:spacing w:line="240" w:lineRule="auto"/>
      <w:ind w:left="0" w:right="26"/>
      <w:jc w:val="left"/>
    </w:pPr>
    <w:rPr>
      <w:lang w:eastAsia="it-IT"/>
    </w:rPr>
  </w:style>
  <w:style w:type="paragraph" w:styleId="Header">
    <w:name w:val="header"/>
    <w:basedOn w:val="Normal"/>
    <w:link w:val="HeaderChar"/>
    <w:uiPriority w:val="99"/>
    <w:unhideWhenUsed/>
    <w:rsid w:val="001D1FE8"/>
    <w:pPr>
      <w:tabs>
        <w:tab w:val="center" w:pos="4819"/>
        <w:tab w:val="right" w:pos="9638"/>
      </w:tabs>
      <w:spacing w:line="240" w:lineRule="auto"/>
    </w:pPr>
  </w:style>
  <w:style w:type="character" w:customStyle="1" w:styleId="HeaderChar">
    <w:name w:val="Header Char"/>
    <w:basedOn w:val="DefaultParagraphFont"/>
    <w:link w:val="Header"/>
    <w:uiPriority w:val="99"/>
    <w:rsid w:val="001D1FE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1FE8"/>
    <w:pPr>
      <w:tabs>
        <w:tab w:val="center" w:pos="4819"/>
        <w:tab w:val="right" w:pos="9638"/>
      </w:tabs>
      <w:spacing w:line="240" w:lineRule="auto"/>
    </w:pPr>
  </w:style>
  <w:style w:type="character" w:customStyle="1" w:styleId="FooterChar">
    <w:name w:val="Footer Char"/>
    <w:basedOn w:val="DefaultParagraphFont"/>
    <w:link w:val="Footer"/>
    <w:uiPriority w:val="99"/>
    <w:rsid w:val="001D1FE8"/>
    <w:rPr>
      <w:rFonts w:ascii="Times New Roman" w:eastAsia="Times New Roman" w:hAnsi="Times New Roman" w:cs="Times New Roman"/>
      <w:sz w:val="24"/>
      <w:szCs w:val="24"/>
      <w:lang w:val="en-GB" w:eastAsia="en-GB"/>
    </w:rPr>
  </w:style>
  <w:style w:type="table" w:styleId="TableGrid">
    <w:name w:val="Table Grid"/>
    <w:basedOn w:val="TableNormal"/>
    <w:rsid w:val="00B9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2D7E"/>
    <w:pPr>
      <w:spacing w:before="100" w:beforeAutospacing="1" w:after="100" w:afterAutospacing="1" w:line="240" w:lineRule="auto"/>
      <w:ind w:left="0"/>
      <w:jc w:val="left"/>
    </w:pPr>
    <w:rPr>
      <w:rFonts w:eastAsiaTheme="minorEastAsia"/>
      <w:lang w:val="it-IT" w:eastAsia="it-IT"/>
    </w:rPr>
  </w:style>
  <w:style w:type="paragraph" w:styleId="ListParagraph">
    <w:name w:val="List Paragraph"/>
    <w:basedOn w:val="Normal"/>
    <w:uiPriority w:val="34"/>
    <w:qFormat/>
    <w:rsid w:val="00EB272A"/>
    <w:pPr>
      <w:ind w:left="720"/>
      <w:contextualSpacing/>
    </w:pPr>
  </w:style>
  <w:style w:type="paragraph" w:styleId="BalloonText">
    <w:name w:val="Balloon Text"/>
    <w:basedOn w:val="Normal"/>
    <w:link w:val="BalloonTextChar"/>
    <w:uiPriority w:val="99"/>
    <w:semiHidden/>
    <w:unhideWhenUsed/>
    <w:rsid w:val="00321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55"/>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448F2"/>
    <w:rPr>
      <w:sz w:val="16"/>
      <w:szCs w:val="16"/>
    </w:rPr>
  </w:style>
  <w:style w:type="paragraph" w:styleId="CommentText">
    <w:name w:val="annotation text"/>
    <w:basedOn w:val="Normal"/>
    <w:link w:val="CommentTextChar"/>
    <w:uiPriority w:val="99"/>
    <w:unhideWhenUsed/>
    <w:rsid w:val="003448F2"/>
    <w:pPr>
      <w:spacing w:line="240" w:lineRule="auto"/>
    </w:pPr>
    <w:rPr>
      <w:sz w:val="20"/>
      <w:szCs w:val="20"/>
    </w:rPr>
  </w:style>
  <w:style w:type="character" w:customStyle="1" w:styleId="CommentTextChar">
    <w:name w:val="Comment Text Char"/>
    <w:basedOn w:val="DefaultParagraphFont"/>
    <w:link w:val="CommentText"/>
    <w:uiPriority w:val="99"/>
    <w:rsid w:val="003448F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48F2"/>
    <w:rPr>
      <w:b/>
      <w:bCs/>
    </w:rPr>
  </w:style>
  <w:style w:type="character" w:customStyle="1" w:styleId="CommentSubjectChar">
    <w:name w:val="Comment Subject Char"/>
    <w:basedOn w:val="CommentTextChar"/>
    <w:link w:val="CommentSubject"/>
    <w:uiPriority w:val="99"/>
    <w:semiHidden/>
    <w:rsid w:val="003448F2"/>
    <w:rPr>
      <w:rFonts w:ascii="Times New Roman" w:eastAsia="Times New Roman" w:hAnsi="Times New Roman" w:cs="Times New Roman"/>
      <w:b/>
      <w:bCs/>
      <w:sz w:val="20"/>
      <w:szCs w:val="20"/>
      <w:lang w:val="en-GB" w:eastAsia="en-GB"/>
    </w:rPr>
  </w:style>
  <w:style w:type="paragraph" w:customStyle="1" w:styleId="NormalCenturyGothic">
    <w:name w:val="Normal + Century Gothic"/>
    <w:aliases w:val="11 pt,Bold,Small caps,Small caps + 9 pt,No underline"/>
    <w:basedOn w:val="Normal"/>
    <w:rsid w:val="00022EAB"/>
    <w:pPr>
      <w:spacing w:line="240" w:lineRule="auto"/>
      <w:ind w:left="0" w:right="26"/>
      <w:jc w:val="center"/>
    </w:pPr>
    <w:rPr>
      <w:rFonts w:ascii="Century Gothic" w:hAnsi="Century Gothic"/>
      <w:b/>
      <w:sz w:val="22"/>
      <w:szCs w:val="22"/>
      <w:u w:val="single"/>
    </w:rPr>
  </w:style>
  <w:style w:type="character" w:customStyle="1" w:styleId="apple-converted-space">
    <w:name w:val="apple-converted-space"/>
    <w:basedOn w:val="DefaultParagraphFont"/>
    <w:rsid w:val="0040580A"/>
  </w:style>
  <w:style w:type="character" w:customStyle="1" w:styleId="slug-doi">
    <w:name w:val="slug-doi"/>
    <w:basedOn w:val="DefaultParagraphFont"/>
    <w:rsid w:val="009A3D80"/>
  </w:style>
  <w:style w:type="paragraph" w:customStyle="1" w:styleId="Normal12ptGray-80">
    <w:name w:val="Normal + 12 pt + Gray-80%"/>
    <w:aliases w:val="Condensed by  0.15 pt"/>
    <w:basedOn w:val="Normal"/>
    <w:next w:val="Footer"/>
    <w:rsid w:val="00EF7689"/>
    <w:pPr>
      <w:spacing w:line="480" w:lineRule="auto"/>
      <w:ind w:left="0"/>
    </w:pPr>
    <w:rPr>
      <w:rFonts w:ascii="Verdana" w:hAnsi="Verdana"/>
      <w:color w:val="333333"/>
      <w:sz w:val="16"/>
      <w:szCs w:val="16"/>
      <w:lang w:val="en"/>
    </w:rPr>
  </w:style>
  <w:style w:type="character" w:customStyle="1" w:styleId="Heading2Char">
    <w:name w:val="Heading 2 Char"/>
    <w:aliases w:val="h2 Char"/>
    <w:basedOn w:val="DefaultParagraphFont"/>
    <w:link w:val="Heading2"/>
    <w:uiPriority w:val="9"/>
    <w:rsid w:val="00192A99"/>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087769"/>
    <w:pPr>
      <w:pBdr>
        <w:bottom w:val="single" w:sz="8" w:space="4" w:color="4F81BD" w:themeColor="accent1"/>
      </w:pBdr>
      <w:spacing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lang w:val="it-IT" w:eastAsia="en-US"/>
    </w:rPr>
  </w:style>
  <w:style w:type="character" w:customStyle="1" w:styleId="TitleChar">
    <w:name w:val="Title Char"/>
    <w:basedOn w:val="DefaultParagraphFont"/>
    <w:link w:val="Title"/>
    <w:uiPriority w:val="10"/>
    <w:rsid w:val="0008776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3 Char"/>
    <w:basedOn w:val="DefaultParagraphFont"/>
    <w:link w:val="Heading3"/>
    <w:uiPriority w:val="9"/>
    <w:rsid w:val="0077530A"/>
    <w:rPr>
      <w:rFonts w:asciiTheme="majorHAnsi" w:eastAsiaTheme="majorEastAsia" w:hAnsiTheme="majorHAnsi" w:cstheme="majorBidi"/>
      <w:b/>
      <w:bCs/>
      <w:color w:val="4F81BD" w:themeColor="accent1"/>
      <w:sz w:val="24"/>
      <w:lang w:val="en-US" w:bidi="en-US"/>
    </w:rPr>
  </w:style>
  <w:style w:type="character" w:customStyle="1" w:styleId="Heading4Char">
    <w:name w:val="Heading 4 Char"/>
    <w:aliases w:val="h4 Char"/>
    <w:basedOn w:val="DefaultParagraphFont"/>
    <w:link w:val="Heading4"/>
    <w:uiPriority w:val="9"/>
    <w:rsid w:val="0077530A"/>
    <w:rPr>
      <w:rFonts w:asciiTheme="majorHAnsi" w:eastAsiaTheme="majorEastAsia" w:hAnsiTheme="majorHAnsi" w:cstheme="majorBidi"/>
      <w:b/>
      <w:bCs/>
      <w:i/>
      <w:iCs/>
      <w:color w:val="4F81BD" w:themeColor="accent1"/>
      <w:sz w:val="24"/>
      <w:lang w:val="en-US" w:bidi="en-US"/>
    </w:rPr>
  </w:style>
  <w:style w:type="character" w:customStyle="1" w:styleId="Heading6Char">
    <w:name w:val="Heading 6 Char"/>
    <w:basedOn w:val="DefaultParagraphFont"/>
    <w:link w:val="Heading6"/>
    <w:uiPriority w:val="9"/>
    <w:rsid w:val="0077530A"/>
    <w:rPr>
      <w:rFonts w:asciiTheme="majorHAnsi" w:eastAsiaTheme="majorEastAsia" w:hAnsiTheme="majorHAnsi" w:cstheme="majorBidi"/>
      <w:i/>
      <w:iCs/>
      <w:color w:val="243F60" w:themeColor="accent1" w:themeShade="7F"/>
      <w:sz w:val="24"/>
      <w:lang w:val="en-US" w:bidi="en-US"/>
    </w:rPr>
  </w:style>
  <w:style w:type="character" w:customStyle="1" w:styleId="Heading7Char">
    <w:name w:val="Heading 7 Char"/>
    <w:basedOn w:val="DefaultParagraphFont"/>
    <w:link w:val="Heading7"/>
    <w:uiPriority w:val="9"/>
    <w:rsid w:val="0077530A"/>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rsid w:val="0077530A"/>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rsid w:val="0077530A"/>
    <w:rPr>
      <w:rFonts w:asciiTheme="majorHAnsi" w:eastAsiaTheme="majorEastAsia" w:hAnsiTheme="majorHAnsi" w:cstheme="majorBidi"/>
      <w:i/>
      <w:iCs/>
      <w:color w:val="404040" w:themeColor="text1" w:themeTint="BF"/>
      <w:sz w:val="20"/>
      <w:szCs w:val="20"/>
      <w:lang w:val="en-US" w:bidi="en-US"/>
    </w:rPr>
  </w:style>
  <w:style w:type="paragraph" w:customStyle="1" w:styleId="abstract0">
    <w:name w:val="abstract"/>
    <w:basedOn w:val="Normal"/>
    <w:rsid w:val="0077530A"/>
    <w:pPr>
      <w:spacing w:after="200" w:line="480" w:lineRule="auto"/>
      <w:ind w:left="567" w:right="708"/>
    </w:pPr>
    <w:rPr>
      <w:rFonts w:eastAsiaTheme="minorEastAsia" w:cstheme="minorBidi"/>
      <w:szCs w:val="22"/>
      <w:lang w:val="en-US" w:eastAsia="en-US" w:bidi="en-US"/>
    </w:rPr>
  </w:style>
  <w:style w:type="paragraph" w:customStyle="1" w:styleId="address">
    <w:name w:val="address"/>
    <w:basedOn w:val="Normal"/>
    <w:rsid w:val="0077530A"/>
    <w:pPr>
      <w:spacing w:after="200" w:line="480" w:lineRule="auto"/>
      <w:ind w:left="426" w:hanging="142"/>
      <w:jc w:val="left"/>
    </w:pPr>
    <w:rPr>
      <w:rFonts w:eastAsiaTheme="minorEastAsia" w:cstheme="minorBidi"/>
      <w:sz w:val="28"/>
      <w:szCs w:val="22"/>
      <w:lang w:val="en-US" w:eastAsia="en-US" w:bidi="en-US"/>
    </w:rPr>
  </w:style>
  <w:style w:type="paragraph" w:customStyle="1" w:styleId="bullet">
    <w:name w:val="bullet"/>
    <w:basedOn w:val="Normal"/>
    <w:rsid w:val="0077530A"/>
    <w:pPr>
      <w:keepLines/>
      <w:tabs>
        <w:tab w:val="left" w:pos="3360"/>
      </w:tabs>
      <w:spacing w:after="200" w:line="480" w:lineRule="auto"/>
      <w:ind w:left="641" w:hanging="340"/>
    </w:pPr>
    <w:rPr>
      <w:rFonts w:eastAsiaTheme="minorEastAsia" w:cstheme="minorBidi"/>
      <w:szCs w:val="22"/>
      <w:lang w:val="en-US" w:eastAsia="en-US" w:bidi="en-US"/>
    </w:rPr>
  </w:style>
  <w:style w:type="paragraph" w:styleId="Caption">
    <w:name w:val="caption"/>
    <w:basedOn w:val="Normal"/>
    <w:next w:val="Normal"/>
    <w:uiPriority w:val="35"/>
    <w:unhideWhenUsed/>
    <w:qFormat/>
    <w:rsid w:val="0077530A"/>
    <w:pPr>
      <w:spacing w:after="200" w:line="240" w:lineRule="auto"/>
      <w:ind w:left="0"/>
      <w:jc w:val="left"/>
    </w:pPr>
    <w:rPr>
      <w:rFonts w:eastAsiaTheme="minorEastAsia" w:cstheme="minorBidi"/>
      <w:b/>
      <w:bCs/>
      <w:color w:val="4F81BD" w:themeColor="accent1"/>
      <w:sz w:val="18"/>
      <w:szCs w:val="18"/>
      <w:lang w:val="en-US" w:eastAsia="en-US" w:bidi="en-US"/>
    </w:rPr>
  </w:style>
  <w:style w:type="paragraph" w:customStyle="1" w:styleId="cell">
    <w:name w:val="cell"/>
    <w:basedOn w:val="Normal"/>
    <w:rsid w:val="0077530A"/>
    <w:pPr>
      <w:keepNext/>
      <w:spacing w:before="60" w:after="60" w:line="480" w:lineRule="auto"/>
      <w:ind w:left="0"/>
      <w:jc w:val="left"/>
    </w:pPr>
    <w:rPr>
      <w:rFonts w:eastAsiaTheme="minorEastAsia" w:cstheme="minorBidi"/>
      <w:szCs w:val="22"/>
      <w:lang w:val="en-US" w:eastAsia="en-US" w:bidi="en-US"/>
    </w:rPr>
  </w:style>
  <w:style w:type="paragraph" w:customStyle="1" w:styleId="code">
    <w:name w:val="code"/>
    <w:basedOn w:val="Normal"/>
    <w:rsid w:val="0077530A"/>
    <w:pPr>
      <w:spacing w:after="200" w:line="480" w:lineRule="auto"/>
      <w:ind w:left="0"/>
    </w:pPr>
    <w:rPr>
      <w:rFonts w:ascii="Courier" w:eastAsiaTheme="minorEastAsia" w:hAnsi="Courier" w:cstheme="minorBidi"/>
      <w:sz w:val="20"/>
      <w:szCs w:val="22"/>
      <w:lang w:val="en-US" w:eastAsia="en-US" w:bidi="en-US"/>
    </w:rPr>
  </w:style>
  <w:style w:type="paragraph" w:styleId="DocumentMap">
    <w:name w:val="Document Map"/>
    <w:basedOn w:val="Normal"/>
    <w:link w:val="DocumentMapChar"/>
    <w:rsid w:val="0077530A"/>
    <w:pPr>
      <w:shd w:val="clear" w:color="auto" w:fill="000080"/>
      <w:spacing w:after="200" w:line="480" w:lineRule="auto"/>
      <w:ind w:left="0"/>
      <w:jc w:val="left"/>
    </w:pPr>
    <w:rPr>
      <w:rFonts w:ascii="Helvetica" w:eastAsia="MS Gothic" w:hAnsi="Helvetica" w:cstheme="minorBidi"/>
      <w:szCs w:val="22"/>
      <w:lang w:val="en-US" w:eastAsia="en-US" w:bidi="en-US"/>
    </w:rPr>
  </w:style>
  <w:style w:type="character" w:customStyle="1" w:styleId="DocumentMapChar">
    <w:name w:val="Document Map Char"/>
    <w:basedOn w:val="DefaultParagraphFont"/>
    <w:link w:val="DocumentMap"/>
    <w:rsid w:val="0077530A"/>
    <w:rPr>
      <w:rFonts w:ascii="Helvetica" w:eastAsia="MS Gothic" w:hAnsi="Helvetica"/>
      <w:sz w:val="24"/>
      <w:shd w:val="clear" w:color="auto" w:fill="000080"/>
      <w:lang w:val="en-US" w:bidi="en-US"/>
    </w:rPr>
  </w:style>
  <w:style w:type="paragraph" w:customStyle="1" w:styleId="figure">
    <w:name w:val="figure"/>
    <w:basedOn w:val="Normal"/>
    <w:next w:val="Normal"/>
    <w:rsid w:val="0077530A"/>
    <w:pPr>
      <w:framePr w:w="8505" w:hSpace="181" w:wrap="notBeside" w:hAnchor="text" w:yAlign="top"/>
      <w:spacing w:before="440" w:after="200" w:line="480" w:lineRule="auto"/>
      <w:ind w:left="0"/>
      <w:jc w:val="left"/>
    </w:pPr>
    <w:rPr>
      <w:rFonts w:eastAsiaTheme="minorEastAsia" w:cstheme="minorBidi"/>
      <w:szCs w:val="22"/>
      <w:lang w:val="en-US" w:eastAsia="en-US" w:bidi="en-US"/>
    </w:rPr>
  </w:style>
  <w:style w:type="paragraph" w:styleId="ListBullet">
    <w:name w:val="List Bullet"/>
    <w:basedOn w:val="Normal"/>
    <w:autoRedefine/>
    <w:rsid w:val="0077530A"/>
    <w:pPr>
      <w:numPr>
        <w:numId w:val="2"/>
      </w:numPr>
      <w:spacing w:after="200" w:line="480" w:lineRule="auto"/>
    </w:pPr>
    <w:rPr>
      <w:rFonts w:eastAsiaTheme="minorEastAsia" w:cstheme="minorBidi"/>
      <w:szCs w:val="22"/>
      <w:lang w:val="en-US" w:eastAsia="en-US" w:bidi="en-US"/>
    </w:rPr>
  </w:style>
  <w:style w:type="paragraph" w:customStyle="1" w:styleId="longcaption">
    <w:name w:val="long caption"/>
    <w:basedOn w:val="Normal"/>
    <w:rsid w:val="0077530A"/>
    <w:pPr>
      <w:framePr w:w="8505" w:hSpace="181" w:wrap="notBeside" w:hAnchor="text" w:yAlign="top"/>
      <w:spacing w:before="120" w:after="200" w:line="480" w:lineRule="auto"/>
      <w:ind w:left="1276" w:hanging="1276"/>
    </w:pPr>
    <w:rPr>
      <w:rFonts w:eastAsiaTheme="minorEastAsia" w:cstheme="minorBidi"/>
      <w:szCs w:val="22"/>
      <w:lang w:val="en-US" w:eastAsia="en-US" w:bidi="en-US"/>
    </w:rPr>
  </w:style>
  <w:style w:type="character" w:styleId="PageNumber">
    <w:name w:val="page number"/>
    <w:basedOn w:val="DefaultParagraphFont"/>
    <w:rsid w:val="0077530A"/>
  </w:style>
  <w:style w:type="paragraph" w:customStyle="1" w:styleId="Quote1">
    <w:name w:val="Quote1"/>
    <w:basedOn w:val="Normal"/>
    <w:rsid w:val="0077530A"/>
    <w:pPr>
      <w:spacing w:after="200" w:line="480" w:lineRule="auto"/>
      <w:ind w:left="567" w:right="567" w:hanging="68"/>
      <w:jc w:val="left"/>
    </w:pPr>
    <w:rPr>
      <w:rFonts w:eastAsiaTheme="minorEastAsia" w:cstheme="minorBidi"/>
      <w:szCs w:val="22"/>
      <w:lang w:val="en-US" w:eastAsia="en-US" w:bidi="en-US"/>
    </w:rPr>
  </w:style>
  <w:style w:type="paragraph" w:customStyle="1" w:styleId="reference">
    <w:name w:val="reference"/>
    <w:basedOn w:val="Normal"/>
    <w:rsid w:val="0077530A"/>
    <w:pPr>
      <w:spacing w:before="80" w:after="200" w:line="480" w:lineRule="auto"/>
      <w:ind w:left="561" w:hanging="561"/>
      <w:jc w:val="left"/>
    </w:pPr>
    <w:rPr>
      <w:rFonts w:eastAsiaTheme="minorEastAsia" w:cstheme="minorBidi"/>
      <w:szCs w:val="22"/>
      <w:lang w:val="en-US" w:eastAsia="en-US" w:bidi="en-US"/>
    </w:rPr>
  </w:style>
  <w:style w:type="paragraph" w:customStyle="1" w:styleId="toberevised">
    <w:name w:val="to be revised"/>
    <w:basedOn w:val="Normal"/>
    <w:next w:val="Normal"/>
    <w:rsid w:val="0077530A"/>
    <w:pPr>
      <w:spacing w:after="200" w:line="480" w:lineRule="auto"/>
      <w:ind w:left="0"/>
      <w:jc w:val="left"/>
    </w:pPr>
    <w:rPr>
      <w:rFonts w:eastAsiaTheme="minorEastAsia" w:cstheme="minorBidi"/>
      <w:color w:val="0000FF"/>
      <w:szCs w:val="22"/>
      <w:lang w:val="en-US" w:eastAsia="en-US" w:bidi="en-US"/>
    </w:rPr>
  </w:style>
  <w:style w:type="paragraph" w:styleId="Revision">
    <w:name w:val="Revision"/>
    <w:hidden/>
    <w:uiPriority w:val="99"/>
    <w:semiHidden/>
    <w:rsid w:val="0077530A"/>
    <w:rPr>
      <w:rFonts w:ascii="Times" w:eastAsia="Times New Roman" w:hAnsi="Times" w:cs="Times New Roman"/>
      <w:sz w:val="24"/>
      <w:szCs w:val="144"/>
      <w:lang w:val="en-US" w:bidi="en-US"/>
    </w:rPr>
  </w:style>
  <w:style w:type="paragraph" w:styleId="Subtitle">
    <w:name w:val="Subtitle"/>
    <w:basedOn w:val="Normal"/>
    <w:next w:val="Normal"/>
    <w:link w:val="SubtitleChar"/>
    <w:uiPriority w:val="11"/>
    <w:qFormat/>
    <w:rsid w:val="0077530A"/>
    <w:pPr>
      <w:numPr>
        <w:ilvl w:val="1"/>
      </w:numPr>
      <w:spacing w:after="200" w:line="480" w:lineRule="auto"/>
      <w:ind w:left="708"/>
      <w:jc w:val="left"/>
    </w:pPr>
    <w:rPr>
      <w:rFonts w:asciiTheme="majorHAnsi" w:eastAsiaTheme="majorEastAsia" w:hAnsiTheme="majorHAnsi" w:cstheme="majorBidi"/>
      <w:i/>
      <w:iCs/>
      <w:color w:val="4F81BD" w:themeColor="accent1"/>
      <w:spacing w:val="15"/>
      <w:lang w:val="en-US" w:eastAsia="en-US" w:bidi="en-US"/>
    </w:rPr>
  </w:style>
  <w:style w:type="character" w:customStyle="1" w:styleId="SubtitleChar">
    <w:name w:val="Subtitle Char"/>
    <w:basedOn w:val="DefaultParagraphFont"/>
    <w:link w:val="Subtitle"/>
    <w:uiPriority w:val="11"/>
    <w:rsid w:val="0077530A"/>
    <w:rPr>
      <w:rFonts w:asciiTheme="majorHAnsi" w:eastAsiaTheme="majorEastAsia" w:hAnsiTheme="majorHAnsi" w:cstheme="majorBidi"/>
      <w:i/>
      <w:iCs/>
      <w:color w:val="4F81BD" w:themeColor="accent1"/>
      <w:spacing w:val="15"/>
      <w:sz w:val="24"/>
      <w:szCs w:val="24"/>
      <w:lang w:val="en-US" w:bidi="en-US"/>
    </w:rPr>
  </w:style>
  <w:style w:type="character" w:styleId="Strong">
    <w:name w:val="Strong"/>
    <w:basedOn w:val="DefaultParagraphFont"/>
    <w:uiPriority w:val="22"/>
    <w:qFormat/>
    <w:rsid w:val="0077530A"/>
    <w:rPr>
      <w:b/>
      <w:bCs/>
    </w:rPr>
  </w:style>
  <w:style w:type="character" w:styleId="Emphasis">
    <w:name w:val="Emphasis"/>
    <w:basedOn w:val="DefaultParagraphFont"/>
    <w:uiPriority w:val="20"/>
    <w:qFormat/>
    <w:rsid w:val="0077530A"/>
    <w:rPr>
      <w:i/>
      <w:iCs/>
    </w:rPr>
  </w:style>
  <w:style w:type="paragraph" w:styleId="NoSpacing">
    <w:name w:val="No Spacing"/>
    <w:uiPriority w:val="1"/>
    <w:qFormat/>
    <w:rsid w:val="0077530A"/>
    <w:pPr>
      <w:spacing w:after="0" w:line="240" w:lineRule="auto"/>
    </w:pPr>
    <w:rPr>
      <w:rFonts w:eastAsiaTheme="minorEastAsia"/>
      <w:lang w:val="en-US" w:bidi="en-US"/>
    </w:rPr>
  </w:style>
  <w:style w:type="paragraph" w:styleId="Quote">
    <w:name w:val="Quote"/>
    <w:basedOn w:val="Normal"/>
    <w:next w:val="Normal"/>
    <w:link w:val="QuoteChar"/>
    <w:uiPriority w:val="29"/>
    <w:qFormat/>
    <w:rsid w:val="0077530A"/>
    <w:pPr>
      <w:spacing w:after="200" w:line="480" w:lineRule="auto"/>
      <w:ind w:left="0"/>
      <w:jc w:val="left"/>
    </w:pPr>
    <w:rPr>
      <w:rFonts w:eastAsiaTheme="minorEastAsia"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77530A"/>
    <w:rPr>
      <w:rFonts w:ascii="Times New Roman" w:eastAsiaTheme="minorEastAsia" w:hAnsi="Times New Roman"/>
      <w:i/>
      <w:iCs/>
      <w:color w:val="000000" w:themeColor="text1"/>
      <w:sz w:val="24"/>
      <w:lang w:val="en-US" w:bidi="en-US"/>
    </w:rPr>
  </w:style>
  <w:style w:type="paragraph" w:styleId="IntenseQuote">
    <w:name w:val="Intense Quote"/>
    <w:basedOn w:val="Normal"/>
    <w:next w:val="Normal"/>
    <w:link w:val="IntenseQuoteChar"/>
    <w:uiPriority w:val="30"/>
    <w:qFormat/>
    <w:rsid w:val="0077530A"/>
    <w:pPr>
      <w:pBdr>
        <w:bottom w:val="single" w:sz="4" w:space="4" w:color="4F81BD" w:themeColor="accent1"/>
      </w:pBdr>
      <w:spacing w:before="200" w:after="280" w:line="480" w:lineRule="auto"/>
      <w:ind w:left="936" w:right="936"/>
      <w:jc w:val="left"/>
    </w:pPr>
    <w:rPr>
      <w:rFonts w:eastAsiaTheme="minorEastAsia"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7530A"/>
    <w:rPr>
      <w:rFonts w:ascii="Times New Roman" w:eastAsiaTheme="minorEastAsia" w:hAnsi="Times New Roman"/>
      <w:b/>
      <w:bCs/>
      <w:i/>
      <w:iCs/>
      <w:color w:val="4F81BD" w:themeColor="accent1"/>
      <w:sz w:val="24"/>
      <w:lang w:val="en-US" w:bidi="en-US"/>
    </w:rPr>
  </w:style>
  <w:style w:type="character" w:styleId="SubtleEmphasis">
    <w:name w:val="Subtle Emphasis"/>
    <w:basedOn w:val="DefaultParagraphFont"/>
    <w:uiPriority w:val="19"/>
    <w:qFormat/>
    <w:rsid w:val="0077530A"/>
    <w:rPr>
      <w:i/>
      <w:iCs/>
      <w:color w:val="808080" w:themeColor="text1" w:themeTint="7F"/>
    </w:rPr>
  </w:style>
  <w:style w:type="character" w:styleId="IntenseEmphasis">
    <w:name w:val="Intense Emphasis"/>
    <w:basedOn w:val="DefaultParagraphFont"/>
    <w:uiPriority w:val="21"/>
    <w:qFormat/>
    <w:rsid w:val="0077530A"/>
    <w:rPr>
      <w:b/>
      <w:bCs/>
      <w:i/>
      <w:iCs/>
      <w:color w:val="4F81BD" w:themeColor="accent1"/>
    </w:rPr>
  </w:style>
  <w:style w:type="character" w:styleId="SubtleReference">
    <w:name w:val="Subtle Reference"/>
    <w:basedOn w:val="DefaultParagraphFont"/>
    <w:uiPriority w:val="31"/>
    <w:qFormat/>
    <w:rsid w:val="0077530A"/>
    <w:rPr>
      <w:smallCaps/>
      <w:color w:val="C0504D" w:themeColor="accent2"/>
      <w:u w:val="single"/>
    </w:rPr>
  </w:style>
  <w:style w:type="character" w:styleId="IntenseReference">
    <w:name w:val="Intense Reference"/>
    <w:basedOn w:val="DefaultParagraphFont"/>
    <w:uiPriority w:val="32"/>
    <w:qFormat/>
    <w:rsid w:val="0077530A"/>
    <w:rPr>
      <w:b/>
      <w:bCs/>
      <w:smallCaps/>
      <w:color w:val="C0504D" w:themeColor="accent2"/>
      <w:spacing w:val="5"/>
      <w:u w:val="single"/>
    </w:rPr>
  </w:style>
  <w:style w:type="character" w:styleId="BookTitle">
    <w:name w:val="Book Title"/>
    <w:basedOn w:val="DefaultParagraphFont"/>
    <w:uiPriority w:val="33"/>
    <w:qFormat/>
    <w:rsid w:val="0077530A"/>
    <w:rPr>
      <w:b/>
      <w:bCs/>
      <w:smallCaps/>
      <w:spacing w:val="5"/>
    </w:rPr>
  </w:style>
  <w:style w:type="paragraph" w:styleId="TOCHeading">
    <w:name w:val="TOC Heading"/>
    <w:basedOn w:val="Heading1"/>
    <w:next w:val="Normal"/>
    <w:uiPriority w:val="39"/>
    <w:semiHidden/>
    <w:unhideWhenUsed/>
    <w:qFormat/>
    <w:rsid w:val="0077530A"/>
    <w:pPr>
      <w:keepLines/>
      <w:spacing w:before="120" w:after="120" w:line="480" w:lineRule="auto"/>
      <w:jc w:val="center"/>
      <w:outlineLvl w:val="9"/>
    </w:pPr>
    <w:rPr>
      <w:rFonts w:eastAsiaTheme="majorEastAsia" w:cstheme="majorBidi"/>
      <w:b/>
      <w:bCs/>
      <w:szCs w:val="28"/>
      <w:lang w:val="en-US" w:eastAsia="en-US" w:bidi="en-US"/>
    </w:rPr>
  </w:style>
  <w:style w:type="character" w:customStyle="1" w:styleId="label">
    <w:name w:val="label"/>
    <w:basedOn w:val="DefaultParagraphFont"/>
    <w:rsid w:val="0077530A"/>
  </w:style>
  <w:style w:type="character" w:customStyle="1" w:styleId="databold">
    <w:name w:val="data_bold"/>
    <w:basedOn w:val="DefaultParagraphFont"/>
    <w:rsid w:val="0077530A"/>
  </w:style>
  <w:style w:type="paragraph" w:customStyle="1" w:styleId="Default">
    <w:name w:val="Default"/>
    <w:uiPriority w:val="99"/>
    <w:rsid w:val="0077530A"/>
    <w:pPr>
      <w:autoSpaceDE w:val="0"/>
      <w:autoSpaceDN w:val="0"/>
      <w:adjustRightInd w:val="0"/>
      <w:spacing w:after="0" w:line="240" w:lineRule="auto"/>
    </w:pPr>
    <w:rPr>
      <w:rFonts w:ascii="Arial" w:eastAsiaTheme="minorEastAsia" w:hAnsi="Arial" w:cs="Arial"/>
      <w:color w:val="000000"/>
      <w:sz w:val="24"/>
      <w:szCs w:val="24"/>
      <w:lang w:val="en-AU"/>
    </w:rPr>
  </w:style>
  <w:style w:type="character" w:customStyle="1" w:styleId="small-link-text1">
    <w:name w:val="small-link-text1"/>
    <w:basedOn w:val="DefaultParagraphFont"/>
    <w:rsid w:val="0077530A"/>
    <w:rPr>
      <w:rFonts w:ascii="Arial" w:hAnsi="Arial" w:cs="Arial" w:hint="default"/>
      <w:color w:val="000000"/>
      <w:sz w:val="20"/>
      <w:szCs w:val="20"/>
    </w:rPr>
  </w:style>
  <w:style w:type="paragraph" w:styleId="PlainText">
    <w:name w:val="Plain Text"/>
    <w:basedOn w:val="Normal"/>
    <w:link w:val="PlainTextChar"/>
    <w:uiPriority w:val="99"/>
    <w:unhideWhenUsed/>
    <w:rsid w:val="0077530A"/>
    <w:pPr>
      <w:spacing w:line="240" w:lineRule="auto"/>
      <w:ind w:left="0"/>
      <w:jc w:val="left"/>
    </w:pPr>
    <w:rPr>
      <w:rFonts w:ascii="Consolas" w:eastAsiaTheme="minorHAnsi" w:hAnsi="Consolas" w:cstheme="minorBidi"/>
      <w:sz w:val="21"/>
      <w:szCs w:val="21"/>
      <w:lang w:val="en-AU" w:eastAsia="en-US"/>
    </w:rPr>
  </w:style>
  <w:style w:type="character" w:customStyle="1" w:styleId="PlainTextChar">
    <w:name w:val="Plain Text Char"/>
    <w:basedOn w:val="DefaultParagraphFont"/>
    <w:link w:val="PlainText"/>
    <w:uiPriority w:val="99"/>
    <w:rsid w:val="0077530A"/>
    <w:rPr>
      <w:rFonts w:ascii="Consolas" w:hAnsi="Consolas"/>
      <w:sz w:val="21"/>
      <w:szCs w:val="21"/>
      <w:lang w:val="en-AU"/>
    </w:rPr>
  </w:style>
  <w:style w:type="character" w:customStyle="1" w:styleId="titles-source">
    <w:name w:val="titles-source"/>
    <w:basedOn w:val="DefaultParagraphFont"/>
    <w:rsid w:val="0077530A"/>
  </w:style>
  <w:style w:type="character" w:customStyle="1" w:styleId="hilite">
    <w:name w:val="hilite"/>
    <w:basedOn w:val="DefaultParagraphFont"/>
    <w:rsid w:val="0077530A"/>
  </w:style>
  <w:style w:type="paragraph" w:customStyle="1" w:styleId="svarticle">
    <w:name w:val="svarticle"/>
    <w:basedOn w:val="Normal"/>
    <w:rsid w:val="00015B16"/>
    <w:pPr>
      <w:spacing w:before="100" w:beforeAutospacing="1" w:after="100" w:afterAutospacing="1" w:line="240" w:lineRule="auto"/>
      <w:ind w:left="0"/>
      <w:jc w:val="left"/>
    </w:pPr>
  </w:style>
  <w:style w:type="character" w:customStyle="1" w:styleId="Hyperlink0">
    <w:name w:val="Hyperlink.0"/>
    <w:rsid w:val="00AF773E"/>
    <w:rPr>
      <w:color w:val="0432FF"/>
      <w:u w:val="single"/>
    </w:rPr>
  </w:style>
  <w:style w:type="character" w:customStyle="1" w:styleId="CharAttribute1">
    <w:name w:val="CharAttribute1"/>
    <w:rsid w:val="00E136B6"/>
    <w:rPr>
      <w:rFonts w:ascii="Calibri" w:eastAsia="Calibri"/>
      <w:sz w:val="22"/>
    </w:rPr>
  </w:style>
  <w:style w:type="paragraph" w:customStyle="1" w:styleId="p">
    <w:name w:val="p"/>
    <w:basedOn w:val="Normal"/>
    <w:rsid w:val="00C7141A"/>
    <w:pPr>
      <w:spacing w:before="100" w:beforeAutospacing="1" w:after="100" w:afterAutospacing="1" w:line="240" w:lineRule="auto"/>
      <w:ind w:left="0"/>
      <w:jc w:val="left"/>
    </w:pPr>
  </w:style>
  <w:style w:type="character" w:customStyle="1" w:styleId="kwd-text">
    <w:name w:val="kwd-text"/>
    <w:basedOn w:val="DefaultParagraphFont"/>
    <w:rsid w:val="00C7141A"/>
  </w:style>
  <w:style w:type="character" w:customStyle="1" w:styleId="element-citation">
    <w:name w:val="element-citation"/>
    <w:basedOn w:val="DefaultParagraphFont"/>
    <w:rsid w:val="00C7141A"/>
  </w:style>
  <w:style w:type="character" w:customStyle="1" w:styleId="ref-journal">
    <w:name w:val="ref-journal"/>
    <w:basedOn w:val="DefaultParagraphFont"/>
    <w:rsid w:val="00C7141A"/>
  </w:style>
  <w:style w:type="character" w:customStyle="1" w:styleId="ref-vol">
    <w:name w:val="ref-vol"/>
    <w:basedOn w:val="DefaultParagraphFont"/>
    <w:rsid w:val="00C7141A"/>
  </w:style>
  <w:style w:type="character" w:customStyle="1" w:styleId="nowrap">
    <w:name w:val="nowrap"/>
    <w:basedOn w:val="DefaultParagraphFont"/>
    <w:rsid w:val="00C7141A"/>
  </w:style>
  <w:style w:type="paragraph" w:styleId="HTMLPreformatted">
    <w:name w:val="HTML Preformatted"/>
    <w:basedOn w:val="Normal"/>
    <w:link w:val="HTMLPreformattedChar"/>
    <w:uiPriority w:val="99"/>
    <w:semiHidden/>
    <w:unhideWhenUsed/>
    <w:rsid w:val="0047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473083"/>
    <w:rPr>
      <w:rFonts w:ascii="Courier New" w:eastAsia="Times New Roman" w:hAnsi="Courier New" w:cs="Courier New"/>
      <w:sz w:val="20"/>
      <w:szCs w:val="20"/>
      <w:lang w:eastAsia="it-IT"/>
    </w:rPr>
  </w:style>
  <w:style w:type="paragraph" w:customStyle="1" w:styleId="a">
    <w:basedOn w:val="Normal"/>
    <w:next w:val="BodyText"/>
    <w:link w:val="CorpodeltestoCarattere"/>
    <w:rsid w:val="00E574E6"/>
    <w:pPr>
      <w:ind w:left="0"/>
      <w:jc w:val="left"/>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946">
      <w:bodyDiv w:val="1"/>
      <w:marLeft w:val="0"/>
      <w:marRight w:val="0"/>
      <w:marTop w:val="0"/>
      <w:marBottom w:val="0"/>
      <w:divBdr>
        <w:top w:val="none" w:sz="0" w:space="0" w:color="auto"/>
        <w:left w:val="none" w:sz="0" w:space="0" w:color="auto"/>
        <w:bottom w:val="none" w:sz="0" w:space="0" w:color="auto"/>
        <w:right w:val="none" w:sz="0" w:space="0" w:color="auto"/>
      </w:divBdr>
      <w:divsChild>
        <w:div w:id="1223491986">
          <w:marLeft w:val="0"/>
          <w:marRight w:val="0"/>
          <w:marTop w:val="0"/>
          <w:marBottom w:val="0"/>
          <w:divBdr>
            <w:top w:val="none" w:sz="0" w:space="0" w:color="auto"/>
            <w:left w:val="none" w:sz="0" w:space="0" w:color="auto"/>
            <w:bottom w:val="none" w:sz="0" w:space="0" w:color="auto"/>
            <w:right w:val="none" w:sz="0" w:space="0" w:color="auto"/>
          </w:divBdr>
        </w:div>
        <w:div w:id="1489515180">
          <w:marLeft w:val="0"/>
          <w:marRight w:val="0"/>
          <w:marTop w:val="0"/>
          <w:marBottom w:val="0"/>
          <w:divBdr>
            <w:top w:val="none" w:sz="0" w:space="0" w:color="auto"/>
            <w:left w:val="none" w:sz="0" w:space="0" w:color="auto"/>
            <w:bottom w:val="none" w:sz="0" w:space="0" w:color="auto"/>
            <w:right w:val="none" w:sz="0" w:space="0" w:color="auto"/>
          </w:divBdr>
        </w:div>
      </w:divsChild>
    </w:div>
    <w:div w:id="60762980">
      <w:bodyDiv w:val="1"/>
      <w:marLeft w:val="0"/>
      <w:marRight w:val="0"/>
      <w:marTop w:val="0"/>
      <w:marBottom w:val="0"/>
      <w:divBdr>
        <w:top w:val="none" w:sz="0" w:space="0" w:color="auto"/>
        <w:left w:val="none" w:sz="0" w:space="0" w:color="auto"/>
        <w:bottom w:val="none" w:sz="0" w:space="0" w:color="auto"/>
        <w:right w:val="none" w:sz="0" w:space="0" w:color="auto"/>
      </w:divBdr>
    </w:div>
    <w:div w:id="383021360">
      <w:bodyDiv w:val="1"/>
      <w:marLeft w:val="0"/>
      <w:marRight w:val="0"/>
      <w:marTop w:val="0"/>
      <w:marBottom w:val="0"/>
      <w:divBdr>
        <w:top w:val="none" w:sz="0" w:space="0" w:color="auto"/>
        <w:left w:val="none" w:sz="0" w:space="0" w:color="auto"/>
        <w:bottom w:val="none" w:sz="0" w:space="0" w:color="auto"/>
        <w:right w:val="none" w:sz="0" w:space="0" w:color="auto"/>
      </w:divBdr>
    </w:div>
    <w:div w:id="391584440">
      <w:bodyDiv w:val="1"/>
      <w:marLeft w:val="0"/>
      <w:marRight w:val="0"/>
      <w:marTop w:val="0"/>
      <w:marBottom w:val="0"/>
      <w:divBdr>
        <w:top w:val="none" w:sz="0" w:space="0" w:color="auto"/>
        <w:left w:val="none" w:sz="0" w:space="0" w:color="auto"/>
        <w:bottom w:val="none" w:sz="0" w:space="0" w:color="auto"/>
        <w:right w:val="none" w:sz="0" w:space="0" w:color="auto"/>
      </w:divBdr>
    </w:div>
    <w:div w:id="465241492">
      <w:bodyDiv w:val="1"/>
      <w:marLeft w:val="0"/>
      <w:marRight w:val="0"/>
      <w:marTop w:val="0"/>
      <w:marBottom w:val="0"/>
      <w:divBdr>
        <w:top w:val="none" w:sz="0" w:space="0" w:color="auto"/>
        <w:left w:val="none" w:sz="0" w:space="0" w:color="auto"/>
        <w:bottom w:val="none" w:sz="0" w:space="0" w:color="auto"/>
        <w:right w:val="none" w:sz="0" w:space="0" w:color="auto"/>
      </w:divBdr>
    </w:div>
    <w:div w:id="495220749">
      <w:bodyDiv w:val="1"/>
      <w:marLeft w:val="0"/>
      <w:marRight w:val="0"/>
      <w:marTop w:val="0"/>
      <w:marBottom w:val="0"/>
      <w:divBdr>
        <w:top w:val="none" w:sz="0" w:space="0" w:color="auto"/>
        <w:left w:val="none" w:sz="0" w:space="0" w:color="auto"/>
        <w:bottom w:val="none" w:sz="0" w:space="0" w:color="auto"/>
        <w:right w:val="none" w:sz="0" w:space="0" w:color="auto"/>
      </w:divBdr>
    </w:div>
    <w:div w:id="563488738">
      <w:bodyDiv w:val="1"/>
      <w:marLeft w:val="0"/>
      <w:marRight w:val="0"/>
      <w:marTop w:val="0"/>
      <w:marBottom w:val="0"/>
      <w:divBdr>
        <w:top w:val="none" w:sz="0" w:space="0" w:color="auto"/>
        <w:left w:val="none" w:sz="0" w:space="0" w:color="auto"/>
        <w:bottom w:val="none" w:sz="0" w:space="0" w:color="auto"/>
        <w:right w:val="none" w:sz="0" w:space="0" w:color="auto"/>
      </w:divBdr>
    </w:div>
    <w:div w:id="572856173">
      <w:bodyDiv w:val="1"/>
      <w:marLeft w:val="0"/>
      <w:marRight w:val="0"/>
      <w:marTop w:val="0"/>
      <w:marBottom w:val="0"/>
      <w:divBdr>
        <w:top w:val="none" w:sz="0" w:space="0" w:color="auto"/>
        <w:left w:val="none" w:sz="0" w:space="0" w:color="auto"/>
        <w:bottom w:val="none" w:sz="0" w:space="0" w:color="auto"/>
        <w:right w:val="none" w:sz="0" w:space="0" w:color="auto"/>
      </w:divBdr>
    </w:div>
    <w:div w:id="640581156">
      <w:bodyDiv w:val="1"/>
      <w:marLeft w:val="0"/>
      <w:marRight w:val="0"/>
      <w:marTop w:val="0"/>
      <w:marBottom w:val="0"/>
      <w:divBdr>
        <w:top w:val="none" w:sz="0" w:space="0" w:color="auto"/>
        <w:left w:val="none" w:sz="0" w:space="0" w:color="auto"/>
        <w:bottom w:val="none" w:sz="0" w:space="0" w:color="auto"/>
        <w:right w:val="none" w:sz="0" w:space="0" w:color="auto"/>
      </w:divBdr>
      <w:divsChild>
        <w:div w:id="1731609297">
          <w:marLeft w:val="0"/>
          <w:marRight w:val="0"/>
          <w:marTop w:val="0"/>
          <w:marBottom w:val="0"/>
          <w:divBdr>
            <w:top w:val="none" w:sz="0" w:space="0" w:color="auto"/>
            <w:left w:val="none" w:sz="0" w:space="0" w:color="auto"/>
            <w:bottom w:val="none" w:sz="0" w:space="0" w:color="auto"/>
            <w:right w:val="none" w:sz="0" w:space="0" w:color="auto"/>
          </w:divBdr>
        </w:div>
        <w:div w:id="1699551259">
          <w:marLeft w:val="0"/>
          <w:marRight w:val="0"/>
          <w:marTop w:val="0"/>
          <w:marBottom w:val="0"/>
          <w:divBdr>
            <w:top w:val="none" w:sz="0" w:space="0" w:color="auto"/>
            <w:left w:val="none" w:sz="0" w:space="0" w:color="auto"/>
            <w:bottom w:val="none" w:sz="0" w:space="0" w:color="auto"/>
            <w:right w:val="none" w:sz="0" w:space="0" w:color="auto"/>
          </w:divBdr>
        </w:div>
        <w:div w:id="1570070228">
          <w:marLeft w:val="0"/>
          <w:marRight w:val="0"/>
          <w:marTop w:val="0"/>
          <w:marBottom w:val="0"/>
          <w:divBdr>
            <w:top w:val="none" w:sz="0" w:space="0" w:color="auto"/>
            <w:left w:val="none" w:sz="0" w:space="0" w:color="auto"/>
            <w:bottom w:val="none" w:sz="0" w:space="0" w:color="auto"/>
            <w:right w:val="none" w:sz="0" w:space="0" w:color="auto"/>
          </w:divBdr>
        </w:div>
        <w:div w:id="37093717">
          <w:marLeft w:val="0"/>
          <w:marRight w:val="0"/>
          <w:marTop w:val="0"/>
          <w:marBottom w:val="0"/>
          <w:divBdr>
            <w:top w:val="none" w:sz="0" w:space="0" w:color="auto"/>
            <w:left w:val="none" w:sz="0" w:space="0" w:color="auto"/>
            <w:bottom w:val="none" w:sz="0" w:space="0" w:color="auto"/>
            <w:right w:val="none" w:sz="0" w:space="0" w:color="auto"/>
          </w:divBdr>
        </w:div>
      </w:divsChild>
    </w:div>
    <w:div w:id="674843624">
      <w:bodyDiv w:val="1"/>
      <w:marLeft w:val="0"/>
      <w:marRight w:val="0"/>
      <w:marTop w:val="0"/>
      <w:marBottom w:val="0"/>
      <w:divBdr>
        <w:top w:val="none" w:sz="0" w:space="0" w:color="auto"/>
        <w:left w:val="none" w:sz="0" w:space="0" w:color="auto"/>
        <w:bottom w:val="none" w:sz="0" w:space="0" w:color="auto"/>
        <w:right w:val="none" w:sz="0" w:space="0" w:color="auto"/>
      </w:divBdr>
    </w:div>
    <w:div w:id="770901477">
      <w:bodyDiv w:val="1"/>
      <w:marLeft w:val="0"/>
      <w:marRight w:val="0"/>
      <w:marTop w:val="0"/>
      <w:marBottom w:val="0"/>
      <w:divBdr>
        <w:top w:val="none" w:sz="0" w:space="0" w:color="auto"/>
        <w:left w:val="none" w:sz="0" w:space="0" w:color="auto"/>
        <w:bottom w:val="none" w:sz="0" w:space="0" w:color="auto"/>
        <w:right w:val="none" w:sz="0" w:space="0" w:color="auto"/>
      </w:divBdr>
    </w:div>
    <w:div w:id="805706717">
      <w:bodyDiv w:val="1"/>
      <w:marLeft w:val="0"/>
      <w:marRight w:val="0"/>
      <w:marTop w:val="0"/>
      <w:marBottom w:val="0"/>
      <w:divBdr>
        <w:top w:val="none" w:sz="0" w:space="0" w:color="auto"/>
        <w:left w:val="none" w:sz="0" w:space="0" w:color="auto"/>
        <w:bottom w:val="none" w:sz="0" w:space="0" w:color="auto"/>
        <w:right w:val="none" w:sz="0" w:space="0" w:color="auto"/>
      </w:divBdr>
    </w:div>
    <w:div w:id="969281215">
      <w:bodyDiv w:val="1"/>
      <w:marLeft w:val="0"/>
      <w:marRight w:val="0"/>
      <w:marTop w:val="0"/>
      <w:marBottom w:val="0"/>
      <w:divBdr>
        <w:top w:val="none" w:sz="0" w:space="0" w:color="auto"/>
        <w:left w:val="none" w:sz="0" w:space="0" w:color="auto"/>
        <w:bottom w:val="none" w:sz="0" w:space="0" w:color="auto"/>
        <w:right w:val="none" w:sz="0" w:space="0" w:color="auto"/>
      </w:divBdr>
      <w:divsChild>
        <w:div w:id="389381040">
          <w:marLeft w:val="0"/>
          <w:marRight w:val="0"/>
          <w:marTop w:val="0"/>
          <w:marBottom w:val="0"/>
          <w:divBdr>
            <w:top w:val="none" w:sz="0" w:space="0" w:color="auto"/>
            <w:left w:val="none" w:sz="0" w:space="0" w:color="auto"/>
            <w:bottom w:val="none" w:sz="0" w:space="0" w:color="auto"/>
            <w:right w:val="none" w:sz="0" w:space="0" w:color="auto"/>
          </w:divBdr>
        </w:div>
        <w:div w:id="898857572">
          <w:marLeft w:val="0"/>
          <w:marRight w:val="0"/>
          <w:marTop w:val="0"/>
          <w:marBottom w:val="0"/>
          <w:divBdr>
            <w:top w:val="none" w:sz="0" w:space="0" w:color="auto"/>
            <w:left w:val="none" w:sz="0" w:space="0" w:color="auto"/>
            <w:bottom w:val="none" w:sz="0" w:space="0" w:color="auto"/>
            <w:right w:val="none" w:sz="0" w:space="0" w:color="auto"/>
          </w:divBdr>
        </w:div>
        <w:div w:id="41179970">
          <w:marLeft w:val="0"/>
          <w:marRight w:val="0"/>
          <w:marTop w:val="0"/>
          <w:marBottom w:val="0"/>
          <w:divBdr>
            <w:top w:val="none" w:sz="0" w:space="0" w:color="auto"/>
            <w:left w:val="none" w:sz="0" w:space="0" w:color="auto"/>
            <w:bottom w:val="none" w:sz="0" w:space="0" w:color="auto"/>
            <w:right w:val="none" w:sz="0" w:space="0" w:color="auto"/>
          </w:divBdr>
        </w:div>
        <w:div w:id="204370446">
          <w:marLeft w:val="0"/>
          <w:marRight w:val="0"/>
          <w:marTop w:val="0"/>
          <w:marBottom w:val="0"/>
          <w:divBdr>
            <w:top w:val="none" w:sz="0" w:space="0" w:color="auto"/>
            <w:left w:val="none" w:sz="0" w:space="0" w:color="auto"/>
            <w:bottom w:val="none" w:sz="0" w:space="0" w:color="auto"/>
            <w:right w:val="none" w:sz="0" w:space="0" w:color="auto"/>
          </w:divBdr>
        </w:div>
      </w:divsChild>
    </w:div>
    <w:div w:id="1020660731">
      <w:bodyDiv w:val="1"/>
      <w:marLeft w:val="0"/>
      <w:marRight w:val="0"/>
      <w:marTop w:val="0"/>
      <w:marBottom w:val="0"/>
      <w:divBdr>
        <w:top w:val="none" w:sz="0" w:space="0" w:color="auto"/>
        <w:left w:val="none" w:sz="0" w:space="0" w:color="auto"/>
        <w:bottom w:val="none" w:sz="0" w:space="0" w:color="auto"/>
        <w:right w:val="none" w:sz="0" w:space="0" w:color="auto"/>
      </w:divBdr>
    </w:div>
    <w:div w:id="1248808766">
      <w:bodyDiv w:val="1"/>
      <w:marLeft w:val="0"/>
      <w:marRight w:val="0"/>
      <w:marTop w:val="0"/>
      <w:marBottom w:val="0"/>
      <w:divBdr>
        <w:top w:val="none" w:sz="0" w:space="0" w:color="auto"/>
        <w:left w:val="none" w:sz="0" w:space="0" w:color="auto"/>
        <w:bottom w:val="none" w:sz="0" w:space="0" w:color="auto"/>
        <w:right w:val="none" w:sz="0" w:space="0" w:color="auto"/>
      </w:divBdr>
    </w:div>
    <w:div w:id="1306542885">
      <w:bodyDiv w:val="1"/>
      <w:marLeft w:val="0"/>
      <w:marRight w:val="0"/>
      <w:marTop w:val="0"/>
      <w:marBottom w:val="0"/>
      <w:divBdr>
        <w:top w:val="none" w:sz="0" w:space="0" w:color="auto"/>
        <w:left w:val="none" w:sz="0" w:space="0" w:color="auto"/>
        <w:bottom w:val="none" w:sz="0" w:space="0" w:color="auto"/>
        <w:right w:val="none" w:sz="0" w:space="0" w:color="auto"/>
      </w:divBdr>
    </w:div>
    <w:div w:id="1405180991">
      <w:bodyDiv w:val="1"/>
      <w:marLeft w:val="0"/>
      <w:marRight w:val="0"/>
      <w:marTop w:val="0"/>
      <w:marBottom w:val="0"/>
      <w:divBdr>
        <w:top w:val="none" w:sz="0" w:space="0" w:color="auto"/>
        <w:left w:val="none" w:sz="0" w:space="0" w:color="auto"/>
        <w:bottom w:val="none" w:sz="0" w:space="0" w:color="auto"/>
        <w:right w:val="none" w:sz="0" w:space="0" w:color="auto"/>
      </w:divBdr>
      <w:divsChild>
        <w:div w:id="1278483897">
          <w:marLeft w:val="0"/>
          <w:marRight w:val="0"/>
          <w:marTop w:val="0"/>
          <w:marBottom w:val="0"/>
          <w:divBdr>
            <w:top w:val="none" w:sz="0" w:space="0" w:color="auto"/>
            <w:left w:val="none" w:sz="0" w:space="0" w:color="auto"/>
            <w:bottom w:val="none" w:sz="0" w:space="0" w:color="auto"/>
            <w:right w:val="none" w:sz="0" w:space="0" w:color="auto"/>
          </w:divBdr>
        </w:div>
        <w:div w:id="1432122137">
          <w:marLeft w:val="0"/>
          <w:marRight w:val="0"/>
          <w:marTop w:val="0"/>
          <w:marBottom w:val="0"/>
          <w:divBdr>
            <w:top w:val="none" w:sz="0" w:space="0" w:color="auto"/>
            <w:left w:val="none" w:sz="0" w:space="0" w:color="auto"/>
            <w:bottom w:val="none" w:sz="0" w:space="0" w:color="auto"/>
            <w:right w:val="none" w:sz="0" w:space="0" w:color="auto"/>
          </w:divBdr>
        </w:div>
        <w:div w:id="972639096">
          <w:marLeft w:val="0"/>
          <w:marRight w:val="0"/>
          <w:marTop w:val="0"/>
          <w:marBottom w:val="0"/>
          <w:divBdr>
            <w:top w:val="none" w:sz="0" w:space="0" w:color="auto"/>
            <w:left w:val="none" w:sz="0" w:space="0" w:color="auto"/>
            <w:bottom w:val="none" w:sz="0" w:space="0" w:color="auto"/>
            <w:right w:val="none" w:sz="0" w:space="0" w:color="auto"/>
          </w:divBdr>
        </w:div>
      </w:divsChild>
    </w:div>
    <w:div w:id="1427724791">
      <w:bodyDiv w:val="1"/>
      <w:marLeft w:val="0"/>
      <w:marRight w:val="0"/>
      <w:marTop w:val="0"/>
      <w:marBottom w:val="0"/>
      <w:divBdr>
        <w:top w:val="none" w:sz="0" w:space="0" w:color="auto"/>
        <w:left w:val="none" w:sz="0" w:space="0" w:color="auto"/>
        <w:bottom w:val="none" w:sz="0" w:space="0" w:color="auto"/>
        <w:right w:val="none" w:sz="0" w:space="0" w:color="auto"/>
      </w:divBdr>
    </w:div>
    <w:div w:id="1477718662">
      <w:bodyDiv w:val="1"/>
      <w:marLeft w:val="0"/>
      <w:marRight w:val="0"/>
      <w:marTop w:val="0"/>
      <w:marBottom w:val="0"/>
      <w:divBdr>
        <w:top w:val="none" w:sz="0" w:space="0" w:color="auto"/>
        <w:left w:val="none" w:sz="0" w:space="0" w:color="auto"/>
        <w:bottom w:val="none" w:sz="0" w:space="0" w:color="auto"/>
        <w:right w:val="none" w:sz="0" w:space="0" w:color="auto"/>
      </w:divBdr>
    </w:div>
    <w:div w:id="1800340148">
      <w:bodyDiv w:val="1"/>
      <w:marLeft w:val="0"/>
      <w:marRight w:val="0"/>
      <w:marTop w:val="0"/>
      <w:marBottom w:val="0"/>
      <w:divBdr>
        <w:top w:val="none" w:sz="0" w:space="0" w:color="auto"/>
        <w:left w:val="none" w:sz="0" w:space="0" w:color="auto"/>
        <w:bottom w:val="none" w:sz="0" w:space="0" w:color="auto"/>
        <w:right w:val="none" w:sz="0" w:space="0" w:color="auto"/>
      </w:divBdr>
    </w:div>
    <w:div w:id="21026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DB2E2-A1DF-4BF6-96DB-7701144A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3397</Words>
  <Characters>19366</Characters>
  <Application>Microsoft Office Word</Application>
  <DocSecurity>0</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Caselli, G., Gemelli, A., &amp; Spada, M. M. The experimental manipulation of desire thinking in alcohol use disorder</vt:lpstr>
      <vt:lpstr>Caselli, G., Gemelli, A., Wells, A. &amp; Spada, M. M. Experimental modification of metacognitive beliefs in alcohol use disorder</vt:lpstr>
    </vt:vector>
  </TitlesOfParts>
  <Company>Hewlett-Packard Company</Company>
  <LinksUpToDate>false</LinksUpToDate>
  <CharactersWithSpaces>22718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Caselli, G., Gemelli, A., &amp; Spada, M. M. The experimental manipulation of desire thinking in alcohol use disorder</dc:title>
  <dc:creator>M Spada</dc:creator>
  <cp:lastModifiedBy>Marcantonio Spada</cp:lastModifiedBy>
  <cp:revision>13</cp:revision>
  <cp:lastPrinted>2015-01-24T14:26:00Z</cp:lastPrinted>
  <dcterms:created xsi:type="dcterms:W3CDTF">2016-01-04T17:07:00Z</dcterms:created>
  <dcterms:modified xsi:type="dcterms:W3CDTF">2016-01-21T20:10:00Z</dcterms:modified>
</cp:coreProperties>
</file>