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42" w:rsidRPr="0059022C" w:rsidRDefault="004A7C42" w:rsidP="004A7C42">
      <w:pPr>
        <w:spacing w:line="480" w:lineRule="auto"/>
        <w:rPr>
          <w:rFonts w:ascii="Times New Roman" w:hAnsi="Times New Roman" w:cs="Times New Roman"/>
        </w:rPr>
      </w:pPr>
      <w:r w:rsidRPr="0059022C">
        <w:rPr>
          <w:rFonts w:ascii="Times New Roman" w:hAnsi="Times New Roman" w:cs="Times New Roman"/>
        </w:rPr>
        <w:t>Running head: Stereotype content, verdicts and sentencing</w:t>
      </w:r>
    </w:p>
    <w:p w:rsidR="004A7C42" w:rsidRPr="0059022C" w:rsidRDefault="004A7C42" w:rsidP="004A7C42">
      <w:pPr>
        <w:spacing w:line="480" w:lineRule="auto"/>
        <w:rPr>
          <w:rFonts w:ascii="Times New Roman" w:hAnsi="Times New Roman" w:cs="Times New Roman"/>
        </w:rPr>
      </w:pPr>
      <w:r w:rsidRPr="0059022C">
        <w:rPr>
          <w:rFonts w:ascii="Times New Roman" w:hAnsi="Times New Roman" w:cs="Times New Roman"/>
        </w:rPr>
        <w:t>5 Tables, 1 Figure</w:t>
      </w:r>
    </w:p>
    <w:p w:rsidR="004A7C42" w:rsidRPr="0059022C" w:rsidRDefault="004A7C42" w:rsidP="004A7C42">
      <w:pPr>
        <w:spacing w:line="480" w:lineRule="auto"/>
        <w:rPr>
          <w:rFonts w:ascii="Times New Roman" w:hAnsi="Times New Roman" w:cs="Times New Roman"/>
        </w:rPr>
      </w:pPr>
    </w:p>
    <w:p w:rsidR="004A7C42" w:rsidRPr="0059022C" w:rsidRDefault="004A7C42" w:rsidP="004A7C42">
      <w:pPr>
        <w:spacing w:line="480" w:lineRule="auto"/>
        <w:jc w:val="center"/>
        <w:rPr>
          <w:rFonts w:ascii="Times New Roman" w:hAnsi="Times New Roman" w:cs="Times New Roman"/>
          <w:i/>
        </w:rPr>
      </w:pPr>
      <w:bookmarkStart w:id="0" w:name="_GoBack"/>
      <w:r w:rsidRPr="0059022C">
        <w:rPr>
          <w:rFonts w:ascii="Times New Roman" w:hAnsi="Times New Roman" w:cs="Times New Roman"/>
          <w:i/>
        </w:rPr>
        <w:t>The effects of religion and stereotype content on verdicts and sentence severity when defending terror charges.</w:t>
      </w:r>
    </w:p>
    <w:bookmarkEnd w:id="0"/>
    <w:p w:rsidR="004A7C42" w:rsidRPr="0059022C" w:rsidRDefault="004A7C42" w:rsidP="004A7C42">
      <w:pPr>
        <w:spacing w:line="480" w:lineRule="auto"/>
        <w:jc w:val="center"/>
        <w:rPr>
          <w:rFonts w:ascii="Times New Roman" w:hAnsi="Times New Roman" w:cs="Times New Roman"/>
        </w:rPr>
      </w:pPr>
    </w:p>
    <w:p w:rsidR="004A7C42" w:rsidRPr="0059022C" w:rsidRDefault="004A7C42" w:rsidP="004A7C42">
      <w:pPr>
        <w:spacing w:line="480" w:lineRule="auto"/>
        <w:jc w:val="center"/>
        <w:rPr>
          <w:rFonts w:ascii="Times New Roman" w:hAnsi="Times New Roman" w:cs="Times New Roman"/>
        </w:rPr>
      </w:pPr>
      <w:r w:rsidRPr="0059022C">
        <w:rPr>
          <w:rFonts w:ascii="Times New Roman" w:hAnsi="Times New Roman" w:cs="Times New Roman"/>
        </w:rPr>
        <w:t>Daniel Frings, Kirsty Rice, and Ian P. Albery.</w:t>
      </w:r>
    </w:p>
    <w:p w:rsidR="004A7C42" w:rsidRPr="0059022C" w:rsidRDefault="004A7C42" w:rsidP="004A7C42">
      <w:pPr>
        <w:spacing w:line="480" w:lineRule="auto"/>
        <w:jc w:val="center"/>
        <w:rPr>
          <w:rFonts w:ascii="Times New Roman" w:hAnsi="Times New Roman" w:cs="Times New Roman"/>
        </w:rPr>
      </w:pPr>
      <w:r w:rsidRPr="0059022C">
        <w:rPr>
          <w:rFonts w:ascii="Times New Roman" w:hAnsi="Times New Roman" w:cs="Times New Roman"/>
        </w:rPr>
        <w:t>School of Applied Sciences, Division of Psychology, London South Bank University</w:t>
      </w:r>
    </w:p>
    <w:p w:rsidR="004A7C42" w:rsidRPr="0059022C" w:rsidRDefault="002F7AFC" w:rsidP="002F7AFC">
      <w:pPr>
        <w:spacing w:line="480" w:lineRule="auto"/>
        <w:jc w:val="center"/>
        <w:rPr>
          <w:rFonts w:ascii="Times New Roman" w:hAnsi="Times New Roman" w:cs="Times New Roman"/>
        </w:rPr>
      </w:pPr>
      <w:r w:rsidRPr="0059022C">
        <w:rPr>
          <w:rFonts w:ascii="Times New Roman" w:hAnsi="Times New Roman" w:cs="Times New Roman"/>
        </w:rPr>
        <w:t>Keywords: Jury; religion; terrorism; stereotypes; Muslim</w:t>
      </w:r>
    </w:p>
    <w:p w:rsidR="004A7C42" w:rsidRPr="0059022C" w:rsidRDefault="004A7C42" w:rsidP="004A7C42">
      <w:pPr>
        <w:spacing w:line="480" w:lineRule="auto"/>
        <w:rPr>
          <w:rFonts w:ascii="Times New Roman" w:hAnsi="Times New Roman" w:cs="Times New Roman"/>
        </w:rPr>
      </w:pPr>
    </w:p>
    <w:p w:rsidR="004A7C42" w:rsidRPr="0059022C" w:rsidRDefault="004A7C42" w:rsidP="004A7C42">
      <w:pPr>
        <w:spacing w:line="240" w:lineRule="auto"/>
        <w:jc w:val="center"/>
        <w:rPr>
          <w:rFonts w:ascii="Times New Roman" w:hAnsi="Times New Roman" w:cs="Times New Roman"/>
        </w:rPr>
      </w:pPr>
      <w:r w:rsidRPr="0059022C">
        <w:rPr>
          <w:rFonts w:ascii="Times New Roman" w:hAnsi="Times New Roman" w:cs="Times New Roman"/>
        </w:rPr>
        <w:t xml:space="preserve">Main text word </w:t>
      </w:r>
      <w:r w:rsidR="00883C1D" w:rsidRPr="0059022C">
        <w:rPr>
          <w:rFonts w:ascii="Times New Roman" w:hAnsi="Times New Roman" w:cs="Times New Roman"/>
        </w:rPr>
        <w:t>count</w:t>
      </w:r>
      <w:r w:rsidRPr="0059022C">
        <w:rPr>
          <w:rFonts w:ascii="Times New Roman" w:hAnsi="Times New Roman" w:cs="Times New Roman"/>
        </w:rPr>
        <w:t xml:space="preserve">: </w:t>
      </w:r>
      <w:r w:rsidR="00883C1D" w:rsidRPr="0059022C">
        <w:rPr>
          <w:rFonts w:ascii="Times New Roman" w:hAnsi="Times New Roman" w:cs="Times New Roman"/>
        </w:rPr>
        <w:t>7</w:t>
      </w:r>
      <w:r w:rsidR="00282062" w:rsidRPr="0059022C">
        <w:rPr>
          <w:rFonts w:ascii="Times New Roman" w:hAnsi="Times New Roman" w:cs="Times New Roman"/>
        </w:rPr>
        <w:t>,</w:t>
      </w:r>
      <w:r w:rsidR="00883C1D" w:rsidRPr="0059022C">
        <w:rPr>
          <w:rFonts w:ascii="Times New Roman" w:hAnsi="Times New Roman" w:cs="Times New Roman"/>
        </w:rPr>
        <w:t>031 (excluding abstract and references)</w:t>
      </w:r>
    </w:p>
    <w:p w:rsidR="004A7C42" w:rsidRPr="0059022C" w:rsidRDefault="004A7C42" w:rsidP="004A7C42">
      <w:pPr>
        <w:spacing w:line="480" w:lineRule="auto"/>
        <w:jc w:val="center"/>
        <w:rPr>
          <w:rFonts w:ascii="Times New Roman" w:hAnsi="Times New Roman" w:cs="Times New Roman"/>
        </w:rPr>
      </w:pPr>
    </w:p>
    <w:p w:rsidR="004A7C42" w:rsidRPr="0059022C" w:rsidRDefault="004A7C42" w:rsidP="004A7C42">
      <w:pPr>
        <w:spacing w:line="480" w:lineRule="auto"/>
        <w:jc w:val="center"/>
        <w:rPr>
          <w:rFonts w:ascii="Times New Roman" w:hAnsi="Times New Roman" w:cs="Times New Roman"/>
        </w:rPr>
      </w:pPr>
      <w:r w:rsidRPr="0059022C">
        <w:rPr>
          <w:rFonts w:ascii="Times New Roman" w:hAnsi="Times New Roman" w:cs="Times New Roman"/>
        </w:rPr>
        <w:t xml:space="preserve">Submitted: </w:t>
      </w:r>
      <w:r w:rsidR="00883C1D" w:rsidRPr="0059022C">
        <w:rPr>
          <w:rFonts w:ascii="Times New Roman" w:hAnsi="Times New Roman" w:cs="Times New Roman"/>
        </w:rPr>
        <w:t>27th April 2017</w:t>
      </w:r>
    </w:p>
    <w:p w:rsidR="004A4F45" w:rsidRPr="005C5332" w:rsidRDefault="004A4F45" w:rsidP="004A7C42">
      <w:pPr>
        <w:spacing w:line="480" w:lineRule="auto"/>
        <w:jc w:val="center"/>
        <w:rPr>
          <w:rFonts w:ascii="Times New Roman" w:hAnsi="Times New Roman" w:cs="Times New Roman"/>
        </w:rPr>
      </w:pPr>
      <w:r w:rsidRPr="005C5332">
        <w:rPr>
          <w:rFonts w:ascii="Times New Roman" w:hAnsi="Times New Roman" w:cs="Times New Roman"/>
        </w:rPr>
        <w:t>Accepted 20</w:t>
      </w:r>
      <w:r w:rsidRPr="00A779AC">
        <w:rPr>
          <w:rFonts w:ascii="Times New Roman" w:hAnsi="Times New Roman" w:cs="Times New Roman"/>
          <w:vertAlign w:val="superscript"/>
        </w:rPr>
        <w:t>th</w:t>
      </w:r>
      <w:r w:rsidRPr="005C5332">
        <w:rPr>
          <w:rFonts w:ascii="Times New Roman" w:hAnsi="Times New Roman" w:cs="Times New Roman"/>
        </w:rPr>
        <w:t xml:space="preserve"> June 2018</w:t>
      </w:r>
    </w:p>
    <w:p w:rsidR="004A7C42" w:rsidRPr="005C5332" w:rsidRDefault="004A7C42" w:rsidP="004A7C42">
      <w:pPr>
        <w:rPr>
          <w:rFonts w:ascii="Times New Roman" w:hAnsi="Times New Roman" w:cs="Times New Roman"/>
        </w:rPr>
      </w:pPr>
      <w:r w:rsidRPr="005C5332">
        <w:rPr>
          <w:rFonts w:ascii="Times New Roman" w:hAnsi="Times New Roman"/>
        </w:rPr>
        <w:t xml:space="preserve">Conflict of Interest:  </w:t>
      </w:r>
      <w:r w:rsidRPr="005C5332">
        <w:rPr>
          <w:rFonts w:ascii="Times New Roman" w:hAnsi="Times New Roman" w:cs="Times New Roman"/>
        </w:rPr>
        <w:t xml:space="preserve">Frings declares </w:t>
      </w:r>
      <w:r w:rsidRPr="005C5332">
        <w:rPr>
          <w:rFonts w:ascii="Times New Roman" w:hAnsi="Times New Roman"/>
        </w:rPr>
        <w:t>he has no conflict of interest. Rice declares she has no conflict of interest. Albery declares he has on conflict of interest.</w:t>
      </w:r>
    </w:p>
    <w:p w:rsidR="004A7C42" w:rsidRPr="005C5332" w:rsidRDefault="004A7C42" w:rsidP="004A7C42">
      <w:pPr>
        <w:rPr>
          <w:rFonts w:ascii="Times New Roman" w:hAnsi="Times New Roman" w:cs="Times New Roman"/>
        </w:rPr>
      </w:pPr>
    </w:p>
    <w:p w:rsidR="004A7C42" w:rsidRPr="005C5332" w:rsidRDefault="004A7C42" w:rsidP="004A7C42">
      <w:pPr>
        <w:rPr>
          <w:rFonts w:ascii="Times New Roman" w:hAnsi="Times New Roman" w:cs="Times New Roman"/>
        </w:rPr>
      </w:pPr>
      <w:r w:rsidRPr="005C5332">
        <w:rPr>
          <w:rFonts w:ascii="Times New Roman" w:hAnsi="Times New Roman" w:cs="Times New Roman"/>
        </w:rPr>
        <w:t xml:space="preserve">All correspondence should be addressed to the </w:t>
      </w:r>
      <w:r w:rsidR="004A4F45" w:rsidRPr="005C5332">
        <w:rPr>
          <w:rFonts w:ascii="Times New Roman" w:hAnsi="Times New Roman" w:cs="Times New Roman"/>
        </w:rPr>
        <w:t xml:space="preserve">first </w:t>
      </w:r>
      <w:r w:rsidRPr="005C5332">
        <w:rPr>
          <w:rFonts w:ascii="Times New Roman" w:hAnsi="Times New Roman" w:cs="Times New Roman"/>
        </w:rPr>
        <w:t xml:space="preserve">author care of: </w:t>
      </w:r>
      <w:r w:rsidR="004A4F45" w:rsidRPr="005C5332">
        <w:rPr>
          <w:rFonts w:ascii="Times New Roman" w:hAnsi="Times New Roman" w:cs="Times New Roman"/>
        </w:rPr>
        <w:t xml:space="preserve">Division </w:t>
      </w:r>
      <w:r w:rsidRPr="005C5332">
        <w:rPr>
          <w:rFonts w:ascii="Times New Roman" w:hAnsi="Times New Roman" w:cs="Times New Roman"/>
        </w:rPr>
        <w:t>of Psychology, London South Bank University, London, SE1 0AA. Phone: +442078155888, email</w:t>
      </w:r>
      <w:r w:rsidR="00FB6941" w:rsidRPr="005C5332">
        <w:rPr>
          <w:rFonts w:ascii="Times New Roman" w:hAnsi="Times New Roman" w:cs="Times New Roman"/>
        </w:rPr>
        <w:t>:</w:t>
      </w:r>
      <w:r w:rsidRPr="005C5332">
        <w:rPr>
          <w:rFonts w:ascii="Times New Roman" w:hAnsi="Times New Roman" w:cs="Times New Roman"/>
        </w:rPr>
        <w:t xml:space="preserve"> fringsd@lsbu.ac.uk</w:t>
      </w:r>
    </w:p>
    <w:p w:rsidR="004A7C42" w:rsidRPr="005C5332" w:rsidRDefault="004A7C42">
      <w:pPr>
        <w:rPr>
          <w:rFonts w:ascii="Times New Roman" w:hAnsi="Times New Roman" w:cs="Times New Roman"/>
          <w:b/>
        </w:rPr>
      </w:pPr>
    </w:p>
    <w:p w:rsidR="004A7C42" w:rsidRPr="005C5332" w:rsidRDefault="004A7C42">
      <w:pPr>
        <w:rPr>
          <w:rFonts w:ascii="Times New Roman" w:hAnsi="Times New Roman" w:cs="Times New Roman"/>
          <w:b/>
        </w:rPr>
      </w:pPr>
      <w:r w:rsidRPr="005C5332">
        <w:rPr>
          <w:rFonts w:ascii="Times New Roman" w:hAnsi="Times New Roman" w:cs="Times New Roman"/>
          <w:b/>
        </w:rPr>
        <w:br w:type="page"/>
      </w:r>
    </w:p>
    <w:p w:rsidR="002144C2" w:rsidRPr="005C5332" w:rsidRDefault="002144C2" w:rsidP="004A7C42">
      <w:pPr>
        <w:jc w:val="center"/>
        <w:rPr>
          <w:rFonts w:ascii="Times New Roman" w:hAnsi="Times New Roman" w:cs="Times New Roman"/>
          <w:b/>
        </w:rPr>
      </w:pPr>
      <w:r w:rsidRPr="005C5332">
        <w:rPr>
          <w:rFonts w:ascii="Times New Roman" w:hAnsi="Times New Roman" w:cs="Times New Roman"/>
          <w:b/>
        </w:rPr>
        <w:lastRenderedPageBreak/>
        <w:t>Abstract</w:t>
      </w:r>
    </w:p>
    <w:p w:rsidR="00AF08C8" w:rsidRPr="005C5332" w:rsidRDefault="00877B2D">
      <w:pPr>
        <w:spacing w:line="480" w:lineRule="auto"/>
        <w:rPr>
          <w:rFonts w:ascii="Times New Roman" w:hAnsi="Times New Roman" w:cs="Times New Roman"/>
        </w:rPr>
      </w:pPr>
      <w:r w:rsidRPr="005C5332">
        <w:rPr>
          <w:rFonts w:ascii="Times New Roman" w:hAnsi="Times New Roman" w:cs="Times New Roman"/>
        </w:rPr>
        <w:t>Little evidence exists to test</w:t>
      </w:r>
      <w:r w:rsidR="00C63604" w:rsidRPr="005C5332">
        <w:rPr>
          <w:rFonts w:ascii="Times New Roman" w:hAnsi="Times New Roman" w:cs="Times New Roman"/>
        </w:rPr>
        <w:t xml:space="preserve"> if</w:t>
      </w:r>
      <w:r w:rsidRPr="005C5332">
        <w:rPr>
          <w:rFonts w:ascii="Times New Roman" w:hAnsi="Times New Roman" w:cs="Times New Roman"/>
        </w:rPr>
        <w:t xml:space="preserve"> </w:t>
      </w:r>
      <w:r w:rsidR="007174D2" w:rsidRPr="005C5332">
        <w:rPr>
          <w:rFonts w:ascii="Times New Roman" w:hAnsi="Times New Roman" w:cs="Times New Roman"/>
        </w:rPr>
        <w:t xml:space="preserve">a defendant’s religion affects their </w:t>
      </w:r>
      <w:r w:rsidR="00D21951" w:rsidRPr="005C5332">
        <w:rPr>
          <w:rFonts w:ascii="Times New Roman" w:hAnsi="Times New Roman" w:cs="Times New Roman"/>
        </w:rPr>
        <w:t>verdict</w:t>
      </w:r>
      <w:r w:rsidR="007174D2" w:rsidRPr="005C5332">
        <w:rPr>
          <w:rFonts w:ascii="Times New Roman" w:hAnsi="Times New Roman" w:cs="Times New Roman"/>
        </w:rPr>
        <w:t xml:space="preserve"> outcome or sentencing.</w:t>
      </w:r>
      <w:r w:rsidRPr="005C5332">
        <w:rPr>
          <w:rFonts w:ascii="Times New Roman" w:hAnsi="Times New Roman" w:cs="Times New Roman"/>
        </w:rPr>
        <w:t xml:space="preserve"> The current study </w:t>
      </w:r>
      <w:r w:rsidR="00041CAD" w:rsidRPr="005C5332">
        <w:rPr>
          <w:rFonts w:ascii="Times New Roman" w:hAnsi="Times New Roman" w:cs="Times New Roman"/>
        </w:rPr>
        <w:t xml:space="preserve">addresses this </w:t>
      </w:r>
      <w:r w:rsidR="00D21951" w:rsidRPr="005C5332">
        <w:rPr>
          <w:rFonts w:ascii="Times New Roman" w:hAnsi="Times New Roman" w:cs="Times New Roman"/>
        </w:rPr>
        <w:t xml:space="preserve">question </w:t>
      </w:r>
      <w:r w:rsidR="00041CAD" w:rsidRPr="005C5332">
        <w:rPr>
          <w:rFonts w:ascii="Times New Roman" w:hAnsi="Times New Roman" w:cs="Times New Roman"/>
        </w:rPr>
        <w:t xml:space="preserve">and </w:t>
      </w:r>
      <w:r w:rsidRPr="005C5332">
        <w:rPr>
          <w:rFonts w:ascii="Times New Roman" w:hAnsi="Times New Roman" w:cs="Times New Roman"/>
        </w:rPr>
        <w:t>also test</w:t>
      </w:r>
      <w:r w:rsidR="00041CAD" w:rsidRPr="005C5332">
        <w:rPr>
          <w:rFonts w:ascii="Times New Roman" w:hAnsi="Times New Roman" w:cs="Times New Roman"/>
        </w:rPr>
        <w:t>s</w:t>
      </w:r>
      <w:r w:rsidRPr="005C5332">
        <w:rPr>
          <w:rFonts w:ascii="Times New Roman" w:hAnsi="Times New Roman" w:cs="Times New Roman"/>
        </w:rPr>
        <w:t xml:space="preserve"> the role of stereotype content as an explanatory variable</w:t>
      </w:r>
      <w:r w:rsidR="00041CAD" w:rsidRPr="005C5332">
        <w:rPr>
          <w:rFonts w:ascii="Times New Roman" w:hAnsi="Times New Roman" w:cs="Times New Roman"/>
        </w:rPr>
        <w:t>.</w:t>
      </w:r>
      <w:r w:rsidRPr="005C5332">
        <w:rPr>
          <w:rFonts w:ascii="Times New Roman" w:hAnsi="Times New Roman" w:cs="Times New Roman"/>
        </w:rPr>
        <w:t xml:space="preserve"> </w:t>
      </w:r>
      <w:r w:rsidR="00041CAD" w:rsidRPr="005C5332">
        <w:rPr>
          <w:rFonts w:ascii="Times New Roman" w:hAnsi="Times New Roman" w:cs="Times New Roman"/>
        </w:rPr>
        <w:t>P</w:t>
      </w:r>
      <w:r w:rsidR="001B1EB2" w:rsidRPr="005C5332">
        <w:rPr>
          <w:rFonts w:ascii="Times New Roman" w:hAnsi="Times New Roman" w:cs="Times New Roman"/>
        </w:rPr>
        <w:t>articipants</w:t>
      </w:r>
      <w:r w:rsidR="0048501F" w:rsidRPr="005C5332">
        <w:rPr>
          <w:rFonts w:ascii="Times New Roman" w:hAnsi="Times New Roman" w:cs="Times New Roman"/>
        </w:rPr>
        <w:t xml:space="preserve"> </w:t>
      </w:r>
      <w:r w:rsidR="00D21951" w:rsidRPr="005C5332">
        <w:rPr>
          <w:rFonts w:ascii="Times New Roman" w:hAnsi="Times New Roman" w:cs="Times New Roman"/>
        </w:rPr>
        <w:t>(</w:t>
      </w:r>
      <w:r w:rsidR="00D21951" w:rsidRPr="005C5332">
        <w:rPr>
          <w:rFonts w:ascii="Times New Roman" w:hAnsi="Times New Roman" w:cs="Times New Roman"/>
          <w:i/>
        </w:rPr>
        <w:t>n</w:t>
      </w:r>
      <w:r w:rsidR="00D21951" w:rsidRPr="005C5332">
        <w:rPr>
          <w:rFonts w:ascii="Times New Roman" w:hAnsi="Times New Roman" w:cs="Times New Roman"/>
        </w:rPr>
        <w:t xml:space="preserve">=141) </w:t>
      </w:r>
      <w:r w:rsidR="0048501F" w:rsidRPr="005C5332">
        <w:rPr>
          <w:rFonts w:ascii="Times New Roman" w:hAnsi="Times New Roman" w:cs="Times New Roman"/>
        </w:rPr>
        <w:t xml:space="preserve">were </w:t>
      </w:r>
      <w:r w:rsidRPr="005C5332">
        <w:rPr>
          <w:rFonts w:ascii="Times New Roman" w:hAnsi="Times New Roman" w:cs="Times New Roman"/>
        </w:rPr>
        <w:t>present</w:t>
      </w:r>
      <w:r w:rsidR="0048501F" w:rsidRPr="005C5332">
        <w:rPr>
          <w:rFonts w:ascii="Times New Roman" w:hAnsi="Times New Roman" w:cs="Times New Roman"/>
        </w:rPr>
        <w:t>ed with</w:t>
      </w:r>
      <w:r w:rsidRPr="005C5332">
        <w:rPr>
          <w:rFonts w:ascii="Times New Roman" w:hAnsi="Times New Roman" w:cs="Times New Roman"/>
        </w:rPr>
        <w:t xml:space="preserve"> crimes which were either stereotypical of </w:t>
      </w:r>
      <w:r w:rsidR="0048501F" w:rsidRPr="005C5332">
        <w:rPr>
          <w:rFonts w:ascii="Times New Roman" w:hAnsi="Times New Roman" w:cs="Times New Roman"/>
        </w:rPr>
        <w:t>Muslims</w:t>
      </w:r>
      <w:r w:rsidRPr="005C5332">
        <w:rPr>
          <w:rFonts w:ascii="Times New Roman" w:hAnsi="Times New Roman" w:cs="Times New Roman"/>
        </w:rPr>
        <w:t xml:space="preserve"> or not.</w:t>
      </w:r>
      <w:r w:rsidR="00D60CC0" w:rsidRPr="005C5332">
        <w:rPr>
          <w:rFonts w:ascii="Times New Roman" w:hAnsi="Times New Roman" w:cs="Times New Roman"/>
        </w:rPr>
        <w:t xml:space="preserve"> P</w:t>
      </w:r>
      <w:r w:rsidRPr="005C5332">
        <w:rPr>
          <w:rFonts w:ascii="Times New Roman" w:hAnsi="Times New Roman" w:cs="Times New Roman"/>
        </w:rPr>
        <w:t>articipants</w:t>
      </w:r>
      <w:r w:rsidR="00D60CC0" w:rsidRPr="005C5332">
        <w:rPr>
          <w:rFonts w:ascii="Times New Roman" w:hAnsi="Times New Roman" w:cs="Times New Roman"/>
        </w:rPr>
        <w:t xml:space="preserve"> </w:t>
      </w:r>
      <w:r w:rsidRPr="005C5332">
        <w:rPr>
          <w:rFonts w:ascii="Times New Roman" w:hAnsi="Times New Roman" w:cs="Times New Roman"/>
        </w:rPr>
        <w:t>viewed details of a case resulting in either a terror or a theft charge</w:t>
      </w:r>
      <w:r w:rsidR="007174D2" w:rsidRPr="005C5332">
        <w:rPr>
          <w:rFonts w:ascii="Times New Roman" w:hAnsi="Times New Roman" w:cs="Times New Roman"/>
        </w:rPr>
        <w:t>, with a Muslim, Christian or Atheist suspect</w:t>
      </w:r>
      <w:r w:rsidRPr="005C5332">
        <w:rPr>
          <w:rFonts w:ascii="Times New Roman" w:hAnsi="Times New Roman" w:cs="Times New Roman"/>
        </w:rPr>
        <w:t>. Both being a Muslim and defending terror crim</w:t>
      </w:r>
      <w:r w:rsidR="0048501F" w:rsidRPr="005C5332">
        <w:rPr>
          <w:rFonts w:ascii="Times New Roman" w:hAnsi="Times New Roman" w:cs="Times New Roman"/>
        </w:rPr>
        <w:t>e</w:t>
      </w:r>
      <w:r w:rsidRPr="005C5332">
        <w:rPr>
          <w:rFonts w:ascii="Times New Roman" w:hAnsi="Times New Roman" w:cs="Times New Roman"/>
        </w:rPr>
        <w:t xml:space="preserve">s led to </w:t>
      </w:r>
      <w:r w:rsidR="00041CAD" w:rsidRPr="005C5332">
        <w:rPr>
          <w:rFonts w:ascii="Times New Roman" w:hAnsi="Times New Roman" w:cs="Times New Roman"/>
        </w:rPr>
        <w:t>more frequent</w:t>
      </w:r>
      <w:r w:rsidRPr="005C5332">
        <w:rPr>
          <w:rFonts w:ascii="Times New Roman" w:hAnsi="Times New Roman" w:cs="Times New Roman"/>
        </w:rPr>
        <w:t xml:space="preserve"> guilty verdicts and more severe </w:t>
      </w:r>
      <w:r w:rsidR="00027697" w:rsidRPr="005C5332">
        <w:rPr>
          <w:rFonts w:ascii="Times New Roman" w:hAnsi="Times New Roman" w:cs="Times New Roman"/>
        </w:rPr>
        <w:t>sentences</w:t>
      </w:r>
      <w:r w:rsidR="00975580" w:rsidRPr="005C5332">
        <w:rPr>
          <w:rFonts w:ascii="Times New Roman" w:hAnsi="Times New Roman" w:cs="Times New Roman"/>
        </w:rPr>
        <w:t xml:space="preserve">. Muslims were </w:t>
      </w:r>
      <w:r w:rsidR="007174D2" w:rsidRPr="005C5332">
        <w:rPr>
          <w:rFonts w:ascii="Times New Roman" w:hAnsi="Times New Roman" w:cs="Times New Roman"/>
        </w:rPr>
        <w:t xml:space="preserve">perceived </w:t>
      </w:r>
      <w:r w:rsidR="00975580" w:rsidRPr="005C5332">
        <w:rPr>
          <w:rFonts w:ascii="Times New Roman" w:hAnsi="Times New Roman" w:cs="Times New Roman"/>
        </w:rPr>
        <w:t>as more cold and competent. The colder and more competent suspect</w:t>
      </w:r>
      <w:r w:rsidR="007174D2" w:rsidRPr="005C5332">
        <w:rPr>
          <w:rFonts w:ascii="Times New Roman" w:hAnsi="Times New Roman" w:cs="Times New Roman"/>
        </w:rPr>
        <w:t>s</w:t>
      </w:r>
      <w:r w:rsidR="00975580" w:rsidRPr="005C5332">
        <w:rPr>
          <w:rFonts w:ascii="Times New Roman" w:hAnsi="Times New Roman" w:cs="Times New Roman"/>
        </w:rPr>
        <w:t xml:space="preserve"> </w:t>
      </w:r>
      <w:r w:rsidR="007174D2" w:rsidRPr="005C5332">
        <w:rPr>
          <w:rFonts w:ascii="Times New Roman" w:hAnsi="Times New Roman" w:cs="Times New Roman"/>
        </w:rPr>
        <w:t xml:space="preserve">were </w:t>
      </w:r>
      <w:r w:rsidR="00975580" w:rsidRPr="005C5332">
        <w:rPr>
          <w:rFonts w:ascii="Times New Roman" w:hAnsi="Times New Roman" w:cs="Times New Roman"/>
        </w:rPr>
        <w:t>perceived, the more likely they were to be found guilty and the more</w:t>
      </w:r>
      <w:r w:rsidR="0048501F" w:rsidRPr="005C5332">
        <w:rPr>
          <w:rFonts w:ascii="Times New Roman" w:hAnsi="Times New Roman" w:cs="Times New Roman"/>
        </w:rPr>
        <w:t xml:space="preserve"> severe the sentence</w:t>
      </w:r>
      <w:r w:rsidR="00D60CC0" w:rsidRPr="005C5332">
        <w:rPr>
          <w:rFonts w:ascii="Times New Roman" w:hAnsi="Times New Roman" w:cs="Times New Roman"/>
        </w:rPr>
        <w:t>. Warm/cold evaluations mediated the effect of religion.</w:t>
      </w:r>
      <w:r w:rsidR="0048501F" w:rsidRPr="005C5332">
        <w:rPr>
          <w:rFonts w:ascii="Times New Roman" w:hAnsi="Times New Roman" w:cs="Times New Roman"/>
        </w:rPr>
        <w:t xml:space="preserve"> These findings suggest that Muslim terror defendants may be </w:t>
      </w:r>
      <w:r w:rsidR="007174D2" w:rsidRPr="005C5332">
        <w:rPr>
          <w:rFonts w:ascii="Times New Roman" w:hAnsi="Times New Roman" w:cs="Times New Roman"/>
        </w:rPr>
        <w:t>affected by</w:t>
      </w:r>
      <w:r w:rsidR="0048501F" w:rsidRPr="005C5332">
        <w:rPr>
          <w:rFonts w:ascii="Times New Roman" w:hAnsi="Times New Roman" w:cs="Times New Roman"/>
        </w:rPr>
        <w:t xml:space="preserve"> systematic bias in trials, and that this may be driven by the </w:t>
      </w:r>
      <w:r w:rsidR="007174D2" w:rsidRPr="005C5332">
        <w:rPr>
          <w:rFonts w:ascii="Times New Roman" w:hAnsi="Times New Roman" w:cs="Times New Roman"/>
        </w:rPr>
        <w:t xml:space="preserve">stereotypes </w:t>
      </w:r>
      <w:r w:rsidR="0048501F" w:rsidRPr="005C5332">
        <w:rPr>
          <w:rFonts w:ascii="Times New Roman" w:hAnsi="Times New Roman" w:cs="Times New Roman"/>
        </w:rPr>
        <w:t>content.</w:t>
      </w:r>
    </w:p>
    <w:p w:rsidR="00581E4C" w:rsidRPr="005C5332" w:rsidRDefault="00581E4C">
      <w:pPr>
        <w:rPr>
          <w:rFonts w:ascii="Times New Roman" w:hAnsi="Times New Roman" w:cs="Times New Roman"/>
        </w:rPr>
      </w:pPr>
    </w:p>
    <w:p w:rsidR="00581E4C" w:rsidRPr="005C5332" w:rsidRDefault="00581E4C">
      <w:pPr>
        <w:rPr>
          <w:rFonts w:ascii="Times New Roman" w:hAnsi="Times New Roman" w:cs="Times New Roman"/>
        </w:rPr>
      </w:pPr>
    </w:p>
    <w:p w:rsidR="00C343BD" w:rsidRPr="005C5332" w:rsidRDefault="00C343BD" w:rsidP="002F7AFC">
      <w:pPr>
        <w:pStyle w:val="NoSpacing"/>
      </w:pPr>
      <w:r w:rsidRPr="005C5332">
        <w:br w:type="page"/>
      </w:r>
    </w:p>
    <w:p w:rsidR="00C343BD" w:rsidRPr="00A779AC" w:rsidRDefault="00877B2D" w:rsidP="00C343BD">
      <w:pPr>
        <w:spacing w:line="480" w:lineRule="auto"/>
        <w:jc w:val="center"/>
        <w:rPr>
          <w:rFonts w:ascii="Times New Roman" w:hAnsi="Times New Roman" w:cs="Times New Roman"/>
          <w:b/>
        </w:rPr>
      </w:pPr>
      <w:r w:rsidRPr="00A779AC">
        <w:rPr>
          <w:rFonts w:ascii="Times New Roman" w:hAnsi="Times New Roman" w:cs="Times New Roman"/>
          <w:b/>
        </w:rPr>
        <w:lastRenderedPageBreak/>
        <w:t xml:space="preserve">The effects of </w:t>
      </w:r>
      <w:r w:rsidR="00934CF9" w:rsidRPr="00A779AC">
        <w:rPr>
          <w:rFonts w:ascii="Times New Roman" w:hAnsi="Times New Roman" w:cs="Times New Roman"/>
          <w:b/>
        </w:rPr>
        <w:t xml:space="preserve">religion and </w:t>
      </w:r>
      <w:r w:rsidRPr="00A779AC">
        <w:rPr>
          <w:rFonts w:ascii="Times New Roman" w:hAnsi="Times New Roman" w:cs="Times New Roman"/>
          <w:b/>
        </w:rPr>
        <w:t>stereotype content on verdicts and sentence severity when defending terror charges.</w:t>
      </w:r>
    </w:p>
    <w:p w:rsidR="00934CF9" w:rsidRPr="00A779AC" w:rsidRDefault="00934CF9" w:rsidP="008E15B0">
      <w:pPr>
        <w:spacing w:line="480" w:lineRule="auto"/>
        <w:rPr>
          <w:rFonts w:ascii="Times New Roman" w:hAnsi="Times New Roman" w:cs="Times New Roman"/>
          <w:b/>
        </w:rPr>
      </w:pPr>
      <w:r w:rsidRPr="00A779AC">
        <w:rPr>
          <w:rFonts w:ascii="Times New Roman" w:hAnsi="Times New Roman" w:cs="Times New Roman"/>
          <w:b/>
        </w:rPr>
        <w:t>Race and religion bias in juries</w:t>
      </w:r>
      <w:r w:rsidR="00067AC5" w:rsidRPr="00A779AC">
        <w:rPr>
          <w:rFonts w:ascii="Times New Roman" w:hAnsi="Times New Roman" w:cs="Times New Roman"/>
          <w:b/>
        </w:rPr>
        <w:tab/>
      </w:r>
    </w:p>
    <w:p w:rsidR="00632251" w:rsidRPr="005C5332" w:rsidRDefault="00D1372A" w:rsidP="008E15B0">
      <w:pPr>
        <w:spacing w:line="480" w:lineRule="auto"/>
        <w:rPr>
          <w:rFonts w:ascii="Times New Roman" w:hAnsi="Times New Roman" w:cs="Times New Roman"/>
        </w:rPr>
      </w:pPr>
      <w:r w:rsidRPr="005C5332">
        <w:rPr>
          <w:rFonts w:ascii="Times New Roman" w:hAnsi="Times New Roman" w:cs="Times New Roman"/>
        </w:rPr>
        <w:t xml:space="preserve">A basic principle of </w:t>
      </w:r>
      <w:r w:rsidR="00225BA7" w:rsidRPr="005C5332">
        <w:rPr>
          <w:rFonts w:ascii="Times New Roman" w:hAnsi="Times New Roman" w:cs="Times New Roman"/>
        </w:rPr>
        <w:t xml:space="preserve">many </w:t>
      </w:r>
      <w:r w:rsidRPr="005C5332">
        <w:rPr>
          <w:rFonts w:ascii="Times New Roman" w:hAnsi="Times New Roman" w:cs="Times New Roman"/>
        </w:rPr>
        <w:t>justice systems is that all individuals are treated equally in the eyes of the law</w:t>
      </w:r>
      <w:r w:rsidR="00236235" w:rsidRPr="005C5332">
        <w:rPr>
          <w:rFonts w:ascii="Times New Roman" w:hAnsi="Times New Roman" w:cs="Times New Roman"/>
        </w:rPr>
        <w:t>. Under</w:t>
      </w:r>
      <w:r w:rsidR="00EC4D60" w:rsidRPr="005C5332">
        <w:rPr>
          <w:rFonts w:ascii="Times New Roman" w:hAnsi="Times New Roman" w:cs="Times New Roman"/>
        </w:rPr>
        <w:t xml:space="preserve"> such </w:t>
      </w:r>
      <w:r w:rsidR="00236235" w:rsidRPr="005C5332">
        <w:rPr>
          <w:rFonts w:ascii="Times New Roman" w:hAnsi="Times New Roman" w:cs="Times New Roman"/>
        </w:rPr>
        <w:t xml:space="preserve">systems, </w:t>
      </w:r>
      <w:r w:rsidRPr="005C5332">
        <w:rPr>
          <w:rFonts w:ascii="Times New Roman" w:hAnsi="Times New Roman" w:cs="Times New Roman"/>
        </w:rPr>
        <w:t xml:space="preserve">decisions </w:t>
      </w:r>
      <w:r w:rsidR="00EC4D60" w:rsidRPr="005C5332">
        <w:rPr>
          <w:rFonts w:ascii="Times New Roman" w:hAnsi="Times New Roman" w:cs="Times New Roman"/>
        </w:rPr>
        <w:t xml:space="preserve">of </w:t>
      </w:r>
      <w:r w:rsidRPr="005C5332">
        <w:rPr>
          <w:rFonts w:ascii="Times New Roman" w:hAnsi="Times New Roman" w:cs="Times New Roman"/>
        </w:rPr>
        <w:t xml:space="preserve">guilt and innocence </w:t>
      </w:r>
      <w:r w:rsidR="00236235" w:rsidRPr="005C5332">
        <w:rPr>
          <w:rFonts w:ascii="Times New Roman" w:hAnsi="Times New Roman" w:cs="Times New Roman"/>
        </w:rPr>
        <w:t xml:space="preserve">should be </w:t>
      </w:r>
      <w:r w:rsidRPr="005C5332">
        <w:rPr>
          <w:rFonts w:ascii="Times New Roman" w:hAnsi="Times New Roman" w:cs="Times New Roman"/>
        </w:rPr>
        <w:t>based on an evaluation of the facts</w:t>
      </w:r>
      <w:r w:rsidR="005645A4" w:rsidRPr="005C5332">
        <w:rPr>
          <w:rFonts w:ascii="Times New Roman" w:hAnsi="Times New Roman" w:cs="Times New Roman"/>
        </w:rPr>
        <w:t xml:space="preserve"> of the case</w:t>
      </w:r>
      <w:r w:rsidRPr="005C5332">
        <w:rPr>
          <w:rFonts w:ascii="Times New Roman" w:hAnsi="Times New Roman" w:cs="Times New Roman"/>
        </w:rPr>
        <w:t xml:space="preserve"> rather than race, gender, religion or other demographics.  </w:t>
      </w:r>
      <w:r w:rsidR="009D09F4" w:rsidRPr="005C5332">
        <w:rPr>
          <w:rFonts w:ascii="Times New Roman" w:hAnsi="Times New Roman" w:cs="Times New Roman"/>
        </w:rPr>
        <w:t>However</w:t>
      </w:r>
      <w:r w:rsidR="00EC4D60" w:rsidRPr="005C5332">
        <w:rPr>
          <w:rFonts w:ascii="Times New Roman" w:hAnsi="Times New Roman" w:cs="Times New Roman"/>
        </w:rPr>
        <w:t>,</w:t>
      </w:r>
      <w:r w:rsidRPr="005C5332">
        <w:rPr>
          <w:rFonts w:ascii="Times New Roman" w:hAnsi="Times New Roman" w:cs="Times New Roman"/>
        </w:rPr>
        <w:t xml:space="preserve"> </w:t>
      </w:r>
      <w:r w:rsidR="00067AC5" w:rsidRPr="005C5332">
        <w:rPr>
          <w:rFonts w:ascii="Times New Roman" w:hAnsi="Times New Roman" w:cs="Times New Roman"/>
        </w:rPr>
        <w:t xml:space="preserve">experimental </w:t>
      </w:r>
      <w:r w:rsidRPr="005C5332">
        <w:rPr>
          <w:rFonts w:ascii="Times New Roman" w:hAnsi="Times New Roman" w:cs="Times New Roman"/>
        </w:rPr>
        <w:t xml:space="preserve">research </w:t>
      </w:r>
      <w:r w:rsidR="00134A58" w:rsidRPr="005C5332">
        <w:rPr>
          <w:rFonts w:ascii="Times New Roman" w:hAnsi="Times New Roman" w:cs="Times New Roman"/>
        </w:rPr>
        <w:t>shows</w:t>
      </w:r>
      <w:r w:rsidRPr="005C5332">
        <w:rPr>
          <w:rFonts w:ascii="Times New Roman" w:hAnsi="Times New Roman" w:cs="Times New Roman"/>
        </w:rPr>
        <w:t xml:space="preserve"> that jurors find members of </w:t>
      </w:r>
      <w:r w:rsidR="00632251" w:rsidRPr="005C5332">
        <w:rPr>
          <w:rFonts w:ascii="Times New Roman" w:hAnsi="Times New Roman" w:cs="Times New Roman"/>
        </w:rPr>
        <w:t xml:space="preserve">minority </w:t>
      </w:r>
      <w:r w:rsidRPr="005C5332">
        <w:rPr>
          <w:rFonts w:ascii="Times New Roman" w:hAnsi="Times New Roman" w:cs="Times New Roman"/>
        </w:rPr>
        <w:t xml:space="preserve">ethnic </w:t>
      </w:r>
      <w:r w:rsidR="00134A58" w:rsidRPr="005C5332">
        <w:rPr>
          <w:rFonts w:ascii="Times New Roman" w:hAnsi="Times New Roman" w:cs="Times New Roman"/>
        </w:rPr>
        <w:t xml:space="preserve">defendants </w:t>
      </w:r>
      <w:r w:rsidR="00236235" w:rsidRPr="005C5332">
        <w:rPr>
          <w:rFonts w:ascii="Times New Roman" w:hAnsi="Times New Roman" w:cs="Times New Roman"/>
        </w:rPr>
        <w:t xml:space="preserve">guilty </w:t>
      </w:r>
      <w:r w:rsidR="00134A58" w:rsidRPr="005C5332">
        <w:rPr>
          <w:rFonts w:ascii="Times New Roman" w:hAnsi="Times New Roman" w:cs="Times New Roman"/>
        </w:rPr>
        <w:t xml:space="preserve">more often </w:t>
      </w:r>
      <w:r w:rsidRPr="005C5332">
        <w:rPr>
          <w:rFonts w:ascii="Times New Roman" w:hAnsi="Times New Roman" w:cs="Times New Roman"/>
        </w:rPr>
        <w:t>than non-</w:t>
      </w:r>
      <w:r w:rsidR="00632251" w:rsidRPr="005C5332">
        <w:rPr>
          <w:rFonts w:ascii="Times New Roman" w:hAnsi="Times New Roman" w:cs="Times New Roman"/>
        </w:rPr>
        <w:t xml:space="preserve">minority </w:t>
      </w:r>
      <w:r w:rsidRPr="005C5332">
        <w:rPr>
          <w:rFonts w:ascii="Times New Roman" w:hAnsi="Times New Roman" w:cs="Times New Roman"/>
        </w:rPr>
        <w:t>defendants, even when present</w:t>
      </w:r>
      <w:r w:rsidR="00134A58" w:rsidRPr="005C5332">
        <w:rPr>
          <w:rFonts w:ascii="Times New Roman" w:hAnsi="Times New Roman" w:cs="Times New Roman"/>
        </w:rPr>
        <w:t>ed with</w:t>
      </w:r>
      <w:r w:rsidRPr="005C5332">
        <w:rPr>
          <w:rFonts w:ascii="Times New Roman" w:hAnsi="Times New Roman" w:cs="Times New Roman"/>
        </w:rPr>
        <w:t xml:space="preserve"> an identical case (</w:t>
      </w:r>
      <w:r w:rsidR="005C288A" w:rsidRPr="005C5332">
        <w:rPr>
          <w:rFonts w:ascii="Times New Roman" w:hAnsi="Times New Roman" w:cs="Times New Roman"/>
        </w:rPr>
        <w:t>e.g.</w:t>
      </w:r>
      <w:r w:rsidR="006F5841" w:rsidRPr="005C5332">
        <w:rPr>
          <w:rFonts w:ascii="Times New Roman" w:hAnsi="Times New Roman" w:cs="Times New Roman"/>
        </w:rPr>
        <w:t>,</w:t>
      </w:r>
      <w:r w:rsidR="005C288A" w:rsidRPr="005C5332">
        <w:rPr>
          <w:rFonts w:ascii="Times New Roman" w:hAnsi="Times New Roman" w:cs="Times New Roman"/>
        </w:rPr>
        <w:t xml:space="preserve"> Abshire </w:t>
      </w:r>
      <w:r w:rsidR="006F5841" w:rsidRPr="005C5332">
        <w:rPr>
          <w:rFonts w:ascii="Times New Roman" w:hAnsi="Times New Roman" w:cs="Times New Roman"/>
        </w:rPr>
        <w:t xml:space="preserve">&amp; </w:t>
      </w:r>
      <w:r w:rsidR="005C288A" w:rsidRPr="005C5332">
        <w:rPr>
          <w:rFonts w:ascii="Times New Roman" w:hAnsi="Times New Roman" w:cs="Times New Roman"/>
        </w:rPr>
        <w:t>Bornstein</w:t>
      </w:r>
      <w:r w:rsidR="006F5841" w:rsidRPr="005C5332">
        <w:rPr>
          <w:rFonts w:ascii="Times New Roman" w:hAnsi="Times New Roman" w:cs="Times New Roman"/>
        </w:rPr>
        <w:t xml:space="preserve">, </w:t>
      </w:r>
      <w:r w:rsidR="005C288A" w:rsidRPr="005C5332">
        <w:rPr>
          <w:rFonts w:ascii="Times New Roman" w:hAnsi="Times New Roman" w:cs="Times New Roman"/>
        </w:rPr>
        <w:t>2003)</w:t>
      </w:r>
      <w:r w:rsidRPr="005C5332">
        <w:rPr>
          <w:rFonts w:ascii="Times New Roman" w:hAnsi="Times New Roman" w:cs="Times New Roman"/>
        </w:rPr>
        <w:t>.</w:t>
      </w:r>
      <w:r w:rsidR="006F5841" w:rsidRPr="005C5332">
        <w:rPr>
          <w:rFonts w:ascii="Times New Roman" w:hAnsi="Times New Roman" w:cs="Times New Roman"/>
        </w:rPr>
        <w:t xml:space="preserve"> </w:t>
      </w:r>
      <w:r w:rsidR="005C288A" w:rsidRPr="005C5332">
        <w:rPr>
          <w:rFonts w:ascii="Times New Roman" w:hAnsi="Times New Roman" w:cs="Times New Roman"/>
        </w:rPr>
        <w:t xml:space="preserve">This pattern has been observed amongst group such as </w:t>
      </w:r>
      <w:r w:rsidR="00877B2D" w:rsidRPr="005C5332">
        <w:rPr>
          <w:rFonts w:ascii="Times New Roman" w:hAnsi="Times New Roman" w:cs="Times New Roman"/>
        </w:rPr>
        <w:t>Mexican Americans</w:t>
      </w:r>
      <w:r w:rsidR="005668FD" w:rsidRPr="005C5332">
        <w:rPr>
          <w:rFonts w:ascii="Times New Roman" w:hAnsi="Times New Roman" w:cs="Times New Roman"/>
        </w:rPr>
        <w:t xml:space="preserve"> (</w:t>
      </w:r>
      <w:r w:rsidR="005668FD" w:rsidRPr="00A779AC">
        <w:rPr>
          <w:rFonts w:ascii="Times New Roman" w:eastAsia="Times New Roman" w:hAnsi="Times New Roman" w:cs="Times New Roman"/>
          <w:lang w:val="en-GB" w:eastAsia="en-GB"/>
        </w:rPr>
        <w:t xml:space="preserve">Esqueda, Espinoza &amp; Culhane, 2008) </w:t>
      </w:r>
      <w:r w:rsidR="00877B2D" w:rsidRPr="005C5332">
        <w:rPr>
          <w:rFonts w:ascii="Times New Roman" w:hAnsi="Times New Roman" w:cs="Times New Roman"/>
        </w:rPr>
        <w:t>and African Americans (</w:t>
      </w:r>
      <w:r w:rsidR="00877B2D" w:rsidRPr="00A779AC">
        <w:rPr>
          <w:rFonts w:ascii="Times New Roman" w:eastAsia="Times New Roman" w:hAnsi="Times New Roman" w:cs="Times New Roman"/>
          <w:lang w:val="en-GB" w:eastAsia="en-GB"/>
        </w:rPr>
        <w:t>Sommers &amp; Ellsworth</w:t>
      </w:r>
      <w:r w:rsidR="005668FD" w:rsidRPr="00A779AC">
        <w:rPr>
          <w:rFonts w:ascii="Times New Roman" w:eastAsia="Times New Roman" w:hAnsi="Times New Roman" w:cs="Times New Roman"/>
          <w:lang w:val="en-GB" w:eastAsia="en-GB"/>
        </w:rPr>
        <w:t xml:space="preserve">, </w:t>
      </w:r>
      <w:r w:rsidR="00877B2D" w:rsidRPr="00A779AC">
        <w:rPr>
          <w:rFonts w:ascii="Times New Roman" w:eastAsia="Times New Roman" w:hAnsi="Times New Roman" w:cs="Times New Roman"/>
          <w:lang w:val="en-GB" w:eastAsia="en-GB"/>
        </w:rPr>
        <w:t>2000</w:t>
      </w:r>
      <w:r w:rsidR="00877B2D" w:rsidRPr="005C5332">
        <w:rPr>
          <w:rFonts w:ascii="Times New Roman" w:hAnsi="Times New Roman" w:cs="Times New Roman"/>
        </w:rPr>
        <w:t>).</w:t>
      </w:r>
      <w:r w:rsidR="00B174EB" w:rsidRPr="005C5332">
        <w:rPr>
          <w:rFonts w:ascii="Times New Roman" w:hAnsi="Times New Roman" w:cs="Times New Roman"/>
        </w:rPr>
        <w:t xml:space="preserve"> Ethnic identity has also been linked to the severity of sentences handed down once</w:t>
      </w:r>
      <w:r w:rsidR="00862CAE" w:rsidRPr="005C5332">
        <w:rPr>
          <w:rFonts w:ascii="Times New Roman" w:hAnsi="Times New Roman" w:cs="Times New Roman"/>
        </w:rPr>
        <w:t xml:space="preserve"> a</w:t>
      </w:r>
      <w:r w:rsidR="00B174EB" w:rsidRPr="005C5332">
        <w:rPr>
          <w:rFonts w:ascii="Times New Roman" w:hAnsi="Times New Roman" w:cs="Times New Roman"/>
        </w:rPr>
        <w:t xml:space="preserve"> guilty </w:t>
      </w:r>
      <w:r w:rsidR="00862CAE" w:rsidRPr="005C5332">
        <w:rPr>
          <w:rFonts w:ascii="Times New Roman" w:hAnsi="Times New Roman" w:cs="Times New Roman"/>
        </w:rPr>
        <w:t xml:space="preserve">verdict </w:t>
      </w:r>
      <w:r w:rsidR="00B174EB" w:rsidRPr="005C5332">
        <w:rPr>
          <w:rFonts w:ascii="Times New Roman" w:hAnsi="Times New Roman" w:cs="Times New Roman"/>
        </w:rPr>
        <w:t xml:space="preserve">has been </w:t>
      </w:r>
      <w:r w:rsidR="00862CAE" w:rsidRPr="005C5332">
        <w:rPr>
          <w:rFonts w:ascii="Times New Roman" w:hAnsi="Times New Roman" w:cs="Times New Roman"/>
        </w:rPr>
        <w:t xml:space="preserve">reached </w:t>
      </w:r>
      <w:r w:rsidR="00B174EB" w:rsidRPr="005C5332">
        <w:rPr>
          <w:rFonts w:ascii="Times New Roman" w:hAnsi="Times New Roman" w:cs="Times New Roman"/>
        </w:rPr>
        <w:t>(e.g.</w:t>
      </w:r>
      <w:r w:rsidR="006F5841" w:rsidRPr="005C5332">
        <w:rPr>
          <w:rFonts w:ascii="Times New Roman" w:hAnsi="Times New Roman" w:cs="Times New Roman"/>
        </w:rPr>
        <w:t xml:space="preserve">, </w:t>
      </w:r>
      <w:r w:rsidR="00B174EB" w:rsidRPr="005C5332">
        <w:rPr>
          <w:rFonts w:ascii="Times New Roman" w:hAnsi="Times New Roman" w:cs="Times New Roman"/>
        </w:rPr>
        <w:t xml:space="preserve">Demuth </w:t>
      </w:r>
      <w:r w:rsidR="001162B1" w:rsidRPr="005C5332">
        <w:rPr>
          <w:rFonts w:ascii="Times New Roman" w:hAnsi="Times New Roman" w:cs="Times New Roman"/>
        </w:rPr>
        <w:t>&amp;</w:t>
      </w:r>
      <w:r w:rsidR="00B174EB" w:rsidRPr="005C5332">
        <w:rPr>
          <w:rFonts w:ascii="Times New Roman" w:hAnsi="Times New Roman" w:cs="Times New Roman"/>
        </w:rPr>
        <w:t xml:space="preserve"> Steffensmeier, 2004). </w:t>
      </w:r>
      <w:r w:rsidR="00DF04A9" w:rsidRPr="005C5332">
        <w:rPr>
          <w:rFonts w:ascii="Times New Roman" w:hAnsi="Times New Roman" w:cs="Times New Roman"/>
        </w:rPr>
        <w:t xml:space="preserve">In a recent experimental study, for example, the </w:t>
      </w:r>
      <w:r w:rsidR="00B174EB" w:rsidRPr="005C5332">
        <w:rPr>
          <w:rFonts w:ascii="Times New Roman" w:hAnsi="Times New Roman" w:cs="Times New Roman"/>
        </w:rPr>
        <w:t>death sentence</w:t>
      </w:r>
      <w:r w:rsidR="00DF04A9" w:rsidRPr="005C5332">
        <w:rPr>
          <w:rFonts w:ascii="Times New Roman" w:hAnsi="Times New Roman" w:cs="Times New Roman"/>
        </w:rPr>
        <w:t xml:space="preserve"> </w:t>
      </w:r>
      <w:r w:rsidR="00134A58" w:rsidRPr="005C5332">
        <w:rPr>
          <w:rFonts w:ascii="Times New Roman" w:hAnsi="Times New Roman" w:cs="Times New Roman"/>
        </w:rPr>
        <w:t xml:space="preserve">was </w:t>
      </w:r>
      <w:r w:rsidR="00862CAE" w:rsidRPr="005C5332">
        <w:rPr>
          <w:rFonts w:ascii="Times New Roman" w:hAnsi="Times New Roman" w:cs="Times New Roman"/>
        </w:rPr>
        <w:t xml:space="preserve">deployed </w:t>
      </w:r>
      <w:r w:rsidR="00D0133B" w:rsidRPr="005C5332">
        <w:rPr>
          <w:rFonts w:ascii="Times New Roman" w:hAnsi="Times New Roman" w:cs="Times New Roman"/>
        </w:rPr>
        <w:t xml:space="preserve">by white jurors </w:t>
      </w:r>
      <w:r w:rsidR="00862CAE" w:rsidRPr="005C5332">
        <w:rPr>
          <w:rFonts w:ascii="Times New Roman" w:hAnsi="Times New Roman" w:cs="Times New Roman"/>
        </w:rPr>
        <w:t xml:space="preserve">more frequently when defendants </w:t>
      </w:r>
      <w:r w:rsidR="00DF04A9" w:rsidRPr="005C5332">
        <w:rPr>
          <w:rFonts w:ascii="Times New Roman" w:hAnsi="Times New Roman" w:cs="Times New Roman"/>
        </w:rPr>
        <w:t xml:space="preserve">were </w:t>
      </w:r>
      <w:r w:rsidR="00067AC5" w:rsidRPr="005C5332">
        <w:rPr>
          <w:rFonts w:ascii="Times New Roman" w:hAnsi="Times New Roman" w:cs="Times New Roman"/>
        </w:rPr>
        <w:t>black</w:t>
      </w:r>
      <w:r w:rsidR="00134A58" w:rsidRPr="005C5332">
        <w:rPr>
          <w:rFonts w:ascii="Times New Roman" w:hAnsi="Times New Roman" w:cs="Times New Roman"/>
        </w:rPr>
        <w:t xml:space="preserve"> </w:t>
      </w:r>
      <w:r w:rsidR="005C288A" w:rsidRPr="005C5332">
        <w:rPr>
          <w:rFonts w:ascii="Times New Roman" w:hAnsi="Times New Roman" w:cs="Times New Roman"/>
        </w:rPr>
        <w:t xml:space="preserve">(Lynch </w:t>
      </w:r>
      <w:r w:rsidR="001162B1" w:rsidRPr="005C5332">
        <w:rPr>
          <w:rFonts w:ascii="Times New Roman" w:hAnsi="Times New Roman" w:cs="Times New Roman"/>
        </w:rPr>
        <w:t xml:space="preserve">&amp; </w:t>
      </w:r>
      <w:r w:rsidR="005C288A" w:rsidRPr="005C5332">
        <w:rPr>
          <w:rFonts w:ascii="Times New Roman" w:hAnsi="Times New Roman" w:cs="Times New Roman"/>
        </w:rPr>
        <w:t>Haney</w:t>
      </w:r>
      <w:r w:rsidR="009D09F4" w:rsidRPr="005C5332">
        <w:rPr>
          <w:rFonts w:ascii="Times New Roman" w:hAnsi="Times New Roman" w:cs="Times New Roman"/>
        </w:rPr>
        <w:t xml:space="preserve">, </w:t>
      </w:r>
      <w:r w:rsidR="005C288A" w:rsidRPr="005C5332">
        <w:rPr>
          <w:rFonts w:ascii="Times New Roman" w:hAnsi="Times New Roman" w:cs="Times New Roman"/>
        </w:rPr>
        <w:t xml:space="preserve">2009). </w:t>
      </w:r>
      <w:r w:rsidR="00067AC5" w:rsidRPr="005C5332">
        <w:rPr>
          <w:rFonts w:ascii="Times New Roman" w:hAnsi="Times New Roman" w:cs="Times New Roman"/>
        </w:rPr>
        <w:t>Such observations have been supported by m</w:t>
      </w:r>
      <w:r w:rsidR="005C288A" w:rsidRPr="005C5332">
        <w:rPr>
          <w:rFonts w:ascii="Times New Roman" w:hAnsi="Times New Roman" w:cs="Times New Roman"/>
        </w:rPr>
        <w:t xml:space="preserve">eta-analysis </w:t>
      </w:r>
      <w:r w:rsidR="00067AC5" w:rsidRPr="005C5332">
        <w:rPr>
          <w:rFonts w:ascii="Times New Roman" w:hAnsi="Times New Roman" w:cs="Times New Roman"/>
        </w:rPr>
        <w:t>in which a small</w:t>
      </w:r>
      <w:r w:rsidR="005C288A" w:rsidRPr="005C5332">
        <w:rPr>
          <w:rFonts w:ascii="Times New Roman" w:hAnsi="Times New Roman" w:cs="Times New Roman"/>
        </w:rPr>
        <w:t xml:space="preserve"> but significant effect of race on judgments of guilt</w:t>
      </w:r>
      <w:r w:rsidR="00067AC5" w:rsidRPr="005C5332">
        <w:rPr>
          <w:rFonts w:ascii="Times New Roman" w:hAnsi="Times New Roman" w:cs="Times New Roman"/>
        </w:rPr>
        <w:t xml:space="preserve"> </w:t>
      </w:r>
      <w:r w:rsidR="005C288A" w:rsidRPr="005C5332">
        <w:rPr>
          <w:rFonts w:ascii="Times New Roman" w:hAnsi="Times New Roman" w:cs="Times New Roman"/>
        </w:rPr>
        <w:t xml:space="preserve">and sentencing </w:t>
      </w:r>
      <w:r w:rsidR="00067AC5" w:rsidRPr="005C5332">
        <w:rPr>
          <w:rFonts w:ascii="Times New Roman" w:hAnsi="Times New Roman" w:cs="Times New Roman"/>
        </w:rPr>
        <w:t>severity was found</w:t>
      </w:r>
      <w:r w:rsidR="00D0133B" w:rsidRPr="005C5332">
        <w:rPr>
          <w:rFonts w:ascii="Times New Roman" w:hAnsi="Times New Roman" w:cs="Times New Roman"/>
        </w:rPr>
        <w:t>,</w:t>
      </w:r>
      <w:r w:rsidR="00067AC5" w:rsidRPr="005C5332">
        <w:rPr>
          <w:rFonts w:ascii="Times New Roman" w:hAnsi="Times New Roman" w:cs="Times New Roman"/>
        </w:rPr>
        <w:t xml:space="preserve"> </w:t>
      </w:r>
      <w:r w:rsidR="009A69AD" w:rsidRPr="005C5332">
        <w:rPr>
          <w:rFonts w:ascii="Times New Roman" w:hAnsi="Times New Roman" w:cs="Times New Roman"/>
        </w:rPr>
        <w:t xml:space="preserve">with jurors being more likely to deliver guilty verdicts and give longer sentences to </w:t>
      </w:r>
      <w:r w:rsidR="00D0133B" w:rsidRPr="005C5332">
        <w:rPr>
          <w:rFonts w:ascii="Times New Roman" w:hAnsi="Times New Roman" w:cs="Times New Roman"/>
        </w:rPr>
        <w:t xml:space="preserve">other </w:t>
      </w:r>
      <w:r w:rsidR="009A69AD" w:rsidRPr="005C5332">
        <w:rPr>
          <w:rFonts w:ascii="Times New Roman" w:hAnsi="Times New Roman" w:cs="Times New Roman"/>
        </w:rPr>
        <w:t xml:space="preserve">race defendants </w:t>
      </w:r>
      <w:r w:rsidR="00067AC5" w:rsidRPr="005C5332">
        <w:rPr>
          <w:rFonts w:ascii="Times New Roman" w:hAnsi="Times New Roman" w:cs="Times New Roman"/>
        </w:rPr>
        <w:t xml:space="preserve">(Mitchell, Haw, Pfeifer &amp; Meissner, 2005).  </w:t>
      </w:r>
    </w:p>
    <w:p w:rsidR="003E78BD" w:rsidRPr="005C5332" w:rsidRDefault="00632251" w:rsidP="004C5F08">
      <w:pPr>
        <w:spacing w:line="480" w:lineRule="auto"/>
        <w:ind w:firstLine="709"/>
        <w:rPr>
          <w:rFonts w:ascii="Times New Roman" w:hAnsi="Times New Roman" w:cs="Times New Roman"/>
        </w:rPr>
      </w:pPr>
      <w:r w:rsidRPr="005C5332">
        <w:rPr>
          <w:rFonts w:ascii="Times New Roman" w:hAnsi="Times New Roman" w:cs="Times New Roman"/>
        </w:rPr>
        <w:t xml:space="preserve">Although the effects of ethnicity </w:t>
      </w:r>
      <w:r w:rsidR="00496F75" w:rsidRPr="005C5332">
        <w:rPr>
          <w:rFonts w:ascii="Times New Roman" w:hAnsi="Times New Roman" w:cs="Times New Roman"/>
        </w:rPr>
        <w:t>on trial outcomes</w:t>
      </w:r>
      <w:r w:rsidRPr="005C5332">
        <w:rPr>
          <w:rFonts w:ascii="Times New Roman" w:hAnsi="Times New Roman" w:cs="Times New Roman"/>
        </w:rPr>
        <w:t xml:space="preserve"> have been well studied, relatively little research has addressed another key demographic – religion. The current study addresses this by looking at the effects of being identified as being religious on verdict and sentencing decisions. </w:t>
      </w:r>
      <w:r w:rsidR="00FF1F37" w:rsidRPr="005C5332">
        <w:rPr>
          <w:rFonts w:ascii="Times New Roman" w:hAnsi="Times New Roman" w:cs="Times New Roman"/>
        </w:rPr>
        <w:t xml:space="preserve">Whilst a number of studies </w:t>
      </w:r>
      <w:r w:rsidR="005C288A" w:rsidRPr="005C5332">
        <w:rPr>
          <w:rFonts w:ascii="Times New Roman" w:hAnsi="Times New Roman" w:cs="Times New Roman"/>
        </w:rPr>
        <w:t>have discussed anti-</w:t>
      </w:r>
      <w:r w:rsidR="00FF1F37" w:rsidRPr="005C5332">
        <w:rPr>
          <w:rFonts w:ascii="Times New Roman" w:hAnsi="Times New Roman" w:cs="Times New Roman"/>
        </w:rPr>
        <w:t xml:space="preserve">Islamic </w:t>
      </w:r>
      <w:r w:rsidR="005C288A" w:rsidRPr="005C5332">
        <w:rPr>
          <w:rFonts w:ascii="Times New Roman" w:hAnsi="Times New Roman" w:cs="Times New Roman"/>
        </w:rPr>
        <w:t>prejudice in the UK (</w:t>
      </w:r>
      <w:r w:rsidR="00FF1F37" w:rsidRPr="005C5332">
        <w:rPr>
          <w:rFonts w:ascii="Times New Roman" w:hAnsi="Times New Roman" w:cs="Times New Roman"/>
        </w:rPr>
        <w:t xml:space="preserve">e.g., </w:t>
      </w:r>
      <w:r w:rsidR="005C288A" w:rsidRPr="005C5332">
        <w:rPr>
          <w:rFonts w:ascii="Times New Roman" w:hAnsi="Times New Roman" w:cs="Times New Roman"/>
        </w:rPr>
        <w:t>Dwyer, Shah &amp; Sanghera, 2008; Mythen, Walklate &amp; Khan, 2009; Pantazis &amp; Pemberton, 2009</w:t>
      </w:r>
      <w:r w:rsidR="005C288A" w:rsidRPr="00A779AC">
        <w:rPr>
          <w:rFonts w:ascii="Times New Roman" w:eastAsia="Times New Roman" w:hAnsi="Times New Roman" w:cs="Times New Roman"/>
          <w:lang w:eastAsia="en-GB"/>
        </w:rPr>
        <w:t>)</w:t>
      </w:r>
      <w:r w:rsidR="00FF1F37" w:rsidRPr="00A779AC">
        <w:rPr>
          <w:rFonts w:ascii="Times New Roman" w:eastAsia="Times New Roman" w:hAnsi="Times New Roman" w:cs="Times New Roman"/>
          <w:lang w:eastAsia="en-GB"/>
        </w:rPr>
        <w:t xml:space="preserve">, how jury decision making may be influenced by religious focused stereotyping has </w:t>
      </w:r>
      <w:r w:rsidR="00FF1F37" w:rsidRPr="00A779AC">
        <w:rPr>
          <w:rFonts w:ascii="Times New Roman" w:eastAsia="Times New Roman" w:hAnsi="Times New Roman" w:cs="Times New Roman"/>
          <w:lang w:eastAsia="en-GB"/>
        </w:rPr>
        <w:lastRenderedPageBreak/>
        <w:t>received much less attention (see Sheridan, 2006)</w:t>
      </w:r>
      <w:r w:rsidR="005C288A" w:rsidRPr="00A779AC">
        <w:rPr>
          <w:rFonts w:ascii="Times New Roman" w:eastAsia="Times New Roman" w:hAnsi="Times New Roman" w:cs="Times New Roman"/>
          <w:lang w:eastAsia="en-GB"/>
        </w:rPr>
        <w:t xml:space="preserve">. </w:t>
      </w:r>
      <w:r w:rsidR="00FF1F37" w:rsidRPr="00A779AC">
        <w:rPr>
          <w:rFonts w:ascii="Times New Roman" w:eastAsia="Times New Roman" w:hAnsi="Times New Roman" w:cs="Times New Roman"/>
          <w:lang w:eastAsia="en-GB"/>
        </w:rPr>
        <w:t>Evidence suggest</w:t>
      </w:r>
      <w:r w:rsidR="00236235" w:rsidRPr="00A779AC">
        <w:rPr>
          <w:rFonts w:ascii="Times New Roman" w:eastAsia="Times New Roman" w:hAnsi="Times New Roman" w:cs="Times New Roman"/>
          <w:lang w:eastAsia="en-GB"/>
        </w:rPr>
        <w:t>s</w:t>
      </w:r>
      <w:r w:rsidR="00FF1F37" w:rsidRPr="00A779AC">
        <w:rPr>
          <w:rFonts w:ascii="Times New Roman" w:eastAsia="Times New Roman" w:hAnsi="Times New Roman" w:cs="Times New Roman"/>
          <w:lang w:eastAsia="en-GB"/>
        </w:rPr>
        <w:t xml:space="preserve"> that not only </w:t>
      </w:r>
      <w:r w:rsidR="00236235" w:rsidRPr="00A779AC">
        <w:rPr>
          <w:rFonts w:ascii="Times New Roman" w:eastAsia="Times New Roman" w:hAnsi="Times New Roman" w:cs="Times New Roman"/>
          <w:lang w:eastAsia="en-GB"/>
        </w:rPr>
        <w:t xml:space="preserve">are </w:t>
      </w:r>
      <w:r w:rsidR="00FF1F37" w:rsidRPr="00A779AC">
        <w:rPr>
          <w:rFonts w:ascii="Times New Roman" w:eastAsia="Times New Roman" w:hAnsi="Times New Roman" w:cs="Times New Roman"/>
          <w:lang w:eastAsia="en-GB"/>
        </w:rPr>
        <w:t xml:space="preserve">Europeans more prejudiced against Muslims than against any other </w:t>
      </w:r>
      <w:r w:rsidR="004D0EA1" w:rsidRPr="00A779AC">
        <w:rPr>
          <w:rFonts w:ascii="Times New Roman" w:eastAsia="Times New Roman" w:hAnsi="Times New Roman" w:cs="Times New Roman"/>
          <w:lang w:eastAsia="en-GB"/>
        </w:rPr>
        <w:t>religious</w:t>
      </w:r>
      <w:r w:rsidR="00FF1F37" w:rsidRPr="00A779AC">
        <w:rPr>
          <w:rFonts w:ascii="Times New Roman" w:eastAsia="Times New Roman" w:hAnsi="Times New Roman" w:cs="Times New Roman"/>
          <w:lang w:eastAsia="en-GB"/>
        </w:rPr>
        <w:t xml:space="preserve"> group, but that this prejudice was evident even before the terrorist attacks of September 11</w:t>
      </w:r>
      <w:r w:rsidR="00FF1F37" w:rsidRPr="00A779AC">
        <w:rPr>
          <w:rFonts w:ascii="Times New Roman" w:eastAsia="Times New Roman" w:hAnsi="Times New Roman" w:cs="Times New Roman"/>
          <w:vertAlign w:val="superscript"/>
          <w:lang w:eastAsia="en-GB"/>
        </w:rPr>
        <w:t>th</w:t>
      </w:r>
      <w:r w:rsidR="00FF1F37" w:rsidRPr="00A779AC">
        <w:rPr>
          <w:rFonts w:ascii="Times New Roman" w:eastAsia="Times New Roman" w:hAnsi="Times New Roman" w:cs="Times New Roman"/>
          <w:lang w:eastAsia="en-GB"/>
        </w:rPr>
        <w:t xml:space="preserve"> 2001 </w:t>
      </w:r>
      <w:r w:rsidR="003B574E" w:rsidRPr="00A779AC">
        <w:rPr>
          <w:rFonts w:ascii="Times New Roman" w:eastAsia="Times New Roman" w:hAnsi="Times New Roman" w:cs="Times New Roman"/>
          <w:lang w:eastAsia="en-GB"/>
        </w:rPr>
        <w:t xml:space="preserve">(Strabac &amp; Listhaug, 2008). In addition, this level of anti-Muslim prejudice </w:t>
      </w:r>
      <w:r w:rsidR="00236235" w:rsidRPr="00A779AC">
        <w:rPr>
          <w:rFonts w:ascii="Times New Roman" w:eastAsia="Times New Roman" w:hAnsi="Times New Roman" w:cs="Times New Roman"/>
          <w:lang w:eastAsia="en-GB"/>
        </w:rPr>
        <w:t xml:space="preserve">does </w:t>
      </w:r>
      <w:r w:rsidR="003B574E" w:rsidRPr="00A779AC">
        <w:rPr>
          <w:rFonts w:ascii="Times New Roman" w:eastAsia="Times New Roman" w:hAnsi="Times New Roman" w:cs="Times New Roman"/>
          <w:lang w:eastAsia="en-GB"/>
        </w:rPr>
        <w:t xml:space="preserve">not increase with the size of the Muslim population </w:t>
      </w:r>
      <w:r w:rsidR="009D09F4" w:rsidRPr="00A779AC">
        <w:rPr>
          <w:rFonts w:ascii="Times New Roman" w:eastAsia="Times New Roman" w:hAnsi="Times New Roman" w:cs="Times New Roman"/>
          <w:lang w:eastAsia="en-GB"/>
        </w:rPr>
        <w:t xml:space="preserve">- </w:t>
      </w:r>
      <w:r w:rsidR="003B574E" w:rsidRPr="00A779AC">
        <w:rPr>
          <w:rFonts w:ascii="Times New Roman" w:eastAsia="Times New Roman" w:hAnsi="Times New Roman" w:cs="Times New Roman"/>
          <w:lang w:eastAsia="en-GB"/>
        </w:rPr>
        <w:t xml:space="preserve">suggesting that the prejudice is pre-determined and is not set </w:t>
      </w:r>
      <w:r w:rsidR="009D09F4" w:rsidRPr="00A779AC">
        <w:rPr>
          <w:rFonts w:ascii="Times New Roman" w:eastAsia="Times New Roman" w:hAnsi="Times New Roman" w:cs="Times New Roman"/>
          <w:lang w:eastAsia="en-GB"/>
        </w:rPr>
        <w:t xml:space="preserve">solely </w:t>
      </w:r>
      <w:r w:rsidR="003B574E" w:rsidRPr="00A779AC">
        <w:rPr>
          <w:rFonts w:ascii="Times New Roman" w:eastAsia="Times New Roman" w:hAnsi="Times New Roman" w:cs="Times New Roman"/>
          <w:lang w:eastAsia="en-GB"/>
        </w:rPr>
        <w:t>by</w:t>
      </w:r>
      <w:r w:rsidR="009D09F4" w:rsidRPr="00A779AC">
        <w:rPr>
          <w:rFonts w:ascii="Times New Roman" w:eastAsia="Times New Roman" w:hAnsi="Times New Roman" w:cs="Times New Roman"/>
          <w:lang w:eastAsia="en-GB"/>
        </w:rPr>
        <w:t xml:space="preserve"> a</w:t>
      </w:r>
      <w:r w:rsidR="003B574E" w:rsidRPr="00A779AC">
        <w:rPr>
          <w:rFonts w:ascii="Times New Roman" w:eastAsia="Times New Roman" w:hAnsi="Times New Roman" w:cs="Times New Roman"/>
          <w:lang w:eastAsia="en-GB"/>
        </w:rPr>
        <w:t xml:space="preserve"> specific </w:t>
      </w:r>
      <w:r w:rsidR="009D09F4" w:rsidRPr="00A779AC">
        <w:rPr>
          <w:rFonts w:ascii="Times New Roman" w:eastAsia="Times New Roman" w:hAnsi="Times New Roman" w:cs="Times New Roman"/>
          <w:lang w:eastAsia="en-GB"/>
        </w:rPr>
        <w:t>community’s presence or size</w:t>
      </w:r>
      <w:r w:rsidR="003B574E" w:rsidRPr="00A779AC">
        <w:rPr>
          <w:rFonts w:ascii="Times New Roman" w:eastAsia="Times New Roman" w:hAnsi="Times New Roman" w:cs="Times New Roman"/>
          <w:lang w:eastAsia="en-GB"/>
        </w:rPr>
        <w:t>. In a sample of 222 British Muslims</w:t>
      </w:r>
      <w:r w:rsidR="009D09F4" w:rsidRPr="00A779AC">
        <w:rPr>
          <w:rFonts w:ascii="Times New Roman" w:eastAsia="Times New Roman" w:hAnsi="Times New Roman" w:cs="Times New Roman"/>
          <w:lang w:eastAsia="en-GB"/>
        </w:rPr>
        <w:t>,</w:t>
      </w:r>
      <w:r w:rsidR="003B574E" w:rsidRPr="00A779AC">
        <w:rPr>
          <w:rFonts w:ascii="Times New Roman" w:eastAsia="Times New Roman" w:hAnsi="Times New Roman" w:cs="Times New Roman"/>
          <w:lang w:eastAsia="en-GB"/>
        </w:rPr>
        <w:t xml:space="preserve"> She</w:t>
      </w:r>
      <w:r w:rsidR="00355BDE" w:rsidRPr="00A779AC">
        <w:rPr>
          <w:rFonts w:ascii="Times New Roman" w:eastAsia="Times New Roman" w:hAnsi="Times New Roman" w:cs="Times New Roman"/>
          <w:lang w:eastAsia="en-GB"/>
        </w:rPr>
        <w:t>ri</w:t>
      </w:r>
      <w:r w:rsidR="003B574E" w:rsidRPr="00A779AC">
        <w:rPr>
          <w:rFonts w:ascii="Times New Roman" w:eastAsia="Times New Roman" w:hAnsi="Times New Roman" w:cs="Times New Roman"/>
          <w:lang w:eastAsia="en-GB"/>
        </w:rPr>
        <w:t>rdan (2006) showed that when questioned about discrimination following September 11th</w:t>
      </w:r>
      <w:r w:rsidR="00D0133B" w:rsidRPr="00A779AC">
        <w:rPr>
          <w:rFonts w:ascii="Times New Roman" w:eastAsia="Times New Roman" w:hAnsi="Times New Roman" w:cs="Times New Roman"/>
          <w:lang w:eastAsia="en-GB"/>
        </w:rPr>
        <w:t xml:space="preserve"> </w:t>
      </w:r>
      <w:r w:rsidR="003B574E" w:rsidRPr="00A779AC">
        <w:rPr>
          <w:rFonts w:ascii="Times New Roman" w:eastAsia="Times New Roman" w:hAnsi="Times New Roman" w:cs="Times New Roman"/>
          <w:lang w:eastAsia="en-GB"/>
        </w:rPr>
        <w:t>2001</w:t>
      </w:r>
      <w:r w:rsidR="00C36141" w:rsidRPr="00A779AC">
        <w:rPr>
          <w:rFonts w:ascii="Times New Roman" w:eastAsia="Times New Roman" w:hAnsi="Times New Roman" w:cs="Times New Roman"/>
          <w:lang w:eastAsia="en-GB"/>
        </w:rPr>
        <w:t xml:space="preserve"> (in which a UK terrorist attack </w:t>
      </w:r>
      <w:r w:rsidR="00A74CB7" w:rsidRPr="00A779AC">
        <w:rPr>
          <w:rFonts w:ascii="Times New Roman" w:eastAsia="Times New Roman" w:hAnsi="Times New Roman" w:cs="Times New Roman"/>
          <w:lang w:eastAsia="en-GB"/>
        </w:rPr>
        <w:t>perpetrated</w:t>
      </w:r>
      <w:r w:rsidR="00C36141" w:rsidRPr="00A779AC">
        <w:rPr>
          <w:rFonts w:ascii="Times New Roman" w:eastAsia="Times New Roman" w:hAnsi="Times New Roman" w:cs="Times New Roman"/>
          <w:lang w:eastAsia="en-GB"/>
        </w:rPr>
        <w:t xml:space="preserve"> by Muslim terrorists took place)</w:t>
      </w:r>
      <w:r w:rsidR="003B574E" w:rsidRPr="00A779AC">
        <w:rPr>
          <w:rFonts w:ascii="Times New Roman" w:eastAsia="Times New Roman" w:hAnsi="Times New Roman" w:cs="Times New Roman"/>
          <w:lang w:eastAsia="en-GB"/>
        </w:rPr>
        <w:t>, participants reported an increase in both direct (76.3%) and indirect (82.6%) discrimination</w:t>
      </w:r>
      <w:r w:rsidR="005668FD" w:rsidRPr="00A779AC">
        <w:rPr>
          <w:rFonts w:ascii="Times New Roman" w:eastAsia="Times New Roman" w:hAnsi="Times New Roman" w:cs="Times New Roman"/>
          <w:lang w:eastAsia="en-GB"/>
        </w:rPr>
        <w:t xml:space="preserve">. This </w:t>
      </w:r>
      <w:r w:rsidR="001C0167" w:rsidRPr="00A779AC">
        <w:rPr>
          <w:rFonts w:ascii="Times New Roman" w:eastAsia="Times New Roman" w:hAnsi="Times New Roman" w:cs="Times New Roman"/>
          <w:lang w:eastAsia="en-GB"/>
        </w:rPr>
        <w:t>suggest</w:t>
      </w:r>
      <w:r w:rsidR="005668FD" w:rsidRPr="00A779AC">
        <w:rPr>
          <w:rFonts w:ascii="Times New Roman" w:eastAsia="Times New Roman" w:hAnsi="Times New Roman" w:cs="Times New Roman"/>
          <w:lang w:eastAsia="en-GB"/>
        </w:rPr>
        <w:t>s</w:t>
      </w:r>
      <w:r w:rsidR="001C0167" w:rsidRPr="00A779AC">
        <w:rPr>
          <w:rFonts w:ascii="Times New Roman" w:eastAsia="Times New Roman" w:hAnsi="Times New Roman" w:cs="Times New Roman"/>
          <w:lang w:eastAsia="en-GB"/>
        </w:rPr>
        <w:t xml:space="preserve"> that world events affect both prejudice and stereotypes towards the minority groups involved and</w:t>
      </w:r>
      <w:r w:rsidR="00DF04A9" w:rsidRPr="00A779AC">
        <w:rPr>
          <w:rFonts w:ascii="Times New Roman" w:eastAsia="Times New Roman" w:hAnsi="Times New Roman" w:cs="Times New Roman"/>
          <w:lang w:eastAsia="en-GB"/>
        </w:rPr>
        <w:t xml:space="preserve"> </w:t>
      </w:r>
      <w:r w:rsidR="001C0167" w:rsidRPr="00A779AC">
        <w:rPr>
          <w:rFonts w:ascii="Times New Roman" w:eastAsia="Times New Roman" w:hAnsi="Times New Roman" w:cs="Times New Roman"/>
          <w:lang w:eastAsia="en-GB"/>
        </w:rPr>
        <w:t>that religious group membership may</w:t>
      </w:r>
      <w:r w:rsidR="00DF04A9" w:rsidRPr="00A779AC">
        <w:rPr>
          <w:rFonts w:ascii="Times New Roman" w:eastAsia="Times New Roman" w:hAnsi="Times New Roman" w:cs="Times New Roman"/>
          <w:lang w:eastAsia="en-GB"/>
        </w:rPr>
        <w:t>,</w:t>
      </w:r>
      <w:r w:rsidR="001C0167" w:rsidRPr="00A779AC">
        <w:rPr>
          <w:rFonts w:ascii="Times New Roman" w:eastAsia="Times New Roman" w:hAnsi="Times New Roman" w:cs="Times New Roman"/>
          <w:lang w:eastAsia="en-GB"/>
        </w:rPr>
        <w:t xml:space="preserve"> </w:t>
      </w:r>
      <w:r w:rsidR="00D00276" w:rsidRPr="00A779AC">
        <w:rPr>
          <w:rFonts w:ascii="Times New Roman" w:eastAsia="Times New Roman" w:hAnsi="Times New Roman" w:cs="Times New Roman"/>
          <w:lang w:eastAsia="en-GB"/>
        </w:rPr>
        <w:t>in some contexts</w:t>
      </w:r>
      <w:r w:rsidR="00DF04A9" w:rsidRPr="00A779AC">
        <w:rPr>
          <w:rFonts w:ascii="Times New Roman" w:eastAsia="Times New Roman" w:hAnsi="Times New Roman" w:cs="Times New Roman"/>
          <w:lang w:eastAsia="en-GB"/>
        </w:rPr>
        <w:t>,</w:t>
      </w:r>
      <w:r w:rsidR="00D00276" w:rsidRPr="00A779AC">
        <w:rPr>
          <w:rFonts w:ascii="Times New Roman" w:eastAsia="Times New Roman" w:hAnsi="Times New Roman" w:cs="Times New Roman"/>
          <w:lang w:eastAsia="en-GB"/>
        </w:rPr>
        <w:t xml:space="preserve"> </w:t>
      </w:r>
      <w:r w:rsidR="001C0167" w:rsidRPr="00A779AC">
        <w:rPr>
          <w:rFonts w:ascii="Times New Roman" w:eastAsia="Times New Roman" w:hAnsi="Times New Roman" w:cs="Times New Roman"/>
          <w:lang w:eastAsia="en-GB"/>
        </w:rPr>
        <w:t xml:space="preserve">be a stronger predictor of prejudice than race or ethnicity. What is not clear, however, is </w:t>
      </w:r>
      <w:r w:rsidR="005C288A" w:rsidRPr="005C5332">
        <w:rPr>
          <w:rFonts w:ascii="Times New Roman" w:hAnsi="Times New Roman" w:cs="Times New Roman"/>
        </w:rPr>
        <w:t>the extent to which jury decision</w:t>
      </w:r>
      <w:r w:rsidR="005668FD" w:rsidRPr="005C5332">
        <w:rPr>
          <w:rFonts w:ascii="Times New Roman" w:hAnsi="Times New Roman" w:cs="Times New Roman"/>
        </w:rPr>
        <w:t>-</w:t>
      </w:r>
      <w:r w:rsidR="005C288A" w:rsidRPr="005C5332">
        <w:rPr>
          <w:rFonts w:ascii="Times New Roman" w:hAnsi="Times New Roman" w:cs="Times New Roman"/>
        </w:rPr>
        <w:t xml:space="preserve">making </w:t>
      </w:r>
      <w:r w:rsidR="00862CAE" w:rsidRPr="005C5332">
        <w:rPr>
          <w:rFonts w:ascii="Times New Roman" w:hAnsi="Times New Roman" w:cs="Times New Roman"/>
        </w:rPr>
        <w:t xml:space="preserve">is affected by a </w:t>
      </w:r>
      <w:r w:rsidRPr="005C5332">
        <w:rPr>
          <w:rFonts w:ascii="Times New Roman" w:hAnsi="Times New Roman" w:cs="Times New Roman"/>
        </w:rPr>
        <w:t>members of the trial</w:t>
      </w:r>
      <w:r w:rsidR="00DF04A9" w:rsidRPr="005C5332">
        <w:rPr>
          <w:rFonts w:ascii="Times New Roman" w:hAnsi="Times New Roman" w:cs="Times New Roman"/>
        </w:rPr>
        <w:t>’s</w:t>
      </w:r>
      <w:r w:rsidRPr="005C5332">
        <w:rPr>
          <w:rFonts w:ascii="Times New Roman" w:hAnsi="Times New Roman" w:cs="Times New Roman"/>
        </w:rPr>
        <w:t xml:space="preserve"> </w:t>
      </w:r>
      <w:r w:rsidR="001C43FF" w:rsidRPr="005C5332">
        <w:rPr>
          <w:rFonts w:ascii="Times New Roman" w:hAnsi="Times New Roman" w:cs="Times New Roman"/>
        </w:rPr>
        <w:t xml:space="preserve">apparent or actual </w:t>
      </w:r>
      <w:r w:rsidR="005C288A" w:rsidRPr="005C5332">
        <w:rPr>
          <w:rFonts w:ascii="Times New Roman" w:hAnsi="Times New Roman" w:cs="Times New Roman"/>
        </w:rPr>
        <w:t>religion</w:t>
      </w:r>
      <w:r w:rsidR="00094D68" w:rsidRPr="005C5332">
        <w:rPr>
          <w:rFonts w:ascii="Times New Roman" w:hAnsi="Times New Roman" w:cs="Times New Roman"/>
        </w:rPr>
        <w:t xml:space="preserve">. </w:t>
      </w:r>
      <w:r w:rsidRPr="005C5332">
        <w:rPr>
          <w:rFonts w:ascii="Times New Roman" w:hAnsi="Times New Roman" w:cs="Times New Roman"/>
        </w:rPr>
        <w:t>Amongst Muslim jurors, those identified as more ‘devoted’ to their religion were more likely to be employ not guilty verdicts in mock trials compared with jurors identified as more ‘fundamental’ (Miller, Maskaly, Peoples &amp; Sigillo, 2014). Amongst victims, some evidence suggests seeing a female Muslim victim testifying whilst wearing a niqab (veil) led to more</w:t>
      </w:r>
      <w:r w:rsidR="00A74CB7" w:rsidRPr="005C5332">
        <w:rPr>
          <w:rFonts w:ascii="Times New Roman" w:hAnsi="Times New Roman" w:cs="Times New Roman"/>
        </w:rPr>
        <w:t>frequent</w:t>
      </w:r>
      <w:r w:rsidRPr="005C5332">
        <w:rPr>
          <w:rFonts w:ascii="Times New Roman" w:hAnsi="Times New Roman" w:cs="Times New Roman"/>
        </w:rPr>
        <w:t xml:space="preserve"> guilty verdicts than observing unveiled victims </w:t>
      </w:r>
      <w:r w:rsidR="00C36141" w:rsidRPr="005C5332">
        <w:rPr>
          <w:rFonts w:ascii="Times New Roman" w:hAnsi="Times New Roman" w:cs="Times New Roman"/>
        </w:rPr>
        <w:t>testifying</w:t>
      </w:r>
      <w:r w:rsidRPr="005C5332">
        <w:rPr>
          <w:rFonts w:ascii="Times New Roman" w:hAnsi="Times New Roman" w:cs="Times New Roman"/>
        </w:rPr>
        <w:t xml:space="preserve"> (Maeder, Dempsey &amp; Pozzulo, 2012).  </w:t>
      </w:r>
      <w:r w:rsidR="00A43392" w:rsidRPr="005C5332">
        <w:rPr>
          <w:rFonts w:ascii="Times New Roman" w:hAnsi="Times New Roman" w:cs="Times New Roman"/>
        </w:rPr>
        <w:t>Existing</w:t>
      </w:r>
      <w:r w:rsidR="00094D68" w:rsidRPr="005C5332">
        <w:rPr>
          <w:rFonts w:ascii="Times New Roman" w:hAnsi="Times New Roman" w:cs="Times New Roman"/>
        </w:rPr>
        <w:t xml:space="preserve"> work </w:t>
      </w:r>
      <w:r w:rsidRPr="005C5332">
        <w:rPr>
          <w:rFonts w:ascii="Times New Roman" w:hAnsi="Times New Roman" w:cs="Times New Roman"/>
        </w:rPr>
        <w:t>on the effects of defendants</w:t>
      </w:r>
      <w:r w:rsidR="00C36141" w:rsidRPr="005C5332">
        <w:rPr>
          <w:rFonts w:ascii="Times New Roman" w:hAnsi="Times New Roman" w:cs="Times New Roman"/>
        </w:rPr>
        <w:t>’</w:t>
      </w:r>
      <w:r w:rsidRPr="005C5332">
        <w:rPr>
          <w:rFonts w:ascii="Times New Roman" w:hAnsi="Times New Roman" w:cs="Times New Roman"/>
        </w:rPr>
        <w:t xml:space="preserve"> religion</w:t>
      </w:r>
      <w:r w:rsidR="00094D68" w:rsidRPr="005C5332">
        <w:rPr>
          <w:rFonts w:ascii="Times New Roman" w:hAnsi="Times New Roman" w:cs="Times New Roman"/>
        </w:rPr>
        <w:t xml:space="preserve"> presents mixed results.</w:t>
      </w:r>
      <w:r w:rsidR="00A43392" w:rsidRPr="005C5332">
        <w:rPr>
          <w:rFonts w:ascii="Times New Roman" w:hAnsi="Times New Roman" w:cs="Times New Roman"/>
        </w:rPr>
        <w:t xml:space="preserve"> </w:t>
      </w:r>
      <w:r w:rsidR="00094D68" w:rsidRPr="005C5332">
        <w:rPr>
          <w:rFonts w:ascii="Times New Roman" w:hAnsi="Times New Roman" w:cs="Times New Roman"/>
        </w:rPr>
        <w:t>J</w:t>
      </w:r>
      <w:r w:rsidR="00341B0B" w:rsidRPr="005C5332">
        <w:rPr>
          <w:rFonts w:ascii="Times New Roman" w:hAnsi="Times New Roman" w:cs="Times New Roman"/>
        </w:rPr>
        <w:t>ohnson (1985) showed that a when</w:t>
      </w:r>
      <w:r w:rsidR="00A43392" w:rsidRPr="005C5332">
        <w:rPr>
          <w:rFonts w:ascii="Times New Roman" w:hAnsi="Times New Roman" w:cs="Times New Roman"/>
        </w:rPr>
        <w:t xml:space="preserve"> </w:t>
      </w:r>
      <w:r w:rsidR="00341B0B" w:rsidRPr="005C5332">
        <w:rPr>
          <w:rFonts w:ascii="Times New Roman" w:hAnsi="Times New Roman" w:cs="Times New Roman"/>
        </w:rPr>
        <w:t xml:space="preserve">a Christian defendant </w:t>
      </w:r>
      <w:r w:rsidRPr="005C5332">
        <w:rPr>
          <w:rFonts w:ascii="Times New Roman" w:hAnsi="Times New Roman" w:cs="Times New Roman"/>
        </w:rPr>
        <w:t xml:space="preserve">included </w:t>
      </w:r>
      <w:r w:rsidR="00341B0B" w:rsidRPr="005C5332">
        <w:rPr>
          <w:rFonts w:ascii="Times New Roman" w:hAnsi="Times New Roman" w:cs="Times New Roman"/>
        </w:rPr>
        <w:t xml:space="preserve">their </w:t>
      </w:r>
      <w:r w:rsidR="00094D68" w:rsidRPr="005C5332">
        <w:rPr>
          <w:rFonts w:ascii="Times New Roman" w:hAnsi="Times New Roman" w:cs="Times New Roman"/>
        </w:rPr>
        <w:t>religio</w:t>
      </w:r>
      <w:r w:rsidRPr="005C5332">
        <w:rPr>
          <w:rFonts w:ascii="Times New Roman" w:hAnsi="Times New Roman" w:cs="Times New Roman"/>
        </w:rPr>
        <w:t xml:space="preserve">us </w:t>
      </w:r>
      <w:r w:rsidR="00C36141" w:rsidRPr="005C5332">
        <w:rPr>
          <w:rFonts w:ascii="Times New Roman" w:hAnsi="Times New Roman" w:cs="Times New Roman"/>
        </w:rPr>
        <w:t>affiliation</w:t>
      </w:r>
      <w:r w:rsidR="00341B0B" w:rsidRPr="005C5332">
        <w:rPr>
          <w:rFonts w:ascii="Times New Roman" w:hAnsi="Times New Roman" w:cs="Times New Roman"/>
        </w:rPr>
        <w:t xml:space="preserve"> as part of the </w:t>
      </w:r>
      <w:r w:rsidR="00094D68" w:rsidRPr="005C5332">
        <w:rPr>
          <w:rFonts w:ascii="Times New Roman" w:hAnsi="Times New Roman" w:cs="Times New Roman"/>
        </w:rPr>
        <w:t>defense</w:t>
      </w:r>
      <w:r w:rsidR="00341B0B" w:rsidRPr="005C5332">
        <w:rPr>
          <w:rFonts w:ascii="Times New Roman" w:hAnsi="Times New Roman" w:cs="Times New Roman"/>
        </w:rPr>
        <w:t xml:space="preserve">, more </w:t>
      </w:r>
      <w:r w:rsidR="00A74CB7" w:rsidRPr="005C5332">
        <w:rPr>
          <w:rFonts w:ascii="Times New Roman" w:hAnsi="Times New Roman" w:cs="Times New Roman"/>
        </w:rPr>
        <w:t xml:space="preserve">frequent </w:t>
      </w:r>
      <w:r w:rsidR="00341B0B" w:rsidRPr="005C5332">
        <w:rPr>
          <w:rFonts w:ascii="Times New Roman" w:hAnsi="Times New Roman" w:cs="Times New Roman"/>
        </w:rPr>
        <w:t>guilty verdicts and longer sentences</w:t>
      </w:r>
      <w:r w:rsidR="00934CF9" w:rsidRPr="005C5332">
        <w:rPr>
          <w:rFonts w:ascii="Times New Roman" w:hAnsi="Times New Roman" w:cs="Times New Roman"/>
        </w:rPr>
        <w:t xml:space="preserve"> result</w:t>
      </w:r>
      <w:r w:rsidR="00236235" w:rsidRPr="005C5332">
        <w:rPr>
          <w:rFonts w:ascii="Times New Roman" w:hAnsi="Times New Roman" w:cs="Times New Roman"/>
        </w:rPr>
        <w:t>ed</w:t>
      </w:r>
      <w:r w:rsidR="00341B0B" w:rsidRPr="005C5332">
        <w:rPr>
          <w:rFonts w:ascii="Times New Roman" w:hAnsi="Times New Roman" w:cs="Times New Roman"/>
        </w:rPr>
        <w:t xml:space="preserve">. In </w:t>
      </w:r>
      <w:r w:rsidR="00094D68" w:rsidRPr="005C5332">
        <w:rPr>
          <w:rFonts w:ascii="Times New Roman" w:hAnsi="Times New Roman" w:cs="Times New Roman"/>
        </w:rPr>
        <w:t xml:space="preserve">contrast, other work showed that highlighting conversion to Christianity (but not being a </w:t>
      </w:r>
      <w:r w:rsidR="00934CF9" w:rsidRPr="005C5332">
        <w:rPr>
          <w:rFonts w:ascii="Times New Roman" w:hAnsi="Times New Roman" w:cs="Times New Roman"/>
        </w:rPr>
        <w:t xml:space="preserve">lifelong </w:t>
      </w:r>
      <w:r w:rsidR="00094D68" w:rsidRPr="005C5332">
        <w:rPr>
          <w:rFonts w:ascii="Times New Roman" w:hAnsi="Times New Roman" w:cs="Times New Roman"/>
        </w:rPr>
        <w:t>Christian) led to less punitive sentences when judged by a sample of mostly Christian mock jurors.</w:t>
      </w:r>
      <w:r w:rsidR="00341B0B" w:rsidRPr="005C5332">
        <w:rPr>
          <w:rFonts w:ascii="Times New Roman" w:hAnsi="Times New Roman" w:cs="Times New Roman"/>
        </w:rPr>
        <w:t xml:space="preserve"> </w:t>
      </w:r>
      <w:r w:rsidR="00A16480" w:rsidRPr="005C5332">
        <w:rPr>
          <w:rFonts w:ascii="Times New Roman" w:hAnsi="Times New Roman" w:cs="Times New Roman"/>
        </w:rPr>
        <w:t>Similarly, Kerr</w:t>
      </w:r>
      <w:r w:rsidR="00A74CB7" w:rsidRPr="005C5332">
        <w:rPr>
          <w:rFonts w:ascii="Times New Roman" w:hAnsi="Times New Roman" w:cs="Times New Roman"/>
        </w:rPr>
        <w:t>, Hymes, Anderson and Weathers,</w:t>
      </w:r>
      <w:r w:rsidR="00A16480" w:rsidRPr="005C5332">
        <w:rPr>
          <w:rFonts w:ascii="Times New Roman" w:hAnsi="Times New Roman" w:cs="Times New Roman"/>
        </w:rPr>
        <w:t xml:space="preserve"> (1995) </w:t>
      </w:r>
      <w:r w:rsidRPr="005C5332">
        <w:rPr>
          <w:rFonts w:ascii="Times New Roman" w:hAnsi="Times New Roman" w:cs="Times New Roman"/>
        </w:rPr>
        <w:t xml:space="preserve">observed that perceiving similarity in religious affiliation between mock jurors and defendants led to </w:t>
      </w:r>
      <w:r w:rsidRPr="005C5332">
        <w:rPr>
          <w:rFonts w:ascii="Times New Roman" w:hAnsi="Times New Roman" w:cs="Times New Roman"/>
        </w:rPr>
        <w:lastRenderedPageBreak/>
        <w:t>leniency</w:t>
      </w:r>
      <w:r w:rsidR="00DF04A9" w:rsidRPr="005C5332">
        <w:rPr>
          <w:rFonts w:ascii="Times New Roman" w:hAnsi="Times New Roman" w:cs="Times New Roman"/>
        </w:rPr>
        <w:t>.</w:t>
      </w:r>
      <w:r w:rsidR="000C30A1" w:rsidRPr="005C5332">
        <w:rPr>
          <w:rFonts w:ascii="Times New Roman" w:hAnsi="Times New Roman" w:cs="Times New Roman"/>
        </w:rPr>
        <w:t xml:space="preserve"> Miller, Maskaly, Green and Peoples (2011)</w:t>
      </w:r>
      <w:r w:rsidRPr="005C5332">
        <w:rPr>
          <w:rFonts w:ascii="Times New Roman" w:hAnsi="Times New Roman" w:cs="Times New Roman"/>
        </w:rPr>
        <w:t xml:space="preserve"> observed a similar effect on a generic similarity measures between jurors</w:t>
      </w:r>
      <w:r w:rsidR="00F57625" w:rsidRPr="005C5332">
        <w:rPr>
          <w:rFonts w:ascii="Times New Roman" w:hAnsi="Times New Roman" w:cs="Times New Roman"/>
        </w:rPr>
        <w:t xml:space="preserve"> participants</w:t>
      </w:r>
      <w:r w:rsidRPr="005C5332">
        <w:rPr>
          <w:rFonts w:ascii="Times New Roman" w:hAnsi="Times New Roman" w:cs="Times New Roman"/>
        </w:rPr>
        <w:t xml:space="preserve"> </w:t>
      </w:r>
      <w:r w:rsidR="004A4F45" w:rsidRPr="005C5332">
        <w:rPr>
          <w:rFonts w:ascii="Times New Roman" w:hAnsi="Times New Roman" w:cs="Times New Roman"/>
        </w:rPr>
        <w:t>and hypothetical</w:t>
      </w:r>
      <w:r w:rsidR="00F57625" w:rsidRPr="005C5332">
        <w:rPr>
          <w:rFonts w:ascii="Times New Roman" w:hAnsi="Times New Roman" w:cs="Times New Roman"/>
        </w:rPr>
        <w:t xml:space="preserve"> </w:t>
      </w:r>
      <w:r w:rsidR="00C36141" w:rsidRPr="005C5332">
        <w:rPr>
          <w:rFonts w:ascii="Times New Roman" w:hAnsi="Times New Roman" w:cs="Times New Roman"/>
        </w:rPr>
        <w:t>defendants</w:t>
      </w:r>
      <w:r w:rsidRPr="005C5332">
        <w:rPr>
          <w:rFonts w:ascii="Times New Roman" w:hAnsi="Times New Roman" w:cs="Times New Roman"/>
        </w:rPr>
        <w:t xml:space="preserve">. </w:t>
      </w:r>
      <w:r w:rsidR="005C288A" w:rsidRPr="005C5332">
        <w:rPr>
          <w:rFonts w:ascii="Times New Roman" w:hAnsi="Times New Roman" w:cs="Times New Roman"/>
        </w:rPr>
        <w:t xml:space="preserve">The current study </w:t>
      </w:r>
      <w:r w:rsidR="001C1001" w:rsidRPr="005C5332">
        <w:rPr>
          <w:rFonts w:ascii="Times New Roman" w:hAnsi="Times New Roman" w:cs="Times New Roman"/>
        </w:rPr>
        <w:t xml:space="preserve">aimed to </w:t>
      </w:r>
      <w:r w:rsidR="000C30A1" w:rsidRPr="005C5332">
        <w:rPr>
          <w:rFonts w:ascii="Times New Roman" w:hAnsi="Times New Roman" w:cs="Times New Roman"/>
        </w:rPr>
        <w:t xml:space="preserve">add to this body of research </w:t>
      </w:r>
      <w:r w:rsidR="005C288A" w:rsidRPr="005C5332">
        <w:rPr>
          <w:rFonts w:ascii="Times New Roman" w:hAnsi="Times New Roman" w:cs="Times New Roman"/>
        </w:rPr>
        <w:t xml:space="preserve">by manipulating the </w:t>
      </w:r>
      <w:r w:rsidR="00676519" w:rsidRPr="005C5332">
        <w:rPr>
          <w:rFonts w:ascii="Times New Roman" w:hAnsi="Times New Roman" w:cs="Times New Roman"/>
        </w:rPr>
        <w:t>religion</w:t>
      </w:r>
      <w:r w:rsidR="003E78BD" w:rsidRPr="005C5332">
        <w:rPr>
          <w:rFonts w:ascii="Times New Roman" w:hAnsi="Times New Roman" w:cs="Times New Roman"/>
        </w:rPr>
        <w:t xml:space="preserve"> of a suspect in a case presented to participants who</w:t>
      </w:r>
      <w:r w:rsidR="00660805" w:rsidRPr="005C5332">
        <w:rPr>
          <w:rFonts w:ascii="Times New Roman" w:hAnsi="Times New Roman" w:cs="Times New Roman"/>
        </w:rPr>
        <w:t xml:space="preserve"> then</w:t>
      </w:r>
      <w:r w:rsidR="003E78BD" w:rsidRPr="005C5332">
        <w:rPr>
          <w:rFonts w:ascii="Times New Roman" w:hAnsi="Times New Roman" w:cs="Times New Roman"/>
        </w:rPr>
        <w:t xml:space="preserve"> subsequently </w:t>
      </w:r>
      <w:r w:rsidR="00660805" w:rsidRPr="005C5332">
        <w:rPr>
          <w:rFonts w:ascii="Times New Roman" w:hAnsi="Times New Roman" w:cs="Times New Roman"/>
        </w:rPr>
        <w:t>made an</w:t>
      </w:r>
      <w:r w:rsidR="003E78BD" w:rsidRPr="005C5332">
        <w:rPr>
          <w:rFonts w:ascii="Times New Roman" w:hAnsi="Times New Roman" w:cs="Times New Roman"/>
        </w:rPr>
        <w:t xml:space="preserve"> </w:t>
      </w:r>
      <w:r w:rsidR="00660805" w:rsidRPr="005C5332">
        <w:rPr>
          <w:rFonts w:ascii="Times New Roman" w:hAnsi="Times New Roman" w:cs="Times New Roman"/>
        </w:rPr>
        <w:t xml:space="preserve">individual decision </w:t>
      </w:r>
      <w:r w:rsidR="003E78BD" w:rsidRPr="005C5332">
        <w:rPr>
          <w:rFonts w:ascii="Times New Roman" w:hAnsi="Times New Roman" w:cs="Times New Roman"/>
        </w:rPr>
        <w:t xml:space="preserve">on </w:t>
      </w:r>
      <w:r w:rsidR="00660805" w:rsidRPr="005C5332">
        <w:rPr>
          <w:rFonts w:ascii="Times New Roman" w:hAnsi="Times New Roman" w:cs="Times New Roman"/>
        </w:rPr>
        <w:t xml:space="preserve">the suspect’s </w:t>
      </w:r>
      <w:r w:rsidR="003E78BD" w:rsidRPr="005C5332">
        <w:rPr>
          <w:rFonts w:ascii="Times New Roman" w:hAnsi="Times New Roman" w:cs="Times New Roman"/>
        </w:rPr>
        <w:t>guilt</w:t>
      </w:r>
      <w:r w:rsidR="00660805" w:rsidRPr="005C5332">
        <w:rPr>
          <w:rFonts w:ascii="Times New Roman" w:hAnsi="Times New Roman" w:cs="Times New Roman"/>
        </w:rPr>
        <w:t xml:space="preserve"> or innocence</w:t>
      </w:r>
      <w:r w:rsidR="003E78BD" w:rsidRPr="005C5332">
        <w:rPr>
          <w:rFonts w:ascii="Times New Roman" w:hAnsi="Times New Roman" w:cs="Times New Roman"/>
        </w:rPr>
        <w:t xml:space="preserve"> </w:t>
      </w:r>
      <w:r w:rsidR="00660805" w:rsidRPr="005C5332">
        <w:rPr>
          <w:rFonts w:ascii="Times New Roman" w:hAnsi="Times New Roman" w:cs="Times New Roman"/>
        </w:rPr>
        <w:t>as well a</w:t>
      </w:r>
      <w:r w:rsidR="003E78BD" w:rsidRPr="005C5332">
        <w:rPr>
          <w:rFonts w:ascii="Times New Roman" w:hAnsi="Times New Roman" w:cs="Times New Roman"/>
        </w:rPr>
        <w:t xml:space="preserve"> </w:t>
      </w:r>
      <w:r w:rsidR="00676519" w:rsidRPr="005C5332">
        <w:rPr>
          <w:rFonts w:ascii="Times New Roman" w:hAnsi="Times New Roman" w:cs="Times New Roman"/>
        </w:rPr>
        <w:t>judgment</w:t>
      </w:r>
      <w:r w:rsidR="003E78BD" w:rsidRPr="005C5332">
        <w:rPr>
          <w:rFonts w:ascii="Times New Roman" w:hAnsi="Times New Roman" w:cs="Times New Roman"/>
        </w:rPr>
        <w:t xml:space="preserve"> on sentencing</w:t>
      </w:r>
      <w:r w:rsidR="00660805" w:rsidRPr="005C5332">
        <w:rPr>
          <w:rFonts w:ascii="Times New Roman" w:hAnsi="Times New Roman" w:cs="Times New Roman"/>
        </w:rPr>
        <w:t>.</w:t>
      </w:r>
      <w:r w:rsidR="001C1001" w:rsidRPr="005C5332">
        <w:rPr>
          <w:rFonts w:ascii="Times New Roman" w:hAnsi="Times New Roman" w:cs="Times New Roman"/>
        </w:rPr>
        <w:t xml:space="preserve"> </w:t>
      </w:r>
      <w:r w:rsidR="000C30A1" w:rsidRPr="005C5332">
        <w:rPr>
          <w:rFonts w:ascii="Times New Roman" w:hAnsi="Times New Roman" w:cs="Times New Roman"/>
        </w:rPr>
        <w:t xml:space="preserve">It also aimed to extend </w:t>
      </w:r>
      <w:r w:rsidR="00934CF9" w:rsidRPr="005C5332">
        <w:rPr>
          <w:rFonts w:ascii="Times New Roman" w:hAnsi="Times New Roman" w:cs="Times New Roman"/>
        </w:rPr>
        <w:t>the extant literature</w:t>
      </w:r>
      <w:r w:rsidR="000C30A1" w:rsidRPr="005C5332">
        <w:rPr>
          <w:rFonts w:ascii="Times New Roman" w:hAnsi="Times New Roman" w:cs="Times New Roman"/>
        </w:rPr>
        <w:t xml:space="preserve"> by looking at the role of stereotypes as a underlying mechanism.</w:t>
      </w:r>
    </w:p>
    <w:p w:rsidR="00934CF9" w:rsidRPr="005C5332" w:rsidRDefault="00934CF9" w:rsidP="00945A52">
      <w:pPr>
        <w:spacing w:after="0" w:line="480" w:lineRule="auto"/>
        <w:rPr>
          <w:rFonts w:ascii="Times New Roman" w:hAnsi="Times New Roman" w:cs="Times New Roman"/>
          <w:i/>
        </w:rPr>
      </w:pPr>
      <w:r w:rsidRPr="005C5332">
        <w:rPr>
          <w:rFonts w:ascii="Times New Roman" w:hAnsi="Times New Roman" w:cs="Times New Roman"/>
          <w:i/>
        </w:rPr>
        <w:t>The role of stereotypes</w:t>
      </w:r>
    </w:p>
    <w:p w:rsidR="004516D4" w:rsidRPr="005C5332" w:rsidRDefault="00934CF9">
      <w:pPr>
        <w:spacing w:after="0" w:line="480" w:lineRule="auto"/>
        <w:ind w:firstLine="720"/>
        <w:rPr>
          <w:rFonts w:ascii="Times New Roman" w:eastAsia="Calibri" w:hAnsi="Times New Roman" w:cs="Times New Roman"/>
          <w:lang w:val="en-GB" w:eastAsia="en-GB"/>
        </w:rPr>
      </w:pPr>
      <w:r w:rsidRPr="005C5332">
        <w:rPr>
          <w:rFonts w:ascii="Times New Roman" w:hAnsi="Times New Roman" w:cs="Times New Roman"/>
        </w:rPr>
        <w:t>T</w:t>
      </w:r>
      <w:r w:rsidR="00660805" w:rsidRPr="005C5332">
        <w:rPr>
          <w:rFonts w:ascii="Times New Roman" w:hAnsi="Times New Roman" w:cs="Times New Roman"/>
        </w:rPr>
        <w:t xml:space="preserve">he activation of accessible </w:t>
      </w:r>
      <w:r w:rsidRPr="005C5332">
        <w:rPr>
          <w:rFonts w:ascii="Times New Roman" w:hAnsi="Times New Roman" w:cs="Times New Roman"/>
        </w:rPr>
        <w:t xml:space="preserve">and </w:t>
      </w:r>
      <w:r w:rsidR="00660805" w:rsidRPr="005C5332">
        <w:rPr>
          <w:rFonts w:ascii="Times New Roman" w:hAnsi="Times New Roman" w:cs="Times New Roman"/>
        </w:rPr>
        <w:t xml:space="preserve">relevant stereotypes </w:t>
      </w:r>
      <w:r w:rsidRPr="005C5332">
        <w:rPr>
          <w:rFonts w:ascii="Times New Roman" w:hAnsi="Times New Roman" w:cs="Times New Roman"/>
        </w:rPr>
        <w:t xml:space="preserve">may be </w:t>
      </w:r>
      <w:r w:rsidR="00660805" w:rsidRPr="005C5332">
        <w:rPr>
          <w:rFonts w:ascii="Times New Roman" w:hAnsi="Times New Roman" w:cs="Times New Roman"/>
        </w:rPr>
        <w:t>o</w:t>
      </w:r>
      <w:r w:rsidR="003E78BD" w:rsidRPr="005C5332">
        <w:rPr>
          <w:rFonts w:ascii="Times New Roman" w:hAnsi="Times New Roman" w:cs="Times New Roman"/>
        </w:rPr>
        <w:t xml:space="preserve">ne mechanism through which bias against </w:t>
      </w:r>
      <w:r w:rsidR="006B32DB" w:rsidRPr="005C5332">
        <w:rPr>
          <w:rFonts w:ascii="Times New Roman" w:hAnsi="Times New Roman" w:cs="Times New Roman"/>
        </w:rPr>
        <w:t>M</w:t>
      </w:r>
      <w:r w:rsidR="003E78BD" w:rsidRPr="005C5332">
        <w:rPr>
          <w:rFonts w:ascii="Times New Roman" w:hAnsi="Times New Roman" w:cs="Times New Roman"/>
        </w:rPr>
        <w:t>uslim defendants may operate.</w:t>
      </w:r>
      <w:r w:rsidR="006B32DB" w:rsidRPr="005C5332">
        <w:rPr>
          <w:rFonts w:ascii="Times New Roman" w:hAnsi="Times New Roman" w:cs="Times New Roman"/>
        </w:rPr>
        <w:t xml:space="preserve"> </w:t>
      </w:r>
      <w:r w:rsidR="00A12868" w:rsidRPr="005C5332">
        <w:rPr>
          <w:rFonts w:ascii="Times New Roman" w:eastAsia="Calibri" w:hAnsi="Times New Roman" w:cs="Times New Roman"/>
          <w:lang w:val="en-GB"/>
        </w:rPr>
        <w:t xml:space="preserve">Fiske, Cuddy, Glick </w:t>
      </w:r>
      <w:r w:rsidR="002A1820" w:rsidRPr="005C5332">
        <w:rPr>
          <w:rFonts w:ascii="Times New Roman" w:eastAsia="Calibri" w:hAnsi="Times New Roman" w:cs="Times New Roman"/>
          <w:lang w:val="en-GB"/>
        </w:rPr>
        <w:t>and</w:t>
      </w:r>
      <w:r w:rsidR="00A12868" w:rsidRPr="005C5332">
        <w:rPr>
          <w:rFonts w:ascii="Times New Roman" w:eastAsia="Calibri" w:hAnsi="Times New Roman" w:cs="Times New Roman"/>
          <w:lang w:val="en-GB"/>
        </w:rPr>
        <w:t xml:space="preserve"> Xu (2002) proposed </w:t>
      </w:r>
      <w:r w:rsidR="002A1820" w:rsidRPr="005C5332">
        <w:rPr>
          <w:rFonts w:ascii="Times New Roman" w:eastAsia="Calibri" w:hAnsi="Times New Roman" w:cs="Times New Roman"/>
          <w:lang w:val="en-GB"/>
        </w:rPr>
        <w:t xml:space="preserve">in </w:t>
      </w:r>
      <w:r w:rsidR="00A12868" w:rsidRPr="005C5332">
        <w:rPr>
          <w:rFonts w:ascii="Times New Roman" w:eastAsia="Calibri" w:hAnsi="Times New Roman" w:cs="Times New Roman"/>
          <w:lang w:val="en-GB"/>
        </w:rPr>
        <w:t>the</w:t>
      </w:r>
      <w:r w:rsidR="002A1820" w:rsidRPr="005C5332">
        <w:rPr>
          <w:rFonts w:ascii="Times New Roman" w:eastAsia="Calibri" w:hAnsi="Times New Roman" w:cs="Times New Roman"/>
          <w:lang w:val="en-GB"/>
        </w:rPr>
        <w:t>ir</w:t>
      </w:r>
      <w:r w:rsidR="00A12868" w:rsidRPr="005C5332">
        <w:rPr>
          <w:rFonts w:ascii="Times New Roman" w:eastAsia="Calibri" w:hAnsi="Times New Roman" w:cs="Times New Roman"/>
          <w:lang w:val="en-GB"/>
        </w:rPr>
        <w:t xml:space="preserve"> stereotype content model </w:t>
      </w:r>
      <w:r w:rsidR="00B641E4" w:rsidRPr="005C5332">
        <w:rPr>
          <w:rFonts w:ascii="Times New Roman" w:eastAsia="Calibri" w:hAnsi="Times New Roman" w:cs="Times New Roman"/>
          <w:lang w:val="en-GB"/>
        </w:rPr>
        <w:t xml:space="preserve">(SCM) </w:t>
      </w:r>
      <w:r w:rsidR="00A12868" w:rsidRPr="005C5332">
        <w:rPr>
          <w:rFonts w:ascii="Times New Roman" w:eastAsia="Calibri" w:hAnsi="Times New Roman" w:cs="Times New Roman"/>
          <w:lang w:val="en-GB"/>
        </w:rPr>
        <w:t xml:space="preserve">that all stereotypes are composed of two dimensions, </w:t>
      </w:r>
      <w:r w:rsidR="00DE6C12" w:rsidRPr="005C5332">
        <w:rPr>
          <w:rFonts w:ascii="Times New Roman" w:eastAsia="Calibri" w:hAnsi="Times New Roman" w:cs="Times New Roman"/>
          <w:i/>
          <w:lang w:val="en-GB"/>
        </w:rPr>
        <w:t>warmth</w:t>
      </w:r>
      <w:r w:rsidR="00A12868" w:rsidRPr="005C5332">
        <w:rPr>
          <w:rFonts w:ascii="Times New Roman" w:eastAsia="Calibri" w:hAnsi="Times New Roman" w:cs="Times New Roman"/>
          <w:lang w:val="en-GB"/>
        </w:rPr>
        <w:t xml:space="preserve"> and </w:t>
      </w:r>
      <w:r w:rsidR="00DE6C12" w:rsidRPr="005C5332">
        <w:rPr>
          <w:rFonts w:ascii="Times New Roman" w:eastAsia="Calibri" w:hAnsi="Times New Roman" w:cs="Times New Roman"/>
          <w:i/>
          <w:lang w:val="en-GB"/>
        </w:rPr>
        <w:t>competence</w:t>
      </w:r>
      <w:r w:rsidR="00A12868" w:rsidRPr="005C5332">
        <w:rPr>
          <w:rFonts w:ascii="Times New Roman" w:eastAsia="Calibri" w:hAnsi="Times New Roman" w:cs="Times New Roman"/>
          <w:lang w:val="en-GB"/>
        </w:rPr>
        <w:t xml:space="preserve">, and </w:t>
      </w:r>
      <w:r w:rsidR="002A1820" w:rsidRPr="005C5332">
        <w:rPr>
          <w:rFonts w:ascii="Times New Roman" w:eastAsia="Calibri" w:hAnsi="Times New Roman" w:cs="Times New Roman"/>
          <w:lang w:val="en-GB"/>
        </w:rPr>
        <w:t xml:space="preserve">that </w:t>
      </w:r>
      <w:r w:rsidR="00A12868" w:rsidRPr="005C5332">
        <w:rPr>
          <w:rFonts w:ascii="Times New Roman" w:eastAsia="Calibri" w:hAnsi="Times New Roman" w:cs="Times New Roman"/>
          <w:lang w:val="en-GB"/>
        </w:rPr>
        <w:t xml:space="preserve">different combinations of these dimensions form the basis </w:t>
      </w:r>
      <w:r w:rsidR="004B54C4" w:rsidRPr="005C5332">
        <w:rPr>
          <w:rFonts w:ascii="Times New Roman" w:eastAsia="Calibri" w:hAnsi="Times New Roman" w:cs="Times New Roman"/>
          <w:lang w:val="en-GB"/>
        </w:rPr>
        <w:t>of all</w:t>
      </w:r>
      <w:r w:rsidR="00A12868" w:rsidRPr="005C5332">
        <w:rPr>
          <w:rFonts w:ascii="Times New Roman" w:eastAsia="Calibri" w:hAnsi="Times New Roman" w:cs="Times New Roman"/>
          <w:lang w:val="en-GB"/>
        </w:rPr>
        <w:t xml:space="preserve"> </w:t>
      </w:r>
      <w:r w:rsidR="002A1820" w:rsidRPr="005C5332">
        <w:rPr>
          <w:rFonts w:ascii="Times New Roman" w:eastAsia="Calibri" w:hAnsi="Times New Roman" w:cs="Times New Roman"/>
          <w:lang w:val="en-GB"/>
        </w:rPr>
        <w:t xml:space="preserve">available </w:t>
      </w:r>
      <w:r w:rsidR="00A12868" w:rsidRPr="005C5332">
        <w:rPr>
          <w:rFonts w:ascii="Times New Roman" w:eastAsia="Calibri" w:hAnsi="Times New Roman" w:cs="Times New Roman"/>
          <w:lang w:val="en-GB"/>
        </w:rPr>
        <w:t xml:space="preserve">stereotypes. </w:t>
      </w:r>
      <w:r w:rsidR="002A1820" w:rsidRPr="005C5332">
        <w:rPr>
          <w:rFonts w:ascii="Times New Roman" w:eastAsia="Calibri" w:hAnsi="Times New Roman" w:cs="Times New Roman"/>
          <w:lang w:val="en-GB"/>
        </w:rPr>
        <w:t xml:space="preserve"> The identified combinations are low competence, high warmth (</w:t>
      </w:r>
      <w:r w:rsidR="00DE6C12" w:rsidRPr="005C5332">
        <w:rPr>
          <w:rFonts w:ascii="Times New Roman" w:eastAsia="Calibri" w:hAnsi="Times New Roman" w:cs="Times New Roman"/>
          <w:i/>
          <w:lang w:val="en-GB"/>
        </w:rPr>
        <w:t>pity</w:t>
      </w:r>
      <w:r w:rsidR="002A1820" w:rsidRPr="005C5332">
        <w:rPr>
          <w:rFonts w:ascii="Times New Roman" w:eastAsia="Calibri" w:hAnsi="Times New Roman" w:cs="Times New Roman"/>
          <w:lang w:val="en-GB"/>
        </w:rPr>
        <w:t>); high competence, low warmth (</w:t>
      </w:r>
      <w:r w:rsidR="00DE6C12" w:rsidRPr="005C5332">
        <w:rPr>
          <w:rFonts w:ascii="Times New Roman" w:eastAsia="Calibri" w:hAnsi="Times New Roman" w:cs="Times New Roman"/>
          <w:i/>
          <w:lang w:val="en-GB"/>
        </w:rPr>
        <w:t>envy</w:t>
      </w:r>
      <w:r w:rsidR="002A1820" w:rsidRPr="005C5332">
        <w:rPr>
          <w:rFonts w:ascii="Times New Roman" w:eastAsia="Calibri" w:hAnsi="Times New Roman" w:cs="Times New Roman"/>
          <w:lang w:val="en-GB"/>
        </w:rPr>
        <w:t>); high warmth, high competence (</w:t>
      </w:r>
      <w:r w:rsidR="00DE6C12" w:rsidRPr="005C5332">
        <w:rPr>
          <w:rFonts w:ascii="Times New Roman" w:eastAsia="Calibri" w:hAnsi="Times New Roman" w:cs="Times New Roman"/>
          <w:i/>
          <w:lang w:val="en-GB"/>
        </w:rPr>
        <w:t>admiration</w:t>
      </w:r>
      <w:r w:rsidR="002A1820" w:rsidRPr="005C5332">
        <w:rPr>
          <w:rFonts w:ascii="Times New Roman" w:eastAsia="Calibri" w:hAnsi="Times New Roman" w:cs="Times New Roman"/>
          <w:lang w:val="en-GB"/>
        </w:rPr>
        <w:t>); and low warmth, low competence (</w:t>
      </w:r>
      <w:r w:rsidR="00DE6C12" w:rsidRPr="005C5332">
        <w:rPr>
          <w:rFonts w:ascii="Times New Roman" w:eastAsia="Calibri" w:hAnsi="Times New Roman" w:cs="Times New Roman"/>
          <w:i/>
          <w:lang w:val="en-GB"/>
        </w:rPr>
        <w:t>contempt</w:t>
      </w:r>
      <w:r w:rsidR="002A1820" w:rsidRPr="005C5332">
        <w:rPr>
          <w:rFonts w:ascii="Times New Roman" w:eastAsia="Calibri" w:hAnsi="Times New Roman" w:cs="Times New Roman"/>
          <w:lang w:val="en-GB"/>
        </w:rPr>
        <w:t>) (Fisk</w:t>
      </w:r>
      <w:r w:rsidR="00DF04A9" w:rsidRPr="005C5332">
        <w:rPr>
          <w:rFonts w:ascii="Times New Roman" w:eastAsia="Calibri" w:hAnsi="Times New Roman" w:cs="Times New Roman"/>
          <w:lang w:val="en-GB"/>
        </w:rPr>
        <w:t>e</w:t>
      </w:r>
      <w:r w:rsidR="002A1820" w:rsidRPr="005C5332">
        <w:rPr>
          <w:rFonts w:ascii="Times New Roman" w:eastAsia="Calibri" w:hAnsi="Times New Roman" w:cs="Times New Roman"/>
          <w:lang w:val="en-GB"/>
        </w:rPr>
        <w:t xml:space="preserve"> et al., 2001</w:t>
      </w:r>
      <w:r w:rsidR="00D00276" w:rsidRPr="005C5332">
        <w:rPr>
          <w:rFonts w:ascii="Times New Roman" w:eastAsia="Calibri" w:hAnsi="Times New Roman" w:cs="Times New Roman"/>
          <w:lang w:val="en-GB"/>
        </w:rPr>
        <w:t>).</w:t>
      </w:r>
      <w:r w:rsidR="00A12868" w:rsidRPr="005C5332">
        <w:rPr>
          <w:rFonts w:ascii="Times New Roman" w:eastAsia="Calibri" w:hAnsi="Times New Roman" w:cs="Times New Roman"/>
          <w:lang w:val="en-GB"/>
        </w:rPr>
        <w:t xml:space="preserve"> </w:t>
      </w:r>
      <w:r w:rsidR="002A1820" w:rsidRPr="005C5332">
        <w:rPr>
          <w:rFonts w:ascii="Times New Roman" w:eastAsia="Calibri" w:hAnsi="Times New Roman" w:cs="Times New Roman"/>
          <w:lang w:val="en-GB" w:eastAsia="en-GB"/>
        </w:rPr>
        <w:t xml:space="preserve">For example, one </w:t>
      </w:r>
      <w:r w:rsidR="00455EC2" w:rsidRPr="005C5332">
        <w:rPr>
          <w:rFonts w:ascii="Times New Roman" w:eastAsia="Calibri" w:hAnsi="Times New Roman" w:cs="Times New Roman"/>
          <w:lang w:val="en-GB" w:eastAsia="en-GB"/>
        </w:rPr>
        <w:t xml:space="preserve">group </w:t>
      </w:r>
      <w:r w:rsidR="002A1820" w:rsidRPr="005C5332">
        <w:rPr>
          <w:rFonts w:ascii="Times New Roman" w:eastAsia="Calibri" w:hAnsi="Times New Roman" w:cs="Times New Roman"/>
          <w:lang w:val="en-GB" w:eastAsia="en-GB"/>
        </w:rPr>
        <w:t xml:space="preserve">offered as </w:t>
      </w:r>
      <w:r w:rsidR="008D3A9A" w:rsidRPr="005C5332">
        <w:rPr>
          <w:rFonts w:ascii="Times New Roman" w:eastAsia="Calibri" w:hAnsi="Times New Roman" w:cs="Times New Roman"/>
          <w:lang w:val="en-GB" w:eastAsia="en-GB"/>
        </w:rPr>
        <w:t>high competence,</w:t>
      </w:r>
      <w:r w:rsidR="002A1820" w:rsidRPr="005C5332">
        <w:rPr>
          <w:rFonts w:ascii="Times New Roman" w:eastAsia="Calibri" w:hAnsi="Times New Roman" w:cs="Times New Roman"/>
          <w:lang w:val="en-GB" w:eastAsia="en-GB"/>
        </w:rPr>
        <w:t xml:space="preserve"> low warmth group were Asians</w:t>
      </w:r>
      <w:r w:rsidR="00A12868" w:rsidRPr="005C5332">
        <w:rPr>
          <w:rFonts w:ascii="Times New Roman" w:eastAsia="Calibri" w:hAnsi="Times New Roman" w:cs="Times New Roman"/>
          <w:lang w:val="en-GB" w:eastAsia="en-GB"/>
        </w:rPr>
        <w:t xml:space="preserve">, whereas elderly people were described at high warmth but </w:t>
      </w:r>
      <w:r w:rsidR="002A1820" w:rsidRPr="005C5332">
        <w:rPr>
          <w:rFonts w:ascii="Times New Roman" w:eastAsia="Calibri" w:hAnsi="Times New Roman" w:cs="Times New Roman"/>
          <w:lang w:val="en-GB" w:eastAsia="en-GB"/>
        </w:rPr>
        <w:t xml:space="preserve">of </w:t>
      </w:r>
      <w:r w:rsidR="00A12868" w:rsidRPr="005C5332">
        <w:rPr>
          <w:rFonts w:ascii="Times New Roman" w:eastAsia="Calibri" w:hAnsi="Times New Roman" w:cs="Times New Roman"/>
          <w:lang w:val="en-GB" w:eastAsia="en-GB"/>
        </w:rPr>
        <w:t xml:space="preserve">low competence. Fiske et al., (2002) also argued that positive stereotypes on one dimension are often matched by negative stereotypes on </w:t>
      </w:r>
      <w:r w:rsidR="00487D9F" w:rsidRPr="005C5332">
        <w:rPr>
          <w:rFonts w:ascii="Times New Roman" w:eastAsia="Calibri" w:hAnsi="Times New Roman" w:cs="Times New Roman"/>
          <w:lang w:val="en-GB" w:eastAsia="en-GB"/>
        </w:rPr>
        <w:t>another,</w:t>
      </w:r>
      <w:r w:rsidR="008D3A9A" w:rsidRPr="005C5332">
        <w:rPr>
          <w:rFonts w:ascii="Times New Roman" w:eastAsia="Calibri" w:hAnsi="Times New Roman" w:cs="Times New Roman"/>
          <w:lang w:val="en-GB" w:eastAsia="en-GB"/>
        </w:rPr>
        <w:t xml:space="preserve"> such that</w:t>
      </w:r>
      <w:r w:rsidR="00A12868" w:rsidRPr="005C5332">
        <w:rPr>
          <w:rFonts w:ascii="Times New Roman" w:eastAsia="Calibri" w:hAnsi="Times New Roman" w:cs="Times New Roman"/>
          <w:lang w:val="en-GB" w:eastAsia="en-GB"/>
        </w:rPr>
        <w:t xml:space="preserve"> the stereotype remains open to prejudice from outgroup members. Fiske et al., (2002) suggest that measures of competence for any individual or group include competence, confidence, independence, competitiveness and intelligence. High ratings of these measures predict high competence, whilst low ratings on these measures predict low competence. Aspects of warmth consist of tolerance, warmth, good nature and sincerity.  To determine the usefulness of these measures to describe outgroups, 73 participants were asked to rate how 23 groups of people were viewed by American society. Consistent with ingroup </w:t>
      </w:r>
      <w:r w:rsidR="00662A8F" w:rsidRPr="005C5332">
        <w:rPr>
          <w:rFonts w:ascii="Times New Roman" w:eastAsia="Calibri" w:hAnsi="Times New Roman" w:cs="Times New Roman"/>
          <w:lang w:val="en-GB" w:eastAsia="en-GB"/>
        </w:rPr>
        <w:lastRenderedPageBreak/>
        <w:t xml:space="preserve">favourability </w:t>
      </w:r>
      <w:r w:rsidR="00A12868" w:rsidRPr="005C5332">
        <w:rPr>
          <w:rFonts w:ascii="Times New Roman" w:eastAsia="Calibri" w:hAnsi="Times New Roman" w:cs="Times New Roman"/>
          <w:lang w:val="en-GB" w:eastAsia="en-GB"/>
        </w:rPr>
        <w:t xml:space="preserve">bias, that ingroup members were most likely to be viewed as warm and highly competent. </w:t>
      </w:r>
    </w:p>
    <w:p w:rsidR="00ED3E38" w:rsidRPr="005C5332" w:rsidRDefault="008E15B0" w:rsidP="0027539E">
      <w:pPr>
        <w:spacing w:after="0" w:line="480" w:lineRule="auto"/>
        <w:ind w:firstLine="709"/>
        <w:rPr>
          <w:rFonts w:ascii="Times New Roman" w:hAnsi="Times New Roman" w:cs="Times New Roman"/>
        </w:rPr>
      </w:pPr>
      <w:r w:rsidRPr="005C5332">
        <w:rPr>
          <w:rFonts w:ascii="Times New Roman" w:hAnsi="Times New Roman" w:cs="Times New Roman"/>
        </w:rPr>
        <w:t xml:space="preserve">One important prediction made by the </w:t>
      </w:r>
      <w:r w:rsidR="00FB5422" w:rsidRPr="005C5332">
        <w:rPr>
          <w:rFonts w:ascii="Times New Roman" w:hAnsi="Times New Roman" w:cs="Times New Roman"/>
        </w:rPr>
        <w:t xml:space="preserve">SCM </w:t>
      </w:r>
      <w:r w:rsidRPr="005C5332">
        <w:rPr>
          <w:rFonts w:ascii="Times New Roman" w:hAnsi="Times New Roman" w:cs="Times New Roman"/>
        </w:rPr>
        <w:t>is that</w:t>
      </w:r>
      <w:r w:rsidR="00E16E95" w:rsidRPr="005C5332">
        <w:rPr>
          <w:rFonts w:ascii="Times New Roman" w:hAnsi="Times New Roman" w:cs="Times New Roman"/>
        </w:rPr>
        <w:t>,</w:t>
      </w:r>
      <w:r w:rsidR="00055781" w:rsidRPr="005C5332">
        <w:rPr>
          <w:rFonts w:ascii="Times New Roman" w:hAnsi="Times New Roman" w:cs="Times New Roman"/>
        </w:rPr>
        <w:t xml:space="preserve"> alongside emotions and cognitions, behaviors aimed at targets will vary according to the content of the stereotype.  Warm/low competence targets should </w:t>
      </w:r>
      <w:r w:rsidR="00662A8F" w:rsidRPr="005C5332">
        <w:rPr>
          <w:rFonts w:ascii="Times New Roman" w:hAnsi="Times New Roman" w:cs="Times New Roman"/>
        </w:rPr>
        <w:t>be</w:t>
      </w:r>
      <w:r w:rsidR="00055781" w:rsidRPr="005C5332">
        <w:rPr>
          <w:rFonts w:ascii="Times New Roman" w:hAnsi="Times New Roman" w:cs="Times New Roman"/>
        </w:rPr>
        <w:t xml:space="preserve"> the subject of feelings of pity and active help</w:t>
      </w:r>
      <w:r w:rsidR="00662A8F" w:rsidRPr="005C5332">
        <w:rPr>
          <w:rFonts w:ascii="Times New Roman" w:hAnsi="Times New Roman" w:cs="Times New Roman"/>
        </w:rPr>
        <w:t>;</w:t>
      </w:r>
      <w:r w:rsidR="00055781" w:rsidRPr="005C5332">
        <w:rPr>
          <w:rFonts w:ascii="Times New Roman" w:hAnsi="Times New Roman" w:cs="Times New Roman"/>
        </w:rPr>
        <w:t xml:space="preserve"> cold/low competence targets should elicit passive behaviors</w:t>
      </w:r>
      <w:r w:rsidR="00662A8F" w:rsidRPr="005C5332">
        <w:rPr>
          <w:rFonts w:ascii="Times New Roman" w:hAnsi="Times New Roman" w:cs="Times New Roman"/>
        </w:rPr>
        <w:t>; and</w:t>
      </w:r>
      <w:r w:rsidR="00055781" w:rsidRPr="005C5332">
        <w:rPr>
          <w:rFonts w:ascii="Times New Roman" w:hAnsi="Times New Roman" w:cs="Times New Roman"/>
        </w:rPr>
        <w:t xml:space="preserve"> </w:t>
      </w:r>
      <w:r w:rsidR="00662A8F" w:rsidRPr="005C5332">
        <w:rPr>
          <w:rFonts w:ascii="Times New Roman" w:hAnsi="Times New Roman" w:cs="Times New Roman"/>
        </w:rPr>
        <w:t>w</w:t>
      </w:r>
      <w:r w:rsidR="00055781" w:rsidRPr="005C5332">
        <w:rPr>
          <w:rFonts w:ascii="Times New Roman" w:hAnsi="Times New Roman" w:cs="Times New Roman"/>
        </w:rPr>
        <w:t>arm/high competence targets elicit facilitative</w:t>
      </w:r>
      <w:r w:rsidR="001C43FF" w:rsidRPr="005C5332">
        <w:rPr>
          <w:rFonts w:ascii="Times New Roman" w:hAnsi="Times New Roman" w:cs="Times New Roman"/>
        </w:rPr>
        <w:t xml:space="preserve"> /</w:t>
      </w:r>
      <w:r w:rsidR="00055781" w:rsidRPr="005C5332">
        <w:rPr>
          <w:rFonts w:ascii="Times New Roman" w:hAnsi="Times New Roman" w:cs="Times New Roman"/>
        </w:rPr>
        <w:t xml:space="preserve"> helping behaviors. Of most relevance to this study</w:t>
      </w:r>
      <w:r w:rsidR="00662A8F" w:rsidRPr="005C5332">
        <w:rPr>
          <w:rFonts w:ascii="Times New Roman" w:hAnsi="Times New Roman" w:cs="Times New Roman"/>
        </w:rPr>
        <w:t xml:space="preserve"> is that </w:t>
      </w:r>
      <w:r w:rsidR="004B54C4" w:rsidRPr="005C5332">
        <w:rPr>
          <w:rFonts w:ascii="Times New Roman" w:hAnsi="Times New Roman" w:cs="Times New Roman"/>
        </w:rPr>
        <w:t xml:space="preserve">members of groups rated as </w:t>
      </w:r>
      <w:r w:rsidR="00662A8F" w:rsidRPr="005C5332">
        <w:rPr>
          <w:rFonts w:ascii="Times New Roman" w:hAnsi="Times New Roman" w:cs="Times New Roman"/>
        </w:rPr>
        <w:t>cold</w:t>
      </w:r>
      <w:r w:rsidR="00055781" w:rsidRPr="005C5332">
        <w:rPr>
          <w:rFonts w:ascii="Times New Roman" w:hAnsi="Times New Roman" w:cs="Times New Roman"/>
        </w:rPr>
        <w:t xml:space="preserve"> and competent are </w:t>
      </w:r>
      <w:r w:rsidR="00662A8F" w:rsidRPr="005C5332">
        <w:rPr>
          <w:rFonts w:ascii="Times New Roman" w:hAnsi="Times New Roman" w:cs="Times New Roman"/>
        </w:rPr>
        <w:t>predicted to</w:t>
      </w:r>
      <w:r w:rsidR="00055781" w:rsidRPr="005C5332">
        <w:rPr>
          <w:rFonts w:ascii="Times New Roman" w:hAnsi="Times New Roman" w:cs="Times New Roman"/>
        </w:rPr>
        <w:t xml:space="preserve"> </w:t>
      </w:r>
      <w:r w:rsidR="00FB5422" w:rsidRPr="005C5332">
        <w:rPr>
          <w:rFonts w:ascii="Times New Roman" w:hAnsi="Times New Roman" w:cs="Times New Roman"/>
        </w:rPr>
        <w:t xml:space="preserve">be </w:t>
      </w:r>
      <w:r w:rsidR="001162B1" w:rsidRPr="005C5332">
        <w:rPr>
          <w:rFonts w:ascii="Times New Roman" w:hAnsi="Times New Roman" w:cs="Times New Roman"/>
        </w:rPr>
        <w:t xml:space="preserve">the target of </w:t>
      </w:r>
      <w:r w:rsidR="00055781" w:rsidRPr="005C5332">
        <w:rPr>
          <w:rFonts w:ascii="Times New Roman" w:hAnsi="Times New Roman" w:cs="Times New Roman"/>
        </w:rPr>
        <w:t>harmful behaviors.</w:t>
      </w:r>
      <w:r w:rsidR="00836D18" w:rsidRPr="005C5332">
        <w:rPr>
          <w:rFonts w:ascii="Times New Roman" w:hAnsi="Times New Roman" w:cs="Times New Roman"/>
        </w:rPr>
        <w:t xml:space="preserve"> In the context of the current study, this could mean that </w:t>
      </w:r>
      <w:r w:rsidR="004B54C4" w:rsidRPr="005C5332">
        <w:rPr>
          <w:rFonts w:ascii="Times New Roman" w:hAnsi="Times New Roman" w:cs="Times New Roman"/>
        </w:rPr>
        <w:t>members of groups</w:t>
      </w:r>
      <w:r w:rsidR="00836D18" w:rsidRPr="005C5332">
        <w:rPr>
          <w:rFonts w:ascii="Times New Roman" w:hAnsi="Times New Roman" w:cs="Times New Roman"/>
        </w:rPr>
        <w:t xml:space="preserve"> </w:t>
      </w:r>
      <w:r w:rsidR="004B54C4" w:rsidRPr="005C5332">
        <w:rPr>
          <w:rFonts w:ascii="Times New Roman" w:hAnsi="Times New Roman" w:cs="Times New Roman"/>
        </w:rPr>
        <w:t xml:space="preserve">that </w:t>
      </w:r>
      <w:r w:rsidR="00836D18" w:rsidRPr="005C5332">
        <w:rPr>
          <w:rFonts w:ascii="Times New Roman" w:hAnsi="Times New Roman" w:cs="Times New Roman"/>
        </w:rPr>
        <w:t xml:space="preserve">are viewed as cold/competent may well receive more frequent guilty verdicts and </w:t>
      </w:r>
      <w:r w:rsidR="00A74CB7" w:rsidRPr="005C5332">
        <w:rPr>
          <w:rFonts w:ascii="Times New Roman" w:hAnsi="Times New Roman" w:cs="Times New Roman"/>
        </w:rPr>
        <w:t>harsher</w:t>
      </w:r>
      <w:r w:rsidR="00836D18" w:rsidRPr="005C5332">
        <w:rPr>
          <w:rFonts w:ascii="Times New Roman" w:hAnsi="Times New Roman" w:cs="Times New Roman"/>
        </w:rPr>
        <w:t xml:space="preserve"> </w:t>
      </w:r>
      <w:r w:rsidR="00662A8F" w:rsidRPr="005C5332">
        <w:rPr>
          <w:rFonts w:ascii="Times New Roman" w:hAnsi="Times New Roman" w:cs="Times New Roman"/>
        </w:rPr>
        <w:t>sentences</w:t>
      </w:r>
      <w:r w:rsidR="00836D18" w:rsidRPr="005C5332">
        <w:rPr>
          <w:rFonts w:ascii="Times New Roman" w:hAnsi="Times New Roman" w:cs="Times New Roman"/>
        </w:rPr>
        <w:t xml:space="preserve"> than other groups. </w:t>
      </w:r>
    </w:p>
    <w:p w:rsidR="00ED3E38" w:rsidRPr="005C5332" w:rsidRDefault="00ED3E38" w:rsidP="00ED3E38">
      <w:pPr>
        <w:spacing w:after="0" w:line="480" w:lineRule="auto"/>
        <w:ind w:firstLine="709"/>
        <w:rPr>
          <w:rFonts w:ascii="Times New Roman" w:hAnsi="Times New Roman" w:cs="Times New Roman"/>
        </w:rPr>
      </w:pPr>
      <w:r w:rsidRPr="005C5332">
        <w:rPr>
          <w:rFonts w:ascii="Times New Roman" w:hAnsi="Times New Roman" w:cs="Times New Roman"/>
        </w:rPr>
        <w:t xml:space="preserve">The content of Muslim stereotypes </w:t>
      </w:r>
      <w:r w:rsidR="00A74CB7" w:rsidRPr="005C5332">
        <w:rPr>
          <w:rFonts w:ascii="Times New Roman" w:hAnsi="Times New Roman" w:cs="Times New Roman"/>
        </w:rPr>
        <w:t>appears</w:t>
      </w:r>
      <w:r w:rsidRPr="005C5332">
        <w:rPr>
          <w:rFonts w:ascii="Times New Roman" w:hAnsi="Times New Roman" w:cs="Times New Roman"/>
        </w:rPr>
        <w:t xml:space="preserve"> to be generally negative in Western societies. Such prejudice has been linked to perceptions of fundamentalism (Laythe, Finkel &amp; Kirkpatrick, 2001; Rowatt, Franklin &amp; Cotton, 2005). Dwyer, Shah and Sanghera (2008) suggest recent media coverage and policy decisions often depict young British Muslims as deviant potential terrorists. These attitudes translate into evaluations and behavior. Since the terrorist attacks on September 11</w:t>
      </w:r>
      <w:r w:rsidRPr="005C5332">
        <w:rPr>
          <w:rFonts w:ascii="Times New Roman" w:hAnsi="Times New Roman" w:cs="Times New Roman"/>
          <w:vertAlign w:val="superscript"/>
        </w:rPr>
        <w:t>th</w:t>
      </w:r>
      <w:r w:rsidRPr="005C5332">
        <w:rPr>
          <w:rFonts w:ascii="Times New Roman" w:hAnsi="Times New Roman" w:cs="Times New Roman"/>
        </w:rPr>
        <w:t xml:space="preserve"> 2001, there has been not only an increase in discrimination against Muslims </w:t>
      </w:r>
      <w:r w:rsidR="00934CF9" w:rsidRPr="005C5332">
        <w:rPr>
          <w:rFonts w:ascii="Times New Roman" w:hAnsi="Times New Roman" w:cs="Times New Roman"/>
        </w:rPr>
        <w:t>(</w:t>
      </w:r>
      <w:r w:rsidRPr="005C5332">
        <w:rPr>
          <w:rFonts w:ascii="Times New Roman" w:hAnsi="Times New Roman" w:cs="Times New Roman"/>
        </w:rPr>
        <w:t>according to a UK survey</w:t>
      </w:r>
      <w:r w:rsidR="00934CF9" w:rsidRPr="005C5332">
        <w:rPr>
          <w:rFonts w:ascii="Times New Roman" w:hAnsi="Times New Roman" w:cs="Times New Roman"/>
        </w:rPr>
        <w:t xml:space="preserve">, </w:t>
      </w:r>
      <w:r w:rsidRPr="005C5332">
        <w:rPr>
          <w:rFonts w:ascii="Times New Roman" w:hAnsi="Times New Roman" w:cs="Times New Roman"/>
        </w:rPr>
        <w:t>Sheridan, 2006), but also</w:t>
      </w:r>
      <w:r w:rsidR="00934CF9" w:rsidRPr="005C5332">
        <w:rPr>
          <w:rFonts w:ascii="Times New Roman" w:hAnsi="Times New Roman" w:cs="Times New Roman"/>
        </w:rPr>
        <w:t>,</w:t>
      </w:r>
      <w:r w:rsidRPr="005C5332">
        <w:rPr>
          <w:rFonts w:ascii="Times New Roman" w:hAnsi="Times New Roman" w:cs="Times New Roman"/>
        </w:rPr>
        <w:t xml:space="preserve"> </w:t>
      </w:r>
      <w:r w:rsidR="00934CF9" w:rsidRPr="005C5332">
        <w:rPr>
          <w:rFonts w:ascii="Times New Roman" w:hAnsi="Times New Roman" w:cs="Times New Roman"/>
        </w:rPr>
        <w:t>since the London attacks on July 7</w:t>
      </w:r>
      <w:r w:rsidR="00934CF9" w:rsidRPr="005C5332">
        <w:rPr>
          <w:rFonts w:ascii="Times New Roman" w:hAnsi="Times New Roman" w:cs="Times New Roman"/>
          <w:vertAlign w:val="superscript"/>
        </w:rPr>
        <w:t>th</w:t>
      </w:r>
      <w:r w:rsidR="00934CF9" w:rsidRPr="005C5332">
        <w:rPr>
          <w:rFonts w:ascii="Times New Roman" w:hAnsi="Times New Roman" w:cs="Times New Roman"/>
        </w:rPr>
        <w:t xml:space="preserve"> 2005, </w:t>
      </w:r>
      <w:r w:rsidRPr="005C5332">
        <w:rPr>
          <w:rFonts w:ascii="Times New Roman" w:hAnsi="Times New Roman" w:cs="Times New Roman"/>
        </w:rPr>
        <w:t xml:space="preserve">an increase in young Muslims subjected to observations, supervision and scrutiny by police and other security agencies (Mythen, </w:t>
      </w:r>
      <w:r w:rsidR="00A74CB7" w:rsidRPr="005C5332">
        <w:rPr>
          <w:rFonts w:ascii="Times New Roman" w:hAnsi="Times New Roman" w:cs="Times New Roman"/>
        </w:rPr>
        <w:t>et al.</w:t>
      </w:r>
      <w:r w:rsidRPr="005C5332">
        <w:rPr>
          <w:rFonts w:ascii="Times New Roman" w:hAnsi="Times New Roman" w:cs="Times New Roman"/>
        </w:rPr>
        <w:t xml:space="preserve">, 2009). In addition, it seems that young Muslims are being defined as a ‘risky, suspect population’ as new counter-terrorism legislation is often introduced after terrorist attacks carried out by Muslims (Mythen, </w:t>
      </w:r>
      <w:r w:rsidR="00A74CB7" w:rsidRPr="005C5332">
        <w:rPr>
          <w:rFonts w:ascii="Times New Roman" w:hAnsi="Times New Roman" w:cs="Times New Roman"/>
        </w:rPr>
        <w:t>at al</w:t>
      </w:r>
      <w:r w:rsidRPr="005C5332">
        <w:rPr>
          <w:rFonts w:ascii="Times New Roman" w:hAnsi="Times New Roman" w:cs="Times New Roman"/>
        </w:rPr>
        <w:t xml:space="preserve"> 2009; see also Pantazis &amp; Pemberton, 2009).Hence, it is likely stereotypes for Muslims can include </w:t>
      </w:r>
      <w:r w:rsidR="001C43FF" w:rsidRPr="005C5332">
        <w:rPr>
          <w:rFonts w:ascii="Times New Roman" w:hAnsi="Times New Roman" w:cs="Times New Roman"/>
        </w:rPr>
        <w:t>notion that they are</w:t>
      </w:r>
      <w:r w:rsidRPr="005C5332">
        <w:rPr>
          <w:rFonts w:ascii="Times New Roman" w:hAnsi="Times New Roman" w:cs="Times New Roman"/>
        </w:rPr>
        <w:t xml:space="preserve"> both cold and competence</w:t>
      </w:r>
      <w:r w:rsidR="00560FF7" w:rsidRPr="005C5332">
        <w:rPr>
          <w:rFonts w:ascii="Times New Roman" w:hAnsi="Times New Roman" w:cs="Times New Roman"/>
        </w:rPr>
        <w:t>, and more likely to engage in terror-related activities</w:t>
      </w:r>
      <w:r w:rsidRPr="005C5332">
        <w:rPr>
          <w:rFonts w:ascii="Times New Roman" w:hAnsi="Times New Roman" w:cs="Times New Roman"/>
        </w:rPr>
        <w:t>.</w:t>
      </w:r>
    </w:p>
    <w:p w:rsidR="00D526C8" w:rsidRPr="005C5332" w:rsidRDefault="00ED3E38" w:rsidP="0027539E">
      <w:pPr>
        <w:spacing w:after="0" w:line="480" w:lineRule="auto"/>
        <w:ind w:firstLine="709"/>
        <w:rPr>
          <w:rFonts w:ascii="Times New Roman" w:hAnsi="Times New Roman" w:cs="Times New Roman"/>
        </w:rPr>
      </w:pPr>
      <w:r w:rsidRPr="005C5332">
        <w:rPr>
          <w:rFonts w:ascii="Times New Roman" w:hAnsi="Times New Roman" w:cs="Times New Roman"/>
        </w:rPr>
        <w:lastRenderedPageBreak/>
        <w:t xml:space="preserve">The perception of such stereotypes, and their effects on behavior, are likely to be particularly strong when Muslims are perceived to be involved in </w:t>
      </w:r>
      <w:r w:rsidRPr="005C5332">
        <w:rPr>
          <w:rFonts w:ascii="Times New Roman" w:hAnsi="Times New Roman" w:cs="Times New Roman"/>
          <w:i/>
        </w:rPr>
        <w:t>stereotype-consistent</w:t>
      </w:r>
      <w:r w:rsidRPr="005C5332">
        <w:rPr>
          <w:rFonts w:ascii="Times New Roman" w:hAnsi="Times New Roman" w:cs="Times New Roman"/>
        </w:rPr>
        <w:t xml:space="preserve"> </w:t>
      </w:r>
      <w:r w:rsidR="0031391D" w:rsidRPr="005C5332">
        <w:rPr>
          <w:rFonts w:ascii="Times New Roman" w:hAnsi="Times New Roman" w:cs="Times New Roman"/>
        </w:rPr>
        <w:t>behaviors</w:t>
      </w:r>
      <w:r w:rsidRPr="005C5332">
        <w:rPr>
          <w:rFonts w:ascii="Times New Roman" w:hAnsi="Times New Roman" w:cs="Times New Roman"/>
        </w:rPr>
        <w:t xml:space="preserve"> (e.g. terrorism) relative to when they are perceived to be involved in </w:t>
      </w:r>
      <w:r w:rsidR="0031391D" w:rsidRPr="005C5332">
        <w:rPr>
          <w:rFonts w:ascii="Times New Roman" w:hAnsi="Times New Roman" w:cs="Times New Roman"/>
        </w:rPr>
        <w:t>behaviors</w:t>
      </w:r>
      <w:r w:rsidRPr="005C5332">
        <w:rPr>
          <w:rFonts w:ascii="Times New Roman" w:hAnsi="Times New Roman" w:cs="Times New Roman"/>
        </w:rPr>
        <w:t xml:space="preserve"> which are less stereotype consistent. </w:t>
      </w:r>
      <w:r w:rsidR="00D526C8" w:rsidRPr="005C5332">
        <w:rPr>
          <w:rFonts w:ascii="Times New Roman" w:hAnsi="Times New Roman" w:cs="Times New Roman"/>
        </w:rPr>
        <w:t xml:space="preserve"> </w:t>
      </w:r>
      <w:r w:rsidRPr="005C5332">
        <w:rPr>
          <w:rFonts w:ascii="Times New Roman" w:hAnsi="Times New Roman" w:cs="Times New Roman"/>
        </w:rPr>
        <w:t>Research</w:t>
      </w:r>
      <w:r w:rsidR="00142C83" w:rsidRPr="005C5332">
        <w:rPr>
          <w:rFonts w:ascii="Times New Roman" w:hAnsi="Times New Roman" w:cs="Times New Roman"/>
        </w:rPr>
        <w:t xml:space="preserve"> in a wide range of domains</w:t>
      </w:r>
      <w:r w:rsidRPr="005C5332">
        <w:rPr>
          <w:rFonts w:ascii="Times New Roman" w:hAnsi="Times New Roman" w:cs="Times New Roman"/>
        </w:rPr>
        <w:t xml:space="preserve"> </w:t>
      </w:r>
      <w:r w:rsidR="00134A58" w:rsidRPr="005C5332">
        <w:rPr>
          <w:rFonts w:ascii="Times New Roman" w:hAnsi="Times New Roman" w:cs="Times New Roman"/>
        </w:rPr>
        <w:t>demonstrates</w:t>
      </w:r>
      <w:r w:rsidR="00142C83" w:rsidRPr="005C5332">
        <w:rPr>
          <w:rFonts w:ascii="Times New Roman" w:hAnsi="Times New Roman" w:cs="Times New Roman"/>
        </w:rPr>
        <w:t xml:space="preserve"> that we tend to accept </w:t>
      </w:r>
      <w:r w:rsidR="005105C6" w:rsidRPr="005C5332">
        <w:rPr>
          <w:rFonts w:ascii="Times New Roman" w:hAnsi="Times New Roman" w:cs="Times New Roman"/>
        </w:rPr>
        <w:t xml:space="preserve">(and even seek) </w:t>
      </w:r>
      <w:r w:rsidR="00142C83" w:rsidRPr="005C5332">
        <w:rPr>
          <w:rFonts w:ascii="Times New Roman" w:hAnsi="Times New Roman" w:cs="Times New Roman"/>
        </w:rPr>
        <w:t>stereotype confirming messages</w:t>
      </w:r>
      <w:r w:rsidR="005105C6" w:rsidRPr="005C5332">
        <w:rPr>
          <w:rFonts w:ascii="Times New Roman" w:hAnsi="Times New Roman" w:cs="Times New Roman"/>
        </w:rPr>
        <w:t xml:space="preserve"> and </w:t>
      </w:r>
      <w:r w:rsidR="00A74CB7" w:rsidRPr="005C5332">
        <w:rPr>
          <w:rFonts w:ascii="Times New Roman" w:hAnsi="Times New Roman" w:cs="Times New Roman"/>
        </w:rPr>
        <w:t>information more</w:t>
      </w:r>
      <w:r w:rsidR="00142C83" w:rsidRPr="005C5332">
        <w:rPr>
          <w:rFonts w:ascii="Times New Roman" w:hAnsi="Times New Roman" w:cs="Times New Roman"/>
        </w:rPr>
        <w:t xml:space="preserve"> than disconfirming ones (</w:t>
      </w:r>
      <w:r w:rsidR="00142C83" w:rsidRPr="005C5332">
        <w:rPr>
          <w:rFonts w:ascii="Times New Roman" w:hAnsi="Times New Roman" w:cs="Times New Roman"/>
          <w:i/>
        </w:rPr>
        <w:t>confirmation bias</w:t>
      </w:r>
      <w:r w:rsidR="00142C83" w:rsidRPr="005C5332">
        <w:rPr>
          <w:rFonts w:ascii="Times New Roman" w:hAnsi="Times New Roman" w:cs="Times New Roman"/>
        </w:rPr>
        <w:t>, see Nickerson, 1998)</w:t>
      </w:r>
      <w:r w:rsidR="005105C6" w:rsidRPr="005C5332">
        <w:rPr>
          <w:rFonts w:ascii="Times New Roman" w:hAnsi="Times New Roman" w:cs="Times New Roman"/>
        </w:rPr>
        <w:t xml:space="preserve"> </w:t>
      </w:r>
      <w:r w:rsidR="0031391D" w:rsidRPr="005C5332">
        <w:rPr>
          <w:rFonts w:ascii="Times New Roman" w:hAnsi="Times New Roman" w:cs="Times New Roman"/>
        </w:rPr>
        <w:t xml:space="preserve">and can </w:t>
      </w:r>
      <w:r w:rsidR="005105C6" w:rsidRPr="005C5332">
        <w:rPr>
          <w:rFonts w:ascii="Times New Roman" w:hAnsi="Times New Roman" w:cs="Times New Roman"/>
        </w:rPr>
        <w:t>recall</w:t>
      </w:r>
      <w:r w:rsidR="0031391D" w:rsidRPr="005C5332">
        <w:rPr>
          <w:rFonts w:ascii="Times New Roman" w:hAnsi="Times New Roman" w:cs="Times New Roman"/>
        </w:rPr>
        <w:t xml:space="preserve"> stereotype consistent</w:t>
      </w:r>
      <w:r w:rsidR="005105C6" w:rsidRPr="005C5332">
        <w:rPr>
          <w:rFonts w:ascii="Times New Roman" w:hAnsi="Times New Roman" w:cs="Times New Roman"/>
        </w:rPr>
        <w:t xml:space="preserve"> information more easily </w:t>
      </w:r>
      <w:r w:rsidR="00236235" w:rsidRPr="005C5332">
        <w:rPr>
          <w:rFonts w:ascii="Times New Roman" w:hAnsi="Times New Roman" w:cs="Times New Roman"/>
        </w:rPr>
        <w:t xml:space="preserve">than inconsistent information </w:t>
      </w:r>
      <w:r w:rsidR="005105C6" w:rsidRPr="005C5332">
        <w:rPr>
          <w:rFonts w:ascii="Times New Roman" w:hAnsi="Times New Roman" w:cs="Times New Roman"/>
        </w:rPr>
        <w:t>when under high levels of task demand (</w:t>
      </w:r>
      <w:r w:rsidR="00934BE4" w:rsidRPr="005C5332">
        <w:rPr>
          <w:rFonts w:ascii="Times New Roman" w:hAnsi="Times New Roman" w:cs="Times New Roman"/>
        </w:rPr>
        <w:t>Dijksterhuis&amp; Van Knippenberg,</w:t>
      </w:r>
      <w:r w:rsidRPr="005C5332">
        <w:rPr>
          <w:rFonts w:ascii="Times New Roman" w:hAnsi="Times New Roman" w:cs="Times New Roman"/>
        </w:rPr>
        <w:t xml:space="preserve"> </w:t>
      </w:r>
      <w:r w:rsidR="005105C6" w:rsidRPr="005C5332">
        <w:rPr>
          <w:rFonts w:ascii="Times New Roman" w:hAnsi="Times New Roman" w:cs="Times New Roman"/>
        </w:rPr>
        <w:t>1995)</w:t>
      </w:r>
      <w:r w:rsidR="0031391D" w:rsidRPr="005C5332">
        <w:rPr>
          <w:rFonts w:ascii="Times New Roman" w:hAnsi="Times New Roman" w:cs="Times New Roman"/>
        </w:rPr>
        <w:t xml:space="preserve">. </w:t>
      </w:r>
      <w:r w:rsidRPr="005C5332">
        <w:rPr>
          <w:rFonts w:ascii="Times New Roman" w:hAnsi="Times New Roman" w:cs="Times New Roman"/>
        </w:rPr>
        <w:t xml:space="preserve"> More directly</w:t>
      </w:r>
      <w:r w:rsidR="00A74CB7" w:rsidRPr="005C5332">
        <w:rPr>
          <w:rFonts w:ascii="Times New Roman" w:hAnsi="Times New Roman" w:cs="Times New Roman"/>
        </w:rPr>
        <w:t>,</w:t>
      </w:r>
      <w:r w:rsidR="00341B0B" w:rsidRPr="005C5332">
        <w:rPr>
          <w:rFonts w:ascii="Times New Roman" w:hAnsi="Times New Roman" w:cs="Times New Roman"/>
        </w:rPr>
        <w:t xml:space="preserve"> Jones and Kaplan (2003) showed that crimes which were consistent </w:t>
      </w:r>
      <w:r w:rsidR="00A74CB7" w:rsidRPr="005C5332">
        <w:rPr>
          <w:rFonts w:ascii="Times New Roman" w:hAnsi="Times New Roman" w:cs="Times New Roman"/>
        </w:rPr>
        <w:t>with a</w:t>
      </w:r>
      <w:r w:rsidR="00341B0B" w:rsidRPr="005C5332">
        <w:rPr>
          <w:rFonts w:ascii="Times New Roman" w:hAnsi="Times New Roman" w:cs="Times New Roman"/>
        </w:rPr>
        <w:t xml:space="preserve"> </w:t>
      </w:r>
      <w:r w:rsidR="0031391D" w:rsidRPr="005C5332">
        <w:rPr>
          <w:rFonts w:ascii="Times New Roman" w:hAnsi="Times New Roman" w:cs="Times New Roman"/>
        </w:rPr>
        <w:t>defendants</w:t>
      </w:r>
      <w:r w:rsidR="00341B0B" w:rsidRPr="005C5332">
        <w:rPr>
          <w:rFonts w:ascii="Times New Roman" w:hAnsi="Times New Roman" w:cs="Times New Roman"/>
        </w:rPr>
        <w:t xml:space="preserve"> racial stereotype (car theft amongst African </w:t>
      </w:r>
      <w:r w:rsidR="0031391D" w:rsidRPr="005C5332">
        <w:rPr>
          <w:rFonts w:ascii="Times New Roman" w:hAnsi="Times New Roman" w:cs="Times New Roman"/>
        </w:rPr>
        <w:t>Americans</w:t>
      </w:r>
      <w:r w:rsidR="00341B0B" w:rsidRPr="005C5332">
        <w:rPr>
          <w:rFonts w:ascii="Times New Roman" w:hAnsi="Times New Roman" w:cs="Times New Roman"/>
        </w:rPr>
        <w:t xml:space="preserve"> and embezzlement amongst white </w:t>
      </w:r>
      <w:r w:rsidR="0031391D" w:rsidRPr="005C5332">
        <w:rPr>
          <w:rFonts w:ascii="Times New Roman" w:hAnsi="Times New Roman" w:cs="Times New Roman"/>
        </w:rPr>
        <w:t>defendants</w:t>
      </w:r>
      <w:r w:rsidR="00341B0B" w:rsidRPr="005C5332">
        <w:rPr>
          <w:rFonts w:ascii="Times New Roman" w:hAnsi="Times New Roman" w:cs="Times New Roman"/>
        </w:rPr>
        <w:t>) received more guilty verdicts than stereotype inconsistent ones.</w:t>
      </w:r>
      <w:r w:rsidR="0031391D" w:rsidRPr="005C5332">
        <w:rPr>
          <w:rFonts w:ascii="Times New Roman" w:hAnsi="Times New Roman" w:cs="Times New Roman"/>
        </w:rPr>
        <w:t xml:space="preserve"> </w:t>
      </w:r>
      <w:r w:rsidR="00560FF7" w:rsidRPr="005C5332">
        <w:rPr>
          <w:rFonts w:ascii="Times New Roman" w:hAnsi="Times New Roman" w:cs="Times New Roman"/>
        </w:rPr>
        <w:t xml:space="preserve">In a similar vein, </w:t>
      </w:r>
      <w:r w:rsidRPr="005C5332">
        <w:rPr>
          <w:rFonts w:ascii="Times New Roman" w:hAnsi="Times New Roman" w:cs="Times New Roman"/>
        </w:rPr>
        <w:t xml:space="preserve">Khan and Ecklund (2012) found that attitudes towards Muslims </w:t>
      </w:r>
      <w:r w:rsidR="004C5F08" w:rsidRPr="005C5332">
        <w:rPr>
          <w:rFonts w:ascii="Times New Roman" w:hAnsi="Times New Roman" w:cs="Times New Roman"/>
        </w:rPr>
        <w:t xml:space="preserve">American </w:t>
      </w:r>
      <w:r w:rsidRPr="005C5332">
        <w:rPr>
          <w:rFonts w:ascii="Times New Roman" w:hAnsi="Times New Roman" w:cs="Times New Roman"/>
        </w:rPr>
        <w:t xml:space="preserve">in the United States were more negative compared with individuals with unspecified </w:t>
      </w:r>
      <w:r w:rsidR="004C5F08" w:rsidRPr="005C5332">
        <w:rPr>
          <w:rFonts w:ascii="Times New Roman" w:hAnsi="Times New Roman" w:cs="Times New Roman"/>
        </w:rPr>
        <w:t>backgrounds</w:t>
      </w:r>
      <w:r w:rsidRPr="005C5332">
        <w:rPr>
          <w:rFonts w:ascii="Times New Roman" w:hAnsi="Times New Roman" w:cs="Times New Roman"/>
        </w:rPr>
        <w:t>.</w:t>
      </w:r>
      <w:r w:rsidR="00236235" w:rsidRPr="005C5332">
        <w:rPr>
          <w:rFonts w:ascii="Times New Roman" w:hAnsi="Times New Roman" w:cs="Times New Roman"/>
        </w:rPr>
        <w:t xml:space="preserve"> Importantly, t</w:t>
      </w:r>
      <w:r w:rsidRPr="005C5332">
        <w:rPr>
          <w:rFonts w:ascii="Times New Roman" w:hAnsi="Times New Roman" w:cs="Times New Roman"/>
        </w:rPr>
        <w:t>his effect was particularly prominent when boarding a plane</w:t>
      </w:r>
      <w:r w:rsidR="0063288C" w:rsidRPr="005C5332">
        <w:rPr>
          <w:rFonts w:ascii="Times New Roman" w:hAnsi="Times New Roman" w:cs="Times New Roman"/>
        </w:rPr>
        <w:t xml:space="preserve"> – an effect </w:t>
      </w:r>
      <w:r w:rsidRPr="005C5332">
        <w:rPr>
          <w:rFonts w:ascii="Times New Roman" w:hAnsi="Times New Roman" w:cs="Times New Roman"/>
        </w:rPr>
        <w:t>which may be attributed to the stereotyped association of Muslims on planes and terrorist activities.</w:t>
      </w:r>
      <w:r w:rsidR="0063288C" w:rsidRPr="005C5332">
        <w:rPr>
          <w:rFonts w:ascii="Times New Roman" w:hAnsi="Times New Roman" w:cs="Times New Roman"/>
        </w:rPr>
        <w:t xml:space="preserve"> Such effects are not always observed however: Miller et al., conducted two studies – one using a crime stereotypical of Muslims (bombing a train station) and another associated with </w:t>
      </w:r>
      <w:r w:rsidR="00C36141" w:rsidRPr="005C5332">
        <w:rPr>
          <w:rFonts w:ascii="Times New Roman" w:hAnsi="Times New Roman" w:cs="Times New Roman"/>
        </w:rPr>
        <w:t>Christianity</w:t>
      </w:r>
      <w:r w:rsidR="0063288C" w:rsidRPr="005C5332">
        <w:rPr>
          <w:rFonts w:ascii="Times New Roman" w:hAnsi="Times New Roman" w:cs="Times New Roman"/>
        </w:rPr>
        <w:t xml:space="preserve"> (bombing an abortion clinic). In the Muslim stereotype crime, Muslims received the most pre-post deliberation leniency. However, contrary to expectations, the same leniency effect (for Muslims) was observed when the crime was associated with Christianity. </w:t>
      </w:r>
    </w:p>
    <w:p w:rsidR="00934CF9" w:rsidRPr="005C5332" w:rsidRDefault="00662A8F" w:rsidP="00945A52">
      <w:pPr>
        <w:spacing w:after="0" w:line="480" w:lineRule="auto"/>
        <w:ind w:firstLine="567"/>
        <w:rPr>
          <w:rFonts w:ascii="Times New Roman" w:hAnsi="Times New Roman" w:cs="Times New Roman"/>
        </w:rPr>
      </w:pPr>
      <w:r w:rsidRPr="005C5332">
        <w:rPr>
          <w:rFonts w:ascii="Times New Roman" w:hAnsi="Times New Roman" w:cs="Times New Roman"/>
        </w:rPr>
        <w:tab/>
      </w:r>
      <w:r w:rsidR="003E78BD" w:rsidRPr="005C5332">
        <w:rPr>
          <w:rFonts w:ascii="Times New Roman" w:hAnsi="Times New Roman" w:cs="Times New Roman"/>
        </w:rPr>
        <w:t xml:space="preserve"> </w:t>
      </w:r>
      <w:r w:rsidR="00934BE4" w:rsidRPr="005C5332">
        <w:rPr>
          <w:rFonts w:ascii="Times New Roman" w:hAnsi="Times New Roman" w:cs="Times New Roman"/>
        </w:rPr>
        <w:t xml:space="preserve">In summary, stereotypes towards Muslims are likely to include them being cold and competent. As this combination of traits is linked with hostile </w:t>
      </w:r>
      <w:r w:rsidR="00FF571D" w:rsidRPr="005C5332">
        <w:rPr>
          <w:rFonts w:ascii="Times New Roman" w:hAnsi="Times New Roman" w:cs="Times New Roman"/>
        </w:rPr>
        <w:t>behaviors</w:t>
      </w:r>
      <w:r w:rsidR="00934BE4" w:rsidRPr="005C5332">
        <w:rPr>
          <w:rFonts w:ascii="Times New Roman" w:hAnsi="Times New Roman" w:cs="Times New Roman"/>
        </w:rPr>
        <w:t>, the greater extent a defendant is viewed as being cold and competent, the more likely they are to be found guilty of a crime, and the harsher sentence they will receive. As stereotypes for Muslims include terror related crime</w:t>
      </w:r>
      <w:r w:rsidR="00560FF7" w:rsidRPr="005C5332">
        <w:rPr>
          <w:rFonts w:ascii="Times New Roman" w:hAnsi="Times New Roman" w:cs="Times New Roman"/>
        </w:rPr>
        <w:t xml:space="preserve"> (i.e. such crimes are stereotype consistent)</w:t>
      </w:r>
      <w:r w:rsidR="00934BE4" w:rsidRPr="005C5332">
        <w:rPr>
          <w:rFonts w:ascii="Times New Roman" w:hAnsi="Times New Roman" w:cs="Times New Roman"/>
        </w:rPr>
        <w:t xml:space="preserve">, such effects may be </w:t>
      </w:r>
      <w:r w:rsidR="00934BE4" w:rsidRPr="005C5332">
        <w:rPr>
          <w:rFonts w:ascii="Times New Roman" w:hAnsi="Times New Roman" w:cs="Times New Roman"/>
        </w:rPr>
        <w:lastRenderedPageBreak/>
        <w:t>magnified when they are tried for such crimes.</w:t>
      </w:r>
      <w:r w:rsidR="00560FF7" w:rsidRPr="005C5332">
        <w:rPr>
          <w:rFonts w:ascii="Times New Roman" w:hAnsi="Times New Roman" w:cs="Times New Roman"/>
        </w:rPr>
        <w:t xml:space="preserve"> </w:t>
      </w:r>
      <w:r w:rsidR="00E33087" w:rsidRPr="005C5332">
        <w:rPr>
          <w:rFonts w:ascii="Times New Roman" w:hAnsi="Times New Roman" w:cs="Times New Roman"/>
        </w:rPr>
        <w:t>Given this, a number of predictions can be made. I</w:t>
      </w:r>
      <w:r w:rsidR="00836D18" w:rsidRPr="005C5332">
        <w:rPr>
          <w:rFonts w:ascii="Times New Roman" w:hAnsi="Times New Roman" w:cs="Times New Roman"/>
        </w:rPr>
        <w:t xml:space="preserve">t </w:t>
      </w:r>
      <w:r w:rsidR="00E33087" w:rsidRPr="005C5332">
        <w:rPr>
          <w:rFonts w:ascii="Times New Roman" w:hAnsi="Times New Roman" w:cs="Times New Roman"/>
        </w:rPr>
        <w:t xml:space="preserve">was </w:t>
      </w:r>
      <w:r w:rsidR="00836D18" w:rsidRPr="005C5332">
        <w:rPr>
          <w:rFonts w:ascii="Times New Roman" w:hAnsi="Times New Roman" w:cs="Times New Roman"/>
        </w:rPr>
        <w:t xml:space="preserve">predicted that </w:t>
      </w:r>
      <w:r w:rsidR="001C1001" w:rsidRPr="005C5332">
        <w:rPr>
          <w:rFonts w:ascii="Times New Roman" w:hAnsi="Times New Roman" w:cs="Times New Roman"/>
        </w:rPr>
        <w:t xml:space="preserve">Muslims </w:t>
      </w:r>
      <w:r w:rsidR="00836D18" w:rsidRPr="005C5332">
        <w:rPr>
          <w:rFonts w:ascii="Times New Roman" w:hAnsi="Times New Roman" w:cs="Times New Roman"/>
        </w:rPr>
        <w:t>will be</w:t>
      </w:r>
      <w:r w:rsidR="001C1001" w:rsidRPr="005C5332">
        <w:rPr>
          <w:rFonts w:ascii="Times New Roman" w:hAnsi="Times New Roman" w:cs="Times New Roman"/>
        </w:rPr>
        <w:t xml:space="preserve"> seen</w:t>
      </w:r>
      <w:r w:rsidR="00487D9F" w:rsidRPr="005C5332">
        <w:rPr>
          <w:rFonts w:ascii="Times New Roman" w:hAnsi="Times New Roman" w:cs="Times New Roman"/>
        </w:rPr>
        <w:t xml:space="preserve"> (by non-Muslims)</w:t>
      </w:r>
      <w:r w:rsidR="001C1001" w:rsidRPr="005C5332">
        <w:rPr>
          <w:rFonts w:ascii="Times New Roman" w:hAnsi="Times New Roman" w:cs="Times New Roman"/>
        </w:rPr>
        <w:t xml:space="preserve"> as</w:t>
      </w:r>
      <w:r w:rsidR="00836D18" w:rsidRPr="005C5332">
        <w:rPr>
          <w:rFonts w:ascii="Times New Roman" w:hAnsi="Times New Roman" w:cs="Times New Roman"/>
        </w:rPr>
        <w:t xml:space="preserve"> more </w:t>
      </w:r>
      <w:r w:rsidR="001C1001" w:rsidRPr="005C5332">
        <w:rPr>
          <w:rFonts w:ascii="Times New Roman" w:hAnsi="Times New Roman" w:cs="Times New Roman"/>
        </w:rPr>
        <w:t xml:space="preserve">cold and </w:t>
      </w:r>
      <w:r w:rsidR="00292567" w:rsidRPr="005C5332">
        <w:rPr>
          <w:rFonts w:ascii="Times New Roman" w:hAnsi="Times New Roman" w:cs="Times New Roman"/>
        </w:rPr>
        <w:t>competent</w:t>
      </w:r>
      <w:r w:rsidR="00836D18" w:rsidRPr="005C5332">
        <w:rPr>
          <w:rFonts w:ascii="Times New Roman" w:hAnsi="Times New Roman" w:cs="Times New Roman"/>
        </w:rPr>
        <w:t xml:space="preserve"> than other groups</w:t>
      </w:r>
      <w:r w:rsidR="00B641E4" w:rsidRPr="005C5332">
        <w:rPr>
          <w:rFonts w:ascii="Times New Roman" w:hAnsi="Times New Roman" w:cs="Times New Roman"/>
        </w:rPr>
        <w:t xml:space="preserve">, and in line with the </w:t>
      </w:r>
      <w:r w:rsidR="006B32DB" w:rsidRPr="005C5332">
        <w:rPr>
          <w:rFonts w:ascii="Times New Roman" w:hAnsi="Times New Roman" w:cs="Times New Roman"/>
        </w:rPr>
        <w:t>SCM</w:t>
      </w:r>
      <w:r w:rsidR="00B641E4" w:rsidRPr="005C5332">
        <w:rPr>
          <w:rFonts w:ascii="Times New Roman" w:hAnsi="Times New Roman" w:cs="Times New Roman"/>
        </w:rPr>
        <w:t xml:space="preserve">, </w:t>
      </w:r>
      <w:r w:rsidR="006B32DB" w:rsidRPr="005C5332">
        <w:rPr>
          <w:rFonts w:ascii="Times New Roman" w:hAnsi="Times New Roman" w:cs="Times New Roman"/>
        </w:rPr>
        <w:t xml:space="preserve">should be the subject of more hostile actions (i.e. more frequent guilty verdicts and </w:t>
      </w:r>
      <w:r w:rsidR="001162B1" w:rsidRPr="005C5332">
        <w:rPr>
          <w:rFonts w:ascii="Times New Roman" w:hAnsi="Times New Roman" w:cs="Times New Roman"/>
        </w:rPr>
        <w:t xml:space="preserve">more severe </w:t>
      </w:r>
      <w:r w:rsidR="006B32DB" w:rsidRPr="005C5332">
        <w:rPr>
          <w:rFonts w:ascii="Times New Roman" w:hAnsi="Times New Roman" w:cs="Times New Roman"/>
        </w:rPr>
        <w:t>sent</w:t>
      </w:r>
      <w:r w:rsidR="00B641E4" w:rsidRPr="005C5332">
        <w:rPr>
          <w:rFonts w:ascii="Times New Roman" w:hAnsi="Times New Roman" w:cs="Times New Roman"/>
        </w:rPr>
        <w:t>e</w:t>
      </w:r>
      <w:r w:rsidR="006B32DB" w:rsidRPr="005C5332">
        <w:rPr>
          <w:rFonts w:ascii="Times New Roman" w:hAnsi="Times New Roman" w:cs="Times New Roman"/>
        </w:rPr>
        <w:t>nces)</w:t>
      </w:r>
      <w:r w:rsidR="00834DD0" w:rsidRPr="005C5332">
        <w:rPr>
          <w:rFonts w:ascii="Times New Roman" w:hAnsi="Times New Roman" w:cs="Times New Roman"/>
        </w:rPr>
        <w:t xml:space="preserve">. </w:t>
      </w:r>
      <w:r w:rsidR="00B641E4" w:rsidRPr="005C5332">
        <w:rPr>
          <w:rFonts w:ascii="Times New Roman" w:hAnsi="Times New Roman" w:cs="Times New Roman"/>
        </w:rPr>
        <w:t>In addition, s</w:t>
      </w:r>
      <w:r w:rsidR="00834DD0" w:rsidRPr="005C5332">
        <w:rPr>
          <w:rFonts w:ascii="Times New Roman" w:hAnsi="Times New Roman" w:cs="Times New Roman"/>
        </w:rPr>
        <w:t xml:space="preserve">uch stereotypes are more likely to be activated when </w:t>
      </w:r>
      <w:r w:rsidR="004B54C4" w:rsidRPr="005C5332">
        <w:rPr>
          <w:rFonts w:ascii="Times New Roman" w:hAnsi="Times New Roman" w:cs="Times New Roman"/>
        </w:rPr>
        <w:t>behaviors</w:t>
      </w:r>
      <w:r w:rsidR="00D851BB" w:rsidRPr="005C5332">
        <w:rPr>
          <w:rFonts w:ascii="Times New Roman" w:hAnsi="Times New Roman" w:cs="Times New Roman"/>
        </w:rPr>
        <w:t xml:space="preserve"> are </w:t>
      </w:r>
      <w:r w:rsidR="00E33087" w:rsidRPr="005C5332">
        <w:rPr>
          <w:rFonts w:ascii="Times New Roman" w:hAnsi="Times New Roman" w:cs="Times New Roman"/>
        </w:rPr>
        <w:t>stereotype consistent (e.g. terror crimes)</w:t>
      </w:r>
      <w:r w:rsidR="00D851BB" w:rsidRPr="005C5332">
        <w:rPr>
          <w:rFonts w:ascii="Times New Roman" w:hAnsi="Times New Roman" w:cs="Times New Roman"/>
        </w:rPr>
        <w:t xml:space="preserve">. </w:t>
      </w:r>
      <w:r w:rsidR="00E33087" w:rsidRPr="005C5332">
        <w:rPr>
          <w:rFonts w:ascii="Times New Roman" w:hAnsi="Times New Roman" w:cs="Times New Roman"/>
        </w:rPr>
        <w:t>Thus</w:t>
      </w:r>
      <w:r w:rsidR="00D851BB" w:rsidRPr="005C5332">
        <w:rPr>
          <w:rFonts w:ascii="Times New Roman" w:hAnsi="Times New Roman" w:cs="Times New Roman"/>
        </w:rPr>
        <w:t>, it was also predicted that Muslim</w:t>
      </w:r>
      <w:r w:rsidR="004B54C4" w:rsidRPr="005C5332">
        <w:rPr>
          <w:rFonts w:ascii="Times New Roman" w:hAnsi="Times New Roman" w:cs="Times New Roman"/>
        </w:rPr>
        <w:t>s</w:t>
      </w:r>
      <w:r w:rsidR="00D851BB" w:rsidRPr="005C5332">
        <w:rPr>
          <w:rFonts w:ascii="Times New Roman" w:hAnsi="Times New Roman" w:cs="Times New Roman"/>
        </w:rPr>
        <w:t xml:space="preserve"> would appear colder and more compe</w:t>
      </w:r>
      <w:r w:rsidR="00B641E4" w:rsidRPr="005C5332">
        <w:rPr>
          <w:rFonts w:ascii="Times New Roman" w:hAnsi="Times New Roman" w:cs="Times New Roman"/>
        </w:rPr>
        <w:t>t</w:t>
      </w:r>
      <w:r w:rsidR="00D851BB" w:rsidRPr="005C5332">
        <w:rPr>
          <w:rFonts w:ascii="Times New Roman" w:hAnsi="Times New Roman" w:cs="Times New Roman"/>
        </w:rPr>
        <w:t xml:space="preserve">ent when terror crimes </w:t>
      </w:r>
      <w:r w:rsidR="00B641E4" w:rsidRPr="005C5332">
        <w:rPr>
          <w:rFonts w:ascii="Times New Roman" w:hAnsi="Times New Roman" w:cs="Times New Roman"/>
        </w:rPr>
        <w:t>are salient</w:t>
      </w:r>
      <w:r w:rsidR="00D851BB" w:rsidRPr="005C5332">
        <w:rPr>
          <w:rFonts w:ascii="Times New Roman" w:hAnsi="Times New Roman" w:cs="Times New Roman"/>
        </w:rPr>
        <w:t>, and that th</w:t>
      </w:r>
      <w:r w:rsidR="00B641E4" w:rsidRPr="005C5332">
        <w:rPr>
          <w:rFonts w:ascii="Times New Roman" w:hAnsi="Times New Roman" w:cs="Times New Roman"/>
        </w:rPr>
        <w:t>is</w:t>
      </w:r>
      <w:r w:rsidR="00D851BB" w:rsidRPr="005C5332">
        <w:rPr>
          <w:rFonts w:ascii="Times New Roman" w:hAnsi="Times New Roman" w:cs="Times New Roman"/>
        </w:rPr>
        <w:t xml:space="preserve"> increase in coldness and compet</w:t>
      </w:r>
      <w:r w:rsidR="00B641E4" w:rsidRPr="005C5332">
        <w:rPr>
          <w:rFonts w:ascii="Times New Roman" w:hAnsi="Times New Roman" w:cs="Times New Roman"/>
        </w:rPr>
        <w:t>en</w:t>
      </w:r>
      <w:r w:rsidR="00D851BB" w:rsidRPr="005C5332">
        <w:rPr>
          <w:rFonts w:ascii="Times New Roman" w:hAnsi="Times New Roman" w:cs="Times New Roman"/>
        </w:rPr>
        <w:t>ce amongst suspects would be larger for Muslims than for non-Muslims.</w:t>
      </w:r>
      <w:r w:rsidR="004B54C4" w:rsidRPr="005C5332">
        <w:rPr>
          <w:rFonts w:ascii="Times New Roman" w:hAnsi="Times New Roman" w:cs="Times New Roman"/>
        </w:rPr>
        <w:t xml:space="preserve"> As SCM </w:t>
      </w:r>
      <w:r w:rsidR="000C0278" w:rsidRPr="005C5332">
        <w:rPr>
          <w:rFonts w:ascii="Times New Roman" w:hAnsi="Times New Roman" w:cs="Times New Roman"/>
        </w:rPr>
        <w:t>argue</w:t>
      </w:r>
      <w:r w:rsidR="004B54C4" w:rsidRPr="005C5332">
        <w:rPr>
          <w:rFonts w:ascii="Times New Roman" w:hAnsi="Times New Roman" w:cs="Times New Roman"/>
        </w:rPr>
        <w:t xml:space="preserve">s that </w:t>
      </w:r>
      <w:r w:rsidR="000C0278" w:rsidRPr="005C5332">
        <w:rPr>
          <w:rFonts w:ascii="Times New Roman" w:hAnsi="Times New Roman" w:cs="Times New Roman"/>
        </w:rPr>
        <w:t xml:space="preserve">both </w:t>
      </w:r>
      <w:r w:rsidR="004B54C4" w:rsidRPr="005C5332">
        <w:rPr>
          <w:rFonts w:ascii="Times New Roman" w:hAnsi="Times New Roman" w:cs="Times New Roman"/>
        </w:rPr>
        <w:t>coldness and competence</w:t>
      </w:r>
      <w:r w:rsidR="000C0278" w:rsidRPr="005C5332">
        <w:rPr>
          <w:rFonts w:ascii="Times New Roman" w:hAnsi="Times New Roman" w:cs="Times New Roman"/>
        </w:rPr>
        <w:t xml:space="preserve"> </w:t>
      </w:r>
      <w:r w:rsidR="004B54C4" w:rsidRPr="005C5332">
        <w:rPr>
          <w:rFonts w:ascii="Times New Roman" w:hAnsi="Times New Roman" w:cs="Times New Roman"/>
        </w:rPr>
        <w:t>predict hostile behaviors, it is also predicted that ratings of suspects on such dimensions will be related to the frequency of guilty verdicts an</w:t>
      </w:r>
      <w:r w:rsidR="000C0278" w:rsidRPr="005C5332">
        <w:rPr>
          <w:rFonts w:ascii="Times New Roman" w:hAnsi="Times New Roman" w:cs="Times New Roman"/>
        </w:rPr>
        <w:t>d</w:t>
      </w:r>
      <w:r w:rsidR="004B54C4" w:rsidRPr="005C5332">
        <w:rPr>
          <w:rFonts w:ascii="Times New Roman" w:hAnsi="Times New Roman" w:cs="Times New Roman"/>
        </w:rPr>
        <w:t xml:space="preserve"> severity of sentences</w:t>
      </w:r>
      <w:r w:rsidR="00C75A62" w:rsidRPr="005C5332">
        <w:rPr>
          <w:rFonts w:ascii="Times New Roman" w:hAnsi="Times New Roman" w:cs="Times New Roman"/>
        </w:rPr>
        <w:t xml:space="preserve"> and these mechanisms may mediate the effect of a suspects’ religion</w:t>
      </w:r>
      <w:r w:rsidR="004B54C4" w:rsidRPr="005C5332">
        <w:rPr>
          <w:rFonts w:ascii="Times New Roman" w:hAnsi="Times New Roman" w:cs="Times New Roman"/>
        </w:rPr>
        <w:t>.</w:t>
      </w:r>
    </w:p>
    <w:p w:rsidR="00B9014D" w:rsidRPr="00A779AC" w:rsidRDefault="00B9014D" w:rsidP="008D085B">
      <w:pPr>
        <w:jc w:val="center"/>
        <w:rPr>
          <w:rFonts w:ascii="Times New Roman" w:hAnsi="Times New Roman" w:cs="Times New Roman"/>
          <w:b/>
        </w:rPr>
      </w:pPr>
      <w:r w:rsidRPr="00A779AC">
        <w:rPr>
          <w:rFonts w:ascii="Times New Roman" w:hAnsi="Times New Roman" w:cs="Times New Roman"/>
          <w:b/>
        </w:rPr>
        <w:t>Method</w:t>
      </w:r>
    </w:p>
    <w:p w:rsidR="00B9014D" w:rsidRPr="00A779AC" w:rsidRDefault="00DE6C12">
      <w:pPr>
        <w:rPr>
          <w:rFonts w:ascii="Times New Roman" w:hAnsi="Times New Roman" w:cs="Times New Roman"/>
          <w:b/>
        </w:rPr>
      </w:pPr>
      <w:r w:rsidRPr="00A779AC">
        <w:rPr>
          <w:rFonts w:ascii="Times New Roman" w:hAnsi="Times New Roman" w:cs="Times New Roman"/>
          <w:b/>
        </w:rPr>
        <w:t>Participants</w:t>
      </w:r>
    </w:p>
    <w:p w:rsidR="00AF08C8" w:rsidRPr="005C5332" w:rsidRDefault="00DE6C12">
      <w:pPr>
        <w:spacing w:after="0" w:line="480" w:lineRule="auto"/>
        <w:ind w:firstLine="709"/>
        <w:rPr>
          <w:rFonts w:ascii="Times New Roman" w:hAnsi="Times New Roman" w:cs="Times New Roman"/>
        </w:rPr>
      </w:pPr>
      <w:r w:rsidRPr="005C5332">
        <w:rPr>
          <w:rFonts w:ascii="Times New Roman" w:hAnsi="Times New Roman" w:cs="Times New Roman"/>
        </w:rPr>
        <w:t xml:space="preserve">One-hundred and </w:t>
      </w:r>
      <w:r w:rsidR="00487D9F" w:rsidRPr="005C5332">
        <w:rPr>
          <w:rFonts w:ascii="Times New Roman" w:hAnsi="Times New Roman" w:cs="Times New Roman"/>
        </w:rPr>
        <w:t>forty-four</w:t>
      </w:r>
      <w:r w:rsidRPr="005C5332">
        <w:rPr>
          <w:rFonts w:ascii="Times New Roman" w:hAnsi="Times New Roman" w:cs="Times New Roman"/>
        </w:rPr>
        <w:t xml:space="preserve"> participants were recruited via a social networking platform to take part in an online survey. Three participants failed to finish the survey and </w:t>
      </w:r>
      <w:r w:rsidR="004B54C4" w:rsidRPr="005C5332">
        <w:rPr>
          <w:rFonts w:ascii="Times New Roman" w:hAnsi="Times New Roman" w:cs="Times New Roman"/>
        </w:rPr>
        <w:t xml:space="preserve">their </w:t>
      </w:r>
      <w:r w:rsidRPr="005C5332">
        <w:rPr>
          <w:rFonts w:ascii="Times New Roman" w:hAnsi="Times New Roman" w:cs="Times New Roman"/>
        </w:rPr>
        <w:t>data</w:t>
      </w:r>
      <w:r w:rsidR="000C0278" w:rsidRPr="005C5332">
        <w:rPr>
          <w:rFonts w:ascii="Times New Roman" w:hAnsi="Times New Roman" w:cs="Times New Roman"/>
        </w:rPr>
        <w:t xml:space="preserve"> </w:t>
      </w:r>
      <w:r w:rsidR="00EF0BBC" w:rsidRPr="005C5332">
        <w:rPr>
          <w:rFonts w:ascii="Times New Roman" w:hAnsi="Times New Roman" w:cs="Times New Roman"/>
        </w:rPr>
        <w:t xml:space="preserve">were </w:t>
      </w:r>
      <w:r w:rsidRPr="005C5332">
        <w:rPr>
          <w:rFonts w:ascii="Times New Roman" w:hAnsi="Times New Roman" w:cs="Times New Roman"/>
        </w:rPr>
        <w:t>excluded. Of the 141 participants who completed the survey, 5 participants failed a manipulation check to determine if they had correctly identified the religion of the suspects in the survey and were also excluded. Finally, two participants were excluded as they reported being Muslims which may have confounded ingroup/outgroup evaluations. Of the remaining 134 participants</w:t>
      </w:r>
      <w:r w:rsidR="00F14A63" w:rsidRPr="005C5332">
        <w:rPr>
          <w:rFonts w:ascii="Times New Roman" w:hAnsi="Times New Roman" w:cs="Times New Roman"/>
        </w:rPr>
        <w:t xml:space="preserve"> - </w:t>
      </w:r>
      <w:r w:rsidRPr="005C5332">
        <w:rPr>
          <w:rFonts w:ascii="Times New Roman" w:hAnsi="Times New Roman" w:cs="Times New Roman"/>
        </w:rPr>
        <w:t xml:space="preserve"> </w:t>
      </w:r>
      <w:r w:rsidR="00F14A63" w:rsidRPr="005C5332">
        <w:rPr>
          <w:rFonts w:ascii="Times New Roman" w:hAnsi="Times New Roman" w:cs="Times New Roman"/>
        </w:rPr>
        <w:t>44 self-identified as Christian, 4 as Hindu, 4 as Sikh, 29 as Atheist</w:t>
      </w:r>
      <w:r w:rsidR="00560FF7" w:rsidRPr="005C5332">
        <w:rPr>
          <w:rFonts w:ascii="Times New Roman" w:hAnsi="Times New Roman" w:cs="Times New Roman"/>
        </w:rPr>
        <w:t xml:space="preserve">, </w:t>
      </w:r>
      <w:r w:rsidR="00F14A63" w:rsidRPr="005C5332">
        <w:rPr>
          <w:rFonts w:ascii="Times New Roman" w:hAnsi="Times New Roman" w:cs="Times New Roman"/>
        </w:rPr>
        <w:t>48 as no religion and  5 as ‘other’ religion.</w:t>
      </w:r>
      <w:r w:rsidR="000F69DA" w:rsidRPr="005C5332">
        <w:rPr>
          <w:rFonts w:ascii="Times New Roman" w:hAnsi="Times New Roman" w:cs="Times New Roman"/>
        </w:rPr>
        <w:t xml:space="preserve"> As Muslims are outgroups for all these participants, participants</w:t>
      </w:r>
      <w:r w:rsidR="00560FF7" w:rsidRPr="005C5332">
        <w:rPr>
          <w:rFonts w:ascii="Times New Roman" w:hAnsi="Times New Roman" w:cs="Times New Roman"/>
        </w:rPr>
        <w:t>’</w:t>
      </w:r>
      <w:r w:rsidR="000F69DA" w:rsidRPr="005C5332">
        <w:rPr>
          <w:rFonts w:ascii="Times New Roman" w:hAnsi="Times New Roman" w:cs="Times New Roman"/>
        </w:rPr>
        <w:t xml:space="preserve"> religion was not considered further in the analysis.</w:t>
      </w:r>
      <w:r w:rsidR="00F14A63" w:rsidRPr="005C5332">
        <w:rPr>
          <w:rFonts w:ascii="Times New Roman" w:hAnsi="Times New Roman" w:cs="Times New Roman"/>
        </w:rPr>
        <w:t xml:space="preserve"> </w:t>
      </w:r>
      <w:r w:rsidR="00560FF7" w:rsidRPr="005C5332">
        <w:rPr>
          <w:rFonts w:ascii="Times New Roman" w:hAnsi="Times New Roman" w:cs="Times New Roman"/>
        </w:rPr>
        <w:t xml:space="preserve">Forty seven participants </w:t>
      </w:r>
      <w:r w:rsidRPr="005C5332">
        <w:rPr>
          <w:rFonts w:ascii="Times New Roman" w:hAnsi="Times New Roman" w:cs="Times New Roman"/>
        </w:rPr>
        <w:t xml:space="preserve">were males and 87 female. Participants were aged between 18 and 67 </w:t>
      </w:r>
      <w:r w:rsidR="0068784C" w:rsidRPr="005C5332">
        <w:rPr>
          <w:rFonts w:ascii="Times New Roman" w:hAnsi="Times New Roman" w:cs="Times New Roman"/>
        </w:rPr>
        <w:t xml:space="preserve">years </w:t>
      </w:r>
      <w:r w:rsidRPr="005C5332">
        <w:rPr>
          <w:rFonts w:ascii="Times New Roman" w:hAnsi="Times New Roman" w:cs="Times New Roman"/>
        </w:rPr>
        <w:t>(</w:t>
      </w:r>
      <w:r w:rsidRPr="005C5332">
        <w:rPr>
          <w:rFonts w:ascii="Times New Roman" w:hAnsi="Times New Roman" w:cs="Times New Roman"/>
          <w:i/>
        </w:rPr>
        <w:t>M</w:t>
      </w:r>
      <w:r w:rsidRPr="005C5332">
        <w:rPr>
          <w:rFonts w:ascii="Times New Roman" w:hAnsi="Times New Roman" w:cs="Times New Roman"/>
        </w:rPr>
        <w:t xml:space="preserve"> = 36.37, SD = 11.60).  </w:t>
      </w:r>
      <w:r w:rsidR="00D960FD" w:rsidRPr="005C5332">
        <w:rPr>
          <w:rFonts w:ascii="Times New Roman" w:hAnsi="Times New Roman" w:cs="Times New Roman"/>
        </w:rPr>
        <w:t>Participants received no compensation for participating.</w:t>
      </w:r>
    </w:p>
    <w:p w:rsidR="00EF0BBC" w:rsidRPr="005C5332" w:rsidRDefault="00EF0BBC">
      <w:pPr>
        <w:spacing w:after="0" w:line="480" w:lineRule="auto"/>
        <w:ind w:firstLine="709"/>
        <w:rPr>
          <w:rFonts w:ascii="Times New Roman" w:hAnsi="Times New Roman" w:cs="Times New Roman"/>
        </w:rPr>
      </w:pPr>
    </w:p>
    <w:p w:rsidR="00EF1AC4" w:rsidRPr="00A779AC" w:rsidRDefault="00EF1AC4" w:rsidP="00EF1AC4">
      <w:pPr>
        <w:spacing w:after="0" w:line="480" w:lineRule="auto"/>
        <w:rPr>
          <w:rFonts w:ascii="Times New Roman" w:hAnsi="Times New Roman" w:cs="Times New Roman"/>
          <w:b/>
        </w:rPr>
      </w:pPr>
      <w:r w:rsidRPr="00A779AC">
        <w:rPr>
          <w:rFonts w:ascii="Times New Roman" w:hAnsi="Times New Roman" w:cs="Times New Roman"/>
          <w:b/>
        </w:rPr>
        <w:lastRenderedPageBreak/>
        <w:t>Design</w:t>
      </w:r>
    </w:p>
    <w:p w:rsidR="00BE6005" w:rsidRPr="005C5332" w:rsidRDefault="00EF1AC4" w:rsidP="00BE6005">
      <w:pPr>
        <w:spacing w:after="0" w:line="480" w:lineRule="auto"/>
        <w:ind w:firstLine="720"/>
        <w:rPr>
          <w:rFonts w:ascii="Times New Roman" w:eastAsia="Calibri" w:hAnsi="Times New Roman" w:cs="Times New Roman"/>
          <w:lang w:val="en-GB"/>
        </w:rPr>
      </w:pPr>
      <w:r w:rsidRPr="005C5332">
        <w:rPr>
          <w:rFonts w:ascii="Times New Roman" w:hAnsi="Times New Roman" w:cs="Times New Roman"/>
        </w:rPr>
        <w:t>A 2</w:t>
      </w:r>
      <w:r w:rsidR="00B641E4" w:rsidRPr="005C5332">
        <w:rPr>
          <w:rFonts w:ascii="Times New Roman" w:hAnsi="Times New Roman" w:cs="Times New Roman"/>
        </w:rPr>
        <w:t xml:space="preserve"> </w:t>
      </w:r>
      <w:r w:rsidRPr="005C5332">
        <w:rPr>
          <w:rFonts w:ascii="Times New Roman" w:hAnsi="Times New Roman" w:cs="Times New Roman"/>
        </w:rPr>
        <w:t>x</w:t>
      </w:r>
      <w:r w:rsidR="00B641E4" w:rsidRPr="005C5332">
        <w:rPr>
          <w:rFonts w:ascii="Times New Roman" w:hAnsi="Times New Roman" w:cs="Times New Roman"/>
        </w:rPr>
        <w:t xml:space="preserve"> </w:t>
      </w:r>
      <w:r w:rsidR="00AC43F4" w:rsidRPr="005C5332">
        <w:rPr>
          <w:rFonts w:ascii="Times New Roman" w:hAnsi="Times New Roman" w:cs="Times New Roman"/>
        </w:rPr>
        <w:t>3</w:t>
      </w:r>
      <w:r w:rsidRPr="005C5332">
        <w:rPr>
          <w:rFonts w:ascii="Times New Roman" w:hAnsi="Times New Roman" w:cs="Times New Roman"/>
        </w:rPr>
        <w:t xml:space="preserve"> between </w:t>
      </w:r>
      <w:r w:rsidR="00B641E4" w:rsidRPr="005C5332">
        <w:rPr>
          <w:rFonts w:ascii="Times New Roman" w:hAnsi="Times New Roman" w:cs="Times New Roman"/>
        </w:rPr>
        <w:t>participan</w:t>
      </w:r>
      <w:r w:rsidRPr="005C5332">
        <w:rPr>
          <w:rFonts w:ascii="Times New Roman" w:hAnsi="Times New Roman" w:cs="Times New Roman"/>
        </w:rPr>
        <w:t xml:space="preserve">ts design was used. The independent variables were Crime </w:t>
      </w:r>
      <w:r w:rsidR="004B54C4" w:rsidRPr="005C5332">
        <w:rPr>
          <w:rFonts w:ascii="Times New Roman" w:hAnsi="Times New Roman" w:cs="Times New Roman"/>
        </w:rPr>
        <w:t xml:space="preserve">type </w:t>
      </w:r>
      <w:r w:rsidRPr="005C5332">
        <w:rPr>
          <w:rFonts w:ascii="Times New Roman" w:hAnsi="Times New Roman" w:cs="Times New Roman"/>
        </w:rPr>
        <w:t>(Terror vs. Theft) and the suspect</w:t>
      </w:r>
      <w:r w:rsidR="004B54C4" w:rsidRPr="005C5332">
        <w:rPr>
          <w:rFonts w:ascii="Times New Roman" w:hAnsi="Times New Roman" w:cs="Times New Roman"/>
        </w:rPr>
        <w:t>’s</w:t>
      </w:r>
      <w:r w:rsidRPr="005C5332">
        <w:rPr>
          <w:rFonts w:ascii="Times New Roman" w:hAnsi="Times New Roman" w:cs="Times New Roman"/>
        </w:rPr>
        <w:t xml:space="preserve"> Religion (Muslim vs</w:t>
      </w:r>
      <w:r w:rsidR="0068784C" w:rsidRPr="005C5332">
        <w:rPr>
          <w:rFonts w:ascii="Times New Roman" w:hAnsi="Times New Roman" w:cs="Times New Roman"/>
        </w:rPr>
        <w:t>.</w:t>
      </w:r>
      <w:r w:rsidRPr="005C5332">
        <w:rPr>
          <w:rFonts w:ascii="Times New Roman" w:hAnsi="Times New Roman" w:cs="Times New Roman"/>
        </w:rPr>
        <w:t xml:space="preserve"> </w:t>
      </w:r>
      <w:r w:rsidR="00AC43F4" w:rsidRPr="005C5332">
        <w:rPr>
          <w:rFonts w:ascii="Times New Roman" w:hAnsi="Times New Roman" w:cs="Times New Roman"/>
        </w:rPr>
        <w:t>Christian vs. Atheist</w:t>
      </w:r>
      <w:r w:rsidRPr="005C5332">
        <w:rPr>
          <w:rFonts w:ascii="Times New Roman" w:hAnsi="Times New Roman" w:cs="Times New Roman"/>
        </w:rPr>
        <w:t xml:space="preserve">). </w:t>
      </w:r>
      <w:r w:rsidR="006F5841" w:rsidRPr="005C5332">
        <w:rPr>
          <w:rFonts w:ascii="Times New Roman" w:hAnsi="Times New Roman" w:cs="Times New Roman"/>
        </w:rPr>
        <w:t xml:space="preserve">The Atheist condition </w:t>
      </w:r>
      <w:r w:rsidR="00E33087" w:rsidRPr="005C5332">
        <w:rPr>
          <w:rFonts w:ascii="Times New Roman" w:hAnsi="Times New Roman" w:cs="Times New Roman"/>
        </w:rPr>
        <w:t>was employed</w:t>
      </w:r>
      <w:r w:rsidR="006F5841" w:rsidRPr="005C5332">
        <w:rPr>
          <w:rFonts w:ascii="Times New Roman" w:hAnsi="Times New Roman" w:cs="Times New Roman"/>
        </w:rPr>
        <w:t xml:space="preserve"> </w:t>
      </w:r>
      <w:r w:rsidR="00E33087" w:rsidRPr="005C5332">
        <w:rPr>
          <w:rFonts w:ascii="Times New Roman" w:hAnsi="Times New Roman" w:cs="Times New Roman"/>
        </w:rPr>
        <w:t>to rule out a general anti-religion bias</w:t>
      </w:r>
      <w:r w:rsidR="00F14A63" w:rsidRPr="005C5332">
        <w:rPr>
          <w:rFonts w:ascii="Times New Roman" w:hAnsi="Times New Roman" w:cs="Times New Roman"/>
        </w:rPr>
        <w:t xml:space="preserve"> (alth</w:t>
      </w:r>
      <w:r w:rsidR="00094102" w:rsidRPr="005C5332">
        <w:rPr>
          <w:rFonts w:ascii="Times New Roman" w:hAnsi="Times New Roman" w:cs="Times New Roman"/>
        </w:rPr>
        <w:t>ough the sample/condition distribution precluded an analysis of Atheists vs. Other participants)</w:t>
      </w:r>
      <w:r w:rsidR="006F5841" w:rsidRPr="005C5332">
        <w:rPr>
          <w:rFonts w:ascii="Times New Roman" w:hAnsi="Times New Roman" w:cs="Times New Roman"/>
        </w:rPr>
        <w:t>.</w:t>
      </w:r>
      <w:r w:rsidRPr="005C5332">
        <w:rPr>
          <w:rFonts w:ascii="Times New Roman" w:hAnsi="Times New Roman" w:cs="Times New Roman"/>
        </w:rPr>
        <w:t xml:space="preserve"> </w:t>
      </w:r>
      <w:r w:rsidR="00BE6005" w:rsidRPr="005C5332">
        <w:rPr>
          <w:rFonts w:ascii="Times New Roman" w:eastAsia="Calibri" w:hAnsi="Times New Roman" w:cs="Times New Roman"/>
          <w:lang w:val="en-GB"/>
        </w:rPr>
        <w:t xml:space="preserve">The </w:t>
      </w:r>
      <w:r w:rsidR="00236235" w:rsidRPr="005C5332">
        <w:rPr>
          <w:rFonts w:ascii="Times New Roman" w:eastAsia="Calibri" w:hAnsi="Times New Roman" w:cs="Times New Roman"/>
          <w:lang w:val="en-GB"/>
        </w:rPr>
        <w:t xml:space="preserve">dependent </w:t>
      </w:r>
      <w:r w:rsidR="00BE6005" w:rsidRPr="005C5332">
        <w:rPr>
          <w:rFonts w:ascii="Times New Roman" w:eastAsia="Calibri" w:hAnsi="Times New Roman" w:cs="Times New Roman"/>
          <w:lang w:val="en-GB"/>
        </w:rPr>
        <w:t xml:space="preserve">variables comprised the verdict given by the participant, the length of the sentence suggested by the participant and the ratings of warmth and competence attributed to the suspect and group by the participant. </w:t>
      </w:r>
    </w:p>
    <w:p w:rsidR="00EF1AC4" w:rsidRPr="00A779AC" w:rsidRDefault="008D085B" w:rsidP="00EF1AC4">
      <w:pPr>
        <w:spacing w:after="0" w:line="480" w:lineRule="auto"/>
        <w:rPr>
          <w:rFonts w:ascii="Times New Roman" w:hAnsi="Times New Roman" w:cs="Times New Roman"/>
          <w:b/>
        </w:rPr>
      </w:pPr>
      <w:r w:rsidRPr="00A779AC">
        <w:rPr>
          <w:rFonts w:ascii="Times New Roman" w:hAnsi="Times New Roman" w:cs="Times New Roman"/>
          <w:b/>
        </w:rPr>
        <w:t>Measures</w:t>
      </w:r>
    </w:p>
    <w:p w:rsidR="00BE6005" w:rsidRPr="005C5332" w:rsidRDefault="00BE6005" w:rsidP="00BE6005">
      <w:pPr>
        <w:spacing w:after="0" w:line="480" w:lineRule="auto"/>
        <w:ind w:firstLine="709"/>
        <w:rPr>
          <w:rFonts w:ascii="Times New Roman" w:hAnsi="Times New Roman"/>
        </w:rPr>
      </w:pPr>
      <w:r w:rsidRPr="00A779AC">
        <w:rPr>
          <w:rFonts w:ascii="Times New Roman" w:hAnsi="Times New Roman"/>
          <w:b/>
        </w:rPr>
        <w:t>Verdict</w:t>
      </w:r>
      <w:r w:rsidRPr="005C5332">
        <w:rPr>
          <w:rFonts w:ascii="Times New Roman" w:hAnsi="Times New Roman"/>
          <w:b/>
        </w:rPr>
        <w:t xml:space="preserve">. </w:t>
      </w:r>
      <w:r w:rsidRPr="005C5332">
        <w:rPr>
          <w:rFonts w:ascii="Times New Roman" w:hAnsi="Times New Roman"/>
        </w:rPr>
        <w:t xml:space="preserve">Participants indicated whether they thought the participants were guilty </w:t>
      </w:r>
      <w:r w:rsidR="00776D4F" w:rsidRPr="005C5332">
        <w:rPr>
          <w:rFonts w:ascii="Times New Roman" w:hAnsi="Times New Roman"/>
        </w:rPr>
        <w:t>(</w:t>
      </w:r>
      <w:r w:rsidR="009A6A0D" w:rsidRPr="005C5332">
        <w:rPr>
          <w:rFonts w:ascii="Times New Roman" w:hAnsi="Times New Roman"/>
        </w:rPr>
        <w:t xml:space="preserve">coded </w:t>
      </w:r>
      <w:r w:rsidR="00776D4F" w:rsidRPr="005C5332">
        <w:rPr>
          <w:rFonts w:ascii="Times New Roman" w:hAnsi="Times New Roman"/>
        </w:rPr>
        <w:t xml:space="preserve">as 0) </w:t>
      </w:r>
      <w:r w:rsidRPr="005C5332">
        <w:rPr>
          <w:rFonts w:ascii="Times New Roman" w:hAnsi="Times New Roman"/>
        </w:rPr>
        <w:t>o</w:t>
      </w:r>
      <w:r w:rsidR="00776D4F" w:rsidRPr="005C5332">
        <w:rPr>
          <w:rFonts w:ascii="Times New Roman" w:hAnsi="Times New Roman"/>
        </w:rPr>
        <w:t xml:space="preserve">r </w:t>
      </w:r>
      <w:r w:rsidRPr="005C5332">
        <w:rPr>
          <w:rFonts w:ascii="Times New Roman" w:hAnsi="Times New Roman"/>
        </w:rPr>
        <w:t>not guilty</w:t>
      </w:r>
      <w:r w:rsidR="00776D4F" w:rsidRPr="005C5332">
        <w:rPr>
          <w:rFonts w:ascii="Times New Roman" w:hAnsi="Times New Roman"/>
        </w:rPr>
        <w:t xml:space="preserve"> (</w:t>
      </w:r>
      <w:r w:rsidR="009A6A0D" w:rsidRPr="005C5332">
        <w:rPr>
          <w:rFonts w:ascii="Times New Roman" w:hAnsi="Times New Roman"/>
        </w:rPr>
        <w:t xml:space="preserve">coded </w:t>
      </w:r>
      <w:r w:rsidR="00776D4F" w:rsidRPr="005C5332">
        <w:rPr>
          <w:rFonts w:ascii="Times New Roman" w:hAnsi="Times New Roman"/>
        </w:rPr>
        <w:t>as 1)</w:t>
      </w:r>
      <w:r w:rsidRPr="005C5332">
        <w:rPr>
          <w:rFonts w:ascii="Times New Roman" w:hAnsi="Times New Roman"/>
        </w:rPr>
        <w:t>.</w:t>
      </w:r>
      <w:r w:rsidR="00227659" w:rsidRPr="005C5332">
        <w:rPr>
          <w:rFonts w:ascii="Times New Roman" w:hAnsi="Times New Roman"/>
        </w:rPr>
        <w:t xml:space="preserve">  </w:t>
      </w:r>
      <w:r w:rsidR="00225BA7" w:rsidRPr="005C5332">
        <w:rPr>
          <w:rFonts w:ascii="Times New Roman" w:hAnsi="Times New Roman"/>
        </w:rPr>
        <w:t xml:space="preserve">Proportions </w:t>
      </w:r>
      <w:r w:rsidR="00F64DCA" w:rsidRPr="005C5332">
        <w:rPr>
          <w:rFonts w:ascii="Times New Roman" w:hAnsi="Times New Roman"/>
        </w:rPr>
        <w:t xml:space="preserve">were calculated </w:t>
      </w:r>
      <w:r w:rsidR="004B54C4" w:rsidRPr="005C5332">
        <w:rPr>
          <w:rFonts w:ascii="Times New Roman" w:hAnsi="Times New Roman"/>
        </w:rPr>
        <w:t>within condition such that</w:t>
      </w:r>
      <w:r w:rsidR="00F64DCA" w:rsidRPr="005C5332">
        <w:rPr>
          <w:rFonts w:ascii="Times New Roman" w:hAnsi="Times New Roman"/>
        </w:rPr>
        <w:t xml:space="preserve"> higher </w:t>
      </w:r>
      <w:r w:rsidR="00225BA7" w:rsidRPr="005C5332">
        <w:rPr>
          <w:rFonts w:ascii="Times New Roman" w:hAnsi="Times New Roman"/>
        </w:rPr>
        <w:t xml:space="preserve">proportions </w:t>
      </w:r>
      <w:r w:rsidR="00227659" w:rsidRPr="005C5332">
        <w:rPr>
          <w:rFonts w:ascii="Times New Roman" w:hAnsi="Times New Roman"/>
        </w:rPr>
        <w:t xml:space="preserve">indicate lower </w:t>
      </w:r>
      <w:r w:rsidR="00F64DCA" w:rsidRPr="005C5332">
        <w:rPr>
          <w:rFonts w:ascii="Times New Roman" w:hAnsi="Times New Roman"/>
        </w:rPr>
        <w:t xml:space="preserve">proportions </w:t>
      </w:r>
      <w:r w:rsidR="00227659" w:rsidRPr="005C5332">
        <w:rPr>
          <w:rFonts w:ascii="Times New Roman" w:hAnsi="Times New Roman"/>
        </w:rPr>
        <w:t>of guilty verdicts</w:t>
      </w:r>
      <w:r w:rsidR="00225BA7" w:rsidRPr="005C5332">
        <w:rPr>
          <w:rFonts w:ascii="Times New Roman" w:hAnsi="Times New Roman"/>
        </w:rPr>
        <w:t xml:space="preserve"> (or, higher rates of not guilty verdicts)</w:t>
      </w:r>
      <w:r w:rsidR="00227659" w:rsidRPr="005C5332">
        <w:rPr>
          <w:rFonts w:ascii="Times New Roman" w:hAnsi="Times New Roman"/>
        </w:rPr>
        <w:t>.</w:t>
      </w:r>
    </w:p>
    <w:p w:rsidR="00BE6005" w:rsidRPr="005C5332" w:rsidRDefault="0048777B" w:rsidP="00BE6005">
      <w:pPr>
        <w:spacing w:after="0" w:line="480" w:lineRule="auto"/>
        <w:ind w:firstLine="709"/>
        <w:rPr>
          <w:rFonts w:ascii="Times New Roman" w:hAnsi="Times New Roman"/>
          <w:b/>
        </w:rPr>
      </w:pPr>
      <w:r w:rsidRPr="00A779AC">
        <w:rPr>
          <w:rFonts w:ascii="Times New Roman" w:hAnsi="Times New Roman"/>
          <w:b/>
        </w:rPr>
        <w:t>Sentence severity</w:t>
      </w:r>
      <w:r w:rsidR="00BE6005" w:rsidRPr="00A779AC">
        <w:rPr>
          <w:rFonts w:ascii="Times New Roman" w:hAnsi="Times New Roman"/>
          <w:b/>
        </w:rPr>
        <w:t>.</w:t>
      </w:r>
      <w:r w:rsidR="00BE6005" w:rsidRPr="005C5332">
        <w:rPr>
          <w:rFonts w:ascii="Times New Roman" w:hAnsi="Times New Roman"/>
          <w:b/>
        </w:rPr>
        <w:t xml:space="preserve"> </w:t>
      </w:r>
      <w:r w:rsidR="00BE6005" w:rsidRPr="005C5332">
        <w:rPr>
          <w:rFonts w:ascii="Times New Roman" w:hAnsi="Times New Roman"/>
        </w:rPr>
        <w:t xml:space="preserve">Participants were asked </w:t>
      </w:r>
      <w:r w:rsidR="00877B2D" w:rsidRPr="005C5332">
        <w:rPr>
          <w:rFonts w:ascii="Times New Roman" w:hAnsi="Times New Roman"/>
        </w:rPr>
        <w:t>'If the suspect were to be found guilty, which sentence do you think would be the most appropriate</w:t>
      </w:r>
      <w:r w:rsidR="00800BE1" w:rsidRPr="005C5332">
        <w:rPr>
          <w:rFonts w:ascii="Times New Roman" w:hAnsi="Times New Roman"/>
        </w:rPr>
        <w:t>?</w:t>
      </w:r>
      <w:r w:rsidR="00877B2D" w:rsidRPr="005C5332">
        <w:rPr>
          <w:rFonts w:ascii="Times New Roman" w:hAnsi="Times New Roman"/>
        </w:rPr>
        <w:t>’</w:t>
      </w:r>
      <w:r w:rsidR="00BE6005" w:rsidRPr="005C5332">
        <w:rPr>
          <w:rFonts w:ascii="Times New Roman" w:hAnsi="Times New Roman"/>
        </w:rPr>
        <w:t xml:space="preserve">. Participants selected a sentence from a list of </w:t>
      </w:r>
      <w:r w:rsidR="00BF5352" w:rsidRPr="005C5332">
        <w:rPr>
          <w:rFonts w:ascii="Times New Roman" w:hAnsi="Times New Roman"/>
        </w:rPr>
        <w:t xml:space="preserve">four </w:t>
      </w:r>
      <w:r w:rsidR="00B174EB" w:rsidRPr="005C5332">
        <w:rPr>
          <w:rFonts w:ascii="Times New Roman" w:hAnsi="Times New Roman"/>
        </w:rPr>
        <w:t>options as follows; a two year suspended sentence</w:t>
      </w:r>
      <w:r w:rsidR="00BF5352" w:rsidRPr="005C5332">
        <w:rPr>
          <w:rFonts w:ascii="Times New Roman" w:hAnsi="Times New Roman"/>
        </w:rPr>
        <w:t xml:space="preserve"> (scored 1)</w:t>
      </w:r>
      <w:r w:rsidR="00BE6005" w:rsidRPr="005C5332">
        <w:rPr>
          <w:rFonts w:ascii="Times New Roman" w:hAnsi="Times New Roman"/>
        </w:rPr>
        <w:t>, up to five years in prison</w:t>
      </w:r>
      <w:r w:rsidR="00BF5352" w:rsidRPr="005C5332">
        <w:rPr>
          <w:rFonts w:ascii="Times New Roman" w:hAnsi="Times New Roman"/>
        </w:rPr>
        <w:t xml:space="preserve"> (scored 2)</w:t>
      </w:r>
      <w:r w:rsidR="00BE6005" w:rsidRPr="005C5332">
        <w:rPr>
          <w:rFonts w:ascii="Times New Roman" w:hAnsi="Times New Roman"/>
        </w:rPr>
        <w:t>, five to ten years in prison</w:t>
      </w:r>
      <w:r w:rsidR="00BF5352" w:rsidRPr="005C5332">
        <w:rPr>
          <w:rFonts w:ascii="Times New Roman" w:hAnsi="Times New Roman"/>
        </w:rPr>
        <w:t xml:space="preserve"> (scored 3)</w:t>
      </w:r>
      <w:r w:rsidR="00BE6005" w:rsidRPr="005C5332">
        <w:rPr>
          <w:rFonts w:ascii="Times New Roman" w:hAnsi="Times New Roman"/>
        </w:rPr>
        <w:t xml:space="preserve">, </w:t>
      </w:r>
      <w:r w:rsidR="00BF5352" w:rsidRPr="005C5332">
        <w:rPr>
          <w:rFonts w:ascii="Times New Roman" w:hAnsi="Times New Roman"/>
        </w:rPr>
        <w:t xml:space="preserve">and a </w:t>
      </w:r>
      <w:r w:rsidR="00BE6005" w:rsidRPr="005C5332">
        <w:rPr>
          <w:rFonts w:ascii="Times New Roman" w:hAnsi="Times New Roman"/>
        </w:rPr>
        <w:t>10+ years in prison</w:t>
      </w:r>
      <w:r w:rsidR="00BF5352" w:rsidRPr="005C5332">
        <w:rPr>
          <w:rFonts w:ascii="Times New Roman" w:hAnsi="Times New Roman"/>
        </w:rPr>
        <w:t xml:space="preserve"> (scored as 4)</w:t>
      </w:r>
      <w:r w:rsidR="00BE6005" w:rsidRPr="005C5332">
        <w:rPr>
          <w:rFonts w:ascii="Times New Roman" w:hAnsi="Times New Roman"/>
        </w:rPr>
        <w:t xml:space="preserve">.  </w:t>
      </w:r>
    </w:p>
    <w:p w:rsidR="00BE6005" w:rsidRPr="005C5332" w:rsidRDefault="00BE6005" w:rsidP="004265E6">
      <w:pPr>
        <w:spacing w:after="0" w:line="480" w:lineRule="auto"/>
        <w:ind w:firstLine="709"/>
        <w:rPr>
          <w:rFonts w:ascii="Times New Roman" w:hAnsi="Times New Roman"/>
        </w:rPr>
      </w:pPr>
      <w:r w:rsidRPr="00A779AC">
        <w:rPr>
          <w:rFonts w:ascii="Times New Roman" w:hAnsi="Times New Roman"/>
          <w:b/>
        </w:rPr>
        <w:t>Warmth and competence.</w:t>
      </w:r>
      <w:r w:rsidRPr="005C5332">
        <w:rPr>
          <w:rFonts w:ascii="Times New Roman" w:hAnsi="Times New Roman"/>
          <w:b/>
        </w:rPr>
        <w:t xml:space="preserve"> </w:t>
      </w:r>
      <w:r w:rsidRPr="005C5332">
        <w:rPr>
          <w:rFonts w:ascii="Times New Roman" w:hAnsi="Times New Roman"/>
        </w:rPr>
        <w:t>For the measure of warmth and competence a</w:t>
      </w:r>
      <w:r w:rsidR="00800BE1" w:rsidRPr="005C5332">
        <w:rPr>
          <w:rFonts w:ascii="Times New Roman" w:hAnsi="Times New Roman"/>
        </w:rPr>
        <w:t>s</w:t>
      </w:r>
      <w:r w:rsidRPr="005C5332">
        <w:rPr>
          <w:rFonts w:ascii="Times New Roman" w:hAnsi="Times New Roman"/>
        </w:rPr>
        <w:t xml:space="preserve"> a group</w:t>
      </w:r>
      <w:r w:rsidR="00800BE1" w:rsidRPr="005C5332">
        <w:rPr>
          <w:rFonts w:ascii="Times New Roman" w:hAnsi="Times New Roman"/>
        </w:rPr>
        <w:t xml:space="preserve">, </w:t>
      </w:r>
      <w:r w:rsidR="001936EB" w:rsidRPr="005C5332">
        <w:rPr>
          <w:rFonts w:ascii="Times New Roman" w:hAnsi="Times New Roman"/>
        </w:rPr>
        <w:t>p</w:t>
      </w:r>
      <w:r w:rsidR="004265E6" w:rsidRPr="005C5332">
        <w:rPr>
          <w:rFonts w:ascii="Times New Roman" w:hAnsi="Times New Roman"/>
        </w:rPr>
        <w:t xml:space="preserve">articipants </w:t>
      </w:r>
      <w:r w:rsidRPr="005C5332">
        <w:rPr>
          <w:rFonts w:ascii="Times New Roman" w:hAnsi="Times New Roman"/>
        </w:rPr>
        <w:t>rated the group for levels of warmth (sincerity, good nature, tolerance) and measures of competence (intelligence, competitiveness, confidence).</w:t>
      </w:r>
      <w:r w:rsidR="004265E6" w:rsidRPr="005C5332">
        <w:rPr>
          <w:rFonts w:ascii="Times New Roman" w:hAnsi="Times New Roman"/>
        </w:rPr>
        <w:t xml:space="preserve"> The</w:t>
      </w:r>
      <w:r w:rsidR="00862CAE" w:rsidRPr="005C5332">
        <w:rPr>
          <w:rFonts w:ascii="Times New Roman" w:hAnsi="Times New Roman"/>
        </w:rPr>
        <w:t>se</w:t>
      </w:r>
      <w:r w:rsidR="004265E6" w:rsidRPr="005C5332">
        <w:rPr>
          <w:rFonts w:ascii="Times New Roman" w:hAnsi="Times New Roman"/>
        </w:rPr>
        <w:t xml:space="preserve"> items were couched thus</w:t>
      </w:r>
      <w:r w:rsidR="00862CAE" w:rsidRPr="005C5332">
        <w:rPr>
          <w:rFonts w:ascii="Times New Roman" w:hAnsi="Times New Roman"/>
        </w:rPr>
        <w:t>ly;</w:t>
      </w:r>
      <w:r w:rsidR="00877B2D" w:rsidRPr="005C5332">
        <w:rPr>
          <w:rFonts w:ascii="Times New Roman" w:hAnsi="Times New Roman"/>
        </w:rPr>
        <w:t xml:space="preserve"> ‘On a scale from 1-5 (where 1 = </w:t>
      </w:r>
      <w:r w:rsidR="00877B2D" w:rsidRPr="005C5332">
        <w:rPr>
          <w:rFonts w:ascii="Times New Roman" w:hAnsi="Times New Roman"/>
          <w:i/>
        </w:rPr>
        <w:t>not very</w:t>
      </w:r>
      <w:r w:rsidR="00877B2D" w:rsidRPr="005C5332">
        <w:rPr>
          <w:rFonts w:ascii="Times New Roman" w:hAnsi="Times New Roman"/>
        </w:rPr>
        <w:t xml:space="preserve"> </w:t>
      </w:r>
      <w:r w:rsidR="00916C53" w:rsidRPr="005C5332">
        <w:rPr>
          <w:rFonts w:ascii="Times New Roman" w:hAnsi="Times New Roman"/>
          <w:i/>
        </w:rPr>
        <w:t>xxx</w:t>
      </w:r>
      <w:r w:rsidR="00916C53" w:rsidRPr="005C5332">
        <w:rPr>
          <w:rFonts w:ascii="Times New Roman" w:hAnsi="Times New Roman"/>
        </w:rPr>
        <w:t xml:space="preserve"> </w:t>
      </w:r>
      <w:r w:rsidR="00877B2D" w:rsidRPr="005C5332">
        <w:rPr>
          <w:rFonts w:ascii="Times New Roman" w:hAnsi="Times New Roman"/>
        </w:rPr>
        <w:t xml:space="preserve">and 5 = </w:t>
      </w:r>
      <w:r w:rsidR="00877B2D" w:rsidRPr="005C5332">
        <w:rPr>
          <w:rFonts w:ascii="Times New Roman" w:hAnsi="Times New Roman"/>
          <w:i/>
        </w:rPr>
        <w:t>very</w:t>
      </w:r>
      <w:r w:rsidR="00916C53" w:rsidRPr="005C5332">
        <w:rPr>
          <w:rFonts w:ascii="Times New Roman" w:hAnsi="Times New Roman"/>
        </w:rPr>
        <w:t xml:space="preserve"> </w:t>
      </w:r>
      <w:r w:rsidR="00916C53" w:rsidRPr="005C5332">
        <w:rPr>
          <w:rFonts w:ascii="Times New Roman" w:hAnsi="Times New Roman"/>
          <w:i/>
        </w:rPr>
        <w:t>xxx</w:t>
      </w:r>
      <w:r w:rsidR="00877B2D" w:rsidRPr="005C5332">
        <w:rPr>
          <w:rFonts w:ascii="Times New Roman" w:hAnsi="Times New Roman"/>
        </w:rPr>
        <w:t>) how [dimension] do you think the [group] is?)</w:t>
      </w:r>
      <w:r w:rsidR="004265E6" w:rsidRPr="005C5332">
        <w:rPr>
          <w:rFonts w:ascii="Times New Roman" w:hAnsi="Times New Roman"/>
        </w:rPr>
        <w:t xml:space="preserve">.  </w:t>
      </w:r>
      <w:r w:rsidRPr="005C5332">
        <w:rPr>
          <w:rFonts w:ascii="Times New Roman" w:hAnsi="Times New Roman"/>
        </w:rPr>
        <w:t xml:space="preserve">For ratings of individual </w:t>
      </w:r>
      <w:r w:rsidR="0048777B" w:rsidRPr="005C5332">
        <w:rPr>
          <w:rFonts w:ascii="Times New Roman" w:hAnsi="Times New Roman"/>
        </w:rPr>
        <w:t xml:space="preserve">suspects, </w:t>
      </w:r>
      <w:r w:rsidR="006F5841" w:rsidRPr="005C5332">
        <w:rPr>
          <w:rFonts w:ascii="Times New Roman" w:hAnsi="Times New Roman"/>
        </w:rPr>
        <w:t>[</w:t>
      </w:r>
      <w:r w:rsidR="004265E6" w:rsidRPr="005C5332">
        <w:rPr>
          <w:rFonts w:ascii="Times New Roman" w:hAnsi="Times New Roman"/>
        </w:rPr>
        <w:t>group</w:t>
      </w:r>
      <w:r w:rsidR="006F5841" w:rsidRPr="005C5332">
        <w:rPr>
          <w:rFonts w:ascii="Times New Roman" w:hAnsi="Times New Roman"/>
        </w:rPr>
        <w:t>]</w:t>
      </w:r>
      <w:r w:rsidR="004265E6" w:rsidRPr="005C5332">
        <w:rPr>
          <w:rFonts w:ascii="Times New Roman" w:hAnsi="Times New Roman"/>
        </w:rPr>
        <w:t xml:space="preserve"> was replaced with the word ‘suspect’</w:t>
      </w:r>
      <w:r w:rsidRPr="005C5332">
        <w:rPr>
          <w:rFonts w:ascii="Times New Roman" w:hAnsi="Times New Roman"/>
        </w:rPr>
        <w:t xml:space="preserve">. </w:t>
      </w:r>
      <w:r w:rsidR="008B4547" w:rsidRPr="005C5332">
        <w:rPr>
          <w:rFonts w:ascii="Times New Roman" w:hAnsi="Times New Roman"/>
        </w:rPr>
        <w:t xml:space="preserve"> To confirm these </w:t>
      </w:r>
      <w:r w:rsidR="00E27169" w:rsidRPr="005C5332">
        <w:rPr>
          <w:rFonts w:ascii="Times New Roman" w:hAnsi="Times New Roman"/>
        </w:rPr>
        <w:t xml:space="preserve">six </w:t>
      </w:r>
      <w:r w:rsidR="00EF0BBC" w:rsidRPr="005C5332">
        <w:rPr>
          <w:rFonts w:ascii="Times New Roman" w:hAnsi="Times New Roman"/>
        </w:rPr>
        <w:t>traits</w:t>
      </w:r>
      <w:r w:rsidR="008B4547" w:rsidRPr="005C5332">
        <w:rPr>
          <w:rFonts w:ascii="Times New Roman" w:hAnsi="Times New Roman"/>
        </w:rPr>
        <w:t xml:space="preserve"> loaded </w:t>
      </w:r>
      <w:r w:rsidR="00E27169" w:rsidRPr="005C5332">
        <w:rPr>
          <w:rFonts w:ascii="Times New Roman" w:hAnsi="Times New Roman"/>
        </w:rPr>
        <w:t xml:space="preserve">differentially </w:t>
      </w:r>
      <w:r w:rsidR="008B4547" w:rsidRPr="005C5332">
        <w:rPr>
          <w:rFonts w:ascii="Times New Roman" w:hAnsi="Times New Roman"/>
        </w:rPr>
        <w:t xml:space="preserve">onto relevant factors, factor analysis was undertaken, using principal component analysis and a </w:t>
      </w:r>
      <w:r w:rsidR="008B4547" w:rsidRPr="005C5332">
        <w:rPr>
          <w:rFonts w:ascii="Times New Roman" w:hAnsi="Times New Roman"/>
        </w:rPr>
        <w:lastRenderedPageBreak/>
        <w:t>varimax rotation. One was undertaken for</w:t>
      </w:r>
      <w:r w:rsidR="00E27169" w:rsidRPr="005C5332">
        <w:rPr>
          <w:rFonts w:ascii="Times New Roman" w:hAnsi="Times New Roman"/>
        </w:rPr>
        <w:t xml:space="preserve"> the evaluation of</w:t>
      </w:r>
      <w:r w:rsidR="008B4547" w:rsidRPr="005C5332">
        <w:rPr>
          <w:rFonts w:ascii="Times New Roman" w:hAnsi="Times New Roman"/>
        </w:rPr>
        <w:t xml:space="preserve"> groups and a second for suspects. For groups, two factors emerged which combined predicted 67.3% of the scale variance. As can be seen in the rotated factor loadings in Table 1, the first </w:t>
      </w:r>
      <w:r w:rsidR="00E27169" w:rsidRPr="005C5332">
        <w:rPr>
          <w:rFonts w:ascii="Times New Roman" w:hAnsi="Times New Roman"/>
        </w:rPr>
        <w:t xml:space="preserve">factor </w:t>
      </w:r>
      <w:r w:rsidR="008B4547" w:rsidRPr="005C5332">
        <w:rPr>
          <w:rFonts w:ascii="Times New Roman" w:hAnsi="Times New Roman"/>
        </w:rPr>
        <w:t xml:space="preserve">(Eigenvalue = 2.59, 43.20% of variance) </w:t>
      </w:r>
      <w:r w:rsidR="00E27169" w:rsidRPr="005C5332">
        <w:rPr>
          <w:rFonts w:ascii="Times New Roman" w:hAnsi="Times New Roman"/>
        </w:rPr>
        <w:t xml:space="preserve">comprised the </w:t>
      </w:r>
      <w:r w:rsidR="008B4547" w:rsidRPr="005C5332">
        <w:rPr>
          <w:rFonts w:ascii="Times New Roman" w:hAnsi="Times New Roman"/>
        </w:rPr>
        <w:t xml:space="preserve">competence </w:t>
      </w:r>
      <w:r w:rsidR="00E27169" w:rsidRPr="005C5332">
        <w:rPr>
          <w:rFonts w:ascii="Times New Roman" w:hAnsi="Times New Roman"/>
        </w:rPr>
        <w:t xml:space="preserve">traits </w:t>
      </w:r>
      <w:r w:rsidR="008B4547" w:rsidRPr="005C5332">
        <w:rPr>
          <w:rFonts w:ascii="Times New Roman" w:hAnsi="Times New Roman"/>
        </w:rPr>
        <w:t>(with reasonabl</w:t>
      </w:r>
      <w:r w:rsidR="00487D9F" w:rsidRPr="005C5332">
        <w:rPr>
          <w:rFonts w:ascii="Times New Roman" w:hAnsi="Times New Roman"/>
        </w:rPr>
        <w:t>e</w:t>
      </w:r>
      <w:r w:rsidR="008B4547" w:rsidRPr="005C5332">
        <w:rPr>
          <w:rFonts w:ascii="Times New Roman" w:hAnsi="Times New Roman"/>
        </w:rPr>
        <w:t xml:space="preserve"> loadings on all expected items) whilst a second (Eigenvalue = 1.45, 24.13% of variance) representing warmth</w:t>
      </w:r>
      <w:r w:rsidR="00E27169" w:rsidRPr="005C5332">
        <w:rPr>
          <w:rFonts w:ascii="Times New Roman" w:hAnsi="Times New Roman"/>
        </w:rPr>
        <w:t xml:space="preserve"> traits</w:t>
      </w:r>
      <w:r w:rsidR="008B4547" w:rsidRPr="005C5332">
        <w:rPr>
          <w:rFonts w:ascii="Times New Roman" w:hAnsi="Times New Roman"/>
        </w:rPr>
        <w:t xml:space="preserve"> (with high loadings). The </w:t>
      </w:r>
      <w:r w:rsidR="00E27169" w:rsidRPr="005C5332">
        <w:rPr>
          <w:rFonts w:ascii="Times New Roman" w:hAnsi="Times New Roman"/>
        </w:rPr>
        <w:t xml:space="preserve">next highest </w:t>
      </w:r>
      <w:r w:rsidR="00560FF7" w:rsidRPr="005C5332">
        <w:rPr>
          <w:rFonts w:ascii="Times New Roman" w:hAnsi="Times New Roman"/>
        </w:rPr>
        <w:t xml:space="preserve">factor </w:t>
      </w:r>
      <w:r w:rsidR="008B4547" w:rsidRPr="005C5332">
        <w:rPr>
          <w:rFonts w:ascii="Times New Roman" w:hAnsi="Times New Roman"/>
        </w:rPr>
        <w:t>Eigenvalue</w:t>
      </w:r>
      <w:r w:rsidR="00E27169" w:rsidRPr="005C5332">
        <w:rPr>
          <w:rFonts w:ascii="Times New Roman" w:hAnsi="Times New Roman"/>
        </w:rPr>
        <w:t xml:space="preserve"> </w:t>
      </w:r>
      <w:r w:rsidR="00560FF7" w:rsidRPr="005C5332">
        <w:rPr>
          <w:rFonts w:ascii="Times New Roman" w:hAnsi="Times New Roman"/>
        </w:rPr>
        <w:t>was</w:t>
      </w:r>
      <w:r w:rsidR="008B4547" w:rsidRPr="005C5332">
        <w:rPr>
          <w:rFonts w:ascii="Times New Roman" w:hAnsi="Times New Roman"/>
        </w:rPr>
        <w:t xml:space="preserve"> .</w:t>
      </w:r>
      <w:r w:rsidR="00E27169" w:rsidRPr="005C5332">
        <w:rPr>
          <w:rFonts w:ascii="Times New Roman" w:hAnsi="Times New Roman"/>
        </w:rPr>
        <w:t>72</w:t>
      </w:r>
      <w:r w:rsidR="008B4547" w:rsidRPr="005C5332">
        <w:rPr>
          <w:rFonts w:ascii="Times New Roman" w:hAnsi="Times New Roman"/>
        </w:rPr>
        <w:t xml:space="preserve">, so </w:t>
      </w:r>
      <w:r w:rsidR="00560FF7" w:rsidRPr="005C5332">
        <w:rPr>
          <w:rFonts w:ascii="Times New Roman" w:hAnsi="Times New Roman"/>
        </w:rPr>
        <w:t>further factors were</w:t>
      </w:r>
      <w:r w:rsidR="008B4547" w:rsidRPr="005C5332">
        <w:rPr>
          <w:rFonts w:ascii="Times New Roman" w:hAnsi="Times New Roman"/>
        </w:rPr>
        <w:t xml:space="preserve"> not interpreted. A similar pattern was observed at the suspect level, with the model predicting 67.36% of the variance, the first (competence) factor having an Eigenvalue of 2.53, (42.08% variance) and reasonable loadings whilst the second (warmth) had an Eigenvalue of 1.52 (25.27% variance) and good loadings</w:t>
      </w:r>
      <w:r w:rsidR="00E27169" w:rsidRPr="005C5332">
        <w:rPr>
          <w:rFonts w:ascii="Times New Roman" w:hAnsi="Times New Roman"/>
        </w:rPr>
        <w:t xml:space="preserve">. The next highest </w:t>
      </w:r>
      <w:r w:rsidR="00560FF7" w:rsidRPr="005C5332">
        <w:rPr>
          <w:rFonts w:ascii="Times New Roman" w:hAnsi="Times New Roman"/>
        </w:rPr>
        <w:t xml:space="preserve">factor </w:t>
      </w:r>
      <w:r w:rsidR="00E27169" w:rsidRPr="005C5332">
        <w:rPr>
          <w:rFonts w:ascii="Times New Roman" w:hAnsi="Times New Roman"/>
        </w:rPr>
        <w:t xml:space="preserve">Eigenvalue </w:t>
      </w:r>
      <w:r w:rsidR="00560FF7" w:rsidRPr="005C5332">
        <w:rPr>
          <w:rFonts w:ascii="Times New Roman" w:hAnsi="Times New Roman"/>
        </w:rPr>
        <w:t xml:space="preserve">was </w:t>
      </w:r>
      <w:r w:rsidR="00E27169" w:rsidRPr="005C5332">
        <w:rPr>
          <w:rFonts w:ascii="Times New Roman" w:hAnsi="Times New Roman"/>
        </w:rPr>
        <w:t>.65</w:t>
      </w:r>
      <w:r w:rsidR="00560FF7" w:rsidRPr="005C5332">
        <w:rPr>
          <w:rFonts w:ascii="Times New Roman" w:hAnsi="Times New Roman"/>
        </w:rPr>
        <w:t>.</w:t>
      </w:r>
    </w:p>
    <w:p w:rsidR="00C63604" w:rsidRPr="005C5332" w:rsidRDefault="00C63604" w:rsidP="004265E6">
      <w:pPr>
        <w:spacing w:after="0" w:line="480" w:lineRule="auto"/>
        <w:ind w:firstLine="709"/>
        <w:rPr>
          <w:rFonts w:ascii="Times New Roman" w:hAnsi="Times New Roman"/>
        </w:rPr>
      </w:pPr>
    </w:p>
    <w:p w:rsidR="00C63604" w:rsidRPr="005C5332" w:rsidRDefault="00C63604" w:rsidP="00C63604">
      <w:pPr>
        <w:tabs>
          <w:tab w:val="left" w:pos="7481"/>
        </w:tabs>
        <w:rPr>
          <w:rFonts w:ascii="Times New Roman" w:hAnsi="Times New Roman" w:cs="Times New Roman"/>
        </w:rPr>
      </w:pPr>
      <w:r w:rsidRPr="005C5332">
        <w:rPr>
          <w:rFonts w:ascii="Times New Roman" w:hAnsi="Times New Roman" w:cs="Times New Roman"/>
        </w:rPr>
        <w:t>Table 1</w:t>
      </w:r>
    </w:p>
    <w:p w:rsidR="00C63604" w:rsidRPr="005C5332" w:rsidRDefault="00C63604" w:rsidP="00C63604">
      <w:pPr>
        <w:spacing w:after="0" w:line="480" w:lineRule="auto"/>
        <w:rPr>
          <w:rFonts w:ascii="Times New Roman" w:hAnsi="Times New Roman" w:cs="Times New Roman"/>
          <w:i/>
        </w:rPr>
      </w:pPr>
      <w:r w:rsidRPr="005C5332">
        <w:rPr>
          <w:rFonts w:ascii="Times New Roman" w:hAnsi="Times New Roman" w:cs="Times New Roman"/>
          <w:i/>
        </w:rPr>
        <w:t>Factor loadings of various traits (at suspect and group levels of evaluation)</w:t>
      </w:r>
    </w:p>
    <w:tbl>
      <w:tblPr>
        <w:tblStyle w:val="TableGrid"/>
        <w:tblW w:w="0" w:type="auto"/>
        <w:tblLook w:val="04A0" w:firstRow="1" w:lastRow="0" w:firstColumn="1" w:lastColumn="0" w:noHBand="0" w:noVBand="1"/>
      </w:tblPr>
      <w:tblGrid>
        <w:gridCol w:w="1484"/>
        <w:gridCol w:w="1289"/>
        <w:gridCol w:w="1577"/>
        <w:gridCol w:w="1253"/>
        <w:gridCol w:w="1577"/>
      </w:tblGrid>
      <w:tr w:rsidR="00C63604" w:rsidRPr="005C5332" w:rsidTr="00C63604">
        <w:trPr>
          <w:trHeight w:val="274"/>
        </w:trPr>
        <w:tc>
          <w:tcPr>
            <w:tcW w:w="1484" w:type="dxa"/>
            <w:tcBorders>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p>
        </w:tc>
        <w:tc>
          <w:tcPr>
            <w:tcW w:w="5696" w:type="dxa"/>
            <w:gridSpan w:val="4"/>
            <w:tcBorders>
              <w:left w:val="nil"/>
              <w:bottom w:val="nil"/>
              <w:right w:val="nil"/>
            </w:tcBorders>
          </w:tcPr>
          <w:p w:rsidR="00C63604" w:rsidRPr="005C5332" w:rsidRDefault="00C63604" w:rsidP="00C63604">
            <w:pPr>
              <w:spacing w:line="480" w:lineRule="auto"/>
              <w:jc w:val="center"/>
              <w:rPr>
                <w:rFonts w:ascii="Times New Roman" w:hAnsi="Times New Roman" w:cs="Times New Roman"/>
                <w:i/>
                <w:sz w:val="24"/>
                <w:szCs w:val="24"/>
              </w:rPr>
            </w:pPr>
            <w:r w:rsidRPr="005C5332">
              <w:rPr>
                <w:rFonts w:ascii="Times New Roman" w:hAnsi="Times New Roman" w:cs="Times New Roman"/>
                <w:i/>
              </w:rPr>
              <w:t>Level of evaluation</w:t>
            </w:r>
          </w:p>
        </w:tc>
      </w:tr>
      <w:tr w:rsidR="00C63604" w:rsidRPr="005C5332" w:rsidTr="00C63604">
        <w:trPr>
          <w:trHeight w:val="419"/>
        </w:trPr>
        <w:tc>
          <w:tcPr>
            <w:tcW w:w="1484" w:type="dxa"/>
            <w:tcBorders>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p>
        </w:tc>
        <w:tc>
          <w:tcPr>
            <w:tcW w:w="2866" w:type="dxa"/>
            <w:gridSpan w:val="2"/>
            <w:tcBorders>
              <w:left w:val="nil"/>
              <w:bottom w:val="nil"/>
              <w:right w:val="nil"/>
            </w:tcBorders>
          </w:tcPr>
          <w:p w:rsidR="00C63604" w:rsidRPr="005C5332" w:rsidRDefault="00C63604" w:rsidP="00C63604">
            <w:pPr>
              <w:spacing w:line="480" w:lineRule="auto"/>
              <w:jc w:val="center"/>
              <w:rPr>
                <w:rFonts w:ascii="Times New Roman" w:hAnsi="Times New Roman" w:cs="Times New Roman"/>
                <w:i/>
                <w:sz w:val="24"/>
                <w:szCs w:val="24"/>
              </w:rPr>
            </w:pPr>
            <w:r w:rsidRPr="005C5332">
              <w:rPr>
                <w:rFonts w:ascii="Times New Roman" w:hAnsi="Times New Roman" w:cs="Times New Roman"/>
                <w:i/>
              </w:rPr>
              <w:t>Suspect</w:t>
            </w:r>
          </w:p>
        </w:tc>
        <w:tc>
          <w:tcPr>
            <w:tcW w:w="2830" w:type="dxa"/>
            <w:gridSpan w:val="2"/>
            <w:tcBorders>
              <w:left w:val="nil"/>
              <w:bottom w:val="nil"/>
              <w:right w:val="nil"/>
            </w:tcBorders>
          </w:tcPr>
          <w:p w:rsidR="00C63604" w:rsidRPr="005C5332" w:rsidRDefault="00C63604" w:rsidP="00C63604">
            <w:pPr>
              <w:spacing w:line="480" w:lineRule="auto"/>
              <w:jc w:val="center"/>
              <w:rPr>
                <w:rFonts w:ascii="Times New Roman" w:hAnsi="Times New Roman" w:cs="Times New Roman"/>
                <w:i/>
                <w:sz w:val="24"/>
                <w:szCs w:val="24"/>
              </w:rPr>
            </w:pPr>
            <w:r w:rsidRPr="005C5332">
              <w:rPr>
                <w:rFonts w:ascii="Times New Roman" w:hAnsi="Times New Roman" w:cs="Times New Roman"/>
                <w:i/>
              </w:rPr>
              <w:t>Group</w:t>
            </w:r>
          </w:p>
        </w:tc>
      </w:tr>
      <w:tr w:rsidR="00C63604" w:rsidRPr="005C5332" w:rsidTr="00C63604">
        <w:tc>
          <w:tcPr>
            <w:tcW w:w="1484" w:type="dxa"/>
            <w:tcBorders>
              <w:top w:val="nil"/>
              <w:left w:val="nil"/>
              <w:bottom w:val="single" w:sz="4" w:space="0" w:color="auto"/>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Traits</w:t>
            </w:r>
          </w:p>
        </w:tc>
        <w:tc>
          <w:tcPr>
            <w:tcW w:w="1289" w:type="dxa"/>
            <w:tcBorders>
              <w:top w:val="nil"/>
              <w:left w:val="nil"/>
              <w:bottom w:val="single" w:sz="4" w:space="0" w:color="auto"/>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Warmth</w:t>
            </w:r>
          </w:p>
        </w:tc>
        <w:tc>
          <w:tcPr>
            <w:tcW w:w="1577" w:type="dxa"/>
            <w:tcBorders>
              <w:top w:val="nil"/>
              <w:left w:val="nil"/>
              <w:bottom w:val="single" w:sz="4" w:space="0" w:color="auto"/>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Competence</w:t>
            </w:r>
          </w:p>
        </w:tc>
        <w:tc>
          <w:tcPr>
            <w:tcW w:w="1253" w:type="dxa"/>
            <w:tcBorders>
              <w:top w:val="nil"/>
              <w:left w:val="nil"/>
              <w:bottom w:val="single" w:sz="4" w:space="0" w:color="auto"/>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Warmth</w:t>
            </w:r>
          </w:p>
        </w:tc>
        <w:tc>
          <w:tcPr>
            <w:tcW w:w="1577" w:type="dxa"/>
            <w:tcBorders>
              <w:top w:val="nil"/>
              <w:left w:val="nil"/>
              <w:bottom w:val="single" w:sz="4" w:space="0" w:color="auto"/>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Competence</w:t>
            </w:r>
          </w:p>
        </w:tc>
      </w:tr>
      <w:tr w:rsidR="00C63604" w:rsidRPr="005C5332" w:rsidTr="00C63604">
        <w:tc>
          <w:tcPr>
            <w:tcW w:w="1484" w:type="dxa"/>
            <w:tcBorders>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Intelligent</w:t>
            </w:r>
          </w:p>
        </w:tc>
        <w:tc>
          <w:tcPr>
            <w:tcW w:w="1289" w:type="dxa"/>
            <w:tcBorders>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.181</w:t>
            </w:r>
          </w:p>
        </w:tc>
        <w:tc>
          <w:tcPr>
            <w:tcW w:w="1577" w:type="dxa"/>
            <w:tcBorders>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.78</w:t>
            </w:r>
            <w:r w:rsidRPr="005C5332">
              <w:rPr>
                <w:rFonts w:ascii="Times New Roman" w:hAnsi="Times New Roman" w:cs="Times New Roman"/>
                <w:vertAlign w:val="superscript"/>
              </w:rPr>
              <w:t>*</w:t>
            </w:r>
          </w:p>
        </w:tc>
        <w:tc>
          <w:tcPr>
            <w:tcW w:w="1253" w:type="dxa"/>
            <w:tcBorders>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.31</w:t>
            </w:r>
          </w:p>
        </w:tc>
        <w:tc>
          <w:tcPr>
            <w:tcW w:w="1577" w:type="dxa"/>
            <w:tcBorders>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.67</w:t>
            </w:r>
            <w:r w:rsidRPr="005C5332">
              <w:rPr>
                <w:rFonts w:ascii="Times New Roman" w:hAnsi="Times New Roman" w:cs="Times New Roman"/>
                <w:vertAlign w:val="superscript"/>
              </w:rPr>
              <w:t>*</w:t>
            </w:r>
          </w:p>
        </w:tc>
      </w:tr>
      <w:tr w:rsidR="00C63604" w:rsidRPr="005C5332" w:rsidTr="00C63604">
        <w:tc>
          <w:tcPr>
            <w:tcW w:w="1484"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Competitive</w:t>
            </w:r>
          </w:p>
        </w:tc>
        <w:tc>
          <w:tcPr>
            <w:tcW w:w="1289"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-.48</w:t>
            </w:r>
          </w:p>
        </w:tc>
        <w:tc>
          <w:tcPr>
            <w:tcW w:w="1577"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.59</w:t>
            </w:r>
            <w:r w:rsidRPr="005C5332">
              <w:rPr>
                <w:rFonts w:ascii="Times New Roman" w:hAnsi="Times New Roman" w:cs="Times New Roman"/>
                <w:vertAlign w:val="superscript"/>
              </w:rPr>
              <w:t>*</w:t>
            </w:r>
          </w:p>
        </w:tc>
        <w:tc>
          <w:tcPr>
            <w:tcW w:w="1253"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-.37</w:t>
            </w:r>
          </w:p>
        </w:tc>
        <w:tc>
          <w:tcPr>
            <w:tcW w:w="1577"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.63</w:t>
            </w:r>
            <w:r w:rsidRPr="005C5332">
              <w:rPr>
                <w:rFonts w:ascii="Times New Roman" w:hAnsi="Times New Roman" w:cs="Times New Roman"/>
                <w:vertAlign w:val="superscript"/>
              </w:rPr>
              <w:t>*</w:t>
            </w:r>
          </w:p>
        </w:tc>
      </w:tr>
      <w:tr w:rsidR="00C63604" w:rsidRPr="005C5332" w:rsidTr="00C63604">
        <w:tc>
          <w:tcPr>
            <w:tcW w:w="1484"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Confident</w:t>
            </w:r>
          </w:p>
        </w:tc>
        <w:tc>
          <w:tcPr>
            <w:tcW w:w="1289"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-.08</w:t>
            </w:r>
          </w:p>
        </w:tc>
        <w:tc>
          <w:tcPr>
            <w:tcW w:w="1577"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.78</w:t>
            </w:r>
            <w:r w:rsidRPr="005C5332">
              <w:rPr>
                <w:rFonts w:ascii="Times New Roman" w:hAnsi="Times New Roman" w:cs="Times New Roman"/>
                <w:vertAlign w:val="superscript"/>
              </w:rPr>
              <w:t>*</w:t>
            </w:r>
          </w:p>
        </w:tc>
        <w:tc>
          <w:tcPr>
            <w:tcW w:w="1253"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-.035</w:t>
            </w:r>
          </w:p>
        </w:tc>
        <w:tc>
          <w:tcPr>
            <w:tcW w:w="1577"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.77</w:t>
            </w:r>
            <w:r w:rsidRPr="005C5332">
              <w:rPr>
                <w:rFonts w:ascii="Times New Roman" w:hAnsi="Times New Roman" w:cs="Times New Roman"/>
                <w:vertAlign w:val="superscript"/>
              </w:rPr>
              <w:t>*</w:t>
            </w:r>
          </w:p>
        </w:tc>
      </w:tr>
      <w:tr w:rsidR="00C63604" w:rsidRPr="005C5332" w:rsidTr="00C63604">
        <w:tc>
          <w:tcPr>
            <w:tcW w:w="1484"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Sincere</w:t>
            </w:r>
          </w:p>
        </w:tc>
        <w:tc>
          <w:tcPr>
            <w:tcW w:w="1289"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.84</w:t>
            </w:r>
            <w:r w:rsidRPr="005C5332">
              <w:rPr>
                <w:rFonts w:ascii="Times New Roman" w:hAnsi="Times New Roman" w:cs="Times New Roman"/>
                <w:vertAlign w:val="superscript"/>
              </w:rPr>
              <w:t>*</w:t>
            </w:r>
          </w:p>
        </w:tc>
        <w:tc>
          <w:tcPr>
            <w:tcW w:w="1577"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-.02</w:t>
            </w:r>
          </w:p>
        </w:tc>
        <w:tc>
          <w:tcPr>
            <w:tcW w:w="1253"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.90</w:t>
            </w:r>
            <w:r w:rsidRPr="005C5332">
              <w:rPr>
                <w:rFonts w:ascii="Times New Roman" w:hAnsi="Times New Roman" w:cs="Times New Roman"/>
                <w:vertAlign w:val="superscript"/>
              </w:rPr>
              <w:t>*</w:t>
            </w:r>
          </w:p>
        </w:tc>
        <w:tc>
          <w:tcPr>
            <w:tcW w:w="1577"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&lt;.01</w:t>
            </w:r>
          </w:p>
        </w:tc>
      </w:tr>
      <w:tr w:rsidR="00C63604" w:rsidRPr="005C5332" w:rsidTr="00C63604">
        <w:tc>
          <w:tcPr>
            <w:tcW w:w="1484"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Good natured</w:t>
            </w:r>
          </w:p>
        </w:tc>
        <w:tc>
          <w:tcPr>
            <w:tcW w:w="1289"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.89</w:t>
            </w:r>
            <w:r w:rsidRPr="005C5332">
              <w:rPr>
                <w:rFonts w:ascii="Times New Roman" w:hAnsi="Times New Roman" w:cs="Times New Roman"/>
                <w:vertAlign w:val="superscript"/>
              </w:rPr>
              <w:t>*</w:t>
            </w:r>
          </w:p>
        </w:tc>
        <w:tc>
          <w:tcPr>
            <w:tcW w:w="1577"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.05</w:t>
            </w:r>
          </w:p>
        </w:tc>
        <w:tc>
          <w:tcPr>
            <w:tcW w:w="1253"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.90</w:t>
            </w:r>
            <w:r w:rsidRPr="005C5332">
              <w:rPr>
                <w:rFonts w:ascii="Times New Roman" w:hAnsi="Times New Roman" w:cs="Times New Roman"/>
                <w:vertAlign w:val="superscript"/>
              </w:rPr>
              <w:t>*</w:t>
            </w:r>
          </w:p>
        </w:tc>
        <w:tc>
          <w:tcPr>
            <w:tcW w:w="1577" w:type="dxa"/>
            <w:tcBorders>
              <w:top w:val="nil"/>
              <w:left w:val="nil"/>
              <w:bottom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.06</w:t>
            </w:r>
          </w:p>
        </w:tc>
      </w:tr>
      <w:tr w:rsidR="00C63604" w:rsidRPr="005C5332" w:rsidTr="00C63604">
        <w:tc>
          <w:tcPr>
            <w:tcW w:w="1484" w:type="dxa"/>
            <w:tcBorders>
              <w:top w:val="nil"/>
              <w:left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Tolerant</w:t>
            </w:r>
          </w:p>
        </w:tc>
        <w:tc>
          <w:tcPr>
            <w:tcW w:w="1289" w:type="dxa"/>
            <w:tcBorders>
              <w:top w:val="nil"/>
              <w:left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.85</w:t>
            </w:r>
            <w:r w:rsidRPr="005C5332">
              <w:rPr>
                <w:rFonts w:ascii="Times New Roman" w:hAnsi="Times New Roman" w:cs="Times New Roman"/>
                <w:vertAlign w:val="superscript"/>
              </w:rPr>
              <w:t>*</w:t>
            </w:r>
          </w:p>
        </w:tc>
        <w:tc>
          <w:tcPr>
            <w:tcW w:w="1577" w:type="dxa"/>
            <w:tcBorders>
              <w:top w:val="nil"/>
              <w:left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-.09</w:t>
            </w:r>
          </w:p>
        </w:tc>
        <w:tc>
          <w:tcPr>
            <w:tcW w:w="1253" w:type="dxa"/>
            <w:tcBorders>
              <w:top w:val="nil"/>
              <w:left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.86</w:t>
            </w:r>
            <w:r w:rsidRPr="005C5332">
              <w:rPr>
                <w:rFonts w:ascii="Times New Roman" w:hAnsi="Times New Roman" w:cs="Times New Roman"/>
                <w:vertAlign w:val="superscript"/>
              </w:rPr>
              <w:t>*</w:t>
            </w:r>
          </w:p>
        </w:tc>
        <w:tc>
          <w:tcPr>
            <w:tcW w:w="1577" w:type="dxa"/>
            <w:tcBorders>
              <w:top w:val="nil"/>
              <w:left w:val="nil"/>
              <w:right w:val="nil"/>
            </w:tcBorders>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-.08</w:t>
            </w:r>
          </w:p>
        </w:tc>
      </w:tr>
    </w:tbl>
    <w:p w:rsidR="00C63604" w:rsidRPr="005C5332" w:rsidRDefault="00C63604" w:rsidP="00C63604">
      <w:pPr>
        <w:spacing w:line="480" w:lineRule="auto"/>
        <w:rPr>
          <w:rFonts w:ascii="Times New Roman" w:hAnsi="Times New Roman" w:cs="Times New Roman"/>
          <w:i/>
        </w:rPr>
      </w:pPr>
      <w:r w:rsidRPr="005C5332">
        <w:rPr>
          <w:rFonts w:ascii="Times New Roman" w:hAnsi="Times New Roman" w:cs="Times New Roman"/>
          <w:i/>
        </w:rPr>
        <w:t xml:space="preserve">Note: </w:t>
      </w:r>
      <w:r w:rsidRPr="00A779AC">
        <w:rPr>
          <w:rFonts w:ascii="Times New Roman" w:hAnsi="Times New Roman" w:cs="Times New Roman"/>
        </w:rPr>
        <w:t>Principal component analysis with varimax rotation. Within column figures marked with an asterix were included in a single scale in the final analysis.</w:t>
      </w:r>
    </w:p>
    <w:p w:rsidR="00EF1AC4" w:rsidRPr="00A779AC" w:rsidRDefault="00A25A77" w:rsidP="00EF1AC4">
      <w:pPr>
        <w:spacing w:after="0" w:line="480" w:lineRule="auto"/>
        <w:rPr>
          <w:rFonts w:ascii="Times New Roman" w:hAnsi="Times New Roman" w:cs="Times New Roman"/>
          <w:b/>
        </w:rPr>
      </w:pPr>
      <w:r w:rsidRPr="00A779AC">
        <w:rPr>
          <w:rFonts w:ascii="Times New Roman" w:hAnsi="Times New Roman" w:cs="Times New Roman"/>
          <w:b/>
        </w:rPr>
        <w:lastRenderedPageBreak/>
        <w:t>Procedure</w:t>
      </w:r>
    </w:p>
    <w:p w:rsidR="004516D4" w:rsidRPr="005C5332" w:rsidRDefault="00676519">
      <w:pPr>
        <w:spacing w:after="0" w:line="480" w:lineRule="auto"/>
        <w:ind w:firstLine="720"/>
        <w:rPr>
          <w:rFonts w:ascii="Times New Roman" w:hAnsi="Times New Roman" w:cs="Times New Roman"/>
          <w:i/>
        </w:rPr>
      </w:pPr>
      <w:r w:rsidRPr="005C5332">
        <w:rPr>
          <w:rFonts w:ascii="Times New Roman" w:hAnsi="Times New Roman" w:cs="Times New Roman"/>
        </w:rPr>
        <w:t xml:space="preserve">Participants were invited to take part in the study via a link for an online survey posted on </w:t>
      </w:r>
      <w:r w:rsidR="006C7C51" w:rsidRPr="005C5332">
        <w:rPr>
          <w:rFonts w:ascii="Times New Roman" w:hAnsi="Times New Roman" w:cs="Times New Roman"/>
        </w:rPr>
        <w:t>a social networking site (</w:t>
      </w:r>
      <w:hyperlink r:id="rId7" w:history="1">
        <w:r w:rsidR="006F5841" w:rsidRPr="00A779AC">
          <w:rPr>
            <w:rStyle w:val="Hyperlink"/>
            <w:rFonts w:ascii="Times New Roman" w:hAnsi="Times New Roman" w:cs="Times New Roman"/>
            <w:color w:val="auto"/>
          </w:rPr>
          <w:t>www.facebook.com</w:t>
        </w:r>
      </w:hyperlink>
      <w:r w:rsidR="006C7C51" w:rsidRPr="005C5332">
        <w:rPr>
          <w:rFonts w:ascii="Times New Roman" w:hAnsi="Times New Roman" w:cs="Times New Roman"/>
        </w:rPr>
        <w:t>)</w:t>
      </w:r>
      <w:r w:rsidR="006F5841" w:rsidRPr="005C5332">
        <w:rPr>
          <w:rFonts w:ascii="Times New Roman" w:hAnsi="Times New Roman" w:cs="Times New Roman"/>
        </w:rPr>
        <w:t>, using a snowball recruitment methodology</w:t>
      </w:r>
      <w:r w:rsidRPr="005C5332">
        <w:rPr>
          <w:rFonts w:ascii="Times New Roman" w:hAnsi="Times New Roman" w:cs="Times New Roman"/>
        </w:rPr>
        <w:t>. The link specified participants must be aged between 18 and 70 years old. Upon clicking the link, participants were taken to an online survey hosted via Qualtrics</w:t>
      </w:r>
      <w:r w:rsidR="00153697" w:rsidRPr="005C5332">
        <w:rPr>
          <w:rFonts w:ascii="Times New Roman" w:hAnsi="Times New Roman" w:cs="Times New Roman"/>
        </w:rPr>
        <w:t>.</w:t>
      </w:r>
      <w:r w:rsidRPr="005C5332">
        <w:rPr>
          <w:rFonts w:ascii="Times New Roman" w:hAnsi="Times New Roman" w:cs="Times New Roman"/>
        </w:rPr>
        <w:t xml:space="preserve"> After participants had consented to tak</w:t>
      </w:r>
      <w:r w:rsidR="00153697" w:rsidRPr="005C5332">
        <w:rPr>
          <w:rFonts w:ascii="Times New Roman" w:hAnsi="Times New Roman" w:cs="Times New Roman"/>
        </w:rPr>
        <w:t>e</w:t>
      </w:r>
      <w:r w:rsidRPr="005C5332">
        <w:rPr>
          <w:rFonts w:ascii="Times New Roman" w:hAnsi="Times New Roman" w:cs="Times New Roman"/>
        </w:rPr>
        <w:t xml:space="preserve"> part in the study</w:t>
      </w:r>
      <w:r w:rsidR="00D851BB" w:rsidRPr="005C5332">
        <w:rPr>
          <w:rFonts w:ascii="Times New Roman" w:hAnsi="Times New Roman" w:cs="Times New Roman"/>
        </w:rPr>
        <w:t xml:space="preserve"> </w:t>
      </w:r>
      <w:r w:rsidRPr="005C5332">
        <w:rPr>
          <w:rFonts w:ascii="Times New Roman" w:hAnsi="Times New Roman" w:cs="Times New Roman"/>
        </w:rPr>
        <w:t xml:space="preserve">they were randomly assigned to </w:t>
      </w:r>
      <w:r w:rsidR="00153697" w:rsidRPr="005C5332">
        <w:rPr>
          <w:rFonts w:ascii="Times New Roman" w:hAnsi="Times New Roman" w:cs="Times New Roman"/>
        </w:rPr>
        <w:t xml:space="preserve">one of the six experimental </w:t>
      </w:r>
      <w:r w:rsidRPr="005C5332">
        <w:rPr>
          <w:rFonts w:ascii="Times New Roman" w:hAnsi="Times New Roman" w:cs="Times New Roman"/>
        </w:rPr>
        <w:t>condition</w:t>
      </w:r>
      <w:r w:rsidR="00153697" w:rsidRPr="005C5332">
        <w:rPr>
          <w:rFonts w:ascii="Times New Roman" w:hAnsi="Times New Roman" w:cs="Times New Roman"/>
        </w:rPr>
        <w:t>s (i.e</w:t>
      </w:r>
      <w:r w:rsidRPr="005C5332">
        <w:rPr>
          <w:rFonts w:ascii="Times New Roman" w:hAnsi="Times New Roman" w:cs="Times New Roman"/>
        </w:rPr>
        <w:t xml:space="preserve">. </w:t>
      </w:r>
      <w:r w:rsidR="00153697" w:rsidRPr="005C5332">
        <w:rPr>
          <w:rFonts w:ascii="Times New Roman" w:hAnsi="Times New Roman" w:cs="Times New Roman"/>
        </w:rPr>
        <w:t xml:space="preserve">terror crime/Muslim religion; terror crime/Christian religion; terror crime, Atheist; theft crime/Muslim religion; theft crime/Christian religion; theft crime, Atheist). </w:t>
      </w:r>
      <w:r w:rsidRPr="005C5332">
        <w:rPr>
          <w:rFonts w:ascii="Times New Roman" w:hAnsi="Times New Roman" w:cs="Times New Roman"/>
        </w:rPr>
        <w:t xml:space="preserve">Participants were first presented with </w:t>
      </w:r>
      <w:r w:rsidR="00153697" w:rsidRPr="005C5332">
        <w:rPr>
          <w:rFonts w:ascii="Times New Roman" w:hAnsi="Times New Roman" w:cs="Times New Roman"/>
        </w:rPr>
        <w:t xml:space="preserve">the relevant version </w:t>
      </w:r>
      <w:r w:rsidR="00800BE1" w:rsidRPr="005C5332">
        <w:rPr>
          <w:rFonts w:ascii="Times New Roman" w:hAnsi="Times New Roman" w:cs="Times New Roman"/>
        </w:rPr>
        <w:t xml:space="preserve">of </w:t>
      </w:r>
      <w:r w:rsidR="00153697" w:rsidRPr="005C5332">
        <w:rPr>
          <w:rFonts w:ascii="Times New Roman" w:hAnsi="Times New Roman" w:cs="Times New Roman"/>
        </w:rPr>
        <w:t xml:space="preserve">a report describing a </w:t>
      </w:r>
      <w:r w:rsidRPr="005C5332">
        <w:rPr>
          <w:rFonts w:ascii="Times New Roman" w:hAnsi="Times New Roman" w:cs="Times New Roman"/>
        </w:rPr>
        <w:t>crime scenario that had supposedly taken place</w:t>
      </w:r>
      <w:r w:rsidR="008A75DC" w:rsidRPr="005C5332">
        <w:rPr>
          <w:rFonts w:ascii="Times New Roman" w:hAnsi="Times New Roman" w:cs="Times New Roman"/>
        </w:rPr>
        <w:t xml:space="preserve"> (manipulations for Terror/Theft conditions </w:t>
      </w:r>
      <w:r w:rsidR="00153697" w:rsidRPr="005C5332">
        <w:rPr>
          <w:rFonts w:ascii="Times New Roman" w:hAnsi="Times New Roman" w:cs="Times New Roman"/>
        </w:rPr>
        <w:t xml:space="preserve">are presented </w:t>
      </w:r>
      <w:r w:rsidR="008A75DC" w:rsidRPr="005C5332">
        <w:rPr>
          <w:rFonts w:ascii="Times New Roman" w:hAnsi="Times New Roman" w:cs="Times New Roman"/>
        </w:rPr>
        <w:t xml:space="preserve">in brackets); </w:t>
      </w:r>
      <w:r w:rsidR="008A75DC" w:rsidRPr="005C5332">
        <w:rPr>
          <w:rFonts w:ascii="Times New Roman" w:hAnsi="Times New Roman" w:cs="Times New Roman"/>
          <w:i/>
        </w:rPr>
        <w:t>‘On Tuesday 12</w:t>
      </w:r>
      <w:r w:rsidR="008A75DC" w:rsidRPr="005C5332">
        <w:rPr>
          <w:rFonts w:ascii="Times New Roman" w:hAnsi="Times New Roman" w:cs="Times New Roman"/>
          <w:i/>
          <w:vertAlign w:val="superscript"/>
        </w:rPr>
        <w:t>th</w:t>
      </w:r>
      <w:r w:rsidR="008A75DC" w:rsidRPr="005C5332">
        <w:rPr>
          <w:rFonts w:ascii="Times New Roman" w:hAnsi="Times New Roman" w:cs="Times New Roman"/>
          <w:i/>
        </w:rPr>
        <w:t xml:space="preserve"> November 2013, police were called to investigate a report of suspicious activity near an abandoned warehouse in Birmingham. A shipping container was found and was subsequently investigated by the [counter terrorism/criminal investigation] department.  After a thorough investigation lasting six weeks, an arrest was later made, relating to the contents of the container.  The suspect was reportedly seen by witnesses as regularly walking to the location late at night and was described as male, 5ft 10 and aged 30-40 years old. The suspect claims he was unaware of the contents in the container and had been asked to check the lock on the container by an acquaintance. The suspect pleads not guilty to the charge of [terrorism/theft]’</w:t>
      </w:r>
    </w:p>
    <w:p w:rsidR="00AF08C8" w:rsidRPr="005C5332" w:rsidRDefault="00877B2D">
      <w:pPr>
        <w:spacing w:after="0" w:line="480" w:lineRule="auto"/>
        <w:ind w:firstLine="720"/>
        <w:rPr>
          <w:rFonts w:ascii="Times New Roman" w:hAnsi="Times New Roman" w:cs="Times New Roman"/>
        </w:rPr>
      </w:pPr>
      <w:r w:rsidRPr="005C5332">
        <w:rPr>
          <w:rFonts w:ascii="Times New Roman" w:eastAsia="Calibri" w:hAnsi="Times New Roman" w:cs="Times New Roman"/>
          <w:lang w:val="en-GB"/>
        </w:rPr>
        <w:t>T</w:t>
      </w:r>
      <w:r w:rsidR="008A75DC" w:rsidRPr="005C5332">
        <w:rPr>
          <w:rFonts w:ascii="Times New Roman" w:eastAsia="Calibri" w:hAnsi="Times New Roman" w:cs="Times New Roman"/>
          <w:lang w:val="en-GB"/>
        </w:rPr>
        <w:t xml:space="preserve">he account for each crime differed only by naming either the criminal investigation department [Theft conditions] or the counter terrorism department [Terror conditions] as the investigating officers and a sentence stating the crime the suspect had been arrested for.  The passage also included a general description of the perpetrator which could describe any of the suspects in the study.  </w:t>
      </w:r>
      <w:r w:rsidR="004265E6" w:rsidRPr="005C5332">
        <w:rPr>
          <w:rFonts w:ascii="Times New Roman" w:eastAsia="Calibri" w:hAnsi="Times New Roman" w:cs="Times New Roman"/>
          <w:lang w:val="en-GB"/>
        </w:rPr>
        <w:t xml:space="preserve">On the page following </w:t>
      </w:r>
      <w:r w:rsidR="001936EB" w:rsidRPr="005C5332">
        <w:rPr>
          <w:rFonts w:ascii="Times New Roman" w:eastAsia="Calibri" w:hAnsi="Times New Roman" w:cs="Times New Roman"/>
          <w:lang w:val="en-GB"/>
        </w:rPr>
        <w:t>this information</w:t>
      </w:r>
      <w:r w:rsidR="004265E6" w:rsidRPr="005C5332">
        <w:rPr>
          <w:rFonts w:ascii="Times New Roman" w:eastAsia="Calibri" w:hAnsi="Times New Roman" w:cs="Times New Roman"/>
          <w:lang w:val="en-GB"/>
        </w:rPr>
        <w:t xml:space="preserve">, participants were presented with a </w:t>
      </w:r>
      <w:r w:rsidR="008A75DC" w:rsidRPr="005C5332">
        <w:rPr>
          <w:rFonts w:ascii="Times New Roman" w:hAnsi="Times New Roman" w:cs="Times New Roman"/>
        </w:rPr>
        <w:t xml:space="preserve">photograph of the suspect </w:t>
      </w:r>
      <w:r w:rsidR="00676519" w:rsidRPr="005C5332">
        <w:rPr>
          <w:rFonts w:ascii="Times New Roman" w:hAnsi="Times New Roman" w:cs="Times New Roman"/>
        </w:rPr>
        <w:t xml:space="preserve">(in </w:t>
      </w:r>
      <w:r w:rsidR="008A75DC" w:rsidRPr="005C5332">
        <w:rPr>
          <w:rFonts w:ascii="Times New Roman" w:hAnsi="Times New Roman" w:cs="Times New Roman"/>
        </w:rPr>
        <w:t>the Muslim condition</w:t>
      </w:r>
      <w:r w:rsidR="001A4700" w:rsidRPr="005C5332">
        <w:rPr>
          <w:rFonts w:ascii="Times New Roman" w:hAnsi="Times New Roman" w:cs="Times New Roman"/>
        </w:rPr>
        <w:t xml:space="preserve"> </w:t>
      </w:r>
      <w:r w:rsidR="008A75DC" w:rsidRPr="005C5332">
        <w:rPr>
          <w:rFonts w:ascii="Times New Roman" w:hAnsi="Times New Roman" w:cs="Times New Roman"/>
        </w:rPr>
        <w:t xml:space="preserve">an Arabic </w:t>
      </w:r>
      <w:r w:rsidR="00BE6005" w:rsidRPr="005C5332">
        <w:rPr>
          <w:rFonts w:ascii="Times New Roman" w:hAnsi="Times New Roman" w:cs="Times New Roman"/>
        </w:rPr>
        <w:t xml:space="preserve">male </w:t>
      </w:r>
      <w:r w:rsidR="001A4700" w:rsidRPr="005C5332">
        <w:rPr>
          <w:rFonts w:ascii="Times New Roman" w:hAnsi="Times New Roman" w:cs="Times New Roman"/>
        </w:rPr>
        <w:t xml:space="preserve">was </w:t>
      </w:r>
      <w:r w:rsidR="00676519" w:rsidRPr="005C5332">
        <w:rPr>
          <w:rFonts w:ascii="Times New Roman" w:hAnsi="Times New Roman" w:cs="Times New Roman"/>
        </w:rPr>
        <w:t xml:space="preserve">wearing a </w:t>
      </w:r>
      <w:r w:rsidR="008A75DC" w:rsidRPr="005C5332">
        <w:rPr>
          <w:rFonts w:ascii="Times New Roman" w:hAnsi="Times New Roman" w:cs="Times New Roman"/>
        </w:rPr>
        <w:lastRenderedPageBreak/>
        <w:t>taqiyah (skullcap)</w:t>
      </w:r>
      <w:r w:rsidR="00676519" w:rsidRPr="005C5332">
        <w:rPr>
          <w:rFonts w:ascii="Times New Roman" w:hAnsi="Times New Roman" w:cs="Times New Roman"/>
        </w:rPr>
        <w:t xml:space="preserve">, </w:t>
      </w:r>
      <w:r w:rsidR="008A75DC" w:rsidRPr="005C5332">
        <w:rPr>
          <w:rFonts w:ascii="Times New Roman" w:hAnsi="Times New Roman" w:cs="Times New Roman"/>
        </w:rPr>
        <w:t xml:space="preserve">the Christian and </w:t>
      </w:r>
      <w:r w:rsidR="00DC49AD" w:rsidRPr="005C5332">
        <w:rPr>
          <w:rFonts w:ascii="Times New Roman" w:hAnsi="Times New Roman" w:cs="Times New Roman"/>
        </w:rPr>
        <w:t>A</w:t>
      </w:r>
      <w:r w:rsidR="008A75DC" w:rsidRPr="005C5332">
        <w:rPr>
          <w:rFonts w:ascii="Times New Roman" w:hAnsi="Times New Roman" w:cs="Times New Roman"/>
        </w:rPr>
        <w:t>theist condition</w:t>
      </w:r>
      <w:r w:rsidR="001A4700" w:rsidRPr="005C5332">
        <w:rPr>
          <w:rFonts w:ascii="Times New Roman" w:hAnsi="Times New Roman" w:cs="Times New Roman"/>
        </w:rPr>
        <w:t>s comprised</w:t>
      </w:r>
      <w:r w:rsidR="008A75DC" w:rsidRPr="005C5332">
        <w:rPr>
          <w:rFonts w:ascii="Times New Roman" w:hAnsi="Times New Roman" w:cs="Times New Roman"/>
        </w:rPr>
        <w:t xml:space="preserve"> Caucasian </w:t>
      </w:r>
      <w:r w:rsidR="00BE6005" w:rsidRPr="005C5332">
        <w:rPr>
          <w:rFonts w:ascii="Times New Roman" w:hAnsi="Times New Roman" w:cs="Times New Roman"/>
        </w:rPr>
        <w:t>males</w:t>
      </w:r>
      <w:r w:rsidR="00676519" w:rsidRPr="005C5332">
        <w:rPr>
          <w:rFonts w:ascii="Times New Roman" w:hAnsi="Times New Roman" w:cs="Times New Roman"/>
        </w:rPr>
        <w:t xml:space="preserve">). </w:t>
      </w:r>
      <w:r w:rsidR="00560676" w:rsidRPr="005C5332">
        <w:rPr>
          <w:rFonts w:ascii="Times New Roman" w:hAnsi="Times New Roman" w:cs="Times New Roman"/>
        </w:rPr>
        <w:t xml:space="preserve">All targets had beards. </w:t>
      </w:r>
      <w:r w:rsidR="00F6658B" w:rsidRPr="005C5332">
        <w:rPr>
          <w:rFonts w:ascii="Times New Roman" w:hAnsi="Times New Roman" w:cs="Times New Roman"/>
        </w:rPr>
        <w:t>Photos were drawn from the Centre of Longevity Face Database (Minear &amp; Park, 2004).</w:t>
      </w:r>
      <w:r w:rsidR="008C6381" w:rsidRPr="005C5332">
        <w:rPr>
          <w:rFonts w:ascii="Times New Roman" w:hAnsi="Times New Roman" w:cs="Times New Roman"/>
        </w:rPr>
        <w:t xml:space="preserve"> </w:t>
      </w:r>
      <w:r w:rsidR="009D09F4" w:rsidRPr="005C5332">
        <w:rPr>
          <w:rFonts w:ascii="Times New Roman" w:hAnsi="Times New Roman" w:cs="Times New Roman"/>
        </w:rPr>
        <w:t xml:space="preserve">The image </w:t>
      </w:r>
      <w:r w:rsidR="00676519" w:rsidRPr="005C5332">
        <w:rPr>
          <w:rFonts w:ascii="Times New Roman" w:hAnsi="Times New Roman" w:cs="Times New Roman"/>
        </w:rPr>
        <w:t>was accompanied by a statement of oath/affirmation</w:t>
      </w:r>
      <w:r w:rsidR="00D960FD" w:rsidRPr="005C5332">
        <w:rPr>
          <w:rFonts w:ascii="Times New Roman" w:hAnsi="Times New Roman" w:cs="Times New Roman"/>
        </w:rPr>
        <w:t xml:space="preserve"> (used in British jurisdictions)</w:t>
      </w:r>
      <w:r w:rsidR="001A4700" w:rsidRPr="005C5332">
        <w:rPr>
          <w:rFonts w:ascii="Times New Roman" w:hAnsi="Times New Roman" w:cs="Times New Roman"/>
        </w:rPr>
        <w:t xml:space="preserve"> that</w:t>
      </w:r>
      <w:r w:rsidR="00676519" w:rsidRPr="005C5332">
        <w:rPr>
          <w:rFonts w:ascii="Times New Roman" w:hAnsi="Times New Roman" w:cs="Times New Roman"/>
        </w:rPr>
        <w:t xml:space="preserve"> included information of the suspect</w:t>
      </w:r>
      <w:r w:rsidR="008A75DC" w:rsidRPr="005C5332">
        <w:rPr>
          <w:rFonts w:ascii="Times New Roman" w:hAnsi="Times New Roman" w:cs="Times New Roman"/>
        </w:rPr>
        <w:t>’</w:t>
      </w:r>
      <w:r w:rsidR="00676519" w:rsidRPr="005C5332">
        <w:rPr>
          <w:rFonts w:ascii="Times New Roman" w:hAnsi="Times New Roman" w:cs="Times New Roman"/>
        </w:rPr>
        <w:t>s religion</w:t>
      </w:r>
      <w:r w:rsidR="001A4700" w:rsidRPr="005C5332">
        <w:rPr>
          <w:rFonts w:ascii="Times New Roman" w:hAnsi="Times New Roman" w:cs="Times New Roman"/>
        </w:rPr>
        <w:t xml:space="preserve">. </w:t>
      </w:r>
      <w:r w:rsidR="00676519" w:rsidRPr="005C5332">
        <w:rPr>
          <w:rFonts w:ascii="Times New Roman" w:hAnsi="Times New Roman" w:cs="Times New Roman"/>
        </w:rPr>
        <w:t xml:space="preserve">After viewing these, participants were then asked to make a judgment </w:t>
      </w:r>
      <w:r w:rsidR="001A4700" w:rsidRPr="005C5332">
        <w:rPr>
          <w:rFonts w:ascii="Times New Roman" w:hAnsi="Times New Roman" w:cs="Times New Roman"/>
        </w:rPr>
        <w:t xml:space="preserve">based on the case information they had just been presented with </w:t>
      </w:r>
      <w:r w:rsidR="00676519" w:rsidRPr="005C5332">
        <w:rPr>
          <w:rFonts w:ascii="Times New Roman" w:hAnsi="Times New Roman" w:cs="Times New Roman"/>
        </w:rPr>
        <w:t>of guilty or not guilty</w:t>
      </w:r>
      <w:r w:rsidR="004265E6" w:rsidRPr="005C5332">
        <w:rPr>
          <w:rFonts w:ascii="Times New Roman" w:hAnsi="Times New Roman" w:cs="Times New Roman"/>
        </w:rPr>
        <w:t xml:space="preserve">. </w:t>
      </w:r>
      <w:r w:rsidR="00676519" w:rsidRPr="005C5332">
        <w:rPr>
          <w:rFonts w:ascii="Times New Roman" w:hAnsi="Times New Roman" w:cs="Times New Roman"/>
        </w:rPr>
        <w:t xml:space="preserve">The survey then prompted </w:t>
      </w:r>
      <w:r w:rsidR="00801613" w:rsidRPr="005C5332">
        <w:rPr>
          <w:rFonts w:ascii="Times New Roman" w:hAnsi="Times New Roman" w:cs="Times New Roman"/>
        </w:rPr>
        <w:t xml:space="preserve">all </w:t>
      </w:r>
      <w:r w:rsidR="00676519" w:rsidRPr="005C5332">
        <w:rPr>
          <w:rFonts w:ascii="Times New Roman" w:hAnsi="Times New Roman" w:cs="Times New Roman"/>
        </w:rPr>
        <w:t>participant</w:t>
      </w:r>
      <w:r w:rsidR="00801613" w:rsidRPr="005C5332">
        <w:rPr>
          <w:rFonts w:ascii="Times New Roman" w:hAnsi="Times New Roman" w:cs="Times New Roman"/>
        </w:rPr>
        <w:t>s</w:t>
      </w:r>
      <w:r w:rsidR="00676519" w:rsidRPr="005C5332">
        <w:rPr>
          <w:rFonts w:ascii="Times New Roman" w:hAnsi="Times New Roman" w:cs="Times New Roman"/>
        </w:rPr>
        <w:t xml:space="preserve"> to decide what sentence they would deem appropriate</w:t>
      </w:r>
      <w:r w:rsidR="00245F16" w:rsidRPr="005C5332">
        <w:rPr>
          <w:rFonts w:ascii="Times New Roman" w:hAnsi="Times New Roman" w:cs="Times New Roman"/>
        </w:rPr>
        <w:t xml:space="preserve">, </w:t>
      </w:r>
      <w:r w:rsidR="00676519" w:rsidRPr="005C5332">
        <w:rPr>
          <w:rFonts w:ascii="Times New Roman" w:hAnsi="Times New Roman" w:cs="Times New Roman"/>
        </w:rPr>
        <w:t>should the suspect be found guilty</w:t>
      </w:r>
      <w:r w:rsidR="009A6A0D" w:rsidRPr="005C5332">
        <w:rPr>
          <w:rFonts w:ascii="Times New Roman" w:hAnsi="Times New Roman" w:cs="Times New Roman"/>
        </w:rPr>
        <w:t>,</w:t>
      </w:r>
      <w:r w:rsidR="00800BE1" w:rsidRPr="005C5332">
        <w:rPr>
          <w:rFonts w:ascii="Times New Roman" w:hAnsi="Times New Roman" w:cs="Times New Roman"/>
        </w:rPr>
        <w:t xml:space="preserve"> </w:t>
      </w:r>
      <w:r w:rsidR="00676519" w:rsidRPr="005C5332">
        <w:rPr>
          <w:rFonts w:ascii="Times New Roman" w:hAnsi="Times New Roman" w:cs="Times New Roman"/>
        </w:rPr>
        <w:t xml:space="preserve">by selecting </w:t>
      </w:r>
      <w:r w:rsidR="00245F16" w:rsidRPr="005C5332">
        <w:rPr>
          <w:rFonts w:ascii="Times New Roman" w:hAnsi="Times New Roman" w:cs="Times New Roman"/>
        </w:rPr>
        <w:t xml:space="preserve">one </w:t>
      </w:r>
      <w:r w:rsidR="00676519" w:rsidRPr="005C5332">
        <w:rPr>
          <w:rFonts w:ascii="Times New Roman" w:hAnsi="Times New Roman" w:cs="Times New Roman"/>
        </w:rPr>
        <w:t xml:space="preserve">from </w:t>
      </w:r>
      <w:r w:rsidR="0048777B" w:rsidRPr="005C5332">
        <w:rPr>
          <w:rFonts w:ascii="Times New Roman" w:hAnsi="Times New Roman" w:cs="Times New Roman"/>
        </w:rPr>
        <w:t xml:space="preserve">the </w:t>
      </w:r>
      <w:r w:rsidR="00676519" w:rsidRPr="005C5332">
        <w:rPr>
          <w:rFonts w:ascii="Times New Roman" w:hAnsi="Times New Roman" w:cs="Times New Roman"/>
        </w:rPr>
        <w:t>four options</w:t>
      </w:r>
      <w:r w:rsidR="00800BE1" w:rsidRPr="005C5332">
        <w:rPr>
          <w:rFonts w:ascii="Times New Roman" w:hAnsi="Times New Roman" w:cs="Times New Roman"/>
        </w:rPr>
        <w:t xml:space="preserve"> (</w:t>
      </w:r>
      <w:r w:rsidR="009A6A0D" w:rsidRPr="005C5332">
        <w:rPr>
          <w:rFonts w:ascii="Times New Roman" w:hAnsi="Times New Roman" w:cs="Times New Roman"/>
        </w:rPr>
        <w:t xml:space="preserve">see </w:t>
      </w:r>
      <w:r w:rsidR="009A6A0D" w:rsidRPr="005C5332">
        <w:rPr>
          <w:rFonts w:ascii="Times New Roman" w:hAnsi="Times New Roman" w:cs="Times New Roman"/>
          <w:i/>
        </w:rPr>
        <w:t>Methods</w:t>
      </w:r>
      <w:r w:rsidR="009A6A0D" w:rsidRPr="005C5332">
        <w:rPr>
          <w:rFonts w:ascii="Times New Roman" w:hAnsi="Times New Roman" w:cs="Times New Roman"/>
        </w:rPr>
        <w:t>, above</w:t>
      </w:r>
      <w:r w:rsidR="00800BE1" w:rsidRPr="005C5332">
        <w:rPr>
          <w:rFonts w:ascii="Times New Roman" w:hAnsi="Times New Roman" w:cs="Times New Roman"/>
        </w:rPr>
        <w:t>)</w:t>
      </w:r>
      <w:r w:rsidR="00916C53" w:rsidRPr="005C5332">
        <w:rPr>
          <w:rFonts w:ascii="Times New Roman" w:hAnsi="Times New Roman" w:cs="Times New Roman"/>
        </w:rPr>
        <w:t>.</w:t>
      </w:r>
      <w:r w:rsidR="00676519" w:rsidRPr="005C5332">
        <w:rPr>
          <w:rFonts w:ascii="Times New Roman" w:hAnsi="Times New Roman" w:cs="Times New Roman"/>
        </w:rPr>
        <w:t xml:space="preserve">  Participants were then asked if they had taken note of the suspect’s religion during the survey and asked to state which religion they believed the suspect belonged to. Participants were then asked to rate individual traits of their suspect in terms of warmth and competence. After rating the suspect, participants were then asked to rate the suspect</w:t>
      </w:r>
      <w:r w:rsidR="00FF55D0" w:rsidRPr="005C5332">
        <w:rPr>
          <w:rFonts w:ascii="Times New Roman" w:hAnsi="Times New Roman" w:cs="Times New Roman"/>
        </w:rPr>
        <w:t>’</w:t>
      </w:r>
      <w:r w:rsidR="00676519" w:rsidRPr="005C5332">
        <w:rPr>
          <w:rFonts w:ascii="Times New Roman" w:hAnsi="Times New Roman" w:cs="Times New Roman"/>
        </w:rPr>
        <w:t xml:space="preserve">s religious group </w:t>
      </w:r>
      <w:r w:rsidR="00FF55D0" w:rsidRPr="005C5332">
        <w:rPr>
          <w:rFonts w:ascii="Times New Roman" w:hAnsi="Times New Roman" w:cs="Times New Roman"/>
        </w:rPr>
        <w:t>on</w:t>
      </w:r>
      <w:r w:rsidR="00676519" w:rsidRPr="005C5332">
        <w:rPr>
          <w:rFonts w:ascii="Times New Roman" w:hAnsi="Times New Roman" w:cs="Times New Roman"/>
        </w:rPr>
        <w:t xml:space="preserve"> the same traits</w:t>
      </w:r>
      <w:r w:rsidR="00676519" w:rsidRPr="00A779AC">
        <w:rPr>
          <w:rFonts w:ascii="Times New Roman" w:hAnsi="Times New Roman" w:cs="Times New Roman"/>
        </w:rPr>
        <w:t xml:space="preserve">. </w:t>
      </w:r>
      <w:r w:rsidR="00744864" w:rsidRPr="005C5332">
        <w:rPr>
          <w:rFonts w:ascii="Times New Roman" w:hAnsi="Times New Roman" w:cs="Times New Roman"/>
        </w:rPr>
        <w:t xml:space="preserve"> Finally, p</w:t>
      </w:r>
      <w:r w:rsidR="00676519" w:rsidRPr="005C5332">
        <w:rPr>
          <w:rFonts w:ascii="Times New Roman" w:hAnsi="Times New Roman" w:cs="Times New Roman"/>
        </w:rPr>
        <w:t>articipants were then asked to specify their own age</w:t>
      </w:r>
      <w:r w:rsidR="00560FF7" w:rsidRPr="005C5332">
        <w:rPr>
          <w:rFonts w:ascii="Times New Roman" w:hAnsi="Times New Roman" w:cs="Times New Roman"/>
        </w:rPr>
        <w:t>, religion</w:t>
      </w:r>
      <w:r w:rsidR="00676519" w:rsidRPr="005C5332">
        <w:rPr>
          <w:rFonts w:ascii="Times New Roman" w:hAnsi="Times New Roman" w:cs="Times New Roman"/>
        </w:rPr>
        <w:t xml:space="preserve"> and gender </w:t>
      </w:r>
      <w:r w:rsidR="00744864" w:rsidRPr="005C5332">
        <w:rPr>
          <w:rFonts w:ascii="Times New Roman" w:hAnsi="Times New Roman" w:cs="Times New Roman"/>
        </w:rPr>
        <w:t xml:space="preserve">and </w:t>
      </w:r>
      <w:r w:rsidR="00676519" w:rsidRPr="005C5332">
        <w:rPr>
          <w:rFonts w:ascii="Times New Roman" w:hAnsi="Times New Roman" w:cs="Times New Roman"/>
        </w:rPr>
        <w:t>debriefed</w:t>
      </w:r>
      <w:r w:rsidR="00744864" w:rsidRPr="005C5332">
        <w:rPr>
          <w:rFonts w:ascii="Times New Roman" w:hAnsi="Times New Roman" w:cs="Times New Roman"/>
        </w:rPr>
        <w:t xml:space="preserve"> fully.</w:t>
      </w:r>
    </w:p>
    <w:p w:rsidR="00BE6005" w:rsidRPr="00A779AC" w:rsidRDefault="00BE6005" w:rsidP="00FF55D0">
      <w:pPr>
        <w:spacing w:after="0" w:line="480" w:lineRule="auto"/>
        <w:jc w:val="center"/>
        <w:rPr>
          <w:rFonts w:ascii="Times New Roman" w:hAnsi="Times New Roman"/>
          <w:b/>
        </w:rPr>
      </w:pPr>
      <w:r w:rsidRPr="00A779AC">
        <w:rPr>
          <w:rFonts w:ascii="Times New Roman" w:hAnsi="Times New Roman"/>
          <w:b/>
        </w:rPr>
        <w:t>Results</w:t>
      </w:r>
    </w:p>
    <w:p w:rsidR="00BE6005" w:rsidRPr="005C5332" w:rsidRDefault="00C90107" w:rsidP="00BE6005">
      <w:pPr>
        <w:spacing w:after="0" w:line="480" w:lineRule="auto"/>
        <w:ind w:firstLine="720"/>
        <w:rPr>
          <w:rFonts w:ascii="Times New Roman" w:hAnsi="Times New Roman"/>
        </w:rPr>
      </w:pPr>
      <w:r w:rsidRPr="005C5332">
        <w:rPr>
          <w:rFonts w:ascii="Times New Roman" w:hAnsi="Times New Roman"/>
        </w:rPr>
        <w:t xml:space="preserve">A combination of logistic regression and </w:t>
      </w:r>
      <w:r w:rsidR="00245F16" w:rsidRPr="005C5332">
        <w:rPr>
          <w:rFonts w:ascii="Times New Roman" w:hAnsi="Times New Roman"/>
        </w:rPr>
        <w:t>two-way b</w:t>
      </w:r>
      <w:r w:rsidR="00BE6005" w:rsidRPr="005C5332">
        <w:rPr>
          <w:rFonts w:ascii="Times New Roman" w:hAnsi="Times New Roman"/>
        </w:rPr>
        <w:t xml:space="preserve">etween </w:t>
      </w:r>
      <w:r w:rsidR="003B5BF9" w:rsidRPr="005C5332">
        <w:rPr>
          <w:rFonts w:ascii="Times New Roman" w:hAnsi="Times New Roman"/>
        </w:rPr>
        <w:t>participants</w:t>
      </w:r>
      <w:r w:rsidR="00BE6005" w:rsidRPr="005C5332">
        <w:rPr>
          <w:rFonts w:ascii="Times New Roman" w:hAnsi="Times New Roman"/>
        </w:rPr>
        <w:t xml:space="preserve"> ANOVAs were used to </w:t>
      </w:r>
      <w:r w:rsidR="00245F16" w:rsidRPr="005C5332">
        <w:rPr>
          <w:rFonts w:ascii="Times New Roman" w:hAnsi="Times New Roman"/>
        </w:rPr>
        <w:t>examine</w:t>
      </w:r>
      <w:r w:rsidR="00BE6005" w:rsidRPr="005C5332">
        <w:rPr>
          <w:rFonts w:ascii="Times New Roman" w:hAnsi="Times New Roman"/>
        </w:rPr>
        <w:t xml:space="preserve"> the effects of crime type and suspect religion on verdicts and suspect sentencing</w:t>
      </w:r>
      <w:r w:rsidR="004265E6" w:rsidRPr="005C5332">
        <w:rPr>
          <w:rFonts w:ascii="Times New Roman" w:hAnsi="Times New Roman"/>
        </w:rPr>
        <w:t xml:space="preserve"> respectively</w:t>
      </w:r>
      <w:r w:rsidR="00C13790" w:rsidRPr="005C5332">
        <w:rPr>
          <w:rFonts w:ascii="Times New Roman" w:hAnsi="Times New Roman"/>
        </w:rPr>
        <w:t>.</w:t>
      </w:r>
      <w:r w:rsidR="00BE6005" w:rsidRPr="005C5332">
        <w:rPr>
          <w:rFonts w:ascii="Times New Roman" w:hAnsi="Times New Roman"/>
        </w:rPr>
        <w:t xml:space="preserve"> </w:t>
      </w:r>
      <w:r w:rsidR="00801613" w:rsidRPr="005C5332">
        <w:rPr>
          <w:rFonts w:ascii="Times New Roman" w:hAnsi="Times New Roman"/>
        </w:rPr>
        <w:t xml:space="preserve"> </w:t>
      </w:r>
    </w:p>
    <w:p w:rsidR="00AF08C8" w:rsidRPr="005C5332" w:rsidRDefault="00BE6005" w:rsidP="00F3790B">
      <w:pPr>
        <w:spacing w:line="480" w:lineRule="auto"/>
        <w:ind w:firstLine="709"/>
        <w:rPr>
          <w:rFonts w:ascii="Times New Roman" w:hAnsi="Times New Roman" w:cs="Times New Roman"/>
        </w:rPr>
      </w:pPr>
      <w:r w:rsidRPr="00A779AC">
        <w:rPr>
          <w:rFonts w:ascii="Times New Roman" w:hAnsi="Times New Roman"/>
          <w:b/>
        </w:rPr>
        <w:t>Verdict</w:t>
      </w:r>
      <w:r w:rsidR="00F3790B" w:rsidRPr="00A779AC">
        <w:rPr>
          <w:rFonts w:ascii="Times New Roman" w:hAnsi="Times New Roman"/>
          <w:b/>
        </w:rPr>
        <w:t>.</w:t>
      </w:r>
      <w:r w:rsidR="00F3790B" w:rsidRPr="005C5332">
        <w:rPr>
          <w:rFonts w:ascii="Times New Roman" w:hAnsi="Times New Roman"/>
          <w:i/>
        </w:rPr>
        <w:t xml:space="preserve"> </w:t>
      </w:r>
      <w:r w:rsidR="00F3790B" w:rsidRPr="005C5332">
        <w:rPr>
          <w:rFonts w:ascii="Times New Roman" w:hAnsi="Times New Roman"/>
        </w:rPr>
        <w:t>L</w:t>
      </w:r>
      <w:r w:rsidR="00877B2D" w:rsidRPr="005C5332">
        <w:rPr>
          <w:rFonts w:ascii="Times New Roman" w:hAnsi="Times New Roman" w:cs="Times New Roman"/>
        </w:rPr>
        <w:t xml:space="preserve">ogistic regression was undertaken to test the effects of Crime </w:t>
      </w:r>
      <w:r w:rsidR="00A2171C" w:rsidRPr="005C5332">
        <w:rPr>
          <w:rFonts w:ascii="Times New Roman" w:hAnsi="Times New Roman" w:cs="Times New Roman"/>
        </w:rPr>
        <w:t>T</w:t>
      </w:r>
      <w:r w:rsidR="00877B2D" w:rsidRPr="005C5332">
        <w:rPr>
          <w:rFonts w:ascii="Times New Roman" w:hAnsi="Times New Roman" w:cs="Times New Roman"/>
        </w:rPr>
        <w:t xml:space="preserve">ype and Religion on guilty verdicts.  Crime type (with terrorism as the referent category) and suspect Religion (with Muslim as the referent category) and the interaction term between the two were entered as predictors.  </w:t>
      </w:r>
      <w:r w:rsidR="001936EB" w:rsidRPr="005C5332">
        <w:rPr>
          <w:rFonts w:ascii="Times New Roman" w:hAnsi="Times New Roman" w:cs="Times New Roman"/>
        </w:rPr>
        <w:t>Upper and lower 95%</w:t>
      </w:r>
      <w:r w:rsidR="00877B2D" w:rsidRPr="005C5332">
        <w:rPr>
          <w:rFonts w:ascii="Times New Roman" w:hAnsi="Times New Roman" w:cs="Times New Roman"/>
        </w:rPr>
        <w:t xml:space="preserve"> percent confidence intervals are reported for odds ratios. For ease of interpretation, </w:t>
      </w:r>
      <w:r w:rsidR="00225BA7" w:rsidRPr="005C5332">
        <w:rPr>
          <w:rFonts w:ascii="Times New Roman" w:hAnsi="Times New Roman" w:cs="Times New Roman"/>
        </w:rPr>
        <w:t>not guilty</w:t>
      </w:r>
      <w:r w:rsidR="00877B2D" w:rsidRPr="005C5332">
        <w:rPr>
          <w:rFonts w:ascii="Times New Roman" w:hAnsi="Times New Roman" w:cs="Times New Roman"/>
        </w:rPr>
        <w:t xml:space="preserve"> verdicts </w:t>
      </w:r>
      <w:r w:rsidR="00560FF7" w:rsidRPr="005C5332">
        <w:rPr>
          <w:rFonts w:ascii="Times New Roman" w:hAnsi="Times New Roman" w:cs="Times New Roman"/>
        </w:rPr>
        <w:t xml:space="preserve">are </w:t>
      </w:r>
      <w:r w:rsidR="00877B2D" w:rsidRPr="005C5332">
        <w:rPr>
          <w:rFonts w:ascii="Times New Roman" w:hAnsi="Times New Roman" w:cs="Times New Roman"/>
        </w:rPr>
        <w:t xml:space="preserve">expressed as </w:t>
      </w:r>
      <w:r w:rsidR="00225BA7" w:rsidRPr="005C5332">
        <w:rPr>
          <w:rFonts w:ascii="Times New Roman" w:hAnsi="Times New Roman" w:cs="Times New Roman"/>
        </w:rPr>
        <w:t xml:space="preserve">proportions </w:t>
      </w:r>
      <w:r w:rsidR="00877B2D" w:rsidRPr="005C5332">
        <w:rPr>
          <w:rFonts w:ascii="Times New Roman" w:hAnsi="Times New Roman" w:cs="Times New Roman"/>
        </w:rPr>
        <w:t xml:space="preserve">within condition are shown in Table </w:t>
      </w:r>
      <w:r w:rsidR="008B4547" w:rsidRPr="005C5332">
        <w:rPr>
          <w:rFonts w:ascii="Times New Roman" w:hAnsi="Times New Roman" w:cs="Times New Roman"/>
        </w:rPr>
        <w:t>2</w:t>
      </w:r>
      <w:r w:rsidR="00877B2D" w:rsidRPr="005C5332">
        <w:rPr>
          <w:rFonts w:ascii="Times New Roman" w:hAnsi="Times New Roman" w:cs="Times New Roman"/>
        </w:rPr>
        <w:t xml:space="preserve">. The overall model explained 22% of the variance in verdicts (Nagelkerke </w:t>
      </w:r>
      <w:r w:rsidR="00877B2D" w:rsidRPr="005C5332">
        <w:rPr>
          <w:rFonts w:ascii="Times New Roman" w:hAnsi="Times New Roman" w:cs="Times New Roman"/>
          <w:i/>
        </w:rPr>
        <w:t>R</w:t>
      </w:r>
      <w:r w:rsidR="00877B2D" w:rsidRPr="005C5332">
        <w:rPr>
          <w:rFonts w:ascii="Times New Roman" w:hAnsi="Times New Roman" w:cs="Times New Roman"/>
          <w:vertAlign w:val="superscript"/>
        </w:rPr>
        <w:t>2</w:t>
      </w:r>
      <w:r w:rsidR="00877B2D" w:rsidRPr="005C5332">
        <w:rPr>
          <w:rFonts w:ascii="Times New Roman" w:hAnsi="Times New Roman" w:cs="Times New Roman"/>
        </w:rPr>
        <w:t xml:space="preserve"> = .22) and was statistically significant x</w:t>
      </w:r>
      <w:r w:rsidR="00877B2D" w:rsidRPr="005C5332">
        <w:rPr>
          <w:rFonts w:ascii="Times New Roman" w:hAnsi="Times New Roman" w:cs="Times New Roman"/>
          <w:vertAlign w:val="superscript"/>
        </w:rPr>
        <w:t>2</w:t>
      </w:r>
      <w:r w:rsidR="00877B2D" w:rsidRPr="005C5332">
        <w:rPr>
          <w:rFonts w:ascii="Times New Roman" w:hAnsi="Times New Roman" w:cs="Times New Roman"/>
        </w:rPr>
        <w:t xml:space="preserve">(5)= 20.50, </w:t>
      </w:r>
      <w:r w:rsidR="00877B2D" w:rsidRPr="005C5332">
        <w:rPr>
          <w:rFonts w:ascii="Times New Roman" w:hAnsi="Times New Roman" w:cs="Times New Roman"/>
          <w:i/>
        </w:rPr>
        <w:t>p</w:t>
      </w:r>
      <w:r w:rsidR="00877B2D" w:rsidRPr="005C5332">
        <w:rPr>
          <w:rFonts w:ascii="Times New Roman" w:hAnsi="Times New Roman" w:cs="Times New Roman"/>
        </w:rPr>
        <w:t xml:space="preserve"> = .001. It accurately predicted 80.6% of cases. An examination of the odds ratios revealed that terror </w:t>
      </w:r>
      <w:r w:rsidR="00877B2D" w:rsidRPr="005C5332">
        <w:rPr>
          <w:rFonts w:ascii="Times New Roman" w:hAnsi="Times New Roman" w:cs="Times New Roman"/>
        </w:rPr>
        <w:lastRenderedPageBreak/>
        <w:t xml:space="preserve">defendant were 2.75 times as likely to be found guilty than non-terror crime defendants (although this was marginally significant, </w:t>
      </w:r>
      <w:r w:rsidR="001936EB" w:rsidRPr="005C5332">
        <w:rPr>
          <w:rFonts w:ascii="Times New Roman" w:hAnsi="Times New Roman" w:cs="Times New Roman"/>
        </w:rPr>
        <w:t>(CIs =</w:t>
      </w:r>
      <w:r w:rsidR="009A6A0D" w:rsidRPr="005C5332">
        <w:rPr>
          <w:rFonts w:ascii="Times New Roman" w:hAnsi="Times New Roman" w:cs="Times New Roman"/>
        </w:rPr>
        <w:t xml:space="preserve"> 0</w:t>
      </w:r>
      <w:r w:rsidR="001936EB" w:rsidRPr="005C5332">
        <w:rPr>
          <w:rFonts w:ascii="Times New Roman" w:hAnsi="Times New Roman" w:cs="Times New Roman"/>
        </w:rPr>
        <w:t xml:space="preserve">.77-9.86, </w:t>
      </w:r>
      <w:r w:rsidR="00877B2D" w:rsidRPr="005C5332">
        <w:rPr>
          <w:rFonts w:ascii="Times New Roman" w:hAnsi="Times New Roman" w:cs="Times New Roman"/>
        </w:rPr>
        <w:t xml:space="preserve">Wald (1)= 2.41, </w:t>
      </w:r>
      <w:r w:rsidR="00877B2D" w:rsidRPr="005C5332">
        <w:rPr>
          <w:rFonts w:ascii="Times New Roman" w:hAnsi="Times New Roman" w:cs="Times New Roman"/>
          <w:i/>
        </w:rPr>
        <w:t>p</w:t>
      </w:r>
      <w:r w:rsidR="00877B2D" w:rsidRPr="005C5332">
        <w:rPr>
          <w:rFonts w:ascii="Times New Roman" w:hAnsi="Times New Roman" w:cs="Times New Roman"/>
        </w:rPr>
        <w:t xml:space="preserve"> = .12). Religion predicted verdict (Wald(2) = 10.59, </w:t>
      </w:r>
      <w:r w:rsidR="00877B2D" w:rsidRPr="005C5332">
        <w:rPr>
          <w:rFonts w:ascii="Times New Roman" w:hAnsi="Times New Roman" w:cs="Times New Roman"/>
          <w:i/>
        </w:rPr>
        <w:t>p</w:t>
      </w:r>
      <w:r w:rsidR="00877B2D" w:rsidRPr="005C5332">
        <w:rPr>
          <w:rFonts w:ascii="Times New Roman" w:hAnsi="Times New Roman" w:cs="Times New Roman"/>
        </w:rPr>
        <w:t xml:space="preserve"> = .005). Muslims were 4.40 times as likely to be found guilty than Christian targets (</w:t>
      </w:r>
      <w:r w:rsidR="001936EB" w:rsidRPr="005C5332">
        <w:rPr>
          <w:rFonts w:ascii="Times New Roman" w:hAnsi="Times New Roman" w:cs="Times New Roman"/>
        </w:rPr>
        <w:t xml:space="preserve">CIs= 1.19 – 16.17, </w:t>
      </w:r>
      <w:r w:rsidR="00877B2D" w:rsidRPr="005C5332">
        <w:rPr>
          <w:rFonts w:ascii="Times New Roman" w:hAnsi="Times New Roman" w:cs="Times New Roman"/>
        </w:rPr>
        <w:t xml:space="preserve">Wald = 4.99, </w:t>
      </w:r>
      <w:r w:rsidR="00877B2D" w:rsidRPr="005C5332">
        <w:rPr>
          <w:rFonts w:ascii="Times New Roman" w:hAnsi="Times New Roman" w:cs="Times New Roman"/>
          <w:i/>
        </w:rPr>
        <w:t>p</w:t>
      </w:r>
      <w:r w:rsidR="00877B2D" w:rsidRPr="005C5332">
        <w:rPr>
          <w:rFonts w:ascii="Times New Roman" w:hAnsi="Times New Roman" w:cs="Times New Roman"/>
        </w:rPr>
        <w:t xml:space="preserve"> = .01) and 24.20 times as likely to be found guilty as Atheists (CIs = 2.74-213.94, Wald = 8.21,  </w:t>
      </w:r>
      <w:r w:rsidR="00877B2D" w:rsidRPr="005C5332">
        <w:rPr>
          <w:rFonts w:ascii="Times New Roman" w:hAnsi="Times New Roman" w:cs="Times New Roman"/>
          <w:i/>
        </w:rPr>
        <w:t>p</w:t>
      </w:r>
      <w:r w:rsidR="00877B2D" w:rsidRPr="005C5332">
        <w:rPr>
          <w:rFonts w:ascii="Times New Roman" w:hAnsi="Times New Roman" w:cs="Times New Roman"/>
        </w:rPr>
        <w:t xml:space="preserve">= .001). The interaction term did not approach significance (Wald(2) = 1.37, </w:t>
      </w:r>
      <w:r w:rsidR="00877B2D" w:rsidRPr="005C5332">
        <w:rPr>
          <w:rFonts w:ascii="Times New Roman" w:hAnsi="Times New Roman" w:cs="Times New Roman"/>
          <w:i/>
        </w:rPr>
        <w:t>p</w:t>
      </w:r>
      <w:r w:rsidR="00877B2D" w:rsidRPr="005C5332">
        <w:rPr>
          <w:rFonts w:ascii="Times New Roman" w:hAnsi="Times New Roman" w:cs="Times New Roman"/>
        </w:rPr>
        <w:t xml:space="preserve"> = .50). </w:t>
      </w:r>
    </w:p>
    <w:p w:rsidR="00C63604" w:rsidRPr="005C5332" w:rsidRDefault="00C63604" w:rsidP="00C63604">
      <w:pPr>
        <w:spacing w:after="0" w:line="480" w:lineRule="auto"/>
        <w:rPr>
          <w:rFonts w:ascii="Times New Roman" w:hAnsi="Times New Roman"/>
        </w:rPr>
      </w:pPr>
      <w:r w:rsidRPr="005C5332">
        <w:rPr>
          <w:rFonts w:ascii="Times New Roman" w:hAnsi="Times New Roman"/>
        </w:rPr>
        <w:t>Table 2</w:t>
      </w:r>
    </w:p>
    <w:p w:rsidR="00C63604" w:rsidRPr="005C5332" w:rsidRDefault="00C63604" w:rsidP="00C63604">
      <w:pPr>
        <w:spacing w:after="0" w:line="480" w:lineRule="auto"/>
        <w:rPr>
          <w:rFonts w:ascii="Times New Roman" w:hAnsi="Times New Roman"/>
          <w:i/>
        </w:rPr>
      </w:pPr>
      <w:r w:rsidRPr="005C5332">
        <w:rPr>
          <w:rFonts w:ascii="Times New Roman" w:hAnsi="Times New Roman"/>
          <w:i/>
        </w:rPr>
        <w:t>Mean proportion of not guilty verdicts &amp; mean sentence severity by condition. Standard deviations in parentheses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54"/>
        <w:gridCol w:w="2257"/>
        <w:gridCol w:w="2261"/>
        <w:gridCol w:w="2254"/>
      </w:tblGrid>
      <w:tr w:rsidR="00C63604" w:rsidRPr="005C5332" w:rsidTr="00C63604">
        <w:trPr>
          <w:trHeight w:val="547"/>
        </w:trPr>
        <w:tc>
          <w:tcPr>
            <w:tcW w:w="2310"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Religion</w:t>
            </w:r>
          </w:p>
        </w:tc>
        <w:tc>
          <w:tcPr>
            <w:tcW w:w="2310"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Crime</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Proportion found not guilty</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Sentence severity</w:t>
            </w:r>
          </w:p>
        </w:tc>
      </w:tr>
      <w:tr w:rsidR="00C63604" w:rsidRPr="005C5332" w:rsidTr="00C63604">
        <w:tc>
          <w:tcPr>
            <w:tcW w:w="2310" w:type="dxa"/>
            <w:vMerge w:val="restart"/>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Muslim</w:t>
            </w:r>
          </w:p>
        </w:tc>
        <w:tc>
          <w:tcPr>
            <w:tcW w:w="2310"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Terrorism</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0.48 (.51)</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2.95 (1.40)</w:t>
            </w:r>
          </w:p>
        </w:tc>
      </w:tr>
      <w:tr w:rsidR="00C63604" w:rsidRPr="005C5332" w:rsidTr="00C63604">
        <w:tc>
          <w:tcPr>
            <w:tcW w:w="2310" w:type="dxa"/>
            <w:vMerge/>
          </w:tcPr>
          <w:p w:rsidR="00C63604" w:rsidRPr="005C5332" w:rsidRDefault="00C63604" w:rsidP="00C63604">
            <w:pPr>
              <w:spacing w:line="360" w:lineRule="auto"/>
              <w:rPr>
                <w:rFonts w:ascii="Times New Roman" w:hAnsi="Times New Roman"/>
                <w:sz w:val="24"/>
                <w:szCs w:val="24"/>
              </w:rPr>
            </w:pPr>
          </w:p>
        </w:tc>
        <w:tc>
          <w:tcPr>
            <w:tcW w:w="2310"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Theft</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0.71 (.46)</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1.62 (</w:t>
            </w:r>
            <w:r w:rsidR="003A611A" w:rsidRPr="005C5332">
              <w:rPr>
                <w:rFonts w:ascii="Times New Roman" w:hAnsi="Times New Roman"/>
              </w:rPr>
              <w:t>0</w:t>
            </w:r>
            <w:r w:rsidRPr="005C5332">
              <w:rPr>
                <w:rFonts w:ascii="Times New Roman" w:hAnsi="Times New Roman"/>
              </w:rPr>
              <w:t>.59)</w:t>
            </w:r>
          </w:p>
        </w:tc>
      </w:tr>
      <w:tr w:rsidR="00C63604" w:rsidRPr="005C5332" w:rsidTr="00C63604">
        <w:tc>
          <w:tcPr>
            <w:tcW w:w="2310" w:type="dxa"/>
            <w:vMerge w:val="restart"/>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Christian</w:t>
            </w:r>
          </w:p>
        </w:tc>
        <w:tc>
          <w:tcPr>
            <w:tcW w:w="2310"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Terrorism</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0.80 (.41)</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2.16 (</w:t>
            </w:r>
            <w:r w:rsidR="003A611A" w:rsidRPr="005C5332">
              <w:rPr>
                <w:rFonts w:ascii="Times New Roman" w:hAnsi="Times New Roman"/>
              </w:rPr>
              <w:t>0</w:t>
            </w:r>
            <w:r w:rsidRPr="005C5332">
              <w:rPr>
                <w:rFonts w:ascii="Times New Roman" w:hAnsi="Times New Roman"/>
              </w:rPr>
              <w:t>.99)</w:t>
            </w:r>
          </w:p>
        </w:tc>
      </w:tr>
      <w:tr w:rsidR="00C63604" w:rsidRPr="005C5332" w:rsidTr="00C63604">
        <w:tc>
          <w:tcPr>
            <w:tcW w:w="2310" w:type="dxa"/>
            <w:vMerge/>
          </w:tcPr>
          <w:p w:rsidR="00C63604" w:rsidRPr="005C5332" w:rsidRDefault="00C63604" w:rsidP="00C63604">
            <w:pPr>
              <w:spacing w:line="360" w:lineRule="auto"/>
              <w:rPr>
                <w:rFonts w:ascii="Times New Roman" w:hAnsi="Times New Roman"/>
                <w:sz w:val="24"/>
                <w:szCs w:val="24"/>
              </w:rPr>
            </w:pPr>
          </w:p>
        </w:tc>
        <w:tc>
          <w:tcPr>
            <w:tcW w:w="2310"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Theft</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0.89 (.32)</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1.21 (</w:t>
            </w:r>
            <w:r w:rsidR="003A611A" w:rsidRPr="005C5332">
              <w:rPr>
                <w:rFonts w:ascii="Times New Roman" w:hAnsi="Times New Roman"/>
              </w:rPr>
              <w:t>0</w:t>
            </w:r>
            <w:r w:rsidRPr="005C5332">
              <w:rPr>
                <w:rFonts w:ascii="Times New Roman" w:hAnsi="Times New Roman"/>
              </w:rPr>
              <w:t>.42)</w:t>
            </w:r>
          </w:p>
        </w:tc>
      </w:tr>
      <w:tr w:rsidR="00C63604" w:rsidRPr="005C5332" w:rsidTr="00C63604">
        <w:tc>
          <w:tcPr>
            <w:tcW w:w="2310" w:type="dxa"/>
            <w:vMerge w:val="restart"/>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Atheist</w:t>
            </w:r>
          </w:p>
        </w:tc>
        <w:tc>
          <w:tcPr>
            <w:tcW w:w="2310"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Terrorism</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0.96 (.21)</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2.00 (1.13)</w:t>
            </w:r>
          </w:p>
        </w:tc>
      </w:tr>
      <w:tr w:rsidR="00C63604" w:rsidRPr="005C5332" w:rsidTr="00C63604">
        <w:tc>
          <w:tcPr>
            <w:tcW w:w="2310" w:type="dxa"/>
            <w:vMerge/>
          </w:tcPr>
          <w:p w:rsidR="00C63604" w:rsidRPr="005C5332" w:rsidRDefault="00C63604" w:rsidP="00C63604">
            <w:pPr>
              <w:spacing w:line="360" w:lineRule="auto"/>
              <w:rPr>
                <w:rFonts w:ascii="Times New Roman" w:hAnsi="Times New Roman"/>
                <w:sz w:val="24"/>
                <w:szCs w:val="24"/>
              </w:rPr>
            </w:pPr>
          </w:p>
        </w:tc>
        <w:tc>
          <w:tcPr>
            <w:tcW w:w="2310"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Theft</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0.92 (.28)</w:t>
            </w:r>
          </w:p>
        </w:tc>
        <w:tc>
          <w:tcPr>
            <w:tcW w:w="2311" w:type="dxa"/>
          </w:tcPr>
          <w:p w:rsidR="00C63604" w:rsidRPr="005C5332" w:rsidRDefault="00C63604" w:rsidP="00C63604">
            <w:pPr>
              <w:spacing w:line="360" w:lineRule="auto"/>
              <w:rPr>
                <w:rFonts w:ascii="Times New Roman" w:hAnsi="Times New Roman"/>
                <w:sz w:val="24"/>
                <w:szCs w:val="24"/>
              </w:rPr>
            </w:pPr>
            <w:r w:rsidRPr="005C5332">
              <w:rPr>
                <w:rFonts w:ascii="Times New Roman" w:hAnsi="Times New Roman"/>
              </w:rPr>
              <w:t>1.36 (</w:t>
            </w:r>
            <w:r w:rsidR="003A611A" w:rsidRPr="005C5332">
              <w:rPr>
                <w:rFonts w:ascii="Times New Roman" w:hAnsi="Times New Roman"/>
              </w:rPr>
              <w:t>0</w:t>
            </w:r>
            <w:r w:rsidRPr="005C5332">
              <w:rPr>
                <w:rFonts w:ascii="Times New Roman" w:hAnsi="Times New Roman"/>
              </w:rPr>
              <w:t>.81)</w:t>
            </w:r>
          </w:p>
        </w:tc>
      </w:tr>
    </w:tbl>
    <w:p w:rsidR="00C63604" w:rsidRPr="005C5332" w:rsidRDefault="00C63604">
      <w:pPr>
        <w:spacing w:line="480" w:lineRule="auto"/>
        <w:ind w:firstLine="709"/>
        <w:rPr>
          <w:rFonts w:ascii="Times New Roman" w:hAnsi="Times New Roman" w:cs="Times New Roman"/>
        </w:rPr>
      </w:pPr>
    </w:p>
    <w:p w:rsidR="00AF08C8" w:rsidRPr="005C5332" w:rsidRDefault="00877B2D">
      <w:pPr>
        <w:spacing w:line="480" w:lineRule="auto"/>
        <w:ind w:firstLine="709"/>
        <w:rPr>
          <w:rFonts w:ascii="Times New Roman" w:hAnsi="Times New Roman" w:cs="Times New Roman"/>
        </w:rPr>
      </w:pPr>
      <w:r w:rsidRPr="005C5332">
        <w:rPr>
          <w:rFonts w:ascii="Times New Roman" w:hAnsi="Times New Roman" w:cs="Times New Roman"/>
        </w:rPr>
        <w:t>To test the planned comparison that Muslim terror targets would be found guilty more frequently than all other targets, a variable was dummy coded 1 for Muslim terror defendant participants and 0 for all other targets.  Logistic regression with this predictor on verdicts revealed the comparison predicted 80.6% of cases correctly in a significant model (x</w:t>
      </w:r>
      <w:r w:rsidRPr="005C5332">
        <w:rPr>
          <w:rFonts w:ascii="Times New Roman" w:hAnsi="Times New Roman" w:cs="Times New Roman"/>
          <w:vertAlign w:val="superscript"/>
        </w:rPr>
        <w:t>2</w:t>
      </w:r>
      <w:r w:rsidRPr="005C5332">
        <w:rPr>
          <w:rFonts w:ascii="Times New Roman" w:hAnsi="Times New Roman" w:cs="Times New Roman"/>
        </w:rPr>
        <w:t xml:space="preserve">(1) = 13.42, </w:t>
      </w:r>
      <w:r w:rsidRPr="005C5332">
        <w:rPr>
          <w:rFonts w:ascii="Times New Roman" w:hAnsi="Times New Roman" w:cs="Times New Roman"/>
          <w:i/>
        </w:rPr>
        <w:t>p</w:t>
      </w:r>
      <w:r w:rsidRPr="005C5332">
        <w:rPr>
          <w:rFonts w:ascii="Times New Roman" w:hAnsi="Times New Roman" w:cs="Times New Roman"/>
        </w:rPr>
        <w:t xml:space="preserve"> &lt;.001, Nagelkerke </w:t>
      </w:r>
      <w:r w:rsidRPr="005C5332">
        <w:rPr>
          <w:rFonts w:ascii="Times New Roman" w:hAnsi="Times New Roman" w:cs="Times New Roman"/>
          <w:i/>
        </w:rPr>
        <w:t>R</w:t>
      </w:r>
      <w:r w:rsidRPr="005C5332">
        <w:rPr>
          <w:rFonts w:ascii="Times New Roman" w:hAnsi="Times New Roman" w:cs="Times New Roman"/>
          <w:vertAlign w:val="superscript"/>
        </w:rPr>
        <w:t>2</w:t>
      </w:r>
      <w:r w:rsidRPr="005C5332">
        <w:rPr>
          <w:rFonts w:ascii="Times New Roman" w:hAnsi="Times New Roman" w:cs="Times New Roman"/>
        </w:rPr>
        <w:t xml:space="preserve"> = .15). Muslim terror defendants were 6.67 times</w:t>
      </w:r>
      <w:r w:rsidR="001936EB" w:rsidRPr="005C5332">
        <w:rPr>
          <w:rFonts w:ascii="Times New Roman" w:hAnsi="Times New Roman" w:cs="Times New Roman"/>
        </w:rPr>
        <w:t xml:space="preserve"> </w:t>
      </w:r>
      <w:r w:rsidRPr="005C5332">
        <w:rPr>
          <w:rFonts w:ascii="Times New Roman" w:hAnsi="Times New Roman" w:cs="Times New Roman"/>
        </w:rPr>
        <w:t>as likely to be found guilty than the other conditions (</w:t>
      </w:r>
      <w:r w:rsidR="001936EB" w:rsidRPr="005C5332">
        <w:rPr>
          <w:rFonts w:ascii="Times New Roman" w:hAnsi="Times New Roman" w:cs="Times New Roman"/>
        </w:rPr>
        <w:t>CIs</w:t>
      </w:r>
      <w:r w:rsidR="009A6A0D" w:rsidRPr="005C5332">
        <w:rPr>
          <w:rFonts w:ascii="Times New Roman" w:hAnsi="Times New Roman" w:cs="Times New Roman"/>
        </w:rPr>
        <w:t xml:space="preserve"> </w:t>
      </w:r>
      <w:r w:rsidR="001936EB" w:rsidRPr="005C5332">
        <w:rPr>
          <w:rFonts w:ascii="Times New Roman" w:hAnsi="Times New Roman" w:cs="Times New Roman"/>
        </w:rPr>
        <w:t>=</w:t>
      </w:r>
      <w:r w:rsidR="009A6A0D" w:rsidRPr="005C5332">
        <w:rPr>
          <w:rFonts w:ascii="Times New Roman" w:hAnsi="Times New Roman" w:cs="Times New Roman"/>
        </w:rPr>
        <w:t xml:space="preserve"> </w:t>
      </w:r>
      <w:r w:rsidR="001936EB" w:rsidRPr="005C5332">
        <w:rPr>
          <w:rFonts w:ascii="Times New Roman" w:hAnsi="Times New Roman" w:cs="Times New Roman"/>
        </w:rPr>
        <w:t xml:space="preserve">2.44-18.25, </w:t>
      </w:r>
      <w:r w:rsidRPr="005C5332">
        <w:rPr>
          <w:rFonts w:ascii="Times New Roman" w:hAnsi="Times New Roman" w:cs="Times New Roman"/>
        </w:rPr>
        <w:t xml:space="preserve">Wald(1) = 13.65, </w:t>
      </w:r>
      <w:r w:rsidRPr="005C5332">
        <w:rPr>
          <w:rFonts w:ascii="Times New Roman" w:hAnsi="Times New Roman" w:cs="Times New Roman"/>
          <w:i/>
        </w:rPr>
        <w:t>p</w:t>
      </w:r>
      <w:r w:rsidRPr="005C5332">
        <w:rPr>
          <w:rFonts w:ascii="Times New Roman" w:hAnsi="Times New Roman" w:cs="Times New Roman"/>
        </w:rPr>
        <w:t xml:space="preserve"> = .001).</w:t>
      </w:r>
      <w:r w:rsidR="001E7620" w:rsidRPr="005C5332">
        <w:rPr>
          <w:rFonts w:ascii="Times New Roman" w:hAnsi="Times New Roman" w:cs="Times New Roman"/>
        </w:rPr>
        <w:t xml:space="preserve"> Overall this analysis presents evidence that both being Muslim and being charged with a terror crime lead to higher levels of guilty verdicts, and these effects concatenate such that Muslim terror charge defendants are most likely to be found guilty</w:t>
      </w:r>
      <w:r w:rsidR="009A6A0D" w:rsidRPr="005C5332">
        <w:rPr>
          <w:rFonts w:ascii="Times New Roman" w:hAnsi="Times New Roman" w:cs="Times New Roman"/>
        </w:rPr>
        <w:t>.</w:t>
      </w:r>
      <w:r w:rsidR="009A6A0D" w:rsidRPr="005C5332">
        <w:t xml:space="preserve"> </w:t>
      </w:r>
      <w:r w:rsidR="009A6A0D" w:rsidRPr="005C5332">
        <w:rPr>
          <w:rFonts w:ascii="Times New Roman" w:hAnsi="Times New Roman" w:cs="Times New Roman"/>
        </w:rPr>
        <w:t xml:space="preserve">A second analysis was </w:t>
      </w:r>
      <w:r w:rsidR="009A6A0D" w:rsidRPr="005C5332">
        <w:rPr>
          <w:rFonts w:ascii="Times New Roman" w:hAnsi="Times New Roman" w:cs="Times New Roman"/>
        </w:rPr>
        <w:lastRenderedPageBreak/>
        <w:t xml:space="preserve">undertaken including variables dummy coded for the participant being a member of each religion or not in the first step (to control for participants’ religion). None reached significance, </w:t>
      </w:r>
      <w:r w:rsidR="009A6A0D" w:rsidRPr="005C5332">
        <w:rPr>
          <w:rFonts w:ascii="Times New Roman" w:hAnsi="Times New Roman" w:cs="Times New Roman"/>
          <w:i/>
        </w:rPr>
        <w:t>p</w:t>
      </w:r>
      <w:r w:rsidR="009A6A0D" w:rsidRPr="005C5332">
        <w:rPr>
          <w:rFonts w:ascii="Times New Roman" w:hAnsi="Times New Roman" w:cs="Times New Roman"/>
        </w:rPr>
        <w:t>s &gt; .13.</w:t>
      </w:r>
    </w:p>
    <w:p w:rsidR="00B20108" w:rsidRPr="005C5332" w:rsidRDefault="00272B37" w:rsidP="00227659">
      <w:pPr>
        <w:spacing w:after="0" w:line="480" w:lineRule="auto"/>
        <w:ind w:firstLine="720"/>
        <w:rPr>
          <w:rFonts w:ascii="Times New Roman" w:hAnsi="Times New Roman"/>
        </w:rPr>
      </w:pPr>
      <w:r w:rsidRPr="00A779AC">
        <w:rPr>
          <w:rFonts w:ascii="Times New Roman" w:hAnsi="Times New Roman"/>
          <w:b/>
        </w:rPr>
        <w:t>Sentence severity</w:t>
      </w:r>
      <w:r w:rsidR="00BE6005" w:rsidRPr="00A779AC">
        <w:rPr>
          <w:rFonts w:ascii="Times New Roman" w:hAnsi="Times New Roman"/>
          <w:b/>
        </w:rPr>
        <w:t>.</w:t>
      </w:r>
      <w:r w:rsidR="00BE6005" w:rsidRPr="005C5332">
        <w:rPr>
          <w:rFonts w:ascii="Times New Roman" w:hAnsi="Times New Roman"/>
        </w:rPr>
        <w:t xml:space="preserve"> </w:t>
      </w:r>
      <w:r w:rsidR="00982472" w:rsidRPr="005C5332">
        <w:rPr>
          <w:rFonts w:ascii="Times New Roman" w:hAnsi="Times New Roman"/>
        </w:rPr>
        <w:t xml:space="preserve">A two-way </w:t>
      </w:r>
      <w:r w:rsidR="00BE6005" w:rsidRPr="005C5332">
        <w:rPr>
          <w:rFonts w:ascii="Times New Roman" w:hAnsi="Times New Roman"/>
        </w:rPr>
        <w:t xml:space="preserve">ANOVA </w:t>
      </w:r>
      <w:r w:rsidRPr="005C5332">
        <w:rPr>
          <w:rFonts w:ascii="Times New Roman" w:hAnsi="Times New Roman"/>
        </w:rPr>
        <w:t>on sentence severity</w:t>
      </w:r>
      <w:r w:rsidR="00BE6005" w:rsidRPr="005C5332">
        <w:rPr>
          <w:rFonts w:ascii="Times New Roman" w:hAnsi="Times New Roman"/>
        </w:rPr>
        <w:t xml:space="preserve">, with </w:t>
      </w:r>
      <w:r w:rsidRPr="005C5332">
        <w:rPr>
          <w:rFonts w:ascii="Times New Roman" w:hAnsi="Times New Roman"/>
        </w:rPr>
        <w:t xml:space="preserve">Religion </w:t>
      </w:r>
      <w:r w:rsidR="00BE6005" w:rsidRPr="005C5332">
        <w:rPr>
          <w:rFonts w:ascii="Times New Roman" w:hAnsi="Times New Roman"/>
        </w:rPr>
        <w:t xml:space="preserve">and </w:t>
      </w:r>
      <w:r w:rsidRPr="005C5332">
        <w:rPr>
          <w:rFonts w:ascii="Times New Roman" w:hAnsi="Times New Roman"/>
        </w:rPr>
        <w:t xml:space="preserve">Crime </w:t>
      </w:r>
      <w:r w:rsidR="00185AA4" w:rsidRPr="005C5332">
        <w:rPr>
          <w:rFonts w:ascii="Times New Roman" w:hAnsi="Times New Roman"/>
        </w:rPr>
        <w:t>T</w:t>
      </w:r>
      <w:r w:rsidR="00BE6005" w:rsidRPr="005C5332">
        <w:rPr>
          <w:rFonts w:ascii="Times New Roman" w:hAnsi="Times New Roman"/>
        </w:rPr>
        <w:t>ype</w:t>
      </w:r>
      <w:r w:rsidR="00227659" w:rsidRPr="005C5332">
        <w:rPr>
          <w:rFonts w:ascii="Times New Roman" w:hAnsi="Times New Roman"/>
        </w:rPr>
        <w:t xml:space="preserve"> as independent variables</w:t>
      </w:r>
      <w:r w:rsidR="00982472" w:rsidRPr="005C5332">
        <w:rPr>
          <w:rFonts w:ascii="Times New Roman" w:hAnsi="Times New Roman"/>
        </w:rPr>
        <w:t>,</w:t>
      </w:r>
      <w:r w:rsidR="00BE6005" w:rsidRPr="005C5332">
        <w:rPr>
          <w:rFonts w:ascii="Times New Roman" w:hAnsi="Times New Roman"/>
        </w:rPr>
        <w:t xml:space="preserve"> revealed a significant main effect of </w:t>
      </w:r>
      <w:r w:rsidRPr="005C5332">
        <w:rPr>
          <w:rFonts w:ascii="Times New Roman" w:hAnsi="Times New Roman"/>
        </w:rPr>
        <w:t xml:space="preserve">Crime </w:t>
      </w:r>
      <w:r w:rsidR="00185AA4" w:rsidRPr="005C5332">
        <w:rPr>
          <w:rFonts w:ascii="Times New Roman" w:hAnsi="Times New Roman"/>
        </w:rPr>
        <w:t>T</w:t>
      </w:r>
      <w:r w:rsidR="00BE6005" w:rsidRPr="005C5332">
        <w:rPr>
          <w:rFonts w:ascii="Times New Roman" w:hAnsi="Times New Roman"/>
        </w:rPr>
        <w:t xml:space="preserve">ype, </w:t>
      </w:r>
      <w:r w:rsidR="00BE6005" w:rsidRPr="005C5332">
        <w:rPr>
          <w:rFonts w:ascii="Times New Roman" w:hAnsi="Times New Roman"/>
          <w:i/>
        </w:rPr>
        <w:t>F</w:t>
      </w:r>
      <w:r w:rsidR="00BE6005" w:rsidRPr="005C5332">
        <w:rPr>
          <w:rFonts w:ascii="Times New Roman" w:hAnsi="Times New Roman"/>
        </w:rPr>
        <w:t>(1,1</w:t>
      </w:r>
      <w:r w:rsidR="00D253B9" w:rsidRPr="005C5332">
        <w:rPr>
          <w:rFonts w:ascii="Times New Roman" w:hAnsi="Times New Roman"/>
        </w:rPr>
        <w:t>28</w:t>
      </w:r>
      <w:r w:rsidR="00BE6005" w:rsidRPr="005C5332">
        <w:rPr>
          <w:rFonts w:ascii="Times New Roman" w:hAnsi="Times New Roman"/>
        </w:rPr>
        <w:t xml:space="preserve">) = </w:t>
      </w:r>
      <w:r w:rsidR="00D253B9" w:rsidRPr="005C5332">
        <w:rPr>
          <w:rFonts w:ascii="Times New Roman" w:hAnsi="Times New Roman"/>
        </w:rPr>
        <w:t>34.69</w:t>
      </w:r>
      <w:r w:rsidR="00BE6005" w:rsidRPr="005C5332">
        <w:rPr>
          <w:rFonts w:ascii="Times New Roman" w:hAnsi="Times New Roman"/>
        </w:rPr>
        <w:t xml:space="preserve">, </w:t>
      </w:r>
      <w:r w:rsidR="00BE6005" w:rsidRPr="005C5332">
        <w:rPr>
          <w:rFonts w:ascii="Times New Roman" w:hAnsi="Times New Roman"/>
          <w:i/>
        </w:rPr>
        <w:t>p</w:t>
      </w:r>
      <w:r w:rsidR="00185AA4" w:rsidRPr="005C5332">
        <w:rPr>
          <w:rFonts w:ascii="Times New Roman" w:hAnsi="Times New Roman"/>
          <w:i/>
        </w:rPr>
        <w:t xml:space="preserve"> </w:t>
      </w:r>
      <w:r w:rsidR="00BE6005" w:rsidRPr="005C5332">
        <w:rPr>
          <w:rFonts w:ascii="Times New Roman" w:hAnsi="Times New Roman"/>
        </w:rPr>
        <w:t>&lt;.</w:t>
      </w:r>
      <w:r w:rsidR="00185AA4" w:rsidRPr="005C5332">
        <w:rPr>
          <w:rFonts w:ascii="Times New Roman" w:hAnsi="Times New Roman"/>
        </w:rPr>
        <w:t xml:space="preserve"> </w:t>
      </w:r>
      <w:r w:rsidR="00BE6005" w:rsidRPr="005C5332">
        <w:rPr>
          <w:rFonts w:ascii="Times New Roman" w:hAnsi="Times New Roman"/>
        </w:rPr>
        <w:t xml:space="preserve">001,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BE6005" w:rsidRPr="005C5332">
        <w:rPr>
          <w:rFonts w:ascii="Times New Roman" w:hAnsi="Times New Roman"/>
        </w:rPr>
        <w:t xml:space="preserve">= .21. </w:t>
      </w:r>
      <w:r w:rsidR="00632251" w:rsidRPr="005C5332">
        <w:rPr>
          <w:rFonts w:ascii="Times New Roman" w:hAnsi="Times New Roman"/>
        </w:rPr>
        <w:t>As would be expected, s</w:t>
      </w:r>
      <w:r w:rsidR="00BE6005" w:rsidRPr="005C5332">
        <w:rPr>
          <w:rFonts w:ascii="Times New Roman" w:hAnsi="Times New Roman"/>
        </w:rPr>
        <w:t xml:space="preserve">entences </w:t>
      </w:r>
      <w:r w:rsidR="007651AD" w:rsidRPr="005C5332">
        <w:rPr>
          <w:rFonts w:ascii="Times New Roman" w:hAnsi="Times New Roman"/>
        </w:rPr>
        <w:t xml:space="preserve">given for </w:t>
      </w:r>
      <w:r w:rsidR="00BE6005" w:rsidRPr="005C5332">
        <w:rPr>
          <w:rFonts w:ascii="Times New Roman" w:hAnsi="Times New Roman"/>
        </w:rPr>
        <w:t>terror</w:t>
      </w:r>
      <w:r w:rsidR="007651AD" w:rsidRPr="005C5332">
        <w:rPr>
          <w:rFonts w:ascii="Times New Roman" w:hAnsi="Times New Roman"/>
        </w:rPr>
        <w:t xml:space="preserve"> crimes</w:t>
      </w:r>
      <w:r w:rsidR="00BE6005" w:rsidRPr="005C5332">
        <w:rPr>
          <w:rFonts w:ascii="Times New Roman" w:hAnsi="Times New Roman"/>
        </w:rPr>
        <w:t xml:space="preserve"> (</w:t>
      </w:r>
      <w:r w:rsidR="00BE6005" w:rsidRPr="005C5332">
        <w:rPr>
          <w:rFonts w:ascii="Times New Roman" w:hAnsi="Times New Roman"/>
          <w:i/>
        </w:rPr>
        <w:t>M</w:t>
      </w:r>
      <w:r w:rsidR="00BE6005" w:rsidRPr="005C5332">
        <w:rPr>
          <w:rFonts w:ascii="Times New Roman" w:hAnsi="Times New Roman"/>
        </w:rPr>
        <w:t xml:space="preserve"> =</w:t>
      </w:r>
      <w:r w:rsidR="00185AA4" w:rsidRPr="005C5332">
        <w:rPr>
          <w:rFonts w:ascii="Times New Roman" w:hAnsi="Times New Roman"/>
        </w:rPr>
        <w:t xml:space="preserve"> </w:t>
      </w:r>
      <w:r w:rsidR="00BE6005" w:rsidRPr="005C5332">
        <w:rPr>
          <w:rFonts w:ascii="Times New Roman" w:hAnsi="Times New Roman"/>
        </w:rPr>
        <w:t>2.35, SD =</w:t>
      </w:r>
      <w:r w:rsidR="00185AA4" w:rsidRPr="005C5332">
        <w:rPr>
          <w:rFonts w:ascii="Times New Roman" w:hAnsi="Times New Roman"/>
        </w:rPr>
        <w:t xml:space="preserve"> </w:t>
      </w:r>
      <w:r w:rsidR="00BE6005" w:rsidRPr="005C5332">
        <w:rPr>
          <w:rFonts w:ascii="Times New Roman" w:hAnsi="Times New Roman"/>
        </w:rPr>
        <w:t>1.22) were</w:t>
      </w:r>
      <w:r w:rsidR="00982472" w:rsidRPr="005C5332">
        <w:rPr>
          <w:rFonts w:ascii="Times New Roman" w:hAnsi="Times New Roman"/>
        </w:rPr>
        <w:t xml:space="preserve"> more severe</w:t>
      </w:r>
      <w:r w:rsidR="00BE6005" w:rsidRPr="005C5332">
        <w:rPr>
          <w:rFonts w:ascii="Times New Roman" w:hAnsi="Times New Roman"/>
        </w:rPr>
        <w:t xml:space="preserve"> than sentences for theft (</w:t>
      </w:r>
      <w:r w:rsidR="00BE6005" w:rsidRPr="005C5332">
        <w:rPr>
          <w:rFonts w:ascii="Times New Roman" w:hAnsi="Times New Roman"/>
          <w:i/>
        </w:rPr>
        <w:t xml:space="preserve">M </w:t>
      </w:r>
      <w:r w:rsidR="00BE6005" w:rsidRPr="005C5332">
        <w:rPr>
          <w:rFonts w:ascii="Times New Roman" w:hAnsi="Times New Roman"/>
        </w:rPr>
        <w:t xml:space="preserve">= 1.40, </w:t>
      </w:r>
      <w:r w:rsidR="00BE6005" w:rsidRPr="005C5332">
        <w:rPr>
          <w:rFonts w:ascii="Times New Roman" w:hAnsi="Times New Roman"/>
          <w:i/>
        </w:rPr>
        <w:t>SD</w:t>
      </w:r>
      <w:r w:rsidR="00BE6005" w:rsidRPr="005C5332">
        <w:rPr>
          <w:rFonts w:ascii="Times New Roman" w:hAnsi="Times New Roman"/>
        </w:rPr>
        <w:t xml:space="preserve"> =0.65). </w:t>
      </w:r>
      <w:r w:rsidR="00227659" w:rsidRPr="005C5332">
        <w:rPr>
          <w:rFonts w:ascii="Times New Roman" w:hAnsi="Times New Roman"/>
        </w:rPr>
        <w:t xml:space="preserve"> </w:t>
      </w:r>
      <w:r w:rsidR="00BE6005" w:rsidRPr="005C5332">
        <w:rPr>
          <w:rFonts w:ascii="Times New Roman" w:hAnsi="Times New Roman"/>
        </w:rPr>
        <w:t xml:space="preserve">There was also a main effect of </w:t>
      </w:r>
      <w:r w:rsidRPr="005C5332">
        <w:rPr>
          <w:rFonts w:ascii="Times New Roman" w:hAnsi="Times New Roman"/>
        </w:rPr>
        <w:t>Religion</w:t>
      </w:r>
      <w:r w:rsidR="00BE6005" w:rsidRPr="005C5332">
        <w:rPr>
          <w:rFonts w:ascii="Times New Roman" w:hAnsi="Times New Roman"/>
        </w:rPr>
        <w:t xml:space="preserve">, </w:t>
      </w:r>
      <w:r w:rsidR="00BE6005" w:rsidRPr="005C5332">
        <w:rPr>
          <w:rFonts w:ascii="Times New Roman" w:hAnsi="Times New Roman"/>
          <w:i/>
        </w:rPr>
        <w:t>F</w:t>
      </w:r>
      <w:r w:rsidR="00BE6005" w:rsidRPr="005C5332">
        <w:rPr>
          <w:rFonts w:ascii="Times New Roman" w:hAnsi="Times New Roman"/>
        </w:rPr>
        <w:t>(2,1</w:t>
      </w:r>
      <w:r w:rsidR="00D253B9" w:rsidRPr="005C5332">
        <w:rPr>
          <w:rFonts w:ascii="Times New Roman" w:hAnsi="Times New Roman"/>
        </w:rPr>
        <w:t>28</w:t>
      </w:r>
      <w:r w:rsidR="00BE6005" w:rsidRPr="005C5332">
        <w:rPr>
          <w:rFonts w:ascii="Times New Roman" w:hAnsi="Times New Roman"/>
        </w:rPr>
        <w:t>) = 5.</w:t>
      </w:r>
      <w:r w:rsidR="00D253B9" w:rsidRPr="005C5332">
        <w:rPr>
          <w:rFonts w:ascii="Times New Roman" w:hAnsi="Times New Roman"/>
        </w:rPr>
        <w:t>76</w:t>
      </w:r>
      <w:r w:rsidR="00BE6005" w:rsidRPr="005C5332">
        <w:rPr>
          <w:rFonts w:ascii="Times New Roman" w:hAnsi="Times New Roman"/>
        </w:rPr>
        <w:t xml:space="preserve">, </w:t>
      </w:r>
      <w:r w:rsidR="00BE6005" w:rsidRPr="005C5332">
        <w:rPr>
          <w:rFonts w:ascii="Times New Roman" w:hAnsi="Times New Roman"/>
          <w:i/>
        </w:rPr>
        <w:t>p</w:t>
      </w:r>
      <w:r w:rsidR="00185AA4" w:rsidRPr="005C5332">
        <w:rPr>
          <w:rFonts w:ascii="Times New Roman" w:hAnsi="Times New Roman"/>
          <w:i/>
        </w:rPr>
        <w:t xml:space="preserve"> </w:t>
      </w:r>
      <w:r w:rsidR="00BE6005" w:rsidRPr="005C5332">
        <w:rPr>
          <w:rFonts w:ascii="Times New Roman" w:hAnsi="Times New Roman"/>
        </w:rPr>
        <w:t xml:space="preserve">= .004,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BE6005" w:rsidRPr="005C5332">
        <w:rPr>
          <w:rFonts w:ascii="Times New Roman" w:hAnsi="Times New Roman"/>
        </w:rPr>
        <w:t>= .08</w:t>
      </w:r>
      <w:r w:rsidR="001D4AE0" w:rsidRPr="005C5332">
        <w:rPr>
          <w:rFonts w:ascii="Times New Roman" w:hAnsi="Times New Roman"/>
        </w:rPr>
        <w:t xml:space="preserve"> (see Table </w:t>
      </w:r>
      <w:r w:rsidR="00403213" w:rsidRPr="005C5332">
        <w:rPr>
          <w:rFonts w:ascii="Times New Roman" w:hAnsi="Times New Roman"/>
        </w:rPr>
        <w:t xml:space="preserve">2 </w:t>
      </w:r>
      <w:r w:rsidR="001D4AE0" w:rsidRPr="005C5332">
        <w:rPr>
          <w:rFonts w:ascii="Times New Roman" w:hAnsi="Times New Roman"/>
        </w:rPr>
        <w:t>for means and standard deviations)</w:t>
      </w:r>
      <w:r w:rsidR="00BE6005" w:rsidRPr="005C5332">
        <w:rPr>
          <w:rFonts w:ascii="Times New Roman" w:hAnsi="Times New Roman"/>
        </w:rPr>
        <w:t xml:space="preserve">. Muslim suspects were given significantly </w:t>
      </w:r>
      <w:r w:rsidR="00982472" w:rsidRPr="005C5332">
        <w:rPr>
          <w:rFonts w:ascii="Times New Roman" w:hAnsi="Times New Roman"/>
        </w:rPr>
        <w:t xml:space="preserve">more </w:t>
      </w:r>
      <w:r w:rsidR="00B20108" w:rsidRPr="005C5332">
        <w:rPr>
          <w:rFonts w:ascii="Times New Roman" w:hAnsi="Times New Roman"/>
        </w:rPr>
        <w:t>severe</w:t>
      </w:r>
      <w:r w:rsidR="00BE6005" w:rsidRPr="005C5332">
        <w:rPr>
          <w:rFonts w:ascii="Times New Roman" w:hAnsi="Times New Roman"/>
        </w:rPr>
        <w:t xml:space="preserve"> sentences</w:t>
      </w:r>
      <w:r w:rsidR="00B20108" w:rsidRPr="005C5332">
        <w:rPr>
          <w:rFonts w:ascii="Times New Roman" w:hAnsi="Times New Roman"/>
        </w:rPr>
        <w:t xml:space="preserve"> (</w:t>
      </w:r>
      <w:r w:rsidR="00B20108" w:rsidRPr="005C5332">
        <w:rPr>
          <w:rFonts w:ascii="Times New Roman" w:hAnsi="Times New Roman"/>
          <w:i/>
        </w:rPr>
        <w:t>M</w:t>
      </w:r>
      <w:r w:rsidR="00B20108" w:rsidRPr="005C5332">
        <w:rPr>
          <w:rFonts w:ascii="Times New Roman" w:hAnsi="Times New Roman"/>
        </w:rPr>
        <w:t xml:space="preserve"> = 2.29, </w:t>
      </w:r>
      <w:r w:rsidR="00B20108" w:rsidRPr="005C5332">
        <w:rPr>
          <w:rFonts w:ascii="Times New Roman" w:hAnsi="Times New Roman"/>
          <w:i/>
        </w:rPr>
        <w:t>SD</w:t>
      </w:r>
      <w:r w:rsidR="00B20108" w:rsidRPr="005C5332">
        <w:rPr>
          <w:rFonts w:ascii="Times New Roman" w:hAnsi="Times New Roman"/>
        </w:rPr>
        <w:t xml:space="preserve"> = 1.26) than</w:t>
      </w:r>
      <w:r w:rsidR="00BE6005" w:rsidRPr="005C5332">
        <w:rPr>
          <w:rFonts w:ascii="Times New Roman" w:hAnsi="Times New Roman"/>
        </w:rPr>
        <w:t xml:space="preserve"> both Christian (</w:t>
      </w:r>
      <w:r w:rsidR="00B20108" w:rsidRPr="005C5332">
        <w:rPr>
          <w:rFonts w:ascii="Times New Roman" w:hAnsi="Times New Roman"/>
          <w:i/>
        </w:rPr>
        <w:t>M</w:t>
      </w:r>
      <w:r w:rsidR="00B20108" w:rsidRPr="005C5332">
        <w:rPr>
          <w:rFonts w:ascii="Times New Roman" w:hAnsi="Times New Roman"/>
        </w:rPr>
        <w:t xml:space="preserve"> = 1.75, SD = .92, </w:t>
      </w:r>
      <w:r w:rsidR="00BE6005" w:rsidRPr="005C5332">
        <w:rPr>
          <w:rFonts w:ascii="Times New Roman" w:hAnsi="Times New Roman"/>
          <w:i/>
        </w:rPr>
        <w:t>p</w:t>
      </w:r>
      <w:r w:rsidR="00B20108" w:rsidRPr="005C5332">
        <w:rPr>
          <w:rFonts w:ascii="Times New Roman" w:hAnsi="Times New Roman"/>
          <w:i/>
        </w:rPr>
        <w:t xml:space="preserve"> </w:t>
      </w:r>
      <w:r w:rsidR="00BE6005" w:rsidRPr="005C5332">
        <w:rPr>
          <w:rFonts w:ascii="Times New Roman" w:hAnsi="Times New Roman"/>
        </w:rPr>
        <w:t>=.01</w:t>
      </w:r>
      <w:r w:rsidR="00B20108" w:rsidRPr="005C5332">
        <w:rPr>
          <w:rFonts w:ascii="Times New Roman" w:hAnsi="Times New Roman"/>
        </w:rPr>
        <w:t>6</w:t>
      </w:r>
      <w:r w:rsidR="00BE6005" w:rsidRPr="005C5332">
        <w:rPr>
          <w:rFonts w:ascii="Times New Roman" w:hAnsi="Times New Roman"/>
        </w:rPr>
        <w:t xml:space="preserve">) and </w:t>
      </w:r>
      <w:r w:rsidR="00185AA4" w:rsidRPr="005C5332">
        <w:rPr>
          <w:rFonts w:ascii="Times New Roman" w:hAnsi="Times New Roman"/>
        </w:rPr>
        <w:t>A</w:t>
      </w:r>
      <w:r w:rsidR="00BE6005" w:rsidRPr="005C5332">
        <w:rPr>
          <w:rFonts w:ascii="Times New Roman" w:hAnsi="Times New Roman"/>
        </w:rPr>
        <w:t>theist suspects (</w:t>
      </w:r>
      <w:r w:rsidR="00B20108" w:rsidRPr="005C5332">
        <w:rPr>
          <w:rFonts w:ascii="Times New Roman" w:hAnsi="Times New Roman"/>
          <w:i/>
        </w:rPr>
        <w:t>M</w:t>
      </w:r>
      <w:r w:rsidR="00B20108" w:rsidRPr="005C5332">
        <w:rPr>
          <w:rFonts w:ascii="Times New Roman" w:hAnsi="Times New Roman"/>
        </w:rPr>
        <w:t xml:space="preserve"> = 1.67, </w:t>
      </w:r>
      <w:r w:rsidR="00B20108" w:rsidRPr="005C5332">
        <w:rPr>
          <w:rFonts w:ascii="Times New Roman" w:hAnsi="Times New Roman"/>
          <w:i/>
        </w:rPr>
        <w:t>SD</w:t>
      </w:r>
      <w:r w:rsidR="00B20108" w:rsidRPr="005C5332">
        <w:rPr>
          <w:rFonts w:ascii="Times New Roman" w:hAnsi="Times New Roman"/>
        </w:rPr>
        <w:t xml:space="preserve"> = 1.02, </w:t>
      </w:r>
      <w:r w:rsidR="00BE6005" w:rsidRPr="005C5332">
        <w:rPr>
          <w:rFonts w:ascii="Times New Roman" w:hAnsi="Times New Roman"/>
          <w:i/>
        </w:rPr>
        <w:t>p</w:t>
      </w:r>
      <w:r w:rsidR="00BE6005" w:rsidRPr="005C5332">
        <w:rPr>
          <w:rFonts w:ascii="Times New Roman" w:hAnsi="Times New Roman"/>
        </w:rPr>
        <w:t>= .0</w:t>
      </w:r>
      <w:r w:rsidR="00B20108" w:rsidRPr="005C5332">
        <w:rPr>
          <w:rFonts w:ascii="Times New Roman" w:hAnsi="Times New Roman"/>
        </w:rPr>
        <w:t>10</w:t>
      </w:r>
      <w:r w:rsidR="00BE6005" w:rsidRPr="005C5332">
        <w:rPr>
          <w:rFonts w:ascii="Times New Roman" w:hAnsi="Times New Roman"/>
        </w:rPr>
        <w:t xml:space="preserve">). </w:t>
      </w:r>
      <w:r w:rsidR="00982472" w:rsidRPr="005C5332">
        <w:rPr>
          <w:rFonts w:ascii="Times New Roman" w:hAnsi="Times New Roman"/>
        </w:rPr>
        <w:t xml:space="preserve">The recommended sentences for </w:t>
      </w:r>
      <w:r w:rsidR="00BE6005" w:rsidRPr="005C5332">
        <w:rPr>
          <w:rFonts w:ascii="Times New Roman" w:hAnsi="Times New Roman"/>
        </w:rPr>
        <w:t>Atheist and Christian suspect</w:t>
      </w:r>
      <w:r w:rsidR="00982472" w:rsidRPr="005C5332">
        <w:rPr>
          <w:rFonts w:ascii="Times New Roman" w:hAnsi="Times New Roman"/>
        </w:rPr>
        <w:t>s</w:t>
      </w:r>
      <w:r w:rsidR="00BE6005" w:rsidRPr="005C5332">
        <w:rPr>
          <w:rFonts w:ascii="Times New Roman" w:hAnsi="Times New Roman"/>
        </w:rPr>
        <w:t xml:space="preserve"> did not differ significantly (</w:t>
      </w:r>
      <w:r w:rsidR="00BE6005" w:rsidRPr="005C5332">
        <w:rPr>
          <w:rFonts w:ascii="Times New Roman" w:hAnsi="Times New Roman"/>
          <w:i/>
        </w:rPr>
        <w:t>p</w:t>
      </w:r>
      <w:r w:rsidR="001E7620" w:rsidRPr="005C5332">
        <w:rPr>
          <w:rFonts w:ascii="Times New Roman" w:hAnsi="Times New Roman"/>
          <w:i/>
        </w:rPr>
        <w:t xml:space="preserve"> </w:t>
      </w:r>
      <w:r w:rsidR="00BE6005" w:rsidRPr="005C5332">
        <w:rPr>
          <w:rFonts w:ascii="Times New Roman" w:hAnsi="Times New Roman"/>
        </w:rPr>
        <w:t xml:space="preserve">= </w:t>
      </w:r>
      <w:r w:rsidR="00BE6005" w:rsidRPr="005C5332">
        <w:rPr>
          <w:rFonts w:ascii="Times New Roman" w:hAnsi="Times New Roman" w:cs="Times New Roman"/>
        </w:rPr>
        <w:t xml:space="preserve">1.00). </w:t>
      </w:r>
      <w:r w:rsidR="00877B2D" w:rsidRPr="00A779AC">
        <w:rPr>
          <w:rFonts w:ascii="Times New Roman" w:hAnsi="Times New Roman" w:cs="Times New Roman"/>
        </w:rPr>
        <w:t xml:space="preserve">There was no significant interaction between Crime </w:t>
      </w:r>
      <w:r w:rsidR="00185AA4" w:rsidRPr="00A779AC">
        <w:rPr>
          <w:rFonts w:ascii="Times New Roman" w:hAnsi="Times New Roman" w:cs="Times New Roman"/>
        </w:rPr>
        <w:t>T</w:t>
      </w:r>
      <w:r w:rsidR="00877B2D" w:rsidRPr="00A779AC">
        <w:rPr>
          <w:rFonts w:ascii="Times New Roman" w:hAnsi="Times New Roman" w:cs="Times New Roman"/>
        </w:rPr>
        <w:t xml:space="preserve">ype and Religion on sentence severity, </w:t>
      </w:r>
      <w:r w:rsidR="00877B2D" w:rsidRPr="00A779AC">
        <w:rPr>
          <w:rFonts w:ascii="Times New Roman" w:hAnsi="Times New Roman" w:cs="Times New Roman"/>
          <w:i/>
          <w:iCs/>
        </w:rPr>
        <w:t>F</w:t>
      </w:r>
      <w:r w:rsidR="00877B2D" w:rsidRPr="00A779AC">
        <w:rPr>
          <w:rFonts w:ascii="Times New Roman" w:hAnsi="Times New Roman" w:cs="Times New Roman"/>
        </w:rPr>
        <w:t xml:space="preserve">(2,128) = 1.57, </w:t>
      </w:r>
      <w:r w:rsidR="00877B2D" w:rsidRPr="00A779AC">
        <w:rPr>
          <w:rFonts w:ascii="Times New Roman" w:hAnsi="Times New Roman" w:cs="Times New Roman"/>
          <w:i/>
          <w:iCs/>
        </w:rPr>
        <w:t>p</w:t>
      </w:r>
      <w:r w:rsidR="00877B2D" w:rsidRPr="00A779AC">
        <w:rPr>
          <w:rFonts w:ascii="Times New Roman" w:hAnsi="Times New Roman" w:cs="Times New Roman"/>
        </w:rPr>
        <w:t xml:space="preserve">= .231, </w:t>
      </w:r>
      <w:r w:rsidR="00877B2D" w:rsidRPr="00A779AC">
        <w:rPr>
          <w:rFonts w:ascii="Times New Roman" w:hAnsi="Times New Roman" w:cs="Times New Roman"/>
          <w:lang w:val="el-GR"/>
        </w:rPr>
        <w:t>η</w:t>
      </w:r>
      <w:r w:rsidR="00877B2D" w:rsidRPr="00A779AC">
        <w:rPr>
          <w:rFonts w:ascii="Times New Roman" w:hAnsi="Times New Roman" w:cs="Times New Roman"/>
          <w:vertAlign w:val="subscript"/>
        </w:rPr>
        <w:t>p</w:t>
      </w:r>
      <w:r w:rsidR="00877B2D" w:rsidRPr="00A779AC">
        <w:rPr>
          <w:rFonts w:ascii="Times New Roman" w:hAnsi="Times New Roman" w:cs="Times New Roman"/>
          <w:vertAlign w:val="superscript"/>
        </w:rPr>
        <w:t xml:space="preserve">2 </w:t>
      </w:r>
      <w:r w:rsidR="00877B2D" w:rsidRPr="00A779AC">
        <w:rPr>
          <w:rFonts w:ascii="Times New Roman" w:hAnsi="Times New Roman" w:cs="Times New Roman"/>
        </w:rPr>
        <w:t>= .02).</w:t>
      </w:r>
      <w:r w:rsidR="00982472" w:rsidRPr="005C5332">
        <w:rPr>
          <w:rFonts w:ascii="Times New Roman" w:hAnsi="Times New Roman"/>
        </w:rPr>
        <w:t xml:space="preserve"> </w:t>
      </w:r>
      <w:r w:rsidR="001E7620" w:rsidRPr="005C5332">
        <w:rPr>
          <w:rFonts w:ascii="Times New Roman" w:hAnsi="Times New Roman"/>
        </w:rPr>
        <w:t>However,</w:t>
      </w:r>
      <w:r w:rsidR="00B20108" w:rsidRPr="005C5332">
        <w:rPr>
          <w:rFonts w:ascii="Times New Roman" w:hAnsi="Times New Roman"/>
        </w:rPr>
        <w:t xml:space="preserve"> simple effect</w:t>
      </w:r>
      <w:r w:rsidR="00982472" w:rsidRPr="005C5332">
        <w:rPr>
          <w:rFonts w:ascii="Times New Roman" w:hAnsi="Times New Roman"/>
        </w:rPr>
        <w:t>s</w:t>
      </w:r>
      <w:r w:rsidR="00B20108" w:rsidRPr="005C5332">
        <w:rPr>
          <w:rFonts w:ascii="Times New Roman" w:hAnsi="Times New Roman"/>
        </w:rPr>
        <w:t xml:space="preserve"> analysis was undertaken to test the a-priori pred</w:t>
      </w:r>
      <w:r w:rsidR="003A656B" w:rsidRPr="005C5332">
        <w:rPr>
          <w:rFonts w:ascii="Times New Roman" w:hAnsi="Times New Roman"/>
        </w:rPr>
        <w:t>iction that Muslims accused of t</w:t>
      </w:r>
      <w:r w:rsidR="00B20108" w:rsidRPr="005C5332">
        <w:rPr>
          <w:rFonts w:ascii="Times New Roman" w:hAnsi="Times New Roman"/>
        </w:rPr>
        <w:t xml:space="preserve">error crimes would </w:t>
      </w:r>
      <w:r w:rsidR="001D4AE0" w:rsidRPr="005C5332">
        <w:rPr>
          <w:rFonts w:ascii="Times New Roman" w:hAnsi="Times New Roman"/>
        </w:rPr>
        <w:t xml:space="preserve">be more severely sentenced than either Christian or </w:t>
      </w:r>
      <w:r w:rsidR="00185AA4" w:rsidRPr="005C5332">
        <w:rPr>
          <w:rFonts w:ascii="Times New Roman" w:hAnsi="Times New Roman"/>
        </w:rPr>
        <w:t>A</w:t>
      </w:r>
      <w:r w:rsidR="001D4AE0" w:rsidRPr="005C5332">
        <w:rPr>
          <w:rFonts w:ascii="Times New Roman" w:hAnsi="Times New Roman"/>
        </w:rPr>
        <w:t>theist individuals</w:t>
      </w:r>
      <w:r w:rsidR="00BE6005" w:rsidRPr="005C5332">
        <w:rPr>
          <w:rFonts w:ascii="Times New Roman" w:hAnsi="Times New Roman"/>
        </w:rPr>
        <w:t>.</w:t>
      </w:r>
      <w:r w:rsidR="00227659" w:rsidRPr="005C5332">
        <w:rPr>
          <w:rFonts w:ascii="Times New Roman" w:hAnsi="Times New Roman"/>
        </w:rPr>
        <w:t xml:space="preserve"> </w:t>
      </w:r>
      <w:r w:rsidR="00B20108" w:rsidRPr="005C5332">
        <w:rPr>
          <w:rFonts w:ascii="Times New Roman" w:hAnsi="Times New Roman"/>
        </w:rPr>
        <w:t xml:space="preserve"> In the terror condition, Muslims received </w:t>
      </w:r>
      <w:r w:rsidR="00916C53" w:rsidRPr="005C5332">
        <w:rPr>
          <w:rFonts w:ascii="Times New Roman" w:hAnsi="Times New Roman"/>
        </w:rPr>
        <w:t xml:space="preserve">more severe </w:t>
      </w:r>
      <w:r w:rsidR="00B20108" w:rsidRPr="005C5332">
        <w:rPr>
          <w:rFonts w:ascii="Times New Roman" w:hAnsi="Times New Roman"/>
        </w:rPr>
        <w:t>sentences than Christians (</w:t>
      </w:r>
      <w:r w:rsidR="00B20108" w:rsidRPr="005C5332">
        <w:rPr>
          <w:rFonts w:ascii="Times New Roman" w:hAnsi="Times New Roman"/>
          <w:i/>
        </w:rPr>
        <w:t>p</w:t>
      </w:r>
      <w:r w:rsidR="00B20108" w:rsidRPr="005C5332">
        <w:rPr>
          <w:rFonts w:ascii="Times New Roman" w:hAnsi="Times New Roman"/>
        </w:rPr>
        <w:t xml:space="preserve"> = .006) and </w:t>
      </w:r>
      <w:r w:rsidR="00185AA4" w:rsidRPr="005C5332">
        <w:rPr>
          <w:rFonts w:ascii="Times New Roman" w:hAnsi="Times New Roman"/>
        </w:rPr>
        <w:t>A</w:t>
      </w:r>
      <w:r w:rsidRPr="005C5332">
        <w:rPr>
          <w:rFonts w:ascii="Times New Roman" w:hAnsi="Times New Roman"/>
        </w:rPr>
        <w:t xml:space="preserve">theists </w:t>
      </w:r>
      <w:r w:rsidR="00B20108" w:rsidRPr="005C5332">
        <w:rPr>
          <w:rFonts w:ascii="Times New Roman" w:hAnsi="Times New Roman"/>
        </w:rPr>
        <w:t>(</w:t>
      </w:r>
      <w:r w:rsidR="00B20108" w:rsidRPr="005C5332">
        <w:rPr>
          <w:rFonts w:ascii="Times New Roman" w:hAnsi="Times New Roman"/>
          <w:i/>
        </w:rPr>
        <w:t>p</w:t>
      </w:r>
      <w:r w:rsidR="00B20108" w:rsidRPr="005C5332">
        <w:rPr>
          <w:rFonts w:ascii="Times New Roman" w:hAnsi="Times New Roman"/>
        </w:rPr>
        <w:t xml:space="preserve"> =.001). Atheists and Christians did not differ (p =.56). In the theft condition, no comparisons approached significance (</w:t>
      </w:r>
      <w:r w:rsidR="00B20108" w:rsidRPr="005C5332">
        <w:rPr>
          <w:rFonts w:ascii="Times New Roman" w:hAnsi="Times New Roman"/>
          <w:i/>
        </w:rPr>
        <w:t>p</w:t>
      </w:r>
      <w:r w:rsidR="00B20108" w:rsidRPr="005C5332">
        <w:rPr>
          <w:rFonts w:ascii="Times New Roman" w:hAnsi="Times New Roman"/>
        </w:rPr>
        <w:t>s &gt; .178). Amongst all religions, terror crimes were sentenced more harshly than theft (</w:t>
      </w:r>
      <w:r w:rsidR="00B20108" w:rsidRPr="005C5332">
        <w:rPr>
          <w:rFonts w:ascii="Times New Roman" w:hAnsi="Times New Roman"/>
          <w:i/>
        </w:rPr>
        <w:t>p</w:t>
      </w:r>
      <w:r w:rsidR="00B20108" w:rsidRPr="005C5332">
        <w:rPr>
          <w:rFonts w:ascii="Times New Roman" w:hAnsi="Times New Roman"/>
        </w:rPr>
        <w:t>s &lt;</w:t>
      </w:r>
      <w:r w:rsidR="007651AD" w:rsidRPr="005C5332">
        <w:rPr>
          <w:rFonts w:ascii="Times New Roman" w:hAnsi="Times New Roman"/>
        </w:rPr>
        <w:t xml:space="preserve"> </w:t>
      </w:r>
      <w:r w:rsidR="00B20108" w:rsidRPr="005C5332">
        <w:rPr>
          <w:rFonts w:ascii="Times New Roman" w:hAnsi="Times New Roman"/>
        </w:rPr>
        <w:t>.022).</w:t>
      </w:r>
      <w:r w:rsidR="00801613" w:rsidRPr="005C5332">
        <w:rPr>
          <w:rFonts w:ascii="Times New Roman" w:hAnsi="Times New Roman"/>
        </w:rPr>
        <w:t xml:space="preserve"> </w:t>
      </w:r>
      <w:r w:rsidR="00801613" w:rsidRPr="005C5332">
        <w:rPr>
          <w:rFonts w:ascii="Times New Roman" w:hAnsi="Times New Roman"/>
          <w:iCs/>
        </w:rPr>
        <w:t xml:space="preserve">Finally, </w:t>
      </w:r>
      <w:r w:rsidR="00D1791E" w:rsidRPr="005C5332">
        <w:rPr>
          <w:rFonts w:ascii="Times New Roman" w:hAnsi="Times New Roman"/>
          <w:iCs/>
        </w:rPr>
        <w:t>the planned</w:t>
      </w:r>
      <w:r w:rsidR="00801613" w:rsidRPr="005C5332">
        <w:rPr>
          <w:rFonts w:ascii="Times New Roman" w:hAnsi="Times New Roman"/>
          <w:iCs/>
        </w:rPr>
        <w:t xml:space="preserve"> contrast </w:t>
      </w:r>
      <w:r w:rsidRPr="005C5332">
        <w:rPr>
          <w:rFonts w:ascii="Times New Roman" w:hAnsi="Times New Roman"/>
          <w:iCs/>
        </w:rPr>
        <w:t>between the</w:t>
      </w:r>
      <w:r w:rsidR="000F0284" w:rsidRPr="005C5332">
        <w:rPr>
          <w:rFonts w:ascii="Times New Roman" w:hAnsi="Times New Roman"/>
          <w:iCs/>
        </w:rPr>
        <w:t xml:space="preserve"> </w:t>
      </w:r>
      <w:r w:rsidR="00801613" w:rsidRPr="005C5332">
        <w:rPr>
          <w:rFonts w:ascii="Times New Roman" w:hAnsi="Times New Roman"/>
          <w:iCs/>
        </w:rPr>
        <w:t xml:space="preserve">Muslim / Terror condition </w:t>
      </w:r>
      <w:r w:rsidR="001E7620" w:rsidRPr="005C5332">
        <w:rPr>
          <w:rFonts w:ascii="Times New Roman" w:hAnsi="Times New Roman"/>
          <w:iCs/>
        </w:rPr>
        <w:t xml:space="preserve">(with a contrast weighting of -5) </w:t>
      </w:r>
      <w:r w:rsidR="00801613" w:rsidRPr="005C5332">
        <w:rPr>
          <w:rFonts w:ascii="Times New Roman" w:hAnsi="Times New Roman"/>
          <w:iCs/>
        </w:rPr>
        <w:t xml:space="preserve">and other conditions </w:t>
      </w:r>
      <w:r w:rsidR="001E7620" w:rsidRPr="005C5332">
        <w:rPr>
          <w:rFonts w:ascii="Times New Roman" w:hAnsi="Times New Roman"/>
          <w:iCs/>
        </w:rPr>
        <w:t>(each with a contrast weighting of 1)</w:t>
      </w:r>
      <w:r w:rsidR="00801613" w:rsidRPr="005C5332">
        <w:rPr>
          <w:rFonts w:ascii="Times New Roman" w:hAnsi="Times New Roman"/>
          <w:iCs/>
        </w:rPr>
        <w:t xml:space="preserve"> was significant, </w:t>
      </w:r>
      <w:r w:rsidR="00801613" w:rsidRPr="005C5332">
        <w:rPr>
          <w:rFonts w:ascii="Times New Roman" w:hAnsi="Times New Roman"/>
          <w:i/>
          <w:iCs/>
        </w:rPr>
        <w:t>F</w:t>
      </w:r>
      <w:r w:rsidR="00801613" w:rsidRPr="005C5332">
        <w:rPr>
          <w:rFonts w:ascii="Times New Roman" w:hAnsi="Times New Roman"/>
          <w:iCs/>
        </w:rPr>
        <w:t>(1, 12</w:t>
      </w:r>
      <w:r w:rsidR="00415EBF" w:rsidRPr="005C5332">
        <w:rPr>
          <w:rFonts w:ascii="Times New Roman" w:hAnsi="Times New Roman"/>
          <w:iCs/>
        </w:rPr>
        <w:t>8</w:t>
      </w:r>
      <w:r w:rsidR="00801613" w:rsidRPr="005C5332">
        <w:rPr>
          <w:rFonts w:ascii="Times New Roman" w:hAnsi="Times New Roman"/>
          <w:iCs/>
        </w:rPr>
        <w:t xml:space="preserve">) = </w:t>
      </w:r>
      <w:r w:rsidR="00415EBF" w:rsidRPr="005C5332">
        <w:rPr>
          <w:rFonts w:ascii="Times New Roman" w:hAnsi="Times New Roman"/>
          <w:iCs/>
        </w:rPr>
        <w:t>32.03</w:t>
      </w:r>
      <w:r w:rsidR="00801613" w:rsidRPr="005C5332">
        <w:rPr>
          <w:rFonts w:ascii="Times New Roman" w:hAnsi="Times New Roman"/>
          <w:iCs/>
        </w:rPr>
        <w:t xml:space="preserve">,  </w:t>
      </w:r>
      <w:r w:rsidR="00801613" w:rsidRPr="005C5332">
        <w:rPr>
          <w:rFonts w:ascii="Times New Roman" w:hAnsi="Times New Roman"/>
          <w:i/>
          <w:iCs/>
        </w:rPr>
        <w:t>p</w:t>
      </w:r>
      <w:r w:rsidR="000F0284" w:rsidRPr="005C5332">
        <w:rPr>
          <w:rFonts w:ascii="Times New Roman" w:hAnsi="Times New Roman"/>
          <w:i/>
          <w:iCs/>
        </w:rPr>
        <w:t xml:space="preserve"> </w:t>
      </w:r>
      <w:r w:rsidR="00801613" w:rsidRPr="005C5332">
        <w:rPr>
          <w:rFonts w:ascii="Times New Roman" w:hAnsi="Times New Roman"/>
          <w:iCs/>
        </w:rPr>
        <w:t>&lt; .001</w:t>
      </w:r>
      <w:r w:rsidR="000F0284" w:rsidRPr="005C5332">
        <w:rPr>
          <w:rFonts w:ascii="Times New Roman" w:hAnsi="Times New Roman"/>
          <w:iCs/>
        </w:rPr>
        <w:t xml:space="preserve">, </w:t>
      </w:r>
      <w:r w:rsidR="000F0284"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2</w:t>
      </w:r>
      <w:r w:rsidR="000F0284" w:rsidRPr="005C5332">
        <w:rPr>
          <w:rFonts w:ascii="Times New Roman" w:hAnsi="Times New Roman"/>
          <w:iCs/>
        </w:rPr>
        <w:t xml:space="preserve"> = .</w:t>
      </w:r>
      <w:r w:rsidR="00415EBF" w:rsidRPr="005C5332">
        <w:rPr>
          <w:rFonts w:ascii="Times New Roman" w:hAnsi="Times New Roman"/>
          <w:iCs/>
        </w:rPr>
        <w:t>20</w:t>
      </w:r>
      <w:r w:rsidRPr="005C5332">
        <w:rPr>
          <w:rFonts w:ascii="Times New Roman" w:hAnsi="Times New Roman"/>
          <w:iCs/>
        </w:rPr>
        <w:t xml:space="preserve">. Muslim terror defendants were given more severe sentences than other </w:t>
      </w:r>
      <w:r w:rsidRPr="005C5332">
        <w:rPr>
          <w:rFonts w:ascii="Times New Roman" w:hAnsi="Times New Roman" w:cs="Times New Roman"/>
          <w:iCs/>
        </w:rPr>
        <w:t>defendants.</w:t>
      </w:r>
      <w:r w:rsidR="007651AD" w:rsidRPr="005C5332">
        <w:rPr>
          <w:rFonts w:ascii="Times New Roman" w:hAnsi="Times New Roman" w:cs="Times New Roman"/>
          <w:iCs/>
        </w:rPr>
        <w:t xml:space="preserve"> </w:t>
      </w:r>
      <w:r w:rsidR="007651AD" w:rsidRPr="005C5332">
        <w:rPr>
          <w:rFonts w:ascii="Times New Roman" w:hAnsi="Times New Roman" w:cs="Times New Roman"/>
          <w:lang w:val="en-GB"/>
        </w:rPr>
        <w:t xml:space="preserve">A separate analysis including participant’s own religion (coded as </w:t>
      </w:r>
      <w:r w:rsidR="004E569B" w:rsidRPr="005C5332">
        <w:rPr>
          <w:rFonts w:ascii="Times New Roman" w:hAnsi="Times New Roman" w:cs="Times New Roman"/>
          <w:lang w:val="en-GB"/>
        </w:rPr>
        <w:t>Christian</w:t>
      </w:r>
      <w:r w:rsidR="007651AD" w:rsidRPr="005C5332">
        <w:rPr>
          <w:rFonts w:ascii="Times New Roman" w:hAnsi="Times New Roman" w:cs="Times New Roman"/>
          <w:lang w:val="en-GB"/>
        </w:rPr>
        <w:t xml:space="preserve"> vs. all others) revealed no effect of the covariate, </w:t>
      </w:r>
      <w:r w:rsidR="007651AD" w:rsidRPr="005C5332">
        <w:rPr>
          <w:rFonts w:ascii="Times New Roman" w:hAnsi="Times New Roman" w:cs="Times New Roman"/>
          <w:i/>
          <w:lang w:val="en-GB"/>
        </w:rPr>
        <w:t>p</w:t>
      </w:r>
      <w:r w:rsidR="007651AD" w:rsidRPr="005C5332">
        <w:rPr>
          <w:rFonts w:ascii="Times New Roman" w:hAnsi="Times New Roman" w:cs="Times New Roman"/>
          <w:lang w:val="en-GB"/>
        </w:rPr>
        <w:t xml:space="preserve"> = .64. Similarly, analysis coding for atheist vs other showed no effect,</w:t>
      </w:r>
      <w:r w:rsidR="007651AD" w:rsidRPr="005C5332">
        <w:rPr>
          <w:rFonts w:ascii="Times New Roman" w:hAnsi="Times New Roman" w:cs="Times New Roman"/>
          <w:i/>
          <w:lang w:val="en-GB"/>
        </w:rPr>
        <w:t xml:space="preserve"> p</w:t>
      </w:r>
      <w:r w:rsidR="007651AD" w:rsidRPr="005C5332">
        <w:rPr>
          <w:rFonts w:ascii="Times New Roman" w:hAnsi="Times New Roman" w:cs="Times New Roman"/>
          <w:lang w:val="en-GB"/>
        </w:rPr>
        <w:t xml:space="preserve"> = .78.</w:t>
      </w:r>
    </w:p>
    <w:p w:rsidR="00BE6005" w:rsidRPr="005C5332" w:rsidRDefault="001D4AE0" w:rsidP="00227659">
      <w:pPr>
        <w:spacing w:after="0" w:line="480" w:lineRule="auto"/>
        <w:ind w:firstLine="720"/>
        <w:rPr>
          <w:rFonts w:ascii="Times New Roman" w:hAnsi="Times New Roman"/>
        </w:rPr>
      </w:pPr>
      <w:r w:rsidRPr="005C5332">
        <w:rPr>
          <w:rFonts w:ascii="Times New Roman" w:hAnsi="Times New Roman"/>
        </w:rPr>
        <w:lastRenderedPageBreak/>
        <w:t>Overall</w:t>
      </w:r>
      <w:r w:rsidR="00185AA4" w:rsidRPr="005C5332">
        <w:rPr>
          <w:rFonts w:ascii="Times New Roman" w:hAnsi="Times New Roman"/>
        </w:rPr>
        <w:t>,</w:t>
      </w:r>
      <w:r w:rsidRPr="005C5332">
        <w:rPr>
          <w:rFonts w:ascii="Times New Roman" w:hAnsi="Times New Roman"/>
        </w:rPr>
        <w:t xml:space="preserve"> recommended</w:t>
      </w:r>
      <w:r w:rsidR="00BE6005" w:rsidRPr="005C5332">
        <w:rPr>
          <w:rFonts w:ascii="Times New Roman" w:hAnsi="Times New Roman"/>
        </w:rPr>
        <w:t xml:space="preserve"> sentences were more severe for terrorism than for theft, </w:t>
      </w:r>
      <w:r w:rsidRPr="005C5332">
        <w:rPr>
          <w:rFonts w:ascii="Times New Roman" w:hAnsi="Times New Roman"/>
        </w:rPr>
        <w:t xml:space="preserve">and </w:t>
      </w:r>
      <w:r w:rsidR="00BE6005" w:rsidRPr="005C5332">
        <w:rPr>
          <w:rFonts w:ascii="Times New Roman" w:hAnsi="Times New Roman"/>
        </w:rPr>
        <w:t>Muslim suspects receiv</w:t>
      </w:r>
      <w:r w:rsidRPr="005C5332">
        <w:rPr>
          <w:rFonts w:ascii="Times New Roman" w:hAnsi="Times New Roman"/>
        </w:rPr>
        <w:t xml:space="preserve">ed more severe </w:t>
      </w:r>
      <w:r w:rsidR="00BE6005" w:rsidRPr="005C5332">
        <w:rPr>
          <w:rFonts w:ascii="Times New Roman" w:hAnsi="Times New Roman"/>
        </w:rPr>
        <w:t xml:space="preserve">sentences </w:t>
      </w:r>
      <w:r w:rsidRPr="005C5332">
        <w:rPr>
          <w:rFonts w:ascii="Times New Roman" w:hAnsi="Times New Roman"/>
        </w:rPr>
        <w:t xml:space="preserve">relative to </w:t>
      </w:r>
      <w:r w:rsidR="00BE6005" w:rsidRPr="005C5332">
        <w:rPr>
          <w:rFonts w:ascii="Times New Roman" w:hAnsi="Times New Roman"/>
        </w:rPr>
        <w:t xml:space="preserve">Christians and </w:t>
      </w:r>
      <w:r w:rsidR="00185AA4" w:rsidRPr="005C5332">
        <w:rPr>
          <w:rFonts w:ascii="Times New Roman" w:hAnsi="Times New Roman"/>
        </w:rPr>
        <w:t>A</w:t>
      </w:r>
      <w:r w:rsidR="00BE6005" w:rsidRPr="005C5332">
        <w:rPr>
          <w:rFonts w:ascii="Times New Roman" w:hAnsi="Times New Roman"/>
        </w:rPr>
        <w:t>theists</w:t>
      </w:r>
      <w:r w:rsidRPr="005C5332">
        <w:rPr>
          <w:rFonts w:ascii="Times New Roman" w:hAnsi="Times New Roman"/>
        </w:rPr>
        <w:t xml:space="preserve"> suspects</w:t>
      </w:r>
      <w:r w:rsidR="00BE6005" w:rsidRPr="005C5332">
        <w:rPr>
          <w:rFonts w:ascii="Times New Roman" w:hAnsi="Times New Roman"/>
        </w:rPr>
        <w:t xml:space="preserve">. This effect concatenated </w:t>
      </w:r>
      <w:r w:rsidR="009D775B" w:rsidRPr="005C5332">
        <w:rPr>
          <w:rFonts w:ascii="Times New Roman" w:hAnsi="Times New Roman"/>
        </w:rPr>
        <w:t>such that the most severe</w:t>
      </w:r>
      <w:r w:rsidR="00BE6005" w:rsidRPr="005C5332">
        <w:rPr>
          <w:rFonts w:ascii="Times New Roman" w:hAnsi="Times New Roman"/>
        </w:rPr>
        <w:t xml:space="preserve"> sentences were given to Muslims suspected of terrorism crimes than any other group.</w:t>
      </w:r>
    </w:p>
    <w:p w:rsidR="00DC49AD" w:rsidRPr="005C5332" w:rsidRDefault="00DC49AD" w:rsidP="00B81B02">
      <w:pPr>
        <w:autoSpaceDE w:val="0"/>
        <w:autoSpaceDN w:val="0"/>
        <w:adjustRightInd w:val="0"/>
        <w:spacing w:after="0" w:line="480" w:lineRule="auto"/>
        <w:ind w:firstLine="720"/>
        <w:rPr>
          <w:rFonts w:ascii="Times New Roman" w:hAnsi="Times New Roman"/>
        </w:rPr>
      </w:pPr>
      <w:r w:rsidRPr="00A779AC">
        <w:rPr>
          <w:rFonts w:ascii="Times New Roman" w:hAnsi="Times New Roman"/>
          <w:b/>
        </w:rPr>
        <w:t>Warmth and competence.</w:t>
      </w:r>
      <w:r w:rsidRPr="005C5332">
        <w:rPr>
          <w:rFonts w:ascii="Times New Roman" w:hAnsi="Times New Roman"/>
        </w:rPr>
        <w:t xml:space="preserve"> Pearsons’ </w:t>
      </w:r>
      <w:r w:rsidR="001D4AE0" w:rsidRPr="005C5332">
        <w:rPr>
          <w:rFonts w:ascii="Times New Roman" w:hAnsi="Times New Roman"/>
        </w:rPr>
        <w:t xml:space="preserve">r </w:t>
      </w:r>
      <w:r w:rsidRPr="005C5332">
        <w:rPr>
          <w:rFonts w:ascii="Times New Roman" w:hAnsi="Times New Roman"/>
        </w:rPr>
        <w:t>correlation</w:t>
      </w:r>
      <w:r w:rsidR="001D4AE0" w:rsidRPr="005C5332">
        <w:rPr>
          <w:rFonts w:ascii="Times New Roman" w:hAnsi="Times New Roman"/>
        </w:rPr>
        <w:t xml:space="preserve"> coefficients</w:t>
      </w:r>
      <w:r w:rsidRPr="005C5332">
        <w:rPr>
          <w:rFonts w:ascii="Times New Roman" w:hAnsi="Times New Roman"/>
        </w:rPr>
        <w:t xml:space="preserve"> were </w:t>
      </w:r>
      <w:r w:rsidR="001D4AE0" w:rsidRPr="005C5332">
        <w:rPr>
          <w:rFonts w:ascii="Times New Roman" w:hAnsi="Times New Roman"/>
        </w:rPr>
        <w:t>calculated</w:t>
      </w:r>
      <w:r w:rsidRPr="005C5332">
        <w:rPr>
          <w:rFonts w:ascii="Times New Roman" w:hAnsi="Times New Roman"/>
        </w:rPr>
        <w:t xml:space="preserve"> to </w:t>
      </w:r>
      <w:r w:rsidR="00D0183D" w:rsidRPr="005C5332">
        <w:rPr>
          <w:rFonts w:ascii="Times New Roman" w:hAnsi="Times New Roman"/>
        </w:rPr>
        <w:t>examine the</w:t>
      </w:r>
      <w:r w:rsidRPr="005C5332">
        <w:rPr>
          <w:rFonts w:ascii="Times New Roman" w:hAnsi="Times New Roman"/>
        </w:rPr>
        <w:t xml:space="preserve"> relationship between ratings of guilt and suspect warmth and competence</w:t>
      </w:r>
      <w:r w:rsidR="00B81B02" w:rsidRPr="005C5332">
        <w:rPr>
          <w:rFonts w:ascii="Times New Roman" w:hAnsi="Times New Roman"/>
        </w:rPr>
        <w:t xml:space="preserve"> (</w:t>
      </w:r>
      <w:r w:rsidR="001D4AE0" w:rsidRPr="005C5332">
        <w:rPr>
          <w:rFonts w:ascii="Times New Roman" w:hAnsi="Times New Roman"/>
        </w:rPr>
        <w:t>s</w:t>
      </w:r>
      <w:r w:rsidR="00B81B02" w:rsidRPr="005C5332">
        <w:rPr>
          <w:rFonts w:ascii="Times New Roman" w:hAnsi="Times New Roman"/>
        </w:rPr>
        <w:t xml:space="preserve">ee Table </w:t>
      </w:r>
      <w:r w:rsidR="00403213" w:rsidRPr="005C5332">
        <w:rPr>
          <w:rFonts w:ascii="Times New Roman" w:hAnsi="Times New Roman"/>
        </w:rPr>
        <w:t>3</w:t>
      </w:r>
      <w:r w:rsidR="00B81B02" w:rsidRPr="005C5332">
        <w:rPr>
          <w:rFonts w:ascii="Times New Roman" w:hAnsi="Times New Roman"/>
        </w:rPr>
        <w:t>)</w:t>
      </w:r>
      <w:r w:rsidRPr="005C5332">
        <w:rPr>
          <w:rFonts w:ascii="Times New Roman" w:hAnsi="Times New Roman"/>
        </w:rPr>
        <w:t xml:space="preserve">. Results indicated that </w:t>
      </w:r>
      <w:r w:rsidR="00B81B02" w:rsidRPr="005C5332">
        <w:rPr>
          <w:rFonts w:ascii="Times New Roman" w:hAnsi="Times New Roman"/>
        </w:rPr>
        <w:t>s</w:t>
      </w:r>
      <w:r w:rsidRPr="005C5332">
        <w:rPr>
          <w:rFonts w:ascii="Times New Roman" w:hAnsi="Times New Roman"/>
        </w:rPr>
        <w:t xml:space="preserve">uspects rated </w:t>
      </w:r>
      <w:r w:rsidR="00D960FD" w:rsidRPr="005C5332">
        <w:rPr>
          <w:rFonts w:ascii="Times New Roman" w:hAnsi="Times New Roman"/>
        </w:rPr>
        <w:t xml:space="preserve">both as </w:t>
      </w:r>
      <w:r w:rsidRPr="005C5332">
        <w:rPr>
          <w:rFonts w:ascii="Times New Roman" w:hAnsi="Times New Roman"/>
        </w:rPr>
        <w:t xml:space="preserve">colder and deemed to be </w:t>
      </w:r>
      <w:r w:rsidR="00B81B02" w:rsidRPr="005C5332">
        <w:rPr>
          <w:rFonts w:ascii="Times New Roman" w:hAnsi="Times New Roman"/>
        </w:rPr>
        <w:t>more</w:t>
      </w:r>
      <w:r w:rsidRPr="005C5332">
        <w:rPr>
          <w:rFonts w:ascii="Times New Roman" w:hAnsi="Times New Roman"/>
        </w:rPr>
        <w:t xml:space="preserve"> competent were </w:t>
      </w:r>
      <w:r w:rsidR="00D960FD" w:rsidRPr="005C5332">
        <w:rPr>
          <w:rFonts w:ascii="Times New Roman" w:hAnsi="Times New Roman"/>
        </w:rPr>
        <w:t xml:space="preserve">both </w:t>
      </w:r>
      <w:r w:rsidRPr="005C5332">
        <w:rPr>
          <w:rFonts w:ascii="Times New Roman" w:hAnsi="Times New Roman"/>
        </w:rPr>
        <w:t>more likely to be found guilty</w:t>
      </w:r>
      <w:r w:rsidR="00B910C7" w:rsidRPr="005C5332">
        <w:rPr>
          <w:rFonts w:ascii="Times New Roman" w:hAnsi="Times New Roman"/>
        </w:rPr>
        <w:t xml:space="preserve"> and t</w:t>
      </w:r>
      <w:r w:rsidR="00D0183D" w:rsidRPr="005C5332">
        <w:rPr>
          <w:rFonts w:ascii="Times New Roman" w:hAnsi="Times New Roman"/>
        </w:rPr>
        <w:t>o</w:t>
      </w:r>
      <w:r w:rsidR="00B910C7" w:rsidRPr="005C5332">
        <w:rPr>
          <w:rFonts w:ascii="Times New Roman" w:hAnsi="Times New Roman"/>
        </w:rPr>
        <w:t xml:space="preserve"> receive</w:t>
      </w:r>
      <w:r w:rsidR="00B81B02" w:rsidRPr="005C5332">
        <w:rPr>
          <w:rFonts w:ascii="Times New Roman" w:hAnsi="Times New Roman"/>
        </w:rPr>
        <w:t xml:space="preserve"> more severe sentences</w:t>
      </w:r>
      <w:r w:rsidRPr="005C5332">
        <w:rPr>
          <w:rFonts w:ascii="Times New Roman" w:hAnsi="Times New Roman"/>
        </w:rPr>
        <w:t>.</w:t>
      </w:r>
      <w:r w:rsidR="00B81B02" w:rsidRPr="005C5332">
        <w:rPr>
          <w:rFonts w:ascii="Times New Roman" w:hAnsi="Times New Roman"/>
        </w:rPr>
        <w:t xml:space="preserve"> </w:t>
      </w:r>
    </w:p>
    <w:p w:rsidR="00F16E87" w:rsidRPr="005C5332" w:rsidRDefault="00F16E87" w:rsidP="00227659">
      <w:pPr>
        <w:spacing w:after="0" w:line="480" w:lineRule="auto"/>
        <w:ind w:firstLine="720"/>
        <w:rPr>
          <w:rFonts w:ascii="Times New Roman" w:hAnsi="Times New Roman"/>
          <w:b/>
        </w:rPr>
      </w:pPr>
      <w:r w:rsidRPr="005C5332">
        <w:rPr>
          <w:rFonts w:ascii="Times New Roman" w:hAnsi="Times New Roman"/>
        </w:rPr>
        <w:t xml:space="preserve">A mixed ANOVA was used to determine the effects of perceived warmth and competence of the suspect and the group. The between </w:t>
      </w:r>
      <w:r w:rsidR="00D0183D" w:rsidRPr="005C5332">
        <w:rPr>
          <w:rFonts w:ascii="Times New Roman" w:hAnsi="Times New Roman"/>
        </w:rPr>
        <w:t>participan</w:t>
      </w:r>
      <w:r w:rsidRPr="005C5332">
        <w:rPr>
          <w:rFonts w:ascii="Times New Roman" w:hAnsi="Times New Roman"/>
        </w:rPr>
        <w:t>t</w:t>
      </w:r>
      <w:r w:rsidR="00D0183D" w:rsidRPr="005C5332">
        <w:rPr>
          <w:rFonts w:ascii="Times New Roman" w:hAnsi="Times New Roman"/>
        </w:rPr>
        <w:t>s</w:t>
      </w:r>
      <w:r w:rsidRPr="005C5332">
        <w:rPr>
          <w:rFonts w:ascii="Times New Roman" w:hAnsi="Times New Roman"/>
        </w:rPr>
        <w:t xml:space="preserve"> factors were </w:t>
      </w:r>
      <w:r w:rsidR="00DC4E4C" w:rsidRPr="005C5332">
        <w:rPr>
          <w:rFonts w:ascii="Times New Roman" w:hAnsi="Times New Roman"/>
        </w:rPr>
        <w:t xml:space="preserve">Crime </w:t>
      </w:r>
      <w:r w:rsidR="00185AA4" w:rsidRPr="005C5332">
        <w:rPr>
          <w:rFonts w:ascii="Times New Roman" w:hAnsi="Times New Roman"/>
        </w:rPr>
        <w:t>T</w:t>
      </w:r>
      <w:r w:rsidRPr="005C5332">
        <w:rPr>
          <w:rFonts w:ascii="Times New Roman" w:hAnsi="Times New Roman"/>
        </w:rPr>
        <w:t xml:space="preserve">ype, suspect </w:t>
      </w:r>
      <w:r w:rsidR="00DC4E4C" w:rsidRPr="005C5332">
        <w:rPr>
          <w:rFonts w:ascii="Times New Roman" w:hAnsi="Times New Roman"/>
        </w:rPr>
        <w:t xml:space="preserve">Religion </w:t>
      </w:r>
      <w:r w:rsidRPr="005C5332">
        <w:rPr>
          <w:rFonts w:ascii="Times New Roman" w:hAnsi="Times New Roman"/>
        </w:rPr>
        <w:t xml:space="preserve">and the within </w:t>
      </w:r>
      <w:r w:rsidR="00D0183D" w:rsidRPr="005C5332">
        <w:rPr>
          <w:rFonts w:ascii="Times New Roman" w:hAnsi="Times New Roman"/>
        </w:rPr>
        <w:t xml:space="preserve">participants </w:t>
      </w:r>
      <w:r w:rsidRPr="005C5332">
        <w:rPr>
          <w:rFonts w:ascii="Times New Roman" w:hAnsi="Times New Roman"/>
        </w:rPr>
        <w:t xml:space="preserve">factor </w:t>
      </w:r>
      <w:r w:rsidR="00DC4E4C" w:rsidRPr="005C5332">
        <w:rPr>
          <w:rFonts w:ascii="Times New Roman" w:hAnsi="Times New Roman"/>
        </w:rPr>
        <w:t xml:space="preserve">was </w:t>
      </w:r>
      <w:r w:rsidRPr="005C5332">
        <w:rPr>
          <w:rFonts w:ascii="Times New Roman" w:hAnsi="Times New Roman"/>
        </w:rPr>
        <w:t xml:space="preserve">the </w:t>
      </w:r>
      <w:r w:rsidR="00DC4E4C" w:rsidRPr="005C5332">
        <w:rPr>
          <w:rFonts w:ascii="Times New Roman" w:hAnsi="Times New Roman"/>
        </w:rPr>
        <w:t xml:space="preserve">Target </w:t>
      </w:r>
      <w:r w:rsidRPr="005C5332">
        <w:rPr>
          <w:rFonts w:ascii="Times New Roman" w:hAnsi="Times New Roman"/>
        </w:rPr>
        <w:t>(suspect vs. group).</w:t>
      </w: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63604" w:rsidRPr="005C5332" w:rsidRDefault="00C63604" w:rsidP="00C63604">
      <w:pPr>
        <w:autoSpaceDE w:val="0"/>
        <w:autoSpaceDN w:val="0"/>
        <w:adjustRightInd w:val="0"/>
        <w:spacing w:after="0" w:line="480" w:lineRule="auto"/>
        <w:rPr>
          <w:rFonts w:ascii="Times New Roman" w:hAnsi="Times New Roman"/>
        </w:rPr>
      </w:pPr>
      <w:r w:rsidRPr="005C5332">
        <w:rPr>
          <w:rFonts w:ascii="Times New Roman" w:hAnsi="Times New Roman"/>
        </w:rPr>
        <w:t>Table 3</w:t>
      </w:r>
    </w:p>
    <w:p w:rsidR="00C63604" w:rsidRPr="005C5332" w:rsidRDefault="00C63604" w:rsidP="00C63604">
      <w:pPr>
        <w:autoSpaceDE w:val="0"/>
        <w:autoSpaceDN w:val="0"/>
        <w:adjustRightInd w:val="0"/>
        <w:spacing w:after="0" w:line="480" w:lineRule="auto"/>
        <w:rPr>
          <w:rFonts w:ascii="Times New Roman" w:hAnsi="Times New Roman"/>
          <w:i/>
        </w:rPr>
      </w:pPr>
      <w:r w:rsidRPr="005C5332">
        <w:rPr>
          <w:rFonts w:ascii="Times New Roman" w:hAnsi="Times New Roman"/>
          <w:i/>
        </w:rPr>
        <w:t>Correlations between the verdict, sentence, suspect warmth and suspect competence</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93"/>
        <w:gridCol w:w="1185"/>
        <w:gridCol w:w="1217"/>
        <w:gridCol w:w="1203"/>
        <w:gridCol w:w="1464"/>
        <w:gridCol w:w="1182"/>
        <w:gridCol w:w="1182"/>
      </w:tblGrid>
      <w:tr w:rsidR="00C63604" w:rsidRPr="005C5332" w:rsidTr="00C63604">
        <w:tc>
          <w:tcPr>
            <w:tcW w:w="1629" w:type="dxa"/>
          </w:tcPr>
          <w:p w:rsidR="00C63604" w:rsidRPr="005C5332" w:rsidRDefault="00C63604" w:rsidP="00C63604">
            <w:pPr>
              <w:autoSpaceDE w:val="0"/>
              <w:autoSpaceDN w:val="0"/>
              <w:adjustRightInd w:val="0"/>
              <w:spacing w:line="360" w:lineRule="auto"/>
              <w:rPr>
                <w:rFonts w:ascii="Times New Roman" w:hAnsi="Times New Roman"/>
                <w:sz w:val="24"/>
                <w:szCs w:val="24"/>
              </w:rPr>
            </w:pPr>
          </w:p>
        </w:tc>
        <w:tc>
          <w:tcPr>
            <w:tcW w:w="1224"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Verdict</w:t>
            </w:r>
          </w:p>
        </w:tc>
        <w:tc>
          <w:tcPr>
            <w:tcW w:w="1243"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Sentence</w:t>
            </w:r>
          </w:p>
        </w:tc>
        <w:tc>
          <w:tcPr>
            <w:tcW w:w="1237"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Suspect Warmth</w:t>
            </w:r>
          </w:p>
        </w:tc>
        <w:tc>
          <w:tcPr>
            <w:tcW w:w="1483"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Suspect Competence</w:t>
            </w:r>
          </w:p>
        </w:tc>
        <w:tc>
          <w:tcPr>
            <w:tcW w:w="1213"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Group Warmth</w:t>
            </w:r>
          </w:p>
        </w:tc>
        <w:tc>
          <w:tcPr>
            <w:tcW w:w="1213"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Group Warmth</w:t>
            </w:r>
          </w:p>
        </w:tc>
      </w:tr>
      <w:tr w:rsidR="00C63604" w:rsidRPr="005C5332" w:rsidTr="00C63604">
        <w:tc>
          <w:tcPr>
            <w:tcW w:w="1629"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Verdict</w:t>
            </w:r>
          </w:p>
        </w:tc>
        <w:tc>
          <w:tcPr>
            <w:tcW w:w="1224" w:type="dxa"/>
            <w:vAlign w:val="center"/>
          </w:tcPr>
          <w:p w:rsidR="00C63604" w:rsidRPr="005C5332" w:rsidRDefault="00C63604" w:rsidP="00C63604">
            <w:pPr>
              <w:autoSpaceDE w:val="0"/>
              <w:autoSpaceDN w:val="0"/>
              <w:adjustRightInd w:val="0"/>
              <w:spacing w:line="360" w:lineRule="auto"/>
              <w:jc w:val="center"/>
              <w:rPr>
                <w:rFonts w:ascii="Times New Roman" w:hAnsi="Times New Roman"/>
                <w:sz w:val="24"/>
                <w:szCs w:val="24"/>
              </w:rPr>
            </w:pPr>
            <w:r w:rsidRPr="005C5332">
              <w:rPr>
                <w:rFonts w:ascii="Times New Roman" w:hAnsi="Times New Roman"/>
              </w:rPr>
              <w:t>___</w:t>
            </w:r>
          </w:p>
        </w:tc>
        <w:tc>
          <w:tcPr>
            <w:tcW w:w="124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p>
        </w:tc>
        <w:tc>
          <w:tcPr>
            <w:tcW w:w="1237" w:type="dxa"/>
            <w:vAlign w:val="center"/>
          </w:tcPr>
          <w:p w:rsidR="00C63604" w:rsidRPr="005C5332" w:rsidRDefault="00C63604" w:rsidP="00C63604">
            <w:pPr>
              <w:autoSpaceDE w:val="0"/>
              <w:autoSpaceDN w:val="0"/>
              <w:adjustRightInd w:val="0"/>
              <w:spacing w:line="360" w:lineRule="auto"/>
              <w:jc w:val="center"/>
              <w:rPr>
                <w:rFonts w:ascii="Times New Roman" w:hAnsi="Times New Roman"/>
                <w:sz w:val="24"/>
                <w:szCs w:val="24"/>
              </w:rPr>
            </w:pPr>
          </w:p>
        </w:tc>
        <w:tc>
          <w:tcPr>
            <w:tcW w:w="1483" w:type="dxa"/>
            <w:vAlign w:val="center"/>
          </w:tcPr>
          <w:p w:rsidR="00C63604" w:rsidRPr="005C5332" w:rsidRDefault="00C63604" w:rsidP="00C63604">
            <w:pPr>
              <w:autoSpaceDE w:val="0"/>
              <w:autoSpaceDN w:val="0"/>
              <w:adjustRightInd w:val="0"/>
              <w:spacing w:line="360" w:lineRule="auto"/>
              <w:jc w:val="center"/>
              <w:rPr>
                <w:rFonts w:ascii="Times New Roman" w:hAnsi="Times New Roman"/>
                <w:sz w:val="24"/>
                <w:szCs w:val="24"/>
              </w:rPr>
            </w:pPr>
          </w:p>
        </w:tc>
        <w:tc>
          <w:tcPr>
            <w:tcW w:w="1213" w:type="dxa"/>
          </w:tcPr>
          <w:p w:rsidR="00C63604" w:rsidRPr="005C5332" w:rsidRDefault="00C63604" w:rsidP="00C63604">
            <w:pPr>
              <w:autoSpaceDE w:val="0"/>
              <w:autoSpaceDN w:val="0"/>
              <w:adjustRightInd w:val="0"/>
              <w:spacing w:line="360" w:lineRule="auto"/>
              <w:jc w:val="center"/>
              <w:rPr>
                <w:rFonts w:ascii="Times New Roman" w:hAnsi="Times New Roman"/>
              </w:rPr>
            </w:pPr>
          </w:p>
        </w:tc>
        <w:tc>
          <w:tcPr>
            <w:tcW w:w="1213" w:type="dxa"/>
          </w:tcPr>
          <w:p w:rsidR="00C63604" w:rsidRPr="005C5332" w:rsidRDefault="00C63604" w:rsidP="00C63604">
            <w:pPr>
              <w:autoSpaceDE w:val="0"/>
              <w:autoSpaceDN w:val="0"/>
              <w:adjustRightInd w:val="0"/>
              <w:spacing w:line="360" w:lineRule="auto"/>
              <w:jc w:val="center"/>
              <w:rPr>
                <w:rFonts w:ascii="Times New Roman" w:hAnsi="Times New Roman"/>
              </w:rPr>
            </w:pPr>
          </w:p>
        </w:tc>
      </w:tr>
      <w:tr w:rsidR="00C63604" w:rsidRPr="005C5332" w:rsidTr="00C63604">
        <w:tc>
          <w:tcPr>
            <w:tcW w:w="1629"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Sentence</w:t>
            </w:r>
          </w:p>
        </w:tc>
        <w:tc>
          <w:tcPr>
            <w:tcW w:w="1224"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-.39</w:t>
            </w:r>
            <w:r w:rsidRPr="005C5332">
              <w:rPr>
                <w:rFonts w:ascii="Times New Roman" w:hAnsi="Times New Roman"/>
                <w:vertAlign w:val="superscript"/>
              </w:rPr>
              <w:t>***</w:t>
            </w:r>
          </w:p>
        </w:tc>
        <w:tc>
          <w:tcPr>
            <w:tcW w:w="124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___</w:t>
            </w:r>
          </w:p>
        </w:tc>
        <w:tc>
          <w:tcPr>
            <w:tcW w:w="1237"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p>
        </w:tc>
        <w:tc>
          <w:tcPr>
            <w:tcW w:w="148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p>
        </w:tc>
        <w:tc>
          <w:tcPr>
            <w:tcW w:w="121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p>
        </w:tc>
        <w:tc>
          <w:tcPr>
            <w:tcW w:w="1213" w:type="dxa"/>
          </w:tcPr>
          <w:p w:rsidR="00C63604" w:rsidRPr="005C5332" w:rsidRDefault="00C63604" w:rsidP="00C63604">
            <w:pPr>
              <w:autoSpaceDE w:val="0"/>
              <w:autoSpaceDN w:val="0"/>
              <w:adjustRightInd w:val="0"/>
              <w:spacing w:line="360" w:lineRule="auto"/>
              <w:jc w:val="center"/>
              <w:rPr>
                <w:rFonts w:ascii="Times New Roman" w:hAnsi="Times New Roman"/>
              </w:rPr>
            </w:pPr>
          </w:p>
        </w:tc>
      </w:tr>
      <w:tr w:rsidR="00C63604" w:rsidRPr="005C5332" w:rsidTr="00C63604">
        <w:tc>
          <w:tcPr>
            <w:tcW w:w="1629"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Suspect Warmth</w:t>
            </w:r>
          </w:p>
        </w:tc>
        <w:tc>
          <w:tcPr>
            <w:tcW w:w="1224"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.63</w:t>
            </w:r>
            <w:r w:rsidRPr="005C5332">
              <w:rPr>
                <w:rFonts w:ascii="Times New Roman" w:hAnsi="Times New Roman"/>
                <w:vertAlign w:val="superscript"/>
              </w:rPr>
              <w:t>***</w:t>
            </w:r>
          </w:p>
        </w:tc>
        <w:tc>
          <w:tcPr>
            <w:tcW w:w="124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-.44</w:t>
            </w:r>
            <w:r w:rsidRPr="005C5332">
              <w:rPr>
                <w:rFonts w:ascii="Times New Roman" w:hAnsi="Times New Roman"/>
                <w:vertAlign w:val="superscript"/>
              </w:rPr>
              <w:t>***</w:t>
            </w:r>
          </w:p>
        </w:tc>
        <w:tc>
          <w:tcPr>
            <w:tcW w:w="1237"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___</w:t>
            </w:r>
          </w:p>
        </w:tc>
        <w:tc>
          <w:tcPr>
            <w:tcW w:w="148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p>
        </w:tc>
        <w:tc>
          <w:tcPr>
            <w:tcW w:w="121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p>
        </w:tc>
        <w:tc>
          <w:tcPr>
            <w:tcW w:w="1213" w:type="dxa"/>
          </w:tcPr>
          <w:p w:rsidR="00C63604" w:rsidRPr="005C5332" w:rsidRDefault="00C63604" w:rsidP="00C63604">
            <w:pPr>
              <w:autoSpaceDE w:val="0"/>
              <w:autoSpaceDN w:val="0"/>
              <w:adjustRightInd w:val="0"/>
              <w:spacing w:line="360" w:lineRule="auto"/>
              <w:jc w:val="center"/>
              <w:rPr>
                <w:rFonts w:ascii="Times New Roman" w:hAnsi="Times New Roman"/>
              </w:rPr>
            </w:pPr>
          </w:p>
        </w:tc>
      </w:tr>
      <w:tr w:rsidR="00C63604" w:rsidRPr="005C5332" w:rsidTr="00C63604">
        <w:tc>
          <w:tcPr>
            <w:tcW w:w="1629"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Suspect Competence</w:t>
            </w:r>
          </w:p>
        </w:tc>
        <w:tc>
          <w:tcPr>
            <w:tcW w:w="1224"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-.26</w:t>
            </w:r>
            <w:r w:rsidRPr="005C5332">
              <w:rPr>
                <w:rFonts w:ascii="Times New Roman" w:hAnsi="Times New Roman"/>
                <w:vertAlign w:val="superscript"/>
              </w:rPr>
              <w:t>**</w:t>
            </w:r>
          </w:p>
        </w:tc>
        <w:tc>
          <w:tcPr>
            <w:tcW w:w="124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.17</w:t>
            </w:r>
            <w:r w:rsidRPr="005C5332">
              <w:rPr>
                <w:rFonts w:ascii="Times New Roman" w:hAnsi="Times New Roman"/>
                <w:vertAlign w:val="superscript"/>
              </w:rPr>
              <w:t>*</w:t>
            </w:r>
          </w:p>
        </w:tc>
        <w:tc>
          <w:tcPr>
            <w:tcW w:w="1237"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-.19</w:t>
            </w:r>
            <w:r w:rsidRPr="005C5332">
              <w:rPr>
                <w:rFonts w:ascii="Times New Roman" w:hAnsi="Times New Roman"/>
                <w:vertAlign w:val="superscript"/>
              </w:rPr>
              <w:t>*</w:t>
            </w:r>
          </w:p>
        </w:tc>
        <w:tc>
          <w:tcPr>
            <w:tcW w:w="148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___</w:t>
            </w:r>
          </w:p>
        </w:tc>
        <w:tc>
          <w:tcPr>
            <w:tcW w:w="121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p>
        </w:tc>
        <w:tc>
          <w:tcPr>
            <w:tcW w:w="1213" w:type="dxa"/>
          </w:tcPr>
          <w:p w:rsidR="00C63604" w:rsidRPr="005C5332" w:rsidRDefault="00C63604" w:rsidP="00C63604">
            <w:pPr>
              <w:autoSpaceDE w:val="0"/>
              <w:autoSpaceDN w:val="0"/>
              <w:adjustRightInd w:val="0"/>
              <w:spacing w:line="360" w:lineRule="auto"/>
              <w:jc w:val="center"/>
              <w:rPr>
                <w:rFonts w:ascii="Times New Roman" w:hAnsi="Times New Roman"/>
              </w:rPr>
            </w:pPr>
          </w:p>
        </w:tc>
      </w:tr>
      <w:tr w:rsidR="00C63604" w:rsidRPr="005C5332" w:rsidTr="00C63604">
        <w:tc>
          <w:tcPr>
            <w:tcW w:w="1629"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Group Warmth</w:t>
            </w:r>
          </w:p>
        </w:tc>
        <w:tc>
          <w:tcPr>
            <w:tcW w:w="1224"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.51</w:t>
            </w:r>
            <w:r w:rsidRPr="005C5332">
              <w:rPr>
                <w:rFonts w:ascii="Times New Roman" w:hAnsi="Times New Roman"/>
                <w:vertAlign w:val="superscript"/>
              </w:rPr>
              <w:t>***</w:t>
            </w:r>
          </w:p>
        </w:tc>
        <w:tc>
          <w:tcPr>
            <w:tcW w:w="124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-.36</w:t>
            </w:r>
            <w:r w:rsidRPr="005C5332">
              <w:rPr>
                <w:rFonts w:ascii="Times New Roman" w:hAnsi="Times New Roman"/>
                <w:vertAlign w:val="superscript"/>
              </w:rPr>
              <w:t>***</w:t>
            </w:r>
          </w:p>
        </w:tc>
        <w:tc>
          <w:tcPr>
            <w:tcW w:w="1237"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.74</w:t>
            </w:r>
            <w:r w:rsidRPr="005C5332">
              <w:rPr>
                <w:rFonts w:ascii="Times New Roman" w:hAnsi="Times New Roman"/>
                <w:vertAlign w:val="superscript"/>
              </w:rPr>
              <w:t>***</w:t>
            </w:r>
          </w:p>
        </w:tc>
        <w:tc>
          <w:tcPr>
            <w:tcW w:w="148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-.36</w:t>
            </w:r>
            <w:r w:rsidRPr="005C5332">
              <w:rPr>
                <w:rFonts w:ascii="Times New Roman" w:hAnsi="Times New Roman"/>
                <w:vertAlign w:val="superscript"/>
              </w:rPr>
              <w:t>**</w:t>
            </w:r>
          </w:p>
        </w:tc>
        <w:tc>
          <w:tcPr>
            <w:tcW w:w="121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___</w:t>
            </w:r>
          </w:p>
        </w:tc>
        <w:tc>
          <w:tcPr>
            <w:tcW w:w="1213" w:type="dxa"/>
          </w:tcPr>
          <w:p w:rsidR="00C63604" w:rsidRPr="005C5332" w:rsidRDefault="00C63604" w:rsidP="00C63604">
            <w:pPr>
              <w:autoSpaceDE w:val="0"/>
              <w:autoSpaceDN w:val="0"/>
              <w:adjustRightInd w:val="0"/>
              <w:spacing w:line="360" w:lineRule="auto"/>
              <w:jc w:val="center"/>
              <w:rPr>
                <w:rFonts w:ascii="Times New Roman" w:hAnsi="Times New Roman"/>
              </w:rPr>
            </w:pPr>
          </w:p>
        </w:tc>
      </w:tr>
      <w:tr w:rsidR="00C63604" w:rsidRPr="005C5332" w:rsidTr="00C63604">
        <w:tc>
          <w:tcPr>
            <w:tcW w:w="1629" w:type="dxa"/>
          </w:tcPr>
          <w:p w:rsidR="00C63604" w:rsidRPr="005C5332" w:rsidRDefault="00C63604" w:rsidP="00C63604">
            <w:pPr>
              <w:autoSpaceDE w:val="0"/>
              <w:autoSpaceDN w:val="0"/>
              <w:adjustRightInd w:val="0"/>
              <w:spacing w:line="360" w:lineRule="auto"/>
              <w:rPr>
                <w:rFonts w:ascii="Times New Roman" w:hAnsi="Times New Roman"/>
                <w:sz w:val="24"/>
                <w:szCs w:val="24"/>
              </w:rPr>
            </w:pPr>
            <w:r w:rsidRPr="005C5332">
              <w:rPr>
                <w:rFonts w:ascii="Times New Roman" w:hAnsi="Times New Roman"/>
              </w:rPr>
              <w:t>Group Competence</w:t>
            </w:r>
          </w:p>
        </w:tc>
        <w:tc>
          <w:tcPr>
            <w:tcW w:w="1224"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-.13</w:t>
            </w:r>
          </w:p>
        </w:tc>
        <w:tc>
          <w:tcPr>
            <w:tcW w:w="124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.19</w:t>
            </w:r>
            <w:r w:rsidRPr="005C5332">
              <w:rPr>
                <w:rFonts w:ascii="Times New Roman" w:hAnsi="Times New Roman"/>
                <w:vertAlign w:val="superscript"/>
              </w:rPr>
              <w:t>*</w:t>
            </w:r>
          </w:p>
        </w:tc>
        <w:tc>
          <w:tcPr>
            <w:tcW w:w="1237"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-.09</w:t>
            </w:r>
          </w:p>
        </w:tc>
        <w:tc>
          <w:tcPr>
            <w:tcW w:w="148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.36</w:t>
            </w:r>
            <w:r w:rsidRPr="005C5332">
              <w:rPr>
                <w:rFonts w:ascii="Times New Roman" w:hAnsi="Times New Roman"/>
                <w:vertAlign w:val="superscript"/>
              </w:rPr>
              <w:t>**</w:t>
            </w:r>
          </w:p>
        </w:tc>
        <w:tc>
          <w:tcPr>
            <w:tcW w:w="1213" w:type="dxa"/>
            <w:vAlign w:val="center"/>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-.089</w:t>
            </w:r>
          </w:p>
        </w:tc>
        <w:tc>
          <w:tcPr>
            <w:tcW w:w="1213" w:type="dxa"/>
          </w:tcPr>
          <w:p w:rsidR="00C63604" w:rsidRPr="005C5332" w:rsidRDefault="00C63604" w:rsidP="00C63604">
            <w:pPr>
              <w:autoSpaceDE w:val="0"/>
              <w:autoSpaceDN w:val="0"/>
              <w:adjustRightInd w:val="0"/>
              <w:spacing w:line="360" w:lineRule="auto"/>
              <w:jc w:val="center"/>
              <w:rPr>
                <w:rFonts w:ascii="Times New Roman" w:hAnsi="Times New Roman"/>
              </w:rPr>
            </w:pPr>
            <w:r w:rsidRPr="005C5332">
              <w:rPr>
                <w:rFonts w:ascii="Times New Roman" w:hAnsi="Times New Roman"/>
              </w:rPr>
              <w:t>___</w:t>
            </w:r>
          </w:p>
        </w:tc>
      </w:tr>
    </w:tbl>
    <w:p w:rsidR="00C63604" w:rsidRPr="005C5332" w:rsidRDefault="00C63604" w:rsidP="00C63604">
      <w:pPr>
        <w:pStyle w:val="NormalWeb"/>
        <w:spacing w:line="480" w:lineRule="auto"/>
        <w:rPr>
          <w:i/>
        </w:rPr>
      </w:pPr>
      <w:r w:rsidRPr="005C5332">
        <w:rPr>
          <w:i/>
        </w:rPr>
        <w:t>Note</w:t>
      </w:r>
      <w:r w:rsidRPr="005C5332">
        <w:t xml:space="preserve">: Pearson’s r shown. Statistically significant relationships are marked; * = </w:t>
      </w:r>
      <w:r w:rsidRPr="005C5332">
        <w:rPr>
          <w:i/>
        </w:rPr>
        <w:t>p</w:t>
      </w:r>
      <w:r w:rsidRPr="005C5332">
        <w:t xml:space="preserve"> &lt; .05, ** = </w:t>
      </w:r>
      <w:r w:rsidRPr="005C5332">
        <w:rPr>
          <w:i/>
        </w:rPr>
        <w:t>p</w:t>
      </w:r>
      <w:r w:rsidRPr="005C5332">
        <w:t xml:space="preserve"> &lt; .01, *** = </w:t>
      </w:r>
      <w:r w:rsidRPr="005C5332">
        <w:rPr>
          <w:i/>
        </w:rPr>
        <w:t>p</w:t>
      </w:r>
      <w:r w:rsidRPr="005C5332">
        <w:t xml:space="preserve"> &lt;.001.</w:t>
      </w:r>
      <w:r w:rsidRPr="005C5332">
        <w:rPr>
          <w:i/>
        </w:rPr>
        <w:t xml:space="preserve"> </w:t>
      </w:r>
    </w:p>
    <w:p w:rsidR="0048501F" w:rsidRPr="005C5332" w:rsidRDefault="00227659" w:rsidP="004B0DFB">
      <w:pPr>
        <w:spacing w:after="0" w:line="480" w:lineRule="auto"/>
        <w:ind w:firstLine="720"/>
        <w:rPr>
          <w:rFonts w:ascii="Times New Roman" w:hAnsi="Times New Roman"/>
        </w:rPr>
      </w:pPr>
      <w:r w:rsidRPr="00A779AC">
        <w:rPr>
          <w:rFonts w:ascii="Times New Roman" w:hAnsi="Times New Roman"/>
          <w:b/>
        </w:rPr>
        <w:t>Warmth.</w:t>
      </w:r>
      <w:r w:rsidRPr="005C5332">
        <w:rPr>
          <w:rFonts w:ascii="Times New Roman" w:hAnsi="Times New Roman"/>
        </w:rPr>
        <w:t xml:space="preserve"> When measures of warmth were compared between participant’s perceptions of the suspect and of the religious group, a main effect of </w:t>
      </w:r>
      <w:r w:rsidR="00DC4E4C" w:rsidRPr="005C5332">
        <w:rPr>
          <w:rFonts w:ascii="Times New Roman" w:hAnsi="Times New Roman"/>
        </w:rPr>
        <w:t xml:space="preserve">Target </w:t>
      </w:r>
      <w:r w:rsidRPr="005C5332">
        <w:rPr>
          <w:rFonts w:ascii="Times New Roman" w:hAnsi="Times New Roman"/>
        </w:rPr>
        <w:t xml:space="preserve">was found, </w:t>
      </w:r>
      <w:r w:rsidRPr="005C5332">
        <w:rPr>
          <w:rFonts w:ascii="Times New Roman" w:hAnsi="Times New Roman"/>
          <w:i/>
        </w:rPr>
        <w:t>F</w:t>
      </w:r>
      <w:r w:rsidRPr="005C5332">
        <w:rPr>
          <w:rFonts w:ascii="Times New Roman" w:hAnsi="Times New Roman"/>
        </w:rPr>
        <w:t>(1,1</w:t>
      </w:r>
      <w:r w:rsidR="00EA0858" w:rsidRPr="005C5332">
        <w:rPr>
          <w:rFonts w:ascii="Times New Roman" w:hAnsi="Times New Roman"/>
        </w:rPr>
        <w:t>28</w:t>
      </w:r>
      <w:r w:rsidRPr="005C5332">
        <w:rPr>
          <w:rFonts w:ascii="Times New Roman" w:hAnsi="Times New Roman"/>
        </w:rPr>
        <w:t>) = 5.</w:t>
      </w:r>
      <w:r w:rsidR="00EA0858" w:rsidRPr="005C5332">
        <w:rPr>
          <w:rFonts w:ascii="Times New Roman" w:hAnsi="Times New Roman"/>
        </w:rPr>
        <w:t>46</w:t>
      </w:r>
      <w:r w:rsidRPr="005C5332">
        <w:rPr>
          <w:rFonts w:ascii="Times New Roman" w:hAnsi="Times New Roman"/>
        </w:rPr>
        <w:t xml:space="preserve">, </w:t>
      </w:r>
      <w:r w:rsidRPr="005C5332">
        <w:rPr>
          <w:rFonts w:ascii="Times New Roman" w:hAnsi="Times New Roman"/>
          <w:i/>
        </w:rPr>
        <w:t>p</w:t>
      </w:r>
      <w:r w:rsidR="00DC4E4C" w:rsidRPr="005C5332">
        <w:rPr>
          <w:rFonts w:ascii="Times New Roman" w:hAnsi="Times New Roman"/>
          <w:i/>
        </w:rPr>
        <w:t xml:space="preserve"> </w:t>
      </w:r>
      <w:r w:rsidRPr="005C5332">
        <w:rPr>
          <w:rFonts w:ascii="Times New Roman" w:hAnsi="Times New Roman"/>
        </w:rPr>
        <w:t>=.0</w:t>
      </w:r>
      <w:r w:rsidR="00EA0858" w:rsidRPr="005C5332">
        <w:rPr>
          <w:rFonts w:ascii="Times New Roman" w:hAnsi="Times New Roman"/>
        </w:rPr>
        <w:t>21</w:t>
      </w:r>
      <w:r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Pr="005C5332">
        <w:rPr>
          <w:rFonts w:ascii="Times New Roman" w:hAnsi="Times New Roman"/>
        </w:rPr>
        <w:t xml:space="preserve">= .04. Participants rated the suspect </w:t>
      </w:r>
      <w:r w:rsidR="00122342" w:rsidRPr="005C5332">
        <w:rPr>
          <w:rFonts w:ascii="Times New Roman" w:hAnsi="Times New Roman"/>
        </w:rPr>
        <w:t xml:space="preserve">as </w:t>
      </w:r>
      <w:r w:rsidRPr="005C5332">
        <w:rPr>
          <w:rFonts w:ascii="Times New Roman" w:hAnsi="Times New Roman"/>
        </w:rPr>
        <w:t>colder (</w:t>
      </w:r>
      <w:r w:rsidRPr="005C5332">
        <w:rPr>
          <w:rFonts w:ascii="Times New Roman" w:hAnsi="Times New Roman"/>
          <w:i/>
        </w:rPr>
        <w:t xml:space="preserve">M </w:t>
      </w:r>
      <w:r w:rsidRPr="005C5332">
        <w:rPr>
          <w:rFonts w:ascii="Times New Roman" w:hAnsi="Times New Roman"/>
        </w:rPr>
        <w:t>= 3.1</w:t>
      </w:r>
      <w:r w:rsidR="00EA0858" w:rsidRPr="005C5332">
        <w:rPr>
          <w:rFonts w:ascii="Times New Roman" w:hAnsi="Times New Roman"/>
        </w:rPr>
        <w:t>3</w:t>
      </w:r>
      <w:r w:rsidRPr="005C5332">
        <w:rPr>
          <w:rFonts w:ascii="Times New Roman" w:hAnsi="Times New Roman"/>
        </w:rPr>
        <w:t>, SD = .85) than the group (</w:t>
      </w:r>
      <w:r w:rsidRPr="005C5332">
        <w:rPr>
          <w:rFonts w:ascii="Times New Roman" w:hAnsi="Times New Roman"/>
          <w:i/>
        </w:rPr>
        <w:t>M</w:t>
      </w:r>
      <w:r w:rsidRPr="005C5332">
        <w:rPr>
          <w:rFonts w:ascii="Times New Roman" w:hAnsi="Times New Roman"/>
        </w:rPr>
        <w:t xml:space="preserve"> = 3.27, SD = .9</w:t>
      </w:r>
      <w:r w:rsidR="00EA0858" w:rsidRPr="005C5332">
        <w:rPr>
          <w:rFonts w:ascii="Times New Roman" w:hAnsi="Times New Roman"/>
        </w:rPr>
        <w:t>8</w:t>
      </w:r>
      <w:r w:rsidRPr="005C5332">
        <w:rPr>
          <w:rFonts w:ascii="Times New Roman" w:hAnsi="Times New Roman"/>
        </w:rPr>
        <w:t xml:space="preserve">). </w:t>
      </w:r>
      <w:r w:rsidR="00EA0858" w:rsidRPr="005C5332">
        <w:rPr>
          <w:rFonts w:ascii="Times New Roman" w:hAnsi="Times New Roman"/>
        </w:rPr>
        <w:t xml:space="preserve">There was no main effect of </w:t>
      </w:r>
      <w:r w:rsidR="00DC4E4C" w:rsidRPr="005C5332">
        <w:rPr>
          <w:rFonts w:ascii="Times New Roman" w:hAnsi="Times New Roman"/>
        </w:rPr>
        <w:t xml:space="preserve">Crime </w:t>
      </w:r>
      <w:r w:rsidR="00185AA4" w:rsidRPr="005C5332">
        <w:rPr>
          <w:rFonts w:ascii="Times New Roman" w:hAnsi="Times New Roman"/>
        </w:rPr>
        <w:t>T</w:t>
      </w:r>
      <w:r w:rsidR="00EA0858" w:rsidRPr="005C5332">
        <w:rPr>
          <w:rFonts w:ascii="Times New Roman" w:hAnsi="Times New Roman"/>
        </w:rPr>
        <w:t xml:space="preserve">ype on warmth, </w:t>
      </w:r>
      <w:r w:rsidR="00EA0858" w:rsidRPr="005C5332">
        <w:rPr>
          <w:rFonts w:ascii="Times New Roman" w:hAnsi="Times New Roman"/>
          <w:i/>
        </w:rPr>
        <w:t>F</w:t>
      </w:r>
      <w:r w:rsidR="00EA0858" w:rsidRPr="005C5332">
        <w:rPr>
          <w:rFonts w:ascii="Times New Roman" w:hAnsi="Times New Roman"/>
        </w:rPr>
        <w:t xml:space="preserve">(1,130) = 1.5, </w:t>
      </w:r>
      <w:r w:rsidR="00EA0858" w:rsidRPr="005C5332">
        <w:rPr>
          <w:rFonts w:ascii="Times New Roman" w:hAnsi="Times New Roman"/>
          <w:i/>
        </w:rPr>
        <w:t>p</w:t>
      </w:r>
      <w:r w:rsidR="00EA0858" w:rsidRPr="005C5332">
        <w:rPr>
          <w:rFonts w:ascii="Times New Roman" w:hAnsi="Times New Roman"/>
        </w:rPr>
        <w:t xml:space="preserve">=.165,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EA0858" w:rsidRPr="005C5332">
        <w:rPr>
          <w:rFonts w:ascii="Times New Roman" w:hAnsi="Times New Roman"/>
        </w:rPr>
        <w:t>= .02</w:t>
      </w:r>
      <w:r w:rsidR="00122342" w:rsidRPr="005C5332">
        <w:rPr>
          <w:rFonts w:ascii="Times New Roman" w:hAnsi="Times New Roman"/>
        </w:rPr>
        <w:t>, but</w:t>
      </w:r>
      <w:r w:rsidR="00EA0858" w:rsidRPr="005C5332">
        <w:rPr>
          <w:rFonts w:ascii="Times New Roman" w:hAnsi="Times New Roman"/>
        </w:rPr>
        <w:t xml:space="preserve"> </w:t>
      </w:r>
      <w:r w:rsidR="00122342" w:rsidRPr="005C5332">
        <w:rPr>
          <w:rFonts w:ascii="Times New Roman" w:hAnsi="Times New Roman"/>
        </w:rPr>
        <w:t>a</w:t>
      </w:r>
      <w:r w:rsidRPr="005C5332">
        <w:rPr>
          <w:rFonts w:ascii="Times New Roman" w:hAnsi="Times New Roman"/>
        </w:rPr>
        <w:t xml:space="preserve"> main effect of </w:t>
      </w:r>
      <w:r w:rsidR="00DC4E4C" w:rsidRPr="005C5332">
        <w:rPr>
          <w:rFonts w:ascii="Times New Roman" w:hAnsi="Times New Roman"/>
        </w:rPr>
        <w:t xml:space="preserve">Religion </w:t>
      </w:r>
      <w:r w:rsidRPr="005C5332">
        <w:rPr>
          <w:rFonts w:ascii="Times New Roman" w:hAnsi="Times New Roman"/>
        </w:rPr>
        <w:t xml:space="preserve">was found, </w:t>
      </w:r>
      <w:r w:rsidRPr="005C5332">
        <w:rPr>
          <w:rFonts w:ascii="Times New Roman" w:hAnsi="Times New Roman"/>
          <w:i/>
        </w:rPr>
        <w:t>F</w:t>
      </w:r>
      <w:r w:rsidRPr="005C5332">
        <w:rPr>
          <w:rFonts w:ascii="Times New Roman" w:hAnsi="Times New Roman"/>
        </w:rPr>
        <w:t>(2,1</w:t>
      </w:r>
      <w:r w:rsidR="00EA0858" w:rsidRPr="005C5332">
        <w:rPr>
          <w:rFonts w:ascii="Times New Roman" w:hAnsi="Times New Roman"/>
        </w:rPr>
        <w:t>28</w:t>
      </w:r>
      <w:r w:rsidRPr="005C5332">
        <w:rPr>
          <w:rFonts w:ascii="Times New Roman" w:hAnsi="Times New Roman"/>
        </w:rPr>
        <w:t>) = 21.</w:t>
      </w:r>
      <w:r w:rsidR="00EA0858" w:rsidRPr="005C5332">
        <w:rPr>
          <w:rFonts w:ascii="Times New Roman" w:hAnsi="Times New Roman"/>
        </w:rPr>
        <w:t>36</w:t>
      </w:r>
      <w:r w:rsidRPr="005C5332">
        <w:rPr>
          <w:rFonts w:ascii="Times New Roman" w:hAnsi="Times New Roman"/>
        </w:rPr>
        <w:t xml:space="preserve">, </w:t>
      </w:r>
      <w:r w:rsidRPr="005C5332">
        <w:rPr>
          <w:rFonts w:ascii="Times New Roman" w:hAnsi="Times New Roman"/>
          <w:i/>
        </w:rPr>
        <w:t>p</w:t>
      </w:r>
      <w:r w:rsidRPr="005C5332">
        <w:rPr>
          <w:rFonts w:ascii="Times New Roman" w:hAnsi="Times New Roman"/>
        </w:rPr>
        <w:t xml:space="preserve"> &lt;</w:t>
      </w:r>
      <w:r w:rsidR="00185AA4" w:rsidRPr="005C5332">
        <w:rPr>
          <w:rFonts w:ascii="Times New Roman" w:hAnsi="Times New Roman"/>
        </w:rPr>
        <w:t xml:space="preserve"> </w:t>
      </w:r>
      <w:r w:rsidRPr="005C5332">
        <w:rPr>
          <w:rFonts w:ascii="Times New Roman" w:hAnsi="Times New Roman"/>
        </w:rPr>
        <w:t xml:space="preserve">.001,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Pr="005C5332">
        <w:rPr>
          <w:rFonts w:ascii="Times New Roman" w:hAnsi="Times New Roman"/>
        </w:rPr>
        <w:t>= .25. Overall, Muslims were perceived as colder than both Christians (</w:t>
      </w:r>
      <w:r w:rsidRPr="005C5332">
        <w:rPr>
          <w:rFonts w:ascii="Times New Roman" w:hAnsi="Times New Roman"/>
          <w:i/>
        </w:rPr>
        <w:t xml:space="preserve">p </w:t>
      </w:r>
      <w:r w:rsidRPr="005C5332">
        <w:rPr>
          <w:rFonts w:ascii="Times New Roman" w:hAnsi="Times New Roman"/>
        </w:rPr>
        <w:t xml:space="preserve">&lt;.001) and </w:t>
      </w:r>
      <w:r w:rsidR="00185AA4" w:rsidRPr="005C5332">
        <w:rPr>
          <w:rFonts w:ascii="Times New Roman" w:hAnsi="Times New Roman"/>
        </w:rPr>
        <w:t>A</w:t>
      </w:r>
      <w:r w:rsidRPr="005C5332">
        <w:rPr>
          <w:rFonts w:ascii="Times New Roman" w:hAnsi="Times New Roman"/>
        </w:rPr>
        <w:t>theists (</w:t>
      </w:r>
      <w:r w:rsidRPr="005C5332">
        <w:rPr>
          <w:rFonts w:ascii="Times New Roman" w:hAnsi="Times New Roman"/>
          <w:i/>
        </w:rPr>
        <w:t xml:space="preserve">p </w:t>
      </w:r>
      <w:r w:rsidRPr="005C5332">
        <w:rPr>
          <w:rFonts w:ascii="Times New Roman" w:hAnsi="Times New Roman"/>
        </w:rPr>
        <w:t xml:space="preserve">&lt;.001) but Christians and </w:t>
      </w:r>
      <w:r w:rsidR="00185AA4" w:rsidRPr="005C5332">
        <w:rPr>
          <w:rFonts w:ascii="Times New Roman" w:hAnsi="Times New Roman"/>
        </w:rPr>
        <w:t>A</w:t>
      </w:r>
      <w:r w:rsidRPr="005C5332">
        <w:rPr>
          <w:rFonts w:ascii="Times New Roman" w:hAnsi="Times New Roman"/>
        </w:rPr>
        <w:t>theists did not different significantly from each other (</w:t>
      </w:r>
      <w:r w:rsidRPr="005C5332">
        <w:rPr>
          <w:rFonts w:ascii="Times New Roman" w:hAnsi="Times New Roman"/>
          <w:i/>
        </w:rPr>
        <w:t>p</w:t>
      </w:r>
      <w:r w:rsidRPr="005C5332">
        <w:rPr>
          <w:rFonts w:ascii="Times New Roman" w:hAnsi="Times New Roman"/>
        </w:rPr>
        <w:t xml:space="preserve"> = .12</w:t>
      </w:r>
      <w:r w:rsidR="00EA0858" w:rsidRPr="005C5332">
        <w:rPr>
          <w:rFonts w:ascii="Times New Roman" w:hAnsi="Times New Roman"/>
        </w:rPr>
        <w:t>5</w:t>
      </w:r>
      <w:r w:rsidRPr="005C5332">
        <w:rPr>
          <w:rFonts w:ascii="Times New Roman" w:hAnsi="Times New Roman"/>
        </w:rPr>
        <w:t xml:space="preserve">). There was no significant interaction between </w:t>
      </w:r>
      <w:r w:rsidR="00DC4E4C" w:rsidRPr="005C5332">
        <w:rPr>
          <w:rFonts w:ascii="Times New Roman" w:hAnsi="Times New Roman"/>
        </w:rPr>
        <w:t xml:space="preserve">Target </w:t>
      </w:r>
      <w:r w:rsidRPr="005C5332">
        <w:rPr>
          <w:rFonts w:ascii="Times New Roman" w:hAnsi="Times New Roman"/>
        </w:rPr>
        <w:t xml:space="preserve">and </w:t>
      </w:r>
      <w:r w:rsidR="00DC4E4C" w:rsidRPr="005C5332">
        <w:rPr>
          <w:rFonts w:ascii="Times New Roman" w:hAnsi="Times New Roman"/>
        </w:rPr>
        <w:t xml:space="preserve">Crime </w:t>
      </w:r>
      <w:r w:rsidR="00185AA4" w:rsidRPr="005C5332">
        <w:rPr>
          <w:rFonts w:ascii="Times New Roman" w:hAnsi="Times New Roman"/>
        </w:rPr>
        <w:t>T</w:t>
      </w:r>
      <w:r w:rsidRPr="005C5332">
        <w:rPr>
          <w:rFonts w:ascii="Times New Roman" w:hAnsi="Times New Roman"/>
        </w:rPr>
        <w:t xml:space="preserve">ype, </w:t>
      </w:r>
      <w:r w:rsidRPr="005C5332">
        <w:rPr>
          <w:rFonts w:ascii="Times New Roman" w:hAnsi="Times New Roman"/>
          <w:i/>
        </w:rPr>
        <w:t>F</w:t>
      </w:r>
      <w:r w:rsidR="00185AA4" w:rsidRPr="005C5332">
        <w:rPr>
          <w:rFonts w:ascii="Times New Roman" w:hAnsi="Times New Roman"/>
          <w:i/>
        </w:rPr>
        <w:t xml:space="preserve"> </w:t>
      </w:r>
      <w:r w:rsidRPr="005C5332">
        <w:rPr>
          <w:rFonts w:ascii="Times New Roman" w:hAnsi="Times New Roman"/>
        </w:rPr>
        <w:t>(1,1</w:t>
      </w:r>
      <w:r w:rsidR="00EA0858" w:rsidRPr="005C5332">
        <w:rPr>
          <w:rFonts w:ascii="Times New Roman" w:hAnsi="Times New Roman"/>
        </w:rPr>
        <w:t>28</w:t>
      </w:r>
      <w:r w:rsidRPr="005C5332">
        <w:rPr>
          <w:rFonts w:ascii="Times New Roman" w:hAnsi="Times New Roman"/>
        </w:rPr>
        <w:t>) = .0</w:t>
      </w:r>
      <w:r w:rsidR="00EA0858" w:rsidRPr="005C5332">
        <w:rPr>
          <w:rFonts w:ascii="Times New Roman" w:hAnsi="Times New Roman"/>
        </w:rPr>
        <w:t>19</w:t>
      </w:r>
      <w:r w:rsidRPr="005C5332">
        <w:rPr>
          <w:rFonts w:ascii="Times New Roman" w:hAnsi="Times New Roman"/>
        </w:rPr>
        <w:t xml:space="preserve">, </w:t>
      </w:r>
      <w:r w:rsidRPr="005C5332">
        <w:rPr>
          <w:rFonts w:ascii="Times New Roman" w:hAnsi="Times New Roman"/>
          <w:i/>
        </w:rPr>
        <w:t>p</w:t>
      </w:r>
      <w:r w:rsidR="00185AA4" w:rsidRPr="005C5332">
        <w:rPr>
          <w:rFonts w:ascii="Times New Roman" w:hAnsi="Times New Roman"/>
          <w:i/>
        </w:rPr>
        <w:t xml:space="preserve"> </w:t>
      </w:r>
      <w:r w:rsidRPr="005C5332">
        <w:rPr>
          <w:rFonts w:ascii="Times New Roman" w:hAnsi="Times New Roman"/>
        </w:rPr>
        <w:t>=</w:t>
      </w:r>
      <w:r w:rsidR="00185AA4" w:rsidRPr="005C5332">
        <w:rPr>
          <w:rFonts w:ascii="Times New Roman" w:hAnsi="Times New Roman"/>
        </w:rPr>
        <w:t xml:space="preserve"> </w:t>
      </w:r>
      <w:r w:rsidRPr="005C5332">
        <w:rPr>
          <w:rFonts w:ascii="Times New Roman" w:hAnsi="Times New Roman"/>
        </w:rPr>
        <w:t>.89</w:t>
      </w:r>
      <w:r w:rsidR="00EA0858" w:rsidRPr="005C5332">
        <w:rPr>
          <w:rFonts w:ascii="Times New Roman" w:hAnsi="Times New Roman"/>
        </w:rPr>
        <w:t>0</w:t>
      </w:r>
      <w:r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2</w:t>
      </w:r>
      <w:r w:rsidRPr="005C5332">
        <w:rPr>
          <w:rFonts w:ascii="Times New Roman" w:hAnsi="Times New Roman"/>
        </w:rPr>
        <w:t xml:space="preserve"> &lt; .01. There was a marginal</w:t>
      </w:r>
      <w:r w:rsidR="00122342" w:rsidRPr="005C5332">
        <w:rPr>
          <w:rFonts w:ascii="Times New Roman" w:hAnsi="Times New Roman"/>
        </w:rPr>
        <w:t>ly</w:t>
      </w:r>
      <w:r w:rsidRPr="005C5332">
        <w:rPr>
          <w:rFonts w:ascii="Times New Roman" w:hAnsi="Times New Roman"/>
        </w:rPr>
        <w:t xml:space="preserve"> significant interaction between </w:t>
      </w:r>
      <w:r w:rsidR="00DC4E4C" w:rsidRPr="005C5332">
        <w:rPr>
          <w:rFonts w:ascii="Times New Roman" w:hAnsi="Times New Roman"/>
        </w:rPr>
        <w:t xml:space="preserve">Target </w:t>
      </w:r>
      <w:r w:rsidRPr="005C5332">
        <w:rPr>
          <w:rFonts w:ascii="Times New Roman" w:hAnsi="Times New Roman"/>
        </w:rPr>
        <w:t xml:space="preserve">and suspect </w:t>
      </w:r>
      <w:r w:rsidR="00DC4E4C" w:rsidRPr="005C5332">
        <w:rPr>
          <w:rFonts w:ascii="Times New Roman" w:hAnsi="Times New Roman"/>
        </w:rPr>
        <w:t>Religion</w:t>
      </w:r>
      <w:r w:rsidRPr="005C5332">
        <w:rPr>
          <w:rFonts w:ascii="Times New Roman" w:hAnsi="Times New Roman"/>
        </w:rPr>
        <w:t xml:space="preserve">, </w:t>
      </w:r>
      <w:r w:rsidRPr="005C5332">
        <w:rPr>
          <w:rFonts w:ascii="Times New Roman" w:hAnsi="Times New Roman"/>
          <w:i/>
        </w:rPr>
        <w:t>F</w:t>
      </w:r>
      <w:r w:rsidRPr="005C5332">
        <w:rPr>
          <w:rFonts w:ascii="Times New Roman" w:hAnsi="Times New Roman"/>
        </w:rPr>
        <w:t>(2,1</w:t>
      </w:r>
      <w:r w:rsidR="00EA0858" w:rsidRPr="005C5332">
        <w:rPr>
          <w:rFonts w:ascii="Times New Roman" w:hAnsi="Times New Roman"/>
        </w:rPr>
        <w:t>28</w:t>
      </w:r>
      <w:r w:rsidRPr="005C5332">
        <w:rPr>
          <w:rFonts w:ascii="Times New Roman" w:hAnsi="Times New Roman"/>
        </w:rPr>
        <w:t>) = .2.</w:t>
      </w:r>
      <w:r w:rsidR="00EA0858" w:rsidRPr="005C5332">
        <w:rPr>
          <w:rFonts w:ascii="Times New Roman" w:hAnsi="Times New Roman"/>
        </w:rPr>
        <w:t>59</w:t>
      </w:r>
      <w:r w:rsidRPr="005C5332">
        <w:rPr>
          <w:rFonts w:ascii="Times New Roman" w:hAnsi="Times New Roman"/>
        </w:rPr>
        <w:t xml:space="preserve">, </w:t>
      </w:r>
      <w:r w:rsidRPr="005C5332">
        <w:rPr>
          <w:rFonts w:ascii="Times New Roman" w:hAnsi="Times New Roman"/>
          <w:i/>
        </w:rPr>
        <w:t>p</w:t>
      </w:r>
      <w:r w:rsidR="00185AA4" w:rsidRPr="005C5332">
        <w:rPr>
          <w:rFonts w:ascii="Times New Roman" w:hAnsi="Times New Roman"/>
          <w:i/>
        </w:rPr>
        <w:t xml:space="preserve"> </w:t>
      </w:r>
      <w:r w:rsidRPr="005C5332">
        <w:rPr>
          <w:rFonts w:ascii="Times New Roman" w:hAnsi="Times New Roman"/>
        </w:rPr>
        <w:t>=</w:t>
      </w:r>
      <w:r w:rsidR="00185AA4" w:rsidRPr="005C5332">
        <w:rPr>
          <w:rFonts w:ascii="Times New Roman" w:hAnsi="Times New Roman"/>
        </w:rPr>
        <w:t xml:space="preserve"> </w:t>
      </w:r>
      <w:r w:rsidRPr="005C5332">
        <w:rPr>
          <w:rFonts w:ascii="Times New Roman" w:hAnsi="Times New Roman"/>
        </w:rPr>
        <w:t>.07</w:t>
      </w:r>
      <w:r w:rsidR="00EA0858" w:rsidRPr="005C5332">
        <w:rPr>
          <w:rFonts w:ascii="Times New Roman" w:hAnsi="Times New Roman"/>
        </w:rPr>
        <w:t>8</w:t>
      </w:r>
      <w:r w:rsidR="00EC4521" w:rsidRPr="005C5332">
        <w:rPr>
          <w:rFonts w:ascii="Times New Roman" w:hAnsi="Times New Roman"/>
        </w:rPr>
        <w:t>,</w:t>
      </w:r>
      <w:r w:rsidR="00EC4521" w:rsidRPr="005C5332">
        <w:rPr>
          <w:rFonts w:ascii="Times New Roman" w:hAnsi="Times New Roman"/>
          <w:lang w:val="el-GR"/>
        </w:rPr>
        <w:t xml:space="preserve"> 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Pr="005C5332">
        <w:rPr>
          <w:rFonts w:ascii="Times New Roman" w:hAnsi="Times New Roman"/>
        </w:rPr>
        <w:t xml:space="preserve">= .04. </w:t>
      </w:r>
      <w:r w:rsidR="009E76B3" w:rsidRPr="005C5332">
        <w:rPr>
          <w:rFonts w:ascii="Times New Roman" w:hAnsi="Times New Roman"/>
        </w:rPr>
        <w:t xml:space="preserve">Muslims were </w:t>
      </w:r>
      <w:r w:rsidR="00122342" w:rsidRPr="005C5332">
        <w:rPr>
          <w:rFonts w:ascii="Times New Roman" w:hAnsi="Times New Roman"/>
        </w:rPr>
        <w:t>perceived</w:t>
      </w:r>
      <w:r w:rsidR="009E76B3" w:rsidRPr="005C5332">
        <w:rPr>
          <w:rFonts w:ascii="Times New Roman" w:hAnsi="Times New Roman"/>
        </w:rPr>
        <w:t xml:space="preserve"> </w:t>
      </w:r>
      <w:r w:rsidR="00122342" w:rsidRPr="005C5332">
        <w:rPr>
          <w:rFonts w:ascii="Times New Roman" w:hAnsi="Times New Roman"/>
        </w:rPr>
        <w:t xml:space="preserve">as </w:t>
      </w:r>
      <w:r w:rsidR="009E76B3" w:rsidRPr="005C5332">
        <w:rPr>
          <w:rFonts w:ascii="Times New Roman" w:hAnsi="Times New Roman"/>
        </w:rPr>
        <w:t>colder than Christians at both the group and individual levels (</w:t>
      </w:r>
      <w:r w:rsidR="009E76B3" w:rsidRPr="005C5332">
        <w:rPr>
          <w:rFonts w:ascii="Times New Roman" w:hAnsi="Times New Roman"/>
          <w:i/>
        </w:rPr>
        <w:t>p</w:t>
      </w:r>
      <w:r w:rsidR="009E76B3" w:rsidRPr="005C5332">
        <w:rPr>
          <w:rFonts w:ascii="Times New Roman" w:hAnsi="Times New Roman"/>
        </w:rPr>
        <w:t>s &lt;.001). Christians as a group were e</w:t>
      </w:r>
      <w:r w:rsidR="00122342" w:rsidRPr="005C5332">
        <w:rPr>
          <w:rFonts w:ascii="Times New Roman" w:hAnsi="Times New Roman"/>
        </w:rPr>
        <w:t>v</w:t>
      </w:r>
      <w:r w:rsidR="009E76B3" w:rsidRPr="005C5332">
        <w:rPr>
          <w:rFonts w:ascii="Times New Roman" w:hAnsi="Times New Roman"/>
        </w:rPr>
        <w:t>alu</w:t>
      </w:r>
      <w:r w:rsidR="00122342" w:rsidRPr="005C5332">
        <w:rPr>
          <w:rFonts w:ascii="Times New Roman" w:hAnsi="Times New Roman"/>
        </w:rPr>
        <w:t>a</w:t>
      </w:r>
      <w:r w:rsidR="009E76B3" w:rsidRPr="005C5332">
        <w:rPr>
          <w:rFonts w:ascii="Times New Roman" w:hAnsi="Times New Roman"/>
        </w:rPr>
        <w:t xml:space="preserve">ted as warmer than </w:t>
      </w:r>
      <w:r w:rsidR="00185AA4" w:rsidRPr="005C5332">
        <w:rPr>
          <w:rFonts w:ascii="Times New Roman" w:hAnsi="Times New Roman"/>
        </w:rPr>
        <w:t>A</w:t>
      </w:r>
      <w:r w:rsidR="00BF1BAC" w:rsidRPr="005C5332">
        <w:rPr>
          <w:rFonts w:ascii="Times New Roman" w:hAnsi="Times New Roman"/>
        </w:rPr>
        <w:t xml:space="preserve">theists </w:t>
      </w:r>
      <w:r w:rsidR="009E76B3" w:rsidRPr="005C5332">
        <w:rPr>
          <w:rFonts w:ascii="Times New Roman" w:hAnsi="Times New Roman"/>
        </w:rPr>
        <w:t>as a group (</w:t>
      </w:r>
      <w:r w:rsidR="009E76B3" w:rsidRPr="005C5332">
        <w:rPr>
          <w:rFonts w:ascii="Times New Roman" w:hAnsi="Times New Roman"/>
          <w:i/>
        </w:rPr>
        <w:t>p</w:t>
      </w:r>
      <w:r w:rsidR="009E76B3" w:rsidRPr="005C5332">
        <w:rPr>
          <w:rFonts w:ascii="Times New Roman" w:hAnsi="Times New Roman"/>
        </w:rPr>
        <w:t xml:space="preserve"> = .046) but not at an individual target level (</w:t>
      </w:r>
      <w:r w:rsidR="009E76B3" w:rsidRPr="005C5332">
        <w:rPr>
          <w:rFonts w:ascii="Times New Roman" w:hAnsi="Times New Roman"/>
          <w:i/>
        </w:rPr>
        <w:t>p</w:t>
      </w:r>
      <w:r w:rsidR="009E76B3" w:rsidRPr="005C5332">
        <w:rPr>
          <w:rFonts w:ascii="Times New Roman" w:hAnsi="Times New Roman"/>
        </w:rPr>
        <w:t xml:space="preserve"> = .45). Evaluations of warmth did not differ between individuals and groups </w:t>
      </w:r>
      <w:r w:rsidR="00185AA4" w:rsidRPr="005C5332">
        <w:rPr>
          <w:rFonts w:ascii="Times New Roman" w:hAnsi="Times New Roman"/>
        </w:rPr>
        <w:t xml:space="preserve">for </w:t>
      </w:r>
      <w:r w:rsidR="009E76B3" w:rsidRPr="005C5332">
        <w:rPr>
          <w:rFonts w:ascii="Times New Roman" w:hAnsi="Times New Roman"/>
        </w:rPr>
        <w:t>Muslims (</w:t>
      </w:r>
      <w:r w:rsidR="009E76B3" w:rsidRPr="005C5332">
        <w:rPr>
          <w:rFonts w:ascii="Times New Roman" w:hAnsi="Times New Roman"/>
          <w:i/>
        </w:rPr>
        <w:t>p</w:t>
      </w:r>
      <w:r w:rsidR="009E76B3" w:rsidRPr="005C5332">
        <w:rPr>
          <w:rFonts w:ascii="Times New Roman" w:hAnsi="Times New Roman"/>
        </w:rPr>
        <w:t xml:space="preserve"> = .94) or </w:t>
      </w:r>
      <w:r w:rsidR="00185AA4" w:rsidRPr="005C5332">
        <w:rPr>
          <w:rFonts w:ascii="Times New Roman" w:hAnsi="Times New Roman"/>
        </w:rPr>
        <w:t>A</w:t>
      </w:r>
      <w:r w:rsidR="009E76B3" w:rsidRPr="005C5332">
        <w:rPr>
          <w:rFonts w:ascii="Times New Roman" w:hAnsi="Times New Roman"/>
        </w:rPr>
        <w:t>theists (</w:t>
      </w:r>
      <w:r w:rsidR="009E76B3" w:rsidRPr="005C5332">
        <w:rPr>
          <w:rFonts w:ascii="Times New Roman" w:hAnsi="Times New Roman"/>
          <w:i/>
        </w:rPr>
        <w:t>p</w:t>
      </w:r>
      <w:r w:rsidR="009E76B3" w:rsidRPr="005C5332">
        <w:rPr>
          <w:rFonts w:ascii="Times New Roman" w:hAnsi="Times New Roman"/>
        </w:rPr>
        <w:t xml:space="preserve">= .42) but did </w:t>
      </w:r>
      <w:r w:rsidR="00185AA4" w:rsidRPr="005C5332">
        <w:rPr>
          <w:rFonts w:ascii="Times New Roman" w:hAnsi="Times New Roman"/>
        </w:rPr>
        <w:t>for</w:t>
      </w:r>
      <w:r w:rsidR="009E76B3" w:rsidRPr="005C5332">
        <w:rPr>
          <w:rFonts w:ascii="Times New Roman" w:hAnsi="Times New Roman"/>
        </w:rPr>
        <w:t xml:space="preserve"> Christians (with the target being seen as colder than the group, </w:t>
      </w:r>
      <w:r w:rsidR="009E76B3" w:rsidRPr="005C5332">
        <w:rPr>
          <w:rFonts w:ascii="Times New Roman" w:hAnsi="Times New Roman"/>
          <w:i/>
        </w:rPr>
        <w:t>p</w:t>
      </w:r>
      <w:r w:rsidR="009E76B3" w:rsidRPr="005C5332">
        <w:rPr>
          <w:rFonts w:ascii="Times New Roman" w:hAnsi="Times New Roman"/>
        </w:rPr>
        <w:t xml:space="preserve"> =</w:t>
      </w:r>
      <w:r w:rsidR="00185AA4" w:rsidRPr="005C5332">
        <w:rPr>
          <w:rFonts w:ascii="Times New Roman" w:hAnsi="Times New Roman"/>
        </w:rPr>
        <w:t xml:space="preserve"> </w:t>
      </w:r>
      <w:r w:rsidR="009E76B3" w:rsidRPr="005C5332">
        <w:rPr>
          <w:rFonts w:ascii="Times New Roman" w:hAnsi="Times New Roman"/>
        </w:rPr>
        <w:t xml:space="preserve">.002). </w:t>
      </w:r>
      <w:r w:rsidR="004B0DFB" w:rsidRPr="005C5332">
        <w:rPr>
          <w:rFonts w:ascii="Times New Roman" w:hAnsi="Times New Roman"/>
        </w:rPr>
        <w:t xml:space="preserve">Crime </w:t>
      </w:r>
      <w:r w:rsidR="00185AA4" w:rsidRPr="005C5332">
        <w:rPr>
          <w:rFonts w:ascii="Times New Roman" w:hAnsi="Times New Roman"/>
        </w:rPr>
        <w:t xml:space="preserve">Type </w:t>
      </w:r>
      <w:r w:rsidR="004B0DFB" w:rsidRPr="005C5332">
        <w:rPr>
          <w:rFonts w:ascii="Times New Roman" w:hAnsi="Times New Roman"/>
        </w:rPr>
        <w:t xml:space="preserve">and </w:t>
      </w:r>
      <w:r w:rsidR="00BF1BAC" w:rsidRPr="005C5332">
        <w:rPr>
          <w:rFonts w:ascii="Times New Roman" w:hAnsi="Times New Roman"/>
        </w:rPr>
        <w:t xml:space="preserve">Religion </w:t>
      </w:r>
      <w:r w:rsidR="004B0DFB" w:rsidRPr="005C5332">
        <w:rPr>
          <w:rFonts w:ascii="Times New Roman" w:hAnsi="Times New Roman"/>
        </w:rPr>
        <w:t xml:space="preserve">conditions did not </w:t>
      </w:r>
      <w:r w:rsidR="004B0DFB" w:rsidRPr="005C5332">
        <w:rPr>
          <w:rFonts w:ascii="Times New Roman" w:hAnsi="Times New Roman"/>
        </w:rPr>
        <w:lastRenderedPageBreak/>
        <w:t xml:space="preserve">interact, </w:t>
      </w:r>
      <w:r w:rsidR="004B0DFB" w:rsidRPr="005C5332">
        <w:rPr>
          <w:rFonts w:ascii="Times New Roman" w:hAnsi="Times New Roman"/>
          <w:i/>
        </w:rPr>
        <w:t>F</w:t>
      </w:r>
      <w:r w:rsidR="004B0DFB" w:rsidRPr="005C5332">
        <w:rPr>
          <w:rFonts w:ascii="Times New Roman" w:hAnsi="Times New Roman"/>
        </w:rPr>
        <w:t xml:space="preserve">(2, 128) = .39, </w:t>
      </w:r>
      <w:r w:rsidR="004B0DFB" w:rsidRPr="005C5332">
        <w:rPr>
          <w:rFonts w:ascii="Times New Roman" w:hAnsi="Times New Roman"/>
          <w:i/>
        </w:rPr>
        <w:t>p</w:t>
      </w:r>
      <w:r w:rsidR="004B0DFB" w:rsidRPr="005C5332">
        <w:rPr>
          <w:rFonts w:ascii="Times New Roman" w:hAnsi="Times New Roman"/>
        </w:rPr>
        <w:t xml:space="preserve"> =</w:t>
      </w:r>
      <w:r w:rsidR="00185AA4" w:rsidRPr="005C5332">
        <w:rPr>
          <w:rFonts w:ascii="Times New Roman" w:hAnsi="Times New Roman"/>
        </w:rPr>
        <w:t xml:space="preserve"> </w:t>
      </w:r>
      <w:r w:rsidR="004B0DFB" w:rsidRPr="005C5332">
        <w:rPr>
          <w:rFonts w:ascii="Times New Roman" w:hAnsi="Times New Roman"/>
        </w:rPr>
        <w:t xml:space="preserve">.68. </w:t>
      </w:r>
      <w:r w:rsidR="009E76B3" w:rsidRPr="005C5332">
        <w:rPr>
          <w:rFonts w:ascii="Times New Roman" w:hAnsi="Times New Roman"/>
        </w:rPr>
        <w:t xml:space="preserve">There was no significant interaction between </w:t>
      </w:r>
      <w:r w:rsidR="00BF1BAC" w:rsidRPr="005C5332">
        <w:rPr>
          <w:rFonts w:ascii="Times New Roman" w:hAnsi="Times New Roman"/>
        </w:rPr>
        <w:t>T</w:t>
      </w:r>
      <w:r w:rsidR="009E76B3" w:rsidRPr="005C5332">
        <w:rPr>
          <w:rFonts w:ascii="Times New Roman" w:hAnsi="Times New Roman"/>
        </w:rPr>
        <w:t xml:space="preserve">arget, </w:t>
      </w:r>
      <w:r w:rsidR="00BF1BAC" w:rsidRPr="005C5332">
        <w:rPr>
          <w:rFonts w:ascii="Times New Roman" w:hAnsi="Times New Roman"/>
        </w:rPr>
        <w:t>C</w:t>
      </w:r>
      <w:r w:rsidR="009E76B3" w:rsidRPr="005C5332">
        <w:rPr>
          <w:rFonts w:ascii="Times New Roman" w:hAnsi="Times New Roman"/>
        </w:rPr>
        <w:t xml:space="preserve">rime </w:t>
      </w:r>
      <w:r w:rsidR="00185AA4" w:rsidRPr="005C5332">
        <w:rPr>
          <w:rFonts w:ascii="Times New Roman" w:hAnsi="Times New Roman"/>
        </w:rPr>
        <w:t>T</w:t>
      </w:r>
      <w:r w:rsidR="009E76B3" w:rsidRPr="005C5332">
        <w:rPr>
          <w:rFonts w:ascii="Times New Roman" w:hAnsi="Times New Roman"/>
        </w:rPr>
        <w:t xml:space="preserve">ype and </w:t>
      </w:r>
      <w:r w:rsidR="00BF1BAC" w:rsidRPr="005C5332">
        <w:rPr>
          <w:rFonts w:ascii="Times New Roman" w:hAnsi="Times New Roman"/>
        </w:rPr>
        <w:t>R</w:t>
      </w:r>
      <w:r w:rsidR="009E76B3" w:rsidRPr="005C5332">
        <w:rPr>
          <w:rFonts w:ascii="Times New Roman" w:hAnsi="Times New Roman"/>
        </w:rPr>
        <w:t xml:space="preserve">eligion, </w:t>
      </w:r>
      <w:r w:rsidR="009E76B3" w:rsidRPr="005C5332">
        <w:rPr>
          <w:rFonts w:ascii="Times New Roman" w:hAnsi="Times New Roman"/>
          <w:i/>
        </w:rPr>
        <w:t>F</w:t>
      </w:r>
      <w:r w:rsidR="009E76B3" w:rsidRPr="005C5332">
        <w:rPr>
          <w:rFonts w:ascii="Times New Roman" w:hAnsi="Times New Roman"/>
        </w:rPr>
        <w:t xml:space="preserve">(2,128) = .68, </w:t>
      </w:r>
      <w:r w:rsidR="009E76B3" w:rsidRPr="005C5332">
        <w:rPr>
          <w:rFonts w:ascii="Times New Roman" w:hAnsi="Times New Roman"/>
          <w:i/>
        </w:rPr>
        <w:t>p</w:t>
      </w:r>
      <w:r w:rsidR="00E17D32" w:rsidRPr="005C5332">
        <w:rPr>
          <w:rFonts w:ascii="Times New Roman" w:hAnsi="Times New Roman"/>
          <w:i/>
        </w:rPr>
        <w:t xml:space="preserve"> </w:t>
      </w:r>
      <w:r w:rsidR="009E76B3" w:rsidRPr="005C5332">
        <w:rPr>
          <w:rFonts w:ascii="Times New Roman" w:hAnsi="Times New Roman"/>
        </w:rPr>
        <w:t>=</w:t>
      </w:r>
      <w:r w:rsidR="00E17D32" w:rsidRPr="005C5332">
        <w:rPr>
          <w:rFonts w:ascii="Times New Roman" w:hAnsi="Times New Roman"/>
        </w:rPr>
        <w:t xml:space="preserve"> </w:t>
      </w:r>
      <w:r w:rsidR="009E76B3" w:rsidRPr="005C5332">
        <w:rPr>
          <w:rFonts w:ascii="Times New Roman" w:hAnsi="Times New Roman"/>
        </w:rPr>
        <w:t xml:space="preserve">.507,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9E76B3" w:rsidRPr="005C5332">
        <w:rPr>
          <w:rFonts w:ascii="Times New Roman" w:hAnsi="Times New Roman"/>
        </w:rPr>
        <w:t>= .01.</w:t>
      </w:r>
      <w:r w:rsidR="00122342" w:rsidRPr="005C5332">
        <w:rPr>
          <w:rFonts w:ascii="Times New Roman" w:hAnsi="Times New Roman"/>
        </w:rPr>
        <w:t xml:space="preserve"> </w:t>
      </w:r>
      <w:r w:rsidRPr="005C5332">
        <w:rPr>
          <w:rFonts w:ascii="Times New Roman" w:hAnsi="Times New Roman"/>
        </w:rPr>
        <w:t xml:space="preserve">In </w:t>
      </w:r>
      <w:r w:rsidR="00502847" w:rsidRPr="005C5332">
        <w:rPr>
          <w:rFonts w:ascii="Times New Roman" w:hAnsi="Times New Roman"/>
        </w:rPr>
        <w:t>s</w:t>
      </w:r>
      <w:r w:rsidRPr="005C5332">
        <w:rPr>
          <w:rFonts w:ascii="Times New Roman" w:hAnsi="Times New Roman"/>
        </w:rPr>
        <w:t xml:space="preserve">ummary, </w:t>
      </w:r>
      <w:r w:rsidR="00122342" w:rsidRPr="005C5332">
        <w:rPr>
          <w:rFonts w:ascii="Times New Roman" w:hAnsi="Times New Roman"/>
        </w:rPr>
        <w:t xml:space="preserve">across all religions </w:t>
      </w:r>
      <w:r w:rsidRPr="005C5332">
        <w:rPr>
          <w:rFonts w:ascii="Times New Roman" w:hAnsi="Times New Roman"/>
        </w:rPr>
        <w:t>suspects were perceived as colder than the group, but Muslim suspects were found to be colder than</w:t>
      </w:r>
      <w:r w:rsidR="00FF55D0" w:rsidRPr="005C5332">
        <w:rPr>
          <w:rFonts w:ascii="Times New Roman" w:hAnsi="Times New Roman"/>
        </w:rPr>
        <w:t xml:space="preserve"> Christian and </w:t>
      </w:r>
      <w:r w:rsidR="00185AA4" w:rsidRPr="005C5332">
        <w:rPr>
          <w:rFonts w:ascii="Times New Roman" w:hAnsi="Times New Roman"/>
        </w:rPr>
        <w:t>A</w:t>
      </w:r>
      <w:r w:rsidR="00FF55D0" w:rsidRPr="005C5332">
        <w:rPr>
          <w:rFonts w:ascii="Times New Roman" w:hAnsi="Times New Roman"/>
        </w:rPr>
        <w:t xml:space="preserve">theist suspects. </w:t>
      </w:r>
      <w:r w:rsidRPr="005C5332">
        <w:rPr>
          <w:rFonts w:ascii="Times New Roman" w:hAnsi="Times New Roman"/>
        </w:rPr>
        <w:t xml:space="preserve">Muslims as a group were found to be colder than Christians and </w:t>
      </w:r>
      <w:r w:rsidR="00185AA4" w:rsidRPr="005C5332">
        <w:rPr>
          <w:rFonts w:ascii="Times New Roman" w:hAnsi="Times New Roman"/>
        </w:rPr>
        <w:t>A</w:t>
      </w:r>
      <w:r w:rsidRPr="005C5332">
        <w:rPr>
          <w:rFonts w:ascii="Times New Roman" w:hAnsi="Times New Roman"/>
        </w:rPr>
        <w:t>theists as a group.</w:t>
      </w:r>
      <w:r w:rsidR="00D1791E" w:rsidRPr="005C5332">
        <w:rPr>
          <w:rFonts w:ascii="Times New Roman" w:hAnsi="Times New Roman"/>
        </w:rPr>
        <w:t xml:space="preserve"> </w:t>
      </w:r>
      <w:r w:rsidR="007651AD" w:rsidRPr="005C5332">
        <w:rPr>
          <w:rFonts w:ascii="Times New Roman" w:hAnsi="Times New Roman"/>
        </w:rPr>
        <w:t>Again, additional analyses covarying out religious status showed no effect of the c</w:t>
      </w:r>
      <w:r w:rsidR="00E17D32" w:rsidRPr="005C5332">
        <w:rPr>
          <w:rFonts w:ascii="Times New Roman" w:hAnsi="Times New Roman"/>
        </w:rPr>
        <w:t>o</w:t>
      </w:r>
      <w:r w:rsidR="007651AD" w:rsidRPr="005C5332">
        <w:rPr>
          <w:rFonts w:ascii="Times New Roman" w:hAnsi="Times New Roman"/>
        </w:rPr>
        <w:t xml:space="preserve">variate, when coded as Christian vs. other, </w:t>
      </w:r>
      <w:r w:rsidR="007651AD" w:rsidRPr="005C5332">
        <w:rPr>
          <w:rFonts w:ascii="Times New Roman" w:hAnsi="Times New Roman"/>
          <w:i/>
        </w:rPr>
        <w:t>p</w:t>
      </w:r>
      <w:r w:rsidR="007651AD" w:rsidRPr="005C5332">
        <w:rPr>
          <w:rFonts w:ascii="Times New Roman" w:hAnsi="Times New Roman"/>
        </w:rPr>
        <w:t xml:space="preserve"> = .65, or atheist vs. other, </w:t>
      </w:r>
      <w:r w:rsidR="007651AD" w:rsidRPr="005C5332">
        <w:rPr>
          <w:rFonts w:ascii="Times New Roman" w:hAnsi="Times New Roman"/>
          <w:i/>
        </w:rPr>
        <w:t xml:space="preserve">p </w:t>
      </w:r>
      <w:r w:rsidR="007651AD" w:rsidRPr="005C5332">
        <w:rPr>
          <w:rFonts w:ascii="Times New Roman" w:hAnsi="Times New Roman"/>
        </w:rPr>
        <w:t xml:space="preserve">= .33 </w:t>
      </w:r>
      <w:r w:rsidR="00D1791E" w:rsidRPr="005C5332">
        <w:rPr>
          <w:rFonts w:ascii="Times New Roman" w:hAnsi="Times New Roman"/>
          <w:iCs/>
        </w:rPr>
        <w:t xml:space="preserve">Finally, the planned contrast between Muslim / Terror condition and other conditions was significant at both the suspect level, </w:t>
      </w:r>
      <w:r w:rsidR="00D1791E" w:rsidRPr="005C5332">
        <w:rPr>
          <w:rFonts w:ascii="Times New Roman" w:hAnsi="Times New Roman"/>
          <w:i/>
          <w:iCs/>
        </w:rPr>
        <w:t>F</w:t>
      </w:r>
      <w:r w:rsidR="00D1791E" w:rsidRPr="005C5332">
        <w:rPr>
          <w:rFonts w:ascii="Times New Roman" w:hAnsi="Times New Roman"/>
          <w:iCs/>
        </w:rPr>
        <w:t>(1, 12</w:t>
      </w:r>
      <w:r w:rsidR="00415EBF" w:rsidRPr="005C5332">
        <w:rPr>
          <w:rFonts w:ascii="Times New Roman" w:hAnsi="Times New Roman"/>
          <w:iCs/>
        </w:rPr>
        <w:t>8</w:t>
      </w:r>
      <w:r w:rsidR="00D1791E" w:rsidRPr="005C5332">
        <w:rPr>
          <w:rFonts w:ascii="Times New Roman" w:hAnsi="Times New Roman"/>
          <w:iCs/>
        </w:rPr>
        <w:t xml:space="preserve">) = </w:t>
      </w:r>
      <w:r w:rsidR="00415EBF" w:rsidRPr="005C5332">
        <w:rPr>
          <w:rFonts w:ascii="Times New Roman" w:hAnsi="Times New Roman"/>
          <w:iCs/>
        </w:rPr>
        <w:t>17.46</w:t>
      </w:r>
      <w:r w:rsidR="00D1791E" w:rsidRPr="005C5332">
        <w:rPr>
          <w:rFonts w:ascii="Times New Roman" w:hAnsi="Times New Roman"/>
          <w:iCs/>
        </w:rPr>
        <w:t xml:space="preserve">, </w:t>
      </w:r>
      <w:r w:rsidR="00D1791E" w:rsidRPr="005C5332">
        <w:rPr>
          <w:rFonts w:ascii="Times New Roman" w:hAnsi="Times New Roman"/>
          <w:i/>
          <w:iCs/>
        </w:rPr>
        <w:t>p</w:t>
      </w:r>
      <w:r w:rsidR="00185AA4" w:rsidRPr="005C5332">
        <w:rPr>
          <w:rFonts w:ascii="Times New Roman" w:hAnsi="Times New Roman"/>
          <w:i/>
          <w:iCs/>
        </w:rPr>
        <w:t xml:space="preserve"> </w:t>
      </w:r>
      <w:r w:rsidR="00D1791E" w:rsidRPr="005C5332">
        <w:rPr>
          <w:rFonts w:ascii="Times New Roman" w:hAnsi="Times New Roman"/>
          <w:iCs/>
        </w:rPr>
        <w:t>&lt; .001,</w:t>
      </w:r>
      <w:r w:rsidR="00D1791E"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D1791E" w:rsidRPr="005C5332">
        <w:rPr>
          <w:rFonts w:ascii="Times New Roman" w:hAnsi="Times New Roman"/>
          <w:iCs/>
        </w:rPr>
        <w:t xml:space="preserve">= .12 and group level, </w:t>
      </w:r>
      <w:r w:rsidR="00D1791E" w:rsidRPr="005C5332">
        <w:rPr>
          <w:rFonts w:ascii="Times New Roman" w:hAnsi="Times New Roman"/>
          <w:i/>
          <w:iCs/>
        </w:rPr>
        <w:t>F</w:t>
      </w:r>
      <w:r w:rsidR="00D1791E" w:rsidRPr="005C5332">
        <w:rPr>
          <w:rFonts w:ascii="Times New Roman" w:hAnsi="Times New Roman"/>
          <w:iCs/>
        </w:rPr>
        <w:t>(1,12</w:t>
      </w:r>
      <w:r w:rsidR="00415EBF" w:rsidRPr="005C5332">
        <w:rPr>
          <w:rFonts w:ascii="Times New Roman" w:hAnsi="Times New Roman"/>
          <w:iCs/>
        </w:rPr>
        <w:t>8</w:t>
      </w:r>
      <w:r w:rsidR="00D1791E" w:rsidRPr="005C5332">
        <w:rPr>
          <w:rFonts w:ascii="Times New Roman" w:hAnsi="Times New Roman"/>
          <w:iCs/>
        </w:rPr>
        <w:t xml:space="preserve">) = </w:t>
      </w:r>
      <w:r w:rsidR="00415EBF" w:rsidRPr="005C5332">
        <w:rPr>
          <w:rFonts w:ascii="Times New Roman" w:hAnsi="Times New Roman"/>
          <w:iCs/>
        </w:rPr>
        <w:t>26.29</w:t>
      </w:r>
      <w:r w:rsidR="00D1791E" w:rsidRPr="005C5332">
        <w:rPr>
          <w:rFonts w:ascii="Times New Roman" w:hAnsi="Times New Roman"/>
          <w:iCs/>
        </w:rPr>
        <w:t xml:space="preserve">, </w:t>
      </w:r>
      <w:r w:rsidR="00D1791E" w:rsidRPr="005C5332">
        <w:rPr>
          <w:rFonts w:ascii="Times New Roman" w:hAnsi="Times New Roman"/>
          <w:i/>
          <w:iCs/>
        </w:rPr>
        <w:t>p</w:t>
      </w:r>
      <w:r w:rsidR="00D1791E" w:rsidRPr="005C5332">
        <w:rPr>
          <w:rFonts w:ascii="Times New Roman" w:hAnsi="Times New Roman"/>
          <w:iCs/>
        </w:rPr>
        <w:t xml:space="preserve">  &lt;</w:t>
      </w:r>
      <w:r w:rsidR="00185AA4" w:rsidRPr="005C5332">
        <w:rPr>
          <w:rFonts w:ascii="Times New Roman" w:hAnsi="Times New Roman"/>
          <w:iCs/>
        </w:rPr>
        <w:t xml:space="preserve"> .</w:t>
      </w:r>
      <w:r w:rsidR="00D1791E" w:rsidRPr="005C5332">
        <w:rPr>
          <w:rFonts w:ascii="Times New Roman" w:hAnsi="Times New Roman"/>
          <w:iCs/>
        </w:rPr>
        <w:t>001,</w:t>
      </w:r>
      <w:r w:rsidR="00D1791E"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D1791E" w:rsidRPr="005C5332">
        <w:rPr>
          <w:rFonts w:ascii="Times New Roman" w:hAnsi="Times New Roman"/>
          <w:iCs/>
        </w:rPr>
        <w:t>= .1</w:t>
      </w:r>
      <w:r w:rsidR="00415EBF" w:rsidRPr="005C5332">
        <w:rPr>
          <w:rFonts w:ascii="Times New Roman" w:hAnsi="Times New Roman"/>
          <w:iCs/>
        </w:rPr>
        <w:t>7</w:t>
      </w:r>
      <w:r w:rsidR="00D1791E" w:rsidRPr="005C5332">
        <w:rPr>
          <w:rFonts w:ascii="Times New Roman" w:hAnsi="Times New Roman"/>
          <w:iCs/>
        </w:rPr>
        <w:t>.</w:t>
      </w:r>
      <w:r w:rsidR="007651AD" w:rsidRPr="005C5332">
        <w:rPr>
          <w:rFonts w:ascii="Times New Roman" w:hAnsi="Times New Roman"/>
          <w:iCs/>
        </w:rPr>
        <w:t xml:space="preserve"> </w:t>
      </w:r>
      <w:r w:rsidR="00236235" w:rsidRPr="005C5332">
        <w:rPr>
          <w:rFonts w:ascii="Times New Roman" w:hAnsi="Times New Roman"/>
          <w:iCs/>
        </w:rPr>
        <w:t xml:space="preserve">In summary, </w:t>
      </w:r>
      <w:r w:rsidR="00236235" w:rsidRPr="005C5332">
        <w:rPr>
          <w:rFonts w:ascii="Times New Roman" w:hAnsi="Times New Roman"/>
        </w:rPr>
        <w:t>e</w:t>
      </w:r>
      <w:r w:rsidR="00D1791E" w:rsidRPr="005C5332">
        <w:rPr>
          <w:rFonts w:ascii="Times New Roman" w:hAnsi="Times New Roman"/>
        </w:rPr>
        <w:t>valuating Muslim terror defendants led to both the group and the target being seen as colder</w:t>
      </w:r>
      <w:r w:rsidR="00415EBF" w:rsidRPr="005C5332">
        <w:rPr>
          <w:rFonts w:ascii="Times New Roman" w:hAnsi="Times New Roman"/>
        </w:rPr>
        <w:t xml:space="preserve"> than when other targets were </w:t>
      </w:r>
      <w:r w:rsidR="00EC4521" w:rsidRPr="005C5332">
        <w:rPr>
          <w:rFonts w:ascii="Times New Roman" w:hAnsi="Times New Roman"/>
        </w:rPr>
        <w:t>evaluated</w:t>
      </w:r>
      <w:r w:rsidR="00BF1BAC" w:rsidRPr="005C5332">
        <w:rPr>
          <w:rFonts w:ascii="Times New Roman" w:hAnsi="Times New Roman"/>
        </w:rPr>
        <w:t>.</w:t>
      </w:r>
    </w:p>
    <w:p w:rsidR="00AF08C8" w:rsidRPr="005C5332" w:rsidRDefault="00227659" w:rsidP="007651AD">
      <w:pPr>
        <w:spacing w:after="0" w:line="480" w:lineRule="auto"/>
        <w:ind w:firstLine="720"/>
        <w:rPr>
          <w:rFonts w:ascii="Times New Roman" w:hAnsi="Times New Roman" w:cs="Times New Roman"/>
          <w:lang w:val="en-GB"/>
        </w:rPr>
      </w:pPr>
      <w:r w:rsidRPr="005C5332">
        <w:rPr>
          <w:rFonts w:ascii="Times New Roman" w:hAnsi="Times New Roman"/>
          <w:i/>
        </w:rPr>
        <w:t xml:space="preserve">Competence. </w:t>
      </w:r>
      <w:r w:rsidRPr="005C5332">
        <w:rPr>
          <w:rFonts w:ascii="Times New Roman" w:hAnsi="Times New Roman"/>
        </w:rPr>
        <w:t>When comparing measures of competence</w:t>
      </w:r>
      <w:r w:rsidR="00185AA4" w:rsidRPr="005C5332">
        <w:rPr>
          <w:rFonts w:ascii="Times New Roman" w:hAnsi="Times New Roman"/>
        </w:rPr>
        <w:t xml:space="preserve"> </w:t>
      </w:r>
      <w:r w:rsidRPr="005C5332">
        <w:rPr>
          <w:rFonts w:ascii="Times New Roman" w:hAnsi="Times New Roman"/>
        </w:rPr>
        <w:t xml:space="preserve">there was no main effect of </w:t>
      </w:r>
      <w:r w:rsidR="00BF1BAC" w:rsidRPr="005C5332">
        <w:rPr>
          <w:rFonts w:ascii="Times New Roman" w:hAnsi="Times New Roman"/>
        </w:rPr>
        <w:t xml:space="preserve">Target </w:t>
      </w:r>
      <w:r w:rsidRPr="005C5332">
        <w:rPr>
          <w:rFonts w:ascii="Times New Roman" w:hAnsi="Times New Roman"/>
        </w:rPr>
        <w:t xml:space="preserve">(group level </w:t>
      </w:r>
      <w:r w:rsidR="00122342" w:rsidRPr="005C5332">
        <w:rPr>
          <w:rFonts w:ascii="Times New Roman" w:hAnsi="Times New Roman"/>
        </w:rPr>
        <w:t xml:space="preserve">vs. </w:t>
      </w:r>
      <w:r w:rsidRPr="005C5332">
        <w:rPr>
          <w:rFonts w:ascii="Times New Roman" w:hAnsi="Times New Roman"/>
        </w:rPr>
        <w:t xml:space="preserve">suspect level), </w:t>
      </w:r>
      <w:r w:rsidRPr="005C5332">
        <w:rPr>
          <w:rFonts w:ascii="Times New Roman" w:hAnsi="Times New Roman"/>
          <w:i/>
        </w:rPr>
        <w:t>F</w:t>
      </w:r>
      <w:r w:rsidRPr="005C5332">
        <w:rPr>
          <w:rFonts w:ascii="Times New Roman" w:hAnsi="Times New Roman"/>
        </w:rPr>
        <w:t>(1,1</w:t>
      </w:r>
      <w:r w:rsidR="00B91F2A" w:rsidRPr="005C5332">
        <w:rPr>
          <w:rFonts w:ascii="Times New Roman" w:hAnsi="Times New Roman"/>
        </w:rPr>
        <w:t>28</w:t>
      </w:r>
      <w:r w:rsidRPr="005C5332">
        <w:rPr>
          <w:rFonts w:ascii="Times New Roman" w:hAnsi="Times New Roman"/>
        </w:rPr>
        <w:t>) = .</w:t>
      </w:r>
      <w:r w:rsidR="00B91F2A" w:rsidRPr="005C5332">
        <w:rPr>
          <w:rFonts w:ascii="Times New Roman" w:hAnsi="Times New Roman"/>
        </w:rPr>
        <w:t>36</w:t>
      </w:r>
      <w:r w:rsidRPr="005C5332">
        <w:rPr>
          <w:rFonts w:ascii="Times New Roman" w:hAnsi="Times New Roman"/>
        </w:rPr>
        <w:t xml:space="preserve">, </w:t>
      </w:r>
      <w:r w:rsidRPr="005C5332">
        <w:rPr>
          <w:rFonts w:ascii="Times New Roman" w:hAnsi="Times New Roman"/>
          <w:i/>
        </w:rPr>
        <w:t>p</w:t>
      </w:r>
      <w:r w:rsidRPr="005C5332">
        <w:rPr>
          <w:rFonts w:ascii="Times New Roman" w:hAnsi="Times New Roman"/>
        </w:rPr>
        <w:t>= .5</w:t>
      </w:r>
      <w:r w:rsidR="00B91F2A" w:rsidRPr="005C5332">
        <w:rPr>
          <w:rFonts w:ascii="Times New Roman" w:hAnsi="Times New Roman"/>
        </w:rPr>
        <w:t>49</w:t>
      </w:r>
      <w:r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Pr="005C5332">
        <w:rPr>
          <w:rFonts w:ascii="Times New Roman" w:hAnsi="Times New Roman"/>
        </w:rPr>
        <w:t xml:space="preserve">&lt; .01. There was also no main effect of </w:t>
      </w:r>
      <w:r w:rsidR="00C64162" w:rsidRPr="005C5332">
        <w:rPr>
          <w:rFonts w:ascii="Times New Roman" w:hAnsi="Times New Roman"/>
        </w:rPr>
        <w:t>C</w:t>
      </w:r>
      <w:r w:rsidRPr="005C5332">
        <w:rPr>
          <w:rFonts w:ascii="Times New Roman" w:hAnsi="Times New Roman"/>
        </w:rPr>
        <w:t xml:space="preserve">rime </w:t>
      </w:r>
      <w:r w:rsidR="00C64162" w:rsidRPr="005C5332">
        <w:rPr>
          <w:rFonts w:ascii="Times New Roman" w:hAnsi="Times New Roman"/>
        </w:rPr>
        <w:t>T</w:t>
      </w:r>
      <w:r w:rsidRPr="005C5332">
        <w:rPr>
          <w:rFonts w:ascii="Times New Roman" w:hAnsi="Times New Roman"/>
        </w:rPr>
        <w:t xml:space="preserve">ype on ratings of competence, </w:t>
      </w:r>
      <w:r w:rsidRPr="005C5332">
        <w:rPr>
          <w:rFonts w:ascii="Times New Roman" w:hAnsi="Times New Roman"/>
          <w:i/>
        </w:rPr>
        <w:t>F</w:t>
      </w:r>
      <w:r w:rsidRPr="005C5332">
        <w:rPr>
          <w:rFonts w:ascii="Times New Roman" w:hAnsi="Times New Roman"/>
        </w:rPr>
        <w:t>(1,1</w:t>
      </w:r>
      <w:r w:rsidR="005853E8" w:rsidRPr="005C5332">
        <w:rPr>
          <w:rFonts w:ascii="Times New Roman" w:hAnsi="Times New Roman"/>
        </w:rPr>
        <w:t>28</w:t>
      </w:r>
      <w:r w:rsidRPr="005C5332">
        <w:rPr>
          <w:rFonts w:ascii="Times New Roman" w:hAnsi="Times New Roman"/>
        </w:rPr>
        <w:t>) = .</w:t>
      </w:r>
      <w:r w:rsidR="005853E8" w:rsidRPr="005C5332">
        <w:rPr>
          <w:rFonts w:ascii="Times New Roman" w:hAnsi="Times New Roman"/>
        </w:rPr>
        <w:t>80</w:t>
      </w:r>
      <w:r w:rsidRPr="005C5332">
        <w:rPr>
          <w:rFonts w:ascii="Times New Roman" w:hAnsi="Times New Roman"/>
        </w:rPr>
        <w:t xml:space="preserve">, </w:t>
      </w:r>
      <w:r w:rsidRPr="005C5332">
        <w:rPr>
          <w:rFonts w:ascii="Times New Roman" w:hAnsi="Times New Roman"/>
          <w:i/>
        </w:rPr>
        <w:t>p</w:t>
      </w:r>
      <w:r w:rsidRPr="005C5332">
        <w:rPr>
          <w:rFonts w:ascii="Times New Roman" w:hAnsi="Times New Roman"/>
        </w:rPr>
        <w:t>= .</w:t>
      </w:r>
      <w:r w:rsidR="005853E8" w:rsidRPr="005C5332">
        <w:rPr>
          <w:rFonts w:ascii="Times New Roman" w:hAnsi="Times New Roman"/>
        </w:rPr>
        <w:t>371</w:t>
      </w:r>
      <w:r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Pr="005C5332">
        <w:rPr>
          <w:rFonts w:ascii="Times New Roman" w:hAnsi="Times New Roman"/>
        </w:rPr>
        <w:t>= .01. There was</w:t>
      </w:r>
      <w:r w:rsidR="00122342" w:rsidRPr="005C5332">
        <w:rPr>
          <w:rFonts w:ascii="Times New Roman" w:hAnsi="Times New Roman"/>
        </w:rPr>
        <w:t>,</w:t>
      </w:r>
      <w:r w:rsidRPr="005C5332">
        <w:rPr>
          <w:rFonts w:ascii="Times New Roman" w:hAnsi="Times New Roman"/>
        </w:rPr>
        <w:t xml:space="preserve"> however, a main effect of suspect </w:t>
      </w:r>
      <w:r w:rsidR="00C64162" w:rsidRPr="005C5332">
        <w:rPr>
          <w:rFonts w:ascii="Times New Roman" w:hAnsi="Times New Roman"/>
        </w:rPr>
        <w:t>R</w:t>
      </w:r>
      <w:r w:rsidRPr="005C5332">
        <w:rPr>
          <w:rFonts w:ascii="Times New Roman" w:hAnsi="Times New Roman"/>
        </w:rPr>
        <w:t xml:space="preserve">eligion on competence ratings, </w:t>
      </w:r>
      <w:r w:rsidRPr="005C5332">
        <w:rPr>
          <w:rFonts w:ascii="Times New Roman" w:hAnsi="Times New Roman"/>
          <w:i/>
        </w:rPr>
        <w:t>F</w:t>
      </w:r>
      <w:r w:rsidRPr="005C5332">
        <w:rPr>
          <w:rFonts w:ascii="Times New Roman" w:hAnsi="Times New Roman"/>
        </w:rPr>
        <w:t>(2,1</w:t>
      </w:r>
      <w:r w:rsidR="005853E8" w:rsidRPr="005C5332">
        <w:rPr>
          <w:rFonts w:ascii="Times New Roman" w:hAnsi="Times New Roman"/>
        </w:rPr>
        <w:t>28</w:t>
      </w:r>
      <w:r w:rsidRPr="005C5332">
        <w:rPr>
          <w:rFonts w:ascii="Times New Roman" w:hAnsi="Times New Roman"/>
        </w:rPr>
        <w:t>) = 3.</w:t>
      </w:r>
      <w:r w:rsidR="005853E8" w:rsidRPr="005C5332">
        <w:rPr>
          <w:rFonts w:ascii="Times New Roman" w:hAnsi="Times New Roman"/>
        </w:rPr>
        <w:t>3.26</w:t>
      </w:r>
      <w:r w:rsidRPr="005C5332">
        <w:rPr>
          <w:rFonts w:ascii="Times New Roman" w:hAnsi="Times New Roman"/>
        </w:rPr>
        <w:t xml:space="preserve">, </w:t>
      </w:r>
      <w:r w:rsidRPr="005C5332">
        <w:rPr>
          <w:rFonts w:ascii="Times New Roman" w:hAnsi="Times New Roman"/>
          <w:i/>
        </w:rPr>
        <w:t>p</w:t>
      </w:r>
      <w:r w:rsidR="00C64162" w:rsidRPr="005C5332">
        <w:rPr>
          <w:rFonts w:ascii="Times New Roman" w:hAnsi="Times New Roman"/>
          <w:i/>
        </w:rPr>
        <w:t xml:space="preserve"> </w:t>
      </w:r>
      <w:r w:rsidRPr="005C5332">
        <w:rPr>
          <w:rFonts w:ascii="Times New Roman" w:hAnsi="Times New Roman"/>
        </w:rPr>
        <w:t>= .04</w:t>
      </w:r>
      <w:r w:rsidR="005853E8" w:rsidRPr="005C5332">
        <w:rPr>
          <w:rFonts w:ascii="Times New Roman" w:hAnsi="Times New Roman"/>
        </w:rPr>
        <w:t>2</w:t>
      </w:r>
      <w:r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Pr="005C5332">
        <w:rPr>
          <w:rFonts w:ascii="Times New Roman" w:hAnsi="Times New Roman"/>
        </w:rPr>
        <w:t xml:space="preserve">= .048. Overall, Muslims were found to be </w:t>
      </w:r>
      <w:r w:rsidR="00122342" w:rsidRPr="005C5332">
        <w:rPr>
          <w:rFonts w:ascii="Times New Roman" w:hAnsi="Times New Roman"/>
        </w:rPr>
        <w:t xml:space="preserve">perceived as being </w:t>
      </w:r>
      <w:r w:rsidRPr="005C5332">
        <w:rPr>
          <w:rFonts w:ascii="Times New Roman" w:hAnsi="Times New Roman"/>
        </w:rPr>
        <w:t>significantly more competent that Christians (</w:t>
      </w:r>
      <w:r w:rsidRPr="005C5332">
        <w:rPr>
          <w:rFonts w:ascii="Times New Roman" w:hAnsi="Times New Roman"/>
          <w:i/>
        </w:rPr>
        <w:t>p</w:t>
      </w:r>
      <w:r w:rsidR="00C64162" w:rsidRPr="005C5332">
        <w:rPr>
          <w:rFonts w:ascii="Times New Roman" w:hAnsi="Times New Roman"/>
          <w:i/>
        </w:rPr>
        <w:t xml:space="preserve"> </w:t>
      </w:r>
      <w:r w:rsidRPr="005C5332">
        <w:rPr>
          <w:rFonts w:ascii="Times New Roman" w:hAnsi="Times New Roman"/>
        </w:rPr>
        <w:t xml:space="preserve">= .012), but not more competent than </w:t>
      </w:r>
      <w:r w:rsidR="00C64162" w:rsidRPr="005C5332">
        <w:rPr>
          <w:rFonts w:ascii="Times New Roman" w:hAnsi="Times New Roman"/>
        </w:rPr>
        <w:t>A</w:t>
      </w:r>
      <w:r w:rsidRPr="005C5332">
        <w:rPr>
          <w:rFonts w:ascii="Times New Roman" w:hAnsi="Times New Roman"/>
        </w:rPr>
        <w:t>theists (</w:t>
      </w:r>
      <w:r w:rsidRPr="005C5332">
        <w:rPr>
          <w:rFonts w:ascii="Times New Roman" w:hAnsi="Times New Roman"/>
          <w:i/>
        </w:rPr>
        <w:t>p</w:t>
      </w:r>
      <w:r w:rsidR="00C64162" w:rsidRPr="005C5332">
        <w:rPr>
          <w:rFonts w:ascii="Times New Roman" w:hAnsi="Times New Roman"/>
          <w:i/>
        </w:rPr>
        <w:t xml:space="preserve"> </w:t>
      </w:r>
      <w:r w:rsidRPr="005C5332">
        <w:rPr>
          <w:rFonts w:ascii="Times New Roman" w:hAnsi="Times New Roman"/>
        </w:rPr>
        <w:t>= .2</w:t>
      </w:r>
      <w:r w:rsidR="005853E8" w:rsidRPr="005C5332">
        <w:rPr>
          <w:rFonts w:ascii="Times New Roman" w:hAnsi="Times New Roman"/>
        </w:rPr>
        <w:t>08</w:t>
      </w:r>
      <w:r w:rsidRPr="005C5332">
        <w:rPr>
          <w:rFonts w:ascii="Times New Roman" w:hAnsi="Times New Roman"/>
        </w:rPr>
        <w:t xml:space="preserve">). Christians and </w:t>
      </w:r>
      <w:r w:rsidR="00C64162" w:rsidRPr="005C5332">
        <w:rPr>
          <w:rFonts w:ascii="Times New Roman" w:hAnsi="Times New Roman"/>
        </w:rPr>
        <w:t>A</w:t>
      </w:r>
      <w:r w:rsidRPr="005C5332">
        <w:rPr>
          <w:rFonts w:ascii="Times New Roman" w:hAnsi="Times New Roman"/>
        </w:rPr>
        <w:t>theists did not differ significantly from each other (</w:t>
      </w:r>
      <w:r w:rsidRPr="005C5332">
        <w:rPr>
          <w:rFonts w:ascii="Times New Roman" w:hAnsi="Times New Roman"/>
          <w:i/>
        </w:rPr>
        <w:t>p</w:t>
      </w:r>
      <w:r w:rsidR="00C64162" w:rsidRPr="005C5332">
        <w:rPr>
          <w:rFonts w:ascii="Times New Roman" w:hAnsi="Times New Roman"/>
          <w:i/>
        </w:rPr>
        <w:t xml:space="preserve"> </w:t>
      </w:r>
      <w:r w:rsidRPr="005C5332">
        <w:rPr>
          <w:rFonts w:ascii="Times New Roman" w:hAnsi="Times New Roman"/>
        </w:rPr>
        <w:t>= .1</w:t>
      </w:r>
      <w:r w:rsidR="005853E8" w:rsidRPr="005C5332">
        <w:rPr>
          <w:rFonts w:ascii="Times New Roman" w:hAnsi="Times New Roman"/>
        </w:rPr>
        <w:t>78</w:t>
      </w:r>
      <w:r w:rsidRPr="005C5332">
        <w:rPr>
          <w:rFonts w:ascii="Times New Roman" w:hAnsi="Times New Roman"/>
        </w:rPr>
        <w:t>). There was no significant interaction</w:t>
      </w:r>
      <w:r w:rsidR="00122342" w:rsidRPr="005C5332">
        <w:rPr>
          <w:rFonts w:ascii="Times New Roman" w:hAnsi="Times New Roman"/>
        </w:rPr>
        <w:t>s</w:t>
      </w:r>
      <w:r w:rsidRPr="005C5332">
        <w:rPr>
          <w:rFonts w:ascii="Times New Roman" w:hAnsi="Times New Roman"/>
        </w:rPr>
        <w:t xml:space="preserve"> between </w:t>
      </w:r>
      <w:r w:rsidR="00BF1BAC" w:rsidRPr="005C5332">
        <w:rPr>
          <w:rFonts w:ascii="Times New Roman" w:hAnsi="Times New Roman"/>
        </w:rPr>
        <w:t xml:space="preserve">Target </w:t>
      </w:r>
      <w:r w:rsidRPr="005C5332">
        <w:rPr>
          <w:rFonts w:ascii="Times New Roman" w:hAnsi="Times New Roman"/>
        </w:rPr>
        <w:t xml:space="preserve">and </w:t>
      </w:r>
      <w:r w:rsidR="00BF1BAC" w:rsidRPr="005C5332">
        <w:rPr>
          <w:rFonts w:ascii="Times New Roman" w:hAnsi="Times New Roman"/>
        </w:rPr>
        <w:t>Religion</w:t>
      </w:r>
      <w:r w:rsidRPr="005C5332">
        <w:rPr>
          <w:rFonts w:ascii="Times New Roman" w:hAnsi="Times New Roman"/>
        </w:rPr>
        <w:t xml:space="preserve">, </w:t>
      </w:r>
      <w:r w:rsidRPr="005C5332">
        <w:rPr>
          <w:rFonts w:ascii="Times New Roman" w:hAnsi="Times New Roman"/>
          <w:i/>
        </w:rPr>
        <w:t>F</w:t>
      </w:r>
      <w:r w:rsidRPr="005C5332">
        <w:rPr>
          <w:rFonts w:ascii="Times New Roman" w:hAnsi="Times New Roman"/>
        </w:rPr>
        <w:t>(2,1</w:t>
      </w:r>
      <w:r w:rsidR="005853E8" w:rsidRPr="005C5332">
        <w:rPr>
          <w:rFonts w:ascii="Times New Roman" w:hAnsi="Times New Roman"/>
        </w:rPr>
        <w:t>28</w:t>
      </w:r>
      <w:r w:rsidRPr="005C5332">
        <w:rPr>
          <w:rFonts w:ascii="Times New Roman" w:hAnsi="Times New Roman"/>
        </w:rPr>
        <w:t>) = 1.0</w:t>
      </w:r>
      <w:r w:rsidR="005853E8" w:rsidRPr="005C5332">
        <w:rPr>
          <w:rFonts w:ascii="Times New Roman" w:hAnsi="Times New Roman"/>
        </w:rPr>
        <w:t>6</w:t>
      </w:r>
      <w:r w:rsidRPr="005C5332">
        <w:rPr>
          <w:rFonts w:ascii="Times New Roman" w:hAnsi="Times New Roman"/>
        </w:rPr>
        <w:t xml:space="preserve">, </w:t>
      </w:r>
      <w:r w:rsidRPr="005C5332">
        <w:rPr>
          <w:rFonts w:ascii="Times New Roman" w:hAnsi="Times New Roman"/>
          <w:i/>
        </w:rPr>
        <w:t>p</w:t>
      </w:r>
      <w:r w:rsidR="00EC4521" w:rsidRPr="005C5332">
        <w:rPr>
          <w:rFonts w:ascii="Times New Roman" w:hAnsi="Times New Roman"/>
          <w:i/>
        </w:rPr>
        <w:t xml:space="preserve"> </w:t>
      </w:r>
      <w:r w:rsidRPr="005C5332">
        <w:rPr>
          <w:rFonts w:ascii="Times New Roman" w:hAnsi="Times New Roman"/>
        </w:rPr>
        <w:t>=.34</w:t>
      </w:r>
      <w:r w:rsidR="005853E8" w:rsidRPr="005C5332">
        <w:rPr>
          <w:rFonts w:ascii="Times New Roman" w:hAnsi="Times New Roman"/>
        </w:rPr>
        <w:t>8</w:t>
      </w:r>
      <w:r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2</w:t>
      </w:r>
      <w:r w:rsidRPr="005C5332">
        <w:rPr>
          <w:rFonts w:ascii="Times New Roman" w:hAnsi="Times New Roman"/>
        </w:rPr>
        <w:t xml:space="preserve"> = .02</w:t>
      </w:r>
      <w:r w:rsidR="004B0DFB" w:rsidRPr="005C5332">
        <w:rPr>
          <w:rFonts w:ascii="Times New Roman" w:hAnsi="Times New Roman"/>
        </w:rPr>
        <w:t xml:space="preserve">, or </w:t>
      </w:r>
      <w:r w:rsidR="00BF1BAC" w:rsidRPr="005C5332">
        <w:rPr>
          <w:rFonts w:ascii="Times New Roman" w:hAnsi="Times New Roman"/>
        </w:rPr>
        <w:t xml:space="preserve">Crime </w:t>
      </w:r>
      <w:r w:rsidR="00C64162" w:rsidRPr="005C5332">
        <w:rPr>
          <w:rFonts w:ascii="Times New Roman" w:hAnsi="Times New Roman"/>
        </w:rPr>
        <w:t xml:space="preserve">Type </w:t>
      </w:r>
      <w:r w:rsidR="00122342" w:rsidRPr="005C5332">
        <w:rPr>
          <w:rFonts w:ascii="Times New Roman" w:hAnsi="Times New Roman"/>
        </w:rPr>
        <w:t>and</w:t>
      </w:r>
      <w:r w:rsidR="004B0DFB" w:rsidRPr="005C5332">
        <w:rPr>
          <w:rFonts w:ascii="Times New Roman" w:hAnsi="Times New Roman"/>
        </w:rPr>
        <w:t xml:space="preserve"> </w:t>
      </w:r>
      <w:r w:rsidR="00BF1BAC" w:rsidRPr="005C5332">
        <w:rPr>
          <w:rFonts w:ascii="Times New Roman" w:hAnsi="Times New Roman"/>
        </w:rPr>
        <w:t>Religion</w:t>
      </w:r>
      <w:r w:rsidR="004B0DFB" w:rsidRPr="005C5332">
        <w:rPr>
          <w:rFonts w:ascii="Times New Roman" w:hAnsi="Times New Roman"/>
        </w:rPr>
        <w:t xml:space="preserve">, </w:t>
      </w:r>
      <w:r w:rsidR="004B0DFB" w:rsidRPr="005C5332">
        <w:rPr>
          <w:rFonts w:ascii="Times New Roman" w:hAnsi="Times New Roman"/>
          <w:i/>
        </w:rPr>
        <w:t>F</w:t>
      </w:r>
      <w:r w:rsidR="00C64162" w:rsidRPr="005C5332">
        <w:rPr>
          <w:rFonts w:ascii="Times New Roman" w:hAnsi="Times New Roman"/>
          <w:i/>
        </w:rPr>
        <w:t xml:space="preserve"> </w:t>
      </w:r>
      <w:r w:rsidR="00122342" w:rsidRPr="005C5332">
        <w:rPr>
          <w:rFonts w:ascii="Times New Roman" w:hAnsi="Times New Roman"/>
        </w:rPr>
        <w:t>(</w:t>
      </w:r>
      <w:r w:rsidR="004B0DFB" w:rsidRPr="005C5332">
        <w:rPr>
          <w:rFonts w:ascii="Times New Roman" w:hAnsi="Times New Roman"/>
        </w:rPr>
        <w:t xml:space="preserve">2, 128) = .35,  =.707,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4B0DFB" w:rsidRPr="005C5332">
        <w:rPr>
          <w:rFonts w:ascii="Times New Roman" w:hAnsi="Times New Roman"/>
        </w:rPr>
        <w:t>= .005</w:t>
      </w:r>
      <w:r w:rsidRPr="005C5332">
        <w:rPr>
          <w:rFonts w:ascii="Times New Roman" w:hAnsi="Times New Roman"/>
        </w:rPr>
        <w:t>. There was a marginal</w:t>
      </w:r>
      <w:r w:rsidR="00122342" w:rsidRPr="005C5332">
        <w:rPr>
          <w:rFonts w:ascii="Times New Roman" w:hAnsi="Times New Roman"/>
        </w:rPr>
        <w:t>ly</w:t>
      </w:r>
      <w:r w:rsidRPr="005C5332">
        <w:rPr>
          <w:rFonts w:ascii="Times New Roman" w:hAnsi="Times New Roman"/>
        </w:rPr>
        <w:t xml:space="preserve"> significant interaction between </w:t>
      </w:r>
      <w:r w:rsidR="00BF1BAC" w:rsidRPr="005C5332">
        <w:rPr>
          <w:rFonts w:ascii="Times New Roman" w:hAnsi="Times New Roman"/>
        </w:rPr>
        <w:t xml:space="preserve">Target </w:t>
      </w:r>
      <w:r w:rsidRPr="005C5332">
        <w:rPr>
          <w:rFonts w:ascii="Times New Roman" w:hAnsi="Times New Roman"/>
        </w:rPr>
        <w:t xml:space="preserve">and </w:t>
      </w:r>
      <w:r w:rsidR="00BF1BAC" w:rsidRPr="005C5332">
        <w:rPr>
          <w:rFonts w:ascii="Times New Roman" w:hAnsi="Times New Roman"/>
        </w:rPr>
        <w:t>Crime</w:t>
      </w:r>
      <w:r w:rsidR="00C64162" w:rsidRPr="005C5332">
        <w:rPr>
          <w:rFonts w:ascii="Times New Roman" w:hAnsi="Times New Roman"/>
        </w:rPr>
        <w:t xml:space="preserve"> Type</w:t>
      </w:r>
      <w:r w:rsidRPr="005C5332">
        <w:rPr>
          <w:rFonts w:ascii="Times New Roman" w:hAnsi="Times New Roman"/>
        </w:rPr>
        <w:t xml:space="preserve">, </w:t>
      </w:r>
      <w:r w:rsidRPr="005C5332">
        <w:rPr>
          <w:rFonts w:ascii="Times New Roman" w:hAnsi="Times New Roman"/>
          <w:i/>
        </w:rPr>
        <w:t>F</w:t>
      </w:r>
      <w:r w:rsidRPr="005C5332">
        <w:rPr>
          <w:rFonts w:ascii="Times New Roman" w:hAnsi="Times New Roman"/>
        </w:rPr>
        <w:t>(1,130) = .3.1</w:t>
      </w:r>
      <w:r w:rsidR="004B0DFB" w:rsidRPr="005C5332">
        <w:rPr>
          <w:rFonts w:ascii="Times New Roman" w:hAnsi="Times New Roman"/>
        </w:rPr>
        <w:t>1</w:t>
      </w:r>
      <w:r w:rsidRPr="005C5332">
        <w:rPr>
          <w:rFonts w:ascii="Times New Roman" w:hAnsi="Times New Roman"/>
        </w:rPr>
        <w:t xml:space="preserve">, </w:t>
      </w:r>
      <w:r w:rsidRPr="005C5332">
        <w:rPr>
          <w:rFonts w:ascii="Times New Roman" w:hAnsi="Times New Roman"/>
          <w:i/>
        </w:rPr>
        <w:t>p</w:t>
      </w:r>
      <w:r w:rsidR="00C64162" w:rsidRPr="005C5332">
        <w:rPr>
          <w:rFonts w:ascii="Times New Roman" w:hAnsi="Times New Roman"/>
          <w:i/>
        </w:rPr>
        <w:t xml:space="preserve"> </w:t>
      </w:r>
      <w:r w:rsidRPr="005C5332">
        <w:rPr>
          <w:rFonts w:ascii="Times New Roman" w:hAnsi="Times New Roman"/>
        </w:rPr>
        <w:t>=</w:t>
      </w:r>
      <w:r w:rsidR="00C64162" w:rsidRPr="005C5332">
        <w:rPr>
          <w:rFonts w:ascii="Times New Roman" w:hAnsi="Times New Roman"/>
        </w:rPr>
        <w:t xml:space="preserve"> </w:t>
      </w:r>
      <w:r w:rsidRPr="005C5332">
        <w:rPr>
          <w:rFonts w:ascii="Times New Roman" w:hAnsi="Times New Roman"/>
        </w:rPr>
        <w:t>.08</w:t>
      </w:r>
      <w:r w:rsidR="004B0DFB" w:rsidRPr="005C5332">
        <w:rPr>
          <w:rFonts w:ascii="Times New Roman" w:hAnsi="Times New Roman"/>
        </w:rPr>
        <w:t>0</w:t>
      </w:r>
      <w:r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Pr="005C5332">
        <w:rPr>
          <w:rFonts w:ascii="Times New Roman" w:hAnsi="Times New Roman"/>
        </w:rPr>
        <w:t xml:space="preserve">= .02. </w:t>
      </w:r>
      <w:r w:rsidR="004B0DFB" w:rsidRPr="005C5332">
        <w:rPr>
          <w:rFonts w:ascii="Times New Roman" w:hAnsi="Times New Roman"/>
        </w:rPr>
        <w:t>For thefts, there was no difference in competence ratings of groups and suspects (</w:t>
      </w:r>
      <w:r w:rsidR="00DE6C12" w:rsidRPr="005C5332">
        <w:rPr>
          <w:rFonts w:ascii="Times New Roman" w:hAnsi="Times New Roman"/>
          <w:i/>
        </w:rPr>
        <w:t>p</w:t>
      </w:r>
      <w:r w:rsidR="004B0DFB" w:rsidRPr="005C5332">
        <w:rPr>
          <w:rFonts w:ascii="Times New Roman" w:hAnsi="Times New Roman"/>
        </w:rPr>
        <w:t xml:space="preserve"> = .42). For terror crimes there was a marginally lower rating of competence for groups than individuals, </w:t>
      </w:r>
      <w:r w:rsidR="00122342" w:rsidRPr="005C5332">
        <w:rPr>
          <w:rFonts w:ascii="Times New Roman" w:hAnsi="Times New Roman"/>
        </w:rPr>
        <w:t>(</w:t>
      </w:r>
      <w:r w:rsidR="00DE6C12" w:rsidRPr="005C5332">
        <w:rPr>
          <w:rFonts w:ascii="Times New Roman" w:hAnsi="Times New Roman"/>
          <w:i/>
        </w:rPr>
        <w:t>p</w:t>
      </w:r>
      <w:r w:rsidR="004B0DFB" w:rsidRPr="005C5332">
        <w:rPr>
          <w:rFonts w:ascii="Times New Roman" w:hAnsi="Times New Roman"/>
        </w:rPr>
        <w:t xml:space="preserve"> = .091</w:t>
      </w:r>
      <w:r w:rsidR="00122342" w:rsidRPr="005C5332">
        <w:rPr>
          <w:rFonts w:ascii="Times New Roman" w:hAnsi="Times New Roman"/>
        </w:rPr>
        <w:t>)</w:t>
      </w:r>
      <w:r w:rsidR="004B0DFB" w:rsidRPr="005C5332">
        <w:rPr>
          <w:rFonts w:ascii="Times New Roman" w:hAnsi="Times New Roman"/>
        </w:rPr>
        <w:t>.</w:t>
      </w:r>
      <w:r w:rsidR="00122342" w:rsidRPr="005C5332">
        <w:rPr>
          <w:rFonts w:ascii="Times New Roman" w:hAnsi="Times New Roman"/>
        </w:rPr>
        <w:t xml:space="preserve"> Also t</w:t>
      </w:r>
      <w:r w:rsidRPr="005C5332">
        <w:rPr>
          <w:rFonts w:ascii="Times New Roman" w:hAnsi="Times New Roman"/>
        </w:rPr>
        <w:t xml:space="preserve">he simple effect of </w:t>
      </w:r>
      <w:r w:rsidR="00BF1BAC" w:rsidRPr="005C5332">
        <w:rPr>
          <w:rFonts w:ascii="Times New Roman" w:hAnsi="Times New Roman"/>
        </w:rPr>
        <w:t xml:space="preserve">Crime </w:t>
      </w:r>
      <w:r w:rsidR="00C64162" w:rsidRPr="005C5332">
        <w:rPr>
          <w:rFonts w:ascii="Times New Roman" w:hAnsi="Times New Roman"/>
        </w:rPr>
        <w:t xml:space="preserve">Type </w:t>
      </w:r>
      <w:r w:rsidRPr="005C5332">
        <w:rPr>
          <w:rFonts w:ascii="Times New Roman" w:hAnsi="Times New Roman"/>
        </w:rPr>
        <w:t xml:space="preserve">was marginally significant at </w:t>
      </w:r>
      <w:r w:rsidR="00C64162" w:rsidRPr="005C5332">
        <w:rPr>
          <w:rFonts w:ascii="Times New Roman" w:hAnsi="Times New Roman"/>
        </w:rPr>
        <w:t xml:space="preserve">the </w:t>
      </w:r>
      <w:r w:rsidRPr="005C5332">
        <w:rPr>
          <w:rFonts w:ascii="Times New Roman" w:hAnsi="Times New Roman"/>
        </w:rPr>
        <w:t>group level</w:t>
      </w:r>
      <w:r w:rsidR="00C64162" w:rsidRPr="005C5332">
        <w:rPr>
          <w:rFonts w:ascii="Times New Roman" w:hAnsi="Times New Roman"/>
        </w:rPr>
        <w:t xml:space="preserve"> </w:t>
      </w:r>
      <w:r w:rsidR="00122342" w:rsidRPr="005C5332">
        <w:rPr>
          <w:rFonts w:ascii="Times New Roman" w:hAnsi="Times New Roman"/>
        </w:rPr>
        <w:t>(</w:t>
      </w:r>
      <w:r w:rsidRPr="005C5332">
        <w:rPr>
          <w:rFonts w:ascii="Times New Roman" w:hAnsi="Times New Roman"/>
          <w:i/>
        </w:rPr>
        <w:t>p</w:t>
      </w:r>
      <w:r w:rsidR="00E17D32" w:rsidRPr="005C5332">
        <w:rPr>
          <w:rFonts w:ascii="Times New Roman" w:hAnsi="Times New Roman"/>
          <w:i/>
        </w:rPr>
        <w:t xml:space="preserve"> </w:t>
      </w:r>
      <w:r w:rsidRPr="005C5332">
        <w:rPr>
          <w:rFonts w:ascii="Times New Roman" w:hAnsi="Times New Roman"/>
        </w:rPr>
        <w:t>=</w:t>
      </w:r>
      <w:r w:rsidR="00E17D32" w:rsidRPr="005C5332">
        <w:rPr>
          <w:rFonts w:ascii="Times New Roman" w:hAnsi="Times New Roman"/>
        </w:rPr>
        <w:t xml:space="preserve"> </w:t>
      </w:r>
      <w:r w:rsidRPr="005C5332">
        <w:rPr>
          <w:rFonts w:ascii="Times New Roman" w:hAnsi="Times New Roman"/>
        </w:rPr>
        <w:t>.0</w:t>
      </w:r>
      <w:r w:rsidR="004B0DFB" w:rsidRPr="005C5332">
        <w:rPr>
          <w:rFonts w:ascii="Times New Roman" w:hAnsi="Times New Roman"/>
        </w:rPr>
        <w:t>55</w:t>
      </w:r>
      <w:r w:rsidR="00122342" w:rsidRPr="005C5332">
        <w:rPr>
          <w:rFonts w:ascii="Times New Roman" w:hAnsi="Times New Roman"/>
        </w:rPr>
        <w:t>)</w:t>
      </w:r>
      <w:r w:rsidRPr="005C5332">
        <w:rPr>
          <w:rFonts w:ascii="Times New Roman" w:hAnsi="Times New Roman"/>
        </w:rPr>
        <w:t xml:space="preserve"> </w:t>
      </w:r>
      <w:r w:rsidR="004B0DFB" w:rsidRPr="005C5332">
        <w:rPr>
          <w:rFonts w:ascii="Times New Roman" w:hAnsi="Times New Roman"/>
        </w:rPr>
        <w:t xml:space="preserve">(with terror crimes resulting in higher competence </w:t>
      </w:r>
      <w:r w:rsidR="004B0DFB" w:rsidRPr="005C5332">
        <w:rPr>
          <w:rFonts w:ascii="Times New Roman" w:hAnsi="Times New Roman"/>
        </w:rPr>
        <w:lastRenderedPageBreak/>
        <w:t>ratings than theft crimes)</w:t>
      </w:r>
      <w:r w:rsidRPr="005C5332">
        <w:rPr>
          <w:rFonts w:ascii="Times New Roman" w:hAnsi="Times New Roman"/>
        </w:rPr>
        <w:t xml:space="preserve">, but not significant at </w:t>
      </w:r>
      <w:r w:rsidR="00122342" w:rsidRPr="005C5332">
        <w:rPr>
          <w:rFonts w:ascii="Times New Roman" w:hAnsi="Times New Roman"/>
        </w:rPr>
        <w:t xml:space="preserve">the </w:t>
      </w:r>
      <w:r w:rsidRPr="005C5332">
        <w:rPr>
          <w:rFonts w:ascii="Times New Roman" w:hAnsi="Times New Roman"/>
        </w:rPr>
        <w:t xml:space="preserve">suspect level, </w:t>
      </w:r>
      <w:r w:rsidR="00122342" w:rsidRPr="005C5332">
        <w:rPr>
          <w:rFonts w:ascii="Times New Roman" w:hAnsi="Times New Roman"/>
        </w:rPr>
        <w:t>(</w:t>
      </w:r>
      <w:r w:rsidR="00DE6C12" w:rsidRPr="005C5332">
        <w:rPr>
          <w:rFonts w:ascii="Times New Roman" w:hAnsi="Times New Roman"/>
          <w:i/>
        </w:rPr>
        <w:t>p</w:t>
      </w:r>
      <w:r w:rsidR="004B0DFB" w:rsidRPr="005C5332">
        <w:rPr>
          <w:rFonts w:ascii="Times New Roman" w:hAnsi="Times New Roman"/>
        </w:rPr>
        <w:t xml:space="preserve"> = .80</w:t>
      </w:r>
      <w:r w:rsidR="00122342" w:rsidRPr="005C5332">
        <w:rPr>
          <w:rFonts w:ascii="Times New Roman" w:hAnsi="Times New Roman"/>
        </w:rPr>
        <w:t>) (see</w:t>
      </w:r>
      <w:r w:rsidR="004B0DFB" w:rsidRPr="005C5332">
        <w:rPr>
          <w:rFonts w:ascii="Times New Roman" w:hAnsi="Times New Roman"/>
        </w:rPr>
        <w:t xml:space="preserve"> </w:t>
      </w:r>
      <w:r w:rsidRPr="005C5332">
        <w:rPr>
          <w:rFonts w:ascii="Times New Roman" w:hAnsi="Times New Roman"/>
        </w:rPr>
        <w:t xml:space="preserve">Table </w:t>
      </w:r>
      <w:r w:rsidR="00403213" w:rsidRPr="005C5332">
        <w:rPr>
          <w:rFonts w:ascii="Times New Roman" w:hAnsi="Times New Roman"/>
        </w:rPr>
        <w:t>4</w:t>
      </w:r>
      <w:r w:rsidR="00122342" w:rsidRPr="005C5332">
        <w:rPr>
          <w:rFonts w:ascii="Times New Roman" w:hAnsi="Times New Roman"/>
        </w:rPr>
        <w:t>)</w:t>
      </w:r>
      <w:r w:rsidRPr="005C5332">
        <w:rPr>
          <w:rFonts w:ascii="Times New Roman" w:hAnsi="Times New Roman"/>
        </w:rPr>
        <w:t xml:space="preserve">. </w:t>
      </w:r>
      <w:r w:rsidR="004B0DFB" w:rsidRPr="005C5332">
        <w:rPr>
          <w:rFonts w:ascii="Times New Roman" w:hAnsi="Times New Roman"/>
        </w:rPr>
        <w:t>The</w:t>
      </w:r>
      <w:r w:rsidR="00122342" w:rsidRPr="005C5332">
        <w:rPr>
          <w:rFonts w:ascii="Times New Roman" w:hAnsi="Times New Roman"/>
        </w:rPr>
        <w:t xml:space="preserve"> three-way </w:t>
      </w:r>
      <w:r w:rsidR="004B0DFB" w:rsidRPr="005C5332">
        <w:rPr>
          <w:rFonts w:ascii="Times New Roman" w:hAnsi="Times New Roman"/>
        </w:rPr>
        <w:t xml:space="preserve">interaction between </w:t>
      </w:r>
      <w:r w:rsidR="00BF1BAC" w:rsidRPr="005C5332">
        <w:rPr>
          <w:rFonts w:ascii="Times New Roman" w:hAnsi="Times New Roman"/>
        </w:rPr>
        <w:t>T</w:t>
      </w:r>
      <w:r w:rsidR="004B0DFB" w:rsidRPr="005C5332">
        <w:rPr>
          <w:rFonts w:ascii="Times New Roman" w:hAnsi="Times New Roman"/>
        </w:rPr>
        <w:t xml:space="preserve">arget, </w:t>
      </w:r>
      <w:r w:rsidR="00BF1BAC" w:rsidRPr="005C5332">
        <w:rPr>
          <w:rFonts w:ascii="Times New Roman" w:hAnsi="Times New Roman"/>
        </w:rPr>
        <w:t xml:space="preserve">Crime </w:t>
      </w:r>
      <w:r w:rsidR="00C64162" w:rsidRPr="005C5332">
        <w:rPr>
          <w:rFonts w:ascii="Times New Roman" w:hAnsi="Times New Roman"/>
        </w:rPr>
        <w:t xml:space="preserve">Type </w:t>
      </w:r>
      <w:r w:rsidR="00BF1BAC" w:rsidRPr="005C5332">
        <w:rPr>
          <w:rFonts w:ascii="Times New Roman" w:hAnsi="Times New Roman"/>
        </w:rPr>
        <w:t xml:space="preserve">and Religion </w:t>
      </w:r>
      <w:r w:rsidR="00122342" w:rsidRPr="005C5332">
        <w:rPr>
          <w:rFonts w:ascii="Times New Roman" w:hAnsi="Times New Roman"/>
        </w:rPr>
        <w:t>was also not significant</w:t>
      </w:r>
      <w:r w:rsidR="004B0DFB" w:rsidRPr="005C5332">
        <w:rPr>
          <w:rFonts w:ascii="Times New Roman" w:hAnsi="Times New Roman"/>
        </w:rPr>
        <w:t xml:space="preserve">, </w:t>
      </w:r>
      <w:r w:rsidR="004B0DFB" w:rsidRPr="005C5332">
        <w:rPr>
          <w:rFonts w:ascii="Times New Roman" w:hAnsi="Times New Roman"/>
          <w:i/>
        </w:rPr>
        <w:t>F</w:t>
      </w:r>
      <w:r w:rsidR="004B0DFB" w:rsidRPr="005C5332">
        <w:rPr>
          <w:rFonts w:ascii="Times New Roman" w:hAnsi="Times New Roman"/>
        </w:rPr>
        <w:t xml:space="preserve">(2,130) = .43, </w:t>
      </w:r>
      <w:r w:rsidR="004B0DFB" w:rsidRPr="005C5332">
        <w:rPr>
          <w:rFonts w:ascii="Times New Roman" w:hAnsi="Times New Roman"/>
          <w:i/>
        </w:rPr>
        <w:t>p</w:t>
      </w:r>
      <w:r w:rsidR="004E569B" w:rsidRPr="005C5332">
        <w:rPr>
          <w:rFonts w:ascii="Times New Roman" w:hAnsi="Times New Roman"/>
          <w:i/>
        </w:rPr>
        <w:t xml:space="preserve"> </w:t>
      </w:r>
      <w:r w:rsidR="004B0DFB" w:rsidRPr="005C5332">
        <w:rPr>
          <w:rFonts w:ascii="Times New Roman" w:hAnsi="Times New Roman"/>
        </w:rPr>
        <w:t xml:space="preserve">=.649,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4B0DFB" w:rsidRPr="005C5332">
        <w:rPr>
          <w:rFonts w:ascii="Times New Roman" w:hAnsi="Times New Roman"/>
        </w:rPr>
        <w:t>= .01.</w:t>
      </w:r>
      <w:r w:rsidR="007651AD" w:rsidRPr="005C5332">
        <w:rPr>
          <w:rFonts w:ascii="Times New Roman" w:hAnsi="Times New Roman" w:cs="Times New Roman"/>
          <w:lang w:val="en-GB"/>
        </w:rPr>
        <w:t xml:space="preserve"> Separate, analyses covarying out religious status showed no effect of the covariate, when comparing Christian vs. others, </w:t>
      </w:r>
      <w:r w:rsidR="007651AD" w:rsidRPr="005C5332">
        <w:rPr>
          <w:rFonts w:ascii="Times New Roman" w:hAnsi="Times New Roman" w:cs="Times New Roman"/>
          <w:i/>
          <w:lang w:val="en-GB"/>
        </w:rPr>
        <w:t>p</w:t>
      </w:r>
      <w:r w:rsidR="007651AD" w:rsidRPr="005C5332">
        <w:rPr>
          <w:rFonts w:ascii="Times New Roman" w:hAnsi="Times New Roman" w:cs="Times New Roman"/>
          <w:lang w:val="en-GB"/>
        </w:rPr>
        <w:t xml:space="preserve"> = .10, or atheist vs. others, </w:t>
      </w:r>
      <w:r w:rsidR="007651AD" w:rsidRPr="005C5332">
        <w:rPr>
          <w:rFonts w:ascii="Times New Roman" w:hAnsi="Times New Roman" w:cs="Times New Roman"/>
          <w:i/>
          <w:lang w:val="en-GB"/>
        </w:rPr>
        <w:t>p</w:t>
      </w:r>
      <w:r w:rsidR="007651AD" w:rsidRPr="005C5332">
        <w:rPr>
          <w:rFonts w:ascii="Times New Roman" w:hAnsi="Times New Roman" w:cs="Times New Roman"/>
          <w:lang w:val="en-GB"/>
        </w:rPr>
        <w:t xml:space="preserve"> =.37.</w:t>
      </w:r>
      <w:r w:rsidR="004B0DFB" w:rsidRPr="005C5332">
        <w:rPr>
          <w:rFonts w:ascii="Times New Roman" w:hAnsi="Times New Roman"/>
        </w:rPr>
        <w:t xml:space="preserve"> </w:t>
      </w:r>
      <w:r w:rsidR="000F0284" w:rsidRPr="005C5332">
        <w:rPr>
          <w:rFonts w:ascii="Times New Roman" w:hAnsi="Times New Roman"/>
          <w:iCs/>
        </w:rPr>
        <w:t xml:space="preserve">Finally, the planned contrast between Muslim / Terror condition and other conditions was significant at the group level, </w:t>
      </w:r>
      <w:r w:rsidR="000F0284" w:rsidRPr="005C5332">
        <w:rPr>
          <w:rFonts w:ascii="Times New Roman" w:hAnsi="Times New Roman"/>
          <w:i/>
          <w:iCs/>
        </w:rPr>
        <w:t>F</w:t>
      </w:r>
      <w:r w:rsidR="000F0284" w:rsidRPr="005C5332">
        <w:rPr>
          <w:rFonts w:ascii="Times New Roman" w:hAnsi="Times New Roman"/>
          <w:iCs/>
        </w:rPr>
        <w:t>(1, 12</w:t>
      </w:r>
      <w:r w:rsidR="00415EBF" w:rsidRPr="005C5332">
        <w:rPr>
          <w:rFonts w:ascii="Times New Roman" w:hAnsi="Times New Roman"/>
          <w:iCs/>
        </w:rPr>
        <w:t>8</w:t>
      </w:r>
      <w:r w:rsidR="000F0284" w:rsidRPr="005C5332">
        <w:rPr>
          <w:rFonts w:ascii="Times New Roman" w:hAnsi="Times New Roman"/>
          <w:iCs/>
        </w:rPr>
        <w:t xml:space="preserve">) = </w:t>
      </w:r>
      <w:r w:rsidR="00415EBF" w:rsidRPr="005C5332">
        <w:rPr>
          <w:rFonts w:ascii="Times New Roman" w:hAnsi="Times New Roman"/>
          <w:iCs/>
        </w:rPr>
        <w:t>7.56</w:t>
      </w:r>
      <w:r w:rsidR="000F0284" w:rsidRPr="005C5332">
        <w:rPr>
          <w:rFonts w:ascii="Times New Roman" w:hAnsi="Times New Roman"/>
          <w:iCs/>
        </w:rPr>
        <w:t xml:space="preserve">, </w:t>
      </w:r>
      <w:r w:rsidR="000F0284" w:rsidRPr="005C5332">
        <w:rPr>
          <w:rFonts w:ascii="Times New Roman" w:hAnsi="Times New Roman"/>
          <w:i/>
          <w:iCs/>
        </w:rPr>
        <w:t>p</w:t>
      </w:r>
      <w:r w:rsidR="00C64162" w:rsidRPr="005C5332">
        <w:rPr>
          <w:rFonts w:ascii="Times New Roman" w:hAnsi="Times New Roman"/>
          <w:i/>
          <w:iCs/>
        </w:rPr>
        <w:t xml:space="preserve"> </w:t>
      </w:r>
      <w:r w:rsidR="000F0284" w:rsidRPr="005C5332">
        <w:rPr>
          <w:rFonts w:ascii="Times New Roman" w:hAnsi="Times New Roman"/>
          <w:iCs/>
        </w:rPr>
        <w:t>= .00</w:t>
      </w:r>
      <w:r w:rsidR="00415EBF" w:rsidRPr="005C5332">
        <w:rPr>
          <w:rFonts w:ascii="Times New Roman" w:hAnsi="Times New Roman"/>
          <w:iCs/>
        </w:rPr>
        <w:t>7</w:t>
      </w:r>
      <w:r w:rsidR="00543E62" w:rsidRPr="005C5332">
        <w:rPr>
          <w:rFonts w:ascii="Times New Roman" w:hAnsi="Times New Roman"/>
          <w:iCs/>
        </w:rPr>
        <w:t>,</w:t>
      </w:r>
      <w:r w:rsidR="00543E62" w:rsidRPr="005C5332">
        <w:rPr>
          <w:rFonts w:ascii="Times New Roman" w:hAnsi="Times New Roman"/>
        </w:rPr>
        <w:t xml:space="preserve"> </w:t>
      </w:r>
      <w:r w:rsidR="00EC4521" w:rsidRPr="005C5332">
        <w:rPr>
          <w:rFonts w:ascii="Times New Roman" w:hAnsi="Times New Roman"/>
          <w:lang w:val="el-GR"/>
        </w:rPr>
        <w:t>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543E62" w:rsidRPr="005C5332">
        <w:rPr>
          <w:rFonts w:ascii="Times New Roman" w:hAnsi="Times New Roman"/>
          <w:iCs/>
        </w:rPr>
        <w:t>= .0</w:t>
      </w:r>
      <w:r w:rsidR="00415EBF" w:rsidRPr="005C5332">
        <w:rPr>
          <w:rFonts w:ascii="Times New Roman" w:hAnsi="Times New Roman"/>
          <w:iCs/>
        </w:rPr>
        <w:t>6,</w:t>
      </w:r>
      <w:r w:rsidR="00543E62" w:rsidRPr="005C5332">
        <w:rPr>
          <w:rFonts w:ascii="Times New Roman" w:hAnsi="Times New Roman"/>
          <w:iCs/>
        </w:rPr>
        <w:t xml:space="preserve"> </w:t>
      </w:r>
      <w:r w:rsidR="000F0284" w:rsidRPr="005C5332">
        <w:rPr>
          <w:rFonts w:ascii="Times New Roman" w:hAnsi="Times New Roman"/>
          <w:iCs/>
        </w:rPr>
        <w:t xml:space="preserve">but not at the suspect level, </w:t>
      </w:r>
      <w:r w:rsidR="000F0284" w:rsidRPr="005C5332">
        <w:rPr>
          <w:rFonts w:ascii="Times New Roman" w:hAnsi="Times New Roman"/>
          <w:i/>
          <w:iCs/>
        </w:rPr>
        <w:t>F</w:t>
      </w:r>
      <w:r w:rsidR="000F0284" w:rsidRPr="005C5332">
        <w:rPr>
          <w:rFonts w:ascii="Times New Roman" w:hAnsi="Times New Roman"/>
          <w:iCs/>
        </w:rPr>
        <w:t>(1,12</w:t>
      </w:r>
      <w:r w:rsidR="00415EBF" w:rsidRPr="005C5332">
        <w:rPr>
          <w:rFonts w:ascii="Times New Roman" w:hAnsi="Times New Roman"/>
          <w:iCs/>
        </w:rPr>
        <w:t>8</w:t>
      </w:r>
      <w:r w:rsidR="000F0284" w:rsidRPr="005C5332">
        <w:rPr>
          <w:rFonts w:ascii="Times New Roman" w:hAnsi="Times New Roman"/>
          <w:iCs/>
        </w:rPr>
        <w:t>) = .7</w:t>
      </w:r>
      <w:r w:rsidR="00415EBF" w:rsidRPr="005C5332">
        <w:rPr>
          <w:rFonts w:ascii="Times New Roman" w:hAnsi="Times New Roman"/>
          <w:iCs/>
        </w:rPr>
        <w:t>3</w:t>
      </w:r>
      <w:r w:rsidR="000F0284" w:rsidRPr="005C5332">
        <w:rPr>
          <w:rFonts w:ascii="Times New Roman" w:hAnsi="Times New Roman"/>
          <w:iCs/>
        </w:rPr>
        <w:t xml:space="preserve">, </w:t>
      </w:r>
      <w:r w:rsidR="000F0284" w:rsidRPr="005C5332">
        <w:rPr>
          <w:rFonts w:ascii="Times New Roman" w:hAnsi="Times New Roman"/>
          <w:i/>
          <w:iCs/>
        </w:rPr>
        <w:t>p</w:t>
      </w:r>
      <w:r w:rsidR="000F0284" w:rsidRPr="005C5332">
        <w:rPr>
          <w:rFonts w:ascii="Times New Roman" w:hAnsi="Times New Roman"/>
          <w:iCs/>
        </w:rPr>
        <w:t xml:space="preserve"> = .</w:t>
      </w:r>
      <w:r w:rsidR="00415EBF" w:rsidRPr="005C5332">
        <w:rPr>
          <w:rFonts w:ascii="Times New Roman" w:hAnsi="Times New Roman"/>
          <w:iCs/>
        </w:rPr>
        <w:t>396</w:t>
      </w:r>
      <w:r w:rsidR="00EC4521" w:rsidRPr="005C5332">
        <w:rPr>
          <w:rFonts w:ascii="Times New Roman" w:hAnsi="Times New Roman"/>
          <w:iCs/>
        </w:rPr>
        <w:t>,</w:t>
      </w:r>
      <w:r w:rsidR="00EC4521" w:rsidRPr="005C5332">
        <w:rPr>
          <w:rFonts w:ascii="Times New Roman" w:hAnsi="Times New Roman"/>
          <w:lang w:val="el-GR"/>
        </w:rPr>
        <w:t xml:space="preserve"> η</w:t>
      </w:r>
      <w:r w:rsidR="00EC4521" w:rsidRPr="005C5332">
        <w:rPr>
          <w:rFonts w:ascii="Times New Roman" w:hAnsi="Times New Roman"/>
          <w:vertAlign w:val="subscript"/>
        </w:rPr>
        <w:t>p</w:t>
      </w:r>
      <w:r w:rsidR="00EC4521" w:rsidRPr="005C5332">
        <w:rPr>
          <w:rFonts w:ascii="Times New Roman" w:hAnsi="Times New Roman"/>
          <w:vertAlign w:val="superscript"/>
        </w:rPr>
        <w:t xml:space="preserve">2 </w:t>
      </w:r>
      <w:r w:rsidR="000F0284" w:rsidRPr="005C5332">
        <w:rPr>
          <w:rFonts w:ascii="Times New Roman" w:hAnsi="Times New Roman"/>
          <w:iCs/>
        </w:rPr>
        <w:t>&lt; .01.</w:t>
      </w:r>
      <w:r w:rsidR="00543E62" w:rsidRPr="005C5332">
        <w:rPr>
          <w:rFonts w:ascii="Times New Roman" w:hAnsi="Times New Roman"/>
        </w:rPr>
        <w:t xml:space="preserve"> In summary, suspects and groups were perceived to be as competent as each other. Muslims were perceived to be more competent than Christians. </w:t>
      </w:r>
      <w:r w:rsidR="00D1791E" w:rsidRPr="005C5332">
        <w:rPr>
          <w:rFonts w:ascii="Times New Roman" w:hAnsi="Times New Roman"/>
        </w:rPr>
        <w:t xml:space="preserve">Evaluating </w:t>
      </w:r>
      <w:r w:rsidR="00543E62" w:rsidRPr="005C5332">
        <w:rPr>
          <w:rFonts w:ascii="Times New Roman" w:hAnsi="Times New Roman"/>
        </w:rPr>
        <w:t>Muslim terror defendant</w:t>
      </w:r>
      <w:r w:rsidR="00D1791E" w:rsidRPr="005C5332">
        <w:rPr>
          <w:rFonts w:ascii="Times New Roman" w:hAnsi="Times New Roman"/>
        </w:rPr>
        <w:t>s</w:t>
      </w:r>
      <w:r w:rsidR="00543E62" w:rsidRPr="005C5332">
        <w:rPr>
          <w:rFonts w:ascii="Times New Roman" w:hAnsi="Times New Roman"/>
        </w:rPr>
        <w:t xml:space="preserve"> led to higher ratings of competence for the group as a whole, but not for the targe</w:t>
      </w:r>
      <w:r w:rsidR="007651AD" w:rsidRPr="005C5332">
        <w:rPr>
          <w:rFonts w:ascii="Times New Roman" w:hAnsi="Times New Roman"/>
        </w:rPr>
        <w:t>t</w:t>
      </w:r>
      <w:r w:rsidR="00543E62" w:rsidRPr="005C5332">
        <w:rPr>
          <w:rFonts w:ascii="Times New Roman" w:hAnsi="Times New Roman"/>
        </w:rPr>
        <w:t>.</w:t>
      </w:r>
    </w:p>
    <w:p w:rsidR="003C6579" w:rsidRPr="005C5332" w:rsidRDefault="003C6579"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46803" w:rsidRPr="005C5332" w:rsidRDefault="00C46803" w:rsidP="00C63604">
      <w:pPr>
        <w:autoSpaceDE w:val="0"/>
        <w:autoSpaceDN w:val="0"/>
        <w:adjustRightInd w:val="0"/>
        <w:spacing w:after="0" w:line="480" w:lineRule="auto"/>
        <w:rPr>
          <w:rFonts w:ascii="Times New Roman" w:hAnsi="Times New Roman"/>
        </w:rPr>
      </w:pPr>
    </w:p>
    <w:p w:rsidR="00C63604" w:rsidRPr="005C5332" w:rsidRDefault="00C63604" w:rsidP="00C63604">
      <w:pPr>
        <w:autoSpaceDE w:val="0"/>
        <w:autoSpaceDN w:val="0"/>
        <w:adjustRightInd w:val="0"/>
        <w:spacing w:after="0" w:line="480" w:lineRule="auto"/>
        <w:rPr>
          <w:rFonts w:ascii="Times New Roman" w:hAnsi="Times New Roman"/>
        </w:rPr>
      </w:pPr>
      <w:r w:rsidRPr="005C5332">
        <w:rPr>
          <w:rFonts w:ascii="Times New Roman" w:hAnsi="Times New Roman"/>
        </w:rPr>
        <w:t>Table 4</w:t>
      </w:r>
    </w:p>
    <w:p w:rsidR="00C63604" w:rsidRPr="005C5332" w:rsidRDefault="00C63604" w:rsidP="00C63604">
      <w:pPr>
        <w:autoSpaceDE w:val="0"/>
        <w:autoSpaceDN w:val="0"/>
        <w:adjustRightInd w:val="0"/>
        <w:spacing w:after="0" w:line="480" w:lineRule="auto"/>
        <w:rPr>
          <w:rFonts w:ascii="Times New Roman" w:hAnsi="Times New Roman"/>
          <w:i/>
        </w:rPr>
      </w:pPr>
      <w:r w:rsidRPr="005C5332">
        <w:rPr>
          <w:rFonts w:ascii="Times New Roman" w:hAnsi="Times New Roman"/>
          <w:i/>
        </w:rPr>
        <w:t>Mean values of Warmth and Competence.</w:t>
      </w:r>
      <w:r w:rsidRPr="005C5332">
        <w:rPr>
          <w:rFonts w:ascii="Times New Roman" w:hAnsi="Times New Roman"/>
        </w:rPr>
        <w:t xml:space="preserve"> </w:t>
      </w:r>
      <w:r w:rsidRPr="005C5332">
        <w:rPr>
          <w:rFonts w:ascii="Times New Roman" w:hAnsi="Times New Roman"/>
          <w:i/>
        </w:rPr>
        <w:t>Standard deviation in parentheses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8"/>
        <w:gridCol w:w="1548"/>
        <w:gridCol w:w="1797"/>
        <w:gridCol w:w="1844"/>
        <w:gridCol w:w="1989"/>
      </w:tblGrid>
      <w:tr w:rsidR="00C63604" w:rsidRPr="005C5332" w:rsidTr="00C63604">
        <w:trPr>
          <w:trHeight w:val="547"/>
        </w:trPr>
        <w:tc>
          <w:tcPr>
            <w:tcW w:w="1891"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Religion</w:t>
            </w:r>
          </w:p>
        </w:tc>
        <w:tc>
          <w:tcPr>
            <w:tcW w:w="1589"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Crime</w:t>
            </w: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Target</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Warmth</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Competence</w:t>
            </w:r>
          </w:p>
        </w:tc>
      </w:tr>
      <w:tr w:rsidR="00C63604" w:rsidRPr="005C5332" w:rsidTr="00C63604">
        <w:tc>
          <w:tcPr>
            <w:tcW w:w="1891" w:type="dxa"/>
            <w:vMerge w:val="restart"/>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lastRenderedPageBreak/>
              <w:t>Muslim</w:t>
            </w:r>
          </w:p>
        </w:tc>
        <w:tc>
          <w:tcPr>
            <w:tcW w:w="1589"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Terror</w:t>
            </w: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Suspect</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2.48 (</w:t>
            </w:r>
            <w:r w:rsidR="003A611A" w:rsidRPr="005C5332">
              <w:rPr>
                <w:rFonts w:ascii="Times New Roman" w:hAnsi="Times New Roman" w:cs="Times New Roman"/>
              </w:rPr>
              <w:t>0</w:t>
            </w:r>
            <w:r w:rsidRPr="005C5332">
              <w:rPr>
                <w:rFonts w:ascii="Times New Roman" w:hAnsi="Times New Roman" w:cs="Times New Roman"/>
              </w:rPr>
              <w:t>.93)</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3.51 (</w:t>
            </w:r>
            <w:r w:rsidR="003A611A" w:rsidRPr="005C5332">
              <w:rPr>
                <w:rFonts w:ascii="Times New Roman" w:hAnsi="Times New Roman" w:cs="Times New Roman"/>
              </w:rPr>
              <w:t>0</w:t>
            </w:r>
            <w:r w:rsidRPr="005C5332">
              <w:rPr>
                <w:rFonts w:ascii="Times New Roman" w:hAnsi="Times New Roman" w:cs="Times New Roman"/>
              </w:rPr>
              <w:t>.58)</w:t>
            </w:r>
          </w:p>
        </w:tc>
      </w:tr>
      <w:tr w:rsidR="00C63604" w:rsidRPr="005C5332" w:rsidTr="00C63604">
        <w:tc>
          <w:tcPr>
            <w:tcW w:w="1891" w:type="dxa"/>
            <w:vMerge/>
          </w:tcPr>
          <w:p w:rsidR="00C63604" w:rsidRPr="005C5332" w:rsidRDefault="00C63604" w:rsidP="00C63604">
            <w:pPr>
              <w:spacing w:line="480" w:lineRule="auto"/>
              <w:rPr>
                <w:rFonts w:ascii="Times New Roman" w:hAnsi="Times New Roman" w:cs="Times New Roman"/>
                <w:sz w:val="24"/>
                <w:szCs w:val="24"/>
              </w:rPr>
            </w:pPr>
          </w:p>
        </w:tc>
        <w:tc>
          <w:tcPr>
            <w:tcW w:w="1589" w:type="dxa"/>
          </w:tcPr>
          <w:p w:rsidR="00C63604" w:rsidRPr="005C5332" w:rsidRDefault="00C63604" w:rsidP="00C63604">
            <w:pPr>
              <w:spacing w:line="480" w:lineRule="auto"/>
              <w:rPr>
                <w:rFonts w:ascii="Times New Roman" w:hAnsi="Times New Roman" w:cs="Times New Roman"/>
                <w:sz w:val="24"/>
                <w:szCs w:val="24"/>
              </w:rPr>
            </w:pP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Group</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2.38 (1.08)</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3.71 (</w:t>
            </w:r>
            <w:r w:rsidR="003A611A" w:rsidRPr="005C5332">
              <w:rPr>
                <w:rFonts w:ascii="Times New Roman" w:hAnsi="Times New Roman" w:cs="Times New Roman"/>
              </w:rPr>
              <w:t>0</w:t>
            </w:r>
            <w:r w:rsidRPr="005C5332">
              <w:rPr>
                <w:rFonts w:ascii="Times New Roman" w:hAnsi="Times New Roman" w:cs="Times New Roman"/>
              </w:rPr>
              <w:t>.49)</w:t>
            </w:r>
          </w:p>
        </w:tc>
      </w:tr>
      <w:tr w:rsidR="00C63604" w:rsidRPr="005C5332" w:rsidTr="00C63604">
        <w:tc>
          <w:tcPr>
            <w:tcW w:w="1891" w:type="dxa"/>
          </w:tcPr>
          <w:p w:rsidR="00C63604" w:rsidRPr="005C5332" w:rsidRDefault="00C63604" w:rsidP="00C63604">
            <w:pPr>
              <w:spacing w:line="480" w:lineRule="auto"/>
              <w:rPr>
                <w:rFonts w:ascii="Times New Roman" w:hAnsi="Times New Roman" w:cs="Times New Roman"/>
                <w:sz w:val="24"/>
                <w:szCs w:val="24"/>
              </w:rPr>
            </w:pPr>
          </w:p>
        </w:tc>
        <w:tc>
          <w:tcPr>
            <w:tcW w:w="1589"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Theft</w:t>
            </w: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Suspect</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2.69 (</w:t>
            </w:r>
            <w:r w:rsidR="003A611A" w:rsidRPr="005C5332">
              <w:rPr>
                <w:rFonts w:ascii="Times New Roman" w:hAnsi="Times New Roman" w:cs="Times New Roman"/>
              </w:rPr>
              <w:t>0</w:t>
            </w:r>
            <w:r w:rsidRPr="005C5332">
              <w:rPr>
                <w:rFonts w:ascii="Times New Roman" w:hAnsi="Times New Roman" w:cs="Times New Roman"/>
              </w:rPr>
              <w:t>.87)</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3.46 (</w:t>
            </w:r>
            <w:r w:rsidR="003A611A" w:rsidRPr="005C5332">
              <w:rPr>
                <w:rFonts w:ascii="Times New Roman" w:hAnsi="Times New Roman" w:cs="Times New Roman"/>
              </w:rPr>
              <w:t>0</w:t>
            </w:r>
            <w:r w:rsidRPr="005C5332">
              <w:rPr>
                <w:rFonts w:ascii="Times New Roman" w:hAnsi="Times New Roman" w:cs="Times New Roman"/>
              </w:rPr>
              <w:t>.57)</w:t>
            </w:r>
          </w:p>
        </w:tc>
      </w:tr>
      <w:tr w:rsidR="00C63604" w:rsidRPr="005C5332" w:rsidTr="00C63604">
        <w:tc>
          <w:tcPr>
            <w:tcW w:w="1891" w:type="dxa"/>
          </w:tcPr>
          <w:p w:rsidR="00C63604" w:rsidRPr="005C5332" w:rsidRDefault="00C63604" w:rsidP="00C63604">
            <w:pPr>
              <w:spacing w:line="480" w:lineRule="auto"/>
              <w:rPr>
                <w:rFonts w:ascii="Times New Roman" w:hAnsi="Times New Roman" w:cs="Times New Roman"/>
                <w:sz w:val="24"/>
                <w:szCs w:val="24"/>
              </w:rPr>
            </w:pPr>
          </w:p>
        </w:tc>
        <w:tc>
          <w:tcPr>
            <w:tcW w:w="1589" w:type="dxa"/>
          </w:tcPr>
          <w:p w:rsidR="00C63604" w:rsidRPr="005C5332" w:rsidRDefault="00C63604" w:rsidP="00C63604">
            <w:pPr>
              <w:spacing w:line="480" w:lineRule="auto"/>
              <w:rPr>
                <w:rFonts w:ascii="Times New Roman" w:hAnsi="Times New Roman" w:cs="Times New Roman"/>
                <w:sz w:val="24"/>
                <w:szCs w:val="24"/>
              </w:rPr>
            </w:pP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Group</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2.81 (1.07)</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3.51 (</w:t>
            </w:r>
            <w:r w:rsidR="003A611A" w:rsidRPr="005C5332">
              <w:rPr>
                <w:rFonts w:ascii="Times New Roman" w:hAnsi="Times New Roman" w:cs="Times New Roman"/>
              </w:rPr>
              <w:t>0</w:t>
            </w:r>
            <w:r w:rsidRPr="005C5332">
              <w:rPr>
                <w:rFonts w:ascii="Times New Roman" w:hAnsi="Times New Roman" w:cs="Times New Roman"/>
              </w:rPr>
              <w:t>.49)</w:t>
            </w:r>
          </w:p>
        </w:tc>
      </w:tr>
      <w:tr w:rsidR="00C63604" w:rsidRPr="005C5332" w:rsidTr="00C63604">
        <w:tc>
          <w:tcPr>
            <w:tcW w:w="1891" w:type="dxa"/>
            <w:vMerge w:val="restart"/>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Christian</w:t>
            </w:r>
          </w:p>
        </w:tc>
        <w:tc>
          <w:tcPr>
            <w:tcW w:w="1589"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Terror</w:t>
            </w: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Suspect</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3.33 (</w:t>
            </w:r>
            <w:r w:rsidR="003A611A" w:rsidRPr="005C5332">
              <w:rPr>
                <w:rFonts w:ascii="Times New Roman" w:hAnsi="Times New Roman" w:cs="Times New Roman"/>
              </w:rPr>
              <w:t>0</w:t>
            </w:r>
            <w:r w:rsidRPr="005C5332">
              <w:rPr>
                <w:rFonts w:ascii="Times New Roman" w:hAnsi="Times New Roman" w:cs="Times New Roman"/>
              </w:rPr>
              <w:t>.83)</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3.36 (</w:t>
            </w:r>
            <w:r w:rsidR="003A611A" w:rsidRPr="005C5332">
              <w:rPr>
                <w:rFonts w:ascii="Times New Roman" w:hAnsi="Times New Roman" w:cs="Times New Roman"/>
              </w:rPr>
              <w:t>0</w:t>
            </w:r>
            <w:r w:rsidRPr="005C5332">
              <w:rPr>
                <w:rFonts w:ascii="Times New Roman" w:hAnsi="Times New Roman" w:cs="Times New Roman"/>
              </w:rPr>
              <w:t>.54)</w:t>
            </w:r>
          </w:p>
        </w:tc>
      </w:tr>
      <w:tr w:rsidR="00C63604" w:rsidRPr="005C5332" w:rsidTr="00C63604">
        <w:tc>
          <w:tcPr>
            <w:tcW w:w="1891" w:type="dxa"/>
            <w:vMerge/>
          </w:tcPr>
          <w:p w:rsidR="00C63604" w:rsidRPr="005C5332" w:rsidRDefault="00C63604" w:rsidP="00C63604">
            <w:pPr>
              <w:spacing w:line="480" w:lineRule="auto"/>
              <w:rPr>
                <w:rFonts w:ascii="Times New Roman" w:hAnsi="Times New Roman" w:cs="Times New Roman"/>
                <w:sz w:val="24"/>
                <w:szCs w:val="24"/>
              </w:rPr>
            </w:pPr>
          </w:p>
        </w:tc>
        <w:tc>
          <w:tcPr>
            <w:tcW w:w="1589" w:type="dxa"/>
          </w:tcPr>
          <w:p w:rsidR="00C63604" w:rsidRPr="005C5332" w:rsidRDefault="00C63604" w:rsidP="00C63604">
            <w:pPr>
              <w:spacing w:line="480" w:lineRule="auto"/>
              <w:rPr>
                <w:rFonts w:ascii="Times New Roman" w:hAnsi="Times New Roman" w:cs="Times New Roman"/>
                <w:sz w:val="24"/>
                <w:szCs w:val="24"/>
              </w:rPr>
            </w:pP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Group</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3.71 (</w:t>
            </w:r>
            <w:r w:rsidR="003A611A" w:rsidRPr="005C5332">
              <w:rPr>
                <w:rFonts w:ascii="Times New Roman" w:hAnsi="Times New Roman" w:cs="Times New Roman"/>
              </w:rPr>
              <w:t>0</w:t>
            </w:r>
            <w:r w:rsidRPr="005C5332">
              <w:rPr>
                <w:rFonts w:ascii="Times New Roman" w:hAnsi="Times New Roman" w:cs="Times New Roman"/>
              </w:rPr>
              <w:t>.86)</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3.33 (</w:t>
            </w:r>
            <w:r w:rsidR="003A611A" w:rsidRPr="005C5332">
              <w:rPr>
                <w:rFonts w:ascii="Times New Roman" w:hAnsi="Times New Roman" w:cs="Times New Roman"/>
              </w:rPr>
              <w:t>0</w:t>
            </w:r>
            <w:r w:rsidRPr="005C5332">
              <w:rPr>
                <w:rFonts w:ascii="Times New Roman" w:hAnsi="Times New Roman" w:cs="Times New Roman"/>
              </w:rPr>
              <w:t>.49)</w:t>
            </w:r>
          </w:p>
        </w:tc>
      </w:tr>
      <w:tr w:rsidR="00C63604" w:rsidRPr="005C5332" w:rsidTr="00C63604">
        <w:tc>
          <w:tcPr>
            <w:tcW w:w="1891" w:type="dxa"/>
          </w:tcPr>
          <w:p w:rsidR="00C63604" w:rsidRPr="005C5332" w:rsidRDefault="00C63604" w:rsidP="00C63604">
            <w:pPr>
              <w:spacing w:line="480" w:lineRule="auto"/>
              <w:rPr>
                <w:rFonts w:ascii="Times New Roman" w:hAnsi="Times New Roman" w:cs="Times New Roman"/>
                <w:sz w:val="24"/>
                <w:szCs w:val="24"/>
              </w:rPr>
            </w:pPr>
          </w:p>
        </w:tc>
        <w:tc>
          <w:tcPr>
            <w:tcW w:w="1589"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Theft</w:t>
            </w: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Suspect</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3.56 (</w:t>
            </w:r>
            <w:r w:rsidR="003A611A" w:rsidRPr="005C5332">
              <w:rPr>
                <w:rFonts w:ascii="Times New Roman" w:hAnsi="Times New Roman" w:cs="Times New Roman"/>
              </w:rPr>
              <w:t>0</w:t>
            </w:r>
            <w:r w:rsidRPr="005C5332">
              <w:rPr>
                <w:rFonts w:ascii="Times New Roman" w:hAnsi="Times New Roman" w:cs="Times New Roman"/>
              </w:rPr>
              <w:t>.85)</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3.29 (</w:t>
            </w:r>
            <w:r w:rsidR="003A611A" w:rsidRPr="005C5332">
              <w:rPr>
                <w:rFonts w:ascii="Times New Roman" w:hAnsi="Times New Roman" w:cs="Times New Roman"/>
              </w:rPr>
              <w:t>0</w:t>
            </w:r>
            <w:r w:rsidRPr="005C5332">
              <w:rPr>
                <w:rFonts w:ascii="Times New Roman" w:hAnsi="Times New Roman" w:cs="Times New Roman"/>
              </w:rPr>
              <w:t>.54)</w:t>
            </w:r>
          </w:p>
        </w:tc>
      </w:tr>
      <w:tr w:rsidR="00C63604" w:rsidRPr="005C5332" w:rsidTr="00C63604">
        <w:tc>
          <w:tcPr>
            <w:tcW w:w="1891" w:type="dxa"/>
          </w:tcPr>
          <w:p w:rsidR="00C63604" w:rsidRPr="005C5332" w:rsidRDefault="00C63604" w:rsidP="00C63604">
            <w:pPr>
              <w:spacing w:line="480" w:lineRule="auto"/>
              <w:rPr>
                <w:rFonts w:ascii="Times New Roman" w:hAnsi="Times New Roman" w:cs="Times New Roman"/>
                <w:sz w:val="24"/>
                <w:szCs w:val="24"/>
              </w:rPr>
            </w:pPr>
          </w:p>
        </w:tc>
        <w:tc>
          <w:tcPr>
            <w:tcW w:w="1589" w:type="dxa"/>
          </w:tcPr>
          <w:p w:rsidR="00C63604" w:rsidRPr="005C5332" w:rsidRDefault="00C63604" w:rsidP="00C63604">
            <w:pPr>
              <w:spacing w:line="480" w:lineRule="auto"/>
              <w:rPr>
                <w:rFonts w:ascii="Times New Roman" w:hAnsi="Times New Roman" w:cs="Times New Roman"/>
                <w:sz w:val="24"/>
                <w:szCs w:val="24"/>
              </w:rPr>
            </w:pP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Group</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3.82 (</w:t>
            </w:r>
            <w:r w:rsidR="003A611A" w:rsidRPr="005C5332">
              <w:rPr>
                <w:rFonts w:ascii="Times New Roman" w:hAnsi="Times New Roman" w:cs="Times New Roman"/>
              </w:rPr>
              <w:t>0</w:t>
            </w:r>
            <w:r w:rsidRPr="005C5332">
              <w:rPr>
                <w:rFonts w:ascii="Times New Roman" w:hAnsi="Times New Roman" w:cs="Times New Roman"/>
              </w:rPr>
              <w:t>.94)</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3.17 (</w:t>
            </w:r>
            <w:r w:rsidR="003A611A" w:rsidRPr="005C5332">
              <w:rPr>
                <w:rFonts w:ascii="Times New Roman" w:hAnsi="Times New Roman" w:cs="Times New Roman"/>
              </w:rPr>
              <w:t>0</w:t>
            </w:r>
            <w:r w:rsidRPr="005C5332">
              <w:rPr>
                <w:rFonts w:ascii="Times New Roman" w:hAnsi="Times New Roman" w:cs="Times New Roman"/>
              </w:rPr>
              <w:t>.48)</w:t>
            </w:r>
          </w:p>
        </w:tc>
      </w:tr>
      <w:tr w:rsidR="00C63604" w:rsidRPr="005C5332" w:rsidTr="00C63604">
        <w:tc>
          <w:tcPr>
            <w:tcW w:w="1891" w:type="dxa"/>
            <w:vMerge w:val="restart"/>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Atheist</w:t>
            </w:r>
          </w:p>
        </w:tc>
        <w:tc>
          <w:tcPr>
            <w:tcW w:w="1589"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Terror</w:t>
            </w: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Suspect</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3.29 (</w:t>
            </w:r>
            <w:r w:rsidR="003A611A" w:rsidRPr="005C5332">
              <w:rPr>
                <w:rFonts w:ascii="Times New Roman" w:hAnsi="Times New Roman" w:cs="Times New Roman"/>
              </w:rPr>
              <w:t>0</w:t>
            </w:r>
            <w:r w:rsidRPr="005C5332">
              <w:rPr>
                <w:rFonts w:ascii="Times New Roman" w:hAnsi="Times New Roman" w:cs="Times New Roman"/>
              </w:rPr>
              <w:t>.58)</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3.30 (</w:t>
            </w:r>
            <w:r w:rsidR="003A611A" w:rsidRPr="005C5332">
              <w:rPr>
                <w:rFonts w:ascii="Times New Roman" w:hAnsi="Times New Roman" w:cs="Times New Roman"/>
              </w:rPr>
              <w:t>0</w:t>
            </w:r>
            <w:r w:rsidRPr="005C5332">
              <w:rPr>
                <w:rFonts w:ascii="Times New Roman" w:hAnsi="Times New Roman" w:cs="Times New Roman"/>
              </w:rPr>
              <w:t>.61)</w:t>
            </w:r>
          </w:p>
        </w:tc>
      </w:tr>
      <w:tr w:rsidR="00C63604" w:rsidRPr="005C5332" w:rsidTr="00C63604">
        <w:tc>
          <w:tcPr>
            <w:tcW w:w="1891" w:type="dxa"/>
            <w:vMerge/>
          </w:tcPr>
          <w:p w:rsidR="00C63604" w:rsidRPr="005C5332" w:rsidRDefault="00C63604" w:rsidP="00C63604">
            <w:pPr>
              <w:spacing w:line="480" w:lineRule="auto"/>
              <w:rPr>
                <w:rFonts w:ascii="Times New Roman" w:hAnsi="Times New Roman" w:cs="Times New Roman"/>
                <w:sz w:val="24"/>
                <w:szCs w:val="24"/>
              </w:rPr>
            </w:pPr>
          </w:p>
        </w:tc>
        <w:tc>
          <w:tcPr>
            <w:tcW w:w="1589" w:type="dxa"/>
          </w:tcPr>
          <w:p w:rsidR="00C63604" w:rsidRPr="005C5332" w:rsidRDefault="00C63604" w:rsidP="00C63604">
            <w:pPr>
              <w:spacing w:line="480" w:lineRule="auto"/>
              <w:rPr>
                <w:rFonts w:ascii="Times New Roman" w:hAnsi="Times New Roman" w:cs="Times New Roman"/>
                <w:sz w:val="24"/>
                <w:szCs w:val="24"/>
              </w:rPr>
            </w:pP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Group</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3.39 (</w:t>
            </w:r>
            <w:r w:rsidR="003A611A" w:rsidRPr="005C5332">
              <w:rPr>
                <w:rFonts w:ascii="Times New Roman" w:hAnsi="Times New Roman" w:cs="Times New Roman"/>
              </w:rPr>
              <w:t>0</w:t>
            </w:r>
            <w:r w:rsidRPr="005C5332">
              <w:rPr>
                <w:rFonts w:ascii="Times New Roman" w:hAnsi="Times New Roman" w:cs="Times New Roman"/>
              </w:rPr>
              <w:t>.58)</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3.52 (</w:t>
            </w:r>
            <w:r w:rsidR="003A611A" w:rsidRPr="005C5332">
              <w:rPr>
                <w:rFonts w:ascii="Times New Roman" w:hAnsi="Times New Roman" w:cs="Times New Roman"/>
              </w:rPr>
              <w:t>0</w:t>
            </w:r>
            <w:r w:rsidRPr="005C5332">
              <w:rPr>
                <w:rFonts w:ascii="Times New Roman" w:hAnsi="Times New Roman" w:cs="Times New Roman"/>
              </w:rPr>
              <w:t>.56)</w:t>
            </w:r>
          </w:p>
        </w:tc>
      </w:tr>
      <w:tr w:rsidR="00C63604" w:rsidRPr="005C5332" w:rsidTr="00C63604">
        <w:tc>
          <w:tcPr>
            <w:tcW w:w="1891" w:type="dxa"/>
          </w:tcPr>
          <w:p w:rsidR="00C63604" w:rsidRPr="005C5332" w:rsidRDefault="00C63604" w:rsidP="00C63604">
            <w:pPr>
              <w:spacing w:line="480" w:lineRule="auto"/>
              <w:rPr>
                <w:rFonts w:ascii="Times New Roman" w:hAnsi="Times New Roman" w:cs="Times New Roman"/>
                <w:sz w:val="24"/>
                <w:szCs w:val="24"/>
              </w:rPr>
            </w:pPr>
          </w:p>
        </w:tc>
        <w:tc>
          <w:tcPr>
            <w:tcW w:w="1589"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Theft</w:t>
            </w: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Suspect</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3.36 (</w:t>
            </w:r>
            <w:r w:rsidR="003A611A" w:rsidRPr="005C5332">
              <w:rPr>
                <w:rFonts w:ascii="Times New Roman" w:hAnsi="Times New Roman" w:cs="Times New Roman"/>
              </w:rPr>
              <w:t>0</w:t>
            </w:r>
            <w:r w:rsidRPr="005C5332">
              <w:rPr>
                <w:rFonts w:ascii="Times New Roman" w:hAnsi="Times New Roman" w:cs="Times New Roman"/>
              </w:rPr>
              <w:t>.58)</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3.49 (</w:t>
            </w:r>
            <w:r w:rsidR="003A611A" w:rsidRPr="005C5332">
              <w:rPr>
                <w:rFonts w:ascii="Times New Roman" w:hAnsi="Times New Roman" w:cs="Times New Roman"/>
              </w:rPr>
              <w:t>0</w:t>
            </w:r>
            <w:r w:rsidRPr="005C5332">
              <w:rPr>
                <w:rFonts w:ascii="Times New Roman" w:hAnsi="Times New Roman" w:cs="Times New Roman"/>
              </w:rPr>
              <w:t>.78)</w:t>
            </w:r>
          </w:p>
        </w:tc>
      </w:tr>
      <w:tr w:rsidR="00C63604" w:rsidRPr="005C5332" w:rsidTr="00C63604">
        <w:tc>
          <w:tcPr>
            <w:tcW w:w="1891" w:type="dxa"/>
          </w:tcPr>
          <w:p w:rsidR="00C63604" w:rsidRPr="005C5332" w:rsidRDefault="00C63604" w:rsidP="00C63604">
            <w:pPr>
              <w:spacing w:line="480" w:lineRule="auto"/>
              <w:rPr>
                <w:rFonts w:ascii="Times New Roman" w:hAnsi="Times New Roman" w:cs="Times New Roman"/>
                <w:sz w:val="24"/>
                <w:szCs w:val="24"/>
              </w:rPr>
            </w:pPr>
          </w:p>
        </w:tc>
        <w:tc>
          <w:tcPr>
            <w:tcW w:w="1589" w:type="dxa"/>
          </w:tcPr>
          <w:p w:rsidR="00C63604" w:rsidRPr="005C5332" w:rsidRDefault="00C63604" w:rsidP="00C63604">
            <w:pPr>
              <w:spacing w:line="480" w:lineRule="auto"/>
              <w:rPr>
                <w:rFonts w:ascii="Times New Roman" w:hAnsi="Times New Roman" w:cs="Times New Roman"/>
                <w:sz w:val="24"/>
                <w:szCs w:val="24"/>
              </w:rPr>
            </w:pPr>
          </w:p>
        </w:tc>
        <w:tc>
          <w:tcPr>
            <w:tcW w:w="184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Group</w:t>
            </w:r>
          </w:p>
        </w:tc>
        <w:tc>
          <w:tcPr>
            <w:tcW w:w="1892"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3.41 (</w:t>
            </w:r>
            <w:r w:rsidR="003A611A" w:rsidRPr="005C5332">
              <w:rPr>
                <w:rFonts w:ascii="Times New Roman" w:hAnsi="Times New Roman" w:cs="Times New Roman"/>
              </w:rPr>
              <w:t>0</w:t>
            </w:r>
            <w:r w:rsidRPr="005C5332">
              <w:rPr>
                <w:rFonts w:ascii="Times New Roman" w:hAnsi="Times New Roman" w:cs="Times New Roman"/>
              </w:rPr>
              <w:t>.55)</w:t>
            </w:r>
          </w:p>
        </w:tc>
        <w:tc>
          <w:tcPr>
            <w:tcW w:w="2025" w:type="dxa"/>
          </w:tcPr>
          <w:p w:rsidR="00C63604" w:rsidRPr="005C5332" w:rsidRDefault="00C63604" w:rsidP="00C63604">
            <w:pPr>
              <w:spacing w:line="480" w:lineRule="auto"/>
              <w:rPr>
                <w:rFonts w:ascii="Times New Roman" w:hAnsi="Times New Roman" w:cs="Times New Roman"/>
                <w:sz w:val="24"/>
                <w:szCs w:val="24"/>
              </w:rPr>
            </w:pPr>
            <w:r w:rsidRPr="005C5332">
              <w:rPr>
                <w:rFonts w:ascii="Times New Roman" w:hAnsi="Times New Roman" w:cs="Times New Roman"/>
              </w:rPr>
              <w:t>3.37 (</w:t>
            </w:r>
            <w:r w:rsidR="003A611A" w:rsidRPr="005C5332">
              <w:rPr>
                <w:rFonts w:ascii="Times New Roman" w:hAnsi="Times New Roman" w:cs="Times New Roman"/>
              </w:rPr>
              <w:t>0</w:t>
            </w:r>
            <w:r w:rsidRPr="005C5332">
              <w:rPr>
                <w:rFonts w:ascii="Times New Roman" w:hAnsi="Times New Roman" w:cs="Times New Roman"/>
              </w:rPr>
              <w:t>.53)</w:t>
            </w:r>
          </w:p>
        </w:tc>
      </w:tr>
    </w:tbl>
    <w:p w:rsidR="00C63604" w:rsidRPr="005C5332" w:rsidRDefault="00C63604">
      <w:pPr>
        <w:spacing w:after="0" w:line="480" w:lineRule="auto"/>
        <w:ind w:firstLine="720"/>
        <w:rPr>
          <w:rFonts w:ascii="Times New Roman" w:hAnsi="Times New Roman"/>
        </w:rPr>
      </w:pPr>
    </w:p>
    <w:p w:rsidR="00560FF7" w:rsidRPr="00A779AC" w:rsidRDefault="00C75A62" w:rsidP="00945A52">
      <w:pPr>
        <w:spacing w:after="0" w:line="480" w:lineRule="auto"/>
        <w:rPr>
          <w:rFonts w:ascii="Times New Roman" w:hAnsi="Times New Roman"/>
          <w:b/>
        </w:rPr>
      </w:pPr>
      <w:r w:rsidRPr="00A779AC">
        <w:rPr>
          <w:rFonts w:ascii="Times New Roman" w:hAnsi="Times New Roman"/>
          <w:b/>
        </w:rPr>
        <w:t xml:space="preserve">Mediation analysis </w:t>
      </w:r>
    </w:p>
    <w:p w:rsidR="00C75A62" w:rsidRPr="005C5332" w:rsidRDefault="00C75A62" w:rsidP="00945A52">
      <w:pPr>
        <w:spacing w:after="0" w:line="480" w:lineRule="auto"/>
        <w:rPr>
          <w:rFonts w:ascii="Times New Roman" w:hAnsi="Times New Roman"/>
        </w:rPr>
      </w:pPr>
      <w:r w:rsidRPr="005C5332">
        <w:rPr>
          <w:rFonts w:ascii="Times New Roman" w:hAnsi="Times New Roman"/>
        </w:rPr>
        <w:t xml:space="preserve">To test </w:t>
      </w:r>
      <w:r w:rsidR="00560FF7" w:rsidRPr="005C5332">
        <w:rPr>
          <w:rFonts w:ascii="Times New Roman" w:hAnsi="Times New Roman"/>
        </w:rPr>
        <w:t>whether</w:t>
      </w:r>
      <w:r w:rsidRPr="005C5332">
        <w:rPr>
          <w:rFonts w:ascii="Times New Roman" w:hAnsi="Times New Roman"/>
        </w:rPr>
        <w:t xml:space="preserve"> warmth and competence mediated the effects of</w:t>
      </w:r>
      <w:r w:rsidR="00904B70" w:rsidRPr="005C5332">
        <w:rPr>
          <w:rFonts w:ascii="Times New Roman" w:hAnsi="Times New Roman"/>
        </w:rPr>
        <w:t xml:space="preserve"> </w:t>
      </w:r>
      <w:r w:rsidRPr="005C5332">
        <w:rPr>
          <w:rFonts w:ascii="Times New Roman" w:hAnsi="Times New Roman"/>
        </w:rPr>
        <w:t xml:space="preserve">suspects religion on proportion of guilty verdicts, mediation analysis was </w:t>
      </w:r>
      <w:r w:rsidR="00236235" w:rsidRPr="005C5332">
        <w:rPr>
          <w:rFonts w:ascii="Times New Roman" w:hAnsi="Times New Roman"/>
        </w:rPr>
        <w:t>carried</w:t>
      </w:r>
      <w:r w:rsidRPr="005C5332">
        <w:rPr>
          <w:rFonts w:ascii="Times New Roman" w:hAnsi="Times New Roman"/>
        </w:rPr>
        <w:t xml:space="preserve"> out using the procedure outlined using model 4 of the Hayes PROCESS macro (Hayes, </w:t>
      </w:r>
      <w:r w:rsidR="00560FF7" w:rsidRPr="005C5332">
        <w:rPr>
          <w:rFonts w:ascii="Times New Roman" w:hAnsi="Times New Roman"/>
        </w:rPr>
        <w:t>2013</w:t>
      </w:r>
      <w:r w:rsidRPr="005C5332">
        <w:rPr>
          <w:rFonts w:ascii="Times New Roman" w:hAnsi="Times New Roman"/>
        </w:rPr>
        <w:t xml:space="preserve">). Separate models were </w:t>
      </w:r>
      <w:r w:rsidR="00236235" w:rsidRPr="005C5332">
        <w:rPr>
          <w:rFonts w:ascii="Times New Roman" w:hAnsi="Times New Roman"/>
        </w:rPr>
        <w:t>undertaken</w:t>
      </w:r>
      <w:r w:rsidRPr="005C5332">
        <w:rPr>
          <w:rFonts w:ascii="Times New Roman" w:hAnsi="Times New Roman"/>
        </w:rPr>
        <w:t xml:space="preserve"> for the meditative effects of (i) suspect warmth and suspect confidence and (ii) group warmth and group confidence of (a)</w:t>
      </w:r>
      <w:r w:rsidR="00EF0BBC" w:rsidRPr="005C5332">
        <w:rPr>
          <w:rFonts w:ascii="Times New Roman" w:hAnsi="Times New Roman"/>
        </w:rPr>
        <w:t xml:space="preserve"> </w:t>
      </w:r>
      <w:r w:rsidRPr="005C5332">
        <w:rPr>
          <w:rFonts w:ascii="Times New Roman" w:hAnsi="Times New Roman"/>
        </w:rPr>
        <w:t>proportion of guilty verdicts and (b) sentence severity. The structure of these models</w:t>
      </w:r>
      <w:r w:rsidR="0026509E" w:rsidRPr="005C5332">
        <w:rPr>
          <w:rFonts w:ascii="Times New Roman" w:hAnsi="Times New Roman"/>
        </w:rPr>
        <w:t xml:space="preserve"> (and path co</w:t>
      </w:r>
      <w:r w:rsidR="00236235" w:rsidRPr="005C5332">
        <w:rPr>
          <w:rFonts w:ascii="Times New Roman" w:hAnsi="Times New Roman"/>
        </w:rPr>
        <w:t>efficient</w:t>
      </w:r>
      <w:r w:rsidR="0026509E" w:rsidRPr="005C5332">
        <w:rPr>
          <w:rFonts w:ascii="Times New Roman" w:hAnsi="Times New Roman"/>
        </w:rPr>
        <w:t xml:space="preserve"> labels)</w:t>
      </w:r>
      <w:r w:rsidRPr="005C5332">
        <w:rPr>
          <w:rFonts w:ascii="Times New Roman" w:hAnsi="Times New Roman"/>
        </w:rPr>
        <w:t xml:space="preserve"> can be seen in Figure 1.</w:t>
      </w:r>
    </w:p>
    <w:p w:rsidR="0026509E" w:rsidRPr="005C5332" w:rsidRDefault="00A57410">
      <w:pPr>
        <w:spacing w:after="0" w:line="480" w:lineRule="auto"/>
        <w:ind w:firstLine="720"/>
        <w:rPr>
          <w:rFonts w:ascii="Times New Roman" w:hAnsi="Times New Roman"/>
        </w:rPr>
      </w:pPr>
      <w:r w:rsidRPr="005C5332">
        <w:rPr>
          <w:rFonts w:ascii="Times New Roman" w:hAnsi="Times New Roman"/>
        </w:rPr>
        <w:t xml:space="preserve">One thousand </w:t>
      </w:r>
      <w:r w:rsidR="00C75A62" w:rsidRPr="005C5332">
        <w:rPr>
          <w:rFonts w:ascii="Times New Roman" w:hAnsi="Times New Roman"/>
        </w:rPr>
        <w:t xml:space="preserve">bootstrap samples were taken, and the effects of mediators on the criterion variable had covariance from the other mediator and the predictor removed. </w:t>
      </w:r>
      <w:r w:rsidR="00934BE4" w:rsidRPr="005C5332">
        <w:rPr>
          <w:rFonts w:ascii="Times New Roman" w:hAnsi="Times New Roman"/>
        </w:rPr>
        <w:t xml:space="preserve">Where the criterion </w:t>
      </w:r>
      <w:r w:rsidRPr="005C5332">
        <w:rPr>
          <w:rFonts w:ascii="Times New Roman" w:hAnsi="Times New Roman"/>
        </w:rPr>
        <w:t xml:space="preserve">variable </w:t>
      </w:r>
      <w:r w:rsidR="00934BE4" w:rsidRPr="005C5332">
        <w:rPr>
          <w:rFonts w:ascii="Times New Roman" w:hAnsi="Times New Roman"/>
        </w:rPr>
        <w:t>was dichotomous (i.e. for verdict)</w:t>
      </w:r>
      <w:r w:rsidR="00C75A62" w:rsidRPr="005C5332">
        <w:rPr>
          <w:rFonts w:ascii="Times New Roman" w:hAnsi="Times New Roman"/>
        </w:rPr>
        <w:t xml:space="preserve">, an </w:t>
      </w:r>
      <w:r w:rsidR="0026509E" w:rsidRPr="005C5332">
        <w:rPr>
          <w:rFonts w:ascii="Times New Roman" w:hAnsi="Times New Roman"/>
        </w:rPr>
        <w:t>logistic regression approach</w:t>
      </w:r>
      <w:r w:rsidR="00C75A62" w:rsidRPr="005C5332">
        <w:rPr>
          <w:rFonts w:ascii="Times New Roman" w:hAnsi="Times New Roman"/>
        </w:rPr>
        <w:t xml:space="preserve"> was used, </w:t>
      </w:r>
      <w:r w:rsidR="00934BE4" w:rsidRPr="005C5332">
        <w:rPr>
          <w:rFonts w:ascii="Times New Roman" w:hAnsi="Times New Roman"/>
          <w:i/>
        </w:rPr>
        <w:t>R</w:t>
      </w:r>
      <w:r w:rsidR="00934BE4" w:rsidRPr="005C5332">
        <w:rPr>
          <w:rFonts w:ascii="Times New Roman" w:hAnsi="Times New Roman"/>
          <w:vertAlign w:val="superscript"/>
        </w:rPr>
        <w:t>2</w:t>
      </w:r>
      <w:r w:rsidR="00904B70" w:rsidRPr="005C5332">
        <w:rPr>
          <w:rFonts w:ascii="Times New Roman" w:hAnsi="Times New Roman"/>
        </w:rPr>
        <w:t xml:space="preserve"> was calculated using the </w:t>
      </w:r>
      <w:r w:rsidR="00934BE4" w:rsidRPr="005C5332">
        <w:rPr>
          <w:rFonts w:ascii="Times New Roman" w:hAnsi="Times New Roman"/>
        </w:rPr>
        <w:t>McFadden</w:t>
      </w:r>
      <w:r w:rsidR="008C6381" w:rsidRPr="005C5332">
        <w:rPr>
          <w:rFonts w:ascii="Times New Roman" w:hAnsi="Times New Roman"/>
        </w:rPr>
        <w:t>’</w:t>
      </w:r>
      <w:r w:rsidR="00934BE4" w:rsidRPr="005C5332">
        <w:rPr>
          <w:rFonts w:ascii="Times New Roman" w:hAnsi="Times New Roman"/>
        </w:rPr>
        <w:t xml:space="preserve">s </w:t>
      </w:r>
      <w:r w:rsidR="00904B70" w:rsidRPr="005C5332">
        <w:rPr>
          <w:rFonts w:ascii="Times New Roman" w:hAnsi="Times New Roman"/>
        </w:rPr>
        <w:t>(19</w:t>
      </w:r>
      <w:r w:rsidR="00D17FDD" w:rsidRPr="005C5332">
        <w:rPr>
          <w:rFonts w:ascii="Times New Roman" w:hAnsi="Times New Roman"/>
        </w:rPr>
        <w:t>7</w:t>
      </w:r>
      <w:r w:rsidR="00904B70" w:rsidRPr="005C5332">
        <w:rPr>
          <w:rFonts w:ascii="Times New Roman" w:hAnsi="Times New Roman"/>
        </w:rPr>
        <w:t>4) method</w:t>
      </w:r>
      <w:r w:rsidR="00D17FDD" w:rsidRPr="005C5332">
        <w:rPr>
          <w:rFonts w:ascii="Times New Roman" w:hAnsi="Times New Roman"/>
        </w:rPr>
        <w:t xml:space="preserve"> (where </w:t>
      </w:r>
      <w:r w:rsidR="00D17FDD" w:rsidRPr="005C5332">
        <w:rPr>
          <w:rFonts w:ascii="Times New Roman" w:hAnsi="Times New Roman"/>
          <w:i/>
        </w:rPr>
        <w:t>R</w:t>
      </w:r>
      <w:r w:rsidR="00934BE4" w:rsidRPr="005C5332">
        <w:rPr>
          <w:rFonts w:ascii="Times New Roman" w:hAnsi="Times New Roman"/>
          <w:vertAlign w:val="superscript"/>
        </w:rPr>
        <w:t>2</w:t>
      </w:r>
      <w:r w:rsidR="00D17FDD" w:rsidRPr="005C5332">
        <w:rPr>
          <w:rFonts w:ascii="Times New Roman" w:hAnsi="Times New Roman"/>
          <w:vertAlign w:val="superscript"/>
        </w:rPr>
        <w:t xml:space="preserve"> </w:t>
      </w:r>
      <w:r w:rsidR="00D17FDD" w:rsidRPr="005C5332">
        <w:rPr>
          <w:rFonts w:ascii="Times New Roman" w:hAnsi="Times New Roman"/>
        </w:rPr>
        <w:t xml:space="preserve">&gt; .02 is regard as a </w:t>
      </w:r>
      <w:r w:rsidR="00D17FDD" w:rsidRPr="005C5332">
        <w:rPr>
          <w:rFonts w:ascii="Times New Roman" w:hAnsi="Times New Roman"/>
        </w:rPr>
        <w:lastRenderedPageBreak/>
        <w:t>good model fit)</w:t>
      </w:r>
      <w:r w:rsidR="00904B70" w:rsidRPr="005C5332">
        <w:rPr>
          <w:rFonts w:ascii="Times New Roman" w:hAnsi="Times New Roman"/>
        </w:rPr>
        <w:t xml:space="preserve">, </w:t>
      </w:r>
      <w:r w:rsidR="00C75A62" w:rsidRPr="005C5332">
        <w:rPr>
          <w:rFonts w:ascii="Times New Roman" w:hAnsi="Times New Roman"/>
        </w:rPr>
        <w:t xml:space="preserve">and z scores </w:t>
      </w:r>
      <w:r w:rsidR="00904B70" w:rsidRPr="005C5332">
        <w:rPr>
          <w:rFonts w:ascii="Times New Roman" w:hAnsi="Times New Roman"/>
        </w:rPr>
        <w:t xml:space="preserve">used </w:t>
      </w:r>
      <w:r w:rsidR="00C75A62" w:rsidRPr="005C5332">
        <w:rPr>
          <w:rFonts w:ascii="Times New Roman" w:hAnsi="Times New Roman"/>
        </w:rPr>
        <w:t>to test path coefficient</w:t>
      </w:r>
      <w:r w:rsidR="00904B70" w:rsidRPr="005C5332">
        <w:rPr>
          <w:rFonts w:ascii="Times New Roman" w:hAnsi="Times New Roman"/>
        </w:rPr>
        <w:t>s</w:t>
      </w:r>
      <w:r w:rsidR="00C75A62" w:rsidRPr="005C5332">
        <w:rPr>
          <w:rFonts w:ascii="Times New Roman" w:hAnsi="Times New Roman"/>
        </w:rPr>
        <w:t xml:space="preserve">. </w:t>
      </w:r>
      <w:r w:rsidR="0026509E" w:rsidRPr="005C5332">
        <w:rPr>
          <w:rFonts w:ascii="Times New Roman" w:hAnsi="Times New Roman"/>
        </w:rPr>
        <w:t xml:space="preserve">The coefficient for each path in the models (and associated tests of significance) can be seen in Table </w:t>
      </w:r>
      <w:r w:rsidR="00403213" w:rsidRPr="005C5332">
        <w:rPr>
          <w:rFonts w:ascii="Times New Roman" w:hAnsi="Times New Roman"/>
        </w:rPr>
        <w:t>5</w:t>
      </w:r>
      <w:r w:rsidR="0026509E" w:rsidRPr="005C5332">
        <w:rPr>
          <w:rFonts w:ascii="Times New Roman" w:hAnsi="Times New Roman"/>
        </w:rPr>
        <w:t xml:space="preserve">. </w:t>
      </w:r>
    </w:p>
    <w:p w:rsidR="00A57410" w:rsidRPr="005C5332" w:rsidRDefault="00A57410" w:rsidP="004B7B11">
      <w:pPr>
        <w:rPr>
          <w:rFonts w:ascii="Times New Roman" w:hAnsi="Times New Roman" w:cs="Times New Roman"/>
        </w:rPr>
      </w:pPr>
    </w:p>
    <w:p w:rsidR="00A57410" w:rsidRPr="005C5332" w:rsidRDefault="00A57410" w:rsidP="004B7B11">
      <w:pPr>
        <w:rPr>
          <w:rFonts w:ascii="Times New Roman" w:hAnsi="Times New Roman" w:cs="Times New Roman"/>
        </w:rPr>
      </w:pPr>
    </w:p>
    <w:p w:rsidR="004B7B11" w:rsidRPr="005C5332" w:rsidRDefault="008212DF" w:rsidP="004B7B11">
      <w:pPr>
        <w:rPr>
          <w:rFonts w:ascii="Times New Roman" w:hAnsi="Times New Roman" w:cs="Times New Roman"/>
        </w:rPr>
      </w:pPr>
      <w:r w:rsidRPr="00A779AC">
        <w:rPr>
          <w:rFonts w:ascii="Times New Roman" w:hAnsi="Times New Roman" w:cs="Times New Roman"/>
          <w:noProof/>
          <w:lang w:val="en-GB" w:eastAsia="en-GB"/>
        </w:rPr>
        <mc:AlternateContent>
          <mc:Choice Requires="wpg">
            <w:drawing>
              <wp:anchor distT="0" distB="0" distL="114300" distR="114300" simplePos="0" relativeHeight="251660288" behindDoc="0" locked="0" layoutInCell="1" allowOverlap="1" wp14:anchorId="4F6F07BE" wp14:editId="7188DD1C">
                <wp:simplePos x="0" y="0"/>
                <wp:positionH relativeFrom="column">
                  <wp:posOffset>-433705</wp:posOffset>
                </wp:positionH>
                <wp:positionV relativeFrom="paragraph">
                  <wp:posOffset>321310</wp:posOffset>
                </wp:positionV>
                <wp:extent cx="5783580" cy="2600960"/>
                <wp:effectExtent l="13970" t="5080" r="12700"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3580" cy="2600960"/>
                          <a:chOff x="673" y="3478"/>
                          <a:chExt cx="11202" cy="4096"/>
                        </a:xfrm>
                      </wpg:grpSpPr>
                      <wps:wsp>
                        <wps:cNvPr id="2" name="Rectangle 3"/>
                        <wps:cNvSpPr>
                          <a:spLocks noChangeArrowheads="1"/>
                        </wps:cNvSpPr>
                        <wps:spPr bwMode="auto">
                          <a:xfrm>
                            <a:off x="673" y="3478"/>
                            <a:ext cx="11202" cy="40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 name="Group 4"/>
                        <wpg:cNvGrpSpPr>
                          <a:grpSpLocks/>
                        </wpg:cNvGrpSpPr>
                        <wpg:grpSpPr bwMode="auto">
                          <a:xfrm>
                            <a:off x="1152" y="4222"/>
                            <a:ext cx="10339" cy="2789"/>
                            <a:chOff x="1152" y="2696"/>
                            <a:chExt cx="10339" cy="2789"/>
                          </a:xfrm>
                        </wpg:grpSpPr>
                        <wpg:grpSp>
                          <wpg:cNvPr id="4" name="Group 5"/>
                          <wpg:cNvGrpSpPr>
                            <a:grpSpLocks/>
                          </wpg:cNvGrpSpPr>
                          <wpg:grpSpPr bwMode="auto">
                            <a:xfrm>
                              <a:off x="3231" y="2880"/>
                              <a:ext cx="5145" cy="2422"/>
                              <a:chOff x="3231" y="2880"/>
                              <a:chExt cx="5145" cy="2422"/>
                            </a:xfrm>
                          </wpg:grpSpPr>
                          <wps:wsp>
                            <wps:cNvPr id="5" name="Text Box 6"/>
                            <wps:cNvSpPr txBox="1">
                              <a:spLocks noChangeArrowheads="1"/>
                            </wps:cNvSpPr>
                            <wps:spPr bwMode="auto">
                              <a:xfrm>
                                <a:off x="5822" y="3746"/>
                                <a:ext cx="462" cy="492"/>
                              </a:xfrm>
                              <a:prstGeom prst="rect">
                                <a:avLst/>
                              </a:prstGeom>
                              <a:solidFill>
                                <a:srgbClr val="FFFFFF"/>
                              </a:solidFill>
                              <a:ln w="9525">
                                <a:solidFill>
                                  <a:schemeClr val="bg1">
                                    <a:lumMod val="100000"/>
                                    <a:lumOff val="0"/>
                                  </a:schemeClr>
                                </a:solidFill>
                                <a:miter lim="800000"/>
                                <a:headEnd/>
                                <a:tailEnd/>
                              </a:ln>
                            </wps:spPr>
                            <wps:txbx>
                              <w:txbxContent>
                                <w:p w:rsidR="005615C5" w:rsidRDefault="005615C5" w:rsidP="004B7B11">
                                  <w:r>
                                    <w:t>3</w:t>
                                  </w:r>
                                </w:p>
                              </w:txbxContent>
                            </wps:txbx>
                            <wps:bodyPr rot="0" vert="horz" wrap="square" lIns="91440" tIns="45720" rIns="91440" bIns="45720" anchor="ctr" anchorCtr="0" upright="1">
                              <a:noAutofit/>
                            </wps:bodyPr>
                          </wps:wsp>
                          <wps:wsp>
                            <wps:cNvPr id="6" name="Text Box 7"/>
                            <wps:cNvSpPr txBox="1">
                              <a:spLocks noChangeArrowheads="1"/>
                            </wps:cNvSpPr>
                            <wps:spPr bwMode="auto">
                              <a:xfrm>
                                <a:off x="7914" y="4810"/>
                                <a:ext cx="462" cy="492"/>
                              </a:xfrm>
                              <a:prstGeom prst="rect">
                                <a:avLst/>
                              </a:prstGeom>
                              <a:solidFill>
                                <a:srgbClr val="FFFFFF"/>
                              </a:solidFill>
                              <a:ln w="9525">
                                <a:solidFill>
                                  <a:schemeClr val="bg1">
                                    <a:lumMod val="100000"/>
                                    <a:lumOff val="0"/>
                                  </a:schemeClr>
                                </a:solidFill>
                                <a:miter lim="800000"/>
                                <a:headEnd/>
                                <a:tailEnd/>
                              </a:ln>
                            </wps:spPr>
                            <wps:txbx>
                              <w:txbxContent>
                                <w:p w:rsidR="005615C5" w:rsidRDefault="005615C5" w:rsidP="004B7B11">
                                  <w:r>
                                    <w:t>5</w:t>
                                  </w:r>
                                </w:p>
                              </w:txbxContent>
                            </wps:txbx>
                            <wps:bodyPr rot="0" vert="horz" wrap="square" lIns="91440" tIns="45720" rIns="91440" bIns="45720" anchor="ctr" anchorCtr="0" upright="1">
                              <a:noAutofit/>
                            </wps:bodyPr>
                          </wps:wsp>
                          <wps:wsp>
                            <wps:cNvPr id="7" name="Text Box 8"/>
                            <wps:cNvSpPr txBox="1">
                              <a:spLocks noChangeArrowheads="1"/>
                            </wps:cNvSpPr>
                            <wps:spPr bwMode="auto">
                              <a:xfrm>
                                <a:off x="3231" y="3055"/>
                                <a:ext cx="462" cy="492"/>
                              </a:xfrm>
                              <a:prstGeom prst="rect">
                                <a:avLst/>
                              </a:prstGeom>
                              <a:solidFill>
                                <a:srgbClr val="FFFFFF"/>
                              </a:solidFill>
                              <a:ln w="9525">
                                <a:solidFill>
                                  <a:schemeClr val="bg1">
                                    <a:lumMod val="100000"/>
                                    <a:lumOff val="0"/>
                                  </a:schemeClr>
                                </a:solidFill>
                                <a:miter lim="800000"/>
                                <a:headEnd/>
                                <a:tailEnd/>
                              </a:ln>
                            </wps:spPr>
                            <wps:txbx>
                              <w:txbxContent>
                                <w:p w:rsidR="005615C5" w:rsidRDefault="005615C5" w:rsidP="004B7B11">
                                  <w:r>
                                    <w:t>1</w:t>
                                  </w:r>
                                </w:p>
                              </w:txbxContent>
                            </wps:txbx>
                            <wps:bodyPr rot="0" vert="horz" wrap="square" lIns="91440" tIns="45720" rIns="91440" bIns="45720" anchor="ctr" anchorCtr="0" upright="1">
                              <a:noAutofit/>
                            </wps:bodyPr>
                          </wps:wsp>
                          <wps:wsp>
                            <wps:cNvPr id="8" name="Text Box 9"/>
                            <wps:cNvSpPr txBox="1">
                              <a:spLocks noChangeArrowheads="1"/>
                            </wps:cNvSpPr>
                            <wps:spPr bwMode="auto">
                              <a:xfrm>
                                <a:off x="3231" y="4609"/>
                                <a:ext cx="462" cy="492"/>
                              </a:xfrm>
                              <a:prstGeom prst="rect">
                                <a:avLst/>
                              </a:prstGeom>
                              <a:solidFill>
                                <a:srgbClr val="FFFFFF"/>
                              </a:solidFill>
                              <a:ln w="9525">
                                <a:solidFill>
                                  <a:schemeClr val="bg1">
                                    <a:lumMod val="100000"/>
                                    <a:lumOff val="0"/>
                                  </a:schemeClr>
                                </a:solidFill>
                                <a:miter lim="800000"/>
                                <a:headEnd/>
                                <a:tailEnd/>
                              </a:ln>
                            </wps:spPr>
                            <wps:txbx>
                              <w:txbxContent>
                                <w:p w:rsidR="005615C5" w:rsidRDefault="005615C5" w:rsidP="004B7B11">
                                  <w:r>
                                    <w:t>2</w:t>
                                  </w:r>
                                </w:p>
                              </w:txbxContent>
                            </wps:txbx>
                            <wps:bodyPr rot="0" vert="horz" wrap="square" lIns="91440" tIns="45720" rIns="91440" bIns="45720" anchor="ctr" anchorCtr="0" upright="1">
                              <a:noAutofit/>
                            </wps:bodyPr>
                          </wps:wsp>
                          <wps:wsp>
                            <wps:cNvPr id="9" name="Text Box 10"/>
                            <wps:cNvSpPr txBox="1">
                              <a:spLocks noChangeArrowheads="1"/>
                            </wps:cNvSpPr>
                            <wps:spPr bwMode="auto">
                              <a:xfrm>
                                <a:off x="7914" y="2880"/>
                                <a:ext cx="462" cy="492"/>
                              </a:xfrm>
                              <a:prstGeom prst="rect">
                                <a:avLst/>
                              </a:prstGeom>
                              <a:solidFill>
                                <a:srgbClr val="FFFFFF"/>
                              </a:solidFill>
                              <a:ln w="9525">
                                <a:solidFill>
                                  <a:schemeClr val="bg1">
                                    <a:lumMod val="100000"/>
                                    <a:lumOff val="0"/>
                                  </a:schemeClr>
                                </a:solidFill>
                                <a:miter lim="800000"/>
                                <a:headEnd/>
                                <a:tailEnd/>
                              </a:ln>
                            </wps:spPr>
                            <wps:txbx>
                              <w:txbxContent>
                                <w:p w:rsidR="005615C5" w:rsidRDefault="005615C5" w:rsidP="004B7B11">
                                  <w:r>
                                    <w:t>4</w:t>
                                  </w:r>
                                </w:p>
                              </w:txbxContent>
                            </wps:txbx>
                            <wps:bodyPr rot="0" vert="horz" wrap="square" lIns="91440" tIns="45720" rIns="91440" bIns="45720" anchor="ctr" anchorCtr="0" upright="1">
                              <a:noAutofit/>
                            </wps:bodyPr>
                          </wps:wsp>
                        </wpg:grpSp>
                        <wpg:grpSp>
                          <wpg:cNvPr id="10" name="Group 11"/>
                          <wpg:cNvGrpSpPr>
                            <a:grpSpLocks/>
                          </wpg:cNvGrpSpPr>
                          <wpg:grpSpPr bwMode="auto">
                            <a:xfrm>
                              <a:off x="1152" y="2696"/>
                              <a:ext cx="10339" cy="2789"/>
                              <a:chOff x="1152" y="7661"/>
                              <a:chExt cx="10339" cy="2789"/>
                            </a:xfrm>
                          </wpg:grpSpPr>
                          <wps:wsp>
                            <wps:cNvPr id="11" name="Text Box 12"/>
                            <wps:cNvSpPr txBox="1">
                              <a:spLocks noChangeArrowheads="1"/>
                            </wps:cNvSpPr>
                            <wps:spPr bwMode="auto">
                              <a:xfrm>
                                <a:off x="1152" y="8710"/>
                                <a:ext cx="2956" cy="676"/>
                              </a:xfrm>
                              <a:prstGeom prst="rect">
                                <a:avLst/>
                              </a:prstGeom>
                              <a:solidFill>
                                <a:srgbClr val="FFFFFF"/>
                              </a:solidFill>
                              <a:ln w="9525">
                                <a:solidFill>
                                  <a:srgbClr val="000000"/>
                                </a:solidFill>
                                <a:miter lim="800000"/>
                                <a:headEnd/>
                                <a:tailEnd/>
                              </a:ln>
                            </wps:spPr>
                            <wps:txbx>
                              <w:txbxContent>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Suspect religion</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4499" y="9774"/>
                                <a:ext cx="2956" cy="676"/>
                              </a:xfrm>
                              <a:prstGeom prst="rect">
                                <a:avLst/>
                              </a:prstGeom>
                              <a:solidFill>
                                <a:srgbClr val="FFFFFF"/>
                              </a:solidFill>
                              <a:ln w="9525">
                                <a:solidFill>
                                  <a:srgbClr val="000000"/>
                                </a:solidFill>
                                <a:miter lim="800000"/>
                                <a:headEnd/>
                                <a:tailEnd/>
                              </a:ln>
                            </wps:spPr>
                            <wps:txbx>
                              <w:txbxContent>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Warmth</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512" y="7661"/>
                                <a:ext cx="2956" cy="676"/>
                              </a:xfrm>
                              <a:prstGeom prst="rect">
                                <a:avLst/>
                              </a:prstGeom>
                              <a:solidFill>
                                <a:srgbClr val="FFFFFF"/>
                              </a:solidFill>
                              <a:ln w="9525">
                                <a:solidFill>
                                  <a:srgbClr val="000000"/>
                                </a:solidFill>
                                <a:miter lim="800000"/>
                                <a:headEnd/>
                                <a:tailEnd/>
                              </a:ln>
                            </wps:spPr>
                            <wps:txbx>
                              <w:txbxContent>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Competence</w:t>
                                  </w:r>
                                </w:p>
                              </w:txbxContent>
                            </wps:txbx>
                            <wps:bodyPr rot="0" vert="horz" wrap="square" lIns="91440" tIns="45720" rIns="91440" bIns="45720" anchor="ctr" anchorCtr="0" upright="1">
                              <a:noAutofit/>
                            </wps:bodyPr>
                          </wps:wsp>
                          <wps:wsp>
                            <wps:cNvPr id="14" name="Text Box 15"/>
                            <wps:cNvSpPr txBox="1">
                              <a:spLocks noChangeArrowheads="1"/>
                            </wps:cNvSpPr>
                            <wps:spPr bwMode="auto">
                              <a:xfrm>
                                <a:off x="8535" y="8512"/>
                                <a:ext cx="2956" cy="1194"/>
                              </a:xfrm>
                              <a:prstGeom prst="rect">
                                <a:avLst/>
                              </a:prstGeom>
                              <a:solidFill>
                                <a:srgbClr val="FFFFFF"/>
                              </a:solidFill>
                              <a:ln w="9525">
                                <a:solidFill>
                                  <a:srgbClr val="000000"/>
                                </a:solidFill>
                                <a:miter lim="800000"/>
                                <a:headEnd/>
                                <a:tailEnd/>
                              </a:ln>
                            </wps:spPr>
                            <wps:txbx>
                              <w:txbxContent>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Verdict</w:t>
                                  </w:r>
                                </w:p>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Sentence severity</w:t>
                                  </w:r>
                                </w:p>
                              </w:txbxContent>
                            </wps:txbx>
                            <wps:bodyPr rot="0" vert="horz" wrap="square" lIns="91440" tIns="45720" rIns="91440" bIns="45720" anchor="t" anchorCtr="0" upright="1">
                              <a:noAutofit/>
                            </wps:bodyPr>
                          </wps:wsp>
                          <wps:wsp>
                            <wps:cNvPr id="15" name="AutoShape 16"/>
                            <wps:cNvCnPr>
                              <a:cxnSpLocks noChangeShapeType="1"/>
                            </wps:cNvCnPr>
                            <wps:spPr bwMode="auto">
                              <a:xfrm>
                                <a:off x="3453" y="9388"/>
                                <a:ext cx="1046" cy="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7481" y="8020"/>
                                <a:ext cx="1054" cy="7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flipV="1">
                                <a:off x="7481" y="9388"/>
                                <a:ext cx="1054" cy="6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4108" y="9075"/>
                                <a:ext cx="44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flipV="1">
                                <a:off x="3441" y="8009"/>
                                <a:ext cx="1058" cy="7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F6F07BE" id="Group 2" o:spid="_x0000_s1026" style="position:absolute;margin-left:-34.15pt;margin-top:25.3pt;width:455.4pt;height:204.8pt;z-index:251660288" coordorigin="673,3478" coordsize="11202,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MnZgYAACsxAAAOAAAAZHJzL2Uyb0RvYy54bWzsW11v2zYUfR+w/yDoPbWobwl1is5OigH7&#10;KNZu77Qk28IkUaOU2Nmw/77LS4qWZact0lhdAOXBkUSRJg8PDy/vvX79Zl8Wxn3Gm5xVc5O8skwj&#10;qxKW5tVmbv7+8fYqNI2mpVVKC1Zlc/Mha8w3199/93pXx5nNtqxIM25AI1UT7+q5uW3bOp7NmmSb&#10;lbR5xeqsgsI14yVt4ZZvZimnO2i9LGa2ZfmzHeNpzVmSNQ08XcpC8xrbX6+zpP11vW6y1ijmJvSt&#10;xU+OnyvxObt+TeMNp/U2T1Q36BN6UdK8gi/VTS1pS407np80VeYJZw1bt68SVs7Yep0nGY4BRkOs&#10;wWjecXZX41g28W5Ta5gA2gFOT242+eX+PTfyFObONCpawhThtxq2gGZXb2J44x2vP9TvuRwfXP7E&#10;kj8bKJ4Ny8X9Rr5srHY/sxSao3ctQ2j2a16KJmDQxh5n4EHPQLZvjQQeekHoeCFMVAJltm9Zka/m&#10;KNnCRIp6fuCYBpQ6bhDK6Uu2N6o6IbZly8ouVBXFMxrLL8bOqs6JkQHfmgOkzddB+mFL6wxnqhGA&#10;KUihKxLS34CHtNoUmeFIWPGtDtNGAmpUbLGFt7K3nLPdNqMpdIrgGERvoVlZQdw0MB2fRfgUqQ7m&#10;T+FE45o37buMlYa4mJscOo8TSO9/aloJafeKmM+GFXl6mxcF3vDNalFw457CgrvFPzULR68VlbGb&#10;m5Fne9jyUVnTb8LCv3NNlHkLylHk5dwM9Us0FrjdVCl0k8YtzQt5DSwoKiSsxE4SYMXSB8CRMykL&#10;IGNwsWX8b9PYgSTMzeavO8oz0yh+rGAuIuK6QkPwxvUCG254v2TVL6FVAk3NzdY05OWilbpzV/N8&#10;s4VvIjj2ir2FFbLOEVkxt7JXqrPAUbkMkbl6RSqCwUror1lXkutya5YQDzgNi8+1bRQIGmtKWY4T&#10;qXUbhJHoCY31otUVbV8uS1GmV+1p1UdXrdKXIRDuMRDepYFwbAf0UmhUCGqFY+2A8IjrKRwApQEO&#10;Z+odcDit+SgMI4gXDEJy66MY2Q9sb6Ce9qTIaPfwuOPxpVTMCwFFFPzAxR4cOOf6ndhHCLSG69tr&#10;mLBfMi2Eq41c68VdCZuiFEfSEy14LnY3FE2kE4wETSDRBO5hRwr5DNLX7ld7oO1Bby6sgknLn0MH&#10;R+C9f8L7QKqJ3oLH4X0A243U2pAMJGbi/ZO3fMF7Ze5O9D9nswYn9Ecre3TZ1zulY3m4nU+y/0yy&#10;j/RXx7vO2pzUX1nU4K4YWD1oyn47+ru+pYzpzsCc1P/r1V8fw0c5Ar4c4wdOcAP6S9tjdP5r6+f0&#10;gDXx/+v5rzwFL0n+D/67TzhEgK1HHhGC/rOhm1K4aZ/LjXnGs9EJNTn1a5xziQS+j718qktkhDMR&#10;wHiiC9qCUI7JcU5FGu4wGJ6K7MiDs5twHPvBsev327sDRnNp6vONcoGNtMKfxck5BpHBYTTc4LQt&#10;MCqRXTeCzRbIGgUBqvHhfDMRGbzgmsja6ziKqfZiiKxd/9o9C+4i5dIYl8gekf7Zwz7WbYATkftE&#10;1m7EUYj8cs4cws051GS9e41K5dBzIOoBmhwKTh9FdQ5UJiTChfY/CjaMb11on+AoXH4xoqxjZiKk&#10;izkBBtH7F1B5UcksimRfqSwKHfTHtz8+1JAxcRTzl1XE+fuLYv6O68n0iMgJVXpEp8bEgviZso+x&#10;6HEGNy2nIka9YFUF0X/GZfjqkQSAionoPy6XZ4jrQ86LCt+fCeUbLSLU8hzTKSBOPzfLLIUIfQbp&#10;R+IKugHjEsF+NKggY0FdyXScfyIruglvQvfKtf2bK9daLq/e3i7cK/+WBN7SWS4WS/KvCMwTN97m&#10;aZpVYnBdahBxvyxPRCUpyaQenRykgZodt45dhmnq/mOn4bx7mqsgRieeq7SAMSxmHQ/rcVpvZaNw&#10;OnBDGWwPLUi5OJJlYnmwe4gzXxChHT9xeuJ0Lx/wfF4W0UGuHqf1lnY5ThvrIq//6BImVB6cZvc5&#10;xe7Y7ctct4ndE7s/z24dw+qxux/FurwV4hILOiGcG1YwDN66Nqw+odhdokuXF9rlFKq0w8kGmWwQ&#10;FZQlOix1YLS0BFRc6kKMPqvXjut21sgwMgvWCNAerRFIQ5aW6MTuF2xh92NOJ9eQkY8Gu/r1gEj5&#10;79+jpX74jcP1fwAAAP//AwBQSwMEFAAGAAgAAAAhAFty46vhAAAACgEAAA8AAABkcnMvZG93bnJl&#10;di54bWxMj8FqwzAQRO+F/oPYQm+JZCc2xrUcQmh7CoUmhdLbxtrYJpZkLMV2/r7qqTku85h5W2xm&#10;3bGRBtdaIyFaCmBkKqtaU0v4Or4tMmDOo1HYWUMSbuRgUz4+FJgrO5lPGg++ZqHEuBwlNN73Oeeu&#10;akijW9qeTMjOdtDowznUXA04hXLd8ViIlGtsTVhosKddQ9XlcNUS3iectqvoddxfzrvbzzH5+N5H&#10;JOXz07x9AeZp9v8w/OkHdSiD08lejXKsk7BIs1VAJSQiBRaAbB0nwE4S1qmIgZcFv3+h/AUAAP//&#10;AwBQSwECLQAUAAYACAAAACEAtoM4kv4AAADhAQAAEwAAAAAAAAAAAAAAAAAAAAAAW0NvbnRlbnRf&#10;VHlwZXNdLnhtbFBLAQItABQABgAIAAAAIQA4/SH/1gAAAJQBAAALAAAAAAAAAAAAAAAAAC8BAABf&#10;cmVscy8ucmVsc1BLAQItABQABgAIAAAAIQBQsiMnZgYAACsxAAAOAAAAAAAAAAAAAAAAAC4CAABk&#10;cnMvZTJvRG9jLnhtbFBLAQItABQABgAIAAAAIQBbcuOr4QAAAAoBAAAPAAAAAAAAAAAAAAAAAMAI&#10;AABkcnMvZG93bnJldi54bWxQSwUGAAAAAAQABADzAAAAzgkAAAAA&#10;">
                <v:rect id="Rectangle 3" o:spid="_x0000_s1027" style="position:absolute;left:673;top:3478;width:11202;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id="Group 4" o:spid="_x0000_s1028" style="position:absolute;left:1152;top:4222;width:10339;height:2789" coordorigin="1152,2696" coordsize="10339,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9" style="position:absolute;left:3231;top:2880;width:5145;height:2422" coordorigin="3231,2880" coordsize="5145,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6" o:spid="_x0000_s1030" type="#_x0000_t202" style="position:absolute;left:5822;top:3746;width:46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vzwQAAANoAAAAPAAAAZHJzL2Rvd25yZXYueG1sRI/BasMw&#10;EETvhfyD2EJvtdwWm+JYCSEkJLcSp+S8WBvbRFoZS7Wdv68KhRyHmXnDlOvZGjHS4DvHCt6SFARx&#10;7XTHjYLv8/71E4QPyBqNY1JwJw/r1eKpxEK7iU80VqEREcK+QAVtCH0hpa9bsugT1xNH7+oGiyHK&#10;oZF6wCnCrZHvaZpLix3HhRZ72rZU36ofq2C21Xn3MR1NhnebN5fD1+5mRqVenufNEkSgOTzC/+2j&#10;VpDB35V4A+TqFwAA//8DAFBLAQItABQABgAIAAAAIQDb4fbL7gAAAIUBAAATAAAAAAAAAAAAAAAA&#10;AAAAAABbQ29udGVudF9UeXBlc10ueG1sUEsBAi0AFAAGAAgAAAAhAFr0LFu/AAAAFQEAAAsAAAAA&#10;AAAAAAAAAAAAHwEAAF9yZWxzLy5yZWxzUEsBAi0AFAAGAAgAAAAhANLlG/PBAAAA2gAAAA8AAAAA&#10;AAAAAAAAAAAABwIAAGRycy9kb3ducmV2LnhtbFBLBQYAAAAAAwADALcAAAD1AgAAAAA=&#10;" strokecolor="white [3212]">
                      <v:textbox>
                        <w:txbxContent>
                          <w:p w:rsidR="005615C5" w:rsidRDefault="005615C5" w:rsidP="004B7B11">
                            <w:r>
                              <w:t>3</w:t>
                            </w:r>
                          </w:p>
                        </w:txbxContent>
                      </v:textbox>
                    </v:shape>
                    <v:shape id="Text Box 7" o:spid="_x0000_s1031" type="#_x0000_t202" style="position:absolute;left:7914;top:4810;width:46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4WEwQAAANoAAAAPAAAAZHJzL2Rvd25yZXYueG1sRI/NasMw&#10;EITvhbyD2EBvtdyEmuBGCSW4JLdSO+S8WFvbRFoZS/XP21eFQo/DzHzD7I+zNWKkwXeOFTwnKQji&#10;2umOGwXX6v1pB8IHZI3GMSlYyMPxsHrYY67dxJ80lqEREcI+RwVtCH0upa9bsugT1xNH78sNFkOU&#10;QyP1gFOEWyM3aZpJix3HhRZ7OrVU38tvq2C2ZVVsp4t5wcVmze38UdzNqNTjen57BRFoDv/hv/ZF&#10;K8jg90q8AfLwAwAA//8DAFBLAQItABQABgAIAAAAIQDb4fbL7gAAAIUBAAATAAAAAAAAAAAAAAAA&#10;AAAAAABbQ29udGVudF9UeXBlc10ueG1sUEsBAi0AFAAGAAgAAAAhAFr0LFu/AAAAFQEAAAsAAAAA&#10;AAAAAAAAAAAAHwEAAF9yZWxzLy5yZWxzUEsBAi0AFAAGAAgAAAAhACI3hYTBAAAA2gAAAA8AAAAA&#10;AAAAAAAAAAAABwIAAGRycy9kb3ducmV2LnhtbFBLBQYAAAAAAwADALcAAAD1AgAAAAA=&#10;" strokecolor="white [3212]">
                      <v:textbox>
                        <w:txbxContent>
                          <w:p w:rsidR="005615C5" w:rsidRDefault="005615C5" w:rsidP="004B7B11">
                            <w:r>
                              <w:t>5</w:t>
                            </w:r>
                          </w:p>
                        </w:txbxContent>
                      </v:textbox>
                    </v:shape>
                    <v:shape id="Text Box 8" o:spid="_x0000_s1032" type="#_x0000_t202" style="position:absolute;left:3231;top:3055;width:46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AfwgAAANoAAAAPAAAAZHJzL2Rvd25yZXYueG1sRI/BasMw&#10;EETvhfyD2EButZyGpsGJEkJJaW6ldsl5sTaWibQylmo7f18VCj0OM/OG2R0mZ8VAfWg9K1hmOQji&#10;2uuWGwVf1dvjBkSIyBqtZ1JwpwCH/exhh4X2I3/SUMZGJAiHAhWYGLtCylAbchgy3xEn7+p7hzHJ&#10;vpG6xzHBnZVPeb6WDltOCwY7ejVU38pvp2ByZXVajWf7jHe3bi7vH6ebHZRazKfjFkSkKf6H/9pn&#10;reAFfq+kGyD3PwAAAP//AwBQSwECLQAUAAYACAAAACEA2+H2y+4AAACFAQAAEwAAAAAAAAAAAAAA&#10;AAAAAAAAW0NvbnRlbnRfVHlwZXNdLnhtbFBLAQItABQABgAIAAAAIQBa9CxbvwAAABUBAAALAAAA&#10;AAAAAAAAAAAAAB8BAABfcmVscy8ucmVsc1BLAQItABQABgAIAAAAIQBNeyAfwgAAANoAAAAPAAAA&#10;AAAAAAAAAAAAAAcCAABkcnMvZG93bnJldi54bWxQSwUGAAAAAAMAAwC3AAAA9gIAAAAA&#10;" strokecolor="white [3212]">
                      <v:textbox>
                        <w:txbxContent>
                          <w:p w:rsidR="005615C5" w:rsidRDefault="005615C5" w:rsidP="004B7B11">
                            <w:r>
                              <w:t>1</w:t>
                            </w:r>
                          </w:p>
                        </w:txbxContent>
                      </v:textbox>
                    </v:shape>
                    <v:shape id="Text Box 9" o:spid="_x0000_s1033" type="#_x0000_t202" style="position:absolute;left:3231;top:4609;width:46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LRtvQAAANoAAAAPAAAAZHJzL2Rvd25yZXYueG1sRE9Ni8Iw&#10;EL0v+B/CLHhb011RpJqWRRS9iVU8D81sW0wmpcm29d+bg+Dx8b43+WiN6KnzjWMF37MEBHHpdMOV&#10;gutl/7UC4QOyRuOYFDzIQ55NPjaYajfwmfoiVCKGsE9RQR1Cm0rpy5os+plriSP35zqLIcKukrrD&#10;IYZbI3+SZCktNhwbamxpW1N5L/6tgtEWl918OJoFPuyyuh1Ou7vplZp+jr9rEIHG8Ba/3EetIG6N&#10;V+INkNkTAAD//wMAUEsBAi0AFAAGAAgAAAAhANvh9svuAAAAhQEAABMAAAAAAAAAAAAAAAAAAAAA&#10;AFtDb250ZW50X1R5cGVzXS54bWxQSwECLQAUAAYACAAAACEAWvQsW78AAAAVAQAACwAAAAAAAAAA&#10;AAAAAAAfAQAAX3JlbHMvLnJlbHNQSwECLQAUAAYACAAAACEAPOS0bb0AAADaAAAADwAAAAAAAAAA&#10;AAAAAAAHAgAAZHJzL2Rvd25yZXYueG1sUEsFBgAAAAADAAMAtwAAAPECAAAAAA==&#10;" strokecolor="white [3212]">
                      <v:textbox>
                        <w:txbxContent>
                          <w:p w:rsidR="005615C5" w:rsidRDefault="005615C5" w:rsidP="004B7B11">
                            <w:r>
                              <w:t>2</w:t>
                            </w:r>
                          </w:p>
                        </w:txbxContent>
                      </v:textbox>
                    </v:shape>
                    <v:shape id="Text Box 10" o:spid="_x0000_s1034" type="#_x0000_t202" style="position:absolute;left:7914;top:2880;width:462;height: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H2wgAAANoAAAAPAAAAZHJzL2Rvd25yZXYueG1sRI/BasMw&#10;EETvhfyD2EButZyGhsaJEkJJaW6ldsl5sTaWibQylmo7f18VCj0OM/OG2R0mZ8VAfWg9K1hmOQji&#10;2uuWGwVf1dvjC4gQkTVaz6TgTgEO+9nDDgvtR/6koYyNSBAOBSowMXaFlKE25DBkviNO3tX3DmOS&#10;fSN1j2OCOyuf8nwtHbacFgx29GqovpXfTsHkyuq0Gs/2Ge9u3VzeP043Oyi1mE/HLYhIU/wP/7XP&#10;WsEGfq+kGyD3PwAAAP//AwBQSwECLQAUAAYACAAAACEA2+H2y+4AAACFAQAAEwAAAAAAAAAAAAAA&#10;AAAAAAAAW0NvbnRlbnRfVHlwZXNdLnhtbFBLAQItABQABgAIAAAAIQBa9CxbvwAAABUBAAALAAAA&#10;AAAAAAAAAAAAAB8BAABfcmVscy8ucmVsc1BLAQItABQABgAIAAAAIQBTqBH2wgAAANoAAAAPAAAA&#10;AAAAAAAAAAAAAAcCAABkcnMvZG93bnJldi54bWxQSwUGAAAAAAMAAwC3AAAA9gIAAAAA&#10;" strokecolor="white [3212]">
                      <v:textbox>
                        <w:txbxContent>
                          <w:p w:rsidR="005615C5" w:rsidRDefault="005615C5" w:rsidP="004B7B11">
                            <w:r>
                              <w:t>4</w:t>
                            </w:r>
                          </w:p>
                        </w:txbxContent>
                      </v:textbox>
                    </v:shape>
                  </v:group>
                  <v:group id="Group 11" o:spid="_x0000_s1035" style="position:absolute;left:1152;top:2696;width:10339;height:2789" coordorigin="1152,7661" coordsize="10339,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2" o:spid="_x0000_s1036" type="#_x0000_t202" style="position:absolute;left:1152;top:8710;width:2956;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Suspect religion</w:t>
                            </w:r>
                          </w:p>
                        </w:txbxContent>
                      </v:textbox>
                    </v:shape>
                    <v:shape id="Text Box 13" o:spid="_x0000_s1037" type="#_x0000_t202" style="position:absolute;left:4499;top:9774;width:2956;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Warmth</w:t>
                            </w:r>
                          </w:p>
                        </w:txbxContent>
                      </v:textbox>
                    </v:shape>
                    <v:shape id="Text Box 14" o:spid="_x0000_s1038" type="#_x0000_t202" style="position:absolute;left:4512;top:7661;width:2956;height: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kEvwAAANsAAAAPAAAAZHJzL2Rvd25yZXYueG1sRE9NawIx&#10;EL0X/A9hCr3VbC2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BpgukEvwAAANsAAAAPAAAAAAAA&#10;AAAAAAAAAAcCAABkcnMvZG93bnJldi54bWxQSwUGAAAAAAMAAwC3AAAA8wIAAAAA&#10;">
                      <v:textbox>
                        <w:txbxContent>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Competence</w:t>
                            </w:r>
                          </w:p>
                        </w:txbxContent>
                      </v:textbox>
                    </v:shape>
                    <v:shape id="Text Box 15" o:spid="_x0000_s1039" type="#_x0000_t202" style="position:absolute;left:8535;top:8512;width:2956;height:1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Verdict</w:t>
                            </w:r>
                          </w:p>
                          <w:p w:rsidR="005615C5" w:rsidRPr="004A1502" w:rsidRDefault="005615C5" w:rsidP="004B7B11">
                            <w:pPr>
                              <w:jc w:val="center"/>
                              <w:rPr>
                                <w:rFonts w:ascii="Times New Roman" w:hAnsi="Times New Roman" w:cs="Times New Roman"/>
                              </w:rPr>
                            </w:pPr>
                            <w:r w:rsidRPr="004A1502">
                              <w:rPr>
                                <w:rFonts w:ascii="Times New Roman" w:hAnsi="Times New Roman" w:cs="Times New Roman"/>
                              </w:rPr>
                              <w:t>Sentence severity</w:t>
                            </w:r>
                          </w:p>
                        </w:txbxContent>
                      </v:textbox>
                    </v:shape>
                    <v:shapetype id="_x0000_t32" coordsize="21600,21600" o:spt="32" o:oned="t" path="m,l21600,21600e" filled="f">
                      <v:path arrowok="t" fillok="f" o:connecttype="none"/>
                      <o:lock v:ext="edit" shapetype="t"/>
                    </v:shapetype>
                    <v:shape id="AutoShape 16" o:spid="_x0000_s1040" type="#_x0000_t32" style="position:absolute;left:3453;top:9388;width:1046;height: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 o:spid="_x0000_s1041" type="#_x0000_t32" style="position:absolute;left:7481;top:8020;width:1054;height: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8" o:spid="_x0000_s1042" type="#_x0000_t32" style="position:absolute;left:7481;top:9388;width:1054;height:6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19" o:spid="_x0000_s1043" type="#_x0000_t32" style="position:absolute;left:4108;top:9075;width:4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0" o:spid="_x0000_s1044" type="#_x0000_t32" style="position:absolute;left:3441;top:8009;width:1058;height:7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group>
                </v:group>
              </v:group>
            </w:pict>
          </mc:Fallback>
        </mc:AlternateContent>
      </w:r>
    </w:p>
    <w:p w:rsidR="004B7B11" w:rsidRPr="005C5332" w:rsidRDefault="004B7B11" w:rsidP="004B7B11">
      <w:pPr>
        <w:rPr>
          <w:rFonts w:ascii="Times New Roman" w:hAnsi="Times New Roman" w:cs="Times New Roman"/>
        </w:rPr>
      </w:pPr>
    </w:p>
    <w:p w:rsidR="004B7B11" w:rsidRPr="005C5332" w:rsidRDefault="004B7B11" w:rsidP="004B7B11">
      <w:pPr>
        <w:rPr>
          <w:rFonts w:ascii="Times New Roman" w:hAnsi="Times New Roman" w:cs="Times New Roman"/>
        </w:rPr>
      </w:pPr>
    </w:p>
    <w:p w:rsidR="004B7B11" w:rsidRPr="005C5332" w:rsidRDefault="004B7B11" w:rsidP="004B7B11">
      <w:pPr>
        <w:rPr>
          <w:rFonts w:ascii="Times New Roman" w:hAnsi="Times New Roman" w:cs="Times New Roman"/>
        </w:rPr>
      </w:pPr>
    </w:p>
    <w:p w:rsidR="004B7B11" w:rsidRPr="005C5332" w:rsidRDefault="004B7B11" w:rsidP="004B7B11">
      <w:pPr>
        <w:rPr>
          <w:rFonts w:ascii="Times New Roman" w:hAnsi="Times New Roman" w:cs="Times New Roman"/>
        </w:rPr>
      </w:pPr>
      <w:r w:rsidRPr="005C5332">
        <w:rPr>
          <w:rFonts w:ascii="Times New Roman" w:hAnsi="Times New Roman" w:cs="Times New Roman"/>
        </w:rPr>
        <w:t>Note</w:t>
      </w:r>
    </w:p>
    <w:p w:rsidR="004B7B11" w:rsidRPr="005C5332" w:rsidRDefault="004B7B11" w:rsidP="004B7B11">
      <w:pPr>
        <w:spacing w:after="0" w:line="480" w:lineRule="auto"/>
        <w:rPr>
          <w:rFonts w:ascii="Times New Roman" w:hAnsi="Times New Roman" w:cs="Times New Roman"/>
        </w:rPr>
      </w:pPr>
    </w:p>
    <w:p w:rsidR="004B7B11" w:rsidRPr="005C5332" w:rsidRDefault="004B7B11" w:rsidP="004B7B11">
      <w:pPr>
        <w:spacing w:after="0" w:line="480" w:lineRule="auto"/>
        <w:rPr>
          <w:rFonts w:ascii="Times New Roman" w:hAnsi="Times New Roman" w:cs="Times New Roman"/>
        </w:rPr>
      </w:pPr>
    </w:p>
    <w:p w:rsidR="004B7B11" w:rsidRPr="005C5332" w:rsidRDefault="004B7B11" w:rsidP="004B7B11">
      <w:pPr>
        <w:spacing w:after="0" w:line="480" w:lineRule="auto"/>
        <w:rPr>
          <w:rFonts w:ascii="Times New Roman" w:hAnsi="Times New Roman" w:cs="Times New Roman"/>
        </w:rPr>
      </w:pPr>
    </w:p>
    <w:p w:rsidR="004B7B11" w:rsidRPr="005C5332" w:rsidRDefault="004B7B11" w:rsidP="004B7B11">
      <w:pPr>
        <w:spacing w:after="0" w:line="480" w:lineRule="auto"/>
        <w:rPr>
          <w:rFonts w:ascii="Times New Roman" w:hAnsi="Times New Roman" w:cs="Times New Roman"/>
        </w:rPr>
      </w:pPr>
    </w:p>
    <w:p w:rsidR="00DF04A9" w:rsidRPr="005C5332" w:rsidRDefault="004B7B11" w:rsidP="00DF04A9">
      <w:pPr>
        <w:rPr>
          <w:rFonts w:ascii="Times New Roman" w:hAnsi="Times New Roman" w:cs="Times New Roman"/>
        </w:rPr>
      </w:pPr>
      <w:r w:rsidRPr="005C5332">
        <w:rPr>
          <w:rFonts w:ascii="Times New Roman" w:hAnsi="Times New Roman" w:cs="Times New Roman"/>
          <w:i/>
        </w:rPr>
        <w:t xml:space="preserve">Note: </w:t>
      </w:r>
      <w:r w:rsidRPr="00A779AC">
        <w:rPr>
          <w:rFonts w:ascii="Times New Roman" w:hAnsi="Times New Roman" w:cs="Times New Roman"/>
        </w:rPr>
        <w:t xml:space="preserve">Coefficient values </w:t>
      </w:r>
      <w:r w:rsidR="00A57410" w:rsidRPr="00A779AC">
        <w:rPr>
          <w:rFonts w:ascii="Times New Roman" w:hAnsi="Times New Roman" w:cs="Times New Roman"/>
        </w:rPr>
        <w:t xml:space="preserve">for paths </w:t>
      </w:r>
      <w:r w:rsidRPr="00A779AC">
        <w:rPr>
          <w:rFonts w:ascii="Times New Roman" w:hAnsi="Times New Roman" w:cs="Times New Roman"/>
        </w:rPr>
        <w:t>labeled 1-5 can be found in Table 5. The indirect effect of suspect religion via competence is labeled 1,4. The indirect effect of suspect religion via warmth is labeled 2,5</w:t>
      </w:r>
      <w:r w:rsidRPr="005C5332">
        <w:rPr>
          <w:rFonts w:ascii="Times New Roman" w:hAnsi="Times New Roman" w:cs="Times New Roman"/>
          <w:i/>
        </w:rPr>
        <w:t>.</w:t>
      </w:r>
      <w:r w:rsidR="00DF04A9" w:rsidRPr="005C5332">
        <w:rPr>
          <w:rFonts w:ascii="Times New Roman" w:hAnsi="Times New Roman" w:cs="Times New Roman"/>
        </w:rPr>
        <w:t xml:space="preserve"> </w:t>
      </w:r>
    </w:p>
    <w:p w:rsidR="00DF04A9" w:rsidRPr="005C5332" w:rsidRDefault="00DF04A9" w:rsidP="00DF04A9">
      <w:pPr>
        <w:rPr>
          <w:rFonts w:ascii="Times New Roman" w:hAnsi="Times New Roman" w:cs="Times New Roman"/>
          <w:i/>
        </w:rPr>
      </w:pPr>
      <w:r w:rsidRPr="005C5332">
        <w:rPr>
          <w:rFonts w:ascii="Times New Roman" w:hAnsi="Times New Roman" w:cs="Times New Roman"/>
        </w:rPr>
        <w:t xml:space="preserve">Figure 1: </w:t>
      </w:r>
      <w:r w:rsidRPr="005C5332">
        <w:rPr>
          <w:rFonts w:ascii="Times New Roman" w:hAnsi="Times New Roman" w:cs="Times New Roman"/>
          <w:i/>
        </w:rPr>
        <w:t>Mediation model and path labels for effects of religion on verdict and sentence severity via perceived competence and warmth.</w:t>
      </w:r>
    </w:p>
    <w:p w:rsidR="004B7B11" w:rsidRPr="005C5332" w:rsidRDefault="004B7B11" w:rsidP="004B7B11">
      <w:pPr>
        <w:tabs>
          <w:tab w:val="left" w:pos="7481"/>
        </w:tabs>
        <w:rPr>
          <w:rFonts w:ascii="Times New Roman" w:hAnsi="Times New Roman" w:cs="Times New Roman"/>
          <w:i/>
        </w:rPr>
        <w:sectPr w:rsidR="004B7B11" w:rsidRPr="005C5332" w:rsidSect="004A7C42">
          <w:pgSz w:w="11906" w:h="16838"/>
          <w:pgMar w:top="1440" w:right="1440" w:bottom="1440" w:left="1440" w:header="708" w:footer="708" w:gutter="0"/>
          <w:cols w:space="708"/>
          <w:docGrid w:linePitch="360"/>
        </w:sectPr>
      </w:pPr>
    </w:p>
    <w:p w:rsidR="00C63604" w:rsidRPr="005C5332" w:rsidRDefault="00C63604">
      <w:pPr>
        <w:spacing w:after="0" w:line="480" w:lineRule="auto"/>
        <w:ind w:firstLine="720"/>
        <w:rPr>
          <w:rFonts w:ascii="Times New Roman" w:hAnsi="Times New Roman"/>
        </w:rPr>
      </w:pPr>
    </w:p>
    <w:p w:rsidR="00C63604" w:rsidRPr="005C5332" w:rsidRDefault="00C63604" w:rsidP="00C63604">
      <w:pPr>
        <w:autoSpaceDE w:val="0"/>
        <w:autoSpaceDN w:val="0"/>
        <w:adjustRightInd w:val="0"/>
        <w:spacing w:after="0" w:line="480" w:lineRule="auto"/>
        <w:rPr>
          <w:rFonts w:ascii="Times New Roman" w:hAnsi="Times New Roman" w:cs="Times New Roman"/>
        </w:rPr>
      </w:pPr>
      <w:r w:rsidRPr="005C5332">
        <w:rPr>
          <w:rFonts w:ascii="Times New Roman" w:hAnsi="Times New Roman" w:cs="Times New Roman"/>
        </w:rPr>
        <w:t>Table 5</w:t>
      </w:r>
    </w:p>
    <w:p w:rsidR="00C63604" w:rsidRPr="005C5332" w:rsidRDefault="00C63604" w:rsidP="00C63604">
      <w:pPr>
        <w:autoSpaceDE w:val="0"/>
        <w:autoSpaceDN w:val="0"/>
        <w:adjustRightInd w:val="0"/>
        <w:spacing w:after="0" w:line="480" w:lineRule="auto"/>
        <w:rPr>
          <w:rFonts w:ascii="Times New Roman" w:hAnsi="Times New Roman" w:cs="Times New Roman"/>
          <w:i/>
        </w:rPr>
      </w:pPr>
      <w:r w:rsidRPr="005C5332">
        <w:rPr>
          <w:rFonts w:ascii="Times New Roman" w:hAnsi="Times New Roman" w:cs="Times New Roman"/>
          <w:i/>
        </w:rPr>
        <w:t>Tests of path coefficients for model depicted in Figure 1, for both verdict and sentence outcomes, with group and suspect evaluations.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30"/>
        <w:gridCol w:w="1136"/>
        <w:gridCol w:w="1203"/>
        <w:gridCol w:w="1270"/>
        <w:gridCol w:w="637"/>
        <w:gridCol w:w="869"/>
        <w:gridCol w:w="772"/>
        <w:gridCol w:w="769"/>
        <w:gridCol w:w="742"/>
      </w:tblGrid>
      <w:tr w:rsidR="00C63604" w:rsidRPr="005C5332" w:rsidTr="00A471C9">
        <w:tc>
          <w:tcPr>
            <w:tcW w:w="1230" w:type="dxa"/>
            <w:tcBorders>
              <w:top w:val="single" w:sz="4" w:space="0" w:color="auto"/>
              <w:left w:val="nil"/>
              <w:bottom w:val="single" w:sz="4" w:space="0" w:color="auto"/>
            </w:tcBorders>
          </w:tcPr>
          <w:p w:rsidR="00C63604" w:rsidRPr="005C5332" w:rsidRDefault="00C63604" w:rsidP="00C63604">
            <w:pPr>
              <w:rPr>
                <w:rFonts w:ascii="Times New Roman" w:hAnsi="Times New Roman" w:cs="Times New Roman"/>
                <w:i/>
                <w:sz w:val="24"/>
                <w:szCs w:val="24"/>
              </w:rPr>
            </w:pPr>
            <w:r w:rsidRPr="005C5332">
              <w:rPr>
                <w:rFonts w:ascii="Times New Roman" w:hAnsi="Times New Roman" w:cs="Times New Roman"/>
                <w:i/>
              </w:rPr>
              <w:t>Level of evaluation</w:t>
            </w:r>
          </w:p>
        </w:tc>
        <w:tc>
          <w:tcPr>
            <w:tcW w:w="1136" w:type="dxa"/>
            <w:tcBorders>
              <w:top w:val="single" w:sz="4" w:space="0" w:color="auto"/>
              <w:bottom w:val="single" w:sz="4" w:space="0" w:color="auto"/>
            </w:tcBorders>
          </w:tcPr>
          <w:p w:rsidR="00C63604" w:rsidRPr="005C5332" w:rsidRDefault="00C63604" w:rsidP="00C63604">
            <w:pPr>
              <w:rPr>
                <w:rFonts w:ascii="Times New Roman" w:hAnsi="Times New Roman" w:cs="Times New Roman"/>
                <w:i/>
                <w:sz w:val="24"/>
                <w:szCs w:val="24"/>
              </w:rPr>
            </w:pPr>
            <w:r w:rsidRPr="005C5332">
              <w:rPr>
                <w:rFonts w:ascii="Times New Roman" w:hAnsi="Times New Roman" w:cs="Times New Roman"/>
                <w:i/>
              </w:rPr>
              <w:t>Criterion variable</w:t>
            </w:r>
          </w:p>
        </w:tc>
        <w:tc>
          <w:tcPr>
            <w:tcW w:w="1203" w:type="dxa"/>
            <w:tcBorders>
              <w:top w:val="single" w:sz="4" w:space="0" w:color="auto"/>
              <w:bottom w:val="single" w:sz="4" w:space="0" w:color="auto"/>
            </w:tcBorders>
          </w:tcPr>
          <w:p w:rsidR="00C63604" w:rsidRPr="005C5332" w:rsidRDefault="00C63604" w:rsidP="00C63604">
            <w:pPr>
              <w:rPr>
                <w:rFonts w:ascii="Times New Roman" w:hAnsi="Times New Roman" w:cs="Times New Roman"/>
                <w:i/>
                <w:sz w:val="24"/>
                <w:szCs w:val="24"/>
              </w:rPr>
            </w:pPr>
            <w:r w:rsidRPr="005C5332">
              <w:rPr>
                <w:rFonts w:ascii="Times New Roman" w:hAnsi="Times New Roman" w:cs="Times New Roman"/>
                <w:i/>
              </w:rPr>
              <w:t>Coefficent</w:t>
            </w:r>
          </w:p>
        </w:tc>
        <w:tc>
          <w:tcPr>
            <w:tcW w:w="1270" w:type="dxa"/>
            <w:tcBorders>
              <w:top w:val="single" w:sz="4" w:space="0" w:color="auto"/>
              <w:bottom w:val="single" w:sz="4" w:space="0" w:color="auto"/>
            </w:tcBorders>
          </w:tcPr>
          <w:p w:rsidR="00C63604" w:rsidRPr="005C5332" w:rsidRDefault="00C63604" w:rsidP="00C63604">
            <w:pPr>
              <w:rPr>
                <w:rFonts w:ascii="Times New Roman" w:hAnsi="Times New Roman" w:cs="Times New Roman"/>
                <w:i/>
                <w:sz w:val="24"/>
                <w:szCs w:val="24"/>
              </w:rPr>
            </w:pPr>
            <w:r w:rsidRPr="005C5332">
              <w:rPr>
                <w:rFonts w:ascii="Times New Roman" w:hAnsi="Times New Roman" w:cs="Times New Roman"/>
                <w:i/>
              </w:rPr>
              <w:t>Coefficient value</w:t>
            </w:r>
          </w:p>
        </w:tc>
        <w:tc>
          <w:tcPr>
            <w:tcW w:w="637" w:type="dxa"/>
            <w:tcBorders>
              <w:top w:val="single" w:sz="4" w:space="0" w:color="auto"/>
              <w:bottom w:val="single" w:sz="4" w:space="0" w:color="auto"/>
            </w:tcBorders>
          </w:tcPr>
          <w:p w:rsidR="00C63604" w:rsidRPr="005C5332" w:rsidRDefault="00C63604" w:rsidP="00C63604">
            <w:pPr>
              <w:rPr>
                <w:rFonts w:ascii="Times New Roman" w:hAnsi="Times New Roman" w:cs="Times New Roman"/>
                <w:i/>
                <w:sz w:val="24"/>
                <w:szCs w:val="24"/>
              </w:rPr>
            </w:pPr>
            <w:r w:rsidRPr="005C5332">
              <w:rPr>
                <w:rFonts w:ascii="Times New Roman" w:hAnsi="Times New Roman" w:cs="Times New Roman"/>
                <w:i/>
              </w:rPr>
              <w:t>SE</w:t>
            </w:r>
          </w:p>
        </w:tc>
        <w:tc>
          <w:tcPr>
            <w:tcW w:w="869" w:type="dxa"/>
            <w:tcBorders>
              <w:top w:val="single" w:sz="4" w:space="0" w:color="auto"/>
              <w:bottom w:val="single" w:sz="4" w:space="0" w:color="auto"/>
            </w:tcBorders>
          </w:tcPr>
          <w:p w:rsidR="00C63604" w:rsidRPr="005C5332" w:rsidRDefault="00C46803" w:rsidP="00C63604">
            <w:pPr>
              <w:rPr>
                <w:rFonts w:ascii="Times New Roman" w:hAnsi="Times New Roman" w:cs="Times New Roman"/>
                <w:i/>
                <w:sz w:val="24"/>
                <w:szCs w:val="24"/>
              </w:rPr>
            </w:pPr>
            <w:r w:rsidRPr="005C5332">
              <w:rPr>
                <w:rFonts w:ascii="Times New Roman" w:hAnsi="Times New Roman" w:cs="Times New Roman"/>
                <w:i/>
              </w:rPr>
              <w:t>T</w:t>
            </w:r>
          </w:p>
        </w:tc>
        <w:tc>
          <w:tcPr>
            <w:tcW w:w="772" w:type="dxa"/>
            <w:tcBorders>
              <w:top w:val="single" w:sz="4" w:space="0" w:color="auto"/>
              <w:bottom w:val="single" w:sz="4" w:space="0" w:color="auto"/>
            </w:tcBorders>
          </w:tcPr>
          <w:p w:rsidR="00C63604" w:rsidRPr="005C5332" w:rsidRDefault="00C63604" w:rsidP="00C63604">
            <w:pPr>
              <w:rPr>
                <w:rFonts w:ascii="Times New Roman" w:hAnsi="Times New Roman" w:cs="Times New Roman"/>
                <w:i/>
                <w:sz w:val="24"/>
                <w:szCs w:val="24"/>
              </w:rPr>
            </w:pPr>
            <w:r w:rsidRPr="005C5332">
              <w:rPr>
                <w:rFonts w:ascii="Times New Roman" w:hAnsi="Times New Roman" w:cs="Times New Roman"/>
                <w:i/>
              </w:rPr>
              <w:t>p</w:t>
            </w:r>
          </w:p>
        </w:tc>
        <w:tc>
          <w:tcPr>
            <w:tcW w:w="769" w:type="dxa"/>
            <w:tcBorders>
              <w:top w:val="single" w:sz="4" w:space="0" w:color="auto"/>
              <w:bottom w:val="single" w:sz="4" w:space="0" w:color="auto"/>
            </w:tcBorders>
          </w:tcPr>
          <w:p w:rsidR="00C63604" w:rsidRPr="005C5332" w:rsidRDefault="00C63604" w:rsidP="00C63604">
            <w:pPr>
              <w:rPr>
                <w:rFonts w:ascii="Times New Roman" w:hAnsi="Times New Roman" w:cs="Times New Roman"/>
                <w:i/>
                <w:sz w:val="24"/>
                <w:szCs w:val="24"/>
              </w:rPr>
            </w:pPr>
            <w:r w:rsidRPr="005C5332">
              <w:rPr>
                <w:rFonts w:ascii="Times New Roman" w:hAnsi="Times New Roman" w:cs="Times New Roman"/>
                <w:i/>
              </w:rPr>
              <w:t>LCI</w:t>
            </w:r>
          </w:p>
        </w:tc>
        <w:tc>
          <w:tcPr>
            <w:tcW w:w="742" w:type="dxa"/>
            <w:tcBorders>
              <w:top w:val="single" w:sz="4" w:space="0" w:color="auto"/>
              <w:bottom w:val="single" w:sz="4" w:space="0" w:color="auto"/>
              <w:right w:val="nil"/>
            </w:tcBorders>
          </w:tcPr>
          <w:p w:rsidR="00C63604" w:rsidRPr="005C5332" w:rsidRDefault="00C63604" w:rsidP="00C63604">
            <w:pPr>
              <w:rPr>
                <w:rFonts w:ascii="Times New Roman" w:hAnsi="Times New Roman" w:cs="Times New Roman"/>
                <w:i/>
                <w:sz w:val="24"/>
                <w:szCs w:val="24"/>
              </w:rPr>
            </w:pPr>
            <w:r w:rsidRPr="005C5332">
              <w:rPr>
                <w:rFonts w:ascii="Times New Roman" w:hAnsi="Times New Roman" w:cs="Times New Roman"/>
                <w:i/>
              </w:rPr>
              <w:t>UCI</w:t>
            </w:r>
          </w:p>
        </w:tc>
      </w:tr>
      <w:tr w:rsidR="00C63604" w:rsidRPr="005C5332" w:rsidTr="00A471C9">
        <w:tc>
          <w:tcPr>
            <w:tcW w:w="1230" w:type="dxa"/>
            <w:tcBorders>
              <w:top w:val="single" w:sz="4" w:space="0" w:color="auto"/>
              <w:lef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Suspect</w:t>
            </w:r>
          </w:p>
        </w:tc>
        <w:tc>
          <w:tcPr>
            <w:tcW w:w="1136" w:type="dxa"/>
            <w:tcBorders>
              <w:top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Sentence</w:t>
            </w:r>
          </w:p>
        </w:tc>
        <w:tc>
          <w:tcPr>
            <w:tcW w:w="1203" w:type="dxa"/>
            <w:tcBorders>
              <w:top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w:t>
            </w:r>
          </w:p>
        </w:tc>
        <w:tc>
          <w:tcPr>
            <w:tcW w:w="1270" w:type="dxa"/>
            <w:tcBorders>
              <w:top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-.04</w:t>
            </w:r>
          </w:p>
        </w:tc>
        <w:tc>
          <w:tcPr>
            <w:tcW w:w="637" w:type="dxa"/>
            <w:tcBorders>
              <w:top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.06</w:t>
            </w:r>
          </w:p>
        </w:tc>
        <w:tc>
          <w:tcPr>
            <w:tcW w:w="869" w:type="dxa"/>
            <w:tcBorders>
              <w:top w:val="single" w:sz="4" w:space="0" w:color="auto"/>
            </w:tcBorders>
          </w:tcPr>
          <w:p w:rsidR="00C63604" w:rsidRPr="005C5332" w:rsidRDefault="00C46803" w:rsidP="00C63604">
            <w:pPr>
              <w:rPr>
                <w:rFonts w:ascii="Times New Roman" w:hAnsi="Times New Roman" w:cs="Times New Roman"/>
                <w:sz w:val="24"/>
                <w:szCs w:val="24"/>
              </w:rPr>
            </w:pPr>
            <w:r w:rsidRPr="005C5332">
              <w:rPr>
                <w:rFonts w:ascii="Times New Roman" w:hAnsi="Times New Roman" w:cs="Times New Roman"/>
              </w:rPr>
              <w:t>0</w:t>
            </w:r>
            <w:r w:rsidR="00C63604" w:rsidRPr="005C5332">
              <w:rPr>
                <w:rFonts w:ascii="Times New Roman" w:hAnsi="Times New Roman" w:cs="Times New Roman"/>
              </w:rPr>
              <w:t>.59</w:t>
            </w:r>
          </w:p>
        </w:tc>
        <w:tc>
          <w:tcPr>
            <w:tcW w:w="772" w:type="dxa"/>
            <w:tcBorders>
              <w:top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.55</w:t>
            </w:r>
          </w:p>
        </w:tc>
        <w:tc>
          <w:tcPr>
            <w:tcW w:w="769" w:type="dxa"/>
            <w:tcBorders>
              <w:top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-.17</w:t>
            </w:r>
          </w:p>
        </w:tc>
        <w:tc>
          <w:tcPr>
            <w:tcW w:w="742" w:type="dxa"/>
            <w:tcBorders>
              <w:top w:val="single" w:sz="4" w:space="0" w:color="auto"/>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.09</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Pr>
          <w:p w:rsidR="00C63604" w:rsidRPr="005C5332" w:rsidRDefault="00C63604" w:rsidP="00C63604">
            <w:pPr>
              <w:rPr>
                <w:rFonts w:ascii="Times New Roman" w:hAnsi="Times New Roman" w:cs="Times New Roman"/>
                <w:sz w:val="24"/>
                <w:szCs w:val="24"/>
              </w:rPr>
            </w:pPr>
          </w:p>
        </w:tc>
        <w:tc>
          <w:tcPr>
            <w:tcW w:w="1203"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w:t>
            </w:r>
          </w:p>
        </w:tc>
        <w:tc>
          <w:tcPr>
            <w:tcW w:w="1270"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.36</w:t>
            </w:r>
          </w:p>
        </w:tc>
        <w:tc>
          <w:tcPr>
            <w:tcW w:w="637"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.08</w:t>
            </w:r>
          </w:p>
        </w:tc>
        <w:tc>
          <w:tcPr>
            <w:tcW w:w="8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4.24</w:t>
            </w:r>
          </w:p>
        </w:tc>
        <w:tc>
          <w:tcPr>
            <w:tcW w:w="772"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&lt;.001</w:t>
            </w:r>
          </w:p>
        </w:tc>
        <w:tc>
          <w:tcPr>
            <w:tcW w:w="7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.19</w:t>
            </w:r>
          </w:p>
        </w:tc>
        <w:tc>
          <w:tcPr>
            <w:tcW w:w="742" w:type="dxa"/>
            <w:tcBorders>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.53</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Pr>
          <w:p w:rsidR="00C63604" w:rsidRPr="005C5332" w:rsidRDefault="00C63604" w:rsidP="00C63604">
            <w:pPr>
              <w:rPr>
                <w:rFonts w:ascii="Times New Roman" w:hAnsi="Times New Roman" w:cs="Times New Roman"/>
                <w:sz w:val="24"/>
                <w:szCs w:val="24"/>
              </w:rPr>
            </w:pPr>
          </w:p>
        </w:tc>
        <w:tc>
          <w:tcPr>
            <w:tcW w:w="1203"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w:t>
            </w:r>
          </w:p>
        </w:tc>
        <w:tc>
          <w:tcPr>
            <w:tcW w:w="1270"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-.12</w:t>
            </w:r>
          </w:p>
        </w:tc>
        <w:tc>
          <w:tcPr>
            <w:tcW w:w="637"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.11</w:t>
            </w:r>
          </w:p>
        </w:tc>
        <w:tc>
          <w:tcPr>
            <w:tcW w:w="8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1.04</w:t>
            </w:r>
          </w:p>
        </w:tc>
        <w:tc>
          <w:tcPr>
            <w:tcW w:w="772"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.30</w:t>
            </w:r>
          </w:p>
        </w:tc>
        <w:tc>
          <w:tcPr>
            <w:tcW w:w="7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-.33</w:t>
            </w:r>
          </w:p>
        </w:tc>
        <w:tc>
          <w:tcPr>
            <w:tcW w:w="742" w:type="dxa"/>
            <w:tcBorders>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.10</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Pr>
          <w:p w:rsidR="00C63604" w:rsidRPr="005C5332" w:rsidRDefault="00C63604" w:rsidP="00C63604">
            <w:pPr>
              <w:rPr>
                <w:rFonts w:ascii="Times New Roman" w:hAnsi="Times New Roman" w:cs="Times New Roman"/>
                <w:sz w:val="24"/>
                <w:szCs w:val="24"/>
              </w:rPr>
            </w:pPr>
          </w:p>
        </w:tc>
        <w:tc>
          <w:tcPr>
            <w:tcW w:w="1203"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w:t>
            </w:r>
          </w:p>
        </w:tc>
        <w:tc>
          <w:tcPr>
            <w:tcW w:w="1270"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.16</w:t>
            </w:r>
          </w:p>
        </w:tc>
        <w:tc>
          <w:tcPr>
            <w:tcW w:w="637"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w:t>
            </w:r>
          </w:p>
        </w:tc>
        <w:tc>
          <w:tcPr>
            <w:tcW w:w="8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1.15</w:t>
            </w:r>
          </w:p>
        </w:tc>
        <w:tc>
          <w:tcPr>
            <w:tcW w:w="772"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.25</w:t>
            </w:r>
          </w:p>
        </w:tc>
        <w:tc>
          <w:tcPr>
            <w:tcW w:w="7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-.12</w:t>
            </w:r>
          </w:p>
        </w:tc>
        <w:tc>
          <w:tcPr>
            <w:tcW w:w="742" w:type="dxa"/>
            <w:tcBorders>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45</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Pr>
          <w:p w:rsidR="00C63604" w:rsidRPr="005C5332" w:rsidRDefault="00C63604" w:rsidP="00C63604">
            <w:pPr>
              <w:rPr>
                <w:rFonts w:ascii="Times New Roman" w:hAnsi="Times New Roman" w:cs="Times New Roman"/>
                <w:sz w:val="24"/>
                <w:szCs w:val="24"/>
              </w:rPr>
            </w:pPr>
          </w:p>
        </w:tc>
        <w:tc>
          <w:tcPr>
            <w:tcW w:w="1203"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w:t>
            </w:r>
          </w:p>
        </w:tc>
        <w:tc>
          <w:tcPr>
            <w:tcW w:w="1270"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-.51</w:t>
            </w:r>
          </w:p>
        </w:tc>
        <w:tc>
          <w:tcPr>
            <w:tcW w:w="637"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.10</w:t>
            </w:r>
          </w:p>
        </w:tc>
        <w:tc>
          <w:tcPr>
            <w:tcW w:w="8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4.70</w:t>
            </w:r>
          </w:p>
        </w:tc>
        <w:tc>
          <w:tcPr>
            <w:tcW w:w="772"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&lt;.001</w:t>
            </w:r>
          </w:p>
        </w:tc>
        <w:tc>
          <w:tcPr>
            <w:tcW w:w="7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-.72</w:t>
            </w:r>
          </w:p>
        </w:tc>
        <w:tc>
          <w:tcPr>
            <w:tcW w:w="742" w:type="dxa"/>
            <w:tcBorders>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-.29</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Pr>
          <w:p w:rsidR="00C63604" w:rsidRPr="005C5332" w:rsidRDefault="00C63604" w:rsidP="00C63604">
            <w:pPr>
              <w:rPr>
                <w:rFonts w:ascii="Times New Roman" w:hAnsi="Times New Roman" w:cs="Times New Roman"/>
                <w:sz w:val="24"/>
                <w:szCs w:val="24"/>
              </w:rPr>
            </w:pPr>
          </w:p>
        </w:tc>
        <w:tc>
          <w:tcPr>
            <w:tcW w:w="1203"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w:t>
            </w:r>
          </w:p>
        </w:tc>
        <w:tc>
          <w:tcPr>
            <w:tcW w:w="1270"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-.006</w:t>
            </w:r>
          </w:p>
        </w:tc>
        <w:tc>
          <w:tcPr>
            <w:tcW w:w="637"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.02</w:t>
            </w:r>
          </w:p>
        </w:tc>
        <w:tc>
          <w:tcPr>
            <w:tcW w:w="869" w:type="dxa"/>
          </w:tcPr>
          <w:p w:rsidR="00C63604" w:rsidRPr="005C5332" w:rsidRDefault="00C63604" w:rsidP="00C63604">
            <w:pPr>
              <w:rPr>
                <w:rFonts w:ascii="Times New Roman" w:hAnsi="Times New Roman" w:cs="Times New Roman"/>
                <w:sz w:val="24"/>
                <w:szCs w:val="24"/>
              </w:rPr>
            </w:pPr>
          </w:p>
        </w:tc>
        <w:tc>
          <w:tcPr>
            <w:tcW w:w="772" w:type="dxa"/>
          </w:tcPr>
          <w:p w:rsidR="00C63604" w:rsidRPr="005C5332" w:rsidRDefault="00C63604" w:rsidP="00C63604">
            <w:pPr>
              <w:rPr>
                <w:rFonts w:ascii="Times New Roman" w:hAnsi="Times New Roman" w:cs="Times New Roman"/>
                <w:sz w:val="24"/>
                <w:szCs w:val="24"/>
              </w:rPr>
            </w:pPr>
          </w:p>
        </w:tc>
        <w:tc>
          <w:tcPr>
            <w:tcW w:w="7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-.06</w:t>
            </w:r>
          </w:p>
        </w:tc>
        <w:tc>
          <w:tcPr>
            <w:tcW w:w="742" w:type="dxa"/>
            <w:tcBorders>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.01</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Borders>
              <w:bottom w:val="single" w:sz="4" w:space="0" w:color="auto"/>
            </w:tcBorders>
          </w:tcPr>
          <w:p w:rsidR="00C63604" w:rsidRPr="005C5332" w:rsidRDefault="00C63604" w:rsidP="00C63604">
            <w:pPr>
              <w:rPr>
                <w:rFonts w:ascii="Times New Roman" w:hAnsi="Times New Roman" w:cs="Times New Roman"/>
                <w:sz w:val="24"/>
                <w:szCs w:val="24"/>
              </w:rPr>
            </w:pPr>
          </w:p>
        </w:tc>
        <w:tc>
          <w:tcPr>
            <w:tcW w:w="1203" w:type="dxa"/>
            <w:tcBorders>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2,5</w:t>
            </w:r>
          </w:p>
        </w:tc>
        <w:tc>
          <w:tcPr>
            <w:tcW w:w="1270" w:type="dxa"/>
            <w:tcBorders>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-.18</w:t>
            </w:r>
          </w:p>
        </w:tc>
        <w:tc>
          <w:tcPr>
            <w:tcW w:w="637" w:type="dxa"/>
            <w:tcBorders>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.07</w:t>
            </w:r>
          </w:p>
        </w:tc>
        <w:tc>
          <w:tcPr>
            <w:tcW w:w="869" w:type="dxa"/>
            <w:tcBorders>
              <w:bottom w:val="single" w:sz="4" w:space="0" w:color="auto"/>
            </w:tcBorders>
          </w:tcPr>
          <w:p w:rsidR="00C63604" w:rsidRPr="005C5332" w:rsidRDefault="00C63604" w:rsidP="00C63604">
            <w:pPr>
              <w:rPr>
                <w:rFonts w:ascii="Times New Roman" w:hAnsi="Times New Roman" w:cs="Times New Roman"/>
                <w:sz w:val="24"/>
                <w:szCs w:val="24"/>
              </w:rPr>
            </w:pPr>
          </w:p>
        </w:tc>
        <w:tc>
          <w:tcPr>
            <w:tcW w:w="772" w:type="dxa"/>
            <w:tcBorders>
              <w:bottom w:val="single" w:sz="4" w:space="0" w:color="auto"/>
            </w:tcBorders>
          </w:tcPr>
          <w:p w:rsidR="00C63604" w:rsidRPr="005C5332" w:rsidRDefault="00C63604" w:rsidP="00C63604">
            <w:pPr>
              <w:rPr>
                <w:rFonts w:ascii="Times New Roman" w:hAnsi="Times New Roman" w:cs="Times New Roman"/>
                <w:sz w:val="24"/>
                <w:szCs w:val="24"/>
              </w:rPr>
            </w:pPr>
          </w:p>
        </w:tc>
        <w:tc>
          <w:tcPr>
            <w:tcW w:w="769" w:type="dxa"/>
            <w:tcBorders>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-.33</w:t>
            </w:r>
          </w:p>
        </w:tc>
        <w:tc>
          <w:tcPr>
            <w:tcW w:w="742" w:type="dxa"/>
            <w:tcBorders>
              <w:bottom w:val="single" w:sz="4" w:space="0" w:color="auto"/>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-.07</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Verdict</w:t>
            </w:r>
          </w:p>
        </w:tc>
        <w:tc>
          <w:tcPr>
            <w:tcW w:w="1203"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w:t>
            </w:r>
          </w:p>
        </w:tc>
        <w:tc>
          <w:tcPr>
            <w:tcW w:w="1270"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-.04</w:t>
            </w:r>
          </w:p>
        </w:tc>
        <w:tc>
          <w:tcPr>
            <w:tcW w:w="637"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.06</w:t>
            </w:r>
          </w:p>
        </w:tc>
        <w:tc>
          <w:tcPr>
            <w:tcW w:w="869"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w:t>
            </w:r>
            <w:r w:rsidR="00C46803" w:rsidRPr="005C5332">
              <w:rPr>
                <w:rFonts w:ascii="Times New Roman" w:hAnsi="Times New Roman" w:cs="Times New Roman"/>
              </w:rPr>
              <w:t>0</w:t>
            </w:r>
            <w:r w:rsidRPr="005C5332">
              <w:rPr>
                <w:rFonts w:ascii="Times New Roman" w:hAnsi="Times New Roman" w:cs="Times New Roman"/>
              </w:rPr>
              <w:t>.59</w:t>
            </w:r>
          </w:p>
        </w:tc>
        <w:tc>
          <w:tcPr>
            <w:tcW w:w="772"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.55</w:t>
            </w:r>
          </w:p>
        </w:tc>
        <w:tc>
          <w:tcPr>
            <w:tcW w:w="769"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-.17</w:t>
            </w:r>
          </w:p>
        </w:tc>
        <w:tc>
          <w:tcPr>
            <w:tcW w:w="742" w:type="dxa"/>
            <w:tcBorders>
              <w:top w:val="single" w:sz="4" w:space="0" w:color="auto"/>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.09</w:t>
            </w:r>
          </w:p>
        </w:tc>
      </w:tr>
      <w:tr w:rsidR="00C63604" w:rsidRPr="005C5332" w:rsidTr="00A471C9">
        <w:trPr>
          <w:trHeight w:val="85"/>
        </w:trPr>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Borders>
              <w:top w:val="nil"/>
            </w:tcBorders>
          </w:tcPr>
          <w:p w:rsidR="00C63604" w:rsidRPr="005C5332" w:rsidRDefault="00C63604" w:rsidP="00C63604">
            <w:pPr>
              <w:rPr>
                <w:rFonts w:ascii="Times New Roman" w:hAnsi="Times New Roman" w:cs="Times New Roman"/>
                <w:sz w:val="24"/>
                <w:szCs w:val="24"/>
              </w:rPr>
            </w:pPr>
          </w:p>
        </w:tc>
        <w:tc>
          <w:tcPr>
            <w:tcW w:w="1203" w:type="dxa"/>
            <w:tcBorders>
              <w:top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w:t>
            </w:r>
          </w:p>
        </w:tc>
        <w:tc>
          <w:tcPr>
            <w:tcW w:w="1270" w:type="dxa"/>
            <w:tcBorders>
              <w:top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.36</w:t>
            </w:r>
          </w:p>
        </w:tc>
        <w:tc>
          <w:tcPr>
            <w:tcW w:w="637" w:type="dxa"/>
            <w:tcBorders>
              <w:top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.08</w:t>
            </w:r>
          </w:p>
        </w:tc>
        <w:tc>
          <w:tcPr>
            <w:tcW w:w="869" w:type="dxa"/>
            <w:tcBorders>
              <w:top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4.24</w:t>
            </w:r>
          </w:p>
        </w:tc>
        <w:tc>
          <w:tcPr>
            <w:tcW w:w="772" w:type="dxa"/>
            <w:tcBorders>
              <w:top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&lt;.001</w:t>
            </w:r>
          </w:p>
        </w:tc>
        <w:tc>
          <w:tcPr>
            <w:tcW w:w="769" w:type="dxa"/>
            <w:tcBorders>
              <w:top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.19</w:t>
            </w:r>
          </w:p>
        </w:tc>
        <w:tc>
          <w:tcPr>
            <w:tcW w:w="742" w:type="dxa"/>
            <w:tcBorders>
              <w:top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.53</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Pr>
          <w:p w:rsidR="00C63604" w:rsidRPr="005C5332" w:rsidRDefault="00C63604" w:rsidP="00C63604">
            <w:pPr>
              <w:rPr>
                <w:rFonts w:ascii="Times New Roman" w:hAnsi="Times New Roman" w:cs="Times New Roman"/>
                <w:sz w:val="24"/>
                <w:szCs w:val="24"/>
              </w:rPr>
            </w:pPr>
          </w:p>
        </w:tc>
        <w:tc>
          <w:tcPr>
            <w:tcW w:w="1203"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w:t>
            </w:r>
          </w:p>
        </w:tc>
        <w:tc>
          <w:tcPr>
            <w:tcW w:w="1270"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.36</w:t>
            </w:r>
          </w:p>
        </w:tc>
        <w:tc>
          <w:tcPr>
            <w:tcW w:w="637"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.38</w:t>
            </w:r>
          </w:p>
        </w:tc>
        <w:tc>
          <w:tcPr>
            <w:tcW w:w="869" w:type="dxa"/>
          </w:tcPr>
          <w:p w:rsidR="00C63604" w:rsidRPr="005C5332" w:rsidRDefault="00C46803" w:rsidP="00C63604">
            <w:pPr>
              <w:rPr>
                <w:rFonts w:ascii="Times New Roman" w:hAnsi="Times New Roman" w:cs="Times New Roman"/>
                <w:sz w:val="24"/>
                <w:szCs w:val="24"/>
              </w:rPr>
            </w:pPr>
            <w:r w:rsidRPr="005C5332">
              <w:rPr>
                <w:rFonts w:ascii="Times New Roman" w:hAnsi="Times New Roman" w:cs="Times New Roman"/>
              </w:rPr>
              <w:t>0</w:t>
            </w:r>
            <w:r w:rsidR="00C63604" w:rsidRPr="005C5332">
              <w:rPr>
                <w:rFonts w:ascii="Times New Roman" w:hAnsi="Times New Roman" w:cs="Times New Roman"/>
              </w:rPr>
              <w:t>.94</w:t>
            </w:r>
          </w:p>
        </w:tc>
        <w:tc>
          <w:tcPr>
            <w:tcW w:w="772"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.35</w:t>
            </w:r>
          </w:p>
        </w:tc>
        <w:tc>
          <w:tcPr>
            <w:tcW w:w="7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-.39</w:t>
            </w:r>
          </w:p>
        </w:tc>
        <w:tc>
          <w:tcPr>
            <w:tcW w:w="742" w:type="dxa"/>
            <w:tcBorders>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1.11</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Pr>
          <w:p w:rsidR="00C63604" w:rsidRPr="005C5332" w:rsidRDefault="00C63604" w:rsidP="00C63604">
            <w:pPr>
              <w:rPr>
                <w:rFonts w:ascii="Times New Roman" w:hAnsi="Times New Roman" w:cs="Times New Roman"/>
                <w:sz w:val="24"/>
                <w:szCs w:val="24"/>
              </w:rPr>
            </w:pPr>
          </w:p>
        </w:tc>
        <w:tc>
          <w:tcPr>
            <w:tcW w:w="1203"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w:t>
            </w:r>
          </w:p>
        </w:tc>
        <w:tc>
          <w:tcPr>
            <w:tcW w:w="1270"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-.53</w:t>
            </w:r>
          </w:p>
        </w:tc>
        <w:tc>
          <w:tcPr>
            <w:tcW w:w="637"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.48</w:t>
            </w:r>
          </w:p>
        </w:tc>
        <w:tc>
          <w:tcPr>
            <w:tcW w:w="8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1.11</w:t>
            </w:r>
            <w:r w:rsidRPr="005C5332">
              <w:rPr>
                <w:rFonts w:ascii="Times New Roman" w:hAnsi="Times New Roman" w:cs="Times New Roman"/>
                <w:vertAlign w:val="superscript"/>
              </w:rPr>
              <w:t>*</w:t>
            </w:r>
          </w:p>
        </w:tc>
        <w:tc>
          <w:tcPr>
            <w:tcW w:w="772"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.27</w:t>
            </w:r>
          </w:p>
        </w:tc>
        <w:tc>
          <w:tcPr>
            <w:tcW w:w="7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-1.46</w:t>
            </w:r>
          </w:p>
        </w:tc>
        <w:tc>
          <w:tcPr>
            <w:tcW w:w="742" w:type="dxa"/>
            <w:tcBorders>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.41</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Pr>
          <w:p w:rsidR="00C63604" w:rsidRPr="005C5332" w:rsidRDefault="00C63604" w:rsidP="00C63604">
            <w:pPr>
              <w:rPr>
                <w:rFonts w:ascii="Times New Roman" w:hAnsi="Times New Roman" w:cs="Times New Roman"/>
                <w:sz w:val="24"/>
                <w:szCs w:val="24"/>
              </w:rPr>
            </w:pPr>
          </w:p>
        </w:tc>
        <w:tc>
          <w:tcPr>
            <w:tcW w:w="1203"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w:t>
            </w:r>
          </w:p>
        </w:tc>
        <w:tc>
          <w:tcPr>
            <w:tcW w:w="1270"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2.56</w:t>
            </w:r>
          </w:p>
        </w:tc>
        <w:tc>
          <w:tcPr>
            <w:tcW w:w="637"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.55</w:t>
            </w:r>
          </w:p>
        </w:tc>
        <w:tc>
          <w:tcPr>
            <w:tcW w:w="8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4.78</w:t>
            </w:r>
            <w:r w:rsidRPr="005C5332">
              <w:rPr>
                <w:rFonts w:ascii="Times New Roman" w:hAnsi="Times New Roman" w:cs="Times New Roman"/>
                <w:vertAlign w:val="superscript"/>
              </w:rPr>
              <w:t>*</w:t>
            </w:r>
          </w:p>
        </w:tc>
        <w:tc>
          <w:tcPr>
            <w:tcW w:w="772"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&lt;.001</w:t>
            </w:r>
          </w:p>
        </w:tc>
        <w:tc>
          <w:tcPr>
            <w:tcW w:w="7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1.49</w:t>
            </w:r>
          </w:p>
        </w:tc>
        <w:tc>
          <w:tcPr>
            <w:tcW w:w="742" w:type="dxa"/>
            <w:tcBorders>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3.63</w:t>
            </w:r>
          </w:p>
        </w:tc>
      </w:tr>
      <w:tr w:rsidR="00C63604" w:rsidRPr="005C5332" w:rsidTr="00A471C9">
        <w:tc>
          <w:tcPr>
            <w:tcW w:w="1230" w:type="dxa"/>
            <w:tcBorders>
              <w:left w:val="nil"/>
            </w:tcBorders>
          </w:tcPr>
          <w:p w:rsidR="00C63604" w:rsidRPr="005C5332" w:rsidRDefault="00C63604" w:rsidP="00C63604">
            <w:pPr>
              <w:rPr>
                <w:rFonts w:ascii="Times New Roman" w:hAnsi="Times New Roman" w:cs="Times New Roman"/>
                <w:sz w:val="24"/>
                <w:szCs w:val="24"/>
              </w:rPr>
            </w:pPr>
          </w:p>
        </w:tc>
        <w:tc>
          <w:tcPr>
            <w:tcW w:w="1136" w:type="dxa"/>
          </w:tcPr>
          <w:p w:rsidR="00C63604" w:rsidRPr="005C5332" w:rsidRDefault="00C63604" w:rsidP="00C63604">
            <w:pPr>
              <w:rPr>
                <w:rFonts w:ascii="Times New Roman" w:hAnsi="Times New Roman" w:cs="Times New Roman"/>
                <w:sz w:val="24"/>
                <w:szCs w:val="24"/>
              </w:rPr>
            </w:pPr>
          </w:p>
        </w:tc>
        <w:tc>
          <w:tcPr>
            <w:tcW w:w="1203"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w:t>
            </w:r>
          </w:p>
        </w:tc>
        <w:tc>
          <w:tcPr>
            <w:tcW w:w="1270"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.02</w:t>
            </w:r>
          </w:p>
        </w:tc>
        <w:tc>
          <w:tcPr>
            <w:tcW w:w="637"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.08</w:t>
            </w:r>
          </w:p>
        </w:tc>
        <w:tc>
          <w:tcPr>
            <w:tcW w:w="869" w:type="dxa"/>
          </w:tcPr>
          <w:p w:rsidR="00C63604" w:rsidRPr="005C5332" w:rsidRDefault="00C63604" w:rsidP="00C63604">
            <w:pPr>
              <w:rPr>
                <w:rFonts w:ascii="Times New Roman" w:hAnsi="Times New Roman" w:cs="Times New Roman"/>
                <w:sz w:val="24"/>
                <w:szCs w:val="24"/>
              </w:rPr>
            </w:pPr>
          </w:p>
        </w:tc>
        <w:tc>
          <w:tcPr>
            <w:tcW w:w="772" w:type="dxa"/>
          </w:tcPr>
          <w:p w:rsidR="00C63604" w:rsidRPr="005C5332" w:rsidRDefault="00C63604" w:rsidP="00C63604">
            <w:pPr>
              <w:rPr>
                <w:rFonts w:ascii="Times New Roman" w:hAnsi="Times New Roman" w:cs="Times New Roman"/>
                <w:sz w:val="24"/>
                <w:szCs w:val="24"/>
              </w:rPr>
            </w:pPr>
          </w:p>
        </w:tc>
        <w:tc>
          <w:tcPr>
            <w:tcW w:w="769" w:type="dxa"/>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-.06</w:t>
            </w:r>
          </w:p>
        </w:tc>
        <w:tc>
          <w:tcPr>
            <w:tcW w:w="742" w:type="dxa"/>
            <w:tcBorders>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.32</w:t>
            </w:r>
          </w:p>
        </w:tc>
      </w:tr>
      <w:tr w:rsidR="00C63604" w:rsidRPr="005C5332" w:rsidTr="00A471C9">
        <w:tc>
          <w:tcPr>
            <w:tcW w:w="1230" w:type="dxa"/>
            <w:tcBorders>
              <w:left w:val="nil"/>
              <w:bottom w:val="single" w:sz="4" w:space="0" w:color="auto"/>
            </w:tcBorders>
          </w:tcPr>
          <w:p w:rsidR="00C63604" w:rsidRPr="005C5332" w:rsidRDefault="00C63604" w:rsidP="00C63604">
            <w:pPr>
              <w:rPr>
                <w:rFonts w:ascii="Times New Roman" w:hAnsi="Times New Roman" w:cs="Times New Roman"/>
                <w:sz w:val="24"/>
                <w:szCs w:val="24"/>
              </w:rPr>
            </w:pPr>
          </w:p>
        </w:tc>
        <w:tc>
          <w:tcPr>
            <w:tcW w:w="1136" w:type="dxa"/>
            <w:tcBorders>
              <w:bottom w:val="single" w:sz="4" w:space="0" w:color="auto"/>
            </w:tcBorders>
          </w:tcPr>
          <w:p w:rsidR="00C63604" w:rsidRPr="005C5332" w:rsidRDefault="00C63604" w:rsidP="00C63604">
            <w:pPr>
              <w:rPr>
                <w:rFonts w:ascii="Times New Roman" w:hAnsi="Times New Roman" w:cs="Times New Roman"/>
                <w:sz w:val="24"/>
                <w:szCs w:val="24"/>
              </w:rPr>
            </w:pPr>
          </w:p>
        </w:tc>
        <w:tc>
          <w:tcPr>
            <w:tcW w:w="1203" w:type="dxa"/>
            <w:tcBorders>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2,5</w:t>
            </w:r>
          </w:p>
        </w:tc>
        <w:tc>
          <w:tcPr>
            <w:tcW w:w="1270" w:type="dxa"/>
            <w:tcBorders>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.92</w:t>
            </w:r>
          </w:p>
        </w:tc>
        <w:tc>
          <w:tcPr>
            <w:tcW w:w="637" w:type="dxa"/>
            <w:tcBorders>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.38</w:t>
            </w:r>
          </w:p>
        </w:tc>
        <w:tc>
          <w:tcPr>
            <w:tcW w:w="869" w:type="dxa"/>
            <w:tcBorders>
              <w:bottom w:val="single" w:sz="4" w:space="0" w:color="auto"/>
            </w:tcBorders>
          </w:tcPr>
          <w:p w:rsidR="00C63604" w:rsidRPr="005C5332" w:rsidRDefault="00C63604" w:rsidP="00C63604">
            <w:pPr>
              <w:rPr>
                <w:rFonts w:ascii="Times New Roman" w:hAnsi="Times New Roman" w:cs="Times New Roman"/>
                <w:sz w:val="24"/>
                <w:szCs w:val="24"/>
              </w:rPr>
            </w:pPr>
          </w:p>
        </w:tc>
        <w:tc>
          <w:tcPr>
            <w:tcW w:w="772" w:type="dxa"/>
            <w:tcBorders>
              <w:bottom w:val="single" w:sz="4" w:space="0" w:color="auto"/>
            </w:tcBorders>
          </w:tcPr>
          <w:p w:rsidR="00C63604" w:rsidRPr="005C5332" w:rsidRDefault="00C63604" w:rsidP="00C63604">
            <w:pPr>
              <w:rPr>
                <w:rFonts w:ascii="Times New Roman" w:hAnsi="Times New Roman" w:cs="Times New Roman"/>
                <w:sz w:val="24"/>
                <w:szCs w:val="24"/>
              </w:rPr>
            </w:pPr>
          </w:p>
        </w:tc>
        <w:tc>
          <w:tcPr>
            <w:tcW w:w="769" w:type="dxa"/>
            <w:tcBorders>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.39</w:t>
            </w:r>
          </w:p>
        </w:tc>
        <w:tc>
          <w:tcPr>
            <w:tcW w:w="742" w:type="dxa"/>
            <w:tcBorders>
              <w:bottom w:val="single" w:sz="4" w:space="0" w:color="auto"/>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1.59</w:t>
            </w:r>
          </w:p>
        </w:tc>
      </w:tr>
      <w:tr w:rsidR="00C63604" w:rsidRPr="005C5332" w:rsidTr="00A471C9">
        <w:tc>
          <w:tcPr>
            <w:tcW w:w="1230" w:type="dxa"/>
            <w:tcBorders>
              <w:top w:val="single" w:sz="4" w:space="0" w:color="auto"/>
              <w:left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Group</w:t>
            </w:r>
          </w:p>
        </w:tc>
        <w:tc>
          <w:tcPr>
            <w:tcW w:w="1136"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Sentence</w:t>
            </w:r>
          </w:p>
        </w:tc>
        <w:tc>
          <w:tcPr>
            <w:tcW w:w="1203"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w:t>
            </w:r>
          </w:p>
        </w:tc>
        <w:tc>
          <w:tcPr>
            <w:tcW w:w="1270"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-.08</w:t>
            </w:r>
          </w:p>
        </w:tc>
        <w:tc>
          <w:tcPr>
            <w:tcW w:w="637"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.06</w:t>
            </w:r>
          </w:p>
        </w:tc>
        <w:tc>
          <w:tcPr>
            <w:tcW w:w="869"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1.41</w:t>
            </w:r>
          </w:p>
        </w:tc>
        <w:tc>
          <w:tcPr>
            <w:tcW w:w="772"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.16</w:t>
            </w:r>
          </w:p>
        </w:tc>
        <w:tc>
          <w:tcPr>
            <w:tcW w:w="769"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-.19</w:t>
            </w:r>
          </w:p>
        </w:tc>
        <w:tc>
          <w:tcPr>
            <w:tcW w:w="742" w:type="dxa"/>
            <w:tcBorders>
              <w:top w:val="single" w:sz="4" w:space="0" w:color="auto"/>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.03</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.39</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.10</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3.95</w:t>
            </w: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&lt;.001</w:t>
            </w: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.19</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.58</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.11</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1.27</w:t>
            </w: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.21</w:t>
            </w: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-.39</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.08</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.31</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.17</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1.86</w:t>
            </w: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.066</w:t>
            </w: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-.02</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.65</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-.35</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.09</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3.71</w:t>
            </w: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&lt;.001</w:t>
            </w: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-.54</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-.16</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-.02</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.02</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-.10</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.00</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p>
        </w:tc>
        <w:tc>
          <w:tcPr>
            <w:tcW w:w="1203"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2,5</w:t>
            </w:r>
          </w:p>
        </w:tc>
        <w:tc>
          <w:tcPr>
            <w:tcW w:w="1270"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w:t>
            </w:r>
          </w:p>
        </w:tc>
        <w:tc>
          <w:tcPr>
            <w:tcW w:w="637"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.05</w:t>
            </w:r>
          </w:p>
        </w:tc>
        <w:tc>
          <w:tcPr>
            <w:tcW w:w="869"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p>
        </w:tc>
        <w:tc>
          <w:tcPr>
            <w:tcW w:w="772"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p>
        </w:tc>
        <w:tc>
          <w:tcPr>
            <w:tcW w:w="769"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-.28</w:t>
            </w:r>
          </w:p>
        </w:tc>
        <w:tc>
          <w:tcPr>
            <w:tcW w:w="742" w:type="dxa"/>
            <w:tcBorders>
              <w:top w:val="nil"/>
              <w:bottom w:val="single" w:sz="4" w:space="0" w:color="auto"/>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-.05</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Verdict</w:t>
            </w:r>
          </w:p>
        </w:tc>
        <w:tc>
          <w:tcPr>
            <w:tcW w:w="1203"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w:t>
            </w:r>
          </w:p>
        </w:tc>
        <w:tc>
          <w:tcPr>
            <w:tcW w:w="1270"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-.08</w:t>
            </w:r>
          </w:p>
        </w:tc>
        <w:tc>
          <w:tcPr>
            <w:tcW w:w="637"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.06</w:t>
            </w:r>
          </w:p>
        </w:tc>
        <w:tc>
          <w:tcPr>
            <w:tcW w:w="869"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1.41</w:t>
            </w:r>
          </w:p>
        </w:tc>
        <w:tc>
          <w:tcPr>
            <w:tcW w:w="772"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.16</w:t>
            </w:r>
          </w:p>
        </w:tc>
        <w:tc>
          <w:tcPr>
            <w:tcW w:w="769" w:type="dxa"/>
            <w:tcBorders>
              <w:top w:val="single" w:sz="4" w:space="0" w:color="auto"/>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-.19</w:t>
            </w:r>
          </w:p>
        </w:tc>
        <w:tc>
          <w:tcPr>
            <w:tcW w:w="742" w:type="dxa"/>
            <w:tcBorders>
              <w:top w:val="single" w:sz="4" w:space="0" w:color="auto"/>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.03</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.39</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.10</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3.95</w:t>
            </w: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&lt;.001</w:t>
            </w: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.19</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.58</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.56</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.35</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1.61</w:t>
            </w: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.11</w:t>
            </w: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-.12</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1.25</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-.24</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.52</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w:t>
            </w:r>
            <w:r w:rsidR="00C46803" w:rsidRPr="005C5332">
              <w:rPr>
                <w:rFonts w:ascii="Times New Roman" w:hAnsi="Times New Roman" w:cs="Times New Roman"/>
              </w:rPr>
              <w:t>0</w:t>
            </w:r>
            <w:r w:rsidRPr="005C5332">
              <w:rPr>
                <w:rFonts w:ascii="Times New Roman" w:hAnsi="Times New Roman" w:cs="Times New Roman"/>
              </w:rPr>
              <w:t>.46*</w:t>
            </w: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.64</w:t>
            </w: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-1.26</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.78</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5</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1.21</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.30</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4.03</w:t>
            </w:r>
            <w:r w:rsidRPr="005C5332">
              <w:rPr>
                <w:rFonts w:ascii="Times New Roman" w:hAnsi="Times New Roman" w:cs="Times New Roman"/>
                <w:vertAlign w:val="superscript"/>
              </w:rPr>
              <w:t>*</w:t>
            </w: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&lt;.001</w:t>
            </w: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.62</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1.80</w:t>
            </w:r>
          </w:p>
        </w:tc>
      </w:tr>
      <w:tr w:rsidR="00C63604" w:rsidRPr="005C5332" w:rsidTr="00A471C9">
        <w:tc>
          <w:tcPr>
            <w:tcW w:w="1230" w:type="dxa"/>
            <w:tcBorders>
              <w:top w:val="nil"/>
              <w:left w:val="nil"/>
              <w:bottom w:val="nil"/>
            </w:tcBorders>
          </w:tcPr>
          <w:p w:rsidR="00C63604" w:rsidRPr="005C5332" w:rsidRDefault="00C63604" w:rsidP="00C63604">
            <w:pPr>
              <w:rPr>
                <w:rFonts w:ascii="Times New Roman" w:hAnsi="Times New Roman" w:cs="Times New Roman"/>
                <w:sz w:val="24"/>
                <w:szCs w:val="24"/>
              </w:rPr>
            </w:pPr>
          </w:p>
        </w:tc>
        <w:tc>
          <w:tcPr>
            <w:tcW w:w="1136" w:type="dxa"/>
            <w:tcBorders>
              <w:top w:val="nil"/>
              <w:bottom w:val="nil"/>
            </w:tcBorders>
          </w:tcPr>
          <w:p w:rsidR="00C63604" w:rsidRPr="005C5332" w:rsidRDefault="00C63604" w:rsidP="00C63604">
            <w:pPr>
              <w:rPr>
                <w:rFonts w:ascii="Times New Roman" w:hAnsi="Times New Roman" w:cs="Times New Roman"/>
                <w:sz w:val="24"/>
                <w:szCs w:val="24"/>
              </w:rPr>
            </w:pPr>
          </w:p>
        </w:tc>
        <w:tc>
          <w:tcPr>
            <w:tcW w:w="1203"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1,4</w:t>
            </w:r>
          </w:p>
        </w:tc>
        <w:tc>
          <w:tcPr>
            <w:tcW w:w="1270"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.02</w:t>
            </w:r>
          </w:p>
        </w:tc>
        <w:tc>
          <w:tcPr>
            <w:tcW w:w="637"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.07</w:t>
            </w:r>
          </w:p>
        </w:tc>
        <w:tc>
          <w:tcPr>
            <w:tcW w:w="869" w:type="dxa"/>
            <w:tcBorders>
              <w:top w:val="nil"/>
              <w:bottom w:val="nil"/>
            </w:tcBorders>
          </w:tcPr>
          <w:p w:rsidR="00C63604" w:rsidRPr="005C5332" w:rsidRDefault="00C63604" w:rsidP="00C63604">
            <w:pPr>
              <w:rPr>
                <w:rFonts w:ascii="Times New Roman" w:hAnsi="Times New Roman" w:cs="Times New Roman"/>
                <w:sz w:val="24"/>
                <w:szCs w:val="24"/>
              </w:rPr>
            </w:pPr>
          </w:p>
        </w:tc>
        <w:tc>
          <w:tcPr>
            <w:tcW w:w="772" w:type="dxa"/>
            <w:tcBorders>
              <w:top w:val="nil"/>
              <w:bottom w:val="nil"/>
            </w:tcBorders>
          </w:tcPr>
          <w:p w:rsidR="00C63604" w:rsidRPr="005C5332" w:rsidRDefault="00C63604" w:rsidP="00C63604">
            <w:pPr>
              <w:rPr>
                <w:rFonts w:ascii="Times New Roman" w:hAnsi="Times New Roman" w:cs="Times New Roman"/>
                <w:sz w:val="24"/>
                <w:szCs w:val="24"/>
              </w:rPr>
            </w:pPr>
          </w:p>
        </w:tc>
        <w:tc>
          <w:tcPr>
            <w:tcW w:w="769" w:type="dxa"/>
            <w:tcBorders>
              <w:top w:val="nil"/>
              <w:bottom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-.08</w:t>
            </w:r>
          </w:p>
        </w:tc>
        <w:tc>
          <w:tcPr>
            <w:tcW w:w="742" w:type="dxa"/>
            <w:tcBorders>
              <w:top w:val="nil"/>
              <w:bottom w:val="nil"/>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.20</w:t>
            </w:r>
          </w:p>
        </w:tc>
      </w:tr>
      <w:tr w:rsidR="00C63604" w:rsidRPr="005C5332" w:rsidTr="00A471C9">
        <w:tc>
          <w:tcPr>
            <w:tcW w:w="1230" w:type="dxa"/>
            <w:tcBorders>
              <w:top w:val="nil"/>
              <w:left w:val="nil"/>
              <w:bottom w:val="single" w:sz="4" w:space="0" w:color="auto"/>
            </w:tcBorders>
          </w:tcPr>
          <w:p w:rsidR="00C63604" w:rsidRPr="005C5332" w:rsidRDefault="00C63604" w:rsidP="00C63604">
            <w:pPr>
              <w:rPr>
                <w:rFonts w:ascii="Times New Roman" w:hAnsi="Times New Roman" w:cs="Times New Roman"/>
                <w:sz w:val="24"/>
                <w:szCs w:val="24"/>
              </w:rPr>
            </w:pPr>
          </w:p>
        </w:tc>
        <w:tc>
          <w:tcPr>
            <w:tcW w:w="1136"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p>
        </w:tc>
        <w:tc>
          <w:tcPr>
            <w:tcW w:w="1203"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2,5</w:t>
            </w:r>
          </w:p>
        </w:tc>
        <w:tc>
          <w:tcPr>
            <w:tcW w:w="1270"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.47</w:t>
            </w:r>
          </w:p>
        </w:tc>
        <w:tc>
          <w:tcPr>
            <w:tcW w:w="637"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.21</w:t>
            </w:r>
          </w:p>
        </w:tc>
        <w:tc>
          <w:tcPr>
            <w:tcW w:w="869"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p>
        </w:tc>
        <w:tc>
          <w:tcPr>
            <w:tcW w:w="772"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p>
        </w:tc>
        <w:tc>
          <w:tcPr>
            <w:tcW w:w="769" w:type="dxa"/>
            <w:tcBorders>
              <w:top w:val="nil"/>
              <w:bottom w:val="single" w:sz="4" w:space="0" w:color="auto"/>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.17</w:t>
            </w:r>
          </w:p>
        </w:tc>
        <w:tc>
          <w:tcPr>
            <w:tcW w:w="742" w:type="dxa"/>
            <w:tcBorders>
              <w:top w:val="nil"/>
              <w:bottom w:val="single" w:sz="4" w:space="0" w:color="auto"/>
              <w:right w:val="nil"/>
            </w:tcBorders>
          </w:tcPr>
          <w:p w:rsidR="00C63604" w:rsidRPr="005C5332" w:rsidRDefault="00C63604" w:rsidP="00C63604">
            <w:pPr>
              <w:rPr>
                <w:rFonts w:ascii="Times New Roman" w:hAnsi="Times New Roman" w:cs="Times New Roman"/>
                <w:sz w:val="24"/>
                <w:szCs w:val="24"/>
              </w:rPr>
            </w:pPr>
            <w:r w:rsidRPr="005C5332">
              <w:rPr>
                <w:rFonts w:ascii="Times New Roman" w:hAnsi="Times New Roman" w:cs="Times New Roman"/>
              </w:rPr>
              <w:t>.99</w:t>
            </w:r>
          </w:p>
        </w:tc>
      </w:tr>
    </w:tbl>
    <w:p w:rsidR="00C63604" w:rsidRPr="005C5332" w:rsidRDefault="00C63604" w:rsidP="00C63604">
      <w:pPr>
        <w:spacing w:line="240" w:lineRule="auto"/>
        <w:rPr>
          <w:rFonts w:ascii="Times New Roman" w:hAnsi="Times New Roman" w:cs="Times New Roman"/>
          <w:i/>
        </w:rPr>
      </w:pPr>
      <w:r w:rsidRPr="005C5332">
        <w:rPr>
          <w:rFonts w:ascii="Times New Roman" w:hAnsi="Times New Roman" w:cs="Times New Roman"/>
          <w:i/>
        </w:rPr>
        <w:t xml:space="preserve">Note: * = z </w:t>
      </w:r>
      <w:r w:rsidRPr="00A779AC">
        <w:rPr>
          <w:rFonts w:ascii="Times New Roman" w:hAnsi="Times New Roman" w:cs="Times New Roman"/>
        </w:rPr>
        <w:t>score</w:t>
      </w:r>
    </w:p>
    <w:p w:rsidR="00C63604" w:rsidRPr="005C5332" w:rsidRDefault="00C63604">
      <w:pPr>
        <w:spacing w:after="0" w:line="480" w:lineRule="auto"/>
        <w:ind w:firstLine="720"/>
        <w:rPr>
          <w:rFonts w:ascii="Times New Roman" w:hAnsi="Times New Roman"/>
        </w:rPr>
      </w:pPr>
    </w:p>
    <w:p w:rsidR="00AE137F" w:rsidRPr="005C5332" w:rsidRDefault="0026509E">
      <w:pPr>
        <w:spacing w:after="0" w:line="480" w:lineRule="auto"/>
        <w:ind w:firstLine="720"/>
        <w:rPr>
          <w:rFonts w:ascii="Times New Roman" w:hAnsi="Times New Roman"/>
        </w:rPr>
      </w:pPr>
      <w:r w:rsidRPr="005C5332">
        <w:rPr>
          <w:rFonts w:ascii="Times New Roman" w:hAnsi="Times New Roman"/>
        </w:rPr>
        <w:t xml:space="preserve">For suspect level evaluations and sentence severity, the model was a significant predictor,  </w:t>
      </w:r>
      <w:r w:rsidR="00934BE4" w:rsidRPr="005C5332">
        <w:rPr>
          <w:rFonts w:ascii="Times New Roman" w:hAnsi="Times New Roman"/>
          <w:i/>
        </w:rPr>
        <w:t>R</w:t>
      </w:r>
      <w:r w:rsidR="00934BE4" w:rsidRPr="005C5332">
        <w:rPr>
          <w:rFonts w:ascii="Times New Roman" w:hAnsi="Times New Roman"/>
          <w:vertAlign w:val="superscript"/>
        </w:rPr>
        <w:t>2</w:t>
      </w:r>
      <w:r w:rsidRPr="005C5332">
        <w:rPr>
          <w:rFonts w:ascii="Times New Roman" w:hAnsi="Times New Roman"/>
        </w:rPr>
        <w:t xml:space="preserve"> =.21, </w:t>
      </w:r>
      <w:r w:rsidR="00934BE4" w:rsidRPr="005C5332">
        <w:rPr>
          <w:rFonts w:ascii="Times New Roman" w:hAnsi="Times New Roman"/>
          <w:i/>
        </w:rPr>
        <w:t>F</w:t>
      </w:r>
      <w:r w:rsidRPr="005C5332">
        <w:rPr>
          <w:rFonts w:ascii="Times New Roman" w:hAnsi="Times New Roman"/>
        </w:rPr>
        <w:t xml:space="preserve">(3, 130) = 11.61, </w:t>
      </w:r>
      <w:r w:rsidR="00934BE4" w:rsidRPr="005C5332">
        <w:rPr>
          <w:rFonts w:ascii="Times New Roman" w:hAnsi="Times New Roman"/>
          <w:i/>
        </w:rPr>
        <w:t>p</w:t>
      </w:r>
      <w:r w:rsidRPr="005C5332">
        <w:rPr>
          <w:rFonts w:ascii="Times New Roman" w:hAnsi="Times New Roman"/>
        </w:rPr>
        <w:t xml:space="preserve"> &lt;.001. </w:t>
      </w:r>
      <w:r w:rsidR="00CD79BE" w:rsidRPr="005C5332">
        <w:rPr>
          <w:rFonts w:ascii="Times New Roman" w:hAnsi="Times New Roman"/>
        </w:rPr>
        <w:t xml:space="preserve">For verdict, the model </w:t>
      </w:r>
      <w:r w:rsidR="00CD79BE" w:rsidRPr="005C5332">
        <w:rPr>
          <w:rFonts w:ascii="Times New Roman" w:hAnsi="Times New Roman"/>
          <w:i/>
        </w:rPr>
        <w:t>R</w:t>
      </w:r>
      <w:r w:rsidR="00934BE4" w:rsidRPr="005C5332">
        <w:rPr>
          <w:rFonts w:ascii="Times New Roman" w:hAnsi="Times New Roman"/>
          <w:vertAlign w:val="superscript"/>
        </w:rPr>
        <w:t xml:space="preserve">2 </w:t>
      </w:r>
      <w:r w:rsidR="00CD79BE" w:rsidRPr="005C5332">
        <w:rPr>
          <w:rFonts w:ascii="Times New Roman" w:hAnsi="Times New Roman"/>
        </w:rPr>
        <w:t xml:space="preserve">(McFadden) was </w:t>
      </w:r>
      <w:r w:rsidR="00AE137F" w:rsidRPr="005C5332">
        <w:rPr>
          <w:rFonts w:ascii="Times New Roman" w:hAnsi="Times New Roman"/>
        </w:rPr>
        <w:t>.48</w:t>
      </w:r>
      <w:r w:rsidR="00D17FDD" w:rsidRPr="005C5332">
        <w:rPr>
          <w:rFonts w:ascii="Times New Roman" w:hAnsi="Times New Roman"/>
        </w:rPr>
        <w:t>, representing a very good fit</w:t>
      </w:r>
      <w:r w:rsidR="00236235" w:rsidRPr="005C5332">
        <w:rPr>
          <w:rFonts w:ascii="Times New Roman" w:hAnsi="Times New Roman"/>
        </w:rPr>
        <w:t xml:space="preserve">. </w:t>
      </w:r>
      <w:r w:rsidR="00877CCF" w:rsidRPr="005C5332">
        <w:rPr>
          <w:rFonts w:ascii="Times New Roman" w:hAnsi="Times New Roman"/>
        </w:rPr>
        <w:t xml:space="preserve"> </w:t>
      </w:r>
      <w:r w:rsidRPr="005C5332">
        <w:rPr>
          <w:rFonts w:ascii="Times New Roman" w:hAnsi="Times New Roman"/>
        </w:rPr>
        <w:t xml:space="preserve">As can be seen in Table </w:t>
      </w:r>
      <w:r w:rsidR="00403213" w:rsidRPr="005C5332">
        <w:rPr>
          <w:rFonts w:ascii="Times New Roman" w:hAnsi="Times New Roman"/>
        </w:rPr>
        <w:t>5</w:t>
      </w:r>
      <w:r w:rsidRPr="005C5332">
        <w:rPr>
          <w:rFonts w:ascii="Times New Roman" w:hAnsi="Times New Roman"/>
        </w:rPr>
        <w:t xml:space="preserve">, </w:t>
      </w:r>
      <w:r w:rsidR="00403213" w:rsidRPr="005C5332">
        <w:rPr>
          <w:rFonts w:ascii="Times New Roman" w:hAnsi="Times New Roman"/>
        </w:rPr>
        <w:t xml:space="preserve">in </w:t>
      </w:r>
      <w:r w:rsidRPr="005C5332">
        <w:rPr>
          <w:rFonts w:ascii="Times New Roman" w:hAnsi="Times New Roman"/>
        </w:rPr>
        <w:t xml:space="preserve">both of these models, the suspect’s religion did not </w:t>
      </w:r>
      <w:r w:rsidR="00CD79BE" w:rsidRPr="005C5332">
        <w:rPr>
          <w:rFonts w:ascii="Times New Roman" w:hAnsi="Times New Roman"/>
        </w:rPr>
        <w:t xml:space="preserve">predict sentence </w:t>
      </w:r>
      <w:r w:rsidR="0013255D" w:rsidRPr="005C5332">
        <w:rPr>
          <w:rFonts w:ascii="Times New Roman" w:hAnsi="Times New Roman"/>
        </w:rPr>
        <w:t>severity</w:t>
      </w:r>
      <w:r w:rsidR="00CD79BE" w:rsidRPr="005C5332">
        <w:rPr>
          <w:rFonts w:ascii="Times New Roman" w:hAnsi="Times New Roman"/>
        </w:rPr>
        <w:t xml:space="preserve">. However, there was a significant negative </w:t>
      </w:r>
      <w:r w:rsidR="00CD79BE" w:rsidRPr="005C5332">
        <w:rPr>
          <w:rFonts w:ascii="Times New Roman" w:hAnsi="Times New Roman"/>
        </w:rPr>
        <w:lastRenderedPageBreak/>
        <w:t xml:space="preserve">indirect effect of </w:t>
      </w:r>
      <w:r w:rsidR="00560FF7" w:rsidRPr="005C5332">
        <w:rPr>
          <w:rFonts w:ascii="Times New Roman" w:hAnsi="Times New Roman"/>
        </w:rPr>
        <w:t>suspects</w:t>
      </w:r>
      <w:r w:rsidR="00CD79BE" w:rsidRPr="005C5332">
        <w:rPr>
          <w:rFonts w:ascii="Times New Roman" w:hAnsi="Times New Roman"/>
        </w:rPr>
        <w:t xml:space="preserve"> </w:t>
      </w:r>
      <w:r w:rsidR="00560FF7" w:rsidRPr="005C5332">
        <w:rPr>
          <w:rFonts w:ascii="Times New Roman" w:hAnsi="Times New Roman"/>
        </w:rPr>
        <w:t>religion</w:t>
      </w:r>
      <w:r w:rsidR="00CD79BE" w:rsidRPr="005C5332">
        <w:rPr>
          <w:rFonts w:ascii="Times New Roman" w:hAnsi="Times New Roman"/>
        </w:rPr>
        <w:t xml:space="preserve"> via perceived suspect warmth (but not competence)</w:t>
      </w:r>
      <w:r w:rsidR="00AE137F" w:rsidRPr="005C5332">
        <w:rPr>
          <w:rFonts w:ascii="Times New Roman" w:hAnsi="Times New Roman"/>
        </w:rPr>
        <w:t xml:space="preserve">. </w:t>
      </w:r>
      <w:r w:rsidRPr="005C5332">
        <w:rPr>
          <w:rFonts w:ascii="Times New Roman" w:hAnsi="Times New Roman"/>
        </w:rPr>
        <w:t xml:space="preserve">For </w:t>
      </w:r>
      <w:r w:rsidR="00AE137F" w:rsidRPr="005C5332">
        <w:rPr>
          <w:rFonts w:ascii="Times New Roman" w:hAnsi="Times New Roman"/>
        </w:rPr>
        <w:t xml:space="preserve">group level evaluations and sentence, the model was a significant predictor,  </w:t>
      </w:r>
      <w:r w:rsidR="00AE137F" w:rsidRPr="005C5332">
        <w:rPr>
          <w:rFonts w:ascii="Times New Roman" w:hAnsi="Times New Roman"/>
          <w:i/>
        </w:rPr>
        <w:t>R</w:t>
      </w:r>
      <w:r w:rsidR="00AE137F" w:rsidRPr="005C5332">
        <w:rPr>
          <w:rFonts w:ascii="Times New Roman" w:hAnsi="Times New Roman"/>
          <w:vertAlign w:val="superscript"/>
        </w:rPr>
        <w:t>2</w:t>
      </w:r>
      <w:r w:rsidR="00AE137F" w:rsidRPr="005C5332">
        <w:rPr>
          <w:rFonts w:ascii="Times New Roman" w:hAnsi="Times New Roman"/>
        </w:rPr>
        <w:t xml:space="preserve"> =.17, </w:t>
      </w:r>
      <w:r w:rsidR="00AE137F" w:rsidRPr="005C5332">
        <w:rPr>
          <w:rFonts w:ascii="Times New Roman" w:hAnsi="Times New Roman"/>
          <w:i/>
        </w:rPr>
        <w:t>F</w:t>
      </w:r>
      <w:r w:rsidR="00AE137F" w:rsidRPr="005C5332">
        <w:rPr>
          <w:rFonts w:ascii="Times New Roman" w:hAnsi="Times New Roman"/>
        </w:rPr>
        <w:t xml:space="preserve">(3, 130) = 8.72, </w:t>
      </w:r>
      <w:r w:rsidR="00AE137F" w:rsidRPr="005C5332">
        <w:rPr>
          <w:rFonts w:ascii="Times New Roman" w:hAnsi="Times New Roman"/>
          <w:i/>
        </w:rPr>
        <w:t>p</w:t>
      </w:r>
      <w:r w:rsidR="00AE137F" w:rsidRPr="005C5332">
        <w:rPr>
          <w:rFonts w:ascii="Times New Roman" w:hAnsi="Times New Roman"/>
        </w:rPr>
        <w:t xml:space="preserve"> &lt;.001. For verdict, t</w:t>
      </w:r>
      <w:r w:rsidR="00236235" w:rsidRPr="005C5332">
        <w:rPr>
          <w:rFonts w:ascii="Times New Roman" w:hAnsi="Times New Roman"/>
        </w:rPr>
        <w:t>he model</w:t>
      </w:r>
      <w:r w:rsidR="00AE137F" w:rsidRPr="005C5332">
        <w:rPr>
          <w:rFonts w:ascii="Times New Roman" w:hAnsi="Times New Roman"/>
        </w:rPr>
        <w:t xml:space="preserve"> was also a significant predictor,</w:t>
      </w:r>
      <w:r w:rsidRPr="005C5332">
        <w:rPr>
          <w:rFonts w:ascii="Times New Roman" w:hAnsi="Times New Roman"/>
        </w:rPr>
        <w:t xml:space="preserve"> McFaddens </w:t>
      </w:r>
      <w:r w:rsidRPr="005C5332">
        <w:rPr>
          <w:rFonts w:ascii="Times New Roman" w:hAnsi="Times New Roman"/>
          <w:i/>
        </w:rPr>
        <w:t>R</w:t>
      </w:r>
      <w:r w:rsidR="00934BE4" w:rsidRPr="005C5332">
        <w:rPr>
          <w:rFonts w:ascii="Times New Roman" w:hAnsi="Times New Roman"/>
          <w:vertAlign w:val="superscript"/>
        </w:rPr>
        <w:t>2</w:t>
      </w:r>
      <w:r w:rsidRPr="005C5332">
        <w:rPr>
          <w:rFonts w:ascii="Times New Roman" w:hAnsi="Times New Roman"/>
        </w:rPr>
        <w:t xml:space="preserve"> = .48. </w:t>
      </w:r>
      <w:r w:rsidR="00AE137F" w:rsidRPr="005C5332">
        <w:rPr>
          <w:rFonts w:ascii="Times New Roman" w:hAnsi="Times New Roman"/>
        </w:rPr>
        <w:t xml:space="preserve"> For sentence severity, there was a direct effect of religion, and an indirect effect of </w:t>
      </w:r>
      <w:r w:rsidR="00560FF7" w:rsidRPr="005C5332">
        <w:rPr>
          <w:rFonts w:ascii="Times New Roman" w:hAnsi="Times New Roman"/>
        </w:rPr>
        <w:t>religion</w:t>
      </w:r>
      <w:r w:rsidR="00AE137F" w:rsidRPr="005C5332">
        <w:rPr>
          <w:rFonts w:ascii="Times New Roman" w:hAnsi="Times New Roman"/>
        </w:rPr>
        <w:t xml:space="preserve"> via warmth (but not competence). For verdict, there was no direct effect of religion, but an indirect effect of </w:t>
      </w:r>
      <w:r w:rsidR="00560FF7" w:rsidRPr="005C5332">
        <w:rPr>
          <w:rFonts w:ascii="Times New Roman" w:hAnsi="Times New Roman"/>
        </w:rPr>
        <w:t>religion</w:t>
      </w:r>
      <w:r w:rsidR="00AE137F" w:rsidRPr="005C5332">
        <w:rPr>
          <w:rFonts w:ascii="Times New Roman" w:hAnsi="Times New Roman"/>
        </w:rPr>
        <w:t xml:space="preserve"> via warmth (but not competence). To test whether this effect was moderated by crime type, these models repeated, adding an addition moderation of the effects of crime type on warmth and competence (</w:t>
      </w:r>
      <w:r w:rsidR="00560FF7" w:rsidRPr="005C5332">
        <w:rPr>
          <w:rFonts w:ascii="Times New Roman" w:hAnsi="Times New Roman"/>
        </w:rPr>
        <w:t xml:space="preserve">Hayes 2013, </w:t>
      </w:r>
      <w:r w:rsidR="00AE137F" w:rsidRPr="005C5332">
        <w:rPr>
          <w:rFonts w:ascii="Times New Roman" w:hAnsi="Times New Roman"/>
        </w:rPr>
        <w:t>Model 7).  No interactions involving crime type were significant.</w:t>
      </w:r>
    </w:p>
    <w:p w:rsidR="00B9014D" w:rsidRPr="00A779AC" w:rsidRDefault="00B9014D" w:rsidP="00AF08C8">
      <w:pPr>
        <w:jc w:val="center"/>
        <w:rPr>
          <w:rFonts w:ascii="Times New Roman" w:hAnsi="Times New Roman" w:cs="Times New Roman"/>
          <w:b/>
        </w:rPr>
      </w:pPr>
      <w:r w:rsidRPr="00A779AC">
        <w:rPr>
          <w:rFonts w:ascii="Times New Roman" w:hAnsi="Times New Roman" w:cs="Times New Roman"/>
          <w:b/>
        </w:rPr>
        <w:t>Discussion</w:t>
      </w:r>
    </w:p>
    <w:p w:rsidR="00FF55D0" w:rsidRPr="005C5332" w:rsidRDefault="00FF55D0" w:rsidP="00DC49AD">
      <w:pPr>
        <w:spacing w:line="480" w:lineRule="auto"/>
        <w:ind w:firstLine="709"/>
        <w:rPr>
          <w:rFonts w:ascii="Times New Roman" w:hAnsi="Times New Roman" w:cs="Times New Roman"/>
        </w:rPr>
      </w:pPr>
      <w:r w:rsidRPr="005C5332">
        <w:rPr>
          <w:rFonts w:ascii="Times New Roman" w:hAnsi="Times New Roman" w:cs="Times New Roman"/>
        </w:rPr>
        <w:t xml:space="preserve">Minority group members </w:t>
      </w:r>
      <w:r w:rsidR="002976EC" w:rsidRPr="005C5332">
        <w:rPr>
          <w:rFonts w:ascii="Times New Roman" w:hAnsi="Times New Roman" w:cs="Times New Roman"/>
        </w:rPr>
        <w:t xml:space="preserve">are </w:t>
      </w:r>
      <w:r w:rsidRPr="005C5332">
        <w:rPr>
          <w:rFonts w:ascii="Times New Roman" w:hAnsi="Times New Roman" w:cs="Times New Roman"/>
        </w:rPr>
        <w:t xml:space="preserve">found guilty and given </w:t>
      </w:r>
      <w:r w:rsidR="00E812FB" w:rsidRPr="005C5332">
        <w:rPr>
          <w:rFonts w:ascii="Times New Roman" w:hAnsi="Times New Roman" w:cs="Times New Roman"/>
        </w:rPr>
        <w:t>more severe</w:t>
      </w:r>
      <w:r w:rsidRPr="005C5332">
        <w:rPr>
          <w:rFonts w:ascii="Times New Roman" w:hAnsi="Times New Roman" w:cs="Times New Roman"/>
        </w:rPr>
        <w:t xml:space="preserve"> </w:t>
      </w:r>
      <w:r w:rsidR="00E812FB" w:rsidRPr="005C5332">
        <w:rPr>
          <w:rFonts w:ascii="Times New Roman" w:hAnsi="Times New Roman" w:cs="Times New Roman"/>
        </w:rPr>
        <w:t>sentences</w:t>
      </w:r>
      <w:r w:rsidR="003A611A" w:rsidRPr="005C5332">
        <w:rPr>
          <w:rFonts w:ascii="Times New Roman" w:hAnsi="Times New Roman" w:cs="Times New Roman"/>
        </w:rPr>
        <w:t>,</w:t>
      </w:r>
      <w:r w:rsidRPr="005C5332">
        <w:rPr>
          <w:rFonts w:ascii="Times New Roman" w:hAnsi="Times New Roman" w:cs="Times New Roman"/>
        </w:rPr>
        <w:t xml:space="preserve"> more </w:t>
      </w:r>
      <w:r w:rsidR="00E812FB" w:rsidRPr="005C5332">
        <w:rPr>
          <w:rFonts w:ascii="Times New Roman" w:hAnsi="Times New Roman" w:cs="Times New Roman"/>
        </w:rPr>
        <w:t>frequently</w:t>
      </w:r>
      <w:r w:rsidR="003A611A" w:rsidRPr="005C5332">
        <w:rPr>
          <w:rFonts w:ascii="Times New Roman" w:hAnsi="Times New Roman" w:cs="Times New Roman"/>
        </w:rPr>
        <w:t>,</w:t>
      </w:r>
      <w:r w:rsidRPr="005C5332">
        <w:rPr>
          <w:rFonts w:ascii="Times New Roman" w:hAnsi="Times New Roman" w:cs="Times New Roman"/>
        </w:rPr>
        <w:t xml:space="preserve"> than </w:t>
      </w:r>
      <w:r w:rsidR="003A611A" w:rsidRPr="005C5332">
        <w:rPr>
          <w:rFonts w:ascii="Times New Roman" w:hAnsi="Times New Roman" w:cs="Times New Roman"/>
        </w:rPr>
        <w:t xml:space="preserve">are </w:t>
      </w:r>
      <w:r w:rsidRPr="005C5332">
        <w:rPr>
          <w:rFonts w:ascii="Times New Roman" w:hAnsi="Times New Roman" w:cs="Times New Roman"/>
        </w:rPr>
        <w:t>majority members</w:t>
      </w:r>
      <w:r w:rsidR="00BF1BAC" w:rsidRPr="005C5332">
        <w:rPr>
          <w:rFonts w:ascii="Times New Roman" w:hAnsi="Times New Roman" w:cs="Times New Roman"/>
        </w:rPr>
        <w:t xml:space="preserve"> (</w:t>
      </w:r>
      <w:r w:rsidR="00877B2D" w:rsidRPr="005C5332">
        <w:rPr>
          <w:rFonts w:ascii="Times New Roman" w:hAnsi="Times New Roman" w:cs="Times New Roman"/>
        </w:rPr>
        <w:t>Mitchel</w:t>
      </w:r>
      <w:r w:rsidR="008C6381" w:rsidRPr="005C5332">
        <w:rPr>
          <w:rFonts w:ascii="Times New Roman" w:hAnsi="Times New Roman" w:cs="Times New Roman"/>
        </w:rPr>
        <w:t>, Haw, Pfeifer &amp; Meissner</w:t>
      </w:r>
      <w:r w:rsidR="006F5841" w:rsidRPr="005C5332">
        <w:rPr>
          <w:rFonts w:ascii="Times New Roman" w:hAnsi="Times New Roman" w:cs="Times New Roman"/>
        </w:rPr>
        <w:t>,</w:t>
      </w:r>
      <w:r w:rsidR="00877B2D" w:rsidRPr="005C5332">
        <w:rPr>
          <w:rFonts w:ascii="Times New Roman" w:hAnsi="Times New Roman" w:cs="Times New Roman"/>
        </w:rPr>
        <w:t xml:space="preserve"> 2005</w:t>
      </w:r>
      <w:r w:rsidR="00BF1BAC" w:rsidRPr="005C5332">
        <w:rPr>
          <w:rFonts w:ascii="Times New Roman" w:hAnsi="Times New Roman" w:cs="Times New Roman"/>
        </w:rPr>
        <w:t>)</w:t>
      </w:r>
      <w:r w:rsidRPr="005C5332">
        <w:rPr>
          <w:rFonts w:ascii="Times New Roman" w:hAnsi="Times New Roman" w:cs="Times New Roman"/>
        </w:rPr>
        <w:t xml:space="preserve">. The current study aimed to test if this effect was observed amongst Muslim defendants who </w:t>
      </w:r>
      <w:r w:rsidR="00E812FB" w:rsidRPr="005C5332">
        <w:rPr>
          <w:rFonts w:ascii="Times New Roman" w:hAnsi="Times New Roman" w:cs="Times New Roman"/>
        </w:rPr>
        <w:t>committed</w:t>
      </w:r>
      <w:r w:rsidRPr="005C5332">
        <w:rPr>
          <w:rFonts w:ascii="Times New Roman" w:hAnsi="Times New Roman" w:cs="Times New Roman"/>
        </w:rPr>
        <w:t xml:space="preserve"> a terror or non-terror related crime compared to non-Muslim defendants. The current study also</w:t>
      </w:r>
      <w:r w:rsidR="00E812FB" w:rsidRPr="005C5332">
        <w:rPr>
          <w:rFonts w:ascii="Times New Roman" w:hAnsi="Times New Roman" w:cs="Times New Roman"/>
        </w:rPr>
        <w:t xml:space="preserve"> sought to </w:t>
      </w:r>
      <w:r w:rsidR="00DC49AD" w:rsidRPr="005C5332">
        <w:rPr>
          <w:rFonts w:ascii="Times New Roman" w:hAnsi="Times New Roman" w:cs="Times New Roman"/>
        </w:rPr>
        <w:t>explore</w:t>
      </w:r>
      <w:r w:rsidR="00E812FB" w:rsidRPr="005C5332">
        <w:rPr>
          <w:rFonts w:ascii="Times New Roman" w:hAnsi="Times New Roman" w:cs="Times New Roman"/>
        </w:rPr>
        <w:t xml:space="preserve"> </w:t>
      </w:r>
      <w:r w:rsidR="00DC49AD" w:rsidRPr="005C5332">
        <w:rPr>
          <w:rFonts w:ascii="Times New Roman" w:hAnsi="Times New Roman" w:cs="Times New Roman"/>
        </w:rPr>
        <w:t>one possible</w:t>
      </w:r>
      <w:r w:rsidR="00E812FB" w:rsidRPr="005C5332">
        <w:rPr>
          <w:rFonts w:ascii="Times New Roman" w:hAnsi="Times New Roman" w:cs="Times New Roman"/>
        </w:rPr>
        <w:t xml:space="preserve"> mechanism which may explain such effects </w:t>
      </w:r>
      <w:r w:rsidR="002976EC" w:rsidRPr="005C5332">
        <w:rPr>
          <w:rFonts w:ascii="Times New Roman" w:hAnsi="Times New Roman" w:cs="Times New Roman"/>
        </w:rPr>
        <w:t xml:space="preserve">i.e. </w:t>
      </w:r>
      <w:r w:rsidR="00E812FB" w:rsidRPr="005C5332">
        <w:rPr>
          <w:rFonts w:ascii="Times New Roman" w:hAnsi="Times New Roman" w:cs="Times New Roman"/>
        </w:rPr>
        <w:t>stereotype content.</w:t>
      </w:r>
    </w:p>
    <w:p w:rsidR="00E812FB" w:rsidRPr="005C5332" w:rsidRDefault="00E812FB" w:rsidP="00DC49AD">
      <w:pPr>
        <w:spacing w:line="480" w:lineRule="auto"/>
        <w:ind w:firstLine="709"/>
        <w:rPr>
          <w:rFonts w:ascii="Times New Roman" w:hAnsi="Times New Roman" w:cs="Times New Roman"/>
        </w:rPr>
      </w:pPr>
      <w:r w:rsidRPr="005C5332">
        <w:rPr>
          <w:rFonts w:ascii="Times New Roman" w:hAnsi="Times New Roman" w:cs="Times New Roman"/>
        </w:rPr>
        <w:t xml:space="preserve">Overall, </w:t>
      </w:r>
      <w:r w:rsidR="00C13790" w:rsidRPr="005C5332">
        <w:rPr>
          <w:rFonts w:ascii="Times New Roman" w:hAnsi="Times New Roman" w:cs="Times New Roman"/>
        </w:rPr>
        <w:t xml:space="preserve">for both proportion of guilty verdicts and </w:t>
      </w:r>
      <w:r w:rsidR="00BF1BAC" w:rsidRPr="005C5332">
        <w:rPr>
          <w:rFonts w:ascii="Times New Roman" w:hAnsi="Times New Roman" w:cs="Times New Roman"/>
        </w:rPr>
        <w:t>sentence severity</w:t>
      </w:r>
      <w:r w:rsidR="00C13790" w:rsidRPr="005C5332">
        <w:rPr>
          <w:rFonts w:ascii="Times New Roman" w:hAnsi="Times New Roman" w:cs="Times New Roman"/>
        </w:rPr>
        <w:t xml:space="preserve">, Muslims appeared to be biased against. </w:t>
      </w:r>
      <w:r w:rsidR="00BF1BAC" w:rsidRPr="005C5332">
        <w:rPr>
          <w:rFonts w:ascii="Times New Roman" w:hAnsi="Times New Roman" w:cs="Times New Roman"/>
        </w:rPr>
        <w:t>T</w:t>
      </w:r>
      <w:r w:rsidR="00C13790" w:rsidRPr="005C5332">
        <w:rPr>
          <w:rFonts w:ascii="Times New Roman" w:hAnsi="Times New Roman" w:cs="Times New Roman"/>
        </w:rPr>
        <w:t xml:space="preserve">hey were more likely to be found guilty of terror crimes than non-Muslims. </w:t>
      </w:r>
      <w:r w:rsidR="00BF1BAC" w:rsidRPr="005C5332">
        <w:rPr>
          <w:rFonts w:ascii="Times New Roman" w:hAnsi="Times New Roman" w:cs="Times New Roman"/>
        </w:rPr>
        <w:t>B</w:t>
      </w:r>
      <w:r w:rsidR="00C13790" w:rsidRPr="005C5332">
        <w:rPr>
          <w:rFonts w:ascii="Times New Roman" w:hAnsi="Times New Roman" w:cs="Times New Roman"/>
        </w:rPr>
        <w:t>oth Muslims and terror suspects received more severe sentences. These effects concatenated such that the most severe sentences were bestowed upon Muslim terror suspects</w:t>
      </w:r>
      <w:r w:rsidR="00D1791E" w:rsidRPr="005C5332">
        <w:rPr>
          <w:rFonts w:ascii="Times New Roman" w:hAnsi="Times New Roman" w:cs="Times New Roman"/>
        </w:rPr>
        <w:t xml:space="preserve"> than other groups</w:t>
      </w:r>
      <w:r w:rsidR="00C13790" w:rsidRPr="005C5332">
        <w:rPr>
          <w:rFonts w:ascii="Times New Roman" w:hAnsi="Times New Roman" w:cs="Times New Roman"/>
        </w:rPr>
        <w:t xml:space="preserve">. No differences were observed between Christians and </w:t>
      </w:r>
      <w:r w:rsidR="002976EC" w:rsidRPr="005C5332">
        <w:rPr>
          <w:rFonts w:ascii="Times New Roman" w:hAnsi="Times New Roman" w:cs="Times New Roman"/>
        </w:rPr>
        <w:t>A</w:t>
      </w:r>
      <w:r w:rsidR="00BF1BAC" w:rsidRPr="005C5332">
        <w:rPr>
          <w:rFonts w:ascii="Times New Roman" w:hAnsi="Times New Roman" w:cs="Times New Roman"/>
        </w:rPr>
        <w:t xml:space="preserve">theists </w:t>
      </w:r>
      <w:r w:rsidR="00C13790" w:rsidRPr="005C5332">
        <w:rPr>
          <w:rFonts w:ascii="Times New Roman" w:hAnsi="Times New Roman" w:cs="Times New Roman"/>
        </w:rPr>
        <w:t xml:space="preserve">in the frequency of guilty verdicts </w:t>
      </w:r>
      <w:r w:rsidR="002976EC" w:rsidRPr="005C5332">
        <w:rPr>
          <w:rFonts w:ascii="Times New Roman" w:hAnsi="Times New Roman" w:cs="Times New Roman"/>
        </w:rPr>
        <w:t>or</w:t>
      </w:r>
      <w:r w:rsidR="00C13790" w:rsidRPr="005C5332">
        <w:rPr>
          <w:rFonts w:ascii="Times New Roman" w:hAnsi="Times New Roman" w:cs="Times New Roman"/>
        </w:rPr>
        <w:t xml:space="preserve"> in the severity of sentence.</w:t>
      </w:r>
      <w:r w:rsidR="00DC49AD" w:rsidRPr="005C5332">
        <w:rPr>
          <w:rFonts w:ascii="Times New Roman" w:hAnsi="Times New Roman" w:cs="Times New Roman"/>
        </w:rPr>
        <w:t xml:space="preserve"> </w:t>
      </w:r>
      <w:r w:rsidR="00D1791E" w:rsidRPr="005C5332">
        <w:rPr>
          <w:rFonts w:ascii="Times New Roman" w:hAnsi="Times New Roman" w:cs="Times New Roman"/>
        </w:rPr>
        <w:t xml:space="preserve">In both verdicts and </w:t>
      </w:r>
      <w:r w:rsidR="00BF1BAC" w:rsidRPr="005C5332">
        <w:rPr>
          <w:rFonts w:ascii="Times New Roman" w:hAnsi="Times New Roman" w:cs="Times New Roman"/>
        </w:rPr>
        <w:t>sentence severity</w:t>
      </w:r>
      <w:r w:rsidR="00D1791E" w:rsidRPr="005C5332">
        <w:rPr>
          <w:rFonts w:ascii="Times New Roman" w:hAnsi="Times New Roman" w:cs="Times New Roman"/>
        </w:rPr>
        <w:t xml:space="preserve">, Muslims defending terror charges were treated more harshly (given more </w:t>
      </w:r>
      <w:r w:rsidR="008C6381" w:rsidRPr="005C5332">
        <w:rPr>
          <w:rFonts w:ascii="Times New Roman" w:hAnsi="Times New Roman" w:cs="Times New Roman"/>
        </w:rPr>
        <w:t xml:space="preserve">frequent </w:t>
      </w:r>
      <w:r w:rsidR="00D1791E" w:rsidRPr="005C5332">
        <w:rPr>
          <w:rFonts w:ascii="Times New Roman" w:hAnsi="Times New Roman" w:cs="Times New Roman"/>
        </w:rPr>
        <w:t xml:space="preserve">guilty verdicts and more severe sentences) than other conditions. </w:t>
      </w:r>
      <w:r w:rsidR="00DC49AD" w:rsidRPr="005C5332">
        <w:rPr>
          <w:rFonts w:ascii="Times New Roman" w:hAnsi="Times New Roman" w:cs="Times New Roman"/>
        </w:rPr>
        <w:t xml:space="preserve">This suggests that Muslims were, in the current study, the victims of a systematic </w:t>
      </w:r>
      <w:r w:rsidR="002976EC" w:rsidRPr="005C5332">
        <w:rPr>
          <w:rFonts w:ascii="Times New Roman" w:hAnsi="Times New Roman" w:cs="Times New Roman"/>
        </w:rPr>
        <w:t xml:space="preserve">discriminatory </w:t>
      </w:r>
      <w:r w:rsidR="00DC49AD" w:rsidRPr="005C5332">
        <w:rPr>
          <w:rFonts w:ascii="Times New Roman" w:hAnsi="Times New Roman" w:cs="Times New Roman"/>
        </w:rPr>
        <w:t>bias which</w:t>
      </w:r>
      <w:r w:rsidR="002976EC" w:rsidRPr="005C5332">
        <w:rPr>
          <w:rFonts w:ascii="Times New Roman" w:hAnsi="Times New Roman" w:cs="Times New Roman"/>
        </w:rPr>
        <w:t>, if extende</w:t>
      </w:r>
      <w:r w:rsidR="00C50F13" w:rsidRPr="005C5332">
        <w:rPr>
          <w:rFonts w:ascii="Times New Roman" w:hAnsi="Times New Roman" w:cs="Times New Roman"/>
        </w:rPr>
        <w:t xml:space="preserve">d </w:t>
      </w:r>
      <w:r w:rsidR="00C50F13" w:rsidRPr="005C5332">
        <w:rPr>
          <w:rFonts w:ascii="Times New Roman" w:hAnsi="Times New Roman" w:cs="Times New Roman"/>
        </w:rPr>
        <w:lastRenderedPageBreak/>
        <w:t>to the real world</w:t>
      </w:r>
      <w:r w:rsidR="005F5A4B" w:rsidRPr="005C5332">
        <w:rPr>
          <w:rFonts w:ascii="Times New Roman" w:hAnsi="Times New Roman" w:cs="Times New Roman"/>
        </w:rPr>
        <w:t>,</w:t>
      </w:r>
      <w:r w:rsidR="00C50F13" w:rsidRPr="005C5332">
        <w:rPr>
          <w:rFonts w:ascii="Times New Roman" w:hAnsi="Times New Roman" w:cs="Times New Roman"/>
        </w:rPr>
        <w:t xml:space="preserve"> may have </w:t>
      </w:r>
      <w:r w:rsidR="00DC49AD" w:rsidRPr="005C5332">
        <w:rPr>
          <w:rFonts w:ascii="Times New Roman" w:hAnsi="Times New Roman" w:cs="Times New Roman"/>
        </w:rPr>
        <w:t>led to potential miscarriages of justice</w:t>
      </w:r>
      <w:r w:rsidR="00C50F13" w:rsidRPr="005C5332">
        <w:rPr>
          <w:rFonts w:ascii="Times New Roman" w:hAnsi="Times New Roman" w:cs="Times New Roman"/>
        </w:rPr>
        <w:t xml:space="preserve"> (</w:t>
      </w:r>
      <w:r w:rsidR="00D1791E" w:rsidRPr="005C5332">
        <w:rPr>
          <w:rFonts w:ascii="Times New Roman" w:hAnsi="Times New Roman" w:cs="Times New Roman"/>
        </w:rPr>
        <w:t>particularly in terror cases</w:t>
      </w:r>
      <w:r w:rsidR="00C50F13" w:rsidRPr="005C5332">
        <w:rPr>
          <w:rFonts w:ascii="Times New Roman" w:hAnsi="Times New Roman" w:cs="Times New Roman"/>
        </w:rPr>
        <w:t>)</w:t>
      </w:r>
      <w:r w:rsidR="00DC49AD" w:rsidRPr="005C5332">
        <w:rPr>
          <w:rFonts w:ascii="Times New Roman" w:hAnsi="Times New Roman" w:cs="Times New Roman"/>
        </w:rPr>
        <w:t>.</w:t>
      </w:r>
      <w:r w:rsidR="00D1791E" w:rsidRPr="005C5332">
        <w:rPr>
          <w:rFonts w:ascii="Times New Roman" w:hAnsi="Times New Roman" w:cs="Times New Roman"/>
        </w:rPr>
        <w:t xml:space="preserve"> </w:t>
      </w:r>
    </w:p>
    <w:p w:rsidR="00DC49AD" w:rsidRPr="005C5332" w:rsidRDefault="00DC49AD" w:rsidP="00DC49AD">
      <w:pPr>
        <w:spacing w:line="480" w:lineRule="auto"/>
        <w:ind w:firstLine="709"/>
        <w:rPr>
          <w:rFonts w:ascii="Times New Roman" w:hAnsi="Times New Roman" w:cs="Times New Roman"/>
        </w:rPr>
      </w:pPr>
      <w:r w:rsidRPr="005C5332">
        <w:rPr>
          <w:rFonts w:ascii="Times New Roman" w:hAnsi="Times New Roman" w:cs="Times New Roman"/>
        </w:rPr>
        <w:t xml:space="preserve">The stereotype content model </w:t>
      </w:r>
      <w:r w:rsidR="0006161E" w:rsidRPr="005C5332">
        <w:rPr>
          <w:rFonts w:ascii="Times New Roman" w:hAnsi="Times New Roman" w:cs="Times New Roman"/>
        </w:rPr>
        <w:t xml:space="preserve">(SCM) </w:t>
      </w:r>
      <w:r w:rsidRPr="005C5332">
        <w:rPr>
          <w:rFonts w:ascii="Times New Roman" w:hAnsi="Times New Roman" w:cs="Times New Roman"/>
        </w:rPr>
        <w:t>(</w:t>
      </w:r>
      <w:r w:rsidR="00EC4521" w:rsidRPr="005C5332">
        <w:rPr>
          <w:rFonts w:ascii="Times New Roman" w:hAnsi="Times New Roman" w:cs="Times New Roman"/>
        </w:rPr>
        <w:t>e.g. Fiske et al., 2002</w:t>
      </w:r>
      <w:r w:rsidRPr="005C5332">
        <w:rPr>
          <w:rFonts w:ascii="Times New Roman" w:hAnsi="Times New Roman" w:cs="Times New Roman"/>
        </w:rPr>
        <w:t xml:space="preserve">) was used to make predictions about how Muslims would be perceived when facing terror charges. In line with the existing evidence that negative stereotypes around Muslims are prevalent, Muslims </w:t>
      </w:r>
      <w:r w:rsidR="00B910C7" w:rsidRPr="005C5332">
        <w:rPr>
          <w:rFonts w:ascii="Times New Roman" w:hAnsi="Times New Roman" w:cs="Times New Roman"/>
        </w:rPr>
        <w:t xml:space="preserve">as a group </w:t>
      </w:r>
      <w:r w:rsidRPr="005C5332">
        <w:rPr>
          <w:rFonts w:ascii="Times New Roman" w:hAnsi="Times New Roman" w:cs="Times New Roman"/>
        </w:rPr>
        <w:t>were perceived as both colder and more competent than other groups.</w:t>
      </w:r>
      <w:r w:rsidR="00BF751C" w:rsidRPr="005C5332">
        <w:rPr>
          <w:rFonts w:ascii="Times New Roman" w:hAnsi="Times New Roman" w:cs="Times New Roman"/>
        </w:rPr>
        <w:t xml:space="preserve"> The </w:t>
      </w:r>
      <w:r w:rsidR="0006161E" w:rsidRPr="005C5332">
        <w:rPr>
          <w:rFonts w:ascii="Times New Roman" w:hAnsi="Times New Roman" w:cs="Times New Roman"/>
        </w:rPr>
        <w:t xml:space="preserve">SCM </w:t>
      </w:r>
      <w:r w:rsidR="00BF751C" w:rsidRPr="005C5332">
        <w:rPr>
          <w:rFonts w:ascii="Times New Roman" w:hAnsi="Times New Roman" w:cs="Times New Roman"/>
        </w:rPr>
        <w:t xml:space="preserve">suggests that such a stereotype should lead to more hostile behaviors (a pattern which was observed in the present study, see preceding paragraph). These processes were linked directly at an individual suspect level </w:t>
      </w:r>
      <w:r w:rsidR="0006161E" w:rsidRPr="005C5332">
        <w:rPr>
          <w:rFonts w:ascii="Times New Roman" w:hAnsi="Times New Roman" w:cs="Times New Roman"/>
        </w:rPr>
        <w:t>such that</w:t>
      </w:r>
      <w:r w:rsidR="00BF751C" w:rsidRPr="005C5332">
        <w:rPr>
          <w:rFonts w:ascii="Times New Roman" w:hAnsi="Times New Roman" w:cs="Times New Roman"/>
        </w:rPr>
        <w:t xml:space="preserve"> the colder and more competent suspects were seen to be, the more frequent guilty verdicts</w:t>
      </w:r>
      <w:r w:rsidR="0006161E" w:rsidRPr="005C5332">
        <w:rPr>
          <w:rFonts w:ascii="Times New Roman" w:hAnsi="Times New Roman" w:cs="Times New Roman"/>
        </w:rPr>
        <w:t xml:space="preserve"> were</w:t>
      </w:r>
      <w:r w:rsidR="00BF751C" w:rsidRPr="005C5332">
        <w:rPr>
          <w:rFonts w:ascii="Times New Roman" w:hAnsi="Times New Roman" w:cs="Times New Roman"/>
        </w:rPr>
        <w:t xml:space="preserve"> </w:t>
      </w:r>
      <w:r w:rsidR="00D1791E" w:rsidRPr="005C5332">
        <w:rPr>
          <w:rFonts w:ascii="Times New Roman" w:hAnsi="Times New Roman" w:cs="Times New Roman"/>
        </w:rPr>
        <w:t>received</w:t>
      </w:r>
      <w:r w:rsidR="00BF751C" w:rsidRPr="005C5332">
        <w:rPr>
          <w:rFonts w:ascii="Times New Roman" w:hAnsi="Times New Roman" w:cs="Times New Roman"/>
        </w:rPr>
        <w:t xml:space="preserve">, and </w:t>
      </w:r>
      <w:r w:rsidR="0006161E" w:rsidRPr="005C5332">
        <w:rPr>
          <w:rFonts w:ascii="Times New Roman" w:hAnsi="Times New Roman" w:cs="Times New Roman"/>
        </w:rPr>
        <w:t xml:space="preserve">the greater the </w:t>
      </w:r>
      <w:r w:rsidR="00BF751C" w:rsidRPr="005C5332">
        <w:rPr>
          <w:rFonts w:ascii="Times New Roman" w:hAnsi="Times New Roman" w:cs="Times New Roman"/>
        </w:rPr>
        <w:t>sever</w:t>
      </w:r>
      <w:r w:rsidR="0006161E" w:rsidRPr="005C5332">
        <w:rPr>
          <w:rFonts w:ascii="Times New Roman" w:hAnsi="Times New Roman" w:cs="Times New Roman"/>
        </w:rPr>
        <w:t xml:space="preserve">ity of recommended </w:t>
      </w:r>
      <w:r w:rsidR="00BF751C" w:rsidRPr="005C5332">
        <w:rPr>
          <w:rFonts w:ascii="Times New Roman" w:hAnsi="Times New Roman" w:cs="Times New Roman"/>
        </w:rPr>
        <w:t>sentences.</w:t>
      </w:r>
      <w:r w:rsidR="00D1791E" w:rsidRPr="005C5332">
        <w:rPr>
          <w:rFonts w:ascii="Times New Roman" w:hAnsi="Times New Roman" w:cs="Times New Roman"/>
        </w:rPr>
        <w:t xml:space="preserve"> </w:t>
      </w:r>
      <w:r w:rsidR="0013255D" w:rsidRPr="005C5332">
        <w:rPr>
          <w:rFonts w:ascii="Times New Roman" w:hAnsi="Times New Roman" w:cs="Times New Roman"/>
        </w:rPr>
        <w:t xml:space="preserve">Tests of mediation revealed that the effects of a </w:t>
      </w:r>
      <w:r w:rsidR="008C6381" w:rsidRPr="005C5332">
        <w:rPr>
          <w:rFonts w:ascii="Times New Roman" w:hAnsi="Times New Roman" w:cs="Times New Roman"/>
        </w:rPr>
        <w:t>suspect’s</w:t>
      </w:r>
      <w:r w:rsidR="0013255D" w:rsidRPr="005C5332">
        <w:rPr>
          <w:rFonts w:ascii="Times New Roman" w:hAnsi="Times New Roman" w:cs="Times New Roman"/>
        </w:rPr>
        <w:t xml:space="preserve"> religion on these outcomes were either wholly or partly mediated by the perceptions of how warm the suspect and the suspects group were perceived. It was not mediated by perceptions of competence.</w:t>
      </w:r>
    </w:p>
    <w:p w:rsidR="00FF55D0" w:rsidRPr="005C5332" w:rsidRDefault="00D1791E" w:rsidP="00367107">
      <w:pPr>
        <w:spacing w:line="480" w:lineRule="auto"/>
        <w:ind w:firstLine="709"/>
        <w:rPr>
          <w:rFonts w:ascii="Times New Roman" w:hAnsi="Times New Roman" w:cs="Times New Roman"/>
        </w:rPr>
      </w:pPr>
      <w:r w:rsidRPr="005C5332">
        <w:rPr>
          <w:rFonts w:ascii="Times New Roman" w:hAnsi="Times New Roman" w:cs="Times New Roman"/>
        </w:rPr>
        <w:t xml:space="preserve">The current </w:t>
      </w:r>
      <w:r w:rsidR="00367107" w:rsidRPr="005C5332">
        <w:rPr>
          <w:rFonts w:ascii="Times New Roman" w:hAnsi="Times New Roman" w:cs="Times New Roman"/>
        </w:rPr>
        <w:t>experiment</w:t>
      </w:r>
      <w:r w:rsidRPr="005C5332">
        <w:rPr>
          <w:rFonts w:ascii="Times New Roman" w:hAnsi="Times New Roman" w:cs="Times New Roman"/>
        </w:rPr>
        <w:t xml:space="preserve"> also looked at the effects of being exposed to a Muslim or non-Muslim who was accused of theft or terror crimes on evaluation</w:t>
      </w:r>
      <w:r w:rsidR="007B30C4" w:rsidRPr="005C5332">
        <w:rPr>
          <w:rFonts w:ascii="Times New Roman" w:hAnsi="Times New Roman" w:cs="Times New Roman"/>
        </w:rPr>
        <w:t>s</w:t>
      </w:r>
      <w:r w:rsidRPr="005C5332">
        <w:rPr>
          <w:rFonts w:ascii="Times New Roman" w:hAnsi="Times New Roman" w:cs="Times New Roman"/>
        </w:rPr>
        <w:t xml:space="preserve"> of both the defendant and the group as a whole (e.g., the stereotype of the group). Confirmation of the prevailing stereotype (e.g. a </w:t>
      </w:r>
      <w:r w:rsidR="00BF1BAC" w:rsidRPr="005C5332">
        <w:rPr>
          <w:rFonts w:ascii="Times New Roman" w:hAnsi="Times New Roman" w:cs="Times New Roman"/>
        </w:rPr>
        <w:t>‘</w:t>
      </w:r>
      <w:r w:rsidRPr="005C5332">
        <w:rPr>
          <w:rFonts w:ascii="Times New Roman" w:hAnsi="Times New Roman" w:cs="Times New Roman"/>
        </w:rPr>
        <w:t>terrorist Muslim</w:t>
      </w:r>
      <w:r w:rsidR="00BF1BAC" w:rsidRPr="005C5332">
        <w:rPr>
          <w:rFonts w:ascii="Times New Roman" w:hAnsi="Times New Roman" w:cs="Times New Roman"/>
        </w:rPr>
        <w:t>’</w:t>
      </w:r>
      <w:r w:rsidRPr="005C5332">
        <w:rPr>
          <w:rFonts w:ascii="Times New Roman" w:hAnsi="Times New Roman" w:cs="Times New Roman"/>
        </w:rPr>
        <w:t xml:space="preserve">) led to Muslims as a </w:t>
      </w:r>
      <w:r w:rsidR="005F5A4B" w:rsidRPr="005C5332">
        <w:rPr>
          <w:rFonts w:ascii="Times New Roman" w:hAnsi="Times New Roman" w:cs="Times New Roman"/>
        </w:rPr>
        <w:t xml:space="preserve">group </w:t>
      </w:r>
      <w:r w:rsidRPr="005C5332">
        <w:rPr>
          <w:rFonts w:ascii="Times New Roman" w:hAnsi="Times New Roman" w:cs="Times New Roman"/>
        </w:rPr>
        <w:t>being perceived as more cold and competent. From a practical perspective this is important</w:t>
      </w:r>
      <w:r w:rsidR="007B30C4" w:rsidRPr="005C5332">
        <w:rPr>
          <w:rFonts w:ascii="Times New Roman" w:hAnsi="Times New Roman" w:cs="Times New Roman"/>
        </w:rPr>
        <w:t xml:space="preserve"> since the</w:t>
      </w:r>
      <w:r w:rsidRPr="005C5332">
        <w:rPr>
          <w:rFonts w:ascii="Times New Roman" w:hAnsi="Times New Roman" w:cs="Times New Roman"/>
        </w:rPr>
        <w:t xml:space="preserve"> high profile </w:t>
      </w:r>
      <w:r w:rsidR="007B30C4" w:rsidRPr="005C5332">
        <w:rPr>
          <w:rFonts w:ascii="Times New Roman" w:hAnsi="Times New Roman" w:cs="Times New Roman"/>
        </w:rPr>
        <w:t xml:space="preserve">nature </w:t>
      </w:r>
      <w:r w:rsidRPr="005C5332">
        <w:rPr>
          <w:rFonts w:ascii="Times New Roman" w:hAnsi="Times New Roman" w:cs="Times New Roman"/>
        </w:rPr>
        <w:t xml:space="preserve">of terror crimes may </w:t>
      </w:r>
      <w:r w:rsidR="007B30C4" w:rsidRPr="005C5332">
        <w:rPr>
          <w:rFonts w:ascii="Times New Roman" w:hAnsi="Times New Roman" w:cs="Times New Roman"/>
        </w:rPr>
        <w:t xml:space="preserve">act to </w:t>
      </w:r>
      <w:r w:rsidRPr="005C5332">
        <w:rPr>
          <w:rFonts w:ascii="Times New Roman" w:hAnsi="Times New Roman" w:cs="Times New Roman"/>
        </w:rPr>
        <w:t>re-enforc</w:t>
      </w:r>
      <w:r w:rsidR="007B30C4" w:rsidRPr="005C5332">
        <w:rPr>
          <w:rFonts w:ascii="Times New Roman" w:hAnsi="Times New Roman" w:cs="Times New Roman"/>
        </w:rPr>
        <w:t>e</w:t>
      </w:r>
      <w:r w:rsidRPr="005C5332">
        <w:rPr>
          <w:rFonts w:ascii="Times New Roman" w:hAnsi="Times New Roman" w:cs="Times New Roman"/>
        </w:rPr>
        <w:t xml:space="preserve"> such stereotypes</w:t>
      </w:r>
      <w:r w:rsidR="007B30C4" w:rsidRPr="005C5332">
        <w:rPr>
          <w:rFonts w:ascii="Times New Roman" w:hAnsi="Times New Roman" w:cs="Times New Roman"/>
        </w:rPr>
        <w:t xml:space="preserve"> and further </w:t>
      </w:r>
      <w:r w:rsidRPr="005C5332">
        <w:rPr>
          <w:rFonts w:ascii="Times New Roman" w:hAnsi="Times New Roman" w:cs="Times New Roman"/>
        </w:rPr>
        <w:t>exacerbat</w:t>
      </w:r>
      <w:r w:rsidR="007B30C4" w:rsidRPr="005C5332">
        <w:rPr>
          <w:rFonts w:ascii="Times New Roman" w:hAnsi="Times New Roman" w:cs="Times New Roman"/>
        </w:rPr>
        <w:t>e</w:t>
      </w:r>
      <w:r w:rsidRPr="005C5332">
        <w:rPr>
          <w:rFonts w:ascii="Times New Roman" w:hAnsi="Times New Roman" w:cs="Times New Roman"/>
        </w:rPr>
        <w:t xml:space="preserve"> </w:t>
      </w:r>
      <w:r w:rsidR="00A57410" w:rsidRPr="005C5332">
        <w:rPr>
          <w:rFonts w:ascii="Times New Roman" w:hAnsi="Times New Roman" w:cs="Times New Roman"/>
        </w:rPr>
        <w:t xml:space="preserve">the </w:t>
      </w:r>
      <w:r w:rsidRPr="005C5332">
        <w:rPr>
          <w:rFonts w:ascii="Times New Roman" w:hAnsi="Times New Roman" w:cs="Times New Roman"/>
        </w:rPr>
        <w:t xml:space="preserve">systematic </w:t>
      </w:r>
      <w:r w:rsidR="007B30C4" w:rsidRPr="005C5332">
        <w:rPr>
          <w:rFonts w:ascii="Times New Roman" w:hAnsi="Times New Roman" w:cs="Times New Roman"/>
        </w:rPr>
        <w:t xml:space="preserve">decision-making </w:t>
      </w:r>
      <w:r w:rsidR="00BF1BAC" w:rsidRPr="005C5332">
        <w:rPr>
          <w:rFonts w:ascii="Times New Roman" w:hAnsi="Times New Roman" w:cs="Times New Roman"/>
        </w:rPr>
        <w:t>biases observed</w:t>
      </w:r>
      <w:r w:rsidRPr="005C5332">
        <w:rPr>
          <w:rFonts w:ascii="Times New Roman" w:hAnsi="Times New Roman" w:cs="Times New Roman"/>
        </w:rPr>
        <w:t xml:space="preserve"> </w:t>
      </w:r>
      <w:r w:rsidR="007B30C4" w:rsidRPr="005C5332">
        <w:rPr>
          <w:rFonts w:ascii="Times New Roman" w:hAnsi="Times New Roman" w:cs="Times New Roman"/>
        </w:rPr>
        <w:t>in this study</w:t>
      </w:r>
      <w:r w:rsidRPr="005C5332">
        <w:rPr>
          <w:rFonts w:ascii="Times New Roman" w:hAnsi="Times New Roman" w:cs="Times New Roman"/>
        </w:rPr>
        <w:t>.</w:t>
      </w:r>
      <w:r w:rsidR="00415EBF" w:rsidRPr="005C5332">
        <w:rPr>
          <w:rFonts w:ascii="Times New Roman" w:hAnsi="Times New Roman" w:cs="Times New Roman"/>
        </w:rPr>
        <w:t xml:space="preserve">  Importantly, this effect did not extend to individual defendants – evaluating a Muslim terror target did not increase the levels of competence of the defendant. In line with research on subtyping</w:t>
      </w:r>
      <w:r w:rsidR="009D775B" w:rsidRPr="005C5332">
        <w:rPr>
          <w:rFonts w:ascii="Times New Roman" w:hAnsi="Times New Roman" w:cs="Times New Roman"/>
        </w:rPr>
        <w:t xml:space="preserve"> of non-typical instances of stereotyped groups (</w:t>
      </w:r>
      <w:r w:rsidR="00387C1C" w:rsidRPr="005C5332">
        <w:rPr>
          <w:rFonts w:ascii="Times New Roman" w:hAnsi="Times New Roman" w:cs="Times New Roman"/>
        </w:rPr>
        <w:t>see</w:t>
      </w:r>
      <w:r w:rsidR="00DB4F6A" w:rsidRPr="005C5332">
        <w:rPr>
          <w:rFonts w:ascii="Times New Roman" w:hAnsi="Times New Roman" w:cs="Times New Roman"/>
        </w:rPr>
        <w:t xml:space="preserve">, </w:t>
      </w:r>
      <w:r w:rsidR="00387C1C" w:rsidRPr="005C5332">
        <w:rPr>
          <w:rFonts w:ascii="Times New Roman" w:hAnsi="Times New Roman" w:cs="Times New Roman"/>
        </w:rPr>
        <w:t>Richards &amp; Hewstone, 2001</w:t>
      </w:r>
      <w:r w:rsidR="009D775B" w:rsidRPr="005C5332">
        <w:rPr>
          <w:rFonts w:ascii="Times New Roman" w:hAnsi="Times New Roman" w:cs="Times New Roman"/>
        </w:rPr>
        <w:t>)</w:t>
      </w:r>
      <w:r w:rsidR="00415EBF" w:rsidRPr="005C5332">
        <w:rPr>
          <w:rFonts w:ascii="Times New Roman" w:hAnsi="Times New Roman" w:cs="Times New Roman"/>
        </w:rPr>
        <w:t xml:space="preserve">, this may well be due to the fact that these </w:t>
      </w:r>
      <w:r w:rsidR="00367107" w:rsidRPr="005C5332">
        <w:rPr>
          <w:rFonts w:ascii="Times New Roman" w:hAnsi="Times New Roman" w:cs="Times New Roman"/>
        </w:rPr>
        <w:t>defendants</w:t>
      </w:r>
      <w:r w:rsidR="00415EBF" w:rsidRPr="005C5332">
        <w:rPr>
          <w:rFonts w:ascii="Times New Roman" w:hAnsi="Times New Roman" w:cs="Times New Roman"/>
        </w:rPr>
        <w:t xml:space="preserve"> </w:t>
      </w:r>
      <w:r w:rsidR="007B30C4" w:rsidRPr="005C5332">
        <w:rPr>
          <w:rFonts w:ascii="Times New Roman" w:hAnsi="Times New Roman" w:cs="Times New Roman"/>
        </w:rPr>
        <w:t xml:space="preserve">had </w:t>
      </w:r>
      <w:r w:rsidR="00415EBF" w:rsidRPr="005C5332">
        <w:rPr>
          <w:rFonts w:ascii="Times New Roman" w:hAnsi="Times New Roman" w:cs="Times New Roman"/>
        </w:rPr>
        <w:t xml:space="preserve">been caught and </w:t>
      </w:r>
      <w:r w:rsidR="007B30C4" w:rsidRPr="005C5332">
        <w:rPr>
          <w:rFonts w:ascii="Times New Roman" w:hAnsi="Times New Roman" w:cs="Times New Roman"/>
        </w:rPr>
        <w:t xml:space="preserve">already </w:t>
      </w:r>
      <w:r w:rsidR="00415EBF" w:rsidRPr="005C5332">
        <w:rPr>
          <w:rFonts w:ascii="Times New Roman" w:hAnsi="Times New Roman" w:cs="Times New Roman"/>
        </w:rPr>
        <w:t>face</w:t>
      </w:r>
      <w:r w:rsidR="007F08E3" w:rsidRPr="005C5332">
        <w:rPr>
          <w:rFonts w:ascii="Times New Roman" w:hAnsi="Times New Roman" w:cs="Times New Roman"/>
        </w:rPr>
        <w:t>d</w:t>
      </w:r>
      <w:r w:rsidR="00415EBF" w:rsidRPr="005C5332">
        <w:rPr>
          <w:rFonts w:ascii="Times New Roman" w:hAnsi="Times New Roman" w:cs="Times New Roman"/>
        </w:rPr>
        <w:t xml:space="preserve"> prosecution (and thus are counter to the </w:t>
      </w:r>
      <w:r w:rsidR="00415EBF" w:rsidRPr="005C5332">
        <w:rPr>
          <w:rFonts w:ascii="Times New Roman" w:hAnsi="Times New Roman" w:cs="Times New Roman"/>
        </w:rPr>
        <w:lastRenderedPageBreak/>
        <w:t>stereotype</w:t>
      </w:r>
      <w:r w:rsidR="008C3F7B" w:rsidRPr="005C5332">
        <w:rPr>
          <w:rFonts w:ascii="Times New Roman" w:hAnsi="Times New Roman" w:cs="Times New Roman"/>
        </w:rPr>
        <w:t xml:space="preserve"> </w:t>
      </w:r>
      <w:r w:rsidR="007F08E3" w:rsidRPr="005C5332">
        <w:rPr>
          <w:rFonts w:ascii="Times New Roman" w:hAnsi="Times New Roman" w:cs="Times New Roman"/>
        </w:rPr>
        <w:t xml:space="preserve">and </w:t>
      </w:r>
      <w:r w:rsidR="008C3F7B" w:rsidRPr="005C5332">
        <w:rPr>
          <w:rFonts w:ascii="Times New Roman" w:hAnsi="Times New Roman" w:cs="Times New Roman"/>
        </w:rPr>
        <w:t xml:space="preserve">require subtyping to preserve the </w:t>
      </w:r>
      <w:r w:rsidR="004E4722" w:rsidRPr="005C5332">
        <w:rPr>
          <w:rFonts w:ascii="Times New Roman" w:hAnsi="Times New Roman" w:cs="Times New Roman"/>
        </w:rPr>
        <w:t>original stereotype</w:t>
      </w:r>
      <w:r w:rsidR="00415EBF" w:rsidRPr="005C5332">
        <w:rPr>
          <w:rFonts w:ascii="Times New Roman" w:hAnsi="Times New Roman" w:cs="Times New Roman"/>
        </w:rPr>
        <w:t>).</w:t>
      </w:r>
      <w:r w:rsidR="00367107" w:rsidRPr="005C5332">
        <w:rPr>
          <w:rFonts w:ascii="Times New Roman" w:hAnsi="Times New Roman" w:cs="Times New Roman"/>
        </w:rPr>
        <w:t xml:space="preserve"> Future research could test this explanation directly by measuring levels of typicality of such targets relative to their ingroup</w:t>
      </w:r>
      <w:r w:rsidR="004E4722" w:rsidRPr="005C5332">
        <w:rPr>
          <w:rFonts w:ascii="Times New Roman" w:hAnsi="Times New Roman" w:cs="Times New Roman"/>
        </w:rPr>
        <w:t>.</w:t>
      </w:r>
    </w:p>
    <w:p w:rsidR="008303C1" w:rsidRPr="005C5332" w:rsidRDefault="00560676" w:rsidP="00476AE8">
      <w:pPr>
        <w:spacing w:after="0" w:line="480" w:lineRule="auto"/>
        <w:ind w:firstLine="720"/>
        <w:rPr>
          <w:rFonts w:ascii="Times New Roman" w:hAnsi="Times New Roman"/>
        </w:rPr>
      </w:pPr>
      <w:r w:rsidRPr="005C5332">
        <w:rPr>
          <w:rFonts w:ascii="Times New Roman" w:hAnsi="Times New Roman" w:cs="Times New Roman"/>
        </w:rPr>
        <w:t>The current research represents an initial exploration, so firm</w:t>
      </w:r>
      <w:r w:rsidR="00476AE8" w:rsidRPr="005C5332">
        <w:rPr>
          <w:rFonts w:ascii="Times New Roman" w:hAnsi="Times New Roman" w:cs="Times New Roman"/>
        </w:rPr>
        <w:t xml:space="preserve"> practical implications cannot be drawn. However, several possible considerations can be made.</w:t>
      </w:r>
      <w:r w:rsidRPr="005C5332">
        <w:rPr>
          <w:rFonts w:ascii="Times New Roman" w:hAnsi="Times New Roman" w:cs="Times New Roman"/>
        </w:rPr>
        <w:t xml:space="preserve"> </w:t>
      </w:r>
      <w:r w:rsidR="003A656B" w:rsidRPr="005C5332">
        <w:rPr>
          <w:rFonts w:ascii="Times New Roman" w:hAnsi="Times New Roman" w:cs="Times New Roman"/>
        </w:rPr>
        <w:t>On</w:t>
      </w:r>
      <w:r w:rsidR="00367107" w:rsidRPr="005C5332">
        <w:rPr>
          <w:rFonts w:ascii="Times New Roman" w:hAnsi="Times New Roman" w:cs="Times New Roman"/>
        </w:rPr>
        <w:t>e</w:t>
      </w:r>
      <w:r w:rsidR="003A656B" w:rsidRPr="005C5332">
        <w:rPr>
          <w:rFonts w:ascii="Times New Roman" w:hAnsi="Times New Roman" w:cs="Times New Roman"/>
        </w:rPr>
        <w:t xml:space="preserve"> important practical implication for the criminal </w:t>
      </w:r>
      <w:r w:rsidR="008303C1" w:rsidRPr="005C5332">
        <w:rPr>
          <w:rFonts w:ascii="Times New Roman" w:hAnsi="Times New Roman" w:cs="Times New Roman"/>
        </w:rPr>
        <w:t>justice</w:t>
      </w:r>
      <w:r w:rsidR="003A656B" w:rsidRPr="005C5332">
        <w:rPr>
          <w:rFonts w:ascii="Times New Roman" w:hAnsi="Times New Roman" w:cs="Times New Roman"/>
        </w:rPr>
        <w:t xml:space="preserve"> system is</w:t>
      </w:r>
      <w:r w:rsidR="008303C1" w:rsidRPr="005C5332">
        <w:rPr>
          <w:rFonts w:ascii="Times New Roman" w:hAnsi="Times New Roman" w:cs="Times New Roman"/>
        </w:rPr>
        <w:t xml:space="preserve"> drawn from the observation that terror crime trials </w:t>
      </w:r>
      <w:r w:rsidR="008C3F7B" w:rsidRPr="005C5332">
        <w:rPr>
          <w:rFonts w:ascii="Times New Roman" w:hAnsi="Times New Roman" w:cs="Times New Roman"/>
        </w:rPr>
        <w:t xml:space="preserve">in particular </w:t>
      </w:r>
      <w:r w:rsidR="008303C1" w:rsidRPr="005C5332">
        <w:rPr>
          <w:rFonts w:ascii="Times New Roman" w:hAnsi="Times New Roman" w:cs="Times New Roman"/>
        </w:rPr>
        <w:t xml:space="preserve">may </w:t>
      </w:r>
      <w:r w:rsidR="008C3F7B" w:rsidRPr="005C5332">
        <w:rPr>
          <w:rFonts w:ascii="Times New Roman" w:hAnsi="Times New Roman" w:cs="Times New Roman"/>
        </w:rPr>
        <w:t xml:space="preserve">be </w:t>
      </w:r>
      <w:r w:rsidR="008303C1" w:rsidRPr="005C5332">
        <w:rPr>
          <w:rFonts w:ascii="Times New Roman" w:hAnsi="Times New Roman" w:cs="Times New Roman"/>
        </w:rPr>
        <w:t>bias</w:t>
      </w:r>
      <w:r w:rsidR="008C3F7B" w:rsidRPr="005C5332">
        <w:rPr>
          <w:rFonts w:ascii="Times New Roman" w:hAnsi="Times New Roman" w:cs="Times New Roman"/>
        </w:rPr>
        <w:t>ed</w:t>
      </w:r>
      <w:r w:rsidR="008303C1" w:rsidRPr="005C5332">
        <w:rPr>
          <w:rFonts w:ascii="Times New Roman" w:hAnsi="Times New Roman" w:cs="Times New Roman"/>
        </w:rPr>
        <w:t xml:space="preserve"> against Muslim defendants. Previous research (e.</w:t>
      </w:r>
      <w:r w:rsidR="00476AE8" w:rsidRPr="005C5332">
        <w:rPr>
          <w:rFonts w:ascii="Times New Roman" w:hAnsi="Times New Roman" w:cs="Times New Roman"/>
        </w:rPr>
        <w:t xml:space="preserve">g. </w:t>
      </w:r>
      <w:r w:rsidR="00476AE8" w:rsidRPr="005C5332">
        <w:rPr>
          <w:rFonts w:ascii="Times New Roman" w:hAnsi="Times New Roman"/>
        </w:rPr>
        <w:t xml:space="preserve">Abshire </w:t>
      </w:r>
      <w:r w:rsidR="00E040C5" w:rsidRPr="005C5332">
        <w:rPr>
          <w:rFonts w:ascii="Times New Roman" w:hAnsi="Times New Roman"/>
        </w:rPr>
        <w:t xml:space="preserve">&amp; </w:t>
      </w:r>
      <w:r w:rsidR="00476AE8" w:rsidRPr="005C5332">
        <w:rPr>
          <w:rFonts w:ascii="Times New Roman" w:hAnsi="Times New Roman"/>
        </w:rPr>
        <w:t>Bornstein, 2003; Kerr et al.</w:t>
      </w:r>
      <w:r w:rsidR="00367107" w:rsidRPr="005C5332">
        <w:rPr>
          <w:rFonts w:ascii="Times New Roman" w:hAnsi="Times New Roman"/>
        </w:rPr>
        <w:t>,</w:t>
      </w:r>
      <w:r w:rsidR="00476AE8" w:rsidRPr="005C5332">
        <w:rPr>
          <w:rFonts w:ascii="Times New Roman" w:hAnsi="Times New Roman"/>
        </w:rPr>
        <w:t xml:space="preserve"> 1995</w:t>
      </w:r>
      <w:r w:rsidR="008303C1" w:rsidRPr="005C5332">
        <w:rPr>
          <w:rFonts w:ascii="Times New Roman" w:hAnsi="Times New Roman" w:cs="Times New Roman"/>
        </w:rPr>
        <w:t xml:space="preserve">) suggests that bias against other </w:t>
      </w:r>
      <w:r w:rsidR="00632251" w:rsidRPr="005C5332">
        <w:rPr>
          <w:rFonts w:ascii="Times New Roman" w:hAnsi="Times New Roman" w:cs="Times New Roman"/>
        </w:rPr>
        <w:t>out</w:t>
      </w:r>
      <w:r w:rsidR="008303C1" w:rsidRPr="005C5332">
        <w:rPr>
          <w:rFonts w:ascii="Times New Roman" w:hAnsi="Times New Roman" w:cs="Times New Roman"/>
        </w:rPr>
        <w:t xml:space="preserve">groups (for instance, minorities) stems in large part from </w:t>
      </w:r>
      <w:r w:rsidR="00632251" w:rsidRPr="005C5332">
        <w:rPr>
          <w:rFonts w:ascii="Times New Roman" w:hAnsi="Times New Roman" w:cs="Times New Roman"/>
        </w:rPr>
        <w:t xml:space="preserve">ingroup </w:t>
      </w:r>
      <w:r w:rsidR="008303C1" w:rsidRPr="005C5332">
        <w:rPr>
          <w:rFonts w:ascii="Times New Roman" w:hAnsi="Times New Roman" w:cs="Times New Roman"/>
        </w:rPr>
        <w:t>members</w:t>
      </w:r>
      <w:r w:rsidR="00E040C5" w:rsidRPr="005C5332">
        <w:rPr>
          <w:rFonts w:ascii="Times New Roman" w:hAnsi="Times New Roman" w:cs="Times New Roman"/>
        </w:rPr>
        <w:t>’</w:t>
      </w:r>
      <w:r w:rsidR="008303C1" w:rsidRPr="005C5332">
        <w:rPr>
          <w:rFonts w:ascii="Times New Roman" w:hAnsi="Times New Roman" w:cs="Times New Roman"/>
        </w:rPr>
        <w:t xml:space="preserve"> (and usually, majority </w:t>
      </w:r>
      <w:r w:rsidR="00632251" w:rsidRPr="005C5332">
        <w:rPr>
          <w:rFonts w:ascii="Times New Roman" w:hAnsi="Times New Roman" w:cs="Times New Roman"/>
        </w:rPr>
        <w:t>in</w:t>
      </w:r>
      <w:r w:rsidR="008303C1" w:rsidRPr="005C5332">
        <w:rPr>
          <w:rFonts w:ascii="Times New Roman" w:hAnsi="Times New Roman" w:cs="Times New Roman"/>
        </w:rPr>
        <w:t>group members</w:t>
      </w:r>
      <w:r w:rsidR="00E040C5" w:rsidRPr="005C5332">
        <w:rPr>
          <w:rFonts w:ascii="Times New Roman" w:hAnsi="Times New Roman" w:cs="Times New Roman"/>
        </w:rPr>
        <w:t>’</w:t>
      </w:r>
      <w:r w:rsidR="008303C1" w:rsidRPr="005C5332">
        <w:rPr>
          <w:rFonts w:ascii="Times New Roman" w:hAnsi="Times New Roman" w:cs="Times New Roman"/>
        </w:rPr>
        <w:t xml:space="preserve">) </w:t>
      </w:r>
      <w:r w:rsidRPr="005C5332">
        <w:rPr>
          <w:rFonts w:ascii="Times New Roman" w:hAnsi="Times New Roman" w:cs="Times New Roman"/>
        </w:rPr>
        <w:t>judgments</w:t>
      </w:r>
      <w:r w:rsidR="008303C1" w:rsidRPr="005C5332">
        <w:rPr>
          <w:rFonts w:ascii="Times New Roman" w:hAnsi="Times New Roman" w:cs="Times New Roman"/>
        </w:rPr>
        <w:t>. As such, it may be important that juries in such trials represent a</w:t>
      </w:r>
      <w:r w:rsidR="00E040C5" w:rsidRPr="005C5332">
        <w:rPr>
          <w:rFonts w:ascii="Times New Roman" w:hAnsi="Times New Roman" w:cs="Times New Roman"/>
        </w:rPr>
        <w:t>s</w:t>
      </w:r>
      <w:r w:rsidR="008303C1" w:rsidRPr="005C5332">
        <w:rPr>
          <w:rFonts w:ascii="Times New Roman" w:hAnsi="Times New Roman" w:cs="Times New Roman"/>
        </w:rPr>
        <w:t xml:space="preserve"> </w:t>
      </w:r>
      <w:r w:rsidRPr="005C5332">
        <w:rPr>
          <w:rFonts w:ascii="Times New Roman" w:hAnsi="Times New Roman" w:cs="Times New Roman"/>
        </w:rPr>
        <w:t>heterogeneous</w:t>
      </w:r>
      <w:r w:rsidR="008303C1" w:rsidRPr="005C5332">
        <w:rPr>
          <w:rFonts w:ascii="Times New Roman" w:hAnsi="Times New Roman" w:cs="Times New Roman"/>
        </w:rPr>
        <w:t xml:space="preserve"> mix of individuals as possible, or that such juries are given more guidance and / or training </w:t>
      </w:r>
      <w:r w:rsidR="00E040C5" w:rsidRPr="005C5332">
        <w:rPr>
          <w:rFonts w:ascii="Times New Roman" w:hAnsi="Times New Roman" w:cs="Times New Roman"/>
        </w:rPr>
        <w:t>to</w:t>
      </w:r>
      <w:r w:rsidR="008303C1" w:rsidRPr="005C5332">
        <w:rPr>
          <w:rFonts w:ascii="Times New Roman" w:hAnsi="Times New Roman" w:cs="Times New Roman"/>
        </w:rPr>
        <w:t xml:space="preserve"> avoid bias than </w:t>
      </w:r>
      <w:r w:rsidR="00E040C5" w:rsidRPr="005C5332">
        <w:rPr>
          <w:rFonts w:ascii="Times New Roman" w:hAnsi="Times New Roman" w:cs="Times New Roman"/>
        </w:rPr>
        <w:t>in</w:t>
      </w:r>
      <w:r w:rsidR="008303C1" w:rsidRPr="005C5332">
        <w:rPr>
          <w:rFonts w:ascii="Times New Roman" w:hAnsi="Times New Roman" w:cs="Times New Roman"/>
        </w:rPr>
        <w:t xml:space="preserve"> other trials.</w:t>
      </w:r>
      <w:r w:rsidR="00476AE8" w:rsidRPr="005C5332">
        <w:rPr>
          <w:rFonts w:ascii="Times New Roman" w:hAnsi="Times New Roman" w:cs="Times New Roman"/>
        </w:rPr>
        <w:t xml:space="preserve"> Alternatively, instruments which measure stereotypic</w:t>
      </w:r>
      <w:r w:rsidR="00E040C5" w:rsidRPr="005C5332">
        <w:rPr>
          <w:rFonts w:ascii="Times New Roman" w:hAnsi="Times New Roman" w:cs="Times New Roman"/>
        </w:rPr>
        <w:t>al</w:t>
      </w:r>
      <w:r w:rsidR="00476AE8" w:rsidRPr="005C5332">
        <w:rPr>
          <w:rFonts w:ascii="Times New Roman" w:hAnsi="Times New Roman" w:cs="Times New Roman"/>
        </w:rPr>
        <w:t xml:space="preserve"> belief</w:t>
      </w:r>
      <w:r w:rsidR="00E040C5" w:rsidRPr="005C5332">
        <w:rPr>
          <w:rFonts w:ascii="Times New Roman" w:hAnsi="Times New Roman" w:cs="Times New Roman"/>
        </w:rPr>
        <w:t xml:space="preserve">s indirectly </w:t>
      </w:r>
      <w:r w:rsidR="00476AE8" w:rsidRPr="005C5332">
        <w:rPr>
          <w:rFonts w:ascii="Times New Roman" w:hAnsi="Times New Roman" w:cs="Times New Roman"/>
        </w:rPr>
        <w:t xml:space="preserve">(e.g. </w:t>
      </w:r>
      <w:r w:rsidR="00E040C5" w:rsidRPr="005C5332">
        <w:rPr>
          <w:rFonts w:ascii="Times New Roman" w:hAnsi="Times New Roman" w:cs="Times New Roman"/>
        </w:rPr>
        <w:t xml:space="preserve">the </w:t>
      </w:r>
      <w:r w:rsidR="00476AE8" w:rsidRPr="005C5332">
        <w:rPr>
          <w:rFonts w:ascii="Times New Roman" w:hAnsi="Times New Roman" w:cs="Times New Roman"/>
        </w:rPr>
        <w:t>Implicit Association Tests) could be used to screen out jurors who may well hold strong stereotypes (</w:t>
      </w:r>
      <w:r w:rsidR="00476AE8" w:rsidRPr="005C5332">
        <w:rPr>
          <w:rFonts w:ascii="Times New Roman" w:hAnsi="Times New Roman"/>
        </w:rPr>
        <w:t>and thus be more prone to bias).</w:t>
      </w:r>
      <w:r w:rsidRPr="005C5332">
        <w:rPr>
          <w:rFonts w:ascii="Times New Roman" w:hAnsi="Times New Roman"/>
        </w:rPr>
        <w:t xml:space="preserve"> The findings that stereotype relevant crimes increase such bias could also argue for </w:t>
      </w:r>
      <w:r w:rsidR="00476AE8" w:rsidRPr="005C5332">
        <w:rPr>
          <w:rFonts w:ascii="Times New Roman" w:hAnsi="Times New Roman"/>
        </w:rPr>
        <w:t xml:space="preserve">the need </w:t>
      </w:r>
      <w:r w:rsidR="008E452E" w:rsidRPr="005C5332">
        <w:rPr>
          <w:rFonts w:ascii="Times New Roman" w:hAnsi="Times New Roman"/>
        </w:rPr>
        <w:t>to reduce the use and misuse of</w:t>
      </w:r>
      <w:r w:rsidRPr="005C5332">
        <w:rPr>
          <w:rFonts w:ascii="Times New Roman" w:hAnsi="Times New Roman"/>
        </w:rPr>
        <w:t xml:space="preserve"> </w:t>
      </w:r>
      <w:r w:rsidR="00476AE8" w:rsidRPr="005C5332">
        <w:rPr>
          <w:rFonts w:ascii="Times New Roman" w:hAnsi="Times New Roman"/>
        </w:rPr>
        <w:t xml:space="preserve">potentially </w:t>
      </w:r>
      <w:r w:rsidRPr="005C5332">
        <w:rPr>
          <w:rFonts w:ascii="Times New Roman" w:hAnsi="Times New Roman"/>
        </w:rPr>
        <w:t>stereotypic</w:t>
      </w:r>
      <w:r w:rsidR="008E452E" w:rsidRPr="005C5332">
        <w:rPr>
          <w:rFonts w:ascii="Times New Roman" w:hAnsi="Times New Roman"/>
        </w:rPr>
        <w:t>al reinforcing</w:t>
      </w:r>
      <w:r w:rsidRPr="005C5332">
        <w:rPr>
          <w:rFonts w:ascii="Times New Roman" w:hAnsi="Times New Roman"/>
        </w:rPr>
        <w:t xml:space="preserve"> material, or an over emphasis of </w:t>
      </w:r>
      <w:r w:rsidR="008E452E" w:rsidRPr="005C5332">
        <w:rPr>
          <w:rFonts w:ascii="Times New Roman" w:hAnsi="Times New Roman"/>
        </w:rPr>
        <w:t xml:space="preserve">a </w:t>
      </w:r>
      <w:r w:rsidRPr="005C5332">
        <w:rPr>
          <w:rFonts w:ascii="Times New Roman" w:hAnsi="Times New Roman"/>
        </w:rPr>
        <w:t>defendant</w:t>
      </w:r>
      <w:r w:rsidR="008E452E" w:rsidRPr="005C5332">
        <w:rPr>
          <w:rFonts w:ascii="Times New Roman" w:hAnsi="Times New Roman"/>
        </w:rPr>
        <w:t>’</w:t>
      </w:r>
      <w:r w:rsidRPr="005C5332">
        <w:rPr>
          <w:rFonts w:ascii="Times New Roman" w:hAnsi="Times New Roman"/>
        </w:rPr>
        <w:t xml:space="preserve">s </w:t>
      </w:r>
      <w:r w:rsidR="00476AE8" w:rsidRPr="005C5332">
        <w:rPr>
          <w:rFonts w:ascii="Times New Roman" w:hAnsi="Times New Roman"/>
        </w:rPr>
        <w:t>religion</w:t>
      </w:r>
      <w:r w:rsidRPr="005C5332">
        <w:rPr>
          <w:rFonts w:ascii="Times New Roman" w:hAnsi="Times New Roman"/>
        </w:rPr>
        <w:t xml:space="preserve">. This could include not requiring a statement of faith during oaths. It would also suggest that defense counsels would perhaps be well advised to avoid as many cues as possible which highlight </w:t>
      </w:r>
      <w:r w:rsidR="00367107" w:rsidRPr="005C5332">
        <w:rPr>
          <w:rFonts w:ascii="Times New Roman" w:hAnsi="Times New Roman"/>
        </w:rPr>
        <w:t>their</w:t>
      </w:r>
      <w:r w:rsidRPr="005C5332">
        <w:rPr>
          <w:rFonts w:ascii="Times New Roman" w:hAnsi="Times New Roman"/>
        </w:rPr>
        <w:t xml:space="preserve"> client</w:t>
      </w:r>
      <w:r w:rsidR="00367107" w:rsidRPr="005C5332">
        <w:rPr>
          <w:rFonts w:ascii="Times New Roman" w:hAnsi="Times New Roman"/>
        </w:rPr>
        <w:t>’</w:t>
      </w:r>
      <w:r w:rsidRPr="005C5332">
        <w:rPr>
          <w:rFonts w:ascii="Times New Roman" w:hAnsi="Times New Roman"/>
        </w:rPr>
        <w:t>s religion.</w:t>
      </w:r>
    </w:p>
    <w:p w:rsidR="000F69DA" w:rsidRPr="005C5332" w:rsidRDefault="00AF4539" w:rsidP="00476AE8">
      <w:pPr>
        <w:spacing w:after="0" w:line="480" w:lineRule="auto"/>
        <w:ind w:firstLine="720"/>
        <w:rPr>
          <w:rFonts w:ascii="Times New Roman" w:hAnsi="Times New Roman" w:cs="Times New Roman"/>
        </w:rPr>
      </w:pPr>
      <w:r w:rsidRPr="005C5332">
        <w:rPr>
          <w:rFonts w:ascii="Times New Roman" w:hAnsi="Times New Roman"/>
        </w:rPr>
        <w:t xml:space="preserve">One limitation of the current study was that, </w:t>
      </w:r>
      <w:r w:rsidR="003A656B" w:rsidRPr="005C5332">
        <w:rPr>
          <w:rFonts w:ascii="Times New Roman" w:hAnsi="Times New Roman"/>
        </w:rPr>
        <w:t xml:space="preserve">as a </w:t>
      </w:r>
      <w:r w:rsidR="00367107" w:rsidRPr="005C5332">
        <w:rPr>
          <w:rFonts w:ascii="Times New Roman" w:hAnsi="Times New Roman"/>
        </w:rPr>
        <w:t>tradeoff</w:t>
      </w:r>
      <w:r w:rsidR="003A656B" w:rsidRPr="005C5332">
        <w:rPr>
          <w:rFonts w:ascii="Times New Roman" w:hAnsi="Times New Roman"/>
        </w:rPr>
        <w:t xml:space="preserve"> between experimental control and ecological validity</w:t>
      </w:r>
      <w:r w:rsidRPr="005C5332">
        <w:rPr>
          <w:rFonts w:ascii="Times New Roman" w:hAnsi="Times New Roman"/>
        </w:rPr>
        <w:t>, identical faces could not be used in each condition. Thus, alongside differences in ethnicity and dress, other</w:t>
      </w:r>
      <w:r w:rsidRPr="005C5332">
        <w:rPr>
          <w:rFonts w:ascii="Times New Roman" w:hAnsi="Times New Roman" w:cs="Times New Roman"/>
        </w:rPr>
        <w:t xml:space="preserve"> </w:t>
      </w:r>
      <w:r w:rsidR="009D09F4" w:rsidRPr="005C5332">
        <w:rPr>
          <w:rFonts w:ascii="Times New Roman" w:hAnsi="Times New Roman" w:cs="Times New Roman"/>
        </w:rPr>
        <w:t>factors (e.g. levels of attractiveness) could</w:t>
      </w:r>
      <w:r w:rsidRPr="005C5332">
        <w:rPr>
          <w:rFonts w:ascii="Times New Roman" w:hAnsi="Times New Roman" w:cs="Times New Roman"/>
        </w:rPr>
        <w:t xml:space="preserve"> not be controlled for</w:t>
      </w:r>
      <w:r w:rsidR="004E4722" w:rsidRPr="005C5332">
        <w:rPr>
          <w:rFonts w:ascii="Times New Roman" w:hAnsi="Times New Roman" w:cs="Times New Roman"/>
        </w:rPr>
        <w:t xml:space="preserve"> completely</w:t>
      </w:r>
      <w:r w:rsidRPr="005C5332">
        <w:rPr>
          <w:rFonts w:ascii="Times New Roman" w:hAnsi="Times New Roman" w:cs="Times New Roman"/>
        </w:rPr>
        <w:t xml:space="preserve">. It is therefore possible that these differences (rather than religion) drove observed differences. We find this argument </w:t>
      </w:r>
      <w:r w:rsidR="00271792" w:rsidRPr="005C5332">
        <w:rPr>
          <w:rFonts w:ascii="Times New Roman" w:hAnsi="Times New Roman" w:cs="Times New Roman"/>
        </w:rPr>
        <w:t xml:space="preserve">difficult </w:t>
      </w:r>
      <w:r w:rsidRPr="005C5332">
        <w:rPr>
          <w:rFonts w:ascii="Times New Roman" w:hAnsi="Times New Roman" w:cs="Times New Roman"/>
        </w:rPr>
        <w:t>to sustain</w:t>
      </w:r>
      <w:r w:rsidR="00271792" w:rsidRPr="005C5332">
        <w:rPr>
          <w:rFonts w:ascii="Times New Roman" w:hAnsi="Times New Roman" w:cs="Times New Roman"/>
        </w:rPr>
        <w:t xml:space="preserve"> since</w:t>
      </w:r>
      <w:r w:rsidRPr="005C5332">
        <w:rPr>
          <w:rFonts w:ascii="Times New Roman" w:hAnsi="Times New Roman" w:cs="Times New Roman"/>
        </w:rPr>
        <w:t xml:space="preserve"> the visual source of information was one of many and, more importantly, two of the three visual </w:t>
      </w:r>
      <w:r w:rsidRPr="005C5332">
        <w:rPr>
          <w:rFonts w:ascii="Times New Roman" w:hAnsi="Times New Roman" w:cs="Times New Roman"/>
        </w:rPr>
        <w:lastRenderedPageBreak/>
        <w:t>targets (the two Caucasian faces) showed no differences on the majority of measures taken. Furthermore,</w:t>
      </w:r>
      <w:r w:rsidR="003A656B" w:rsidRPr="005C5332">
        <w:rPr>
          <w:rFonts w:ascii="Times New Roman" w:hAnsi="Times New Roman" w:cs="Times New Roman"/>
        </w:rPr>
        <w:t xml:space="preserve"> differences occurred </w:t>
      </w:r>
      <w:r w:rsidR="00476AE8" w:rsidRPr="005C5332">
        <w:rPr>
          <w:rFonts w:ascii="Times New Roman" w:hAnsi="Times New Roman" w:cs="Times New Roman"/>
        </w:rPr>
        <w:t>particularly</w:t>
      </w:r>
      <w:r w:rsidR="003A656B" w:rsidRPr="005C5332">
        <w:rPr>
          <w:rFonts w:ascii="Times New Roman" w:hAnsi="Times New Roman" w:cs="Times New Roman"/>
        </w:rPr>
        <w:t xml:space="preserve"> in conditions relevant to the </w:t>
      </w:r>
      <w:r w:rsidR="00476AE8" w:rsidRPr="005C5332">
        <w:rPr>
          <w:rFonts w:ascii="Times New Roman" w:hAnsi="Times New Roman" w:cs="Times New Roman"/>
        </w:rPr>
        <w:t>extant</w:t>
      </w:r>
      <w:r w:rsidR="003A656B" w:rsidRPr="005C5332">
        <w:rPr>
          <w:rFonts w:ascii="Times New Roman" w:hAnsi="Times New Roman" w:cs="Times New Roman"/>
        </w:rPr>
        <w:t xml:space="preserve"> social stereotype (which one would not assume was the case if, for instance, </w:t>
      </w:r>
      <w:r w:rsidR="008C3F7B" w:rsidRPr="005C5332">
        <w:rPr>
          <w:rFonts w:ascii="Times New Roman" w:hAnsi="Times New Roman" w:cs="Times New Roman"/>
        </w:rPr>
        <w:t xml:space="preserve">simple </w:t>
      </w:r>
      <w:r w:rsidR="003A656B" w:rsidRPr="005C5332">
        <w:rPr>
          <w:rFonts w:ascii="Times New Roman" w:hAnsi="Times New Roman" w:cs="Times New Roman"/>
        </w:rPr>
        <w:t xml:space="preserve">differences in </w:t>
      </w:r>
      <w:r w:rsidR="005F5A4B" w:rsidRPr="005C5332">
        <w:rPr>
          <w:rFonts w:ascii="Times New Roman" w:hAnsi="Times New Roman" w:cs="Times New Roman"/>
        </w:rPr>
        <w:t xml:space="preserve">attractiveness </w:t>
      </w:r>
      <w:r w:rsidR="008C3F7B" w:rsidRPr="005C5332">
        <w:rPr>
          <w:rFonts w:ascii="Times New Roman" w:hAnsi="Times New Roman" w:cs="Times New Roman"/>
        </w:rPr>
        <w:t>or race</w:t>
      </w:r>
      <w:r w:rsidR="003A656B" w:rsidRPr="005C5332">
        <w:rPr>
          <w:rFonts w:ascii="Times New Roman" w:hAnsi="Times New Roman" w:cs="Times New Roman"/>
        </w:rPr>
        <w:t xml:space="preserve"> were driving effects</w:t>
      </w:r>
      <w:r w:rsidR="008C3F7B" w:rsidRPr="005C5332">
        <w:rPr>
          <w:rFonts w:ascii="Times New Roman" w:hAnsi="Times New Roman" w:cs="Times New Roman"/>
        </w:rPr>
        <w:t>)</w:t>
      </w:r>
      <w:r w:rsidR="003A656B" w:rsidRPr="005C5332">
        <w:rPr>
          <w:rFonts w:ascii="Times New Roman" w:hAnsi="Times New Roman" w:cs="Times New Roman"/>
        </w:rPr>
        <w:t>. Future research could use less ecologically valid stimuli to confirm th</w:t>
      </w:r>
      <w:r w:rsidR="004E4722" w:rsidRPr="005C5332">
        <w:rPr>
          <w:rFonts w:ascii="Times New Roman" w:hAnsi="Times New Roman" w:cs="Times New Roman"/>
        </w:rPr>
        <w:t>e current pattern of effects</w:t>
      </w:r>
      <w:r w:rsidR="003A656B" w:rsidRPr="005C5332">
        <w:rPr>
          <w:rFonts w:ascii="Times New Roman" w:hAnsi="Times New Roman" w:cs="Times New Roman"/>
        </w:rPr>
        <w:t>.</w:t>
      </w:r>
      <w:r w:rsidR="000F69DA" w:rsidRPr="005C5332">
        <w:rPr>
          <w:rFonts w:ascii="Times New Roman" w:hAnsi="Times New Roman" w:cs="Times New Roman"/>
        </w:rPr>
        <w:t xml:space="preserve"> </w:t>
      </w:r>
    </w:p>
    <w:p w:rsidR="00AF4539" w:rsidRPr="005C5332" w:rsidRDefault="000F69DA" w:rsidP="00476AE8">
      <w:pPr>
        <w:spacing w:after="0" w:line="480" w:lineRule="auto"/>
        <w:ind w:firstLine="720"/>
        <w:rPr>
          <w:rFonts w:ascii="Times New Roman" w:hAnsi="Times New Roman" w:cs="Times New Roman"/>
        </w:rPr>
      </w:pPr>
      <w:r w:rsidRPr="005C5332">
        <w:rPr>
          <w:rFonts w:ascii="Times New Roman" w:hAnsi="Times New Roman" w:cs="Times New Roman"/>
        </w:rPr>
        <w:t xml:space="preserve">A further limitation was that the participants had various religious affiliations (or, for many, no affiliation at all). One possibility is that </w:t>
      </w:r>
      <w:r w:rsidR="00D20565" w:rsidRPr="005C5332">
        <w:rPr>
          <w:rFonts w:ascii="Times New Roman" w:hAnsi="Times New Roman" w:cs="Times New Roman"/>
        </w:rPr>
        <w:t>participants’</w:t>
      </w:r>
      <w:r w:rsidRPr="005C5332">
        <w:rPr>
          <w:rFonts w:ascii="Times New Roman" w:hAnsi="Times New Roman" w:cs="Times New Roman"/>
        </w:rPr>
        <w:t xml:space="preserve"> own religious affiliation could affect the frequency of guilty verdicts and sentence severity. This could not be ruled out in the current sample</w:t>
      </w:r>
      <w:r w:rsidR="00C81CAF" w:rsidRPr="005C5332">
        <w:rPr>
          <w:rFonts w:ascii="Times New Roman" w:hAnsi="Times New Roman" w:cs="Times New Roman"/>
        </w:rPr>
        <w:t xml:space="preserve"> completely, although covariate analysis showing no co</w:t>
      </w:r>
      <w:r w:rsidR="00A57410" w:rsidRPr="005C5332">
        <w:rPr>
          <w:rFonts w:ascii="Times New Roman" w:hAnsi="Times New Roman" w:cs="Times New Roman"/>
        </w:rPr>
        <w:t>v</w:t>
      </w:r>
      <w:r w:rsidR="00C81CAF" w:rsidRPr="005C5332">
        <w:rPr>
          <w:rFonts w:ascii="Times New Roman" w:hAnsi="Times New Roman" w:cs="Times New Roman"/>
        </w:rPr>
        <w:t xml:space="preserve">ariate effects make it </w:t>
      </w:r>
      <w:r w:rsidR="0035613D" w:rsidRPr="005C5332">
        <w:rPr>
          <w:rFonts w:ascii="Times New Roman" w:hAnsi="Times New Roman" w:cs="Times New Roman"/>
        </w:rPr>
        <w:t xml:space="preserve">a somewhat difficult possibility </w:t>
      </w:r>
      <w:r w:rsidR="00C81CAF" w:rsidRPr="005C5332">
        <w:rPr>
          <w:rFonts w:ascii="Times New Roman" w:hAnsi="Times New Roman" w:cs="Times New Roman"/>
        </w:rPr>
        <w:t>to sustain</w:t>
      </w:r>
      <w:r w:rsidRPr="005C5332">
        <w:rPr>
          <w:rFonts w:ascii="Times New Roman" w:hAnsi="Times New Roman" w:cs="Times New Roman"/>
        </w:rPr>
        <w:t xml:space="preserve">. However, for all </w:t>
      </w:r>
      <w:r w:rsidR="0013255D" w:rsidRPr="005C5332">
        <w:rPr>
          <w:rFonts w:ascii="Times New Roman" w:hAnsi="Times New Roman" w:cs="Times New Roman"/>
        </w:rPr>
        <w:t xml:space="preserve">included </w:t>
      </w:r>
      <w:r w:rsidRPr="005C5332">
        <w:rPr>
          <w:rFonts w:ascii="Times New Roman" w:hAnsi="Times New Roman" w:cs="Times New Roman"/>
        </w:rPr>
        <w:t xml:space="preserve">participants, Muslims were an outgroup in terms of religion (although we concur that perceived differences / stereotypes between Muslims and each group may vary both between and within religious groups). Moreover, the current sample is broadly representative of the composition of UK juries – numerically dominated by Christians and Atheists, with a  minority of followers of other religions. Thus, we would </w:t>
      </w:r>
      <w:r w:rsidR="00A57410" w:rsidRPr="005C5332">
        <w:rPr>
          <w:rFonts w:ascii="Times New Roman" w:hAnsi="Times New Roman" w:cs="Times New Roman"/>
        </w:rPr>
        <w:t xml:space="preserve">argue </w:t>
      </w:r>
      <w:r w:rsidRPr="005C5332">
        <w:rPr>
          <w:rFonts w:ascii="Times New Roman" w:hAnsi="Times New Roman" w:cs="Times New Roman"/>
        </w:rPr>
        <w:t>the results still reflect biases which are meaningful in an applied context.</w:t>
      </w:r>
    </w:p>
    <w:p w:rsidR="00476AE8" w:rsidRPr="005C5332" w:rsidRDefault="00476AE8" w:rsidP="00476AE8">
      <w:pPr>
        <w:spacing w:after="0" w:line="480" w:lineRule="auto"/>
        <w:ind w:firstLine="720"/>
        <w:rPr>
          <w:rFonts w:ascii="Times New Roman" w:hAnsi="Times New Roman"/>
        </w:rPr>
      </w:pPr>
      <w:r w:rsidRPr="005C5332">
        <w:rPr>
          <w:rFonts w:ascii="Times New Roman" w:hAnsi="Times New Roman" w:cs="Times New Roman"/>
        </w:rPr>
        <w:t xml:space="preserve">A more significant limitation is the level of information given to participants and method of data collection. </w:t>
      </w:r>
      <w:r w:rsidRPr="005C5332">
        <w:rPr>
          <w:rFonts w:ascii="Times New Roman" w:hAnsi="Times New Roman"/>
        </w:rPr>
        <w:t>An online survey is not typical or realistic of a real world jury situation. Members of a jury would have access to more detailed information, including evidence, witness testimonies and suspect questioning. Although the lack of detail in the mock crime paragraph in the survey was intentional</w:t>
      </w:r>
      <w:r w:rsidR="00674063" w:rsidRPr="005C5332">
        <w:rPr>
          <w:rFonts w:ascii="Times New Roman" w:hAnsi="Times New Roman"/>
        </w:rPr>
        <w:t xml:space="preserve"> (to allow suitable ambiguity that the same scenario could be terror or theft related)</w:t>
      </w:r>
      <w:r w:rsidRPr="005C5332">
        <w:rPr>
          <w:rFonts w:ascii="Times New Roman" w:hAnsi="Times New Roman"/>
        </w:rPr>
        <w:t xml:space="preserve">, this is not realistic of what a jury member would be presented with in court. Any physical evidence presented, such as fingerprint evidence or photographs of a suspect at the crime scene would be </w:t>
      </w:r>
      <w:r w:rsidR="00497E5E" w:rsidRPr="005C5332">
        <w:rPr>
          <w:rFonts w:ascii="Times New Roman" w:hAnsi="Times New Roman"/>
        </w:rPr>
        <w:t>an important</w:t>
      </w:r>
      <w:r w:rsidRPr="005C5332">
        <w:rPr>
          <w:rFonts w:ascii="Times New Roman" w:hAnsi="Times New Roman"/>
        </w:rPr>
        <w:t xml:space="preserve"> factor for the jury to consider. Jury members would also be listening closely to witness testimonies and </w:t>
      </w:r>
      <w:r w:rsidRPr="005C5332">
        <w:rPr>
          <w:rFonts w:ascii="Times New Roman" w:hAnsi="Times New Roman"/>
        </w:rPr>
        <w:lastRenderedPageBreak/>
        <w:t>suspect questioning to be able to balance the information carefully and deliver a verdict based wholly on the information presented.</w:t>
      </w:r>
      <w:r w:rsidR="00A2165A" w:rsidRPr="005C5332">
        <w:rPr>
          <w:rFonts w:ascii="Times New Roman" w:hAnsi="Times New Roman"/>
        </w:rPr>
        <w:t xml:space="preserve"> Having said this</w:t>
      </w:r>
      <w:r w:rsidR="00FB1CA8" w:rsidRPr="005C5332">
        <w:rPr>
          <w:rFonts w:ascii="Times New Roman" w:hAnsi="Times New Roman"/>
        </w:rPr>
        <w:t>,</w:t>
      </w:r>
      <w:r w:rsidR="00A2165A" w:rsidRPr="005C5332">
        <w:rPr>
          <w:rFonts w:ascii="Times New Roman" w:hAnsi="Times New Roman"/>
        </w:rPr>
        <w:t xml:space="preserve"> our evidence is </w:t>
      </w:r>
      <w:r w:rsidR="00FB1CA8" w:rsidRPr="005C5332">
        <w:rPr>
          <w:rFonts w:ascii="Times New Roman" w:hAnsi="Times New Roman"/>
        </w:rPr>
        <w:t xml:space="preserve">important </w:t>
      </w:r>
      <w:r w:rsidR="00A2165A" w:rsidRPr="005C5332">
        <w:rPr>
          <w:rFonts w:ascii="Times New Roman" w:hAnsi="Times New Roman"/>
        </w:rPr>
        <w:t>because it details the type of biases that individuals may be taking into the courtroom as jurors prior to exposure to any evidence per se</w:t>
      </w:r>
      <w:r w:rsidR="00A57410" w:rsidRPr="005C5332">
        <w:rPr>
          <w:rFonts w:ascii="Times New Roman" w:hAnsi="Times New Roman"/>
        </w:rPr>
        <w:t>. Such biases will likely</w:t>
      </w:r>
      <w:r w:rsidR="00A2165A" w:rsidRPr="005C5332">
        <w:rPr>
          <w:rFonts w:ascii="Times New Roman" w:hAnsi="Times New Roman"/>
        </w:rPr>
        <w:t xml:space="preserve"> influence </w:t>
      </w:r>
      <w:r w:rsidR="00FB1CA8" w:rsidRPr="005C5332">
        <w:rPr>
          <w:rFonts w:ascii="Times New Roman" w:hAnsi="Times New Roman"/>
        </w:rPr>
        <w:t xml:space="preserve">how evidence is perceived and cognitively processed, as well as </w:t>
      </w:r>
      <w:r w:rsidR="00A2165A" w:rsidRPr="005C5332">
        <w:rPr>
          <w:rFonts w:ascii="Times New Roman" w:hAnsi="Times New Roman"/>
        </w:rPr>
        <w:t xml:space="preserve">later decision-making. </w:t>
      </w:r>
    </w:p>
    <w:p w:rsidR="00476AE8" w:rsidRPr="005C5332" w:rsidRDefault="00476AE8" w:rsidP="008C3F7B">
      <w:pPr>
        <w:spacing w:after="0" w:line="480" w:lineRule="auto"/>
        <w:ind w:firstLine="720"/>
        <w:rPr>
          <w:rFonts w:ascii="Times New Roman" w:hAnsi="Times New Roman"/>
        </w:rPr>
      </w:pPr>
      <w:r w:rsidRPr="005C5332">
        <w:rPr>
          <w:rFonts w:ascii="Times New Roman" w:hAnsi="Times New Roman"/>
        </w:rPr>
        <w:t xml:space="preserve">The online survey format also does not allow for the social components that take place during jury service. </w:t>
      </w:r>
      <w:r w:rsidR="00497E5E" w:rsidRPr="005C5332">
        <w:rPr>
          <w:rFonts w:ascii="Times New Roman" w:hAnsi="Times New Roman"/>
        </w:rPr>
        <w:t>Typically,</w:t>
      </w:r>
      <w:r w:rsidR="000C30A1" w:rsidRPr="005C5332">
        <w:rPr>
          <w:rFonts w:ascii="Times New Roman" w:hAnsi="Times New Roman"/>
        </w:rPr>
        <w:t xml:space="preserve"> </w:t>
      </w:r>
      <w:r w:rsidRPr="005C5332">
        <w:rPr>
          <w:rFonts w:ascii="Times New Roman" w:hAnsi="Times New Roman"/>
        </w:rPr>
        <w:t>jury members would deliberate the verdict</w:t>
      </w:r>
      <w:r w:rsidR="00A2165A" w:rsidRPr="005C5332">
        <w:rPr>
          <w:rFonts w:ascii="Times New Roman" w:hAnsi="Times New Roman"/>
        </w:rPr>
        <w:t xml:space="preserve"> such that </w:t>
      </w:r>
      <w:r w:rsidRPr="005C5332">
        <w:rPr>
          <w:rFonts w:ascii="Times New Roman" w:hAnsi="Times New Roman"/>
        </w:rPr>
        <w:t>any one member may influence the decision of another</w:t>
      </w:r>
      <w:r w:rsidR="00A76E87" w:rsidRPr="005C5332">
        <w:rPr>
          <w:rFonts w:ascii="Times New Roman" w:hAnsi="Times New Roman"/>
        </w:rPr>
        <w:t xml:space="preserve"> through a variety of group processes</w:t>
      </w:r>
      <w:r w:rsidR="008C3F7B" w:rsidRPr="005C5332">
        <w:rPr>
          <w:rFonts w:ascii="Times New Roman" w:hAnsi="Times New Roman"/>
        </w:rPr>
        <w:t xml:space="preserve"> (</w:t>
      </w:r>
      <w:r w:rsidR="00A2165A" w:rsidRPr="005C5332">
        <w:rPr>
          <w:rFonts w:ascii="Times New Roman" w:hAnsi="Times New Roman"/>
        </w:rPr>
        <w:t>s</w:t>
      </w:r>
      <w:r w:rsidR="008C3F7B" w:rsidRPr="005C5332">
        <w:rPr>
          <w:rFonts w:ascii="Times New Roman" w:hAnsi="Times New Roman"/>
        </w:rPr>
        <w:t xml:space="preserve">ee </w:t>
      </w:r>
      <w:r w:rsidR="00A76E87" w:rsidRPr="005C5332">
        <w:rPr>
          <w:rFonts w:ascii="Times New Roman" w:hAnsi="Times New Roman"/>
        </w:rPr>
        <w:t xml:space="preserve">e.g. </w:t>
      </w:r>
      <w:r w:rsidR="00C23FFC" w:rsidRPr="005C5332">
        <w:rPr>
          <w:rFonts w:ascii="Times New Roman" w:eastAsia="Times New Roman" w:hAnsi="Times New Roman" w:cs="Times New Roman"/>
          <w:lang w:eastAsia="en-GB"/>
        </w:rPr>
        <w:t>Devine, Clayton, Dunford, Seying &amp; Pryce, 2001</w:t>
      </w:r>
      <w:r w:rsidR="008C3F7B" w:rsidRPr="005C5332">
        <w:rPr>
          <w:rFonts w:ascii="Times New Roman" w:hAnsi="Times New Roman"/>
        </w:rPr>
        <w:t>)</w:t>
      </w:r>
      <w:r w:rsidRPr="005C5332">
        <w:rPr>
          <w:rFonts w:ascii="Times New Roman" w:hAnsi="Times New Roman"/>
        </w:rPr>
        <w:t xml:space="preserve">. </w:t>
      </w:r>
      <w:r w:rsidR="000C30A1" w:rsidRPr="005C5332">
        <w:rPr>
          <w:rFonts w:ascii="Times New Roman" w:hAnsi="Times New Roman"/>
        </w:rPr>
        <w:t>Miller at al., 2011 showed that when judging crimes with a religious element, deliberation made mock jurors less likely to convict religious (both Christians and Muslim) defendant</w:t>
      </w:r>
      <w:r w:rsidR="00A57410" w:rsidRPr="005C5332">
        <w:rPr>
          <w:rFonts w:ascii="Times New Roman" w:hAnsi="Times New Roman"/>
        </w:rPr>
        <w:t xml:space="preserve"> than</w:t>
      </w:r>
      <w:r w:rsidR="000C30A1" w:rsidRPr="005C5332">
        <w:rPr>
          <w:rFonts w:ascii="Times New Roman" w:hAnsi="Times New Roman"/>
        </w:rPr>
        <w:t xml:space="preserve"> non-religious defendants</w:t>
      </w:r>
      <w:r w:rsidR="000C30A1" w:rsidRPr="005C5332">
        <w:t>.</w:t>
      </w:r>
      <w:r w:rsidR="000C30A1" w:rsidRPr="005C5332">
        <w:rPr>
          <w:rFonts w:ascii="Times New Roman" w:hAnsi="Times New Roman"/>
        </w:rPr>
        <w:t xml:space="preserve"> In the context of the current study, w</w:t>
      </w:r>
      <w:r w:rsidRPr="005C5332">
        <w:rPr>
          <w:rFonts w:ascii="Times New Roman" w:hAnsi="Times New Roman"/>
        </w:rPr>
        <w:t xml:space="preserve">hilst people may </w:t>
      </w:r>
      <w:r w:rsidR="00A57410" w:rsidRPr="005C5332">
        <w:rPr>
          <w:rFonts w:ascii="Times New Roman" w:hAnsi="Times New Roman"/>
        </w:rPr>
        <w:t xml:space="preserve">individually </w:t>
      </w:r>
      <w:r w:rsidRPr="005C5332">
        <w:rPr>
          <w:rFonts w:ascii="Times New Roman" w:hAnsi="Times New Roman"/>
        </w:rPr>
        <w:t>be susceptible to receiving stereotypes, they may be less likely to consider stereotypes in a group, especially if the stereotype is considered socially unacceptable. An individual may hold particular beliefs in private but may not be willing to declare these in public for fear of appearing racist or showing hatred towards an outgroup member. Therefore</w:t>
      </w:r>
      <w:r w:rsidR="005615C5" w:rsidRPr="005C5332">
        <w:rPr>
          <w:rFonts w:ascii="Times New Roman" w:hAnsi="Times New Roman"/>
        </w:rPr>
        <w:t>,</w:t>
      </w:r>
      <w:r w:rsidRPr="005C5332">
        <w:rPr>
          <w:rFonts w:ascii="Times New Roman" w:hAnsi="Times New Roman"/>
        </w:rPr>
        <w:t xml:space="preserve"> the presence of others and group discussion may influence an individual’s verdict</w:t>
      </w:r>
      <w:r w:rsidR="008C3F7B" w:rsidRPr="005C5332">
        <w:rPr>
          <w:rFonts w:ascii="Times New Roman" w:hAnsi="Times New Roman"/>
        </w:rPr>
        <w:t xml:space="preserve">. </w:t>
      </w:r>
      <w:r w:rsidRPr="005C5332">
        <w:rPr>
          <w:rFonts w:ascii="Times New Roman" w:hAnsi="Times New Roman"/>
        </w:rPr>
        <w:t>An online survey also lacks any real world consequences</w:t>
      </w:r>
      <w:r w:rsidR="00A2165A" w:rsidRPr="005C5332">
        <w:rPr>
          <w:rFonts w:ascii="Times New Roman" w:hAnsi="Times New Roman"/>
        </w:rPr>
        <w:t>.</w:t>
      </w:r>
      <w:r w:rsidRPr="005C5332">
        <w:rPr>
          <w:rFonts w:ascii="Times New Roman" w:hAnsi="Times New Roman"/>
        </w:rPr>
        <w:t xml:space="preserve"> In a real trial</w:t>
      </w:r>
      <w:r w:rsidR="004E569B" w:rsidRPr="005C5332">
        <w:rPr>
          <w:rFonts w:ascii="Times New Roman" w:hAnsi="Times New Roman"/>
        </w:rPr>
        <w:t xml:space="preserve"> </w:t>
      </w:r>
      <w:r w:rsidRPr="005C5332">
        <w:rPr>
          <w:rFonts w:ascii="Times New Roman" w:hAnsi="Times New Roman"/>
        </w:rPr>
        <w:t xml:space="preserve">a guilty verdict will have consequences for the suspect involved. At the very least the suspect will have a criminal record which can affect employment, housing and relationships, </w:t>
      </w:r>
      <w:r w:rsidR="00A2165A" w:rsidRPr="005C5332">
        <w:rPr>
          <w:rFonts w:ascii="Times New Roman" w:hAnsi="Times New Roman"/>
        </w:rPr>
        <w:t>and</w:t>
      </w:r>
      <w:r w:rsidRPr="005C5332">
        <w:rPr>
          <w:rFonts w:ascii="Times New Roman" w:hAnsi="Times New Roman"/>
        </w:rPr>
        <w:t xml:space="preserve"> it could also </w:t>
      </w:r>
      <w:r w:rsidR="00A2165A" w:rsidRPr="005C5332">
        <w:rPr>
          <w:rFonts w:ascii="Times New Roman" w:hAnsi="Times New Roman"/>
        </w:rPr>
        <w:t xml:space="preserve">entail more </w:t>
      </w:r>
      <w:r w:rsidRPr="005C5332">
        <w:rPr>
          <w:rFonts w:ascii="Times New Roman" w:hAnsi="Times New Roman"/>
        </w:rPr>
        <w:t xml:space="preserve">severe consequences such as a prison sentence. When making </w:t>
      </w:r>
      <w:r w:rsidR="009F15D4" w:rsidRPr="005C5332">
        <w:rPr>
          <w:rFonts w:ascii="Times New Roman" w:hAnsi="Times New Roman"/>
        </w:rPr>
        <w:t>judgments</w:t>
      </w:r>
      <w:r w:rsidRPr="005C5332">
        <w:rPr>
          <w:rFonts w:ascii="Times New Roman" w:hAnsi="Times New Roman"/>
        </w:rPr>
        <w:t xml:space="preserve"> in a real world trial, jurors may be more likely to consider these consequences before delivering a verdict. In the survey, no such consequences exist so mock jury members may feel freer to be less sensitive in their </w:t>
      </w:r>
      <w:r w:rsidR="009F15D4" w:rsidRPr="005C5332">
        <w:rPr>
          <w:rFonts w:ascii="Times New Roman" w:hAnsi="Times New Roman"/>
        </w:rPr>
        <w:t>judgments</w:t>
      </w:r>
      <w:r w:rsidRPr="005C5332">
        <w:rPr>
          <w:rFonts w:ascii="Times New Roman" w:hAnsi="Times New Roman"/>
        </w:rPr>
        <w:t xml:space="preserve">. </w:t>
      </w:r>
    </w:p>
    <w:p w:rsidR="008C3F7B" w:rsidRPr="005C5332" w:rsidRDefault="008C3F7B" w:rsidP="008C3F7B">
      <w:pPr>
        <w:spacing w:after="0" w:line="480" w:lineRule="auto"/>
        <w:ind w:firstLine="720"/>
        <w:rPr>
          <w:rFonts w:ascii="Times New Roman" w:hAnsi="Times New Roman"/>
        </w:rPr>
      </w:pPr>
      <w:r w:rsidRPr="005C5332">
        <w:rPr>
          <w:rFonts w:ascii="Times New Roman" w:hAnsi="Times New Roman"/>
        </w:rPr>
        <w:t xml:space="preserve">In summary this research shows, for the first time, that Muslims who are suspects in terror related crimes may be the subject of a bias leading to increased guilty verdicts and </w:t>
      </w:r>
      <w:r w:rsidRPr="005C5332">
        <w:rPr>
          <w:rFonts w:ascii="Times New Roman" w:hAnsi="Times New Roman"/>
        </w:rPr>
        <w:lastRenderedPageBreak/>
        <w:t xml:space="preserve">harsher sentences than members of other groups (e.g. Christians and </w:t>
      </w:r>
      <w:r w:rsidR="00BD27A3" w:rsidRPr="005C5332">
        <w:rPr>
          <w:rFonts w:ascii="Times New Roman" w:hAnsi="Times New Roman"/>
        </w:rPr>
        <w:t>Atheists</w:t>
      </w:r>
      <w:r w:rsidRPr="005C5332">
        <w:rPr>
          <w:rFonts w:ascii="Times New Roman" w:hAnsi="Times New Roman"/>
        </w:rPr>
        <w:t>) and also</w:t>
      </w:r>
      <w:r w:rsidR="004557A6" w:rsidRPr="005C5332">
        <w:rPr>
          <w:rFonts w:ascii="Times New Roman" w:hAnsi="Times New Roman"/>
        </w:rPr>
        <w:t xml:space="preserve"> relative to Muslims accused of other sorts of crime (e.g. </w:t>
      </w:r>
      <w:r w:rsidR="00A2165A" w:rsidRPr="005C5332">
        <w:rPr>
          <w:rFonts w:ascii="Times New Roman" w:hAnsi="Times New Roman"/>
        </w:rPr>
        <w:t>t</w:t>
      </w:r>
      <w:r w:rsidR="004557A6" w:rsidRPr="005C5332">
        <w:rPr>
          <w:rFonts w:ascii="Times New Roman" w:hAnsi="Times New Roman"/>
        </w:rPr>
        <w:t xml:space="preserve">heft). It also suggests that </w:t>
      </w:r>
      <w:r w:rsidR="00A2165A" w:rsidRPr="005C5332">
        <w:rPr>
          <w:rFonts w:ascii="Times New Roman" w:hAnsi="Times New Roman"/>
        </w:rPr>
        <w:t xml:space="preserve">the </w:t>
      </w:r>
      <w:r w:rsidR="004557A6" w:rsidRPr="005C5332">
        <w:rPr>
          <w:rFonts w:ascii="Times New Roman" w:hAnsi="Times New Roman"/>
        </w:rPr>
        <w:t xml:space="preserve">level of this bias may be driven by the extent to which defendants are viewed as cold and </w:t>
      </w:r>
      <w:r w:rsidR="002144C2" w:rsidRPr="005C5332">
        <w:rPr>
          <w:rFonts w:ascii="Times New Roman" w:hAnsi="Times New Roman"/>
        </w:rPr>
        <w:t>competent</w:t>
      </w:r>
      <w:r w:rsidR="004557A6" w:rsidRPr="005C5332">
        <w:rPr>
          <w:rFonts w:ascii="Times New Roman" w:hAnsi="Times New Roman"/>
        </w:rPr>
        <w:t>. Finally, the research suggests that exposure to Muslim terror charge defendants may well increase subsequent stereotyping of Muslims as a whole.</w:t>
      </w:r>
    </w:p>
    <w:p w:rsidR="00476AE8" w:rsidRPr="005C5332" w:rsidRDefault="00476AE8">
      <w:pPr>
        <w:rPr>
          <w:rFonts w:ascii="Times New Roman" w:hAnsi="Times New Roman" w:cs="Times New Roman"/>
        </w:rPr>
      </w:pPr>
    </w:p>
    <w:p w:rsidR="00A810DF" w:rsidRPr="00A779AC" w:rsidRDefault="00A95C66" w:rsidP="00A810DF">
      <w:pPr>
        <w:spacing w:after="0" w:line="480" w:lineRule="auto"/>
        <w:rPr>
          <w:rFonts w:ascii="Times New Roman" w:hAnsi="Times New Roman"/>
          <w:b/>
        </w:rPr>
      </w:pPr>
      <w:r w:rsidRPr="005C5332">
        <w:rPr>
          <w:rFonts w:ascii="Times New Roman" w:hAnsi="Times New Roman" w:cs="Times New Roman"/>
          <w:b/>
        </w:rPr>
        <w:br w:type="page"/>
      </w:r>
      <w:r w:rsidR="00A810DF" w:rsidRPr="00A779AC">
        <w:rPr>
          <w:rFonts w:ascii="Times New Roman" w:hAnsi="Times New Roman"/>
          <w:b/>
        </w:rPr>
        <w:lastRenderedPageBreak/>
        <w:t>Compliance with Ethical Standards:</w:t>
      </w:r>
    </w:p>
    <w:p w:rsidR="00A810DF" w:rsidRPr="005C5332" w:rsidRDefault="00A810DF" w:rsidP="00A810DF">
      <w:pPr>
        <w:spacing w:after="0" w:line="480" w:lineRule="auto"/>
        <w:ind w:firstLine="720"/>
        <w:rPr>
          <w:rFonts w:ascii="Times New Roman" w:hAnsi="Times New Roman"/>
        </w:rPr>
      </w:pPr>
      <w:r w:rsidRPr="00A779AC">
        <w:rPr>
          <w:rFonts w:ascii="Times New Roman" w:hAnsi="Times New Roman"/>
          <w:b/>
        </w:rPr>
        <w:t>Funding:</w:t>
      </w:r>
      <w:r w:rsidRPr="005C5332">
        <w:rPr>
          <w:rFonts w:ascii="Times New Roman" w:hAnsi="Times New Roman"/>
        </w:rPr>
        <w:t xml:space="preserve"> This study received no specific funding.</w:t>
      </w:r>
    </w:p>
    <w:p w:rsidR="00A95C66" w:rsidRPr="005C5332" w:rsidRDefault="00A810DF" w:rsidP="00A810DF">
      <w:pPr>
        <w:spacing w:after="0" w:line="480" w:lineRule="auto"/>
        <w:ind w:firstLine="720"/>
        <w:rPr>
          <w:rFonts w:ascii="Times New Roman" w:hAnsi="Times New Roman"/>
        </w:rPr>
      </w:pPr>
      <w:r w:rsidRPr="00A779AC">
        <w:rPr>
          <w:rFonts w:ascii="Times New Roman" w:hAnsi="Times New Roman"/>
          <w:b/>
        </w:rPr>
        <w:t>Ethical approval</w:t>
      </w:r>
      <w:r w:rsidRPr="005C5332">
        <w:rPr>
          <w:rFonts w:ascii="Times New Roman" w:hAnsi="Times New Roman"/>
          <w:i/>
        </w:rPr>
        <w:t>:</w:t>
      </w:r>
      <w:r w:rsidRPr="005C5332">
        <w:rPr>
          <w:rFonts w:ascii="Times New Roman" w:hAnsi="Times New Roman"/>
        </w:rPr>
        <w:t xml:space="preserve"> 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A810DF" w:rsidRPr="005C5332" w:rsidRDefault="00A810DF" w:rsidP="00A810DF">
      <w:pPr>
        <w:spacing w:after="0" w:line="480" w:lineRule="auto"/>
        <w:ind w:firstLine="720"/>
        <w:rPr>
          <w:rFonts w:ascii="Times New Roman" w:hAnsi="Times New Roman"/>
        </w:rPr>
      </w:pPr>
    </w:p>
    <w:p w:rsidR="00D7783D" w:rsidRPr="005C5332" w:rsidRDefault="00D7783D">
      <w:pPr>
        <w:rPr>
          <w:rFonts w:ascii="Times New Roman" w:hAnsi="Times New Roman" w:cs="Times New Roman"/>
          <w:i/>
        </w:rPr>
      </w:pPr>
      <w:r w:rsidRPr="005C5332">
        <w:rPr>
          <w:rFonts w:ascii="Times New Roman" w:hAnsi="Times New Roman" w:cs="Times New Roman"/>
          <w:i/>
        </w:rPr>
        <w:br w:type="page"/>
      </w:r>
    </w:p>
    <w:p w:rsidR="00934CF9" w:rsidRPr="00A779AC" w:rsidRDefault="00EC4521" w:rsidP="00C46803">
      <w:pPr>
        <w:jc w:val="center"/>
        <w:rPr>
          <w:rFonts w:ascii="Times New Roman" w:hAnsi="Times New Roman" w:cs="Times New Roman"/>
          <w:b/>
        </w:rPr>
      </w:pPr>
      <w:r w:rsidRPr="00A779AC">
        <w:rPr>
          <w:rFonts w:ascii="Times New Roman" w:hAnsi="Times New Roman" w:cs="Times New Roman"/>
          <w:b/>
        </w:rPr>
        <w:lastRenderedPageBreak/>
        <w:t>References</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hAnsi="Times New Roman" w:cs="Times New Roman"/>
        </w:rPr>
        <w:t xml:space="preserve">Abshire, J., &amp; Bornstein, B. H. (2003). Juror sensitivity to the cross race effect. </w:t>
      </w:r>
      <w:r w:rsidRPr="005C5332">
        <w:rPr>
          <w:rFonts w:ascii="Times New Roman" w:hAnsi="Times New Roman" w:cs="Times New Roman"/>
          <w:i/>
        </w:rPr>
        <w:t>Law and Human Behaviour, 27</w:t>
      </w:r>
      <w:r w:rsidRPr="005C5332">
        <w:rPr>
          <w:rFonts w:ascii="Times New Roman" w:hAnsi="Times New Roman" w:cs="Times New Roman"/>
        </w:rPr>
        <w:t xml:space="preserve">, 471-480. </w:t>
      </w:r>
      <w:r w:rsidR="00496D8B" w:rsidRPr="005C5332">
        <w:rPr>
          <w:rFonts w:ascii="Times New Roman" w:hAnsi="Times New Roman" w:cs="Times New Roman"/>
        </w:rPr>
        <w:t>doi: 10.1023/A:1025481905861</w:t>
      </w:r>
      <w:r w:rsidR="00B901BE" w:rsidRPr="005C5332">
        <w:rPr>
          <w:rFonts w:ascii="Times New Roman" w:hAnsi="Times New Roman" w:cs="Times New Roman"/>
        </w:rPr>
        <w:t>.</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hAnsi="Times New Roman" w:cs="Times New Roman"/>
        </w:rPr>
        <w:t xml:space="preserve">Demuth, S. and Steffensmeier, D. (2004), Ethnicity Effects on Sentence Outcomes in Large Urban Courts: Comparisons Among White, Black, and Hispanic Defendants. </w:t>
      </w:r>
      <w:r w:rsidRPr="005C5332">
        <w:rPr>
          <w:rFonts w:ascii="Times New Roman" w:hAnsi="Times New Roman" w:cs="Times New Roman"/>
          <w:i/>
        </w:rPr>
        <w:t>Social Science Quarterly, 85</w:t>
      </w:r>
      <w:r w:rsidRPr="005C5332">
        <w:rPr>
          <w:rFonts w:ascii="Times New Roman" w:hAnsi="Times New Roman" w:cs="Times New Roman"/>
        </w:rPr>
        <w:t>: 994–1011.</w:t>
      </w:r>
      <w:r w:rsidR="00496D8B" w:rsidRPr="005C5332">
        <w:rPr>
          <w:rFonts w:ascii="Times New Roman" w:hAnsi="Times New Roman" w:cs="Times New Roman"/>
        </w:rPr>
        <w:t xml:space="preserve"> doi: 10.1111/j.0038-4941.2004.00255.x</w:t>
      </w:r>
      <w:r w:rsidR="00B901BE" w:rsidRPr="005C5332">
        <w:rPr>
          <w:rFonts w:ascii="Times New Roman" w:hAnsi="Times New Roman" w:cs="Times New Roman"/>
        </w:rPr>
        <w:t>.</w:t>
      </w:r>
    </w:p>
    <w:p w:rsidR="00A95C66" w:rsidRPr="005C5332" w:rsidRDefault="00A95C66">
      <w:pPr>
        <w:spacing w:line="480" w:lineRule="auto"/>
        <w:ind w:left="567" w:hanging="567"/>
        <w:rPr>
          <w:rFonts w:ascii="Times New Roman" w:eastAsia="Times New Roman" w:hAnsi="Times New Roman" w:cs="Times New Roman"/>
          <w:lang w:eastAsia="en-GB"/>
        </w:rPr>
      </w:pPr>
      <w:r w:rsidRPr="005C5332">
        <w:rPr>
          <w:rFonts w:ascii="Times New Roman" w:eastAsia="Times New Roman" w:hAnsi="Times New Roman" w:cs="Times New Roman"/>
          <w:lang w:eastAsia="en-GB"/>
        </w:rPr>
        <w:t xml:space="preserve">Devine, D. J., Clayton, L. D., Dunford, B. B., Seying, R., &amp; Pryce, J. (2001). Jury decision making: 45 years of empirical research on deliberating groups. </w:t>
      </w:r>
      <w:r w:rsidRPr="005C5332">
        <w:rPr>
          <w:rFonts w:ascii="Times New Roman" w:eastAsia="Times New Roman" w:hAnsi="Times New Roman" w:cs="Times New Roman"/>
          <w:i/>
          <w:lang w:eastAsia="en-GB"/>
        </w:rPr>
        <w:t>Psychology, Public Policy, and Law</w:t>
      </w:r>
      <w:r w:rsidRPr="005C5332">
        <w:rPr>
          <w:rFonts w:ascii="Times New Roman" w:eastAsia="Times New Roman" w:hAnsi="Times New Roman" w:cs="Times New Roman"/>
          <w:lang w:eastAsia="en-GB"/>
        </w:rPr>
        <w:t>, 7, 622-727.</w:t>
      </w:r>
      <w:r w:rsidR="00496D8B" w:rsidRPr="005C5332">
        <w:rPr>
          <w:rFonts w:ascii="Times New Roman" w:hAnsi="Times New Roman" w:cs="Times New Roman"/>
        </w:rPr>
        <w:t xml:space="preserve"> </w:t>
      </w:r>
      <w:r w:rsidR="00496D8B" w:rsidRPr="005C5332">
        <w:rPr>
          <w:rFonts w:ascii="Times New Roman" w:eastAsia="Times New Roman" w:hAnsi="Times New Roman" w:cs="Times New Roman"/>
          <w:lang w:eastAsia="en-GB"/>
        </w:rPr>
        <w:t>doi: 10.1037//1076-8971.7.3.622.</w:t>
      </w:r>
    </w:p>
    <w:p w:rsidR="00A95C66" w:rsidRPr="005C5332" w:rsidRDefault="00A95C66" w:rsidP="00387C1C">
      <w:pPr>
        <w:spacing w:line="480" w:lineRule="auto"/>
        <w:ind w:left="567" w:hanging="567"/>
        <w:rPr>
          <w:rFonts w:ascii="Times New Roman" w:eastAsia="Times New Roman" w:hAnsi="Times New Roman" w:cs="Times New Roman"/>
          <w:lang w:eastAsia="en-GB"/>
        </w:rPr>
      </w:pPr>
      <w:r w:rsidRPr="005C5332">
        <w:rPr>
          <w:rFonts w:ascii="Times New Roman" w:eastAsia="Times New Roman" w:hAnsi="Times New Roman" w:cs="Times New Roman"/>
          <w:lang w:eastAsia="en-GB"/>
        </w:rPr>
        <w:t>Dijksterhuis, A. P., &amp; Van Knippenberg, A. D. (1995). Memory for stereotype</w:t>
      </w:r>
      <w:r w:rsidRPr="005C5332">
        <w:rPr>
          <w:rFonts w:ascii="Cambria Math" w:eastAsia="Times New Roman" w:hAnsi="Cambria Math" w:cs="Cambria Math"/>
          <w:lang w:eastAsia="en-GB"/>
        </w:rPr>
        <w:t>‐</w:t>
      </w:r>
      <w:r w:rsidRPr="005C5332">
        <w:rPr>
          <w:rFonts w:ascii="Times New Roman" w:eastAsia="Times New Roman" w:hAnsi="Times New Roman" w:cs="Times New Roman"/>
          <w:lang w:eastAsia="en-GB"/>
        </w:rPr>
        <w:t>consistent and stereotype</w:t>
      </w:r>
      <w:r w:rsidRPr="005C5332">
        <w:rPr>
          <w:rFonts w:ascii="Cambria Math" w:eastAsia="Times New Roman" w:hAnsi="Cambria Math" w:cs="Cambria Math"/>
          <w:lang w:eastAsia="en-GB"/>
        </w:rPr>
        <w:t>‐</w:t>
      </w:r>
      <w:r w:rsidRPr="005C5332">
        <w:rPr>
          <w:rFonts w:ascii="Times New Roman" w:eastAsia="Times New Roman" w:hAnsi="Times New Roman" w:cs="Times New Roman"/>
          <w:lang w:eastAsia="en-GB"/>
        </w:rPr>
        <w:t xml:space="preserve">inconsistent information as a function of processing pace. </w:t>
      </w:r>
      <w:r w:rsidRPr="005C5332">
        <w:rPr>
          <w:rFonts w:ascii="Times New Roman" w:eastAsia="Times New Roman" w:hAnsi="Times New Roman" w:cs="Times New Roman"/>
          <w:i/>
          <w:lang w:eastAsia="en-GB"/>
        </w:rPr>
        <w:t>European Journal of Social Psychology, 25</w:t>
      </w:r>
      <w:r w:rsidRPr="005C5332">
        <w:rPr>
          <w:rFonts w:ascii="Times New Roman" w:eastAsia="Times New Roman" w:hAnsi="Times New Roman" w:cs="Times New Roman"/>
          <w:lang w:eastAsia="en-GB"/>
        </w:rPr>
        <w:t>, 689-693.</w:t>
      </w:r>
      <w:r w:rsidR="00496D8B" w:rsidRPr="005C5332">
        <w:rPr>
          <w:rFonts w:ascii="Times New Roman" w:hAnsi="Times New Roman" w:cs="Times New Roman"/>
        </w:rPr>
        <w:t xml:space="preserve"> doi: 10.1002/ejsp.2420250607</w:t>
      </w:r>
      <w:r w:rsidR="00B901BE" w:rsidRPr="005C5332">
        <w:rPr>
          <w:rFonts w:ascii="Times New Roman" w:hAnsi="Times New Roman" w:cs="Times New Roman"/>
        </w:rPr>
        <w:t>.</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eastAsia="Times New Roman" w:hAnsi="Times New Roman" w:cs="Times New Roman"/>
          <w:lang w:eastAsia="en-GB"/>
        </w:rPr>
        <w:t xml:space="preserve">Dwyer, C., Shah, B., &amp; Sanghera, G. (2008). ‘From cricket lover to terror suspect’–challenging representations of young British Muslim men. </w:t>
      </w:r>
      <w:r w:rsidRPr="005C5332">
        <w:rPr>
          <w:rFonts w:ascii="Times New Roman" w:eastAsia="Times New Roman" w:hAnsi="Times New Roman" w:cs="Times New Roman"/>
          <w:i/>
          <w:iCs/>
          <w:lang w:eastAsia="en-GB"/>
        </w:rPr>
        <w:t>Gender, Place and Culture</w:t>
      </w:r>
      <w:r w:rsidRPr="005C5332">
        <w:rPr>
          <w:rFonts w:ascii="Times New Roman" w:eastAsia="Times New Roman" w:hAnsi="Times New Roman" w:cs="Times New Roman"/>
          <w:lang w:eastAsia="en-GB"/>
        </w:rPr>
        <w:t xml:space="preserve">, </w:t>
      </w:r>
      <w:r w:rsidRPr="005C5332">
        <w:rPr>
          <w:rFonts w:ascii="Times New Roman" w:eastAsia="Times New Roman" w:hAnsi="Times New Roman" w:cs="Times New Roman"/>
          <w:i/>
          <w:iCs/>
          <w:lang w:eastAsia="en-GB"/>
        </w:rPr>
        <w:t>15</w:t>
      </w:r>
      <w:r w:rsidRPr="005C5332">
        <w:rPr>
          <w:rFonts w:ascii="Times New Roman" w:eastAsia="Times New Roman" w:hAnsi="Times New Roman" w:cs="Times New Roman"/>
          <w:lang w:eastAsia="en-GB"/>
        </w:rPr>
        <w:t>, 117-136.</w:t>
      </w:r>
      <w:r w:rsidR="00496D8B" w:rsidRPr="005C5332">
        <w:rPr>
          <w:rFonts w:ascii="Times New Roman" w:eastAsia="Times New Roman" w:hAnsi="Times New Roman" w:cs="Times New Roman"/>
          <w:lang w:eastAsia="en-GB"/>
        </w:rPr>
        <w:t xml:space="preserve"> </w:t>
      </w:r>
      <w:r w:rsidR="00027F26" w:rsidRPr="005C5332">
        <w:rPr>
          <w:rFonts w:ascii="Times New Roman" w:eastAsia="Times New Roman" w:hAnsi="Times New Roman" w:cs="Times New Roman"/>
          <w:lang w:eastAsia="en-GB"/>
        </w:rPr>
        <w:t>d</w:t>
      </w:r>
      <w:r w:rsidR="00496D8B" w:rsidRPr="005C5332">
        <w:rPr>
          <w:rFonts w:ascii="Times New Roman" w:eastAsia="Times New Roman" w:hAnsi="Times New Roman" w:cs="Times New Roman"/>
          <w:lang w:eastAsia="en-GB"/>
        </w:rPr>
        <w:t>oi: 10.1080/09663690701863208</w:t>
      </w:r>
      <w:r w:rsidR="00B901BE" w:rsidRPr="005C5332">
        <w:rPr>
          <w:rFonts w:ascii="Times New Roman" w:eastAsia="Times New Roman" w:hAnsi="Times New Roman" w:cs="Times New Roman"/>
          <w:lang w:eastAsia="en-GB"/>
        </w:rPr>
        <w:t>.</w:t>
      </w:r>
    </w:p>
    <w:p w:rsidR="00A95C66" w:rsidRPr="005C5332" w:rsidRDefault="00A95C66" w:rsidP="00387C1C">
      <w:pPr>
        <w:spacing w:after="0" w:line="480" w:lineRule="auto"/>
        <w:ind w:left="567" w:hanging="567"/>
        <w:rPr>
          <w:rFonts w:ascii="Times New Roman" w:eastAsia="Times New Roman" w:hAnsi="Times New Roman" w:cs="Times New Roman"/>
          <w:lang w:val="en-GB" w:eastAsia="en-GB"/>
        </w:rPr>
      </w:pPr>
      <w:r w:rsidRPr="005C5332">
        <w:rPr>
          <w:rFonts w:ascii="Times New Roman" w:eastAsia="Times New Roman" w:hAnsi="Times New Roman" w:cs="Times New Roman"/>
          <w:lang w:val="en-GB" w:eastAsia="en-GB"/>
        </w:rPr>
        <w:t xml:space="preserve">Esqueda, C. W., Espinoza, R. K., &amp; Culhane, S. E. (2008). The Effects of Ethnicity, SES, and Crime Status on Juror Decision Making A Cross-Cultural Examination of Euopean American and Mexican American Mock Jurors. </w:t>
      </w:r>
      <w:r w:rsidRPr="005C5332">
        <w:rPr>
          <w:rFonts w:ascii="Times New Roman" w:eastAsia="Times New Roman" w:hAnsi="Times New Roman" w:cs="Times New Roman"/>
          <w:i/>
          <w:iCs/>
          <w:lang w:val="en-GB" w:eastAsia="en-GB"/>
        </w:rPr>
        <w:t>Hispanic Journal of Behavioral Sciences</w:t>
      </w:r>
      <w:r w:rsidRPr="005C5332">
        <w:rPr>
          <w:rFonts w:ascii="Times New Roman" w:eastAsia="Times New Roman" w:hAnsi="Times New Roman" w:cs="Times New Roman"/>
          <w:lang w:val="en-GB" w:eastAsia="en-GB"/>
        </w:rPr>
        <w:t xml:space="preserve">, </w:t>
      </w:r>
      <w:r w:rsidRPr="005C5332">
        <w:rPr>
          <w:rFonts w:ascii="Times New Roman" w:eastAsia="Times New Roman" w:hAnsi="Times New Roman" w:cs="Times New Roman"/>
          <w:i/>
          <w:iCs/>
          <w:lang w:val="en-GB" w:eastAsia="en-GB"/>
        </w:rPr>
        <w:t>30</w:t>
      </w:r>
      <w:r w:rsidRPr="005C5332">
        <w:rPr>
          <w:rFonts w:ascii="Times New Roman" w:eastAsia="Times New Roman" w:hAnsi="Times New Roman" w:cs="Times New Roman"/>
          <w:lang w:val="en-GB" w:eastAsia="en-GB"/>
        </w:rPr>
        <w:t>, 181-199.</w:t>
      </w:r>
      <w:r w:rsidR="00496D8B" w:rsidRPr="005C5332">
        <w:rPr>
          <w:rFonts w:ascii="Times New Roman" w:hAnsi="Times New Roman" w:cs="Times New Roman"/>
        </w:rPr>
        <w:t xml:space="preserve"> </w:t>
      </w:r>
      <w:r w:rsidR="00496D8B" w:rsidRPr="005C5332">
        <w:rPr>
          <w:rFonts w:ascii="Times New Roman" w:eastAsia="Times New Roman" w:hAnsi="Times New Roman" w:cs="Times New Roman"/>
          <w:lang w:val="en-GB" w:eastAsia="en-GB"/>
        </w:rPr>
        <w:t>doi: 10.1177/0739986308315319</w:t>
      </w:r>
      <w:r w:rsidR="00B901BE" w:rsidRPr="005C5332">
        <w:rPr>
          <w:rFonts w:ascii="Times New Roman" w:eastAsia="Times New Roman" w:hAnsi="Times New Roman" w:cs="Times New Roman"/>
          <w:lang w:val="en-GB" w:eastAsia="en-GB"/>
        </w:rPr>
        <w:t>.</w:t>
      </w:r>
    </w:p>
    <w:p w:rsidR="00A95C66" w:rsidRPr="005C5332" w:rsidRDefault="00A95C66" w:rsidP="00387C1C">
      <w:pPr>
        <w:spacing w:after="0" w:line="480" w:lineRule="auto"/>
        <w:ind w:left="567" w:hanging="567"/>
        <w:rPr>
          <w:rFonts w:ascii="Times New Roman" w:hAnsi="Times New Roman" w:cs="Times New Roman"/>
        </w:rPr>
      </w:pPr>
      <w:r w:rsidRPr="005C5332">
        <w:rPr>
          <w:rFonts w:ascii="Times New Roman" w:hAnsi="Times New Roman" w:cs="Times New Roman"/>
        </w:rPr>
        <w:t xml:space="preserve">Fiske, S.T., Cuddy, A.J.C., Glick, P. &amp; Xu, J. (2002). A model of (often mixed) stereotype content: Competence &amp; warmth respectively follow from perceived status and competition. </w:t>
      </w:r>
      <w:r w:rsidRPr="005C5332">
        <w:rPr>
          <w:rFonts w:ascii="Times New Roman" w:hAnsi="Times New Roman" w:cs="Times New Roman"/>
          <w:i/>
        </w:rPr>
        <w:t xml:space="preserve">Journal of </w:t>
      </w:r>
      <w:r w:rsidR="00496D8B" w:rsidRPr="005C5332">
        <w:rPr>
          <w:rFonts w:ascii="Times New Roman" w:hAnsi="Times New Roman" w:cs="Times New Roman"/>
          <w:i/>
        </w:rPr>
        <w:t>P</w:t>
      </w:r>
      <w:r w:rsidRPr="005C5332">
        <w:rPr>
          <w:rFonts w:ascii="Times New Roman" w:hAnsi="Times New Roman" w:cs="Times New Roman"/>
          <w:i/>
        </w:rPr>
        <w:t xml:space="preserve">ersonality and </w:t>
      </w:r>
      <w:r w:rsidR="00496D8B" w:rsidRPr="005C5332">
        <w:rPr>
          <w:rFonts w:ascii="Times New Roman" w:hAnsi="Times New Roman" w:cs="Times New Roman"/>
          <w:i/>
        </w:rPr>
        <w:t>S</w:t>
      </w:r>
      <w:r w:rsidRPr="005C5332">
        <w:rPr>
          <w:rFonts w:ascii="Times New Roman" w:hAnsi="Times New Roman" w:cs="Times New Roman"/>
          <w:i/>
        </w:rPr>
        <w:t xml:space="preserve">ocial </w:t>
      </w:r>
      <w:r w:rsidR="00496D8B" w:rsidRPr="005C5332">
        <w:rPr>
          <w:rFonts w:ascii="Times New Roman" w:hAnsi="Times New Roman" w:cs="Times New Roman"/>
          <w:i/>
        </w:rPr>
        <w:t>P</w:t>
      </w:r>
      <w:r w:rsidRPr="005C5332">
        <w:rPr>
          <w:rFonts w:ascii="Times New Roman" w:hAnsi="Times New Roman" w:cs="Times New Roman"/>
          <w:i/>
        </w:rPr>
        <w:t>sychology, 82</w:t>
      </w:r>
      <w:r w:rsidRPr="005C5332">
        <w:rPr>
          <w:rFonts w:ascii="Times New Roman" w:hAnsi="Times New Roman" w:cs="Times New Roman"/>
        </w:rPr>
        <w:t>, 878-902</w:t>
      </w:r>
      <w:r w:rsidR="00496D8B" w:rsidRPr="005C5332">
        <w:rPr>
          <w:rFonts w:ascii="Times New Roman" w:hAnsi="Times New Roman" w:cs="Times New Roman"/>
        </w:rPr>
        <w:t xml:space="preserve">. </w:t>
      </w:r>
      <w:r w:rsidR="00027F26" w:rsidRPr="005C5332">
        <w:rPr>
          <w:rFonts w:ascii="Times New Roman" w:hAnsi="Times New Roman" w:cs="Times New Roman"/>
        </w:rPr>
        <w:t>D</w:t>
      </w:r>
      <w:r w:rsidR="00496D8B" w:rsidRPr="005C5332">
        <w:rPr>
          <w:rFonts w:ascii="Times New Roman" w:hAnsi="Times New Roman" w:cs="Times New Roman"/>
        </w:rPr>
        <w:t>oi</w:t>
      </w:r>
      <w:r w:rsidR="00027F26" w:rsidRPr="005C5332">
        <w:rPr>
          <w:rFonts w:ascii="Times New Roman" w:hAnsi="Times New Roman" w:cs="Times New Roman"/>
        </w:rPr>
        <w:t>:</w:t>
      </w:r>
      <w:r w:rsidR="00496D8B" w:rsidRPr="005C5332">
        <w:rPr>
          <w:rFonts w:ascii="Times New Roman" w:hAnsi="Times New Roman" w:cs="Times New Roman"/>
        </w:rPr>
        <w:t xml:space="preserve"> </w:t>
      </w:r>
      <w:hyperlink r:id="rId8" w:tgtFrame="_blank" w:history="1">
        <w:r w:rsidR="00496D8B" w:rsidRPr="005C5332">
          <w:rPr>
            <w:rStyle w:val="Hyperlink"/>
            <w:rFonts w:ascii="Times New Roman" w:hAnsi="Times New Roman" w:cs="Times New Roman"/>
            <w:color w:val="auto"/>
            <w:u w:val="none"/>
          </w:rPr>
          <w:t>10.1037/0022-3514.82.6.878</w:t>
        </w:r>
      </w:hyperlink>
      <w:r w:rsidR="00B901BE" w:rsidRPr="005C5332">
        <w:rPr>
          <w:rStyle w:val="Hyperlink"/>
          <w:rFonts w:ascii="Times New Roman" w:hAnsi="Times New Roman" w:cs="Times New Roman"/>
          <w:color w:val="auto"/>
          <w:u w:val="none"/>
        </w:rPr>
        <w:t>.</w:t>
      </w:r>
    </w:p>
    <w:p w:rsidR="00A95C66" w:rsidRPr="005C5332" w:rsidRDefault="00A95C66" w:rsidP="00945A52">
      <w:pPr>
        <w:spacing w:after="0" w:line="480" w:lineRule="auto"/>
        <w:ind w:left="567" w:hanging="567"/>
        <w:rPr>
          <w:rFonts w:ascii="Times New Roman" w:hAnsi="Times New Roman" w:cs="Times New Roman"/>
          <w:shd w:val="clear" w:color="auto" w:fill="FFFFFF"/>
        </w:rPr>
      </w:pPr>
      <w:r w:rsidRPr="005C5332">
        <w:rPr>
          <w:rFonts w:ascii="Times New Roman" w:hAnsi="Times New Roman" w:cs="Times New Roman"/>
          <w:shd w:val="clear" w:color="auto" w:fill="FFFFFF"/>
        </w:rPr>
        <w:lastRenderedPageBreak/>
        <w:t xml:space="preserve">Hayes, A. F. (2013). </w:t>
      </w:r>
      <w:r w:rsidRPr="005C5332">
        <w:rPr>
          <w:rFonts w:ascii="Times New Roman" w:hAnsi="Times New Roman" w:cs="Times New Roman"/>
          <w:i/>
          <w:shd w:val="clear" w:color="auto" w:fill="FFFFFF"/>
        </w:rPr>
        <w:t>Introduction to mediation, moderation, and conditional process analysis: A regression-based approach</w:t>
      </w:r>
      <w:r w:rsidRPr="005C5332">
        <w:rPr>
          <w:rFonts w:ascii="Times New Roman" w:hAnsi="Times New Roman" w:cs="Times New Roman"/>
          <w:shd w:val="clear" w:color="auto" w:fill="FFFFFF"/>
        </w:rPr>
        <w:t>. Guilford Press.</w:t>
      </w:r>
    </w:p>
    <w:p w:rsidR="00A95C66" w:rsidRPr="005C5332" w:rsidRDefault="00A95C66" w:rsidP="00945A52">
      <w:pPr>
        <w:spacing w:after="0" w:line="480" w:lineRule="auto"/>
        <w:ind w:left="567" w:hanging="567"/>
        <w:rPr>
          <w:rFonts w:ascii="Times New Roman" w:hAnsi="Times New Roman" w:cs="Times New Roman"/>
          <w:shd w:val="clear" w:color="auto" w:fill="FFFFFF"/>
        </w:rPr>
      </w:pPr>
      <w:r w:rsidRPr="005C5332">
        <w:rPr>
          <w:rFonts w:ascii="Times New Roman" w:hAnsi="Times New Roman" w:cs="Times New Roman"/>
          <w:shd w:val="clear" w:color="auto" w:fill="FFFFFF"/>
        </w:rPr>
        <w:t xml:space="preserve">Johnson, S. D. (1985). Religion as a defense in a mock-jury trial. </w:t>
      </w:r>
      <w:r w:rsidRPr="005C5332">
        <w:rPr>
          <w:rFonts w:ascii="Times New Roman" w:hAnsi="Times New Roman" w:cs="Times New Roman"/>
          <w:i/>
          <w:shd w:val="clear" w:color="auto" w:fill="FFFFFF"/>
        </w:rPr>
        <w:t>Journal of Social Psychology, 125</w:t>
      </w:r>
      <w:r w:rsidRPr="005C5332">
        <w:rPr>
          <w:rFonts w:ascii="Times New Roman" w:hAnsi="Times New Roman" w:cs="Times New Roman"/>
          <w:shd w:val="clear" w:color="auto" w:fill="FFFFFF"/>
        </w:rPr>
        <w:t>, 213-220.</w:t>
      </w:r>
      <w:r w:rsidR="00496D8B" w:rsidRPr="005C5332">
        <w:rPr>
          <w:rFonts w:ascii="Times New Roman" w:hAnsi="Times New Roman" w:cs="Times New Roman"/>
          <w:shd w:val="clear" w:color="auto" w:fill="FFFFFF"/>
        </w:rPr>
        <w:t xml:space="preserve"> doi:</w:t>
      </w:r>
      <w:r w:rsidR="00496D8B" w:rsidRPr="005C5332">
        <w:rPr>
          <w:rFonts w:ascii="Times New Roman" w:hAnsi="Times New Roman" w:cs="Times New Roman"/>
        </w:rPr>
        <w:t xml:space="preserve"> </w:t>
      </w:r>
      <w:r w:rsidR="00496D8B" w:rsidRPr="005C5332">
        <w:rPr>
          <w:rFonts w:ascii="Times New Roman" w:hAnsi="Times New Roman" w:cs="Times New Roman"/>
          <w:shd w:val="clear" w:color="auto" w:fill="FFFFFF"/>
        </w:rPr>
        <w:t>10.1080/00224545.1985.9922874</w:t>
      </w:r>
      <w:r w:rsidR="00027F26" w:rsidRPr="005C5332">
        <w:rPr>
          <w:rFonts w:ascii="Times New Roman" w:hAnsi="Times New Roman" w:cs="Times New Roman"/>
          <w:shd w:val="clear" w:color="auto" w:fill="FFFFFF"/>
        </w:rPr>
        <w:t>.</w:t>
      </w:r>
    </w:p>
    <w:p w:rsidR="00A95C66" w:rsidRPr="005C5332" w:rsidRDefault="00A95C66" w:rsidP="00945A52">
      <w:pPr>
        <w:spacing w:after="0" w:line="480" w:lineRule="auto"/>
        <w:ind w:left="567" w:hanging="567"/>
        <w:rPr>
          <w:rFonts w:ascii="Times New Roman" w:hAnsi="Times New Roman" w:cs="Times New Roman"/>
          <w:shd w:val="clear" w:color="auto" w:fill="FFFFFF"/>
        </w:rPr>
      </w:pPr>
      <w:r w:rsidRPr="005C5332">
        <w:rPr>
          <w:rFonts w:ascii="Times New Roman" w:hAnsi="Times New Roman" w:cs="Times New Roman"/>
          <w:shd w:val="clear" w:color="auto" w:fill="FFFFFF"/>
        </w:rPr>
        <w:t xml:space="preserve">Jones, C. S., &amp; Kaplan, M. F. (2003). The effects of racially stereotypical crimes on juror decision-making and information-processing strategies. </w:t>
      </w:r>
      <w:r w:rsidRPr="005C5332">
        <w:rPr>
          <w:rFonts w:ascii="Times New Roman" w:hAnsi="Times New Roman" w:cs="Times New Roman"/>
          <w:i/>
          <w:shd w:val="clear" w:color="auto" w:fill="FFFFFF"/>
        </w:rPr>
        <w:t>Basic and Applied Social Psychology, 25</w:t>
      </w:r>
      <w:r w:rsidRPr="005C5332">
        <w:rPr>
          <w:rFonts w:ascii="Times New Roman" w:hAnsi="Times New Roman" w:cs="Times New Roman"/>
          <w:shd w:val="clear" w:color="auto" w:fill="FFFFFF"/>
        </w:rPr>
        <w:t>, 1-13.</w:t>
      </w:r>
      <w:r w:rsidR="00496D8B" w:rsidRPr="005C5332">
        <w:rPr>
          <w:rFonts w:ascii="Times New Roman" w:hAnsi="Times New Roman" w:cs="Times New Roman"/>
          <w:shd w:val="clear" w:color="auto" w:fill="FFFFFF"/>
        </w:rPr>
        <w:t xml:space="preserve"> </w:t>
      </w:r>
      <w:r w:rsidR="00027F26" w:rsidRPr="005C5332">
        <w:rPr>
          <w:rFonts w:ascii="Times New Roman" w:hAnsi="Times New Roman" w:cs="Times New Roman"/>
          <w:shd w:val="clear" w:color="auto" w:fill="FFFFFF"/>
        </w:rPr>
        <w:t>doi:</w:t>
      </w:r>
      <w:r w:rsidR="00496D8B" w:rsidRPr="005C5332">
        <w:rPr>
          <w:rFonts w:ascii="Times New Roman" w:hAnsi="Times New Roman" w:cs="Times New Roman"/>
          <w:shd w:val="clear" w:color="auto" w:fill="FFFFFF"/>
        </w:rPr>
        <w:t xml:space="preserve"> 10.1207/S15324834BASP2501_1</w:t>
      </w:r>
      <w:r w:rsidR="00027F26" w:rsidRPr="005C5332">
        <w:rPr>
          <w:rFonts w:ascii="Times New Roman" w:hAnsi="Times New Roman" w:cs="Times New Roman"/>
          <w:shd w:val="clear" w:color="auto" w:fill="FFFFFF"/>
        </w:rPr>
        <w:t>.</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hAnsi="Times New Roman" w:cs="Times New Roman"/>
        </w:rPr>
        <w:t xml:space="preserve">Kerr, N.L., Hymes, R.W., Anderson, A.B., &amp; Weathers, J.E. (1995). Defendant-juror similarity and mock juror judgments. </w:t>
      </w:r>
      <w:r w:rsidRPr="005C5332">
        <w:rPr>
          <w:rFonts w:ascii="Times New Roman" w:hAnsi="Times New Roman" w:cs="Times New Roman"/>
          <w:i/>
        </w:rPr>
        <w:t>Law and Human Behaviour, 19</w:t>
      </w:r>
      <w:r w:rsidRPr="005C5332">
        <w:rPr>
          <w:rFonts w:ascii="Times New Roman" w:hAnsi="Times New Roman" w:cs="Times New Roman"/>
        </w:rPr>
        <w:t xml:space="preserve">, 545-567. </w:t>
      </w:r>
      <w:r w:rsidR="005027DC" w:rsidRPr="005C5332">
        <w:rPr>
          <w:rFonts w:ascii="Times New Roman" w:hAnsi="Times New Roman" w:cs="Times New Roman"/>
        </w:rPr>
        <w:t>Doi 10.1007/BF01499374</w:t>
      </w:r>
      <w:r w:rsidR="00027F26" w:rsidRPr="005C5332">
        <w:rPr>
          <w:rFonts w:ascii="Times New Roman" w:hAnsi="Times New Roman" w:cs="Times New Roman"/>
        </w:rPr>
        <w:t>.</w:t>
      </w:r>
    </w:p>
    <w:p w:rsidR="00A95C66" w:rsidRPr="005C5332" w:rsidRDefault="00A95C66" w:rsidP="00387C1C">
      <w:pPr>
        <w:spacing w:after="0" w:line="480" w:lineRule="auto"/>
        <w:ind w:left="567" w:hanging="567"/>
        <w:rPr>
          <w:rFonts w:ascii="Times New Roman" w:hAnsi="Times New Roman" w:cs="Times New Roman"/>
        </w:rPr>
      </w:pPr>
      <w:r w:rsidRPr="005C5332">
        <w:rPr>
          <w:rFonts w:ascii="Times New Roman" w:hAnsi="Times New Roman" w:cs="Times New Roman"/>
        </w:rPr>
        <w:t>Khan, M., &amp; Ecklund, K. (2012). Attitudes toward Muslim Americans post-9/11</w:t>
      </w:r>
      <w:r w:rsidRPr="005C5332">
        <w:rPr>
          <w:rFonts w:ascii="Times New Roman" w:hAnsi="Times New Roman" w:cs="Times New Roman"/>
          <w:i/>
        </w:rPr>
        <w:t>. Journal of Muslim Mental Health, 7</w:t>
      </w:r>
      <w:r w:rsidRPr="005C5332">
        <w:rPr>
          <w:rFonts w:ascii="Times New Roman" w:hAnsi="Times New Roman" w:cs="Times New Roman"/>
        </w:rPr>
        <w:t xml:space="preserve">, 1-16. </w:t>
      </w:r>
      <w:r w:rsidR="005027DC" w:rsidRPr="005C5332">
        <w:rPr>
          <w:rFonts w:ascii="Times New Roman" w:hAnsi="Times New Roman" w:cs="Times New Roman"/>
        </w:rPr>
        <w:t xml:space="preserve">Doi: </w:t>
      </w:r>
      <w:hyperlink r:id="rId9" w:history="1">
        <w:r w:rsidR="005027DC" w:rsidRPr="005C5332">
          <w:rPr>
            <w:rStyle w:val="Hyperlink"/>
            <w:rFonts w:ascii="Times New Roman" w:hAnsi="Times New Roman" w:cs="Times New Roman"/>
            <w:color w:val="auto"/>
            <w:u w:val="none"/>
          </w:rPr>
          <w:t>10.3998/jmmh.10381607.0007.101</w:t>
        </w:r>
      </w:hyperlink>
      <w:r w:rsidR="00027F26" w:rsidRPr="005C5332">
        <w:rPr>
          <w:rFonts w:ascii="Times New Roman" w:hAnsi="Times New Roman" w:cs="Times New Roman"/>
        </w:rPr>
        <w:t>.</w:t>
      </w:r>
    </w:p>
    <w:p w:rsidR="00A95C66" w:rsidRPr="005C5332" w:rsidRDefault="00A95C66" w:rsidP="00387C1C">
      <w:pPr>
        <w:spacing w:after="0" w:line="480" w:lineRule="auto"/>
        <w:ind w:left="567" w:hanging="567"/>
        <w:rPr>
          <w:rFonts w:ascii="Times New Roman" w:eastAsia="Times New Roman" w:hAnsi="Times New Roman" w:cs="Times New Roman"/>
          <w:lang w:eastAsia="en-GB"/>
        </w:rPr>
      </w:pPr>
      <w:r w:rsidRPr="005C5332">
        <w:rPr>
          <w:rFonts w:ascii="Times New Roman" w:eastAsia="Times New Roman" w:hAnsi="Times New Roman" w:cs="Times New Roman"/>
          <w:lang w:eastAsia="en-GB"/>
        </w:rPr>
        <w:t>Laythe, B., Finkel, D., &amp; Kirkpatrick, L. A. (2001). Predicting prejudice from religious fundamentalism and right</w:t>
      </w:r>
      <w:r w:rsidRPr="005C5332">
        <w:rPr>
          <w:rFonts w:ascii="Cambria Math" w:eastAsia="Times New Roman" w:hAnsi="Cambria Math" w:cs="Cambria Math"/>
          <w:lang w:eastAsia="en-GB"/>
        </w:rPr>
        <w:t>‐</w:t>
      </w:r>
      <w:r w:rsidRPr="005C5332">
        <w:rPr>
          <w:rFonts w:ascii="Times New Roman" w:eastAsia="Times New Roman" w:hAnsi="Times New Roman" w:cs="Times New Roman"/>
          <w:lang w:eastAsia="en-GB"/>
        </w:rPr>
        <w:t>wing authoritarianism: a multiple</w:t>
      </w:r>
      <w:r w:rsidRPr="005C5332">
        <w:rPr>
          <w:rFonts w:ascii="Cambria Math" w:eastAsia="Times New Roman" w:hAnsi="Cambria Math" w:cs="Cambria Math"/>
          <w:lang w:eastAsia="en-GB"/>
        </w:rPr>
        <w:t>‐</w:t>
      </w:r>
      <w:r w:rsidRPr="005C5332">
        <w:rPr>
          <w:rFonts w:ascii="Times New Roman" w:eastAsia="Times New Roman" w:hAnsi="Times New Roman" w:cs="Times New Roman"/>
          <w:lang w:eastAsia="en-GB"/>
        </w:rPr>
        <w:t xml:space="preserve">regression approach. </w:t>
      </w:r>
      <w:r w:rsidRPr="005C5332">
        <w:rPr>
          <w:rFonts w:ascii="Times New Roman" w:eastAsia="Times New Roman" w:hAnsi="Times New Roman" w:cs="Times New Roman"/>
          <w:i/>
          <w:iCs/>
          <w:lang w:eastAsia="en-GB"/>
        </w:rPr>
        <w:t>Journal for the Scientific Study of Religion</w:t>
      </w:r>
      <w:r w:rsidRPr="005C5332">
        <w:rPr>
          <w:rFonts w:ascii="Times New Roman" w:eastAsia="Times New Roman" w:hAnsi="Times New Roman" w:cs="Times New Roman"/>
          <w:lang w:eastAsia="en-GB"/>
        </w:rPr>
        <w:t xml:space="preserve">, </w:t>
      </w:r>
      <w:r w:rsidRPr="005C5332">
        <w:rPr>
          <w:rFonts w:ascii="Times New Roman" w:eastAsia="Times New Roman" w:hAnsi="Times New Roman" w:cs="Times New Roman"/>
          <w:i/>
          <w:iCs/>
          <w:lang w:eastAsia="en-GB"/>
        </w:rPr>
        <w:t>40</w:t>
      </w:r>
      <w:r w:rsidRPr="005C5332">
        <w:rPr>
          <w:rFonts w:ascii="Times New Roman" w:eastAsia="Times New Roman" w:hAnsi="Times New Roman" w:cs="Times New Roman"/>
          <w:lang w:eastAsia="en-GB"/>
        </w:rPr>
        <w:t>, 1-10.</w:t>
      </w:r>
      <w:r w:rsidR="00027F26" w:rsidRPr="005C5332">
        <w:rPr>
          <w:rFonts w:ascii="Times New Roman" w:eastAsia="Times New Roman" w:hAnsi="Times New Roman" w:cs="Times New Roman"/>
          <w:lang w:eastAsia="en-GB"/>
        </w:rPr>
        <w:t xml:space="preserve"> doi: 10.1111/0021-8294.00033</w:t>
      </w:r>
      <w:r w:rsidR="00B901BE" w:rsidRPr="005C5332">
        <w:rPr>
          <w:rFonts w:ascii="Times New Roman" w:eastAsia="Times New Roman" w:hAnsi="Times New Roman" w:cs="Times New Roman"/>
          <w:lang w:eastAsia="en-GB"/>
        </w:rPr>
        <w:t>.</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hAnsi="Times New Roman" w:cs="Times New Roman"/>
        </w:rPr>
        <w:t xml:space="preserve">Lynch, M. &amp; Haney, C. (2009). Capital jury deliberation: Effects on death sentencing, comprehension and discrimination. </w:t>
      </w:r>
      <w:r w:rsidRPr="005C5332">
        <w:rPr>
          <w:rFonts w:ascii="Times New Roman" w:hAnsi="Times New Roman" w:cs="Times New Roman"/>
          <w:i/>
        </w:rPr>
        <w:t>Law and Human Behaviour, 33</w:t>
      </w:r>
      <w:r w:rsidRPr="005C5332">
        <w:rPr>
          <w:rFonts w:ascii="Times New Roman" w:hAnsi="Times New Roman" w:cs="Times New Roman"/>
        </w:rPr>
        <w:t>, 481-496.</w:t>
      </w:r>
      <w:r w:rsidR="00984765" w:rsidRPr="005C5332">
        <w:rPr>
          <w:rFonts w:ascii="Times New Roman" w:hAnsi="Times New Roman" w:cs="Times New Roman"/>
        </w:rPr>
        <w:t xml:space="preserve"> doi: 10.1007/s10979-008-9168-2</w:t>
      </w:r>
      <w:r w:rsidR="00027F26" w:rsidRPr="005C5332">
        <w:rPr>
          <w:rFonts w:ascii="Times New Roman" w:hAnsi="Times New Roman" w:cs="Times New Roman"/>
        </w:rPr>
        <w:t>.</w:t>
      </w:r>
    </w:p>
    <w:p w:rsidR="00A95C66" w:rsidRPr="005C5332" w:rsidRDefault="00A95C66" w:rsidP="00945A52">
      <w:pPr>
        <w:spacing w:line="480" w:lineRule="auto"/>
        <w:ind w:left="567" w:hanging="567"/>
        <w:rPr>
          <w:rFonts w:ascii="Times New Roman" w:hAnsi="Times New Roman" w:cs="Times New Roman"/>
        </w:rPr>
      </w:pPr>
      <w:r w:rsidRPr="005C5332">
        <w:rPr>
          <w:rFonts w:ascii="Times New Roman" w:hAnsi="Times New Roman" w:cs="Times New Roman"/>
        </w:rPr>
        <w:t xml:space="preserve">Maeder, E.M., Dempsey, J., &amp; Pozzulo, J. (2012).  Behind the veil of juror decision-making: Testing the effects of Muslim veils and defendant race in the courtroom.  </w:t>
      </w:r>
      <w:r w:rsidRPr="005C5332">
        <w:rPr>
          <w:rFonts w:ascii="Times New Roman" w:hAnsi="Times New Roman" w:cs="Times New Roman"/>
          <w:i/>
        </w:rPr>
        <w:t>Criminal Justice and Behavior, 39</w:t>
      </w:r>
      <w:r w:rsidRPr="005C5332">
        <w:rPr>
          <w:rFonts w:ascii="Times New Roman" w:hAnsi="Times New Roman" w:cs="Times New Roman"/>
        </w:rPr>
        <w:t>, 666-678.</w:t>
      </w:r>
      <w:r w:rsidR="00984765" w:rsidRPr="005C5332">
        <w:rPr>
          <w:rFonts w:ascii="Times New Roman" w:hAnsi="Times New Roman" w:cs="Times New Roman"/>
        </w:rPr>
        <w:t xml:space="preserve"> doi: 10.1177/0093854812436478</w:t>
      </w:r>
      <w:r w:rsidR="00027F26" w:rsidRPr="005C5332">
        <w:rPr>
          <w:rFonts w:ascii="Times New Roman" w:hAnsi="Times New Roman" w:cs="Times New Roman"/>
        </w:rPr>
        <w:t>.</w:t>
      </w:r>
    </w:p>
    <w:p w:rsidR="00A95C66" w:rsidRPr="005C5332" w:rsidRDefault="00A95C66" w:rsidP="00904B70">
      <w:pPr>
        <w:spacing w:line="480" w:lineRule="auto"/>
        <w:ind w:left="709" w:hanging="709"/>
        <w:outlineLvl w:val="0"/>
        <w:rPr>
          <w:rFonts w:ascii="Times New Roman" w:hAnsi="Times New Roman" w:cs="Times New Roman"/>
        </w:rPr>
      </w:pPr>
      <w:r w:rsidRPr="005C5332">
        <w:rPr>
          <w:rFonts w:ascii="Times New Roman" w:hAnsi="Times New Roman" w:cs="Times New Roman"/>
          <w:shd w:val="clear" w:color="auto" w:fill="FFFFFF"/>
        </w:rPr>
        <w:t>McFadden, D.  (1974). Conditional logit analysis of qualitative choice behavior. In  P. Zarembka (Ed.),</w:t>
      </w:r>
      <w:r w:rsidRPr="005C5332">
        <w:rPr>
          <w:rStyle w:val="apple-converted-space"/>
          <w:rFonts w:ascii="Times New Roman" w:hAnsi="Times New Roman" w:cs="Times New Roman"/>
          <w:shd w:val="clear" w:color="auto" w:fill="FFFFFF"/>
        </w:rPr>
        <w:t> </w:t>
      </w:r>
      <w:r w:rsidRPr="005C5332">
        <w:rPr>
          <w:rFonts w:ascii="Times New Roman" w:hAnsi="Times New Roman" w:cs="Times New Roman"/>
          <w:i/>
          <w:iCs/>
          <w:shd w:val="clear" w:color="auto" w:fill="FFFFFF"/>
        </w:rPr>
        <w:t>Frontiers in Econometrics</w:t>
      </w:r>
      <w:r w:rsidRPr="005C5332">
        <w:rPr>
          <w:rFonts w:ascii="Times New Roman" w:hAnsi="Times New Roman" w:cs="Times New Roman"/>
          <w:shd w:val="clear" w:color="auto" w:fill="FFFFFF"/>
        </w:rPr>
        <w:t>, (pp. 105-142). Academic Press.</w:t>
      </w:r>
    </w:p>
    <w:p w:rsidR="00B901BE" w:rsidRPr="005C5332" w:rsidRDefault="00A95C66" w:rsidP="00387C1C">
      <w:pPr>
        <w:spacing w:line="480" w:lineRule="auto"/>
        <w:ind w:left="567" w:hanging="567"/>
        <w:rPr>
          <w:rFonts w:ascii="Times New Roman" w:hAnsi="Times New Roman" w:cs="Times New Roman"/>
        </w:rPr>
      </w:pPr>
      <w:r w:rsidRPr="005C5332">
        <w:rPr>
          <w:rFonts w:ascii="Times New Roman" w:hAnsi="Times New Roman" w:cs="Times New Roman"/>
        </w:rPr>
        <w:lastRenderedPageBreak/>
        <w:t xml:space="preserve">Miller, M. K., Maskaly, J., Green, M., &amp; Peoples, C. D. (2011). The effects of deliberations and religious identity on mock jurors' verdicts. </w:t>
      </w:r>
      <w:r w:rsidRPr="005C5332">
        <w:rPr>
          <w:rFonts w:ascii="Times New Roman" w:hAnsi="Times New Roman" w:cs="Times New Roman"/>
          <w:i/>
        </w:rPr>
        <w:t>Group Processes and Intergroup Relations, 14</w:t>
      </w:r>
      <w:r w:rsidRPr="005C5332">
        <w:rPr>
          <w:rFonts w:ascii="Times New Roman" w:hAnsi="Times New Roman" w:cs="Times New Roman"/>
        </w:rPr>
        <w:t xml:space="preserve">, 517-532. </w:t>
      </w:r>
      <w:r w:rsidR="00984765" w:rsidRPr="005C5332">
        <w:rPr>
          <w:rFonts w:ascii="Times New Roman" w:hAnsi="Times New Roman" w:cs="Times New Roman"/>
        </w:rPr>
        <w:t>doi: 10.1177/1368430210377458</w:t>
      </w:r>
      <w:r w:rsidR="00027F26" w:rsidRPr="005C5332">
        <w:rPr>
          <w:rFonts w:ascii="Times New Roman" w:hAnsi="Times New Roman" w:cs="Times New Roman"/>
        </w:rPr>
        <w:t>.</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hAnsi="Times New Roman" w:cs="Times New Roman"/>
          <w:shd w:val="clear" w:color="auto" w:fill="FFFFFF"/>
        </w:rPr>
        <w:t>Miller, M. K., Maskaly, J., Peoples, C. D., &amp; Sigillo, A. E. (2014). The relationship between mock jurors’ religious characteristics and their verdicts and sentencing decisions.</w:t>
      </w:r>
      <w:r w:rsidRPr="005C5332">
        <w:rPr>
          <w:rStyle w:val="apple-converted-space"/>
          <w:rFonts w:ascii="Times New Roman" w:hAnsi="Times New Roman" w:cs="Times New Roman"/>
          <w:shd w:val="clear" w:color="auto" w:fill="FFFFFF"/>
        </w:rPr>
        <w:t> </w:t>
      </w:r>
      <w:r w:rsidRPr="005C5332">
        <w:rPr>
          <w:rFonts w:ascii="Times New Roman" w:hAnsi="Times New Roman" w:cs="Times New Roman"/>
          <w:i/>
          <w:iCs/>
          <w:shd w:val="clear" w:color="auto" w:fill="FFFFFF"/>
        </w:rPr>
        <w:t>Psychology of Religion and Spirituality</w:t>
      </w:r>
      <w:r w:rsidRPr="005C5332">
        <w:rPr>
          <w:rFonts w:ascii="Times New Roman" w:hAnsi="Times New Roman" w:cs="Times New Roman"/>
          <w:shd w:val="clear" w:color="auto" w:fill="FFFFFF"/>
        </w:rPr>
        <w:t>,</w:t>
      </w:r>
      <w:r w:rsidRPr="005C5332">
        <w:rPr>
          <w:rStyle w:val="apple-converted-space"/>
          <w:rFonts w:ascii="Times New Roman" w:hAnsi="Times New Roman" w:cs="Times New Roman"/>
          <w:shd w:val="clear" w:color="auto" w:fill="FFFFFF"/>
        </w:rPr>
        <w:t> </w:t>
      </w:r>
      <w:r w:rsidRPr="005C5332">
        <w:rPr>
          <w:rFonts w:ascii="Times New Roman" w:hAnsi="Times New Roman" w:cs="Times New Roman"/>
          <w:i/>
          <w:iCs/>
          <w:shd w:val="clear" w:color="auto" w:fill="FFFFFF"/>
        </w:rPr>
        <w:t>6</w:t>
      </w:r>
      <w:r w:rsidRPr="005C5332">
        <w:rPr>
          <w:rFonts w:ascii="Times New Roman" w:hAnsi="Times New Roman" w:cs="Times New Roman"/>
          <w:shd w:val="clear" w:color="auto" w:fill="FFFFFF"/>
        </w:rPr>
        <w:t>, 188-197.</w:t>
      </w:r>
      <w:r w:rsidRPr="005C5332">
        <w:rPr>
          <w:rFonts w:ascii="Times New Roman" w:hAnsi="Times New Roman" w:cs="Times New Roman"/>
        </w:rPr>
        <w:t xml:space="preserve"> </w:t>
      </w:r>
      <w:r w:rsidR="00027F26" w:rsidRPr="005C5332">
        <w:rPr>
          <w:rFonts w:ascii="Times New Roman" w:hAnsi="Times New Roman" w:cs="Times New Roman"/>
        </w:rPr>
        <w:t>d</w:t>
      </w:r>
      <w:r w:rsidR="00984765" w:rsidRPr="005C5332">
        <w:rPr>
          <w:rFonts w:ascii="Times New Roman" w:hAnsi="Times New Roman" w:cs="Times New Roman"/>
        </w:rPr>
        <w:t>oi</w:t>
      </w:r>
      <w:r w:rsidR="00027F26" w:rsidRPr="005C5332">
        <w:rPr>
          <w:rFonts w:ascii="Times New Roman" w:hAnsi="Times New Roman" w:cs="Times New Roman"/>
        </w:rPr>
        <w:t>:</w:t>
      </w:r>
      <w:r w:rsidR="00984765" w:rsidRPr="005C5332">
        <w:rPr>
          <w:rFonts w:ascii="Times New Roman" w:hAnsi="Times New Roman" w:cs="Times New Roman"/>
        </w:rPr>
        <w:t xml:space="preserve"> </w:t>
      </w:r>
      <w:hyperlink r:id="rId10" w:tgtFrame="_blank" w:history="1">
        <w:r w:rsidR="00984765" w:rsidRPr="005C5332">
          <w:rPr>
            <w:rStyle w:val="Hyperlink"/>
            <w:rFonts w:ascii="Times New Roman" w:hAnsi="Times New Roman" w:cs="Times New Roman"/>
            <w:color w:val="auto"/>
            <w:u w:val="none"/>
          </w:rPr>
          <w:t>10.1037/a0036344</w:t>
        </w:r>
      </w:hyperlink>
      <w:r w:rsidR="00027F26" w:rsidRPr="005C5332">
        <w:rPr>
          <w:rFonts w:ascii="Times New Roman" w:hAnsi="Times New Roman" w:cs="Times New Roman"/>
        </w:rPr>
        <w:t>.</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hAnsi="Times New Roman" w:cs="Times New Roman"/>
        </w:rPr>
        <w:t xml:space="preserve">Minear, M., &amp; Park, D.C. (2004). A lifespan database of adult facial stimuli. </w:t>
      </w:r>
      <w:r w:rsidRPr="005C5332">
        <w:rPr>
          <w:rFonts w:ascii="Times New Roman" w:hAnsi="Times New Roman" w:cs="Times New Roman"/>
          <w:i/>
        </w:rPr>
        <w:t>Behavior Research Methods, Instruments and Computers, 36</w:t>
      </w:r>
      <w:r w:rsidRPr="005C5332">
        <w:rPr>
          <w:rFonts w:ascii="Times New Roman" w:hAnsi="Times New Roman" w:cs="Times New Roman"/>
        </w:rPr>
        <w:t>, 630-633.</w:t>
      </w:r>
      <w:r w:rsidR="00984765" w:rsidRPr="005C5332">
        <w:rPr>
          <w:rFonts w:ascii="Times New Roman" w:hAnsi="Times New Roman" w:cs="Times New Roman"/>
        </w:rPr>
        <w:t xml:space="preserve"> </w:t>
      </w:r>
      <w:r w:rsidR="00027F26" w:rsidRPr="005C5332">
        <w:rPr>
          <w:rFonts w:ascii="Times New Roman" w:hAnsi="Times New Roman" w:cs="Times New Roman"/>
        </w:rPr>
        <w:t>d</w:t>
      </w:r>
      <w:r w:rsidR="00984765" w:rsidRPr="005C5332">
        <w:rPr>
          <w:rFonts w:ascii="Times New Roman" w:hAnsi="Times New Roman" w:cs="Times New Roman"/>
        </w:rPr>
        <w:t xml:space="preserve">oi </w:t>
      </w:r>
      <w:r w:rsidR="00984765" w:rsidRPr="005C5332">
        <w:rPr>
          <w:rFonts w:ascii="Times New Roman" w:hAnsi="Times New Roman" w:cs="Times New Roman"/>
          <w:shd w:val="clear" w:color="auto" w:fill="FFFFFF"/>
        </w:rPr>
        <w:t>10.3758/BF03206543</w:t>
      </w:r>
      <w:r w:rsidR="00027F26" w:rsidRPr="005C5332">
        <w:rPr>
          <w:rFonts w:ascii="Times New Roman" w:hAnsi="Times New Roman" w:cs="Times New Roman"/>
          <w:shd w:val="clear" w:color="auto" w:fill="FFFFFF"/>
        </w:rPr>
        <w:t>.</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hAnsi="Times New Roman" w:cs="Times New Roman"/>
        </w:rPr>
        <w:t>Mitchell, T.L., Haw, R.M., Pfeifer, J.E., &amp; Meissner, C.A. (2005). Racial bias in mock juror decision making: A meta analytic review of defendant treatment.</w:t>
      </w:r>
      <w:r w:rsidRPr="005C5332">
        <w:rPr>
          <w:rFonts w:ascii="Times New Roman" w:hAnsi="Times New Roman" w:cs="Times New Roman"/>
          <w:i/>
        </w:rPr>
        <w:t xml:space="preserve"> Law and Human Behaviour, 29</w:t>
      </w:r>
      <w:r w:rsidRPr="005C5332">
        <w:rPr>
          <w:rFonts w:ascii="Times New Roman" w:hAnsi="Times New Roman" w:cs="Times New Roman"/>
        </w:rPr>
        <w:t xml:space="preserve">, 621-638. </w:t>
      </w:r>
      <w:r w:rsidR="00027F26" w:rsidRPr="005C5332">
        <w:rPr>
          <w:rFonts w:ascii="Times New Roman" w:hAnsi="Times New Roman" w:cs="Times New Roman"/>
        </w:rPr>
        <w:t>d</w:t>
      </w:r>
      <w:r w:rsidR="00984765" w:rsidRPr="005C5332">
        <w:rPr>
          <w:rFonts w:ascii="Times New Roman" w:hAnsi="Times New Roman" w:cs="Times New Roman"/>
        </w:rPr>
        <w:t xml:space="preserve">oi </w:t>
      </w:r>
      <w:r w:rsidR="00984765" w:rsidRPr="005C5332">
        <w:rPr>
          <w:rFonts w:ascii="Times New Roman" w:hAnsi="Times New Roman" w:cs="Times New Roman"/>
          <w:shd w:val="clear" w:color="auto" w:fill="FFFFFF"/>
        </w:rPr>
        <w:t>10.1007/s10979-005-8122-9</w:t>
      </w:r>
      <w:r w:rsidR="00027F26" w:rsidRPr="005C5332">
        <w:rPr>
          <w:rFonts w:ascii="Times New Roman" w:hAnsi="Times New Roman" w:cs="Times New Roman"/>
          <w:shd w:val="clear" w:color="auto" w:fill="FFFFFF"/>
        </w:rPr>
        <w:t>.</w:t>
      </w:r>
    </w:p>
    <w:p w:rsidR="00A95C66" w:rsidRPr="005C5332" w:rsidRDefault="00A95C66" w:rsidP="00387C1C">
      <w:pPr>
        <w:spacing w:line="480" w:lineRule="auto"/>
        <w:ind w:left="567" w:hanging="567"/>
        <w:rPr>
          <w:rFonts w:ascii="Times New Roman" w:eastAsia="Times New Roman" w:hAnsi="Times New Roman" w:cs="Times New Roman"/>
          <w:lang w:eastAsia="en-GB"/>
        </w:rPr>
      </w:pPr>
      <w:r w:rsidRPr="005C5332">
        <w:rPr>
          <w:rFonts w:ascii="Times New Roman" w:eastAsia="Times New Roman" w:hAnsi="Times New Roman" w:cs="Times New Roman"/>
          <w:lang w:eastAsia="en-GB"/>
        </w:rPr>
        <w:t xml:space="preserve">Mythen, G., Walklate, S., &amp; Khan, F. (2009). ‘I’m a Muslim, but I'm not a Terrorist’: Victimization, Risky Identities and the Performance of Safety. </w:t>
      </w:r>
      <w:r w:rsidRPr="005C5332">
        <w:rPr>
          <w:rFonts w:ascii="Times New Roman" w:eastAsia="Times New Roman" w:hAnsi="Times New Roman" w:cs="Times New Roman"/>
          <w:i/>
          <w:iCs/>
          <w:lang w:eastAsia="en-GB"/>
        </w:rPr>
        <w:t>British Journal of Criminology</w:t>
      </w:r>
      <w:r w:rsidRPr="005C5332">
        <w:rPr>
          <w:rFonts w:ascii="Times New Roman" w:eastAsia="Times New Roman" w:hAnsi="Times New Roman" w:cs="Times New Roman"/>
          <w:lang w:eastAsia="en-GB"/>
        </w:rPr>
        <w:t xml:space="preserve">, </w:t>
      </w:r>
      <w:r w:rsidRPr="005C5332">
        <w:rPr>
          <w:rFonts w:ascii="Times New Roman" w:eastAsia="Times New Roman" w:hAnsi="Times New Roman" w:cs="Times New Roman"/>
          <w:i/>
          <w:iCs/>
          <w:lang w:eastAsia="en-GB"/>
        </w:rPr>
        <w:t>49</w:t>
      </w:r>
      <w:r w:rsidRPr="005C5332">
        <w:rPr>
          <w:rFonts w:ascii="Times New Roman" w:eastAsia="Times New Roman" w:hAnsi="Times New Roman" w:cs="Times New Roman"/>
          <w:lang w:eastAsia="en-GB"/>
        </w:rPr>
        <w:t>, 736-754.</w:t>
      </w:r>
      <w:r w:rsidR="00027F26" w:rsidRPr="005C5332">
        <w:rPr>
          <w:rFonts w:ascii="Times New Roman" w:eastAsia="Times New Roman" w:hAnsi="Times New Roman" w:cs="Times New Roman"/>
          <w:lang w:eastAsia="en-GB"/>
        </w:rPr>
        <w:t xml:space="preserve"> doi: </w:t>
      </w:r>
      <w:r w:rsidR="00027F26" w:rsidRPr="005C5332">
        <w:rPr>
          <w:rStyle w:val="slug-doi"/>
          <w:rFonts w:ascii="Times New Roman" w:hAnsi="Times New Roman" w:cs="Times New Roman"/>
        </w:rPr>
        <w:t>10.1093/bjc/azp032.</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eastAsia="Times New Roman" w:hAnsi="Times New Roman" w:cs="Times New Roman"/>
          <w:lang w:eastAsia="en-GB"/>
        </w:rPr>
        <w:t xml:space="preserve">Nickerson, R. S. (1998). Confirmation bias: A ubiquitous phenomenon in many guises. </w:t>
      </w:r>
      <w:r w:rsidRPr="005C5332">
        <w:rPr>
          <w:rFonts w:ascii="Times New Roman" w:eastAsia="Times New Roman" w:hAnsi="Times New Roman" w:cs="Times New Roman"/>
          <w:i/>
          <w:lang w:eastAsia="en-GB"/>
        </w:rPr>
        <w:t xml:space="preserve">Review of </w:t>
      </w:r>
      <w:r w:rsidR="00984765" w:rsidRPr="005C5332">
        <w:rPr>
          <w:rFonts w:ascii="Times New Roman" w:eastAsia="Times New Roman" w:hAnsi="Times New Roman" w:cs="Times New Roman"/>
          <w:i/>
          <w:lang w:eastAsia="en-GB"/>
        </w:rPr>
        <w:t>G</w:t>
      </w:r>
      <w:r w:rsidRPr="005C5332">
        <w:rPr>
          <w:rFonts w:ascii="Times New Roman" w:eastAsia="Times New Roman" w:hAnsi="Times New Roman" w:cs="Times New Roman"/>
          <w:i/>
          <w:lang w:eastAsia="en-GB"/>
        </w:rPr>
        <w:t xml:space="preserve">eneral </w:t>
      </w:r>
      <w:r w:rsidR="00984765" w:rsidRPr="005C5332">
        <w:rPr>
          <w:rFonts w:ascii="Times New Roman" w:eastAsia="Times New Roman" w:hAnsi="Times New Roman" w:cs="Times New Roman"/>
          <w:i/>
          <w:lang w:eastAsia="en-GB"/>
        </w:rPr>
        <w:t>P</w:t>
      </w:r>
      <w:r w:rsidRPr="005C5332">
        <w:rPr>
          <w:rFonts w:ascii="Times New Roman" w:eastAsia="Times New Roman" w:hAnsi="Times New Roman" w:cs="Times New Roman"/>
          <w:i/>
          <w:lang w:eastAsia="en-GB"/>
        </w:rPr>
        <w:t>sychology, 2</w:t>
      </w:r>
      <w:r w:rsidRPr="005C5332">
        <w:rPr>
          <w:rFonts w:ascii="Times New Roman" w:eastAsia="Times New Roman" w:hAnsi="Times New Roman" w:cs="Times New Roman"/>
          <w:lang w:eastAsia="en-GB"/>
        </w:rPr>
        <w:t>, 175-220.</w:t>
      </w:r>
      <w:r w:rsidR="00984765" w:rsidRPr="005C5332">
        <w:rPr>
          <w:rFonts w:ascii="Times New Roman" w:eastAsia="Times New Roman" w:hAnsi="Times New Roman" w:cs="Times New Roman"/>
          <w:lang w:eastAsia="en-GB"/>
        </w:rPr>
        <w:t xml:space="preserve">  </w:t>
      </w:r>
      <w:r w:rsidR="00984765" w:rsidRPr="005C5332">
        <w:rPr>
          <w:rStyle w:val="st1"/>
          <w:rFonts w:ascii="Times New Roman" w:hAnsi="Times New Roman" w:cs="Times New Roman"/>
        </w:rPr>
        <w:t>doi:10.1037/1089-2680.2.2.175</w:t>
      </w:r>
      <w:r w:rsidR="00027F26" w:rsidRPr="005C5332">
        <w:rPr>
          <w:rStyle w:val="st1"/>
          <w:rFonts w:ascii="Times New Roman" w:hAnsi="Times New Roman" w:cs="Times New Roman"/>
        </w:rPr>
        <w:t>.</w:t>
      </w:r>
    </w:p>
    <w:p w:rsidR="00A95C66" w:rsidRPr="005C5332" w:rsidRDefault="00A95C66" w:rsidP="00387C1C">
      <w:pPr>
        <w:spacing w:line="480" w:lineRule="auto"/>
        <w:ind w:left="567" w:hanging="567"/>
        <w:rPr>
          <w:rFonts w:ascii="Times New Roman" w:hAnsi="Times New Roman" w:cs="Times New Roman"/>
        </w:rPr>
      </w:pPr>
      <w:r w:rsidRPr="005C5332">
        <w:rPr>
          <w:rFonts w:ascii="Times New Roman" w:eastAsia="Times New Roman" w:hAnsi="Times New Roman" w:cs="Times New Roman"/>
          <w:lang w:eastAsia="en-GB"/>
        </w:rPr>
        <w:t xml:space="preserve">Pantazis, C., &amp; Pemberton, S. (2009). From the ‘old’to the ‘new’suspect community examining the impacts of recent UK counter-terrorist legislation. </w:t>
      </w:r>
      <w:r w:rsidRPr="005C5332">
        <w:rPr>
          <w:rFonts w:ascii="Times New Roman" w:eastAsia="Times New Roman" w:hAnsi="Times New Roman" w:cs="Times New Roman"/>
          <w:i/>
          <w:iCs/>
          <w:lang w:eastAsia="en-GB"/>
        </w:rPr>
        <w:t>British Journal of Criminology</w:t>
      </w:r>
      <w:r w:rsidRPr="005C5332">
        <w:rPr>
          <w:rFonts w:ascii="Times New Roman" w:eastAsia="Times New Roman" w:hAnsi="Times New Roman" w:cs="Times New Roman"/>
          <w:lang w:eastAsia="en-GB"/>
        </w:rPr>
        <w:t xml:space="preserve">, </w:t>
      </w:r>
      <w:r w:rsidRPr="005C5332">
        <w:rPr>
          <w:rFonts w:ascii="Times New Roman" w:eastAsia="Times New Roman" w:hAnsi="Times New Roman" w:cs="Times New Roman"/>
          <w:i/>
          <w:iCs/>
          <w:lang w:eastAsia="en-GB"/>
        </w:rPr>
        <w:t>49</w:t>
      </w:r>
      <w:r w:rsidRPr="005C5332">
        <w:rPr>
          <w:rFonts w:ascii="Times New Roman" w:eastAsia="Times New Roman" w:hAnsi="Times New Roman" w:cs="Times New Roman"/>
          <w:lang w:eastAsia="en-GB"/>
        </w:rPr>
        <w:t>, 646-666.</w:t>
      </w:r>
      <w:r w:rsidR="00027F26" w:rsidRPr="005C5332">
        <w:rPr>
          <w:rFonts w:ascii="Times New Roman" w:eastAsia="Times New Roman" w:hAnsi="Times New Roman" w:cs="Times New Roman"/>
          <w:lang w:eastAsia="en-GB"/>
        </w:rPr>
        <w:t xml:space="preserve"> doi </w:t>
      </w:r>
      <w:r w:rsidR="00027F26" w:rsidRPr="005C5332">
        <w:rPr>
          <w:rStyle w:val="slug-doi"/>
          <w:rFonts w:ascii="Times New Roman" w:hAnsi="Times New Roman" w:cs="Times New Roman"/>
        </w:rPr>
        <w:t>10.1093/bjc/azp031.</w:t>
      </w:r>
    </w:p>
    <w:p w:rsidR="00A95C66" w:rsidRPr="005C5332" w:rsidRDefault="00A95C66" w:rsidP="00A95C66">
      <w:pPr>
        <w:spacing w:after="0" w:line="480" w:lineRule="auto"/>
        <w:ind w:left="567" w:hanging="567"/>
        <w:rPr>
          <w:rFonts w:ascii="Times New Roman" w:hAnsi="Times New Roman" w:cs="Times New Roman"/>
        </w:rPr>
      </w:pPr>
      <w:r w:rsidRPr="005C5332">
        <w:rPr>
          <w:rFonts w:ascii="Times New Roman" w:hAnsi="Times New Roman" w:cs="Times New Roman"/>
          <w:shd w:val="clear" w:color="auto" w:fill="FFFFFF"/>
        </w:rPr>
        <w:t>Richards, Z., &amp; Hewstone, M. (2001). Subtyping and subgrouping: Processes for the prevention and promotion of stereotype change.</w:t>
      </w:r>
      <w:r w:rsidRPr="005C5332">
        <w:rPr>
          <w:rStyle w:val="apple-converted-space"/>
          <w:rFonts w:ascii="Times New Roman" w:hAnsi="Times New Roman" w:cs="Times New Roman"/>
          <w:shd w:val="clear" w:color="auto" w:fill="FFFFFF"/>
        </w:rPr>
        <w:t> </w:t>
      </w:r>
      <w:r w:rsidRPr="005C5332">
        <w:rPr>
          <w:rFonts w:ascii="Times New Roman" w:hAnsi="Times New Roman" w:cs="Times New Roman"/>
          <w:i/>
          <w:iCs/>
          <w:shd w:val="clear" w:color="auto" w:fill="FFFFFF"/>
        </w:rPr>
        <w:t>Personality and Social Psychology Review</w:t>
      </w:r>
      <w:r w:rsidRPr="005C5332">
        <w:rPr>
          <w:rFonts w:ascii="Times New Roman" w:hAnsi="Times New Roman" w:cs="Times New Roman"/>
          <w:shd w:val="clear" w:color="auto" w:fill="FFFFFF"/>
        </w:rPr>
        <w:t>,</w:t>
      </w:r>
      <w:r w:rsidRPr="005C5332">
        <w:rPr>
          <w:rStyle w:val="apple-converted-space"/>
          <w:rFonts w:ascii="Times New Roman" w:hAnsi="Times New Roman" w:cs="Times New Roman"/>
          <w:shd w:val="clear" w:color="auto" w:fill="FFFFFF"/>
        </w:rPr>
        <w:t> </w:t>
      </w:r>
      <w:r w:rsidRPr="005C5332">
        <w:rPr>
          <w:rFonts w:ascii="Times New Roman" w:hAnsi="Times New Roman" w:cs="Times New Roman"/>
          <w:i/>
          <w:iCs/>
          <w:shd w:val="clear" w:color="auto" w:fill="FFFFFF"/>
        </w:rPr>
        <w:t>5</w:t>
      </w:r>
      <w:r w:rsidRPr="005C5332">
        <w:rPr>
          <w:rFonts w:ascii="Times New Roman" w:hAnsi="Times New Roman" w:cs="Times New Roman"/>
          <w:shd w:val="clear" w:color="auto" w:fill="FFFFFF"/>
        </w:rPr>
        <w:t>, 52-73.</w:t>
      </w:r>
      <w:r w:rsidRPr="005C5332">
        <w:rPr>
          <w:rFonts w:ascii="Times New Roman" w:hAnsi="Times New Roman" w:cs="Times New Roman"/>
        </w:rPr>
        <w:t xml:space="preserve"> </w:t>
      </w:r>
      <w:r w:rsidR="00027F26" w:rsidRPr="005C5332">
        <w:rPr>
          <w:rFonts w:ascii="Times New Roman" w:hAnsi="Times New Roman" w:cs="Times New Roman"/>
          <w:bCs/>
        </w:rPr>
        <w:t xml:space="preserve">doi: </w:t>
      </w:r>
      <w:r w:rsidR="00027F26" w:rsidRPr="005C5332">
        <w:rPr>
          <w:rStyle w:val="slug-doi"/>
          <w:rFonts w:ascii="Times New Roman" w:hAnsi="Times New Roman" w:cs="Times New Roman"/>
          <w:bCs/>
        </w:rPr>
        <w:t>10.1207/S15327957PSPR0501_4.</w:t>
      </w:r>
    </w:p>
    <w:p w:rsidR="00A95C66" w:rsidRPr="005C5332" w:rsidRDefault="00A95C66" w:rsidP="00387C1C">
      <w:pPr>
        <w:spacing w:after="0" w:line="480" w:lineRule="auto"/>
        <w:ind w:left="567" w:hanging="567"/>
        <w:rPr>
          <w:rFonts w:ascii="Times New Roman" w:eastAsia="Times New Roman" w:hAnsi="Times New Roman" w:cs="Times New Roman"/>
          <w:lang w:eastAsia="en-GB"/>
        </w:rPr>
      </w:pPr>
      <w:r w:rsidRPr="005C5332">
        <w:rPr>
          <w:rFonts w:ascii="Times New Roman" w:eastAsia="Times New Roman" w:hAnsi="Times New Roman" w:cs="Times New Roman"/>
          <w:lang w:eastAsia="en-GB"/>
        </w:rPr>
        <w:lastRenderedPageBreak/>
        <w:t xml:space="preserve">Rowatt, W. C., Franklin, L. M., &amp; Cotton, M. (2005). Patterns and personality correlates of implicit and explicit attitudes toward Christians and Muslims. </w:t>
      </w:r>
      <w:r w:rsidRPr="005C5332">
        <w:rPr>
          <w:rFonts w:ascii="Times New Roman" w:eastAsia="Times New Roman" w:hAnsi="Times New Roman" w:cs="Times New Roman"/>
          <w:i/>
          <w:iCs/>
          <w:lang w:eastAsia="en-GB"/>
        </w:rPr>
        <w:t>Journal for the Scientific Study of Religion</w:t>
      </w:r>
      <w:r w:rsidRPr="005C5332">
        <w:rPr>
          <w:rFonts w:ascii="Times New Roman" w:eastAsia="Times New Roman" w:hAnsi="Times New Roman" w:cs="Times New Roman"/>
          <w:lang w:eastAsia="en-GB"/>
        </w:rPr>
        <w:t xml:space="preserve">, </w:t>
      </w:r>
      <w:r w:rsidRPr="005C5332">
        <w:rPr>
          <w:rFonts w:ascii="Times New Roman" w:eastAsia="Times New Roman" w:hAnsi="Times New Roman" w:cs="Times New Roman"/>
          <w:i/>
          <w:iCs/>
          <w:lang w:eastAsia="en-GB"/>
        </w:rPr>
        <w:t>44</w:t>
      </w:r>
      <w:r w:rsidRPr="005C5332">
        <w:rPr>
          <w:rFonts w:ascii="Times New Roman" w:eastAsia="Times New Roman" w:hAnsi="Times New Roman" w:cs="Times New Roman"/>
          <w:lang w:eastAsia="en-GB"/>
        </w:rPr>
        <w:t>, 29-43.</w:t>
      </w:r>
      <w:r w:rsidR="00027F26" w:rsidRPr="005C5332">
        <w:rPr>
          <w:rFonts w:ascii="Times New Roman" w:hAnsi="Times New Roman" w:cs="Times New Roman"/>
        </w:rPr>
        <w:t xml:space="preserve"> doi 10.1111/j.1468-5906.2005.00263.x</w:t>
      </w:r>
      <w:r w:rsidR="00B901BE" w:rsidRPr="005C5332">
        <w:rPr>
          <w:rFonts w:ascii="Times New Roman" w:hAnsi="Times New Roman" w:cs="Times New Roman"/>
        </w:rPr>
        <w:t>.</w:t>
      </w:r>
    </w:p>
    <w:p w:rsidR="00A95C66" w:rsidRPr="005C5332" w:rsidRDefault="00A95C66" w:rsidP="00387C1C">
      <w:pPr>
        <w:spacing w:after="0" w:line="480" w:lineRule="auto"/>
        <w:ind w:left="567" w:hanging="567"/>
        <w:rPr>
          <w:rFonts w:ascii="Times New Roman" w:hAnsi="Times New Roman" w:cs="Times New Roman"/>
        </w:rPr>
      </w:pPr>
      <w:r w:rsidRPr="005C5332">
        <w:rPr>
          <w:rFonts w:ascii="Times New Roman" w:hAnsi="Times New Roman" w:cs="Times New Roman"/>
        </w:rPr>
        <w:t>Sheridan, L.P. (2006). Islamaphobia pre-and post-September 11</w:t>
      </w:r>
      <w:r w:rsidRPr="005C5332">
        <w:rPr>
          <w:rFonts w:ascii="Times New Roman" w:hAnsi="Times New Roman" w:cs="Times New Roman"/>
          <w:vertAlign w:val="superscript"/>
        </w:rPr>
        <w:t>th</w:t>
      </w:r>
      <w:r w:rsidRPr="005C5332">
        <w:rPr>
          <w:rFonts w:ascii="Times New Roman" w:hAnsi="Times New Roman" w:cs="Times New Roman"/>
        </w:rPr>
        <w:t xml:space="preserve">, 2001. </w:t>
      </w:r>
      <w:r w:rsidRPr="005C5332">
        <w:rPr>
          <w:rFonts w:ascii="Times New Roman" w:hAnsi="Times New Roman" w:cs="Times New Roman"/>
          <w:i/>
        </w:rPr>
        <w:t>Journal of Interpersonal Violence, 21</w:t>
      </w:r>
      <w:r w:rsidRPr="005C5332">
        <w:rPr>
          <w:rFonts w:ascii="Times New Roman" w:hAnsi="Times New Roman" w:cs="Times New Roman"/>
        </w:rPr>
        <w:t xml:space="preserve">, 317-336. </w:t>
      </w:r>
      <w:r w:rsidR="00027F26" w:rsidRPr="005C5332">
        <w:rPr>
          <w:rFonts w:ascii="Times New Roman" w:hAnsi="Times New Roman" w:cs="Times New Roman"/>
          <w:bCs/>
        </w:rPr>
        <w:t xml:space="preserve">doi: </w:t>
      </w:r>
      <w:r w:rsidR="00027F26" w:rsidRPr="005C5332">
        <w:rPr>
          <w:rStyle w:val="slug-doi"/>
          <w:rFonts w:ascii="Times New Roman" w:hAnsi="Times New Roman" w:cs="Times New Roman"/>
          <w:bCs/>
        </w:rPr>
        <w:t>10.1177/0886260505282885.</w:t>
      </w:r>
    </w:p>
    <w:p w:rsidR="00A95C66" w:rsidRPr="005C5332" w:rsidRDefault="00A95C66" w:rsidP="00387C1C">
      <w:pPr>
        <w:spacing w:after="0" w:line="480" w:lineRule="auto"/>
        <w:ind w:left="567" w:hanging="567"/>
        <w:rPr>
          <w:rFonts w:ascii="Times New Roman" w:eastAsia="Times New Roman" w:hAnsi="Times New Roman" w:cs="Times New Roman"/>
          <w:lang w:val="en-GB" w:eastAsia="en-GB"/>
        </w:rPr>
      </w:pPr>
      <w:r w:rsidRPr="005C5332">
        <w:rPr>
          <w:rFonts w:ascii="Times New Roman" w:eastAsia="Times New Roman" w:hAnsi="Times New Roman" w:cs="Times New Roman"/>
          <w:lang w:val="en-GB" w:eastAsia="en-GB"/>
        </w:rPr>
        <w:t xml:space="preserve">Sommers, S. R., &amp; Ellsworth, P. C. (2000). Race in the courtroom: Perceptions of guilt and dispositional attributions. </w:t>
      </w:r>
      <w:r w:rsidRPr="005C5332">
        <w:rPr>
          <w:rFonts w:ascii="Times New Roman" w:eastAsia="Times New Roman" w:hAnsi="Times New Roman" w:cs="Times New Roman"/>
          <w:i/>
          <w:iCs/>
          <w:lang w:val="en-GB" w:eastAsia="en-GB"/>
        </w:rPr>
        <w:t>Personality and Social Psychology Bulletin</w:t>
      </w:r>
      <w:r w:rsidRPr="005C5332">
        <w:rPr>
          <w:rFonts w:ascii="Times New Roman" w:eastAsia="Times New Roman" w:hAnsi="Times New Roman" w:cs="Times New Roman"/>
          <w:lang w:val="en-GB" w:eastAsia="en-GB"/>
        </w:rPr>
        <w:t xml:space="preserve">, </w:t>
      </w:r>
      <w:r w:rsidRPr="005C5332">
        <w:rPr>
          <w:rFonts w:ascii="Times New Roman" w:eastAsia="Times New Roman" w:hAnsi="Times New Roman" w:cs="Times New Roman"/>
          <w:i/>
          <w:iCs/>
          <w:lang w:val="en-GB" w:eastAsia="en-GB"/>
        </w:rPr>
        <w:t>26</w:t>
      </w:r>
      <w:r w:rsidRPr="005C5332">
        <w:rPr>
          <w:rFonts w:ascii="Times New Roman" w:eastAsia="Times New Roman" w:hAnsi="Times New Roman" w:cs="Times New Roman"/>
          <w:lang w:val="en-GB" w:eastAsia="en-GB"/>
        </w:rPr>
        <w:t>, 1367-1379.</w:t>
      </w:r>
      <w:r w:rsidR="00027F26" w:rsidRPr="005C5332">
        <w:rPr>
          <w:rFonts w:ascii="Times New Roman" w:eastAsia="Times New Roman" w:hAnsi="Times New Roman" w:cs="Times New Roman"/>
          <w:lang w:val="en-GB" w:eastAsia="en-GB"/>
        </w:rPr>
        <w:t xml:space="preserve"> </w:t>
      </w:r>
      <w:r w:rsidR="00027F26" w:rsidRPr="005C5332">
        <w:rPr>
          <w:rFonts w:ascii="Times New Roman" w:hAnsi="Times New Roman" w:cs="Times New Roman"/>
          <w:bCs/>
        </w:rPr>
        <w:t xml:space="preserve">doi: </w:t>
      </w:r>
      <w:r w:rsidR="00027F26" w:rsidRPr="005C5332">
        <w:rPr>
          <w:rStyle w:val="slug-doi"/>
          <w:rFonts w:ascii="Times New Roman" w:hAnsi="Times New Roman" w:cs="Times New Roman"/>
          <w:bCs/>
        </w:rPr>
        <w:t>10.1177/0146167200263005.</w:t>
      </w:r>
    </w:p>
    <w:p w:rsidR="002542E5" w:rsidRPr="005C5332" w:rsidRDefault="00A95C66" w:rsidP="00027697">
      <w:pPr>
        <w:spacing w:line="480" w:lineRule="auto"/>
        <w:ind w:left="567" w:hanging="567"/>
        <w:rPr>
          <w:rFonts w:ascii="Times New Roman" w:hAnsi="Times New Roman"/>
        </w:rPr>
      </w:pPr>
      <w:r w:rsidRPr="005C5332">
        <w:rPr>
          <w:rFonts w:ascii="Times New Roman" w:eastAsia="Times New Roman" w:hAnsi="Times New Roman" w:cs="Times New Roman"/>
          <w:lang w:eastAsia="en-GB"/>
        </w:rPr>
        <w:t xml:space="preserve">Strabac, Z., &amp; Listhaug, O. (2008). Anti-Muslim prejudice in Europe: A multilevel analysis of survey data from 30 countries. </w:t>
      </w:r>
      <w:r w:rsidRPr="005C5332">
        <w:rPr>
          <w:rFonts w:ascii="Times New Roman" w:eastAsia="Times New Roman" w:hAnsi="Times New Roman" w:cs="Times New Roman"/>
          <w:i/>
          <w:iCs/>
          <w:lang w:eastAsia="en-GB"/>
        </w:rPr>
        <w:t>Social Science Research</w:t>
      </w:r>
      <w:r w:rsidRPr="005C5332">
        <w:rPr>
          <w:rFonts w:ascii="Times New Roman" w:eastAsia="Times New Roman" w:hAnsi="Times New Roman" w:cs="Times New Roman"/>
          <w:lang w:eastAsia="en-GB"/>
        </w:rPr>
        <w:t xml:space="preserve">, </w:t>
      </w:r>
      <w:r w:rsidRPr="005C5332">
        <w:rPr>
          <w:rFonts w:ascii="Times New Roman" w:eastAsia="Times New Roman" w:hAnsi="Times New Roman" w:cs="Times New Roman"/>
          <w:i/>
          <w:iCs/>
          <w:lang w:eastAsia="en-GB"/>
        </w:rPr>
        <w:t>37</w:t>
      </w:r>
      <w:r w:rsidRPr="005C5332">
        <w:rPr>
          <w:rFonts w:ascii="Times New Roman" w:eastAsia="Times New Roman" w:hAnsi="Times New Roman" w:cs="Times New Roman"/>
          <w:lang w:eastAsia="en-GB"/>
        </w:rPr>
        <w:t>, 268-286.</w:t>
      </w:r>
      <w:r w:rsidR="00027F26" w:rsidRPr="005C5332">
        <w:rPr>
          <w:rFonts w:ascii="Times New Roman" w:hAnsi="Times New Roman" w:cs="Times New Roman"/>
        </w:rPr>
        <w:t xml:space="preserve"> doi</w:t>
      </w:r>
      <w:r w:rsidR="00B30EC3" w:rsidRPr="005C5332">
        <w:rPr>
          <w:rFonts w:ascii="Times New Roman" w:hAnsi="Times New Roman" w:cs="Times New Roman"/>
        </w:rPr>
        <w:t>:</w:t>
      </w:r>
      <w:r w:rsidR="00027F26" w:rsidRPr="005C5332">
        <w:rPr>
          <w:rFonts w:ascii="Times New Roman" w:hAnsi="Times New Roman" w:cs="Times New Roman"/>
        </w:rPr>
        <w:t xml:space="preserve"> 10.1016/j.ssresearch.2007.02.00</w:t>
      </w:r>
      <w:r w:rsidR="00027697" w:rsidRPr="005C5332">
        <w:rPr>
          <w:rFonts w:ascii="Times New Roman" w:hAnsi="Times New Roman" w:cs="Times New Roman"/>
        </w:rPr>
        <w:t>.</w:t>
      </w:r>
    </w:p>
    <w:sectPr w:rsidR="002542E5" w:rsidRPr="005C5332" w:rsidSect="00FB070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DB6" w:rsidRDefault="00A21DB6" w:rsidP="008D085B">
      <w:pPr>
        <w:spacing w:after="0" w:line="240" w:lineRule="auto"/>
      </w:pPr>
      <w:r>
        <w:separator/>
      </w:r>
    </w:p>
  </w:endnote>
  <w:endnote w:type="continuationSeparator" w:id="0">
    <w:p w:rsidR="00A21DB6" w:rsidRDefault="00A21DB6" w:rsidP="008D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DB6" w:rsidRDefault="00A21DB6" w:rsidP="008D085B">
      <w:pPr>
        <w:spacing w:after="0" w:line="240" w:lineRule="auto"/>
      </w:pPr>
      <w:r>
        <w:separator/>
      </w:r>
    </w:p>
  </w:footnote>
  <w:footnote w:type="continuationSeparator" w:id="0">
    <w:p w:rsidR="00A21DB6" w:rsidRDefault="00A21DB6" w:rsidP="008D0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68304"/>
      <w:docPartObj>
        <w:docPartGallery w:val="Page Numbers (Top of Page)"/>
        <w:docPartUnique/>
      </w:docPartObj>
    </w:sdtPr>
    <w:sdtEndPr>
      <w:rPr>
        <w:rFonts w:ascii="Times New Roman" w:hAnsi="Times New Roman" w:cs="Times New Roman"/>
      </w:rPr>
    </w:sdtEndPr>
    <w:sdtContent>
      <w:p w:rsidR="005615C5" w:rsidRPr="00236235" w:rsidRDefault="005615C5">
        <w:pPr>
          <w:pStyle w:val="Header"/>
          <w:jc w:val="right"/>
          <w:rPr>
            <w:rFonts w:ascii="Times New Roman" w:hAnsi="Times New Roman" w:cs="Times New Roman"/>
          </w:rPr>
        </w:pPr>
        <w:r w:rsidRPr="00236235">
          <w:rPr>
            <w:rFonts w:ascii="Times New Roman" w:hAnsi="Times New Roman" w:cs="Times New Roman"/>
          </w:rPr>
          <w:fldChar w:fldCharType="begin"/>
        </w:r>
        <w:r w:rsidRPr="00236235">
          <w:rPr>
            <w:rFonts w:ascii="Times New Roman" w:hAnsi="Times New Roman" w:cs="Times New Roman"/>
          </w:rPr>
          <w:instrText xml:space="preserve"> PAGE   \* MERGEFORMAT </w:instrText>
        </w:r>
        <w:r w:rsidRPr="00236235">
          <w:rPr>
            <w:rFonts w:ascii="Times New Roman" w:hAnsi="Times New Roman" w:cs="Times New Roman"/>
          </w:rPr>
          <w:fldChar w:fldCharType="separate"/>
        </w:r>
        <w:r w:rsidR="00A779AC">
          <w:rPr>
            <w:rFonts w:ascii="Times New Roman" w:hAnsi="Times New Roman" w:cs="Times New Roman"/>
            <w:noProof/>
          </w:rPr>
          <w:t>29</w:t>
        </w:r>
        <w:r w:rsidRPr="00236235">
          <w:rPr>
            <w:rFonts w:ascii="Times New Roman" w:hAnsi="Times New Roman" w:cs="Times New Roman"/>
          </w:rPr>
          <w:fldChar w:fldCharType="end"/>
        </w:r>
      </w:p>
    </w:sdtContent>
  </w:sdt>
  <w:p w:rsidR="005615C5" w:rsidRDefault="00561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4D"/>
    <w:rsid w:val="00027697"/>
    <w:rsid w:val="00027F26"/>
    <w:rsid w:val="00030954"/>
    <w:rsid w:val="00041CAD"/>
    <w:rsid w:val="00055781"/>
    <w:rsid w:val="0006161E"/>
    <w:rsid w:val="000617E3"/>
    <w:rsid w:val="000640C9"/>
    <w:rsid w:val="00065048"/>
    <w:rsid w:val="00067AC5"/>
    <w:rsid w:val="000705A3"/>
    <w:rsid w:val="00091B89"/>
    <w:rsid w:val="00091D01"/>
    <w:rsid w:val="00094102"/>
    <w:rsid w:val="00094D68"/>
    <w:rsid w:val="000B1059"/>
    <w:rsid w:val="000B794A"/>
    <w:rsid w:val="000C0278"/>
    <w:rsid w:val="000C30A1"/>
    <w:rsid w:val="000D14CB"/>
    <w:rsid w:val="000D3986"/>
    <w:rsid w:val="000E0851"/>
    <w:rsid w:val="000F0284"/>
    <w:rsid w:val="000F69DA"/>
    <w:rsid w:val="001162B1"/>
    <w:rsid w:val="00122342"/>
    <w:rsid w:val="0013255D"/>
    <w:rsid w:val="00132744"/>
    <w:rsid w:val="00134A58"/>
    <w:rsid w:val="00141862"/>
    <w:rsid w:val="00142C83"/>
    <w:rsid w:val="001515AB"/>
    <w:rsid w:val="00153697"/>
    <w:rsid w:val="00154B6F"/>
    <w:rsid w:val="00185AA4"/>
    <w:rsid w:val="001936EB"/>
    <w:rsid w:val="0019387C"/>
    <w:rsid w:val="001A4700"/>
    <w:rsid w:val="001B1EB2"/>
    <w:rsid w:val="001C0167"/>
    <w:rsid w:val="001C1001"/>
    <w:rsid w:val="001C43FF"/>
    <w:rsid w:val="001C6CEF"/>
    <w:rsid w:val="001D493D"/>
    <w:rsid w:val="001D4AE0"/>
    <w:rsid w:val="001D6B44"/>
    <w:rsid w:val="001D7DEC"/>
    <w:rsid w:val="001E7620"/>
    <w:rsid w:val="0020008F"/>
    <w:rsid w:val="00207723"/>
    <w:rsid w:val="00210D13"/>
    <w:rsid w:val="002144C2"/>
    <w:rsid w:val="002149D6"/>
    <w:rsid w:val="00225BA7"/>
    <w:rsid w:val="00227659"/>
    <w:rsid w:val="00232816"/>
    <w:rsid w:val="00235639"/>
    <w:rsid w:val="00236235"/>
    <w:rsid w:val="00245F16"/>
    <w:rsid w:val="002542E5"/>
    <w:rsid w:val="0026025C"/>
    <w:rsid w:val="0026509E"/>
    <w:rsid w:val="00271792"/>
    <w:rsid w:val="00272B37"/>
    <w:rsid w:val="0027539E"/>
    <w:rsid w:val="00276798"/>
    <w:rsid w:val="00282062"/>
    <w:rsid w:val="002825E5"/>
    <w:rsid w:val="0029090B"/>
    <w:rsid w:val="00292567"/>
    <w:rsid w:val="002976EC"/>
    <w:rsid w:val="002A1820"/>
    <w:rsid w:val="002B171B"/>
    <w:rsid w:val="002C174C"/>
    <w:rsid w:val="002D7C6B"/>
    <w:rsid w:val="002E01C9"/>
    <w:rsid w:val="002E4C69"/>
    <w:rsid w:val="002E7336"/>
    <w:rsid w:val="002F4AF9"/>
    <w:rsid w:val="002F6B64"/>
    <w:rsid w:val="002F7AFC"/>
    <w:rsid w:val="0031391D"/>
    <w:rsid w:val="00334988"/>
    <w:rsid w:val="00341B0B"/>
    <w:rsid w:val="00355BDE"/>
    <w:rsid w:val="0035613D"/>
    <w:rsid w:val="00360222"/>
    <w:rsid w:val="00360775"/>
    <w:rsid w:val="00367107"/>
    <w:rsid w:val="00387C1C"/>
    <w:rsid w:val="0039106C"/>
    <w:rsid w:val="003A611A"/>
    <w:rsid w:val="003A656B"/>
    <w:rsid w:val="003B574E"/>
    <w:rsid w:val="003B5BF9"/>
    <w:rsid w:val="003C6579"/>
    <w:rsid w:val="003E44D1"/>
    <w:rsid w:val="003E78BD"/>
    <w:rsid w:val="003F2680"/>
    <w:rsid w:val="003F2D14"/>
    <w:rsid w:val="00403213"/>
    <w:rsid w:val="004151C1"/>
    <w:rsid w:val="00415EBF"/>
    <w:rsid w:val="0042199E"/>
    <w:rsid w:val="004265E6"/>
    <w:rsid w:val="00446083"/>
    <w:rsid w:val="00446432"/>
    <w:rsid w:val="004516D4"/>
    <w:rsid w:val="00451979"/>
    <w:rsid w:val="004557A6"/>
    <w:rsid w:val="00455EC2"/>
    <w:rsid w:val="00472556"/>
    <w:rsid w:val="00476AE8"/>
    <w:rsid w:val="004801F7"/>
    <w:rsid w:val="0048501F"/>
    <w:rsid w:val="0048644F"/>
    <w:rsid w:val="0048777B"/>
    <w:rsid w:val="00487D9F"/>
    <w:rsid w:val="00496D8B"/>
    <w:rsid w:val="00496F75"/>
    <w:rsid w:val="004973A9"/>
    <w:rsid w:val="00497E5E"/>
    <w:rsid w:val="004A31B5"/>
    <w:rsid w:val="004A4F45"/>
    <w:rsid w:val="004A7C42"/>
    <w:rsid w:val="004B0DFB"/>
    <w:rsid w:val="004B54C4"/>
    <w:rsid w:val="004B7B11"/>
    <w:rsid w:val="004C5F08"/>
    <w:rsid w:val="004C6C57"/>
    <w:rsid w:val="004D0EA1"/>
    <w:rsid w:val="004D4E70"/>
    <w:rsid w:val="004D7BAD"/>
    <w:rsid w:val="004E4722"/>
    <w:rsid w:val="004E569B"/>
    <w:rsid w:val="004E62F7"/>
    <w:rsid w:val="005027DC"/>
    <w:rsid w:val="00502847"/>
    <w:rsid w:val="005105C6"/>
    <w:rsid w:val="0052149C"/>
    <w:rsid w:val="005273B4"/>
    <w:rsid w:val="00536CA3"/>
    <w:rsid w:val="00543E62"/>
    <w:rsid w:val="005544F2"/>
    <w:rsid w:val="00560676"/>
    <w:rsid w:val="00560FF7"/>
    <w:rsid w:val="005615C5"/>
    <w:rsid w:val="005645A4"/>
    <w:rsid w:val="005668FD"/>
    <w:rsid w:val="00581E4C"/>
    <w:rsid w:val="005853E8"/>
    <w:rsid w:val="0059022C"/>
    <w:rsid w:val="00592D8C"/>
    <w:rsid w:val="005B51D9"/>
    <w:rsid w:val="005C288A"/>
    <w:rsid w:val="005C5332"/>
    <w:rsid w:val="005F52B2"/>
    <w:rsid w:val="005F5A4B"/>
    <w:rsid w:val="00601E95"/>
    <w:rsid w:val="00617F68"/>
    <w:rsid w:val="00632251"/>
    <w:rsid w:val="0063288C"/>
    <w:rsid w:val="0063320C"/>
    <w:rsid w:val="00647354"/>
    <w:rsid w:val="00660805"/>
    <w:rsid w:val="00662A8F"/>
    <w:rsid w:val="006656A8"/>
    <w:rsid w:val="00670C74"/>
    <w:rsid w:val="00673BFE"/>
    <w:rsid w:val="00674063"/>
    <w:rsid w:val="00676519"/>
    <w:rsid w:val="0068784C"/>
    <w:rsid w:val="006B32DB"/>
    <w:rsid w:val="006B6FEC"/>
    <w:rsid w:val="006C7C51"/>
    <w:rsid w:val="006E4894"/>
    <w:rsid w:val="006E7F5B"/>
    <w:rsid w:val="006F104B"/>
    <w:rsid w:val="006F197A"/>
    <w:rsid w:val="006F5841"/>
    <w:rsid w:val="007174D2"/>
    <w:rsid w:val="007220BA"/>
    <w:rsid w:val="00744864"/>
    <w:rsid w:val="007651AD"/>
    <w:rsid w:val="00776D4F"/>
    <w:rsid w:val="0079632B"/>
    <w:rsid w:val="007B30C4"/>
    <w:rsid w:val="007B3CED"/>
    <w:rsid w:val="007D349F"/>
    <w:rsid w:val="007F08E3"/>
    <w:rsid w:val="00800BE1"/>
    <w:rsid w:val="00801613"/>
    <w:rsid w:val="008212DF"/>
    <w:rsid w:val="00821DDC"/>
    <w:rsid w:val="008303C1"/>
    <w:rsid w:val="00834DD0"/>
    <w:rsid w:val="00836D18"/>
    <w:rsid w:val="00853040"/>
    <w:rsid w:val="00854F5D"/>
    <w:rsid w:val="00862CAE"/>
    <w:rsid w:val="008721C7"/>
    <w:rsid w:val="00877B2D"/>
    <w:rsid w:val="00877CCF"/>
    <w:rsid w:val="00883C1D"/>
    <w:rsid w:val="008A75DC"/>
    <w:rsid w:val="008B4547"/>
    <w:rsid w:val="008C3F7B"/>
    <w:rsid w:val="008C6381"/>
    <w:rsid w:val="008D085B"/>
    <w:rsid w:val="008D3A9A"/>
    <w:rsid w:val="008D45C5"/>
    <w:rsid w:val="008E15B0"/>
    <w:rsid w:val="008E452E"/>
    <w:rsid w:val="008F5545"/>
    <w:rsid w:val="00904B70"/>
    <w:rsid w:val="00916C53"/>
    <w:rsid w:val="00925EDA"/>
    <w:rsid w:val="009278DF"/>
    <w:rsid w:val="00934BE4"/>
    <w:rsid w:val="00934CF9"/>
    <w:rsid w:val="009451D4"/>
    <w:rsid w:val="00945A52"/>
    <w:rsid w:val="00967DC4"/>
    <w:rsid w:val="00975580"/>
    <w:rsid w:val="00976A44"/>
    <w:rsid w:val="00982472"/>
    <w:rsid w:val="00984765"/>
    <w:rsid w:val="00987B33"/>
    <w:rsid w:val="0099299C"/>
    <w:rsid w:val="0099525D"/>
    <w:rsid w:val="009A69AD"/>
    <w:rsid w:val="009A6A0D"/>
    <w:rsid w:val="009D09F4"/>
    <w:rsid w:val="009D2DD6"/>
    <w:rsid w:val="009D3BA2"/>
    <w:rsid w:val="009D740A"/>
    <w:rsid w:val="009D775B"/>
    <w:rsid w:val="009E76B3"/>
    <w:rsid w:val="009F15D4"/>
    <w:rsid w:val="00A016BD"/>
    <w:rsid w:val="00A12868"/>
    <w:rsid w:val="00A16480"/>
    <w:rsid w:val="00A2165A"/>
    <w:rsid w:val="00A2171C"/>
    <w:rsid w:val="00A21DB6"/>
    <w:rsid w:val="00A25A77"/>
    <w:rsid w:val="00A32293"/>
    <w:rsid w:val="00A43392"/>
    <w:rsid w:val="00A471C9"/>
    <w:rsid w:val="00A53D98"/>
    <w:rsid w:val="00A56A24"/>
    <w:rsid w:val="00A57410"/>
    <w:rsid w:val="00A67A44"/>
    <w:rsid w:val="00A74CB7"/>
    <w:rsid w:val="00A76E87"/>
    <w:rsid w:val="00A779AC"/>
    <w:rsid w:val="00A80B77"/>
    <w:rsid w:val="00A810DF"/>
    <w:rsid w:val="00A87AF0"/>
    <w:rsid w:val="00A95C66"/>
    <w:rsid w:val="00AA11DA"/>
    <w:rsid w:val="00AA138D"/>
    <w:rsid w:val="00AA5A4F"/>
    <w:rsid w:val="00AC43F4"/>
    <w:rsid w:val="00AE137F"/>
    <w:rsid w:val="00AF08C8"/>
    <w:rsid w:val="00AF4539"/>
    <w:rsid w:val="00AF7056"/>
    <w:rsid w:val="00B13C69"/>
    <w:rsid w:val="00B174EB"/>
    <w:rsid w:val="00B20108"/>
    <w:rsid w:val="00B242F1"/>
    <w:rsid w:val="00B30EC3"/>
    <w:rsid w:val="00B33438"/>
    <w:rsid w:val="00B430D6"/>
    <w:rsid w:val="00B52BA3"/>
    <w:rsid w:val="00B56E75"/>
    <w:rsid w:val="00B641E4"/>
    <w:rsid w:val="00B81B02"/>
    <w:rsid w:val="00B830A4"/>
    <w:rsid w:val="00B9014D"/>
    <w:rsid w:val="00B901BE"/>
    <w:rsid w:val="00B910C7"/>
    <w:rsid w:val="00B91F2A"/>
    <w:rsid w:val="00BC343B"/>
    <w:rsid w:val="00BD27A3"/>
    <w:rsid w:val="00BD3F72"/>
    <w:rsid w:val="00BD5171"/>
    <w:rsid w:val="00BE6005"/>
    <w:rsid w:val="00BF1721"/>
    <w:rsid w:val="00BF1BAC"/>
    <w:rsid w:val="00BF31FB"/>
    <w:rsid w:val="00BF5352"/>
    <w:rsid w:val="00BF751C"/>
    <w:rsid w:val="00C0171A"/>
    <w:rsid w:val="00C13790"/>
    <w:rsid w:val="00C23FFC"/>
    <w:rsid w:val="00C34028"/>
    <w:rsid w:val="00C343BD"/>
    <w:rsid w:val="00C36141"/>
    <w:rsid w:val="00C454E7"/>
    <w:rsid w:val="00C46803"/>
    <w:rsid w:val="00C50F13"/>
    <w:rsid w:val="00C5683D"/>
    <w:rsid w:val="00C56D75"/>
    <w:rsid w:val="00C63604"/>
    <w:rsid w:val="00C637FA"/>
    <w:rsid w:val="00C64162"/>
    <w:rsid w:val="00C75A62"/>
    <w:rsid w:val="00C81CAF"/>
    <w:rsid w:val="00C87958"/>
    <w:rsid w:val="00C90107"/>
    <w:rsid w:val="00CA1633"/>
    <w:rsid w:val="00CB0BC8"/>
    <w:rsid w:val="00CB0FB6"/>
    <w:rsid w:val="00CC0CFC"/>
    <w:rsid w:val="00CD79BE"/>
    <w:rsid w:val="00CF4DA9"/>
    <w:rsid w:val="00D00276"/>
    <w:rsid w:val="00D0133B"/>
    <w:rsid w:val="00D0183D"/>
    <w:rsid w:val="00D05BCA"/>
    <w:rsid w:val="00D07AE3"/>
    <w:rsid w:val="00D1372A"/>
    <w:rsid w:val="00D1791E"/>
    <w:rsid w:val="00D17FDD"/>
    <w:rsid w:val="00D20565"/>
    <w:rsid w:val="00D21951"/>
    <w:rsid w:val="00D22ED3"/>
    <w:rsid w:val="00D253B9"/>
    <w:rsid w:val="00D27A8E"/>
    <w:rsid w:val="00D526C8"/>
    <w:rsid w:val="00D535FE"/>
    <w:rsid w:val="00D548EB"/>
    <w:rsid w:val="00D60CC0"/>
    <w:rsid w:val="00D62636"/>
    <w:rsid w:val="00D74B6F"/>
    <w:rsid w:val="00D7783D"/>
    <w:rsid w:val="00D809C8"/>
    <w:rsid w:val="00D851BB"/>
    <w:rsid w:val="00D960FD"/>
    <w:rsid w:val="00DB4F6A"/>
    <w:rsid w:val="00DC439B"/>
    <w:rsid w:val="00DC49AD"/>
    <w:rsid w:val="00DC4AB1"/>
    <w:rsid w:val="00DC4E4C"/>
    <w:rsid w:val="00DD46C0"/>
    <w:rsid w:val="00DE4358"/>
    <w:rsid w:val="00DE626C"/>
    <w:rsid w:val="00DE6C12"/>
    <w:rsid w:val="00DF04A9"/>
    <w:rsid w:val="00DF0FA6"/>
    <w:rsid w:val="00E040C5"/>
    <w:rsid w:val="00E16E95"/>
    <w:rsid w:val="00E17D32"/>
    <w:rsid w:val="00E2292E"/>
    <w:rsid w:val="00E27169"/>
    <w:rsid w:val="00E33087"/>
    <w:rsid w:val="00E60957"/>
    <w:rsid w:val="00E6719C"/>
    <w:rsid w:val="00E74E9D"/>
    <w:rsid w:val="00E812FB"/>
    <w:rsid w:val="00E94469"/>
    <w:rsid w:val="00EA0858"/>
    <w:rsid w:val="00EB17C8"/>
    <w:rsid w:val="00EB3E75"/>
    <w:rsid w:val="00EC2406"/>
    <w:rsid w:val="00EC4521"/>
    <w:rsid w:val="00EC4D60"/>
    <w:rsid w:val="00EC6627"/>
    <w:rsid w:val="00ED3E38"/>
    <w:rsid w:val="00EE1B27"/>
    <w:rsid w:val="00EF0BBC"/>
    <w:rsid w:val="00EF1AC4"/>
    <w:rsid w:val="00F027A5"/>
    <w:rsid w:val="00F14A63"/>
    <w:rsid w:val="00F16E87"/>
    <w:rsid w:val="00F3790B"/>
    <w:rsid w:val="00F57625"/>
    <w:rsid w:val="00F64323"/>
    <w:rsid w:val="00F64DCA"/>
    <w:rsid w:val="00F6658B"/>
    <w:rsid w:val="00F7615A"/>
    <w:rsid w:val="00F91E48"/>
    <w:rsid w:val="00FB0701"/>
    <w:rsid w:val="00FB1CA8"/>
    <w:rsid w:val="00FB5422"/>
    <w:rsid w:val="00FB6941"/>
    <w:rsid w:val="00FD2220"/>
    <w:rsid w:val="00FE27CE"/>
    <w:rsid w:val="00FF1F37"/>
    <w:rsid w:val="00FF55D0"/>
    <w:rsid w:val="00FF571D"/>
    <w:rsid w:val="00FF6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01BCE70-176D-4946-A9AA-123DCAD2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7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C288A"/>
    <w:rPr>
      <w:sz w:val="16"/>
      <w:szCs w:val="16"/>
    </w:rPr>
  </w:style>
  <w:style w:type="paragraph" w:styleId="CommentText">
    <w:name w:val="annotation text"/>
    <w:basedOn w:val="Normal"/>
    <w:link w:val="CommentTextChar"/>
    <w:uiPriority w:val="99"/>
    <w:semiHidden/>
    <w:unhideWhenUsed/>
    <w:rsid w:val="005C288A"/>
    <w:pPr>
      <w:suppressAutoHyphens/>
    </w:pPr>
    <w:rPr>
      <w:rFonts w:ascii="Calibri" w:eastAsia="SimSun" w:hAnsi="Calibri" w:cs="Calibri"/>
      <w:kern w:val="1"/>
      <w:sz w:val="20"/>
      <w:szCs w:val="20"/>
      <w:lang w:val="en-GB" w:eastAsia="ar-SA"/>
    </w:rPr>
  </w:style>
  <w:style w:type="character" w:customStyle="1" w:styleId="CommentTextChar">
    <w:name w:val="Comment Text Char"/>
    <w:basedOn w:val="DefaultParagraphFont"/>
    <w:link w:val="CommentText"/>
    <w:uiPriority w:val="99"/>
    <w:semiHidden/>
    <w:rsid w:val="005C288A"/>
    <w:rPr>
      <w:rFonts w:ascii="Calibri" w:eastAsia="SimSun" w:hAnsi="Calibri" w:cs="Calibri"/>
      <w:kern w:val="1"/>
      <w:sz w:val="20"/>
      <w:szCs w:val="20"/>
      <w:lang w:eastAsia="ar-SA"/>
    </w:rPr>
  </w:style>
  <w:style w:type="paragraph" w:styleId="BalloonText">
    <w:name w:val="Balloon Text"/>
    <w:basedOn w:val="Normal"/>
    <w:link w:val="BalloonTextChar"/>
    <w:uiPriority w:val="99"/>
    <w:semiHidden/>
    <w:unhideWhenUsed/>
    <w:rsid w:val="005C2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88A"/>
    <w:rPr>
      <w:rFonts w:ascii="Tahoma" w:hAnsi="Tahoma" w:cs="Tahoma"/>
      <w:sz w:val="16"/>
      <w:szCs w:val="16"/>
      <w:lang w:val="en-US"/>
    </w:rPr>
  </w:style>
  <w:style w:type="paragraph" w:styleId="CommentSubject">
    <w:name w:val="annotation subject"/>
    <w:basedOn w:val="CommentText"/>
    <w:next w:val="CommentText"/>
    <w:link w:val="CommentSubjectChar"/>
    <w:uiPriority w:val="99"/>
    <w:semiHidden/>
    <w:unhideWhenUsed/>
    <w:rsid w:val="00EF1AC4"/>
    <w:pPr>
      <w:suppressAutoHyphens w:val="0"/>
      <w:spacing w:line="240" w:lineRule="auto"/>
    </w:pPr>
    <w:rPr>
      <w:rFonts w:ascii="Arial" w:eastAsiaTheme="minorHAnsi" w:hAnsi="Arial" w:cs="Arial"/>
      <w:b/>
      <w:bCs/>
      <w:kern w:val="0"/>
      <w:lang w:val="en-US" w:eastAsia="en-US"/>
    </w:rPr>
  </w:style>
  <w:style w:type="character" w:customStyle="1" w:styleId="CommentSubjectChar">
    <w:name w:val="Comment Subject Char"/>
    <w:basedOn w:val="CommentTextChar"/>
    <w:link w:val="CommentSubject"/>
    <w:uiPriority w:val="99"/>
    <w:semiHidden/>
    <w:rsid w:val="00EF1AC4"/>
    <w:rPr>
      <w:rFonts w:ascii="Calibri" w:eastAsia="SimSun" w:hAnsi="Calibri" w:cs="Calibri"/>
      <w:b/>
      <w:bCs/>
      <w:kern w:val="1"/>
      <w:sz w:val="20"/>
      <w:szCs w:val="20"/>
      <w:lang w:val="en-US" w:eastAsia="ar-SA"/>
    </w:rPr>
  </w:style>
  <w:style w:type="character" w:styleId="Hyperlink">
    <w:name w:val="Hyperlink"/>
    <w:basedOn w:val="DefaultParagraphFont"/>
    <w:uiPriority w:val="99"/>
    <w:unhideWhenUsed/>
    <w:rsid w:val="00676519"/>
    <w:rPr>
      <w:color w:val="0000FF"/>
      <w:u w:val="single"/>
    </w:rPr>
  </w:style>
  <w:style w:type="paragraph" w:styleId="Header">
    <w:name w:val="header"/>
    <w:basedOn w:val="Normal"/>
    <w:link w:val="HeaderChar"/>
    <w:uiPriority w:val="99"/>
    <w:unhideWhenUsed/>
    <w:rsid w:val="008D0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85B"/>
    <w:rPr>
      <w:lang w:val="en-US"/>
    </w:rPr>
  </w:style>
  <w:style w:type="paragraph" w:styleId="Footer">
    <w:name w:val="footer"/>
    <w:basedOn w:val="Normal"/>
    <w:link w:val="FooterChar"/>
    <w:uiPriority w:val="99"/>
    <w:unhideWhenUsed/>
    <w:rsid w:val="008D0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85B"/>
    <w:rPr>
      <w:lang w:val="en-US"/>
    </w:rPr>
  </w:style>
  <w:style w:type="character" w:customStyle="1" w:styleId="apple-converted-space">
    <w:name w:val="apple-converted-space"/>
    <w:basedOn w:val="DefaultParagraphFont"/>
    <w:rsid w:val="008A75DC"/>
  </w:style>
  <w:style w:type="table" w:styleId="TableGrid">
    <w:name w:val="Table Grid"/>
    <w:basedOn w:val="TableNormal"/>
    <w:uiPriority w:val="59"/>
    <w:rsid w:val="00BE600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27659"/>
    <w:pPr>
      <w:spacing w:before="100" w:beforeAutospacing="1" w:after="100" w:afterAutospacing="1" w:line="240" w:lineRule="auto"/>
    </w:pPr>
    <w:rPr>
      <w:rFonts w:ascii="Times New Roman" w:eastAsia="Times New Roman" w:hAnsi="Times New Roman" w:cs="Times New Roman"/>
      <w:lang w:val="en-GB" w:eastAsia="en-GB"/>
    </w:rPr>
  </w:style>
  <w:style w:type="paragraph" w:styleId="Revision">
    <w:name w:val="Revision"/>
    <w:hidden/>
    <w:uiPriority w:val="99"/>
    <w:semiHidden/>
    <w:rsid w:val="00E16E95"/>
    <w:pPr>
      <w:spacing w:after="0" w:line="240" w:lineRule="auto"/>
    </w:pPr>
    <w:rPr>
      <w:lang w:val="en-US"/>
    </w:rPr>
  </w:style>
  <w:style w:type="paragraph" w:styleId="FootnoteText">
    <w:name w:val="footnote text"/>
    <w:basedOn w:val="Normal"/>
    <w:link w:val="FootnoteTextChar"/>
    <w:uiPriority w:val="99"/>
    <w:semiHidden/>
    <w:unhideWhenUsed/>
    <w:rsid w:val="004A31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31B5"/>
    <w:rPr>
      <w:sz w:val="20"/>
      <w:szCs w:val="20"/>
      <w:lang w:val="en-US"/>
    </w:rPr>
  </w:style>
  <w:style w:type="character" w:styleId="FootnoteReference">
    <w:name w:val="footnote reference"/>
    <w:basedOn w:val="DefaultParagraphFont"/>
    <w:uiPriority w:val="99"/>
    <w:semiHidden/>
    <w:unhideWhenUsed/>
    <w:rsid w:val="004A31B5"/>
    <w:rPr>
      <w:vertAlign w:val="superscript"/>
    </w:rPr>
  </w:style>
  <w:style w:type="character" w:customStyle="1" w:styleId="st1">
    <w:name w:val="st1"/>
    <w:basedOn w:val="DefaultParagraphFont"/>
    <w:rsid w:val="00984765"/>
  </w:style>
  <w:style w:type="character" w:customStyle="1" w:styleId="slug-doi">
    <w:name w:val="slug-doi"/>
    <w:basedOn w:val="DefaultParagraphFont"/>
    <w:rsid w:val="00027F26"/>
  </w:style>
  <w:style w:type="paragraph" w:styleId="NoSpacing">
    <w:name w:val="No Spacing"/>
    <w:uiPriority w:val="1"/>
    <w:qFormat/>
    <w:rsid w:val="002F7AF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29517">
      <w:bodyDiv w:val="1"/>
      <w:marLeft w:val="0"/>
      <w:marRight w:val="0"/>
      <w:marTop w:val="0"/>
      <w:marBottom w:val="0"/>
      <w:divBdr>
        <w:top w:val="none" w:sz="0" w:space="0" w:color="auto"/>
        <w:left w:val="none" w:sz="0" w:space="0" w:color="auto"/>
        <w:bottom w:val="none" w:sz="0" w:space="0" w:color="auto"/>
        <w:right w:val="none" w:sz="0" w:space="0" w:color="auto"/>
      </w:divBdr>
      <w:divsChild>
        <w:div w:id="922910152">
          <w:marLeft w:val="0"/>
          <w:marRight w:val="0"/>
          <w:marTop w:val="0"/>
          <w:marBottom w:val="0"/>
          <w:divBdr>
            <w:top w:val="none" w:sz="0" w:space="0" w:color="auto"/>
            <w:left w:val="none" w:sz="0" w:space="0" w:color="auto"/>
            <w:bottom w:val="none" w:sz="0" w:space="0" w:color="auto"/>
            <w:right w:val="none" w:sz="0" w:space="0" w:color="auto"/>
          </w:divBdr>
          <w:divsChild>
            <w:div w:id="833912762">
              <w:marLeft w:val="0"/>
              <w:marRight w:val="0"/>
              <w:marTop w:val="0"/>
              <w:marBottom w:val="0"/>
              <w:divBdr>
                <w:top w:val="none" w:sz="0" w:space="0" w:color="auto"/>
                <w:left w:val="none" w:sz="0" w:space="0" w:color="auto"/>
                <w:bottom w:val="none" w:sz="0" w:space="0" w:color="auto"/>
                <w:right w:val="none" w:sz="0" w:space="0" w:color="auto"/>
              </w:divBdr>
              <w:divsChild>
                <w:div w:id="1378818705">
                  <w:marLeft w:val="0"/>
                  <w:marRight w:val="0"/>
                  <w:marTop w:val="0"/>
                  <w:marBottom w:val="0"/>
                  <w:divBdr>
                    <w:top w:val="none" w:sz="0" w:space="0" w:color="auto"/>
                    <w:left w:val="none" w:sz="0" w:space="0" w:color="auto"/>
                    <w:bottom w:val="none" w:sz="0" w:space="0" w:color="auto"/>
                    <w:right w:val="none" w:sz="0" w:space="0" w:color="auto"/>
                  </w:divBdr>
                  <w:divsChild>
                    <w:div w:id="950865199">
                      <w:marLeft w:val="0"/>
                      <w:marRight w:val="0"/>
                      <w:marTop w:val="0"/>
                      <w:marBottom w:val="0"/>
                      <w:divBdr>
                        <w:top w:val="none" w:sz="0" w:space="0" w:color="auto"/>
                        <w:left w:val="none" w:sz="0" w:space="0" w:color="auto"/>
                        <w:bottom w:val="none" w:sz="0" w:space="0" w:color="auto"/>
                        <w:right w:val="none" w:sz="0" w:space="0" w:color="auto"/>
                      </w:divBdr>
                      <w:divsChild>
                        <w:div w:id="762991280">
                          <w:marLeft w:val="0"/>
                          <w:marRight w:val="0"/>
                          <w:marTop w:val="0"/>
                          <w:marBottom w:val="0"/>
                          <w:divBdr>
                            <w:top w:val="none" w:sz="0" w:space="0" w:color="auto"/>
                            <w:left w:val="none" w:sz="0" w:space="0" w:color="auto"/>
                            <w:bottom w:val="none" w:sz="0" w:space="0" w:color="auto"/>
                            <w:right w:val="none" w:sz="0" w:space="0" w:color="auto"/>
                          </w:divBdr>
                          <w:divsChild>
                            <w:div w:id="6108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349122">
      <w:bodyDiv w:val="1"/>
      <w:marLeft w:val="0"/>
      <w:marRight w:val="0"/>
      <w:marTop w:val="0"/>
      <w:marBottom w:val="0"/>
      <w:divBdr>
        <w:top w:val="none" w:sz="0" w:space="0" w:color="auto"/>
        <w:left w:val="none" w:sz="0" w:space="0" w:color="auto"/>
        <w:bottom w:val="none" w:sz="0" w:space="0" w:color="auto"/>
        <w:right w:val="none" w:sz="0" w:space="0" w:color="auto"/>
      </w:divBdr>
      <w:divsChild>
        <w:div w:id="264920802">
          <w:marLeft w:val="0"/>
          <w:marRight w:val="0"/>
          <w:marTop w:val="0"/>
          <w:marBottom w:val="0"/>
          <w:divBdr>
            <w:top w:val="none" w:sz="0" w:space="0" w:color="auto"/>
            <w:left w:val="none" w:sz="0" w:space="0" w:color="auto"/>
            <w:bottom w:val="none" w:sz="0" w:space="0" w:color="auto"/>
            <w:right w:val="none" w:sz="0" w:space="0" w:color="auto"/>
          </w:divBdr>
          <w:divsChild>
            <w:div w:id="24907587">
              <w:marLeft w:val="0"/>
              <w:marRight w:val="0"/>
              <w:marTop w:val="0"/>
              <w:marBottom w:val="0"/>
              <w:divBdr>
                <w:top w:val="none" w:sz="0" w:space="0" w:color="auto"/>
                <w:left w:val="none" w:sz="0" w:space="0" w:color="auto"/>
                <w:bottom w:val="none" w:sz="0" w:space="0" w:color="auto"/>
                <w:right w:val="none" w:sz="0" w:space="0" w:color="auto"/>
              </w:divBdr>
              <w:divsChild>
                <w:div w:id="1402874359">
                  <w:marLeft w:val="0"/>
                  <w:marRight w:val="0"/>
                  <w:marTop w:val="0"/>
                  <w:marBottom w:val="0"/>
                  <w:divBdr>
                    <w:top w:val="none" w:sz="0" w:space="0" w:color="auto"/>
                    <w:left w:val="none" w:sz="0" w:space="0" w:color="auto"/>
                    <w:bottom w:val="none" w:sz="0" w:space="0" w:color="auto"/>
                    <w:right w:val="none" w:sz="0" w:space="0" w:color="auto"/>
                  </w:divBdr>
                  <w:divsChild>
                    <w:div w:id="1069116833">
                      <w:marLeft w:val="0"/>
                      <w:marRight w:val="0"/>
                      <w:marTop w:val="0"/>
                      <w:marBottom w:val="0"/>
                      <w:divBdr>
                        <w:top w:val="none" w:sz="0" w:space="0" w:color="auto"/>
                        <w:left w:val="none" w:sz="0" w:space="0" w:color="auto"/>
                        <w:bottom w:val="none" w:sz="0" w:space="0" w:color="auto"/>
                        <w:right w:val="none" w:sz="0" w:space="0" w:color="auto"/>
                      </w:divBdr>
                      <w:divsChild>
                        <w:div w:id="1729720653">
                          <w:marLeft w:val="0"/>
                          <w:marRight w:val="0"/>
                          <w:marTop w:val="0"/>
                          <w:marBottom w:val="0"/>
                          <w:divBdr>
                            <w:top w:val="none" w:sz="0" w:space="0" w:color="auto"/>
                            <w:left w:val="none" w:sz="0" w:space="0" w:color="auto"/>
                            <w:bottom w:val="none" w:sz="0" w:space="0" w:color="auto"/>
                            <w:right w:val="none" w:sz="0" w:space="0" w:color="auto"/>
                          </w:divBdr>
                          <w:divsChild>
                            <w:div w:id="1252664095">
                              <w:marLeft w:val="0"/>
                              <w:marRight w:val="0"/>
                              <w:marTop w:val="0"/>
                              <w:marBottom w:val="0"/>
                              <w:divBdr>
                                <w:top w:val="none" w:sz="0" w:space="0" w:color="auto"/>
                                <w:left w:val="none" w:sz="0" w:space="0" w:color="auto"/>
                                <w:bottom w:val="none" w:sz="0" w:space="0" w:color="auto"/>
                                <w:right w:val="none" w:sz="0" w:space="0" w:color="auto"/>
                              </w:divBdr>
                              <w:divsChild>
                                <w:div w:id="298073644">
                                  <w:marLeft w:val="0"/>
                                  <w:marRight w:val="0"/>
                                  <w:marTop w:val="0"/>
                                  <w:marBottom w:val="0"/>
                                  <w:divBdr>
                                    <w:top w:val="none" w:sz="0" w:space="0" w:color="auto"/>
                                    <w:left w:val="none" w:sz="0" w:space="0" w:color="auto"/>
                                    <w:bottom w:val="none" w:sz="0" w:space="0" w:color="auto"/>
                                    <w:right w:val="none" w:sz="0" w:space="0" w:color="auto"/>
                                  </w:divBdr>
                                  <w:divsChild>
                                    <w:div w:id="8279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519114">
      <w:bodyDiv w:val="1"/>
      <w:marLeft w:val="0"/>
      <w:marRight w:val="0"/>
      <w:marTop w:val="0"/>
      <w:marBottom w:val="0"/>
      <w:divBdr>
        <w:top w:val="none" w:sz="0" w:space="0" w:color="auto"/>
        <w:left w:val="none" w:sz="0" w:space="0" w:color="auto"/>
        <w:bottom w:val="none" w:sz="0" w:space="0" w:color="auto"/>
        <w:right w:val="none" w:sz="0" w:space="0" w:color="auto"/>
      </w:divBdr>
      <w:divsChild>
        <w:div w:id="779645618">
          <w:marLeft w:val="0"/>
          <w:marRight w:val="0"/>
          <w:marTop w:val="0"/>
          <w:marBottom w:val="0"/>
          <w:divBdr>
            <w:top w:val="none" w:sz="0" w:space="0" w:color="auto"/>
            <w:left w:val="none" w:sz="0" w:space="0" w:color="auto"/>
            <w:bottom w:val="none" w:sz="0" w:space="0" w:color="auto"/>
            <w:right w:val="none" w:sz="0" w:space="0" w:color="auto"/>
          </w:divBdr>
          <w:divsChild>
            <w:div w:id="1560163313">
              <w:marLeft w:val="0"/>
              <w:marRight w:val="0"/>
              <w:marTop w:val="0"/>
              <w:marBottom w:val="0"/>
              <w:divBdr>
                <w:top w:val="none" w:sz="0" w:space="0" w:color="auto"/>
                <w:left w:val="none" w:sz="0" w:space="0" w:color="auto"/>
                <w:bottom w:val="none" w:sz="0" w:space="0" w:color="auto"/>
                <w:right w:val="none" w:sz="0" w:space="0" w:color="auto"/>
              </w:divBdr>
              <w:divsChild>
                <w:div w:id="1460879240">
                  <w:marLeft w:val="0"/>
                  <w:marRight w:val="0"/>
                  <w:marTop w:val="0"/>
                  <w:marBottom w:val="0"/>
                  <w:divBdr>
                    <w:top w:val="none" w:sz="0" w:space="0" w:color="auto"/>
                    <w:left w:val="none" w:sz="0" w:space="0" w:color="auto"/>
                    <w:bottom w:val="none" w:sz="0" w:space="0" w:color="auto"/>
                    <w:right w:val="none" w:sz="0" w:space="0" w:color="auto"/>
                  </w:divBdr>
                  <w:divsChild>
                    <w:div w:id="1351181271">
                      <w:marLeft w:val="0"/>
                      <w:marRight w:val="0"/>
                      <w:marTop w:val="0"/>
                      <w:marBottom w:val="0"/>
                      <w:divBdr>
                        <w:top w:val="none" w:sz="0" w:space="0" w:color="auto"/>
                        <w:left w:val="none" w:sz="0" w:space="0" w:color="auto"/>
                        <w:bottom w:val="none" w:sz="0" w:space="0" w:color="auto"/>
                        <w:right w:val="none" w:sz="0" w:space="0" w:color="auto"/>
                      </w:divBdr>
                      <w:divsChild>
                        <w:div w:id="507713039">
                          <w:marLeft w:val="0"/>
                          <w:marRight w:val="0"/>
                          <w:marTop w:val="0"/>
                          <w:marBottom w:val="0"/>
                          <w:divBdr>
                            <w:top w:val="none" w:sz="0" w:space="0" w:color="auto"/>
                            <w:left w:val="none" w:sz="0" w:space="0" w:color="auto"/>
                            <w:bottom w:val="none" w:sz="0" w:space="0" w:color="auto"/>
                            <w:right w:val="none" w:sz="0" w:space="0" w:color="auto"/>
                          </w:divBdr>
                          <w:divsChild>
                            <w:div w:id="3149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224239">
      <w:bodyDiv w:val="1"/>
      <w:marLeft w:val="0"/>
      <w:marRight w:val="0"/>
      <w:marTop w:val="0"/>
      <w:marBottom w:val="0"/>
      <w:divBdr>
        <w:top w:val="none" w:sz="0" w:space="0" w:color="auto"/>
        <w:left w:val="none" w:sz="0" w:space="0" w:color="auto"/>
        <w:bottom w:val="none" w:sz="0" w:space="0" w:color="auto"/>
        <w:right w:val="none" w:sz="0" w:space="0" w:color="auto"/>
      </w:divBdr>
      <w:divsChild>
        <w:div w:id="2037384864">
          <w:marLeft w:val="0"/>
          <w:marRight w:val="0"/>
          <w:marTop w:val="0"/>
          <w:marBottom w:val="0"/>
          <w:divBdr>
            <w:top w:val="none" w:sz="0" w:space="0" w:color="auto"/>
            <w:left w:val="none" w:sz="0" w:space="0" w:color="auto"/>
            <w:bottom w:val="none" w:sz="0" w:space="0" w:color="auto"/>
            <w:right w:val="none" w:sz="0" w:space="0" w:color="auto"/>
          </w:divBdr>
          <w:divsChild>
            <w:div w:id="438792980">
              <w:marLeft w:val="150"/>
              <w:marRight w:val="0"/>
              <w:marTop w:val="75"/>
              <w:marBottom w:val="0"/>
              <w:divBdr>
                <w:top w:val="none" w:sz="0" w:space="0" w:color="auto"/>
                <w:left w:val="none" w:sz="0" w:space="0" w:color="auto"/>
                <w:bottom w:val="none" w:sz="0" w:space="0" w:color="auto"/>
                <w:right w:val="none" w:sz="0" w:space="0" w:color="auto"/>
              </w:divBdr>
              <w:divsChild>
                <w:div w:id="618102580">
                  <w:marLeft w:val="0"/>
                  <w:marRight w:val="0"/>
                  <w:marTop w:val="0"/>
                  <w:marBottom w:val="300"/>
                  <w:divBdr>
                    <w:top w:val="single" w:sz="6" w:space="5" w:color="E5E5E5"/>
                    <w:left w:val="single" w:sz="6" w:space="8" w:color="E5E5E5"/>
                    <w:bottom w:val="single" w:sz="6" w:space="8" w:color="E5E5E5"/>
                    <w:right w:val="single" w:sz="6" w:space="8" w:color="E5E5E5"/>
                  </w:divBdr>
                  <w:divsChild>
                    <w:div w:id="2060548349">
                      <w:marLeft w:val="0"/>
                      <w:marRight w:val="0"/>
                      <w:marTop w:val="0"/>
                      <w:marBottom w:val="0"/>
                      <w:divBdr>
                        <w:top w:val="none" w:sz="0" w:space="0" w:color="auto"/>
                        <w:left w:val="none" w:sz="0" w:space="0" w:color="auto"/>
                        <w:bottom w:val="none" w:sz="0" w:space="0" w:color="auto"/>
                        <w:right w:val="none" w:sz="0" w:space="0" w:color="auto"/>
                      </w:divBdr>
                      <w:divsChild>
                        <w:div w:id="2110999584">
                          <w:marLeft w:val="0"/>
                          <w:marRight w:val="0"/>
                          <w:marTop w:val="0"/>
                          <w:marBottom w:val="0"/>
                          <w:divBdr>
                            <w:top w:val="none" w:sz="0" w:space="0" w:color="auto"/>
                            <w:left w:val="none" w:sz="0" w:space="0" w:color="auto"/>
                            <w:bottom w:val="none" w:sz="0" w:space="0" w:color="auto"/>
                            <w:right w:val="none" w:sz="0" w:space="0" w:color="auto"/>
                          </w:divBdr>
                          <w:divsChild>
                            <w:div w:id="8933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577111">
      <w:bodyDiv w:val="1"/>
      <w:marLeft w:val="0"/>
      <w:marRight w:val="0"/>
      <w:marTop w:val="0"/>
      <w:marBottom w:val="0"/>
      <w:divBdr>
        <w:top w:val="none" w:sz="0" w:space="0" w:color="auto"/>
        <w:left w:val="none" w:sz="0" w:space="0" w:color="auto"/>
        <w:bottom w:val="none" w:sz="0" w:space="0" w:color="auto"/>
        <w:right w:val="none" w:sz="0" w:space="0" w:color="auto"/>
      </w:divBdr>
      <w:divsChild>
        <w:div w:id="715012695">
          <w:marLeft w:val="0"/>
          <w:marRight w:val="0"/>
          <w:marTop w:val="0"/>
          <w:marBottom w:val="0"/>
          <w:divBdr>
            <w:top w:val="none" w:sz="0" w:space="0" w:color="auto"/>
            <w:left w:val="none" w:sz="0" w:space="0" w:color="auto"/>
            <w:bottom w:val="none" w:sz="0" w:space="0" w:color="auto"/>
            <w:right w:val="none" w:sz="0" w:space="0" w:color="auto"/>
          </w:divBdr>
          <w:divsChild>
            <w:div w:id="1541162514">
              <w:marLeft w:val="0"/>
              <w:marRight w:val="0"/>
              <w:marTop w:val="0"/>
              <w:marBottom w:val="0"/>
              <w:divBdr>
                <w:top w:val="none" w:sz="0" w:space="0" w:color="auto"/>
                <w:left w:val="none" w:sz="0" w:space="0" w:color="auto"/>
                <w:bottom w:val="none" w:sz="0" w:space="0" w:color="auto"/>
                <w:right w:val="none" w:sz="0" w:space="0" w:color="auto"/>
              </w:divBdr>
              <w:divsChild>
                <w:div w:id="836698268">
                  <w:marLeft w:val="0"/>
                  <w:marRight w:val="0"/>
                  <w:marTop w:val="0"/>
                  <w:marBottom w:val="0"/>
                  <w:divBdr>
                    <w:top w:val="none" w:sz="0" w:space="0" w:color="auto"/>
                    <w:left w:val="none" w:sz="0" w:space="0" w:color="auto"/>
                    <w:bottom w:val="none" w:sz="0" w:space="0" w:color="auto"/>
                    <w:right w:val="none" w:sz="0" w:space="0" w:color="auto"/>
                  </w:divBdr>
                  <w:divsChild>
                    <w:div w:id="1099371963">
                      <w:marLeft w:val="0"/>
                      <w:marRight w:val="0"/>
                      <w:marTop w:val="0"/>
                      <w:marBottom w:val="0"/>
                      <w:divBdr>
                        <w:top w:val="none" w:sz="0" w:space="0" w:color="auto"/>
                        <w:left w:val="none" w:sz="0" w:space="0" w:color="auto"/>
                        <w:bottom w:val="none" w:sz="0" w:space="0" w:color="auto"/>
                        <w:right w:val="none" w:sz="0" w:space="0" w:color="auto"/>
                      </w:divBdr>
                      <w:divsChild>
                        <w:div w:id="314526233">
                          <w:marLeft w:val="0"/>
                          <w:marRight w:val="0"/>
                          <w:marTop w:val="0"/>
                          <w:marBottom w:val="0"/>
                          <w:divBdr>
                            <w:top w:val="none" w:sz="0" w:space="0" w:color="auto"/>
                            <w:left w:val="none" w:sz="0" w:space="0" w:color="auto"/>
                            <w:bottom w:val="none" w:sz="0" w:space="0" w:color="auto"/>
                            <w:right w:val="none" w:sz="0" w:space="0" w:color="auto"/>
                          </w:divBdr>
                          <w:divsChild>
                            <w:div w:id="8112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166">
      <w:bodyDiv w:val="1"/>
      <w:marLeft w:val="0"/>
      <w:marRight w:val="0"/>
      <w:marTop w:val="0"/>
      <w:marBottom w:val="0"/>
      <w:divBdr>
        <w:top w:val="none" w:sz="0" w:space="0" w:color="auto"/>
        <w:left w:val="none" w:sz="0" w:space="0" w:color="auto"/>
        <w:bottom w:val="none" w:sz="0" w:space="0" w:color="auto"/>
        <w:right w:val="none" w:sz="0" w:space="0" w:color="auto"/>
      </w:divBdr>
      <w:divsChild>
        <w:div w:id="404844400">
          <w:marLeft w:val="0"/>
          <w:marRight w:val="0"/>
          <w:marTop w:val="0"/>
          <w:marBottom w:val="0"/>
          <w:divBdr>
            <w:top w:val="none" w:sz="0" w:space="0" w:color="auto"/>
            <w:left w:val="none" w:sz="0" w:space="0" w:color="auto"/>
            <w:bottom w:val="none" w:sz="0" w:space="0" w:color="auto"/>
            <w:right w:val="none" w:sz="0" w:space="0" w:color="auto"/>
          </w:divBdr>
          <w:divsChild>
            <w:div w:id="1008756901">
              <w:marLeft w:val="0"/>
              <w:marRight w:val="0"/>
              <w:marTop w:val="0"/>
              <w:marBottom w:val="0"/>
              <w:divBdr>
                <w:top w:val="none" w:sz="0" w:space="0" w:color="auto"/>
                <w:left w:val="none" w:sz="0" w:space="0" w:color="auto"/>
                <w:bottom w:val="none" w:sz="0" w:space="0" w:color="auto"/>
                <w:right w:val="none" w:sz="0" w:space="0" w:color="auto"/>
              </w:divBdr>
              <w:divsChild>
                <w:div w:id="360401930">
                  <w:marLeft w:val="0"/>
                  <w:marRight w:val="0"/>
                  <w:marTop w:val="0"/>
                  <w:marBottom w:val="0"/>
                  <w:divBdr>
                    <w:top w:val="none" w:sz="0" w:space="0" w:color="auto"/>
                    <w:left w:val="none" w:sz="0" w:space="0" w:color="auto"/>
                    <w:bottom w:val="none" w:sz="0" w:space="0" w:color="auto"/>
                    <w:right w:val="none" w:sz="0" w:space="0" w:color="auto"/>
                  </w:divBdr>
                  <w:divsChild>
                    <w:div w:id="1509177138">
                      <w:marLeft w:val="0"/>
                      <w:marRight w:val="0"/>
                      <w:marTop w:val="0"/>
                      <w:marBottom w:val="0"/>
                      <w:divBdr>
                        <w:top w:val="none" w:sz="0" w:space="0" w:color="auto"/>
                        <w:left w:val="none" w:sz="0" w:space="0" w:color="auto"/>
                        <w:bottom w:val="none" w:sz="0" w:space="0" w:color="auto"/>
                        <w:right w:val="none" w:sz="0" w:space="0" w:color="auto"/>
                      </w:divBdr>
                      <w:divsChild>
                        <w:div w:id="442263338">
                          <w:marLeft w:val="0"/>
                          <w:marRight w:val="0"/>
                          <w:marTop w:val="0"/>
                          <w:marBottom w:val="0"/>
                          <w:divBdr>
                            <w:top w:val="none" w:sz="0" w:space="0" w:color="auto"/>
                            <w:left w:val="none" w:sz="0" w:space="0" w:color="auto"/>
                            <w:bottom w:val="none" w:sz="0" w:space="0" w:color="auto"/>
                            <w:right w:val="none" w:sz="0" w:space="0" w:color="auto"/>
                          </w:divBdr>
                          <w:divsChild>
                            <w:div w:id="413861699">
                              <w:marLeft w:val="0"/>
                              <w:marRight w:val="0"/>
                              <w:marTop w:val="0"/>
                              <w:marBottom w:val="0"/>
                              <w:divBdr>
                                <w:top w:val="none" w:sz="0" w:space="0" w:color="auto"/>
                                <w:left w:val="none" w:sz="0" w:space="0" w:color="auto"/>
                                <w:bottom w:val="none" w:sz="0" w:space="0" w:color="auto"/>
                                <w:right w:val="none" w:sz="0" w:space="0" w:color="auto"/>
                              </w:divBdr>
                              <w:divsChild>
                                <w:div w:id="348532016">
                                  <w:marLeft w:val="0"/>
                                  <w:marRight w:val="0"/>
                                  <w:marTop w:val="0"/>
                                  <w:marBottom w:val="0"/>
                                  <w:divBdr>
                                    <w:top w:val="none" w:sz="0" w:space="0" w:color="auto"/>
                                    <w:left w:val="none" w:sz="0" w:space="0" w:color="auto"/>
                                    <w:bottom w:val="none" w:sz="0" w:space="0" w:color="auto"/>
                                    <w:right w:val="none" w:sz="0" w:space="0" w:color="auto"/>
                                  </w:divBdr>
                                  <w:divsChild>
                                    <w:div w:id="1396972760">
                                      <w:marLeft w:val="0"/>
                                      <w:marRight w:val="0"/>
                                      <w:marTop w:val="0"/>
                                      <w:marBottom w:val="0"/>
                                      <w:divBdr>
                                        <w:top w:val="none" w:sz="0" w:space="0" w:color="auto"/>
                                        <w:left w:val="none" w:sz="0" w:space="0" w:color="auto"/>
                                        <w:bottom w:val="none" w:sz="0" w:space="0" w:color="auto"/>
                                        <w:right w:val="none" w:sz="0" w:space="0" w:color="auto"/>
                                      </w:divBdr>
                                      <w:divsChild>
                                        <w:div w:id="888228541">
                                          <w:marLeft w:val="0"/>
                                          <w:marRight w:val="0"/>
                                          <w:marTop w:val="0"/>
                                          <w:marBottom w:val="0"/>
                                          <w:divBdr>
                                            <w:top w:val="none" w:sz="0" w:space="0" w:color="auto"/>
                                            <w:left w:val="none" w:sz="0" w:space="0" w:color="auto"/>
                                            <w:bottom w:val="none" w:sz="0" w:space="0" w:color="auto"/>
                                            <w:right w:val="none" w:sz="0" w:space="0" w:color="auto"/>
                                          </w:divBdr>
                                          <w:divsChild>
                                            <w:div w:id="1074863634">
                                              <w:marLeft w:val="0"/>
                                              <w:marRight w:val="0"/>
                                              <w:marTop w:val="0"/>
                                              <w:marBottom w:val="0"/>
                                              <w:divBdr>
                                                <w:top w:val="none" w:sz="0" w:space="0" w:color="auto"/>
                                                <w:left w:val="none" w:sz="0" w:space="0" w:color="auto"/>
                                                <w:bottom w:val="none" w:sz="0" w:space="0" w:color="auto"/>
                                                <w:right w:val="none" w:sz="0" w:space="0" w:color="auto"/>
                                              </w:divBdr>
                                              <w:divsChild>
                                                <w:div w:id="20884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715269">
      <w:bodyDiv w:val="1"/>
      <w:marLeft w:val="0"/>
      <w:marRight w:val="0"/>
      <w:marTop w:val="0"/>
      <w:marBottom w:val="0"/>
      <w:divBdr>
        <w:top w:val="none" w:sz="0" w:space="0" w:color="auto"/>
        <w:left w:val="none" w:sz="0" w:space="0" w:color="auto"/>
        <w:bottom w:val="none" w:sz="0" w:space="0" w:color="auto"/>
        <w:right w:val="none" w:sz="0" w:space="0" w:color="auto"/>
      </w:divBdr>
      <w:divsChild>
        <w:div w:id="1250577135">
          <w:marLeft w:val="0"/>
          <w:marRight w:val="0"/>
          <w:marTop w:val="0"/>
          <w:marBottom w:val="0"/>
          <w:divBdr>
            <w:top w:val="none" w:sz="0" w:space="0" w:color="auto"/>
            <w:left w:val="none" w:sz="0" w:space="0" w:color="auto"/>
            <w:bottom w:val="none" w:sz="0" w:space="0" w:color="auto"/>
            <w:right w:val="none" w:sz="0" w:space="0" w:color="auto"/>
          </w:divBdr>
          <w:divsChild>
            <w:div w:id="1154908084">
              <w:marLeft w:val="0"/>
              <w:marRight w:val="0"/>
              <w:marTop w:val="0"/>
              <w:marBottom w:val="0"/>
              <w:divBdr>
                <w:top w:val="none" w:sz="0" w:space="0" w:color="auto"/>
                <w:left w:val="none" w:sz="0" w:space="0" w:color="auto"/>
                <w:bottom w:val="none" w:sz="0" w:space="0" w:color="auto"/>
                <w:right w:val="none" w:sz="0" w:space="0" w:color="auto"/>
              </w:divBdr>
              <w:divsChild>
                <w:div w:id="1100370031">
                  <w:marLeft w:val="0"/>
                  <w:marRight w:val="0"/>
                  <w:marTop w:val="0"/>
                  <w:marBottom w:val="0"/>
                  <w:divBdr>
                    <w:top w:val="none" w:sz="0" w:space="0" w:color="auto"/>
                    <w:left w:val="none" w:sz="0" w:space="0" w:color="auto"/>
                    <w:bottom w:val="none" w:sz="0" w:space="0" w:color="auto"/>
                    <w:right w:val="none" w:sz="0" w:space="0" w:color="auto"/>
                  </w:divBdr>
                  <w:divsChild>
                    <w:div w:id="1850022925">
                      <w:marLeft w:val="0"/>
                      <w:marRight w:val="0"/>
                      <w:marTop w:val="0"/>
                      <w:marBottom w:val="0"/>
                      <w:divBdr>
                        <w:top w:val="none" w:sz="0" w:space="0" w:color="auto"/>
                        <w:left w:val="none" w:sz="0" w:space="0" w:color="auto"/>
                        <w:bottom w:val="none" w:sz="0" w:space="0" w:color="auto"/>
                        <w:right w:val="none" w:sz="0" w:space="0" w:color="auto"/>
                      </w:divBdr>
                      <w:divsChild>
                        <w:div w:id="1600261467">
                          <w:marLeft w:val="0"/>
                          <w:marRight w:val="0"/>
                          <w:marTop w:val="0"/>
                          <w:marBottom w:val="0"/>
                          <w:divBdr>
                            <w:top w:val="none" w:sz="0" w:space="0" w:color="auto"/>
                            <w:left w:val="none" w:sz="0" w:space="0" w:color="auto"/>
                            <w:bottom w:val="none" w:sz="0" w:space="0" w:color="auto"/>
                            <w:right w:val="none" w:sz="0" w:space="0" w:color="auto"/>
                          </w:divBdr>
                          <w:divsChild>
                            <w:div w:id="3449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368502">
      <w:bodyDiv w:val="1"/>
      <w:marLeft w:val="0"/>
      <w:marRight w:val="0"/>
      <w:marTop w:val="0"/>
      <w:marBottom w:val="0"/>
      <w:divBdr>
        <w:top w:val="none" w:sz="0" w:space="0" w:color="auto"/>
        <w:left w:val="none" w:sz="0" w:space="0" w:color="auto"/>
        <w:bottom w:val="none" w:sz="0" w:space="0" w:color="auto"/>
        <w:right w:val="none" w:sz="0" w:space="0" w:color="auto"/>
      </w:divBdr>
      <w:divsChild>
        <w:div w:id="1414625717">
          <w:marLeft w:val="0"/>
          <w:marRight w:val="0"/>
          <w:marTop w:val="0"/>
          <w:marBottom w:val="0"/>
          <w:divBdr>
            <w:top w:val="none" w:sz="0" w:space="0" w:color="auto"/>
            <w:left w:val="none" w:sz="0" w:space="0" w:color="auto"/>
            <w:bottom w:val="none" w:sz="0" w:space="0" w:color="auto"/>
            <w:right w:val="none" w:sz="0" w:space="0" w:color="auto"/>
          </w:divBdr>
          <w:divsChild>
            <w:div w:id="1903832339">
              <w:marLeft w:val="0"/>
              <w:marRight w:val="0"/>
              <w:marTop w:val="0"/>
              <w:marBottom w:val="0"/>
              <w:divBdr>
                <w:top w:val="none" w:sz="0" w:space="0" w:color="auto"/>
                <w:left w:val="none" w:sz="0" w:space="0" w:color="auto"/>
                <w:bottom w:val="none" w:sz="0" w:space="0" w:color="auto"/>
                <w:right w:val="none" w:sz="0" w:space="0" w:color="auto"/>
              </w:divBdr>
              <w:divsChild>
                <w:div w:id="1975063937">
                  <w:marLeft w:val="0"/>
                  <w:marRight w:val="0"/>
                  <w:marTop w:val="0"/>
                  <w:marBottom w:val="0"/>
                  <w:divBdr>
                    <w:top w:val="none" w:sz="0" w:space="0" w:color="auto"/>
                    <w:left w:val="none" w:sz="0" w:space="0" w:color="auto"/>
                    <w:bottom w:val="none" w:sz="0" w:space="0" w:color="auto"/>
                    <w:right w:val="none" w:sz="0" w:space="0" w:color="auto"/>
                  </w:divBdr>
                  <w:divsChild>
                    <w:div w:id="433019750">
                      <w:marLeft w:val="0"/>
                      <w:marRight w:val="0"/>
                      <w:marTop w:val="0"/>
                      <w:marBottom w:val="0"/>
                      <w:divBdr>
                        <w:top w:val="none" w:sz="0" w:space="0" w:color="auto"/>
                        <w:left w:val="none" w:sz="0" w:space="0" w:color="auto"/>
                        <w:bottom w:val="none" w:sz="0" w:space="0" w:color="auto"/>
                        <w:right w:val="none" w:sz="0" w:space="0" w:color="auto"/>
                      </w:divBdr>
                      <w:divsChild>
                        <w:div w:id="1129785357">
                          <w:marLeft w:val="0"/>
                          <w:marRight w:val="0"/>
                          <w:marTop w:val="0"/>
                          <w:marBottom w:val="0"/>
                          <w:divBdr>
                            <w:top w:val="none" w:sz="0" w:space="0" w:color="auto"/>
                            <w:left w:val="none" w:sz="0" w:space="0" w:color="auto"/>
                            <w:bottom w:val="none" w:sz="0" w:space="0" w:color="auto"/>
                            <w:right w:val="none" w:sz="0" w:space="0" w:color="auto"/>
                          </w:divBdr>
                          <w:divsChild>
                            <w:div w:id="9705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398500">
      <w:bodyDiv w:val="1"/>
      <w:marLeft w:val="0"/>
      <w:marRight w:val="0"/>
      <w:marTop w:val="0"/>
      <w:marBottom w:val="0"/>
      <w:divBdr>
        <w:top w:val="none" w:sz="0" w:space="0" w:color="auto"/>
        <w:left w:val="none" w:sz="0" w:space="0" w:color="auto"/>
        <w:bottom w:val="none" w:sz="0" w:space="0" w:color="auto"/>
        <w:right w:val="none" w:sz="0" w:space="0" w:color="auto"/>
      </w:divBdr>
      <w:divsChild>
        <w:div w:id="973294833">
          <w:marLeft w:val="0"/>
          <w:marRight w:val="0"/>
          <w:marTop w:val="0"/>
          <w:marBottom w:val="0"/>
          <w:divBdr>
            <w:top w:val="none" w:sz="0" w:space="0" w:color="auto"/>
            <w:left w:val="none" w:sz="0" w:space="0" w:color="auto"/>
            <w:bottom w:val="none" w:sz="0" w:space="0" w:color="auto"/>
            <w:right w:val="none" w:sz="0" w:space="0" w:color="auto"/>
          </w:divBdr>
          <w:divsChild>
            <w:div w:id="1350255992">
              <w:marLeft w:val="0"/>
              <w:marRight w:val="0"/>
              <w:marTop w:val="0"/>
              <w:marBottom w:val="0"/>
              <w:divBdr>
                <w:top w:val="none" w:sz="0" w:space="0" w:color="auto"/>
                <w:left w:val="none" w:sz="0" w:space="0" w:color="auto"/>
                <w:bottom w:val="none" w:sz="0" w:space="0" w:color="auto"/>
                <w:right w:val="none" w:sz="0" w:space="0" w:color="auto"/>
              </w:divBdr>
              <w:divsChild>
                <w:div w:id="1959028402">
                  <w:marLeft w:val="0"/>
                  <w:marRight w:val="0"/>
                  <w:marTop w:val="0"/>
                  <w:marBottom w:val="0"/>
                  <w:divBdr>
                    <w:top w:val="none" w:sz="0" w:space="0" w:color="auto"/>
                    <w:left w:val="none" w:sz="0" w:space="0" w:color="auto"/>
                    <w:bottom w:val="none" w:sz="0" w:space="0" w:color="auto"/>
                    <w:right w:val="none" w:sz="0" w:space="0" w:color="auto"/>
                  </w:divBdr>
                  <w:divsChild>
                    <w:div w:id="1217007063">
                      <w:marLeft w:val="0"/>
                      <w:marRight w:val="0"/>
                      <w:marTop w:val="0"/>
                      <w:marBottom w:val="0"/>
                      <w:divBdr>
                        <w:top w:val="none" w:sz="0" w:space="0" w:color="auto"/>
                        <w:left w:val="none" w:sz="0" w:space="0" w:color="auto"/>
                        <w:bottom w:val="none" w:sz="0" w:space="0" w:color="auto"/>
                        <w:right w:val="none" w:sz="0" w:space="0" w:color="auto"/>
                      </w:divBdr>
                      <w:divsChild>
                        <w:div w:id="2128348612">
                          <w:marLeft w:val="0"/>
                          <w:marRight w:val="0"/>
                          <w:marTop w:val="0"/>
                          <w:marBottom w:val="0"/>
                          <w:divBdr>
                            <w:top w:val="none" w:sz="0" w:space="0" w:color="auto"/>
                            <w:left w:val="none" w:sz="0" w:space="0" w:color="auto"/>
                            <w:bottom w:val="none" w:sz="0" w:space="0" w:color="auto"/>
                            <w:right w:val="none" w:sz="0" w:space="0" w:color="auto"/>
                          </w:divBdr>
                          <w:divsChild>
                            <w:div w:id="18416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806654">
      <w:bodyDiv w:val="1"/>
      <w:marLeft w:val="0"/>
      <w:marRight w:val="0"/>
      <w:marTop w:val="0"/>
      <w:marBottom w:val="0"/>
      <w:divBdr>
        <w:top w:val="none" w:sz="0" w:space="0" w:color="auto"/>
        <w:left w:val="none" w:sz="0" w:space="0" w:color="auto"/>
        <w:bottom w:val="none" w:sz="0" w:space="0" w:color="auto"/>
        <w:right w:val="none" w:sz="0" w:space="0" w:color="auto"/>
      </w:divBdr>
    </w:div>
    <w:div w:id="1940327900">
      <w:bodyDiv w:val="1"/>
      <w:marLeft w:val="0"/>
      <w:marRight w:val="0"/>
      <w:marTop w:val="0"/>
      <w:marBottom w:val="0"/>
      <w:divBdr>
        <w:top w:val="none" w:sz="0" w:space="0" w:color="auto"/>
        <w:left w:val="none" w:sz="0" w:space="0" w:color="auto"/>
        <w:bottom w:val="none" w:sz="0" w:space="0" w:color="auto"/>
        <w:right w:val="none" w:sz="0" w:space="0" w:color="auto"/>
      </w:divBdr>
      <w:divsChild>
        <w:div w:id="678040043">
          <w:marLeft w:val="0"/>
          <w:marRight w:val="0"/>
          <w:marTop w:val="0"/>
          <w:marBottom w:val="0"/>
          <w:divBdr>
            <w:top w:val="none" w:sz="0" w:space="0" w:color="auto"/>
            <w:left w:val="none" w:sz="0" w:space="0" w:color="auto"/>
            <w:bottom w:val="none" w:sz="0" w:space="0" w:color="auto"/>
            <w:right w:val="none" w:sz="0" w:space="0" w:color="auto"/>
          </w:divBdr>
          <w:divsChild>
            <w:div w:id="1798719344">
              <w:marLeft w:val="0"/>
              <w:marRight w:val="0"/>
              <w:marTop w:val="0"/>
              <w:marBottom w:val="0"/>
              <w:divBdr>
                <w:top w:val="none" w:sz="0" w:space="0" w:color="auto"/>
                <w:left w:val="none" w:sz="0" w:space="0" w:color="auto"/>
                <w:bottom w:val="none" w:sz="0" w:space="0" w:color="auto"/>
                <w:right w:val="none" w:sz="0" w:space="0" w:color="auto"/>
              </w:divBdr>
              <w:divsChild>
                <w:div w:id="1671374453">
                  <w:marLeft w:val="0"/>
                  <w:marRight w:val="0"/>
                  <w:marTop w:val="0"/>
                  <w:marBottom w:val="0"/>
                  <w:divBdr>
                    <w:top w:val="none" w:sz="0" w:space="0" w:color="auto"/>
                    <w:left w:val="none" w:sz="0" w:space="0" w:color="auto"/>
                    <w:bottom w:val="none" w:sz="0" w:space="0" w:color="auto"/>
                    <w:right w:val="none" w:sz="0" w:space="0" w:color="auto"/>
                  </w:divBdr>
                  <w:divsChild>
                    <w:div w:id="430711603">
                      <w:marLeft w:val="0"/>
                      <w:marRight w:val="0"/>
                      <w:marTop w:val="0"/>
                      <w:marBottom w:val="0"/>
                      <w:divBdr>
                        <w:top w:val="none" w:sz="0" w:space="0" w:color="auto"/>
                        <w:left w:val="none" w:sz="0" w:space="0" w:color="auto"/>
                        <w:bottom w:val="none" w:sz="0" w:space="0" w:color="auto"/>
                        <w:right w:val="none" w:sz="0" w:space="0" w:color="auto"/>
                      </w:divBdr>
                      <w:divsChild>
                        <w:div w:id="742526120">
                          <w:marLeft w:val="0"/>
                          <w:marRight w:val="0"/>
                          <w:marTop w:val="0"/>
                          <w:marBottom w:val="0"/>
                          <w:divBdr>
                            <w:top w:val="none" w:sz="0" w:space="0" w:color="auto"/>
                            <w:left w:val="none" w:sz="0" w:space="0" w:color="auto"/>
                            <w:bottom w:val="none" w:sz="0" w:space="0" w:color="auto"/>
                            <w:right w:val="none" w:sz="0" w:space="0" w:color="auto"/>
                          </w:divBdr>
                          <w:divsChild>
                            <w:div w:id="60494200">
                              <w:marLeft w:val="0"/>
                              <w:marRight w:val="0"/>
                              <w:marTop w:val="0"/>
                              <w:marBottom w:val="0"/>
                              <w:divBdr>
                                <w:top w:val="none" w:sz="0" w:space="0" w:color="auto"/>
                                <w:left w:val="none" w:sz="0" w:space="0" w:color="auto"/>
                                <w:bottom w:val="none" w:sz="0" w:space="0" w:color="auto"/>
                                <w:right w:val="none" w:sz="0" w:space="0" w:color="auto"/>
                              </w:divBdr>
                              <w:divsChild>
                                <w:div w:id="232158206">
                                  <w:marLeft w:val="0"/>
                                  <w:marRight w:val="0"/>
                                  <w:marTop w:val="0"/>
                                  <w:marBottom w:val="0"/>
                                  <w:divBdr>
                                    <w:top w:val="none" w:sz="0" w:space="0" w:color="auto"/>
                                    <w:left w:val="none" w:sz="0" w:space="0" w:color="auto"/>
                                    <w:bottom w:val="none" w:sz="0" w:space="0" w:color="auto"/>
                                    <w:right w:val="none" w:sz="0" w:space="0" w:color="auto"/>
                                  </w:divBdr>
                                  <w:divsChild>
                                    <w:div w:id="1227567148">
                                      <w:marLeft w:val="0"/>
                                      <w:marRight w:val="0"/>
                                      <w:marTop w:val="0"/>
                                      <w:marBottom w:val="0"/>
                                      <w:divBdr>
                                        <w:top w:val="none" w:sz="0" w:space="0" w:color="auto"/>
                                        <w:left w:val="none" w:sz="0" w:space="0" w:color="auto"/>
                                        <w:bottom w:val="none" w:sz="0" w:space="0" w:color="auto"/>
                                        <w:right w:val="none" w:sz="0" w:space="0" w:color="auto"/>
                                      </w:divBdr>
                                      <w:divsChild>
                                        <w:div w:id="2146001148">
                                          <w:marLeft w:val="0"/>
                                          <w:marRight w:val="0"/>
                                          <w:marTop w:val="0"/>
                                          <w:marBottom w:val="0"/>
                                          <w:divBdr>
                                            <w:top w:val="none" w:sz="0" w:space="0" w:color="auto"/>
                                            <w:left w:val="none" w:sz="0" w:space="0" w:color="auto"/>
                                            <w:bottom w:val="none" w:sz="0" w:space="0" w:color="auto"/>
                                            <w:right w:val="none" w:sz="0" w:space="0" w:color="auto"/>
                                          </w:divBdr>
                                          <w:divsChild>
                                            <w:div w:id="622270052">
                                              <w:marLeft w:val="0"/>
                                              <w:marRight w:val="0"/>
                                              <w:marTop w:val="0"/>
                                              <w:marBottom w:val="0"/>
                                              <w:divBdr>
                                                <w:top w:val="none" w:sz="0" w:space="0" w:color="auto"/>
                                                <w:left w:val="none" w:sz="0" w:space="0" w:color="auto"/>
                                                <w:bottom w:val="none" w:sz="0" w:space="0" w:color="auto"/>
                                                <w:right w:val="none" w:sz="0" w:space="0" w:color="auto"/>
                                              </w:divBdr>
                                              <w:divsChild>
                                                <w:div w:id="4664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37/0022-3514.82.6.8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eb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sycnet.apa.org/doi/10.1037/a0036344" TargetMode="External"/><Relationship Id="rId4" Type="http://schemas.openxmlformats.org/officeDocument/2006/relationships/webSettings" Target="webSettings.xml"/><Relationship Id="rId9" Type="http://schemas.openxmlformats.org/officeDocument/2006/relationships/hyperlink" Target="http://dx.doi.org/10.3998/jmmh.10381607.0007.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3CB8C-F29D-49E8-AF2B-42F2F3AF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7885</Words>
  <Characters>44948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52728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Frings</dc:creator>
  <cp:lastModifiedBy>Frings, Daniel</cp:lastModifiedBy>
  <cp:revision>3</cp:revision>
  <cp:lastPrinted>2015-10-01T11:11:00Z</cp:lastPrinted>
  <dcterms:created xsi:type="dcterms:W3CDTF">2018-06-20T13:27:00Z</dcterms:created>
  <dcterms:modified xsi:type="dcterms:W3CDTF">2018-06-20T13:35:00Z</dcterms:modified>
</cp:coreProperties>
</file>