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5FDD" w14:textId="77777777" w:rsidR="00264EAA" w:rsidRDefault="00264EAA" w:rsidP="00264EAA">
      <w:pPr>
        <w:rPr>
          <w:b/>
          <w:sz w:val="36"/>
          <w:szCs w:val="36"/>
        </w:rPr>
      </w:pPr>
    </w:p>
    <w:p w14:paraId="25A92DEC" w14:textId="77777777" w:rsidR="00CB4451" w:rsidRDefault="00CB4451" w:rsidP="00264EAA">
      <w:pPr>
        <w:rPr>
          <w:b/>
          <w:sz w:val="36"/>
          <w:szCs w:val="36"/>
        </w:rPr>
      </w:pPr>
    </w:p>
    <w:p w14:paraId="2EB8D642" w14:textId="77777777" w:rsidR="00CB4451" w:rsidRDefault="00CB4451" w:rsidP="00264EAA">
      <w:pPr>
        <w:rPr>
          <w:b/>
          <w:sz w:val="36"/>
          <w:szCs w:val="36"/>
        </w:rPr>
      </w:pPr>
    </w:p>
    <w:p w14:paraId="2044C1FD" w14:textId="2A22989D" w:rsidR="00CB4451" w:rsidRDefault="00CB4451" w:rsidP="00264EAA">
      <w:pPr>
        <w:rPr>
          <w:b/>
          <w:sz w:val="36"/>
          <w:szCs w:val="36"/>
        </w:rPr>
      </w:pPr>
    </w:p>
    <w:p w14:paraId="0C457E34" w14:textId="77777777" w:rsidR="005B7AC2" w:rsidRDefault="005B7AC2" w:rsidP="00264EAA">
      <w:pPr>
        <w:rPr>
          <w:b/>
          <w:sz w:val="36"/>
          <w:szCs w:val="36"/>
        </w:rPr>
      </w:pPr>
    </w:p>
    <w:p w14:paraId="718E7DCB" w14:textId="4001E778" w:rsidR="00D91869" w:rsidRDefault="005E743F" w:rsidP="000229D3">
      <w:pPr>
        <w:jc w:val="center"/>
        <w:rPr>
          <w:bCs/>
          <w:sz w:val="36"/>
          <w:szCs w:val="36"/>
        </w:rPr>
      </w:pPr>
      <w:r w:rsidRPr="005E743F">
        <w:rPr>
          <w:bCs/>
          <w:sz w:val="36"/>
          <w:szCs w:val="36"/>
        </w:rPr>
        <w:t xml:space="preserve">What is the significance of hearing a heart murmur during the </w:t>
      </w:r>
      <w:proofErr w:type="spellStart"/>
      <w:r w:rsidRPr="005E743F">
        <w:rPr>
          <w:bCs/>
          <w:sz w:val="36"/>
          <w:szCs w:val="36"/>
        </w:rPr>
        <w:t>newborn</w:t>
      </w:r>
      <w:proofErr w:type="spellEnd"/>
      <w:r w:rsidRPr="005E743F">
        <w:rPr>
          <w:bCs/>
          <w:sz w:val="36"/>
          <w:szCs w:val="36"/>
        </w:rPr>
        <w:t xml:space="preserve"> physical examination</w:t>
      </w:r>
      <w:r w:rsidR="00DF6865">
        <w:rPr>
          <w:bCs/>
          <w:sz w:val="36"/>
          <w:szCs w:val="36"/>
        </w:rPr>
        <w:t>?</w:t>
      </w:r>
    </w:p>
    <w:p w14:paraId="067E8895" w14:textId="77777777" w:rsidR="00B129F8" w:rsidRDefault="00B129F8" w:rsidP="000229D3">
      <w:pPr>
        <w:jc w:val="center"/>
        <w:rPr>
          <w:bCs/>
          <w:sz w:val="36"/>
          <w:szCs w:val="36"/>
        </w:rPr>
      </w:pPr>
    </w:p>
    <w:p w14:paraId="258317A8" w14:textId="77777777" w:rsidR="00B129F8" w:rsidRDefault="00B129F8" w:rsidP="000229D3">
      <w:pPr>
        <w:jc w:val="center"/>
        <w:rPr>
          <w:bCs/>
          <w:sz w:val="36"/>
          <w:szCs w:val="36"/>
        </w:rPr>
      </w:pPr>
    </w:p>
    <w:p w14:paraId="005A8A3E" w14:textId="77777777" w:rsidR="00B129F8" w:rsidRDefault="00B129F8" w:rsidP="000229D3">
      <w:pPr>
        <w:jc w:val="center"/>
        <w:rPr>
          <w:bCs/>
          <w:sz w:val="36"/>
          <w:szCs w:val="36"/>
        </w:rPr>
      </w:pPr>
    </w:p>
    <w:p w14:paraId="49354301" w14:textId="77777777" w:rsidR="00B129F8" w:rsidRDefault="00B129F8" w:rsidP="000229D3">
      <w:pPr>
        <w:jc w:val="center"/>
        <w:rPr>
          <w:bCs/>
          <w:sz w:val="36"/>
          <w:szCs w:val="36"/>
        </w:rPr>
      </w:pPr>
    </w:p>
    <w:p w14:paraId="25B1C79A" w14:textId="77777777" w:rsidR="00B129F8" w:rsidRDefault="00B129F8" w:rsidP="000229D3">
      <w:pPr>
        <w:jc w:val="center"/>
        <w:rPr>
          <w:bCs/>
          <w:sz w:val="36"/>
          <w:szCs w:val="36"/>
        </w:rPr>
      </w:pPr>
    </w:p>
    <w:p w14:paraId="07393F59" w14:textId="1B584DEA" w:rsidR="00B129F8" w:rsidRPr="000229D3" w:rsidRDefault="00B129F8" w:rsidP="000229D3">
      <w:pPr>
        <w:jc w:val="center"/>
        <w:rPr>
          <w:bCs/>
          <w:sz w:val="36"/>
          <w:szCs w:val="36"/>
        </w:rPr>
        <w:sectPr w:rsidR="00B129F8" w:rsidRPr="000229D3" w:rsidSect="00D91869">
          <w:footerReference w:type="even" r:id="rId11"/>
          <w:footerReference w:type="default" r:id="rId12"/>
          <w:footerReference w:type="first" r:id="rId13"/>
          <w:pgSz w:w="11906" w:h="16838"/>
          <w:pgMar w:top="851" w:right="1418" w:bottom="851" w:left="1418" w:header="709" w:footer="709" w:gutter="0"/>
          <w:pgNumType w:start="1"/>
          <w:cols w:space="720"/>
          <w:titlePg/>
        </w:sectPr>
      </w:pPr>
    </w:p>
    <w:p w14:paraId="07005520" w14:textId="1D689D5A" w:rsidR="004C4AAA" w:rsidRDefault="004C4AAA" w:rsidP="004C4AAA"/>
    <w:p w14:paraId="6627EB2F" w14:textId="24766735" w:rsidR="004C4AAA" w:rsidRDefault="004C4AAA" w:rsidP="00254FCA">
      <w:pPr>
        <w:pStyle w:val="Heading1"/>
      </w:pPr>
      <w:bookmarkStart w:id="0" w:name="_Toc409088252"/>
      <w:r>
        <w:t>Abstract</w:t>
      </w:r>
      <w:bookmarkEnd w:id="0"/>
    </w:p>
    <w:p w14:paraId="33AB52F5" w14:textId="77777777" w:rsidR="00816BFD" w:rsidRDefault="00816BFD" w:rsidP="00816BFD">
      <w:pPr>
        <w:rPr>
          <w:b/>
        </w:rPr>
      </w:pPr>
      <w:r w:rsidRPr="00EA2E1C">
        <w:rPr>
          <w:b/>
        </w:rPr>
        <w:t>Background</w:t>
      </w:r>
      <w:r>
        <w:rPr>
          <w:b/>
        </w:rPr>
        <w:t xml:space="preserve"> and Rationale</w:t>
      </w:r>
    </w:p>
    <w:p w14:paraId="4E9A3D52" w14:textId="544EF186" w:rsidR="00816BFD" w:rsidRPr="00E608BE" w:rsidRDefault="00FE489C" w:rsidP="00816BFD">
      <w:proofErr w:type="spellStart"/>
      <w:r>
        <w:t>Newborn</w:t>
      </w:r>
      <w:proofErr w:type="spellEnd"/>
      <w:r>
        <w:t xml:space="preserve"> s</w:t>
      </w:r>
      <w:r w:rsidR="00363C22">
        <w:t>c</w:t>
      </w:r>
      <w:r w:rsidR="008C33EF">
        <w:t>reening for congenital heart disease (</w:t>
      </w:r>
      <w:r w:rsidR="00764EEC">
        <w:t>CHD</w:t>
      </w:r>
      <w:r w:rsidR="008C33EF">
        <w:t>)</w:t>
      </w:r>
      <w:r w:rsidR="00764EEC">
        <w:t xml:space="preserve"> </w:t>
      </w:r>
      <w:r w:rsidR="00484720">
        <w:t>forms</w:t>
      </w:r>
      <w:r w:rsidR="00816BFD">
        <w:t xml:space="preserve"> part of the </w:t>
      </w:r>
      <w:proofErr w:type="spellStart"/>
      <w:r w:rsidR="000361EE">
        <w:t>newborn</w:t>
      </w:r>
      <w:proofErr w:type="spellEnd"/>
      <w:r w:rsidR="000361EE">
        <w:t xml:space="preserve"> </w:t>
      </w:r>
      <w:r w:rsidR="00757476">
        <w:t xml:space="preserve">physical </w:t>
      </w:r>
      <w:r w:rsidR="000361EE">
        <w:t>examination (</w:t>
      </w:r>
      <w:r w:rsidR="00FF4D6A">
        <w:t>NPE</w:t>
      </w:r>
      <w:r w:rsidR="000361EE">
        <w:t>)</w:t>
      </w:r>
      <w:r w:rsidR="00816BFD">
        <w:t xml:space="preserve"> </w:t>
      </w:r>
      <w:r w:rsidR="00ED2633">
        <w:t>in the UK</w:t>
      </w:r>
      <w:r w:rsidR="00816BFD" w:rsidRPr="00730DD2">
        <w:t xml:space="preserve">. </w:t>
      </w:r>
      <w:r w:rsidR="008C33EF" w:rsidRPr="00730DD2">
        <w:t xml:space="preserve">However, </w:t>
      </w:r>
      <w:r w:rsidR="0015204B">
        <w:t>research has shown that up to 50%</w:t>
      </w:r>
      <w:r w:rsidR="00816BFD" w:rsidRPr="00730DD2">
        <w:t xml:space="preserve"> of cases of CHD</w:t>
      </w:r>
      <w:r w:rsidR="00F06FA8">
        <w:t xml:space="preserve"> can be missed by </w:t>
      </w:r>
      <w:r w:rsidR="00CC2B9D">
        <w:t>this examinat</w:t>
      </w:r>
      <w:r w:rsidR="000B2C66">
        <w:t>i</w:t>
      </w:r>
      <w:r w:rsidR="00CC2B9D">
        <w:t>on</w:t>
      </w:r>
      <w:r w:rsidR="00816BFD" w:rsidRPr="00730DD2">
        <w:t>.</w:t>
      </w:r>
      <w:r w:rsidR="00816BFD">
        <w:t xml:space="preserve"> </w:t>
      </w:r>
      <w:r w:rsidR="0069440D">
        <w:t>The purpose of this literature review</w:t>
      </w:r>
      <w:r w:rsidR="00954CD5">
        <w:t xml:space="preserve"> was to</w:t>
      </w:r>
      <w:r w:rsidR="007A09B1">
        <w:t xml:space="preserve"> investigate</w:t>
      </w:r>
      <w:r w:rsidR="00E216AF">
        <w:t xml:space="preserve"> </w:t>
      </w:r>
      <w:r w:rsidR="00816BFD">
        <w:t xml:space="preserve">the significance of </w:t>
      </w:r>
      <w:r w:rsidR="00302BB5">
        <w:t xml:space="preserve">hearing </w:t>
      </w:r>
      <w:r w:rsidR="00203C35">
        <w:t>a</w:t>
      </w:r>
      <w:r w:rsidR="00495394">
        <w:t>n asymptomatic</w:t>
      </w:r>
      <w:r w:rsidR="00816BFD">
        <w:t xml:space="preserve"> heart murmur </w:t>
      </w:r>
      <w:r w:rsidR="00495394">
        <w:t>at the NPE</w:t>
      </w:r>
      <w:r w:rsidR="00E57C60">
        <w:t>, in relation to the presence of CHD</w:t>
      </w:r>
      <w:r w:rsidR="007A09B1">
        <w:t>.</w:t>
      </w:r>
    </w:p>
    <w:p w14:paraId="0E2F5519" w14:textId="77777777" w:rsidR="00816BFD" w:rsidRPr="00AB6555" w:rsidRDefault="00816BFD" w:rsidP="00816BFD">
      <w:pPr>
        <w:rPr>
          <w:b/>
        </w:rPr>
      </w:pPr>
      <w:r w:rsidRPr="00AB6555">
        <w:rPr>
          <w:b/>
        </w:rPr>
        <w:t>Methodology</w:t>
      </w:r>
    </w:p>
    <w:p w14:paraId="48E05F8C" w14:textId="77777777" w:rsidR="00816BFD" w:rsidRDefault="00816BFD" w:rsidP="00816BFD">
      <w:r>
        <w:t>A critical literature review wa</w:t>
      </w:r>
      <w:r w:rsidR="00E93278">
        <w:t xml:space="preserve">s conducted </w:t>
      </w:r>
      <w:r w:rsidR="007A09B1">
        <w:t>to answer</w:t>
      </w:r>
      <w:r w:rsidR="00E93278">
        <w:t xml:space="preserve"> the</w:t>
      </w:r>
      <w:r>
        <w:t xml:space="preserve"> research question. The findings were discussed using </w:t>
      </w:r>
      <w:r w:rsidR="000361EE">
        <w:t>a narrative synthesis approach.</w:t>
      </w:r>
    </w:p>
    <w:p w14:paraId="62BE51ED" w14:textId="77777777" w:rsidR="00816BFD" w:rsidRDefault="00816BFD" w:rsidP="00816BFD">
      <w:pPr>
        <w:rPr>
          <w:b/>
        </w:rPr>
      </w:pPr>
      <w:r w:rsidRPr="00AB6555">
        <w:rPr>
          <w:b/>
        </w:rPr>
        <w:t>Findings</w:t>
      </w:r>
    </w:p>
    <w:p w14:paraId="3A59E9A8" w14:textId="110FCDED" w:rsidR="00EF5F70" w:rsidRDefault="003A6EB8" w:rsidP="00072AA1">
      <w:r>
        <w:t>There was</w:t>
      </w:r>
      <w:r w:rsidR="00C8594A">
        <w:t xml:space="preserve"> </w:t>
      </w:r>
      <w:r w:rsidR="00E549E7">
        <w:t xml:space="preserve">considerable heterogeneity of </w:t>
      </w:r>
      <w:r w:rsidR="00FD4E3F">
        <w:t>results</w:t>
      </w:r>
      <w:r w:rsidR="00E549E7">
        <w:t xml:space="preserve">. The prevalence of murmur in </w:t>
      </w:r>
      <w:proofErr w:type="spellStart"/>
      <w:r w:rsidR="00764EEC">
        <w:t>newborn</w:t>
      </w:r>
      <w:r w:rsidR="005954BA">
        <w:t>s</w:t>
      </w:r>
      <w:proofErr w:type="spellEnd"/>
      <w:r w:rsidR="00E549E7">
        <w:t xml:space="preserve"> </w:t>
      </w:r>
      <w:r>
        <w:t>ranged</w:t>
      </w:r>
      <w:r w:rsidR="00E549E7">
        <w:t xml:space="preserve"> </w:t>
      </w:r>
      <w:r w:rsidR="00E93278">
        <w:t>between 0.6-1</w:t>
      </w:r>
      <w:r w:rsidR="002F6B5E">
        <w:t>0.7</w:t>
      </w:r>
      <w:r w:rsidR="0046534F">
        <w:t>%</w:t>
      </w:r>
      <w:r w:rsidR="007415CF">
        <w:t>.</w:t>
      </w:r>
      <w:r w:rsidR="007F0116">
        <w:t xml:space="preserve"> Between</w:t>
      </w:r>
      <w:r w:rsidR="0046534F">
        <w:t xml:space="preserve"> </w:t>
      </w:r>
      <w:r w:rsidR="003C1140">
        <w:t>13</w:t>
      </w:r>
      <w:r w:rsidR="00C8594A">
        <w:t>-</w:t>
      </w:r>
      <w:r w:rsidR="00E20EBC">
        <w:t>67</w:t>
      </w:r>
      <w:r w:rsidR="0046534F">
        <w:t xml:space="preserve">% of </w:t>
      </w:r>
      <w:r w:rsidR="00764EEC">
        <w:t xml:space="preserve">those </w:t>
      </w:r>
      <w:proofErr w:type="spellStart"/>
      <w:r w:rsidR="00764EEC">
        <w:t>newborns</w:t>
      </w:r>
      <w:proofErr w:type="spellEnd"/>
      <w:r w:rsidR="0046534F">
        <w:t xml:space="preserve"> had some form of CHD</w:t>
      </w:r>
      <w:r w:rsidR="007F0116">
        <w:t>, although</w:t>
      </w:r>
      <w:r w:rsidR="00857266">
        <w:t xml:space="preserve"> </w:t>
      </w:r>
      <w:r w:rsidR="005954BA">
        <w:t>many</w:t>
      </w:r>
      <w:r w:rsidR="00857266">
        <w:t xml:space="preserve"> had clinically insignificant lesions. </w:t>
      </w:r>
      <w:r w:rsidR="0046534F">
        <w:t xml:space="preserve">Between 2-9% of </w:t>
      </w:r>
      <w:proofErr w:type="spellStart"/>
      <w:r w:rsidR="00764EEC">
        <w:t>newborns</w:t>
      </w:r>
      <w:proofErr w:type="spellEnd"/>
      <w:r w:rsidR="0046534F">
        <w:t xml:space="preserve"> with murmurs had a form of critical </w:t>
      </w:r>
      <w:r w:rsidR="00BA38A2">
        <w:t>CHD</w:t>
      </w:r>
      <w:r w:rsidR="0046534F">
        <w:t xml:space="preserve"> (CCHD</w:t>
      </w:r>
      <w:r w:rsidR="005E1688">
        <w:t>).</w:t>
      </w:r>
      <w:r w:rsidR="005E1688" w:rsidRPr="00961240">
        <w:t xml:space="preserve"> </w:t>
      </w:r>
      <w:r w:rsidR="005E1688">
        <w:t>The ability to discern whether a heart murmur relates to pathology or not improves with experience.</w:t>
      </w:r>
      <w:r w:rsidR="006A7CB6">
        <w:t xml:space="preserve"> No single optimal timing for the </w:t>
      </w:r>
      <w:r w:rsidR="00FF4D6A">
        <w:t>NPE</w:t>
      </w:r>
      <w:r w:rsidR="006A7CB6">
        <w:t xml:space="preserve"> was identified. </w:t>
      </w:r>
      <w:r w:rsidR="009F7AE0">
        <w:t>Pulse oxim</w:t>
      </w:r>
      <w:r w:rsidR="00922923">
        <w:t xml:space="preserve">etry </w:t>
      </w:r>
      <w:r w:rsidR="006A7CB6">
        <w:t xml:space="preserve">was shown to increase </w:t>
      </w:r>
      <w:r w:rsidR="00D435BA">
        <w:t xml:space="preserve">sensitivity of </w:t>
      </w:r>
      <w:r w:rsidR="00684E7A">
        <w:t>screening for CCHD.</w:t>
      </w:r>
    </w:p>
    <w:p w14:paraId="2665B5D6" w14:textId="77777777" w:rsidR="00816BFD" w:rsidRDefault="00816BFD" w:rsidP="00816BFD">
      <w:pPr>
        <w:rPr>
          <w:b/>
        </w:rPr>
      </w:pPr>
      <w:r w:rsidRPr="00857266">
        <w:rPr>
          <w:b/>
        </w:rPr>
        <w:t>Conclusion</w:t>
      </w:r>
    </w:p>
    <w:p w14:paraId="26FDAA7C" w14:textId="67AE1BE5" w:rsidR="005E1688" w:rsidRDefault="00E93278" w:rsidP="005E1688">
      <w:r>
        <w:t>There</w:t>
      </w:r>
      <w:r w:rsidR="006B6788">
        <w:t xml:space="preserve"> is a significant increase in the prevalence of </w:t>
      </w:r>
      <w:r>
        <w:t>CHD</w:t>
      </w:r>
      <w:r w:rsidR="006B6788">
        <w:t xml:space="preserve"> </w:t>
      </w:r>
      <w:r w:rsidR="00C40898">
        <w:t xml:space="preserve">when </w:t>
      </w:r>
      <w:r w:rsidR="003077E0">
        <w:t xml:space="preserve">a </w:t>
      </w:r>
      <w:proofErr w:type="spellStart"/>
      <w:r w:rsidR="003077E0">
        <w:t>newborn</w:t>
      </w:r>
      <w:proofErr w:type="spellEnd"/>
      <w:r w:rsidR="00C40898">
        <w:t xml:space="preserve"> has a heart murmur</w:t>
      </w:r>
      <w:r w:rsidR="007A06EB">
        <w:t>, hence</w:t>
      </w:r>
      <w:r w:rsidR="00FD4E3F">
        <w:t xml:space="preserve"> </w:t>
      </w:r>
      <w:r w:rsidR="00B861BF">
        <w:t>referral</w:t>
      </w:r>
      <w:r w:rsidR="00A1416E">
        <w:t xml:space="preserve"> </w:t>
      </w:r>
      <w:r w:rsidR="005E1688">
        <w:t>for diagnostic echocardiography</w:t>
      </w:r>
      <w:r w:rsidR="00C40898">
        <w:t xml:space="preserve"> </w:t>
      </w:r>
      <w:r w:rsidR="00906A70">
        <w:t>is</w:t>
      </w:r>
      <w:r w:rsidR="00C40898">
        <w:t xml:space="preserve"> </w:t>
      </w:r>
      <w:r w:rsidR="005E1688">
        <w:t>required</w:t>
      </w:r>
      <w:r w:rsidR="00C40898">
        <w:t xml:space="preserve"> when a heart murmur is identified. Pulse oximetry is an important </w:t>
      </w:r>
      <w:r w:rsidR="005675E9">
        <w:t>adjunct</w:t>
      </w:r>
      <w:r w:rsidR="00C40898">
        <w:t xml:space="preserve"> to </w:t>
      </w:r>
      <w:proofErr w:type="spellStart"/>
      <w:r w:rsidR="00C40898">
        <w:t>newborn</w:t>
      </w:r>
      <w:proofErr w:type="spellEnd"/>
      <w:r w:rsidR="00C40898">
        <w:t xml:space="preserve"> scre</w:t>
      </w:r>
      <w:r>
        <w:t>ening for CCHD</w:t>
      </w:r>
      <w:r w:rsidR="00C40898">
        <w:t xml:space="preserve">. </w:t>
      </w:r>
      <w:r w:rsidR="005E1688">
        <w:t xml:space="preserve">Some </w:t>
      </w:r>
      <w:proofErr w:type="spellStart"/>
      <w:r w:rsidR="005E1688">
        <w:t>newborns</w:t>
      </w:r>
      <w:proofErr w:type="spellEnd"/>
      <w:r w:rsidR="005E1688">
        <w:t xml:space="preserve"> affected by CCHD will not present with murmur at the </w:t>
      </w:r>
      <w:r w:rsidR="00FF4D6A">
        <w:t>NPE</w:t>
      </w:r>
      <w:r w:rsidR="005E1688">
        <w:t xml:space="preserve">. </w:t>
      </w:r>
      <w:proofErr w:type="gramStart"/>
      <w:r w:rsidR="005E1688">
        <w:t>Therefore</w:t>
      </w:r>
      <w:proofErr w:type="gramEnd"/>
      <w:r w:rsidR="005E1688">
        <w:t xml:space="preserve"> those</w:t>
      </w:r>
      <w:r>
        <w:t xml:space="preserve"> caring </w:t>
      </w:r>
      <w:r w:rsidR="005954BA">
        <w:t xml:space="preserve">for </w:t>
      </w:r>
      <w:proofErr w:type="spellStart"/>
      <w:r w:rsidR="00764EEC">
        <w:t>newborn</w:t>
      </w:r>
      <w:r w:rsidR="00EF47D3">
        <w:t>s</w:t>
      </w:r>
      <w:proofErr w:type="spellEnd"/>
      <w:r w:rsidR="00764EEC">
        <w:t xml:space="preserve"> </w:t>
      </w:r>
      <w:r w:rsidR="005E1688">
        <w:t xml:space="preserve">during the early days </w:t>
      </w:r>
      <w:r w:rsidR="00EF47D3">
        <w:t>must</w:t>
      </w:r>
      <w:r>
        <w:t xml:space="preserve"> </w:t>
      </w:r>
      <w:r w:rsidR="00256F44">
        <w:t xml:space="preserve">know </w:t>
      </w:r>
      <w:r>
        <w:t xml:space="preserve">the signs and symptoms of CHD so that appropriate </w:t>
      </w:r>
      <w:r w:rsidR="005E1688">
        <w:t>medical assistance</w:t>
      </w:r>
      <w:r w:rsidR="00764EEC">
        <w:t xml:space="preserve"> can be </w:t>
      </w:r>
      <w:r w:rsidR="005E1688">
        <w:t>sought.</w:t>
      </w:r>
    </w:p>
    <w:p w14:paraId="111231F5" w14:textId="65E595A9" w:rsidR="00EF47D3" w:rsidRDefault="00EF47D3" w:rsidP="001F7302">
      <w:pPr>
        <w:overflowPunct/>
        <w:autoSpaceDE/>
        <w:autoSpaceDN/>
        <w:adjustRightInd/>
        <w:spacing w:before="0" w:after="0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770CEBE1" w14:textId="77777777" w:rsidR="00730DD2" w:rsidRDefault="00730DD2" w:rsidP="00B434E5">
      <w:pPr>
        <w:rPr>
          <w:rFonts w:cs="Arial"/>
          <w:bCs/>
        </w:rPr>
      </w:pPr>
    </w:p>
    <w:p w14:paraId="7B068F67" w14:textId="26923815" w:rsidR="00900448" w:rsidRDefault="003D5F24" w:rsidP="00B434E5">
      <w:pPr>
        <w:rPr>
          <w:rFonts w:cs="Arial"/>
          <w:bCs/>
        </w:rPr>
      </w:pPr>
      <w:r>
        <w:rPr>
          <w:rFonts w:cs="Arial"/>
          <w:bCs/>
        </w:rPr>
        <w:t xml:space="preserve">Congenital heart disease (CHD) </w:t>
      </w:r>
      <w:r w:rsidR="00B422FE">
        <w:rPr>
          <w:rFonts w:cs="Arial"/>
          <w:bCs/>
        </w:rPr>
        <w:t xml:space="preserve">accounts for </w:t>
      </w:r>
      <w:r w:rsidR="00B422FE">
        <w:t xml:space="preserve">3-7.5% </w:t>
      </w:r>
      <w:r w:rsidR="0006584D">
        <w:t xml:space="preserve">infant </w:t>
      </w:r>
      <w:r w:rsidR="00B422FE">
        <w:t xml:space="preserve">deaths in </w:t>
      </w:r>
      <w:r w:rsidR="00622A20">
        <w:t>high-income</w:t>
      </w:r>
      <w:r w:rsidR="00837668">
        <w:t xml:space="preserve"> countries </w:t>
      </w:r>
      <w:r>
        <w:rPr>
          <w:rFonts w:cs="Arial"/>
          <w:bCs/>
        </w:rPr>
        <w:t>(</w:t>
      </w:r>
      <w:r w:rsidR="000E078F">
        <w:rPr>
          <w:rFonts w:cs="Arial"/>
          <w:bCs/>
        </w:rPr>
        <w:t>Knowles et al</w:t>
      </w:r>
      <w:r w:rsidR="00BA5FFF">
        <w:rPr>
          <w:rFonts w:cs="Arial"/>
          <w:bCs/>
        </w:rPr>
        <w:t xml:space="preserve">, 2014; </w:t>
      </w:r>
      <w:r w:rsidR="00B422FE">
        <w:t>Singh et al, 2014</w:t>
      </w:r>
      <w:r>
        <w:rPr>
          <w:rFonts w:cs="Arial"/>
          <w:bCs/>
        </w:rPr>
        <w:t xml:space="preserve">). </w:t>
      </w:r>
      <w:r w:rsidRPr="007B1B7F">
        <w:t xml:space="preserve">For this reason, </w:t>
      </w:r>
      <w:r w:rsidR="00B422FE" w:rsidRPr="007B1B7F">
        <w:t xml:space="preserve">screening for CHD </w:t>
      </w:r>
      <w:r w:rsidR="00682839">
        <w:t>is</w:t>
      </w:r>
      <w:r w:rsidR="00B422FE" w:rsidRPr="007B1B7F">
        <w:t xml:space="preserve"> included in </w:t>
      </w:r>
      <w:proofErr w:type="spellStart"/>
      <w:r w:rsidR="002B206C">
        <w:t>newborn</w:t>
      </w:r>
      <w:proofErr w:type="spellEnd"/>
      <w:r w:rsidR="002B206C">
        <w:t xml:space="preserve"> examinatio</w:t>
      </w:r>
      <w:r w:rsidR="00911A7D">
        <w:t>ns</w:t>
      </w:r>
      <w:r w:rsidR="00416697" w:rsidRPr="007B1B7F">
        <w:t>.</w:t>
      </w:r>
      <w:r w:rsidR="00416697">
        <w:rPr>
          <w:rFonts w:cs="Arial"/>
          <w:bCs/>
        </w:rPr>
        <w:t xml:space="preserve"> </w:t>
      </w:r>
      <w:r w:rsidR="00447B3D">
        <w:rPr>
          <w:rFonts w:cs="Arial"/>
          <w:bCs/>
        </w:rPr>
        <w:t xml:space="preserve">In the UK, screening for CHD </w:t>
      </w:r>
      <w:r w:rsidR="007A0B3F">
        <w:rPr>
          <w:rFonts w:cs="Arial"/>
          <w:bCs/>
        </w:rPr>
        <w:t xml:space="preserve">forms part of the </w:t>
      </w:r>
      <w:proofErr w:type="spellStart"/>
      <w:r w:rsidR="00082A36" w:rsidRPr="007B1B7F">
        <w:t>newborn</w:t>
      </w:r>
      <w:proofErr w:type="spellEnd"/>
      <w:r w:rsidR="001A16CA">
        <w:t xml:space="preserve"> and</w:t>
      </w:r>
      <w:r w:rsidR="00082A36" w:rsidRPr="007B1B7F">
        <w:t xml:space="preserve"> infant physical examination (</w:t>
      </w:r>
      <w:r w:rsidR="00FF4D6A">
        <w:t>N</w:t>
      </w:r>
      <w:r w:rsidR="00F90A6A">
        <w:t>I</w:t>
      </w:r>
      <w:r w:rsidR="00FF4D6A">
        <w:t>PE</w:t>
      </w:r>
      <w:r w:rsidR="00082A36" w:rsidRPr="007B1B7F">
        <w:t>)</w:t>
      </w:r>
      <w:r w:rsidR="00676296">
        <w:t>, which screens f</w:t>
      </w:r>
      <w:r w:rsidR="00E66447">
        <w:t>o</w:t>
      </w:r>
      <w:r w:rsidR="00676296">
        <w:t>r conditions of the</w:t>
      </w:r>
      <w:r w:rsidR="00B00AC5">
        <w:t xml:space="preserve"> eyes, heart, </w:t>
      </w:r>
      <w:proofErr w:type="gramStart"/>
      <w:r w:rsidR="00B00AC5">
        <w:t>hips</w:t>
      </w:r>
      <w:proofErr w:type="gramEnd"/>
      <w:r w:rsidR="00B00AC5">
        <w:t xml:space="preserve"> and testes</w:t>
      </w:r>
      <w:r w:rsidR="00082A36">
        <w:t xml:space="preserve">. </w:t>
      </w:r>
      <w:r w:rsidR="00DD0A89">
        <w:rPr>
          <w:rFonts w:cs="Arial"/>
          <w:bCs/>
        </w:rPr>
        <w:t xml:space="preserve">The </w:t>
      </w:r>
      <w:r w:rsidR="00FF4D6A">
        <w:rPr>
          <w:rFonts w:cs="Arial"/>
          <w:bCs/>
        </w:rPr>
        <w:t>N</w:t>
      </w:r>
      <w:r w:rsidR="00F90A6A">
        <w:rPr>
          <w:rFonts w:cs="Arial"/>
          <w:bCs/>
        </w:rPr>
        <w:t>I</w:t>
      </w:r>
      <w:r w:rsidR="00FF4D6A">
        <w:rPr>
          <w:rFonts w:cs="Arial"/>
          <w:bCs/>
        </w:rPr>
        <w:t>PE</w:t>
      </w:r>
      <w:r w:rsidR="00AC6FE5">
        <w:rPr>
          <w:rFonts w:cs="Arial"/>
          <w:bCs/>
        </w:rPr>
        <w:t xml:space="preserve"> is a two</w:t>
      </w:r>
      <w:r w:rsidR="00DE5E61">
        <w:rPr>
          <w:rFonts w:cs="Arial"/>
          <w:bCs/>
        </w:rPr>
        <w:t>-</w:t>
      </w:r>
      <w:r w:rsidR="00AC6FE5">
        <w:rPr>
          <w:rFonts w:cs="Arial"/>
          <w:bCs/>
        </w:rPr>
        <w:t>stage screen</w:t>
      </w:r>
      <w:r w:rsidR="001D6443">
        <w:rPr>
          <w:rFonts w:cs="Arial"/>
          <w:bCs/>
        </w:rPr>
        <w:t>ing examination</w:t>
      </w:r>
      <w:r w:rsidR="00772732">
        <w:rPr>
          <w:rFonts w:cs="Arial"/>
          <w:bCs/>
        </w:rPr>
        <w:t xml:space="preserve"> </w:t>
      </w:r>
      <w:r w:rsidR="009D595D">
        <w:rPr>
          <w:rFonts w:cs="Arial"/>
          <w:bCs/>
        </w:rPr>
        <w:t xml:space="preserve">that is performed </w:t>
      </w:r>
      <w:r w:rsidR="003A57E5">
        <w:rPr>
          <w:rFonts w:cs="Arial"/>
          <w:bCs/>
        </w:rPr>
        <w:t xml:space="preserve">within 72 hours of life and at six weeks </w:t>
      </w:r>
      <w:r w:rsidR="003A57E5" w:rsidRPr="00B0537A">
        <w:rPr>
          <w:rFonts w:cs="Arial"/>
          <w:bCs/>
        </w:rPr>
        <w:t>o</w:t>
      </w:r>
      <w:r w:rsidR="001D6443" w:rsidRPr="00B0537A">
        <w:rPr>
          <w:rFonts w:cs="Arial"/>
          <w:bCs/>
        </w:rPr>
        <w:t>f</w:t>
      </w:r>
      <w:r w:rsidR="003A57E5" w:rsidRPr="00B0537A">
        <w:rPr>
          <w:rFonts w:cs="Arial"/>
          <w:bCs/>
        </w:rPr>
        <w:t xml:space="preserve"> age</w:t>
      </w:r>
      <w:r w:rsidR="00324706" w:rsidRPr="00B0537A">
        <w:rPr>
          <w:rFonts w:cs="Arial"/>
          <w:bCs/>
        </w:rPr>
        <w:t xml:space="preserve"> </w:t>
      </w:r>
      <w:r w:rsidR="00ED5A9E" w:rsidRPr="00B0537A">
        <w:rPr>
          <w:rFonts w:cs="Arial"/>
          <w:bCs/>
        </w:rPr>
        <w:t>(P</w:t>
      </w:r>
      <w:r w:rsidR="00C54FE9" w:rsidRPr="00B0537A">
        <w:rPr>
          <w:rFonts w:cs="Arial"/>
          <w:bCs/>
        </w:rPr>
        <w:t>ublic Health England</w:t>
      </w:r>
      <w:r w:rsidR="002A52EF" w:rsidRPr="00B0537A">
        <w:rPr>
          <w:rFonts w:cs="Arial"/>
          <w:bCs/>
        </w:rPr>
        <w:t>,</w:t>
      </w:r>
      <w:r w:rsidR="00ED5A9E" w:rsidRPr="00B0537A">
        <w:rPr>
          <w:rFonts w:cs="Arial"/>
          <w:bCs/>
        </w:rPr>
        <w:t xml:space="preserve"> </w:t>
      </w:r>
      <w:r w:rsidR="005A5AD7" w:rsidRPr="00B0537A">
        <w:rPr>
          <w:rFonts w:cs="Arial"/>
          <w:bCs/>
        </w:rPr>
        <w:t>20</w:t>
      </w:r>
      <w:r w:rsidR="00903CFD" w:rsidRPr="00B0537A">
        <w:rPr>
          <w:rFonts w:cs="Arial"/>
          <w:bCs/>
        </w:rPr>
        <w:t>20</w:t>
      </w:r>
      <w:r w:rsidR="005A5AD7" w:rsidRPr="00B0537A">
        <w:rPr>
          <w:rFonts w:cs="Arial"/>
          <w:bCs/>
        </w:rPr>
        <w:t>)</w:t>
      </w:r>
      <w:r w:rsidR="003A57E5" w:rsidRPr="00B0537A">
        <w:rPr>
          <w:rFonts w:cs="Arial"/>
          <w:bCs/>
        </w:rPr>
        <w:t>.</w:t>
      </w:r>
      <w:r w:rsidR="00F97A7F" w:rsidRPr="00B0537A">
        <w:rPr>
          <w:rFonts w:cs="Arial"/>
          <w:bCs/>
        </w:rPr>
        <w:t xml:space="preserve"> </w:t>
      </w:r>
      <w:r w:rsidR="001D6443" w:rsidRPr="00B0537A">
        <w:rPr>
          <w:rFonts w:cs="Arial"/>
          <w:bCs/>
        </w:rPr>
        <w:t>T</w:t>
      </w:r>
      <w:r w:rsidR="001D6443">
        <w:rPr>
          <w:rFonts w:cs="Arial"/>
          <w:bCs/>
        </w:rPr>
        <w:t xml:space="preserve">his paper will focus exclusively on </w:t>
      </w:r>
      <w:r w:rsidR="004628B0">
        <w:rPr>
          <w:rFonts w:cs="Arial"/>
          <w:bCs/>
        </w:rPr>
        <w:t>the</w:t>
      </w:r>
      <w:r w:rsidR="001D6443">
        <w:rPr>
          <w:rFonts w:cs="Arial"/>
          <w:bCs/>
        </w:rPr>
        <w:t xml:space="preserve"> </w:t>
      </w:r>
      <w:proofErr w:type="spellStart"/>
      <w:r w:rsidR="001A44E7">
        <w:rPr>
          <w:rFonts w:cs="Arial"/>
          <w:bCs/>
        </w:rPr>
        <w:t>new</w:t>
      </w:r>
      <w:r w:rsidR="00E46087">
        <w:rPr>
          <w:rFonts w:cs="Arial"/>
          <w:bCs/>
        </w:rPr>
        <w:t>born</w:t>
      </w:r>
      <w:proofErr w:type="spellEnd"/>
      <w:r w:rsidR="00E46087">
        <w:rPr>
          <w:rFonts w:cs="Arial"/>
          <w:bCs/>
        </w:rPr>
        <w:t xml:space="preserve"> physical examination (N</w:t>
      </w:r>
      <w:r w:rsidR="00FF4D6A">
        <w:rPr>
          <w:rFonts w:cs="Arial"/>
          <w:bCs/>
        </w:rPr>
        <w:t>PE</w:t>
      </w:r>
      <w:r w:rsidR="00E46087">
        <w:rPr>
          <w:rFonts w:cs="Arial"/>
          <w:bCs/>
        </w:rPr>
        <w:t>)</w:t>
      </w:r>
      <w:r w:rsidR="00F97A7F">
        <w:rPr>
          <w:rFonts w:cs="Arial"/>
          <w:bCs/>
        </w:rPr>
        <w:t>.</w:t>
      </w:r>
    </w:p>
    <w:p w14:paraId="416FA884" w14:textId="70BDD3AE" w:rsidR="000229D3" w:rsidRDefault="00F97A7F" w:rsidP="00B434E5">
      <w:pPr>
        <w:rPr>
          <w:rFonts w:cs="Arial"/>
          <w:bCs/>
        </w:rPr>
      </w:pPr>
      <w:r>
        <w:rPr>
          <w:rFonts w:cs="Arial"/>
          <w:bCs/>
        </w:rPr>
        <w:t>Historically</w:t>
      </w:r>
      <w:r w:rsidR="00FD0BBA">
        <w:rPr>
          <w:rFonts w:cs="Arial"/>
          <w:bCs/>
        </w:rPr>
        <w:t xml:space="preserve">, </w:t>
      </w:r>
      <w:r>
        <w:rPr>
          <w:rFonts w:cs="Arial"/>
          <w:bCs/>
        </w:rPr>
        <w:t>i</w:t>
      </w:r>
      <w:r w:rsidR="0092672B">
        <w:rPr>
          <w:rFonts w:cs="Arial"/>
          <w:bCs/>
        </w:rPr>
        <w:t>n the U</w:t>
      </w:r>
      <w:r w:rsidR="00D27931">
        <w:rPr>
          <w:rFonts w:cs="Arial"/>
          <w:bCs/>
        </w:rPr>
        <w:t>K</w:t>
      </w:r>
      <w:r w:rsidR="00FD0BBA">
        <w:rPr>
          <w:rFonts w:cs="Arial"/>
          <w:bCs/>
        </w:rPr>
        <w:t>,</w:t>
      </w:r>
      <w:r w:rsidR="0092672B">
        <w:rPr>
          <w:rFonts w:cs="Arial"/>
          <w:bCs/>
        </w:rPr>
        <w:t xml:space="preserve"> junior neonatologist</w:t>
      </w:r>
      <w:r w:rsidR="00BA38A2">
        <w:rPr>
          <w:rFonts w:cs="Arial"/>
          <w:bCs/>
        </w:rPr>
        <w:t>s</w:t>
      </w:r>
      <w:r w:rsidR="0092672B">
        <w:rPr>
          <w:rFonts w:cs="Arial"/>
          <w:bCs/>
        </w:rPr>
        <w:t xml:space="preserve"> </w:t>
      </w:r>
      <w:r w:rsidR="000229D3">
        <w:rPr>
          <w:rFonts w:cs="Arial"/>
          <w:bCs/>
        </w:rPr>
        <w:t>performed this exam</w:t>
      </w:r>
      <w:r w:rsidR="00822F95">
        <w:rPr>
          <w:rFonts w:cs="Arial"/>
          <w:bCs/>
        </w:rPr>
        <w:t>i</w:t>
      </w:r>
      <w:r w:rsidR="000229D3">
        <w:rPr>
          <w:rFonts w:cs="Arial"/>
          <w:bCs/>
        </w:rPr>
        <w:t>nati</w:t>
      </w:r>
      <w:r w:rsidR="00E46087">
        <w:rPr>
          <w:rFonts w:cs="Arial"/>
          <w:bCs/>
        </w:rPr>
        <w:t>o</w:t>
      </w:r>
      <w:r w:rsidR="000229D3">
        <w:rPr>
          <w:rFonts w:cs="Arial"/>
          <w:bCs/>
        </w:rPr>
        <w:t>n. However</w:t>
      </w:r>
      <w:r w:rsidR="00DE5E61">
        <w:rPr>
          <w:rFonts w:cs="Arial"/>
          <w:bCs/>
        </w:rPr>
        <w:t>,</w:t>
      </w:r>
      <w:r w:rsidR="000229D3">
        <w:rPr>
          <w:rFonts w:cs="Arial"/>
          <w:bCs/>
        </w:rPr>
        <w:t xml:space="preserve"> </w:t>
      </w:r>
      <w:r w:rsidR="004201D4">
        <w:rPr>
          <w:rFonts w:cs="Arial"/>
          <w:bCs/>
        </w:rPr>
        <w:t>it is increasingly becoming the midwife’s role</w:t>
      </w:r>
      <w:r w:rsidR="00FD0BBA">
        <w:rPr>
          <w:rFonts w:cs="Arial"/>
          <w:bCs/>
        </w:rPr>
        <w:t xml:space="preserve"> (</w:t>
      </w:r>
      <w:proofErr w:type="spellStart"/>
      <w:r w:rsidR="009E38ED">
        <w:rPr>
          <w:rFonts w:cs="Arial"/>
          <w:bCs/>
        </w:rPr>
        <w:t>Yearley</w:t>
      </w:r>
      <w:proofErr w:type="spellEnd"/>
      <w:r w:rsidR="009E38ED">
        <w:rPr>
          <w:rFonts w:cs="Arial"/>
          <w:bCs/>
        </w:rPr>
        <w:t xml:space="preserve"> et al</w:t>
      </w:r>
      <w:r w:rsidR="00AE3577">
        <w:rPr>
          <w:rFonts w:cs="Arial"/>
          <w:bCs/>
        </w:rPr>
        <w:t>,</w:t>
      </w:r>
      <w:r w:rsidR="00735FCE">
        <w:rPr>
          <w:rFonts w:cs="Arial"/>
          <w:bCs/>
        </w:rPr>
        <w:t xml:space="preserve"> 2017</w:t>
      </w:r>
      <w:r w:rsidR="00416697" w:rsidRPr="00B0537A">
        <w:rPr>
          <w:rFonts w:cs="Arial"/>
          <w:bCs/>
        </w:rPr>
        <w:t>)</w:t>
      </w:r>
      <w:r w:rsidR="0092672B" w:rsidRPr="00B0537A">
        <w:rPr>
          <w:rFonts w:cs="Arial"/>
          <w:bCs/>
        </w:rPr>
        <w:t xml:space="preserve">. </w:t>
      </w:r>
      <w:r w:rsidR="005A6873" w:rsidRPr="00B0537A">
        <w:rPr>
          <w:rFonts w:cs="Arial"/>
          <w:bCs/>
        </w:rPr>
        <w:t>Recently</w:t>
      </w:r>
      <w:r w:rsidR="00DE5E61" w:rsidRPr="00B0537A">
        <w:rPr>
          <w:rFonts w:cs="Arial"/>
          <w:bCs/>
        </w:rPr>
        <w:t>,</w:t>
      </w:r>
      <w:r w:rsidR="005A6873" w:rsidRPr="00B0537A">
        <w:rPr>
          <w:rFonts w:cs="Arial"/>
          <w:bCs/>
        </w:rPr>
        <w:t xml:space="preserve"> the</w:t>
      </w:r>
      <w:r w:rsidR="0092672B" w:rsidRPr="00B0537A">
        <w:rPr>
          <w:rFonts w:cs="Arial"/>
          <w:bCs/>
        </w:rPr>
        <w:t xml:space="preserve"> Nursing and Midwifery Council</w:t>
      </w:r>
      <w:r w:rsidR="00416697" w:rsidRPr="00B0537A">
        <w:rPr>
          <w:rFonts w:cs="Arial"/>
          <w:bCs/>
        </w:rPr>
        <w:t xml:space="preserve"> </w:t>
      </w:r>
      <w:r w:rsidR="008A7CFE" w:rsidRPr="00B0537A">
        <w:rPr>
          <w:rFonts w:cs="Arial"/>
          <w:bCs/>
        </w:rPr>
        <w:t xml:space="preserve">released </w:t>
      </w:r>
      <w:r w:rsidR="004F3017" w:rsidRPr="00B0537A">
        <w:rPr>
          <w:rFonts w:cs="Arial"/>
          <w:bCs/>
        </w:rPr>
        <w:t xml:space="preserve">their new </w:t>
      </w:r>
      <w:r w:rsidR="00F1282A" w:rsidRPr="00B0537A">
        <w:rPr>
          <w:rFonts w:cs="Arial"/>
          <w:bCs/>
        </w:rPr>
        <w:t>S</w:t>
      </w:r>
      <w:r w:rsidR="004F3017" w:rsidRPr="00B0537A">
        <w:rPr>
          <w:rFonts w:cs="Arial"/>
          <w:bCs/>
        </w:rPr>
        <w:t xml:space="preserve">tandards </w:t>
      </w:r>
      <w:r w:rsidR="00F1282A" w:rsidRPr="00B0537A">
        <w:rPr>
          <w:rFonts w:cs="Arial"/>
          <w:bCs/>
        </w:rPr>
        <w:t>of Proficienc</w:t>
      </w:r>
      <w:r w:rsidR="00CC6877" w:rsidRPr="00B0537A">
        <w:rPr>
          <w:rFonts w:cs="Arial"/>
          <w:bCs/>
        </w:rPr>
        <w:t>y</w:t>
      </w:r>
      <w:r w:rsidR="00F1282A" w:rsidRPr="00B0537A">
        <w:rPr>
          <w:rFonts w:cs="Arial"/>
          <w:bCs/>
        </w:rPr>
        <w:t xml:space="preserve"> for Midwives </w:t>
      </w:r>
      <w:r w:rsidR="0092672B" w:rsidRPr="00B0537A">
        <w:rPr>
          <w:rFonts w:cs="Arial"/>
          <w:bCs/>
        </w:rPr>
        <w:t>(NMC</w:t>
      </w:r>
      <w:r w:rsidR="00AE3577" w:rsidRPr="00B0537A">
        <w:rPr>
          <w:rFonts w:cs="Arial"/>
          <w:bCs/>
        </w:rPr>
        <w:t>,</w:t>
      </w:r>
      <w:r w:rsidR="0092672B" w:rsidRPr="00B0537A">
        <w:rPr>
          <w:rFonts w:cs="Arial"/>
          <w:bCs/>
        </w:rPr>
        <w:t xml:space="preserve"> 2019)</w:t>
      </w:r>
      <w:r w:rsidR="00260F0A" w:rsidRPr="00B0537A">
        <w:rPr>
          <w:rFonts w:cs="Arial"/>
          <w:bCs/>
        </w:rPr>
        <w:t xml:space="preserve">. </w:t>
      </w:r>
      <w:r w:rsidR="00F1282A" w:rsidRPr="00B0537A">
        <w:rPr>
          <w:rFonts w:cs="Arial"/>
          <w:bCs/>
        </w:rPr>
        <w:t xml:space="preserve">The skills and knowledge pertaining to the </w:t>
      </w:r>
      <w:r w:rsidR="00FF4D6A" w:rsidRPr="00B0537A">
        <w:rPr>
          <w:rFonts w:cs="Arial"/>
          <w:bCs/>
        </w:rPr>
        <w:t>NPE</w:t>
      </w:r>
      <w:r w:rsidR="00F1282A" w:rsidRPr="00B0537A">
        <w:rPr>
          <w:rFonts w:cs="Arial"/>
          <w:bCs/>
        </w:rPr>
        <w:t xml:space="preserve"> will now be included</w:t>
      </w:r>
      <w:r w:rsidR="00B434E5" w:rsidRPr="00B0537A">
        <w:rPr>
          <w:rFonts w:cs="Arial"/>
          <w:bCs/>
        </w:rPr>
        <w:t xml:space="preserve"> in the pre-registration </w:t>
      </w:r>
      <w:r w:rsidR="00BF236A" w:rsidRPr="00B0537A">
        <w:rPr>
          <w:rFonts w:cs="Arial"/>
          <w:bCs/>
        </w:rPr>
        <w:t xml:space="preserve">midwifery </w:t>
      </w:r>
      <w:r w:rsidR="00B434E5" w:rsidRPr="00B0537A">
        <w:rPr>
          <w:rFonts w:cs="Arial"/>
          <w:bCs/>
        </w:rPr>
        <w:t>curriculum.</w:t>
      </w:r>
    </w:p>
    <w:p w14:paraId="0C047AD9" w14:textId="5AC52ADF" w:rsidR="003D5F24" w:rsidRPr="00543C38" w:rsidRDefault="008113E7" w:rsidP="00BD0D2B">
      <w:pPr>
        <w:rPr>
          <w:rFonts w:cs="Arial"/>
          <w:bCs/>
        </w:rPr>
      </w:pPr>
      <w:r>
        <w:rPr>
          <w:rFonts w:cs="Arial"/>
          <w:bCs/>
        </w:rPr>
        <w:t xml:space="preserve">Auscultation of heart sounds is a key component of screening </w:t>
      </w:r>
      <w:r w:rsidR="000C16CD">
        <w:rPr>
          <w:rFonts w:cs="Arial"/>
          <w:bCs/>
        </w:rPr>
        <w:t xml:space="preserve">for CHD at the </w:t>
      </w:r>
      <w:r w:rsidR="00FF4D6A">
        <w:rPr>
          <w:rFonts w:cs="Arial"/>
          <w:bCs/>
        </w:rPr>
        <w:t>NPE</w:t>
      </w:r>
      <w:r w:rsidR="00AF213E">
        <w:rPr>
          <w:rFonts w:cs="Arial"/>
          <w:bCs/>
        </w:rPr>
        <w:t xml:space="preserve">, to detect the presence of heart murmur. </w:t>
      </w:r>
      <w:r w:rsidR="00DC20B4">
        <w:rPr>
          <w:rFonts w:cs="Arial"/>
          <w:bCs/>
        </w:rPr>
        <w:t>Howeve</w:t>
      </w:r>
      <w:r w:rsidR="00391DF9">
        <w:rPr>
          <w:rFonts w:cs="Arial"/>
          <w:bCs/>
        </w:rPr>
        <w:t>r</w:t>
      </w:r>
      <w:r w:rsidR="00F77F71">
        <w:rPr>
          <w:rFonts w:cs="Arial"/>
          <w:bCs/>
        </w:rPr>
        <w:t>,</w:t>
      </w:r>
      <w:r w:rsidR="00881D84">
        <w:rPr>
          <w:rFonts w:cs="Arial"/>
          <w:bCs/>
        </w:rPr>
        <w:t xml:space="preserve"> </w:t>
      </w:r>
      <w:r w:rsidR="00F94C2E">
        <w:rPr>
          <w:rFonts w:cs="Arial"/>
          <w:bCs/>
        </w:rPr>
        <w:t xml:space="preserve">a </w:t>
      </w:r>
      <w:proofErr w:type="spellStart"/>
      <w:r w:rsidR="00F94C2E">
        <w:rPr>
          <w:rFonts w:cs="Arial"/>
          <w:bCs/>
        </w:rPr>
        <w:t>newborn</w:t>
      </w:r>
      <w:proofErr w:type="spellEnd"/>
      <w:r w:rsidR="00F94C2E">
        <w:rPr>
          <w:rFonts w:cs="Arial"/>
          <w:bCs/>
        </w:rPr>
        <w:t xml:space="preserve"> </w:t>
      </w:r>
      <w:r w:rsidR="00881D84">
        <w:rPr>
          <w:rFonts w:cs="Arial"/>
          <w:bCs/>
        </w:rPr>
        <w:t xml:space="preserve">murmur does not always denote </w:t>
      </w:r>
      <w:r w:rsidR="00F77F71">
        <w:rPr>
          <w:rFonts w:cs="Arial"/>
          <w:bCs/>
        </w:rPr>
        <w:t>CHD</w:t>
      </w:r>
      <w:r w:rsidR="00194E3A">
        <w:rPr>
          <w:rFonts w:cs="Arial"/>
          <w:bCs/>
        </w:rPr>
        <w:t xml:space="preserve"> </w:t>
      </w:r>
      <w:r w:rsidR="00391DF9">
        <w:rPr>
          <w:rFonts w:cs="Arial"/>
          <w:bCs/>
        </w:rPr>
        <w:t xml:space="preserve">but </w:t>
      </w:r>
      <w:r w:rsidR="00E76585">
        <w:rPr>
          <w:rFonts w:cs="Arial"/>
          <w:bCs/>
        </w:rPr>
        <w:t>its pre</w:t>
      </w:r>
      <w:r w:rsidR="007E76D5">
        <w:rPr>
          <w:rFonts w:cs="Arial"/>
          <w:bCs/>
        </w:rPr>
        <w:t>sence triggers</w:t>
      </w:r>
      <w:r w:rsidR="00194E3A">
        <w:rPr>
          <w:rFonts w:cs="Arial"/>
          <w:bCs/>
        </w:rPr>
        <w:t xml:space="preserve"> further investigation</w:t>
      </w:r>
      <w:r w:rsidR="00391DF9">
        <w:rPr>
          <w:rFonts w:cs="Arial"/>
          <w:bCs/>
        </w:rPr>
        <w:t xml:space="preserve"> (</w:t>
      </w:r>
      <w:r w:rsidR="00391DF9" w:rsidRPr="00005236">
        <w:rPr>
          <w:rFonts w:cs="Arial"/>
          <w:bCs/>
        </w:rPr>
        <w:t>Seignior,</w:t>
      </w:r>
      <w:r w:rsidR="00391DF9">
        <w:rPr>
          <w:rFonts w:cs="Arial"/>
          <w:bCs/>
        </w:rPr>
        <w:t xml:space="preserve"> 2019)</w:t>
      </w:r>
      <w:r w:rsidR="00194E3A">
        <w:rPr>
          <w:rFonts w:cs="Arial"/>
          <w:bCs/>
        </w:rPr>
        <w:t xml:space="preserve">. This is because </w:t>
      </w:r>
      <w:proofErr w:type="spellStart"/>
      <w:r w:rsidR="00355276">
        <w:rPr>
          <w:rFonts w:cs="Arial"/>
          <w:bCs/>
        </w:rPr>
        <w:t>newborn</w:t>
      </w:r>
      <w:proofErr w:type="spellEnd"/>
      <w:r w:rsidR="00355276">
        <w:rPr>
          <w:rFonts w:cs="Arial"/>
          <w:bCs/>
        </w:rPr>
        <w:t xml:space="preserve"> murmurs </w:t>
      </w:r>
      <w:r w:rsidR="003B3E05">
        <w:rPr>
          <w:rFonts w:cs="Arial"/>
          <w:bCs/>
        </w:rPr>
        <w:t>can be caused by</w:t>
      </w:r>
      <w:r w:rsidR="00355276">
        <w:rPr>
          <w:rFonts w:cs="Arial"/>
          <w:bCs/>
        </w:rPr>
        <w:t xml:space="preserve"> the persistence of </w:t>
      </w:r>
      <w:proofErr w:type="spellStart"/>
      <w:r w:rsidR="00355276">
        <w:rPr>
          <w:rFonts w:cs="Arial"/>
          <w:bCs/>
        </w:rPr>
        <w:t>fetal</w:t>
      </w:r>
      <w:proofErr w:type="spellEnd"/>
      <w:r w:rsidR="00355276">
        <w:rPr>
          <w:rFonts w:cs="Arial"/>
          <w:bCs/>
        </w:rPr>
        <w:t xml:space="preserve"> c</w:t>
      </w:r>
      <w:r w:rsidR="00BC0492">
        <w:rPr>
          <w:rFonts w:cs="Arial"/>
          <w:bCs/>
        </w:rPr>
        <w:t>ardiovascular structures</w:t>
      </w:r>
      <w:r w:rsidR="00806121">
        <w:rPr>
          <w:rFonts w:cs="Arial"/>
          <w:bCs/>
        </w:rPr>
        <w:t>, such as the ductus arteriosus</w:t>
      </w:r>
      <w:r w:rsidR="0089500D">
        <w:rPr>
          <w:rFonts w:cs="Arial"/>
          <w:bCs/>
        </w:rPr>
        <w:t xml:space="preserve"> (DA)</w:t>
      </w:r>
      <w:r w:rsidR="00097A0D">
        <w:rPr>
          <w:rFonts w:cs="Arial"/>
          <w:bCs/>
        </w:rPr>
        <w:t>,</w:t>
      </w:r>
      <w:r w:rsidR="00BC0492">
        <w:rPr>
          <w:rFonts w:cs="Arial"/>
          <w:bCs/>
        </w:rPr>
        <w:t xml:space="preserve"> during the first few days</w:t>
      </w:r>
      <w:r w:rsidR="001869E4">
        <w:rPr>
          <w:rFonts w:cs="Arial"/>
          <w:bCs/>
        </w:rPr>
        <w:t xml:space="preserve"> of life</w:t>
      </w:r>
      <w:r w:rsidR="00097A0D">
        <w:rPr>
          <w:rFonts w:cs="Arial"/>
          <w:bCs/>
        </w:rPr>
        <w:t xml:space="preserve"> </w:t>
      </w:r>
      <w:r w:rsidR="00541F59">
        <w:rPr>
          <w:rFonts w:cs="Arial"/>
          <w:bCs/>
        </w:rPr>
        <w:t>(Tucker Blackburn</w:t>
      </w:r>
      <w:r w:rsidR="00BD4EB0">
        <w:rPr>
          <w:rFonts w:cs="Arial"/>
          <w:bCs/>
        </w:rPr>
        <w:t>,</w:t>
      </w:r>
      <w:r w:rsidR="00541F59">
        <w:rPr>
          <w:rFonts w:cs="Arial"/>
          <w:bCs/>
        </w:rPr>
        <w:t xml:space="preserve"> 2018).</w:t>
      </w:r>
      <w:r w:rsidR="0020743C" w:rsidRPr="00543C38">
        <w:rPr>
          <w:rFonts w:cs="Arial"/>
          <w:bCs/>
        </w:rPr>
        <w:t xml:space="preserve"> </w:t>
      </w:r>
      <w:r w:rsidR="00AA335E" w:rsidRPr="00543C38">
        <w:rPr>
          <w:rFonts w:cs="Arial"/>
          <w:bCs/>
        </w:rPr>
        <w:t xml:space="preserve">Conversely, it has been found that the absence </w:t>
      </w:r>
      <w:r w:rsidR="00180173">
        <w:rPr>
          <w:rFonts w:cs="Arial"/>
          <w:bCs/>
        </w:rPr>
        <w:t>of</w:t>
      </w:r>
      <w:r w:rsidR="00AA335E" w:rsidRPr="00543C38">
        <w:rPr>
          <w:rFonts w:cs="Arial"/>
          <w:bCs/>
        </w:rPr>
        <w:t xml:space="preserve"> heart murmur does not preclude </w:t>
      </w:r>
      <w:r w:rsidR="008A2173">
        <w:rPr>
          <w:rFonts w:cs="Arial"/>
          <w:bCs/>
        </w:rPr>
        <w:t>critical</w:t>
      </w:r>
      <w:r w:rsidR="00650044" w:rsidRPr="00543C38">
        <w:rPr>
          <w:rFonts w:cs="Arial"/>
          <w:bCs/>
        </w:rPr>
        <w:t xml:space="preserve"> CHD</w:t>
      </w:r>
      <w:r w:rsidR="007C2AE7">
        <w:rPr>
          <w:rFonts w:cs="Arial"/>
          <w:bCs/>
        </w:rPr>
        <w:t xml:space="preserve"> </w:t>
      </w:r>
      <w:r w:rsidR="00CB0BCC">
        <w:rPr>
          <w:rFonts w:cs="Arial"/>
          <w:bCs/>
        </w:rPr>
        <w:t>(Ainsworth et al</w:t>
      </w:r>
      <w:r w:rsidR="00BD4EB0">
        <w:rPr>
          <w:rFonts w:cs="Arial"/>
          <w:bCs/>
        </w:rPr>
        <w:t>,</w:t>
      </w:r>
      <w:r w:rsidR="00CB0BCC">
        <w:rPr>
          <w:rFonts w:cs="Arial"/>
          <w:bCs/>
        </w:rPr>
        <w:t xml:space="preserve"> 1999; Wren et al</w:t>
      </w:r>
      <w:r w:rsidR="00BD4EB0">
        <w:rPr>
          <w:rFonts w:cs="Arial"/>
          <w:bCs/>
        </w:rPr>
        <w:t>,</w:t>
      </w:r>
      <w:r w:rsidR="00CB0BCC">
        <w:rPr>
          <w:rFonts w:cs="Arial"/>
          <w:bCs/>
        </w:rPr>
        <w:t xml:space="preserve"> 200</w:t>
      </w:r>
      <w:r w:rsidR="00B60F72">
        <w:rPr>
          <w:rFonts w:cs="Arial"/>
          <w:bCs/>
        </w:rPr>
        <w:t>8</w:t>
      </w:r>
      <w:r w:rsidR="00CB0BCC">
        <w:rPr>
          <w:rFonts w:cs="Arial"/>
          <w:bCs/>
        </w:rPr>
        <w:t>)</w:t>
      </w:r>
      <w:r w:rsidR="00650044" w:rsidRPr="00543C38">
        <w:rPr>
          <w:rFonts w:cs="Arial"/>
          <w:bCs/>
        </w:rPr>
        <w:t>. A</w:t>
      </w:r>
      <w:r w:rsidR="00846087" w:rsidRPr="00543C38">
        <w:rPr>
          <w:rFonts w:cs="Arial"/>
          <w:bCs/>
        </w:rPr>
        <w:t xml:space="preserve"> </w:t>
      </w:r>
      <w:proofErr w:type="spellStart"/>
      <w:r w:rsidR="00846087" w:rsidRPr="00543C38">
        <w:rPr>
          <w:rFonts w:cs="Arial"/>
          <w:bCs/>
        </w:rPr>
        <w:t>newborn</w:t>
      </w:r>
      <w:proofErr w:type="spellEnd"/>
      <w:r w:rsidR="00650044" w:rsidRPr="00543C38">
        <w:rPr>
          <w:rFonts w:cs="Arial"/>
          <w:bCs/>
        </w:rPr>
        <w:t xml:space="preserve"> with duct</w:t>
      </w:r>
      <w:r w:rsidR="00BA38A2">
        <w:rPr>
          <w:rFonts w:cs="Arial"/>
          <w:bCs/>
        </w:rPr>
        <w:t>-</w:t>
      </w:r>
      <w:r w:rsidR="00650044" w:rsidRPr="00543C38">
        <w:rPr>
          <w:rFonts w:cs="Arial"/>
          <w:bCs/>
        </w:rPr>
        <w:t xml:space="preserve">dependent </w:t>
      </w:r>
      <w:r w:rsidR="008A6D9F">
        <w:rPr>
          <w:rFonts w:cs="Arial"/>
          <w:bCs/>
        </w:rPr>
        <w:t xml:space="preserve">critical </w:t>
      </w:r>
      <w:r w:rsidR="003C689B">
        <w:rPr>
          <w:rFonts w:cs="Arial"/>
          <w:bCs/>
        </w:rPr>
        <w:t>CHD</w:t>
      </w:r>
      <w:r w:rsidR="00650044" w:rsidRPr="00543C38">
        <w:rPr>
          <w:rFonts w:cs="Arial"/>
          <w:bCs/>
        </w:rPr>
        <w:t xml:space="preserve"> </w:t>
      </w:r>
      <w:r w:rsidR="00B552FA">
        <w:rPr>
          <w:rFonts w:cs="Arial"/>
          <w:bCs/>
        </w:rPr>
        <w:t xml:space="preserve">(CCHD) </w:t>
      </w:r>
      <w:r w:rsidR="00650044" w:rsidRPr="00543C38">
        <w:rPr>
          <w:rFonts w:cs="Arial"/>
          <w:bCs/>
        </w:rPr>
        <w:t xml:space="preserve">can be asymptomatic </w:t>
      </w:r>
      <w:r w:rsidR="00391DF9">
        <w:rPr>
          <w:rFonts w:cs="Arial"/>
          <w:bCs/>
        </w:rPr>
        <w:t>during</w:t>
      </w:r>
      <w:r w:rsidR="00650044" w:rsidRPr="00543C38">
        <w:rPr>
          <w:rFonts w:cs="Arial"/>
          <w:bCs/>
        </w:rPr>
        <w:t xml:space="preserve"> the </w:t>
      </w:r>
      <w:r w:rsidR="00FF4D6A">
        <w:rPr>
          <w:rFonts w:cs="Arial"/>
          <w:bCs/>
        </w:rPr>
        <w:t>NPE</w:t>
      </w:r>
      <w:r w:rsidR="00650044" w:rsidRPr="00543C38">
        <w:rPr>
          <w:rFonts w:cs="Arial"/>
          <w:bCs/>
        </w:rPr>
        <w:t xml:space="preserve"> and </w:t>
      </w:r>
      <w:r w:rsidR="002D33C5">
        <w:rPr>
          <w:rFonts w:cs="Arial"/>
          <w:bCs/>
        </w:rPr>
        <w:t>collapse</w:t>
      </w:r>
      <w:r w:rsidR="00FD0BBA" w:rsidRPr="00543C38">
        <w:rPr>
          <w:rFonts w:cs="Arial"/>
          <w:bCs/>
        </w:rPr>
        <w:t xml:space="preserve"> days</w:t>
      </w:r>
      <w:r w:rsidR="001E7552">
        <w:rPr>
          <w:rFonts w:cs="Arial"/>
          <w:bCs/>
        </w:rPr>
        <w:t xml:space="preserve"> later</w:t>
      </w:r>
      <w:r w:rsidR="00650044" w:rsidRPr="00543C38">
        <w:rPr>
          <w:rFonts w:cs="Arial"/>
          <w:bCs/>
        </w:rPr>
        <w:t xml:space="preserve">. This is </w:t>
      </w:r>
      <w:r w:rsidR="001B6CA5">
        <w:rPr>
          <w:rFonts w:cs="Arial"/>
          <w:bCs/>
        </w:rPr>
        <w:t>because</w:t>
      </w:r>
      <w:r w:rsidR="00650044" w:rsidRPr="00543C38">
        <w:rPr>
          <w:rFonts w:cs="Arial"/>
          <w:bCs/>
        </w:rPr>
        <w:t xml:space="preserve"> </w:t>
      </w:r>
      <w:r w:rsidR="007961CC">
        <w:rPr>
          <w:rFonts w:cs="Arial"/>
          <w:bCs/>
        </w:rPr>
        <w:t xml:space="preserve">while the DA is still </w:t>
      </w:r>
      <w:r w:rsidR="00967CA2">
        <w:rPr>
          <w:rFonts w:cs="Arial"/>
          <w:bCs/>
        </w:rPr>
        <w:t>open</w:t>
      </w:r>
      <w:r w:rsidR="00650044" w:rsidRPr="00543C38">
        <w:rPr>
          <w:rFonts w:cs="Arial"/>
          <w:bCs/>
        </w:rPr>
        <w:t xml:space="preserve">, </w:t>
      </w:r>
      <w:r w:rsidR="0076508D">
        <w:rPr>
          <w:rFonts w:cs="Arial"/>
          <w:bCs/>
        </w:rPr>
        <w:t xml:space="preserve">the </w:t>
      </w:r>
      <w:proofErr w:type="spellStart"/>
      <w:r w:rsidR="00650044" w:rsidRPr="00543C38">
        <w:rPr>
          <w:rFonts w:cs="Arial"/>
          <w:bCs/>
        </w:rPr>
        <w:t>newborn</w:t>
      </w:r>
      <w:proofErr w:type="spellEnd"/>
      <w:r w:rsidR="00650044" w:rsidRPr="00543C38">
        <w:rPr>
          <w:rFonts w:cs="Arial"/>
          <w:bCs/>
        </w:rPr>
        <w:t xml:space="preserve"> circulation </w:t>
      </w:r>
      <w:r w:rsidR="007961CC">
        <w:rPr>
          <w:rFonts w:cs="Arial"/>
          <w:bCs/>
        </w:rPr>
        <w:t>can</w:t>
      </w:r>
      <w:r w:rsidR="00650044" w:rsidRPr="00543C38">
        <w:rPr>
          <w:rFonts w:cs="Arial"/>
          <w:bCs/>
        </w:rPr>
        <w:t xml:space="preserve"> bypass the cardiac malformation</w:t>
      </w:r>
      <w:r w:rsidR="00BA38A2">
        <w:rPr>
          <w:rFonts w:cs="Arial"/>
          <w:bCs/>
        </w:rPr>
        <w:t>, masking</w:t>
      </w:r>
      <w:r w:rsidR="00650044" w:rsidRPr="00543C38">
        <w:rPr>
          <w:rFonts w:cs="Arial"/>
          <w:bCs/>
        </w:rPr>
        <w:t xml:space="preserve"> the signs and symptoms of serious disease </w:t>
      </w:r>
      <w:r w:rsidR="008A3723">
        <w:rPr>
          <w:rFonts w:cs="Arial"/>
          <w:bCs/>
        </w:rPr>
        <w:t>(</w:t>
      </w:r>
      <w:proofErr w:type="spellStart"/>
      <w:r w:rsidR="00F91908">
        <w:rPr>
          <w:rFonts w:cs="Arial"/>
          <w:bCs/>
        </w:rPr>
        <w:t>Mellander</w:t>
      </w:r>
      <w:proofErr w:type="spellEnd"/>
      <w:r w:rsidR="00F91908">
        <w:rPr>
          <w:rFonts w:cs="Arial"/>
          <w:bCs/>
        </w:rPr>
        <w:t xml:space="preserve">, 2013; </w:t>
      </w:r>
      <w:r w:rsidR="008A3723">
        <w:rPr>
          <w:rFonts w:cs="Arial"/>
          <w:bCs/>
        </w:rPr>
        <w:t>Singh et al</w:t>
      </w:r>
      <w:r w:rsidR="00427B83">
        <w:rPr>
          <w:rFonts w:cs="Arial"/>
          <w:bCs/>
        </w:rPr>
        <w:t xml:space="preserve">, </w:t>
      </w:r>
      <w:r w:rsidR="008A3723">
        <w:rPr>
          <w:rFonts w:cs="Arial"/>
          <w:bCs/>
        </w:rPr>
        <w:t>2014).</w:t>
      </w:r>
    </w:p>
    <w:p w14:paraId="2DCE30B9" w14:textId="71FBF949" w:rsidR="00EB4C81" w:rsidRPr="00543C38" w:rsidRDefault="00162E99" w:rsidP="00667DB3">
      <w:pPr>
        <w:rPr>
          <w:rFonts w:cs="Arial"/>
          <w:bCs/>
        </w:rPr>
      </w:pPr>
      <w:r w:rsidRPr="00543C38">
        <w:rPr>
          <w:rFonts w:cs="Arial"/>
          <w:bCs/>
        </w:rPr>
        <w:t>Therefore</w:t>
      </w:r>
      <w:r w:rsidR="00391DF9">
        <w:rPr>
          <w:rFonts w:cs="Arial"/>
          <w:bCs/>
        </w:rPr>
        <w:t>,</w:t>
      </w:r>
      <w:r w:rsidRPr="00543C38">
        <w:rPr>
          <w:rFonts w:cs="Arial"/>
          <w:bCs/>
        </w:rPr>
        <w:t xml:space="preserve"> midwi</w:t>
      </w:r>
      <w:r w:rsidR="00BA38A2">
        <w:rPr>
          <w:rFonts w:cs="Arial"/>
          <w:bCs/>
        </w:rPr>
        <w:t>v</w:t>
      </w:r>
      <w:r w:rsidRPr="00543C38">
        <w:rPr>
          <w:rFonts w:cs="Arial"/>
          <w:bCs/>
        </w:rPr>
        <w:t>e</w:t>
      </w:r>
      <w:r w:rsidR="00BA38A2">
        <w:rPr>
          <w:rFonts w:cs="Arial"/>
          <w:bCs/>
        </w:rPr>
        <w:t>s</w:t>
      </w:r>
      <w:r w:rsidRPr="00543C38">
        <w:rPr>
          <w:rFonts w:cs="Arial"/>
          <w:bCs/>
        </w:rPr>
        <w:t xml:space="preserve"> who undertake the </w:t>
      </w:r>
      <w:r w:rsidR="00FF4D6A">
        <w:rPr>
          <w:rFonts w:cs="Arial"/>
          <w:bCs/>
        </w:rPr>
        <w:t>NPE</w:t>
      </w:r>
      <w:r w:rsidRPr="00543C38">
        <w:rPr>
          <w:rFonts w:cs="Arial"/>
          <w:bCs/>
        </w:rPr>
        <w:t xml:space="preserve"> </w:t>
      </w:r>
      <w:r w:rsidR="00BA38A2">
        <w:rPr>
          <w:rFonts w:cs="Arial"/>
          <w:bCs/>
        </w:rPr>
        <w:t>must</w:t>
      </w:r>
      <w:r w:rsidRPr="00543C38">
        <w:rPr>
          <w:rFonts w:cs="Arial"/>
          <w:bCs/>
        </w:rPr>
        <w:t xml:space="preserve"> be aware of </w:t>
      </w:r>
      <w:r w:rsidR="00391DF9">
        <w:rPr>
          <w:rFonts w:cs="Arial"/>
          <w:bCs/>
        </w:rPr>
        <w:t>its</w:t>
      </w:r>
      <w:r w:rsidR="00391DF9" w:rsidRPr="00543C38">
        <w:rPr>
          <w:rFonts w:cs="Arial"/>
          <w:bCs/>
        </w:rPr>
        <w:t xml:space="preserve"> </w:t>
      </w:r>
      <w:r w:rsidRPr="00543C38">
        <w:rPr>
          <w:rFonts w:cs="Arial"/>
          <w:bCs/>
        </w:rPr>
        <w:t>limitations.</w:t>
      </w:r>
      <w:r w:rsidR="009801AE">
        <w:rPr>
          <w:rFonts w:cs="Arial"/>
          <w:bCs/>
        </w:rPr>
        <w:t xml:space="preserve"> </w:t>
      </w:r>
      <w:r w:rsidR="00391DF9">
        <w:rPr>
          <w:rFonts w:cs="Arial"/>
          <w:bCs/>
        </w:rPr>
        <w:t>F</w:t>
      </w:r>
      <w:r w:rsidR="00FD0BBA" w:rsidRPr="00543C38">
        <w:rPr>
          <w:rFonts w:cs="Arial"/>
          <w:bCs/>
        </w:rPr>
        <w:t xml:space="preserve">ailure to detect the presence of </w:t>
      </w:r>
      <w:r w:rsidR="00E925D3" w:rsidRPr="00793388">
        <w:rPr>
          <w:rFonts w:cs="Arial"/>
          <w:bCs/>
        </w:rPr>
        <w:t>CCHD</w:t>
      </w:r>
      <w:r w:rsidR="00C035A9" w:rsidRPr="00543C38">
        <w:rPr>
          <w:rFonts w:cs="Arial"/>
          <w:bCs/>
        </w:rPr>
        <w:t xml:space="preserve"> </w:t>
      </w:r>
      <w:r w:rsidR="009801AE">
        <w:rPr>
          <w:rFonts w:cs="Arial"/>
          <w:bCs/>
        </w:rPr>
        <w:t xml:space="preserve">at the </w:t>
      </w:r>
      <w:r w:rsidR="00FF4D6A">
        <w:rPr>
          <w:rFonts w:cs="Arial"/>
          <w:bCs/>
        </w:rPr>
        <w:t>NPE</w:t>
      </w:r>
      <w:r w:rsidR="00FD0BBA" w:rsidRPr="00543C38">
        <w:rPr>
          <w:rFonts w:cs="Arial"/>
          <w:bCs/>
        </w:rPr>
        <w:t xml:space="preserve"> was </w:t>
      </w:r>
      <w:r w:rsidR="009D16BC">
        <w:rPr>
          <w:rFonts w:cs="Arial"/>
          <w:bCs/>
        </w:rPr>
        <w:t>the</w:t>
      </w:r>
      <w:r w:rsidR="00FD0BBA" w:rsidRPr="00543C38">
        <w:rPr>
          <w:rFonts w:cs="Arial"/>
          <w:bCs/>
        </w:rPr>
        <w:t xml:space="preserve"> concern that triggered the author to conduct </w:t>
      </w:r>
      <w:r w:rsidR="00391DF9">
        <w:rPr>
          <w:rFonts w:cs="Arial"/>
          <w:bCs/>
        </w:rPr>
        <w:t>this</w:t>
      </w:r>
      <w:r w:rsidR="003658A5">
        <w:rPr>
          <w:rFonts w:cs="Arial"/>
          <w:bCs/>
        </w:rPr>
        <w:t xml:space="preserve"> </w:t>
      </w:r>
      <w:r w:rsidR="00FD0BBA" w:rsidRPr="00543C38">
        <w:rPr>
          <w:rFonts w:cs="Arial"/>
          <w:bCs/>
        </w:rPr>
        <w:t>literature review</w:t>
      </w:r>
      <w:r w:rsidR="00AE53BB">
        <w:rPr>
          <w:rFonts w:cs="Arial"/>
          <w:bCs/>
        </w:rPr>
        <w:t>.</w:t>
      </w:r>
      <w:r w:rsidR="003658A5">
        <w:rPr>
          <w:rFonts w:cs="Arial"/>
          <w:bCs/>
        </w:rPr>
        <w:t xml:space="preserve"> </w:t>
      </w:r>
      <w:r w:rsidRPr="00543C38">
        <w:rPr>
          <w:rFonts w:cs="Arial"/>
          <w:bCs/>
        </w:rPr>
        <w:t xml:space="preserve">The research question focused on the </w:t>
      </w:r>
      <w:r w:rsidR="00A55F6A" w:rsidRPr="00543C38">
        <w:rPr>
          <w:rFonts w:cs="Arial"/>
          <w:bCs/>
        </w:rPr>
        <w:t>auscultation of heart murmur</w:t>
      </w:r>
      <w:r w:rsidR="00187EEE">
        <w:rPr>
          <w:rFonts w:cs="Arial"/>
          <w:bCs/>
        </w:rPr>
        <w:t xml:space="preserve"> and its correlation with CHD</w:t>
      </w:r>
      <w:r w:rsidR="00A55F6A" w:rsidRPr="00543C38">
        <w:rPr>
          <w:rFonts w:cs="Arial"/>
          <w:bCs/>
        </w:rPr>
        <w:t>.</w:t>
      </w:r>
      <w:r w:rsidR="00B331B6" w:rsidRPr="00543C38">
        <w:rPr>
          <w:rFonts w:cs="Arial"/>
          <w:bCs/>
        </w:rPr>
        <w:t xml:space="preserve"> </w:t>
      </w:r>
      <w:r w:rsidR="00F52F52">
        <w:rPr>
          <w:rFonts w:cs="Arial"/>
          <w:bCs/>
        </w:rPr>
        <w:t>T</w:t>
      </w:r>
      <w:r w:rsidR="00B331B6" w:rsidRPr="00543C38">
        <w:rPr>
          <w:rFonts w:cs="Arial"/>
          <w:bCs/>
        </w:rPr>
        <w:t>he following aims were identified:</w:t>
      </w:r>
      <w:r w:rsidR="00EB4C81" w:rsidRPr="00543C38">
        <w:rPr>
          <w:rFonts w:cs="Arial"/>
          <w:bCs/>
        </w:rPr>
        <w:t xml:space="preserve"> </w:t>
      </w:r>
    </w:p>
    <w:p w14:paraId="79E36A76" w14:textId="0633F921" w:rsidR="002E0499" w:rsidRPr="0028290F" w:rsidRDefault="00084BE9" w:rsidP="001643A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>
        <w:rPr>
          <w:rFonts w:cs="Arial"/>
        </w:rPr>
        <w:t xml:space="preserve">When </w:t>
      </w:r>
      <w:r w:rsidR="0012130B">
        <w:rPr>
          <w:rFonts w:cs="Arial"/>
        </w:rPr>
        <w:t>screening</w:t>
      </w:r>
      <w:r>
        <w:rPr>
          <w:rFonts w:cs="Arial"/>
        </w:rPr>
        <w:t xml:space="preserve"> for CHD in asymptomatic </w:t>
      </w:r>
      <w:proofErr w:type="spellStart"/>
      <w:r>
        <w:rPr>
          <w:rFonts w:cs="Arial"/>
        </w:rPr>
        <w:t>newborn</w:t>
      </w:r>
      <w:r w:rsidR="00755928">
        <w:rPr>
          <w:rFonts w:cs="Arial"/>
        </w:rPr>
        <w:t>s</w:t>
      </w:r>
      <w:proofErr w:type="spellEnd"/>
      <w:r>
        <w:rPr>
          <w:rFonts w:cs="Arial"/>
        </w:rPr>
        <w:t>, what</w:t>
      </w:r>
      <w:r w:rsidRPr="00543C38">
        <w:rPr>
          <w:rFonts w:cs="Arial"/>
        </w:rPr>
        <w:t xml:space="preserve"> </w:t>
      </w:r>
      <w:r w:rsidR="002E0499" w:rsidRPr="00543C38">
        <w:rPr>
          <w:rFonts w:cs="Arial"/>
        </w:rPr>
        <w:t xml:space="preserve">is the </w:t>
      </w:r>
      <w:r w:rsidR="00B66015">
        <w:rPr>
          <w:rFonts w:cs="Arial"/>
        </w:rPr>
        <w:t>significance</w:t>
      </w:r>
      <w:r w:rsidR="002E0499" w:rsidRPr="00543C38">
        <w:rPr>
          <w:rFonts w:cs="Arial"/>
        </w:rPr>
        <w:t xml:space="preserve"> of hearing a murmur</w:t>
      </w:r>
      <w:r w:rsidR="002E0499" w:rsidRPr="0028290F">
        <w:rPr>
          <w:rFonts w:cs="Arial"/>
        </w:rPr>
        <w:t>?</w:t>
      </w:r>
    </w:p>
    <w:p w14:paraId="7E0792DF" w14:textId="07D747E8" w:rsidR="00667DB3" w:rsidRPr="00543C38" w:rsidRDefault="00DA2405" w:rsidP="001643A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543C38">
        <w:rPr>
          <w:rFonts w:cs="Arial"/>
        </w:rPr>
        <w:t xml:space="preserve">Can </w:t>
      </w:r>
      <w:r w:rsidR="00FF4D6A">
        <w:rPr>
          <w:rFonts w:cs="Arial"/>
        </w:rPr>
        <w:t>NPE</w:t>
      </w:r>
      <w:r w:rsidR="00F61480" w:rsidRPr="00543C38">
        <w:rPr>
          <w:rFonts w:cs="Arial"/>
        </w:rPr>
        <w:t xml:space="preserve"> </w:t>
      </w:r>
      <w:r w:rsidRPr="00543C38">
        <w:rPr>
          <w:rFonts w:cs="Arial"/>
        </w:rPr>
        <w:t>examiner</w:t>
      </w:r>
      <w:r w:rsidR="00755928">
        <w:rPr>
          <w:rFonts w:cs="Arial"/>
        </w:rPr>
        <w:t>s</w:t>
      </w:r>
      <w:r w:rsidRPr="00543C38">
        <w:rPr>
          <w:rFonts w:cs="Arial"/>
        </w:rPr>
        <w:t xml:space="preserve"> identify</w:t>
      </w:r>
      <w:r w:rsidR="00F61480" w:rsidRPr="00543C38">
        <w:rPr>
          <w:rFonts w:cs="Arial"/>
        </w:rPr>
        <w:t xml:space="preserve"> the difference between innocent and pathological murmur</w:t>
      </w:r>
      <w:r w:rsidR="00755928">
        <w:rPr>
          <w:rFonts w:cs="Arial"/>
        </w:rPr>
        <w:t>s</w:t>
      </w:r>
      <w:r w:rsidR="00ED4803" w:rsidRPr="00543C38">
        <w:rPr>
          <w:rFonts w:cs="Arial"/>
        </w:rPr>
        <w:t xml:space="preserve"> </w:t>
      </w:r>
      <w:r w:rsidR="00910F6D" w:rsidRPr="00543C38">
        <w:rPr>
          <w:rFonts w:cs="Arial"/>
        </w:rPr>
        <w:t>to identify correct</w:t>
      </w:r>
      <w:r w:rsidR="00F61480" w:rsidRPr="00543C38">
        <w:rPr>
          <w:rFonts w:cs="Arial"/>
        </w:rPr>
        <w:t xml:space="preserve"> care pathway</w:t>
      </w:r>
      <w:r w:rsidR="006E5F6C">
        <w:rPr>
          <w:rFonts w:cs="Arial"/>
        </w:rPr>
        <w:t>s</w:t>
      </w:r>
      <w:r w:rsidR="00F61480" w:rsidRPr="00543C38">
        <w:rPr>
          <w:rFonts w:cs="Arial"/>
        </w:rPr>
        <w:t>?</w:t>
      </w:r>
    </w:p>
    <w:p w14:paraId="2911A397" w14:textId="340EC4EC" w:rsidR="00B825BE" w:rsidRPr="00543C38" w:rsidRDefault="00ED4803" w:rsidP="001643A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543C38">
        <w:rPr>
          <w:rFonts w:cs="Arial"/>
        </w:rPr>
        <w:t xml:space="preserve">What is the </w:t>
      </w:r>
      <w:r w:rsidR="00B825BE" w:rsidRPr="00543C38">
        <w:rPr>
          <w:rFonts w:cs="Arial"/>
        </w:rPr>
        <w:t xml:space="preserve">value of </w:t>
      </w:r>
      <w:r w:rsidR="00D028AA">
        <w:rPr>
          <w:rFonts w:cs="Arial"/>
        </w:rPr>
        <w:t xml:space="preserve">pulse oximetry as an </w:t>
      </w:r>
      <w:r w:rsidR="00B825BE" w:rsidRPr="00543C38">
        <w:rPr>
          <w:rFonts w:cs="Arial"/>
        </w:rPr>
        <w:t xml:space="preserve">additional screening </w:t>
      </w:r>
      <w:proofErr w:type="gramStart"/>
      <w:r w:rsidR="00B825BE" w:rsidRPr="00543C38">
        <w:rPr>
          <w:rFonts w:cs="Arial"/>
        </w:rPr>
        <w:t>test</w:t>
      </w:r>
      <w:r w:rsidR="00C026F7">
        <w:rPr>
          <w:rFonts w:cs="Arial"/>
        </w:rPr>
        <w:t>.</w:t>
      </w:r>
      <w:proofErr w:type="gramEnd"/>
      <w:r w:rsidRPr="00543C38">
        <w:rPr>
          <w:rFonts w:cs="Arial"/>
        </w:rPr>
        <w:t xml:space="preserve"> </w:t>
      </w:r>
    </w:p>
    <w:p w14:paraId="3E3FB024" w14:textId="19ABC552" w:rsidR="001643A1" w:rsidRPr="00B0537A" w:rsidRDefault="00F354EC" w:rsidP="001643A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B0537A">
        <w:rPr>
          <w:rFonts w:cs="Arial"/>
        </w:rPr>
        <w:t xml:space="preserve">What is the relevance of the </w:t>
      </w:r>
      <w:r w:rsidR="00FF4D6A" w:rsidRPr="00B0537A">
        <w:rPr>
          <w:rFonts w:cs="Arial"/>
        </w:rPr>
        <w:t>NPE</w:t>
      </w:r>
      <w:r w:rsidR="00755928" w:rsidRPr="00B0537A">
        <w:rPr>
          <w:rFonts w:cs="Arial"/>
        </w:rPr>
        <w:t xml:space="preserve"> timing</w:t>
      </w:r>
      <w:r w:rsidRPr="00B0537A">
        <w:rPr>
          <w:rFonts w:cs="Arial"/>
        </w:rPr>
        <w:t xml:space="preserve"> </w:t>
      </w:r>
      <w:r w:rsidR="00755928" w:rsidRPr="00B0537A">
        <w:rPr>
          <w:rFonts w:cs="Arial"/>
        </w:rPr>
        <w:t>relating</w:t>
      </w:r>
      <w:r w:rsidRPr="00B0537A">
        <w:rPr>
          <w:rFonts w:cs="Arial"/>
        </w:rPr>
        <w:t xml:space="preserve"> to the sensitivity and specificity of the </w:t>
      </w:r>
      <w:r w:rsidR="00755928" w:rsidRPr="00B0537A">
        <w:rPr>
          <w:rFonts w:cs="Arial"/>
        </w:rPr>
        <w:t xml:space="preserve">CHD </w:t>
      </w:r>
      <w:r w:rsidRPr="00B0537A">
        <w:rPr>
          <w:rFonts w:cs="Arial"/>
        </w:rPr>
        <w:t>screen?</w:t>
      </w:r>
    </w:p>
    <w:p w14:paraId="5539ABA0" w14:textId="2938C7D7" w:rsidR="00667DB3" w:rsidRPr="00B0537A" w:rsidRDefault="00667DB3" w:rsidP="001643A1">
      <w:pPr>
        <w:pStyle w:val="ListParagraph"/>
        <w:numPr>
          <w:ilvl w:val="0"/>
          <w:numId w:val="18"/>
        </w:numPr>
        <w:spacing w:after="0"/>
        <w:rPr>
          <w:rFonts w:cs="Arial"/>
        </w:rPr>
      </w:pPr>
      <w:r w:rsidRPr="00B0537A">
        <w:rPr>
          <w:rFonts w:cs="Arial"/>
        </w:rPr>
        <w:t>When heart murmur</w:t>
      </w:r>
      <w:r w:rsidR="00FB3116" w:rsidRPr="00B0537A">
        <w:rPr>
          <w:rFonts w:cs="Arial"/>
        </w:rPr>
        <w:t>s</w:t>
      </w:r>
      <w:r w:rsidRPr="00B0537A">
        <w:rPr>
          <w:rFonts w:cs="Arial"/>
        </w:rPr>
        <w:t xml:space="preserve"> </w:t>
      </w:r>
      <w:r w:rsidR="00FB3116" w:rsidRPr="00B0537A">
        <w:rPr>
          <w:rFonts w:cs="Arial"/>
        </w:rPr>
        <w:t>are</w:t>
      </w:r>
      <w:r w:rsidRPr="00B0537A">
        <w:rPr>
          <w:rFonts w:cs="Arial"/>
        </w:rPr>
        <w:t xml:space="preserve"> heard during the first day of life</w:t>
      </w:r>
      <w:r w:rsidR="00B825BE" w:rsidRPr="00B0537A">
        <w:rPr>
          <w:rFonts w:cs="Arial"/>
        </w:rPr>
        <w:t>,</w:t>
      </w:r>
      <w:r w:rsidRPr="00B0537A">
        <w:rPr>
          <w:rFonts w:cs="Arial"/>
        </w:rPr>
        <w:t xml:space="preserve"> what is the evidence for delaying discharge until after 24 hours</w:t>
      </w:r>
      <w:r w:rsidR="00200CD9" w:rsidRPr="00B0537A">
        <w:rPr>
          <w:rFonts w:cs="Arial"/>
        </w:rPr>
        <w:t>?</w:t>
      </w:r>
      <w:r w:rsidRPr="00B0537A">
        <w:rPr>
          <w:rFonts w:cs="Arial"/>
        </w:rPr>
        <w:t xml:space="preserve"> </w:t>
      </w:r>
      <w:r w:rsidR="00ED4803" w:rsidRPr="00B0537A">
        <w:rPr>
          <w:rFonts w:cs="Arial"/>
        </w:rPr>
        <w:t xml:space="preserve"> </w:t>
      </w:r>
    </w:p>
    <w:p w14:paraId="045EBD65" w14:textId="7253C584" w:rsidR="00667DB3" w:rsidRPr="00543C38" w:rsidRDefault="002C6887" w:rsidP="00254FCA">
      <w:pPr>
        <w:pStyle w:val="Heading1"/>
        <w:rPr>
          <w:rFonts w:cs="Arial"/>
          <w:sz w:val="24"/>
          <w:szCs w:val="24"/>
        </w:rPr>
      </w:pPr>
      <w:bookmarkStart w:id="1" w:name="_Toc409088260"/>
      <w:r>
        <w:rPr>
          <w:rFonts w:cs="Arial"/>
          <w:sz w:val="24"/>
          <w:szCs w:val="24"/>
        </w:rPr>
        <w:t>M</w:t>
      </w:r>
      <w:r w:rsidR="00667DB3" w:rsidRPr="00543C38">
        <w:rPr>
          <w:rFonts w:cs="Arial"/>
          <w:sz w:val="24"/>
          <w:szCs w:val="24"/>
        </w:rPr>
        <w:t>ethodology</w:t>
      </w:r>
      <w:r w:rsidR="00136E43" w:rsidRPr="00543C38">
        <w:rPr>
          <w:rFonts w:cs="Arial"/>
          <w:sz w:val="24"/>
          <w:szCs w:val="24"/>
        </w:rPr>
        <w:t xml:space="preserve"> and </w:t>
      </w:r>
      <w:r w:rsidR="009967C5" w:rsidRPr="00543C38">
        <w:rPr>
          <w:rFonts w:cs="Arial"/>
          <w:sz w:val="24"/>
          <w:szCs w:val="24"/>
        </w:rPr>
        <w:t>r</w:t>
      </w:r>
      <w:r w:rsidR="00136E43" w:rsidRPr="00543C38">
        <w:rPr>
          <w:rFonts w:cs="Arial"/>
          <w:sz w:val="24"/>
          <w:szCs w:val="24"/>
        </w:rPr>
        <w:t xml:space="preserve">esearch </w:t>
      </w:r>
      <w:r w:rsidR="009967C5" w:rsidRPr="00543C38">
        <w:rPr>
          <w:rFonts w:cs="Arial"/>
          <w:sz w:val="24"/>
          <w:szCs w:val="24"/>
        </w:rPr>
        <w:t>d</w:t>
      </w:r>
      <w:r w:rsidR="00136E43" w:rsidRPr="00543C38">
        <w:rPr>
          <w:rFonts w:cs="Arial"/>
          <w:sz w:val="24"/>
          <w:szCs w:val="24"/>
        </w:rPr>
        <w:t>esign</w:t>
      </w:r>
      <w:bookmarkEnd w:id="1"/>
    </w:p>
    <w:p w14:paraId="38A00438" w14:textId="68F8B649" w:rsidR="00667DB3" w:rsidRPr="00543C38" w:rsidRDefault="0013584F" w:rsidP="00667DB3">
      <w:pPr>
        <w:rPr>
          <w:rFonts w:cs="Arial"/>
          <w:bCs/>
        </w:rPr>
      </w:pPr>
      <w:r>
        <w:rPr>
          <w:rFonts w:cs="Arial"/>
          <w:bCs/>
        </w:rPr>
        <w:t>A critical literature review was chosen</w:t>
      </w:r>
      <w:r w:rsidR="00604CC2">
        <w:rPr>
          <w:rFonts w:cs="Arial"/>
          <w:bCs/>
        </w:rPr>
        <w:t xml:space="preserve"> because</w:t>
      </w:r>
      <w:r w:rsidR="00772202" w:rsidRPr="00543C38">
        <w:rPr>
          <w:rFonts w:cs="Arial"/>
          <w:bCs/>
        </w:rPr>
        <w:t xml:space="preserve">, </w:t>
      </w:r>
      <w:r w:rsidR="00E660F2" w:rsidRPr="00543C38">
        <w:rPr>
          <w:rFonts w:cs="Arial"/>
          <w:bCs/>
        </w:rPr>
        <w:t xml:space="preserve">when </w:t>
      </w:r>
      <w:r w:rsidR="00772202" w:rsidRPr="00543C38">
        <w:rPr>
          <w:rFonts w:cs="Arial"/>
          <w:bCs/>
        </w:rPr>
        <w:t xml:space="preserve">conducted with rigour, </w:t>
      </w:r>
      <w:r w:rsidR="00F62D84">
        <w:rPr>
          <w:rFonts w:cs="Arial"/>
          <w:bCs/>
        </w:rPr>
        <w:t>th</w:t>
      </w:r>
      <w:r w:rsidR="00846D70">
        <w:rPr>
          <w:rFonts w:cs="Arial"/>
          <w:bCs/>
        </w:rPr>
        <w:t>is</w:t>
      </w:r>
      <w:r w:rsidR="00F62D84">
        <w:rPr>
          <w:rFonts w:cs="Arial"/>
          <w:bCs/>
        </w:rPr>
        <w:t xml:space="preserve"> </w:t>
      </w:r>
      <w:r w:rsidR="00772202" w:rsidRPr="00543C38">
        <w:rPr>
          <w:rFonts w:cs="Arial"/>
          <w:bCs/>
        </w:rPr>
        <w:t>can establish</w:t>
      </w:r>
      <w:r w:rsidR="00744068" w:rsidRPr="00543C38">
        <w:rPr>
          <w:rFonts w:cs="Arial"/>
          <w:bCs/>
        </w:rPr>
        <w:t xml:space="preserve"> what is known </w:t>
      </w:r>
      <w:r w:rsidR="003A6C6C">
        <w:rPr>
          <w:rFonts w:cs="Arial"/>
          <w:bCs/>
        </w:rPr>
        <w:t>or</w:t>
      </w:r>
      <w:r w:rsidR="00744068" w:rsidRPr="00543C38">
        <w:rPr>
          <w:rFonts w:cs="Arial"/>
          <w:bCs/>
        </w:rPr>
        <w:t xml:space="preserve"> unclear on </w:t>
      </w:r>
      <w:r w:rsidR="00F62D84">
        <w:rPr>
          <w:rFonts w:cs="Arial"/>
          <w:bCs/>
        </w:rPr>
        <w:t>a</w:t>
      </w:r>
      <w:r w:rsidR="00F62D84" w:rsidRPr="00543C38">
        <w:rPr>
          <w:rFonts w:cs="Arial"/>
          <w:bCs/>
        </w:rPr>
        <w:t xml:space="preserve"> </w:t>
      </w:r>
      <w:r w:rsidR="00744068" w:rsidRPr="00543C38">
        <w:rPr>
          <w:rFonts w:cs="Arial"/>
          <w:bCs/>
        </w:rPr>
        <w:t>topic</w:t>
      </w:r>
      <w:r w:rsidR="00772202" w:rsidRPr="00543C38">
        <w:rPr>
          <w:rFonts w:cs="Arial"/>
          <w:bCs/>
        </w:rPr>
        <w:t xml:space="preserve"> (</w:t>
      </w:r>
      <w:r w:rsidR="00DB31B1" w:rsidRPr="00543C38">
        <w:rPr>
          <w:rFonts w:cs="Arial"/>
          <w:bCs/>
        </w:rPr>
        <w:t>Grant &amp; Booth</w:t>
      </w:r>
      <w:r w:rsidR="00B87663">
        <w:rPr>
          <w:rFonts w:cs="Arial"/>
          <w:bCs/>
        </w:rPr>
        <w:t>,</w:t>
      </w:r>
      <w:r w:rsidR="00DB31B1" w:rsidRPr="00543C38">
        <w:rPr>
          <w:rFonts w:cs="Arial"/>
          <w:bCs/>
        </w:rPr>
        <w:t xml:space="preserve"> 2009; </w:t>
      </w:r>
      <w:r w:rsidR="00772202" w:rsidRPr="00543C38">
        <w:rPr>
          <w:rFonts w:cs="Arial"/>
          <w:bCs/>
        </w:rPr>
        <w:t xml:space="preserve">Aveyard, 2014). </w:t>
      </w:r>
      <w:r w:rsidR="007C29AD" w:rsidRPr="00543C38">
        <w:rPr>
          <w:rFonts w:cs="Arial"/>
          <w:bCs/>
        </w:rPr>
        <w:t>A narrative synthesis approach</w:t>
      </w:r>
      <w:r w:rsidR="007F3FE8">
        <w:rPr>
          <w:rFonts w:cs="Arial"/>
          <w:bCs/>
        </w:rPr>
        <w:t xml:space="preserve"> was chose</w:t>
      </w:r>
      <w:r w:rsidR="000A727F">
        <w:rPr>
          <w:rFonts w:cs="Arial"/>
          <w:bCs/>
        </w:rPr>
        <w:t>n</w:t>
      </w:r>
      <w:r w:rsidR="00F62D84">
        <w:rPr>
          <w:rFonts w:cs="Arial"/>
          <w:bCs/>
        </w:rPr>
        <w:t xml:space="preserve">, which </w:t>
      </w:r>
      <w:r w:rsidR="003D71EB">
        <w:rPr>
          <w:rFonts w:cs="Arial"/>
          <w:bCs/>
        </w:rPr>
        <w:t>is</w:t>
      </w:r>
      <w:r w:rsidR="00667DB3" w:rsidRPr="00543C38">
        <w:rPr>
          <w:rFonts w:cs="Arial"/>
          <w:bCs/>
        </w:rPr>
        <w:t xml:space="preserve"> appropriate </w:t>
      </w:r>
      <w:r w:rsidR="002B3E60">
        <w:rPr>
          <w:rFonts w:cs="Arial"/>
          <w:bCs/>
        </w:rPr>
        <w:t>for diverse</w:t>
      </w:r>
      <w:r w:rsidR="00AF0D90" w:rsidRPr="00543C38">
        <w:rPr>
          <w:rFonts w:cs="Arial"/>
          <w:bCs/>
        </w:rPr>
        <w:t xml:space="preserve"> methodology and findings</w:t>
      </w:r>
      <w:r w:rsidR="002916AF" w:rsidRPr="00543C38">
        <w:rPr>
          <w:rFonts w:cs="Arial"/>
          <w:bCs/>
        </w:rPr>
        <w:t xml:space="preserve"> </w:t>
      </w:r>
      <w:r w:rsidR="00667DB3" w:rsidRPr="00543C38">
        <w:rPr>
          <w:rFonts w:cs="Arial"/>
          <w:bCs/>
        </w:rPr>
        <w:t>(Bettany-</w:t>
      </w:r>
      <w:proofErr w:type="spellStart"/>
      <w:r w:rsidR="00667DB3" w:rsidRPr="00543C38">
        <w:rPr>
          <w:rFonts w:cs="Arial"/>
          <w:bCs/>
        </w:rPr>
        <w:t>Saltikov</w:t>
      </w:r>
      <w:proofErr w:type="spellEnd"/>
      <w:r w:rsidR="00667DB3" w:rsidRPr="00543C38">
        <w:rPr>
          <w:rFonts w:cs="Arial"/>
          <w:bCs/>
        </w:rPr>
        <w:t xml:space="preserve">, 2010). </w:t>
      </w:r>
    </w:p>
    <w:p w14:paraId="6DCE9ABA" w14:textId="77777777" w:rsidR="00667DB3" w:rsidRPr="00543C38" w:rsidRDefault="00667DB3" w:rsidP="00CD6541">
      <w:pPr>
        <w:pStyle w:val="Heading2"/>
        <w:rPr>
          <w:rFonts w:cs="Arial"/>
          <w:sz w:val="24"/>
          <w:szCs w:val="24"/>
        </w:rPr>
      </w:pPr>
      <w:bookmarkStart w:id="2" w:name="_Toc409088261"/>
      <w:r w:rsidRPr="00543C38">
        <w:rPr>
          <w:rFonts w:cs="Arial"/>
          <w:sz w:val="24"/>
          <w:szCs w:val="24"/>
        </w:rPr>
        <w:t>Data and information sources</w:t>
      </w:r>
      <w:bookmarkEnd w:id="2"/>
    </w:p>
    <w:p w14:paraId="2A12CF3A" w14:textId="6A5917C5" w:rsidR="00667DB3" w:rsidRPr="00543C38" w:rsidRDefault="00667DB3" w:rsidP="00667DB3">
      <w:pPr>
        <w:rPr>
          <w:rFonts w:cs="Arial"/>
          <w:bCs/>
        </w:rPr>
      </w:pPr>
      <w:r w:rsidRPr="00543C38">
        <w:rPr>
          <w:rFonts w:cs="Arial"/>
          <w:bCs/>
        </w:rPr>
        <w:t xml:space="preserve">The following databases were accessed to source relevant articles: Medline, </w:t>
      </w:r>
      <w:proofErr w:type="spellStart"/>
      <w:r w:rsidRPr="00543C38">
        <w:rPr>
          <w:rFonts w:cs="Arial"/>
          <w:bCs/>
        </w:rPr>
        <w:t>Cinahl</w:t>
      </w:r>
      <w:proofErr w:type="spellEnd"/>
      <w:r w:rsidRPr="00543C38">
        <w:rPr>
          <w:rFonts w:cs="Arial"/>
          <w:bCs/>
        </w:rPr>
        <w:t xml:space="preserve">, Science Direct, </w:t>
      </w:r>
      <w:proofErr w:type="spellStart"/>
      <w:r w:rsidRPr="00543C38">
        <w:rPr>
          <w:rFonts w:cs="Arial"/>
          <w:bCs/>
        </w:rPr>
        <w:t>Intermid</w:t>
      </w:r>
      <w:proofErr w:type="spellEnd"/>
      <w:r w:rsidRPr="00543C38">
        <w:rPr>
          <w:rFonts w:cs="Arial"/>
          <w:bCs/>
        </w:rPr>
        <w:t xml:space="preserve">, Maternity and Infant Care, Cochrane Library, Science Direct and Scopus. Reference lists from retrieved articles were searched by hand. </w:t>
      </w:r>
    </w:p>
    <w:p w14:paraId="2EA4AF13" w14:textId="5045E4F0" w:rsidR="00667DB3" w:rsidRPr="00543C38" w:rsidRDefault="00667DB3" w:rsidP="00CD6541">
      <w:pPr>
        <w:pStyle w:val="Heading2"/>
        <w:rPr>
          <w:rFonts w:cs="Arial"/>
          <w:sz w:val="24"/>
          <w:szCs w:val="24"/>
        </w:rPr>
      </w:pPr>
      <w:bookmarkStart w:id="3" w:name="_Toc409088262"/>
      <w:r w:rsidRPr="00543C38">
        <w:rPr>
          <w:rFonts w:cs="Arial"/>
          <w:sz w:val="24"/>
          <w:szCs w:val="24"/>
        </w:rPr>
        <w:t xml:space="preserve">Search </w:t>
      </w:r>
      <w:r w:rsidR="00113FCA" w:rsidRPr="00543C38">
        <w:rPr>
          <w:rFonts w:cs="Arial"/>
          <w:sz w:val="24"/>
          <w:szCs w:val="24"/>
        </w:rPr>
        <w:t>s</w:t>
      </w:r>
      <w:r w:rsidRPr="00543C38">
        <w:rPr>
          <w:rFonts w:cs="Arial"/>
          <w:sz w:val="24"/>
          <w:szCs w:val="24"/>
        </w:rPr>
        <w:t>trategy</w:t>
      </w:r>
      <w:bookmarkEnd w:id="3"/>
    </w:p>
    <w:p w14:paraId="7EDD3EEB" w14:textId="1B8BBDE3" w:rsidR="00667DB3" w:rsidRPr="00543C38" w:rsidRDefault="00A2656D" w:rsidP="00667DB3">
      <w:pPr>
        <w:rPr>
          <w:rFonts w:cs="Arial"/>
          <w:bCs/>
        </w:rPr>
      </w:pPr>
      <w:r>
        <w:rPr>
          <w:rFonts w:cs="Arial"/>
          <w:bCs/>
        </w:rPr>
        <w:t>Search components</w:t>
      </w:r>
      <w:r w:rsidR="00667DB3" w:rsidRPr="00543C38">
        <w:rPr>
          <w:rFonts w:cs="Arial"/>
          <w:bCs/>
        </w:rPr>
        <w:t xml:space="preserve"> </w:t>
      </w:r>
      <w:r w:rsidR="00EF0B90">
        <w:rPr>
          <w:rFonts w:cs="Arial"/>
          <w:bCs/>
        </w:rPr>
        <w:t>(</w:t>
      </w:r>
      <w:r w:rsidR="00EF0B90" w:rsidRPr="001B52F0">
        <w:rPr>
          <w:rFonts w:cs="Arial"/>
          <w:bCs/>
        </w:rPr>
        <w:t>Table</w:t>
      </w:r>
      <w:r w:rsidR="00EF0B90">
        <w:rPr>
          <w:rFonts w:cs="Arial"/>
          <w:bCs/>
        </w:rPr>
        <w:t xml:space="preserve"> 1) </w:t>
      </w:r>
      <w:r w:rsidR="006073F8" w:rsidRPr="00543C38">
        <w:rPr>
          <w:rFonts w:cs="Arial"/>
          <w:bCs/>
        </w:rPr>
        <w:t xml:space="preserve">were </w:t>
      </w:r>
      <w:r w:rsidR="00E1597D">
        <w:rPr>
          <w:rFonts w:cs="Arial"/>
          <w:bCs/>
        </w:rPr>
        <w:t>based on</w:t>
      </w:r>
      <w:r w:rsidR="00667DB3" w:rsidRPr="00543C38">
        <w:rPr>
          <w:rFonts w:cs="Arial"/>
          <w:bCs/>
        </w:rPr>
        <w:t xml:space="preserve"> the PICO framework</w:t>
      </w:r>
      <w:r w:rsidR="0080578C">
        <w:rPr>
          <w:rFonts w:cs="Arial"/>
          <w:bCs/>
        </w:rPr>
        <w:t xml:space="preserve"> (</w:t>
      </w:r>
      <w:proofErr w:type="spellStart"/>
      <w:r w:rsidR="0080578C">
        <w:rPr>
          <w:rFonts w:cs="Arial"/>
          <w:bCs/>
        </w:rPr>
        <w:t>Guyatt</w:t>
      </w:r>
      <w:proofErr w:type="spellEnd"/>
      <w:r w:rsidR="0080578C">
        <w:rPr>
          <w:rFonts w:cs="Arial"/>
          <w:bCs/>
        </w:rPr>
        <w:t xml:space="preserve"> et al</w:t>
      </w:r>
      <w:r w:rsidR="00363629">
        <w:rPr>
          <w:rFonts w:cs="Arial"/>
          <w:bCs/>
        </w:rPr>
        <w:t>,</w:t>
      </w:r>
      <w:r w:rsidR="0080578C">
        <w:rPr>
          <w:rFonts w:cs="Arial"/>
          <w:bCs/>
        </w:rPr>
        <w:t xml:space="preserve"> 2011)</w:t>
      </w:r>
      <w:r w:rsidR="00667DB3" w:rsidRPr="00543C38">
        <w:rPr>
          <w:rFonts w:cs="Arial"/>
          <w:bCs/>
        </w:rPr>
        <w:t xml:space="preserve">. </w:t>
      </w:r>
      <w:r w:rsidR="00113FCA" w:rsidRPr="00543C38">
        <w:rPr>
          <w:rFonts w:cs="Arial"/>
          <w:bCs/>
        </w:rPr>
        <w:t>This</w:t>
      </w:r>
      <w:r w:rsidR="00667DB3" w:rsidRPr="00543C38">
        <w:rPr>
          <w:rFonts w:cs="Arial"/>
          <w:bCs/>
        </w:rPr>
        <w:t xml:space="preserve"> framework </w:t>
      </w:r>
      <w:r w:rsidR="00B422FE" w:rsidRPr="00543C38">
        <w:rPr>
          <w:rFonts w:cs="Arial"/>
          <w:bCs/>
        </w:rPr>
        <w:t>focus</w:t>
      </w:r>
      <w:r w:rsidR="00AE5DC4">
        <w:rPr>
          <w:rFonts w:cs="Arial"/>
          <w:bCs/>
        </w:rPr>
        <w:t>e</w:t>
      </w:r>
      <w:r w:rsidR="00290B6A">
        <w:rPr>
          <w:rFonts w:cs="Arial"/>
          <w:bCs/>
        </w:rPr>
        <w:t>s</w:t>
      </w:r>
      <w:r w:rsidR="00667DB3" w:rsidRPr="00543C38">
        <w:rPr>
          <w:rFonts w:cs="Arial"/>
          <w:bCs/>
        </w:rPr>
        <w:t xml:space="preserve"> the question and </w:t>
      </w:r>
      <w:r w:rsidR="00B422FE" w:rsidRPr="00543C38">
        <w:rPr>
          <w:rFonts w:cs="Arial"/>
          <w:bCs/>
        </w:rPr>
        <w:t>identif</w:t>
      </w:r>
      <w:r w:rsidR="00AE5DC4">
        <w:rPr>
          <w:rFonts w:cs="Arial"/>
          <w:bCs/>
        </w:rPr>
        <w:t>ies</w:t>
      </w:r>
      <w:r w:rsidR="00B422FE" w:rsidRPr="00543C38">
        <w:rPr>
          <w:rFonts w:cs="Arial"/>
          <w:bCs/>
        </w:rPr>
        <w:t xml:space="preserve"> its parts for </w:t>
      </w:r>
      <w:r w:rsidR="00AE5DC4">
        <w:rPr>
          <w:rFonts w:cs="Arial"/>
          <w:bCs/>
        </w:rPr>
        <w:t>a</w:t>
      </w:r>
      <w:r w:rsidR="00AE5DC4" w:rsidRPr="00543C38">
        <w:rPr>
          <w:rFonts w:cs="Arial"/>
          <w:bCs/>
        </w:rPr>
        <w:t xml:space="preserve"> </w:t>
      </w:r>
      <w:r w:rsidR="00667DB3" w:rsidRPr="00543C38">
        <w:rPr>
          <w:rFonts w:cs="Arial"/>
          <w:bCs/>
        </w:rPr>
        <w:t>literature search (Carman et al</w:t>
      </w:r>
      <w:r w:rsidR="000767D5" w:rsidRPr="00543C38">
        <w:rPr>
          <w:rFonts w:cs="Arial"/>
          <w:bCs/>
        </w:rPr>
        <w:t>,</w:t>
      </w:r>
      <w:r w:rsidR="00667DB3" w:rsidRPr="00543C38">
        <w:rPr>
          <w:rFonts w:cs="Arial"/>
          <w:bCs/>
        </w:rPr>
        <w:t xml:space="preserve"> 2013; Hewitt-Taylor, 2017). </w:t>
      </w:r>
    </w:p>
    <w:p w14:paraId="60CBBEAA" w14:textId="53D9455F" w:rsidR="004977A3" w:rsidRPr="00543C38" w:rsidRDefault="004977A3" w:rsidP="008A680F">
      <w:pPr>
        <w:pStyle w:val="Heading3"/>
        <w:rPr>
          <w:rFonts w:cs="Arial"/>
        </w:rPr>
      </w:pPr>
      <w:bookmarkStart w:id="4" w:name="_Toc409088263"/>
      <w:r w:rsidRPr="00543C38">
        <w:rPr>
          <w:rFonts w:cs="Arial"/>
        </w:rPr>
        <w:t xml:space="preserve">Table </w:t>
      </w:r>
      <w:r w:rsidR="00EB5A57">
        <w:rPr>
          <w:rFonts w:cs="Arial"/>
        </w:rPr>
        <w:t>1</w:t>
      </w:r>
      <w:r w:rsidRPr="00543C38">
        <w:rPr>
          <w:rFonts w:cs="Arial"/>
        </w:rPr>
        <w:t xml:space="preserve">: Adapted PICO </w:t>
      </w:r>
      <w:r w:rsidR="00902D5F">
        <w:rPr>
          <w:rFonts w:cs="Arial"/>
        </w:rPr>
        <w:t>f</w:t>
      </w:r>
      <w:r w:rsidRPr="00543C38">
        <w:rPr>
          <w:rFonts w:cs="Arial"/>
        </w:rPr>
        <w:t>ramework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C97419" w:rsidRPr="00543C38" w14:paraId="76DEFAC1" w14:textId="77777777" w:rsidTr="00DF319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D3E4" w14:textId="77777777" w:rsidR="00C97419" w:rsidRPr="00543C38" w:rsidRDefault="00C97419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Population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B11" w14:textId="77777777" w:rsidR="00C97419" w:rsidRPr="00543C38" w:rsidRDefault="00C97419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Newborn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babies</w:t>
            </w:r>
          </w:p>
        </w:tc>
      </w:tr>
      <w:tr w:rsidR="00C97419" w:rsidRPr="00543C38" w14:paraId="6BA5220F" w14:textId="77777777" w:rsidTr="00DF319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510" w14:textId="77777777" w:rsidR="00C97419" w:rsidRPr="00543C38" w:rsidRDefault="00C97419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Intervention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6D5" w14:textId="69CE7EBF" w:rsidR="00C97419" w:rsidRPr="00543C38" w:rsidRDefault="005E77CE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Auscultation of</w:t>
            </w:r>
            <w:r w:rsidR="00C97419">
              <w:rPr>
                <w:rFonts w:cs="Arial"/>
                <w:sz w:val="24"/>
                <w:szCs w:val="24"/>
              </w:rPr>
              <w:t xml:space="preserve"> h</w:t>
            </w:r>
            <w:r w:rsidR="00C97419" w:rsidRPr="00543C38">
              <w:rPr>
                <w:rFonts w:cs="Arial"/>
                <w:sz w:val="24"/>
                <w:szCs w:val="24"/>
              </w:rPr>
              <w:t>eart murmu</w:t>
            </w:r>
            <w:r w:rsidR="00C97419">
              <w:rPr>
                <w:rFonts w:cs="Arial"/>
                <w:sz w:val="24"/>
                <w:szCs w:val="24"/>
              </w:rPr>
              <w:t>r</w:t>
            </w:r>
          </w:p>
        </w:tc>
      </w:tr>
      <w:tr w:rsidR="00C97419" w:rsidRPr="00543C38" w14:paraId="64521D21" w14:textId="77777777" w:rsidTr="00DF319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7AA2" w14:textId="77777777" w:rsidR="00C97419" w:rsidRPr="00543C38" w:rsidRDefault="00C97419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Outcome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62F4" w14:textId="7E334C54" w:rsidR="00C97419" w:rsidRPr="00543C38" w:rsidRDefault="00C97419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CHD detection</w:t>
            </w:r>
          </w:p>
        </w:tc>
      </w:tr>
    </w:tbl>
    <w:p w14:paraId="0D1D690C" w14:textId="77777777" w:rsidR="00997D3F" w:rsidRDefault="00997D3F" w:rsidP="00045F3A">
      <w:pPr>
        <w:rPr>
          <w:rFonts w:cs="Arial"/>
        </w:rPr>
      </w:pPr>
    </w:p>
    <w:p w14:paraId="2EC5902E" w14:textId="79ECD111" w:rsidR="00667DB3" w:rsidRPr="00543C38" w:rsidRDefault="007978B0" w:rsidP="00045F3A">
      <w:pPr>
        <w:rPr>
          <w:rFonts w:cs="Arial"/>
        </w:rPr>
      </w:pPr>
      <w:r>
        <w:rPr>
          <w:rFonts w:cs="Arial"/>
        </w:rPr>
        <w:t>S</w:t>
      </w:r>
      <w:r w:rsidR="00667DB3" w:rsidRPr="00543C38">
        <w:rPr>
          <w:rFonts w:cs="Arial"/>
        </w:rPr>
        <w:t>earch terms were</w:t>
      </w:r>
      <w:r w:rsidR="003C5A63">
        <w:rPr>
          <w:rFonts w:cs="Arial"/>
        </w:rPr>
        <w:t xml:space="preserve"> </w:t>
      </w:r>
      <w:r w:rsidR="00D62391" w:rsidRPr="00543C38">
        <w:rPr>
          <w:rFonts w:cs="Arial"/>
        </w:rPr>
        <w:t>combined with Boolean O</w:t>
      </w:r>
      <w:r w:rsidR="00667DB3" w:rsidRPr="00543C38">
        <w:rPr>
          <w:rFonts w:cs="Arial"/>
        </w:rPr>
        <w:t>perators</w:t>
      </w:r>
      <w:r>
        <w:rPr>
          <w:rFonts w:cs="Arial"/>
        </w:rPr>
        <w:t xml:space="preserve"> and </w:t>
      </w:r>
      <w:r w:rsidR="00667DB3" w:rsidRPr="00543C38">
        <w:rPr>
          <w:rFonts w:cs="Arial"/>
        </w:rPr>
        <w:t xml:space="preserve">are shown </w:t>
      </w:r>
      <w:r w:rsidR="00FD6808">
        <w:rPr>
          <w:rFonts w:cs="Arial"/>
        </w:rPr>
        <w:t>i</w:t>
      </w:r>
      <w:r w:rsidR="000142DC" w:rsidRPr="00543C38">
        <w:rPr>
          <w:rFonts w:cs="Arial"/>
        </w:rPr>
        <w:t xml:space="preserve">n Table </w:t>
      </w:r>
      <w:r w:rsidR="00F16E75">
        <w:rPr>
          <w:rFonts w:cs="Arial"/>
        </w:rPr>
        <w:t>2</w:t>
      </w:r>
      <w:r w:rsidR="000142DC" w:rsidRPr="00543C38">
        <w:rPr>
          <w:rFonts w:cs="Arial"/>
        </w:rPr>
        <w:t>:</w:t>
      </w:r>
    </w:p>
    <w:p w14:paraId="19E7C32B" w14:textId="59233431" w:rsidR="000142DC" w:rsidRPr="00543C38" w:rsidRDefault="00007443" w:rsidP="008A680F">
      <w:pPr>
        <w:pStyle w:val="Heading3"/>
        <w:rPr>
          <w:rFonts w:cs="Arial"/>
        </w:rPr>
      </w:pPr>
      <w:bookmarkStart w:id="5" w:name="_Toc409088264"/>
      <w:r w:rsidRPr="00543C38">
        <w:rPr>
          <w:rFonts w:cs="Arial"/>
        </w:rPr>
        <w:t xml:space="preserve">Table </w:t>
      </w:r>
      <w:r w:rsidR="00F16E75">
        <w:rPr>
          <w:rFonts w:cs="Arial"/>
        </w:rPr>
        <w:t>2</w:t>
      </w:r>
      <w:r w:rsidRPr="00543C38">
        <w:rPr>
          <w:rFonts w:cs="Arial"/>
        </w:rPr>
        <w:t>: Search t</w:t>
      </w:r>
      <w:r w:rsidR="000142DC" w:rsidRPr="00543C38">
        <w:rPr>
          <w:rFonts w:cs="Arial"/>
        </w:rPr>
        <w:t>erms</w:t>
      </w:r>
      <w:r w:rsidRPr="00543C38">
        <w:rPr>
          <w:rFonts w:cs="Arial"/>
        </w:rPr>
        <w:t xml:space="preserve"> used</w:t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51"/>
      </w:tblGrid>
      <w:tr w:rsidR="006D5273" w:rsidRPr="00543C38" w14:paraId="6063BA25" w14:textId="77777777" w:rsidTr="00DF31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E6B8" w14:textId="77777777" w:rsidR="006D5273" w:rsidRPr="00543C38" w:rsidRDefault="006D5273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Search ID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0F10" w14:textId="77777777" w:rsidR="006D5273" w:rsidRPr="00543C38" w:rsidRDefault="006D5273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Search terms </w:t>
            </w:r>
          </w:p>
        </w:tc>
      </w:tr>
      <w:tr w:rsidR="006D5273" w:rsidRPr="00543C38" w14:paraId="79268536" w14:textId="77777777" w:rsidTr="00DF31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568" w14:textId="77777777" w:rsidR="006D5273" w:rsidRPr="00543C38" w:rsidRDefault="006D5273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S1 Abstract (AB)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A10" w14:textId="77777777" w:rsidR="006D5273" w:rsidRPr="00543C38" w:rsidRDefault="006D5273" w:rsidP="00DF3192">
            <w:pPr>
              <w:spacing w:before="80" w:after="8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newborn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OR </w:t>
            </w:r>
            <w:proofErr w:type="spellStart"/>
            <w:r w:rsidRPr="00543C38">
              <w:rPr>
                <w:rFonts w:cs="Arial"/>
                <w:sz w:val="24"/>
                <w:szCs w:val="24"/>
              </w:rPr>
              <w:t>neonat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* OR infant* OR </w:t>
            </w:r>
            <w:proofErr w:type="spellStart"/>
            <w:r w:rsidRPr="00543C38">
              <w:rPr>
                <w:rFonts w:cs="Arial"/>
                <w:sz w:val="24"/>
                <w:szCs w:val="24"/>
              </w:rPr>
              <w:t>bab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* </w:t>
            </w:r>
          </w:p>
        </w:tc>
      </w:tr>
      <w:tr w:rsidR="006D5273" w:rsidRPr="00543C38" w14:paraId="473D57EA" w14:textId="77777777" w:rsidTr="00DF31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ACF" w14:textId="77777777" w:rsidR="006D5273" w:rsidRPr="00543C38" w:rsidRDefault="006D5273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S2 (AB)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7600" w:type="dxa"/>
              <w:tblBorders>
                <w:top w:val="single" w:sz="6" w:space="0" w:color="DCDADA"/>
                <w:left w:val="single" w:sz="6" w:space="0" w:color="DCDADA"/>
                <w:bottom w:val="single" w:sz="6" w:space="0" w:color="DCDADA"/>
                <w:right w:val="single" w:sz="6" w:space="0" w:color="DCDADA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69"/>
              <w:gridCol w:w="4231"/>
            </w:tblGrid>
            <w:tr w:rsidR="006D5273" w:rsidRPr="00543C38" w14:paraId="717FC1C8" w14:textId="77777777" w:rsidTr="00DF3192">
              <w:tc>
                <w:tcPr>
                  <w:tcW w:w="13365" w:type="dxa"/>
                  <w:tcBorders>
                    <w:top w:val="single" w:sz="6" w:space="0" w:color="DCDADA"/>
                    <w:left w:val="single" w:sz="6" w:space="0" w:color="DCDADA"/>
                    <w:bottom w:val="single" w:sz="6" w:space="0" w:color="DCDADA"/>
                    <w:right w:val="single" w:sz="6" w:space="0" w:color="DCDAD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958A25" w14:textId="77777777" w:rsidR="006D5273" w:rsidRPr="00543C38" w:rsidRDefault="006D5273" w:rsidP="00DF3192">
                  <w:pPr>
                    <w:spacing w:before="80" w:after="80" w:line="240" w:lineRule="auto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Pr="00543C38">
                    <w:rPr>
                      <w:rFonts w:cs="Arial"/>
                    </w:rPr>
                    <w:t>heart murmur</w:t>
                  </w:r>
                  <w:r>
                    <w:rPr>
                      <w:rFonts w:cs="Arial"/>
                    </w:rPr>
                    <w:t>*”</w:t>
                  </w:r>
                  <w:r w:rsidRPr="00543C38">
                    <w:rPr>
                      <w:rFonts w:cs="Arial"/>
                    </w:rPr>
                    <w:t xml:space="preserve"> OR </w:t>
                  </w:r>
                  <w:r>
                    <w:rPr>
                      <w:rFonts w:cs="Arial"/>
                    </w:rPr>
                    <w:t>“</w:t>
                  </w:r>
                  <w:r w:rsidRPr="00543C38">
                    <w:rPr>
                      <w:rFonts w:cs="Arial"/>
                    </w:rPr>
                    <w:t>cardiac murmur</w:t>
                  </w:r>
                  <w:r>
                    <w:rPr>
                      <w:rFonts w:cs="Arial"/>
                    </w:rPr>
                    <w:t>*”</w:t>
                  </w:r>
                  <w:r w:rsidRPr="00543C38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OR “heart sound*”</w:t>
                  </w:r>
                </w:p>
              </w:tc>
              <w:tc>
                <w:tcPr>
                  <w:tcW w:w="4230" w:type="dxa"/>
                  <w:tcBorders>
                    <w:top w:val="single" w:sz="6" w:space="0" w:color="DCDADA"/>
                    <w:left w:val="single" w:sz="6" w:space="0" w:color="DCDADA"/>
                    <w:bottom w:val="single" w:sz="6" w:space="0" w:color="DCDADA"/>
                    <w:right w:val="single" w:sz="6" w:space="0" w:color="DCDADA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E18A35" w14:textId="77777777" w:rsidR="006D5273" w:rsidRPr="00543C38" w:rsidRDefault="006D5273" w:rsidP="00DF3192">
                  <w:pPr>
                    <w:spacing w:before="80" w:after="80" w:line="240" w:lineRule="auto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4D3A0E24" w14:textId="77777777" w:rsidR="006D5273" w:rsidRPr="00543C38" w:rsidRDefault="006D5273" w:rsidP="00DF3192">
            <w:pPr>
              <w:spacing w:before="80" w:after="8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273" w:rsidRPr="00543C38" w14:paraId="2A55044D" w14:textId="77777777" w:rsidTr="00DF31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7DF" w14:textId="77777777" w:rsidR="006D5273" w:rsidRPr="00543C38" w:rsidRDefault="006D5273" w:rsidP="00DF319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S3 (AB)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4403" w14:textId="5A1A97B4" w:rsidR="006D5273" w:rsidRPr="00543C38" w:rsidRDefault="003A5C38" w:rsidP="001F7302">
            <w:pPr>
              <w:spacing w:before="80" w:after="8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>congenital heart disease</w:t>
            </w:r>
            <w:r>
              <w:rPr>
                <w:rFonts w:cs="Arial"/>
                <w:sz w:val="24"/>
                <w:szCs w:val="24"/>
              </w:rPr>
              <w:t>”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 OR </w:t>
            </w: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>congenital heart defect*</w:t>
            </w:r>
            <w:r>
              <w:rPr>
                <w:rFonts w:cs="Arial"/>
                <w:sz w:val="24"/>
                <w:szCs w:val="24"/>
              </w:rPr>
              <w:t>”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 OR </w:t>
            </w: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>congenital cardiac defect</w:t>
            </w:r>
            <w:r w:rsidR="006D5273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>”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 OR </w:t>
            </w: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>congenital cardiac disease</w:t>
            </w:r>
            <w:r>
              <w:rPr>
                <w:rFonts w:cs="Arial"/>
                <w:sz w:val="24"/>
                <w:szCs w:val="24"/>
              </w:rPr>
              <w:t>”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 OR </w:t>
            </w: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congenital heart </w:t>
            </w:r>
            <w:r w:rsidR="006D5273">
              <w:rPr>
                <w:rFonts w:cs="Arial"/>
                <w:sz w:val="24"/>
                <w:szCs w:val="24"/>
              </w:rPr>
              <w:t>malformation*</w:t>
            </w:r>
            <w:r>
              <w:rPr>
                <w:rFonts w:cs="Arial"/>
                <w:sz w:val="24"/>
                <w:szCs w:val="24"/>
              </w:rPr>
              <w:t>”</w:t>
            </w:r>
            <w:r w:rsidR="006D5273" w:rsidRPr="00543C38">
              <w:rPr>
                <w:rFonts w:cs="Arial"/>
                <w:sz w:val="24"/>
                <w:szCs w:val="24"/>
              </w:rPr>
              <w:t xml:space="preserve"> OR </w:t>
            </w:r>
            <w:r>
              <w:rPr>
                <w:rFonts w:cs="Arial"/>
                <w:sz w:val="24"/>
                <w:szCs w:val="24"/>
              </w:rPr>
              <w:t>“</w:t>
            </w:r>
            <w:r w:rsidR="006D5273" w:rsidRPr="00543C38">
              <w:rPr>
                <w:rFonts w:cs="Arial"/>
                <w:sz w:val="24"/>
                <w:szCs w:val="24"/>
              </w:rPr>
              <w:t>congenital cardiac malformation</w:t>
            </w:r>
            <w:r w:rsidR="006D5273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>”</w:t>
            </w:r>
          </w:p>
        </w:tc>
      </w:tr>
    </w:tbl>
    <w:p w14:paraId="4458059E" w14:textId="77777777" w:rsidR="00E71723" w:rsidRPr="00543C38" w:rsidRDefault="00E71723" w:rsidP="00667DB3">
      <w:pPr>
        <w:rPr>
          <w:rFonts w:cs="Arial"/>
          <w:bCs/>
        </w:rPr>
      </w:pPr>
    </w:p>
    <w:p w14:paraId="47F191AD" w14:textId="77777777" w:rsidR="00667DB3" w:rsidRPr="00543C38" w:rsidRDefault="00667DB3" w:rsidP="00CD6541">
      <w:pPr>
        <w:pStyle w:val="Heading2"/>
        <w:rPr>
          <w:rFonts w:cs="Arial"/>
          <w:sz w:val="24"/>
          <w:szCs w:val="24"/>
        </w:rPr>
      </w:pPr>
      <w:bookmarkStart w:id="6" w:name="_Toc409088265"/>
      <w:r w:rsidRPr="00543C38">
        <w:rPr>
          <w:rFonts w:cs="Arial"/>
          <w:sz w:val="24"/>
          <w:szCs w:val="24"/>
        </w:rPr>
        <w:t>Inclusion and exclusion criteria</w:t>
      </w:r>
      <w:bookmarkEnd w:id="6"/>
    </w:p>
    <w:p w14:paraId="196E6A19" w14:textId="2D88A7D6" w:rsidR="00667DB3" w:rsidRPr="00543C38" w:rsidRDefault="008E0640" w:rsidP="00667DB3">
      <w:pPr>
        <w:rPr>
          <w:rFonts w:cs="Arial"/>
          <w:bCs/>
        </w:rPr>
      </w:pPr>
      <w:r>
        <w:rPr>
          <w:rFonts w:cs="Arial"/>
          <w:bCs/>
        </w:rPr>
        <w:t>A</w:t>
      </w:r>
      <w:r w:rsidR="00FB4CE0" w:rsidRPr="00543C38">
        <w:rPr>
          <w:rFonts w:cs="Arial"/>
          <w:bCs/>
        </w:rPr>
        <w:t>ll</w:t>
      </w:r>
      <w:r w:rsidR="00B30E53">
        <w:rPr>
          <w:rFonts w:cs="Arial"/>
          <w:bCs/>
        </w:rPr>
        <w:t xml:space="preserve"> </w:t>
      </w:r>
      <w:r w:rsidR="00FB4CE0" w:rsidRPr="00543C38">
        <w:rPr>
          <w:rFonts w:cs="Arial"/>
          <w:bCs/>
        </w:rPr>
        <w:t xml:space="preserve">research </w:t>
      </w:r>
      <w:r w:rsidR="003D10BE">
        <w:rPr>
          <w:rFonts w:cs="Arial"/>
          <w:bCs/>
        </w:rPr>
        <w:t>pape</w:t>
      </w:r>
      <w:r w:rsidR="00066630">
        <w:rPr>
          <w:rFonts w:cs="Arial"/>
          <w:bCs/>
        </w:rPr>
        <w:t>rs</w:t>
      </w:r>
      <w:r w:rsidR="004410FE">
        <w:rPr>
          <w:rFonts w:cs="Arial"/>
          <w:bCs/>
        </w:rPr>
        <w:t xml:space="preserve"> on the topic</w:t>
      </w:r>
      <w:r w:rsidR="001C5747">
        <w:rPr>
          <w:rFonts w:cs="Arial"/>
          <w:bCs/>
        </w:rPr>
        <w:t xml:space="preserve"> that were</w:t>
      </w:r>
      <w:r w:rsidR="00E72B69">
        <w:rPr>
          <w:rFonts w:cs="Arial"/>
          <w:bCs/>
        </w:rPr>
        <w:t xml:space="preserve"> written in English</w:t>
      </w:r>
      <w:r w:rsidR="002272FF">
        <w:rPr>
          <w:rFonts w:cs="Arial"/>
          <w:bCs/>
        </w:rPr>
        <w:t xml:space="preserve">, </w:t>
      </w:r>
      <w:r w:rsidR="00FB4CE0" w:rsidRPr="00543C38">
        <w:rPr>
          <w:rFonts w:cs="Arial"/>
          <w:bCs/>
        </w:rPr>
        <w:t xml:space="preserve">from </w:t>
      </w:r>
      <w:r w:rsidR="00AD1F48">
        <w:rPr>
          <w:rFonts w:cs="Arial"/>
          <w:bCs/>
        </w:rPr>
        <w:t>peer</w:t>
      </w:r>
      <w:r w:rsidR="00D45861">
        <w:rPr>
          <w:rFonts w:cs="Arial"/>
          <w:bCs/>
        </w:rPr>
        <w:t>-</w:t>
      </w:r>
      <w:r w:rsidR="00AD1F48">
        <w:rPr>
          <w:rFonts w:cs="Arial"/>
          <w:bCs/>
        </w:rPr>
        <w:t xml:space="preserve">reviewed </w:t>
      </w:r>
      <w:r w:rsidR="00FB4CE0" w:rsidRPr="00543C38">
        <w:rPr>
          <w:rFonts w:cs="Arial"/>
          <w:bCs/>
        </w:rPr>
        <w:t>academic journals</w:t>
      </w:r>
      <w:r w:rsidR="001C5747">
        <w:rPr>
          <w:rFonts w:cs="Arial"/>
          <w:bCs/>
        </w:rPr>
        <w:t xml:space="preserve"> between</w:t>
      </w:r>
      <w:r w:rsidR="003D7E53">
        <w:rPr>
          <w:rFonts w:cs="Arial"/>
          <w:bCs/>
        </w:rPr>
        <w:t xml:space="preserve"> 1999-2019</w:t>
      </w:r>
      <w:r w:rsidR="00D45861">
        <w:rPr>
          <w:rFonts w:cs="Arial"/>
          <w:bCs/>
        </w:rPr>
        <w:t>,</w:t>
      </w:r>
      <w:r w:rsidR="00FB4CE0" w:rsidRPr="00543C38">
        <w:rPr>
          <w:rFonts w:cs="Arial"/>
          <w:bCs/>
        </w:rPr>
        <w:t xml:space="preserve"> </w:t>
      </w:r>
      <w:r w:rsidR="001C2026" w:rsidRPr="00543C38">
        <w:rPr>
          <w:rFonts w:cs="Arial"/>
          <w:bCs/>
        </w:rPr>
        <w:t>w</w:t>
      </w:r>
      <w:r w:rsidR="003D10BE">
        <w:rPr>
          <w:rFonts w:cs="Arial"/>
          <w:bCs/>
        </w:rPr>
        <w:t>ere</w:t>
      </w:r>
      <w:r w:rsidR="001C2026" w:rsidRPr="00543C38">
        <w:rPr>
          <w:rFonts w:cs="Arial"/>
          <w:bCs/>
        </w:rPr>
        <w:t xml:space="preserve"> </w:t>
      </w:r>
      <w:r w:rsidR="00667DB3" w:rsidRPr="00543C38">
        <w:rPr>
          <w:rFonts w:cs="Arial"/>
          <w:bCs/>
        </w:rPr>
        <w:t>include</w:t>
      </w:r>
      <w:r w:rsidR="00016C64">
        <w:rPr>
          <w:rFonts w:cs="Arial"/>
          <w:bCs/>
        </w:rPr>
        <w:t>d</w:t>
      </w:r>
      <w:r w:rsidR="00667DB3" w:rsidRPr="00543C38">
        <w:rPr>
          <w:rFonts w:cs="Arial"/>
          <w:bCs/>
        </w:rPr>
        <w:t xml:space="preserve">. </w:t>
      </w:r>
      <w:r w:rsidR="006A648C">
        <w:rPr>
          <w:rFonts w:cs="Arial"/>
          <w:bCs/>
        </w:rPr>
        <w:t>The wide time</w:t>
      </w:r>
      <w:r w:rsidR="009F46B9">
        <w:rPr>
          <w:rFonts w:cs="Arial"/>
          <w:bCs/>
        </w:rPr>
        <w:t xml:space="preserve"> </w:t>
      </w:r>
      <w:r w:rsidR="00F26D31">
        <w:rPr>
          <w:rFonts w:cs="Arial"/>
          <w:bCs/>
        </w:rPr>
        <w:t>frame was</w:t>
      </w:r>
      <w:r w:rsidR="00E75CC0">
        <w:rPr>
          <w:rFonts w:cs="Arial"/>
          <w:bCs/>
        </w:rPr>
        <w:t xml:space="preserve"> chosen</w:t>
      </w:r>
      <w:r w:rsidR="00F26D31">
        <w:rPr>
          <w:rFonts w:cs="Arial"/>
          <w:bCs/>
        </w:rPr>
        <w:t xml:space="preserve"> </w:t>
      </w:r>
      <w:r w:rsidR="00754559">
        <w:rPr>
          <w:rFonts w:cs="Arial"/>
          <w:bCs/>
        </w:rPr>
        <w:t>to</w:t>
      </w:r>
      <w:r w:rsidR="00F26D31">
        <w:rPr>
          <w:rFonts w:cs="Arial"/>
          <w:bCs/>
        </w:rPr>
        <w:t xml:space="preserve"> include seminal work. </w:t>
      </w:r>
    </w:p>
    <w:p w14:paraId="3BE9092A" w14:textId="07950407" w:rsidR="00667DB3" w:rsidRPr="00543C38" w:rsidRDefault="00667DB3" w:rsidP="00667DB3">
      <w:pPr>
        <w:rPr>
          <w:rFonts w:cs="Arial"/>
          <w:bCs/>
        </w:rPr>
      </w:pPr>
      <w:r w:rsidRPr="00543C38">
        <w:rPr>
          <w:rFonts w:cs="Arial"/>
          <w:bCs/>
        </w:rPr>
        <w:t xml:space="preserve">The following study types were </w:t>
      </w:r>
      <w:r w:rsidR="00774E38">
        <w:rPr>
          <w:rFonts w:cs="Arial"/>
          <w:bCs/>
        </w:rPr>
        <w:t>retrieved</w:t>
      </w:r>
      <w:r w:rsidRPr="00543C38">
        <w:rPr>
          <w:rFonts w:cs="Arial"/>
          <w:bCs/>
        </w:rPr>
        <w:t>:</w:t>
      </w:r>
    </w:p>
    <w:p w14:paraId="1619861D" w14:textId="43708F2D" w:rsidR="002916AF" w:rsidRPr="00543C38" w:rsidRDefault="002916AF" w:rsidP="002916AF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Systematic review</w:t>
      </w:r>
    </w:p>
    <w:p w14:paraId="7611600E" w14:textId="6D80DEF6" w:rsidR="00667DB3" w:rsidRPr="00543C38" w:rsidRDefault="00667DB3" w:rsidP="00EB7F0B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Prospective</w:t>
      </w:r>
      <w:r w:rsidR="00A148AE" w:rsidRPr="00543C38">
        <w:rPr>
          <w:rFonts w:cs="Arial"/>
          <w:bCs/>
        </w:rPr>
        <w:t xml:space="preserve"> </w:t>
      </w:r>
      <w:r w:rsidR="001B002A" w:rsidRPr="00543C38">
        <w:rPr>
          <w:rFonts w:cs="Arial"/>
          <w:bCs/>
        </w:rPr>
        <w:t>(</w:t>
      </w:r>
      <w:r w:rsidR="00A148AE" w:rsidRPr="00543C38">
        <w:rPr>
          <w:rFonts w:cs="Arial"/>
          <w:bCs/>
        </w:rPr>
        <w:t>cohort</w:t>
      </w:r>
      <w:r w:rsidR="001B002A" w:rsidRPr="00543C38">
        <w:rPr>
          <w:rFonts w:cs="Arial"/>
          <w:bCs/>
        </w:rPr>
        <w:t>)</w:t>
      </w:r>
      <w:r w:rsidR="00A148AE" w:rsidRPr="00543C38">
        <w:rPr>
          <w:rFonts w:cs="Arial"/>
          <w:bCs/>
        </w:rPr>
        <w:t xml:space="preserve"> study</w:t>
      </w:r>
    </w:p>
    <w:p w14:paraId="139EE416" w14:textId="769BCA86" w:rsidR="00667DB3" w:rsidRPr="00543C38" w:rsidRDefault="00667DB3" w:rsidP="00EB7F0B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Retrospective case or case</w:t>
      </w:r>
      <w:r w:rsidR="00145779">
        <w:rPr>
          <w:rFonts w:cs="Arial"/>
          <w:bCs/>
        </w:rPr>
        <w:t>-</w:t>
      </w:r>
      <w:r w:rsidRPr="00543C38">
        <w:rPr>
          <w:rFonts w:cs="Arial"/>
          <w:bCs/>
        </w:rPr>
        <w:t>co</w:t>
      </w:r>
      <w:r w:rsidR="00216E99">
        <w:rPr>
          <w:rFonts w:cs="Arial"/>
          <w:bCs/>
        </w:rPr>
        <w:t xml:space="preserve">ntrol </w:t>
      </w:r>
      <w:r w:rsidRPr="00543C38">
        <w:rPr>
          <w:rFonts w:cs="Arial"/>
          <w:bCs/>
        </w:rPr>
        <w:t>s</w:t>
      </w:r>
      <w:r w:rsidR="00A148AE" w:rsidRPr="00543C38">
        <w:rPr>
          <w:rFonts w:cs="Arial"/>
          <w:bCs/>
        </w:rPr>
        <w:t>tudy</w:t>
      </w:r>
    </w:p>
    <w:p w14:paraId="5B3162B6" w14:textId="10A4CFD7" w:rsidR="00911AD0" w:rsidRPr="00543C38" w:rsidRDefault="00911AD0" w:rsidP="00EB7F0B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Cross-sectional study</w:t>
      </w:r>
    </w:p>
    <w:p w14:paraId="51A0E227" w14:textId="55D378CF" w:rsidR="00667DB3" w:rsidRPr="00543C38" w:rsidRDefault="00A148AE" w:rsidP="00EB7F0B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Survey</w:t>
      </w:r>
    </w:p>
    <w:p w14:paraId="64E4EA08" w14:textId="7C1B6587" w:rsidR="00661C1E" w:rsidRPr="00543C38" w:rsidRDefault="00A148AE" w:rsidP="00EB7F0B">
      <w:pPr>
        <w:pStyle w:val="ListParagraph"/>
        <w:numPr>
          <w:ilvl w:val="0"/>
          <w:numId w:val="16"/>
        </w:numPr>
        <w:rPr>
          <w:rFonts w:cs="Arial"/>
          <w:bCs/>
        </w:rPr>
      </w:pPr>
      <w:r w:rsidRPr="00543C38">
        <w:rPr>
          <w:rFonts w:cs="Arial"/>
          <w:bCs/>
        </w:rPr>
        <w:t>Audit</w:t>
      </w:r>
    </w:p>
    <w:p w14:paraId="7823FEDA" w14:textId="73A91423" w:rsidR="000052D7" w:rsidRPr="00543C38" w:rsidRDefault="00262F02" w:rsidP="00E61CB1">
      <w:pPr>
        <w:rPr>
          <w:rFonts w:cs="Arial"/>
          <w:bCs/>
        </w:rPr>
      </w:pPr>
      <w:r w:rsidRPr="00543C38">
        <w:rPr>
          <w:rFonts w:cs="Arial"/>
          <w:bCs/>
        </w:rPr>
        <w:t xml:space="preserve">A total of </w:t>
      </w:r>
      <w:r w:rsidR="008E2623" w:rsidRPr="00543C38">
        <w:rPr>
          <w:rFonts w:cs="Arial"/>
          <w:bCs/>
        </w:rPr>
        <w:t>56</w:t>
      </w:r>
      <w:r w:rsidR="00F120E6" w:rsidRPr="00543C38">
        <w:rPr>
          <w:rFonts w:cs="Arial"/>
          <w:bCs/>
        </w:rPr>
        <w:t xml:space="preserve"> papers were retrieved</w:t>
      </w:r>
      <w:r w:rsidR="004221F2">
        <w:rPr>
          <w:rFonts w:cs="Arial"/>
          <w:bCs/>
        </w:rPr>
        <w:t xml:space="preserve"> after</w:t>
      </w:r>
      <w:r w:rsidR="00D45861">
        <w:rPr>
          <w:rFonts w:cs="Arial"/>
          <w:bCs/>
        </w:rPr>
        <w:t xml:space="preserve"> removing</w:t>
      </w:r>
      <w:r w:rsidR="004221F2">
        <w:rPr>
          <w:rFonts w:cs="Arial"/>
          <w:bCs/>
        </w:rPr>
        <w:t xml:space="preserve"> duplicates </w:t>
      </w:r>
      <w:r w:rsidR="002E3C0E">
        <w:rPr>
          <w:rFonts w:cs="Arial"/>
          <w:bCs/>
        </w:rPr>
        <w:t>(</w:t>
      </w:r>
      <w:r w:rsidR="00D45861">
        <w:rPr>
          <w:rFonts w:cs="Arial"/>
          <w:bCs/>
        </w:rPr>
        <w:t>F</w:t>
      </w:r>
      <w:r w:rsidR="002E3C0E">
        <w:rPr>
          <w:rFonts w:cs="Arial"/>
          <w:bCs/>
        </w:rPr>
        <w:t>igure 1).</w:t>
      </w:r>
      <w:r w:rsidR="000052D7" w:rsidRPr="00543C38">
        <w:rPr>
          <w:rFonts w:cs="Arial"/>
          <w:bCs/>
        </w:rPr>
        <w:t xml:space="preserve"> </w:t>
      </w:r>
    </w:p>
    <w:p w14:paraId="3AFB495A" w14:textId="35DFBF16" w:rsidR="00EC484B" w:rsidRPr="00543C38" w:rsidRDefault="00667DB3" w:rsidP="00EC484B">
      <w:pPr>
        <w:rPr>
          <w:rFonts w:cs="Arial"/>
          <w:bCs/>
        </w:rPr>
      </w:pPr>
      <w:r w:rsidRPr="00543C38">
        <w:rPr>
          <w:rFonts w:cs="Arial"/>
          <w:bCs/>
        </w:rPr>
        <w:t>The re</w:t>
      </w:r>
      <w:r w:rsidR="00716802">
        <w:rPr>
          <w:rFonts w:cs="Arial"/>
          <w:bCs/>
        </w:rPr>
        <w:t>trieved</w:t>
      </w:r>
      <w:r w:rsidRPr="00543C38">
        <w:rPr>
          <w:rFonts w:cs="Arial"/>
          <w:bCs/>
        </w:rPr>
        <w:t xml:space="preserve"> papers w</w:t>
      </w:r>
      <w:r w:rsidR="00716802">
        <w:rPr>
          <w:rFonts w:cs="Arial"/>
          <w:bCs/>
        </w:rPr>
        <w:t>ere</w:t>
      </w:r>
      <w:r w:rsidRPr="00543C38">
        <w:rPr>
          <w:rFonts w:cs="Arial"/>
          <w:bCs/>
        </w:rPr>
        <w:t xml:space="preserve"> reviewed</w:t>
      </w:r>
      <w:r w:rsidR="0067053A" w:rsidRPr="00543C38">
        <w:rPr>
          <w:rFonts w:cs="Arial"/>
          <w:bCs/>
        </w:rPr>
        <w:t xml:space="preserve"> by reading abstract</w:t>
      </w:r>
      <w:r w:rsidR="00262F02" w:rsidRPr="00543C38">
        <w:rPr>
          <w:rFonts w:cs="Arial"/>
          <w:bCs/>
        </w:rPr>
        <w:t>s</w:t>
      </w:r>
      <w:r w:rsidRPr="00543C38">
        <w:rPr>
          <w:rFonts w:cs="Arial"/>
          <w:bCs/>
        </w:rPr>
        <w:t xml:space="preserve">. </w:t>
      </w:r>
      <w:r w:rsidR="0067053A" w:rsidRPr="00543C38">
        <w:rPr>
          <w:rFonts w:cs="Arial"/>
          <w:bCs/>
        </w:rPr>
        <w:t xml:space="preserve">The author </w:t>
      </w:r>
      <w:r w:rsidR="00FB4F23">
        <w:rPr>
          <w:rFonts w:cs="Arial"/>
          <w:bCs/>
        </w:rPr>
        <w:t>excluded</w:t>
      </w:r>
      <w:r w:rsidR="0067053A" w:rsidRPr="00543C38">
        <w:rPr>
          <w:rFonts w:cs="Arial"/>
          <w:bCs/>
        </w:rPr>
        <w:t xml:space="preserve"> </w:t>
      </w:r>
      <w:r w:rsidR="00197962" w:rsidRPr="00543C38">
        <w:rPr>
          <w:rFonts w:cs="Arial"/>
          <w:bCs/>
        </w:rPr>
        <w:t>2</w:t>
      </w:r>
      <w:r w:rsidR="00D17449">
        <w:rPr>
          <w:rFonts w:cs="Arial"/>
          <w:bCs/>
        </w:rPr>
        <w:t>4</w:t>
      </w:r>
      <w:r w:rsidR="0057223D" w:rsidRPr="00543C38">
        <w:rPr>
          <w:rFonts w:cs="Arial"/>
          <w:bCs/>
        </w:rPr>
        <w:t xml:space="preserve"> </w:t>
      </w:r>
      <w:r w:rsidR="00CA64A3">
        <w:rPr>
          <w:rFonts w:cs="Arial"/>
          <w:bCs/>
        </w:rPr>
        <w:t>non-</w:t>
      </w:r>
      <w:r w:rsidR="007216E0">
        <w:rPr>
          <w:rFonts w:cs="Arial"/>
          <w:bCs/>
        </w:rPr>
        <w:t xml:space="preserve">relevant </w:t>
      </w:r>
      <w:r w:rsidR="0057223D" w:rsidRPr="00543C38">
        <w:rPr>
          <w:rFonts w:cs="Arial"/>
          <w:bCs/>
        </w:rPr>
        <w:t>papers</w:t>
      </w:r>
      <w:r w:rsidR="00833F35">
        <w:rPr>
          <w:rFonts w:cs="Arial"/>
          <w:bCs/>
        </w:rPr>
        <w:t>.</w:t>
      </w:r>
      <w:r w:rsidR="00D65CB7">
        <w:rPr>
          <w:rFonts w:cs="Arial"/>
          <w:bCs/>
        </w:rPr>
        <w:t xml:space="preserve"> </w:t>
      </w:r>
      <w:r w:rsidR="00340A45">
        <w:rPr>
          <w:rFonts w:cs="Arial"/>
          <w:bCs/>
        </w:rPr>
        <w:t xml:space="preserve">These included </w:t>
      </w:r>
      <w:r w:rsidR="0070590A">
        <w:rPr>
          <w:rFonts w:cs="Arial"/>
          <w:bCs/>
        </w:rPr>
        <w:t xml:space="preserve">papers conducted in neonatal units, as participants would be preterm or unwell, </w:t>
      </w:r>
      <w:r w:rsidR="00340A45">
        <w:rPr>
          <w:rFonts w:cs="Arial"/>
          <w:bCs/>
        </w:rPr>
        <w:t xml:space="preserve">and </w:t>
      </w:r>
      <w:r w:rsidR="0070590A">
        <w:rPr>
          <w:rFonts w:cs="Arial"/>
          <w:bCs/>
        </w:rPr>
        <w:t>studies comparing the skills of neonatal doctors with paediatric cardiologists</w:t>
      </w:r>
      <w:r w:rsidR="00340A45">
        <w:rPr>
          <w:rFonts w:cs="Arial"/>
          <w:bCs/>
        </w:rPr>
        <w:t>. The</w:t>
      </w:r>
      <w:r w:rsidR="0070590A">
        <w:rPr>
          <w:rFonts w:cs="Arial"/>
          <w:bCs/>
        </w:rPr>
        <w:t xml:space="preserve"> latter are not typically involved in </w:t>
      </w:r>
      <w:proofErr w:type="spellStart"/>
      <w:r w:rsidR="0070590A">
        <w:rPr>
          <w:rFonts w:cs="Arial"/>
          <w:bCs/>
        </w:rPr>
        <w:t>newborn</w:t>
      </w:r>
      <w:proofErr w:type="spellEnd"/>
      <w:r w:rsidR="0070590A">
        <w:rPr>
          <w:rFonts w:cs="Arial"/>
          <w:bCs/>
        </w:rPr>
        <w:t xml:space="preserve"> screening.</w:t>
      </w:r>
      <w:r w:rsidR="00A8483A">
        <w:rPr>
          <w:rFonts w:cs="Arial"/>
          <w:bCs/>
        </w:rPr>
        <w:t xml:space="preserve"> In </w:t>
      </w:r>
      <w:proofErr w:type="gramStart"/>
      <w:r w:rsidR="00A8483A">
        <w:rPr>
          <w:rFonts w:cs="Arial"/>
          <w:bCs/>
        </w:rPr>
        <w:t>addition</w:t>
      </w:r>
      <w:proofErr w:type="gramEnd"/>
      <w:r w:rsidR="00A8483A">
        <w:rPr>
          <w:rFonts w:cs="Arial"/>
          <w:bCs/>
        </w:rPr>
        <w:t xml:space="preserve"> there were 14</w:t>
      </w:r>
      <w:r w:rsidR="00CD0A60">
        <w:rPr>
          <w:rFonts w:cs="Arial"/>
          <w:bCs/>
        </w:rPr>
        <w:t xml:space="preserve"> </w:t>
      </w:r>
      <w:r w:rsidR="0067053A" w:rsidRPr="00543C38">
        <w:rPr>
          <w:rFonts w:cs="Arial"/>
          <w:bCs/>
        </w:rPr>
        <w:t>s</w:t>
      </w:r>
      <w:r w:rsidRPr="00543C38">
        <w:rPr>
          <w:rFonts w:cs="Arial"/>
          <w:bCs/>
        </w:rPr>
        <w:t xml:space="preserve">ingle case reports </w:t>
      </w:r>
      <w:r w:rsidR="00A8483A">
        <w:rPr>
          <w:rFonts w:cs="Arial"/>
          <w:bCs/>
        </w:rPr>
        <w:t>that</w:t>
      </w:r>
      <w:r w:rsidR="00914057">
        <w:rPr>
          <w:rFonts w:cs="Arial"/>
          <w:bCs/>
        </w:rPr>
        <w:t xml:space="preserve"> lack</w:t>
      </w:r>
      <w:r w:rsidR="00A8483A">
        <w:rPr>
          <w:rFonts w:cs="Arial"/>
          <w:bCs/>
        </w:rPr>
        <w:t>ed</w:t>
      </w:r>
      <w:r w:rsidRPr="00543C38">
        <w:rPr>
          <w:rFonts w:cs="Arial"/>
          <w:bCs/>
        </w:rPr>
        <w:t xml:space="preserve"> generali</w:t>
      </w:r>
      <w:r w:rsidR="00262F02" w:rsidRPr="00543C38">
        <w:rPr>
          <w:rFonts w:cs="Arial"/>
          <w:bCs/>
        </w:rPr>
        <w:t>s</w:t>
      </w:r>
      <w:r w:rsidRPr="00543C38">
        <w:rPr>
          <w:rFonts w:cs="Arial"/>
          <w:bCs/>
        </w:rPr>
        <w:t>ability</w:t>
      </w:r>
      <w:r w:rsidR="00A8483A">
        <w:rPr>
          <w:rFonts w:cs="Arial"/>
          <w:bCs/>
        </w:rPr>
        <w:t xml:space="preserve">, </w:t>
      </w:r>
      <w:r w:rsidR="00C4017A">
        <w:rPr>
          <w:rFonts w:cs="Arial"/>
          <w:bCs/>
        </w:rPr>
        <w:t>two non-English studies</w:t>
      </w:r>
      <w:r w:rsidR="00CD0A60">
        <w:rPr>
          <w:rFonts w:cs="Arial"/>
          <w:bCs/>
        </w:rPr>
        <w:t xml:space="preserve"> </w:t>
      </w:r>
      <w:r w:rsidR="008B1112">
        <w:rPr>
          <w:rFonts w:cs="Arial"/>
          <w:bCs/>
        </w:rPr>
        <w:t>and</w:t>
      </w:r>
      <w:r w:rsidR="00EC484B">
        <w:rPr>
          <w:rFonts w:cs="Arial"/>
          <w:bCs/>
        </w:rPr>
        <w:t xml:space="preserve"> </w:t>
      </w:r>
      <w:r w:rsidR="00BF1E4B">
        <w:rPr>
          <w:rFonts w:cs="Arial"/>
          <w:bCs/>
        </w:rPr>
        <w:t xml:space="preserve">four from </w:t>
      </w:r>
      <w:r w:rsidR="003A35F6">
        <w:rPr>
          <w:rFonts w:cs="Arial"/>
          <w:bCs/>
        </w:rPr>
        <w:t>low-income</w:t>
      </w:r>
      <w:r w:rsidR="00BF1E4B">
        <w:rPr>
          <w:rFonts w:cs="Arial"/>
          <w:bCs/>
        </w:rPr>
        <w:t xml:space="preserve"> countries. Th</w:t>
      </w:r>
      <w:r w:rsidR="000125B8">
        <w:rPr>
          <w:rFonts w:cs="Arial"/>
          <w:bCs/>
        </w:rPr>
        <w:t>e latter</w:t>
      </w:r>
      <w:r w:rsidR="00BF1E4B">
        <w:rPr>
          <w:rFonts w:cs="Arial"/>
          <w:bCs/>
        </w:rPr>
        <w:t xml:space="preserve"> were </w:t>
      </w:r>
      <w:r w:rsidR="00944C4E">
        <w:rPr>
          <w:rFonts w:cs="Arial"/>
          <w:bCs/>
        </w:rPr>
        <w:t>excluded</w:t>
      </w:r>
      <w:r w:rsidR="00BF1E4B">
        <w:rPr>
          <w:rFonts w:cs="Arial"/>
          <w:bCs/>
        </w:rPr>
        <w:t xml:space="preserve"> as their health services are not comparable</w:t>
      </w:r>
      <w:r w:rsidR="00CA64A3">
        <w:rPr>
          <w:rFonts w:cs="Arial"/>
          <w:bCs/>
        </w:rPr>
        <w:t xml:space="preserve"> to ours.</w:t>
      </w:r>
    </w:p>
    <w:p w14:paraId="05DC84B1" w14:textId="0C470F34" w:rsidR="00667DB3" w:rsidRPr="00543C38" w:rsidRDefault="00667DB3" w:rsidP="00667DB3">
      <w:pPr>
        <w:rPr>
          <w:rFonts w:cs="Arial"/>
          <w:bCs/>
        </w:rPr>
      </w:pPr>
      <w:r w:rsidRPr="00543C38">
        <w:rPr>
          <w:rFonts w:cs="Arial"/>
          <w:bCs/>
        </w:rPr>
        <w:t xml:space="preserve">The </w:t>
      </w:r>
      <w:r w:rsidR="00363645" w:rsidRPr="00543C38">
        <w:rPr>
          <w:rFonts w:cs="Arial"/>
          <w:bCs/>
        </w:rPr>
        <w:t>remaining papers were obtained and scrutinised, including</w:t>
      </w:r>
      <w:r w:rsidR="00262F02" w:rsidRPr="00543C38">
        <w:rPr>
          <w:rFonts w:cs="Arial"/>
          <w:bCs/>
        </w:rPr>
        <w:t xml:space="preserve"> </w:t>
      </w:r>
      <w:r w:rsidRPr="00543C38">
        <w:rPr>
          <w:rFonts w:cs="Arial"/>
          <w:bCs/>
        </w:rPr>
        <w:t>reference list</w:t>
      </w:r>
      <w:r w:rsidR="00262F02" w:rsidRPr="00543C38">
        <w:rPr>
          <w:rFonts w:cs="Arial"/>
          <w:bCs/>
        </w:rPr>
        <w:t>s</w:t>
      </w:r>
      <w:r w:rsidR="005755E8">
        <w:rPr>
          <w:rFonts w:cs="Arial"/>
          <w:bCs/>
        </w:rPr>
        <w:t>.</w:t>
      </w:r>
      <w:r w:rsidR="00363645" w:rsidRPr="00543C38">
        <w:rPr>
          <w:rFonts w:cs="Arial"/>
          <w:bCs/>
        </w:rPr>
        <w:t xml:space="preserve"> </w:t>
      </w:r>
      <w:r w:rsidR="00262F02" w:rsidRPr="00543C38">
        <w:rPr>
          <w:rFonts w:cs="Arial"/>
          <w:bCs/>
        </w:rPr>
        <w:t>One</w:t>
      </w:r>
      <w:r w:rsidR="00911AD0" w:rsidRPr="00543C38">
        <w:rPr>
          <w:rFonts w:cs="Arial"/>
          <w:bCs/>
        </w:rPr>
        <w:t xml:space="preserve"> ad</w:t>
      </w:r>
      <w:r w:rsidR="00103059" w:rsidRPr="00543C38">
        <w:rPr>
          <w:rFonts w:cs="Arial"/>
          <w:bCs/>
        </w:rPr>
        <w:t xml:space="preserve">ditional </w:t>
      </w:r>
      <w:r w:rsidR="00EC5BE4">
        <w:rPr>
          <w:rFonts w:cs="Arial"/>
          <w:bCs/>
        </w:rPr>
        <w:t>paper</w:t>
      </w:r>
      <w:r w:rsidR="000636B2" w:rsidRPr="00543C38">
        <w:rPr>
          <w:rFonts w:cs="Arial"/>
          <w:bCs/>
        </w:rPr>
        <w:t xml:space="preserve"> was</w:t>
      </w:r>
      <w:r w:rsidR="00911AD0" w:rsidRPr="00543C38">
        <w:rPr>
          <w:rFonts w:cs="Arial"/>
          <w:bCs/>
        </w:rPr>
        <w:t xml:space="preserve"> found from</w:t>
      </w:r>
      <w:r w:rsidR="00262F02" w:rsidRPr="00543C38">
        <w:rPr>
          <w:rFonts w:cs="Arial"/>
          <w:bCs/>
        </w:rPr>
        <w:t xml:space="preserve"> this</w:t>
      </w:r>
      <w:r w:rsidR="00911AD0" w:rsidRPr="00543C38">
        <w:rPr>
          <w:rFonts w:cs="Arial"/>
          <w:bCs/>
        </w:rPr>
        <w:t xml:space="preserve"> hand </w:t>
      </w:r>
      <w:r w:rsidR="00262F02" w:rsidRPr="00543C38">
        <w:rPr>
          <w:rFonts w:cs="Arial"/>
          <w:bCs/>
        </w:rPr>
        <w:t>search</w:t>
      </w:r>
      <w:r w:rsidR="00E76A31">
        <w:rPr>
          <w:rFonts w:cs="Arial"/>
          <w:bCs/>
        </w:rPr>
        <w:t>.</w:t>
      </w:r>
    </w:p>
    <w:p w14:paraId="0641E0B0" w14:textId="53C348B7" w:rsidR="0057223D" w:rsidRPr="00543C38" w:rsidRDefault="009B1374" w:rsidP="0057223D">
      <w:pPr>
        <w:rPr>
          <w:rFonts w:eastAsia="SimSun" w:cs="Arial"/>
        </w:rPr>
      </w:pPr>
      <w:r>
        <w:rPr>
          <w:rFonts w:eastAsia="SimSun" w:cs="Arial"/>
        </w:rPr>
        <w:t>T</w:t>
      </w:r>
      <w:r w:rsidR="0057223D" w:rsidRPr="00543C38">
        <w:rPr>
          <w:rFonts w:eastAsia="SimSun" w:cs="Arial"/>
        </w:rPr>
        <w:t>he author</w:t>
      </w:r>
      <w:r>
        <w:rPr>
          <w:rFonts w:eastAsia="SimSun" w:cs="Arial"/>
        </w:rPr>
        <w:t xml:space="preserve"> also</w:t>
      </w:r>
      <w:r w:rsidR="0057223D" w:rsidRPr="00543C38">
        <w:rPr>
          <w:rFonts w:eastAsia="SimSun" w:cs="Arial"/>
        </w:rPr>
        <w:t xml:space="preserve"> found one</w:t>
      </w:r>
      <w:r w:rsidR="002F0959">
        <w:rPr>
          <w:rFonts w:eastAsia="SimSun" w:cs="Arial"/>
        </w:rPr>
        <w:t xml:space="preserve"> </w:t>
      </w:r>
      <w:r w:rsidR="0057223D" w:rsidRPr="00543C38">
        <w:rPr>
          <w:rFonts w:eastAsia="SimSun" w:cs="Arial"/>
        </w:rPr>
        <w:t>Cochrane Review</w:t>
      </w:r>
      <w:r w:rsidR="00F51DDB">
        <w:rPr>
          <w:rFonts w:eastAsia="SimSun" w:cs="Arial"/>
        </w:rPr>
        <w:t xml:space="preserve"> (</w:t>
      </w:r>
      <w:r w:rsidR="0057223D" w:rsidRPr="00543C38">
        <w:rPr>
          <w:rFonts w:eastAsia="SimSun" w:cs="Arial"/>
        </w:rPr>
        <w:t>Plana et al</w:t>
      </w:r>
      <w:r w:rsidR="002E34C6">
        <w:rPr>
          <w:rFonts w:eastAsia="SimSun" w:cs="Arial"/>
        </w:rPr>
        <w:t xml:space="preserve">, </w:t>
      </w:r>
      <w:r w:rsidR="0057223D" w:rsidRPr="00543C38">
        <w:rPr>
          <w:rFonts w:eastAsia="SimSun" w:cs="Arial"/>
        </w:rPr>
        <w:t>201</w:t>
      </w:r>
      <w:r w:rsidR="001C2B53">
        <w:rPr>
          <w:rFonts w:eastAsia="SimSun" w:cs="Arial"/>
        </w:rPr>
        <w:t>8</w:t>
      </w:r>
      <w:r w:rsidR="00E35ACC">
        <w:rPr>
          <w:rFonts w:eastAsia="SimSun" w:cs="Arial"/>
        </w:rPr>
        <w:t>)</w:t>
      </w:r>
      <w:r>
        <w:rPr>
          <w:rFonts w:eastAsia="SimSun" w:cs="Arial"/>
        </w:rPr>
        <w:t xml:space="preserve"> about </w:t>
      </w:r>
      <w:r w:rsidR="0057223D" w:rsidRPr="00543C38">
        <w:rPr>
          <w:rFonts w:eastAsia="SimSun" w:cs="Arial"/>
        </w:rPr>
        <w:t xml:space="preserve">pulse oximetry screening for </w:t>
      </w:r>
      <w:r w:rsidR="00EC5BE4">
        <w:rPr>
          <w:rFonts w:eastAsia="SimSun" w:cs="Arial"/>
        </w:rPr>
        <w:t>CCHD</w:t>
      </w:r>
      <w:r w:rsidR="0057223D" w:rsidRPr="00543C38">
        <w:rPr>
          <w:rFonts w:eastAsia="SimSun" w:cs="Arial"/>
        </w:rPr>
        <w:t xml:space="preserve">. Due to the immediate relevance </w:t>
      </w:r>
      <w:r w:rsidR="00262F02" w:rsidRPr="00543C38">
        <w:rPr>
          <w:rFonts w:eastAsia="SimSun" w:cs="Arial"/>
        </w:rPr>
        <w:t xml:space="preserve">and </w:t>
      </w:r>
      <w:r w:rsidR="00910F6D" w:rsidRPr="00543C38">
        <w:rPr>
          <w:rFonts w:eastAsia="SimSun" w:cs="Arial"/>
        </w:rPr>
        <w:t>high quality</w:t>
      </w:r>
      <w:r w:rsidR="00262F02" w:rsidRPr="00543C38">
        <w:rPr>
          <w:rFonts w:eastAsia="SimSun" w:cs="Arial"/>
        </w:rPr>
        <w:t xml:space="preserve"> </w:t>
      </w:r>
      <w:r w:rsidR="0057223D" w:rsidRPr="00543C38">
        <w:rPr>
          <w:rFonts w:eastAsia="SimSun" w:cs="Arial"/>
        </w:rPr>
        <w:t xml:space="preserve">of this </w:t>
      </w:r>
      <w:r w:rsidR="00880064">
        <w:rPr>
          <w:rFonts w:eastAsia="SimSun" w:cs="Arial"/>
        </w:rPr>
        <w:t>review</w:t>
      </w:r>
      <w:r w:rsidR="0057223D" w:rsidRPr="00543C38">
        <w:rPr>
          <w:rFonts w:eastAsia="SimSun" w:cs="Arial"/>
        </w:rPr>
        <w:t xml:space="preserve">, no other literature </w:t>
      </w:r>
      <w:r w:rsidR="00F8170A">
        <w:rPr>
          <w:rFonts w:eastAsia="SimSun" w:cs="Arial"/>
        </w:rPr>
        <w:t>on</w:t>
      </w:r>
      <w:r w:rsidR="00880064">
        <w:rPr>
          <w:rFonts w:eastAsia="SimSun" w:cs="Arial"/>
        </w:rPr>
        <w:t xml:space="preserve"> </w:t>
      </w:r>
      <w:r w:rsidR="0057223D" w:rsidRPr="00543C38">
        <w:rPr>
          <w:rFonts w:eastAsia="SimSun" w:cs="Arial"/>
        </w:rPr>
        <w:t xml:space="preserve">pulse oximetry </w:t>
      </w:r>
      <w:r w:rsidR="009637A7">
        <w:rPr>
          <w:rFonts w:eastAsia="SimSun" w:cs="Arial"/>
        </w:rPr>
        <w:t>was included</w:t>
      </w:r>
      <w:r w:rsidR="0057223D" w:rsidRPr="00543C38">
        <w:rPr>
          <w:rFonts w:eastAsia="SimSun" w:cs="Arial"/>
        </w:rPr>
        <w:t xml:space="preserve">. </w:t>
      </w:r>
    </w:p>
    <w:p w14:paraId="7DC3C8B1" w14:textId="6A7C70B2" w:rsidR="00F41D05" w:rsidRPr="007F28AD" w:rsidRDefault="00F41D05">
      <w:pPr>
        <w:overflowPunct/>
        <w:autoSpaceDE/>
        <w:autoSpaceDN/>
        <w:adjustRightInd/>
        <w:spacing w:before="0" w:after="0"/>
        <w:rPr>
          <w:rFonts w:cs="Arial"/>
          <w:bCs/>
          <w:i/>
          <w:iCs/>
        </w:rPr>
      </w:pPr>
      <w:r w:rsidRPr="00543C38">
        <w:rPr>
          <w:rFonts w:cs="Arial"/>
          <w:b/>
        </w:rPr>
        <w:br w:type="page"/>
      </w:r>
    </w:p>
    <w:p w14:paraId="014B840F" w14:textId="137ABBB5" w:rsidR="004F6CAC" w:rsidRDefault="00F934C1" w:rsidP="008A680F">
      <w:pPr>
        <w:pStyle w:val="Heading3"/>
        <w:rPr>
          <w:rFonts w:cs="Arial"/>
        </w:rPr>
      </w:pPr>
      <w:bookmarkStart w:id="7" w:name="_Toc409088266"/>
      <w:r>
        <w:rPr>
          <w:rFonts w:cs="Arial"/>
        </w:rPr>
        <w:t xml:space="preserve">Figure 1: </w:t>
      </w:r>
      <w:r w:rsidR="00814248" w:rsidRPr="00543C38">
        <w:rPr>
          <w:rFonts w:cs="Arial"/>
        </w:rPr>
        <w:t>Flow chart s</w:t>
      </w:r>
      <w:r w:rsidR="0057223D" w:rsidRPr="00543C38">
        <w:rPr>
          <w:rFonts w:cs="Arial"/>
        </w:rPr>
        <w:t xml:space="preserve">ummarising </w:t>
      </w:r>
      <w:r w:rsidR="00814248" w:rsidRPr="00543C38">
        <w:rPr>
          <w:rFonts w:cs="Arial"/>
        </w:rPr>
        <w:t>search s</w:t>
      </w:r>
      <w:r w:rsidR="004F6CAC" w:rsidRPr="00543C38">
        <w:rPr>
          <w:rFonts w:cs="Arial"/>
        </w:rPr>
        <w:t>trategy</w:t>
      </w:r>
      <w:bookmarkEnd w:id="7"/>
    </w:p>
    <w:p w14:paraId="667FC779" w14:textId="77777777" w:rsidR="006D5273" w:rsidRPr="006D5273" w:rsidRDefault="006D5273" w:rsidP="006D5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2196"/>
        <w:gridCol w:w="3429"/>
      </w:tblGrid>
      <w:tr w:rsidR="006D5273" w:rsidRPr="00543C38" w14:paraId="50EFB11F" w14:textId="77777777" w:rsidTr="00DF3192">
        <w:tc>
          <w:tcPr>
            <w:tcW w:w="3510" w:type="dxa"/>
          </w:tcPr>
          <w:p w14:paraId="106DC891" w14:textId="1DA086A5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Total </w:t>
            </w:r>
            <w:r>
              <w:rPr>
                <w:rFonts w:cs="Arial"/>
                <w:sz w:val="24"/>
                <w:szCs w:val="24"/>
              </w:rPr>
              <w:t>papers</w:t>
            </w:r>
            <w:r w:rsidRPr="00543C38">
              <w:rPr>
                <w:rFonts w:cs="Arial"/>
                <w:sz w:val="24"/>
                <w:szCs w:val="24"/>
              </w:rPr>
              <w:t xml:space="preserve"> initially retrieved from databases, after </w:t>
            </w:r>
            <w:r>
              <w:rPr>
                <w:rFonts w:cs="Arial"/>
                <w:sz w:val="24"/>
                <w:szCs w:val="24"/>
              </w:rPr>
              <w:t xml:space="preserve">removing </w:t>
            </w:r>
            <w:r w:rsidRPr="00543C38">
              <w:rPr>
                <w:rFonts w:cs="Arial"/>
                <w:sz w:val="24"/>
                <w:szCs w:val="24"/>
              </w:rPr>
              <w:t>duplicates: 56</w:t>
            </w:r>
          </w:p>
          <w:p w14:paraId="5EB4200A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Medline = 42</w:t>
            </w:r>
          </w:p>
          <w:p w14:paraId="3F3E16C5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Academic Search Complete = 0</w:t>
            </w:r>
          </w:p>
          <w:p w14:paraId="4BFC5610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Cinahl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= 3</w:t>
            </w:r>
          </w:p>
          <w:p w14:paraId="2A7E7D21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Scopos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= 0 </w:t>
            </w:r>
          </w:p>
          <w:p w14:paraId="5193223F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Science Direct = 2</w:t>
            </w:r>
          </w:p>
          <w:p w14:paraId="14959AC3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Intermid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= 5</w:t>
            </w:r>
          </w:p>
          <w:p w14:paraId="4A5EF671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Maternity and Infant Care = 3</w:t>
            </w:r>
          </w:p>
          <w:p w14:paraId="38213175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Cochrane = 1</w:t>
            </w:r>
          </w:p>
          <w:p w14:paraId="6C731843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14:paraId="1676BC7A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15524F" wp14:editId="370386C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911860</wp:posOffset>
                      </wp:positionV>
                      <wp:extent cx="1257300" cy="635"/>
                      <wp:effectExtent l="0" t="101600" r="38100" b="1771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C4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.55pt;margin-top:71.8pt;width:9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4294ACB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D555CE0" wp14:editId="6ED8D12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6968828</wp:posOffset>
                      </wp:positionV>
                      <wp:extent cx="1143000" cy="0"/>
                      <wp:effectExtent l="76200" t="101600" r="0" b="1778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5189DE" id="Straight Arrow Connector 7" o:spid="_x0000_s1026" type="#_x0000_t32" style="position:absolute;margin-left:4.5pt;margin-top:548.75pt;width:90pt;height:0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14:paraId="1F27299C" w14:textId="77777777" w:rsidR="006D5273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Excluded: 4</w:t>
            </w:r>
            <w:r>
              <w:rPr>
                <w:rFonts w:cs="Arial"/>
                <w:sz w:val="24"/>
                <w:szCs w:val="24"/>
              </w:rPr>
              <w:t>4</w:t>
            </w:r>
          </w:p>
          <w:p w14:paraId="3C7413AC" w14:textId="77777777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Single case reports = 14</w:t>
            </w:r>
          </w:p>
          <w:p w14:paraId="11149D41" w14:textId="77777777" w:rsidR="00370F27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Subject not relevant = 2</w:t>
            </w:r>
            <w:r>
              <w:rPr>
                <w:rFonts w:cs="Arial"/>
                <w:sz w:val="24"/>
                <w:szCs w:val="24"/>
              </w:rPr>
              <w:t xml:space="preserve">4 </w:t>
            </w:r>
          </w:p>
          <w:p w14:paraId="4C238AB2" w14:textId="25AA4B39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Resource poor country = 4</w:t>
            </w:r>
          </w:p>
          <w:p w14:paraId="0A8CA702" w14:textId="325A2BFA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Non</w:t>
            </w:r>
            <w:r w:rsidR="00370F27">
              <w:rPr>
                <w:rFonts w:cs="Arial"/>
                <w:sz w:val="24"/>
                <w:szCs w:val="24"/>
              </w:rPr>
              <w:t>-</w:t>
            </w:r>
            <w:r w:rsidRPr="00543C38">
              <w:rPr>
                <w:rFonts w:cs="Arial"/>
                <w:sz w:val="24"/>
                <w:szCs w:val="24"/>
              </w:rPr>
              <w:t>English = 2</w:t>
            </w:r>
          </w:p>
        </w:tc>
      </w:tr>
      <w:tr w:rsidR="006D5273" w:rsidRPr="00543C38" w14:paraId="67DBE69F" w14:textId="77777777" w:rsidTr="00DF3192">
        <w:tc>
          <w:tcPr>
            <w:tcW w:w="3510" w:type="dxa"/>
            <w:tcBorders>
              <w:left w:val="nil"/>
              <w:right w:val="nil"/>
            </w:tcBorders>
          </w:tcPr>
          <w:p w14:paraId="166AD159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DC5522" wp14:editId="35BAA0F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288925</wp:posOffset>
                      </wp:positionV>
                      <wp:extent cx="0" cy="1372870"/>
                      <wp:effectExtent l="127000" t="25400" r="101600" b="10033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2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AE35" id="Straight Arrow Connector 6" o:spid="_x0000_s1026" type="#_x0000_t32" style="position:absolute;margin-left:1in;margin-top:22.75pt;width:0;height:108.1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1AEE0A11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3904F3A3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0E03764E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35DE49C1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2BC04C87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0B44A19A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nil"/>
              <w:bottom w:val="single" w:sz="4" w:space="0" w:color="auto"/>
              <w:right w:val="nil"/>
            </w:tcBorders>
          </w:tcPr>
          <w:p w14:paraId="62F83A27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</w:tr>
      <w:tr w:rsidR="006D5273" w:rsidRPr="00543C38" w14:paraId="4122E0C2" w14:textId="77777777" w:rsidTr="00DF3192">
        <w:tc>
          <w:tcPr>
            <w:tcW w:w="3510" w:type="dxa"/>
          </w:tcPr>
          <w:p w14:paraId="7A2B56A6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Final number of </w:t>
            </w:r>
            <w:r>
              <w:rPr>
                <w:rFonts w:cs="Arial"/>
                <w:sz w:val="24"/>
                <w:szCs w:val="24"/>
              </w:rPr>
              <w:t>papers</w:t>
            </w:r>
            <w:r w:rsidRPr="00543C38">
              <w:rPr>
                <w:rFonts w:cs="Arial"/>
                <w:sz w:val="24"/>
                <w:szCs w:val="24"/>
              </w:rPr>
              <w:t xml:space="preserve"> = 1</w:t>
            </w:r>
            <w:r>
              <w:rPr>
                <w:rFonts w:cs="Arial"/>
                <w:sz w:val="24"/>
                <w:szCs w:val="24"/>
              </w:rPr>
              <w:t>3</w:t>
            </w:r>
          </w:p>
          <w:p w14:paraId="6BA805EE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27F85D65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7E23AEC0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  <w:p w14:paraId="39F3EB65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14:paraId="5D9A4E0B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</w:tcPr>
          <w:p w14:paraId="03B0D95C" w14:textId="4855ECF6" w:rsidR="006D5273" w:rsidRPr="00543C38" w:rsidRDefault="006D5273" w:rsidP="00DF3192">
            <w:pPr>
              <w:spacing w:after="0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1 </w:t>
            </w:r>
            <w:r>
              <w:rPr>
                <w:rFonts w:cs="Arial"/>
                <w:sz w:val="24"/>
                <w:szCs w:val="24"/>
              </w:rPr>
              <w:t xml:space="preserve">paper </w:t>
            </w:r>
            <w:r w:rsidRPr="00543C38">
              <w:rPr>
                <w:rFonts w:cs="Arial"/>
                <w:sz w:val="24"/>
                <w:szCs w:val="24"/>
              </w:rPr>
              <w:t>found by hand</w:t>
            </w:r>
            <w:r w:rsidR="00370F27">
              <w:rPr>
                <w:rFonts w:cs="Arial"/>
                <w:sz w:val="24"/>
                <w:szCs w:val="24"/>
              </w:rPr>
              <w:t>-</w:t>
            </w:r>
            <w:r w:rsidRPr="00543C38">
              <w:rPr>
                <w:rFonts w:cs="Arial"/>
                <w:sz w:val="24"/>
                <w:szCs w:val="24"/>
              </w:rPr>
              <w:t>sorting reference lists of retrieved papers.</w:t>
            </w:r>
          </w:p>
          <w:p w14:paraId="328F5E56" w14:textId="77777777" w:rsidR="006D5273" w:rsidRPr="00543C38" w:rsidRDefault="006D5273" w:rsidP="00DF319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DBC53FE" w14:textId="2CEF0DBE" w:rsidR="006D5273" w:rsidRDefault="006D5273" w:rsidP="006D5273"/>
    <w:p w14:paraId="69EEFD06" w14:textId="77777777" w:rsidR="006D5273" w:rsidRPr="006D5273" w:rsidRDefault="006D5273" w:rsidP="006D5273"/>
    <w:p w14:paraId="4B92D39B" w14:textId="77777777" w:rsidR="004F6CAC" w:rsidRPr="00543C38" w:rsidRDefault="004F6CAC" w:rsidP="00667DB3">
      <w:pPr>
        <w:rPr>
          <w:rFonts w:eastAsia="SimSun" w:cs="Arial"/>
        </w:rPr>
        <w:sectPr w:rsidR="004F6CAC" w:rsidRPr="00543C38">
          <w:pgSz w:w="11906" w:h="16838"/>
          <w:pgMar w:top="851" w:right="1418" w:bottom="851" w:left="1418" w:header="709" w:footer="709" w:gutter="0"/>
          <w:cols w:space="720"/>
        </w:sectPr>
      </w:pPr>
    </w:p>
    <w:p w14:paraId="1A0A092F" w14:textId="092CD67D" w:rsidR="00C547F5" w:rsidRPr="00543C38" w:rsidRDefault="00A24926" w:rsidP="00254FCA">
      <w:pPr>
        <w:pStyle w:val="Heading1"/>
        <w:rPr>
          <w:rFonts w:cs="Arial"/>
          <w:sz w:val="24"/>
          <w:szCs w:val="24"/>
        </w:rPr>
      </w:pPr>
      <w:bookmarkStart w:id="8" w:name="_Toc409088267"/>
      <w:r w:rsidRPr="00543C38">
        <w:rPr>
          <w:rFonts w:cs="Arial"/>
          <w:sz w:val="24"/>
          <w:szCs w:val="24"/>
        </w:rPr>
        <w:t>Findings</w:t>
      </w:r>
      <w:bookmarkEnd w:id="8"/>
    </w:p>
    <w:p w14:paraId="731BD1F7" w14:textId="45E6C4CE" w:rsidR="00C547F5" w:rsidRPr="00543C38" w:rsidRDefault="00681365" w:rsidP="00910F6D">
      <w:pPr>
        <w:overflowPunct/>
        <w:autoSpaceDE/>
        <w:autoSpaceDN/>
        <w:adjustRightInd/>
        <w:spacing w:before="0" w:after="0"/>
        <w:rPr>
          <w:rFonts w:cs="Arial"/>
        </w:rPr>
      </w:pPr>
      <w:r w:rsidRPr="00543C38">
        <w:rPr>
          <w:rFonts w:cs="Arial"/>
        </w:rPr>
        <w:t xml:space="preserve">The </w:t>
      </w:r>
      <w:r w:rsidR="00CE2F71">
        <w:rPr>
          <w:rFonts w:cs="Arial"/>
        </w:rPr>
        <w:t>papers</w:t>
      </w:r>
      <w:r w:rsidRPr="00543C38">
        <w:rPr>
          <w:rFonts w:cs="Arial"/>
        </w:rPr>
        <w:t xml:space="preserve"> were analysed</w:t>
      </w:r>
      <w:r w:rsidR="00C02BB4" w:rsidRPr="00543C38">
        <w:rPr>
          <w:rFonts w:cs="Arial"/>
        </w:rPr>
        <w:t xml:space="preserve"> </w:t>
      </w:r>
      <w:r w:rsidR="00BA4F63">
        <w:rPr>
          <w:rFonts w:cs="Arial"/>
        </w:rPr>
        <w:t>using</w:t>
      </w:r>
      <w:r w:rsidR="00D02762" w:rsidRPr="00543C38">
        <w:rPr>
          <w:rFonts w:cs="Arial"/>
        </w:rPr>
        <w:t xml:space="preserve"> McMasters’ </w:t>
      </w:r>
      <w:proofErr w:type="spellStart"/>
      <w:r w:rsidR="00AA6188" w:rsidRPr="00543C38">
        <w:rPr>
          <w:rFonts w:cs="Arial"/>
        </w:rPr>
        <w:t>Quantitive</w:t>
      </w:r>
      <w:proofErr w:type="spellEnd"/>
      <w:r w:rsidR="00AA6188" w:rsidRPr="00543C38">
        <w:rPr>
          <w:rFonts w:cs="Arial"/>
        </w:rPr>
        <w:t xml:space="preserve"> Critical Appraisal </w:t>
      </w:r>
      <w:r w:rsidR="00D02762" w:rsidRPr="00543C38">
        <w:rPr>
          <w:rFonts w:cs="Arial"/>
        </w:rPr>
        <w:t>Tool (</w:t>
      </w:r>
      <w:r w:rsidR="002C135F">
        <w:rPr>
          <w:rFonts w:cs="Arial"/>
        </w:rPr>
        <w:t>Law et al</w:t>
      </w:r>
      <w:r w:rsidR="00EF0D57">
        <w:rPr>
          <w:rFonts w:cs="Arial"/>
        </w:rPr>
        <w:t>,</w:t>
      </w:r>
      <w:r w:rsidR="002C135F">
        <w:rPr>
          <w:rFonts w:cs="Arial"/>
        </w:rPr>
        <w:t xml:space="preserve"> 1998</w:t>
      </w:r>
      <w:r w:rsidR="0021721C" w:rsidRPr="00543C38">
        <w:rPr>
          <w:rFonts w:cs="Arial"/>
        </w:rPr>
        <w:t xml:space="preserve">). </w:t>
      </w:r>
      <w:r w:rsidRPr="00543C38">
        <w:rPr>
          <w:rFonts w:cs="Arial"/>
        </w:rPr>
        <w:t>Tables were formulated</w:t>
      </w:r>
      <w:r w:rsidR="00DB6214">
        <w:rPr>
          <w:rFonts w:cs="Arial"/>
        </w:rPr>
        <w:t>,</w:t>
      </w:r>
      <w:r w:rsidRPr="00543C38">
        <w:rPr>
          <w:rFonts w:cs="Arial"/>
        </w:rPr>
        <w:t xml:space="preserve"> </w:t>
      </w:r>
      <w:r w:rsidR="00DB6214">
        <w:rPr>
          <w:rFonts w:cs="Arial"/>
        </w:rPr>
        <w:t>collating</w:t>
      </w:r>
      <w:r w:rsidR="00FF6C6E" w:rsidRPr="00543C38">
        <w:rPr>
          <w:rFonts w:cs="Arial"/>
        </w:rPr>
        <w:t xml:space="preserve"> the main</w:t>
      </w:r>
      <w:r w:rsidR="00D64C19" w:rsidRPr="00543C38">
        <w:rPr>
          <w:rFonts w:cs="Arial"/>
        </w:rPr>
        <w:t xml:space="preserve"> features of each study</w:t>
      </w:r>
      <w:r w:rsidR="00A24B0F" w:rsidRPr="00543C38">
        <w:rPr>
          <w:rFonts w:cs="Arial"/>
        </w:rPr>
        <w:t>,</w:t>
      </w:r>
      <w:r w:rsidR="00D64C19" w:rsidRPr="00543C38">
        <w:rPr>
          <w:rFonts w:cs="Arial"/>
        </w:rPr>
        <w:t xml:space="preserve"> </w:t>
      </w:r>
      <w:r w:rsidR="00D242FB" w:rsidRPr="00543C38">
        <w:rPr>
          <w:rFonts w:cs="Arial"/>
        </w:rPr>
        <w:t xml:space="preserve">to </w:t>
      </w:r>
      <w:r w:rsidR="00283067" w:rsidRPr="00543C38">
        <w:rPr>
          <w:rFonts w:cs="Arial"/>
        </w:rPr>
        <w:t xml:space="preserve">identify </w:t>
      </w:r>
      <w:r w:rsidR="00FF6C6E" w:rsidRPr="00543C38">
        <w:rPr>
          <w:rFonts w:cs="Arial"/>
        </w:rPr>
        <w:t>emer</w:t>
      </w:r>
      <w:r w:rsidR="00D242FB" w:rsidRPr="00543C38">
        <w:rPr>
          <w:rFonts w:cs="Arial"/>
        </w:rPr>
        <w:t>gent trends</w:t>
      </w:r>
      <w:r w:rsidR="00D87D44" w:rsidRPr="00543C38">
        <w:rPr>
          <w:rFonts w:cs="Arial"/>
        </w:rPr>
        <w:t xml:space="preserve"> </w:t>
      </w:r>
      <w:r w:rsidR="00CE2F71">
        <w:rPr>
          <w:rFonts w:cs="Arial"/>
        </w:rPr>
        <w:t>(</w:t>
      </w:r>
      <w:r w:rsidR="0021721C" w:rsidRPr="00543C38">
        <w:rPr>
          <w:rFonts w:cs="Arial"/>
        </w:rPr>
        <w:t xml:space="preserve">Tables </w:t>
      </w:r>
      <w:r w:rsidR="00A11F90">
        <w:rPr>
          <w:rFonts w:cs="Arial"/>
        </w:rPr>
        <w:t>4</w:t>
      </w:r>
      <w:r w:rsidR="00941D85">
        <w:rPr>
          <w:rFonts w:cs="Arial"/>
        </w:rPr>
        <w:t>-7</w:t>
      </w:r>
      <w:r w:rsidR="00D87D44" w:rsidRPr="00543C38">
        <w:rPr>
          <w:rFonts w:cs="Arial"/>
        </w:rPr>
        <w:t>)</w:t>
      </w:r>
      <w:r w:rsidR="00D242FB" w:rsidRPr="00543C38">
        <w:rPr>
          <w:rFonts w:cs="Arial"/>
        </w:rPr>
        <w:t>.</w:t>
      </w:r>
      <w:r w:rsidR="00FF6C6E" w:rsidRPr="00543C38">
        <w:rPr>
          <w:rFonts w:cs="Arial"/>
        </w:rPr>
        <w:t xml:space="preserve"> </w:t>
      </w:r>
      <w:r w:rsidR="00E657CC" w:rsidRPr="00543C38">
        <w:rPr>
          <w:rFonts w:cs="Arial"/>
        </w:rPr>
        <w:t xml:space="preserve">The author has sought to be consistent with terminology. </w:t>
      </w:r>
      <w:r w:rsidR="00BE5799">
        <w:rPr>
          <w:rFonts w:cs="Arial"/>
        </w:rPr>
        <w:t>D</w:t>
      </w:r>
      <w:r w:rsidR="00AA6188" w:rsidRPr="00543C38">
        <w:rPr>
          <w:rFonts w:cs="Arial"/>
        </w:rPr>
        <w:t xml:space="preserve">ay 0 refers to the day of birth </w:t>
      </w:r>
      <w:r w:rsidR="00BB3E8D">
        <w:rPr>
          <w:rFonts w:cs="Arial"/>
        </w:rPr>
        <w:t>&lt;</w:t>
      </w:r>
      <w:r w:rsidR="00E657CC" w:rsidRPr="00543C38">
        <w:rPr>
          <w:rFonts w:cs="Arial"/>
        </w:rPr>
        <w:t>24 hours, day 1 is 24</w:t>
      </w:r>
      <w:r w:rsidR="00BB3E8D">
        <w:rPr>
          <w:rFonts w:cs="Arial"/>
        </w:rPr>
        <w:t>-</w:t>
      </w:r>
      <w:r w:rsidR="00E657CC" w:rsidRPr="00543C38">
        <w:rPr>
          <w:rFonts w:cs="Arial"/>
        </w:rPr>
        <w:t>48 hours</w:t>
      </w:r>
      <w:r w:rsidR="00370B5C" w:rsidRPr="00543C38">
        <w:rPr>
          <w:rFonts w:cs="Arial"/>
        </w:rPr>
        <w:t>, day 2 is 48</w:t>
      </w:r>
      <w:r w:rsidR="00BB3E8D">
        <w:rPr>
          <w:rFonts w:cs="Arial"/>
        </w:rPr>
        <w:t>-</w:t>
      </w:r>
      <w:r w:rsidR="00370B5C" w:rsidRPr="00543C38">
        <w:rPr>
          <w:rFonts w:cs="Arial"/>
        </w:rPr>
        <w:t>72 hours</w:t>
      </w:r>
      <w:r w:rsidR="00E657CC" w:rsidRPr="00543C38">
        <w:rPr>
          <w:rFonts w:cs="Arial"/>
        </w:rPr>
        <w:t>.</w:t>
      </w:r>
      <w:r w:rsidR="00423514" w:rsidRPr="00543C38">
        <w:rPr>
          <w:rFonts w:cs="Arial"/>
        </w:rPr>
        <w:t xml:space="preserve"> </w:t>
      </w:r>
    </w:p>
    <w:p w14:paraId="07930212" w14:textId="71C8CC57" w:rsidR="00BE5799" w:rsidRPr="001F7302" w:rsidRDefault="00BE5799" w:rsidP="001F7302">
      <w:pPr>
        <w:rPr>
          <w:rFonts w:cs="Arial"/>
          <w:b/>
          <w:bCs/>
        </w:rPr>
      </w:pP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When </w:t>
      </w:r>
      <w:r w:rsidR="00ED4EF6">
        <w:rPr>
          <w:rFonts w:ascii="Helvetica" w:eastAsiaTheme="minorEastAsia" w:hAnsi="Helvetica" w:cs="Helvetica"/>
          <w:b/>
          <w:bCs/>
          <w:lang w:eastAsia="ja-JP"/>
        </w:rPr>
        <w:t>screening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 for CHD in asymptomatic </w:t>
      </w:r>
      <w:proofErr w:type="spellStart"/>
      <w:r w:rsidRPr="001F7302">
        <w:rPr>
          <w:rFonts w:ascii="Helvetica" w:eastAsiaTheme="minorEastAsia" w:hAnsi="Helvetica" w:cs="Helvetica"/>
          <w:b/>
          <w:bCs/>
          <w:lang w:eastAsia="ja-JP"/>
        </w:rPr>
        <w:t>newborns</w:t>
      </w:r>
      <w:proofErr w:type="spellEnd"/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, what is the significance of hearing a </w:t>
      </w:r>
      <w:r w:rsidR="008043F3">
        <w:rPr>
          <w:rFonts w:ascii="Helvetica" w:eastAsiaTheme="minorEastAsia" w:hAnsi="Helvetica" w:cs="Helvetica"/>
          <w:b/>
          <w:bCs/>
          <w:lang w:eastAsia="ja-JP"/>
        </w:rPr>
        <w:t xml:space="preserve">heart 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>murmur?</w:t>
      </w:r>
    </w:p>
    <w:p w14:paraId="3D40A1C8" w14:textId="7D006D63" w:rsidR="001B002A" w:rsidRPr="00543C38" w:rsidRDefault="00BB6E39" w:rsidP="00890DF4">
      <w:pPr>
        <w:rPr>
          <w:rFonts w:cs="Arial"/>
        </w:rPr>
      </w:pPr>
      <w:r>
        <w:rPr>
          <w:rFonts w:cs="Arial"/>
        </w:rPr>
        <w:t>Eight</w:t>
      </w:r>
      <w:r w:rsidR="002F06CA" w:rsidRPr="00543C38">
        <w:rPr>
          <w:rFonts w:cs="Arial"/>
        </w:rPr>
        <w:t xml:space="preserve"> </w:t>
      </w:r>
      <w:r w:rsidR="00D20169" w:rsidRPr="00543C38">
        <w:rPr>
          <w:rFonts w:cs="Arial"/>
        </w:rPr>
        <w:t>papers addressed thi</w:t>
      </w:r>
      <w:r w:rsidR="00285A81" w:rsidRPr="00543C38">
        <w:rPr>
          <w:rFonts w:cs="Arial"/>
        </w:rPr>
        <w:t>s as the main outcome</w:t>
      </w:r>
      <w:r w:rsidR="002F06CA" w:rsidRPr="00543C38">
        <w:rPr>
          <w:rFonts w:cs="Arial"/>
        </w:rPr>
        <w:t xml:space="preserve">. </w:t>
      </w:r>
      <w:r w:rsidR="00D7181D">
        <w:rPr>
          <w:rFonts w:cs="Arial"/>
        </w:rPr>
        <w:t>Three</w:t>
      </w:r>
      <w:r w:rsidR="002F06CA" w:rsidRPr="00543C38">
        <w:rPr>
          <w:rFonts w:cs="Arial"/>
        </w:rPr>
        <w:t xml:space="preserve"> were</w:t>
      </w:r>
      <w:r w:rsidR="009F750A" w:rsidRPr="00543C38">
        <w:rPr>
          <w:rFonts w:cs="Arial"/>
        </w:rPr>
        <w:t xml:space="preserve"> prospective</w:t>
      </w:r>
      <w:r w:rsidR="006A7060" w:rsidRPr="00543C38">
        <w:rPr>
          <w:rFonts w:cs="Arial"/>
        </w:rPr>
        <w:t xml:space="preserve"> studies, </w:t>
      </w:r>
      <w:r w:rsidR="002F06CA" w:rsidRPr="00543C38">
        <w:rPr>
          <w:rFonts w:cs="Arial"/>
        </w:rPr>
        <w:t>f</w:t>
      </w:r>
      <w:r w:rsidR="000E5213">
        <w:rPr>
          <w:rFonts w:cs="Arial"/>
        </w:rPr>
        <w:t>our</w:t>
      </w:r>
      <w:r w:rsidR="00285A81" w:rsidRPr="00543C38">
        <w:rPr>
          <w:rFonts w:cs="Arial"/>
        </w:rPr>
        <w:t xml:space="preserve"> retrospective and </w:t>
      </w:r>
      <w:r w:rsidR="002F06CA" w:rsidRPr="00543C38">
        <w:rPr>
          <w:rFonts w:cs="Arial"/>
        </w:rPr>
        <w:t>one</w:t>
      </w:r>
      <w:r w:rsidR="002E0499" w:rsidRPr="00543C38">
        <w:rPr>
          <w:rFonts w:cs="Arial"/>
        </w:rPr>
        <w:t xml:space="preserve"> </w:t>
      </w:r>
      <w:r w:rsidR="009F750A" w:rsidRPr="00543C38">
        <w:rPr>
          <w:rFonts w:cs="Arial"/>
        </w:rPr>
        <w:t>cross</w:t>
      </w:r>
      <w:r w:rsidR="00230525">
        <w:rPr>
          <w:rFonts w:cs="Arial"/>
        </w:rPr>
        <w:t>-</w:t>
      </w:r>
      <w:r w:rsidR="009F750A" w:rsidRPr="00543C38">
        <w:rPr>
          <w:rFonts w:cs="Arial"/>
        </w:rPr>
        <w:t>sectional</w:t>
      </w:r>
      <w:r w:rsidR="00B1721B">
        <w:rPr>
          <w:rFonts w:cs="Arial"/>
        </w:rPr>
        <w:t xml:space="preserve"> </w:t>
      </w:r>
      <w:r w:rsidR="00615FC7">
        <w:rPr>
          <w:rFonts w:cs="Arial"/>
        </w:rPr>
        <w:t>(</w:t>
      </w:r>
      <w:r w:rsidR="00B1721B">
        <w:rPr>
          <w:rFonts w:cs="Arial"/>
        </w:rPr>
        <w:t xml:space="preserve">Table </w:t>
      </w:r>
      <w:r w:rsidR="00615FC7">
        <w:rPr>
          <w:rFonts w:cs="Arial"/>
        </w:rPr>
        <w:t>4)</w:t>
      </w:r>
      <w:r w:rsidR="009F750A" w:rsidRPr="00543C38">
        <w:rPr>
          <w:rFonts w:cs="Arial"/>
        </w:rPr>
        <w:t xml:space="preserve">. All studies used </w:t>
      </w:r>
      <w:r w:rsidR="00330B14" w:rsidRPr="00543C38">
        <w:rPr>
          <w:rFonts w:cs="Arial"/>
        </w:rPr>
        <w:t>echocardiogra</w:t>
      </w:r>
      <w:r w:rsidR="003E6177">
        <w:rPr>
          <w:rFonts w:cs="Arial"/>
        </w:rPr>
        <w:t>phy</w:t>
      </w:r>
      <w:r w:rsidR="009F750A" w:rsidRPr="00543C38">
        <w:rPr>
          <w:rFonts w:cs="Arial"/>
        </w:rPr>
        <w:t xml:space="preserve"> as </w:t>
      </w:r>
      <w:r w:rsidR="00BE5799">
        <w:rPr>
          <w:rFonts w:cs="Arial"/>
        </w:rPr>
        <w:t>a</w:t>
      </w:r>
      <w:r w:rsidR="00BE5799" w:rsidRPr="00543C38">
        <w:rPr>
          <w:rFonts w:cs="Arial"/>
        </w:rPr>
        <w:t xml:space="preserve"> </w:t>
      </w:r>
      <w:r w:rsidR="009F750A" w:rsidRPr="00543C38">
        <w:rPr>
          <w:rFonts w:cs="Arial"/>
        </w:rPr>
        <w:t xml:space="preserve">reference test </w:t>
      </w:r>
      <w:r w:rsidR="00BE5799">
        <w:rPr>
          <w:rFonts w:cs="Arial"/>
        </w:rPr>
        <w:t>following</w:t>
      </w:r>
      <w:r w:rsidR="009F750A" w:rsidRPr="00543C38">
        <w:rPr>
          <w:rFonts w:cs="Arial"/>
        </w:rPr>
        <w:t xml:space="preserve"> murmur identifi</w:t>
      </w:r>
      <w:r w:rsidR="00BE5799">
        <w:rPr>
          <w:rFonts w:cs="Arial"/>
        </w:rPr>
        <w:t>cation</w:t>
      </w:r>
      <w:r w:rsidR="009F750A" w:rsidRPr="00543C38">
        <w:rPr>
          <w:rFonts w:cs="Arial"/>
        </w:rPr>
        <w:t xml:space="preserve">. </w:t>
      </w:r>
    </w:p>
    <w:p w14:paraId="07480D50" w14:textId="4CFC7BEB" w:rsidR="00890DF4" w:rsidRPr="00543C38" w:rsidRDefault="00D20169" w:rsidP="00C653A2">
      <w:r w:rsidRPr="00543C38">
        <w:t xml:space="preserve">The </w:t>
      </w:r>
      <w:r w:rsidR="00BB6E39">
        <w:t xml:space="preserve">large, prospective </w:t>
      </w:r>
      <w:r w:rsidR="003A6C3A" w:rsidRPr="00543C38">
        <w:t>study</w:t>
      </w:r>
      <w:r w:rsidRPr="00543C38">
        <w:t xml:space="preserve"> by Ainsworth et al</w:t>
      </w:r>
      <w:r w:rsidR="00C653A2">
        <w:t xml:space="preserve"> </w:t>
      </w:r>
      <w:r w:rsidRPr="00543C38">
        <w:t>(1999) is regarded as seminal.</w:t>
      </w:r>
      <w:r w:rsidR="007922C9" w:rsidRPr="00543C38">
        <w:t xml:space="preserve"> In their </w:t>
      </w:r>
      <w:r w:rsidR="002F06CA" w:rsidRPr="00543C38">
        <w:t>two-</w:t>
      </w:r>
      <w:r w:rsidR="007922C9" w:rsidRPr="00543C38">
        <w:t xml:space="preserve">year study, researchers </w:t>
      </w:r>
      <w:r w:rsidR="00285A81" w:rsidRPr="00543C38">
        <w:t xml:space="preserve">collected </w:t>
      </w:r>
      <w:r w:rsidR="00394B04">
        <w:t xml:space="preserve">outcome </w:t>
      </w:r>
      <w:r w:rsidR="00285A81" w:rsidRPr="00543C38">
        <w:t xml:space="preserve">data </w:t>
      </w:r>
      <w:r w:rsidR="004E18E2" w:rsidRPr="00543C38">
        <w:t xml:space="preserve">for </w:t>
      </w:r>
      <w:r w:rsidR="00870D46">
        <w:t>7204 asymptomatic</w:t>
      </w:r>
      <w:r w:rsidR="004E18E2" w:rsidRPr="00543C38">
        <w:t xml:space="preserve"> </w:t>
      </w:r>
      <w:proofErr w:type="spellStart"/>
      <w:r w:rsidR="00836778">
        <w:t>newborns</w:t>
      </w:r>
      <w:proofErr w:type="spellEnd"/>
      <w:r w:rsidR="004E18E2" w:rsidRPr="00543C38">
        <w:t xml:space="preserve"> </w:t>
      </w:r>
      <w:r w:rsidR="00827FCD">
        <w:t>receiving</w:t>
      </w:r>
      <w:r w:rsidR="00C463BA" w:rsidRPr="00543C38">
        <w:t xml:space="preserve"> the </w:t>
      </w:r>
      <w:r w:rsidR="00FF4D6A">
        <w:t>NPE</w:t>
      </w:r>
      <w:r w:rsidR="006B6B3D" w:rsidRPr="00543C38">
        <w:t xml:space="preserve"> </w:t>
      </w:r>
      <w:r w:rsidR="003A6C3A" w:rsidRPr="00543C38">
        <w:t xml:space="preserve">via </w:t>
      </w:r>
      <w:r w:rsidR="00285A81" w:rsidRPr="00543C38">
        <w:t>their records</w:t>
      </w:r>
      <w:r w:rsidR="00C463BA" w:rsidRPr="00543C38">
        <w:t xml:space="preserve"> and </w:t>
      </w:r>
      <w:r w:rsidR="003A6C3A" w:rsidRPr="00543C38">
        <w:t xml:space="preserve">the </w:t>
      </w:r>
      <w:r w:rsidR="004E18E2" w:rsidRPr="00543C38">
        <w:t xml:space="preserve">regional paediatric cardiology database. </w:t>
      </w:r>
      <w:r w:rsidR="006B6B3D" w:rsidRPr="00543C38">
        <w:t xml:space="preserve">All examinations were conducted by </w:t>
      </w:r>
      <w:r w:rsidR="00A42D49" w:rsidRPr="00543C38">
        <w:t>senior house officers (SHO</w:t>
      </w:r>
      <w:r w:rsidR="00930567">
        <w:t>s</w:t>
      </w:r>
      <w:r w:rsidR="00A42D49" w:rsidRPr="00543C38">
        <w:t>)</w:t>
      </w:r>
      <w:r w:rsidR="00561A91" w:rsidRPr="00543C38">
        <w:t xml:space="preserve"> who received the same training,</w:t>
      </w:r>
      <w:r w:rsidR="006B6B3D" w:rsidRPr="00543C38">
        <w:t xml:space="preserve"> in the postnatal ward, within 48 hours of birth</w:t>
      </w:r>
      <w:r w:rsidR="00394B04">
        <w:t>, indicating strong</w:t>
      </w:r>
      <w:r w:rsidR="005B18CD" w:rsidRPr="00543C38">
        <w:t xml:space="preserve"> </w:t>
      </w:r>
      <w:r w:rsidR="00B845BE" w:rsidRPr="00543C38">
        <w:t>internal validity</w:t>
      </w:r>
      <w:r w:rsidR="005B18CD" w:rsidRPr="00543C38">
        <w:t>. Ainsworth et al</w:t>
      </w:r>
      <w:r w:rsidR="00561A91" w:rsidRPr="00543C38">
        <w:t xml:space="preserve"> </w:t>
      </w:r>
      <w:r w:rsidR="00111572" w:rsidRPr="00543C38">
        <w:t xml:space="preserve">(1999) </w:t>
      </w:r>
      <w:r w:rsidR="00561A91" w:rsidRPr="00543C38">
        <w:t xml:space="preserve">found that </w:t>
      </w:r>
      <w:r w:rsidR="00A0728B" w:rsidRPr="00543C38">
        <w:t xml:space="preserve">0.6% (n=46) of the babies </w:t>
      </w:r>
      <w:r w:rsidR="00561A91" w:rsidRPr="00543C38">
        <w:t>had murmur</w:t>
      </w:r>
      <w:r w:rsidR="00394B04">
        <w:t>s</w:t>
      </w:r>
      <w:r w:rsidR="00561A91" w:rsidRPr="00543C38">
        <w:t xml:space="preserve">. Of this number, </w:t>
      </w:r>
      <w:r w:rsidR="000F10A6" w:rsidRPr="00543C38">
        <w:t xml:space="preserve">54% </w:t>
      </w:r>
      <w:r w:rsidR="00847B60" w:rsidRPr="00543C38">
        <w:t xml:space="preserve">(n=25) </w:t>
      </w:r>
      <w:r w:rsidR="00612831">
        <w:t>had</w:t>
      </w:r>
      <w:r w:rsidR="000F10A6" w:rsidRPr="00543C38">
        <w:t xml:space="preserve"> CHD</w:t>
      </w:r>
      <w:r w:rsidR="002A102C">
        <w:t>;</w:t>
      </w:r>
      <w:r w:rsidR="002F06CA" w:rsidRPr="00543C38">
        <w:t xml:space="preserve"> </w:t>
      </w:r>
      <w:r w:rsidR="000F10A6" w:rsidRPr="00543C38">
        <w:t>9%</w:t>
      </w:r>
      <w:r w:rsidR="000A459E" w:rsidRPr="00543C38">
        <w:t xml:space="preserve"> (n=4)</w:t>
      </w:r>
      <w:r w:rsidR="000F10A6" w:rsidRPr="00543C38">
        <w:t xml:space="preserve"> had CCHD</w:t>
      </w:r>
      <w:r w:rsidR="00847B60" w:rsidRPr="00543C38">
        <w:t xml:space="preserve">. </w:t>
      </w:r>
      <w:r w:rsidR="00394B04">
        <w:t>Murmur</w:t>
      </w:r>
      <w:r w:rsidR="00394B04" w:rsidRPr="00543C38">
        <w:t xml:space="preserve"> </w:t>
      </w:r>
      <w:r w:rsidR="00561A91" w:rsidRPr="00543C38">
        <w:t xml:space="preserve">prevalence </w:t>
      </w:r>
      <w:r w:rsidR="00D242FB" w:rsidRPr="00543C38">
        <w:t>was</w:t>
      </w:r>
      <w:r w:rsidR="00561A91" w:rsidRPr="00543C38">
        <w:t xml:space="preserve"> low compared to other</w:t>
      </w:r>
      <w:r w:rsidR="005B18CD" w:rsidRPr="00543C38">
        <w:t xml:space="preserve"> </w:t>
      </w:r>
      <w:r w:rsidR="008A1653" w:rsidRPr="00543C38">
        <w:t>studies</w:t>
      </w:r>
      <w:r w:rsidR="00111572" w:rsidRPr="00543C38">
        <w:t xml:space="preserve"> (</w:t>
      </w:r>
      <w:r w:rsidR="00DD0310" w:rsidRPr="00543C38">
        <w:t xml:space="preserve">Farrer </w:t>
      </w:r>
      <w:r w:rsidR="00DD0310">
        <w:t>and</w:t>
      </w:r>
      <w:r w:rsidR="00DD0310" w:rsidRPr="00543C38">
        <w:t xml:space="preserve"> Rennie</w:t>
      </w:r>
      <w:r w:rsidR="00C653A2">
        <w:t>,</w:t>
      </w:r>
      <w:r w:rsidR="00DD0310" w:rsidRPr="00543C38">
        <w:t xml:space="preserve"> 2003</w:t>
      </w:r>
      <w:r w:rsidR="00DD0310">
        <w:t>;</w:t>
      </w:r>
      <w:r w:rsidR="009D226A">
        <w:t xml:space="preserve"> Patton and Hey, 2006;</w:t>
      </w:r>
      <w:r w:rsidR="00DD0310">
        <w:t xml:space="preserve"> </w:t>
      </w:r>
      <w:r w:rsidR="00111572" w:rsidRPr="00543C38">
        <w:t>Al-</w:t>
      </w:r>
      <w:proofErr w:type="spellStart"/>
      <w:r w:rsidR="00111572" w:rsidRPr="00543C38">
        <w:t>Ammouri</w:t>
      </w:r>
      <w:proofErr w:type="spellEnd"/>
      <w:r w:rsidR="00D77E07">
        <w:t xml:space="preserve"> et al</w:t>
      </w:r>
      <w:r w:rsidR="008851C0">
        <w:t>,</w:t>
      </w:r>
      <w:r w:rsidR="00111572" w:rsidRPr="00543C38">
        <w:t xml:space="preserve"> 2016)</w:t>
      </w:r>
      <w:r w:rsidR="005B18CD" w:rsidRPr="00543C38">
        <w:t xml:space="preserve">. A stated limitation of the study was that </w:t>
      </w:r>
      <w:r w:rsidR="00836778">
        <w:t>examinations</w:t>
      </w:r>
      <w:r w:rsidR="005B18CD" w:rsidRPr="00543C38">
        <w:t xml:space="preserve"> were conducted on </w:t>
      </w:r>
      <w:r w:rsidR="00823674" w:rsidRPr="00543C38">
        <w:t xml:space="preserve">a </w:t>
      </w:r>
      <w:r w:rsidR="005B18CD" w:rsidRPr="00543C38">
        <w:t>busy ward, where</w:t>
      </w:r>
      <w:r w:rsidR="002041A8">
        <w:t xml:space="preserve"> </w:t>
      </w:r>
      <w:r w:rsidR="005B18CD" w:rsidRPr="00543C38">
        <w:t xml:space="preserve">auscultation of </w:t>
      </w:r>
      <w:r w:rsidR="00860990">
        <w:t>soft</w:t>
      </w:r>
      <w:r w:rsidR="005B18CD" w:rsidRPr="00543C38">
        <w:t xml:space="preserve">er murmurs </w:t>
      </w:r>
      <w:r w:rsidR="00D155F6">
        <w:t>may be</w:t>
      </w:r>
      <w:r w:rsidR="005B18CD" w:rsidRPr="00543C38">
        <w:t xml:space="preserve"> difficult. Ainsworth et al</w:t>
      </w:r>
      <w:r w:rsidR="00EC46F2" w:rsidRPr="00543C38">
        <w:t xml:space="preserve"> </w:t>
      </w:r>
      <w:r w:rsidR="00111572" w:rsidRPr="00543C38">
        <w:t>(1999)</w:t>
      </w:r>
      <w:r w:rsidR="00EC46F2" w:rsidRPr="00543C38">
        <w:t xml:space="preserve"> reported</w:t>
      </w:r>
      <w:r w:rsidR="00847B60" w:rsidRPr="00543C38">
        <w:t xml:space="preserve"> that </w:t>
      </w:r>
      <w:r w:rsidR="005E0547" w:rsidRPr="00543C38">
        <w:t xml:space="preserve">0.4% </w:t>
      </w:r>
      <w:r w:rsidR="00111572" w:rsidRPr="00543C38">
        <w:t>(n=</w:t>
      </w:r>
      <w:r w:rsidR="00847B60" w:rsidRPr="00543C38">
        <w:t>32</w:t>
      </w:r>
      <w:r w:rsidR="00111572" w:rsidRPr="00543C38">
        <w:t>)</w:t>
      </w:r>
      <w:r w:rsidR="00847B60" w:rsidRPr="00543C38">
        <w:t xml:space="preserve"> </w:t>
      </w:r>
      <w:r w:rsidR="005E0547" w:rsidRPr="00543C38">
        <w:t xml:space="preserve">of </w:t>
      </w:r>
      <w:proofErr w:type="spellStart"/>
      <w:r w:rsidR="00836778">
        <w:t>newborns</w:t>
      </w:r>
      <w:proofErr w:type="spellEnd"/>
      <w:r w:rsidR="00847B60" w:rsidRPr="00543C38">
        <w:t xml:space="preserve"> </w:t>
      </w:r>
      <w:r w:rsidR="002033E4">
        <w:t>in t</w:t>
      </w:r>
      <w:r w:rsidR="001C013C">
        <w:t xml:space="preserve">he study </w:t>
      </w:r>
      <w:r w:rsidR="00847B60" w:rsidRPr="00543C38">
        <w:t xml:space="preserve">had </w:t>
      </w:r>
      <w:r w:rsidR="00EC46F2" w:rsidRPr="00543C38">
        <w:t xml:space="preserve">a normal </w:t>
      </w:r>
      <w:r w:rsidR="00FF4D6A">
        <w:t>NPE</w:t>
      </w:r>
      <w:r w:rsidR="00847B60" w:rsidRPr="00543C38">
        <w:t xml:space="preserve"> but were </w:t>
      </w:r>
      <w:r w:rsidR="002F06CA" w:rsidRPr="00543C38">
        <w:t xml:space="preserve">subsequently </w:t>
      </w:r>
      <w:r w:rsidR="00847B60" w:rsidRPr="00543C38">
        <w:t xml:space="preserve">diagnosed with </w:t>
      </w:r>
      <w:r w:rsidR="00281DA7">
        <w:t xml:space="preserve">significant or critical </w:t>
      </w:r>
      <w:r w:rsidR="00847B60" w:rsidRPr="00543C38">
        <w:t xml:space="preserve">CHD before they were </w:t>
      </w:r>
      <w:r w:rsidR="002F06CA" w:rsidRPr="00543C38">
        <w:t>one</w:t>
      </w:r>
      <w:r w:rsidR="00847B60" w:rsidRPr="00543C38">
        <w:t xml:space="preserve"> year old</w:t>
      </w:r>
      <w:r w:rsidR="00BA4F63">
        <w:t>. Thus,</w:t>
      </w:r>
      <w:r w:rsidR="008A7DF9" w:rsidRPr="00543C38">
        <w:t xml:space="preserve"> </w:t>
      </w:r>
      <w:r w:rsidR="005912AC" w:rsidRPr="00543C38">
        <w:t xml:space="preserve">the absence of </w:t>
      </w:r>
      <w:r w:rsidR="002F06CA" w:rsidRPr="00543C38">
        <w:t xml:space="preserve">a </w:t>
      </w:r>
      <w:r w:rsidR="005912AC" w:rsidRPr="00543C38">
        <w:t xml:space="preserve">murmur does not preclude the possibility of </w:t>
      </w:r>
      <w:r w:rsidR="00271764" w:rsidRPr="00543C38">
        <w:t>CCHD</w:t>
      </w:r>
      <w:r w:rsidR="00BA4F63">
        <w:t xml:space="preserve">; </w:t>
      </w:r>
      <w:r w:rsidR="00285A81" w:rsidRPr="00543C38">
        <w:t>an important finding for all clinicians involved in</w:t>
      </w:r>
      <w:r w:rsidR="006163B3" w:rsidRPr="00543C38">
        <w:t xml:space="preserve"> </w:t>
      </w:r>
      <w:r w:rsidR="00285A81" w:rsidRPr="00543C38">
        <w:t xml:space="preserve">the </w:t>
      </w:r>
      <w:r w:rsidR="00FF4D6A">
        <w:t>NPE</w:t>
      </w:r>
      <w:r w:rsidR="00EA1F33">
        <w:t>.</w:t>
      </w:r>
    </w:p>
    <w:p w14:paraId="53C2599B" w14:textId="4D41E651" w:rsidR="00EC46F2" w:rsidRPr="00543C38" w:rsidRDefault="00F75F8D" w:rsidP="00890DF4">
      <w:pPr>
        <w:rPr>
          <w:rFonts w:cs="Arial"/>
        </w:rPr>
      </w:pPr>
      <w:proofErr w:type="spellStart"/>
      <w:r w:rsidRPr="00543C38">
        <w:rPr>
          <w:rFonts w:cs="Arial"/>
        </w:rPr>
        <w:t>Meberg</w:t>
      </w:r>
      <w:proofErr w:type="spellEnd"/>
      <w:r w:rsidR="002F06CA" w:rsidRPr="00543C38">
        <w:rPr>
          <w:rFonts w:cs="Arial"/>
        </w:rPr>
        <w:t xml:space="preserve"> et al </w:t>
      </w:r>
      <w:r w:rsidRPr="00543C38">
        <w:rPr>
          <w:rFonts w:cs="Arial"/>
        </w:rPr>
        <w:t>(1999</w:t>
      </w:r>
      <w:r w:rsidR="001855F9" w:rsidRPr="00543C38">
        <w:rPr>
          <w:rFonts w:cs="Arial"/>
        </w:rPr>
        <w:t>)</w:t>
      </w:r>
      <w:r w:rsidRPr="00543C38">
        <w:rPr>
          <w:rFonts w:cs="Arial"/>
        </w:rPr>
        <w:t xml:space="preserve"> prospectively registered 35218 </w:t>
      </w:r>
      <w:proofErr w:type="spellStart"/>
      <w:r w:rsidR="00836778">
        <w:rPr>
          <w:rFonts w:cs="Arial"/>
        </w:rPr>
        <w:t>newborns</w:t>
      </w:r>
      <w:proofErr w:type="spellEnd"/>
      <w:r w:rsidRPr="00543C38">
        <w:rPr>
          <w:rFonts w:cs="Arial"/>
        </w:rPr>
        <w:t xml:space="preserve"> </w:t>
      </w:r>
      <w:r w:rsidR="00E86193" w:rsidRPr="00543C38">
        <w:rPr>
          <w:rFonts w:cs="Arial"/>
        </w:rPr>
        <w:t>over 15</w:t>
      </w:r>
      <w:r w:rsidR="000C5BE9">
        <w:rPr>
          <w:rFonts w:cs="Arial"/>
        </w:rPr>
        <w:t xml:space="preserve"> </w:t>
      </w:r>
      <w:r w:rsidR="00E86193" w:rsidRPr="00543C38">
        <w:rPr>
          <w:rFonts w:cs="Arial"/>
        </w:rPr>
        <w:t>year</w:t>
      </w:r>
      <w:r w:rsidR="000C5BE9">
        <w:rPr>
          <w:rFonts w:cs="Arial"/>
        </w:rPr>
        <w:t>s</w:t>
      </w:r>
      <w:r w:rsidR="002E0499" w:rsidRPr="00543C38">
        <w:rPr>
          <w:rFonts w:cs="Arial"/>
        </w:rPr>
        <w:t xml:space="preserve">. </w:t>
      </w:r>
      <w:r w:rsidR="006D243D">
        <w:rPr>
          <w:rFonts w:cs="Arial"/>
        </w:rPr>
        <w:t>E</w:t>
      </w:r>
      <w:r w:rsidR="001D78BD" w:rsidRPr="00543C38">
        <w:rPr>
          <w:rFonts w:cs="Arial"/>
        </w:rPr>
        <w:t xml:space="preserve">xaminers </w:t>
      </w:r>
      <w:r w:rsidR="006D243D">
        <w:rPr>
          <w:rFonts w:cs="Arial"/>
        </w:rPr>
        <w:t xml:space="preserve">were </w:t>
      </w:r>
      <w:r w:rsidR="00AA3B7C" w:rsidRPr="00543C38">
        <w:rPr>
          <w:rFonts w:cs="Arial"/>
        </w:rPr>
        <w:t>consultants</w:t>
      </w:r>
      <w:r w:rsidR="00B11725">
        <w:rPr>
          <w:rFonts w:cs="Arial"/>
        </w:rPr>
        <w:t>,</w:t>
      </w:r>
      <w:r w:rsidR="001D78BD" w:rsidRPr="00543C38">
        <w:rPr>
          <w:rFonts w:cs="Arial"/>
        </w:rPr>
        <w:t xml:space="preserve"> registrars and SHOs</w:t>
      </w:r>
      <w:r w:rsidR="006D243D">
        <w:rPr>
          <w:rFonts w:cs="Arial"/>
        </w:rPr>
        <w:t>. E</w:t>
      </w:r>
      <w:r w:rsidR="00E7130E">
        <w:rPr>
          <w:rFonts w:cs="Arial"/>
        </w:rPr>
        <w:t>xaminations were conducted in the well-baby nursery</w:t>
      </w:r>
      <w:r w:rsidR="001D78BD" w:rsidRPr="00543C38">
        <w:rPr>
          <w:rFonts w:cs="Arial"/>
        </w:rPr>
        <w:t xml:space="preserve">. </w:t>
      </w:r>
      <w:r w:rsidR="00BB5B9D" w:rsidRPr="00543C38">
        <w:rPr>
          <w:rFonts w:cs="Arial"/>
        </w:rPr>
        <w:t>The focus was the number of cases of CHD missed</w:t>
      </w:r>
      <w:r w:rsidR="001855F9" w:rsidRPr="00543C38">
        <w:rPr>
          <w:rFonts w:cs="Arial"/>
        </w:rPr>
        <w:t xml:space="preserve"> and whether </w:t>
      </w:r>
      <w:r w:rsidR="002F06CA" w:rsidRPr="00543C38">
        <w:rPr>
          <w:rFonts w:cs="Arial"/>
        </w:rPr>
        <w:t>two</w:t>
      </w:r>
      <w:r w:rsidR="001855F9" w:rsidRPr="00543C38">
        <w:rPr>
          <w:rFonts w:cs="Arial"/>
        </w:rPr>
        <w:t xml:space="preserve"> examinations </w:t>
      </w:r>
      <w:r w:rsidR="005E6574">
        <w:rPr>
          <w:rFonts w:cs="Arial"/>
        </w:rPr>
        <w:t>were</w:t>
      </w:r>
      <w:r w:rsidR="005E6574" w:rsidRPr="00543C38">
        <w:rPr>
          <w:rFonts w:cs="Arial"/>
        </w:rPr>
        <w:t xml:space="preserve"> </w:t>
      </w:r>
      <w:r w:rsidR="001855F9" w:rsidRPr="00543C38">
        <w:rPr>
          <w:rFonts w:cs="Arial"/>
        </w:rPr>
        <w:t xml:space="preserve">better than </w:t>
      </w:r>
      <w:r w:rsidR="002F06CA" w:rsidRPr="00543C38">
        <w:rPr>
          <w:rFonts w:cs="Arial"/>
        </w:rPr>
        <w:t>one</w:t>
      </w:r>
      <w:r w:rsidR="00BB5B9D" w:rsidRPr="00543C38">
        <w:rPr>
          <w:rFonts w:cs="Arial"/>
        </w:rPr>
        <w:t xml:space="preserve">. </w:t>
      </w:r>
      <w:r w:rsidR="002E0499" w:rsidRPr="00543C38">
        <w:rPr>
          <w:rFonts w:cs="Arial"/>
        </w:rPr>
        <w:t>D</w:t>
      </w:r>
      <w:r w:rsidRPr="00543C38">
        <w:rPr>
          <w:rFonts w:cs="Arial"/>
        </w:rPr>
        <w:t xml:space="preserve">uring the first </w:t>
      </w:r>
      <w:r w:rsidR="002F06CA" w:rsidRPr="00543C38">
        <w:rPr>
          <w:rFonts w:cs="Arial"/>
        </w:rPr>
        <w:t>seven</w:t>
      </w:r>
      <w:r w:rsidRPr="00543C38">
        <w:rPr>
          <w:rFonts w:cs="Arial"/>
        </w:rPr>
        <w:t xml:space="preserve"> years</w:t>
      </w:r>
      <w:r w:rsidR="002F06CA" w:rsidRPr="00543C38">
        <w:rPr>
          <w:rFonts w:cs="Arial"/>
        </w:rPr>
        <w:t xml:space="preserve"> of the study,</w:t>
      </w:r>
      <w:r w:rsidRPr="00543C38">
        <w:rPr>
          <w:rFonts w:cs="Arial"/>
        </w:rPr>
        <w:t xml:space="preserve"> </w:t>
      </w:r>
      <w:proofErr w:type="spellStart"/>
      <w:r w:rsidR="00836778">
        <w:rPr>
          <w:rFonts w:cs="Arial"/>
        </w:rPr>
        <w:t>newborns</w:t>
      </w:r>
      <w:proofErr w:type="spellEnd"/>
      <w:r w:rsidR="001855F9" w:rsidRPr="00543C38">
        <w:rPr>
          <w:rFonts w:cs="Arial"/>
        </w:rPr>
        <w:t xml:space="preserve"> had</w:t>
      </w:r>
      <w:r w:rsidRPr="00543C38">
        <w:rPr>
          <w:rFonts w:cs="Arial"/>
        </w:rPr>
        <w:t xml:space="preserve"> examinations</w:t>
      </w:r>
      <w:r w:rsidR="002E0499" w:rsidRPr="00543C38">
        <w:rPr>
          <w:rFonts w:cs="Arial"/>
        </w:rPr>
        <w:t xml:space="preserve"> on days </w:t>
      </w:r>
      <w:r w:rsidR="00A350F4" w:rsidRPr="00543C38">
        <w:rPr>
          <w:rFonts w:cs="Arial"/>
        </w:rPr>
        <w:t>1</w:t>
      </w:r>
      <w:r w:rsidR="002E0499" w:rsidRPr="00543C38">
        <w:rPr>
          <w:rFonts w:cs="Arial"/>
        </w:rPr>
        <w:t xml:space="preserve"> and </w:t>
      </w:r>
      <w:r w:rsidR="00A350F4" w:rsidRPr="00543C38">
        <w:rPr>
          <w:rFonts w:cs="Arial"/>
        </w:rPr>
        <w:t>5</w:t>
      </w:r>
      <w:r w:rsidR="00AE6634">
        <w:rPr>
          <w:rFonts w:cs="Arial"/>
        </w:rPr>
        <w:t>;</w:t>
      </w:r>
      <w:r w:rsidR="002F06CA" w:rsidRPr="00543C38">
        <w:rPr>
          <w:rFonts w:cs="Arial"/>
        </w:rPr>
        <w:t xml:space="preserve"> </w:t>
      </w:r>
      <w:r w:rsidR="00A34315">
        <w:rPr>
          <w:rFonts w:cs="Arial"/>
        </w:rPr>
        <w:t>during the second seven years</w:t>
      </w:r>
      <w:r w:rsidR="006E08C7">
        <w:rPr>
          <w:rFonts w:cs="Arial"/>
        </w:rPr>
        <w:t>,</w:t>
      </w:r>
      <w:r w:rsidR="002F06CA" w:rsidRPr="00543C38">
        <w:rPr>
          <w:rFonts w:cs="Arial"/>
        </w:rPr>
        <w:t xml:space="preserve"> one</w:t>
      </w:r>
      <w:r w:rsidR="002E0499" w:rsidRPr="00543C38">
        <w:rPr>
          <w:rFonts w:cs="Arial"/>
        </w:rPr>
        <w:t xml:space="preserve"> examination was performed on day 2. </w:t>
      </w:r>
      <w:r w:rsidR="00AE6634">
        <w:rPr>
          <w:rFonts w:cs="Arial"/>
        </w:rPr>
        <w:t>CHD</w:t>
      </w:r>
      <w:r w:rsidR="0032773C" w:rsidRPr="00543C38">
        <w:rPr>
          <w:rFonts w:cs="Arial"/>
        </w:rPr>
        <w:t xml:space="preserve"> prevalence of 1% (n=353)</w:t>
      </w:r>
      <w:r w:rsidR="006D243D">
        <w:rPr>
          <w:rFonts w:cs="Arial"/>
        </w:rPr>
        <w:t xml:space="preserve"> was found</w:t>
      </w:r>
      <w:r w:rsidR="0032773C" w:rsidRPr="00543C38">
        <w:rPr>
          <w:rFonts w:cs="Arial"/>
        </w:rPr>
        <w:t xml:space="preserve">. Of this number, 76% </w:t>
      </w:r>
      <w:r w:rsidR="00644B69" w:rsidRPr="00543C38">
        <w:rPr>
          <w:rFonts w:cs="Arial"/>
        </w:rPr>
        <w:t xml:space="preserve">(n=268) </w:t>
      </w:r>
      <w:r w:rsidR="0032773C" w:rsidRPr="00543C38">
        <w:rPr>
          <w:rFonts w:cs="Arial"/>
        </w:rPr>
        <w:t>were detected by examination</w:t>
      </w:r>
      <w:r w:rsidR="006812B8">
        <w:rPr>
          <w:rFonts w:cs="Arial"/>
        </w:rPr>
        <w:t>,</w:t>
      </w:r>
      <w:r w:rsidR="0032773C" w:rsidRPr="00543C38">
        <w:rPr>
          <w:rFonts w:cs="Arial"/>
        </w:rPr>
        <w:t xml:space="preserve"> </w:t>
      </w:r>
      <w:r w:rsidR="00823674" w:rsidRPr="00543C38">
        <w:rPr>
          <w:rFonts w:cs="Arial"/>
        </w:rPr>
        <w:t xml:space="preserve">while </w:t>
      </w:r>
      <w:r w:rsidR="0032773C" w:rsidRPr="00543C38">
        <w:rPr>
          <w:rFonts w:cs="Arial"/>
        </w:rPr>
        <w:t xml:space="preserve">24% </w:t>
      </w:r>
      <w:r w:rsidR="00644B69" w:rsidRPr="00543C38">
        <w:rPr>
          <w:rFonts w:cs="Arial"/>
        </w:rPr>
        <w:t xml:space="preserve">(n=84) </w:t>
      </w:r>
      <w:r w:rsidR="0032773C" w:rsidRPr="00543C38">
        <w:rPr>
          <w:rFonts w:cs="Arial"/>
        </w:rPr>
        <w:t>were missed and diagnosed later</w:t>
      </w:r>
      <w:r w:rsidR="00EC0365">
        <w:rPr>
          <w:rFonts w:cs="Arial"/>
        </w:rPr>
        <w:t xml:space="preserve"> in infancy</w:t>
      </w:r>
      <w:r w:rsidR="0032773C" w:rsidRPr="00543C38">
        <w:rPr>
          <w:rFonts w:cs="Arial"/>
        </w:rPr>
        <w:t>.</w:t>
      </w:r>
      <w:r w:rsidR="003E7CBD" w:rsidRPr="00543C38">
        <w:rPr>
          <w:rFonts w:cs="Arial"/>
        </w:rPr>
        <w:t xml:space="preserve"> </w:t>
      </w:r>
      <w:r w:rsidR="00C1159E">
        <w:rPr>
          <w:rFonts w:cs="Arial"/>
        </w:rPr>
        <w:t>Cases missed</w:t>
      </w:r>
      <w:r w:rsidR="00F571E0">
        <w:rPr>
          <w:rFonts w:cs="Arial"/>
        </w:rPr>
        <w:t xml:space="preserve"> equated to 0.</w:t>
      </w:r>
      <w:r w:rsidR="008950B9">
        <w:rPr>
          <w:rFonts w:cs="Arial"/>
        </w:rPr>
        <w:t xml:space="preserve">3% of </w:t>
      </w:r>
      <w:r w:rsidR="006812B8">
        <w:rPr>
          <w:rFonts w:cs="Arial"/>
        </w:rPr>
        <w:t>all</w:t>
      </w:r>
      <w:r w:rsidR="008950B9">
        <w:rPr>
          <w:rFonts w:cs="Arial"/>
        </w:rPr>
        <w:t xml:space="preserve"> </w:t>
      </w:r>
      <w:proofErr w:type="spellStart"/>
      <w:r w:rsidR="008950B9">
        <w:rPr>
          <w:rFonts w:cs="Arial"/>
        </w:rPr>
        <w:t>newborns</w:t>
      </w:r>
      <w:proofErr w:type="spellEnd"/>
      <w:r w:rsidR="00760483">
        <w:rPr>
          <w:rFonts w:cs="Arial"/>
        </w:rPr>
        <w:t xml:space="preserve"> in the study</w:t>
      </w:r>
      <w:r w:rsidR="008950B9">
        <w:rPr>
          <w:rFonts w:cs="Arial"/>
        </w:rPr>
        <w:t xml:space="preserve">. </w:t>
      </w:r>
      <w:r w:rsidR="007E3F80">
        <w:rPr>
          <w:rFonts w:cs="Arial"/>
        </w:rPr>
        <w:t>Some 48% (n=</w:t>
      </w:r>
      <w:r w:rsidR="007E0B29">
        <w:rPr>
          <w:rFonts w:cs="Arial"/>
        </w:rPr>
        <w:t>40) of those missed had a significant VSD and</w:t>
      </w:r>
      <w:r w:rsidR="003965A1">
        <w:rPr>
          <w:rFonts w:cs="Arial"/>
        </w:rPr>
        <w:t xml:space="preserve"> 8%</w:t>
      </w:r>
      <w:r w:rsidR="00634CD6">
        <w:rPr>
          <w:rFonts w:cs="Arial"/>
        </w:rPr>
        <w:t xml:space="preserve"> </w:t>
      </w:r>
      <w:r w:rsidR="001F0A1D">
        <w:rPr>
          <w:rFonts w:cs="Arial"/>
        </w:rPr>
        <w:t>(n=7</w:t>
      </w:r>
      <w:r w:rsidR="007E3F80">
        <w:rPr>
          <w:rFonts w:cs="Arial"/>
        </w:rPr>
        <w:t>)</w:t>
      </w:r>
      <w:r w:rsidR="00C56D0C">
        <w:rPr>
          <w:rFonts w:cs="Arial"/>
        </w:rPr>
        <w:t xml:space="preserve"> presented </w:t>
      </w:r>
      <w:r w:rsidR="00CF2A92">
        <w:rPr>
          <w:rFonts w:cs="Arial"/>
        </w:rPr>
        <w:t xml:space="preserve">unwell </w:t>
      </w:r>
      <w:r w:rsidR="00C56D0C">
        <w:rPr>
          <w:rFonts w:cs="Arial"/>
        </w:rPr>
        <w:t>at hospital</w:t>
      </w:r>
      <w:r w:rsidR="00CF2A92">
        <w:rPr>
          <w:rFonts w:cs="Arial"/>
        </w:rPr>
        <w:t>,</w:t>
      </w:r>
      <w:r w:rsidR="00C56D0C">
        <w:rPr>
          <w:rFonts w:cs="Arial"/>
        </w:rPr>
        <w:t xml:space="preserve"> requiring</w:t>
      </w:r>
      <w:r w:rsidR="001F0A1D">
        <w:rPr>
          <w:rFonts w:cs="Arial"/>
        </w:rPr>
        <w:t xml:space="preserve"> </w:t>
      </w:r>
      <w:r w:rsidR="00E706EB">
        <w:rPr>
          <w:rFonts w:cs="Arial"/>
        </w:rPr>
        <w:t xml:space="preserve">urgent </w:t>
      </w:r>
      <w:r w:rsidR="00DC4315">
        <w:rPr>
          <w:rFonts w:cs="Arial"/>
        </w:rPr>
        <w:t>cardiac</w:t>
      </w:r>
      <w:r w:rsidR="001F0A1D">
        <w:rPr>
          <w:rFonts w:cs="Arial"/>
        </w:rPr>
        <w:t xml:space="preserve"> surgery</w:t>
      </w:r>
      <w:r w:rsidR="003E7CBD" w:rsidRPr="00543C38">
        <w:rPr>
          <w:rFonts w:cs="Arial"/>
        </w:rPr>
        <w:t>.</w:t>
      </w:r>
      <w:r w:rsidR="008D1494" w:rsidRPr="00543C38">
        <w:rPr>
          <w:rFonts w:cs="Arial"/>
        </w:rPr>
        <w:t xml:space="preserve"> There was no statistical difference in the number </w:t>
      </w:r>
      <w:r w:rsidR="00200A68" w:rsidRPr="00543C38">
        <w:rPr>
          <w:rFonts w:cs="Arial"/>
        </w:rPr>
        <w:t xml:space="preserve">of </w:t>
      </w:r>
      <w:r w:rsidR="00730383" w:rsidRPr="00543C38">
        <w:rPr>
          <w:rFonts w:cs="Arial"/>
        </w:rPr>
        <w:t xml:space="preserve">missed </w:t>
      </w:r>
      <w:r w:rsidR="00AE6634">
        <w:rPr>
          <w:rFonts w:cs="Arial"/>
        </w:rPr>
        <w:t xml:space="preserve">CHD </w:t>
      </w:r>
      <w:r w:rsidR="00200A68" w:rsidRPr="00543C38">
        <w:rPr>
          <w:rFonts w:cs="Arial"/>
        </w:rPr>
        <w:t xml:space="preserve">cases, whether </w:t>
      </w:r>
      <w:r w:rsidR="002D644F" w:rsidRPr="00543C38">
        <w:rPr>
          <w:rFonts w:cs="Arial"/>
        </w:rPr>
        <w:t>one</w:t>
      </w:r>
      <w:r w:rsidR="00200A68" w:rsidRPr="00543C38">
        <w:rPr>
          <w:rFonts w:cs="Arial"/>
        </w:rPr>
        <w:t xml:space="preserve"> or </w:t>
      </w:r>
      <w:r w:rsidR="002D644F" w:rsidRPr="00543C38">
        <w:rPr>
          <w:rFonts w:cs="Arial"/>
        </w:rPr>
        <w:t>two</w:t>
      </w:r>
      <w:r w:rsidR="00200A68" w:rsidRPr="00543C38">
        <w:rPr>
          <w:rFonts w:cs="Arial"/>
        </w:rPr>
        <w:t xml:space="preserve"> examinations were conducted (p</w:t>
      </w:r>
      <w:r w:rsidR="00836778">
        <w:rPr>
          <w:rFonts w:cs="Arial"/>
        </w:rPr>
        <w:t>&lt;</w:t>
      </w:r>
      <w:r w:rsidR="00200A68" w:rsidRPr="00543C38">
        <w:rPr>
          <w:rFonts w:cs="Arial"/>
        </w:rPr>
        <w:t>0.05).</w:t>
      </w:r>
      <w:r w:rsidR="008A1653" w:rsidRPr="00543C38">
        <w:rPr>
          <w:rFonts w:cs="Arial"/>
        </w:rPr>
        <w:t xml:space="preserve"> </w:t>
      </w:r>
      <w:proofErr w:type="spellStart"/>
      <w:r w:rsidR="008A1653" w:rsidRPr="00543C38">
        <w:rPr>
          <w:rFonts w:cs="Arial"/>
        </w:rPr>
        <w:t>Meberg</w:t>
      </w:r>
      <w:proofErr w:type="spellEnd"/>
      <w:r w:rsidR="008A1653" w:rsidRPr="00543C38">
        <w:rPr>
          <w:rFonts w:cs="Arial"/>
        </w:rPr>
        <w:t xml:space="preserve"> et al </w:t>
      </w:r>
      <w:r w:rsidR="00644B69" w:rsidRPr="00543C38">
        <w:rPr>
          <w:rFonts w:cs="Arial"/>
        </w:rPr>
        <w:t>(1999</w:t>
      </w:r>
      <w:r w:rsidR="008A1552">
        <w:rPr>
          <w:rFonts w:cs="Arial"/>
        </w:rPr>
        <w:t>)</w:t>
      </w:r>
      <w:r w:rsidR="008A1552" w:rsidRPr="00543C38">
        <w:rPr>
          <w:rFonts w:cs="Arial"/>
        </w:rPr>
        <w:t xml:space="preserve"> </w:t>
      </w:r>
      <w:r w:rsidR="008A1653" w:rsidRPr="00543C38">
        <w:rPr>
          <w:rFonts w:cs="Arial"/>
        </w:rPr>
        <w:t>commented that some</w:t>
      </w:r>
      <w:r w:rsidR="001B554A">
        <w:rPr>
          <w:rFonts w:cs="Arial"/>
        </w:rPr>
        <w:t xml:space="preserve"> </w:t>
      </w:r>
      <w:proofErr w:type="spellStart"/>
      <w:r w:rsidR="001B554A">
        <w:rPr>
          <w:rFonts w:cs="Arial"/>
        </w:rPr>
        <w:t>newborn</w:t>
      </w:r>
      <w:proofErr w:type="spellEnd"/>
      <w:r w:rsidR="001B554A">
        <w:rPr>
          <w:rFonts w:cs="Arial"/>
        </w:rPr>
        <w:t xml:space="preserve"> heart murmurs</w:t>
      </w:r>
      <w:r w:rsidR="001B3AE7">
        <w:rPr>
          <w:rFonts w:cs="Arial"/>
        </w:rPr>
        <w:t xml:space="preserve"> could</w:t>
      </w:r>
      <w:r w:rsidR="008A1653" w:rsidRPr="00543C38">
        <w:rPr>
          <w:rFonts w:cs="Arial"/>
        </w:rPr>
        <w:t xml:space="preserve"> have been missed</w:t>
      </w:r>
      <w:r w:rsidR="0027211D">
        <w:rPr>
          <w:rFonts w:cs="Arial"/>
        </w:rPr>
        <w:t xml:space="preserve"> </w:t>
      </w:r>
      <w:r w:rsidR="008A1653" w:rsidRPr="00543C38">
        <w:rPr>
          <w:rFonts w:cs="Arial"/>
        </w:rPr>
        <w:t xml:space="preserve">due to </w:t>
      </w:r>
      <w:r w:rsidR="00AE6634">
        <w:rPr>
          <w:rFonts w:cs="Arial"/>
        </w:rPr>
        <w:t xml:space="preserve">ward </w:t>
      </w:r>
      <w:r w:rsidR="008A1653" w:rsidRPr="00543C38">
        <w:rPr>
          <w:rFonts w:cs="Arial"/>
        </w:rPr>
        <w:t xml:space="preserve">noise. </w:t>
      </w:r>
      <w:r w:rsidR="006812B8">
        <w:rPr>
          <w:rFonts w:cs="Arial"/>
        </w:rPr>
        <w:t>Compared</w:t>
      </w:r>
      <w:r w:rsidR="00730383" w:rsidRPr="00543C38">
        <w:rPr>
          <w:rFonts w:cs="Arial"/>
        </w:rPr>
        <w:t xml:space="preserve"> to Ainsworth et al (1999)</w:t>
      </w:r>
      <w:r w:rsidR="002D644F" w:rsidRPr="00543C38">
        <w:rPr>
          <w:rFonts w:cs="Arial"/>
        </w:rPr>
        <w:t>,</w:t>
      </w:r>
      <w:r w:rsidR="001D78BD" w:rsidRPr="00543C38">
        <w:rPr>
          <w:rFonts w:cs="Arial"/>
        </w:rPr>
        <w:t xml:space="preserve"> there were fewer </w:t>
      </w:r>
      <w:r w:rsidR="00795671">
        <w:rPr>
          <w:rFonts w:cs="Arial"/>
        </w:rPr>
        <w:t>missed</w:t>
      </w:r>
      <w:r w:rsidR="00CF621C">
        <w:rPr>
          <w:rFonts w:cs="Arial"/>
        </w:rPr>
        <w:t xml:space="preserve"> </w:t>
      </w:r>
      <w:r w:rsidR="001D78BD" w:rsidRPr="00543C38">
        <w:rPr>
          <w:rFonts w:cs="Arial"/>
        </w:rPr>
        <w:t xml:space="preserve">cases, </w:t>
      </w:r>
      <w:r w:rsidR="006812B8">
        <w:rPr>
          <w:rFonts w:cs="Arial"/>
        </w:rPr>
        <w:t xml:space="preserve">perhaps because </w:t>
      </w:r>
      <w:r w:rsidR="001D78BD" w:rsidRPr="00543C38">
        <w:rPr>
          <w:rFonts w:cs="Arial"/>
        </w:rPr>
        <w:t xml:space="preserve">senior neonatologists </w:t>
      </w:r>
      <w:r w:rsidR="00362AB7" w:rsidRPr="00543C38">
        <w:rPr>
          <w:rFonts w:cs="Arial"/>
        </w:rPr>
        <w:t>performed</w:t>
      </w:r>
      <w:r w:rsidR="001D78BD" w:rsidRPr="00543C38">
        <w:rPr>
          <w:rFonts w:cs="Arial"/>
        </w:rPr>
        <w:t xml:space="preserve"> most examinations. </w:t>
      </w:r>
    </w:p>
    <w:p w14:paraId="523ED9E8" w14:textId="31AC013F" w:rsidR="005876FE" w:rsidRDefault="00B731BF" w:rsidP="00890DF4">
      <w:pPr>
        <w:rPr>
          <w:rFonts w:cs="Arial"/>
        </w:rPr>
      </w:pPr>
      <w:proofErr w:type="spellStart"/>
      <w:r w:rsidRPr="00543C38">
        <w:rPr>
          <w:rFonts w:cs="Arial"/>
        </w:rPr>
        <w:t>Mirzarahmi</w:t>
      </w:r>
      <w:proofErr w:type="spellEnd"/>
      <w:r w:rsidRPr="00543C38">
        <w:rPr>
          <w:rFonts w:cs="Arial"/>
        </w:rPr>
        <w:t xml:space="preserve"> et al </w:t>
      </w:r>
      <w:r w:rsidR="00E75FA7" w:rsidRPr="00543C38">
        <w:rPr>
          <w:rFonts w:cs="Arial"/>
        </w:rPr>
        <w:t xml:space="preserve">(2011) </w:t>
      </w:r>
      <w:r w:rsidRPr="00543C38">
        <w:rPr>
          <w:rFonts w:cs="Arial"/>
        </w:rPr>
        <w:t xml:space="preserve">conducted </w:t>
      </w:r>
      <w:r w:rsidR="00382C59" w:rsidRPr="00543C38">
        <w:rPr>
          <w:rFonts w:cs="Arial"/>
        </w:rPr>
        <w:t>a</w:t>
      </w:r>
      <w:r w:rsidRPr="00543C38">
        <w:rPr>
          <w:rFonts w:cs="Arial"/>
        </w:rPr>
        <w:t xml:space="preserve"> </w:t>
      </w:r>
      <w:r w:rsidR="00E75FA7" w:rsidRPr="00543C38">
        <w:rPr>
          <w:rFonts w:cs="Arial"/>
        </w:rPr>
        <w:t>cross</w:t>
      </w:r>
      <w:r w:rsidR="008F19FF" w:rsidRPr="00543C38">
        <w:rPr>
          <w:rFonts w:cs="Arial"/>
        </w:rPr>
        <w:t>-</w:t>
      </w:r>
      <w:r w:rsidR="00E75FA7" w:rsidRPr="00543C38">
        <w:rPr>
          <w:rFonts w:cs="Arial"/>
        </w:rPr>
        <w:t xml:space="preserve">sectional </w:t>
      </w:r>
      <w:r w:rsidRPr="00543C38">
        <w:rPr>
          <w:rFonts w:cs="Arial"/>
        </w:rPr>
        <w:t>study</w:t>
      </w:r>
      <w:r w:rsidR="003A6C3A" w:rsidRPr="00543C38">
        <w:rPr>
          <w:rFonts w:cs="Arial"/>
        </w:rPr>
        <w:t xml:space="preserve"> over one year </w:t>
      </w:r>
      <w:r w:rsidR="007D4656">
        <w:rPr>
          <w:rFonts w:cs="Arial"/>
        </w:rPr>
        <w:t>with</w:t>
      </w:r>
      <w:r w:rsidR="008F19FF" w:rsidRPr="00543C38">
        <w:rPr>
          <w:rFonts w:cs="Arial"/>
        </w:rPr>
        <w:t xml:space="preserve"> </w:t>
      </w:r>
      <w:r w:rsidR="003A6C3A" w:rsidRPr="00543C38">
        <w:rPr>
          <w:rFonts w:cs="Arial"/>
        </w:rPr>
        <w:t xml:space="preserve">2928 </w:t>
      </w:r>
      <w:proofErr w:type="spellStart"/>
      <w:r w:rsidR="00974400">
        <w:rPr>
          <w:rFonts w:cs="Arial"/>
        </w:rPr>
        <w:t>ne</w:t>
      </w:r>
      <w:r w:rsidR="005C3E86">
        <w:rPr>
          <w:rFonts w:cs="Arial"/>
        </w:rPr>
        <w:t>wborns</w:t>
      </w:r>
      <w:proofErr w:type="spellEnd"/>
      <w:r w:rsidR="003A6C3A" w:rsidRPr="00543C38">
        <w:rPr>
          <w:rFonts w:cs="Arial"/>
        </w:rPr>
        <w:t xml:space="preserve">. </w:t>
      </w:r>
      <w:r w:rsidR="008F28C6">
        <w:rPr>
          <w:rFonts w:cs="Arial"/>
        </w:rPr>
        <w:t>L</w:t>
      </w:r>
      <w:r w:rsidR="003A6C3A" w:rsidRPr="00543C38">
        <w:rPr>
          <w:rFonts w:cs="Arial"/>
        </w:rPr>
        <w:t>evel</w:t>
      </w:r>
      <w:r w:rsidR="008F28C6">
        <w:rPr>
          <w:rFonts w:cs="Arial"/>
        </w:rPr>
        <w:t>s</w:t>
      </w:r>
      <w:r w:rsidR="003A6C3A" w:rsidRPr="00543C38">
        <w:rPr>
          <w:rFonts w:cs="Arial"/>
        </w:rPr>
        <w:t xml:space="preserve"> of paediatrician performing examination</w:t>
      </w:r>
      <w:r w:rsidR="00532944">
        <w:rPr>
          <w:rFonts w:cs="Arial"/>
        </w:rPr>
        <w:t>s</w:t>
      </w:r>
      <w:r w:rsidR="003A6C3A" w:rsidRPr="00543C38">
        <w:rPr>
          <w:rFonts w:cs="Arial"/>
        </w:rPr>
        <w:t xml:space="preserve"> </w:t>
      </w:r>
      <w:r w:rsidR="0041148F">
        <w:rPr>
          <w:rFonts w:cs="Arial"/>
        </w:rPr>
        <w:t>were</w:t>
      </w:r>
      <w:r w:rsidR="0041148F" w:rsidRPr="00543C38">
        <w:rPr>
          <w:rFonts w:cs="Arial"/>
        </w:rPr>
        <w:t xml:space="preserve"> </w:t>
      </w:r>
      <w:r w:rsidR="003A6C3A" w:rsidRPr="00543C38">
        <w:rPr>
          <w:rFonts w:cs="Arial"/>
        </w:rPr>
        <w:t>not stated</w:t>
      </w:r>
      <w:r w:rsidR="008F19FF" w:rsidRPr="00543C38">
        <w:rPr>
          <w:rFonts w:cs="Arial"/>
        </w:rPr>
        <w:t xml:space="preserve">. </w:t>
      </w:r>
      <w:r w:rsidR="008F28C6">
        <w:rPr>
          <w:rFonts w:cs="Arial"/>
        </w:rPr>
        <w:t>E</w:t>
      </w:r>
      <w:r w:rsidR="003A6C3A" w:rsidRPr="00543C38">
        <w:rPr>
          <w:rFonts w:cs="Arial"/>
        </w:rPr>
        <w:t>xamination</w:t>
      </w:r>
      <w:r w:rsidR="008F28C6">
        <w:rPr>
          <w:rFonts w:cs="Arial"/>
        </w:rPr>
        <w:t>s</w:t>
      </w:r>
      <w:r w:rsidR="003A6C3A" w:rsidRPr="00543C38">
        <w:rPr>
          <w:rFonts w:cs="Arial"/>
        </w:rPr>
        <w:t xml:space="preserve"> </w:t>
      </w:r>
      <w:r w:rsidR="008F19FF" w:rsidRPr="00543C38">
        <w:rPr>
          <w:rFonts w:cs="Arial"/>
        </w:rPr>
        <w:t xml:space="preserve">took place </w:t>
      </w:r>
      <w:r w:rsidR="00E657CC" w:rsidRPr="00543C38">
        <w:rPr>
          <w:rFonts w:cs="Arial"/>
        </w:rPr>
        <w:t>on day 0</w:t>
      </w:r>
      <w:r w:rsidR="00EC46F2" w:rsidRPr="00543C38">
        <w:rPr>
          <w:rFonts w:cs="Arial"/>
        </w:rPr>
        <w:t xml:space="preserve">. </w:t>
      </w:r>
      <w:r w:rsidR="00532944">
        <w:rPr>
          <w:rFonts w:cs="Arial"/>
        </w:rPr>
        <w:t>M</w:t>
      </w:r>
      <w:r w:rsidR="00EC46F2" w:rsidRPr="00543C38">
        <w:rPr>
          <w:rFonts w:cs="Arial"/>
        </w:rPr>
        <w:t>urmur</w:t>
      </w:r>
      <w:r w:rsidR="00532944">
        <w:rPr>
          <w:rFonts w:cs="Arial"/>
        </w:rPr>
        <w:t>s were reported</w:t>
      </w:r>
      <w:r w:rsidR="00EC46F2" w:rsidRPr="00543C38">
        <w:rPr>
          <w:rFonts w:cs="Arial"/>
        </w:rPr>
        <w:t xml:space="preserve"> in 3.1% </w:t>
      </w:r>
      <w:r w:rsidR="004B7C4E" w:rsidRPr="00543C38">
        <w:rPr>
          <w:rFonts w:cs="Arial"/>
        </w:rPr>
        <w:t xml:space="preserve">(n=91) </w:t>
      </w:r>
      <w:r w:rsidR="00EC46F2" w:rsidRPr="00543C38">
        <w:rPr>
          <w:rFonts w:cs="Arial"/>
        </w:rPr>
        <w:t xml:space="preserve">of </w:t>
      </w:r>
      <w:proofErr w:type="spellStart"/>
      <w:r w:rsidR="00685C30">
        <w:rPr>
          <w:rFonts w:cs="Arial"/>
        </w:rPr>
        <w:t>newborns</w:t>
      </w:r>
      <w:proofErr w:type="spellEnd"/>
      <w:r w:rsidR="00EC46F2" w:rsidRPr="00543C38">
        <w:rPr>
          <w:rFonts w:cs="Arial"/>
        </w:rPr>
        <w:t xml:space="preserve">, of whom 51.6% </w:t>
      </w:r>
      <w:r w:rsidR="004B7C4E" w:rsidRPr="00543C38">
        <w:rPr>
          <w:rFonts w:cs="Arial"/>
        </w:rPr>
        <w:t xml:space="preserve">(n=47) </w:t>
      </w:r>
      <w:r w:rsidR="00EC46F2" w:rsidRPr="00543C38">
        <w:rPr>
          <w:rFonts w:cs="Arial"/>
        </w:rPr>
        <w:t>had CHD. However</w:t>
      </w:r>
      <w:r w:rsidR="00823674" w:rsidRPr="00543C38">
        <w:rPr>
          <w:rFonts w:cs="Arial"/>
        </w:rPr>
        <w:t>,</w:t>
      </w:r>
      <w:r w:rsidR="00EC46F2" w:rsidRPr="00543C38">
        <w:rPr>
          <w:rFonts w:cs="Arial"/>
        </w:rPr>
        <w:t xml:space="preserve"> </w:t>
      </w:r>
      <w:r w:rsidR="00A477F9" w:rsidRPr="00543C38">
        <w:rPr>
          <w:rFonts w:cs="Arial"/>
        </w:rPr>
        <w:t>several</w:t>
      </w:r>
      <w:r w:rsidR="00EC46F2" w:rsidRPr="00543C38">
        <w:rPr>
          <w:rFonts w:cs="Arial"/>
        </w:rPr>
        <w:t xml:space="preserve"> factors </w:t>
      </w:r>
      <w:r w:rsidR="00945C4A" w:rsidRPr="00543C38">
        <w:rPr>
          <w:rFonts w:cs="Arial"/>
        </w:rPr>
        <w:t>affected</w:t>
      </w:r>
      <w:r w:rsidR="00EC46F2" w:rsidRPr="00543C38">
        <w:rPr>
          <w:rFonts w:cs="Arial"/>
        </w:rPr>
        <w:t xml:space="preserve"> </w:t>
      </w:r>
      <w:r w:rsidR="00E50BAA">
        <w:rPr>
          <w:rFonts w:cs="Arial"/>
        </w:rPr>
        <w:t>validity</w:t>
      </w:r>
      <w:r w:rsidR="00EC46F2" w:rsidRPr="00543C38">
        <w:rPr>
          <w:rFonts w:cs="Arial"/>
        </w:rPr>
        <w:t>. Firstly</w:t>
      </w:r>
      <w:r w:rsidR="008F19FF" w:rsidRPr="00543C38">
        <w:rPr>
          <w:rFonts w:cs="Arial"/>
        </w:rPr>
        <w:t>,</w:t>
      </w:r>
      <w:r w:rsidR="00EC46F2" w:rsidRPr="00543C38">
        <w:rPr>
          <w:rFonts w:cs="Arial"/>
        </w:rPr>
        <w:t xml:space="preserve"> </w:t>
      </w:r>
      <w:r w:rsidR="003D082D">
        <w:rPr>
          <w:rFonts w:cs="Arial"/>
        </w:rPr>
        <w:t>40%</w:t>
      </w:r>
      <w:r w:rsidR="001B4D34">
        <w:rPr>
          <w:rFonts w:cs="Arial"/>
        </w:rPr>
        <w:t xml:space="preserve"> (n=19)</w:t>
      </w:r>
      <w:r w:rsidR="00421462">
        <w:rPr>
          <w:rFonts w:cs="Arial"/>
        </w:rPr>
        <w:t xml:space="preserve"> </w:t>
      </w:r>
      <w:r w:rsidR="008F28C6">
        <w:rPr>
          <w:rFonts w:cs="Arial"/>
        </w:rPr>
        <w:t xml:space="preserve">of </w:t>
      </w:r>
      <w:proofErr w:type="spellStart"/>
      <w:r w:rsidR="00421462">
        <w:rPr>
          <w:rFonts w:cs="Arial"/>
        </w:rPr>
        <w:t>newborns</w:t>
      </w:r>
      <w:proofErr w:type="spellEnd"/>
      <w:r w:rsidR="00421462">
        <w:rPr>
          <w:rFonts w:cs="Arial"/>
        </w:rPr>
        <w:t xml:space="preserve"> </w:t>
      </w:r>
      <w:r w:rsidR="00532944">
        <w:rPr>
          <w:rFonts w:cs="Arial"/>
        </w:rPr>
        <w:t xml:space="preserve">included </w:t>
      </w:r>
      <w:r w:rsidR="00783DAD">
        <w:rPr>
          <w:rFonts w:cs="Arial"/>
        </w:rPr>
        <w:t>were &lt;</w:t>
      </w:r>
      <w:r w:rsidR="00421462">
        <w:rPr>
          <w:rFonts w:cs="Arial"/>
        </w:rPr>
        <w:t>34 weeks</w:t>
      </w:r>
      <w:r w:rsidR="00FE202E" w:rsidRPr="00543C38">
        <w:rPr>
          <w:rFonts w:cs="Arial"/>
        </w:rPr>
        <w:t xml:space="preserve">. </w:t>
      </w:r>
      <w:r w:rsidR="008F28C6">
        <w:rPr>
          <w:rFonts w:cs="Arial"/>
        </w:rPr>
        <w:t>H</w:t>
      </w:r>
      <w:r w:rsidR="00FE202E" w:rsidRPr="00543C38">
        <w:rPr>
          <w:rFonts w:cs="Arial"/>
        </w:rPr>
        <w:t xml:space="preserve">eart murmurs are common in very preterm </w:t>
      </w:r>
      <w:r w:rsidR="008F19FF" w:rsidRPr="00543C38">
        <w:rPr>
          <w:rFonts w:cs="Arial"/>
        </w:rPr>
        <w:t>babies</w:t>
      </w:r>
      <w:r w:rsidR="00FE202E" w:rsidRPr="00543C38">
        <w:rPr>
          <w:rFonts w:cs="Arial"/>
        </w:rPr>
        <w:t xml:space="preserve"> due to persistence of </w:t>
      </w:r>
      <w:proofErr w:type="spellStart"/>
      <w:r w:rsidR="00922C52" w:rsidRPr="00543C38">
        <w:rPr>
          <w:rFonts w:cs="Arial"/>
        </w:rPr>
        <w:t>fetal</w:t>
      </w:r>
      <w:proofErr w:type="spellEnd"/>
      <w:r w:rsidR="00FE202E" w:rsidRPr="00543C38">
        <w:rPr>
          <w:rFonts w:cs="Arial"/>
        </w:rPr>
        <w:t xml:space="preserve"> physiology (Hoffman </w:t>
      </w:r>
      <w:r w:rsidR="00E324DD" w:rsidRPr="00543C38">
        <w:rPr>
          <w:rFonts w:cs="Arial"/>
        </w:rPr>
        <w:t>&amp; Kaplan</w:t>
      </w:r>
      <w:r w:rsidR="00FE202E" w:rsidRPr="00543C38">
        <w:rPr>
          <w:rFonts w:cs="Arial"/>
        </w:rPr>
        <w:t>, 2002)</w:t>
      </w:r>
      <w:r w:rsidR="00EC46F2" w:rsidRPr="00543C38">
        <w:rPr>
          <w:rFonts w:cs="Arial"/>
        </w:rPr>
        <w:t xml:space="preserve">. </w:t>
      </w:r>
      <w:r w:rsidR="002B6FA0" w:rsidRPr="00543C38">
        <w:rPr>
          <w:rFonts w:cs="Arial"/>
        </w:rPr>
        <w:t>The researchers</w:t>
      </w:r>
      <w:r w:rsidR="002A6ADA">
        <w:rPr>
          <w:rFonts w:cs="Arial"/>
        </w:rPr>
        <w:t xml:space="preserve"> </w:t>
      </w:r>
      <w:r w:rsidR="002B6FA0" w:rsidRPr="00543C38">
        <w:rPr>
          <w:rFonts w:cs="Arial"/>
        </w:rPr>
        <w:t xml:space="preserve">included patent ductus arteriosus (PDA) within the figures for CHD. </w:t>
      </w:r>
      <w:r w:rsidR="002A6ADA">
        <w:rPr>
          <w:rFonts w:cs="Arial"/>
        </w:rPr>
        <w:t>This</w:t>
      </w:r>
      <w:r w:rsidR="002B6FA0" w:rsidRPr="00543C38">
        <w:rPr>
          <w:rFonts w:cs="Arial"/>
        </w:rPr>
        <w:t xml:space="preserve"> </w:t>
      </w:r>
      <w:r w:rsidR="00045B7B">
        <w:rPr>
          <w:rFonts w:cs="Arial"/>
        </w:rPr>
        <w:t>can be a</w:t>
      </w:r>
      <w:r w:rsidR="002B6FA0" w:rsidRPr="00543C38">
        <w:rPr>
          <w:rFonts w:cs="Arial"/>
        </w:rPr>
        <w:t xml:space="preserve"> physiological variant for </w:t>
      </w:r>
      <w:proofErr w:type="spellStart"/>
      <w:r w:rsidR="002B6FA0" w:rsidRPr="00543C38">
        <w:rPr>
          <w:rFonts w:cs="Arial"/>
        </w:rPr>
        <w:t>newborn</w:t>
      </w:r>
      <w:r w:rsidR="00532944">
        <w:rPr>
          <w:rFonts w:cs="Arial"/>
        </w:rPr>
        <w:t>s</w:t>
      </w:r>
      <w:proofErr w:type="spellEnd"/>
      <w:r w:rsidR="002B6FA0" w:rsidRPr="00543C38">
        <w:rPr>
          <w:rFonts w:cs="Arial"/>
        </w:rPr>
        <w:t xml:space="preserve">, particularly </w:t>
      </w:r>
      <w:r w:rsidR="008F28C6">
        <w:rPr>
          <w:rFonts w:cs="Arial"/>
        </w:rPr>
        <w:t>for</w:t>
      </w:r>
      <w:r w:rsidR="002B6FA0" w:rsidRPr="00543C38">
        <w:rPr>
          <w:rFonts w:cs="Arial"/>
        </w:rPr>
        <w:t xml:space="preserve"> </w:t>
      </w:r>
      <w:r w:rsidR="00791E06">
        <w:rPr>
          <w:rFonts w:cs="Arial"/>
        </w:rPr>
        <w:t xml:space="preserve">those born </w:t>
      </w:r>
      <w:r w:rsidR="002B6FA0" w:rsidRPr="00543C38">
        <w:rPr>
          <w:rFonts w:cs="Arial"/>
        </w:rPr>
        <w:t>preterm. Hence</w:t>
      </w:r>
      <w:r w:rsidR="008F28C6">
        <w:rPr>
          <w:rFonts w:cs="Arial"/>
        </w:rPr>
        <w:t>,</w:t>
      </w:r>
      <w:r w:rsidR="002B6FA0" w:rsidRPr="00543C38">
        <w:rPr>
          <w:rFonts w:cs="Arial"/>
        </w:rPr>
        <w:t xml:space="preserve"> </w:t>
      </w:r>
      <w:r w:rsidR="00532944">
        <w:rPr>
          <w:rFonts w:cs="Arial"/>
        </w:rPr>
        <w:t>this CHD</w:t>
      </w:r>
      <w:r w:rsidR="002B6FA0" w:rsidRPr="00543C38">
        <w:rPr>
          <w:rFonts w:cs="Arial"/>
        </w:rPr>
        <w:t xml:space="preserve"> percentage </w:t>
      </w:r>
      <w:r w:rsidR="008F28C6">
        <w:rPr>
          <w:rFonts w:cs="Arial"/>
        </w:rPr>
        <w:t>may be</w:t>
      </w:r>
      <w:r w:rsidR="008F28C6" w:rsidRPr="00543C38">
        <w:rPr>
          <w:rFonts w:cs="Arial"/>
        </w:rPr>
        <w:t xml:space="preserve"> </w:t>
      </w:r>
      <w:r w:rsidR="004B7C4E" w:rsidRPr="00543C38">
        <w:rPr>
          <w:rFonts w:cs="Arial"/>
        </w:rPr>
        <w:t>inflated</w:t>
      </w:r>
      <w:r w:rsidR="00141454">
        <w:rPr>
          <w:rFonts w:cs="Arial"/>
        </w:rPr>
        <w:t>.</w:t>
      </w:r>
    </w:p>
    <w:p w14:paraId="6D3D4E02" w14:textId="36894BE5" w:rsidR="007B38BA" w:rsidRDefault="007B38BA" w:rsidP="00890DF4">
      <w:pPr>
        <w:rPr>
          <w:rFonts w:cs="Arial"/>
        </w:rPr>
      </w:pPr>
      <w:r w:rsidRPr="00543C38">
        <w:rPr>
          <w:rFonts w:cs="Arial"/>
          <w:lang w:val="en-US"/>
        </w:rPr>
        <w:t xml:space="preserve">Patton and Hey (2006) conducted a </w:t>
      </w:r>
      <w:r>
        <w:rPr>
          <w:rFonts w:cs="Arial"/>
          <w:lang w:val="en-US"/>
        </w:rPr>
        <w:t xml:space="preserve">large </w:t>
      </w:r>
      <w:r w:rsidRPr="00543C38">
        <w:rPr>
          <w:rFonts w:cs="Arial"/>
          <w:lang w:val="en-US"/>
        </w:rPr>
        <w:t xml:space="preserve">prospective audit over </w:t>
      </w:r>
      <w:r>
        <w:rPr>
          <w:rFonts w:cs="Arial"/>
          <w:lang w:val="en-US"/>
        </w:rPr>
        <w:t>eight</w:t>
      </w:r>
      <w:r w:rsidRPr="00543C38">
        <w:rPr>
          <w:rFonts w:cs="Arial"/>
          <w:lang w:val="en-US"/>
        </w:rPr>
        <w:t xml:space="preserve"> years, focus</w:t>
      </w:r>
      <w:r w:rsidR="007D21C2">
        <w:rPr>
          <w:rFonts w:cs="Arial"/>
          <w:lang w:val="en-US"/>
        </w:rPr>
        <w:t>ing</w:t>
      </w:r>
      <w:r w:rsidRPr="00543C38">
        <w:rPr>
          <w:rFonts w:cs="Arial"/>
          <w:lang w:val="en-US"/>
        </w:rPr>
        <w:t xml:space="preserve"> </w:t>
      </w:r>
      <w:r w:rsidR="009D109D">
        <w:rPr>
          <w:rFonts w:cs="Arial"/>
          <w:lang w:val="en-US"/>
        </w:rPr>
        <w:t>on</w:t>
      </w:r>
      <w:r w:rsidRPr="00543C38">
        <w:rPr>
          <w:rFonts w:cs="Arial"/>
          <w:lang w:val="en-US"/>
        </w:rPr>
        <w:t xml:space="preserve"> nurse practitioners</w:t>
      </w:r>
      <w:r w:rsidR="009D109D">
        <w:rPr>
          <w:rFonts w:cs="Arial"/>
          <w:lang w:val="en-US"/>
        </w:rPr>
        <w:t>’ ability</w:t>
      </w:r>
      <w:r w:rsidRPr="00543C38">
        <w:rPr>
          <w:rFonts w:cs="Arial"/>
          <w:lang w:val="en-US"/>
        </w:rPr>
        <w:t xml:space="preserve"> to </w:t>
      </w:r>
      <w:r w:rsidR="000076E5">
        <w:rPr>
          <w:rFonts w:cs="Arial"/>
          <w:lang w:val="en-US"/>
        </w:rPr>
        <w:t>identify</w:t>
      </w:r>
      <w:r w:rsidRPr="00543C38">
        <w:rPr>
          <w:rFonts w:cs="Arial"/>
          <w:lang w:val="en-US"/>
        </w:rPr>
        <w:t xml:space="preserve"> </w:t>
      </w:r>
      <w:r w:rsidR="009D109D">
        <w:rPr>
          <w:rFonts w:cs="Arial"/>
          <w:lang w:val="en-US"/>
        </w:rPr>
        <w:t>CHD</w:t>
      </w:r>
      <w:r w:rsidRPr="00543C38">
        <w:rPr>
          <w:rFonts w:cs="Arial"/>
          <w:lang w:val="en-US"/>
        </w:rPr>
        <w:t xml:space="preserve"> in asymptomatic </w:t>
      </w:r>
      <w:r>
        <w:rPr>
          <w:rFonts w:cs="Arial"/>
          <w:lang w:val="en-US"/>
        </w:rPr>
        <w:t>newborn</w:t>
      </w:r>
      <w:r w:rsidR="009D109D">
        <w:rPr>
          <w:rFonts w:cs="Arial"/>
          <w:lang w:val="en-US"/>
        </w:rPr>
        <w:t>s</w:t>
      </w:r>
      <w:r w:rsidRPr="00543C3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through auscultation </w:t>
      </w:r>
      <w:r w:rsidRPr="00543C38">
        <w:rPr>
          <w:rFonts w:cs="Arial"/>
          <w:lang w:val="en-US"/>
        </w:rPr>
        <w:t xml:space="preserve">at the </w:t>
      </w:r>
      <w:r w:rsidR="00FF4D6A">
        <w:rPr>
          <w:rFonts w:cs="Arial"/>
          <w:lang w:val="en-US"/>
        </w:rPr>
        <w:t>NPE</w:t>
      </w:r>
      <w:r w:rsidRPr="00543C38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This was</w:t>
      </w:r>
      <w:r w:rsidRPr="00543C38">
        <w:rPr>
          <w:rFonts w:cs="Arial"/>
          <w:lang w:val="en-US"/>
        </w:rPr>
        <w:t xml:space="preserve"> the only study </w:t>
      </w:r>
      <w:r w:rsidR="00CA3D8B">
        <w:rPr>
          <w:rFonts w:cs="Arial"/>
          <w:lang w:val="en-US"/>
        </w:rPr>
        <w:t xml:space="preserve">found </w:t>
      </w:r>
      <w:r w:rsidR="00B40439">
        <w:rPr>
          <w:rFonts w:cs="Arial"/>
          <w:lang w:val="en-US"/>
        </w:rPr>
        <w:t>that</w:t>
      </w:r>
      <w:r w:rsidR="00CA3D8B">
        <w:rPr>
          <w:rFonts w:cs="Arial"/>
          <w:lang w:val="en-US"/>
        </w:rPr>
        <w:t xml:space="preserve"> focused</w:t>
      </w:r>
      <w:r w:rsidRPr="00543C38">
        <w:rPr>
          <w:rFonts w:cs="Arial"/>
          <w:lang w:val="en-US"/>
        </w:rPr>
        <w:t xml:space="preserve"> on non-medical practitioners. The audit tracked the detection rate of a small</w:t>
      </w:r>
      <w:r w:rsidR="009C7612">
        <w:rPr>
          <w:rFonts w:cs="Arial"/>
          <w:lang w:val="en-US"/>
        </w:rPr>
        <w:t>,</w:t>
      </w:r>
      <w:r w:rsidRPr="00543C38">
        <w:rPr>
          <w:rFonts w:cs="Arial"/>
          <w:lang w:val="en-US"/>
        </w:rPr>
        <w:t xml:space="preserve"> stable team. </w:t>
      </w:r>
      <w:r w:rsidR="0040656F">
        <w:rPr>
          <w:rFonts w:cs="Arial"/>
          <w:lang w:val="en-US"/>
        </w:rPr>
        <w:t xml:space="preserve">The researchers </w:t>
      </w:r>
      <w:r w:rsidR="00DD15A8">
        <w:rPr>
          <w:rFonts w:cs="Arial"/>
          <w:lang w:val="en-US"/>
        </w:rPr>
        <w:t>track</w:t>
      </w:r>
      <w:r w:rsidR="009C7612">
        <w:rPr>
          <w:rFonts w:cs="Arial"/>
          <w:lang w:val="en-US"/>
        </w:rPr>
        <w:t>ed</w:t>
      </w:r>
      <w:r w:rsidR="00DD15A8">
        <w:rPr>
          <w:rFonts w:cs="Arial"/>
          <w:lang w:val="en-US"/>
        </w:rPr>
        <w:t xml:space="preserve"> all newborns</w:t>
      </w:r>
      <w:r w:rsidRPr="00543C38">
        <w:rPr>
          <w:rFonts w:cs="Arial"/>
          <w:lang w:val="en-US"/>
        </w:rPr>
        <w:t xml:space="preserve"> examined</w:t>
      </w:r>
      <w:r w:rsidR="009C7612">
        <w:rPr>
          <w:rFonts w:cs="Arial"/>
          <w:lang w:val="en-US"/>
        </w:rPr>
        <w:t xml:space="preserve"> via</w:t>
      </w:r>
      <w:r w:rsidRPr="00543C38">
        <w:rPr>
          <w:rFonts w:cs="Arial"/>
          <w:lang w:val="en-US"/>
        </w:rPr>
        <w:t xml:space="preserve"> the regional </w:t>
      </w:r>
      <w:proofErr w:type="spellStart"/>
      <w:r w:rsidRPr="00543C38">
        <w:rPr>
          <w:rFonts w:cs="Arial"/>
          <w:lang w:val="en-US"/>
        </w:rPr>
        <w:t>paediatric</w:t>
      </w:r>
      <w:proofErr w:type="spellEnd"/>
      <w:r w:rsidRPr="00543C38">
        <w:rPr>
          <w:rFonts w:cs="Arial"/>
          <w:lang w:val="en-US"/>
        </w:rPr>
        <w:t xml:space="preserve"> cardiology database. </w:t>
      </w:r>
      <w:r w:rsidR="007D21C2">
        <w:rPr>
          <w:rFonts w:cs="Arial"/>
          <w:lang w:val="en-US"/>
        </w:rPr>
        <w:t>Nurses’</w:t>
      </w:r>
      <w:r w:rsidR="007D21C2" w:rsidRPr="00543C38">
        <w:rPr>
          <w:rFonts w:cs="Arial"/>
          <w:lang w:val="en-US"/>
        </w:rPr>
        <w:t xml:space="preserve"> </w:t>
      </w:r>
      <w:r w:rsidR="00AA366E">
        <w:rPr>
          <w:rFonts w:cs="Arial"/>
          <w:lang w:val="en-US"/>
        </w:rPr>
        <w:t>detection</w:t>
      </w:r>
      <w:r w:rsidRPr="00543C38">
        <w:rPr>
          <w:rFonts w:cs="Arial"/>
          <w:lang w:val="en-US"/>
        </w:rPr>
        <w:t xml:space="preserve"> skill</w:t>
      </w:r>
      <w:r w:rsidR="007D21C2">
        <w:rPr>
          <w:rFonts w:cs="Arial"/>
          <w:lang w:val="en-US"/>
        </w:rPr>
        <w:t>s</w:t>
      </w:r>
      <w:r w:rsidRPr="00543C38">
        <w:rPr>
          <w:rFonts w:cs="Arial"/>
          <w:lang w:val="en-US"/>
        </w:rPr>
        <w:t xml:space="preserve"> </w:t>
      </w:r>
      <w:r w:rsidR="00783A3D">
        <w:rPr>
          <w:rFonts w:cs="Arial"/>
          <w:lang w:val="en-US"/>
        </w:rPr>
        <w:t>develop</w:t>
      </w:r>
      <w:r w:rsidR="007D21C2">
        <w:rPr>
          <w:rFonts w:cs="Arial"/>
          <w:lang w:val="en-US"/>
        </w:rPr>
        <w:t>ed</w:t>
      </w:r>
      <w:r w:rsidR="00783A3D">
        <w:rPr>
          <w:rFonts w:cs="Arial"/>
          <w:lang w:val="en-US"/>
        </w:rPr>
        <w:t xml:space="preserve"> over </w:t>
      </w:r>
      <w:r w:rsidRPr="00543C38">
        <w:rPr>
          <w:rFonts w:cs="Arial"/>
          <w:lang w:val="en-US"/>
        </w:rPr>
        <w:t>time</w:t>
      </w:r>
      <w:r w:rsidR="00DB07D4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Over</w:t>
      </w:r>
      <w:r w:rsidRPr="00543C38">
        <w:rPr>
          <w:rFonts w:cs="Arial"/>
        </w:rPr>
        <w:t xml:space="preserve"> the last four years of the study, sensitivity </w:t>
      </w:r>
      <w:r w:rsidR="009F2354">
        <w:rPr>
          <w:rFonts w:cs="Arial"/>
        </w:rPr>
        <w:t xml:space="preserve">of the NPE </w:t>
      </w:r>
      <w:r w:rsidRPr="00543C38">
        <w:rPr>
          <w:rFonts w:cs="Arial"/>
        </w:rPr>
        <w:t xml:space="preserve">for </w:t>
      </w:r>
      <w:r>
        <w:rPr>
          <w:rFonts w:cs="Arial"/>
        </w:rPr>
        <w:t>detection of CHD</w:t>
      </w:r>
      <w:r w:rsidRPr="00543C38">
        <w:rPr>
          <w:rFonts w:cs="Arial"/>
        </w:rPr>
        <w:t xml:space="preserve"> was 94.3% (CI 89.5%-99.2%)</w:t>
      </w:r>
      <w:r>
        <w:rPr>
          <w:rFonts w:cs="Arial"/>
        </w:rPr>
        <w:t xml:space="preserve">; </w:t>
      </w:r>
      <w:r w:rsidRPr="00543C38">
        <w:rPr>
          <w:rFonts w:cs="Arial"/>
        </w:rPr>
        <w:t xml:space="preserve">specificity 97.7% (CI 97.3%-98.0%). </w:t>
      </w:r>
      <w:r>
        <w:rPr>
          <w:rFonts w:cs="Arial"/>
        </w:rPr>
        <w:t>F</w:t>
      </w:r>
      <w:r w:rsidRPr="00543C38">
        <w:rPr>
          <w:rFonts w:cs="Arial"/>
        </w:rPr>
        <w:t xml:space="preserve">our </w:t>
      </w:r>
      <w:proofErr w:type="spellStart"/>
      <w:r>
        <w:rPr>
          <w:rFonts w:cs="Arial"/>
        </w:rPr>
        <w:t>newborns</w:t>
      </w:r>
      <w:proofErr w:type="spellEnd"/>
      <w:r w:rsidRPr="00543C38">
        <w:rPr>
          <w:rFonts w:cs="Arial"/>
        </w:rPr>
        <w:t xml:space="preserve"> with CCHD were missed at the </w:t>
      </w:r>
      <w:r w:rsidR="00FF4D6A">
        <w:rPr>
          <w:rFonts w:cs="Arial"/>
        </w:rPr>
        <w:t>NPE</w:t>
      </w:r>
      <w:r w:rsidRPr="00543C38">
        <w:rPr>
          <w:rFonts w:cs="Arial"/>
        </w:rPr>
        <w:t xml:space="preserve"> during the first three years of the study</w:t>
      </w:r>
      <w:r>
        <w:rPr>
          <w:rFonts w:cs="Arial"/>
        </w:rPr>
        <w:t>, but none subsequently</w:t>
      </w:r>
      <w:r w:rsidRPr="00543C38">
        <w:rPr>
          <w:rFonts w:cs="Arial"/>
        </w:rPr>
        <w:t xml:space="preserve">. </w:t>
      </w:r>
      <w:r w:rsidR="009C7612">
        <w:rPr>
          <w:rFonts w:cs="Arial"/>
        </w:rPr>
        <w:t>Interestingly</w:t>
      </w:r>
      <w:r w:rsidR="007D21C2">
        <w:rPr>
          <w:rFonts w:cs="Arial"/>
        </w:rPr>
        <w:t xml:space="preserve">, </w:t>
      </w:r>
      <w:r w:rsidR="009C7612">
        <w:rPr>
          <w:rFonts w:cs="Arial"/>
        </w:rPr>
        <w:t>murmur</w:t>
      </w:r>
      <w:r>
        <w:rPr>
          <w:rFonts w:cs="Arial"/>
        </w:rPr>
        <w:t xml:space="preserve"> prevalence in</w:t>
      </w:r>
      <w:r w:rsidR="007D21C2">
        <w:rPr>
          <w:rFonts w:cs="Arial"/>
        </w:rPr>
        <w:t xml:space="preserve"> the last three years of the study </w:t>
      </w:r>
      <w:r>
        <w:rPr>
          <w:rFonts w:cs="Arial"/>
        </w:rPr>
        <w:t xml:space="preserve">was 10.7% (n=515). This was higher </w:t>
      </w:r>
      <w:r w:rsidR="00CE1EF7">
        <w:rPr>
          <w:rFonts w:cs="Arial"/>
        </w:rPr>
        <w:t xml:space="preserve">than </w:t>
      </w:r>
      <w:r>
        <w:rPr>
          <w:rFonts w:cs="Arial"/>
        </w:rPr>
        <w:t xml:space="preserve">in </w:t>
      </w:r>
      <w:r w:rsidR="002F6703">
        <w:rPr>
          <w:rFonts w:cs="Arial"/>
        </w:rPr>
        <w:t xml:space="preserve">the </w:t>
      </w:r>
      <w:r>
        <w:rPr>
          <w:rFonts w:cs="Arial"/>
        </w:rPr>
        <w:t xml:space="preserve">other </w:t>
      </w:r>
      <w:r w:rsidR="00D33C96">
        <w:rPr>
          <w:rFonts w:cs="Arial"/>
        </w:rPr>
        <w:t>pap</w:t>
      </w:r>
      <w:r w:rsidR="00513524">
        <w:rPr>
          <w:rFonts w:cs="Arial"/>
        </w:rPr>
        <w:t>ers reviewed</w:t>
      </w:r>
      <w:r>
        <w:rPr>
          <w:rFonts w:cs="Arial"/>
        </w:rPr>
        <w:t xml:space="preserve">. </w:t>
      </w:r>
      <w:r w:rsidR="009C7612">
        <w:rPr>
          <w:rFonts w:cs="Arial"/>
        </w:rPr>
        <w:t>This may be</w:t>
      </w:r>
      <w:r w:rsidR="00645B43">
        <w:rPr>
          <w:rFonts w:cs="Arial"/>
        </w:rPr>
        <w:t xml:space="preserve"> </w:t>
      </w:r>
      <w:r w:rsidR="007D21C2">
        <w:rPr>
          <w:rFonts w:cs="Arial"/>
        </w:rPr>
        <w:t>because</w:t>
      </w:r>
      <w:r>
        <w:rPr>
          <w:rFonts w:cs="Arial"/>
        </w:rPr>
        <w:t xml:space="preserve"> </w:t>
      </w:r>
      <w:r w:rsidR="00513524">
        <w:rPr>
          <w:rFonts w:cs="Arial"/>
        </w:rPr>
        <w:t>the</w:t>
      </w:r>
      <w:r w:rsidR="004B767C">
        <w:rPr>
          <w:rFonts w:cs="Arial"/>
        </w:rPr>
        <w:t xml:space="preserve"> nurse practi</w:t>
      </w:r>
      <w:r w:rsidR="000216D3">
        <w:rPr>
          <w:rFonts w:cs="Arial"/>
        </w:rPr>
        <w:t>tioners became</w:t>
      </w:r>
      <w:r>
        <w:rPr>
          <w:rFonts w:cs="Arial"/>
        </w:rPr>
        <w:t xml:space="preserve"> highly skilled in auscultation</w:t>
      </w:r>
      <w:r w:rsidR="000216D3">
        <w:rPr>
          <w:rFonts w:cs="Arial"/>
        </w:rPr>
        <w:t xml:space="preserve"> over the eight years</w:t>
      </w:r>
      <w:r>
        <w:rPr>
          <w:rFonts w:cs="Arial"/>
        </w:rPr>
        <w:t xml:space="preserve">, hearing the </w:t>
      </w:r>
      <w:r w:rsidR="000E66CE">
        <w:rPr>
          <w:rFonts w:cs="Arial"/>
        </w:rPr>
        <w:t>softest</w:t>
      </w:r>
      <w:r>
        <w:rPr>
          <w:rFonts w:cs="Arial"/>
        </w:rPr>
        <w:t xml:space="preserve"> murmurs. </w:t>
      </w:r>
      <w:r w:rsidR="007D21C2">
        <w:rPr>
          <w:rFonts w:cs="Arial"/>
        </w:rPr>
        <w:t>Thus</w:t>
      </w:r>
      <w:r>
        <w:rPr>
          <w:rFonts w:cs="Arial"/>
        </w:rPr>
        <w:t xml:space="preserve">, in </w:t>
      </w:r>
      <w:r w:rsidR="007D21C2">
        <w:rPr>
          <w:rFonts w:cs="Arial"/>
        </w:rPr>
        <w:t>terms</w:t>
      </w:r>
      <w:r>
        <w:rPr>
          <w:rFonts w:cs="Arial"/>
        </w:rPr>
        <w:t xml:space="preserve"> of auscultation, experience </w:t>
      </w:r>
      <w:r w:rsidR="00360845">
        <w:rPr>
          <w:rFonts w:cs="Arial"/>
        </w:rPr>
        <w:t>may</w:t>
      </w:r>
      <w:r w:rsidR="002C2F32">
        <w:rPr>
          <w:rFonts w:cs="Arial"/>
        </w:rPr>
        <w:t xml:space="preserve"> </w:t>
      </w:r>
      <w:r w:rsidR="00360845">
        <w:rPr>
          <w:rFonts w:cs="Arial"/>
        </w:rPr>
        <w:t>be</w:t>
      </w:r>
      <w:r>
        <w:rPr>
          <w:rFonts w:cs="Arial"/>
        </w:rPr>
        <w:t xml:space="preserve"> more important than professional background.</w:t>
      </w:r>
    </w:p>
    <w:p w14:paraId="0FCA7E1A" w14:textId="44F169D0" w:rsidR="00EC6D85" w:rsidRPr="00543C38" w:rsidRDefault="00004A13" w:rsidP="00890DF4">
      <w:pPr>
        <w:rPr>
          <w:rFonts w:cs="Arial"/>
        </w:rPr>
      </w:pPr>
      <w:r>
        <w:rPr>
          <w:rFonts w:cs="Arial"/>
        </w:rPr>
        <w:t>F</w:t>
      </w:r>
      <w:r w:rsidR="008F19FF" w:rsidRPr="00543C38">
        <w:rPr>
          <w:rFonts w:cs="Arial"/>
        </w:rPr>
        <w:t>our</w:t>
      </w:r>
      <w:r w:rsidR="00BB5B9D" w:rsidRPr="00543C38">
        <w:rPr>
          <w:rFonts w:cs="Arial"/>
        </w:rPr>
        <w:t xml:space="preserve"> </w:t>
      </w:r>
      <w:r w:rsidR="00EF6158" w:rsidRPr="00543C38">
        <w:rPr>
          <w:rFonts w:cs="Arial"/>
        </w:rPr>
        <w:t xml:space="preserve">retrospective </w:t>
      </w:r>
      <w:r w:rsidR="005E7A0D" w:rsidRPr="00543C38">
        <w:rPr>
          <w:rFonts w:cs="Arial"/>
        </w:rPr>
        <w:t xml:space="preserve">studies addressed the significance of heart murmur in asymptomatic </w:t>
      </w:r>
      <w:proofErr w:type="spellStart"/>
      <w:r w:rsidR="001C7EBE">
        <w:rPr>
          <w:rFonts w:cs="Arial"/>
        </w:rPr>
        <w:t>newborn</w:t>
      </w:r>
      <w:r w:rsidR="002C2F32">
        <w:rPr>
          <w:rFonts w:cs="Arial"/>
        </w:rPr>
        <w:t>s</w:t>
      </w:r>
      <w:proofErr w:type="spellEnd"/>
      <w:r w:rsidR="008F55F6" w:rsidRPr="00543C38">
        <w:rPr>
          <w:rFonts w:cs="Arial"/>
        </w:rPr>
        <w:t xml:space="preserve"> as their main outcome</w:t>
      </w:r>
      <w:r w:rsidR="0026347A">
        <w:rPr>
          <w:rFonts w:cs="Arial"/>
        </w:rPr>
        <w:t xml:space="preserve">. </w:t>
      </w:r>
    </w:p>
    <w:p w14:paraId="505F9D1E" w14:textId="3F643979" w:rsidR="007722D6" w:rsidRPr="00740BCB" w:rsidRDefault="00007443" w:rsidP="00740BCB">
      <w:pPr>
        <w:pStyle w:val="Heading3"/>
        <w:rPr>
          <w:rFonts w:cs="Arial"/>
        </w:rPr>
      </w:pPr>
      <w:bookmarkStart w:id="9" w:name="_Toc409088268"/>
      <w:r w:rsidRPr="00543C38">
        <w:rPr>
          <w:rFonts w:cs="Arial"/>
        </w:rPr>
        <w:t xml:space="preserve">Table </w:t>
      </w:r>
      <w:r w:rsidR="00CC167B">
        <w:rPr>
          <w:rFonts w:cs="Arial"/>
        </w:rPr>
        <w:t>3</w:t>
      </w:r>
      <w:r w:rsidRPr="00543C38">
        <w:rPr>
          <w:rFonts w:cs="Arial"/>
        </w:rPr>
        <w:t>: Correlation of heart murmur and existence of CHD</w:t>
      </w:r>
      <w:r w:rsidR="007324C0" w:rsidRPr="00543C38">
        <w:rPr>
          <w:rFonts w:cs="Arial"/>
        </w:rPr>
        <w:t xml:space="preserve"> – data from four retrospective studies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68"/>
        <w:gridCol w:w="2269"/>
        <w:gridCol w:w="2269"/>
      </w:tblGrid>
      <w:tr w:rsidR="007722D6" w:rsidRPr="00543C38" w14:paraId="43FF7AEA" w14:textId="77777777" w:rsidTr="00FB77F5">
        <w:tc>
          <w:tcPr>
            <w:tcW w:w="2254" w:type="dxa"/>
          </w:tcPr>
          <w:p w14:paraId="0234DB48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Author</w:t>
            </w:r>
          </w:p>
        </w:tc>
        <w:tc>
          <w:tcPr>
            <w:tcW w:w="2268" w:type="dxa"/>
          </w:tcPr>
          <w:p w14:paraId="40CCFDCC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Prevalence of murmur % (n)</w:t>
            </w:r>
          </w:p>
        </w:tc>
        <w:tc>
          <w:tcPr>
            <w:tcW w:w="2269" w:type="dxa"/>
          </w:tcPr>
          <w:p w14:paraId="13314E23" w14:textId="7CD1177C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Prevalence of CHD as % (n) of </w:t>
            </w:r>
            <w:proofErr w:type="spellStart"/>
            <w:r w:rsidR="00CB5A1E">
              <w:rPr>
                <w:rFonts w:cs="Arial"/>
                <w:sz w:val="24"/>
                <w:szCs w:val="24"/>
              </w:rPr>
              <w:t>newborns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with murmur</w:t>
            </w:r>
          </w:p>
        </w:tc>
        <w:tc>
          <w:tcPr>
            <w:tcW w:w="2269" w:type="dxa"/>
          </w:tcPr>
          <w:p w14:paraId="658F42B8" w14:textId="05B7F3EC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 xml:space="preserve">Prevalence of CCHD as % (n) of </w:t>
            </w:r>
            <w:proofErr w:type="spellStart"/>
            <w:r w:rsidR="00CB5A1E">
              <w:rPr>
                <w:rFonts w:cs="Arial"/>
                <w:sz w:val="24"/>
                <w:szCs w:val="24"/>
              </w:rPr>
              <w:t>newborns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with murmur</w:t>
            </w:r>
          </w:p>
        </w:tc>
      </w:tr>
      <w:tr w:rsidR="007722D6" w:rsidRPr="00543C38" w14:paraId="760319C1" w14:textId="77777777" w:rsidTr="00FB77F5">
        <w:tc>
          <w:tcPr>
            <w:tcW w:w="2254" w:type="dxa"/>
          </w:tcPr>
          <w:p w14:paraId="3B1B3654" w14:textId="1A66FAE6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Al-</w:t>
            </w:r>
            <w:proofErr w:type="spellStart"/>
            <w:r w:rsidRPr="00543C38">
              <w:rPr>
                <w:rFonts w:cs="Arial"/>
                <w:sz w:val="24"/>
                <w:szCs w:val="24"/>
              </w:rPr>
              <w:t>Ammouri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et al (2016)</w:t>
            </w:r>
          </w:p>
        </w:tc>
        <w:tc>
          <w:tcPr>
            <w:tcW w:w="2268" w:type="dxa"/>
          </w:tcPr>
          <w:p w14:paraId="1E000DC2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1.6</w:t>
            </w:r>
            <w:r>
              <w:rPr>
                <w:rFonts w:cs="Arial"/>
                <w:sz w:val="24"/>
                <w:szCs w:val="24"/>
              </w:rPr>
              <w:t>5</w:t>
            </w:r>
            <w:r w:rsidRPr="00543C38">
              <w:rPr>
                <w:rFonts w:cs="Arial"/>
                <w:sz w:val="24"/>
                <w:szCs w:val="24"/>
              </w:rPr>
              <w:t>% (309)</w:t>
            </w:r>
          </w:p>
        </w:tc>
        <w:tc>
          <w:tcPr>
            <w:tcW w:w="2269" w:type="dxa"/>
          </w:tcPr>
          <w:p w14:paraId="031C8BC5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22% (68)</w:t>
            </w:r>
          </w:p>
        </w:tc>
        <w:tc>
          <w:tcPr>
            <w:tcW w:w="2269" w:type="dxa"/>
          </w:tcPr>
          <w:p w14:paraId="792AB232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2.6</w:t>
            </w:r>
            <w:r w:rsidRPr="00543C38">
              <w:rPr>
                <w:rFonts w:cs="Arial"/>
                <w:sz w:val="24"/>
                <w:szCs w:val="24"/>
              </w:rPr>
              <w:t>% (</w:t>
            </w:r>
            <w:r>
              <w:rPr>
                <w:rFonts w:cs="Arial"/>
                <w:sz w:val="24"/>
                <w:szCs w:val="24"/>
              </w:rPr>
              <w:t>8</w:t>
            </w:r>
            <w:r w:rsidRPr="00543C38">
              <w:rPr>
                <w:rFonts w:cs="Arial"/>
                <w:sz w:val="24"/>
                <w:szCs w:val="24"/>
              </w:rPr>
              <w:t>)</w:t>
            </w:r>
          </w:p>
        </w:tc>
      </w:tr>
      <w:tr w:rsidR="007722D6" w:rsidRPr="00543C38" w14:paraId="5A457D66" w14:textId="77777777" w:rsidTr="00FB77F5">
        <w:tc>
          <w:tcPr>
            <w:tcW w:w="2254" w:type="dxa"/>
          </w:tcPr>
          <w:p w14:paraId="07F161CF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543C38">
              <w:rPr>
                <w:rFonts w:cs="Arial"/>
                <w:sz w:val="24"/>
                <w:szCs w:val="24"/>
              </w:rPr>
              <w:t>Lardhi</w:t>
            </w:r>
            <w:proofErr w:type="spellEnd"/>
            <w:r w:rsidRPr="00543C38">
              <w:rPr>
                <w:rFonts w:cs="Arial"/>
                <w:sz w:val="24"/>
                <w:szCs w:val="24"/>
              </w:rPr>
              <w:t xml:space="preserve"> (2009)</w:t>
            </w:r>
          </w:p>
        </w:tc>
        <w:tc>
          <w:tcPr>
            <w:tcW w:w="2268" w:type="dxa"/>
          </w:tcPr>
          <w:p w14:paraId="5241E4BE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1.37% (87)</w:t>
            </w:r>
          </w:p>
        </w:tc>
        <w:tc>
          <w:tcPr>
            <w:tcW w:w="2269" w:type="dxa"/>
          </w:tcPr>
          <w:p w14:paraId="44F133BE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42.5% (37)</w:t>
            </w:r>
          </w:p>
        </w:tc>
        <w:tc>
          <w:tcPr>
            <w:tcW w:w="2269" w:type="dxa"/>
          </w:tcPr>
          <w:p w14:paraId="745ACBB3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5.4% (4)</w:t>
            </w:r>
          </w:p>
        </w:tc>
      </w:tr>
      <w:tr w:rsidR="007722D6" w:rsidRPr="00543C38" w14:paraId="4DD5D901" w14:textId="77777777" w:rsidTr="00FB77F5">
        <w:tc>
          <w:tcPr>
            <w:tcW w:w="2254" w:type="dxa"/>
          </w:tcPr>
          <w:p w14:paraId="36E89722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Rein et al (2000)</w:t>
            </w:r>
          </w:p>
        </w:tc>
        <w:tc>
          <w:tcPr>
            <w:tcW w:w="2268" w:type="dxa"/>
          </w:tcPr>
          <w:p w14:paraId="13FACE78" w14:textId="77777777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0.8% (170)</w:t>
            </w:r>
          </w:p>
        </w:tc>
        <w:tc>
          <w:tcPr>
            <w:tcW w:w="2269" w:type="dxa"/>
          </w:tcPr>
          <w:p w14:paraId="17CF8047" w14:textId="24E66230" w:rsidR="007722D6" w:rsidRPr="00543C38" w:rsidRDefault="007722D6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</w:t>
            </w:r>
            <w:r w:rsidRPr="00543C38">
              <w:rPr>
                <w:rFonts w:cs="Arial"/>
                <w:sz w:val="24"/>
                <w:szCs w:val="24"/>
              </w:rPr>
              <w:t>% (1</w:t>
            </w:r>
            <w:r w:rsidR="007C63FE">
              <w:rPr>
                <w:rFonts w:cs="Arial"/>
                <w:sz w:val="24"/>
                <w:szCs w:val="24"/>
              </w:rPr>
              <w:t>14</w:t>
            </w:r>
            <w:r w:rsidRPr="00543C3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0E78DD7E" w14:textId="3E0BF120" w:rsidR="007722D6" w:rsidRPr="00543C38" w:rsidRDefault="00F12A94" w:rsidP="00DF3192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7722D6" w:rsidRPr="00543C38">
              <w:rPr>
                <w:rFonts w:cs="Arial"/>
                <w:sz w:val="24"/>
                <w:szCs w:val="24"/>
              </w:rPr>
              <w:t>% (</w:t>
            </w:r>
            <w:r>
              <w:rPr>
                <w:rFonts w:cs="Arial"/>
                <w:sz w:val="24"/>
                <w:szCs w:val="24"/>
              </w:rPr>
              <w:t>5</w:t>
            </w:r>
            <w:r w:rsidR="007722D6" w:rsidRPr="00543C38">
              <w:rPr>
                <w:rFonts w:cs="Arial"/>
                <w:sz w:val="24"/>
                <w:szCs w:val="24"/>
              </w:rPr>
              <w:t>)</w:t>
            </w:r>
          </w:p>
        </w:tc>
      </w:tr>
      <w:tr w:rsidR="00FB77F5" w:rsidRPr="00543C38" w14:paraId="4078CE65" w14:textId="77777777" w:rsidTr="00FB77F5">
        <w:tc>
          <w:tcPr>
            <w:tcW w:w="2254" w:type="dxa"/>
          </w:tcPr>
          <w:p w14:paraId="514C7CBC" w14:textId="77777777" w:rsidR="00FB77F5" w:rsidRPr="00543C38" w:rsidRDefault="00FB77F5" w:rsidP="00730BF4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Singh et al (2012)</w:t>
            </w:r>
          </w:p>
        </w:tc>
        <w:tc>
          <w:tcPr>
            <w:tcW w:w="2268" w:type="dxa"/>
          </w:tcPr>
          <w:p w14:paraId="7E5A0672" w14:textId="77777777" w:rsidR="00FB77F5" w:rsidRPr="00543C38" w:rsidRDefault="00FB77F5" w:rsidP="00730BF4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0.9% (205)</w:t>
            </w:r>
          </w:p>
        </w:tc>
        <w:tc>
          <w:tcPr>
            <w:tcW w:w="2269" w:type="dxa"/>
          </w:tcPr>
          <w:p w14:paraId="5EB62E8F" w14:textId="77777777" w:rsidR="00FB77F5" w:rsidRPr="00543C38" w:rsidRDefault="00FB77F5" w:rsidP="00730BF4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40% (82)</w:t>
            </w:r>
          </w:p>
        </w:tc>
        <w:tc>
          <w:tcPr>
            <w:tcW w:w="2269" w:type="dxa"/>
          </w:tcPr>
          <w:p w14:paraId="0E251A90" w14:textId="77777777" w:rsidR="00FB77F5" w:rsidRPr="00543C38" w:rsidRDefault="00FB77F5" w:rsidP="00730BF4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43C38">
              <w:rPr>
                <w:rFonts w:cs="Arial"/>
                <w:sz w:val="24"/>
                <w:szCs w:val="24"/>
              </w:rPr>
              <w:t>2% (4)</w:t>
            </w:r>
          </w:p>
        </w:tc>
      </w:tr>
    </w:tbl>
    <w:p w14:paraId="4F9B4B26" w14:textId="77777777" w:rsidR="00E71723" w:rsidRDefault="00E71723" w:rsidP="00305A28">
      <w:pPr>
        <w:rPr>
          <w:rFonts w:cs="Arial"/>
        </w:rPr>
      </w:pPr>
    </w:p>
    <w:p w14:paraId="3E17314E" w14:textId="65B32C2D" w:rsidR="00DB258E" w:rsidRPr="00543C38" w:rsidRDefault="00ED7237" w:rsidP="00890DF4">
      <w:pPr>
        <w:rPr>
          <w:rFonts w:cs="Arial"/>
        </w:rPr>
      </w:pPr>
      <w:r>
        <w:rPr>
          <w:rFonts w:cs="Arial"/>
        </w:rPr>
        <w:t xml:space="preserve">Across </w:t>
      </w:r>
      <w:r w:rsidR="00A8215F">
        <w:rPr>
          <w:rFonts w:cs="Arial"/>
        </w:rPr>
        <w:t>the four retrospective</w:t>
      </w:r>
      <w:r>
        <w:rPr>
          <w:rFonts w:cs="Arial"/>
        </w:rPr>
        <w:t xml:space="preserve"> </w:t>
      </w:r>
      <w:r w:rsidR="00E13CA3">
        <w:rPr>
          <w:rFonts w:cs="Arial"/>
        </w:rPr>
        <w:t>studies</w:t>
      </w:r>
      <w:r w:rsidR="004F00D1">
        <w:rPr>
          <w:rFonts w:cs="Arial"/>
        </w:rPr>
        <w:t>, considerable</w:t>
      </w:r>
      <w:r>
        <w:rPr>
          <w:rFonts w:cs="Arial"/>
        </w:rPr>
        <w:t xml:space="preserve"> heterogeneity was noted </w:t>
      </w:r>
      <w:r w:rsidR="00DE248D">
        <w:rPr>
          <w:rFonts w:cs="Arial"/>
        </w:rPr>
        <w:t xml:space="preserve">for the correlation between </w:t>
      </w:r>
      <w:proofErr w:type="spellStart"/>
      <w:r w:rsidR="00C93422">
        <w:rPr>
          <w:rFonts w:cs="Arial"/>
        </w:rPr>
        <w:t>newborn</w:t>
      </w:r>
      <w:proofErr w:type="spellEnd"/>
      <w:r w:rsidR="00C93422">
        <w:rPr>
          <w:rFonts w:cs="Arial"/>
        </w:rPr>
        <w:t xml:space="preserve"> heart </w:t>
      </w:r>
      <w:r w:rsidR="00DE248D">
        <w:rPr>
          <w:rFonts w:cs="Arial"/>
        </w:rPr>
        <w:t>murmur and CHD</w:t>
      </w:r>
      <w:r w:rsidR="00846B8F">
        <w:rPr>
          <w:rFonts w:cs="Arial"/>
        </w:rPr>
        <w:t xml:space="preserve"> (</w:t>
      </w:r>
      <w:r w:rsidR="00DD3871">
        <w:rPr>
          <w:rFonts w:cs="Arial"/>
        </w:rPr>
        <w:t>Table 3</w:t>
      </w:r>
      <w:r w:rsidR="00846B8F">
        <w:rPr>
          <w:rFonts w:cs="Arial"/>
        </w:rPr>
        <w:t>).</w:t>
      </w:r>
      <w:r w:rsidR="00117478" w:rsidRPr="00543C38">
        <w:rPr>
          <w:rFonts w:cs="Arial"/>
        </w:rPr>
        <w:t xml:space="preserve"> </w:t>
      </w:r>
      <w:r w:rsidR="009B0465">
        <w:rPr>
          <w:rFonts w:cs="Arial"/>
        </w:rPr>
        <w:t>The range for</w:t>
      </w:r>
      <w:r w:rsidR="00E871D8">
        <w:rPr>
          <w:rFonts w:cs="Arial"/>
        </w:rPr>
        <w:t xml:space="preserve"> this correlation from</w:t>
      </w:r>
      <w:r w:rsidR="009B0465">
        <w:rPr>
          <w:rFonts w:cs="Arial"/>
        </w:rPr>
        <w:t xml:space="preserve"> all studies included in this review</w:t>
      </w:r>
      <w:r w:rsidR="001109A6">
        <w:rPr>
          <w:rFonts w:cs="Arial"/>
        </w:rPr>
        <w:t xml:space="preserve"> was 13-67</w:t>
      </w:r>
      <w:r w:rsidR="006F138D">
        <w:rPr>
          <w:rFonts w:cs="Arial"/>
        </w:rPr>
        <w:t xml:space="preserve">%. </w:t>
      </w:r>
      <w:r w:rsidR="007507B5">
        <w:rPr>
          <w:rFonts w:cs="Arial"/>
        </w:rPr>
        <w:t>However, t</w:t>
      </w:r>
      <w:r w:rsidR="001758B4">
        <w:rPr>
          <w:rFonts w:cs="Arial"/>
        </w:rPr>
        <w:t xml:space="preserve">his range reflects </w:t>
      </w:r>
      <w:r w:rsidR="005C0CA3">
        <w:rPr>
          <w:rFonts w:cs="Arial"/>
        </w:rPr>
        <w:t>difference</w:t>
      </w:r>
      <w:r w:rsidR="00810E89">
        <w:rPr>
          <w:rFonts w:cs="Arial"/>
        </w:rPr>
        <w:t>s</w:t>
      </w:r>
      <w:r w:rsidR="005C0CA3">
        <w:rPr>
          <w:rFonts w:cs="Arial"/>
        </w:rPr>
        <w:t xml:space="preserve"> </w:t>
      </w:r>
      <w:r w:rsidR="00810E89">
        <w:rPr>
          <w:rFonts w:cs="Arial"/>
        </w:rPr>
        <w:t>in</w:t>
      </w:r>
      <w:r w:rsidR="005C0CA3">
        <w:rPr>
          <w:rFonts w:cs="Arial"/>
        </w:rPr>
        <w:t xml:space="preserve"> CHD categori</w:t>
      </w:r>
      <w:r w:rsidR="00810E89">
        <w:rPr>
          <w:rFonts w:cs="Arial"/>
        </w:rPr>
        <w:t>sation</w:t>
      </w:r>
      <w:r w:rsidR="00305A28">
        <w:rPr>
          <w:rFonts w:cs="Arial"/>
        </w:rPr>
        <w:t xml:space="preserve">. Some </w:t>
      </w:r>
      <w:r w:rsidR="00526FA8">
        <w:rPr>
          <w:rFonts w:cs="Arial"/>
        </w:rPr>
        <w:t>authors</w:t>
      </w:r>
      <w:r w:rsidR="00305A28">
        <w:rPr>
          <w:rFonts w:cs="Arial"/>
        </w:rPr>
        <w:t xml:space="preserve"> include</w:t>
      </w:r>
      <w:r w:rsidR="00526FA8">
        <w:rPr>
          <w:rFonts w:cs="Arial"/>
        </w:rPr>
        <w:t>d</w:t>
      </w:r>
      <w:r w:rsidR="00305A28">
        <w:rPr>
          <w:rFonts w:cs="Arial"/>
        </w:rPr>
        <w:t xml:space="preserve"> conditions relat</w:t>
      </w:r>
      <w:r w:rsidR="00526FA8">
        <w:rPr>
          <w:rFonts w:cs="Arial"/>
        </w:rPr>
        <w:t>ing</w:t>
      </w:r>
      <w:r w:rsidR="00305A28">
        <w:rPr>
          <w:rFonts w:cs="Arial"/>
        </w:rPr>
        <w:t xml:space="preserve"> to transitional physiology in </w:t>
      </w:r>
      <w:proofErr w:type="spellStart"/>
      <w:r w:rsidR="00305A28">
        <w:rPr>
          <w:rFonts w:cs="Arial"/>
        </w:rPr>
        <w:t>newborn</w:t>
      </w:r>
      <w:r w:rsidR="00FA2B1E">
        <w:rPr>
          <w:rFonts w:cs="Arial"/>
        </w:rPr>
        <w:t>s</w:t>
      </w:r>
      <w:proofErr w:type="spellEnd"/>
      <w:r w:rsidR="00305A28">
        <w:rPr>
          <w:rFonts w:cs="Arial"/>
        </w:rPr>
        <w:t>, such as PDA</w:t>
      </w:r>
      <w:r w:rsidR="00C230A8">
        <w:rPr>
          <w:rFonts w:cs="Arial"/>
        </w:rPr>
        <w:t xml:space="preserve">, thus inflating </w:t>
      </w:r>
      <w:r w:rsidR="00526FA8">
        <w:rPr>
          <w:rFonts w:cs="Arial"/>
        </w:rPr>
        <w:t xml:space="preserve">CHD </w:t>
      </w:r>
      <w:r w:rsidR="00C230A8">
        <w:rPr>
          <w:rFonts w:cs="Arial"/>
        </w:rPr>
        <w:t>statistic</w:t>
      </w:r>
      <w:r w:rsidR="00FA2B1E">
        <w:rPr>
          <w:rFonts w:cs="Arial"/>
        </w:rPr>
        <w:t>s</w:t>
      </w:r>
      <w:r w:rsidR="00C230A8">
        <w:rPr>
          <w:rFonts w:cs="Arial"/>
        </w:rPr>
        <w:t xml:space="preserve"> </w:t>
      </w:r>
      <w:r w:rsidR="00305A28">
        <w:rPr>
          <w:rFonts w:cs="Arial"/>
        </w:rPr>
        <w:t xml:space="preserve">(Table </w:t>
      </w:r>
      <w:r w:rsidR="00DB5830">
        <w:rPr>
          <w:rFonts w:cs="Arial"/>
        </w:rPr>
        <w:t>4</w:t>
      </w:r>
      <w:r w:rsidR="00305A28">
        <w:rPr>
          <w:rFonts w:cs="Arial"/>
        </w:rPr>
        <w:t>)</w:t>
      </w:r>
      <w:r w:rsidR="00305A28" w:rsidRPr="00543C38">
        <w:rPr>
          <w:rFonts w:cs="Arial"/>
        </w:rPr>
        <w:t xml:space="preserve">. </w:t>
      </w:r>
      <w:r w:rsidR="00093615">
        <w:rPr>
          <w:rFonts w:cs="Arial"/>
        </w:rPr>
        <w:t xml:space="preserve">In addition, </w:t>
      </w:r>
      <w:r w:rsidR="005F5D35">
        <w:rPr>
          <w:rFonts w:cs="Arial"/>
        </w:rPr>
        <w:t>ventricular septal defect (VSD)</w:t>
      </w:r>
      <w:r w:rsidR="00093615">
        <w:rPr>
          <w:rFonts w:cs="Arial"/>
        </w:rPr>
        <w:t xml:space="preserve"> was found to be catego</w:t>
      </w:r>
      <w:r w:rsidR="005F5D35">
        <w:rPr>
          <w:rFonts w:cs="Arial"/>
        </w:rPr>
        <w:t xml:space="preserve">rised in varying ways. </w:t>
      </w:r>
      <w:r w:rsidR="001A57BE">
        <w:rPr>
          <w:rFonts w:cs="Arial"/>
        </w:rPr>
        <w:t>This condition</w:t>
      </w:r>
      <w:r w:rsidR="00A26660">
        <w:rPr>
          <w:rFonts w:cs="Arial"/>
        </w:rPr>
        <w:t xml:space="preserve"> compr</w:t>
      </w:r>
      <w:r w:rsidR="006E37E0">
        <w:rPr>
          <w:rFonts w:cs="Arial"/>
        </w:rPr>
        <w:t xml:space="preserve">ised </w:t>
      </w:r>
      <w:r w:rsidR="006E37E0" w:rsidRPr="00706D29">
        <w:rPr>
          <w:rFonts w:cs="Arial"/>
        </w:rPr>
        <w:t xml:space="preserve">48-62% </w:t>
      </w:r>
      <w:r w:rsidR="00BE1111">
        <w:rPr>
          <w:rFonts w:cs="Arial"/>
        </w:rPr>
        <w:t>of defects found</w:t>
      </w:r>
      <w:r w:rsidR="00CF51B7" w:rsidRPr="00706D29">
        <w:rPr>
          <w:rFonts w:cs="Arial"/>
        </w:rPr>
        <w:t xml:space="preserve">. </w:t>
      </w:r>
      <w:r w:rsidR="00F06E1E" w:rsidRPr="00706D29">
        <w:rPr>
          <w:rFonts w:cs="Arial"/>
        </w:rPr>
        <w:t>VSD range</w:t>
      </w:r>
      <w:r w:rsidR="00955EE7">
        <w:rPr>
          <w:rFonts w:cs="Arial"/>
        </w:rPr>
        <w:t>s</w:t>
      </w:r>
      <w:r w:rsidR="00F06E1E" w:rsidRPr="00706D29">
        <w:rPr>
          <w:rFonts w:cs="Arial"/>
        </w:rPr>
        <w:t xml:space="preserve"> from large defects</w:t>
      </w:r>
      <w:r w:rsidR="00DB258E" w:rsidRPr="00706D29">
        <w:rPr>
          <w:rFonts w:cs="Arial"/>
        </w:rPr>
        <w:t>,</w:t>
      </w:r>
      <w:r w:rsidR="00F06E1E" w:rsidRPr="00706D29">
        <w:rPr>
          <w:rFonts w:cs="Arial"/>
        </w:rPr>
        <w:t xml:space="preserve"> </w:t>
      </w:r>
      <w:r w:rsidR="00DB258E" w:rsidRPr="00706D29">
        <w:rPr>
          <w:rFonts w:cs="Arial"/>
        </w:rPr>
        <w:t>which</w:t>
      </w:r>
      <w:r w:rsidR="00F06E1E" w:rsidRPr="00706D29">
        <w:rPr>
          <w:rFonts w:cs="Arial"/>
        </w:rPr>
        <w:t xml:space="preserve"> </w:t>
      </w:r>
      <w:r w:rsidR="001B6BC0" w:rsidRPr="00706D29">
        <w:rPr>
          <w:rFonts w:cs="Arial"/>
        </w:rPr>
        <w:t>cause long</w:t>
      </w:r>
      <w:r w:rsidR="00E72708" w:rsidRPr="00706D29">
        <w:rPr>
          <w:rFonts w:cs="Arial"/>
        </w:rPr>
        <w:t>-</w:t>
      </w:r>
      <w:r w:rsidR="001B6BC0" w:rsidRPr="00706D29">
        <w:rPr>
          <w:rFonts w:cs="Arial"/>
        </w:rPr>
        <w:t>term morbidity</w:t>
      </w:r>
      <w:r w:rsidR="00DB258E" w:rsidRPr="00706D29">
        <w:rPr>
          <w:rFonts w:cs="Arial"/>
        </w:rPr>
        <w:t>,</w:t>
      </w:r>
      <w:r w:rsidR="001B6BC0" w:rsidRPr="00706D29">
        <w:rPr>
          <w:rFonts w:cs="Arial"/>
        </w:rPr>
        <w:t xml:space="preserve"> to </w:t>
      </w:r>
      <w:r w:rsidR="00C2009B" w:rsidRPr="00706D29">
        <w:rPr>
          <w:rFonts w:cs="Arial"/>
        </w:rPr>
        <w:t>clinically insignificant</w:t>
      </w:r>
      <w:r w:rsidR="002F20EA">
        <w:rPr>
          <w:rFonts w:cs="Arial"/>
        </w:rPr>
        <w:t>,</w:t>
      </w:r>
      <w:r w:rsidR="00C2009B" w:rsidRPr="00706D29">
        <w:rPr>
          <w:rFonts w:cs="Arial"/>
        </w:rPr>
        <w:t xml:space="preserve"> </w:t>
      </w:r>
      <w:r w:rsidR="00CF51B7" w:rsidRPr="00706D29">
        <w:rPr>
          <w:rFonts w:cs="Arial"/>
        </w:rPr>
        <w:t>small</w:t>
      </w:r>
      <w:r w:rsidR="00240562" w:rsidRPr="00706D29">
        <w:rPr>
          <w:rFonts w:cs="Arial"/>
        </w:rPr>
        <w:t xml:space="preserve"> </w:t>
      </w:r>
      <w:r w:rsidR="00851832">
        <w:rPr>
          <w:rFonts w:cs="Arial"/>
        </w:rPr>
        <w:t>“muscular” VSD</w:t>
      </w:r>
      <w:r w:rsidR="00240562" w:rsidRPr="00706D29">
        <w:rPr>
          <w:rFonts w:cs="Arial"/>
        </w:rPr>
        <w:t xml:space="preserve">, which </w:t>
      </w:r>
      <w:r w:rsidR="00CF51B7" w:rsidRPr="00706D29">
        <w:rPr>
          <w:rFonts w:cs="Arial"/>
        </w:rPr>
        <w:t xml:space="preserve">close spontaneously within the first few months of life </w:t>
      </w:r>
      <w:r w:rsidR="004F74F6" w:rsidRPr="00706D29">
        <w:rPr>
          <w:rFonts w:cs="Arial"/>
        </w:rPr>
        <w:t>(Ainsworth et al</w:t>
      </w:r>
      <w:r w:rsidR="00A86575" w:rsidRPr="00706D29">
        <w:rPr>
          <w:rFonts w:cs="Arial"/>
        </w:rPr>
        <w:t xml:space="preserve">, </w:t>
      </w:r>
      <w:r w:rsidR="004F74F6" w:rsidRPr="00706D29">
        <w:rPr>
          <w:rFonts w:cs="Arial"/>
        </w:rPr>
        <w:t>1999</w:t>
      </w:r>
      <w:r w:rsidR="00B04CCF" w:rsidRPr="00706D29">
        <w:rPr>
          <w:rFonts w:cs="Arial"/>
        </w:rPr>
        <w:t xml:space="preserve">; Patton </w:t>
      </w:r>
      <w:r w:rsidR="00E324DD" w:rsidRPr="00706D29">
        <w:rPr>
          <w:rFonts w:cs="Arial"/>
        </w:rPr>
        <w:t>&amp; Hey</w:t>
      </w:r>
      <w:r w:rsidR="00EF0305" w:rsidRPr="00706D29">
        <w:rPr>
          <w:rFonts w:cs="Arial"/>
        </w:rPr>
        <w:t>,</w:t>
      </w:r>
      <w:r w:rsidR="00B04CCF" w:rsidRPr="00706D29">
        <w:rPr>
          <w:rFonts w:cs="Arial"/>
        </w:rPr>
        <w:t xml:space="preserve"> 2006</w:t>
      </w:r>
      <w:r w:rsidR="004F74F6" w:rsidRPr="00706D29">
        <w:rPr>
          <w:rFonts w:cs="Arial"/>
        </w:rPr>
        <w:t>; Wren et al</w:t>
      </w:r>
      <w:r w:rsidR="00A86575" w:rsidRPr="00706D29">
        <w:rPr>
          <w:rFonts w:cs="Arial"/>
        </w:rPr>
        <w:t>,</w:t>
      </w:r>
      <w:r w:rsidR="00ED28F2" w:rsidRPr="00706D29">
        <w:rPr>
          <w:rFonts w:cs="Arial"/>
        </w:rPr>
        <w:t xml:space="preserve"> </w:t>
      </w:r>
      <w:r w:rsidR="004F74F6" w:rsidRPr="00706D29">
        <w:rPr>
          <w:rFonts w:cs="Arial"/>
        </w:rPr>
        <w:t>2008</w:t>
      </w:r>
      <w:r w:rsidR="00CF51B7" w:rsidRPr="00706D29">
        <w:rPr>
          <w:rFonts w:cs="Arial"/>
        </w:rPr>
        <w:t>).</w:t>
      </w:r>
      <w:r w:rsidR="00370B5C" w:rsidRPr="00706D29">
        <w:rPr>
          <w:rFonts w:cs="Arial"/>
        </w:rPr>
        <w:t xml:space="preserve"> </w:t>
      </w:r>
      <w:r w:rsidR="003E5A8C">
        <w:rPr>
          <w:rFonts w:cs="Arial"/>
        </w:rPr>
        <w:t>The inclusion of clinically insignificant</w:t>
      </w:r>
      <w:r w:rsidR="002D2146">
        <w:rPr>
          <w:rFonts w:cs="Arial"/>
        </w:rPr>
        <w:t xml:space="preserve"> </w:t>
      </w:r>
      <w:r w:rsidR="00163630">
        <w:rPr>
          <w:rFonts w:cs="Arial"/>
        </w:rPr>
        <w:t>VSD</w:t>
      </w:r>
      <w:r w:rsidR="00242248">
        <w:rPr>
          <w:rFonts w:cs="Arial"/>
        </w:rPr>
        <w:t xml:space="preserve"> potentially inflates the </w:t>
      </w:r>
      <w:r w:rsidR="006C018A">
        <w:rPr>
          <w:rFonts w:cs="Arial"/>
        </w:rPr>
        <w:t xml:space="preserve">prevalence figure for </w:t>
      </w:r>
      <w:r w:rsidR="004C0A9C">
        <w:rPr>
          <w:rFonts w:cs="Arial"/>
        </w:rPr>
        <w:t>CHD</w:t>
      </w:r>
      <w:r w:rsidR="00DB258E" w:rsidRPr="00706D29">
        <w:rPr>
          <w:rFonts w:cs="Arial"/>
        </w:rPr>
        <w:t>.</w:t>
      </w:r>
      <w:r w:rsidR="00DB258E" w:rsidRPr="00543C38">
        <w:rPr>
          <w:rFonts w:cs="Arial"/>
        </w:rPr>
        <w:t xml:space="preserve"> </w:t>
      </w:r>
    </w:p>
    <w:p w14:paraId="4FF9560C" w14:textId="6F5250A4" w:rsidR="00CF51B7" w:rsidRPr="00543C38" w:rsidRDefault="007D6762" w:rsidP="00890DF4">
      <w:pPr>
        <w:rPr>
          <w:rFonts w:cs="Arial"/>
        </w:rPr>
      </w:pPr>
      <w:r>
        <w:rPr>
          <w:rFonts w:cs="Arial"/>
        </w:rPr>
        <w:t>An</w:t>
      </w:r>
      <w:r w:rsidR="00CF51B7" w:rsidRPr="00543C38">
        <w:rPr>
          <w:rFonts w:cs="Arial"/>
        </w:rPr>
        <w:t xml:space="preserve"> important</w:t>
      </w:r>
      <w:r w:rsidR="009A3DD6">
        <w:rPr>
          <w:rFonts w:cs="Arial"/>
        </w:rPr>
        <w:t xml:space="preserve"> statistic</w:t>
      </w:r>
      <w:r w:rsidR="00CF51B7" w:rsidRPr="00543C38">
        <w:rPr>
          <w:rFonts w:cs="Arial"/>
        </w:rPr>
        <w:t xml:space="preserve"> </w:t>
      </w:r>
      <w:r w:rsidR="00B04CCF" w:rsidRPr="00543C38">
        <w:rPr>
          <w:rFonts w:cs="Arial"/>
        </w:rPr>
        <w:t>for</w:t>
      </w:r>
      <w:r w:rsidR="00CF51B7" w:rsidRPr="00543C38">
        <w:rPr>
          <w:rFonts w:cs="Arial"/>
        </w:rPr>
        <w:t xml:space="preserve"> </w:t>
      </w:r>
      <w:r w:rsidR="00FF4D6A">
        <w:rPr>
          <w:rFonts w:cs="Arial"/>
        </w:rPr>
        <w:t>NPE</w:t>
      </w:r>
      <w:r w:rsidR="00CF51B7" w:rsidRPr="00543C38">
        <w:rPr>
          <w:rFonts w:cs="Arial"/>
        </w:rPr>
        <w:t xml:space="preserve"> </w:t>
      </w:r>
      <w:r w:rsidR="005B6FBD">
        <w:rPr>
          <w:rFonts w:cs="Arial"/>
        </w:rPr>
        <w:t>practitioners</w:t>
      </w:r>
      <w:r w:rsidR="00CF51B7" w:rsidRPr="00543C38">
        <w:rPr>
          <w:rFonts w:cs="Arial"/>
        </w:rPr>
        <w:t xml:space="preserve"> </w:t>
      </w:r>
      <w:r w:rsidR="009A3DD6">
        <w:rPr>
          <w:rFonts w:cs="Arial"/>
        </w:rPr>
        <w:t>relates</w:t>
      </w:r>
      <w:r w:rsidR="00CF51B7" w:rsidRPr="00543C38">
        <w:rPr>
          <w:rFonts w:cs="Arial"/>
        </w:rPr>
        <w:t xml:space="preserve"> to CCHD. </w:t>
      </w:r>
      <w:r w:rsidR="00E93DE1">
        <w:rPr>
          <w:rFonts w:cs="Arial"/>
        </w:rPr>
        <w:t xml:space="preserve">Early </w:t>
      </w:r>
      <w:r w:rsidR="00F726C4" w:rsidRPr="00543C38">
        <w:rPr>
          <w:rFonts w:cs="Arial"/>
        </w:rPr>
        <w:t xml:space="preserve">detection of </w:t>
      </w:r>
      <w:proofErr w:type="spellStart"/>
      <w:r w:rsidR="001C7EBE">
        <w:rPr>
          <w:rFonts w:cs="Arial"/>
        </w:rPr>
        <w:t>newborn</w:t>
      </w:r>
      <w:r w:rsidR="00810301">
        <w:rPr>
          <w:rFonts w:cs="Arial"/>
        </w:rPr>
        <w:t>s</w:t>
      </w:r>
      <w:proofErr w:type="spellEnd"/>
      <w:r w:rsidR="00F726C4" w:rsidRPr="00543C38">
        <w:rPr>
          <w:rFonts w:cs="Arial"/>
        </w:rPr>
        <w:t xml:space="preserve"> with CCHD </w:t>
      </w:r>
      <w:r w:rsidR="0003166B">
        <w:rPr>
          <w:rFonts w:cs="Arial"/>
        </w:rPr>
        <w:t>is a main</w:t>
      </w:r>
      <w:r w:rsidR="00F726C4" w:rsidRPr="00543C38">
        <w:rPr>
          <w:rFonts w:cs="Arial"/>
        </w:rPr>
        <w:t xml:space="preserve"> aim of </w:t>
      </w:r>
      <w:proofErr w:type="spellStart"/>
      <w:r w:rsidR="00F726C4" w:rsidRPr="00543C38">
        <w:rPr>
          <w:rFonts w:cs="Arial"/>
        </w:rPr>
        <w:t>newborn</w:t>
      </w:r>
      <w:proofErr w:type="spellEnd"/>
      <w:r w:rsidR="00F726C4" w:rsidRPr="00543C38">
        <w:rPr>
          <w:rFonts w:cs="Arial"/>
        </w:rPr>
        <w:t xml:space="preserve"> screening</w:t>
      </w:r>
      <w:r w:rsidR="00435798">
        <w:rPr>
          <w:rFonts w:cs="Arial"/>
        </w:rPr>
        <w:t xml:space="preserve">, </w:t>
      </w:r>
      <w:r w:rsidR="00996DE3">
        <w:rPr>
          <w:rFonts w:cs="Arial"/>
        </w:rPr>
        <w:t>enabling</w:t>
      </w:r>
      <w:r w:rsidR="00435798">
        <w:rPr>
          <w:rFonts w:cs="Arial"/>
        </w:rPr>
        <w:t xml:space="preserve"> </w:t>
      </w:r>
      <w:r w:rsidR="002F26AD">
        <w:rPr>
          <w:rFonts w:cs="Arial"/>
        </w:rPr>
        <w:t xml:space="preserve">urgent treatment </w:t>
      </w:r>
      <w:r w:rsidR="00783906" w:rsidRPr="00543C38">
        <w:rPr>
          <w:rFonts w:cs="Arial"/>
        </w:rPr>
        <w:t>(Knowles et al</w:t>
      </w:r>
      <w:r w:rsidR="00FA3316">
        <w:rPr>
          <w:rFonts w:cs="Arial"/>
        </w:rPr>
        <w:t>,</w:t>
      </w:r>
      <w:r w:rsidR="00783906" w:rsidRPr="00543C38">
        <w:rPr>
          <w:rFonts w:cs="Arial"/>
        </w:rPr>
        <w:t xml:space="preserve"> 2014).</w:t>
      </w:r>
      <w:r w:rsidR="002173AB" w:rsidRPr="00543C38">
        <w:rPr>
          <w:rFonts w:cs="Arial"/>
        </w:rPr>
        <w:t xml:space="preserve"> </w:t>
      </w:r>
      <w:r w:rsidR="000B378F">
        <w:rPr>
          <w:rFonts w:cs="Arial"/>
        </w:rPr>
        <w:t>CCHD</w:t>
      </w:r>
      <w:r w:rsidR="00E72708" w:rsidRPr="00543C38">
        <w:rPr>
          <w:rFonts w:cs="Arial"/>
        </w:rPr>
        <w:t xml:space="preserve"> </w:t>
      </w:r>
      <w:r w:rsidR="002173AB" w:rsidRPr="00543C38">
        <w:rPr>
          <w:rFonts w:cs="Arial"/>
        </w:rPr>
        <w:t xml:space="preserve">prevalence in </w:t>
      </w:r>
      <w:proofErr w:type="spellStart"/>
      <w:r w:rsidR="00486114">
        <w:rPr>
          <w:rFonts w:cs="Arial"/>
        </w:rPr>
        <w:t>newborns</w:t>
      </w:r>
      <w:proofErr w:type="spellEnd"/>
      <w:r w:rsidR="002173AB" w:rsidRPr="00543C38">
        <w:rPr>
          <w:rFonts w:cs="Arial"/>
        </w:rPr>
        <w:t xml:space="preserve"> with heart murmurs </w:t>
      </w:r>
      <w:r w:rsidR="00AD27DC" w:rsidRPr="00543C38">
        <w:rPr>
          <w:rFonts w:cs="Arial"/>
        </w:rPr>
        <w:t xml:space="preserve">was </w:t>
      </w:r>
      <w:r w:rsidR="00D13350">
        <w:rPr>
          <w:rFonts w:cs="Arial"/>
        </w:rPr>
        <w:t xml:space="preserve">found to be </w:t>
      </w:r>
      <w:r w:rsidR="00AD27DC" w:rsidRPr="00543C38">
        <w:rPr>
          <w:rFonts w:cs="Arial"/>
        </w:rPr>
        <w:t xml:space="preserve">between </w:t>
      </w:r>
      <w:r w:rsidR="00A350F4" w:rsidRPr="00543C38">
        <w:rPr>
          <w:rFonts w:cs="Arial"/>
        </w:rPr>
        <w:t>2-9%</w:t>
      </w:r>
      <w:r w:rsidR="00BC5845">
        <w:rPr>
          <w:rFonts w:cs="Arial"/>
        </w:rPr>
        <w:t xml:space="preserve"> in the papers</w:t>
      </w:r>
      <w:r w:rsidR="00D13350">
        <w:rPr>
          <w:rFonts w:cs="Arial"/>
        </w:rPr>
        <w:t xml:space="preserve"> included in this review</w:t>
      </w:r>
      <w:r w:rsidR="00AD27DC" w:rsidRPr="00543C38">
        <w:rPr>
          <w:rFonts w:cs="Arial"/>
        </w:rPr>
        <w:t>.</w:t>
      </w:r>
      <w:r w:rsidR="002173AB" w:rsidRPr="00543C38">
        <w:rPr>
          <w:rFonts w:cs="Arial"/>
        </w:rPr>
        <w:t xml:space="preserve"> </w:t>
      </w:r>
    </w:p>
    <w:p w14:paraId="05F03F92" w14:textId="55C3EADD" w:rsidR="004C4475" w:rsidRPr="00543C38" w:rsidRDefault="004C4475" w:rsidP="00890DF4">
      <w:pPr>
        <w:rPr>
          <w:rFonts w:cs="Arial"/>
        </w:rPr>
      </w:pPr>
      <w:r w:rsidRPr="00543C38">
        <w:rPr>
          <w:rFonts w:cs="Arial"/>
        </w:rPr>
        <w:t xml:space="preserve">What </w:t>
      </w:r>
      <w:r w:rsidR="003652FE" w:rsidRPr="00543C38">
        <w:rPr>
          <w:rFonts w:cs="Arial"/>
        </w:rPr>
        <w:t xml:space="preserve">has </w:t>
      </w:r>
      <w:r w:rsidR="007C51BC" w:rsidRPr="00543C38">
        <w:rPr>
          <w:rFonts w:cs="Arial"/>
        </w:rPr>
        <w:t>not</w:t>
      </w:r>
      <w:r w:rsidR="003652FE" w:rsidRPr="00543C38">
        <w:rPr>
          <w:rFonts w:cs="Arial"/>
        </w:rPr>
        <w:t xml:space="preserve"> been</w:t>
      </w:r>
      <w:r w:rsidR="007C51BC" w:rsidRPr="00543C38">
        <w:rPr>
          <w:rFonts w:cs="Arial"/>
        </w:rPr>
        <w:t xml:space="preserve"> included</w:t>
      </w:r>
      <w:r w:rsidRPr="00543C38">
        <w:rPr>
          <w:rFonts w:cs="Arial"/>
        </w:rPr>
        <w:t xml:space="preserve"> in the studies reviewed so far is the relevance of </w:t>
      </w:r>
      <w:r w:rsidR="00810301">
        <w:rPr>
          <w:rFonts w:cs="Arial"/>
        </w:rPr>
        <w:t>murmur</w:t>
      </w:r>
      <w:r w:rsidR="00810301" w:rsidRPr="00543C38">
        <w:rPr>
          <w:rFonts w:cs="Arial"/>
        </w:rPr>
        <w:t xml:space="preserve"> </w:t>
      </w:r>
      <w:r w:rsidRPr="00543C38">
        <w:rPr>
          <w:rFonts w:cs="Arial"/>
        </w:rPr>
        <w:t xml:space="preserve">grade </w:t>
      </w:r>
      <w:r w:rsidR="00810301">
        <w:rPr>
          <w:rFonts w:cs="Arial"/>
        </w:rPr>
        <w:t>for</w:t>
      </w:r>
      <w:r w:rsidRPr="00543C38">
        <w:rPr>
          <w:rFonts w:cs="Arial"/>
        </w:rPr>
        <w:t xml:space="preserve"> </w:t>
      </w:r>
      <w:r w:rsidR="00A92EDD">
        <w:rPr>
          <w:rFonts w:cs="Arial"/>
        </w:rPr>
        <w:t>detecting</w:t>
      </w:r>
      <w:r w:rsidRPr="00543C38">
        <w:rPr>
          <w:rFonts w:cs="Arial"/>
        </w:rPr>
        <w:t xml:space="preserve"> CHD. </w:t>
      </w:r>
      <w:r w:rsidR="00423262">
        <w:rPr>
          <w:rFonts w:cs="Arial"/>
        </w:rPr>
        <w:t xml:space="preserve">How murmurs are </w:t>
      </w:r>
      <w:r w:rsidR="00096960">
        <w:rPr>
          <w:rFonts w:cs="Arial"/>
        </w:rPr>
        <w:t>graded according to sound and timing</w:t>
      </w:r>
      <w:r w:rsidR="00423262">
        <w:rPr>
          <w:rFonts w:cs="Arial"/>
        </w:rPr>
        <w:t xml:space="preserve"> </w:t>
      </w:r>
      <w:r w:rsidR="00B00014">
        <w:rPr>
          <w:rFonts w:cs="Arial"/>
        </w:rPr>
        <w:t xml:space="preserve">is explained by </w:t>
      </w:r>
      <w:proofErr w:type="spellStart"/>
      <w:r w:rsidR="00B00014">
        <w:rPr>
          <w:rFonts w:cs="Arial"/>
        </w:rPr>
        <w:t>Frommelt</w:t>
      </w:r>
      <w:proofErr w:type="spellEnd"/>
      <w:r w:rsidR="00B00014">
        <w:rPr>
          <w:rFonts w:cs="Arial"/>
        </w:rPr>
        <w:t xml:space="preserve"> et al </w:t>
      </w:r>
      <w:r w:rsidR="00987FAB">
        <w:rPr>
          <w:rFonts w:cs="Arial"/>
        </w:rPr>
        <w:t xml:space="preserve">(2004). </w:t>
      </w:r>
      <w:r w:rsidRPr="00543C38">
        <w:rPr>
          <w:rFonts w:cs="Arial"/>
        </w:rPr>
        <w:t xml:space="preserve">The author was interested in reviewing papers </w:t>
      </w:r>
      <w:r w:rsidR="00810301">
        <w:rPr>
          <w:rFonts w:cs="Arial"/>
        </w:rPr>
        <w:t>about</w:t>
      </w:r>
      <w:r w:rsidRPr="00543C38">
        <w:rPr>
          <w:rFonts w:cs="Arial"/>
        </w:rPr>
        <w:t xml:space="preserve"> examiner</w:t>
      </w:r>
      <w:r w:rsidR="00A92EDD">
        <w:rPr>
          <w:rFonts w:cs="Arial"/>
        </w:rPr>
        <w:t>s’ ability</w:t>
      </w:r>
      <w:r w:rsidRPr="00543C38">
        <w:rPr>
          <w:rFonts w:cs="Arial"/>
        </w:rPr>
        <w:t xml:space="preserve"> to differentiate between pathological </w:t>
      </w:r>
      <w:r w:rsidR="0038230D">
        <w:rPr>
          <w:rFonts w:cs="Arial"/>
        </w:rPr>
        <w:t xml:space="preserve">murmurs </w:t>
      </w:r>
      <w:r w:rsidR="002853F8">
        <w:rPr>
          <w:rFonts w:cs="Arial"/>
        </w:rPr>
        <w:t xml:space="preserve">(related to CHD) </w:t>
      </w:r>
      <w:r w:rsidRPr="00543C38">
        <w:rPr>
          <w:rFonts w:cs="Arial"/>
        </w:rPr>
        <w:t>and innocent</w:t>
      </w:r>
      <w:r w:rsidR="003652FE" w:rsidRPr="00543C38">
        <w:rPr>
          <w:rFonts w:cs="Arial"/>
        </w:rPr>
        <w:t xml:space="preserve"> </w:t>
      </w:r>
      <w:r w:rsidR="0038230D">
        <w:rPr>
          <w:rFonts w:cs="Arial"/>
        </w:rPr>
        <w:t xml:space="preserve">murmurs </w:t>
      </w:r>
      <w:r w:rsidR="002853F8">
        <w:rPr>
          <w:rFonts w:cs="Arial"/>
        </w:rPr>
        <w:t xml:space="preserve">(related to normal </w:t>
      </w:r>
      <w:proofErr w:type="spellStart"/>
      <w:r w:rsidR="002853F8">
        <w:rPr>
          <w:rFonts w:cs="Arial"/>
        </w:rPr>
        <w:t>newborn</w:t>
      </w:r>
      <w:proofErr w:type="spellEnd"/>
      <w:r w:rsidR="002853F8">
        <w:rPr>
          <w:rFonts w:cs="Arial"/>
        </w:rPr>
        <w:t xml:space="preserve"> physiology)</w:t>
      </w:r>
      <w:r w:rsidR="00856380">
        <w:rPr>
          <w:rFonts w:cs="Arial"/>
        </w:rPr>
        <w:t>, according to their sound</w:t>
      </w:r>
      <w:r w:rsidR="00EB5015">
        <w:rPr>
          <w:rFonts w:cs="Arial"/>
        </w:rPr>
        <w:t xml:space="preserve"> and timing</w:t>
      </w:r>
      <w:r w:rsidRPr="00543C38">
        <w:rPr>
          <w:rFonts w:cs="Arial"/>
        </w:rPr>
        <w:t>.</w:t>
      </w:r>
      <w:r w:rsidR="0037321E" w:rsidRPr="00543C38">
        <w:rPr>
          <w:rFonts w:cs="Arial"/>
        </w:rPr>
        <w:t xml:space="preserve"> </w:t>
      </w:r>
    </w:p>
    <w:p w14:paraId="1927A516" w14:textId="15813F25" w:rsidR="00B904A4" w:rsidRPr="001F7302" w:rsidRDefault="00BF04B2" w:rsidP="005E743F">
      <w:pPr>
        <w:spacing w:after="240"/>
        <w:rPr>
          <w:rFonts w:cs="Arial"/>
          <w:b/>
          <w:bCs/>
        </w:rPr>
      </w:pP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Can </w:t>
      </w:r>
      <w:r w:rsidR="00FF4D6A">
        <w:rPr>
          <w:rFonts w:ascii="Helvetica" w:eastAsiaTheme="minorEastAsia" w:hAnsi="Helvetica" w:cs="Helvetica"/>
          <w:b/>
          <w:bCs/>
          <w:lang w:eastAsia="ja-JP"/>
        </w:rPr>
        <w:t>NPE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 examiners identify the difference between innocent and pathological murmurs to identify correct care pathway</w:t>
      </w:r>
      <w:r>
        <w:rPr>
          <w:rFonts w:ascii="Helvetica" w:eastAsiaTheme="minorEastAsia" w:hAnsi="Helvetica" w:cs="Helvetica"/>
          <w:b/>
          <w:bCs/>
          <w:lang w:eastAsia="ja-JP"/>
        </w:rPr>
        <w:t>s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>?</w:t>
      </w:r>
      <w:r w:rsidR="006E5F6C">
        <w:rPr>
          <w:rFonts w:ascii="Helvetica" w:eastAsiaTheme="minorEastAsia" w:hAnsi="Helvetica" w:cs="Helvetica"/>
          <w:b/>
          <w:bCs/>
          <w:lang w:eastAsia="ja-JP"/>
        </w:rPr>
        <w:t xml:space="preserve"> </w:t>
      </w:r>
    </w:p>
    <w:p w14:paraId="0F96689C" w14:textId="7657FD4D" w:rsidR="00F5037D" w:rsidRPr="00543C38" w:rsidRDefault="001335EE" w:rsidP="000B280D">
      <w:pPr>
        <w:rPr>
          <w:rFonts w:cs="Arial"/>
        </w:rPr>
      </w:pPr>
      <w:r>
        <w:rPr>
          <w:rFonts w:cs="Arial"/>
        </w:rPr>
        <w:t>Three</w:t>
      </w:r>
      <w:r w:rsidR="00B04CCF" w:rsidRPr="00543C38">
        <w:rPr>
          <w:rFonts w:cs="Arial"/>
        </w:rPr>
        <w:t xml:space="preserve"> papers addressed this</w:t>
      </w:r>
      <w:r w:rsidR="001723C1" w:rsidRPr="00543C38">
        <w:rPr>
          <w:rFonts w:cs="Arial"/>
        </w:rPr>
        <w:t xml:space="preserve"> aim</w:t>
      </w:r>
      <w:r w:rsidR="004658A6">
        <w:rPr>
          <w:rFonts w:cs="Arial"/>
        </w:rPr>
        <w:t>.</w:t>
      </w:r>
      <w:r w:rsidR="00CD49BA">
        <w:rPr>
          <w:rFonts w:cs="Arial"/>
        </w:rPr>
        <w:t xml:space="preserve"> </w:t>
      </w:r>
      <w:r w:rsidR="0037321E" w:rsidRPr="00543C38">
        <w:rPr>
          <w:rFonts w:cs="Arial"/>
        </w:rPr>
        <w:t xml:space="preserve">Farrer and Rennie (2003) conducted a prospective study on </w:t>
      </w:r>
      <w:r w:rsidR="00D074A1">
        <w:rPr>
          <w:rFonts w:cs="Arial"/>
        </w:rPr>
        <w:t>SHOs’</w:t>
      </w:r>
      <w:r w:rsidR="00D074A1" w:rsidRPr="00543C38">
        <w:rPr>
          <w:rFonts w:cs="Arial"/>
        </w:rPr>
        <w:t xml:space="preserve"> </w:t>
      </w:r>
      <w:r w:rsidR="0037321E" w:rsidRPr="00543C38">
        <w:rPr>
          <w:rFonts w:cs="Arial"/>
        </w:rPr>
        <w:t xml:space="preserve">ability to assess </w:t>
      </w:r>
      <w:r w:rsidR="00880BC1">
        <w:rPr>
          <w:rFonts w:cs="Arial"/>
        </w:rPr>
        <w:t xml:space="preserve">the quality of </w:t>
      </w:r>
      <w:r w:rsidR="0037321E" w:rsidRPr="00543C38">
        <w:rPr>
          <w:rFonts w:cs="Arial"/>
        </w:rPr>
        <w:t xml:space="preserve">neonatal </w:t>
      </w:r>
      <w:r w:rsidR="00BB32A6">
        <w:rPr>
          <w:rFonts w:cs="Arial"/>
        </w:rPr>
        <w:t xml:space="preserve">heart </w:t>
      </w:r>
      <w:r w:rsidR="0037321E" w:rsidRPr="00543C38">
        <w:rPr>
          <w:rFonts w:cs="Arial"/>
        </w:rPr>
        <w:t xml:space="preserve">murmurs. </w:t>
      </w:r>
      <w:r w:rsidR="00775BA9">
        <w:rPr>
          <w:rFonts w:cs="Arial"/>
        </w:rPr>
        <w:t xml:space="preserve">The SHOs had varied </w:t>
      </w:r>
      <w:r w:rsidR="00A14AE7">
        <w:rPr>
          <w:rFonts w:cs="Arial"/>
        </w:rPr>
        <w:t>levels of experience. Following</w:t>
      </w:r>
      <w:r w:rsidR="0037321E" w:rsidRPr="00543C38">
        <w:rPr>
          <w:rFonts w:cs="Arial"/>
        </w:rPr>
        <w:t xml:space="preserve"> the </w:t>
      </w:r>
      <w:r w:rsidR="00FF4D6A">
        <w:rPr>
          <w:rFonts w:cs="Arial"/>
        </w:rPr>
        <w:t>NPE</w:t>
      </w:r>
      <w:r w:rsidR="00A14AE7">
        <w:rPr>
          <w:rFonts w:cs="Arial"/>
        </w:rPr>
        <w:t>,</w:t>
      </w:r>
      <w:r w:rsidR="0037321E" w:rsidRPr="00543C38">
        <w:rPr>
          <w:rFonts w:cs="Arial"/>
        </w:rPr>
        <w:t xml:space="preserve"> </w:t>
      </w:r>
      <w:proofErr w:type="spellStart"/>
      <w:r w:rsidR="00A14AE7">
        <w:rPr>
          <w:rFonts w:cs="Arial"/>
        </w:rPr>
        <w:t>newb</w:t>
      </w:r>
      <w:r w:rsidR="004369F4">
        <w:rPr>
          <w:rFonts w:cs="Arial"/>
        </w:rPr>
        <w:t>orns</w:t>
      </w:r>
      <w:proofErr w:type="spellEnd"/>
      <w:r w:rsidR="004369F4">
        <w:rPr>
          <w:rFonts w:cs="Arial"/>
        </w:rPr>
        <w:t xml:space="preserve"> were </w:t>
      </w:r>
      <w:r w:rsidR="00252CED" w:rsidRPr="00BA32D6">
        <w:rPr>
          <w:rFonts w:cs="Arial"/>
        </w:rPr>
        <w:t>assigned</w:t>
      </w:r>
      <w:r w:rsidR="0037321E" w:rsidRPr="00543C38">
        <w:rPr>
          <w:rFonts w:cs="Arial"/>
        </w:rPr>
        <w:t xml:space="preserve"> to </w:t>
      </w:r>
      <w:r w:rsidR="003C37E6" w:rsidRPr="00543C38">
        <w:rPr>
          <w:rFonts w:cs="Arial"/>
        </w:rPr>
        <w:t>one</w:t>
      </w:r>
      <w:r w:rsidR="0037321E" w:rsidRPr="00543C38">
        <w:rPr>
          <w:rFonts w:cs="Arial"/>
        </w:rPr>
        <w:t xml:space="preserve"> of </w:t>
      </w:r>
      <w:r w:rsidR="003C37E6" w:rsidRPr="00543C38">
        <w:rPr>
          <w:rFonts w:cs="Arial"/>
        </w:rPr>
        <w:t>four</w:t>
      </w:r>
      <w:r w:rsidR="0037321E" w:rsidRPr="00543C38">
        <w:rPr>
          <w:rFonts w:cs="Arial"/>
        </w:rPr>
        <w:t xml:space="preserve"> </w:t>
      </w:r>
      <w:r w:rsidR="002817AB">
        <w:rPr>
          <w:rFonts w:cs="Arial"/>
        </w:rPr>
        <w:t xml:space="preserve">care </w:t>
      </w:r>
      <w:r w:rsidR="0037321E" w:rsidRPr="00543C38">
        <w:rPr>
          <w:rFonts w:cs="Arial"/>
        </w:rPr>
        <w:t>pathways</w:t>
      </w:r>
      <w:r w:rsidR="005E3E68">
        <w:rPr>
          <w:rFonts w:cs="Arial"/>
        </w:rPr>
        <w:t xml:space="preserve"> (Table </w:t>
      </w:r>
      <w:r w:rsidR="00E15DCB">
        <w:rPr>
          <w:rFonts w:cs="Arial"/>
        </w:rPr>
        <w:t>5</w:t>
      </w:r>
      <w:r w:rsidR="000528AB">
        <w:rPr>
          <w:rFonts w:cs="Arial"/>
        </w:rPr>
        <w:t xml:space="preserve">). </w:t>
      </w:r>
      <w:r w:rsidR="003C37E6" w:rsidRPr="00543C38">
        <w:rPr>
          <w:rFonts w:cs="Arial"/>
        </w:rPr>
        <w:t>E</w:t>
      </w:r>
      <w:r w:rsidR="00674C18" w:rsidRPr="00543C38">
        <w:rPr>
          <w:rFonts w:cs="Arial"/>
        </w:rPr>
        <w:t>xaminations were conducted after 24 hours and</w:t>
      </w:r>
      <w:r w:rsidR="008A5F04">
        <w:rPr>
          <w:rFonts w:cs="Arial"/>
        </w:rPr>
        <w:t xml:space="preserve"> </w:t>
      </w:r>
      <w:proofErr w:type="spellStart"/>
      <w:r w:rsidR="008A5F04">
        <w:rPr>
          <w:rFonts w:cs="Arial"/>
        </w:rPr>
        <w:t>newborns</w:t>
      </w:r>
      <w:proofErr w:type="spellEnd"/>
      <w:r w:rsidR="00674C18" w:rsidRPr="00543C38">
        <w:rPr>
          <w:rFonts w:cs="Arial"/>
        </w:rPr>
        <w:t xml:space="preserve"> had to be asymptomatic. The researchers analysed the data </w:t>
      </w:r>
      <w:r w:rsidR="001E20CA">
        <w:rPr>
          <w:rFonts w:cs="Arial"/>
        </w:rPr>
        <w:t>in relation to</w:t>
      </w:r>
      <w:r w:rsidR="00674C18" w:rsidRPr="00543C38">
        <w:rPr>
          <w:rFonts w:cs="Arial"/>
        </w:rPr>
        <w:t xml:space="preserve"> care pathway assigned </w:t>
      </w:r>
      <w:r w:rsidR="00163186">
        <w:rPr>
          <w:rFonts w:cs="Arial"/>
        </w:rPr>
        <w:t>and</w:t>
      </w:r>
      <w:r w:rsidR="00674C18" w:rsidRPr="00543C38">
        <w:rPr>
          <w:rFonts w:cs="Arial"/>
        </w:rPr>
        <w:t xml:space="preserve"> diagnosis revealed by </w:t>
      </w:r>
      <w:r w:rsidR="00164860">
        <w:rPr>
          <w:rFonts w:cs="Arial"/>
        </w:rPr>
        <w:t>echo</w:t>
      </w:r>
      <w:r w:rsidR="00A77C2E">
        <w:rPr>
          <w:rFonts w:cs="Arial"/>
        </w:rPr>
        <w:t>cardiogram</w:t>
      </w:r>
      <w:r w:rsidR="00164860">
        <w:rPr>
          <w:rFonts w:cs="Arial"/>
        </w:rPr>
        <w:t>.</w:t>
      </w:r>
      <w:r w:rsidR="00C825EF" w:rsidRPr="00543C38">
        <w:rPr>
          <w:rFonts w:cs="Arial"/>
        </w:rPr>
        <w:t xml:space="preserve"> SHOs appropriately referred all </w:t>
      </w:r>
      <w:proofErr w:type="spellStart"/>
      <w:r w:rsidR="001C7EBE">
        <w:rPr>
          <w:rFonts w:cs="Arial"/>
        </w:rPr>
        <w:t>newborns</w:t>
      </w:r>
      <w:proofErr w:type="spellEnd"/>
      <w:r w:rsidR="00C825EF" w:rsidRPr="00543C38">
        <w:rPr>
          <w:rFonts w:cs="Arial"/>
        </w:rPr>
        <w:t xml:space="preserve"> with murmur</w:t>
      </w:r>
      <w:r w:rsidR="002645F0">
        <w:rPr>
          <w:rFonts w:cs="Arial"/>
        </w:rPr>
        <w:t>s</w:t>
      </w:r>
      <w:r w:rsidR="00C825EF" w:rsidRPr="00543C38">
        <w:rPr>
          <w:rFonts w:cs="Arial"/>
        </w:rPr>
        <w:t xml:space="preserve"> </w:t>
      </w:r>
      <w:r w:rsidR="003C37E6" w:rsidRPr="00543C38">
        <w:rPr>
          <w:rFonts w:cs="Arial"/>
        </w:rPr>
        <w:t xml:space="preserve">who </w:t>
      </w:r>
      <w:r w:rsidR="00C825EF" w:rsidRPr="00543C38">
        <w:rPr>
          <w:rFonts w:cs="Arial"/>
        </w:rPr>
        <w:t>had CCHD for immediate assessment</w:t>
      </w:r>
      <w:r w:rsidR="00A31D34">
        <w:rPr>
          <w:rFonts w:cs="Arial"/>
        </w:rPr>
        <w:t xml:space="preserve">; </w:t>
      </w:r>
      <w:r w:rsidR="00FE77F7">
        <w:rPr>
          <w:rFonts w:cs="Arial"/>
        </w:rPr>
        <w:t xml:space="preserve">this was </w:t>
      </w:r>
      <w:r w:rsidR="00C825EF" w:rsidRPr="00543C38">
        <w:rPr>
          <w:rFonts w:cs="Arial"/>
        </w:rPr>
        <w:t xml:space="preserve">due to other worrying physical signs </w:t>
      </w:r>
      <w:r w:rsidR="00D074A1">
        <w:rPr>
          <w:rFonts w:cs="Arial"/>
        </w:rPr>
        <w:t>at</w:t>
      </w:r>
      <w:r w:rsidR="00D074A1" w:rsidRPr="00543C38">
        <w:rPr>
          <w:rFonts w:cs="Arial"/>
        </w:rPr>
        <w:t xml:space="preserve"> </w:t>
      </w:r>
      <w:r w:rsidR="002645F0">
        <w:rPr>
          <w:rFonts w:cs="Arial"/>
        </w:rPr>
        <w:t xml:space="preserve">the </w:t>
      </w:r>
      <w:r w:rsidR="00FF4D6A">
        <w:rPr>
          <w:rFonts w:cs="Arial"/>
        </w:rPr>
        <w:t>NPE</w:t>
      </w:r>
      <w:r w:rsidR="00C825EF" w:rsidRPr="00543C38">
        <w:rPr>
          <w:rFonts w:cs="Arial"/>
        </w:rPr>
        <w:t xml:space="preserve">. </w:t>
      </w:r>
      <w:r w:rsidR="00C80C85">
        <w:rPr>
          <w:rFonts w:cs="Arial"/>
        </w:rPr>
        <w:t>Sensitivity</w:t>
      </w:r>
      <w:r w:rsidR="00A071BB" w:rsidRPr="00543C38">
        <w:rPr>
          <w:rFonts w:cs="Arial"/>
        </w:rPr>
        <w:t xml:space="preserve"> for discerning the clinical significance of murmur</w:t>
      </w:r>
      <w:r w:rsidR="00AF68C1">
        <w:rPr>
          <w:rFonts w:cs="Arial"/>
        </w:rPr>
        <w:t>s</w:t>
      </w:r>
      <w:r w:rsidR="00A071BB" w:rsidRPr="00543C38">
        <w:rPr>
          <w:rFonts w:cs="Arial"/>
        </w:rPr>
        <w:t xml:space="preserve"> was 71%</w:t>
      </w:r>
      <w:r w:rsidR="00AF68C1">
        <w:rPr>
          <w:rFonts w:cs="Arial"/>
        </w:rPr>
        <w:t>;</w:t>
      </w:r>
      <w:r w:rsidR="00A071BB" w:rsidRPr="00543C38">
        <w:rPr>
          <w:rFonts w:cs="Arial"/>
        </w:rPr>
        <w:t xml:space="preserve"> specificity </w:t>
      </w:r>
      <w:r w:rsidR="006A2836">
        <w:rPr>
          <w:rFonts w:cs="Arial"/>
        </w:rPr>
        <w:t xml:space="preserve">was </w:t>
      </w:r>
      <w:r w:rsidR="00A071BB" w:rsidRPr="00543C38">
        <w:rPr>
          <w:rFonts w:cs="Arial"/>
        </w:rPr>
        <w:t>91%. The researchers felt that these outcomes validated that SHOs can assess neonatal murmur</w:t>
      </w:r>
      <w:r w:rsidR="004B5D03">
        <w:rPr>
          <w:rFonts w:cs="Arial"/>
        </w:rPr>
        <w:t xml:space="preserve"> </w:t>
      </w:r>
      <w:r w:rsidR="000E7DB1">
        <w:rPr>
          <w:rFonts w:cs="Arial"/>
        </w:rPr>
        <w:t>adequately</w:t>
      </w:r>
      <w:r w:rsidR="00F5091D" w:rsidRPr="00543C38">
        <w:rPr>
          <w:rFonts w:cs="Arial"/>
        </w:rPr>
        <w:t>.</w:t>
      </w:r>
      <w:r w:rsidR="00D660CF" w:rsidRPr="00543C38">
        <w:rPr>
          <w:rFonts w:cs="Arial"/>
        </w:rPr>
        <w:t xml:space="preserve"> </w:t>
      </w:r>
      <w:r w:rsidR="002E1916" w:rsidRPr="00543C38">
        <w:rPr>
          <w:rFonts w:cs="Arial"/>
        </w:rPr>
        <w:t>However</w:t>
      </w:r>
      <w:r w:rsidR="00540ED8">
        <w:rPr>
          <w:rFonts w:cs="Arial"/>
        </w:rPr>
        <w:t>,</w:t>
      </w:r>
      <w:r w:rsidR="002E1916" w:rsidRPr="00543C38">
        <w:rPr>
          <w:rFonts w:cs="Arial"/>
        </w:rPr>
        <w:t xml:space="preserve"> there was no explanation </w:t>
      </w:r>
      <w:r w:rsidR="00603B74">
        <w:rPr>
          <w:rFonts w:cs="Arial"/>
        </w:rPr>
        <w:t>of</w:t>
      </w:r>
      <w:r w:rsidR="002E1916" w:rsidRPr="00543C38">
        <w:rPr>
          <w:rFonts w:cs="Arial"/>
        </w:rPr>
        <w:t xml:space="preserve"> </w:t>
      </w:r>
      <w:r w:rsidR="00A47D20">
        <w:rPr>
          <w:rFonts w:cs="Arial"/>
        </w:rPr>
        <w:t>how</w:t>
      </w:r>
      <w:r w:rsidR="002E1916" w:rsidRPr="00543C38">
        <w:rPr>
          <w:rFonts w:cs="Arial"/>
        </w:rPr>
        <w:t xml:space="preserve"> this </w:t>
      </w:r>
      <w:r w:rsidR="003146A6">
        <w:rPr>
          <w:rFonts w:cs="Arial"/>
        </w:rPr>
        <w:t xml:space="preserve">judgement </w:t>
      </w:r>
      <w:r w:rsidR="002E1916" w:rsidRPr="00543C38">
        <w:rPr>
          <w:rFonts w:cs="Arial"/>
        </w:rPr>
        <w:t>was made.</w:t>
      </w:r>
      <w:r w:rsidR="00B91F2C" w:rsidRPr="00543C38">
        <w:rPr>
          <w:rFonts w:cs="Arial"/>
        </w:rPr>
        <w:t xml:space="preserve"> </w:t>
      </w:r>
      <w:r w:rsidR="004369F4">
        <w:rPr>
          <w:rFonts w:cs="Arial"/>
        </w:rPr>
        <w:t>The</w:t>
      </w:r>
      <w:r w:rsidR="00B91F2C" w:rsidRPr="00543C38">
        <w:rPr>
          <w:rFonts w:cs="Arial"/>
        </w:rPr>
        <w:t xml:space="preserve"> </w:t>
      </w:r>
      <w:r w:rsidR="00A25F0E">
        <w:rPr>
          <w:rFonts w:cs="Arial"/>
        </w:rPr>
        <w:t>sample was</w:t>
      </w:r>
      <w:r w:rsidR="00B91F2C" w:rsidRPr="00543C38">
        <w:rPr>
          <w:rFonts w:cs="Arial"/>
        </w:rPr>
        <w:t xml:space="preserve"> small</w:t>
      </w:r>
      <w:r w:rsidR="00603B74">
        <w:rPr>
          <w:rFonts w:cs="Arial"/>
        </w:rPr>
        <w:t xml:space="preserve">, </w:t>
      </w:r>
      <w:r w:rsidR="004369F4">
        <w:rPr>
          <w:rFonts w:cs="Arial"/>
        </w:rPr>
        <w:t xml:space="preserve">and possibly underpowered to </w:t>
      </w:r>
      <w:r w:rsidR="00CF5D56">
        <w:rPr>
          <w:rFonts w:cs="Arial"/>
        </w:rPr>
        <w:t>suggest generalisability</w:t>
      </w:r>
      <w:r w:rsidR="00844C83" w:rsidRPr="00543C38">
        <w:rPr>
          <w:rFonts w:cs="Arial"/>
        </w:rPr>
        <w:t>.</w:t>
      </w:r>
    </w:p>
    <w:p w14:paraId="096238C1" w14:textId="203F0FFB" w:rsidR="00C337B5" w:rsidRPr="00543C38" w:rsidRDefault="00EF52A3" w:rsidP="00C337B5">
      <w:pPr>
        <w:rPr>
          <w:rFonts w:cs="Arial"/>
        </w:rPr>
      </w:pPr>
      <w:proofErr w:type="spellStart"/>
      <w:r w:rsidRPr="00543C38">
        <w:rPr>
          <w:rFonts w:cs="Arial"/>
        </w:rPr>
        <w:t>Khalilian</w:t>
      </w:r>
      <w:proofErr w:type="spellEnd"/>
      <w:r w:rsidRPr="00543C38">
        <w:rPr>
          <w:rFonts w:cs="Arial"/>
        </w:rPr>
        <w:t xml:space="preserve"> et al (2016) conducted a cross</w:t>
      </w:r>
      <w:r w:rsidR="00F67038">
        <w:rPr>
          <w:rFonts w:cs="Arial"/>
        </w:rPr>
        <w:t>-</w:t>
      </w:r>
      <w:r w:rsidRPr="00543C38">
        <w:rPr>
          <w:rFonts w:cs="Arial"/>
        </w:rPr>
        <w:t xml:space="preserve">sectional study over </w:t>
      </w:r>
      <w:r w:rsidR="009820CF" w:rsidRPr="00543C38">
        <w:rPr>
          <w:rFonts w:cs="Arial"/>
        </w:rPr>
        <w:t>one</w:t>
      </w:r>
      <w:r w:rsidRPr="00543C38">
        <w:rPr>
          <w:rFonts w:cs="Arial"/>
        </w:rPr>
        <w:t xml:space="preserve"> year to identify whether </w:t>
      </w:r>
      <w:r w:rsidR="009820CF" w:rsidRPr="00543C38">
        <w:rPr>
          <w:rFonts w:cs="Arial"/>
        </w:rPr>
        <w:t>two</w:t>
      </w:r>
      <w:r w:rsidRPr="00543C38">
        <w:rPr>
          <w:rFonts w:cs="Arial"/>
        </w:rPr>
        <w:t xml:space="preserve"> neonatologists could discriminate between innocent and pathological murmurs </w:t>
      </w:r>
      <w:r w:rsidR="007B1C8C" w:rsidRPr="00543C38">
        <w:rPr>
          <w:rFonts w:cs="Arial"/>
        </w:rPr>
        <w:t>(</w:t>
      </w:r>
      <w:r w:rsidR="0021721C" w:rsidRPr="00543C38">
        <w:rPr>
          <w:rFonts w:cs="Arial"/>
        </w:rPr>
        <w:t xml:space="preserve">Table </w:t>
      </w:r>
      <w:r w:rsidR="006F5D5C">
        <w:rPr>
          <w:rFonts w:cs="Arial"/>
        </w:rPr>
        <w:t>5</w:t>
      </w:r>
      <w:r w:rsidR="007B1C8C" w:rsidRPr="00543C38">
        <w:rPr>
          <w:rFonts w:cs="Arial"/>
        </w:rPr>
        <w:t xml:space="preserve">). </w:t>
      </w:r>
      <w:r w:rsidR="00A702BB">
        <w:rPr>
          <w:rFonts w:cs="Arial"/>
        </w:rPr>
        <w:t>Sensitivity for</w:t>
      </w:r>
      <w:r w:rsidR="009820CF" w:rsidRPr="00543C38">
        <w:rPr>
          <w:rFonts w:cs="Arial"/>
        </w:rPr>
        <w:t xml:space="preserve"> identifying </w:t>
      </w:r>
      <w:r w:rsidR="008237D6">
        <w:rPr>
          <w:rFonts w:cs="Arial"/>
        </w:rPr>
        <w:t xml:space="preserve">pathological </w:t>
      </w:r>
      <w:r w:rsidR="007842A7">
        <w:rPr>
          <w:rFonts w:cs="Arial"/>
        </w:rPr>
        <w:t>murmur</w:t>
      </w:r>
      <w:r w:rsidR="006A2836">
        <w:rPr>
          <w:rFonts w:cs="Arial"/>
        </w:rPr>
        <w:t>s</w:t>
      </w:r>
      <w:r w:rsidR="007842A7">
        <w:rPr>
          <w:rFonts w:cs="Arial"/>
        </w:rPr>
        <w:t xml:space="preserve"> </w:t>
      </w:r>
      <w:r w:rsidR="007B1C8C" w:rsidRPr="00543C38">
        <w:rPr>
          <w:rFonts w:cs="Arial"/>
        </w:rPr>
        <w:t xml:space="preserve">was </w:t>
      </w:r>
      <w:r w:rsidR="00706FB5" w:rsidRPr="00543C38">
        <w:rPr>
          <w:rFonts w:cs="Arial"/>
        </w:rPr>
        <w:t>79.7</w:t>
      </w:r>
      <w:r w:rsidR="007842A7">
        <w:rPr>
          <w:rFonts w:cs="Arial"/>
        </w:rPr>
        <w:t>%</w:t>
      </w:r>
      <w:r w:rsidR="00FC3C3F">
        <w:rPr>
          <w:rFonts w:cs="Arial"/>
        </w:rPr>
        <w:t>;</w:t>
      </w:r>
      <w:r w:rsidR="007B1C8C" w:rsidRPr="00543C38">
        <w:rPr>
          <w:rFonts w:cs="Arial"/>
        </w:rPr>
        <w:t xml:space="preserve"> specificity was 88.5%. The positive predictive value was 87%</w:t>
      </w:r>
      <w:r w:rsidR="008237D6">
        <w:rPr>
          <w:rFonts w:cs="Arial"/>
        </w:rPr>
        <w:t>;</w:t>
      </w:r>
      <w:r w:rsidR="006976A4">
        <w:rPr>
          <w:rFonts w:cs="Arial"/>
        </w:rPr>
        <w:t xml:space="preserve"> </w:t>
      </w:r>
      <w:r w:rsidR="007B1C8C" w:rsidRPr="00543C38">
        <w:rPr>
          <w:rFonts w:cs="Arial"/>
        </w:rPr>
        <w:t xml:space="preserve">negative predictive value </w:t>
      </w:r>
      <w:r w:rsidR="006A2836">
        <w:rPr>
          <w:rFonts w:cs="Arial"/>
        </w:rPr>
        <w:t xml:space="preserve">was </w:t>
      </w:r>
      <w:r w:rsidR="007B1C8C" w:rsidRPr="00543C38">
        <w:rPr>
          <w:rFonts w:cs="Arial"/>
        </w:rPr>
        <w:t>81.8%</w:t>
      </w:r>
      <w:r w:rsidR="008F2772" w:rsidRPr="00543C38">
        <w:rPr>
          <w:rFonts w:cs="Arial"/>
        </w:rPr>
        <w:t>. Again</w:t>
      </w:r>
      <w:r w:rsidR="009820CF" w:rsidRPr="00543C38">
        <w:rPr>
          <w:rFonts w:cs="Arial"/>
        </w:rPr>
        <w:t>,</w:t>
      </w:r>
      <w:r w:rsidR="008F2772" w:rsidRPr="00543C38">
        <w:rPr>
          <w:rFonts w:cs="Arial"/>
        </w:rPr>
        <w:t xml:space="preserve"> the </w:t>
      </w:r>
      <w:r w:rsidR="00F67038">
        <w:rPr>
          <w:rFonts w:cs="Arial"/>
        </w:rPr>
        <w:t>sample</w:t>
      </w:r>
      <w:r w:rsidR="008F2772" w:rsidRPr="00543C38">
        <w:rPr>
          <w:rFonts w:cs="Arial"/>
        </w:rPr>
        <w:t xml:space="preserve"> was small, </w:t>
      </w:r>
      <w:r w:rsidR="009C0AD3">
        <w:rPr>
          <w:rFonts w:cs="Arial"/>
        </w:rPr>
        <w:t>affecting</w:t>
      </w:r>
      <w:r w:rsidR="00844C83" w:rsidRPr="00543C38">
        <w:rPr>
          <w:rFonts w:cs="Arial"/>
        </w:rPr>
        <w:t xml:space="preserve"> generalis</w:t>
      </w:r>
      <w:r w:rsidR="008F2772" w:rsidRPr="00543C38">
        <w:rPr>
          <w:rFonts w:cs="Arial"/>
        </w:rPr>
        <w:t>ability</w:t>
      </w:r>
      <w:r w:rsidR="00844C83" w:rsidRPr="00543C38">
        <w:rPr>
          <w:rFonts w:cs="Arial"/>
        </w:rPr>
        <w:t xml:space="preserve">. </w:t>
      </w:r>
      <w:r w:rsidR="00D660CF" w:rsidRPr="00543C38">
        <w:rPr>
          <w:rFonts w:cs="Arial"/>
        </w:rPr>
        <w:t>The</w:t>
      </w:r>
      <w:r w:rsidR="006A2836">
        <w:rPr>
          <w:rFonts w:cs="Arial"/>
        </w:rPr>
        <w:t>se</w:t>
      </w:r>
      <w:r w:rsidR="008F2772" w:rsidRPr="00543C38">
        <w:rPr>
          <w:rFonts w:cs="Arial"/>
        </w:rPr>
        <w:t xml:space="preserve"> statistics are comparable to </w:t>
      </w:r>
      <w:r w:rsidR="00F67038">
        <w:rPr>
          <w:rFonts w:cs="Arial"/>
        </w:rPr>
        <w:t xml:space="preserve">those from </w:t>
      </w:r>
      <w:r w:rsidR="008F2772" w:rsidRPr="00543C38">
        <w:rPr>
          <w:rFonts w:cs="Arial"/>
        </w:rPr>
        <w:t xml:space="preserve">Farrer et al (2003). </w:t>
      </w:r>
      <w:r w:rsidR="00B62C79" w:rsidRPr="00543C38">
        <w:rPr>
          <w:rFonts w:cs="Arial"/>
        </w:rPr>
        <w:t>However</w:t>
      </w:r>
      <w:r w:rsidR="009820CF" w:rsidRPr="00543C38">
        <w:rPr>
          <w:rFonts w:cs="Arial"/>
        </w:rPr>
        <w:t>,</w:t>
      </w:r>
      <w:r w:rsidR="00B62C79" w:rsidRPr="00543C38">
        <w:rPr>
          <w:rFonts w:cs="Arial"/>
        </w:rPr>
        <w:t xml:space="preserve"> the researchers’</w:t>
      </w:r>
      <w:r w:rsidR="00D660CF" w:rsidRPr="00543C38">
        <w:rPr>
          <w:rFonts w:cs="Arial"/>
        </w:rPr>
        <w:t xml:space="preserve"> conclusions </w:t>
      </w:r>
      <w:r w:rsidR="00FC3C3F">
        <w:rPr>
          <w:rFonts w:cs="Arial"/>
        </w:rPr>
        <w:t>were</w:t>
      </w:r>
      <w:r w:rsidR="00D660CF" w:rsidRPr="00543C38">
        <w:rPr>
          <w:rFonts w:cs="Arial"/>
        </w:rPr>
        <w:t xml:space="preserve"> different</w:t>
      </w:r>
      <w:r w:rsidR="00B62C79" w:rsidRPr="00543C38">
        <w:rPr>
          <w:rFonts w:cs="Arial"/>
        </w:rPr>
        <w:t xml:space="preserve">. </w:t>
      </w:r>
      <w:proofErr w:type="spellStart"/>
      <w:r w:rsidR="009820CF" w:rsidRPr="00543C38">
        <w:rPr>
          <w:rFonts w:cs="Arial"/>
        </w:rPr>
        <w:t>Khalilian</w:t>
      </w:r>
      <w:proofErr w:type="spellEnd"/>
      <w:r w:rsidR="009820CF" w:rsidRPr="00543C38">
        <w:rPr>
          <w:rFonts w:cs="Arial"/>
        </w:rPr>
        <w:t xml:space="preserve"> et a</w:t>
      </w:r>
      <w:r w:rsidR="0072754C">
        <w:rPr>
          <w:rFonts w:cs="Arial"/>
        </w:rPr>
        <w:t>l</w:t>
      </w:r>
      <w:r w:rsidR="009820CF" w:rsidRPr="00543C38">
        <w:rPr>
          <w:rFonts w:cs="Arial"/>
        </w:rPr>
        <w:t xml:space="preserve"> (2016) </w:t>
      </w:r>
      <w:r w:rsidR="00B62C79" w:rsidRPr="00543C38">
        <w:rPr>
          <w:rFonts w:cs="Arial"/>
        </w:rPr>
        <w:t xml:space="preserve">recommended </w:t>
      </w:r>
      <w:r w:rsidR="00F851E4">
        <w:rPr>
          <w:rFonts w:cs="Arial"/>
        </w:rPr>
        <w:t>echo</w:t>
      </w:r>
      <w:r w:rsidR="00F37301">
        <w:rPr>
          <w:rFonts w:cs="Arial"/>
        </w:rPr>
        <w:t>cardiogram</w:t>
      </w:r>
      <w:r w:rsidR="00B62C79" w:rsidRPr="00543C38">
        <w:rPr>
          <w:rFonts w:cs="Arial"/>
        </w:rPr>
        <w:t xml:space="preserve"> for all </w:t>
      </w:r>
      <w:proofErr w:type="spellStart"/>
      <w:r w:rsidR="001C7EBE">
        <w:rPr>
          <w:rFonts w:cs="Arial"/>
        </w:rPr>
        <w:t>newborns</w:t>
      </w:r>
      <w:proofErr w:type="spellEnd"/>
      <w:r w:rsidR="00B62C79" w:rsidRPr="00543C38">
        <w:rPr>
          <w:rFonts w:cs="Arial"/>
        </w:rPr>
        <w:t xml:space="preserve"> </w:t>
      </w:r>
      <w:r w:rsidR="00F67038">
        <w:rPr>
          <w:rFonts w:cs="Arial"/>
        </w:rPr>
        <w:t>with</w:t>
      </w:r>
      <w:r w:rsidR="00B62C79" w:rsidRPr="00543C38">
        <w:rPr>
          <w:rFonts w:cs="Arial"/>
        </w:rPr>
        <w:t xml:space="preserve"> murmu</w:t>
      </w:r>
      <w:r w:rsidR="00F37301">
        <w:rPr>
          <w:rFonts w:cs="Arial"/>
        </w:rPr>
        <w:t>r</w:t>
      </w:r>
      <w:r w:rsidR="006A2836">
        <w:rPr>
          <w:rFonts w:cs="Arial"/>
        </w:rPr>
        <w:t>s</w:t>
      </w:r>
      <w:r w:rsidR="00B62C79" w:rsidRPr="00543C38">
        <w:rPr>
          <w:rFonts w:cs="Arial"/>
        </w:rPr>
        <w:t>, due to the high false</w:t>
      </w:r>
      <w:r w:rsidR="00124CE7">
        <w:rPr>
          <w:rFonts w:cs="Arial"/>
        </w:rPr>
        <w:t>-</w:t>
      </w:r>
      <w:r w:rsidR="00B62C79" w:rsidRPr="00543C38">
        <w:rPr>
          <w:rFonts w:cs="Arial"/>
        </w:rPr>
        <w:t>positive rate (FPR) and high false</w:t>
      </w:r>
      <w:r w:rsidR="00124CE7">
        <w:rPr>
          <w:rFonts w:cs="Arial"/>
        </w:rPr>
        <w:t>-</w:t>
      </w:r>
      <w:r w:rsidR="00B62C79" w:rsidRPr="00543C38">
        <w:rPr>
          <w:rFonts w:cs="Arial"/>
        </w:rPr>
        <w:t>negative rate (FNR</w:t>
      </w:r>
      <w:r w:rsidR="007C7F1D">
        <w:rPr>
          <w:rFonts w:cs="Arial"/>
        </w:rPr>
        <w:t>)</w:t>
      </w:r>
      <w:r w:rsidR="00FC3C3F">
        <w:rPr>
          <w:rFonts w:cs="Arial"/>
        </w:rPr>
        <w:t xml:space="preserve"> </w:t>
      </w:r>
      <w:r w:rsidR="001E566D">
        <w:rPr>
          <w:rFonts w:cs="Arial"/>
        </w:rPr>
        <w:t>from clinical assessment alone</w:t>
      </w:r>
      <w:r w:rsidR="007C7F1D">
        <w:rPr>
          <w:rFonts w:cs="Arial"/>
        </w:rPr>
        <w:t>.</w:t>
      </w:r>
      <w:r w:rsidR="008F2772" w:rsidRPr="00543C38">
        <w:rPr>
          <w:rFonts w:cs="Arial"/>
        </w:rPr>
        <w:t xml:space="preserve"> </w:t>
      </w:r>
    </w:p>
    <w:p w14:paraId="2E065E34" w14:textId="6FC7411E" w:rsidR="000018BC" w:rsidRPr="00543C38" w:rsidRDefault="00613214" w:rsidP="00612103">
      <w:pPr>
        <w:rPr>
          <w:rFonts w:cs="Arial"/>
        </w:rPr>
      </w:pPr>
      <w:proofErr w:type="spellStart"/>
      <w:r w:rsidRPr="00543C38">
        <w:rPr>
          <w:rFonts w:cs="Arial"/>
        </w:rPr>
        <w:t>Khalilian</w:t>
      </w:r>
      <w:proofErr w:type="spellEnd"/>
      <w:r w:rsidRPr="00543C38">
        <w:rPr>
          <w:rFonts w:cs="Arial"/>
        </w:rPr>
        <w:t xml:space="preserve"> et al </w:t>
      </w:r>
      <w:r w:rsidR="00C45EB9">
        <w:rPr>
          <w:rFonts w:cs="Arial"/>
        </w:rPr>
        <w:t>(</w:t>
      </w:r>
      <w:r w:rsidRPr="00543C38">
        <w:rPr>
          <w:rFonts w:cs="Arial"/>
        </w:rPr>
        <w:t>2016)</w:t>
      </w:r>
      <w:r w:rsidR="00983CAC">
        <w:rPr>
          <w:rFonts w:cs="Arial"/>
        </w:rPr>
        <w:t xml:space="preserve"> found</w:t>
      </w:r>
      <w:r w:rsidR="000018BC" w:rsidRPr="00543C38">
        <w:rPr>
          <w:rFonts w:cs="Arial"/>
        </w:rPr>
        <w:t xml:space="preserve"> a significant association </w:t>
      </w:r>
      <w:r w:rsidR="00B62C79" w:rsidRPr="00543C38">
        <w:rPr>
          <w:rFonts w:cs="Arial"/>
        </w:rPr>
        <w:t xml:space="preserve">between soft, early systolic </w:t>
      </w:r>
      <w:r w:rsidR="000018BC" w:rsidRPr="00543C38">
        <w:rPr>
          <w:rFonts w:cs="Arial"/>
        </w:rPr>
        <w:t xml:space="preserve">murmurs of grades l or </w:t>
      </w:r>
      <w:proofErr w:type="spellStart"/>
      <w:r w:rsidR="000018BC" w:rsidRPr="00543C38">
        <w:rPr>
          <w:rFonts w:cs="Arial"/>
        </w:rPr>
        <w:t>ll</w:t>
      </w:r>
      <w:proofErr w:type="spellEnd"/>
      <w:r w:rsidR="000018BC" w:rsidRPr="00543C38">
        <w:rPr>
          <w:rFonts w:cs="Arial"/>
        </w:rPr>
        <w:t xml:space="preserve"> and normal </w:t>
      </w:r>
      <w:r w:rsidR="00844C83" w:rsidRPr="00543C38">
        <w:rPr>
          <w:rFonts w:cs="Arial"/>
        </w:rPr>
        <w:t>heart</w:t>
      </w:r>
      <w:r w:rsidR="00F67038">
        <w:rPr>
          <w:rFonts w:cs="Arial"/>
        </w:rPr>
        <w:t>s</w:t>
      </w:r>
      <w:r w:rsidR="00844C83" w:rsidRPr="00543C38">
        <w:rPr>
          <w:rFonts w:cs="Arial"/>
        </w:rPr>
        <w:t>. I</w:t>
      </w:r>
      <w:r w:rsidR="000018BC" w:rsidRPr="00543C38">
        <w:rPr>
          <w:rFonts w:cs="Arial"/>
        </w:rPr>
        <w:t xml:space="preserve">n all cases (n=61) where </w:t>
      </w:r>
      <w:r w:rsidR="00983CAC">
        <w:rPr>
          <w:rFonts w:cs="Arial"/>
        </w:rPr>
        <w:t>echocardiogram</w:t>
      </w:r>
      <w:r w:rsidR="000018BC" w:rsidRPr="00543C38">
        <w:rPr>
          <w:rFonts w:cs="Arial"/>
        </w:rPr>
        <w:t xml:space="preserve"> showed normal heart</w:t>
      </w:r>
      <w:r w:rsidR="006A2836">
        <w:rPr>
          <w:rFonts w:cs="Arial"/>
        </w:rPr>
        <w:t>s</w:t>
      </w:r>
      <w:r w:rsidR="000018BC" w:rsidRPr="00543C38">
        <w:rPr>
          <w:rFonts w:cs="Arial"/>
        </w:rPr>
        <w:t xml:space="preserve">, </w:t>
      </w:r>
      <w:r w:rsidR="00844C83" w:rsidRPr="00543C38">
        <w:rPr>
          <w:rFonts w:cs="Arial"/>
        </w:rPr>
        <w:t>murmur</w:t>
      </w:r>
      <w:r w:rsidR="006A2836">
        <w:rPr>
          <w:rFonts w:cs="Arial"/>
        </w:rPr>
        <w:t>s</w:t>
      </w:r>
      <w:r w:rsidR="00844C83" w:rsidRPr="00543C38">
        <w:rPr>
          <w:rFonts w:cs="Arial"/>
        </w:rPr>
        <w:t xml:space="preserve"> </w:t>
      </w:r>
      <w:r w:rsidR="00126EBF">
        <w:rPr>
          <w:rFonts w:cs="Arial"/>
        </w:rPr>
        <w:t>w</w:t>
      </w:r>
      <w:r w:rsidR="006A2836">
        <w:rPr>
          <w:rFonts w:cs="Arial"/>
        </w:rPr>
        <w:t>ere</w:t>
      </w:r>
      <w:r w:rsidR="00844C83" w:rsidRPr="00543C38">
        <w:rPr>
          <w:rFonts w:cs="Arial"/>
        </w:rPr>
        <w:t xml:space="preserve"> graded l or </w:t>
      </w:r>
      <w:proofErr w:type="spellStart"/>
      <w:r w:rsidR="00844C83" w:rsidRPr="00543C38">
        <w:rPr>
          <w:rFonts w:cs="Arial"/>
        </w:rPr>
        <w:t>ll</w:t>
      </w:r>
      <w:proofErr w:type="spellEnd"/>
      <w:r w:rsidR="000018BC" w:rsidRPr="00543C38">
        <w:rPr>
          <w:rFonts w:cs="Arial"/>
        </w:rPr>
        <w:t xml:space="preserve"> (p&lt;0.001). Likewise, 41</w:t>
      </w:r>
      <w:r w:rsidRPr="00543C38">
        <w:rPr>
          <w:rFonts w:cs="Arial"/>
        </w:rPr>
        <w:t xml:space="preserve"> out of </w:t>
      </w:r>
      <w:r w:rsidR="000018BC" w:rsidRPr="00543C38">
        <w:rPr>
          <w:rFonts w:cs="Arial"/>
        </w:rPr>
        <w:t xml:space="preserve">42 </w:t>
      </w:r>
      <w:proofErr w:type="spellStart"/>
      <w:r w:rsidR="001C7EBE">
        <w:rPr>
          <w:rFonts w:cs="Arial"/>
        </w:rPr>
        <w:t>newborns</w:t>
      </w:r>
      <w:proofErr w:type="spellEnd"/>
      <w:r w:rsidR="000018BC" w:rsidRPr="00543C38">
        <w:rPr>
          <w:rFonts w:cs="Arial"/>
        </w:rPr>
        <w:t xml:space="preserve"> whose murmur was described as pansystolic had CHD</w:t>
      </w:r>
      <w:r w:rsidR="00425DDA">
        <w:rPr>
          <w:rFonts w:cs="Arial"/>
        </w:rPr>
        <w:t xml:space="preserve">. </w:t>
      </w:r>
    </w:p>
    <w:p w14:paraId="51C87143" w14:textId="53A86F8D" w:rsidR="00E23107" w:rsidRDefault="00E23107" w:rsidP="00AD767A">
      <w:pPr>
        <w:rPr>
          <w:rFonts w:cs="Arial"/>
          <w:lang w:val="en-US"/>
        </w:rPr>
      </w:pPr>
      <w:proofErr w:type="spellStart"/>
      <w:r w:rsidRPr="00543C38">
        <w:rPr>
          <w:rFonts w:cs="Arial"/>
        </w:rPr>
        <w:t>Ageliki</w:t>
      </w:r>
      <w:proofErr w:type="spellEnd"/>
      <w:r w:rsidRPr="00543C38">
        <w:rPr>
          <w:rFonts w:cs="Arial"/>
        </w:rPr>
        <w:t xml:space="preserve"> et al (2011) compared the abilities of paediatric trainees with senior neonatologists in discerning whether murmur</w:t>
      </w:r>
      <w:r w:rsidR="006A2836">
        <w:rPr>
          <w:rFonts w:cs="Arial"/>
        </w:rPr>
        <w:t>s</w:t>
      </w:r>
      <w:r w:rsidRPr="00543C38">
        <w:rPr>
          <w:rFonts w:cs="Arial"/>
        </w:rPr>
        <w:t xml:space="preserve"> </w:t>
      </w:r>
      <w:r w:rsidR="00F67038">
        <w:rPr>
          <w:rFonts w:cs="Arial"/>
        </w:rPr>
        <w:t xml:space="preserve">found </w:t>
      </w:r>
      <w:r w:rsidR="00D73E2D">
        <w:rPr>
          <w:rFonts w:cs="Arial"/>
        </w:rPr>
        <w:t xml:space="preserve">at </w:t>
      </w:r>
      <w:r w:rsidR="005577F2">
        <w:rPr>
          <w:rFonts w:cs="Arial"/>
        </w:rPr>
        <w:t xml:space="preserve">the </w:t>
      </w:r>
      <w:r w:rsidR="007807F7">
        <w:rPr>
          <w:rFonts w:cs="Arial"/>
        </w:rPr>
        <w:t>NPE</w:t>
      </w:r>
      <w:r w:rsidRPr="00543C38">
        <w:rPr>
          <w:rFonts w:cs="Arial"/>
        </w:rPr>
        <w:t xml:space="preserve"> w</w:t>
      </w:r>
      <w:r w:rsidR="005577F2">
        <w:rPr>
          <w:rFonts w:cs="Arial"/>
        </w:rPr>
        <w:t>ere</w:t>
      </w:r>
      <w:r w:rsidRPr="00543C38">
        <w:rPr>
          <w:rFonts w:cs="Arial"/>
        </w:rPr>
        <w:t xml:space="preserve"> innocent, possibly </w:t>
      </w:r>
      <w:proofErr w:type="gramStart"/>
      <w:r w:rsidRPr="00543C38">
        <w:rPr>
          <w:rFonts w:cs="Arial"/>
        </w:rPr>
        <w:t>pathological</w:t>
      </w:r>
      <w:proofErr w:type="gramEnd"/>
      <w:r w:rsidRPr="00543C38">
        <w:rPr>
          <w:rFonts w:cs="Arial"/>
        </w:rPr>
        <w:t xml:space="preserve"> or </w:t>
      </w:r>
      <w:r w:rsidRPr="005577F2">
        <w:rPr>
          <w:rFonts w:cs="Arial"/>
        </w:rPr>
        <w:t>patholog</w:t>
      </w:r>
      <w:r w:rsidR="005577F2">
        <w:rPr>
          <w:rFonts w:cs="Arial"/>
        </w:rPr>
        <w:t>ical</w:t>
      </w:r>
      <w:r w:rsidR="00D02408">
        <w:rPr>
          <w:rFonts w:cs="Arial"/>
        </w:rPr>
        <w:t>, as</w:t>
      </w:r>
      <w:r w:rsidR="00F67038">
        <w:rPr>
          <w:rFonts w:cs="Arial"/>
        </w:rPr>
        <w:t xml:space="preserve"> </w:t>
      </w:r>
      <w:r w:rsidR="00A8771B">
        <w:rPr>
          <w:rFonts w:cs="Arial"/>
        </w:rPr>
        <w:t xml:space="preserve">confirmed by echocardiogram </w:t>
      </w:r>
      <w:r w:rsidR="00FF1215" w:rsidRPr="00543C38">
        <w:rPr>
          <w:rFonts w:cs="Arial"/>
        </w:rPr>
        <w:t>(</w:t>
      </w:r>
      <w:r w:rsidR="0021721C" w:rsidRPr="00543C38">
        <w:rPr>
          <w:rFonts w:cs="Arial"/>
        </w:rPr>
        <w:t xml:space="preserve">Table </w:t>
      </w:r>
      <w:r w:rsidR="00721F86">
        <w:rPr>
          <w:rFonts w:cs="Arial"/>
        </w:rPr>
        <w:t>5</w:t>
      </w:r>
      <w:r w:rsidR="00FF1215" w:rsidRPr="00543C38">
        <w:rPr>
          <w:rFonts w:cs="Arial"/>
        </w:rPr>
        <w:t>)</w:t>
      </w:r>
      <w:r w:rsidRPr="00543C38">
        <w:rPr>
          <w:rFonts w:cs="Arial"/>
        </w:rPr>
        <w:t xml:space="preserve">. </w:t>
      </w:r>
      <w:r w:rsidR="006A2836">
        <w:rPr>
          <w:rFonts w:cs="Arial"/>
        </w:rPr>
        <w:t>P</w:t>
      </w:r>
      <w:r w:rsidRPr="00543C38">
        <w:rPr>
          <w:rFonts w:cs="Arial"/>
        </w:rPr>
        <w:t>aediatric trainees</w:t>
      </w:r>
      <w:r w:rsidR="006A2836">
        <w:rPr>
          <w:rFonts w:cs="Arial"/>
        </w:rPr>
        <w:t>’</w:t>
      </w:r>
      <w:r w:rsidRPr="00543C38">
        <w:rPr>
          <w:rFonts w:cs="Arial"/>
          <w:lang w:val="en-US"/>
        </w:rPr>
        <w:t xml:space="preserve"> </w:t>
      </w:r>
      <w:r w:rsidR="00613214" w:rsidRPr="00543C38">
        <w:rPr>
          <w:rFonts w:cs="Arial"/>
          <w:lang w:val="en-US"/>
        </w:rPr>
        <w:t xml:space="preserve">sensitivity </w:t>
      </w:r>
      <w:r w:rsidRPr="00543C38">
        <w:rPr>
          <w:rFonts w:cs="Arial"/>
          <w:lang w:val="en-US"/>
        </w:rPr>
        <w:t>was 94.6% (</w:t>
      </w:r>
      <w:r w:rsidR="001D7836">
        <w:rPr>
          <w:rFonts w:cs="Arial"/>
          <w:lang w:val="en-US"/>
        </w:rPr>
        <w:t xml:space="preserve">CI </w:t>
      </w:r>
      <w:r w:rsidRPr="00543C38">
        <w:rPr>
          <w:rFonts w:cs="Arial"/>
          <w:lang w:val="en-US"/>
        </w:rPr>
        <w:t>83.9–98.6</w:t>
      </w:r>
      <w:r w:rsidR="001D7836">
        <w:rPr>
          <w:rFonts w:cs="Arial"/>
          <w:lang w:val="en-US"/>
        </w:rPr>
        <w:t>%</w:t>
      </w:r>
      <w:r w:rsidRPr="00543C38">
        <w:rPr>
          <w:rFonts w:cs="Arial"/>
          <w:lang w:val="en-US"/>
        </w:rPr>
        <w:t>)</w:t>
      </w:r>
      <w:r w:rsidR="006A2836">
        <w:rPr>
          <w:rFonts w:cs="Arial"/>
          <w:lang w:val="en-US"/>
        </w:rPr>
        <w:t>;</w:t>
      </w:r>
      <w:r w:rsidRPr="00543C38">
        <w:rPr>
          <w:rFonts w:cs="Arial"/>
          <w:lang w:val="en-US"/>
        </w:rPr>
        <w:t xml:space="preserve"> specificity 64.0% (</w:t>
      </w:r>
      <w:r w:rsidR="001D7836">
        <w:rPr>
          <w:rFonts w:cs="Arial"/>
          <w:lang w:val="en-US"/>
        </w:rPr>
        <w:t>CI</w:t>
      </w:r>
      <w:r w:rsidR="00045B7B">
        <w:rPr>
          <w:rFonts w:cs="Arial"/>
          <w:lang w:val="en-US"/>
        </w:rPr>
        <w:t xml:space="preserve"> </w:t>
      </w:r>
      <w:r w:rsidRPr="00543C38">
        <w:rPr>
          <w:rFonts w:cs="Arial"/>
          <w:lang w:val="en-US"/>
        </w:rPr>
        <w:t>54.5–72.7</w:t>
      </w:r>
      <w:r w:rsidR="001D7836">
        <w:rPr>
          <w:rFonts w:cs="Arial"/>
          <w:lang w:val="en-US"/>
        </w:rPr>
        <w:t>%</w:t>
      </w:r>
      <w:r w:rsidRPr="00543C38">
        <w:rPr>
          <w:rFonts w:cs="Arial"/>
          <w:lang w:val="en-US"/>
        </w:rPr>
        <w:t xml:space="preserve">). </w:t>
      </w:r>
      <w:r w:rsidR="006A2836">
        <w:rPr>
          <w:rFonts w:cs="Arial"/>
          <w:lang w:val="en-US"/>
        </w:rPr>
        <w:t>S</w:t>
      </w:r>
      <w:r w:rsidRPr="00543C38">
        <w:rPr>
          <w:rFonts w:cs="Arial"/>
          <w:lang w:val="en-US"/>
        </w:rPr>
        <w:t>enior neonatologists</w:t>
      </w:r>
      <w:r w:rsidR="006A2836">
        <w:rPr>
          <w:rFonts w:cs="Arial"/>
          <w:lang w:val="en-US"/>
        </w:rPr>
        <w:t>’</w:t>
      </w:r>
      <w:r w:rsidRPr="00543C38">
        <w:rPr>
          <w:rFonts w:cs="Arial"/>
          <w:lang w:val="en-US"/>
        </w:rPr>
        <w:t xml:space="preserve"> sensitivity was 98.2% (</w:t>
      </w:r>
      <w:r w:rsidR="001D7836">
        <w:rPr>
          <w:rFonts w:cs="Arial"/>
          <w:lang w:val="en-US"/>
        </w:rPr>
        <w:t xml:space="preserve">CI </w:t>
      </w:r>
      <w:r w:rsidRPr="00543C38">
        <w:rPr>
          <w:rFonts w:cs="Arial"/>
          <w:lang w:val="en-US"/>
        </w:rPr>
        <w:t>89.0–99.9</w:t>
      </w:r>
      <w:r w:rsidR="001D7836">
        <w:rPr>
          <w:rFonts w:cs="Arial"/>
          <w:lang w:val="en-US"/>
        </w:rPr>
        <w:t>%</w:t>
      </w:r>
      <w:r w:rsidRPr="00543C38">
        <w:rPr>
          <w:rFonts w:cs="Arial"/>
          <w:lang w:val="en-US"/>
        </w:rPr>
        <w:t>)</w:t>
      </w:r>
      <w:r w:rsidR="008553BE">
        <w:rPr>
          <w:rFonts w:cs="Arial"/>
          <w:lang w:val="en-US"/>
        </w:rPr>
        <w:t>;</w:t>
      </w:r>
      <w:r w:rsidRPr="00543C38">
        <w:rPr>
          <w:rFonts w:cs="Arial"/>
          <w:lang w:val="en-US"/>
        </w:rPr>
        <w:t xml:space="preserve"> specificity</w:t>
      </w:r>
      <w:r w:rsidR="006A2836">
        <w:rPr>
          <w:rFonts w:cs="Arial"/>
          <w:lang w:val="en-US"/>
        </w:rPr>
        <w:t xml:space="preserve"> </w:t>
      </w:r>
      <w:r w:rsidRPr="00543C38">
        <w:rPr>
          <w:rFonts w:cs="Arial"/>
          <w:lang w:val="en-US"/>
        </w:rPr>
        <w:t>71.1</w:t>
      </w:r>
      <w:r w:rsidR="008F3044" w:rsidRPr="00543C38">
        <w:rPr>
          <w:rFonts w:cs="Arial"/>
          <w:lang w:val="en-US"/>
        </w:rPr>
        <w:t>%</w:t>
      </w:r>
      <w:r w:rsidRPr="00543C38">
        <w:rPr>
          <w:rFonts w:cs="Arial"/>
          <w:lang w:val="en-US"/>
        </w:rPr>
        <w:t xml:space="preserve"> (</w:t>
      </w:r>
      <w:r w:rsidR="001D7836">
        <w:rPr>
          <w:rFonts w:cs="Arial"/>
          <w:lang w:val="en-US"/>
        </w:rPr>
        <w:t xml:space="preserve">CI </w:t>
      </w:r>
      <w:r w:rsidRPr="00543C38">
        <w:rPr>
          <w:rFonts w:cs="Arial"/>
          <w:lang w:val="en-US"/>
        </w:rPr>
        <w:t>61.7–79.0</w:t>
      </w:r>
      <w:r w:rsidR="001D7836">
        <w:rPr>
          <w:rFonts w:cs="Arial"/>
          <w:lang w:val="en-US"/>
        </w:rPr>
        <w:t>%</w:t>
      </w:r>
      <w:r w:rsidRPr="00543C38">
        <w:rPr>
          <w:rFonts w:cs="Arial"/>
          <w:lang w:val="en-US"/>
        </w:rPr>
        <w:t xml:space="preserve">). The researchers concluded that junior </w:t>
      </w:r>
      <w:r w:rsidR="003B3B26" w:rsidRPr="00543C38">
        <w:rPr>
          <w:rFonts w:cs="Arial"/>
          <w:lang w:val="en-US"/>
        </w:rPr>
        <w:t xml:space="preserve">clinicians </w:t>
      </w:r>
      <w:r w:rsidR="00F67038">
        <w:rPr>
          <w:rFonts w:cs="Arial"/>
          <w:lang w:val="en-US"/>
        </w:rPr>
        <w:t xml:space="preserve">must </w:t>
      </w:r>
      <w:r w:rsidR="00D6135D">
        <w:rPr>
          <w:rFonts w:cs="Arial"/>
          <w:lang w:val="en-US"/>
        </w:rPr>
        <w:t>refer</w:t>
      </w:r>
      <w:r w:rsidRPr="00543C38">
        <w:rPr>
          <w:rFonts w:cs="Arial"/>
          <w:lang w:val="en-US"/>
        </w:rPr>
        <w:t xml:space="preserve"> to senior </w:t>
      </w:r>
      <w:r w:rsidR="008553BE">
        <w:rPr>
          <w:rFonts w:cs="Arial"/>
          <w:lang w:val="en-US"/>
        </w:rPr>
        <w:t>colleague</w:t>
      </w:r>
      <w:r w:rsidR="00D6135D">
        <w:rPr>
          <w:rFonts w:cs="Arial"/>
          <w:lang w:val="en-US"/>
        </w:rPr>
        <w:t>s</w:t>
      </w:r>
      <w:r w:rsidRPr="00543C38">
        <w:rPr>
          <w:rFonts w:cs="Arial"/>
          <w:lang w:val="en-US"/>
        </w:rPr>
        <w:t xml:space="preserve"> </w:t>
      </w:r>
      <w:r w:rsidR="006855FB" w:rsidRPr="00543C38">
        <w:rPr>
          <w:rFonts w:cs="Arial"/>
          <w:lang w:val="en-US"/>
        </w:rPr>
        <w:t xml:space="preserve">to confirm </w:t>
      </w:r>
      <w:r w:rsidR="008553BE">
        <w:rPr>
          <w:rFonts w:cs="Arial"/>
          <w:lang w:val="en-US"/>
        </w:rPr>
        <w:t xml:space="preserve">clinical </w:t>
      </w:r>
      <w:r w:rsidR="006855FB" w:rsidRPr="00543C38">
        <w:rPr>
          <w:rFonts w:cs="Arial"/>
          <w:lang w:val="en-US"/>
        </w:rPr>
        <w:t xml:space="preserve">findings. </w:t>
      </w:r>
    </w:p>
    <w:p w14:paraId="7FCC4FDB" w14:textId="77777777" w:rsidR="00DC4BA7" w:rsidRPr="00543C38" w:rsidRDefault="00DC4BA7" w:rsidP="00AD767A">
      <w:pPr>
        <w:rPr>
          <w:rFonts w:cs="Arial"/>
          <w:lang w:val="en-US"/>
        </w:rPr>
      </w:pPr>
    </w:p>
    <w:p w14:paraId="314D094A" w14:textId="58E49156" w:rsidR="00B904A4" w:rsidRPr="00543C38" w:rsidRDefault="00331CA1" w:rsidP="005E743F">
      <w:pPr>
        <w:spacing w:after="240"/>
        <w:rPr>
          <w:rFonts w:cs="Arial"/>
          <w:b/>
        </w:rPr>
      </w:pPr>
      <w:r w:rsidRPr="00543C38">
        <w:rPr>
          <w:rFonts w:cs="Arial"/>
          <w:b/>
        </w:rPr>
        <w:t xml:space="preserve">What is the </w:t>
      </w:r>
      <w:r w:rsidR="00B904A4" w:rsidRPr="00543C38">
        <w:rPr>
          <w:rFonts w:cs="Arial"/>
          <w:b/>
        </w:rPr>
        <w:t>value of pulse oximetry</w:t>
      </w:r>
      <w:r w:rsidR="005232DB">
        <w:rPr>
          <w:rFonts w:cs="Arial"/>
          <w:b/>
        </w:rPr>
        <w:t xml:space="preserve"> as an additional </w:t>
      </w:r>
      <w:r w:rsidR="00DC4BA7">
        <w:rPr>
          <w:rFonts w:cs="Arial"/>
          <w:b/>
        </w:rPr>
        <w:t>screening test for CHD</w:t>
      </w:r>
      <w:r w:rsidRPr="00543C38">
        <w:rPr>
          <w:rFonts w:cs="Arial"/>
          <w:b/>
        </w:rPr>
        <w:t xml:space="preserve">? </w:t>
      </w:r>
    </w:p>
    <w:p w14:paraId="1CA89D18" w14:textId="4D31F535" w:rsidR="00FF2CD8" w:rsidRPr="00543C38" w:rsidRDefault="00635CBA" w:rsidP="00FF2CD8">
      <w:pPr>
        <w:rPr>
          <w:rFonts w:cs="Arial"/>
        </w:rPr>
      </w:pPr>
      <w:r w:rsidRPr="00543C38">
        <w:rPr>
          <w:rFonts w:cs="Arial"/>
        </w:rPr>
        <w:t>Plana et al</w:t>
      </w:r>
      <w:r w:rsidR="008522DB">
        <w:rPr>
          <w:rFonts w:cs="Arial"/>
        </w:rPr>
        <w:t xml:space="preserve"> </w:t>
      </w:r>
      <w:r w:rsidR="000A2BEF">
        <w:rPr>
          <w:rFonts w:cs="Arial"/>
        </w:rPr>
        <w:t>(</w:t>
      </w:r>
      <w:r w:rsidRPr="00543C38">
        <w:rPr>
          <w:rFonts w:cs="Arial"/>
        </w:rPr>
        <w:t xml:space="preserve">2018) </w:t>
      </w:r>
      <w:r w:rsidR="006A2836">
        <w:rPr>
          <w:rFonts w:cs="Arial"/>
        </w:rPr>
        <w:t>investigated</w:t>
      </w:r>
      <w:r w:rsidRPr="00543C38">
        <w:rPr>
          <w:rFonts w:cs="Arial"/>
        </w:rPr>
        <w:t xml:space="preserve"> whether universal pulse oximetry </w:t>
      </w:r>
      <w:r w:rsidR="00467776">
        <w:rPr>
          <w:rFonts w:cs="Arial"/>
        </w:rPr>
        <w:t xml:space="preserve">screening </w:t>
      </w:r>
      <w:r w:rsidR="002B21BA">
        <w:rPr>
          <w:rFonts w:cs="Arial"/>
        </w:rPr>
        <w:t>would increase</w:t>
      </w:r>
      <w:r w:rsidRPr="00543C38">
        <w:rPr>
          <w:rFonts w:cs="Arial"/>
        </w:rPr>
        <w:t xml:space="preserve"> </w:t>
      </w:r>
      <w:r w:rsidR="008522DB">
        <w:rPr>
          <w:rFonts w:cs="Arial"/>
        </w:rPr>
        <w:t xml:space="preserve">CCHD </w:t>
      </w:r>
      <w:r w:rsidRPr="00543C38">
        <w:rPr>
          <w:rFonts w:cs="Arial"/>
        </w:rPr>
        <w:t xml:space="preserve">detection </w:t>
      </w:r>
      <w:r w:rsidR="00AB51AD" w:rsidRPr="00543C38">
        <w:rPr>
          <w:rFonts w:cs="Arial"/>
        </w:rPr>
        <w:t xml:space="preserve">in asymptomatic </w:t>
      </w:r>
      <w:proofErr w:type="spellStart"/>
      <w:r w:rsidR="001C7EBE">
        <w:rPr>
          <w:rFonts w:cs="Arial"/>
        </w:rPr>
        <w:t>newborn</w:t>
      </w:r>
      <w:r w:rsidR="00652D6C">
        <w:rPr>
          <w:rFonts w:cs="Arial"/>
        </w:rPr>
        <w:t>s</w:t>
      </w:r>
      <w:proofErr w:type="spellEnd"/>
      <w:r w:rsidR="00AB51AD" w:rsidRPr="00543C38">
        <w:rPr>
          <w:rFonts w:cs="Arial"/>
        </w:rPr>
        <w:t xml:space="preserve"> (</w:t>
      </w:r>
      <w:r w:rsidR="0021721C" w:rsidRPr="00543C38">
        <w:rPr>
          <w:rFonts w:cs="Arial"/>
        </w:rPr>
        <w:t xml:space="preserve">Table </w:t>
      </w:r>
      <w:r w:rsidR="0007384F">
        <w:rPr>
          <w:rFonts w:cs="Arial"/>
        </w:rPr>
        <w:t>6</w:t>
      </w:r>
      <w:r w:rsidR="00AB51AD" w:rsidRPr="00543C38">
        <w:rPr>
          <w:rFonts w:cs="Arial"/>
        </w:rPr>
        <w:t xml:space="preserve">). </w:t>
      </w:r>
      <w:r w:rsidR="008522DB">
        <w:rPr>
          <w:rFonts w:cs="Arial"/>
        </w:rPr>
        <w:t>S</w:t>
      </w:r>
      <w:r w:rsidR="00AB51AD" w:rsidRPr="00543C38">
        <w:rPr>
          <w:rFonts w:cs="Arial"/>
        </w:rPr>
        <w:t xml:space="preserve">tudies that performed the screen before 24 hours </w:t>
      </w:r>
      <w:r w:rsidR="008522DB">
        <w:rPr>
          <w:rFonts w:cs="Arial"/>
        </w:rPr>
        <w:t xml:space="preserve">were compared </w:t>
      </w:r>
      <w:r w:rsidR="00AB51AD" w:rsidRPr="00543C38">
        <w:rPr>
          <w:rFonts w:cs="Arial"/>
        </w:rPr>
        <w:t xml:space="preserve">with those performed afterwards. Use of </w:t>
      </w:r>
      <w:proofErr w:type="gramStart"/>
      <w:r w:rsidR="00AB51AD" w:rsidRPr="00543C38">
        <w:rPr>
          <w:rFonts w:cs="Arial"/>
        </w:rPr>
        <w:t>pre</w:t>
      </w:r>
      <w:proofErr w:type="gramEnd"/>
      <w:r w:rsidR="00AB51AD" w:rsidRPr="00543C38">
        <w:rPr>
          <w:rFonts w:cs="Arial"/>
        </w:rPr>
        <w:t xml:space="preserve"> and post</w:t>
      </w:r>
      <w:r w:rsidR="00CF22DF">
        <w:rPr>
          <w:rFonts w:cs="Arial"/>
        </w:rPr>
        <w:t>-</w:t>
      </w:r>
      <w:r w:rsidR="00AB51AD" w:rsidRPr="00543C38">
        <w:rPr>
          <w:rFonts w:cs="Arial"/>
        </w:rPr>
        <w:t xml:space="preserve">ductal </w:t>
      </w:r>
      <w:r w:rsidR="00FF2CD8" w:rsidRPr="00543C38">
        <w:rPr>
          <w:rFonts w:cs="Arial"/>
        </w:rPr>
        <w:t xml:space="preserve">pulse oximetry was compared to testing with </w:t>
      </w:r>
      <w:r w:rsidR="00AB51AD" w:rsidRPr="00543C38">
        <w:rPr>
          <w:rFonts w:cs="Arial"/>
        </w:rPr>
        <w:t>one post</w:t>
      </w:r>
      <w:r w:rsidR="009916AE">
        <w:rPr>
          <w:rFonts w:cs="Arial"/>
        </w:rPr>
        <w:t>-</w:t>
      </w:r>
      <w:r w:rsidR="00AB51AD" w:rsidRPr="00543C38">
        <w:rPr>
          <w:rFonts w:cs="Arial"/>
        </w:rPr>
        <w:t>ductal reading.</w:t>
      </w:r>
      <w:r w:rsidR="00FF2CD8" w:rsidRPr="00543C38">
        <w:rPr>
          <w:rFonts w:cs="Arial"/>
        </w:rPr>
        <w:t xml:space="preserve"> </w:t>
      </w:r>
      <w:r w:rsidR="00F23E0D">
        <w:rPr>
          <w:rFonts w:cs="Arial"/>
        </w:rPr>
        <w:t>O</w:t>
      </w:r>
      <w:r w:rsidR="00FF2CD8" w:rsidRPr="00543C38">
        <w:rPr>
          <w:rFonts w:cs="Arial"/>
        </w:rPr>
        <w:t>verall sensitivity of 76% (CI 69.5-82.0</w:t>
      </w:r>
      <w:r w:rsidR="007F1F40">
        <w:rPr>
          <w:rFonts w:cs="Arial"/>
        </w:rPr>
        <w:t>%</w:t>
      </w:r>
      <w:r w:rsidR="00FF2CD8" w:rsidRPr="00543C38">
        <w:rPr>
          <w:rFonts w:cs="Arial"/>
        </w:rPr>
        <w:t>) and specificity of 99.9% (CI 99.7-99.9</w:t>
      </w:r>
      <w:r w:rsidR="007F1F40">
        <w:rPr>
          <w:rFonts w:cs="Arial"/>
        </w:rPr>
        <w:t>%</w:t>
      </w:r>
      <w:r w:rsidR="00FF2CD8" w:rsidRPr="00543C38">
        <w:rPr>
          <w:rFonts w:cs="Arial"/>
        </w:rPr>
        <w:t>)</w:t>
      </w:r>
      <w:r w:rsidR="00CF22DF">
        <w:rPr>
          <w:rFonts w:cs="Arial"/>
        </w:rPr>
        <w:t xml:space="preserve"> were found</w:t>
      </w:r>
      <w:r w:rsidR="00FF2CD8" w:rsidRPr="00543C38">
        <w:rPr>
          <w:rFonts w:cs="Arial"/>
        </w:rPr>
        <w:t>. The FPR before 24 hours was 0.42% and after 24 hours was 0.06%.</w:t>
      </w:r>
    </w:p>
    <w:p w14:paraId="35545F90" w14:textId="43F3EE8F" w:rsidR="00635CBA" w:rsidRPr="00543C38" w:rsidRDefault="005D17B2" w:rsidP="00635CBA">
      <w:pPr>
        <w:rPr>
          <w:rFonts w:cs="Arial"/>
        </w:rPr>
      </w:pPr>
      <w:r w:rsidRPr="00543C38">
        <w:rPr>
          <w:rFonts w:cs="Arial"/>
        </w:rPr>
        <w:t xml:space="preserve">The researchers </w:t>
      </w:r>
      <w:r w:rsidR="00DB607A">
        <w:rPr>
          <w:rFonts w:cs="Arial"/>
        </w:rPr>
        <w:t>recommended</w:t>
      </w:r>
      <w:r w:rsidRPr="00543C38">
        <w:rPr>
          <w:rFonts w:cs="Arial"/>
        </w:rPr>
        <w:t xml:space="preserve"> universal pulse oximetry screening </w:t>
      </w:r>
      <w:r w:rsidR="0001077F" w:rsidRPr="00543C38">
        <w:rPr>
          <w:rFonts w:cs="Arial"/>
        </w:rPr>
        <w:t>based on</w:t>
      </w:r>
      <w:r w:rsidRPr="00543C38">
        <w:rPr>
          <w:rFonts w:cs="Arial"/>
        </w:rPr>
        <w:t xml:space="preserve"> the high specificity of the test and moderate sensitivity. </w:t>
      </w:r>
      <w:r w:rsidR="00913BA0" w:rsidRPr="00543C38">
        <w:rPr>
          <w:rFonts w:cs="Arial"/>
        </w:rPr>
        <w:t xml:space="preserve">There </w:t>
      </w:r>
      <w:r w:rsidR="00673FFC">
        <w:rPr>
          <w:rFonts w:cs="Arial"/>
        </w:rPr>
        <w:t xml:space="preserve">were </w:t>
      </w:r>
      <w:r w:rsidRPr="00543C38">
        <w:rPr>
          <w:rFonts w:cs="Arial"/>
        </w:rPr>
        <w:t xml:space="preserve">wide confidence intervals </w:t>
      </w:r>
      <w:r w:rsidR="00913BA0" w:rsidRPr="00543C38">
        <w:rPr>
          <w:rFonts w:cs="Arial"/>
        </w:rPr>
        <w:t xml:space="preserve">for the sensitivity value. This </w:t>
      </w:r>
      <w:r w:rsidR="0045542C">
        <w:rPr>
          <w:rFonts w:cs="Arial"/>
        </w:rPr>
        <w:t>may</w:t>
      </w:r>
      <w:r w:rsidR="00913BA0" w:rsidRPr="00543C38">
        <w:rPr>
          <w:rFonts w:cs="Arial"/>
        </w:rPr>
        <w:t xml:space="preserve"> </w:t>
      </w:r>
      <w:r w:rsidR="0001077F" w:rsidRPr="00543C38">
        <w:rPr>
          <w:rFonts w:cs="Arial"/>
        </w:rPr>
        <w:t>reflect</w:t>
      </w:r>
      <w:r w:rsidRPr="00543C38">
        <w:rPr>
          <w:rFonts w:cs="Arial"/>
        </w:rPr>
        <w:t xml:space="preserve"> the </w:t>
      </w:r>
      <w:r w:rsidR="00391C6F" w:rsidRPr="00543C38">
        <w:rPr>
          <w:rFonts w:cs="Arial"/>
        </w:rPr>
        <w:t>scarcity</w:t>
      </w:r>
      <w:r w:rsidRPr="00543C38">
        <w:rPr>
          <w:rFonts w:cs="Arial"/>
        </w:rPr>
        <w:t xml:space="preserve"> of the condition </w:t>
      </w:r>
      <w:r w:rsidR="00391C6F" w:rsidRPr="00543C38">
        <w:rPr>
          <w:rFonts w:cs="Arial"/>
        </w:rPr>
        <w:t xml:space="preserve">within the </w:t>
      </w:r>
      <w:r w:rsidR="00DD5429" w:rsidRPr="00543C38">
        <w:rPr>
          <w:rFonts w:cs="Arial"/>
        </w:rPr>
        <w:t xml:space="preserve">denominator </w:t>
      </w:r>
      <w:r w:rsidR="00234509" w:rsidRPr="00543C38">
        <w:rPr>
          <w:rFonts w:cs="Arial"/>
        </w:rPr>
        <w:t>population</w:t>
      </w:r>
      <w:r w:rsidR="00391C6F" w:rsidRPr="00543C38">
        <w:rPr>
          <w:rFonts w:cs="Arial"/>
        </w:rPr>
        <w:t xml:space="preserve"> </w:t>
      </w:r>
      <w:r w:rsidRPr="00543C38">
        <w:rPr>
          <w:rFonts w:cs="Arial"/>
        </w:rPr>
        <w:t xml:space="preserve">and the </w:t>
      </w:r>
      <w:r w:rsidR="009F590F">
        <w:rPr>
          <w:rFonts w:cs="Arial"/>
        </w:rPr>
        <w:t>varying</w:t>
      </w:r>
      <w:r w:rsidR="00AA790F">
        <w:rPr>
          <w:rFonts w:cs="Arial"/>
        </w:rPr>
        <w:t xml:space="preserve"> methods</w:t>
      </w:r>
      <w:r w:rsidRPr="00543C38">
        <w:rPr>
          <w:rFonts w:cs="Arial"/>
        </w:rPr>
        <w:t xml:space="preserve"> </w:t>
      </w:r>
      <w:r w:rsidR="00913BA0" w:rsidRPr="00543C38">
        <w:rPr>
          <w:rFonts w:cs="Arial"/>
        </w:rPr>
        <w:t xml:space="preserve">used to follow up </w:t>
      </w:r>
      <w:proofErr w:type="spellStart"/>
      <w:r w:rsidR="00855910">
        <w:rPr>
          <w:rFonts w:cs="Arial"/>
        </w:rPr>
        <w:t>newborns</w:t>
      </w:r>
      <w:proofErr w:type="spellEnd"/>
      <w:r w:rsidR="008C558F">
        <w:rPr>
          <w:rFonts w:cs="Arial"/>
        </w:rPr>
        <w:t xml:space="preserve"> after the </w:t>
      </w:r>
      <w:r w:rsidR="00480D1C">
        <w:rPr>
          <w:rFonts w:cs="Arial"/>
        </w:rPr>
        <w:t>pulse oximetry test</w:t>
      </w:r>
      <w:r w:rsidR="00913BA0" w:rsidRPr="00543C38">
        <w:rPr>
          <w:rFonts w:cs="Arial"/>
        </w:rPr>
        <w:t>.</w:t>
      </w:r>
    </w:p>
    <w:p w14:paraId="0F5AD939" w14:textId="328CF5FE" w:rsidR="00BE7269" w:rsidRPr="00543C38" w:rsidRDefault="00E7521C" w:rsidP="00040691">
      <w:pPr>
        <w:rPr>
          <w:rFonts w:cs="Arial"/>
        </w:rPr>
      </w:pPr>
      <w:r>
        <w:rPr>
          <w:rFonts w:cs="Arial"/>
        </w:rPr>
        <w:t>N</w:t>
      </w:r>
      <w:r w:rsidR="00391C6F" w:rsidRPr="00543C38">
        <w:rPr>
          <w:rFonts w:cs="Arial"/>
        </w:rPr>
        <w:t xml:space="preserve">o </w:t>
      </w:r>
      <w:r w:rsidR="00DD5429" w:rsidRPr="00543C38">
        <w:rPr>
          <w:rFonts w:cs="Arial"/>
        </w:rPr>
        <w:t>significant</w:t>
      </w:r>
      <w:r w:rsidR="00391C6F" w:rsidRPr="00543C38">
        <w:rPr>
          <w:rFonts w:cs="Arial"/>
        </w:rPr>
        <w:t xml:space="preserve"> difference</w:t>
      </w:r>
      <w:r>
        <w:rPr>
          <w:rFonts w:cs="Arial"/>
        </w:rPr>
        <w:t xml:space="preserve"> was found</w:t>
      </w:r>
      <w:r w:rsidR="00391C6F" w:rsidRPr="00543C38">
        <w:rPr>
          <w:rFonts w:cs="Arial"/>
        </w:rPr>
        <w:t xml:space="preserve"> in sensitivity </w:t>
      </w:r>
      <w:r w:rsidR="00DD5429" w:rsidRPr="00543C38">
        <w:rPr>
          <w:rFonts w:cs="Arial"/>
        </w:rPr>
        <w:t xml:space="preserve">and specificity </w:t>
      </w:r>
      <w:r w:rsidR="00391C6F" w:rsidRPr="00543C38">
        <w:rPr>
          <w:rFonts w:cs="Arial"/>
        </w:rPr>
        <w:t xml:space="preserve">for </w:t>
      </w:r>
      <w:r w:rsidR="009D0128">
        <w:rPr>
          <w:rFonts w:cs="Arial"/>
        </w:rPr>
        <w:t>CCHD</w:t>
      </w:r>
      <w:r w:rsidR="009D0128" w:rsidRPr="00543C38">
        <w:rPr>
          <w:rFonts w:cs="Arial"/>
        </w:rPr>
        <w:t xml:space="preserve"> </w:t>
      </w:r>
      <w:r w:rsidR="00391C6F" w:rsidRPr="00543C38">
        <w:rPr>
          <w:rFonts w:cs="Arial"/>
        </w:rPr>
        <w:t xml:space="preserve">detection </w:t>
      </w:r>
      <w:r w:rsidR="0036555D" w:rsidRPr="00543C38">
        <w:rPr>
          <w:rFonts w:cs="Arial"/>
        </w:rPr>
        <w:t>by pulse oximetry</w:t>
      </w:r>
      <w:r w:rsidR="00E54348">
        <w:rPr>
          <w:rFonts w:cs="Arial"/>
        </w:rPr>
        <w:t xml:space="preserve"> </w:t>
      </w:r>
      <w:r w:rsidR="009D0128">
        <w:rPr>
          <w:rFonts w:cs="Arial"/>
        </w:rPr>
        <w:t>relating</w:t>
      </w:r>
      <w:r w:rsidR="00E54348">
        <w:rPr>
          <w:rFonts w:cs="Arial"/>
        </w:rPr>
        <w:t xml:space="preserve"> to </w:t>
      </w:r>
      <w:proofErr w:type="spellStart"/>
      <w:r w:rsidR="009D0128">
        <w:rPr>
          <w:rFonts w:cs="Arial"/>
        </w:rPr>
        <w:t>newborn</w:t>
      </w:r>
      <w:proofErr w:type="spellEnd"/>
      <w:r w:rsidR="009D0128">
        <w:rPr>
          <w:rFonts w:cs="Arial"/>
        </w:rPr>
        <w:t xml:space="preserve"> </w:t>
      </w:r>
      <w:r w:rsidR="0088691B">
        <w:rPr>
          <w:rFonts w:cs="Arial"/>
        </w:rPr>
        <w:t>age</w:t>
      </w:r>
      <w:r w:rsidR="00913BA0" w:rsidRPr="00543C38">
        <w:rPr>
          <w:rFonts w:cs="Arial"/>
        </w:rPr>
        <w:t>. However</w:t>
      </w:r>
      <w:r w:rsidR="0001077F" w:rsidRPr="00543C38">
        <w:rPr>
          <w:rFonts w:cs="Arial"/>
        </w:rPr>
        <w:t>,</w:t>
      </w:r>
      <w:r w:rsidR="00913BA0" w:rsidRPr="00543C38">
        <w:rPr>
          <w:rFonts w:cs="Arial"/>
        </w:rPr>
        <w:t xml:space="preserve"> the</w:t>
      </w:r>
      <w:r w:rsidR="00391C6F" w:rsidRPr="00543C38">
        <w:rPr>
          <w:rFonts w:cs="Arial"/>
        </w:rPr>
        <w:t>re was a</w:t>
      </w:r>
      <w:r w:rsidR="00913BA0" w:rsidRPr="00543C38">
        <w:rPr>
          <w:rFonts w:cs="Arial"/>
        </w:rPr>
        <w:t xml:space="preserve"> higher </w:t>
      </w:r>
      <w:r w:rsidR="009D0128">
        <w:rPr>
          <w:rFonts w:cs="Arial"/>
        </w:rPr>
        <w:t>FPR</w:t>
      </w:r>
      <w:r w:rsidR="00913BA0" w:rsidRPr="00543C38">
        <w:rPr>
          <w:rFonts w:cs="Arial"/>
        </w:rPr>
        <w:t xml:space="preserve"> when the test was performed under 24 hours, </w:t>
      </w:r>
      <w:r w:rsidR="00391C6F" w:rsidRPr="00543C38">
        <w:rPr>
          <w:rFonts w:cs="Arial"/>
        </w:rPr>
        <w:t xml:space="preserve">which </w:t>
      </w:r>
      <w:r w:rsidR="00913BA0" w:rsidRPr="00543C38">
        <w:rPr>
          <w:rFonts w:cs="Arial"/>
        </w:rPr>
        <w:t xml:space="preserve">may have implications </w:t>
      </w:r>
      <w:r w:rsidR="009D0128">
        <w:rPr>
          <w:rFonts w:cs="Arial"/>
        </w:rPr>
        <w:t>for</w:t>
      </w:r>
      <w:r w:rsidR="00913BA0" w:rsidRPr="00543C38">
        <w:rPr>
          <w:rFonts w:cs="Arial"/>
        </w:rPr>
        <w:t xml:space="preserve"> increased parental anxiety</w:t>
      </w:r>
      <w:r w:rsidR="00DD5429" w:rsidRPr="00543C38">
        <w:rPr>
          <w:rFonts w:cs="Arial"/>
        </w:rPr>
        <w:t>,</w:t>
      </w:r>
      <w:r w:rsidR="00913BA0" w:rsidRPr="00543C38">
        <w:rPr>
          <w:rFonts w:cs="Arial"/>
        </w:rPr>
        <w:t xml:space="preserve"> delayed </w:t>
      </w:r>
      <w:proofErr w:type="gramStart"/>
      <w:r w:rsidR="00913BA0" w:rsidRPr="00543C38">
        <w:rPr>
          <w:rFonts w:cs="Arial"/>
        </w:rPr>
        <w:t>discharge</w:t>
      </w:r>
      <w:proofErr w:type="gramEnd"/>
      <w:r w:rsidR="00391C6F" w:rsidRPr="00543C38">
        <w:rPr>
          <w:rFonts w:cs="Arial"/>
        </w:rPr>
        <w:t xml:space="preserve"> </w:t>
      </w:r>
      <w:r w:rsidR="00DD5429" w:rsidRPr="00543C38">
        <w:rPr>
          <w:rFonts w:cs="Arial"/>
        </w:rPr>
        <w:t xml:space="preserve">and </w:t>
      </w:r>
      <w:r w:rsidR="00DB46E9">
        <w:rPr>
          <w:rFonts w:cs="Arial"/>
        </w:rPr>
        <w:t xml:space="preserve">additional investigations </w:t>
      </w:r>
      <w:r w:rsidR="00391C6F" w:rsidRPr="00543C38">
        <w:rPr>
          <w:rFonts w:cs="Arial"/>
        </w:rPr>
        <w:t>(</w:t>
      </w:r>
      <w:r w:rsidR="0021721C" w:rsidRPr="00543C38">
        <w:rPr>
          <w:rFonts w:cs="Arial"/>
        </w:rPr>
        <w:t xml:space="preserve">Table </w:t>
      </w:r>
      <w:r w:rsidR="00AF1539">
        <w:rPr>
          <w:rFonts w:cs="Arial"/>
        </w:rPr>
        <w:t>6</w:t>
      </w:r>
      <w:r w:rsidR="00391C6F" w:rsidRPr="00543C38">
        <w:rPr>
          <w:rFonts w:cs="Arial"/>
        </w:rPr>
        <w:t>)</w:t>
      </w:r>
      <w:r w:rsidR="00913BA0" w:rsidRPr="00543C38">
        <w:rPr>
          <w:rFonts w:cs="Arial"/>
        </w:rPr>
        <w:t xml:space="preserve">. </w:t>
      </w:r>
      <w:r w:rsidR="008C47BA">
        <w:rPr>
          <w:rFonts w:cs="Arial"/>
        </w:rPr>
        <w:t>N</w:t>
      </w:r>
      <w:r w:rsidR="00391C6F" w:rsidRPr="00543C38">
        <w:rPr>
          <w:rFonts w:cs="Arial"/>
        </w:rPr>
        <w:t>o statistical difference in sensitivity or sp</w:t>
      </w:r>
      <w:r w:rsidR="00B5783E">
        <w:rPr>
          <w:rFonts w:cs="Arial"/>
        </w:rPr>
        <w:t>ec</w:t>
      </w:r>
      <w:r w:rsidR="00391C6F" w:rsidRPr="00543C38">
        <w:rPr>
          <w:rFonts w:cs="Arial"/>
        </w:rPr>
        <w:t xml:space="preserve">ificity </w:t>
      </w:r>
      <w:r w:rsidR="009D0128">
        <w:rPr>
          <w:rFonts w:cs="Arial"/>
        </w:rPr>
        <w:t xml:space="preserve">was found </w:t>
      </w:r>
      <w:r w:rsidR="00391C6F" w:rsidRPr="00543C38">
        <w:rPr>
          <w:rFonts w:cs="Arial"/>
        </w:rPr>
        <w:t xml:space="preserve">whether </w:t>
      </w:r>
      <w:r w:rsidR="0001077F" w:rsidRPr="00543C38">
        <w:rPr>
          <w:rFonts w:cs="Arial"/>
        </w:rPr>
        <w:t>two</w:t>
      </w:r>
      <w:r w:rsidR="00391C6F" w:rsidRPr="00543C38">
        <w:rPr>
          <w:rFonts w:cs="Arial"/>
        </w:rPr>
        <w:t xml:space="preserve"> readings (pre and post ductal) or </w:t>
      </w:r>
      <w:r w:rsidR="0001077F" w:rsidRPr="00543C38">
        <w:rPr>
          <w:rFonts w:cs="Arial"/>
        </w:rPr>
        <w:t>one</w:t>
      </w:r>
      <w:r w:rsidR="00391C6F" w:rsidRPr="00543C38">
        <w:rPr>
          <w:rFonts w:cs="Arial"/>
        </w:rPr>
        <w:t xml:space="preserve"> post ductal reading was taken. This may have important implications for clinicians </w:t>
      </w:r>
      <w:r w:rsidR="009D0128">
        <w:rPr>
          <w:rFonts w:cs="Arial"/>
        </w:rPr>
        <w:t>regarding</w:t>
      </w:r>
      <w:r w:rsidR="00391C6F" w:rsidRPr="00543C38">
        <w:rPr>
          <w:rFonts w:cs="Arial"/>
        </w:rPr>
        <w:t xml:space="preserve"> </w:t>
      </w:r>
      <w:r w:rsidR="001E555E" w:rsidRPr="00543C38">
        <w:rPr>
          <w:rFonts w:cs="Arial"/>
        </w:rPr>
        <w:t xml:space="preserve">the </w:t>
      </w:r>
      <w:r w:rsidR="00391C6F" w:rsidRPr="00543C38">
        <w:rPr>
          <w:rFonts w:cs="Arial"/>
        </w:rPr>
        <w:t>ti</w:t>
      </w:r>
      <w:r w:rsidR="00040691" w:rsidRPr="00543C38">
        <w:rPr>
          <w:rFonts w:cs="Arial"/>
        </w:rPr>
        <w:t>me needed to perform the sc</w:t>
      </w:r>
      <w:r w:rsidR="00EF68D8" w:rsidRPr="00543C38">
        <w:rPr>
          <w:rFonts w:cs="Arial"/>
        </w:rPr>
        <w:t>re</w:t>
      </w:r>
      <w:r w:rsidR="0001077F" w:rsidRPr="00543C38">
        <w:rPr>
          <w:rFonts w:cs="Arial"/>
        </w:rPr>
        <w:t>en</w:t>
      </w:r>
      <w:r w:rsidR="00883948" w:rsidRPr="00543C38">
        <w:rPr>
          <w:rFonts w:cs="Arial"/>
        </w:rPr>
        <w:t>.</w:t>
      </w:r>
    </w:p>
    <w:p w14:paraId="31E62B90" w14:textId="3764849E" w:rsidR="0028606F" w:rsidRPr="001F7302" w:rsidRDefault="008563D1" w:rsidP="00BE7269">
      <w:pPr>
        <w:spacing w:after="240"/>
        <w:rPr>
          <w:rFonts w:cs="Arial"/>
          <w:b/>
          <w:bCs/>
        </w:rPr>
      </w:pP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What is the relevance of the </w:t>
      </w:r>
      <w:r w:rsidR="00FF4D6A">
        <w:rPr>
          <w:rFonts w:ascii="Helvetica" w:eastAsiaTheme="minorEastAsia" w:hAnsi="Helvetica" w:cs="Helvetica"/>
          <w:b/>
          <w:bCs/>
          <w:lang w:eastAsia="ja-JP"/>
        </w:rPr>
        <w:t>NPE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 timing relating to the sensitivity and specificity of the CHD screen? When heart murmur</w:t>
      </w:r>
      <w:r>
        <w:rPr>
          <w:rFonts w:ascii="Helvetica" w:eastAsiaTheme="minorEastAsia" w:hAnsi="Helvetica" w:cs="Helvetica"/>
          <w:b/>
          <w:bCs/>
          <w:lang w:eastAsia="ja-JP"/>
        </w:rPr>
        <w:t>s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 </w:t>
      </w:r>
      <w:r>
        <w:rPr>
          <w:rFonts w:ascii="Helvetica" w:eastAsiaTheme="minorEastAsia" w:hAnsi="Helvetica" w:cs="Helvetica"/>
          <w:b/>
          <w:bCs/>
          <w:lang w:eastAsia="ja-JP"/>
        </w:rPr>
        <w:t>are</w:t>
      </w:r>
      <w:r w:rsidRPr="001F7302">
        <w:rPr>
          <w:rFonts w:ascii="Helvetica" w:eastAsiaTheme="minorEastAsia" w:hAnsi="Helvetica" w:cs="Helvetica"/>
          <w:b/>
          <w:bCs/>
          <w:lang w:eastAsia="ja-JP"/>
        </w:rPr>
        <w:t xml:space="preserve"> heard during the first day of life, what is the evidence for delaying discharge until after 24 hours?</w:t>
      </w:r>
      <w:r w:rsidR="00BE7269" w:rsidRPr="001F7302">
        <w:rPr>
          <w:rFonts w:cs="Arial"/>
          <w:b/>
          <w:bCs/>
        </w:rPr>
        <w:t xml:space="preserve"> </w:t>
      </w:r>
    </w:p>
    <w:p w14:paraId="2017D218" w14:textId="474F79F7" w:rsidR="00BE7269" w:rsidRPr="00543C38" w:rsidRDefault="00A15FD8" w:rsidP="00BE7269">
      <w:pPr>
        <w:rPr>
          <w:rFonts w:cs="Arial"/>
        </w:rPr>
      </w:pPr>
      <w:r>
        <w:rPr>
          <w:rFonts w:cs="Arial"/>
        </w:rPr>
        <w:t>T</w:t>
      </w:r>
      <w:r w:rsidR="00BE7269" w:rsidRPr="00543C38">
        <w:rPr>
          <w:rFonts w:cs="Arial"/>
        </w:rPr>
        <w:t xml:space="preserve">he relevance of </w:t>
      </w:r>
      <w:r w:rsidR="007A34AB">
        <w:rPr>
          <w:rFonts w:cs="Arial"/>
        </w:rPr>
        <w:t xml:space="preserve">the </w:t>
      </w:r>
      <w:r w:rsidR="00FF4D6A">
        <w:rPr>
          <w:rFonts w:cs="Arial"/>
        </w:rPr>
        <w:t>NPE</w:t>
      </w:r>
      <w:r w:rsidR="007A34AB">
        <w:rPr>
          <w:rFonts w:cs="Arial"/>
        </w:rPr>
        <w:t xml:space="preserve"> </w:t>
      </w:r>
      <w:r w:rsidR="00BE7269" w:rsidRPr="00543C38">
        <w:rPr>
          <w:rFonts w:cs="Arial"/>
        </w:rPr>
        <w:t>timing was not a</w:t>
      </w:r>
      <w:r w:rsidR="00467776">
        <w:rPr>
          <w:rFonts w:cs="Arial"/>
        </w:rPr>
        <w:t xml:space="preserve"> main</w:t>
      </w:r>
      <w:r w:rsidR="00BE7269" w:rsidRPr="00543C38">
        <w:rPr>
          <w:rFonts w:cs="Arial"/>
        </w:rPr>
        <w:t xml:space="preserve"> outcome in any of the studies retrieved.</w:t>
      </w:r>
      <w:r w:rsidR="00CF1A9A">
        <w:rPr>
          <w:rFonts w:cs="Arial"/>
        </w:rPr>
        <w:t xml:space="preserve"> </w:t>
      </w:r>
      <w:r w:rsidR="007A34AB">
        <w:rPr>
          <w:rFonts w:cs="Arial"/>
        </w:rPr>
        <w:t>S</w:t>
      </w:r>
      <w:r w:rsidR="00BE7269" w:rsidRPr="00543C38">
        <w:rPr>
          <w:rFonts w:cs="Arial"/>
        </w:rPr>
        <w:t xml:space="preserve">earches that combined search terms related to </w:t>
      </w:r>
      <w:r w:rsidR="00FF4D6A">
        <w:rPr>
          <w:rFonts w:cs="Arial"/>
        </w:rPr>
        <w:t>NPE</w:t>
      </w:r>
      <w:r w:rsidR="00F23E0D">
        <w:rPr>
          <w:rFonts w:cs="Arial"/>
        </w:rPr>
        <w:t xml:space="preserve"> timing</w:t>
      </w:r>
      <w:r w:rsidR="00BE7269" w:rsidRPr="00543C38">
        <w:rPr>
          <w:rFonts w:cs="Arial"/>
        </w:rPr>
        <w:t xml:space="preserve"> with CHD</w:t>
      </w:r>
      <w:r w:rsidR="007A34AB">
        <w:rPr>
          <w:rFonts w:cs="Arial"/>
        </w:rPr>
        <w:t xml:space="preserve"> found no results</w:t>
      </w:r>
      <w:r w:rsidR="00975363">
        <w:rPr>
          <w:rFonts w:cs="Arial"/>
        </w:rPr>
        <w:t>.</w:t>
      </w:r>
    </w:p>
    <w:p w14:paraId="4CE39E10" w14:textId="2335081B" w:rsidR="00BE7269" w:rsidRPr="00543C38" w:rsidRDefault="00BE7269" w:rsidP="00BE7269">
      <w:pPr>
        <w:rPr>
          <w:rFonts w:cs="Arial"/>
        </w:rPr>
      </w:pPr>
      <w:r w:rsidRPr="00543C38">
        <w:rPr>
          <w:rFonts w:cs="Arial"/>
        </w:rPr>
        <w:t xml:space="preserve">The </w:t>
      </w:r>
      <w:r w:rsidR="00FF4D6A">
        <w:rPr>
          <w:rFonts w:cs="Arial"/>
        </w:rPr>
        <w:t>NPE</w:t>
      </w:r>
      <w:r w:rsidR="007A34AB">
        <w:rPr>
          <w:rFonts w:cs="Arial"/>
        </w:rPr>
        <w:t xml:space="preserve"> timing</w:t>
      </w:r>
      <w:r w:rsidRPr="00543C38">
        <w:rPr>
          <w:rFonts w:cs="Arial"/>
        </w:rPr>
        <w:t xml:space="preserve"> in the </w:t>
      </w:r>
      <w:r w:rsidR="007A34AB">
        <w:rPr>
          <w:rFonts w:cs="Arial"/>
        </w:rPr>
        <w:t xml:space="preserve">included </w:t>
      </w:r>
      <w:r w:rsidRPr="00543C38">
        <w:rPr>
          <w:rFonts w:cs="Arial"/>
        </w:rPr>
        <w:t xml:space="preserve">studies varied from </w:t>
      </w:r>
      <w:r w:rsidR="004E258F">
        <w:rPr>
          <w:rFonts w:cs="Arial"/>
        </w:rPr>
        <w:t>&lt;</w:t>
      </w:r>
      <w:r w:rsidRPr="00543C38">
        <w:rPr>
          <w:rFonts w:cs="Arial"/>
        </w:rPr>
        <w:t>24 hours (</w:t>
      </w:r>
      <w:proofErr w:type="spellStart"/>
      <w:r w:rsidRPr="00543C38">
        <w:rPr>
          <w:rFonts w:cs="Arial"/>
        </w:rPr>
        <w:t>Lar</w:t>
      </w:r>
      <w:r w:rsidR="008B6F2F" w:rsidRPr="00543C38">
        <w:rPr>
          <w:rFonts w:cs="Arial"/>
        </w:rPr>
        <w:t>d</w:t>
      </w:r>
      <w:r w:rsidRPr="00543C38">
        <w:rPr>
          <w:rFonts w:cs="Arial"/>
        </w:rPr>
        <w:t>hi</w:t>
      </w:r>
      <w:proofErr w:type="spellEnd"/>
      <w:r w:rsidR="00706B68">
        <w:rPr>
          <w:rFonts w:cs="Arial"/>
        </w:rPr>
        <w:t>,</w:t>
      </w:r>
      <w:r w:rsidRPr="00543C38">
        <w:rPr>
          <w:rFonts w:cs="Arial"/>
        </w:rPr>
        <w:t xml:space="preserve"> 2010; </w:t>
      </w:r>
      <w:proofErr w:type="spellStart"/>
      <w:r w:rsidRPr="00543C38">
        <w:rPr>
          <w:rFonts w:cs="Arial"/>
        </w:rPr>
        <w:t>Mirzarahimi</w:t>
      </w:r>
      <w:proofErr w:type="spellEnd"/>
      <w:r w:rsidR="007F1BAE">
        <w:rPr>
          <w:rFonts w:cs="Arial"/>
        </w:rPr>
        <w:t xml:space="preserve"> et al</w:t>
      </w:r>
      <w:r w:rsidR="00706B68">
        <w:rPr>
          <w:rFonts w:cs="Arial"/>
        </w:rPr>
        <w:t>,</w:t>
      </w:r>
      <w:r w:rsidRPr="00543C38">
        <w:rPr>
          <w:rFonts w:cs="Arial"/>
        </w:rPr>
        <w:t xml:space="preserve"> 2011) to</w:t>
      </w:r>
      <w:r w:rsidR="006D5C7A">
        <w:rPr>
          <w:rFonts w:cs="Arial"/>
        </w:rPr>
        <w:t xml:space="preserve"> a median age of</w:t>
      </w:r>
      <w:r w:rsidR="00CA0FFB">
        <w:rPr>
          <w:rFonts w:cs="Arial"/>
        </w:rPr>
        <w:t xml:space="preserve"> </w:t>
      </w:r>
      <w:r w:rsidR="000D3011">
        <w:rPr>
          <w:rFonts w:cs="Arial"/>
        </w:rPr>
        <w:t>5</w:t>
      </w:r>
      <w:r w:rsidR="005101D5">
        <w:rPr>
          <w:rFonts w:cs="Arial"/>
        </w:rPr>
        <w:t xml:space="preserve"> days</w:t>
      </w:r>
      <w:r w:rsidR="00060533">
        <w:rPr>
          <w:rFonts w:cs="Arial"/>
        </w:rPr>
        <w:t xml:space="preserve"> post</w:t>
      </w:r>
      <w:r w:rsidR="007A34AB">
        <w:rPr>
          <w:rFonts w:cs="Arial"/>
        </w:rPr>
        <w:t>-</w:t>
      </w:r>
      <w:r w:rsidR="00060533">
        <w:rPr>
          <w:rFonts w:cs="Arial"/>
        </w:rPr>
        <w:t>b</w:t>
      </w:r>
      <w:r w:rsidR="00F46489">
        <w:rPr>
          <w:rFonts w:cs="Arial"/>
        </w:rPr>
        <w:t>irth (</w:t>
      </w:r>
      <w:proofErr w:type="spellStart"/>
      <w:r w:rsidR="003D6091">
        <w:rPr>
          <w:rFonts w:cs="Arial"/>
        </w:rPr>
        <w:t>Ageliki</w:t>
      </w:r>
      <w:proofErr w:type="spellEnd"/>
      <w:r w:rsidR="003D6091">
        <w:rPr>
          <w:rFonts w:cs="Arial"/>
        </w:rPr>
        <w:t xml:space="preserve"> et al</w:t>
      </w:r>
      <w:r w:rsidR="00A50F84">
        <w:rPr>
          <w:rFonts w:cs="Arial"/>
        </w:rPr>
        <w:t xml:space="preserve">, </w:t>
      </w:r>
      <w:r w:rsidR="003D6091">
        <w:rPr>
          <w:rFonts w:cs="Arial"/>
        </w:rPr>
        <w:t>2011</w:t>
      </w:r>
      <w:r w:rsidR="00A34FB2">
        <w:rPr>
          <w:rFonts w:cs="Arial"/>
        </w:rPr>
        <w:t>).</w:t>
      </w:r>
      <w:r w:rsidR="00BB2185">
        <w:rPr>
          <w:rFonts w:cs="Arial"/>
        </w:rPr>
        <w:t xml:space="preserve"> The</w:t>
      </w:r>
      <w:r w:rsidR="00BB2185" w:rsidRPr="00543C38">
        <w:rPr>
          <w:rFonts w:cs="Arial"/>
        </w:rPr>
        <w:t xml:space="preserve"> </w:t>
      </w:r>
      <w:r w:rsidRPr="00543C38">
        <w:rPr>
          <w:rFonts w:cs="Arial"/>
        </w:rPr>
        <w:t xml:space="preserve">only survey included in this review was a telephone survey of all 193 neonatal units in the UK, combined with a systematic review of </w:t>
      </w:r>
      <w:r w:rsidR="00FC0586">
        <w:rPr>
          <w:rFonts w:cs="Arial"/>
        </w:rPr>
        <w:t xml:space="preserve">the </w:t>
      </w:r>
      <w:r w:rsidRPr="00543C38">
        <w:rPr>
          <w:rFonts w:cs="Arial"/>
        </w:rPr>
        <w:t xml:space="preserve">management of asymptomatic </w:t>
      </w:r>
      <w:proofErr w:type="spellStart"/>
      <w:r w:rsidR="001C7EBE">
        <w:rPr>
          <w:rFonts w:cs="Arial"/>
        </w:rPr>
        <w:t>newborns</w:t>
      </w:r>
      <w:proofErr w:type="spellEnd"/>
      <w:r w:rsidRPr="00543C38">
        <w:rPr>
          <w:rFonts w:cs="Arial"/>
        </w:rPr>
        <w:t xml:space="preserve"> with heart murmurs (</w:t>
      </w:r>
      <w:proofErr w:type="spellStart"/>
      <w:r w:rsidR="00A15FD8" w:rsidRPr="00543C38">
        <w:rPr>
          <w:rFonts w:cs="Arial"/>
        </w:rPr>
        <w:t>Shenvi</w:t>
      </w:r>
      <w:proofErr w:type="spellEnd"/>
      <w:r w:rsidR="00A15FD8">
        <w:rPr>
          <w:rFonts w:cs="Arial"/>
        </w:rPr>
        <w:t xml:space="preserve"> et al, </w:t>
      </w:r>
      <w:r w:rsidR="00A15FD8" w:rsidRPr="00543C38">
        <w:rPr>
          <w:rFonts w:cs="Arial"/>
        </w:rPr>
        <w:t>2013</w:t>
      </w:r>
      <w:r w:rsidR="00A15FD8">
        <w:rPr>
          <w:rFonts w:cs="Arial"/>
        </w:rPr>
        <w:t xml:space="preserve">; </w:t>
      </w:r>
      <w:r w:rsidRPr="00543C38">
        <w:rPr>
          <w:rFonts w:cs="Arial"/>
        </w:rPr>
        <w:t xml:space="preserve">Table </w:t>
      </w:r>
      <w:r w:rsidR="00AD7408">
        <w:rPr>
          <w:rFonts w:cs="Arial"/>
        </w:rPr>
        <w:t>7</w:t>
      </w:r>
      <w:r w:rsidRPr="00543C38">
        <w:rPr>
          <w:rFonts w:cs="Arial"/>
        </w:rPr>
        <w:t xml:space="preserve">). </w:t>
      </w:r>
      <w:r w:rsidR="00413116">
        <w:rPr>
          <w:rFonts w:cs="Arial"/>
        </w:rPr>
        <w:t>R</w:t>
      </w:r>
      <w:r w:rsidRPr="00543C38">
        <w:rPr>
          <w:rFonts w:cs="Arial"/>
        </w:rPr>
        <w:t xml:space="preserve">emarkable variation in management </w:t>
      </w:r>
      <w:r w:rsidR="00413116">
        <w:rPr>
          <w:rFonts w:cs="Arial"/>
        </w:rPr>
        <w:t xml:space="preserve">was </w:t>
      </w:r>
      <w:r w:rsidRPr="00543C38">
        <w:rPr>
          <w:rFonts w:cs="Arial"/>
        </w:rPr>
        <w:t xml:space="preserve">found between the 68% (n=132) of units that responded. Notably, only 16.6% (n=22) performed </w:t>
      </w:r>
      <w:r w:rsidR="00AE486A">
        <w:rPr>
          <w:rFonts w:cs="Arial"/>
        </w:rPr>
        <w:t>echo</w:t>
      </w:r>
      <w:r w:rsidR="00D246E8">
        <w:rPr>
          <w:rFonts w:cs="Arial"/>
        </w:rPr>
        <w:t>cardiogram</w:t>
      </w:r>
      <w:r w:rsidRPr="00543C38">
        <w:rPr>
          <w:rFonts w:cs="Arial"/>
        </w:rPr>
        <w:t xml:space="preserve"> on </w:t>
      </w:r>
      <w:proofErr w:type="spellStart"/>
      <w:r w:rsidR="001C7EBE">
        <w:rPr>
          <w:rFonts w:cs="Arial"/>
        </w:rPr>
        <w:t>newborns</w:t>
      </w:r>
      <w:proofErr w:type="spellEnd"/>
      <w:r w:rsidRPr="00543C38">
        <w:rPr>
          <w:rFonts w:cs="Arial"/>
        </w:rPr>
        <w:t xml:space="preserve"> with murmurs before </w:t>
      </w:r>
      <w:r w:rsidR="00D246E8">
        <w:rPr>
          <w:rFonts w:cs="Arial"/>
        </w:rPr>
        <w:t xml:space="preserve">hospital </w:t>
      </w:r>
      <w:r w:rsidRPr="00543C38">
        <w:rPr>
          <w:rFonts w:cs="Arial"/>
        </w:rPr>
        <w:t>discharge</w:t>
      </w:r>
      <w:r w:rsidR="00956D67">
        <w:rPr>
          <w:rFonts w:cs="Arial"/>
        </w:rPr>
        <w:t>.</w:t>
      </w:r>
      <w:r w:rsidRPr="00543C38">
        <w:rPr>
          <w:rFonts w:cs="Arial"/>
        </w:rPr>
        <w:t xml:space="preserve"> Unfortunately, the</w:t>
      </w:r>
      <w:r w:rsidR="007A34AB">
        <w:rPr>
          <w:rFonts w:cs="Arial"/>
        </w:rPr>
        <w:t xml:space="preserve"> </w:t>
      </w:r>
      <w:r w:rsidR="00FF4D6A">
        <w:rPr>
          <w:rFonts w:cs="Arial"/>
        </w:rPr>
        <w:t>NPE</w:t>
      </w:r>
      <w:r w:rsidRPr="00543C38">
        <w:rPr>
          <w:rFonts w:cs="Arial"/>
        </w:rPr>
        <w:t xml:space="preserve"> timing was not </w:t>
      </w:r>
      <w:r w:rsidR="00413116">
        <w:rPr>
          <w:rFonts w:cs="Arial"/>
        </w:rPr>
        <w:t>recorded</w:t>
      </w:r>
      <w:r w:rsidRPr="00543C38">
        <w:rPr>
          <w:rFonts w:cs="Arial"/>
        </w:rPr>
        <w:t>.</w:t>
      </w:r>
    </w:p>
    <w:p w14:paraId="5333A041" w14:textId="0A8582B2" w:rsidR="00BE7269" w:rsidRPr="00543C38" w:rsidRDefault="005227A3" w:rsidP="00BE7269">
      <w:pPr>
        <w:rPr>
          <w:rFonts w:cs="Arial"/>
        </w:rPr>
      </w:pPr>
      <w:r>
        <w:rPr>
          <w:rFonts w:cs="Arial"/>
        </w:rPr>
        <w:t>T</w:t>
      </w:r>
      <w:r w:rsidR="00581A28" w:rsidRPr="00543C38">
        <w:rPr>
          <w:rFonts w:cs="Arial"/>
        </w:rPr>
        <w:t>wo main reasons</w:t>
      </w:r>
      <w:r w:rsidR="00BE196A" w:rsidRPr="00543C38">
        <w:rPr>
          <w:rFonts w:cs="Arial"/>
        </w:rPr>
        <w:t xml:space="preserve"> </w:t>
      </w:r>
      <w:r w:rsidR="00722303">
        <w:rPr>
          <w:rFonts w:cs="Arial"/>
        </w:rPr>
        <w:t xml:space="preserve">for </w:t>
      </w:r>
      <w:r w:rsidR="00BE196A" w:rsidRPr="00543C38">
        <w:rPr>
          <w:rFonts w:cs="Arial"/>
        </w:rPr>
        <w:t xml:space="preserve">delaying </w:t>
      </w:r>
      <w:r w:rsidR="00722303">
        <w:rPr>
          <w:rFonts w:cs="Arial"/>
        </w:rPr>
        <w:t xml:space="preserve">discharge </w:t>
      </w:r>
      <w:r w:rsidR="006F7108" w:rsidRPr="00543C38">
        <w:rPr>
          <w:rFonts w:cs="Arial"/>
        </w:rPr>
        <w:t xml:space="preserve">until </w:t>
      </w:r>
      <w:r w:rsidR="003A5516">
        <w:rPr>
          <w:rFonts w:cs="Arial"/>
        </w:rPr>
        <w:t xml:space="preserve">after </w:t>
      </w:r>
      <w:r w:rsidR="006F7108" w:rsidRPr="00543C38">
        <w:rPr>
          <w:rFonts w:cs="Arial"/>
        </w:rPr>
        <w:t>24 hours</w:t>
      </w:r>
      <w:r>
        <w:rPr>
          <w:rFonts w:cs="Arial"/>
        </w:rPr>
        <w:t xml:space="preserve"> were found</w:t>
      </w:r>
      <w:r w:rsidR="00B85F3B">
        <w:rPr>
          <w:rFonts w:cs="Arial"/>
        </w:rPr>
        <w:t xml:space="preserve"> in background literature </w:t>
      </w:r>
      <w:r w:rsidR="004D4922">
        <w:rPr>
          <w:rFonts w:cs="Arial"/>
        </w:rPr>
        <w:t>reviewed by the author</w:t>
      </w:r>
      <w:r w:rsidR="00BE7269" w:rsidRPr="00543C38">
        <w:rPr>
          <w:rFonts w:cs="Arial"/>
        </w:rPr>
        <w:t>:</w:t>
      </w:r>
    </w:p>
    <w:p w14:paraId="7E97D2A6" w14:textId="205950A8" w:rsidR="00BE7269" w:rsidRPr="00543C38" w:rsidRDefault="002817C0" w:rsidP="00BE7269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This</w:t>
      </w:r>
      <w:r w:rsidR="00BE7269" w:rsidRPr="00543C38">
        <w:rPr>
          <w:rFonts w:cs="Arial"/>
        </w:rPr>
        <w:t xml:space="preserve"> reduces pressure on resources b</w:t>
      </w:r>
      <w:r w:rsidR="001A7FFB">
        <w:rPr>
          <w:rFonts w:cs="Arial"/>
        </w:rPr>
        <w:t>ec</w:t>
      </w:r>
      <w:r w:rsidR="00BE7269" w:rsidRPr="00543C38">
        <w:rPr>
          <w:rFonts w:cs="Arial"/>
        </w:rPr>
        <w:t>ause a proportion of murmurs related to transitional physiology will have disappeared (Gladman, 2012).</w:t>
      </w:r>
    </w:p>
    <w:p w14:paraId="3EC86157" w14:textId="4FCADD99" w:rsidR="00BE7269" w:rsidRPr="00543C38" w:rsidRDefault="002817C0" w:rsidP="00BE7269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It</w:t>
      </w:r>
      <w:r w:rsidR="00BE7269" w:rsidRPr="00543C38">
        <w:rPr>
          <w:rFonts w:cs="Arial"/>
        </w:rPr>
        <w:t xml:space="preserve"> allows time for signs and symptoms of </w:t>
      </w:r>
      <w:r w:rsidR="00605097">
        <w:rPr>
          <w:rFonts w:cs="Arial"/>
        </w:rPr>
        <w:t>duct</w:t>
      </w:r>
      <w:r w:rsidR="00FD1AA2">
        <w:rPr>
          <w:rFonts w:cs="Arial"/>
        </w:rPr>
        <w:t>-</w:t>
      </w:r>
      <w:r w:rsidR="00605097">
        <w:rPr>
          <w:rFonts w:cs="Arial"/>
        </w:rPr>
        <w:t xml:space="preserve">dependant </w:t>
      </w:r>
      <w:r w:rsidR="00BE7269" w:rsidRPr="00543C38">
        <w:rPr>
          <w:rFonts w:cs="Arial"/>
        </w:rPr>
        <w:t xml:space="preserve">CCHD to manifest, as the DA closes (Green </w:t>
      </w:r>
      <w:r w:rsidR="00060464">
        <w:rPr>
          <w:rFonts w:cs="Arial"/>
        </w:rPr>
        <w:t>and</w:t>
      </w:r>
      <w:r w:rsidR="00BE7269" w:rsidRPr="00543C38">
        <w:rPr>
          <w:rFonts w:cs="Arial"/>
        </w:rPr>
        <w:t xml:space="preserve"> </w:t>
      </w:r>
      <w:proofErr w:type="spellStart"/>
      <w:r w:rsidR="00BE7269" w:rsidRPr="00543C38">
        <w:rPr>
          <w:rFonts w:cs="Arial"/>
        </w:rPr>
        <w:t>Oddie</w:t>
      </w:r>
      <w:proofErr w:type="spellEnd"/>
      <w:r w:rsidR="00DE7C75">
        <w:rPr>
          <w:rFonts w:cs="Arial"/>
        </w:rPr>
        <w:t>,</w:t>
      </w:r>
      <w:r w:rsidR="00BE7269" w:rsidRPr="00543C38">
        <w:rPr>
          <w:rFonts w:cs="Arial"/>
        </w:rPr>
        <w:t xml:space="preserve"> 2008). </w:t>
      </w:r>
    </w:p>
    <w:p w14:paraId="61D88D3C" w14:textId="22987727" w:rsidR="00BE7269" w:rsidRPr="00543C38" w:rsidRDefault="00D133E6" w:rsidP="00BE7269">
      <w:pPr>
        <w:ind w:left="360"/>
        <w:rPr>
          <w:rFonts w:cs="Arial"/>
        </w:rPr>
        <w:sectPr w:rsidR="00BE7269" w:rsidRPr="00543C38">
          <w:pgSz w:w="11906" w:h="16838"/>
          <w:pgMar w:top="851" w:right="1418" w:bottom="851" w:left="1418" w:header="709" w:footer="709" w:gutter="0"/>
          <w:cols w:space="720"/>
        </w:sectPr>
      </w:pPr>
      <w:r>
        <w:rPr>
          <w:rFonts w:cs="Arial"/>
        </w:rPr>
        <w:t>It is known that</w:t>
      </w:r>
      <w:r w:rsidR="00BE7269" w:rsidRPr="00543C38">
        <w:rPr>
          <w:rFonts w:cs="Arial"/>
        </w:rPr>
        <w:t xml:space="preserve"> closure </w:t>
      </w:r>
      <w:r w:rsidR="00365456">
        <w:rPr>
          <w:rFonts w:cs="Arial"/>
        </w:rPr>
        <w:t xml:space="preserve">of the DA </w:t>
      </w:r>
      <w:r w:rsidR="00B35B83">
        <w:rPr>
          <w:rFonts w:cs="Arial"/>
        </w:rPr>
        <w:t>may</w:t>
      </w:r>
      <w:r w:rsidR="00BE7269" w:rsidRPr="00543C38">
        <w:rPr>
          <w:rFonts w:cs="Arial"/>
        </w:rPr>
        <w:t xml:space="preserve"> not occur until 2-7 </w:t>
      </w:r>
      <w:r w:rsidR="00BE7269" w:rsidRPr="00732911">
        <w:rPr>
          <w:rFonts w:cs="Arial"/>
        </w:rPr>
        <w:t>days</w:t>
      </w:r>
      <w:r w:rsidR="008027C2" w:rsidRPr="00732911">
        <w:rPr>
          <w:rFonts w:cs="Arial"/>
        </w:rPr>
        <w:t xml:space="preserve"> (</w:t>
      </w:r>
      <w:proofErr w:type="spellStart"/>
      <w:r w:rsidR="008027C2" w:rsidRPr="00732911">
        <w:rPr>
          <w:rFonts w:cs="Arial"/>
        </w:rPr>
        <w:t>Arlettaz</w:t>
      </w:r>
      <w:proofErr w:type="spellEnd"/>
      <w:r w:rsidR="008027C2" w:rsidRPr="00732911">
        <w:rPr>
          <w:rFonts w:cs="Arial"/>
        </w:rPr>
        <w:t xml:space="preserve"> et al,1998;</w:t>
      </w:r>
      <w:r w:rsidR="00732911" w:rsidRPr="00732911">
        <w:rPr>
          <w:rFonts w:cs="Arial"/>
        </w:rPr>
        <w:t xml:space="preserve"> Hoffman and Kaplan, 2002)</w:t>
      </w:r>
      <w:r w:rsidR="00BE7269" w:rsidRPr="00543C38">
        <w:rPr>
          <w:rFonts w:cs="Arial"/>
        </w:rPr>
        <w:t>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Therefore</w:t>
      </w:r>
      <w:proofErr w:type="gramEnd"/>
      <w:r>
        <w:rPr>
          <w:rFonts w:cs="Arial"/>
        </w:rPr>
        <w:t xml:space="preserve"> </w:t>
      </w:r>
      <w:r w:rsidRPr="00543C38">
        <w:rPr>
          <w:rFonts w:cs="Arial"/>
        </w:rPr>
        <w:t>delay</w:t>
      </w:r>
      <w:r w:rsidR="00391299">
        <w:rPr>
          <w:rFonts w:cs="Arial"/>
        </w:rPr>
        <w:t>ing discharge</w:t>
      </w:r>
      <w:r w:rsidRPr="00543C38">
        <w:rPr>
          <w:rFonts w:cs="Arial"/>
        </w:rPr>
        <w:t xml:space="preserve"> to </w:t>
      </w:r>
      <w:r>
        <w:rPr>
          <w:rFonts w:cs="Arial"/>
        </w:rPr>
        <w:t>a</w:t>
      </w:r>
      <w:r w:rsidR="00531533">
        <w:rPr>
          <w:rFonts w:cs="Arial"/>
        </w:rPr>
        <w:t>fter</w:t>
      </w:r>
      <w:r w:rsidRPr="00543C38">
        <w:rPr>
          <w:rFonts w:cs="Arial"/>
        </w:rPr>
        <w:t xml:space="preserve"> 24 hours is </w:t>
      </w:r>
      <w:r w:rsidR="002336AC">
        <w:rPr>
          <w:rFonts w:cs="Arial"/>
        </w:rPr>
        <w:t>in</w:t>
      </w:r>
      <w:r w:rsidRPr="00543C38">
        <w:rPr>
          <w:rFonts w:cs="Arial"/>
        </w:rPr>
        <w:t xml:space="preserve">sufficient </w:t>
      </w:r>
      <w:r>
        <w:rPr>
          <w:rFonts w:cs="Arial"/>
        </w:rPr>
        <w:t>for</w:t>
      </w:r>
      <w:r w:rsidRPr="00543C38">
        <w:rPr>
          <w:rFonts w:cs="Arial"/>
        </w:rPr>
        <w:t xml:space="preserve"> identify</w:t>
      </w:r>
      <w:r>
        <w:rPr>
          <w:rFonts w:cs="Arial"/>
        </w:rPr>
        <w:t>ing</w:t>
      </w:r>
      <w:r w:rsidRPr="00543C38">
        <w:rPr>
          <w:rFonts w:cs="Arial"/>
        </w:rPr>
        <w:t xml:space="preserve"> </w:t>
      </w:r>
      <w:r w:rsidR="00481809">
        <w:rPr>
          <w:rFonts w:cs="Arial"/>
        </w:rPr>
        <w:t>all</w:t>
      </w:r>
      <w:r w:rsidR="00D9056B">
        <w:rPr>
          <w:rFonts w:cs="Arial"/>
        </w:rPr>
        <w:t xml:space="preserve"> </w:t>
      </w:r>
      <w:proofErr w:type="spellStart"/>
      <w:r>
        <w:rPr>
          <w:rFonts w:cs="Arial"/>
        </w:rPr>
        <w:t>newborns</w:t>
      </w:r>
      <w:proofErr w:type="spellEnd"/>
      <w:r w:rsidRPr="00543C38">
        <w:rPr>
          <w:rFonts w:cs="Arial"/>
        </w:rPr>
        <w:t xml:space="preserve"> with </w:t>
      </w:r>
      <w:r>
        <w:rPr>
          <w:rFonts w:cs="Arial"/>
        </w:rPr>
        <w:t xml:space="preserve">duct-dependant </w:t>
      </w:r>
      <w:r w:rsidRPr="00543C38">
        <w:rPr>
          <w:rFonts w:cs="Arial"/>
        </w:rPr>
        <w:t>CCHD</w:t>
      </w:r>
      <w:r>
        <w:rPr>
          <w:rFonts w:cs="Arial"/>
        </w:rPr>
        <w:t>.</w:t>
      </w:r>
      <w:r w:rsidR="00BE7269" w:rsidRPr="00543C38">
        <w:rPr>
          <w:rFonts w:cs="Arial"/>
        </w:rPr>
        <w:t xml:space="preserve"> The author has not been able to uncover the origin of this time given to parents in the literature reviewed. However</w:t>
      </w:r>
      <w:r w:rsidR="002E14C4">
        <w:rPr>
          <w:rFonts w:cs="Arial"/>
        </w:rPr>
        <w:t>,</w:t>
      </w:r>
      <w:r w:rsidR="00BE7269" w:rsidRPr="00543C38">
        <w:rPr>
          <w:rFonts w:cs="Arial"/>
        </w:rPr>
        <w:t xml:space="preserve"> it is fortunate that, in the UK, </w:t>
      </w:r>
      <w:r w:rsidR="009470AE">
        <w:rPr>
          <w:rFonts w:cs="Arial"/>
        </w:rPr>
        <w:t>community midwives</w:t>
      </w:r>
      <w:r w:rsidR="00314445">
        <w:rPr>
          <w:rFonts w:cs="Arial"/>
        </w:rPr>
        <w:t xml:space="preserve"> visit</w:t>
      </w:r>
      <w:r w:rsidR="00BE7269" w:rsidRPr="00543C38">
        <w:rPr>
          <w:rFonts w:cs="Arial"/>
        </w:rPr>
        <w:t xml:space="preserve"> the day after mothers and </w:t>
      </w:r>
      <w:proofErr w:type="spellStart"/>
      <w:r w:rsidR="00084CAB">
        <w:rPr>
          <w:rFonts w:cs="Arial"/>
        </w:rPr>
        <w:t>newborns</w:t>
      </w:r>
      <w:proofErr w:type="spellEnd"/>
      <w:r w:rsidR="00BE7269" w:rsidRPr="00543C38">
        <w:rPr>
          <w:rFonts w:cs="Arial"/>
        </w:rPr>
        <w:t xml:space="preserve"> return home (</w:t>
      </w:r>
      <w:r w:rsidR="00BE0A11">
        <w:rPr>
          <w:rFonts w:cs="Arial"/>
        </w:rPr>
        <w:t>R</w:t>
      </w:r>
      <w:r w:rsidR="006A5471">
        <w:rPr>
          <w:rFonts w:cs="Arial"/>
        </w:rPr>
        <w:t xml:space="preserve">oyal </w:t>
      </w:r>
      <w:r w:rsidR="00BE0A11">
        <w:rPr>
          <w:rFonts w:cs="Arial"/>
        </w:rPr>
        <w:t>C</w:t>
      </w:r>
      <w:r w:rsidR="00092822">
        <w:rPr>
          <w:rFonts w:cs="Arial"/>
        </w:rPr>
        <w:t xml:space="preserve">ollege of </w:t>
      </w:r>
      <w:r w:rsidR="00BE0A11">
        <w:rPr>
          <w:rFonts w:cs="Arial"/>
        </w:rPr>
        <w:t>M</w:t>
      </w:r>
      <w:r w:rsidR="00092822">
        <w:rPr>
          <w:rFonts w:cs="Arial"/>
        </w:rPr>
        <w:t>idwives</w:t>
      </w:r>
      <w:r w:rsidR="00BE7269" w:rsidRPr="00543C38">
        <w:rPr>
          <w:rFonts w:cs="Arial"/>
        </w:rPr>
        <w:t xml:space="preserve">, 2014). </w:t>
      </w:r>
      <w:r w:rsidR="009559A0">
        <w:rPr>
          <w:rFonts w:cs="Arial"/>
        </w:rPr>
        <w:t>Thus,</w:t>
      </w:r>
      <w:r w:rsidR="00BE7269" w:rsidRPr="00543C38">
        <w:rPr>
          <w:rFonts w:cs="Arial"/>
        </w:rPr>
        <w:t xml:space="preserve"> all </w:t>
      </w:r>
      <w:proofErr w:type="spellStart"/>
      <w:r w:rsidR="001C7EBE">
        <w:rPr>
          <w:rFonts w:cs="Arial"/>
        </w:rPr>
        <w:t>newborns</w:t>
      </w:r>
      <w:proofErr w:type="spellEnd"/>
      <w:r w:rsidR="00BE7269" w:rsidRPr="00543C38">
        <w:rPr>
          <w:rFonts w:cs="Arial"/>
        </w:rPr>
        <w:t xml:space="preserve"> are examined </w:t>
      </w:r>
      <w:r w:rsidR="004822DF">
        <w:rPr>
          <w:rFonts w:cs="Arial"/>
        </w:rPr>
        <w:t>at this time</w:t>
      </w:r>
      <w:r w:rsidR="009559A0">
        <w:rPr>
          <w:rFonts w:cs="Arial"/>
        </w:rPr>
        <w:t>,</w:t>
      </w:r>
      <w:r w:rsidR="009C345B">
        <w:rPr>
          <w:rFonts w:cs="Arial"/>
        </w:rPr>
        <w:t xml:space="preserve"> </w:t>
      </w:r>
      <w:r w:rsidR="00BB388E" w:rsidRPr="00543C38">
        <w:rPr>
          <w:rFonts w:cs="Arial"/>
        </w:rPr>
        <w:t>provid</w:t>
      </w:r>
      <w:r w:rsidR="009559A0">
        <w:rPr>
          <w:rFonts w:cs="Arial"/>
        </w:rPr>
        <w:t>ing</w:t>
      </w:r>
      <w:r w:rsidR="00BB388E" w:rsidRPr="00543C38">
        <w:rPr>
          <w:rFonts w:cs="Arial"/>
        </w:rPr>
        <w:t xml:space="preserve"> </w:t>
      </w:r>
      <w:r w:rsidR="009559A0">
        <w:rPr>
          <w:rFonts w:cs="Arial"/>
        </w:rPr>
        <w:t>further</w:t>
      </w:r>
      <w:r w:rsidR="00BB388E" w:rsidRPr="00543C38">
        <w:rPr>
          <w:rFonts w:cs="Arial"/>
        </w:rPr>
        <w:t xml:space="preserve"> opportunity to monitor for signs of CCHD.</w:t>
      </w:r>
    </w:p>
    <w:p w14:paraId="2B4C1715" w14:textId="77777777" w:rsidR="00BE7269" w:rsidRPr="00543C38" w:rsidRDefault="00BE7269" w:rsidP="00040691">
      <w:pPr>
        <w:rPr>
          <w:rFonts w:cs="Arial"/>
        </w:rPr>
        <w:sectPr w:rsidR="00BE7269" w:rsidRPr="00543C38" w:rsidSect="00BE7269">
          <w:type w:val="continuous"/>
          <w:pgSz w:w="11906" w:h="16838"/>
          <w:pgMar w:top="851" w:right="1418" w:bottom="851" w:left="1418" w:header="709" w:footer="709" w:gutter="0"/>
          <w:cols w:space="720"/>
        </w:sectPr>
      </w:pPr>
    </w:p>
    <w:p w14:paraId="7431324B" w14:textId="4ECB737D" w:rsidR="007722D6" w:rsidRPr="007722D6" w:rsidRDefault="00814248" w:rsidP="007722D6">
      <w:pPr>
        <w:pStyle w:val="Heading3"/>
        <w:rPr>
          <w:rFonts w:cs="Arial"/>
        </w:rPr>
      </w:pPr>
      <w:bookmarkStart w:id="10" w:name="_Toc409088270"/>
      <w:r w:rsidRPr="00543C38">
        <w:rPr>
          <w:rFonts w:cs="Arial"/>
        </w:rPr>
        <w:t xml:space="preserve">Table </w:t>
      </w:r>
      <w:r w:rsidR="00CC167B">
        <w:rPr>
          <w:rFonts w:cs="Arial"/>
        </w:rPr>
        <w:t>4</w:t>
      </w:r>
      <w:r w:rsidR="000F10A6" w:rsidRPr="00543C38">
        <w:rPr>
          <w:rFonts w:cs="Arial"/>
        </w:rPr>
        <w:t xml:space="preserve">: </w:t>
      </w:r>
      <w:r w:rsidR="00667DB3" w:rsidRPr="00543C38">
        <w:rPr>
          <w:rFonts w:cs="Arial"/>
        </w:rPr>
        <w:t>Significance of hea</w:t>
      </w:r>
      <w:r w:rsidR="007D6AC3" w:rsidRPr="00543C38">
        <w:rPr>
          <w:rFonts w:cs="Arial"/>
        </w:rPr>
        <w:t xml:space="preserve">ring a murmur as prediction of </w:t>
      </w:r>
      <w:r w:rsidR="00667DB3" w:rsidRPr="00543C38">
        <w:rPr>
          <w:rFonts w:cs="Arial"/>
        </w:rPr>
        <w:t>CHD</w:t>
      </w:r>
      <w:r w:rsidR="007D6AC3" w:rsidRPr="00543C38">
        <w:rPr>
          <w:rFonts w:cs="Arial"/>
        </w:rPr>
        <w:t xml:space="preserve">: </w:t>
      </w:r>
      <w:r w:rsidR="00FE0359" w:rsidRPr="00543C38">
        <w:rPr>
          <w:rFonts w:cs="Arial"/>
        </w:rPr>
        <w:t>S</w:t>
      </w:r>
      <w:r w:rsidR="007D6AC3" w:rsidRPr="00543C38">
        <w:rPr>
          <w:rFonts w:cs="Arial"/>
        </w:rPr>
        <w:t xml:space="preserve">ummary of main </w:t>
      </w:r>
      <w:r w:rsidR="004C0404">
        <w:rPr>
          <w:rFonts w:cs="Arial"/>
        </w:rPr>
        <w:t xml:space="preserve">study </w:t>
      </w:r>
      <w:r w:rsidR="007D6AC3" w:rsidRPr="00543C38">
        <w:rPr>
          <w:rFonts w:cs="Arial"/>
        </w:rPr>
        <w:t xml:space="preserve">features </w:t>
      </w:r>
      <w:bookmarkEnd w:id="1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3407"/>
        <w:gridCol w:w="3433"/>
        <w:gridCol w:w="2735"/>
        <w:gridCol w:w="3192"/>
      </w:tblGrid>
      <w:tr w:rsidR="007722D6" w:rsidRPr="00543C38" w14:paraId="1A74AC88" w14:textId="77777777" w:rsidTr="00DF3192">
        <w:tc>
          <w:tcPr>
            <w:tcW w:w="1975" w:type="dxa"/>
            <w:hideMark/>
          </w:tcPr>
          <w:p w14:paraId="4BBBCC90" w14:textId="77777777" w:rsidR="007722D6" w:rsidRPr="00D60D9A" w:rsidRDefault="007722D6" w:rsidP="00DF3192">
            <w:pPr>
              <w:snapToGrid w:val="0"/>
              <w:spacing w:after="300" w:line="240" w:lineRule="auto"/>
              <w:rPr>
                <w:rFonts w:cs="Arial"/>
                <w:b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>Study details</w:t>
            </w:r>
          </w:p>
        </w:tc>
        <w:tc>
          <w:tcPr>
            <w:tcW w:w="3407" w:type="dxa"/>
            <w:hideMark/>
          </w:tcPr>
          <w:p w14:paraId="7EA37C83" w14:textId="77777777" w:rsidR="007722D6" w:rsidRPr="00D60D9A" w:rsidRDefault="007722D6" w:rsidP="00DF3192">
            <w:pPr>
              <w:snapToGrid w:val="0"/>
              <w:spacing w:after="300" w:line="240" w:lineRule="auto"/>
              <w:rPr>
                <w:rFonts w:cs="Arial"/>
                <w:b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>Key characteristics of study</w:t>
            </w:r>
          </w:p>
        </w:tc>
        <w:tc>
          <w:tcPr>
            <w:tcW w:w="3433" w:type="dxa"/>
            <w:hideMark/>
          </w:tcPr>
          <w:p w14:paraId="60ECA360" w14:textId="77777777" w:rsidR="007722D6" w:rsidRPr="00D60D9A" w:rsidRDefault="007722D6" w:rsidP="00DF3192">
            <w:pPr>
              <w:snapToGrid w:val="0"/>
              <w:spacing w:after="300" w:line="240" w:lineRule="auto"/>
              <w:rPr>
                <w:rFonts w:cs="Arial"/>
                <w:b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 xml:space="preserve">Results/statistical analysis </w:t>
            </w:r>
          </w:p>
        </w:tc>
        <w:tc>
          <w:tcPr>
            <w:tcW w:w="2735" w:type="dxa"/>
            <w:hideMark/>
          </w:tcPr>
          <w:p w14:paraId="71448864" w14:textId="77777777" w:rsidR="007722D6" w:rsidRPr="00D60D9A" w:rsidRDefault="007722D6" w:rsidP="00DF3192">
            <w:pPr>
              <w:snapToGrid w:val="0"/>
              <w:spacing w:after="60" w:line="240" w:lineRule="auto"/>
              <w:rPr>
                <w:rFonts w:cs="Arial"/>
                <w:b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>Key study recommendations</w:t>
            </w:r>
          </w:p>
        </w:tc>
        <w:tc>
          <w:tcPr>
            <w:tcW w:w="3192" w:type="dxa"/>
            <w:hideMark/>
          </w:tcPr>
          <w:p w14:paraId="6D316175" w14:textId="77777777" w:rsidR="007722D6" w:rsidRPr="00D60D9A" w:rsidRDefault="007722D6" w:rsidP="00DF3192">
            <w:pPr>
              <w:snapToGrid w:val="0"/>
              <w:spacing w:after="300" w:line="240" w:lineRule="auto"/>
              <w:rPr>
                <w:rFonts w:cs="Arial"/>
                <w:b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>Limitations of study</w:t>
            </w:r>
          </w:p>
        </w:tc>
      </w:tr>
      <w:tr w:rsidR="007722D6" w:rsidRPr="00543C38" w14:paraId="34837E60" w14:textId="77777777" w:rsidTr="00DF3192">
        <w:tc>
          <w:tcPr>
            <w:tcW w:w="1975" w:type="dxa"/>
            <w:hideMark/>
          </w:tcPr>
          <w:p w14:paraId="090BADF5" w14:textId="7216CF95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b/>
                <w:szCs w:val="21"/>
              </w:rPr>
              <w:t>Ainsworth et al</w:t>
            </w:r>
            <w:r w:rsidRPr="00D60D9A">
              <w:rPr>
                <w:rFonts w:cs="Arial"/>
                <w:szCs w:val="21"/>
              </w:rPr>
              <w:t xml:space="preserve"> (1999).</w:t>
            </w:r>
          </w:p>
          <w:p w14:paraId="201D4D99" w14:textId="77777777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>Country: UK</w:t>
            </w:r>
          </w:p>
          <w:p w14:paraId="1F36A5E6" w14:textId="70268348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Prospective study over </w:t>
            </w:r>
            <w:r w:rsidR="004E7391">
              <w:rPr>
                <w:rFonts w:cs="Arial"/>
                <w:szCs w:val="21"/>
              </w:rPr>
              <w:t>two</w:t>
            </w:r>
            <w:r w:rsidRPr="00D60D9A">
              <w:rPr>
                <w:rFonts w:cs="Arial"/>
                <w:szCs w:val="21"/>
              </w:rPr>
              <w:t xml:space="preserve"> years.</w:t>
            </w:r>
          </w:p>
          <w:p w14:paraId="0E872EB1" w14:textId="2D070696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>N=7204</w:t>
            </w:r>
            <w:r>
              <w:rPr>
                <w:rFonts w:cs="Arial"/>
                <w:szCs w:val="21"/>
              </w:rPr>
              <w:t xml:space="preserve"> </w:t>
            </w:r>
            <w:proofErr w:type="spellStart"/>
            <w:r>
              <w:rPr>
                <w:rFonts w:cs="Arial"/>
                <w:szCs w:val="21"/>
              </w:rPr>
              <w:t>newborns</w:t>
            </w:r>
            <w:proofErr w:type="spellEnd"/>
            <w:r w:rsidR="004E7391">
              <w:rPr>
                <w:rFonts w:cs="Arial"/>
                <w:szCs w:val="21"/>
              </w:rPr>
              <w:t>.</w:t>
            </w:r>
          </w:p>
        </w:tc>
        <w:tc>
          <w:tcPr>
            <w:tcW w:w="3407" w:type="dxa"/>
          </w:tcPr>
          <w:p w14:paraId="7316F060" w14:textId="18C740AA" w:rsidR="007722D6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Aim: </w:t>
            </w:r>
            <w:r w:rsidR="008B095D">
              <w:rPr>
                <w:rFonts w:cs="Arial"/>
                <w:szCs w:val="21"/>
              </w:rPr>
              <w:t>i</w:t>
            </w:r>
            <w:r w:rsidR="00C65995">
              <w:rPr>
                <w:rFonts w:cs="Arial"/>
                <w:szCs w:val="21"/>
              </w:rPr>
              <w:t xml:space="preserve">dentify </w:t>
            </w:r>
            <w:r>
              <w:rPr>
                <w:rFonts w:cs="Arial"/>
                <w:szCs w:val="21"/>
              </w:rPr>
              <w:t xml:space="preserve">prevalence and significance of murmurs detected on </w:t>
            </w:r>
            <w:r w:rsidR="00FF4D6A">
              <w:rPr>
                <w:rFonts w:cs="Arial"/>
                <w:szCs w:val="21"/>
              </w:rPr>
              <w:t>NPE</w:t>
            </w:r>
            <w:r w:rsidR="00917293">
              <w:rPr>
                <w:rFonts w:cs="Arial"/>
                <w:szCs w:val="21"/>
              </w:rPr>
              <w:t>.</w:t>
            </w:r>
          </w:p>
          <w:p w14:paraId="521075EE" w14:textId="6BC2B9F8" w:rsidR="007722D6" w:rsidRPr="00D60D9A" w:rsidRDefault="00C65995" w:rsidP="00DF3192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7722D6" w:rsidRPr="00D60D9A">
              <w:rPr>
                <w:rFonts w:cs="Arial"/>
                <w:szCs w:val="21"/>
              </w:rPr>
              <w:t>xaminer</w:t>
            </w:r>
            <w:r>
              <w:rPr>
                <w:rFonts w:cs="Arial"/>
                <w:szCs w:val="21"/>
              </w:rPr>
              <w:t xml:space="preserve"> level</w:t>
            </w:r>
            <w:r w:rsidR="007722D6" w:rsidRPr="00D60D9A">
              <w:rPr>
                <w:rFonts w:cs="Arial"/>
                <w:szCs w:val="21"/>
              </w:rPr>
              <w:t xml:space="preserve">: </w:t>
            </w:r>
            <w:r w:rsidR="00D35E85">
              <w:rPr>
                <w:rFonts w:cs="Arial"/>
                <w:szCs w:val="21"/>
              </w:rPr>
              <w:t>p</w:t>
            </w:r>
            <w:r w:rsidR="007722D6" w:rsidRPr="00D60D9A">
              <w:rPr>
                <w:rFonts w:cs="Arial"/>
                <w:szCs w:val="21"/>
              </w:rPr>
              <w:t xml:space="preserve">aediatric SHOs </w:t>
            </w:r>
            <w:r>
              <w:rPr>
                <w:rFonts w:cs="Arial"/>
                <w:szCs w:val="21"/>
              </w:rPr>
              <w:t>with</w:t>
            </w:r>
            <w:r w:rsidR="007722D6" w:rsidRPr="00D60D9A">
              <w:rPr>
                <w:rFonts w:cs="Arial"/>
                <w:szCs w:val="21"/>
              </w:rPr>
              <w:t xml:space="preserve"> identical training.</w:t>
            </w:r>
          </w:p>
          <w:p w14:paraId="5C890A65" w14:textId="4F9EEB0D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Location: </w:t>
            </w:r>
            <w:r w:rsidR="00D35E85">
              <w:rPr>
                <w:rFonts w:cs="Arial"/>
                <w:szCs w:val="21"/>
              </w:rPr>
              <w:t>p</w:t>
            </w:r>
            <w:r w:rsidRPr="00D60D9A">
              <w:rPr>
                <w:rFonts w:cs="Arial"/>
                <w:szCs w:val="21"/>
              </w:rPr>
              <w:t>ostnatal ward.</w:t>
            </w:r>
          </w:p>
          <w:p w14:paraId="1060A3DB" w14:textId="3C455AE6" w:rsidR="007722D6" w:rsidRDefault="00FF4D6A" w:rsidP="00DF3192">
            <w:pPr>
              <w:spacing w:after="60" w:line="240" w:lineRule="auto"/>
              <w:rPr>
                <w:szCs w:val="21"/>
              </w:rPr>
            </w:pPr>
            <w:r>
              <w:rPr>
                <w:rFonts w:cs="Arial"/>
                <w:szCs w:val="21"/>
              </w:rPr>
              <w:t>NPE</w:t>
            </w:r>
            <w:r w:rsidR="00C65995">
              <w:rPr>
                <w:rFonts w:cs="Arial"/>
                <w:szCs w:val="21"/>
              </w:rPr>
              <w:t xml:space="preserve"> timing</w:t>
            </w:r>
            <w:r w:rsidR="007722D6" w:rsidRPr="00D60D9A">
              <w:rPr>
                <w:rFonts w:cs="Arial"/>
                <w:szCs w:val="21"/>
              </w:rPr>
              <w:t xml:space="preserve">: </w:t>
            </w:r>
            <w:r w:rsidR="00D35E85">
              <w:rPr>
                <w:szCs w:val="21"/>
              </w:rPr>
              <w:t>d</w:t>
            </w:r>
            <w:r w:rsidR="007722D6">
              <w:rPr>
                <w:szCs w:val="21"/>
              </w:rPr>
              <w:t xml:space="preserve">ay 0 or day </w:t>
            </w:r>
            <w:r w:rsidR="001670CF">
              <w:rPr>
                <w:szCs w:val="21"/>
              </w:rPr>
              <w:t>1</w:t>
            </w:r>
            <w:r w:rsidR="004B1291">
              <w:rPr>
                <w:szCs w:val="21"/>
              </w:rPr>
              <w:t xml:space="preserve"> </w:t>
            </w:r>
            <w:r w:rsidR="007722D6">
              <w:rPr>
                <w:szCs w:val="21"/>
              </w:rPr>
              <w:t>postnatal.</w:t>
            </w:r>
          </w:p>
          <w:p w14:paraId="667AAFE5" w14:textId="77777777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Cohort demographics: &gt;35weeks, asymptomatic </w:t>
            </w:r>
            <w:proofErr w:type="spellStart"/>
            <w:r>
              <w:rPr>
                <w:rFonts w:cs="Arial"/>
                <w:szCs w:val="21"/>
              </w:rPr>
              <w:t>newborns</w:t>
            </w:r>
            <w:proofErr w:type="spellEnd"/>
            <w:r w:rsidRPr="00D60D9A">
              <w:rPr>
                <w:rFonts w:cs="Arial"/>
                <w:szCs w:val="21"/>
              </w:rPr>
              <w:t xml:space="preserve"> on postnatal ward.</w:t>
            </w:r>
          </w:p>
          <w:p w14:paraId="0BBACBE5" w14:textId="19FB3624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Reference test: </w:t>
            </w:r>
            <w:r w:rsidR="001733C7">
              <w:rPr>
                <w:rFonts w:cs="Arial"/>
                <w:szCs w:val="21"/>
              </w:rPr>
              <w:t>e</w:t>
            </w:r>
            <w:r>
              <w:rPr>
                <w:rFonts w:cs="Arial"/>
                <w:szCs w:val="21"/>
              </w:rPr>
              <w:t>chocardiogram</w:t>
            </w:r>
            <w:r w:rsidRPr="00D60D9A">
              <w:rPr>
                <w:rFonts w:cs="Arial"/>
                <w:szCs w:val="21"/>
              </w:rPr>
              <w:t xml:space="preserve">. </w:t>
            </w:r>
          </w:p>
        </w:tc>
        <w:tc>
          <w:tcPr>
            <w:tcW w:w="3433" w:type="dxa"/>
          </w:tcPr>
          <w:p w14:paraId="182CD2A8" w14:textId="0C5AF307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>Prevalence of murmur</w:t>
            </w:r>
            <w:r w:rsidR="00A8758A">
              <w:rPr>
                <w:szCs w:val="21"/>
              </w:rPr>
              <w:t>:</w:t>
            </w:r>
            <w:r w:rsidRPr="006E31FE">
              <w:rPr>
                <w:szCs w:val="21"/>
              </w:rPr>
              <w:t xml:space="preserve"> </w:t>
            </w:r>
            <w:r>
              <w:rPr>
                <w:szCs w:val="21"/>
              </w:rPr>
              <w:t>0.6% (n=46).</w:t>
            </w:r>
          </w:p>
          <w:p w14:paraId="0A9A2EEE" w14:textId="182A170E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rFonts w:cs="Arial"/>
                <w:szCs w:val="21"/>
              </w:rPr>
              <w:t>54</w:t>
            </w:r>
            <w:r w:rsidRPr="00D34BEE">
              <w:rPr>
                <w:lang w:val="en-US"/>
              </w:rPr>
              <w:t>%</w:t>
            </w:r>
            <w:r>
              <w:rPr>
                <w:lang w:val="en-US"/>
              </w:rPr>
              <w:t xml:space="preserve"> (n=25)</w:t>
            </w:r>
            <w:r w:rsidRPr="00D34BE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newborns with murmur had CHD</w:t>
            </w:r>
            <w:r w:rsidR="00A8758A">
              <w:rPr>
                <w:lang w:val="en-US"/>
              </w:rPr>
              <w:t>.</w:t>
            </w:r>
          </w:p>
          <w:p w14:paraId="58072744" w14:textId="14BD6DD4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9%</w:t>
            </w:r>
            <w:r w:rsidR="00E6435A">
              <w:rPr>
                <w:lang w:val="en-US"/>
              </w:rPr>
              <w:t xml:space="preserve"> </w:t>
            </w:r>
            <w:r>
              <w:rPr>
                <w:lang w:val="en-US"/>
              </w:rPr>
              <w:t>(n=4) had CCHD.</w:t>
            </w:r>
          </w:p>
          <w:p w14:paraId="257A4E7F" w14:textId="21C340D1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60% (n=15) of newborns with CHD had VSD</w:t>
            </w:r>
            <w:r w:rsidR="00A8758A">
              <w:rPr>
                <w:lang w:val="en-US"/>
              </w:rPr>
              <w:t>.</w:t>
            </w:r>
          </w:p>
          <w:p w14:paraId="60221C1A" w14:textId="2DBC456A" w:rsidR="007722D6" w:rsidRPr="00D60D9A" w:rsidRDefault="005E7B18" w:rsidP="00DF3192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Significant or critical </w:t>
            </w:r>
            <w:r w:rsidR="007722D6" w:rsidRPr="00D60D9A">
              <w:rPr>
                <w:rFonts w:cs="Arial"/>
                <w:szCs w:val="21"/>
              </w:rPr>
              <w:t xml:space="preserve">CHD missed at </w:t>
            </w:r>
            <w:r w:rsidR="00FF4D6A">
              <w:rPr>
                <w:rFonts w:cs="Arial"/>
                <w:szCs w:val="21"/>
              </w:rPr>
              <w:t>NPE</w:t>
            </w:r>
            <w:r w:rsidR="00824C20">
              <w:rPr>
                <w:rFonts w:cs="Arial"/>
                <w:szCs w:val="21"/>
              </w:rPr>
              <w:t xml:space="preserve"> due to no murmur</w:t>
            </w:r>
            <w:r w:rsidR="007722D6" w:rsidRPr="00D60D9A">
              <w:rPr>
                <w:rFonts w:cs="Arial"/>
                <w:szCs w:val="21"/>
              </w:rPr>
              <w:t xml:space="preserve">: </w:t>
            </w:r>
            <w:r w:rsidR="00505A66">
              <w:rPr>
                <w:rFonts w:cs="Arial"/>
                <w:szCs w:val="21"/>
              </w:rPr>
              <w:t>0.4</w:t>
            </w:r>
            <w:r w:rsidR="00A533DE">
              <w:rPr>
                <w:rFonts w:cs="Arial"/>
                <w:szCs w:val="21"/>
              </w:rPr>
              <w:t>%</w:t>
            </w:r>
            <w:r w:rsidR="007722D6" w:rsidRPr="00D60D9A">
              <w:rPr>
                <w:rFonts w:cs="Arial"/>
                <w:szCs w:val="21"/>
              </w:rPr>
              <w:t xml:space="preserve"> (n=32)</w:t>
            </w:r>
            <w:r w:rsidR="00327069">
              <w:rPr>
                <w:rFonts w:cs="Arial"/>
                <w:szCs w:val="21"/>
              </w:rPr>
              <w:t>.</w:t>
            </w:r>
          </w:p>
          <w:p w14:paraId="179CF39B" w14:textId="1B7A9DE7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>Sensitivity of</w:t>
            </w:r>
            <w:r w:rsidR="00461773">
              <w:rPr>
                <w:rFonts w:cs="Arial"/>
                <w:szCs w:val="21"/>
              </w:rPr>
              <w:t xml:space="preserve"> </w:t>
            </w:r>
            <w:r w:rsidR="00FF4D6A">
              <w:rPr>
                <w:rFonts w:cs="Arial"/>
                <w:szCs w:val="21"/>
              </w:rPr>
              <w:t>NPE</w:t>
            </w:r>
            <w:r w:rsidR="00F560E6">
              <w:rPr>
                <w:rFonts w:cs="Arial"/>
                <w:szCs w:val="21"/>
              </w:rPr>
              <w:t xml:space="preserve"> for detection CHD</w:t>
            </w:r>
            <w:r w:rsidRPr="00D60D9A">
              <w:rPr>
                <w:rFonts w:cs="Arial"/>
                <w:szCs w:val="21"/>
              </w:rPr>
              <w:t>: 44% (95% CI</w:t>
            </w:r>
            <w:r>
              <w:rPr>
                <w:rFonts w:cs="Arial"/>
                <w:szCs w:val="21"/>
              </w:rPr>
              <w:t xml:space="preserve"> </w:t>
            </w:r>
            <w:r w:rsidRPr="00D60D9A">
              <w:rPr>
                <w:rFonts w:cs="Arial"/>
                <w:szCs w:val="21"/>
              </w:rPr>
              <w:t>31-58%)</w:t>
            </w:r>
            <w:r w:rsidR="00461773">
              <w:rPr>
                <w:rFonts w:cs="Arial"/>
                <w:szCs w:val="21"/>
              </w:rPr>
              <w:t>;</w:t>
            </w:r>
            <w:r w:rsidRPr="00D60D9A">
              <w:rPr>
                <w:rFonts w:cs="Arial"/>
                <w:szCs w:val="21"/>
              </w:rPr>
              <w:t xml:space="preserve"> </w:t>
            </w:r>
            <w:r w:rsidR="00461773">
              <w:rPr>
                <w:rFonts w:cs="Arial"/>
                <w:szCs w:val="21"/>
              </w:rPr>
              <w:t>s</w:t>
            </w:r>
            <w:r w:rsidRPr="00D60D9A">
              <w:rPr>
                <w:rFonts w:cs="Arial"/>
                <w:szCs w:val="21"/>
              </w:rPr>
              <w:t>pecificity: 99.7%</w:t>
            </w:r>
            <w:r w:rsidR="00461773">
              <w:rPr>
                <w:rFonts w:cs="Arial"/>
                <w:szCs w:val="21"/>
              </w:rPr>
              <w:t>.</w:t>
            </w:r>
            <w:r w:rsidRPr="00D60D9A">
              <w:rPr>
                <w:rFonts w:cs="Arial"/>
                <w:szCs w:val="21"/>
              </w:rPr>
              <w:t xml:space="preserve"> </w:t>
            </w:r>
          </w:p>
          <w:p w14:paraId="7B3A32D5" w14:textId="7FB90BF2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Presence of murmur has p</w:t>
            </w:r>
            <w:r w:rsidRPr="00D60D9A">
              <w:rPr>
                <w:rFonts w:cs="Arial"/>
                <w:szCs w:val="21"/>
              </w:rPr>
              <w:t xml:space="preserve">ositive predictive value </w:t>
            </w:r>
            <w:r>
              <w:rPr>
                <w:rFonts w:cs="Arial"/>
                <w:szCs w:val="21"/>
              </w:rPr>
              <w:t>of</w:t>
            </w:r>
            <w:r w:rsidRPr="00D60D9A">
              <w:rPr>
                <w:rFonts w:cs="Arial"/>
                <w:szCs w:val="21"/>
              </w:rPr>
              <w:t xml:space="preserve"> 54% </w:t>
            </w:r>
            <w:r w:rsidR="00AD69C6">
              <w:rPr>
                <w:rFonts w:cs="Arial"/>
                <w:szCs w:val="21"/>
              </w:rPr>
              <w:t>for CHD</w:t>
            </w:r>
            <w:r w:rsidR="002A37E1">
              <w:rPr>
                <w:rFonts w:cs="Arial"/>
                <w:szCs w:val="21"/>
              </w:rPr>
              <w:t xml:space="preserve"> </w:t>
            </w:r>
            <w:r w:rsidRPr="00D60D9A">
              <w:rPr>
                <w:rFonts w:cs="Arial"/>
                <w:szCs w:val="21"/>
              </w:rPr>
              <w:t>(95% CI 39%-69%).</w:t>
            </w:r>
          </w:p>
        </w:tc>
        <w:tc>
          <w:tcPr>
            <w:tcW w:w="2735" w:type="dxa"/>
          </w:tcPr>
          <w:p w14:paraId="02BD180F" w14:textId="77777777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Prevalence of murmurs detected at </w:t>
            </w:r>
            <w:proofErr w:type="spellStart"/>
            <w:r w:rsidRPr="00D60D9A">
              <w:rPr>
                <w:rFonts w:cs="Arial"/>
                <w:szCs w:val="21"/>
              </w:rPr>
              <w:t>newborn</w:t>
            </w:r>
            <w:proofErr w:type="spellEnd"/>
            <w:r w:rsidRPr="00D60D9A">
              <w:rPr>
                <w:rFonts w:cs="Arial"/>
                <w:szCs w:val="21"/>
              </w:rPr>
              <w:t xml:space="preserve"> examination is &lt;1%.</w:t>
            </w:r>
          </w:p>
          <w:p w14:paraId="2B50A289" w14:textId="32A78923" w:rsidR="007722D6" w:rsidRPr="00D60D9A" w:rsidRDefault="00B64984" w:rsidP="00DF3192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Approximately</w:t>
            </w:r>
            <w:r w:rsidRPr="00D60D9A">
              <w:rPr>
                <w:rFonts w:cs="Arial"/>
                <w:szCs w:val="21"/>
              </w:rPr>
              <w:t xml:space="preserve"> </w:t>
            </w:r>
            <w:r w:rsidR="007722D6" w:rsidRPr="00D60D9A">
              <w:rPr>
                <w:rFonts w:cs="Arial"/>
                <w:szCs w:val="21"/>
              </w:rPr>
              <w:t>50% are due to CHD.</w:t>
            </w:r>
          </w:p>
          <w:p w14:paraId="4F782641" w14:textId="77777777" w:rsidR="007722D6" w:rsidRDefault="007722D6" w:rsidP="00DF3192">
            <w:pPr>
              <w:spacing w:after="60" w:line="240" w:lineRule="auto"/>
            </w:pPr>
            <w:r>
              <w:t xml:space="preserve">The presence of heart murmur should trigger early echocardiography. </w:t>
            </w:r>
          </w:p>
          <w:p w14:paraId="4F607D34" w14:textId="6044C9EC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>Absence of murmur does</w:t>
            </w:r>
            <w:r>
              <w:rPr>
                <w:rFonts w:cs="Arial"/>
                <w:szCs w:val="21"/>
              </w:rPr>
              <w:t xml:space="preserve"> </w:t>
            </w:r>
            <w:r w:rsidRPr="00D60D9A">
              <w:rPr>
                <w:rFonts w:cs="Arial"/>
                <w:szCs w:val="21"/>
              </w:rPr>
              <w:t>not exclude CCHD.</w:t>
            </w:r>
          </w:p>
        </w:tc>
        <w:tc>
          <w:tcPr>
            <w:tcW w:w="3192" w:type="dxa"/>
          </w:tcPr>
          <w:p w14:paraId="43B01BD1" w14:textId="13D4E753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  <w:r w:rsidRPr="00D60D9A">
              <w:rPr>
                <w:rFonts w:cs="Arial"/>
                <w:szCs w:val="21"/>
              </w:rPr>
              <w:t>Examinations conducted on noisy postnatal ward</w:t>
            </w:r>
            <w:r>
              <w:rPr>
                <w:rFonts w:cs="Arial"/>
                <w:szCs w:val="21"/>
              </w:rPr>
              <w:t>;</w:t>
            </w:r>
            <w:r w:rsidRPr="00D60D9A">
              <w:rPr>
                <w:rFonts w:cs="Arial"/>
                <w:szCs w:val="21"/>
              </w:rPr>
              <w:t xml:space="preserve"> </w:t>
            </w:r>
            <w:r w:rsidR="00DA0B6A">
              <w:rPr>
                <w:rFonts w:cs="Arial"/>
                <w:szCs w:val="21"/>
              </w:rPr>
              <w:t xml:space="preserve">potentially </w:t>
            </w:r>
            <w:r>
              <w:rPr>
                <w:rFonts w:cs="Arial"/>
                <w:szCs w:val="21"/>
              </w:rPr>
              <w:t>affect</w:t>
            </w:r>
            <w:r w:rsidR="00DA0B6A">
              <w:rPr>
                <w:rFonts w:cs="Arial"/>
                <w:szCs w:val="21"/>
              </w:rPr>
              <w:t xml:space="preserve">ing </w:t>
            </w:r>
            <w:r>
              <w:rPr>
                <w:rFonts w:cs="Arial"/>
                <w:szCs w:val="21"/>
              </w:rPr>
              <w:t xml:space="preserve">detection of </w:t>
            </w:r>
            <w:r w:rsidR="003F07C9">
              <w:rPr>
                <w:rFonts w:cs="Arial"/>
                <w:szCs w:val="21"/>
              </w:rPr>
              <w:t>soft</w:t>
            </w:r>
            <w:r>
              <w:rPr>
                <w:rFonts w:cs="Arial"/>
                <w:szCs w:val="21"/>
              </w:rPr>
              <w:t xml:space="preserve"> murmurs</w:t>
            </w:r>
            <w:r w:rsidRPr="00D60D9A">
              <w:rPr>
                <w:rFonts w:cs="Arial"/>
                <w:szCs w:val="21"/>
              </w:rPr>
              <w:t xml:space="preserve">. </w:t>
            </w:r>
            <w:r w:rsidR="00F560E6">
              <w:rPr>
                <w:rFonts w:cs="Arial"/>
                <w:szCs w:val="21"/>
              </w:rPr>
              <w:t>This ha</w:t>
            </w:r>
            <w:r w:rsidR="00272926">
              <w:rPr>
                <w:rFonts w:cs="Arial"/>
                <w:szCs w:val="21"/>
              </w:rPr>
              <w:t>d</w:t>
            </w:r>
            <w:r w:rsidR="00F560E6">
              <w:rPr>
                <w:rFonts w:cs="Arial"/>
                <w:szCs w:val="21"/>
              </w:rPr>
              <w:t xml:space="preserve"> potential to skew </w:t>
            </w:r>
            <w:r w:rsidR="00FE2A05">
              <w:rPr>
                <w:rFonts w:cs="Arial"/>
                <w:szCs w:val="21"/>
              </w:rPr>
              <w:t xml:space="preserve">prevalence figure for CHD upwards, as a proportion of </w:t>
            </w:r>
            <w:proofErr w:type="spellStart"/>
            <w:r w:rsidR="00FE2A05">
              <w:rPr>
                <w:rFonts w:cs="Arial"/>
                <w:szCs w:val="21"/>
              </w:rPr>
              <w:t>newborn</w:t>
            </w:r>
            <w:r w:rsidR="002E0915">
              <w:rPr>
                <w:rFonts w:cs="Arial"/>
                <w:szCs w:val="21"/>
              </w:rPr>
              <w:t>s</w:t>
            </w:r>
            <w:proofErr w:type="spellEnd"/>
            <w:r w:rsidR="002E0915">
              <w:rPr>
                <w:rFonts w:cs="Arial"/>
                <w:szCs w:val="21"/>
              </w:rPr>
              <w:t xml:space="preserve"> with murmurs.</w:t>
            </w:r>
          </w:p>
          <w:p w14:paraId="5627F84B" w14:textId="682F857B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</w:p>
          <w:p w14:paraId="566D2724" w14:textId="77777777" w:rsidR="007722D6" w:rsidRPr="00D60D9A" w:rsidRDefault="007722D6" w:rsidP="00DF3192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7722D6" w:rsidRPr="00A40DC5" w14:paraId="57BE0E83" w14:textId="77777777" w:rsidTr="00DF3192">
        <w:tc>
          <w:tcPr>
            <w:tcW w:w="1975" w:type="dxa"/>
            <w:hideMark/>
          </w:tcPr>
          <w:p w14:paraId="3393EABD" w14:textId="7A59F802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b/>
                <w:szCs w:val="21"/>
              </w:rPr>
              <w:t>Al-</w:t>
            </w:r>
            <w:proofErr w:type="spellStart"/>
            <w:r w:rsidRPr="006E31FE">
              <w:rPr>
                <w:b/>
                <w:szCs w:val="21"/>
              </w:rPr>
              <w:t>Ammouri</w:t>
            </w:r>
            <w:proofErr w:type="spellEnd"/>
            <w:r w:rsidRPr="006E31FE">
              <w:rPr>
                <w:b/>
                <w:szCs w:val="21"/>
              </w:rPr>
              <w:t xml:space="preserve"> et al </w:t>
            </w:r>
            <w:r w:rsidRPr="006E31FE">
              <w:rPr>
                <w:szCs w:val="21"/>
              </w:rPr>
              <w:t>(201</w:t>
            </w:r>
            <w:r>
              <w:rPr>
                <w:szCs w:val="21"/>
              </w:rPr>
              <w:t>6</w:t>
            </w:r>
            <w:r w:rsidRPr="006E31FE">
              <w:rPr>
                <w:szCs w:val="21"/>
              </w:rPr>
              <w:t xml:space="preserve">). </w:t>
            </w:r>
          </w:p>
          <w:p w14:paraId="4CA12189" w14:textId="77777777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>Country: Jordan</w:t>
            </w:r>
          </w:p>
          <w:p w14:paraId="5C906C8B" w14:textId="688C6A3F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 xml:space="preserve">Retrospective study over </w:t>
            </w:r>
            <w:r w:rsidR="004E7391">
              <w:rPr>
                <w:szCs w:val="21"/>
              </w:rPr>
              <w:t>seven</w:t>
            </w:r>
            <w:r w:rsidRPr="006E31FE">
              <w:rPr>
                <w:szCs w:val="21"/>
              </w:rPr>
              <w:t xml:space="preserve"> years.</w:t>
            </w:r>
          </w:p>
          <w:p w14:paraId="2BA1004A" w14:textId="6DD4E719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>N=30</w:t>
            </w:r>
            <w:r>
              <w:rPr>
                <w:szCs w:val="21"/>
              </w:rPr>
              <w:t>9</w:t>
            </w:r>
            <w:r w:rsidRPr="006E31FE"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newborns</w:t>
            </w:r>
            <w:proofErr w:type="spellEnd"/>
            <w:r>
              <w:rPr>
                <w:szCs w:val="21"/>
              </w:rPr>
              <w:t xml:space="preserve"> with heart murmur</w:t>
            </w:r>
            <w:r w:rsidR="004E7391">
              <w:rPr>
                <w:szCs w:val="21"/>
              </w:rPr>
              <w:t>.</w:t>
            </w:r>
          </w:p>
        </w:tc>
        <w:tc>
          <w:tcPr>
            <w:tcW w:w="3407" w:type="dxa"/>
          </w:tcPr>
          <w:p w14:paraId="5A94F105" w14:textId="70EBED1F" w:rsidR="007722D6" w:rsidRDefault="007722D6" w:rsidP="00DF3192">
            <w:pPr>
              <w:spacing w:after="60" w:line="240" w:lineRule="auto"/>
              <w:rPr>
                <w:szCs w:val="21"/>
              </w:rPr>
            </w:pPr>
            <w:r>
              <w:rPr>
                <w:szCs w:val="21"/>
              </w:rPr>
              <w:t xml:space="preserve">Aim: </w:t>
            </w:r>
            <w:r w:rsidR="008B095D">
              <w:rPr>
                <w:szCs w:val="21"/>
              </w:rPr>
              <w:t>w</w:t>
            </w:r>
            <w:r>
              <w:rPr>
                <w:szCs w:val="21"/>
              </w:rPr>
              <w:t>hether murmur</w:t>
            </w:r>
            <w:r w:rsidR="00C65995">
              <w:rPr>
                <w:szCs w:val="21"/>
              </w:rPr>
              <w:t>s</w:t>
            </w:r>
            <w:r>
              <w:rPr>
                <w:szCs w:val="21"/>
              </w:rPr>
              <w:t xml:space="preserve"> detected </w:t>
            </w:r>
            <w:r w:rsidR="00C65995">
              <w:rPr>
                <w:szCs w:val="21"/>
              </w:rPr>
              <w:t xml:space="preserve">at </w:t>
            </w:r>
            <w:r w:rsidR="00FF4D6A">
              <w:rPr>
                <w:szCs w:val="21"/>
              </w:rPr>
              <w:t>NPE</w:t>
            </w:r>
            <w:r>
              <w:rPr>
                <w:szCs w:val="21"/>
              </w:rPr>
              <w:t xml:space="preserve"> need follow</w:t>
            </w:r>
            <w:r w:rsidR="00C65995">
              <w:rPr>
                <w:szCs w:val="21"/>
              </w:rPr>
              <w:t>-</w:t>
            </w:r>
            <w:r>
              <w:rPr>
                <w:szCs w:val="21"/>
              </w:rPr>
              <w:t>up echocardiography</w:t>
            </w:r>
            <w:r w:rsidR="00917293">
              <w:rPr>
                <w:szCs w:val="21"/>
              </w:rPr>
              <w:t>.</w:t>
            </w:r>
          </w:p>
          <w:p w14:paraId="1EEF3A5D" w14:textId="7BF4AA4B" w:rsidR="007722D6" w:rsidRPr="006E31FE" w:rsidRDefault="00C65995" w:rsidP="00DF3192">
            <w:pPr>
              <w:spacing w:after="60" w:line="24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7722D6" w:rsidRPr="006E31FE">
              <w:rPr>
                <w:szCs w:val="21"/>
              </w:rPr>
              <w:t>xaminer</w:t>
            </w:r>
            <w:r>
              <w:rPr>
                <w:szCs w:val="21"/>
              </w:rPr>
              <w:t xml:space="preserve"> level</w:t>
            </w:r>
            <w:r w:rsidR="007722D6" w:rsidRPr="006E31FE">
              <w:rPr>
                <w:szCs w:val="21"/>
              </w:rPr>
              <w:t xml:space="preserve">: </w:t>
            </w:r>
            <w:r w:rsidR="0083386E">
              <w:rPr>
                <w:szCs w:val="21"/>
              </w:rPr>
              <w:t>p</w:t>
            </w:r>
            <w:r>
              <w:rPr>
                <w:szCs w:val="21"/>
              </w:rPr>
              <w:t>a</w:t>
            </w:r>
            <w:r w:rsidR="007722D6" w:rsidRPr="006E31FE">
              <w:rPr>
                <w:szCs w:val="21"/>
              </w:rPr>
              <w:t>ediatric resident.</w:t>
            </w:r>
          </w:p>
          <w:p w14:paraId="5A9ECAB0" w14:textId="40F8D069" w:rsidR="007722D6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 xml:space="preserve">Location: </w:t>
            </w:r>
            <w:r w:rsidR="001D748E">
              <w:rPr>
                <w:szCs w:val="21"/>
              </w:rPr>
              <w:t>p</w:t>
            </w:r>
            <w:r w:rsidRPr="006E31FE">
              <w:rPr>
                <w:szCs w:val="21"/>
              </w:rPr>
              <w:t>ostnatal ward.</w:t>
            </w:r>
          </w:p>
          <w:p w14:paraId="0344B43C" w14:textId="5D0025CF" w:rsidR="00D75748" w:rsidRPr="006E31FE" w:rsidRDefault="00D75748" w:rsidP="00DF3192">
            <w:pPr>
              <w:spacing w:after="60" w:line="240" w:lineRule="auto"/>
              <w:rPr>
                <w:szCs w:val="21"/>
              </w:rPr>
            </w:pPr>
            <w:r>
              <w:rPr>
                <w:szCs w:val="21"/>
              </w:rPr>
              <w:t>Echocardiogram timing:</w:t>
            </w:r>
            <w:r w:rsidRPr="006E31FE">
              <w:rPr>
                <w:szCs w:val="21"/>
              </w:rPr>
              <w:t xml:space="preserve"> </w:t>
            </w:r>
            <w:r w:rsidR="001D748E">
              <w:rPr>
                <w:szCs w:val="21"/>
              </w:rPr>
              <w:t>d</w:t>
            </w:r>
            <w:r>
              <w:rPr>
                <w:szCs w:val="21"/>
              </w:rPr>
              <w:t xml:space="preserve">ay 0 or day </w:t>
            </w:r>
            <w:r w:rsidR="004B1291">
              <w:rPr>
                <w:szCs w:val="21"/>
              </w:rPr>
              <w:t>1</w:t>
            </w:r>
            <w:r>
              <w:rPr>
                <w:szCs w:val="21"/>
              </w:rPr>
              <w:t xml:space="preserve"> postnatal.</w:t>
            </w:r>
          </w:p>
          <w:p w14:paraId="18D2B807" w14:textId="66FFA76D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 xml:space="preserve">Cohort demographics: </w:t>
            </w:r>
            <w:r w:rsidR="006F49D4">
              <w:rPr>
                <w:szCs w:val="21"/>
              </w:rPr>
              <w:t>a</w:t>
            </w:r>
            <w:r w:rsidRPr="006E31FE">
              <w:rPr>
                <w:szCs w:val="21"/>
              </w:rPr>
              <w:t xml:space="preserve">symptomatic </w:t>
            </w:r>
            <w:proofErr w:type="spellStart"/>
            <w:r>
              <w:rPr>
                <w:szCs w:val="21"/>
              </w:rPr>
              <w:t>newborns</w:t>
            </w:r>
            <w:proofErr w:type="spellEnd"/>
            <w:r w:rsidRPr="006E31FE">
              <w:rPr>
                <w:szCs w:val="21"/>
              </w:rPr>
              <w:t xml:space="preserve"> with murmur</w:t>
            </w:r>
            <w:r>
              <w:rPr>
                <w:szCs w:val="21"/>
              </w:rPr>
              <w:t xml:space="preserve">, </w:t>
            </w:r>
            <w:r w:rsidRPr="006E31FE">
              <w:rPr>
                <w:szCs w:val="21"/>
              </w:rPr>
              <w:t>gestation not stated</w:t>
            </w:r>
            <w:r>
              <w:rPr>
                <w:szCs w:val="21"/>
              </w:rPr>
              <w:t>.</w:t>
            </w:r>
            <w:r w:rsidRPr="006E31FE">
              <w:rPr>
                <w:szCs w:val="21"/>
              </w:rPr>
              <w:t xml:space="preserve"> </w:t>
            </w:r>
            <w:r>
              <w:rPr>
                <w:szCs w:val="21"/>
              </w:rPr>
              <w:t>H</w:t>
            </w:r>
            <w:r w:rsidRPr="006E31FE">
              <w:rPr>
                <w:szCs w:val="21"/>
              </w:rPr>
              <w:t>owever</w:t>
            </w:r>
            <w:r w:rsidR="00C65995">
              <w:rPr>
                <w:szCs w:val="21"/>
              </w:rPr>
              <w:t>,</w:t>
            </w:r>
            <w:r w:rsidRPr="006E31FE">
              <w:rPr>
                <w:szCs w:val="21"/>
              </w:rPr>
              <w:t xml:space="preserve"> all were from postnatal ward</w:t>
            </w:r>
            <w:r w:rsidR="00795A43">
              <w:rPr>
                <w:szCs w:val="21"/>
              </w:rPr>
              <w:t>;</w:t>
            </w:r>
            <w:r w:rsidRPr="006E31FE">
              <w:rPr>
                <w:szCs w:val="21"/>
              </w:rPr>
              <w:t xml:space="preserve"> likely late preterm/term.</w:t>
            </w:r>
          </w:p>
          <w:p w14:paraId="682FB746" w14:textId="6E7AA096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D60D9A">
              <w:rPr>
                <w:rFonts w:cs="Arial"/>
                <w:szCs w:val="21"/>
              </w:rPr>
              <w:t xml:space="preserve">Reference test: </w:t>
            </w:r>
            <w:r w:rsidR="00E240FC">
              <w:rPr>
                <w:rFonts w:cs="Arial"/>
                <w:szCs w:val="21"/>
              </w:rPr>
              <w:t>e</w:t>
            </w:r>
            <w:r>
              <w:rPr>
                <w:rFonts w:cs="Arial"/>
                <w:szCs w:val="21"/>
              </w:rPr>
              <w:t>chocardiogram</w:t>
            </w:r>
            <w:r w:rsidR="00917293">
              <w:rPr>
                <w:rFonts w:cs="Arial"/>
                <w:szCs w:val="21"/>
              </w:rPr>
              <w:t>.</w:t>
            </w:r>
          </w:p>
        </w:tc>
        <w:tc>
          <w:tcPr>
            <w:tcW w:w="3433" w:type="dxa"/>
          </w:tcPr>
          <w:p w14:paraId="0996D7F8" w14:textId="272E09A2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>Prevalence of murmur</w:t>
            </w:r>
            <w:r w:rsidR="009F18AF">
              <w:rPr>
                <w:szCs w:val="21"/>
              </w:rPr>
              <w:t>:</w:t>
            </w:r>
            <w:r w:rsidRPr="006E31FE">
              <w:rPr>
                <w:szCs w:val="21"/>
              </w:rPr>
              <w:t xml:space="preserve"> 1.65%</w:t>
            </w:r>
            <w:r>
              <w:rPr>
                <w:szCs w:val="21"/>
              </w:rPr>
              <w:t xml:space="preserve"> (n=309).</w:t>
            </w:r>
          </w:p>
          <w:p w14:paraId="7AE7E8E8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D34BEE">
              <w:rPr>
                <w:lang w:val="en-US"/>
              </w:rPr>
              <w:t>%</w:t>
            </w:r>
            <w:r>
              <w:rPr>
                <w:lang w:val="en-US"/>
              </w:rPr>
              <w:t xml:space="preserve"> (n=68)</w:t>
            </w:r>
            <w:r w:rsidRPr="00D34BE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newborns with murmur had CHD.</w:t>
            </w:r>
          </w:p>
          <w:p w14:paraId="2DDF05BE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szCs w:val="21"/>
              </w:rPr>
              <w:t xml:space="preserve">2.6% </w:t>
            </w:r>
            <w:r w:rsidRPr="006E31FE">
              <w:rPr>
                <w:szCs w:val="21"/>
              </w:rPr>
              <w:t>(</w:t>
            </w:r>
            <w:r>
              <w:rPr>
                <w:szCs w:val="21"/>
              </w:rPr>
              <w:t xml:space="preserve">n=8) </w:t>
            </w:r>
            <w:r>
              <w:rPr>
                <w:lang w:val="en-US"/>
              </w:rPr>
              <w:t>of newborns with murmur had CCHD.</w:t>
            </w:r>
          </w:p>
          <w:p w14:paraId="5FEC0E6E" w14:textId="6DCF1769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53% (n=36) of newborns with CHD had VSD.</w:t>
            </w:r>
          </w:p>
          <w:p w14:paraId="7DF28BF1" w14:textId="3911E278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75% (n=27) of VSDs were </w:t>
            </w:r>
            <w:r w:rsidR="00824722">
              <w:rPr>
                <w:lang w:val="en-US"/>
              </w:rPr>
              <w:t xml:space="preserve">small </w:t>
            </w:r>
            <w:r>
              <w:rPr>
                <w:lang w:val="en-US"/>
              </w:rPr>
              <w:t>muscular defects.</w:t>
            </w:r>
          </w:p>
          <w:p w14:paraId="5CEF91AA" w14:textId="77777777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  <w:r w:rsidRPr="006E31FE">
              <w:rPr>
                <w:szCs w:val="21"/>
              </w:rPr>
              <w:t>PDA excluded from statistics for CHD</w:t>
            </w:r>
            <w:r>
              <w:rPr>
                <w:szCs w:val="21"/>
              </w:rPr>
              <w:t xml:space="preserve">. </w:t>
            </w:r>
          </w:p>
        </w:tc>
        <w:tc>
          <w:tcPr>
            <w:tcW w:w="2735" w:type="dxa"/>
          </w:tcPr>
          <w:p w14:paraId="6DB3FCFF" w14:textId="3CC217F2" w:rsidR="007722D6" w:rsidRDefault="007722D6" w:rsidP="00DF3192">
            <w:pPr>
              <w:spacing w:after="60" w:line="240" w:lineRule="auto"/>
            </w:pPr>
            <w:r>
              <w:t xml:space="preserve">The presence of heart murmur should trigger echocardiography </w:t>
            </w:r>
            <w:r w:rsidR="00610CF9">
              <w:t>before</w:t>
            </w:r>
            <w:r>
              <w:t xml:space="preserve"> discharge from hospital. </w:t>
            </w:r>
          </w:p>
          <w:p w14:paraId="2CFDC577" w14:textId="77777777" w:rsidR="007722D6" w:rsidRDefault="007722D6" w:rsidP="00DF3192">
            <w:pPr>
              <w:spacing w:after="60" w:line="240" w:lineRule="auto"/>
              <w:rPr>
                <w:szCs w:val="21"/>
              </w:rPr>
            </w:pPr>
          </w:p>
          <w:p w14:paraId="1E8D1F67" w14:textId="77777777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</w:p>
        </w:tc>
        <w:tc>
          <w:tcPr>
            <w:tcW w:w="3192" w:type="dxa"/>
          </w:tcPr>
          <w:p w14:paraId="3D0EF239" w14:textId="2AD62E7E" w:rsidR="00D83278" w:rsidRDefault="00D83278" w:rsidP="00D83278">
            <w:pPr>
              <w:spacing w:after="60" w:line="240" w:lineRule="auto"/>
            </w:pPr>
            <w:r>
              <w:t xml:space="preserve">Gestation of </w:t>
            </w:r>
            <w:proofErr w:type="spellStart"/>
            <w:r>
              <w:t>newborns</w:t>
            </w:r>
            <w:proofErr w:type="spellEnd"/>
            <w:r>
              <w:t xml:space="preserve"> in study not explicitly given.</w:t>
            </w:r>
          </w:p>
          <w:p w14:paraId="51DAF38B" w14:textId="6A70F671" w:rsidR="007722D6" w:rsidRPr="006E31FE" w:rsidRDefault="007722D6" w:rsidP="00DF3192">
            <w:pPr>
              <w:spacing w:after="60" w:line="240" w:lineRule="auto"/>
              <w:rPr>
                <w:szCs w:val="21"/>
              </w:rPr>
            </w:pPr>
          </w:p>
        </w:tc>
      </w:tr>
      <w:tr w:rsidR="007722D6" w14:paraId="6EC6D96B" w14:textId="77777777" w:rsidTr="00DF3192">
        <w:tc>
          <w:tcPr>
            <w:tcW w:w="1975" w:type="dxa"/>
          </w:tcPr>
          <w:p w14:paraId="313F8A76" w14:textId="77777777" w:rsidR="007722D6" w:rsidRDefault="007722D6" w:rsidP="00DF3192">
            <w:pPr>
              <w:spacing w:after="60" w:line="240" w:lineRule="auto"/>
            </w:pPr>
            <w:proofErr w:type="spellStart"/>
            <w:r w:rsidRPr="004839C6">
              <w:rPr>
                <w:b/>
              </w:rPr>
              <w:t>Lardhi</w:t>
            </w:r>
            <w:proofErr w:type="spellEnd"/>
            <w:r>
              <w:t xml:space="preserve"> (2010). </w:t>
            </w:r>
          </w:p>
          <w:p w14:paraId="6DAFA6A8" w14:textId="77777777" w:rsidR="007722D6" w:rsidRDefault="007722D6" w:rsidP="00DF3192">
            <w:pPr>
              <w:spacing w:after="60" w:line="240" w:lineRule="auto"/>
            </w:pPr>
            <w:r>
              <w:t>Country: Saudi Arabia</w:t>
            </w:r>
          </w:p>
          <w:p w14:paraId="06997A6A" w14:textId="441190AC" w:rsidR="007722D6" w:rsidRDefault="007722D6" w:rsidP="00DF3192">
            <w:pPr>
              <w:spacing w:after="60" w:line="240" w:lineRule="auto"/>
            </w:pPr>
            <w:r>
              <w:t xml:space="preserve">Retrospective study over </w:t>
            </w:r>
            <w:r w:rsidR="004E7391">
              <w:t>four</w:t>
            </w:r>
            <w:r>
              <w:t xml:space="preserve"> years. </w:t>
            </w:r>
          </w:p>
          <w:p w14:paraId="48F9DFE4" w14:textId="70E7EE86" w:rsidR="007722D6" w:rsidRPr="00211774" w:rsidRDefault="007722D6" w:rsidP="001F7302">
            <w:pPr>
              <w:spacing w:after="60" w:line="240" w:lineRule="auto"/>
            </w:pPr>
            <w:r>
              <w:t xml:space="preserve">N=6333 </w:t>
            </w:r>
            <w:proofErr w:type="spellStart"/>
            <w:r>
              <w:t>newborns</w:t>
            </w:r>
            <w:proofErr w:type="spellEnd"/>
            <w:r w:rsidR="004E7391">
              <w:t>.</w:t>
            </w:r>
          </w:p>
          <w:p w14:paraId="350F0E30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3407" w:type="dxa"/>
          </w:tcPr>
          <w:p w14:paraId="1DA0118B" w14:textId="5AF5E5D1" w:rsidR="007722D6" w:rsidRDefault="007722D6" w:rsidP="00DF3192">
            <w:pPr>
              <w:spacing w:after="60" w:line="240" w:lineRule="auto"/>
            </w:pPr>
            <w:r>
              <w:t xml:space="preserve">Aim: </w:t>
            </w:r>
            <w:r w:rsidR="00197AE1">
              <w:t>d</w:t>
            </w:r>
            <w:r>
              <w:t xml:space="preserve">etermine the prevalence and importance of murmurs detected on </w:t>
            </w:r>
            <w:r w:rsidR="00FF4D6A">
              <w:t>NPE</w:t>
            </w:r>
            <w:r>
              <w:t>.</w:t>
            </w:r>
          </w:p>
          <w:p w14:paraId="20CDCDA0" w14:textId="70463700" w:rsidR="007722D6" w:rsidRDefault="00D75748" w:rsidP="00DF3192">
            <w:pPr>
              <w:spacing w:after="60" w:line="240" w:lineRule="auto"/>
            </w:pPr>
            <w:r>
              <w:t>E</w:t>
            </w:r>
            <w:r w:rsidR="007722D6">
              <w:t>xaminer</w:t>
            </w:r>
            <w:r>
              <w:t xml:space="preserve"> level</w:t>
            </w:r>
            <w:r w:rsidR="007722D6">
              <w:t xml:space="preserve">: </w:t>
            </w:r>
            <w:r w:rsidR="00197AE1">
              <w:t>p</w:t>
            </w:r>
            <w:r w:rsidR="007722D6">
              <w:t>aediatric residents.</w:t>
            </w:r>
          </w:p>
          <w:p w14:paraId="12563B95" w14:textId="60061431" w:rsidR="007722D6" w:rsidRDefault="007722D6" w:rsidP="00DF3192">
            <w:pPr>
              <w:spacing w:after="60" w:line="240" w:lineRule="auto"/>
            </w:pPr>
            <w:r>
              <w:t xml:space="preserve">Location: </w:t>
            </w:r>
            <w:r w:rsidR="00197AE1">
              <w:t>p</w:t>
            </w:r>
            <w:r>
              <w:t>ostnatal ward or well-</w:t>
            </w:r>
            <w:proofErr w:type="spellStart"/>
            <w:r>
              <w:t>newborn</w:t>
            </w:r>
            <w:proofErr w:type="spellEnd"/>
            <w:r>
              <w:t xml:space="preserve"> nursery.</w:t>
            </w:r>
          </w:p>
          <w:p w14:paraId="11388F69" w14:textId="58D65B95" w:rsidR="007722D6" w:rsidRDefault="00FF4D6A" w:rsidP="00DF3192">
            <w:pPr>
              <w:spacing w:after="60" w:line="240" w:lineRule="auto"/>
            </w:pPr>
            <w:r>
              <w:t>NPE</w:t>
            </w:r>
            <w:r w:rsidR="00DF3192">
              <w:t xml:space="preserve"> timing</w:t>
            </w:r>
            <w:r w:rsidR="007722D6">
              <w:t xml:space="preserve">: </w:t>
            </w:r>
            <w:r w:rsidR="00197AE1">
              <w:t>d</w:t>
            </w:r>
            <w:r w:rsidR="007722D6">
              <w:t>ay 0.</w:t>
            </w:r>
          </w:p>
          <w:p w14:paraId="41E25F2C" w14:textId="6AA8952A" w:rsidR="007722D6" w:rsidRDefault="007722D6" w:rsidP="00DF3192">
            <w:pPr>
              <w:spacing w:after="60" w:line="240" w:lineRule="auto"/>
            </w:pPr>
            <w:r>
              <w:t xml:space="preserve">Cohort demographics: </w:t>
            </w:r>
            <w:r w:rsidR="00197AE1">
              <w:t>t</w:t>
            </w:r>
            <w:r>
              <w:t xml:space="preserve">erm, asymptomatic </w:t>
            </w:r>
            <w:proofErr w:type="spellStart"/>
            <w:r>
              <w:t>newborns</w:t>
            </w:r>
            <w:proofErr w:type="spellEnd"/>
            <w:r>
              <w:t xml:space="preserve"> in well-baby nursery or postnatal ward.</w:t>
            </w:r>
          </w:p>
          <w:p w14:paraId="246A0562" w14:textId="5E021947" w:rsidR="007722D6" w:rsidRDefault="007722D6" w:rsidP="00DF3192">
            <w:pPr>
              <w:spacing w:after="60" w:line="240" w:lineRule="auto"/>
            </w:pPr>
            <w:r>
              <w:t xml:space="preserve">Reference test: </w:t>
            </w:r>
            <w:r w:rsidR="00E240FC">
              <w:t>e</w:t>
            </w:r>
            <w:r>
              <w:t>chocardiogram</w:t>
            </w:r>
            <w:r w:rsidR="00917293">
              <w:t>.</w:t>
            </w:r>
          </w:p>
        </w:tc>
        <w:tc>
          <w:tcPr>
            <w:tcW w:w="3433" w:type="dxa"/>
          </w:tcPr>
          <w:p w14:paraId="125D57BF" w14:textId="131221AD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Prevalence of murmur</w:t>
            </w:r>
            <w:r w:rsidR="00966AD4">
              <w:rPr>
                <w:lang w:val="en-US"/>
              </w:rPr>
              <w:t>:</w:t>
            </w:r>
            <w:r>
              <w:rPr>
                <w:lang w:val="en-US"/>
              </w:rPr>
              <w:t xml:space="preserve"> 1.37% (n=87).</w:t>
            </w:r>
          </w:p>
          <w:p w14:paraId="21FBF761" w14:textId="4C6523A4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 w:rsidRPr="00D34BEE">
              <w:rPr>
                <w:lang w:val="en-US"/>
              </w:rPr>
              <w:t>42.5%</w:t>
            </w:r>
            <w:r>
              <w:rPr>
                <w:lang w:val="en-US"/>
              </w:rPr>
              <w:t xml:space="preserve"> (n=37)</w:t>
            </w:r>
            <w:r w:rsidRPr="00D34BE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newborns with heart murmur had CHD.</w:t>
            </w:r>
          </w:p>
          <w:p w14:paraId="5A4E1888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62% (n=23) of newborns with CHD had VSD. </w:t>
            </w:r>
          </w:p>
          <w:p w14:paraId="01100083" w14:textId="1B70EC12" w:rsidR="007722D6" w:rsidRDefault="00966AD4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‘</w:t>
            </w:r>
            <w:r w:rsidR="007722D6">
              <w:rPr>
                <w:lang w:val="en-US"/>
              </w:rPr>
              <w:t>Most</w:t>
            </w:r>
            <w:r>
              <w:rPr>
                <w:lang w:val="en-US"/>
              </w:rPr>
              <w:t>’</w:t>
            </w:r>
            <w:r w:rsidR="007722D6">
              <w:rPr>
                <w:lang w:val="en-US"/>
              </w:rPr>
              <w:t xml:space="preserve"> VSDs were small muscular defects.</w:t>
            </w:r>
          </w:p>
          <w:p w14:paraId="5DF052AB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D34BEE">
              <w:rPr>
                <w:lang w:val="en-US"/>
              </w:rPr>
              <w:t>%</w:t>
            </w:r>
            <w:r>
              <w:rPr>
                <w:lang w:val="en-US"/>
              </w:rPr>
              <w:t xml:space="preserve"> (n=4)</w:t>
            </w:r>
            <w:r w:rsidRPr="00D34BE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newborns with murmur had CCHD.</w:t>
            </w:r>
          </w:p>
          <w:p w14:paraId="67A042FC" w14:textId="77777777" w:rsidR="007722D6" w:rsidRDefault="007722D6" w:rsidP="00DF3192">
            <w:pPr>
              <w:spacing w:after="60" w:line="240" w:lineRule="auto"/>
            </w:pPr>
          </w:p>
        </w:tc>
        <w:tc>
          <w:tcPr>
            <w:tcW w:w="2735" w:type="dxa"/>
          </w:tcPr>
          <w:p w14:paraId="0A36B330" w14:textId="561D2BAE" w:rsidR="007722D6" w:rsidRDefault="007722D6" w:rsidP="00DF3192">
            <w:pPr>
              <w:spacing w:after="60" w:line="240" w:lineRule="auto"/>
            </w:pPr>
            <w:r>
              <w:t xml:space="preserve">42.5% </w:t>
            </w:r>
            <w:proofErr w:type="spellStart"/>
            <w:r>
              <w:t>newborns</w:t>
            </w:r>
            <w:proofErr w:type="spellEnd"/>
            <w:r>
              <w:t xml:space="preserve"> with murmurs have CHD</w:t>
            </w:r>
            <w:r w:rsidR="00B06189">
              <w:t>.</w:t>
            </w:r>
            <w:r>
              <w:t xml:space="preserve"> </w:t>
            </w:r>
          </w:p>
          <w:p w14:paraId="6F84F2A7" w14:textId="77777777" w:rsidR="007722D6" w:rsidRDefault="007722D6" w:rsidP="00DF3192">
            <w:pPr>
              <w:spacing w:after="60" w:line="240" w:lineRule="auto"/>
            </w:pPr>
            <w:r>
              <w:t>The presence of heart murmur should trigger early echocardiography.</w:t>
            </w:r>
          </w:p>
        </w:tc>
        <w:tc>
          <w:tcPr>
            <w:tcW w:w="3192" w:type="dxa"/>
          </w:tcPr>
          <w:p w14:paraId="61B4C3C2" w14:textId="205936A4" w:rsidR="007722D6" w:rsidRDefault="007722D6" w:rsidP="00DF3192">
            <w:pPr>
              <w:spacing w:after="60" w:line="240" w:lineRule="auto"/>
            </w:pPr>
            <w:r>
              <w:t xml:space="preserve">Three </w:t>
            </w:r>
            <w:proofErr w:type="spellStart"/>
            <w:r>
              <w:t>newborns</w:t>
            </w:r>
            <w:proofErr w:type="spellEnd"/>
            <w:r>
              <w:t xml:space="preserve"> with PDA were included, but this is not abnormal within first 24 hours.</w:t>
            </w:r>
          </w:p>
        </w:tc>
      </w:tr>
    </w:tbl>
    <w:tbl>
      <w:tblPr>
        <w:tblStyle w:val="Tablemydiss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433"/>
        <w:gridCol w:w="2804"/>
        <w:gridCol w:w="3118"/>
      </w:tblGrid>
      <w:tr w:rsidR="007722D6" w14:paraId="0329815A" w14:textId="77777777" w:rsidTr="008A0C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5F2" w14:textId="1991F983" w:rsidR="007722D6" w:rsidRDefault="007722D6" w:rsidP="00DF3192">
            <w:pPr>
              <w:spacing w:after="60" w:line="240" w:lineRule="auto"/>
            </w:pPr>
            <w:proofErr w:type="spellStart"/>
            <w:r w:rsidRPr="003D33C7">
              <w:rPr>
                <w:b/>
              </w:rPr>
              <w:t>Meberg</w:t>
            </w:r>
            <w:proofErr w:type="spellEnd"/>
            <w:r w:rsidRPr="003D33C7">
              <w:rPr>
                <w:b/>
              </w:rPr>
              <w:t xml:space="preserve"> et al</w:t>
            </w:r>
            <w:r>
              <w:t xml:space="preserve"> (1999). </w:t>
            </w:r>
          </w:p>
          <w:p w14:paraId="6FA9BA4A" w14:textId="77777777" w:rsidR="007722D6" w:rsidRDefault="007722D6" w:rsidP="00DF3192">
            <w:pPr>
              <w:spacing w:after="60" w:line="240" w:lineRule="auto"/>
            </w:pPr>
            <w:r>
              <w:t>Country: Norway</w:t>
            </w:r>
          </w:p>
          <w:p w14:paraId="5D5C9FDE" w14:textId="77777777" w:rsidR="007722D6" w:rsidRDefault="007722D6" w:rsidP="00DF3192">
            <w:pPr>
              <w:spacing w:after="60" w:line="240" w:lineRule="auto"/>
            </w:pPr>
            <w:r>
              <w:t>Prospective study over 15 years.</w:t>
            </w:r>
          </w:p>
          <w:p w14:paraId="456DF292" w14:textId="73CB876B" w:rsidR="007722D6" w:rsidRDefault="007722D6" w:rsidP="00DF3192">
            <w:pPr>
              <w:spacing w:after="60" w:line="240" w:lineRule="auto"/>
            </w:pPr>
            <w:r>
              <w:t xml:space="preserve">N=35218 </w:t>
            </w:r>
            <w:proofErr w:type="spellStart"/>
            <w:r>
              <w:t>newborns</w:t>
            </w:r>
            <w:proofErr w:type="spellEnd"/>
            <w:r w:rsidR="004E7391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C99" w14:textId="15A54D75" w:rsidR="007722D6" w:rsidRDefault="007722D6" w:rsidP="00DF3192">
            <w:pPr>
              <w:spacing w:after="60" w:line="240" w:lineRule="auto"/>
            </w:pPr>
            <w:r>
              <w:t xml:space="preserve">Aim: </w:t>
            </w:r>
            <w:r>
              <w:rPr>
                <w:rFonts w:cs="Arial"/>
              </w:rPr>
              <w:t>Identify how much</w:t>
            </w:r>
            <w:r w:rsidRPr="00543C38">
              <w:rPr>
                <w:rFonts w:cs="Arial"/>
              </w:rPr>
              <w:t xml:space="preserve"> CHD missed </w:t>
            </w:r>
            <w:r>
              <w:rPr>
                <w:rFonts w:cs="Arial"/>
              </w:rPr>
              <w:t xml:space="preserve">by </w:t>
            </w:r>
            <w:r w:rsidR="00FF4D6A">
              <w:rPr>
                <w:rFonts w:cs="Arial"/>
              </w:rPr>
              <w:t>NPE</w:t>
            </w:r>
            <w:r>
              <w:rPr>
                <w:rFonts w:cs="Arial"/>
              </w:rPr>
              <w:t xml:space="preserve">; </w:t>
            </w:r>
            <w:r w:rsidR="00DF3192">
              <w:rPr>
                <w:rFonts w:cs="Arial"/>
              </w:rPr>
              <w:t>are</w:t>
            </w:r>
            <w:r w:rsidRPr="00543C38">
              <w:rPr>
                <w:rFonts w:cs="Arial"/>
              </w:rPr>
              <w:t xml:space="preserve"> two examinations better than one</w:t>
            </w:r>
            <w:r>
              <w:rPr>
                <w:rFonts w:cs="Arial"/>
              </w:rPr>
              <w:t>?</w:t>
            </w:r>
          </w:p>
          <w:p w14:paraId="5C8D3017" w14:textId="2557C605" w:rsidR="007722D6" w:rsidRDefault="00DF3192" w:rsidP="00DF3192">
            <w:pPr>
              <w:spacing w:after="60" w:line="240" w:lineRule="auto"/>
            </w:pPr>
            <w:r>
              <w:t>E</w:t>
            </w:r>
            <w:r w:rsidR="007722D6">
              <w:t>xaminer</w:t>
            </w:r>
            <w:r>
              <w:t xml:space="preserve"> level</w:t>
            </w:r>
            <w:r w:rsidR="007722D6">
              <w:t xml:space="preserve">: </w:t>
            </w:r>
            <w:r w:rsidR="00C646D9">
              <w:t>c</w:t>
            </w:r>
            <w:r w:rsidR="007722D6">
              <w:t>onsultant neonatologist</w:t>
            </w:r>
            <w:r>
              <w:t>s</w:t>
            </w:r>
            <w:r w:rsidR="007722D6">
              <w:t>, SHOs and registrars.</w:t>
            </w:r>
          </w:p>
          <w:p w14:paraId="2F7AB946" w14:textId="47EE82DD" w:rsidR="007722D6" w:rsidRDefault="007722D6" w:rsidP="00DF3192">
            <w:pPr>
              <w:spacing w:after="60" w:line="240" w:lineRule="auto"/>
            </w:pPr>
            <w:r>
              <w:t xml:space="preserve">Location: </w:t>
            </w:r>
            <w:r w:rsidR="00C646D9">
              <w:t>w</w:t>
            </w:r>
            <w:r>
              <w:t>ell-baby nursery.</w:t>
            </w:r>
          </w:p>
          <w:p w14:paraId="122280E2" w14:textId="5F8A1A2F" w:rsidR="007722D6" w:rsidRDefault="00FF4D6A" w:rsidP="00DF3192">
            <w:pPr>
              <w:spacing w:after="60" w:line="240" w:lineRule="auto"/>
            </w:pPr>
            <w:r>
              <w:t>NPE</w:t>
            </w:r>
            <w:r w:rsidR="00DF3192">
              <w:t xml:space="preserve"> timing</w:t>
            </w:r>
            <w:r w:rsidR="007722D6">
              <w:t xml:space="preserve">: </w:t>
            </w:r>
            <w:r w:rsidR="00E240FC">
              <w:t>f</w:t>
            </w:r>
            <w:r w:rsidR="007722D6">
              <w:t>irst half of study period</w:t>
            </w:r>
            <w:r w:rsidR="00557ED7">
              <w:t xml:space="preserve"> =</w:t>
            </w:r>
            <w:r w:rsidR="007722D6">
              <w:t xml:space="preserve"> day 1 &amp; day 5</w:t>
            </w:r>
            <w:r w:rsidR="00557ED7">
              <w:t>;</w:t>
            </w:r>
            <w:r w:rsidR="007722D6">
              <w:t xml:space="preserve"> second half of study period</w:t>
            </w:r>
            <w:r w:rsidR="00557ED7">
              <w:t xml:space="preserve"> =</w:t>
            </w:r>
            <w:r w:rsidR="007722D6">
              <w:t xml:space="preserve"> day 2.</w:t>
            </w:r>
          </w:p>
          <w:p w14:paraId="50B71865" w14:textId="4DF2B9E6" w:rsidR="007722D6" w:rsidRDefault="007722D6" w:rsidP="00DF3192">
            <w:pPr>
              <w:spacing w:after="60" w:line="240" w:lineRule="auto"/>
            </w:pPr>
            <w:r>
              <w:t xml:space="preserve">Cohort demographics: </w:t>
            </w:r>
            <w:r w:rsidR="00E240FC">
              <w:t>g</w:t>
            </w:r>
            <w:r>
              <w:t xml:space="preserve">estation not stated. However, since all </w:t>
            </w:r>
            <w:proofErr w:type="spellStart"/>
            <w:r>
              <w:t>newborns</w:t>
            </w:r>
            <w:proofErr w:type="spellEnd"/>
            <w:r>
              <w:t xml:space="preserve"> from well-baby nursery, likely late preterm/term.</w:t>
            </w:r>
          </w:p>
          <w:p w14:paraId="1B2FC0AC" w14:textId="70188FBD" w:rsidR="007722D6" w:rsidRPr="00D2343B" w:rsidRDefault="007722D6" w:rsidP="00DF3192">
            <w:pPr>
              <w:spacing w:after="60" w:line="240" w:lineRule="auto"/>
            </w:pPr>
            <w:r>
              <w:t xml:space="preserve">Reference test: </w:t>
            </w:r>
            <w:r w:rsidR="00E240FC">
              <w:t>e</w:t>
            </w:r>
            <w:r>
              <w:t>chocardiogram.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221" w14:textId="6D80E3F1" w:rsidR="007722D6" w:rsidRPr="007357AD" w:rsidRDefault="007722D6" w:rsidP="00DF3192">
            <w:pPr>
              <w:spacing w:after="60" w:line="240" w:lineRule="auto"/>
            </w:pPr>
            <w:r w:rsidRPr="007357AD">
              <w:t xml:space="preserve">Overall prevalence </w:t>
            </w:r>
            <w:r>
              <w:t>of</w:t>
            </w:r>
            <w:r w:rsidR="006F1BB7">
              <w:t xml:space="preserve"> CHD:</w:t>
            </w:r>
            <w:r>
              <w:t xml:space="preserve"> </w:t>
            </w:r>
            <w:r w:rsidRPr="007357AD">
              <w:t>1%.</w:t>
            </w:r>
          </w:p>
          <w:p w14:paraId="0898B5F2" w14:textId="47269B0C" w:rsidR="007722D6" w:rsidRPr="002139C7" w:rsidRDefault="007722D6" w:rsidP="00DF3192">
            <w:pPr>
              <w:spacing w:after="60" w:line="240" w:lineRule="auto"/>
            </w:pPr>
            <w:r w:rsidRPr="002139C7">
              <w:t xml:space="preserve">CHD missed by </w:t>
            </w:r>
            <w:r w:rsidR="00FF4D6A">
              <w:t>NPE</w:t>
            </w:r>
            <w:r w:rsidRPr="002139C7">
              <w:t xml:space="preserve">: 24% (n=84) </w:t>
            </w:r>
            <w:r w:rsidR="0015218A" w:rsidRPr="002139C7">
              <w:t xml:space="preserve">48% (n=40) of missed </w:t>
            </w:r>
            <w:r w:rsidR="002161FE" w:rsidRPr="002139C7">
              <w:t>cases were significant VSD</w:t>
            </w:r>
          </w:p>
          <w:p w14:paraId="3E3EC154" w14:textId="3B845E1C" w:rsidR="002161FE" w:rsidRPr="002139C7" w:rsidRDefault="004A2652" w:rsidP="00DF3192">
            <w:pPr>
              <w:spacing w:after="60" w:line="240" w:lineRule="auto"/>
            </w:pPr>
            <w:r w:rsidRPr="002139C7">
              <w:t>8% (n=7) of missed cases presented unwell requiring urgent cardiac surgery.</w:t>
            </w:r>
          </w:p>
          <w:p w14:paraId="6889A019" w14:textId="7A815900" w:rsidR="007722D6" w:rsidRDefault="007722D6" w:rsidP="00DF3192">
            <w:pPr>
              <w:spacing w:after="60" w:line="240" w:lineRule="auto"/>
            </w:pPr>
            <w:r>
              <w:t xml:space="preserve">Detection rate did not change when </w:t>
            </w:r>
            <w:r w:rsidR="00A67778">
              <w:t>one</w:t>
            </w:r>
            <w:r>
              <w:t xml:space="preserve"> examination was performed compared to </w:t>
            </w:r>
            <w:r w:rsidR="00A67778">
              <w:t>two</w:t>
            </w:r>
            <w:r>
              <w:t xml:space="preserve"> (p&lt;0.05).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19E" w14:textId="77777777" w:rsidR="007722D6" w:rsidRDefault="007722D6" w:rsidP="00DF3192">
            <w:pPr>
              <w:spacing w:after="60" w:line="240" w:lineRule="auto"/>
            </w:pPr>
            <w:r>
              <w:t xml:space="preserve">Early detection is poor for left obstructive CHD </w:t>
            </w:r>
            <w:proofErr w:type="gramStart"/>
            <w:r>
              <w:t>e.g.</w:t>
            </w:r>
            <w:proofErr w:type="gramEnd"/>
            <w:r>
              <w:t xml:space="preserve"> aortic stenosis (AS), coarctation of aorta (COA) and large VSD.</w:t>
            </w:r>
          </w:p>
          <w:p w14:paraId="77437867" w14:textId="4F405700" w:rsidR="007722D6" w:rsidRDefault="00B06189" w:rsidP="00DF3192">
            <w:pPr>
              <w:spacing w:after="60" w:line="240" w:lineRule="auto"/>
            </w:pPr>
            <w:r>
              <w:t>O</w:t>
            </w:r>
            <w:r w:rsidR="007722D6">
              <w:t>ne examination is as safe as two but should be undertaken as near to discharge as possible.</w:t>
            </w:r>
          </w:p>
          <w:p w14:paraId="726EF57D" w14:textId="72567A88" w:rsidR="007722D6" w:rsidRDefault="007722D6" w:rsidP="00DF3192">
            <w:pPr>
              <w:spacing w:after="60" w:line="240" w:lineRule="auto"/>
            </w:pPr>
            <w:r>
              <w:t xml:space="preserve">The presence of heart murmur should trigger early echocardiography.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6BC" w14:textId="4230194E" w:rsidR="007722D6" w:rsidRDefault="007722D6" w:rsidP="00DF3192">
            <w:pPr>
              <w:spacing w:after="60" w:line="240" w:lineRule="auto"/>
            </w:pPr>
            <w:r>
              <w:t xml:space="preserve">Gestation of </w:t>
            </w:r>
            <w:proofErr w:type="spellStart"/>
            <w:r>
              <w:t>newborns</w:t>
            </w:r>
            <w:proofErr w:type="spellEnd"/>
            <w:r>
              <w:t xml:space="preserve"> in cohort not </w:t>
            </w:r>
            <w:r w:rsidR="002139C7">
              <w:t xml:space="preserve">explicitly </w:t>
            </w:r>
            <w:r>
              <w:t>given.</w:t>
            </w:r>
          </w:p>
          <w:p w14:paraId="37254A8C" w14:textId="6536CF94" w:rsidR="007722D6" w:rsidRDefault="007722D6" w:rsidP="00DF3192">
            <w:pPr>
              <w:spacing w:after="60" w:line="240" w:lineRule="auto"/>
            </w:pPr>
            <w:r>
              <w:t xml:space="preserve">Level of examiners was mixed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consultant/registrar/SHO</w:t>
            </w:r>
            <w:r w:rsidR="00413AEE">
              <w:t>.</w:t>
            </w:r>
          </w:p>
          <w:p w14:paraId="2CA9A4F1" w14:textId="77777777" w:rsidR="007722D6" w:rsidRPr="000C4E31" w:rsidRDefault="007722D6" w:rsidP="00DF3192">
            <w:pPr>
              <w:spacing w:after="60" w:line="240" w:lineRule="auto"/>
            </w:pPr>
            <w:r>
              <w:t>Environmental factors (noisy ward) stated as possible reason for failure to detect CHD that usually presents with murmur.</w:t>
            </w:r>
          </w:p>
        </w:tc>
      </w:tr>
      <w:tr w:rsidR="007722D6" w14:paraId="694A7355" w14:textId="77777777" w:rsidTr="008A0C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1E54" w14:textId="7AA7A3F2" w:rsidR="007722D6" w:rsidRDefault="007722D6" w:rsidP="001F7302">
            <w:pPr>
              <w:pStyle w:val="NoSpacing"/>
              <w:spacing w:after="60"/>
            </w:pPr>
            <w:proofErr w:type="spellStart"/>
            <w:r w:rsidRPr="004839C6">
              <w:rPr>
                <w:b/>
              </w:rPr>
              <w:t>Mirzarahimi</w:t>
            </w:r>
            <w:proofErr w:type="spellEnd"/>
            <w:r w:rsidRPr="004839C6">
              <w:rPr>
                <w:b/>
              </w:rPr>
              <w:t xml:space="preserve">, </w:t>
            </w:r>
            <w:r>
              <w:rPr>
                <w:b/>
              </w:rPr>
              <w:t xml:space="preserve">et al </w:t>
            </w:r>
            <w:r w:rsidRPr="00BE7269">
              <w:t>(2011).</w:t>
            </w:r>
          </w:p>
          <w:p w14:paraId="381C650B" w14:textId="77777777" w:rsidR="007722D6" w:rsidRDefault="007722D6" w:rsidP="001F7302">
            <w:pPr>
              <w:pStyle w:val="NoSpacing"/>
              <w:spacing w:after="60"/>
            </w:pPr>
            <w:r>
              <w:t>Country: Iran</w:t>
            </w:r>
          </w:p>
          <w:p w14:paraId="345D3063" w14:textId="449BD6EC" w:rsidR="007722D6" w:rsidRDefault="007722D6" w:rsidP="00DF3192">
            <w:pPr>
              <w:spacing w:after="60" w:line="240" w:lineRule="auto"/>
            </w:pPr>
            <w:r>
              <w:t>Cross</w:t>
            </w:r>
            <w:r w:rsidR="000B2103">
              <w:t>-</w:t>
            </w:r>
            <w:r>
              <w:t xml:space="preserve">sectional study over </w:t>
            </w:r>
            <w:r w:rsidR="004E7391">
              <w:t>one</w:t>
            </w:r>
            <w:r>
              <w:t xml:space="preserve"> year.</w:t>
            </w:r>
          </w:p>
          <w:p w14:paraId="76161430" w14:textId="1BE95CBB" w:rsidR="007722D6" w:rsidRPr="00FD49BC" w:rsidRDefault="007722D6" w:rsidP="00DF3192">
            <w:pPr>
              <w:spacing w:after="60" w:line="240" w:lineRule="auto"/>
            </w:pPr>
            <w:r>
              <w:t xml:space="preserve">N=2928 </w:t>
            </w:r>
            <w:proofErr w:type="spellStart"/>
            <w:r>
              <w:t>newborns</w:t>
            </w:r>
            <w:proofErr w:type="spellEnd"/>
            <w:r w:rsidR="004E7391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78E" w14:textId="7D0A0CBD" w:rsidR="007722D6" w:rsidRDefault="007722D6" w:rsidP="00DF3192">
            <w:pPr>
              <w:spacing w:after="60" w:line="240" w:lineRule="auto"/>
            </w:pPr>
            <w:r>
              <w:t xml:space="preserve">Aim: </w:t>
            </w:r>
            <w:r w:rsidR="005A4370">
              <w:t>d</w:t>
            </w:r>
            <w:r>
              <w:t xml:space="preserve">etermine prevalence of heart murmur in </w:t>
            </w:r>
            <w:proofErr w:type="spellStart"/>
            <w:r>
              <w:t>newborn</w:t>
            </w:r>
            <w:proofErr w:type="spellEnd"/>
            <w:r>
              <w:t xml:space="preserve"> and its correlation with CHD.</w:t>
            </w:r>
          </w:p>
          <w:p w14:paraId="5EBE7EA3" w14:textId="08739BFD" w:rsidR="007722D6" w:rsidRDefault="00002CC1" w:rsidP="00DF3192">
            <w:pPr>
              <w:spacing w:after="60" w:line="240" w:lineRule="auto"/>
            </w:pPr>
            <w:r>
              <w:t>E</w:t>
            </w:r>
            <w:r w:rsidR="007722D6">
              <w:t>xaminer</w:t>
            </w:r>
            <w:r>
              <w:t xml:space="preserve"> level</w:t>
            </w:r>
            <w:r w:rsidR="007722D6">
              <w:t xml:space="preserve">: </w:t>
            </w:r>
            <w:r w:rsidR="005A4370">
              <w:t>p</w:t>
            </w:r>
            <w:r w:rsidR="007722D6">
              <w:t>aediatrician – does not state which level.</w:t>
            </w:r>
          </w:p>
          <w:p w14:paraId="4D0D1B11" w14:textId="2059AB24" w:rsidR="007722D6" w:rsidRDefault="007722D6" w:rsidP="00DF3192">
            <w:pPr>
              <w:spacing w:after="60" w:line="240" w:lineRule="auto"/>
            </w:pPr>
            <w:r>
              <w:t xml:space="preserve">Location: </w:t>
            </w:r>
            <w:r w:rsidR="005A4370">
              <w:t>h</w:t>
            </w:r>
            <w:r>
              <w:t>ospital nursery.</w:t>
            </w:r>
          </w:p>
          <w:p w14:paraId="0AD42B94" w14:textId="7D9089EB" w:rsidR="007722D6" w:rsidRDefault="00FF4D6A" w:rsidP="00DF3192">
            <w:pPr>
              <w:spacing w:after="60" w:line="240" w:lineRule="auto"/>
            </w:pPr>
            <w:r>
              <w:t>NPE</w:t>
            </w:r>
            <w:r w:rsidR="00002CC1">
              <w:t xml:space="preserve"> timing</w:t>
            </w:r>
            <w:r w:rsidR="007722D6">
              <w:t xml:space="preserve">: </w:t>
            </w:r>
            <w:r w:rsidR="00825FCA">
              <w:t>d</w:t>
            </w:r>
            <w:r w:rsidR="0059766A">
              <w:t>ay 0.</w:t>
            </w:r>
          </w:p>
          <w:p w14:paraId="08987C6C" w14:textId="79AF1D28" w:rsidR="007722D6" w:rsidRDefault="007722D6" w:rsidP="00DF3192">
            <w:pPr>
              <w:spacing w:after="60" w:line="240" w:lineRule="auto"/>
            </w:pPr>
            <w:r>
              <w:t xml:space="preserve">Cohort demographics: </w:t>
            </w:r>
            <w:r w:rsidR="005A4370">
              <w:t>a</w:t>
            </w:r>
            <w:r>
              <w:t xml:space="preserve">ll </w:t>
            </w:r>
            <w:proofErr w:type="spellStart"/>
            <w:r>
              <w:t>newborns</w:t>
            </w:r>
            <w:proofErr w:type="spellEnd"/>
            <w:r>
              <w:t xml:space="preserve"> born in hospital who were well enough to be in the nursery</w:t>
            </w:r>
            <w:r w:rsidR="00574BFF">
              <w:t>:</w:t>
            </w:r>
            <w:r>
              <w:t xml:space="preserve"> 59.6% &gt;35 weeks</w:t>
            </w:r>
            <w:r w:rsidR="00002CC1">
              <w:t>,</w:t>
            </w:r>
            <w:r>
              <w:t xml:space="preserve"> 40.4%</w:t>
            </w:r>
            <w:r w:rsidR="0015712F">
              <w:t xml:space="preserve"> </w:t>
            </w:r>
            <w:r>
              <w:t>&lt;34 weeks including 19.1%</w:t>
            </w:r>
            <w:r w:rsidR="0015712F">
              <w:t xml:space="preserve"> </w:t>
            </w:r>
            <w:r>
              <w:t>&lt;29 weeks.</w:t>
            </w:r>
          </w:p>
          <w:p w14:paraId="5CEA02CA" w14:textId="44307624" w:rsidR="007722D6" w:rsidRDefault="007722D6" w:rsidP="00DF3192">
            <w:pPr>
              <w:spacing w:after="60" w:line="240" w:lineRule="auto"/>
            </w:pPr>
            <w:r>
              <w:t xml:space="preserve">Reference test: </w:t>
            </w:r>
            <w:r w:rsidR="005A4370">
              <w:t>e</w:t>
            </w:r>
            <w:r>
              <w:t>chocardiogram.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B22" w14:textId="05A2F4F2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Prevalence of murmur</w:t>
            </w:r>
            <w:r w:rsidR="00C705EA">
              <w:rPr>
                <w:lang w:val="en-US"/>
              </w:rPr>
              <w:t>:</w:t>
            </w:r>
            <w:r>
              <w:rPr>
                <w:lang w:val="en-US"/>
              </w:rPr>
              <w:t xml:space="preserve"> 3.1% (n=</w:t>
            </w:r>
            <w:r w:rsidRPr="00DA4F84">
              <w:rPr>
                <w:lang w:val="en-US"/>
              </w:rPr>
              <w:t>91</w:t>
            </w:r>
            <w:r>
              <w:rPr>
                <w:lang w:val="en-US"/>
              </w:rPr>
              <w:t xml:space="preserve">). </w:t>
            </w:r>
          </w:p>
          <w:p w14:paraId="183E3279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Pr="00D34BEE">
              <w:rPr>
                <w:lang w:val="en-US"/>
              </w:rPr>
              <w:t>%</w:t>
            </w:r>
            <w:r>
              <w:rPr>
                <w:lang w:val="en-US"/>
              </w:rPr>
              <w:t xml:space="preserve"> (n=47)</w:t>
            </w:r>
            <w:r w:rsidRPr="00D34BEE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newborns with heart murmur had CHD.</w:t>
            </w:r>
          </w:p>
          <w:p w14:paraId="25230B80" w14:textId="77777777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34% (n=16) of newborns with CHD had VSD. </w:t>
            </w:r>
          </w:p>
          <w:p w14:paraId="4C7CE22D" w14:textId="37257BB1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No significant relation</w:t>
            </w:r>
            <w:r w:rsidR="00C705EA">
              <w:rPr>
                <w:lang w:val="en-US"/>
              </w:rPr>
              <w:t>ship</w:t>
            </w:r>
            <w:r>
              <w:rPr>
                <w:lang w:val="en-US"/>
              </w:rPr>
              <w:t xml:space="preserve"> found between birth weight and CHD (p=0.4).</w:t>
            </w:r>
          </w:p>
          <w:p w14:paraId="6DFDA66C" w14:textId="022B5C0F" w:rsidR="007722D6" w:rsidRPr="00DA4F84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No significant relation found between gestation and CHD (p=0.8).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16A" w14:textId="77777777" w:rsidR="007722D6" w:rsidRDefault="007722D6" w:rsidP="00DF3192">
            <w:pPr>
              <w:spacing w:after="60" w:line="240" w:lineRule="auto"/>
            </w:pPr>
            <w:r>
              <w:t>The presence of heart murmur should trigger early echocardiography.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3CD" w14:textId="4673C3CB" w:rsidR="007722D6" w:rsidRDefault="007722D6" w:rsidP="00DF3192">
            <w:pPr>
              <w:spacing w:after="60" w:line="240" w:lineRule="auto"/>
            </w:pPr>
            <w:r>
              <w:t>40%</w:t>
            </w:r>
            <w:r w:rsidR="00794D9B">
              <w:t xml:space="preserve"> </w:t>
            </w:r>
            <w:r>
              <w:t xml:space="preserve">(n=19) </w:t>
            </w:r>
            <w:proofErr w:type="spellStart"/>
            <w:r>
              <w:t>newborns</w:t>
            </w:r>
            <w:proofErr w:type="spellEnd"/>
            <w:r>
              <w:t xml:space="preserve"> in the study were less than 34 weeks, including some extremely preterm</w:t>
            </w:r>
            <w:r w:rsidR="00794D9B">
              <w:t xml:space="preserve"> (</w:t>
            </w:r>
            <w:r>
              <w:t>29 weeks</w:t>
            </w:r>
            <w:r w:rsidR="00794D9B">
              <w:t>)</w:t>
            </w:r>
            <w:r>
              <w:t xml:space="preserve">. This could introduce bias as preterm </w:t>
            </w:r>
            <w:r w:rsidR="00FB4CD8">
              <w:t xml:space="preserve">babies </w:t>
            </w:r>
            <w:r>
              <w:t xml:space="preserve">often </w:t>
            </w:r>
            <w:r w:rsidR="00FB4CD8">
              <w:t xml:space="preserve">have </w:t>
            </w:r>
            <w:r>
              <w:t xml:space="preserve">persistence of </w:t>
            </w:r>
            <w:proofErr w:type="spellStart"/>
            <w:r>
              <w:t>fetal</w:t>
            </w:r>
            <w:proofErr w:type="spellEnd"/>
            <w:r>
              <w:t xml:space="preserve"> cardiovas</w:t>
            </w:r>
            <w:r w:rsidR="00FB4CD8">
              <w:t>c</w:t>
            </w:r>
            <w:r>
              <w:t>ular structures</w:t>
            </w:r>
            <w:r w:rsidR="00DC34F3">
              <w:t>.</w:t>
            </w:r>
            <w:r>
              <w:t xml:space="preserve"> </w:t>
            </w:r>
          </w:p>
          <w:p w14:paraId="471CE693" w14:textId="5C865EB1" w:rsidR="007722D6" w:rsidRDefault="007722D6" w:rsidP="00DF3192">
            <w:pPr>
              <w:spacing w:after="60" w:line="240" w:lineRule="auto"/>
            </w:pPr>
            <w:r>
              <w:t xml:space="preserve">The researchers included PDA in their </w:t>
            </w:r>
            <w:r w:rsidR="00FB4CD8">
              <w:t xml:space="preserve">CHD </w:t>
            </w:r>
            <w:r>
              <w:t>statistics. This constituted 11% (n=10) of forms of CHD recorded.</w:t>
            </w:r>
          </w:p>
          <w:p w14:paraId="3AC66CD8" w14:textId="77777777" w:rsidR="007722D6" w:rsidRDefault="007722D6" w:rsidP="00DF3192">
            <w:pPr>
              <w:spacing w:after="60" w:line="240" w:lineRule="auto"/>
            </w:pPr>
          </w:p>
        </w:tc>
      </w:tr>
      <w:tr w:rsidR="007722D6" w14:paraId="75A7E0F8" w14:textId="77777777" w:rsidTr="008A0C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6E0D" w14:textId="77777777" w:rsidR="007722D6" w:rsidRPr="007F1621" w:rsidRDefault="007722D6" w:rsidP="00DF3192">
            <w:pPr>
              <w:spacing w:after="60" w:line="276" w:lineRule="auto"/>
            </w:pPr>
            <w:r w:rsidRPr="00E07279">
              <w:rPr>
                <w:b/>
              </w:rPr>
              <w:t>Patton and Hey</w:t>
            </w:r>
            <w:r w:rsidRPr="007F1621">
              <w:t xml:space="preserve"> (2006). </w:t>
            </w:r>
          </w:p>
          <w:p w14:paraId="3185D153" w14:textId="77777777" w:rsidR="007722D6" w:rsidRPr="007F1621" w:rsidRDefault="007722D6" w:rsidP="00DF3192">
            <w:pPr>
              <w:spacing w:after="60" w:line="276" w:lineRule="auto"/>
              <w:rPr>
                <w:szCs w:val="21"/>
              </w:rPr>
            </w:pPr>
            <w:r w:rsidRPr="007F1621">
              <w:rPr>
                <w:szCs w:val="21"/>
              </w:rPr>
              <w:t>Country: UK</w:t>
            </w:r>
          </w:p>
          <w:p w14:paraId="75BC2681" w14:textId="29EB8398" w:rsidR="007722D6" w:rsidRPr="007F1621" w:rsidRDefault="007722D6" w:rsidP="00DF3192">
            <w:pPr>
              <w:spacing w:after="60" w:line="276" w:lineRule="auto"/>
            </w:pPr>
            <w:r w:rsidRPr="007F1621">
              <w:t xml:space="preserve">Prospective audit over </w:t>
            </w:r>
            <w:r w:rsidR="004E7391">
              <w:t>eight</w:t>
            </w:r>
            <w:r w:rsidRPr="007F1621">
              <w:t xml:space="preserve"> years.</w:t>
            </w:r>
          </w:p>
          <w:p w14:paraId="4E1E1C65" w14:textId="2FBC00D0" w:rsidR="007722D6" w:rsidRPr="003C3FD8" w:rsidRDefault="007722D6" w:rsidP="00DF3192">
            <w:pPr>
              <w:spacing w:after="60" w:line="240" w:lineRule="auto"/>
              <w:ind w:left="57"/>
            </w:pPr>
            <w:r w:rsidRPr="007F1621">
              <w:t>N=14572</w:t>
            </w:r>
            <w:r>
              <w:t xml:space="preserve"> </w:t>
            </w:r>
            <w:proofErr w:type="spellStart"/>
            <w:r>
              <w:t>newborns</w:t>
            </w:r>
            <w:proofErr w:type="spellEnd"/>
            <w:r w:rsidR="004E7391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081" w14:textId="63C95169" w:rsidR="007722D6" w:rsidRPr="007F1621" w:rsidRDefault="007722D6" w:rsidP="00DF3192">
            <w:pPr>
              <w:spacing w:after="60" w:line="276" w:lineRule="auto"/>
            </w:pPr>
            <w:r w:rsidRPr="007F1621">
              <w:t>Aim</w:t>
            </w:r>
            <w:r>
              <w:t>:</w:t>
            </w:r>
            <w:r w:rsidRPr="007F1621">
              <w:t xml:space="preserve"> </w:t>
            </w:r>
            <w:r w:rsidR="001A70D4">
              <w:t>a</w:t>
            </w:r>
            <w:r w:rsidRPr="007F1621">
              <w:t xml:space="preserve">ssess what proportion of CHD can be detected at the </w:t>
            </w:r>
            <w:r w:rsidR="00FF4D6A">
              <w:t>NPE</w:t>
            </w:r>
            <w:r w:rsidRPr="007F1621">
              <w:t xml:space="preserve"> when examination is performed by small</w:t>
            </w:r>
            <w:r w:rsidR="00002CC1">
              <w:t>,</w:t>
            </w:r>
            <w:r w:rsidRPr="007F1621">
              <w:t xml:space="preserve"> stable </w:t>
            </w:r>
            <w:r w:rsidR="00002CC1">
              <w:t xml:space="preserve">clinician </w:t>
            </w:r>
            <w:r w:rsidRPr="007F1621">
              <w:t>group.</w:t>
            </w:r>
          </w:p>
          <w:p w14:paraId="139B91B2" w14:textId="24468E16" w:rsidR="007722D6" w:rsidRPr="007F1621" w:rsidRDefault="00002CC1" w:rsidP="00DF3192">
            <w:pPr>
              <w:spacing w:after="60" w:line="276" w:lineRule="auto"/>
            </w:pPr>
            <w:r>
              <w:t>E</w:t>
            </w:r>
            <w:r w:rsidR="007722D6" w:rsidRPr="007F1621">
              <w:t>xaminer</w:t>
            </w:r>
            <w:r>
              <w:t xml:space="preserve"> level</w:t>
            </w:r>
            <w:r w:rsidR="007722D6" w:rsidRPr="007F1621">
              <w:t xml:space="preserve">: </w:t>
            </w:r>
            <w:r w:rsidR="001A70D4">
              <w:t>n</w:t>
            </w:r>
            <w:r w:rsidR="007722D6" w:rsidRPr="007F1621">
              <w:t>urse practitioner.</w:t>
            </w:r>
          </w:p>
          <w:p w14:paraId="523124D1" w14:textId="545D0A41" w:rsidR="007722D6" w:rsidRPr="007F1621" w:rsidRDefault="007722D6" w:rsidP="00DF3192">
            <w:pPr>
              <w:spacing w:after="60" w:line="276" w:lineRule="auto"/>
            </w:pPr>
            <w:r w:rsidRPr="007F1621">
              <w:t xml:space="preserve">Location: </w:t>
            </w:r>
            <w:r w:rsidR="001A70D4">
              <w:t>p</w:t>
            </w:r>
            <w:r w:rsidRPr="007F1621">
              <w:t>ostnatal ward.</w:t>
            </w:r>
          </w:p>
          <w:p w14:paraId="425E46E2" w14:textId="472BACFE" w:rsidR="007722D6" w:rsidRPr="007F1621" w:rsidRDefault="00FF4D6A" w:rsidP="00DF3192">
            <w:pPr>
              <w:spacing w:after="60" w:line="276" w:lineRule="auto"/>
            </w:pPr>
            <w:r>
              <w:t>NPE</w:t>
            </w:r>
            <w:r w:rsidR="00002CC1">
              <w:t xml:space="preserve"> </w:t>
            </w:r>
            <w:r w:rsidR="007722D6" w:rsidRPr="007F1621">
              <w:t xml:space="preserve">Timing: </w:t>
            </w:r>
            <w:r w:rsidR="00367A26">
              <w:t>day 1</w:t>
            </w:r>
            <w:r w:rsidR="007722D6" w:rsidRPr="007F1621">
              <w:t xml:space="preserve">. </w:t>
            </w:r>
          </w:p>
          <w:p w14:paraId="35D22797" w14:textId="33F49D3B" w:rsidR="007722D6" w:rsidRPr="007F1621" w:rsidRDefault="007722D6" w:rsidP="00DF3192">
            <w:pPr>
              <w:spacing w:after="60" w:line="276" w:lineRule="auto"/>
            </w:pPr>
            <w:r w:rsidRPr="007F1621">
              <w:t xml:space="preserve">Cohort demographics: </w:t>
            </w:r>
            <w:r w:rsidR="001A70D4">
              <w:t>a</w:t>
            </w:r>
            <w:r w:rsidRPr="007F1621">
              <w:t xml:space="preserve">symptomatic </w:t>
            </w:r>
            <w:proofErr w:type="spellStart"/>
            <w:r>
              <w:t>newborns</w:t>
            </w:r>
            <w:proofErr w:type="spellEnd"/>
            <w:r w:rsidRPr="007F1621">
              <w:t xml:space="preserve"> </w:t>
            </w:r>
            <w:r>
              <w:t>&gt;</w:t>
            </w:r>
            <w:r w:rsidRPr="007F1621">
              <w:t>36 weeks</w:t>
            </w:r>
            <w:r w:rsidR="00002CC1">
              <w:t>’</w:t>
            </w:r>
            <w:r w:rsidRPr="007F1621">
              <w:t xml:space="preserve"> gestation.</w:t>
            </w:r>
          </w:p>
          <w:p w14:paraId="3BB35DB1" w14:textId="09FF4506" w:rsidR="007722D6" w:rsidRDefault="007722D6" w:rsidP="001F7302">
            <w:pPr>
              <w:spacing w:after="60" w:line="276" w:lineRule="auto"/>
            </w:pPr>
            <w:r w:rsidRPr="007F1621">
              <w:t xml:space="preserve">Reference test: </w:t>
            </w:r>
            <w:r w:rsidR="00D8447B">
              <w:t>e</w:t>
            </w:r>
            <w:r>
              <w:t>chocardiogram</w:t>
            </w:r>
            <w:r w:rsidR="00C228DE">
              <w:t xml:space="preserve">. </w:t>
            </w:r>
            <w:r>
              <w:t xml:space="preserve">All </w:t>
            </w:r>
            <w:proofErr w:type="spellStart"/>
            <w:r>
              <w:t>newborns</w:t>
            </w:r>
            <w:proofErr w:type="spellEnd"/>
            <w:r>
              <w:t xml:space="preserve"> followed up by accessing </w:t>
            </w:r>
            <w:r w:rsidRPr="007F1621">
              <w:t xml:space="preserve">congenital anomaly </w:t>
            </w:r>
            <w:r>
              <w:t>r</w:t>
            </w:r>
            <w:r w:rsidRPr="007F1621">
              <w:t>egister</w:t>
            </w:r>
            <w:r>
              <w:t xml:space="preserve">, </w:t>
            </w:r>
            <w:r w:rsidRPr="007F1621">
              <w:t>mortality register.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5A5" w14:textId="6D8E9B7F" w:rsidR="00720F23" w:rsidRDefault="007722D6" w:rsidP="00DF3192">
            <w:pPr>
              <w:spacing w:after="60" w:line="276" w:lineRule="auto"/>
            </w:pPr>
            <w:r w:rsidRPr="007F1621">
              <w:t xml:space="preserve">1.2% (n=176) </w:t>
            </w:r>
            <w:proofErr w:type="spellStart"/>
            <w:r>
              <w:t>newborns</w:t>
            </w:r>
            <w:proofErr w:type="spellEnd"/>
            <w:r>
              <w:t xml:space="preserve"> </w:t>
            </w:r>
            <w:r w:rsidRPr="007F1621">
              <w:t xml:space="preserve">born over audit period had CHD. </w:t>
            </w:r>
          </w:p>
          <w:p w14:paraId="26F80868" w14:textId="77777777" w:rsidR="00B973E2" w:rsidRDefault="007722D6" w:rsidP="00DF3192">
            <w:pPr>
              <w:spacing w:after="60" w:line="276" w:lineRule="auto"/>
            </w:pPr>
            <w:r>
              <w:t xml:space="preserve">Last three years of study: </w:t>
            </w:r>
            <w:r w:rsidR="00C705EA">
              <w:t>P</w:t>
            </w:r>
            <w:r>
              <w:t xml:space="preserve">revalence of murmur found in asymptomatic </w:t>
            </w:r>
            <w:proofErr w:type="spellStart"/>
            <w:r>
              <w:t>newborns</w:t>
            </w:r>
            <w:proofErr w:type="spellEnd"/>
            <w:r>
              <w:t xml:space="preserve"> was 10.7% (n=515) on day </w:t>
            </w:r>
            <w:r w:rsidR="007B1BFD">
              <w:t xml:space="preserve">1 </w:t>
            </w:r>
            <w:r>
              <w:t xml:space="preserve">after birth. </w:t>
            </w:r>
          </w:p>
          <w:p w14:paraId="7E9BC191" w14:textId="58D964AC" w:rsidR="007722D6" w:rsidRDefault="007722D6" w:rsidP="00DF3192">
            <w:pPr>
              <w:spacing w:after="60" w:line="276" w:lineRule="auto"/>
            </w:pPr>
            <w:r>
              <w:t xml:space="preserve">4.2% (n=203) still had a murmur at review on day </w:t>
            </w:r>
            <w:r w:rsidR="007B1BFD">
              <w:t>7</w:t>
            </w:r>
            <w:r>
              <w:t>.</w:t>
            </w:r>
          </w:p>
          <w:p w14:paraId="385DD123" w14:textId="3D75A8DA" w:rsidR="008A0C7B" w:rsidRDefault="007722D6" w:rsidP="00DF3192">
            <w:pPr>
              <w:spacing w:after="60" w:line="276" w:lineRule="auto"/>
            </w:pPr>
            <w:r>
              <w:t>13%</w:t>
            </w:r>
            <w:r w:rsidR="00C705EA">
              <w:t xml:space="preserve"> </w:t>
            </w:r>
            <w:r>
              <w:t xml:space="preserve">(n=67) of </w:t>
            </w:r>
            <w:proofErr w:type="spellStart"/>
            <w:r>
              <w:t>newborns</w:t>
            </w:r>
            <w:proofErr w:type="spellEnd"/>
            <w:r>
              <w:t xml:space="preserve"> with murmur had CHD confirmed by echocardiogram</w:t>
            </w:r>
            <w:r w:rsidR="00C705EA">
              <w:t>.</w:t>
            </w:r>
          </w:p>
          <w:p w14:paraId="022CF021" w14:textId="15A21D2C" w:rsidR="007722D6" w:rsidRDefault="007722D6" w:rsidP="00DF3192">
            <w:pPr>
              <w:spacing w:after="60" w:line="276" w:lineRule="auto"/>
            </w:pPr>
            <w:r>
              <w:t>11%</w:t>
            </w:r>
            <w:r w:rsidR="00A67778">
              <w:t xml:space="preserve"> </w:t>
            </w:r>
            <w:r>
              <w:t>(n=</w:t>
            </w:r>
            <w:r w:rsidRPr="007F1621">
              <w:t>20</w:t>
            </w:r>
            <w:r>
              <w:t xml:space="preserve">) of </w:t>
            </w:r>
            <w:proofErr w:type="spellStart"/>
            <w:r>
              <w:t>newborns</w:t>
            </w:r>
            <w:proofErr w:type="spellEnd"/>
            <w:r>
              <w:t xml:space="preserve"> with CHD had clinically significant forms.</w:t>
            </w:r>
          </w:p>
          <w:p w14:paraId="1104CF40" w14:textId="3918EAE0" w:rsidR="007722D6" w:rsidRPr="007F1621" w:rsidRDefault="009E220B" w:rsidP="00DF3192">
            <w:pPr>
              <w:spacing w:after="60" w:line="276" w:lineRule="auto"/>
            </w:pPr>
            <w:r>
              <w:t xml:space="preserve">Four </w:t>
            </w:r>
            <w:proofErr w:type="spellStart"/>
            <w:r w:rsidR="007722D6">
              <w:t>newborns</w:t>
            </w:r>
            <w:proofErr w:type="spellEnd"/>
            <w:r w:rsidR="007722D6" w:rsidRPr="007F1621">
              <w:t xml:space="preserve"> with CCHD were </w:t>
            </w:r>
            <w:r w:rsidR="007722D6">
              <w:t>missed</w:t>
            </w:r>
            <w:r w:rsidR="007722D6" w:rsidRPr="007F1621">
              <w:t xml:space="preserve"> at </w:t>
            </w:r>
            <w:r w:rsidR="00FF4D6A">
              <w:t>NPE</w:t>
            </w:r>
            <w:r w:rsidR="007722D6" w:rsidRPr="007F1621">
              <w:t xml:space="preserve"> </w:t>
            </w:r>
            <w:r w:rsidR="008F1EE4">
              <w:t>in</w:t>
            </w:r>
            <w:r w:rsidR="007722D6" w:rsidRPr="007F1621">
              <w:t xml:space="preserve"> first </w:t>
            </w:r>
            <w:r w:rsidR="007722D6">
              <w:t>three</w:t>
            </w:r>
            <w:r w:rsidR="007722D6" w:rsidRPr="007F1621">
              <w:t xml:space="preserve"> years of the study.</w:t>
            </w:r>
            <w:r w:rsidR="007722D6">
              <w:t xml:space="preserve"> None were missed subsequently.</w:t>
            </w:r>
          </w:p>
          <w:p w14:paraId="68D3D664" w14:textId="20035080" w:rsidR="007722D6" w:rsidRDefault="007722D6" w:rsidP="00752BA8">
            <w:pPr>
              <w:spacing w:after="60" w:line="276" w:lineRule="auto"/>
            </w:pPr>
            <w:r w:rsidRPr="007F1621">
              <w:t xml:space="preserve">Accuracy of </w:t>
            </w:r>
            <w:r w:rsidR="00FF4D6A">
              <w:t>NPE</w:t>
            </w:r>
            <w:r w:rsidRPr="007F1621">
              <w:t xml:space="preserve"> assessment for CHD</w:t>
            </w:r>
            <w:r w:rsidR="00A67778">
              <w:t xml:space="preserve"> f</w:t>
            </w:r>
            <w:r w:rsidRPr="007F1621">
              <w:t xml:space="preserve">or </w:t>
            </w:r>
            <w:r>
              <w:t>last three years</w:t>
            </w:r>
            <w:r w:rsidRPr="007F1621">
              <w:t xml:space="preserve"> of study:</w:t>
            </w:r>
            <w:r w:rsidR="00EB3D5F">
              <w:t xml:space="preserve"> s</w:t>
            </w:r>
            <w:r w:rsidRPr="007F1621">
              <w:t>ensitivity: 94.3% (</w:t>
            </w:r>
            <w:r>
              <w:t xml:space="preserve">CI </w:t>
            </w:r>
            <w:r w:rsidRPr="007F1621">
              <w:t>89.5%-99.2%)</w:t>
            </w:r>
            <w:r w:rsidR="005C6049">
              <w:t>; s</w:t>
            </w:r>
            <w:r w:rsidRPr="007F1621">
              <w:t>pecificity: 97.7% (</w:t>
            </w:r>
            <w:r>
              <w:t xml:space="preserve">CI </w:t>
            </w:r>
            <w:r w:rsidRPr="007F1621">
              <w:t>97.3%-98.0%)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A29" w14:textId="21D962F0" w:rsidR="007722D6" w:rsidRPr="007F1621" w:rsidRDefault="007722D6" w:rsidP="001F7302">
            <w:pPr>
              <w:spacing w:after="60" w:line="240" w:lineRule="auto"/>
            </w:pPr>
            <w:r w:rsidRPr="007F1621">
              <w:t xml:space="preserve">Whether examiner has medical or nursing background </w:t>
            </w:r>
            <w:r w:rsidR="00B06189">
              <w:t>is not</w:t>
            </w:r>
            <w:r w:rsidRPr="007F1621">
              <w:t xml:space="preserve"> as important</w:t>
            </w:r>
            <w:r>
              <w:t xml:space="preserve"> as experience and </w:t>
            </w:r>
            <w:r w:rsidR="00F10FEB">
              <w:t>skill</w:t>
            </w:r>
            <w:r>
              <w:t xml:space="preserve"> of examiner</w:t>
            </w:r>
            <w:r w:rsidR="00316F41">
              <w:t xml:space="preserve"> in </w:t>
            </w:r>
            <w:r w:rsidR="00053B81">
              <w:t>auscultation</w:t>
            </w:r>
            <w:r w:rsidRPr="007F1621">
              <w:t>.</w:t>
            </w:r>
          </w:p>
          <w:p w14:paraId="7690B15F" w14:textId="75D3F59E" w:rsidR="007722D6" w:rsidRDefault="007722D6" w:rsidP="00DF3192">
            <w:pPr>
              <w:spacing w:after="60" w:line="240" w:lineRule="auto"/>
            </w:pPr>
            <w:r>
              <w:t xml:space="preserve">Parent education is essential, given </w:t>
            </w:r>
            <w:r w:rsidR="009777A6">
              <w:t xml:space="preserve">that </w:t>
            </w:r>
            <w:r w:rsidR="002C32F1">
              <w:t>some</w:t>
            </w:r>
            <w:r>
              <w:t xml:space="preserve"> </w:t>
            </w:r>
            <w:proofErr w:type="spellStart"/>
            <w:r>
              <w:t>newborns</w:t>
            </w:r>
            <w:proofErr w:type="spellEnd"/>
            <w:r>
              <w:t xml:space="preserve"> with CCHD do not present with heart murmur at time of </w:t>
            </w:r>
            <w:r w:rsidR="00FF4D6A">
              <w:t>NPE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87B" w14:textId="77777777" w:rsidR="007722D6" w:rsidRPr="00936696" w:rsidRDefault="007722D6" w:rsidP="00DF3192">
            <w:pPr>
              <w:spacing w:after="60" w:line="240" w:lineRule="auto"/>
            </w:pPr>
          </w:p>
        </w:tc>
      </w:tr>
      <w:tr w:rsidR="008A0C7B" w14:paraId="28783D65" w14:textId="77777777" w:rsidTr="008A0C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B8CB" w14:textId="77777777" w:rsidR="008A0C7B" w:rsidRDefault="008A0C7B" w:rsidP="00730BF4">
            <w:pPr>
              <w:spacing w:after="60" w:line="240" w:lineRule="auto"/>
              <w:rPr>
                <w:i/>
              </w:rPr>
            </w:pPr>
            <w:r w:rsidRPr="004839C6">
              <w:rPr>
                <w:b/>
              </w:rPr>
              <w:t>Rein</w:t>
            </w:r>
            <w:r>
              <w:rPr>
                <w:b/>
              </w:rPr>
              <w:t xml:space="preserve"> et al. </w:t>
            </w:r>
            <w:r w:rsidRPr="007324C0">
              <w:t>(2000).</w:t>
            </w:r>
            <w:r>
              <w:t xml:space="preserve"> </w:t>
            </w:r>
          </w:p>
          <w:p w14:paraId="748E047B" w14:textId="77777777" w:rsidR="008A0C7B" w:rsidRDefault="008A0C7B" w:rsidP="00730BF4">
            <w:pPr>
              <w:spacing w:after="60" w:line="240" w:lineRule="auto"/>
            </w:pPr>
            <w:r>
              <w:t>Country: Israel</w:t>
            </w:r>
          </w:p>
          <w:p w14:paraId="074EE07E" w14:textId="77777777" w:rsidR="008A0C7B" w:rsidRDefault="008A0C7B" w:rsidP="00730BF4">
            <w:pPr>
              <w:spacing w:after="60" w:line="240" w:lineRule="auto"/>
            </w:pPr>
            <w:r>
              <w:t>Retrospective study over 3 years.</w:t>
            </w:r>
          </w:p>
          <w:p w14:paraId="7806F459" w14:textId="63B5B39F" w:rsidR="008A0C7B" w:rsidRPr="003C3FD8" w:rsidRDefault="008A0C7B" w:rsidP="005C6049">
            <w:pPr>
              <w:spacing w:before="0" w:after="60" w:line="240" w:lineRule="auto"/>
            </w:pPr>
            <w:r>
              <w:t xml:space="preserve">N=170 </w:t>
            </w:r>
            <w:proofErr w:type="spellStart"/>
            <w:r w:rsidR="002F36A6">
              <w:t>newborns</w:t>
            </w:r>
            <w:proofErr w:type="spellEnd"/>
            <w:r w:rsidR="008832FF">
              <w:t xml:space="preserve"> referred for echocardiogram</w:t>
            </w:r>
          </w:p>
          <w:p w14:paraId="3DD8EB79" w14:textId="77777777" w:rsidR="008A0C7B" w:rsidRPr="003C3FD8" w:rsidRDefault="008A0C7B" w:rsidP="00730BF4">
            <w:pPr>
              <w:spacing w:before="0" w:after="60" w:line="240" w:lineRule="auto"/>
              <w:ind w:left="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281" w14:textId="34709398" w:rsidR="00E73D35" w:rsidRDefault="00213449" w:rsidP="00730BF4">
            <w:pPr>
              <w:spacing w:after="60" w:line="240" w:lineRule="auto"/>
            </w:pPr>
            <w:r>
              <w:t xml:space="preserve">Aim: </w:t>
            </w:r>
            <w:r w:rsidR="00140F4A">
              <w:t>t</w:t>
            </w:r>
            <w:r w:rsidR="00807CAA">
              <w:t>o find cause of asymptomatic heart murm</w:t>
            </w:r>
            <w:r w:rsidR="00E73D35">
              <w:t>ur by reviewing</w:t>
            </w:r>
            <w:r w:rsidR="00807CAA">
              <w:t xml:space="preserve"> pre-discharge echocardiography</w:t>
            </w:r>
            <w:r w:rsidR="00E73D35">
              <w:t>.</w:t>
            </w:r>
          </w:p>
          <w:p w14:paraId="45CE6596" w14:textId="33FDF548" w:rsidR="008A0C7B" w:rsidRDefault="00FF4D6A" w:rsidP="00730BF4">
            <w:pPr>
              <w:spacing w:after="60" w:line="240" w:lineRule="auto"/>
            </w:pPr>
            <w:r>
              <w:t>NPE</w:t>
            </w:r>
            <w:r w:rsidR="007F1B53">
              <w:t xml:space="preserve"> e</w:t>
            </w:r>
            <w:r w:rsidR="00CD74DE">
              <w:t>xaminer level</w:t>
            </w:r>
            <w:r w:rsidR="00895A5C">
              <w:t>:</w:t>
            </w:r>
            <w:r w:rsidR="008A0C7B">
              <w:t xml:space="preserve"> </w:t>
            </w:r>
            <w:r w:rsidR="00F13EAB">
              <w:t>“</w:t>
            </w:r>
            <w:r w:rsidR="00140F4A">
              <w:t>a</w:t>
            </w:r>
            <w:r w:rsidR="008A0C7B">
              <w:t>ttending neonatologist</w:t>
            </w:r>
            <w:r w:rsidR="00F13EAB">
              <w:t>”</w:t>
            </w:r>
            <w:r w:rsidR="008A0C7B">
              <w:t xml:space="preserve"> likely to be junior</w:t>
            </w:r>
            <w:r w:rsidR="00CD74DE">
              <w:t>.</w:t>
            </w:r>
            <w:r w:rsidR="008A0C7B">
              <w:t xml:space="preserve"> </w:t>
            </w:r>
          </w:p>
          <w:p w14:paraId="1A1C0329" w14:textId="77777777" w:rsidR="008A0C7B" w:rsidRDefault="008A0C7B" w:rsidP="00730BF4">
            <w:pPr>
              <w:spacing w:after="60" w:line="240" w:lineRule="auto"/>
            </w:pPr>
            <w:r>
              <w:t>Location: postnatal ward.</w:t>
            </w:r>
          </w:p>
          <w:p w14:paraId="7349DB73" w14:textId="0EAC4E8C" w:rsidR="00142F4E" w:rsidRDefault="00FF4D6A" w:rsidP="00730BF4">
            <w:pPr>
              <w:spacing w:after="60" w:line="240" w:lineRule="auto"/>
            </w:pPr>
            <w:r>
              <w:t>NPE</w:t>
            </w:r>
            <w:r w:rsidR="00142F4E">
              <w:t xml:space="preserve"> timing: </w:t>
            </w:r>
            <w:r w:rsidR="00140F4A">
              <w:t>d</w:t>
            </w:r>
            <w:r w:rsidR="00142F4E">
              <w:t>ay 1</w:t>
            </w:r>
          </w:p>
          <w:p w14:paraId="3FB2034D" w14:textId="5B09FA4D" w:rsidR="008A0C7B" w:rsidRDefault="004C12E4" w:rsidP="00730BF4">
            <w:pPr>
              <w:spacing w:after="60" w:line="240" w:lineRule="auto"/>
            </w:pPr>
            <w:r>
              <w:t>Echocardiogram timing</w:t>
            </w:r>
            <w:r w:rsidR="00101B46">
              <w:t>:</w:t>
            </w:r>
            <w:r w:rsidR="008A0C7B">
              <w:t xml:space="preserve"> </w:t>
            </w:r>
            <w:r w:rsidR="00140F4A">
              <w:t>b</w:t>
            </w:r>
            <w:r w:rsidR="008A0C7B">
              <w:t>etween 1-5 days.</w:t>
            </w:r>
          </w:p>
          <w:p w14:paraId="2B357EC9" w14:textId="77777777" w:rsidR="008A0C7B" w:rsidRDefault="008A0C7B" w:rsidP="00730BF4">
            <w:pPr>
              <w:spacing w:after="60" w:line="240" w:lineRule="auto"/>
            </w:pPr>
            <w:r>
              <w:t xml:space="preserve">Cohort demographics: asymptomatic term </w:t>
            </w:r>
            <w:proofErr w:type="spellStart"/>
            <w:r>
              <w:t>newborns</w:t>
            </w:r>
            <w:proofErr w:type="spellEnd"/>
            <w:r>
              <w:t xml:space="preserve"> with heart murmur.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562" w14:textId="1BE2DAD2" w:rsidR="001A4712" w:rsidRDefault="001A4712" w:rsidP="001A471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Echocardiography findings for </w:t>
            </w:r>
            <w:r w:rsidR="005D7A72">
              <w:rPr>
                <w:lang w:val="en-US"/>
              </w:rPr>
              <w:t xml:space="preserve">170 newborns </w:t>
            </w:r>
            <w:r w:rsidR="0054071E">
              <w:rPr>
                <w:lang w:val="en-US"/>
              </w:rPr>
              <w:t xml:space="preserve">referred </w:t>
            </w:r>
            <w:r w:rsidR="005D7A72">
              <w:rPr>
                <w:lang w:val="en-US"/>
              </w:rPr>
              <w:t>with asymptomatic</w:t>
            </w:r>
            <w:r>
              <w:rPr>
                <w:lang w:val="en-US"/>
              </w:rPr>
              <w:t xml:space="preserve"> murmur:</w:t>
            </w:r>
          </w:p>
          <w:p w14:paraId="1AF94DA6" w14:textId="663C7218" w:rsidR="00C13C24" w:rsidRDefault="00C13C24" w:rsidP="001A471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13% (n=</w:t>
            </w:r>
            <w:r w:rsidR="00A90289">
              <w:rPr>
                <w:lang w:val="en-US"/>
              </w:rPr>
              <w:t xml:space="preserve">22) had normal </w:t>
            </w:r>
            <w:r w:rsidR="00662643">
              <w:rPr>
                <w:lang w:val="en-US"/>
              </w:rPr>
              <w:t>heart</w:t>
            </w:r>
          </w:p>
          <w:p w14:paraId="76CE24C4" w14:textId="21294444" w:rsidR="00B973E2" w:rsidRDefault="00F74D77" w:rsidP="00B973E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="00B973E2" w:rsidRPr="00D34BEE">
              <w:rPr>
                <w:lang w:val="en-US"/>
              </w:rPr>
              <w:t>%</w:t>
            </w:r>
            <w:r w:rsidR="00B973E2">
              <w:rPr>
                <w:lang w:val="en-US"/>
              </w:rPr>
              <w:t xml:space="preserve"> (n=</w:t>
            </w:r>
            <w:r w:rsidR="0016546A">
              <w:rPr>
                <w:lang w:val="en-US"/>
              </w:rPr>
              <w:t>1</w:t>
            </w:r>
            <w:r w:rsidR="005D1016">
              <w:rPr>
                <w:lang w:val="en-US"/>
              </w:rPr>
              <w:t>14</w:t>
            </w:r>
            <w:r w:rsidR="00B973E2">
              <w:rPr>
                <w:lang w:val="en-US"/>
              </w:rPr>
              <w:t>)</w:t>
            </w:r>
            <w:r w:rsidR="00B973E2" w:rsidRPr="00D34BEE">
              <w:rPr>
                <w:lang w:val="en-US"/>
              </w:rPr>
              <w:t xml:space="preserve"> </w:t>
            </w:r>
            <w:r w:rsidR="00B973E2">
              <w:rPr>
                <w:lang w:val="en-US"/>
              </w:rPr>
              <w:t>had CHD.</w:t>
            </w:r>
          </w:p>
          <w:p w14:paraId="674E9ED4" w14:textId="3E390AD3" w:rsidR="008A0C7B" w:rsidRDefault="00594A0E" w:rsidP="00730BF4">
            <w:pPr>
              <w:spacing w:after="60" w:line="240" w:lineRule="auto"/>
            </w:pPr>
            <w:r>
              <w:t>3%</w:t>
            </w:r>
            <w:r w:rsidR="00C710DE">
              <w:t xml:space="preserve">(n=5) </w:t>
            </w:r>
            <w:r w:rsidR="00662643">
              <w:t xml:space="preserve">had </w:t>
            </w:r>
            <w:r w:rsidR="008A0C7B">
              <w:t>CCHD.</w:t>
            </w:r>
          </w:p>
          <w:p w14:paraId="7B66C1F2" w14:textId="4AF8C536" w:rsidR="003E6082" w:rsidRDefault="00A142D3" w:rsidP="00730BF4">
            <w:pPr>
              <w:spacing w:after="60" w:line="240" w:lineRule="auto"/>
            </w:pPr>
            <w:r>
              <w:t xml:space="preserve">37%(n=54) </w:t>
            </w:r>
            <w:r w:rsidR="00640440">
              <w:t xml:space="preserve">of the CHD cases </w:t>
            </w:r>
            <w:r w:rsidR="00662643">
              <w:t>were</w:t>
            </w:r>
            <w:r>
              <w:t xml:space="preserve"> VSD-including small insignificant lesions.</w:t>
            </w:r>
          </w:p>
          <w:p w14:paraId="0CB3D912" w14:textId="5010FB25" w:rsidR="000F4521" w:rsidRDefault="000F4521" w:rsidP="00730BF4">
            <w:pPr>
              <w:spacing w:after="60" w:line="240" w:lineRule="auto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807" w14:textId="77777777" w:rsidR="008A0C7B" w:rsidRDefault="00324CAB" w:rsidP="00730BF4">
            <w:pPr>
              <w:spacing w:after="60" w:line="240" w:lineRule="auto"/>
            </w:pPr>
            <w:r>
              <w:t>There</w:t>
            </w:r>
            <w:r w:rsidR="008A0C7B" w:rsidRPr="007C3D07">
              <w:t xml:space="preserve"> is a significant chance that asymptomatic </w:t>
            </w:r>
            <w:proofErr w:type="spellStart"/>
            <w:r w:rsidR="008A0C7B">
              <w:t>newborns</w:t>
            </w:r>
            <w:proofErr w:type="spellEnd"/>
            <w:r w:rsidR="008A0C7B" w:rsidRPr="007C3D07">
              <w:t xml:space="preserve"> with heart murmurs </w:t>
            </w:r>
            <w:r>
              <w:t xml:space="preserve">have </w:t>
            </w:r>
            <w:r w:rsidR="008A0C7B" w:rsidRPr="007C3D07">
              <w:t>CHD</w:t>
            </w:r>
            <w:r>
              <w:t>.</w:t>
            </w:r>
          </w:p>
          <w:p w14:paraId="6A9B419B" w14:textId="06AB735F" w:rsidR="00324CAB" w:rsidRDefault="00324CAB" w:rsidP="00730BF4">
            <w:pPr>
              <w:spacing w:after="60" w:line="240" w:lineRule="auto"/>
            </w:pPr>
            <w:r>
              <w:t>The presence of heart murmur should trigger early echocardiography.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1A3" w14:textId="6DBE31B3" w:rsidR="00701114" w:rsidRDefault="00B648AC" w:rsidP="00DC5B8C">
            <w:pPr>
              <w:spacing w:after="60" w:line="240" w:lineRule="auto"/>
            </w:pPr>
            <w:r>
              <w:t>High</w:t>
            </w:r>
            <w:r w:rsidR="008A0C7B">
              <w:t xml:space="preserve"> prevalence of CHD as proportion of </w:t>
            </w:r>
            <w:proofErr w:type="spellStart"/>
            <w:r w:rsidR="008A0C7B">
              <w:t>newborns</w:t>
            </w:r>
            <w:proofErr w:type="spellEnd"/>
            <w:r w:rsidR="008A0C7B">
              <w:t xml:space="preserve"> with murmurs may relate to junior status of examiner</w:t>
            </w:r>
            <w:r w:rsidR="00D672E7">
              <w:t xml:space="preserve"> </w:t>
            </w:r>
            <w:r w:rsidR="00701114">
              <w:t xml:space="preserve">whereby </w:t>
            </w:r>
            <w:r w:rsidR="003F07C9">
              <w:t>soft</w:t>
            </w:r>
            <w:r w:rsidR="00701114">
              <w:t>er murmurs were missed.</w:t>
            </w:r>
          </w:p>
          <w:p w14:paraId="6130CEBE" w14:textId="28A64647" w:rsidR="00C6067A" w:rsidRPr="00936696" w:rsidRDefault="00C6067A" w:rsidP="00DC5B8C">
            <w:pPr>
              <w:spacing w:after="60" w:line="240" w:lineRule="auto"/>
            </w:pPr>
            <w:r>
              <w:t>Statist</w:t>
            </w:r>
            <w:r w:rsidR="004614F8">
              <w:t>i</w:t>
            </w:r>
            <w:r>
              <w:t>c for CHD</w:t>
            </w:r>
            <w:r w:rsidR="00C717B4">
              <w:t xml:space="preserve"> presented in abstract </w:t>
            </w:r>
            <w:r w:rsidR="004614F8">
              <w:t>was</w:t>
            </w:r>
            <w:r w:rsidR="00C717B4">
              <w:t xml:space="preserve"> 86%. This </w:t>
            </w:r>
            <w:proofErr w:type="gramStart"/>
            <w:r w:rsidR="00C717B4">
              <w:t>included  23</w:t>
            </w:r>
            <w:proofErr w:type="gramEnd"/>
            <w:r w:rsidR="00C717B4">
              <w:t>%(n=</w:t>
            </w:r>
            <w:r w:rsidR="004614F8">
              <w:t xml:space="preserve">34) </w:t>
            </w:r>
            <w:proofErr w:type="spellStart"/>
            <w:r w:rsidR="004614F8">
              <w:t>newborns</w:t>
            </w:r>
            <w:proofErr w:type="spellEnd"/>
            <w:r w:rsidR="004614F8">
              <w:t xml:space="preserve"> with PDA.</w:t>
            </w:r>
          </w:p>
        </w:tc>
      </w:tr>
      <w:tr w:rsidR="007722D6" w14:paraId="23F53CED" w14:textId="77777777" w:rsidTr="008A0C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593" w14:textId="17881351" w:rsidR="007722D6" w:rsidRDefault="007722D6" w:rsidP="00DF3192">
            <w:pPr>
              <w:pStyle w:val="NoSpacing"/>
              <w:spacing w:after="60"/>
              <w:ind w:left="57"/>
            </w:pPr>
            <w:r>
              <w:rPr>
                <w:b/>
              </w:rPr>
              <w:t xml:space="preserve">Singh et al </w:t>
            </w:r>
            <w:r w:rsidRPr="007324C0">
              <w:t>(2012).</w:t>
            </w:r>
            <w:r>
              <w:t xml:space="preserve"> </w:t>
            </w:r>
          </w:p>
          <w:p w14:paraId="5F073F6D" w14:textId="77777777" w:rsidR="007722D6" w:rsidRDefault="007722D6" w:rsidP="00DF3192">
            <w:pPr>
              <w:pStyle w:val="NoSpacing"/>
              <w:spacing w:after="60"/>
              <w:ind w:left="57"/>
            </w:pPr>
            <w:r>
              <w:t>Country: UK</w:t>
            </w:r>
          </w:p>
          <w:p w14:paraId="34192F6F" w14:textId="5A59CE29" w:rsidR="007722D6" w:rsidRDefault="007722D6" w:rsidP="00DF3192">
            <w:pPr>
              <w:pStyle w:val="NoSpacing"/>
              <w:spacing w:after="60"/>
              <w:ind w:left="57"/>
            </w:pPr>
            <w:r>
              <w:t xml:space="preserve">Retrospective study over </w:t>
            </w:r>
            <w:r w:rsidR="0015712F">
              <w:t>three</w:t>
            </w:r>
            <w:r>
              <w:t xml:space="preserve"> years</w:t>
            </w:r>
            <w:r w:rsidR="0015712F">
              <w:t>.</w:t>
            </w:r>
          </w:p>
          <w:p w14:paraId="28E9D79B" w14:textId="6353B238" w:rsidR="007722D6" w:rsidRDefault="007722D6" w:rsidP="00DF3192">
            <w:pPr>
              <w:pStyle w:val="NoSpacing"/>
              <w:spacing w:after="60"/>
              <w:ind w:left="57"/>
            </w:pPr>
            <w:r>
              <w:t>N=205</w:t>
            </w:r>
            <w:r w:rsidR="00400E03">
              <w:t xml:space="preserve"> </w:t>
            </w:r>
            <w:proofErr w:type="spellStart"/>
            <w:r>
              <w:t>newborns</w:t>
            </w:r>
            <w:proofErr w:type="spellEnd"/>
            <w:r>
              <w:t xml:space="preserve"> </w:t>
            </w:r>
            <w:r w:rsidR="00E45534">
              <w:t>referred for echocardiogram</w:t>
            </w:r>
          </w:p>
          <w:p w14:paraId="453D924F" w14:textId="47E70DBC" w:rsidR="007F7763" w:rsidRPr="00F33043" w:rsidRDefault="00981ED4" w:rsidP="00DF3192">
            <w:pPr>
              <w:pStyle w:val="NoSpacing"/>
              <w:spacing w:after="60"/>
              <w:ind w:left="57"/>
            </w:pPr>
            <w:r>
              <w:t>Who had</w:t>
            </w:r>
            <w:r w:rsidR="007F7763">
              <w:t xml:space="preserve"> asymptomatic murmur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A7F" w14:textId="4CE4B36D" w:rsidR="007722D6" w:rsidRDefault="007722D6" w:rsidP="00DF3192">
            <w:pPr>
              <w:spacing w:after="60" w:line="240" w:lineRule="auto"/>
            </w:pPr>
            <w:r>
              <w:t xml:space="preserve">Aim: </w:t>
            </w:r>
            <w:r w:rsidR="00553888">
              <w:t>r</w:t>
            </w:r>
            <w:r>
              <w:t xml:space="preserve">eview findings of pre-discharge echocardiography for </w:t>
            </w:r>
            <w:proofErr w:type="spellStart"/>
            <w:r>
              <w:t>newborn</w:t>
            </w:r>
            <w:proofErr w:type="spellEnd"/>
            <w:r>
              <w:t xml:space="preserve"> heart murmurs</w:t>
            </w:r>
            <w:r w:rsidR="00C228DE">
              <w:t>.</w:t>
            </w:r>
          </w:p>
          <w:p w14:paraId="5FBF5642" w14:textId="0DF91D68" w:rsidR="007722D6" w:rsidRDefault="00C228DE" w:rsidP="00DF3192">
            <w:pPr>
              <w:spacing w:after="60" w:line="240" w:lineRule="auto"/>
            </w:pPr>
            <w:r>
              <w:t>E</w:t>
            </w:r>
            <w:r w:rsidR="007722D6">
              <w:t>xaminer</w:t>
            </w:r>
            <w:r>
              <w:t xml:space="preserve"> level</w:t>
            </w:r>
            <w:r w:rsidR="007722D6">
              <w:t xml:space="preserve">: </w:t>
            </w:r>
            <w:r w:rsidR="00553888">
              <w:t>n</w:t>
            </w:r>
            <w:r w:rsidR="007722D6">
              <w:t>eonatologist trained in echocardiography.</w:t>
            </w:r>
          </w:p>
          <w:p w14:paraId="5B570188" w14:textId="2E3C73C0" w:rsidR="00917293" w:rsidRDefault="00917293" w:rsidP="00DF3192">
            <w:pPr>
              <w:spacing w:after="60" w:line="240" w:lineRule="auto"/>
            </w:pPr>
            <w:r>
              <w:t xml:space="preserve">Location: </w:t>
            </w:r>
            <w:r w:rsidR="00553888">
              <w:t>p</w:t>
            </w:r>
            <w:r>
              <w:t>ostnatal ward.</w:t>
            </w:r>
          </w:p>
          <w:p w14:paraId="1961C668" w14:textId="588A3646" w:rsidR="00A53C4C" w:rsidRDefault="00FF4D6A" w:rsidP="00DF3192">
            <w:pPr>
              <w:spacing w:after="60" w:line="240" w:lineRule="auto"/>
            </w:pPr>
            <w:r>
              <w:t>NPE</w:t>
            </w:r>
            <w:r w:rsidR="00C228DE">
              <w:t xml:space="preserve"> timing</w:t>
            </w:r>
            <w:r w:rsidR="007722D6">
              <w:t xml:space="preserve">: </w:t>
            </w:r>
            <w:r w:rsidR="00553888">
              <w:t>d</w:t>
            </w:r>
            <w:r w:rsidR="007722D6">
              <w:t xml:space="preserve">ays 0-1. </w:t>
            </w:r>
            <w:r w:rsidR="00C228DE">
              <w:t>E</w:t>
            </w:r>
            <w:r w:rsidR="007722D6">
              <w:t>chocardiogram</w:t>
            </w:r>
            <w:r w:rsidR="00C228DE">
              <w:t xml:space="preserve"> timing:</w:t>
            </w:r>
            <w:r w:rsidR="007722D6">
              <w:t xml:space="preserve"> &gt; 48 hours.</w:t>
            </w:r>
          </w:p>
          <w:p w14:paraId="7D61A9D5" w14:textId="1D817C14" w:rsidR="00CE797F" w:rsidRDefault="00935A57" w:rsidP="00DF3192">
            <w:pPr>
              <w:spacing w:after="60" w:line="240" w:lineRule="auto"/>
            </w:pPr>
            <w:r>
              <w:t>Cohort d</w:t>
            </w:r>
            <w:r w:rsidR="00C228DE">
              <w:t>emographics</w:t>
            </w:r>
            <w:r w:rsidR="007722D6">
              <w:t xml:space="preserve">: </w:t>
            </w:r>
            <w:r w:rsidR="006F035E">
              <w:t>a</w:t>
            </w:r>
            <w:r w:rsidR="007722D6">
              <w:t xml:space="preserve">symptomatic </w:t>
            </w:r>
            <w:proofErr w:type="spellStart"/>
            <w:r w:rsidR="007722D6">
              <w:t>newborns</w:t>
            </w:r>
            <w:proofErr w:type="spellEnd"/>
            <w:r w:rsidR="007722D6">
              <w:t xml:space="preserve"> with murmur. </w:t>
            </w:r>
            <w:r w:rsidR="00BE59FD">
              <w:t xml:space="preserve">Gestation </w:t>
            </w:r>
            <w:r w:rsidR="007722D6">
              <w:t>likely late preterm/term.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0A0" w14:textId="66056B99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Echocardiography findings</w:t>
            </w:r>
            <w:r w:rsidR="00302443">
              <w:rPr>
                <w:lang w:val="en-US"/>
              </w:rPr>
              <w:t xml:space="preserve"> for </w:t>
            </w:r>
            <w:r w:rsidR="00663BD7">
              <w:rPr>
                <w:lang w:val="en-US"/>
              </w:rPr>
              <w:t xml:space="preserve">205 </w:t>
            </w:r>
            <w:r>
              <w:rPr>
                <w:lang w:val="en-US"/>
              </w:rPr>
              <w:t>newborns with asymptomatic murmur</w:t>
            </w:r>
            <w:r w:rsidR="00302443">
              <w:rPr>
                <w:lang w:val="en-US"/>
              </w:rPr>
              <w:t>:</w:t>
            </w:r>
          </w:p>
          <w:p w14:paraId="4564F17F" w14:textId="597DC835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 w:rsidRPr="00281AFE">
              <w:rPr>
                <w:lang w:val="en-US"/>
              </w:rPr>
              <w:t>26%</w:t>
            </w:r>
            <w:r>
              <w:rPr>
                <w:lang w:val="en-US"/>
              </w:rPr>
              <w:t xml:space="preserve"> (n=53)</w:t>
            </w:r>
            <w:r w:rsidRPr="00281AFE">
              <w:rPr>
                <w:lang w:val="en-US"/>
              </w:rPr>
              <w:t xml:space="preserve"> had normal </w:t>
            </w:r>
            <w:r>
              <w:rPr>
                <w:lang w:val="en-US"/>
              </w:rPr>
              <w:t xml:space="preserve">heart. </w:t>
            </w:r>
          </w:p>
          <w:p w14:paraId="4C9177E4" w14:textId="3E8A44CA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38% (n=78) </w:t>
            </w:r>
            <w:r w:rsidRPr="00281AFE">
              <w:rPr>
                <w:lang w:val="en-US"/>
              </w:rPr>
              <w:t>had minor</w:t>
            </w:r>
            <w:r>
              <w:rPr>
                <w:lang w:val="en-US"/>
              </w:rPr>
              <w:t xml:space="preserve"> structural cardiac defects</w:t>
            </w:r>
            <w:r w:rsidR="00302443">
              <w:rPr>
                <w:lang w:val="en-US"/>
              </w:rPr>
              <w:t>.</w:t>
            </w:r>
          </w:p>
          <w:p w14:paraId="03B14F1B" w14:textId="0B8E4E14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34%</w:t>
            </w:r>
            <w:r w:rsidR="00B148C4">
              <w:rPr>
                <w:lang w:val="en-US"/>
              </w:rPr>
              <w:t xml:space="preserve"> (n=</w:t>
            </w:r>
            <w:r w:rsidR="008441BC">
              <w:rPr>
                <w:lang w:val="en-US"/>
              </w:rPr>
              <w:t>70)</w:t>
            </w:r>
            <w:r>
              <w:rPr>
                <w:lang w:val="en-US"/>
              </w:rPr>
              <w:t xml:space="preserve"> had transient circulatory changes </w:t>
            </w:r>
            <w:r w:rsidR="000D129C">
              <w:rPr>
                <w:lang w:val="en-US"/>
              </w:rPr>
              <w:t>such as PDA.</w:t>
            </w:r>
          </w:p>
          <w:p w14:paraId="44347A27" w14:textId="66CB5A9B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2% (n=4) had CCHD.</w:t>
            </w:r>
          </w:p>
          <w:p w14:paraId="2C3EFE9D" w14:textId="77777777" w:rsidR="007722D6" w:rsidRPr="00281AFE" w:rsidRDefault="007722D6" w:rsidP="00DF3192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BB7" w14:textId="0A52A6AF" w:rsidR="007722D6" w:rsidRDefault="007722D6" w:rsidP="00DF3192">
            <w:pPr>
              <w:spacing w:after="60" w:line="240" w:lineRule="auto"/>
            </w:pPr>
            <w:r>
              <w:t xml:space="preserve">The presence of heart murmur should trigger echocardiography </w:t>
            </w:r>
            <w:r w:rsidR="005E0AA2">
              <w:t>before</w:t>
            </w:r>
            <w:r>
              <w:t xml:space="preserve"> discharge from hospital. </w:t>
            </w:r>
          </w:p>
          <w:p w14:paraId="66B9510A" w14:textId="3DF9FA9B" w:rsidR="007722D6" w:rsidRDefault="007722D6" w:rsidP="00DF3192">
            <w:p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This allows prompt diagnosis </w:t>
            </w:r>
            <w:r w:rsidR="00491CB4">
              <w:rPr>
                <w:lang w:val="en-US"/>
              </w:rPr>
              <w:t xml:space="preserve">so that </w:t>
            </w:r>
            <w:r>
              <w:rPr>
                <w:lang w:val="en-US"/>
              </w:rPr>
              <w:t>parents</w:t>
            </w:r>
            <w:r w:rsidR="00491CB4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anxiety is alleviated.</w:t>
            </w:r>
            <w:r w:rsidR="00BA1DBE">
              <w:rPr>
                <w:lang w:val="en-US"/>
              </w:rPr>
              <w:t xml:space="preserve"> </w:t>
            </w:r>
            <w:r>
              <w:rPr>
                <w:lang w:val="en-US"/>
              </w:rPr>
              <w:t>It also provides triage for newborns who require urgent treatment.</w:t>
            </w:r>
          </w:p>
          <w:p w14:paraId="6E66CFC3" w14:textId="77777777" w:rsidR="007722D6" w:rsidRDefault="007722D6" w:rsidP="00DF3192">
            <w:pPr>
              <w:spacing w:after="6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197" w14:textId="1DC77010" w:rsidR="007722D6" w:rsidRDefault="007722D6" w:rsidP="00DF3192">
            <w:pPr>
              <w:spacing w:after="0" w:line="240" w:lineRule="auto"/>
            </w:pPr>
            <w:r>
              <w:t xml:space="preserve">Gestation of </w:t>
            </w:r>
            <w:proofErr w:type="spellStart"/>
            <w:r>
              <w:t>newborns</w:t>
            </w:r>
            <w:proofErr w:type="spellEnd"/>
            <w:r>
              <w:t xml:space="preserve"> not </w:t>
            </w:r>
            <w:r w:rsidR="0079731B">
              <w:t xml:space="preserve">explicitly </w:t>
            </w:r>
            <w:r>
              <w:t>given.</w:t>
            </w:r>
            <w:r w:rsidR="00FB4A25">
              <w:t xml:space="preserve"> </w:t>
            </w:r>
          </w:p>
          <w:p w14:paraId="40700178" w14:textId="77777777" w:rsidR="007722D6" w:rsidRPr="0041083E" w:rsidRDefault="007722D6" w:rsidP="00DF3192">
            <w:pPr>
              <w:spacing w:after="0" w:line="240" w:lineRule="auto"/>
            </w:pPr>
          </w:p>
        </w:tc>
      </w:tr>
    </w:tbl>
    <w:p w14:paraId="54790C79" w14:textId="77777777" w:rsidR="003709AB" w:rsidRDefault="003709AB">
      <w:pPr>
        <w:overflowPunct/>
        <w:autoSpaceDE/>
        <w:autoSpaceDN/>
        <w:adjustRightInd/>
        <w:spacing w:before="0" w:after="0" w:line="240" w:lineRule="auto"/>
      </w:pPr>
      <w:r>
        <w:br w:type="page"/>
      </w:r>
    </w:p>
    <w:p w14:paraId="5917226E" w14:textId="77777777" w:rsidR="00F801FE" w:rsidRDefault="00F801FE" w:rsidP="00F801FE">
      <w:pPr>
        <w:pStyle w:val="Heading3"/>
      </w:pPr>
      <w:bookmarkStart w:id="11" w:name="_Toc409088271"/>
      <w:r>
        <w:t>Table 5: Accuracy of auscultation relating to skill/experience of examiner</w:t>
      </w:r>
      <w:bookmarkEnd w:id="11"/>
      <w:r>
        <w:t>: Summary of main study features</w:t>
      </w:r>
    </w:p>
    <w:tbl>
      <w:tblPr>
        <w:tblStyle w:val="Tablemydiss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3265"/>
        <w:gridCol w:w="3755"/>
        <w:gridCol w:w="2782"/>
        <w:gridCol w:w="3328"/>
      </w:tblGrid>
      <w:tr w:rsidR="00B32768" w:rsidRPr="004839C6" w14:paraId="6EF3DA2A" w14:textId="77777777" w:rsidTr="00B979E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0C2" w14:textId="77777777" w:rsidR="00B32768" w:rsidRPr="004839C6" w:rsidRDefault="00B32768" w:rsidP="00730BF4">
            <w:pPr>
              <w:spacing w:after="60" w:line="240" w:lineRule="auto"/>
              <w:rPr>
                <w:b/>
              </w:rPr>
            </w:pPr>
            <w:r w:rsidRPr="004839C6">
              <w:rPr>
                <w:b/>
              </w:rPr>
              <w:t>Study details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5FC" w14:textId="77777777" w:rsidR="00B32768" w:rsidRPr="004839C6" w:rsidRDefault="00B32768" w:rsidP="00730BF4">
            <w:pPr>
              <w:spacing w:after="60" w:line="240" w:lineRule="auto"/>
              <w:rPr>
                <w:b/>
              </w:rPr>
            </w:pPr>
            <w:r w:rsidRPr="004839C6">
              <w:rPr>
                <w:b/>
              </w:rPr>
              <w:t>Key characteristics of study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06A" w14:textId="15FB01A3" w:rsidR="00B32768" w:rsidRPr="004839C6" w:rsidRDefault="00B32768" w:rsidP="00730BF4">
            <w:pPr>
              <w:spacing w:after="60" w:line="240" w:lineRule="auto"/>
              <w:rPr>
                <w:b/>
              </w:rPr>
            </w:pPr>
            <w:r w:rsidRPr="004839C6">
              <w:rPr>
                <w:b/>
              </w:rPr>
              <w:t>Results/statistical analysis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15E" w14:textId="77777777" w:rsidR="00B32768" w:rsidRPr="004839C6" w:rsidRDefault="00B32768" w:rsidP="00730BF4">
            <w:pPr>
              <w:spacing w:after="60" w:line="240" w:lineRule="auto"/>
              <w:rPr>
                <w:b/>
              </w:rPr>
            </w:pPr>
            <w:r w:rsidRPr="004839C6">
              <w:rPr>
                <w:b/>
              </w:rPr>
              <w:t>Key study recommendations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B7D" w14:textId="77777777" w:rsidR="00B32768" w:rsidRPr="004839C6" w:rsidRDefault="00B32768" w:rsidP="00730BF4">
            <w:pPr>
              <w:spacing w:after="60" w:line="240" w:lineRule="auto"/>
              <w:rPr>
                <w:b/>
              </w:rPr>
            </w:pPr>
            <w:r w:rsidRPr="004839C6">
              <w:rPr>
                <w:b/>
              </w:rPr>
              <w:t>Limitations of study</w:t>
            </w:r>
          </w:p>
        </w:tc>
      </w:tr>
      <w:tr w:rsidR="00B32768" w:rsidRPr="007F1621" w14:paraId="46188CBB" w14:textId="77777777" w:rsidTr="00B979E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2B5" w14:textId="597A912C" w:rsidR="00B32768" w:rsidRPr="007F1621" w:rsidRDefault="00B32768" w:rsidP="00730BF4">
            <w:pPr>
              <w:spacing w:after="60" w:line="240" w:lineRule="auto"/>
            </w:pPr>
            <w:proofErr w:type="spellStart"/>
            <w:r w:rsidRPr="00163F8D">
              <w:rPr>
                <w:b/>
              </w:rPr>
              <w:t>Ageliki</w:t>
            </w:r>
            <w:proofErr w:type="spellEnd"/>
            <w:r w:rsidRPr="00163F8D">
              <w:rPr>
                <w:b/>
              </w:rPr>
              <w:t xml:space="preserve"> et al</w:t>
            </w:r>
            <w:r w:rsidRPr="007F1621">
              <w:t xml:space="preserve"> (2011). </w:t>
            </w:r>
          </w:p>
          <w:p w14:paraId="1A742090" w14:textId="77777777" w:rsidR="00B32768" w:rsidRPr="007F1621" w:rsidRDefault="00B32768" w:rsidP="00730BF4">
            <w:pPr>
              <w:spacing w:after="60" w:line="240" w:lineRule="auto"/>
            </w:pPr>
            <w:r w:rsidRPr="007F1621">
              <w:t>Country: Greece</w:t>
            </w:r>
          </w:p>
          <w:p w14:paraId="741200BD" w14:textId="77777777" w:rsidR="00B32768" w:rsidRPr="007F1621" w:rsidRDefault="00B32768" w:rsidP="00730BF4">
            <w:pPr>
              <w:spacing w:after="60" w:line="240" w:lineRule="auto"/>
            </w:pPr>
            <w:r w:rsidRPr="007F1621">
              <w:t xml:space="preserve">Prospective study over 1 year. </w:t>
            </w:r>
          </w:p>
          <w:p w14:paraId="71B336FD" w14:textId="77777777" w:rsidR="00B32768" w:rsidRPr="007F1621" w:rsidRDefault="00B32768" w:rsidP="00730BF4">
            <w:pPr>
              <w:spacing w:after="60" w:line="240" w:lineRule="auto"/>
            </w:pPr>
            <w:r w:rsidRPr="007F1621">
              <w:t xml:space="preserve">N=169 </w:t>
            </w:r>
            <w:proofErr w:type="spellStart"/>
            <w:r>
              <w:t>newborns</w:t>
            </w:r>
            <w:proofErr w:type="spellEnd"/>
            <w:r w:rsidRPr="007F1621">
              <w:t xml:space="preserve"> </w:t>
            </w:r>
            <w:r>
              <w:t>with heart murmurs.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A25" w14:textId="11A6AEF1" w:rsidR="00B32768" w:rsidRDefault="00B32768" w:rsidP="00730BF4">
            <w:pPr>
              <w:spacing w:after="60" w:line="240" w:lineRule="auto"/>
            </w:pPr>
            <w:r>
              <w:t xml:space="preserve">Aim: </w:t>
            </w:r>
            <w:r w:rsidR="00E6729F">
              <w:t>c</w:t>
            </w:r>
            <w:r>
              <w:t xml:space="preserve">ompare </w:t>
            </w:r>
            <w:r w:rsidR="0093164D">
              <w:t xml:space="preserve">auscultation </w:t>
            </w:r>
            <w:r>
              <w:t>abilit</w:t>
            </w:r>
            <w:r w:rsidR="0093164D">
              <w:t>ies</w:t>
            </w:r>
            <w:r>
              <w:t xml:space="preserve"> of paediatric trainees and senior neonatologist</w:t>
            </w:r>
            <w:r w:rsidR="0093164D">
              <w:t>s</w:t>
            </w:r>
            <w:r>
              <w:t>.</w:t>
            </w:r>
          </w:p>
          <w:p w14:paraId="6561C603" w14:textId="254DF7DF" w:rsidR="00B32768" w:rsidRPr="007F1621" w:rsidRDefault="0093164D" w:rsidP="00730BF4">
            <w:pPr>
              <w:spacing w:after="60" w:line="240" w:lineRule="auto"/>
            </w:pPr>
            <w:r>
              <w:t>E</w:t>
            </w:r>
            <w:r w:rsidR="00B32768" w:rsidRPr="007F1621">
              <w:t>xaminer</w:t>
            </w:r>
            <w:r>
              <w:t xml:space="preserve"> level</w:t>
            </w:r>
            <w:r w:rsidR="00B32768" w:rsidRPr="007F1621">
              <w:t xml:space="preserve">: </w:t>
            </w:r>
            <w:r w:rsidR="00E6729F">
              <w:t>p</w:t>
            </w:r>
            <w:r w:rsidR="007C2994" w:rsidRPr="007F1621">
              <w:t xml:space="preserve">aediatric </w:t>
            </w:r>
            <w:r w:rsidR="00B32768" w:rsidRPr="007F1621">
              <w:t>trainees and senior neonatologists</w:t>
            </w:r>
            <w:r w:rsidR="00D64E12">
              <w:t xml:space="preserve">. They </w:t>
            </w:r>
            <w:proofErr w:type="gramStart"/>
            <w:r w:rsidR="00D64E12">
              <w:t xml:space="preserve">were </w:t>
            </w:r>
            <w:r w:rsidR="00B32768" w:rsidRPr="007F1621">
              <w:t xml:space="preserve"> asked</w:t>
            </w:r>
            <w:proofErr w:type="gramEnd"/>
            <w:r w:rsidR="00B32768" w:rsidRPr="007F1621">
              <w:t xml:space="preserve"> </w:t>
            </w:r>
            <w:r w:rsidR="007C2994">
              <w:t xml:space="preserve">to </w:t>
            </w:r>
            <w:r w:rsidR="007C2994" w:rsidRPr="007F1621">
              <w:t xml:space="preserve">identify </w:t>
            </w:r>
            <w:r w:rsidR="009E3C78">
              <w:t>whether</w:t>
            </w:r>
            <w:r w:rsidR="001F538A">
              <w:t xml:space="preserve"> </w:t>
            </w:r>
            <w:r w:rsidR="00932290">
              <w:t xml:space="preserve">murmurs were </w:t>
            </w:r>
            <w:r w:rsidR="00B32768" w:rsidRPr="007F1621">
              <w:t xml:space="preserve">innocent, possibly pathological </w:t>
            </w:r>
            <w:r w:rsidR="00932290">
              <w:t xml:space="preserve">or </w:t>
            </w:r>
            <w:r w:rsidR="00B32768" w:rsidRPr="007F1621">
              <w:t>pathologica</w:t>
            </w:r>
            <w:r w:rsidR="00932290">
              <w:t>l</w:t>
            </w:r>
            <w:r w:rsidR="00B32768" w:rsidRPr="007F1621">
              <w:t xml:space="preserve">. </w:t>
            </w:r>
          </w:p>
          <w:p w14:paraId="72F64040" w14:textId="3281A099" w:rsidR="00B32768" w:rsidRPr="007F1621" w:rsidRDefault="00B32768" w:rsidP="00730BF4">
            <w:pPr>
              <w:spacing w:after="60" w:line="240" w:lineRule="auto"/>
            </w:pPr>
            <w:r w:rsidRPr="007F1621">
              <w:t xml:space="preserve">Location: </w:t>
            </w:r>
            <w:r w:rsidR="00E6729F">
              <w:t>p</w:t>
            </w:r>
            <w:r w:rsidRPr="007F1621">
              <w:t xml:space="preserve">ostnatal ward (n=118), NICU (n=25) and </w:t>
            </w:r>
            <w:r>
              <w:t>OPD</w:t>
            </w:r>
            <w:r w:rsidRPr="007F1621">
              <w:t xml:space="preserve"> (n=26).</w:t>
            </w:r>
          </w:p>
          <w:p w14:paraId="6C0BBBF4" w14:textId="129D0D39" w:rsidR="00B32768" w:rsidRPr="007F1621" w:rsidRDefault="006971A3" w:rsidP="00730BF4">
            <w:pPr>
              <w:spacing w:after="60" w:line="240" w:lineRule="auto"/>
            </w:pPr>
            <w:r>
              <w:t>NPE</w:t>
            </w:r>
            <w:r w:rsidR="0093164D">
              <w:t xml:space="preserve"> timing</w:t>
            </w:r>
            <w:r w:rsidR="00B32768" w:rsidRPr="007F1621">
              <w:t xml:space="preserve">: </w:t>
            </w:r>
            <w:proofErr w:type="spellStart"/>
            <w:r w:rsidR="00E6729F">
              <w:t>n</w:t>
            </w:r>
            <w:r w:rsidR="00B32768">
              <w:t>ewborns</w:t>
            </w:r>
            <w:proofErr w:type="spellEnd"/>
            <w:r w:rsidR="00B32768" w:rsidRPr="007F1621">
              <w:t xml:space="preserve"> &gt; 24 hours (1-28 days; median age 5 days).</w:t>
            </w:r>
          </w:p>
          <w:p w14:paraId="19365E47" w14:textId="5F641894" w:rsidR="00B32768" w:rsidRDefault="00B32768" w:rsidP="00730BF4">
            <w:pPr>
              <w:spacing w:after="60" w:line="240" w:lineRule="auto"/>
            </w:pPr>
            <w:r w:rsidRPr="007F1621">
              <w:t xml:space="preserve">Cohort demographics: </w:t>
            </w:r>
            <w:r w:rsidR="00377EF8">
              <w:t>a</w:t>
            </w:r>
            <w:r w:rsidRPr="007F1621">
              <w:t xml:space="preserve">symptomatic </w:t>
            </w:r>
            <w:proofErr w:type="spellStart"/>
            <w:r>
              <w:t>newborns</w:t>
            </w:r>
            <w:proofErr w:type="spellEnd"/>
            <w:r w:rsidRPr="007F1621">
              <w:t xml:space="preserve"> 32-41 weeks</w:t>
            </w:r>
            <w:r w:rsidR="001062DA">
              <w:t>’</w:t>
            </w:r>
            <w:r w:rsidRPr="007F1621">
              <w:t xml:space="preserve"> gestation</w:t>
            </w:r>
            <w:r>
              <w:t>.</w:t>
            </w:r>
          </w:p>
          <w:p w14:paraId="55CB8D27" w14:textId="5DAC49AD" w:rsidR="00B32768" w:rsidRPr="007F1621" w:rsidRDefault="00B32768" w:rsidP="00730BF4">
            <w:pPr>
              <w:spacing w:after="60" w:line="240" w:lineRule="auto"/>
            </w:pPr>
            <w:r>
              <w:t xml:space="preserve">Reference test: </w:t>
            </w:r>
            <w:r w:rsidR="00377EF8">
              <w:t>e</w:t>
            </w:r>
            <w:r>
              <w:t>chocardiogram</w:t>
            </w:r>
            <w:r w:rsidR="007C2994">
              <w:t>.</w:t>
            </w:r>
            <w:r w:rsidR="003C1C0C"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651" w14:textId="28CCF5B6" w:rsidR="00B32768" w:rsidRDefault="00B32768" w:rsidP="00730BF4">
            <w:pPr>
              <w:spacing w:after="60" w:line="240" w:lineRule="auto"/>
            </w:pPr>
            <w:r>
              <w:t>32.6%</w:t>
            </w:r>
            <w:r w:rsidR="00A05F70">
              <w:t xml:space="preserve"> </w:t>
            </w:r>
            <w:r>
              <w:t xml:space="preserve">(n=55) of </w:t>
            </w:r>
            <w:proofErr w:type="spellStart"/>
            <w:r>
              <w:t>newborns</w:t>
            </w:r>
            <w:proofErr w:type="spellEnd"/>
            <w:r w:rsidRPr="007F1621">
              <w:t xml:space="preserve"> with murmur </w:t>
            </w:r>
            <w:r>
              <w:t>had CHD.</w:t>
            </w:r>
          </w:p>
          <w:p w14:paraId="0FE089E0" w14:textId="59FB0648" w:rsidR="00B32768" w:rsidRDefault="00B32768" w:rsidP="00730BF4">
            <w:pPr>
              <w:spacing w:after="60" w:line="240" w:lineRule="auto"/>
            </w:pPr>
            <w:r>
              <w:t>55%</w:t>
            </w:r>
            <w:r w:rsidR="00A05F70">
              <w:t xml:space="preserve"> </w:t>
            </w:r>
            <w:r>
              <w:t xml:space="preserve">(n=30) of </w:t>
            </w:r>
            <w:proofErr w:type="spellStart"/>
            <w:r>
              <w:t>newborns</w:t>
            </w:r>
            <w:proofErr w:type="spellEnd"/>
            <w:r>
              <w:t xml:space="preserve"> with CHD had </w:t>
            </w:r>
            <w:r w:rsidRPr="007F1621">
              <w:t>VSD.</w:t>
            </w:r>
          </w:p>
          <w:p w14:paraId="34160103" w14:textId="081CAB42" w:rsidR="00B32768" w:rsidRPr="007F1621" w:rsidRDefault="00B32768" w:rsidP="00730BF4">
            <w:pPr>
              <w:spacing w:after="60" w:line="240" w:lineRule="auto"/>
            </w:pPr>
            <w:r w:rsidRPr="007F1621">
              <w:t>4.1%</w:t>
            </w:r>
            <w:r w:rsidR="00A05F70">
              <w:t xml:space="preserve"> </w:t>
            </w:r>
            <w:r>
              <w:t xml:space="preserve">(n=7) </w:t>
            </w:r>
            <w:r w:rsidRPr="007F1621">
              <w:t>had CCHD</w:t>
            </w:r>
            <w:r>
              <w:t>.</w:t>
            </w:r>
          </w:p>
          <w:p w14:paraId="47996BF1" w14:textId="06D47D97" w:rsidR="00B32768" w:rsidRPr="007F1621" w:rsidRDefault="00B32768" w:rsidP="00730BF4">
            <w:pPr>
              <w:spacing w:after="60" w:line="240" w:lineRule="auto"/>
              <w:rPr>
                <w:lang w:val="en-US"/>
              </w:rPr>
            </w:pPr>
            <w:proofErr w:type="spellStart"/>
            <w:r w:rsidRPr="007F1621">
              <w:rPr>
                <w:lang w:val="en-US"/>
              </w:rPr>
              <w:t>Paediatric</w:t>
            </w:r>
            <w:proofErr w:type="spellEnd"/>
            <w:r w:rsidRPr="007F1621">
              <w:rPr>
                <w:lang w:val="en-US"/>
              </w:rPr>
              <w:t xml:space="preserve"> trainees</w:t>
            </w:r>
            <w:r w:rsidR="00310D9D">
              <w:rPr>
                <w:lang w:val="en-US"/>
              </w:rPr>
              <w:t>’</w:t>
            </w:r>
            <w:r w:rsidRPr="007F1621">
              <w:rPr>
                <w:lang w:val="en-US"/>
              </w:rPr>
              <w:t xml:space="preserve"> </w:t>
            </w:r>
            <w:r w:rsidR="00377EF8">
              <w:rPr>
                <w:lang w:val="en-US"/>
              </w:rPr>
              <w:t>a</w:t>
            </w:r>
            <w:r w:rsidRPr="007F1621">
              <w:rPr>
                <w:lang w:val="en-US"/>
              </w:rPr>
              <w:t>bility to identify pathological/possibly pathological murmur</w:t>
            </w:r>
            <w:r w:rsidR="00310D9D">
              <w:rPr>
                <w:lang w:val="en-US"/>
              </w:rPr>
              <w:t>:</w:t>
            </w:r>
            <w:r w:rsidRPr="007F1621">
              <w:rPr>
                <w:lang w:val="en-US"/>
              </w:rPr>
              <w:t xml:space="preserve"> sensitivity 94.6% (</w:t>
            </w:r>
            <w:r>
              <w:rPr>
                <w:lang w:val="en-US"/>
              </w:rPr>
              <w:t xml:space="preserve">CI </w:t>
            </w:r>
            <w:r w:rsidRPr="007F1621">
              <w:rPr>
                <w:lang w:val="en-US"/>
              </w:rPr>
              <w:t>83.9–98.6)</w:t>
            </w:r>
            <w:r w:rsidR="00A05F70">
              <w:rPr>
                <w:lang w:val="en-US"/>
              </w:rPr>
              <w:t>;</w:t>
            </w:r>
            <w:r w:rsidRPr="007F1621">
              <w:rPr>
                <w:lang w:val="en-US"/>
              </w:rPr>
              <w:t xml:space="preserve"> specificity: 64.0% (</w:t>
            </w:r>
            <w:r>
              <w:rPr>
                <w:lang w:val="en-US"/>
              </w:rPr>
              <w:t xml:space="preserve">CI </w:t>
            </w:r>
            <w:r w:rsidRPr="007F1621">
              <w:rPr>
                <w:lang w:val="en-US"/>
              </w:rPr>
              <w:t>54.5–72.7).</w:t>
            </w:r>
          </w:p>
          <w:p w14:paraId="63CEC4EE" w14:textId="3EFC0D9A" w:rsidR="00B32768" w:rsidRPr="007F1621" w:rsidRDefault="00B32768" w:rsidP="00730BF4">
            <w:pPr>
              <w:spacing w:after="60" w:line="240" w:lineRule="auto"/>
              <w:rPr>
                <w:lang w:val="en-US"/>
              </w:rPr>
            </w:pPr>
            <w:r w:rsidRPr="007F1621">
              <w:rPr>
                <w:lang w:val="en-US"/>
              </w:rPr>
              <w:t>Senior neonatologists</w:t>
            </w:r>
            <w:r w:rsidR="00310D9D">
              <w:rPr>
                <w:lang w:val="en-US"/>
              </w:rPr>
              <w:t>’ a</w:t>
            </w:r>
            <w:r w:rsidRPr="007F1621">
              <w:rPr>
                <w:lang w:val="en-US"/>
              </w:rPr>
              <w:t>bility to identify pathological/possibly pathological murmur</w:t>
            </w:r>
            <w:r w:rsidR="00242801">
              <w:rPr>
                <w:lang w:val="en-US"/>
              </w:rPr>
              <w:t>:</w:t>
            </w:r>
            <w:r w:rsidRPr="007F1621">
              <w:rPr>
                <w:lang w:val="en-US"/>
              </w:rPr>
              <w:t xml:space="preserve"> sensitivity 98.2% (</w:t>
            </w:r>
            <w:r>
              <w:rPr>
                <w:lang w:val="en-US"/>
              </w:rPr>
              <w:t xml:space="preserve">CI </w:t>
            </w:r>
            <w:r w:rsidRPr="007F1621">
              <w:rPr>
                <w:lang w:val="en-US"/>
              </w:rPr>
              <w:t>89.0–99.9)</w:t>
            </w:r>
            <w:r w:rsidR="00CF3790">
              <w:rPr>
                <w:lang w:val="en-US"/>
              </w:rPr>
              <w:t>;</w:t>
            </w:r>
            <w:r w:rsidRPr="007F1621">
              <w:rPr>
                <w:lang w:val="en-US"/>
              </w:rPr>
              <w:t xml:space="preserve"> specificity</w:t>
            </w:r>
            <w:r w:rsidR="00242801">
              <w:rPr>
                <w:lang w:val="en-US"/>
              </w:rPr>
              <w:t xml:space="preserve"> </w:t>
            </w:r>
            <w:r w:rsidRPr="007F1621">
              <w:rPr>
                <w:lang w:val="en-US"/>
              </w:rPr>
              <w:t>71.1</w:t>
            </w:r>
            <w:r w:rsidR="00242801">
              <w:rPr>
                <w:lang w:val="en-US"/>
              </w:rPr>
              <w:t>%</w:t>
            </w:r>
            <w:r w:rsidRPr="007F1621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CI </w:t>
            </w:r>
            <w:r w:rsidRPr="007F1621">
              <w:rPr>
                <w:lang w:val="en-US"/>
              </w:rPr>
              <w:t>61.7–79.0)</w:t>
            </w:r>
            <w:r w:rsidR="00CF3790">
              <w:rPr>
                <w:lang w:val="en-US"/>
              </w:rPr>
              <w:t>.</w:t>
            </w:r>
          </w:p>
          <w:p w14:paraId="0E65CA23" w14:textId="3B43786E" w:rsidR="00B32768" w:rsidRPr="007F1621" w:rsidRDefault="00B32768" w:rsidP="00730BF4">
            <w:pPr>
              <w:spacing w:after="60" w:line="240" w:lineRule="auto"/>
            </w:pPr>
            <w:proofErr w:type="spellStart"/>
            <w:r w:rsidRPr="007F1621">
              <w:rPr>
                <w:lang w:val="en-US"/>
              </w:rPr>
              <w:t>Paediatric</w:t>
            </w:r>
            <w:proofErr w:type="spellEnd"/>
            <w:r w:rsidRPr="007F1621">
              <w:rPr>
                <w:lang w:val="en-US"/>
              </w:rPr>
              <w:t xml:space="preserve"> trainees </w:t>
            </w:r>
            <w:r w:rsidR="00870FB6">
              <w:rPr>
                <w:lang w:val="en-US"/>
              </w:rPr>
              <w:t>were less able</w:t>
            </w:r>
            <w:r w:rsidRPr="007F1621">
              <w:rPr>
                <w:lang w:val="en-US"/>
              </w:rPr>
              <w:t xml:space="preserve"> to distinguish pathologic heart murmur (p=0.007).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4DD" w14:textId="21EC8596" w:rsidR="00B32768" w:rsidRPr="007F1621" w:rsidRDefault="00B32768" w:rsidP="00730BF4">
            <w:pPr>
              <w:spacing w:after="60" w:line="240" w:lineRule="auto"/>
              <w:rPr>
                <w:lang w:val="en-US"/>
              </w:rPr>
            </w:pPr>
            <w:proofErr w:type="spellStart"/>
            <w:r w:rsidRPr="007F1621">
              <w:rPr>
                <w:lang w:val="en-US"/>
              </w:rPr>
              <w:t>Paediatric</w:t>
            </w:r>
            <w:proofErr w:type="spellEnd"/>
            <w:r w:rsidRPr="007F1621">
              <w:rPr>
                <w:lang w:val="en-US"/>
              </w:rPr>
              <w:t xml:space="preserve"> trainees need to have access to a second opinion </w:t>
            </w:r>
            <w:r w:rsidR="009B12A2">
              <w:rPr>
                <w:lang w:val="en-US"/>
              </w:rPr>
              <w:t>from</w:t>
            </w:r>
            <w:r w:rsidR="009B12A2" w:rsidRPr="007F1621">
              <w:rPr>
                <w:lang w:val="en-US"/>
              </w:rPr>
              <w:t xml:space="preserve"> </w:t>
            </w:r>
            <w:r w:rsidRPr="007F1621">
              <w:rPr>
                <w:lang w:val="en-US"/>
              </w:rPr>
              <w:t>a fully trained relevant physician.</w:t>
            </w:r>
          </w:p>
          <w:p w14:paraId="44AC8C4F" w14:textId="2BF9FCDA" w:rsidR="00B32768" w:rsidRPr="007F1621" w:rsidRDefault="00B32768" w:rsidP="00730BF4">
            <w:pPr>
              <w:spacing w:after="60" w:line="240" w:lineRule="auto"/>
            </w:pPr>
            <w:r w:rsidRPr="007F1621">
              <w:t xml:space="preserve">Level of experience is important </w:t>
            </w:r>
            <w:r w:rsidR="009B12A2">
              <w:t>for</w:t>
            </w:r>
            <w:r w:rsidRPr="007F1621">
              <w:t xml:space="preserve"> differentiat</w:t>
            </w:r>
            <w:r w:rsidR="009B12A2">
              <w:t>ing</w:t>
            </w:r>
            <w:r w:rsidRPr="007F1621">
              <w:t xml:space="preserve"> between innocent and pathological murmur</w:t>
            </w:r>
            <w:r w:rsidR="009B12A2">
              <w:t>s</w:t>
            </w:r>
            <w:r w:rsidRPr="007F1621">
              <w:t>.</w:t>
            </w:r>
          </w:p>
          <w:p w14:paraId="2A8F8D70" w14:textId="57C8A116" w:rsidR="00B32768" w:rsidRPr="007F1621" w:rsidRDefault="00B32768" w:rsidP="00730BF4">
            <w:pPr>
              <w:spacing w:after="60" w:line="240" w:lineRule="auto"/>
              <w:rPr>
                <w:lang w:val="en-US"/>
              </w:rPr>
            </w:pPr>
            <w:r w:rsidRPr="007F1621">
              <w:rPr>
                <w:lang w:val="en-US"/>
              </w:rPr>
              <w:t>Overall</w:t>
            </w:r>
            <w:r w:rsidR="009B12A2">
              <w:rPr>
                <w:lang w:val="en-US"/>
              </w:rPr>
              <w:t>,</w:t>
            </w:r>
            <w:r w:rsidRPr="007F1621">
              <w:rPr>
                <w:lang w:val="en-US"/>
              </w:rPr>
              <w:t xml:space="preserve"> the diagnostic value of cardiac auscultation is limited and depends on the clinician’s experience.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ABA" w14:textId="77777777" w:rsidR="00B32768" w:rsidRDefault="00B32768" w:rsidP="00730BF4">
            <w:pPr>
              <w:spacing w:after="60" w:line="240" w:lineRule="auto"/>
            </w:pPr>
            <w:r w:rsidRPr="007F1621">
              <w:t xml:space="preserve">Wide confidence intervals for </w:t>
            </w:r>
            <w:r>
              <w:t xml:space="preserve">some </w:t>
            </w:r>
            <w:r w:rsidRPr="007F1621">
              <w:t>statistics.</w:t>
            </w:r>
          </w:p>
          <w:p w14:paraId="738EBDE9" w14:textId="771706F9" w:rsidR="00027407" w:rsidRPr="007F1621" w:rsidRDefault="00027407" w:rsidP="00763AFB">
            <w:pPr>
              <w:spacing w:after="60" w:line="240" w:lineRule="auto"/>
            </w:pPr>
          </w:p>
        </w:tc>
      </w:tr>
      <w:tr w:rsidR="00B32768" w:rsidRPr="007F1621" w14:paraId="61D0FB3F" w14:textId="77777777" w:rsidTr="00B979E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8F7" w14:textId="77777777" w:rsidR="00B32768" w:rsidRPr="004839C6" w:rsidRDefault="00B32768" w:rsidP="00B32768">
            <w:pPr>
              <w:spacing w:after="60" w:line="240" w:lineRule="auto"/>
            </w:pPr>
            <w:r w:rsidRPr="00E07279">
              <w:rPr>
                <w:b/>
              </w:rPr>
              <w:t xml:space="preserve">Farrer </w:t>
            </w:r>
            <w:r>
              <w:rPr>
                <w:b/>
              </w:rPr>
              <w:t>and Rennie</w:t>
            </w:r>
            <w:r w:rsidRPr="004839C6">
              <w:t xml:space="preserve"> (2003). </w:t>
            </w:r>
          </w:p>
          <w:p w14:paraId="5EAA6CE2" w14:textId="77777777" w:rsidR="00B32768" w:rsidRPr="007F1621" w:rsidRDefault="00B32768" w:rsidP="00B32768">
            <w:pPr>
              <w:spacing w:after="60" w:line="240" w:lineRule="auto"/>
            </w:pPr>
            <w:r w:rsidRPr="007F1621">
              <w:t>Country: UK</w:t>
            </w:r>
          </w:p>
          <w:p w14:paraId="4B1FF9F0" w14:textId="77777777" w:rsidR="00B32768" w:rsidRPr="007F1621" w:rsidRDefault="00B32768" w:rsidP="00B32768">
            <w:pPr>
              <w:spacing w:after="60" w:line="240" w:lineRule="auto"/>
            </w:pPr>
            <w:r w:rsidRPr="007F1621">
              <w:t>Prospective study over 2 years.</w:t>
            </w:r>
          </w:p>
          <w:p w14:paraId="24C43758" w14:textId="38232800" w:rsidR="00B32768" w:rsidRDefault="00B32768" w:rsidP="00B32768">
            <w:pPr>
              <w:spacing w:after="60" w:line="240" w:lineRule="auto"/>
            </w:pPr>
            <w:r w:rsidRPr="007F1621">
              <w:t xml:space="preserve">N=112 </w:t>
            </w:r>
            <w:proofErr w:type="spellStart"/>
            <w:r>
              <w:t>newborns</w:t>
            </w:r>
            <w:proofErr w:type="spellEnd"/>
            <w:r w:rsidRPr="007F1621">
              <w:t xml:space="preserve"> </w:t>
            </w:r>
            <w:r>
              <w:t>with heart murmurs</w:t>
            </w:r>
            <w:r w:rsidR="0093164D">
              <w:t>.</w:t>
            </w:r>
          </w:p>
          <w:p w14:paraId="168BE591" w14:textId="77777777" w:rsidR="00B32768" w:rsidRPr="007F1621" w:rsidRDefault="00B32768" w:rsidP="00B32768">
            <w:pPr>
              <w:spacing w:after="60" w:line="240" w:lineRule="auto"/>
            </w:pPr>
          </w:p>
          <w:p w14:paraId="6336911A" w14:textId="77777777" w:rsidR="00B32768" w:rsidRPr="00163F8D" w:rsidRDefault="00B32768" w:rsidP="00B32768">
            <w:pPr>
              <w:spacing w:after="60" w:line="240" w:lineRule="auto"/>
              <w:rPr>
                <w:b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0CE" w14:textId="7226E9F0" w:rsidR="00B32768" w:rsidRDefault="00B32768" w:rsidP="00B32768">
            <w:pPr>
              <w:spacing w:after="60" w:line="240" w:lineRule="auto"/>
            </w:pPr>
            <w:r>
              <w:t xml:space="preserve">Aim: </w:t>
            </w:r>
            <w:r w:rsidR="00377EF8">
              <w:t>t</w:t>
            </w:r>
            <w:r w:rsidR="00E61AD2">
              <w:t>o a</w:t>
            </w:r>
            <w:r>
              <w:t>ssess paediatric SHO</w:t>
            </w:r>
            <w:r w:rsidR="001062DA">
              <w:t>s’ ability</w:t>
            </w:r>
            <w:r>
              <w:t xml:space="preserve"> to discern whether a murmur is innocent or pathological.</w:t>
            </w:r>
          </w:p>
          <w:p w14:paraId="6A0FA9FE" w14:textId="3142DC0F" w:rsidR="00B32768" w:rsidRPr="007F1621" w:rsidRDefault="001062DA" w:rsidP="00B32768">
            <w:pPr>
              <w:spacing w:after="60" w:line="240" w:lineRule="auto"/>
            </w:pPr>
            <w:r>
              <w:t>E</w:t>
            </w:r>
            <w:r w:rsidR="00B32768" w:rsidRPr="007F1621">
              <w:t>xaminer</w:t>
            </w:r>
            <w:r>
              <w:t xml:space="preserve"> level</w:t>
            </w:r>
            <w:r w:rsidR="00B32768" w:rsidRPr="007F1621">
              <w:t>: SHO</w:t>
            </w:r>
            <w:r>
              <w:t>s</w:t>
            </w:r>
            <w:r w:rsidR="00B32768" w:rsidRPr="007F1621">
              <w:t xml:space="preserve"> asked to decide on appropriate care pathway</w:t>
            </w:r>
            <w:r w:rsidR="00B32768">
              <w:t xml:space="preserve"> depending on quality of murmur</w:t>
            </w:r>
            <w:r w:rsidR="00B32768" w:rsidRPr="007F1621">
              <w:t>.</w:t>
            </w:r>
          </w:p>
          <w:p w14:paraId="75F96716" w14:textId="7160E2A9" w:rsidR="00B32768" w:rsidRPr="007F1621" w:rsidRDefault="00B32768" w:rsidP="00B32768">
            <w:pPr>
              <w:spacing w:after="60" w:line="240" w:lineRule="auto"/>
            </w:pPr>
            <w:r w:rsidRPr="007F1621">
              <w:t xml:space="preserve">Location: </w:t>
            </w:r>
            <w:r w:rsidR="00377EF8">
              <w:t>p</w:t>
            </w:r>
            <w:r w:rsidRPr="007F1621">
              <w:t>ostnatal ward.</w:t>
            </w:r>
          </w:p>
          <w:p w14:paraId="7BF4B3D2" w14:textId="52029CA9" w:rsidR="00B32768" w:rsidRPr="007F1621" w:rsidRDefault="006971A3" w:rsidP="00B32768">
            <w:pPr>
              <w:spacing w:after="60" w:line="240" w:lineRule="auto"/>
            </w:pPr>
            <w:r>
              <w:t>NPE</w:t>
            </w:r>
            <w:r w:rsidR="001062DA">
              <w:t xml:space="preserve"> timing</w:t>
            </w:r>
            <w:r w:rsidR="00B32768" w:rsidRPr="007F1621">
              <w:t>: &gt; 24 hours. Mean age 1.5 days.</w:t>
            </w:r>
          </w:p>
          <w:p w14:paraId="75A370CD" w14:textId="1AFB8F33" w:rsidR="00B32768" w:rsidRPr="007F1621" w:rsidRDefault="00B32768" w:rsidP="00B32768">
            <w:pPr>
              <w:spacing w:after="60" w:line="240" w:lineRule="auto"/>
            </w:pPr>
            <w:r w:rsidRPr="007F1621">
              <w:t>SHOs allocate</w:t>
            </w:r>
            <w:r w:rsidR="001062DA">
              <w:t>d</w:t>
            </w:r>
            <w:r w:rsidRPr="007F1621">
              <w:t xml:space="preserve"> </w:t>
            </w:r>
            <w:proofErr w:type="spellStart"/>
            <w:r>
              <w:t>newborns</w:t>
            </w:r>
            <w:proofErr w:type="spellEnd"/>
            <w:r w:rsidRPr="007F1621">
              <w:t xml:space="preserve"> to </w:t>
            </w:r>
            <w:r w:rsidR="001062DA">
              <w:t>one</w:t>
            </w:r>
            <w:r w:rsidRPr="007F1621">
              <w:t xml:space="preserve"> of </w:t>
            </w:r>
            <w:r w:rsidR="001062DA">
              <w:t>four</w:t>
            </w:r>
            <w:r w:rsidRPr="007F1621">
              <w:t xml:space="preserve"> groups:</w:t>
            </w:r>
          </w:p>
          <w:p w14:paraId="676A1535" w14:textId="3B9E6697" w:rsidR="00CC39A9" w:rsidRDefault="00B32768" w:rsidP="00B32768">
            <w:pPr>
              <w:spacing w:after="60" w:line="240" w:lineRule="auto"/>
            </w:pPr>
            <w:r w:rsidRPr="007F1621">
              <w:t xml:space="preserve">G1: </w:t>
            </w:r>
            <w:r w:rsidR="00D14B87">
              <w:t>i</w:t>
            </w:r>
            <w:r w:rsidRPr="007F1621">
              <w:t>mmediate admission NNU (cyanosis or signs cardiac failure).</w:t>
            </w:r>
          </w:p>
          <w:p w14:paraId="0F6F7A2F" w14:textId="15D2E657" w:rsidR="00B32768" w:rsidRPr="007F1621" w:rsidRDefault="00B32768" w:rsidP="00B32768">
            <w:pPr>
              <w:spacing w:after="60" w:line="240" w:lineRule="auto"/>
            </w:pPr>
            <w:r w:rsidRPr="007F1621">
              <w:t xml:space="preserve">G2: </w:t>
            </w:r>
            <w:r w:rsidR="00D14B87">
              <w:t>f</w:t>
            </w:r>
            <w:r w:rsidRPr="007F1621">
              <w:t xml:space="preserve">amily </w:t>
            </w:r>
            <w:r>
              <w:t>history</w:t>
            </w:r>
            <w:r w:rsidRPr="007F1621">
              <w:t xml:space="preserve"> or worrying antenatal scan</w:t>
            </w:r>
            <w:r w:rsidR="001062DA">
              <w:t>;</w:t>
            </w:r>
            <w:r w:rsidRPr="007F1621">
              <w:t xml:space="preserve"> refer</w:t>
            </w:r>
            <w:r w:rsidR="001062DA">
              <w:t xml:space="preserve"> to</w:t>
            </w:r>
            <w:r w:rsidRPr="007F1621">
              <w:t xml:space="preserve"> senior neonatologist.</w:t>
            </w:r>
          </w:p>
          <w:p w14:paraId="42AF0B15" w14:textId="265591F1" w:rsidR="00B32768" w:rsidRPr="007F1621" w:rsidRDefault="00B32768" w:rsidP="00B32768">
            <w:pPr>
              <w:spacing w:after="60" w:line="240" w:lineRule="auto"/>
            </w:pPr>
            <w:r w:rsidRPr="007F1621">
              <w:t xml:space="preserve">G3: </w:t>
            </w:r>
            <w:r w:rsidR="00A114EF">
              <w:t xml:space="preserve">murmur </w:t>
            </w:r>
            <w:r w:rsidR="001A45C1">
              <w:t>deemed pathological</w:t>
            </w:r>
            <w:r w:rsidR="001062DA">
              <w:t>;</w:t>
            </w:r>
            <w:r w:rsidRPr="007F1621">
              <w:t xml:space="preserve"> refer</w:t>
            </w:r>
            <w:r w:rsidR="001062DA">
              <w:t xml:space="preserve"> to</w:t>
            </w:r>
            <w:r w:rsidRPr="007F1621">
              <w:t xml:space="preserve"> next cardiac clinic</w:t>
            </w:r>
            <w:r w:rsidR="001062DA">
              <w:t>.</w:t>
            </w:r>
          </w:p>
          <w:p w14:paraId="5048EC56" w14:textId="26148067" w:rsidR="00B32768" w:rsidRDefault="00B32768" w:rsidP="00B32768">
            <w:pPr>
              <w:spacing w:after="60" w:line="240" w:lineRule="auto"/>
            </w:pPr>
            <w:r w:rsidRPr="007F1621">
              <w:t xml:space="preserve">G4: </w:t>
            </w:r>
            <w:r w:rsidR="006D788E">
              <w:t>murmur</w:t>
            </w:r>
            <w:r w:rsidR="001A45C1">
              <w:t xml:space="preserve"> </w:t>
            </w:r>
            <w:r w:rsidR="00D14B87">
              <w:t>d</w:t>
            </w:r>
            <w:r w:rsidRPr="007F1621">
              <w:t>eemed innocent</w:t>
            </w:r>
            <w:r w:rsidR="001062DA">
              <w:t>;</w:t>
            </w:r>
            <w:r w:rsidRPr="007F1621">
              <w:t xml:space="preserve"> no</w:t>
            </w:r>
            <w:r>
              <w:t>n</w:t>
            </w:r>
            <w:r w:rsidR="00774021">
              <w:t>-</w:t>
            </w:r>
            <w:r w:rsidRPr="007F1621">
              <w:t xml:space="preserve">urgent referral </w:t>
            </w:r>
            <w:r w:rsidR="00E9638A">
              <w:t>to</w:t>
            </w:r>
            <w:r w:rsidRPr="007F1621">
              <w:t xml:space="preserve"> </w:t>
            </w:r>
            <w:r>
              <w:t>outpatient</w:t>
            </w:r>
            <w:r w:rsidR="00E9638A">
              <w:t xml:space="preserve"> department (OPD)</w:t>
            </w:r>
            <w:r>
              <w:t>.</w:t>
            </w:r>
          </w:p>
          <w:p w14:paraId="189F7291" w14:textId="51DE12AC" w:rsidR="00B32768" w:rsidRDefault="00B32768" w:rsidP="00B32768">
            <w:pPr>
              <w:spacing w:after="60" w:line="240" w:lineRule="auto"/>
            </w:pPr>
            <w:r w:rsidRPr="007F1621">
              <w:t xml:space="preserve">Cohort demographics: </w:t>
            </w:r>
            <w:r w:rsidR="004C5072">
              <w:t>a</w:t>
            </w:r>
            <w:r w:rsidRPr="007F1621">
              <w:t xml:space="preserve">symptomatic </w:t>
            </w:r>
            <w:proofErr w:type="spellStart"/>
            <w:r>
              <w:t>newborns</w:t>
            </w:r>
            <w:proofErr w:type="spellEnd"/>
            <w:r w:rsidRPr="007F1621">
              <w:t xml:space="preserve"> 35-42 weeks.</w:t>
            </w:r>
          </w:p>
          <w:p w14:paraId="3F697C79" w14:textId="5C20087B" w:rsidR="00B32768" w:rsidRDefault="00B32768" w:rsidP="00B32768">
            <w:pPr>
              <w:spacing w:after="60" w:line="240" w:lineRule="auto"/>
            </w:pPr>
            <w:r>
              <w:t xml:space="preserve">Reference test: </w:t>
            </w:r>
            <w:r w:rsidR="004C5072">
              <w:t>e</w:t>
            </w:r>
            <w:r>
              <w:t>chocardiogram.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2E0" w14:textId="77777777" w:rsidR="00B32768" w:rsidRDefault="00B32768" w:rsidP="00B32768">
            <w:pPr>
              <w:spacing w:after="60" w:line="240" w:lineRule="auto"/>
            </w:pPr>
            <w:r w:rsidRPr="007F1621">
              <w:t>Prevalence of murmur = 1.38% (n=112).</w:t>
            </w:r>
          </w:p>
          <w:p w14:paraId="66572786" w14:textId="3DF0A6A3" w:rsidR="005C2BA7" w:rsidRDefault="00B32768" w:rsidP="0055609F">
            <w:pPr>
              <w:spacing w:after="60" w:line="240" w:lineRule="auto"/>
            </w:pPr>
            <w:r>
              <w:t>23%</w:t>
            </w:r>
            <w:r w:rsidR="003805C1">
              <w:t xml:space="preserve"> </w:t>
            </w:r>
            <w:r>
              <w:t xml:space="preserve">(n=21) of </w:t>
            </w:r>
            <w:proofErr w:type="spellStart"/>
            <w:r>
              <w:t>newborns</w:t>
            </w:r>
            <w:proofErr w:type="spellEnd"/>
            <w:r w:rsidRPr="007F1621">
              <w:t xml:space="preserve"> with murmur </w:t>
            </w:r>
            <w:r>
              <w:t>had CHD.</w:t>
            </w:r>
            <w:r w:rsidR="007A23F9">
              <w:t xml:space="preserve"> </w:t>
            </w:r>
            <w:proofErr w:type="gramStart"/>
            <w:r w:rsidR="007A23F9">
              <w:t>However</w:t>
            </w:r>
            <w:proofErr w:type="gramEnd"/>
            <w:r w:rsidR="0055609F">
              <w:t xml:space="preserve"> </w:t>
            </w:r>
            <w:r w:rsidR="00604C91">
              <w:t>48</w:t>
            </w:r>
            <w:r w:rsidR="0055609F">
              <w:t>%(n=</w:t>
            </w:r>
            <w:r w:rsidR="00D63F42">
              <w:t>10</w:t>
            </w:r>
            <w:r w:rsidR="0055609F">
              <w:t xml:space="preserve">) </w:t>
            </w:r>
            <w:r w:rsidR="00115A5E">
              <w:t>had minor conditions resolv</w:t>
            </w:r>
            <w:r w:rsidR="00AD476B">
              <w:t xml:space="preserve">ing by </w:t>
            </w:r>
            <w:r w:rsidR="00115A5E">
              <w:t>6 months</w:t>
            </w:r>
            <w:r w:rsidR="003E252E">
              <w:t>.</w:t>
            </w:r>
          </w:p>
          <w:p w14:paraId="3422C43F" w14:textId="77777777" w:rsidR="003E252E" w:rsidRDefault="002E1EE0" w:rsidP="00B32768">
            <w:pPr>
              <w:spacing w:after="60" w:line="240" w:lineRule="auto"/>
            </w:pPr>
            <w:r>
              <w:t xml:space="preserve">G1: 12 </w:t>
            </w:r>
            <w:proofErr w:type="spellStart"/>
            <w:r>
              <w:t>newborns</w:t>
            </w:r>
            <w:proofErr w:type="spellEnd"/>
            <w:r w:rsidR="003E252E">
              <w:t>; 11 had major or critical CHD.</w:t>
            </w:r>
          </w:p>
          <w:p w14:paraId="4C6FBC96" w14:textId="349BF45D" w:rsidR="00B32768" w:rsidRDefault="00D63631" w:rsidP="00B32768">
            <w:pPr>
              <w:spacing w:after="60" w:line="240" w:lineRule="auto"/>
            </w:pPr>
            <w:r>
              <w:t xml:space="preserve">G2: </w:t>
            </w:r>
            <w:r w:rsidR="008F38CB">
              <w:t xml:space="preserve">8 </w:t>
            </w:r>
            <w:proofErr w:type="spellStart"/>
            <w:r w:rsidR="008F38CB">
              <w:t>newborns</w:t>
            </w:r>
            <w:proofErr w:type="spellEnd"/>
            <w:r w:rsidR="00924D80">
              <w:t>: all had normal heart</w:t>
            </w:r>
          </w:p>
          <w:p w14:paraId="18E2418F" w14:textId="4F6296CB" w:rsidR="0076150B" w:rsidRPr="007F1621" w:rsidRDefault="0076150B" w:rsidP="00B32768">
            <w:pPr>
              <w:spacing w:after="60" w:line="240" w:lineRule="auto"/>
            </w:pPr>
            <w:r>
              <w:t xml:space="preserve">G3: </w:t>
            </w:r>
            <w:r w:rsidR="003F6191">
              <w:t>9</w:t>
            </w:r>
            <w:r w:rsidR="003F6191" w:rsidRPr="007F1621">
              <w:t xml:space="preserve"> </w:t>
            </w:r>
            <w:proofErr w:type="spellStart"/>
            <w:r w:rsidR="003F6191">
              <w:t>newborns</w:t>
            </w:r>
            <w:proofErr w:type="spellEnd"/>
            <w:r w:rsidR="003F6191">
              <w:t xml:space="preserve">: 4 had CHD, 5 had normal </w:t>
            </w:r>
            <w:r w:rsidR="008F38CB">
              <w:t>h</w:t>
            </w:r>
            <w:r w:rsidR="003F6191">
              <w:t>eart.</w:t>
            </w:r>
          </w:p>
          <w:p w14:paraId="75A29DDB" w14:textId="55B99328" w:rsidR="00B32768" w:rsidRPr="007F1621" w:rsidRDefault="009733A1" w:rsidP="00B32768">
            <w:pPr>
              <w:spacing w:after="60" w:line="240" w:lineRule="auto"/>
            </w:pPr>
            <w:r w:rsidRPr="00924D80">
              <w:t xml:space="preserve">G4: </w:t>
            </w:r>
            <w:r w:rsidR="00B32768" w:rsidRPr="00924D80">
              <w:t xml:space="preserve">91 </w:t>
            </w:r>
            <w:proofErr w:type="spellStart"/>
            <w:r w:rsidR="00B32768" w:rsidRPr="00924D80">
              <w:t>newborns</w:t>
            </w:r>
            <w:proofErr w:type="spellEnd"/>
            <w:r w:rsidR="00B32768" w:rsidRPr="00924D80">
              <w:t>:</w:t>
            </w:r>
            <w:r w:rsidR="00B32768">
              <w:t xml:space="preserve"> </w:t>
            </w:r>
            <w:r w:rsidR="00FD658C">
              <w:t xml:space="preserve">69 seen </w:t>
            </w:r>
            <w:r w:rsidR="00E9638A">
              <w:t>OPD</w:t>
            </w:r>
            <w:r w:rsidR="000B197F">
              <w:t>:</w:t>
            </w:r>
            <w:r w:rsidR="00070B06">
              <w:t xml:space="preserve"> </w:t>
            </w:r>
            <w:r w:rsidR="00EE3A19">
              <w:t>63 had normal hearts;</w:t>
            </w:r>
            <w:r w:rsidR="0053510C">
              <w:t xml:space="preserve"> 6</w:t>
            </w:r>
            <w:r w:rsidR="00B342CC">
              <w:t xml:space="preserve"> had small VSD/</w:t>
            </w:r>
            <w:r w:rsidR="00A522DE">
              <w:t>PDA/</w:t>
            </w:r>
            <w:r w:rsidR="00B342CC">
              <w:t>mild pulmonary stenosis.</w:t>
            </w:r>
            <w:r w:rsidR="00B32768" w:rsidRPr="007F1621">
              <w:t xml:space="preserve"> </w:t>
            </w:r>
            <w:r w:rsidR="00E754FA">
              <w:t xml:space="preserve">22 </w:t>
            </w:r>
            <w:proofErr w:type="spellStart"/>
            <w:r w:rsidR="00E754FA">
              <w:t>newborns</w:t>
            </w:r>
            <w:proofErr w:type="spellEnd"/>
            <w:r w:rsidR="00E754FA">
              <w:t xml:space="preserve"> </w:t>
            </w:r>
            <w:r w:rsidR="00B32768">
              <w:t>did not attend</w:t>
            </w:r>
            <w:r w:rsidR="00E754FA">
              <w:t xml:space="preserve"> but</w:t>
            </w:r>
            <w:r w:rsidR="00B32768" w:rsidRPr="007F1621">
              <w:t xml:space="preserve"> </w:t>
            </w:r>
            <w:r w:rsidR="00E754FA">
              <w:t>no</w:t>
            </w:r>
            <w:r w:rsidR="000F67B0">
              <w:t xml:space="preserve"> </w:t>
            </w:r>
            <w:r w:rsidR="00B32768" w:rsidRPr="007F1621">
              <w:t>adverse sequelae</w:t>
            </w:r>
            <w:r w:rsidR="00CD6281">
              <w:t xml:space="preserve"> </w:t>
            </w:r>
            <w:r w:rsidR="00B32768" w:rsidRPr="007F1621">
              <w:t xml:space="preserve">reported by GP. </w:t>
            </w:r>
          </w:p>
          <w:p w14:paraId="31A646DC" w14:textId="77777777" w:rsidR="00D14B87" w:rsidRDefault="00B32768" w:rsidP="00B32768">
            <w:pPr>
              <w:spacing w:after="60" w:line="240" w:lineRule="auto"/>
            </w:pPr>
            <w:r w:rsidRPr="007F1621">
              <w:t xml:space="preserve">Accuracy of the SHOs examination for detecting CHD: </w:t>
            </w:r>
            <w:r w:rsidR="00073C4E">
              <w:t>s</w:t>
            </w:r>
            <w:r w:rsidRPr="007F1621">
              <w:t>ensitivity 71%</w:t>
            </w:r>
            <w:r w:rsidR="00C229BB">
              <w:t>;</w:t>
            </w:r>
            <w:r>
              <w:t xml:space="preserve"> </w:t>
            </w:r>
            <w:r w:rsidR="00D14B87">
              <w:t>s</w:t>
            </w:r>
            <w:r w:rsidRPr="007F1621">
              <w:t>pecificity 91%</w:t>
            </w:r>
            <w:r w:rsidR="00C229BB">
              <w:t>.</w:t>
            </w:r>
          </w:p>
          <w:p w14:paraId="5948EDAD" w14:textId="52F94215" w:rsidR="00B32768" w:rsidRDefault="001979CF" w:rsidP="00B32768">
            <w:pPr>
              <w:spacing w:after="60" w:line="240" w:lineRule="auto"/>
            </w:pPr>
            <w:r>
              <w:t>Positive predictive value</w:t>
            </w:r>
            <w:r w:rsidR="005B3A8B">
              <w:t>: 71</w:t>
            </w:r>
            <w:r w:rsidR="00F268EA">
              <w:t>%; negative</w:t>
            </w:r>
            <w:r w:rsidR="005B3A8B">
              <w:t xml:space="preserve"> predictive value: 91%</w:t>
            </w:r>
            <w:r w:rsidR="00B10CD1">
              <w:t>.</w:t>
            </w:r>
          </w:p>
          <w:p w14:paraId="4CD8F942" w14:textId="77777777" w:rsidR="00B32768" w:rsidRDefault="00B32768" w:rsidP="00B32768">
            <w:pPr>
              <w:spacing w:after="60" w:line="240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7DF" w14:textId="6A05108B" w:rsidR="00B32768" w:rsidRPr="007F1621" w:rsidRDefault="00B32768" w:rsidP="00B32768">
            <w:pPr>
              <w:spacing w:after="60" w:line="240" w:lineRule="auto"/>
              <w:rPr>
                <w:lang w:val="en-US"/>
              </w:rPr>
            </w:pPr>
            <w:r w:rsidRPr="007F1621">
              <w:t>SHOs can assess the clinical significance of neonatal murmurs and decide on appropriate follow</w:t>
            </w:r>
            <w:r w:rsidR="0000721F">
              <w:t>-</w:t>
            </w:r>
            <w:r w:rsidRPr="007F1621">
              <w:t>up.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304" w14:textId="62988BAD" w:rsidR="00B32768" w:rsidRDefault="00B32768" w:rsidP="00B32768">
            <w:pPr>
              <w:spacing w:after="60" w:line="240" w:lineRule="auto"/>
            </w:pPr>
            <w:r w:rsidRPr="007F1621">
              <w:t xml:space="preserve">SHOs had a varying amount of experience. Some had </w:t>
            </w:r>
            <w:r w:rsidR="007366FB">
              <w:t>six</w:t>
            </w:r>
            <w:r w:rsidRPr="007F1621">
              <w:t xml:space="preserve"> months</w:t>
            </w:r>
            <w:r w:rsidR="002C7ADA">
              <w:t xml:space="preserve">, </w:t>
            </w:r>
            <w:r w:rsidRPr="007F1621">
              <w:t>others had postgraduate paediatric qualifications and long experience.</w:t>
            </w:r>
          </w:p>
          <w:p w14:paraId="22D50942" w14:textId="77777777" w:rsidR="00B32768" w:rsidRPr="007F1621" w:rsidRDefault="00B32768" w:rsidP="00927332">
            <w:pPr>
              <w:spacing w:after="60" w:line="240" w:lineRule="auto"/>
            </w:pPr>
          </w:p>
        </w:tc>
      </w:tr>
      <w:tr w:rsidR="00B32768" w:rsidRPr="007F1621" w14:paraId="30F26976" w14:textId="77777777" w:rsidTr="00B979E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B86" w14:textId="77777777" w:rsidR="00B32768" w:rsidRPr="007F1621" w:rsidRDefault="00B32768" w:rsidP="00B32768">
            <w:pPr>
              <w:spacing w:after="60" w:line="276" w:lineRule="auto"/>
            </w:pPr>
            <w:proofErr w:type="spellStart"/>
            <w:r w:rsidRPr="00E07279">
              <w:rPr>
                <w:b/>
              </w:rPr>
              <w:t>Khalilian</w:t>
            </w:r>
            <w:proofErr w:type="spellEnd"/>
            <w:r w:rsidRPr="00E07279">
              <w:rPr>
                <w:b/>
              </w:rPr>
              <w:t xml:space="preserve"> et al</w:t>
            </w:r>
            <w:r w:rsidRPr="007F1621">
              <w:t xml:space="preserve"> (2016). </w:t>
            </w:r>
          </w:p>
          <w:p w14:paraId="5E7DEAC8" w14:textId="77777777" w:rsidR="00B32768" w:rsidRPr="007F1621" w:rsidRDefault="00B32768" w:rsidP="00B32768">
            <w:pPr>
              <w:spacing w:after="60" w:line="276" w:lineRule="auto"/>
            </w:pPr>
            <w:r w:rsidRPr="007F1621">
              <w:t>Country: Iran</w:t>
            </w:r>
          </w:p>
          <w:p w14:paraId="1FA4D21A" w14:textId="77777777" w:rsidR="00B32768" w:rsidRPr="007F1621" w:rsidRDefault="00B32768" w:rsidP="00B32768">
            <w:pPr>
              <w:spacing w:after="60" w:line="276" w:lineRule="auto"/>
            </w:pPr>
            <w:r w:rsidRPr="007F1621">
              <w:t>Cross sectional study over 1 year.</w:t>
            </w:r>
          </w:p>
          <w:p w14:paraId="7EEB4F0D" w14:textId="77301810" w:rsidR="00B32768" w:rsidRPr="00163F8D" w:rsidRDefault="00B32768" w:rsidP="00B32768">
            <w:pPr>
              <w:spacing w:after="60" w:line="240" w:lineRule="auto"/>
              <w:rPr>
                <w:b/>
              </w:rPr>
            </w:pPr>
            <w:r w:rsidRPr="007F1621">
              <w:t xml:space="preserve">N=137 </w:t>
            </w:r>
            <w:proofErr w:type="spellStart"/>
            <w:r>
              <w:t>newborns</w:t>
            </w:r>
            <w:proofErr w:type="spellEnd"/>
            <w:r w:rsidRPr="007F1621">
              <w:t xml:space="preserve"> with </w:t>
            </w:r>
            <w:r>
              <w:t>heart murmurs</w:t>
            </w:r>
            <w:r w:rsidRPr="007F1621"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17" w14:textId="4486D116" w:rsidR="00B32768" w:rsidRPr="007F1621" w:rsidRDefault="00B32768" w:rsidP="00B32768">
            <w:pPr>
              <w:spacing w:after="60" w:line="276" w:lineRule="auto"/>
            </w:pPr>
            <w:r w:rsidRPr="007F1621">
              <w:t>Aim:</w:t>
            </w:r>
            <w:r w:rsidR="00EE56C4">
              <w:t xml:space="preserve"> to</w:t>
            </w:r>
            <w:r w:rsidRPr="007F1621">
              <w:t xml:space="preserve"> </w:t>
            </w:r>
            <w:r w:rsidR="006D788E">
              <w:t>a</w:t>
            </w:r>
            <w:r w:rsidRPr="007F1621">
              <w:t xml:space="preserve">ssess </w:t>
            </w:r>
            <w:r>
              <w:t>examiner</w:t>
            </w:r>
            <w:r w:rsidR="001062DA">
              <w:t>s’ ability</w:t>
            </w:r>
            <w:r w:rsidRPr="007F1621">
              <w:t xml:space="preserve"> to differentiate between innocent and pathological murmurs.</w:t>
            </w:r>
          </w:p>
          <w:p w14:paraId="698B9397" w14:textId="2E284423" w:rsidR="00B32768" w:rsidRPr="007F1621" w:rsidRDefault="001062DA" w:rsidP="00B32768">
            <w:pPr>
              <w:spacing w:after="60" w:line="276" w:lineRule="auto"/>
            </w:pPr>
            <w:r>
              <w:t>E</w:t>
            </w:r>
            <w:r w:rsidR="00B32768" w:rsidRPr="007F1621">
              <w:t>xaminer</w:t>
            </w:r>
            <w:r>
              <w:t xml:space="preserve"> level</w:t>
            </w:r>
            <w:r w:rsidR="00B32768" w:rsidRPr="007F1621">
              <w:t xml:space="preserve">: </w:t>
            </w:r>
            <w:r w:rsidR="00924D80">
              <w:t>n</w:t>
            </w:r>
            <w:r w:rsidR="00B32768" w:rsidRPr="007F1621">
              <w:t>eonatologist, level not stated.</w:t>
            </w:r>
          </w:p>
          <w:p w14:paraId="2AA9F793" w14:textId="72481ECD" w:rsidR="00B32768" w:rsidRPr="007F1621" w:rsidRDefault="001062DA" w:rsidP="00B32768">
            <w:pPr>
              <w:spacing w:after="60" w:line="276" w:lineRule="auto"/>
            </w:pPr>
            <w:r>
              <w:t>N</w:t>
            </w:r>
            <w:r w:rsidR="00B32768" w:rsidRPr="007F1621">
              <w:t>eonatologist</w:t>
            </w:r>
            <w:r>
              <w:t>s</w:t>
            </w:r>
            <w:r w:rsidR="00B32768" w:rsidRPr="007F1621">
              <w:t xml:space="preserve"> auscultated and categorised </w:t>
            </w:r>
            <w:r w:rsidR="009F1771">
              <w:t xml:space="preserve">murmurs </w:t>
            </w:r>
            <w:r>
              <w:t>as</w:t>
            </w:r>
            <w:r w:rsidR="00B32768" w:rsidRPr="007F1621">
              <w:t xml:space="preserve"> ‘probably innocent’ or ‘probably pathological’.</w:t>
            </w:r>
          </w:p>
          <w:p w14:paraId="558B9592" w14:textId="3E6C5AD2" w:rsidR="00B32768" w:rsidRPr="007F1621" w:rsidRDefault="00B32768" w:rsidP="00B32768">
            <w:pPr>
              <w:spacing w:after="60" w:line="276" w:lineRule="auto"/>
            </w:pPr>
            <w:r w:rsidRPr="007F1621">
              <w:t xml:space="preserve">Location: </w:t>
            </w:r>
            <w:r w:rsidR="00924D80">
              <w:t>m</w:t>
            </w:r>
            <w:r w:rsidR="008C0B65">
              <w:t xml:space="preserve">ost </w:t>
            </w:r>
            <w:r w:rsidR="00202A59">
              <w:t>from w</w:t>
            </w:r>
            <w:r w:rsidRPr="007F1621">
              <w:t xml:space="preserve">ell-baby nursery, </w:t>
            </w:r>
            <w:r w:rsidR="00202A59">
              <w:t>some from</w:t>
            </w:r>
            <w:r w:rsidR="00924D80">
              <w:t xml:space="preserve"> </w:t>
            </w:r>
            <w:r w:rsidRPr="007F1621">
              <w:t>NIC</w:t>
            </w:r>
            <w:r>
              <w:t>U</w:t>
            </w:r>
            <w:r w:rsidRPr="007F1621">
              <w:t>. Examinations performed in quiet room.</w:t>
            </w:r>
          </w:p>
          <w:p w14:paraId="66F5F3B4" w14:textId="30D06DD7" w:rsidR="00B32768" w:rsidRPr="007F1621" w:rsidRDefault="00503BDB" w:rsidP="00B32768">
            <w:pPr>
              <w:spacing w:after="60" w:line="276" w:lineRule="auto"/>
            </w:pPr>
            <w:r>
              <w:t>NPE</w:t>
            </w:r>
            <w:r w:rsidR="001062DA">
              <w:t xml:space="preserve"> timing</w:t>
            </w:r>
            <w:r w:rsidR="00B32768" w:rsidRPr="007F1621">
              <w:t xml:space="preserve">: </w:t>
            </w:r>
            <w:r w:rsidR="001062DA">
              <w:t>W</w:t>
            </w:r>
            <w:r w:rsidR="00B32768" w:rsidRPr="007F1621">
              <w:t>ithin 48 hours</w:t>
            </w:r>
            <w:r w:rsidR="00924D80">
              <w:t xml:space="preserve"> of birth</w:t>
            </w:r>
            <w:r w:rsidR="00B32768" w:rsidRPr="007F1621">
              <w:t xml:space="preserve">. </w:t>
            </w:r>
          </w:p>
          <w:p w14:paraId="04932F4A" w14:textId="3479423F" w:rsidR="00B32768" w:rsidRPr="007F1621" w:rsidRDefault="00B32768" w:rsidP="00B32768">
            <w:pPr>
              <w:spacing w:after="60" w:line="276" w:lineRule="auto"/>
            </w:pPr>
            <w:r w:rsidRPr="007F1621">
              <w:t xml:space="preserve">Cohort demographics: </w:t>
            </w:r>
            <w:r w:rsidR="009F1771">
              <w:t>a</w:t>
            </w:r>
            <w:r w:rsidRPr="007F1621">
              <w:t xml:space="preserve">symptomatic </w:t>
            </w:r>
            <w:proofErr w:type="spellStart"/>
            <w:r>
              <w:t>newborns</w:t>
            </w:r>
            <w:proofErr w:type="spellEnd"/>
            <w:r w:rsidRPr="007F1621">
              <w:t xml:space="preserve"> 35-42 weeks.</w:t>
            </w:r>
          </w:p>
          <w:p w14:paraId="2444AE52" w14:textId="2B7AFF61" w:rsidR="00B32768" w:rsidRDefault="00B32768" w:rsidP="00B32768">
            <w:pPr>
              <w:spacing w:after="60" w:line="240" w:lineRule="auto"/>
            </w:pPr>
            <w:r w:rsidRPr="007F1621">
              <w:t xml:space="preserve">Reference test: </w:t>
            </w:r>
            <w:r w:rsidR="009F1771">
              <w:t>e</w:t>
            </w:r>
            <w:r>
              <w:t>chocardiogram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F79" w14:textId="77777777" w:rsidR="00B32768" w:rsidRDefault="00B32768" w:rsidP="00B32768">
            <w:pPr>
              <w:spacing w:after="60" w:line="240" w:lineRule="auto"/>
            </w:pPr>
            <w:r w:rsidRPr="007F1621">
              <w:t>Prevalence of murmur = 1.</w:t>
            </w:r>
            <w:r>
              <w:t>92</w:t>
            </w:r>
            <w:r w:rsidRPr="007F1621">
              <w:t>% (n=</w:t>
            </w:r>
            <w:r>
              <w:t>137</w:t>
            </w:r>
            <w:r w:rsidRPr="007F1621">
              <w:t>).</w:t>
            </w:r>
          </w:p>
          <w:p w14:paraId="5AEFDFBB" w14:textId="3D7555DD" w:rsidR="00B32768" w:rsidRDefault="00AA00B9" w:rsidP="00B32768">
            <w:pPr>
              <w:spacing w:after="60" w:line="240" w:lineRule="auto"/>
            </w:pPr>
            <w:r>
              <w:t>49</w:t>
            </w:r>
            <w:r w:rsidR="00B32768">
              <w:t>%</w:t>
            </w:r>
            <w:r w:rsidR="00D261D6">
              <w:t xml:space="preserve"> </w:t>
            </w:r>
            <w:r w:rsidR="00B32768">
              <w:t>(n=</w:t>
            </w:r>
            <w:r w:rsidR="00DE5C79">
              <w:t>59</w:t>
            </w:r>
            <w:r w:rsidR="00B32768">
              <w:t xml:space="preserve">) of </w:t>
            </w:r>
            <w:proofErr w:type="spellStart"/>
            <w:r w:rsidR="00B32768">
              <w:t>newborns</w:t>
            </w:r>
            <w:proofErr w:type="spellEnd"/>
            <w:r w:rsidR="00B32768" w:rsidRPr="007F1621">
              <w:t xml:space="preserve"> with murmur </w:t>
            </w:r>
            <w:r w:rsidR="00B32768">
              <w:t>had CHD.</w:t>
            </w:r>
          </w:p>
          <w:p w14:paraId="38EB0FA0" w14:textId="77777777" w:rsidR="00B85A8D" w:rsidRDefault="00B32768" w:rsidP="00B32768">
            <w:pPr>
              <w:spacing w:after="60" w:line="276" w:lineRule="auto"/>
            </w:pPr>
            <w:r w:rsidRPr="007F1621">
              <w:t xml:space="preserve">Accuracy of neonatologist to determine if murmur pathological: </w:t>
            </w:r>
            <w:r w:rsidR="00B85A8D">
              <w:t>s</w:t>
            </w:r>
            <w:r w:rsidRPr="007F1621">
              <w:t>ensitivity 79.7%</w:t>
            </w:r>
            <w:r w:rsidR="00EB49FB">
              <w:t>; specificity</w:t>
            </w:r>
            <w:r w:rsidR="00360814">
              <w:t xml:space="preserve"> 88.5%.</w:t>
            </w:r>
            <w:r w:rsidR="00DE5C79">
              <w:t xml:space="preserve"> </w:t>
            </w:r>
          </w:p>
          <w:p w14:paraId="69319A5C" w14:textId="77777777" w:rsidR="00B85A8D" w:rsidRDefault="00B85A8D" w:rsidP="00B32768">
            <w:pPr>
              <w:spacing w:after="60" w:line="276" w:lineRule="auto"/>
            </w:pPr>
            <w:r>
              <w:t>P</w:t>
            </w:r>
            <w:r w:rsidR="00EC1455">
              <w:t>ositive predictive value 87%</w:t>
            </w:r>
            <w:r w:rsidR="004B7044">
              <w:t>;</w:t>
            </w:r>
            <w:r w:rsidR="00FE0B37">
              <w:t xml:space="preserve"> negative predictive value 81.8%</w:t>
            </w:r>
            <w:r w:rsidR="004B7044">
              <w:t xml:space="preserve">. </w:t>
            </w:r>
          </w:p>
          <w:p w14:paraId="2AA1C67F" w14:textId="051747FE" w:rsidR="00DD0A36" w:rsidRDefault="00360814" w:rsidP="00B32768">
            <w:pPr>
              <w:spacing w:after="60" w:line="276" w:lineRule="auto"/>
            </w:pPr>
            <w:r>
              <w:t xml:space="preserve"> FPR</w:t>
            </w:r>
            <w:r w:rsidR="00606FAF">
              <w:t xml:space="preserve"> </w:t>
            </w:r>
            <w:r>
              <w:t>11.5%; FNR 20</w:t>
            </w:r>
            <w:r w:rsidR="00606FAF">
              <w:t>.3%.</w:t>
            </w:r>
            <w:r w:rsidR="00B32768" w:rsidRPr="007F1621">
              <w:t xml:space="preserve"> </w:t>
            </w:r>
          </w:p>
          <w:p w14:paraId="2643C0D7" w14:textId="4BDE351D" w:rsidR="00B32768" w:rsidRPr="007F1621" w:rsidRDefault="00B32768" w:rsidP="00B32768">
            <w:pPr>
              <w:spacing w:after="60" w:line="276" w:lineRule="auto"/>
            </w:pPr>
            <w:r>
              <w:t>S</w:t>
            </w:r>
            <w:r w:rsidRPr="007F1621">
              <w:t xml:space="preserve">ignificant relationship </w:t>
            </w:r>
            <w:r>
              <w:t xml:space="preserve">found </w:t>
            </w:r>
            <w:r w:rsidRPr="007F1621">
              <w:t xml:space="preserve">between soft murmurs </w:t>
            </w:r>
            <w:r w:rsidR="00606FAF">
              <w:t>(</w:t>
            </w:r>
            <w:r w:rsidRPr="007F1621">
              <w:t>grades l</w:t>
            </w:r>
            <w:r w:rsidR="00606FAF">
              <w:t>/</w:t>
            </w:r>
            <w:proofErr w:type="spellStart"/>
            <w:r w:rsidRPr="007F1621">
              <w:t>ll</w:t>
            </w:r>
            <w:proofErr w:type="spellEnd"/>
            <w:r w:rsidR="00606FAF">
              <w:t>)</w:t>
            </w:r>
            <w:r w:rsidRPr="007F1621">
              <w:t xml:space="preserve"> and a normal </w:t>
            </w:r>
            <w:r>
              <w:t>heart</w:t>
            </w:r>
            <w:r w:rsidRPr="007F1621">
              <w:t xml:space="preserve"> (p&lt;0.001)</w:t>
            </w:r>
            <w:r w:rsidR="00DD0A36">
              <w:t>.</w:t>
            </w:r>
          </w:p>
          <w:p w14:paraId="79E0385B" w14:textId="2A91DF72" w:rsidR="00B32768" w:rsidRDefault="00B32768" w:rsidP="00B32768">
            <w:pPr>
              <w:spacing w:after="60" w:line="240" w:lineRule="auto"/>
            </w:pPr>
            <w:r w:rsidRPr="007F1621">
              <w:t xml:space="preserve">41/42 </w:t>
            </w:r>
            <w:proofErr w:type="spellStart"/>
            <w:r>
              <w:t>newborns</w:t>
            </w:r>
            <w:proofErr w:type="spellEnd"/>
            <w:r w:rsidRPr="007F1621">
              <w:t xml:space="preserve"> whose murmur</w:t>
            </w:r>
            <w:r w:rsidR="00920736">
              <w:t xml:space="preserve">s were </w:t>
            </w:r>
            <w:r w:rsidRPr="00503BDB">
              <w:t>described as pansystolic</w:t>
            </w:r>
            <w:r w:rsidRPr="007F1621">
              <w:t xml:space="preserve"> had CHD. There was a significant relationship between murmur timing and existence of CHD (p&lt;0.001)</w:t>
            </w:r>
            <w: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A87" w14:textId="631727E7" w:rsidR="008C67E0" w:rsidRDefault="00B32768" w:rsidP="008C67E0">
            <w:pPr>
              <w:spacing w:after="60" w:line="240" w:lineRule="auto"/>
            </w:pPr>
            <w:r w:rsidRPr="007F1621">
              <w:t>Based on the high FPR and FNR</w:t>
            </w:r>
            <w:r>
              <w:t xml:space="preserve"> of clinical assessment</w:t>
            </w:r>
            <w:r w:rsidR="00113171">
              <w:t xml:space="preserve">, </w:t>
            </w:r>
            <w:r w:rsidR="008C67E0">
              <w:t xml:space="preserve">the presence of heart murmur should trigger </w:t>
            </w:r>
            <w:r w:rsidR="001574B8">
              <w:t xml:space="preserve">early </w:t>
            </w:r>
            <w:r w:rsidR="008C67E0">
              <w:t>echocardiography</w:t>
            </w:r>
            <w:r w:rsidR="001574B8">
              <w:t>.</w:t>
            </w:r>
          </w:p>
          <w:p w14:paraId="29DF0095" w14:textId="4FA01A3F" w:rsidR="00B32768" w:rsidRPr="007F1621" w:rsidRDefault="00B32768" w:rsidP="00B32768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41A" w14:textId="76FE9E1D" w:rsidR="00B32768" w:rsidRPr="007F1621" w:rsidRDefault="00B32768" w:rsidP="00B32768">
            <w:pPr>
              <w:spacing w:after="60" w:line="276" w:lineRule="auto"/>
            </w:pPr>
            <w:r w:rsidRPr="007F1621">
              <w:t xml:space="preserve">Level of </w:t>
            </w:r>
            <w:r w:rsidR="008520CE">
              <w:t>examiner</w:t>
            </w:r>
            <w:r w:rsidRPr="007F1621">
              <w:t xml:space="preserve"> not given.</w:t>
            </w:r>
          </w:p>
          <w:p w14:paraId="6B2621FA" w14:textId="77777777" w:rsidR="00B32768" w:rsidRPr="007F1621" w:rsidRDefault="00B32768" w:rsidP="00503B4E">
            <w:pPr>
              <w:spacing w:after="60" w:line="240" w:lineRule="auto"/>
            </w:pPr>
          </w:p>
        </w:tc>
      </w:tr>
    </w:tbl>
    <w:p w14:paraId="104EB326" w14:textId="77777777" w:rsidR="00B32768" w:rsidRPr="00B32768" w:rsidRDefault="00B32768" w:rsidP="00B32768"/>
    <w:p w14:paraId="09D149E8" w14:textId="7AD204E3" w:rsidR="00403676" w:rsidRDefault="00403676" w:rsidP="00097152">
      <w:pPr>
        <w:spacing w:before="0" w:after="60"/>
      </w:pPr>
      <w:r>
        <w:br w:type="page"/>
      </w:r>
    </w:p>
    <w:p w14:paraId="18D38775" w14:textId="6725D34D" w:rsidR="00B96262" w:rsidRDefault="00814248" w:rsidP="008A680F">
      <w:pPr>
        <w:pStyle w:val="Heading3"/>
      </w:pPr>
      <w:bookmarkStart w:id="12" w:name="_Toc409088272"/>
      <w:r>
        <w:t xml:space="preserve">Table </w:t>
      </w:r>
      <w:r w:rsidR="000E6995">
        <w:t>6</w:t>
      </w:r>
      <w:r w:rsidR="00B96262">
        <w:t xml:space="preserve">: Value of </w:t>
      </w:r>
      <w:r w:rsidR="004F17E1">
        <w:t>p</w:t>
      </w:r>
      <w:r w:rsidR="00B96262">
        <w:t xml:space="preserve">ulse </w:t>
      </w:r>
      <w:r w:rsidR="004F17E1">
        <w:t>o</w:t>
      </w:r>
      <w:r w:rsidR="00B96262">
        <w:t>ximetry in screening for CHD</w:t>
      </w:r>
      <w:bookmarkEnd w:id="12"/>
      <w:r w:rsidR="00A1160E">
        <w:t>: Summary of main study features</w:t>
      </w:r>
    </w:p>
    <w:tbl>
      <w:tblPr>
        <w:tblStyle w:val="Tablemydiss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340"/>
        <w:gridCol w:w="3775"/>
        <w:gridCol w:w="2885"/>
        <w:gridCol w:w="3201"/>
        <w:gridCol w:w="29"/>
      </w:tblGrid>
      <w:tr w:rsidR="007366FB" w:rsidRPr="007F1621" w14:paraId="3CEC7FCA" w14:textId="77777777" w:rsidTr="00127611">
        <w:trPr>
          <w:gridAfter w:val="1"/>
          <w:wAfter w:w="29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5C" w14:textId="77777777" w:rsidR="007366FB" w:rsidRPr="00E07279" w:rsidRDefault="007366FB" w:rsidP="00730BF4">
            <w:pPr>
              <w:spacing w:after="60" w:line="276" w:lineRule="auto"/>
              <w:rPr>
                <w:b/>
              </w:rPr>
            </w:pPr>
            <w:r w:rsidRPr="00163F8D">
              <w:rPr>
                <w:b/>
              </w:rPr>
              <w:t>Study details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19" w14:textId="77777777" w:rsidR="007366FB" w:rsidRPr="007F1621" w:rsidRDefault="007366FB" w:rsidP="00730BF4">
            <w:pPr>
              <w:spacing w:after="60" w:line="276" w:lineRule="auto"/>
            </w:pPr>
            <w:r w:rsidRPr="00163F8D">
              <w:rPr>
                <w:b/>
              </w:rPr>
              <w:t>Key characteristics of study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482" w14:textId="5D968F0B" w:rsidR="007366FB" w:rsidRPr="007F1621" w:rsidRDefault="007366FB" w:rsidP="00730BF4">
            <w:pPr>
              <w:spacing w:after="60" w:line="276" w:lineRule="auto"/>
            </w:pPr>
            <w:r w:rsidRPr="00163F8D">
              <w:rPr>
                <w:b/>
              </w:rPr>
              <w:t>Results/statistical analysis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D9B" w14:textId="77777777" w:rsidR="007366FB" w:rsidRPr="007F1621" w:rsidRDefault="007366FB" w:rsidP="00730BF4">
            <w:pPr>
              <w:spacing w:after="60" w:line="276" w:lineRule="auto"/>
            </w:pPr>
            <w:r w:rsidRPr="00163F8D">
              <w:rPr>
                <w:b/>
              </w:rPr>
              <w:t>Key study findings and recommendations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DDC" w14:textId="77777777" w:rsidR="007366FB" w:rsidRPr="007F1621" w:rsidRDefault="007366FB" w:rsidP="00730BF4">
            <w:pPr>
              <w:spacing w:after="60" w:line="276" w:lineRule="auto"/>
            </w:pPr>
            <w:r w:rsidRPr="00163F8D">
              <w:rPr>
                <w:b/>
              </w:rPr>
              <w:t>Limitations of study</w:t>
            </w:r>
          </w:p>
        </w:tc>
      </w:tr>
      <w:tr w:rsidR="007366FB" w14:paraId="3FE53E88" w14:textId="77777777" w:rsidTr="0012761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B11" w14:textId="73FA7455" w:rsidR="007366FB" w:rsidRDefault="007366FB" w:rsidP="00730BF4">
            <w:pPr>
              <w:spacing w:after="80" w:line="276" w:lineRule="auto"/>
              <w:rPr>
                <w:lang w:val="en-US"/>
              </w:rPr>
            </w:pPr>
            <w:r w:rsidRPr="0048271B">
              <w:rPr>
                <w:b/>
                <w:lang w:val="en-US"/>
              </w:rPr>
              <w:t>Plana et al</w:t>
            </w:r>
            <w:r>
              <w:rPr>
                <w:lang w:val="en-US"/>
              </w:rPr>
              <w:t xml:space="preserve"> (2018)</w:t>
            </w:r>
            <w:r w:rsidRPr="00535F90">
              <w:rPr>
                <w:lang w:val="en-US"/>
              </w:rPr>
              <w:t>.</w:t>
            </w:r>
          </w:p>
          <w:p w14:paraId="0D541E58" w14:textId="77777777" w:rsidR="007366FB" w:rsidRDefault="007366FB" w:rsidP="00730BF4">
            <w:pPr>
              <w:widowControl w:val="0"/>
              <w:spacing w:after="80" w:line="276" w:lineRule="auto"/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en-US" w:eastAsia="ja-JP"/>
              </w:rPr>
            </w:pPr>
            <w:r>
              <w:t xml:space="preserve">Countries: </w:t>
            </w:r>
          </w:p>
          <w:p w14:paraId="6F1CD069" w14:textId="77777777" w:rsidR="007366FB" w:rsidRPr="001A0A1A" w:rsidRDefault="007366FB" w:rsidP="00730BF4">
            <w:pPr>
              <w:widowControl w:val="0"/>
              <w:spacing w:after="80" w:line="276" w:lineRule="auto"/>
              <w:rPr>
                <w:rFonts w:eastAsiaTheme="minorEastAsia" w:cs="Arial"/>
                <w:color w:val="000000"/>
                <w:szCs w:val="22"/>
                <w:lang w:val="en-US" w:eastAsia="ja-JP"/>
              </w:rPr>
            </w:pP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>UK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(n=5), Italy (n=2),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USA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(n=3),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>Australia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(n=1),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China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(n=1),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Germany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(n=1),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Mexico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>,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Norway </w:t>
            </w:r>
            <w:r w:rsidRPr="001C6F87">
              <w:rPr>
                <w:rFonts w:eastAsiaTheme="minorEastAsia" w:cs="Arial"/>
                <w:color w:val="000000" w:themeColor="text1"/>
                <w:szCs w:val="22"/>
                <w:lang w:val="en-US" w:eastAsia="ja-JP"/>
              </w:rPr>
              <w:t>(n=1),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Poland (n=1)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, Saudi Arabia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(n=1),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South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Africa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(n=1),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Sweden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(n=1), 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Switzerland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</w:t>
            </w:r>
            <w:r w:rsidRPr="001A0A1A">
              <w:rPr>
                <w:rFonts w:eastAsiaTheme="minorEastAsia" w:cs="Arial"/>
                <w:color w:val="000000"/>
                <w:szCs w:val="22"/>
                <w:lang w:val="en-US" w:eastAsia="ja-JP"/>
              </w:rPr>
              <w:t xml:space="preserve"> and Turkey </w:t>
            </w:r>
            <w:r>
              <w:rPr>
                <w:rFonts w:eastAsiaTheme="minorEastAsia" w:cs="Arial"/>
                <w:color w:val="000000"/>
                <w:szCs w:val="22"/>
                <w:lang w:val="en-US" w:eastAsia="ja-JP"/>
              </w:rPr>
              <w:t>(n=1).</w:t>
            </w:r>
          </w:p>
          <w:p w14:paraId="3F74400F" w14:textId="169EBA6A" w:rsidR="007366FB" w:rsidRDefault="007366FB" w:rsidP="00730BF4">
            <w:pPr>
              <w:pStyle w:val="NoSpacing"/>
              <w:spacing w:after="80" w:line="276" w:lineRule="auto"/>
            </w:pPr>
            <w:r>
              <w:t>Systematic Review</w:t>
            </w:r>
            <w:r w:rsidR="007D0837">
              <w:t>.</w:t>
            </w:r>
          </w:p>
          <w:p w14:paraId="69CA5949" w14:textId="56F1D5AA" w:rsidR="007366FB" w:rsidRPr="00B71ECB" w:rsidRDefault="007366FB" w:rsidP="00730BF4">
            <w:pPr>
              <w:pStyle w:val="NoSpacing"/>
              <w:spacing w:after="80" w:line="276" w:lineRule="auto"/>
            </w:pPr>
            <w:r>
              <w:t xml:space="preserve">n=21 studies, 457,202 </w:t>
            </w:r>
            <w:proofErr w:type="spellStart"/>
            <w:r>
              <w:t>newborns</w:t>
            </w:r>
            <w:proofErr w:type="spellEnd"/>
            <w:r w:rsidR="007D0837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D8F" w14:textId="18FA5AB6" w:rsidR="007366FB" w:rsidRDefault="007366FB" w:rsidP="00730BF4">
            <w:pPr>
              <w:spacing w:after="80" w:line="276" w:lineRule="auto"/>
            </w:pPr>
            <w:r>
              <w:t xml:space="preserve">Aim: </w:t>
            </w:r>
            <w:r w:rsidR="00EE56C4">
              <w:t>s</w:t>
            </w:r>
            <w:r>
              <w:t>ystematic review</w:t>
            </w:r>
            <w:r w:rsidRPr="00570403">
              <w:t xml:space="preserve"> assessing the diagnostic accuracy of pulse oximetry screening</w:t>
            </w:r>
            <w:r>
              <w:t xml:space="preserve"> for CCHD</w:t>
            </w:r>
            <w:r w:rsidRPr="00570403">
              <w:t>.</w:t>
            </w:r>
          </w:p>
          <w:p w14:paraId="59D649F9" w14:textId="007379F2" w:rsidR="007366FB" w:rsidRPr="00570403" w:rsidRDefault="007366FB" w:rsidP="00730BF4">
            <w:pPr>
              <w:spacing w:after="80" w:line="276" w:lineRule="auto"/>
            </w:pPr>
            <w:r>
              <w:t xml:space="preserve">Cohort: </w:t>
            </w:r>
            <w:r w:rsidR="00EE56C4">
              <w:t>t</w:t>
            </w:r>
            <w:r w:rsidRPr="00570403">
              <w:t xml:space="preserve">erm and late preterm asymptomatic </w:t>
            </w:r>
            <w:proofErr w:type="spellStart"/>
            <w:r>
              <w:t>newborns</w:t>
            </w:r>
            <w:proofErr w:type="spellEnd"/>
            <w:r w:rsidRPr="00570403">
              <w:t xml:space="preserve"> born in hospital.</w:t>
            </w:r>
          </w:p>
          <w:p w14:paraId="0CE0CA0D" w14:textId="249112DB" w:rsidR="007366FB" w:rsidRDefault="007366FB" w:rsidP="00730BF4">
            <w:pPr>
              <w:spacing w:after="80" w:line="276" w:lineRule="auto"/>
            </w:pPr>
            <w:r w:rsidRPr="00570403">
              <w:t xml:space="preserve">Reference standards: </w:t>
            </w:r>
            <w:r w:rsidR="00EE56C4">
              <w:t>e</w:t>
            </w:r>
            <w:r>
              <w:t xml:space="preserve">chocardiogram </w:t>
            </w:r>
            <w:r w:rsidRPr="00570403">
              <w:t>and clinical follow up for 28 days, post-mortem findings, congenital anomaly databases.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A1D" w14:textId="4ADDD092" w:rsidR="007366FB" w:rsidRDefault="007366FB" w:rsidP="00730BF4">
            <w:pPr>
              <w:spacing w:after="80" w:line="276" w:lineRule="auto"/>
            </w:pPr>
            <w:r>
              <w:t>Pulse oximetry is a highly specific screen with moderate sensitivity and a low FPR.</w:t>
            </w:r>
          </w:p>
          <w:p w14:paraId="618EF683" w14:textId="7ECE8E6C" w:rsidR="007366FB" w:rsidRDefault="007366FB" w:rsidP="00730BF4">
            <w:pPr>
              <w:spacing w:after="80" w:line="276" w:lineRule="auto"/>
            </w:pPr>
            <w:r>
              <w:t>Sensitivity for detection of CCHD: 76% (95% CI 69.5-82.0)</w:t>
            </w:r>
            <w:r w:rsidR="00571D3E">
              <w:t>.</w:t>
            </w:r>
          </w:p>
          <w:p w14:paraId="4493E079" w14:textId="553ACFDA" w:rsidR="007366FB" w:rsidRDefault="007366FB" w:rsidP="00730BF4">
            <w:pPr>
              <w:spacing w:after="80" w:line="276" w:lineRule="auto"/>
            </w:pPr>
            <w:r>
              <w:t>Specificity for detection of CCHD: 99.9% (95% CI 99.7-99.9)</w:t>
            </w:r>
            <w:r w:rsidR="00571D3E">
              <w:t>.</w:t>
            </w:r>
          </w:p>
          <w:p w14:paraId="78175679" w14:textId="4C44B988" w:rsidR="007366FB" w:rsidRDefault="007366FB" w:rsidP="00730BF4">
            <w:pPr>
              <w:spacing w:after="80" w:line="276" w:lineRule="auto"/>
            </w:pPr>
            <w:r>
              <w:t>FPR: 0.14% ((95% CI 0.07-0.22)</w:t>
            </w:r>
            <w:r w:rsidR="00571D3E">
              <w:t>.</w:t>
            </w:r>
          </w:p>
          <w:p w14:paraId="325D5BF7" w14:textId="77777777" w:rsidR="007366FB" w:rsidRDefault="007366FB" w:rsidP="00730BF4">
            <w:pPr>
              <w:spacing w:after="80" w:line="276" w:lineRule="auto"/>
            </w:pPr>
            <w:r>
              <w:t>No significant difference whether the screen was performed before or after 24 hours, except FPR lower when the screen was performed &gt;24hrs:</w:t>
            </w:r>
          </w:p>
          <w:p w14:paraId="429DDDE2" w14:textId="58A4D0F8" w:rsidR="007366FB" w:rsidRDefault="007366FB" w:rsidP="00730BF4">
            <w:pPr>
              <w:spacing w:after="80" w:line="276" w:lineRule="auto"/>
              <w:rPr>
                <w:lang w:val="pl-PL"/>
              </w:rPr>
            </w:pPr>
            <w:r w:rsidRPr="00BE0417">
              <w:rPr>
                <w:lang w:val="pl-PL"/>
              </w:rPr>
              <w:t>&gt;24hrs</w:t>
            </w:r>
            <w:r>
              <w:rPr>
                <w:lang w:val="pl-PL"/>
              </w:rPr>
              <w:t>: FPR</w:t>
            </w:r>
            <w:r w:rsidRPr="00BE0417">
              <w:rPr>
                <w:lang w:val="pl-PL"/>
              </w:rPr>
              <w:t xml:space="preserve"> 0.06% </w:t>
            </w:r>
            <w:r>
              <w:rPr>
                <w:lang w:val="pl-PL"/>
              </w:rPr>
              <w:t>(</w:t>
            </w:r>
            <w:r w:rsidRPr="00BE0417">
              <w:rPr>
                <w:lang w:val="pl-PL"/>
              </w:rPr>
              <w:t>95% CI 0.03 to 0.13</w:t>
            </w:r>
            <w:r>
              <w:rPr>
                <w:lang w:val="pl-PL"/>
              </w:rPr>
              <w:t>)</w:t>
            </w:r>
            <w:r w:rsidR="00571D3E">
              <w:rPr>
                <w:lang w:val="pl-PL"/>
              </w:rPr>
              <w:t>.</w:t>
            </w:r>
          </w:p>
          <w:p w14:paraId="3D56080F" w14:textId="45F1AB3C" w:rsidR="007366FB" w:rsidRPr="0056507C" w:rsidRDefault="007366FB" w:rsidP="00730BF4">
            <w:pPr>
              <w:spacing w:after="80" w:line="276" w:lineRule="auto"/>
              <w:rPr>
                <w:lang w:val="pl-PL"/>
              </w:rPr>
            </w:pPr>
            <w:r>
              <w:rPr>
                <w:lang w:val="pl-PL"/>
              </w:rPr>
              <w:t>&lt;24hrs: FPR</w:t>
            </w:r>
            <w:r w:rsidRPr="00BE0417">
              <w:rPr>
                <w:lang w:val="pl-PL"/>
              </w:rPr>
              <w:t xml:space="preserve"> 0.42% </w:t>
            </w:r>
            <w:r>
              <w:rPr>
                <w:lang w:val="pl-PL"/>
              </w:rPr>
              <w:t>(</w:t>
            </w:r>
            <w:r w:rsidRPr="00BE0417">
              <w:rPr>
                <w:lang w:val="pl-PL"/>
              </w:rPr>
              <w:t>95% CI 0.20 to 0.89</w:t>
            </w:r>
            <w:r>
              <w:rPr>
                <w:lang w:val="pl-PL"/>
              </w:rPr>
              <w:t>) (</w:t>
            </w:r>
            <w:r w:rsidRPr="00BE0417">
              <w:rPr>
                <w:lang w:val="pl-PL"/>
              </w:rPr>
              <w:t>P = 0.027)</w:t>
            </w:r>
            <w:r>
              <w:rPr>
                <w:lang w:val="pl-PL"/>
              </w:rPr>
              <w:t>.</w:t>
            </w:r>
            <w:r w:rsidRPr="00BE0417">
              <w:rPr>
                <w:lang w:val="pl-PL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2F0" w14:textId="77777777" w:rsidR="007366FB" w:rsidRDefault="007366FB" w:rsidP="00730BF4">
            <w:pPr>
              <w:spacing w:after="80" w:line="276" w:lineRule="auto"/>
            </w:pPr>
            <w:r>
              <w:t xml:space="preserve">Current evidence supports the use of pulse oximetry as a routine screening test for CCHD in asymptomatic </w:t>
            </w:r>
            <w:proofErr w:type="spellStart"/>
            <w:r>
              <w:t>newborns</w:t>
            </w:r>
            <w:proofErr w:type="spellEnd"/>
            <w:r>
              <w:t xml:space="preserve"> before discharge home.</w:t>
            </w:r>
          </w:p>
          <w:p w14:paraId="51FD82B5" w14:textId="1F8BFE36" w:rsidR="007366FB" w:rsidRDefault="007366FB" w:rsidP="00730BF4">
            <w:pPr>
              <w:spacing w:after="80" w:line="276" w:lineRule="auto"/>
            </w:pPr>
            <w:r>
              <w:t xml:space="preserve">The lower FPR when the screen is performed &gt;24hrs needs to be balanced with the possibility of </w:t>
            </w:r>
            <w:proofErr w:type="spellStart"/>
            <w:r>
              <w:t>newborns</w:t>
            </w:r>
            <w:proofErr w:type="spellEnd"/>
            <w:r>
              <w:t xml:space="preserve"> becoming symptomatic before screening can take place.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B93" w14:textId="77777777" w:rsidR="007366FB" w:rsidRDefault="007366FB" w:rsidP="00730BF4">
            <w:pPr>
              <w:spacing w:after="80" w:line="276" w:lineRule="auto"/>
            </w:pPr>
            <w:r>
              <w:t xml:space="preserve">Definition of CCHD in the literature was highly variable. </w:t>
            </w:r>
          </w:p>
          <w:p w14:paraId="016CA43C" w14:textId="400F4A07" w:rsidR="007366FB" w:rsidRDefault="007366FB" w:rsidP="00730BF4">
            <w:pPr>
              <w:spacing w:after="80" w:line="276" w:lineRule="auto"/>
            </w:pPr>
            <w:r>
              <w:t xml:space="preserve">The low number of CCHD cases within the studies </w:t>
            </w:r>
            <w:r w:rsidR="00774E26">
              <w:t>means</w:t>
            </w:r>
            <w:r>
              <w:t xml:space="preserve"> that sensitivity</w:t>
            </w:r>
            <w:r w:rsidR="00571D3E">
              <w:t xml:space="preserve"> precision</w:t>
            </w:r>
            <w:r>
              <w:t xml:space="preserve"> is low</w:t>
            </w:r>
            <w:r w:rsidR="00E2182D">
              <w:t xml:space="preserve">. </w:t>
            </w:r>
            <w:proofErr w:type="gramStart"/>
            <w:r>
              <w:t>Incomplete</w:t>
            </w:r>
            <w:proofErr w:type="gramEnd"/>
            <w:r>
              <w:t xml:space="preserve"> follow up of </w:t>
            </w:r>
            <w:proofErr w:type="spellStart"/>
            <w:r>
              <w:t>newborns</w:t>
            </w:r>
            <w:proofErr w:type="spellEnd"/>
            <w:r>
              <w:t xml:space="preserve"> who screened negative in some studies also affect</w:t>
            </w:r>
            <w:r w:rsidR="00530B6A">
              <w:t>ed</w:t>
            </w:r>
            <w:r>
              <w:t xml:space="preserve"> this statistic</w:t>
            </w:r>
            <w:r w:rsidR="00E2182D">
              <w:t>.</w:t>
            </w:r>
          </w:p>
        </w:tc>
      </w:tr>
    </w:tbl>
    <w:p w14:paraId="625A691A" w14:textId="77777777" w:rsidR="007366FB" w:rsidRPr="007366FB" w:rsidRDefault="007366FB" w:rsidP="007366FB"/>
    <w:p w14:paraId="06990AD5" w14:textId="3841329E" w:rsidR="00B96262" w:rsidRDefault="00570403" w:rsidP="00425B69">
      <w:r>
        <w:br w:type="page"/>
      </w:r>
    </w:p>
    <w:p w14:paraId="1E207180" w14:textId="13E51A53" w:rsidR="00667DB3" w:rsidRDefault="00814248" w:rsidP="008A680F">
      <w:pPr>
        <w:pStyle w:val="Heading3"/>
      </w:pPr>
      <w:bookmarkStart w:id="13" w:name="_Toc409088273"/>
      <w:r>
        <w:t xml:space="preserve">Table </w:t>
      </w:r>
      <w:r w:rsidR="000E6995">
        <w:t>7</w:t>
      </w:r>
      <w:r w:rsidR="00A57EA8">
        <w:t>:</w:t>
      </w:r>
      <w:r w:rsidR="00D52067">
        <w:t xml:space="preserve"> </w:t>
      </w:r>
      <w:r w:rsidR="0013082F">
        <w:t>M</w:t>
      </w:r>
      <w:r w:rsidR="00667DB3">
        <w:t xml:space="preserve">anagement of </w:t>
      </w:r>
      <w:proofErr w:type="spellStart"/>
      <w:r w:rsidR="001C7EBE">
        <w:t>newborns</w:t>
      </w:r>
      <w:proofErr w:type="spellEnd"/>
      <w:r w:rsidR="00667DB3">
        <w:t xml:space="preserve"> with murmurs</w:t>
      </w:r>
      <w:bookmarkEnd w:id="13"/>
      <w:r w:rsidR="0055720F">
        <w:t>: Summary of main study features</w:t>
      </w:r>
    </w:p>
    <w:tbl>
      <w:tblPr>
        <w:tblStyle w:val="Tablemydiss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116"/>
        <w:gridCol w:w="2935"/>
        <w:gridCol w:w="3129"/>
        <w:gridCol w:w="3021"/>
        <w:gridCol w:w="29"/>
      </w:tblGrid>
      <w:tr w:rsidR="00D77C98" w:rsidRPr="007F1621" w14:paraId="17E1723B" w14:textId="77777777" w:rsidTr="00575DAA">
        <w:trPr>
          <w:gridAfter w:val="1"/>
          <w:wAfter w:w="29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B43" w14:textId="19274DEC" w:rsidR="00D77C98" w:rsidRPr="00E07279" w:rsidRDefault="00D77C98" w:rsidP="00730BF4">
            <w:pPr>
              <w:spacing w:after="60" w:line="276" w:lineRule="auto"/>
              <w:rPr>
                <w:b/>
              </w:rPr>
            </w:pPr>
            <w:r w:rsidRPr="00163F8D">
              <w:rPr>
                <w:b/>
              </w:rPr>
              <w:t>Study details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E3C" w14:textId="77777777" w:rsidR="00D77C98" w:rsidRPr="007F1621" w:rsidRDefault="00D77C98" w:rsidP="00730BF4">
            <w:pPr>
              <w:spacing w:after="60" w:line="276" w:lineRule="auto"/>
            </w:pPr>
            <w:r w:rsidRPr="00163F8D">
              <w:rPr>
                <w:b/>
              </w:rPr>
              <w:t>Key characteristics of study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D25" w14:textId="57D8E193" w:rsidR="00D77C98" w:rsidRPr="007F1621" w:rsidRDefault="00D77C98" w:rsidP="00730BF4">
            <w:pPr>
              <w:spacing w:after="60" w:line="276" w:lineRule="auto"/>
            </w:pPr>
            <w:r w:rsidRPr="00163F8D">
              <w:rPr>
                <w:b/>
              </w:rPr>
              <w:t>Results/statistical analysis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5F8" w14:textId="77777777" w:rsidR="00D77C98" w:rsidRPr="007F1621" w:rsidRDefault="00D77C98" w:rsidP="00730BF4">
            <w:pPr>
              <w:spacing w:after="60" w:line="276" w:lineRule="auto"/>
            </w:pPr>
            <w:r w:rsidRPr="00163F8D">
              <w:rPr>
                <w:b/>
              </w:rPr>
              <w:t>Key study findings and recommendations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768" w14:textId="77777777" w:rsidR="00D77C98" w:rsidRPr="007F1621" w:rsidRDefault="00D77C98" w:rsidP="00730BF4">
            <w:pPr>
              <w:spacing w:after="60" w:line="276" w:lineRule="auto"/>
            </w:pPr>
            <w:r w:rsidRPr="00163F8D">
              <w:rPr>
                <w:b/>
              </w:rPr>
              <w:t>Limitations of study</w:t>
            </w:r>
          </w:p>
        </w:tc>
      </w:tr>
      <w:tr w:rsidR="00D77C98" w14:paraId="0B4C2987" w14:textId="77777777" w:rsidTr="00575D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5EB" w14:textId="3652B52C" w:rsidR="00D77C98" w:rsidRDefault="00D77C98" w:rsidP="00730BF4">
            <w:pPr>
              <w:spacing w:after="80" w:line="276" w:lineRule="auto"/>
            </w:pPr>
            <w:proofErr w:type="spellStart"/>
            <w:r w:rsidRPr="0048271B">
              <w:rPr>
                <w:b/>
              </w:rPr>
              <w:t>Shenvi</w:t>
            </w:r>
            <w:proofErr w:type="spellEnd"/>
            <w:r w:rsidRPr="0048271B">
              <w:rPr>
                <w:b/>
              </w:rPr>
              <w:t xml:space="preserve"> et al</w:t>
            </w:r>
            <w:r>
              <w:t xml:space="preserve"> (2013).</w:t>
            </w:r>
          </w:p>
          <w:p w14:paraId="6637E2F5" w14:textId="453A0724" w:rsidR="00D77C98" w:rsidRDefault="00D77C98" w:rsidP="00730BF4">
            <w:pPr>
              <w:spacing w:after="80" w:line="276" w:lineRule="auto"/>
            </w:pPr>
            <w:r>
              <w:t>Country: UK.</w:t>
            </w:r>
          </w:p>
          <w:p w14:paraId="090AC200" w14:textId="77777777" w:rsidR="00D77C98" w:rsidRDefault="00D77C98" w:rsidP="00730BF4">
            <w:pPr>
              <w:spacing w:after="80" w:line="276" w:lineRule="auto"/>
            </w:pPr>
            <w:r>
              <w:t xml:space="preserve">Telephone survey and systematic review of management of asymptomatic </w:t>
            </w:r>
            <w:proofErr w:type="spellStart"/>
            <w:r>
              <w:t>newborns</w:t>
            </w:r>
            <w:proofErr w:type="spellEnd"/>
            <w:r>
              <w:t xml:space="preserve"> with heart murmurs. </w:t>
            </w:r>
          </w:p>
          <w:p w14:paraId="7CC12A2D" w14:textId="1DFD1AA0" w:rsidR="00D77C98" w:rsidRPr="00570403" w:rsidRDefault="00D77C98" w:rsidP="00730BF4">
            <w:pPr>
              <w:spacing w:after="80" w:line="276" w:lineRule="auto"/>
            </w:pPr>
            <w:r>
              <w:rPr>
                <w:lang w:val="en-US"/>
              </w:rPr>
              <w:t>N=</w:t>
            </w:r>
            <w:r w:rsidRPr="009A5040">
              <w:rPr>
                <w:lang w:val="en-US"/>
              </w:rPr>
              <w:t>193 neonatal units</w:t>
            </w:r>
            <w:r>
              <w:rPr>
                <w:lang w:val="en-US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8AF" w14:textId="61F6D21E" w:rsidR="00D77C98" w:rsidRDefault="00D77C98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Aim: </w:t>
            </w:r>
            <w:r w:rsidR="00AB7CFD">
              <w:rPr>
                <w:lang w:val="en-US"/>
              </w:rPr>
              <w:t>to r</w:t>
            </w:r>
            <w:r>
              <w:rPr>
                <w:lang w:val="en-US"/>
              </w:rPr>
              <w:t>eview current evidence and practice in the management of asymptomatic newborns with heart murmurs.</w:t>
            </w:r>
          </w:p>
          <w:p w14:paraId="440020A0" w14:textId="77777777" w:rsidR="00D77C98" w:rsidRDefault="00D77C98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2826AA">
              <w:rPr>
                <w:lang w:val="en-US"/>
              </w:rPr>
              <w:t>articipation</w:t>
            </w:r>
            <w:r>
              <w:rPr>
                <w:lang w:val="en-US"/>
              </w:rPr>
              <w:t xml:space="preserve"> </w:t>
            </w:r>
            <w:r w:rsidRPr="002826AA">
              <w:rPr>
                <w:rFonts w:eastAsiaTheme="minorEastAsia"/>
                <w:lang w:val="en-US"/>
              </w:rPr>
              <w:t>from 132 (68%)</w:t>
            </w:r>
            <w:r>
              <w:rPr>
                <w:lang w:val="en-US"/>
              </w:rPr>
              <w:t xml:space="preserve"> of neonatal units in the UK. Survey conducted with either neonatal </w:t>
            </w:r>
            <w:proofErr w:type="spellStart"/>
            <w:r>
              <w:rPr>
                <w:lang w:val="en-US"/>
              </w:rPr>
              <w:t>speciality</w:t>
            </w:r>
            <w:proofErr w:type="spellEnd"/>
            <w:r>
              <w:rPr>
                <w:lang w:val="en-US"/>
              </w:rPr>
              <w:t xml:space="preserve"> registrar (</w:t>
            </w:r>
            <w:proofErr w:type="spellStart"/>
            <w:r>
              <w:rPr>
                <w:lang w:val="en-US"/>
              </w:rPr>
              <w:t>SpR</w:t>
            </w:r>
            <w:proofErr w:type="spellEnd"/>
            <w:r>
              <w:rPr>
                <w:lang w:val="en-US"/>
              </w:rPr>
              <w:t>), ANNP or consultant.</w:t>
            </w:r>
          </w:p>
          <w:p w14:paraId="53F065CD" w14:textId="2BBD334E" w:rsidR="00D77C98" w:rsidRPr="002826AA" w:rsidRDefault="00D77C98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The methodology </w:t>
            </w:r>
            <w:r w:rsidR="00B80BE6">
              <w:rPr>
                <w:lang w:val="en-US"/>
              </w:rPr>
              <w:t xml:space="preserve">for the systematic review </w:t>
            </w:r>
            <w:r>
              <w:rPr>
                <w:lang w:val="en-US"/>
              </w:rPr>
              <w:t xml:space="preserve">was described in detail.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4D8" w14:textId="2273C62A" w:rsidR="00D77C98" w:rsidRPr="004C558B" w:rsidRDefault="000851FA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Management </w:t>
            </w:r>
            <w:r w:rsidR="0075423A">
              <w:rPr>
                <w:lang w:val="en-US"/>
              </w:rPr>
              <w:t xml:space="preserve">by </w:t>
            </w:r>
            <w:r w:rsidR="00C27AB0">
              <w:rPr>
                <w:lang w:val="en-US"/>
              </w:rPr>
              <w:t>neonatal units of asymptomatic newborns with murmurs</w:t>
            </w:r>
            <w:r w:rsidR="00D77C98" w:rsidRPr="004C558B">
              <w:rPr>
                <w:lang w:val="en-US"/>
              </w:rPr>
              <w:t>:</w:t>
            </w:r>
          </w:p>
          <w:p w14:paraId="3189C779" w14:textId="787E5AF1" w:rsidR="00D77C98" w:rsidRPr="004C558B" w:rsidRDefault="00C70019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>94%</w:t>
            </w:r>
            <w:r w:rsidR="00D77C98" w:rsidRPr="004C558B">
              <w:rPr>
                <w:lang w:val="en-US"/>
              </w:rPr>
              <w:t xml:space="preserve"> (</w:t>
            </w:r>
            <w:r w:rsidR="00A1588E">
              <w:rPr>
                <w:lang w:val="en-US"/>
              </w:rPr>
              <w:t>n</w:t>
            </w:r>
            <w:r>
              <w:rPr>
                <w:lang w:val="en-US"/>
              </w:rPr>
              <w:t>=124</w:t>
            </w:r>
            <w:r w:rsidR="00D77C98" w:rsidRPr="004C558B">
              <w:rPr>
                <w:lang w:val="en-US"/>
              </w:rPr>
              <w:t>)</w:t>
            </w:r>
            <w:r w:rsidR="00C27AB0">
              <w:rPr>
                <w:lang w:val="en-US"/>
              </w:rPr>
              <w:t xml:space="preserve"> </w:t>
            </w:r>
            <w:r w:rsidR="00D77C98" w:rsidRPr="004C558B">
              <w:rPr>
                <w:lang w:val="en-US"/>
              </w:rPr>
              <w:t>perform</w:t>
            </w:r>
            <w:r w:rsidR="00696BC0" w:rsidRPr="004C558B">
              <w:rPr>
                <w:lang w:val="en-US"/>
              </w:rPr>
              <w:t>ed</w:t>
            </w:r>
            <w:r w:rsidR="00D77C98" w:rsidRPr="004C558B">
              <w:rPr>
                <w:lang w:val="en-US"/>
              </w:rPr>
              <w:t xml:space="preserve"> pulse oximetry. </w:t>
            </w:r>
          </w:p>
          <w:p w14:paraId="0DB6411B" w14:textId="0C380CD7" w:rsidR="00D77C98" w:rsidRPr="004C558B" w:rsidRDefault="00A5475E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 xml:space="preserve">76% </w:t>
            </w:r>
            <w:r w:rsidR="00D77C98" w:rsidRPr="004C558B">
              <w:rPr>
                <w:lang w:val="en-US"/>
              </w:rPr>
              <w:t>(</w:t>
            </w:r>
            <w:r w:rsidR="00C70019">
              <w:rPr>
                <w:lang w:val="en-US"/>
              </w:rPr>
              <w:t>n=100</w:t>
            </w:r>
            <w:r w:rsidR="00D77C98" w:rsidRPr="004C558B">
              <w:rPr>
                <w:lang w:val="en-US"/>
              </w:rPr>
              <w:t>) measure</w:t>
            </w:r>
            <w:r w:rsidR="00696BC0" w:rsidRPr="004C558B">
              <w:rPr>
                <w:lang w:val="en-US"/>
              </w:rPr>
              <w:t>d</w:t>
            </w:r>
            <w:r w:rsidR="00D77C98" w:rsidRPr="004C558B">
              <w:rPr>
                <w:lang w:val="en-US"/>
              </w:rPr>
              <w:t xml:space="preserve"> 4</w:t>
            </w:r>
            <w:r w:rsidR="002A7291" w:rsidRPr="004C558B">
              <w:rPr>
                <w:lang w:val="en-US"/>
              </w:rPr>
              <w:t>-</w:t>
            </w:r>
            <w:r w:rsidR="00D77C98" w:rsidRPr="004C558B">
              <w:rPr>
                <w:lang w:val="en-US"/>
              </w:rPr>
              <w:t xml:space="preserve">limb BP. </w:t>
            </w:r>
          </w:p>
          <w:p w14:paraId="23EC5B9D" w14:textId="2C65078B" w:rsidR="00D77C98" w:rsidRPr="004C558B" w:rsidRDefault="00715274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 xml:space="preserve">27% </w:t>
            </w:r>
            <w:r w:rsidR="00D77C98" w:rsidRPr="004C558B">
              <w:rPr>
                <w:lang w:val="en-US"/>
              </w:rPr>
              <w:t>(</w:t>
            </w:r>
            <w:r>
              <w:rPr>
                <w:lang w:val="en-US"/>
              </w:rPr>
              <w:t>n=36</w:t>
            </w:r>
            <w:r w:rsidR="00D77C98" w:rsidRPr="004C558B">
              <w:rPr>
                <w:lang w:val="en-US"/>
              </w:rPr>
              <w:t>) perform</w:t>
            </w:r>
            <w:r w:rsidR="00696BC0" w:rsidRPr="004C558B">
              <w:rPr>
                <w:lang w:val="en-US"/>
              </w:rPr>
              <w:t>ed</w:t>
            </w:r>
            <w:r w:rsidR="00D77C98" w:rsidRPr="004C558B">
              <w:rPr>
                <w:lang w:val="en-US"/>
              </w:rPr>
              <w:t xml:space="preserve"> a CXR.</w:t>
            </w:r>
          </w:p>
          <w:p w14:paraId="3D834F5B" w14:textId="21D58317" w:rsidR="00D77C98" w:rsidRPr="004C558B" w:rsidRDefault="00EA59E7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 xml:space="preserve">39% </w:t>
            </w:r>
            <w:r w:rsidR="00D77C98" w:rsidRPr="004C558B">
              <w:rPr>
                <w:lang w:val="en-US"/>
              </w:rPr>
              <w:t>(</w:t>
            </w:r>
            <w:r w:rsidR="00715274">
              <w:rPr>
                <w:lang w:val="en-US"/>
              </w:rPr>
              <w:t>n=</w:t>
            </w:r>
            <w:r>
              <w:rPr>
                <w:lang w:val="en-US"/>
              </w:rPr>
              <w:t>52</w:t>
            </w:r>
            <w:r w:rsidR="00D77C98" w:rsidRPr="004C558B">
              <w:rPr>
                <w:lang w:val="en-US"/>
              </w:rPr>
              <w:t>) perform</w:t>
            </w:r>
            <w:r w:rsidR="00696BC0" w:rsidRPr="004C558B">
              <w:rPr>
                <w:lang w:val="en-US"/>
              </w:rPr>
              <w:t>ed</w:t>
            </w:r>
            <w:r w:rsidR="00D77C98" w:rsidRPr="004C558B">
              <w:rPr>
                <w:lang w:val="en-US"/>
              </w:rPr>
              <w:t xml:space="preserve"> an ECG.</w:t>
            </w:r>
          </w:p>
          <w:p w14:paraId="71882E2C" w14:textId="1D9F61B2" w:rsidR="00D77C98" w:rsidRPr="004C558B" w:rsidRDefault="00EA59E7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>65%</w:t>
            </w:r>
            <w:r w:rsidR="00D77C98" w:rsidRPr="004C558B">
              <w:rPr>
                <w:lang w:val="en-US"/>
              </w:rPr>
              <w:t xml:space="preserve"> (</w:t>
            </w:r>
            <w:r>
              <w:rPr>
                <w:lang w:val="en-US"/>
              </w:rPr>
              <w:t>n=86</w:t>
            </w:r>
            <w:r w:rsidR="00D77C98" w:rsidRPr="004C558B">
              <w:rPr>
                <w:lang w:val="en-US"/>
              </w:rPr>
              <w:t>) units reported that in-house echocardiography services are provided.</w:t>
            </w:r>
          </w:p>
          <w:p w14:paraId="10603F34" w14:textId="017A3B45" w:rsidR="00D77C98" w:rsidRPr="004C558B" w:rsidRDefault="00D77C98" w:rsidP="00730BF4">
            <w:pPr>
              <w:spacing w:after="80" w:line="276" w:lineRule="auto"/>
              <w:rPr>
                <w:lang w:val="en-US"/>
              </w:rPr>
            </w:pPr>
            <w:r w:rsidRPr="004C558B">
              <w:rPr>
                <w:lang w:val="en-US"/>
              </w:rPr>
              <w:t xml:space="preserve">Only </w:t>
            </w:r>
            <w:r w:rsidR="00015D13" w:rsidRPr="004C558B">
              <w:rPr>
                <w:lang w:val="en-US"/>
              </w:rPr>
              <w:t xml:space="preserve">16.6% </w:t>
            </w:r>
            <w:r w:rsidRPr="004C558B">
              <w:rPr>
                <w:lang w:val="en-US"/>
              </w:rPr>
              <w:t>(</w:t>
            </w:r>
            <w:r w:rsidR="00015D13">
              <w:rPr>
                <w:lang w:val="en-US"/>
              </w:rPr>
              <w:t>n=22</w:t>
            </w:r>
            <w:r w:rsidRPr="004C558B">
              <w:rPr>
                <w:lang w:val="en-US"/>
              </w:rPr>
              <w:t>) perform</w:t>
            </w:r>
            <w:r w:rsidR="00696BC0" w:rsidRPr="004C558B">
              <w:rPr>
                <w:lang w:val="en-US"/>
              </w:rPr>
              <w:t>ed</w:t>
            </w:r>
            <w:r w:rsidRPr="004C558B">
              <w:rPr>
                <w:lang w:val="en-US"/>
              </w:rPr>
              <w:t xml:space="preserve"> </w:t>
            </w:r>
            <w:r w:rsidR="00575DAA">
              <w:rPr>
                <w:lang w:val="en-US"/>
              </w:rPr>
              <w:t>e</w:t>
            </w:r>
            <w:r w:rsidRPr="004C558B">
              <w:rPr>
                <w:lang w:val="en-US"/>
              </w:rPr>
              <w:t>chocardiography on newborns with murmurs before discharge.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30C" w14:textId="67E97B43" w:rsidR="00D77C98" w:rsidRDefault="004C558B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>No evidence was found</w:t>
            </w:r>
            <w:r w:rsidR="00D77C98" w:rsidRPr="00C25B17">
              <w:rPr>
                <w:lang w:val="en-US"/>
              </w:rPr>
              <w:t xml:space="preserve"> </w:t>
            </w:r>
            <w:r w:rsidR="000674C5">
              <w:rPr>
                <w:lang w:val="en-US"/>
              </w:rPr>
              <w:t xml:space="preserve">in the </w:t>
            </w:r>
            <w:r w:rsidR="00B5176B">
              <w:rPr>
                <w:lang w:val="en-US"/>
              </w:rPr>
              <w:t xml:space="preserve">systematic </w:t>
            </w:r>
            <w:r w:rsidR="000674C5">
              <w:rPr>
                <w:lang w:val="en-US"/>
              </w:rPr>
              <w:t xml:space="preserve">review </w:t>
            </w:r>
            <w:r w:rsidR="00D77C98" w:rsidRPr="00C25B17">
              <w:rPr>
                <w:lang w:val="en-US"/>
              </w:rPr>
              <w:t>to support the routine use of</w:t>
            </w:r>
            <w:r w:rsidR="00D77C98">
              <w:rPr>
                <w:lang w:val="en-US"/>
              </w:rPr>
              <w:t xml:space="preserve"> 4</w:t>
            </w:r>
            <w:r w:rsidR="00D77C98" w:rsidRPr="00C25B17">
              <w:rPr>
                <w:lang w:val="en-US"/>
              </w:rPr>
              <w:t xml:space="preserve">-limb BP, CXR and ECG in the </w:t>
            </w:r>
            <w:r w:rsidR="00B80BE6">
              <w:rPr>
                <w:lang w:val="en-US"/>
              </w:rPr>
              <w:t>investigations</w:t>
            </w:r>
            <w:r w:rsidR="00E9374E">
              <w:rPr>
                <w:lang w:val="en-US"/>
              </w:rPr>
              <w:t xml:space="preserve"> for CHD</w:t>
            </w:r>
            <w:r w:rsidR="00D77C98" w:rsidRPr="00C25B17">
              <w:rPr>
                <w:lang w:val="en-US"/>
              </w:rPr>
              <w:t>.</w:t>
            </w:r>
          </w:p>
          <w:p w14:paraId="69FB864C" w14:textId="6B2ADD6E" w:rsidR="00D77C98" w:rsidRDefault="00D77C98" w:rsidP="00730BF4">
            <w:pPr>
              <w:spacing w:after="80" w:line="276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C25B17">
              <w:rPr>
                <w:lang w:val="en-US"/>
              </w:rPr>
              <w:t>linical examination</w:t>
            </w:r>
            <w:r>
              <w:rPr>
                <w:lang w:val="en-US"/>
              </w:rPr>
              <w:t xml:space="preserve"> </w:t>
            </w:r>
            <w:r w:rsidRPr="00C25B17">
              <w:rPr>
                <w:lang w:val="en-US"/>
              </w:rPr>
              <w:t>and use of pulse oximetry are</w:t>
            </w:r>
            <w:r>
              <w:rPr>
                <w:lang w:val="en-US"/>
              </w:rPr>
              <w:t xml:space="preserve"> </w:t>
            </w:r>
            <w:r w:rsidR="008930FF">
              <w:rPr>
                <w:lang w:val="en-US"/>
              </w:rPr>
              <w:t>crucial</w:t>
            </w:r>
            <w:r w:rsidRPr="00C25B17">
              <w:rPr>
                <w:lang w:val="en-US"/>
              </w:rPr>
              <w:t xml:space="preserve"> </w:t>
            </w:r>
            <w:r w:rsidR="008930FF">
              <w:rPr>
                <w:lang w:val="en-US"/>
              </w:rPr>
              <w:t>for</w:t>
            </w:r>
            <w:r w:rsidR="008930FF" w:rsidRPr="00C25B17">
              <w:rPr>
                <w:lang w:val="en-US"/>
              </w:rPr>
              <w:t xml:space="preserve"> </w:t>
            </w:r>
            <w:r w:rsidRPr="00C25B17">
              <w:rPr>
                <w:lang w:val="en-US"/>
              </w:rPr>
              <w:t>identifying CHD in an asymptomatic</w:t>
            </w:r>
            <w:r>
              <w:rPr>
                <w:lang w:val="en-US"/>
              </w:rPr>
              <w:t xml:space="preserve"> </w:t>
            </w:r>
            <w:r w:rsidRPr="00C25B17">
              <w:rPr>
                <w:lang w:val="en-US"/>
              </w:rPr>
              <w:t>term ne</w:t>
            </w:r>
            <w:r>
              <w:rPr>
                <w:lang w:val="en-US"/>
              </w:rPr>
              <w:t>wborn</w:t>
            </w:r>
            <w:r w:rsidRPr="00C25B17">
              <w:rPr>
                <w:lang w:val="en-US"/>
              </w:rPr>
              <w:t xml:space="preserve"> with murmur before discharge</w:t>
            </w:r>
            <w:r>
              <w:rPr>
                <w:lang w:val="en-US"/>
              </w:rPr>
              <w:t>.</w:t>
            </w:r>
          </w:p>
          <w:p w14:paraId="715C03DF" w14:textId="77777777" w:rsidR="00D77C98" w:rsidRPr="00C25B17" w:rsidRDefault="00D77C98" w:rsidP="00730BF4">
            <w:pPr>
              <w:spacing w:after="80" w:line="276" w:lineRule="auto"/>
              <w:rPr>
                <w:lang w:val="en-US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249" w14:textId="423A259A" w:rsidR="00D77C98" w:rsidRDefault="00D77C98" w:rsidP="00730BF4">
            <w:pPr>
              <w:spacing w:after="80" w:line="276" w:lineRule="auto"/>
            </w:pPr>
            <w:r>
              <w:t xml:space="preserve">No mention of </w:t>
            </w:r>
            <w:r w:rsidR="00FF4D6A">
              <w:t>NPE</w:t>
            </w:r>
            <w:r w:rsidR="008930FF">
              <w:t xml:space="preserve"> </w:t>
            </w:r>
            <w:r>
              <w:t>timing or discharge</w:t>
            </w:r>
            <w:r w:rsidR="008930FF">
              <w:t xml:space="preserve"> timing</w:t>
            </w:r>
            <w:r>
              <w:t xml:space="preserve"> </w:t>
            </w:r>
            <w:r w:rsidR="008930FF">
              <w:t>relating</w:t>
            </w:r>
            <w:r>
              <w:t xml:space="preserve"> to management of asymptomatic bab</w:t>
            </w:r>
            <w:r w:rsidR="008930FF">
              <w:t>ies</w:t>
            </w:r>
            <w:r>
              <w:t xml:space="preserve"> with murmur.</w:t>
            </w:r>
          </w:p>
        </w:tc>
      </w:tr>
    </w:tbl>
    <w:p w14:paraId="753CD2B0" w14:textId="77777777" w:rsidR="00D77C98" w:rsidRPr="00D77C98" w:rsidRDefault="00D77C98" w:rsidP="00D77C98"/>
    <w:p w14:paraId="69B4F294" w14:textId="77777777" w:rsidR="00CB6BC0" w:rsidRDefault="00CB6BC0" w:rsidP="00CB6BC0"/>
    <w:p w14:paraId="096B14D9" w14:textId="77777777" w:rsidR="00CB6BC0" w:rsidRPr="00CB6BC0" w:rsidRDefault="00CB6BC0" w:rsidP="00CB6BC0">
      <w:pPr>
        <w:sectPr w:rsidR="00CB6BC0" w:rsidRPr="00CB6BC0" w:rsidSect="007F1621">
          <w:type w:val="continuous"/>
          <w:pgSz w:w="16817" w:h="11901" w:orient="landscape"/>
          <w:pgMar w:top="942" w:right="851" w:bottom="1418" w:left="851" w:header="709" w:footer="709" w:gutter="0"/>
          <w:cols w:space="720"/>
        </w:sectPr>
      </w:pPr>
    </w:p>
    <w:p w14:paraId="60640FEC" w14:textId="24496AFF" w:rsidR="00F51724" w:rsidRDefault="00F51724" w:rsidP="009A1C65"/>
    <w:p w14:paraId="52DFC5E4" w14:textId="1A1563F0" w:rsidR="00667DB3" w:rsidRDefault="00884D2E" w:rsidP="00254FCA">
      <w:pPr>
        <w:pStyle w:val="Heading1"/>
      </w:pPr>
      <w:bookmarkStart w:id="14" w:name="_Toc409088274"/>
      <w:r>
        <w:t>Discussion</w:t>
      </w:r>
      <w:bookmarkEnd w:id="14"/>
    </w:p>
    <w:p w14:paraId="5E6B7941" w14:textId="51C8F470" w:rsidR="00893820" w:rsidRDefault="001C2F60" w:rsidP="00884D2E">
      <w:pPr>
        <w:rPr>
          <w:rFonts w:eastAsia="SimSun"/>
        </w:rPr>
      </w:pPr>
      <w:r>
        <w:rPr>
          <w:rFonts w:eastAsia="SimSun"/>
        </w:rPr>
        <w:t xml:space="preserve">This </w:t>
      </w:r>
      <w:r w:rsidR="0059026B">
        <w:rPr>
          <w:rFonts w:eastAsia="SimSun"/>
        </w:rPr>
        <w:t>c</w:t>
      </w:r>
      <w:r>
        <w:rPr>
          <w:rFonts w:eastAsia="SimSun"/>
        </w:rPr>
        <w:t xml:space="preserve">ritical </w:t>
      </w:r>
      <w:r w:rsidR="0059026B">
        <w:rPr>
          <w:rFonts w:eastAsia="SimSun"/>
        </w:rPr>
        <w:t>r</w:t>
      </w:r>
      <w:r w:rsidR="00B71378">
        <w:rPr>
          <w:rFonts w:eastAsia="SimSun"/>
        </w:rPr>
        <w:t xml:space="preserve">eview </w:t>
      </w:r>
      <w:r w:rsidR="00A24741">
        <w:rPr>
          <w:rFonts w:eastAsia="SimSun"/>
        </w:rPr>
        <w:t>explores</w:t>
      </w:r>
      <w:r w:rsidR="00B71378">
        <w:rPr>
          <w:rFonts w:eastAsia="SimSun"/>
        </w:rPr>
        <w:t xml:space="preserve"> the signifi</w:t>
      </w:r>
      <w:r w:rsidR="00BE4D8E">
        <w:rPr>
          <w:rFonts w:eastAsia="SimSun"/>
        </w:rPr>
        <w:t>cance of hearing a heart murmur</w:t>
      </w:r>
      <w:r w:rsidR="00EB4873">
        <w:rPr>
          <w:rFonts w:eastAsia="SimSun"/>
        </w:rPr>
        <w:t xml:space="preserve"> </w:t>
      </w:r>
      <w:r w:rsidR="00902BFD">
        <w:rPr>
          <w:rFonts w:eastAsia="SimSun"/>
        </w:rPr>
        <w:t>at</w:t>
      </w:r>
      <w:r w:rsidR="00EB4873">
        <w:rPr>
          <w:rFonts w:eastAsia="SimSun"/>
        </w:rPr>
        <w:t xml:space="preserve"> the </w:t>
      </w:r>
      <w:r w:rsidR="00FF4D6A">
        <w:rPr>
          <w:rFonts w:eastAsia="SimSun"/>
        </w:rPr>
        <w:t>NPE</w:t>
      </w:r>
      <w:r w:rsidR="00BE4D8E">
        <w:rPr>
          <w:rFonts w:eastAsia="SimSun"/>
        </w:rPr>
        <w:t xml:space="preserve">, </w:t>
      </w:r>
      <w:r w:rsidR="002B444E">
        <w:rPr>
          <w:rFonts w:eastAsia="SimSun"/>
        </w:rPr>
        <w:t>relating</w:t>
      </w:r>
      <w:r w:rsidR="00BE4D8E">
        <w:rPr>
          <w:rFonts w:eastAsia="SimSun"/>
        </w:rPr>
        <w:t xml:space="preserve"> to </w:t>
      </w:r>
      <w:r w:rsidR="00D9792A">
        <w:rPr>
          <w:rFonts w:eastAsia="SimSun"/>
        </w:rPr>
        <w:t xml:space="preserve">CHD </w:t>
      </w:r>
      <w:r w:rsidR="00BE4D8E">
        <w:rPr>
          <w:rFonts w:eastAsia="SimSun"/>
        </w:rPr>
        <w:t>detection</w:t>
      </w:r>
      <w:r w:rsidR="00893820">
        <w:rPr>
          <w:rFonts w:eastAsia="SimSun"/>
        </w:rPr>
        <w:t xml:space="preserve"> in asymptomatic </w:t>
      </w:r>
      <w:proofErr w:type="spellStart"/>
      <w:r w:rsidR="00902BFD">
        <w:rPr>
          <w:rFonts w:eastAsia="SimSun"/>
        </w:rPr>
        <w:t>newborn</w:t>
      </w:r>
      <w:r w:rsidR="00D9792A">
        <w:rPr>
          <w:rFonts w:eastAsia="SimSun"/>
        </w:rPr>
        <w:t>s</w:t>
      </w:r>
      <w:proofErr w:type="spellEnd"/>
      <w:r w:rsidR="00B43688">
        <w:rPr>
          <w:rFonts w:eastAsia="SimSun"/>
        </w:rPr>
        <w:t xml:space="preserve">. </w:t>
      </w:r>
      <w:r w:rsidR="00893820">
        <w:rPr>
          <w:rFonts w:eastAsia="SimSun"/>
        </w:rPr>
        <w:t xml:space="preserve">The research </w:t>
      </w:r>
      <w:r w:rsidR="00D9792A">
        <w:rPr>
          <w:rFonts w:eastAsia="SimSun"/>
        </w:rPr>
        <w:t xml:space="preserve">reviewed </w:t>
      </w:r>
      <w:r w:rsidR="00FD3217">
        <w:rPr>
          <w:rFonts w:eastAsia="SimSun"/>
        </w:rPr>
        <w:t>was</w:t>
      </w:r>
      <w:r w:rsidR="00893820">
        <w:rPr>
          <w:rFonts w:eastAsia="SimSun"/>
        </w:rPr>
        <w:t xml:space="preserve"> of varied methodology and quality, and is relatively</w:t>
      </w:r>
      <w:r w:rsidR="00390F61">
        <w:rPr>
          <w:rFonts w:eastAsia="SimSun"/>
        </w:rPr>
        <w:t xml:space="preserve"> sparse</w:t>
      </w:r>
      <w:r w:rsidR="00893820">
        <w:rPr>
          <w:rFonts w:eastAsia="SimSun"/>
        </w:rPr>
        <w:t xml:space="preserve">, given that it spans the </w:t>
      </w:r>
      <w:r w:rsidR="0059026B">
        <w:rPr>
          <w:rFonts w:eastAsia="SimSun"/>
        </w:rPr>
        <w:t>p</w:t>
      </w:r>
      <w:r w:rsidR="00893820">
        <w:rPr>
          <w:rFonts w:eastAsia="SimSun"/>
        </w:rPr>
        <w:t>ast 20 years.</w:t>
      </w:r>
      <w:r w:rsidR="00D40565">
        <w:rPr>
          <w:rFonts w:eastAsia="SimSun"/>
        </w:rPr>
        <w:t xml:space="preserve"> </w:t>
      </w:r>
    </w:p>
    <w:p w14:paraId="3856C4A7" w14:textId="47AD5732" w:rsidR="00893820" w:rsidRDefault="00893820" w:rsidP="00884D2E">
      <w:pPr>
        <w:rPr>
          <w:rFonts w:eastAsia="SimSun"/>
        </w:rPr>
      </w:pPr>
      <w:r>
        <w:rPr>
          <w:rFonts w:eastAsia="SimSun"/>
        </w:rPr>
        <w:t>The term CHD embraces a range of conditions</w:t>
      </w:r>
      <w:r w:rsidR="0059026B">
        <w:rPr>
          <w:rFonts w:eastAsia="SimSun"/>
        </w:rPr>
        <w:t>,</w:t>
      </w:r>
      <w:r>
        <w:rPr>
          <w:rFonts w:eastAsia="SimSun"/>
        </w:rPr>
        <w:t xml:space="preserve"> some</w:t>
      </w:r>
      <w:r w:rsidR="0059026B">
        <w:rPr>
          <w:rFonts w:eastAsia="SimSun"/>
        </w:rPr>
        <w:t xml:space="preserve"> of which</w:t>
      </w:r>
      <w:r>
        <w:rPr>
          <w:rFonts w:eastAsia="SimSun"/>
        </w:rPr>
        <w:t xml:space="preserve"> are clinically insignificant. </w:t>
      </w:r>
      <w:r w:rsidR="005D16B7">
        <w:rPr>
          <w:rFonts w:eastAsia="SimSun"/>
        </w:rPr>
        <w:t>T</w:t>
      </w:r>
      <w:r w:rsidR="00EF0BA9">
        <w:rPr>
          <w:rFonts w:eastAsia="SimSun"/>
        </w:rPr>
        <w:t>he</w:t>
      </w:r>
      <w:r>
        <w:rPr>
          <w:rFonts w:eastAsia="SimSun"/>
        </w:rPr>
        <w:t xml:space="preserve"> </w:t>
      </w:r>
      <w:r w:rsidR="004577F6">
        <w:rPr>
          <w:rFonts w:eastAsia="SimSun"/>
        </w:rPr>
        <w:t>importance</w:t>
      </w:r>
      <w:r>
        <w:rPr>
          <w:rFonts w:eastAsia="SimSun"/>
        </w:rPr>
        <w:t xml:space="preserve"> of </w:t>
      </w:r>
      <w:r w:rsidR="00EA446B">
        <w:rPr>
          <w:rFonts w:eastAsia="SimSun"/>
        </w:rPr>
        <w:t>identifying</w:t>
      </w:r>
      <w:r w:rsidR="00EF0BA9">
        <w:rPr>
          <w:rFonts w:eastAsia="SimSun"/>
        </w:rPr>
        <w:t xml:space="preserve"> </w:t>
      </w:r>
      <w:proofErr w:type="spellStart"/>
      <w:r w:rsidR="00EF0BA9">
        <w:rPr>
          <w:rFonts w:eastAsia="SimSun"/>
        </w:rPr>
        <w:t>newborns</w:t>
      </w:r>
      <w:proofErr w:type="spellEnd"/>
      <w:r w:rsidR="00EF0BA9">
        <w:rPr>
          <w:rFonts w:eastAsia="SimSun"/>
        </w:rPr>
        <w:t xml:space="preserve"> with</w:t>
      </w:r>
      <w:r>
        <w:rPr>
          <w:rFonts w:eastAsia="SimSun"/>
        </w:rPr>
        <w:t xml:space="preserve"> CCHD</w:t>
      </w:r>
      <w:r w:rsidR="00D9792A">
        <w:rPr>
          <w:rFonts w:eastAsia="SimSun"/>
        </w:rPr>
        <w:t xml:space="preserve"> </w:t>
      </w:r>
      <w:r w:rsidR="007F4E6B">
        <w:rPr>
          <w:rFonts w:eastAsia="SimSun"/>
        </w:rPr>
        <w:t>has been highlighted</w:t>
      </w:r>
      <w:r w:rsidR="00F1430A">
        <w:rPr>
          <w:rFonts w:eastAsia="SimSun"/>
        </w:rPr>
        <w:t>, as</w:t>
      </w:r>
      <w:r w:rsidR="00F9714A">
        <w:rPr>
          <w:rFonts w:eastAsia="SimSun"/>
        </w:rPr>
        <w:t xml:space="preserve"> </w:t>
      </w:r>
      <w:r w:rsidR="007F4E6B">
        <w:rPr>
          <w:rFonts w:eastAsia="SimSun"/>
        </w:rPr>
        <w:t>this</w:t>
      </w:r>
      <w:r w:rsidR="00360058">
        <w:rPr>
          <w:rFonts w:eastAsia="SimSun"/>
        </w:rPr>
        <w:t xml:space="preserve"> is</w:t>
      </w:r>
      <w:r>
        <w:rPr>
          <w:rFonts w:eastAsia="SimSun"/>
        </w:rPr>
        <w:t xml:space="preserve"> life</w:t>
      </w:r>
      <w:r w:rsidR="00F1430A">
        <w:rPr>
          <w:rFonts w:eastAsia="SimSun"/>
        </w:rPr>
        <w:t>-</w:t>
      </w:r>
      <w:r>
        <w:rPr>
          <w:rFonts w:eastAsia="SimSun"/>
        </w:rPr>
        <w:t>threatening.</w:t>
      </w:r>
      <w:r w:rsidR="00F9714A">
        <w:rPr>
          <w:rFonts w:eastAsia="SimSun"/>
        </w:rPr>
        <w:t xml:space="preserve"> </w:t>
      </w:r>
      <w:r w:rsidR="001C2F60">
        <w:rPr>
          <w:rFonts w:eastAsia="SimSun"/>
        </w:rPr>
        <w:t xml:space="preserve">CCHD includes most </w:t>
      </w:r>
      <w:r w:rsidR="00F1430A">
        <w:rPr>
          <w:rFonts w:eastAsia="SimSun"/>
        </w:rPr>
        <w:t>duct-dependent</w:t>
      </w:r>
      <w:r w:rsidR="00F1430A" w:rsidDel="00D9792A">
        <w:rPr>
          <w:rFonts w:eastAsia="SimSun"/>
        </w:rPr>
        <w:t xml:space="preserve"> </w:t>
      </w:r>
      <w:r w:rsidR="001C2F60">
        <w:rPr>
          <w:rFonts w:eastAsia="SimSun"/>
        </w:rPr>
        <w:t>conditions</w:t>
      </w:r>
      <w:r w:rsidR="00E21546">
        <w:rPr>
          <w:rFonts w:eastAsia="SimSun"/>
        </w:rPr>
        <w:t xml:space="preserve">, </w:t>
      </w:r>
      <w:r w:rsidR="00D9792A">
        <w:rPr>
          <w:rFonts w:eastAsia="SimSun"/>
        </w:rPr>
        <w:t>meaning</w:t>
      </w:r>
      <w:r w:rsidR="00E21546">
        <w:rPr>
          <w:rFonts w:eastAsia="SimSun"/>
        </w:rPr>
        <w:t xml:space="preserve"> symptoms do not manifest until the DA closes</w:t>
      </w:r>
      <w:r w:rsidR="0088182F">
        <w:rPr>
          <w:rFonts w:eastAsia="SimSun"/>
        </w:rPr>
        <w:t>, often after hospital discharge</w:t>
      </w:r>
      <w:r w:rsidR="00E13289">
        <w:rPr>
          <w:rFonts w:eastAsia="SimSun"/>
        </w:rPr>
        <w:t xml:space="preserve"> (Knowles et al</w:t>
      </w:r>
      <w:r w:rsidR="00C934DA">
        <w:rPr>
          <w:rFonts w:eastAsia="SimSun"/>
        </w:rPr>
        <w:t>,</w:t>
      </w:r>
      <w:r w:rsidR="00360058">
        <w:rPr>
          <w:rFonts w:eastAsia="SimSun"/>
        </w:rPr>
        <w:t xml:space="preserve"> </w:t>
      </w:r>
      <w:r w:rsidR="00E13289">
        <w:rPr>
          <w:rFonts w:eastAsia="SimSun"/>
        </w:rPr>
        <w:t>2005)</w:t>
      </w:r>
      <w:r w:rsidR="001C2F60">
        <w:rPr>
          <w:rFonts w:eastAsia="SimSun"/>
        </w:rPr>
        <w:t xml:space="preserve">. </w:t>
      </w:r>
      <w:r w:rsidR="00BD703B">
        <w:rPr>
          <w:rFonts w:eastAsia="SimSun"/>
        </w:rPr>
        <w:t xml:space="preserve">Also of </w:t>
      </w:r>
      <w:r w:rsidR="00960CC9">
        <w:rPr>
          <w:rFonts w:eastAsia="SimSun"/>
        </w:rPr>
        <w:t xml:space="preserve">concern </w:t>
      </w:r>
      <w:r w:rsidR="00D9792A">
        <w:rPr>
          <w:rFonts w:eastAsia="SimSun"/>
        </w:rPr>
        <w:t>are</w:t>
      </w:r>
      <w:r w:rsidR="00960CC9">
        <w:rPr>
          <w:rFonts w:eastAsia="SimSun"/>
        </w:rPr>
        <w:t xml:space="preserve"> </w:t>
      </w:r>
      <w:r w:rsidR="005C3C9D">
        <w:rPr>
          <w:rFonts w:eastAsia="SimSun"/>
        </w:rPr>
        <w:t xml:space="preserve">significant </w:t>
      </w:r>
      <w:r w:rsidR="007422E1">
        <w:rPr>
          <w:rFonts w:eastAsia="SimSun"/>
        </w:rPr>
        <w:t>forms of CHD</w:t>
      </w:r>
      <w:r w:rsidR="00BD703B">
        <w:rPr>
          <w:rFonts w:eastAsia="SimSun"/>
        </w:rPr>
        <w:t xml:space="preserve"> that</w:t>
      </w:r>
      <w:r w:rsidR="00960CC9">
        <w:rPr>
          <w:rFonts w:eastAsia="SimSun"/>
        </w:rPr>
        <w:t xml:space="preserve"> cause long</w:t>
      </w:r>
      <w:r w:rsidR="009C520C">
        <w:rPr>
          <w:rFonts w:eastAsia="SimSun"/>
        </w:rPr>
        <w:t>-</w:t>
      </w:r>
      <w:r w:rsidR="00960CC9">
        <w:rPr>
          <w:rFonts w:eastAsia="SimSun"/>
        </w:rPr>
        <w:t>term morbidity if undetected (</w:t>
      </w:r>
      <w:r w:rsidR="00BA5A49">
        <w:rPr>
          <w:rFonts w:eastAsia="SimSun"/>
        </w:rPr>
        <w:t>Knowles et al</w:t>
      </w:r>
      <w:r w:rsidR="00C934DA">
        <w:rPr>
          <w:rFonts w:eastAsia="SimSun"/>
        </w:rPr>
        <w:t xml:space="preserve">, </w:t>
      </w:r>
      <w:r w:rsidR="00BA5A49">
        <w:rPr>
          <w:rFonts w:eastAsia="SimSun"/>
        </w:rPr>
        <w:t>2014</w:t>
      </w:r>
      <w:r w:rsidR="00960CC9">
        <w:rPr>
          <w:rFonts w:eastAsia="SimSun"/>
        </w:rPr>
        <w:t>).</w:t>
      </w:r>
    </w:p>
    <w:p w14:paraId="2B931EE4" w14:textId="446D114A" w:rsidR="001508F9" w:rsidRDefault="00E13616" w:rsidP="001508F9">
      <w:pPr>
        <w:rPr>
          <w:rFonts w:eastAsia="SimSun"/>
        </w:rPr>
      </w:pPr>
      <w:r>
        <w:rPr>
          <w:rFonts w:eastAsia="SimSun"/>
        </w:rPr>
        <w:t>H</w:t>
      </w:r>
      <w:r w:rsidR="00EF37E6">
        <w:rPr>
          <w:rFonts w:eastAsia="SimSun"/>
        </w:rPr>
        <w:t xml:space="preserve">eart murmur </w:t>
      </w:r>
      <w:r>
        <w:rPr>
          <w:rFonts w:eastAsia="SimSun"/>
        </w:rPr>
        <w:t xml:space="preserve">prevalence </w:t>
      </w:r>
      <w:r w:rsidR="00DC0F4A">
        <w:rPr>
          <w:rFonts w:eastAsia="SimSun"/>
        </w:rPr>
        <w:t xml:space="preserve">at the </w:t>
      </w:r>
      <w:r w:rsidR="00FF4D6A">
        <w:rPr>
          <w:rFonts w:eastAsia="SimSun"/>
        </w:rPr>
        <w:t>NPE</w:t>
      </w:r>
      <w:r w:rsidR="00DC0F4A">
        <w:rPr>
          <w:rFonts w:eastAsia="SimSun"/>
        </w:rPr>
        <w:t xml:space="preserve"> </w:t>
      </w:r>
      <w:r w:rsidR="00C43015">
        <w:rPr>
          <w:rFonts w:eastAsia="SimSun"/>
        </w:rPr>
        <w:t>was found to range</w:t>
      </w:r>
      <w:r w:rsidR="00EF37E6">
        <w:rPr>
          <w:rFonts w:eastAsia="SimSun"/>
        </w:rPr>
        <w:t xml:space="preserve"> </w:t>
      </w:r>
      <w:r w:rsidR="00D40565">
        <w:rPr>
          <w:rFonts w:eastAsia="SimSun"/>
        </w:rPr>
        <w:t>from</w:t>
      </w:r>
      <w:r w:rsidR="00440D37">
        <w:rPr>
          <w:rFonts w:eastAsia="SimSun"/>
        </w:rPr>
        <w:t xml:space="preserve"> 0.6% (Ainsworth et al</w:t>
      </w:r>
      <w:r w:rsidR="00C934DA">
        <w:rPr>
          <w:rFonts w:eastAsia="SimSun"/>
        </w:rPr>
        <w:t>,</w:t>
      </w:r>
      <w:r w:rsidR="00D9792A">
        <w:rPr>
          <w:rFonts w:eastAsia="SimSun"/>
        </w:rPr>
        <w:t xml:space="preserve"> </w:t>
      </w:r>
      <w:r w:rsidR="00EF37E6">
        <w:rPr>
          <w:rFonts w:eastAsia="SimSun"/>
        </w:rPr>
        <w:t xml:space="preserve">1999) </w:t>
      </w:r>
      <w:r w:rsidR="00D54F38">
        <w:rPr>
          <w:rFonts w:eastAsia="SimSun"/>
        </w:rPr>
        <w:t xml:space="preserve">to </w:t>
      </w:r>
      <w:r w:rsidR="00610158">
        <w:rPr>
          <w:rFonts w:eastAsia="SimSun"/>
        </w:rPr>
        <w:t>10.7</w:t>
      </w:r>
      <w:r w:rsidR="00D40565">
        <w:rPr>
          <w:rFonts w:eastAsia="SimSun"/>
        </w:rPr>
        <w:t>% (</w:t>
      </w:r>
      <w:r w:rsidR="00610158">
        <w:rPr>
          <w:rFonts w:eastAsia="SimSun"/>
        </w:rPr>
        <w:t>Patt</w:t>
      </w:r>
      <w:r w:rsidR="003A7845">
        <w:rPr>
          <w:rFonts w:eastAsia="SimSun"/>
        </w:rPr>
        <w:t>on and Hey, 2006</w:t>
      </w:r>
      <w:r w:rsidR="00D40565">
        <w:rPr>
          <w:rFonts w:eastAsia="SimSun"/>
        </w:rPr>
        <w:t xml:space="preserve">). </w:t>
      </w:r>
      <w:r w:rsidR="009003E8">
        <w:rPr>
          <w:rFonts w:eastAsia="SimSun"/>
        </w:rPr>
        <w:t>If the statistic from Patton and Hey is excluded</w:t>
      </w:r>
      <w:r w:rsidR="00BF4B83">
        <w:rPr>
          <w:rFonts w:eastAsia="SimSun"/>
        </w:rPr>
        <w:t xml:space="preserve">, </w:t>
      </w:r>
      <w:r>
        <w:rPr>
          <w:rFonts w:eastAsia="SimSun"/>
        </w:rPr>
        <w:t>this range is</w:t>
      </w:r>
      <w:r w:rsidR="003B03A5">
        <w:rPr>
          <w:rFonts w:eastAsia="SimSun"/>
        </w:rPr>
        <w:t xml:space="preserve"> 0.6</w:t>
      </w:r>
      <w:r w:rsidR="00A26641">
        <w:rPr>
          <w:rFonts w:eastAsia="SimSun"/>
        </w:rPr>
        <w:t>%</w:t>
      </w:r>
      <w:r w:rsidR="004D4EE5">
        <w:rPr>
          <w:rFonts w:eastAsia="SimSun"/>
        </w:rPr>
        <w:t>-</w:t>
      </w:r>
      <w:r w:rsidR="00843DC0">
        <w:rPr>
          <w:rFonts w:eastAsia="SimSun"/>
        </w:rPr>
        <w:t>1.68%</w:t>
      </w:r>
      <w:r w:rsidR="0069403F">
        <w:rPr>
          <w:rFonts w:eastAsia="SimSun"/>
        </w:rPr>
        <w:t xml:space="preserve"> (Al-</w:t>
      </w:r>
      <w:proofErr w:type="spellStart"/>
      <w:r w:rsidR="0069403F">
        <w:rPr>
          <w:rFonts w:eastAsia="SimSun"/>
        </w:rPr>
        <w:t>Am</w:t>
      </w:r>
      <w:r w:rsidR="00F05801">
        <w:rPr>
          <w:rFonts w:eastAsia="SimSun"/>
        </w:rPr>
        <w:t>mouri</w:t>
      </w:r>
      <w:proofErr w:type="spellEnd"/>
      <w:r w:rsidR="00F05801">
        <w:rPr>
          <w:rFonts w:eastAsia="SimSun"/>
        </w:rPr>
        <w:t xml:space="preserve"> et al, 2016)</w:t>
      </w:r>
      <w:r w:rsidR="00F15174">
        <w:rPr>
          <w:rFonts w:eastAsia="SimSun"/>
        </w:rPr>
        <w:t xml:space="preserve">. </w:t>
      </w:r>
      <w:r w:rsidR="000C136D">
        <w:rPr>
          <w:rFonts w:eastAsia="SimSun"/>
        </w:rPr>
        <w:t>Prev</w:t>
      </w:r>
      <w:r w:rsidR="00990E49">
        <w:rPr>
          <w:rFonts w:eastAsia="SimSun"/>
        </w:rPr>
        <w:t>alence</w:t>
      </w:r>
      <w:r w:rsidR="004F3795">
        <w:rPr>
          <w:rFonts w:eastAsia="SimSun"/>
        </w:rPr>
        <w:t xml:space="preserve"> was lower than </w:t>
      </w:r>
      <w:r w:rsidR="00224DD7">
        <w:rPr>
          <w:rFonts w:eastAsia="SimSun"/>
        </w:rPr>
        <w:t xml:space="preserve">has been </w:t>
      </w:r>
      <w:r w:rsidR="006C18A7">
        <w:rPr>
          <w:rFonts w:eastAsia="SimSun"/>
        </w:rPr>
        <w:t>described</w:t>
      </w:r>
      <w:r w:rsidR="00224DD7">
        <w:rPr>
          <w:rFonts w:eastAsia="SimSun"/>
        </w:rPr>
        <w:t xml:space="preserve"> elsewhere</w:t>
      </w:r>
      <w:r w:rsidR="004F3795">
        <w:rPr>
          <w:rFonts w:eastAsia="SimSun"/>
        </w:rPr>
        <w:t xml:space="preserve"> (</w:t>
      </w:r>
      <w:proofErr w:type="spellStart"/>
      <w:r w:rsidR="004F3795">
        <w:rPr>
          <w:rFonts w:eastAsia="SimSun"/>
        </w:rPr>
        <w:t>Frommelt</w:t>
      </w:r>
      <w:proofErr w:type="spellEnd"/>
      <w:r w:rsidR="004F3795">
        <w:rPr>
          <w:rFonts w:eastAsia="SimSun"/>
        </w:rPr>
        <w:t xml:space="preserve"> et al</w:t>
      </w:r>
      <w:r w:rsidR="00C934DA">
        <w:rPr>
          <w:rFonts w:eastAsia="SimSun"/>
        </w:rPr>
        <w:t>,</w:t>
      </w:r>
      <w:r w:rsidR="004F3795">
        <w:rPr>
          <w:rFonts w:eastAsia="SimSun"/>
        </w:rPr>
        <w:t xml:space="preserve"> 2004</w:t>
      </w:r>
      <w:r w:rsidR="00820BA6">
        <w:rPr>
          <w:rFonts w:eastAsia="SimSun"/>
        </w:rPr>
        <w:t>; Gladman</w:t>
      </w:r>
      <w:r w:rsidR="00C934DA">
        <w:rPr>
          <w:rFonts w:eastAsia="SimSun"/>
        </w:rPr>
        <w:t>,</w:t>
      </w:r>
      <w:r w:rsidR="00820BA6">
        <w:rPr>
          <w:rFonts w:eastAsia="SimSun"/>
        </w:rPr>
        <w:t xml:space="preserve"> 2012</w:t>
      </w:r>
      <w:r w:rsidR="003B472C">
        <w:rPr>
          <w:rFonts w:eastAsia="SimSun"/>
        </w:rPr>
        <w:t>)</w:t>
      </w:r>
      <w:r w:rsidR="00A576A7">
        <w:rPr>
          <w:rFonts w:eastAsia="SimSun"/>
        </w:rPr>
        <w:t xml:space="preserve">. </w:t>
      </w:r>
      <w:r w:rsidR="00D315BC">
        <w:rPr>
          <w:rFonts w:eastAsia="SimSun"/>
        </w:rPr>
        <w:t xml:space="preserve">This could be </w:t>
      </w:r>
      <w:r w:rsidR="006D4B71">
        <w:rPr>
          <w:rFonts w:eastAsia="SimSun"/>
        </w:rPr>
        <w:t>explained by</w:t>
      </w:r>
      <w:r w:rsidR="00D315BC">
        <w:rPr>
          <w:rFonts w:eastAsia="SimSun"/>
        </w:rPr>
        <w:t xml:space="preserve"> </w:t>
      </w:r>
      <w:r w:rsidR="00D40304">
        <w:rPr>
          <w:rFonts w:eastAsia="SimSun"/>
        </w:rPr>
        <w:t>noisy</w:t>
      </w:r>
      <w:r w:rsidR="00D9792A">
        <w:rPr>
          <w:rFonts w:eastAsia="SimSun"/>
        </w:rPr>
        <w:t xml:space="preserve"> ward</w:t>
      </w:r>
      <w:r w:rsidR="00D40304">
        <w:rPr>
          <w:rFonts w:eastAsia="SimSun"/>
        </w:rPr>
        <w:t xml:space="preserve"> environment</w:t>
      </w:r>
      <w:r w:rsidR="00D9792A">
        <w:rPr>
          <w:rFonts w:eastAsia="SimSun"/>
        </w:rPr>
        <w:t>s</w:t>
      </w:r>
      <w:r w:rsidR="006D4B71">
        <w:rPr>
          <w:rFonts w:eastAsia="SimSun"/>
        </w:rPr>
        <w:t xml:space="preserve"> and </w:t>
      </w:r>
      <w:r w:rsidR="00A94472">
        <w:rPr>
          <w:rFonts w:eastAsia="SimSun"/>
        </w:rPr>
        <w:t xml:space="preserve">junior </w:t>
      </w:r>
      <w:r w:rsidR="006D4B71">
        <w:rPr>
          <w:rFonts w:eastAsia="SimSun"/>
        </w:rPr>
        <w:t>examiner</w:t>
      </w:r>
      <w:r w:rsidR="002619F1">
        <w:rPr>
          <w:rFonts w:eastAsia="SimSun"/>
        </w:rPr>
        <w:t>s</w:t>
      </w:r>
      <w:r w:rsidR="009A04F5">
        <w:rPr>
          <w:rFonts w:eastAsia="SimSun"/>
        </w:rPr>
        <w:t xml:space="preserve"> in some of </w:t>
      </w:r>
      <w:r w:rsidR="006B6E01">
        <w:rPr>
          <w:rFonts w:eastAsia="SimSun"/>
        </w:rPr>
        <w:t>the studies included</w:t>
      </w:r>
      <w:r w:rsidR="003B6BF1">
        <w:rPr>
          <w:rFonts w:eastAsia="SimSun"/>
        </w:rPr>
        <w:t xml:space="preserve">, whereby </w:t>
      </w:r>
      <w:r w:rsidR="008713C6">
        <w:rPr>
          <w:rFonts w:eastAsia="SimSun"/>
        </w:rPr>
        <w:t>soft murmurs were not detected</w:t>
      </w:r>
      <w:r w:rsidR="007A7277">
        <w:rPr>
          <w:rFonts w:eastAsia="SimSun"/>
        </w:rPr>
        <w:t xml:space="preserve">. </w:t>
      </w:r>
      <w:r w:rsidR="002A0B1C">
        <w:rPr>
          <w:rFonts w:eastAsia="SimSun"/>
        </w:rPr>
        <w:t xml:space="preserve">The </w:t>
      </w:r>
      <w:r w:rsidR="003520DC">
        <w:rPr>
          <w:rFonts w:eastAsia="SimSun"/>
        </w:rPr>
        <w:t xml:space="preserve">small group of </w:t>
      </w:r>
      <w:r w:rsidR="002A0B1C">
        <w:rPr>
          <w:rFonts w:eastAsia="SimSun"/>
        </w:rPr>
        <w:t>examiners in the Patton and Hey study</w:t>
      </w:r>
      <w:r w:rsidR="00286FFC">
        <w:rPr>
          <w:rFonts w:eastAsia="SimSun"/>
        </w:rPr>
        <w:t xml:space="preserve"> </w:t>
      </w:r>
      <w:r w:rsidR="00763E40">
        <w:rPr>
          <w:rFonts w:eastAsia="SimSun"/>
        </w:rPr>
        <w:t>became</w:t>
      </w:r>
      <w:r w:rsidR="00286FFC">
        <w:rPr>
          <w:rFonts w:eastAsia="SimSun"/>
        </w:rPr>
        <w:t xml:space="preserve"> highly experienced, perhaps explaining the higher prevalence of murmur</w:t>
      </w:r>
      <w:r w:rsidR="00D9792A">
        <w:rPr>
          <w:rFonts w:eastAsia="SimSun"/>
        </w:rPr>
        <w:t>s</w:t>
      </w:r>
      <w:r w:rsidR="00286FFC">
        <w:rPr>
          <w:rFonts w:eastAsia="SimSun"/>
        </w:rPr>
        <w:t xml:space="preserve"> found</w:t>
      </w:r>
      <w:r w:rsidR="00286FFC" w:rsidRPr="00B0537A">
        <w:rPr>
          <w:rFonts w:eastAsia="SimSun"/>
        </w:rPr>
        <w:t>.</w:t>
      </w:r>
      <w:r w:rsidR="001508F9" w:rsidRPr="00B0537A">
        <w:rPr>
          <w:rFonts w:eastAsia="SimSun"/>
        </w:rPr>
        <w:t xml:space="preserve"> </w:t>
      </w:r>
      <w:r w:rsidR="00D71BE5" w:rsidRPr="00B0537A">
        <w:rPr>
          <w:rFonts w:eastAsia="SimSun"/>
        </w:rPr>
        <w:t>T</w:t>
      </w:r>
      <w:r w:rsidR="001508F9" w:rsidRPr="00B0537A">
        <w:rPr>
          <w:rFonts w:eastAsia="SimSun"/>
        </w:rPr>
        <w:t>h</w:t>
      </w:r>
      <w:r w:rsidR="00A63D77" w:rsidRPr="00B0537A">
        <w:rPr>
          <w:rFonts w:eastAsia="SimSun"/>
        </w:rPr>
        <w:t>eir findings</w:t>
      </w:r>
      <w:r w:rsidR="001508F9" w:rsidRPr="00B0537A">
        <w:rPr>
          <w:rFonts w:eastAsia="SimSun"/>
        </w:rPr>
        <w:t xml:space="preserve"> might not be generalisable, as in most maternity units, the NPE is performed by SHOs or midwives with varied experience (Rogers et al, 2015).</w:t>
      </w:r>
      <w:r w:rsidR="001508F9">
        <w:rPr>
          <w:rFonts w:eastAsia="SimSun"/>
        </w:rPr>
        <w:t xml:space="preserve"> </w:t>
      </w:r>
    </w:p>
    <w:p w14:paraId="10B5D5D2" w14:textId="3006C04F" w:rsidR="00893820" w:rsidRDefault="00B16994" w:rsidP="00884D2E">
      <w:pPr>
        <w:rPr>
          <w:rFonts w:eastAsia="SimSun"/>
        </w:rPr>
      </w:pPr>
      <w:r>
        <w:rPr>
          <w:rFonts w:eastAsia="SimSun"/>
        </w:rPr>
        <w:t xml:space="preserve">Considerable </w:t>
      </w:r>
      <w:r w:rsidR="006C401F">
        <w:rPr>
          <w:rFonts w:eastAsia="SimSun"/>
        </w:rPr>
        <w:t>heterogeneity</w:t>
      </w:r>
      <w:r w:rsidR="004E141D">
        <w:rPr>
          <w:rFonts w:eastAsia="SimSun"/>
        </w:rPr>
        <w:t xml:space="preserve"> (13%-67%)</w:t>
      </w:r>
      <w:r w:rsidR="006C401F">
        <w:rPr>
          <w:rFonts w:eastAsia="SimSun"/>
        </w:rPr>
        <w:t xml:space="preserve"> was </w:t>
      </w:r>
      <w:r w:rsidR="007E1919">
        <w:rPr>
          <w:rFonts w:eastAsia="SimSun"/>
        </w:rPr>
        <w:t xml:space="preserve">also </w:t>
      </w:r>
      <w:r w:rsidR="006C401F">
        <w:rPr>
          <w:rFonts w:eastAsia="SimSun"/>
        </w:rPr>
        <w:t xml:space="preserve">found in </w:t>
      </w:r>
      <w:r w:rsidR="004E141D">
        <w:rPr>
          <w:rFonts w:eastAsia="SimSun"/>
        </w:rPr>
        <w:t xml:space="preserve">CHD </w:t>
      </w:r>
      <w:r w:rsidR="008D4773">
        <w:rPr>
          <w:rFonts w:eastAsia="SimSun"/>
        </w:rPr>
        <w:t xml:space="preserve">prevalence as a percentage of </w:t>
      </w:r>
      <w:proofErr w:type="spellStart"/>
      <w:r w:rsidR="009F657A">
        <w:rPr>
          <w:rFonts w:eastAsia="SimSun"/>
        </w:rPr>
        <w:t>newborns</w:t>
      </w:r>
      <w:proofErr w:type="spellEnd"/>
      <w:r w:rsidR="008D4773">
        <w:rPr>
          <w:rFonts w:eastAsia="SimSun"/>
        </w:rPr>
        <w:t xml:space="preserve"> with murmur</w:t>
      </w:r>
      <w:r w:rsidR="00DE7682">
        <w:rPr>
          <w:rFonts w:eastAsia="SimSun"/>
        </w:rPr>
        <w:t>s</w:t>
      </w:r>
      <w:r w:rsidR="002964A9">
        <w:rPr>
          <w:rFonts w:eastAsia="SimSun"/>
        </w:rPr>
        <w:t xml:space="preserve">. </w:t>
      </w:r>
      <w:r w:rsidR="004E141D">
        <w:rPr>
          <w:rFonts w:eastAsia="SimSun"/>
        </w:rPr>
        <w:t>T</w:t>
      </w:r>
      <w:r w:rsidR="0086331E">
        <w:rPr>
          <w:rFonts w:eastAsia="SimSun"/>
        </w:rPr>
        <w:t xml:space="preserve">he </w:t>
      </w:r>
      <w:r w:rsidR="00115051">
        <w:rPr>
          <w:rFonts w:eastAsia="SimSun"/>
        </w:rPr>
        <w:t>higher</w:t>
      </w:r>
      <w:r w:rsidR="00E21546">
        <w:rPr>
          <w:rFonts w:eastAsia="SimSun"/>
        </w:rPr>
        <w:t xml:space="preserve"> statistics </w:t>
      </w:r>
      <w:r w:rsidR="004E141D">
        <w:rPr>
          <w:rFonts w:eastAsia="SimSun"/>
        </w:rPr>
        <w:t xml:space="preserve">may </w:t>
      </w:r>
      <w:r w:rsidR="00E21546">
        <w:rPr>
          <w:rFonts w:eastAsia="SimSun"/>
        </w:rPr>
        <w:t>i</w:t>
      </w:r>
      <w:r w:rsidR="00BF73A9">
        <w:rPr>
          <w:rFonts w:eastAsia="SimSun"/>
        </w:rPr>
        <w:t>nclude</w:t>
      </w:r>
      <w:r w:rsidR="008D4773">
        <w:rPr>
          <w:rFonts w:eastAsia="SimSun"/>
        </w:rPr>
        <w:t xml:space="preserve"> small muscular VSD</w:t>
      </w:r>
      <w:r w:rsidR="001D6012">
        <w:rPr>
          <w:rFonts w:eastAsia="SimSun"/>
        </w:rPr>
        <w:t>s</w:t>
      </w:r>
      <w:r w:rsidR="008D4773">
        <w:rPr>
          <w:rFonts w:eastAsia="SimSun"/>
        </w:rPr>
        <w:t xml:space="preserve"> that are clinically insignificant </w:t>
      </w:r>
      <w:r w:rsidR="004E141D">
        <w:rPr>
          <w:rFonts w:eastAsia="SimSun"/>
        </w:rPr>
        <w:t xml:space="preserve">plus </w:t>
      </w:r>
      <w:r w:rsidR="00D4062C">
        <w:rPr>
          <w:rFonts w:eastAsia="SimSun"/>
        </w:rPr>
        <w:t xml:space="preserve">conditions </w:t>
      </w:r>
      <w:r w:rsidR="00035A7E">
        <w:rPr>
          <w:rFonts w:eastAsia="SimSun"/>
        </w:rPr>
        <w:t xml:space="preserve">related to transitional physiology in </w:t>
      </w:r>
      <w:proofErr w:type="spellStart"/>
      <w:r w:rsidR="00035A7E">
        <w:rPr>
          <w:rFonts w:eastAsia="SimSun"/>
        </w:rPr>
        <w:t>newborn</w:t>
      </w:r>
      <w:r w:rsidR="00DE7682">
        <w:rPr>
          <w:rFonts w:eastAsia="SimSun"/>
        </w:rPr>
        <w:t>s</w:t>
      </w:r>
      <w:proofErr w:type="spellEnd"/>
      <w:r w:rsidR="004E141D">
        <w:rPr>
          <w:rFonts w:eastAsia="SimSun"/>
        </w:rPr>
        <w:t>,</w:t>
      </w:r>
      <w:r w:rsidR="0075035F">
        <w:rPr>
          <w:rFonts w:eastAsia="SimSun"/>
        </w:rPr>
        <w:t xml:space="preserve"> such as PDA</w:t>
      </w:r>
      <w:r w:rsidR="008D4773">
        <w:rPr>
          <w:rFonts w:eastAsia="SimSun"/>
        </w:rPr>
        <w:t xml:space="preserve">. </w:t>
      </w:r>
      <w:r w:rsidR="00B41753">
        <w:rPr>
          <w:rFonts w:eastAsia="SimSun"/>
        </w:rPr>
        <w:t xml:space="preserve">CCHD </w:t>
      </w:r>
      <w:r w:rsidR="003008FE">
        <w:rPr>
          <w:rFonts w:eastAsia="SimSun"/>
        </w:rPr>
        <w:t xml:space="preserve">as a percentage of </w:t>
      </w:r>
      <w:proofErr w:type="spellStart"/>
      <w:r w:rsidR="003008FE">
        <w:rPr>
          <w:rFonts w:eastAsia="SimSun"/>
        </w:rPr>
        <w:t>newborns</w:t>
      </w:r>
      <w:proofErr w:type="spellEnd"/>
      <w:r w:rsidR="003008FE">
        <w:rPr>
          <w:rFonts w:eastAsia="SimSun"/>
        </w:rPr>
        <w:t xml:space="preserve"> with murmur</w:t>
      </w:r>
      <w:r w:rsidR="00886B4B">
        <w:rPr>
          <w:rFonts w:eastAsia="SimSun"/>
        </w:rPr>
        <w:t>s</w:t>
      </w:r>
      <w:r w:rsidR="003008FE">
        <w:rPr>
          <w:rFonts w:eastAsia="SimSun"/>
        </w:rPr>
        <w:t xml:space="preserve"> ranged from</w:t>
      </w:r>
      <w:r w:rsidR="008D4773">
        <w:rPr>
          <w:rFonts w:eastAsia="SimSun"/>
        </w:rPr>
        <w:t xml:space="preserve"> </w:t>
      </w:r>
      <w:r w:rsidR="00D15F54">
        <w:rPr>
          <w:rFonts w:eastAsia="SimSun"/>
        </w:rPr>
        <w:t>2</w:t>
      </w:r>
      <w:r w:rsidR="00390F61">
        <w:rPr>
          <w:rFonts w:eastAsia="SimSun"/>
        </w:rPr>
        <w:t>-9</w:t>
      </w:r>
      <w:r w:rsidR="00E26DD8">
        <w:rPr>
          <w:rFonts w:eastAsia="SimSun"/>
        </w:rPr>
        <w:t>%</w:t>
      </w:r>
      <w:r w:rsidR="00886B4B">
        <w:rPr>
          <w:rFonts w:eastAsia="SimSun"/>
        </w:rPr>
        <w:t xml:space="preserve">; </w:t>
      </w:r>
      <w:r w:rsidR="0081509C">
        <w:rPr>
          <w:rFonts w:eastAsia="SimSun"/>
        </w:rPr>
        <w:t xml:space="preserve">far higher than anticipated. </w:t>
      </w:r>
      <w:r w:rsidR="00A409CF">
        <w:rPr>
          <w:rFonts w:eastAsia="SimSun"/>
        </w:rPr>
        <w:t>The 9% was found by Ainsworth et al</w:t>
      </w:r>
      <w:r w:rsidR="00D40904">
        <w:rPr>
          <w:rFonts w:eastAsia="SimSun"/>
        </w:rPr>
        <w:t xml:space="preserve"> </w:t>
      </w:r>
      <w:r w:rsidR="00A409CF">
        <w:rPr>
          <w:rFonts w:eastAsia="SimSun"/>
        </w:rPr>
        <w:t>(1999).</w:t>
      </w:r>
      <w:r w:rsidR="0045630A">
        <w:rPr>
          <w:rFonts w:eastAsia="SimSun"/>
        </w:rPr>
        <w:t xml:space="preserve"> However, </w:t>
      </w:r>
      <w:r w:rsidR="00F25D8F">
        <w:rPr>
          <w:rFonts w:eastAsia="SimSun"/>
        </w:rPr>
        <w:t>in tha</w:t>
      </w:r>
      <w:r w:rsidR="00E62B2A">
        <w:rPr>
          <w:rFonts w:eastAsia="SimSun"/>
        </w:rPr>
        <w:t>t</w:t>
      </w:r>
      <w:r w:rsidR="00F25D8F">
        <w:rPr>
          <w:rFonts w:eastAsia="SimSun"/>
        </w:rPr>
        <w:t xml:space="preserve"> study</w:t>
      </w:r>
      <w:r w:rsidR="00E62B2A">
        <w:rPr>
          <w:rFonts w:eastAsia="SimSun"/>
        </w:rPr>
        <w:t xml:space="preserve">, </w:t>
      </w:r>
      <w:r w:rsidR="00D15F54">
        <w:rPr>
          <w:rFonts w:eastAsia="SimSun"/>
        </w:rPr>
        <w:t xml:space="preserve">all </w:t>
      </w:r>
      <w:r w:rsidR="003B1ED1">
        <w:rPr>
          <w:rFonts w:eastAsia="SimSun"/>
        </w:rPr>
        <w:t>examinations</w:t>
      </w:r>
      <w:r w:rsidR="00D15F54">
        <w:rPr>
          <w:rFonts w:eastAsia="SimSun"/>
        </w:rPr>
        <w:t xml:space="preserve"> were on a noisy postnatal ward</w:t>
      </w:r>
      <w:r w:rsidR="007B68B9">
        <w:rPr>
          <w:rFonts w:eastAsia="SimSun"/>
        </w:rPr>
        <w:t>,</w:t>
      </w:r>
      <w:r w:rsidR="00D15F54">
        <w:rPr>
          <w:rFonts w:eastAsia="SimSun"/>
        </w:rPr>
        <w:t xml:space="preserve"> </w:t>
      </w:r>
      <w:r w:rsidR="004E141D">
        <w:rPr>
          <w:rFonts w:eastAsia="SimSun"/>
        </w:rPr>
        <w:t xml:space="preserve">meaning </w:t>
      </w:r>
      <w:r w:rsidR="00D15F54">
        <w:rPr>
          <w:rFonts w:eastAsia="SimSun"/>
        </w:rPr>
        <w:t>soft murmurs might have been missed</w:t>
      </w:r>
      <w:r w:rsidR="00DE7756">
        <w:rPr>
          <w:rFonts w:eastAsia="SimSun"/>
        </w:rPr>
        <w:t>, potentially</w:t>
      </w:r>
      <w:r w:rsidR="00D15F54">
        <w:rPr>
          <w:rFonts w:eastAsia="SimSun"/>
        </w:rPr>
        <w:t xml:space="preserve"> </w:t>
      </w:r>
      <w:r w:rsidR="004E141D">
        <w:rPr>
          <w:rFonts w:eastAsia="SimSun"/>
        </w:rPr>
        <w:t>skew</w:t>
      </w:r>
      <w:r w:rsidR="00DE7756">
        <w:rPr>
          <w:rFonts w:eastAsia="SimSun"/>
        </w:rPr>
        <w:t>ing</w:t>
      </w:r>
      <w:r w:rsidR="00D15F54">
        <w:rPr>
          <w:rFonts w:eastAsia="SimSun"/>
        </w:rPr>
        <w:t xml:space="preserve"> </w:t>
      </w:r>
      <w:r w:rsidR="004E141D">
        <w:rPr>
          <w:rFonts w:eastAsia="SimSun"/>
        </w:rPr>
        <w:t xml:space="preserve">this </w:t>
      </w:r>
      <w:r w:rsidR="00D15F54">
        <w:rPr>
          <w:rFonts w:eastAsia="SimSun"/>
        </w:rPr>
        <w:t>statistic upwards</w:t>
      </w:r>
      <w:r w:rsidR="007B68B9">
        <w:rPr>
          <w:rFonts w:eastAsia="SimSun"/>
        </w:rPr>
        <w:t>.</w:t>
      </w:r>
    </w:p>
    <w:p w14:paraId="2F9C4E24" w14:textId="66FF5F29" w:rsidR="0059026B" w:rsidRDefault="007B68B9" w:rsidP="00884D2E">
      <w:pPr>
        <w:rPr>
          <w:rFonts w:eastAsia="SimSun"/>
        </w:rPr>
      </w:pPr>
      <w:r>
        <w:rPr>
          <w:rFonts w:eastAsia="SimSun"/>
        </w:rPr>
        <w:t>The</w:t>
      </w:r>
      <w:r w:rsidR="009A1C65">
        <w:rPr>
          <w:rFonts w:eastAsia="SimSun"/>
        </w:rPr>
        <w:t xml:space="preserve"> author analysed </w:t>
      </w:r>
      <w:r w:rsidR="00A81869">
        <w:rPr>
          <w:rFonts w:eastAsia="SimSun"/>
        </w:rPr>
        <w:t>three</w:t>
      </w:r>
      <w:r w:rsidR="009A1C65">
        <w:rPr>
          <w:rFonts w:eastAsia="SimSun"/>
        </w:rPr>
        <w:t xml:space="preserve"> studies </w:t>
      </w:r>
      <w:r w:rsidR="00B65C68">
        <w:rPr>
          <w:rFonts w:eastAsia="SimSun"/>
        </w:rPr>
        <w:t>about</w:t>
      </w:r>
      <w:r w:rsidR="009A1C65">
        <w:rPr>
          <w:rFonts w:eastAsia="SimSun"/>
        </w:rPr>
        <w:t xml:space="preserve"> examiner</w:t>
      </w:r>
      <w:r w:rsidR="00360AE3">
        <w:rPr>
          <w:rFonts w:eastAsia="SimSun"/>
        </w:rPr>
        <w:t>s’ skill</w:t>
      </w:r>
      <w:r w:rsidR="009A1C65">
        <w:rPr>
          <w:rFonts w:eastAsia="SimSun"/>
        </w:rPr>
        <w:t xml:space="preserve"> in </w:t>
      </w:r>
      <w:r w:rsidR="00FF5561">
        <w:rPr>
          <w:rFonts w:eastAsia="SimSun"/>
        </w:rPr>
        <w:t>identifying</w:t>
      </w:r>
      <w:r w:rsidR="00013D45">
        <w:rPr>
          <w:rFonts w:eastAsia="SimSun"/>
        </w:rPr>
        <w:t xml:space="preserve"> </w:t>
      </w:r>
      <w:r w:rsidR="00360AE3">
        <w:rPr>
          <w:rFonts w:eastAsia="SimSun"/>
        </w:rPr>
        <w:t xml:space="preserve">murmur </w:t>
      </w:r>
      <w:r>
        <w:rPr>
          <w:rFonts w:eastAsia="SimSun"/>
        </w:rPr>
        <w:t>grad</w:t>
      </w:r>
      <w:r w:rsidR="00733610">
        <w:rPr>
          <w:rFonts w:eastAsia="SimSun"/>
        </w:rPr>
        <w:t>e</w:t>
      </w:r>
      <w:r>
        <w:rPr>
          <w:rFonts w:eastAsia="SimSun"/>
        </w:rPr>
        <w:t xml:space="preserve"> and timing, and its relation</w:t>
      </w:r>
      <w:r w:rsidR="00013D45">
        <w:rPr>
          <w:rFonts w:eastAsia="SimSun"/>
        </w:rPr>
        <w:t xml:space="preserve"> to transitional physiology in </w:t>
      </w:r>
      <w:proofErr w:type="spellStart"/>
      <w:r w:rsidR="00013D45">
        <w:rPr>
          <w:rFonts w:eastAsia="SimSun"/>
        </w:rPr>
        <w:t>newborn</w:t>
      </w:r>
      <w:r w:rsidR="00360AE3">
        <w:rPr>
          <w:rFonts w:eastAsia="SimSun"/>
        </w:rPr>
        <w:t>s</w:t>
      </w:r>
      <w:proofErr w:type="spellEnd"/>
      <w:r w:rsidR="00013D45">
        <w:rPr>
          <w:rFonts w:eastAsia="SimSun"/>
        </w:rPr>
        <w:t xml:space="preserve"> (innocent) or to </w:t>
      </w:r>
      <w:r w:rsidR="00152196">
        <w:rPr>
          <w:rFonts w:eastAsia="SimSun"/>
        </w:rPr>
        <w:t>CHD</w:t>
      </w:r>
      <w:r w:rsidR="00013D45">
        <w:rPr>
          <w:rFonts w:eastAsia="SimSun"/>
        </w:rPr>
        <w:t xml:space="preserve"> (pathological</w:t>
      </w:r>
      <w:r w:rsidR="002E40EC">
        <w:rPr>
          <w:rFonts w:eastAsia="SimSun"/>
        </w:rPr>
        <w:t>)</w:t>
      </w:r>
      <w:r w:rsidR="00AB5A50">
        <w:rPr>
          <w:rFonts w:eastAsia="SimSun"/>
        </w:rPr>
        <w:t xml:space="preserve">. </w:t>
      </w:r>
      <w:r w:rsidR="009427EF" w:rsidRPr="00D27BD8">
        <w:rPr>
          <w:rFonts w:eastAsia="SimSun"/>
        </w:rPr>
        <w:t>Sen</w:t>
      </w:r>
      <w:r w:rsidR="00795C3F" w:rsidRPr="00D27BD8">
        <w:rPr>
          <w:rFonts w:eastAsia="SimSun"/>
        </w:rPr>
        <w:t>s</w:t>
      </w:r>
      <w:r w:rsidR="009427EF" w:rsidRPr="00D27BD8">
        <w:rPr>
          <w:rFonts w:eastAsia="SimSun"/>
        </w:rPr>
        <w:t xml:space="preserve">itivity </w:t>
      </w:r>
      <w:r w:rsidR="00BF16DD">
        <w:rPr>
          <w:rFonts w:eastAsia="SimSun"/>
        </w:rPr>
        <w:t>of au</w:t>
      </w:r>
      <w:r w:rsidR="004C6903">
        <w:rPr>
          <w:rFonts w:eastAsia="SimSun"/>
        </w:rPr>
        <w:t xml:space="preserve">scultation </w:t>
      </w:r>
      <w:r w:rsidR="009427EF" w:rsidRPr="00D27BD8">
        <w:rPr>
          <w:rFonts w:eastAsia="SimSun"/>
        </w:rPr>
        <w:t>for CHD</w:t>
      </w:r>
      <w:r w:rsidR="00795C3F">
        <w:rPr>
          <w:rFonts w:eastAsia="SimSun"/>
        </w:rPr>
        <w:t xml:space="preserve"> </w:t>
      </w:r>
      <w:r w:rsidR="00AB5A50">
        <w:rPr>
          <w:rFonts w:eastAsia="SimSun"/>
        </w:rPr>
        <w:t>identification ranged from 71-98%</w:t>
      </w:r>
      <w:r w:rsidR="003058FC">
        <w:rPr>
          <w:rFonts w:eastAsia="SimSun"/>
        </w:rPr>
        <w:t>;</w:t>
      </w:r>
      <w:r w:rsidR="00AB5A50">
        <w:rPr>
          <w:rFonts w:eastAsia="SimSun"/>
        </w:rPr>
        <w:t xml:space="preserve"> specificity </w:t>
      </w:r>
      <w:r w:rsidR="00976EB7">
        <w:rPr>
          <w:rFonts w:eastAsia="SimSun"/>
        </w:rPr>
        <w:t>64</w:t>
      </w:r>
      <w:r w:rsidR="00AB5A50">
        <w:rPr>
          <w:rFonts w:eastAsia="SimSun"/>
        </w:rPr>
        <w:t xml:space="preserve">-91%. </w:t>
      </w:r>
      <w:r w:rsidR="0059026B">
        <w:rPr>
          <w:rFonts w:eastAsia="SimSun"/>
        </w:rPr>
        <w:t xml:space="preserve">However, there </w:t>
      </w:r>
      <w:r w:rsidR="00AB5A50">
        <w:rPr>
          <w:rFonts w:eastAsia="SimSun"/>
        </w:rPr>
        <w:t>were wide confidence intervals, due to the small numbers involved and the scarcity of the condition</w:t>
      </w:r>
      <w:r w:rsidR="007A43CE">
        <w:rPr>
          <w:rFonts w:eastAsia="SimSun"/>
        </w:rPr>
        <w:t>s</w:t>
      </w:r>
      <w:r w:rsidR="00AB5A50">
        <w:rPr>
          <w:rFonts w:eastAsia="SimSun"/>
        </w:rPr>
        <w:t xml:space="preserve"> being screened for</w:t>
      </w:r>
      <w:r w:rsidR="004C58A9">
        <w:rPr>
          <w:rFonts w:eastAsia="SimSun"/>
        </w:rPr>
        <w:t xml:space="preserve"> in the denominator population</w:t>
      </w:r>
      <w:r w:rsidR="00153E4A">
        <w:rPr>
          <w:rFonts w:eastAsia="SimSun"/>
        </w:rPr>
        <w:t xml:space="preserve">. </w:t>
      </w:r>
      <w:proofErr w:type="spellStart"/>
      <w:r w:rsidR="00976EB7">
        <w:rPr>
          <w:rFonts w:eastAsia="SimSun"/>
        </w:rPr>
        <w:t>Ageliki</w:t>
      </w:r>
      <w:proofErr w:type="spellEnd"/>
      <w:r w:rsidR="00976EB7">
        <w:rPr>
          <w:rFonts w:eastAsia="SimSun"/>
        </w:rPr>
        <w:t xml:space="preserve"> et al (2011)</w:t>
      </w:r>
      <w:r w:rsidR="00326521">
        <w:rPr>
          <w:rFonts w:eastAsia="SimSun"/>
        </w:rPr>
        <w:t xml:space="preserve"> found</w:t>
      </w:r>
      <w:r w:rsidR="00F1751B">
        <w:rPr>
          <w:rFonts w:eastAsia="SimSun"/>
        </w:rPr>
        <w:t xml:space="preserve"> </w:t>
      </w:r>
      <w:r w:rsidR="00326521">
        <w:rPr>
          <w:rFonts w:eastAsia="SimSun"/>
        </w:rPr>
        <w:t>that</w:t>
      </w:r>
      <w:r w:rsidR="004B6750">
        <w:rPr>
          <w:rFonts w:eastAsia="SimSun"/>
        </w:rPr>
        <w:t xml:space="preserve"> </w:t>
      </w:r>
      <w:r w:rsidR="00F1751B">
        <w:rPr>
          <w:rFonts w:eastAsia="SimSun"/>
        </w:rPr>
        <w:t xml:space="preserve">specificity for </w:t>
      </w:r>
      <w:r w:rsidR="00976EB7">
        <w:rPr>
          <w:rFonts w:eastAsia="SimSun"/>
        </w:rPr>
        <w:t>junior paediatricians</w:t>
      </w:r>
      <w:r w:rsidR="0059026B">
        <w:rPr>
          <w:rFonts w:eastAsia="SimSun"/>
        </w:rPr>
        <w:t>’</w:t>
      </w:r>
      <w:r w:rsidR="00F1751B">
        <w:rPr>
          <w:rFonts w:eastAsia="SimSun"/>
        </w:rPr>
        <w:t xml:space="preserve"> ability </w:t>
      </w:r>
      <w:r w:rsidR="00976EB7">
        <w:rPr>
          <w:rFonts w:eastAsia="SimSun"/>
        </w:rPr>
        <w:t xml:space="preserve">to identify pathological murmurs was lower </w:t>
      </w:r>
      <w:r w:rsidR="0059026B">
        <w:rPr>
          <w:rFonts w:eastAsia="SimSun"/>
        </w:rPr>
        <w:t>than</w:t>
      </w:r>
      <w:r w:rsidR="00976EB7">
        <w:rPr>
          <w:rFonts w:eastAsia="SimSun"/>
        </w:rPr>
        <w:t xml:space="preserve"> </w:t>
      </w:r>
      <w:r w:rsidR="00326521">
        <w:rPr>
          <w:rFonts w:eastAsia="SimSun"/>
        </w:rPr>
        <w:t>for</w:t>
      </w:r>
      <w:r w:rsidR="0059026B">
        <w:rPr>
          <w:rFonts w:eastAsia="SimSun"/>
        </w:rPr>
        <w:t xml:space="preserve"> </w:t>
      </w:r>
      <w:r w:rsidR="00976EB7">
        <w:rPr>
          <w:rFonts w:eastAsia="SimSun"/>
        </w:rPr>
        <w:t>senior neonatologists</w:t>
      </w:r>
      <w:r w:rsidR="002865FE">
        <w:rPr>
          <w:rFonts w:eastAsia="SimSun"/>
        </w:rPr>
        <w:t xml:space="preserve">, </w:t>
      </w:r>
      <w:r w:rsidR="00976EB7">
        <w:rPr>
          <w:rFonts w:eastAsia="SimSun"/>
        </w:rPr>
        <w:t>suggest</w:t>
      </w:r>
      <w:r w:rsidR="002865FE">
        <w:rPr>
          <w:rFonts w:eastAsia="SimSun"/>
        </w:rPr>
        <w:t>ing</w:t>
      </w:r>
      <w:r w:rsidR="00976EB7">
        <w:rPr>
          <w:rFonts w:eastAsia="SimSun"/>
        </w:rPr>
        <w:t xml:space="preserve"> that detection of pathological murmurs improves with experience. </w:t>
      </w:r>
      <w:r w:rsidR="00A748AA">
        <w:rPr>
          <w:rFonts w:eastAsia="SimSun"/>
        </w:rPr>
        <w:t xml:space="preserve">Farrer and Rennie (2003) concluded that SHOs had sufficient </w:t>
      </w:r>
      <w:r w:rsidR="00F2528E">
        <w:rPr>
          <w:rFonts w:eastAsia="SimSun"/>
        </w:rPr>
        <w:t xml:space="preserve">auscultation </w:t>
      </w:r>
      <w:r w:rsidR="00A748AA">
        <w:rPr>
          <w:rFonts w:eastAsia="SimSun"/>
        </w:rPr>
        <w:t xml:space="preserve">skills to determine </w:t>
      </w:r>
      <w:proofErr w:type="spellStart"/>
      <w:r w:rsidR="00077600">
        <w:rPr>
          <w:rFonts w:eastAsia="SimSun"/>
        </w:rPr>
        <w:t>newborn</w:t>
      </w:r>
      <w:proofErr w:type="spellEnd"/>
      <w:r w:rsidR="002865FE">
        <w:rPr>
          <w:rFonts w:eastAsia="SimSun"/>
        </w:rPr>
        <w:t xml:space="preserve"> </w:t>
      </w:r>
      <w:r w:rsidR="00A748AA">
        <w:rPr>
          <w:rFonts w:eastAsia="SimSun"/>
        </w:rPr>
        <w:t>care pathway</w:t>
      </w:r>
      <w:r w:rsidR="002865FE">
        <w:rPr>
          <w:rFonts w:eastAsia="SimSun"/>
        </w:rPr>
        <w:t>s</w:t>
      </w:r>
      <w:r w:rsidR="00326521">
        <w:rPr>
          <w:rFonts w:eastAsia="SimSun"/>
        </w:rPr>
        <w:t xml:space="preserve">, although </w:t>
      </w:r>
      <w:r w:rsidR="00332AB9">
        <w:rPr>
          <w:rFonts w:eastAsia="SimSun"/>
        </w:rPr>
        <w:t xml:space="preserve">this seemed to be based on the </w:t>
      </w:r>
      <w:r w:rsidR="00E65F21">
        <w:rPr>
          <w:rFonts w:eastAsia="SimSun"/>
        </w:rPr>
        <w:t>researchers’ judgement alone</w:t>
      </w:r>
      <w:r w:rsidR="00A748AA">
        <w:rPr>
          <w:rFonts w:eastAsia="SimSun"/>
        </w:rPr>
        <w:t xml:space="preserve">. </w:t>
      </w:r>
    </w:p>
    <w:p w14:paraId="38E865F2" w14:textId="1B5D0DF3" w:rsidR="00D57710" w:rsidRDefault="00C86E68" w:rsidP="00884D2E">
      <w:pPr>
        <w:rPr>
          <w:rFonts w:eastAsia="SimSun"/>
        </w:rPr>
      </w:pPr>
      <w:proofErr w:type="spellStart"/>
      <w:r>
        <w:rPr>
          <w:rFonts w:eastAsia="SimSun"/>
        </w:rPr>
        <w:t>Khalilian</w:t>
      </w:r>
      <w:proofErr w:type="spellEnd"/>
      <w:r>
        <w:rPr>
          <w:rFonts w:eastAsia="SimSun"/>
        </w:rPr>
        <w:t xml:space="preserve"> et al (2016) did not make </w:t>
      </w:r>
      <w:r w:rsidR="00C71B99">
        <w:rPr>
          <w:rFonts w:eastAsia="SimSun"/>
        </w:rPr>
        <w:t xml:space="preserve">the </w:t>
      </w:r>
      <w:r>
        <w:rPr>
          <w:rFonts w:eastAsia="SimSun"/>
        </w:rPr>
        <w:t>examiner</w:t>
      </w:r>
      <w:r w:rsidR="00B57101">
        <w:rPr>
          <w:rFonts w:eastAsia="SimSun"/>
        </w:rPr>
        <w:t>s’ level</w:t>
      </w:r>
      <w:r>
        <w:rPr>
          <w:rFonts w:eastAsia="SimSun"/>
        </w:rPr>
        <w:t xml:space="preserve"> explicit. They concluded that </w:t>
      </w:r>
      <w:r w:rsidR="00742DA8">
        <w:rPr>
          <w:rFonts w:eastAsia="SimSun"/>
        </w:rPr>
        <w:t>clinical</w:t>
      </w:r>
      <w:r w:rsidR="00AC4ECE">
        <w:rPr>
          <w:rFonts w:eastAsia="SimSun"/>
        </w:rPr>
        <w:t xml:space="preserve"> </w:t>
      </w:r>
      <w:r w:rsidR="00DD6B1C">
        <w:rPr>
          <w:rFonts w:eastAsia="SimSun"/>
        </w:rPr>
        <w:t>judgements</w:t>
      </w:r>
      <w:r w:rsidR="00AC4ECE">
        <w:rPr>
          <w:rFonts w:eastAsia="SimSun"/>
        </w:rPr>
        <w:t xml:space="preserve"> had</w:t>
      </w:r>
      <w:r>
        <w:rPr>
          <w:rFonts w:eastAsia="SimSun"/>
        </w:rPr>
        <w:t xml:space="preserve"> </w:t>
      </w:r>
      <w:r w:rsidR="00650897">
        <w:rPr>
          <w:rFonts w:eastAsia="SimSun"/>
        </w:rPr>
        <w:t>high</w:t>
      </w:r>
      <w:r w:rsidR="005D1862">
        <w:rPr>
          <w:rFonts w:eastAsia="SimSun"/>
        </w:rPr>
        <w:t xml:space="preserve"> FPR and FNR </w:t>
      </w:r>
      <w:r w:rsidR="001F3A0C">
        <w:rPr>
          <w:rFonts w:eastAsia="SimSun"/>
        </w:rPr>
        <w:t>levels</w:t>
      </w:r>
      <w:r w:rsidR="00662BEE">
        <w:rPr>
          <w:rFonts w:eastAsia="SimSun"/>
        </w:rPr>
        <w:t xml:space="preserve"> </w:t>
      </w:r>
      <w:r w:rsidR="00F44A3D">
        <w:rPr>
          <w:rFonts w:eastAsia="SimSun"/>
        </w:rPr>
        <w:t>and that echocardiography was necessary</w:t>
      </w:r>
      <w:r>
        <w:rPr>
          <w:rFonts w:eastAsia="SimSun"/>
        </w:rPr>
        <w:t xml:space="preserve">. </w:t>
      </w:r>
      <w:r w:rsidR="00492FC8">
        <w:rPr>
          <w:rFonts w:eastAsia="SimSun"/>
        </w:rPr>
        <w:t>Interestingly,</w:t>
      </w:r>
      <w:r>
        <w:rPr>
          <w:rFonts w:eastAsia="SimSun"/>
        </w:rPr>
        <w:t xml:space="preserve"> 100% (n=61) of </w:t>
      </w:r>
      <w:proofErr w:type="spellStart"/>
      <w:r w:rsidR="001C7EBE">
        <w:rPr>
          <w:rFonts w:eastAsia="SimSun"/>
        </w:rPr>
        <w:t>newborns</w:t>
      </w:r>
      <w:proofErr w:type="spellEnd"/>
      <w:r>
        <w:rPr>
          <w:rFonts w:eastAsia="SimSun"/>
        </w:rPr>
        <w:t xml:space="preserve"> with grade I or </w:t>
      </w:r>
      <w:proofErr w:type="spellStart"/>
      <w:r>
        <w:rPr>
          <w:rFonts w:eastAsia="SimSun"/>
        </w:rPr>
        <w:t>ll</w:t>
      </w:r>
      <w:proofErr w:type="spellEnd"/>
      <w:r>
        <w:rPr>
          <w:rFonts w:eastAsia="SimSun"/>
        </w:rPr>
        <w:t xml:space="preserve"> murmur</w:t>
      </w:r>
      <w:r w:rsidR="00FF5479">
        <w:rPr>
          <w:rFonts w:eastAsia="SimSun"/>
        </w:rPr>
        <w:t xml:space="preserve">s had normal </w:t>
      </w:r>
      <w:r w:rsidR="005D1862">
        <w:rPr>
          <w:rFonts w:eastAsia="SimSun"/>
        </w:rPr>
        <w:t>echo</w:t>
      </w:r>
      <w:r w:rsidR="00C07BA8">
        <w:rPr>
          <w:rFonts w:eastAsia="SimSun"/>
        </w:rPr>
        <w:t>cardiograms</w:t>
      </w:r>
      <w:r w:rsidR="0059026B">
        <w:rPr>
          <w:rFonts w:eastAsia="SimSun"/>
        </w:rPr>
        <w:t xml:space="preserve"> </w:t>
      </w:r>
      <w:r w:rsidR="00FF5479">
        <w:rPr>
          <w:rFonts w:eastAsia="SimSun"/>
        </w:rPr>
        <w:t>(p</w:t>
      </w:r>
      <w:r w:rsidR="000A0E1B">
        <w:rPr>
          <w:rFonts w:eastAsia="SimSun"/>
        </w:rPr>
        <w:t>&lt;</w:t>
      </w:r>
      <w:r w:rsidR="00FF5479">
        <w:rPr>
          <w:rFonts w:eastAsia="SimSun"/>
        </w:rPr>
        <w:t>0.00</w:t>
      </w:r>
      <w:r>
        <w:rPr>
          <w:rFonts w:eastAsia="SimSun"/>
        </w:rPr>
        <w:t>1).</w:t>
      </w:r>
      <w:r w:rsidR="00E50B0C">
        <w:rPr>
          <w:rFonts w:eastAsia="SimSun"/>
        </w:rPr>
        <w:t xml:space="preserve"> This </w:t>
      </w:r>
      <w:r w:rsidR="0067383C">
        <w:rPr>
          <w:rFonts w:eastAsia="SimSun"/>
        </w:rPr>
        <w:t>aligns</w:t>
      </w:r>
      <w:r w:rsidR="00E50B0C">
        <w:rPr>
          <w:rFonts w:eastAsia="SimSun"/>
        </w:rPr>
        <w:t xml:space="preserve"> with </w:t>
      </w:r>
      <w:proofErr w:type="spellStart"/>
      <w:r w:rsidR="004B6750">
        <w:rPr>
          <w:rFonts w:eastAsia="SimSun"/>
        </w:rPr>
        <w:t>Arl</w:t>
      </w:r>
      <w:r w:rsidR="00E26F37">
        <w:rPr>
          <w:rFonts w:eastAsia="SimSun"/>
        </w:rPr>
        <w:t>ettaz</w:t>
      </w:r>
      <w:proofErr w:type="spellEnd"/>
      <w:r w:rsidR="00E26F37">
        <w:rPr>
          <w:rFonts w:eastAsia="SimSun"/>
        </w:rPr>
        <w:t xml:space="preserve"> et al (1998), </w:t>
      </w:r>
      <w:r w:rsidR="0059026B">
        <w:rPr>
          <w:rFonts w:eastAsia="SimSun"/>
        </w:rPr>
        <w:t xml:space="preserve">who </w:t>
      </w:r>
      <w:r w:rsidR="00E50B0C">
        <w:rPr>
          <w:rFonts w:eastAsia="SimSun"/>
        </w:rPr>
        <w:t xml:space="preserve">found a strong correlation between </w:t>
      </w:r>
      <w:r w:rsidR="001F3A0C">
        <w:rPr>
          <w:rFonts w:eastAsia="SimSun"/>
        </w:rPr>
        <w:t xml:space="preserve">murmur </w:t>
      </w:r>
      <w:r w:rsidR="008420BA">
        <w:rPr>
          <w:rFonts w:eastAsia="SimSun"/>
        </w:rPr>
        <w:t>grading</w:t>
      </w:r>
      <w:r w:rsidR="00E50B0C">
        <w:rPr>
          <w:rFonts w:eastAsia="SimSun"/>
        </w:rPr>
        <w:t xml:space="preserve"> and </w:t>
      </w:r>
      <w:r w:rsidR="00707F86">
        <w:rPr>
          <w:rFonts w:eastAsia="SimSun"/>
        </w:rPr>
        <w:t xml:space="preserve">CHD </w:t>
      </w:r>
      <w:r w:rsidR="00E50B0C">
        <w:rPr>
          <w:rFonts w:eastAsia="SimSun"/>
        </w:rPr>
        <w:t xml:space="preserve">presence </w:t>
      </w:r>
      <w:r w:rsidR="003058FC">
        <w:rPr>
          <w:rFonts w:eastAsia="SimSun"/>
        </w:rPr>
        <w:t>or absence</w:t>
      </w:r>
      <w:r w:rsidR="00E50B0C">
        <w:rPr>
          <w:rFonts w:eastAsia="SimSun"/>
        </w:rPr>
        <w:t>.</w:t>
      </w:r>
      <w:r w:rsidR="00C13D93">
        <w:rPr>
          <w:rFonts w:eastAsia="SimSun"/>
        </w:rPr>
        <w:t xml:space="preserve"> </w:t>
      </w:r>
    </w:p>
    <w:p w14:paraId="4E23A961" w14:textId="48B2BA22" w:rsidR="00D30837" w:rsidRDefault="002965DD" w:rsidP="00884D2E">
      <w:pPr>
        <w:rPr>
          <w:rFonts w:eastAsia="SimSun"/>
        </w:rPr>
      </w:pPr>
      <w:r>
        <w:rPr>
          <w:rFonts w:eastAsia="SimSun"/>
        </w:rPr>
        <w:t>Overall, t</w:t>
      </w:r>
      <w:r w:rsidR="009D454C">
        <w:rPr>
          <w:rFonts w:eastAsia="SimSun"/>
        </w:rPr>
        <w:t>his evidence suggest</w:t>
      </w:r>
      <w:r w:rsidR="00BB22C5">
        <w:rPr>
          <w:rFonts w:eastAsia="SimSun"/>
        </w:rPr>
        <w:t>s</w:t>
      </w:r>
      <w:r w:rsidR="009D454C">
        <w:rPr>
          <w:rFonts w:eastAsia="SimSun"/>
        </w:rPr>
        <w:t xml:space="preserve"> </w:t>
      </w:r>
      <w:r w:rsidR="00E4737C">
        <w:rPr>
          <w:rFonts w:eastAsia="SimSun"/>
        </w:rPr>
        <w:t>if a murmur is identified at the NPE</w:t>
      </w:r>
      <w:r w:rsidR="00D30837">
        <w:rPr>
          <w:rFonts w:eastAsia="SimSun"/>
        </w:rPr>
        <w:t xml:space="preserve">, </w:t>
      </w:r>
      <w:proofErr w:type="spellStart"/>
      <w:r w:rsidR="001C7EBE">
        <w:rPr>
          <w:rFonts w:eastAsia="SimSun"/>
        </w:rPr>
        <w:t>newborns</w:t>
      </w:r>
      <w:proofErr w:type="spellEnd"/>
      <w:r w:rsidR="00D30837">
        <w:rPr>
          <w:rFonts w:eastAsia="SimSun"/>
        </w:rPr>
        <w:t xml:space="preserve"> should </w:t>
      </w:r>
      <w:r w:rsidR="00CB0D3B">
        <w:rPr>
          <w:rFonts w:eastAsia="SimSun"/>
        </w:rPr>
        <w:t>be reviewed</w:t>
      </w:r>
      <w:r w:rsidR="00D30837">
        <w:rPr>
          <w:rFonts w:eastAsia="SimSun"/>
        </w:rPr>
        <w:t xml:space="preserve"> by a senior c</w:t>
      </w:r>
      <w:r w:rsidR="003058FC">
        <w:rPr>
          <w:rFonts w:eastAsia="SimSun"/>
        </w:rPr>
        <w:t>olleague</w:t>
      </w:r>
      <w:r w:rsidR="00D30837">
        <w:rPr>
          <w:rFonts w:eastAsia="SimSun"/>
        </w:rPr>
        <w:t xml:space="preserve"> before a decision is made about </w:t>
      </w:r>
      <w:r w:rsidR="00CA18FD">
        <w:rPr>
          <w:rFonts w:eastAsia="SimSun"/>
        </w:rPr>
        <w:t xml:space="preserve">urgency of </w:t>
      </w:r>
      <w:r w:rsidR="006A2289">
        <w:rPr>
          <w:rFonts w:eastAsia="SimSun"/>
        </w:rPr>
        <w:t>echocardiogram</w:t>
      </w:r>
      <w:r w:rsidR="00D30837">
        <w:rPr>
          <w:rFonts w:eastAsia="SimSun"/>
        </w:rPr>
        <w:t>.</w:t>
      </w:r>
      <w:r w:rsidR="00B9083D">
        <w:rPr>
          <w:rFonts w:eastAsia="SimSun"/>
        </w:rPr>
        <w:t xml:space="preserve"> </w:t>
      </w:r>
    </w:p>
    <w:p w14:paraId="7ACFB04E" w14:textId="5741DE27" w:rsidR="00956744" w:rsidRPr="00B0537A" w:rsidRDefault="001F3A0C" w:rsidP="00884D2E">
      <w:r w:rsidRPr="00B0537A">
        <w:rPr>
          <w:rFonts w:eastAsia="SimSun"/>
        </w:rPr>
        <w:t>T</w:t>
      </w:r>
      <w:r w:rsidR="00B9083D" w:rsidRPr="00B0537A">
        <w:rPr>
          <w:rFonts w:eastAsia="SimSun"/>
        </w:rPr>
        <w:t xml:space="preserve">o </w:t>
      </w:r>
      <w:r w:rsidR="00CE322A" w:rsidRPr="00B0537A">
        <w:rPr>
          <w:rFonts w:eastAsia="SimSun"/>
        </w:rPr>
        <w:t>context</w:t>
      </w:r>
      <w:r w:rsidR="006A2289" w:rsidRPr="00B0537A">
        <w:rPr>
          <w:rFonts w:eastAsia="SimSun"/>
        </w:rPr>
        <w:t>ualise</w:t>
      </w:r>
      <w:r w:rsidR="00B9083D" w:rsidRPr="00B0537A">
        <w:rPr>
          <w:rFonts w:eastAsia="SimSun"/>
        </w:rPr>
        <w:t xml:space="preserve"> the significance of </w:t>
      </w:r>
      <w:proofErr w:type="spellStart"/>
      <w:r w:rsidR="00CE322A" w:rsidRPr="00B0537A">
        <w:rPr>
          <w:rFonts w:eastAsia="SimSun"/>
        </w:rPr>
        <w:t>newborn</w:t>
      </w:r>
      <w:proofErr w:type="spellEnd"/>
      <w:r w:rsidR="00CE322A" w:rsidRPr="00B0537A">
        <w:rPr>
          <w:rFonts w:eastAsia="SimSun"/>
        </w:rPr>
        <w:t xml:space="preserve"> </w:t>
      </w:r>
      <w:r w:rsidR="00B9083D" w:rsidRPr="00B0537A">
        <w:rPr>
          <w:rFonts w:eastAsia="SimSun"/>
        </w:rPr>
        <w:t>heart murmur</w:t>
      </w:r>
      <w:r w:rsidR="00232CB9" w:rsidRPr="00B0537A">
        <w:rPr>
          <w:rFonts w:eastAsia="SimSun"/>
        </w:rPr>
        <w:t>s</w:t>
      </w:r>
      <w:r w:rsidR="00CE322A" w:rsidRPr="00B0537A">
        <w:rPr>
          <w:rFonts w:eastAsia="SimSun"/>
        </w:rPr>
        <w:t xml:space="preserve">, </w:t>
      </w:r>
      <w:r w:rsidR="00232CB9" w:rsidRPr="00B0537A">
        <w:rPr>
          <w:rFonts w:eastAsia="SimSun"/>
        </w:rPr>
        <w:t>one should</w:t>
      </w:r>
      <w:r w:rsidR="00CE322A" w:rsidRPr="00B0537A">
        <w:rPr>
          <w:rFonts w:eastAsia="SimSun"/>
        </w:rPr>
        <w:t xml:space="preserve"> consider</w:t>
      </w:r>
      <w:r w:rsidR="00B9083D" w:rsidRPr="00B0537A">
        <w:rPr>
          <w:rFonts w:eastAsia="SimSun"/>
        </w:rPr>
        <w:t xml:space="preserve"> </w:t>
      </w:r>
      <w:r w:rsidR="00805A78" w:rsidRPr="00B0537A">
        <w:rPr>
          <w:rFonts w:eastAsia="SimSun"/>
        </w:rPr>
        <w:t xml:space="preserve">the </w:t>
      </w:r>
      <w:r w:rsidR="004D053F" w:rsidRPr="00B0537A">
        <w:rPr>
          <w:rFonts w:eastAsia="SimSun"/>
        </w:rPr>
        <w:t>missed</w:t>
      </w:r>
      <w:r w:rsidR="009769CE" w:rsidRPr="00B0537A">
        <w:rPr>
          <w:rFonts w:eastAsia="SimSun"/>
        </w:rPr>
        <w:t xml:space="preserve"> CHD</w:t>
      </w:r>
      <w:r w:rsidR="004D053F" w:rsidRPr="00B0537A">
        <w:rPr>
          <w:rFonts w:eastAsia="SimSun"/>
        </w:rPr>
        <w:t xml:space="preserve"> cases at the NPE, </w:t>
      </w:r>
      <w:r w:rsidR="007A64B0" w:rsidRPr="00B0537A">
        <w:rPr>
          <w:rFonts w:eastAsia="SimSun"/>
        </w:rPr>
        <w:t>where no murmurs were found</w:t>
      </w:r>
      <w:r w:rsidR="00B9083D" w:rsidRPr="00B0537A">
        <w:rPr>
          <w:rFonts w:eastAsia="SimSun"/>
        </w:rPr>
        <w:t xml:space="preserve">. </w:t>
      </w:r>
      <w:r w:rsidR="005848C7" w:rsidRPr="00B0537A">
        <w:rPr>
          <w:rFonts w:eastAsia="SimSun"/>
        </w:rPr>
        <w:t xml:space="preserve">Three studies tracked outcomes for all </w:t>
      </w:r>
      <w:proofErr w:type="spellStart"/>
      <w:r w:rsidR="005848C7" w:rsidRPr="00B0537A">
        <w:rPr>
          <w:rFonts w:eastAsia="SimSun"/>
        </w:rPr>
        <w:t>newborns</w:t>
      </w:r>
      <w:proofErr w:type="spellEnd"/>
      <w:r w:rsidR="005848C7" w:rsidRPr="00B0537A">
        <w:rPr>
          <w:rFonts w:eastAsia="SimSun"/>
        </w:rPr>
        <w:t xml:space="preserve"> examined</w:t>
      </w:r>
      <w:r w:rsidR="00C72B05" w:rsidRPr="00B0537A">
        <w:rPr>
          <w:rFonts w:eastAsia="SimSun"/>
        </w:rPr>
        <w:t xml:space="preserve"> </w:t>
      </w:r>
      <w:r w:rsidR="00F32457" w:rsidRPr="00B0537A">
        <w:rPr>
          <w:rFonts w:eastAsia="SimSun"/>
        </w:rPr>
        <w:t>(Ainsworth et a</w:t>
      </w:r>
      <w:r w:rsidR="0080747E" w:rsidRPr="00B0537A">
        <w:rPr>
          <w:rFonts w:eastAsia="SimSun"/>
        </w:rPr>
        <w:t>l,</w:t>
      </w:r>
      <w:r w:rsidRPr="00B0537A">
        <w:rPr>
          <w:rFonts w:eastAsia="SimSun"/>
        </w:rPr>
        <w:t xml:space="preserve"> </w:t>
      </w:r>
      <w:r w:rsidR="00F32457" w:rsidRPr="00B0537A">
        <w:rPr>
          <w:rFonts w:eastAsia="SimSun"/>
        </w:rPr>
        <w:t xml:space="preserve">1999; </w:t>
      </w:r>
      <w:proofErr w:type="spellStart"/>
      <w:r w:rsidR="00F32457" w:rsidRPr="00B0537A">
        <w:rPr>
          <w:rFonts w:eastAsia="SimSun"/>
        </w:rPr>
        <w:t>Meberg</w:t>
      </w:r>
      <w:proofErr w:type="spellEnd"/>
      <w:r w:rsidR="00F32457" w:rsidRPr="00B0537A">
        <w:rPr>
          <w:rFonts w:eastAsia="SimSun"/>
        </w:rPr>
        <w:t xml:space="preserve"> et al</w:t>
      </w:r>
      <w:r w:rsidR="0080747E" w:rsidRPr="00B0537A">
        <w:rPr>
          <w:rFonts w:eastAsia="SimSun"/>
        </w:rPr>
        <w:t>,</w:t>
      </w:r>
      <w:r w:rsidRPr="00B0537A">
        <w:rPr>
          <w:rFonts w:eastAsia="SimSun"/>
        </w:rPr>
        <w:t xml:space="preserve"> </w:t>
      </w:r>
      <w:r w:rsidR="00F32457" w:rsidRPr="00B0537A">
        <w:rPr>
          <w:rFonts w:eastAsia="SimSun"/>
        </w:rPr>
        <w:t>1999</w:t>
      </w:r>
      <w:r w:rsidR="00454590" w:rsidRPr="00B0537A">
        <w:rPr>
          <w:rFonts w:eastAsia="SimSun"/>
        </w:rPr>
        <w:t xml:space="preserve">; </w:t>
      </w:r>
      <w:r w:rsidR="006025DF" w:rsidRPr="00B0537A">
        <w:rPr>
          <w:rFonts w:eastAsia="SimSun"/>
        </w:rPr>
        <w:t>Patten and Hey, 2006</w:t>
      </w:r>
      <w:r w:rsidR="00F32457" w:rsidRPr="00B0537A">
        <w:rPr>
          <w:rFonts w:eastAsia="SimSun"/>
        </w:rPr>
        <w:t>)</w:t>
      </w:r>
      <w:r w:rsidR="00392787" w:rsidRPr="00B0537A">
        <w:rPr>
          <w:rFonts w:eastAsia="SimSun"/>
        </w:rPr>
        <w:t xml:space="preserve">. Ainsworth et al found that </w:t>
      </w:r>
      <w:r w:rsidR="00521DCC" w:rsidRPr="00B0537A">
        <w:rPr>
          <w:rFonts w:eastAsia="SimSun"/>
        </w:rPr>
        <w:t xml:space="preserve">in addition to the </w:t>
      </w:r>
      <w:r w:rsidR="00F6217B" w:rsidRPr="00B0537A">
        <w:rPr>
          <w:rFonts w:eastAsia="SimSun"/>
        </w:rPr>
        <w:t>0.6%</w:t>
      </w:r>
      <w:r w:rsidR="00BC1944" w:rsidRPr="00B0537A">
        <w:rPr>
          <w:rFonts w:eastAsia="SimSun"/>
        </w:rPr>
        <w:t xml:space="preserve"> (n=</w:t>
      </w:r>
      <w:r w:rsidR="00521DCC" w:rsidRPr="00B0537A">
        <w:rPr>
          <w:rFonts w:eastAsia="SimSun"/>
        </w:rPr>
        <w:t>46</w:t>
      </w:r>
      <w:r w:rsidR="00BC1944" w:rsidRPr="00B0537A">
        <w:rPr>
          <w:rFonts w:eastAsia="SimSun"/>
        </w:rPr>
        <w:t xml:space="preserve">) </w:t>
      </w:r>
      <w:proofErr w:type="spellStart"/>
      <w:r w:rsidR="00F34E71" w:rsidRPr="00B0537A">
        <w:rPr>
          <w:rFonts w:eastAsia="SimSun"/>
        </w:rPr>
        <w:t>newborns</w:t>
      </w:r>
      <w:proofErr w:type="spellEnd"/>
      <w:r w:rsidR="00521DCC" w:rsidRPr="00B0537A">
        <w:rPr>
          <w:rFonts w:eastAsia="SimSun"/>
        </w:rPr>
        <w:t xml:space="preserve"> with CHD who had murmur</w:t>
      </w:r>
      <w:r w:rsidR="00047358" w:rsidRPr="00B0537A">
        <w:rPr>
          <w:rFonts w:eastAsia="SimSun"/>
        </w:rPr>
        <w:t>s</w:t>
      </w:r>
      <w:r w:rsidR="00521DCC" w:rsidRPr="00B0537A">
        <w:rPr>
          <w:rFonts w:eastAsia="SimSun"/>
        </w:rPr>
        <w:t xml:space="preserve">, a further </w:t>
      </w:r>
      <w:r w:rsidR="00BC1944" w:rsidRPr="00B0537A">
        <w:rPr>
          <w:rFonts w:eastAsia="SimSun"/>
        </w:rPr>
        <w:t>0.4%</w:t>
      </w:r>
      <w:r w:rsidR="00A63969" w:rsidRPr="00B0537A">
        <w:rPr>
          <w:rFonts w:eastAsia="SimSun"/>
        </w:rPr>
        <w:t xml:space="preserve"> </w:t>
      </w:r>
      <w:r w:rsidR="009829B7" w:rsidRPr="00B0537A">
        <w:rPr>
          <w:rFonts w:eastAsia="SimSun"/>
        </w:rPr>
        <w:t xml:space="preserve">of cohort </w:t>
      </w:r>
      <w:r w:rsidR="00A63969" w:rsidRPr="00B0537A">
        <w:rPr>
          <w:rFonts w:eastAsia="SimSun"/>
        </w:rPr>
        <w:t>(n=</w:t>
      </w:r>
      <w:r w:rsidR="00521DCC" w:rsidRPr="00B0537A">
        <w:rPr>
          <w:rFonts w:eastAsia="SimSun"/>
        </w:rPr>
        <w:t>32</w:t>
      </w:r>
      <w:r w:rsidR="00C76BA2" w:rsidRPr="00B0537A">
        <w:rPr>
          <w:rFonts w:eastAsia="SimSun"/>
        </w:rPr>
        <w:t>) had no murmur</w:t>
      </w:r>
      <w:r w:rsidR="006F2D38" w:rsidRPr="00B0537A">
        <w:rPr>
          <w:rFonts w:eastAsia="SimSun"/>
        </w:rPr>
        <w:t xml:space="preserve"> recorded at the </w:t>
      </w:r>
      <w:r w:rsidR="00F90C23" w:rsidRPr="00B0537A">
        <w:rPr>
          <w:rFonts w:eastAsia="SimSun"/>
        </w:rPr>
        <w:t>NPE but</w:t>
      </w:r>
      <w:r w:rsidR="008B0F5F" w:rsidRPr="00B0537A">
        <w:rPr>
          <w:rFonts w:eastAsia="SimSun"/>
        </w:rPr>
        <w:t xml:space="preserve"> were </w:t>
      </w:r>
      <w:r w:rsidR="00521DCC" w:rsidRPr="00B0537A">
        <w:rPr>
          <w:rFonts w:eastAsia="SimSun"/>
        </w:rPr>
        <w:t xml:space="preserve">diagnosed with </w:t>
      </w:r>
      <w:r w:rsidR="00364684" w:rsidRPr="00B0537A">
        <w:rPr>
          <w:rFonts w:eastAsia="SimSun"/>
        </w:rPr>
        <w:t xml:space="preserve">significant </w:t>
      </w:r>
      <w:r w:rsidR="006B1922" w:rsidRPr="00B0537A">
        <w:rPr>
          <w:rFonts w:eastAsia="SimSun"/>
        </w:rPr>
        <w:t xml:space="preserve">or critical </w:t>
      </w:r>
      <w:r w:rsidR="00521DCC" w:rsidRPr="00B0537A">
        <w:rPr>
          <w:rFonts w:eastAsia="SimSun"/>
        </w:rPr>
        <w:t xml:space="preserve">CHD </w:t>
      </w:r>
      <w:r w:rsidR="002910F2" w:rsidRPr="00B0537A">
        <w:rPr>
          <w:rFonts w:eastAsia="SimSun"/>
        </w:rPr>
        <w:t>later in infancy</w:t>
      </w:r>
      <w:r w:rsidR="006F2D38" w:rsidRPr="00B0537A">
        <w:rPr>
          <w:rFonts w:eastAsia="SimSun"/>
        </w:rPr>
        <w:t>.</w:t>
      </w:r>
      <w:r w:rsidR="00E15C5B" w:rsidRPr="00B0537A">
        <w:rPr>
          <w:rFonts w:eastAsia="SimSun"/>
        </w:rPr>
        <w:t xml:space="preserve"> </w:t>
      </w:r>
      <w:r w:rsidR="00163A7D" w:rsidRPr="00B0537A">
        <w:rPr>
          <w:rFonts w:eastAsia="SimSun"/>
        </w:rPr>
        <w:t xml:space="preserve">The researchers found that the NPE detects only </w:t>
      </w:r>
      <w:r w:rsidR="009B5F32" w:rsidRPr="00B0537A">
        <w:rPr>
          <w:rFonts w:eastAsia="SimSun"/>
        </w:rPr>
        <w:t>44% of CHD which presents in the first year of life.</w:t>
      </w:r>
      <w:r w:rsidR="00392787" w:rsidRPr="00B0537A">
        <w:rPr>
          <w:rFonts w:eastAsia="SimSun"/>
        </w:rPr>
        <w:t xml:space="preserve"> </w:t>
      </w:r>
    </w:p>
    <w:p w14:paraId="170CB792" w14:textId="77777777" w:rsidR="00340327" w:rsidRPr="00B0537A" w:rsidRDefault="00BD1D5A" w:rsidP="00884D2E">
      <w:proofErr w:type="spellStart"/>
      <w:r w:rsidRPr="00B0537A">
        <w:t>Meberg</w:t>
      </w:r>
      <w:proofErr w:type="spellEnd"/>
      <w:r w:rsidRPr="00B0537A">
        <w:t xml:space="preserve"> et al</w:t>
      </w:r>
      <w:r w:rsidR="0051774A" w:rsidRPr="00B0537A">
        <w:t xml:space="preserve"> </w:t>
      </w:r>
      <w:r w:rsidRPr="00B0537A">
        <w:t xml:space="preserve">(1999) </w:t>
      </w:r>
      <w:r w:rsidR="003D4DCB" w:rsidRPr="00B0537A">
        <w:t xml:space="preserve">found that 24% (n=84) of </w:t>
      </w:r>
      <w:proofErr w:type="spellStart"/>
      <w:r w:rsidR="006F153F" w:rsidRPr="00B0537A">
        <w:t>newborns</w:t>
      </w:r>
      <w:proofErr w:type="spellEnd"/>
      <w:r w:rsidR="003D4DCB" w:rsidRPr="00B0537A">
        <w:t xml:space="preserve"> </w:t>
      </w:r>
      <w:r w:rsidR="007116D5" w:rsidRPr="00B0537A">
        <w:t xml:space="preserve">diagnosed </w:t>
      </w:r>
      <w:r w:rsidR="003D4DCB" w:rsidRPr="00B0537A">
        <w:t xml:space="preserve">with CHD </w:t>
      </w:r>
      <w:r w:rsidR="00906A9C" w:rsidRPr="00B0537A">
        <w:t>within the first year</w:t>
      </w:r>
      <w:r w:rsidR="008640B7" w:rsidRPr="00B0537A">
        <w:t xml:space="preserve"> </w:t>
      </w:r>
      <w:r w:rsidR="003D4DCB" w:rsidRPr="00B0537A">
        <w:t xml:space="preserve">had no murmur </w:t>
      </w:r>
      <w:r w:rsidR="006424F4" w:rsidRPr="00B0537A">
        <w:t xml:space="preserve">found </w:t>
      </w:r>
      <w:r w:rsidR="003D4DCB" w:rsidRPr="00B0537A">
        <w:t xml:space="preserve">at the </w:t>
      </w:r>
      <w:r w:rsidR="00FF4D6A" w:rsidRPr="00B0537A">
        <w:t>NPE</w:t>
      </w:r>
      <w:r w:rsidR="0009197E" w:rsidRPr="00B0537A">
        <w:t xml:space="preserve"> and were missed at that time</w:t>
      </w:r>
      <w:r w:rsidR="003D4DCB" w:rsidRPr="00B0537A">
        <w:t xml:space="preserve">. </w:t>
      </w:r>
      <w:r w:rsidR="00956744" w:rsidRPr="00B0537A">
        <w:t xml:space="preserve">Some </w:t>
      </w:r>
      <w:r w:rsidR="003D4DCB" w:rsidRPr="00B0537A">
        <w:t>8%</w:t>
      </w:r>
      <w:r w:rsidR="00956744" w:rsidRPr="00B0537A">
        <w:t xml:space="preserve"> </w:t>
      </w:r>
      <w:r w:rsidR="003D4DCB" w:rsidRPr="00B0537A">
        <w:t xml:space="preserve">(n=7) presented in a collapsed state at hospital </w:t>
      </w:r>
      <w:r w:rsidR="004F57EC" w:rsidRPr="00B0537A">
        <w:t>requiring cardiac surgery</w:t>
      </w:r>
      <w:r w:rsidR="003D4DCB" w:rsidRPr="00B0537A">
        <w:t xml:space="preserve">. </w:t>
      </w:r>
    </w:p>
    <w:p w14:paraId="4E2DAC99" w14:textId="36782E95" w:rsidR="002C014A" w:rsidRPr="00B0537A" w:rsidRDefault="000E7541" w:rsidP="00884D2E">
      <w:r w:rsidRPr="00B0537A">
        <w:t xml:space="preserve">Patten and Hey (2006) </w:t>
      </w:r>
      <w:r w:rsidR="004B5CE0" w:rsidRPr="00B0537A">
        <w:t xml:space="preserve">had fewer missed cases </w:t>
      </w:r>
      <w:r w:rsidR="00637209" w:rsidRPr="00B0537A">
        <w:t>at the NPE</w:t>
      </w:r>
      <w:r w:rsidR="00DA32D0" w:rsidRPr="00B0537A">
        <w:t xml:space="preserve"> found during their </w:t>
      </w:r>
      <w:proofErr w:type="gramStart"/>
      <w:r w:rsidR="00DA32D0" w:rsidRPr="00B0537A">
        <w:t>eight year</w:t>
      </w:r>
      <w:proofErr w:type="gramEnd"/>
      <w:r w:rsidR="00DA32D0" w:rsidRPr="00B0537A">
        <w:t xml:space="preserve"> audit;</w:t>
      </w:r>
      <w:r w:rsidR="006C5807" w:rsidRPr="00B0537A">
        <w:t xml:space="preserve"> missing less than 10% </w:t>
      </w:r>
      <w:r w:rsidR="001D05FD" w:rsidRPr="00B0537A">
        <w:t>(n=26)</w:t>
      </w:r>
      <w:r w:rsidR="00637209" w:rsidRPr="00B0537A">
        <w:t xml:space="preserve">. </w:t>
      </w:r>
      <w:r w:rsidR="00ED4E39" w:rsidRPr="00B0537A">
        <w:t xml:space="preserve"> This included four</w:t>
      </w:r>
      <w:r w:rsidR="00A70CA4" w:rsidRPr="00B0537A">
        <w:t xml:space="preserve"> </w:t>
      </w:r>
      <w:r w:rsidR="00F323DB" w:rsidRPr="00B0537A">
        <w:t>cases of CCHD</w:t>
      </w:r>
      <w:r w:rsidR="00DE7C4B" w:rsidRPr="00B0537A">
        <w:t xml:space="preserve"> that were missed within the first three years. </w:t>
      </w:r>
      <w:r w:rsidR="00DA32D0" w:rsidRPr="00B0537A">
        <w:t xml:space="preserve">Their </w:t>
      </w:r>
      <w:r w:rsidR="003657CC" w:rsidRPr="00B0537A">
        <w:t xml:space="preserve">higher </w:t>
      </w:r>
      <w:r w:rsidR="007E7F12" w:rsidRPr="00B0537A">
        <w:t>detection rate</w:t>
      </w:r>
      <w:r w:rsidR="00DA32D0" w:rsidRPr="00B0537A">
        <w:t xml:space="preserve"> was attributed to the small yet stable team of </w:t>
      </w:r>
      <w:r w:rsidR="008774D2" w:rsidRPr="00B0537A">
        <w:t xml:space="preserve">experienced </w:t>
      </w:r>
      <w:r w:rsidR="00DA32D0" w:rsidRPr="00B0537A">
        <w:t>examiners and their robust referral system.</w:t>
      </w:r>
      <w:r w:rsidR="002C014A" w:rsidRPr="00B0537A">
        <w:t xml:space="preserve"> </w:t>
      </w:r>
    </w:p>
    <w:p w14:paraId="745FC176" w14:textId="51DAC959" w:rsidR="003E77CD" w:rsidRDefault="00956744" w:rsidP="00884D2E">
      <w:r w:rsidRPr="00B0537A">
        <w:t>A</w:t>
      </w:r>
      <w:r w:rsidR="002C014A" w:rsidRPr="00B0537A">
        <w:t xml:space="preserve">n interesting </w:t>
      </w:r>
      <w:r w:rsidRPr="00B0537A">
        <w:t>comparison</w:t>
      </w:r>
      <w:r w:rsidR="003E77CD" w:rsidRPr="00B0537A">
        <w:t xml:space="preserve"> between these studies is the </w:t>
      </w:r>
      <w:r w:rsidR="002C014A" w:rsidRPr="00B0537A">
        <w:t>NPE</w:t>
      </w:r>
      <w:r w:rsidR="0027262B" w:rsidRPr="00B0537A">
        <w:t xml:space="preserve"> timing</w:t>
      </w:r>
      <w:r w:rsidR="003E77CD" w:rsidRPr="00B0537A">
        <w:t xml:space="preserve">. </w:t>
      </w:r>
      <w:r w:rsidRPr="00B0537A">
        <w:t>E</w:t>
      </w:r>
      <w:r w:rsidR="003E77CD" w:rsidRPr="00B0537A">
        <w:t xml:space="preserve">xaminers in </w:t>
      </w:r>
      <w:r w:rsidR="00E457FB" w:rsidRPr="00B0537A">
        <w:t>the</w:t>
      </w:r>
      <w:r w:rsidR="00872C8D" w:rsidRPr="00B0537A">
        <w:t xml:space="preserve"> study by </w:t>
      </w:r>
      <w:proofErr w:type="spellStart"/>
      <w:r w:rsidR="003E77CD" w:rsidRPr="00B0537A">
        <w:t>Meberg</w:t>
      </w:r>
      <w:proofErr w:type="spellEnd"/>
      <w:r w:rsidR="003E77CD" w:rsidRPr="00B0537A">
        <w:t xml:space="preserve"> et al (1999) </w:t>
      </w:r>
      <w:r w:rsidR="00350786" w:rsidRPr="00B0537A">
        <w:t xml:space="preserve">and Patten and Hey (2006) </w:t>
      </w:r>
      <w:r w:rsidR="003E77CD" w:rsidRPr="00B0537A">
        <w:t xml:space="preserve">missed a smaller percentage of </w:t>
      </w:r>
      <w:proofErr w:type="spellStart"/>
      <w:r w:rsidR="006F153F" w:rsidRPr="00B0537A">
        <w:t>newborns</w:t>
      </w:r>
      <w:proofErr w:type="spellEnd"/>
      <w:r w:rsidR="003E77CD" w:rsidRPr="00B0537A">
        <w:t xml:space="preserve"> with CHD</w:t>
      </w:r>
      <w:r w:rsidR="0027262B" w:rsidRPr="00B0537A">
        <w:t xml:space="preserve"> after</w:t>
      </w:r>
      <w:r w:rsidR="003E77CD" w:rsidRPr="00B0537A">
        <w:t xml:space="preserve"> conduct</w:t>
      </w:r>
      <w:r w:rsidR="0027262B" w:rsidRPr="00B0537A">
        <w:t xml:space="preserve">ing the </w:t>
      </w:r>
      <w:r w:rsidR="00FF4D6A" w:rsidRPr="00B0537A">
        <w:t>NPE</w:t>
      </w:r>
      <w:r w:rsidR="003E77CD" w:rsidRPr="00B0537A">
        <w:t xml:space="preserve"> on day</w:t>
      </w:r>
      <w:r w:rsidR="008A0C9F" w:rsidRPr="00B0537A">
        <w:t>s 1 or 2</w:t>
      </w:r>
      <w:r w:rsidR="003E77CD" w:rsidRPr="00B0537A">
        <w:t xml:space="preserve">. Ainsworth et al (1999) performed </w:t>
      </w:r>
      <w:r w:rsidR="0027262B" w:rsidRPr="00B0537A">
        <w:t xml:space="preserve">the </w:t>
      </w:r>
      <w:r w:rsidR="00FF4D6A" w:rsidRPr="00B0537A">
        <w:t>NPE</w:t>
      </w:r>
      <w:r w:rsidR="0027262B" w:rsidRPr="00B0537A">
        <w:t xml:space="preserve"> </w:t>
      </w:r>
      <w:r w:rsidR="003E77CD" w:rsidRPr="00B0537A">
        <w:t>on either day 0 or day 1</w:t>
      </w:r>
      <w:r w:rsidR="0027262B" w:rsidRPr="00B0537A">
        <w:t xml:space="preserve">, </w:t>
      </w:r>
      <w:r w:rsidR="003E77CD" w:rsidRPr="00B0537A">
        <w:t>support</w:t>
      </w:r>
      <w:r w:rsidR="0027262B" w:rsidRPr="00B0537A">
        <w:t>ing</w:t>
      </w:r>
      <w:r w:rsidR="003E77CD" w:rsidRPr="00B0537A">
        <w:t xml:space="preserve"> the theory that a </w:t>
      </w:r>
      <w:r w:rsidR="00FF4D6A" w:rsidRPr="00B0537A">
        <w:t>NPE</w:t>
      </w:r>
      <w:r w:rsidR="007C356A" w:rsidRPr="00B0537A">
        <w:t xml:space="preserve"> conducted a</w:t>
      </w:r>
      <w:r w:rsidR="007A4301" w:rsidRPr="00B0537A">
        <w:t>fter</w:t>
      </w:r>
      <w:r w:rsidR="007C356A" w:rsidRPr="00B0537A">
        <w:t xml:space="preserve"> </w:t>
      </w:r>
      <w:r w:rsidR="008616DA" w:rsidRPr="00B0537A">
        <w:t>24-</w:t>
      </w:r>
      <w:r w:rsidR="007C356A" w:rsidRPr="00B0537A">
        <w:t>48 hours</w:t>
      </w:r>
      <w:r w:rsidR="003E77CD" w:rsidRPr="00B0537A">
        <w:t xml:space="preserve"> </w:t>
      </w:r>
      <w:r w:rsidR="008E3245" w:rsidRPr="00B0537A">
        <w:t>may be</w:t>
      </w:r>
      <w:r w:rsidR="003E77CD" w:rsidRPr="00B0537A">
        <w:t xml:space="preserve"> </w:t>
      </w:r>
      <w:r w:rsidR="00B6196F" w:rsidRPr="00B0537A">
        <w:t xml:space="preserve">less likely </w:t>
      </w:r>
      <w:r w:rsidR="007C3BEB" w:rsidRPr="00B0537A">
        <w:t>to miss</w:t>
      </w:r>
      <w:r w:rsidR="003E77CD" w:rsidRPr="00B0537A">
        <w:t xml:space="preserve"> </w:t>
      </w:r>
      <w:r w:rsidR="00E7640E" w:rsidRPr="00B0537A">
        <w:t>CHD.</w:t>
      </w:r>
    </w:p>
    <w:p w14:paraId="52E4929F" w14:textId="73CE1B00" w:rsidR="00893820" w:rsidRDefault="00991276" w:rsidP="00884D2E">
      <w:pPr>
        <w:rPr>
          <w:rFonts w:eastAsia="SimSun"/>
        </w:rPr>
      </w:pPr>
      <w:r>
        <w:rPr>
          <w:rFonts w:eastAsia="SimSun"/>
        </w:rPr>
        <w:t>This review has found that presence of heart murmur</w:t>
      </w:r>
      <w:r w:rsidR="00BB77F1">
        <w:rPr>
          <w:rFonts w:eastAsia="SimSun"/>
        </w:rPr>
        <w:t xml:space="preserve"> raises the </w:t>
      </w:r>
      <w:r w:rsidR="007C1EC6">
        <w:rPr>
          <w:rFonts w:eastAsia="SimSun"/>
        </w:rPr>
        <w:t>likel</w:t>
      </w:r>
      <w:r w:rsidR="00567DB6">
        <w:rPr>
          <w:rFonts w:eastAsia="SimSun"/>
        </w:rPr>
        <w:t>i</w:t>
      </w:r>
      <w:r w:rsidR="007C1EC6">
        <w:rPr>
          <w:rFonts w:eastAsia="SimSun"/>
        </w:rPr>
        <w:t>hood</w:t>
      </w:r>
      <w:r w:rsidR="00BB77F1">
        <w:rPr>
          <w:rFonts w:eastAsia="SimSun"/>
        </w:rPr>
        <w:t xml:space="preserve"> of </w:t>
      </w:r>
      <w:r w:rsidR="002C7171">
        <w:rPr>
          <w:rFonts w:eastAsia="SimSun"/>
        </w:rPr>
        <w:t>CHD in</w:t>
      </w:r>
      <w:r w:rsidR="00BB77F1">
        <w:rPr>
          <w:rFonts w:eastAsia="SimSun"/>
        </w:rPr>
        <w:t xml:space="preserve"> </w:t>
      </w:r>
      <w:proofErr w:type="spellStart"/>
      <w:r w:rsidR="00BB77F1">
        <w:rPr>
          <w:rFonts w:eastAsia="SimSun"/>
        </w:rPr>
        <w:t>newborn</w:t>
      </w:r>
      <w:r w:rsidR="002C7171">
        <w:rPr>
          <w:rFonts w:eastAsia="SimSun"/>
        </w:rPr>
        <w:t>s</w:t>
      </w:r>
      <w:proofErr w:type="spellEnd"/>
      <w:r w:rsidR="00BB77F1">
        <w:rPr>
          <w:rFonts w:eastAsia="SimSun"/>
        </w:rPr>
        <w:t xml:space="preserve"> from a background prevalence of 0.6-0.9% to </w:t>
      </w:r>
      <w:r w:rsidR="00303BD7">
        <w:rPr>
          <w:rFonts w:eastAsia="SimSun"/>
        </w:rPr>
        <w:t>between</w:t>
      </w:r>
      <w:r w:rsidR="00BB77F1">
        <w:rPr>
          <w:rFonts w:eastAsia="SimSun"/>
        </w:rPr>
        <w:t xml:space="preserve"> </w:t>
      </w:r>
      <w:r w:rsidR="00DB1979">
        <w:rPr>
          <w:rFonts w:eastAsia="SimSun"/>
        </w:rPr>
        <w:t>13</w:t>
      </w:r>
      <w:r w:rsidR="007C1EC6">
        <w:rPr>
          <w:rFonts w:eastAsia="SimSun"/>
        </w:rPr>
        <w:t>-</w:t>
      </w:r>
      <w:r w:rsidR="000252D5">
        <w:rPr>
          <w:rFonts w:eastAsia="SimSun"/>
        </w:rPr>
        <w:t>67</w:t>
      </w:r>
      <w:r w:rsidR="00BB77F1">
        <w:rPr>
          <w:rFonts w:eastAsia="SimSun"/>
        </w:rPr>
        <w:t>%</w:t>
      </w:r>
      <w:r w:rsidR="007C1EC6">
        <w:rPr>
          <w:rFonts w:eastAsia="SimSun"/>
        </w:rPr>
        <w:t xml:space="preserve"> (</w:t>
      </w:r>
      <w:r w:rsidR="002A7291">
        <w:rPr>
          <w:rFonts w:eastAsia="SimSun"/>
        </w:rPr>
        <w:t xml:space="preserve">Rein et al, 2000; </w:t>
      </w:r>
      <w:r w:rsidR="00E37760">
        <w:rPr>
          <w:rFonts w:eastAsia="SimSun"/>
        </w:rPr>
        <w:t>Patton and Hey</w:t>
      </w:r>
      <w:r w:rsidR="00034DBC">
        <w:rPr>
          <w:rFonts w:eastAsia="SimSun"/>
        </w:rPr>
        <w:t>, 2006</w:t>
      </w:r>
      <w:r w:rsidR="00100E8A">
        <w:rPr>
          <w:rFonts w:eastAsia="SimSun"/>
        </w:rPr>
        <w:t>).</w:t>
      </w:r>
      <w:r w:rsidR="007C1EC6">
        <w:rPr>
          <w:rFonts w:eastAsia="SimSun"/>
        </w:rPr>
        <w:t xml:space="preserve"> However</w:t>
      </w:r>
      <w:r w:rsidR="00567DB6">
        <w:rPr>
          <w:rFonts w:eastAsia="SimSun"/>
        </w:rPr>
        <w:t>,</w:t>
      </w:r>
      <w:r w:rsidR="007C1EC6">
        <w:rPr>
          <w:rFonts w:eastAsia="SimSun"/>
        </w:rPr>
        <w:t xml:space="preserve"> </w:t>
      </w:r>
      <w:r w:rsidR="00AE6946">
        <w:rPr>
          <w:rFonts w:eastAsia="SimSun"/>
        </w:rPr>
        <w:t xml:space="preserve">as discussed, </w:t>
      </w:r>
      <w:r w:rsidR="00C979BB">
        <w:rPr>
          <w:rFonts w:eastAsia="SimSun"/>
        </w:rPr>
        <w:t>the higher statistic</w:t>
      </w:r>
      <w:r w:rsidR="006E7A52">
        <w:rPr>
          <w:rFonts w:eastAsia="SimSun"/>
        </w:rPr>
        <w:t>s</w:t>
      </w:r>
      <w:r w:rsidR="007C1EC6">
        <w:rPr>
          <w:rFonts w:eastAsia="SimSun"/>
        </w:rPr>
        <w:t xml:space="preserve"> include clinically insignificant</w:t>
      </w:r>
      <w:r w:rsidR="00FE3166">
        <w:rPr>
          <w:rFonts w:eastAsia="SimSun"/>
        </w:rPr>
        <w:t xml:space="preserve"> cases</w:t>
      </w:r>
      <w:r w:rsidR="007C1EC6">
        <w:rPr>
          <w:rFonts w:eastAsia="SimSun"/>
        </w:rPr>
        <w:t xml:space="preserve">. </w:t>
      </w:r>
      <w:r w:rsidR="00100E8A">
        <w:rPr>
          <w:rFonts w:eastAsia="SimSun"/>
        </w:rPr>
        <w:t xml:space="preserve">The likelihood of </w:t>
      </w:r>
      <w:proofErr w:type="spellStart"/>
      <w:r w:rsidR="000C7856">
        <w:rPr>
          <w:rFonts w:eastAsia="SimSun"/>
        </w:rPr>
        <w:t>newborn</w:t>
      </w:r>
      <w:r w:rsidR="002C7171">
        <w:rPr>
          <w:rFonts w:eastAsia="SimSun"/>
        </w:rPr>
        <w:t>s</w:t>
      </w:r>
      <w:proofErr w:type="spellEnd"/>
      <w:r w:rsidR="0053666F">
        <w:rPr>
          <w:rFonts w:eastAsia="SimSun"/>
        </w:rPr>
        <w:t xml:space="preserve"> with murmur</w:t>
      </w:r>
      <w:r w:rsidR="002C7171">
        <w:rPr>
          <w:rFonts w:eastAsia="SimSun"/>
        </w:rPr>
        <w:t>s</w:t>
      </w:r>
      <w:r w:rsidR="00100E8A">
        <w:rPr>
          <w:rFonts w:eastAsia="SimSun"/>
        </w:rPr>
        <w:t xml:space="preserve"> having CCH</w:t>
      </w:r>
      <w:r w:rsidR="0053666F">
        <w:rPr>
          <w:rFonts w:eastAsia="SimSun"/>
        </w:rPr>
        <w:t>D</w:t>
      </w:r>
      <w:r w:rsidR="00100E8A">
        <w:rPr>
          <w:rFonts w:eastAsia="SimSun"/>
        </w:rPr>
        <w:t xml:space="preserve"> </w:t>
      </w:r>
      <w:r w:rsidR="00E60ED8">
        <w:rPr>
          <w:rFonts w:eastAsia="SimSun"/>
        </w:rPr>
        <w:t>rises</w:t>
      </w:r>
      <w:r w:rsidR="00100E8A">
        <w:rPr>
          <w:rFonts w:eastAsia="SimSun"/>
        </w:rPr>
        <w:t xml:space="preserve"> from </w:t>
      </w:r>
      <w:r w:rsidR="0017143D">
        <w:rPr>
          <w:rFonts w:eastAsia="SimSun"/>
        </w:rPr>
        <w:t xml:space="preserve">a background </w:t>
      </w:r>
      <w:r w:rsidR="0017143D" w:rsidRPr="00B0537A">
        <w:rPr>
          <w:rFonts w:eastAsia="SimSun"/>
        </w:rPr>
        <w:t xml:space="preserve">of </w:t>
      </w:r>
      <w:r w:rsidR="00100E8A" w:rsidRPr="00B0537A">
        <w:rPr>
          <w:rFonts w:eastAsia="SimSun"/>
        </w:rPr>
        <w:t xml:space="preserve">0.1% (Richmond </w:t>
      </w:r>
      <w:r w:rsidR="00092649" w:rsidRPr="00B0537A">
        <w:rPr>
          <w:rFonts w:eastAsia="SimSun"/>
        </w:rPr>
        <w:t>and</w:t>
      </w:r>
      <w:r w:rsidR="00100E8A" w:rsidRPr="00B0537A">
        <w:rPr>
          <w:rFonts w:eastAsia="SimSun"/>
        </w:rPr>
        <w:t xml:space="preserve"> Wren</w:t>
      </w:r>
      <w:r w:rsidR="0051774A" w:rsidRPr="00B0537A">
        <w:rPr>
          <w:rFonts w:eastAsia="SimSun"/>
        </w:rPr>
        <w:t>,</w:t>
      </w:r>
      <w:r w:rsidR="00100E8A" w:rsidRPr="00B0537A">
        <w:rPr>
          <w:rFonts w:eastAsia="SimSun"/>
        </w:rPr>
        <w:t xml:space="preserve"> 2001) to </w:t>
      </w:r>
      <w:r w:rsidR="00052556" w:rsidRPr="00B0537A">
        <w:rPr>
          <w:rFonts w:eastAsia="SimSun"/>
        </w:rPr>
        <w:t>2-9%</w:t>
      </w:r>
      <w:r w:rsidR="00100E8A" w:rsidRPr="00B0537A">
        <w:rPr>
          <w:rFonts w:eastAsia="SimSun"/>
        </w:rPr>
        <w:t xml:space="preserve"> (Ainsworth et al</w:t>
      </w:r>
      <w:r w:rsidR="004A5C6F" w:rsidRPr="00B0537A">
        <w:rPr>
          <w:rFonts w:eastAsia="SimSun"/>
        </w:rPr>
        <w:t>,</w:t>
      </w:r>
      <w:r w:rsidR="00100E8A" w:rsidRPr="00B0537A">
        <w:rPr>
          <w:rFonts w:eastAsia="SimSun"/>
        </w:rPr>
        <w:t>1999; Singh et al</w:t>
      </w:r>
      <w:r w:rsidR="004A5C6F" w:rsidRPr="00B0537A">
        <w:rPr>
          <w:rFonts w:eastAsia="SimSun"/>
        </w:rPr>
        <w:t xml:space="preserve">, </w:t>
      </w:r>
      <w:r w:rsidR="00100E8A" w:rsidRPr="00B0537A">
        <w:rPr>
          <w:rFonts w:eastAsia="SimSun"/>
        </w:rPr>
        <w:t>2012).</w:t>
      </w:r>
      <w:r w:rsidR="006E7A52" w:rsidRPr="00B0537A">
        <w:rPr>
          <w:rFonts w:eastAsia="SimSun"/>
        </w:rPr>
        <w:t xml:space="preserve"> </w:t>
      </w:r>
      <w:r w:rsidR="00941875" w:rsidRPr="00B0537A">
        <w:rPr>
          <w:rFonts w:eastAsia="SimSun"/>
        </w:rPr>
        <w:t xml:space="preserve">However, if the </w:t>
      </w:r>
      <w:r w:rsidR="00812161" w:rsidRPr="00B0537A">
        <w:rPr>
          <w:rFonts w:eastAsia="SimSun"/>
        </w:rPr>
        <w:t>sof</w:t>
      </w:r>
      <w:r w:rsidR="00941875" w:rsidRPr="00B0537A">
        <w:rPr>
          <w:rFonts w:eastAsia="SimSun"/>
        </w:rPr>
        <w:t>ter murmurs were not heard by the examiners in these studies</w:t>
      </w:r>
      <w:r w:rsidR="00ED79F4" w:rsidRPr="00B0537A">
        <w:rPr>
          <w:rFonts w:eastAsia="SimSun"/>
        </w:rPr>
        <w:t xml:space="preserve">, </w:t>
      </w:r>
      <w:r w:rsidR="003E29D3" w:rsidRPr="00B0537A">
        <w:rPr>
          <w:rFonts w:eastAsia="SimSun"/>
        </w:rPr>
        <w:t xml:space="preserve">due to busy ward environments, </w:t>
      </w:r>
      <w:r w:rsidR="00ED79F4" w:rsidRPr="00B0537A">
        <w:rPr>
          <w:rFonts w:eastAsia="SimSun"/>
        </w:rPr>
        <w:t xml:space="preserve">then the percentage for CCHD </w:t>
      </w:r>
      <w:r w:rsidR="00D32E74" w:rsidRPr="00B0537A">
        <w:rPr>
          <w:rFonts w:eastAsia="SimSun"/>
        </w:rPr>
        <w:t>found may</w:t>
      </w:r>
      <w:r w:rsidR="00ED79F4" w:rsidRPr="00B0537A">
        <w:rPr>
          <w:rFonts w:eastAsia="SimSun"/>
        </w:rPr>
        <w:t xml:space="preserve"> be inflated</w:t>
      </w:r>
      <w:r w:rsidR="00D32E74" w:rsidRPr="00B0537A">
        <w:rPr>
          <w:rFonts w:eastAsia="SimSun"/>
        </w:rPr>
        <w:t>.</w:t>
      </w:r>
    </w:p>
    <w:p w14:paraId="20A44FD9" w14:textId="28101DC2" w:rsidR="00D41482" w:rsidRDefault="00F009A8" w:rsidP="00884D2E">
      <w:pPr>
        <w:rPr>
          <w:rFonts w:eastAsia="SimSun"/>
        </w:rPr>
      </w:pPr>
      <w:r>
        <w:rPr>
          <w:rFonts w:eastAsia="SimSun"/>
        </w:rPr>
        <w:t xml:space="preserve">The findings of the Cochrane Review </w:t>
      </w:r>
      <w:r w:rsidR="000F725C">
        <w:rPr>
          <w:rFonts w:eastAsia="SimSun"/>
        </w:rPr>
        <w:t>(</w:t>
      </w:r>
      <w:r>
        <w:rPr>
          <w:rFonts w:eastAsia="SimSun"/>
        </w:rPr>
        <w:t>Plana et al</w:t>
      </w:r>
      <w:r w:rsidR="000F725C">
        <w:rPr>
          <w:rFonts w:eastAsia="SimSun"/>
        </w:rPr>
        <w:t>,</w:t>
      </w:r>
      <w:r>
        <w:rPr>
          <w:rFonts w:eastAsia="SimSun"/>
        </w:rPr>
        <w:t xml:space="preserve"> 2018) were significant in terms of </w:t>
      </w:r>
      <w:r w:rsidR="00202209">
        <w:rPr>
          <w:rFonts w:eastAsia="SimSun"/>
        </w:rPr>
        <w:t>the value of pulse oximetry</w:t>
      </w:r>
      <w:r w:rsidR="00896655">
        <w:rPr>
          <w:rFonts w:eastAsia="SimSun"/>
        </w:rPr>
        <w:t>, which</w:t>
      </w:r>
      <w:r>
        <w:rPr>
          <w:rFonts w:eastAsia="SimSun"/>
        </w:rPr>
        <w:t xml:space="preserve"> </w:t>
      </w:r>
      <w:r w:rsidR="00246562">
        <w:rPr>
          <w:rFonts w:eastAsia="SimSun"/>
        </w:rPr>
        <w:t xml:space="preserve">increases the sensitivity </w:t>
      </w:r>
      <w:r w:rsidR="008F4F79">
        <w:rPr>
          <w:rFonts w:eastAsia="SimSun"/>
        </w:rPr>
        <w:t>of the screen for</w:t>
      </w:r>
      <w:r w:rsidR="00B41010">
        <w:rPr>
          <w:rFonts w:eastAsia="SimSun"/>
        </w:rPr>
        <w:t xml:space="preserve"> CCHD </w:t>
      </w:r>
      <w:r w:rsidR="00CC0223">
        <w:rPr>
          <w:rFonts w:eastAsia="SimSun"/>
        </w:rPr>
        <w:t xml:space="preserve">at the </w:t>
      </w:r>
      <w:r w:rsidR="00FF4D6A">
        <w:rPr>
          <w:rFonts w:eastAsia="SimSun"/>
        </w:rPr>
        <w:t>NPE</w:t>
      </w:r>
      <w:r w:rsidR="005D57D2">
        <w:rPr>
          <w:rFonts w:eastAsia="SimSun"/>
        </w:rPr>
        <w:t xml:space="preserve">. </w:t>
      </w:r>
      <w:r w:rsidR="00A1489B">
        <w:rPr>
          <w:rFonts w:eastAsia="SimSun"/>
        </w:rPr>
        <w:t>Most</w:t>
      </w:r>
      <w:r w:rsidR="00222B7F">
        <w:rPr>
          <w:rFonts w:eastAsia="SimSun"/>
        </w:rPr>
        <w:t xml:space="preserve"> forms of CCHD are associated with </w:t>
      </w:r>
      <w:r w:rsidR="0089067E">
        <w:rPr>
          <w:rFonts w:eastAsia="SimSun"/>
        </w:rPr>
        <w:t>hypox</w:t>
      </w:r>
      <w:r w:rsidR="00164A73">
        <w:rPr>
          <w:rFonts w:eastAsia="SimSun"/>
        </w:rPr>
        <w:t>aem</w:t>
      </w:r>
      <w:r w:rsidR="0089067E">
        <w:rPr>
          <w:rFonts w:eastAsia="SimSun"/>
        </w:rPr>
        <w:t>ia, which can be detected through pulse oximetry</w:t>
      </w:r>
      <w:r w:rsidR="00A9509A">
        <w:rPr>
          <w:rFonts w:eastAsia="SimSun"/>
        </w:rPr>
        <w:t>.</w:t>
      </w:r>
      <w:r w:rsidR="00222B7F">
        <w:rPr>
          <w:rFonts w:eastAsia="SimSun"/>
        </w:rPr>
        <w:t xml:space="preserve"> </w:t>
      </w:r>
      <w:r w:rsidR="003A42A7">
        <w:rPr>
          <w:rFonts w:eastAsia="SimSun"/>
        </w:rPr>
        <w:t>It has been found that c</w:t>
      </w:r>
      <w:r w:rsidR="00222B7F">
        <w:rPr>
          <w:rFonts w:eastAsia="SimSun"/>
        </w:rPr>
        <w:t xml:space="preserve">linicians are poor at detecting cyanosis in </w:t>
      </w:r>
      <w:proofErr w:type="spellStart"/>
      <w:r w:rsidR="001C7EBE">
        <w:rPr>
          <w:rFonts w:eastAsia="SimSun"/>
        </w:rPr>
        <w:t>newborns</w:t>
      </w:r>
      <w:proofErr w:type="spellEnd"/>
      <w:r w:rsidR="00222B7F">
        <w:rPr>
          <w:rFonts w:eastAsia="SimSun"/>
        </w:rPr>
        <w:t xml:space="preserve"> through visual inspection alone (O’ Donnell</w:t>
      </w:r>
      <w:r w:rsidR="00B43ECB">
        <w:rPr>
          <w:rFonts w:eastAsia="SimSun"/>
        </w:rPr>
        <w:t xml:space="preserve"> et al</w:t>
      </w:r>
      <w:r w:rsidR="000E3FB2">
        <w:rPr>
          <w:rFonts w:eastAsia="SimSun"/>
        </w:rPr>
        <w:t xml:space="preserve">, </w:t>
      </w:r>
      <w:r w:rsidR="00FF1718">
        <w:rPr>
          <w:rFonts w:eastAsia="SimSun"/>
        </w:rPr>
        <w:t xml:space="preserve">2007). </w:t>
      </w:r>
    </w:p>
    <w:p w14:paraId="127A65C9" w14:textId="432A049A" w:rsidR="008379FA" w:rsidRDefault="008E1244" w:rsidP="00884D2E">
      <w:pPr>
        <w:rPr>
          <w:rFonts w:eastAsia="SimSun"/>
        </w:rPr>
      </w:pPr>
      <w:r>
        <w:rPr>
          <w:rFonts w:eastAsia="SimSun"/>
        </w:rPr>
        <w:t>No</w:t>
      </w:r>
      <w:r w:rsidR="00AE3862">
        <w:rPr>
          <w:rFonts w:eastAsia="SimSun"/>
        </w:rPr>
        <w:t xml:space="preserve"> definitive answer </w:t>
      </w:r>
      <w:r w:rsidR="007B2F31">
        <w:rPr>
          <w:rFonts w:eastAsia="SimSun"/>
        </w:rPr>
        <w:t>about</w:t>
      </w:r>
      <w:r w:rsidR="00AE3862">
        <w:rPr>
          <w:rFonts w:eastAsia="SimSun"/>
        </w:rPr>
        <w:t xml:space="preserve"> the optimum timing of the </w:t>
      </w:r>
      <w:r w:rsidR="00FF4D6A">
        <w:rPr>
          <w:rFonts w:eastAsia="SimSun"/>
        </w:rPr>
        <w:t>NPE</w:t>
      </w:r>
      <w:r w:rsidR="00AE3862">
        <w:rPr>
          <w:rFonts w:eastAsia="SimSun"/>
        </w:rPr>
        <w:t xml:space="preserve"> </w:t>
      </w:r>
      <w:r w:rsidR="00B27639">
        <w:rPr>
          <w:rFonts w:eastAsia="SimSun"/>
        </w:rPr>
        <w:t>for detecting</w:t>
      </w:r>
      <w:r w:rsidR="008379FA">
        <w:rPr>
          <w:rFonts w:eastAsia="SimSun"/>
        </w:rPr>
        <w:t xml:space="preserve"> </w:t>
      </w:r>
      <w:r w:rsidR="00B52D7F">
        <w:rPr>
          <w:rFonts w:eastAsia="SimSun"/>
        </w:rPr>
        <w:t>CHD</w:t>
      </w:r>
      <w:r>
        <w:rPr>
          <w:rFonts w:eastAsia="SimSun"/>
        </w:rPr>
        <w:t xml:space="preserve"> was </w:t>
      </w:r>
      <w:r w:rsidRPr="00B0537A">
        <w:rPr>
          <w:rFonts w:eastAsia="SimSun"/>
        </w:rPr>
        <w:t>found</w:t>
      </w:r>
      <w:r w:rsidR="008379FA" w:rsidRPr="00B0537A">
        <w:rPr>
          <w:rFonts w:eastAsia="SimSun"/>
        </w:rPr>
        <w:t xml:space="preserve">. </w:t>
      </w:r>
      <w:r w:rsidR="00674688" w:rsidRPr="00B0537A">
        <w:rPr>
          <w:rFonts w:eastAsia="SimSun"/>
        </w:rPr>
        <w:t>From evidence review</w:t>
      </w:r>
      <w:r w:rsidR="00CA7B67" w:rsidRPr="00B0537A">
        <w:rPr>
          <w:rFonts w:eastAsia="SimSun"/>
        </w:rPr>
        <w:t>ed here</w:t>
      </w:r>
      <w:r w:rsidR="004E2E2C" w:rsidRPr="00B0537A">
        <w:rPr>
          <w:rFonts w:eastAsia="SimSun"/>
        </w:rPr>
        <w:t xml:space="preserve">, it may be </w:t>
      </w:r>
      <w:r w:rsidR="00863CD5" w:rsidRPr="00B0537A">
        <w:rPr>
          <w:rFonts w:eastAsia="SimSun"/>
        </w:rPr>
        <w:t>preferable after 24</w:t>
      </w:r>
      <w:r w:rsidR="00630E9A" w:rsidRPr="00B0537A">
        <w:rPr>
          <w:rFonts w:eastAsia="SimSun"/>
        </w:rPr>
        <w:t>-48</w:t>
      </w:r>
      <w:r w:rsidR="00863CD5" w:rsidRPr="00B0537A">
        <w:rPr>
          <w:rFonts w:eastAsia="SimSun"/>
        </w:rPr>
        <w:t xml:space="preserve"> hours</w:t>
      </w:r>
      <w:r w:rsidR="008646D0" w:rsidRPr="00B0537A">
        <w:rPr>
          <w:rFonts w:eastAsia="SimSun"/>
        </w:rPr>
        <w:t>.</w:t>
      </w:r>
      <w:r w:rsidR="007B0259" w:rsidRPr="00B0537A">
        <w:rPr>
          <w:rFonts w:eastAsia="SimSun"/>
        </w:rPr>
        <w:t xml:space="preserve"> This </w:t>
      </w:r>
      <w:r w:rsidR="00863CD5" w:rsidRPr="00B0537A">
        <w:rPr>
          <w:rFonts w:eastAsia="SimSun"/>
        </w:rPr>
        <w:t xml:space="preserve">will </w:t>
      </w:r>
      <w:r w:rsidR="00E012DF" w:rsidRPr="00B0537A">
        <w:rPr>
          <w:rFonts w:eastAsia="SimSun"/>
        </w:rPr>
        <w:t xml:space="preserve">maximise detection of </w:t>
      </w:r>
      <w:r w:rsidR="0070418E" w:rsidRPr="00B0537A">
        <w:rPr>
          <w:rFonts w:eastAsia="SimSun"/>
        </w:rPr>
        <w:t>CCHD cases whilst still in hospital</w:t>
      </w:r>
      <w:r w:rsidR="007B0259" w:rsidRPr="00B0537A">
        <w:rPr>
          <w:rFonts w:eastAsia="SimSun"/>
        </w:rPr>
        <w:t xml:space="preserve"> and </w:t>
      </w:r>
      <w:r w:rsidR="00863CD5" w:rsidRPr="00B0537A">
        <w:rPr>
          <w:rFonts w:eastAsia="SimSun"/>
        </w:rPr>
        <w:t xml:space="preserve">reduce the </w:t>
      </w:r>
      <w:r w:rsidR="009039E4" w:rsidRPr="00B0537A">
        <w:rPr>
          <w:rFonts w:eastAsia="SimSun"/>
        </w:rPr>
        <w:t>FPR</w:t>
      </w:r>
      <w:r w:rsidR="00863CD5" w:rsidRPr="00B0537A">
        <w:rPr>
          <w:rFonts w:eastAsia="SimSun"/>
        </w:rPr>
        <w:t xml:space="preserve"> related to </w:t>
      </w:r>
      <w:r w:rsidR="00B05B1C" w:rsidRPr="00B0537A">
        <w:rPr>
          <w:rFonts w:eastAsia="SimSun"/>
        </w:rPr>
        <w:t xml:space="preserve">transitional physiology </w:t>
      </w:r>
      <w:r w:rsidR="00C346E8" w:rsidRPr="00B0537A">
        <w:rPr>
          <w:rFonts w:eastAsia="SimSun"/>
        </w:rPr>
        <w:t xml:space="preserve">after birth. However, </w:t>
      </w:r>
      <w:r w:rsidR="00895762" w:rsidRPr="00B0537A">
        <w:rPr>
          <w:rFonts w:eastAsia="SimSun"/>
        </w:rPr>
        <w:t xml:space="preserve">such extended postnatal stays are rare </w:t>
      </w:r>
      <w:r w:rsidR="00E50239" w:rsidRPr="00B0537A">
        <w:rPr>
          <w:rFonts w:eastAsia="SimSun"/>
        </w:rPr>
        <w:t>now in the UK, if</w:t>
      </w:r>
      <w:r w:rsidR="00895762" w:rsidRPr="00B0537A">
        <w:rPr>
          <w:rFonts w:eastAsia="SimSun"/>
        </w:rPr>
        <w:t xml:space="preserve"> mother and </w:t>
      </w:r>
      <w:proofErr w:type="spellStart"/>
      <w:r w:rsidR="00895762" w:rsidRPr="00B0537A">
        <w:rPr>
          <w:rFonts w:eastAsia="SimSun"/>
        </w:rPr>
        <w:t>newborn</w:t>
      </w:r>
      <w:proofErr w:type="spellEnd"/>
      <w:r w:rsidR="00895762" w:rsidRPr="00B0537A">
        <w:rPr>
          <w:rFonts w:eastAsia="SimSun"/>
        </w:rPr>
        <w:t xml:space="preserve"> appear well</w:t>
      </w:r>
      <w:r w:rsidR="00B05B1C" w:rsidRPr="00B0537A">
        <w:rPr>
          <w:rFonts w:eastAsia="SimSun"/>
        </w:rPr>
        <w:t xml:space="preserve">. </w:t>
      </w:r>
      <w:r w:rsidR="00C43FF1" w:rsidRPr="00B0537A">
        <w:rPr>
          <w:rFonts w:eastAsia="SimSun"/>
        </w:rPr>
        <w:t>It is likely</w:t>
      </w:r>
      <w:r w:rsidR="00B05B1C" w:rsidRPr="00B0537A">
        <w:rPr>
          <w:rFonts w:eastAsia="SimSun"/>
        </w:rPr>
        <w:t xml:space="preserve"> the</w:t>
      </w:r>
      <w:r w:rsidR="00987F08" w:rsidRPr="00B0537A">
        <w:rPr>
          <w:rFonts w:eastAsia="SimSun"/>
        </w:rPr>
        <w:t xml:space="preserve"> </w:t>
      </w:r>
      <w:r w:rsidR="00FF4D6A" w:rsidRPr="00B0537A">
        <w:rPr>
          <w:rFonts w:eastAsia="SimSun"/>
        </w:rPr>
        <w:t>NPE</w:t>
      </w:r>
      <w:r w:rsidR="00B05B1C" w:rsidRPr="00B0537A">
        <w:rPr>
          <w:rFonts w:eastAsia="SimSun"/>
        </w:rPr>
        <w:t xml:space="preserve"> timing will continue to be governed by </w:t>
      </w:r>
      <w:r w:rsidR="005459AF" w:rsidRPr="00B0537A">
        <w:rPr>
          <w:rFonts w:eastAsia="SimSun"/>
        </w:rPr>
        <w:t>hospital</w:t>
      </w:r>
      <w:r w:rsidR="00987F08" w:rsidRPr="00B0537A">
        <w:rPr>
          <w:rFonts w:eastAsia="SimSun"/>
        </w:rPr>
        <w:t xml:space="preserve"> discharge</w:t>
      </w:r>
      <w:r w:rsidR="00B05B1C" w:rsidRPr="00B0537A">
        <w:rPr>
          <w:rFonts w:eastAsia="SimSun"/>
        </w:rPr>
        <w:t xml:space="preserve">, which currently can be as soon as 2-6 hours after birth (RCM, 2014). Whilst some </w:t>
      </w:r>
      <w:r w:rsidR="00B8579E" w:rsidRPr="00B0537A">
        <w:rPr>
          <w:rFonts w:eastAsia="SimSun"/>
        </w:rPr>
        <w:t>maternity</w:t>
      </w:r>
      <w:r w:rsidR="00B8579E">
        <w:rPr>
          <w:rFonts w:eastAsia="SimSun"/>
        </w:rPr>
        <w:t xml:space="preserve"> units</w:t>
      </w:r>
      <w:r w:rsidR="00B05B1C">
        <w:rPr>
          <w:rFonts w:eastAsia="SimSun"/>
        </w:rPr>
        <w:t xml:space="preserve"> arrange for </w:t>
      </w:r>
      <w:proofErr w:type="spellStart"/>
      <w:r w:rsidR="001C7EBE">
        <w:rPr>
          <w:rFonts w:eastAsia="SimSun"/>
        </w:rPr>
        <w:t>newborns</w:t>
      </w:r>
      <w:proofErr w:type="spellEnd"/>
      <w:r w:rsidR="00B05B1C">
        <w:rPr>
          <w:rFonts w:eastAsia="SimSun"/>
        </w:rPr>
        <w:t xml:space="preserve"> to receive their </w:t>
      </w:r>
      <w:r w:rsidR="00FF4D6A">
        <w:rPr>
          <w:rFonts w:eastAsia="SimSun"/>
        </w:rPr>
        <w:t>NPE</w:t>
      </w:r>
      <w:r w:rsidR="00B05B1C">
        <w:rPr>
          <w:rFonts w:eastAsia="SimSun"/>
        </w:rPr>
        <w:t xml:space="preserve"> the following day in the community, </w:t>
      </w:r>
      <w:r w:rsidR="009039E4">
        <w:rPr>
          <w:rFonts w:eastAsia="SimSun"/>
        </w:rPr>
        <w:t>most</w:t>
      </w:r>
      <w:r w:rsidR="00B05B1C">
        <w:rPr>
          <w:rFonts w:eastAsia="SimSun"/>
        </w:rPr>
        <w:t xml:space="preserve"> do not have </w:t>
      </w:r>
      <w:r w:rsidR="0014670C">
        <w:rPr>
          <w:rFonts w:eastAsia="SimSun"/>
        </w:rPr>
        <w:t xml:space="preserve">enough </w:t>
      </w:r>
      <w:r w:rsidR="00FF4D6A">
        <w:rPr>
          <w:rFonts w:eastAsia="SimSun"/>
        </w:rPr>
        <w:t>NPE</w:t>
      </w:r>
      <w:r w:rsidR="003D554F">
        <w:rPr>
          <w:rFonts w:eastAsia="SimSun"/>
        </w:rPr>
        <w:t xml:space="preserve"> </w:t>
      </w:r>
      <w:r w:rsidR="00B8579E">
        <w:rPr>
          <w:rFonts w:eastAsia="SimSun"/>
        </w:rPr>
        <w:t>trained midwives</w:t>
      </w:r>
      <w:r w:rsidR="00B05B1C">
        <w:rPr>
          <w:rFonts w:eastAsia="SimSun"/>
        </w:rPr>
        <w:t xml:space="preserve"> to </w:t>
      </w:r>
      <w:r w:rsidR="009039E4">
        <w:rPr>
          <w:rFonts w:eastAsia="SimSun"/>
        </w:rPr>
        <w:t>do this</w:t>
      </w:r>
      <w:r w:rsidR="00B05B1C">
        <w:rPr>
          <w:rFonts w:eastAsia="SimSun"/>
        </w:rPr>
        <w:t xml:space="preserve"> (</w:t>
      </w:r>
      <w:r w:rsidR="00D129BE">
        <w:rPr>
          <w:rFonts w:eastAsia="SimSun"/>
        </w:rPr>
        <w:t>Rogers</w:t>
      </w:r>
      <w:r w:rsidR="00B05B1C">
        <w:rPr>
          <w:rFonts w:eastAsia="SimSun"/>
        </w:rPr>
        <w:t xml:space="preserve"> et al</w:t>
      </w:r>
      <w:r w:rsidR="002E29A8">
        <w:rPr>
          <w:rFonts w:eastAsia="SimSun"/>
        </w:rPr>
        <w:t xml:space="preserve">, </w:t>
      </w:r>
      <w:r w:rsidR="00B05B1C">
        <w:rPr>
          <w:rFonts w:eastAsia="SimSun"/>
        </w:rPr>
        <w:t>201</w:t>
      </w:r>
      <w:r w:rsidR="002149B9">
        <w:rPr>
          <w:rFonts w:eastAsia="SimSun"/>
        </w:rPr>
        <w:t>5).</w:t>
      </w:r>
    </w:p>
    <w:p w14:paraId="66109490" w14:textId="0345E26F" w:rsidR="007378A1" w:rsidRDefault="007910FC" w:rsidP="00884D2E">
      <w:pPr>
        <w:rPr>
          <w:rFonts w:eastAsia="SimSun"/>
        </w:rPr>
      </w:pPr>
      <w:r>
        <w:rPr>
          <w:rFonts w:eastAsia="SimSun"/>
        </w:rPr>
        <w:t>Regarding</w:t>
      </w:r>
      <w:r w:rsidR="008379FA">
        <w:rPr>
          <w:rFonts w:eastAsia="SimSun"/>
        </w:rPr>
        <w:t xml:space="preserve"> </w:t>
      </w:r>
      <w:proofErr w:type="spellStart"/>
      <w:r w:rsidR="00D915CB">
        <w:rPr>
          <w:rFonts w:eastAsia="SimSun"/>
        </w:rPr>
        <w:t>newborn</w:t>
      </w:r>
      <w:r w:rsidR="00987F08">
        <w:rPr>
          <w:rFonts w:eastAsia="SimSun"/>
        </w:rPr>
        <w:t>s</w:t>
      </w:r>
      <w:proofErr w:type="spellEnd"/>
      <w:r w:rsidR="008379FA">
        <w:rPr>
          <w:rFonts w:eastAsia="SimSun"/>
        </w:rPr>
        <w:t xml:space="preserve"> who ha</w:t>
      </w:r>
      <w:r w:rsidR="00987F08">
        <w:rPr>
          <w:rFonts w:eastAsia="SimSun"/>
        </w:rPr>
        <w:t>ve</w:t>
      </w:r>
      <w:r w:rsidR="008379FA">
        <w:rPr>
          <w:rFonts w:eastAsia="SimSun"/>
        </w:rPr>
        <w:t xml:space="preserve"> a murmur</w:t>
      </w:r>
      <w:r w:rsidR="00EE722D">
        <w:rPr>
          <w:rFonts w:eastAsia="SimSun"/>
        </w:rPr>
        <w:t xml:space="preserve"> found</w:t>
      </w:r>
      <w:r w:rsidR="008379FA">
        <w:rPr>
          <w:rFonts w:eastAsia="SimSun"/>
        </w:rPr>
        <w:t xml:space="preserve"> </w:t>
      </w:r>
      <w:r w:rsidR="008A2CE4">
        <w:rPr>
          <w:rFonts w:eastAsia="SimSun"/>
        </w:rPr>
        <w:t xml:space="preserve">at the </w:t>
      </w:r>
      <w:r w:rsidR="00FF4D6A">
        <w:rPr>
          <w:rFonts w:eastAsia="SimSun"/>
        </w:rPr>
        <w:t>NPE</w:t>
      </w:r>
      <w:r w:rsidR="008379FA">
        <w:rPr>
          <w:rFonts w:eastAsia="SimSun"/>
        </w:rPr>
        <w:t xml:space="preserve"> on day 0</w:t>
      </w:r>
      <w:r w:rsidR="00476BC7">
        <w:rPr>
          <w:rFonts w:eastAsia="SimSun"/>
        </w:rPr>
        <w:t xml:space="preserve">, </w:t>
      </w:r>
      <w:r w:rsidR="008379FA">
        <w:rPr>
          <w:rFonts w:eastAsia="SimSun"/>
        </w:rPr>
        <w:t xml:space="preserve">it is not possible to state definitively that </w:t>
      </w:r>
      <w:r w:rsidR="00660A8E">
        <w:rPr>
          <w:rFonts w:eastAsia="SimSun"/>
        </w:rPr>
        <w:t>a</w:t>
      </w:r>
      <w:r w:rsidR="008379FA">
        <w:rPr>
          <w:rFonts w:eastAsia="SimSun"/>
        </w:rPr>
        <w:t xml:space="preserve"> 24</w:t>
      </w:r>
      <w:r w:rsidR="0014670C">
        <w:rPr>
          <w:rFonts w:eastAsia="SimSun"/>
        </w:rPr>
        <w:t>-</w:t>
      </w:r>
      <w:r w:rsidR="008379FA">
        <w:rPr>
          <w:rFonts w:eastAsia="SimSun"/>
        </w:rPr>
        <w:t>hour stay in hospital</w:t>
      </w:r>
      <w:r w:rsidR="00987F08">
        <w:rPr>
          <w:rFonts w:eastAsia="SimSun"/>
        </w:rPr>
        <w:t xml:space="preserve"> </w:t>
      </w:r>
      <w:r w:rsidR="008379FA">
        <w:rPr>
          <w:rFonts w:eastAsia="SimSun"/>
        </w:rPr>
        <w:t>is evidence</w:t>
      </w:r>
      <w:r>
        <w:rPr>
          <w:rFonts w:eastAsia="SimSun"/>
        </w:rPr>
        <w:t>-</w:t>
      </w:r>
      <w:r w:rsidR="008379FA">
        <w:rPr>
          <w:rFonts w:eastAsia="SimSun"/>
        </w:rPr>
        <w:t xml:space="preserve">based. Whilst this review has identified that grade l or </w:t>
      </w:r>
      <w:proofErr w:type="spellStart"/>
      <w:r w:rsidR="008379FA">
        <w:rPr>
          <w:rFonts w:eastAsia="SimSun"/>
        </w:rPr>
        <w:t>ll</w:t>
      </w:r>
      <w:proofErr w:type="spellEnd"/>
      <w:r w:rsidR="008379FA">
        <w:rPr>
          <w:rFonts w:eastAsia="SimSun"/>
        </w:rPr>
        <w:t xml:space="preserve"> murmurs in </w:t>
      </w:r>
      <w:proofErr w:type="spellStart"/>
      <w:r w:rsidR="008379FA">
        <w:rPr>
          <w:rFonts w:eastAsia="SimSun"/>
        </w:rPr>
        <w:t>newborn</w:t>
      </w:r>
      <w:r w:rsidR="00766A44">
        <w:rPr>
          <w:rFonts w:eastAsia="SimSun"/>
        </w:rPr>
        <w:t>s</w:t>
      </w:r>
      <w:proofErr w:type="spellEnd"/>
      <w:r w:rsidR="008379FA">
        <w:rPr>
          <w:rFonts w:eastAsia="SimSun"/>
        </w:rPr>
        <w:t xml:space="preserve"> </w:t>
      </w:r>
      <w:r w:rsidR="00EB4BE3">
        <w:rPr>
          <w:rFonts w:eastAsia="SimSun"/>
        </w:rPr>
        <w:t>may be</w:t>
      </w:r>
      <w:r w:rsidR="008379FA">
        <w:rPr>
          <w:rFonts w:eastAsia="SimSun"/>
        </w:rPr>
        <w:t xml:space="preserve"> indicative of normal heart</w:t>
      </w:r>
      <w:r w:rsidR="00766A44">
        <w:rPr>
          <w:rFonts w:eastAsia="SimSun"/>
        </w:rPr>
        <w:t>s</w:t>
      </w:r>
      <w:r w:rsidR="008379FA">
        <w:rPr>
          <w:rFonts w:eastAsia="SimSun"/>
        </w:rPr>
        <w:t>,</w:t>
      </w:r>
      <w:r w:rsidR="008D0E4C">
        <w:rPr>
          <w:rFonts w:eastAsia="SimSun"/>
        </w:rPr>
        <w:t xml:space="preserve"> it is inadequately powered</w:t>
      </w:r>
      <w:r w:rsidR="008379FA">
        <w:rPr>
          <w:rFonts w:eastAsia="SimSun"/>
        </w:rPr>
        <w:t xml:space="preserve"> to state that with certainty. Therefore</w:t>
      </w:r>
      <w:r w:rsidR="0014670C">
        <w:rPr>
          <w:rFonts w:eastAsia="SimSun"/>
        </w:rPr>
        <w:t>,</w:t>
      </w:r>
      <w:r w:rsidR="008379FA">
        <w:rPr>
          <w:rFonts w:eastAsia="SimSun"/>
        </w:rPr>
        <w:t xml:space="preserve"> practitioner</w:t>
      </w:r>
      <w:r>
        <w:rPr>
          <w:rFonts w:eastAsia="SimSun"/>
        </w:rPr>
        <w:t>s must</w:t>
      </w:r>
      <w:r w:rsidR="008379FA">
        <w:rPr>
          <w:rFonts w:eastAsia="SimSun"/>
        </w:rPr>
        <w:t xml:space="preserve"> be mindful </w:t>
      </w:r>
      <w:r w:rsidR="00AE5E71">
        <w:rPr>
          <w:rFonts w:eastAsia="SimSun"/>
        </w:rPr>
        <w:t>of two things</w:t>
      </w:r>
      <w:r w:rsidR="00012969">
        <w:rPr>
          <w:rFonts w:eastAsia="SimSun"/>
        </w:rPr>
        <w:t>.</w:t>
      </w:r>
      <w:r w:rsidR="00AE5E71">
        <w:rPr>
          <w:rFonts w:eastAsia="SimSun"/>
        </w:rPr>
        <w:t xml:space="preserve"> Firstly</w:t>
      </w:r>
      <w:r w:rsidR="00012969">
        <w:rPr>
          <w:rFonts w:eastAsia="SimSun"/>
        </w:rPr>
        <w:t>,</w:t>
      </w:r>
      <w:r w:rsidR="007378A1">
        <w:rPr>
          <w:rFonts w:eastAsia="SimSun"/>
        </w:rPr>
        <w:t xml:space="preserve"> the presence of murmur</w:t>
      </w:r>
      <w:r w:rsidR="00766A44">
        <w:rPr>
          <w:rFonts w:eastAsia="SimSun"/>
        </w:rPr>
        <w:t>s</w:t>
      </w:r>
      <w:r w:rsidR="007378A1">
        <w:rPr>
          <w:rFonts w:eastAsia="SimSun"/>
        </w:rPr>
        <w:t xml:space="preserve"> </w:t>
      </w:r>
      <w:r w:rsidR="00CF2567">
        <w:rPr>
          <w:rFonts w:eastAsia="SimSun"/>
        </w:rPr>
        <w:t xml:space="preserve">in asymptomatic </w:t>
      </w:r>
      <w:proofErr w:type="spellStart"/>
      <w:r w:rsidR="00CF2567">
        <w:rPr>
          <w:rFonts w:eastAsia="SimSun"/>
        </w:rPr>
        <w:t>newborn</w:t>
      </w:r>
      <w:r w:rsidR="00766A44">
        <w:rPr>
          <w:rFonts w:eastAsia="SimSun"/>
        </w:rPr>
        <w:t>s</w:t>
      </w:r>
      <w:proofErr w:type="spellEnd"/>
      <w:r w:rsidR="00CF2567">
        <w:rPr>
          <w:rFonts w:eastAsia="SimSun"/>
        </w:rPr>
        <w:t xml:space="preserve"> </w:t>
      </w:r>
      <w:r w:rsidR="00E6294F">
        <w:rPr>
          <w:rFonts w:eastAsia="SimSun"/>
        </w:rPr>
        <w:t>greatly</w:t>
      </w:r>
      <w:r w:rsidR="00830FE9">
        <w:rPr>
          <w:rFonts w:eastAsia="SimSun"/>
        </w:rPr>
        <w:t xml:space="preserve"> </w:t>
      </w:r>
      <w:r w:rsidR="007378A1">
        <w:rPr>
          <w:rFonts w:eastAsia="SimSun"/>
        </w:rPr>
        <w:t>increases the chance of CHD.</w:t>
      </w:r>
      <w:r w:rsidR="00E1558D">
        <w:rPr>
          <w:rFonts w:eastAsia="SimSun"/>
        </w:rPr>
        <w:t xml:space="preserve"> </w:t>
      </w:r>
      <w:r w:rsidR="00CF2567">
        <w:rPr>
          <w:rFonts w:eastAsia="SimSun"/>
        </w:rPr>
        <w:t>Secondly</w:t>
      </w:r>
      <w:r w:rsidR="00FE05A8">
        <w:rPr>
          <w:rFonts w:eastAsia="SimSun"/>
        </w:rPr>
        <w:t xml:space="preserve">, </w:t>
      </w:r>
      <w:r w:rsidR="0014670C">
        <w:rPr>
          <w:rFonts w:eastAsia="SimSun"/>
        </w:rPr>
        <w:t>since</w:t>
      </w:r>
      <w:r w:rsidR="00FE05A8">
        <w:rPr>
          <w:rFonts w:eastAsia="SimSun"/>
        </w:rPr>
        <w:t xml:space="preserve"> the DA </w:t>
      </w:r>
      <w:r w:rsidR="00185764">
        <w:rPr>
          <w:rFonts w:eastAsia="SimSun"/>
        </w:rPr>
        <w:t>sometimes</w:t>
      </w:r>
      <w:r w:rsidR="00C30150">
        <w:rPr>
          <w:rFonts w:eastAsia="SimSun"/>
        </w:rPr>
        <w:t xml:space="preserve"> </w:t>
      </w:r>
      <w:r w:rsidR="00FE05A8">
        <w:rPr>
          <w:rFonts w:eastAsia="SimSun"/>
        </w:rPr>
        <w:t>does</w:t>
      </w:r>
      <w:r w:rsidR="00502793">
        <w:rPr>
          <w:rFonts w:eastAsia="SimSun"/>
        </w:rPr>
        <w:t>n’</w:t>
      </w:r>
      <w:r w:rsidR="00FE05A8">
        <w:rPr>
          <w:rFonts w:eastAsia="SimSun"/>
        </w:rPr>
        <w:t xml:space="preserve">t close until after 48 hours, delaying discharge for 24 hours can at best only pick up a proportion of </w:t>
      </w:r>
      <w:proofErr w:type="spellStart"/>
      <w:r w:rsidR="001C7EBE">
        <w:rPr>
          <w:rFonts w:eastAsia="SimSun"/>
        </w:rPr>
        <w:t>newborns</w:t>
      </w:r>
      <w:proofErr w:type="spellEnd"/>
      <w:r w:rsidR="00FE05A8">
        <w:rPr>
          <w:rFonts w:eastAsia="SimSun"/>
        </w:rPr>
        <w:t xml:space="preserve"> with </w:t>
      </w:r>
      <w:proofErr w:type="gramStart"/>
      <w:r w:rsidR="00FE05A8">
        <w:rPr>
          <w:rFonts w:eastAsia="SimSun"/>
        </w:rPr>
        <w:t>duct</w:t>
      </w:r>
      <w:r w:rsidR="00766A44">
        <w:rPr>
          <w:rFonts w:eastAsia="SimSun"/>
        </w:rPr>
        <w:t>-</w:t>
      </w:r>
      <w:r w:rsidR="00FE05A8">
        <w:rPr>
          <w:rFonts w:eastAsia="SimSun"/>
        </w:rPr>
        <w:t>dependent</w:t>
      </w:r>
      <w:proofErr w:type="gramEnd"/>
      <w:r w:rsidR="00FE05A8">
        <w:rPr>
          <w:rFonts w:eastAsia="SimSun"/>
        </w:rPr>
        <w:t xml:space="preserve"> </w:t>
      </w:r>
      <w:r w:rsidR="00FC64C6">
        <w:rPr>
          <w:rFonts w:eastAsia="SimSun"/>
        </w:rPr>
        <w:t>C</w:t>
      </w:r>
      <w:r w:rsidR="00FE05A8">
        <w:rPr>
          <w:rFonts w:eastAsia="SimSun"/>
        </w:rPr>
        <w:t xml:space="preserve">CHD. </w:t>
      </w:r>
    </w:p>
    <w:p w14:paraId="59AB7F71" w14:textId="20363317" w:rsidR="006740FB" w:rsidRDefault="00AC5DEA" w:rsidP="00884D2E">
      <w:pPr>
        <w:rPr>
          <w:rFonts w:eastAsia="SimSun"/>
        </w:rPr>
      </w:pPr>
      <w:r>
        <w:rPr>
          <w:rFonts w:eastAsia="SimSun"/>
        </w:rPr>
        <w:t>In this respect, t</w:t>
      </w:r>
      <w:r w:rsidR="002149B9">
        <w:rPr>
          <w:rFonts w:eastAsia="SimSun"/>
        </w:rPr>
        <w:t xml:space="preserve">he addition of pulse oximetry </w:t>
      </w:r>
      <w:r w:rsidR="00C346E8">
        <w:rPr>
          <w:rFonts w:eastAsia="SimSun"/>
        </w:rPr>
        <w:t xml:space="preserve">to the </w:t>
      </w:r>
      <w:r w:rsidR="00FF4D6A">
        <w:rPr>
          <w:rFonts w:eastAsia="SimSun"/>
        </w:rPr>
        <w:t>NPE</w:t>
      </w:r>
      <w:r w:rsidR="00C346E8">
        <w:rPr>
          <w:rFonts w:eastAsia="SimSun"/>
        </w:rPr>
        <w:t xml:space="preserve"> </w:t>
      </w:r>
      <w:r w:rsidR="000D2CB8">
        <w:rPr>
          <w:rFonts w:eastAsia="SimSun"/>
        </w:rPr>
        <w:t>is</w:t>
      </w:r>
      <w:r w:rsidR="002149B9">
        <w:rPr>
          <w:rFonts w:eastAsia="SimSun"/>
        </w:rPr>
        <w:t xml:space="preserve"> useful. </w:t>
      </w:r>
      <w:r w:rsidR="00C346E8">
        <w:rPr>
          <w:rFonts w:eastAsia="SimSun"/>
        </w:rPr>
        <w:t>Plana et al (2018)</w:t>
      </w:r>
      <w:r w:rsidR="002149B9">
        <w:rPr>
          <w:rFonts w:eastAsia="SimSun"/>
        </w:rPr>
        <w:t xml:space="preserve"> demonstrated that the sensitivity and specificity of </w:t>
      </w:r>
      <w:r w:rsidR="005D1A1B">
        <w:rPr>
          <w:rFonts w:eastAsia="SimSun"/>
        </w:rPr>
        <w:t>this</w:t>
      </w:r>
      <w:r w:rsidR="00C346E8">
        <w:rPr>
          <w:rFonts w:eastAsia="SimSun"/>
        </w:rPr>
        <w:t xml:space="preserve"> </w:t>
      </w:r>
      <w:r w:rsidR="002149B9">
        <w:rPr>
          <w:rFonts w:eastAsia="SimSun"/>
        </w:rPr>
        <w:t xml:space="preserve">screen </w:t>
      </w:r>
      <w:r w:rsidR="0072623E">
        <w:rPr>
          <w:rFonts w:eastAsia="SimSun"/>
        </w:rPr>
        <w:t xml:space="preserve">are </w:t>
      </w:r>
      <w:r w:rsidR="002149B9">
        <w:rPr>
          <w:rFonts w:eastAsia="SimSun"/>
        </w:rPr>
        <w:t xml:space="preserve">unchanged by </w:t>
      </w:r>
      <w:proofErr w:type="spellStart"/>
      <w:r w:rsidR="003044FF">
        <w:rPr>
          <w:rFonts w:eastAsia="SimSun"/>
        </w:rPr>
        <w:t>newborn</w:t>
      </w:r>
      <w:proofErr w:type="spellEnd"/>
      <w:r w:rsidR="00534477">
        <w:rPr>
          <w:rFonts w:eastAsia="SimSun"/>
        </w:rPr>
        <w:t xml:space="preserve"> </w:t>
      </w:r>
      <w:r w:rsidR="002149B9">
        <w:rPr>
          <w:rFonts w:eastAsia="SimSun"/>
        </w:rPr>
        <w:t xml:space="preserve">age, other than the </w:t>
      </w:r>
      <w:r w:rsidR="005D1A1B">
        <w:rPr>
          <w:rFonts w:eastAsia="SimSun"/>
        </w:rPr>
        <w:t>FPR</w:t>
      </w:r>
      <w:r w:rsidR="007378A1">
        <w:rPr>
          <w:rFonts w:eastAsia="SimSun"/>
        </w:rPr>
        <w:t>, which</w:t>
      </w:r>
      <w:r w:rsidR="002149B9">
        <w:rPr>
          <w:rFonts w:eastAsia="SimSun"/>
        </w:rPr>
        <w:t xml:space="preserve"> is higher within the first 24 hours (0.42% vs 0.06%). </w:t>
      </w:r>
      <w:r w:rsidR="00103A98">
        <w:rPr>
          <w:rFonts w:eastAsia="SimSun"/>
        </w:rPr>
        <w:t>The specificity of pulse oximetry is 99.9% (Plana et al</w:t>
      </w:r>
      <w:r w:rsidR="00034844">
        <w:rPr>
          <w:rFonts w:eastAsia="SimSun"/>
        </w:rPr>
        <w:t>,</w:t>
      </w:r>
      <w:r w:rsidR="00103A98">
        <w:rPr>
          <w:rFonts w:eastAsia="SimSun"/>
        </w:rPr>
        <w:t xml:space="preserve"> 2018). </w:t>
      </w:r>
      <w:r w:rsidR="002149B9">
        <w:rPr>
          <w:rFonts w:eastAsia="SimSun"/>
        </w:rPr>
        <w:t>Therefore</w:t>
      </w:r>
      <w:r w:rsidR="0014670C">
        <w:rPr>
          <w:rFonts w:eastAsia="SimSun"/>
        </w:rPr>
        <w:t>,</w:t>
      </w:r>
      <w:r w:rsidR="002149B9">
        <w:rPr>
          <w:rFonts w:eastAsia="SimSun"/>
        </w:rPr>
        <w:t xml:space="preserve"> </w:t>
      </w:r>
      <w:r w:rsidR="00EA2E99">
        <w:rPr>
          <w:rFonts w:eastAsia="SimSun"/>
        </w:rPr>
        <w:t xml:space="preserve">the </w:t>
      </w:r>
      <w:r w:rsidR="00FF4D6A">
        <w:rPr>
          <w:rFonts w:eastAsia="SimSun"/>
        </w:rPr>
        <w:t>NPE</w:t>
      </w:r>
      <w:r w:rsidR="00C346E8">
        <w:rPr>
          <w:rFonts w:eastAsia="SimSun"/>
        </w:rPr>
        <w:t xml:space="preserve"> </w:t>
      </w:r>
      <w:r w:rsidR="002149B9">
        <w:rPr>
          <w:rFonts w:eastAsia="SimSun"/>
        </w:rPr>
        <w:t xml:space="preserve">practitioner </w:t>
      </w:r>
      <w:r w:rsidR="00EA2E99">
        <w:rPr>
          <w:rFonts w:eastAsia="SimSun"/>
        </w:rPr>
        <w:t>examining</w:t>
      </w:r>
      <w:r w:rsidR="002149B9">
        <w:rPr>
          <w:rFonts w:eastAsia="SimSun"/>
        </w:rPr>
        <w:t xml:space="preserve"> </w:t>
      </w:r>
      <w:r w:rsidR="003429C2">
        <w:rPr>
          <w:rFonts w:eastAsia="SimSun"/>
        </w:rPr>
        <w:t xml:space="preserve">within the first </w:t>
      </w:r>
      <w:r w:rsidR="003C2277">
        <w:rPr>
          <w:rFonts w:eastAsia="SimSun"/>
        </w:rPr>
        <w:t>few hours after birth</w:t>
      </w:r>
      <w:r w:rsidR="003429C2">
        <w:rPr>
          <w:rFonts w:eastAsia="SimSun"/>
        </w:rPr>
        <w:t xml:space="preserve"> can</w:t>
      </w:r>
      <w:r w:rsidR="00C346E8">
        <w:rPr>
          <w:rFonts w:eastAsia="SimSun"/>
        </w:rPr>
        <w:t xml:space="preserve">, </w:t>
      </w:r>
      <w:r w:rsidR="00B40515">
        <w:rPr>
          <w:rFonts w:eastAsia="SimSun"/>
        </w:rPr>
        <w:t>based on</w:t>
      </w:r>
      <w:r w:rsidR="00C346E8">
        <w:rPr>
          <w:rFonts w:eastAsia="SimSun"/>
        </w:rPr>
        <w:t xml:space="preserve"> a negative pulse oximetry screen, be 99.9% sure that the </w:t>
      </w:r>
      <w:proofErr w:type="spellStart"/>
      <w:r w:rsidR="00060186">
        <w:rPr>
          <w:rFonts w:eastAsia="SimSun"/>
        </w:rPr>
        <w:t>newborn</w:t>
      </w:r>
      <w:proofErr w:type="spellEnd"/>
      <w:r w:rsidR="00C346E8">
        <w:rPr>
          <w:rFonts w:eastAsia="SimSun"/>
        </w:rPr>
        <w:t xml:space="preserve"> </w:t>
      </w:r>
      <w:r w:rsidR="002B146D">
        <w:rPr>
          <w:rFonts w:eastAsia="SimSun"/>
        </w:rPr>
        <w:t>does not</w:t>
      </w:r>
      <w:r w:rsidR="00C346E8">
        <w:rPr>
          <w:rFonts w:eastAsia="SimSun"/>
        </w:rPr>
        <w:t xml:space="preserve"> have CCHD.</w:t>
      </w:r>
    </w:p>
    <w:p w14:paraId="27D62B5C" w14:textId="733EA8B7" w:rsidR="00DA5B9E" w:rsidRDefault="00DA5B9E" w:rsidP="00884D2E">
      <w:pPr>
        <w:rPr>
          <w:rFonts w:eastAsia="SimSun"/>
        </w:rPr>
      </w:pPr>
      <w:r>
        <w:rPr>
          <w:rFonts w:eastAsia="SimSun"/>
        </w:rPr>
        <w:t>It is important to recognise a continuum rather tha</w:t>
      </w:r>
      <w:r w:rsidR="002633E3">
        <w:rPr>
          <w:rFonts w:eastAsia="SimSun"/>
        </w:rPr>
        <w:t>n</w:t>
      </w:r>
      <w:r>
        <w:rPr>
          <w:rFonts w:eastAsia="SimSun"/>
        </w:rPr>
        <w:t xml:space="preserve"> a single </w:t>
      </w:r>
      <w:r w:rsidR="00794CA1">
        <w:rPr>
          <w:rFonts w:eastAsia="SimSun"/>
        </w:rPr>
        <w:t>point in time</w:t>
      </w:r>
      <w:r w:rsidR="00103A98">
        <w:rPr>
          <w:rFonts w:eastAsia="SimSun"/>
        </w:rPr>
        <w:t xml:space="preserve"> </w:t>
      </w:r>
      <w:r w:rsidR="005D1A1B">
        <w:rPr>
          <w:rFonts w:eastAsia="SimSun"/>
        </w:rPr>
        <w:t>for</w:t>
      </w:r>
      <w:r w:rsidR="00967CDF">
        <w:rPr>
          <w:rFonts w:eastAsia="SimSun"/>
        </w:rPr>
        <w:t xml:space="preserve"> </w:t>
      </w:r>
      <w:r w:rsidR="003B3C1A">
        <w:rPr>
          <w:rFonts w:eastAsia="SimSun"/>
        </w:rPr>
        <w:t xml:space="preserve">CHD </w:t>
      </w:r>
      <w:r w:rsidR="005D1A1B">
        <w:rPr>
          <w:rFonts w:eastAsia="SimSun"/>
        </w:rPr>
        <w:t xml:space="preserve">detection </w:t>
      </w:r>
      <w:r w:rsidR="007715E3">
        <w:rPr>
          <w:rFonts w:eastAsia="SimSun"/>
        </w:rPr>
        <w:t xml:space="preserve">in </w:t>
      </w:r>
      <w:proofErr w:type="spellStart"/>
      <w:r w:rsidR="007715E3">
        <w:rPr>
          <w:rFonts w:eastAsia="SimSun"/>
        </w:rPr>
        <w:t>newborn</w:t>
      </w:r>
      <w:r w:rsidR="005D1A1B">
        <w:rPr>
          <w:rFonts w:eastAsia="SimSun"/>
        </w:rPr>
        <w:t>s</w:t>
      </w:r>
      <w:proofErr w:type="spellEnd"/>
      <w:r>
        <w:rPr>
          <w:rFonts w:eastAsia="SimSun"/>
        </w:rPr>
        <w:t>. This can be either through auscultation of murmur</w:t>
      </w:r>
      <w:r w:rsidR="00220C4D">
        <w:rPr>
          <w:rFonts w:eastAsia="SimSun"/>
        </w:rPr>
        <w:t>s</w:t>
      </w:r>
      <w:r>
        <w:rPr>
          <w:rFonts w:eastAsia="SimSun"/>
        </w:rPr>
        <w:t xml:space="preserve"> or other signs</w:t>
      </w:r>
      <w:r w:rsidR="00AB7877">
        <w:rPr>
          <w:rFonts w:eastAsia="SimSun"/>
        </w:rPr>
        <w:t xml:space="preserve"> and symptoms</w:t>
      </w:r>
      <w:r w:rsidR="007715E3">
        <w:rPr>
          <w:rFonts w:eastAsia="SimSun"/>
        </w:rPr>
        <w:t xml:space="preserve">. This has significance for </w:t>
      </w:r>
      <w:r w:rsidR="005D1A1B">
        <w:rPr>
          <w:rFonts w:eastAsia="SimSun"/>
        </w:rPr>
        <w:t>educating</w:t>
      </w:r>
      <w:r w:rsidR="007715E3">
        <w:rPr>
          <w:rFonts w:eastAsia="SimSun"/>
        </w:rPr>
        <w:t xml:space="preserve"> parents and midwives. Parents </w:t>
      </w:r>
      <w:r w:rsidR="00901674">
        <w:rPr>
          <w:rFonts w:eastAsia="SimSun"/>
        </w:rPr>
        <w:t>should</w:t>
      </w:r>
      <w:r w:rsidR="007715E3">
        <w:rPr>
          <w:rFonts w:eastAsia="SimSun"/>
        </w:rPr>
        <w:t xml:space="preserve"> be </w:t>
      </w:r>
      <w:r w:rsidR="00F6035D">
        <w:rPr>
          <w:rFonts w:eastAsia="SimSun"/>
        </w:rPr>
        <w:t>educated about</w:t>
      </w:r>
      <w:r w:rsidR="007715E3">
        <w:rPr>
          <w:rFonts w:eastAsia="SimSun"/>
        </w:rPr>
        <w:t xml:space="preserve"> the difficulties involved with screening for rare but potentially lethal forms of </w:t>
      </w:r>
      <w:r w:rsidR="008E3982">
        <w:rPr>
          <w:rFonts w:eastAsia="SimSun"/>
        </w:rPr>
        <w:t>C</w:t>
      </w:r>
      <w:r w:rsidR="007715E3">
        <w:rPr>
          <w:rFonts w:eastAsia="SimSun"/>
        </w:rPr>
        <w:t>CHD</w:t>
      </w:r>
      <w:r w:rsidR="00F6035D">
        <w:rPr>
          <w:rFonts w:eastAsia="SimSun"/>
        </w:rPr>
        <w:t xml:space="preserve"> </w:t>
      </w:r>
      <w:r w:rsidR="00967CDF">
        <w:rPr>
          <w:rFonts w:eastAsia="SimSun"/>
        </w:rPr>
        <w:t xml:space="preserve">and informed of </w:t>
      </w:r>
      <w:r w:rsidR="007715E3">
        <w:rPr>
          <w:rFonts w:eastAsia="SimSun"/>
        </w:rPr>
        <w:t xml:space="preserve">early signs and symptoms. </w:t>
      </w:r>
      <w:r w:rsidR="00AD3F7E">
        <w:rPr>
          <w:rFonts w:eastAsia="SimSun"/>
        </w:rPr>
        <w:t xml:space="preserve">An ideal time to impart that information is </w:t>
      </w:r>
      <w:r w:rsidR="00F6035D">
        <w:rPr>
          <w:rFonts w:eastAsia="SimSun"/>
        </w:rPr>
        <w:t xml:space="preserve">during </w:t>
      </w:r>
      <w:r w:rsidR="00AD3F7E">
        <w:rPr>
          <w:rFonts w:eastAsia="SimSun"/>
        </w:rPr>
        <w:t xml:space="preserve">the </w:t>
      </w:r>
      <w:r w:rsidR="00FF4D6A">
        <w:rPr>
          <w:rFonts w:eastAsia="SimSun"/>
        </w:rPr>
        <w:t>NPE</w:t>
      </w:r>
      <w:r w:rsidR="00AD3F7E">
        <w:rPr>
          <w:rFonts w:eastAsia="SimSun"/>
        </w:rPr>
        <w:t xml:space="preserve">. </w:t>
      </w:r>
      <w:r w:rsidR="005D1A1B">
        <w:rPr>
          <w:rFonts w:eastAsia="SimSun"/>
        </w:rPr>
        <w:t>M</w:t>
      </w:r>
      <w:r w:rsidR="007715E3">
        <w:rPr>
          <w:rFonts w:eastAsia="SimSun"/>
        </w:rPr>
        <w:t xml:space="preserve">idwives </w:t>
      </w:r>
      <w:r w:rsidR="005D1A1B">
        <w:rPr>
          <w:rFonts w:eastAsia="SimSun"/>
        </w:rPr>
        <w:t xml:space="preserve">must </w:t>
      </w:r>
      <w:r w:rsidR="001B1730">
        <w:rPr>
          <w:rFonts w:eastAsia="SimSun"/>
        </w:rPr>
        <w:t>be knowledgeable on this topic</w:t>
      </w:r>
      <w:r w:rsidR="007715E3">
        <w:rPr>
          <w:rFonts w:eastAsia="SimSun"/>
        </w:rPr>
        <w:t xml:space="preserve">, </w:t>
      </w:r>
      <w:r w:rsidR="00220C4D">
        <w:rPr>
          <w:rFonts w:eastAsia="SimSun"/>
        </w:rPr>
        <w:t>as they</w:t>
      </w:r>
      <w:r w:rsidR="007715E3">
        <w:rPr>
          <w:rFonts w:eastAsia="SimSun"/>
        </w:rPr>
        <w:t xml:space="preserve"> visit </w:t>
      </w:r>
      <w:proofErr w:type="spellStart"/>
      <w:r w:rsidR="001702E2">
        <w:rPr>
          <w:rFonts w:eastAsia="SimSun"/>
        </w:rPr>
        <w:t>newborn</w:t>
      </w:r>
      <w:r w:rsidR="00220C4D">
        <w:rPr>
          <w:rFonts w:eastAsia="SimSun"/>
        </w:rPr>
        <w:t>s</w:t>
      </w:r>
      <w:proofErr w:type="spellEnd"/>
      <w:r w:rsidR="007715E3">
        <w:rPr>
          <w:rFonts w:eastAsia="SimSun"/>
        </w:rPr>
        <w:t xml:space="preserve"> at home during the early days of </w:t>
      </w:r>
      <w:r w:rsidR="007378A1">
        <w:rPr>
          <w:rFonts w:eastAsia="SimSun"/>
        </w:rPr>
        <w:t>neonatal</w:t>
      </w:r>
      <w:r w:rsidR="007715E3">
        <w:rPr>
          <w:rFonts w:eastAsia="SimSun"/>
        </w:rPr>
        <w:t xml:space="preserve"> life.</w:t>
      </w:r>
      <w:r w:rsidR="00900358">
        <w:rPr>
          <w:rFonts w:eastAsia="SimSun"/>
        </w:rPr>
        <w:t xml:space="preserve"> In a study</w:t>
      </w:r>
      <w:r w:rsidR="003E237B">
        <w:rPr>
          <w:rFonts w:eastAsia="SimSun"/>
        </w:rPr>
        <w:t xml:space="preserve"> by Rogers et al (2015)</w:t>
      </w:r>
      <w:r w:rsidR="00900358">
        <w:rPr>
          <w:rFonts w:eastAsia="SimSun"/>
        </w:rPr>
        <w:t>, o</w:t>
      </w:r>
      <w:r w:rsidR="001942F8">
        <w:rPr>
          <w:rFonts w:eastAsia="SimSun"/>
        </w:rPr>
        <w:t>nly</w:t>
      </w:r>
      <w:r w:rsidR="007715E3">
        <w:rPr>
          <w:rFonts w:eastAsia="SimSun"/>
        </w:rPr>
        <w:t xml:space="preserve"> 13% of midwives </w:t>
      </w:r>
      <w:r w:rsidR="00900358">
        <w:rPr>
          <w:rFonts w:eastAsia="SimSun"/>
        </w:rPr>
        <w:t xml:space="preserve">were </w:t>
      </w:r>
      <w:r w:rsidR="00FF4D6A">
        <w:rPr>
          <w:rFonts w:eastAsia="SimSun"/>
        </w:rPr>
        <w:t>NPE</w:t>
      </w:r>
      <w:r w:rsidR="005D1A1B">
        <w:rPr>
          <w:rFonts w:eastAsia="SimSun"/>
        </w:rPr>
        <w:t xml:space="preserve"> trained</w:t>
      </w:r>
      <w:r w:rsidR="00A23978">
        <w:rPr>
          <w:rFonts w:eastAsia="SimSun"/>
        </w:rPr>
        <w:t>.</w:t>
      </w:r>
      <w:r w:rsidR="0004689D">
        <w:rPr>
          <w:rFonts w:eastAsia="SimSun"/>
        </w:rPr>
        <w:t xml:space="preserve"> However</w:t>
      </w:r>
      <w:r w:rsidR="00F6035D">
        <w:rPr>
          <w:rFonts w:eastAsia="SimSun"/>
        </w:rPr>
        <w:t>,</w:t>
      </w:r>
      <w:r w:rsidR="0004689D">
        <w:rPr>
          <w:rFonts w:eastAsia="SimSun"/>
        </w:rPr>
        <w:t xml:space="preserve"> </w:t>
      </w:r>
      <w:r w:rsidR="00CA5AF1" w:rsidRPr="00B0537A">
        <w:rPr>
          <w:rFonts w:eastAsia="SimSun"/>
        </w:rPr>
        <w:t xml:space="preserve">this </w:t>
      </w:r>
      <w:r w:rsidR="00303FB3" w:rsidRPr="00B0537A">
        <w:rPr>
          <w:rFonts w:eastAsia="SimSun"/>
        </w:rPr>
        <w:t xml:space="preserve">percentage </w:t>
      </w:r>
      <w:r w:rsidR="00CA5AF1" w:rsidRPr="00B0537A">
        <w:rPr>
          <w:rFonts w:eastAsia="SimSun"/>
        </w:rPr>
        <w:t xml:space="preserve">will increase now </w:t>
      </w:r>
      <w:r w:rsidR="006E59EF" w:rsidRPr="00B0537A">
        <w:rPr>
          <w:rFonts w:eastAsia="SimSun"/>
        </w:rPr>
        <w:t xml:space="preserve">that the skills and knowledge pertaining to the NPE </w:t>
      </w:r>
      <w:r w:rsidR="002F09C2" w:rsidRPr="00B0537A">
        <w:rPr>
          <w:rFonts w:eastAsia="SimSun"/>
        </w:rPr>
        <w:t>are</w:t>
      </w:r>
      <w:r w:rsidR="00CA5AF1" w:rsidRPr="00B0537A">
        <w:rPr>
          <w:rFonts w:eastAsia="SimSun"/>
        </w:rPr>
        <w:t xml:space="preserve"> being incorporated into</w:t>
      </w:r>
      <w:r w:rsidR="00CA5AF1">
        <w:rPr>
          <w:rFonts w:eastAsia="SimSun"/>
        </w:rPr>
        <w:t xml:space="preserve"> the preregistration midwifer</w:t>
      </w:r>
      <w:r w:rsidR="001702E2">
        <w:rPr>
          <w:rFonts w:eastAsia="SimSun"/>
        </w:rPr>
        <w:t>y</w:t>
      </w:r>
      <w:r w:rsidR="00CA5AF1">
        <w:rPr>
          <w:rFonts w:eastAsia="SimSun"/>
        </w:rPr>
        <w:t xml:space="preserve"> curriculum</w:t>
      </w:r>
      <w:r w:rsidR="00686BFB">
        <w:rPr>
          <w:rFonts w:eastAsia="SimSun"/>
        </w:rPr>
        <w:t xml:space="preserve"> (NMC</w:t>
      </w:r>
      <w:r w:rsidR="00C30415">
        <w:rPr>
          <w:rFonts w:eastAsia="SimSun"/>
        </w:rPr>
        <w:t>, 2019)</w:t>
      </w:r>
      <w:r w:rsidR="00661248">
        <w:rPr>
          <w:rFonts w:eastAsia="SimSun"/>
        </w:rPr>
        <w:t>.</w:t>
      </w:r>
    </w:p>
    <w:p w14:paraId="5EBDB9F6" w14:textId="45DB97CB" w:rsidR="00440D37" w:rsidRDefault="00884D2E" w:rsidP="00254FCA">
      <w:pPr>
        <w:pStyle w:val="Heading1"/>
      </w:pPr>
      <w:bookmarkStart w:id="15" w:name="_Toc409088275"/>
      <w:r>
        <w:t>Conclusi</w:t>
      </w:r>
      <w:r w:rsidR="00533BFC">
        <w:t>on</w:t>
      </w:r>
      <w:r w:rsidR="00085F8C">
        <w:t xml:space="preserve"> and practice</w:t>
      </w:r>
      <w:bookmarkEnd w:id="15"/>
      <w:r w:rsidR="00352551">
        <w:t xml:space="preserve"> recommendations</w:t>
      </w:r>
    </w:p>
    <w:p w14:paraId="563F7398" w14:textId="4054A20D" w:rsidR="00283103" w:rsidRDefault="00A05FA5" w:rsidP="00440D37">
      <w:r>
        <w:t>CHD</w:t>
      </w:r>
      <w:r w:rsidR="00BE7AD2">
        <w:t xml:space="preserve"> is a </w:t>
      </w:r>
      <w:r w:rsidR="004169F8">
        <w:t>significant</w:t>
      </w:r>
      <w:r w:rsidR="00BE7AD2">
        <w:t xml:space="preserve"> cause of infant mortality and morbidity</w:t>
      </w:r>
      <w:r w:rsidR="006E24F1">
        <w:t>, meaning</w:t>
      </w:r>
      <w:r w:rsidR="00F6381A">
        <w:t xml:space="preserve"> </w:t>
      </w:r>
      <w:r w:rsidR="00BE7AD2">
        <w:t xml:space="preserve">its detection is important. </w:t>
      </w:r>
      <w:proofErr w:type="spellStart"/>
      <w:r w:rsidR="003B5A27">
        <w:t>Newborn</w:t>
      </w:r>
      <w:proofErr w:type="spellEnd"/>
      <w:r w:rsidR="00283103">
        <w:t xml:space="preserve"> screening for CHD at the </w:t>
      </w:r>
      <w:r w:rsidR="00FF4D6A">
        <w:t>NPE</w:t>
      </w:r>
      <w:r w:rsidR="00283103">
        <w:t xml:space="preserve"> presents an opportunity to detect the clinically significant forms of the disease whilst </w:t>
      </w:r>
      <w:r w:rsidR="006E24F1">
        <w:t>babies are</w:t>
      </w:r>
      <w:r w:rsidR="00283103">
        <w:t xml:space="preserve"> asymptomatic. This </w:t>
      </w:r>
      <w:r w:rsidR="00CB70CA">
        <w:t>enables</w:t>
      </w:r>
      <w:r w:rsidR="00283103">
        <w:t xml:space="preserve"> appropriate medical treatment </w:t>
      </w:r>
      <w:r w:rsidR="003B5A27">
        <w:t>and</w:t>
      </w:r>
      <w:r w:rsidR="00283103">
        <w:t xml:space="preserve"> maximise</w:t>
      </w:r>
      <w:r w:rsidR="00CB70CA">
        <w:t>s</w:t>
      </w:r>
      <w:r w:rsidR="00283103">
        <w:t xml:space="preserve"> the chances of good outcome</w:t>
      </w:r>
      <w:r w:rsidR="00CE6CFC">
        <w:t>s</w:t>
      </w:r>
      <w:r w:rsidR="00283103">
        <w:t>.</w:t>
      </w:r>
    </w:p>
    <w:p w14:paraId="36FE2C04" w14:textId="14F20E83" w:rsidR="00085F8C" w:rsidRDefault="00CD299E" w:rsidP="00440D37">
      <w:r>
        <w:t xml:space="preserve">Based on the findings of this review, the </w:t>
      </w:r>
      <w:r w:rsidR="00CE6CFC">
        <w:t>author</w:t>
      </w:r>
      <w:r>
        <w:t xml:space="preserve"> makes the following </w:t>
      </w:r>
      <w:r w:rsidR="00352551">
        <w:t xml:space="preserve">practice </w:t>
      </w:r>
      <w:r>
        <w:t>r</w:t>
      </w:r>
      <w:r w:rsidR="00085F8C">
        <w:t>ecommendations</w:t>
      </w:r>
      <w:r w:rsidR="000A6513">
        <w:t>:</w:t>
      </w:r>
    </w:p>
    <w:p w14:paraId="25236885" w14:textId="77777777" w:rsidR="00676C3C" w:rsidRDefault="00676C3C" w:rsidP="00F77F92">
      <w:pPr>
        <w:pStyle w:val="ListParagraph"/>
        <w:numPr>
          <w:ilvl w:val="0"/>
          <w:numId w:val="0"/>
        </w:numPr>
        <w:ind w:left="720"/>
      </w:pPr>
    </w:p>
    <w:p w14:paraId="756D8053" w14:textId="700379B5" w:rsidR="00A179BB" w:rsidRPr="00B0537A" w:rsidRDefault="00F77F92" w:rsidP="00CA35C3">
      <w:pPr>
        <w:pStyle w:val="ListParagraph"/>
        <w:numPr>
          <w:ilvl w:val="0"/>
          <w:numId w:val="26"/>
        </w:numPr>
        <w:spacing w:after="100" w:afterAutospacing="1"/>
      </w:pPr>
      <w:r w:rsidRPr="00B0537A">
        <w:t>The NPE should be conducted in a quiet</w:t>
      </w:r>
      <w:r w:rsidR="008A42ED" w:rsidRPr="00B0537A">
        <w:t xml:space="preserve">, private room so that </w:t>
      </w:r>
      <w:r w:rsidR="00A179BB" w:rsidRPr="00B0537A">
        <w:t xml:space="preserve">accurate </w:t>
      </w:r>
      <w:r w:rsidR="008A42ED" w:rsidRPr="00B0537A">
        <w:t>auscultation is facilitate</w:t>
      </w:r>
      <w:r w:rsidR="00A179BB" w:rsidRPr="00B0537A">
        <w:t>d.</w:t>
      </w:r>
    </w:p>
    <w:p w14:paraId="7A72DE56" w14:textId="77777777" w:rsidR="00A179BB" w:rsidRDefault="00A179BB" w:rsidP="00A179BB">
      <w:pPr>
        <w:pStyle w:val="ListParagraph"/>
        <w:numPr>
          <w:ilvl w:val="0"/>
          <w:numId w:val="0"/>
        </w:numPr>
        <w:spacing w:after="100" w:afterAutospacing="1"/>
        <w:ind w:left="1440"/>
      </w:pPr>
    </w:p>
    <w:p w14:paraId="5CF62C51" w14:textId="1FCF552E" w:rsidR="00F77F92" w:rsidRDefault="00E97902" w:rsidP="00431927">
      <w:pPr>
        <w:pStyle w:val="ListParagraph"/>
        <w:numPr>
          <w:ilvl w:val="0"/>
          <w:numId w:val="26"/>
        </w:numPr>
        <w:spacing w:after="100" w:afterAutospacing="1"/>
      </w:pPr>
      <w:r>
        <w:t>E</w:t>
      </w:r>
      <w:r w:rsidR="00085F8C">
        <w:t xml:space="preserve">xperienced practitioners </w:t>
      </w:r>
      <w:r w:rsidR="004C1565">
        <w:t>should</w:t>
      </w:r>
      <w:r>
        <w:t xml:space="preserve"> be </w:t>
      </w:r>
      <w:r w:rsidR="00085F8C">
        <w:t xml:space="preserve">available to </w:t>
      </w:r>
      <w:r w:rsidR="00052439">
        <w:t>review</w:t>
      </w:r>
      <w:r w:rsidR="00085F8C">
        <w:t xml:space="preserve"> all </w:t>
      </w:r>
      <w:proofErr w:type="spellStart"/>
      <w:r w:rsidR="001C7EBE">
        <w:t>newborns</w:t>
      </w:r>
      <w:proofErr w:type="spellEnd"/>
      <w:r w:rsidR="00085F8C">
        <w:t xml:space="preserve"> with murmur</w:t>
      </w:r>
      <w:r w:rsidR="00CE6CFC">
        <w:t>s</w:t>
      </w:r>
      <w:r w:rsidR="00085F8C">
        <w:t xml:space="preserve"> found at the </w:t>
      </w:r>
      <w:r w:rsidR="00FF4D6A">
        <w:t>NPE</w:t>
      </w:r>
      <w:r>
        <w:t xml:space="preserve"> and enable the</w:t>
      </w:r>
      <w:r w:rsidR="00B7641D">
        <w:t xml:space="preserve"> appropriate care pathway.</w:t>
      </w:r>
    </w:p>
    <w:p w14:paraId="33AB120C" w14:textId="77777777" w:rsidR="00CA35C3" w:rsidRDefault="00CA35C3" w:rsidP="00CA35C3">
      <w:pPr>
        <w:pStyle w:val="ListParagraph"/>
        <w:numPr>
          <w:ilvl w:val="0"/>
          <w:numId w:val="0"/>
        </w:numPr>
        <w:spacing w:after="100" w:afterAutospacing="1"/>
        <w:ind w:left="1440"/>
      </w:pPr>
    </w:p>
    <w:p w14:paraId="63A5B240" w14:textId="517EFC73" w:rsidR="00CA35C3" w:rsidRDefault="00B45F28" w:rsidP="001F7302">
      <w:pPr>
        <w:pStyle w:val="ListParagraph"/>
        <w:numPr>
          <w:ilvl w:val="0"/>
          <w:numId w:val="26"/>
        </w:numPr>
        <w:ind w:left="1434" w:hanging="357"/>
      </w:pPr>
      <w:r>
        <w:t>Pulse</w:t>
      </w:r>
      <w:r w:rsidR="000A6513">
        <w:t xml:space="preserve"> oximetry </w:t>
      </w:r>
      <w:r>
        <w:t xml:space="preserve">should be introduced </w:t>
      </w:r>
      <w:r w:rsidR="000A6513">
        <w:t xml:space="preserve">as a universal screen for all </w:t>
      </w:r>
      <w:proofErr w:type="spellStart"/>
      <w:r w:rsidR="001C7EBE">
        <w:t>newborns</w:t>
      </w:r>
      <w:proofErr w:type="spellEnd"/>
      <w:r w:rsidR="000A6513">
        <w:t xml:space="preserve">. </w:t>
      </w:r>
      <w:r w:rsidR="000F75BD">
        <w:br/>
      </w:r>
    </w:p>
    <w:p w14:paraId="32008708" w14:textId="1A50A3E9" w:rsidR="00B45F28" w:rsidRDefault="00CE6CFC" w:rsidP="00437C29">
      <w:pPr>
        <w:pStyle w:val="ListParagraph"/>
        <w:numPr>
          <w:ilvl w:val="0"/>
          <w:numId w:val="26"/>
        </w:numPr>
        <w:ind w:left="1434" w:hanging="357"/>
      </w:pPr>
      <w:r>
        <w:t>E</w:t>
      </w:r>
      <w:r w:rsidR="001F5FFD">
        <w:t>chocardiography</w:t>
      </w:r>
      <w:r w:rsidR="00B43FDE">
        <w:t xml:space="preserve"> </w:t>
      </w:r>
      <w:r>
        <w:t xml:space="preserve">availability </w:t>
      </w:r>
      <w:r w:rsidR="00B43FDE">
        <w:t xml:space="preserve">should be increased in </w:t>
      </w:r>
      <w:r w:rsidR="00437C29">
        <w:t>UK</w:t>
      </w:r>
      <w:r w:rsidR="00B43FDE">
        <w:t xml:space="preserve"> hospitals</w:t>
      </w:r>
      <w:r w:rsidR="00C770C2">
        <w:t xml:space="preserve">, so that </w:t>
      </w:r>
      <w:r w:rsidR="00437C29">
        <w:t xml:space="preserve">CHD </w:t>
      </w:r>
      <w:r w:rsidR="00C770C2">
        <w:t>can</w:t>
      </w:r>
      <w:r>
        <w:t xml:space="preserve"> be</w:t>
      </w:r>
      <w:r w:rsidR="00437C29">
        <w:t xml:space="preserve"> diagnosed or excluded </w:t>
      </w:r>
      <w:r w:rsidR="00E67F70">
        <w:t xml:space="preserve">promptly </w:t>
      </w:r>
      <w:r w:rsidR="00437C29">
        <w:t>by diagnostic test</w:t>
      </w:r>
      <w:r w:rsidR="008A71C2">
        <w:t>s</w:t>
      </w:r>
      <w:r w:rsidR="00437C29">
        <w:t xml:space="preserve">. </w:t>
      </w:r>
    </w:p>
    <w:p w14:paraId="5AD05429" w14:textId="77777777" w:rsidR="00437C29" w:rsidRDefault="00437C29" w:rsidP="00437C29">
      <w:pPr>
        <w:pStyle w:val="ListParagraph"/>
        <w:numPr>
          <w:ilvl w:val="0"/>
          <w:numId w:val="0"/>
        </w:numPr>
        <w:ind w:left="1434"/>
      </w:pPr>
    </w:p>
    <w:p w14:paraId="1C986D37" w14:textId="548668FC" w:rsidR="001F3B7A" w:rsidRDefault="000F75BD" w:rsidP="001F7302">
      <w:pPr>
        <w:pStyle w:val="ListParagraph"/>
        <w:numPr>
          <w:ilvl w:val="0"/>
          <w:numId w:val="26"/>
        </w:numPr>
        <w:spacing w:after="100" w:afterAutospacing="1"/>
      </w:pPr>
      <w:r>
        <w:t>A</w:t>
      </w:r>
      <w:r w:rsidR="00E81FC2">
        <w:t xml:space="preserve">ll parents </w:t>
      </w:r>
      <w:r w:rsidR="007F05B5">
        <w:t>should</w:t>
      </w:r>
      <w:r>
        <w:t xml:space="preserve"> </w:t>
      </w:r>
      <w:r w:rsidR="00E81FC2">
        <w:t xml:space="preserve">receive </w:t>
      </w:r>
      <w:r w:rsidR="0041528E">
        <w:t>information</w:t>
      </w:r>
      <w:r>
        <w:t xml:space="preserve"> </w:t>
      </w:r>
      <w:r w:rsidR="0041528E">
        <w:t xml:space="preserve">at the time of the </w:t>
      </w:r>
      <w:r w:rsidR="00FF4D6A">
        <w:t>NPE</w:t>
      </w:r>
      <w:r w:rsidR="000A6E83">
        <w:t xml:space="preserve"> </w:t>
      </w:r>
      <w:r w:rsidR="009356BF">
        <w:t xml:space="preserve">on early signs and symptoms </w:t>
      </w:r>
      <w:r w:rsidR="0047541B">
        <w:t>of</w:t>
      </w:r>
      <w:r w:rsidR="00DB0169">
        <w:t xml:space="preserve"> </w:t>
      </w:r>
      <w:r w:rsidR="00524FDD">
        <w:t xml:space="preserve">significant </w:t>
      </w:r>
      <w:r w:rsidR="004B5C08">
        <w:t>CHD</w:t>
      </w:r>
      <w:r w:rsidR="008C6DC3">
        <w:t xml:space="preserve"> so that they can seek </w:t>
      </w:r>
      <w:r w:rsidR="0021013C">
        <w:t>urgent medical assistance</w:t>
      </w:r>
      <w:r w:rsidR="004E3F61">
        <w:t>.</w:t>
      </w:r>
    </w:p>
    <w:p w14:paraId="3392DE89" w14:textId="77777777" w:rsidR="00A51E82" w:rsidRDefault="00A51E82" w:rsidP="00A51E82">
      <w:pPr>
        <w:pStyle w:val="ListParagraph"/>
        <w:numPr>
          <w:ilvl w:val="0"/>
          <w:numId w:val="0"/>
        </w:numPr>
        <w:ind w:left="924"/>
      </w:pPr>
    </w:p>
    <w:p w14:paraId="722EE77B" w14:textId="676FCFBC" w:rsidR="004C1565" w:rsidRPr="00B0537A" w:rsidRDefault="00FB3866" w:rsidP="001F7302">
      <w:pPr>
        <w:pStyle w:val="ListParagraph"/>
        <w:numPr>
          <w:ilvl w:val="0"/>
          <w:numId w:val="26"/>
        </w:numPr>
        <w:spacing w:after="100" w:afterAutospacing="1"/>
      </w:pPr>
      <w:r w:rsidRPr="00B0537A">
        <w:t xml:space="preserve">Given the </w:t>
      </w:r>
      <w:r w:rsidR="00F00EB9" w:rsidRPr="00B0537A">
        <w:t>lack of</w:t>
      </w:r>
      <w:r w:rsidRPr="00B0537A">
        <w:t xml:space="preserve"> research in this area,</w:t>
      </w:r>
      <w:r w:rsidR="00855184" w:rsidRPr="00B0537A">
        <w:t xml:space="preserve"> </w:t>
      </w:r>
      <w:r w:rsidR="00B06C4D" w:rsidRPr="00B0537A">
        <w:t>studies</w:t>
      </w:r>
      <w:r w:rsidR="00855184" w:rsidRPr="00B0537A">
        <w:t xml:space="preserve"> should be conducted </w:t>
      </w:r>
      <w:r w:rsidR="00874DE9" w:rsidRPr="00B0537A">
        <w:t>that include</w:t>
      </w:r>
      <w:r w:rsidR="004D64E4" w:rsidRPr="00B0537A">
        <w:t xml:space="preserve"> </w:t>
      </w:r>
      <w:r w:rsidR="00B10DC4" w:rsidRPr="00B0537A">
        <w:t>midwives</w:t>
      </w:r>
      <w:r w:rsidRPr="00B0537A">
        <w:t xml:space="preserve">’ </w:t>
      </w:r>
      <w:r w:rsidR="00B82AB4" w:rsidRPr="00B0537A">
        <w:t xml:space="preserve">developing </w:t>
      </w:r>
      <w:r w:rsidRPr="00B0537A">
        <w:t xml:space="preserve">skills </w:t>
      </w:r>
      <w:r w:rsidR="00874DE9" w:rsidRPr="00B0537A">
        <w:t>and knowledge</w:t>
      </w:r>
      <w:r w:rsidR="004D64E4" w:rsidRPr="00B0537A">
        <w:t xml:space="preserve"> </w:t>
      </w:r>
      <w:r w:rsidRPr="00B0537A">
        <w:t>in the art of auscultation and the detection of CHD.</w:t>
      </w:r>
    </w:p>
    <w:p w14:paraId="22133233" w14:textId="77777777" w:rsidR="001F3B7A" w:rsidRDefault="001F3B7A" w:rsidP="001F3B7A">
      <w:pPr>
        <w:spacing w:after="100" w:afterAutospacing="1"/>
      </w:pPr>
    </w:p>
    <w:p w14:paraId="70095C5D" w14:textId="72BEF03C" w:rsidR="004C1565" w:rsidRPr="00440D37" w:rsidRDefault="004C1565" w:rsidP="004C1565">
      <w:pPr>
        <w:spacing w:after="100" w:afterAutospacing="1"/>
        <w:sectPr w:rsidR="004C1565" w:rsidRPr="00440D37" w:rsidSect="00F604F6">
          <w:pgSz w:w="11906" w:h="16838"/>
          <w:pgMar w:top="992" w:right="1418" w:bottom="992" w:left="1418" w:header="709" w:footer="709" w:gutter="0"/>
          <w:cols w:space="720"/>
        </w:sectPr>
      </w:pPr>
    </w:p>
    <w:bookmarkStart w:id="16" w:name="_Toc409088276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</w:rPr>
        <w:id w:val="501784141"/>
        <w:docPartObj>
          <w:docPartGallery w:val="Bibliographies"/>
          <w:docPartUnique/>
        </w:docPartObj>
      </w:sdtPr>
      <w:sdtEndPr/>
      <w:sdtContent>
        <w:p w14:paraId="015A3C44" w14:textId="3C2C25CB" w:rsidR="00003BC1" w:rsidRPr="00B1707E" w:rsidRDefault="00003BC1" w:rsidP="00ED5EDA">
          <w:pPr>
            <w:pStyle w:val="Heading1"/>
            <w:jc w:val="both"/>
          </w:pPr>
          <w:r w:rsidRPr="00B1707E">
            <w:t>References</w:t>
          </w:r>
          <w:bookmarkEnd w:id="16"/>
        </w:p>
        <w:p w14:paraId="7DC6A3F6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proofErr w:type="spellStart"/>
          <w:r w:rsidRPr="00B1707E">
            <w:t>Agelik</w:t>
          </w:r>
          <w:r w:rsidRPr="00B1707E">
            <w:rPr>
              <w:noProof/>
            </w:rPr>
            <w:t>i</w:t>
          </w:r>
          <w:proofErr w:type="spellEnd"/>
          <w:r w:rsidRPr="00B1707E">
            <w:rPr>
              <w:noProof/>
            </w:rPr>
            <w:t>, K., Sotirios, F., Sotirios, T., Alexandra, M., Gabriel, D., &amp; Stefanos, M. (2011). Accuracy of Cardiac Auscultation in Asymptomatic Neonates with Heart Murmurs: Comparison between paediatric Trainees and Neonatologists. Pediatric Cardiology, 32, 473-477.</w:t>
          </w:r>
        </w:p>
        <w:p w14:paraId="488D1B77" w14:textId="3FEDD9C2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t>Ainsworth</w:t>
          </w:r>
          <w:r w:rsidRPr="00B1707E">
            <w:rPr>
              <w:noProof/>
            </w:rPr>
            <w:t>, S., &amp; Wylie, J. W.</w:t>
          </w:r>
          <w:r w:rsidR="00892D3C">
            <w:rPr>
              <w:noProof/>
            </w:rPr>
            <w:t xml:space="preserve">, Wren, C </w:t>
          </w:r>
          <w:r w:rsidRPr="00B1707E">
            <w:rPr>
              <w:noProof/>
            </w:rPr>
            <w:t>(1999). Prevalence and clinical significance of cardiac murmurs in neonates. Archives of Diseases in Childhood Fetal Neonatal Edition, 80, F43-F45.</w:t>
          </w:r>
        </w:p>
        <w:p w14:paraId="6863766D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t>Al-</w:t>
          </w:r>
          <w:proofErr w:type="spellStart"/>
          <w:r w:rsidRPr="00B1707E">
            <w:t>Ammouri</w:t>
          </w:r>
          <w:proofErr w:type="spellEnd"/>
          <w:r w:rsidRPr="00B1707E">
            <w:rPr>
              <w:noProof/>
            </w:rPr>
            <w:t>, I., Ayoub, F., &amp; Dababneh, R. (2016). Is Pre-Discharge Echogardiography Indicated for Asymptomatice Neonates with a Heart Murmur? A Retrospective Analysis. Cardiology in the Young, 26, 1056-1059.</w:t>
          </w:r>
        </w:p>
        <w:p w14:paraId="42FF3F95" w14:textId="77777777" w:rsidR="00BD7500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proofErr w:type="spellStart"/>
          <w:r w:rsidRPr="00B1707E">
            <w:t>Arlettaz</w:t>
          </w:r>
          <w:proofErr w:type="spellEnd"/>
          <w:r w:rsidRPr="00B1707E">
            <w:rPr>
              <w:noProof/>
            </w:rPr>
            <w:t>, R., Archer, N., &amp; Wilkinson, A. (1998). Natural History of Innocent Heart Murmurs in Newborn Babies: Controlled Echocardiographic Study. Archives of Diseases in Childhood Fetal Neonatal Edition, 78, F166-F170.</w:t>
          </w:r>
        </w:p>
        <w:p w14:paraId="3A81E390" w14:textId="73D4A86D" w:rsidR="00BD7500" w:rsidRPr="00BD7500" w:rsidRDefault="00BD7500" w:rsidP="00BD7500">
          <w:r>
            <w:t>Aveyard</w:t>
          </w:r>
          <w:r w:rsidR="00200EE5">
            <w:t>, H (2014). Doing a literature review in health and social care</w:t>
          </w:r>
          <w:r w:rsidR="00514210">
            <w:t>. A practical guide. 3</w:t>
          </w:r>
          <w:r w:rsidR="00514210" w:rsidRPr="00514210">
            <w:rPr>
              <w:vertAlign w:val="superscript"/>
            </w:rPr>
            <w:t>rd</w:t>
          </w:r>
          <w:r w:rsidR="00514210">
            <w:t xml:space="preserve"> edition, OU Press, London.</w:t>
          </w:r>
        </w:p>
        <w:p w14:paraId="3965A229" w14:textId="3584CED3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Bettany-Saltikov, J. (2010, February). Learning how to undertake a systemic review:part 2. Nursing Standard, 24(51), 47-56.</w:t>
          </w:r>
        </w:p>
        <w:p w14:paraId="3871A9C2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Carman, M., Wolf, L., Henderson, D., Kamienski, M., Koziel-McLain, J., Manton, M., &amp; Moon, D. (2013). Developing your clinical question: the key to successful research. Journal of emergency nursing, 39(3), 299-301.</w:t>
          </w:r>
        </w:p>
        <w:p w14:paraId="7B8A3B35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Farrer, K., &amp; Rennie, J. (2003). Neonatal Murmurs: Are Senior House Officers Good Enough? Archives of Diseases in Childhood Fetal Neonatal Edition, 88, pp. 147-151.</w:t>
          </w:r>
        </w:p>
        <w:p w14:paraId="010E6841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Frommelt, M., Rademacher, R., &amp; Kliegman, R. (2004). Differential Diagnosis and Approach to a Heart Murmur in Term Infants. The Pediatric Clinics of North America, 51(4), 1023-1032.</w:t>
          </w:r>
        </w:p>
        <w:p w14:paraId="20C22CCE" w14:textId="1E53E8FD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Gladman, G. (</w:t>
          </w:r>
          <w:r w:rsidR="00FA11B5">
            <w:rPr>
              <w:noProof/>
            </w:rPr>
            <w:t>2012</w:t>
          </w:r>
          <w:r w:rsidRPr="00B1707E">
            <w:rPr>
              <w:noProof/>
            </w:rPr>
            <w:t>). Management of Asymptomatic Heart Murmurs. Paediatrics and Child Health, 23(2), 64-68.</w:t>
          </w:r>
        </w:p>
        <w:p w14:paraId="543D8E3D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Grant, M., &amp; Booth, A. (2009). A typology of reviews: an analysis of 14 review types and associated methodologies. Salford Centre for Nursing, Midwifery and Collaborative Research (SCNMCR).</w:t>
          </w:r>
        </w:p>
        <w:p w14:paraId="5886905D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Green, K., &amp; Oddie, S. (2008). The Value of the Postnatal Examination in Improving Child Health. Archives of Deiseases in Childhood Fetal Neonatal Edition, 93, F389-F393.</w:t>
          </w:r>
        </w:p>
        <w:p w14:paraId="3D5D2BFB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Guyatt, G., Oxman, H., Kunz, R., Atkins, D., &amp; Brozek, J. (2011). Framing the question and deciding on important outcomes. Journal of clinical epidemiology, 64(4), 395-400.</w:t>
          </w:r>
        </w:p>
        <w:p w14:paraId="3A6D211D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Hewitt-Taylor, J. (2017). The essential guide to doing a health and social care literature review. London: Routledge.</w:t>
          </w:r>
        </w:p>
        <w:p w14:paraId="079C22B7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Hoffman, L., &amp; Kaplan, S. (2002). The incidence of congenital heart disease. Journal of the American college of cardiology, 39, 1890-1900.</w:t>
          </w:r>
        </w:p>
        <w:p w14:paraId="0BEC7D68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Khalilian, R., Malekian, A., Aramesh, M., Dehdashtian, M., &amp; Maryam, T. (2016). Innocent versus Pathological Murmurs: A Challenge of Neonatal Examination. Journal of Clinical Neonatology, 5, 174-8.</w:t>
          </w:r>
        </w:p>
        <w:p w14:paraId="5FFC3635" w14:textId="77777777" w:rsidR="00003BC1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Knowles, R., Griebsch, I., Dezateux, C., Brown, J., Bull, C., &amp; Wren, C. (2005). Newborn Screening for Congenital Heart Defects: a Systematic Review and Cost-Effectiveness Analysis. Health Technoligy Assessment. HMSO.</w:t>
          </w:r>
        </w:p>
        <w:p w14:paraId="08D2BCCA" w14:textId="139138EF" w:rsidR="00EC6BA1" w:rsidRPr="00EC6BA1" w:rsidRDefault="00EC6BA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Knowles, R., &amp; Hunter, R. (2014). Screening for Congenital Heart Defects: External review against programme appraisal criteria for the UK NSC . University College London, UCL Institute of Child Health , London.</w:t>
          </w:r>
        </w:p>
        <w:p w14:paraId="6FBD6F6A" w14:textId="77777777" w:rsidR="00DA3708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Lardhi, A. (2009). Prevalence and Clinical Significance of Heart Murmurs Detected in Routin</w:t>
          </w:r>
        </w:p>
        <w:p w14:paraId="69B86EB6" w14:textId="6742261F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e Neonatal Examination. Journal of the Saudi Heart Association, 22, 25-27.</w:t>
          </w:r>
        </w:p>
        <w:p w14:paraId="637C25B0" w14:textId="77777777" w:rsidR="00003BC1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Law, M., Stewart, D., Pollock, N., Letts, L., Bosch, J., &amp; Westmorlan, M. (1998). Guidelines for critical review form-quantitative st</w:t>
          </w:r>
          <w:r w:rsidRPr="008C7E83">
            <w:rPr>
              <w:noProof/>
            </w:rPr>
            <w:t xml:space="preserve">udies. Retrieved January 28, 2018, from www.mcmaster.ca: </w:t>
          </w:r>
          <w:hyperlink r:id="rId14" w:history="1">
            <w:r w:rsidRPr="008C7E83">
              <w:rPr>
                <w:rStyle w:val="Hyperlink"/>
                <w:rFonts w:eastAsiaTheme="majorEastAsia"/>
                <w:noProof/>
                <w:color w:val="auto"/>
              </w:rPr>
              <w:t>https://srs-mcmaster.ca/wp-content/uploads/2015/04/Guidelines-for-Critical-Review-Form-Quantiative-Studies-English.pdf</w:t>
            </w:r>
          </w:hyperlink>
        </w:p>
        <w:p w14:paraId="2CBECE85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6632F8">
            <w:rPr>
              <w:lang w:val="sv-SE"/>
            </w:rPr>
            <w:t xml:space="preserve">Meberg, A., Otterstad, J., Froland, G., Hals, J., &amp; Sorland, S. (1999). </w:t>
          </w:r>
          <w:r w:rsidRPr="00B1707E">
            <w:rPr>
              <w:noProof/>
            </w:rPr>
            <w:t>Early Clinical Screening of Neonates for Congenital Heart Defects: The Cases We Miss. Cardiology in the Young, 9, 169-174.</w:t>
          </w:r>
        </w:p>
        <w:p w14:paraId="2F058847" w14:textId="50F4A441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Mellander, M. (2013). Diagnosis and Management of Life-Threatening Cardiac Malformations in the Newborn. Seminars in Fetal &amp; Neonatal Medicine, 18, 302-310.</w:t>
          </w:r>
        </w:p>
        <w:p w14:paraId="0249DBF8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Mirzarahmi, M., Saadati, H., Doustkami, H., Allipoor, R., Isazadehfar, K., &amp; Enateshari, A. (2011). Heart Murmur in Neonates: How Often is it Caused by Congenital Heart Disease? Iranian Journal of Paediatrics, 21(1), 103-106.</w:t>
          </w:r>
        </w:p>
        <w:p w14:paraId="66887A34" w14:textId="21E6AEF7" w:rsidR="00003BC1" w:rsidRPr="00B1707E" w:rsidRDefault="00003BC1" w:rsidP="00ED5EDA">
          <w:pPr>
            <w:jc w:val="both"/>
          </w:pPr>
          <w:r w:rsidRPr="00B1707E">
            <w:t>Nursing and Midwifery Council (2019).</w:t>
          </w:r>
          <w:r w:rsidR="005F7BF2">
            <w:t xml:space="preserve"> </w:t>
          </w:r>
          <w:r w:rsidRPr="00B1707E">
            <w:t xml:space="preserve">Standards </w:t>
          </w:r>
          <w:r w:rsidR="005F7BF2">
            <w:t xml:space="preserve">of </w:t>
          </w:r>
          <w:r w:rsidR="001D58AD">
            <w:t>proficiency for midwives</w:t>
          </w:r>
          <w:r w:rsidRPr="00B1707E">
            <w:t>. London, NMC.</w:t>
          </w:r>
        </w:p>
        <w:p w14:paraId="1CC5172E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O'Donnell, C., Kamlin, C., Davis, P., Carlin, J., &amp; Morley, C. (2007). Clinical Assessment of Infant Colour at Delivery. Archives of Disease in Childhood Fetal Neonatal Edition, 92, F465-467.</w:t>
          </w:r>
        </w:p>
        <w:p w14:paraId="5016F49C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Patton, C., &amp; Hey, E. (2006). How effectively can clinical examination pick up congenital heart defects at birth? Archives of disease in chaildhood; fetal neonatal edition., 91, 263-7.</w:t>
          </w:r>
        </w:p>
        <w:p w14:paraId="1BB2E7A8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Plana, M., Zamora, J., Suresh, G., Fernandez-Pineda, L., Thangaratinam, S., &amp; Ewer, A. (2018). Pulse Oximetry Screening for Critical Congenital Heart Defects. Cochrane Review Series. Cochrane.</w:t>
          </w:r>
        </w:p>
        <w:p w14:paraId="43D76F64" w14:textId="5197AD16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Public Health England. (20</w:t>
          </w:r>
          <w:r w:rsidR="00D23F0A">
            <w:rPr>
              <w:noProof/>
            </w:rPr>
            <w:t>20</w:t>
          </w:r>
          <w:r w:rsidRPr="00B1707E">
            <w:rPr>
              <w:noProof/>
            </w:rPr>
            <w:t>). Newborn and infant physical screening programme handbook. London: PHE publications.</w:t>
          </w:r>
        </w:p>
        <w:p w14:paraId="3AD924E6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Rein, A., Omokhodion, S., &amp; Nir, A. (2000). Significance of a cardiac murmur as the sole clinical sign in the newborn. Clinical Pediatrics, 39(9), 511-520.</w:t>
          </w:r>
        </w:p>
        <w:p w14:paraId="37694FAA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Richmond, S., &amp; Wren, C. (2001). Early diagnosis of Congenital Heart Disease. Seminars in Neonatology(6), 27-35.</w:t>
          </w:r>
        </w:p>
        <w:p w14:paraId="5E220ADE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Rogers, C., Jay, A., Yearley, C., &amp; Beeton, K. (2015, December). National Survey of Current Practice Standards for the Newborn and Infant Physical Examination. British Journal of Midwifery, 23(12), 862-873.</w:t>
          </w:r>
        </w:p>
        <w:p w14:paraId="5B07C5E2" w14:textId="77777777" w:rsidR="00003BC1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Royal College of Midwives. (2014). Postnatal Care Planning. Royal College of Midwives, London.</w:t>
          </w:r>
        </w:p>
        <w:p w14:paraId="543F43C5" w14:textId="77777777" w:rsidR="00003BC1" w:rsidRPr="007A04EE" w:rsidRDefault="00003BC1" w:rsidP="00ED5EDA">
          <w:pPr>
            <w:jc w:val="both"/>
          </w:pPr>
          <w:r>
            <w:t xml:space="preserve">Seignior, H (2019). Congenital heart disease: issues with screening at the </w:t>
          </w:r>
          <w:proofErr w:type="spellStart"/>
          <w:r>
            <w:t>newborn</w:t>
          </w:r>
          <w:proofErr w:type="spellEnd"/>
          <w:r>
            <w:t xml:space="preserve"> physical examination. British Journal of Midwifery. 27(11), 682-687.</w:t>
          </w:r>
        </w:p>
        <w:p w14:paraId="1A17C026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Shenvi, A., Kapur, J., &amp; Rasiah, S. (2013). Management of Asymptomatic Murmurs in Term Neonates. Pediatric Cardiology, 34, 1438-1446.</w:t>
          </w:r>
        </w:p>
        <w:p w14:paraId="1C3334A5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Singh, A., Desai, T., Miller, P., &amp; Rasiah, S. (2012). Benefits of predischarge echocardiography service for postnatal heart murmurs . Acta Paediatrica, 101, 333-336.</w:t>
          </w:r>
        </w:p>
        <w:p w14:paraId="73775250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Singh, Y., Chee, Y., &amp; Gahlaut, R. (2014). Evaluation of suspected congenital heart disease. Paediatrics and Child Health, 25(7), 7-12.</w:t>
          </w:r>
        </w:p>
        <w:p w14:paraId="439DC5FE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Tucker Blackburn, S. (2018). Cardiovascular system. In S. Tucker Blackburn, Maternal, fetal and neonatal physiology (5th ed.). New York: Elsevier.</w:t>
          </w:r>
        </w:p>
        <w:p w14:paraId="16C16FBA" w14:textId="77777777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Wren, C., Reinhardt, Z., &amp; Khawaja, K. (2008). Twenty year trends in diagnosis of life threatening neonatal cardiovascular malformations. Archives of desease in childhood; Fetal neonatal edition., 83, 414-419.</w:t>
          </w:r>
        </w:p>
        <w:p w14:paraId="7D76C042" w14:textId="04B2AA9A" w:rsidR="00003BC1" w:rsidRPr="00B1707E" w:rsidRDefault="00003BC1" w:rsidP="00ED5EDA">
          <w:pPr>
            <w:pStyle w:val="Bibliography"/>
            <w:ind w:left="720" w:hanging="720"/>
            <w:jc w:val="both"/>
            <w:rPr>
              <w:noProof/>
            </w:rPr>
          </w:pPr>
          <w:r w:rsidRPr="00B1707E">
            <w:rPr>
              <w:noProof/>
            </w:rPr>
            <w:t>Yearley, C., Rogers, C., &amp; Jay, A. (2017, January). Including the Newborn Physical Examination in the Pre-Registration Midwifery Curriculum: National Survey. British Journal of Midwifery, 25(1), 26-32</w:t>
          </w:r>
        </w:p>
        <w:p w14:paraId="4FBAAC58" w14:textId="77777777" w:rsidR="00003BC1" w:rsidRPr="00B1707E" w:rsidRDefault="007B0190" w:rsidP="00ED5EDA">
          <w:pPr>
            <w:jc w:val="both"/>
            <w:sectPr w:rsidR="00003BC1" w:rsidRPr="00B1707E">
              <w:pgSz w:w="11906" w:h="16838"/>
              <w:pgMar w:top="851" w:right="1418" w:bottom="851" w:left="1418" w:header="709" w:footer="709" w:gutter="0"/>
              <w:cols w:space="720"/>
            </w:sectPr>
          </w:pPr>
        </w:p>
      </w:sdtContent>
    </w:sdt>
    <w:p w14:paraId="1C3CD140" w14:textId="77777777" w:rsidR="007C662B" w:rsidRPr="00B1707E" w:rsidRDefault="007C662B" w:rsidP="00ED5EDA">
      <w:pPr>
        <w:pStyle w:val="Heading3"/>
        <w:jc w:val="both"/>
      </w:pPr>
    </w:p>
    <w:sectPr w:rsidR="007C662B" w:rsidRPr="00B1707E" w:rsidSect="00730BF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8048" w14:textId="77777777" w:rsidR="007B0190" w:rsidRDefault="007B0190" w:rsidP="001907FC">
      <w:pPr>
        <w:spacing w:before="0" w:after="0"/>
      </w:pPr>
      <w:r>
        <w:separator/>
      </w:r>
    </w:p>
  </w:endnote>
  <w:endnote w:type="continuationSeparator" w:id="0">
    <w:p w14:paraId="7FB36011" w14:textId="77777777" w:rsidR="007B0190" w:rsidRDefault="007B0190" w:rsidP="001907FC">
      <w:pPr>
        <w:spacing w:before="0" w:after="0"/>
      </w:pPr>
      <w:r>
        <w:continuationSeparator/>
      </w:r>
    </w:p>
  </w:endnote>
  <w:endnote w:type="continuationNotice" w:id="1">
    <w:p w14:paraId="0D235AE3" w14:textId="77777777" w:rsidR="007B0190" w:rsidRDefault="007B01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7982" w14:textId="77777777" w:rsidR="00DF3192" w:rsidRDefault="00DF3192" w:rsidP="00816B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02EF1" w14:textId="77777777" w:rsidR="00DF3192" w:rsidRDefault="00DF3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A433" w14:textId="77777777" w:rsidR="00DF3192" w:rsidRDefault="00DF3192" w:rsidP="00816B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41D58C88" w14:textId="64E9CD4C" w:rsidR="00DF3192" w:rsidRPr="00213436" w:rsidRDefault="00DF3192" w:rsidP="00F604F6">
    <w:pPr>
      <w:pStyle w:val="Footer"/>
      <w:tabs>
        <w:tab w:val="clear" w:pos="8640"/>
        <w:tab w:val="right" w:pos="9070"/>
      </w:tabs>
      <w:ind w:right="70"/>
      <w:jc w:val="right"/>
      <w:rPr>
        <w:i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EF50" w14:textId="7FAE8323" w:rsidR="00DF3192" w:rsidRPr="00D91869" w:rsidRDefault="00DF3192" w:rsidP="001D543B">
    <w:pPr>
      <w:pStyle w:val="Footer"/>
      <w:ind w:right="-110"/>
      <w:jc w:val="center"/>
      <w:rPr>
        <w:i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60B8" w14:textId="77777777" w:rsidR="007B0190" w:rsidRDefault="007B0190" w:rsidP="001907FC">
      <w:pPr>
        <w:spacing w:before="0" w:after="0"/>
      </w:pPr>
      <w:r>
        <w:separator/>
      </w:r>
    </w:p>
  </w:footnote>
  <w:footnote w:type="continuationSeparator" w:id="0">
    <w:p w14:paraId="4B800066" w14:textId="77777777" w:rsidR="007B0190" w:rsidRDefault="007B0190" w:rsidP="001907FC">
      <w:pPr>
        <w:spacing w:before="0" w:after="0"/>
      </w:pPr>
      <w:r>
        <w:continuationSeparator/>
      </w:r>
    </w:p>
  </w:footnote>
  <w:footnote w:type="continuationNotice" w:id="1">
    <w:p w14:paraId="6A9FC997" w14:textId="77777777" w:rsidR="007B0190" w:rsidRDefault="007B01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A4E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FA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88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9EE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CD63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207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CC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0684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A41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E45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176797"/>
    <w:multiLevelType w:val="hybridMultilevel"/>
    <w:tmpl w:val="D872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C771E"/>
    <w:multiLevelType w:val="hybridMultilevel"/>
    <w:tmpl w:val="6E007578"/>
    <w:lvl w:ilvl="0" w:tplc="F5846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A321F"/>
    <w:multiLevelType w:val="hybridMultilevel"/>
    <w:tmpl w:val="2498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672826"/>
    <w:multiLevelType w:val="hybridMultilevel"/>
    <w:tmpl w:val="5BF67EF4"/>
    <w:lvl w:ilvl="0" w:tplc="8E2C96B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2897"/>
    <w:multiLevelType w:val="hybridMultilevel"/>
    <w:tmpl w:val="C22CA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67498"/>
    <w:multiLevelType w:val="hybridMultilevel"/>
    <w:tmpl w:val="6150BD3A"/>
    <w:lvl w:ilvl="0" w:tplc="4B1A7EC8">
      <w:numFmt w:val="decimal"/>
      <w:lvlText w:val="%1."/>
      <w:lvlJc w:val="left"/>
      <w:pPr>
        <w:ind w:left="552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12FE3F66"/>
    <w:multiLevelType w:val="hybridMultilevel"/>
    <w:tmpl w:val="F7DE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4575"/>
    <w:multiLevelType w:val="hybridMultilevel"/>
    <w:tmpl w:val="2498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143CD1"/>
    <w:multiLevelType w:val="hybridMultilevel"/>
    <w:tmpl w:val="D6E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8409EE"/>
    <w:multiLevelType w:val="hybridMultilevel"/>
    <w:tmpl w:val="4BD0CB94"/>
    <w:lvl w:ilvl="0" w:tplc="A378B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F47408"/>
    <w:multiLevelType w:val="hybridMultilevel"/>
    <w:tmpl w:val="5B3C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41672B"/>
    <w:multiLevelType w:val="hybridMultilevel"/>
    <w:tmpl w:val="2498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04E68"/>
    <w:multiLevelType w:val="hybridMultilevel"/>
    <w:tmpl w:val="7D50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C468A"/>
    <w:multiLevelType w:val="hybridMultilevel"/>
    <w:tmpl w:val="CBF65834"/>
    <w:lvl w:ilvl="0" w:tplc="0C9053E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565FBF"/>
    <w:multiLevelType w:val="hybridMultilevel"/>
    <w:tmpl w:val="DC949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4A3"/>
    <w:multiLevelType w:val="hybridMultilevel"/>
    <w:tmpl w:val="EA80E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D4F15"/>
    <w:multiLevelType w:val="hybridMultilevel"/>
    <w:tmpl w:val="5956C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694A17"/>
    <w:multiLevelType w:val="hybridMultilevel"/>
    <w:tmpl w:val="6DA8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44D81"/>
    <w:multiLevelType w:val="hybridMultilevel"/>
    <w:tmpl w:val="023A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833C8"/>
    <w:multiLevelType w:val="hybridMultilevel"/>
    <w:tmpl w:val="A8B244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2267D3"/>
    <w:multiLevelType w:val="hybridMultilevel"/>
    <w:tmpl w:val="D28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F0D20"/>
    <w:multiLevelType w:val="hybridMultilevel"/>
    <w:tmpl w:val="1C62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29"/>
  </w:num>
  <w:num w:numId="18">
    <w:abstractNumId w:val="13"/>
  </w:num>
  <w:num w:numId="19">
    <w:abstractNumId w:val="19"/>
  </w:num>
  <w:num w:numId="20">
    <w:abstractNumId w:val="32"/>
  </w:num>
  <w:num w:numId="21">
    <w:abstractNumId w:val="21"/>
  </w:num>
  <w:num w:numId="22">
    <w:abstractNumId w:val="28"/>
  </w:num>
  <w:num w:numId="23">
    <w:abstractNumId w:val="18"/>
  </w:num>
  <w:num w:numId="24">
    <w:abstractNumId w:val="16"/>
  </w:num>
  <w:num w:numId="25">
    <w:abstractNumId w:val="23"/>
  </w:num>
  <w:num w:numId="26">
    <w:abstractNumId w:val="30"/>
  </w:num>
  <w:num w:numId="27">
    <w:abstractNumId w:val="14"/>
  </w:num>
  <w:num w:numId="28">
    <w:abstractNumId w:val="27"/>
  </w:num>
  <w:num w:numId="29">
    <w:abstractNumId w:val="22"/>
  </w:num>
  <w:num w:numId="30">
    <w:abstractNumId w:val="12"/>
  </w:num>
  <w:num w:numId="31">
    <w:abstractNumId w:val="26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B3"/>
    <w:rsid w:val="00000348"/>
    <w:rsid w:val="00000726"/>
    <w:rsid w:val="000009E5"/>
    <w:rsid w:val="00001607"/>
    <w:rsid w:val="000018BC"/>
    <w:rsid w:val="00001953"/>
    <w:rsid w:val="00002CC1"/>
    <w:rsid w:val="00002CFE"/>
    <w:rsid w:val="0000312B"/>
    <w:rsid w:val="00003BC1"/>
    <w:rsid w:val="00004757"/>
    <w:rsid w:val="000047A8"/>
    <w:rsid w:val="00004A13"/>
    <w:rsid w:val="00004D0B"/>
    <w:rsid w:val="00005236"/>
    <w:rsid w:val="000052D7"/>
    <w:rsid w:val="000062A8"/>
    <w:rsid w:val="00006A4F"/>
    <w:rsid w:val="0000718D"/>
    <w:rsid w:val="0000721F"/>
    <w:rsid w:val="00007443"/>
    <w:rsid w:val="000076E5"/>
    <w:rsid w:val="00007BF7"/>
    <w:rsid w:val="0001077F"/>
    <w:rsid w:val="00010DFB"/>
    <w:rsid w:val="00011228"/>
    <w:rsid w:val="0001155F"/>
    <w:rsid w:val="00011B8D"/>
    <w:rsid w:val="00012515"/>
    <w:rsid w:val="000125B8"/>
    <w:rsid w:val="00012870"/>
    <w:rsid w:val="00012969"/>
    <w:rsid w:val="000133BB"/>
    <w:rsid w:val="00013B72"/>
    <w:rsid w:val="00013D45"/>
    <w:rsid w:val="000142DC"/>
    <w:rsid w:val="000143D4"/>
    <w:rsid w:val="00014EAB"/>
    <w:rsid w:val="000152D6"/>
    <w:rsid w:val="0001537B"/>
    <w:rsid w:val="00015D13"/>
    <w:rsid w:val="00015E59"/>
    <w:rsid w:val="00016C64"/>
    <w:rsid w:val="000179BC"/>
    <w:rsid w:val="000203FC"/>
    <w:rsid w:val="00020541"/>
    <w:rsid w:val="000216D3"/>
    <w:rsid w:val="00021C74"/>
    <w:rsid w:val="0002202F"/>
    <w:rsid w:val="00022317"/>
    <w:rsid w:val="000224B0"/>
    <w:rsid w:val="000229D3"/>
    <w:rsid w:val="00022A47"/>
    <w:rsid w:val="00023B6B"/>
    <w:rsid w:val="000240BF"/>
    <w:rsid w:val="00024958"/>
    <w:rsid w:val="000252D5"/>
    <w:rsid w:val="00025EDF"/>
    <w:rsid w:val="00026BF4"/>
    <w:rsid w:val="000271C1"/>
    <w:rsid w:val="00027407"/>
    <w:rsid w:val="0003166B"/>
    <w:rsid w:val="000317F6"/>
    <w:rsid w:val="000323FA"/>
    <w:rsid w:val="000329DB"/>
    <w:rsid w:val="000335C3"/>
    <w:rsid w:val="00034844"/>
    <w:rsid w:val="00034954"/>
    <w:rsid w:val="00034DBC"/>
    <w:rsid w:val="000358C9"/>
    <w:rsid w:val="00035A7E"/>
    <w:rsid w:val="000361EE"/>
    <w:rsid w:val="00037407"/>
    <w:rsid w:val="00040691"/>
    <w:rsid w:val="00040884"/>
    <w:rsid w:val="000413E8"/>
    <w:rsid w:val="0004278F"/>
    <w:rsid w:val="00043D76"/>
    <w:rsid w:val="0004410E"/>
    <w:rsid w:val="00044E3B"/>
    <w:rsid w:val="0004510C"/>
    <w:rsid w:val="00045B7B"/>
    <w:rsid w:val="00045CB5"/>
    <w:rsid w:val="00045F3A"/>
    <w:rsid w:val="0004610C"/>
    <w:rsid w:val="0004689D"/>
    <w:rsid w:val="000471BB"/>
    <w:rsid w:val="00047358"/>
    <w:rsid w:val="00047F4C"/>
    <w:rsid w:val="00051E95"/>
    <w:rsid w:val="00052439"/>
    <w:rsid w:val="00052556"/>
    <w:rsid w:val="000528AB"/>
    <w:rsid w:val="000536D4"/>
    <w:rsid w:val="00053B81"/>
    <w:rsid w:val="00053D76"/>
    <w:rsid w:val="00054E10"/>
    <w:rsid w:val="0005598E"/>
    <w:rsid w:val="0005796B"/>
    <w:rsid w:val="00060186"/>
    <w:rsid w:val="00060464"/>
    <w:rsid w:val="00060533"/>
    <w:rsid w:val="00060C7B"/>
    <w:rsid w:val="00060CAA"/>
    <w:rsid w:val="00061CB0"/>
    <w:rsid w:val="00062EFC"/>
    <w:rsid w:val="000636B2"/>
    <w:rsid w:val="000647CE"/>
    <w:rsid w:val="000652D7"/>
    <w:rsid w:val="000656A5"/>
    <w:rsid w:val="0006584D"/>
    <w:rsid w:val="00065B0B"/>
    <w:rsid w:val="000661FB"/>
    <w:rsid w:val="00066630"/>
    <w:rsid w:val="00067375"/>
    <w:rsid w:val="000674C5"/>
    <w:rsid w:val="000674ED"/>
    <w:rsid w:val="00067E31"/>
    <w:rsid w:val="000704F1"/>
    <w:rsid w:val="00070B06"/>
    <w:rsid w:val="00070EDC"/>
    <w:rsid w:val="00071A95"/>
    <w:rsid w:val="0007283D"/>
    <w:rsid w:val="0007284A"/>
    <w:rsid w:val="0007284B"/>
    <w:rsid w:val="00072AA1"/>
    <w:rsid w:val="0007384F"/>
    <w:rsid w:val="00073C4E"/>
    <w:rsid w:val="00074D28"/>
    <w:rsid w:val="0007501D"/>
    <w:rsid w:val="000750E5"/>
    <w:rsid w:val="00075C4C"/>
    <w:rsid w:val="00076703"/>
    <w:rsid w:val="000767D5"/>
    <w:rsid w:val="0007683A"/>
    <w:rsid w:val="00077086"/>
    <w:rsid w:val="00077600"/>
    <w:rsid w:val="00077FBC"/>
    <w:rsid w:val="00080690"/>
    <w:rsid w:val="00080CAC"/>
    <w:rsid w:val="00080CFE"/>
    <w:rsid w:val="00081C6D"/>
    <w:rsid w:val="00081F9A"/>
    <w:rsid w:val="00082A36"/>
    <w:rsid w:val="00084BE9"/>
    <w:rsid w:val="00084CAB"/>
    <w:rsid w:val="00084D2F"/>
    <w:rsid w:val="000851FA"/>
    <w:rsid w:val="00085F8C"/>
    <w:rsid w:val="0008666C"/>
    <w:rsid w:val="0008685E"/>
    <w:rsid w:val="00086D9D"/>
    <w:rsid w:val="00087442"/>
    <w:rsid w:val="0008767C"/>
    <w:rsid w:val="00090534"/>
    <w:rsid w:val="00090A7D"/>
    <w:rsid w:val="0009197E"/>
    <w:rsid w:val="00091ABA"/>
    <w:rsid w:val="00092254"/>
    <w:rsid w:val="00092649"/>
    <w:rsid w:val="00092822"/>
    <w:rsid w:val="00093615"/>
    <w:rsid w:val="00093804"/>
    <w:rsid w:val="000942E2"/>
    <w:rsid w:val="000942FA"/>
    <w:rsid w:val="00094434"/>
    <w:rsid w:val="00096960"/>
    <w:rsid w:val="00097152"/>
    <w:rsid w:val="00097A0D"/>
    <w:rsid w:val="00097EE3"/>
    <w:rsid w:val="000A0BD9"/>
    <w:rsid w:val="000A0E1B"/>
    <w:rsid w:val="000A1778"/>
    <w:rsid w:val="000A295F"/>
    <w:rsid w:val="000A2BE1"/>
    <w:rsid w:val="000A2BEF"/>
    <w:rsid w:val="000A2F84"/>
    <w:rsid w:val="000A459E"/>
    <w:rsid w:val="000A4694"/>
    <w:rsid w:val="000A51E9"/>
    <w:rsid w:val="000A53E5"/>
    <w:rsid w:val="000A6513"/>
    <w:rsid w:val="000A6E83"/>
    <w:rsid w:val="000A7140"/>
    <w:rsid w:val="000A727F"/>
    <w:rsid w:val="000A7559"/>
    <w:rsid w:val="000A77AB"/>
    <w:rsid w:val="000B06A1"/>
    <w:rsid w:val="000B0FF5"/>
    <w:rsid w:val="000B197F"/>
    <w:rsid w:val="000B1B04"/>
    <w:rsid w:val="000B2103"/>
    <w:rsid w:val="000B2142"/>
    <w:rsid w:val="000B280D"/>
    <w:rsid w:val="000B2C66"/>
    <w:rsid w:val="000B378F"/>
    <w:rsid w:val="000B3B6A"/>
    <w:rsid w:val="000B5361"/>
    <w:rsid w:val="000B583C"/>
    <w:rsid w:val="000B59A8"/>
    <w:rsid w:val="000B5DEB"/>
    <w:rsid w:val="000B6B17"/>
    <w:rsid w:val="000B773A"/>
    <w:rsid w:val="000B7AE6"/>
    <w:rsid w:val="000C088E"/>
    <w:rsid w:val="000C0E5E"/>
    <w:rsid w:val="000C136D"/>
    <w:rsid w:val="000C16CD"/>
    <w:rsid w:val="000C2C7A"/>
    <w:rsid w:val="000C361E"/>
    <w:rsid w:val="000C41F6"/>
    <w:rsid w:val="000C4881"/>
    <w:rsid w:val="000C4E31"/>
    <w:rsid w:val="000C5BE9"/>
    <w:rsid w:val="000C5D6B"/>
    <w:rsid w:val="000C6525"/>
    <w:rsid w:val="000C780F"/>
    <w:rsid w:val="000C7856"/>
    <w:rsid w:val="000C7C52"/>
    <w:rsid w:val="000D0EB3"/>
    <w:rsid w:val="000D0F7D"/>
    <w:rsid w:val="000D129C"/>
    <w:rsid w:val="000D1B9C"/>
    <w:rsid w:val="000D218E"/>
    <w:rsid w:val="000D2CB8"/>
    <w:rsid w:val="000D2EC1"/>
    <w:rsid w:val="000D300F"/>
    <w:rsid w:val="000D3011"/>
    <w:rsid w:val="000D31CC"/>
    <w:rsid w:val="000D399F"/>
    <w:rsid w:val="000D4E7E"/>
    <w:rsid w:val="000D540F"/>
    <w:rsid w:val="000D5D26"/>
    <w:rsid w:val="000D7013"/>
    <w:rsid w:val="000E0070"/>
    <w:rsid w:val="000E078F"/>
    <w:rsid w:val="000E0B80"/>
    <w:rsid w:val="000E0CAD"/>
    <w:rsid w:val="000E1AC2"/>
    <w:rsid w:val="000E1AC6"/>
    <w:rsid w:val="000E1EBC"/>
    <w:rsid w:val="000E2589"/>
    <w:rsid w:val="000E2C79"/>
    <w:rsid w:val="000E3624"/>
    <w:rsid w:val="000E3698"/>
    <w:rsid w:val="000E3AF6"/>
    <w:rsid w:val="000E3D7A"/>
    <w:rsid w:val="000E3FB2"/>
    <w:rsid w:val="000E4452"/>
    <w:rsid w:val="000E452C"/>
    <w:rsid w:val="000E4F68"/>
    <w:rsid w:val="000E5213"/>
    <w:rsid w:val="000E5721"/>
    <w:rsid w:val="000E6140"/>
    <w:rsid w:val="000E66CE"/>
    <w:rsid w:val="000E6995"/>
    <w:rsid w:val="000E6E00"/>
    <w:rsid w:val="000E7181"/>
    <w:rsid w:val="000E7541"/>
    <w:rsid w:val="000E77FF"/>
    <w:rsid w:val="000E7DB1"/>
    <w:rsid w:val="000F08BA"/>
    <w:rsid w:val="000F10A6"/>
    <w:rsid w:val="000F1657"/>
    <w:rsid w:val="000F1713"/>
    <w:rsid w:val="000F18E7"/>
    <w:rsid w:val="000F1F09"/>
    <w:rsid w:val="000F20B6"/>
    <w:rsid w:val="000F2D61"/>
    <w:rsid w:val="000F3268"/>
    <w:rsid w:val="000F4521"/>
    <w:rsid w:val="000F6148"/>
    <w:rsid w:val="000F67B0"/>
    <w:rsid w:val="000F725C"/>
    <w:rsid w:val="000F75BD"/>
    <w:rsid w:val="0010004E"/>
    <w:rsid w:val="00100E8A"/>
    <w:rsid w:val="00101767"/>
    <w:rsid w:val="00101B46"/>
    <w:rsid w:val="00101CD4"/>
    <w:rsid w:val="0010251E"/>
    <w:rsid w:val="00103059"/>
    <w:rsid w:val="00103116"/>
    <w:rsid w:val="00103202"/>
    <w:rsid w:val="00103A98"/>
    <w:rsid w:val="00103DF4"/>
    <w:rsid w:val="00104116"/>
    <w:rsid w:val="00105966"/>
    <w:rsid w:val="001059C4"/>
    <w:rsid w:val="001062DA"/>
    <w:rsid w:val="001063CF"/>
    <w:rsid w:val="00106C41"/>
    <w:rsid w:val="0010736D"/>
    <w:rsid w:val="001074D0"/>
    <w:rsid w:val="001109A6"/>
    <w:rsid w:val="00111572"/>
    <w:rsid w:val="00112307"/>
    <w:rsid w:val="0011243B"/>
    <w:rsid w:val="001125F2"/>
    <w:rsid w:val="00113125"/>
    <w:rsid w:val="00113171"/>
    <w:rsid w:val="00113610"/>
    <w:rsid w:val="0011382B"/>
    <w:rsid w:val="00113E66"/>
    <w:rsid w:val="00113F81"/>
    <w:rsid w:val="00113FCA"/>
    <w:rsid w:val="001146F3"/>
    <w:rsid w:val="00115051"/>
    <w:rsid w:val="00115A5E"/>
    <w:rsid w:val="00116711"/>
    <w:rsid w:val="00117478"/>
    <w:rsid w:val="00120BD4"/>
    <w:rsid w:val="00121298"/>
    <w:rsid w:val="0012130B"/>
    <w:rsid w:val="00121533"/>
    <w:rsid w:val="001216F2"/>
    <w:rsid w:val="00121CD3"/>
    <w:rsid w:val="00122A62"/>
    <w:rsid w:val="001244D6"/>
    <w:rsid w:val="00124CE7"/>
    <w:rsid w:val="00125986"/>
    <w:rsid w:val="001261B4"/>
    <w:rsid w:val="001265D7"/>
    <w:rsid w:val="00126EBF"/>
    <w:rsid w:val="00127611"/>
    <w:rsid w:val="001279B8"/>
    <w:rsid w:val="0013069D"/>
    <w:rsid w:val="0013082F"/>
    <w:rsid w:val="00131841"/>
    <w:rsid w:val="00131B78"/>
    <w:rsid w:val="00131C0E"/>
    <w:rsid w:val="00132B33"/>
    <w:rsid w:val="00132ECE"/>
    <w:rsid w:val="001335EE"/>
    <w:rsid w:val="00133E58"/>
    <w:rsid w:val="0013584F"/>
    <w:rsid w:val="001368C5"/>
    <w:rsid w:val="00136C1C"/>
    <w:rsid w:val="00136E43"/>
    <w:rsid w:val="00140F4A"/>
    <w:rsid w:val="00141454"/>
    <w:rsid w:val="00142F4E"/>
    <w:rsid w:val="00143DD8"/>
    <w:rsid w:val="001449A1"/>
    <w:rsid w:val="00145683"/>
    <w:rsid w:val="00145779"/>
    <w:rsid w:val="00145B15"/>
    <w:rsid w:val="001461E3"/>
    <w:rsid w:val="0014670C"/>
    <w:rsid w:val="00146C20"/>
    <w:rsid w:val="0014723A"/>
    <w:rsid w:val="00147670"/>
    <w:rsid w:val="00147EC7"/>
    <w:rsid w:val="00147F8E"/>
    <w:rsid w:val="001503BE"/>
    <w:rsid w:val="0015048E"/>
    <w:rsid w:val="001508F9"/>
    <w:rsid w:val="00151414"/>
    <w:rsid w:val="00151937"/>
    <w:rsid w:val="0015204B"/>
    <w:rsid w:val="00152053"/>
    <w:rsid w:val="0015218A"/>
    <w:rsid w:val="00152196"/>
    <w:rsid w:val="00152ABD"/>
    <w:rsid w:val="00153E4A"/>
    <w:rsid w:val="00154A35"/>
    <w:rsid w:val="001551E7"/>
    <w:rsid w:val="001555B0"/>
    <w:rsid w:val="001559CE"/>
    <w:rsid w:val="00156126"/>
    <w:rsid w:val="0015712F"/>
    <w:rsid w:val="001574B8"/>
    <w:rsid w:val="00157C7B"/>
    <w:rsid w:val="00160472"/>
    <w:rsid w:val="00162E99"/>
    <w:rsid w:val="00162F28"/>
    <w:rsid w:val="00163186"/>
    <w:rsid w:val="00163630"/>
    <w:rsid w:val="00163A7D"/>
    <w:rsid w:val="00163AC3"/>
    <w:rsid w:val="00163F8D"/>
    <w:rsid w:val="001643A1"/>
    <w:rsid w:val="001646F5"/>
    <w:rsid w:val="00164860"/>
    <w:rsid w:val="00164876"/>
    <w:rsid w:val="00164A73"/>
    <w:rsid w:val="00164F11"/>
    <w:rsid w:val="0016546A"/>
    <w:rsid w:val="00166479"/>
    <w:rsid w:val="001670CF"/>
    <w:rsid w:val="001700BE"/>
    <w:rsid w:val="001702E2"/>
    <w:rsid w:val="00170419"/>
    <w:rsid w:val="0017143D"/>
    <w:rsid w:val="00171C09"/>
    <w:rsid w:val="001723C1"/>
    <w:rsid w:val="00172DD7"/>
    <w:rsid w:val="001733A4"/>
    <w:rsid w:val="001733C7"/>
    <w:rsid w:val="00174D96"/>
    <w:rsid w:val="001758B4"/>
    <w:rsid w:val="001763F4"/>
    <w:rsid w:val="0017683D"/>
    <w:rsid w:val="00180173"/>
    <w:rsid w:val="00180642"/>
    <w:rsid w:val="00182A2F"/>
    <w:rsid w:val="00183EA9"/>
    <w:rsid w:val="001855F9"/>
    <w:rsid w:val="00185764"/>
    <w:rsid w:val="00185ADA"/>
    <w:rsid w:val="001863D9"/>
    <w:rsid w:val="001869E4"/>
    <w:rsid w:val="00187D23"/>
    <w:rsid w:val="00187EEE"/>
    <w:rsid w:val="00190405"/>
    <w:rsid w:val="0019066D"/>
    <w:rsid w:val="001907FC"/>
    <w:rsid w:val="0019273E"/>
    <w:rsid w:val="00192C4B"/>
    <w:rsid w:val="00192E50"/>
    <w:rsid w:val="00192E59"/>
    <w:rsid w:val="00193365"/>
    <w:rsid w:val="001940F5"/>
    <w:rsid w:val="001942F8"/>
    <w:rsid w:val="00194E3A"/>
    <w:rsid w:val="00195028"/>
    <w:rsid w:val="00195B42"/>
    <w:rsid w:val="00196DB5"/>
    <w:rsid w:val="001970AC"/>
    <w:rsid w:val="001971E1"/>
    <w:rsid w:val="00197962"/>
    <w:rsid w:val="001979CF"/>
    <w:rsid w:val="00197AE1"/>
    <w:rsid w:val="001A0221"/>
    <w:rsid w:val="001A088E"/>
    <w:rsid w:val="001A0A1A"/>
    <w:rsid w:val="001A0ACC"/>
    <w:rsid w:val="001A0B1D"/>
    <w:rsid w:val="001A16CA"/>
    <w:rsid w:val="001A1715"/>
    <w:rsid w:val="001A235C"/>
    <w:rsid w:val="001A44E7"/>
    <w:rsid w:val="001A45C1"/>
    <w:rsid w:val="001A4712"/>
    <w:rsid w:val="001A4D07"/>
    <w:rsid w:val="001A57BE"/>
    <w:rsid w:val="001A592B"/>
    <w:rsid w:val="001A6019"/>
    <w:rsid w:val="001A6CE5"/>
    <w:rsid w:val="001A6F70"/>
    <w:rsid w:val="001A70D4"/>
    <w:rsid w:val="001A7488"/>
    <w:rsid w:val="001A778B"/>
    <w:rsid w:val="001A77B1"/>
    <w:rsid w:val="001A7FFB"/>
    <w:rsid w:val="001B002A"/>
    <w:rsid w:val="001B0A8C"/>
    <w:rsid w:val="001B1086"/>
    <w:rsid w:val="001B1730"/>
    <w:rsid w:val="001B1B4C"/>
    <w:rsid w:val="001B1E8C"/>
    <w:rsid w:val="001B2A7F"/>
    <w:rsid w:val="001B2F3B"/>
    <w:rsid w:val="001B3250"/>
    <w:rsid w:val="001B3AE7"/>
    <w:rsid w:val="001B3E49"/>
    <w:rsid w:val="001B41A1"/>
    <w:rsid w:val="001B4D34"/>
    <w:rsid w:val="001B4D51"/>
    <w:rsid w:val="001B52F0"/>
    <w:rsid w:val="001B554A"/>
    <w:rsid w:val="001B6BC0"/>
    <w:rsid w:val="001B6C86"/>
    <w:rsid w:val="001B6CA5"/>
    <w:rsid w:val="001B7406"/>
    <w:rsid w:val="001B74EA"/>
    <w:rsid w:val="001B7705"/>
    <w:rsid w:val="001C013C"/>
    <w:rsid w:val="001C0464"/>
    <w:rsid w:val="001C1409"/>
    <w:rsid w:val="001C2026"/>
    <w:rsid w:val="001C2B53"/>
    <w:rsid w:val="001C2F60"/>
    <w:rsid w:val="001C3256"/>
    <w:rsid w:val="001C3A83"/>
    <w:rsid w:val="001C3E0D"/>
    <w:rsid w:val="001C4A6C"/>
    <w:rsid w:val="001C5059"/>
    <w:rsid w:val="001C5747"/>
    <w:rsid w:val="001C5896"/>
    <w:rsid w:val="001C621A"/>
    <w:rsid w:val="001C673C"/>
    <w:rsid w:val="001C6DC1"/>
    <w:rsid w:val="001C6EDE"/>
    <w:rsid w:val="001C6F87"/>
    <w:rsid w:val="001C7B9A"/>
    <w:rsid w:val="001C7EBE"/>
    <w:rsid w:val="001D04CE"/>
    <w:rsid w:val="001D05FD"/>
    <w:rsid w:val="001D0BA9"/>
    <w:rsid w:val="001D14C8"/>
    <w:rsid w:val="001D2449"/>
    <w:rsid w:val="001D3233"/>
    <w:rsid w:val="001D3A1C"/>
    <w:rsid w:val="001D43D2"/>
    <w:rsid w:val="001D4A6F"/>
    <w:rsid w:val="001D543B"/>
    <w:rsid w:val="001D58AD"/>
    <w:rsid w:val="001D6012"/>
    <w:rsid w:val="001D6443"/>
    <w:rsid w:val="001D645F"/>
    <w:rsid w:val="001D65EC"/>
    <w:rsid w:val="001D6D29"/>
    <w:rsid w:val="001D6F8D"/>
    <w:rsid w:val="001D7439"/>
    <w:rsid w:val="001D7457"/>
    <w:rsid w:val="001D747C"/>
    <w:rsid w:val="001D748E"/>
    <w:rsid w:val="001D7836"/>
    <w:rsid w:val="001D78BD"/>
    <w:rsid w:val="001D799D"/>
    <w:rsid w:val="001E009F"/>
    <w:rsid w:val="001E0604"/>
    <w:rsid w:val="001E09D3"/>
    <w:rsid w:val="001E1C16"/>
    <w:rsid w:val="001E20CA"/>
    <w:rsid w:val="001E20F7"/>
    <w:rsid w:val="001E2255"/>
    <w:rsid w:val="001E2C86"/>
    <w:rsid w:val="001E34C0"/>
    <w:rsid w:val="001E4301"/>
    <w:rsid w:val="001E4622"/>
    <w:rsid w:val="001E474F"/>
    <w:rsid w:val="001E555E"/>
    <w:rsid w:val="001E566D"/>
    <w:rsid w:val="001E590A"/>
    <w:rsid w:val="001E5E63"/>
    <w:rsid w:val="001E7552"/>
    <w:rsid w:val="001E7D56"/>
    <w:rsid w:val="001F0A1D"/>
    <w:rsid w:val="001F1C90"/>
    <w:rsid w:val="001F22A7"/>
    <w:rsid w:val="001F3A0C"/>
    <w:rsid w:val="001F3B7A"/>
    <w:rsid w:val="001F3F75"/>
    <w:rsid w:val="001F452D"/>
    <w:rsid w:val="001F50BD"/>
    <w:rsid w:val="001F538A"/>
    <w:rsid w:val="001F5FFD"/>
    <w:rsid w:val="001F7302"/>
    <w:rsid w:val="001F790E"/>
    <w:rsid w:val="002006FC"/>
    <w:rsid w:val="00200A68"/>
    <w:rsid w:val="00200CD9"/>
    <w:rsid w:val="00200EA0"/>
    <w:rsid w:val="00200EE5"/>
    <w:rsid w:val="002014A3"/>
    <w:rsid w:val="00202209"/>
    <w:rsid w:val="00202A59"/>
    <w:rsid w:val="002033E4"/>
    <w:rsid w:val="00203C35"/>
    <w:rsid w:val="002041A8"/>
    <w:rsid w:val="00204804"/>
    <w:rsid w:val="002048A3"/>
    <w:rsid w:val="00204FE9"/>
    <w:rsid w:val="00205580"/>
    <w:rsid w:val="00205DE9"/>
    <w:rsid w:val="002062DD"/>
    <w:rsid w:val="00206381"/>
    <w:rsid w:val="00206E69"/>
    <w:rsid w:val="0020743C"/>
    <w:rsid w:val="0021013C"/>
    <w:rsid w:val="00210272"/>
    <w:rsid w:val="00210309"/>
    <w:rsid w:val="00211774"/>
    <w:rsid w:val="00211948"/>
    <w:rsid w:val="00212CE2"/>
    <w:rsid w:val="00212E2D"/>
    <w:rsid w:val="00213436"/>
    <w:rsid w:val="00213449"/>
    <w:rsid w:val="002139C7"/>
    <w:rsid w:val="00213A55"/>
    <w:rsid w:val="0021406F"/>
    <w:rsid w:val="002149B9"/>
    <w:rsid w:val="00214F20"/>
    <w:rsid w:val="00214F55"/>
    <w:rsid w:val="002161FE"/>
    <w:rsid w:val="0021681E"/>
    <w:rsid w:val="00216E99"/>
    <w:rsid w:val="00217052"/>
    <w:rsid w:val="0021721C"/>
    <w:rsid w:val="002173AB"/>
    <w:rsid w:val="00217BA5"/>
    <w:rsid w:val="00217E77"/>
    <w:rsid w:val="002207AE"/>
    <w:rsid w:val="002208A6"/>
    <w:rsid w:val="00220C4D"/>
    <w:rsid w:val="002215F6"/>
    <w:rsid w:val="0022226F"/>
    <w:rsid w:val="00222B7F"/>
    <w:rsid w:val="0022357F"/>
    <w:rsid w:val="002238DD"/>
    <w:rsid w:val="00224222"/>
    <w:rsid w:val="00224DD7"/>
    <w:rsid w:val="00224EF3"/>
    <w:rsid w:val="00225005"/>
    <w:rsid w:val="002253DA"/>
    <w:rsid w:val="00225E45"/>
    <w:rsid w:val="00226A30"/>
    <w:rsid w:val="002272FF"/>
    <w:rsid w:val="00227607"/>
    <w:rsid w:val="002279F1"/>
    <w:rsid w:val="00230525"/>
    <w:rsid w:val="002306C6"/>
    <w:rsid w:val="00230E5C"/>
    <w:rsid w:val="002312F5"/>
    <w:rsid w:val="00232808"/>
    <w:rsid w:val="00232848"/>
    <w:rsid w:val="00232A8E"/>
    <w:rsid w:val="00232CB9"/>
    <w:rsid w:val="002336AC"/>
    <w:rsid w:val="00234113"/>
    <w:rsid w:val="00234509"/>
    <w:rsid w:val="002345F2"/>
    <w:rsid w:val="00235737"/>
    <w:rsid w:val="00235C5F"/>
    <w:rsid w:val="0023606E"/>
    <w:rsid w:val="00236354"/>
    <w:rsid w:val="00237249"/>
    <w:rsid w:val="00237ED9"/>
    <w:rsid w:val="00240562"/>
    <w:rsid w:val="00240571"/>
    <w:rsid w:val="002413AB"/>
    <w:rsid w:val="00242248"/>
    <w:rsid w:val="002422CB"/>
    <w:rsid w:val="00242801"/>
    <w:rsid w:val="002431A3"/>
    <w:rsid w:val="0024321B"/>
    <w:rsid w:val="00243390"/>
    <w:rsid w:val="0024349F"/>
    <w:rsid w:val="00245429"/>
    <w:rsid w:val="0024542A"/>
    <w:rsid w:val="00245484"/>
    <w:rsid w:val="002459C9"/>
    <w:rsid w:val="00245B5F"/>
    <w:rsid w:val="002463BE"/>
    <w:rsid w:val="00246562"/>
    <w:rsid w:val="00246AF8"/>
    <w:rsid w:val="00246BD7"/>
    <w:rsid w:val="00247C39"/>
    <w:rsid w:val="0025123C"/>
    <w:rsid w:val="002529A8"/>
    <w:rsid w:val="00252A05"/>
    <w:rsid w:val="00252CED"/>
    <w:rsid w:val="00253845"/>
    <w:rsid w:val="00253ADC"/>
    <w:rsid w:val="00254FCA"/>
    <w:rsid w:val="002550C6"/>
    <w:rsid w:val="00256F44"/>
    <w:rsid w:val="00260F0A"/>
    <w:rsid w:val="002619F1"/>
    <w:rsid w:val="00262307"/>
    <w:rsid w:val="00262F02"/>
    <w:rsid w:val="002633E3"/>
    <w:rsid w:val="0026347A"/>
    <w:rsid w:val="00264468"/>
    <w:rsid w:val="002645F0"/>
    <w:rsid w:val="00264D05"/>
    <w:rsid w:val="00264E8D"/>
    <w:rsid w:val="00264EAA"/>
    <w:rsid w:val="00267544"/>
    <w:rsid w:val="00267627"/>
    <w:rsid w:val="00271764"/>
    <w:rsid w:val="00271BDC"/>
    <w:rsid w:val="00271C62"/>
    <w:rsid w:val="0027211D"/>
    <w:rsid w:val="00272382"/>
    <w:rsid w:val="0027262B"/>
    <w:rsid w:val="00272926"/>
    <w:rsid w:val="00273341"/>
    <w:rsid w:val="002739B9"/>
    <w:rsid w:val="00276EC5"/>
    <w:rsid w:val="002772E1"/>
    <w:rsid w:val="0027754C"/>
    <w:rsid w:val="00277579"/>
    <w:rsid w:val="00277871"/>
    <w:rsid w:val="002807BD"/>
    <w:rsid w:val="00281357"/>
    <w:rsid w:val="0028171B"/>
    <w:rsid w:val="002817AB"/>
    <w:rsid w:val="002817C0"/>
    <w:rsid w:val="00281AFE"/>
    <w:rsid w:val="00281DA7"/>
    <w:rsid w:val="002826AA"/>
    <w:rsid w:val="002826E3"/>
    <w:rsid w:val="002828BE"/>
    <w:rsid w:val="002828E9"/>
    <w:rsid w:val="0028290F"/>
    <w:rsid w:val="00283067"/>
    <w:rsid w:val="002830C7"/>
    <w:rsid w:val="00283103"/>
    <w:rsid w:val="00283746"/>
    <w:rsid w:val="00284124"/>
    <w:rsid w:val="00284F37"/>
    <w:rsid w:val="00284F6B"/>
    <w:rsid w:val="00284F6F"/>
    <w:rsid w:val="0028517A"/>
    <w:rsid w:val="002853F8"/>
    <w:rsid w:val="00285A81"/>
    <w:rsid w:val="0028606F"/>
    <w:rsid w:val="002865FE"/>
    <w:rsid w:val="002869AA"/>
    <w:rsid w:val="00286A49"/>
    <w:rsid w:val="00286FFC"/>
    <w:rsid w:val="00287E89"/>
    <w:rsid w:val="002901FC"/>
    <w:rsid w:val="0029083E"/>
    <w:rsid w:val="00290883"/>
    <w:rsid w:val="00290B1D"/>
    <w:rsid w:val="00290B6A"/>
    <w:rsid w:val="002910F2"/>
    <w:rsid w:val="0029114F"/>
    <w:rsid w:val="002916AF"/>
    <w:rsid w:val="00292BFC"/>
    <w:rsid w:val="00292D5F"/>
    <w:rsid w:val="00292E96"/>
    <w:rsid w:val="00293028"/>
    <w:rsid w:val="00295860"/>
    <w:rsid w:val="002964A9"/>
    <w:rsid w:val="002965DD"/>
    <w:rsid w:val="002A0354"/>
    <w:rsid w:val="002A0B1C"/>
    <w:rsid w:val="002A0B33"/>
    <w:rsid w:val="002A102C"/>
    <w:rsid w:val="002A13D9"/>
    <w:rsid w:val="002A18FD"/>
    <w:rsid w:val="002A37E1"/>
    <w:rsid w:val="002A4027"/>
    <w:rsid w:val="002A522B"/>
    <w:rsid w:val="002A52EF"/>
    <w:rsid w:val="002A5BB8"/>
    <w:rsid w:val="002A5EBB"/>
    <w:rsid w:val="002A62C6"/>
    <w:rsid w:val="002A67F9"/>
    <w:rsid w:val="002A6A99"/>
    <w:rsid w:val="002A6ADA"/>
    <w:rsid w:val="002A7291"/>
    <w:rsid w:val="002A7B85"/>
    <w:rsid w:val="002B1312"/>
    <w:rsid w:val="002B146D"/>
    <w:rsid w:val="002B1DD3"/>
    <w:rsid w:val="002B206C"/>
    <w:rsid w:val="002B21BA"/>
    <w:rsid w:val="002B2673"/>
    <w:rsid w:val="002B2F90"/>
    <w:rsid w:val="002B357F"/>
    <w:rsid w:val="002B3E60"/>
    <w:rsid w:val="002B41A7"/>
    <w:rsid w:val="002B444E"/>
    <w:rsid w:val="002B684B"/>
    <w:rsid w:val="002B6FA0"/>
    <w:rsid w:val="002C014A"/>
    <w:rsid w:val="002C026A"/>
    <w:rsid w:val="002C03BC"/>
    <w:rsid w:val="002C0725"/>
    <w:rsid w:val="002C135F"/>
    <w:rsid w:val="002C1A07"/>
    <w:rsid w:val="002C21B4"/>
    <w:rsid w:val="002C234A"/>
    <w:rsid w:val="002C26FA"/>
    <w:rsid w:val="002C2BC8"/>
    <w:rsid w:val="002C2F32"/>
    <w:rsid w:val="002C32F1"/>
    <w:rsid w:val="002C4762"/>
    <w:rsid w:val="002C4972"/>
    <w:rsid w:val="002C5A62"/>
    <w:rsid w:val="002C6887"/>
    <w:rsid w:val="002C6B6C"/>
    <w:rsid w:val="002C6D47"/>
    <w:rsid w:val="002C7171"/>
    <w:rsid w:val="002C7781"/>
    <w:rsid w:val="002C789E"/>
    <w:rsid w:val="002C7ADA"/>
    <w:rsid w:val="002D03EF"/>
    <w:rsid w:val="002D0FF4"/>
    <w:rsid w:val="002D2146"/>
    <w:rsid w:val="002D21FD"/>
    <w:rsid w:val="002D33C5"/>
    <w:rsid w:val="002D390F"/>
    <w:rsid w:val="002D3F57"/>
    <w:rsid w:val="002D4775"/>
    <w:rsid w:val="002D47A9"/>
    <w:rsid w:val="002D4B7E"/>
    <w:rsid w:val="002D4C92"/>
    <w:rsid w:val="002D644F"/>
    <w:rsid w:val="002D70AB"/>
    <w:rsid w:val="002D7E91"/>
    <w:rsid w:val="002E0499"/>
    <w:rsid w:val="002E04AA"/>
    <w:rsid w:val="002E0556"/>
    <w:rsid w:val="002E0915"/>
    <w:rsid w:val="002E0BE6"/>
    <w:rsid w:val="002E11C0"/>
    <w:rsid w:val="002E14C4"/>
    <w:rsid w:val="002E1916"/>
    <w:rsid w:val="002E1EE0"/>
    <w:rsid w:val="002E1F3E"/>
    <w:rsid w:val="002E287C"/>
    <w:rsid w:val="002E29A8"/>
    <w:rsid w:val="002E3048"/>
    <w:rsid w:val="002E34C6"/>
    <w:rsid w:val="002E36C5"/>
    <w:rsid w:val="002E3C0E"/>
    <w:rsid w:val="002E3F4B"/>
    <w:rsid w:val="002E40EC"/>
    <w:rsid w:val="002E488D"/>
    <w:rsid w:val="002E4BF6"/>
    <w:rsid w:val="002E53CD"/>
    <w:rsid w:val="002E57BE"/>
    <w:rsid w:val="002E65EE"/>
    <w:rsid w:val="002E6AC0"/>
    <w:rsid w:val="002E71F8"/>
    <w:rsid w:val="002E78EF"/>
    <w:rsid w:val="002F06CA"/>
    <w:rsid w:val="002F0959"/>
    <w:rsid w:val="002F09C2"/>
    <w:rsid w:val="002F11A6"/>
    <w:rsid w:val="002F19ED"/>
    <w:rsid w:val="002F1B0F"/>
    <w:rsid w:val="002F2099"/>
    <w:rsid w:val="002F20EA"/>
    <w:rsid w:val="002F26AD"/>
    <w:rsid w:val="002F2ACA"/>
    <w:rsid w:val="002F2BDC"/>
    <w:rsid w:val="002F36A6"/>
    <w:rsid w:val="002F385E"/>
    <w:rsid w:val="002F491A"/>
    <w:rsid w:val="002F51F9"/>
    <w:rsid w:val="002F6662"/>
    <w:rsid w:val="002F6703"/>
    <w:rsid w:val="002F6B5E"/>
    <w:rsid w:val="002F7E27"/>
    <w:rsid w:val="003006EE"/>
    <w:rsid w:val="003008FE"/>
    <w:rsid w:val="00301234"/>
    <w:rsid w:val="0030169F"/>
    <w:rsid w:val="00301CDB"/>
    <w:rsid w:val="00302443"/>
    <w:rsid w:val="00302BB5"/>
    <w:rsid w:val="00303197"/>
    <w:rsid w:val="00303506"/>
    <w:rsid w:val="00303BD7"/>
    <w:rsid w:val="00303FA8"/>
    <w:rsid w:val="00303FB3"/>
    <w:rsid w:val="003044FF"/>
    <w:rsid w:val="00304987"/>
    <w:rsid w:val="003058FC"/>
    <w:rsid w:val="00305A28"/>
    <w:rsid w:val="00305E44"/>
    <w:rsid w:val="003066D3"/>
    <w:rsid w:val="003077E0"/>
    <w:rsid w:val="0031063D"/>
    <w:rsid w:val="00310D9D"/>
    <w:rsid w:val="00310DE9"/>
    <w:rsid w:val="00312673"/>
    <w:rsid w:val="00313355"/>
    <w:rsid w:val="003141A9"/>
    <w:rsid w:val="00314230"/>
    <w:rsid w:val="00314445"/>
    <w:rsid w:val="00314631"/>
    <w:rsid w:val="003146A6"/>
    <w:rsid w:val="00315B90"/>
    <w:rsid w:val="00316F41"/>
    <w:rsid w:val="00317BDE"/>
    <w:rsid w:val="003206E6"/>
    <w:rsid w:val="00320DD0"/>
    <w:rsid w:val="003211BA"/>
    <w:rsid w:val="003223D1"/>
    <w:rsid w:val="00322E7C"/>
    <w:rsid w:val="00322F25"/>
    <w:rsid w:val="0032317F"/>
    <w:rsid w:val="00324240"/>
    <w:rsid w:val="00324653"/>
    <w:rsid w:val="00324706"/>
    <w:rsid w:val="00324CAB"/>
    <w:rsid w:val="00325045"/>
    <w:rsid w:val="00326521"/>
    <w:rsid w:val="00326F39"/>
    <w:rsid w:val="00327069"/>
    <w:rsid w:val="00327421"/>
    <w:rsid w:val="0032773C"/>
    <w:rsid w:val="003305C5"/>
    <w:rsid w:val="00330851"/>
    <w:rsid w:val="00330B14"/>
    <w:rsid w:val="003312C7"/>
    <w:rsid w:val="0033161B"/>
    <w:rsid w:val="00331CA1"/>
    <w:rsid w:val="00331DC9"/>
    <w:rsid w:val="00332183"/>
    <w:rsid w:val="00332475"/>
    <w:rsid w:val="00332804"/>
    <w:rsid w:val="00332AB9"/>
    <w:rsid w:val="003331EF"/>
    <w:rsid w:val="0033489A"/>
    <w:rsid w:val="00334F79"/>
    <w:rsid w:val="003355E8"/>
    <w:rsid w:val="00336CAD"/>
    <w:rsid w:val="00336ED3"/>
    <w:rsid w:val="00340327"/>
    <w:rsid w:val="003409B3"/>
    <w:rsid w:val="00340A45"/>
    <w:rsid w:val="00340EB8"/>
    <w:rsid w:val="00341FBC"/>
    <w:rsid w:val="003424A8"/>
    <w:rsid w:val="003429C2"/>
    <w:rsid w:val="003435A0"/>
    <w:rsid w:val="00343669"/>
    <w:rsid w:val="00343D65"/>
    <w:rsid w:val="003445BE"/>
    <w:rsid w:val="003447ED"/>
    <w:rsid w:val="003448CE"/>
    <w:rsid w:val="00344A09"/>
    <w:rsid w:val="00345C3A"/>
    <w:rsid w:val="00346086"/>
    <w:rsid w:val="00346296"/>
    <w:rsid w:val="003465A1"/>
    <w:rsid w:val="00346DAD"/>
    <w:rsid w:val="00347CE5"/>
    <w:rsid w:val="00347E02"/>
    <w:rsid w:val="00350643"/>
    <w:rsid w:val="00350786"/>
    <w:rsid w:val="00350D67"/>
    <w:rsid w:val="00351699"/>
    <w:rsid w:val="003520DC"/>
    <w:rsid w:val="00352551"/>
    <w:rsid w:val="003528FF"/>
    <w:rsid w:val="003531EE"/>
    <w:rsid w:val="00353DF7"/>
    <w:rsid w:val="003544E9"/>
    <w:rsid w:val="0035453D"/>
    <w:rsid w:val="00354CC0"/>
    <w:rsid w:val="00355276"/>
    <w:rsid w:val="00356C81"/>
    <w:rsid w:val="00356CCB"/>
    <w:rsid w:val="00360058"/>
    <w:rsid w:val="003602D4"/>
    <w:rsid w:val="00360703"/>
    <w:rsid w:val="00360814"/>
    <w:rsid w:val="00360845"/>
    <w:rsid w:val="0036095B"/>
    <w:rsid w:val="00360AE3"/>
    <w:rsid w:val="00360F2E"/>
    <w:rsid w:val="00362AB7"/>
    <w:rsid w:val="003634AA"/>
    <w:rsid w:val="00363629"/>
    <w:rsid w:val="00363645"/>
    <w:rsid w:val="00363C22"/>
    <w:rsid w:val="00363F7E"/>
    <w:rsid w:val="0036405B"/>
    <w:rsid w:val="00364684"/>
    <w:rsid w:val="003646E5"/>
    <w:rsid w:val="00364749"/>
    <w:rsid w:val="003651CA"/>
    <w:rsid w:val="003652FE"/>
    <w:rsid w:val="00365456"/>
    <w:rsid w:val="0036555D"/>
    <w:rsid w:val="003657CC"/>
    <w:rsid w:val="003658A5"/>
    <w:rsid w:val="00365F37"/>
    <w:rsid w:val="00367909"/>
    <w:rsid w:val="00367A26"/>
    <w:rsid w:val="003709AB"/>
    <w:rsid w:val="00370B5C"/>
    <w:rsid w:val="00370F27"/>
    <w:rsid w:val="003713EF"/>
    <w:rsid w:val="0037321E"/>
    <w:rsid w:val="00374597"/>
    <w:rsid w:val="00375596"/>
    <w:rsid w:val="00375712"/>
    <w:rsid w:val="0037711E"/>
    <w:rsid w:val="00377239"/>
    <w:rsid w:val="00377EF8"/>
    <w:rsid w:val="003805C1"/>
    <w:rsid w:val="003814C1"/>
    <w:rsid w:val="0038176C"/>
    <w:rsid w:val="0038230D"/>
    <w:rsid w:val="00382C59"/>
    <w:rsid w:val="00382FA8"/>
    <w:rsid w:val="003842B1"/>
    <w:rsid w:val="003842C2"/>
    <w:rsid w:val="003843F7"/>
    <w:rsid w:val="00386115"/>
    <w:rsid w:val="003863FD"/>
    <w:rsid w:val="003864BE"/>
    <w:rsid w:val="00387344"/>
    <w:rsid w:val="003873B4"/>
    <w:rsid w:val="003901C6"/>
    <w:rsid w:val="00390F61"/>
    <w:rsid w:val="0039105C"/>
    <w:rsid w:val="00391299"/>
    <w:rsid w:val="003919BF"/>
    <w:rsid w:val="00391C6F"/>
    <w:rsid w:val="00391DF9"/>
    <w:rsid w:val="003920F4"/>
    <w:rsid w:val="0039243B"/>
    <w:rsid w:val="00392787"/>
    <w:rsid w:val="00394B04"/>
    <w:rsid w:val="00394EEA"/>
    <w:rsid w:val="00395A2E"/>
    <w:rsid w:val="003965A1"/>
    <w:rsid w:val="00396984"/>
    <w:rsid w:val="00396FC2"/>
    <w:rsid w:val="0039716D"/>
    <w:rsid w:val="00397235"/>
    <w:rsid w:val="00397400"/>
    <w:rsid w:val="003979B7"/>
    <w:rsid w:val="00397F53"/>
    <w:rsid w:val="003A05B7"/>
    <w:rsid w:val="003A1253"/>
    <w:rsid w:val="003A22B9"/>
    <w:rsid w:val="003A2EFB"/>
    <w:rsid w:val="003A35F6"/>
    <w:rsid w:val="003A4200"/>
    <w:rsid w:val="003A42A7"/>
    <w:rsid w:val="003A4E99"/>
    <w:rsid w:val="003A50A7"/>
    <w:rsid w:val="003A5516"/>
    <w:rsid w:val="003A57E5"/>
    <w:rsid w:val="003A59AE"/>
    <w:rsid w:val="003A5C38"/>
    <w:rsid w:val="003A647D"/>
    <w:rsid w:val="003A67C4"/>
    <w:rsid w:val="003A6A8F"/>
    <w:rsid w:val="003A6C3A"/>
    <w:rsid w:val="003A6C6C"/>
    <w:rsid w:val="003A6EB8"/>
    <w:rsid w:val="003A716D"/>
    <w:rsid w:val="003A7827"/>
    <w:rsid w:val="003A7845"/>
    <w:rsid w:val="003A7B18"/>
    <w:rsid w:val="003B032C"/>
    <w:rsid w:val="003B03A5"/>
    <w:rsid w:val="003B0BFE"/>
    <w:rsid w:val="003B1ED1"/>
    <w:rsid w:val="003B3B26"/>
    <w:rsid w:val="003B3C1A"/>
    <w:rsid w:val="003B3E05"/>
    <w:rsid w:val="003B4025"/>
    <w:rsid w:val="003B43E7"/>
    <w:rsid w:val="003B472C"/>
    <w:rsid w:val="003B53F2"/>
    <w:rsid w:val="003B5A27"/>
    <w:rsid w:val="003B68A4"/>
    <w:rsid w:val="003B6BF1"/>
    <w:rsid w:val="003B702B"/>
    <w:rsid w:val="003B7873"/>
    <w:rsid w:val="003B78E7"/>
    <w:rsid w:val="003B7900"/>
    <w:rsid w:val="003B7BA5"/>
    <w:rsid w:val="003C1140"/>
    <w:rsid w:val="003C17E9"/>
    <w:rsid w:val="003C1A3F"/>
    <w:rsid w:val="003C1C0B"/>
    <w:rsid w:val="003C1C0C"/>
    <w:rsid w:val="003C1D6E"/>
    <w:rsid w:val="003C2044"/>
    <w:rsid w:val="003C2277"/>
    <w:rsid w:val="003C23C3"/>
    <w:rsid w:val="003C2BF0"/>
    <w:rsid w:val="003C3265"/>
    <w:rsid w:val="003C3369"/>
    <w:rsid w:val="003C34B4"/>
    <w:rsid w:val="003C37E6"/>
    <w:rsid w:val="003C3809"/>
    <w:rsid w:val="003C3FD8"/>
    <w:rsid w:val="003C5A63"/>
    <w:rsid w:val="003C689B"/>
    <w:rsid w:val="003C7B96"/>
    <w:rsid w:val="003C7BCE"/>
    <w:rsid w:val="003C7E8B"/>
    <w:rsid w:val="003D082D"/>
    <w:rsid w:val="003D10BE"/>
    <w:rsid w:val="003D2B3C"/>
    <w:rsid w:val="003D33C7"/>
    <w:rsid w:val="003D3437"/>
    <w:rsid w:val="003D39F5"/>
    <w:rsid w:val="003D4BE3"/>
    <w:rsid w:val="003D4D9B"/>
    <w:rsid w:val="003D4DCB"/>
    <w:rsid w:val="003D5134"/>
    <w:rsid w:val="003D554F"/>
    <w:rsid w:val="003D55A7"/>
    <w:rsid w:val="003D579F"/>
    <w:rsid w:val="003D598C"/>
    <w:rsid w:val="003D59C5"/>
    <w:rsid w:val="003D5C2D"/>
    <w:rsid w:val="003D5F24"/>
    <w:rsid w:val="003D6091"/>
    <w:rsid w:val="003D71EB"/>
    <w:rsid w:val="003D722D"/>
    <w:rsid w:val="003D7B13"/>
    <w:rsid w:val="003D7E53"/>
    <w:rsid w:val="003E11C1"/>
    <w:rsid w:val="003E166B"/>
    <w:rsid w:val="003E1674"/>
    <w:rsid w:val="003E1B66"/>
    <w:rsid w:val="003E1F6D"/>
    <w:rsid w:val="003E237B"/>
    <w:rsid w:val="003E252E"/>
    <w:rsid w:val="003E29D3"/>
    <w:rsid w:val="003E3A7B"/>
    <w:rsid w:val="003E3E59"/>
    <w:rsid w:val="003E4556"/>
    <w:rsid w:val="003E4620"/>
    <w:rsid w:val="003E467E"/>
    <w:rsid w:val="003E5306"/>
    <w:rsid w:val="003E534D"/>
    <w:rsid w:val="003E5845"/>
    <w:rsid w:val="003E5A8C"/>
    <w:rsid w:val="003E6082"/>
    <w:rsid w:val="003E6177"/>
    <w:rsid w:val="003E6370"/>
    <w:rsid w:val="003E693E"/>
    <w:rsid w:val="003E7582"/>
    <w:rsid w:val="003E77CD"/>
    <w:rsid w:val="003E7CBD"/>
    <w:rsid w:val="003F07C9"/>
    <w:rsid w:val="003F1147"/>
    <w:rsid w:val="003F1AC0"/>
    <w:rsid w:val="003F1CD3"/>
    <w:rsid w:val="003F1D55"/>
    <w:rsid w:val="003F24ED"/>
    <w:rsid w:val="003F293D"/>
    <w:rsid w:val="003F29A5"/>
    <w:rsid w:val="003F309D"/>
    <w:rsid w:val="003F3A0D"/>
    <w:rsid w:val="003F3C41"/>
    <w:rsid w:val="003F3F24"/>
    <w:rsid w:val="003F4F8E"/>
    <w:rsid w:val="003F6191"/>
    <w:rsid w:val="003F6981"/>
    <w:rsid w:val="003F71BC"/>
    <w:rsid w:val="003F791E"/>
    <w:rsid w:val="003F7B0E"/>
    <w:rsid w:val="004000F2"/>
    <w:rsid w:val="00400E03"/>
    <w:rsid w:val="004013F5"/>
    <w:rsid w:val="00401442"/>
    <w:rsid w:val="00401A01"/>
    <w:rsid w:val="0040203D"/>
    <w:rsid w:val="00402499"/>
    <w:rsid w:val="004027E9"/>
    <w:rsid w:val="00402820"/>
    <w:rsid w:val="0040364A"/>
    <w:rsid w:val="00403676"/>
    <w:rsid w:val="004036D2"/>
    <w:rsid w:val="004047CF"/>
    <w:rsid w:val="004058E4"/>
    <w:rsid w:val="0040656F"/>
    <w:rsid w:val="004065E3"/>
    <w:rsid w:val="004066A3"/>
    <w:rsid w:val="00410055"/>
    <w:rsid w:val="0041065A"/>
    <w:rsid w:val="0041083E"/>
    <w:rsid w:val="0041148F"/>
    <w:rsid w:val="00411877"/>
    <w:rsid w:val="0041231B"/>
    <w:rsid w:val="00412406"/>
    <w:rsid w:val="00412C86"/>
    <w:rsid w:val="00413116"/>
    <w:rsid w:val="004132BB"/>
    <w:rsid w:val="004133D4"/>
    <w:rsid w:val="0041368A"/>
    <w:rsid w:val="00413AE2"/>
    <w:rsid w:val="00413AEE"/>
    <w:rsid w:val="0041528E"/>
    <w:rsid w:val="00415A86"/>
    <w:rsid w:val="00416064"/>
    <w:rsid w:val="00416697"/>
    <w:rsid w:val="004169F8"/>
    <w:rsid w:val="0041753E"/>
    <w:rsid w:val="004201D4"/>
    <w:rsid w:val="00420796"/>
    <w:rsid w:val="00420CA5"/>
    <w:rsid w:val="00421462"/>
    <w:rsid w:val="0042164E"/>
    <w:rsid w:val="00421A1C"/>
    <w:rsid w:val="004221F2"/>
    <w:rsid w:val="00423262"/>
    <w:rsid w:val="00423514"/>
    <w:rsid w:val="004236DD"/>
    <w:rsid w:val="004237FC"/>
    <w:rsid w:val="004239C9"/>
    <w:rsid w:val="00425B69"/>
    <w:rsid w:val="00425DDA"/>
    <w:rsid w:val="00426146"/>
    <w:rsid w:val="00426A59"/>
    <w:rsid w:val="00427120"/>
    <w:rsid w:val="0042712C"/>
    <w:rsid w:val="004278F5"/>
    <w:rsid w:val="00427B83"/>
    <w:rsid w:val="00430182"/>
    <w:rsid w:val="00430B43"/>
    <w:rsid w:val="00431927"/>
    <w:rsid w:val="004336CC"/>
    <w:rsid w:val="00433D5B"/>
    <w:rsid w:val="00434276"/>
    <w:rsid w:val="0043569C"/>
    <w:rsid w:val="00435798"/>
    <w:rsid w:val="004358B3"/>
    <w:rsid w:val="00435AC3"/>
    <w:rsid w:val="004369F4"/>
    <w:rsid w:val="00437C29"/>
    <w:rsid w:val="00437F62"/>
    <w:rsid w:val="00440A3D"/>
    <w:rsid w:val="00440D37"/>
    <w:rsid w:val="004410FE"/>
    <w:rsid w:val="0044113D"/>
    <w:rsid w:val="00442D8C"/>
    <w:rsid w:val="004431AB"/>
    <w:rsid w:val="0044358C"/>
    <w:rsid w:val="00443887"/>
    <w:rsid w:val="00443BEF"/>
    <w:rsid w:val="004444C9"/>
    <w:rsid w:val="004446D9"/>
    <w:rsid w:val="00444A12"/>
    <w:rsid w:val="00444F04"/>
    <w:rsid w:val="00444FDD"/>
    <w:rsid w:val="00445048"/>
    <w:rsid w:val="00446786"/>
    <w:rsid w:val="00446D7F"/>
    <w:rsid w:val="00447B3D"/>
    <w:rsid w:val="004501FC"/>
    <w:rsid w:val="00452D54"/>
    <w:rsid w:val="00453D2A"/>
    <w:rsid w:val="004540C8"/>
    <w:rsid w:val="00454590"/>
    <w:rsid w:val="00454659"/>
    <w:rsid w:val="0045542C"/>
    <w:rsid w:val="00455B87"/>
    <w:rsid w:val="00455E1E"/>
    <w:rsid w:val="0045630A"/>
    <w:rsid w:val="00456CAD"/>
    <w:rsid w:val="00456CFD"/>
    <w:rsid w:val="00456E6C"/>
    <w:rsid w:val="004577F6"/>
    <w:rsid w:val="00457C67"/>
    <w:rsid w:val="0046070B"/>
    <w:rsid w:val="004608D3"/>
    <w:rsid w:val="00460B9F"/>
    <w:rsid w:val="00460D0A"/>
    <w:rsid w:val="004614F8"/>
    <w:rsid w:val="0046156D"/>
    <w:rsid w:val="00461773"/>
    <w:rsid w:val="00461828"/>
    <w:rsid w:val="00461E46"/>
    <w:rsid w:val="004628B0"/>
    <w:rsid w:val="00463399"/>
    <w:rsid w:val="0046505F"/>
    <w:rsid w:val="0046534F"/>
    <w:rsid w:val="00465360"/>
    <w:rsid w:val="004658A6"/>
    <w:rsid w:val="00465B14"/>
    <w:rsid w:val="00465C58"/>
    <w:rsid w:val="0046720C"/>
    <w:rsid w:val="00467776"/>
    <w:rsid w:val="00467C4E"/>
    <w:rsid w:val="004707F5"/>
    <w:rsid w:val="00470D7F"/>
    <w:rsid w:val="004718FD"/>
    <w:rsid w:val="0047242D"/>
    <w:rsid w:val="00473783"/>
    <w:rsid w:val="0047452E"/>
    <w:rsid w:val="0047541B"/>
    <w:rsid w:val="00476BC7"/>
    <w:rsid w:val="004773FE"/>
    <w:rsid w:val="00480CBF"/>
    <w:rsid w:val="00480D1C"/>
    <w:rsid w:val="004813F3"/>
    <w:rsid w:val="00481809"/>
    <w:rsid w:val="004822DF"/>
    <w:rsid w:val="0048271B"/>
    <w:rsid w:val="004839C6"/>
    <w:rsid w:val="00484720"/>
    <w:rsid w:val="00486114"/>
    <w:rsid w:val="00487B6F"/>
    <w:rsid w:val="00490D3C"/>
    <w:rsid w:val="00491CB4"/>
    <w:rsid w:val="0049286F"/>
    <w:rsid w:val="00492F30"/>
    <w:rsid w:val="00492FC8"/>
    <w:rsid w:val="00493F4B"/>
    <w:rsid w:val="004944E4"/>
    <w:rsid w:val="00495394"/>
    <w:rsid w:val="00495CAC"/>
    <w:rsid w:val="00496290"/>
    <w:rsid w:val="004969A9"/>
    <w:rsid w:val="00497744"/>
    <w:rsid w:val="004977A3"/>
    <w:rsid w:val="00497DE1"/>
    <w:rsid w:val="004A106E"/>
    <w:rsid w:val="004A1B6E"/>
    <w:rsid w:val="004A2652"/>
    <w:rsid w:val="004A3999"/>
    <w:rsid w:val="004A3B50"/>
    <w:rsid w:val="004A550B"/>
    <w:rsid w:val="004A592C"/>
    <w:rsid w:val="004A5C6F"/>
    <w:rsid w:val="004A6F38"/>
    <w:rsid w:val="004A6FFA"/>
    <w:rsid w:val="004A7251"/>
    <w:rsid w:val="004B07F6"/>
    <w:rsid w:val="004B1291"/>
    <w:rsid w:val="004B1FC3"/>
    <w:rsid w:val="004B43D8"/>
    <w:rsid w:val="004B4EA1"/>
    <w:rsid w:val="004B5C08"/>
    <w:rsid w:val="004B5CE0"/>
    <w:rsid w:val="004B5D03"/>
    <w:rsid w:val="004B6336"/>
    <w:rsid w:val="004B6750"/>
    <w:rsid w:val="004B7044"/>
    <w:rsid w:val="004B767C"/>
    <w:rsid w:val="004B7C4E"/>
    <w:rsid w:val="004C0404"/>
    <w:rsid w:val="004C0576"/>
    <w:rsid w:val="004C0A9C"/>
    <w:rsid w:val="004C0DEA"/>
    <w:rsid w:val="004C12E4"/>
    <w:rsid w:val="004C1565"/>
    <w:rsid w:val="004C1A4F"/>
    <w:rsid w:val="004C1DA9"/>
    <w:rsid w:val="004C25F9"/>
    <w:rsid w:val="004C275D"/>
    <w:rsid w:val="004C3C56"/>
    <w:rsid w:val="004C41DC"/>
    <w:rsid w:val="004C4475"/>
    <w:rsid w:val="004C4AAA"/>
    <w:rsid w:val="004C5072"/>
    <w:rsid w:val="004C558B"/>
    <w:rsid w:val="004C58A9"/>
    <w:rsid w:val="004C6903"/>
    <w:rsid w:val="004C6C69"/>
    <w:rsid w:val="004C7209"/>
    <w:rsid w:val="004C7906"/>
    <w:rsid w:val="004D02C6"/>
    <w:rsid w:val="004D053F"/>
    <w:rsid w:val="004D10AD"/>
    <w:rsid w:val="004D119D"/>
    <w:rsid w:val="004D11E3"/>
    <w:rsid w:val="004D4922"/>
    <w:rsid w:val="004D4EE5"/>
    <w:rsid w:val="004D5CE5"/>
    <w:rsid w:val="004D64E4"/>
    <w:rsid w:val="004D6632"/>
    <w:rsid w:val="004D6C27"/>
    <w:rsid w:val="004D76C6"/>
    <w:rsid w:val="004E04CF"/>
    <w:rsid w:val="004E0E1B"/>
    <w:rsid w:val="004E141D"/>
    <w:rsid w:val="004E18E2"/>
    <w:rsid w:val="004E1919"/>
    <w:rsid w:val="004E258F"/>
    <w:rsid w:val="004E2E2C"/>
    <w:rsid w:val="004E3F61"/>
    <w:rsid w:val="004E442A"/>
    <w:rsid w:val="004E6B80"/>
    <w:rsid w:val="004E6F60"/>
    <w:rsid w:val="004E7391"/>
    <w:rsid w:val="004E77AB"/>
    <w:rsid w:val="004E7C5A"/>
    <w:rsid w:val="004E7E82"/>
    <w:rsid w:val="004F00D1"/>
    <w:rsid w:val="004F05AB"/>
    <w:rsid w:val="004F07EE"/>
    <w:rsid w:val="004F0AE1"/>
    <w:rsid w:val="004F15FC"/>
    <w:rsid w:val="004F17E1"/>
    <w:rsid w:val="004F18CC"/>
    <w:rsid w:val="004F2E7D"/>
    <w:rsid w:val="004F3017"/>
    <w:rsid w:val="004F3336"/>
    <w:rsid w:val="004F359C"/>
    <w:rsid w:val="004F3795"/>
    <w:rsid w:val="004F3F00"/>
    <w:rsid w:val="004F46C4"/>
    <w:rsid w:val="004F4E5C"/>
    <w:rsid w:val="004F57EC"/>
    <w:rsid w:val="004F5DD9"/>
    <w:rsid w:val="004F5E76"/>
    <w:rsid w:val="004F660C"/>
    <w:rsid w:val="004F687E"/>
    <w:rsid w:val="004F6CAC"/>
    <w:rsid w:val="004F74F6"/>
    <w:rsid w:val="00500E89"/>
    <w:rsid w:val="0050179A"/>
    <w:rsid w:val="005019E5"/>
    <w:rsid w:val="00501C4E"/>
    <w:rsid w:val="00502793"/>
    <w:rsid w:val="00503A16"/>
    <w:rsid w:val="00503B4E"/>
    <w:rsid w:val="00503BC4"/>
    <w:rsid w:val="00503BDB"/>
    <w:rsid w:val="00503EEB"/>
    <w:rsid w:val="00504292"/>
    <w:rsid w:val="00505A66"/>
    <w:rsid w:val="0050615A"/>
    <w:rsid w:val="00506ADF"/>
    <w:rsid w:val="005101D5"/>
    <w:rsid w:val="005106C9"/>
    <w:rsid w:val="00510D4E"/>
    <w:rsid w:val="00510DC3"/>
    <w:rsid w:val="0051135B"/>
    <w:rsid w:val="00512B5E"/>
    <w:rsid w:val="00513524"/>
    <w:rsid w:val="00514210"/>
    <w:rsid w:val="005147F2"/>
    <w:rsid w:val="00514C22"/>
    <w:rsid w:val="00514DAE"/>
    <w:rsid w:val="00514F09"/>
    <w:rsid w:val="005158E9"/>
    <w:rsid w:val="0051774A"/>
    <w:rsid w:val="0052169A"/>
    <w:rsid w:val="00521DCC"/>
    <w:rsid w:val="00521F17"/>
    <w:rsid w:val="00522348"/>
    <w:rsid w:val="005227A3"/>
    <w:rsid w:val="005232DB"/>
    <w:rsid w:val="00523873"/>
    <w:rsid w:val="00523942"/>
    <w:rsid w:val="0052440F"/>
    <w:rsid w:val="00524C83"/>
    <w:rsid w:val="00524FDD"/>
    <w:rsid w:val="00526FA8"/>
    <w:rsid w:val="00527CDE"/>
    <w:rsid w:val="0053046A"/>
    <w:rsid w:val="005304FD"/>
    <w:rsid w:val="00530807"/>
    <w:rsid w:val="00530B6A"/>
    <w:rsid w:val="00531118"/>
    <w:rsid w:val="00531427"/>
    <w:rsid w:val="005314F1"/>
    <w:rsid w:val="00531533"/>
    <w:rsid w:val="0053212B"/>
    <w:rsid w:val="00532368"/>
    <w:rsid w:val="00532944"/>
    <w:rsid w:val="00532F5E"/>
    <w:rsid w:val="005330EF"/>
    <w:rsid w:val="0053345F"/>
    <w:rsid w:val="00533BFC"/>
    <w:rsid w:val="00534477"/>
    <w:rsid w:val="0053510C"/>
    <w:rsid w:val="00535D4E"/>
    <w:rsid w:val="00535F90"/>
    <w:rsid w:val="0053666A"/>
    <w:rsid w:val="0053666F"/>
    <w:rsid w:val="005371D6"/>
    <w:rsid w:val="0054071E"/>
    <w:rsid w:val="00540C40"/>
    <w:rsid w:val="00540ED8"/>
    <w:rsid w:val="00541F59"/>
    <w:rsid w:val="00542427"/>
    <w:rsid w:val="00543B1E"/>
    <w:rsid w:val="00543C38"/>
    <w:rsid w:val="0054530F"/>
    <w:rsid w:val="005459AF"/>
    <w:rsid w:val="00545C7C"/>
    <w:rsid w:val="00546220"/>
    <w:rsid w:val="00547C8E"/>
    <w:rsid w:val="00547DAE"/>
    <w:rsid w:val="00550FCB"/>
    <w:rsid w:val="00551D58"/>
    <w:rsid w:val="0055328D"/>
    <w:rsid w:val="00553888"/>
    <w:rsid w:val="00554718"/>
    <w:rsid w:val="0055609F"/>
    <w:rsid w:val="005568CA"/>
    <w:rsid w:val="00556B67"/>
    <w:rsid w:val="00556E81"/>
    <w:rsid w:val="0055720F"/>
    <w:rsid w:val="005575D6"/>
    <w:rsid w:val="005577F2"/>
    <w:rsid w:val="00557ED7"/>
    <w:rsid w:val="00561722"/>
    <w:rsid w:val="00561A91"/>
    <w:rsid w:val="00562B7E"/>
    <w:rsid w:val="00563162"/>
    <w:rsid w:val="0056507C"/>
    <w:rsid w:val="00565CD2"/>
    <w:rsid w:val="005660E8"/>
    <w:rsid w:val="00566D4B"/>
    <w:rsid w:val="00567060"/>
    <w:rsid w:val="005675E9"/>
    <w:rsid w:val="00567DB6"/>
    <w:rsid w:val="00570403"/>
    <w:rsid w:val="00570DA5"/>
    <w:rsid w:val="0057183C"/>
    <w:rsid w:val="00571D3E"/>
    <w:rsid w:val="00571DAC"/>
    <w:rsid w:val="0057223D"/>
    <w:rsid w:val="005734A7"/>
    <w:rsid w:val="00574BFF"/>
    <w:rsid w:val="005754BB"/>
    <w:rsid w:val="005755E8"/>
    <w:rsid w:val="00575620"/>
    <w:rsid w:val="00575A26"/>
    <w:rsid w:val="00575DAA"/>
    <w:rsid w:val="00575F37"/>
    <w:rsid w:val="005760C5"/>
    <w:rsid w:val="00577279"/>
    <w:rsid w:val="00577AC7"/>
    <w:rsid w:val="0058040E"/>
    <w:rsid w:val="00580423"/>
    <w:rsid w:val="00580A78"/>
    <w:rsid w:val="005812F1"/>
    <w:rsid w:val="0058140A"/>
    <w:rsid w:val="0058178C"/>
    <w:rsid w:val="00581A28"/>
    <w:rsid w:val="0058229D"/>
    <w:rsid w:val="005822EA"/>
    <w:rsid w:val="00583B43"/>
    <w:rsid w:val="00584069"/>
    <w:rsid w:val="005847AA"/>
    <w:rsid w:val="005848C7"/>
    <w:rsid w:val="00584A3D"/>
    <w:rsid w:val="00584EC1"/>
    <w:rsid w:val="005852EE"/>
    <w:rsid w:val="00585FA5"/>
    <w:rsid w:val="005869A1"/>
    <w:rsid w:val="00586D88"/>
    <w:rsid w:val="005876FE"/>
    <w:rsid w:val="0059026B"/>
    <w:rsid w:val="00590985"/>
    <w:rsid w:val="00590DC3"/>
    <w:rsid w:val="005912AC"/>
    <w:rsid w:val="0059347D"/>
    <w:rsid w:val="0059473D"/>
    <w:rsid w:val="00594A0E"/>
    <w:rsid w:val="0059504A"/>
    <w:rsid w:val="00595107"/>
    <w:rsid w:val="0059515E"/>
    <w:rsid w:val="005954BA"/>
    <w:rsid w:val="00595DFC"/>
    <w:rsid w:val="00595E93"/>
    <w:rsid w:val="005962B9"/>
    <w:rsid w:val="00596462"/>
    <w:rsid w:val="005964EF"/>
    <w:rsid w:val="0059745B"/>
    <w:rsid w:val="0059766A"/>
    <w:rsid w:val="005A0572"/>
    <w:rsid w:val="005A0ED5"/>
    <w:rsid w:val="005A10B2"/>
    <w:rsid w:val="005A1A64"/>
    <w:rsid w:val="005A34BB"/>
    <w:rsid w:val="005A3A1F"/>
    <w:rsid w:val="005A4370"/>
    <w:rsid w:val="005A4769"/>
    <w:rsid w:val="005A540F"/>
    <w:rsid w:val="005A5AD7"/>
    <w:rsid w:val="005A6873"/>
    <w:rsid w:val="005A78F3"/>
    <w:rsid w:val="005B0151"/>
    <w:rsid w:val="005B0BF2"/>
    <w:rsid w:val="005B18CD"/>
    <w:rsid w:val="005B1E17"/>
    <w:rsid w:val="005B25A1"/>
    <w:rsid w:val="005B3A8B"/>
    <w:rsid w:val="005B6FBD"/>
    <w:rsid w:val="005B7169"/>
    <w:rsid w:val="005B7AC2"/>
    <w:rsid w:val="005C0CA3"/>
    <w:rsid w:val="005C0D0E"/>
    <w:rsid w:val="005C171F"/>
    <w:rsid w:val="005C255D"/>
    <w:rsid w:val="005C2BA7"/>
    <w:rsid w:val="005C3A61"/>
    <w:rsid w:val="005C3AF9"/>
    <w:rsid w:val="005C3C9D"/>
    <w:rsid w:val="005C3E86"/>
    <w:rsid w:val="005C4068"/>
    <w:rsid w:val="005C42F3"/>
    <w:rsid w:val="005C494D"/>
    <w:rsid w:val="005C50AD"/>
    <w:rsid w:val="005C541E"/>
    <w:rsid w:val="005C57B5"/>
    <w:rsid w:val="005C5E96"/>
    <w:rsid w:val="005C6049"/>
    <w:rsid w:val="005C6644"/>
    <w:rsid w:val="005C7D51"/>
    <w:rsid w:val="005D0926"/>
    <w:rsid w:val="005D0CDC"/>
    <w:rsid w:val="005D1016"/>
    <w:rsid w:val="005D103F"/>
    <w:rsid w:val="005D16B7"/>
    <w:rsid w:val="005D17B2"/>
    <w:rsid w:val="005D1862"/>
    <w:rsid w:val="005D1A1B"/>
    <w:rsid w:val="005D202B"/>
    <w:rsid w:val="005D413C"/>
    <w:rsid w:val="005D4372"/>
    <w:rsid w:val="005D46BA"/>
    <w:rsid w:val="005D4EF4"/>
    <w:rsid w:val="005D4FAF"/>
    <w:rsid w:val="005D553E"/>
    <w:rsid w:val="005D57D2"/>
    <w:rsid w:val="005D60D6"/>
    <w:rsid w:val="005D614C"/>
    <w:rsid w:val="005D6244"/>
    <w:rsid w:val="005D6A22"/>
    <w:rsid w:val="005D6C0F"/>
    <w:rsid w:val="005D6D8B"/>
    <w:rsid w:val="005D70CB"/>
    <w:rsid w:val="005D734B"/>
    <w:rsid w:val="005D77FD"/>
    <w:rsid w:val="005D7A72"/>
    <w:rsid w:val="005E0413"/>
    <w:rsid w:val="005E0547"/>
    <w:rsid w:val="005E0AA2"/>
    <w:rsid w:val="005E0FD5"/>
    <w:rsid w:val="005E0FE6"/>
    <w:rsid w:val="005E164B"/>
    <w:rsid w:val="005E1688"/>
    <w:rsid w:val="005E1A0A"/>
    <w:rsid w:val="005E1B7C"/>
    <w:rsid w:val="005E1FCA"/>
    <w:rsid w:val="005E24DF"/>
    <w:rsid w:val="005E2B00"/>
    <w:rsid w:val="005E3E68"/>
    <w:rsid w:val="005E3F35"/>
    <w:rsid w:val="005E446A"/>
    <w:rsid w:val="005E59E6"/>
    <w:rsid w:val="005E600D"/>
    <w:rsid w:val="005E6574"/>
    <w:rsid w:val="005E68BC"/>
    <w:rsid w:val="005E743F"/>
    <w:rsid w:val="005E77CE"/>
    <w:rsid w:val="005E7A0D"/>
    <w:rsid w:val="005E7B18"/>
    <w:rsid w:val="005E7C3F"/>
    <w:rsid w:val="005F04C3"/>
    <w:rsid w:val="005F06A2"/>
    <w:rsid w:val="005F078F"/>
    <w:rsid w:val="005F101F"/>
    <w:rsid w:val="005F12D4"/>
    <w:rsid w:val="005F1A2F"/>
    <w:rsid w:val="005F2637"/>
    <w:rsid w:val="005F3B8D"/>
    <w:rsid w:val="005F3DCA"/>
    <w:rsid w:val="005F4067"/>
    <w:rsid w:val="005F4530"/>
    <w:rsid w:val="005F4DCA"/>
    <w:rsid w:val="005F54B8"/>
    <w:rsid w:val="005F5D35"/>
    <w:rsid w:val="005F6B93"/>
    <w:rsid w:val="005F6C01"/>
    <w:rsid w:val="005F706F"/>
    <w:rsid w:val="005F7102"/>
    <w:rsid w:val="005F7BF2"/>
    <w:rsid w:val="0060043C"/>
    <w:rsid w:val="00600973"/>
    <w:rsid w:val="00600DED"/>
    <w:rsid w:val="006016A0"/>
    <w:rsid w:val="0060254C"/>
    <w:rsid w:val="006025DF"/>
    <w:rsid w:val="00602A15"/>
    <w:rsid w:val="00602CEE"/>
    <w:rsid w:val="006031B1"/>
    <w:rsid w:val="00603202"/>
    <w:rsid w:val="00603329"/>
    <w:rsid w:val="0060386C"/>
    <w:rsid w:val="00603994"/>
    <w:rsid w:val="00603AE3"/>
    <w:rsid w:val="00603B74"/>
    <w:rsid w:val="00603F5A"/>
    <w:rsid w:val="00604C91"/>
    <w:rsid w:val="00604CC2"/>
    <w:rsid w:val="00604FCB"/>
    <w:rsid w:val="00605097"/>
    <w:rsid w:val="00605BE1"/>
    <w:rsid w:val="00606FAF"/>
    <w:rsid w:val="006073F8"/>
    <w:rsid w:val="00610158"/>
    <w:rsid w:val="0061090B"/>
    <w:rsid w:val="00610CF9"/>
    <w:rsid w:val="006112A9"/>
    <w:rsid w:val="00611877"/>
    <w:rsid w:val="00612103"/>
    <w:rsid w:val="00612831"/>
    <w:rsid w:val="00613214"/>
    <w:rsid w:val="00613926"/>
    <w:rsid w:val="00615927"/>
    <w:rsid w:val="00615FC7"/>
    <w:rsid w:val="006163B3"/>
    <w:rsid w:val="00617B94"/>
    <w:rsid w:val="00617C4C"/>
    <w:rsid w:val="00620FFD"/>
    <w:rsid w:val="006210D1"/>
    <w:rsid w:val="00622A20"/>
    <w:rsid w:val="006246E6"/>
    <w:rsid w:val="00624DF4"/>
    <w:rsid w:val="00625F6F"/>
    <w:rsid w:val="0062678A"/>
    <w:rsid w:val="0062693A"/>
    <w:rsid w:val="00626EE3"/>
    <w:rsid w:val="00626FCC"/>
    <w:rsid w:val="006270B2"/>
    <w:rsid w:val="006302B6"/>
    <w:rsid w:val="00630C23"/>
    <w:rsid w:val="00630E9A"/>
    <w:rsid w:val="006317F9"/>
    <w:rsid w:val="00631DF6"/>
    <w:rsid w:val="00632289"/>
    <w:rsid w:val="006348F0"/>
    <w:rsid w:val="00634CD6"/>
    <w:rsid w:val="00634DFD"/>
    <w:rsid w:val="00634E8E"/>
    <w:rsid w:val="00635BBA"/>
    <w:rsid w:val="00635CBA"/>
    <w:rsid w:val="00635E18"/>
    <w:rsid w:val="00635FD7"/>
    <w:rsid w:val="006366D7"/>
    <w:rsid w:val="00637209"/>
    <w:rsid w:val="006373A9"/>
    <w:rsid w:val="00640410"/>
    <w:rsid w:val="00640440"/>
    <w:rsid w:val="00640724"/>
    <w:rsid w:val="006407B5"/>
    <w:rsid w:val="00640928"/>
    <w:rsid w:val="00641382"/>
    <w:rsid w:val="006424F4"/>
    <w:rsid w:val="00642705"/>
    <w:rsid w:val="00644B69"/>
    <w:rsid w:val="00645B43"/>
    <w:rsid w:val="00645B5C"/>
    <w:rsid w:val="00647A8E"/>
    <w:rsid w:val="00647F73"/>
    <w:rsid w:val="00650024"/>
    <w:rsid w:val="00650044"/>
    <w:rsid w:val="00650897"/>
    <w:rsid w:val="00650DED"/>
    <w:rsid w:val="006517E0"/>
    <w:rsid w:val="00651B21"/>
    <w:rsid w:val="00652D6C"/>
    <w:rsid w:val="00653BE2"/>
    <w:rsid w:val="00653D32"/>
    <w:rsid w:val="00654611"/>
    <w:rsid w:val="00655841"/>
    <w:rsid w:val="006560D2"/>
    <w:rsid w:val="00656599"/>
    <w:rsid w:val="00656FC2"/>
    <w:rsid w:val="00657CA8"/>
    <w:rsid w:val="00660A8E"/>
    <w:rsid w:val="0066122E"/>
    <w:rsid w:val="00661248"/>
    <w:rsid w:val="00661C1E"/>
    <w:rsid w:val="00662643"/>
    <w:rsid w:val="0066266E"/>
    <w:rsid w:val="00662BEE"/>
    <w:rsid w:val="00662DF1"/>
    <w:rsid w:val="00663180"/>
    <w:rsid w:val="006632F8"/>
    <w:rsid w:val="00663390"/>
    <w:rsid w:val="00663BD7"/>
    <w:rsid w:val="006657FE"/>
    <w:rsid w:val="00665BB3"/>
    <w:rsid w:val="00665BDD"/>
    <w:rsid w:val="00666600"/>
    <w:rsid w:val="00666836"/>
    <w:rsid w:val="00666851"/>
    <w:rsid w:val="00666F5B"/>
    <w:rsid w:val="0066758A"/>
    <w:rsid w:val="00667DB3"/>
    <w:rsid w:val="00667FC7"/>
    <w:rsid w:val="0067007B"/>
    <w:rsid w:val="0067050C"/>
    <w:rsid w:val="0067053A"/>
    <w:rsid w:val="00671422"/>
    <w:rsid w:val="006719A1"/>
    <w:rsid w:val="00673206"/>
    <w:rsid w:val="0067383C"/>
    <w:rsid w:val="00673AD5"/>
    <w:rsid w:val="00673C0E"/>
    <w:rsid w:val="00673FFC"/>
    <w:rsid w:val="006740FB"/>
    <w:rsid w:val="006742D8"/>
    <w:rsid w:val="00674684"/>
    <w:rsid w:val="00674688"/>
    <w:rsid w:val="00674B7D"/>
    <w:rsid w:val="00674C18"/>
    <w:rsid w:val="00674F01"/>
    <w:rsid w:val="00675337"/>
    <w:rsid w:val="006753DA"/>
    <w:rsid w:val="00675517"/>
    <w:rsid w:val="006760CE"/>
    <w:rsid w:val="00676296"/>
    <w:rsid w:val="00676C3C"/>
    <w:rsid w:val="00677002"/>
    <w:rsid w:val="00677F53"/>
    <w:rsid w:val="006802A1"/>
    <w:rsid w:val="00680397"/>
    <w:rsid w:val="006812B8"/>
    <w:rsid w:val="00681365"/>
    <w:rsid w:val="00681C5A"/>
    <w:rsid w:val="00681EB5"/>
    <w:rsid w:val="00682726"/>
    <w:rsid w:val="00682839"/>
    <w:rsid w:val="00683A2D"/>
    <w:rsid w:val="00683E2E"/>
    <w:rsid w:val="00684072"/>
    <w:rsid w:val="00684E6C"/>
    <w:rsid w:val="00684E7A"/>
    <w:rsid w:val="0068506B"/>
    <w:rsid w:val="006855FB"/>
    <w:rsid w:val="006857B9"/>
    <w:rsid w:val="00685C30"/>
    <w:rsid w:val="00686BFB"/>
    <w:rsid w:val="00690468"/>
    <w:rsid w:val="00692E3B"/>
    <w:rsid w:val="00693276"/>
    <w:rsid w:val="00693495"/>
    <w:rsid w:val="0069403F"/>
    <w:rsid w:val="00694100"/>
    <w:rsid w:val="0069440D"/>
    <w:rsid w:val="006958A4"/>
    <w:rsid w:val="00695908"/>
    <w:rsid w:val="0069680B"/>
    <w:rsid w:val="00696BC0"/>
    <w:rsid w:val="006971A3"/>
    <w:rsid w:val="006976A4"/>
    <w:rsid w:val="00697F71"/>
    <w:rsid w:val="006A1D8C"/>
    <w:rsid w:val="006A2289"/>
    <w:rsid w:val="006A2836"/>
    <w:rsid w:val="006A304D"/>
    <w:rsid w:val="006A35D3"/>
    <w:rsid w:val="006A36B0"/>
    <w:rsid w:val="006A4A4B"/>
    <w:rsid w:val="006A51F8"/>
    <w:rsid w:val="006A536A"/>
    <w:rsid w:val="006A5471"/>
    <w:rsid w:val="006A54A9"/>
    <w:rsid w:val="006A5E42"/>
    <w:rsid w:val="006A62D5"/>
    <w:rsid w:val="006A648C"/>
    <w:rsid w:val="006A66F2"/>
    <w:rsid w:val="006A7060"/>
    <w:rsid w:val="006A7CB6"/>
    <w:rsid w:val="006B061F"/>
    <w:rsid w:val="006B16BA"/>
    <w:rsid w:val="006B1922"/>
    <w:rsid w:val="006B1C06"/>
    <w:rsid w:val="006B1E2B"/>
    <w:rsid w:val="006B253C"/>
    <w:rsid w:val="006B268D"/>
    <w:rsid w:val="006B3461"/>
    <w:rsid w:val="006B3665"/>
    <w:rsid w:val="006B429C"/>
    <w:rsid w:val="006B4416"/>
    <w:rsid w:val="006B58F4"/>
    <w:rsid w:val="006B5A94"/>
    <w:rsid w:val="006B5BAF"/>
    <w:rsid w:val="006B65D7"/>
    <w:rsid w:val="006B6788"/>
    <w:rsid w:val="006B6B3D"/>
    <w:rsid w:val="006B6E01"/>
    <w:rsid w:val="006B7EA6"/>
    <w:rsid w:val="006C018A"/>
    <w:rsid w:val="006C0CFB"/>
    <w:rsid w:val="006C18A7"/>
    <w:rsid w:val="006C401F"/>
    <w:rsid w:val="006C52AC"/>
    <w:rsid w:val="006C5807"/>
    <w:rsid w:val="006C5AEC"/>
    <w:rsid w:val="006C5C8B"/>
    <w:rsid w:val="006C67AA"/>
    <w:rsid w:val="006C67FB"/>
    <w:rsid w:val="006C709C"/>
    <w:rsid w:val="006C7B9D"/>
    <w:rsid w:val="006C7C00"/>
    <w:rsid w:val="006D08EE"/>
    <w:rsid w:val="006D10F1"/>
    <w:rsid w:val="006D1479"/>
    <w:rsid w:val="006D2237"/>
    <w:rsid w:val="006D243D"/>
    <w:rsid w:val="006D27A9"/>
    <w:rsid w:val="006D28C0"/>
    <w:rsid w:val="006D2AB9"/>
    <w:rsid w:val="006D322D"/>
    <w:rsid w:val="006D338A"/>
    <w:rsid w:val="006D3523"/>
    <w:rsid w:val="006D4B71"/>
    <w:rsid w:val="006D5273"/>
    <w:rsid w:val="006D5BA2"/>
    <w:rsid w:val="006D5BE1"/>
    <w:rsid w:val="006D5C7A"/>
    <w:rsid w:val="006D6A30"/>
    <w:rsid w:val="006D70A8"/>
    <w:rsid w:val="006D788E"/>
    <w:rsid w:val="006E04C5"/>
    <w:rsid w:val="006E050A"/>
    <w:rsid w:val="006E08C7"/>
    <w:rsid w:val="006E0A1D"/>
    <w:rsid w:val="006E1163"/>
    <w:rsid w:val="006E1673"/>
    <w:rsid w:val="006E2051"/>
    <w:rsid w:val="006E21A8"/>
    <w:rsid w:val="006E24F1"/>
    <w:rsid w:val="006E31FE"/>
    <w:rsid w:val="006E3396"/>
    <w:rsid w:val="006E36B6"/>
    <w:rsid w:val="006E37E0"/>
    <w:rsid w:val="006E3E8A"/>
    <w:rsid w:val="006E5725"/>
    <w:rsid w:val="006E59EF"/>
    <w:rsid w:val="006E5F6C"/>
    <w:rsid w:val="006E66B4"/>
    <w:rsid w:val="006E7828"/>
    <w:rsid w:val="006E7A52"/>
    <w:rsid w:val="006F035E"/>
    <w:rsid w:val="006F086B"/>
    <w:rsid w:val="006F0EF0"/>
    <w:rsid w:val="006F138D"/>
    <w:rsid w:val="006F153F"/>
    <w:rsid w:val="006F16E7"/>
    <w:rsid w:val="006F1929"/>
    <w:rsid w:val="006F1BB7"/>
    <w:rsid w:val="006F2842"/>
    <w:rsid w:val="006F2BF9"/>
    <w:rsid w:val="006F2D38"/>
    <w:rsid w:val="006F3062"/>
    <w:rsid w:val="006F30CE"/>
    <w:rsid w:val="006F32F9"/>
    <w:rsid w:val="006F3BF3"/>
    <w:rsid w:val="006F3D25"/>
    <w:rsid w:val="006F49D4"/>
    <w:rsid w:val="006F4A73"/>
    <w:rsid w:val="006F56B2"/>
    <w:rsid w:val="006F5D5C"/>
    <w:rsid w:val="006F6B74"/>
    <w:rsid w:val="006F7108"/>
    <w:rsid w:val="006F712F"/>
    <w:rsid w:val="007009EC"/>
    <w:rsid w:val="00700FDE"/>
    <w:rsid w:val="00701114"/>
    <w:rsid w:val="007012E8"/>
    <w:rsid w:val="00701330"/>
    <w:rsid w:val="00701D00"/>
    <w:rsid w:val="00702BA6"/>
    <w:rsid w:val="0070300A"/>
    <w:rsid w:val="00703E95"/>
    <w:rsid w:val="0070418E"/>
    <w:rsid w:val="00704284"/>
    <w:rsid w:val="00704D42"/>
    <w:rsid w:val="007057E4"/>
    <w:rsid w:val="0070590A"/>
    <w:rsid w:val="007064CA"/>
    <w:rsid w:val="0070662F"/>
    <w:rsid w:val="0070677F"/>
    <w:rsid w:val="00706B68"/>
    <w:rsid w:val="00706D29"/>
    <w:rsid w:val="00706FB5"/>
    <w:rsid w:val="007077CD"/>
    <w:rsid w:val="00707A96"/>
    <w:rsid w:val="00707F86"/>
    <w:rsid w:val="00710465"/>
    <w:rsid w:val="007116D5"/>
    <w:rsid w:val="0071185D"/>
    <w:rsid w:val="00711F84"/>
    <w:rsid w:val="007132F5"/>
    <w:rsid w:val="00715230"/>
    <w:rsid w:val="00715274"/>
    <w:rsid w:val="00715643"/>
    <w:rsid w:val="00715B82"/>
    <w:rsid w:val="00715D29"/>
    <w:rsid w:val="00715EFB"/>
    <w:rsid w:val="007163DB"/>
    <w:rsid w:val="00716802"/>
    <w:rsid w:val="00716AB6"/>
    <w:rsid w:val="00717405"/>
    <w:rsid w:val="0072003E"/>
    <w:rsid w:val="0072029B"/>
    <w:rsid w:val="00720F23"/>
    <w:rsid w:val="0072108B"/>
    <w:rsid w:val="007216E0"/>
    <w:rsid w:val="00721F86"/>
    <w:rsid w:val="00722303"/>
    <w:rsid w:val="00722437"/>
    <w:rsid w:val="007225DA"/>
    <w:rsid w:val="00724AEE"/>
    <w:rsid w:val="00724BCA"/>
    <w:rsid w:val="00725D50"/>
    <w:rsid w:val="0072623E"/>
    <w:rsid w:val="007268BD"/>
    <w:rsid w:val="007270A8"/>
    <w:rsid w:val="0072754C"/>
    <w:rsid w:val="00730383"/>
    <w:rsid w:val="00730BF4"/>
    <w:rsid w:val="00730DD2"/>
    <w:rsid w:val="007315C3"/>
    <w:rsid w:val="007324C0"/>
    <w:rsid w:val="00732595"/>
    <w:rsid w:val="00732911"/>
    <w:rsid w:val="00732F6A"/>
    <w:rsid w:val="00733360"/>
    <w:rsid w:val="00733610"/>
    <w:rsid w:val="00734575"/>
    <w:rsid w:val="007357AD"/>
    <w:rsid w:val="00735FCE"/>
    <w:rsid w:val="007366FB"/>
    <w:rsid w:val="007378A1"/>
    <w:rsid w:val="00737E85"/>
    <w:rsid w:val="0074079D"/>
    <w:rsid w:val="00740BCB"/>
    <w:rsid w:val="007415CF"/>
    <w:rsid w:val="007422AD"/>
    <w:rsid w:val="007422E1"/>
    <w:rsid w:val="00742A1C"/>
    <w:rsid w:val="00742D10"/>
    <w:rsid w:val="00742DA8"/>
    <w:rsid w:val="0074322A"/>
    <w:rsid w:val="007432FD"/>
    <w:rsid w:val="00744037"/>
    <w:rsid w:val="00744068"/>
    <w:rsid w:val="0074460D"/>
    <w:rsid w:val="00744617"/>
    <w:rsid w:val="00745709"/>
    <w:rsid w:val="00745A65"/>
    <w:rsid w:val="007462C5"/>
    <w:rsid w:val="00746C2F"/>
    <w:rsid w:val="00747173"/>
    <w:rsid w:val="00747CE9"/>
    <w:rsid w:val="00747DF7"/>
    <w:rsid w:val="00747F68"/>
    <w:rsid w:val="00750321"/>
    <w:rsid w:val="0075035F"/>
    <w:rsid w:val="007507B5"/>
    <w:rsid w:val="00750C6E"/>
    <w:rsid w:val="00751445"/>
    <w:rsid w:val="00752BA8"/>
    <w:rsid w:val="00752D7C"/>
    <w:rsid w:val="0075355C"/>
    <w:rsid w:val="0075423A"/>
    <w:rsid w:val="00754559"/>
    <w:rsid w:val="007557FA"/>
    <w:rsid w:val="00755928"/>
    <w:rsid w:val="00755B16"/>
    <w:rsid w:val="00755D5D"/>
    <w:rsid w:val="00756D9B"/>
    <w:rsid w:val="00757476"/>
    <w:rsid w:val="007575C6"/>
    <w:rsid w:val="00760483"/>
    <w:rsid w:val="00760C50"/>
    <w:rsid w:val="007610D3"/>
    <w:rsid w:val="0076150B"/>
    <w:rsid w:val="00761C0E"/>
    <w:rsid w:val="00762AAE"/>
    <w:rsid w:val="0076385E"/>
    <w:rsid w:val="00763AFB"/>
    <w:rsid w:val="00763E40"/>
    <w:rsid w:val="00764012"/>
    <w:rsid w:val="007647AD"/>
    <w:rsid w:val="00764D24"/>
    <w:rsid w:val="00764DE4"/>
    <w:rsid w:val="00764EEC"/>
    <w:rsid w:val="0076508D"/>
    <w:rsid w:val="00765587"/>
    <w:rsid w:val="00766A44"/>
    <w:rsid w:val="00767020"/>
    <w:rsid w:val="00770DA7"/>
    <w:rsid w:val="00771267"/>
    <w:rsid w:val="007715E3"/>
    <w:rsid w:val="00771E27"/>
    <w:rsid w:val="00772202"/>
    <w:rsid w:val="007722D6"/>
    <w:rsid w:val="00772732"/>
    <w:rsid w:val="00774021"/>
    <w:rsid w:val="00774E26"/>
    <w:rsid w:val="00774E38"/>
    <w:rsid w:val="00774ECB"/>
    <w:rsid w:val="0077584A"/>
    <w:rsid w:val="00775AF5"/>
    <w:rsid w:val="00775BA9"/>
    <w:rsid w:val="00775D91"/>
    <w:rsid w:val="00775F58"/>
    <w:rsid w:val="00776463"/>
    <w:rsid w:val="007807F7"/>
    <w:rsid w:val="007826A9"/>
    <w:rsid w:val="00782B4F"/>
    <w:rsid w:val="00783285"/>
    <w:rsid w:val="00783906"/>
    <w:rsid w:val="00783A3D"/>
    <w:rsid w:val="00783DAD"/>
    <w:rsid w:val="007842A7"/>
    <w:rsid w:val="007844DC"/>
    <w:rsid w:val="007848B9"/>
    <w:rsid w:val="0078673A"/>
    <w:rsid w:val="00786FFB"/>
    <w:rsid w:val="00787E0F"/>
    <w:rsid w:val="0079054D"/>
    <w:rsid w:val="00790E20"/>
    <w:rsid w:val="00791034"/>
    <w:rsid w:val="007910FC"/>
    <w:rsid w:val="0079199E"/>
    <w:rsid w:val="00791E06"/>
    <w:rsid w:val="007922C9"/>
    <w:rsid w:val="007923C2"/>
    <w:rsid w:val="00792DE1"/>
    <w:rsid w:val="00793388"/>
    <w:rsid w:val="00794C96"/>
    <w:rsid w:val="00794CA1"/>
    <w:rsid w:val="00794D9B"/>
    <w:rsid w:val="00794F45"/>
    <w:rsid w:val="00795671"/>
    <w:rsid w:val="00795A43"/>
    <w:rsid w:val="00795C3F"/>
    <w:rsid w:val="007961CC"/>
    <w:rsid w:val="00796F46"/>
    <w:rsid w:val="0079731B"/>
    <w:rsid w:val="007978B0"/>
    <w:rsid w:val="00797943"/>
    <w:rsid w:val="007A04EE"/>
    <w:rsid w:val="007A06EB"/>
    <w:rsid w:val="007A09B1"/>
    <w:rsid w:val="007A0B3F"/>
    <w:rsid w:val="007A23F9"/>
    <w:rsid w:val="007A27EE"/>
    <w:rsid w:val="007A34AB"/>
    <w:rsid w:val="007A36A7"/>
    <w:rsid w:val="007A3758"/>
    <w:rsid w:val="007A3C96"/>
    <w:rsid w:val="007A3F8B"/>
    <w:rsid w:val="007A4301"/>
    <w:rsid w:val="007A43CE"/>
    <w:rsid w:val="007A45F0"/>
    <w:rsid w:val="007A48BF"/>
    <w:rsid w:val="007A50D9"/>
    <w:rsid w:val="007A5371"/>
    <w:rsid w:val="007A57D8"/>
    <w:rsid w:val="007A58F7"/>
    <w:rsid w:val="007A64B0"/>
    <w:rsid w:val="007A65D2"/>
    <w:rsid w:val="007A6B65"/>
    <w:rsid w:val="007A7277"/>
    <w:rsid w:val="007A7A77"/>
    <w:rsid w:val="007B0190"/>
    <w:rsid w:val="007B0259"/>
    <w:rsid w:val="007B03D3"/>
    <w:rsid w:val="007B068A"/>
    <w:rsid w:val="007B0DA5"/>
    <w:rsid w:val="007B1B7F"/>
    <w:rsid w:val="007B1BFD"/>
    <w:rsid w:val="007B1C8C"/>
    <w:rsid w:val="007B2E3E"/>
    <w:rsid w:val="007B2F31"/>
    <w:rsid w:val="007B328D"/>
    <w:rsid w:val="007B38B5"/>
    <w:rsid w:val="007B38BA"/>
    <w:rsid w:val="007B3BA2"/>
    <w:rsid w:val="007B455E"/>
    <w:rsid w:val="007B4AD4"/>
    <w:rsid w:val="007B515F"/>
    <w:rsid w:val="007B6824"/>
    <w:rsid w:val="007B68B9"/>
    <w:rsid w:val="007B7FCA"/>
    <w:rsid w:val="007C0AFE"/>
    <w:rsid w:val="007C0F5F"/>
    <w:rsid w:val="007C11B9"/>
    <w:rsid w:val="007C1EC6"/>
    <w:rsid w:val="007C2303"/>
    <w:rsid w:val="007C2994"/>
    <w:rsid w:val="007C29AD"/>
    <w:rsid w:val="007C2AE7"/>
    <w:rsid w:val="007C31CA"/>
    <w:rsid w:val="007C356A"/>
    <w:rsid w:val="007C395D"/>
    <w:rsid w:val="007C3BEB"/>
    <w:rsid w:val="007C3D07"/>
    <w:rsid w:val="007C43F7"/>
    <w:rsid w:val="007C51BC"/>
    <w:rsid w:val="007C5D8A"/>
    <w:rsid w:val="007C63FE"/>
    <w:rsid w:val="007C662B"/>
    <w:rsid w:val="007C677C"/>
    <w:rsid w:val="007C70B1"/>
    <w:rsid w:val="007C7736"/>
    <w:rsid w:val="007C7F1D"/>
    <w:rsid w:val="007D0837"/>
    <w:rsid w:val="007D1755"/>
    <w:rsid w:val="007D1F27"/>
    <w:rsid w:val="007D21C2"/>
    <w:rsid w:val="007D2686"/>
    <w:rsid w:val="007D4656"/>
    <w:rsid w:val="007D4728"/>
    <w:rsid w:val="007D51B5"/>
    <w:rsid w:val="007D5795"/>
    <w:rsid w:val="007D6762"/>
    <w:rsid w:val="007D6AC3"/>
    <w:rsid w:val="007D6CFD"/>
    <w:rsid w:val="007D7BE3"/>
    <w:rsid w:val="007E092C"/>
    <w:rsid w:val="007E0B29"/>
    <w:rsid w:val="007E1764"/>
    <w:rsid w:val="007E1919"/>
    <w:rsid w:val="007E29D7"/>
    <w:rsid w:val="007E3368"/>
    <w:rsid w:val="007E3747"/>
    <w:rsid w:val="007E3F80"/>
    <w:rsid w:val="007E534A"/>
    <w:rsid w:val="007E579F"/>
    <w:rsid w:val="007E67DB"/>
    <w:rsid w:val="007E76D5"/>
    <w:rsid w:val="007E7952"/>
    <w:rsid w:val="007E7EA7"/>
    <w:rsid w:val="007E7F12"/>
    <w:rsid w:val="007F0116"/>
    <w:rsid w:val="007F0491"/>
    <w:rsid w:val="007F05A9"/>
    <w:rsid w:val="007F05B5"/>
    <w:rsid w:val="007F068D"/>
    <w:rsid w:val="007F0F12"/>
    <w:rsid w:val="007F137F"/>
    <w:rsid w:val="007F1621"/>
    <w:rsid w:val="007F1B53"/>
    <w:rsid w:val="007F1BAE"/>
    <w:rsid w:val="007F1F40"/>
    <w:rsid w:val="007F1F79"/>
    <w:rsid w:val="007F21C5"/>
    <w:rsid w:val="007F28AD"/>
    <w:rsid w:val="007F3FE8"/>
    <w:rsid w:val="007F4E6B"/>
    <w:rsid w:val="007F66F4"/>
    <w:rsid w:val="007F6B1C"/>
    <w:rsid w:val="007F7763"/>
    <w:rsid w:val="008008CE"/>
    <w:rsid w:val="008013F5"/>
    <w:rsid w:val="0080217A"/>
    <w:rsid w:val="008027C2"/>
    <w:rsid w:val="00802DCC"/>
    <w:rsid w:val="00803141"/>
    <w:rsid w:val="008043F3"/>
    <w:rsid w:val="00804475"/>
    <w:rsid w:val="00804BC9"/>
    <w:rsid w:val="0080578C"/>
    <w:rsid w:val="008058AD"/>
    <w:rsid w:val="00805A78"/>
    <w:rsid w:val="00806121"/>
    <w:rsid w:val="008063C8"/>
    <w:rsid w:val="0080651F"/>
    <w:rsid w:val="0080747E"/>
    <w:rsid w:val="0080748B"/>
    <w:rsid w:val="00807CAA"/>
    <w:rsid w:val="00810301"/>
    <w:rsid w:val="00810E89"/>
    <w:rsid w:val="008112FC"/>
    <w:rsid w:val="008113E7"/>
    <w:rsid w:val="00812161"/>
    <w:rsid w:val="00812779"/>
    <w:rsid w:val="008137B6"/>
    <w:rsid w:val="00814248"/>
    <w:rsid w:val="0081509C"/>
    <w:rsid w:val="00815A47"/>
    <w:rsid w:val="0081603D"/>
    <w:rsid w:val="00816BFD"/>
    <w:rsid w:val="00817932"/>
    <w:rsid w:val="00817C3E"/>
    <w:rsid w:val="00817FCC"/>
    <w:rsid w:val="008201B6"/>
    <w:rsid w:val="00820587"/>
    <w:rsid w:val="00820BA6"/>
    <w:rsid w:val="008221F8"/>
    <w:rsid w:val="00822F95"/>
    <w:rsid w:val="0082360E"/>
    <w:rsid w:val="00823674"/>
    <w:rsid w:val="008237D6"/>
    <w:rsid w:val="00824722"/>
    <w:rsid w:val="00824C20"/>
    <w:rsid w:val="00825C32"/>
    <w:rsid w:val="00825FCA"/>
    <w:rsid w:val="00826348"/>
    <w:rsid w:val="008274A2"/>
    <w:rsid w:val="00827D4D"/>
    <w:rsid w:val="00827FCD"/>
    <w:rsid w:val="008306C9"/>
    <w:rsid w:val="008309C8"/>
    <w:rsid w:val="00830FE9"/>
    <w:rsid w:val="0083185A"/>
    <w:rsid w:val="0083240A"/>
    <w:rsid w:val="00832FDD"/>
    <w:rsid w:val="0083386E"/>
    <w:rsid w:val="00833D1A"/>
    <w:rsid w:val="00833F35"/>
    <w:rsid w:val="008357EE"/>
    <w:rsid w:val="008358CC"/>
    <w:rsid w:val="008366E8"/>
    <w:rsid w:val="00836778"/>
    <w:rsid w:val="0083709B"/>
    <w:rsid w:val="00837668"/>
    <w:rsid w:val="008379FA"/>
    <w:rsid w:val="00837DA3"/>
    <w:rsid w:val="00837DB8"/>
    <w:rsid w:val="00840C7C"/>
    <w:rsid w:val="00840F1A"/>
    <w:rsid w:val="0084140A"/>
    <w:rsid w:val="00841628"/>
    <w:rsid w:val="00841645"/>
    <w:rsid w:val="008420BA"/>
    <w:rsid w:val="008428E8"/>
    <w:rsid w:val="00843DC0"/>
    <w:rsid w:val="008441BC"/>
    <w:rsid w:val="00844365"/>
    <w:rsid w:val="00844669"/>
    <w:rsid w:val="00844B2E"/>
    <w:rsid w:val="00844C83"/>
    <w:rsid w:val="00846087"/>
    <w:rsid w:val="008461D7"/>
    <w:rsid w:val="00846B8F"/>
    <w:rsid w:val="00846D70"/>
    <w:rsid w:val="00847B0C"/>
    <w:rsid w:val="00847B60"/>
    <w:rsid w:val="00850973"/>
    <w:rsid w:val="00850C68"/>
    <w:rsid w:val="00851832"/>
    <w:rsid w:val="00851D28"/>
    <w:rsid w:val="008520CE"/>
    <w:rsid w:val="008522DB"/>
    <w:rsid w:val="0085237B"/>
    <w:rsid w:val="00852644"/>
    <w:rsid w:val="0085305C"/>
    <w:rsid w:val="00853420"/>
    <w:rsid w:val="008535ED"/>
    <w:rsid w:val="00853C66"/>
    <w:rsid w:val="008548B4"/>
    <w:rsid w:val="00855184"/>
    <w:rsid w:val="008553BE"/>
    <w:rsid w:val="00855910"/>
    <w:rsid w:val="00856079"/>
    <w:rsid w:val="00856380"/>
    <w:rsid w:val="008563D1"/>
    <w:rsid w:val="0085696C"/>
    <w:rsid w:val="00856AEC"/>
    <w:rsid w:val="00856E0A"/>
    <w:rsid w:val="00857266"/>
    <w:rsid w:val="00857A17"/>
    <w:rsid w:val="00857E6F"/>
    <w:rsid w:val="00860022"/>
    <w:rsid w:val="00860157"/>
    <w:rsid w:val="00860990"/>
    <w:rsid w:val="00860E26"/>
    <w:rsid w:val="008616DA"/>
    <w:rsid w:val="00861FD1"/>
    <w:rsid w:val="00862680"/>
    <w:rsid w:val="0086331E"/>
    <w:rsid w:val="008637C3"/>
    <w:rsid w:val="00863CD5"/>
    <w:rsid w:val="008640B7"/>
    <w:rsid w:val="008646D0"/>
    <w:rsid w:val="00864D14"/>
    <w:rsid w:val="00865163"/>
    <w:rsid w:val="008652BB"/>
    <w:rsid w:val="00865515"/>
    <w:rsid w:val="008663C4"/>
    <w:rsid w:val="0087099C"/>
    <w:rsid w:val="00870D46"/>
    <w:rsid w:val="00870FB6"/>
    <w:rsid w:val="008713C6"/>
    <w:rsid w:val="0087140B"/>
    <w:rsid w:val="00871CF9"/>
    <w:rsid w:val="00872C8D"/>
    <w:rsid w:val="00873E98"/>
    <w:rsid w:val="00873F2D"/>
    <w:rsid w:val="0087401E"/>
    <w:rsid w:val="00874432"/>
    <w:rsid w:val="00874D4D"/>
    <w:rsid w:val="00874DE9"/>
    <w:rsid w:val="00875F6D"/>
    <w:rsid w:val="00876098"/>
    <w:rsid w:val="008762E5"/>
    <w:rsid w:val="008774D2"/>
    <w:rsid w:val="008779C1"/>
    <w:rsid w:val="00880064"/>
    <w:rsid w:val="00880BC1"/>
    <w:rsid w:val="00880EA3"/>
    <w:rsid w:val="0088182F"/>
    <w:rsid w:val="00881D84"/>
    <w:rsid w:val="0088225A"/>
    <w:rsid w:val="008827A5"/>
    <w:rsid w:val="008832FF"/>
    <w:rsid w:val="00883948"/>
    <w:rsid w:val="00884D2E"/>
    <w:rsid w:val="008851A6"/>
    <w:rsid w:val="008851C0"/>
    <w:rsid w:val="0088556A"/>
    <w:rsid w:val="00885BA7"/>
    <w:rsid w:val="0088643C"/>
    <w:rsid w:val="0088691B"/>
    <w:rsid w:val="00886B0B"/>
    <w:rsid w:val="00886B4B"/>
    <w:rsid w:val="00887D0E"/>
    <w:rsid w:val="0089067E"/>
    <w:rsid w:val="00890AC0"/>
    <w:rsid w:val="00890DF4"/>
    <w:rsid w:val="008911B2"/>
    <w:rsid w:val="008919F8"/>
    <w:rsid w:val="00891D32"/>
    <w:rsid w:val="008929CC"/>
    <w:rsid w:val="00892D3C"/>
    <w:rsid w:val="008930FF"/>
    <w:rsid w:val="00893775"/>
    <w:rsid w:val="00893820"/>
    <w:rsid w:val="0089500D"/>
    <w:rsid w:val="008950B9"/>
    <w:rsid w:val="00895185"/>
    <w:rsid w:val="00895762"/>
    <w:rsid w:val="00895A5C"/>
    <w:rsid w:val="00896655"/>
    <w:rsid w:val="008967B6"/>
    <w:rsid w:val="008971CE"/>
    <w:rsid w:val="008974F6"/>
    <w:rsid w:val="00897C29"/>
    <w:rsid w:val="008A0C7B"/>
    <w:rsid w:val="008A0C9F"/>
    <w:rsid w:val="008A1552"/>
    <w:rsid w:val="008A1653"/>
    <w:rsid w:val="008A2173"/>
    <w:rsid w:val="008A2A2F"/>
    <w:rsid w:val="008A2CE4"/>
    <w:rsid w:val="008A2FB8"/>
    <w:rsid w:val="008A3723"/>
    <w:rsid w:val="008A42ED"/>
    <w:rsid w:val="008A50C7"/>
    <w:rsid w:val="008A515E"/>
    <w:rsid w:val="008A5625"/>
    <w:rsid w:val="008A5F04"/>
    <w:rsid w:val="008A66CA"/>
    <w:rsid w:val="008A6807"/>
    <w:rsid w:val="008A680F"/>
    <w:rsid w:val="008A6D9F"/>
    <w:rsid w:val="008A6F2E"/>
    <w:rsid w:val="008A71C2"/>
    <w:rsid w:val="008A722B"/>
    <w:rsid w:val="008A7CFE"/>
    <w:rsid w:val="008A7DF9"/>
    <w:rsid w:val="008B095D"/>
    <w:rsid w:val="008B0C9D"/>
    <w:rsid w:val="008B0F5F"/>
    <w:rsid w:val="008B1112"/>
    <w:rsid w:val="008B1CEE"/>
    <w:rsid w:val="008B5704"/>
    <w:rsid w:val="008B6098"/>
    <w:rsid w:val="008B6A68"/>
    <w:rsid w:val="008B6F2F"/>
    <w:rsid w:val="008B7E22"/>
    <w:rsid w:val="008C02F2"/>
    <w:rsid w:val="008C0B65"/>
    <w:rsid w:val="008C0FE4"/>
    <w:rsid w:val="008C128C"/>
    <w:rsid w:val="008C33EF"/>
    <w:rsid w:val="008C3B4A"/>
    <w:rsid w:val="008C3B61"/>
    <w:rsid w:val="008C3DDC"/>
    <w:rsid w:val="008C47BA"/>
    <w:rsid w:val="008C5380"/>
    <w:rsid w:val="008C558F"/>
    <w:rsid w:val="008C5BB6"/>
    <w:rsid w:val="008C5D79"/>
    <w:rsid w:val="008C64E7"/>
    <w:rsid w:val="008C67E0"/>
    <w:rsid w:val="008C6854"/>
    <w:rsid w:val="008C6C98"/>
    <w:rsid w:val="008C6DC3"/>
    <w:rsid w:val="008C6F44"/>
    <w:rsid w:val="008C7E83"/>
    <w:rsid w:val="008D00B5"/>
    <w:rsid w:val="008D022F"/>
    <w:rsid w:val="008D07AC"/>
    <w:rsid w:val="008D0E4C"/>
    <w:rsid w:val="008D1409"/>
    <w:rsid w:val="008D1494"/>
    <w:rsid w:val="008D2147"/>
    <w:rsid w:val="008D219B"/>
    <w:rsid w:val="008D3503"/>
    <w:rsid w:val="008D3645"/>
    <w:rsid w:val="008D3908"/>
    <w:rsid w:val="008D3BE7"/>
    <w:rsid w:val="008D447E"/>
    <w:rsid w:val="008D4773"/>
    <w:rsid w:val="008D5080"/>
    <w:rsid w:val="008D75E8"/>
    <w:rsid w:val="008D76E8"/>
    <w:rsid w:val="008D7E40"/>
    <w:rsid w:val="008E0640"/>
    <w:rsid w:val="008E0A33"/>
    <w:rsid w:val="008E1244"/>
    <w:rsid w:val="008E1D1C"/>
    <w:rsid w:val="008E2623"/>
    <w:rsid w:val="008E2F2C"/>
    <w:rsid w:val="008E3245"/>
    <w:rsid w:val="008E3713"/>
    <w:rsid w:val="008E3982"/>
    <w:rsid w:val="008E43BA"/>
    <w:rsid w:val="008E43D8"/>
    <w:rsid w:val="008E4D51"/>
    <w:rsid w:val="008E5516"/>
    <w:rsid w:val="008E5680"/>
    <w:rsid w:val="008E5885"/>
    <w:rsid w:val="008E722C"/>
    <w:rsid w:val="008E7917"/>
    <w:rsid w:val="008F1921"/>
    <w:rsid w:val="008F19FF"/>
    <w:rsid w:val="008F1D6E"/>
    <w:rsid w:val="008F1EE4"/>
    <w:rsid w:val="008F2109"/>
    <w:rsid w:val="008F2772"/>
    <w:rsid w:val="008F28C6"/>
    <w:rsid w:val="008F2A49"/>
    <w:rsid w:val="008F2EB9"/>
    <w:rsid w:val="008F3044"/>
    <w:rsid w:val="008F38CB"/>
    <w:rsid w:val="008F3E63"/>
    <w:rsid w:val="008F3E82"/>
    <w:rsid w:val="008F484E"/>
    <w:rsid w:val="008F4F79"/>
    <w:rsid w:val="008F5440"/>
    <w:rsid w:val="008F55F6"/>
    <w:rsid w:val="008F6354"/>
    <w:rsid w:val="008F6755"/>
    <w:rsid w:val="008F7190"/>
    <w:rsid w:val="00900358"/>
    <w:rsid w:val="009003E8"/>
    <w:rsid w:val="0090041F"/>
    <w:rsid w:val="00900448"/>
    <w:rsid w:val="00900767"/>
    <w:rsid w:val="009014FA"/>
    <w:rsid w:val="00901509"/>
    <w:rsid w:val="00901674"/>
    <w:rsid w:val="00901B1A"/>
    <w:rsid w:val="00902BFD"/>
    <w:rsid w:val="00902D5F"/>
    <w:rsid w:val="009039E4"/>
    <w:rsid w:val="00903CFD"/>
    <w:rsid w:val="009049E1"/>
    <w:rsid w:val="00906A43"/>
    <w:rsid w:val="00906A70"/>
    <w:rsid w:val="00906A9C"/>
    <w:rsid w:val="00906D2C"/>
    <w:rsid w:val="00906F12"/>
    <w:rsid w:val="0090701E"/>
    <w:rsid w:val="00907CBA"/>
    <w:rsid w:val="00907DA9"/>
    <w:rsid w:val="00910F6D"/>
    <w:rsid w:val="009112C8"/>
    <w:rsid w:val="0091139C"/>
    <w:rsid w:val="00911A7D"/>
    <w:rsid w:val="00911AD0"/>
    <w:rsid w:val="009133C4"/>
    <w:rsid w:val="009133F9"/>
    <w:rsid w:val="00913BA0"/>
    <w:rsid w:val="00913BDF"/>
    <w:rsid w:val="00913D87"/>
    <w:rsid w:val="00914057"/>
    <w:rsid w:val="009145AD"/>
    <w:rsid w:val="00914F3E"/>
    <w:rsid w:val="009152C0"/>
    <w:rsid w:val="009159D2"/>
    <w:rsid w:val="00915A78"/>
    <w:rsid w:val="00916063"/>
    <w:rsid w:val="00916589"/>
    <w:rsid w:val="00916786"/>
    <w:rsid w:val="009167CD"/>
    <w:rsid w:val="00917293"/>
    <w:rsid w:val="00917361"/>
    <w:rsid w:val="00920310"/>
    <w:rsid w:val="00920681"/>
    <w:rsid w:val="00920736"/>
    <w:rsid w:val="00920814"/>
    <w:rsid w:val="00920B80"/>
    <w:rsid w:val="00921C5B"/>
    <w:rsid w:val="0092254C"/>
    <w:rsid w:val="00922923"/>
    <w:rsid w:val="00922C52"/>
    <w:rsid w:val="009233B2"/>
    <w:rsid w:val="00923404"/>
    <w:rsid w:val="00924D80"/>
    <w:rsid w:val="009263B6"/>
    <w:rsid w:val="0092672B"/>
    <w:rsid w:val="00926825"/>
    <w:rsid w:val="009272D8"/>
    <w:rsid w:val="00927332"/>
    <w:rsid w:val="00927B48"/>
    <w:rsid w:val="00930567"/>
    <w:rsid w:val="00930668"/>
    <w:rsid w:val="00930D86"/>
    <w:rsid w:val="00930F54"/>
    <w:rsid w:val="00931423"/>
    <w:rsid w:val="0093164D"/>
    <w:rsid w:val="00931A9A"/>
    <w:rsid w:val="00931E8E"/>
    <w:rsid w:val="00931FA1"/>
    <w:rsid w:val="00932290"/>
    <w:rsid w:val="00932795"/>
    <w:rsid w:val="0093294C"/>
    <w:rsid w:val="00932F1F"/>
    <w:rsid w:val="00933668"/>
    <w:rsid w:val="009340EF"/>
    <w:rsid w:val="00934E97"/>
    <w:rsid w:val="009350B3"/>
    <w:rsid w:val="0093524E"/>
    <w:rsid w:val="0093551A"/>
    <w:rsid w:val="00935599"/>
    <w:rsid w:val="009356BF"/>
    <w:rsid w:val="00935A57"/>
    <w:rsid w:val="00936532"/>
    <w:rsid w:val="00936696"/>
    <w:rsid w:val="00941875"/>
    <w:rsid w:val="00941D85"/>
    <w:rsid w:val="00942276"/>
    <w:rsid w:val="009427EF"/>
    <w:rsid w:val="00943E60"/>
    <w:rsid w:val="00944002"/>
    <w:rsid w:val="00944C4E"/>
    <w:rsid w:val="009457BA"/>
    <w:rsid w:val="009459EB"/>
    <w:rsid w:val="00945C4A"/>
    <w:rsid w:val="00946B33"/>
    <w:rsid w:val="00946EAC"/>
    <w:rsid w:val="009470AE"/>
    <w:rsid w:val="00947128"/>
    <w:rsid w:val="00947A33"/>
    <w:rsid w:val="009500AD"/>
    <w:rsid w:val="0095045B"/>
    <w:rsid w:val="00952A22"/>
    <w:rsid w:val="00953896"/>
    <w:rsid w:val="00954007"/>
    <w:rsid w:val="00954CD5"/>
    <w:rsid w:val="009556CF"/>
    <w:rsid w:val="009558B7"/>
    <w:rsid w:val="00955952"/>
    <w:rsid w:val="009559A0"/>
    <w:rsid w:val="00955A59"/>
    <w:rsid w:val="00955C85"/>
    <w:rsid w:val="00955E55"/>
    <w:rsid w:val="00955EE7"/>
    <w:rsid w:val="00956744"/>
    <w:rsid w:val="009567F8"/>
    <w:rsid w:val="009569B3"/>
    <w:rsid w:val="00956D67"/>
    <w:rsid w:val="00957067"/>
    <w:rsid w:val="00957617"/>
    <w:rsid w:val="0095762D"/>
    <w:rsid w:val="00960ACC"/>
    <w:rsid w:val="00960CC9"/>
    <w:rsid w:val="00961240"/>
    <w:rsid w:val="00961445"/>
    <w:rsid w:val="00961853"/>
    <w:rsid w:val="009627A3"/>
    <w:rsid w:val="00962D10"/>
    <w:rsid w:val="00962E94"/>
    <w:rsid w:val="009637A7"/>
    <w:rsid w:val="00963DC1"/>
    <w:rsid w:val="00964AA7"/>
    <w:rsid w:val="00964F7A"/>
    <w:rsid w:val="00965C26"/>
    <w:rsid w:val="00966AD4"/>
    <w:rsid w:val="00967B0D"/>
    <w:rsid w:val="00967CA2"/>
    <w:rsid w:val="00967CDF"/>
    <w:rsid w:val="00971E2F"/>
    <w:rsid w:val="00971F7D"/>
    <w:rsid w:val="00972607"/>
    <w:rsid w:val="00973196"/>
    <w:rsid w:val="009733A1"/>
    <w:rsid w:val="00974400"/>
    <w:rsid w:val="00974514"/>
    <w:rsid w:val="00975363"/>
    <w:rsid w:val="009769CE"/>
    <w:rsid w:val="00976EB7"/>
    <w:rsid w:val="009776CF"/>
    <w:rsid w:val="009777A6"/>
    <w:rsid w:val="00977977"/>
    <w:rsid w:val="009801AE"/>
    <w:rsid w:val="009818B6"/>
    <w:rsid w:val="00981ED4"/>
    <w:rsid w:val="009820CF"/>
    <w:rsid w:val="0098214B"/>
    <w:rsid w:val="0098240C"/>
    <w:rsid w:val="009829B7"/>
    <w:rsid w:val="00982EB7"/>
    <w:rsid w:val="009831BD"/>
    <w:rsid w:val="0098366C"/>
    <w:rsid w:val="00983CAC"/>
    <w:rsid w:val="00984685"/>
    <w:rsid w:val="00984E29"/>
    <w:rsid w:val="009857CE"/>
    <w:rsid w:val="00986761"/>
    <w:rsid w:val="00986C72"/>
    <w:rsid w:val="00986CBE"/>
    <w:rsid w:val="00987BC4"/>
    <w:rsid w:val="00987F08"/>
    <w:rsid w:val="00987FAB"/>
    <w:rsid w:val="00990E49"/>
    <w:rsid w:val="00991276"/>
    <w:rsid w:val="009916AE"/>
    <w:rsid w:val="0099176B"/>
    <w:rsid w:val="009917DB"/>
    <w:rsid w:val="009918EB"/>
    <w:rsid w:val="00991B6A"/>
    <w:rsid w:val="009920E9"/>
    <w:rsid w:val="009948F0"/>
    <w:rsid w:val="00994DFC"/>
    <w:rsid w:val="00996137"/>
    <w:rsid w:val="009967C5"/>
    <w:rsid w:val="00996DE3"/>
    <w:rsid w:val="00997D3F"/>
    <w:rsid w:val="009A04F5"/>
    <w:rsid w:val="009A061D"/>
    <w:rsid w:val="009A0974"/>
    <w:rsid w:val="009A158E"/>
    <w:rsid w:val="009A1785"/>
    <w:rsid w:val="009A1C65"/>
    <w:rsid w:val="009A39E7"/>
    <w:rsid w:val="009A3DD6"/>
    <w:rsid w:val="009A3E3E"/>
    <w:rsid w:val="009A47A5"/>
    <w:rsid w:val="009A5040"/>
    <w:rsid w:val="009A5692"/>
    <w:rsid w:val="009A5C62"/>
    <w:rsid w:val="009A6F71"/>
    <w:rsid w:val="009A706C"/>
    <w:rsid w:val="009B025E"/>
    <w:rsid w:val="009B0465"/>
    <w:rsid w:val="009B0A08"/>
    <w:rsid w:val="009B0AFB"/>
    <w:rsid w:val="009B12A2"/>
    <w:rsid w:val="009B1374"/>
    <w:rsid w:val="009B171F"/>
    <w:rsid w:val="009B23B7"/>
    <w:rsid w:val="009B2854"/>
    <w:rsid w:val="009B4A08"/>
    <w:rsid w:val="009B4C8E"/>
    <w:rsid w:val="009B4D6C"/>
    <w:rsid w:val="009B4F25"/>
    <w:rsid w:val="009B506E"/>
    <w:rsid w:val="009B53B8"/>
    <w:rsid w:val="009B5454"/>
    <w:rsid w:val="009B55C0"/>
    <w:rsid w:val="009B5A2B"/>
    <w:rsid w:val="009B5F32"/>
    <w:rsid w:val="009C090A"/>
    <w:rsid w:val="009C0AD3"/>
    <w:rsid w:val="009C0CE5"/>
    <w:rsid w:val="009C16C0"/>
    <w:rsid w:val="009C2B56"/>
    <w:rsid w:val="009C345B"/>
    <w:rsid w:val="009C4001"/>
    <w:rsid w:val="009C4214"/>
    <w:rsid w:val="009C495A"/>
    <w:rsid w:val="009C4F0B"/>
    <w:rsid w:val="009C4F90"/>
    <w:rsid w:val="009C520C"/>
    <w:rsid w:val="009C52A7"/>
    <w:rsid w:val="009C629B"/>
    <w:rsid w:val="009C6ABA"/>
    <w:rsid w:val="009C7111"/>
    <w:rsid w:val="009C7612"/>
    <w:rsid w:val="009C785C"/>
    <w:rsid w:val="009D0128"/>
    <w:rsid w:val="009D109D"/>
    <w:rsid w:val="009D16BC"/>
    <w:rsid w:val="009D20C2"/>
    <w:rsid w:val="009D2263"/>
    <w:rsid w:val="009D226A"/>
    <w:rsid w:val="009D2EFB"/>
    <w:rsid w:val="009D3F69"/>
    <w:rsid w:val="009D454C"/>
    <w:rsid w:val="009D5278"/>
    <w:rsid w:val="009D595D"/>
    <w:rsid w:val="009D5CAC"/>
    <w:rsid w:val="009D5E16"/>
    <w:rsid w:val="009D6549"/>
    <w:rsid w:val="009D72BE"/>
    <w:rsid w:val="009E109F"/>
    <w:rsid w:val="009E118A"/>
    <w:rsid w:val="009E1663"/>
    <w:rsid w:val="009E1940"/>
    <w:rsid w:val="009E219E"/>
    <w:rsid w:val="009E220B"/>
    <w:rsid w:val="009E38ED"/>
    <w:rsid w:val="009E3C78"/>
    <w:rsid w:val="009E6769"/>
    <w:rsid w:val="009E697B"/>
    <w:rsid w:val="009E6F1A"/>
    <w:rsid w:val="009E767D"/>
    <w:rsid w:val="009E7ECE"/>
    <w:rsid w:val="009F0B94"/>
    <w:rsid w:val="009F1771"/>
    <w:rsid w:val="009F18AF"/>
    <w:rsid w:val="009F1B20"/>
    <w:rsid w:val="009F1D4B"/>
    <w:rsid w:val="009F1DE6"/>
    <w:rsid w:val="009F2354"/>
    <w:rsid w:val="009F2727"/>
    <w:rsid w:val="009F2F38"/>
    <w:rsid w:val="009F30CB"/>
    <w:rsid w:val="009F3D12"/>
    <w:rsid w:val="009F42E7"/>
    <w:rsid w:val="009F46B9"/>
    <w:rsid w:val="009F4D64"/>
    <w:rsid w:val="009F56AC"/>
    <w:rsid w:val="009F590F"/>
    <w:rsid w:val="009F657A"/>
    <w:rsid w:val="009F6B3C"/>
    <w:rsid w:val="009F7014"/>
    <w:rsid w:val="009F750A"/>
    <w:rsid w:val="009F76C1"/>
    <w:rsid w:val="009F7AE0"/>
    <w:rsid w:val="009F7CD9"/>
    <w:rsid w:val="009F7F52"/>
    <w:rsid w:val="00A010F0"/>
    <w:rsid w:val="00A018A9"/>
    <w:rsid w:val="00A03106"/>
    <w:rsid w:val="00A0326E"/>
    <w:rsid w:val="00A03B66"/>
    <w:rsid w:val="00A05F70"/>
    <w:rsid w:val="00A05FA5"/>
    <w:rsid w:val="00A06087"/>
    <w:rsid w:val="00A06107"/>
    <w:rsid w:val="00A0629F"/>
    <w:rsid w:val="00A06A9D"/>
    <w:rsid w:val="00A071BB"/>
    <w:rsid w:val="00A0728B"/>
    <w:rsid w:val="00A100A4"/>
    <w:rsid w:val="00A10E65"/>
    <w:rsid w:val="00A11216"/>
    <w:rsid w:val="00A114EF"/>
    <w:rsid w:val="00A1160E"/>
    <w:rsid w:val="00A11A74"/>
    <w:rsid w:val="00A11F90"/>
    <w:rsid w:val="00A12C29"/>
    <w:rsid w:val="00A135C2"/>
    <w:rsid w:val="00A1416E"/>
    <w:rsid w:val="00A142D3"/>
    <w:rsid w:val="00A1489B"/>
    <w:rsid w:val="00A148AE"/>
    <w:rsid w:val="00A14AE7"/>
    <w:rsid w:val="00A1588E"/>
    <w:rsid w:val="00A15FD8"/>
    <w:rsid w:val="00A16789"/>
    <w:rsid w:val="00A16FBF"/>
    <w:rsid w:val="00A179BB"/>
    <w:rsid w:val="00A17EAF"/>
    <w:rsid w:val="00A2164C"/>
    <w:rsid w:val="00A23978"/>
    <w:rsid w:val="00A24741"/>
    <w:rsid w:val="00A24926"/>
    <w:rsid w:val="00A24B0F"/>
    <w:rsid w:val="00A25F0E"/>
    <w:rsid w:val="00A264B3"/>
    <w:rsid w:val="00A2656D"/>
    <w:rsid w:val="00A265BC"/>
    <w:rsid w:val="00A26641"/>
    <w:rsid w:val="00A26660"/>
    <w:rsid w:val="00A26718"/>
    <w:rsid w:val="00A2750C"/>
    <w:rsid w:val="00A276B6"/>
    <w:rsid w:val="00A307E9"/>
    <w:rsid w:val="00A30802"/>
    <w:rsid w:val="00A30C10"/>
    <w:rsid w:val="00A310A2"/>
    <w:rsid w:val="00A316D0"/>
    <w:rsid w:val="00A31D34"/>
    <w:rsid w:val="00A32733"/>
    <w:rsid w:val="00A334D9"/>
    <w:rsid w:val="00A34315"/>
    <w:rsid w:val="00A345D7"/>
    <w:rsid w:val="00A349AC"/>
    <w:rsid w:val="00A34FB2"/>
    <w:rsid w:val="00A350F4"/>
    <w:rsid w:val="00A356B9"/>
    <w:rsid w:val="00A36B9F"/>
    <w:rsid w:val="00A37273"/>
    <w:rsid w:val="00A408FA"/>
    <w:rsid w:val="00A409CF"/>
    <w:rsid w:val="00A40DC5"/>
    <w:rsid w:val="00A41157"/>
    <w:rsid w:val="00A41A02"/>
    <w:rsid w:val="00A42404"/>
    <w:rsid w:val="00A42576"/>
    <w:rsid w:val="00A4283E"/>
    <w:rsid w:val="00A4294C"/>
    <w:rsid w:val="00A42D49"/>
    <w:rsid w:val="00A448EF"/>
    <w:rsid w:val="00A473C5"/>
    <w:rsid w:val="00A477F9"/>
    <w:rsid w:val="00A47D20"/>
    <w:rsid w:val="00A50B62"/>
    <w:rsid w:val="00A50F84"/>
    <w:rsid w:val="00A51601"/>
    <w:rsid w:val="00A51C07"/>
    <w:rsid w:val="00A51CAB"/>
    <w:rsid w:val="00A51E82"/>
    <w:rsid w:val="00A522DE"/>
    <w:rsid w:val="00A52621"/>
    <w:rsid w:val="00A533DE"/>
    <w:rsid w:val="00A53C4C"/>
    <w:rsid w:val="00A53FAF"/>
    <w:rsid w:val="00A5475E"/>
    <w:rsid w:val="00A55C39"/>
    <w:rsid w:val="00A55F6A"/>
    <w:rsid w:val="00A56225"/>
    <w:rsid w:val="00A567A2"/>
    <w:rsid w:val="00A57586"/>
    <w:rsid w:val="00A576A7"/>
    <w:rsid w:val="00A57CC6"/>
    <w:rsid w:val="00A57EA5"/>
    <w:rsid w:val="00A57EA8"/>
    <w:rsid w:val="00A6031C"/>
    <w:rsid w:val="00A61A40"/>
    <w:rsid w:val="00A61AC8"/>
    <w:rsid w:val="00A61F48"/>
    <w:rsid w:val="00A629B3"/>
    <w:rsid w:val="00A63969"/>
    <w:rsid w:val="00A63D77"/>
    <w:rsid w:val="00A63FEF"/>
    <w:rsid w:val="00A64265"/>
    <w:rsid w:val="00A645FB"/>
    <w:rsid w:val="00A64A57"/>
    <w:rsid w:val="00A64F8A"/>
    <w:rsid w:val="00A6653E"/>
    <w:rsid w:val="00A66800"/>
    <w:rsid w:val="00A66F33"/>
    <w:rsid w:val="00A67778"/>
    <w:rsid w:val="00A67A6E"/>
    <w:rsid w:val="00A702BB"/>
    <w:rsid w:val="00A70CA4"/>
    <w:rsid w:val="00A72B2B"/>
    <w:rsid w:val="00A745D4"/>
    <w:rsid w:val="00A748AA"/>
    <w:rsid w:val="00A74D0D"/>
    <w:rsid w:val="00A75962"/>
    <w:rsid w:val="00A7605D"/>
    <w:rsid w:val="00A76605"/>
    <w:rsid w:val="00A76A50"/>
    <w:rsid w:val="00A76E43"/>
    <w:rsid w:val="00A77925"/>
    <w:rsid w:val="00A77C2E"/>
    <w:rsid w:val="00A80656"/>
    <w:rsid w:val="00A81625"/>
    <w:rsid w:val="00A81869"/>
    <w:rsid w:val="00A81E3B"/>
    <w:rsid w:val="00A8215F"/>
    <w:rsid w:val="00A82941"/>
    <w:rsid w:val="00A83719"/>
    <w:rsid w:val="00A83C6D"/>
    <w:rsid w:val="00A83E5E"/>
    <w:rsid w:val="00A83F20"/>
    <w:rsid w:val="00A845E5"/>
    <w:rsid w:val="00A8483A"/>
    <w:rsid w:val="00A84857"/>
    <w:rsid w:val="00A84FF0"/>
    <w:rsid w:val="00A8508A"/>
    <w:rsid w:val="00A8547B"/>
    <w:rsid w:val="00A86575"/>
    <w:rsid w:val="00A8758A"/>
    <w:rsid w:val="00A8771B"/>
    <w:rsid w:val="00A901BF"/>
    <w:rsid w:val="00A90289"/>
    <w:rsid w:val="00A904B5"/>
    <w:rsid w:val="00A912D4"/>
    <w:rsid w:val="00A9198A"/>
    <w:rsid w:val="00A91A0A"/>
    <w:rsid w:val="00A92EDD"/>
    <w:rsid w:val="00A92F8C"/>
    <w:rsid w:val="00A93031"/>
    <w:rsid w:val="00A93939"/>
    <w:rsid w:val="00A93EBF"/>
    <w:rsid w:val="00A93EE2"/>
    <w:rsid w:val="00A93F57"/>
    <w:rsid w:val="00A94472"/>
    <w:rsid w:val="00A94BF7"/>
    <w:rsid w:val="00A9509A"/>
    <w:rsid w:val="00A95539"/>
    <w:rsid w:val="00A96229"/>
    <w:rsid w:val="00A96594"/>
    <w:rsid w:val="00A97636"/>
    <w:rsid w:val="00A9794A"/>
    <w:rsid w:val="00A97A17"/>
    <w:rsid w:val="00AA00B9"/>
    <w:rsid w:val="00AA08C2"/>
    <w:rsid w:val="00AA0BFD"/>
    <w:rsid w:val="00AA172B"/>
    <w:rsid w:val="00AA1746"/>
    <w:rsid w:val="00AA1ADA"/>
    <w:rsid w:val="00AA2560"/>
    <w:rsid w:val="00AA2582"/>
    <w:rsid w:val="00AA26ED"/>
    <w:rsid w:val="00AA2950"/>
    <w:rsid w:val="00AA335E"/>
    <w:rsid w:val="00AA366E"/>
    <w:rsid w:val="00AA3B7C"/>
    <w:rsid w:val="00AA3CAF"/>
    <w:rsid w:val="00AA3D8D"/>
    <w:rsid w:val="00AA454D"/>
    <w:rsid w:val="00AA4CE0"/>
    <w:rsid w:val="00AA5596"/>
    <w:rsid w:val="00AA56A0"/>
    <w:rsid w:val="00AA6188"/>
    <w:rsid w:val="00AA7129"/>
    <w:rsid w:val="00AA790F"/>
    <w:rsid w:val="00AB0604"/>
    <w:rsid w:val="00AB106B"/>
    <w:rsid w:val="00AB12DD"/>
    <w:rsid w:val="00AB1A6B"/>
    <w:rsid w:val="00AB251F"/>
    <w:rsid w:val="00AB2BAD"/>
    <w:rsid w:val="00AB2CE5"/>
    <w:rsid w:val="00AB3311"/>
    <w:rsid w:val="00AB384F"/>
    <w:rsid w:val="00AB38AE"/>
    <w:rsid w:val="00AB3A81"/>
    <w:rsid w:val="00AB403C"/>
    <w:rsid w:val="00AB51AD"/>
    <w:rsid w:val="00AB5A50"/>
    <w:rsid w:val="00AB5C5D"/>
    <w:rsid w:val="00AB6082"/>
    <w:rsid w:val="00AB62AF"/>
    <w:rsid w:val="00AB6555"/>
    <w:rsid w:val="00AB703E"/>
    <w:rsid w:val="00AB7184"/>
    <w:rsid w:val="00AB71FC"/>
    <w:rsid w:val="00AB773F"/>
    <w:rsid w:val="00AB7877"/>
    <w:rsid w:val="00AB7CFD"/>
    <w:rsid w:val="00AB7E32"/>
    <w:rsid w:val="00AC0BBA"/>
    <w:rsid w:val="00AC0FAC"/>
    <w:rsid w:val="00AC1463"/>
    <w:rsid w:val="00AC333D"/>
    <w:rsid w:val="00AC3F22"/>
    <w:rsid w:val="00AC3F4E"/>
    <w:rsid w:val="00AC4ECE"/>
    <w:rsid w:val="00AC5DEA"/>
    <w:rsid w:val="00AC6A75"/>
    <w:rsid w:val="00AC6FE5"/>
    <w:rsid w:val="00AC758C"/>
    <w:rsid w:val="00AC7D1C"/>
    <w:rsid w:val="00AD00D6"/>
    <w:rsid w:val="00AD0225"/>
    <w:rsid w:val="00AD07C8"/>
    <w:rsid w:val="00AD0DB7"/>
    <w:rsid w:val="00AD0DBF"/>
    <w:rsid w:val="00AD1F48"/>
    <w:rsid w:val="00AD27DC"/>
    <w:rsid w:val="00AD2B15"/>
    <w:rsid w:val="00AD314F"/>
    <w:rsid w:val="00AD3D67"/>
    <w:rsid w:val="00AD3F7E"/>
    <w:rsid w:val="00AD476B"/>
    <w:rsid w:val="00AD4F06"/>
    <w:rsid w:val="00AD522C"/>
    <w:rsid w:val="00AD585F"/>
    <w:rsid w:val="00AD60F3"/>
    <w:rsid w:val="00AD6789"/>
    <w:rsid w:val="00AD6946"/>
    <w:rsid w:val="00AD69C6"/>
    <w:rsid w:val="00AD7408"/>
    <w:rsid w:val="00AD7411"/>
    <w:rsid w:val="00AD7641"/>
    <w:rsid w:val="00AD767A"/>
    <w:rsid w:val="00AD7755"/>
    <w:rsid w:val="00AD7896"/>
    <w:rsid w:val="00AE11D7"/>
    <w:rsid w:val="00AE14CC"/>
    <w:rsid w:val="00AE2678"/>
    <w:rsid w:val="00AE2E02"/>
    <w:rsid w:val="00AE3577"/>
    <w:rsid w:val="00AE3862"/>
    <w:rsid w:val="00AE3981"/>
    <w:rsid w:val="00AE3AC0"/>
    <w:rsid w:val="00AE3B7E"/>
    <w:rsid w:val="00AE43C6"/>
    <w:rsid w:val="00AE486A"/>
    <w:rsid w:val="00AE4B71"/>
    <w:rsid w:val="00AE5063"/>
    <w:rsid w:val="00AE5254"/>
    <w:rsid w:val="00AE53BB"/>
    <w:rsid w:val="00AE554A"/>
    <w:rsid w:val="00AE5927"/>
    <w:rsid w:val="00AE5AA0"/>
    <w:rsid w:val="00AE5DC4"/>
    <w:rsid w:val="00AE5E71"/>
    <w:rsid w:val="00AE6013"/>
    <w:rsid w:val="00AE6634"/>
    <w:rsid w:val="00AE685A"/>
    <w:rsid w:val="00AE6946"/>
    <w:rsid w:val="00AF0323"/>
    <w:rsid w:val="00AF0B9B"/>
    <w:rsid w:val="00AF0D90"/>
    <w:rsid w:val="00AF1539"/>
    <w:rsid w:val="00AF1CF6"/>
    <w:rsid w:val="00AF213E"/>
    <w:rsid w:val="00AF386F"/>
    <w:rsid w:val="00AF4170"/>
    <w:rsid w:val="00AF419A"/>
    <w:rsid w:val="00AF4409"/>
    <w:rsid w:val="00AF4928"/>
    <w:rsid w:val="00AF5B6C"/>
    <w:rsid w:val="00AF68C1"/>
    <w:rsid w:val="00AF7949"/>
    <w:rsid w:val="00AF7BEF"/>
    <w:rsid w:val="00B00014"/>
    <w:rsid w:val="00B0028C"/>
    <w:rsid w:val="00B00AC5"/>
    <w:rsid w:val="00B00FC9"/>
    <w:rsid w:val="00B016F9"/>
    <w:rsid w:val="00B0492E"/>
    <w:rsid w:val="00B049A3"/>
    <w:rsid w:val="00B04CCF"/>
    <w:rsid w:val="00B0537A"/>
    <w:rsid w:val="00B05B1C"/>
    <w:rsid w:val="00B06189"/>
    <w:rsid w:val="00B06594"/>
    <w:rsid w:val="00B06C4D"/>
    <w:rsid w:val="00B0715A"/>
    <w:rsid w:val="00B071C7"/>
    <w:rsid w:val="00B072BF"/>
    <w:rsid w:val="00B07F1D"/>
    <w:rsid w:val="00B10408"/>
    <w:rsid w:val="00B10CD1"/>
    <w:rsid w:val="00B10DC4"/>
    <w:rsid w:val="00B1112B"/>
    <w:rsid w:val="00B1160C"/>
    <w:rsid w:val="00B11725"/>
    <w:rsid w:val="00B1221B"/>
    <w:rsid w:val="00B12880"/>
    <w:rsid w:val="00B129F8"/>
    <w:rsid w:val="00B133BD"/>
    <w:rsid w:val="00B13F9D"/>
    <w:rsid w:val="00B148C4"/>
    <w:rsid w:val="00B15569"/>
    <w:rsid w:val="00B159BB"/>
    <w:rsid w:val="00B15F9F"/>
    <w:rsid w:val="00B16090"/>
    <w:rsid w:val="00B16994"/>
    <w:rsid w:val="00B1699F"/>
    <w:rsid w:val="00B1703B"/>
    <w:rsid w:val="00B1707E"/>
    <w:rsid w:val="00B1721B"/>
    <w:rsid w:val="00B17B2E"/>
    <w:rsid w:val="00B2146E"/>
    <w:rsid w:val="00B21DF9"/>
    <w:rsid w:val="00B23077"/>
    <w:rsid w:val="00B23941"/>
    <w:rsid w:val="00B23A79"/>
    <w:rsid w:val="00B23CF5"/>
    <w:rsid w:val="00B2423B"/>
    <w:rsid w:val="00B263FB"/>
    <w:rsid w:val="00B264D2"/>
    <w:rsid w:val="00B26573"/>
    <w:rsid w:val="00B27399"/>
    <w:rsid w:val="00B27639"/>
    <w:rsid w:val="00B302EC"/>
    <w:rsid w:val="00B306EF"/>
    <w:rsid w:val="00B30E53"/>
    <w:rsid w:val="00B32768"/>
    <w:rsid w:val="00B331B6"/>
    <w:rsid w:val="00B342CC"/>
    <w:rsid w:val="00B34A3C"/>
    <w:rsid w:val="00B355E0"/>
    <w:rsid w:val="00B35B83"/>
    <w:rsid w:val="00B364F4"/>
    <w:rsid w:val="00B36679"/>
    <w:rsid w:val="00B36B16"/>
    <w:rsid w:val="00B36C5A"/>
    <w:rsid w:val="00B37009"/>
    <w:rsid w:val="00B3777A"/>
    <w:rsid w:val="00B37856"/>
    <w:rsid w:val="00B37A04"/>
    <w:rsid w:val="00B37EB3"/>
    <w:rsid w:val="00B40439"/>
    <w:rsid w:val="00B40515"/>
    <w:rsid w:val="00B41010"/>
    <w:rsid w:val="00B41584"/>
    <w:rsid w:val="00B4159F"/>
    <w:rsid w:val="00B41753"/>
    <w:rsid w:val="00B422FE"/>
    <w:rsid w:val="00B43125"/>
    <w:rsid w:val="00B43137"/>
    <w:rsid w:val="00B434E5"/>
    <w:rsid w:val="00B43688"/>
    <w:rsid w:val="00B43ECB"/>
    <w:rsid w:val="00B43FDE"/>
    <w:rsid w:val="00B44C5D"/>
    <w:rsid w:val="00B44F0F"/>
    <w:rsid w:val="00B45D63"/>
    <w:rsid w:val="00B45F28"/>
    <w:rsid w:val="00B471D7"/>
    <w:rsid w:val="00B477CD"/>
    <w:rsid w:val="00B5176B"/>
    <w:rsid w:val="00B520D6"/>
    <w:rsid w:val="00B52D7F"/>
    <w:rsid w:val="00B534EE"/>
    <w:rsid w:val="00B552FA"/>
    <w:rsid w:val="00B55B79"/>
    <w:rsid w:val="00B564B9"/>
    <w:rsid w:val="00B56D1A"/>
    <w:rsid w:val="00B57101"/>
    <w:rsid w:val="00B575B6"/>
    <w:rsid w:val="00B57756"/>
    <w:rsid w:val="00B5783E"/>
    <w:rsid w:val="00B57D38"/>
    <w:rsid w:val="00B60046"/>
    <w:rsid w:val="00B6010C"/>
    <w:rsid w:val="00B6068C"/>
    <w:rsid w:val="00B60797"/>
    <w:rsid w:val="00B609F5"/>
    <w:rsid w:val="00B60F72"/>
    <w:rsid w:val="00B61516"/>
    <w:rsid w:val="00B616C1"/>
    <w:rsid w:val="00B61743"/>
    <w:rsid w:val="00B6196F"/>
    <w:rsid w:val="00B61A7E"/>
    <w:rsid w:val="00B62938"/>
    <w:rsid w:val="00B62C79"/>
    <w:rsid w:val="00B631D6"/>
    <w:rsid w:val="00B63A4D"/>
    <w:rsid w:val="00B63F60"/>
    <w:rsid w:val="00B640A7"/>
    <w:rsid w:val="00B647D6"/>
    <w:rsid w:val="00B648AC"/>
    <w:rsid w:val="00B64984"/>
    <w:rsid w:val="00B64E84"/>
    <w:rsid w:val="00B6562F"/>
    <w:rsid w:val="00B65672"/>
    <w:rsid w:val="00B65A6E"/>
    <w:rsid w:val="00B65C68"/>
    <w:rsid w:val="00B65D23"/>
    <w:rsid w:val="00B66015"/>
    <w:rsid w:val="00B66D7B"/>
    <w:rsid w:val="00B70E4B"/>
    <w:rsid w:val="00B711F8"/>
    <w:rsid w:val="00B71378"/>
    <w:rsid w:val="00B71AA0"/>
    <w:rsid w:val="00B71ECB"/>
    <w:rsid w:val="00B71F47"/>
    <w:rsid w:val="00B72165"/>
    <w:rsid w:val="00B731BF"/>
    <w:rsid w:val="00B7410E"/>
    <w:rsid w:val="00B7498C"/>
    <w:rsid w:val="00B7641D"/>
    <w:rsid w:val="00B77D32"/>
    <w:rsid w:val="00B8031C"/>
    <w:rsid w:val="00B80BE6"/>
    <w:rsid w:val="00B81F34"/>
    <w:rsid w:val="00B82223"/>
    <w:rsid w:val="00B825BE"/>
    <w:rsid w:val="00B82AB4"/>
    <w:rsid w:val="00B82B5E"/>
    <w:rsid w:val="00B82FF6"/>
    <w:rsid w:val="00B845BE"/>
    <w:rsid w:val="00B8579E"/>
    <w:rsid w:val="00B85A8D"/>
    <w:rsid w:val="00B85F3B"/>
    <w:rsid w:val="00B861BF"/>
    <w:rsid w:val="00B868AD"/>
    <w:rsid w:val="00B8740A"/>
    <w:rsid w:val="00B87663"/>
    <w:rsid w:val="00B87A0B"/>
    <w:rsid w:val="00B9024E"/>
    <w:rsid w:val="00B904A4"/>
    <w:rsid w:val="00B9083D"/>
    <w:rsid w:val="00B91353"/>
    <w:rsid w:val="00B91F2C"/>
    <w:rsid w:val="00B92116"/>
    <w:rsid w:val="00B9255C"/>
    <w:rsid w:val="00B92C90"/>
    <w:rsid w:val="00B93D9F"/>
    <w:rsid w:val="00B96098"/>
    <w:rsid w:val="00B96262"/>
    <w:rsid w:val="00B96382"/>
    <w:rsid w:val="00B973E2"/>
    <w:rsid w:val="00B97717"/>
    <w:rsid w:val="00B979EF"/>
    <w:rsid w:val="00B97BE5"/>
    <w:rsid w:val="00BA1038"/>
    <w:rsid w:val="00BA112C"/>
    <w:rsid w:val="00BA1D7D"/>
    <w:rsid w:val="00BA1DBE"/>
    <w:rsid w:val="00BA2B8E"/>
    <w:rsid w:val="00BA2CBD"/>
    <w:rsid w:val="00BA2DF4"/>
    <w:rsid w:val="00BA32D6"/>
    <w:rsid w:val="00BA33BE"/>
    <w:rsid w:val="00BA38A2"/>
    <w:rsid w:val="00BA4152"/>
    <w:rsid w:val="00BA4D14"/>
    <w:rsid w:val="00BA4F63"/>
    <w:rsid w:val="00BA5A49"/>
    <w:rsid w:val="00BA5FFF"/>
    <w:rsid w:val="00BA6830"/>
    <w:rsid w:val="00BA6997"/>
    <w:rsid w:val="00BA6A54"/>
    <w:rsid w:val="00BA6CB9"/>
    <w:rsid w:val="00BA7F14"/>
    <w:rsid w:val="00BB0791"/>
    <w:rsid w:val="00BB1B53"/>
    <w:rsid w:val="00BB1C0F"/>
    <w:rsid w:val="00BB2185"/>
    <w:rsid w:val="00BB22C5"/>
    <w:rsid w:val="00BB2ECD"/>
    <w:rsid w:val="00BB32A6"/>
    <w:rsid w:val="00BB388E"/>
    <w:rsid w:val="00BB3E8D"/>
    <w:rsid w:val="00BB453F"/>
    <w:rsid w:val="00BB5446"/>
    <w:rsid w:val="00BB5461"/>
    <w:rsid w:val="00BB5B9D"/>
    <w:rsid w:val="00BB628B"/>
    <w:rsid w:val="00BB6464"/>
    <w:rsid w:val="00BB65D8"/>
    <w:rsid w:val="00BB6D4E"/>
    <w:rsid w:val="00BB6E39"/>
    <w:rsid w:val="00BB70D4"/>
    <w:rsid w:val="00BB71DC"/>
    <w:rsid w:val="00BB77F1"/>
    <w:rsid w:val="00BB78FB"/>
    <w:rsid w:val="00BC0492"/>
    <w:rsid w:val="00BC0905"/>
    <w:rsid w:val="00BC0A07"/>
    <w:rsid w:val="00BC13C7"/>
    <w:rsid w:val="00BC1944"/>
    <w:rsid w:val="00BC5031"/>
    <w:rsid w:val="00BC5845"/>
    <w:rsid w:val="00BC656B"/>
    <w:rsid w:val="00BC75BB"/>
    <w:rsid w:val="00BC78C9"/>
    <w:rsid w:val="00BC79FA"/>
    <w:rsid w:val="00BD0D2B"/>
    <w:rsid w:val="00BD1278"/>
    <w:rsid w:val="00BD1343"/>
    <w:rsid w:val="00BD13DA"/>
    <w:rsid w:val="00BD1D5A"/>
    <w:rsid w:val="00BD2DB8"/>
    <w:rsid w:val="00BD3E34"/>
    <w:rsid w:val="00BD4CE1"/>
    <w:rsid w:val="00BD4EB0"/>
    <w:rsid w:val="00BD4F8E"/>
    <w:rsid w:val="00BD5B0C"/>
    <w:rsid w:val="00BD6FF6"/>
    <w:rsid w:val="00BD703B"/>
    <w:rsid w:val="00BD7500"/>
    <w:rsid w:val="00BE0417"/>
    <w:rsid w:val="00BE091D"/>
    <w:rsid w:val="00BE0A11"/>
    <w:rsid w:val="00BE1111"/>
    <w:rsid w:val="00BE142B"/>
    <w:rsid w:val="00BE196A"/>
    <w:rsid w:val="00BE217D"/>
    <w:rsid w:val="00BE3215"/>
    <w:rsid w:val="00BE4568"/>
    <w:rsid w:val="00BE491A"/>
    <w:rsid w:val="00BE4D8E"/>
    <w:rsid w:val="00BE51EC"/>
    <w:rsid w:val="00BE5799"/>
    <w:rsid w:val="00BE59FD"/>
    <w:rsid w:val="00BE5B29"/>
    <w:rsid w:val="00BE696F"/>
    <w:rsid w:val="00BE7269"/>
    <w:rsid w:val="00BE7AD2"/>
    <w:rsid w:val="00BE7E34"/>
    <w:rsid w:val="00BE7FB2"/>
    <w:rsid w:val="00BF01FF"/>
    <w:rsid w:val="00BF04B2"/>
    <w:rsid w:val="00BF1601"/>
    <w:rsid w:val="00BF16DD"/>
    <w:rsid w:val="00BF17AD"/>
    <w:rsid w:val="00BF1E4B"/>
    <w:rsid w:val="00BF236A"/>
    <w:rsid w:val="00BF2FF8"/>
    <w:rsid w:val="00BF3AAC"/>
    <w:rsid w:val="00BF3FFA"/>
    <w:rsid w:val="00BF4B83"/>
    <w:rsid w:val="00BF4EA5"/>
    <w:rsid w:val="00BF550C"/>
    <w:rsid w:val="00BF6391"/>
    <w:rsid w:val="00BF650A"/>
    <w:rsid w:val="00BF6D43"/>
    <w:rsid w:val="00BF71A7"/>
    <w:rsid w:val="00BF7358"/>
    <w:rsid w:val="00BF73A9"/>
    <w:rsid w:val="00BF7AE8"/>
    <w:rsid w:val="00BF7EED"/>
    <w:rsid w:val="00C02024"/>
    <w:rsid w:val="00C02528"/>
    <w:rsid w:val="00C026F7"/>
    <w:rsid w:val="00C02BB4"/>
    <w:rsid w:val="00C02BCA"/>
    <w:rsid w:val="00C035A9"/>
    <w:rsid w:val="00C035B4"/>
    <w:rsid w:val="00C0395E"/>
    <w:rsid w:val="00C03E57"/>
    <w:rsid w:val="00C03F0A"/>
    <w:rsid w:val="00C041D1"/>
    <w:rsid w:val="00C04F3C"/>
    <w:rsid w:val="00C05100"/>
    <w:rsid w:val="00C07BA8"/>
    <w:rsid w:val="00C1159E"/>
    <w:rsid w:val="00C11ECF"/>
    <w:rsid w:val="00C128A2"/>
    <w:rsid w:val="00C130F6"/>
    <w:rsid w:val="00C131C7"/>
    <w:rsid w:val="00C138D9"/>
    <w:rsid w:val="00C13B78"/>
    <w:rsid w:val="00C13C24"/>
    <w:rsid w:val="00C13D93"/>
    <w:rsid w:val="00C145D7"/>
    <w:rsid w:val="00C163A9"/>
    <w:rsid w:val="00C163CD"/>
    <w:rsid w:val="00C2009B"/>
    <w:rsid w:val="00C20A9B"/>
    <w:rsid w:val="00C20E17"/>
    <w:rsid w:val="00C21093"/>
    <w:rsid w:val="00C213DA"/>
    <w:rsid w:val="00C2146C"/>
    <w:rsid w:val="00C2250E"/>
    <w:rsid w:val="00C228DE"/>
    <w:rsid w:val="00C229BB"/>
    <w:rsid w:val="00C230A8"/>
    <w:rsid w:val="00C23498"/>
    <w:rsid w:val="00C23A8E"/>
    <w:rsid w:val="00C24C60"/>
    <w:rsid w:val="00C24CF1"/>
    <w:rsid w:val="00C24EF1"/>
    <w:rsid w:val="00C257BA"/>
    <w:rsid w:val="00C25B17"/>
    <w:rsid w:val="00C27487"/>
    <w:rsid w:val="00C27AB0"/>
    <w:rsid w:val="00C30150"/>
    <w:rsid w:val="00C302BC"/>
    <w:rsid w:val="00C30415"/>
    <w:rsid w:val="00C3076A"/>
    <w:rsid w:val="00C30DAC"/>
    <w:rsid w:val="00C31B27"/>
    <w:rsid w:val="00C3201D"/>
    <w:rsid w:val="00C321C8"/>
    <w:rsid w:val="00C3342A"/>
    <w:rsid w:val="00C337B5"/>
    <w:rsid w:val="00C346E8"/>
    <w:rsid w:val="00C3646C"/>
    <w:rsid w:val="00C36BAA"/>
    <w:rsid w:val="00C36FDE"/>
    <w:rsid w:val="00C37202"/>
    <w:rsid w:val="00C37857"/>
    <w:rsid w:val="00C37A70"/>
    <w:rsid w:val="00C37B9D"/>
    <w:rsid w:val="00C4017A"/>
    <w:rsid w:val="00C40743"/>
    <w:rsid w:val="00C40898"/>
    <w:rsid w:val="00C415AE"/>
    <w:rsid w:val="00C42317"/>
    <w:rsid w:val="00C43015"/>
    <w:rsid w:val="00C434C8"/>
    <w:rsid w:val="00C43FF1"/>
    <w:rsid w:val="00C44BD2"/>
    <w:rsid w:val="00C45312"/>
    <w:rsid w:val="00C45C5A"/>
    <w:rsid w:val="00C45EB9"/>
    <w:rsid w:val="00C45F8B"/>
    <w:rsid w:val="00C463BA"/>
    <w:rsid w:val="00C4641E"/>
    <w:rsid w:val="00C46A6B"/>
    <w:rsid w:val="00C470FC"/>
    <w:rsid w:val="00C473ED"/>
    <w:rsid w:val="00C4773A"/>
    <w:rsid w:val="00C5131A"/>
    <w:rsid w:val="00C51391"/>
    <w:rsid w:val="00C522CE"/>
    <w:rsid w:val="00C52AAC"/>
    <w:rsid w:val="00C53251"/>
    <w:rsid w:val="00C53B66"/>
    <w:rsid w:val="00C53DFB"/>
    <w:rsid w:val="00C547F5"/>
    <w:rsid w:val="00C54FE9"/>
    <w:rsid w:val="00C55215"/>
    <w:rsid w:val="00C561D9"/>
    <w:rsid w:val="00C56D0C"/>
    <w:rsid w:val="00C571AF"/>
    <w:rsid w:val="00C575C3"/>
    <w:rsid w:val="00C60596"/>
    <w:rsid w:val="00C6067A"/>
    <w:rsid w:val="00C60A94"/>
    <w:rsid w:val="00C60E27"/>
    <w:rsid w:val="00C61675"/>
    <w:rsid w:val="00C61F57"/>
    <w:rsid w:val="00C62798"/>
    <w:rsid w:val="00C6316A"/>
    <w:rsid w:val="00C636B7"/>
    <w:rsid w:val="00C636FD"/>
    <w:rsid w:val="00C639C8"/>
    <w:rsid w:val="00C63AD8"/>
    <w:rsid w:val="00C63D80"/>
    <w:rsid w:val="00C64132"/>
    <w:rsid w:val="00C645D0"/>
    <w:rsid w:val="00C646D9"/>
    <w:rsid w:val="00C648B3"/>
    <w:rsid w:val="00C653A2"/>
    <w:rsid w:val="00C65995"/>
    <w:rsid w:val="00C65CAF"/>
    <w:rsid w:val="00C6642D"/>
    <w:rsid w:val="00C676EB"/>
    <w:rsid w:val="00C70019"/>
    <w:rsid w:val="00C702EA"/>
    <w:rsid w:val="00C705EA"/>
    <w:rsid w:val="00C70E42"/>
    <w:rsid w:val="00C710DE"/>
    <w:rsid w:val="00C7129A"/>
    <w:rsid w:val="00C716FF"/>
    <w:rsid w:val="00C717B4"/>
    <w:rsid w:val="00C71B99"/>
    <w:rsid w:val="00C725E0"/>
    <w:rsid w:val="00C726B6"/>
    <w:rsid w:val="00C72B05"/>
    <w:rsid w:val="00C741EB"/>
    <w:rsid w:val="00C74269"/>
    <w:rsid w:val="00C76BA2"/>
    <w:rsid w:val="00C770C2"/>
    <w:rsid w:val="00C776FD"/>
    <w:rsid w:val="00C77CDB"/>
    <w:rsid w:val="00C80AA1"/>
    <w:rsid w:val="00C80C85"/>
    <w:rsid w:val="00C81F1E"/>
    <w:rsid w:val="00C82238"/>
    <w:rsid w:val="00C825EF"/>
    <w:rsid w:val="00C832FC"/>
    <w:rsid w:val="00C84249"/>
    <w:rsid w:val="00C843BC"/>
    <w:rsid w:val="00C84D57"/>
    <w:rsid w:val="00C8594A"/>
    <w:rsid w:val="00C86E68"/>
    <w:rsid w:val="00C920AB"/>
    <w:rsid w:val="00C92195"/>
    <w:rsid w:val="00C92476"/>
    <w:rsid w:val="00C92DAF"/>
    <w:rsid w:val="00C93422"/>
    <w:rsid w:val="00C934DA"/>
    <w:rsid w:val="00C93DBB"/>
    <w:rsid w:val="00C93EC5"/>
    <w:rsid w:val="00C94886"/>
    <w:rsid w:val="00C94B15"/>
    <w:rsid w:val="00C9698C"/>
    <w:rsid w:val="00C97419"/>
    <w:rsid w:val="00C979BB"/>
    <w:rsid w:val="00CA0FFB"/>
    <w:rsid w:val="00CA169F"/>
    <w:rsid w:val="00CA18FD"/>
    <w:rsid w:val="00CA1A0A"/>
    <w:rsid w:val="00CA29CC"/>
    <w:rsid w:val="00CA2B00"/>
    <w:rsid w:val="00CA35C3"/>
    <w:rsid w:val="00CA3747"/>
    <w:rsid w:val="00CA38A0"/>
    <w:rsid w:val="00CA3D8B"/>
    <w:rsid w:val="00CA4409"/>
    <w:rsid w:val="00CA4822"/>
    <w:rsid w:val="00CA53F0"/>
    <w:rsid w:val="00CA57E5"/>
    <w:rsid w:val="00CA5AF1"/>
    <w:rsid w:val="00CA5D76"/>
    <w:rsid w:val="00CA61E1"/>
    <w:rsid w:val="00CA64A3"/>
    <w:rsid w:val="00CA6AA3"/>
    <w:rsid w:val="00CA703A"/>
    <w:rsid w:val="00CA7140"/>
    <w:rsid w:val="00CA776F"/>
    <w:rsid w:val="00CA79D5"/>
    <w:rsid w:val="00CA7B67"/>
    <w:rsid w:val="00CA7F98"/>
    <w:rsid w:val="00CA7FBD"/>
    <w:rsid w:val="00CB0BCC"/>
    <w:rsid w:val="00CB0D3B"/>
    <w:rsid w:val="00CB2E9B"/>
    <w:rsid w:val="00CB4451"/>
    <w:rsid w:val="00CB5A1E"/>
    <w:rsid w:val="00CB5BEB"/>
    <w:rsid w:val="00CB60CF"/>
    <w:rsid w:val="00CB6105"/>
    <w:rsid w:val="00CB6BC0"/>
    <w:rsid w:val="00CB70CA"/>
    <w:rsid w:val="00CC0223"/>
    <w:rsid w:val="00CC0891"/>
    <w:rsid w:val="00CC1312"/>
    <w:rsid w:val="00CC167B"/>
    <w:rsid w:val="00CC2B9D"/>
    <w:rsid w:val="00CC39A9"/>
    <w:rsid w:val="00CC3B24"/>
    <w:rsid w:val="00CC4C2C"/>
    <w:rsid w:val="00CC5108"/>
    <w:rsid w:val="00CC512F"/>
    <w:rsid w:val="00CC52B2"/>
    <w:rsid w:val="00CC5DBF"/>
    <w:rsid w:val="00CC6675"/>
    <w:rsid w:val="00CC6877"/>
    <w:rsid w:val="00CC7140"/>
    <w:rsid w:val="00CC714D"/>
    <w:rsid w:val="00CC765D"/>
    <w:rsid w:val="00CC79CC"/>
    <w:rsid w:val="00CD0A60"/>
    <w:rsid w:val="00CD0BEC"/>
    <w:rsid w:val="00CD0D1D"/>
    <w:rsid w:val="00CD0E15"/>
    <w:rsid w:val="00CD14C2"/>
    <w:rsid w:val="00CD1866"/>
    <w:rsid w:val="00CD1ED8"/>
    <w:rsid w:val="00CD299E"/>
    <w:rsid w:val="00CD29F0"/>
    <w:rsid w:val="00CD49BA"/>
    <w:rsid w:val="00CD53D8"/>
    <w:rsid w:val="00CD553F"/>
    <w:rsid w:val="00CD56FE"/>
    <w:rsid w:val="00CD59BF"/>
    <w:rsid w:val="00CD6281"/>
    <w:rsid w:val="00CD6541"/>
    <w:rsid w:val="00CD6A62"/>
    <w:rsid w:val="00CD6C03"/>
    <w:rsid w:val="00CD6FF9"/>
    <w:rsid w:val="00CD74DE"/>
    <w:rsid w:val="00CD7D28"/>
    <w:rsid w:val="00CD7D70"/>
    <w:rsid w:val="00CE0310"/>
    <w:rsid w:val="00CE0440"/>
    <w:rsid w:val="00CE0A4E"/>
    <w:rsid w:val="00CE1EF7"/>
    <w:rsid w:val="00CE26EA"/>
    <w:rsid w:val="00CE2B96"/>
    <w:rsid w:val="00CE2BAC"/>
    <w:rsid w:val="00CE2F71"/>
    <w:rsid w:val="00CE322A"/>
    <w:rsid w:val="00CE3D74"/>
    <w:rsid w:val="00CE40A9"/>
    <w:rsid w:val="00CE578C"/>
    <w:rsid w:val="00CE58FD"/>
    <w:rsid w:val="00CE64CC"/>
    <w:rsid w:val="00CE651A"/>
    <w:rsid w:val="00CE6CFC"/>
    <w:rsid w:val="00CE797F"/>
    <w:rsid w:val="00CE7CA1"/>
    <w:rsid w:val="00CF0039"/>
    <w:rsid w:val="00CF11B0"/>
    <w:rsid w:val="00CF14B7"/>
    <w:rsid w:val="00CF1A9A"/>
    <w:rsid w:val="00CF1F56"/>
    <w:rsid w:val="00CF22DF"/>
    <w:rsid w:val="00CF2567"/>
    <w:rsid w:val="00CF2A92"/>
    <w:rsid w:val="00CF3198"/>
    <w:rsid w:val="00CF3790"/>
    <w:rsid w:val="00CF51B7"/>
    <w:rsid w:val="00CF5616"/>
    <w:rsid w:val="00CF5D56"/>
    <w:rsid w:val="00CF617B"/>
    <w:rsid w:val="00CF621C"/>
    <w:rsid w:val="00CF6FF7"/>
    <w:rsid w:val="00CF75BD"/>
    <w:rsid w:val="00D01632"/>
    <w:rsid w:val="00D01B23"/>
    <w:rsid w:val="00D023F5"/>
    <w:rsid w:val="00D02408"/>
    <w:rsid w:val="00D02721"/>
    <w:rsid w:val="00D02762"/>
    <w:rsid w:val="00D028AA"/>
    <w:rsid w:val="00D02B4B"/>
    <w:rsid w:val="00D040BD"/>
    <w:rsid w:val="00D0484F"/>
    <w:rsid w:val="00D06515"/>
    <w:rsid w:val="00D073F0"/>
    <w:rsid w:val="00D074A1"/>
    <w:rsid w:val="00D07F21"/>
    <w:rsid w:val="00D10629"/>
    <w:rsid w:val="00D1079C"/>
    <w:rsid w:val="00D10DEA"/>
    <w:rsid w:val="00D11656"/>
    <w:rsid w:val="00D129BE"/>
    <w:rsid w:val="00D13350"/>
    <w:rsid w:val="00D133E6"/>
    <w:rsid w:val="00D143EB"/>
    <w:rsid w:val="00D14B87"/>
    <w:rsid w:val="00D1528C"/>
    <w:rsid w:val="00D155F6"/>
    <w:rsid w:val="00D15F3F"/>
    <w:rsid w:val="00D15F54"/>
    <w:rsid w:val="00D16802"/>
    <w:rsid w:val="00D16ADF"/>
    <w:rsid w:val="00D16AF1"/>
    <w:rsid w:val="00D16C64"/>
    <w:rsid w:val="00D17449"/>
    <w:rsid w:val="00D20061"/>
    <w:rsid w:val="00D20166"/>
    <w:rsid w:val="00D20169"/>
    <w:rsid w:val="00D206FF"/>
    <w:rsid w:val="00D21DCD"/>
    <w:rsid w:val="00D22C35"/>
    <w:rsid w:val="00D2343B"/>
    <w:rsid w:val="00D23722"/>
    <w:rsid w:val="00D23F0A"/>
    <w:rsid w:val="00D242FB"/>
    <w:rsid w:val="00D246E8"/>
    <w:rsid w:val="00D24DDC"/>
    <w:rsid w:val="00D25994"/>
    <w:rsid w:val="00D261D6"/>
    <w:rsid w:val="00D263DD"/>
    <w:rsid w:val="00D26914"/>
    <w:rsid w:val="00D273A4"/>
    <w:rsid w:val="00D27931"/>
    <w:rsid w:val="00D27BD8"/>
    <w:rsid w:val="00D27DE8"/>
    <w:rsid w:val="00D30837"/>
    <w:rsid w:val="00D30B9D"/>
    <w:rsid w:val="00D315BC"/>
    <w:rsid w:val="00D32E74"/>
    <w:rsid w:val="00D333E7"/>
    <w:rsid w:val="00D33C96"/>
    <w:rsid w:val="00D33D18"/>
    <w:rsid w:val="00D340CD"/>
    <w:rsid w:val="00D3434A"/>
    <w:rsid w:val="00D346D1"/>
    <w:rsid w:val="00D34B7A"/>
    <w:rsid w:val="00D34BEE"/>
    <w:rsid w:val="00D356B5"/>
    <w:rsid w:val="00D35E85"/>
    <w:rsid w:val="00D36E64"/>
    <w:rsid w:val="00D36F0D"/>
    <w:rsid w:val="00D40120"/>
    <w:rsid w:val="00D40304"/>
    <w:rsid w:val="00D40565"/>
    <w:rsid w:val="00D4062C"/>
    <w:rsid w:val="00D40894"/>
    <w:rsid w:val="00D40904"/>
    <w:rsid w:val="00D41482"/>
    <w:rsid w:val="00D4263F"/>
    <w:rsid w:val="00D43349"/>
    <w:rsid w:val="00D435BA"/>
    <w:rsid w:val="00D43C07"/>
    <w:rsid w:val="00D441B0"/>
    <w:rsid w:val="00D44E28"/>
    <w:rsid w:val="00D45539"/>
    <w:rsid w:val="00D4573F"/>
    <w:rsid w:val="00D45861"/>
    <w:rsid w:val="00D462C1"/>
    <w:rsid w:val="00D4639E"/>
    <w:rsid w:val="00D464FF"/>
    <w:rsid w:val="00D47C6E"/>
    <w:rsid w:val="00D47D3E"/>
    <w:rsid w:val="00D51660"/>
    <w:rsid w:val="00D52067"/>
    <w:rsid w:val="00D52942"/>
    <w:rsid w:val="00D52C5D"/>
    <w:rsid w:val="00D5443F"/>
    <w:rsid w:val="00D548D3"/>
    <w:rsid w:val="00D54ACD"/>
    <w:rsid w:val="00D54F38"/>
    <w:rsid w:val="00D555F7"/>
    <w:rsid w:val="00D56650"/>
    <w:rsid w:val="00D56FD6"/>
    <w:rsid w:val="00D57710"/>
    <w:rsid w:val="00D57DFE"/>
    <w:rsid w:val="00D60BDC"/>
    <w:rsid w:val="00D60D9A"/>
    <w:rsid w:val="00D60FCD"/>
    <w:rsid w:val="00D6120D"/>
    <w:rsid w:val="00D6135D"/>
    <w:rsid w:val="00D62391"/>
    <w:rsid w:val="00D62471"/>
    <w:rsid w:val="00D63335"/>
    <w:rsid w:val="00D63631"/>
    <w:rsid w:val="00D63A91"/>
    <w:rsid w:val="00D63F42"/>
    <w:rsid w:val="00D6432F"/>
    <w:rsid w:val="00D6458C"/>
    <w:rsid w:val="00D646CD"/>
    <w:rsid w:val="00D647CF"/>
    <w:rsid w:val="00D64C19"/>
    <w:rsid w:val="00D64DB5"/>
    <w:rsid w:val="00D64E12"/>
    <w:rsid w:val="00D64EC4"/>
    <w:rsid w:val="00D65CB7"/>
    <w:rsid w:val="00D66059"/>
    <w:rsid w:val="00D660CF"/>
    <w:rsid w:val="00D672E7"/>
    <w:rsid w:val="00D67A15"/>
    <w:rsid w:val="00D70713"/>
    <w:rsid w:val="00D71113"/>
    <w:rsid w:val="00D7181D"/>
    <w:rsid w:val="00D71BE5"/>
    <w:rsid w:val="00D71F43"/>
    <w:rsid w:val="00D73509"/>
    <w:rsid w:val="00D73E2D"/>
    <w:rsid w:val="00D740D4"/>
    <w:rsid w:val="00D747E9"/>
    <w:rsid w:val="00D751B6"/>
    <w:rsid w:val="00D754DE"/>
    <w:rsid w:val="00D75748"/>
    <w:rsid w:val="00D761C8"/>
    <w:rsid w:val="00D7727F"/>
    <w:rsid w:val="00D77B3C"/>
    <w:rsid w:val="00D77C98"/>
    <w:rsid w:val="00D77E07"/>
    <w:rsid w:val="00D8059F"/>
    <w:rsid w:val="00D8309D"/>
    <w:rsid w:val="00D83278"/>
    <w:rsid w:val="00D83300"/>
    <w:rsid w:val="00D8447B"/>
    <w:rsid w:val="00D846EE"/>
    <w:rsid w:val="00D8547F"/>
    <w:rsid w:val="00D86075"/>
    <w:rsid w:val="00D865E9"/>
    <w:rsid w:val="00D86A67"/>
    <w:rsid w:val="00D86C0C"/>
    <w:rsid w:val="00D8701D"/>
    <w:rsid w:val="00D870C4"/>
    <w:rsid w:val="00D877D6"/>
    <w:rsid w:val="00D87D44"/>
    <w:rsid w:val="00D87D78"/>
    <w:rsid w:val="00D87FBB"/>
    <w:rsid w:val="00D9056B"/>
    <w:rsid w:val="00D90943"/>
    <w:rsid w:val="00D915CB"/>
    <w:rsid w:val="00D91869"/>
    <w:rsid w:val="00D92F0C"/>
    <w:rsid w:val="00D93659"/>
    <w:rsid w:val="00D93DF9"/>
    <w:rsid w:val="00D94A6D"/>
    <w:rsid w:val="00D94B45"/>
    <w:rsid w:val="00D94C43"/>
    <w:rsid w:val="00D9604D"/>
    <w:rsid w:val="00D9792A"/>
    <w:rsid w:val="00DA0B6A"/>
    <w:rsid w:val="00DA1775"/>
    <w:rsid w:val="00DA2405"/>
    <w:rsid w:val="00DA2637"/>
    <w:rsid w:val="00DA2786"/>
    <w:rsid w:val="00DA28B6"/>
    <w:rsid w:val="00DA2B5A"/>
    <w:rsid w:val="00DA300C"/>
    <w:rsid w:val="00DA32D0"/>
    <w:rsid w:val="00DA3708"/>
    <w:rsid w:val="00DA4F84"/>
    <w:rsid w:val="00DA5A18"/>
    <w:rsid w:val="00DA5B9E"/>
    <w:rsid w:val="00DA7581"/>
    <w:rsid w:val="00DB0169"/>
    <w:rsid w:val="00DB0428"/>
    <w:rsid w:val="00DB07D4"/>
    <w:rsid w:val="00DB1118"/>
    <w:rsid w:val="00DB18FB"/>
    <w:rsid w:val="00DB1979"/>
    <w:rsid w:val="00DB258E"/>
    <w:rsid w:val="00DB31B1"/>
    <w:rsid w:val="00DB3566"/>
    <w:rsid w:val="00DB43E2"/>
    <w:rsid w:val="00DB46E9"/>
    <w:rsid w:val="00DB496C"/>
    <w:rsid w:val="00DB4CEF"/>
    <w:rsid w:val="00DB5098"/>
    <w:rsid w:val="00DB5389"/>
    <w:rsid w:val="00DB5830"/>
    <w:rsid w:val="00DB5ECF"/>
    <w:rsid w:val="00DB607A"/>
    <w:rsid w:val="00DB6214"/>
    <w:rsid w:val="00DB6506"/>
    <w:rsid w:val="00DB7AE5"/>
    <w:rsid w:val="00DC002A"/>
    <w:rsid w:val="00DC00DA"/>
    <w:rsid w:val="00DC0AFA"/>
    <w:rsid w:val="00DC0F4A"/>
    <w:rsid w:val="00DC1782"/>
    <w:rsid w:val="00DC1CD6"/>
    <w:rsid w:val="00DC20B4"/>
    <w:rsid w:val="00DC27B3"/>
    <w:rsid w:val="00DC3499"/>
    <w:rsid w:val="00DC34F3"/>
    <w:rsid w:val="00DC4315"/>
    <w:rsid w:val="00DC4BA7"/>
    <w:rsid w:val="00DC5B8C"/>
    <w:rsid w:val="00DC61B8"/>
    <w:rsid w:val="00DC69C8"/>
    <w:rsid w:val="00DC766E"/>
    <w:rsid w:val="00DD0310"/>
    <w:rsid w:val="00DD0A36"/>
    <w:rsid w:val="00DD0A89"/>
    <w:rsid w:val="00DD0B03"/>
    <w:rsid w:val="00DD135D"/>
    <w:rsid w:val="00DD15A8"/>
    <w:rsid w:val="00DD1803"/>
    <w:rsid w:val="00DD2DA9"/>
    <w:rsid w:val="00DD357A"/>
    <w:rsid w:val="00DD3871"/>
    <w:rsid w:val="00DD4644"/>
    <w:rsid w:val="00DD4862"/>
    <w:rsid w:val="00DD5429"/>
    <w:rsid w:val="00DD67DC"/>
    <w:rsid w:val="00DD6B1C"/>
    <w:rsid w:val="00DD6D52"/>
    <w:rsid w:val="00DD7027"/>
    <w:rsid w:val="00DD7408"/>
    <w:rsid w:val="00DD7431"/>
    <w:rsid w:val="00DD75F1"/>
    <w:rsid w:val="00DD7AC6"/>
    <w:rsid w:val="00DD7FB4"/>
    <w:rsid w:val="00DE0598"/>
    <w:rsid w:val="00DE1339"/>
    <w:rsid w:val="00DE1C61"/>
    <w:rsid w:val="00DE248D"/>
    <w:rsid w:val="00DE41BF"/>
    <w:rsid w:val="00DE5060"/>
    <w:rsid w:val="00DE522C"/>
    <w:rsid w:val="00DE5399"/>
    <w:rsid w:val="00DE5C79"/>
    <w:rsid w:val="00DE5E61"/>
    <w:rsid w:val="00DE5F1E"/>
    <w:rsid w:val="00DE6EDD"/>
    <w:rsid w:val="00DE745F"/>
    <w:rsid w:val="00DE7682"/>
    <w:rsid w:val="00DE7756"/>
    <w:rsid w:val="00DE7AD1"/>
    <w:rsid w:val="00DE7AE0"/>
    <w:rsid w:val="00DE7C4B"/>
    <w:rsid w:val="00DE7C75"/>
    <w:rsid w:val="00DF001D"/>
    <w:rsid w:val="00DF0810"/>
    <w:rsid w:val="00DF1302"/>
    <w:rsid w:val="00DF23F1"/>
    <w:rsid w:val="00DF2916"/>
    <w:rsid w:val="00DF3192"/>
    <w:rsid w:val="00DF333F"/>
    <w:rsid w:val="00DF3990"/>
    <w:rsid w:val="00DF4318"/>
    <w:rsid w:val="00DF576B"/>
    <w:rsid w:val="00DF5A29"/>
    <w:rsid w:val="00DF5A76"/>
    <w:rsid w:val="00DF5CE2"/>
    <w:rsid w:val="00DF6865"/>
    <w:rsid w:val="00DF69DC"/>
    <w:rsid w:val="00DF6CF1"/>
    <w:rsid w:val="00DF7274"/>
    <w:rsid w:val="00DF797D"/>
    <w:rsid w:val="00E0077E"/>
    <w:rsid w:val="00E009CB"/>
    <w:rsid w:val="00E012DF"/>
    <w:rsid w:val="00E018B0"/>
    <w:rsid w:val="00E02489"/>
    <w:rsid w:val="00E028A3"/>
    <w:rsid w:val="00E02C5F"/>
    <w:rsid w:val="00E04DC4"/>
    <w:rsid w:val="00E057C8"/>
    <w:rsid w:val="00E05A34"/>
    <w:rsid w:val="00E06A60"/>
    <w:rsid w:val="00E07279"/>
    <w:rsid w:val="00E077E8"/>
    <w:rsid w:val="00E07966"/>
    <w:rsid w:val="00E07DE4"/>
    <w:rsid w:val="00E11208"/>
    <w:rsid w:val="00E118AB"/>
    <w:rsid w:val="00E11F4C"/>
    <w:rsid w:val="00E12329"/>
    <w:rsid w:val="00E12974"/>
    <w:rsid w:val="00E13289"/>
    <w:rsid w:val="00E1328A"/>
    <w:rsid w:val="00E13616"/>
    <w:rsid w:val="00E13CA3"/>
    <w:rsid w:val="00E14049"/>
    <w:rsid w:val="00E14241"/>
    <w:rsid w:val="00E14D1D"/>
    <w:rsid w:val="00E1558D"/>
    <w:rsid w:val="00E15730"/>
    <w:rsid w:val="00E1597D"/>
    <w:rsid w:val="00E15C5B"/>
    <w:rsid w:val="00E15DCB"/>
    <w:rsid w:val="00E16397"/>
    <w:rsid w:val="00E1777F"/>
    <w:rsid w:val="00E177E6"/>
    <w:rsid w:val="00E17C0B"/>
    <w:rsid w:val="00E20EBC"/>
    <w:rsid w:val="00E21546"/>
    <w:rsid w:val="00E216AF"/>
    <w:rsid w:val="00E2180C"/>
    <w:rsid w:val="00E21826"/>
    <w:rsid w:val="00E2182D"/>
    <w:rsid w:val="00E21DCA"/>
    <w:rsid w:val="00E22035"/>
    <w:rsid w:val="00E22603"/>
    <w:rsid w:val="00E22BE7"/>
    <w:rsid w:val="00E23107"/>
    <w:rsid w:val="00E240FC"/>
    <w:rsid w:val="00E243BC"/>
    <w:rsid w:val="00E24B28"/>
    <w:rsid w:val="00E25905"/>
    <w:rsid w:val="00E25A73"/>
    <w:rsid w:val="00E264C8"/>
    <w:rsid w:val="00E264F3"/>
    <w:rsid w:val="00E2653C"/>
    <w:rsid w:val="00E26DD8"/>
    <w:rsid w:val="00E26F37"/>
    <w:rsid w:val="00E26F60"/>
    <w:rsid w:val="00E3073C"/>
    <w:rsid w:val="00E312E5"/>
    <w:rsid w:val="00E32389"/>
    <w:rsid w:val="00E324DD"/>
    <w:rsid w:val="00E32A74"/>
    <w:rsid w:val="00E33242"/>
    <w:rsid w:val="00E34A00"/>
    <w:rsid w:val="00E352F3"/>
    <w:rsid w:val="00E354F3"/>
    <w:rsid w:val="00E35704"/>
    <w:rsid w:val="00E35ACC"/>
    <w:rsid w:val="00E3644E"/>
    <w:rsid w:val="00E3677B"/>
    <w:rsid w:val="00E37760"/>
    <w:rsid w:val="00E402DE"/>
    <w:rsid w:val="00E40808"/>
    <w:rsid w:val="00E40875"/>
    <w:rsid w:val="00E4118B"/>
    <w:rsid w:val="00E4121C"/>
    <w:rsid w:val="00E41F73"/>
    <w:rsid w:val="00E427F8"/>
    <w:rsid w:val="00E43121"/>
    <w:rsid w:val="00E45534"/>
    <w:rsid w:val="00E457FB"/>
    <w:rsid w:val="00E46087"/>
    <w:rsid w:val="00E46FD7"/>
    <w:rsid w:val="00E4737C"/>
    <w:rsid w:val="00E5013F"/>
    <w:rsid w:val="00E50239"/>
    <w:rsid w:val="00E5078F"/>
    <w:rsid w:val="00E508FC"/>
    <w:rsid w:val="00E50B0C"/>
    <w:rsid w:val="00E50BAA"/>
    <w:rsid w:val="00E51394"/>
    <w:rsid w:val="00E52E94"/>
    <w:rsid w:val="00E53FCF"/>
    <w:rsid w:val="00E54348"/>
    <w:rsid w:val="00E548FF"/>
    <w:rsid w:val="00E549E7"/>
    <w:rsid w:val="00E55037"/>
    <w:rsid w:val="00E55906"/>
    <w:rsid w:val="00E55A39"/>
    <w:rsid w:val="00E55E66"/>
    <w:rsid w:val="00E5631A"/>
    <w:rsid w:val="00E56321"/>
    <w:rsid w:val="00E56618"/>
    <w:rsid w:val="00E5673D"/>
    <w:rsid w:val="00E56B80"/>
    <w:rsid w:val="00E571E0"/>
    <w:rsid w:val="00E574D6"/>
    <w:rsid w:val="00E576E1"/>
    <w:rsid w:val="00E57C60"/>
    <w:rsid w:val="00E60B78"/>
    <w:rsid w:val="00E60ED8"/>
    <w:rsid w:val="00E60FD4"/>
    <w:rsid w:val="00E619DC"/>
    <w:rsid w:val="00E61AD2"/>
    <w:rsid w:val="00E61CB1"/>
    <w:rsid w:val="00E6200D"/>
    <w:rsid w:val="00E6294F"/>
    <w:rsid w:val="00E62B2A"/>
    <w:rsid w:val="00E6341A"/>
    <w:rsid w:val="00E63600"/>
    <w:rsid w:val="00E636D6"/>
    <w:rsid w:val="00E63701"/>
    <w:rsid w:val="00E6435A"/>
    <w:rsid w:val="00E64528"/>
    <w:rsid w:val="00E6469C"/>
    <w:rsid w:val="00E657CC"/>
    <w:rsid w:val="00E65C33"/>
    <w:rsid w:val="00E65F21"/>
    <w:rsid w:val="00E660F2"/>
    <w:rsid w:val="00E66447"/>
    <w:rsid w:val="00E6729F"/>
    <w:rsid w:val="00E675FB"/>
    <w:rsid w:val="00E677C4"/>
    <w:rsid w:val="00E67F70"/>
    <w:rsid w:val="00E7065B"/>
    <w:rsid w:val="00E706EB"/>
    <w:rsid w:val="00E7130E"/>
    <w:rsid w:val="00E71723"/>
    <w:rsid w:val="00E71A34"/>
    <w:rsid w:val="00E72083"/>
    <w:rsid w:val="00E72708"/>
    <w:rsid w:val="00E72B69"/>
    <w:rsid w:val="00E737CC"/>
    <w:rsid w:val="00E73D35"/>
    <w:rsid w:val="00E74580"/>
    <w:rsid w:val="00E745AE"/>
    <w:rsid w:val="00E7521C"/>
    <w:rsid w:val="00E75244"/>
    <w:rsid w:val="00E754FA"/>
    <w:rsid w:val="00E755AE"/>
    <w:rsid w:val="00E75CC0"/>
    <w:rsid w:val="00E75FA7"/>
    <w:rsid w:val="00E76107"/>
    <w:rsid w:val="00E7627F"/>
    <w:rsid w:val="00E7640E"/>
    <w:rsid w:val="00E76585"/>
    <w:rsid w:val="00E76904"/>
    <w:rsid w:val="00E76A31"/>
    <w:rsid w:val="00E76E0A"/>
    <w:rsid w:val="00E80F1A"/>
    <w:rsid w:val="00E81FC2"/>
    <w:rsid w:val="00E82528"/>
    <w:rsid w:val="00E82530"/>
    <w:rsid w:val="00E83EF0"/>
    <w:rsid w:val="00E8469D"/>
    <w:rsid w:val="00E84A1D"/>
    <w:rsid w:val="00E84A56"/>
    <w:rsid w:val="00E84EE4"/>
    <w:rsid w:val="00E85177"/>
    <w:rsid w:val="00E853CA"/>
    <w:rsid w:val="00E8566F"/>
    <w:rsid w:val="00E85B5A"/>
    <w:rsid w:val="00E86193"/>
    <w:rsid w:val="00E871D8"/>
    <w:rsid w:val="00E910B3"/>
    <w:rsid w:val="00E92330"/>
    <w:rsid w:val="00E925D3"/>
    <w:rsid w:val="00E92E7F"/>
    <w:rsid w:val="00E93278"/>
    <w:rsid w:val="00E9374E"/>
    <w:rsid w:val="00E937E1"/>
    <w:rsid w:val="00E93DE1"/>
    <w:rsid w:val="00E94311"/>
    <w:rsid w:val="00E9466E"/>
    <w:rsid w:val="00E9471B"/>
    <w:rsid w:val="00E948F1"/>
    <w:rsid w:val="00E94D60"/>
    <w:rsid w:val="00E95932"/>
    <w:rsid w:val="00E9638A"/>
    <w:rsid w:val="00E96C78"/>
    <w:rsid w:val="00E97902"/>
    <w:rsid w:val="00EA02CB"/>
    <w:rsid w:val="00EA1225"/>
    <w:rsid w:val="00EA1B83"/>
    <w:rsid w:val="00EA1C96"/>
    <w:rsid w:val="00EA1E12"/>
    <w:rsid w:val="00EA1F33"/>
    <w:rsid w:val="00EA2425"/>
    <w:rsid w:val="00EA2E99"/>
    <w:rsid w:val="00EA3452"/>
    <w:rsid w:val="00EA3AF0"/>
    <w:rsid w:val="00EA40A3"/>
    <w:rsid w:val="00EA446B"/>
    <w:rsid w:val="00EA483B"/>
    <w:rsid w:val="00EA4BFC"/>
    <w:rsid w:val="00EA59D3"/>
    <w:rsid w:val="00EA59E7"/>
    <w:rsid w:val="00EA6806"/>
    <w:rsid w:val="00EA7951"/>
    <w:rsid w:val="00EA7AA9"/>
    <w:rsid w:val="00EA7F66"/>
    <w:rsid w:val="00EB2039"/>
    <w:rsid w:val="00EB2518"/>
    <w:rsid w:val="00EB3D34"/>
    <w:rsid w:val="00EB3D5F"/>
    <w:rsid w:val="00EB40A5"/>
    <w:rsid w:val="00EB4873"/>
    <w:rsid w:val="00EB49FB"/>
    <w:rsid w:val="00EB4BE3"/>
    <w:rsid w:val="00EB4C81"/>
    <w:rsid w:val="00EB5015"/>
    <w:rsid w:val="00EB5A57"/>
    <w:rsid w:val="00EB6E46"/>
    <w:rsid w:val="00EB7F0B"/>
    <w:rsid w:val="00EC0365"/>
    <w:rsid w:val="00EC1455"/>
    <w:rsid w:val="00EC1495"/>
    <w:rsid w:val="00EC1CF7"/>
    <w:rsid w:val="00EC1D06"/>
    <w:rsid w:val="00EC1EA6"/>
    <w:rsid w:val="00EC24CF"/>
    <w:rsid w:val="00EC35DE"/>
    <w:rsid w:val="00EC3F33"/>
    <w:rsid w:val="00EC444E"/>
    <w:rsid w:val="00EC46F2"/>
    <w:rsid w:val="00EC484B"/>
    <w:rsid w:val="00EC4FD9"/>
    <w:rsid w:val="00EC5BE4"/>
    <w:rsid w:val="00EC6BA1"/>
    <w:rsid w:val="00EC6D85"/>
    <w:rsid w:val="00ED0009"/>
    <w:rsid w:val="00ED0BD1"/>
    <w:rsid w:val="00ED0E22"/>
    <w:rsid w:val="00ED114D"/>
    <w:rsid w:val="00ED135A"/>
    <w:rsid w:val="00ED17CC"/>
    <w:rsid w:val="00ED235A"/>
    <w:rsid w:val="00ED2633"/>
    <w:rsid w:val="00ED28F2"/>
    <w:rsid w:val="00ED2FFE"/>
    <w:rsid w:val="00ED3358"/>
    <w:rsid w:val="00ED3508"/>
    <w:rsid w:val="00ED42D3"/>
    <w:rsid w:val="00ED4803"/>
    <w:rsid w:val="00ED4D52"/>
    <w:rsid w:val="00ED4DC8"/>
    <w:rsid w:val="00ED4E39"/>
    <w:rsid w:val="00ED4EF6"/>
    <w:rsid w:val="00ED5936"/>
    <w:rsid w:val="00ED5A9E"/>
    <w:rsid w:val="00ED5B6E"/>
    <w:rsid w:val="00ED5EDA"/>
    <w:rsid w:val="00ED690A"/>
    <w:rsid w:val="00ED7237"/>
    <w:rsid w:val="00ED73C4"/>
    <w:rsid w:val="00ED79F4"/>
    <w:rsid w:val="00ED7F8F"/>
    <w:rsid w:val="00EE016E"/>
    <w:rsid w:val="00EE031E"/>
    <w:rsid w:val="00EE03EB"/>
    <w:rsid w:val="00EE0F0F"/>
    <w:rsid w:val="00EE351B"/>
    <w:rsid w:val="00EE3A19"/>
    <w:rsid w:val="00EE3AF0"/>
    <w:rsid w:val="00EE4344"/>
    <w:rsid w:val="00EE4908"/>
    <w:rsid w:val="00EE56C4"/>
    <w:rsid w:val="00EE722D"/>
    <w:rsid w:val="00EE7318"/>
    <w:rsid w:val="00EE777D"/>
    <w:rsid w:val="00EE796C"/>
    <w:rsid w:val="00EF0305"/>
    <w:rsid w:val="00EF0B90"/>
    <w:rsid w:val="00EF0BA9"/>
    <w:rsid w:val="00EF0D57"/>
    <w:rsid w:val="00EF1212"/>
    <w:rsid w:val="00EF1A28"/>
    <w:rsid w:val="00EF29F8"/>
    <w:rsid w:val="00EF2B37"/>
    <w:rsid w:val="00EF2E5D"/>
    <w:rsid w:val="00EF37E6"/>
    <w:rsid w:val="00EF3CDD"/>
    <w:rsid w:val="00EF44E2"/>
    <w:rsid w:val="00EF47D3"/>
    <w:rsid w:val="00EF4E60"/>
    <w:rsid w:val="00EF4EDE"/>
    <w:rsid w:val="00EF52A3"/>
    <w:rsid w:val="00EF5C46"/>
    <w:rsid w:val="00EF5F70"/>
    <w:rsid w:val="00EF6158"/>
    <w:rsid w:val="00EF68D8"/>
    <w:rsid w:val="00EF777C"/>
    <w:rsid w:val="00EF7D7E"/>
    <w:rsid w:val="00F00190"/>
    <w:rsid w:val="00F002D8"/>
    <w:rsid w:val="00F0038C"/>
    <w:rsid w:val="00F0076C"/>
    <w:rsid w:val="00F009A8"/>
    <w:rsid w:val="00F00EB9"/>
    <w:rsid w:val="00F016FD"/>
    <w:rsid w:val="00F01AE2"/>
    <w:rsid w:val="00F02A98"/>
    <w:rsid w:val="00F032DC"/>
    <w:rsid w:val="00F0337B"/>
    <w:rsid w:val="00F036A7"/>
    <w:rsid w:val="00F03813"/>
    <w:rsid w:val="00F04862"/>
    <w:rsid w:val="00F04DCA"/>
    <w:rsid w:val="00F04F7C"/>
    <w:rsid w:val="00F05801"/>
    <w:rsid w:val="00F05A1A"/>
    <w:rsid w:val="00F05A82"/>
    <w:rsid w:val="00F06A53"/>
    <w:rsid w:val="00F06E1E"/>
    <w:rsid w:val="00F06FA8"/>
    <w:rsid w:val="00F07EA1"/>
    <w:rsid w:val="00F101FB"/>
    <w:rsid w:val="00F106B0"/>
    <w:rsid w:val="00F10FEB"/>
    <w:rsid w:val="00F11D6B"/>
    <w:rsid w:val="00F120B9"/>
    <w:rsid w:val="00F120E6"/>
    <w:rsid w:val="00F124DE"/>
    <w:rsid w:val="00F1282A"/>
    <w:rsid w:val="00F1291A"/>
    <w:rsid w:val="00F12A94"/>
    <w:rsid w:val="00F132BC"/>
    <w:rsid w:val="00F13EAB"/>
    <w:rsid w:val="00F1430A"/>
    <w:rsid w:val="00F14A83"/>
    <w:rsid w:val="00F15174"/>
    <w:rsid w:val="00F15F47"/>
    <w:rsid w:val="00F16416"/>
    <w:rsid w:val="00F16642"/>
    <w:rsid w:val="00F16E75"/>
    <w:rsid w:val="00F171D4"/>
    <w:rsid w:val="00F1751B"/>
    <w:rsid w:val="00F2069C"/>
    <w:rsid w:val="00F21DDD"/>
    <w:rsid w:val="00F22F46"/>
    <w:rsid w:val="00F23E0D"/>
    <w:rsid w:val="00F2528E"/>
    <w:rsid w:val="00F252A4"/>
    <w:rsid w:val="00F25518"/>
    <w:rsid w:val="00F25519"/>
    <w:rsid w:val="00F25D8F"/>
    <w:rsid w:val="00F261D1"/>
    <w:rsid w:val="00F268EA"/>
    <w:rsid w:val="00F269D3"/>
    <w:rsid w:val="00F26D31"/>
    <w:rsid w:val="00F26D47"/>
    <w:rsid w:val="00F30418"/>
    <w:rsid w:val="00F31071"/>
    <w:rsid w:val="00F323DB"/>
    <w:rsid w:val="00F32457"/>
    <w:rsid w:val="00F32961"/>
    <w:rsid w:val="00F33043"/>
    <w:rsid w:val="00F33780"/>
    <w:rsid w:val="00F33ADA"/>
    <w:rsid w:val="00F34E71"/>
    <w:rsid w:val="00F354EC"/>
    <w:rsid w:val="00F35CCF"/>
    <w:rsid w:val="00F36105"/>
    <w:rsid w:val="00F37301"/>
    <w:rsid w:val="00F40771"/>
    <w:rsid w:val="00F41093"/>
    <w:rsid w:val="00F41730"/>
    <w:rsid w:val="00F419CA"/>
    <w:rsid w:val="00F41D05"/>
    <w:rsid w:val="00F434DA"/>
    <w:rsid w:val="00F43C4C"/>
    <w:rsid w:val="00F447A2"/>
    <w:rsid w:val="00F44A3D"/>
    <w:rsid w:val="00F45391"/>
    <w:rsid w:val="00F45F7C"/>
    <w:rsid w:val="00F46489"/>
    <w:rsid w:val="00F46B45"/>
    <w:rsid w:val="00F46B5B"/>
    <w:rsid w:val="00F46E4B"/>
    <w:rsid w:val="00F474B5"/>
    <w:rsid w:val="00F47A37"/>
    <w:rsid w:val="00F50039"/>
    <w:rsid w:val="00F5037D"/>
    <w:rsid w:val="00F5091D"/>
    <w:rsid w:val="00F51724"/>
    <w:rsid w:val="00F5194B"/>
    <w:rsid w:val="00F51A45"/>
    <w:rsid w:val="00F51DDB"/>
    <w:rsid w:val="00F51F27"/>
    <w:rsid w:val="00F52063"/>
    <w:rsid w:val="00F52A4B"/>
    <w:rsid w:val="00F52F52"/>
    <w:rsid w:val="00F538AE"/>
    <w:rsid w:val="00F5440D"/>
    <w:rsid w:val="00F54A8C"/>
    <w:rsid w:val="00F54C46"/>
    <w:rsid w:val="00F55742"/>
    <w:rsid w:val="00F55FBE"/>
    <w:rsid w:val="00F560E6"/>
    <w:rsid w:val="00F571E0"/>
    <w:rsid w:val="00F57497"/>
    <w:rsid w:val="00F60041"/>
    <w:rsid w:val="00F6035D"/>
    <w:rsid w:val="00F604F6"/>
    <w:rsid w:val="00F6075C"/>
    <w:rsid w:val="00F61341"/>
    <w:rsid w:val="00F61480"/>
    <w:rsid w:val="00F6217B"/>
    <w:rsid w:val="00F62C42"/>
    <w:rsid w:val="00F62C55"/>
    <w:rsid w:val="00F62D84"/>
    <w:rsid w:val="00F62DD9"/>
    <w:rsid w:val="00F6381A"/>
    <w:rsid w:val="00F63DD1"/>
    <w:rsid w:val="00F65931"/>
    <w:rsid w:val="00F65C1B"/>
    <w:rsid w:val="00F66ABB"/>
    <w:rsid w:val="00F66B41"/>
    <w:rsid w:val="00F66D18"/>
    <w:rsid w:val="00F67038"/>
    <w:rsid w:val="00F671E0"/>
    <w:rsid w:val="00F67333"/>
    <w:rsid w:val="00F67A3E"/>
    <w:rsid w:val="00F70210"/>
    <w:rsid w:val="00F705EA"/>
    <w:rsid w:val="00F70C2A"/>
    <w:rsid w:val="00F71162"/>
    <w:rsid w:val="00F7163A"/>
    <w:rsid w:val="00F71A3A"/>
    <w:rsid w:val="00F71ACF"/>
    <w:rsid w:val="00F71E66"/>
    <w:rsid w:val="00F726C4"/>
    <w:rsid w:val="00F734D6"/>
    <w:rsid w:val="00F74B27"/>
    <w:rsid w:val="00F74D77"/>
    <w:rsid w:val="00F750F2"/>
    <w:rsid w:val="00F75279"/>
    <w:rsid w:val="00F753FE"/>
    <w:rsid w:val="00F75660"/>
    <w:rsid w:val="00F75E5A"/>
    <w:rsid w:val="00F75F8D"/>
    <w:rsid w:val="00F76269"/>
    <w:rsid w:val="00F7650D"/>
    <w:rsid w:val="00F77F71"/>
    <w:rsid w:val="00F77F92"/>
    <w:rsid w:val="00F801FE"/>
    <w:rsid w:val="00F8092D"/>
    <w:rsid w:val="00F80DBE"/>
    <w:rsid w:val="00F8170A"/>
    <w:rsid w:val="00F81FF6"/>
    <w:rsid w:val="00F82401"/>
    <w:rsid w:val="00F82CDE"/>
    <w:rsid w:val="00F82CE0"/>
    <w:rsid w:val="00F830C1"/>
    <w:rsid w:val="00F84AA8"/>
    <w:rsid w:val="00F84BA6"/>
    <w:rsid w:val="00F84CAA"/>
    <w:rsid w:val="00F851E4"/>
    <w:rsid w:val="00F8596B"/>
    <w:rsid w:val="00F8598D"/>
    <w:rsid w:val="00F85BE9"/>
    <w:rsid w:val="00F86B04"/>
    <w:rsid w:val="00F87818"/>
    <w:rsid w:val="00F90A6A"/>
    <w:rsid w:val="00F90C23"/>
    <w:rsid w:val="00F91908"/>
    <w:rsid w:val="00F92590"/>
    <w:rsid w:val="00F92B3E"/>
    <w:rsid w:val="00F93419"/>
    <w:rsid w:val="00F934C1"/>
    <w:rsid w:val="00F9495A"/>
    <w:rsid w:val="00F94C2E"/>
    <w:rsid w:val="00F952B9"/>
    <w:rsid w:val="00F952CE"/>
    <w:rsid w:val="00F9699C"/>
    <w:rsid w:val="00F97040"/>
    <w:rsid w:val="00F9714A"/>
    <w:rsid w:val="00F974C9"/>
    <w:rsid w:val="00F97776"/>
    <w:rsid w:val="00F97A7F"/>
    <w:rsid w:val="00F97BEA"/>
    <w:rsid w:val="00F97E37"/>
    <w:rsid w:val="00FA0081"/>
    <w:rsid w:val="00FA0776"/>
    <w:rsid w:val="00FA11B5"/>
    <w:rsid w:val="00FA11F9"/>
    <w:rsid w:val="00FA1396"/>
    <w:rsid w:val="00FA2B1E"/>
    <w:rsid w:val="00FA2B71"/>
    <w:rsid w:val="00FA3316"/>
    <w:rsid w:val="00FA37F4"/>
    <w:rsid w:val="00FA3E54"/>
    <w:rsid w:val="00FA467D"/>
    <w:rsid w:val="00FA6598"/>
    <w:rsid w:val="00FA65C3"/>
    <w:rsid w:val="00FA6A95"/>
    <w:rsid w:val="00FA78EE"/>
    <w:rsid w:val="00FB0585"/>
    <w:rsid w:val="00FB19B9"/>
    <w:rsid w:val="00FB3116"/>
    <w:rsid w:val="00FB3866"/>
    <w:rsid w:val="00FB3A19"/>
    <w:rsid w:val="00FB3A1C"/>
    <w:rsid w:val="00FB42FF"/>
    <w:rsid w:val="00FB4A25"/>
    <w:rsid w:val="00FB4CD8"/>
    <w:rsid w:val="00FB4CE0"/>
    <w:rsid w:val="00FB4F23"/>
    <w:rsid w:val="00FB680B"/>
    <w:rsid w:val="00FB77F5"/>
    <w:rsid w:val="00FB7FF6"/>
    <w:rsid w:val="00FC0586"/>
    <w:rsid w:val="00FC2363"/>
    <w:rsid w:val="00FC2466"/>
    <w:rsid w:val="00FC246F"/>
    <w:rsid w:val="00FC2496"/>
    <w:rsid w:val="00FC2823"/>
    <w:rsid w:val="00FC2A06"/>
    <w:rsid w:val="00FC2E4A"/>
    <w:rsid w:val="00FC34EB"/>
    <w:rsid w:val="00FC35BF"/>
    <w:rsid w:val="00FC3C3F"/>
    <w:rsid w:val="00FC425B"/>
    <w:rsid w:val="00FC4B0F"/>
    <w:rsid w:val="00FC5E6E"/>
    <w:rsid w:val="00FC6009"/>
    <w:rsid w:val="00FC64C6"/>
    <w:rsid w:val="00FC7553"/>
    <w:rsid w:val="00FD0BBA"/>
    <w:rsid w:val="00FD0D90"/>
    <w:rsid w:val="00FD1AA2"/>
    <w:rsid w:val="00FD21E4"/>
    <w:rsid w:val="00FD29D0"/>
    <w:rsid w:val="00FD3217"/>
    <w:rsid w:val="00FD32E4"/>
    <w:rsid w:val="00FD3696"/>
    <w:rsid w:val="00FD49BC"/>
    <w:rsid w:val="00FD4E3F"/>
    <w:rsid w:val="00FD658C"/>
    <w:rsid w:val="00FD6808"/>
    <w:rsid w:val="00FD7541"/>
    <w:rsid w:val="00FE0359"/>
    <w:rsid w:val="00FE0561"/>
    <w:rsid w:val="00FE05A8"/>
    <w:rsid w:val="00FE0B37"/>
    <w:rsid w:val="00FE0E52"/>
    <w:rsid w:val="00FE1341"/>
    <w:rsid w:val="00FE202E"/>
    <w:rsid w:val="00FE2A05"/>
    <w:rsid w:val="00FE3166"/>
    <w:rsid w:val="00FE489C"/>
    <w:rsid w:val="00FE5C4E"/>
    <w:rsid w:val="00FE613C"/>
    <w:rsid w:val="00FE6E3F"/>
    <w:rsid w:val="00FE760C"/>
    <w:rsid w:val="00FE77F7"/>
    <w:rsid w:val="00FF1215"/>
    <w:rsid w:val="00FF1718"/>
    <w:rsid w:val="00FF1885"/>
    <w:rsid w:val="00FF1BD4"/>
    <w:rsid w:val="00FF2103"/>
    <w:rsid w:val="00FF2CD8"/>
    <w:rsid w:val="00FF2DE4"/>
    <w:rsid w:val="00FF324C"/>
    <w:rsid w:val="00FF3E85"/>
    <w:rsid w:val="00FF41E5"/>
    <w:rsid w:val="00FF4D6A"/>
    <w:rsid w:val="00FF5479"/>
    <w:rsid w:val="00FF5561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6F9A3"/>
  <w14:defaultImageDpi w14:val="300"/>
  <w15:docId w15:val="{9D075CAE-6879-4663-82B6-9FE769EC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7F"/>
    <w:pPr>
      <w:overflowPunct w:val="0"/>
      <w:autoSpaceDE w:val="0"/>
      <w:autoSpaceDN w:val="0"/>
      <w:adjustRightInd w:val="0"/>
      <w:spacing w:before="120" w:after="120" w:line="360" w:lineRule="auto"/>
    </w:pPr>
    <w:rPr>
      <w:rFonts w:eastAsia="Times New Roman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4FCA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6A4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80F"/>
    <w:pPr>
      <w:keepNext/>
      <w:keepLines/>
      <w:spacing w:before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0F2"/>
    <w:pPr>
      <w:spacing w:before="36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F2"/>
    <w:rPr>
      <w:rFonts w:ascii="Lucida Grande" w:eastAsia="Calibri" w:hAnsi="Lucida Grande" w:cs="Lucida Grande"/>
      <w:sz w:val="18"/>
      <w:szCs w:val="18"/>
      <w:lang w:val="en-GB" w:eastAsia="en-GB"/>
    </w:rPr>
  </w:style>
  <w:style w:type="table" w:customStyle="1" w:styleId="Tablemydiss">
    <w:name w:val="Table my diss"/>
    <w:basedOn w:val="TableNormal"/>
    <w:uiPriority w:val="99"/>
    <w:rsid w:val="00F41D05"/>
    <w:rPr>
      <w:rFonts w:eastAsia="SimSun" w:cs="Times New Roman"/>
      <w:sz w:val="21"/>
      <w:lang w:val="en-GB" w:eastAsia="zh-CN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254FCA"/>
    <w:rPr>
      <w:rFonts w:eastAsiaTheme="majorEastAsia" w:cstheme="majorBidi"/>
      <w:b/>
      <w:bCs/>
      <w:color w:val="000000" w:themeColor="text1"/>
      <w:sz w:val="28"/>
      <w:szCs w:val="32"/>
      <w:lang w:val="en-GB" w:eastAsia="zh-CN"/>
    </w:rPr>
  </w:style>
  <w:style w:type="table" w:styleId="TableGrid">
    <w:name w:val="Table Grid"/>
    <w:basedOn w:val="TableNormal"/>
    <w:uiPriority w:val="59"/>
    <w:rsid w:val="004839C6"/>
    <w:pPr>
      <w:overflowPunct w:val="0"/>
      <w:autoSpaceDE w:val="0"/>
      <w:autoSpaceDN w:val="0"/>
      <w:adjustRightInd w:val="0"/>
    </w:pPr>
    <w:rPr>
      <w:rFonts w:eastAsia="SimSun" w:cs="Times New Roman"/>
      <w:sz w:val="21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6A43"/>
    <w:rPr>
      <w:rFonts w:eastAsiaTheme="majorEastAsia" w:cstheme="majorBidi"/>
      <w:b/>
      <w:bCs/>
      <w:color w:val="000000" w:themeColor="text1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A680F"/>
    <w:rPr>
      <w:rFonts w:eastAsiaTheme="majorEastAsia" w:cstheme="majorBidi"/>
      <w:b/>
      <w:bCs/>
      <w:color w:val="000000" w:themeColor="text1"/>
      <w:lang w:val="en-GB" w:eastAsia="zh-C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15E"/>
    <w:pPr>
      <w:ind w:left="567" w:right="567"/>
    </w:pPr>
    <w:rPr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15E"/>
    <w:rPr>
      <w:rFonts w:eastAsia="Times New Roman" w:cs="Times New Roman"/>
      <w:bCs/>
      <w:i/>
      <w:iCs/>
      <w:color w:val="000000" w:themeColor="text1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907F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07FC"/>
    <w:rPr>
      <w:rFonts w:eastAsia="Times New Roman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1907FC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07FC"/>
    <w:rPr>
      <w:rFonts w:eastAsia="Times New Roman" w:cs="Times New Roman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907FC"/>
  </w:style>
  <w:style w:type="paragraph" w:styleId="TOC1">
    <w:name w:val="toc 1"/>
    <w:basedOn w:val="Normal"/>
    <w:next w:val="Normal"/>
    <w:autoRedefine/>
    <w:uiPriority w:val="39"/>
    <w:unhideWhenUsed/>
    <w:rsid w:val="00783285"/>
    <w:pPr>
      <w:tabs>
        <w:tab w:val="right" w:leader="dot" w:pos="9060"/>
      </w:tabs>
      <w:spacing w:before="80" w:after="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15A78"/>
    <w:pPr>
      <w:spacing w:before="0" w:after="0"/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15A78"/>
    <w:pPr>
      <w:spacing w:before="0" w:after="0"/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15A78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15A78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15A78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15A78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15A78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15A78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paragraph" w:customStyle="1" w:styleId="Heading2mydis">
    <w:name w:val="Heading 2 my dis"/>
    <w:basedOn w:val="Normal"/>
    <w:qFormat/>
    <w:rsid w:val="004F6CAC"/>
    <w:rPr>
      <w:b/>
    </w:rPr>
  </w:style>
  <w:style w:type="paragraph" w:styleId="ListParagraph">
    <w:name w:val="List Paragraph"/>
    <w:basedOn w:val="Normal"/>
    <w:uiPriority w:val="34"/>
    <w:qFormat/>
    <w:rsid w:val="00B87A0B"/>
    <w:pPr>
      <w:numPr>
        <w:numId w:val="12"/>
      </w:numPr>
      <w:ind w:left="924" w:hanging="357"/>
      <w:contextualSpacing/>
    </w:pPr>
  </w:style>
  <w:style w:type="paragraph" w:styleId="NoSpacing">
    <w:name w:val="No Spacing"/>
    <w:uiPriority w:val="1"/>
    <w:qFormat/>
    <w:rsid w:val="003A4200"/>
    <w:pPr>
      <w:overflowPunct w:val="0"/>
      <w:autoSpaceDE w:val="0"/>
      <w:autoSpaceDN w:val="0"/>
      <w:adjustRightInd w:val="0"/>
    </w:pPr>
    <w:rPr>
      <w:rFonts w:eastAsia="Times New Roman" w:cs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254FCA"/>
  </w:style>
  <w:style w:type="paragraph" w:styleId="EndnoteText">
    <w:name w:val="endnote text"/>
    <w:basedOn w:val="Normal"/>
    <w:link w:val="EndnoteTextChar"/>
    <w:uiPriority w:val="99"/>
    <w:unhideWhenUsed/>
    <w:rsid w:val="00ED0009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ED0009"/>
    <w:rPr>
      <w:rFonts w:eastAsia="Times New Roman" w:cs="Times New Roman"/>
      <w:lang w:val="en-GB" w:eastAsia="zh-CN"/>
    </w:rPr>
  </w:style>
  <w:style w:type="character" w:styleId="EndnoteReference">
    <w:name w:val="endnote reference"/>
    <w:basedOn w:val="DefaultParagraphFont"/>
    <w:uiPriority w:val="99"/>
    <w:unhideWhenUsed/>
    <w:rsid w:val="00ED00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F4B"/>
    <w:rPr>
      <w:rFonts w:eastAsia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F4B"/>
    <w:rPr>
      <w:rFonts w:eastAsia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957617"/>
    <w:rPr>
      <w:rFonts w:eastAsia="Times New Roman" w:cs="Times New Roman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4639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B1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rs-mcmaster.ca/wp-content/uploads/2015/04/Guidelines-for-Critical-Review-Form-Quantiative-Studies-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5F0CE0B7A5145820507822F20F667" ma:contentTypeVersion="9" ma:contentTypeDescription="Create a new document." ma:contentTypeScope="" ma:versionID="09ae63386021fad942c6d6b41b4f384b">
  <xsd:schema xmlns:xsd="http://www.w3.org/2001/XMLSchema" xmlns:xs="http://www.w3.org/2001/XMLSchema" xmlns:p="http://schemas.microsoft.com/office/2006/metadata/properties" xmlns:ns3="4e546d1c-6cef-4557-ab04-f090027103ca" targetNamespace="http://schemas.microsoft.com/office/2006/metadata/properties" ma:root="true" ma:fieldsID="21773ed8f85f188fc4540573897116b5" ns3:_="">
    <xsd:import namespace="4e546d1c-6cef-4557-ab04-f09002710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46d1c-6cef-4557-ab04-f0900271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Wre08</b:Tag>
    <b:SourceType>JournalArticle</b:SourceType>
    <b:Guid>{DD14B9A4-2287-0948-96A1-AD17A4514145}</b:Guid>
    <b:Title>Twenty year trends in diagnosis of life threatening neonatal cardiovascular malformations.</b:Title>
    <b:Year>2008</b:Year>
    <b:Volume>83</b:Volume>
    <b:Pages>414-419</b:Pages>
    <b:Author>
      <b:Author>
        <b:NameList>
          <b:Person>
            <b:Last>Wren</b:Last>
            <b:First>C</b:First>
          </b:Person>
          <b:Person>
            <b:Last>Reinhardt</b:Last>
            <b:First>Z</b:First>
          </b:Person>
          <b:Person>
            <b:Last>Khawaja</b:Last>
            <b:First>K</b:First>
          </b:Person>
        </b:NameList>
      </b:Author>
    </b:Author>
    <b:JournalName>Archives of desease in childhood; Fetal neonatal edition.</b:JournalName>
    <b:RefOrder>1</b:RefOrder>
  </b:Source>
  <b:Source>
    <b:Tag>Wal02</b:Tag>
    <b:SourceType>JournalArticle</b:SourceType>
    <b:Guid>{6E7C2424-60C4-6249-B472-74F79CA595B3}</b:Guid>
    <b:Author>
      <b:Author>
        <b:NameList>
          <b:Person>
            <b:Last>Walker</b:Last>
            <b:First>R,</b:First>
            <b:Middle>Giuffre M, Vaillancourt S</b:Middle>
          </b:Person>
        </b:NameList>
      </b:Author>
    </b:Author>
    <b:Title>Parental anxiety and the assessment of childhood murmurs.</b:Title>
    <b:JournalName>Canadian Journal of Cardiology</b:JournalName>
    <b:Year>2002</b:Year>
    <b:Volume>18</b:Volume>
    <b:Pages>406-414</b:Pages>
    <b:RefOrder>2</b:RefOrder>
  </b:Source>
  <b:Source>
    <b:Tag>Var16</b:Tag>
    <b:SourceType>BookSection</b:SourceType>
    <b:Guid>{3BEA9A12-E4AB-9B44-A23C-0051BE154CF6}</b:Guid>
    <b:Title>Cardiovascular assessment</b:Title>
    <b:City>New York</b:City>
    <b:Publisher>Springer Publishing Company</b:Publisher>
    <b:Year>2016</b:Year>
    <b:Edition>5th edition</b:Edition>
    <b:BookTitle>Physical assessment of the newborn</b:BookTitle>
    <b:Author>
      <b:Author>
        <b:NameList>
          <b:Person>
            <b:Last>Vargo</b:Last>
            <b:First>L</b:First>
          </b:Person>
        </b:NameList>
      </b:Author>
      <b:BookAuthor>
        <b:NameList>
          <b:Person>
            <b:Last>Tappero</b:Last>
            <b:First>E</b:First>
          </b:Person>
          <b:Person>
            <b:Last>Honeyfield</b:Last>
            <b:First>M</b:First>
          </b:Person>
        </b:NameList>
      </b:BookAuthor>
    </b:Author>
    <b:RefOrder>3</b:RefOrder>
  </b:Source>
  <b:Source>
    <b:Tag>Val07</b:Tag>
    <b:SourceType>JournalArticle</b:SourceType>
    <b:Guid>{1962C238-C6BA-044F-A7F9-53E106DCE166}</b:Guid>
    <b:Author>
      <b:Author>
        <b:NameList>
          <b:Person>
            <b:Last>Valmari</b:Last>
            <b:First>P</b:First>
          </b:Person>
        </b:NameList>
      </b:Author>
    </b:Author>
    <b:Title>Should Pulse Oximetry be used to screen for congenital heart disease?</b:Title>
    <b:JournalName>Archives of Disease in Childhood. Fetal and neonatal edition</b:JournalName>
    <b:Year>2007</b:Year>
    <b:Volume>92</b:Volume>
    <b:Issue>3</b:Issue>
    <b:Pages>F219-F224</b:Pages>
    <b:RefOrder>4</b:RefOrder>
  </b:Source>
  <b:Source>
    <b:Tag>Tuc03</b:Tag>
    <b:SourceType>BookSection</b:SourceType>
    <b:Guid>{01E80456-1EBD-8F41-B371-0970C48F7987}</b:Guid>
    <b:Title>Cardiovascular system</b:Title>
    <b:Year>2003</b:Year>
    <b:Author>
      <b:Author>
        <b:NameList>
          <b:Person>
            <b:Last>Tucker Blackburn</b:Last>
            <b:First>S</b:First>
          </b:Person>
        </b:NameList>
      </b:Author>
      <b:BookAuthor>
        <b:NameList>
          <b:Person>
            <b:Last>Tucker Blackburn</b:Last>
            <b:First>S</b:First>
          </b:Person>
        </b:NameList>
      </b:BookAuthor>
    </b:Author>
    <b:BookTitle>Maternal, fetal and neonatal physiology</b:BookTitle>
    <b:City>New York</b:City>
    <b:Publisher>Elsevier</b:Publisher>
    <b:Edition>2nd</b:Edition>
    <b:RefOrder>5</b:RefOrder>
  </b:Source>
  <b:Source>
    <b:Tag>Tha12</b:Tag>
    <b:SourceType>JournalArticle</b:SourceType>
    <b:Guid>{29EEF530-C7FF-294E-B716-A4B72D736B0F}</b:Guid>
    <b:Author>
      <b:Author>
        <b:NameList>
          <b:Person>
            <b:Last>Thangaratinam</b:Last>
            <b:First>S</b:First>
          </b:Person>
          <b:Person>
            <b:Last>Brown</b:Last>
            <b:First>K</b:First>
          </b:Person>
          <b:Person>
            <b:Last>Zamora</b:Last>
            <b:First>J</b:First>
          </b:Person>
          <b:Person>
            <b:Last>Khan</b:Last>
            <b:First>K</b:First>
          </b:Person>
          <b:Person>
            <b:Last>Ewer</b:Last>
            <b:First>A</b:First>
          </b:Person>
        </b:NameList>
      </b:Author>
    </b:Author>
    <b:Title>Pulse oximetry: Screening for critical congenital defects in asymptomatic newborn babies: a systematic review and meta analysis.</b:Title>
    <b:JournalName>Lancet</b:JournalName>
    <b:Year>2012</b:Year>
    <b:Volume>379</b:Volume>
    <b:Issue>9835</b:Issue>
    <b:Pages>2459-2464</b:Pages>
    <b:RefOrder>6</b:RefOrder>
  </b:Source>
  <b:Source>
    <b:Tag>sin14</b:Tag>
    <b:SourceType>JournalArticle</b:SourceType>
    <b:Guid>{94045B4C-09AB-024E-82A7-5FC39A5D3E95}</b:Guid>
    <b:Author>
      <b:Author>
        <b:NameList>
          <b:Person>
            <b:Last>Singh</b:Last>
            <b:First>Yogen</b:First>
          </b:Person>
          <b:Person>
            <b:Last>Chee</b:Last>
            <b:First>Ying-Hui</b:First>
          </b:Person>
          <b:Person>
            <b:Last>Gahlaut</b:Last>
            <b:First>Renu</b:First>
          </b:Person>
        </b:NameList>
      </b:Author>
    </b:Author>
    <b:Title>Evaluation of suspected congenital heart disease</b:Title>
    <b:JournalName>Paediatrics and child health</b:JournalName>
    <b:Publisher>Elsevier</b:Publisher>
    <b:Year>2014</b:Year>
    <b:Volume>25</b:Volume>
    <b:Issue>1</b:Issue>
    <b:RefOrder>7</b:RefOrder>
  </b:Source>
  <b:Source>
    <b:Tag>Sin14</b:Tag>
    <b:SourceType>JournalArticle</b:SourceType>
    <b:Guid>{611FAB8F-14AA-8A44-AE40-C7E6BC53325D}</b:Guid>
    <b:Author>
      <b:Author>
        <b:NameList>
          <b:Person>
            <b:Last>Singh</b:Last>
            <b:First>Y</b:First>
          </b:Person>
          <b:Person>
            <b:Last>Chee</b:Last>
            <b:First>Y</b:First>
          </b:Person>
          <b:Person>
            <b:Last>Gahlaut</b:Last>
            <b:First>R</b:First>
          </b:Person>
        </b:NameList>
      </b:Author>
    </b:Author>
    <b:Title>Evaluation of suspected congenital heart disease</b:Title>
    <b:JournalName>Paediatrics and Child Health</b:JournalName>
    <b:Publisher>Elsevier</b:Publisher>
    <b:Year>2014</b:Year>
    <b:Volume>25</b:Volume>
    <b:Issue>7</b:Issue>
    <b:Pages>7-12</b:Pages>
    <b:RefOrder>8</b:RefOrder>
  </b:Source>
  <b:Source>
    <b:Tag>Sin12</b:Tag>
    <b:SourceType>JournalArticle</b:SourceType>
    <b:Guid>{04DE53B9-470F-3A42-9259-7EDB90C580FF}</b:Guid>
    <b:Author>
      <b:Author>
        <b:NameList>
          <b:Person>
            <b:Last>Singh</b:Last>
            <b:First>A</b:First>
          </b:Person>
          <b:Person>
            <b:Last>Desai</b:Last>
            <b:First>T</b:First>
          </b:Person>
          <b:Person>
            <b:Last>Miller</b:Last>
            <b:First>P</b:First>
          </b:Person>
          <b:Person>
            <b:Last>Rasiah</b:Last>
            <b:First>S</b:First>
          </b:Person>
        </b:NameList>
      </b:Author>
    </b:Author>
    <b:Title>Benefits of predischarge echocardiography service for postnatal heart murmurs </b:Title>
    <b:JournalName>Acta Paediatrica</b:JournalName>
    <b:Year>2012</b:Year>
    <b:Volume>101</b:Volume>
    <b:Pages>333-336</b:Pages>
    <b:RefOrder>9</b:RefOrder>
  </b:Source>
  <b:Source>
    <b:Tag>Rei00</b:Tag>
    <b:SourceType>JournalArticle</b:SourceType>
    <b:Guid>{BEBB36EB-7A6A-B54A-88FB-A65713765F69}</b:Guid>
    <b:Author>
      <b:Author>
        <b:NameList>
          <b:Person>
            <b:Last>Rein</b:Last>
            <b:First>A</b:First>
          </b:Person>
          <b:Person>
            <b:Last>Omokhodion</b:Last>
            <b:First>S</b:First>
          </b:Person>
          <b:Person>
            <b:Last>Nir</b:Last>
            <b:First>A</b:First>
            <b:Middle>(2000)</b:Middle>
          </b:Person>
        </b:NameList>
      </b:Author>
    </b:Author>
    <b:Title>Significance of a cardiac murmur as the sole clinical sign in the newborn.</b:Title>
    <b:Year>2000</b:Year>
    <b:Volume>39</b:Volume>
    <b:Pages>511-520</b:Pages>
    <b:JournalName>Clinical Pediatrics</b:JournalName>
    <b:Issue>9</b:Issue>
    <b:RefOrder>10</b:RefOrder>
  </b:Source>
  <b:Source>
    <b:Tag>Mah09</b:Tag>
    <b:SourceType>JournalArticle</b:SourceType>
    <b:Guid>{6166CAD5-6503-194B-9B76-FEBB66F6050B}</b:Guid>
    <b:Title>Role of pulse oximetry in examining newborn for CHD; a scientific statement from the Americal Heart Association and American Academy of  Pediatrics.</b:Title>
    <b:JournalName>Circulation</b:JournalName>
    <b:Year>2009</b:Year>
    <b:Issue>120</b:Issue>
    <b:Pages>447-458</b:Pages>
    <b:Author>
      <b:Author>
        <b:NameList>
          <b:Person>
            <b:Last>Mahle</b:Last>
            <b:First>W</b:First>
          </b:Person>
          <b:Person>
            <b:Last>Newberger</b:Last>
            <b:First>J</b:First>
          </b:Person>
          <b:Person>
            <b:Last>Mathern</b:Last>
            <b:First>G</b:First>
          </b:Person>
        </b:NameList>
      </b:Author>
    </b:Author>
    <b:RefOrder>11</b:RefOrder>
  </b:Source>
  <b:Source>
    <b:Tag>Law98</b:Tag>
    <b:SourceType>DocumentFromInternetSite</b:SourceType>
    <b:Guid>{F2B07BCF-C10D-C548-9810-B04A5248DA28}</b:Guid>
    <b:Author>
      <b:Author>
        <b:NameList>
          <b:Person>
            <b:Last>Law</b:Last>
            <b:First>M</b:First>
          </b:Person>
          <b:Person>
            <b:Last>Stewart</b:Last>
            <b:First>D</b:First>
          </b:Person>
          <b:Person>
            <b:Last>Pollock</b:Last>
            <b:First>N</b:First>
          </b:Person>
          <b:Person>
            <b:Last>Letts</b:Last>
            <b:First>L</b:First>
          </b:Person>
          <b:Person>
            <b:Last>Bosch</b:Last>
            <b:First>J</b:First>
          </b:Person>
          <b:Person>
            <b:Last>Westmorlan</b:Last>
            <b:First>M</b:First>
          </b:Person>
        </b:NameList>
      </b:Author>
    </b:Author>
    <b:Title>Guidelines for critical review form-quantitative studies</b:Title>
    <b:Year>1998</b:Year>
    <b:InternetSiteTitle>www.mcmaster.ca</b:InternetSiteTitle>
    <b:URL>https://srs-mcmaster.ca/wp-content/uploads/2015/04/Guidelines-for-Critical-Review-Form-Quantiative-Studies-English.pdf</b:URL>
    <b:YearAccessed>2018</b:YearAccessed>
    <b:MonthAccessed>January</b:MonthAccessed>
    <b:DayAccessed>28</b:DayAccessed>
    <b:RefOrder>12</b:RefOrder>
  </b:Source>
  <b:Source>
    <b:Tag>Kum16</b:Tag>
    <b:SourceType>JournalArticle</b:SourceType>
    <b:Guid>{B5FD5B9B-D6FA-4645-B2DB-ED6D823A4FE7}</b:Guid>
    <b:Title>Universal pulse oximetry screening for early detection of critical congenital heart disease.</b:Title>
    <b:Year>2016</b:Year>
    <b:Pages>35-41</b:Pages>
    <b:Author>
      <b:Author>
        <b:NameList>
          <b:Person>
            <b:Last>Kumar</b:Last>
            <b:First>P</b:First>
          </b:Person>
        </b:NameList>
      </b:Author>
    </b:Author>
    <b:JournalName>Clinical Medicine Insights; Pediatrics</b:JournalName>
    <b:Volume>10</b:Volume>
    <b:RefOrder>13</b:RefOrder>
  </b:Source>
  <b:Source>
    <b:Tag>Hof02</b:Tag>
    <b:SourceType>JournalArticle</b:SourceType>
    <b:Guid>{5E93E124-92D0-8C40-B2F5-68CEB52D7FB6}</b:Guid>
    <b:Title>The incidence of congenital heart disease</b:Title>
    <b:JournalName>Journal of the American college of cardiology</b:JournalName>
    <b:Year>2002</b:Year>
    <b:Volume>39</b:Volume>
    <b:Pages>1890-1900</b:Pages>
    <b:Author>
      <b:Author>
        <b:NameList>
          <b:Person>
            <b:Last>Hoffman</b:Last>
            <b:First>L</b:First>
          </b:Person>
          <b:Person>
            <b:Last>Kaplan</b:Last>
            <b:First>S</b:First>
          </b:Person>
        </b:NameList>
      </b:Author>
    </b:Author>
    <b:RefOrder>14</b:RefOrder>
  </b:Source>
  <b:Source>
    <b:Tag>Hew17</b:Tag>
    <b:SourceType>Book</b:SourceType>
    <b:Guid>{9DCC8E5D-CF6C-4543-B59F-9CF40EC0C2BD}</b:Guid>
    <b:Title>The essential guide to doing a health and social care literature review</b:Title>
    <b:Publisher>Routledge</b:Publisher>
    <b:City>London</b:City>
    <b:Year>2017</b:Year>
    <b:Author>
      <b:Author>
        <b:NameList>
          <b:Person>
            <b:Last>Hewitt-Taylor</b:Last>
            <b:First>Jaqui</b:First>
          </b:Person>
        </b:NameList>
      </b:Author>
    </b:Author>
    <b:RefOrder>15</b:RefOrder>
  </b:Source>
  <b:Source>
    <b:Tag>Hal96</b:Tag>
    <b:SourceType>Book</b:SourceType>
    <b:Guid>{ED7D874C-724D-D245-B830-E0F61C838631}</b:Guid>
    <b:Author>
      <b:Author>
        <b:NameList>
          <b:Person>
            <b:Last>Hall</b:Last>
            <b:First>D</b:First>
          </b:Person>
        </b:NameList>
      </b:Author>
    </b:Author>
    <b:Title>Health for All Children; Third Joint Health Working Party on Child Health Surveillance.</b:Title>
    <b:Publisher>OU Press</b:Publisher>
    <b:Year>1996</b:Year>
    <b:RefOrder>16</b:RefOrder>
  </b:Source>
  <b:Source>
    <b:Tag>Gra09</b:Tag>
    <b:SourceType>JournalArticle</b:SourceType>
    <b:Guid>{F67C100C-8323-774C-8286-FDFBF079E4B8}</b:Guid>
    <b:Title>A typology of reviews: an analysis of 14 review types and associated methodologies</b:Title>
    <b:JournalName>Salford Centre for Nursing, Midwifery and Collaborative Research (SCNMCR)</b:JournalName>
    <b:Publisher>University of Sheffield</b:Publisher>
    <b:City>Sheffield</b:City>
    <b:Year>2009</b:Year>
    <b:Author>
      <b:Author>
        <b:NameList>
          <b:Person>
            <b:Last>Grant</b:Last>
            <b:First>M</b:First>
          </b:Person>
          <b:Person>
            <b:Last>Booth</b:Last>
            <b:First>A</b:First>
          </b:Person>
        </b:NameList>
      </b:Author>
    </b:Author>
    <b:RefOrder>17</b:RefOrder>
  </b:Source>
  <b:Source>
    <b:Tag>Gle081</b:Tag>
    <b:SourceType>BookSection</b:SourceType>
    <b:Guid>{63C730C4-6E51-B749-98CF-8DC248E3727C}</b:Guid>
    <b:Author>
      <b:Author>
        <b:NameList>
          <b:Person>
            <b:Last>Glester</b:Last>
            <b:First>T</b:First>
          </b:Person>
        </b:NameList>
      </b:Author>
      <b:Editor>
        <b:NameList>
          <b:Person>
            <b:Last>Davies</b:Last>
            <b:First>L</b:First>
          </b:Person>
          <b:Person>
            <b:Last>S</b:Last>
            <b:First>McDonald</b:First>
          </b:Person>
        </b:NameList>
      </b:Editor>
    </b:Author>
    <b:Title>Congenital Cardiac Anomalies in the Newborn: causes, effects and treatment</b:Title>
    <b:BookTitle>Examination of the Newborn and Newborn Health</b:BookTitle>
    <b:City>Edinburgh</b:City>
    <b:Publisher>Elsevier</b:Publisher>
    <b:Year>2008</b:Year>
    <b:RefOrder>18</b:RefOrder>
  </b:Source>
  <b:Source>
    <b:Tag>Gan11</b:Tag>
    <b:SourceType>JournalArticle</b:SourceType>
    <b:Guid>{6571D733-729E-6949-832F-9ED6C7F57917}</b:Guid>
    <b:Author>
      <b:Author>
        <b:NameList>
          <b:Person>
            <b:Last>Gandhi</b:Last>
            <b:First>A</b:First>
          </b:Person>
          <b:Person>
            <b:Last>Sreekantam</b:Last>
            <b:First>S</b:First>
          </b:Person>
        </b:NameList>
      </b:Author>
    </b:Author>
    <b:Title>Evaluation of suspected congenital heart disease</b:Title>
    <b:JournalName>Paediatrics and child health</b:JournalName>
    <b:Year>2011</b:Year>
    <b:Volume>21</b:Volume>
    <b:Issue>1</b:Issue>
    <b:Pages>7-12</b:Pages>
    <b:RefOrder>19</b:RefOrder>
  </b:Source>
  <b:Source>
    <b:Tag>Fur09</b:Tag>
    <b:SourceType>JournalArticle</b:SourceType>
    <b:Guid>{98A1C403-0901-4D49-AA26-6F5EBDF36D2F}</b:Guid>
    <b:Title>Update method guidelines for systematic reviews in the Cochrane Back Review Group</b:Title>
    <b:JournalName>Cochrane library</b:JournalName>
    <b:Year>2009</b:Year>
    <b:Volume>34</b:Volume>
    <b:Issue>18</b:Issue>
    <b:Pages>1929-1941</b:Pages>
    <b:Author>
      <b:Author>
        <b:NameList>
          <b:Person>
            <b:Last>Furlan</b:Last>
            <b:First>D</b:First>
          </b:Person>
          <b:Person>
            <b:Last>Pennick</b:Last>
            <b:First>V</b:First>
          </b:Person>
          <b:Person>
            <b:Last>Bombardier</b:Last>
            <b:First>C</b:First>
          </b:Person>
          <b:Person>
            <b:Last>van Tulder</b:Last>
            <b:First>M</b:First>
          </b:Person>
        </b:NameList>
      </b:Author>
    </b:Author>
    <b:RefOrder>20</b:RefOrder>
  </b:Source>
  <b:Source>
    <b:Tag>Fro04</b:Tag>
    <b:SourceType>JournalArticle</b:SourceType>
    <b:Guid>{5DA47055-A05B-9940-940E-3D869CD600F0}</b:Guid>
    <b:Author>
      <b:Author>
        <b:NameList>
          <b:Person>
            <b:Last>Frommelt</b:Last>
            <b:First>M</b:First>
          </b:Person>
          <b:Person>
            <b:Last>Rademacher</b:Last>
            <b:First>R</b:First>
          </b:Person>
          <b:Person>
            <b:Last>Kliegman</b:Last>
            <b:First>R</b:First>
          </b:Person>
        </b:NameList>
      </b:Author>
    </b:Author>
    <b:Title>Differential Diagnosis and Approach to a Heart Murmur in Term Infants</b:Title>
    <b:Publisher>Harcourt Brace Jovanovich</b:Publisher>
    <b:Year>2004</b:Year>
    <b:Volume>51</b:Volume>
    <b:Pages>1023-1032</b:Pages>
    <b:JournalName>The Pediatric Clinics of North America</b:JournalName>
    <b:Issue>4</b:Issue>
    <b:RefOrder>21</b:RefOrder>
  </b:Source>
  <b:Source>
    <b:Tag>Ewe11</b:Tag>
    <b:SourceType>JournalArticle</b:SourceType>
    <b:Guid>{21FE5774-5B45-A14E-A3AC-74E479B29D23}</b:Guid>
    <b:Author>
      <b:Author>
        <b:NameList>
          <b:Person>
            <b:Last>Ewer A</b:Last>
            <b:First>Middleton</b:First>
            <b:Middle>J, Furmston A</b:Middle>
          </b:Person>
        </b:NameList>
      </b:Author>
    </b:Author>
    <b:Title>Pulse oximetry screening for congenital heart disease in newborn infants: a test accuracy study</b:Title>
    <b:JournalName>Lancet</b:JournalName>
    <b:Year>2011</b:Year>
    <b:Month>August</b:Month>
    <b:Volume>378</b:Volume>
    <b:Issue>9793</b:Issue>
    <b:Pages>785-794</b:Pages>
    <b:RefOrder>22</b:RefOrder>
  </b:Source>
  <b:Source>
    <b:Tag>Ewe12</b:Tag>
    <b:SourceType>JournalArticle</b:SourceType>
    <b:Guid>{3A4D6F4A-63A4-944C-B337-01C4DF270A73}</b:Guid>
    <b:Title>Pulse oximetry as a screening test for congenital heart defects in newborn infants: a test accuracy study with evaluation of acceptability and cost-effectiveness.</b:Title>
    <b:Year>2012</b:Year>
    <b:Author>
      <b:Author>
        <b:NameList>
          <b:Person>
            <b:Last>Ewer</b:Last>
            <b:First>A</b:First>
          </b:Person>
          <b:Person>
            <b:Last>Furmston</b:Last>
            <b:First>A</b:First>
            <b:Middle>T</b:Middle>
          </b:Person>
          <b:Person>
            <b:Last>Middleton</b:Last>
            <b:First>L</b:First>
          </b:Person>
          <b:Person>
            <b:Last>Deeks</b:Last>
            <b:First>J</b:First>
          </b:Person>
          <b:Person>
            <b:Last>Daniels</b:Last>
            <b:First>J</b:First>
          </b:Person>
          <b:Person>
            <b:Last>Pattison</b:Last>
            <b:First>H</b:First>
          </b:Person>
          <b:Person>
            <b:Last>Powell</b:Last>
            <b:First>R</b:First>
          </b:Person>
          <b:Person>
            <b:Last>Roberts</b:Last>
            <b:First>T</b:First>
          </b:Person>
          <b:Person>
            <b:Last>Barton</b:Last>
            <b:First>P</b:First>
          </b:Person>
          <b:Person>
            <b:Last>P</b:Last>
            <b:First>Auguste</b:First>
          </b:Person>
          <b:Person>
            <b:Last>Bhoyar</b:Last>
            <b:First>A</b:First>
          </b:Person>
          <b:Person>
            <b:Last>Thangaratinam</b:Last>
            <b:First>S</b:First>
          </b:Person>
          <b:Person>
            <b:Last>Tonks</b:Last>
            <b:First>A</b:First>
          </b:Person>
          <b:Person>
            <b:Last>Satodia</b:Last>
            <b:First>P</b:First>
          </b:Person>
          <b:Person>
            <b:Last>Deshpande</b:Last>
            <b:First>S</b:First>
          </b:Person>
          <b:Person>
            <b:Last>Kumararatne</b:Last>
            <b:First>B</b:First>
          </b:Person>
          <b:Person>
            <b:Last>Sivakumar</b:Last>
            <b:First>S</b:First>
          </b:Person>
          <b:Person>
            <b:Last>R</b:Last>
            <b:First>Mupanemunda</b:First>
          </b:Person>
          <b:Person>
            <b:Last>Khan</b:Last>
            <b:First>K</b:First>
          </b:Person>
        </b:NameList>
      </b:Author>
    </b:Author>
    <b:JournalName>Health Technology Assessment</b:JournalName>
    <b:Publisher>HTA Programme</b:Publisher>
    <b:Volume>16</b:Volume>
    <b:Issue>2</b:Issue>
    <b:Pages>1366-5278</b:Pages>
    <b:RefOrder>23</b:RefOrder>
  </b:Source>
  <b:Source>
    <b:Tag>Cla05</b:Tag>
    <b:SourceType>JournalArticle</b:SourceType>
    <b:Guid>{2A4211CA-FCAC-4D42-8A09-64E03D709E90}</b:Guid>
    <b:Author>
      <b:Author>
        <b:NameList>
          <b:Person>
            <b:Last>Clarke</b:Last>
            <b:First>E</b:First>
          </b:Person>
          <b:Person>
            <b:Last>Kumar</b:Last>
            <b:First>M</b:First>
          </b:Person>
        </b:NameList>
      </b:Author>
    </b:Author>
    <b:Title>Evaluation of suspected congenital heart disease in the neonatal period</b:Title>
    <b:JournalName>Current Paediatrics</b:JournalName>
    <b:Year>2005</b:Year>
    <b:Issue>15</b:Issue>
    <b:Pages>523-531</b:Pages>
    <b:RefOrder>24</b:RefOrder>
  </b:Source>
  <b:Source>
    <b:Tag>Car02</b:Tag>
    <b:SourceType>JournalArticle</b:SourceType>
    <b:Guid>{15BC0480-5FFF-5B4A-B1E3-FA0FD103AAC6}</b:Guid>
    <b:Author>
      <b:Author>
        <b:NameList>
          <b:Person>
            <b:Last>Carvalho</b:Last>
            <b:First>J</b:First>
          </b:Person>
          <b:Person>
            <b:Last>Mavrides</b:Last>
            <b:First>E</b:First>
          </b:Person>
          <b:Person>
            <b:Last>Shinebourne</b:Last>
            <b:First>E</b:First>
          </b:Person>
        </b:NameList>
      </b:Author>
    </b:Author>
    <b:Title>Improving the effectiveness of routine prenatal screening for major congenital heart defects.</b:Title>
    <b:JournalName>Heart</b:JournalName>
    <b:Year>2002</b:Year>
    <b:Issue>88</b:Issue>
    <b:Pages>387-91</b:Pages>
    <b:RefOrder>25</b:RefOrder>
  </b:Source>
  <b:Source>
    <b:Tag>Car13</b:Tag>
    <b:SourceType>JournalArticle</b:SourceType>
    <b:Guid>{E0B04E51-E78F-1247-92C0-BF865083CFCA}</b:Guid>
    <b:Title>Developing your clinical question: the key to successful research.</b:Title>
    <b:JournalName>Journal of emergency nursing</b:JournalName>
    <b:Year>2013</b:Year>
    <b:Volume>39</b:Volume>
    <b:Issue>3</b:Issue>
    <b:Pages>299-301</b:Pages>
    <b:Author>
      <b:Author>
        <b:NameList>
          <b:Person>
            <b:Last>Carman</b:Last>
            <b:First>M</b:First>
          </b:Person>
          <b:Person>
            <b:Last>Wolf</b:Last>
            <b:First>L</b:First>
          </b:Person>
          <b:Person>
            <b:Last>Henderson</b:Last>
            <b:First>D</b:First>
          </b:Person>
          <b:Person>
            <b:Last>Kamienski</b:Last>
            <b:First>M</b:First>
          </b:Person>
          <b:Person>
            <b:Last>Koziel-McLain</b:Last>
            <b:First>J</b:First>
          </b:Person>
          <b:Person>
            <b:Last>Manton</b:Last>
            <b:First>M</b:First>
          </b:Person>
          <b:Person>
            <b:Last>Moon</b:Last>
            <b:First>D</b:First>
          </b:Person>
        </b:NameList>
      </b:Author>
    </b:Author>
    <b:RefOrder>26</b:RefOrder>
  </b:Source>
  <b:Source>
    <b:Tag>Bur02</b:Tag>
    <b:SourceType>BookSection</b:SourceType>
    <b:Guid>{DC100B81-FA74-2F4C-8B57-6F9CC51E9EFC}</b:Guid>
    <b:Author>
      <b:Author>
        <b:NameList>
          <b:Person>
            <b:Last>Burch</b:Last>
            <b:First>M</b:First>
          </b:Person>
        </b:NameList>
      </b:Author>
    </b:Author>
    <b:Title>Congenital Heart Disease</b:Title>
    <b:Publisher>The Medicine Publishing Company Ltd</b:Publisher>
    <b:Year>2002</b:Year>
    <b:Pages>158-165</b:Pages>
    <b:BookTitle>Medicine</b:BookTitle>
    <b:RefOrder>27</b:RefOrder>
  </b:Source>
  <b:Source>
    <b:Tag>Blo03</b:Tag>
    <b:SourceType>JournalArticle</b:SourceType>
    <b:Guid>{B7797D85-13A0-EE49-99DC-CA8B23D9A430}</b:Guid>
    <b:Title>The quality of routine examinations of the newborn performed by midwives and SHOs; an evaluation using video recordings.</b:Title>
    <b:Year>2003</b:Year>
    <b:Pages>17680</b:Pages>
    <b:JournalName>Journal of medical screening</b:JournalName>
    <b:Month>10</b:Month>
    <b:Author>
      <b:Author>
        <b:NameList>
          <b:Person>
            <b:Last>Bloomfield</b:Last>
            <b:First>L</b:First>
          </b:Person>
          <b:Person>
            <b:Last>Rogers</b:Last>
            <b:First>C</b:First>
          </b:Person>
        </b:NameList>
      </b:Author>
    </b:Author>
    <b:RefOrder>28</b:RefOrder>
  </b:Source>
  <b:Source>
    <b:Tag>Bet10</b:Tag>
    <b:SourceType>JournalArticle</b:SourceType>
    <b:Guid>{5B50AE8C-5F37-E945-9740-809878B2BCA0}</b:Guid>
    <b:Title>Learning how to undertake a systemic review:part 2</b:Title>
    <b:Year>2010</b:Year>
    <b:Volume>24</b:Volume>
    <b:Pages>47-56</b:Pages>
    <b:JournalName>Nursing Standard</b:JournalName>
    <b:Month>February</b:Month>
    <b:Issue>51</b:Issue>
    <b:Author>
      <b:Author>
        <b:NameList>
          <b:Person>
            <b:Last>Bettany-Saltikov</b:Last>
            <b:First>J</b:First>
          </b:Person>
        </b:NameList>
      </b:Author>
    </b:Author>
    <b:RefOrder>29</b:RefOrder>
  </b:Source>
  <b:Source>
    <b:Tag>Bed15</b:Tag>
    <b:SourceType>BookSection</b:SourceType>
    <b:Guid>{7D43D436-8079-EA46-A586-6F085E93008B}</b:Guid>
    <b:Title>Cardiovscular and respiratory assessment of the baby</b:Title>
    <b:Publisher>John Wiley &amp; sons</b:Publisher>
    <b:City>Chichester</b:City>
    <b:Year>2015</b:Year>
    <b:Author>
      <b:Author>
        <b:NameList>
          <b:Person>
            <b:Last>Bedford</b:Last>
            <b:First>C</b:First>
          </b:Person>
          <b:Person>
            <b:Last>Lomax</b:Last>
            <b:First>A</b:First>
          </b:Person>
        </b:NameList>
      </b:Author>
      <b:Editor>
        <b:NameList>
          <b:Person>
            <b:Last>Lomax</b:Last>
            <b:First>A</b:First>
          </b:Person>
        </b:NameList>
      </b:Editor>
    </b:Author>
    <b:BookTitle>Examination of the newborn; an evidence based guide.</b:BookTitle>
    <b:Edition>2nd Edition</b:Edition>
    <b:RefOrder>30</b:RefOrder>
  </b:Source>
  <b:Source>
    <b:Tag>Bas17</b:Tag>
    <b:SourceType>Book</b:SourceType>
    <b:Guid>{B126F170-2502-C346-93CD-F54D83F9D6EA}</b:Guid>
    <b:Author>
      <b:Author>
        <b:NameList>
          <b:Person>
            <b:Last>Baston</b:Last>
            <b:First>H</b:First>
          </b:Person>
        </b:NameList>
      </b:Author>
    </b:Author>
    <b:Title>Examination of the newborn A practical guide</b:Title>
    <b:City>London</b:City>
    <b:Publisher>Routledge</b:Publisher>
    <b:Year>2017</b:Year>
    <b:Edition>3rd</b:Edition>
    <b:RefOrder>31</b:RefOrder>
  </b:Source>
  <b:Source>
    <b:Tag>Age11</b:Tag>
    <b:SourceType>JournalArticle</b:SourceType>
    <b:Guid>{8E34E68E-F327-4E46-B7B3-CE3B013A8F90}</b:Guid>
    <b:Author>
      <b:Author>
        <b:NameList>
          <b:Person>
            <b:Last>Ageliki</b:Last>
            <b:First>K</b:First>
          </b:Person>
          <b:Person>
            <b:Last>Sotirios</b:Last>
            <b:First>F</b:First>
          </b:Person>
          <b:Person>
            <b:Last>Sotirios</b:Last>
            <b:First>T</b:First>
          </b:Person>
          <b:Person>
            <b:Last>Alexandra</b:Last>
            <b:First>M</b:First>
          </b:Person>
          <b:Person>
            <b:Last>Gabriel</b:Last>
            <b:First>D</b:First>
          </b:Person>
          <b:Person>
            <b:Last>Stefanos</b:Last>
            <b:First>M</b:First>
          </b:Person>
        </b:NameList>
      </b:Author>
    </b:Author>
    <b:Title>Accuracy of Cardiac Auscultation in Asymptomatic Neonates with Heart Murmurs: Comparison between paediatric Trainees and Neonatologists.</b:Title>
    <b:Publisher>Springer</b:Publisher>
    <b:Year>2011</b:Year>
    <b:Volume>32</b:Volume>
    <b:Pages>473-477</b:Pages>
    <b:JournalName>Pediatric Cardiology</b:JournalName>
    <b:RefOrder>32</b:RefOrder>
  </b:Source>
  <b:Source>
    <b:Tag>Cen09</b:Tag>
    <b:SourceType>Book</b:SourceType>
    <b:Guid>{3A9FAD16-14B4-464F-B583-B3E0C37064C3}</b:Guid>
    <b:Author>
      <b:Author>
        <b:Corporate>Centre for Reviews and Dissemination</b:Corporate>
      </b:Author>
    </b:Author>
    <b:Title>Systematic Reviews. CRD's guidance for undertaking reviews in health care.</b:Title>
    <b:City>York</b:City>
    <b:Publisher>CRD, University of York</b:Publisher>
    <b:Year>2009</b:Year>
    <b:RefOrder>33</b:RefOrder>
  </b:Source>
  <b:Source>
    <b:Tag>Pub17</b:Tag>
    <b:SourceType>DocumentFromInternetSite</b:SourceType>
    <b:Guid>{2D50B4CC-39A2-B849-B728-EC71886878CB}</b:Guid>
    <b:Title>PHE Screening Blogs</b:Title>
    <b:Year>2017</b:Year>
    <b:Month>January</b:Month>
    <b:Author>
      <b:Author>
        <b:Corporate>Public Health England</b:Corporate>
      </b:Author>
    </b:Author>
    <b:URL>https://phescreening.blog.gov.uk/.../newborn-pulse-oximetry-screening-pilot-update/ </b:URL>
    <b:YearAccessed>2018</b:YearAccessed>
    <b:MonthAccessed>April</b:MonthAccessed>
    <b:DayAccessed>8</b:DayAccessed>
    <b:RefOrder>34</b:RefOrder>
  </b:Source>
  <b:Source>
    <b:Tag>Pub16</b:Tag>
    <b:SourceType>Book</b:SourceType>
    <b:Guid>{3636D4D4-F506-5944-B01D-7398EA484EBA}</b:Guid>
    <b:Author>
      <b:Author>
        <b:Corporate>Public Health England</b:Corporate>
      </b:Author>
    </b:Author>
    <b:Title>Newborn and infant physical examination standards 2016-2017</b:Title>
    <b:Publisher>PHE publications</b:Publisher>
    <b:City>London</b:City>
    <b:Year>2016</b:Year>
    <b:RefOrder>35</b:RefOrder>
  </b:Source>
  <b:Source>
    <b:Tag>Kno14</b:Tag>
    <b:SourceType>Report</b:SourceType>
    <b:Guid>{C5BFF798-163A-6446-9C40-7FB91EAF3F94}</b:Guid>
    <b:Title>  Screening for Congenital Heart Defects:  External review against programme appraisal criteria for the UK NSC </b:Title>
    <b:City>London</b:City>
    <b:Year>2014</b:Year>
    <b:Author>
      <b:Author>
        <b:NameList>
          <b:Person>
            <b:Last>Knowles</b:Last>
            <b:First>R</b:First>
          </b:Person>
          <b:Person>
            <b:Last>Hunter</b:Last>
            <b:First>R</b:First>
          </b:Person>
        </b:NameList>
      </b:Author>
    </b:Author>
    <b:Institution>University College London</b:Institution>
    <b:Department>  UCL Institute of Child Health </b:Department>
    <b:RefOrder>36</b:RefOrder>
  </b:Source>
  <b:Source>
    <b:Tag>NHS14</b:Tag>
    <b:SourceType>Report</b:SourceType>
    <b:Guid>{BA17F830-2ACA-C748-8667-8300A2E2305B}</b:Guid>
    <b:Author>
      <b:Author>
        <b:Corporate>NHS England</b:Corporate>
      </b:Author>
    </b:Author>
    <b:Title>  New Congenital Heart Disease Review:   Recommendations to improve antenatal and neonatal detection of congenital heart disease (CHD)  </b:Title>
    <b:Publisher>NHS England</b:Publisher>
    <b:Year>2014</b:Year>
    <b:RefOrder>37</b:RefOrder>
  </b:Source>
  <b:Source>
    <b:Tag>Mel13</b:Tag>
    <b:SourceType>JournalArticle</b:SourceType>
    <b:Guid>{13C94A42-737D-8842-A708-6BDB29906CF7}</b:Guid>
    <b:Author>
      <b:Author>
        <b:NameList>
          <b:Person>
            <b:Last>Melliander</b:Last>
            <b:First>M</b:First>
          </b:Person>
        </b:NameList>
      </b:Author>
    </b:Author>
    <b:Title>Diagnosis and Management of Life-Threatening Cardiac Malformations in the Newborn</b:Title>
    <b:JournalName>Seminars in Fetal &amp; Neonatal Medicine</b:JournalName>
    <b:Publisher>Elsevier</b:Publisher>
    <b:Year>2013</b:Year>
    <b:Volume>18</b:Volume>
    <b:Pages>302-310</b:Pages>
    <b:RefOrder>38</b:RefOrder>
  </b:Source>
  <b:Source>
    <b:Tag>The02</b:Tag>
    <b:SourceType>JournalArticle</b:SourceType>
    <b:Guid>{7BAA2C1D-6F23-834F-AE81-774A7254FA37}</b:Guid>
    <b:Author>
      <b:Author>
        <b:NameList>
          <b:Person>
            <b:Last>Theorell</b:Last>
            <b:First>K</b:First>
          </b:Person>
        </b:NameList>
      </b:Author>
    </b:Author>
    <b:Title>Cardiovascular Assessment of the Newborn</b:Title>
    <b:Year>2002</b:Year>
    <b:Publisher>Elsevier</b:Publisher>
    <b:Volume>2</b:Volume>
    <b:Pages>111-127</b:Pages>
    <b:JournalName>Newborn and Infant Nursing Reviews</b:JournalName>
    <b:Issue>2</b:Issue>
    <b:RefOrder>39</b:RefOrder>
  </b:Source>
  <b:Source>
    <b:Tag>Nai14</b:Tag>
    <b:SourceType>JournalArticle</b:SourceType>
    <b:Guid>{F5BED5F2-B619-A948-AB0A-DB14509AF39A}</b:Guid>
    <b:Author>
      <b:Author>
        <b:NameList>
          <b:Person>
            <b:Last>Naik</b:Last>
            <b:First>R</b:First>
          </b:Person>
          <b:Person>
            <b:Last>Shah</b:Last>
            <b:First>N</b:First>
          </b:Person>
        </b:NameList>
      </b:Author>
    </b:Author>
    <b:Title>Teenage Heart Murmurs</b:Title>
    <b:JournalName>Pediatric Clinics of North America</b:JournalName>
    <b:Publisher>Elsevier</b:Publisher>
    <b:Year>2014</b:Year>
    <b:Volume>61</b:Volume>
    <b:Pages>1-16</b:Pages>
    <b:RefOrder>40</b:RefOrder>
  </b:Source>
  <b:Source>
    <b:Tag>Man13</b:Tag>
    <b:SourceType>JournalArticle</b:SourceType>
    <b:Guid>{416A5F46-B199-A944-AF4C-F29EC32C5175}</b:Guid>
    <b:Author>
      <b:Author>
        <b:NameList>
          <b:Person>
            <b:Last>Mannarino</b:Last>
            <b:First>S</b:First>
          </b:Person>
          <b:Person>
            <b:Last>A</b:Last>
            <b:First>Codazzi</b:First>
          </b:Person>
          <b:Person>
            <b:Last>Diouf</b:Last>
            <b:First>A</b:First>
          </b:Person>
          <b:Person>
            <b:Last>Falcone</b:Last>
            <b:First>R</b:First>
          </b:Person>
          <b:Person>
            <b:Last>Chiapedi</b:Last>
            <b:First>S</b:First>
          </b:Person>
        </b:NameList>
      </b:Author>
    </b:Author>
    <b:Title>The Neonatal Heart Murmur</b:Title>
    <b:JournalName>Early Human Development </b:JournalName>
    <b:Publisher>Elsevier</b:Publisher>
    <b:Year>2013</b:Year>
    <b:Volume>8954</b:Volume>
    <b:Pages>537-538</b:Pages>
    <b:RefOrder>41</b:RefOrder>
  </b:Source>
  <b:Source>
    <b:Tag>Pla18</b:Tag>
    <b:SourceType>ElectronicSource</b:SourceType>
    <b:Guid>{A604A5DD-3CF2-7841-B753-10B93EE26B9A}</b:Guid>
    <b:Author>
      <b:Author>
        <b:NameList>
          <b:Person>
            <b:Last>Plana</b:Last>
            <b:First>M</b:First>
          </b:Person>
          <b:Person>
            <b:Last>Zamora</b:Last>
            <b:First>J</b:First>
          </b:Person>
          <b:Person>
            <b:Last>Suresh</b:Last>
            <b:First>G</b:First>
          </b:Person>
          <b:Person>
            <b:Last>Fernandez-Pineda</b:Last>
            <b:First>L</b:First>
          </b:Person>
          <b:Person>
            <b:Last>Thangaratinam</b:Last>
            <b:First>S</b:First>
          </b:Person>
          <b:Person>
            <b:Last>Ewer</b:Last>
            <b:First>A</b:First>
          </b:Person>
        </b:NameList>
      </b:Author>
    </b:Author>
    <b:Title>Pulse Oximetry Screening for Critical Congenital Heart Defects</b:Title>
    <b:JournalName>Cochrane Database of Systematic Reviews</b:JournalName>
    <b:Publisher>Cochrane</b:Publisher>
    <b:Year>2018</b:Year>
    <b:PublicationTitle>Cochrane Review Series</b:PublicationTitle>
    <b:RefOrder>42</b:RefOrder>
  </b:Source>
  <b:Source>
    <b:Tag>Ave</b:Tag>
    <b:SourceType>Book</b:SourceType>
    <b:Guid>{B34C793A-D3E9-8848-B228-7A293669A7D8}</b:Guid>
    <b:Title>Doing a Literature Review in Health and Social Care; A Practical Guide</b:Title>
    <b:City>Maidenhead</b:City>
    <b:Edition>3rd Edition</b:Edition>
    <b:Publisher>Open University Press</b:Publisher>
    <b:Author>
      <b:Author>
        <b:NameList>
          <b:Person>
            <b:Last>Aveyard</b:Last>
            <b:First>H</b:First>
          </b:Person>
        </b:NameList>
      </b:Author>
    </b:Author>
    <b:Year>2014</b:Year>
    <b:RefOrder>43</b:RefOrder>
  </b:Source>
  <b:Source>
    <b:Tag>Kha16</b:Tag>
    <b:SourceType>JournalArticle</b:SourceType>
    <b:Guid>{9E9B1947-F3E6-ED4E-B35B-E4C7D90DDCC8}</b:Guid>
    <b:Author>
      <b:Author>
        <b:NameList>
          <b:Person>
            <b:Last>Khalilian</b:Last>
            <b:First>R</b:First>
          </b:Person>
          <b:Person>
            <b:Last>Malekian</b:Last>
            <b:First>A</b:First>
          </b:Person>
          <b:Person>
            <b:Last>Aramesh</b:Last>
            <b:First>M</b:First>
          </b:Person>
          <b:Person>
            <b:Last>Dehdashtian</b:Last>
            <b:First>M</b:First>
          </b:Person>
          <b:Person>
            <b:Last>Maryam</b:Last>
            <b:First>T</b:First>
          </b:Person>
        </b:NameList>
      </b:Author>
    </b:Author>
    <b:Title>Innocent versus Pathological Murmurs: A Challenge of Neonatal Examination</b:Title>
    <b:Year>2016</b:Year>
    <b:Volume>5</b:Volume>
    <b:Pages>174-8</b:Pages>
    <b:JournalName>Journal of Clinical Neonatology</b:JournalName>
    <b:RefOrder>44</b:RefOrder>
  </b:Source>
  <b:Source>
    <b:Tag>Gup14</b:Tag>
    <b:SourceType>JournalArticle</b:SourceType>
    <b:Guid>{D6D44565-ACA1-8742-B29F-41E9D2779AD2}</b:Guid>
    <b:Author>
      <b:Author>
        <b:NameList>
          <b:Person>
            <b:Last>Gupta</b:Last>
            <b:First>N</b:First>
          </b:Person>
          <b:Person>
            <b:Last>Kamlin</b:Last>
            <b:First>C</b:First>
          </b:Person>
          <b:Person>
            <b:Last>Cheung</b:Last>
            <b:First>M</b:First>
          </b:Person>
          <b:Person>
            <b:Last>Stewart</b:Last>
            <b:First>M</b:First>
          </b:Person>
          <b:Person>
            <b:Last>Patel</b:Last>
            <b:First>N</b:First>
          </b:Person>
        </b:NameList>
      </b:Author>
    </b:Author>
    <b:Title>Improving diagnostic accuracy in the transport of infants with suspected duct dependent congenital heart disease.</b:Title>
    <b:JournalName>Journal of Paediatrics and Child Health</b:JournalName>
    <b:Year>2014</b:Year>
    <b:Volume>50</b:Volume>
    <b:Issue>2014</b:Issue>
    <b:Pages>64-70</b:Pages>
    <b:RefOrder>45</b:RefOrder>
  </b:Source>
  <b:Source>
    <b:Tag>Eck16</b:Tag>
    <b:SourceType>JournalArticle</b:SourceType>
    <b:Guid>{6BC7EB5A-2D21-3245-B8B1-9D5E2318958A}</b:Guid>
    <b:Author>
      <b:Author>
        <b:NameList>
          <b:Person>
            <b:Last>Eckersley</b:Last>
            <b:First>L</b:First>
          </b:Person>
          <b:Person>
            <b:Last>Sadler</b:Last>
            <b:First>L</b:First>
          </b:Person>
          <b:Person>
            <b:Last>Parry</b:Last>
            <b:First>E</b:First>
          </b:Person>
          <b:Person>
            <b:Last>Finucaine</b:Last>
            <b:First>K</b:First>
          </b:Person>
          <b:Person>
            <b:Last>Gentles</b:Last>
            <b:First>T</b:First>
          </b:Person>
        </b:NameList>
      </b:Author>
    </b:Author>
    <b:Title>Timing of Diagnosis Affects Mortality in Critical Congenital Heart Disease</b:Title>
    <b:JournalName>Archives of Disease in Childhood</b:JournalName>
    <b:Year>2016</b:Year>
    <b:Volume>101</b:Volume>
    <b:Pages>516-520</b:Pages>
    <b:RefOrder>46</b:RefOrder>
  </b:Source>
  <b:Source>
    <b:Tag>AlA16</b:Tag>
    <b:SourceType>JournalArticle</b:SourceType>
    <b:Guid>{799C5BB0-76E9-364A-A1CA-FE0A77F048AF}</b:Guid>
    <b:Author>
      <b:Author>
        <b:NameList>
          <b:Person>
            <b:Last>Al-Ammouri</b:Last>
            <b:First>I</b:First>
          </b:Person>
          <b:Person>
            <b:Last>Ayoub</b:Last>
            <b:First>F</b:First>
          </b:Person>
          <b:Person>
            <b:Last>Dababneh</b:Last>
            <b:First>R</b:First>
          </b:Person>
        </b:NameList>
      </b:Author>
    </b:Author>
    <b:Title>Is Pre-Discharge Echogardiography Indicated for Asymptomatice Neonates with a Heart Murmur? A Retrospective Analysis</b:Title>
    <b:JournalName>Cardiology in the Young</b:JournalName>
    <b:Year>2016</b:Year>
    <b:Volume>26</b:Volume>
    <b:Pages>1056-1059</b:Pages>
    <b:RefOrder>47</b:RefOrder>
  </b:Source>
  <b:Source>
    <b:Tag>Bru15</b:Tag>
    <b:SourceType>JournalArticle</b:SourceType>
    <b:Guid>{AD967607-33AB-D44C-87A8-34C8941F6E7B}</b:Guid>
    <b:Author>
      <b:Author>
        <b:NameList>
          <b:Person>
            <b:Last>Brunetti N</b:Last>
            <b:First>D'Antonio</b:First>
            <b:Middle>A, C</b:Middle>
          </b:Person>
          <b:Person>
            <b:Last>De Gennaro</b:Last>
            <b:First>L,</b:First>
            <b:Middle>Zuppa, A</b:Middle>
          </b:Person>
        </b:NameList>
      </b:Author>
    </b:Author>
    <b:Title>Diagnostic Accuracy of Heart Murmur in Newborns with Suspected Congenital Heart Disease</b:Title>
    <b:JournalName>Journal of Cardiovascular Medicine</b:JournalName>
    <b:Year>2015</b:Year>
    <b:Volume>16</b:Volume>
    <b:Issue>8</b:Issue>
    <b:Pages>556-561</b:Pages>
    <b:RefOrder>48</b:RefOrder>
  </b:Source>
  <b:Source>
    <b:Tag>Lao05</b:Tag>
    <b:SourceType>JournalArticle</b:SourceType>
    <b:Guid>{7CA146DD-B3A7-1E41-9B46-9FD747448DBC}</b:Guid>
    <b:Author>
      <b:Author>
        <b:NameList>
          <b:Person>
            <b:Last>Laohaprasitipon</b:Last>
            <b:First>D</b:First>
          </b:Person>
          <b:Person>
            <b:Last>Jiatakamolchien</b:Last>
            <b:First>T</b:First>
          </b:Person>
          <b:Person>
            <b:Last>Chanthorg</b:Last>
            <b:First>P</b:First>
          </b:Person>
        </b:NameList>
      </b:Author>
    </b:Author>
    <b:Title>Heart Murmur in the First Week of Life</b:Title>
    <b:JournalName>Journal of the Medical Association of Thailand</b:JournalName>
    <b:Year>2005</b:Year>
    <b:Volume>88</b:Volume>
    <b:Issue>8</b:Issue>
    <b:Pages>163-8</b:Pages>
    <b:RefOrder>49</b:RefOrder>
  </b:Source>
  <b:Source>
    <b:Tag>Ain99</b:Tag>
    <b:SourceType>JournalArticle</b:SourceType>
    <b:Guid>{85E5AF49-1C62-5545-8924-F539BA01EDB5}</b:Guid>
    <b:Author>
      <b:Author>
        <b:NameList>
          <b:Person>
            <b:Last>Ainsworth</b:Last>
            <b:First>S</b:First>
          </b:Person>
          <b:Person>
            <b:Last>Wylie</b:Last>
            <b:First>J,</b:First>
            <b:Middle>Wren, C</b:Middle>
          </b:Person>
        </b:NameList>
      </b:Author>
    </b:Author>
    <b:Title>Prevalence and clinical significance of cardiac murmurs in neonates</b:Title>
    <b:JournalName>Archives of Diseases in Childhood Fetal Neonatal Edition</b:JournalName>
    <b:Year>1999</b:Year>
    <b:Volume>80</b:Volume>
    <b:Pages>F43-F45</b:Pages>
    <b:RefOrder>50</b:RefOrder>
  </b:Source>
  <b:Source>
    <b:Tag>Lar09</b:Tag>
    <b:SourceType>JournalArticle</b:SourceType>
    <b:Guid>{9F6A4189-D5EF-E94F-A69A-57BE7F0694A6}</b:Guid>
    <b:Author>
      <b:Author>
        <b:NameList>
          <b:Person>
            <b:Last>Lardhi</b:Last>
            <b:First>A</b:First>
          </b:Person>
        </b:NameList>
      </b:Author>
    </b:Author>
    <b:Title>Prevalence and Clinical Significance of Heart Murmurs Detected in Routine Neonatal Examination</b:Title>
    <b:JournalName>Journal of the Saudi Heart Association</b:JournalName>
    <b:Year>2009</b:Year>
    <b:Volume>22</b:Volume>
    <b:Pages>25-27</b:Pages>
    <b:RefOrder>51</b:RefOrder>
  </b:Source>
  <b:Source>
    <b:Tag>Meb99</b:Tag>
    <b:SourceType>JournalArticle</b:SourceType>
    <b:Guid>{62E3DD06-DE76-5B4E-8F92-29261D471123}</b:Guid>
    <b:Author>
      <b:Author>
        <b:NameList>
          <b:Person>
            <b:Last>Meberg</b:Last>
            <b:First>A</b:First>
          </b:Person>
          <b:Person>
            <b:Last>Otterstad</b:Last>
            <b:First>J</b:First>
          </b:Person>
          <b:Person>
            <b:Last>Froland</b:Last>
            <b:First>G</b:First>
          </b:Person>
          <b:Person>
            <b:Last>Hals</b:Last>
            <b:First>J</b:First>
          </b:Person>
          <b:Person>
            <b:Last>Sorland</b:Last>
            <b:First>S</b:First>
          </b:Person>
        </b:NameList>
      </b:Author>
    </b:Author>
    <b:Title>Early Clinical Screening of Neonates for Congenital Heart Defects: The Cases We Miss.</b:Title>
    <b:JournalName>Cardiology in the Young</b:JournalName>
    <b:Year>1999</b:Year>
    <b:Volume>9</b:Volume>
    <b:Pages>169-174</b:Pages>
    <b:RefOrder>52</b:RefOrder>
  </b:Source>
  <b:Source>
    <b:Tag>Mir11</b:Tag>
    <b:SourceType>JournalArticle</b:SourceType>
    <b:Guid>{C1974053-C148-564C-8C6C-72AAB60C68DC}</b:Guid>
    <b:Author>
      <b:Author>
        <b:NameList>
          <b:Person>
            <b:Last>Mirzarahmi</b:Last>
            <b:First>M</b:First>
          </b:Person>
          <b:Person>
            <b:Last>Saadati</b:Last>
            <b:First>H</b:First>
          </b:Person>
          <b:Person>
            <b:Last>Doustkami</b:Last>
            <b:First>H</b:First>
          </b:Person>
          <b:Person>
            <b:Last>Allipoor</b:Last>
            <b:First>R</b:First>
          </b:Person>
          <b:Person>
            <b:Last>Isazadehfar</b:Last>
            <b:First>K</b:First>
          </b:Person>
          <b:Person>
            <b:Last>Enateshari</b:Last>
            <b:First>A</b:First>
          </b:Person>
        </b:NameList>
      </b:Author>
    </b:Author>
    <b:Title>Heart Murmur in Neonates: How Often is it Caused by Congenital Heart Disease?</b:Title>
    <b:JournalName>Iranian Journal of Paediatrics</b:JournalName>
    <b:Year>2011</b:Year>
    <b:Volume>21</b:Volume>
    <b:Issue>1</b:Issue>
    <b:Pages>103-106</b:Pages>
    <b:RefOrder>53</b:RefOrder>
  </b:Source>
  <b:Source>
    <b:Tag>Kno05</b:Tag>
    <b:SourceType>Report</b:SourceType>
    <b:Guid>{66EC23A2-8F4F-A94A-B1C9-963BCE01C753}</b:Guid>
    <b:Author>
      <b:Author>
        <b:NameList>
          <b:Person>
            <b:Last>Knowles</b:Last>
            <b:First>R</b:First>
          </b:Person>
          <b:Person>
            <b:Last>Griebsch</b:Last>
            <b:First>I</b:First>
          </b:Person>
          <b:Person>
            <b:Last>Dezateux</b:Last>
            <b:First>C</b:First>
          </b:Person>
          <b:Person>
            <b:Last>Brown</b:Last>
            <b:First>J</b:First>
          </b:Person>
          <b:Person>
            <b:Last>Bull</b:Last>
            <b:First>C</b:First>
          </b:Person>
          <b:Person>
            <b:Last>Wren</b:Last>
            <b:First>C</b:First>
          </b:Person>
        </b:NameList>
      </b:Author>
    </b:Author>
    <b:Title>Newborn Screening for Congenital Heart Defects: a Systematic Review and Cost-Effectiveness Analysis</b:Title>
    <b:JournalName>Health Technology Assessment </b:JournalName>
    <b:Publisher>HMSO</b:Publisher>
    <b:Year>2005</b:Year>
    <b:Volume>9</b:Volume>
    <b:Issue>44</b:Issue>
    <b:Pages>1-176</b:Pages>
    <b:Institution>Health Technoligy Assessment</b:Institution>
    <b:RefOrder>54</b:RefOrder>
  </b:Source>
  <b:Source>
    <b:Tag>Far03</b:Tag>
    <b:SourceType>ArticleInAPeriodical</b:SourceType>
    <b:Guid>{04F9FE0A-2940-BC4B-B7BE-8C8C861F266F}</b:Guid>
    <b:Author>
      <b:Author>
        <b:NameList>
          <b:Person>
            <b:Last>Farrer</b:Last>
            <b:First>K</b:First>
          </b:Person>
          <b:Person>
            <b:Last>Rennie</b:Last>
            <b:First>J</b:First>
          </b:Person>
        </b:NameList>
      </b:Author>
    </b:Author>
    <b:Title>Neonatal Murmurs: Are Senior House Officers Good Enough?</b:Title>
    <b:Year>2003</b:Year>
    <b:Pages>147-151</b:Pages>
    <b:PeriodicalTitle>Archives of Diseases in Childhood Fetal Neonatal Edition</b:PeriodicalTitle>
    <b:Volume>88</b:Volume>
    <b:RefOrder>55</b:RefOrder>
  </b:Source>
  <b:Source>
    <b:Tag>Kno12</b:Tag>
    <b:SourceType>ArticleInAPeriodical</b:SourceType>
    <b:Guid>{950D13BC-18A0-4141-8A44-E047C4CA5C06}</b:Guid>
    <b:Author>
      <b:Author>
        <b:NameList>
          <b:Person>
            <b:Last>Knowles</b:Last>
            <b:First>R</b:First>
          </b:Person>
          <b:Person>
            <b:Last>Bull</b:Last>
            <b:First>C,</b:First>
            <b:Middle>Wren, C, Dezateux, C</b:Middle>
          </b:Person>
        </b:NameList>
      </b:Author>
    </b:Author>
    <b:Title>Mortality with Congenital Heart Defects in England and Wales, 1959-2009; Exploring technological Change Through Period and Birth Cohort Analysis</b:Title>
    <b:PeriodicalTitle>Archives of Disease in Childhood</b:PeriodicalTitle>
    <b:Year>2012</b:Year>
    <b:Volume>97</b:Volume>
    <b:Issue>10</b:Issue>
    <b:Pages>861-5</b:Pages>
    <b:RefOrder>56</b:RefOrder>
  </b:Source>
  <b:Source>
    <b:Tag>Rue08</b:Tag>
    <b:SourceType>JournalArticle</b:SourceType>
    <b:Guid>{31BFAED3-C617-854D-ACB5-196D09A06ABD}</b:Guid>
    <b:Author>
      <b:Author>
        <b:NameList>
          <b:Person>
            <b:Last>Ruey-Kang</b:Last>
            <b:First>R</b:First>
          </b:Person>
          <b:Person>
            <b:Last>Gurvitz</b:Last>
            <b:First>M</b:First>
          </b:Person>
          <b:Person>
            <b:Last>Rodriguez</b:Last>
            <b:First>S</b:First>
          </b:Person>
        </b:NameList>
      </b:Author>
    </b:Author>
    <b:Title>Missed Diagnosis of Critical Congenital Heart Disease</b:Title>
    <b:Year>2008</b:Year>
    <b:Volume>162</b:Volume>
    <b:Issue>10</b:Issue>
    <b:Pages>969-974</b:Pages>
    <b:JournalName>Archives of Pediatric Adolescent Medicine</b:JournalName>
    <b:RefOrder>57</b:RefOrder>
  </b:Source>
  <b:Source>
    <b:Tag>Pet031</b:Tag>
    <b:SourceType>Report</b:SourceType>
    <b:Guid>{04A89CE7-AB59-CE4E-B3C2-A6DD16C5B52C}</b:Guid>
    <b:Author>
      <b:Author>
        <b:NameList>
          <b:Person>
            <b:Last>Peterson S</b:Last>
            <b:First>Peto</b:First>
            <b:Middle>V, Raynor M</b:Middle>
          </b:Person>
        </b:NameList>
      </b:Author>
    </b:Author>
    <b:Title>Congenital heart disease statistics</b:Title>
    <b:Publisher>British Heart Foundation</b:Publisher>
    <b:City>Oxford</b:City>
    <b:Year>2003</b:Year>
    <b:Institution>British Heart Foundation Health Promotion Research Group</b:Institution>
    <b:Department>Department of Public Health</b:Department>
    <b:RefOrder>58</b:RefOrder>
  </b:Source>
  <b:Source>
    <b:Tag>Wil68</b:Tag>
    <b:SourceType>Report</b:SourceType>
    <b:Guid>{405F220D-5CBB-B64B-8A5C-503E2D3347A6}</b:Guid>
    <b:Author>
      <b:Author>
        <b:NameList>
          <b:Person>
            <b:Last>Wilson</b:Last>
            <b:First>J</b:First>
          </b:Person>
          <b:Person>
            <b:Last>Jungner</b:Last>
            <b:First>G</b:First>
          </b:Person>
        </b:NameList>
      </b:Author>
    </b:Author>
    <b:Title>Principles and Practice of Screening for Disease</b:Title>
    <b:Publisher>World Health Organisation</b:Publisher>
    <b:City>Geneva</b:City>
    <b:Year>1968</b:Year>
    <b:Pages>7-151</b:Pages>
    <b:Institution>World Health Organisation</b:Institution>
    <b:RefOrder>59</b:RefOrder>
  </b:Source>
  <b:Source>
    <b:Tag>Kem</b:Tag>
    <b:SourceType>JournalArticle</b:SourceType>
    <b:Guid>{D4F8E972-D230-EC47-B3FA-A3C672424DDD}</b:Guid>
    <b:Author>
      <b:Author>
        <b:NameList>
          <b:Person>
            <b:Last>Kemper</b:Last>
            <b:First>A</b:First>
          </b:Person>
        </b:NameList>
      </b:Author>
    </b:Author>
    <b:Title>Strategies for implementing screening for critical congenital heart disease</b:Title>
    <b:JournalName>Pediatrics</b:JournalName>
    <b:Volume>128</b:Volume>
    <b:Issue>5</b:Issue>
    <b:Pages>1259-1267</b:Pages>
    <b:Year>2011</b:Year>
    <b:RefOrder>60</b:RefOrder>
  </b:Source>
  <b:Source>
    <b:Tag>Guy</b:Tag>
    <b:SourceType>JournalArticle</b:SourceType>
    <b:Guid>{4DF5BECD-1F0D-5445-8825-55B59288D92F}</b:Guid>
    <b:Title>Framing the question and deciding on important outcomes</b:Title>
    <b:JournalName>Journal of clinical epidemiology</b:JournalName>
    <b:Volume>64</b:Volume>
    <b:Issue>4</b:Issue>
    <b:Pages>395-400</b:Pages>
    <b:Author>
      <b:Author>
        <b:NameList>
          <b:Person>
            <b:Last>Guyatt</b:Last>
            <b:First>G</b:First>
          </b:Person>
          <b:Person>
            <b:Last>Oxman</b:Last>
            <b:First>H</b:First>
          </b:Person>
          <b:Person>
            <b:Last>Kunz</b:Last>
            <b:First>R</b:First>
          </b:Person>
          <b:Person>
            <b:Last>Atkins</b:Last>
            <b:First>D</b:First>
          </b:Person>
          <b:Person>
            <b:Last>Brozek</b:Last>
            <b:First>J</b:First>
          </b:Person>
        </b:NameList>
      </b:Author>
    </b:Author>
    <b:Year>2011</b:Year>
    <b:RefOrder>61</b:RefOrder>
  </b:Source>
  <b:Source>
    <b:Tag>Wre99</b:Tag>
    <b:SourceType>JournalArticle</b:SourceType>
    <b:Guid>{9B0454FE-5B0C-6442-85A0-4E3D0833387E}</b:Guid>
    <b:Title>Presentation of Congenital Heart Disease in Infancy: Implications for Routine Examination</b:Title>
    <b:Year>1999</b:Year>
    <b:Pages>F49-F53</b:Pages>
    <b:Author>
      <b:Author>
        <b:NameList>
          <b:Person>
            <b:Last>Wren</b:Last>
            <b:First>C</b:First>
          </b:Person>
          <b:Person>
            <b:Last>Richmond</b:Last>
            <b:First>S</b:First>
          </b:Person>
          <b:Person>
            <b:Last>Donaldson</b:Last>
            <b:First>L</b:First>
          </b:Person>
        </b:NameList>
      </b:Author>
    </b:Author>
    <b:JournalName>Archives of Diseases in Childhood</b:JournalName>
    <b:Volume>80</b:Volume>
    <b:RefOrder>62</b:RefOrder>
  </b:Source>
  <b:Source>
    <b:Tag>Ric01</b:Tag>
    <b:SourceType>JournalArticle</b:SourceType>
    <b:Guid>{C40F8F33-99CB-2644-9F09-CC3A96D84CF9}</b:Guid>
    <b:Author>
      <b:Author>
        <b:NameList>
          <b:Person>
            <b:Last>Richmond</b:Last>
            <b:First>S</b:First>
          </b:Person>
          <b:Person>
            <b:Last>Wren</b:Last>
            <b:First>C</b:First>
          </b:Person>
        </b:NameList>
      </b:Author>
    </b:Author>
    <b:Title>Early diagnosis of Congenital Heart Disease</b:Title>
    <b:JournalName>Seminars in Neonatology</b:JournalName>
    <b:Year>2001</b:Year>
    <b:Issue>6</b:Issue>
    <b:Pages>27-35</b:Pages>
    <b:RefOrder>63</b:RefOrder>
  </b:Source>
  <b:Source>
    <b:Tag>She13</b:Tag>
    <b:SourceType>JournalArticle</b:SourceType>
    <b:Guid>{99CBF3AD-1B15-E942-A4F0-7E2819F49B0C}</b:Guid>
    <b:Author>
      <b:Author>
        <b:NameList>
          <b:Person>
            <b:Last>Shenvi</b:Last>
            <b:First>A</b:First>
          </b:Person>
          <b:Person>
            <b:Last>Kapur</b:Last>
            <b:First>J</b:First>
          </b:Person>
          <b:Person>
            <b:Last>Rasiah</b:Last>
            <b:First>S</b:First>
          </b:Person>
        </b:NameList>
      </b:Author>
    </b:Author>
    <b:Title>Management of Asymptomatic Murmurs in Term Neonates</b:Title>
    <b:JournalName>Pediatric Cardiology</b:JournalName>
    <b:Year>2013</b:Year>
    <b:Volume>34</b:Volume>
    <b:Pages>1438-1446</b:Pages>
    <b:RefOrder>64</b:RefOrder>
  </b:Source>
  <b:Source>
    <b:Tag>Gre08</b:Tag>
    <b:SourceType>JournalArticle</b:SourceType>
    <b:Guid>{26381C55-ED54-8A42-8ADB-76A86E0BAD5E}</b:Guid>
    <b:Author>
      <b:Author>
        <b:NameList>
          <b:Person>
            <b:Last>Green</b:Last>
            <b:First>K</b:First>
          </b:Person>
          <b:Person>
            <b:Last>Oddie</b:Last>
            <b:First>S</b:First>
          </b:Person>
        </b:NameList>
      </b:Author>
    </b:Author>
    <b:Title>The Value of the Postnatal Examination in Improving Child Health</b:Title>
    <b:JournalName>Archives of Deiseases in Childhood Fetal Neonatal Edition</b:JournalName>
    <b:Year>2008</b:Year>
    <b:Volume>93</b:Volume>
    <b:Pages>F389-F393</b:Pages>
    <b:RefOrder>65</b:RefOrder>
  </b:Source>
  <b:Source>
    <b:Tag>Gla</b:Tag>
    <b:SourceType>JournalArticle</b:SourceType>
    <b:Guid>{AA1C6F4E-2529-C44A-BE41-647B28147906}</b:Guid>
    <b:Author>
      <b:Author>
        <b:NameList>
          <b:Person>
            <b:Last>Gladman</b:Last>
            <b:First>G</b:First>
          </b:Person>
        </b:NameList>
      </b:Author>
    </b:Author>
    <b:Title>Management of Asymptomatic Heart Murmurs</b:Title>
    <b:JournalName>Paediatrics and Child Health</b:JournalName>
    <b:Volume>23</b:Volume>
    <b:Issue>2</b:Issue>
    <b:Pages>64-68</b:Pages>
    <b:RefOrder>66</b:RefOrder>
  </b:Source>
  <b:Source>
    <b:Tag>Arl98</b:Tag>
    <b:SourceType>JournalArticle</b:SourceType>
    <b:Guid>{E500D6B6-1ACE-3B43-AB5E-A6799209D6D3}</b:Guid>
    <b:Author>
      <b:Author>
        <b:NameList>
          <b:Person>
            <b:Last>Arlettaz</b:Last>
            <b:First>R</b:First>
          </b:Person>
          <b:Person>
            <b:Last>Archer</b:Last>
            <b:First>N</b:First>
          </b:Person>
          <b:Person>
            <b:Last>Wilkinson</b:Last>
            <b:First>A</b:First>
          </b:Person>
        </b:NameList>
      </b:Author>
    </b:Author>
    <b:Title>Natural History of Innocent Heart Murmurs in Newborn Babies: Controlled Echocardiographic Study</b:Title>
    <b:JournalName>Archives of Diseases in Childhood Fetal Neonatal Edition</b:JournalName>
    <b:Year>1998</b:Year>
    <b:Volume>78</b:Volume>
    <b:Pages>F166-F170</b:Pages>
    <b:RefOrder>67</b:RefOrder>
  </b:Source>
  <b:Source>
    <b:Tag>Bru151</b:Tag>
    <b:SourceType>JournalArticle</b:SourceType>
    <b:Guid>{B0580AEA-608E-1F4E-B853-9076C736622E}</b:Guid>
    <b:Author>
      <b:Author>
        <b:NameList>
          <b:Person>
            <b:Last>Bruno</b:Last>
            <b:First>C</b:First>
          </b:Person>
          <b:Person>
            <b:Last>Havranek</b:Last>
            <b:First>T</b:First>
          </b:Person>
        </b:NameList>
      </b:Author>
    </b:Author>
    <b:Title>Screening for Critical Congenital Heart Disease</b:Title>
    <b:JournalName>Advances in Pediatrics</b:JournalName>
    <b:Year>2015</b:Year>
    <b:Volume>62</b:Volume>
    <b:Pages>211-226</b:Pages>
    <b:RefOrder>68</b:RefOrder>
  </b:Source>
  <b:Source>
    <b:Tag>Roy14</b:Tag>
    <b:SourceType>Report</b:SourceType>
    <b:Guid>{67E4F7BB-CD9D-8C4E-9AA1-CA48099DEECC}</b:Guid>
    <b:Author>
      <b:Author>
        <b:Corporate>Royal College of Midwives</b:Corporate>
      </b:Author>
    </b:Author>
    <b:Title>Postnatal Care Planning</b:Title>
    <b:City>London</b:City>
    <b:Year>2014</b:Year>
    <b:Institution>Royal College of Midwives</b:Institution>
    <b:RefOrder>69</b:RefOrder>
  </b:Source>
  <b:Source>
    <b:Tag>Pat16</b:Tag>
    <b:SourceType>JournalArticle</b:SourceType>
    <b:Guid>{5D465FCC-2D0F-3B49-BD54-F30B22BCE86E}</b:Guid>
    <b:Title>How effectively can clinical examination pick up congenital heart defects at birth?</b:Title>
    <b:JournalName>Archives of disease in chaildhood; fetal neonatal edition.</b:JournalName>
    <b:Year>2006</b:Year>
    <b:Volume>91</b:Volume>
    <b:Pages>263-7</b:Pages>
    <b:Author>
      <b:Author>
        <b:NameList>
          <b:Person>
            <b:Last>Patton</b:Last>
            <b:First>C</b:First>
          </b:Person>
          <b:Person>
            <b:Last>Hey</b:Last>
            <b:First>E</b:First>
          </b:Person>
        </b:NameList>
      </b:Author>
    </b:Author>
    <b:RefOrder>70</b:RefOrder>
  </b:Source>
  <b:Source>
    <b:Tag>Thi10</b:Tag>
    <b:SourceType>JournalArticle</b:SourceType>
    <b:Guid>{B6701D3B-3BB2-C444-920D-C173C8BA6DD4}</b:Guid>
    <b:Author>
      <b:Author>
        <b:NameList>
          <b:Person>
            <b:Last>Thiene</b:Last>
            <b:First>G</b:First>
          </b:Person>
          <b:Person>
            <b:Last>Frescura</b:Last>
            <b:First>C</b:First>
          </b:Person>
        </b:NameList>
      </b:Author>
    </b:Author>
    <b:Title>Anatomical and pathophysiological classification of congenital heart disease</b:Title>
    <b:JournalName>Cardiovascular Pathology</b:JournalName>
    <b:Year>2010</b:Year>
    <b:Month>February</b:Month>
    <b:Volume>19</b:Volume>
    <b:Pages>259-274</b:Pages>
    <b:RefOrder>71</b:RefOrder>
  </b:Source>
  <b:Source>
    <b:Tag>Rog15</b:Tag>
    <b:SourceType>JournalArticle</b:SourceType>
    <b:Guid>{A0D51E2A-524D-364D-BEC6-4637BF01DE35}</b:Guid>
    <b:Author>
      <b:Author>
        <b:NameList>
          <b:Person>
            <b:Last>Rogers</b:Last>
            <b:First>C</b:First>
          </b:Person>
          <b:Person>
            <b:Last>Jay</b:Last>
            <b:First>A</b:First>
          </b:Person>
          <b:Person>
            <b:Last>Yearley</b:Last>
            <b:First>C</b:First>
          </b:Person>
          <b:Person>
            <b:Last>Beeton</b:Last>
            <b:First>K</b:First>
          </b:Person>
        </b:NameList>
      </b:Author>
    </b:Author>
    <b:Title>National Survey of Current Practice Standards for the Newborn and Infant Physical Examination</b:Title>
    <b:Year>2015</b:Year>
    <b:Pages>862-873</b:Pages>
    <b:JournalName>British Journal of Midwifery</b:JournalName>
    <b:Month>December</b:Month>
    <b:Volume>23</b:Volume>
    <b:Issue>12</b:Issue>
    <b:RefOrder>72</b:RefOrder>
  </b:Source>
  <b:Source>
    <b:Tag>Tow04</b:Tag>
    <b:SourceType>JournalArticle</b:SourceType>
    <b:Guid>{550FBEB9-782B-D043-B504-B05C3583F497}</b:Guid>
    <b:Title>Routine Examination of the Newborn: The EMREN study. Evaluation of an Extension of the Midwife Role Including a Randomised Controlled Trial of Appropriately Trained Midwives and Paediatric Senior House Officers</b:Title>
    <b:JournalName>Health Technology Assessment</b:JournalName>
    <b:Publisher>National Institute for Health Research</b:Publisher>
    <b:Year>2004</b:Year>
    <b:Volume>8</b:Volume>
    <b:Issue>14</b:Issue>
    <b:Pages>1-100</b:Pages>
    <b:Author>
      <b:Author>
        <b:NameList>
          <b:Person>
            <b:Last>Townsend</b:Last>
            <b:First>J</b:First>
          </b:Person>
          <b:Person>
            <b:Last>Wolke</b:Last>
            <b:First>D</b:First>
          </b:Person>
          <b:Person>
            <b:Last>Hayes</b:Last>
            <b:First>J</b:First>
          </b:Person>
          <b:Person>
            <b:Last>Dave</b:Last>
            <b:First>S</b:First>
          </b:Person>
          <b:Person>
            <b:Last>Rogers</b:Last>
            <b:First>C</b:First>
          </b:Person>
          <b:Person>
            <b:Last>Bloomfield</b:Last>
            <b:First>L</b:First>
          </b:Person>
          <b:Person>
            <b:Last>Quist-Therson</b:Last>
            <b:First>E</b:First>
          </b:Person>
          <b:Person>
            <b:Last>Tomlin</b:Last>
            <b:First>M</b:First>
          </b:Person>
          <b:Person>
            <b:Last>Messer</b:Last>
            <b:First>D</b:First>
          </b:Person>
        </b:NameList>
      </b:Author>
    </b:Author>
    <b:Institution>Health Technology Assessment</b:Institution>
    <b:RefOrder>73</b:RefOrder>
  </b:Source>
  <b:Source>
    <b:Tag>ODo07</b:Tag>
    <b:SourceType>JournalArticle</b:SourceType>
    <b:Guid>{10CAEB1B-E1DA-3F46-B024-0CDC59404153}</b:Guid>
    <b:Author>
      <b:Author>
        <b:NameList>
          <b:Person>
            <b:Last>O'Donnell</b:Last>
            <b:First>C</b:First>
          </b:Person>
          <b:Person>
            <b:Last>Kamlin</b:Last>
            <b:First>C</b:First>
          </b:Person>
          <b:Person>
            <b:Last>Davis</b:Last>
            <b:First>P</b:First>
          </b:Person>
          <b:Person>
            <b:Last>Carlin</b:Last>
            <b:First>J</b:First>
          </b:Person>
          <b:Person>
            <b:Last>Morley</b:Last>
            <b:First>C</b:First>
          </b:Person>
        </b:NameList>
      </b:Author>
    </b:Author>
    <b:Title>Clinical Assessment of Infant Colour at Delivery</b:Title>
    <b:JournalName>Archives of Disease in Childhood Fetal Neonatal Edition</b:JournalName>
    <b:Year>2007</b:Year>
    <b:Volume>92</b:Volume>
    <b:Pages>F465-467</b:Pages>
    <b:RefOrder>74</b:RefOrder>
  </b:Source>
  <b:Source>
    <b:Tag>Eva17</b:Tag>
    <b:SourceType>InternetSite</b:SourceType>
    <b:Guid>{342CC0F1-BA09-4548-977F-464633349A42}</b:Guid>
    <b:Author>
      <b:Author>
        <b:NameList>
          <b:Person>
            <b:Last>Evans</b:Last>
            <b:First>C</b:First>
          </b:Person>
        </b:NameList>
      </b:Author>
    </b:Author>
    <b:Title>Newborn Pulse Oximetry Screening Pilot Update</b:Title>
    <b:Year>2017</b:Year>
    <b:Month>January</b:Month>
    <b:Day>10</b:Day>
    <b:InternetSiteTitle>PHE Screening</b:InternetSiteTitle>
    <b:URL>https://phescreening.blog.gov.uk/2017/01/10/newborn-pulse-oximetry-screening-pilot-update/#comments</b:URL>
    <b:YearAccessed>2017</b:YearAccessed>
    <b:MonthAccessed>August</b:MonthAccessed>
    <b:DayAccessed>13</b:DayAccessed>
    <b:RefOrder>75</b:RefOrder>
  </b:Source>
  <b:Source>
    <b:Tag>Wal18</b:Tag>
    <b:SourceType>InternetSite</b:SourceType>
    <b:Guid>{D5A2FCA2-BFA2-2F4B-9E8B-D898AFEFD9D3}</b:Guid>
    <b:Author>
      <b:Author>
        <b:NameList>
          <b:Person>
            <b:Last>Walker</b:Last>
            <b:First>J</b:First>
          </b:Person>
        </b:NameList>
      </b:Author>
    </b:Author>
    <b:Title>PHE Screening Blog</b:Title>
    <b:InternetSiteTitle>PHE Screening</b:InternetSiteTitle>
    <b:URL>https://phescreening.blog.gov.uk/2017/01/10/newborn-pulse-oximetry-screening-pilot-update/#comment-3769</b:URL>
    <b:Year>2018</b:Year>
    <b:Month>September</b:Month>
    <b:Day>19</b:Day>
    <b:YearAccessed>2019</b:YearAccessed>
    <b:MonthAccessed>January</b:MonthAccessed>
    <b:DayAccessed>6</b:DayAccessed>
    <b:RefOrder>76</b:RefOrder>
  </b:Source>
  <b:Source>
    <b:Tag>Yea17</b:Tag>
    <b:SourceType>JournalArticle</b:SourceType>
    <b:Guid>{791039DD-BB33-B043-892B-96EE8A2DA84B}</b:Guid>
    <b:Author>
      <b:Author>
        <b:NameList>
          <b:Person>
            <b:Last>Yearley</b:Last>
            <b:First>C</b:First>
          </b:Person>
          <b:Person>
            <b:Last>Rogers</b:Last>
            <b:First>C</b:First>
          </b:Person>
          <b:Person>
            <b:Last>Jay</b:Last>
            <b:First>A</b:First>
          </b:Person>
        </b:NameList>
      </b:Author>
    </b:Author>
    <b:Title>Including the Newborn Physical Examination in the Pre-Registration Midwifery Curriculum: National Survey</b:Title>
    <b:Year>2017</b:Year>
    <b:Month>January</b:Month>
    <b:JournalName>British Journal of Midwifery</b:JournalName>
    <b:Volume>25</b:Volume>
    <b:Issue>1</b:Issue>
    <b:Pages>26-32</b:Pages>
    <b:RefOrder>77</b:RefOrder>
  </b:Source>
  <b:Source>
    <b:Tag>Placeholder1</b:Tag>
    <b:SourceType>Book</b:SourceType>
    <b:Guid>{7B0EBB5B-9FC0-4298-B113-ED342D478A82}</b:Guid>
    <b:RefOrder>78</b:RefOrder>
  </b:Source>
  <b:Source>
    <b:Tag>Pub161</b:Tag>
    <b:SourceType>Book</b:SourceType>
    <b:Guid>{A8AA7280-BB27-43DA-9162-564DB88E4F2B}</b:Guid>
    <b:Author>
      <b:Author>
        <b:Corporate>Public Health England</b:Corporate>
      </b:Author>
    </b:Author>
    <b:Title>Newborn and infant physical screening programme handbook</b:Title>
    <b:City>London</b:City>
    <b:Publisher>PHE publications</b:Publisher>
    <b:Year>2019</b:Year>
    <b:RefOrder>79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840E6-099D-4E68-9844-33695DB6F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54AAE-422D-4299-80A1-A9427685E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46d1c-6cef-4557-ab04-f09002710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81480-3804-42FE-8620-0415CE059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F79807-1A04-4013-AF01-887DDD0533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54287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https://srs-mcmaster.ca/wp-content/uploads/2015/04/Guidelines-for-Critical-Review-Form-Quantiative-Studies-English.pdf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Seignior, Helen 2</cp:lastModifiedBy>
  <cp:revision>3</cp:revision>
  <cp:lastPrinted>2019-01-06T15:51:00Z</cp:lastPrinted>
  <dcterms:created xsi:type="dcterms:W3CDTF">2021-04-01T08:49:00Z</dcterms:created>
  <dcterms:modified xsi:type="dcterms:W3CDTF">2021-04-01T08:52:00Z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0x0101003955F0CE0B7A5145820507822F20F667</vt:lpwstr>
  </property>
</Properties>
</file>