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DF16F" w14:textId="626993D2" w:rsidR="00093D33" w:rsidRDefault="006E271D">
      <w:pPr>
        <w:rPr>
          <w:rFonts w:ascii="Arial" w:hAnsi="Arial" w:cs="Arial"/>
          <w:b/>
          <w:sz w:val="24"/>
          <w:szCs w:val="24"/>
        </w:rPr>
      </w:pPr>
      <w:r>
        <w:rPr>
          <w:rFonts w:ascii="Arial" w:hAnsi="Arial" w:cs="Arial"/>
          <w:b/>
          <w:sz w:val="24"/>
          <w:szCs w:val="24"/>
        </w:rPr>
        <w:t>A comparative e</w:t>
      </w:r>
      <w:r w:rsidR="00615594">
        <w:rPr>
          <w:rFonts w:ascii="Arial" w:hAnsi="Arial" w:cs="Arial"/>
          <w:b/>
          <w:sz w:val="24"/>
          <w:szCs w:val="24"/>
        </w:rPr>
        <w:t>valuation of the disulfur dinitride process for the visualisation of fingermarks on metal surfaces</w:t>
      </w:r>
    </w:p>
    <w:p w14:paraId="0758BAEE" w14:textId="77777777" w:rsidR="00EA61B7" w:rsidRDefault="00EA61B7">
      <w:pPr>
        <w:rPr>
          <w:rFonts w:ascii="Arial" w:hAnsi="Arial" w:cs="Arial"/>
          <w:b/>
          <w:sz w:val="24"/>
          <w:szCs w:val="24"/>
        </w:rPr>
      </w:pPr>
    </w:p>
    <w:p w14:paraId="4582BB67" w14:textId="77777777" w:rsidR="00EA61B7" w:rsidRPr="005A2EB1" w:rsidRDefault="00EA61B7" w:rsidP="00EA61B7">
      <w:pPr>
        <w:rPr>
          <w:rFonts w:ascii="Arial" w:hAnsi="Arial" w:cs="Arial"/>
          <w:sz w:val="24"/>
          <w:szCs w:val="24"/>
        </w:rPr>
      </w:pPr>
      <w:r w:rsidRPr="005A2EB1">
        <w:rPr>
          <w:rFonts w:ascii="Arial" w:hAnsi="Arial" w:cs="Arial"/>
          <w:b/>
          <w:sz w:val="24"/>
          <w:szCs w:val="24"/>
        </w:rPr>
        <w:t>S M Bleay</w:t>
      </w:r>
      <w:r w:rsidRPr="005A2EB1">
        <w:rPr>
          <w:rFonts w:ascii="Arial" w:hAnsi="Arial" w:cs="Arial"/>
          <w:sz w:val="24"/>
          <w:szCs w:val="24"/>
        </w:rPr>
        <w:t xml:space="preserve"> </w:t>
      </w:r>
      <w:r w:rsidRPr="005A2EB1">
        <w:rPr>
          <w:rFonts w:ascii="Arial" w:hAnsi="Arial" w:cs="Arial"/>
          <w:sz w:val="24"/>
          <w:szCs w:val="24"/>
          <w:vertAlign w:val="superscript"/>
        </w:rPr>
        <w:t>a *</w:t>
      </w:r>
      <w:r w:rsidRPr="005A2EB1">
        <w:rPr>
          <w:rFonts w:ascii="Arial" w:hAnsi="Arial" w:cs="Arial"/>
          <w:sz w:val="24"/>
          <w:szCs w:val="24"/>
        </w:rPr>
        <w:t xml:space="preserve"> (Home Office Centre for Applied Science and Technology)</w:t>
      </w:r>
    </w:p>
    <w:p w14:paraId="435C44B2" w14:textId="77777777" w:rsidR="00EA61B7" w:rsidRPr="005A2EB1" w:rsidRDefault="00EA61B7" w:rsidP="00EA61B7">
      <w:pPr>
        <w:rPr>
          <w:rFonts w:ascii="Arial" w:hAnsi="Arial" w:cs="Arial"/>
          <w:sz w:val="24"/>
          <w:szCs w:val="24"/>
        </w:rPr>
      </w:pPr>
      <w:r w:rsidRPr="005A2EB1">
        <w:rPr>
          <w:rFonts w:ascii="Arial" w:hAnsi="Arial" w:cs="Arial"/>
          <w:b/>
          <w:sz w:val="24"/>
          <w:szCs w:val="24"/>
        </w:rPr>
        <w:t>P F Kelly</w:t>
      </w:r>
      <w:r w:rsidRPr="005A2EB1">
        <w:rPr>
          <w:rFonts w:ascii="Arial" w:hAnsi="Arial" w:cs="Arial"/>
          <w:sz w:val="24"/>
          <w:szCs w:val="24"/>
        </w:rPr>
        <w:t xml:space="preserve"> </w:t>
      </w:r>
      <w:r w:rsidRPr="005A2EB1">
        <w:rPr>
          <w:rFonts w:ascii="Arial" w:hAnsi="Arial" w:cs="Arial"/>
          <w:sz w:val="24"/>
          <w:szCs w:val="24"/>
          <w:vertAlign w:val="superscript"/>
        </w:rPr>
        <w:t xml:space="preserve">b </w:t>
      </w:r>
      <w:r w:rsidRPr="005A2EB1">
        <w:rPr>
          <w:rFonts w:ascii="Arial" w:hAnsi="Arial" w:cs="Arial"/>
          <w:sz w:val="24"/>
          <w:szCs w:val="24"/>
        </w:rPr>
        <w:t>(Loughborough University)</w:t>
      </w:r>
    </w:p>
    <w:p w14:paraId="45C4382E" w14:textId="77777777" w:rsidR="00EA61B7" w:rsidRPr="005A2EB1" w:rsidRDefault="00EA61B7" w:rsidP="00EA61B7">
      <w:pPr>
        <w:rPr>
          <w:rFonts w:ascii="Arial" w:hAnsi="Arial" w:cs="Arial"/>
          <w:sz w:val="24"/>
          <w:szCs w:val="24"/>
        </w:rPr>
      </w:pPr>
      <w:r w:rsidRPr="005A2EB1">
        <w:rPr>
          <w:rFonts w:ascii="Arial" w:hAnsi="Arial" w:cs="Arial"/>
          <w:b/>
          <w:sz w:val="24"/>
          <w:szCs w:val="24"/>
        </w:rPr>
        <w:t>R S</w:t>
      </w:r>
      <w:r>
        <w:rPr>
          <w:rFonts w:ascii="Arial" w:hAnsi="Arial" w:cs="Arial"/>
          <w:b/>
          <w:sz w:val="24"/>
          <w:szCs w:val="24"/>
        </w:rPr>
        <w:t xml:space="preserve"> P</w:t>
      </w:r>
      <w:r w:rsidRPr="005A2EB1">
        <w:rPr>
          <w:rFonts w:ascii="Arial" w:hAnsi="Arial" w:cs="Arial"/>
          <w:b/>
          <w:sz w:val="24"/>
          <w:szCs w:val="24"/>
        </w:rPr>
        <w:t xml:space="preserve"> King</w:t>
      </w:r>
      <w:r w:rsidRPr="005A2EB1">
        <w:rPr>
          <w:rFonts w:ascii="Arial" w:hAnsi="Arial" w:cs="Arial"/>
          <w:sz w:val="24"/>
          <w:szCs w:val="24"/>
        </w:rPr>
        <w:t xml:space="preserve"> </w:t>
      </w:r>
      <w:r w:rsidRPr="005A2EB1">
        <w:rPr>
          <w:rFonts w:ascii="Arial" w:hAnsi="Arial" w:cs="Arial"/>
          <w:sz w:val="24"/>
          <w:szCs w:val="24"/>
          <w:vertAlign w:val="superscript"/>
        </w:rPr>
        <w:t>c</w:t>
      </w:r>
      <w:r w:rsidRPr="005A2EB1">
        <w:rPr>
          <w:rFonts w:ascii="Arial" w:hAnsi="Arial" w:cs="Arial"/>
          <w:sz w:val="24"/>
          <w:szCs w:val="24"/>
        </w:rPr>
        <w:t xml:space="preserve"> (Foster + Freeman)</w:t>
      </w:r>
    </w:p>
    <w:p w14:paraId="13AC1C8C" w14:textId="77777777" w:rsidR="00EA61B7" w:rsidRPr="005A2EB1" w:rsidRDefault="00EA61B7" w:rsidP="00EA61B7">
      <w:pPr>
        <w:rPr>
          <w:rFonts w:ascii="Arial" w:hAnsi="Arial" w:cs="Arial"/>
          <w:sz w:val="24"/>
          <w:szCs w:val="24"/>
        </w:rPr>
      </w:pPr>
      <w:r w:rsidRPr="005A2EB1">
        <w:rPr>
          <w:rFonts w:ascii="Arial" w:hAnsi="Arial" w:cs="Arial"/>
          <w:b/>
          <w:sz w:val="24"/>
          <w:szCs w:val="24"/>
        </w:rPr>
        <w:t>S G Thorngate</w:t>
      </w:r>
      <w:r w:rsidRPr="005A2EB1">
        <w:rPr>
          <w:rFonts w:ascii="Arial" w:hAnsi="Arial" w:cs="Arial"/>
          <w:sz w:val="24"/>
          <w:szCs w:val="24"/>
        </w:rPr>
        <w:t xml:space="preserve"> </w:t>
      </w:r>
      <w:r w:rsidRPr="005A2EB1">
        <w:rPr>
          <w:rFonts w:ascii="Arial" w:hAnsi="Arial" w:cs="Arial"/>
          <w:sz w:val="24"/>
          <w:szCs w:val="24"/>
          <w:vertAlign w:val="superscript"/>
        </w:rPr>
        <w:t xml:space="preserve">d </w:t>
      </w:r>
      <w:r w:rsidRPr="005A2EB1">
        <w:rPr>
          <w:rFonts w:ascii="Arial" w:hAnsi="Arial" w:cs="Arial"/>
          <w:sz w:val="24"/>
          <w:szCs w:val="24"/>
        </w:rPr>
        <w:t>(Defence Science &amp; Technology Laboratory)</w:t>
      </w:r>
    </w:p>
    <w:p w14:paraId="4CCFE68C" w14:textId="77777777" w:rsidR="00EA61B7" w:rsidRPr="000E718F" w:rsidRDefault="00EA61B7" w:rsidP="00EA61B7">
      <w:pPr>
        <w:rPr>
          <w:rFonts w:ascii="Arial" w:hAnsi="Arial" w:cs="Arial"/>
        </w:rPr>
      </w:pPr>
    </w:p>
    <w:p w14:paraId="5ECC71D5" w14:textId="77777777" w:rsidR="00EA61B7" w:rsidRDefault="00EA61B7" w:rsidP="00EA61B7">
      <w:pPr>
        <w:rPr>
          <w:rFonts w:ascii="Arial" w:hAnsi="Arial" w:cs="Arial"/>
          <w:sz w:val="24"/>
          <w:szCs w:val="24"/>
        </w:rPr>
      </w:pPr>
      <w:r w:rsidRPr="00B8713F">
        <w:rPr>
          <w:rFonts w:ascii="Arial" w:hAnsi="Arial" w:cs="Arial"/>
          <w:sz w:val="24"/>
          <w:szCs w:val="24"/>
          <w:vertAlign w:val="superscript"/>
        </w:rPr>
        <w:t>a</w:t>
      </w:r>
      <w:r>
        <w:rPr>
          <w:rFonts w:ascii="Arial" w:hAnsi="Arial" w:cs="Arial"/>
          <w:sz w:val="24"/>
          <w:szCs w:val="24"/>
          <w:vertAlign w:val="superscript"/>
        </w:rPr>
        <w:t xml:space="preserve"> </w:t>
      </w:r>
      <w:r>
        <w:rPr>
          <w:rFonts w:ascii="Arial" w:hAnsi="Arial" w:cs="Arial"/>
          <w:sz w:val="24"/>
          <w:szCs w:val="24"/>
        </w:rPr>
        <w:t>Home Office Centre for Applied Science and Technology, Woodcock Hill, Sandridge, Hertfordshire AL4 9HQ</w:t>
      </w:r>
    </w:p>
    <w:p w14:paraId="6437E493" w14:textId="77777777" w:rsidR="00EA61B7" w:rsidRPr="00CF5066" w:rsidRDefault="00EA61B7" w:rsidP="00EA61B7">
      <w:pPr>
        <w:rPr>
          <w:rFonts w:ascii="Arial" w:hAnsi="Arial" w:cs="Arial"/>
          <w:sz w:val="24"/>
          <w:szCs w:val="24"/>
        </w:rPr>
      </w:pPr>
      <w:r>
        <w:rPr>
          <w:rFonts w:ascii="Arial" w:hAnsi="Arial" w:cs="Arial"/>
          <w:sz w:val="24"/>
          <w:szCs w:val="24"/>
          <w:vertAlign w:val="superscript"/>
        </w:rPr>
        <w:t xml:space="preserve">b </w:t>
      </w:r>
      <w:r>
        <w:rPr>
          <w:rFonts w:ascii="Arial" w:hAnsi="Arial" w:cs="Arial"/>
          <w:sz w:val="24"/>
          <w:szCs w:val="24"/>
        </w:rPr>
        <w:t>Department of Chemistry, Loughborough University, Loughborough, Leicestershire LE11 3TU</w:t>
      </w:r>
    </w:p>
    <w:p w14:paraId="4F48C055" w14:textId="77777777" w:rsidR="00EA61B7" w:rsidRDefault="00EA61B7" w:rsidP="00EA61B7">
      <w:pPr>
        <w:rPr>
          <w:rFonts w:ascii="Arial" w:hAnsi="Arial" w:cs="Arial"/>
          <w:sz w:val="24"/>
          <w:szCs w:val="24"/>
        </w:rPr>
      </w:pPr>
      <w:r>
        <w:rPr>
          <w:rFonts w:ascii="Arial" w:hAnsi="Arial" w:cs="Arial"/>
          <w:sz w:val="24"/>
          <w:szCs w:val="24"/>
          <w:vertAlign w:val="superscript"/>
        </w:rPr>
        <w:t>c</w:t>
      </w:r>
      <w:r>
        <w:rPr>
          <w:rFonts w:ascii="Arial" w:hAnsi="Arial" w:cs="Arial"/>
          <w:sz w:val="24"/>
          <w:szCs w:val="24"/>
        </w:rPr>
        <w:t xml:space="preserve"> </w:t>
      </w:r>
      <w:r w:rsidRPr="009651F6">
        <w:rPr>
          <w:rFonts w:ascii="Arial" w:hAnsi="Arial" w:cs="Arial"/>
          <w:sz w:val="24"/>
          <w:szCs w:val="24"/>
        </w:rPr>
        <w:t>Foster + Freeman Ltd</w:t>
      </w:r>
      <w:r>
        <w:rPr>
          <w:rFonts w:ascii="Arial" w:hAnsi="Arial" w:cs="Arial"/>
          <w:sz w:val="24"/>
          <w:szCs w:val="24"/>
        </w:rPr>
        <w:t>,</w:t>
      </w:r>
      <w:r w:rsidRPr="009651F6">
        <w:rPr>
          <w:rFonts w:ascii="Arial" w:hAnsi="Arial" w:cs="Arial"/>
          <w:sz w:val="24"/>
          <w:szCs w:val="24"/>
        </w:rPr>
        <w:t xml:space="preserve"> Vale Park, Evesham, Worcestershire, WR11 1TD</w:t>
      </w:r>
    </w:p>
    <w:p w14:paraId="35074A0E" w14:textId="77777777" w:rsidR="00EA61B7" w:rsidRPr="009651F6" w:rsidRDefault="00EA61B7" w:rsidP="00EA61B7">
      <w:pPr>
        <w:rPr>
          <w:rFonts w:ascii="Arial" w:hAnsi="Arial" w:cs="Arial"/>
          <w:sz w:val="24"/>
          <w:szCs w:val="24"/>
        </w:rPr>
      </w:pPr>
      <w:r>
        <w:rPr>
          <w:rFonts w:ascii="Arial" w:hAnsi="Arial" w:cs="Arial"/>
          <w:sz w:val="24"/>
          <w:szCs w:val="24"/>
          <w:vertAlign w:val="superscript"/>
        </w:rPr>
        <w:t xml:space="preserve">d </w:t>
      </w:r>
      <w:r>
        <w:rPr>
          <w:rFonts w:ascii="Arial" w:hAnsi="Arial" w:cs="Arial"/>
          <w:sz w:val="24"/>
          <w:szCs w:val="24"/>
        </w:rPr>
        <w:t xml:space="preserve">Dstl, </w:t>
      </w:r>
      <w:r w:rsidRPr="009651F6">
        <w:rPr>
          <w:rFonts w:ascii="Arial" w:hAnsi="Arial" w:cs="Arial"/>
          <w:sz w:val="24"/>
          <w:szCs w:val="24"/>
        </w:rPr>
        <w:t>Porton Down</w:t>
      </w:r>
      <w:r>
        <w:rPr>
          <w:rFonts w:ascii="Arial" w:hAnsi="Arial" w:cs="Arial"/>
          <w:sz w:val="24"/>
          <w:szCs w:val="24"/>
        </w:rPr>
        <w:t xml:space="preserve">, </w:t>
      </w:r>
      <w:r w:rsidRPr="009651F6">
        <w:rPr>
          <w:rFonts w:ascii="Arial" w:hAnsi="Arial" w:cs="Arial"/>
          <w:sz w:val="24"/>
          <w:szCs w:val="24"/>
        </w:rPr>
        <w:t>Salisbury</w:t>
      </w:r>
      <w:r>
        <w:rPr>
          <w:rFonts w:ascii="Arial" w:hAnsi="Arial" w:cs="Arial"/>
          <w:sz w:val="24"/>
          <w:szCs w:val="24"/>
        </w:rPr>
        <w:t xml:space="preserve">, </w:t>
      </w:r>
      <w:r w:rsidRPr="009651F6">
        <w:rPr>
          <w:rFonts w:ascii="Arial" w:hAnsi="Arial" w:cs="Arial"/>
          <w:sz w:val="24"/>
          <w:szCs w:val="24"/>
        </w:rPr>
        <w:t>Wiltshire</w:t>
      </w:r>
      <w:r>
        <w:rPr>
          <w:rFonts w:ascii="Arial" w:hAnsi="Arial" w:cs="Arial"/>
          <w:sz w:val="24"/>
          <w:szCs w:val="24"/>
        </w:rPr>
        <w:t xml:space="preserve">, </w:t>
      </w:r>
      <w:r w:rsidRPr="009651F6">
        <w:rPr>
          <w:rFonts w:ascii="Arial" w:hAnsi="Arial" w:cs="Arial"/>
          <w:sz w:val="24"/>
          <w:szCs w:val="24"/>
        </w:rPr>
        <w:t>SP4 0JQ</w:t>
      </w:r>
    </w:p>
    <w:p w14:paraId="73B0D85E" w14:textId="77777777" w:rsidR="00EA61B7" w:rsidRDefault="00EA61B7" w:rsidP="00EA61B7">
      <w:pPr>
        <w:rPr>
          <w:rFonts w:ascii="Arial" w:hAnsi="Arial" w:cs="Arial"/>
          <w:sz w:val="24"/>
          <w:szCs w:val="24"/>
        </w:rPr>
      </w:pPr>
      <w:r w:rsidRPr="00CD3D20">
        <w:rPr>
          <w:rFonts w:ascii="Arial" w:hAnsi="Arial" w:cs="Arial"/>
          <w:b/>
          <w:sz w:val="24"/>
          <w:szCs w:val="24"/>
        </w:rPr>
        <w:t>*</w:t>
      </w:r>
      <w:r>
        <w:rPr>
          <w:rFonts w:ascii="Arial" w:hAnsi="Arial" w:cs="Arial"/>
          <w:b/>
          <w:sz w:val="24"/>
          <w:szCs w:val="24"/>
        </w:rPr>
        <w:t xml:space="preserve"> </w:t>
      </w:r>
      <w:r w:rsidRPr="00CD3D20">
        <w:rPr>
          <w:rFonts w:ascii="Arial" w:hAnsi="Arial" w:cs="Arial"/>
          <w:sz w:val="24"/>
          <w:szCs w:val="24"/>
        </w:rPr>
        <w:t>Corresponding author (</w:t>
      </w:r>
      <w:hyperlink r:id="rId8" w:history="1">
        <w:r w:rsidRPr="009E1BE5">
          <w:rPr>
            <w:rStyle w:val="Hyperlink"/>
            <w:rFonts w:ascii="Arial" w:hAnsi="Arial" w:cs="Arial"/>
            <w:sz w:val="24"/>
            <w:szCs w:val="24"/>
          </w:rPr>
          <w:t>bleays@lsbu.ac.uk</w:t>
        </w:r>
      </w:hyperlink>
      <w:r w:rsidRPr="00CD3D20">
        <w:rPr>
          <w:rFonts w:ascii="Arial" w:hAnsi="Arial" w:cs="Arial"/>
          <w:sz w:val="24"/>
          <w:szCs w:val="24"/>
        </w:rPr>
        <w:t xml:space="preserve">) </w:t>
      </w:r>
    </w:p>
    <w:p w14:paraId="4483E3ED" w14:textId="77777777" w:rsidR="00615594" w:rsidRDefault="00615594">
      <w:pPr>
        <w:rPr>
          <w:rFonts w:ascii="Arial" w:hAnsi="Arial" w:cs="Arial"/>
          <w:b/>
          <w:sz w:val="24"/>
          <w:szCs w:val="24"/>
        </w:rPr>
      </w:pPr>
    </w:p>
    <w:p w14:paraId="12CBC235" w14:textId="77777777" w:rsidR="0087767B" w:rsidRPr="00CD3D20" w:rsidRDefault="0087767B" w:rsidP="005A2EB1">
      <w:pPr>
        <w:rPr>
          <w:rFonts w:ascii="Arial" w:hAnsi="Arial" w:cs="Arial"/>
          <w:sz w:val="24"/>
          <w:szCs w:val="24"/>
        </w:rPr>
      </w:pPr>
    </w:p>
    <w:p w14:paraId="2DE62D31" w14:textId="77777777" w:rsidR="0087767B" w:rsidRPr="00D44A24" w:rsidRDefault="0087767B" w:rsidP="0087767B">
      <w:pPr>
        <w:spacing w:line="276" w:lineRule="auto"/>
        <w:rPr>
          <w:rFonts w:ascii="Arial" w:hAnsi="Arial" w:cs="Arial"/>
          <w:b/>
          <w:sz w:val="24"/>
          <w:szCs w:val="24"/>
        </w:rPr>
      </w:pPr>
      <w:r w:rsidRPr="00D44A24">
        <w:rPr>
          <w:rFonts w:ascii="Arial" w:hAnsi="Arial" w:cs="Arial"/>
          <w:b/>
          <w:sz w:val="24"/>
          <w:szCs w:val="24"/>
        </w:rPr>
        <w:t>Abstract</w:t>
      </w:r>
    </w:p>
    <w:p w14:paraId="726084A5" w14:textId="0B7E7AAF" w:rsidR="0087767B" w:rsidRPr="00255C41" w:rsidRDefault="0087767B" w:rsidP="0087767B">
      <w:pPr>
        <w:spacing w:line="276" w:lineRule="auto"/>
        <w:rPr>
          <w:rFonts w:ascii="Arial" w:hAnsi="Arial" w:cs="Arial"/>
          <w:color w:val="FF0000"/>
          <w:sz w:val="24"/>
          <w:szCs w:val="24"/>
        </w:rPr>
      </w:pPr>
      <w:r w:rsidRPr="00606D48">
        <w:rPr>
          <w:rFonts w:ascii="Arial" w:hAnsi="Arial" w:cs="Arial"/>
          <w:sz w:val="24"/>
          <w:szCs w:val="24"/>
        </w:rPr>
        <w:t xml:space="preserve">The disulfur dinitride process for fingermark visualisation was first reported a decade ago, with promising results obtained for a range of materials including metals. However, the friction sensitive nature of the material and difficulty of synthesis made routine </w:t>
      </w:r>
      <w:r>
        <w:rPr>
          <w:rFonts w:ascii="Arial" w:hAnsi="Arial" w:cs="Arial"/>
          <w:sz w:val="24"/>
          <w:szCs w:val="24"/>
        </w:rPr>
        <w:t xml:space="preserve">use </w:t>
      </w:r>
      <w:r w:rsidRPr="00606D48">
        <w:rPr>
          <w:rFonts w:ascii="Arial" w:hAnsi="Arial" w:cs="Arial"/>
          <w:sz w:val="24"/>
          <w:szCs w:val="24"/>
        </w:rPr>
        <w:t>difficult. Many of these issues have since been addressed</w:t>
      </w:r>
      <w:r w:rsidR="001F43C9">
        <w:rPr>
          <w:rFonts w:ascii="Arial" w:hAnsi="Arial" w:cs="Arial"/>
          <w:sz w:val="24"/>
          <w:szCs w:val="24"/>
        </w:rPr>
        <w:t xml:space="preserve">, making </w:t>
      </w:r>
      <w:r w:rsidR="006E271D">
        <w:rPr>
          <w:rFonts w:ascii="Arial" w:hAnsi="Arial" w:cs="Arial"/>
          <w:sz w:val="24"/>
          <w:szCs w:val="24"/>
        </w:rPr>
        <w:t>equipment and chemicals available</w:t>
      </w:r>
      <w:r w:rsidR="001F43C9">
        <w:rPr>
          <w:rFonts w:ascii="Arial" w:hAnsi="Arial" w:cs="Arial"/>
          <w:sz w:val="24"/>
          <w:szCs w:val="24"/>
        </w:rPr>
        <w:t xml:space="preserve"> to</w:t>
      </w:r>
      <w:r w:rsidRPr="00606D48">
        <w:rPr>
          <w:rFonts w:ascii="Arial" w:hAnsi="Arial" w:cs="Arial"/>
          <w:sz w:val="24"/>
          <w:szCs w:val="24"/>
        </w:rPr>
        <w:t xml:space="preserve"> build an understanding of how the effectiveness of disulfur dinitride compares to other fingermark visualisation processes currently used </w:t>
      </w:r>
      <w:r w:rsidR="006E271D">
        <w:rPr>
          <w:rFonts w:ascii="Arial" w:hAnsi="Arial" w:cs="Arial"/>
          <w:sz w:val="24"/>
          <w:szCs w:val="24"/>
        </w:rPr>
        <w:t xml:space="preserve">on </w:t>
      </w:r>
      <w:r w:rsidRPr="00606D48">
        <w:rPr>
          <w:rFonts w:ascii="Arial" w:hAnsi="Arial" w:cs="Arial"/>
          <w:sz w:val="24"/>
          <w:szCs w:val="24"/>
        </w:rPr>
        <w:t>metal surfaces</w:t>
      </w:r>
      <w:r w:rsidR="001F43C9">
        <w:rPr>
          <w:rFonts w:ascii="Arial" w:hAnsi="Arial" w:cs="Arial"/>
          <w:sz w:val="24"/>
          <w:szCs w:val="24"/>
        </w:rPr>
        <w:t xml:space="preserve">. This enables </w:t>
      </w:r>
      <w:r w:rsidR="006E271D">
        <w:rPr>
          <w:rFonts w:ascii="Arial" w:hAnsi="Arial" w:cs="Arial"/>
          <w:sz w:val="24"/>
          <w:szCs w:val="24"/>
        </w:rPr>
        <w:t xml:space="preserve">more </w:t>
      </w:r>
      <w:r w:rsidR="001F43C9">
        <w:rPr>
          <w:rFonts w:ascii="Arial" w:hAnsi="Arial" w:cs="Arial"/>
          <w:sz w:val="24"/>
          <w:szCs w:val="24"/>
        </w:rPr>
        <w:t>informed advice to be given on selection of processes for treatment of metal items</w:t>
      </w:r>
      <w:r w:rsidR="00113ABF">
        <w:rPr>
          <w:rFonts w:ascii="Arial" w:hAnsi="Arial" w:cs="Arial"/>
          <w:sz w:val="24"/>
          <w:szCs w:val="24"/>
        </w:rPr>
        <w:t>,</w:t>
      </w:r>
      <w:r w:rsidRPr="00606D48">
        <w:rPr>
          <w:rFonts w:ascii="Arial" w:hAnsi="Arial" w:cs="Arial"/>
          <w:sz w:val="24"/>
          <w:szCs w:val="24"/>
        </w:rPr>
        <w:t xml:space="preserve"> an area of operational interest </w:t>
      </w:r>
      <w:r w:rsidR="00113ABF">
        <w:rPr>
          <w:rFonts w:ascii="Arial" w:hAnsi="Arial" w:cs="Arial"/>
          <w:sz w:val="24"/>
          <w:szCs w:val="24"/>
        </w:rPr>
        <w:t xml:space="preserve">that encompasses </w:t>
      </w:r>
      <w:r w:rsidRPr="00606D48">
        <w:rPr>
          <w:rFonts w:ascii="Arial" w:hAnsi="Arial" w:cs="Arial"/>
          <w:sz w:val="24"/>
          <w:szCs w:val="24"/>
        </w:rPr>
        <w:t xml:space="preserve">weapons used in violent crime and the increasing incidence in metal theft. This paper reports a comparative study into the effectiveness of disulfur dinitride, cyanoacrylate fuming, vacuum metal deposition, gun blueing and wet powder suspensions on brass, bronze, copper and stainless steel. Experiments were conducted with the surfaces exposed to a range of environments including long term ageing, water/detergent washing, acetone washing and high temperature exposure. </w:t>
      </w:r>
      <w:r w:rsidRPr="00F4771D">
        <w:rPr>
          <w:rFonts w:ascii="Arial" w:hAnsi="Arial" w:cs="Arial"/>
          <w:sz w:val="24"/>
          <w:szCs w:val="24"/>
        </w:rPr>
        <w:t>The results indicate that disulfur dinitride is an effective process for fingermark visualisation on metal surfaces, including those exposed to adverse environments</w:t>
      </w:r>
      <w:r w:rsidR="006E271D">
        <w:rPr>
          <w:rFonts w:ascii="Arial" w:hAnsi="Arial" w:cs="Arial"/>
          <w:sz w:val="24"/>
          <w:szCs w:val="24"/>
        </w:rPr>
        <w:t>,</w:t>
      </w:r>
      <w:r w:rsidRPr="00F4771D">
        <w:rPr>
          <w:rFonts w:ascii="Arial" w:hAnsi="Arial" w:cs="Arial"/>
          <w:sz w:val="24"/>
          <w:szCs w:val="24"/>
        </w:rPr>
        <w:t xml:space="preserve"> and may offer potential improvements over existing processes for those surfaces. Further work, including pseudo-operational trials, is recommended.</w:t>
      </w:r>
    </w:p>
    <w:p w14:paraId="7BCD9198" w14:textId="77777777" w:rsidR="0087767B" w:rsidRDefault="0087767B" w:rsidP="0087767B">
      <w:pPr>
        <w:spacing w:line="276" w:lineRule="auto"/>
        <w:rPr>
          <w:rFonts w:ascii="Arial" w:hAnsi="Arial" w:cs="Arial"/>
        </w:rPr>
      </w:pPr>
    </w:p>
    <w:p w14:paraId="1857648A" w14:textId="77777777" w:rsidR="0087767B" w:rsidRPr="00255C41" w:rsidRDefault="0087767B" w:rsidP="0087767B">
      <w:pPr>
        <w:spacing w:line="276" w:lineRule="auto"/>
        <w:rPr>
          <w:rFonts w:ascii="Arial" w:hAnsi="Arial" w:cs="Arial"/>
          <w:sz w:val="24"/>
          <w:szCs w:val="24"/>
        </w:rPr>
      </w:pPr>
      <w:r w:rsidRPr="00255C41">
        <w:rPr>
          <w:rFonts w:ascii="Arial" w:hAnsi="Arial" w:cs="Arial"/>
          <w:b/>
          <w:sz w:val="24"/>
          <w:szCs w:val="24"/>
        </w:rPr>
        <w:t xml:space="preserve">Keywords: </w:t>
      </w:r>
      <w:bookmarkStart w:id="0" w:name="_GoBack"/>
      <w:r w:rsidRPr="00255C41">
        <w:rPr>
          <w:rFonts w:ascii="Arial" w:hAnsi="Arial" w:cs="Arial"/>
          <w:sz w:val="24"/>
          <w:szCs w:val="24"/>
        </w:rPr>
        <w:t>Fingermarks, metals, visualisation, disulfur dinitride, environmental exposure</w:t>
      </w:r>
      <w:bookmarkEnd w:id="0"/>
    </w:p>
    <w:p w14:paraId="6BB8C065" w14:textId="77777777" w:rsidR="00615594" w:rsidRDefault="00615594">
      <w:pPr>
        <w:rPr>
          <w:rFonts w:ascii="Arial" w:hAnsi="Arial" w:cs="Arial"/>
          <w:b/>
          <w:sz w:val="24"/>
          <w:szCs w:val="24"/>
        </w:rPr>
      </w:pPr>
    </w:p>
    <w:p w14:paraId="29B9E0B9" w14:textId="77777777" w:rsidR="00615594" w:rsidRDefault="00615594" w:rsidP="00425C0C">
      <w:pPr>
        <w:spacing w:line="276" w:lineRule="auto"/>
        <w:rPr>
          <w:rFonts w:ascii="Arial" w:hAnsi="Arial" w:cs="Arial"/>
          <w:b/>
          <w:sz w:val="24"/>
          <w:szCs w:val="24"/>
        </w:rPr>
      </w:pPr>
      <w:r>
        <w:rPr>
          <w:rFonts w:ascii="Arial" w:hAnsi="Arial" w:cs="Arial"/>
          <w:b/>
          <w:sz w:val="24"/>
          <w:szCs w:val="24"/>
        </w:rPr>
        <w:t>Introduction</w:t>
      </w:r>
    </w:p>
    <w:p w14:paraId="5AEEE0C3" w14:textId="77777777" w:rsidR="00C47EEC" w:rsidRDefault="00425C0C" w:rsidP="00425C0C">
      <w:pPr>
        <w:spacing w:line="276" w:lineRule="auto"/>
        <w:rPr>
          <w:rFonts w:ascii="Arial" w:hAnsi="Arial" w:cs="Arial"/>
          <w:sz w:val="24"/>
          <w:szCs w:val="24"/>
        </w:rPr>
      </w:pPr>
      <w:r>
        <w:rPr>
          <w:rFonts w:ascii="Arial" w:hAnsi="Arial" w:cs="Arial"/>
          <w:sz w:val="24"/>
          <w:szCs w:val="24"/>
        </w:rPr>
        <w:t>Chemical t</w:t>
      </w:r>
      <w:r w:rsidR="00C47EEC">
        <w:rPr>
          <w:rFonts w:ascii="Arial" w:hAnsi="Arial" w:cs="Arial"/>
          <w:sz w:val="24"/>
          <w:szCs w:val="24"/>
        </w:rPr>
        <w:t>echniques for the visualisation of latent fingermarks have been reported from the mid-1800s [</w:t>
      </w:r>
      <w:r w:rsidR="003C77D0">
        <w:rPr>
          <w:rFonts w:ascii="Arial" w:hAnsi="Arial" w:cs="Arial"/>
          <w:sz w:val="24"/>
          <w:szCs w:val="24"/>
        </w:rPr>
        <w:t>1</w:t>
      </w:r>
      <w:r w:rsidR="00C47EEC">
        <w:rPr>
          <w:rFonts w:ascii="Arial" w:hAnsi="Arial" w:cs="Arial"/>
          <w:sz w:val="24"/>
          <w:szCs w:val="24"/>
        </w:rPr>
        <w:t xml:space="preserve">]. This even pre-dates the introduction of </w:t>
      </w:r>
      <w:r w:rsidR="00093D33">
        <w:rPr>
          <w:rFonts w:ascii="Arial" w:hAnsi="Arial" w:cs="Arial"/>
          <w:sz w:val="24"/>
          <w:szCs w:val="24"/>
        </w:rPr>
        <w:t xml:space="preserve">the </w:t>
      </w:r>
      <w:r w:rsidR="00C47EEC">
        <w:rPr>
          <w:rFonts w:ascii="Arial" w:hAnsi="Arial" w:cs="Arial"/>
          <w:sz w:val="24"/>
          <w:szCs w:val="24"/>
        </w:rPr>
        <w:t xml:space="preserve">comparison </w:t>
      </w:r>
      <w:r w:rsidR="00093D33">
        <w:rPr>
          <w:rFonts w:ascii="Arial" w:hAnsi="Arial" w:cs="Arial"/>
          <w:sz w:val="24"/>
          <w:szCs w:val="24"/>
        </w:rPr>
        <w:t xml:space="preserve">of fingerprints </w:t>
      </w:r>
      <w:r w:rsidR="00C47EEC">
        <w:rPr>
          <w:rFonts w:ascii="Arial" w:hAnsi="Arial" w:cs="Arial"/>
          <w:sz w:val="24"/>
          <w:szCs w:val="24"/>
        </w:rPr>
        <w:t>with crime scene marks as a means of identifying the perpetrators of crime, and the development of techniques to visualise fingermarks on the wide range of surfaces that may be encountered has been a rich area of research from the 1900s onwards</w:t>
      </w:r>
      <w:r w:rsidR="003C77D0">
        <w:rPr>
          <w:rFonts w:ascii="Arial" w:hAnsi="Arial" w:cs="Arial"/>
          <w:sz w:val="24"/>
          <w:szCs w:val="24"/>
        </w:rPr>
        <w:t xml:space="preserve"> [2,3</w:t>
      </w:r>
      <w:r w:rsidR="005B7E9D">
        <w:rPr>
          <w:rFonts w:ascii="Arial" w:hAnsi="Arial" w:cs="Arial"/>
          <w:sz w:val="24"/>
          <w:szCs w:val="24"/>
        </w:rPr>
        <w:t>]</w:t>
      </w:r>
      <w:r w:rsidR="00C47EEC">
        <w:rPr>
          <w:rFonts w:ascii="Arial" w:hAnsi="Arial" w:cs="Arial"/>
          <w:sz w:val="24"/>
          <w:szCs w:val="24"/>
        </w:rPr>
        <w:t>.</w:t>
      </w:r>
    </w:p>
    <w:p w14:paraId="19318497" w14:textId="28AC1B79" w:rsidR="00C47EEC" w:rsidRDefault="00C47EEC" w:rsidP="00425C0C">
      <w:pPr>
        <w:spacing w:line="276" w:lineRule="auto"/>
        <w:rPr>
          <w:rFonts w:ascii="Arial" w:hAnsi="Arial" w:cs="Arial"/>
          <w:sz w:val="24"/>
          <w:szCs w:val="24"/>
        </w:rPr>
      </w:pPr>
      <w:r>
        <w:rPr>
          <w:rFonts w:ascii="Arial" w:hAnsi="Arial" w:cs="Arial"/>
          <w:sz w:val="24"/>
          <w:szCs w:val="24"/>
        </w:rPr>
        <w:t>The modern forensic practitioner potentially has access to a comprehensive suite of visualisation and imaging processes for the recovery of fingermarks [</w:t>
      </w:r>
      <w:r w:rsidR="003C77D0">
        <w:rPr>
          <w:rFonts w:ascii="Arial" w:hAnsi="Arial" w:cs="Arial"/>
          <w:sz w:val="24"/>
          <w:szCs w:val="24"/>
        </w:rPr>
        <w:t>4</w:t>
      </w:r>
      <w:r>
        <w:rPr>
          <w:rFonts w:ascii="Arial" w:hAnsi="Arial" w:cs="Arial"/>
          <w:sz w:val="24"/>
          <w:szCs w:val="24"/>
        </w:rPr>
        <w:t xml:space="preserve">], and the selection of the most appropriate processes </w:t>
      </w:r>
      <w:r w:rsidR="009B7C0F">
        <w:rPr>
          <w:rFonts w:ascii="Arial" w:hAnsi="Arial" w:cs="Arial"/>
          <w:sz w:val="24"/>
          <w:szCs w:val="24"/>
        </w:rPr>
        <w:t xml:space="preserve">may </w:t>
      </w:r>
      <w:r>
        <w:rPr>
          <w:rFonts w:ascii="Arial" w:hAnsi="Arial" w:cs="Arial"/>
          <w:sz w:val="24"/>
          <w:szCs w:val="24"/>
        </w:rPr>
        <w:t>be tailored according to knowledge of the type of surface that is present and the environment it has been exposed to. However, the</w:t>
      </w:r>
      <w:r w:rsidR="00483A97">
        <w:rPr>
          <w:rFonts w:ascii="Arial" w:hAnsi="Arial" w:cs="Arial"/>
          <w:sz w:val="24"/>
          <w:szCs w:val="24"/>
        </w:rPr>
        <w:t xml:space="preserve"> surfaces that may be encountered during criminal investigations may change over time (for example recent increases in the recycled content of plastic bags [</w:t>
      </w:r>
      <w:r w:rsidR="004D15BE">
        <w:rPr>
          <w:rFonts w:ascii="Arial" w:hAnsi="Arial" w:cs="Arial"/>
          <w:sz w:val="24"/>
          <w:szCs w:val="24"/>
        </w:rPr>
        <w:t>5</w:t>
      </w:r>
      <w:r w:rsidR="00483A97">
        <w:rPr>
          <w:rFonts w:ascii="Arial" w:hAnsi="Arial" w:cs="Arial"/>
          <w:sz w:val="24"/>
          <w:szCs w:val="24"/>
        </w:rPr>
        <w:t>] or changes from paper to polymer banknotes [</w:t>
      </w:r>
      <w:r w:rsidR="004D15BE">
        <w:rPr>
          <w:rFonts w:ascii="Arial" w:hAnsi="Arial" w:cs="Arial"/>
          <w:sz w:val="24"/>
          <w:szCs w:val="24"/>
        </w:rPr>
        <w:t>6</w:t>
      </w:r>
      <w:r w:rsidR="00483A97">
        <w:rPr>
          <w:rFonts w:ascii="Arial" w:hAnsi="Arial" w:cs="Arial"/>
          <w:sz w:val="24"/>
          <w:szCs w:val="24"/>
        </w:rPr>
        <w:t xml:space="preserve">, </w:t>
      </w:r>
      <w:r w:rsidR="004D15BE">
        <w:rPr>
          <w:rFonts w:ascii="Arial" w:hAnsi="Arial" w:cs="Arial"/>
          <w:sz w:val="24"/>
          <w:szCs w:val="24"/>
        </w:rPr>
        <w:t>7</w:t>
      </w:r>
      <w:r w:rsidR="00483A97">
        <w:rPr>
          <w:rFonts w:ascii="Arial" w:hAnsi="Arial" w:cs="Arial"/>
          <w:sz w:val="24"/>
          <w:szCs w:val="24"/>
        </w:rPr>
        <w:t xml:space="preserve">, </w:t>
      </w:r>
      <w:r w:rsidR="004D15BE">
        <w:rPr>
          <w:rFonts w:ascii="Arial" w:hAnsi="Arial" w:cs="Arial"/>
          <w:sz w:val="24"/>
          <w:szCs w:val="24"/>
        </w:rPr>
        <w:t>8</w:t>
      </w:r>
      <w:r w:rsidR="00483A97">
        <w:rPr>
          <w:rFonts w:ascii="Arial" w:hAnsi="Arial" w:cs="Arial"/>
          <w:sz w:val="24"/>
          <w:szCs w:val="24"/>
        </w:rPr>
        <w:t>], and there remain surfaces for which fingermark recovery has always been problematic (for example leather [</w:t>
      </w:r>
      <w:r w:rsidR="004D15BE">
        <w:rPr>
          <w:rFonts w:ascii="Arial" w:hAnsi="Arial" w:cs="Arial"/>
          <w:sz w:val="24"/>
          <w:szCs w:val="24"/>
        </w:rPr>
        <w:t>9</w:t>
      </w:r>
      <w:r w:rsidR="00483A97">
        <w:rPr>
          <w:rFonts w:ascii="Arial" w:hAnsi="Arial" w:cs="Arial"/>
          <w:sz w:val="24"/>
          <w:szCs w:val="24"/>
        </w:rPr>
        <w:t>], fabrics [</w:t>
      </w:r>
      <w:r w:rsidR="004D15BE">
        <w:rPr>
          <w:rFonts w:ascii="Arial" w:hAnsi="Arial" w:cs="Arial"/>
          <w:sz w:val="24"/>
          <w:szCs w:val="24"/>
        </w:rPr>
        <w:t>10</w:t>
      </w:r>
      <w:r w:rsidR="00483A97">
        <w:rPr>
          <w:rFonts w:ascii="Arial" w:hAnsi="Arial" w:cs="Arial"/>
          <w:sz w:val="24"/>
          <w:szCs w:val="24"/>
        </w:rPr>
        <w:t>] and clingfilm [</w:t>
      </w:r>
      <w:r w:rsidR="004D15BE">
        <w:rPr>
          <w:rFonts w:ascii="Arial" w:hAnsi="Arial" w:cs="Arial"/>
          <w:sz w:val="24"/>
          <w:szCs w:val="24"/>
        </w:rPr>
        <w:t>11</w:t>
      </w:r>
      <w:r w:rsidR="00483A97">
        <w:rPr>
          <w:rFonts w:ascii="Arial" w:hAnsi="Arial" w:cs="Arial"/>
          <w:sz w:val="24"/>
          <w:szCs w:val="24"/>
        </w:rPr>
        <w:t xml:space="preserve">]). As a </w:t>
      </w:r>
      <w:r w:rsidR="00CE7685">
        <w:rPr>
          <w:rFonts w:ascii="Arial" w:hAnsi="Arial" w:cs="Arial"/>
          <w:sz w:val="24"/>
          <w:szCs w:val="24"/>
        </w:rPr>
        <w:t>consequence,</w:t>
      </w:r>
      <w:r w:rsidR="00483A97">
        <w:rPr>
          <w:rFonts w:ascii="Arial" w:hAnsi="Arial" w:cs="Arial"/>
          <w:sz w:val="24"/>
          <w:szCs w:val="24"/>
        </w:rPr>
        <w:t xml:space="preserve"> there is an ongoing requirement to evaluate techniques </w:t>
      </w:r>
      <w:r w:rsidR="006E271D">
        <w:rPr>
          <w:rFonts w:ascii="Arial" w:hAnsi="Arial" w:cs="Arial"/>
          <w:sz w:val="24"/>
          <w:szCs w:val="24"/>
        </w:rPr>
        <w:t>that could</w:t>
      </w:r>
      <w:r w:rsidR="00483A97">
        <w:rPr>
          <w:rFonts w:ascii="Arial" w:hAnsi="Arial" w:cs="Arial"/>
          <w:sz w:val="24"/>
          <w:szCs w:val="24"/>
        </w:rPr>
        <w:t xml:space="preserve"> increase the fingermark yield from ‘problem’ surfaces.</w:t>
      </w:r>
    </w:p>
    <w:p w14:paraId="1BB84FFA" w14:textId="452D7C93" w:rsidR="00483A97" w:rsidRDefault="00483A97" w:rsidP="00425C0C">
      <w:pPr>
        <w:spacing w:line="276" w:lineRule="auto"/>
        <w:rPr>
          <w:rFonts w:ascii="Arial" w:hAnsi="Arial" w:cs="Arial"/>
          <w:sz w:val="24"/>
          <w:szCs w:val="24"/>
        </w:rPr>
      </w:pPr>
      <w:r>
        <w:rPr>
          <w:rFonts w:ascii="Arial" w:hAnsi="Arial" w:cs="Arial"/>
          <w:sz w:val="24"/>
          <w:szCs w:val="24"/>
        </w:rPr>
        <w:t>One type of surface for which fingermark rec</w:t>
      </w:r>
      <w:r w:rsidR="009A3B6D">
        <w:rPr>
          <w:rFonts w:ascii="Arial" w:hAnsi="Arial" w:cs="Arial"/>
          <w:sz w:val="24"/>
          <w:szCs w:val="24"/>
        </w:rPr>
        <w:t>overy appears lower than may be expected</w:t>
      </w:r>
      <w:r w:rsidR="009B7C0F">
        <w:rPr>
          <w:rFonts w:ascii="Arial" w:hAnsi="Arial" w:cs="Arial"/>
          <w:sz w:val="24"/>
          <w:szCs w:val="24"/>
        </w:rPr>
        <w:t>,</w:t>
      </w:r>
      <w:r w:rsidR="009A3B6D">
        <w:rPr>
          <w:rFonts w:ascii="Arial" w:hAnsi="Arial" w:cs="Arial"/>
          <w:sz w:val="24"/>
          <w:szCs w:val="24"/>
        </w:rPr>
        <w:t xml:space="preserve"> is metals. Although metals can be regarded as a ‘non-porous’ surface, they differ from other non-porous surfaces in that most metals and alloys are not chemically inert and chemical interactions can occur between the metal surface and the fingermark deposits [</w:t>
      </w:r>
      <w:r w:rsidR="004D15BE">
        <w:rPr>
          <w:rFonts w:ascii="Arial" w:hAnsi="Arial" w:cs="Arial"/>
          <w:sz w:val="24"/>
          <w:szCs w:val="24"/>
        </w:rPr>
        <w:t>12</w:t>
      </w:r>
      <w:r w:rsidR="009A3B6D">
        <w:rPr>
          <w:rFonts w:ascii="Arial" w:hAnsi="Arial" w:cs="Arial"/>
          <w:sz w:val="24"/>
          <w:szCs w:val="24"/>
        </w:rPr>
        <w:t>,</w:t>
      </w:r>
      <w:r w:rsidR="002C7AB6">
        <w:rPr>
          <w:rFonts w:ascii="Arial" w:hAnsi="Arial" w:cs="Arial"/>
          <w:sz w:val="24"/>
          <w:szCs w:val="24"/>
        </w:rPr>
        <w:t>13,14</w:t>
      </w:r>
      <w:r w:rsidR="009A3B6D">
        <w:rPr>
          <w:rFonts w:ascii="Arial" w:hAnsi="Arial" w:cs="Arial"/>
          <w:sz w:val="24"/>
          <w:szCs w:val="24"/>
        </w:rPr>
        <w:t xml:space="preserve">]. </w:t>
      </w:r>
      <w:r w:rsidR="009B7C0F">
        <w:rPr>
          <w:rFonts w:ascii="Arial" w:hAnsi="Arial" w:cs="Arial"/>
          <w:sz w:val="24"/>
          <w:szCs w:val="24"/>
        </w:rPr>
        <w:t xml:space="preserve">These interactions </w:t>
      </w:r>
      <w:r w:rsidR="009A3B6D">
        <w:rPr>
          <w:rFonts w:ascii="Arial" w:hAnsi="Arial" w:cs="Arial"/>
          <w:sz w:val="24"/>
          <w:szCs w:val="24"/>
        </w:rPr>
        <w:t>may</w:t>
      </w:r>
      <w:r w:rsidR="009B7C0F">
        <w:rPr>
          <w:rFonts w:ascii="Arial" w:hAnsi="Arial" w:cs="Arial"/>
          <w:sz w:val="24"/>
          <w:szCs w:val="24"/>
        </w:rPr>
        <w:t xml:space="preserve"> prove detrimental</w:t>
      </w:r>
      <w:r w:rsidR="009A3B6D">
        <w:rPr>
          <w:rFonts w:ascii="Arial" w:hAnsi="Arial" w:cs="Arial"/>
          <w:sz w:val="24"/>
          <w:szCs w:val="24"/>
        </w:rPr>
        <w:t xml:space="preserve"> </w:t>
      </w:r>
      <w:r w:rsidR="00580DC5" w:rsidRPr="00580DC5">
        <w:rPr>
          <w:rFonts w:ascii="Arial" w:hAnsi="Arial" w:cs="Arial"/>
          <w:i/>
          <w:sz w:val="24"/>
          <w:szCs w:val="24"/>
        </w:rPr>
        <w:t>or</w:t>
      </w:r>
      <w:r w:rsidR="009A3B6D">
        <w:rPr>
          <w:rFonts w:ascii="Arial" w:hAnsi="Arial" w:cs="Arial"/>
          <w:sz w:val="24"/>
          <w:szCs w:val="24"/>
        </w:rPr>
        <w:t xml:space="preserve"> beneficial to subsequent fingermark recovery. Although many of the processes recommended [</w:t>
      </w:r>
      <w:r w:rsidR="004D15BE">
        <w:rPr>
          <w:rFonts w:ascii="Arial" w:hAnsi="Arial" w:cs="Arial"/>
          <w:sz w:val="24"/>
          <w:szCs w:val="24"/>
        </w:rPr>
        <w:t>4</w:t>
      </w:r>
      <w:r w:rsidR="009A3B6D">
        <w:rPr>
          <w:rFonts w:ascii="Arial" w:hAnsi="Arial" w:cs="Arial"/>
          <w:sz w:val="24"/>
          <w:szCs w:val="24"/>
        </w:rPr>
        <w:t>] for non-porous surfaces are reasonably effective in visualising fingermarks on metals, the</w:t>
      </w:r>
      <w:r w:rsidR="006E271D">
        <w:rPr>
          <w:rFonts w:ascii="Arial" w:hAnsi="Arial" w:cs="Arial"/>
          <w:sz w:val="24"/>
          <w:szCs w:val="24"/>
        </w:rPr>
        <w:t>ir</w:t>
      </w:r>
      <w:r w:rsidR="009A3B6D">
        <w:rPr>
          <w:rFonts w:ascii="Arial" w:hAnsi="Arial" w:cs="Arial"/>
          <w:sz w:val="24"/>
          <w:szCs w:val="24"/>
        </w:rPr>
        <w:t xml:space="preserve"> effective</w:t>
      </w:r>
      <w:r w:rsidR="006E271D">
        <w:rPr>
          <w:rFonts w:ascii="Arial" w:hAnsi="Arial" w:cs="Arial"/>
          <w:sz w:val="24"/>
          <w:szCs w:val="24"/>
        </w:rPr>
        <w:t>ness is</w:t>
      </w:r>
      <w:r w:rsidR="009A3B6D">
        <w:rPr>
          <w:rFonts w:ascii="Arial" w:hAnsi="Arial" w:cs="Arial"/>
          <w:sz w:val="24"/>
          <w:szCs w:val="24"/>
        </w:rPr>
        <w:t xml:space="preserve"> </w:t>
      </w:r>
      <w:r w:rsidR="006E271D">
        <w:rPr>
          <w:rFonts w:ascii="Arial" w:hAnsi="Arial" w:cs="Arial"/>
          <w:sz w:val="24"/>
          <w:szCs w:val="24"/>
        </w:rPr>
        <w:t xml:space="preserve">often less </w:t>
      </w:r>
      <w:r w:rsidR="009A3B6D">
        <w:rPr>
          <w:rFonts w:ascii="Arial" w:hAnsi="Arial" w:cs="Arial"/>
          <w:sz w:val="24"/>
          <w:szCs w:val="24"/>
        </w:rPr>
        <w:t>than their equivalent performance on other non-porous surfaces such as glass, ceramic and polymers.</w:t>
      </w:r>
    </w:p>
    <w:p w14:paraId="08E0E95D" w14:textId="0AEDC0EE" w:rsidR="009A3B6D" w:rsidRDefault="009A3B6D" w:rsidP="00425C0C">
      <w:pPr>
        <w:spacing w:line="276" w:lineRule="auto"/>
        <w:rPr>
          <w:rFonts w:ascii="Arial" w:hAnsi="Arial" w:cs="Arial"/>
          <w:sz w:val="24"/>
          <w:szCs w:val="24"/>
        </w:rPr>
      </w:pPr>
      <w:r>
        <w:rPr>
          <w:rFonts w:ascii="Arial" w:hAnsi="Arial" w:cs="Arial"/>
          <w:sz w:val="24"/>
          <w:szCs w:val="24"/>
        </w:rPr>
        <w:t xml:space="preserve">Metals are a surface of </w:t>
      </w:r>
      <w:r w:rsidR="003C1FBB">
        <w:rPr>
          <w:rFonts w:ascii="Arial" w:hAnsi="Arial" w:cs="Arial"/>
          <w:sz w:val="24"/>
          <w:szCs w:val="24"/>
        </w:rPr>
        <w:t xml:space="preserve">significant </w:t>
      </w:r>
      <w:r>
        <w:rPr>
          <w:rFonts w:ascii="Arial" w:hAnsi="Arial" w:cs="Arial"/>
          <w:sz w:val="24"/>
          <w:szCs w:val="24"/>
        </w:rPr>
        <w:t xml:space="preserve">operational interest. In recent years there has been a rise in the </w:t>
      </w:r>
      <w:r w:rsidR="003C1FBB">
        <w:rPr>
          <w:rFonts w:ascii="Arial" w:hAnsi="Arial" w:cs="Arial"/>
          <w:sz w:val="24"/>
          <w:szCs w:val="24"/>
        </w:rPr>
        <w:t xml:space="preserve">commercial </w:t>
      </w:r>
      <w:r>
        <w:rPr>
          <w:rFonts w:ascii="Arial" w:hAnsi="Arial" w:cs="Arial"/>
          <w:sz w:val="24"/>
          <w:szCs w:val="24"/>
        </w:rPr>
        <w:t>value of metals and a corresponding increase in the crime of metal theft [</w:t>
      </w:r>
      <w:r w:rsidR="004D15BE">
        <w:rPr>
          <w:rFonts w:ascii="Arial" w:hAnsi="Arial" w:cs="Arial"/>
          <w:sz w:val="24"/>
          <w:szCs w:val="24"/>
        </w:rPr>
        <w:t>15</w:t>
      </w:r>
      <w:r>
        <w:rPr>
          <w:rFonts w:ascii="Arial" w:hAnsi="Arial" w:cs="Arial"/>
          <w:sz w:val="24"/>
          <w:szCs w:val="24"/>
        </w:rPr>
        <w:t>]. There has also been a much</w:t>
      </w:r>
      <w:r w:rsidR="00083F5D">
        <w:rPr>
          <w:rFonts w:ascii="Arial" w:hAnsi="Arial" w:cs="Arial"/>
          <w:sz w:val="24"/>
          <w:szCs w:val="24"/>
        </w:rPr>
        <w:t>-</w:t>
      </w:r>
      <w:r>
        <w:rPr>
          <w:rFonts w:ascii="Arial" w:hAnsi="Arial" w:cs="Arial"/>
          <w:sz w:val="24"/>
          <w:szCs w:val="24"/>
        </w:rPr>
        <w:t>publicised increase in violent crimes [</w:t>
      </w:r>
      <w:r w:rsidR="004D15BE">
        <w:rPr>
          <w:rFonts w:ascii="Arial" w:hAnsi="Arial" w:cs="Arial"/>
          <w:sz w:val="24"/>
          <w:szCs w:val="24"/>
        </w:rPr>
        <w:t>16</w:t>
      </w:r>
      <w:r>
        <w:rPr>
          <w:rFonts w:ascii="Arial" w:hAnsi="Arial" w:cs="Arial"/>
          <w:sz w:val="24"/>
          <w:szCs w:val="24"/>
        </w:rPr>
        <w:t xml:space="preserve">] with a 42% year on year increase in gun crime </w:t>
      </w:r>
      <w:r w:rsidR="003C1FBB">
        <w:rPr>
          <w:rFonts w:ascii="Arial" w:hAnsi="Arial" w:cs="Arial"/>
          <w:sz w:val="24"/>
          <w:szCs w:val="24"/>
        </w:rPr>
        <w:t>leading to</w:t>
      </w:r>
      <w:r w:rsidR="003C1FBB" w:rsidRPr="003F6505">
        <w:rPr>
          <w:rFonts w:ascii="Arial" w:hAnsi="Arial" w:cs="Arial"/>
          <w:sz w:val="24"/>
          <w:szCs w:val="24"/>
        </w:rPr>
        <w:t xml:space="preserve"> </w:t>
      </w:r>
      <w:r w:rsidR="003F6505" w:rsidRPr="003F6505">
        <w:rPr>
          <w:rFonts w:ascii="Arial" w:hAnsi="Arial" w:cs="Arial"/>
          <w:sz w:val="24"/>
          <w:szCs w:val="24"/>
        </w:rPr>
        <w:t>2,544 offences recorded in 2016/17</w:t>
      </w:r>
      <w:r w:rsidR="003F6505">
        <w:rPr>
          <w:rFonts w:ascii="Arial" w:hAnsi="Arial" w:cs="Arial"/>
          <w:sz w:val="24"/>
          <w:szCs w:val="24"/>
        </w:rPr>
        <w:t xml:space="preserve">, </w:t>
      </w:r>
      <w:r>
        <w:rPr>
          <w:rFonts w:ascii="Arial" w:hAnsi="Arial" w:cs="Arial"/>
          <w:sz w:val="24"/>
          <w:szCs w:val="24"/>
        </w:rPr>
        <w:t>and a 24% increase</w:t>
      </w:r>
      <w:r w:rsidR="003F6505">
        <w:rPr>
          <w:rFonts w:ascii="Arial" w:hAnsi="Arial" w:cs="Arial"/>
          <w:sz w:val="24"/>
          <w:szCs w:val="24"/>
        </w:rPr>
        <w:t xml:space="preserve"> in knife crime over the same period with over 4,000 offences resulting in injury reported in the Metropolitan Police area alone. Metal surfaces associated with these crimes include brass (for fired and unfired cartridge casings) and stainless steel (for knife blades). Any increase in fingermark recovery from such items will contribute to the reduction in crimes of this type.</w:t>
      </w:r>
    </w:p>
    <w:p w14:paraId="37654976" w14:textId="729C9C84" w:rsidR="00341711" w:rsidRDefault="003F6505" w:rsidP="00425C0C">
      <w:pPr>
        <w:spacing w:line="276" w:lineRule="auto"/>
        <w:rPr>
          <w:rFonts w:ascii="Arial" w:hAnsi="Arial" w:cs="Arial"/>
          <w:sz w:val="24"/>
          <w:szCs w:val="24"/>
        </w:rPr>
      </w:pPr>
      <w:r>
        <w:rPr>
          <w:rFonts w:ascii="Arial" w:hAnsi="Arial" w:cs="Arial"/>
          <w:sz w:val="24"/>
          <w:szCs w:val="24"/>
        </w:rPr>
        <w:lastRenderedPageBreak/>
        <w:t xml:space="preserve">Cartridge casings have been long recognised as a problematic </w:t>
      </w:r>
      <w:r w:rsidR="00107603">
        <w:rPr>
          <w:rFonts w:ascii="Arial" w:hAnsi="Arial" w:cs="Arial"/>
          <w:sz w:val="24"/>
          <w:szCs w:val="24"/>
        </w:rPr>
        <w:t xml:space="preserve">substrate </w:t>
      </w:r>
      <w:r>
        <w:rPr>
          <w:rFonts w:ascii="Arial" w:hAnsi="Arial" w:cs="Arial"/>
          <w:sz w:val="24"/>
          <w:szCs w:val="24"/>
        </w:rPr>
        <w:t xml:space="preserve">for fingermark recovery, and the </w:t>
      </w:r>
      <w:r w:rsidR="006E271D">
        <w:rPr>
          <w:rFonts w:ascii="Arial" w:hAnsi="Arial" w:cs="Arial"/>
          <w:sz w:val="24"/>
          <w:szCs w:val="24"/>
        </w:rPr>
        <w:t xml:space="preserve">reported </w:t>
      </w:r>
      <w:r>
        <w:rPr>
          <w:rFonts w:ascii="Arial" w:hAnsi="Arial" w:cs="Arial"/>
          <w:sz w:val="24"/>
          <w:szCs w:val="24"/>
        </w:rPr>
        <w:t>success rates</w:t>
      </w:r>
      <w:r w:rsidR="00576C68">
        <w:rPr>
          <w:rFonts w:ascii="Arial" w:hAnsi="Arial" w:cs="Arial"/>
          <w:sz w:val="24"/>
          <w:szCs w:val="24"/>
        </w:rPr>
        <w:t xml:space="preserve"> from fired cartridges worldwide</w:t>
      </w:r>
      <w:r>
        <w:rPr>
          <w:rFonts w:ascii="Arial" w:hAnsi="Arial" w:cs="Arial"/>
          <w:sz w:val="24"/>
          <w:szCs w:val="24"/>
        </w:rPr>
        <w:t xml:space="preserve"> are very low.</w:t>
      </w:r>
      <w:r w:rsidR="00576C68">
        <w:rPr>
          <w:rFonts w:ascii="Arial" w:hAnsi="Arial" w:cs="Arial"/>
          <w:sz w:val="24"/>
          <w:szCs w:val="24"/>
        </w:rPr>
        <w:t xml:space="preserve"> A series of studies that attempt to address this issue have been reported from the 1970s onwards, with researchers exploring processes for selectively etching metals and electr</w:t>
      </w:r>
      <w:r w:rsidR="00FB4DF8">
        <w:rPr>
          <w:rFonts w:ascii="Arial" w:hAnsi="Arial" w:cs="Arial"/>
          <w:sz w:val="24"/>
          <w:szCs w:val="24"/>
        </w:rPr>
        <w:t xml:space="preserve">odeposition from solution. Nitric acid was proposed as a fuming process for selective etching </w:t>
      </w:r>
      <w:r w:rsidR="002C7AB6">
        <w:rPr>
          <w:rFonts w:ascii="Arial" w:hAnsi="Arial" w:cs="Arial"/>
          <w:sz w:val="24"/>
          <w:szCs w:val="24"/>
        </w:rPr>
        <w:t>[</w:t>
      </w:r>
      <w:r w:rsidR="004D15BE">
        <w:rPr>
          <w:rFonts w:ascii="Arial" w:hAnsi="Arial" w:cs="Arial"/>
          <w:sz w:val="24"/>
          <w:szCs w:val="24"/>
        </w:rPr>
        <w:t>17</w:t>
      </w:r>
      <w:r w:rsidR="002C7AB6">
        <w:rPr>
          <w:rFonts w:ascii="Arial" w:hAnsi="Arial" w:cs="Arial"/>
          <w:sz w:val="24"/>
          <w:szCs w:val="24"/>
        </w:rPr>
        <w:t>]</w:t>
      </w:r>
      <w:r w:rsidR="00FB4DF8">
        <w:rPr>
          <w:rFonts w:ascii="Arial" w:hAnsi="Arial" w:cs="Arial"/>
          <w:sz w:val="24"/>
          <w:szCs w:val="24"/>
        </w:rPr>
        <w:t xml:space="preserve">, and the potential of gun blueing as a selective electrodeposition process for steel and copper-based alloys was also recognised </w:t>
      </w:r>
      <w:r w:rsidR="002C7AB6">
        <w:rPr>
          <w:rFonts w:ascii="Arial" w:hAnsi="Arial" w:cs="Arial"/>
          <w:sz w:val="24"/>
          <w:szCs w:val="24"/>
        </w:rPr>
        <w:t>[18]</w:t>
      </w:r>
      <w:r w:rsidR="00FB4DF8">
        <w:rPr>
          <w:rFonts w:ascii="Arial" w:hAnsi="Arial" w:cs="Arial"/>
          <w:sz w:val="24"/>
          <w:szCs w:val="24"/>
        </w:rPr>
        <w:t xml:space="preserve">. Other researchers have proposed similar etching </w:t>
      </w:r>
      <w:r w:rsidR="00341711">
        <w:rPr>
          <w:rFonts w:ascii="Arial" w:hAnsi="Arial" w:cs="Arial"/>
          <w:sz w:val="24"/>
          <w:szCs w:val="24"/>
        </w:rPr>
        <w:t>and electrodeposition processes</w:t>
      </w:r>
      <w:r w:rsidR="00FB4DF8">
        <w:rPr>
          <w:rFonts w:ascii="Arial" w:hAnsi="Arial" w:cs="Arial"/>
          <w:sz w:val="24"/>
          <w:szCs w:val="24"/>
        </w:rPr>
        <w:t xml:space="preserve"> both for copper-based alloys and oth</w:t>
      </w:r>
      <w:r w:rsidR="00341711">
        <w:rPr>
          <w:rFonts w:ascii="Arial" w:hAnsi="Arial" w:cs="Arial"/>
          <w:sz w:val="24"/>
          <w:szCs w:val="24"/>
        </w:rPr>
        <w:t xml:space="preserve">er metals such as aluminium, including </w:t>
      </w:r>
      <w:r w:rsidR="00FB4DF8">
        <w:rPr>
          <w:rFonts w:ascii="Arial" w:hAnsi="Arial" w:cs="Arial"/>
          <w:sz w:val="24"/>
          <w:szCs w:val="24"/>
        </w:rPr>
        <w:t>potassium permanganate</w:t>
      </w:r>
      <w:r w:rsidR="00341711">
        <w:rPr>
          <w:rFonts w:ascii="Arial" w:hAnsi="Arial" w:cs="Arial"/>
          <w:sz w:val="24"/>
          <w:szCs w:val="24"/>
        </w:rPr>
        <w:t xml:space="preserve"> [</w:t>
      </w:r>
      <w:r w:rsidR="004D15BE">
        <w:rPr>
          <w:rFonts w:ascii="Arial" w:hAnsi="Arial" w:cs="Arial"/>
          <w:sz w:val="24"/>
          <w:szCs w:val="24"/>
        </w:rPr>
        <w:t>19</w:t>
      </w:r>
      <w:r w:rsidR="00341711">
        <w:rPr>
          <w:rFonts w:ascii="Arial" w:hAnsi="Arial" w:cs="Arial"/>
          <w:sz w:val="24"/>
          <w:szCs w:val="24"/>
        </w:rPr>
        <w:t>]</w:t>
      </w:r>
      <w:r w:rsidR="00FB4DF8">
        <w:rPr>
          <w:rFonts w:ascii="Arial" w:hAnsi="Arial" w:cs="Arial"/>
          <w:sz w:val="24"/>
          <w:szCs w:val="24"/>
        </w:rPr>
        <w:t>, acidified hydrogen peroxide</w:t>
      </w:r>
      <w:r w:rsidR="00341711">
        <w:rPr>
          <w:rFonts w:ascii="Arial" w:hAnsi="Arial" w:cs="Arial"/>
          <w:sz w:val="24"/>
          <w:szCs w:val="24"/>
        </w:rPr>
        <w:t xml:space="preserve"> [</w:t>
      </w:r>
      <w:r w:rsidR="004D15BE">
        <w:rPr>
          <w:rFonts w:ascii="Arial" w:hAnsi="Arial" w:cs="Arial"/>
          <w:sz w:val="24"/>
          <w:szCs w:val="24"/>
        </w:rPr>
        <w:t>20</w:t>
      </w:r>
      <w:r w:rsidR="00341711">
        <w:rPr>
          <w:rFonts w:ascii="Arial" w:hAnsi="Arial" w:cs="Arial"/>
          <w:sz w:val="24"/>
          <w:szCs w:val="24"/>
        </w:rPr>
        <w:t>]</w:t>
      </w:r>
      <w:r w:rsidR="00FB4DF8">
        <w:rPr>
          <w:rFonts w:ascii="Arial" w:hAnsi="Arial" w:cs="Arial"/>
          <w:sz w:val="24"/>
          <w:szCs w:val="24"/>
        </w:rPr>
        <w:t xml:space="preserve">, </w:t>
      </w:r>
      <w:r w:rsidR="00341711">
        <w:rPr>
          <w:rFonts w:ascii="Arial" w:hAnsi="Arial" w:cs="Arial"/>
          <w:sz w:val="24"/>
          <w:szCs w:val="24"/>
        </w:rPr>
        <w:t>palladium deposition [</w:t>
      </w:r>
      <w:r w:rsidR="004D15BE">
        <w:rPr>
          <w:rFonts w:ascii="Arial" w:hAnsi="Arial" w:cs="Arial"/>
          <w:sz w:val="24"/>
          <w:szCs w:val="24"/>
        </w:rPr>
        <w:t>21</w:t>
      </w:r>
      <w:r w:rsidR="00341711">
        <w:rPr>
          <w:rFonts w:ascii="Arial" w:hAnsi="Arial" w:cs="Arial"/>
          <w:sz w:val="24"/>
          <w:szCs w:val="24"/>
        </w:rPr>
        <w:t xml:space="preserve">], </w:t>
      </w:r>
      <w:r w:rsidR="00FB4DF8">
        <w:rPr>
          <w:rFonts w:ascii="Arial" w:hAnsi="Arial" w:cs="Arial"/>
          <w:sz w:val="24"/>
          <w:szCs w:val="24"/>
        </w:rPr>
        <w:t>aluminium black</w:t>
      </w:r>
      <w:r w:rsidR="00341711">
        <w:rPr>
          <w:rFonts w:ascii="Arial" w:hAnsi="Arial" w:cs="Arial"/>
          <w:sz w:val="24"/>
          <w:szCs w:val="24"/>
        </w:rPr>
        <w:t xml:space="preserve"> [</w:t>
      </w:r>
      <w:r w:rsidR="004D15BE">
        <w:rPr>
          <w:rFonts w:ascii="Arial" w:hAnsi="Arial" w:cs="Arial"/>
          <w:sz w:val="24"/>
          <w:szCs w:val="24"/>
        </w:rPr>
        <w:t>22</w:t>
      </w:r>
      <w:r w:rsidR="00341711">
        <w:rPr>
          <w:rFonts w:ascii="Arial" w:hAnsi="Arial" w:cs="Arial"/>
          <w:sz w:val="24"/>
          <w:szCs w:val="24"/>
        </w:rPr>
        <w:t>] and cold patination fluid [</w:t>
      </w:r>
      <w:r w:rsidR="004D15BE">
        <w:rPr>
          <w:rFonts w:ascii="Arial" w:hAnsi="Arial" w:cs="Arial"/>
          <w:sz w:val="24"/>
          <w:szCs w:val="24"/>
        </w:rPr>
        <w:t>23</w:t>
      </w:r>
      <w:r w:rsidR="00341711">
        <w:rPr>
          <w:rFonts w:ascii="Arial" w:hAnsi="Arial" w:cs="Arial"/>
          <w:sz w:val="24"/>
          <w:szCs w:val="24"/>
        </w:rPr>
        <w:t>].</w:t>
      </w:r>
    </w:p>
    <w:p w14:paraId="43C001F1" w14:textId="77777777" w:rsidR="003F6505" w:rsidRDefault="00341711" w:rsidP="00425C0C">
      <w:pPr>
        <w:spacing w:line="276" w:lineRule="auto"/>
        <w:rPr>
          <w:rFonts w:ascii="Arial" w:hAnsi="Arial" w:cs="Arial"/>
          <w:sz w:val="24"/>
          <w:szCs w:val="24"/>
        </w:rPr>
      </w:pPr>
      <w:r>
        <w:rPr>
          <w:rFonts w:ascii="Arial" w:hAnsi="Arial" w:cs="Arial"/>
          <w:sz w:val="24"/>
          <w:szCs w:val="24"/>
        </w:rPr>
        <w:t>Comparative studies have also been conducted by different research groups, looking at these processes singly and in sequence with other processes such as cyanoacrylate fuming [</w:t>
      </w:r>
      <w:r w:rsidR="004D15BE">
        <w:rPr>
          <w:rFonts w:ascii="Arial" w:hAnsi="Arial" w:cs="Arial"/>
          <w:sz w:val="24"/>
          <w:szCs w:val="24"/>
        </w:rPr>
        <w:t>24</w:t>
      </w:r>
      <w:r>
        <w:rPr>
          <w:rFonts w:ascii="Arial" w:hAnsi="Arial" w:cs="Arial"/>
          <w:sz w:val="24"/>
          <w:szCs w:val="24"/>
        </w:rPr>
        <w:t xml:space="preserve">, </w:t>
      </w:r>
      <w:r w:rsidR="004D15BE">
        <w:rPr>
          <w:rFonts w:ascii="Arial" w:hAnsi="Arial" w:cs="Arial"/>
          <w:sz w:val="24"/>
          <w:szCs w:val="24"/>
        </w:rPr>
        <w:t>25</w:t>
      </w:r>
      <w:r>
        <w:rPr>
          <w:rFonts w:ascii="Arial" w:hAnsi="Arial" w:cs="Arial"/>
          <w:sz w:val="24"/>
          <w:szCs w:val="24"/>
        </w:rPr>
        <w:t xml:space="preserve">, </w:t>
      </w:r>
      <w:r w:rsidR="004D15BE">
        <w:rPr>
          <w:rFonts w:ascii="Arial" w:hAnsi="Arial" w:cs="Arial"/>
          <w:sz w:val="24"/>
          <w:szCs w:val="24"/>
        </w:rPr>
        <w:t>26</w:t>
      </w:r>
      <w:r>
        <w:rPr>
          <w:rFonts w:ascii="Arial" w:hAnsi="Arial" w:cs="Arial"/>
          <w:sz w:val="24"/>
          <w:szCs w:val="24"/>
        </w:rPr>
        <w:t xml:space="preserve">, </w:t>
      </w:r>
      <w:r w:rsidR="004D15BE">
        <w:rPr>
          <w:rFonts w:ascii="Arial" w:hAnsi="Arial" w:cs="Arial"/>
          <w:sz w:val="24"/>
          <w:szCs w:val="24"/>
        </w:rPr>
        <w:t>27</w:t>
      </w:r>
      <w:r>
        <w:rPr>
          <w:rFonts w:ascii="Arial" w:hAnsi="Arial" w:cs="Arial"/>
          <w:sz w:val="24"/>
          <w:szCs w:val="24"/>
        </w:rPr>
        <w:t>]. In general, the results from these studies indicate that palladium deposition and gun blueing tend to give the best results, and the best sequences include these processes used in sequence after cyanoacrylate fuming. However, focused studies into the impact of the firing process into fingermark recovery [</w:t>
      </w:r>
      <w:r w:rsidR="004D15BE">
        <w:rPr>
          <w:rFonts w:ascii="Arial" w:hAnsi="Arial" w:cs="Arial"/>
          <w:sz w:val="24"/>
          <w:szCs w:val="24"/>
        </w:rPr>
        <w:t>28</w:t>
      </w:r>
      <w:r>
        <w:rPr>
          <w:rFonts w:ascii="Arial" w:hAnsi="Arial" w:cs="Arial"/>
          <w:sz w:val="24"/>
          <w:szCs w:val="24"/>
        </w:rPr>
        <w:t>] confirm that the h</w:t>
      </w:r>
      <w:r w:rsidRPr="00341711">
        <w:rPr>
          <w:rFonts w:ascii="Arial" w:hAnsi="Arial" w:cs="Arial"/>
          <w:sz w:val="24"/>
          <w:szCs w:val="24"/>
        </w:rPr>
        <w:t>igh temperatures, abrasion and deposition of propellant residue all reduce the chances of recovering fingermarks</w:t>
      </w:r>
      <w:r>
        <w:rPr>
          <w:rFonts w:ascii="Arial" w:hAnsi="Arial" w:cs="Arial"/>
          <w:sz w:val="24"/>
          <w:szCs w:val="24"/>
        </w:rPr>
        <w:t>, and this is in accord with the low operational recovery rates observed on fired ammunition.</w:t>
      </w:r>
    </w:p>
    <w:p w14:paraId="38175EBB" w14:textId="544EC7EA" w:rsidR="000A04EC" w:rsidRDefault="001D5867" w:rsidP="00425C0C">
      <w:pPr>
        <w:spacing w:line="276" w:lineRule="auto"/>
        <w:rPr>
          <w:rFonts w:ascii="Arial" w:hAnsi="Arial" w:cs="Arial"/>
          <w:sz w:val="24"/>
          <w:szCs w:val="24"/>
        </w:rPr>
      </w:pPr>
      <w:r>
        <w:rPr>
          <w:rFonts w:ascii="Arial" w:hAnsi="Arial" w:cs="Arial"/>
          <w:sz w:val="24"/>
          <w:szCs w:val="24"/>
        </w:rPr>
        <w:t>I</w:t>
      </w:r>
      <w:r w:rsidR="000A04EC">
        <w:rPr>
          <w:rFonts w:ascii="Arial" w:hAnsi="Arial" w:cs="Arial"/>
          <w:sz w:val="24"/>
          <w:szCs w:val="24"/>
        </w:rPr>
        <w:t>t has been noted that on copper-based alloys</w:t>
      </w:r>
      <w:r w:rsidR="00107603">
        <w:rPr>
          <w:rFonts w:ascii="Arial" w:hAnsi="Arial" w:cs="Arial"/>
          <w:sz w:val="24"/>
          <w:szCs w:val="24"/>
        </w:rPr>
        <w:t>,</w:t>
      </w:r>
      <w:r w:rsidR="00C1516B">
        <w:rPr>
          <w:rFonts w:ascii="Arial" w:hAnsi="Arial" w:cs="Arial"/>
          <w:sz w:val="24"/>
          <w:szCs w:val="24"/>
        </w:rPr>
        <w:t xml:space="preserve"> residual corrosion may be left on the surface by the interaction between the fingermark and the metal, and this </w:t>
      </w:r>
      <w:r w:rsidR="000A04EC">
        <w:rPr>
          <w:rFonts w:ascii="Arial" w:hAnsi="Arial" w:cs="Arial"/>
          <w:sz w:val="24"/>
          <w:szCs w:val="24"/>
        </w:rPr>
        <w:t xml:space="preserve">‘signature’ </w:t>
      </w:r>
      <w:r w:rsidR="00C1516B">
        <w:rPr>
          <w:rFonts w:ascii="Arial" w:hAnsi="Arial" w:cs="Arial"/>
          <w:sz w:val="24"/>
          <w:szCs w:val="24"/>
        </w:rPr>
        <w:t xml:space="preserve">may be persistent even when marks are </w:t>
      </w:r>
      <w:r w:rsidR="000A04EC">
        <w:rPr>
          <w:rFonts w:ascii="Arial" w:hAnsi="Arial" w:cs="Arial"/>
          <w:sz w:val="24"/>
          <w:szCs w:val="24"/>
        </w:rPr>
        <w:t xml:space="preserve">washed or </w:t>
      </w:r>
      <w:r w:rsidR="00C1516B">
        <w:rPr>
          <w:rFonts w:ascii="Arial" w:hAnsi="Arial" w:cs="Arial"/>
          <w:sz w:val="24"/>
          <w:szCs w:val="24"/>
        </w:rPr>
        <w:t xml:space="preserve">rubbed away. </w:t>
      </w:r>
      <w:r w:rsidR="000A04EC">
        <w:rPr>
          <w:rFonts w:ascii="Arial" w:hAnsi="Arial" w:cs="Arial"/>
          <w:sz w:val="24"/>
          <w:szCs w:val="24"/>
        </w:rPr>
        <w:t>The f</w:t>
      </w:r>
      <w:r w:rsidR="00C1516B">
        <w:rPr>
          <w:rFonts w:ascii="Arial" w:hAnsi="Arial" w:cs="Arial"/>
          <w:sz w:val="24"/>
          <w:szCs w:val="24"/>
        </w:rPr>
        <w:t xml:space="preserve">irst technique to utilise this effect was </w:t>
      </w:r>
      <w:r w:rsidR="000A04EC">
        <w:rPr>
          <w:rFonts w:ascii="Arial" w:hAnsi="Arial" w:cs="Arial"/>
          <w:sz w:val="24"/>
          <w:szCs w:val="24"/>
        </w:rPr>
        <w:t>the Scanning Kelvin</w:t>
      </w:r>
      <w:r w:rsidR="00107603">
        <w:rPr>
          <w:rFonts w:ascii="Arial" w:hAnsi="Arial" w:cs="Arial"/>
          <w:sz w:val="24"/>
          <w:szCs w:val="24"/>
        </w:rPr>
        <w:t xml:space="preserve"> P</w:t>
      </w:r>
      <w:r w:rsidR="000A04EC">
        <w:rPr>
          <w:rFonts w:ascii="Arial" w:hAnsi="Arial" w:cs="Arial"/>
          <w:sz w:val="24"/>
          <w:szCs w:val="24"/>
        </w:rPr>
        <w:t>robe [</w:t>
      </w:r>
      <w:r w:rsidR="00AA56C1">
        <w:rPr>
          <w:rFonts w:ascii="Arial" w:hAnsi="Arial" w:cs="Arial"/>
          <w:sz w:val="24"/>
          <w:szCs w:val="24"/>
        </w:rPr>
        <w:t>29, 30</w:t>
      </w:r>
      <w:r w:rsidR="000A04EC">
        <w:rPr>
          <w:rFonts w:ascii="Arial" w:hAnsi="Arial" w:cs="Arial"/>
          <w:sz w:val="24"/>
          <w:szCs w:val="24"/>
        </w:rPr>
        <w:t xml:space="preserve">] where a fine </w:t>
      </w:r>
      <w:r>
        <w:rPr>
          <w:rFonts w:ascii="Arial" w:hAnsi="Arial" w:cs="Arial"/>
          <w:sz w:val="24"/>
          <w:szCs w:val="24"/>
        </w:rPr>
        <w:t>(</w:t>
      </w:r>
      <w:r w:rsidRPr="001D5867">
        <w:rPr>
          <w:rFonts w:ascii="Symbol" w:hAnsi="Symbol" w:cs="Arial"/>
          <w:sz w:val="24"/>
          <w:szCs w:val="24"/>
        </w:rPr>
        <w:t></w:t>
      </w:r>
      <w:r>
        <w:rPr>
          <w:rFonts w:ascii="Arial" w:hAnsi="Arial" w:cs="Arial"/>
          <w:sz w:val="24"/>
          <w:szCs w:val="24"/>
        </w:rPr>
        <w:t xml:space="preserve">m scale) </w:t>
      </w:r>
      <w:r w:rsidR="000A04EC">
        <w:rPr>
          <w:rFonts w:ascii="Arial" w:hAnsi="Arial" w:cs="Arial"/>
          <w:sz w:val="24"/>
          <w:szCs w:val="24"/>
        </w:rPr>
        <w:t>vibrating gold probe is scanned across the metal surface and a map of Volta potential is recorded</w:t>
      </w:r>
      <w:r w:rsidR="00C1516B">
        <w:rPr>
          <w:rFonts w:ascii="Arial" w:hAnsi="Arial" w:cs="Arial"/>
          <w:sz w:val="24"/>
          <w:szCs w:val="24"/>
        </w:rPr>
        <w:t xml:space="preserve">. </w:t>
      </w:r>
      <w:r w:rsidR="000A04EC">
        <w:rPr>
          <w:rFonts w:ascii="Arial" w:hAnsi="Arial" w:cs="Arial"/>
          <w:sz w:val="24"/>
          <w:szCs w:val="24"/>
        </w:rPr>
        <w:t>The corrosion initiated by eccrine constituents, and the thin insulating layer of sebaceous constituents on the surface both produce different Volta potential</w:t>
      </w:r>
      <w:r w:rsidR="006E271D">
        <w:rPr>
          <w:rFonts w:ascii="Arial" w:hAnsi="Arial" w:cs="Arial"/>
          <w:sz w:val="24"/>
          <w:szCs w:val="24"/>
        </w:rPr>
        <w:t>s</w:t>
      </w:r>
      <w:r w:rsidR="000A04EC">
        <w:rPr>
          <w:rFonts w:ascii="Arial" w:hAnsi="Arial" w:cs="Arial"/>
          <w:sz w:val="24"/>
          <w:szCs w:val="24"/>
        </w:rPr>
        <w:t xml:space="preserve"> </w:t>
      </w:r>
      <w:r w:rsidR="0064298E">
        <w:rPr>
          <w:rFonts w:ascii="Arial" w:hAnsi="Arial" w:cs="Arial"/>
          <w:sz w:val="24"/>
          <w:szCs w:val="24"/>
        </w:rPr>
        <w:t>to</w:t>
      </w:r>
      <w:r w:rsidR="000A04EC">
        <w:rPr>
          <w:rFonts w:ascii="Arial" w:hAnsi="Arial" w:cs="Arial"/>
          <w:sz w:val="24"/>
          <w:szCs w:val="24"/>
        </w:rPr>
        <w:t xml:space="preserve"> the </w:t>
      </w:r>
      <w:r>
        <w:rPr>
          <w:rFonts w:ascii="Arial" w:hAnsi="Arial" w:cs="Arial"/>
          <w:sz w:val="24"/>
          <w:szCs w:val="24"/>
        </w:rPr>
        <w:t xml:space="preserve">bare </w:t>
      </w:r>
      <w:r w:rsidR="000A04EC">
        <w:rPr>
          <w:rFonts w:ascii="Arial" w:hAnsi="Arial" w:cs="Arial"/>
          <w:sz w:val="24"/>
          <w:szCs w:val="24"/>
        </w:rPr>
        <w:t xml:space="preserve">metal surface and enable </w:t>
      </w:r>
      <w:r w:rsidR="00107603">
        <w:rPr>
          <w:rFonts w:ascii="Arial" w:hAnsi="Arial" w:cs="Arial"/>
          <w:sz w:val="24"/>
          <w:szCs w:val="24"/>
        </w:rPr>
        <w:t>finger</w:t>
      </w:r>
      <w:r w:rsidR="000A04EC">
        <w:rPr>
          <w:rFonts w:ascii="Arial" w:hAnsi="Arial" w:cs="Arial"/>
          <w:sz w:val="24"/>
          <w:szCs w:val="24"/>
        </w:rPr>
        <w:t>marks to be visualised.</w:t>
      </w:r>
    </w:p>
    <w:p w14:paraId="739A0026" w14:textId="7CD8310A" w:rsidR="00C1516B" w:rsidRDefault="000A04EC" w:rsidP="00425C0C">
      <w:pPr>
        <w:spacing w:line="276" w:lineRule="auto"/>
        <w:rPr>
          <w:rFonts w:ascii="Arial" w:hAnsi="Arial" w:cs="Arial"/>
          <w:sz w:val="24"/>
          <w:szCs w:val="24"/>
        </w:rPr>
      </w:pPr>
      <w:r>
        <w:rPr>
          <w:rFonts w:ascii="Arial" w:hAnsi="Arial" w:cs="Arial"/>
          <w:sz w:val="24"/>
          <w:szCs w:val="24"/>
        </w:rPr>
        <w:t>The same effect was utilised by Bond [</w:t>
      </w:r>
      <w:r w:rsidR="004D15BE">
        <w:rPr>
          <w:rFonts w:ascii="Arial" w:hAnsi="Arial" w:cs="Arial"/>
          <w:sz w:val="24"/>
          <w:szCs w:val="24"/>
        </w:rPr>
        <w:t>13,14,31</w:t>
      </w:r>
      <w:r>
        <w:rPr>
          <w:rFonts w:ascii="Arial" w:hAnsi="Arial" w:cs="Arial"/>
          <w:sz w:val="24"/>
          <w:szCs w:val="24"/>
        </w:rPr>
        <w:t>], who employed heating to enhance the corrosion signature</w:t>
      </w:r>
      <w:r w:rsidR="00107603">
        <w:rPr>
          <w:rFonts w:ascii="Arial" w:hAnsi="Arial" w:cs="Arial"/>
          <w:sz w:val="24"/>
          <w:szCs w:val="24"/>
        </w:rPr>
        <w:t>,</w:t>
      </w:r>
      <w:r>
        <w:rPr>
          <w:rFonts w:ascii="Arial" w:hAnsi="Arial" w:cs="Arial"/>
          <w:sz w:val="24"/>
          <w:szCs w:val="24"/>
        </w:rPr>
        <w:t xml:space="preserve"> followed by electrostatic powdering (charging the casing and applying a toner powder) to reveal fingermarks. </w:t>
      </w:r>
      <w:r w:rsidR="001D5867">
        <w:rPr>
          <w:rFonts w:ascii="Arial" w:hAnsi="Arial" w:cs="Arial"/>
          <w:sz w:val="24"/>
          <w:szCs w:val="24"/>
        </w:rPr>
        <w:t xml:space="preserve">Although this process was commercialised, it ultimately proved difficult to reproduce the laboratory results on commercial equipment. </w:t>
      </w:r>
      <w:r>
        <w:rPr>
          <w:rFonts w:ascii="Arial" w:hAnsi="Arial" w:cs="Arial"/>
          <w:sz w:val="24"/>
          <w:szCs w:val="24"/>
        </w:rPr>
        <w:t xml:space="preserve">Bond also </w:t>
      </w:r>
      <w:r w:rsidR="00547983">
        <w:rPr>
          <w:rFonts w:ascii="Arial" w:hAnsi="Arial" w:cs="Arial"/>
          <w:sz w:val="24"/>
          <w:szCs w:val="24"/>
        </w:rPr>
        <w:t>conducted studies into the corrosion mechanisms occurring between the fingermark and the metal surface</w:t>
      </w:r>
      <w:r w:rsidR="001D5867">
        <w:rPr>
          <w:rFonts w:ascii="Arial" w:hAnsi="Arial" w:cs="Arial"/>
          <w:sz w:val="24"/>
          <w:szCs w:val="24"/>
        </w:rPr>
        <w:t xml:space="preserve"> </w:t>
      </w:r>
      <w:r w:rsidR="00FD2429">
        <w:rPr>
          <w:rFonts w:ascii="Arial" w:hAnsi="Arial" w:cs="Arial"/>
          <w:sz w:val="24"/>
          <w:szCs w:val="24"/>
        </w:rPr>
        <w:t xml:space="preserve">[14] </w:t>
      </w:r>
      <w:r w:rsidR="001D5867">
        <w:rPr>
          <w:rFonts w:ascii="Arial" w:hAnsi="Arial" w:cs="Arial"/>
          <w:sz w:val="24"/>
          <w:szCs w:val="24"/>
        </w:rPr>
        <w:t>and proposed that the main reaction was the action of chlorides to produce metal hydroxides and hydrochloric acid, although a subsequent study by Wightman and O’Connor</w:t>
      </w:r>
      <w:r w:rsidR="00FD2429">
        <w:rPr>
          <w:rFonts w:ascii="Arial" w:hAnsi="Arial" w:cs="Arial"/>
          <w:sz w:val="24"/>
          <w:szCs w:val="24"/>
        </w:rPr>
        <w:t xml:space="preserve"> [12]</w:t>
      </w:r>
      <w:r w:rsidR="001D5867">
        <w:rPr>
          <w:rFonts w:ascii="Arial" w:hAnsi="Arial" w:cs="Arial"/>
          <w:sz w:val="24"/>
          <w:szCs w:val="24"/>
        </w:rPr>
        <w:t xml:space="preserve"> indicated this may not be the case and that other mechanisms, such as reduction of oxides by organic species</w:t>
      </w:r>
      <w:r w:rsidR="00366D23">
        <w:rPr>
          <w:rFonts w:ascii="Arial" w:hAnsi="Arial" w:cs="Arial"/>
          <w:sz w:val="24"/>
          <w:szCs w:val="24"/>
        </w:rPr>
        <w:t xml:space="preserve"> in the fingermark</w:t>
      </w:r>
      <w:r w:rsidR="001D5867">
        <w:rPr>
          <w:rFonts w:ascii="Arial" w:hAnsi="Arial" w:cs="Arial"/>
          <w:sz w:val="24"/>
          <w:szCs w:val="24"/>
        </w:rPr>
        <w:t>, may also be operating</w:t>
      </w:r>
      <w:r w:rsidR="00547983">
        <w:rPr>
          <w:rFonts w:ascii="Arial" w:hAnsi="Arial" w:cs="Arial"/>
          <w:sz w:val="24"/>
          <w:szCs w:val="24"/>
        </w:rPr>
        <w:t>.</w:t>
      </w:r>
      <w:r w:rsidR="00C1516B">
        <w:rPr>
          <w:rFonts w:ascii="Arial" w:hAnsi="Arial" w:cs="Arial"/>
          <w:sz w:val="24"/>
          <w:szCs w:val="24"/>
        </w:rPr>
        <w:t xml:space="preserve"> </w:t>
      </w:r>
    </w:p>
    <w:p w14:paraId="7604B84C" w14:textId="77777777" w:rsidR="009A7A4A" w:rsidRDefault="00547983" w:rsidP="00425C0C">
      <w:pPr>
        <w:spacing w:line="276" w:lineRule="auto"/>
        <w:rPr>
          <w:rFonts w:ascii="Arial" w:hAnsi="Arial" w:cs="Arial"/>
          <w:sz w:val="24"/>
          <w:szCs w:val="24"/>
        </w:rPr>
      </w:pPr>
      <w:r>
        <w:rPr>
          <w:rFonts w:ascii="Arial" w:hAnsi="Arial" w:cs="Arial"/>
          <w:sz w:val="24"/>
          <w:szCs w:val="24"/>
        </w:rPr>
        <w:t>Another</w:t>
      </w:r>
      <w:r w:rsidR="00C1516B">
        <w:rPr>
          <w:rFonts w:ascii="Arial" w:hAnsi="Arial" w:cs="Arial"/>
          <w:sz w:val="24"/>
          <w:szCs w:val="24"/>
        </w:rPr>
        <w:t xml:space="preserve"> discovery </w:t>
      </w:r>
      <w:r>
        <w:rPr>
          <w:rFonts w:ascii="Arial" w:hAnsi="Arial" w:cs="Arial"/>
          <w:sz w:val="24"/>
          <w:szCs w:val="24"/>
        </w:rPr>
        <w:t xml:space="preserve">that is thought to utilise this corrosion signature to visualise fingermarks on brass and copper-based alloys is </w:t>
      </w:r>
      <w:r w:rsidR="00C1516B">
        <w:rPr>
          <w:rFonts w:ascii="Arial" w:hAnsi="Arial" w:cs="Arial"/>
          <w:sz w:val="24"/>
          <w:szCs w:val="24"/>
        </w:rPr>
        <w:t>disulfur dinitride</w:t>
      </w:r>
      <w:r w:rsidR="009A7A4A">
        <w:rPr>
          <w:rFonts w:ascii="Arial" w:hAnsi="Arial" w:cs="Arial"/>
          <w:sz w:val="24"/>
          <w:szCs w:val="24"/>
        </w:rPr>
        <w:t xml:space="preserve"> (S</w:t>
      </w:r>
      <w:r w:rsidR="009A7A4A" w:rsidRPr="009A7A4A">
        <w:rPr>
          <w:rFonts w:ascii="Arial" w:hAnsi="Arial" w:cs="Arial"/>
          <w:sz w:val="24"/>
          <w:szCs w:val="24"/>
          <w:vertAlign w:val="subscript"/>
        </w:rPr>
        <w:t>2</w:t>
      </w:r>
      <w:r w:rsidR="009A7A4A">
        <w:rPr>
          <w:rFonts w:ascii="Arial" w:hAnsi="Arial" w:cs="Arial"/>
          <w:sz w:val="24"/>
          <w:szCs w:val="24"/>
        </w:rPr>
        <w:t>N</w:t>
      </w:r>
      <w:r w:rsidR="009A7A4A" w:rsidRPr="009A7A4A">
        <w:rPr>
          <w:rFonts w:ascii="Arial" w:hAnsi="Arial" w:cs="Arial"/>
          <w:sz w:val="24"/>
          <w:szCs w:val="24"/>
          <w:vertAlign w:val="subscript"/>
        </w:rPr>
        <w:t>2</w:t>
      </w:r>
      <w:r w:rsidR="009A7A4A">
        <w:rPr>
          <w:rFonts w:ascii="Arial" w:hAnsi="Arial" w:cs="Arial"/>
          <w:sz w:val="24"/>
          <w:szCs w:val="24"/>
        </w:rPr>
        <w:t>)</w:t>
      </w:r>
      <w:r w:rsidR="00C1516B">
        <w:rPr>
          <w:rFonts w:ascii="Arial" w:hAnsi="Arial" w:cs="Arial"/>
          <w:sz w:val="24"/>
          <w:szCs w:val="24"/>
        </w:rPr>
        <w:t xml:space="preserve"> [</w:t>
      </w:r>
      <w:r w:rsidR="00AA56C1">
        <w:rPr>
          <w:rFonts w:ascii="Arial" w:hAnsi="Arial" w:cs="Arial"/>
          <w:sz w:val="24"/>
          <w:szCs w:val="24"/>
        </w:rPr>
        <w:t>32,33,34</w:t>
      </w:r>
      <w:r w:rsidR="00C1516B">
        <w:rPr>
          <w:rFonts w:ascii="Arial" w:hAnsi="Arial" w:cs="Arial"/>
          <w:sz w:val="24"/>
          <w:szCs w:val="24"/>
        </w:rPr>
        <w:t xml:space="preserve">]. </w:t>
      </w:r>
      <w:r w:rsidR="009A7A4A">
        <w:rPr>
          <w:rFonts w:ascii="Arial" w:hAnsi="Arial" w:cs="Arial"/>
          <w:sz w:val="24"/>
          <w:szCs w:val="24"/>
        </w:rPr>
        <w:t xml:space="preserve">The </w:t>
      </w:r>
      <w:r w:rsidR="00E51F40">
        <w:rPr>
          <w:rFonts w:ascii="Arial" w:hAnsi="Arial" w:cs="Arial"/>
          <w:sz w:val="24"/>
          <w:szCs w:val="24"/>
        </w:rPr>
        <w:t xml:space="preserve">traditional </w:t>
      </w:r>
      <w:r w:rsidR="009A7A4A">
        <w:rPr>
          <w:rFonts w:ascii="Arial" w:hAnsi="Arial" w:cs="Arial"/>
          <w:sz w:val="24"/>
          <w:szCs w:val="24"/>
        </w:rPr>
        <w:t xml:space="preserve">process begins </w:t>
      </w:r>
      <w:r w:rsidR="00E51F40">
        <w:rPr>
          <w:rFonts w:ascii="Arial" w:hAnsi="Arial" w:cs="Arial"/>
          <w:sz w:val="24"/>
          <w:szCs w:val="24"/>
        </w:rPr>
        <w:t xml:space="preserve">by decomposing </w:t>
      </w:r>
      <w:r w:rsidR="009A7A4A">
        <w:rPr>
          <w:rFonts w:ascii="Arial" w:hAnsi="Arial" w:cs="Arial"/>
          <w:sz w:val="24"/>
          <w:szCs w:val="24"/>
        </w:rPr>
        <w:t xml:space="preserve">the material tetrasulfur tetranitride </w:t>
      </w:r>
      <w:r w:rsidR="009A7A4A">
        <w:rPr>
          <w:rFonts w:ascii="Arial" w:hAnsi="Arial" w:cs="Arial"/>
          <w:sz w:val="24"/>
          <w:szCs w:val="24"/>
        </w:rPr>
        <w:lastRenderedPageBreak/>
        <w:t>(S</w:t>
      </w:r>
      <w:r w:rsidR="009A7A4A" w:rsidRPr="009A7A4A">
        <w:rPr>
          <w:rFonts w:ascii="Arial" w:hAnsi="Arial" w:cs="Arial"/>
          <w:sz w:val="24"/>
          <w:szCs w:val="24"/>
          <w:vertAlign w:val="subscript"/>
        </w:rPr>
        <w:t>4</w:t>
      </w:r>
      <w:r w:rsidR="009A7A4A">
        <w:rPr>
          <w:rFonts w:ascii="Arial" w:hAnsi="Arial" w:cs="Arial"/>
          <w:sz w:val="24"/>
          <w:szCs w:val="24"/>
        </w:rPr>
        <w:t>N</w:t>
      </w:r>
      <w:r w:rsidR="009A7A4A" w:rsidRPr="009A7A4A">
        <w:rPr>
          <w:rFonts w:ascii="Arial" w:hAnsi="Arial" w:cs="Arial"/>
          <w:sz w:val="24"/>
          <w:szCs w:val="24"/>
          <w:vertAlign w:val="subscript"/>
        </w:rPr>
        <w:t>4</w:t>
      </w:r>
      <w:r w:rsidR="009A7A4A">
        <w:rPr>
          <w:rFonts w:ascii="Arial" w:hAnsi="Arial" w:cs="Arial"/>
          <w:sz w:val="24"/>
          <w:szCs w:val="24"/>
        </w:rPr>
        <w:t>), to the active</w:t>
      </w:r>
      <w:r w:rsidR="00E51F40">
        <w:rPr>
          <w:rFonts w:ascii="Arial" w:hAnsi="Arial" w:cs="Arial"/>
          <w:sz w:val="24"/>
          <w:szCs w:val="24"/>
        </w:rPr>
        <w:t xml:space="preserve"> and volatile</w:t>
      </w:r>
      <w:r w:rsidR="009A7A4A">
        <w:rPr>
          <w:rFonts w:ascii="Arial" w:hAnsi="Arial" w:cs="Arial"/>
          <w:sz w:val="24"/>
          <w:szCs w:val="24"/>
        </w:rPr>
        <w:t xml:space="preserve"> S</w:t>
      </w:r>
      <w:r w:rsidR="009A7A4A" w:rsidRPr="009A7A4A">
        <w:rPr>
          <w:rFonts w:ascii="Arial" w:hAnsi="Arial" w:cs="Arial"/>
          <w:sz w:val="24"/>
          <w:szCs w:val="24"/>
          <w:vertAlign w:val="subscript"/>
        </w:rPr>
        <w:t>2</w:t>
      </w:r>
      <w:r w:rsidR="009A7A4A">
        <w:rPr>
          <w:rFonts w:ascii="Arial" w:hAnsi="Arial" w:cs="Arial"/>
          <w:sz w:val="24"/>
          <w:szCs w:val="24"/>
        </w:rPr>
        <w:t>N</w:t>
      </w:r>
      <w:r w:rsidR="009A7A4A" w:rsidRPr="009A7A4A">
        <w:rPr>
          <w:rFonts w:ascii="Arial" w:hAnsi="Arial" w:cs="Arial"/>
          <w:sz w:val="24"/>
          <w:szCs w:val="24"/>
          <w:vertAlign w:val="subscript"/>
        </w:rPr>
        <w:t>2</w:t>
      </w:r>
      <w:r w:rsidR="009A7A4A">
        <w:rPr>
          <w:rFonts w:ascii="Arial" w:hAnsi="Arial" w:cs="Arial"/>
          <w:sz w:val="24"/>
          <w:szCs w:val="24"/>
        </w:rPr>
        <w:t xml:space="preserve"> compound</w:t>
      </w:r>
      <w:r w:rsidR="00E51F40">
        <w:rPr>
          <w:rFonts w:ascii="Arial" w:hAnsi="Arial" w:cs="Arial"/>
          <w:sz w:val="24"/>
          <w:szCs w:val="24"/>
        </w:rPr>
        <w:t>, under vacuum, where it</w:t>
      </w:r>
      <w:r w:rsidR="009A7A4A">
        <w:rPr>
          <w:rFonts w:ascii="Arial" w:hAnsi="Arial" w:cs="Arial"/>
          <w:sz w:val="24"/>
          <w:szCs w:val="24"/>
        </w:rPr>
        <w:t xml:space="preserve"> is selectively polymerised to </w:t>
      </w:r>
      <w:r w:rsidR="00E51F40">
        <w:rPr>
          <w:rFonts w:ascii="Arial" w:hAnsi="Arial" w:cs="Arial"/>
          <w:sz w:val="24"/>
          <w:szCs w:val="24"/>
        </w:rPr>
        <w:t>(</w:t>
      </w:r>
      <w:r w:rsidR="009A7A4A">
        <w:rPr>
          <w:rFonts w:ascii="Arial" w:hAnsi="Arial" w:cs="Arial"/>
          <w:sz w:val="24"/>
          <w:szCs w:val="24"/>
        </w:rPr>
        <w:t>SN</w:t>
      </w:r>
      <w:r w:rsidR="00E51F40">
        <w:rPr>
          <w:rFonts w:ascii="Arial" w:hAnsi="Arial" w:cs="Arial"/>
          <w:sz w:val="24"/>
          <w:szCs w:val="24"/>
        </w:rPr>
        <w:t>)</w:t>
      </w:r>
      <w:r w:rsidR="009A7A4A" w:rsidRPr="009A7A4A">
        <w:rPr>
          <w:rFonts w:ascii="Arial" w:hAnsi="Arial" w:cs="Arial"/>
          <w:sz w:val="24"/>
          <w:szCs w:val="24"/>
          <w:vertAlign w:val="subscript"/>
        </w:rPr>
        <w:t>x</w:t>
      </w:r>
      <w:r w:rsidR="009A7A4A">
        <w:rPr>
          <w:rFonts w:ascii="Arial" w:hAnsi="Arial" w:cs="Arial"/>
          <w:sz w:val="24"/>
          <w:szCs w:val="24"/>
        </w:rPr>
        <w:t xml:space="preserve"> on the fingermark ridges</w:t>
      </w:r>
      <w:r w:rsidR="00A57103">
        <w:rPr>
          <w:rFonts w:ascii="Arial" w:hAnsi="Arial" w:cs="Arial"/>
          <w:sz w:val="24"/>
          <w:szCs w:val="24"/>
        </w:rPr>
        <w:t>, Figure 1</w:t>
      </w:r>
      <w:r w:rsidR="009A7A4A">
        <w:rPr>
          <w:rFonts w:ascii="Arial" w:hAnsi="Arial" w:cs="Arial"/>
          <w:sz w:val="24"/>
          <w:szCs w:val="24"/>
        </w:rPr>
        <w:t>.</w:t>
      </w:r>
    </w:p>
    <w:p w14:paraId="2E1F3D9D" w14:textId="77777777" w:rsidR="009A7A4A" w:rsidRDefault="009A7A4A" w:rsidP="00425C0C">
      <w:pPr>
        <w:spacing w:line="276" w:lineRule="auto"/>
        <w:rPr>
          <w:rFonts w:ascii="Arial" w:hAnsi="Arial" w:cs="Arial"/>
          <w:sz w:val="24"/>
          <w:szCs w:val="24"/>
        </w:rPr>
      </w:pPr>
    </w:p>
    <w:p w14:paraId="7F8B6934" w14:textId="77777777" w:rsidR="00A85845" w:rsidRDefault="00A85845" w:rsidP="00425C0C">
      <w:pPr>
        <w:spacing w:line="276" w:lineRule="auto"/>
        <w:rPr>
          <w:rFonts w:ascii="Arial" w:hAnsi="Arial" w:cs="Arial"/>
          <w:sz w:val="24"/>
          <w:szCs w:val="24"/>
        </w:rPr>
      </w:pPr>
      <w:r w:rsidRPr="00A85845">
        <w:rPr>
          <w:rFonts w:ascii="Arial" w:hAnsi="Arial" w:cs="Arial"/>
          <w:noProof/>
          <w:sz w:val="24"/>
          <w:szCs w:val="24"/>
          <w:lang w:eastAsia="en-GB"/>
        </w:rPr>
        <w:drawing>
          <wp:inline distT="0" distB="0" distL="0" distR="0" wp14:anchorId="566FDD99" wp14:editId="1C9513CC">
            <wp:extent cx="3528204" cy="2336072"/>
            <wp:effectExtent l="0" t="0" r="0" b="7620"/>
            <wp:docPr id="1" name="Picture 1" descr="C:\Users\Stephen\Documents\Fingerprint book 2017\Chapter 7\Figure 7_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ocuments\Fingerprint book 2017\Chapter 7\Figure 7_36.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444" cy="2350797"/>
                    </a:xfrm>
                    <a:prstGeom prst="rect">
                      <a:avLst/>
                    </a:prstGeom>
                    <a:noFill/>
                    <a:ln>
                      <a:noFill/>
                    </a:ln>
                  </pic:spPr>
                </pic:pic>
              </a:graphicData>
            </a:graphic>
          </wp:inline>
        </w:drawing>
      </w:r>
    </w:p>
    <w:p w14:paraId="224FE06F" w14:textId="77777777" w:rsidR="00A85845" w:rsidRPr="009A7A4A" w:rsidRDefault="00A57103" w:rsidP="00425C0C">
      <w:pPr>
        <w:spacing w:line="276" w:lineRule="auto"/>
        <w:rPr>
          <w:rFonts w:ascii="Arial" w:hAnsi="Arial" w:cs="Arial"/>
          <w:i/>
          <w:sz w:val="24"/>
          <w:szCs w:val="24"/>
        </w:rPr>
      </w:pPr>
      <w:r>
        <w:rPr>
          <w:rFonts w:ascii="Arial" w:hAnsi="Arial" w:cs="Arial"/>
          <w:i/>
          <w:sz w:val="24"/>
          <w:szCs w:val="24"/>
        </w:rPr>
        <w:t xml:space="preserve">Figure 1. </w:t>
      </w:r>
      <w:r w:rsidR="009A7A4A" w:rsidRPr="009A7A4A">
        <w:rPr>
          <w:rFonts w:ascii="Arial" w:hAnsi="Arial" w:cs="Arial"/>
          <w:i/>
          <w:sz w:val="24"/>
          <w:szCs w:val="24"/>
        </w:rPr>
        <w:t xml:space="preserve">Reaction mechanism for </w:t>
      </w:r>
      <w:r w:rsidR="00E51F40">
        <w:rPr>
          <w:rFonts w:ascii="Arial" w:hAnsi="Arial" w:cs="Arial"/>
          <w:i/>
          <w:sz w:val="24"/>
          <w:szCs w:val="24"/>
        </w:rPr>
        <w:t xml:space="preserve">the </w:t>
      </w:r>
      <w:r w:rsidR="009A7A4A" w:rsidRPr="009A7A4A">
        <w:rPr>
          <w:rFonts w:ascii="Arial" w:hAnsi="Arial" w:cs="Arial"/>
          <w:i/>
          <w:sz w:val="24"/>
          <w:szCs w:val="24"/>
        </w:rPr>
        <w:t xml:space="preserve">formation of </w:t>
      </w:r>
      <w:r w:rsidR="00E51F40">
        <w:rPr>
          <w:rFonts w:ascii="Arial" w:hAnsi="Arial" w:cs="Arial"/>
          <w:i/>
          <w:sz w:val="24"/>
          <w:szCs w:val="24"/>
        </w:rPr>
        <w:t>(</w:t>
      </w:r>
      <w:r w:rsidR="009A7A4A" w:rsidRPr="009A7A4A">
        <w:rPr>
          <w:rFonts w:ascii="Arial" w:hAnsi="Arial" w:cs="Arial"/>
          <w:i/>
          <w:sz w:val="24"/>
          <w:szCs w:val="24"/>
        </w:rPr>
        <w:t>SN</w:t>
      </w:r>
      <w:r w:rsidR="00E51F40">
        <w:rPr>
          <w:rFonts w:ascii="Arial" w:hAnsi="Arial" w:cs="Arial"/>
          <w:i/>
          <w:sz w:val="24"/>
          <w:szCs w:val="24"/>
        </w:rPr>
        <w:t>)</w:t>
      </w:r>
      <w:r w:rsidR="009A7A4A" w:rsidRPr="009A7A4A">
        <w:rPr>
          <w:rFonts w:ascii="Arial" w:hAnsi="Arial" w:cs="Arial"/>
          <w:i/>
          <w:sz w:val="24"/>
          <w:szCs w:val="24"/>
          <w:vertAlign w:val="subscript"/>
        </w:rPr>
        <w:t>x</w:t>
      </w:r>
      <w:r w:rsidR="009A7A4A" w:rsidRPr="009A7A4A">
        <w:rPr>
          <w:rFonts w:ascii="Arial" w:hAnsi="Arial" w:cs="Arial"/>
          <w:i/>
          <w:sz w:val="24"/>
          <w:szCs w:val="24"/>
        </w:rPr>
        <w:t xml:space="preserve"> polymer from S</w:t>
      </w:r>
      <w:r w:rsidR="009A7A4A" w:rsidRPr="009A7A4A">
        <w:rPr>
          <w:rFonts w:ascii="Arial" w:hAnsi="Arial" w:cs="Arial"/>
          <w:i/>
          <w:sz w:val="24"/>
          <w:szCs w:val="24"/>
          <w:vertAlign w:val="subscript"/>
        </w:rPr>
        <w:t>4</w:t>
      </w:r>
      <w:r w:rsidR="009A7A4A" w:rsidRPr="009A7A4A">
        <w:rPr>
          <w:rFonts w:ascii="Arial" w:hAnsi="Arial" w:cs="Arial"/>
          <w:i/>
          <w:sz w:val="24"/>
          <w:szCs w:val="24"/>
        </w:rPr>
        <w:t>N</w:t>
      </w:r>
      <w:r w:rsidR="009A7A4A" w:rsidRPr="009A7A4A">
        <w:rPr>
          <w:rFonts w:ascii="Arial" w:hAnsi="Arial" w:cs="Arial"/>
          <w:i/>
          <w:sz w:val="24"/>
          <w:szCs w:val="24"/>
          <w:vertAlign w:val="subscript"/>
        </w:rPr>
        <w:t>4</w:t>
      </w:r>
    </w:p>
    <w:p w14:paraId="6D61D591" w14:textId="77777777" w:rsidR="00547983" w:rsidRDefault="009A7A4A" w:rsidP="00425C0C">
      <w:pPr>
        <w:spacing w:line="276" w:lineRule="auto"/>
        <w:rPr>
          <w:rFonts w:ascii="Arial" w:hAnsi="Arial" w:cs="Arial"/>
          <w:sz w:val="24"/>
          <w:szCs w:val="24"/>
        </w:rPr>
      </w:pPr>
      <w:r>
        <w:rPr>
          <w:rFonts w:ascii="Arial" w:hAnsi="Arial" w:cs="Arial"/>
          <w:sz w:val="24"/>
          <w:szCs w:val="24"/>
        </w:rPr>
        <w:t>Promising</w:t>
      </w:r>
      <w:r w:rsidR="00547983">
        <w:rPr>
          <w:rFonts w:ascii="Arial" w:hAnsi="Arial" w:cs="Arial"/>
          <w:sz w:val="24"/>
          <w:szCs w:val="24"/>
        </w:rPr>
        <w:t xml:space="preserve"> results </w:t>
      </w:r>
      <w:r>
        <w:rPr>
          <w:rFonts w:ascii="Arial" w:hAnsi="Arial" w:cs="Arial"/>
          <w:sz w:val="24"/>
          <w:szCs w:val="24"/>
        </w:rPr>
        <w:t xml:space="preserve">have been </w:t>
      </w:r>
      <w:r w:rsidR="00547983">
        <w:rPr>
          <w:rFonts w:ascii="Arial" w:hAnsi="Arial" w:cs="Arial"/>
          <w:sz w:val="24"/>
          <w:szCs w:val="24"/>
        </w:rPr>
        <w:t>obtained on brass</w:t>
      </w:r>
      <w:r>
        <w:rPr>
          <w:rFonts w:ascii="Arial" w:hAnsi="Arial" w:cs="Arial"/>
          <w:sz w:val="24"/>
          <w:szCs w:val="24"/>
        </w:rPr>
        <w:t xml:space="preserve"> using this process</w:t>
      </w:r>
      <w:r w:rsidR="00547983">
        <w:rPr>
          <w:rFonts w:ascii="Arial" w:hAnsi="Arial" w:cs="Arial"/>
          <w:sz w:val="24"/>
          <w:szCs w:val="24"/>
        </w:rPr>
        <w:t xml:space="preserve">, and </w:t>
      </w:r>
      <w:r>
        <w:rPr>
          <w:rFonts w:ascii="Arial" w:hAnsi="Arial" w:cs="Arial"/>
          <w:sz w:val="24"/>
          <w:szCs w:val="24"/>
        </w:rPr>
        <w:t xml:space="preserve">it was </w:t>
      </w:r>
      <w:r w:rsidR="00547983">
        <w:rPr>
          <w:rFonts w:ascii="Arial" w:hAnsi="Arial" w:cs="Arial"/>
          <w:sz w:val="24"/>
          <w:szCs w:val="24"/>
        </w:rPr>
        <w:t>also observe</w:t>
      </w:r>
      <w:r>
        <w:rPr>
          <w:rFonts w:ascii="Arial" w:hAnsi="Arial" w:cs="Arial"/>
          <w:sz w:val="24"/>
          <w:szCs w:val="24"/>
        </w:rPr>
        <w:t xml:space="preserve">d that </w:t>
      </w:r>
      <w:r w:rsidR="004557BC">
        <w:rPr>
          <w:rFonts w:ascii="Arial" w:hAnsi="Arial" w:cs="Arial"/>
          <w:sz w:val="24"/>
          <w:szCs w:val="24"/>
        </w:rPr>
        <w:t xml:space="preserve">the </w:t>
      </w:r>
      <w:r>
        <w:rPr>
          <w:rFonts w:ascii="Arial" w:hAnsi="Arial" w:cs="Arial"/>
          <w:sz w:val="24"/>
          <w:szCs w:val="24"/>
        </w:rPr>
        <w:t>process continued to visualise marks</w:t>
      </w:r>
      <w:r w:rsidR="00547983">
        <w:rPr>
          <w:rFonts w:ascii="Arial" w:hAnsi="Arial" w:cs="Arial"/>
          <w:sz w:val="24"/>
          <w:szCs w:val="24"/>
        </w:rPr>
        <w:t xml:space="preserve"> on surfaces that had been wiped clean [</w:t>
      </w:r>
      <w:r w:rsidR="004D15BE">
        <w:rPr>
          <w:rFonts w:ascii="Arial" w:hAnsi="Arial" w:cs="Arial"/>
          <w:sz w:val="24"/>
          <w:szCs w:val="24"/>
        </w:rPr>
        <w:t>35</w:t>
      </w:r>
      <w:r w:rsidR="00547983">
        <w:rPr>
          <w:rFonts w:ascii="Arial" w:hAnsi="Arial" w:cs="Arial"/>
          <w:sz w:val="24"/>
          <w:szCs w:val="24"/>
        </w:rPr>
        <w:t xml:space="preserve">]. </w:t>
      </w:r>
    </w:p>
    <w:p w14:paraId="5D4B144F" w14:textId="77777777" w:rsidR="00C1516B" w:rsidRDefault="009A7A4A" w:rsidP="00425C0C">
      <w:pPr>
        <w:spacing w:line="276" w:lineRule="auto"/>
        <w:rPr>
          <w:rFonts w:ascii="Arial" w:hAnsi="Arial" w:cs="Arial"/>
          <w:sz w:val="24"/>
          <w:szCs w:val="24"/>
        </w:rPr>
      </w:pPr>
      <w:r>
        <w:rPr>
          <w:rFonts w:ascii="Arial" w:hAnsi="Arial" w:cs="Arial"/>
          <w:sz w:val="24"/>
          <w:szCs w:val="24"/>
        </w:rPr>
        <w:t xml:space="preserve">In contrast to brass and copper-based alloys, there has been less focus on processes tailored towards the visualisation of </w:t>
      </w:r>
      <w:r w:rsidR="00A77F4D">
        <w:rPr>
          <w:rFonts w:ascii="Arial" w:hAnsi="Arial" w:cs="Arial"/>
          <w:sz w:val="24"/>
          <w:szCs w:val="24"/>
        </w:rPr>
        <w:t>finger</w:t>
      </w:r>
      <w:r>
        <w:rPr>
          <w:rFonts w:ascii="Arial" w:hAnsi="Arial" w:cs="Arial"/>
          <w:sz w:val="24"/>
          <w:szCs w:val="24"/>
        </w:rPr>
        <w:t xml:space="preserve">marks on stainless steel surfaces. This is partly because these surfaces are more chemically inert and existing processes such as cyanoacrylate fuming are reasonably effective. </w:t>
      </w:r>
      <w:r w:rsidR="001E3356">
        <w:rPr>
          <w:rFonts w:ascii="Arial" w:hAnsi="Arial" w:cs="Arial"/>
          <w:sz w:val="24"/>
          <w:szCs w:val="24"/>
        </w:rPr>
        <w:t>Increases in knife crime make this surface of more operational interest</w:t>
      </w:r>
      <w:r w:rsidR="00A77F4D">
        <w:rPr>
          <w:rFonts w:ascii="Arial" w:hAnsi="Arial" w:cs="Arial"/>
          <w:sz w:val="24"/>
          <w:szCs w:val="24"/>
        </w:rPr>
        <w:t xml:space="preserve"> however</w:t>
      </w:r>
      <w:r w:rsidR="001E3356">
        <w:rPr>
          <w:rFonts w:ascii="Arial" w:hAnsi="Arial" w:cs="Arial"/>
          <w:sz w:val="24"/>
          <w:szCs w:val="24"/>
        </w:rPr>
        <w:t>, and there has been some work</w:t>
      </w:r>
      <w:r w:rsidR="00A77F4D">
        <w:rPr>
          <w:rFonts w:ascii="Arial" w:hAnsi="Arial" w:cs="Arial"/>
          <w:sz w:val="24"/>
          <w:szCs w:val="24"/>
        </w:rPr>
        <w:t xml:space="preserve"> undertaken</w:t>
      </w:r>
      <w:r w:rsidR="001E3356">
        <w:rPr>
          <w:rFonts w:ascii="Arial" w:hAnsi="Arial" w:cs="Arial"/>
          <w:sz w:val="24"/>
          <w:szCs w:val="24"/>
        </w:rPr>
        <w:t xml:space="preserve"> to develop electropolymerisation processes that are effective on this type of surface</w:t>
      </w:r>
      <w:r w:rsidR="00C1516B">
        <w:rPr>
          <w:rFonts w:ascii="Arial" w:hAnsi="Arial" w:cs="Arial"/>
          <w:sz w:val="24"/>
          <w:szCs w:val="24"/>
        </w:rPr>
        <w:t xml:space="preserve"> [</w:t>
      </w:r>
      <w:r w:rsidR="00F272DA">
        <w:rPr>
          <w:rFonts w:ascii="Arial" w:hAnsi="Arial" w:cs="Arial"/>
          <w:sz w:val="24"/>
          <w:szCs w:val="24"/>
        </w:rPr>
        <w:t>36</w:t>
      </w:r>
      <w:r w:rsidR="00767F08">
        <w:rPr>
          <w:rFonts w:ascii="Arial" w:hAnsi="Arial" w:cs="Arial"/>
          <w:sz w:val="24"/>
          <w:szCs w:val="24"/>
        </w:rPr>
        <w:t>,37</w:t>
      </w:r>
      <w:r w:rsidR="00C1516B">
        <w:rPr>
          <w:rFonts w:ascii="Arial" w:hAnsi="Arial" w:cs="Arial"/>
          <w:sz w:val="24"/>
          <w:szCs w:val="24"/>
        </w:rPr>
        <w:t xml:space="preserve">]. </w:t>
      </w:r>
      <w:r w:rsidR="001E3356">
        <w:rPr>
          <w:rFonts w:ascii="Arial" w:hAnsi="Arial" w:cs="Arial"/>
          <w:sz w:val="24"/>
          <w:szCs w:val="24"/>
        </w:rPr>
        <w:t>S</w:t>
      </w:r>
      <w:r w:rsidR="001E3356" w:rsidRPr="001E3356">
        <w:rPr>
          <w:rFonts w:ascii="Arial" w:hAnsi="Arial" w:cs="Arial"/>
          <w:sz w:val="24"/>
          <w:szCs w:val="24"/>
          <w:vertAlign w:val="subscript"/>
        </w:rPr>
        <w:t>2</w:t>
      </w:r>
      <w:r w:rsidR="001E3356">
        <w:rPr>
          <w:rFonts w:ascii="Arial" w:hAnsi="Arial" w:cs="Arial"/>
          <w:sz w:val="24"/>
          <w:szCs w:val="24"/>
        </w:rPr>
        <w:t>N</w:t>
      </w:r>
      <w:r w:rsidR="001E3356" w:rsidRPr="001E3356">
        <w:rPr>
          <w:rFonts w:ascii="Arial" w:hAnsi="Arial" w:cs="Arial"/>
          <w:sz w:val="24"/>
          <w:szCs w:val="24"/>
          <w:vertAlign w:val="subscript"/>
        </w:rPr>
        <w:t>2</w:t>
      </w:r>
      <w:r w:rsidR="001E3356">
        <w:rPr>
          <w:rFonts w:ascii="Arial" w:hAnsi="Arial" w:cs="Arial"/>
          <w:sz w:val="24"/>
          <w:szCs w:val="24"/>
        </w:rPr>
        <w:t xml:space="preserve"> has also been observed to develop marks on stainless steel, although the development mode in this case is</w:t>
      </w:r>
      <w:r w:rsidR="00A57103">
        <w:rPr>
          <w:rFonts w:ascii="Arial" w:hAnsi="Arial" w:cs="Arial"/>
          <w:sz w:val="24"/>
          <w:szCs w:val="24"/>
        </w:rPr>
        <w:t xml:space="preserve"> predominantly</w:t>
      </w:r>
      <w:r w:rsidR="001E3356">
        <w:rPr>
          <w:rFonts w:ascii="Arial" w:hAnsi="Arial" w:cs="Arial"/>
          <w:sz w:val="24"/>
          <w:szCs w:val="24"/>
        </w:rPr>
        <w:t xml:space="preserve"> deposition of blue </w:t>
      </w:r>
      <w:r w:rsidR="00F272DA">
        <w:rPr>
          <w:rFonts w:ascii="Arial" w:hAnsi="Arial" w:cs="Arial"/>
          <w:sz w:val="24"/>
          <w:szCs w:val="24"/>
        </w:rPr>
        <w:t>(</w:t>
      </w:r>
      <w:r w:rsidR="001E3356">
        <w:rPr>
          <w:rFonts w:ascii="Arial" w:hAnsi="Arial" w:cs="Arial"/>
          <w:sz w:val="24"/>
          <w:szCs w:val="24"/>
        </w:rPr>
        <w:t>SN</w:t>
      </w:r>
      <w:r w:rsidR="00F272DA">
        <w:rPr>
          <w:rFonts w:ascii="Arial" w:hAnsi="Arial" w:cs="Arial"/>
          <w:sz w:val="24"/>
          <w:szCs w:val="24"/>
        </w:rPr>
        <w:t>)</w:t>
      </w:r>
      <w:r w:rsidR="001E3356" w:rsidRPr="001E3356">
        <w:rPr>
          <w:rFonts w:ascii="Arial" w:hAnsi="Arial" w:cs="Arial"/>
          <w:sz w:val="24"/>
          <w:szCs w:val="24"/>
          <w:vertAlign w:val="subscript"/>
        </w:rPr>
        <w:t>x</w:t>
      </w:r>
      <w:r w:rsidR="001E3356">
        <w:rPr>
          <w:rFonts w:ascii="Arial" w:hAnsi="Arial" w:cs="Arial"/>
          <w:sz w:val="24"/>
          <w:szCs w:val="24"/>
        </w:rPr>
        <w:t xml:space="preserve"> on the background with the ridges remaining paler. </w:t>
      </w:r>
    </w:p>
    <w:p w14:paraId="245705A0" w14:textId="6B0834E6" w:rsidR="009A7A4A" w:rsidRDefault="002A7432" w:rsidP="00425C0C">
      <w:pPr>
        <w:spacing w:line="276" w:lineRule="auto"/>
        <w:rPr>
          <w:rFonts w:ascii="Arial" w:hAnsi="Arial" w:cs="Arial"/>
          <w:sz w:val="24"/>
          <w:szCs w:val="24"/>
        </w:rPr>
      </w:pPr>
      <w:r>
        <w:rPr>
          <w:rFonts w:ascii="Arial" w:hAnsi="Arial" w:cs="Arial"/>
          <w:sz w:val="24"/>
          <w:szCs w:val="24"/>
        </w:rPr>
        <w:t>Since the first published papers into the S</w:t>
      </w:r>
      <w:r w:rsidRPr="00322BAC">
        <w:rPr>
          <w:rFonts w:ascii="Arial" w:hAnsi="Arial" w:cs="Arial"/>
          <w:sz w:val="24"/>
          <w:szCs w:val="24"/>
          <w:vertAlign w:val="subscript"/>
        </w:rPr>
        <w:t>2</w:t>
      </w:r>
      <w:r>
        <w:rPr>
          <w:rFonts w:ascii="Arial" w:hAnsi="Arial" w:cs="Arial"/>
          <w:sz w:val="24"/>
          <w:szCs w:val="24"/>
        </w:rPr>
        <w:t>N</w:t>
      </w:r>
      <w:r w:rsidRPr="00322BAC">
        <w:rPr>
          <w:rFonts w:ascii="Arial" w:hAnsi="Arial" w:cs="Arial"/>
          <w:sz w:val="24"/>
          <w:szCs w:val="24"/>
          <w:vertAlign w:val="subscript"/>
        </w:rPr>
        <w:t>2</w:t>
      </w:r>
      <w:r>
        <w:rPr>
          <w:rFonts w:ascii="Arial" w:hAnsi="Arial" w:cs="Arial"/>
          <w:sz w:val="24"/>
          <w:szCs w:val="24"/>
        </w:rPr>
        <w:t xml:space="preserve"> process, research has</w:t>
      </w:r>
      <w:r w:rsidR="003151EB">
        <w:rPr>
          <w:rFonts w:ascii="Arial" w:hAnsi="Arial" w:cs="Arial"/>
          <w:sz w:val="24"/>
          <w:szCs w:val="24"/>
        </w:rPr>
        <w:t xml:space="preserve"> predominantly </w:t>
      </w:r>
      <w:r>
        <w:rPr>
          <w:rFonts w:ascii="Arial" w:hAnsi="Arial" w:cs="Arial"/>
          <w:sz w:val="24"/>
          <w:szCs w:val="24"/>
        </w:rPr>
        <w:t>focused on making the process more practical and safer to use</w:t>
      </w:r>
      <w:r w:rsidR="00DD4BE9">
        <w:rPr>
          <w:rFonts w:ascii="Arial" w:hAnsi="Arial" w:cs="Arial"/>
          <w:sz w:val="24"/>
          <w:szCs w:val="24"/>
        </w:rPr>
        <w:t xml:space="preserve"> by</w:t>
      </w:r>
      <w:r>
        <w:rPr>
          <w:rFonts w:ascii="Arial" w:hAnsi="Arial" w:cs="Arial"/>
          <w:sz w:val="24"/>
          <w:szCs w:val="24"/>
        </w:rPr>
        <w:t xml:space="preserve"> moving away from </w:t>
      </w:r>
      <w:r w:rsidR="00DD4BE9">
        <w:rPr>
          <w:rFonts w:ascii="Arial" w:hAnsi="Arial" w:cs="Arial"/>
          <w:sz w:val="24"/>
          <w:szCs w:val="24"/>
        </w:rPr>
        <w:t>the utilisation of</w:t>
      </w:r>
      <w:r w:rsidR="00322BAC">
        <w:rPr>
          <w:rFonts w:ascii="Arial" w:hAnsi="Arial" w:cs="Arial"/>
          <w:sz w:val="24"/>
          <w:szCs w:val="24"/>
        </w:rPr>
        <w:t xml:space="preserve"> friction sensitive</w:t>
      </w:r>
      <w:r w:rsidR="003151EB">
        <w:rPr>
          <w:rFonts w:ascii="Arial" w:hAnsi="Arial" w:cs="Arial"/>
          <w:sz w:val="24"/>
          <w:szCs w:val="24"/>
        </w:rPr>
        <w:t xml:space="preserve"> S</w:t>
      </w:r>
      <w:r w:rsidR="00580DC5" w:rsidRPr="00580DC5">
        <w:rPr>
          <w:rFonts w:ascii="Arial" w:hAnsi="Arial" w:cs="Arial"/>
          <w:sz w:val="24"/>
          <w:szCs w:val="24"/>
          <w:vertAlign w:val="subscript"/>
        </w:rPr>
        <w:t>4</w:t>
      </w:r>
      <w:r w:rsidR="003151EB">
        <w:rPr>
          <w:rFonts w:ascii="Arial" w:hAnsi="Arial" w:cs="Arial"/>
          <w:sz w:val="24"/>
          <w:szCs w:val="24"/>
        </w:rPr>
        <w:t>N</w:t>
      </w:r>
      <w:r w:rsidR="00580DC5" w:rsidRPr="00580DC5">
        <w:rPr>
          <w:rFonts w:ascii="Arial" w:hAnsi="Arial" w:cs="Arial"/>
          <w:sz w:val="24"/>
          <w:szCs w:val="24"/>
          <w:vertAlign w:val="subscript"/>
        </w:rPr>
        <w:t>4</w:t>
      </w:r>
      <w:r w:rsidR="003151EB">
        <w:rPr>
          <w:rFonts w:ascii="Arial" w:hAnsi="Arial" w:cs="Arial"/>
          <w:sz w:val="24"/>
          <w:szCs w:val="24"/>
        </w:rPr>
        <w:t xml:space="preserve"> as well as </w:t>
      </w:r>
      <w:r w:rsidR="00DD4BE9">
        <w:rPr>
          <w:rFonts w:ascii="Arial" w:hAnsi="Arial" w:cs="Arial"/>
          <w:sz w:val="24"/>
          <w:szCs w:val="24"/>
        </w:rPr>
        <w:t xml:space="preserve">in </w:t>
      </w:r>
      <w:r w:rsidR="003151EB">
        <w:rPr>
          <w:rFonts w:ascii="Arial" w:hAnsi="Arial" w:cs="Arial"/>
          <w:sz w:val="24"/>
          <w:szCs w:val="24"/>
        </w:rPr>
        <w:t xml:space="preserve">reducing </w:t>
      </w:r>
      <w:r w:rsidR="00DD4BE9">
        <w:rPr>
          <w:rFonts w:ascii="Arial" w:hAnsi="Arial" w:cs="Arial"/>
          <w:sz w:val="24"/>
          <w:szCs w:val="24"/>
        </w:rPr>
        <w:t>processing</w:t>
      </w:r>
      <w:r w:rsidR="003151EB">
        <w:rPr>
          <w:rFonts w:ascii="Arial" w:hAnsi="Arial" w:cs="Arial"/>
          <w:sz w:val="24"/>
          <w:szCs w:val="24"/>
        </w:rPr>
        <w:t xml:space="preserve"> times to those comparable with cyanoacrylate </w:t>
      </w:r>
      <w:r w:rsidR="00DD4BE9">
        <w:rPr>
          <w:rFonts w:ascii="Arial" w:hAnsi="Arial" w:cs="Arial"/>
          <w:sz w:val="24"/>
          <w:szCs w:val="24"/>
        </w:rPr>
        <w:t>treatment</w:t>
      </w:r>
      <w:r w:rsidR="003151EB">
        <w:rPr>
          <w:rFonts w:ascii="Arial" w:hAnsi="Arial" w:cs="Arial"/>
          <w:sz w:val="24"/>
          <w:szCs w:val="24"/>
        </w:rPr>
        <w:t xml:space="preserve">. </w:t>
      </w:r>
      <w:r w:rsidR="00425C0C">
        <w:rPr>
          <w:rFonts w:ascii="Arial" w:hAnsi="Arial" w:cs="Arial"/>
          <w:sz w:val="24"/>
          <w:szCs w:val="24"/>
        </w:rPr>
        <w:t xml:space="preserve"> </w:t>
      </w:r>
      <w:r w:rsidR="00322BAC">
        <w:rPr>
          <w:rFonts w:ascii="Arial" w:hAnsi="Arial" w:cs="Arial"/>
          <w:sz w:val="24"/>
          <w:szCs w:val="24"/>
        </w:rPr>
        <w:t>A practical solution utilising a safe to handle precursor that is</w:t>
      </w:r>
      <w:r w:rsidR="00DD4BE9">
        <w:rPr>
          <w:rFonts w:ascii="Arial" w:hAnsi="Arial" w:cs="Arial"/>
          <w:sz w:val="24"/>
          <w:szCs w:val="24"/>
        </w:rPr>
        <w:t xml:space="preserve"> rapidly</w:t>
      </w:r>
      <w:r w:rsidR="00322BAC">
        <w:rPr>
          <w:rFonts w:ascii="Arial" w:hAnsi="Arial" w:cs="Arial"/>
          <w:sz w:val="24"/>
          <w:szCs w:val="24"/>
        </w:rPr>
        <w:t xml:space="preserve"> decomposed to S</w:t>
      </w:r>
      <w:r w:rsidR="00322BAC" w:rsidRPr="00322BAC">
        <w:rPr>
          <w:rFonts w:ascii="Arial" w:hAnsi="Arial" w:cs="Arial"/>
          <w:sz w:val="24"/>
          <w:szCs w:val="24"/>
          <w:vertAlign w:val="subscript"/>
        </w:rPr>
        <w:t>2</w:t>
      </w:r>
      <w:r w:rsidR="00322BAC">
        <w:rPr>
          <w:rFonts w:ascii="Arial" w:hAnsi="Arial" w:cs="Arial"/>
          <w:sz w:val="24"/>
          <w:szCs w:val="24"/>
        </w:rPr>
        <w:t>N</w:t>
      </w:r>
      <w:r w:rsidR="00322BAC" w:rsidRPr="00322BAC">
        <w:rPr>
          <w:rFonts w:ascii="Arial" w:hAnsi="Arial" w:cs="Arial"/>
          <w:sz w:val="24"/>
          <w:szCs w:val="24"/>
          <w:vertAlign w:val="subscript"/>
        </w:rPr>
        <w:t>2</w:t>
      </w:r>
      <w:r w:rsidR="00322BAC">
        <w:rPr>
          <w:rFonts w:ascii="Arial" w:hAnsi="Arial" w:cs="Arial"/>
          <w:sz w:val="24"/>
          <w:szCs w:val="24"/>
        </w:rPr>
        <w:t xml:space="preserve"> within the safe confines of the vacuum chamber has now been developed, and this forms the emphasis of the current work.</w:t>
      </w:r>
    </w:p>
    <w:p w14:paraId="397F8652" w14:textId="77777777" w:rsidR="00322BAC" w:rsidRDefault="00322BAC" w:rsidP="00425C0C">
      <w:pPr>
        <w:spacing w:line="276" w:lineRule="auto"/>
        <w:rPr>
          <w:rFonts w:ascii="Arial" w:hAnsi="Arial" w:cs="Arial"/>
          <w:sz w:val="24"/>
          <w:szCs w:val="24"/>
        </w:rPr>
      </w:pPr>
      <w:r>
        <w:rPr>
          <w:rFonts w:ascii="Arial" w:hAnsi="Arial" w:cs="Arial"/>
          <w:sz w:val="24"/>
          <w:szCs w:val="24"/>
        </w:rPr>
        <w:t xml:space="preserve">The study reported in this paper is </w:t>
      </w:r>
      <w:r w:rsidR="00C1516B">
        <w:rPr>
          <w:rFonts w:ascii="Arial" w:hAnsi="Arial" w:cs="Arial"/>
          <w:sz w:val="24"/>
          <w:szCs w:val="24"/>
        </w:rPr>
        <w:t xml:space="preserve">designed to evaluate </w:t>
      </w:r>
      <w:r>
        <w:rPr>
          <w:rFonts w:ascii="Arial" w:hAnsi="Arial" w:cs="Arial"/>
          <w:sz w:val="24"/>
          <w:szCs w:val="24"/>
        </w:rPr>
        <w:t xml:space="preserve">the effectiveness of </w:t>
      </w:r>
      <w:r w:rsidR="00C1516B">
        <w:rPr>
          <w:rFonts w:ascii="Arial" w:hAnsi="Arial" w:cs="Arial"/>
          <w:sz w:val="24"/>
          <w:szCs w:val="24"/>
        </w:rPr>
        <w:t>S</w:t>
      </w:r>
      <w:r w:rsidR="00C1516B" w:rsidRPr="00322BAC">
        <w:rPr>
          <w:rFonts w:ascii="Arial" w:hAnsi="Arial" w:cs="Arial"/>
          <w:sz w:val="24"/>
          <w:szCs w:val="24"/>
          <w:vertAlign w:val="subscript"/>
        </w:rPr>
        <w:t>2</w:t>
      </w:r>
      <w:r w:rsidR="00C1516B">
        <w:rPr>
          <w:rFonts w:ascii="Arial" w:hAnsi="Arial" w:cs="Arial"/>
          <w:sz w:val="24"/>
          <w:szCs w:val="24"/>
        </w:rPr>
        <w:t>N</w:t>
      </w:r>
      <w:r w:rsidR="00C1516B" w:rsidRPr="00322BAC">
        <w:rPr>
          <w:rFonts w:ascii="Arial" w:hAnsi="Arial" w:cs="Arial"/>
          <w:sz w:val="24"/>
          <w:szCs w:val="24"/>
          <w:vertAlign w:val="subscript"/>
        </w:rPr>
        <w:t>2</w:t>
      </w:r>
      <w:r w:rsidR="00C1516B">
        <w:rPr>
          <w:rFonts w:ascii="Arial" w:hAnsi="Arial" w:cs="Arial"/>
          <w:sz w:val="24"/>
          <w:szCs w:val="24"/>
        </w:rPr>
        <w:t xml:space="preserve"> on a range of operationally significant metal surfaces (</w:t>
      </w:r>
      <w:r>
        <w:rPr>
          <w:rFonts w:ascii="Arial" w:hAnsi="Arial" w:cs="Arial"/>
          <w:sz w:val="24"/>
          <w:szCs w:val="24"/>
        </w:rPr>
        <w:t xml:space="preserve">including </w:t>
      </w:r>
      <w:r w:rsidR="00C1516B">
        <w:rPr>
          <w:rFonts w:ascii="Arial" w:hAnsi="Arial" w:cs="Arial"/>
          <w:sz w:val="24"/>
          <w:szCs w:val="24"/>
        </w:rPr>
        <w:t xml:space="preserve">brass – </w:t>
      </w:r>
      <w:r>
        <w:rPr>
          <w:rFonts w:ascii="Arial" w:hAnsi="Arial" w:cs="Arial"/>
          <w:sz w:val="24"/>
          <w:szCs w:val="24"/>
        </w:rPr>
        <w:t xml:space="preserve">used for </w:t>
      </w:r>
      <w:r w:rsidR="00C1516B">
        <w:rPr>
          <w:rFonts w:ascii="Arial" w:hAnsi="Arial" w:cs="Arial"/>
          <w:sz w:val="24"/>
          <w:szCs w:val="24"/>
        </w:rPr>
        <w:t>cartridge</w:t>
      </w:r>
      <w:r>
        <w:rPr>
          <w:rFonts w:ascii="Arial" w:hAnsi="Arial" w:cs="Arial"/>
          <w:sz w:val="24"/>
          <w:szCs w:val="24"/>
        </w:rPr>
        <w:t xml:space="preserve"> casing</w:t>
      </w:r>
      <w:r w:rsidR="00C1516B">
        <w:rPr>
          <w:rFonts w:ascii="Arial" w:hAnsi="Arial" w:cs="Arial"/>
          <w:sz w:val="24"/>
          <w:szCs w:val="24"/>
        </w:rPr>
        <w:t xml:space="preserve">s, bronze </w:t>
      </w:r>
      <w:r>
        <w:rPr>
          <w:rFonts w:ascii="Arial" w:hAnsi="Arial" w:cs="Arial"/>
          <w:sz w:val="24"/>
          <w:szCs w:val="24"/>
        </w:rPr>
        <w:t xml:space="preserve">and copper </w:t>
      </w:r>
      <w:r w:rsidR="00C1516B">
        <w:rPr>
          <w:rFonts w:ascii="Arial" w:hAnsi="Arial" w:cs="Arial"/>
          <w:sz w:val="24"/>
          <w:szCs w:val="24"/>
        </w:rPr>
        <w:t xml:space="preserve">– </w:t>
      </w:r>
      <w:r>
        <w:rPr>
          <w:rFonts w:ascii="Arial" w:hAnsi="Arial" w:cs="Arial"/>
          <w:sz w:val="24"/>
          <w:szCs w:val="24"/>
        </w:rPr>
        <w:t xml:space="preserve">associated with </w:t>
      </w:r>
      <w:r w:rsidR="00C1516B">
        <w:rPr>
          <w:rFonts w:ascii="Arial" w:hAnsi="Arial" w:cs="Arial"/>
          <w:sz w:val="24"/>
          <w:szCs w:val="24"/>
        </w:rPr>
        <w:t>m</w:t>
      </w:r>
      <w:r>
        <w:rPr>
          <w:rFonts w:ascii="Arial" w:hAnsi="Arial" w:cs="Arial"/>
          <w:sz w:val="24"/>
          <w:szCs w:val="24"/>
        </w:rPr>
        <w:t>etal theft</w:t>
      </w:r>
      <w:r w:rsidR="00AF7104">
        <w:rPr>
          <w:rFonts w:ascii="Arial" w:hAnsi="Arial" w:cs="Arial"/>
          <w:sz w:val="24"/>
          <w:szCs w:val="24"/>
        </w:rPr>
        <w:t>,</w:t>
      </w:r>
      <w:r>
        <w:rPr>
          <w:rFonts w:ascii="Arial" w:hAnsi="Arial" w:cs="Arial"/>
          <w:sz w:val="24"/>
          <w:szCs w:val="24"/>
        </w:rPr>
        <w:t xml:space="preserve"> and</w:t>
      </w:r>
      <w:r w:rsidR="00C1516B">
        <w:rPr>
          <w:rFonts w:ascii="Arial" w:hAnsi="Arial" w:cs="Arial"/>
          <w:sz w:val="24"/>
          <w:szCs w:val="24"/>
        </w:rPr>
        <w:t xml:space="preserve"> stainless steel – </w:t>
      </w:r>
      <w:r>
        <w:rPr>
          <w:rFonts w:ascii="Arial" w:hAnsi="Arial" w:cs="Arial"/>
          <w:sz w:val="24"/>
          <w:szCs w:val="24"/>
        </w:rPr>
        <w:t>associated with k</w:t>
      </w:r>
      <w:r w:rsidR="00425C0C">
        <w:rPr>
          <w:rFonts w:ascii="Arial" w:hAnsi="Arial" w:cs="Arial"/>
          <w:sz w:val="24"/>
          <w:szCs w:val="24"/>
        </w:rPr>
        <w:t xml:space="preserve">nife crime). </w:t>
      </w:r>
      <w:r w:rsidR="00A57103">
        <w:rPr>
          <w:rFonts w:ascii="Arial" w:hAnsi="Arial" w:cs="Arial"/>
          <w:sz w:val="24"/>
          <w:szCs w:val="24"/>
        </w:rPr>
        <w:t>The performance of S</w:t>
      </w:r>
      <w:r w:rsidR="00580DC5" w:rsidRPr="00580DC5">
        <w:rPr>
          <w:rFonts w:ascii="Arial" w:hAnsi="Arial" w:cs="Arial"/>
          <w:sz w:val="24"/>
          <w:szCs w:val="24"/>
          <w:vertAlign w:val="subscript"/>
        </w:rPr>
        <w:t>2</w:t>
      </w:r>
      <w:r w:rsidR="00A57103">
        <w:rPr>
          <w:rFonts w:ascii="Arial" w:hAnsi="Arial" w:cs="Arial"/>
          <w:sz w:val="24"/>
          <w:szCs w:val="24"/>
        </w:rPr>
        <w:t>N</w:t>
      </w:r>
      <w:r w:rsidR="00580DC5" w:rsidRPr="00580DC5">
        <w:rPr>
          <w:rFonts w:ascii="Arial" w:hAnsi="Arial" w:cs="Arial"/>
          <w:sz w:val="24"/>
          <w:szCs w:val="24"/>
          <w:vertAlign w:val="subscript"/>
        </w:rPr>
        <w:t>2</w:t>
      </w:r>
      <w:r w:rsidR="00A57103">
        <w:rPr>
          <w:rFonts w:ascii="Arial" w:hAnsi="Arial" w:cs="Arial"/>
          <w:sz w:val="24"/>
          <w:szCs w:val="24"/>
        </w:rPr>
        <w:t xml:space="preserve"> was compared to a </w:t>
      </w:r>
      <w:r w:rsidR="00A57103">
        <w:rPr>
          <w:rFonts w:ascii="Arial" w:hAnsi="Arial" w:cs="Arial"/>
          <w:sz w:val="24"/>
          <w:szCs w:val="24"/>
        </w:rPr>
        <w:lastRenderedPageBreak/>
        <w:t>range of existing processes that can be used on metal surfaces, which are listed below</w:t>
      </w:r>
      <w:r w:rsidR="00AF7104">
        <w:rPr>
          <w:rFonts w:ascii="Arial" w:hAnsi="Arial" w:cs="Arial"/>
          <w:sz w:val="24"/>
          <w:szCs w:val="24"/>
        </w:rPr>
        <w:t>,</w:t>
      </w:r>
      <w:r w:rsidR="00A57103">
        <w:rPr>
          <w:rFonts w:ascii="Arial" w:hAnsi="Arial" w:cs="Arial"/>
          <w:sz w:val="24"/>
          <w:szCs w:val="24"/>
        </w:rPr>
        <w:t xml:space="preserve"> together with the rationale for their selection:</w:t>
      </w:r>
    </w:p>
    <w:p w14:paraId="6C50BE4B" w14:textId="77777777" w:rsidR="00322BAC" w:rsidRPr="00A106B8" w:rsidRDefault="004E6AB2" w:rsidP="00425C0C">
      <w:pPr>
        <w:pStyle w:val="ListParagraph"/>
        <w:numPr>
          <w:ilvl w:val="0"/>
          <w:numId w:val="1"/>
        </w:numPr>
        <w:spacing w:line="276" w:lineRule="auto"/>
        <w:rPr>
          <w:rFonts w:ascii="Arial" w:hAnsi="Arial" w:cs="Arial"/>
          <w:sz w:val="24"/>
          <w:szCs w:val="24"/>
        </w:rPr>
      </w:pPr>
      <w:r>
        <w:rPr>
          <w:rFonts w:ascii="Arial" w:hAnsi="Arial" w:cs="Arial"/>
          <w:sz w:val="24"/>
          <w:szCs w:val="24"/>
        </w:rPr>
        <w:t>Superglu</w:t>
      </w:r>
      <w:r w:rsidR="00322BAC" w:rsidRPr="00A106B8">
        <w:rPr>
          <w:rFonts w:ascii="Arial" w:hAnsi="Arial" w:cs="Arial"/>
          <w:sz w:val="24"/>
          <w:szCs w:val="24"/>
        </w:rPr>
        <w:t xml:space="preserve">e </w:t>
      </w:r>
      <w:r>
        <w:rPr>
          <w:rFonts w:ascii="Arial" w:hAnsi="Arial" w:cs="Arial"/>
          <w:sz w:val="24"/>
          <w:szCs w:val="24"/>
        </w:rPr>
        <w:t xml:space="preserve">(cyanoacrylate) </w:t>
      </w:r>
      <w:r w:rsidR="00322BAC" w:rsidRPr="00A106B8">
        <w:rPr>
          <w:rFonts w:ascii="Arial" w:hAnsi="Arial" w:cs="Arial"/>
          <w:sz w:val="24"/>
          <w:szCs w:val="24"/>
        </w:rPr>
        <w:t>fuming</w:t>
      </w:r>
      <w:r w:rsidR="00C1516B" w:rsidRPr="00A106B8">
        <w:rPr>
          <w:rFonts w:ascii="Arial" w:hAnsi="Arial" w:cs="Arial"/>
          <w:sz w:val="24"/>
          <w:szCs w:val="24"/>
        </w:rPr>
        <w:t xml:space="preserve"> – effective on non-porous</w:t>
      </w:r>
      <w:r w:rsidR="00322BAC" w:rsidRPr="00A106B8">
        <w:rPr>
          <w:rFonts w:ascii="Arial" w:hAnsi="Arial" w:cs="Arial"/>
          <w:sz w:val="24"/>
          <w:szCs w:val="24"/>
        </w:rPr>
        <w:t xml:space="preserve"> surfaces</w:t>
      </w:r>
      <w:r w:rsidR="00C1516B" w:rsidRPr="00A106B8">
        <w:rPr>
          <w:rFonts w:ascii="Arial" w:hAnsi="Arial" w:cs="Arial"/>
          <w:sz w:val="24"/>
          <w:szCs w:val="24"/>
        </w:rPr>
        <w:t xml:space="preserve">, </w:t>
      </w:r>
      <w:r w:rsidR="00322BAC" w:rsidRPr="00A106B8">
        <w:rPr>
          <w:rFonts w:ascii="Arial" w:hAnsi="Arial" w:cs="Arial"/>
          <w:sz w:val="24"/>
          <w:szCs w:val="24"/>
        </w:rPr>
        <w:t>and also involve</w:t>
      </w:r>
      <w:r w:rsidR="00C1516B" w:rsidRPr="00A106B8">
        <w:rPr>
          <w:rFonts w:ascii="Arial" w:hAnsi="Arial" w:cs="Arial"/>
          <w:sz w:val="24"/>
          <w:szCs w:val="24"/>
        </w:rPr>
        <w:t xml:space="preserve">s </w:t>
      </w:r>
      <w:r w:rsidR="00322BAC" w:rsidRPr="00A106B8">
        <w:rPr>
          <w:rFonts w:ascii="Arial" w:hAnsi="Arial" w:cs="Arial"/>
          <w:sz w:val="24"/>
          <w:szCs w:val="24"/>
        </w:rPr>
        <w:t xml:space="preserve">visualisation of fingermarks </w:t>
      </w:r>
      <w:r w:rsidR="00C1516B" w:rsidRPr="00A106B8">
        <w:rPr>
          <w:rFonts w:ascii="Arial" w:hAnsi="Arial" w:cs="Arial"/>
          <w:sz w:val="24"/>
          <w:szCs w:val="24"/>
        </w:rPr>
        <w:t>by polymerisation</w:t>
      </w:r>
    </w:p>
    <w:p w14:paraId="70A14086" w14:textId="77777777" w:rsidR="00A106B8" w:rsidRPr="00A106B8" w:rsidRDefault="00322BAC" w:rsidP="00425C0C">
      <w:pPr>
        <w:pStyle w:val="ListParagraph"/>
        <w:numPr>
          <w:ilvl w:val="0"/>
          <w:numId w:val="1"/>
        </w:numPr>
        <w:spacing w:line="276" w:lineRule="auto"/>
        <w:rPr>
          <w:rFonts w:ascii="Arial" w:hAnsi="Arial" w:cs="Arial"/>
          <w:sz w:val="24"/>
          <w:szCs w:val="24"/>
        </w:rPr>
      </w:pPr>
      <w:r w:rsidRPr="00A106B8">
        <w:rPr>
          <w:rFonts w:ascii="Arial" w:hAnsi="Arial" w:cs="Arial"/>
          <w:sz w:val="24"/>
          <w:szCs w:val="24"/>
        </w:rPr>
        <w:t>V</w:t>
      </w:r>
      <w:r w:rsidR="00A85845" w:rsidRPr="00A106B8">
        <w:rPr>
          <w:rFonts w:ascii="Arial" w:hAnsi="Arial" w:cs="Arial"/>
          <w:sz w:val="24"/>
          <w:szCs w:val="24"/>
        </w:rPr>
        <w:t xml:space="preserve">acuum metal deposition – </w:t>
      </w:r>
      <w:r w:rsidRPr="00A106B8">
        <w:rPr>
          <w:rFonts w:ascii="Arial" w:hAnsi="Arial" w:cs="Arial"/>
          <w:sz w:val="24"/>
          <w:szCs w:val="24"/>
        </w:rPr>
        <w:t xml:space="preserve">a process that is known to be </w:t>
      </w:r>
      <w:r w:rsidR="00A85845" w:rsidRPr="00A106B8">
        <w:rPr>
          <w:rFonts w:ascii="Arial" w:hAnsi="Arial" w:cs="Arial"/>
          <w:sz w:val="24"/>
          <w:szCs w:val="24"/>
        </w:rPr>
        <w:t>highly sensitive on non-porous</w:t>
      </w:r>
      <w:r w:rsidR="00A106B8" w:rsidRPr="00A106B8">
        <w:rPr>
          <w:rFonts w:ascii="Arial" w:hAnsi="Arial" w:cs="Arial"/>
          <w:sz w:val="24"/>
          <w:szCs w:val="24"/>
        </w:rPr>
        <w:t xml:space="preserve"> surfaces, including those</w:t>
      </w:r>
      <w:r w:rsidR="00A85845" w:rsidRPr="00A106B8">
        <w:rPr>
          <w:rFonts w:ascii="Arial" w:hAnsi="Arial" w:cs="Arial"/>
          <w:sz w:val="24"/>
          <w:szCs w:val="24"/>
        </w:rPr>
        <w:t xml:space="preserve"> that have been wetted or exposed to hig</w:t>
      </w:r>
      <w:r w:rsidR="00A106B8" w:rsidRPr="00A106B8">
        <w:rPr>
          <w:rFonts w:ascii="Arial" w:hAnsi="Arial" w:cs="Arial"/>
          <w:sz w:val="24"/>
          <w:szCs w:val="24"/>
        </w:rPr>
        <w:t>h temperature [</w:t>
      </w:r>
      <w:r w:rsidR="004D15BE">
        <w:rPr>
          <w:rFonts w:ascii="Arial" w:hAnsi="Arial" w:cs="Arial"/>
          <w:sz w:val="24"/>
          <w:szCs w:val="24"/>
        </w:rPr>
        <w:t>38</w:t>
      </w:r>
      <w:r w:rsidR="00A106B8" w:rsidRPr="00A106B8">
        <w:rPr>
          <w:rFonts w:ascii="Arial" w:hAnsi="Arial" w:cs="Arial"/>
          <w:sz w:val="24"/>
          <w:szCs w:val="24"/>
        </w:rPr>
        <w:t>]</w:t>
      </w:r>
    </w:p>
    <w:p w14:paraId="7535497D" w14:textId="77777777" w:rsidR="00C1516B" w:rsidRDefault="00A106B8" w:rsidP="00425C0C">
      <w:pPr>
        <w:pStyle w:val="ListParagraph"/>
        <w:numPr>
          <w:ilvl w:val="0"/>
          <w:numId w:val="1"/>
        </w:numPr>
        <w:spacing w:line="276" w:lineRule="auto"/>
        <w:rPr>
          <w:rFonts w:ascii="Arial" w:hAnsi="Arial" w:cs="Arial"/>
          <w:sz w:val="24"/>
          <w:szCs w:val="24"/>
        </w:rPr>
      </w:pPr>
      <w:r w:rsidRPr="00A106B8">
        <w:rPr>
          <w:rFonts w:ascii="Arial" w:hAnsi="Arial" w:cs="Arial"/>
          <w:sz w:val="24"/>
          <w:szCs w:val="24"/>
        </w:rPr>
        <w:t>G</w:t>
      </w:r>
      <w:r w:rsidR="00A85845" w:rsidRPr="00A106B8">
        <w:rPr>
          <w:rFonts w:ascii="Arial" w:hAnsi="Arial" w:cs="Arial"/>
          <w:sz w:val="24"/>
          <w:szCs w:val="24"/>
        </w:rPr>
        <w:t xml:space="preserve">un blueing </w:t>
      </w:r>
      <w:r w:rsidR="00425C0C">
        <w:rPr>
          <w:rFonts w:ascii="Arial" w:hAnsi="Arial" w:cs="Arial"/>
          <w:sz w:val="24"/>
          <w:szCs w:val="24"/>
        </w:rPr>
        <w:t xml:space="preserve">(used on copper-based samples only) </w:t>
      </w:r>
      <w:r w:rsidR="00A85845" w:rsidRPr="00A106B8">
        <w:rPr>
          <w:rFonts w:ascii="Arial" w:hAnsi="Arial" w:cs="Arial"/>
          <w:sz w:val="24"/>
          <w:szCs w:val="24"/>
        </w:rPr>
        <w:t xml:space="preserve">– </w:t>
      </w:r>
      <w:r w:rsidRPr="00A106B8">
        <w:rPr>
          <w:rFonts w:ascii="Arial" w:hAnsi="Arial" w:cs="Arial"/>
          <w:sz w:val="24"/>
          <w:szCs w:val="24"/>
        </w:rPr>
        <w:t xml:space="preserve">a </w:t>
      </w:r>
      <w:r w:rsidR="00A85845" w:rsidRPr="00A106B8">
        <w:rPr>
          <w:rFonts w:ascii="Arial" w:hAnsi="Arial" w:cs="Arial"/>
          <w:sz w:val="24"/>
          <w:szCs w:val="24"/>
        </w:rPr>
        <w:t xml:space="preserve">selective deposition </w:t>
      </w:r>
      <w:r w:rsidRPr="00A106B8">
        <w:rPr>
          <w:rFonts w:ascii="Arial" w:hAnsi="Arial" w:cs="Arial"/>
          <w:sz w:val="24"/>
          <w:szCs w:val="24"/>
        </w:rPr>
        <w:t xml:space="preserve">process </w:t>
      </w:r>
      <w:r w:rsidR="00A85845" w:rsidRPr="00A106B8">
        <w:rPr>
          <w:rFonts w:ascii="Arial" w:hAnsi="Arial" w:cs="Arial"/>
          <w:sz w:val="24"/>
          <w:szCs w:val="24"/>
        </w:rPr>
        <w:t>optimised for copper-based alloys</w:t>
      </w:r>
    </w:p>
    <w:p w14:paraId="18514782" w14:textId="77777777" w:rsidR="00093D33" w:rsidRDefault="00093D33" w:rsidP="00425C0C">
      <w:pPr>
        <w:pStyle w:val="ListParagraph"/>
        <w:numPr>
          <w:ilvl w:val="0"/>
          <w:numId w:val="1"/>
        </w:numPr>
        <w:spacing w:line="276" w:lineRule="auto"/>
        <w:rPr>
          <w:rFonts w:ascii="Arial" w:hAnsi="Arial" w:cs="Arial"/>
          <w:sz w:val="24"/>
          <w:szCs w:val="24"/>
        </w:rPr>
      </w:pPr>
      <w:r>
        <w:rPr>
          <w:rFonts w:ascii="Arial" w:hAnsi="Arial" w:cs="Arial"/>
          <w:sz w:val="24"/>
          <w:szCs w:val="24"/>
        </w:rPr>
        <w:t>Powder suspensions</w:t>
      </w:r>
      <w:r w:rsidR="00425C0C">
        <w:rPr>
          <w:rFonts w:ascii="Arial" w:hAnsi="Arial" w:cs="Arial"/>
          <w:sz w:val="24"/>
          <w:szCs w:val="24"/>
        </w:rPr>
        <w:t xml:space="preserve"> (used on stainless steel only)</w:t>
      </w:r>
      <w:r>
        <w:rPr>
          <w:rFonts w:ascii="Arial" w:hAnsi="Arial" w:cs="Arial"/>
          <w:sz w:val="24"/>
          <w:szCs w:val="24"/>
        </w:rPr>
        <w:t xml:space="preserve"> – an effective process on non-porous surfaces, capable of developing marks on surfaces that have been wetted, and found to give good results on stainless steel</w:t>
      </w:r>
      <w:r w:rsidR="00DB1ABC">
        <w:rPr>
          <w:rFonts w:ascii="Arial" w:hAnsi="Arial" w:cs="Arial"/>
          <w:sz w:val="24"/>
          <w:szCs w:val="24"/>
        </w:rPr>
        <w:t xml:space="preserve"> but not on copper-based alloys</w:t>
      </w:r>
      <w:r>
        <w:rPr>
          <w:rFonts w:ascii="Arial" w:hAnsi="Arial" w:cs="Arial"/>
          <w:sz w:val="24"/>
          <w:szCs w:val="24"/>
        </w:rPr>
        <w:t xml:space="preserve"> [</w:t>
      </w:r>
      <w:r w:rsidR="004D15BE">
        <w:rPr>
          <w:rFonts w:ascii="Arial" w:hAnsi="Arial" w:cs="Arial"/>
          <w:sz w:val="24"/>
          <w:szCs w:val="24"/>
        </w:rPr>
        <w:t>39</w:t>
      </w:r>
      <w:r>
        <w:rPr>
          <w:rFonts w:ascii="Arial" w:hAnsi="Arial" w:cs="Arial"/>
          <w:sz w:val="24"/>
          <w:szCs w:val="24"/>
        </w:rPr>
        <w:t>]</w:t>
      </w:r>
    </w:p>
    <w:p w14:paraId="01310CE3" w14:textId="77777777" w:rsidR="008415B8" w:rsidRDefault="008415B8" w:rsidP="00425C0C">
      <w:pPr>
        <w:pStyle w:val="ListParagraph"/>
        <w:spacing w:line="276" w:lineRule="auto"/>
        <w:rPr>
          <w:rFonts w:ascii="Arial" w:hAnsi="Arial" w:cs="Arial"/>
          <w:sz w:val="24"/>
          <w:szCs w:val="24"/>
        </w:rPr>
      </w:pPr>
    </w:p>
    <w:p w14:paraId="51C81EF4" w14:textId="5B199FC6" w:rsidR="008415B8" w:rsidRDefault="008415B8" w:rsidP="00C11AB3">
      <w:pPr>
        <w:pStyle w:val="ListParagraph"/>
        <w:spacing w:line="276" w:lineRule="auto"/>
        <w:ind w:left="0"/>
        <w:rPr>
          <w:rFonts w:ascii="Arial" w:hAnsi="Arial" w:cs="Arial"/>
          <w:sz w:val="24"/>
          <w:szCs w:val="24"/>
        </w:rPr>
      </w:pPr>
      <w:r>
        <w:rPr>
          <w:rFonts w:ascii="Arial" w:hAnsi="Arial" w:cs="Arial"/>
          <w:sz w:val="24"/>
          <w:szCs w:val="24"/>
        </w:rPr>
        <w:t xml:space="preserve">The objective of the comparative study was to obtain an </w:t>
      </w:r>
      <w:r w:rsidR="000F24BF">
        <w:rPr>
          <w:rFonts w:ascii="Arial" w:hAnsi="Arial" w:cs="Arial"/>
          <w:sz w:val="24"/>
          <w:szCs w:val="24"/>
        </w:rPr>
        <w:t xml:space="preserve">initial </w:t>
      </w:r>
      <w:r>
        <w:rPr>
          <w:rFonts w:ascii="Arial" w:hAnsi="Arial" w:cs="Arial"/>
          <w:sz w:val="24"/>
          <w:szCs w:val="24"/>
        </w:rPr>
        <w:t>understanding of the perform</w:t>
      </w:r>
      <w:r w:rsidR="004B5B02">
        <w:rPr>
          <w:rFonts w:ascii="Arial" w:hAnsi="Arial" w:cs="Arial"/>
          <w:sz w:val="24"/>
          <w:szCs w:val="24"/>
        </w:rPr>
        <w:t xml:space="preserve">ance of </w:t>
      </w:r>
      <w:r w:rsidR="000F24BF">
        <w:rPr>
          <w:rFonts w:ascii="Arial" w:hAnsi="Arial" w:cs="Arial"/>
          <w:sz w:val="24"/>
          <w:szCs w:val="24"/>
        </w:rPr>
        <w:t>S</w:t>
      </w:r>
      <w:r w:rsidR="000F24BF" w:rsidRPr="00580DC5">
        <w:rPr>
          <w:rFonts w:ascii="Arial" w:hAnsi="Arial" w:cs="Arial"/>
          <w:sz w:val="24"/>
          <w:szCs w:val="24"/>
          <w:vertAlign w:val="subscript"/>
        </w:rPr>
        <w:t>2</w:t>
      </w:r>
      <w:r w:rsidR="000F24BF">
        <w:rPr>
          <w:rFonts w:ascii="Arial" w:hAnsi="Arial" w:cs="Arial"/>
          <w:sz w:val="24"/>
          <w:szCs w:val="24"/>
        </w:rPr>
        <w:t>N</w:t>
      </w:r>
      <w:r w:rsidR="000F24BF" w:rsidRPr="00580DC5">
        <w:rPr>
          <w:rFonts w:ascii="Arial" w:hAnsi="Arial" w:cs="Arial"/>
          <w:sz w:val="24"/>
          <w:szCs w:val="24"/>
          <w:vertAlign w:val="subscript"/>
        </w:rPr>
        <w:t>2</w:t>
      </w:r>
      <w:r w:rsidR="004B5B02">
        <w:rPr>
          <w:rFonts w:ascii="Arial" w:hAnsi="Arial" w:cs="Arial"/>
          <w:sz w:val="24"/>
          <w:szCs w:val="24"/>
        </w:rPr>
        <w:t xml:space="preserve"> </w:t>
      </w:r>
      <w:r w:rsidR="000F24BF">
        <w:rPr>
          <w:rFonts w:ascii="Arial" w:hAnsi="Arial" w:cs="Arial"/>
          <w:sz w:val="24"/>
          <w:szCs w:val="24"/>
        </w:rPr>
        <w:t xml:space="preserve">relative to existing processes </w:t>
      </w:r>
      <w:r w:rsidR="004B5B02">
        <w:rPr>
          <w:rFonts w:ascii="Arial" w:hAnsi="Arial" w:cs="Arial"/>
          <w:sz w:val="24"/>
          <w:szCs w:val="24"/>
        </w:rPr>
        <w:t xml:space="preserve">to inform if and when it </w:t>
      </w:r>
      <w:r w:rsidR="000F24BF">
        <w:rPr>
          <w:rFonts w:ascii="Arial" w:hAnsi="Arial" w:cs="Arial"/>
          <w:sz w:val="24"/>
          <w:szCs w:val="24"/>
        </w:rPr>
        <w:t>c</w:t>
      </w:r>
      <w:r w:rsidR="004B5B02">
        <w:rPr>
          <w:rFonts w:ascii="Arial" w:hAnsi="Arial" w:cs="Arial"/>
          <w:sz w:val="24"/>
          <w:szCs w:val="24"/>
        </w:rPr>
        <w:t xml:space="preserve">ould be recommended </w:t>
      </w:r>
      <w:r w:rsidR="00C11AB3">
        <w:rPr>
          <w:rFonts w:ascii="Arial" w:hAnsi="Arial" w:cs="Arial"/>
          <w:sz w:val="24"/>
          <w:szCs w:val="24"/>
        </w:rPr>
        <w:t xml:space="preserve">for fingermark visualisation on metal surfaces. </w:t>
      </w:r>
      <w:r w:rsidR="000F24BF">
        <w:rPr>
          <w:rFonts w:ascii="Arial" w:hAnsi="Arial" w:cs="Arial"/>
          <w:sz w:val="24"/>
          <w:szCs w:val="24"/>
        </w:rPr>
        <w:t>Generating s</w:t>
      </w:r>
      <w:r w:rsidR="00C11AB3">
        <w:rPr>
          <w:rFonts w:ascii="Arial" w:hAnsi="Arial" w:cs="Arial"/>
          <w:sz w:val="24"/>
          <w:szCs w:val="24"/>
        </w:rPr>
        <w:t xml:space="preserve">uch information is also </w:t>
      </w:r>
      <w:r w:rsidR="000F24BF">
        <w:rPr>
          <w:rFonts w:ascii="Arial" w:hAnsi="Arial" w:cs="Arial"/>
          <w:sz w:val="24"/>
          <w:szCs w:val="24"/>
        </w:rPr>
        <w:t>a requirement for</w:t>
      </w:r>
      <w:r w:rsidR="00C11AB3">
        <w:rPr>
          <w:rFonts w:ascii="Arial" w:hAnsi="Arial" w:cs="Arial"/>
          <w:sz w:val="24"/>
          <w:szCs w:val="24"/>
        </w:rPr>
        <w:t xml:space="preserve"> developing validation libraries for any novel process prior to its acceptance </w:t>
      </w:r>
      <w:r w:rsidR="000F24BF">
        <w:rPr>
          <w:rFonts w:ascii="Arial" w:hAnsi="Arial" w:cs="Arial"/>
          <w:sz w:val="24"/>
          <w:szCs w:val="24"/>
        </w:rPr>
        <w:t>and implementation</w:t>
      </w:r>
      <w:r w:rsidR="00C11AB3">
        <w:rPr>
          <w:rFonts w:ascii="Arial" w:hAnsi="Arial" w:cs="Arial"/>
          <w:sz w:val="24"/>
          <w:szCs w:val="24"/>
        </w:rPr>
        <w:t xml:space="preserve"> on operational casework.</w:t>
      </w:r>
    </w:p>
    <w:p w14:paraId="05586337" w14:textId="77777777" w:rsidR="00C11AB3" w:rsidRPr="00A106B8" w:rsidRDefault="00C11AB3" w:rsidP="00083F5D">
      <w:pPr>
        <w:pStyle w:val="ListParagraph"/>
        <w:spacing w:line="276" w:lineRule="auto"/>
        <w:ind w:left="0"/>
        <w:rPr>
          <w:rFonts w:ascii="Arial" w:hAnsi="Arial" w:cs="Arial"/>
          <w:sz w:val="24"/>
          <w:szCs w:val="24"/>
        </w:rPr>
      </w:pPr>
    </w:p>
    <w:p w14:paraId="2AE2FB7D" w14:textId="77777777" w:rsidR="00615594" w:rsidRDefault="00A106B8" w:rsidP="00425C0C">
      <w:pPr>
        <w:spacing w:line="276" w:lineRule="auto"/>
        <w:rPr>
          <w:rFonts w:ascii="Arial" w:hAnsi="Arial" w:cs="Arial"/>
          <w:b/>
          <w:sz w:val="24"/>
          <w:szCs w:val="24"/>
        </w:rPr>
      </w:pPr>
      <w:r>
        <w:rPr>
          <w:rFonts w:ascii="Arial" w:hAnsi="Arial" w:cs="Arial"/>
          <w:b/>
          <w:sz w:val="24"/>
          <w:szCs w:val="24"/>
        </w:rPr>
        <w:t>Methods and materials</w:t>
      </w:r>
    </w:p>
    <w:p w14:paraId="60D6C153" w14:textId="317876D3" w:rsidR="00A106B8" w:rsidRDefault="00A106B8" w:rsidP="00425C0C">
      <w:pPr>
        <w:spacing w:line="276" w:lineRule="auto"/>
        <w:rPr>
          <w:rFonts w:ascii="Arial" w:hAnsi="Arial" w:cs="Arial"/>
          <w:sz w:val="24"/>
          <w:szCs w:val="24"/>
          <w:u w:val="single"/>
        </w:rPr>
      </w:pPr>
      <w:r w:rsidRPr="00A106B8">
        <w:rPr>
          <w:rFonts w:ascii="Arial" w:hAnsi="Arial" w:cs="Arial"/>
          <w:sz w:val="24"/>
          <w:szCs w:val="24"/>
          <w:u w:val="single"/>
        </w:rPr>
        <w:t>Chemicals</w:t>
      </w:r>
    </w:p>
    <w:p w14:paraId="757342EF" w14:textId="7AAAE183" w:rsidR="00A97265" w:rsidRDefault="00A97265" w:rsidP="00425C0C">
      <w:pPr>
        <w:spacing w:line="276" w:lineRule="auto"/>
        <w:rPr>
          <w:rFonts w:ascii="Arial" w:hAnsi="Arial" w:cs="Arial"/>
          <w:sz w:val="24"/>
          <w:szCs w:val="24"/>
        </w:rPr>
      </w:pPr>
      <w:r w:rsidRPr="00F628AD">
        <w:rPr>
          <w:rFonts w:ascii="Arial" w:hAnsi="Arial" w:cs="Arial"/>
          <w:sz w:val="24"/>
          <w:szCs w:val="24"/>
        </w:rPr>
        <w:t xml:space="preserve">The chemicals used are summarised in </w:t>
      </w:r>
      <w:r w:rsidR="00F628AD">
        <w:rPr>
          <w:rFonts w:ascii="Arial" w:hAnsi="Arial" w:cs="Arial"/>
          <w:sz w:val="24"/>
          <w:szCs w:val="24"/>
        </w:rPr>
        <w:t>T</w:t>
      </w:r>
      <w:r w:rsidRPr="00F628AD">
        <w:rPr>
          <w:rFonts w:ascii="Arial" w:hAnsi="Arial" w:cs="Arial"/>
          <w:sz w:val="24"/>
          <w:szCs w:val="24"/>
        </w:rPr>
        <w:t>able</w:t>
      </w:r>
      <w:r w:rsidR="00F628AD">
        <w:rPr>
          <w:rFonts w:ascii="Arial" w:hAnsi="Arial" w:cs="Arial"/>
          <w:sz w:val="24"/>
          <w:szCs w:val="24"/>
        </w:rPr>
        <w:t xml:space="preserve"> 1.</w:t>
      </w:r>
    </w:p>
    <w:tbl>
      <w:tblPr>
        <w:tblStyle w:val="TableGrid"/>
        <w:tblW w:w="0" w:type="auto"/>
        <w:tblLook w:val="04A0" w:firstRow="1" w:lastRow="0" w:firstColumn="1" w:lastColumn="0" w:noHBand="0" w:noVBand="1"/>
      </w:tblPr>
      <w:tblGrid>
        <w:gridCol w:w="2547"/>
        <w:gridCol w:w="6469"/>
      </w:tblGrid>
      <w:tr w:rsidR="00A97265" w14:paraId="5AC50EEA" w14:textId="77777777" w:rsidTr="00F628AD">
        <w:tc>
          <w:tcPr>
            <w:tcW w:w="2547" w:type="dxa"/>
          </w:tcPr>
          <w:p w14:paraId="4E83604E" w14:textId="1304781E" w:rsidR="00A97265" w:rsidRPr="00F628AD" w:rsidRDefault="00A97265" w:rsidP="00425C0C">
            <w:pPr>
              <w:spacing w:line="276" w:lineRule="auto"/>
              <w:rPr>
                <w:rFonts w:ascii="Arial" w:hAnsi="Arial" w:cs="Arial"/>
                <w:b/>
                <w:sz w:val="24"/>
                <w:szCs w:val="24"/>
              </w:rPr>
            </w:pPr>
            <w:r w:rsidRPr="00F628AD">
              <w:rPr>
                <w:rFonts w:ascii="Arial" w:hAnsi="Arial" w:cs="Arial"/>
                <w:b/>
                <w:sz w:val="24"/>
                <w:szCs w:val="24"/>
              </w:rPr>
              <w:t>Process</w:t>
            </w:r>
          </w:p>
        </w:tc>
        <w:tc>
          <w:tcPr>
            <w:tcW w:w="6469" w:type="dxa"/>
          </w:tcPr>
          <w:p w14:paraId="21126BFA" w14:textId="65AECF99" w:rsidR="00A97265" w:rsidRPr="00F628AD" w:rsidRDefault="00A97265" w:rsidP="00425C0C">
            <w:pPr>
              <w:spacing w:line="276" w:lineRule="auto"/>
              <w:rPr>
                <w:rFonts w:ascii="Arial" w:hAnsi="Arial" w:cs="Arial"/>
                <w:b/>
                <w:sz w:val="24"/>
                <w:szCs w:val="24"/>
              </w:rPr>
            </w:pPr>
            <w:r w:rsidRPr="00F628AD">
              <w:rPr>
                <w:rFonts w:ascii="Arial" w:hAnsi="Arial" w:cs="Arial"/>
                <w:b/>
                <w:sz w:val="24"/>
                <w:szCs w:val="24"/>
              </w:rPr>
              <w:t>Chemical</w:t>
            </w:r>
          </w:p>
        </w:tc>
      </w:tr>
      <w:tr w:rsidR="00A97265" w14:paraId="3C49494B" w14:textId="77777777" w:rsidTr="00F628AD">
        <w:tc>
          <w:tcPr>
            <w:tcW w:w="2547" w:type="dxa"/>
          </w:tcPr>
          <w:p w14:paraId="54DA1095" w14:textId="246E6547" w:rsidR="00A97265" w:rsidRDefault="00A97265" w:rsidP="00425C0C">
            <w:pPr>
              <w:spacing w:line="276" w:lineRule="auto"/>
              <w:rPr>
                <w:rFonts w:ascii="Arial" w:hAnsi="Arial" w:cs="Arial"/>
                <w:sz w:val="24"/>
                <w:szCs w:val="24"/>
              </w:rPr>
            </w:pPr>
            <w:r>
              <w:rPr>
                <w:rFonts w:ascii="Arial" w:hAnsi="Arial" w:cs="Arial"/>
                <w:sz w:val="24"/>
                <w:szCs w:val="24"/>
              </w:rPr>
              <w:t>Disulfur dinitride</w:t>
            </w:r>
          </w:p>
        </w:tc>
        <w:tc>
          <w:tcPr>
            <w:tcW w:w="6469" w:type="dxa"/>
          </w:tcPr>
          <w:p w14:paraId="4CBAFB58" w14:textId="5555197F" w:rsidR="00A97265" w:rsidRDefault="00A97265">
            <w:pPr>
              <w:spacing w:line="276" w:lineRule="auto"/>
              <w:rPr>
                <w:rFonts w:ascii="Arial" w:hAnsi="Arial" w:cs="Arial"/>
                <w:sz w:val="24"/>
                <w:szCs w:val="24"/>
              </w:rPr>
            </w:pPr>
            <w:r>
              <w:rPr>
                <w:rFonts w:ascii="Arial" w:hAnsi="Arial" w:cs="Arial"/>
                <w:sz w:val="24"/>
                <w:szCs w:val="24"/>
              </w:rPr>
              <w:t>S</w:t>
            </w:r>
            <w:r w:rsidRPr="00A97265">
              <w:rPr>
                <w:rFonts w:ascii="Arial" w:hAnsi="Arial" w:cs="Arial"/>
                <w:sz w:val="24"/>
                <w:szCs w:val="24"/>
              </w:rPr>
              <w:t>ulfu</w:t>
            </w:r>
            <w:r>
              <w:rPr>
                <w:rFonts w:ascii="Arial" w:hAnsi="Arial" w:cs="Arial"/>
                <w:sz w:val="24"/>
                <w:szCs w:val="24"/>
              </w:rPr>
              <w:t>r-nitrogen-based reagent (</w:t>
            </w:r>
            <w:r w:rsidRPr="00A97265">
              <w:rPr>
                <w:rFonts w:ascii="Arial" w:hAnsi="Arial" w:cs="Arial"/>
                <w:sz w:val="24"/>
                <w:szCs w:val="24"/>
              </w:rPr>
              <w:t>Loughborough University</w:t>
            </w:r>
            <w:r w:rsidR="001E351D">
              <w:rPr>
                <w:rFonts w:ascii="Arial" w:hAnsi="Arial" w:cs="Arial"/>
                <w:sz w:val="24"/>
                <w:szCs w:val="24"/>
              </w:rPr>
              <w:t>, UK</w:t>
            </w:r>
            <w:r>
              <w:rPr>
                <w:rFonts w:ascii="Arial" w:hAnsi="Arial" w:cs="Arial"/>
                <w:sz w:val="24"/>
                <w:szCs w:val="24"/>
              </w:rPr>
              <w:t>) in the form of a free-flowing powder*</w:t>
            </w:r>
          </w:p>
        </w:tc>
      </w:tr>
      <w:tr w:rsidR="00A97265" w14:paraId="142EFC41" w14:textId="77777777" w:rsidTr="00F628AD">
        <w:tc>
          <w:tcPr>
            <w:tcW w:w="2547" w:type="dxa"/>
          </w:tcPr>
          <w:p w14:paraId="628D926B" w14:textId="5D9AC4B6" w:rsidR="00A97265" w:rsidRDefault="00A97265" w:rsidP="00425C0C">
            <w:pPr>
              <w:spacing w:line="276" w:lineRule="auto"/>
              <w:rPr>
                <w:rFonts w:ascii="Arial" w:hAnsi="Arial" w:cs="Arial"/>
                <w:sz w:val="24"/>
                <w:szCs w:val="24"/>
              </w:rPr>
            </w:pPr>
            <w:r>
              <w:rPr>
                <w:rFonts w:ascii="Arial" w:hAnsi="Arial" w:cs="Arial"/>
                <w:sz w:val="24"/>
                <w:szCs w:val="24"/>
              </w:rPr>
              <w:t>Cyanoacrylate fuming</w:t>
            </w:r>
          </w:p>
        </w:tc>
        <w:tc>
          <w:tcPr>
            <w:tcW w:w="6469" w:type="dxa"/>
          </w:tcPr>
          <w:p w14:paraId="6C36FA58" w14:textId="66B9ED83" w:rsidR="00A97265" w:rsidRDefault="00A97265" w:rsidP="00425C0C">
            <w:pPr>
              <w:spacing w:line="276" w:lineRule="auto"/>
              <w:rPr>
                <w:rFonts w:ascii="Arial" w:hAnsi="Arial" w:cs="Arial"/>
                <w:sz w:val="24"/>
                <w:szCs w:val="24"/>
              </w:rPr>
            </w:pPr>
            <w:r w:rsidRPr="00093D33">
              <w:rPr>
                <w:rFonts w:ascii="Arial" w:hAnsi="Arial" w:cs="Arial"/>
                <w:sz w:val="24"/>
                <w:szCs w:val="24"/>
              </w:rPr>
              <w:t xml:space="preserve">Cyanobloom (Foster </w:t>
            </w:r>
            <w:r>
              <w:rPr>
                <w:rFonts w:ascii="Arial" w:hAnsi="Arial" w:cs="Arial"/>
                <w:sz w:val="24"/>
                <w:szCs w:val="24"/>
              </w:rPr>
              <w:t>+</w:t>
            </w:r>
            <w:r w:rsidR="00320DB7">
              <w:rPr>
                <w:rFonts w:ascii="Arial" w:hAnsi="Arial" w:cs="Arial"/>
                <w:sz w:val="24"/>
                <w:szCs w:val="24"/>
              </w:rPr>
              <w:t xml:space="preserve"> Freeman, Evesham, UK)</w:t>
            </w:r>
          </w:p>
        </w:tc>
      </w:tr>
      <w:tr w:rsidR="00A97265" w14:paraId="4A81E671" w14:textId="77777777" w:rsidTr="00F628AD">
        <w:tc>
          <w:tcPr>
            <w:tcW w:w="2547" w:type="dxa"/>
          </w:tcPr>
          <w:p w14:paraId="69900DDF" w14:textId="0B657240" w:rsidR="00A97265" w:rsidRDefault="00320DB7" w:rsidP="00425C0C">
            <w:pPr>
              <w:spacing w:line="276" w:lineRule="auto"/>
              <w:rPr>
                <w:rFonts w:ascii="Arial" w:hAnsi="Arial" w:cs="Arial"/>
                <w:sz w:val="24"/>
                <w:szCs w:val="24"/>
              </w:rPr>
            </w:pPr>
            <w:r w:rsidRPr="00425C0C">
              <w:rPr>
                <w:rFonts w:ascii="Arial" w:hAnsi="Arial" w:cs="Arial"/>
                <w:sz w:val="24"/>
                <w:szCs w:val="24"/>
              </w:rPr>
              <w:t>Gun blueing</w:t>
            </w:r>
          </w:p>
        </w:tc>
        <w:tc>
          <w:tcPr>
            <w:tcW w:w="6469" w:type="dxa"/>
          </w:tcPr>
          <w:p w14:paraId="5671100F" w14:textId="2C6FB798" w:rsidR="00A97265" w:rsidRDefault="00320DB7">
            <w:pPr>
              <w:spacing w:line="276" w:lineRule="auto"/>
              <w:rPr>
                <w:rFonts w:ascii="Arial" w:hAnsi="Arial" w:cs="Arial"/>
                <w:sz w:val="24"/>
                <w:szCs w:val="24"/>
              </w:rPr>
            </w:pPr>
            <w:r w:rsidRPr="00425C0C">
              <w:rPr>
                <w:rFonts w:ascii="Arial" w:hAnsi="Arial" w:cs="Arial"/>
                <w:sz w:val="24"/>
                <w:szCs w:val="24"/>
              </w:rPr>
              <w:t>‘Perma Blue® Liquid Gun Blue’ (Birc</w:t>
            </w:r>
            <w:r>
              <w:rPr>
                <w:rFonts w:ascii="Arial" w:hAnsi="Arial" w:cs="Arial"/>
                <w:sz w:val="24"/>
                <w:szCs w:val="24"/>
              </w:rPr>
              <w:t>hwood-Casey, Eden Prairie, USA)</w:t>
            </w:r>
          </w:p>
        </w:tc>
      </w:tr>
      <w:tr w:rsidR="00A97265" w14:paraId="0BA2B26B" w14:textId="77777777" w:rsidTr="00F628AD">
        <w:tc>
          <w:tcPr>
            <w:tcW w:w="2547" w:type="dxa"/>
          </w:tcPr>
          <w:p w14:paraId="74725277" w14:textId="0C915968" w:rsidR="00A97265" w:rsidRDefault="00320DB7" w:rsidP="00425C0C">
            <w:pPr>
              <w:spacing w:line="276" w:lineRule="auto"/>
              <w:rPr>
                <w:rFonts w:ascii="Arial" w:hAnsi="Arial" w:cs="Arial"/>
                <w:sz w:val="24"/>
                <w:szCs w:val="24"/>
              </w:rPr>
            </w:pPr>
            <w:r>
              <w:rPr>
                <w:rFonts w:ascii="Arial" w:hAnsi="Arial" w:cs="Arial"/>
                <w:sz w:val="24"/>
                <w:szCs w:val="24"/>
              </w:rPr>
              <w:t>Powder suspensions</w:t>
            </w:r>
          </w:p>
        </w:tc>
        <w:tc>
          <w:tcPr>
            <w:tcW w:w="6469" w:type="dxa"/>
          </w:tcPr>
          <w:p w14:paraId="60D2A221" w14:textId="5381C473" w:rsidR="00A97265" w:rsidRDefault="00320DB7" w:rsidP="00425C0C">
            <w:pPr>
              <w:spacing w:line="276" w:lineRule="auto"/>
              <w:rPr>
                <w:rFonts w:ascii="Arial" w:hAnsi="Arial" w:cs="Arial"/>
                <w:sz w:val="24"/>
                <w:szCs w:val="24"/>
              </w:rPr>
            </w:pPr>
            <w:r w:rsidRPr="00425C0C">
              <w:rPr>
                <w:rFonts w:ascii="Arial" w:hAnsi="Arial" w:cs="Arial"/>
                <w:sz w:val="24"/>
                <w:szCs w:val="24"/>
              </w:rPr>
              <w:t>‘Wet Powder™ Black’ (Kjell Carlsson Innovation, Sundbyberg, Sweden)</w:t>
            </w:r>
          </w:p>
        </w:tc>
      </w:tr>
      <w:tr w:rsidR="00A97265" w14:paraId="69B8BAE1" w14:textId="77777777" w:rsidTr="00F628AD">
        <w:tc>
          <w:tcPr>
            <w:tcW w:w="2547" w:type="dxa"/>
          </w:tcPr>
          <w:p w14:paraId="7BA371F5" w14:textId="30FFE455" w:rsidR="00A97265" w:rsidRDefault="008B4588" w:rsidP="00425C0C">
            <w:pPr>
              <w:spacing w:line="276" w:lineRule="auto"/>
              <w:rPr>
                <w:rFonts w:ascii="Arial" w:hAnsi="Arial" w:cs="Arial"/>
                <w:sz w:val="24"/>
                <w:szCs w:val="24"/>
              </w:rPr>
            </w:pPr>
            <w:r>
              <w:rPr>
                <w:rFonts w:ascii="Arial" w:hAnsi="Arial" w:cs="Arial"/>
                <w:sz w:val="24"/>
                <w:szCs w:val="24"/>
              </w:rPr>
              <w:t>Vacuum metal deposition</w:t>
            </w:r>
          </w:p>
        </w:tc>
        <w:tc>
          <w:tcPr>
            <w:tcW w:w="6469" w:type="dxa"/>
          </w:tcPr>
          <w:p w14:paraId="358774E8" w14:textId="63058FC4" w:rsidR="00A97265" w:rsidRDefault="008B4588" w:rsidP="00425C0C">
            <w:pPr>
              <w:spacing w:line="276" w:lineRule="auto"/>
              <w:rPr>
                <w:rFonts w:ascii="Arial" w:hAnsi="Arial" w:cs="Arial"/>
                <w:sz w:val="24"/>
                <w:szCs w:val="24"/>
              </w:rPr>
            </w:pPr>
            <w:r>
              <w:rPr>
                <w:rFonts w:ascii="Arial" w:hAnsi="Arial" w:cs="Arial"/>
                <w:sz w:val="24"/>
                <w:szCs w:val="24"/>
              </w:rPr>
              <w:t xml:space="preserve">Gold wire, Silver wire (Alfa Aesar, </w:t>
            </w:r>
            <w:r w:rsidR="001E351D">
              <w:rPr>
                <w:rFonts w:ascii="Arial" w:hAnsi="Arial" w:cs="Arial"/>
                <w:sz w:val="24"/>
                <w:szCs w:val="24"/>
              </w:rPr>
              <w:t>Heysham, UK</w:t>
            </w:r>
            <w:r>
              <w:rPr>
                <w:rFonts w:ascii="Arial" w:hAnsi="Arial" w:cs="Arial"/>
                <w:sz w:val="24"/>
                <w:szCs w:val="24"/>
              </w:rPr>
              <w:t>)</w:t>
            </w:r>
          </w:p>
          <w:p w14:paraId="4857C1F5" w14:textId="59437522" w:rsidR="008B4588" w:rsidRDefault="008B4588" w:rsidP="00425C0C">
            <w:pPr>
              <w:spacing w:line="276" w:lineRule="auto"/>
              <w:rPr>
                <w:rFonts w:ascii="Arial" w:hAnsi="Arial" w:cs="Arial"/>
                <w:sz w:val="24"/>
                <w:szCs w:val="24"/>
              </w:rPr>
            </w:pPr>
            <w:r>
              <w:rPr>
                <w:rFonts w:ascii="Arial" w:hAnsi="Arial" w:cs="Arial"/>
                <w:sz w:val="24"/>
                <w:szCs w:val="24"/>
              </w:rPr>
              <w:t>Zinc foil (</w:t>
            </w:r>
            <w:r w:rsidR="001E351D">
              <w:rPr>
                <w:rFonts w:ascii="Arial" w:hAnsi="Arial" w:cs="Arial"/>
                <w:sz w:val="24"/>
                <w:szCs w:val="24"/>
              </w:rPr>
              <w:t>Sigma Aldrich, Gillingham, UK</w:t>
            </w:r>
            <w:r>
              <w:rPr>
                <w:rFonts w:ascii="Arial" w:hAnsi="Arial" w:cs="Arial"/>
                <w:sz w:val="24"/>
                <w:szCs w:val="24"/>
              </w:rPr>
              <w:t>)</w:t>
            </w:r>
          </w:p>
        </w:tc>
      </w:tr>
    </w:tbl>
    <w:p w14:paraId="0898961F" w14:textId="406AF657" w:rsidR="00A97265" w:rsidRPr="001E351D" w:rsidRDefault="00A97265">
      <w:pPr>
        <w:spacing w:line="276" w:lineRule="auto"/>
        <w:rPr>
          <w:rFonts w:ascii="Arial" w:hAnsi="Arial" w:cs="Arial"/>
          <w:sz w:val="20"/>
          <w:szCs w:val="20"/>
        </w:rPr>
      </w:pPr>
      <w:r w:rsidRPr="001E351D">
        <w:rPr>
          <w:rFonts w:ascii="Arial" w:hAnsi="Arial" w:cs="Arial"/>
          <w:sz w:val="20"/>
          <w:szCs w:val="20"/>
        </w:rPr>
        <w:t xml:space="preserve">* now manufactured as </w:t>
      </w:r>
      <w:r w:rsidR="00EA0D66">
        <w:rPr>
          <w:rFonts w:ascii="Arial" w:hAnsi="Arial" w:cs="Arial"/>
          <w:sz w:val="20"/>
          <w:szCs w:val="20"/>
        </w:rPr>
        <w:t>DEVELOP™</w:t>
      </w:r>
      <w:r w:rsidRPr="001E351D">
        <w:rPr>
          <w:rFonts w:ascii="Arial" w:hAnsi="Arial" w:cs="Arial"/>
          <w:sz w:val="20"/>
          <w:szCs w:val="20"/>
        </w:rPr>
        <w:t xml:space="preserve"> precursor (Foster + Freeman, Evesham UK)</w:t>
      </w:r>
    </w:p>
    <w:p w14:paraId="37BA0D40" w14:textId="36E32544" w:rsidR="008B4588" w:rsidRPr="00F628AD" w:rsidRDefault="008B4588">
      <w:pPr>
        <w:spacing w:line="276" w:lineRule="auto"/>
        <w:rPr>
          <w:rFonts w:ascii="Arial" w:hAnsi="Arial" w:cs="Arial"/>
          <w:i/>
          <w:sz w:val="24"/>
          <w:szCs w:val="24"/>
        </w:rPr>
      </w:pPr>
      <w:r w:rsidRPr="00F628AD">
        <w:rPr>
          <w:rFonts w:ascii="Arial" w:hAnsi="Arial" w:cs="Arial"/>
          <w:i/>
          <w:sz w:val="24"/>
          <w:szCs w:val="24"/>
        </w:rPr>
        <w:t xml:space="preserve">Table </w:t>
      </w:r>
      <w:r w:rsidR="00F628AD" w:rsidRPr="00F628AD">
        <w:rPr>
          <w:rFonts w:ascii="Arial" w:hAnsi="Arial" w:cs="Arial"/>
          <w:i/>
          <w:sz w:val="24"/>
          <w:szCs w:val="24"/>
        </w:rPr>
        <w:t>1. Chemicals and suppliers used during the study.</w:t>
      </w:r>
    </w:p>
    <w:p w14:paraId="5556EC79" w14:textId="77777777" w:rsidR="00256CB4" w:rsidRDefault="00256CB4" w:rsidP="00425C0C">
      <w:pPr>
        <w:spacing w:line="276" w:lineRule="auto"/>
        <w:rPr>
          <w:rFonts w:ascii="Arial" w:hAnsi="Arial" w:cs="Arial"/>
          <w:sz w:val="24"/>
          <w:szCs w:val="24"/>
        </w:rPr>
      </w:pPr>
    </w:p>
    <w:p w14:paraId="02BAAEA9" w14:textId="2BED6100" w:rsidR="00256CB4" w:rsidRDefault="00256CB4" w:rsidP="001E351D">
      <w:pPr>
        <w:tabs>
          <w:tab w:val="left" w:pos="7965"/>
        </w:tabs>
        <w:spacing w:line="276" w:lineRule="auto"/>
        <w:rPr>
          <w:rFonts w:ascii="Arial" w:hAnsi="Arial" w:cs="Arial"/>
          <w:sz w:val="24"/>
          <w:szCs w:val="24"/>
          <w:u w:val="single"/>
        </w:rPr>
      </w:pPr>
      <w:r w:rsidRPr="00256CB4">
        <w:rPr>
          <w:rFonts w:ascii="Arial" w:hAnsi="Arial" w:cs="Arial"/>
          <w:sz w:val="24"/>
          <w:szCs w:val="24"/>
          <w:u w:val="single"/>
        </w:rPr>
        <w:t>Surfaces</w:t>
      </w:r>
    </w:p>
    <w:p w14:paraId="4ECB2E8F" w14:textId="77777777" w:rsidR="00256CB4" w:rsidRPr="00093D33" w:rsidRDefault="00256CB4" w:rsidP="00425C0C">
      <w:pPr>
        <w:spacing w:line="276" w:lineRule="auto"/>
        <w:rPr>
          <w:rFonts w:ascii="Arial" w:hAnsi="Arial" w:cs="Arial"/>
          <w:sz w:val="24"/>
          <w:szCs w:val="24"/>
        </w:rPr>
      </w:pPr>
      <w:r w:rsidRPr="00093D33">
        <w:rPr>
          <w:rFonts w:ascii="Arial" w:hAnsi="Arial" w:cs="Arial"/>
          <w:sz w:val="24"/>
          <w:szCs w:val="24"/>
        </w:rPr>
        <w:t xml:space="preserve">The following </w:t>
      </w:r>
      <w:r w:rsidR="00A57103">
        <w:rPr>
          <w:rFonts w:ascii="Arial" w:hAnsi="Arial" w:cs="Arial"/>
          <w:sz w:val="24"/>
          <w:szCs w:val="24"/>
        </w:rPr>
        <w:t xml:space="preserve">metal </w:t>
      </w:r>
      <w:r w:rsidRPr="00093D33">
        <w:rPr>
          <w:rFonts w:ascii="Arial" w:hAnsi="Arial" w:cs="Arial"/>
          <w:sz w:val="24"/>
          <w:szCs w:val="24"/>
        </w:rPr>
        <w:t xml:space="preserve">surfaces were used: </w:t>
      </w:r>
    </w:p>
    <w:p w14:paraId="63C60163" w14:textId="77777777" w:rsidR="00093D33" w:rsidRPr="00093D33" w:rsidRDefault="00093D33" w:rsidP="00425C0C">
      <w:pPr>
        <w:pStyle w:val="ListParagraph"/>
        <w:numPr>
          <w:ilvl w:val="0"/>
          <w:numId w:val="3"/>
        </w:numPr>
        <w:spacing w:after="30" w:line="276" w:lineRule="auto"/>
        <w:rPr>
          <w:rFonts w:ascii="Arial" w:hAnsi="Arial" w:cs="Arial"/>
          <w:sz w:val="24"/>
          <w:szCs w:val="24"/>
        </w:rPr>
      </w:pPr>
      <w:r w:rsidRPr="00093D33">
        <w:rPr>
          <w:rFonts w:ascii="Arial" w:hAnsi="Arial" w:cs="Arial"/>
          <w:sz w:val="24"/>
          <w:szCs w:val="24"/>
        </w:rPr>
        <w:lastRenderedPageBreak/>
        <w:t>Bronze (approx. 88% copper and 12% tin)</w:t>
      </w:r>
    </w:p>
    <w:p w14:paraId="3E3010DA" w14:textId="77777777" w:rsidR="00093D33" w:rsidRDefault="00093D33" w:rsidP="00425C0C">
      <w:pPr>
        <w:pStyle w:val="ListParagraph"/>
        <w:numPr>
          <w:ilvl w:val="0"/>
          <w:numId w:val="3"/>
        </w:numPr>
        <w:spacing w:after="30" w:line="276" w:lineRule="auto"/>
        <w:rPr>
          <w:rFonts w:ascii="Arial" w:hAnsi="Arial" w:cs="Arial"/>
          <w:sz w:val="24"/>
          <w:szCs w:val="24"/>
        </w:rPr>
      </w:pPr>
      <w:r w:rsidRPr="00093D33">
        <w:rPr>
          <w:rFonts w:ascii="Arial" w:hAnsi="Arial" w:cs="Arial"/>
          <w:sz w:val="24"/>
          <w:szCs w:val="24"/>
        </w:rPr>
        <w:t>Brass (approx. 70% copper and 30% zinc)</w:t>
      </w:r>
    </w:p>
    <w:p w14:paraId="55034586" w14:textId="77777777" w:rsidR="00093D33" w:rsidRPr="00093D33" w:rsidRDefault="00093D33" w:rsidP="00425C0C">
      <w:pPr>
        <w:pStyle w:val="ListParagraph"/>
        <w:numPr>
          <w:ilvl w:val="0"/>
          <w:numId w:val="3"/>
        </w:numPr>
        <w:spacing w:after="30" w:line="276" w:lineRule="auto"/>
        <w:rPr>
          <w:rFonts w:ascii="Arial" w:hAnsi="Arial" w:cs="Arial"/>
          <w:sz w:val="24"/>
          <w:szCs w:val="24"/>
        </w:rPr>
      </w:pPr>
      <w:r>
        <w:rPr>
          <w:rFonts w:ascii="Arial" w:hAnsi="Arial" w:cs="Arial"/>
          <w:sz w:val="24"/>
          <w:szCs w:val="24"/>
        </w:rPr>
        <w:t>Copper</w:t>
      </w:r>
    </w:p>
    <w:p w14:paraId="798F06B5" w14:textId="77777777" w:rsidR="00093D33" w:rsidRDefault="00093D33" w:rsidP="00425C0C">
      <w:pPr>
        <w:pStyle w:val="ListParagraph"/>
        <w:numPr>
          <w:ilvl w:val="0"/>
          <w:numId w:val="3"/>
        </w:numPr>
        <w:spacing w:after="30" w:line="276" w:lineRule="auto"/>
        <w:rPr>
          <w:rFonts w:ascii="Arial" w:hAnsi="Arial" w:cs="Arial"/>
          <w:sz w:val="24"/>
          <w:szCs w:val="24"/>
        </w:rPr>
      </w:pPr>
      <w:r w:rsidRPr="00093D33">
        <w:rPr>
          <w:rFonts w:ascii="Arial" w:hAnsi="Arial" w:cs="Arial"/>
          <w:sz w:val="24"/>
          <w:szCs w:val="24"/>
        </w:rPr>
        <w:t xml:space="preserve">Stainless </w:t>
      </w:r>
      <w:r w:rsidR="00A57103">
        <w:rPr>
          <w:rFonts w:ascii="Arial" w:hAnsi="Arial" w:cs="Arial"/>
          <w:sz w:val="24"/>
          <w:szCs w:val="24"/>
        </w:rPr>
        <w:t>s</w:t>
      </w:r>
      <w:r w:rsidRPr="00093D33">
        <w:rPr>
          <w:rFonts w:ascii="Arial" w:hAnsi="Arial" w:cs="Arial"/>
          <w:sz w:val="24"/>
          <w:szCs w:val="24"/>
        </w:rPr>
        <w:t>teel (grade 304 – iron, with carbon 0.08% max, chromium 18-20%, nickel 8-12%, traces of manganese, phosphorus, sulphur, silicon, nitrogen)</w:t>
      </w:r>
    </w:p>
    <w:p w14:paraId="7F015692" w14:textId="77777777" w:rsidR="00EF283D" w:rsidRPr="00093D33" w:rsidRDefault="00EF283D" w:rsidP="006A0EC2">
      <w:pPr>
        <w:pStyle w:val="ListParagraph"/>
        <w:spacing w:after="30" w:line="276" w:lineRule="auto"/>
        <w:rPr>
          <w:rFonts w:ascii="Arial" w:hAnsi="Arial" w:cs="Arial"/>
          <w:sz w:val="24"/>
          <w:szCs w:val="24"/>
        </w:rPr>
      </w:pPr>
    </w:p>
    <w:p w14:paraId="716312F3" w14:textId="77777777" w:rsidR="00093D33" w:rsidRDefault="00093D33" w:rsidP="00425C0C">
      <w:pPr>
        <w:spacing w:after="30" w:line="276" w:lineRule="auto"/>
        <w:rPr>
          <w:rFonts w:ascii="Arial" w:hAnsi="Arial" w:cs="Arial"/>
          <w:sz w:val="24"/>
          <w:szCs w:val="24"/>
        </w:rPr>
      </w:pPr>
      <w:r w:rsidRPr="00093D33">
        <w:rPr>
          <w:rFonts w:ascii="Arial" w:hAnsi="Arial" w:cs="Arial"/>
          <w:sz w:val="24"/>
          <w:szCs w:val="24"/>
        </w:rPr>
        <w:t>All metals for this study were purchased from Alloy Sales Ltd (Hatfield, Hertfordshire, UK).</w:t>
      </w:r>
    </w:p>
    <w:p w14:paraId="00DAF47C" w14:textId="77777777" w:rsidR="00EF283D" w:rsidRPr="00093D33" w:rsidRDefault="00EF283D" w:rsidP="00425C0C">
      <w:pPr>
        <w:spacing w:after="30" w:line="276" w:lineRule="auto"/>
        <w:rPr>
          <w:rFonts w:ascii="Arial" w:hAnsi="Arial" w:cs="Arial"/>
          <w:sz w:val="24"/>
          <w:szCs w:val="24"/>
        </w:rPr>
      </w:pPr>
    </w:p>
    <w:p w14:paraId="6AE1E46E" w14:textId="77777777" w:rsidR="00607B7E" w:rsidRDefault="00607B7E" w:rsidP="00425C0C">
      <w:pPr>
        <w:spacing w:line="276" w:lineRule="auto"/>
        <w:rPr>
          <w:rFonts w:ascii="Arial" w:hAnsi="Arial" w:cs="Arial"/>
          <w:sz w:val="24"/>
          <w:szCs w:val="24"/>
        </w:rPr>
      </w:pPr>
      <w:r>
        <w:rPr>
          <w:rFonts w:ascii="Arial" w:hAnsi="Arial" w:cs="Arial"/>
          <w:sz w:val="24"/>
          <w:szCs w:val="24"/>
        </w:rPr>
        <w:t>Panels</w:t>
      </w:r>
      <w:r w:rsidR="00093D33">
        <w:rPr>
          <w:rFonts w:ascii="Arial" w:hAnsi="Arial" w:cs="Arial"/>
          <w:sz w:val="24"/>
          <w:szCs w:val="24"/>
        </w:rPr>
        <w:t xml:space="preserve"> were cut to give samples of 100 x 150 mm</w:t>
      </w:r>
      <w:r>
        <w:rPr>
          <w:rFonts w:ascii="Arial" w:hAnsi="Arial" w:cs="Arial"/>
          <w:sz w:val="24"/>
          <w:szCs w:val="24"/>
        </w:rPr>
        <w:t xml:space="preserve"> for fingermark deposition.</w:t>
      </w:r>
    </w:p>
    <w:p w14:paraId="77053051" w14:textId="70FB1A9D" w:rsidR="00607B7E" w:rsidRDefault="00256CB4" w:rsidP="00425C0C">
      <w:pPr>
        <w:spacing w:line="276" w:lineRule="auto"/>
        <w:rPr>
          <w:rFonts w:ascii="Arial" w:hAnsi="Arial" w:cs="Arial"/>
          <w:sz w:val="24"/>
          <w:szCs w:val="24"/>
        </w:rPr>
      </w:pPr>
      <w:r>
        <w:rPr>
          <w:rFonts w:ascii="Arial" w:hAnsi="Arial" w:cs="Arial"/>
          <w:sz w:val="24"/>
          <w:szCs w:val="24"/>
        </w:rPr>
        <w:t>Each surfa</w:t>
      </w:r>
      <w:r w:rsidR="00EF283D">
        <w:rPr>
          <w:rFonts w:ascii="Arial" w:hAnsi="Arial" w:cs="Arial"/>
          <w:sz w:val="24"/>
          <w:szCs w:val="24"/>
        </w:rPr>
        <w:t>ce was washed and scrubbed with a water-</w:t>
      </w:r>
      <w:r>
        <w:rPr>
          <w:rFonts w:ascii="Arial" w:hAnsi="Arial" w:cs="Arial"/>
          <w:sz w:val="24"/>
          <w:szCs w:val="24"/>
        </w:rPr>
        <w:t xml:space="preserve">detergent </w:t>
      </w:r>
      <w:r w:rsidR="00EF283D">
        <w:rPr>
          <w:rFonts w:ascii="Arial" w:hAnsi="Arial" w:cs="Arial"/>
          <w:sz w:val="24"/>
          <w:szCs w:val="24"/>
        </w:rPr>
        <w:t xml:space="preserve">mix, left to stand in </w:t>
      </w:r>
      <w:r w:rsidR="00A97265">
        <w:rPr>
          <w:rFonts w:ascii="Arial" w:hAnsi="Arial" w:cs="Arial"/>
          <w:sz w:val="24"/>
          <w:szCs w:val="24"/>
        </w:rPr>
        <w:t>Grade 2 reverse osmosis purifi</w:t>
      </w:r>
      <w:r w:rsidR="00A97265" w:rsidRPr="00425C0C">
        <w:rPr>
          <w:rFonts w:ascii="Arial" w:hAnsi="Arial" w:cs="Arial"/>
          <w:sz w:val="24"/>
          <w:szCs w:val="24"/>
        </w:rPr>
        <w:t xml:space="preserve">ed </w:t>
      </w:r>
      <w:r w:rsidR="00EF283D">
        <w:rPr>
          <w:rFonts w:ascii="Arial" w:hAnsi="Arial" w:cs="Arial"/>
          <w:sz w:val="24"/>
          <w:szCs w:val="24"/>
        </w:rPr>
        <w:t>water before being</w:t>
      </w:r>
      <w:r w:rsidR="009D0215">
        <w:rPr>
          <w:rFonts w:ascii="Arial" w:hAnsi="Arial" w:cs="Arial"/>
          <w:sz w:val="24"/>
          <w:szCs w:val="24"/>
        </w:rPr>
        <w:t xml:space="preserve"> removed and</w:t>
      </w:r>
      <w:r>
        <w:rPr>
          <w:rFonts w:ascii="Arial" w:hAnsi="Arial" w:cs="Arial"/>
          <w:sz w:val="24"/>
          <w:szCs w:val="24"/>
        </w:rPr>
        <w:t xml:space="preserve"> allowed to dry, then wiped down with ethanol and allowed </w:t>
      </w:r>
      <w:r w:rsidR="00607B7E">
        <w:rPr>
          <w:rFonts w:ascii="Arial" w:hAnsi="Arial" w:cs="Arial"/>
          <w:sz w:val="24"/>
          <w:szCs w:val="24"/>
        </w:rPr>
        <w:t>to dry again before the deposition of fingermarks.</w:t>
      </w:r>
      <w:r w:rsidR="00EF283D">
        <w:rPr>
          <w:rFonts w:ascii="Arial" w:hAnsi="Arial" w:cs="Arial"/>
          <w:sz w:val="24"/>
          <w:szCs w:val="24"/>
        </w:rPr>
        <w:t xml:space="preserve"> This washing regime was devised to remove both water soluble and water insoluble contaminants from the surface of the metals</w:t>
      </w:r>
      <w:r w:rsidR="00A57103">
        <w:rPr>
          <w:rFonts w:ascii="Arial" w:hAnsi="Arial" w:cs="Arial"/>
          <w:sz w:val="24"/>
          <w:szCs w:val="24"/>
        </w:rPr>
        <w:t>, without leaving residues that could act as preferential corrosion sites</w:t>
      </w:r>
      <w:r w:rsidR="00EF283D">
        <w:rPr>
          <w:rFonts w:ascii="Arial" w:hAnsi="Arial" w:cs="Arial"/>
          <w:sz w:val="24"/>
          <w:szCs w:val="24"/>
        </w:rPr>
        <w:t>.</w:t>
      </w:r>
    </w:p>
    <w:p w14:paraId="1D1B8F6F" w14:textId="77777777" w:rsidR="00607B7E" w:rsidRDefault="00607B7E" w:rsidP="00425C0C">
      <w:pPr>
        <w:spacing w:line="276" w:lineRule="auto"/>
        <w:rPr>
          <w:rFonts w:ascii="Arial" w:hAnsi="Arial" w:cs="Arial"/>
          <w:sz w:val="24"/>
          <w:szCs w:val="24"/>
        </w:rPr>
      </w:pPr>
    </w:p>
    <w:p w14:paraId="455A607A" w14:textId="77777777" w:rsidR="00A106B8" w:rsidRPr="00A106B8" w:rsidRDefault="00A106B8" w:rsidP="00425C0C">
      <w:pPr>
        <w:spacing w:line="276" w:lineRule="auto"/>
        <w:rPr>
          <w:rFonts w:ascii="Arial" w:hAnsi="Arial" w:cs="Arial"/>
          <w:sz w:val="24"/>
          <w:szCs w:val="24"/>
          <w:u w:val="single"/>
        </w:rPr>
      </w:pPr>
      <w:r w:rsidRPr="00A106B8">
        <w:rPr>
          <w:rFonts w:ascii="Arial" w:hAnsi="Arial" w:cs="Arial"/>
          <w:sz w:val="24"/>
          <w:szCs w:val="24"/>
          <w:u w:val="single"/>
        </w:rPr>
        <w:t>Equipment</w:t>
      </w:r>
    </w:p>
    <w:p w14:paraId="37340947" w14:textId="1815EEDA" w:rsidR="007B2FD5" w:rsidRDefault="00A106B8" w:rsidP="00425C0C">
      <w:pPr>
        <w:spacing w:line="276" w:lineRule="auto"/>
        <w:rPr>
          <w:rFonts w:ascii="Arial" w:hAnsi="Arial" w:cs="Arial"/>
          <w:sz w:val="24"/>
          <w:szCs w:val="24"/>
        </w:rPr>
      </w:pPr>
      <w:r>
        <w:rPr>
          <w:rFonts w:ascii="Arial" w:hAnsi="Arial" w:cs="Arial"/>
          <w:sz w:val="24"/>
          <w:szCs w:val="24"/>
        </w:rPr>
        <w:t>The equipment</w:t>
      </w:r>
      <w:r w:rsidR="00513756">
        <w:rPr>
          <w:rFonts w:ascii="Arial" w:hAnsi="Arial" w:cs="Arial"/>
          <w:sz w:val="24"/>
          <w:szCs w:val="24"/>
        </w:rPr>
        <w:t xml:space="preserve"> </w:t>
      </w:r>
      <w:r>
        <w:rPr>
          <w:rFonts w:ascii="Arial" w:hAnsi="Arial" w:cs="Arial"/>
          <w:sz w:val="24"/>
          <w:szCs w:val="24"/>
        </w:rPr>
        <w:t>use</w:t>
      </w:r>
      <w:r w:rsidR="007B2FD5">
        <w:rPr>
          <w:rFonts w:ascii="Arial" w:hAnsi="Arial" w:cs="Arial"/>
          <w:sz w:val="24"/>
          <w:szCs w:val="24"/>
        </w:rPr>
        <w:t>d for the S</w:t>
      </w:r>
      <w:r w:rsidR="007B2FD5" w:rsidRPr="0047546F">
        <w:rPr>
          <w:rFonts w:ascii="Arial" w:hAnsi="Arial" w:cs="Arial"/>
          <w:sz w:val="24"/>
          <w:szCs w:val="24"/>
          <w:vertAlign w:val="subscript"/>
        </w:rPr>
        <w:t>2</w:t>
      </w:r>
      <w:r w:rsidR="007B2FD5">
        <w:rPr>
          <w:rFonts w:ascii="Arial" w:hAnsi="Arial" w:cs="Arial"/>
          <w:sz w:val="24"/>
          <w:szCs w:val="24"/>
        </w:rPr>
        <w:t>N</w:t>
      </w:r>
      <w:r w:rsidR="007B2FD5" w:rsidRPr="0047546F">
        <w:rPr>
          <w:rFonts w:ascii="Arial" w:hAnsi="Arial" w:cs="Arial"/>
          <w:sz w:val="24"/>
          <w:szCs w:val="24"/>
          <w:vertAlign w:val="subscript"/>
        </w:rPr>
        <w:t>2</w:t>
      </w:r>
      <w:r w:rsidR="007B2FD5">
        <w:rPr>
          <w:rFonts w:ascii="Arial" w:hAnsi="Arial" w:cs="Arial"/>
          <w:sz w:val="24"/>
          <w:szCs w:val="24"/>
        </w:rPr>
        <w:t xml:space="preserve"> process </w:t>
      </w:r>
      <w:r w:rsidR="00C11AB3">
        <w:rPr>
          <w:rFonts w:ascii="Arial" w:hAnsi="Arial" w:cs="Arial"/>
          <w:sz w:val="24"/>
          <w:szCs w:val="24"/>
        </w:rPr>
        <w:t xml:space="preserve">in this study </w:t>
      </w:r>
      <w:r w:rsidR="007B2FD5">
        <w:rPr>
          <w:rFonts w:ascii="Arial" w:hAnsi="Arial" w:cs="Arial"/>
          <w:sz w:val="24"/>
          <w:szCs w:val="24"/>
        </w:rPr>
        <w:t xml:space="preserve">was </w:t>
      </w:r>
      <w:r w:rsidR="0064298E">
        <w:rPr>
          <w:rFonts w:ascii="Arial" w:hAnsi="Arial" w:cs="Arial"/>
          <w:sz w:val="24"/>
          <w:szCs w:val="24"/>
        </w:rPr>
        <w:t xml:space="preserve">a developmental system </w:t>
      </w:r>
      <w:r w:rsidR="007B2FD5">
        <w:rPr>
          <w:rFonts w:ascii="Arial" w:hAnsi="Arial" w:cs="Arial"/>
          <w:sz w:val="24"/>
          <w:szCs w:val="24"/>
        </w:rPr>
        <w:t>assembled from a combination of bespoke and commercial off</w:t>
      </w:r>
      <w:r w:rsidR="00A57103">
        <w:rPr>
          <w:rFonts w:ascii="Arial" w:hAnsi="Arial" w:cs="Arial"/>
          <w:sz w:val="24"/>
          <w:szCs w:val="24"/>
        </w:rPr>
        <w:t>-</w:t>
      </w:r>
      <w:r w:rsidR="007B2FD5">
        <w:rPr>
          <w:rFonts w:ascii="Arial" w:hAnsi="Arial" w:cs="Arial"/>
          <w:sz w:val="24"/>
          <w:szCs w:val="24"/>
        </w:rPr>
        <w:t>the</w:t>
      </w:r>
      <w:r w:rsidR="00A57103">
        <w:rPr>
          <w:rFonts w:ascii="Arial" w:hAnsi="Arial" w:cs="Arial"/>
          <w:sz w:val="24"/>
          <w:szCs w:val="24"/>
        </w:rPr>
        <w:t>-</w:t>
      </w:r>
      <w:r w:rsidR="007B2FD5">
        <w:rPr>
          <w:rFonts w:ascii="Arial" w:hAnsi="Arial" w:cs="Arial"/>
          <w:sz w:val="24"/>
          <w:szCs w:val="24"/>
        </w:rPr>
        <w:t>shelf components</w:t>
      </w:r>
      <w:r w:rsidR="002F2143">
        <w:rPr>
          <w:rFonts w:ascii="Arial" w:hAnsi="Arial" w:cs="Arial"/>
          <w:sz w:val="24"/>
          <w:szCs w:val="24"/>
        </w:rPr>
        <w:t>. This design incorporated observations on the desirable features of equipment used in previous research [34,35] but on a larger scale</w:t>
      </w:r>
      <w:r w:rsidR="007B2FD5">
        <w:rPr>
          <w:rFonts w:ascii="Arial" w:hAnsi="Arial" w:cs="Arial"/>
          <w:sz w:val="24"/>
          <w:szCs w:val="24"/>
        </w:rPr>
        <w:t>. A schematic diagram of t</w:t>
      </w:r>
      <w:r w:rsidR="00F73DB2">
        <w:rPr>
          <w:rFonts w:ascii="Arial" w:hAnsi="Arial" w:cs="Arial"/>
          <w:sz w:val="24"/>
          <w:szCs w:val="24"/>
        </w:rPr>
        <w:t xml:space="preserve">he assembly is shown in Figure </w:t>
      </w:r>
      <w:r w:rsidR="004D4C03">
        <w:rPr>
          <w:rFonts w:ascii="Arial" w:hAnsi="Arial" w:cs="Arial"/>
          <w:sz w:val="24"/>
          <w:szCs w:val="24"/>
        </w:rPr>
        <w:t>2</w:t>
      </w:r>
      <w:r w:rsidR="007B2FD5">
        <w:rPr>
          <w:rFonts w:ascii="Arial" w:hAnsi="Arial" w:cs="Arial"/>
          <w:sz w:val="24"/>
          <w:szCs w:val="24"/>
        </w:rPr>
        <w:t xml:space="preserve"> below.</w:t>
      </w:r>
    </w:p>
    <w:p w14:paraId="6254C447" w14:textId="77777777" w:rsidR="007B2FD5" w:rsidRDefault="00DB1ABC" w:rsidP="00425C0C">
      <w:pPr>
        <w:spacing w:line="276" w:lineRule="auto"/>
        <w:rPr>
          <w:rFonts w:ascii="Arial" w:hAnsi="Arial" w:cs="Arial"/>
          <w:sz w:val="24"/>
          <w:szCs w:val="24"/>
        </w:rPr>
      </w:pPr>
      <w:r>
        <w:rPr>
          <w:rFonts w:ascii="Arial" w:hAnsi="Arial" w:cs="Arial"/>
          <w:noProof/>
          <w:sz w:val="24"/>
          <w:szCs w:val="24"/>
          <w:lang w:eastAsia="en-GB"/>
        </w:rPr>
        <w:drawing>
          <wp:inline distT="0" distB="0" distL="0" distR="0" wp14:anchorId="1E252B17" wp14:editId="12F2CAC1">
            <wp:extent cx="3951605" cy="2703195"/>
            <wp:effectExtent l="19050" t="0" r="0" b="0"/>
            <wp:docPr id="7" name="Picture 1" descr="W:\007-Feasibility Studies\S4N4\LVT\S2N2 Journal pape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07-Feasibility Studies\S4N4\LVT\S2N2 Journal paper\Figure 2.jpg"/>
                    <pic:cNvPicPr>
                      <a:picLocks noChangeAspect="1" noChangeArrowheads="1"/>
                    </pic:cNvPicPr>
                  </pic:nvPicPr>
                  <pic:blipFill>
                    <a:blip r:embed="rId10" cstate="print"/>
                    <a:srcRect/>
                    <a:stretch>
                      <a:fillRect/>
                    </a:stretch>
                  </pic:blipFill>
                  <pic:spPr bwMode="auto">
                    <a:xfrm>
                      <a:off x="0" y="0"/>
                      <a:ext cx="3951605" cy="2703195"/>
                    </a:xfrm>
                    <a:prstGeom prst="rect">
                      <a:avLst/>
                    </a:prstGeom>
                    <a:noFill/>
                    <a:ln w="9525">
                      <a:noFill/>
                      <a:miter lim="800000"/>
                      <a:headEnd/>
                      <a:tailEnd/>
                    </a:ln>
                  </pic:spPr>
                </pic:pic>
              </a:graphicData>
            </a:graphic>
          </wp:inline>
        </w:drawing>
      </w:r>
    </w:p>
    <w:p w14:paraId="68FACFAD" w14:textId="77777777" w:rsidR="007B2FD5" w:rsidRDefault="007B2FD5" w:rsidP="00425C0C">
      <w:pPr>
        <w:spacing w:line="276" w:lineRule="auto"/>
        <w:rPr>
          <w:rFonts w:ascii="Arial" w:hAnsi="Arial" w:cs="Arial"/>
          <w:sz w:val="24"/>
          <w:szCs w:val="24"/>
        </w:rPr>
      </w:pPr>
    </w:p>
    <w:p w14:paraId="78FE11A9" w14:textId="77777777" w:rsidR="007B2FD5" w:rsidRPr="007B2FD5" w:rsidRDefault="00F73DB2" w:rsidP="00425C0C">
      <w:pPr>
        <w:spacing w:line="276" w:lineRule="auto"/>
        <w:rPr>
          <w:rFonts w:ascii="Arial" w:hAnsi="Arial" w:cs="Arial"/>
          <w:i/>
          <w:sz w:val="24"/>
          <w:szCs w:val="24"/>
        </w:rPr>
      </w:pPr>
      <w:r>
        <w:rPr>
          <w:rFonts w:ascii="Arial" w:hAnsi="Arial" w:cs="Arial"/>
          <w:i/>
          <w:sz w:val="24"/>
          <w:szCs w:val="24"/>
        </w:rPr>
        <w:t xml:space="preserve">Figure </w:t>
      </w:r>
      <w:r w:rsidR="004D4C03">
        <w:rPr>
          <w:rFonts w:ascii="Arial" w:hAnsi="Arial" w:cs="Arial"/>
          <w:i/>
          <w:sz w:val="24"/>
          <w:szCs w:val="24"/>
        </w:rPr>
        <w:t>2</w:t>
      </w:r>
      <w:r>
        <w:rPr>
          <w:rFonts w:ascii="Arial" w:hAnsi="Arial" w:cs="Arial"/>
          <w:i/>
          <w:sz w:val="24"/>
          <w:szCs w:val="24"/>
        </w:rPr>
        <w:t xml:space="preserve">. </w:t>
      </w:r>
      <w:r w:rsidR="007B2FD5" w:rsidRPr="007B2FD5">
        <w:rPr>
          <w:rFonts w:ascii="Arial" w:hAnsi="Arial" w:cs="Arial"/>
          <w:i/>
          <w:sz w:val="24"/>
          <w:szCs w:val="24"/>
        </w:rPr>
        <w:t>Schematic diagram of S</w:t>
      </w:r>
      <w:r w:rsidR="007B2FD5" w:rsidRPr="0047546F">
        <w:rPr>
          <w:rFonts w:ascii="Arial" w:hAnsi="Arial" w:cs="Arial"/>
          <w:i/>
          <w:sz w:val="24"/>
          <w:szCs w:val="24"/>
          <w:vertAlign w:val="subscript"/>
        </w:rPr>
        <w:t>2</w:t>
      </w:r>
      <w:r w:rsidR="007B2FD5" w:rsidRPr="007B2FD5">
        <w:rPr>
          <w:rFonts w:ascii="Arial" w:hAnsi="Arial" w:cs="Arial"/>
          <w:i/>
          <w:sz w:val="24"/>
          <w:szCs w:val="24"/>
        </w:rPr>
        <w:t>N</w:t>
      </w:r>
      <w:r w:rsidR="007B2FD5" w:rsidRPr="0047546F">
        <w:rPr>
          <w:rFonts w:ascii="Arial" w:hAnsi="Arial" w:cs="Arial"/>
          <w:i/>
          <w:sz w:val="24"/>
          <w:szCs w:val="24"/>
          <w:vertAlign w:val="subscript"/>
        </w:rPr>
        <w:t>2</w:t>
      </w:r>
      <w:r w:rsidR="007B2FD5" w:rsidRPr="007B2FD5">
        <w:rPr>
          <w:rFonts w:ascii="Arial" w:hAnsi="Arial" w:cs="Arial"/>
          <w:i/>
          <w:sz w:val="24"/>
          <w:szCs w:val="24"/>
        </w:rPr>
        <w:t xml:space="preserve"> processing equipment</w:t>
      </w:r>
    </w:p>
    <w:p w14:paraId="45F87D3A" w14:textId="04909AEE" w:rsidR="00A106B8" w:rsidRDefault="007B2FD5" w:rsidP="00425C0C">
      <w:pPr>
        <w:spacing w:line="276" w:lineRule="auto"/>
        <w:rPr>
          <w:rFonts w:ascii="Arial" w:hAnsi="Arial" w:cs="Arial"/>
          <w:sz w:val="24"/>
          <w:szCs w:val="24"/>
        </w:rPr>
      </w:pPr>
      <w:r>
        <w:rPr>
          <w:rFonts w:ascii="Arial" w:hAnsi="Arial" w:cs="Arial"/>
          <w:sz w:val="24"/>
          <w:szCs w:val="24"/>
        </w:rPr>
        <w:lastRenderedPageBreak/>
        <w:t xml:space="preserve">The </w:t>
      </w:r>
      <w:r w:rsidR="00513756">
        <w:rPr>
          <w:rFonts w:ascii="Arial" w:hAnsi="Arial" w:cs="Arial"/>
          <w:sz w:val="24"/>
          <w:szCs w:val="24"/>
        </w:rPr>
        <w:t xml:space="preserve">glass </w:t>
      </w:r>
      <w:r>
        <w:rPr>
          <w:rFonts w:ascii="Arial" w:hAnsi="Arial" w:cs="Arial"/>
          <w:sz w:val="24"/>
          <w:szCs w:val="24"/>
        </w:rPr>
        <w:t>vacuum v</w:t>
      </w:r>
      <w:r w:rsidR="0047546F">
        <w:rPr>
          <w:rFonts w:ascii="Arial" w:hAnsi="Arial" w:cs="Arial"/>
          <w:sz w:val="24"/>
          <w:szCs w:val="24"/>
        </w:rPr>
        <w:t xml:space="preserve">essel, lid, test tube and </w:t>
      </w:r>
      <w:r w:rsidR="0019572F">
        <w:rPr>
          <w:rFonts w:ascii="Arial" w:hAnsi="Arial" w:cs="Arial"/>
          <w:sz w:val="24"/>
          <w:szCs w:val="24"/>
        </w:rPr>
        <w:t xml:space="preserve">a </w:t>
      </w:r>
      <w:r w:rsidR="0047546F">
        <w:rPr>
          <w:rFonts w:ascii="Arial" w:hAnsi="Arial" w:cs="Arial"/>
          <w:sz w:val="24"/>
          <w:szCs w:val="24"/>
        </w:rPr>
        <w:t>three-</w:t>
      </w:r>
      <w:r>
        <w:rPr>
          <w:rFonts w:ascii="Arial" w:hAnsi="Arial" w:cs="Arial"/>
          <w:sz w:val="24"/>
          <w:szCs w:val="24"/>
        </w:rPr>
        <w:t xml:space="preserve">way vacuum stopcock </w:t>
      </w:r>
      <w:r w:rsidR="00386F77">
        <w:rPr>
          <w:rFonts w:ascii="Arial" w:hAnsi="Arial" w:cs="Arial"/>
          <w:sz w:val="24"/>
          <w:szCs w:val="24"/>
        </w:rPr>
        <w:t>allow</w:t>
      </w:r>
      <w:r w:rsidR="00513756">
        <w:rPr>
          <w:rFonts w:ascii="Arial" w:hAnsi="Arial" w:cs="Arial"/>
          <w:sz w:val="24"/>
          <w:szCs w:val="24"/>
        </w:rPr>
        <w:t>ed</w:t>
      </w:r>
      <w:r w:rsidR="00386F77">
        <w:rPr>
          <w:rFonts w:ascii="Arial" w:hAnsi="Arial" w:cs="Arial"/>
          <w:sz w:val="24"/>
          <w:szCs w:val="24"/>
        </w:rPr>
        <w:t xml:space="preserve"> the vessel to be </w:t>
      </w:r>
      <w:r w:rsidR="00513756">
        <w:rPr>
          <w:rFonts w:ascii="Arial" w:hAnsi="Arial" w:cs="Arial"/>
          <w:sz w:val="24"/>
          <w:szCs w:val="24"/>
        </w:rPr>
        <w:t>evacuated</w:t>
      </w:r>
      <w:r w:rsidR="00386F77">
        <w:rPr>
          <w:rFonts w:ascii="Arial" w:hAnsi="Arial" w:cs="Arial"/>
          <w:sz w:val="24"/>
          <w:szCs w:val="24"/>
        </w:rPr>
        <w:t xml:space="preserve"> and vented to atmosphere</w:t>
      </w:r>
      <w:r w:rsidR="00513756">
        <w:rPr>
          <w:rFonts w:ascii="Arial" w:hAnsi="Arial" w:cs="Arial"/>
          <w:sz w:val="24"/>
          <w:szCs w:val="24"/>
        </w:rPr>
        <w:t xml:space="preserve"> and </w:t>
      </w:r>
      <w:r w:rsidR="0064298E">
        <w:rPr>
          <w:rFonts w:ascii="Arial" w:hAnsi="Arial" w:cs="Arial"/>
          <w:sz w:val="24"/>
          <w:szCs w:val="24"/>
        </w:rPr>
        <w:t xml:space="preserve">this glassware </w:t>
      </w:r>
      <w:r w:rsidR="00513756">
        <w:rPr>
          <w:rFonts w:ascii="Arial" w:hAnsi="Arial" w:cs="Arial"/>
          <w:sz w:val="24"/>
          <w:szCs w:val="24"/>
        </w:rPr>
        <w:t>was</w:t>
      </w:r>
      <w:r w:rsidR="00386F77">
        <w:rPr>
          <w:rFonts w:ascii="Arial" w:hAnsi="Arial" w:cs="Arial"/>
          <w:sz w:val="24"/>
          <w:szCs w:val="24"/>
        </w:rPr>
        <w:t xml:space="preserve"> </w:t>
      </w:r>
      <w:r>
        <w:rPr>
          <w:rFonts w:ascii="Arial" w:hAnsi="Arial" w:cs="Arial"/>
          <w:sz w:val="24"/>
          <w:szCs w:val="24"/>
        </w:rPr>
        <w:t>manufactured</w:t>
      </w:r>
      <w:r w:rsidR="0019572F">
        <w:rPr>
          <w:rFonts w:ascii="Arial" w:hAnsi="Arial" w:cs="Arial"/>
          <w:sz w:val="24"/>
          <w:szCs w:val="24"/>
        </w:rPr>
        <w:t xml:space="preserve"> </w:t>
      </w:r>
      <w:r>
        <w:rPr>
          <w:rFonts w:ascii="Arial" w:hAnsi="Arial" w:cs="Arial"/>
          <w:sz w:val="24"/>
          <w:szCs w:val="24"/>
        </w:rPr>
        <w:t xml:space="preserve">by </w:t>
      </w:r>
      <w:r w:rsidR="0047546F">
        <w:rPr>
          <w:rFonts w:ascii="Arial" w:hAnsi="Arial" w:cs="Arial"/>
          <w:sz w:val="24"/>
          <w:szCs w:val="24"/>
        </w:rPr>
        <w:t xml:space="preserve">Soham Scientific. The </w:t>
      </w:r>
      <w:r w:rsidR="00386F77">
        <w:rPr>
          <w:rFonts w:ascii="Arial" w:hAnsi="Arial" w:cs="Arial"/>
          <w:sz w:val="24"/>
          <w:szCs w:val="24"/>
        </w:rPr>
        <w:t>temperature control to the base</w:t>
      </w:r>
      <w:r w:rsidR="0019572F">
        <w:rPr>
          <w:rFonts w:ascii="Arial" w:hAnsi="Arial" w:cs="Arial"/>
          <w:sz w:val="24"/>
          <w:szCs w:val="24"/>
        </w:rPr>
        <w:t xml:space="preserve"> </w:t>
      </w:r>
      <w:r w:rsidR="00386F77">
        <w:rPr>
          <w:rFonts w:ascii="Arial" w:hAnsi="Arial" w:cs="Arial"/>
          <w:sz w:val="24"/>
          <w:szCs w:val="24"/>
        </w:rPr>
        <w:t>plate was provided</w:t>
      </w:r>
      <w:r w:rsidR="009804C3">
        <w:rPr>
          <w:rFonts w:ascii="Arial" w:hAnsi="Arial" w:cs="Arial"/>
          <w:sz w:val="24"/>
          <w:szCs w:val="24"/>
        </w:rPr>
        <w:t xml:space="preserve"> by </w:t>
      </w:r>
      <w:r>
        <w:rPr>
          <w:rFonts w:ascii="Arial" w:hAnsi="Arial" w:cs="Arial"/>
          <w:sz w:val="24"/>
          <w:szCs w:val="24"/>
        </w:rPr>
        <w:t>two Otamat THP80 Pelti</w:t>
      </w:r>
      <w:r w:rsidR="00595C16">
        <w:rPr>
          <w:rFonts w:ascii="Arial" w:hAnsi="Arial" w:cs="Arial"/>
          <w:sz w:val="24"/>
          <w:szCs w:val="24"/>
        </w:rPr>
        <w:t>er cooler/heater units, and an Edwards 3 vacuum pump</w:t>
      </w:r>
      <w:r w:rsidR="009804C3">
        <w:rPr>
          <w:rFonts w:ascii="Arial" w:hAnsi="Arial" w:cs="Arial"/>
          <w:sz w:val="24"/>
          <w:szCs w:val="24"/>
        </w:rPr>
        <w:t xml:space="preserve"> was used to evacuate the vessel</w:t>
      </w:r>
      <w:r w:rsidR="00595C16">
        <w:rPr>
          <w:rFonts w:ascii="Arial" w:hAnsi="Arial" w:cs="Arial"/>
          <w:sz w:val="24"/>
          <w:szCs w:val="24"/>
        </w:rPr>
        <w:t>.</w:t>
      </w:r>
    </w:p>
    <w:p w14:paraId="68E8E539" w14:textId="77777777" w:rsidR="00595C16" w:rsidRDefault="00595C16" w:rsidP="00425C0C">
      <w:pPr>
        <w:spacing w:line="276" w:lineRule="auto"/>
        <w:rPr>
          <w:rFonts w:ascii="Arial" w:hAnsi="Arial" w:cs="Arial"/>
          <w:sz w:val="24"/>
          <w:szCs w:val="24"/>
          <w:u w:val="single"/>
        </w:rPr>
      </w:pPr>
      <w:r w:rsidRPr="00595C16">
        <w:rPr>
          <w:rFonts w:ascii="Arial" w:hAnsi="Arial" w:cs="Arial"/>
          <w:sz w:val="24"/>
          <w:szCs w:val="24"/>
          <w:u w:val="single"/>
        </w:rPr>
        <w:t>Processing</w:t>
      </w:r>
    </w:p>
    <w:p w14:paraId="49AE9CAA" w14:textId="6D7B79AF" w:rsidR="00A71FF3" w:rsidRDefault="00595C16" w:rsidP="00425C0C">
      <w:pPr>
        <w:spacing w:line="276" w:lineRule="auto"/>
        <w:rPr>
          <w:rFonts w:ascii="Arial" w:hAnsi="Arial" w:cs="Arial"/>
          <w:sz w:val="24"/>
          <w:szCs w:val="24"/>
        </w:rPr>
      </w:pPr>
      <w:r w:rsidRPr="009D0215">
        <w:rPr>
          <w:rFonts w:ascii="Arial" w:hAnsi="Arial" w:cs="Arial"/>
          <w:sz w:val="24"/>
          <w:szCs w:val="24"/>
        </w:rPr>
        <w:t>To conduct the S</w:t>
      </w:r>
      <w:r w:rsidRPr="009D0215">
        <w:rPr>
          <w:rFonts w:ascii="Arial" w:hAnsi="Arial" w:cs="Arial"/>
          <w:sz w:val="24"/>
          <w:szCs w:val="24"/>
          <w:vertAlign w:val="subscript"/>
        </w:rPr>
        <w:t>2</w:t>
      </w:r>
      <w:r w:rsidRPr="009D0215">
        <w:rPr>
          <w:rFonts w:ascii="Arial" w:hAnsi="Arial" w:cs="Arial"/>
          <w:sz w:val="24"/>
          <w:szCs w:val="24"/>
        </w:rPr>
        <w:t>N</w:t>
      </w:r>
      <w:r w:rsidRPr="009D0215">
        <w:rPr>
          <w:rFonts w:ascii="Arial" w:hAnsi="Arial" w:cs="Arial"/>
          <w:sz w:val="24"/>
          <w:szCs w:val="24"/>
          <w:vertAlign w:val="subscript"/>
        </w:rPr>
        <w:t>2</w:t>
      </w:r>
      <w:r w:rsidR="009D0215" w:rsidRPr="009D0215">
        <w:rPr>
          <w:rFonts w:ascii="Arial" w:hAnsi="Arial" w:cs="Arial"/>
          <w:sz w:val="24"/>
          <w:szCs w:val="24"/>
        </w:rPr>
        <w:t xml:space="preserve"> process</w:t>
      </w:r>
      <w:r w:rsidRPr="009D0215">
        <w:rPr>
          <w:rFonts w:ascii="Arial" w:hAnsi="Arial" w:cs="Arial"/>
          <w:sz w:val="24"/>
          <w:szCs w:val="24"/>
        </w:rPr>
        <w:t xml:space="preserve"> the </w:t>
      </w:r>
      <w:r w:rsidR="009D0215" w:rsidRPr="009D0215">
        <w:rPr>
          <w:rFonts w:ascii="Arial" w:hAnsi="Arial" w:cs="Arial"/>
          <w:sz w:val="24"/>
          <w:szCs w:val="24"/>
        </w:rPr>
        <w:t>test tube was loaded with precursor</w:t>
      </w:r>
      <w:r w:rsidR="003D6CCC">
        <w:rPr>
          <w:rFonts w:ascii="Arial" w:hAnsi="Arial" w:cs="Arial"/>
          <w:sz w:val="24"/>
          <w:szCs w:val="24"/>
        </w:rPr>
        <w:t>, with a</w:t>
      </w:r>
      <w:r w:rsidR="009D0215" w:rsidRPr="009D0215">
        <w:rPr>
          <w:rFonts w:ascii="Arial" w:hAnsi="Arial" w:cs="Arial"/>
          <w:sz w:val="24"/>
          <w:szCs w:val="24"/>
        </w:rPr>
        <w:t>pproximately 0.65</w:t>
      </w:r>
      <w:r w:rsidR="004B67C1">
        <w:rPr>
          <w:rFonts w:ascii="Arial" w:hAnsi="Arial" w:cs="Arial"/>
          <w:sz w:val="24"/>
          <w:szCs w:val="24"/>
        </w:rPr>
        <w:t xml:space="preserve"> </w:t>
      </w:r>
      <w:r w:rsidR="009D0215" w:rsidRPr="009D0215">
        <w:rPr>
          <w:rFonts w:ascii="Arial" w:hAnsi="Arial" w:cs="Arial"/>
          <w:sz w:val="24"/>
          <w:szCs w:val="24"/>
        </w:rPr>
        <w:t xml:space="preserve">g </w:t>
      </w:r>
      <w:r w:rsidR="003D6CCC">
        <w:rPr>
          <w:rFonts w:ascii="Arial" w:hAnsi="Arial" w:cs="Arial"/>
          <w:sz w:val="24"/>
          <w:szCs w:val="24"/>
        </w:rPr>
        <w:t>being</w:t>
      </w:r>
      <w:r w:rsidR="003D6CCC" w:rsidRPr="009D0215">
        <w:rPr>
          <w:rFonts w:ascii="Arial" w:hAnsi="Arial" w:cs="Arial"/>
          <w:sz w:val="24"/>
          <w:szCs w:val="24"/>
        </w:rPr>
        <w:t xml:space="preserve"> </w:t>
      </w:r>
      <w:r w:rsidR="009D0215" w:rsidRPr="009D0215">
        <w:rPr>
          <w:rFonts w:ascii="Arial" w:hAnsi="Arial" w:cs="Arial"/>
          <w:sz w:val="24"/>
          <w:szCs w:val="24"/>
        </w:rPr>
        <w:t xml:space="preserve">used for each run.  </w:t>
      </w:r>
      <w:r w:rsidR="003D6CCC">
        <w:rPr>
          <w:rFonts w:ascii="Arial" w:hAnsi="Arial" w:cs="Arial"/>
          <w:sz w:val="24"/>
          <w:szCs w:val="24"/>
        </w:rPr>
        <w:t>Samples were placed within the vessel</w:t>
      </w:r>
      <w:r w:rsidR="003D6CCC" w:rsidRPr="009D0215">
        <w:rPr>
          <w:rFonts w:ascii="Arial" w:hAnsi="Arial" w:cs="Arial"/>
          <w:sz w:val="24"/>
          <w:szCs w:val="24"/>
        </w:rPr>
        <w:t xml:space="preserve"> which was then sealed and evacuated</w:t>
      </w:r>
      <w:r w:rsidR="00DE1227">
        <w:rPr>
          <w:rFonts w:ascii="Arial" w:hAnsi="Arial" w:cs="Arial"/>
          <w:sz w:val="24"/>
          <w:szCs w:val="24"/>
        </w:rPr>
        <w:t>.</w:t>
      </w:r>
      <w:r w:rsidR="00DB1ABC">
        <w:rPr>
          <w:rFonts w:ascii="Arial" w:hAnsi="Arial" w:cs="Arial"/>
          <w:sz w:val="24"/>
          <w:szCs w:val="24"/>
        </w:rPr>
        <w:t xml:space="preserve"> </w:t>
      </w:r>
      <w:r w:rsidR="00DE1227">
        <w:rPr>
          <w:rFonts w:ascii="Arial" w:hAnsi="Arial" w:cs="Arial"/>
          <w:sz w:val="24"/>
          <w:szCs w:val="24"/>
        </w:rPr>
        <w:t>T</w:t>
      </w:r>
      <w:r w:rsidR="003D6CCC">
        <w:rPr>
          <w:rFonts w:ascii="Arial" w:hAnsi="Arial" w:cs="Arial"/>
          <w:sz w:val="24"/>
          <w:szCs w:val="24"/>
        </w:rPr>
        <w:t>he</w:t>
      </w:r>
      <w:r w:rsidR="009D0215">
        <w:rPr>
          <w:rFonts w:ascii="Arial" w:hAnsi="Arial" w:cs="Arial"/>
          <w:sz w:val="24"/>
          <w:szCs w:val="24"/>
        </w:rPr>
        <w:t xml:space="preserve"> base of the vessel</w:t>
      </w:r>
      <w:r w:rsidR="009D0215" w:rsidRPr="009D0215">
        <w:rPr>
          <w:rFonts w:ascii="Arial" w:hAnsi="Arial" w:cs="Arial"/>
          <w:sz w:val="24"/>
          <w:szCs w:val="24"/>
        </w:rPr>
        <w:t xml:space="preserve"> </w:t>
      </w:r>
      <w:r w:rsidR="0019572F">
        <w:rPr>
          <w:rFonts w:ascii="Arial" w:hAnsi="Arial" w:cs="Arial"/>
          <w:sz w:val="24"/>
          <w:szCs w:val="24"/>
        </w:rPr>
        <w:t>was</w:t>
      </w:r>
      <w:r w:rsidR="00DE1227">
        <w:rPr>
          <w:rFonts w:ascii="Arial" w:hAnsi="Arial" w:cs="Arial"/>
          <w:sz w:val="24"/>
          <w:szCs w:val="24"/>
        </w:rPr>
        <w:t xml:space="preserve"> then</w:t>
      </w:r>
      <w:r w:rsidR="0019572F">
        <w:rPr>
          <w:rFonts w:ascii="Arial" w:hAnsi="Arial" w:cs="Arial"/>
          <w:sz w:val="24"/>
          <w:szCs w:val="24"/>
        </w:rPr>
        <w:t xml:space="preserve"> </w:t>
      </w:r>
      <w:r w:rsidR="009804C3">
        <w:rPr>
          <w:rFonts w:ascii="Arial" w:hAnsi="Arial" w:cs="Arial"/>
          <w:sz w:val="24"/>
          <w:szCs w:val="24"/>
        </w:rPr>
        <w:t>chilled to below room temperature. T</w:t>
      </w:r>
      <w:r w:rsidR="009D0215" w:rsidRPr="009D0215">
        <w:rPr>
          <w:rFonts w:ascii="Arial" w:hAnsi="Arial" w:cs="Arial"/>
          <w:sz w:val="24"/>
          <w:szCs w:val="24"/>
        </w:rPr>
        <w:t xml:space="preserve">he precursor </w:t>
      </w:r>
      <w:r w:rsidR="009804C3">
        <w:rPr>
          <w:rFonts w:ascii="Arial" w:hAnsi="Arial" w:cs="Arial"/>
          <w:sz w:val="24"/>
          <w:szCs w:val="24"/>
        </w:rPr>
        <w:t xml:space="preserve">was then heated until it </w:t>
      </w:r>
      <w:r w:rsidR="009D0215" w:rsidRPr="009D0215">
        <w:rPr>
          <w:rFonts w:ascii="Arial" w:hAnsi="Arial" w:cs="Arial"/>
          <w:sz w:val="24"/>
          <w:szCs w:val="24"/>
        </w:rPr>
        <w:t>had fully decomposed and orange S</w:t>
      </w:r>
      <w:r w:rsidR="009D0215" w:rsidRPr="009D0215">
        <w:rPr>
          <w:rFonts w:ascii="Arial" w:hAnsi="Arial" w:cs="Arial"/>
          <w:sz w:val="24"/>
          <w:szCs w:val="24"/>
          <w:vertAlign w:val="subscript"/>
        </w:rPr>
        <w:t>2</w:t>
      </w:r>
      <w:r w:rsidR="009D0215" w:rsidRPr="009D0215">
        <w:rPr>
          <w:rFonts w:ascii="Arial" w:hAnsi="Arial" w:cs="Arial"/>
          <w:sz w:val="24"/>
          <w:szCs w:val="24"/>
        </w:rPr>
        <w:t>N</w:t>
      </w:r>
      <w:r w:rsidR="009D0215" w:rsidRPr="009D0215">
        <w:rPr>
          <w:rFonts w:ascii="Arial" w:hAnsi="Arial" w:cs="Arial"/>
          <w:sz w:val="24"/>
          <w:szCs w:val="24"/>
          <w:vertAlign w:val="subscript"/>
        </w:rPr>
        <w:t>2</w:t>
      </w:r>
      <w:r w:rsidR="009D0215" w:rsidRPr="009D0215">
        <w:rPr>
          <w:rFonts w:ascii="Arial" w:hAnsi="Arial" w:cs="Arial"/>
          <w:sz w:val="24"/>
          <w:szCs w:val="24"/>
        </w:rPr>
        <w:t xml:space="preserve"> crystals</w:t>
      </w:r>
      <w:r w:rsidR="0064298E">
        <w:rPr>
          <w:rFonts w:ascii="Arial" w:hAnsi="Arial" w:cs="Arial"/>
          <w:sz w:val="24"/>
          <w:szCs w:val="24"/>
        </w:rPr>
        <w:t xml:space="preserve"> observed to have</w:t>
      </w:r>
      <w:r w:rsidR="009D0215" w:rsidRPr="009D0215">
        <w:rPr>
          <w:rFonts w:ascii="Arial" w:hAnsi="Arial" w:cs="Arial"/>
          <w:sz w:val="24"/>
          <w:szCs w:val="24"/>
        </w:rPr>
        <w:t xml:space="preserve"> formed on the base o</w:t>
      </w:r>
      <w:r w:rsidR="00BC7104">
        <w:rPr>
          <w:rFonts w:ascii="Arial" w:hAnsi="Arial" w:cs="Arial"/>
          <w:sz w:val="24"/>
          <w:szCs w:val="24"/>
        </w:rPr>
        <w:t>f</w:t>
      </w:r>
      <w:r w:rsidR="009D0215" w:rsidRPr="009D0215">
        <w:rPr>
          <w:rFonts w:ascii="Arial" w:hAnsi="Arial" w:cs="Arial"/>
          <w:sz w:val="24"/>
          <w:szCs w:val="24"/>
        </w:rPr>
        <w:t xml:space="preserve"> the vacuum vessel. The vessel was then sealed, the cooling </w:t>
      </w:r>
      <w:r w:rsidR="00A57103">
        <w:rPr>
          <w:rFonts w:ascii="Arial" w:hAnsi="Arial" w:cs="Arial"/>
          <w:sz w:val="24"/>
          <w:szCs w:val="24"/>
        </w:rPr>
        <w:t xml:space="preserve">units </w:t>
      </w:r>
      <w:r w:rsidR="009D0215" w:rsidRPr="009D0215">
        <w:rPr>
          <w:rFonts w:ascii="Arial" w:hAnsi="Arial" w:cs="Arial"/>
          <w:sz w:val="24"/>
          <w:szCs w:val="24"/>
        </w:rPr>
        <w:t xml:space="preserve">turned off, and the crystals on the base of the vessel allowed to sublime. </w:t>
      </w:r>
      <w:r w:rsidR="0019572F">
        <w:rPr>
          <w:rFonts w:ascii="Arial" w:hAnsi="Arial" w:cs="Arial"/>
          <w:sz w:val="24"/>
          <w:szCs w:val="24"/>
        </w:rPr>
        <w:t>W</w:t>
      </w:r>
      <w:r w:rsidR="0019572F" w:rsidRPr="009D0215">
        <w:rPr>
          <w:rFonts w:ascii="Arial" w:hAnsi="Arial" w:cs="Arial"/>
          <w:sz w:val="24"/>
          <w:szCs w:val="24"/>
        </w:rPr>
        <w:t xml:space="preserve">hen </w:t>
      </w:r>
      <w:r w:rsidR="0019572F">
        <w:rPr>
          <w:rFonts w:ascii="Arial" w:hAnsi="Arial" w:cs="Arial"/>
          <w:sz w:val="24"/>
          <w:szCs w:val="24"/>
        </w:rPr>
        <w:t>finger</w:t>
      </w:r>
      <w:r w:rsidR="0019572F" w:rsidRPr="009D0215">
        <w:rPr>
          <w:rFonts w:ascii="Arial" w:hAnsi="Arial" w:cs="Arial"/>
          <w:sz w:val="24"/>
          <w:szCs w:val="24"/>
        </w:rPr>
        <w:t>marks were considered to have developed to a sufficient level</w:t>
      </w:r>
      <w:r w:rsidR="0019572F">
        <w:rPr>
          <w:rFonts w:ascii="Arial" w:hAnsi="Arial" w:cs="Arial"/>
          <w:sz w:val="24"/>
          <w:szCs w:val="24"/>
        </w:rPr>
        <w:t xml:space="preserve"> t</w:t>
      </w:r>
      <w:r w:rsidR="009D0215" w:rsidRPr="009D0215">
        <w:rPr>
          <w:rFonts w:ascii="Arial" w:hAnsi="Arial" w:cs="Arial"/>
          <w:sz w:val="24"/>
          <w:szCs w:val="24"/>
        </w:rPr>
        <w:t xml:space="preserve">he vessel was vented to atmosphere </w:t>
      </w:r>
      <w:r w:rsidR="009804C3">
        <w:rPr>
          <w:rFonts w:ascii="Arial" w:hAnsi="Arial" w:cs="Arial"/>
          <w:sz w:val="24"/>
          <w:szCs w:val="24"/>
        </w:rPr>
        <w:t>(</w:t>
      </w:r>
      <w:r w:rsidR="009D0215" w:rsidRPr="009D0215">
        <w:rPr>
          <w:rFonts w:ascii="Arial" w:hAnsi="Arial" w:cs="Arial"/>
          <w:sz w:val="24"/>
          <w:szCs w:val="24"/>
        </w:rPr>
        <w:t xml:space="preserve">typically </w:t>
      </w:r>
      <w:r w:rsidR="0019572F">
        <w:rPr>
          <w:rFonts w:ascii="Arial" w:hAnsi="Arial" w:cs="Arial"/>
          <w:sz w:val="24"/>
          <w:szCs w:val="24"/>
        </w:rPr>
        <w:t xml:space="preserve">after </w:t>
      </w:r>
      <w:r w:rsidR="009D0215" w:rsidRPr="009D0215">
        <w:rPr>
          <w:rFonts w:ascii="Arial" w:hAnsi="Arial" w:cs="Arial"/>
          <w:sz w:val="24"/>
          <w:szCs w:val="24"/>
        </w:rPr>
        <w:t>45-90 minutes</w:t>
      </w:r>
      <w:r w:rsidR="009804C3">
        <w:rPr>
          <w:rFonts w:ascii="Arial" w:hAnsi="Arial" w:cs="Arial"/>
          <w:sz w:val="24"/>
          <w:szCs w:val="24"/>
        </w:rPr>
        <w:t>)</w:t>
      </w:r>
      <w:r w:rsidR="009D0215" w:rsidRPr="009D0215">
        <w:rPr>
          <w:rFonts w:ascii="Arial" w:hAnsi="Arial" w:cs="Arial"/>
          <w:sz w:val="24"/>
          <w:szCs w:val="24"/>
        </w:rPr>
        <w:t>.</w:t>
      </w:r>
    </w:p>
    <w:p w14:paraId="4FE59F68" w14:textId="77777777" w:rsidR="00A71FF3" w:rsidRDefault="002764A8" w:rsidP="00425C0C">
      <w:pPr>
        <w:spacing w:line="276" w:lineRule="auto"/>
        <w:rPr>
          <w:rFonts w:ascii="Arial" w:hAnsi="Arial" w:cs="Arial"/>
          <w:sz w:val="24"/>
          <w:szCs w:val="24"/>
        </w:rPr>
      </w:pPr>
      <w:r>
        <w:rPr>
          <w:rFonts w:ascii="Arial" w:hAnsi="Arial" w:cs="Arial"/>
          <w:sz w:val="24"/>
          <w:szCs w:val="24"/>
        </w:rPr>
        <w:t>Cyanoacrylate fu</w:t>
      </w:r>
      <w:r w:rsidR="004E4DC4">
        <w:rPr>
          <w:rFonts w:ascii="Arial" w:hAnsi="Arial" w:cs="Arial"/>
          <w:sz w:val="24"/>
          <w:szCs w:val="24"/>
        </w:rPr>
        <w:t>ming was conducted using an MVC5</w:t>
      </w:r>
      <w:r>
        <w:rPr>
          <w:rFonts w:ascii="Arial" w:hAnsi="Arial" w:cs="Arial"/>
          <w:sz w:val="24"/>
          <w:szCs w:val="24"/>
        </w:rPr>
        <w:t xml:space="preserve">000 cabinet (Foster </w:t>
      </w:r>
      <w:r w:rsidR="009231F9">
        <w:rPr>
          <w:rFonts w:ascii="Arial" w:hAnsi="Arial" w:cs="Arial"/>
          <w:sz w:val="24"/>
          <w:szCs w:val="24"/>
        </w:rPr>
        <w:t>+</w:t>
      </w:r>
      <w:r>
        <w:rPr>
          <w:rFonts w:ascii="Arial" w:hAnsi="Arial" w:cs="Arial"/>
          <w:sz w:val="24"/>
          <w:szCs w:val="24"/>
        </w:rPr>
        <w:t xml:space="preserve"> Freeman, Evesham, UK) according to the process outlined in the Fingermark Visualisation Manual [</w:t>
      </w:r>
      <w:r w:rsidR="004D15BE">
        <w:rPr>
          <w:rFonts w:ascii="Arial" w:hAnsi="Arial" w:cs="Arial"/>
          <w:sz w:val="24"/>
          <w:szCs w:val="24"/>
        </w:rPr>
        <w:t>4</w:t>
      </w:r>
      <w:r>
        <w:rPr>
          <w:rFonts w:ascii="Arial" w:hAnsi="Arial" w:cs="Arial"/>
          <w:sz w:val="24"/>
          <w:szCs w:val="24"/>
        </w:rPr>
        <w:t xml:space="preserve">]. </w:t>
      </w:r>
      <w:r w:rsidR="00DE7235">
        <w:rPr>
          <w:rFonts w:ascii="Arial" w:hAnsi="Arial" w:cs="Arial"/>
          <w:sz w:val="24"/>
          <w:szCs w:val="24"/>
        </w:rPr>
        <w:t xml:space="preserve">Approximately 2.5 g of Cyanobloom was used for each </w:t>
      </w:r>
      <w:r w:rsidR="009231F9">
        <w:rPr>
          <w:rFonts w:ascii="Arial" w:hAnsi="Arial" w:cs="Arial"/>
          <w:sz w:val="24"/>
          <w:szCs w:val="24"/>
        </w:rPr>
        <w:t>treatment</w:t>
      </w:r>
      <w:r w:rsidR="00DE7235">
        <w:rPr>
          <w:rFonts w:ascii="Arial" w:hAnsi="Arial" w:cs="Arial"/>
          <w:sz w:val="24"/>
          <w:szCs w:val="24"/>
        </w:rPr>
        <w:t xml:space="preserve">. </w:t>
      </w:r>
      <w:r>
        <w:rPr>
          <w:rFonts w:ascii="Arial" w:hAnsi="Arial" w:cs="Arial"/>
          <w:sz w:val="24"/>
          <w:szCs w:val="24"/>
        </w:rPr>
        <w:t xml:space="preserve">Developed </w:t>
      </w:r>
      <w:r w:rsidR="009231F9">
        <w:rPr>
          <w:rFonts w:ascii="Arial" w:hAnsi="Arial" w:cs="Arial"/>
          <w:sz w:val="24"/>
          <w:szCs w:val="24"/>
        </w:rPr>
        <w:t>finger</w:t>
      </w:r>
      <w:r>
        <w:rPr>
          <w:rFonts w:ascii="Arial" w:hAnsi="Arial" w:cs="Arial"/>
          <w:sz w:val="24"/>
          <w:szCs w:val="24"/>
        </w:rPr>
        <w:t xml:space="preserve">marks were dyed using Basic Yellow 40 </w:t>
      </w:r>
      <w:r w:rsidR="00AF5C89">
        <w:rPr>
          <w:rFonts w:ascii="Arial" w:hAnsi="Arial" w:cs="Arial"/>
          <w:sz w:val="24"/>
          <w:szCs w:val="24"/>
        </w:rPr>
        <w:t xml:space="preserve">(BY40) </w:t>
      </w:r>
      <w:r>
        <w:rPr>
          <w:rFonts w:ascii="Arial" w:hAnsi="Arial" w:cs="Arial"/>
          <w:sz w:val="24"/>
          <w:szCs w:val="24"/>
        </w:rPr>
        <w:t>in ethanol [</w:t>
      </w:r>
      <w:r w:rsidR="004D15BE">
        <w:rPr>
          <w:rFonts w:ascii="Arial" w:hAnsi="Arial" w:cs="Arial"/>
          <w:sz w:val="24"/>
          <w:szCs w:val="24"/>
        </w:rPr>
        <w:t>4</w:t>
      </w:r>
      <w:r>
        <w:rPr>
          <w:rFonts w:ascii="Arial" w:hAnsi="Arial" w:cs="Arial"/>
          <w:sz w:val="24"/>
          <w:szCs w:val="24"/>
        </w:rPr>
        <w:t>].</w:t>
      </w:r>
    </w:p>
    <w:p w14:paraId="37214A99" w14:textId="7AD41D16" w:rsidR="002764A8" w:rsidRDefault="002764A8" w:rsidP="00425C0C">
      <w:pPr>
        <w:spacing w:line="276" w:lineRule="auto"/>
        <w:rPr>
          <w:rFonts w:ascii="Arial" w:hAnsi="Arial" w:cs="Arial"/>
          <w:sz w:val="24"/>
          <w:szCs w:val="24"/>
        </w:rPr>
      </w:pPr>
      <w:r>
        <w:rPr>
          <w:rFonts w:ascii="Arial" w:hAnsi="Arial" w:cs="Arial"/>
          <w:sz w:val="24"/>
          <w:szCs w:val="24"/>
        </w:rPr>
        <w:t>Vacuum metal deposition was co</w:t>
      </w:r>
      <w:r w:rsidR="00256CB4">
        <w:rPr>
          <w:rFonts w:ascii="Arial" w:hAnsi="Arial" w:cs="Arial"/>
          <w:sz w:val="24"/>
          <w:szCs w:val="24"/>
        </w:rPr>
        <w:t xml:space="preserve">nducted using an </w:t>
      </w:r>
      <w:r>
        <w:rPr>
          <w:rFonts w:ascii="Arial" w:hAnsi="Arial" w:cs="Arial"/>
          <w:sz w:val="24"/>
          <w:szCs w:val="24"/>
        </w:rPr>
        <w:t>E910 processing chamber</w:t>
      </w:r>
      <w:r w:rsidR="00256CB4">
        <w:rPr>
          <w:rFonts w:ascii="Arial" w:hAnsi="Arial" w:cs="Arial"/>
          <w:sz w:val="24"/>
          <w:szCs w:val="24"/>
        </w:rPr>
        <w:t xml:space="preserve"> (West Technology</w:t>
      </w:r>
      <w:r w:rsidR="00A57103">
        <w:rPr>
          <w:rFonts w:ascii="Arial" w:hAnsi="Arial" w:cs="Arial"/>
          <w:sz w:val="24"/>
          <w:szCs w:val="24"/>
        </w:rPr>
        <w:t xml:space="preserve"> Forensics Ltd</w:t>
      </w:r>
      <w:r w:rsidR="00256CB4">
        <w:rPr>
          <w:rFonts w:ascii="Arial" w:hAnsi="Arial" w:cs="Arial"/>
          <w:sz w:val="24"/>
          <w:szCs w:val="24"/>
        </w:rPr>
        <w:t xml:space="preserve">, </w:t>
      </w:r>
      <w:r w:rsidR="00A57103">
        <w:rPr>
          <w:rFonts w:ascii="Arial" w:hAnsi="Arial" w:cs="Arial"/>
          <w:sz w:val="24"/>
          <w:szCs w:val="24"/>
        </w:rPr>
        <w:t>Yate</w:t>
      </w:r>
      <w:r w:rsidR="00256CB4">
        <w:rPr>
          <w:rFonts w:ascii="Arial" w:hAnsi="Arial" w:cs="Arial"/>
          <w:sz w:val="24"/>
          <w:szCs w:val="24"/>
        </w:rPr>
        <w:t>, UK)</w:t>
      </w:r>
      <w:r>
        <w:rPr>
          <w:rFonts w:ascii="Arial" w:hAnsi="Arial" w:cs="Arial"/>
          <w:sz w:val="24"/>
          <w:szCs w:val="24"/>
        </w:rPr>
        <w:t xml:space="preserve">. </w:t>
      </w:r>
      <w:r w:rsidR="00EF283D">
        <w:rPr>
          <w:rFonts w:ascii="Arial" w:hAnsi="Arial" w:cs="Arial"/>
          <w:sz w:val="24"/>
          <w:szCs w:val="24"/>
        </w:rPr>
        <w:t>A maximum of t</w:t>
      </w:r>
      <w:r w:rsidR="00256CB4">
        <w:rPr>
          <w:rFonts w:ascii="Arial" w:hAnsi="Arial" w:cs="Arial"/>
          <w:sz w:val="24"/>
          <w:szCs w:val="24"/>
        </w:rPr>
        <w:t>wo runs were conducted using the standard gold/zinc process [</w:t>
      </w:r>
      <w:r w:rsidR="004D15BE">
        <w:rPr>
          <w:rFonts w:ascii="Arial" w:hAnsi="Arial" w:cs="Arial"/>
          <w:sz w:val="24"/>
          <w:szCs w:val="24"/>
        </w:rPr>
        <w:t>4</w:t>
      </w:r>
      <w:r w:rsidR="00256CB4">
        <w:rPr>
          <w:rFonts w:ascii="Arial" w:hAnsi="Arial" w:cs="Arial"/>
          <w:sz w:val="24"/>
          <w:szCs w:val="24"/>
        </w:rPr>
        <w:t xml:space="preserve">], </w:t>
      </w:r>
      <w:r w:rsidR="00FD2429">
        <w:rPr>
          <w:rFonts w:ascii="Arial" w:hAnsi="Arial" w:cs="Arial"/>
          <w:sz w:val="24"/>
          <w:szCs w:val="24"/>
        </w:rPr>
        <w:t xml:space="preserve">followed by a cycle of the silver process [4] </w:t>
      </w:r>
      <w:r w:rsidR="00256CB4">
        <w:rPr>
          <w:rFonts w:ascii="Arial" w:hAnsi="Arial" w:cs="Arial"/>
          <w:sz w:val="24"/>
          <w:szCs w:val="24"/>
        </w:rPr>
        <w:t xml:space="preserve">if marks </w:t>
      </w:r>
      <w:r w:rsidR="00A57103">
        <w:rPr>
          <w:rFonts w:ascii="Arial" w:hAnsi="Arial" w:cs="Arial"/>
          <w:sz w:val="24"/>
          <w:szCs w:val="24"/>
        </w:rPr>
        <w:t>were</w:t>
      </w:r>
      <w:r w:rsidR="00EF283D">
        <w:rPr>
          <w:rFonts w:ascii="Arial" w:hAnsi="Arial" w:cs="Arial"/>
          <w:sz w:val="24"/>
          <w:szCs w:val="24"/>
        </w:rPr>
        <w:t xml:space="preserve"> </w:t>
      </w:r>
      <w:r w:rsidR="00256CB4">
        <w:rPr>
          <w:rFonts w:ascii="Arial" w:hAnsi="Arial" w:cs="Arial"/>
          <w:sz w:val="24"/>
          <w:szCs w:val="24"/>
        </w:rPr>
        <w:t xml:space="preserve">not </w:t>
      </w:r>
      <w:r w:rsidR="00A57103">
        <w:rPr>
          <w:rFonts w:ascii="Arial" w:hAnsi="Arial" w:cs="Arial"/>
          <w:sz w:val="24"/>
          <w:szCs w:val="24"/>
        </w:rPr>
        <w:t xml:space="preserve">considered to be </w:t>
      </w:r>
      <w:r w:rsidR="00256CB4">
        <w:rPr>
          <w:rFonts w:ascii="Arial" w:hAnsi="Arial" w:cs="Arial"/>
          <w:sz w:val="24"/>
          <w:szCs w:val="24"/>
        </w:rPr>
        <w:t>fully developed</w:t>
      </w:r>
      <w:r w:rsidR="00FD2429">
        <w:rPr>
          <w:rFonts w:ascii="Arial" w:hAnsi="Arial" w:cs="Arial"/>
          <w:sz w:val="24"/>
          <w:szCs w:val="24"/>
        </w:rPr>
        <w:t>.</w:t>
      </w:r>
    </w:p>
    <w:p w14:paraId="1337A60D" w14:textId="0F8C6F2F" w:rsidR="00256CB4" w:rsidRDefault="003C325E" w:rsidP="00425C0C">
      <w:pPr>
        <w:spacing w:line="276" w:lineRule="auto"/>
        <w:rPr>
          <w:rFonts w:ascii="Arial" w:hAnsi="Arial" w:cs="Arial"/>
          <w:sz w:val="24"/>
          <w:szCs w:val="24"/>
        </w:rPr>
      </w:pPr>
      <w:r>
        <w:rPr>
          <w:rFonts w:ascii="Arial" w:hAnsi="Arial" w:cs="Arial"/>
          <w:sz w:val="24"/>
          <w:szCs w:val="24"/>
        </w:rPr>
        <w:t>Gun blueing w</w:t>
      </w:r>
      <w:r w:rsidR="00320DB7" w:rsidRPr="00425C0C">
        <w:rPr>
          <w:rFonts w:ascii="Arial" w:hAnsi="Arial" w:cs="Arial"/>
          <w:sz w:val="24"/>
          <w:szCs w:val="24"/>
        </w:rPr>
        <w:t xml:space="preserve">orking solutions were prepared by diluting </w:t>
      </w:r>
      <w:r w:rsidR="00320DB7">
        <w:rPr>
          <w:rFonts w:ascii="Arial" w:hAnsi="Arial" w:cs="Arial"/>
          <w:sz w:val="24"/>
          <w:szCs w:val="24"/>
        </w:rPr>
        <w:t>3</w:t>
      </w:r>
      <w:r w:rsidR="00320DB7" w:rsidRPr="00425C0C">
        <w:rPr>
          <w:rFonts w:ascii="Arial" w:hAnsi="Arial" w:cs="Arial"/>
          <w:sz w:val="24"/>
          <w:szCs w:val="24"/>
        </w:rPr>
        <w:t xml:space="preserve">mL Perma Blue® with 97 mL of </w:t>
      </w:r>
      <w:r w:rsidR="00320DB7">
        <w:rPr>
          <w:rFonts w:ascii="Arial" w:hAnsi="Arial" w:cs="Arial"/>
          <w:sz w:val="24"/>
          <w:szCs w:val="24"/>
        </w:rPr>
        <w:t>Grade 2 reverse osmosis purified water</w:t>
      </w:r>
      <w:r w:rsidR="00320DB7" w:rsidRPr="00425C0C">
        <w:rPr>
          <w:rFonts w:ascii="Arial" w:hAnsi="Arial" w:cs="Arial"/>
          <w:sz w:val="24"/>
          <w:szCs w:val="24"/>
        </w:rPr>
        <w:t>.</w:t>
      </w:r>
      <w:r w:rsidR="00EF283D">
        <w:rPr>
          <w:rFonts w:ascii="Arial" w:hAnsi="Arial" w:cs="Arial"/>
          <w:sz w:val="24"/>
          <w:szCs w:val="24"/>
        </w:rPr>
        <w:t xml:space="preserve"> </w:t>
      </w:r>
      <w:r w:rsidR="00320DB7">
        <w:rPr>
          <w:rFonts w:ascii="Arial" w:hAnsi="Arial" w:cs="Arial"/>
          <w:sz w:val="24"/>
          <w:szCs w:val="24"/>
        </w:rPr>
        <w:t>S</w:t>
      </w:r>
      <w:r w:rsidR="00EF283D">
        <w:rPr>
          <w:rFonts w:ascii="Arial" w:hAnsi="Arial" w:cs="Arial"/>
          <w:sz w:val="24"/>
          <w:szCs w:val="24"/>
        </w:rPr>
        <w:t>amples</w:t>
      </w:r>
      <w:r w:rsidR="00320DB7">
        <w:rPr>
          <w:rFonts w:ascii="Arial" w:hAnsi="Arial" w:cs="Arial"/>
          <w:sz w:val="24"/>
          <w:szCs w:val="24"/>
        </w:rPr>
        <w:t xml:space="preserve"> were immersed</w:t>
      </w:r>
      <w:r w:rsidR="00256CB4">
        <w:rPr>
          <w:rFonts w:ascii="Arial" w:hAnsi="Arial" w:cs="Arial"/>
          <w:sz w:val="24"/>
          <w:szCs w:val="24"/>
        </w:rPr>
        <w:t xml:space="preserve"> in the </w:t>
      </w:r>
      <w:r w:rsidR="00EF283D">
        <w:rPr>
          <w:rFonts w:ascii="Arial" w:hAnsi="Arial" w:cs="Arial"/>
          <w:sz w:val="24"/>
          <w:szCs w:val="24"/>
        </w:rPr>
        <w:t xml:space="preserve">working </w:t>
      </w:r>
      <w:r w:rsidR="00256CB4">
        <w:rPr>
          <w:rFonts w:ascii="Arial" w:hAnsi="Arial" w:cs="Arial"/>
          <w:sz w:val="24"/>
          <w:szCs w:val="24"/>
        </w:rPr>
        <w:t xml:space="preserve">solution until optimum contrast was observed between </w:t>
      </w:r>
      <w:r w:rsidR="004E0464">
        <w:rPr>
          <w:rFonts w:ascii="Arial" w:hAnsi="Arial" w:cs="Arial"/>
          <w:sz w:val="24"/>
          <w:szCs w:val="24"/>
        </w:rPr>
        <w:t>finger</w:t>
      </w:r>
      <w:r w:rsidR="00256CB4">
        <w:rPr>
          <w:rFonts w:ascii="Arial" w:hAnsi="Arial" w:cs="Arial"/>
          <w:sz w:val="24"/>
          <w:szCs w:val="24"/>
        </w:rPr>
        <w:t>m</w:t>
      </w:r>
      <w:r w:rsidR="00EF283D">
        <w:rPr>
          <w:rFonts w:ascii="Arial" w:hAnsi="Arial" w:cs="Arial"/>
          <w:sz w:val="24"/>
          <w:szCs w:val="24"/>
        </w:rPr>
        <w:t>ark and background, then remov</w:t>
      </w:r>
      <w:r>
        <w:rPr>
          <w:rFonts w:ascii="Arial" w:hAnsi="Arial" w:cs="Arial"/>
          <w:sz w:val="24"/>
          <w:szCs w:val="24"/>
        </w:rPr>
        <w:t>ed</w:t>
      </w:r>
      <w:r w:rsidR="001E351D">
        <w:rPr>
          <w:rFonts w:ascii="Arial" w:hAnsi="Arial" w:cs="Arial"/>
          <w:sz w:val="24"/>
          <w:szCs w:val="24"/>
        </w:rPr>
        <w:t xml:space="preserve"> </w:t>
      </w:r>
      <w:r w:rsidR="00EF283D">
        <w:rPr>
          <w:rFonts w:ascii="Arial" w:hAnsi="Arial" w:cs="Arial"/>
          <w:sz w:val="24"/>
          <w:szCs w:val="24"/>
        </w:rPr>
        <w:t xml:space="preserve">to a dish of </w:t>
      </w:r>
      <w:r w:rsidR="00B94011">
        <w:rPr>
          <w:rFonts w:ascii="Arial" w:hAnsi="Arial" w:cs="Arial"/>
          <w:sz w:val="24"/>
          <w:szCs w:val="24"/>
        </w:rPr>
        <w:t>purifi</w:t>
      </w:r>
      <w:r w:rsidR="00EF283D">
        <w:rPr>
          <w:rFonts w:ascii="Arial" w:hAnsi="Arial" w:cs="Arial"/>
          <w:sz w:val="24"/>
          <w:szCs w:val="24"/>
        </w:rPr>
        <w:t>ed water before rinsing</w:t>
      </w:r>
      <w:r w:rsidR="00256CB4">
        <w:rPr>
          <w:rFonts w:ascii="Arial" w:hAnsi="Arial" w:cs="Arial"/>
          <w:sz w:val="24"/>
          <w:szCs w:val="24"/>
        </w:rPr>
        <w:t xml:space="preserve"> under running </w:t>
      </w:r>
      <w:r w:rsidR="00DB1ABC">
        <w:rPr>
          <w:rFonts w:ascii="Arial" w:hAnsi="Arial" w:cs="Arial"/>
          <w:sz w:val="24"/>
          <w:szCs w:val="24"/>
        </w:rPr>
        <w:t xml:space="preserve">tap </w:t>
      </w:r>
      <w:r w:rsidR="00256CB4">
        <w:rPr>
          <w:rFonts w:ascii="Arial" w:hAnsi="Arial" w:cs="Arial"/>
          <w:sz w:val="24"/>
          <w:szCs w:val="24"/>
        </w:rPr>
        <w:t>water</w:t>
      </w:r>
      <w:r w:rsidR="00EF283D">
        <w:rPr>
          <w:rFonts w:ascii="Arial" w:hAnsi="Arial" w:cs="Arial"/>
          <w:sz w:val="24"/>
          <w:szCs w:val="24"/>
        </w:rPr>
        <w:t xml:space="preserve"> and dr</w:t>
      </w:r>
      <w:r w:rsidR="004D4C03">
        <w:rPr>
          <w:rFonts w:ascii="Arial" w:hAnsi="Arial" w:cs="Arial"/>
          <w:sz w:val="24"/>
          <w:szCs w:val="24"/>
        </w:rPr>
        <w:t>ying at ambient temperature</w:t>
      </w:r>
      <w:r w:rsidR="00256CB4">
        <w:rPr>
          <w:rFonts w:ascii="Arial" w:hAnsi="Arial" w:cs="Arial"/>
          <w:sz w:val="24"/>
          <w:szCs w:val="24"/>
        </w:rPr>
        <w:t>.</w:t>
      </w:r>
    </w:p>
    <w:p w14:paraId="58EA0BBA" w14:textId="34E36817" w:rsidR="004E4DC4" w:rsidRDefault="003C325E" w:rsidP="00425C0C">
      <w:pPr>
        <w:spacing w:after="30" w:line="276" w:lineRule="auto"/>
        <w:rPr>
          <w:rFonts w:ascii="Arial" w:hAnsi="Arial" w:cs="Arial"/>
          <w:sz w:val="24"/>
          <w:szCs w:val="24"/>
        </w:rPr>
      </w:pPr>
      <w:r>
        <w:rPr>
          <w:rFonts w:ascii="Arial" w:hAnsi="Arial" w:cs="Arial"/>
          <w:sz w:val="24"/>
          <w:szCs w:val="24"/>
        </w:rPr>
        <w:t>T</w:t>
      </w:r>
      <w:r w:rsidR="00425C0C" w:rsidRPr="00425C0C">
        <w:rPr>
          <w:rFonts w:ascii="Arial" w:hAnsi="Arial" w:cs="Arial"/>
          <w:sz w:val="24"/>
          <w:szCs w:val="24"/>
        </w:rPr>
        <w:t xml:space="preserve">he </w:t>
      </w:r>
      <w:r>
        <w:rPr>
          <w:rFonts w:ascii="Arial" w:hAnsi="Arial" w:cs="Arial"/>
          <w:sz w:val="24"/>
          <w:szCs w:val="24"/>
        </w:rPr>
        <w:t xml:space="preserve">powder suspensions </w:t>
      </w:r>
      <w:r w:rsidR="00425C0C" w:rsidRPr="00425C0C">
        <w:rPr>
          <w:rFonts w:ascii="Arial" w:hAnsi="Arial" w:cs="Arial"/>
          <w:sz w:val="24"/>
          <w:szCs w:val="24"/>
        </w:rPr>
        <w:t>container</w:t>
      </w:r>
      <w:r w:rsidR="007C4B76">
        <w:rPr>
          <w:rFonts w:ascii="Arial" w:hAnsi="Arial" w:cs="Arial"/>
          <w:sz w:val="24"/>
          <w:szCs w:val="24"/>
        </w:rPr>
        <w:t xml:space="preserve"> </w:t>
      </w:r>
      <w:r w:rsidR="00425C0C" w:rsidRPr="00425C0C">
        <w:rPr>
          <w:rFonts w:ascii="Arial" w:hAnsi="Arial" w:cs="Arial"/>
          <w:sz w:val="24"/>
          <w:szCs w:val="24"/>
        </w:rPr>
        <w:t xml:space="preserve">was shaken to achieve </w:t>
      </w:r>
      <w:r w:rsidR="00AD377D">
        <w:rPr>
          <w:rFonts w:ascii="Arial" w:hAnsi="Arial" w:cs="Arial"/>
          <w:sz w:val="24"/>
          <w:szCs w:val="24"/>
        </w:rPr>
        <w:t xml:space="preserve">a </w:t>
      </w:r>
      <w:r w:rsidR="00425C0C" w:rsidRPr="00425C0C">
        <w:rPr>
          <w:rFonts w:ascii="Arial" w:hAnsi="Arial" w:cs="Arial"/>
          <w:sz w:val="24"/>
          <w:szCs w:val="24"/>
        </w:rPr>
        <w:t>paint-like consistency</w:t>
      </w:r>
      <w:r w:rsidR="00AD377D">
        <w:rPr>
          <w:rFonts w:ascii="Arial" w:hAnsi="Arial" w:cs="Arial"/>
          <w:sz w:val="24"/>
          <w:szCs w:val="24"/>
        </w:rPr>
        <w:t xml:space="preserve"> in the suspension mixture</w:t>
      </w:r>
      <w:r w:rsidR="00425C0C" w:rsidRPr="00425C0C">
        <w:rPr>
          <w:rFonts w:ascii="Arial" w:hAnsi="Arial" w:cs="Arial"/>
          <w:sz w:val="24"/>
          <w:szCs w:val="24"/>
        </w:rPr>
        <w:t xml:space="preserve">. </w:t>
      </w:r>
      <w:r w:rsidR="00DB1ABC">
        <w:rPr>
          <w:rFonts w:ascii="Arial" w:hAnsi="Arial" w:cs="Arial"/>
          <w:sz w:val="24"/>
          <w:szCs w:val="24"/>
        </w:rPr>
        <w:t xml:space="preserve">The sample was </w:t>
      </w:r>
      <w:r w:rsidR="00AD377D">
        <w:rPr>
          <w:rFonts w:ascii="Arial" w:hAnsi="Arial" w:cs="Arial"/>
          <w:sz w:val="24"/>
          <w:szCs w:val="24"/>
        </w:rPr>
        <w:t xml:space="preserve">first </w:t>
      </w:r>
      <w:r w:rsidR="00DB1ABC">
        <w:rPr>
          <w:rFonts w:ascii="Arial" w:hAnsi="Arial" w:cs="Arial"/>
          <w:sz w:val="24"/>
          <w:szCs w:val="24"/>
        </w:rPr>
        <w:t xml:space="preserve">wetted by running under tap water then </w:t>
      </w:r>
      <w:r w:rsidR="00EF283D">
        <w:rPr>
          <w:rFonts w:ascii="Arial" w:hAnsi="Arial" w:cs="Arial"/>
          <w:sz w:val="24"/>
          <w:szCs w:val="24"/>
        </w:rPr>
        <w:t>powder suspension</w:t>
      </w:r>
      <w:r w:rsidR="004E4DC4" w:rsidRPr="00425C0C">
        <w:rPr>
          <w:rFonts w:ascii="Arial" w:hAnsi="Arial" w:cs="Arial"/>
          <w:sz w:val="24"/>
          <w:szCs w:val="24"/>
        </w:rPr>
        <w:t xml:space="preserve"> was painted on</w:t>
      </w:r>
      <w:r w:rsidR="001E351D">
        <w:rPr>
          <w:rFonts w:ascii="Arial" w:hAnsi="Arial" w:cs="Arial"/>
          <w:sz w:val="24"/>
          <w:szCs w:val="24"/>
        </w:rPr>
        <w:t xml:space="preserve"> </w:t>
      </w:r>
      <w:r w:rsidR="004E4DC4" w:rsidRPr="00425C0C">
        <w:rPr>
          <w:rFonts w:ascii="Arial" w:hAnsi="Arial" w:cs="Arial"/>
          <w:sz w:val="24"/>
          <w:szCs w:val="24"/>
        </w:rPr>
        <w:t>with a soft, pre-wetted</w:t>
      </w:r>
      <w:r w:rsidR="004E0464">
        <w:rPr>
          <w:rFonts w:ascii="Arial" w:hAnsi="Arial" w:cs="Arial"/>
          <w:sz w:val="24"/>
          <w:szCs w:val="24"/>
        </w:rPr>
        <w:t>,</w:t>
      </w:r>
      <w:r w:rsidR="004E4DC4" w:rsidRPr="00425C0C">
        <w:rPr>
          <w:rFonts w:ascii="Arial" w:hAnsi="Arial" w:cs="Arial"/>
          <w:sz w:val="24"/>
          <w:szCs w:val="24"/>
        </w:rPr>
        <w:t xml:space="preserve"> animal hair fingerprint brush</w:t>
      </w:r>
      <w:r w:rsidR="00EF283D">
        <w:rPr>
          <w:rFonts w:ascii="Arial" w:hAnsi="Arial" w:cs="Arial"/>
          <w:sz w:val="24"/>
          <w:szCs w:val="24"/>
        </w:rPr>
        <w:t>.  Powder suspension</w:t>
      </w:r>
      <w:r w:rsidR="004E4DC4" w:rsidRPr="00425C0C">
        <w:rPr>
          <w:rFonts w:ascii="Arial" w:hAnsi="Arial" w:cs="Arial"/>
          <w:sz w:val="24"/>
          <w:szCs w:val="24"/>
        </w:rPr>
        <w:t xml:space="preserve"> was left </w:t>
      </w:r>
      <w:r w:rsidR="00580DC5" w:rsidRPr="00580DC5">
        <w:rPr>
          <w:rFonts w:ascii="Arial" w:hAnsi="Arial" w:cs="Arial"/>
          <w:i/>
          <w:sz w:val="24"/>
          <w:szCs w:val="24"/>
        </w:rPr>
        <w:t>in situ</w:t>
      </w:r>
      <w:r w:rsidR="004E4DC4" w:rsidRPr="00425C0C">
        <w:rPr>
          <w:rFonts w:ascii="Arial" w:hAnsi="Arial" w:cs="Arial"/>
          <w:sz w:val="24"/>
          <w:szCs w:val="24"/>
        </w:rPr>
        <w:t xml:space="preserve"> for approximately 15 seconds and then washed away under slowly running tap water. Samples were then</w:t>
      </w:r>
      <w:r w:rsidR="00EF283D">
        <w:rPr>
          <w:rFonts w:ascii="Arial" w:hAnsi="Arial" w:cs="Arial"/>
          <w:sz w:val="24"/>
          <w:szCs w:val="24"/>
        </w:rPr>
        <w:t xml:space="preserve"> allowed to dry</w:t>
      </w:r>
      <w:r w:rsidR="004E0464">
        <w:rPr>
          <w:rFonts w:ascii="Arial" w:hAnsi="Arial" w:cs="Arial"/>
          <w:sz w:val="24"/>
          <w:szCs w:val="24"/>
        </w:rPr>
        <w:t xml:space="preserve"> in air</w:t>
      </w:r>
      <w:r w:rsidR="004E4DC4" w:rsidRPr="00425C0C">
        <w:rPr>
          <w:rFonts w:ascii="Arial" w:hAnsi="Arial" w:cs="Arial"/>
          <w:sz w:val="24"/>
          <w:szCs w:val="24"/>
        </w:rPr>
        <w:t xml:space="preserve">.  </w:t>
      </w:r>
    </w:p>
    <w:p w14:paraId="3696064B" w14:textId="347C477C" w:rsidR="00B94011" w:rsidRDefault="00B94011" w:rsidP="00425C0C">
      <w:pPr>
        <w:spacing w:after="30" w:line="276" w:lineRule="auto"/>
        <w:rPr>
          <w:rFonts w:ascii="Arial" w:hAnsi="Arial" w:cs="Arial"/>
          <w:sz w:val="24"/>
          <w:szCs w:val="24"/>
        </w:rPr>
      </w:pPr>
    </w:p>
    <w:p w14:paraId="1ECF2A87" w14:textId="7C09C3CC" w:rsidR="00B94011" w:rsidRDefault="001E351D" w:rsidP="00425C0C">
      <w:pPr>
        <w:spacing w:after="30" w:line="276" w:lineRule="auto"/>
        <w:rPr>
          <w:rFonts w:ascii="Arial" w:hAnsi="Arial" w:cs="Arial"/>
          <w:sz w:val="24"/>
          <w:szCs w:val="24"/>
        </w:rPr>
      </w:pPr>
      <w:r>
        <w:rPr>
          <w:rFonts w:ascii="Arial" w:hAnsi="Arial" w:cs="Arial"/>
          <w:sz w:val="24"/>
          <w:szCs w:val="24"/>
        </w:rPr>
        <w:t>A summary of the main features of the processes used is given in Table 2.</w:t>
      </w:r>
    </w:p>
    <w:tbl>
      <w:tblPr>
        <w:tblStyle w:val="TableGrid"/>
        <w:tblW w:w="0" w:type="auto"/>
        <w:tblLook w:val="04A0" w:firstRow="1" w:lastRow="0" w:firstColumn="1" w:lastColumn="0" w:noHBand="0" w:noVBand="1"/>
      </w:tblPr>
      <w:tblGrid>
        <w:gridCol w:w="1513"/>
        <w:gridCol w:w="1623"/>
        <w:gridCol w:w="1338"/>
        <w:gridCol w:w="1537"/>
        <w:gridCol w:w="1456"/>
        <w:gridCol w:w="1549"/>
      </w:tblGrid>
      <w:tr w:rsidR="00B94011" w:rsidRPr="00FD1C87" w14:paraId="59136E52" w14:textId="77777777" w:rsidTr="006E1842">
        <w:tc>
          <w:tcPr>
            <w:tcW w:w="1513" w:type="dxa"/>
            <w:vMerge w:val="restart"/>
          </w:tcPr>
          <w:p w14:paraId="0CD98EC3" w14:textId="77777777" w:rsidR="00B94011" w:rsidRPr="00FD1C87" w:rsidRDefault="00B94011" w:rsidP="006E1842">
            <w:pPr>
              <w:rPr>
                <w:rFonts w:ascii="Arial" w:hAnsi="Arial" w:cs="Arial"/>
              </w:rPr>
            </w:pPr>
          </w:p>
        </w:tc>
        <w:tc>
          <w:tcPr>
            <w:tcW w:w="7503" w:type="dxa"/>
            <w:gridSpan w:val="5"/>
          </w:tcPr>
          <w:p w14:paraId="114682C5" w14:textId="77777777" w:rsidR="00B94011" w:rsidRPr="00FD1C87" w:rsidRDefault="00B94011" w:rsidP="006E1842">
            <w:pPr>
              <w:rPr>
                <w:rFonts w:ascii="Arial" w:hAnsi="Arial" w:cs="Arial"/>
                <w:b/>
              </w:rPr>
            </w:pPr>
            <w:r w:rsidRPr="00FD1C87">
              <w:rPr>
                <w:rFonts w:ascii="Arial" w:hAnsi="Arial" w:cs="Arial"/>
                <w:b/>
              </w:rPr>
              <w:t>Process</w:t>
            </w:r>
          </w:p>
        </w:tc>
      </w:tr>
      <w:tr w:rsidR="00B94011" w:rsidRPr="00FD1C87" w14:paraId="78B05405" w14:textId="77777777" w:rsidTr="006E1842">
        <w:tc>
          <w:tcPr>
            <w:tcW w:w="1513" w:type="dxa"/>
            <w:vMerge/>
          </w:tcPr>
          <w:p w14:paraId="597C26D0" w14:textId="77777777" w:rsidR="00B94011" w:rsidRPr="00FD1C87" w:rsidRDefault="00B94011" w:rsidP="006E1842">
            <w:pPr>
              <w:rPr>
                <w:rFonts w:ascii="Arial" w:hAnsi="Arial" w:cs="Arial"/>
              </w:rPr>
            </w:pPr>
          </w:p>
        </w:tc>
        <w:tc>
          <w:tcPr>
            <w:tcW w:w="1623" w:type="dxa"/>
          </w:tcPr>
          <w:p w14:paraId="0AE9F067" w14:textId="77777777" w:rsidR="00B94011" w:rsidRPr="00FD1C87" w:rsidRDefault="00B94011" w:rsidP="006E1842">
            <w:pPr>
              <w:rPr>
                <w:rFonts w:ascii="Arial" w:hAnsi="Arial" w:cs="Arial"/>
              </w:rPr>
            </w:pPr>
            <w:r w:rsidRPr="00FD1C87">
              <w:rPr>
                <w:rFonts w:ascii="Arial" w:hAnsi="Arial" w:cs="Arial"/>
              </w:rPr>
              <w:t>Cyanoacrylate fuming</w:t>
            </w:r>
          </w:p>
        </w:tc>
        <w:tc>
          <w:tcPr>
            <w:tcW w:w="1338" w:type="dxa"/>
          </w:tcPr>
          <w:p w14:paraId="4BB8560A" w14:textId="77777777" w:rsidR="00B94011" w:rsidRPr="00FD1C87" w:rsidRDefault="00B94011" w:rsidP="006E1842">
            <w:pPr>
              <w:rPr>
                <w:rFonts w:ascii="Arial" w:hAnsi="Arial" w:cs="Arial"/>
              </w:rPr>
            </w:pPr>
            <w:r w:rsidRPr="00FD1C87">
              <w:rPr>
                <w:rFonts w:ascii="Arial" w:hAnsi="Arial" w:cs="Arial"/>
              </w:rPr>
              <w:t>Vacuum metal deposition</w:t>
            </w:r>
          </w:p>
        </w:tc>
        <w:tc>
          <w:tcPr>
            <w:tcW w:w="1537" w:type="dxa"/>
          </w:tcPr>
          <w:p w14:paraId="79C9A76E" w14:textId="77777777" w:rsidR="00B94011" w:rsidRPr="00FD1C87" w:rsidRDefault="00B94011" w:rsidP="006E1842">
            <w:pPr>
              <w:rPr>
                <w:rFonts w:ascii="Arial" w:hAnsi="Arial" w:cs="Arial"/>
              </w:rPr>
            </w:pPr>
            <w:r w:rsidRPr="00FD1C87">
              <w:rPr>
                <w:rFonts w:ascii="Arial" w:hAnsi="Arial" w:cs="Arial"/>
              </w:rPr>
              <w:t>Gun blueing</w:t>
            </w:r>
          </w:p>
        </w:tc>
        <w:tc>
          <w:tcPr>
            <w:tcW w:w="1456" w:type="dxa"/>
          </w:tcPr>
          <w:p w14:paraId="48291315" w14:textId="77777777" w:rsidR="00B94011" w:rsidRPr="00FD1C87" w:rsidRDefault="00B94011" w:rsidP="006E1842">
            <w:pPr>
              <w:rPr>
                <w:rFonts w:ascii="Arial" w:hAnsi="Arial" w:cs="Arial"/>
              </w:rPr>
            </w:pPr>
            <w:r w:rsidRPr="00FD1C87">
              <w:rPr>
                <w:rFonts w:ascii="Arial" w:hAnsi="Arial" w:cs="Arial"/>
              </w:rPr>
              <w:t>Powder suspensions</w:t>
            </w:r>
          </w:p>
        </w:tc>
        <w:tc>
          <w:tcPr>
            <w:tcW w:w="1549" w:type="dxa"/>
          </w:tcPr>
          <w:p w14:paraId="6ACDEAA9" w14:textId="62792DF6" w:rsidR="00B94011" w:rsidRPr="00FD1C87" w:rsidRDefault="00F72D2C" w:rsidP="006E1842">
            <w:pPr>
              <w:rPr>
                <w:rFonts w:ascii="Arial" w:hAnsi="Arial" w:cs="Arial"/>
              </w:rPr>
            </w:pPr>
            <w:r>
              <w:rPr>
                <w:rFonts w:ascii="Arial" w:hAnsi="Arial" w:cs="Arial"/>
              </w:rPr>
              <w:t>Disulfur</w:t>
            </w:r>
            <w:r w:rsidRPr="00FD1C87">
              <w:rPr>
                <w:rFonts w:ascii="Arial" w:hAnsi="Arial" w:cs="Arial"/>
              </w:rPr>
              <w:t xml:space="preserve"> </w:t>
            </w:r>
            <w:r w:rsidR="00B94011" w:rsidRPr="00FD1C87">
              <w:rPr>
                <w:rFonts w:ascii="Arial" w:hAnsi="Arial" w:cs="Arial"/>
              </w:rPr>
              <w:t>dinitride</w:t>
            </w:r>
            <w:r w:rsidR="00B94011">
              <w:rPr>
                <w:rFonts w:ascii="Arial" w:hAnsi="Arial" w:cs="Arial"/>
              </w:rPr>
              <w:t>*</w:t>
            </w:r>
          </w:p>
        </w:tc>
      </w:tr>
      <w:tr w:rsidR="00B94011" w:rsidRPr="00FD1C87" w14:paraId="4B1FAAEB" w14:textId="77777777" w:rsidTr="006E1842">
        <w:tc>
          <w:tcPr>
            <w:tcW w:w="1513" w:type="dxa"/>
          </w:tcPr>
          <w:p w14:paraId="1F94431F" w14:textId="77777777" w:rsidR="00B94011" w:rsidRPr="00FD1C87" w:rsidRDefault="00B94011" w:rsidP="006E1842">
            <w:pPr>
              <w:rPr>
                <w:rFonts w:ascii="Arial" w:hAnsi="Arial" w:cs="Arial"/>
              </w:rPr>
            </w:pPr>
            <w:r>
              <w:rPr>
                <w:rFonts w:ascii="Arial" w:hAnsi="Arial" w:cs="Arial"/>
              </w:rPr>
              <w:lastRenderedPageBreak/>
              <w:t>Preparation time</w:t>
            </w:r>
          </w:p>
        </w:tc>
        <w:tc>
          <w:tcPr>
            <w:tcW w:w="1623" w:type="dxa"/>
          </w:tcPr>
          <w:p w14:paraId="15DFC71E" w14:textId="77777777" w:rsidR="00B94011" w:rsidRPr="00FD1C87" w:rsidRDefault="00B94011" w:rsidP="006E1842">
            <w:pPr>
              <w:rPr>
                <w:rFonts w:ascii="Arial" w:hAnsi="Arial" w:cs="Arial"/>
              </w:rPr>
            </w:pPr>
            <w:r>
              <w:rPr>
                <w:rFonts w:ascii="Arial" w:hAnsi="Arial" w:cs="Arial"/>
              </w:rPr>
              <w:t>45 minutes maximum (chamber purge cycle)</w:t>
            </w:r>
          </w:p>
        </w:tc>
        <w:tc>
          <w:tcPr>
            <w:tcW w:w="1338" w:type="dxa"/>
          </w:tcPr>
          <w:p w14:paraId="44E68EFB" w14:textId="77777777" w:rsidR="00B94011" w:rsidRDefault="00B94011" w:rsidP="006E1842">
            <w:pPr>
              <w:rPr>
                <w:rFonts w:ascii="Arial" w:hAnsi="Arial" w:cs="Arial"/>
              </w:rPr>
            </w:pPr>
            <w:r>
              <w:rPr>
                <w:rFonts w:ascii="Arial" w:hAnsi="Arial" w:cs="Arial"/>
              </w:rPr>
              <w:t>1 hour maximum</w:t>
            </w:r>
          </w:p>
          <w:p w14:paraId="5C081F27" w14:textId="77777777" w:rsidR="00B94011" w:rsidRPr="00FD1C87" w:rsidRDefault="00B94011" w:rsidP="006E1842">
            <w:pPr>
              <w:rPr>
                <w:rFonts w:ascii="Arial" w:hAnsi="Arial" w:cs="Arial"/>
              </w:rPr>
            </w:pPr>
            <w:r>
              <w:rPr>
                <w:rFonts w:ascii="Arial" w:hAnsi="Arial" w:cs="Arial"/>
              </w:rPr>
              <w:t>(pump warm up cycle)</w:t>
            </w:r>
          </w:p>
        </w:tc>
        <w:tc>
          <w:tcPr>
            <w:tcW w:w="1537" w:type="dxa"/>
          </w:tcPr>
          <w:p w14:paraId="3EA0118E" w14:textId="77777777" w:rsidR="00B94011" w:rsidRPr="00FD1C87" w:rsidRDefault="00B94011" w:rsidP="006E1842">
            <w:pPr>
              <w:rPr>
                <w:rFonts w:ascii="Arial" w:hAnsi="Arial" w:cs="Arial"/>
              </w:rPr>
            </w:pPr>
            <w:r>
              <w:rPr>
                <w:rFonts w:ascii="Arial" w:hAnsi="Arial" w:cs="Arial"/>
              </w:rPr>
              <w:t>None</w:t>
            </w:r>
          </w:p>
        </w:tc>
        <w:tc>
          <w:tcPr>
            <w:tcW w:w="1456" w:type="dxa"/>
          </w:tcPr>
          <w:p w14:paraId="1DCE4E21" w14:textId="77777777" w:rsidR="00B94011" w:rsidRPr="00FD1C87" w:rsidRDefault="00B94011" w:rsidP="006E1842">
            <w:pPr>
              <w:rPr>
                <w:rFonts w:ascii="Arial" w:hAnsi="Arial" w:cs="Arial"/>
              </w:rPr>
            </w:pPr>
            <w:r>
              <w:rPr>
                <w:rFonts w:ascii="Arial" w:hAnsi="Arial" w:cs="Arial"/>
              </w:rPr>
              <w:t>None</w:t>
            </w:r>
          </w:p>
        </w:tc>
        <w:tc>
          <w:tcPr>
            <w:tcW w:w="1549" w:type="dxa"/>
          </w:tcPr>
          <w:p w14:paraId="0E97FDCA" w14:textId="77777777" w:rsidR="00B94011" w:rsidRDefault="00B94011" w:rsidP="006E1842">
            <w:pPr>
              <w:rPr>
                <w:rFonts w:ascii="Arial" w:hAnsi="Arial" w:cs="Arial"/>
              </w:rPr>
            </w:pPr>
            <w:r>
              <w:rPr>
                <w:rFonts w:ascii="Arial" w:hAnsi="Arial" w:cs="Arial"/>
              </w:rPr>
              <w:t>~ 45 minutes</w:t>
            </w:r>
          </w:p>
          <w:p w14:paraId="77EFF1E4" w14:textId="77777777" w:rsidR="00B94011" w:rsidRPr="00FD1C87" w:rsidRDefault="00B94011" w:rsidP="006E1842">
            <w:pPr>
              <w:rPr>
                <w:rFonts w:ascii="Arial" w:hAnsi="Arial" w:cs="Arial"/>
              </w:rPr>
            </w:pPr>
            <w:r>
              <w:rPr>
                <w:rFonts w:ascii="Arial" w:hAnsi="Arial" w:cs="Arial"/>
              </w:rPr>
              <w:t>(heater warm up time)</w:t>
            </w:r>
          </w:p>
        </w:tc>
      </w:tr>
      <w:tr w:rsidR="00B94011" w:rsidRPr="00FD1C87" w14:paraId="49A06864" w14:textId="77777777" w:rsidTr="006E1842">
        <w:tc>
          <w:tcPr>
            <w:tcW w:w="1513" w:type="dxa"/>
          </w:tcPr>
          <w:p w14:paraId="18ECD336" w14:textId="77777777" w:rsidR="00B94011" w:rsidRPr="00FD1C87" w:rsidRDefault="00B94011" w:rsidP="006E1842">
            <w:pPr>
              <w:rPr>
                <w:rFonts w:ascii="Arial" w:hAnsi="Arial" w:cs="Arial"/>
              </w:rPr>
            </w:pPr>
            <w:r>
              <w:rPr>
                <w:rFonts w:ascii="Arial" w:hAnsi="Arial" w:cs="Arial"/>
              </w:rPr>
              <w:t>Reagent stability</w:t>
            </w:r>
          </w:p>
        </w:tc>
        <w:tc>
          <w:tcPr>
            <w:tcW w:w="1623" w:type="dxa"/>
          </w:tcPr>
          <w:p w14:paraId="506F904A" w14:textId="77777777" w:rsidR="00B94011" w:rsidRPr="00FD1C87" w:rsidRDefault="00B94011" w:rsidP="006E1842">
            <w:pPr>
              <w:rPr>
                <w:rFonts w:ascii="Arial" w:hAnsi="Arial" w:cs="Arial"/>
              </w:rPr>
            </w:pPr>
            <w:r>
              <w:rPr>
                <w:rFonts w:ascii="Arial" w:hAnsi="Arial" w:cs="Arial"/>
              </w:rPr>
              <w:t>~ 1 year product life used as guidance</w:t>
            </w:r>
          </w:p>
        </w:tc>
        <w:tc>
          <w:tcPr>
            <w:tcW w:w="1338" w:type="dxa"/>
          </w:tcPr>
          <w:p w14:paraId="62FF4045" w14:textId="77777777" w:rsidR="00B94011" w:rsidRPr="00FD1C87" w:rsidRDefault="00B94011" w:rsidP="006E1842">
            <w:pPr>
              <w:rPr>
                <w:rFonts w:ascii="Arial" w:hAnsi="Arial" w:cs="Arial"/>
              </w:rPr>
            </w:pPr>
            <w:r>
              <w:rPr>
                <w:rFonts w:ascii="Arial" w:hAnsi="Arial" w:cs="Arial"/>
              </w:rPr>
              <w:t>Indefinite (stable metals)</w:t>
            </w:r>
          </w:p>
        </w:tc>
        <w:tc>
          <w:tcPr>
            <w:tcW w:w="1537" w:type="dxa"/>
          </w:tcPr>
          <w:p w14:paraId="75518BA7" w14:textId="77777777" w:rsidR="00B94011" w:rsidRPr="00FD1C87" w:rsidRDefault="00B94011" w:rsidP="006E1842">
            <w:pPr>
              <w:rPr>
                <w:rFonts w:ascii="Arial" w:hAnsi="Arial" w:cs="Arial"/>
              </w:rPr>
            </w:pPr>
            <w:r>
              <w:rPr>
                <w:rFonts w:ascii="Arial" w:hAnsi="Arial" w:cs="Arial"/>
              </w:rPr>
              <w:t>~ 1 year product life used as guidance</w:t>
            </w:r>
          </w:p>
        </w:tc>
        <w:tc>
          <w:tcPr>
            <w:tcW w:w="1456" w:type="dxa"/>
          </w:tcPr>
          <w:p w14:paraId="546777C8" w14:textId="77777777" w:rsidR="00B94011" w:rsidRPr="00FD1C87" w:rsidRDefault="00B94011" w:rsidP="006E1842">
            <w:pPr>
              <w:rPr>
                <w:rFonts w:ascii="Arial" w:hAnsi="Arial" w:cs="Arial"/>
              </w:rPr>
            </w:pPr>
            <w:r>
              <w:rPr>
                <w:rFonts w:ascii="Arial" w:hAnsi="Arial" w:cs="Arial"/>
              </w:rPr>
              <w:t>~ 1 year product life used as guidance</w:t>
            </w:r>
          </w:p>
        </w:tc>
        <w:tc>
          <w:tcPr>
            <w:tcW w:w="1549" w:type="dxa"/>
          </w:tcPr>
          <w:p w14:paraId="206B2613" w14:textId="77777777" w:rsidR="00B94011" w:rsidRPr="00FD1C87" w:rsidRDefault="00B94011" w:rsidP="006E1842">
            <w:pPr>
              <w:rPr>
                <w:rFonts w:ascii="Arial" w:hAnsi="Arial" w:cs="Arial"/>
              </w:rPr>
            </w:pPr>
            <w:r>
              <w:rPr>
                <w:rFonts w:ascii="Arial" w:hAnsi="Arial" w:cs="Arial"/>
              </w:rPr>
              <w:t>Not extensively studied (but precursor &gt;3 years old continues to develop marks)</w:t>
            </w:r>
          </w:p>
        </w:tc>
      </w:tr>
      <w:tr w:rsidR="00B94011" w:rsidRPr="00FD1C87" w14:paraId="4A7BAAC4" w14:textId="77777777" w:rsidTr="006E1842">
        <w:tc>
          <w:tcPr>
            <w:tcW w:w="1513" w:type="dxa"/>
          </w:tcPr>
          <w:p w14:paraId="29D194BA" w14:textId="77777777" w:rsidR="00B94011" w:rsidRPr="00FD1C87" w:rsidRDefault="00B94011" w:rsidP="006E1842">
            <w:pPr>
              <w:rPr>
                <w:rFonts w:ascii="Arial" w:hAnsi="Arial" w:cs="Arial"/>
              </w:rPr>
            </w:pPr>
            <w:r>
              <w:rPr>
                <w:rFonts w:ascii="Arial" w:hAnsi="Arial" w:cs="Arial"/>
              </w:rPr>
              <w:t>Development time</w:t>
            </w:r>
          </w:p>
        </w:tc>
        <w:tc>
          <w:tcPr>
            <w:tcW w:w="1623" w:type="dxa"/>
          </w:tcPr>
          <w:p w14:paraId="68437996" w14:textId="77777777" w:rsidR="00B94011" w:rsidRPr="00FD1C87" w:rsidRDefault="00B94011" w:rsidP="006E1842">
            <w:pPr>
              <w:rPr>
                <w:rFonts w:ascii="Arial" w:hAnsi="Arial" w:cs="Arial"/>
              </w:rPr>
            </w:pPr>
            <w:r>
              <w:rPr>
                <w:rFonts w:ascii="Arial" w:hAnsi="Arial" w:cs="Arial"/>
              </w:rPr>
              <w:t>~ 1 hour automatic cycle</w:t>
            </w:r>
          </w:p>
        </w:tc>
        <w:tc>
          <w:tcPr>
            <w:tcW w:w="1338" w:type="dxa"/>
          </w:tcPr>
          <w:p w14:paraId="7F9C5D69" w14:textId="77777777" w:rsidR="00B94011" w:rsidRPr="00FD1C87" w:rsidRDefault="00B94011" w:rsidP="006E1842">
            <w:pPr>
              <w:rPr>
                <w:rFonts w:ascii="Arial" w:hAnsi="Arial" w:cs="Arial"/>
              </w:rPr>
            </w:pPr>
            <w:r>
              <w:rPr>
                <w:rFonts w:ascii="Arial" w:hAnsi="Arial" w:cs="Arial"/>
              </w:rPr>
              <w:t>Variable – (typically 15 – 20 minutes per processing cycle, multiple cycles may be required)</w:t>
            </w:r>
          </w:p>
        </w:tc>
        <w:tc>
          <w:tcPr>
            <w:tcW w:w="1537" w:type="dxa"/>
          </w:tcPr>
          <w:p w14:paraId="2CB870E5" w14:textId="77777777" w:rsidR="00B94011" w:rsidRPr="00FD1C87" w:rsidRDefault="00B94011" w:rsidP="006E1842">
            <w:pPr>
              <w:rPr>
                <w:rFonts w:ascii="Arial" w:hAnsi="Arial" w:cs="Arial"/>
              </w:rPr>
            </w:pPr>
            <w:r>
              <w:rPr>
                <w:rFonts w:ascii="Arial" w:hAnsi="Arial" w:cs="Arial"/>
              </w:rPr>
              <w:t>30 seconds – 15 minutes (depending on concentration of solution used)</w:t>
            </w:r>
          </w:p>
        </w:tc>
        <w:tc>
          <w:tcPr>
            <w:tcW w:w="1456" w:type="dxa"/>
          </w:tcPr>
          <w:p w14:paraId="3ACFBC76" w14:textId="77777777" w:rsidR="00B94011" w:rsidRPr="00FD1C87" w:rsidRDefault="00B94011" w:rsidP="006E1842">
            <w:pPr>
              <w:rPr>
                <w:rFonts w:ascii="Arial" w:hAnsi="Arial" w:cs="Arial"/>
              </w:rPr>
            </w:pPr>
            <w:r>
              <w:rPr>
                <w:rFonts w:ascii="Arial" w:hAnsi="Arial" w:cs="Arial"/>
              </w:rPr>
              <w:t>&lt; 1 minute</w:t>
            </w:r>
          </w:p>
        </w:tc>
        <w:tc>
          <w:tcPr>
            <w:tcW w:w="1549" w:type="dxa"/>
          </w:tcPr>
          <w:p w14:paraId="4E7DC858" w14:textId="2A82393A" w:rsidR="00B94011" w:rsidRPr="00FD1C87" w:rsidRDefault="00A97265" w:rsidP="006E1842">
            <w:pPr>
              <w:rPr>
                <w:rFonts w:ascii="Arial" w:hAnsi="Arial" w:cs="Arial"/>
              </w:rPr>
            </w:pPr>
            <w:r>
              <w:rPr>
                <w:rFonts w:ascii="Arial" w:hAnsi="Arial" w:cs="Arial"/>
              </w:rPr>
              <w:t>~ 45 – 90 minutes</w:t>
            </w:r>
          </w:p>
        </w:tc>
      </w:tr>
      <w:tr w:rsidR="00B94011" w:rsidRPr="00FD1C87" w14:paraId="0EF98F82" w14:textId="77777777" w:rsidTr="006E1842">
        <w:tc>
          <w:tcPr>
            <w:tcW w:w="1513" w:type="dxa"/>
          </w:tcPr>
          <w:p w14:paraId="0552F008" w14:textId="77777777" w:rsidR="00B94011" w:rsidRPr="00FD1C87" w:rsidRDefault="00B94011" w:rsidP="006E1842">
            <w:pPr>
              <w:rPr>
                <w:rFonts w:ascii="Arial" w:hAnsi="Arial" w:cs="Arial"/>
              </w:rPr>
            </w:pPr>
            <w:r>
              <w:rPr>
                <w:rFonts w:ascii="Arial" w:hAnsi="Arial" w:cs="Arial"/>
              </w:rPr>
              <w:t>Process complexity</w:t>
            </w:r>
          </w:p>
        </w:tc>
        <w:tc>
          <w:tcPr>
            <w:tcW w:w="1623" w:type="dxa"/>
          </w:tcPr>
          <w:p w14:paraId="59CF19AD" w14:textId="77777777" w:rsidR="00B94011" w:rsidRPr="00FD1C87" w:rsidRDefault="00B94011" w:rsidP="006E1842">
            <w:pPr>
              <w:rPr>
                <w:rFonts w:ascii="Arial" w:hAnsi="Arial" w:cs="Arial"/>
              </w:rPr>
            </w:pPr>
            <w:r>
              <w:rPr>
                <w:rFonts w:ascii="Arial" w:hAnsi="Arial" w:cs="Arial"/>
              </w:rPr>
              <w:t>Simple</w:t>
            </w:r>
          </w:p>
        </w:tc>
        <w:tc>
          <w:tcPr>
            <w:tcW w:w="1338" w:type="dxa"/>
          </w:tcPr>
          <w:p w14:paraId="7918F994" w14:textId="77777777" w:rsidR="00B94011" w:rsidRPr="00FD1C87" w:rsidRDefault="00B94011" w:rsidP="006E1842">
            <w:pPr>
              <w:rPr>
                <w:rFonts w:ascii="Arial" w:hAnsi="Arial" w:cs="Arial"/>
              </w:rPr>
            </w:pPr>
            <w:r>
              <w:rPr>
                <w:rFonts w:ascii="Arial" w:hAnsi="Arial" w:cs="Arial"/>
              </w:rPr>
              <w:t>High (requires skilled operator)</w:t>
            </w:r>
          </w:p>
        </w:tc>
        <w:tc>
          <w:tcPr>
            <w:tcW w:w="1537" w:type="dxa"/>
          </w:tcPr>
          <w:p w14:paraId="4E2BAD02" w14:textId="77777777" w:rsidR="00B94011" w:rsidRPr="00FD1C87" w:rsidRDefault="00B94011" w:rsidP="006E1842">
            <w:pPr>
              <w:rPr>
                <w:rFonts w:ascii="Arial" w:hAnsi="Arial" w:cs="Arial"/>
              </w:rPr>
            </w:pPr>
            <w:r>
              <w:rPr>
                <w:rFonts w:ascii="Arial" w:hAnsi="Arial" w:cs="Arial"/>
              </w:rPr>
              <w:t>Simple</w:t>
            </w:r>
          </w:p>
        </w:tc>
        <w:tc>
          <w:tcPr>
            <w:tcW w:w="1456" w:type="dxa"/>
          </w:tcPr>
          <w:p w14:paraId="7C990482" w14:textId="77777777" w:rsidR="00B94011" w:rsidRPr="00FD1C87" w:rsidRDefault="00B94011" w:rsidP="006E1842">
            <w:pPr>
              <w:rPr>
                <w:rFonts w:ascii="Arial" w:hAnsi="Arial" w:cs="Arial"/>
              </w:rPr>
            </w:pPr>
            <w:r>
              <w:rPr>
                <w:rFonts w:ascii="Arial" w:hAnsi="Arial" w:cs="Arial"/>
              </w:rPr>
              <w:t>Simple</w:t>
            </w:r>
          </w:p>
        </w:tc>
        <w:tc>
          <w:tcPr>
            <w:tcW w:w="1549" w:type="dxa"/>
          </w:tcPr>
          <w:p w14:paraId="154EE6D1" w14:textId="77777777" w:rsidR="00B94011" w:rsidRPr="00FD1C87" w:rsidRDefault="00B94011" w:rsidP="006E1842">
            <w:pPr>
              <w:rPr>
                <w:rFonts w:ascii="Arial" w:hAnsi="Arial" w:cs="Arial"/>
              </w:rPr>
            </w:pPr>
            <w:r>
              <w:rPr>
                <w:rFonts w:ascii="Arial" w:hAnsi="Arial" w:cs="Arial"/>
              </w:rPr>
              <w:t>Medium (experimental equipment requires operator intervention)</w:t>
            </w:r>
          </w:p>
        </w:tc>
      </w:tr>
      <w:tr w:rsidR="00B94011" w:rsidRPr="00FD1C87" w14:paraId="0C36EDDB" w14:textId="77777777" w:rsidTr="006E1842">
        <w:tc>
          <w:tcPr>
            <w:tcW w:w="1513" w:type="dxa"/>
          </w:tcPr>
          <w:p w14:paraId="17032ED1" w14:textId="77777777" w:rsidR="00B94011" w:rsidRPr="00FD1C87" w:rsidRDefault="00B94011" w:rsidP="006E1842">
            <w:pPr>
              <w:rPr>
                <w:rFonts w:ascii="Arial" w:hAnsi="Arial" w:cs="Arial"/>
              </w:rPr>
            </w:pPr>
            <w:r>
              <w:rPr>
                <w:rFonts w:ascii="Arial" w:hAnsi="Arial" w:cs="Arial"/>
              </w:rPr>
              <w:t>Health and safety issues</w:t>
            </w:r>
          </w:p>
        </w:tc>
        <w:tc>
          <w:tcPr>
            <w:tcW w:w="1623" w:type="dxa"/>
          </w:tcPr>
          <w:p w14:paraId="7027D16E" w14:textId="77777777" w:rsidR="00B94011" w:rsidRPr="00FD1C87" w:rsidRDefault="00B94011" w:rsidP="006E1842">
            <w:pPr>
              <w:rPr>
                <w:rFonts w:ascii="Arial" w:hAnsi="Arial" w:cs="Arial"/>
              </w:rPr>
            </w:pPr>
            <w:r>
              <w:rPr>
                <w:rFonts w:ascii="Arial" w:hAnsi="Arial" w:cs="Arial"/>
              </w:rPr>
              <w:t>None (if using carbon filtered fuming chamber)</w:t>
            </w:r>
          </w:p>
        </w:tc>
        <w:tc>
          <w:tcPr>
            <w:tcW w:w="1338" w:type="dxa"/>
          </w:tcPr>
          <w:p w14:paraId="429A4A11" w14:textId="77777777" w:rsidR="00B94011" w:rsidRPr="00FD1C87" w:rsidRDefault="00B94011" w:rsidP="006E1842">
            <w:pPr>
              <w:rPr>
                <w:rFonts w:ascii="Arial" w:hAnsi="Arial" w:cs="Arial"/>
              </w:rPr>
            </w:pPr>
            <w:r>
              <w:rPr>
                <w:rFonts w:ascii="Arial" w:hAnsi="Arial" w:cs="Arial"/>
              </w:rPr>
              <w:t>None</w:t>
            </w:r>
          </w:p>
        </w:tc>
        <w:tc>
          <w:tcPr>
            <w:tcW w:w="1537" w:type="dxa"/>
          </w:tcPr>
          <w:p w14:paraId="3418579A" w14:textId="77777777" w:rsidR="00B94011" w:rsidRPr="00FD1C87" w:rsidRDefault="00B94011" w:rsidP="006E1842">
            <w:pPr>
              <w:rPr>
                <w:rFonts w:ascii="Arial" w:hAnsi="Arial" w:cs="Arial"/>
              </w:rPr>
            </w:pPr>
            <w:r>
              <w:rPr>
                <w:rFonts w:ascii="Arial" w:hAnsi="Arial" w:cs="Arial"/>
              </w:rPr>
              <w:t>Contains toxic selenious acid (He</w:t>
            </w:r>
            <w:r w:rsidRPr="00B97172">
              <w:rPr>
                <w:rFonts w:ascii="Arial" w:hAnsi="Arial" w:cs="Arial"/>
                <w:vertAlign w:val="subscript"/>
              </w:rPr>
              <w:t>2</w:t>
            </w:r>
            <w:r>
              <w:rPr>
                <w:rFonts w:ascii="Arial" w:hAnsi="Arial" w:cs="Arial"/>
              </w:rPr>
              <w:t>SeO</w:t>
            </w:r>
            <w:r w:rsidRPr="00B97172">
              <w:rPr>
                <w:rFonts w:ascii="Arial" w:hAnsi="Arial" w:cs="Arial"/>
                <w:vertAlign w:val="subscript"/>
              </w:rPr>
              <w:t>3</w:t>
            </w:r>
            <w:r>
              <w:rPr>
                <w:rFonts w:ascii="Arial" w:hAnsi="Arial" w:cs="Arial"/>
              </w:rPr>
              <w:t>)</w:t>
            </w:r>
          </w:p>
        </w:tc>
        <w:tc>
          <w:tcPr>
            <w:tcW w:w="1456" w:type="dxa"/>
          </w:tcPr>
          <w:p w14:paraId="24E5783A" w14:textId="77777777" w:rsidR="00B94011" w:rsidRPr="00FD1C87" w:rsidRDefault="00B94011" w:rsidP="006E1842">
            <w:pPr>
              <w:rPr>
                <w:rFonts w:ascii="Arial" w:hAnsi="Arial" w:cs="Arial"/>
              </w:rPr>
            </w:pPr>
            <w:r>
              <w:rPr>
                <w:rFonts w:ascii="Arial" w:hAnsi="Arial" w:cs="Arial"/>
              </w:rPr>
              <w:t>None</w:t>
            </w:r>
          </w:p>
        </w:tc>
        <w:tc>
          <w:tcPr>
            <w:tcW w:w="1549" w:type="dxa"/>
          </w:tcPr>
          <w:p w14:paraId="12421547" w14:textId="77777777" w:rsidR="00B94011" w:rsidRPr="00FD1C87" w:rsidRDefault="00B94011" w:rsidP="006E1842">
            <w:pPr>
              <w:rPr>
                <w:rFonts w:ascii="Arial" w:hAnsi="Arial" w:cs="Arial"/>
              </w:rPr>
            </w:pPr>
            <w:r>
              <w:rPr>
                <w:rFonts w:ascii="Arial" w:hAnsi="Arial" w:cs="Arial"/>
              </w:rPr>
              <w:t>Vacuum conditions required to avoid ignition of precursor on heating, residual fumes require venting to extracted area</w:t>
            </w:r>
          </w:p>
        </w:tc>
      </w:tr>
    </w:tbl>
    <w:p w14:paraId="0F2A8DE7" w14:textId="77777777" w:rsidR="005A7CF1" w:rsidRPr="005A7CF1" w:rsidRDefault="005A7CF1" w:rsidP="005A7CF1">
      <w:pPr>
        <w:rPr>
          <w:rFonts w:ascii="Arial" w:hAnsi="Arial" w:cs="Arial"/>
          <w:sz w:val="20"/>
          <w:szCs w:val="20"/>
        </w:rPr>
      </w:pPr>
      <w:r w:rsidRPr="005A7CF1">
        <w:rPr>
          <w:rFonts w:ascii="Arial" w:hAnsi="Arial" w:cs="Arial"/>
          <w:sz w:val="20"/>
          <w:szCs w:val="20"/>
        </w:rPr>
        <w:t>* Observations relate to experimental equipment used in this study only, not to commercial equipment now available</w:t>
      </w:r>
    </w:p>
    <w:p w14:paraId="25D0B198" w14:textId="12ACDF8A" w:rsidR="004E4DC4" w:rsidRDefault="005A7CF1" w:rsidP="00425C0C">
      <w:pPr>
        <w:spacing w:line="276" w:lineRule="auto"/>
        <w:rPr>
          <w:rFonts w:ascii="Arial" w:hAnsi="Arial" w:cs="Arial"/>
          <w:sz w:val="24"/>
          <w:szCs w:val="24"/>
        </w:rPr>
      </w:pPr>
      <w:r>
        <w:rPr>
          <w:rFonts w:ascii="Arial" w:hAnsi="Arial" w:cs="Arial"/>
          <w:i/>
          <w:sz w:val="24"/>
          <w:szCs w:val="24"/>
        </w:rPr>
        <w:t>Table 2. Comparison of the processes used in the comparative study</w:t>
      </w:r>
    </w:p>
    <w:p w14:paraId="5239D196" w14:textId="77777777" w:rsidR="00256CB4" w:rsidRDefault="00256CB4" w:rsidP="00425C0C">
      <w:pPr>
        <w:spacing w:line="276" w:lineRule="auto"/>
        <w:rPr>
          <w:rFonts w:ascii="Arial" w:hAnsi="Arial" w:cs="Arial"/>
          <w:sz w:val="24"/>
          <w:szCs w:val="24"/>
          <w:u w:val="single"/>
        </w:rPr>
      </w:pPr>
      <w:r w:rsidRPr="00256CB4">
        <w:rPr>
          <w:rFonts w:ascii="Arial" w:hAnsi="Arial" w:cs="Arial"/>
          <w:sz w:val="24"/>
          <w:szCs w:val="24"/>
          <w:u w:val="single"/>
        </w:rPr>
        <w:t>Experiment</w:t>
      </w:r>
      <w:r w:rsidR="004D4C03">
        <w:rPr>
          <w:rFonts w:ascii="Arial" w:hAnsi="Arial" w:cs="Arial"/>
          <w:sz w:val="24"/>
          <w:szCs w:val="24"/>
          <w:u w:val="single"/>
        </w:rPr>
        <w:t>al</w:t>
      </w:r>
    </w:p>
    <w:p w14:paraId="0F2A3845" w14:textId="04AD9072" w:rsidR="00EF283D" w:rsidRPr="00EF283D" w:rsidRDefault="00EF283D" w:rsidP="00425C0C">
      <w:pPr>
        <w:spacing w:line="276" w:lineRule="auto"/>
        <w:rPr>
          <w:rFonts w:ascii="Arial" w:hAnsi="Arial" w:cs="Arial"/>
          <w:sz w:val="24"/>
          <w:szCs w:val="24"/>
        </w:rPr>
      </w:pPr>
      <w:r w:rsidRPr="00EF283D">
        <w:rPr>
          <w:rFonts w:ascii="Arial" w:hAnsi="Arial" w:cs="Arial"/>
          <w:sz w:val="24"/>
          <w:szCs w:val="24"/>
        </w:rPr>
        <w:t>A series of experiments were conducted to explore different aspects of the performance of S</w:t>
      </w:r>
      <w:r w:rsidRPr="0029385E">
        <w:rPr>
          <w:rFonts w:ascii="Arial" w:hAnsi="Arial" w:cs="Arial"/>
          <w:sz w:val="24"/>
          <w:szCs w:val="24"/>
          <w:vertAlign w:val="subscript"/>
        </w:rPr>
        <w:t>2</w:t>
      </w:r>
      <w:r w:rsidRPr="00EF283D">
        <w:rPr>
          <w:rFonts w:ascii="Arial" w:hAnsi="Arial" w:cs="Arial"/>
          <w:sz w:val="24"/>
          <w:szCs w:val="24"/>
        </w:rPr>
        <w:t>N</w:t>
      </w:r>
      <w:r w:rsidRPr="0029385E">
        <w:rPr>
          <w:rFonts w:ascii="Arial" w:hAnsi="Arial" w:cs="Arial"/>
          <w:sz w:val="24"/>
          <w:szCs w:val="24"/>
          <w:vertAlign w:val="subscript"/>
        </w:rPr>
        <w:t>2</w:t>
      </w:r>
      <w:r w:rsidR="0029385E">
        <w:rPr>
          <w:rFonts w:ascii="Arial" w:hAnsi="Arial" w:cs="Arial"/>
          <w:sz w:val="24"/>
          <w:szCs w:val="24"/>
        </w:rPr>
        <w:t xml:space="preserve"> in comparison to other processes</w:t>
      </w:r>
      <w:r w:rsidRPr="00EF283D">
        <w:rPr>
          <w:rFonts w:ascii="Arial" w:hAnsi="Arial" w:cs="Arial"/>
          <w:sz w:val="24"/>
          <w:szCs w:val="24"/>
        </w:rPr>
        <w:t xml:space="preserve">, including specificity, sensitivity, effect of ageing and ability to develop </w:t>
      </w:r>
      <w:r w:rsidR="00CF5EC9">
        <w:rPr>
          <w:rFonts w:ascii="Arial" w:hAnsi="Arial" w:cs="Arial"/>
          <w:sz w:val="24"/>
          <w:szCs w:val="24"/>
        </w:rPr>
        <w:t>finger</w:t>
      </w:r>
      <w:r w:rsidRPr="00EF283D">
        <w:rPr>
          <w:rFonts w:ascii="Arial" w:hAnsi="Arial" w:cs="Arial"/>
          <w:sz w:val="24"/>
          <w:szCs w:val="24"/>
        </w:rPr>
        <w:t>marks on samples exposed to extreme conditions.</w:t>
      </w:r>
      <w:r w:rsidR="00A6186B">
        <w:rPr>
          <w:rFonts w:ascii="Arial" w:hAnsi="Arial" w:cs="Arial"/>
          <w:sz w:val="24"/>
          <w:szCs w:val="24"/>
        </w:rPr>
        <w:t xml:space="preserve"> The experimental methodology was approved via the internal </w:t>
      </w:r>
      <w:r w:rsidR="00FD2429">
        <w:rPr>
          <w:rFonts w:ascii="Arial" w:hAnsi="Arial" w:cs="Arial"/>
          <w:sz w:val="24"/>
          <w:szCs w:val="24"/>
        </w:rPr>
        <w:lastRenderedPageBreak/>
        <w:t>E</w:t>
      </w:r>
      <w:r w:rsidR="00A6186B">
        <w:rPr>
          <w:rFonts w:ascii="Arial" w:hAnsi="Arial" w:cs="Arial"/>
          <w:sz w:val="24"/>
          <w:szCs w:val="24"/>
        </w:rPr>
        <w:t>thics process and all donors read and signed consent forms prior to participating in the study.</w:t>
      </w:r>
    </w:p>
    <w:p w14:paraId="61BD5B33" w14:textId="77777777" w:rsidR="0021280B" w:rsidRPr="004D4C03" w:rsidRDefault="0021280B" w:rsidP="00425C0C">
      <w:pPr>
        <w:spacing w:line="276" w:lineRule="auto"/>
        <w:rPr>
          <w:rFonts w:ascii="Arial" w:hAnsi="Arial" w:cs="Arial"/>
          <w:i/>
          <w:sz w:val="24"/>
          <w:szCs w:val="24"/>
        </w:rPr>
      </w:pPr>
      <w:r w:rsidRPr="004D4C03">
        <w:rPr>
          <w:rFonts w:ascii="Arial" w:hAnsi="Arial" w:cs="Arial"/>
          <w:i/>
          <w:sz w:val="24"/>
          <w:szCs w:val="24"/>
        </w:rPr>
        <w:t>Sensitivity:</w:t>
      </w:r>
    </w:p>
    <w:p w14:paraId="38608CD8" w14:textId="7B27DFA8" w:rsidR="00256CB4" w:rsidRDefault="0021280B" w:rsidP="00425C0C">
      <w:pPr>
        <w:spacing w:line="276" w:lineRule="auto"/>
        <w:rPr>
          <w:rFonts w:ascii="Arial" w:hAnsi="Arial" w:cs="Arial"/>
          <w:sz w:val="24"/>
          <w:szCs w:val="24"/>
        </w:rPr>
      </w:pPr>
      <w:r>
        <w:rPr>
          <w:rFonts w:ascii="Arial" w:hAnsi="Arial" w:cs="Arial"/>
          <w:sz w:val="24"/>
          <w:szCs w:val="24"/>
        </w:rPr>
        <w:t xml:space="preserve">The sensitivity of the processes was investigated </w:t>
      </w:r>
      <w:r w:rsidR="006E1842">
        <w:rPr>
          <w:rFonts w:ascii="Arial" w:hAnsi="Arial" w:cs="Arial"/>
          <w:sz w:val="24"/>
          <w:szCs w:val="24"/>
        </w:rPr>
        <w:t>using</w:t>
      </w:r>
      <w:r>
        <w:rPr>
          <w:rFonts w:ascii="Arial" w:hAnsi="Arial" w:cs="Arial"/>
          <w:sz w:val="24"/>
          <w:szCs w:val="24"/>
        </w:rPr>
        <w:t xml:space="preserve"> an e</w:t>
      </w:r>
      <w:r w:rsidR="00256CB4">
        <w:rPr>
          <w:rFonts w:ascii="Arial" w:hAnsi="Arial" w:cs="Arial"/>
          <w:sz w:val="24"/>
          <w:szCs w:val="24"/>
        </w:rPr>
        <w:t>xtended depletion series</w:t>
      </w:r>
      <w:r>
        <w:rPr>
          <w:rFonts w:ascii="Arial" w:hAnsi="Arial" w:cs="Arial"/>
          <w:sz w:val="24"/>
          <w:szCs w:val="24"/>
        </w:rPr>
        <w:t>.</w:t>
      </w:r>
      <w:r w:rsidR="00607B7E">
        <w:rPr>
          <w:rFonts w:ascii="Arial" w:hAnsi="Arial" w:cs="Arial"/>
          <w:sz w:val="24"/>
          <w:szCs w:val="24"/>
        </w:rPr>
        <w:t xml:space="preserve"> </w:t>
      </w:r>
      <w:r w:rsidR="007926D3">
        <w:rPr>
          <w:rFonts w:ascii="Arial" w:hAnsi="Arial" w:cs="Arial"/>
          <w:sz w:val="24"/>
          <w:szCs w:val="24"/>
        </w:rPr>
        <w:t>Three different</w:t>
      </w:r>
      <w:r w:rsidR="00607B7E">
        <w:rPr>
          <w:rFonts w:ascii="Arial" w:hAnsi="Arial" w:cs="Arial"/>
          <w:sz w:val="24"/>
          <w:szCs w:val="24"/>
        </w:rPr>
        <w:t xml:space="preserve"> donor</w:t>
      </w:r>
      <w:r w:rsidR="007926D3">
        <w:rPr>
          <w:rFonts w:ascii="Arial" w:hAnsi="Arial" w:cs="Arial"/>
          <w:sz w:val="24"/>
          <w:szCs w:val="24"/>
        </w:rPr>
        <w:t>s</w:t>
      </w:r>
      <w:r w:rsidR="00607B7E">
        <w:rPr>
          <w:rFonts w:ascii="Arial" w:hAnsi="Arial" w:cs="Arial"/>
          <w:sz w:val="24"/>
          <w:szCs w:val="24"/>
        </w:rPr>
        <w:t xml:space="preserve"> who had not washed their hands for over 30 minutes rubbed their hands together to evenly distribute </w:t>
      </w:r>
      <w:r w:rsidR="00CF5EC9">
        <w:rPr>
          <w:rFonts w:ascii="Arial" w:hAnsi="Arial" w:cs="Arial"/>
          <w:sz w:val="24"/>
          <w:szCs w:val="24"/>
        </w:rPr>
        <w:t>secretions</w:t>
      </w:r>
      <w:r w:rsidR="00607B7E">
        <w:rPr>
          <w:rFonts w:ascii="Arial" w:hAnsi="Arial" w:cs="Arial"/>
          <w:sz w:val="24"/>
          <w:szCs w:val="24"/>
        </w:rPr>
        <w:t xml:space="preserve"> and deposited depletion series of 36 consecutive </w:t>
      </w:r>
      <w:r>
        <w:rPr>
          <w:rFonts w:ascii="Arial" w:hAnsi="Arial" w:cs="Arial"/>
          <w:sz w:val="24"/>
          <w:szCs w:val="24"/>
        </w:rPr>
        <w:t xml:space="preserve">‘natural’ </w:t>
      </w:r>
      <w:r w:rsidR="00607B7E">
        <w:rPr>
          <w:rFonts w:ascii="Arial" w:hAnsi="Arial" w:cs="Arial"/>
          <w:sz w:val="24"/>
          <w:szCs w:val="24"/>
        </w:rPr>
        <w:t>marks running over both side</w:t>
      </w:r>
      <w:r w:rsidR="006E1842">
        <w:rPr>
          <w:rFonts w:ascii="Arial" w:hAnsi="Arial" w:cs="Arial"/>
          <w:sz w:val="24"/>
          <w:szCs w:val="24"/>
        </w:rPr>
        <w:t xml:space="preserve">s </w:t>
      </w:r>
      <w:r>
        <w:rPr>
          <w:rFonts w:ascii="Arial" w:hAnsi="Arial" w:cs="Arial"/>
          <w:sz w:val="24"/>
          <w:szCs w:val="24"/>
        </w:rPr>
        <w:t xml:space="preserve">of </w:t>
      </w:r>
      <w:r w:rsidR="00607B7E">
        <w:rPr>
          <w:rFonts w:ascii="Arial" w:hAnsi="Arial" w:cs="Arial"/>
          <w:sz w:val="24"/>
          <w:szCs w:val="24"/>
        </w:rPr>
        <w:t xml:space="preserve">4 </w:t>
      </w:r>
      <w:r w:rsidR="006E1842">
        <w:rPr>
          <w:rFonts w:ascii="Arial" w:hAnsi="Arial" w:cs="Arial"/>
          <w:sz w:val="24"/>
          <w:szCs w:val="24"/>
        </w:rPr>
        <w:t xml:space="preserve">brass </w:t>
      </w:r>
      <w:r w:rsidR="00607B7E">
        <w:rPr>
          <w:rFonts w:ascii="Arial" w:hAnsi="Arial" w:cs="Arial"/>
          <w:sz w:val="24"/>
          <w:szCs w:val="24"/>
        </w:rPr>
        <w:t xml:space="preserve">samples. </w:t>
      </w:r>
      <w:r w:rsidR="00CF5EC9">
        <w:rPr>
          <w:rFonts w:ascii="Arial" w:hAnsi="Arial" w:cs="Arial"/>
          <w:sz w:val="24"/>
          <w:szCs w:val="24"/>
        </w:rPr>
        <w:t>Fingerm</w:t>
      </w:r>
      <w:r w:rsidR="00607B7E">
        <w:rPr>
          <w:rFonts w:ascii="Arial" w:hAnsi="Arial" w:cs="Arial"/>
          <w:sz w:val="24"/>
          <w:szCs w:val="24"/>
        </w:rPr>
        <w:t>arks were age</w:t>
      </w:r>
      <w:r w:rsidR="006E1842">
        <w:rPr>
          <w:rFonts w:ascii="Arial" w:hAnsi="Arial" w:cs="Arial"/>
          <w:sz w:val="24"/>
          <w:szCs w:val="24"/>
        </w:rPr>
        <w:t>d</w:t>
      </w:r>
      <w:r w:rsidR="00607B7E">
        <w:rPr>
          <w:rFonts w:ascii="Arial" w:hAnsi="Arial" w:cs="Arial"/>
          <w:sz w:val="24"/>
          <w:szCs w:val="24"/>
        </w:rPr>
        <w:t xml:space="preserve"> for 2 days before being processed.</w:t>
      </w:r>
    </w:p>
    <w:p w14:paraId="6B0801B9" w14:textId="77777777" w:rsidR="0021280B" w:rsidRPr="004D4C03" w:rsidRDefault="0021280B" w:rsidP="00425C0C">
      <w:pPr>
        <w:spacing w:line="276" w:lineRule="auto"/>
        <w:rPr>
          <w:rFonts w:ascii="Arial" w:hAnsi="Arial" w:cs="Arial"/>
          <w:i/>
          <w:sz w:val="24"/>
          <w:szCs w:val="24"/>
        </w:rPr>
      </w:pPr>
      <w:r w:rsidRPr="004D4C03">
        <w:rPr>
          <w:rFonts w:ascii="Arial" w:hAnsi="Arial" w:cs="Arial"/>
          <w:i/>
          <w:sz w:val="24"/>
          <w:szCs w:val="24"/>
        </w:rPr>
        <w:t>Specificity:</w:t>
      </w:r>
    </w:p>
    <w:p w14:paraId="2D370C72" w14:textId="387ECB23" w:rsidR="00607B7E" w:rsidRDefault="00EC0E40" w:rsidP="00425C0C">
      <w:pPr>
        <w:spacing w:line="276" w:lineRule="auto"/>
        <w:rPr>
          <w:rFonts w:ascii="Arial" w:hAnsi="Arial" w:cs="Arial"/>
          <w:sz w:val="24"/>
          <w:szCs w:val="24"/>
        </w:rPr>
      </w:pPr>
      <w:r>
        <w:rPr>
          <w:rFonts w:ascii="Arial" w:hAnsi="Arial" w:cs="Arial"/>
          <w:sz w:val="24"/>
          <w:szCs w:val="24"/>
        </w:rPr>
        <w:t>A</w:t>
      </w:r>
      <w:r w:rsidR="00F41409">
        <w:rPr>
          <w:rFonts w:ascii="Arial" w:hAnsi="Arial" w:cs="Arial"/>
          <w:sz w:val="24"/>
          <w:szCs w:val="24"/>
        </w:rPr>
        <w:t xml:space="preserve"> multiple donor study</w:t>
      </w:r>
      <w:r>
        <w:rPr>
          <w:rFonts w:ascii="Arial" w:hAnsi="Arial" w:cs="Arial"/>
          <w:sz w:val="24"/>
          <w:szCs w:val="24"/>
        </w:rPr>
        <w:t xml:space="preserve"> was conducted using</w:t>
      </w:r>
      <w:r w:rsidR="00607B7E">
        <w:rPr>
          <w:rFonts w:ascii="Arial" w:hAnsi="Arial" w:cs="Arial"/>
          <w:sz w:val="24"/>
          <w:szCs w:val="24"/>
        </w:rPr>
        <w:t xml:space="preserve"> 22 different donors </w:t>
      </w:r>
      <w:r>
        <w:rPr>
          <w:rFonts w:ascii="Arial" w:hAnsi="Arial" w:cs="Arial"/>
          <w:sz w:val="24"/>
          <w:szCs w:val="24"/>
        </w:rPr>
        <w:t xml:space="preserve">who </w:t>
      </w:r>
      <w:r w:rsidR="00607B7E">
        <w:rPr>
          <w:rFonts w:ascii="Arial" w:hAnsi="Arial" w:cs="Arial"/>
          <w:sz w:val="24"/>
          <w:szCs w:val="24"/>
        </w:rPr>
        <w:t xml:space="preserve">deposited a single fingermark from a different </w:t>
      </w:r>
      <w:r w:rsidR="00F41409">
        <w:rPr>
          <w:rFonts w:ascii="Arial" w:hAnsi="Arial" w:cs="Arial"/>
          <w:sz w:val="24"/>
          <w:szCs w:val="24"/>
        </w:rPr>
        <w:t xml:space="preserve">finger </w:t>
      </w:r>
      <w:r w:rsidR="00607B7E">
        <w:rPr>
          <w:rFonts w:ascii="Arial" w:hAnsi="Arial" w:cs="Arial"/>
          <w:sz w:val="24"/>
          <w:szCs w:val="24"/>
        </w:rPr>
        <w:t xml:space="preserve">on each of 4 panels of brass, bronze, copper and stainless steel, with hands being rubbed together </w:t>
      </w:r>
      <w:r>
        <w:rPr>
          <w:rFonts w:ascii="Arial" w:hAnsi="Arial" w:cs="Arial"/>
          <w:sz w:val="24"/>
          <w:szCs w:val="24"/>
        </w:rPr>
        <w:t>after</w:t>
      </w:r>
      <w:r w:rsidR="00607B7E">
        <w:rPr>
          <w:rFonts w:ascii="Arial" w:hAnsi="Arial" w:cs="Arial"/>
          <w:sz w:val="24"/>
          <w:szCs w:val="24"/>
        </w:rPr>
        <w:t xml:space="preserve"> each finger had been used once. Marks were left to age for 1 week before being processed.</w:t>
      </w:r>
    </w:p>
    <w:p w14:paraId="33E53D2B" w14:textId="77777777" w:rsidR="00EB3273" w:rsidRPr="004D4C03" w:rsidRDefault="00607B7E" w:rsidP="00425C0C">
      <w:pPr>
        <w:spacing w:line="276" w:lineRule="auto"/>
        <w:rPr>
          <w:rFonts w:ascii="Arial" w:hAnsi="Arial" w:cs="Arial"/>
          <w:i/>
          <w:sz w:val="24"/>
          <w:szCs w:val="24"/>
        </w:rPr>
      </w:pPr>
      <w:r w:rsidRPr="004D4C03">
        <w:rPr>
          <w:rFonts w:ascii="Arial" w:hAnsi="Arial" w:cs="Arial"/>
          <w:i/>
          <w:sz w:val="24"/>
          <w:szCs w:val="24"/>
        </w:rPr>
        <w:t xml:space="preserve">Effect of fingermark age: </w:t>
      </w:r>
    </w:p>
    <w:p w14:paraId="7C686698" w14:textId="2D07133F" w:rsidR="00607B7E" w:rsidRDefault="00FD2429" w:rsidP="00425C0C">
      <w:pPr>
        <w:spacing w:line="276" w:lineRule="auto"/>
        <w:rPr>
          <w:rFonts w:ascii="Arial" w:hAnsi="Arial" w:cs="Arial"/>
          <w:sz w:val="24"/>
          <w:szCs w:val="24"/>
        </w:rPr>
      </w:pPr>
      <w:r>
        <w:rPr>
          <w:rFonts w:ascii="Arial" w:hAnsi="Arial" w:cs="Arial"/>
          <w:sz w:val="24"/>
          <w:szCs w:val="24"/>
        </w:rPr>
        <w:t>Five</w:t>
      </w:r>
      <w:r w:rsidR="00607B7E">
        <w:rPr>
          <w:rFonts w:ascii="Arial" w:hAnsi="Arial" w:cs="Arial"/>
          <w:sz w:val="24"/>
          <w:szCs w:val="24"/>
        </w:rPr>
        <w:t xml:space="preserve"> different donors deposited the 1</w:t>
      </w:r>
      <w:r w:rsidR="00607B7E" w:rsidRPr="00607B7E">
        <w:rPr>
          <w:rFonts w:ascii="Arial" w:hAnsi="Arial" w:cs="Arial"/>
          <w:sz w:val="24"/>
          <w:szCs w:val="24"/>
          <w:vertAlign w:val="superscript"/>
        </w:rPr>
        <w:t>st</w:t>
      </w:r>
      <w:r w:rsidR="00607B7E">
        <w:rPr>
          <w:rFonts w:ascii="Arial" w:hAnsi="Arial" w:cs="Arial"/>
          <w:sz w:val="24"/>
          <w:szCs w:val="24"/>
        </w:rPr>
        <w:t>, 5</w:t>
      </w:r>
      <w:r w:rsidR="00607B7E" w:rsidRPr="00607B7E">
        <w:rPr>
          <w:rFonts w:ascii="Arial" w:hAnsi="Arial" w:cs="Arial"/>
          <w:sz w:val="24"/>
          <w:szCs w:val="24"/>
          <w:vertAlign w:val="superscript"/>
        </w:rPr>
        <w:t>th</w:t>
      </w:r>
      <w:r w:rsidR="00607B7E">
        <w:rPr>
          <w:rFonts w:ascii="Arial" w:hAnsi="Arial" w:cs="Arial"/>
          <w:sz w:val="24"/>
          <w:szCs w:val="24"/>
        </w:rPr>
        <w:t xml:space="preserve"> and 10</w:t>
      </w:r>
      <w:r w:rsidR="00607B7E" w:rsidRPr="00607B7E">
        <w:rPr>
          <w:rFonts w:ascii="Arial" w:hAnsi="Arial" w:cs="Arial"/>
          <w:sz w:val="24"/>
          <w:szCs w:val="24"/>
          <w:vertAlign w:val="superscript"/>
        </w:rPr>
        <w:t>th</w:t>
      </w:r>
      <w:r w:rsidR="00607B7E">
        <w:rPr>
          <w:rFonts w:ascii="Arial" w:hAnsi="Arial" w:cs="Arial"/>
          <w:sz w:val="24"/>
          <w:szCs w:val="24"/>
        </w:rPr>
        <w:t xml:space="preserve"> mark of a 10 mark depletion series on each of 4 panels of brass,</w:t>
      </w:r>
      <w:r w:rsidR="005A7CF1">
        <w:rPr>
          <w:rFonts w:ascii="Arial" w:hAnsi="Arial" w:cs="Arial"/>
          <w:sz w:val="24"/>
          <w:szCs w:val="24"/>
        </w:rPr>
        <w:t xml:space="preserve"> </w:t>
      </w:r>
      <w:r w:rsidR="00607B7E">
        <w:rPr>
          <w:rFonts w:ascii="Arial" w:hAnsi="Arial" w:cs="Arial"/>
          <w:sz w:val="24"/>
          <w:szCs w:val="24"/>
        </w:rPr>
        <w:t xml:space="preserve">bronze, copper </w:t>
      </w:r>
      <w:r w:rsidR="006E1842">
        <w:rPr>
          <w:rFonts w:ascii="Arial" w:hAnsi="Arial" w:cs="Arial"/>
          <w:sz w:val="24"/>
          <w:szCs w:val="24"/>
        </w:rPr>
        <w:t>and</w:t>
      </w:r>
      <w:r w:rsidR="00607B7E">
        <w:rPr>
          <w:rFonts w:ascii="Arial" w:hAnsi="Arial" w:cs="Arial"/>
          <w:sz w:val="24"/>
          <w:szCs w:val="24"/>
        </w:rPr>
        <w:t xml:space="preserve"> stainless steel, with hands being rubbed together </w:t>
      </w:r>
      <w:r w:rsidR="00EC0E40">
        <w:rPr>
          <w:rFonts w:ascii="Arial" w:hAnsi="Arial" w:cs="Arial"/>
          <w:sz w:val="24"/>
          <w:szCs w:val="24"/>
        </w:rPr>
        <w:t>after</w:t>
      </w:r>
      <w:r w:rsidR="00607B7E">
        <w:rPr>
          <w:rFonts w:ascii="Arial" w:hAnsi="Arial" w:cs="Arial"/>
          <w:sz w:val="24"/>
          <w:szCs w:val="24"/>
        </w:rPr>
        <w:t xml:space="preserve"> each finger had been used once. The other </w:t>
      </w:r>
      <w:r w:rsidR="00674440">
        <w:rPr>
          <w:rFonts w:ascii="Arial" w:hAnsi="Arial" w:cs="Arial"/>
          <w:sz w:val="24"/>
          <w:szCs w:val="24"/>
        </w:rPr>
        <w:t>finger</w:t>
      </w:r>
      <w:r w:rsidR="00607B7E">
        <w:rPr>
          <w:rFonts w:ascii="Arial" w:hAnsi="Arial" w:cs="Arial"/>
          <w:sz w:val="24"/>
          <w:szCs w:val="24"/>
        </w:rPr>
        <w:t>marks in the depletion series were deposited on a ‘sacrificial’ sheet of paper</w:t>
      </w:r>
      <w:r w:rsidR="00F73DB2">
        <w:rPr>
          <w:rFonts w:ascii="Arial" w:hAnsi="Arial" w:cs="Arial"/>
          <w:sz w:val="24"/>
          <w:szCs w:val="24"/>
        </w:rPr>
        <w:t xml:space="preserve">, Figure </w:t>
      </w:r>
      <w:r w:rsidR="004D4C03">
        <w:rPr>
          <w:rFonts w:ascii="Arial" w:hAnsi="Arial" w:cs="Arial"/>
          <w:sz w:val="24"/>
          <w:szCs w:val="24"/>
        </w:rPr>
        <w:t>3</w:t>
      </w:r>
      <w:r w:rsidR="00607B7E">
        <w:rPr>
          <w:rFonts w:ascii="Arial" w:hAnsi="Arial" w:cs="Arial"/>
          <w:sz w:val="24"/>
          <w:szCs w:val="24"/>
        </w:rPr>
        <w:t xml:space="preserve">. This enabled the </w:t>
      </w:r>
      <w:r w:rsidR="0046099B">
        <w:rPr>
          <w:rFonts w:ascii="Arial" w:hAnsi="Arial" w:cs="Arial"/>
          <w:sz w:val="24"/>
          <w:szCs w:val="24"/>
        </w:rPr>
        <w:t xml:space="preserve">effect of depletions to be evaluated </w:t>
      </w:r>
      <w:r w:rsidR="00EC0E40">
        <w:rPr>
          <w:rFonts w:ascii="Arial" w:hAnsi="Arial" w:cs="Arial"/>
          <w:sz w:val="24"/>
          <w:szCs w:val="24"/>
        </w:rPr>
        <w:t>on</w:t>
      </w:r>
      <w:r w:rsidR="0046099B">
        <w:rPr>
          <w:rFonts w:ascii="Arial" w:hAnsi="Arial" w:cs="Arial"/>
          <w:sz w:val="24"/>
          <w:szCs w:val="24"/>
        </w:rPr>
        <w:t xml:space="preserve"> the small test sample</w:t>
      </w:r>
      <w:r w:rsidR="00EC0E40">
        <w:rPr>
          <w:rFonts w:ascii="Arial" w:hAnsi="Arial" w:cs="Arial"/>
          <w:sz w:val="24"/>
          <w:szCs w:val="24"/>
        </w:rPr>
        <w:t>s</w:t>
      </w:r>
      <w:r w:rsidR="0046099B">
        <w:rPr>
          <w:rFonts w:ascii="Arial" w:hAnsi="Arial" w:cs="Arial"/>
          <w:sz w:val="24"/>
          <w:szCs w:val="24"/>
        </w:rPr>
        <w:t xml:space="preserve">. </w:t>
      </w:r>
      <w:r w:rsidR="00674440">
        <w:rPr>
          <w:rFonts w:ascii="Arial" w:hAnsi="Arial" w:cs="Arial"/>
          <w:sz w:val="24"/>
          <w:szCs w:val="24"/>
        </w:rPr>
        <w:t>Fingerm</w:t>
      </w:r>
      <w:r w:rsidR="00A1746D">
        <w:rPr>
          <w:rFonts w:ascii="Arial" w:hAnsi="Arial" w:cs="Arial"/>
          <w:sz w:val="24"/>
          <w:szCs w:val="24"/>
        </w:rPr>
        <w:t>arks were left to age for</w:t>
      </w:r>
      <w:r w:rsidR="0046099B">
        <w:rPr>
          <w:rFonts w:ascii="Arial" w:hAnsi="Arial" w:cs="Arial"/>
          <w:sz w:val="24"/>
          <w:szCs w:val="24"/>
        </w:rPr>
        <w:t xml:space="preserve"> 1 day, 1 week</w:t>
      </w:r>
      <w:r w:rsidR="00A1746D">
        <w:rPr>
          <w:rFonts w:ascii="Arial" w:hAnsi="Arial" w:cs="Arial"/>
          <w:sz w:val="24"/>
          <w:szCs w:val="24"/>
        </w:rPr>
        <w:t>, 1 month and 3 months</w:t>
      </w:r>
      <w:r w:rsidR="0046099B">
        <w:rPr>
          <w:rFonts w:ascii="Arial" w:hAnsi="Arial" w:cs="Arial"/>
          <w:sz w:val="24"/>
          <w:szCs w:val="24"/>
        </w:rPr>
        <w:t xml:space="preserve"> before</w:t>
      </w:r>
      <w:r w:rsidR="00A1746D">
        <w:rPr>
          <w:rFonts w:ascii="Arial" w:hAnsi="Arial" w:cs="Arial"/>
          <w:sz w:val="24"/>
          <w:szCs w:val="24"/>
        </w:rPr>
        <w:t xml:space="preserve"> being processed</w:t>
      </w:r>
      <w:r w:rsidR="0046099B">
        <w:rPr>
          <w:rFonts w:ascii="Arial" w:hAnsi="Arial" w:cs="Arial"/>
          <w:sz w:val="24"/>
          <w:szCs w:val="24"/>
        </w:rPr>
        <w:t>.</w:t>
      </w:r>
    </w:p>
    <w:p w14:paraId="4C34DC77" w14:textId="77777777" w:rsidR="00A1746D" w:rsidRDefault="00A1746D" w:rsidP="00425C0C">
      <w:pPr>
        <w:spacing w:line="276" w:lineRule="auto"/>
        <w:rPr>
          <w:rFonts w:ascii="Arial" w:hAnsi="Arial" w:cs="Arial"/>
          <w:sz w:val="24"/>
          <w:szCs w:val="24"/>
        </w:rPr>
      </w:pPr>
      <w:r w:rsidRPr="00A1746D">
        <w:rPr>
          <w:noProof/>
          <w:lang w:eastAsia="en-GB"/>
        </w:rPr>
        <w:drawing>
          <wp:inline distT="0" distB="0" distL="0" distR="0" wp14:anchorId="075906D6" wp14:editId="7D680679">
            <wp:extent cx="3914775" cy="3128567"/>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14775" cy="3128567"/>
                    </a:xfrm>
                    <a:prstGeom prst="rect">
                      <a:avLst/>
                    </a:prstGeom>
                    <a:noFill/>
                    <a:ln w="9525">
                      <a:noFill/>
                      <a:miter lim="800000"/>
                      <a:headEnd/>
                      <a:tailEnd/>
                    </a:ln>
                  </pic:spPr>
                </pic:pic>
              </a:graphicData>
            </a:graphic>
          </wp:inline>
        </w:drawing>
      </w:r>
    </w:p>
    <w:p w14:paraId="22FA95D4" w14:textId="77777777" w:rsidR="00A1746D" w:rsidRPr="00A1746D" w:rsidRDefault="00F73DB2" w:rsidP="00425C0C">
      <w:pPr>
        <w:spacing w:line="276" w:lineRule="auto"/>
        <w:rPr>
          <w:rFonts w:ascii="Arial" w:hAnsi="Arial" w:cs="Arial"/>
          <w:i/>
          <w:sz w:val="24"/>
          <w:szCs w:val="24"/>
        </w:rPr>
      </w:pPr>
      <w:r>
        <w:rPr>
          <w:rFonts w:ascii="Arial" w:hAnsi="Arial" w:cs="Arial"/>
          <w:i/>
          <w:sz w:val="24"/>
          <w:szCs w:val="24"/>
        </w:rPr>
        <w:t xml:space="preserve">Figure </w:t>
      </w:r>
      <w:r w:rsidR="004D4C03">
        <w:rPr>
          <w:rFonts w:ascii="Arial" w:hAnsi="Arial" w:cs="Arial"/>
          <w:i/>
          <w:sz w:val="24"/>
          <w:szCs w:val="24"/>
        </w:rPr>
        <w:t>3</w:t>
      </w:r>
      <w:r w:rsidR="00A1746D" w:rsidRPr="00A1746D">
        <w:rPr>
          <w:rFonts w:ascii="Arial" w:hAnsi="Arial" w:cs="Arial"/>
          <w:i/>
          <w:sz w:val="24"/>
          <w:szCs w:val="24"/>
        </w:rPr>
        <w:t>. Schematic diagram to show order of deposition of marks, enabling the trends of a depletion series to be observed on a sample of restricted size</w:t>
      </w:r>
    </w:p>
    <w:p w14:paraId="02529C45" w14:textId="77777777" w:rsidR="00A1746D" w:rsidRPr="004E6AB2" w:rsidRDefault="0046099B" w:rsidP="00425C0C">
      <w:pPr>
        <w:spacing w:line="276" w:lineRule="auto"/>
        <w:rPr>
          <w:rFonts w:ascii="Arial" w:hAnsi="Arial" w:cs="Arial"/>
          <w:i/>
          <w:sz w:val="24"/>
          <w:szCs w:val="24"/>
        </w:rPr>
      </w:pPr>
      <w:r w:rsidRPr="004E6AB2">
        <w:rPr>
          <w:rFonts w:ascii="Arial" w:hAnsi="Arial" w:cs="Arial"/>
          <w:i/>
          <w:sz w:val="24"/>
          <w:szCs w:val="24"/>
        </w:rPr>
        <w:lastRenderedPageBreak/>
        <w:t xml:space="preserve">Effect of water washing: </w:t>
      </w:r>
    </w:p>
    <w:p w14:paraId="3641A3A9" w14:textId="5FED5169" w:rsidR="0046099B" w:rsidRPr="00595C16" w:rsidRDefault="00A1746D" w:rsidP="00425C0C">
      <w:pPr>
        <w:spacing w:line="276" w:lineRule="auto"/>
        <w:rPr>
          <w:rFonts w:ascii="Arial" w:hAnsi="Arial" w:cs="Arial"/>
          <w:sz w:val="24"/>
          <w:szCs w:val="24"/>
        </w:rPr>
      </w:pPr>
      <w:r>
        <w:rPr>
          <w:rFonts w:ascii="Arial" w:hAnsi="Arial" w:cs="Arial"/>
          <w:sz w:val="24"/>
          <w:szCs w:val="24"/>
        </w:rPr>
        <w:t>S</w:t>
      </w:r>
      <w:r w:rsidRPr="00F73DB2">
        <w:rPr>
          <w:rFonts w:ascii="Arial" w:hAnsi="Arial" w:cs="Arial"/>
          <w:sz w:val="24"/>
          <w:szCs w:val="24"/>
          <w:vertAlign w:val="subscript"/>
        </w:rPr>
        <w:t>2</w:t>
      </w:r>
      <w:r>
        <w:rPr>
          <w:rFonts w:ascii="Arial" w:hAnsi="Arial" w:cs="Arial"/>
          <w:sz w:val="24"/>
          <w:szCs w:val="24"/>
        </w:rPr>
        <w:t>N</w:t>
      </w:r>
      <w:r w:rsidRPr="00F73DB2">
        <w:rPr>
          <w:rFonts w:ascii="Arial" w:hAnsi="Arial" w:cs="Arial"/>
          <w:sz w:val="24"/>
          <w:szCs w:val="24"/>
          <w:vertAlign w:val="subscript"/>
        </w:rPr>
        <w:t>2</w:t>
      </w:r>
      <w:r>
        <w:rPr>
          <w:rFonts w:ascii="Arial" w:hAnsi="Arial" w:cs="Arial"/>
          <w:sz w:val="24"/>
          <w:szCs w:val="24"/>
        </w:rPr>
        <w:t xml:space="preserve"> has been previously shown [</w:t>
      </w:r>
      <w:r w:rsidR="004D15BE">
        <w:rPr>
          <w:rFonts w:ascii="Arial" w:hAnsi="Arial" w:cs="Arial"/>
          <w:sz w:val="24"/>
          <w:szCs w:val="24"/>
        </w:rPr>
        <w:t>35</w:t>
      </w:r>
      <w:r>
        <w:rPr>
          <w:rFonts w:ascii="Arial" w:hAnsi="Arial" w:cs="Arial"/>
          <w:sz w:val="24"/>
          <w:szCs w:val="24"/>
        </w:rPr>
        <w:t xml:space="preserve">] to be capable of developing marks after samples have been washed with water, and </w:t>
      </w:r>
      <w:r w:rsidR="006E1842">
        <w:rPr>
          <w:rFonts w:ascii="Arial" w:hAnsi="Arial" w:cs="Arial"/>
          <w:sz w:val="24"/>
          <w:szCs w:val="24"/>
        </w:rPr>
        <w:t xml:space="preserve">therefore </w:t>
      </w:r>
      <w:r>
        <w:rPr>
          <w:rFonts w:ascii="Arial" w:hAnsi="Arial" w:cs="Arial"/>
          <w:sz w:val="24"/>
          <w:szCs w:val="24"/>
        </w:rPr>
        <w:t>this experiment explore</w:t>
      </w:r>
      <w:r w:rsidR="006E1842">
        <w:rPr>
          <w:rFonts w:ascii="Arial" w:hAnsi="Arial" w:cs="Arial"/>
          <w:sz w:val="24"/>
          <w:szCs w:val="24"/>
        </w:rPr>
        <w:t>d</w:t>
      </w:r>
      <w:r>
        <w:rPr>
          <w:rFonts w:ascii="Arial" w:hAnsi="Arial" w:cs="Arial"/>
          <w:sz w:val="24"/>
          <w:szCs w:val="24"/>
        </w:rPr>
        <w:t xml:space="preserve"> this in comparison to other processes. The same procedure</w:t>
      </w:r>
      <w:r w:rsidR="0046099B">
        <w:rPr>
          <w:rFonts w:ascii="Arial" w:hAnsi="Arial" w:cs="Arial"/>
          <w:sz w:val="24"/>
          <w:szCs w:val="24"/>
        </w:rPr>
        <w:t xml:space="preserve"> and number of donors as outlined </w:t>
      </w:r>
      <w:r>
        <w:rPr>
          <w:rFonts w:ascii="Arial" w:hAnsi="Arial" w:cs="Arial"/>
          <w:sz w:val="24"/>
          <w:szCs w:val="24"/>
        </w:rPr>
        <w:t xml:space="preserve">for the ageing experiment </w:t>
      </w:r>
      <w:r w:rsidR="0046099B">
        <w:rPr>
          <w:rFonts w:ascii="Arial" w:hAnsi="Arial" w:cs="Arial"/>
          <w:sz w:val="24"/>
          <w:szCs w:val="24"/>
        </w:rPr>
        <w:t>above was use</w:t>
      </w:r>
      <w:r w:rsidR="00FD2429">
        <w:rPr>
          <w:rFonts w:ascii="Arial" w:hAnsi="Arial" w:cs="Arial"/>
          <w:sz w:val="24"/>
          <w:szCs w:val="24"/>
        </w:rPr>
        <w:t>d</w:t>
      </w:r>
      <w:r w:rsidR="0046099B">
        <w:rPr>
          <w:rFonts w:ascii="Arial" w:hAnsi="Arial" w:cs="Arial"/>
          <w:sz w:val="24"/>
          <w:szCs w:val="24"/>
        </w:rPr>
        <w:t xml:space="preserve">. </w:t>
      </w:r>
      <w:r w:rsidR="006E1842">
        <w:rPr>
          <w:rFonts w:ascii="Arial" w:hAnsi="Arial" w:cs="Arial"/>
          <w:sz w:val="24"/>
          <w:szCs w:val="24"/>
        </w:rPr>
        <w:t>Deposited f</w:t>
      </w:r>
      <w:r w:rsidR="00FE2678">
        <w:rPr>
          <w:rFonts w:ascii="Arial" w:hAnsi="Arial" w:cs="Arial"/>
          <w:sz w:val="24"/>
          <w:szCs w:val="24"/>
        </w:rPr>
        <w:t xml:space="preserve">ingermarks </w:t>
      </w:r>
      <w:r>
        <w:rPr>
          <w:rFonts w:ascii="Arial" w:hAnsi="Arial" w:cs="Arial"/>
          <w:sz w:val="24"/>
          <w:szCs w:val="24"/>
        </w:rPr>
        <w:t>were left on the samples for 10</w:t>
      </w:r>
      <w:r w:rsidR="0046099B">
        <w:rPr>
          <w:rFonts w:ascii="Arial" w:hAnsi="Arial" w:cs="Arial"/>
          <w:sz w:val="24"/>
          <w:szCs w:val="24"/>
        </w:rPr>
        <w:t xml:space="preserve"> minutes, 1 hour, 1 day and 1 week</w:t>
      </w:r>
      <w:r>
        <w:rPr>
          <w:rFonts w:ascii="Arial" w:hAnsi="Arial" w:cs="Arial"/>
          <w:sz w:val="24"/>
          <w:szCs w:val="24"/>
        </w:rPr>
        <w:t xml:space="preserve"> </w:t>
      </w:r>
      <w:r w:rsidR="0046099B">
        <w:rPr>
          <w:rFonts w:ascii="Arial" w:hAnsi="Arial" w:cs="Arial"/>
          <w:sz w:val="24"/>
          <w:szCs w:val="24"/>
        </w:rPr>
        <w:t xml:space="preserve">before being washed and scrubbed in </w:t>
      </w:r>
      <w:r w:rsidR="0019572F">
        <w:rPr>
          <w:rFonts w:ascii="Arial" w:hAnsi="Arial" w:cs="Arial"/>
          <w:sz w:val="24"/>
          <w:szCs w:val="24"/>
        </w:rPr>
        <w:t xml:space="preserve">a mixture of </w:t>
      </w:r>
      <w:r w:rsidR="0046099B">
        <w:rPr>
          <w:rFonts w:ascii="Arial" w:hAnsi="Arial" w:cs="Arial"/>
          <w:sz w:val="24"/>
          <w:szCs w:val="24"/>
        </w:rPr>
        <w:t>water and detergent (Fairy Liquid)</w:t>
      </w:r>
      <w:r w:rsidR="00AF5C89">
        <w:rPr>
          <w:rFonts w:ascii="Arial" w:hAnsi="Arial" w:cs="Arial"/>
          <w:sz w:val="24"/>
          <w:szCs w:val="24"/>
        </w:rPr>
        <w:t xml:space="preserve"> </w:t>
      </w:r>
      <w:r w:rsidR="0019572F">
        <w:rPr>
          <w:rFonts w:ascii="Arial" w:hAnsi="Arial" w:cs="Arial"/>
          <w:sz w:val="24"/>
          <w:szCs w:val="24"/>
        </w:rPr>
        <w:t>using</w:t>
      </w:r>
      <w:r w:rsidR="00AF5C89">
        <w:rPr>
          <w:rFonts w:ascii="Arial" w:hAnsi="Arial" w:cs="Arial"/>
          <w:sz w:val="24"/>
          <w:szCs w:val="24"/>
        </w:rPr>
        <w:t xml:space="preserve"> a nylon bristled brush</w:t>
      </w:r>
      <w:r w:rsidR="00786F07">
        <w:rPr>
          <w:rFonts w:ascii="Arial" w:hAnsi="Arial" w:cs="Arial"/>
          <w:sz w:val="24"/>
          <w:szCs w:val="24"/>
        </w:rPr>
        <w:t>. They were</w:t>
      </w:r>
      <w:r w:rsidR="0046099B">
        <w:rPr>
          <w:rFonts w:ascii="Arial" w:hAnsi="Arial" w:cs="Arial"/>
          <w:sz w:val="24"/>
          <w:szCs w:val="24"/>
        </w:rPr>
        <w:t xml:space="preserve"> </w:t>
      </w:r>
      <w:r w:rsidR="0019572F">
        <w:rPr>
          <w:rFonts w:ascii="Arial" w:hAnsi="Arial" w:cs="Arial"/>
          <w:sz w:val="24"/>
          <w:szCs w:val="24"/>
        </w:rPr>
        <w:t xml:space="preserve">then </w:t>
      </w:r>
      <w:r>
        <w:rPr>
          <w:rFonts w:ascii="Arial" w:hAnsi="Arial" w:cs="Arial"/>
          <w:sz w:val="24"/>
          <w:szCs w:val="24"/>
        </w:rPr>
        <w:t>rinsed</w:t>
      </w:r>
      <w:r w:rsidR="00786F07">
        <w:rPr>
          <w:rFonts w:ascii="Arial" w:hAnsi="Arial" w:cs="Arial"/>
          <w:sz w:val="24"/>
          <w:szCs w:val="24"/>
        </w:rPr>
        <w:t xml:space="preserve"> and</w:t>
      </w:r>
      <w:r>
        <w:rPr>
          <w:rFonts w:ascii="Arial" w:hAnsi="Arial" w:cs="Arial"/>
          <w:sz w:val="24"/>
          <w:szCs w:val="24"/>
        </w:rPr>
        <w:t xml:space="preserve"> immersed in </w:t>
      </w:r>
      <w:r w:rsidR="006E1842">
        <w:rPr>
          <w:rFonts w:ascii="Arial" w:hAnsi="Arial" w:cs="Arial"/>
          <w:sz w:val="24"/>
          <w:szCs w:val="24"/>
        </w:rPr>
        <w:t>purifi</w:t>
      </w:r>
      <w:r>
        <w:rPr>
          <w:rFonts w:ascii="Arial" w:hAnsi="Arial" w:cs="Arial"/>
          <w:sz w:val="24"/>
          <w:szCs w:val="24"/>
        </w:rPr>
        <w:t xml:space="preserve">ed water </w:t>
      </w:r>
      <w:r w:rsidR="0019572F">
        <w:rPr>
          <w:rFonts w:ascii="Arial" w:hAnsi="Arial" w:cs="Arial"/>
          <w:sz w:val="24"/>
          <w:szCs w:val="24"/>
        </w:rPr>
        <w:t>before being</w:t>
      </w:r>
      <w:r>
        <w:rPr>
          <w:rFonts w:ascii="Arial" w:hAnsi="Arial" w:cs="Arial"/>
          <w:sz w:val="24"/>
          <w:szCs w:val="24"/>
        </w:rPr>
        <w:t xml:space="preserve"> </w:t>
      </w:r>
      <w:r w:rsidR="0046099B">
        <w:rPr>
          <w:rFonts w:ascii="Arial" w:hAnsi="Arial" w:cs="Arial"/>
          <w:sz w:val="24"/>
          <w:szCs w:val="24"/>
        </w:rPr>
        <w:t xml:space="preserve">dried </w:t>
      </w:r>
      <w:r w:rsidR="00786F07">
        <w:rPr>
          <w:rFonts w:ascii="Arial" w:hAnsi="Arial" w:cs="Arial"/>
          <w:sz w:val="24"/>
          <w:szCs w:val="24"/>
        </w:rPr>
        <w:t xml:space="preserve">in air </w:t>
      </w:r>
      <w:r w:rsidR="0046099B">
        <w:rPr>
          <w:rFonts w:ascii="Arial" w:hAnsi="Arial" w:cs="Arial"/>
          <w:sz w:val="24"/>
          <w:szCs w:val="24"/>
        </w:rPr>
        <w:t xml:space="preserve">and </w:t>
      </w:r>
      <w:r w:rsidR="00EC0E40">
        <w:rPr>
          <w:rFonts w:ascii="Arial" w:hAnsi="Arial" w:cs="Arial"/>
          <w:sz w:val="24"/>
          <w:szCs w:val="24"/>
        </w:rPr>
        <w:t>process</w:t>
      </w:r>
      <w:r w:rsidR="0046099B">
        <w:rPr>
          <w:rFonts w:ascii="Arial" w:hAnsi="Arial" w:cs="Arial"/>
          <w:sz w:val="24"/>
          <w:szCs w:val="24"/>
        </w:rPr>
        <w:t>ed.</w:t>
      </w:r>
    </w:p>
    <w:p w14:paraId="0F3064C4" w14:textId="77777777" w:rsidR="00A1746D" w:rsidRPr="004E6AB2" w:rsidRDefault="0046099B" w:rsidP="00425C0C">
      <w:pPr>
        <w:spacing w:line="276" w:lineRule="auto"/>
        <w:rPr>
          <w:rFonts w:ascii="Arial" w:hAnsi="Arial" w:cs="Arial"/>
          <w:i/>
          <w:sz w:val="24"/>
          <w:szCs w:val="24"/>
        </w:rPr>
      </w:pPr>
      <w:r w:rsidRPr="004E6AB2">
        <w:rPr>
          <w:rFonts w:ascii="Arial" w:hAnsi="Arial" w:cs="Arial"/>
          <w:i/>
          <w:sz w:val="24"/>
          <w:szCs w:val="24"/>
        </w:rPr>
        <w:t xml:space="preserve">Effect of solvent washing: </w:t>
      </w:r>
    </w:p>
    <w:p w14:paraId="4E965991" w14:textId="245B7C52" w:rsidR="0046099B" w:rsidRDefault="00A1746D" w:rsidP="00425C0C">
      <w:pPr>
        <w:spacing w:line="276" w:lineRule="auto"/>
        <w:rPr>
          <w:rFonts w:ascii="Arial" w:hAnsi="Arial" w:cs="Arial"/>
          <w:sz w:val="24"/>
          <w:szCs w:val="24"/>
        </w:rPr>
      </w:pPr>
      <w:r>
        <w:rPr>
          <w:rFonts w:ascii="Arial" w:hAnsi="Arial" w:cs="Arial"/>
          <w:sz w:val="24"/>
          <w:szCs w:val="24"/>
        </w:rPr>
        <w:t>A</w:t>
      </w:r>
      <w:r w:rsidR="006E1842">
        <w:rPr>
          <w:rFonts w:ascii="Arial" w:hAnsi="Arial" w:cs="Arial"/>
          <w:sz w:val="24"/>
          <w:szCs w:val="24"/>
        </w:rPr>
        <w:t xml:space="preserve"> solvent wash</w:t>
      </w:r>
      <w:r w:rsidR="008D1576">
        <w:rPr>
          <w:rFonts w:ascii="Arial" w:hAnsi="Arial" w:cs="Arial"/>
          <w:sz w:val="24"/>
          <w:szCs w:val="24"/>
        </w:rPr>
        <w:t xml:space="preserve"> </w:t>
      </w:r>
      <w:r w:rsidR="006E1842">
        <w:rPr>
          <w:rFonts w:ascii="Arial" w:hAnsi="Arial" w:cs="Arial"/>
          <w:sz w:val="24"/>
          <w:szCs w:val="24"/>
        </w:rPr>
        <w:t>(</w:t>
      </w:r>
      <w:r w:rsidR="008D1576">
        <w:rPr>
          <w:rFonts w:ascii="Arial" w:hAnsi="Arial" w:cs="Arial"/>
          <w:sz w:val="24"/>
          <w:szCs w:val="24"/>
        </w:rPr>
        <w:t>acetone</w:t>
      </w:r>
      <w:r w:rsidR="006E1842">
        <w:rPr>
          <w:rFonts w:ascii="Arial" w:hAnsi="Arial" w:cs="Arial"/>
          <w:sz w:val="24"/>
          <w:szCs w:val="24"/>
        </w:rPr>
        <w:t>)</w:t>
      </w:r>
      <w:r w:rsidR="008D1576">
        <w:rPr>
          <w:rFonts w:ascii="Arial" w:hAnsi="Arial" w:cs="Arial"/>
          <w:sz w:val="24"/>
          <w:szCs w:val="24"/>
        </w:rPr>
        <w:t xml:space="preserve"> was </w:t>
      </w:r>
      <w:r w:rsidR="006E1842">
        <w:rPr>
          <w:rFonts w:ascii="Arial" w:hAnsi="Arial" w:cs="Arial"/>
          <w:sz w:val="24"/>
          <w:szCs w:val="24"/>
        </w:rPr>
        <w:t>investigated as a process</w:t>
      </w:r>
      <w:r w:rsidR="008D1576">
        <w:rPr>
          <w:rFonts w:ascii="Arial" w:hAnsi="Arial" w:cs="Arial"/>
          <w:sz w:val="24"/>
          <w:szCs w:val="24"/>
        </w:rPr>
        <w:t xml:space="preserve"> which may remove different fingermark constituents to the water/detergent wash described above. The same procedure</w:t>
      </w:r>
      <w:r w:rsidR="0046099B">
        <w:rPr>
          <w:rFonts w:ascii="Arial" w:hAnsi="Arial" w:cs="Arial"/>
          <w:sz w:val="24"/>
          <w:szCs w:val="24"/>
        </w:rPr>
        <w:t xml:space="preserve"> and number of donors as outlined above was used. </w:t>
      </w:r>
      <w:r w:rsidR="00FE2678">
        <w:rPr>
          <w:rFonts w:ascii="Arial" w:hAnsi="Arial" w:cs="Arial"/>
          <w:sz w:val="24"/>
          <w:szCs w:val="24"/>
        </w:rPr>
        <w:t xml:space="preserve">Fingermarks </w:t>
      </w:r>
      <w:r w:rsidR="008D1576">
        <w:rPr>
          <w:rFonts w:ascii="Arial" w:hAnsi="Arial" w:cs="Arial"/>
          <w:sz w:val="24"/>
          <w:szCs w:val="24"/>
        </w:rPr>
        <w:t>were left on the samples for 10</w:t>
      </w:r>
      <w:r w:rsidR="0046099B">
        <w:rPr>
          <w:rFonts w:ascii="Arial" w:hAnsi="Arial" w:cs="Arial"/>
          <w:sz w:val="24"/>
          <w:szCs w:val="24"/>
        </w:rPr>
        <w:t xml:space="preserve"> minutes, 1 hour, 1 day and 1 week before </w:t>
      </w:r>
      <w:r w:rsidR="008D1576">
        <w:rPr>
          <w:rFonts w:ascii="Arial" w:hAnsi="Arial" w:cs="Arial"/>
          <w:sz w:val="24"/>
          <w:szCs w:val="24"/>
        </w:rPr>
        <w:t xml:space="preserve">acetone was applied to the sample and rubbed vigorously across the surface with a </w:t>
      </w:r>
      <w:r w:rsidR="00501D32">
        <w:rPr>
          <w:rFonts w:ascii="Arial" w:hAnsi="Arial" w:cs="Arial"/>
          <w:sz w:val="24"/>
          <w:szCs w:val="24"/>
        </w:rPr>
        <w:t xml:space="preserve">paper </w:t>
      </w:r>
      <w:r w:rsidR="008D1576">
        <w:rPr>
          <w:rFonts w:ascii="Arial" w:hAnsi="Arial" w:cs="Arial"/>
          <w:sz w:val="24"/>
          <w:szCs w:val="24"/>
        </w:rPr>
        <w:t xml:space="preserve">tissue. The samples were then allowed to dry </w:t>
      </w:r>
      <w:r w:rsidR="00786F07">
        <w:rPr>
          <w:rFonts w:ascii="Arial" w:hAnsi="Arial" w:cs="Arial"/>
          <w:sz w:val="24"/>
          <w:szCs w:val="24"/>
        </w:rPr>
        <w:t xml:space="preserve">in air </w:t>
      </w:r>
      <w:r w:rsidR="008D1576">
        <w:rPr>
          <w:rFonts w:ascii="Arial" w:hAnsi="Arial" w:cs="Arial"/>
          <w:sz w:val="24"/>
          <w:szCs w:val="24"/>
        </w:rPr>
        <w:t>before</w:t>
      </w:r>
      <w:r w:rsidR="0046099B">
        <w:rPr>
          <w:rFonts w:ascii="Arial" w:hAnsi="Arial" w:cs="Arial"/>
          <w:sz w:val="24"/>
          <w:szCs w:val="24"/>
        </w:rPr>
        <w:t xml:space="preserve"> </w:t>
      </w:r>
      <w:r w:rsidR="008D1576">
        <w:rPr>
          <w:rFonts w:ascii="Arial" w:hAnsi="Arial" w:cs="Arial"/>
          <w:sz w:val="24"/>
          <w:szCs w:val="24"/>
        </w:rPr>
        <w:t xml:space="preserve">being </w:t>
      </w:r>
      <w:r w:rsidR="0046099B">
        <w:rPr>
          <w:rFonts w:ascii="Arial" w:hAnsi="Arial" w:cs="Arial"/>
          <w:sz w:val="24"/>
          <w:szCs w:val="24"/>
        </w:rPr>
        <w:t>processed.</w:t>
      </w:r>
    </w:p>
    <w:p w14:paraId="78F6E983" w14:textId="77777777" w:rsidR="008D1576" w:rsidRPr="004E6AB2" w:rsidRDefault="0046099B" w:rsidP="00425C0C">
      <w:pPr>
        <w:spacing w:line="276" w:lineRule="auto"/>
        <w:rPr>
          <w:rFonts w:ascii="Arial" w:hAnsi="Arial" w:cs="Arial"/>
          <w:i/>
          <w:sz w:val="24"/>
          <w:szCs w:val="24"/>
        </w:rPr>
      </w:pPr>
      <w:r w:rsidRPr="004E6AB2">
        <w:rPr>
          <w:rFonts w:ascii="Arial" w:hAnsi="Arial" w:cs="Arial"/>
          <w:i/>
          <w:sz w:val="24"/>
          <w:szCs w:val="24"/>
        </w:rPr>
        <w:t xml:space="preserve">Effect of heating: </w:t>
      </w:r>
    </w:p>
    <w:p w14:paraId="33693EA0" w14:textId="76E01776" w:rsidR="0046099B" w:rsidRDefault="00EC0E40" w:rsidP="00425C0C">
      <w:pPr>
        <w:spacing w:line="276" w:lineRule="auto"/>
        <w:rPr>
          <w:rFonts w:ascii="Arial" w:hAnsi="Arial" w:cs="Arial"/>
          <w:sz w:val="24"/>
          <w:szCs w:val="24"/>
        </w:rPr>
      </w:pPr>
      <w:r>
        <w:rPr>
          <w:rFonts w:ascii="Arial" w:hAnsi="Arial" w:cs="Arial"/>
          <w:sz w:val="24"/>
          <w:szCs w:val="24"/>
        </w:rPr>
        <w:t>T</w:t>
      </w:r>
      <w:r w:rsidR="00F73DB2">
        <w:rPr>
          <w:rFonts w:ascii="Arial" w:hAnsi="Arial" w:cs="Arial"/>
          <w:sz w:val="24"/>
          <w:szCs w:val="24"/>
        </w:rPr>
        <w:t>he effect of exposure to high temperatures for different periods of time on fingermark recovery was explored. The same procedure</w:t>
      </w:r>
      <w:r w:rsidR="0046099B">
        <w:rPr>
          <w:rFonts w:ascii="Arial" w:hAnsi="Arial" w:cs="Arial"/>
          <w:sz w:val="24"/>
          <w:szCs w:val="24"/>
        </w:rPr>
        <w:t xml:space="preserve"> and number of donors as outlined above was used. </w:t>
      </w:r>
      <w:r w:rsidR="00FE2678">
        <w:rPr>
          <w:rFonts w:ascii="Arial" w:hAnsi="Arial" w:cs="Arial"/>
          <w:sz w:val="24"/>
          <w:szCs w:val="24"/>
        </w:rPr>
        <w:t xml:space="preserve">Fingermarks </w:t>
      </w:r>
      <w:r w:rsidR="0046099B">
        <w:rPr>
          <w:rFonts w:ascii="Arial" w:hAnsi="Arial" w:cs="Arial"/>
          <w:sz w:val="24"/>
          <w:szCs w:val="24"/>
        </w:rPr>
        <w:t>were left on the samples</w:t>
      </w:r>
      <w:r w:rsidR="0029385E">
        <w:rPr>
          <w:rFonts w:ascii="Arial" w:hAnsi="Arial" w:cs="Arial"/>
          <w:sz w:val="24"/>
          <w:szCs w:val="24"/>
        </w:rPr>
        <w:t xml:space="preserve"> for 1 day</w:t>
      </w:r>
      <w:r w:rsidR="0046099B">
        <w:rPr>
          <w:rFonts w:ascii="Arial" w:hAnsi="Arial" w:cs="Arial"/>
          <w:sz w:val="24"/>
          <w:szCs w:val="24"/>
        </w:rPr>
        <w:t xml:space="preserve"> befo</w:t>
      </w:r>
      <w:r w:rsidR="00F73DB2">
        <w:rPr>
          <w:rFonts w:ascii="Arial" w:hAnsi="Arial" w:cs="Arial"/>
          <w:sz w:val="24"/>
          <w:szCs w:val="24"/>
        </w:rPr>
        <w:t xml:space="preserve">re being placed in a </w:t>
      </w:r>
      <w:r w:rsidR="005035AD">
        <w:rPr>
          <w:rFonts w:ascii="Arial" w:hAnsi="Arial" w:cs="Arial"/>
          <w:sz w:val="24"/>
          <w:szCs w:val="24"/>
        </w:rPr>
        <w:t xml:space="preserve">Nabertherm LE14/11 </w:t>
      </w:r>
      <w:r w:rsidR="00F73DB2">
        <w:rPr>
          <w:rFonts w:ascii="Arial" w:hAnsi="Arial" w:cs="Arial"/>
          <w:sz w:val="24"/>
          <w:szCs w:val="24"/>
        </w:rPr>
        <w:t>furnace</w:t>
      </w:r>
      <w:r w:rsidR="004F268D">
        <w:rPr>
          <w:rFonts w:ascii="Arial" w:hAnsi="Arial" w:cs="Arial"/>
          <w:sz w:val="24"/>
          <w:szCs w:val="24"/>
        </w:rPr>
        <w:t xml:space="preserve"> at 60</w:t>
      </w:r>
      <w:r w:rsidR="0029385E">
        <w:rPr>
          <w:rFonts w:ascii="Arial" w:hAnsi="Arial" w:cs="Arial"/>
          <w:sz w:val="24"/>
          <w:szCs w:val="24"/>
        </w:rPr>
        <w:t>0˚C for 5 minutes, 15 minutes, 1 hour, and 4 hours</w:t>
      </w:r>
      <w:r w:rsidR="00F73DB2">
        <w:rPr>
          <w:rFonts w:ascii="Arial" w:hAnsi="Arial" w:cs="Arial"/>
          <w:sz w:val="24"/>
          <w:szCs w:val="24"/>
        </w:rPr>
        <w:t>. The samples were then</w:t>
      </w:r>
      <w:r w:rsidR="0046099B">
        <w:rPr>
          <w:rFonts w:ascii="Arial" w:hAnsi="Arial" w:cs="Arial"/>
          <w:sz w:val="24"/>
          <w:szCs w:val="24"/>
        </w:rPr>
        <w:t xml:space="preserve"> </w:t>
      </w:r>
      <w:r w:rsidR="005035AD">
        <w:rPr>
          <w:rFonts w:ascii="Arial" w:hAnsi="Arial" w:cs="Arial"/>
          <w:sz w:val="24"/>
          <w:szCs w:val="24"/>
        </w:rPr>
        <w:t>removed from the furnace</w:t>
      </w:r>
      <w:r w:rsidR="00F73DB2">
        <w:rPr>
          <w:rFonts w:ascii="Arial" w:hAnsi="Arial" w:cs="Arial"/>
          <w:sz w:val="24"/>
          <w:szCs w:val="24"/>
        </w:rPr>
        <w:t xml:space="preserve"> and allowed to cool before being</w:t>
      </w:r>
      <w:r w:rsidR="0046099B">
        <w:rPr>
          <w:rFonts w:ascii="Arial" w:hAnsi="Arial" w:cs="Arial"/>
          <w:sz w:val="24"/>
          <w:szCs w:val="24"/>
        </w:rPr>
        <w:t xml:space="preserve"> processed.</w:t>
      </w:r>
    </w:p>
    <w:p w14:paraId="679459AA" w14:textId="77777777" w:rsidR="00F73DB2" w:rsidRDefault="00F73DB2" w:rsidP="00425C0C">
      <w:pPr>
        <w:spacing w:line="276" w:lineRule="auto"/>
        <w:rPr>
          <w:rFonts w:ascii="Arial" w:hAnsi="Arial" w:cs="Arial"/>
          <w:sz w:val="24"/>
          <w:szCs w:val="24"/>
        </w:rPr>
      </w:pPr>
    </w:p>
    <w:p w14:paraId="4140AAEB" w14:textId="77777777" w:rsidR="0021280B" w:rsidRPr="0021280B" w:rsidRDefault="0021280B" w:rsidP="00425C0C">
      <w:pPr>
        <w:spacing w:line="276" w:lineRule="auto"/>
        <w:rPr>
          <w:rFonts w:ascii="Arial" w:hAnsi="Arial" w:cs="Arial"/>
          <w:sz w:val="24"/>
          <w:szCs w:val="24"/>
          <w:u w:val="single"/>
        </w:rPr>
      </w:pPr>
      <w:r w:rsidRPr="0021280B">
        <w:rPr>
          <w:rFonts w:ascii="Arial" w:hAnsi="Arial" w:cs="Arial"/>
          <w:sz w:val="24"/>
          <w:szCs w:val="24"/>
          <w:u w:val="single"/>
        </w:rPr>
        <w:t>Grading and imaging</w:t>
      </w:r>
    </w:p>
    <w:p w14:paraId="68E9E33E" w14:textId="01536E0C" w:rsidR="0046099B" w:rsidRDefault="00FE2678" w:rsidP="00425C0C">
      <w:pPr>
        <w:spacing w:line="276" w:lineRule="auto"/>
        <w:rPr>
          <w:rFonts w:ascii="Arial" w:hAnsi="Arial" w:cs="Arial"/>
          <w:sz w:val="24"/>
          <w:szCs w:val="24"/>
        </w:rPr>
      </w:pPr>
      <w:r>
        <w:rPr>
          <w:rFonts w:ascii="Arial" w:hAnsi="Arial" w:cs="Arial"/>
          <w:sz w:val="24"/>
          <w:szCs w:val="24"/>
        </w:rPr>
        <w:t xml:space="preserve">Fingermarks </w:t>
      </w:r>
      <w:r w:rsidR="0046099B">
        <w:rPr>
          <w:rFonts w:ascii="Arial" w:hAnsi="Arial" w:cs="Arial"/>
          <w:sz w:val="24"/>
          <w:szCs w:val="24"/>
        </w:rPr>
        <w:t xml:space="preserve">were graded using the 0-4 grading system proposed by </w:t>
      </w:r>
      <w:r w:rsidR="00CF3A7E">
        <w:rPr>
          <w:rFonts w:ascii="Arial" w:hAnsi="Arial" w:cs="Arial"/>
          <w:sz w:val="24"/>
          <w:szCs w:val="24"/>
        </w:rPr>
        <w:t>the Home Office</w:t>
      </w:r>
      <w:r w:rsidR="0046099B">
        <w:rPr>
          <w:rFonts w:ascii="Arial" w:hAnsi="Arial" w:cs="Arial"/>
          <w:sz w:val="24"/>
          <w:szCs w:val="24"/>
        </w:rPr>
        <w:t xml:space="preserve"> [</w:t>
      </w:r>
      <w:r w:rsidR="00AF5C89">
        <w:rPr>
          <w:rFonts w:ascii="Arial" w:hAnsi="Arial" w:cs="Arial"/>
          <w:sz w:val="24"/>
          <w:szCs w:val="24"/>
        </w:rPr>
        <w:t>40,4</w:t>
      </w:r>
      <w:r w:rsidR="004D15BE">
        <w:rPr>
          <w:rFonts w:ascii="Arial" w:hAnsi="Arial" w:cs="Arial"/>
          <w:sz w:val="24"/>
          <w:szCs w:val="24"/>
        </w:rPr>
        <w:t>1</w:t>
      </w:r>
      <w:r w:rsidR="0046099B">
        <w:rPr>
          <w:rFonts w:ascii="Arial" w:hAnsi="Arial" w:cs="Arial"/>
          <w:sz w:val="24"/>
          <w:szCs w:val="24"/>
        </w:rPr>
        <w:t>]</w:t>
      </w:r>
      <w:r w:rsidR="005A7CF1">
        <w:rPr>
          <w:rFonts w:ascii="Arial" w:hAnsi="Arial" w:cs="Arial"/>
          <w:sz w:val="24"/>
          <w:szCs w:val="24"/>
        </w:rPr>
        <w:t>, Table 3.</w:t>
      </w:r>
    </w:p>
    <w:tbl>
      <w:tblPr>
        <w:tblStyle w:val="TableGrid"/>
        <w:tblW w:w="9054" w:type="dxa"/>
        <w:jc w:val="right"/>
        <w:tblLook w:val="04A0" w:firstRow="1" w:lastRow="0" w:firstColumn="1" w:lastColumn="0" w:noHBand="0" w:noVBand="1"/>
      </w:tblPr>
      <w:tblGrid>
        <w:gridCol w:w="847"/>
        <w:gridCol w:w="8207"/>
      </w:tblGrid>
      <w:tr w:rsidR="0021280B" w:rsidRPr="00264851" w14:paraId="6F0D971F" w14:textId="77777777" w:rsidTr="0021280B">
        <w:trPr>
          <w:trHeight w:val="515"/>
          <w:jc w:val="right"/>
        </w:trPr>
        <w:tc>
          <w:tcPr>
            <w:tcW w:w="847" w:type="dxa"/>
            <w:shd w:val="clear" w:color="auto" w:fill="D9D9D9" w:themeFill="background1" w:themeFillShade="D9"/>
            <w:vAlign w:val="bottom"/>
          </w:tcPr>
          <w:p w14:paraId="6FBFB49C" w14:textId="77777777" w:rsidR="0021280B" w:rsidRPr="00264851" w:rsidRDefault="0021280B" w:rsidP="0021280B">
            <w:pPr>
              <w:spacing w:after="30" w:line="360" w:lineRule="auto"/>
              <w:rPr>
                <w:rFonts w:ascii="Arial" w:hAnsi="Arial" w:cs="Arial"/>
              </w:rPr>
            </w:pPr>
            <w:r w:rsidRPr="00264851">
              <w:rPr>
                <w:rFonts w:ascii="Arial" w:hAnsi="Arial" w:cs="Arial"/>
              </w:rPr>
              <w:t>Score</w:t>
            </w:r>
          </w:p>
        </w:tc>
        <w:tc>
          <w:tcPr>
            <w:tcW w:w="8207" w:type="dxa"/>
            <w:shd w:val="clear" w:color="auto" w:fill="D9D9D9" w:themeFill="background1" w:themeFillShade="D9"/>
            <w:vAlign w:val="bottom"/>
          </w:tcPr>
          <w:p w14:paraId="2880C4E0" w14:textId="77777777" w:rsidR="0021280B" w:rsidRPr="00264851" w:rsidRDefault="0021280B" w:rsidP="0021280B">
            <w:pPr>
              <w:spacing w:after="30" w:line="360" w:lineRule="auto"/>
              <w:rPr>
                <w:rFonts w:ascii="Arial" w:hAnsi="Arial" w:cs="Arial"/>
              </w:rPr>
            </w:pPr>
            <w:r w:rsidRPr="00264851">
              <w:rPr>
                <w:rFonts w:ascii="Arial" w:hAnsi="Arial" w:cs="Arial"/>
              </w:rPr>
              <w:t>Level of detail</w:t>
            </w:r>
          </w:p>
        </w:tc>
      </w:tr>
      <w:tr w:rsidR="0021280B" w:rsidRPr="00264851" w14:paraId="0FFD3998" w14:textId="77777777" w:rsidTr="0021280B">
        <w:trPr>
          <w:trHeight w:val="647"/>
          <w:jc w:val="right"/>
        </w:trPr>
        <w:tc>
          <w:tcPr>
            <w:tcW w:w="847" w:type="dxa"/>
            <w:vAlign w:val="center"/>
          </w:tcPr>
          <w:p w14:paraId="776B609E" w14:textId="77777777" w:rsidR="0021280B" w:rsidRPr="00264851" w:rsidRDefault="0021280B" w:rsidP="0021280B">
            <w:pPr>
              <w:spacing w:after="30" w:line="360" w:lineRule="auto"/>
              <w:jc w:val="center"/>
              <w:rPr>
                <w:rFonts w:ascii="Arial" w:hAnsi="Arial" w:cs="Arial"/>
              </w:rPr>
            </w:pPr>
            <w:r w:rsidRPr="00264851">
              <w:rPr>
                <w:rFonts w:ascii="Arial" w:hAnsi="Arial" w:cs="Arial"/>
              </w:rPr>
              <w:t>0</w:t>
            </w:r>
          </w:p>
        </w:tc>
        <w:tc>
          <w:tcPr>
            <w:tcW w:w="8207" w:type="dxa"/>
            <w:vAlign w:val="center"/>
          </w:tcPr>
          <w:p w14:paraId="6D667E03" w14:textId="77777777" w:rsidR="0021280B" w:rsidRPr="00264851" w:rsidRDefault="0021280B" w:rsidP="0021280B">
            <w:pPr>
              <w:spacing w:after="30" w:line="360" w:lineRule="auto"/>
              <w:rPr>
                <w:rFonts w:ascii="Arial" w:hAnsi="Arial" w:cs="Arial"/>
              </w:rPr>
            </w:pPr>
            <w:r w:rsidRPr="00264851">
              <w:rPr>
                <w:rFonts w:ascii="Arial" w:hAnsi="Arial" w:cs="Arial"/>
              </w:rPr>
              <w:t xml:space="preserve">No evidence of </w:t>
            </w:r>
            <w:r>
              <w:rPr>
                <w:rFonts w:ascii="Arial" w:hAnsi="Arial" w:cs="Arial"/>
              </w:rPr>
              <w:t>finger</w:t>
            </w:r>
            <w:r w:rsidRPr="00264851">
              <w:rPr>
                <w:rFonts w:ascii="Arial" w:hAnsi="Arial" w:cs="Arial"/>
              </w:rPr>
              <w:t>mark</w:t>
            </w:r>
          </w:p>
        </w:tc>
      </w:tr>
      <w:tr w:rsidR="0021280B" w:rsidRPr="00264851" w14:paraId="332A9CC5" w14:textId="77777777" w:rsidTr="0021280B">
        <w:trPr>
          <w:trHeight w:val="655"/>
          <w:jc w:val="right"/>
        </w:trPr>
        <w:tc>
          <w:tcPr>
            <w:tcW w:w="847" w:type="dxa"/>
            <w:vAlign w:val="center"/>
          </w:tcPr>
          <w:p w14:paraId="0097437B" w14:textId="77777777" w:rsidR="0021280B" w:rsidRPr="00264851" w:rsidRDefault="0021280B" w:rsidP="0021280B">
            <w:pPr>
              <w:spacing w:after="30" w:line="360" w:lineRule="auto"/>
              <w:jc w:val="center"/>
              <w:rPr>
                <w:rFonts w:ascii="Arial" w:hAnsi="Arial" w:cs="Arial"/>
              </w:rPr>
            </w:pPr>
            <w:r w:rsidRPr="00264851">
              <w:rPr>
                <w:rFonts w:ascii="Arial" w:hAnsi="Arial" w:cs="Arial"/>
              </w:rPr>
              <w:t>1</w:t>
            </w:r>
          </w:p>
        </w:tc>
        <w:tc>
          <w:tcPr>
            <w:tcW w:w="8207" w:type="dxa"/>
            <w:vAlign w:val="center"/>
          </w:tcPr>
          <w:p w14:paraId="46046F32" w14:textId="77777777" w:rsidR="0021280B" w:rsidRPr="00264851" w:rsidRDefault="0021280B" w:rsidP="0021280B">
            <w:pPr>
              <w:spacing w:after="30" w:line="360" w:lineRule="auto"/>
              <w:rPr>
                <w:rFonts w:ascii="Arial" w:hAnsi="Arial" w:cs="Arial"/>
              </w:rPr>
            </w:pPr>
            <w:r w:rsidRPr="00264851">
              <w:rPr>
                <w:rFonts w:ascii="Arial" w:hAnsi="Arial" w:cs="Arial"/>
              </w:rPr>
              <w:t>Weak development; evidence</w:t>
            </w:r>
            <w:r>
              <w:rPr>
                <w:rFonts w:ascii="Arial" w:hAnsi="Arial" w:cs="Arial"/>
              </w:rPr>
              <w:t xml:space="preserve"> of contact but no ridge detail</w:t>
            </w:r>
          </w:p>
        </w:tc>
      </w:tr>
      <w:tr w:rsidR="0021280B" w:rsidRPr="00264851" w14:paraId="1EE01D5E" w14:textId="77777777" w:rsidTr="0021280B">
        <w:trPr>
          <w:trHeight w:val="515"/>
          <w:jc w:val="right"/>
        </w:trPr>
        <w:tc>
          <w:tcPr>
            <w:tcW w:w="847" w:type="dxa"/>
            <w:vAlign w:val="center"/>
          </w:tcPr>
          <w:p w14:paraId="04CCFB13" w14:textId="77777777" w:rsidR="0021280B" w:rsidRPr="00264851" w:rsidRDefault="0021280B" w:rsidP="0021280B">
            <w:pPr>
              <w:spacing w:after="30" w:line="360" w:lineRule="auto"/>
              <w:jc w:val="center"/>
              <w:rPr>
                <w:rFonts w:ascii="Arial" w:hAnsi="Arial" w:cs="Arial"/>
              </w:rPr>
            </w:pPr>
            <w:r w:rsidRPr="00264851">
              <w:rPr>
                <w:rFonts w:ascii="Arial" w:hAnsi="Arial" w:cs="Arial"/>
              </w:rPr>
              <w:t>2</w:t>
            </w:r>
          </w:p>
        </w:tc>
        <w:tc>
          <w:tcPr>
            <w:tcW w:w="8207" w:type="dxa"/>
            <w:vAlign w:val="center"/>
          </w:tcPr>
          <w:p w14:paraId="46C8C2A5" w14:textId="5473D66D" w:rsidR="0021280B" w:rsidRPr="00264851" w:rsidRDefault="0021280B" w:rsidP="0021280B">
            <w:pPr>
              <w:spacing w:after="30" w:line="360" w:lineRule="auto"/>
              <w:rPr>
                <w:rFonts w:ascii="Arial" w:hAnsi="Arial" w:cs="Arial"/>
              </w:rPr>
            </w:pPr>
            <w:r w:rsidRPr="00264851">
              <w:rPr>
                <w:rFonts w:ascii="Arial" w:hAnsi="Arial" w:cs="Arial"/>
              </w:rPr>
              <w:t xml:space="preserve">Limited development; </w:t>
            </w:r>
            <w:r w:rsidR="002F2143" w:rsidRPr="00264851">
              <w:rPr>
                <w:rFonts w:ascii="Arial" w:hAnsi="Arial" w:cs="Arial"/>
              </w:rPr>
              <w:t>ridge detail</w:t>
            </w:r>
            <w:r w:rsidR="002F2143">
              <w:rPr>
                <w:rFonts w:ascii="Arial" w:hAnsi="Arial" w:cs="Arial"/>
              </w:rPr>
              <w:t xml:space="preserve"> present in </w:t>
            </w:r>
            <w:r w:rsidR="00501D32">
              <w:rPr>
                <w:rFonts w:ascii="Arial" w:hAnsi="Arial" w:cs="Arial"/>
              </w:rPr>
              <w:t>up to</w:t>
            </w:r>
            <w:r w:rsidRPr="00264851">
              <w:rPr>
                <w:rFonts w:ascii="Arial" w:hAnsi="Arial" w:cs="Arial"/>
              </w:rPr>
              <w:t xml:space="preserve"> 1/3 of </w:t>
            </w:r>
            <w:r w:rsidR="00CF3A7E">
              <w:rPr>
                <w:rFonts w:ascii="Arial" w:hAnsi="Arial" w:cs="Arial"/>
              </w:rPr>
              <w:t xml:space="preserve">mark </w:t>
            </w:r>
            <w:r w:rsidRPr="00264851">
              <w:rPr>
                <w:rFonts w:ascii="Arial" w:hAnsi="Arial" w:cs="Arial"/>
              </w:rPr>
              <w:t>but probably cannot be used for identification purposes</w:t>
            </w:r>
          </w:p>
        </w:tc>
      </w:tr>
      <w:tr w:rsidR="0021280B" w:rsidRPr="00264851" w14:paraId="652AEAAE" w14:textId="77777777" w:rsidTr="0021280B">
        <w:trPr>
          <w:trHeight w:val="690"/>
          <w:jc w:val="right"/>
        </w:trPr>
        <w:tc>
          <w:tcPr>
            <w:tcW w:w="847" w:type="dxa"/>
            <w:vAlign w:val="center"/>
          </w:tcPr>
          <w:p w14:paraId="16D3686E" w14:textId="77777777" w:rsidR="0021280B" w:rsidRPr="00264851" w:rsidRDefault="0021280B" w:rsidP="0021280B">
            <w:pPr>
              <w:spacing w:after="30" w:line="360" w:lineRule="auto"/>
              <w:jc w:val="center"/>
              <w:rPr>
                <w:rFonts w:ascii="Arial" w:hAnsi="Arial" w:cs="Arial"/>
              </w:rPr>
            </w:pPr>
            <w:r w:rsidRPr="00264851">
              <w:rPr>
                <w:rFonts w:ascii="Arial" w:hAnsi="Arial" w:cs="Arial"/>
              </w:rPr>
              <w:t>3</w:t>
            </w:r>
          </w:p>
        </w:tc>
        <w:tc>
          <w:tcPr>
            <w:tcW w:w="8207" w:type="dxa"/>
            <w:vAlign w:val="center"/>
          </w:tcPr>
          <w:p w14:paraId="475A102A" w14:textId="4CBAB67C" w:rsidR="0021280B" w:rsidRPr="00264851" w:rsidRDefault="0021280B" w:rsidP="0021280B">
            <w:pPr>
              <w:spacing w:after="30" w:line="360" w:lineRule="auto"/>
              <w:rPr>
                <w:rFonts w:ascii="Arial" w:hAnsi="Arial" w:cs="Arial"/>
              </w:rPr>
            </w:pPr>
            <w:r w:rsidRPr="00264851">
              <w:rPr>
                <w:rFonts w:ascii="Arial" w:hAnsi="Arial" w:cs="Arial"/>
              </w:rPr>
              <w:t xml:space="preserve">Strong development; between 1/3 and 2/3 of </w:t>
            </w:r>
            <w:r w:rsidR="00CF3A7E">
              <w:rPr>
                <w:rFonts w:ascii="Arial" w:hAnsi="Arial" w:cs="Arial"/>
              </w:rPr>
              <w:t xml:space="preserve">mark contains </w:t>
            </w:r>
            <w:r w:rsidRPr="00264851">
              <w:rPr>
                <w:rFonts w:ascii="Arial" w:hAnsi="Arial" w:cs="Arial"/>
              </w:rPr>
              <w:t>ridge detail; identifiable finger mark</w:t>
            </w:r>
          </w:p>
        </w:tc>
      </w:tr>
      <w:tr w:rsidR="0021280B" w:rsidRPr="00264851" w14:paraId="44AB00E7" w14:textId="77777777" w:rsidTr="0021280B">
        <w:trPr>
          <w:trHeight w:val="648"/>
          <w:jc w:val="right"/>
        </w:trPr>
        <w:tc>
          <w:tcPr>
            <w:tcW w:w="847" w:type="dxa"/>
            <w:vAlign w:val="center"/>
          </w:tcPr>
          <w:p w14:paraId="3A7A03BB" w14:textId="77777777" w:rsidR="0021280B" w:rsidRPr="00264851" w:rsidRDefault="0021280B" w:rsidP="0021280B">
            <w:pPr>
              <w:spacing w:after="30" w:line="360" w:lineRule="auto"/>
              <w:jc w:val="center"/>
              <w:rPr>
                <w:rFonts w:ascii="Arial" w:hAnsi="Arial" w:cs="Arial"/>
              </w:rPr>
            </w:pPr>
            <w:r w:rsidRPr="00264851">
              <w:rPr>
                <w:rFonts w:ascii="Arial" w:hAnsi="Arial" w:cs="Arial"/>
              </w:rPr>
              <w:lastRenderedPageBreak/>
              <w:t>4</w:t>
            </w:r>
          </w:p>
        </w:tc>
        <w:tc>
          <w:tcPr>
            <w:tcW w:w="8207" w:type="dxa"/>
            <w:vAlign w:val="center"/>
          </w:tcPr>
          <w:p w14:paraId="75EDF3B3" w14:textId="5BD50DE2" w:rsidR="0021280B" w:rsidRPr="00264851" w:rsidRDefault="0021280B" w:rsidP="0021280B">
            <w:pPr>
              <w:spacing w:after="30" w:line="360" w:lineRule="auto"/>
              <w:rPr>
                <w:rFonts w:ascii="Arial" w:hAnsi="Arial" w:cs="Arial"/>
              </w:rPr>
            </w:pPr>
            <w:r w:rsidRPr="00264851">
              <w:rPr>
                <w:rFonts w:ascii="Arial" w:hAnsi="Arial" w:cs="Arial"/>
              </w:rPr>
              <w:t xml:space="preserve">Very strong development; </w:t>
            </w:r>
            <w:r w:rsidR="00CF3A7E" w:rsidRPr="00264851">
              <w:rPr>
                <w:rFonts w:ascii="Arial" w:hAnsi="Arial" w:cs="Arial"/>
              </w:rPr>
              <w:t>ridge detail</w:t>
            </w:r>
            <w:r w:rsidR="00CF3A7E">
              <w:rPr>
                <w:rFonts w:ascii="Arial" w:hAnsi="Arial" w:cs="Arial"/>
              </w:rPr>
              <w:t xml:space="preserve"> visible in</w:t>
            </w:r>
            <w:r w:rsidR="00CF3A7E" w:rsidRPr="00264851">
              <w:rPr>
                <w:rFonts w:ascii="Arial" w:hAnsi="Arial" w:cs="Arial"/>
              </w:rPr>
              <w:t xml:space="preserve"> </w:t>
            </w:r>
            <w:r w:rsidRPr="00264851">
              <w:rPr>
                <w:rFonts w:ascii="Arial" w:hAnsi="Arial" w:cs="Arial"/>
              </w:rPr>
              <w:t>full</w:t>
            </w:r>
            <w:r w:rsidR="00CF3A7E">
              <w:rPr>
                <w:rFonts w:ascii="Arial" w:hAnsi="Arial" w:cs="Arial"/>
              </w:rPr>
              <w:t xml:space="preserve"> area of mark</w:t>
            </w:r>
            <w:r w:rsidRPr="00264851">
              <w:rPr>
                <w:rFonts w:ascii="Arial" w:hAnsi="Arial" w:cs="Arial"/>
              </w:rPr>
              <w:t>; identifiable mark</w:t>
            </w:r>
          </w:p>
        </w:tc>
      </w:tr>
    </w:tbl>
    <w:p w14:paraId="6F4E86E4" w14:textId="77777777" w:rsidR="0021280B" w:rsidRPr="00264851" w:rsidRDefault="0021280B" w:rsidP="0021280B">
      <w:pPr>
        <w:spacing w:after="30" w:line="360" w:lineRule="auto"/>
        <w:jc w:val="both"/>
        <w:rPr>
          <w:rFonts w:ascii="Arial" w:hAnsi="Arial" w:cs="Arial"/>
        </w:rPr>
      </w:pPr>
    </w:p>
    <w:p w14:paraId="3299C507" w14:textId="7F603C92" w:rsidR="0021280B" w:rsidRPr="00786F07" w:rsidRDefault="0021280B" w:rsidP="0021280B">
      <w:pPr>
        <w:spacing w:line="276" w:lineRule="auto"/>
        <w:rPr>
          <w:rFonts w:ascii="Arial" w:hAnsi="Arial" w:cs="Arial"/>
          <w:i/>
          <w:sz w:val="24"/>
          <w:szCs w:val="24"/>
        </w:rPr>
      </w:pPr>
      <w:r w:rsidRPr="00786F07">
        <w:rPr>
          <w:rFonts w:ascii="Arial" w:hAnsi="Arial" w:cs="Arial"/>
          <w:i/>
          <w:sz w:val="24"/>
          <w:szCs w:val="24"/>
        </w:rPr>
        <w:t xml:space="preserve">Table </w:t>
      </w:r>
      <w:r w:rsidR="005A7CF1">
        <w:rPr>
          <w:rFonts w:ascii="Arial" w:hAnsi="Arial" w:cs="Arial"/>
          <w:i/>
          <w:sz w:val="24"/>
          <w:szCs w:val="24"/>
        </w:rPr>
        <w:t>3</w:t>
      </w:r>
      <w:r w:rsidRPr="00786F07">
        <w:rPr>
          <w:rFonts w:ascii="Arial" w:hAnsi="Arial" w:cs="Arial"/>
          <w:i/>
          <w:sz w:val="24"/>
          <w:szCs w:val="24"/>
        </w:rPr>
        <w:t xml:space="preserve">. Outline grading scheme used in these studies </w:t>
      </w:r>
    </w:p>
    <w:p w14:paraId="50285C1C" w14:textId="04988373" w:rsidR="00211700" w:rsidRDefault="00786F07" w:rsidP="0021280B">
      <w:pPr>
        <w:spacing w:line="276" w:lineRule="auto"/>
        <w:rPr>
          <w:rFonts w:ascii="Arial" w:hAnsi="Arial" w:cs="Arial"/>
          <w:sz w:val="24"/>
          <w:szCs w:val="24"/>
        </w:rPr>
      </w:pPr>
      <w:r>
        <w:rPr>
          <w:rFonts w:ascii="Arial" w:hAnsi="Arial" w:cs="Arial"/>
          <w:sz w:val="24"/>
          <w:szCs w:val="24"/>
        </w:rPr>
        <w:t>Visible developed f</w:t>
      </w:r>
      <w:r w:rsidR="00FE2678">
        <w:rPr>
          <w:rFonts w:ascii="Arial" w:hAnsi="Arial" w:cs="Arial"/>
          <w:sz w:val="24"/>
          <w:szCs w:val="24"/>
        </w:rPr>
        <w:t xml:space="preserve">ingermarks </w:t>
      </w:r>
      <w:r w:rsidR="0047546F">
        <w:rPr>
          <w:rFonts w:ascii="Arial" w:hAnsi="Arial" w:cs="Arial"/>
          <w:sz w:val="24"/>
          <w:szCs w:val="24"/>
        </w:rPr>
        <w:t>were graded</w:t>
      </w:r>
      <w:r w:rsidR="005A7CF1">
        <w:rPr>
          <w:rFonts w:ascii="Arial" w:hAnsi="Arial" w:cs="Arial"/>
          <w:sz w:val="24"/>
          <w:szCs w:val="24"/>
        </w:rPr>
        <w:t xml:space="preserve"> </w:t>
      </w:r>
      <w:r w:rsidR="0021280B">
        <w:rPr>
          <w:rFonts w:ascii="Arial" w:hAnsi="Arial" w:cs="Arial"/>
          <w:sz w:val="24"/>
          <w:szCs w:val="24"/>
        </w:rPr>
        <w:t>using an eye glass</w:t>
      </w:r>
      <w:r w:rsidR="00211700">
        <w:rPr>
          <w:rFonts w:ascii="Arial" w:hAnsi="Arial" w:cs="Arial"/>
          <w:sz w:val="24"/>
          <w:szCs w:val="24"/>
        </w:rPr>
        <w:t xml:space="preserve"> and the variable lighting conditions provided by room lighting and from diffuse light from a window. </w:t>
      </w:r>
      <w:r>
        <w:rPr>
          <w:rFonts w:ascii="Arial" w:hAnsi="Arial" w:cs="Arial"/>
          <w:sz w:val="24"/>
          <w:szCs w:val="24"/>
        </w:rPr>
        <w:t>Fluorescent marks were graded from images taken of the test panels under the conditions summarised below.</w:t>
      </w:r>
    </w:p>
    <w:p w14:paraId="37626B59" w14:textId="77777777" w:rsidR="0046099B" w:rsidRDefault="00211700" w:rsidP="0021280B">
      <w:pPr>
        <w:spacing w:line="276" w:lineRule="auto"/>
        <w:rPr>
          <w:rFonts w:ascii="Arial" w:hAnsi="Arial" w:cs="Arial"/>
          <w:sz w:val="24"/>
          <w:szCs w:val="24"/>
        </w:rPr>
      </w:pPr>
      <w:r>
        <w:rPr>
          <w:rFonts w:ascii="Arial" w:hAnsi="Arial" w:cs="Arial"/>
          <w:sz w:val="24"/>
          <w:szCs w:val="24"/>
        </w:rPr>
        <w:t>I</w:t>
      </w:r>
      <w:r w:rsidR="0047546F">
        <w:rPr>
          <w:rFonts w:ascii="Arial" w:hAnsi="Arial" w:cs="Arial"/>
          <w:sz w:val="24"/>
          <w:szCs w:val="24"/>
        </w:rPr>
        <w:t xml:space="preserve">mages of the panels </w:t>
      </w:r>
      <w:r>
        <w:rPr>
          <w:rFonts w:ascii="Arial" w:hAnsi="Arial" w:cs="Arial"/>
          <w:sz w:val="24"/>
          <w:szCs w:val="24"/>
        </w:rPr>
        <w:t xml:space="preserve">were </w:t>
      </w:r>
      <w:r w:rsidR="0047546F">
        <w:rPr>
          <w:rFonts w:ascii="Arial" w:hAnsi="Arial" w:cs="Arial"/>
          <w:sz w:val="24"/>
          <w:szCs w:val="24"/>
        </w:rPr>
        <w:t xml:space="preserve">captured using a Sony </w:t>
      </w:r>
      <w:r w:rsidR="0047546F" w:rsidRPr="00211700">
        <w:rPr>
          <w:rFonts w:ascii="Symbol" w:hAnsi="Symbol" w:cs="Arial"/>
          <w:sz w:val="24"/>
          <w:szCs w:val="24"/>
        </w:rPr>
        <w:t></w:t>
      </w:r>
      <w:r w:rsidR="0047546F">
        <w:rPr>
          <w:rFonts w:ascii="Arial" w:hAnsi="Arial" w:cs="Arial"/>
          <w:sz w:val="24"/>
          <w:szCs w:val="24"/>
        </w:rPr>
        <w:t>7</w:t>
      </w:r>
      <w:r>
        <w:rPr>
          <w:rFonts w:ascii="Arial" w:hAnsi="Arial" w:cs="Arial"/>
          <w:sz w:val="24"/>
          <w:szCs w:val="24"/>
        </w:rPr>
        <w:t>7</w:t>
      </w:r>
      <w:r w:rsidR="0047546F">
        <w:rPr>
          <w:rFonts w:ascii="Arial" w:hAnsi="Arial" w:cs="Arial"/>
          <w:sz w:val="24"/>
          <w:szCs w:val="24"/>
        </w:rPr>
        <w:t xml:space="preserve"> </w:t>
      </w:r>
      <w:r>
        <w:rPr>
          <w:rFonts w:ascii="Arial" w:hAnsi="Arial" w:cs="Arial"/>
          <w:sz w:val="24"/>
          <w:szCs w:val="24"/>
        </w:rPr>
        <w:t>DSLR fitted with a Minolta 50mm</w:t>
      </w:r>
      <w:r w:rsidR="0047546F">
        <w:rPr>
          <w:rFonts w:ascii="Arial" w:hAnsi="Arial" w:cs="Arial"/>
          <w:sz w:val="24"/>
          <w:szCs w:val="24"/>
        </w:rPr>
        <w:t xml:space="preserve"> macro lens mounted on a </w:t>
      </w:r>
      <w:r>
        <w:rPr>
          <w:rFonts w:ascii="Arial" w:hAnsi="Arial" w:cs="Arial"/>
          <w:sz w:val="24"/>
          <w:szCs w:val="24"/>
        </w:rPr>
        <w:t>Kaiser</w:t>
      </w:r>
      <w:r w:rsidR="0047546F">
        <w:rPr>
          <w:rFonts w:ascii="Arial" w:hAnsi="Arial" w:cs="Arial"/>
          <w:sz w:val="24"/>
          <w:szCs w:val="24"/>
        </w:rPr>
        <w:t xml:space="preserve"> </w:t>
      </w:r>
      <w:r>
        <w:rPr>
          <w:rFonts w:ascii="Arial" w:hAnsi="Arial" w:cs="Arial"/>
          <w:sz w:val="24"/>
          <w:szCs w:val="24"/>
        </w:rPr>
        <w:t xml:space="preserve">RSI </w:t>
      </w:r>
      <w:r w:rsidR="0047546F">
        <w:rPr>
          <w:rFonts w:ascii="Arial" w:hAnsi="Arial" w:cs="Arial"/>
          <w:sz w:val="24"/>
          <w:szCs w:val="24"/>
        </w:rPr>
        <w:t>copystand</w:t>
      </w:r>
      <w:r>
        <w:rPr>
          <w:rFonts w:ascii="Arial" w:hAnsi="Arial" w:cs="Arial"/>
          <w:sz w:val="24"/>
          <w:szCs w:val="24"/>
        </w:rPr>
        <w:t xml:space="preserve"> with white side lights</w:t>
      </w:r>
      <w:r w:rsidR="00F41409">
        <w:rPr>
          <w:rFonts w:ascii="Arial" w:hAnsi="Arial" w:cs="Arial"/>
          <w:sz w:val="24"/>
          <w:szCs w:val="24"/>
        </w:rPr>
        <w:t xml:space="preserve"> </w:t>
      </w:r>
      <w:r w:rsidR="00786F07">
        <w:rPr>
          <w:rFonts w:ascii="Arial" w:hAnsi="Arial" w:cs="Arial"/>
          <w:sz w:val="24"/>
          <w:szCs w:val="24"/>
        </w:rPr>
        <w:t xml:space="preserve">set </w:t>
      </w:r>
      <w:r w:rsidR="00F41409">
        <w:rPr>
          <w:rFonts w:ascii="Arial" w:hAnsi="Arial" w:cs="Arial"/>
          <w:sz w:val="24"/>
          <w:szCs w:val="24"/>
        </w:rPr>
        <w:t>at 45°.</w:t>
      </w:r>
      <w:r w:rsidR="00AF5C89">
        <w:rPr>
          <w:rFonts w:ascii="Arial" w:hAnsi="Arial" w:cs="Arial"/>
          <w:sz w:val="24"/>
          <w:szCs w:val="24"/>
        </w:rPr>
        <w:t xml:space="preserve"> A blue Crimelite 82S (Foster + Freeman, Evesham, UK) and Schott glass GG495 camera filter were used to capture images of fingermarks dyed using BY40. </w:t>
      </w:r>
      <w:r w:rsidR="00F41409">
        <w:rPr>
          <w:rFonts w:ascii="Arial" w:hAnsi="Arial" w:cs="Arial"/>
          <w:sz w:val="24"/>
          <w:szCs w:val="24"/>
        </w:rPr>
        <w:t xml:space="preserve"> Further</w:t>
      </w:r>
      <w:r w:rsidR="0047546F">
        <w:rPr>
          <w:rFonts w:ascii="Arial" w:hAnsi="Arial" w:cs="Arial"/>
          <w:sz w:val="24"/>
          <w:szCs w:val="24"/>
        </w:rPr>
        <w:t xml:space="preserve"> examinations were conducted using a VSC6000 document examination workstation (Foster </w:t>
      </w:r>
      <w:r w:rsidR="00AF5C89">
        <w:rPr>
          <w:rFonts w:ascii="Arial" w:hAnsi="Arial" w:cs="Arial"/>
          <w:sz w:val="24"/>
          <w:szCs w:val="24"/>
        </w:rPr>
        <w:t>+</w:t>
      </w:r>
      <w:r w:rsidR="0047546F">
        <w:rPr>
          <w:rFonts w:ascii="Arial" w:hAnsi="Arial" w:cs="Arial"/>
          <w:sz w:val="24"/>
          <w:szCs w:val="24"/>
        </w:rPr>
        <w:t xml:space="preserve"> Freeman, Evesham, UK) which provided additional lighting</w:t>
      </w:r>
      <w:r w:rsidR="0021280B">
        <w:rPr>
          <w:rFonts w:ascii="Arial" w:hAnsi="Arial" w:cs="Arial"/>
          <w:sz w:val="24"/>
          <w:szCs w:val="24"/>
        </w:rPr>
        <w:t xml:space="preserve"> modes including co-axial</w:t>
      </w:r>
      <w:r w:rsidR="0047546F">
        <w:rPr>
          <w:rFonts w:ascii="Arial" w:hAnsi="Arial" w:cs="Arial"/>
          <w:sz w:val="24"/>
          <w:szCs w:val="24"/>
        </w:rPr>
        <w:t xml:space="preserve"> light.</w:t>
      </w:r>
    </w:p>
    <w:p w14:paraId="55BD129E" w14:textId="77777777" w:rsidR="0046099B" w:rsidRDefault="0046099B" w:rsidP="00425C0C">
      <w:pPr>
        <w:spacing w:line="276" w:lineRule="auto"/>
        <w:rPr>
          <w:rFonts w:ascii="Arial" w:hAnsi="Arial" w:cs="Arial"/>
          <w:sz w:val="24"/>
          <w:szCs w:val="24"/>
          <w:u w:val="single"/>
        </w:rPr>
      </w:pPr>
      <w:r w:rsidRPr="0046099B">
        <w:rPr>
          <w:rFonts w:ascii="Arial" w:hAnsi="Arial" w:cs="Arial"/>
          <w:sz w:val="24"/>
          <w:szCs w:val="24"/>
          <w:u w:val="single"/>
        </w:rPr>
        <w:t>Microscopy</w:t>
      </w:r>
    </w:p>
    <w:p w14:paraId="518016B5" w14:textId="4C8561E5" w:rsidR="0046099B" w:rsidRPr="002B1ECC" w:rsidRDefault="0046099B" w:rsidP="00425C0C">
      <w:pPr>
        <w:spacing w:line="276" w:lineRule="auto"/>
        <w:rPr>
          <w:rFonts w:ascii="Arial" w:hAnsi="Arial" w:cs="Arial"/>
          <w:sz w:val="24"/>
          <w:szCs w:val="24"/>
        </w:rPr>
      </w:pPr>
      <w:r>
        <w:rPr>
          <w:rFonts w:ascii="Arial" w:hAnsi="Arial" w:cs="Arial"/>
          <w:sz w:val="24"/>
          <w:szCs w:val="24"/>
        </w:rPr>
        <w:t>The microstructure of developed marks was studied using scanning electron microscopy</w:t>
      </w:r>
      <w:r w:rsidR="002B1ECC">
        <w:rPr>
          <w:rFonts w:ascii="Arial" w:hAnsi="Arial" w:cs="Arial"/>
          <w:sz w:val="24"/>
          <w:szCs w:val="24"/>
        </w:rPr>
        <w:t xml:space="preserve">. Samples were prepared from brass, copper and stainless steel by cutting 8 mm diameter discs from metal sheets using a hole punch. Fingermarks were laid across each disc and </w:t>
      </w:r>
      <w:r w:rsidR="00EC0E40">
        <w:rPr>
          <w:rFonts w:ascii="Arial" w:hAnsi="Arial" w:cs="Arial"/>
          <w:sz w:val="24"/>
          <w:szCs w:val="24"/>
        </w:rPr>
        <w:t>aged</w:t>
      </w:r>
      <w:r w:rsidR="002B1ECC">
        <w:rPr>
          <w:rFonts w:ascii="Arial" w:hAnsi="Arial" w:cs="Arial"/>
          <w:sz w:val="24"/>
          <w:szCs w:val="24"/>
        </w:rPr>
        <w:t xml:space="preserve"> for 1 day before being treated with S</w:t>
      </w:r>
      <w:r w:rsidR="002B1ECC" w:rsidRPr="00AF5C89">
        <w:rPr>
          <w:rFonts w:ascii="Arial" w:hAnsi="Arial" w:cs="Arial"/>
          <w:sz w:val="24"/>
          <w:szCs w:val="24"/>
          <w:vertAlign w:val="subscript"/>
        </w:rPr>
        <w:t>2</w:t>
      </w:r>
      <w:r w:rsidR="002B1ECC">
        <w:rPr>
          <w:rFonts w:ascii="Arial" w:hAnsi="Arial" w:cs="Arial"/>
          <w:sz w:val="24"/>
          <w:szCs w:val="24"/>
        </w:rPr>
        <w:t>N</w:t>
      </w:r>
      <w:r w:rsidR="002B1ECC" w:rsidRPr="00AF5C89">
        <w:rPr>
          <w:rFonts w:ascii="Arial" w:hAnsi="Arial" w:cs="Arial"/>
          <w:sz w:val="24"/>
          <w:szCs w:val="24"/>
          <w:vertAlign w:val="subscript"/>
        </w:rPr>
        <w:t>2</w:t>
      </w:r>
      <w:r w:rsidR="002B1ECC">
        <w:rPr>
          <w:rFonts w:ascii="Arial" w:hAnsi="Arial" w:cs="Arial"/>
          <w:sz w:val="24"/>
          <w:szCs w:val="24"/>
        </w:rPr>
        <w:t xml:space="preserve">. </w:t>
      </w:r>
      <w:r w:rsidR="00EC0E40">
        <w:rPr>
          <w:rFonts w:ascii="Arial" w:hAnsi="Arial" w:cs="Arial"/>
          <w:sz w:val="24"/>
          <w:szCs w:val="24"/>
        </w:rPr>
        <w:t>T</w:t>
      </w:r>
      <w:r w:rsidR="002B1ECC">
        <w:rPr>
          <w:rFonts w:ascii="Arial" w:hAnsi="Arial" w:cs="Arial"/>
          <w:sz w:val="24"/>
          <w:szCs w:val="24"/>
        </w:rPr>
        <w:t>he discs were mounted on aluminium stubs and placed into a Pemtron PS-230 scanning electron microscope (SEM). Because of the conductive nature of the substrate, it was not considered necessary to apply a conductive gold coating to the samples</w:t>
      </w:r>
      <w:r w:rsidR="00AF5C89">
        <w:rPr>
          <w:rFonts w:ascii="Arial" w:hAnsi="Arial" w:cs="Arial"/>
          <w:sz w:val="24"/>
          <w:szCs w:val="24"/>
        </w:rPr>
        <w:t xml:space="preserve"> to prevent charging</w:t>
      </w:r>
      <w:r w:rsidR="002B1ECC">
        <w:rPr>
          <w:rFonts w:ascii="Arial" w:hAnsi="Arial" w:cs="Arial"/>
          <w:sz w:val="24"/>
          <w:szCs w:val="24"/>
        </w:rPr>
        <w:t>.</w:t>
      </w:r>
    </w:p>
    <w:p w14:paraId="39F3F964" w14:textId="77777777" w:rsidR="00F73DB2" w:rsidRPr="0046099B" w:rsidRDefault="00F73DB2" w:rsidP="00425C0C">
      <w:pPr>
        <w:spacing w:line="276" w:lineRule="auto"/>
        <w:rPr>
          <w:rFonts w:ascii="Arial" w:hAnsi="Arial" w:cs="Arial"/>
          <w:sz w:val="24"/>
          <w:szCs w:val="24"/>
        </w:rPr>
      </w:pPr>
    </w:p>
    <w:p w14:paraId="5FB350C9" w14:textId="77777777" w:rsidR="00F73DB2" w:rsidRDefault="00F73DB2" w:rsidP="00F73DB2">
      <w:pPr>
        <w:spacing w:line="276" w:lineRule="auto"/>
        <w:rPr>
          <w:rFonts w:ascii="Arial" w:hAnsi="Arial" w:cs="Arial"/>
          <w:b/>
          <w:sz w:val="24"/>
          <w:szCs w:val="24"/>
        </w:rPr>
      </w:pPr>
      <w:r>
        <w:rPr>
          <w:rFonts w:ascii="Arial" w:hAnsi="Arial" w:cs="Arial"/>
          <w:b/>
          <w:sz w:val="24"/>
          <w:szCs w:val="24"/>
        </w:rPr>
        <w:t>Results and discussion</w:t>
      </w:r>
    </w:p>
    <w:p w14:paraId="7D2F1897" w14:textId="77777777" w:rsidR="00F73DB2" w:rsidRPr="004D7DE2" w:rsidRDefault="00F73DB2" w:rsidP="00F73DB2">
      <w:pPr>
        <w:spacing w:line="276" w:lineRule="auto"/>
        <w:rPr>
          <w:rFonts w:ascii="Arial" w:hAnsi="Arial" w:cs="Arial"/>
          <w:sz w:val="24"/>
          <w:szCs w:val="24"/>
          <w:u w:val="single"/>
        </w:rPr>
      </w:pPr>
      <w:r w:rsidRPr="004D7DE2">
        <w:rPr>
          <w:rFonts w:ascii="Arial" w:hAnsi="Arial" w:cs="Arial"/>
          <w:sz w:val="24"/>
          <w:szCs w:val="24"/>
          <w:u w:val="single"/>
        </w:rPr>
        <w:t>Sensitivity:</w:t>
      </w:r>
    </w:p>
    <w:p w14:paraId="12CF5670" w14:textId="39B4A97E" w:rsidR="00D31B67" w:rsidRDefault="00D31B67" w:rsidP="00F73DB2">
      <w:pPr>
        <w:spacing w:line="276" w:lineRule="auto"/>
        <w:rPr>
          <w:rFonts w:ascii="Arial" w:hAnsi="Arial" w:cs="Arial"/>
          <w:sz w:val="24"/>
          <w:szCs w:val="24"/>
        </w:rPr>
      </w:pPr>
      <w:r>
        <w:rPr>
          <w:rFonts w:ascii="Arial" w:hAnsi="Arial" w:cs="Arial"/>
          <w:sz w:val="24"/>
          <w:szCs w:val="24"/>
        </w:rPr>
        <w:t xml:space="preserve">Figure </w:t>
      </w:r>
      <w:r w:rsidR="004E6AB2">
        <w:rPr>
          <w:rFonts w:ascii="Arial" w:hAnsi="Arial" w:cs="Arial"/>
          <w:sz w:val="24"/>
          <w:szCs w:val="24"/>
        </w:rPr>
        <w:t>4</w:t>
      </w:r>
      <w:r>
        <w:rPr>
          <w:rFonts w:ascii="Arial" w:hAnsi="Arial" w:cs="Arial"/>
          <w:sz w:val="24"/>
          <w:szCs w:val="24"/>
        </w:rPr>
        <w:t xml:space="preserve"> shows the </w:t>
      </w:r>
      <w:r w:rsidR="007926D3">
        <w:rPr>
          <w:rFonts w:ascii="Arial" w:hAnsi="Arial" w:cs="Arial"/>
          <w:sz w:val="24"/>
          <w:szCs w:val="24"/>
        </w:rPr>
        <w:t xml:space="preserve">totals of the </w:t>
      </w:r>
      <w:r>
        <w:rPr>
          <w:rFonts w:ascii="Arial" w:hAnsi="Arial" w:cs="Arial"/>
          <w:sz w:val="24"/>
          <w:szCs w:val="24"/>
        </w:rPr>
        <w:t xml:space="preserve">grades of each mark in the depletion series, </w:t>
      </w:r>
      <w:r w:rsidR="007926D3">
        <w:rPr>
          <w:rFonts w:ascii="Arial" w:hAnsi="Arial" w:cs="Arial"/>
          <w:sz w:val="24"/>
          <w:szCs w:val="24"/>
        </w:rPr>
        <w:t>combining the results of the marks from three donors.</w:t>
      </w:r>
    </w:p>
    <w:p w14:paraId="3733CAA6" w14:textId="77777777" w:rsidR="007926D3" w:rsidRDefault="007926D3" w:rsidP="00F73DB2">
      <w:pPr>
        <w:spacing w:line="276" w:lineRule="auto"/>
        <w:rPr>
          <w:rFonts w:ascii="Arial" w:hAnsi="Arial" w:cs="Arial"/>
          <w:sz w:val="24"/>
          <w:szCs w:val="24"/>
        </w:rPr>
      </w:pPr>
      <w:r w:rsidRPr="007926D3">
        <w:rPr>
          <w:noProof/>
          <w:szCs w:val="24"/>
          <w:lang w:eastAsia="en-GB"/>
        </w:rPr>
        <w:lastRenderedPageBreak/>
        <w:drawing>
          <wp:inline distT="0" distB="0" distL="0" distR="0" wp14:anchorId="1ACD3BC8" wp14:editId="4E7B29D1">
            <wp:extent cx="5731510" cy="3494191"/>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494191"/>
                    </a:xfrm>
                    <a:prstGeom prst="rect">
                      <a:avLst/>
                    </a:prstGeom>
                    <a:noFill/>
                    <a:ln w="9525">
                      <a:noFill/>
                      <a:miter lim="800000"/>
                      <a:headEnd/>
                      <a:tailEnd/>
                    </a:ln>
                  </pic:spPr>
                </pic:pic>
              </a:graphicData>
            </a:graphic>
          </wp:inline>
        </w:drawing>
      </w:r>
    </w:p>
    <w:p w14:paraId="58F2127A" w14:textId="77777777" w:rsidR="00F73DB2" w:rsidRDefault="00F73DB2" w:rsidP="00F73DB2">
      <w:pPr>
        <w:spacing w:line="276" w:lineRule="auto"/>
        <w:rPr>
          <w:rFonts w:ascii="Arial" w:hAnsi="Arial" w:cs="Arial"/>
          <w:sz w:val="24"/>
          <w:szCs w:val="24"/>
        </w:rPr>
      </w:pPr>
    </w:p>
    <w:p w14:paraId="59BBB9CC" w14:textId="77777777" w:rsidR="00F735EF" w:rsidRDefault="00D31B67" w:rsidP="00F73DB2">
      <w:pPr>
        <w:spacing w:line="276" w:lineRule="auto"/>
        <w:rPr>
          <w:rFonts w:ascii="Arial" w:hAnsi="Arial" w:cs="Arial"/>
          <w:i/>
          <w:sz w:val="24"/>
          <w:szCs w:val="24"/>
        </w:rPr>
      </w:pPr>
      <w:r>
        <w:rPr>
          <w:rFonts w:ascii="Arial" w:hAnsi="Arial" w:cs="Arial"/>
          <w:i/>
          <w:sz w:val="24"/>
          <w:szCs w:val="24"/>
        </w:rPr>
        <w:t xml:space="preserve">Figure </w:t>
      </w:r>
      <w:r w:rsidR="004E6AB2">
        <w:rPr>
          <w:rFonts w:ascii="Arial" w:hAnsi="Arial" w:cs="Arial"/>
          <w:i/>
          <w:sz w:val="24"/>
          <w:szCs w:val="24"/>
        </w:rPr>
        <w:t>4</w:t>
      </w:r>
      <w:r>
        <w:rPr>
          <w:rFonts w:ascii="Arial" w:hAnsi="Arial" w:cs="Arial"/>
          <w:i/>
          <w:sz w:val="24"/>
          <w:szCs w:val="24"/>
        </w:rPr>
        <w:t xml:space="preserve">. </w:t>
      </w:r>
      <w:r w:rsidR="007926D3">
        <w:rPr>
          <w:rFonts w:ascii="Arial" w:hAnsi="Arial" w:cs="Arial"/>
          <w:i/>
          <w:sz w:val="24"/>
          <w:szCs w:val="24"/>
        </w:rPr>
        <w:t>Cumulative totals of marks at each g</w:t>
      </w:r>
      <w:r>
        <w:rPr>
          <w:rFonts w:ascii="Arial" w:hAnsi="Arial" w:cs="Arial"/>
          <w:i/>
          <w:sz w:val="24"/>
          <w:szCs w:val="24"/>
        </w:rPr>
        <w:t>rade</w:t>
      </w:r>
      <w:r w:rsidR="007926D3">
        <w:rPr>
          <w:rFonts w:ascii="Arial" w:hAnsi="Arial" w:cs="Arial"/>
          <w:i/>
          <w:sz w:val="24"/>
          <w:szCs w:val="24"/>
        </w:rPr>
        <w:t>,</w:t>
      </w:r>
      <w:r>
        <w:rPr>
          <w:rFonts w:ascii="Arial" w:hAnsi="Arial" w:cs="Arial"/>
          <w:i/>
          <w:sz w:val="24"/>
          <w:szCs w:val="24"/>
        </w:rPr>
        <w:t xml:space="preserve"> </w:t>
      </w:r>
      <w:r w:rsidR="007926D3">
        <w:rPr>
          <w:rFonts w:ascii="Arial" w:hAnsi="Arial" w:cs="Arial"/>
          <w:i/>
          <w:sz w:val="24"/>
          <w:szCs w:val="24"/>
        </w:rPr>
        <w:t>combining results of</w:t>
      </w:r>
      <w:r>
        <w:rPr>
          <w:rFonts w:ascii="Arial" w:hAnsi="Arial" w:cs="Arial"/>
          <w:i/>
          <w:sz w:val="24"/>
          <w:szCs w:val="24"/>
        </w:rPr>
        <w:t xml:space="preserve"> the </w:t>
      </w:r>
      <w:r w:rsidR="007926D3">
        <w:rPr>
          <w:rFonts w:ascii="Arial" w:hAnsi="Arial" w:cs="Arial"/>
          <w:i/>
          <w:sz w:val="24"/>
          <w:szCs w:val="24"/>
        </w:rPr>
        <w:t xml:space="preserve">three </w:t>
      </w:r>
      <w:r>
        <w:rPr>
          <w:rFonts w:ascii="Arial" w:hAnsi="Arial" w:cs="Arial"/>
          <w:i/>
          <w:sz w:val="24"/>
          <w:szCs w:val="24"/>
        </w:rPr>
        <w:t>36</w:t>
      </w:r>
      <w:r w:rsidR="007926D3">
        <w:rPr>
          <w:rFonts w:ascii="Arial" w:hAnsi="Arial" w:cs="Arial"/>
          <w:i/>
          <w:sz w:val="24"/>
          <w:szCs w:val="24"/>
        </w:rPr>
        <w:t>-</w:t>
      </w:r>
      <w:r>
        <w:rPr>
          <w:rFonts w:ascii="Arial" w:hAnsi="Arial" w:cs="Arial"/>
          <w:i/>
          <w:sz w:val="24"/>
          <w:szCs w:val="24"/>
        </w:rPr>
        <w:t>mark depletion series on brass developed using different processes.</w:t>
      </w:r>
    </w:p>
    <w:p w14:paraId="11D39B08" w14:textId="1E316BA8" w:rsidR="00B71DC6" w:rsidRDefault="00D40B5A" w:rsidP="00F73DB2">
      <w:pPr>
        <w:spacing w:line="276" w:lineRule="auto"/>
        <w:rPr>
          <w:rFonts w:ascii="Arial" w:hAnsi="Arial" w:cs="Arial"/>
          <w:color w:val="FF0000"/>
          <w:sz w:val="24"/>
          <w:szCs w:val="24"/>
        </w:rPr>
      </w:pPr>
      <w:r>
        <w:rPr>
          <w:rFonts w:ascii="Arial" w:hAnsi="Arial" w:cs="Arial"/>
          <w:sz w:val="24"/>
          <w:szCs w:val="24"/>
        </w:rPr>
        <w:t>S</w:t>
      </w:r>
      <w:r w:rsidR="00D31B67">
        <w:rPr>
          <w:rFonts w:ascii="Arial" w:hAnsi="Arial" w:cs="Arial"/>
          <w:sz w:val="24"/>
          <w:szCs w:val="24"/>
        </w:rPr>
        <w:t>uperglue fuming</w:t>
      </w:r>
      <w:r w:rsidR="007926D3">
        <w:rPr>
          <w:rFonts w:ascii="Arial" w:hAnsi="Arial" w:cs="Arial"/>
          <w:sz w:val="24"/>
          <w:szCs w:val="24"/>
        </w:rPr>
        <w:t>/BY40</w:t>
      </w:r>
      <w:r w:rsidR="00D31B67">
        <w:rPr>
          <w:rFonts w:ascii="Arial" w:hAnsi="Arial" w:cs="Arial"/>
          <w:sz w:val="24"/>
          <w:szCs w:val="24"/>
        </w:rPr>
        <w:t xml:space="preserve"> and S</w:t>
      </w:r>
      <w:r w:rsidR="00D31B67" w:rsidRPr="004F268D">
        <w:rPr>
          <w:rFonts w:ascii="Arial" w:hAnsi="Arial" w:cs="Arial"/>
          <w:sz w:val="24"/>
          <w:szCs w:val="24"/>
          <w:vertAlign w:val="subscript"/>
        </w:rPr>
        <w:t>2</w:t>
      </w:r>
      <w:r w:rsidR="00D31B67">
        <w:rPr>
          <w:rFonts w:ascii="Arial" w:hAnsi="Arial" w:cs="Arial"/>
          <w:sz w:val="24"/>
          <w:szCs w:val="24"/>
        </w:rPr>
        <w:t>N</w:t>
      </w:r>
      <w:r w:rsidR="00D31B67" w:rsidRPr="004F268D">
        <w:rPr>
          <w:rFonts w:ascii="Arial" w:hAnsi="Arial" w:cs="Arial"/>
          <w:sz w:val="24"/>
          <w:szCs w:val="24"/>
          <w:vertAlign w:val="subscript"/>
        </w:rPr>
        <w:t>2</w:t>
      </w:r>
      <w:r w:rsidR="00D31B67">
        <w:rPr>
          <w:rFonts w:ascii="Arial" w:hAnsi="Arial" w:cs="Arial"/>
          <w:sz w:val="24"/>
          <w:szCs w:val="24"/>
        </w:rPr>
        <w:t xml:space="preserve"> continue</w:t>
      </w:r>
      <w:r w:rsidR="00C353EC">
        <w:rPr>
          <w:rFonts w:ascii="Arial" w:hAnsi="Arial" w:cs="Arial"/>
          <w:sz w:val="24"/>
          <w:szCs w:val="24"/>
        </w:rPr>
        <w:t>d</w:t>
      </w:r>
      <w:r w:rsidR="00D31B67">
        <w:rPr>
          <w:rFonts w:ascii="Arial" w:hAnsi="Arial" w:cs="Arial"/>
          <w:sz w:val="24"/>
          <w:szCs w:val="24"/>
        </w:rPr>
        <w:t xml:space="preserve"> to develop marks considered of identifiable quality from the first to the 36</w:t>
      </w:r>
      <w:r w:rsidR="00D31B67" w:rsidRPr="00D31B67">
        <w:rPr>
          <w:rFonts w:ascii="Arial" w:hAnsi="Arial" w:cs="Arial"/>
          <w:sz w:val="24"/>
          <w:szCs w:val="24"/>
          <w:vertAlign w:val="superscript"/>
        </w:rPr>
        <w:t>th</w:t>
      </w:r>
      <w:r w:rsidR="00D31B67">
        <w:rPr>
          <w:rFonts w:ascii="Arial" w:hAnsi="Arial" w:cs="Arial"/>
          <w:sz w:val="24"/>
          <w:szCs w:val="24"/>
        </w:rPr>
        <w:t xml:space="preserve"> mark in the series</w:t>
      </w:r>
      <w:r w:rsidR="007926D3">
        <w:rPr>
          <w:rFonts w:ascii="Arial" w:hAnsi="Arial" w:cs="Arial"/>
          <w:sz w:val="24"/>
          <w:szCs w:val="24"/>
        </w:rPr>
        <w:t xml:space="preserve"> for two out of the three donors and develop the highest combined totals of marks graded 3 or 4</w:t>
      </w:r>
      <w:r w:rsidR="00D31B67">
        <w:rPr>
          <w:rFonts w:ascii="Arial" w:hAnsi="Arial" w:cs="Arial"/>
          <w:sz w:val="24"/>
          <w:szCs w:val="24"/>
        </w:rPr>
        <w:t>.</w:t>
      </w:r>
      <w:r w:rsidR="00B71DC6">
        <w:rPr>
          <w:rFonts w:ascii="Arial" w:hAnsi="Arial" w:cs="Arial"/>
          <w:sz w:val="24"/>
          <w:szCs w:val="24"/>
        </w:rPr>
        <w:t xml:space="preserve"> </w:t>
      </w:r>
    </w:p>
    <w:p w14:paraId="7DEF462A" w14:textId="42ED26A0" w:rsidR="00D31B67" w:rsidRPr="00B71DC6" w:rsidRDefault="00D93E4A" w:rsidP="00F73DB2">
      <w:pPr>
        <w:spacing w:line="276" w:lineRule="auto"/>
        <w:rPr>
          <w:rFonts w:ascii="Arial" w:hAnsi="Arial" w:cs="Arial"/>
          <w:sz w:val="24"/>
          <w:szCs w:val="24"/>
        </w:rPr>
      </w:pPr>
      <w:r w:rsidRPr="00B71DC6">
        <w:rPr>
          <w:rFonts w:ascii="Arial" w:hAnsi="Arial" w:cs="Arial"/>
          <w:sz w:val="24"/>
          <w:szCs w:val="24"/>
        </w:rPr>
        <w:t>Gun bluei</w:t>
      </w:r>
      <w:r w:rsidR="00B71DC6" w:rsidRPr="00B71DC6">
        <w:rPr>
          <w:rFonts w:ascii="Arial" w:hAnsi="Arial" w:cs="Arial"/>
          <w:sz w:val="24"/>
          <w:szCs w:val="24"/>
        </w:rPr>
        <w:t>ng undergoes the most rapid fall off</w:t>
      </w:r>
      <w:r w:rsidRPr="00B71DC6">
        <w:rPr>
          <w:rFonts w:ascii="Arial" w:hAnsi="Arial" w:cs="Arial"/>
          <w:sz w:val="24"/>
          <w:szCs w:val="24"/>
        </w:rPr>
        <w:t xml:space="preserve"> in grade</w:t>
      </w:r>
      <w:r w:rsidR="00D43176">
        <w:rPr>
          <w:rFonts w:ascii="Arial" w:hAnsi="Arial" w:cs="Arial"/>
          <w:sz w:val="24"/>
          <w:szCs w:val="24"/>
        </w:rPr>
        <w:t xml:space="preserve"> quality</w:t>
      </w:r>
      <w:r w:rsidR="00B71DC6" w:rsidRPr="00B71DC6">
        <w:rPr>
          <w:rFonts w:ascii="Arial" w:hAnsi="Arial" w:cs="Arial"/>
          <w:sz w:val="24"/>
          <w:szCs w:val="24"/>
        </w:rPr>
        <w:t xml:space="preserve"> for developed marks</w:t>
      </w:r>
      <w:r w:rsidRPr="00B71DC6">
        <w:rPr>
          <w:rFonts w:ascii="Arial" w:hAnsi="Arial" w:cs="Arial"/>
          <w:sz w:val="24"/>
          <w:szCs w:val="24"/>
        </w:rPr>
        <w:t xml:space="preserve">, however </w:t>
      </w:r>
      <w:r w:rsidR="00B71DC6" w:rsidRPr="00B71DC6">
        <w:rPr>
          <w:rFonts w:ascii="Arial" w:hAnsi="Arial" w:cs="Arial"/>
          <w:sz w:val="24"/>
          <w:szCs w:val="24"/>
        </w:rPr>
        <w:t>this does not become noticeable until after the 10</w:t>
      </w:r>
      <w:r w:rsidR="00B71DC6" w:rsidRPr="00B71DC6">
        <w:rPr>
          <w:rFonts w:ascii="Arial" w:hAnsi="Arial" w:cs="Arial"/>
          <w:sz w:val="24"/>
          <w:szCs w:val="24"/>
          <w:vertAlign w:val="superscript"/>
        </w:rPr>
        <w:t>th</w:t>
      </w:r>
      <w:r w:rsidR="00B71DC6" w:rsidRPr="00B71DC6">
        <w:rPr>
          <w:rFonts w:ascii="Arial" w:hAnsi="Arial" w:cs="Arial"/>
          <w:sz w:val="24"/>
          <w:szCs w:val="24"/>
        </w:rPr>
        <w:t xml:space="preserve"> mark in the depletion series and gun blueing is still a reasonably sensitive process until after the 20</w:t>
      </w:r>
      <w:r w:rsidR="00B71DC6" w:rsidRPr="00B71DC6">
        <w:rPr>
          <w:rFonts w:ascii="Arial" w:hAnsi="Arial" w:cs="Arial"/>
          <w:sz w:val="24"/>
          <w:szCs w:val="24"/>
          <w:vertAlign w:val="superscript"/>
        </w:rPr>
        <w:t>th</w:t>
      </w:r>
      <w:r w:rsidR="00B71DC6" w:rsidRPr="00B71DC6">
        <w:rPr>
          <w:rFonts w:ascii="Arial" w:hAnsi="Arial" w:cs="Arial"/>
          <w:sz w:val="24"/>
          <w:szCs w:val="24"/>
        </w:rPr>
        <w:t xml:space="preserve"> depletio</w:t>
      </w:r>
      <w:r w:rsidR="00D40B5A">
        <w:rPr>
          <w:rFonts w:ascii="Arial" w:hAnsi="Arial" w:cs="Arial"/>
          <w:sz w:val="24"/>
          <w:szCs w:val="24"/>
        </w:rPr>
        <w:t>n</w:t>
      </w:r>
      <w:r w:rsidR="00B71DC6" w:rsidRPr="00B71DC6">
        <w:rPr>
          <w:rFonts w:ascii="Arial" w:hAnsi="Arial" w:cs="Arial"/>
          <w:sz w:val="24"/>
          <w:szCs w:val="24"/>
        </w:rPr>
        <w:t xml:space="preserve">. Vacuum metal deposition </w:t>
      </w:r>
      <w:r w:rsidR="00C353EC">
        <w:rPr>
          <w:rFonts w:ascii="Arial" w:hAnsi="Arial" w:cs="Arial"/>
          <w:sz w:val="24"/>
          <w:szCs w:val="24"/>
        </w:rPr>
        <w:t>i</w:t>
      </w:r>
      <w:r w:rsidR="00B71DC6" w:rsidRPr="00B71DC6">
        <w:rPr>
          <w:rFonts w:ascii="Arial" w:hAnsi="Arial" w:cs="Arial"/>
          <w:sz w:val="24"/>
          <w:szCs w:val="24"/>
        </w:rPr>
        <w:t xml:space="preserve">s </w:t>
      </w:r>
      <w:r w:rsidR="00C353EC">
        <w:rPr>
          <w:rFonts w:ascii="Arial" w:hAnsi="Arial" w:cs="Arial"/>
          <w:sz w:val="24"/>
          <w:szCs w:val="24"/>
        </w:rPr>
        <w:t>capable of</w:t>
      </w:r>
      <w:r w:rsidR="00B71DC6" w:rsidRPr="00B71DC6">
        <w:rPr>
          <w:rFonts w:ascii="Arial" w:hAnsi="Arial" w:cs="Arial"/>
          <w:sz w:val="24"/>
          <w:szCs w:val="24"/>
        </w:rPr>
        <w:t xml:space="preserve"> develop</w:t>
      </w:r>
      <w:r w:rsidR="00C353EC">
        <w:rPr>
          <w:rFonts w:ascii="Arial" w:hAnsi="Arial" w:cs="Arial"/>
          <w:sz w:val="24"/>
          <w:szCs w:val="24"/>
        </w:rPr>
        <w:t>ing</w:t>
      </w:r>
      <w:r w:rsidR="00B71DC6" w:rsidRPr="00B71DC6">
        <w:rPr>
          <w:rFonts w:ascii="Arial" w:hAnsi="Arial" w:cs="Arial"/>
          <w:sz w:val="24"/>
          <w:szCs w:val="24"/>
        </w:rPr>
        <w:t xml:space="preserve"> marks </w:t>
      </w:r>
      <w:r w:rsidR="00731730">
        <w:rPr>
          <w:rFonts w:ascii="Arial" w:hAnsi="Arial" w:cs="Arial"/>
          <w:sz w:val="24"/>
          <w:szCs w:val="24"/>
        </w:rPr>
        <w:t xml:space="preserve">close </w:t>
      </w:r>
      <w:r w:rsidR="00B71DC6" w:rsidRPr="00B71DC6">
        <w:rPr>
          <w:rFonts w:ascii="Arial" w:hAnsi="Arial" w:cs="Arial"/>
          <w:sz w:val="24"/>
          <w:szCs w:val="24"/>
        </w:rPr>
        <w:t>to the end of the depletion series, but on average these are graded lower than those developed using S</w:t>
      </w:r>
      <w:r w:rsidR="00B71DC6" w:rsidRPr="00685318">
        <w:rPr>
          <w:rFonts w:ascii="Arial" w:hAnsi="Arial" w:cs="Arial"/>
          <w:sz w:val="24"/>
          <w:szCs w:val="24"/>
          <w:vertAlign w:val="subscript"/>
        </w:rPr>
        <w:t>2</w:t>
      </w:r>
      <w:r w:rsidR="00B71DC6" w:rsidRPr="00B71DC6">
        <w:rPr>
          <w:rFonts w:ascii="Arial" w:hAnsi="Arial" w:cs="Arial"/>
          <w:sz w:val="24"/>
          <w:szCs w:val="24"/>
        </w:rPr>
        <w:t>N</w:t>
      </w:r>
      <w:r w:rsidR="00B71DC6" w:rsidRPr="00685318">
        <w:rPr>
          <w:rFonts w:ascii="Arial" w:hAnsi="Arial" w:cs="Arial"/>
          <w:sz w:val="24"/>
          <w:szCs w:val="24"/>
          <w:vertAlign w:val="subscript"/>
        </w:rPr>
        <w:t>2</w:t>
      </w:r>
      <w:r w:rsidR="00B71DC6" w:rsidRPr="00B71DC6">
        <w:rPr>
          <w:rFonts w:ascii="Arial" w:hAnsi="Arial" w:cs="Arial"/>
          <w:sz w:val="24"/>
          <w:szCs w:val="24"/>
        </w:rPr>
        <w:t xml:space="preserve"> and superglue fuming.</w:t>
      </w:r>
    </w:p>
    <w:p w14:paraId="5F63A54E" w14:textId="4A40716D" w:rsidR="00B71DC6" w:rsidRDefault="00B71DC6" w:rsidP="00F73DB2">
      <w:pPr>
        <w:spacing w:line="276" w:lineRule="auto"/>
        <w:rPr>
          <w:rFonts w:ascii="Arial" w:hAnsi="Arial" w:cs="Arial"/>
          <w:sz w:val="24"/>
          <w:szCs w:val="24"/>
        </w:rPr>
      </w:pPr>
      <w:r w:rsidRPr="00B71DC6">
        <w:rPr>
          <w:rFonts w:ascii="Arial" w:hAnsi="Arial" w:cs="Arial"/>
          <w:sz w:val="24"/>
          <w:szCs w:val="24"/>
        </w:rPr>
        <w:t>The first</w:t>
      </w:r>
      <w:r w:rsidR="00F8101D">
        <w:rPr>
          <w:rFonts w:ascii="Arial" w:hAnsi="Arial" w:cs="Arial"/>
          <w:sz w:val="24"/>
          <w:szCs w:val="24"/>
        </w:rPr>
        <w:t xml:space="preserve"> </w:t>
      </w:r>
      <w:r w:rsidR="00DC48E6">
        <w:rPr>
          <w:rFonts w:ascii="Arial" w:hAnsi="Arial" w:cs="Arial"/>
          <w:sz w:val="24"/>
          <w:szCs w:val="24"/>
        </w:rPr>
        <w:t xml:space="preserve">mark </w:t>
      </w:r>
      <w:r w:rsidRPr="00B71DC6">
        <w:rPr>
          <w:rFonts w:ascii="Arial" w:hAnsi="Arial" w:cs="Arial"/>
          <w:sz w:val="24"/>
          <w:szCs w:val="24"/>
        </w:rPr>
        <w:t xml:space="preserve">in each depletion series </w:t>
      </w:r>
      <w:r w:rsidR="007926D3">
        <w:rPr>
          <w:rFonts w:ascii="Arial" w:hAnsi="Arial" w:cs="Arial"/>
          <w:sz w:val="24"/>
          <w:szCs w:val="24"/>
        </w:rPr>
        <w:t xml:space="preserve">for one donor </w:t>
      </w:r>
      <w:r w:rsidRPr="00B71DC6">
        <w:rPr>
          <w:rFonts w:ascii="Arial" w:hAnsi="Arial" w:cs="Arial"/>
          <w:sz w:val="24"/>
          <w:szCs w:val="24"/>
        </w:rPr>
        <w:t xml:space="preserve">are illustrated in Figure </w:t>
      </w:r>
      <w:r w:rsidR="007E15D3">
        <w:rPr>
          <w:rFonts w:ascii="Arial" w:hAnsi="Arial" w:cs="Arial"/>
          <w:sz w:val="24"/>
          <w:szCs w:val="24"/>
        </w:rPr>
        <w:t>5</w:t>
      </w:r>
      <w:r w:rsidR="00DC48E6">
        <w:rPr>
          <w:rFonts w:ascii="Arial" w:hAnsi="Arial" w:cs="Arial"/>
          <w:sz w:val="24"/>
          <w:szCs w:val="24"/>
        </w:rPr>
        <w:t>, together with an image for the 36</w:t>
      </w:r>
      <w:r w:rsidR="00DC48E6" w:rsidRPr="00DC48E6">
        <w:rPr>
          <w:rFonts w:ascii="Arial" w:hAnsi="Arial" w:cs="Arial"/>
          <w:sz w:val="24"/>
          <w:szCs w:val="24"/>
          <w:vertAlign w:val="superscript"/>
        </w:rPr>
        <w:t>th</w:t>
      </w:r>
      <w:r w:rsidR="00DC48E6">
        <w:rPr>
          <w:rFonts w:ascii="Arial" w:hAnsi="Arial" w:cs="Arial"/>
          <w:sz w:val="24"/>
          <w:szCs w:val="24"/>
        </w:rPr>
        <w:t xml:space="preserve"> mark where this was successfully developed</w:t>
      </w:r>
      <w:r w:rsidRPr="00B71DC6">
        <w:rPr>
          <w:rFonts w:ascii="Arial" w:hAnsi="Arial" w:cs="Arial"/>
          <w:sz w:val="24"/>
          <w:szCs w:val="24"/>
        </w:rPr>
        <w:t>.</w:t>
      </w:r>
    </w:p>
    <w:p w14:paraId="0CC9787B" w14:textId="77777777" w:rsidR="00B71DC6" w:rsidRDefault="007E15D3" w:rsidP="00F73DB2">
      <w:pPr>
        <w:spacing w:line="276" w:lineRule="auto"/>
        <w:rPr>
          <w:rFonts w:ascii="Arial" w:hAnsi="Arial" w:cs="Arial"/>
          <w:sz w:val="24"/>
          <w:szCs w:val="24"/>
        </w:rPr>
      </w:pPr>
      <w:r>
        <w:rPr>
          <w:noProof/>
          <w:lang w:eastAsia="en-GB"/>
        </w:rPr>
        <w:drawing>
          <wp:inline distT="0" distB="0" distL="0" distR="0" wp14:anchorId="66001FAC" wp14:editId="2DCC0724">
            <wp:extent cx="1422352"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692"/>
                    <a:stretch/>
                  </pic:blipFill>
                  <pic:spPr bwMode="auto">
                    <a:xfrm>
                      <a:off x="0" y="0"/>
                      <a:ext cx="1432969" cy="1784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en-GB"/>
        </w:rPr>
        <w:drawing>
          <wp:inline distT="0" distB="0" distL="0" distR="0" wp14:anchorId="073ABB03" wp14:editId="732507C7">
            <wp:extent cx="1363683" cy="1752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4583" cy="1766303"/>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6EA84524" wp14:editId="48716CFD">
            <wp:extent cx="1162050" cy="17544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7998" cy="1763449"/>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426F09F1" wp14:editId="38DD28D6">
            <wp:extent cx="1485900" cy="17283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142" cy="1739119"/>
                    </a:xfrm>
                    <a:prstGeom prst="rect">
                      <a:avLst/>
                    </a:prstGeom>
                    <a:noFill/>
                    <a:ln>
                      <a:noFill/>
                    </a:ln>
                  </pic:spPr>
                </pic:pic>
              </a:graphicData>
            </a:graphic>
          </wp:inline>
        </w:drawing>
      </w:r>
    </w:p>
    <w:p w14:paraId="281FC3AD" w14:textId="77777777" w:rsidR="00AF5C89" w:rsidRPr="00AF5C89" w:rsidRDefault="00AF5C89" w:rsidP="00AF5C89">
      <w:pPr>
        <w:spacing w:line="276" w:lineRule="auto"/>
        <w:rPr>
          <w:rFonts w:ascii="Arial" w:hAnsi="Arial" w:cs="Arial"/>
          <w:sz w:val="24"/>
          <w:szCs w:val="24"/>
        </w:rPr>
      </w:pPr>
      <w:r w:rsidRPr="00AF5C89">
        <w:rPr>
          <w:rFonts w:ascii="Arial" w:hAnsi="Arial" w:cs="Arial"/>
          <w:sz w:val="24"/>
          <w:szCs w:val="24"/>
        </w:rPr>
        <w:lastRenderedPageBreak/>
        <w:t>a)</w:t>
      </w:r>
      <w:r>
        <w:rPr>
          <w:rFonts w:ascii="Arial" w:hAnsi="Arial" w:cs="Arial"/>
          <w:sz w:val="24"/>
          <w:szCs w:val="24"/>
        </w:rPr>
        <w:t xml:space="preserve">                               b)                              c)                          d)</w:t>
      </w:r>
    </w:p>
    <w:p w14:paraId="66579976" w14:textId="77777777" w:rsidR="00EA0D66" w:rsidRDefault="00EA0D66" w:rsidP="00EA0D66">
      <w:pPr>
        <w:spacing w:line="276" w:lineRule="auto"/>
        <w:rPr>
          <w:rFonts w:ascii="Arial" w:hAnsi="Arial" w:cs="Arial"/>
          <w:sz w:val="24"/>
          <w:szCs w:val="24"/>
        </w:rPr>
      </w:pPr>
      <w:r>
        <w:rPr>
          <w:noProof/>
          <w:lang w:eastAsia="en-GB"/>
        </w:rPr>
        <w:drawing>
          <wp:inline distT="0" distB="0" distL="0" distR="0" wp14:anchorId="2D0E64B3" wp14:editId="1C39FE9F">
            <wp:extent cx="1238250" cy="1681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5319" cy="1704470"/>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77E9DA32" wp14:editId="6164B875">
            <wp:extent cx="1500461" cy="16953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9455" cy="1716788"/>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700549ED" wp14:editId="15F1F8BE">
            <wp:extent cx="1292860" cy="168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122"/>
                    <a:stretch/>
                  </pic:blipFill>
                  <pic:spPr bwMode="auto">
                    <a:xfrm>
                      <a:off x="0" y="0"/>
                      <a:ext cx="1301796" cy="16975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en-GB"/>
        </w:rPr>
        <w:drawing>
          <wp:inline distT="0" distB="0" distL="0" distR="0" wp14:anchorId="7EE05D5F" wp14:editId="006B093D">
            <wp:extent cx="1360418"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239" cy="1724357"/>
                    </a:xfrm>
                    <a:prstGeom prst="rect">
                      <a:avLst/>
                    </a:prstGeom>
                    <a:noFill/>
                    <a:ln>
                      <a:noFill/>
                    </a:ln>
                  </pic:spPr>
                </pic:pic>
              </a:graphicData>
            </a:graphic>
          </wp:inline>
        </w:drawing>
      </w:r>
    </w:p>
    <w:p w14:paraId="49A72A4B" w14:textId="77777777" w:rsidR="00EA0D66" w:rsidRDefault="00EA0D66" w:rsidP="00EA0D66">
      <w:pPr>
        <w:spacing w:line="276" w:lineRule="auto"/>
        <w:rPr>
          <w:rFonts w:ascii="Arial" w:hAnsi="Arial" w:cs="Arial"/>
          <w:sz w:val="24"/>
          <w:szCs w:val="24"/>
        </w:rPr>
      </w:pPr>
      <w:r>
        <w:rPr>
          <w:rFonts w:ascii="Arial" w:hAnsi="Arial" w:cs="Arial"/>
          <w:sz w:val="24"/>
          <w:szCs w:val="24"/>
        </w:rPr>
        <w:t>e)                            f)                                  g)                            h)</w:t>
      </w:r>
    </w:p>
    <w:p w14:paraId="724D022A" w14:textId="77777777" w:rsidR="00EA0D66" w:rsidRPr="004D7DE2" w:rsidRDefault="00EA0D66" w:rsidP="00EA0D66">
      <w:pPr>
        <w:spacing w:line="276" w:lineRule="auto"/>
        <w:rPr>
          <w:rFonts w:ascii="Arial" w:hAnsi="Arial" w:cs="Arial"/>
          <w:i/>
          <w:sz w:val="24"/>
          <w:szCs w:val="24"/>
        </w:rPr>
      </w:pPr>
      <w:r w:rsidRPr="004D7DE2">
        <w:rPr>
          <w:rFonts w:ascii="Arial" w:hAnsi="Arial" w:cs="Arial"/>
          <w:i/>
          <w:sz w:val="24"/>
          <w:szCs w:val="24"/>
        </w:rPr>
        <w:t>Figure 5. Marks 1 and 36 from depletion series on brass developed using: a-b) S</w:t>
      </w:r>
      <w:r w:rsidRPr="00CF3A7E">
        <w:rPr>
          <w:rFonts w:ascii="Arial" w:hAnsi="Arial" w:cs="Arial"/>
          <w:i/>
          <w:sz w:val="24"/>
          <w:szCs w:val="24"/>
          <w:vertAlign w:val="subscript"/>
        </w:rPr>
        <w:t>2</w:t>
      </w:r>
      <w:r w:rsidRPr="004D7DE2">
        <w:rPr>
          <w:rFonts w:ascii="Arial" w:hAnsi="Arial" w:cs="Arial"/>
          <w:i/>
          <w:sz w:val="24"/>
          <w:szCs w:val="24"/>
        </w:rPr>
        <w:t>N</w:t>
      </w:r>
      <w:r w:rsidRPr="00CF3A7E">
        <w:rPr>
          <w:rFonts w:ascii="Arial" w:hAnsi="Arial" w:cs="Arial"/>
          <w:i/>
          <w:sz w:val="24"/>
          <w:szCs w:val="24"/>
          <w:vertAlign w:val="subscript"/>
        </w:rPr>
        <w:t>2</w:t>
      </w:r>
      <w:r w:rsidRPr="004D7DE2">
        <w:rPr>
          <w:rFonts w:ascii="Arial" w:hAnsi="Arial" w:cs="Arial"/>
          <w:i/>
          <w:sz w:val="24"/>
          <w:szCs w:val="24"/>
        </w:rPr>
        <w:t>, c-d) superglue fuming and Basic Yellow 40 dye, e-f) vacuum metal deposition, and g-h) gun blueing</w:t>
      </w:r>
    </w:p>
    <w:p w14:paraId="218CA109" w14:textId="77777777" w:rsidR="00F735EF" w:rsidRPr="004D7DE2" w:rsidRDefault="00F735EF" w:rsidP="00F73DB2">
      <w:pPr>
        <w:spacing w:line="276" w:lineRule="auto"/>
        <w:rPr>
          <w:rFonts w:ascii="Arial" w:hAnsi="Arial" w:cs="Arial"/>
          <w:sz w:val="24"/>
          <w:szCs w:val="24"/>
          <w:u w:val="single"/>
        </w:rPr>
      </w:pPr>
      <w:r w:rsidRPr="004D7DE2">
        <w:rPr>
          <w:rFonts w:ascii="Arial" w:hAnsi="Arial" w:cs="Arial"/>
          <w:sz w:val="24"/>
          <w:szCs w:val="24"/>
          <w:u w:val="single"/>
        </w:rPr>
        <w:t>Specificity:</w:t>
      </w:r>
    </w:p>
    <w:p w14:paraId="2B0A9A15" w14:textId="77777777" w:rsidR="00D31B67" w:rsidRDefault="00B71DC6" w:rsidP="00F73DB2">
      <w:pPr>
        <w:spacing w:line="276" w:lineRule="auto"/>
        <w:rPr>
          <w:rFonts w:ascii="Arial" w:hAnsi="Arial" w:cs="Arial"/>
          <w:sz w:val="24"/>
          <w:szCs w:val="24"/>
        </w:rPr>
      </w:pPr>
      <w:r>
        <w:rPr>
          <w:rFonts w:ascii="Arial" w:hAnsi="Arial" w:cs="Arial"/>
          <w:sz w:val="24"/>
          <w:szCs w:val="24"/>
        </w:rPr>
        <w:t xml:space="preserve">The number of </w:t>
      </w:r>
      <w:r w:rsidR="00D43176">
        <w:rPr>
          <w:rFonts w:ascii="Arial" w:hAnsi="Arial" w:cs="Arial"/>
          <w:sz w:val="24"/>
          <w:szCs w:val="24"/>
        </w:rPr>
        <w:t>finger</w:t>
      </w:r>
      <w:r>
        <w:rPr>
          <w:rFonts w:ascii="Arial" w:hAnsi="Arial" w:cs="Arial"/>
          <w:sz w:val="24"/>
          <w:szCs w:val="24"/>
        </w:rPr>
        <w:t>marks from the 2</w:t>
      </w:r>
      <w:r w:rsidR="0019572F">
        <w:rPr>
          <w:rFonts w:ascii="Arial" w:hAnsi="Arial" w:cs="Arial"/>
          <w:sz w:val="24"/>
          <w:szCs w:val="24"/>
        </w:rPr>
        <w:t>2</w:t>
      </w:r>
      <w:r>
        <w:rPr>
          <w:rFonts w:ascii="Arial" w:hAnsi="Arial" w:cs="Arial"/>
          <w:sz w:val="24"/>
          <w:szCs w:val="24"/>
        </w:rPr>
        <w:t xml:space="preserve"> different donors that were graded 3 or 4</w:t>
      </w:r>
      <w:r w:rsidR="00685318">
        <w:rPr>
          <w:rFonts w:ascii="Arial" w:hAnsi="Arial" w:cs="Arial"/>
          <w:sz w:val="24"/>
          <w:szCs w:val="24"/>
        </w:rPr>
        <w:t xml:space="preserve"> is illustrated in Figure </w:t>
      </w:r>
      <w:r w:rsidR="004D7DE2">
        <w:rPr>
          <w:rFonts w:ascii="Arial" w:hAnsi="Arial" w:cs="Arial"/>
          <w:sz w:val="24"/>
          <w:szCs w:val="24"/>
        </w:rPr>
        <w:t>6</w:t>
      </w:r>
      <w:r w:rsidR="00685318">
        <w:rPr>
          <w:rFonts w:ascii="Arial" w:hAnsi="Arial" w:cs="Arial"/>
          <w:sz w:val="24"/>
          <w:szCs w:val="24"/>
        </w:rPr>
        <w:t>.</w:t>
      </w:r>
    </w:p>
    <w:p w14:paraId="50C5D9DD" w14:textId="7CF635A0" w:rsidR="00F735EF" w:rsidRDefault="00CF3A7E" w:rsidP="00F73DB2">
      <w:pPr>
        <w:spacing w:line="276" w:lineRule="auto"/>
        <w:rPr>
          <w:rFonts w:ascii="Arial" w:hAnsi="Arial" w:cs="Arial"/>
          <w:sz w:val="24"/>
          <w:szCs w:val="24"/>
        </w:rPr>
      </w:pPr>
      <w:r>
        <w:rPr>
          <w:rFonts w:ascii="Arial" w:hAnsi="Arial" w:cs="Arial"/>
          <w:noProof/>
          <w:sz w:val="24"/>
          <w:szCs w:val="24"/>
          <w:lang w:eastAsia="en-GB"/>
        </w:rPr>
        <w:drawing>
          <wp:inline distT="0" distB="0" distL="0" distR="0" wp14:anchorId="638BEFDD" wp14:editId="27B694E8">
            <wp:extent cx="5143500" cy="36999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224" cy="3706967"/>
                    </a:xfrm>
                    <a:prstGeom prst="rect">
                      <a:avLst/>
                    </a:prstGeom>
                    <a:noFill/>
                  </pic:spPr>
                </pic:pic>
              </a:graphicData>
            </a:graphic>
          </wp:inline>
        </w:drawing>
      </w:r>
    </w:p>
    <w:p w14:paraId="5143E301" w14:textId="77777777" w:rsidR="004F268D" w:rsidRDefault="00685318" w:rsidP="004F268D">
      <w:pPr>
        <w:spacing w:line="276" w:lineRule="auto"/>
        <w:rPr>
          <w:rFonts w:ascii="Arial" w:hAnsi="Arial" w:cs="Arial"/>
          <w:i/>
          <w:sz w:val="24"/>
          <w:szCs w:val="24"/>
        </w:rPr>
      </w:pPr>
      <w:r>
        <w:rPr>
          <w:rFonts w:ascii="Arial" w:hAnsi="Arial" w:cs="Arial"/>
          <w:i/>
          <w:sz w:val="24"/>
          <w:szCs w:val="24"/>
        </w:rPr>
        <w:t xml:space="preserve">Figure </w:t>
      </w:r>
      <w:r w:rsidR="004D7DE2">
        <w:rPr>
          <w:rFonts w:ascii="Arial" w:hAnsi="Arial" w:cs="Arial"/>
          <w:i/>
          <w:sz w:val="24"/>
          <w:szCs w:val="24"/>
        </w:rPr>
        <w:t>6</w:t>
      </w:r>
      <w:r w:rsidR="004F268D">
        <w:rPr>
          <w:rFonts w:ascii="Arial" w:hAnsi="Arial" w:cs="Arial"/>
          <w:i/>
          <w:sz w:val="24"/>
          <w:szCs w:val="24"/>
        </w:rPr>
        <w:t xml:space="preserve">. The number of </w:t>
      </w:r>
      <w:r w:rsidR="00D43176">
        <w:rPr>
          <w:rFonts w:ascii="Arial" w:hAnsi="Arial" w:cs="Arial"/>
          <w:i/>
          <w:sz w:val="24"/>
          <w:szCs w:val="24"/>
        </w:rPr>
        <w:t>finger</w:t>
      </w:r>
      <w:r w:rsidR="004F268D">
        <w:rPr>
          <w:rFonts w:ascii="Arial" w:hAnsi="Arial" w:cs="Arial"/>
          <w:i/>
          <w:sz w:val="24"/>
          <w:szCs w:val="24"/>
        </w:rPr>
        <w:t>marks graded 3 or 4 developed by the different processes used in the multiple donor study.</w:t>
      </w:r>
    </w:p>
    <w:p w14:paraId="34687089" w14:textId="5DD63E75" w:rsidR="004F268D" w:rsidRDefault="00D40B5A" w:rsidP="00F73DB2">
      <w:pPr>
        <w:spacing w:line="276" w:lineRule="auto"/>
        <w:rPr>
          <w:rFonts w:ascii="Arial" w:hAnsi="Arial" w:cs="Arial"/>
          <w:sz w:val="24"/>
          <w:szCs w:val="24"/>
        </w:rPr>
      </w:pPr>
      <w:r>
        <w:rPr>
          <w:rFonts w:ascii="Arial" w:hAnsi="Arial" w:cs="Arial"/>
          <w:sz w:val="24"/>
          <w:szCs w:val="24"/>
        </w:rPr>
        <w:t>N</w:t>
      </w:r>
      <w:r w:rsidR="00685318">
        <w:rPr>
          <w:rFonts w:ascii="Arial" w:hAnsi="Arial" w:cs="Arial"/>
          <w:sz w:val="24"/>
          <w:szCs w:val="24"/>
        </w:rPr>
        <w:t xml:space="preserve">early all processes are capable to developing marks graded 3 or 4 from at least 50% of the donors on the copper-based alloys, the exception being gun blueing on </w:t>
      </w:r>
      <w:r w:rsidR="00685318">
        <w:rPr>
          <w:rFonts w:ascii="Arial" w:hAnsi="Arial" w:cs="Arial"/>
          <w:sz w:val="24"/>
          <w:szCs w:val="24"/>
        </w:rPr>
        <w:lastRenderedPageBreak/>
        <w:t>copper. None of the processes worked as well on stainless steel, and gun blueing did not wo</w:t>
      </w:r>
      <w:r w:rsidR="003C5B55">
        <w:rPr>
          <w:rFonts w:ascii="Arial" w:hAnsi="Arial" w:cs="Arial"/>
          <w:sz w:val="24"/>
          <w:szCs w:val="24"/>
        </w:rPr>
        <w:t>rk at all because the chromium ox</w:t>
      </w:r>
      <w:r w:rsidR="00936330">
        <w:rPr>
          <w:rFonts w:ascii="Arial" w:hAnsi="Arial" w:cs="Arial"/>
          <w:sz w:val="24"/>
          <w:szCs w:val="24"/>
        </w:rPr>
        <w:t xml:space="preserve">ide layer on the surface </w:t>
      </w:r>
      <w:r w:rsidR="003C5B55">
        <w:rPr>
          <w:rFonts w:ascii="Arial" w:hAnsi="Arial" w:cs="Arial"/>
          <w:sz w:val="24"/>
          <w:szCs w:val="24"/>
        </w:rPr>
        <w:t>protect</w:t>
      </w:r>
      <w:r w:rsidR="00936330">
        <w:rPr>
          <w:rFonts w:ascii="Arial" w:hAnsi="Arial" w:cs="Arial"/>
          <w:sz w:val="24"/>
          <w:szCs w:val="24"/>
        </w:rPr>
        <w:t>s</w:t>
      </w:r>
      <w:r w:rsidR="003C5B55">
        <w:rPr>
          <w:rFonts w:ascii="Arial" w:hAnsi="Arial" w:cs="Arial"/>
          <w:sz w:val="24"/>
          <w:szCs w:val="24"/>
        </w:rPr>
        <w:t xml:space="preserve"> the underlying metal from the gun blueing solution. For this reason carbon-based black powder suspension was used in place of gun blueing for all subsequent experiments involving stainless steel.</w:t>
      </w:r>
      <w:r w:rsidR="00EA0FB3">
        <w:rPr>
          <w:rFonts w:ascii="Arial" w:hAnsi="Arial" w:cs="Arial"/>
          <w:sz w:val="24"/>
          <w:szCs w:val="24"/>
        </w:rPr>
        <w:t xml:space="preserve"> </w:t>
      </w:r>
    </w:p>
    <w:p w14:paraId="201240C9" w14:textId="7A6E2B9C" w:rsidR="00DC48E6" w:rsidRDefault="00731730" w:rsidP="00F73DB2">
      <w:pPr>
        <w:spacing w:line="276" w:lineRule="auto"/>
        <w:rPr>
          <w:rFonts w:ascii="Arial" w:hAnsi="Arial" w:cs="Arial"/>
          <w:sz w:val="24"/>
          <w:szCs w:val="24"/>
        </w:rPr>
      </w:pPr>
      <w:r>
        <w:rPr>
          <w:rFonts w:ascii="Arial" w:hAnsi="Arial" w:cs="Arial"/>
          <w:sz w:val="24"/>
          <w:szCs w:val="24"/>
        </w:rPr>
        <w:t>T</w:t>
      </w:r>
      <w:r w:rsidR="00936330">
        <w:rPr>
          <w:rFonts w:ascii="Arial" w:hAnsi="Arial" w:cs="Arial"/>
          <w:sz w:val="24"/>
          <w:szCs w:val="24"/>
        </w:rPr>
        <w:t xml:space="preserve">he results obtained after dyeing </w:t>
      </w:r>
      <w:r>
        <w:rPr>
          <w:rFonts w:ascii="Arial" w:hAnsi="Arial" w:cs="Arial"/>
          <w:sz w:val="24"/>
          <w:szCs w:val="24"/>
        </w:rPr>
        <w:t xml:space="preserve">superglue fumed </w:t>
      </w:r>
      <w:r w:rsidR="00936330">
        <w:rPr>
          <w:rFonts w:ascii="Arial" w:hAnsi="Arial" w:cs="Arial"/>
          <w:sz w:val="24"/>
          <w:szCs w:val="24"/>
        </w:rPr>
        <w:t>marks with B</w:t>
      </w:r>
      <w:r w:rsidR="007A1D1A">
        <w:rPr>
          <w:rFonts w:ascii="Arial" w:hAnsi="Arial" w:cs="Arial"/>
          <w:sz w:val="24"/>
          <w:szCs w:val="24"/>
        </w:rPr>
        <w:t>Y</w:t>
      </w:r>
      <w:r w:rsidR="00936330">
        <w:rPr>
          <w:rFonts w:ascii="Arial" w:hAnsi="Arial" w:cs="Arial"/>
          <w:sz w:val="24"/>
          <w:szCs w:val="24"/>
        </w:rPr>
        <w:t>40 were</w:t>
      </w:r>
      <w:r w:rsidR="002574BC">
        <w:rPr>
          <w:rFonts w:ascii="Arial" w:hAnsi="Arial" w:cs="Arial"/>
          <w:sz w:val="24"/>
          <w:szCs w:val="24"/>
        </w:rPr>
        <w:t xml:space="preserve"> sometimes</w:t>
      </w:r>
      <w:r w:rsidR="00936330">
        <w:rPr>
          <w:rFonts w:ascii="Arial" w:hAnsi="Arial" w:cs="Arial"/>
          <w:sz w:val="24"/>
          <w:szCs w:val="24"/>
        </w:rPr>
        <w:t xml:space="preserve"> inferior to those seen under white light with optimum viewing angles</w:t>
      </w:r>
      <w:r w:rsidR="002574BC">
        <w:rPr>
          <w:rFonts w:ascii="Arial" w:hAnsi="Arial" w:cs="Arial"/>
          <w:sz w:val="24"/>
          <w:szCs w:val="24"/>
        </w:rPr>
        <w:t>, partly attributable to background staining by the BY40 dye</w:t>
      </w:r>
      <w:r w:rsidR="00936330">
        <w:rPr>
          <w:rFonts w:ascii="Arial" w:hAnsi="Arial" w:cs="Arial"/>
          <w:sz w:val="24"/>
          <w:szCs w:val="24"/>
        </w:rPr>
        <w:t xml:space="preserve">. </w:t>
      </w:r>
      <w:r w:rsidR="002574BC">
        <w:rPr>
          <w:rFonts w:ascii="Arial" w:hAnsi="Arial" w:cs="Arial"/>
          <w:sz w:val="24"/>
          <w:szCs w:val="24"/>
        </w:rPr>
        <w:t>Although the cleaning regime used was thought to be rigorous, it does not always remove residues from the protective polymer films originally present on the metals and these can sometimes interfere with visualisation of marks.</w:t>
      </w:r>
      <w:r w:rsidR="00936330">
        <w:rPr>
          <w:rFonts w:ascii="Arial" w:hAnsi="Arial" w:cs="Arial"/>
          <w:sz w:val="24"/>
          <w:szCs w:val="24"/>
        </w:rPr>
        <w:t xml:space="preserve"> </w:t>
      </w:r>
    </w:p>
    <w:p w14:paraId="25B20313" w14:textId="34C2610F" w:rsidR="00936330" w:rsidRDefault="00936330" w:rsidP="00F73DB2">
      <w:pPr>
        <w:spacing w:line="276" w:lineRule="auto"/>
        <w:rPr>
          <w:rFonts w:ascii="Arial" w:hAnsi="Arial" w:cs="Arial"/>
          <w:sz w:val="24"/>
          <w:szCs w:val="24"/>
        </w:rPr>
      </w:pPr>
      <w:r>
        <w:rPr>
          <w:rFonts w:ascii="Arial" w:hAnsi="Arial" w:cs="Arial"/>
          <w:sz w:val="24"/>
          <w:szCs w:val="24"/>
        </w:rPr>
        <w:t xml:space="preserve">In many cases the quality of the developed mark </w:t>
      </w:r>
      <w:r w:rsidR="00D40B5A">
        <w:rPr>
          <w:rFonts w:ascii="Arial" w:hAnsi="Arial" w:cs="Arial"/>
          <w:sz w:val="24"/>
          <w:szCs w:val="24"/>
        </w:rPr>
        <w:t>(especially those by S</w:t>
      </w:r>
      <w:r w:rsidR="00D40B5A" w:rsidRPr="00723663">
        <w:rPr>
          <w:rFonts w:ascii="Arial" w:hAnsi="Arial" w:cs="Arial"/>
          <w:sz w:val="24"/>
          <w:szCs w:val="24"/>
          <w:vertAlign w:val="subscript"/>
        </w:rPr>
        <w:t>2</w:t>
      </w:r>
      <w:r w:rsidR="00D40B5A">
        <w:rPr>
          <w:rFonts w:ascii="Arial" w:hAnsi="Arial" w:cs="Arial"/>
          <w:sz w:val="24"/>
          <w:szCs w:val="24"/>
        </w:rPr>
        <w:t>N</w:t>
      </w:r>
      <w:r w:rsidR="00D40B5A" w:rsidRPr="00723663">
        <w:rPr>
          <w:rFonts w:ascii="Arial" w:hAnsi="Arial" w:cs="Arial"/>
          <w:sz w:val="24"/>
          <w:szCs w:val="24"/>
          <w:vertAlign w:val="subscript"/>
        </w:rPr>
        <w:t>2</w:t>
      </w:r>
      <w:r w:rsidR="00D40B5A">
        <w:rPr>
          <w:rFonts w:ascii="Arial" w:hAnsi="Arial" w:cs="Arial"/>
          <w:sz w:val="24"/>
          <w:szCs w:val="24"/>
        </w:rPr>
        <w:t xml:space="preserve">) </w:t>
      </w:r>
      <w:r>
        <w:rPr>
          <w:rFonts w:ascii="Arial" w:hAnsi="Arial" w:cs="Arial"/>
          <w:sz w:val="24"/>
          <w:szCs w:val="24"/>
        </w:rPr>
        <w:t xml:space="preserve">could be improved significantly by using some of the more specialised </w:t>
      </w:r>
      <w:r w:rsidR="00CC2F6D">
        <w:rPr>
          <w:rFonts w:ascii="Arial" w:hAnsi="Arial" w:cs="Arial"/>
          <w:sz w:val="24"/>
          <w:szCs w:val="24"/>
        </w:rPr>
        <w:t xml:space="preserve">lighting </w:t>
      </w:r>
      <w:r>
        <w:rPr>
          <w:rFonts w:ascii="Arial" w:hAnsi="Arial" w:cs="Arial"/>
          <w:sz w:val="24"/>
          <w:szCs w:val="24"/>
        </w:rPr>
        <w:t xml:space="preserve">modes on the VSC6000, such as </w:t>
      </w:r>
      <w:r w:rsidRPr="007A1D1A">
        <w:rPr>
          <w:rFonts w:ascii="Arial" w:hAnsi="Arial" w:cs="Arial"/>
          <w:sz w:val="24"/>
          <w:szCs w:val="24"/>
        </w:rPr>
        <w:t>co-axial</w:t>
      </w:r>
      <w:r>
        <w:rPr>
          <w:rFonts w:ascii="Arial" w:hAnsi="Arial" w:cs="Arial"/>
          <w:sz w:val="24"/>
          <w:szCs w:val="24"/>
        </w:rPr>
        <w:t xml:space="preserve"> light. </w:t>
      </w:r>
      <w:r w:rsidR="00D40B5A">
        <w:rPr>
          <w:rFonts w:ascii="Arial" w:hAnsi="Arial" w:cs="Arial"/>
          <w:sz w:val="24"/>
          <w:szCs w:val="24"/>
        </w:rPr>
        <w:t>An</w:t>
      </w:r>
      <w:r>
        <w:rPr>
          <w:rFonts w:ascii="Arial" w:hAnsi="Arial" w:cs="Arial"/>
          <w:sz w:val="24"/>
          <w:szCs w:val="24"/>
        </w:rPr>
        <w:t xml:space="preserve"> example </w:t>
      </w:r>
      <w:r w:rsidR="00CC2F6D">
        <w:rPr>
          <w:rFonts w:ascii="Arial" w:hAnsi="Arial" w:cs="Arial"/>
          <w:sz w:val="24"/>
          <w:szCs w:val="24"/>
        </w:rPr>
        <w:t xml:space="preserve">of </w:t>
      </w:r>
      <w:r w:rsidR="00D40B5A">
        <w:rPr>
          <w:rFonts w:ascii="Arial" w:hAnsi="Arial" w:cs="Arial"/>
          <w:sz w:val="24"/>
          <w:szCs w:val="24"/>
        </w:rPr>
        <w:t>an</w:t>
      </w:r>
      <w:r w:rsidR="00CC2F6D">
        <w:rPr>
          <w:rFonts w:ascii="Arial" w:hAnsi="Arial" w:cs="Arial"/>
          <w:sz w:val="24"/>
          <w:szCs w:val="24"/>
        </w:rPr>
        <w:t xml:space="preserve"> improvement </w:t>
      </w:r>
      <w:r w:rsidR="001E4D9F">
        <w:rPr>
          <w:rFonts w:ascii="Arial" w:hAnsi="Arial" w:cs="Arial"/>
          <w:sz w:val="24"/>
          <w:szCs w:val="24"/>
        </w:rPr>
        <w:t xml:space="preserve">in the appearance of </w:t>
      </w:r>
      <w:r w:rsidR="00D40B5A">
        <w:rPr>
          <w:rFonts w:ascii="Arial" w:hAnsi="Arial" w:cs="Arial"/>
          <w:sz w:val="24"/>
          <w:szCs w:val="24"/>
        </w:rPr>
        <w:t>S</w:t>
      </w:r>
      <w:r w:rsidR="00D40B5A" w:rsidRPr="00723663">
        <w:rPr>
          <w:rFonts w:ascii="Arial" w:hAnsi="Arial" w:cs="Arial"/>
          <w:sz w:val="24"/>
          <w:szCs w:val="24"/>
        </w:rPr>
        <w:t>2</w:t>
      </w:r>
      <w:r w:rsidR="00D40B5A">
        <w:rPr>
          <w:rFonts w:ascii="Arial" w:hAnsi="Arial" w:cs="Arial"/>
          <w:sz w:val="24"/>
          <w:szCs w:val="24"/>
        </w:rPr>
        <w:t>N</w:t>
      </w:r>
      <w:r w:rsidR="00D40B5A" w:rsidRPr="00723663">
        <w:rPr>
          <w:rFonts w:ascii="Arial" w:hAnsi="Arial" w:cs="Arial"/>
          <w:sz w:val="24"/>
          <w:szCs w:val="24"/>
          <w:vertAlign w:val="subscript"/>
        </w:rPr>
        <w:t>2</w:t>
      </w:r>
      <w:r w:rsidR="00D40B5A">
        <w:rPr>
          <w:rFonts w:ascii="Arial" w:hAnsi="Arial" w:cs="Arial"/>
          <w:sz w:val="24"/>
          <w:szCs w:val="24"/>
        </w:rPr>
        <w:t xml:space="preserve"> </w:t>
      </w:r>
      <w:r w:rsidR="001E4D9F">
        <w:rPr>
          <w:rFonts w:ascii="Arial" w:hAnsi="Arial" w:cs="Arial"/>
          <w:sz w:val="24"/>
          <w:szCs w:val="24"/>
        </w:rPr>
        <w:t xml:space="preserve">marks </w:t>
      </w:r>
      <w:r w:rsidR="00CC2F6D">
        <w:rPr>
          <w:rFonts w:ascii="Arial" w:hAnsi="Arial" w:cs="Arial"/>
          <w:sz w:val="24"/>
          <w:szCs w:val="24"/>
        </w:rPr>
        <w:t xml:space="preserve">under </w:t>
      </w:r>
      <w:r w:rsidR="001E4D9F">
        <w:rPr>
          <w:rFonts w:ascii="Arial" w:hAnsi="Arial" w:cs="Arial"/>
          <w:sz w:val="24"/>
          <w:szCs w:val="24"/>
        </w:rPr>
        <w:t>different</w:t>
      </w:r>
      <w:r w:rsidR="00CC2F6D">
        <w:rPr>
          <w:rFonts w:ascii="Arial" w:hAnsi="Arial" w:cs="Arial"/>
          <w:sz w:val="24"/>
          <w:szCs w:val="24"/>
        </w:rPr>
        <w:t xml:space="preserve"> lighting </w:t>
      </w:r>
      <w:r w:rsidR="001E4D9F">
        <w:rPr>
          <w:rFonts w:ascii="Arial" w:hAnsi="Arial" w:cs="Arial"/>
          <w:sz w:val="24"/>
          <w:szCs w:val="24"/>
        </w:rPr>
        <w:t xml:space="preserve">conditions </w:t>
      </w:r>
      <w:r w:rsidR="00723663">
        <w:rPr>
          <w:rFonts w:ascii="Arial" w:hAnsi="Arial" w:cs="Arial"/>
          <w:sz w:val="24"/>
          <w:szCs w:val="24"/>
        </w:rPr>
        <w:t>is</w:t>
      </w:r>
      <w:r>
        <w:rPr>
          <w:rFonts w:ascii="Arial" w:hAnsi="Arial" w:cs="Arial"/>
          <w:sz w:val="24"/>
          <w:szCs w:val="24"/>
        </w:rPr>
        <w:t xml:space="preserve"> shown in Figure </w:t>
      </w:r>
      <w:r w:rsidR="001E4D9F">
        <w:rPr>
          <w:rFonts w:ascii="Arial" w:hAnsi="Arial" w:cs="Arial"/>
          <w:sz w:val="24"/>
          <w:szCs w:val="24"/>
        </w:rPr>
        <w:t>7</w:t>
      </w:r>
      <w:r>
        <w:rPr>
          <w:rFonts w:ascii="Arial" w:hAnsi="Arial" w:cs="Arial"/>
          <w:sz w:val="24"/>
          <w:szCs w:val="24"/>
        </w:rPr>
        <w:t>.</w:t>
      </w:r>
    </w:p>
    <w:p w14:paraId="03AC4D93" w14:textId="56B2EC1F" w:rsidR="00F735EF" w:rsidRPr="007A1D1A" w:rsidRDefault="00F735EF" w:rsidP="00D40B5A">
      <w:pPr>
        <w:spacing w:line="276" w:lineRule="auto"/>
        <w:rPr>
          <w:rFonts w:ascii="Arial" w:hAnsi="Arial" w:cs="Arial"/>
          <w:sz w:val="24"/>
          <w:szCs w:val="24"/>
        </w:rPr>
      </w:pPr>
      <w:r>
        <w:rPr>
          <w:rFonts w:ascii="Arial" w:hAnsi="Arial" w:cs="Arial"/>
          <w:sz w:val="24"/>
          <w:szCs w:val="24"/>
        </w:rPr>
        <w:t xml:space="preserve"> </w:t>
      </w:r>
    </w:p>
    <w:p w14:paraId="0428AC50" w14:textId="7A4A29F9" w:rsidR="004A5CBB" w:rsidRDefault="004A5CBB" w:rsidP="00F73DB2">
      <w:pPr>
        <w:spacing w:line="276" w:lineRule="auto"/>
        <w:rPr>
          <w:rFonts w:ascii="Arial" w:hAnsi="Arial" w:cs="Arial"/>
          <w:sz w:val="24"/>
          <w:szCs w:val="24"/>
        </w:rPr>
      </w:pPr>
      <w:r>
        <w:rPr>
          <w:rFonts w:ascii="Arial" w:hAnsi="Arial" w:cs="Arial"/>
          <w:noProof/>
          <w:sz w:val="24"/>
          <w:szCs w:val="24"/>
          <w:lang w:eastAsia="en-GB"/>
        </w:rPr>
        <w:drawing>
          <wp:inline distT="0" distB="0" distL="0" distR="0" wp14:anchorId="01B032DE" wp14:editId="0B6AE742">
            <wp:extent cx="1817766" cy="1885342"/>
            <wp:effectExtent l="0" t="0" r="0" b="635"/>
            <wp:docPr id="13" name="Picture 5" descr="\\Sci-net-fs02\Fingerprints\007-Feasibility Studies\S4N4\LVT\Journal paper\Figure 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net-fs02\Fingerprints\007-Feasibility Studies\S4N4\LVT\Journal paper\Figure 6e.jpg"/>
                    <pic:cNvPicPr>
                      <a:picLocks noChangeAspect="1" noChangeArrowheads="1"/>
                    </pic:cNvPicPr>
                  </pic:nvPicPr>
                  <pic:blipFill>
                    <a:blip r:embed="rId22" cstate="print"/>
                    <a:srcRect/>
                    <a:stretch>
                      <a:fillRect/>
                    </a:stretch>
                  </pic:blipFill>
                  <pic:spPr bwMode="auto">
                    <a:xfrm>
                      <a:off x="0" y="0"/>
                      <a:ext cx="1839302" cy="1907678"/>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04181454" wp14:editId="15E98856">
            <wp:extent cx="1786357" cy="1887855"/>
            <wp:effectExtent l="0" t="0" r="4445" b="0"/>
            <wp:docPr id="14" name="Picture 6" descr="\\Sci-net-fs02\Fingerprints\007-Feasibility Studies\S4N4\LVT\Journal paper\Figure 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net-fs02\Fingerprints\007-Feasibility Studies\S4N4\LVT\Journal paper\Figure 6f.jpg"/>
                    <pic:cNvPicPr>
                      <a:picLocks noChangeAspect="1" noChangeArrowheads="1"/>
                    </pic:cNvPicPr>
                  </pic:nvPicPr>
                  <pic:blipFill>
                    <a:blip r:embed="rId23" cstate="print"/>
                    <a:srcRect/>
                    <a:stretch>
                      <a:fillRect/>
                    </a:stretch>
                  </pic:blipFill>
                  <pic:spPr bwMode="auto">
                    <a:xfrm>
                      <a:off x="0" y="0"/>
                      <a:ext cx="1802981" cy="1905423"/>
                    </a:xfrm>
                    <a:prstGeom prst="rect">
                      <a:avLst/>
                    </a:prstGeom>
                    <a:noFill/>
                    <a:ln w="9525">
                      <a:noFill/>
                      <a:miter lim="800000"/>
                      <a:headEnd/>
                      <a:tailEnd/>
                    </a:ln>
                  </pic:spPr>
                </pic:pic>
              </a:graphicData>
            </a:graphic>
          </wp:inline>
        </w:drawing>
      </w:r>
      <w:r>
        <w:rPr>
          <w:rFonts w:ascii="Arial" w:hAnsi="Arial" w:cs="Arial"/>
          <w:sz w:val="24"/>
          <w:szCs w:val="24"/>
        </w:rPr>
        <w:t xml:space="preserve"> </w:t>
      </w:r>
    </w:p>
    <w:p w14:paraId="27673D79" w14:textId="5C14688E" w:rsidR="007A1D1A" w:rsidRDefault="00723663" w:rsidP="00F73DB2">
      <w:pPr>
        <w:spacing w:line="276" w:lineRule="auto"/>
        <w:rPr>
          <w:rFonts w:ascii="Arial" w:hAnsi="Arial" w:cs="Arial"/>
          <w:sz w:val="24"/>
          <w:szCs w:val="24"/>
        </w:rPr>
      </w:pPr>
      <w:r>
        <w:rPr>
          <w:rFonts w:ascii="Arial" w:hAnsi="Arial" w:cs="Arial"/>
          <w:sz w:val="24"/>
          <w:szCs w:val="24"/>
        </w:rPr>
        <w:t>a</w:t>
      </w:r>
      <w:r w:rsidR="007A1D1A">
        <w:rPr>
          <w:rFonts w:ascii="Arial" w:hAnsi="Arial" w:cs="Arial"/>
          <w:sz w:val="24"/>
          <w:szCs w:val="24"/>
        </w:rPr>
        <w:t xml:space="preserve">)                               </w:t>
      </w:r>
      <w:r>
        <w:rPr>
          <w:rFonts w:ascii="Arial" w:hAnsi="Arial" w:cs="Arial"/>
          <w:sz w:val="24"/>
          <w:szCs w:val="24"/>
        </w:rPr>
        <w:tab/>
        <w:t>b</w:t>
      </w:r>
      <w:r w:rsidR="007A1D1A">
        <w:rPr>
          <w:rFonts w:ascii="Arial" w:hAnsi="Arial" w:cs="Arial"/>
          <w:sz w:val="24"/>
          <w:szCs w:val="24"/>
        </w:rPr>
        <w:t xml:space="preserve">)                               </w:t>
      </w:r>
    </w:p>
    <w:p w14:paraId="3EAE1E94" w14:textId="2B1976C6" w:rsidR="00427AB9" w:rsidRPr="00C13BA3" w:rsidRDefault="00427AB9" w:rsidP="00F73DB2">
      <w:pPr>
        <w:spacing w:line="276" w:lineRule="auto"/>
        <w:rPr>
          <w:rFonts w:ascii="Arial" w:hAnsi="Arial" w:cs="Arial"/>
          <w:i/>
          <w:sz w:val="24"/>
          <w:szCs w:val="24"/>
        </w:rPr>
      </w:pPr>
      <w:r w:rsidRPr="00C13BA3">
        <w:rPr>
          <w:rFonts w:ascii="Arial" w:hAnsi="Arial" w:cs="Arial"/>
          <w:i/>
          <w:sz w:val="24"/>
          <w:szCs w:val="24"/>
        </w:rPr>
        <w:t xml:space="preserve">Figure </w:t>
      </w:r>
      <w:r w:rsidR="001E4D9F">
        <w:rPr>
          <w:rFonts w:ascii="Arial" w:hAnsi="Arial" w:cs="Arial"/>
          <w:i/>
          <w:sz w:val="24"/>
          <w:szCs w:val="24"/>
        </w:rPr>
        <w:t>7</w:t>
      </w:r>
      <w:r w:rsidRPr="00C13BA3">
        <w:rPr>
          <w:rFonts w:ascii="Arial" w:hAnsi="Arial" w:cs="Arial"/>
          <w:i/>
          <w:sz w:val="24"/>
          <w:szCs w:val="24"/>
        </w:rPr>
        <w:t>. Examples of how the observed quality of marks can be changed by different lighting conditions</w:t>
      </w:r>
      <w:r w:rsidR="00BB72E1">
        <w:rPr>
          <w:rFonts w:ascii="Arial" w:hAnsi="Arial" w:cs="Arial"/>
          <w:i/>
          <w:sz w:val="24"/>
          <w:szCs w:val="24"/>
        </w:rPr>
        <w:t>:</w:t>
      </w:r>
      <w:r w:rsidRPr="00C13BA3">
        <w:rPr>
          <w:rFonts w:ascii="Arial" w:hAnsi="Arial" w:cs="Arial"/>
          <w:i/>
          <w:sz w:val="24"/>
          <w:szCs w:val="24"/>
        </w:rPr>
        <w:t xml:space="preserve"> </w:t>
      </w:r>
      <w:r w:rsidR="00723663">
        <w:rPr>
          <w:rFonts w:ascii="Arial" w:hAnsi="Arial" w:cs="Arial"/>
          <w:i/>
          <w:sz w:val="24"/>
          <w:szCs w:val="24"/>
        </w:rPr>
        <w:t>a</w:t>
      </w:r>
      <w:r w:rsidR="00C13BA3" w:rsidRPr="00C13BA3">
        <w:rPr>
          <w:rFonts w:ascii="Arial" w:hAnsi="Arial" w:cs="Arial"/>
          <w:i/>
          <w:sz w:val="24"/>
          <w:szCs w:val="24"/>
        </w:rPr>
        <w:t>) mark developed using S</w:t>
      </w:r>
      <w:r w:rsidR="00C13BA3" w:rsidRPr="00C13BA3">
        <w:rPr>
          <w:rFonts w:ascii="Arial" w:hAnsi="Arial" w:cs="Arial"/>
          <w:i/>
          <w:sz w:val="24"/>
          <w:szCs w:val="24"/>
          <w:vertAlign w:val="subscript"/>
        </w:rPr>
        <w:t>2</w:t>
      </w:r>
      <w:r w:rsidR="00C13BA3" w:rsidRPr="00C13BA3">
        <w:rPr>
          <w:rFonts w:ascii="Arial" w:hAnsi="Arial" w:cs="Arial"/>
          <w:i/>
          <w:sz w:val="24"/>
          <w:szCs w:val="24"/>
        </w:rPr>
        <w:t>N</w:t>
      </w:r>
      <w:r w:rsidR="00C13BA3" w:rsidRPr="00C13BA3">
        <w:rPr>
          <w:rFonts w:ascii="Arial" w:hAnsi="Arial" w:cs="Arial"/>
          <w:i/>
          <w:sz w:val="24"/>
          <w:szCs w:val="24"/>
          <w:vertAlign w:val="subscript"/>
        </w:rPr>
        <w:t>2</w:t>
      </w:r>
      <w:r w:rsidR="00C13BA3" w:rsidRPr="00C13BA3">
        <w:rPr>
          <w:rFonts w:ascii="Arial" w:hAnsi="Arial" w:cs="Arial"/>
          <w:i/>
          <w:sz w:val="24"/>
          <w:szCs w:val="24"/>
        </w:rPr>
        <w:t xml:space="preserve"> on bronze, lit with 45° white lights</w:t>
      </w:r>
      <w:r w:rsidR="00BB72E1">
        <w:rPr>
          <w:rFonts w:ascii="Arial" w:hAnsi="Arial" w:cs="Arial"/>
          <w:i/>
          <w:sz w:val="24"/>
          <w:szCs w:val="24"/>
        </w:rPr>
        <w:t>;</w:t>
      </w:r>
      <w:r w:rsidR="00C13BA3" w:rsidRPr="00C13BA3">
        <w:rPr>
          <w:rFonts w:ascii="Arial" w:hAnsi="Arial" w:cs="Arial"/>
          <w:i/>
          <w:sz w:val="24"/>
          <w:szCs w:val="24"/>
        </w:rPr>
        <w:t xml:space="preserve"> </w:t>
      </w:r>
      <w:r w:rsidR="00723663">
        <w:rPr>
          <w:rFonts w:ascii="Arial" w:hAnsi="Arial" w:cs="Arial"/>
          <w:i/>
          <w:sz w:val="24"/>
          <w:szCs w:val="24"/>
        </w:rPr>
        <w:t>b</w:t>
      </w:r>
      <w:r w:rsidR="00C13BA3" w:rsidRPr="00C13BA3">
        <w:rPr>
          <w:rFonts w:ascii="Arial" w:hAnsi="Arial" w:cs="Arial"/>
          <w:i/>
          <w:sz w:val="24"/>
          <w:szCs w:val="24"/>
        </w:rPr>
        <w:t xml:space="preserve">), as </w:t>
      </w:r>
      <w:r w:rsidR="00723663">
        <w:rPr>
          <w:rFonts w:ascii="Arial" w:hAnsi="Arial" w:cs="Arial"/>
          <w:i/>
          <w:sz w:val="24"/>
          <w:szCs w:val="24"/>
        </w:rPr>
        <w:t>a</w:t>
      </w:r>
      <w:r w:rsidR="00C13BA3" w:rsidRPr="00C13BA3">
        <w:rPr>
          <w:rFonts w:ascii="Arial" w:hAnsi="Arial" w:cs="Arial"/>
          <w:i/>
          <w:sz w:val="24"/>
          <w:szCs w:val="24"/>
        </w:rPr>
        <w:t>), but illuminated under co-axial lighting</w:t>
      </w:r>
    </w:p>
    <w:p w14:paraId="38D7E284" w14:textId="77777777" w:rsidR="00F735EF" w:rsidRPr="00F73DB2" w:rsidRDefault="00F735EF" w:rsidP="00F73DB2">
      <w:pPr>
        <w:spacing w:line="276" w:lineRule="auto"/>
        <w:rPr>
          <w:rFonts w:ascii="Arial" w:hAnsi="Arial" w:cs="Arial"/>
          <w:sz w:val="24"/>
          <w:szCs w:val="24"/>
        </w:rPr>
      </w:pPr>
      <w:r>
        <w:rPr>
          <w:rFonts w:ascii="Arial" w:hAnsi="Arial" w:cs="Arial"/>
          <w:sz w:val="24"/>
          <w:szCs w:val="24"/>
        </w:rPr>
        <w:t xml:space="preserve"> </w:t>
      </w:r>
    </w:p>
    <w:p w14:paraId="4D19B81F" w14:textId="77777777" w:rsidR="00F7023C" w:rsidRPr="001E4D9F" w:rsidRDefault="00F7023C" w:rsidP="00F7023C">
      <w:pPr>
        <w:spacing w:line="276" w:lineRule="auto"/>
        <w:rPr>
          <w:rFonts w:ascii="Arial" w:hAnsi="Arial" w:cs="Arial"/>
          <w:sz w:val="24"/>
          <w:szCs w:val="24"/>
          <w:u w:val="single"/>
        </w:rPr>
      </w:pPr>
      <w:r w:rsidRPr="001E4D9F">
        <w:rPr>
          <w:rFonts w:ascii="Arial" w:hAnsi="Arial" w:cs="Arial"/>
          <w:sz w:val="24"/>
          <w:szCs w:val="24"/>
          <w:u w:val="single"/>
        </w:rPr>
        <w:t xml:space="preserve">Effect of fingermark age: </w:t>
      </w:r>
    </w:p>
    <w:p w14:paraId="6EB952C1" w14:textId="77777777" w:rsidR="001E4D9F" w:rsidRDefault="001E4D9F" w:rsidP="00F7023C">
      <w:pPr>
        <w:spacing w:line="276" w:lineRule="auto"/>
        <w:rPr>
          <w:rFonts w:ascii="Arial" w:hAnsi="Arial" w:cs="Arial"/>
          <w:sz w:val="24"/>
          <w:szCs w:val="24"/>
        </w:rPr>
      </w:pPr>
      <w:r>
        <w:rPr>
          <w:rFonts w:ascii="Arial" w:hAnsi="Arial" w:cs="Arial"/>
          <w:sz w:val="24"/>
          <w:szCs w:val="24"/>
        </w:rPr>
        <w:t>The effect of fingermark age on the quality of the marks enhanced on each of the four surfaces is illustrated in Figure 8.</w:t>
      </w:r>
    </w:p>
    <w:p w14:paraId="56A8999E" w14:textId="77777777" w:rsidR="00CC2F6D" w:rsidRDefault="00104D7A" w:rsidP="00F7023C">
      <w:pPr>
        <w:spacing w:line="276" w:lineRule="auto"/>
        <w:rPr>
          <w:rFonts w:ascii="Arial" w:hAnsi="Arial" w:cs="Arial"/>
          <w:sz w:val="24"/>
          <w:szCs w:val="24"/>
        </w:rPr>
      </w:pPr>
      <w:r w:rsidRPr="00104D7A">
        <w:rPr>
          <w:noProof/>
          <w:lang w:eastAsia="en-GB"/>
        </w:rPr>
        <w:lastRenderedPageBreak/>
        <w:drawing>
          <wp:inline distT="0" distB="0" distL="0" distR="0" wp14:anchorId="21519F8B" wp14:editId="53624F51">
            <wp:extent cx="2775614" cy="198116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654" cy="2029014"/>
                    </a:xfrm>
                    <a:prstGeom prst="rect">
                      <a:avLst/>
                    </a:prstGeom>
                    <a:noFill/>
                    <a:ln>
                      <a:noFill/>
                    </a:ln>
                  </pic:spPr>
                </pic:pic>
              </a:graphicData>
            </a:graphic>
          </wp:inline>
        </w:drawing>
      </w:r>
      <w:r w:rsidR="000B46E5">
        <w:rPr>
          <w:rFonts w:ascii="Arial" w:hAnsi="Arial" w:cs="Arial"/>
          <w:sz w:val="24"/>
          <w:szCs w:val="24"/>
        </w:rPr>
        <w:t xml:space="preserve"> </w:t>
      </w:r>
      <w:r w:rsidR="00077276">
        <w:rPr>
          <w:rFonts w:ascii="Arial" w:hAnsi="Arial" w:cs="Arial"/>
          <w:sz w:val="24"/>
          <w:szCs w:val="24"/>
        </w:rPr>
        <w:t xml:space="preserve"> </w:t>
      </w:r>
      <w:r w:rsidR="00077276" w:rsidRPr="00077276">
        <w:rPr>
          <w:noProof/>
          <w:lang w:eastAsia="en-GB"/>
        </w:rPr>
        <w:drawing>
          <wp:inline distT="0" distB="0" distL="0" distR="0" wp14:anchorId="7D89BCA0" wp14:editId="28163D0A">
            <wp:extent cx="2712250" cy="19526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463" cy="1969337"/>
                    </a:xfrm>
                    <a:prstGeom prst="rect">
                      <a:avLst/>
                    </a:prstGeom>
                    <a:noFill/>
                    <a:ln>
                      <a:noFill/>
                    </a:ln>
                  </pic:spPr>
                </pic:pic>
              </a:graphicData>
            </a:graphic>
          </wp:inline>
        </w:drawing>
      </w:r>
    </w:p>
    <w:p w14:paraId="1D1A24A2" w14:textId="77777777" w:rsidR="000B46E5" w:rsidRDefault="000B46E5" w:rsidP="000B46E5">
      <w:pPr>
        <w:spacing w:line="276" w:lineRule="auto"/>
        <w:rPr>
          <w:rFonts w:ascii="Arial" w:hAnsi="Arial" w:cs="Arial"/>
          <w:sz w:val="24"/>
          <w:szCs w:val="24"/>
        </w:rPr>
      </w:pPr>
      <w:r>
        <w:rPr>
          <w:rFonts w:ascii="Arial" w:hAnsi="Arial" w:cs="Arial"/>
          <w:sz w:val="24"/>
          <w:szCs w:val="24"/>
        </w:rPr>
        <w:t>Brass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Bronze</w:t>
      </w:r>
    </w:p>
    <w:p w14:paraId="0EFC135A" w14:textId="77777777" w:rsidR="000B46E5" w:rsidRDefault="000B46E5" w:rsidP="000B46E5">
      <w:pPr>
        <w:spacing w:line="276" w:lineRule="auto"/>
        <w:rPr>
          <w:rFonts w:ascii="Arial" w:hAnsi="Arial" w:cs="Arial"/>
          <w:sz w:val="24"/>
          <w:szCs w:val="24"/>
        </w:rPr>
      </w:pPr>
      <w:r>
        <w:rPr>
          <w:rFonts w:ascii="Arial" w:hAnsi="Arial" w:cs="Arial"/>
          <w:sz w:val="24"/>
          <w:szCs w:val="24"/>
        </w:rPr>
        <w:t xml:space="preserve">  </w:t>
      </w:r>
      <w:r w:rsidR="00077276" w:rsidRPr="00077276">
        <w:rPr>
          <w:noProof/>
          <w:lang w:eastAsia="en-GB"/>
        </w:rPr>
        <w:drawing>
          <wp:inline distT="0" distB="0" distL="0" distR="0" wp14:anchorId="7830664C" wp14:editId="73D15E41">
            <wp:extent cx="2748158" cy="197139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67" cy="1995222"/>
                    </a:xfrm>
                    <a:prstGeom prst="rect">
                      <a:avLst/>
                    </a:prstGeom>
                    <a:noFill/>
                    <a:ln>
                      <a:noFill/>
                    </a:ln>
                  </pic:spPr>
                </pic:pic>
              </a:graphicData>
            </a:graphic>
          </wp:inline>
        </w:drawing>
      </w:r>
      <w:r w:rsidR="00077276">
        <w:rPr>
          <w:rFonts w:ascii="Arial" w:hAnsi="Arial" w:cs="Arial"/>
          <w:sz w:val="24"/>
          <w:szCs w:val="24"/>
        </w:rPr>
        <w:t xml:space="preserve"> </w:t>
      </w:r>
      <w:r w:rsidR="00077276" w:rsidRPr="00077276">
        <w:rPr>
          <w:noProof/>
          <w:lang w:eastAsia="en-GB"/>
        </w:rPr>
        <w:drawing>
          <wp:inline distT="0" distB="0" distL="0" distR="0" wp14:anchorId="4219CC23" wp14:editId="72B94389">
            <wp:extent cx="2762250" cy="197796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868" cy="2017079"/>
                    </a:xfrm>
                    <a:prstGeom prst="rect">
                      <a:avLst/>
                    </a:prstGeom>
                    <a:noFill/>
                    <a:ln>
                      <a:noFill/>
                    </a:ln>
                  </pic:spPr>
                </pic:pic>
              </a:graphicData>
            </a:graphic>
          </wp:inline>
        </w:drawing>
      </w:r>
    </w:p>
    <w:p w14:paraId="777F1585" w14:textId="77777777" w:rsidR="000B46E5" w:rsidRDefault="000B46E5" w:rsidP="000B46E5">
      <w:pPr>
        <w:spacing w:line="276" w:lineRule="auto"/>
        <w:rPr>
          <w:rFonts w:ascii="Arial" w:hAnsi="Arial" w:cs="Arial"/>
          <w:sz w:val="24"/>
          <w:szCs w:val="24"/>
        </w:rPr>
      </w:pPr>
      <w:r>
        <w:rPr>
          <w:rFonts w:ascii="Arial" w:hAnsi="Arial" w:cs="Arial"/>
          <w:sz w:val="24"/>
          <w:szCs w:val="24"/>
        </w:rPr>
        <w:t>Copper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Stainless steel</w:t>
      </w:r>
    </w:p>
    <w:p w14:paraId="61698780" w14:textId="77777777" w:rsidR="000B46E5" w:rsidRDefault="000B46E5" w:rsidP="000B46E5">
      <w:pPr>
        <w:spacing w:line="276" w:lineRule="auto"/>
        <w:rPr>
          <w:rFonts w:ascii="Arial" w:hAnsi="Arial" w:cs="Arial"/>
          <w:i/>
          <w:sz w:val="24"/>
          <w:szCs w:val="24"/>
        </w:rPr>
      </w:pPr>
      <w:r>
        <w:rPr>
          <w:rFonts w:ascii="Arial" w:hAnsi="Arial" w:cs="Arial"/>
          <w:i/>
          <w:sz w:val="24"/>
          <w:szCs w:val="24"/>
        </w:rPr>
        <w:t xml:space="preserve">Figure </w:t>
      </w:r>
      <w:r w:rsidR="001E4D9F">
        <w:rPr>
          <w:rFonts w:ascii="Arial" w:hAnsi="Arial" w:cs="Arial"/>
          <w:i/>
          <w:sz w:val="24"/>
          <w:szCs w:val="24"/>
        </w:rPr>
        <w:t>8</w:t>
      </w:r>
      <w:r>
        <w:rPr>
          <w:rFonts w:ascii="Arial" w:hAnsi="Arial" w:cs="Arial"/>
          <w:i/>
          <w:sz w:val="24"/>
          <w:szCs w:val="24"/>
        </w:rPr>
        <w:t xml:space="preserve">. Number of </w:t>
      </w:r>
      <w:r w:rsidR="00EA7786">
        <w:rPr>
          <w:rFonts w:ascii="Arial" w:hAnsi="Arial" w:cs="Arial"/>
          <w:i/>
          <w:sz w:val="24"/>
          <w:szCs w:val="24"/>
        </w:rPr>
        <w:t>finger</w:t>
      </w:r>
      <w:r>
        <w:rPr>
          <w:rFonts w:ascii="Arial" w:hAnsi="Arial" w:cs="Arial"/>
          <w:i/>
          <w:sz w:val="24"/>
          <w:szCs w:val="24"/>
        </w:rPr>
        <w:t xml:space="preserve">marks graded 3 and 4 developed by each of the processes used in the study after </w:t>
      </w:r>
      <w:r w:rsidR="00C46812">
        <w:rPr>
          <w:rFonts w:ascii="Arial" w:hAnsi="Arial" w:cs="Arial"/>
          <w:i/>
          <w:sz w:val="24"/>
          <w:szCs w:val="24"/>
        </w:rPr>
        <w:t>ageing for different periods of time</w:t>
      </w:r>
      <w:r>
        <w:rPr>
          <w:rFonts w:ascii="Arial" w:hAnsi="Arial" w:cs="Arial"/>
          <w:i/>
          <w:sz w:val="24"/>
          <w:szCs w:val="24"/>
        </w:rPr>
        <w:t xml:space="preserve"> on a) brass, b) bronze, c) copper, and d) stainless steel</w:t>
      </w:r>
    </w:p>
    <w:p w14:paraId="288020D4" w14:textId="45E27E18" w:rsidR="000B46E5" w:rsidRDefault="001E4D9F" w:rsidP="00F7023C">
      <w:pPr>
        <w:spacing w:line="276" w:lineRule="auto"/>
        <w:rPr>
          <w:rFonts w:ascii="Arial" w:hAnsi="Arial" w:cs="Arial"/>
          <w:sz w:val="24"/>
          <w:szCs w:val="24"/>
        </w:rPr>
      </w:pPr>
      <w:r>
        <w:rPr>
          <w:rFonts w:ascii="Arial" w:hAnsi="Arial" w:cs="Arial"/>
          <w:sz w:val="24"/>
          <w:szCs w:val="24"/>
        </w:rPr>
        <w:t>In general, on copper-based metal surfaces nearly all processes develop</w:t>
      </w:r>
      <w:r w:rsidR="003A5B80">
        <w:rPr>
          <w:rFonts w:ascii="Arial" w:hAnsi="Arial" w:cs="Arial"/>
          <w:sz w:val="24"/>
          <w:szCs w:val="24"/>
        </w:rPr>
        <w:t>ed</w:t>
      </w:r>
      <w:r>
        <w:rPr>
          <w:rFonts w:ascii="Arial" w:hAnsi="Arial" w:cs="Arial"/>
          <w:sz w:val="24"/>
          <w:szCs w:val="24"/>
        </w:rPr>
        <w:t xml:space="preserve"> 50% or greater of the deposited marks to a high quality across </w:t>
      </w:r>
      <w:r w:rsidR="00722C0B">
        <w:rPr>
          <w:rFonts w:ascii="Arial" w:hAnsi="Arial" w:cs="Arial"/>
          <w:sz w:val="24"/>
          <w:szCs w:val="24"/>
        </w:rPr>
        <w:t xml:space="preserve">most of </w:t>
      </w:r>
      <w:r>
        <w:rPr>
          <w:rFonts w:ascii="Arial" w:hAnsi="Arial" w:cs="Arial"/>
          <w:sz w:val="24"/>
          <w:szCs w:val="24"/>
        </w:rPr>
        <w:t xml:space="preserve">the </w:t>
      </w:r>
      <w:r w:rsidR="00722C0B">
        <w:rPr>
          <w:rFonts w:ascii="Arial" w:hAnsi="Arial" w:cs="Arial"/>
          <w:sz w:val="24"/>
          <w:szCs w:val="24"/>
        </w:rPr>
        <w:t>time scales studied</w:t>
      </w:r>
      <w:r w:rsidR="00A638FD">
        <w:rPr>
          <w:rFonts w:ascii="Arial" w:hAnsi="Arial" w:cs="Arial"/>
          <w:sz w:val="24"/>
          <w:szCs w:val="24"/>
        </w:rPr>
        <w:t>. This is</w:t>
      </w:r>
      <w:r w:rsidR="00181E96">
        <w:rPr>
          <w:rFonts w:ascii="Arial" w:hAnsi="Arial" w:cs="Arial"/>
          <w:sz w:val="24"/>
          <w:szCs w:val="24"/>
        </w:rPr>
        <w:t xml:space="preserve"> possibly because there </w:t>
      </w:r>
      <w:r w:rsidR="003E6CF5">
        <w:rPr>
          <w:rFonts w:ascii="Arial" w:hAnsi="Arial" w:cs="Arial"/>
          <w:sz w:val="24"/>
          <w:szCs w:val="24"/>
        </w:rPr>
        <w:t>are</w:t>
      </w:r>
      <w:r w:rsidR="00181E96">
        <w:rPr>
          <w:rFonts w:ascii="Arial" w:hAnsi="Arial" w:cs="Arial"/>
          <w:sz w:val="24"/>
          <w:szCs w:val="24"/>
        </w:rPr>
        <w:t xml:space="preserve"> more </w:t>
      </w:r>
      <w:r w:rsidR="00A638FD">
        <w:rPr>
          <w:rFonts w:ascii="Arial" w:hAnsi="Arial" w:cs="Arial"/>
          <w:sz w:val="24"/>
          <w:szCs w:val="24"/>
        </w:rPr>
        <w:t xml:space="preserve">chemical </w:t>
      </w:r>
      <w:r w:rsidR="00181E96">
        <w:rPr>
          <w:rFonts w:ascii="Arial" w:hAnsi="Arial" w:cs="Arial"/>
          <w:sz w:val="24"/>
          <w:szCs w:val="24"/>
        </w:rPr>
        <w:t>interaction</w:t>
      </w:r>
      <w:r w:rsidR="003E6CF5">
        <w:rPr>
          <w:rFonts w:ascii="Arial" w:hAnsi="Arial" w:cs="Arial"/>
          <w:sz w:val="24"/>
          <w:szCs w:val="24"/>
        </w:rPr>
        <w:t>s that can occur</w:t>
      </w:r>
      <w:r w:rsidR="00181E96">
        <w:rPr>
          <w:rFonts w:ascii="Arial" w:hAnsi="Arial" w:cs="Arial"/>
          <w:sz w:val="24"/>
          <w:szCs w:val="24"/>
        </w:rPr>
        <w:t xml:space="preserve"> between the fingermark and the substrate on th</w:t>
      </w:r>
      <w:r w:rsidR="00501D32">
        <w:rPr>
          <w:rFonts w:ascii="Arial" w:hAnsi="Arial" w:cs="Arial"/>
          <w:sz w:val="24"/>
          <w:szCs w:val="24"/>
        </w:rPr>
        <w:t>e</w:t>
      </w:r>
      <w:r w:rsidR="00181E96">
        <w:rPr>
          <w:rFonts w:ascii="Arial" w:hAnsi="Arial" w:cs="Arial"/>
          <w:sz w:val="24"/>
          <w:szCs w:val="24"/>
        </w:rPr>
        <w:t xml:space="preserve">se materials </w:t>
      </w:r>
      <w:r w:rsidR="003E6CF5">
        <w:rPr>
          <w:rFonts w:ascii="Arial" w:hAnsi="Arial" w:cs="Arial"/>
          <w:sz w:val="24"/>
          <w:szCs w:val="24"/>
        </w:rPr>
        <w:t>resulting in more</w:t>
      </w:r>
      <w:r w:rsidR="00181E96">
        <w:rPr>
          <w:rFonts w:ascii="Arial" w:hAnsi="Arial" w:cs="Arial"/>
          <w:sz w:val="24"/>
          <w:szCs w:val="24"/>
        </w:rPr>
        <w:t xml:space="preserve"> species </w:t>
      </w:r>
      <w:r w:rsidR="003E6CF5">
        <w:rPr>
          <w:rFonts w:ascii="Arial" w:hAnsi="Arial" w:cs="Arial"/>
          <w:sz w:val="24"/>
          <w:szCs w:val="24"/>
        </w:rPr>
        <w:t xml:space="preserve">being </w:t>
      </w:r>
      <w:r w:rsidR="00181E96">
        <w:rPr>
          <w:rFonts w:ascii="Arial" w:hAnsi="Arial" w:cs="Arial"/>
          <w:sz w:val="24"/>
          <w:szCs w:val="24"/>
        </w:rPr>
        <w:t>present for visualisation processes to interact with</w:t>
      </w:r>
      <w:r w:rsidR="00722C0B">
        <w:rPr>
          <w:rFonts w:ascii="Arial" w:hAnsi="Arial" w:cs="Arial"/>
          <w:sz w:val="24"/>
          <w:szCs w:val="24"/>
        </w:rPr>
        <w:t>. S</w:t>
      </w:r>
      <w:r w:rsidR="00580DC5" w:rsidRPr="00580DC5">
        <w:rPr>
          <w:rFonts w:ascii="Arial" w:hAnsi="Arial" w:cs="Arial"/>
          <w:sz w:val="24"/>
          <w:szCs w:val="24"/>
          <w:vertAlign w:val="subscript"/>
        </w:rPr>
        <w:t>2</w:t>
      </w:r>
      <w:r w:rsidR="00722C0B">
        <w:rPr>
          <w:rFonts w:ascii="Arial" w:hAnsi="Arial" w:cs="Arial"/>
          <w:sz w:val="24"/>
          <w:szCs w:val="24"/>
        </w:rPr>
        <w:t>N</w:t>
      </w:r>
      <w:r w:rsidR="00580DC5" w:rsidRPr="00580DC5">
        <w:rPr>
          <w:rFonts w:ascii="Arial" w:hAnsi="Arial" w:cs="Arial"/>
          <w:sz w:val="24"/>
          <w:szCs w:val="24"/>
          <w:vertAlign w:val="subscript"/>
        </w:rPr>
        <w:t>2</w:t>
      </w:r>
      <w:r w:rsidR="00722C0B">
        <w:rPr>
          <w:rFonts w:ascii="Arial" w:hAnsi="Arial" w:cs="Arial"/>
          <w:sz w:val="24"/>
          <w:szCs w:val="24"/>
        </w:rPr>
        <w:t xml:space="preserve"> and VMD appear to be least affected by the age of the mark, with S</w:t>
      </w:r>
      <w:r w:rsidR="00580DC5" w:rsidRPr="00580DC5">
        <w:rPr>
          <w:rFonts w:ascii="Arial" w:hAnsi="Arial" w:cs="Arial"/>
          <w:sz w:val="24"/>
          <w:szCs w:val="24"/>
          <w:vertAlign w:val="subscript"/>
        </w:rPr>
        <w:t>2</w:t>
      </w:r>
      <w:r w:rsidR="00722C0B">
        <w:rPr>
          <w:rFonts w:ascii="Arial" w:hAnsi="Arial" w:cs="Arial"/>
          <w:sz w:val="24"/>
          <w:szCs w:val="24"/>
        </w:rPr>
        <w:t>N</w:t>
      </w:r>
      <w:r w:rsidR="00580DC5" w:rsidRPr="00580DC5">
        <w:rPr>
          <w:rFonts w:ascii="Arial" w:hAnsi="Arial" w:cs="Arial"/>
          <w:sz w:val="24"/>
          <w:szCs w:val="24"/>
          <w:vertAlign w:val="subscript"/>
        </w:rPr>
        <w:t>2</w:t>
      </w:r>
      <w:r w:rsidR="00722C0B">
        <w:rPr>
          <w:rFonts w:ascii="Arial" w:hAnsi="Arial" w:cs="Arial"/>
          <w:sz w:val="24"/>
          <w:szCs w:val="24"/>
        </w:rPr>
        <w:t xml:space="preserve"> in particular developing nearly all fingermarks to grade 3 or 4 after 3 months. In contrast, the </w:t>
      </w:r>
      <w:r w:rsidR="003A5B80">
        <w:rPr>
          <w:rFonts w:ascii="Arial" w:hAnsi="Arial" w:cs="Arial"/>
          <w:sz w:val="24"/>
          <w:szCs w:val="24"/>
        </w:rPr>
        <w:t>effectiveness</w:t>
      </w:r>
      <w:r w:rsidR="00722C0B">
        <w:rPr>
          <w:rFonts w:ascii="Arial" w:hAnsi="Arial" w:cs="Arial"/>
          <w:sz w:val="24"/>
          <w:szCs w:val="24"/>
        </w:rPr>
        <w:t xml:space="preserve"> of superglue fuming and gun blueing progressively decrease over time, which is in accordance with previous observations that superglue fuming is less effective when marks have dried out [</w:t>
      </w:r>
      <w:r w:rsidR="009D300D">
        <w:rPr>
          <w:rFonts w:ascii="Arial" w:hAnsi="Arial" w:cs="Arial"/>
          <w:sz w:val="24"/>
          <w:szCs w:val="24"/>
        </w:rPr>
        <w:t>42</w:t>
      </w:r>
      <w:r w:rsidR="00722C0B">
        <w:rPr>
          <w:rFonts w:ascii="Arial" w:hAnsi="Arial" w:cs="Arial"/>
          <w:sz w:val="24"/>
          <w:szCs w:val="24"/>
        </w:rPr>
        <w:t>].</w:t>
      </w:r>
      <w:r w:rsidR="003A5B80">
        <w:rPr>
          <w:rFonts w:ascii="Arial" w:hAnsi="Arial" w:cs="Arial"/>
          <w:sz w:val="24"/>
          <w:szCs w:val="24"/>
        </w:rPr>
        <w:t xml:space="preserve"> Examples of marks after 1 day and 3 months are given in Figure 9.</w:t>
      </w:r>
      <w:r w:rsidR="002640F2">
        <w:rPr>
          <w:rFonts w:ascii="Arial" w:hAnsi="Arial" w:cs="Arial"/>
          <w:sz w:val="24"/>
          <w:szCs w:val="24"/>
        </w:rPr>
        <w:t xml:space="preserve"> </w:t>
      </w:r>
      <w:r w:rsidR="009F61F2">
        <w:rPr>
          <w:rFonts w:ascii="Arial" w:hAnsi="Arial" w:cs="Arial"/>
          <w:sz w:val="24"/>
          <w:szCs w:val="24"/>
        </w:rPr>
        <w:t>It can be seen that t</w:t>
      </w:r>
      <w:r w:rsidR="002640F2">
        <w:rPr>
          <w:rFonts w:ascii="Arial" w:hAnsi="Arial" w:cs="Arial"/>
          <w:sz w:val="24"/>
          <w:szCs w:val="24"/>
        </w:rPr>
        <w:t>he marks a</w:t>
      </w:r>
      <w:r w:rsidR="00F224B5">
        <w:rPr>
          <w:rFonts w:ascii="Arial" w:hAnsi="Arial" w:cs="Arial"/>
          <w:sz w:val="24"/>
          <w:szCs w:val="24"/>
        </w:rPr>
        <w:t>ged for</w:t>
      </w:r>
      <w:r w:rsidR="002640F2">
        <w:rPr>
          <w:rFonts w:ascii="Arial" w:hAnsi="Arial" w:cs="Arial"/>
          <w:sz w:val="24"/>
          <w:szCs w:val="24"/>
        </w:rPr>
        <w:t xml:space="preserve"> 3 months tend to be lower in contrast and less well defined than the equivalent marks aged for 1 day.</w:t>
      </w:r>
    </w:p>
    <w:p w14:paraId="56782AFF" w14:textId="4EFA30F1" w:rsidR="003A5B80" w:rsidRDefault="00E07670" w:rsidP="00F7023C">
      <w:pPr>
        <w:spacing w:line="276" w:lineRule="auto"/>
        <w:rPr>
          <w:rFonts w:ascii="Arial" w:hAnsi="Arial" w:cs="Arial"/>
          <w:sz w:val="24"/>
          <w:szCs w:val="24"/>
        </w:rPr>
      </w:pPr>
      <w:r>
        <w:rPr>
          <w:rFonts w:ascii="Arial" w:hAnsi="Arial" w:cs="Arial"/>
          <w:sz w:val="24"/>
          <w:szCs w:val="24"/>
        </w:rPr>
        <w:t xml:space="preserve"> </w:t>
      </w:r>
      <w:r w:rsidR="00B3322F">
        <w:rPr>
          <w:rFonts w:ascii="Arial" w:hAnsi="Arial" w:cs="Arial"/>
          <w:sz w:val="24"/>
          <w:szCs w:val="24"/>
        </w:rPr>
        <w:t xml:space="preserve"> </w:t>
      </w:r>
    </w:p>
    <w:p w14:paraId="6A053F99" w14:textId="2FB4B412" w:rsidR="00EE27EF" w:rsidRDefault="001020B3" w:rsidP="00F7023C">
      <w:pPr>
        <w:spacing w:line="276" w:lineRule="auto"/>
        <w:rPr>
          <w:rFonts w:ascii="Arial" w:hAnsi="Arial" w:cs="Arial"/>
          <w:sz w:val="24"/>
          <w:szCs w:val="24"/>
        </w:rPr>
      </w:pPr>
      <w:r>
        <w:rPr>
          <w:noProof/>
          <w:lang w:eastAsia="en-GB"/>
        </w:rPr>
        <w:lastRenderedPageBreak/>
        <w:drawing>
          <wp:inline distT="0" distB="0" distL="0" distR="0" wp14:anchorId="3BE0604D" wp14:editId="5BFFB417">
            <wp:extent cx="1859409" cy="3027680"/>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409" cy="3027680"/>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52DCE04A" wp14:editId="0DACBD0D">
            <wp:extent cx="1819275" cy="303917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3039177"/>
                    </a:xfrm>
                    <a:prstGeom prst="rect">
                      <a:avLst/>
                    </a:prstGeom>
                    <a:noFill/>
                    <a:ln>
                      <a:noFill/>
                    </a:ln>
                  </pic:spPr>
                </pic:pic>
              </a:graphicData>
            </a:graphic>
          </wp:inline>
        </w:drawing>
      </w:r>
    </w:p>
    <w:p w14:paraId="5B166B80" w14:textId="77777777" w:rsidR="0049427C" w:rsidRPr="0049427C" w:rsidRDefault="0049427C" w:rsidP="0049427C">
      <w:pPr>
        <w:spacing w:line="276" w:lineRule="auto"/>
        <w:rPr>
          <w:rFonts w:ascii="Arial" w:hAnsi="Arial" w:cs="Arial"/>
          <w:sz w:val="24"/>
          <w:szCs w:val="24"/>
        </w:rPr>
      </w:pPr>
      <w:r w:rsidRPr="0049427C">
        <w:rPr>
          <w:rFonts w:ascii="Arial" w:hAnsi="Arial" w:cs="Arial"/>
          <w:sz w:val="24"/>
          <w:szCs w:val="24"/>
        </w:rPr>
        <w:t>a)</w:t>
      </w:r>
      <w:r>
        <w:rPr>
          <w:rFonts w:ascii="Arial" w:hAnsi="Arial" w:cs="Arial"/>
          <w:sz w:val="24"/>
          <w:szCs w:val="24"/>
        </w:rPr>
        <w:t xml:space="preserve"> </w:t>
      </w:r>
      <w:r w:rsidRPr="0049427C">
        <w:rPr>
          <w:rFonts w:ascii="Arial" w:hAnsi="Arial" w:cs="Arial"/>
          <w:sz w:val="24"/>
          <w:szCs w:val="24"/>
        </w:rPr>
        <w:t>1</w:t>
      </w:r>
      <w:r>
        <w:rPr>
          <w:rFonts w:ascii="Arial" w:hAnsi="Arial" w:cs="Arial"/>
          <w:sz w:val="24"/>
          <w:szCs w:val="24"/>
        </w:rPr>
        <w:t xml:space="preserve"> day                                                   3 months</w:t>
      </w:r>
    </w:p>
    <w:p w14:paraId="0626F8CD" w14:textId="6255FE8F" w:rsidR="00E07670" w:rsidRDefault="00E07670" w:rsidP="00F7023C">
      <w:pPr>
        <w:spacing w:line="276" w:lineRule="auto"/>
        <w:rPr>
          <w:rFonts w:ascii="Arial" w:hAnsi="Arial" w:cs="Arial"/>
          <w:sz w:val="24"/>
          <w:szCs w:val="24"/>
        </w:rPr>
      </w:pPr>
      <w:r>
        <w:rPr>
          <w:rFonts w:ascii="Arial" w:hAnsi="Arial" w:cs="Arial"/>
          <w:sz w:val="24"/>
          <w:szCs w:val="24"/>
        </w:rPr>
        <w:t xml:space="preserve"> </w:t>
      </w:r>
      <w:r w:rsidR="00B3322F">
        <w:rPr>
          <w:rFonts w:ascii="Arial" w:hAnsi="Arial" w:cs="Arial"/>
          <w:sz w:val="24"/>
          <w:szCs w:val="24"/>
        </w:rPr>
        <w:t xml:space="preserve">  </w:t>
      </w:r>
    </w:p>
    <w:p w14:paraId="6645434C" w14:textId="01FE4250" w:rsidR="001020B3" w:rsidRDefault="001020B3" w:rsidP="00F7023C">
      <w:pPr>
        <w:spacing w:line="276" w:lineRule="auto"/>
        <w:rPr>
          <w:rFonts w:ascii="Arial" w:hAnsi="Arial" w:cs="Arial"/>
          <w:sz w:val="24"/>
          <w:szCs w:val="24"/>
        </w:rPr>
      </w:pPr>
      <w:r>
        <w:rPr>
          <w:noProof/>
          <w:lang w:eastAsia="en-GB"/>
        </w:rPr>
        <w:drawing>
          <wp:inline distT="0" distB="0" distL="0" distR="0" wp14:anchorId="514F62C8" wp14:editId="05B71433">
            <wp:extent cx="1793478" cy="3018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7058" cy="3024650"/>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2EC2C761" wp14:editId="6F1EF15A">
            <wp:extent cx="1847850" cy="306027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836" cy="3081780"/>
                    </a:xfrm>
                    <a:prstGeom prst="rect">
                      <a:avLst/>
                    </a:prstGeom>
                    <a:noFill/>
                    <a:ln>
                      <a:noFill/>
                    </a:ln>
                  </pic:spPr>
                </pic:pic>
              </a:graphicData>
            </a:graphic>
          </wp:inline>
        </w:drawing>
      </w:r>
    </w:p>
    <w:p w14:paraId="20238826" w14:textId="77777777" w:rsidR="0049427C" w:rsidRDefault="0049427C" w:rsidP="00F7023C">
      <w:pPr>
        <w:spacing w:line="276" w:lineRule="auto"/>
        <w:rPr>
          <w:rFonts w:ascii="Arial" w:hAnsi="Arial" w:cs="Arial"/>
          <w:sz w:val="24"/>
          <w:szCs w:val="24"/>
        </w:rPr>
      </w:pPr>
      <w:r>
        <w:rPr>
          <w:rFonts w:ascii="Arial" w:hAnsi="Arial" w:cs="Arial"/>
          <w:sz w:val="24"/>
          <w:szCs w:val="24"/>
        </w:rPr>
        <w:t>b) 1 day                                                   3 months</w:t>
      </w:r>
    </w:p>
    <w:p w14:paraId="0E2ACBB6" w14:textId="30AB4B84" w:rsidR="00B3322F" w:rsidRDefault="00B3322F" w:rsidP="00F7023C">
      <w:pPr>
        <w:spacing w:line="276" w:lineRule="auto"/>
        <w:rPr>
          <w:rFonts w:ascii="Arial" w:hAnsi="Arial" w:cs="Arial"/>
          <w:sz w:val="24"/>
          <w:szCs w:val="24"/>
        </w:rPr>
      </w:pPr>
      <w:r>
        <w:rPr>
          <w:rFonts w:ascii="Arial" w:hAnsi="Arial" w:cs="Arial"/>
          <w:sz w:val="24"/>
          <w:szCs w:val="24"/>
        </w:rPr>
        <w:t xml:space="preserve"> </w:t>
      </w:r>
      <w:r w:rsidR="00F224B5">
        <w:rPr>
          <w:rFonts w:ascii="Arial" w:hAnsi="Arial" w:cs="Arial"/>
          <w:sz w:val="24"/>
          <w:szCs w:val="24"/>
        </w:rPr>
        <w:t xml:space="preserve"> </w:t>
      </w:r>
    </w:p>
    <w:p w14:paraId="7C26EA94" w14:textId="25720F59" w:rsidR="001020B3" w:rsidRDefault="001020B3" w:rsidP="00F7023C">
      <w:pPr>
        <w:spacing w:line="276" w:lineRule="auto"/>
        <w:rPr>
          <w:rFonts w:ascii="Arial" w:hAnsi="Arial" w:cs="Arial"/>
          <w:sz w:val="24"/>
          <w:szCs w:val="24"/>
        </w:rPr>
      </w:pPr>
      <w:r>
        <w:rPr>
          <w:noProof/>
          <w:lang w:eastAsia="en-GB"/>
        </w:rPr>
        <w:lastRenderedPageBreak/>
        <w:drawing>
          <wp:inline distT="0" distB="0" distL="0" distR="0" wp14:anchorId="65275561" wp14:editId="746AD254">
            <wp:extent cx="1876425" cy="307916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6247" cy="3095281"/>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477145D2" wp14:editId="00D1D792">
            <wp:extent cx="1816965" cy="308548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6697" cy="3102011"/>
                    </a:xfrm>
                    <a:prstGeom prst="rect">
                      <a:avLst/>
                    </a:prstGeom>
                    <a:noFill/>
                    <a:ln>
                      <a:noFill/>
                    </a:ln>
                  </pic:spPr>
                </pic:pic>
              </a:graphicData>
            </a:graphic>
          </wp:inline>
        </w:drawing>
      </w:r>
    </w:p>
    <w:p w14:paraId="1AD5B78C" w14:textId="77777777" w:rsidR="0049427C" w:rsidRDefault="0049427C" w:rsidP="00F7023C">
      <w:pPr>
        <w:spacing w:line="276" w:lineRule="auto"/>
        <w:rPr>
          <w:rFonts w:ascii="Arial" w:hAnsi="Arial" w:cs="Arial"/>
          <w:sz w:val="24"/>
          <w:szCs w:val="24"/>
        </w:rPr>
      </w:pPr>
      <w:r>
        <w:rPr>
          <w:rFonts w:ascii="Arial" w:hAnsi="Arial" w:cs="Arial"/>
          <w:sz w:val="24"/>
          <w:szCs w:val="24"/>
        </w:rPr>
        <w:t>c) 1 day                                                   3 months</w:t>
      </w:r>
    </w:p>
    <w:p w14:paraId="5A78E9BF" w14:textId="25F4A6CA" w:rsidR="0049427C" w:rsidRDefault="0049427C" w:rsidP="0047134D">
      <w:pPr>
        <w:spacing w:line="276" w:lineRule="auto"/>
        <w:rPr>
          <w:rFonts w:ascii="Arial" w:hAnsi="Arial" w:cs="Arial"/>
          <w:sz w:val="24"/>
          <w:szCs w:val="24"/>
        </w:rPr>
      </w:pPr>
    </w:p>
    <w:p w14:paraId="6BAC33BA" w14:textId="2FDE9546" w:rsidR="00722C0B" w:rsidRPr="00F224B5" w:rsidRDefault="00F224B5" w:rsidP="00F7023C">
      <w:pPr>
        <w:spacing w:line="276" w:lineRule="auto"/>
        <w:rPr>
          <w:rFonts w:ascii="Arial" w:hAnsi="Arial" w:cs="Arial"/>
          <w:i/>
          <w:sz w:val="24"/>
          <w:szCs w:val="24"/>
        </w:rPr>
      </w:pPr>
      <w:r>
        <w:rPr>
          <w:rFonts w:ascii="Arial" w:hAnsi="Arial" w:cs="Arial"/>
          <w:i/>
          <w:sz w:val="24"/>
          <w:szCs w:val="24"/>
        </w:rPr>
        <w:t xml:space="preserve">Figure 9. Marks </w:t>
      </w:r>
      <w:r w:rsidR="001020B3">
        <w:rPr>
          <w:rFonts w:ascii="Arial" w:hAnsi="Arial" w:cs="Arial"/>
          <w:i/>
          <w:sz w:val="24"/>
          <w:szCs w:val="24"/>
        </w:rPr>
        <w:t xml:space="preserve">1, 5 and 10 in the depletion series </w:t>
      </w:r>
      <w:r>
        <w:rPr>
          <w:rFonts w:ascii="Arial" w:hAnsi="Arial" w:cs="Arial"/>
          <w:i/>
          <w:sz w:val="24"/>
          <w:szCs w:val="24"/>
        </w:rPr>
        <w:t>developed after 1 day and 3 months using a)</w:t>
      </w:r>
      <w:r w:rsidR="009352F2">
        <w:rPr>
          <w:rFonts w:ascii="Arial" w:hAnsi="Arial" w:cs="Arial"/>
          <w:i/>
          <w:sz w:val="24"/>
          <w:szCs w:val="24"/>
        </w:rPr>
        <w:t xml:space="preserve"> </w:t>
      </w:r>
      <w:r>
        <w:rPr>
          <w:rFonts w:ascii="Arial" w:hAnsi="Arial" w:cs="Arial"/>
          <w:i/>
          <w:sz w:val="24"/>
          <w:szCs w:val="24"/>
        </w:rPr>
        <w:t>S</w:t>
      </w:r>
      <w:r w:rsidRPr="0049427C">
        <w:rPr>
          <w:rFonts w:ascii="Arial" w:hAnsi="Arial" w:cs="Arial"/>
          <w:i/>
          <w:sz w:val="24"/>
          <w:szCs w:val="24"/>
          <w:vertAlign w:val="subscript"/>
        </w:rPr>
        <w:t>2</w:t>
      </w:r>
      <w:r>
        <w:rPr>
          <w:rFonts w:ascii="Arial" w:hAnsi="Arial" w:cs="Arial"/>
          <w:i/>
          <w:sz w:val="24"/>
          <w:szCs w:val="24"/>
        </w:rPr>
        <w:t>N</w:t>
      </w:r>
      <w:r w:rsidRPr="0049427C">
        <w:rPr>
          <w:rFonts w:ascii="Arial" w:hAnsi="Arial" w:cs="Arial"/>
          <w:i/>
          <w:sz w:val="24"/>
          <w:szCs w:val="24"/>
          <w:vertAlign w:val="subscript"/>
        </w:rPr>
        <w:t>2</w:t>
      </w:r>
      <w:r>
        <w:rPr>
          <w:rFonts w:ascii="Arial" w:hAnsi="Arial" w:cs="Arial"/>
          <w:i/>
          <w:sz w:val="24"/>
          <w:szCs w:val="24"/>
        </w:rPr>
        <w:t xml:space="preserve"> on brass, b)</w:t>
      </w:r>
      <w:r w:rsidR="009352F2">
        <w:rPr>
          <w:rFonts w:ascii="Arial" w:hAnsi="Arial" w:cs="Arial"/>
          <w:i/>
          <w:sz w:val="24"/>
          <w:szCs w:val="24"/>
        </w:rPr>
        <w:t xml:space="preserve"> </w:t>
      </w:r>
      <w:r>
        <w:rPr>
          <w:rFonts w:ascii="Arial" w:hAnsi="Arial" w:cs="Arial"/>
          <w:i/>
          <w:sz w:val="24"/>
          <w:szCs w:val="24"/>
        </w:rPr>
        <w:t>superglue fuming and Basic Yellow 40 on bronze, c) VMD on brass</w:t>
      </w:r>
    </w:p>
    <w:p w14:paraId="484963A0" w14:textId="77777777" w:rsidR="000B46E5" w:rsidRDefault="009F61F2" w:rsidP="00F7023C">
      <w:pPr>
        <w:spacing w:line="276" w:lineRule="auto"/>
        <w:rPr>
          <w:rFonts w:ascii="Arial" w:hAnsi="Arial" w:cs="Arial"/>
          <w:sz w:val="24"/>
          <w:szCs w:val="24"/>
        </w:rPr>
      </w:pPr>
      <w:r>
        <w:rPr>
          <w:rFonts w:ascii="Arial" w:hAnsi="Arial" w:cs="Arial"/>
          <w:sz w:val="24"/>
          <w:szCs w:val="24"/>
        </w:rPr>
        <w:t xml:space="preserve">The performance of all </w:t>
      </w:r>
      <w:r w:rsidR="002773AC">
        <w:rPr>
          <w:rFonts w:ascii="Arial" w:hAnsi="Arial" w:cs="Arial"/>
          <w:sz w:val="24"/>
          <w:szCs w:val="24"/>
        </w:rPr>
        <w:t xml:space="preserve">the </w:t>
      </w:r>
      <w:r>
        <w:rPr>
          <w:rFonts w:ascii="Arial" w:hAnsi="Arial" w:cs="Arial"/>
          <w:sz w:val="24"/>
          <w:szCs w:val="24"/>
        </w:rPr>
        <w:t xml:space="preserve">processes is </w:t>
      </w:r>
      <w:r w:rsidR="002773AC">
        <w:rPr>
          <w:rFonts w:ascii="Arial" w:hAnsi="Arial" w:cs="Arial"/>
          <w:sz w:val="24"/>
          <w:szCs w:val="24"/>
        </w:rPr>
        <w:t>reduced</w:t>
      </w:r>
      <w:r>
        <w:rPr>
          <w:rFonts w:ascii="Arial" w:hAnsi="Arial" w:cs="Arial"/>
          <w:sz w:val="24"/>
          <w:szCs w:val="24"/>
        </w:rPr>
        <w:t xml:space="preserve"> on stainless steel, with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consistently developing more high quality mark</w:t>
      </w:r>
      <w:r w:rsidR="002773AC">
        <w:rPr>
          <w:rFonts w:ascii="Arial" w:hAnsi="Arial" w:cs="Arial"/>
          <w:sz w:val="24"/>
          <w:szCs w:val="24"/>
        </w:rPr>
        <w:t>s than other processes but decreas</w:t>
      </w:r>
      <w:r>
        <w:rPr>
          <w:rFonts w:ascii="Arial" w:hAnsi="Arial" w:cs="Arial"/>
          <w:sz w:val="24"/>
          <w:szCs w:val="24"/>
        </w:rPr>
        <w:t xml:space="preserve">ing in effectiveness as marks age. </w:t>
      </w:r>
    </w:p>
    <w:p w14:paraId="427FD11C" w14:textId="77777777" w:rsidR="000B46E5" w:rsidRDefault="000B46E5" w:rsidP="00F7023C">
      <w:pPr>
        <w:spacing w:line="276" w:lineRule="auto"/>
        <w:rPr>
          <w:rFonts w:ascii="Arial" w:hAnsi="Arial" w:cs="Arial"/>
          <w:sz w:val="24"/>
          <w:szCs w:val="24"/>
        </w:rPr>
      </w:pPr>
    </w:p>
    <w:p w14:paraId="3C85ECCC" w14:textId="77777777" w:rsidR="00F7023C" w:rsidRPr="009F61F2" w:rsidRDefault="00F7023C" w:rsidP="00F7023C">
      <w:pPr>
        <w:spacing w:line="276" w:lineRule="auto"/>
        <w:rPr>
          <w:rFonts w:ascii="Arial" w:hAnsi="Arial" w:cs="Arial"/>
          <w:sz w:val="24"/>
          <w:szCs w:val="24"/>
          <w:u w:val="single"/>
        </w:rPr>
      </w:pPr>
      <w:r w:rsidRPr="009F61F2">
        <w:rPr>
          <w:rFonts w:ascii="Arial" w:hAnsi="Arial" w:cs="Arial"/>
          <w:sz w:val="24"/>
          <w:szCs w:val="24"/>
          <w:u w:val="single"/>
        </w:rPr>
        <w:t xml:space="preserve">Effect of water washing: </w:t>
      </w:r>
    </w:p>
    <w:p w14:paraId="78DA2ED7" w14:textId="77777777" w:rsidR="0046099B" w:rsidRDefault="00CC2F6D" w:rsidP="00425C0C">
      <w:pPr>
        <w:spacing w:line="276" w:lineRule="auto"/>
        <w:rPr>
          <w:rFonts w:ascii="Arial" w:hAnsi="Arial" w:cs="Arial"/>
          <w:sz w:val="24"/>
          <w:szCs w:val="24"/>
        </w:rPr>
      </w:pPr>
      <w:r>
        <w:rPr>
          <w:rFonts w:ascii="Arial" w:hAnsi="Arial" w:cs="Arial"/>
          <w:sz w:val="24"/>
          <w:szCs w:val="24"/>
        </w:rPr>
        <w:t xml:space="preserve">The number of </w:t>
      </w:r>
      <w:r w:rsidR="00C102D1">
        <w:rPr>
          <w:rFonts w:ascii="Arial" w:hAnsi="Arial" w:cs="Arial"/>
          <w:sz w:val="24"/>
          <w:szCs w:val="24"/>
        </w:rPr>
        <w:t>finger</w:t>
      </w:r>
      <w:r>
        <w:rPr>
          <w:rFonts w:ascii="Arial" w:hAnsi="Arial" w:cs="Arial"/>
          <w:sz w:val="24"/>
          <w:szCs w:val="24"/>
        </w:rPr>
        <w:t xml:space="preserve">marks graded 3 and 4 developed after water washing is shown in Figure </w:t>
      </w:r>
      <w:r w:rsidR="009F61F2">
        <w:rPr>
          <w:rFonts w:ascii="Arial" w:hAnsi="Arial" w:cs="Arial"/>
          <w:sz w:val="24"/>
          <w:szCs w:val="24"/>
        </w:rPr>
        <w:t>10</w:t>
      </w:r>
      <w:r>
        <w:rPr>
          <w:rFonts w:ascii="Arial" w:hAnsi="Arial" w:cs="Arial"/>
          <w:sz w:val="24"/>
          <w:szCs w:val="24"/>
        </w:rPr>
        <w:t xml:space="preserve"> for each of the four metal surfaces studied.</w:t>
      </w:r>
    </w:p>
    <w:p w14:paraId="6543DB0D" w14:textId="77777777" w:rsidR="00CC2F6D" w:rsidRDefault="00CC2F6D" w:rsidP="00425C0C">
      <w:pPr>
        <w:spacing w:line="276" w:lineRule="auto"/>
        <w:rPr>
          <w:rFonts w:ascii="Arial" w:hAnsi="Arial" w:cs="Arial"/>
          <w:sz w:val="24"/>
          <w:szCs w:val="24"/>
        </w:rPr>
      </w:pPr>
      <w:r>
        <w:rPr>
          <w:rFonts w:ascii="Arial" w:hAnsi="Arial" w:cs="Arial"/>
          <w:sz w:val="24"/>
          <w:szCs w:val="24"/>
        </w:rPr>
        <w:t xml:space="preserve"> </w:t>
      </w:r>
      <w:r w:rsidR="00077276" w:rsidRPr="00077276">
        <w:rPr>
          <w:noProof/>
          <w:lang w:eastAsia="en-GB"/>
        </w:rPr>
        <w:drawing>
          <wp:inline distT="0" distB="0" distL="0" distR="0" wp14:anchorId="461FC867" wp14:editId="4C57F0E2">
            <wp:extent cx="2819400" cy="201529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0370" cy="2044578"/>
                    </a:xfrm>
                    <a:prstGeom prst="rect">
                      <a:avLst/>
                    </a:prstGeom>
                    <a:noFill/>
                    <a:ln>
                      <a:noFill/>
                    </a:ln>
                  </pic:spPr>
                </pic:pic>
              </a:graphicData>
            </a:graphic>
          </wp:inline>
        </w:drawing>
      </w:r>
      <w:r w:rsidR="000B46E5">
        <w:rPr>
          <w:rFonts w:ascii="Arial" w:hAnsi="Arial" w:cs="Arial"/>
          <w:sz w:val="24"/>
          <w:szCs w:val="24"/>
        </w:rPr>
        <w:t xml:space="preserve"> </w:t>
      </w:r>
      <w:r w:rsidR="00077276" w:rsidRPr="00077276">
        <w:rPr>
          <w:noProof/>
          <w:lang w:eastAsia="en-GB"/>
        </w:rPr>
        <w:drawing>
          <wp:inline distT="0" distB="0" distL="0" distR="0" wp14:anchorId="64C0E34B" wp14:editId="56DCA23D">
            <wp:extent cx="2772997" cy="19792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6835" cy="2017723"/>
                    </a:xfrm>
                    <a:prstGeom prst="rect">
                      <a:avLst/>
                    </a:prstGeom>
                    <a:noFill/>
                    <a:ln>
                      <a:noFill/>
                    </a:ln>
                  </pic:spPr>
                </pic:pic>
              </a:graphicData>
            </a:graphic>
          </wp:inline>
        </w:drawing>
      </w:r>
    </w:p>
    <w:p w14:paraId="77375FC1" w14:textId="77777777" w:rsidR="00CC2F6D" w:rsidRDefault="00CC2F6D" w:rsidP="00425C0C">
      <w:pPr>
        <w:spacing w:line="276" w:lineRule="auto"/>
        <w:rPr>
          <w:rFonts w:ascii="Arial" w:hAnsi="Arial" w:cs="Arial"/>
          <w:sz w:val="24"/>
          <w:szCs w:val="24"/>
        </w:rPr>
      </w:pPr>
      <w:r>
        <w:rPr>
          <w:rFonts w:ascii="Arial" w:hAnsi="Arial" w:cs="Arial"/>
          <w:sz w:val="24"/>
          <w:szCs w:val="24"/>
        </w:rPr>
        <w:t>Brass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Bronze</w:t>
      </w:r>
    </w:p>
    <w:p w14:paraId="22616DBF" w14:textId="77777777" w:rsidR="00CC2F6D" w:rsidRDefault="00CC2F6D" w:rsidP="00425C0C">
      <w:pPr>
        <w:spacing w:line="276" w:lineRule="auto"/>
        <w:rPr>
          <w:rFonts w:ascii="Arial" w:hAnsi="Arial" w:cs="Arial"/>
          <w:sz w:val="24"/>
          <w:szCs w:val="24"/>
        </w:rPr>
      </w:pPr>
      <w:r>
        <w:rPr>
          <w:rFonts w:ascii="Arial" w:hAnsi="Arial" w:cs="Arial"/>
          <w:sz w:val="24"/>
          <w:szCs w:val="24"/>
        </w:rPr>
        <w:lastRenderedPageBreak/>
        <w:t xml:space="preserve"> </w:t>
      </w:r>
      <w:r w:rsidR="00877795">
        <w:rPr>
          <w:rFonts w:ascii="Arial" w:hAnsi="Arial" w:cs="Arial"/>
          <w:sz w:val="24"/>
          <w:szCs w:val="24"/>
        </w:rPr>
        <w:t xml:space="preserve"> </w:t>
      </w:r>
      <w:r w:rsidR="00077276" w:rsidRPr="00077276">
        <w:rPr>
          <w:noProof/>
          <w:lang w:eastAsia="en-GB"/>
        </w:rPr>
        <w:drawing>
          <wp:inline distT="0" distB="0" distL="0" distR="0" wp14:anchorId="6948F0E0" wp14:editId="2E4D9EBD">
            <wp:extent cx="2790825" cy="199201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9970" cy="2005684"/>
                    </a:xfrm>
                    <a:prstGeom prst="rect">
                      <a:avLst/>
                    </a:prstGeom>
                    <a:noFill/>
                    <a:ln>
                      <a:noFill/>
                    </a:ln>
                  </pic:spPr>
                </pic:pic>
              </a:graphicData>
            </a:graphic>
          </wp:inline>
        </w:drawing>
      </w:r>
      <w:r w:rsidR="00077276">
        <w:rPr>
          <w:rFonts w:ascii="Arial" w:hAnsi="Arial" w:cs="Arial"/>
          <w:sz w:val="24"/>
          <w:szCs w:val="24"/>
        </w:rPr>
        <w:t xml:space="preserve"> </w:t>
      </w:r>
      <w:r w:rsidR="00077276" w:rsidRPr="00077276">
        <w:rPr>
          <w:noProof/>
          <w:lang w:eastAsia="en-GB"/>
        </w:rPr>
        <w:drawing>
          <wp:inline distT="0" distB="0" distL="0" distR="0" wp14:anchorId="72CF7892" wp14:editId="1C5176EC">
            <wp:extent cx="2771019" cy="1991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4438" cy="2001004"/>
                    </a:xfrm>
                    <a:prstGeom prst="rect">
                      <a:avLst/>
                    </a:prstGeom>
                    <a:noFill/>
                    <a:ln>
                      <a:noFill/>
                    </a:ln>
                  </pic:spPr>
                </pic:pic>
              </a:graphicData>
            </a:graphic>
          </wp:inline>
        </w:drawing>
      </w:r>
    </w:p>
    <w:p w14:paraId="0EBBEAF7" w14:textId="77777777" w:rsidR="00CC2F6D" w:rsidRDefault="00CC2F6D" w:rsidP="00425C0C">
      <w:pPr>
        <w:spacing w:line="276" w:lineRule="auto"/>
        <w:rPr>
          <w:rFonts w:ascii="Arial" w:hAnsi="Arial" w:cs="Arial"/>
          <w:sz w:val="24"/>
          <w:szCs w:val="24"/>
        </w:rPr>
      </w:pPr>
      <w:r>
        <w:rPr>
          <w:rFonts w:ascii="Arial" w:hAnsi="Arial" w:cs="Arial"/>
          <w:sz w:val="24"/>
          <w:szCs w:val="24"/>
        </w:rPr>
        <w:t>Copper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Stainless steel</w:t>
      </w:r>
    </w:p>
    <w:p w14:paraId="5A31D082" w14:textId="77777777" w:rsidR="00CC2F6D" w:rsidRDefault="00CC2F6D" w:rsidP="00425C0C">
      <w:pPr>
        <w:spacing w:line="276" w:lineRule="auto"/>
        <w:rPr>
          <w:rFonts w:ascii="Arial" w:hAnsi="Arial" w:cs="Arial"/>
          <w:i/>
          <w:sz w:val="24"/>
          <w:szCs w:val="24"/>
        </w:rPr>
      </w:pPr>
      <w:r>
        <w:rPr>
          <w:rFonts w:ascii="Arial" w:hAnsi="Arial" w:cs="Arial"/>
          <w:i/>
          <w:sz w:val="24"/>
          <w:szCs w:val="24"/>
        </w:rPr>
        <w:t xml:space="preserve">Figure </w:t>
      </w:r>
      <w:r w:rsidR="009F61F2">
        <w:rPr>
          <w:rFonts w:ascii="Arial" w:hAnsi="Arial" w:cs="Arial"/>
          <w:i/>
          <w:sz w:val="24"/>
          <w:szCs w:val="24"/>
        </w:rPr>
        <w:t>10</w:t>
      </w:r>
      <w:r>
        <w:rPr>
          <w:rFonts w:ascii="Arial" w:hAnsi="Arial" w:cs="Arial"/>
          <w:i/>
          <w:sz w:val="24"/>
          <w:szCs w:val="24"/>
        </w:rPr>
        <w:t xml:space="preserve">. Number of </w:t>
      </w:r>
      <w:r w:rsidR="00C102D1">
        <w:rPr>
          <w:rFonts w:ascii="Arial" w:hAnsi="Arial" w:cs="Arial"/>
          <w:i/>
          <w:sz w:val="24"/>
          <w:szCs w:val="24"/>
        </w:rPr>
        <w:t>finger</w:t>
      </w:r>
      <w:r>
        <w:rPr>
          <w:rFonts w:ascii="Arial" w:hAnsi="Arial" w:cs="Arial"/>
          <w:i/>
          <w:sz w:val="24"/>
          <w:szCs w:val="24"/>
        </w:rPr>
        <w:t xml:space="preserve">marks graded 3 and 4 developed by each of the processes used in the study </w:t>
      </w:r>
      <w:r w:rsidR="00E8721F">
        <w:rPr>
          <w:rFonts w:ascii="Arial" w:hAnsi="Arial" w:cs="Arial"/>
          <w:i/>
          <w:sz w:val="24"/>
          <w:szCs w:val="24"/>
        </w:rPr>
        <w:t xml:space="preserve">after washing with water/detergent </w:t>
      </w:r>
      <w:r>
        <w:rPr>
          <w:rFonts w:ascii="Arial" w:hAnsi="Arial" w:cs="Arial"/>
          <w:i/>
          <w:sz w:val="24"/>
          <w:szCs w:val="24"/>
        </w:rPr>
        <w:t>on a) brass, b) bronze, c) copper, and d) stainless steel</w:t>
      </w:r>
    </w:p>
    <w:p w14:paraId="4418EFB5" w14:textId="0569BCAE" w:rsidR="00625BE5" w:rsidRDefault="00DC48E6" w:rsidP="00425C0C">
      <w:pPr>
        <w:spacing w:line="276" w:lineRule="auto"/>
        <w:rPr>
          <w:rFonts w:ascii="Arial" w:hAnsi="Arial" w:cs="Arial"/>
          <w:sz w:val="24"/>
          <w:szCs w:val="24"/>
        </w:rPr>
      </w:pPr>
      <w:r>
        <w:rPr>
          <w:rFonts w:ascii="Arial" w:hAnsi="Arial" w:cs="Arial"/>
          <w:sz w:val="24"/>
          <w:szCs w:val="24"/>
        </w:rPr>
        <w:t>I</w:t>
      </w:r>
      <w:r w:rsidR="00625BE5">
        <w:rPr>
          <w:rFonts w:ascii="Arial" w:hAnsi="Arial" w:cs="Arial"/>
          <w:sz w:val="24"/>
          <w:szCs w:val="24"/>
        </w:rPr>
        <w:t>t can be seen that despite the aggressive nature of the cleaning method</w:t>
      </w:r>
      <w:r w:rsidR="00C102D1">
        <w:rPr>
          <w:rFonts w:ascii="Arial" w:hAnsi="Arial" w:cs="Arial"/>
          <w:sz w:val="24"/>
          <w:szCs w:val="24"/>
        </w:rPr>
        <w:t xml:space="preserve"> employed</w:t>
      </w:r>
      <w:r w:rsidR="00625BE5">
        <w:rPr>
          <w:rFonts w:ascii="Arial" w:hAnsi="Arial" w:cs="Arial"/>
          <w:sz w:val="24"/>
          <w:szCs w:val="24"/>
        </w:rPr>
        <w:t xml:space="preserve">, </w:t>
      </w:r>
      <w:r w:rsidR="00C102D1">
        <w:rPr>
          <w:rFonts w:ascii="Arial" w:hAnsi="Arial" w:cs="Arial"/>
          <w:sz w:val="24"/>
          <w:szCs w:val="24"/>
        </w:rPr>
        <w:t>finger</w:t>
      </w:r>
      <w:r w:rsidR="00625BE5">
        <w:rPr>
          <w:rFonts w:ascii="Arial" w:hAnsi="Arial" w:cs="Arial"/>
          <w:sz w:val="24"/>
          <w:szCs w:val="24"/>
        </w:rPr>
        <w:t xml:space="preserve">marks </w:t>
      </w:r>
      <w:r w:rsidR="00C102D1">
        <w:rPr>
          <w:rFonts w:ascii="Arial" w:hAnsi="Arial" w:cs="Arial"/>
          <w:sz w:val="24"/>
          <w:szCs w:val="24"/>
        </w:rPr>
        <w:t xml:space="preserve">may </w:t>
      </w:r>
      <w:r w:rsidR="00625BE5">
        <w:rPr>
          <w:rFonts w:ascii="Arial" w:hAnsi="Arial" w:cs="Arial"/>
          <w:sz w:val="24"/>
          <w:szCs w:val="24"/>
        </w:rPr>
        <w:t xml:space="preserve">still be developed on each of the four metals, and all of the visualisation processes used </w:t>
      </w:r>
      <w:r w:rsidR="00A638FD">
        <w:rPr>
          <w:rFonts w:ascii="Arial" w:hAnsi="Arial" w:cs="Arial"/>
          <w:sz w:val="24"/>
          <w:szCs w:val="24"/>
        </w:rPr>
        <w:t>were capable of</w:t>
      </w:r>
      <w:r w:rsidR="00625BE5">
        <w:rPr>
          <w:rFonts w:ascii="Arial" w:hAnsi="Arial" w:cs="Arial"/>
          <w:sz w:val="24"/>
          <w:szCs w:val="24"/>
        </w:rPr>
        <w:t xml:space="preserve"> develop</w:t>
      </w:r>
      <w:r w:rsidR="00A638FD">
        <w:rPr>
          <w:rFonts w:ascii="Arial" w:hAnsi="Arial" w:cs="Arial"/>
          <w:sz w:val="24"/>
          <w:szCs w:val="24"/>
        </w:rPr>
        <w:t>ing</w:t>
      </w:r>
      <w:r w:rsidR="00625BE5">
        <w:rPr>
          <w:rFonts w:ascii="Arial" w:hAnsi="Arial" w:cs="Arial"/>
          <w:sz w:val="24"/>
          <w:szCs w:val="24"/>
        </w:rPr>
        <w:t xml:space="preserve"> marks in certain scenarios</w:t>
      </w:r>
      <w:r w:rsidR="00F90DB0">
        <w:rPr>
          <w:rFonts w:ascii="Arial" w:hAnsi="Arial" w:cs="Arial"/>
          <w:sz w:val="24"/>
          <w:szCs w:val="24"/>
        </w:rPr>
        <w:t>, Figure 11</w:t>
      </w:r>
      <w:r w:rsidR="00625BE5">
        <w:rPr>
          <w:rFonts w:ascii="Arial" w:hAnsi="Arial" w:cs="Arial"/>
          <w:sz w:val="24"/>
          <w:szCs w:val="24"/>
        </w:rPr>
        <w:t xml:space="preserve">. This supports previous observations of Cohen </w:t>
      </w:r>
      <w:r w:rsidR="00580DC5" w:rsidRPr="00580DC5">
        <w:rPr>
          <w:rFonts w:ascii="Arial" w:hAnsi="Arial" w:cs="Arial"/>
          <w:i/>
          <w:sz w:val="24"/>
          <w:szCs w:val="24"/>
        </w:rPr>
        <w:t>et al</w:t>
      </w:r>
      <w:r w:rsidR="00625BE5">
        <w:rPr>
          <w:rFonts w:ascii="Arial" w:hAnsi="Arial" w:cs="Arial"/>
          <w:sz w:val="24"/>
          <w:szCs w:val="24"/>
        </w:rPr>
        <w:t xml:space="preserve"> </w:t>
      </w:r>
      <w:r w:rsidR="0049427C">
        <w:rPr>
          <w:rFonts w:ascii="Arial" w:hAnsi="Arial" w:cs="Arial"/>
          <w:sz w:val="24"/>
          <w:szCs w:val="24"/>
        </w:rPr>
        <w:t xml:space="preserve">[43] </w:t>
      </w:r>
      <w:r w:rsidR="00625BE5">
        <w:rPr>
          <w:rFonts w:ascii="Arial" w:hAnsi="Arial" w:cs="Arial"/>
          <w:sz w:val="24"/>
          <w:szCs w:val="24"/>
        </w:rPr>
        <w:t>showing fingermarks can be more resilient than expected to cleaning regimes, although Cohen’s work focused on painted window frames as opposed to untreated metals.</w:t>
      </w:r>
    </w:p>
    <w:p w14:paraId="0BB0BC7D" w14:textId="2C67C398" w:rsidR="00F90DB0" w:rsidRDefault="00F90DB0" w:rsidP="00425C0C">
      <w:pPr>
        <w:spacing w:line="276" w:lineRule="auto"/>
        <w:rPr>
          <w:rFonts w:ascii="Arial" w:hAnsi="Arial" w:cs="Arial"/>
          <w:sz w:val="24"/>
          <w:szCs w:val="24"/>
        </w:rPr>
      </w:pPr>
      <w:r>
        <w:rPr>
          <w:rFonts w:ascii="Arial" w:hAnsi="Arial" w:cs="Arial"/>
          <w:sz w:val="24"/>
          <w:szCs w:val="24"/>
        </w:rPr>
        <w:t xml:space="preserve"> </w:t>
      </w:r>
    </w:p>
    <w:p w14:paraId="0B42CC81" w14:textId="131176FC" w:rsidR="0047134D" w:rsidRDefault="0047134D" w:rsidP="00425C0C">
      <w:pPr>
        <w:spacing w:line="276" w:lineRule="auto"/>
        <w:rPr>
          <w:rFonts w:ascii="Arial" w:hAnsi="Arial" w:cs="Arial"/>
          <w:sz w:val="24"/>
          <w:szCs w:val="24"/>
        </w:rPr>
      </w:pPr>
      <w:r>
        <w:rPr>
          <w:noProof/>
          <w:lang w:eastAsia="en-GB"/>
        </w:rPr>
        <w:drawing>
          <wp:inline distT="0" distB="0" distL="0" distR="0" wp14:anchorId="6CB465B6" wp14:editId="687D3F75">
            <wp:extent cx="2039199" cy="35903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3584" cy="3598036"/>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26B8CFF7" wp14:editId="40AA3725">
            <wp:extent cx="2257425" cy="36287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4463" cy="3640072"/>
                    </a:xfrm>
                    <a:prstGeom prst="rect">
                      <a:avLst/>
                    </a:prstGeom>
                    <a:noFill/>
                    <a:ln>
                      <a:noFill/>
                    </a:ln>
                  </pic:spPr>
                </pic:pic>
              </a:graphicData>
            </a:graphic>
          </wp:inline>
        </w:drawing>
      </w:r>
    </w:p>
    <w:p w14:paraId="163BB0B3" w14:textId="3CC032C8" w:rsidR="0049427C" w:rsidRPr="0049427C" w:rsidRDefault="0049427C" w:rsidP="0049427C">
      <w:pPr>
        <w:spacing w:line="276" w:lineRule="auto"/>
        <w:rPr>
          <w:rFonts w:ascii="Arial" w:hAnsi="Arial" w:cs="Arial"/>
          <w:sz w:val="24"/>
          <w:szCs w:val="24"/>
        </w:rPr>
      </w:pPr>
      <w:r w:rsidRPr="0049427C">
        <w:rPr>
          <w:rFonts w:ascii="Arial" w:hAnsi="Arial" w:cs="Arial"/>
          <w:sz w:val="24"/>
          <w:szCs w:val="24"/>
        </w:rPr>
        <w:t>a)</w:t>
      </w:r>
      <w:r>
        <w:rPr>
          <w:rFonts w:ascii="Arial" w:hAnsi="Arial" w:cs="Arial"/>
          <w:sz w:val="24"/>
          <w:szCs w:val="24"/>
        </w:rPr>
        <w:t xml:space="preserve">                           </w:t>
      </w:r>
      <w:r w:rsidR="0047134D">
        <w:rPr>
          <w:rFonts w:ascii="Arial" w:hAnsi="Arial" w:cs="Arial"/>
          <w:sz w:val="24"/>
          <w:szCs w:val="24"/>
        </w:rPr>
        <w:tab/>
      </w:r>
      <w:r w:rsidR="0047134D">
        <w:rPr>
          <w:rFonts w:ascii="Arial" w:hAnsi="Arial" w:cs="Arial"/>
          <w:sz w:val="24"/>
          <w:szCs w:val="24"/>
        </w:rPr>
        <w:tab/>
      </w:r>
      <w:r w:rsidR="0047134D">
        <w:rPr>
          <w:rFonts w:ascii="Arial" w:hAnsi="Arial" w:cs="Arial"/>
          <w:sz w:val="24"/>
          <w:szCs w:val="24"/>
        </w:rPr>
        <w:tab/>
        <w:t>b)</w:t>
      </w:r>
    </w:p>
    <w:p w14:paraId="0AF679BB" w14:textId="3BBB0124" w:rsidR="00F90DB0" w:rsidRDefault="00F90DB0" w:rsidP="00425C0C">
      <w:pPr>
        <w:spacing w:line="276" w:lineRule="auto"/>
        <w:rPr>
          <w:rFonts w:ascii="Arial" w:hAnsi="Arial" w:cs="Arial"/>
          <w:sz w:val="24"/>
          <w:szCs w:val="24"/>
        </w:rPr>
      </w:pPr>
      <w:r>
        <w:rPr>
          <w:rFonts w:ascii="Arial" w:hAnsi="Arial" w:cs="Arial"/>
          <w:sz w:val="24"/>
          <w:szCs w:val="24"/>
        </w:rPr>
        <w:lastRenderedPageBreak/>
        <w:t xml:space="preserve"> </w:t>
      </w:r>
      <w:r w:rsidR="0047134D">
        <w:rPr>
          <w:noProof/>
          <w:lang w:eastAsia="en-GB"/>
        </w:rPr>
        <w:drawing>
          <wp:inline distT="0" distB="0" distL="0" distR="0" wp14:anchorId="6E8A783D" wp14:editId="32C287D0">
            <wp:extent cx="2012928" cy="320929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2222" cy="3224108"/>
                    </a:xfrm>
                    <a:prstGeom prst="rect">
                      <a:avLst/>
                    </a:prstGeom>
                    <a:noFill/>
                    <a:ln>
                      <a:noFill/>
                    </a:ln>
                  </pic:spPr>
                </pic:pic>
              </a:graphicData>
            </a:graphic>
          </wp:inline>
        </w:drawing>
      </w:r>
      <w:r w:rsidR="0047134D">
        <w:rPr>
          <w:rFonts w:ascii="Arial" w:hAnsi="Arial" w:cs="Arial"/>
          <w:sz w:val="24"/>
          <w:szCs w:val="24"/>
        </w:rPr>
        <w:t xml:space="preserve"> </w:t>
      </w:r>
      <w:r w:rsidR="0047134D">
        <w:rPr>
          <w:noProof/>
          <w:lang w:eastAsia="en-GB"/>
        </w:rPr>
        <w:drawing>
          <wp:inline distT="0" distB="0" distL="0" distR="0" wp14:anchorId="49C89D70" wp14:editId="3439AF8F">
            <wp:extent cx="1876425" cy="3204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4727" cy="3219115"/>
                    </a:xfrm>
                    <a:prstGeom prst="rect">
                      <a:avLst/>
                    </a:prstGeom>
                    <a:noFill/>
                    <a:ln>
                      <a:noFill/>
                    </a:ln>
                  </pic:spPr>
                </pic:pic>
              </a:graphicData>
            </a:graphic>
          </wp:inline>
        </w:drawing>
      </w:r>
    </w:p>
    <w:p w14:paraId="2CA89EFA" w14:textId="4FD23A4B" w:rsidR="0049427C" w:rsidRDefault="0047134D" w:rsidP="00425C0C">
      <w:pPr>
        <w:spacing w:line="276" w:lineRule="auto"/>
        <w:rPr>
          <w:rFonts w:ascii="Arial" w:hAnsi="Arial" w:cs="Arial"/>
          <w:sz w:val="24"/>
          <w:szCs w:val="24"/>
        </w:rPr>
      </w:pPr>
      <w:r>
        <w:rPr>
          <w:rFonts w:ascii="Arial" w:hAnsi="Arial" w:cs="Arial"/>
          <w:sz w:val="24"/>
          <w:szCs w:val="24"/>
        </w:rPr>
        <w:t>c</w:t>
      </w:r>
      <w:r w:rsidR="0049427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d)</w:t>
      </w:r>
    </w:p>
    <w:p w14:paraId="07AEB17E" w14:textId="14530956" w:rsidR="000B3B6D" w:rsidRDefault="0047134D" w:rsidP="00425C0C">
      <w:pPr>
        <w:spacing w:line="276" w:lineRule="auto"/>
        <w:rPr>
          <w:rFonts w:ascii="Arial" w:hAnsi="Arial" w:cs="Arial"/>
          <w:sz w:val="24"/>
          <w:szCs w:val="24"/>
        </w:rPr>
      </w:pPr>
      <w:r>
        <w:rPr>
          <w:noProof/>
          <w:lang w:eastAsia="en-GB"/>
        </w:rPr>
        <w:drawing>
          <wp:inline distT="0" distB="0" distL="0" distR="0" wp14:anchorId="030AC358" wp14:editId="285D8B74">
            <wp:extent cx="1986202" cy="333298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9607" cy="3338698"/>
                    </a:xfrm>
                    <a:prstGeom prst="rect">
                      <a:avLst/>
                    </a:prstGeom>
                    <a:noFill/>
                    <a:ln>
                      <a:noFill/>
                    </a:ln>
                  </pic:spPr>
                </pic:pic>
              </a:graphicData>
            </a:graphic>
          </wp:inline>
        </w:drawing>
      </w:r>
      <w:r w:rsidR="000B3B6D">
        <w:rPr>
          <w:rFonts w:ascii="Arial" w:hAnsi="Arial" w:cs="Arial"/>
          <w:sz w:val="24"/>
          <w:szCs w:val="24"/>
        </w:rPr>
        <w:t xml:space="preserve"> </w:t>
      </w:r>
    </w:p>
    <w:p w14:paraId="53DBD7C2" w14:textId="3AF12FDA" w:rsidR="00572389" w:rsidRDefault="00572389" w:rsidP="00425C0C">
      <w:pPr>
        <w:spacing w:line="276" w:lineRule="auto"/>
        <w:rPr>
          <w:rFonts w:ascii="Arial" w:hAnsi="Arial" w:cs="Arial"/>
          <w:sz w:val="24"/>
          <w:szCs w:val="24"/>
        </w:rPr>
      </w:pPr>
      <w:r>
        <w:rPr>
          <w:rFonts w:ascii="Arial" w:hAnsi="Arial" w:cs="Arial"/>
          <w:sz w:val="24"/>
          <w:szCs w:val="24"/>
        </w:rPr>
        <w:t xml:space="preserve">e) </w:t>
      </w:r>
    </w:p>
    <w:p w14:paraId="33F11507" w14:textId="302B3639" w:rsidR="000B3B6D" w:rsidRPr="000B3B6D" w:rsidRDefault="002773AC" w:rsidP="00425C0C">
      <w:pPr>
        <w:spacing w:line="276" w:lineRule="auto"/>
        <w:rPr>
          <w:rFonts w:ascii="Arial" w:hAnsi="Arial" w:cs="Arial"/>
          <w:i/>
          <w:sz w:val="24"/>
          <w:szCs w:val="24"/>
        </w:rPr>
      </w:pPr>
      <w:r>
        <w:rPr>
          <w:rFonts w:ascii="Arial" w:hAnsi="Arial" w:cs="Arial"/>
          <w:i/>
          <w:sz w:val="24"/>
          <w:szCs w:val="24"/>
        </w:rPr>
        <w:t>Figure 11</w:t>
      </w:r>
      <w:r w:rsidR="000B3B6D">
        <w:rPr>
          <w:rFonts w:ascii="Arial" w:hAnsi="Arial" w:cs="Arial"/>
          <w:i/>
          <w:sz w:val="24"/>
          <w:szCs w:val="24"/>
        </w:rPr>
        <w:t xml:space="preserve">. Marks </w:t>
      </w:r>
      <w:r w:rsidR="0047134D">
        <w:rPr>
          <w:rFonts w:ascii="Arial" w:hAnsi="Arial" w:cs="Arial"/>
          <w:i/>
          <w:sz w:val="24"/>
          <w:szCs w:val="24"/>
        </w:rPr>
        <w:t>1,5 and 10 in the depletion series</w:t>
      </w:r>
      <w:r w:rsidR="000B3B6D">
        <w:rPr>
          <w:rFonts w:ascii="Arial" w:hAnsi="Arial" w:cs="Arial"/>
          <w:i/>
          <w:sz w:val="24"/>
          <w:szCs w:val="24"/>
        </w:rPr>
        <w:t xml:space="preserve"> 1 week before water/detergent washing the</w:t>
      </w:r>
      <w:r w:rsidR="00877828">
        <w:rPr>
          <w:rFonts w:ascii="Arial" w:hAnsi="Arial" w:cs="Arial"/>
          <w:i/>
          <w:sz w:val="24"/>
          <w:szCs w:val="24"/>
        </w:rPr>
        <w:t>n</w:t>
      </w:r>
      <w:r w:rsidR="000B3B6D">
        <w:rPr>
          <w:rFonts w:ascii="Arial" w:hAnsi="Arial" w:cs="Arial"/>
          <w:i/>
          <w:sz w:val="24"/>
          <w:szCs w:val="24"/>
        </w:rPr>
        <w:t xml:space="preserve"> developed using a) S</w:t>
      </w:r>
      <w:r w:rsidR="000B3B6D" w:rsidRPr="0049427C">
        <w:rPr>
          <w:rFonts w:ascii="Arial" w:hAnsi="Arial" w:cs="Arial"/>
          <w:i/>
          <w:sz w:val="24"/>
          <w:szCs w:val="24"/>
          <w:vertAlign w:val="subscript"/>
        </w:rPr>
        <w:t>2</w:t>
      </w:r>
      <w:r w:rsidR="000B3B6D">
        <w:rPr>
          <w:rFonts w:ascii="Arial" w:hAnsi="Arial" w:cs="Arial"/>
          <w:i/>
          <w:sz w:val="24"/>
          <w:szCs w:val="24"/>
        </w:rPr>
        <w:t>N</w:t>
      </w:r>
      <w:r w:rsidR="000B3B6D" w:rsidRPr="0049427C">
        <w:rPr>
          <w:rFonts w:ascii="Arial" w:hAnsi="Arial" w:cs="Arial"/>
          <w:i/>
          <w:sz w:val="24"/>
          <w:szCs w:val="24"/>
          <w:vertAlign w:val="subscript"/>
        </w:rPr>
        <w:t>2</w:t>
      </w:r>
      <w:r w:rsidR="000B3B6D">
        <w:rPr>
          <w:rFonts w:ascii="Arial" w:hAnsi="Arial" w:cs="Arial"/>
          <w:i/>
          <w:sz w:val="24"/>
          <w:szCs w:val="24"/>
        </w:rPr>
        <w:t xml:space="preserve"> on brass, b) superglue fuming and Basic Yellow 40 on bronze, c) VMD on bronze, d) gun blueing on copper, and e) black powder suspension on stainless steel.</w:t>
      </w:r>
    </w:p>
    <w:p w14:paraId="42C0886E" w14:textId="2BF8722F" w:rsidR="00625BE5" w:rsidRDefault="00DC48E6" w:rsidP="00425C0C">
      <w:pPr>
        <w:spacing w:line="276" w:lineRule="auto"/>
        <w:rPr>
          <w:rFonts w:ascii="Arial" w:hAnsi="Arial" w:cs="Arial"/>
          <w:sz w:val="24"/>
          <w:szCs w:val="24"/>
        </w:rPr>
      </w:pPr>
      <w:r>
        <w:rPr>
          <w:rFonts w:ascii="Arial" w:hAnsi="Arial" w:cs="Arial"/>
          <w:sz w:val="24"/>
          <w:szCs w:val="24"/>
        </w:rPr>
        <w:t>S</w:t>
      </w:r>
      <w:r w:rsidRPr="00572389">
        <w:rPr>
          <w:rFonts w:ascii="Arial" w:hAnsi="Arial" w:cs="Arial"/>
          <w:sz w:val="24"/>
          <w:szCs w:val="24"/>
          <w:vertAlign w:val="subscript"/>
        </w:rPr>
        <w:t>2</w:t>
      </w:r>
      <w:r>
        <w:rPr>
          <w:rFonts w:ascii="Arial" w:hAnsi="Arial" w:cs="Arial"/>
          <w:sz w:val="24"/>
          <w:szCs w:val="24"/>
        </w:rPr>
        <w:t>N</w:t>
      </w:r>
      <w:r w:rsidRPr="00572389">
        <w:rPr>
          <w:rFonts w:ascii="Arial" w:hAnsi="Arial" w:cs="Arial"/>
          <w:sz w:val="24"/>
          <w:szCs w:val="24"/>
          <w:vertAlign w:val="subscript"/>
        </w:rPr>
        <w:t>2</w:t>
      </w:r>
      <w:r w:rsidR="00625BE5">
        <w:rPr>
          <w:rFonts w:ascii="Arial" w:hAnsi="Arial" w:cs="Arial"/>
          <w:sz w:val="24"/>
          <w:szCs w:val="24"/>
        </w:rPr>
        <w:t xml:space="preserve"> is the only process that developed </w:t>
      </w:r>
      <w:r w:rsidR="002773AC">
        <w:rPr>
          <w:rFonts w:ascii="Arial" w:hAnsi="Arial" w:cs="Arial"/>
          <w:sz w:val="24"/>
          <w:szCs w:val="24"/>
        </w:rPr>
        <w:t xml:space="preserve">potentially identifiable </w:t>
      </w:r>
      <w:r w:rsidR="00625BE5">
        <w:rPr>
          <w:rFonts w:ascii="Arial" w:hAnsi="Arial" w:cs="Arial"/>
          <w:sz w:val="24"/>
          <w:szCs w:val="24"/>
        </w:rPr>
        <w:t xml:space="preserve">marks on every metal for almost every ageing period (the exception being marks on bronze aged for 1 hour </w:t>
      </w:r>
      <w:r w:rsidR="00625BE5">
        <w:rPr>
          <w:rFonts w:ascii="Arial" w:hAnsi="Arial" w:cs="Arial"/>
          <w:sz w:val="24"/>
          <w:szCs w:val="24"/>
        </w:rPr>
        <w:lastRenderedPageBreak/>
        <w:t>before washing).</w:t>
      </w:r>
      <w:r w:rsidR="004065B9">
        <w:rPr>
          <w:rFonts w:ascii="Arial" w:hAnsi="Arial" w:cs="Arial"/>
          <w:sz w:val="24"/>
          <w:szCs w:val="24"/>
        </w:rPr>
        <w:t xml:space="preserve"> On copper-based alloys, the effectiveness of S</w:t>
      </w:r>
      <w:r w:rsidR="00580DC5" w:rsidRPr="00580DC5">
        <w:rPr>
          <w:rFonts w:ascii="Arial" w:hAnsi="Arial" w:cs="Arial"/>
          <w:sz w:val="24"/>
          <w:szCs w:val="24"/>
          <w:vertAlign w:val="subscript"/>
        </w:rPr>
        <w:t>2</w:t>
      </w:r>
      <w:r w:rsidR="004065B9">
        <w:rPr>
          <w:rFonts w:ascii="Arial" w:hAnsi="Arial" w:cs="Arial"/>
          <w:sz w:val="24"/>
          <w:szCs w:val="24"/>
        </w:rPr>
        <w:t>N</w:t>
      </w:r>
      <w:r w:rsidR="00580DC5" w:rsidRPr="00580DC5">
        <w:rPr>
          <w:rFonts w:ascii="Arial" w:hAnsi="Arial" w:cs="Arial"/>
          <w:sz w:val="24"/>
          <w:szCs w:val="24"/>
          <w:vertAlign w:val="subscript"/>
        </w:rPr>
        <w:t>2</w:t>
      </w:r>
      <w:r w:rsidR="004065B9">
        <w:rPr>
          <w:rFonts w:ascii="Arial" w:hAnsi="Arial" w:cs="Arial"/>
          <w:sz w:val="24"/>
          <w:szCs w:val="24"/>
        </w:rPr>
        <w:t xml:space="preserve"> appears to increase the longer that the mark remains on the surface. This is consistent with previous results [</w:t>
      </w:r>
      <w:r w:rsidR="009D300D">
        <w:rPr>
          <w:rFonts w:ascii="Arial" w:hAnsi="Arial" w:cs="Arial"/>
          <w:sz w:val="24"/>
          <w:szCs w:val="24"/>
        </w:rPr>
        <w:t>35</w:t>
      </w:r>
      <w:r w:rsidR="004065B9">
        <w:rPr>
          <w:rFonts w:ascii="Arial" w:hAnsi="Arial" w:cs="Arial"/>
          <w:sz w:val="24"/>
          <w:szCs w:val="24"/>
        </w:rPr>
        <w:t>] and also to be expected if (as suggested) S</w:t>
      </w:r>
      <w:r w:rsidR="00580DC5" w:rsidRPr="00580DC5">
        <w:rPr>
          <w:rFonts w:ascii="Arial" w:hAnsi="Arial" w:cs="Arial"/>
          <w:sz w:val="24"/>
          <w:szCs w:val="24"/>
          <w:vertAlign w:val="subscript"/>
        </w:rPr>
        <w:t>2</w:t>
      </w:r>
      <w:r w:rsidR="004065B9">
        <w:rPr>
          <w:rFonts w:ascii="Arial" w:hAnsi="Arial" w:cs="Arial"/>
          <w:sz w:val="24"/>
          <w:szCs w:val="24"/>
        </w:rPr>
        <w:t>N</w:t>
      </w:r>
      <w:r w:rsidR="00580DC5" w:rsidRPr="00580DC5">
        <w:rPr>
          <w:rFonts w:ascii="Arial" w:hAnsi="Arial" w:cs="Arial"/>
          <w:sz w:val="24"/>
          <w:szCs w:val="24"/>
          <w:vertAlign w:val="subscript"/>
        </w:rPr>
        <w:t>2</w:t>
      </w:r>
      <w:r w:rsidR="004065B9">
        <w:rPr>
          <w:rFonts w:ascii="Arial" w:hAnsi="Arial" w:cs="Arial"/>
          <w:sz w:val="24"/>
          <w:szCs w:val="24"/>
        </w:rPr>
        <w:t xml:space="preserve"> is targeting areas of surface corrosion instead of fingermark residue. </w:t>
      </w:r>
      <w:r>
        <w:rPr>
          <w:rFonts w:ascii="Arial" w:hAnsi="Arial" w:cs="Arial"/>
          <w:sz w:val="24"/>
          <w:szCs w:val="24"/>
        </w:rPr>
        <w:t>Although the exact mechanism of corrosion during the fingermark-surface reaction has not been conclusively demonstrated [</w:t>
      </w:r>
      <w:r w:rsidR="003E6CF5">
        <w:rPr>
          <w:rFonts w:ascii="Arial" w:hAnsi="Arial" w:cs="Arial"/>
          <w:sz w:val="24"/>
          <w:szCs w:val="24"/>
        </w:rPr>
        <w:t>12,</w:t>
      </w:r>
      <w:r>
        <w:rPr>
          <w:rFonts w:ascii="Arial" w:hAnsi="Arial" w:cs="Arial"/>
          <w:sz w:val="24"/>
          <w:szCs w:val="24"/>
        </w:rPr>
        <w:t>14</w:t>
      </w:r>
      <w:r w:rsidR="009D33D1">
        <w:rPr>
          <w:rFonts w:ascii="Arial" w:hAnsi="Arial" w:cs="Arial"/>
          <w:sz w:val="24"/>
          <w:szCs w:val="24"/>
        </w:rPr>
        <w:t>] it seems reasonable that any interaction will be more pronounced over a longer period of exposure.</w:t>
      </w:r>
    </w:p>
    <w:p w14:paraId="6F3ECA76" w14:textId="29A801AF" w:rsidR="00D5209A" w:rsidRDefault="004065B9" w:rsidP="00425C0C">
      <w:pPr>
        <w:spacing w:line="276" w:lineRule="auto"/>
        <w:rPr>
          <w:rFonts w:ascii="Arial" w:hAnsi="Arial" w:cs="Arial"/>
          <w:sz w:val="24"/>
          <w:szCs w:val="24"/>
        </w:rPr>
      </w:pPr>
      <w:r>
        <w:rPr>
          <w:rFonts w:ascii="Arial" w:hAnsi="Arial" w:cs="Arial"/>
          <w:sz w:val="24"/>
          <w:szCs w:val="24"/>
        </w:rPr>
        <w:t>Similar trends are seen for some of the other processes used</w:t>
      </w:r>
      <w:r w:rsidR="006E6044">
        <w:rPr>
          <w:rFonts w:ascii="Arial" w:hAnsi="Arial" w:cs="Arial"/>
          <w:sz w:val="24"/>
          <w:szCs w:val="24"/>
        </w:rPr>
        <w:t xml:space="preserve"> which</w:t>
      </w:r>
      <w:r>
        <w:rPr>
          <w:rFonts w:ascii="Arial" w:hAnsi="Arial" w:cs="Arial"/>
          <w:sz w:val="24"/>
          <w:szCs w:val="24"/>
        </w:rPr>
        <w:t xml:space="preserve"> may be due to increased interaction between the fingermark and the surface, as proposed for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or it may be due to the mark drying out on the surface, making it more resilient to subsequent application of water/detergent.</w:t>
      </w:r>
      <w:r w:rsidR="009F61F2">
        <w:rPr>
          <w:rFonts w:ascii="Arial" w:hAnsi="Arial" w:cs="Arial"/>
          <w:sz w:val="24"/>
          <w:szCs w:val="24"/>
        </w:rPr>
        <w:t xml:space="preserve"> </w:t>
      </w:r>
    </w:p>
    <w:p w14:paraId="56E9FD4A" w14:textId="21DB9030" w:rsidR="004065B9" w:rsidRDefault="00D5209A" w:rsidP="00425C0C">
      <w:pPr>
        <w:spacing w:line="276" w:lineRule="auto"/>
        <w:rPr>
          <w:rFonts w:ascii="Arial" w:hAnsi="Arial" w:cs="Arial"/>
          <w:sz w:val="24"/>
          <w:szCs w:val="24"/>
        </w:rPr>
      </w:pPr>
      <w:r>
        <w:rPr>
          <w:rFonts w:ascii="Arial" w:hAnsi="Arial" w:cs="Arial"/>
          <w:sz w:val="24"/>
          <w:szCs w:val="24"/>
        </w:rPr>
        <w:t>T</w:t>
      </w:r>
      <w:r w:rsidR="00F90DB0">
        <w:rPr>
          <w:rFonts w:ascii="Arial" w:hAnsi="Arial" w:cs="Arial"/>
          <w:sz w:val="24"/>
          <w:szCs w:val="24"/>
        </w:rPr>
        <w:t xml:space="preserve">he dyeing of </w:t>
      </w:r>
      <w:r w:rsidR="006E6044">
        <w:rPr>
          <w:rFonts w:ascii="Arial" w:hAnsi="Arial" w:cs="Arial"/>
          <w:sz w:val="24"/>
          <w:szCs w:val="24"/>
        </w:rPr>
        <w:t xml:space="preserve">superglue fumed </w:t>
      </w:r>
      <w:r w:rsidR="003E6CF5">
        <w:rPr>
          <w:rFonts w:ascii="Arial" w:hAnsi="Arial" w:cs="Arial"/>
          <w:sz w:val="24"/>
          <w:szCs w:val="24"/>
        </w:rPr>
        <w:t xml:space="preserve">marks </w:t>
      </w:r>
      <w:r w:rsidR="00F90DB0">
        <w:rPr>
          <w:rFonts w:ascii="Arial" w:hAnsi="Arial" w:cs="Arial"/>
          <w:sz w:val="24"/>
          <w:szCs w:val="24"/>
        </w:rPr>
        <w:t xml:space="preserve">with BY40 does increase the number visualised. </w:t>
      </w:r>
      <w:r>
        <w:rPr>
          <w:rFonts w:ascii="Arial" w:hAnsi="Arial" w:cs="Arial"/>
          <w:sz w:val="24"/>
          <w:szCs w:val="24"/>
        </w:rPr>
        <w:t xml:space="preserve">Although this is </w:t>
      </w:r>
      <w:r w:rsidR="006E6044">
        <w:rPr>
          <w:rFonts w:ascii="Arial" w:hAnsi="Arial" w:cs="Arial"/>
          <w:sz w:val="24"/>
          <w:szCs w:val="24"/>
        </w:rPr>
        <w:t>an</w:t>
      </w:r>
      <w:r>
        <w:rPr>
          <w:rFonts w:ascii="Arial" w:hAnsi="Arial" w:cs="Arial"/>
          <w:sz w:val="24"/>
          <w:szCs w:val="24"/>
        </w:rPr>
        <w:t xml:space="preserve"> expected outcome, this was not observed in previous parts of the study. </w:t>
      </w:r>
      <w:r w:rsidR="006E6044">
        <w:rPr>
          <w:rFonts w:ascii="Arial" w:hAnsi="Arial" w:cs="Arial"/>
          <w:sz w:val="24"/>
          <w:szCs w:val="24"/>
        </w:rPr>
        <w:t>I</w:t>
      </w:r>
      <w:r>
        <w:rPr>
          <w:rFonts w:ascii="Arial" w:hAnsi="Arial" w:cs="Arial"/>
          <w:sz w:val="24"/>
          <w:szCs w:val="24"/>
        </w:rPr>
        <w:t xml:space="preserve">t is possible that the samples used in later stages of the work were more rigorously cleaned resulting in less residue remaining on the background and </w:t>
      </w:r>
      <w:r w:rsidR="00F23C58">
        <w:rPr>
          <w:rFonts w:ascii="Arial" w:hAnsi="Arial" w:cs="Arial"/>
          <w:sz w:val="24"/>
          <w:szCs w:val="24"/>
        </w:rPr>
        <w:t xml:space="preserve">correspondingly less background development. </w:t>
      </w:r>
      <w:r w:rsidR="00F90DB0">
        <w:rPr>
          <w:rFonts w:ascii="Arial" w:hAnsi="Arial" w:cs="Arial"/>
          <w:sz w:val="24"/>
          <w:szCs w:val="24"/>
        </w:rPr>
        <w:t xml:space="preserve">However, it should also be noted that many of these </w:t>
      </w:r>
      <w:r w:rsidR="00F23C58">
        <w:rPr>
          <w:rFonts w:ascii="Arial" w:hAnsi="Arial" w:cs="Arial"/>
          <w:sz w:val="24"/>
          <w:szCs w:val="24"/>
        </w:rPr>
        <w:t xml:space="preserve">fluorescent </w:t>
      </w:r>
      <w:r w:rsidR="00F90DB0">
        <w:rPr>
          <w:rFonts w:ascii="Arial" w:hAnsi="Arial" w:cs="Arial"/>
          <w:sz w:val="24"/>
          <w:szCs w:val="24"/>
        </w:rPr>
        <w:t xml:space="preserve">marks are extremely faint and </w:t>
      </w:r>
      <w:r w:rsidR="006E6044">
        <w:rPr>
          <w:rFonts w:ascii="Arial" w:hAnsi="Arial" w:cs="Arial"/>
          <w:sz w:val="24"/>
          <w:szCs w:val="24"/>
        </w:rPr>
        <w:t xml:space="preserve">were only found when reviewing photographs speculatively taken of the treated surface. </w:t>
      </w:r>
      <w:r w:rsidR="00181E96">
        <w:rPr>
          <w:rFonts w:ascii="Arial" w:hAnsi="Arial" w:cs="Arial"/>
          <w:sz w:val="24"/>
          <w:szCs w:val="24"/>
        </w:rPr>
        <w:t>Such marks would probably not be detected in operational casework</w:t>
      </w:r>
      <w:r w:rsidR="006E6044">
        <w:rPr>
          <w:rFonts w:ascii="Arial" w:hAnsi="Arial" w:cs="Arial"/>
          <w:sz w:val="24"/>
          <w:szCs w:val="24"/>
        </w:rPr>
        <w:t xml:space="preserve"> because there is no visual indicator that a mark is present to be photographed.</w:t>
      </w:r>
    </w:p>
    <w:p w14:paraId="69A6D36D" w14:textId="331F8499" w:rsidR="004065B9" w:rsidRDefault="004065B9" w:rsidP="00425C0C">
      <w:pPr>
        <w:spacing w:line="276" w:lineRule="auto"/>
        <w:rPr>
          <w:rFonts w:ascii="Arial" w:hAnsi="Arial" w:cs="Arial"/>
          <w:color w:val="FF0000"/>
          <w:sz w:val="24"/>
          <w:szCs w:val="24"/>
        </w:rPr>
      </w:pPr>
      <w:r>
        <w:rPr>
          <w:rFonts w:ascii="Arial" w:hAnsi="Arial" w:cs="Arial"/>
          <w:sz w:val="24"/>
          <w:szCs w:val="24"/>
        </w:rPr>
        <w:t>On stainless steel</w:t>
      </w:r>
      <w:r w:rsidR="00996287">
        <w:rPr>
          <w:rFonts w:ascii="Arial" w:hAnsi="Arial" w:cs="Arial"/>
          <w:sz w:val="24"/>
          <w:szCs w:val="24"/>
        </w:rPr>
        <w:t>, S</w:t>
      </w:r>
      <w:r w:rsidR="00580DC5" w:rsidRPr="00580DC5">
        <w:rPr>
          <w:rFonts w:ascii="Arial" w:hAnsi="Arial" w:cs="Arial"/>
          <w:sz w:val="24"/>
          <w:szCs w:val="24"/>
          <w:vertAlign w:val="subscript"/>
        </w:rPr>
        <w:t>2</w:t>
      </w:r>
      <w:r w:rsidR="00996287">
        <w:rPr>
          <w:rFonts w:ascii="Arial" w:hAnsi="Arial" w:cs="Arial"/>
          <w:sz w:val="24"/>
          <w:szCs w:val="24"/>
        </w:rPr>
        <w:t>N</w:t>
      </w:r>
      <w:r w:rsidR="00580DC5" w:rsidRPr="00580DC5">
        <w:rPr>
          <w:rFonts w:ascii="Arial" w:hAnsi="Arial" w:cs="Arial"/>
          <w:sz w:val="24"/>
          <w:szCs w:val="24"/>
          <w:vertAlign w:val="subscript"/>
        </w:rPr>
        <w:t>2</w:t>
      </w:r>
      <w:r w:rsidR="00996287">
        <w:rPr>
          <w:rFonts w:ascii="Arial" w:hAnsi="Arial" w:cs="Arial"/>
          <w:sz w:val="24"/>
          <w:szCs w:val="24"/>
        </w:rPr>
        <w:t xml:space="preserve"> appear</w:t>
      </w:r>
      <w:r w:rsidR="00D4301D">
        <w:rPr>
          <w:rFonts w:ascii="Arial" w:hAnsi="Arial" w:cs="Arial"/>
          <w:sz w:val="24"/>
          <w:szCs w:val="24"/>
        </w:rPr>
        <w:t>s</w:t>
      </w:r>
      <w:r w:rsidR="00C102D1">
        <w:rPr>
          <w:rFonts w:ascii="Arial" w:hAnsi="Arial" w:cs="Arial"/>
          <w:sz w:val="24"/>
          <w:szCs w:val="24"/>
        </w:rPr>
        <w:t xml:space="preserve"> considerably</w:t>
      </w:r>
      <w:r w:rsidR="006F3B9F">
        <w:rPr>
          <w:rFonts w:ascii="Arial" w:hAnsi="Arial" w:cs="Arial"/>
          <w:sz w:val="24"/>
          <w:szCs w:val="24"/>
        </w:rPr>
        <w:t xml:space="preserve"> more effective than the other processes </w:t>
      </w:r>
      <w:r w:rsidR="00F23C58">
        <w:rPr>
          <w:rFonts w:ascii="Arial" w:hAnsi="Arial" w:cs="Arial"/>
          <w:sz w:val="24"/>
          <w:szCs w:val="24"/>
        </w:rPr>
        <w:t>although in contrast to results on copper-based alloys</w:t>
      </w:r>
      <w:r w:rsidR="006F3B9F">
        <w:rPr>
          <w:rFonts w:ascii="Arial" w:hAnsi="Arial" w:cs="Arial"/>
          <w:sz w:val="24"/>
          <w:szCs w:val="24"/>
        </w:rPr>
        <w:t xml:space="preserve"> </w:t>
      </w:r>
      <w:r w:rsidR="00F23C58">
        <w:rPr>
          <w:rFonts w:ascii="Arial" w:hAnsi="Arial" w:cs="Arial"/>
          <w:sz w:val="24"/>
          <w:szCs w:val="24"/>
        </w:rPr>
        <w:t>fewer</w:t>
      </w:r>
      <w:r w:rsidR="006F3B9F">
        <w:rPr>
          <w:rFonts w:ascii="Arial" w:hAnsi="Arial" w:cs="Arial"/>
          <w:sz w:val="24"/>
          <w:szCs w:val="24"/>
        </w:rPr>
        <w:t xml:space="preserve"> </w:t>
      </w:r>
      <w:r w:rsidR="00F23C58">
        <w:rPr>
          <w:rFonts w:ascii="Arial" w:hAnsi="Arial" w:cs="Arial"/>
          <w:sz w:val="24"/>
          <w:szCs w:val="24"/>
        </w:rPr>
        <w:t>finger</w:t>
      </w:r>
      <w:r w:rsidR="006F3B9F">
        <w:rPr>
          <w:rFonts w:ascii="Arial" w:hAnsi="Arial" w:cs="Arial"/>
          <w:sz w:val="24"/>
          <w:szCs w:val="24"/>
        </w:rPr>
        <w:t xml:space="preserve">marks </w:t>
      </w:r>
      <w:r w:rsidR="00F23C58">
        <w:rPr>
          <w:rFonts w:ascii="Arial" w:hAnsi="Arial" w:cs="Arial"/>
          <w:sz w:val="24"/>
          <w:szCs w:val="24"/>
        </w:rPr>
        <w:t>are</w:t>
      </w:r>
      <w:r w:rsidR="006F3B9F">
        <w:rPr>
          <w:rFonts w:ascii="Arial" w:hAnsi="Arial" w:cs="Arial"/>
          <w:sz w:val="24"/>
          <w:szCs w:val="24"/>
        </w:rPr>
        <w:t xml:space="preserve"> recovered as the time on the surface before washing increases. The development mode of S</w:t>
      </w:r>
      <w:r w:rsidR="00580DC5" w:rsidRPr="00580DC5">
        <w:rPr>
          <w:rFonts w:ascii="Arial" w:hAnsi="Arial" w:cs="Arial"/>
          <w:sz w:val="24"/>
          <w:szCs w:val="24"/>
          <w:vertAlign w:val="subscript"/>
        </w:rPr>
        <w:t>2</w:t>
      </w:r>
      <w:r w:rsidR="006F3B9F">
        <w:rPr>
          <w:rFonts w:ascii="Arial" w:hAnsi="Arial" w:cs="Arial"/>
          <w:sz w:val="24"/>
          <w:szCs w:val="24"/>
        </w:rPr>
        <w:t>N</w:t>
      </w:r>
      <w:r w:rsidR="00580DC5" w:rsidRPr="00580DC5">
        <w:rPr>
          <w:rFonts w:ascii="Arial" w:hAnsi="Arial" w:cs="Arial"/>
          <w:sz w:val="24"/>
          <w:szCs w:val="24"/>
          <w:vertAlign w:val="subscript"/>
        </w:rPr>
        <w:t>2</w:t>
      </w:r>
      <w:r w:rsidR="006F3B9F">
        <w:rPr>
          <w:rFonts w:ascii="Arial" w:hAnsi="Arial" w:cs="Arial"/>
          <w:sz w:val="24"/>
          <w:szCs w:val="24"/>
        </w:rPr>
        <w:t xml:space="preserve"> on stainless steel is also noticeably different, instead of </w:t>
      </w:r>
      <w:r w:rsidR="00C102D1">
        <w:rPr>
          <w:rFonts w:ascii="Arial" w:hAnsi="Arial" w:cs="Arial"/>
          <w:sz w:val="24"/>
          <w:szCs w:val="24"/>
        </w:rPr>
        <w:t>(</w:t>
      </w:r>
      <w:r w:rsidR="006F3B9F">
        <w:rPr>
          <w:rFonts w:ascii="Arial" w:hAnsi="Arial" w:cs="Arial"/>
          <w:sz w:val="24"/>
          <w:szCs w:val="24"/>
        </w:rPr>
        <w:t>SN</w:t>
      </w:r>
      <w:r w:rsidR="00C102D1">
        <w:rPr>
          <w:rFonts w:ascii="Arial" w:hAnsi="Arial" w:cs="Arial"/>
          <w:sz w:val="24"/>
          <w:szCs w:val="24"/>
        </w:rPr>
        <w:t>)</w:t>
      </w:r>
      <w:r w:rsidR="00580DC5" w:rsidRPr="00580DC5">
        <w:rPr>
          <w:rFonts w:ascii="Arial" w:hAnsi="Arial" w:cs="Arial"/>
          <w:sz w:val="24"/>
          <w:szCs w:val="24"/>
          <w:vertAlign w:val="subscript"/>
        </w:rPr>
        <w:t>x</w:t>
      </w:r>
      <w:r w:rsidR="006F3B9F">
        <w:rPr>
          <w:rFonts w:ascii="Arial" w:hAnsi="Arial" w:cs="Arial"/>
          <w:sz w:val="24"/>
          <w:szCs w:val="24"/>
        </w:rPr>
        <w:t xml:space="preserve"> polymer being deposited on the ridges it is preferentially deposited on the background, giving it a blueish tinge while the ridges appear a paler colour. Because stainless steel is a corrosion resistant alloy, it is unlikely that any corrosion interaction is occurring between the fingermark and the metal. </w:t>
      </w:r>
      <w:r w:rsidR="00996287">
        <w:rPr>
          <w:rFonts w:ascii="Arial" w:hAnsi="Arial" w:cs="Arial"/>
          <w:sz w:val="24"/>
          <w:szCs w:val="24"/>
        </w:rPr>
        <w:t xml:space="preserve">This may explain the lack of development observed with superglue fuming, which relies on fingermark constituents being present to initiate polymerisation, as opposed to processes such as VMD and powder suspensions which are sensitive to changes in the surface properties. </w:t>
      </w:r>
    </w:p>
    <w:p w14:paraId="4009EABE" w14:textId="77777777" w:rsidR="002773AC" w:rsidRPr="00996287" w:rsidRDefault="002773AC" w:rsidP="00425C0C">
      <w:pPr>
        <w:spacing w:line="276" w:lineRule="auto"/>
        <w:rPr>
          <w:rFonts w:ascii="Arial" w:hAnsi="Arial" w:cs="Arial"/>
          <w:color w:val="FF0000"/>
          <w:sz w:val="24"/>
          <w:szCs w:val="24"/>
        </w:rPr>
      </w:pPr>
    </w:p>
    <w:p w14:paraId="577F5550" w14:textId="77777777" w:rsidR="006F3B9F" w:rsidRPr="002773AC" w:rsidRDefault="006F3B9F" w:rsidP="006F3B9F">
      <w:pPr>
        <w:spacing w:line="276" w:lineRule="auto"/>
        <w:rPr>
          <w:rFonts w:ascii="Arial" w:hAnsi="Arial" w:cs="Arial"/>
          <w:sz w:val="24"/>
          <w:szCs w:val="24"/>
          <w:u w:val="single"/>
        </w:rPr>
      </w:pPr>
      <w:r w:rsidRPr="002773AC">
        <w:rPr>
          <w:rFonts w:ascii="Arial" w:hAnsi="Arial" w:cs="Arial"/>
          <w:sz w:val="24"/>
          <w:szCs w:val="24"/>
          <w:u w:val="single"/>
        </w:rPr>
        <w:t xml:space="preserve">Effect of acetone washing: </w:t>
      </w:r>
    </w:p>
    <w:p w14:paraId="4AF8B32E" w14:textId="77777777" w:rsidR="00996287" w:rsidRDefault="00996287" w:rsidP="006F3B9F">
      <w:pPr>
        <w:spacing w:line="276" w:lineRule="auto"/>
        <w:rPr>
          <w:rFonts w:ascii="Arial" w:hAnsi="Arial" w:cs="Arial"/>
          <w:sz w:val="24"/>
          <w:szCs w:val="24"/>
        </w:rPr>
      </w:pPr>
      <w:r>
        <w:rPr>
          <w:rFonts w:ascii="Arial" w:hAnsi="Arial" w:cs="Arial"/>
          <w:sz w:val="24"/>
          <w:szCs w:val="24"/>
        </w:rPr>
        <w:t xml:space="preserve">The number of </w:t>
      </w:r>
      <w:r w:rsidR="00C102D1">
        <w:rPr>
          <w:rFonts w:ascii="Arial" w:hAnsi="Arial" w:cs="Arial"/>
          <w:sz w:val="24"/>
          <w:szCs w:val="24"/>
        </w:rPr>
        <w:t>finger</w:t>
      </w:r>
      <w:r>
        <w:rPr>
          <w:rFonts w:ascii="Arial" w:hAnsi="Arial" w:cs="Arial"/>
          <w:sz w:val="24"/>
          <w:szCs w:val="24"/>
        </w:rPr>
        <w:t>marks graded 3 and 4 developed after washing with acetone and rubbing wi</w:t>
      </w:r>
      <w:r w:rsidR="002773AC">
        <w:rPr>
          <w:rFonts w:ascii="Arial" w:hAnsi="Arial" w:cs="Arial"/>
          <w:sz w:val="24"/>
          <w:szCs w:val="24"/>
        </w:rPr>
        <w:t>th a tissue is shown in Figure 12</w:t>
      </w:r>
      <w:r>
        <w:rPr>
          <w:rFonts w:ascii="Arial" w:hAnsi="Arial" w:cs="Arial"/>
          <w:sz w:val="24"/>
          <w:szCs w:val="24"/>
        </w:rPr>
        <w:t xml:space="preserve"> for each of the four metal surfaces studied.</w:t>
      </w:r>
    </w:p>
    <w:p w14:paraId="41FED2BD" w14:textId="77777777" w:rsidR="000B46E5" w:rsidRDefault="000B46E5" w:rsidP="006F3B9F">
      <w:pPr>
        <w:spacing w:line="276" w:lineRule="auto"/>
        <w:rPr>
          <w:rFonts w:ascii="Arial" w:hAnsi="Arial" w:cs="Arial"/>
          <w:sz w:val="24"/>
          <w:szCs w:val="24"/>
        </w:rPr>
      </w:pPr>
    </w:p>
    <w:p w14:paraId="67E76D22" w14:textId="77777777" w:rsidR="000B46E5" w:rsidRDefault="00877795" w:rsidP="006F3B9F">
      <w:pPr>
        <w:spacing w:line="276" w:lineRule="auto"/>
        <w:rPr>
          <w:rFonts w:ascii="Arial" w:hAnsi="Arial" w:cs="Arial"/>
          <w:sz w:val="24"/>
          <w:szCs w:val="24"/>
        </w:rPr>
      </w:pPr>
      <w:r>
        <w:rPr>
          <w:rFonts w:ascii="Arial" w:hAnsi="Arial" w:cs="Arial"/>
          <w:sz w:val="24"/>
          <w:szCs w:val="24"/>
        </w:rPr>
        <w:lastRenderedPageBreak/>
        <w:t xml:space="preserve"> </w:t>
      </w:r>
      <w:r w:rsidR="00AA0F92" w:rsidRPr="00AA0F92">
        <w:rPr>
          <w:noProof/>
          <w:lang w:eastAsia="en-GB"/>
        </w:rPr>
        <w:drawing>
          <wp:inline distT="0" distB="0" distL="0" distR="0" wp14:anchorId="46CED223" wp14:editId="07605E5D">
            <wp:extent cx="2819400" cy="201241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0189" cy="2048668"/>
                    </a:xfrm>
                    <a:prstGeom prst="rect">
                      <a:avLst/>
                    </a:prstGeom>
                    <a:noFill/>
                    <a:ln>
                      <a:noFill/>
                    </a:ln>
                  </pic:spPr>
                </pic:pic>
              </a:graphicData>
            </a:graphic>
          </wp:inline>
        </w:drawing>
      </w:r>
      <w:r w:rsidR="00AA0F92">
        <w:rPr>
          <w:rFonts w:ascii="Arial" w:hAnsi="Arial" w:cs="Arial"/>
          <w:sz w:val="24"/>
          <w:szCs w:val="24"/>
        </w:rPr>
        <w:t xml:space="preserve"> </w:t>
      </w:r>
      <w:r w:rsidR="00AA0F92" w:rsidRPr="00AA0F92">
        <w:rPr>
          <w:noProof/>
          <w:lang w:eastAsia="en-GB"/>
        </w:rPr>
        <w:drawing>
          <wp:inline distT="0" distB="0" distL="0" distR="0" wp14:anchorId="1710BA81" wp14:editId="77CF9A7C">
            <wp:extent cx="2802542" cy="20104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0331" cy="2037518"/>
                    </a:xfrm>
                    <a:prstGeom prst="rect">
                      <a:avLst/>
                    </a:prstGeom>
                    <a:noFill/>
                    <a:ln>
                      <a:noFill/>
                    </a:ln>
                  </pic:spPr>
                </pic:pic>
              </a:graphicData>
            </a:graphic>
          </wp:inline>
        </w:drawing>
      </w:r>
    </w:p>
    <w:p w14:paraId="34528E57" w14:textId="77777777" w:rsidR="000B46E5" w:rsidRDefault="006F3B9F" w:rsidP="000B46E5">
      <w:pPr>
        <w:spacing w:line="276" w:lineRule="auto"/>
        <w:rPr>
          <w:rFonts w:ascii="Arial" w:hAnsi="Arial" w:cs="Arial"/>
          <w:sz w:val="24"/>
          <w:szCs w:val="24"/>
        </w:rPr>
      </w:pPr>
      <w:r>
        <w:rPr>
          <w:rFonts w:ascii="Arial" w:hAnsi="Arial" w:cs="Arial"/>
          <w:sz w:val="24"/>
          <w:szCs w:val="24"/>
        </w:rPr>
        <w:t xml:space="preserve"> </w:t>
      </w:r>
      <w:r w:rsidR="000B46E5">
        <w:rPr>
          <w:rFonts w:ascii="Arial" w:hAnsi="Arial" w:cs="Arial"/>
          <w:sz w:val="24"/>
          <w:szCs w:val="24"/>
        </w:rPr>
        <w:t>Brass</w:t>
      </w:r>
      <w:r w:rsidR="000B46E5">
        <w:rPr>
          <w:rFonts w:ascii="Arial" w:hAnsi="Arial" w:cs="Arial"/>
          <w:sz w:val="24"/>
          <w:szCs w:val="24"/>
        </w:rPr>
        <w:tab/>
      </w:r>
      <w:r w:rsidR="000B46E5">
        <w:rPr>
          <w:rFonts w:ascii="Arial" w:hAnsi="Arial" w:cs="Arial"/>
          <w:sz w:val="24"/>
          <w:szCs w:val="24"/>
        </w:rPr>
        <w:tab/>
      </w:r>
      <w:r w:rsidR="000B46E5">
        <w:rPr>
          <w:rFonts w:ascii="Arial" w:hAnsi="Arial" w:cs="Arial"/>
          <w:sz w:val="24"/>
          <w:szCs w:val="24"/>
        </w:rPr>
        <w:tab/>
      </w:r>
      <w:r w:rsidR="000B46E5">
        <w:rPr>
          <w:rFonts w:ascii="Arial" w:hAnsi="Arial" w:cs="Arial"/>
          <w:sz w:val="24"/>
          <w:szCs w:val="24"/>
        </w:rPr>
        <w:tab/>
      </w:r>
      <w:r w:rsidR="000B46E5">
        <w:rPr>
          <w:rFonts w:ascii="Arial" w:hAnsi="Arial" w:cs="Arial"/>
          <w:sz w:val="24"/>
          <w:szCs w:val="24"/>
        </w:rPr>
        <w:tab/>
      </w:r>
      <w:r w:rsidR="000B46E5">
        <w:rPr>
          <w:rFonts w:ascii="Arial" w:hAnsi="Arial" w:cs="Arial"/>
          <w:sz w:val="24"/>
          <w:szCs w:val="24"/>
        </w:rPr>
        <w:tab/>
      </w:r>
      <w:r w:rsidR="000B46E5">
        <w:rPr>
          <w:rFonts w:ascii="Arial" w:hAnsi="Arial" w:cs="Arial"/>
          <w:sz w:val="24"/>
          <w:szCs w:val="24"/>
        </w:rPr>
        <w:tab/>
        <w:t>Bronze</w:t>
      </w:r>
    </w:p>
    <w:p w14:paraId="5E2B630A" w14:textId="77777777" w:rsidR="000B46E5" w:rsidRDefault="000B46E5" w:rsidP="000B46E5">
      <w:pPr>
        <w:spacing w:line="276" w:lineRule="auto"/>
        <w:rPr>
          <w:rFonts w:ascii="Arial" w:hAnsi="Arial" w:cs="Arial"/>
          <w:sz w:val="24"/>
          <w:szCs w:val="24"/>
        </w:rPr>
      </w:pPr>
      <w:r>
        <w:rPr>
          <w:rFonts w:ascii="Arial" w:hAnsi="Arial" w:cs="Arial"/>
          <w:sz w:val="24"/>
          <w:szCs w:val="24"/>
        </w:rPr>
        <w:t xml:space="preserve"> </w:t>
      </w:r>
      <w:r w:rsidR="00AA0F92" w:rsidRPr="00AA0F92">
        <w:rPr>
          <w:noProof/>
          <w:lang w:eastAsia="en-GB"/>
        </w:rPr>
        <w:drawing>
          <wp:inline distT="0" distB="0" distL="0" distR="0" wp14:anchorId="72668D04" wp14:editId="633CC9F6">
            <wp:extent cx="2820737" cy="20097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1406" cy="2038752"/>
                    </a:xfrm>
                    <a:prstGeom prst="rect">
                      <a:avLst/>
                    </a:prstGeom>
                    <a:noFill/>
                    <a:ln>
                      <a:noFill/>
                    </a:ln>
                  </pic:spPr>
                </pic:pic>
              </a:graphicData>
            </a:graphic>
          </wp:inline>
        </w:drawing>
      </w:r>
      <w:r w:rsidR="00877795">
        <w:rPr>
          <w:rFonts w:ascii="Arial" w:hAnsi="Arial" w:cs="Arial"/>
          <w:sz w:val="24"/>
          <w:szCs w:val="24"/>
        </w:rPr>
        <w:t xml:space="preserve"> </w:t>
      </w:r>
      <w:r w:rsidR="00AA0F92" w:rsidRPr="00AA0F92">
        <w:rPr>
          <w:noProof/>
          <w:lang w:eastAsia="en-GB"/>
        </w:rPr>
        <w:drawing>
          <wp:inline distT="0" distB="0" distL="0" distR="0" wp14:anchorId="2E1CD7C8" wp14:editId="238EDF56">
            <wp:extent cx="2781585" cy="1981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1417" cy="1988203"/>
                    </a:xfrm>
                    <a:prstGeom prst="rect">
                      <a:avLst/>
                    </a:prstGeom>
                    <a:noFill/>
                    <a:ln>
                      <a:noFill/>
                    </a:ln>
                  </pic:spPr>
                </pic:pic>
              </a:graphicData>
            </a:graphic>
          </wp:inline>
        </w:drawing>
      </w:r>
    </w:p>
    <w:p w14:paraId="418362C1" w14:textId="77777777" w:rsidR="00E8721F" w:rsidRDefault="000B46E5" w:rsidP="00425C0C">
      <w:pPr>
        <w:spacing w:line="276" w:lineRule="auto"/>
        <w:rPr>
          <w:rFonts w:ascii="Arial" w:hAnsi="Arial" w:cs="Arial"/>
          <w:sz w:val="24"/>
          <w:szCs w:val="24"/>
        </w:rPr>
      </w:pPr>
      <w:r>
        <w:rPr>
          <w:rFonts w:ascii="Arial" w:hAnsi="Arial" w:cs="Arial"/>
          <w:sz w:val="24"/>
          <w:szCs w:val="24"/>
        </w:rPr>
        <w:t>Copper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Stainless steel</w:t>
      </w:r>
    </w:p>
    <w:p w14:paraId="68706412" w14:textId="77777777" w:rsidR="00E8721F" w:rsidRDefault="002773AC" w:rsidP="00E8721F">
      <w:pPr>
        <w:spacing w:line="276" w:lineRule="auto"/>
        <w:rPr>
          <w:rFonts w:ascii="Arial" w:hAnsi="Arial" w:cs="Arial"/>
          <w:i/>
          <w:sz w:val="24"/>
          <w:szCs w:val="24"/>
        </w:rPr>
      </w:pPr>
      <w:r>
        <w:rPr>
          <w:rFonts w:ascii="Arial" w:hAnsi="Arial" w:cs="Arial"/>
          <w:i/>
          <w:sz w:val="24"/>
          <w:szCs w:val="24"/>
        </w:rPr>
        <w:t>Figure 12</w:t>
      </w:r>
      <w:r w:rsidR="00E8721F">
        <w:rPr>
          <w:rFonts w:ascii="Arial" w:hAnsi="Arial" w:cs="Arial"/>
          <w:i/>
          <w:sz w:val="24"/>
          <w:szCs w:val="24"/>
        </w:rPr>
        <w:t xml:space="preserve">. Number of </w:t>
      </w:r>
      <w:r w:rsidR="00C102D1">
        <w:rPr>
          <w:rFonts w:ascii="Arial" w:hAnsi="Arial" w:cs="Arial"/>
          <w:i/>
          <w:sz w:val="24"/>
          <w:szCs w:val="24"/>
        </w:rPr>
        <w:t>finger</w:t>
      </w:r>
      <w:r w:rsidR="00E8721F">
        <w:rPr>
          <w:rFonts w:ascii="Arial" w:hAnsi="Arial" w:cs="Arial"/>
          <w:i/>
          <w:sz w:val="24"/>
          <w:szCs w:val="24"/>
        </w:rPr>
        <w:t>marks graded 3 and 4 developed by each of the processes used in the study after washing with acetone on a) brass, b) bronze, c) copper, and d) stainless steel</w:t>
      </w:r>
    </w:p>
    <w:p w14:paraId="3ABBFE33" w14:textId="29ACDA2C" w:rsidR="00AD7C31" w:rsidRDefault="006E6044" w:rsidP="00425C0C">
      <w:pPr>
        <w:spacing w:line="276" w:lineRule="auto"/>
        <w:rPr>
          <w:rFonts w:ascii="Arial" w:hAnsi="Arial" w:cs="Arial"/>
          <w:sz w:val="24"/>
          <w:szCs w:val="24"/>
        </w:rPr>
      </w:pPr>
      <w:r>
        <w:rPr>
          <w:rFonts w:ascii="Arial" w:hAnsi="Arial" w:cs="Arial"/>
          <w:sz w:val="24"/>
          <w:szCs w:val="24"/>
        </w:rPr>
        <w:t>W</w:t>
      </w:r>
      <w:r w:rsidR="00AD7C31">
        <w:rPr>
          <w:rFonts w:ascii="Arial" w:hAnsi="Arial" w:cs="Arial"/>
          <w:sz w:val="24"/>
          <w:szCs w:val="24"/>
        </w:rPr>
        <w:t>ashing with acetone is a far more aggressive form of cleaning than scrubbing with water/detergent, but again several marks do survive this treatment and the recovery rate is not zero</w:t>
      </w:r>
      <w:r w:rsidR="00E8721F">
        <w:rPr>
          <w:rFonts w:ascii="Arial" w:hAnsi="Arial" w:cs="Arial"/>
          <w:sz w:val="24"/>
          <w:szCs w:val="24"/>
        </w:rPr>
        <w:t xml:space="preserve">. </w:t>
      </w:r>
    </w:p>
    <w:p w14:paraId="5913C770" w14:textId="5171816C" w:rsidR="00E8721F" w:rsidRDefault="00AD7C31" w:rsidP="00425C0C">
      <w:pPr>
        <w:spacing w:line="276" w:lineRule="auto"/>
        <w:rPr>
          <w:rFonts w:ascii="Arial" w:hAnsi="Arial" w:cs="Arial"/>
          <w:sz w:val="24"/>
          <w:szCs w:val="24"/>
        </w:rPr>
      </w:pPr>
      <w:r>
        <w:rPr>
          <w:rFonts w:ascii="Arial" w:hAnsi="Arial" w:cs="Arial"/>
          <w:sz w:val="24"/>
          <w:szCs w:val="24"/>
        </w:rPr>
        <w:t>Similarly to the water wash results,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appe</w:t>
      </w:r>
      <w:r w:rsidR="002773AC">
        <w:rPr>
          <w:rFonts w:ascii="Arial" w:hAnsi="Arial" w:cs="Arial"/>
          <w:sz w:val="24"/>
          <w:szCs w:val="24"/>
        </w:rPr>
        <w:t>ars to give the best overall performance</w:t>
      </w:r>
      <w:r>
        <w:rPr>
          <w:rFonts w:ascii="Arial" w:hAnsi="Arial" w:cs="Arial"/>
          <w:sz w:val="24"/>
          <w:szCs w:val="24"/>
        </w:rPr>
        <w:t xml:space="preserve">, with some marks being developed </w:t>
      </w:r>
      <w:r w:rsidR="003A1403">
        <w:rPr>
          <w:rFonts w:ascii="Arial" w:hAnsi="Arial" w:cs="Arial"/>
          <w:sz w:val="24"/>
          <w:szCs w:val="24"/>
        </w:rPr>
        <w:t xml:space="preserve">using this process </w:t>
      </w:r>
      <w:r>
        <w:rPr>
          <w:rFonts w:ascii="Arial" w:hAnsi="Arial" w:cs="Arial"/>
          <w:sz w:val="24"/>
          <w:szCs w:val="24"/>
        </w:rPr>
        <w:t xml:space="preserve">on all four types of substrate. Carbon-based powder suspension also appears to be an effective process for </w:t>
      </w:r>
      <w:r w:rsidR="003E1200">
        <w:rPr>
          <w:rFonts w:ascii="Arial" w:hAnsi="Arial" w:cs="Arial"/>
          <w:sz w:val="24"/>
          <w:szCs w:val="24"/>
        </w:rPr>
        <w:t xml:space="preserve">marks deposited on </w:t>
      </w:r>
      <w:r>
        <w:rPr>
          <w:rFonts w:ascii="Arial" w:hAnsi="Arial" w:cs="Arial"/>
          <w:sz w:val="24"/>
          <w:szCs w:val="24"/>
        </w:rPr>
        <w:t>stainless steel</w:t>
      </w:r>
      <w:r w:rsidR="00181E96">
        <w:rPr>
          <w:rFonts w:ascii="Arial" w:hAnsi="Arial" w:cs="Arial"/>
          <w:sz w:val="24"/>
          <w:szCs w:val="24"/>
        </w:rPr>
        <w:t>, although it has been shown in other studies [39] to perform poorly on copper-based alloys</w:t>
      </w:r>
      <w:r>
        <w:rPr>
          <w:rFonts w:ascii="Arial" w:hAnsi="Arial" w:cs="Arial"/>
          <w:sz w:val="24"/>
          <w:szCs w:val="24"/>
        </w:rPr>
        <w:t>. Acetone washing has a noticeabl</w:t>
      </w:r>
      <w:r w:rsidR="00DF1D22">
        <w:rPr>
          <w:rFonts w:ascii="Arial" w:hAnsi="Arial" w:cs="Arial"/>
          <w:sz w:val="24"/>
          <w:szCs w:val="24"/>
        </w:rPr>
        <w:t>y</w:t>
      </w:r>
      <w:r>
        <w:rPr>
          <w:rFonts w:ascii="Arial" w:hAnsi="Arial" w:cs="Arial"/>
          <w:sz w:val="24"/>
          <w:szCs w:val="24"/>
        </w:rPr>
        <w:t xml:space="preserve"> detrimental impact on the effectiveness of VMD, with very few high quality marks being developed on any of the metals studied. </w:t>
      </w:r>
      <w:r w:rsidR="001738FF">
        <w:rPr>
          <w:rFonts w:ascii="Arial" w:hAnsi="Arial" w:cs="Arial"/>
          <w:sz w:val="24"/>
          <w:szCs w:val="24"/>
        </w:rPr>
        <w:t xml:space="preserve">Examples of marks developed after the acetone wash are shown in </w:t>
      </w:r>
      <w:r w:rsidR="002773AC">
        <w:rPr>
          <w:rFonts w:ascii="Arial" w:hAnsi="Arial" w:cs="Arial"/>
          <w:sz w:val="24"/>
          <w:szCs w:val="24"/>
        </w:rPr>
        <w:t>Figure 13</w:t>
      </w:r>
      <w:r>
        <w:rPr>
          <w:rFonts w:ascii="Arial" w:hAnsi="Arial" w:cs="Arial"/>
          <w:sz w:val="24"/>
          <w:szCs w:val="24"/>
        </w:rPr>
        <w:t>.</w:t>
      </w:r>
    </w:p>
    <w:p w14:paraId="66D6F684" w14:textId="48BF14AA" w:rsidR="00877828" w:rsidRDefault="00877828" w:rsidP="00425C0C">
      <w:pPr>
        <w:spacing w:line="276"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75D8E0C1" wp14:editId="0B964A63">
            <wp:extent cx="2800350" cy="1358689"/>
            <wp:effectExtent l="0" t="0" r="0" b="0"/>
            <wp:docPr id="21" name="Picture 2" descr="E:\S2N2 Journal paper\Bronze LVT 1 week  Ace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2N2 Journal paper\Bronze LVT 1 week  Acetone.jpg"/>
                    <pic:cNvPicPr>
                      <a:picLocks noChangeAspect="1" noChangeArrowheads="1"/>
                    </pic:cNvPicPr>
                  </pic:nvPicPr>
                  <pic:blipFill>
                    <a:blip r:embed="rId47" cstate="print"/>
                    <a:srcRect/>
                    <a:stretch>
                      <a:fillRect/>
                    </a:stretch>
                  </pic:blipFill>
                  <pic:spPr bwMode="auto">
                    <a:xfrm>
                      <a:off x="0" y="0"/>
                      <a:ext cx="2824903" cy="1370602"/>
                    </a:xfrm>
                    <a:prstGeom prst="rect">
                      <a:avLst/>
                    </a:prstGeom>
                    <a:noFill/>
                    <a:ln w="9525">
                      <a:noFill/>
                      <a:miter lim="800000"/>
                      <a:headEnd/>
                      <a:tailEnd/>
                    </a:ln>
                  </pic:spPr>
                </pic:pic>
              </a:graphicData>
            </a:graphic>
          </wp:inline>
        </w:drawing>
      </w:r>
      <w:r w:rsidR="001738FF">
        <w:rPr>
          <w:rFonts w:ascii="Arial" w:hAnsi="Arial" w:cs="Arial"/>
          <w:sz w:val="24"/>
          <w:szCs w:val="24"/>
        </w:rPr>
        <w:t xml:space="preserve"> </w:t>
      </w:r>
      <w:r w:rsidR="001738FF">
        <w:rPr>
          <w:rFonts w:ascii="Arial" w:hAnsi="Arial" w:cs="Arial"/>
          <w:noProof/>
          <w:sz w:val="24"/>
          <w:szCs w:val="24"/>
          <w:lang w:eastAsia="en-GB"/>
        </w:rPr>
        <w:drawing>
          <wp:inline distT="0" distB="0" distL="0" distR="0" wp14:anchorId="7DBDE6C6" wp14:editId="074BDA57">
            <wp:extent cx="2562225" cy="1376165"/>
            <wp:effectExtent l="0" t="0" r="0" b="0"/>
            <wp:docPr id="12" name="Picture 4" descr="E:\S2N2 Journal paper\Brass SG BY40 1 week Ace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2N2 Journal paper\Brass SG BY40 1 week Acetone.jpg"/>
                    <pic:cNvPicPr>
                      <a:picLocks noChangeAspect="1" noChangeArrowheads="1"/>
                    </pic:cNvPicPr>
                  </pic:nvPicPr>
                  <pic:blipFill>
                    <a:blip r:embed="rId48" cstate="print"/>
                    <a:srcRect/>
                    <a:stretch>
                      <a:fillRect/>
                    </a:stretch>
                  </pic:blipFill>
                  <pic:spPr bwMode="auto">
                    <a:xfrm>
                      <a:off x="0" y="0"/>
                      <a:ext cx="2584472" cy="1388114"/>
                    </a:xfrm>
                    <a:prstGeom prst="rect">
                      <a:avLst/>
                    </a:prstGeom>
                    <a:noFill/>
                    <a:ln w="9525">
                      <a:noFill/>
                      <a:miter lim="800000"/>
                      <a:headEnd/>
                      <a:tailEnd/>
                    </a:ln>
                  </pic:spPr>
                </pic:pic>
              </a:graphicData>
            </a:graphic>
          </wp:inline>
        </w:drawing>
      </w:r>
    </w:p>
    <w:p w14:paraId="4DAC59C0" w14:textId="7FCA2D95" w:rsidR="00877828" w:rsidRDefault="001738FF" w:rsidP="00425C0C">
      <w:pPr>
        <w:spacing w:line="276" w:lineRule="auto"/>
        <w:rPr>
          <w:rFonts w:ascii="Arial" w:hAnsi="Arial" w:cs="Arial"/>
          <w:sz w:val="24"/>
          <w:szCs w:val="24"/>
        </w:rPr>
      </w:pPr>
      <w:r w:rsidRPr="001738FF">
        <w:rPr>
          <w:rFonts w:ascii="Arial" w:hAnsi="Arial" w:cs="Arial"/>
          <w:sz w:val="24"/>
          <w:szCs w:val="24"/>
        </w:rPr>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w:t>
      </w:r>
    </w:p>
    <w:p w14:paraId="4C1AC611" w14:textId="063C8041" w:rsidR="00877828" w:rsidRDefault="00877828" w:rsidP="00425C0C">
      <w:pPr>
        <w:spacing w:line="276" w:lineRule="auto"/>
        <w:rPr>
          <w:rFonts w:ascii="Arial" w:hAnsi="Arial" w:cs="Arial"/>
          <w:sz w:val="24"/>
          <w:szCs w:val="24"/>
        </w:rPr>
      </w:pPr>
      <w:r>
        <w:rPr>
          <w:rFonts w:ascii="Arial" w:hAnsi="Arial" w:cs="Arial"/>
          <w:noProof/>
          <w:sz w:val="24"/>
          <w:szCs w:val="24"/>
          <w:lang w:eastAsia="en-GB"/>
        </w:rPr>
        <w:drawing>
          <wp:inline distT="0" distB="0" distL="0" distR="0" wp14:anchorId="4309456E" wp14:editId="55B95A5C">
            <wp:extent cx="2660354" cy="1440018"/>
            <wp:effectExtent l="19050" t="0" r="6646" b="0"/>
            <wp:docPr id="61" name="Picture 10" descr="E:\S2N2 Journal paper\SSteel BPS 1 week Ace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2N2 Journal paper\SSteel BPS 1 week Acetone.jpg"/>
                    <pic:cNvPicPr>
                      <a:picLocks noChangeAspect="1" noChangeArrowheads="1"/>
                    </pic:cNvPicPr>
                  </pic:nvPicPr>
                  <pic:blipFill>
                    <a:blip r:embed="rId49" cstate="print"/>
                    <a:srcRect/>
                    <a:stretch>
                      <a:fillRect/>
                    </a:stretch>
                  </pic:blipFill>
                  <pic:spPr bwMode="auto">
                    <a:xfrm>
                      <a:off x="0" y="0"/>
                      <a:ext cx="2661206" cy="1440479"/>
                    </a:xfrm>
                    <a:prstGeom prst="rect">
                      <a:avLst/>
                    </a:prstGeom>
                    <a:noFill/>
                    <a:ln w="9525">
                      <a:noFill/>
                      <a:miter lim="800000"/>
                      <a:headEnd/>
                      <a:tailEnd/>
                    </a:ln>
                  </pic:spPr>
                </pic:pic>
              </a:graphicData>
            </a:graphic>
          </wp:inline>
        </w:drawing>
      </w:r>
    </w:p>
    <w:p w14:paraId="5A11010C" w14:textId="25B2947F" w:rsidR="001738FF" w:rsidRDefault="001738FF" w:rsidP="00425C0C">
      <w:pPr>
        <w:spacing w:line="276" w:lineRule="auto"/>
        <w:rPr>
          <w:rFonts w:ascii="Arial" w:hAnsi="Arial" w:cs="Arial"/>
          <w:sz w:val="24"/>
          <w:szCs w:val="24"/>
        </w:rPr>
      </w:pPr>
      <w:r>
        <w:rPr>
          <w:rFonts w:ascii="Arial" w:hAnsi="Arial" w:cs="Arial"/>
          <w:sz w:val="24"/>
          <w:szCs w:val="24"/>
        </w:rPr>
        <w:t>c)</w:t>
      </w:r>
    </w:p>
    <w:p w14:paraId="777B94F1" w14:textId="2F442FFD" w:rsidR="00877828" w:rsidRPr="00877828" w:rsidRDefault="00877828" w:rsidP="00425C0C">
      <w:pPr>
        <w:spacing w:line="276" w:lineRule="auto"/>
        <w:rPr>
          <w:rFonts w:ascii="Arial" w:hAnsi="Arial" w:cs="Arial"/>
          <w:i/>
          <w:sz w:val="24"/>
          <w:szCs w:val="24"/>
        </w:rPr>
      </w:pPr>
      <w:r>
        <w:rPr>
          <w:rFonts w:ascii="Arial" w:hAnsi="Arial" w:cs="Arial"/>
          <w:i/>
          <w:sz w:val="24"/>
          <w:szCs w:val="24"/>
        </w:rPr>
        <w:t xml:space="preserve">Figure 13. </w:t>
      </w:r>
      <w:r w:rsidR="009E4D17">
        <w:rPr>
          <w:rFonts w:ascii="Arial" w:hAnsi="Arial" w:cs="Arial"/>
          <w:i/>
          <w:sz w:val="24"/>
          <w:szCs w:val="24"/>
        </w:rPr>
        <w:t xml:space="preserve">Fingermarks </w:t>
      </w:r>
      <w:r>
        <w:rPr>
          <w:rFonts w:ascii="Arial" w:hAnsi="Arial" w:cs="Arial"/>
          <w:i/>
          <w:sz w:val="24"/>
          <w:szCs w:val="24"/>
        </w:rPr>
        <w:t>aged for</w:t>
      </w:r>
      <w:r w:rsidR="001738FF">
        <w:rPr>
          <w:rFonts w:ascii="Arial" w:hAnsi="Arial" w:cs="Arial"/>
          <w:i/>
          <w:sz w:val="24"/>
          <w:szCs w:val="24"/>
        </w:rPr>
        <w:t xml:space="preserve"> </w:t>
      </w:r>
      <w:r>
        <w:rPr>
          <w:rFonts w:ascii="Arial" w:hAnsi="Arial" w:cs="Arial"/>
          <w:i/>
          <w:sz w:val="24"/>
          <w:szCs w:val="24"/>
        </w:rPr>
        <w:t>1 week before washing with acetone, then developed using a) S</w:t>
      </w:r>
      <w:r w:rsidR="00580DC5" w:rsidRPr="00580DC5">
        <w:rPr>
          <w:rFonts w:ascii="Arial" w:hAnsi="Arial" w:cs="Arial"/>
          <w:i/>
          <w:sz w:val="24"/>
          <w:szCs w:val="24"/>
          <w:vertAlign w:val="subscript"/>
        </w:rPr>
        <w:t>2</w:t>
      </w:r>
      <w:r>
        <w:rPr>
          <w:rFonts w:ascii="Arial" w:hAnsi="Arial" w:cs="Arial"/>
          <w:i/>
          <w:sz w:val="24"/>
          <w:szCs w:val="24"/>
        </w:rPr>
        <w:t>N</w:t>
      </w:r>
      <w:r w:rsidR="00580DC5" w:rsidRPr="00580DC5">
        <w:rPr>
          <w:rFonts w:ascii="Arial" w:hAnsi="Arial" w:cs="Arial"/>
          <w:i/>
          <w:sz w:val="24"/>
          <w:szCs w:val="24"/>
          <w:vertAlign w:val="subscript"/>
        </w:rPr>
        <w:t>2</w:t>
      </w:r>
      <w:r>
        <w:rPr>
          <w:rFonts w:ascii="Arial" w:hAnsi="Arial" w:cs="Arial"/>
          <w:i/>
          <w:sz w:val="24"/>
          <w:szCs w:val="24"/>
        </w:rPr>
        <w:t xml:space="preserve"> on bronze, b) superglue fuming and Basic Yellow 40 on brass, c) black powder suspension on stainless steel.</w:t>
      </w:r>
    </w:p>
    <w:p w14:paraId="5B0DDAEF" w14:textId="59EF87B1" w:rsidR="006A0EC2" w:rsidRDefault="006A0EC2" w:rsidP="00425C0C">
      <w:pPr>
        <w:spacing w:line="276" w:lineRule="auto"/>
        <w:rPr>
          <w:rFonts w:ascii="Arial" w:hAnsi="Arial" w:cs="Arial"/>
          <w:sz w:val="24"/>
          <w:szCs w:val="24"/>
        </w:rPr>
      </w:pPr>
      <w:r>
        <w:rPr>
          <w:rFonts w:ascii="Arial" w:hAnsi="Arial" w:cs="Arial"/>
          <w:sz w:val="24"/>
          <w:szCs w:val="24"/>
        </w:rPr>
        <w:t xml:space="preserve">Although superglue fuming </w:t>
      </w:r>
      <w:r w:rsidR="003E6CF5">
        <w:rPr>
          <w:rFonts w:ascii="Arial" w:hAnsi="Arial" w:cs="Arial"/>
          <w:sz w:val="24"/>
          <w:szCs w:val="24"/>
        </w:rPr>
        <w:t xml:space="preserve">and dyeing with BY40 </w:t>
      </w:r>
      <w:r>
        <w:rPr>
          <w:rFonts w:ascii="Arial" w:hAnsi="Arial" w:cs="Arial"/>
          <w:sz w:val="24"/>
          <w:szCs w:val="24"/>
        </w:rPr>
        <w:t xml:space="preserve">does develop marks after both water/detergent and acetone washing, it should </w:t>
      </w:r>
      <w:r w:rsidR="001738FF">
        <w:rPr>
          <w:rFonts w:ascii="Arial" w:hAnsi="Arial" w:cs="Arial"/>
          <w:sz w:val="24"/>
          <w:szCs w:val="24"/>
        </w:rPr>
        <w:t xml:space="preserve">again </w:t>
      </w:r>
      <w:r>
        <w:rPr>
          <w:rFonts w:ascii="Arial" w:hAnsi="Arial" w:cs="Arial"/>
          <w:sz w:val="24"/>
          <w:szCs w:val="24"/>
        </w:rPr>
        <w:t>be noted that these are significantly fainter than the marks developed on the aged samples</w:t>
      </w:r>
      <w:r w:rsidR="001738FF">
        <w:rPr>
          <w:rFonts w:ascii="Arial" w:hAnsi="Arial" w:cs="Arial"/>
          <w:sz w:val="24"/>
          <w:szCs w:val="24"/>
        </w:rPr>
        <w:t xml:space="preserve"> and</w:t>
      </w:r>
      <w:r w:rsidR="00D4301D" w:rsidRPr="00D4301D">
        <w:rPr>
          <w:rFonts w:ascii="Arial" w:hAnsi="Arial" w:cs="Arial"/>
          <w:sz w:val="24"/>
          <w:szCs w:val="24"/>
        </w:rPr>
        <w:t xml:space="preserve"> </w:t>
      </w:r>
      <w:r w:rsidR="001738FF">
        <w:rPr>
          <w:rFonts w:ascii="Arial" w:hAnsi="Arial" w:cs="Arial"/>
          <w:sz w:val="24"/>
          <w:szCs w:val="24"/>
        </w:rPr>
        <w:t>were not</w:t>
      </w:r>
      <w:r w:rsidR="00D4301D" w:rsidRPr="00D4301D">
        <w:rPr>
          <w:rFonts w:ascii="Arial" w:hAnsi="Arial" w:cs="Arial"/>
          <w:sz w:val="24"/>
          <w:szCs w:val="24"/>
        </w:rPr>
        <w:t xml:space="preserve"> seen by eye during fluorescence examinatio</w:t>
      </w:r>
      <w:r w:rsidR="001738FF">
        <w:rPr>
          <w:rFonts w:ascii="Arial" w:hAnsi="Arial" w:cs="Arial"/>
          <w:sz w:val="24"/>
          <w:szCs w:val="24"/>
        </w:rPr>
        <w:t>n.</w:t>
      </w:r>
    </w:p>
    <w:p w14:paraId="3D94E68E" w14:textId="77777777" w:rsidR="003A1403" w:rsidRDefault="00A720E0" w:rsidP="00425C0C">
      <w:pPr>
        <w:spacing w:line="276" w:lineRule="auto"/>
        <w:rPr>
          <w:rFonts w:ascii="Arial" w:hAnsi="Arial" w:cs="Arial"/>
          <w:sz w:val="24"/>
          <w:szCs w:val="24"/>
        </w:rPr>
      </w:pPr>
      <w:r>
        <w:rPr>
          <w:rFonts w:ascii="Arial" w:hAnsi="Arial" w:cs="Arial"/>
          <w:sz w:val="24"/>
          <w:szCs w:val="24"/>
        </w:rPr>
        <w:t xml:space="preserve">In common with </w:t>
      </w:r>
      <w:r w:rsidR="003A1403">
        <w:rPr>
          <w:rFonts w:ascii="Arial" w:hAnsi="Arial" w:cs="Arial"/>
          <w:sz w:val="24"/>
          <w:szCs w:val="24"/>
        </w:rPr>
        <w:t>trends observed for the water washed samples</w:t>
      </w:r>
      <w:r>
        <w:rPr>
          <w:rFonts w:ascii="Arial" w:hAnsi="Arial" w:cs="Arial"/>
          <w:sz w:val="24"/>
          <w:szCs w:val="24"/>
        </w:rPr>
        <w:t xml:space="preserve">, there appears to be a general increase in the number of marks visualised the longer the fingermark remains on the surface prior to being washed off. </w:t>
      </w:r>
    </w:p>
    <w:p w14:paraId="145DA65D" w14:textId="77777777" w:rsidR="006F3B9F" w:rsidRPr="00CC2F6D" w:rsidRDefault="006F3B9F" w:rsidP="00425C0C">
      <w:pPr>
        <w:spacing w:line="276" w:lineRule="auto"/>
        <w:rPr>
          <w:rFonts w:ascii="Arial" w:hAnsi="Arial" w:cs="Arial"/>
          <w:sz w:val="24"/>
          <w:szCs w:val="24"/>
        </w:rPr>
      </w:pPr>
    </w:p>
    <w:p w14:paraId="67C3E9EA" w14:textId="77777777" w:rsidR="00F7023C" w:rsidRPr="00CD33A8" w:rsidRDefault="00F7023C" w:rsidP="00F7023C">
      <w:pPr>
        <w:spacing w:line="276" w:lineRule="auto"/>
        <w:rPr>
          <w:rFonts w:ascii="Arial" w:hAnsi="Arial" w:cs="Arial"/>
          <w:sz w:val="24"/>
          <w:szCs w:val="24"/>
          <w:u w:val="single"/>
        </w:rPr>
      </w:pPr>
      <w:r w:rsidRPr="00CD33A8">
        <w:rPr>
          <w:rFonts w:ascii="Arial" w:hAnsi="Arial" w:cs="Arial"/>
          <w:sz w:val="24"/>
          <w:szCs w:val="24"/>
          <w:u w:val="single"/>
        </w:rPr>
        <w:t xml:space="preserve">Effect of heating: </w:t>
      </w:r>
    </w:p>
    <w:p w14:paraId="61F1B5AF" w14:textId="2DE63557" w:rsidR="007B17EE" w:rsidRDefault="00D4301D" w:rsidP="00F7023C">
      <w:pPr>
        <w:spacing w:line="276" w:lineRule="auto"/>
        <w:rPr>
          <w:rFonts w:ascii="Arial" w:hAnsi="Arial" w:cs="Arial"/>
          <w:sz w:val="24"/>
          <w:szCs w:val="24"/>
        </w:rPr>
      </w:pPr>
      <w:r>
        <w:rPr>
          <w:rFonts w:ascii="Arial" w:hAnsi="Arial" w:cs="Arial"/>
          <w:sz w:val="24"/>
          <w:szCs w:val="24"/>
        </w:rPr>
        <w:t xml:space="preserve">Heating was </w:t>
      </w:r>
      <w:r w:rsidR="001738FF">
        <w:rPr>
          <w:rFonts w:ascii="Arial" w:hAnsi="Arial" w:cs="Arial"/>
          <w:sz w:val="24"/>
          <w:szCs w:val="24"/>
        </w:rPr>
        <w:t>the most damaging</w:t>
      </w:r>
      <w:r>
        <w:rPr>
          <w:rFonts w:ascii="Arial" w:hAnsi="Arial" w:cs="Arial"/>
          <w:sz w:val="24"/>
          <w:szCs w:val="24"/>
        </w:rPr>
        <w:t xml:space="preserve"> of the three processes applied</w:t>
      </w:r>
      <w:r w:rsidR="00CD33A8">
        <w:rPr>
          <w:rFonts w:ascii="Arial" w:hAnsi="Arial" w:cs="Arial"/>
          <w:sz w:val="24"/>
          <w:szCs w:val="24"/>
        </w:rPr>
        <w:t xml:space="preserve">. For copper and bronze, after an hour of exposure to 600°C a thin black oxide layer began to form on the surface and this was much more pronounced after 4 hours. This layer became flaky on cooling and was brushed from the surface using a soft animal hair brush prior to treatment. </w:t>
      </w:r>
      <w:r w:rsidR="001738FF">
        <w:rPr>
          <w:rFonts w:ascii="Arial" w:hAnsi="Arial" w:cs="Arial"/>
          <w:sz w:val="24"/>
          <w:szCs w:val="24"/>
        </w:rPr>
        <w:t>Th</w:t>
      </w:r>
      <w:r w:rsidR="00A85189">
        <w:rPr>
          <w:rFonts w:ascii="Arial" w:hAnsi="Arial" w:cs="Arial"/>
          <w:sz w:val="24"/>
          <w:szCs w:val="24"/>
        </w:rPr>
        <w:t xml:space="preserve">e formation of a flaky oxide layer </w:t>
      </w:r>
      <w:r w:rsidR="001738FF">
        <w:rPr>
          <w:rFonts w:ascii="Arial" w:hAnsi="Arial" w:cs="Arial"/>
          <w:sz w:val="24"/>
          <w:szCs w:val="24"/>
        </w:rPr>
        <w:t xml:space="preserve">has also been observed in studies by </w:t>
      </w:r>
      <w:r w:rsidR="001738FF" w:rsidRPr="00A85189">
        <w:rPr>
          <w:rFonts w:ascii="Arial" w:hAnsi="Arial" w:cs="Arial"/>
          <w:sz w:val="24"/>
          <w:szCs w:val="24"/>
        </w:rPr>
        <w:t>Wightman</w:t>
      </w:r>
      <w:r w:rsidR="00A85189">
        <w:rPr>
          <w:rFonts w:ascii="Arial" w:hAnsi="Arial" w:cs="Arial"/>
          <w:sz w:val="24"/>
          <w:szCs w:val="24"/>
        </w:rPr>
        <w:t xml:space="preserve"> et al [44]</w:t>
      </w:r>
      <w:r w:rsidR="001738FF">
        <w:rPr>
          <w:rFonts w:ascii="Arial" w:hAnsi="Arial" w:cs="Arial"/>
          <w:sz w:val="24"/>
          <w:szCs w:val="24"/>
        </w:rPr>
        <w:t xml:space="preserve">. </w:t>
      </w:r>
      <w:r w:rsidR="00CD33A8">
        <w:rPr>
          <w:rFonts w:ascii="Arial" w:hAnsi="Arial" w:cs="Arial"/>
          <w:sz w:val="24"/>
          <w:szCs w:val="24"/>
        </w:rPr>
        <w:t>In the case of brass</w:t>
      </w:r>
      <w:r w:rsidR="00A453CB">
        <w:rPr>
          <w:rFonts w:ascii="Arial" w:hAnsi="Arial" w:cs="Arial"/>
          <w:sz w:val="24"/>
          <w:szCs w:val="24"/>
        </w:rPr>
        <w:t>,</w:t>
      </w:r>
      <w:r w:rsidR="00CD33A8">
        <w:rPr>
          <w:rFonts w:ascii="Arial" w:hAnsi="Arial" w:cs="Arial"/>
          <w:sz w:val="24"/>
          <w:szCs w:val="24"/>
        </w:rPr>
        <w:t xml:space="preserve"> the surface became progressively more matt in appearance as heating time increased, but there was no obvious formation of a surface layer. Stainless steel became more discoloured as heating times increased. On all types of metal fingermarks were developed</w:t>
      </w:r>
      <w:r w:rsidR="00A453CB">
        <w:rPr>
          <w:rFonts w:ascii="Arial" w:hAnsi="Arial" w:cs="Arial"/>
          <w:sz w:val="24"/>
          <w:szCs w:val="24"/>
        </w:rPr>
        <w:t xml:space="preserve"> to some extent</w:t>
      </w:r>
      <w:r w:rsidR="00CD33A8">
        <w:rPr>
          <w:rFonts w:ascii="Arial" w:hAnsi="Arial" w:cs="Arial"/>
          <w:sz w:val="24"/>
          <w:szCs w:val="24"/>
        </w:rPr>
        <w:t xml:space="preserve"> by the action of heat alone, as observed by Wightman and </w:t>
      </w:r>
      <w:r w:rsidR="00A85189">
        <w:rPr>
          <w:rFonts w:ascii="Arial" w:hAnsi="Arial" w:cs="Arial"/>
          <w:sz w:val="24"/>
          <w:szCs w:val="24"/>
        </w:rPr>
        <w:t>co-workers</w:t>
      </w:r>
      <w:r w:rsidR="00D27140">
        <w:rPr>
          <w:rFonts w:ascii="Arial" w:hAnsi="Arial" w:cs="Arial"/>
          <w:sz w:val="24"/>
          <w:szCs w:val="24"/>
        </w:rPr>
        <w:t xml:space="preserve"> [12</w:t>
      </w:r>
      <w:r w:rsidR="00A85189">
        <w:rPr>
          <w:rFonts w:ascii="Arial" w:hAnsi="Arial" w:cs="Arial"/>
          <w:sz w:val="24"/>
          <w:szCs w:val="24"/>
        </w:rPr>
        <w:t>,44</w:t>
      </w:r>
      <w:r w:rsidR="00D27140">
        <w:rPr>
          <w:rFonts w:ascii="Arial" w:hAnsi="Arial" w:cs="Arial"/>
          <w:sz w:val="24"/>
          <w:szCs w:val="24"/>
        </w:rPr>
        <w:t>]</w:t>
      </w:r>
      <w:r w:rsidR="007B17EE">
        <w:rPr>
          <w:rFonts w:ascii="Arial" w:hAnsi="Arial" w:cs="Arial"/>
          <w:sz w:val="24"/>
          <w:szCs w:val="24"/>
        </w:rPr>
        <w:t xml:space="preserve"> and shown in Figure 14.</w:t>
      </w:r>
    </w:p>
    <w:p w14:paraId="10D3E833" w14:textId="3A97AD65" w:rsidR="007B17EE" w:rsidRDefault="001738FF" w:rsidP="00F7023C">
      <w:pPr>
        <w:spacing w:line="276" w:lineRule="auto"/>
        <w:rPr>
          <w:rFonts w:ascii="Arial" w:hAnsi="Arial" w:cs="Arial"/>
          <w:sz w:val="24"/>
          <w:szCs w:val="24"/>
        </w:rPr>
      </w:pPr>
      <w:r>
        <w:rPr>
          <w:noProof/>
          <w:lang w:eastAsia="en-GB"/>
        </w:rPr>
        <w:lastRenderedPageBreak/>
        <w:drawing>
          <wp:inline distT="0" distB="0" distL="0" distR="0" wp14:anchorId="615B130C" wp14:editId="062189FE">
            <wp:extent cx="4943101" cy="1895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47889" cy="1897311"/>
                    </a:xfrm>
                    <a:prstGeom prst="rect">
                      <a:avLst/>
                    </a:prstGeom>
                    <a:noFill/>
                    <a:ln>
                      <a:noFill/>
                    </a:ln>
                  </pic:spPr>
                </pic:pic>
              </a:graphicData>
            </a:graphic>
          </wp:inline>
        </w:drawing>
      </w:r>
    </w:p>
    <w:p w14:paraId="2C7F960A" w14:textId="77777777" w:rsidR="007B17EE" w:rsidRPr="003026B3" w:rsidRDefault="007B17EE" w:rsidP="00F7023C">
      <w:pPr>
        <w:spacing w:line="276" w:lineRule="auto"/>
        <w:rPr>
          <w:rFonts w:ascii="Arial" w:hAnsi="Arial" w:cs="Arial"/>
          <w:i/>
          <w:sz w:val="24"/>
          <w:szCs w:val="24"/>
        </w:rPr>
      </w:pPr>
      <w:r w:rsidRPr="003026B3">
        <w:rPr>
          <w:rFonts w:ascii="Arial" w:hAnsi="Arial" w:cs="Arial"/>
          <w:i/>
          <w:sz w:val="24"/>
          <w:szCs w:val="24"/>
        </w:rPr>
        <w:t>Figure 14. Fingermarks developed on brass by exposure to temperatures of 600˚C for 15 minutes, prior to any visualisation process being applied.</w:t>
      </w:r>
    </w:p>
    <w:p w14:paraId="51AF526E" w14:textId="47F12F40" w:rsidR="001738FF" w:rsidRPr="001738FF" w:rsidRDefault="00CD33A8" w:rsidP="001738FF">
      <w:pPr>
        <w:rPr>
          <w:rFonts w:ascii="Arial" w:hAnsi="Arial" w:cs="Arial"/>
          <w:sz w:val="24"/>
          <w:szCs w:val="24"/>
        </w:rPr>
      </w:pPr>
      <w:r>
        <w:rPr>
          <w:rFonts w:ascii="Arial" w:hAnsi="Arial" w:cs="Arial"/>
          <w:sz w:val="24"/>
          <w:szCs w:val="24"/>
        </w:rPr>
        <w:t>The</w:t>
      </w:r>
      <w:r w:rsidR="003026B3">
        <w:rPr>
          <w:rFonts w:ascii="Arial" w:hAnsi="Arial" w:cs="Arial"/>
          <w:sz w:val="24"/>
          <w:szCs w:val="24"/>
        </w:rPr>
        <w:t xml:space="preserve"> quality of the</w:t>
      </w:r>
      <w:r>
        <w:rPr>
          <w:rFonts w:ascii="Arial" w:hAnsi="Arial" w:cs="Arial"/>
          <w:sz w:val="24"/>
          <w:szCs w:val="24"/>
        </w:rPr>
        <w:t>se ‘pre-developed’ fingermarks w</w:t>
      </w:r>
      <w:r w:rsidR="003026B3">
        <w:rPr>
          <w:rFonts w:ascii="Arial" w:hAnsi="Arial" w:cs="Arial"/>
          <w:sz w:val="24"/>
          <w:szCs w:val="24"/>
        </w:rPr>
        <w:t>as</w:t>
      </w:r>
      <w:r>
        <w:rPr>
          <w:rFonts w:ascii="Arial" w:hAnsi="Arial" w:cs="Arial"/>
          <w:sz w:val="24"/>
          <w:szCs w:val="24"/>
        </w:rPr>
        <w:t xml:space="preserve"> disregarded when scoring the samples after treatment, and only </w:t>
      </w:r>
      <w:r w:rsidR="003026B3">
        <w:rPr>
          <w:rFonts w:ascii="Arial" w:hAnsi="Arial" w:cs="Arial"/>
          <w:sz w:val="24"/>
          <w:szCs w:val="24"/>
        </w:rPr>
        <w:t>mark</w:t>
      </w:r>
      <w:r>
        <w:rPr>
          <w:rFonts w:ascii="Arial" w:hAnsi="Arial" w:cs="Arial"/>
          <w:sz w:val="24"/>
          <w:szCs w:val="24"/>
        </w:rPr>
        <w:t xml:space="preserve">s where it was considered that the chemical treatment had </w:t>
      </w:r>
      <w:r w:rsidR="007B17EE">
        <w:rPr>
          <w:rFonts w:ascii="Arial" w:hAnsi="Arial" w:cs="Arial"/>
          <w:sz w:val="24"/>
          <w:szCs w:val="24"/>
        </w:rPr>
        <w:t xml:space="preserve">developed additional ridge detail or </w:t>
      </w:r>
      <w:r w:rsidR="003026B3">
        <w:rPr>
          <w:rFonts w:ascii="Arial" w:hAnsi="Arial" w:cs="Arial"/>
          <w:sz w:val="24"/>
          <w:szCs w:val="24"/>
        </w:rPr>
        <w:t xml:space="preserve">added </w:t>
      </w:r>
      <w:r w:rsidR="007B17EE">
        <w:rPr>
          <w:rFonts w:ascii="Arial" w:hAnsi="Arial" w:cs="Arial"/>
          <w:sz w:val="24"/>
          <w:szCs w:val="24"/>
        </w:rPr>
        <w:t xml:space="preserve">contrast </w:t>
      </w:r>
      <w:r>
        <w:rPr>
          <w:rFonts w:ascii="Arial" w:hAnsi="Arial" w:cs="Arial"/>
          <w:sz w:val="24"/>
          <w:szCs w:val="24"/>
        </w:rPr>
        <w:t xml:space="preserve">were ascribed scores. </w:t>
      </w:r>
      <w:r w:rsidR="004B518E">
        <w:rPr>
          <w:rFonts w:ascii="Arial" w:hAnsi="Arial" w:cs="Arial"/>
          <w:sz w:val="24"/>
          <w:szCs w:val="24"/>
        </w:rPr>
        <w:t xml:space="preserve">It was not always easy to make a judgement regarding whether a mark had been </w:t>
      </w:r>
      <w:r w:rsidR="003026B3">
        <w:rPr>
          <w:rFonts w:ascii="Arial" w:hAnsi="Arial" w:cs="Arial"/>
          <w:sz w:val="24"/>
          <w:szCs w:val="24"/>
        </w:rPr>
        <w:t xml:space="preserve">actually been </w:t>
      </w:r>
      <w:r w:rsidR="004B518E">
        <w:rPr>
          <w:rFonts w:ascii="Arial" w:hAnsi="Arial" w:cs="Arial"/>
          <w:sz w:val="24"/>
          <w:szCs w:val="24"/>
        </w:rPr>
        <w:t>enhanced by the chemical treatment</w:t>
      </w:r>
      <w:r w:rsidR="003026B3">
        <w:rPr>
          <w:rFonts w:ascii="Arial" w:hAnsi="Arial" w:cs="Arial"/>
          <w:sz w:val="24"/>
          <w:szCs w:val="24"/>
        </w:rPr>
        <w:t xml:space="preserve"> or the ridge detail present had been developed by the prior action of heat</w:t>
      </w:r>
      <w:r w:rsidR="004B518E">
        <w:rPr>
          <w:rFonts w:ascii="Arial" w:hAnsi="Arial" w:cs="Arial"/>
          <w:sz w:val="24"/>
          <w:szCs w:val="24"/>
        </w:rPr>
        <w:t xml:space="preserve">. </w:t>
      </w:r>
      <w:r>
        <w:rPr>
          <w:rFonts w:ascii="Arial" w:hAnsi="Arial" w:cs="Arial"/>
          <w:sz w:val="24"/>
          <w:szCs w:val="24"/>
        </w:rPr>
        <w:t xml:space="preserve">The results of grading </w:t>
      </w:r>
      <w:r w:rsidR="003026B3">
        <w:rPr>
          <w:rFonts w:ascii="Arial" w:hAnsi="Arial" w:cs="Arial"/>
          <w:sz w:val="24"/>
          <w:szCs w:val="24"/>
        </w:rPr>
        <w:t xml:space="preserve">marks improved by the chemical treatment and </w:t>
      </w:r>
      <w:r w:rsidR="007B17EE">
        <w:rPr>
          <w:rFonts w:ascii="Arial" w:hAnsi="Arial" w:cs="Arial"/>
          <w:sz w:val="24"/>
          <w:szCs w:val="24"/>
        </w:rPr>
        <w:t>dis</w:t>
      </w:r>
      <w:r w:rsidR="003026B3">
        <w:rPr>
          <w:rFonts w:ascii="Arial" w:hAnsi="Arial" w:cs="Arial"/>
          <w:sz w:val="24"/>
          <w:szCs w:val="24"/>
        </w:rPr>
        <w:t>count</w:t>
      </w:r>
      <w:r w:rsidR="007B17EE">
        <w:rPr>
          <w:rFonts w:ascii="Arial" w:hAnsi="Arial" w:cs="Arial"/>
          <w:sz w:val="24"/>
          <w:szCs w:val="24"/>
        </w:rPr>
        <w:t>ing heat-developed marks where the ridge detail had not been changed by processing</w:t>
      </w:r>
      <w:r>
        <w:rPr>
          <w:rFonts w:ascii="Arial" w:hAnsi="Arial" w:cs="Arial"/>
          <w:sz w:val="24"/>
          <w:szCs w:val="24"/>
        </w:rPr>
        <w:t xml:space="preserve"> are shown in Figure 1</w:t>
      </w:r>
      <w:r w:rsidR="003026B3">
        <w:rPr>
          <w:rFonts w:ascii="Arial" w:hAnsi="Arial" w:cs="Arial"/>
          <w:sz w:val="24"/>
          <w:szCs w:val="24"/>
        </w:rPr>
        <w:t>5</w:t>
      </w:r>
      <w:r>
        <w:rPr>
          <w:rFonts w:ascii="Arial" w:hAnsi="Arial" w:cs="Arial"/>
          <w:sz w:val="24"/>
          <w:szCs w:val="24"/>
        </w:rPr>
        <w:t>.</w:t>
      </w:r>
    </w:p>
    <w:p w14:paraId="1A53E734" w14:textId="77777777" w:rsidR="000B46E5" w:rsidRDefault="006C776C" w:rsidP="00F7023C">
      <w:pPr>
        <w:spacing w:line="276" w:lineRule="auto"/>
        <w:rPr>
          <w:rFonts w:ascii="Arial" w:hAnsi="Arial" w:cs="Arial"/>
          <w:sz w:val="24"/>
          <w:szCs w:val="24"/>
        </w:rPr>
      </w:pPr>
      <w:r w:rsidRPr="006C776C">
        <w:rPr>
          <w:noProof/>
          <w:lang w:eastAsia="en-GB"/>
        </w:rPr>
        <w:drawing>
          <wp:inline distT="0" distB="0" distL="0" distR="0" wp14:anchorId="0E9763F3" wp14:editId="60E20FCE">
            <wp:extent cx="2846574" cy="2038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6722" cy="2045617"/>
                    </a:xfrm>
                    <a:prstGeom prst="rect">
                      <a:avLst/>
                    </a:prstGeom>
                    <a:noFill/>
                    <a:ln>
                      <a:noFill/>
                    </a:ln>
                  </pic:spPr>
                </pic:pic>
              </a:graphicData>
            </a:graphic>
          </wp:inline>
        </w:drawing>
      </w:r>
      <w:r w:rsidR="00877795">
        <w:rPr>
          <w:rFonts w:ascii="Arial" w:hAnsi="Arial" w:cs="Arial"/>
          <w:sz w:val="24"/>
          <w:szCs w:val="24"/>
        </w:rPr>
        <w:t xml:space="preserve"> </w:t>
      </w:r>
      <w:r w:rsidRPr="006C776C">
        <w:rPr>
          <w:noProof/>
          <w:lang w:eastAsia="en-GB"/>
        </w:rPr>
        <w:drawing>
          <wp:inline distT="0" distB="0" distL="0" distR="0" wp14:anchorId="5B854A52" wp14:editId="238108A1">
            <wp:extent cx="2815700" cy="20097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0342" cy="2013088"/>
                    </a:xfrm>
                    <a:prstGeom prst="rect">
                      <a:avLst/>
                    </a:prstGeom>
                    <a:noFill/>
                    <a:ln>
                      <a:noFill/>
                    </a:ln>
                  </pic:spPr>
                </pic:pic>
              </a:graphicData>
            </a:graphic>
          </wp:inline>
        </w:drawing>
      </w:r>
    </w:p>
    <w:p w14:paraId="1FD978A7" w14:textId="77777777" w:rsidR="000B46E5" w:rsidRDefault="000B46E5" w:rsidP="000B46E5">
      <w:pPr>
        <w:spacing w:line="276" w:lineRule="auto"/>
        <w:rPr>
          <w:rFonts w:ascii="Arial" w:hAnsi="Arial" w:cs="Arial"/>
          <w:sz w:val="24"/>
          <w:szCs w:val="24"/>
        </w:rPr>
      </w:pPr>
      <w:r>
        <w:rPr>
          <w:rFonts w:ascii="Arial" w:hAnsi="Arial" w:cs="Arial"/>
          <w:sz w:val="24"/>
          <w:szCs w:val="24"/>
        </w:rPr>
        <w:t>Brass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Bronze</w:t>
      </w:r>
    </w:p>
    <w:p w14:paraId="74F6726F" w14:textId="77777777" w:rsidR="000B46E5" w:rsidRDefault="006C776C" w:rsidP="000B46E5">
      <w:pPr>
        <w:spacing w:line="276" w:lineRule="auto"/>
        <w:rPr>
          <w:rFonts w:ascii="Arial" w:hAnsi="Arial" w:cs="Arial"/>
          <w:sz w:val="24"/>
          <w:szCs w:val="24"/>
        </w:rPr>
      </w:pPr>
      <w:r w:rsidRPr="006C776C">
        <w:rPr>
          <w:noProof/>
          <w:lang w:eastAsia="en-GB"/>
        </w:rPr>
        <w:drawing>
          <wp:inline distT="0" distB="0" distL="0" distR="0" wp14:anchorId="2834BDFD" wp14:editId="0A6960EA">
            <wp:extent cx="2839166" cy="2019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2342" cy="2035783"/>
                    </a:xfrm>
                    <a:prstGeom prst="rect">
                      <a:avLst/>
                    </a:prstGeom>
                    <a:noFill/>
                    <a:ln>
                      <a:noFill/>
                    </a:ln>
                  </pic:spPr>
                </pic:pic>
              </a:graphicData>
            </a:graphic>
          </wp:inline>
        </w:drawing>
      </w:r>
      <w:r w:rsidR="000B46E5">
        <w:rPr>
          <w:rFonts w:ascii="Arial" w:hAnsi="Arial" w:cs="Arial"/>
          <w:sz w:val="24"/>
          <w:szCs w:val="24"/>
        </w:rPr>
        <w:t xml:space="preserve"> </w:t>
      </w:r>
      <w:r w:rsidRPr="006C776C">
        <w:rPr>
          <w:noProof/>
          <w:lang w:eastAsia="en-GB"/>
        </w:rPr>
        <w:drawing>
          <wp:inline distT="0" distB="0" distL="0" distR="0" wp14:anchorId="07B7A7DC" wp14:editId="2BAF54E7">
            <wp:extent cx="2828925" cy="20228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6569" cy="2028299"/>
                    </a:xfrm>
                    <a:prstGeom prst="rect">
                      <a:avLst/>
                    </a:prstGeom>
                    <a:noFill/>
                    <a:ln>
                      <a:noFill/>
                    </a:ln>
                  </pic:spPr>
                </pic:pic>
              </a:graphicData>
            </a:graphic>
          </wp:inline>
        </w:drawing>
      </w:r>
    </w:p>
    <w:p w14:paraId="2D910F60" w14:textId="77777777" w:rsidR="000B46E5" w:rsidRDefault="000B46E5" w:rsidP="000B46E5">
      <w:pPr>
        <w:spacing w:line="276" w:lineRule="auto"/>
        <w:rPr>
          <w:rFonts w:ascii="Arial" w:hAnsi="Arial" w:cs="Arial"/>
          <w:sz w:val="24"/>
          <w:szCs w:val="24"/>
        </w:rPr>
      </w:pPr>
      <w:r>
        <w:rPr>
          <w:rFonts w:ascii="Arial" w:hAnsi="Arial" w:cs="Arial"/>
          <w:sz w:val="24"/>
          <w:szCs w:val="24"/>
        </w:rPr>
        <w:lastRenderedPageBreak/>
        <w:t>Copper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Stainless steel</w:t>
      </w:r>
    </w:p>
    <w:p w14:paraId="3107A3E0" w14:textId="77777777" w:rsidR="000B46E5" w:rsidRDefault="000B46E5" w:rsidP="000B46E5">
      <w:pPr>
        <w:spacing w:line="276" w:lineRule="auto"/>
        <w:rPr>
          <w:rFonts w:ascii="Arial" w:hAnsi="Arial" w:cs="Arial"/>
          <w:i/>
          <w:sz w:val="24"/>
          <w:szCs w:val="24"/>
        </w:rPr>
      </w:pPr>
      <w:r>
        <w:rPr>
          <w:rFonts w:ascii="Arial" w:hAnsi="Arial" w:cs="Arial"/>
          <w:i/>
          <w:sz w:val="24"/>
          <w:szCs w:val="24"/>
        </w:rPr>
        <w:t xml:space="preserve">Figure </w:t>
      </w:r>
      <w:r w:rsidR="00CD33A8">
        <w:rPr>
          <w:rFonts w:ascii="Arial" w:hAnsi="Arial" w:cs="Arial"/>
          <w:i/>
          <w:sz w:val="24"/>
          <w:szCs w:val="24"/>
        </w:rPr>
        <w:t>1</w:t>
      </w:r>
      <w:r w:rsidR="003026B3">
        <w:rPr>
          <w:rFonts w:ascii="Arial" w:hAnsi="Arial" w:cs="Arial"/>
          <w:i/>
          <w:sz w:val="24"/>
          <w:szCs w:val="24"/>
        </w:rPr>
        <w:t>5</w:t>
      </w:r>
      <w:r>
        <w:rPr>
          <w:rFonts w:ascii="Arial" w:hAnsi="Arial" w:cs="Arial"/>
          <w:i/>
          <w:sz w:val="24"/>
          <w:szCs w:val="24"/>
        </w:rPr>
        <w:t xml:space="preserve">. Number of </w:t>
      </w:r>
      <w:r w:rsidR="00A453CB">
        <w:rPr>
          <w:rFonts w:ascii="Arial" w:hAnsi="Arial" w:cs="Arial"/>
          <w:i/>
          <w:sz w:val="24"/>
          <w:szCs w:val="24"/>
        </w:rPr>
        <w:t>‘value added’ finger</w:t>
      </w:r>
      <w:r>
        <w:rPr>
          <w:rFonts w:ascii="Arial" w:hAnsi="Arial" w:cs="Arial"/>
          <w:i/>
          <w:sz w:val="24"/>
          <w:szCs w:val="24"/>
        </w:rPr>
        <w:t xml:space="preserve">marks graded 3 and 4 developed by each of the processes used in the study after </w:t>
      </w:r>
      <w:r w:rsidR="00C46812">
        <w:rPr>
          <w:rFonts w:ascii="Arial" w:hAnsi="Arial" w:cs="Arial"/>
          <w:i/>
          <w:sz w:val="24"/>
          <w:szCs w:val="24"/>
        </w:rPr>
        <w:t>heating to 600˚C for different periods of time</w:t>
      </w:r>
      <w:r>
        <w:rPr>
          <w:rFonts w:ascii="Arial" w:hAnsi="Arial" w:cs="Arial"/>
          <w:i/>
          <w:sz w:val="24"/>
          <w:szCs w:val="24"/>
        </w:rPr>
        <w:t xml:space="preserve"> on a) brass, b) bronze, c) copper, and d) stainless steel</w:t>
      </w:r>
    </w:p>
    <w:p w14:paraId="0D26A597" w14:textId="77777777" w:rsidR="007A4307" w:rsidRDefault="007A4307" w:rsidP="000B46E5">
      <w:pPr>
        <w:spacing w:line="276" w:lineRule="auto"/>
        <w:rPr>
          <w:rFonts w:ascii="Arial" w:hAnsi="Arial" w:cs="Arial"/>
          <w:sz w:val="24"/>
          <w:szCs w:val="24"/>
        </w:rPr>
      </w:pPr>
      <w:r>
        <w:rPr>
          <w:rFonts w:ascii="Arial" w:hAnsi="Arial" w:cs="Arial"/>
          <w:sz w:val="24"/>
          <w:szCs w:val="24"/>
        </w:rPr>
        <w:t>In general, after 5 minutes exposure to 600°C</w:t>
      </w:r>
      <w:r w:rsidR="00A453CB">
        <w:rPr>
          <w:rFonts w:ascii="Arial" w:hAnsi="Arial" w:cs="Arial"/>
          <w:sz w:val="24"/>
          <w:szCs w:val="24"/>
        </w:rPr>
        <w:t>,</w:t>
      </w:r>
      <w:r>
        <w:rPr>
          <w:rFonts w:ascii="Arial" w:hAnsi="Arial" w:cs="Arial"/>
          <w:sz w:val="24"/>
          <w:szCs w:val="24"/>
        </w:rPr>
        <w:t xml:space="preserve"> few additional marks are visualised on any of the surfaces studied. The most effective processes in developing additional marks on metals are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and superglue fuming</w:t>
      </w:r>
      <w:r w:rsidR="004B518E">
        <w:rPr>
          <w:rFonts w:ascii="Arial" w:hAnsi="Arial" w:cs="Arial"/>
          <w:sz w:val="24"/>
          <w:szCs w:val="24"/>
        </w:rPr>
        <w:t>, with examples being presented below.</w:t>
      </w:r>
    </w:p>
    <w:p w14:paraId="1EAB43D6" w14:textId="77777777" w:rsidR="004B518E" w:rsidRPr="007A4307" w:rsidRDefault="004B518E" w:rsidP="000B46E5">
      <w:pPr>
        <w:spacing w:line="276" w:lineRule="auto"/>
        <w:rPr>
          <w:rFonts w:ascii="Arial" w:hAnsi="Arial" w:cs="Arial"/>
          <w:sz w:val="24"/>
          <w:szCs w:val="24"/>
        </w:rPr>
      </w:pPr>
      <w:r>
        <w:rPr>
          <w:rFonts w:ascii="Arial" w:hAnsi="Arial" w:cs="Arial"/>
          <w:sz w:val="24"/>
          <w:szCs w:val="24"/>
        </w:rPr>
        <w:t>Marks developed on bronze using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are illustrated in Figure 1</w:t>
      </w:r>
      <w:r w:rsidR="003026B3">
        <w:rPr>
          <w:rFonts w:ascii="Arial" w:hAnsi="Arial" w:cs="Arial"/>
          <w:sz w:val="24"/>
          <w:szCs w:val="24"/>
        </w:rPr>
        <w:t>6</w:t>
      </w:r>
      <w:r>
        <w:rPr>
          <w:rFonts w:ascii="Arial" w:hAnsi="Arial" w:cs="Arial"/>
          <w:sz w:val="24"/>
          <w:szCs w:val="24"/>
        </w:rPr>
        <w:t>.</w:t>
      </w:r>
    </w:p>
    <w:p w14:paraId="2B562224" w14:textId="77777777" w:rsidR="00A106B8" w:rsidRDefault="00877828" w:rsidP="00425C0C">
      <w:pPr>
        <w:spacing w:line="276" w:lineRule="auto"/>
        <w:rPr>
          <w:rFonts w:ascii="Arial" w:hAnsi="Arial" w:cs="Arial"/>
          <w:b/>
          <w:sz w:val="24"/>
          <w:szCs w:val="24"/>
        </w:rPr>
      </w:pPr>
      <w:r>
        <w:rPr>
          <w:rFonts w:ascii="Arial" w:hAnsi="Arial" w:cs="Arial"/>
          <w:b/>
          <w:noProof/>
          <w:sz w:val="24"/>
          <w:szCs w:val="24"/>
          <w:lang w:eastAsia="en-GB"/>
        </w:rPr>
        <w:drawing>
          <wp:inline distT="0" distB="0" distL="0" distR="0" wp14:anchorId="0058DB51" wp14:editId="6BE26B25">
            <wp:extent cx="2588791" cy="1391750"/>
            <wp:effectExtent l="19050" t="0" r="2009" b="0"/>
            <wp:docPr id="64" name="Picture 11" descr="E:\S2N2 Journal paper\Bronze LVT 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2N2 Journal paper\Bronze LVT 5 mins 600.jpg"/>
                    <pic:cNvPicPr>
                      <a:picLocks noChangeAspect="1" noChangeArrowheads="1"/>
                    </pic:cNvPicPr>
                  </pic:nvPicPr>
                  <pic:blipFill>
                    <a:blip r:embed="rId55" cstate="print"/>
                    <a:srcRect/>
                    <a:stretch>
                      <a:fillRect/>
                    </a:stretch>
                  </pic:blipFill>
                  <pic:spPr bwMode="auto">
                    <a:xfrm>
                      <a:off x="0" y="0"/>
                      <a:ext cx="2589694" cy="1392235"/>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en-GB"/>
        </w:rPr>
        <w:drawing>
          <wp:inline distT="0" distB="0" distL="0" distR="0" wp14:anchorId="68355789" wp14:editId="616C1CFA">
            <wp:extent cx="2692252" cy="1400425"/>
            <wp:effectExtent l="19050" t="0" r="0" b="0"/>
            <wp:docPr id="65" name="Picture 12" descr="E:\S2N2 Journal paper\Bronze LVT 1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2N2 Journal paper\Bronze LVT 15 mins 600.jpg"/>
                    <pic:cNvPicPr>
                      <a:picLocks noChangeAspect="1" noChangeArrowheads="1"/>
                    </pic:cNvPicPr>
                  </pic:nvPicPr>
                  <pic:blipFill>
                    <a:blip r:embed="rId56" cstate="print"/>
                    <a:srcRect/>
                    <a:stretch>
                      <a:fillRect/>
                    </a:stretch>
                  </pic:blipFill>
                  <pic:spPr bwMode="auto">
                    <a:xfrm>
                      <a:off x="0" y="0"/>
                      <a:ext cx="2691839" cy="1400210"/>
                    </a:xfrm>
                    <a:prstGeom prst="rect">
                      <a:avLst/>
                    </a:prstGeom>
                    <a:noFill/>
                    <a:ln w="9525">
                      <a:noFill/>
                      <a:miter lim="800000"/>
                      <a:headEnd/>
                      <a:tailEnd/>
                    </a:ln>
                  </pic:spPr>
                </pic:pic>
              </a:graphicData>
            </a:graphic>
          </wp:inline>
        </w:drawing>
      </w:r>
    </w:p>
    <w:p w14:paraId="226877CD" w14:textId="77777777" w:rsidR="00D27140" w:rsidRPr="00CA239B" w:rsidRDefault="00CA239B" w:rsidP="00CA239B">
      <w:pPr>
        <w:spacing w:line="276" w:lineRule="auto"/>
        <w:rPr>
          <w:rFonts w:ascii="Arial" w:hAnsi="Arial" w:cs="Arial"/>
          <w:sz w:val="24"/>
          <w:szCs w:val="24"/>
        </w:rPr>
      </w:pPr>
      <w:r w:rsidRPr="00CA239B">
        <w:rPr>
          <w:rFonts w:ascii="Arial" w:hAnsi="Arial" w:cs="Arial"/>
          <w:sz w:val="24"/>
          <w:szCs w:val="24"/>
        </w:rPr>
        <w:t>a)</w:t>
      </w:r>
      <w:r>
        <w:rPr>
          <w:rFonts w:ascii="Arial" w:hAnsi="Arial" w:cs="Arial"/>
          <w:sz w:val="24"/>
          <w:szCs w:val="24"/>
        </w:rPr>
        <w:t xml:space="preserve">                                                             b)</w:t>
      </w:r>
    </w:p>
    <w:p w14:paraId="1CC8BA35" w14:textId="77777777" w:rsidR="00877828" w:rsidRPr="004B518E" w:rsidRDefault="004B518E" w:rsidP="00425C0C">
      <w:pPr>
        <w:spacing w:line="276" w:lineRule="auto"/>
        <w:rPr>
          <w:rFonts w:ascii="Arial" w:hAnsi="Arial" w:cs="Arial"/>
          <w:i/>
          <w:sz w:val="24"/>
          <w:szCs w:val="24"/>
        </w:rPr>
      </w:pPr>
      <w:r w:rsidRPr="004B518E">
        <w:rPr>
          <w:rFonts w:ascii="Arial" w:hAnsi="Arial" w:cs="Arial"/>
          <w:i/>
          <w:sz w:val="24"/>
          <w:szCs w:val="24"/>
        </w:rPr>
        <w:t>Figure 1</w:t>
      </w:r>
      <w:r w:rsidR="003026B3">
        <w:rPr>
          <w:rFonts w:ascii="Arial" w:hAnsi="Arial" w:cs="Arial"/>
          <w:i/>
          <w:sz w:val="24"/>
          <w:szCs w:val="24"/>
        </w:rPr>
        <w:t>6</w:t>
      </w:r>
      <w:r w:rsidRPr="004B518E">
        <w:rPr>
          <w:rFonts w:ascii="Arial" w:hAnsi="Arial" w:cs="Arial"/>
          <w:i/>
          <w:sz w:val="24"/>
          <w:szCs w:val="24"/>
        </w:rPr>
        <w:t>. Fingermarks on bronze after exposure to 600°C for a) 5 minutes, and b) 15 minutes, followed by treatment with S</w:t>
      </w:r>
      <w:r w:rsidRPr="00D27140">
        <w:rPr>
          <w:rFonts w:ascii="Arial" w:hAnsi="Arial" w:cs="Arial"/>
          <w:i/>
          <w:sz w:val="24"/>
          <w:szCs w:val="24"/>
          <w:vertAlign w:val="subscript"/>
        </w:rPr>
        <w:t>2</w:t>
      </w:r>
      <w:r w:rsidRPr="004B518E">
        <w:rPr>
          <w:rFonts w:ascii="Arial" w:hAnsi="Arial" w:cs="Arial"/>
          <w:i/>
          <w:sz w:val="24"/>
          <w:szCs w:val="24"/>
        </w:rPr>
        <w:t>N</w:t>
      </w:r>
      <w:r w:rsidRPr="00D27140">
        <w:rPr>
          <w:rFonts w:ascii="Arial" w:hAnsi="Arial" w:cs="Arial"/>
          <w:i/>
          <w:sz w:val="24"/>
          <w:szCs w:val="24"/>
          <w:vertAlign w:val="subscript"/>
        </w:rPr>
        <w:t>2</w:t>
      </w:r>
    </w:p>
    <w:p w14:paraId="5B9C48B6" w14:textId="68B29C5B" w:rsidR="004B518E" w:rsidRDefault="004B518E" w:rsidP="00425C0C">
      <w:pPr>
        <w:spacing w:line="276" w:lineRule="auto"/>
        <w:rPr>
          <w:rFonts w:ascii="Arial" w:hAnsi="Arial" w:cs="Arial"/>
          <w:sz w:val="24"/>
          <w:szCs w:val="24"/>
        </w:rPr>
      </w:pPr>
      <w:r>
        <w:rPr>
          <w:rFonts w:ascii="Arial" w:hAnsi="Arial" w:cs="Arial"/>
          <w:sz w:val="24"/>
          <w:szCs w:val="24"/>
        </w:rPr>
        <w:t>After 5 minutes, marks are clearly seen due to differenc</w:t>
      </w:r>
      <w:r w:rsidR="00DF5B1B">
        <w:rPr>
          <w:rFonts w:ascii="Arial" w:hAnsi="Arial" w:cs="Arial"/>
          <w:sz w:val="24"/>
          <w:szCs w:val="24"/>
        </w:rPr>
        <w:t xml:space="preserve">es between deposition of the </w:t>
      </w:r>
      <w:r w:rsidR="00A453CB">
        <w:rPr>
          <w:rFonts w:ascii="Arial" w:hAnsi="Arial" w:cs="Arial"/>
          <w:sz w:val="24"/>
          <w:szCs w:val="24"/>
        </w:rPr>
        <w:t>(</w:t>
      </w:r>
      <w:r w:rsidR="00DF5B1B">
        <w:rPr>
          <w:rFonts w:ascii="Arial" w:hAnsi="Arial" w:cs="Arial"/>
          <w:sz w:val="24"/>
          <w:szCs w:val="24"/>
        </w:rPr>
        <w:t>SN</w:t>
      </w:r>
      <w:r w:rsidR="00A453CB">
        <w:rPr>
          <w:rFonts w:ascii="Arial" w:hAnsi="Arial" w:cs="Arial"/>
          <w:sz w:val="24"/>
          <w:szCs w:val="24"/>
        </w:rPr>
        <w:t>)</w:t>
      </w:r>
      <w:r w:rsidR="00580DC5" w:rsidRPr="00580DC5">
        <w:rPr>
          <w:rFonts w:ascii="Arial" w:hAnsi="Arial" w:cs="Arial"/>
          <w:sz w:val="24"/>
          <w:szCs w:val="24"/>
          <w:vertAlign w:val="subscript"/>
        </w:rPr>
        <w:t>x</w:t>
      </w:r>
      <w:r w:rsidR="00DF5B1B">
        <w:rPr>
          <w:rFonts w:ascii="Arial" w:hAnsi="Arial" w:cs="Arial"/>
          <w:sz w:val="24"/>
          <w:szCs w:val="24"/>
        </w:rPr>
        <w:t xml:space="preserve"> material on fingermark ridges and on the background. After 15 minutes, the oxidation of the surface has begun and although there is an indication of ridge detail for one of the marks this has been developed by the action of heat. There are signs of pale blue/grey deposits on some regions of the surface, but these are no longer clearly distinguishing the fingermark.</w:t>
      </w:r>
    </w:p>
    <w:p w14:paraId="159E5692" w14:textId="77777777" w:rsidR="00DF5B1B" w:rsidRDefault="00DF5B1B" w:rsidP="00425C0C">
      <w:pPr>
        <w:spacing w:line="276" w:lineRule="auto"/>
        <w:rPr>
          <w:rFonts w:ascii="Arial" w:hAnsi="Arial" w:cs="Arial"/>
          <w:sz w:val="24"/>
          <w:szCs w:val="24"/>
        </w:rPr>
      </w:pPr>
      <w:r>
        <w:rPr>
          <w:rFonts w:ascii="Arial" w:hAnsi="Arial" w:cs="Arial"/>
          <w:sz w:val="24"/>
          <w:szCs w:val="24"/>
        </w:rPr>
        <w:t>The appearance of marks developed using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on stainless steel is different, Figure 1</w:t>
      </w:r>
      <w:r w:rsidR="003026B3">
        <w:rPr>
          <w:rFonts w:ascii="Arial" w:hAnsi="Arial" w:cs="Arial"/>
          <w:sz w:val="24"/>
          <w:szCs w:val="24"/>
        </w:rPr>
        <w:t>7</w:t>
      </w:r>
      <w:r>
        <w:rPr>
          <w:rFonts w:ascii="Arial" w:hAnsi="Arial" w:cs="Arial"/>
          <w:sz w:val="24"/>
          <w:szCs w:val="24"/>
        </w:rPr>
        <w:t>.</w:t>
      </w:r>
    </w:p>
    <w:p w14:paraId="766BDA74" w14:textId="77777777" w:rsidR="00877828" w:rsidRDefault="00837704" w:rsidP="00425C0C">
      <w:pPr>
        <w:spacing w:line="276" w:lineRule="auto"/>
        <w:rPr>
          <w:rFonts w:ascii="Arial" w:hAnsi="Arial" w:cs="Arial"/>
          <w:sz w:val="24"/>
          <w:szCs w:val="24"/>
        </w:rPr>
      </w:pPr>
      <w:r>
        <w:rPr>
          <w:rFonts w:ascii="Arial" w:hAnsi="Arial" w:cs="Arial"/>
          <w:noProof/>
          <w:sz w:val="24"/>
          <w:szCs w:val="24"/>
          <w:lang w:eastAsia="en-GB"/>
        </w:rPr>
        <w:drawing>
          <wp:inline distT="0" distB="0" distL="0" distR="0" wp14:anchorId="0BA0867A" wp14:editId="2853C020">
            <wp:extent cx="2584022" cy="1363589"/>
            <wp:effectExtent l="19050" t="0" r="6778" b="0"/>
            <wp:docPr id="68" name="Picture 13" descr="E:\S2N2 Journal paper\SSteel LVT 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2N2 Journal paper\SSteel LVT 5 mins 600.jpg"/>
                    <pic:cNvPicPr>
                      <a:picLocks noChangeAspect="1" noChangeArrowheads="1"/>
                    </pic:cNvPicPr>
                  </pic:nvPicPr>
                  <pic:blipFill>
                    <a:blip r:embed="rId57" cstate="print"/>
                    <a:srcRect/>
                    <a:stretch>
                      <a:fillRect/>
                    </a:stretch>
                  </pic:blipFill>
                  <pic:spPr bwMode="auto">
                    <a:xfrm>
                      <a:off x="0" y="0"/>
                      <a:ext cx="2592137" cy="1367871"/>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2FFE623E" wp14:editId="4D0BBD76">
            <wp:extent cx="2653404" cy="1359853"/>
            <wp:effectExtent l="19050" t="0" r="0" b="0"/>
            <wp:docPr id="69" name="Picture 14" descr="E:\S2N2 Journal paper\SSteel LVT 1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2N2 Journal paper\SSteel LVT 15 mins  600.jpg"/>
                    <pic:cNvPicPr>
                      <a:picLocks noChangeAspect="1" noChangeArrowheads="1"/>
                    </pic:cNvPicPr>
                  </pic:nvPicPr>
                  <pic:blipFill>
                    <a:blip r:embed="rId58" cstate="print"/>
                    <a:srcRect/>
                    <a:stretch>
                      <a:fillRect/>
                    </a:stretch>
                  </pic:blipFill>
                  <pic:spPr bwMode="auto">
                    <a:xfrm>
                      <a:off x="0" y="0"/>
                      <a:ext cx="2654329" cy="1360327"/>
                    </a:xfrm>
                    <a:prstGeom prst="rect">
                      <a:avLst/>
                    </a:prstGeom>
                    <a:noFill/>
                    <a:ln w="9525">
                      <a:noFill/>
                      <a:miter lim="800000"/>
                      <a:headEnd/>
                      <a:tailEnd/>
                    </a:ln>
                  </pic:spPr>
                </pic:pic>
              </a:graphicData>
            </a:graphic>
          </wp:inline>
        </w:drawing>
      </w:r>
    </w:p>
    <w:p w14:paraId="22A895EB" w14:textId="77777777" w:rsidR="00D27140" w:rsidRPr="00D27140" w:rsidRDefault="00D27140" w:rsidP="00D27140">
      <w:pPr>
        <w:spacing w:line="276" w:lineRule="auto"/>
        <w:rPr>
          <w:rFonts w:ascii="Arial" w:hAnsi="Arial" w:cs="Arial"/>
          <w:sz w:val="24"/>
          <w:szCs w:val="24"/>
        </w:rPr>
      </w:pPr>
      <w:r w:rsidRPr="00D27140">
        <w:rPr>
          <w:rFonts w:ascii="Arial" w:hAnsi="Arial" w:cs="Arial"/>
          <w:sz w:val="24"/>
          <w:szCs w:val="24"/>
        </w:rPr>
        <w:t>a)</w:t>
      </w:r>
      <w:r>
        <w:rPr>
          <w:rFonts w:ascii="Arial" w:hAnsi="Arial" w:cs="Arial"/>
          <w:sz w:val="24"/>
          <w:szCs w:val="24"/>
        </w:rPr>
        <w:t xml:space="preserve">                                                            b)</w:t>
      </w:r>
    </w:p>
    <w:p w14:paraId="388C22ED" w14:textId="77777777" w:rsidR="00DF5B1B" w:rsidRPr="004B518E" w:rsidRDefault="00DF5B1B" w:rsidP="00DF5B1B">
      <w:pPr>
        <w:spacing w:line="276" w:lineRule="auto"/>
        <w:rPr>
          <w:rFonts w:ascii="Arial" w:hAnsi="Arial" w:cs="Arial"/>
          <w:i/>
          <w:sz w:val="24"/>
          <w:szCs w:val="24"/>
        </w:rPr>
      </w:pPr>
      <w:r>
        <w:rPr>
          <w:rFonts w:ascii="Arial" w:hAnsi="Arial" w:cs="Arial"/>
          <w:i/>
          <w:sz w:val="24"/>
          <w:szCs w:val="24"/>
        </w:rPr>
        <w:t>Figure 1</w:t>
      </w:r>
      <w:r w:rsidR="003026B3">
        <w:rPr>
          <w:rFonts w:ascii="Arial" w:hAnsi="Arial" w:cs="Arial"/>
          <w:i/>
          <w:sz w:val="24"/>
          <w:szCs w:val="24"/>
        </w:rPr>
        <w:t>7</w:t>
      </w:r>
      <w:r>
        <w:rPr>
          <w:rFonts w:ascii="Arial" w:hAnsi="Arial" w:cs="Arial"/>
          <w:i/>
          <w:sz w:val="24"/>
          <w:szCs w:val="24"/>
        </w:rPr>
        <w:t>. Fingermarks on stainless steel</w:t>
      </w:r>
      <w:r w:rsidRPr="004B518E">
        <w:rPr>
          <w:rFonts w:ascii="Arial" w:hAnsi="Arial" w:cs="Arial"/>
          <w:i/>
          <w:sz w:val="24"/>
          <w:szCs w:val="24"/>
        </w:rPr>
        <w:t xml:space="preserve"> after exposure to 600°C for a) 5 minutes, and b) 15 minutes, followed by treatment with S</w:t>
      </w:r>
      <w:r w:rsidRPr="00D27140">
        <w:rPr>
          <w:rFonts w:ascii="Arial" w:hAnsi="Arial" w:cs="Arial"/>
          <w:i/>
          <w:sz w:val="24"/>
          <w:szCs w:val="24"/>
          <w:vertAlign w:val="subscript"/>
        </w:rPr>
        <w:t>2</w:t>
      </w:r>
      <w:r w:rsidRPr="004B518E">
        <w:rPr>
          <w:rFonts w:ascii="Arial" w:hAnsi="Arial" w:cs="Arial"/>
          <w:i/>
          <w:sz w:val="24"/>
          <w:szCs w:val="24"/>
        </w:rPr>
        <w:t>N</w:t>
      </w:r>
      <w:r w:rsidRPr="00D27140">
        <w:rPr>
          <w:rFonts w:ascii="Arial" w:hAnsi="Arial" w:cs="Arial"/>
          <w:i/>
          <w:sz w:val="24"/>
          <w:szCs w:val="24"/>
          <w:vertAlign w:val="subscript"/>
        </w:rPr>
        <w:t>2</w:t>
      </w:r>
    </w:p>
    <w:p w14:paraId="7324ADAB" w14:textId="48EE469E" w:rsidR="00DF5B1B" w:rsidRDefault="00DF5B1B" w:rsidP="00425C0C">
      <w:pPr>
        <w:spacing w:line="276" w:lineRule="auto"/>
        <w:rPr>
          <w:rFonts w:ascii="Arial" w:hAnsi="Arial" w:cs="Arial"/>
          <w:sz w:val="24"/>
          <w:szCs w:val="24"/>
        </w:rPr>
      </w:pPr>
      <w:r>
        <w:rPr>
          <w:rFonts w:ascii="Arial" w:hAnsi="Arial" w:cs="Arial"/>
          <w:sz w:val="24"/>
          <w:szCs w:val="24"/>
        </w:rPr>
        <w:lastRenderedPageBreak/>
        <w:t>For the 5</w:t>
      </w:r>
      <w:r w:rsidR="00CF3A7E">
        <w:rPr>
          <w:rFonts w:ascii="Arial" w:hAnsi="Arial" w:cs="Arial"/>
          <w:sz w:val="24"/>
          <w:szCs w:val="24"/>
        </w:rPr>
        <w:t>-</w:t>
      </w:r>
      <w:r>
        <w:rPr>
          <w:rFonts w:ascii="Arial" w:hAnsi="Arial" w:cs="Arial"/>
          <w:sz w:val="24"/>
          <w:szCs w:val="24"/>
        </w:rPr>
        <w:t>minute exposure time, there is preferential deposition of material on the stainless steel which reveals the fingermark as paler ridges against a dark background. Although the same mode of development is observed for 15 minutes exposure, the fingermark ridges appear to have diffused across the surface, possibly associated with melting and flow of some of the constituents at the high temperatures.</w:t>
      </w:r>
      <w:r w:rsidR="00A85189">
        <w:rPr>
          <w:rFonts w:ascii="Arial" w:hAnsi="Arial" w:cs="Arial"/>
          <w:sz w:val="24"/>
          <w:szCs w:val="24"/>
        </w:rPr>
        <w:t xml:space="preserve"> Wightman and O’Connor [12] </w:t>
      </w:r>
      <w:r w:rsidR="008F19FE">
        <w:rPr>
          <w:rFonts w:ascii="Arial" w:hAnsi="Arial" w:cs="Arial"/>
          <w:sz w:val="24"/>
          <w:szCs w:val="24"/>
        </w:rPr>
        <w:t xml:space="preserve">also </w:t>
      </w:r>
      <w:r w:rsidR="00A85189">
        <w:rPr>
          <w:rFonts w:ascii="Arial" w:hAnsi="Arial" w:cs="Arial"/>
          <w:sz w:val="24"/>
          <w:szCs w:val="24"/>
        </w:rPr>
        <w:t xml:space="preserve">observed a colour change of </w:t>
      </w:r>
      <w:r w:rsidR="008F19FE">
        <w:rPr>
          <w:rFonts w:ascii="Arial" w:hAnsi="Arial" w:cs="Arial"/>
          <w:sz w:val="24"/>
          <w:szCs w:val="24"/>
        </w:rPr>
        <w:t>a</w:t>
      </w:r>
      <w:r w:rsidR="00A85189">
        <w:rPr>
          <w:rFonts w:ascii="Arial" w:hAnsi="Arial" w:cs="Arial"/>
          <w:sz w:val="24"/>
          <w:szCs w:val="24"/>
        </w:rPr>
        <w:t xml:space="preserve"> stainless steel surface to yellow-brown after exposure to equivalent conditions of &gt;5 minutes at 600˚C and attributed this to formation of an interference film. Although th</w:t>
      </w:r>
      <w:r w:rsidR="004A3E63">
        <w:rPr>
          <w:rFonts w:ascii="Arial" w:hAnsi="Arial" w:cs="Arial"/>
          <w:sz w:val="24"/>
          <w:szCs w:val="24"/>
        </w:rPr>
        <w:t>is</w:t>
      </w:r>
      <w:r w:rsidR="00A85189">
        <w:rPr>
          <w:rFonts w:ascii="Arial" w:hAnsi="Arial" w:cs="Arial"/>
          <w:sz w:val="24"/>
          <w:szCs w:val="24"/>
        </w:rPr>
        <w:t xml:space="preserve"> surface </w:t>
      </w:r>
      <w:r w:rsidR="008F19FE">
        <w:rPr>
          <w:rFonts w:ascii="Arial" w:hAnsi="Arial" w:cs="Arial"/>
          <w:sz w:val="24"/>
          <w:szCs w:val="24"/>
        </w:rPr>
        <w:t>had become slightly</w:t>
      </w:r>
      <w:r w:rsidR="00A85189">
        <w:rPr>
          <w:rFonts w:ascii="Arial" w:hAnsi="Arial" w:cs="Arial"/>
          <w:sz w:val="24"/>
          <w:szCs w:val="24"/>
        </w:rPr>
        <w:t xml:space="preserve"> more yellow after initial exposure in this experiment, </w:t>
      </w:r>
      <w:r w:rsidR="008F19FE">
        <w:rPr>
          <w:rFonts w:ascii="Arial" w:hAnsi="Arial" w:cs="Arial"/>
          <w:sz w:val="24"/>
          <w:szCs w:val="24"/>
        </w:rPr>
        <w:t xml:space="preserve">significant darkening to the brown </w:t>
      </w:r>
      <w:r w:rsidR="004A3E63">
        <w:rPr>
          <w:rFonts w:ascii="Arial" w:hAnsi="Arial" w:cs="Arial"/>
          <w:sz w:val="24"/>
          <w:szCs w:val="24"/>
        </w:rPr>
        <w:t xml:space="preserve">colour </w:t>
      </w:r>
      <w:r w:rsidR="008F19FE">
        <w:rPr>
          <w:rFonts w:ascii="Arial" w:hAnsi="Arial" w:cs="Arial"/>
          <w:sz w:val="24"/>
          <w:szCs w:val="24"/>
        </w:rPr>
        <w:t>observed in Figure 17 only occurred after additional exposure to S</w:t>
      </w:r>
      <w:r w:rsidR="008F19FE" w:rsidRPr="004A3E63">
        <w:rPr>
          <w:rFonts w:ascii="Arial" w:hAnsi="Arial" w:cs="Arial"/>
          <w:sz w:val="24"/>
          <w:szCs w:val="24"/>
          <w:vertAlign w:val="subscript"/>
        </w:rPr>
        <w:t>2</w:t>
      </w:r>
      <w:r w:rsidR="008F19FE">
        <w:rPr>
          <w:rFonts w:ascii="Arial" w:hAnsi="Arial" w:cs="Arial"/>
          <w:sz w:val="24"/>
          <w:szCs w:val="24"/>
        </w:rPr>
        <w:t>N</w:t>
      </w:r>
      <w:r w:rsidR="008F19FE" w:rsidRPr="004A3E63">
        <w:rPr>
          <w:rFonts w:ascii="Arial" w:hAnsi="Arial" w:cs="Arial"/>
          <w:sz w:val="24"/>
          <w:szCs w:val="24"/>
          <w:vertAlign w:val="subscript"/>
        </w:rPr>
        <w:t>2</w:t>
      </w:r>
      <w:r w:rsidR="008F19FE">
        <w:rPr>
          <w:rFonts w:ascii="Arial" w:hAnsi="Arial" w:cs="Arial"/>
          <w:sz w:val="24"/>
          <w:szCs w:val="24"/>
        </w:rPr>
        <w:t>.</w:t>
      </w:r>
    </w:p>
    <w:p w14:paraId="61277593" w14:textId="77777777" w:rsidR="00DF5B1B" w:rsidRDefault="00DF5B1B" w:rsidP="00425C0C">
      <w:pPr>
        <w:spacing w:line="276" w:lineRule="auto"/>
        <w:rPr>
          <w:rFonts w:ascii="Arial" w:hAnsi="Arial" w:cs="Arial"/>
          <w:sz w:val="24"/>
          <w:szCs w:val="24"/>
        </w:rPr>
      </w:pPr>
      <w:r>
        <w:rPr>
          <w:rFonts w:ascii="Arial" w:hAnsi="Arial" w:cs="Arial"/>
          <w:sz w:val="24"/>
          <w:szCs w:val="24"/>
        </w:rPr>
        <w:t>The diffusion of fingermarks is also observed for marks developed using superglue fuming on copper-based alloys, Figure 1</w:t>
      </w:r>
      <w:r w:rsidR="003026B3">
        <w:rPr>
          <w:rFonts w:ascii="Arial" w:hAnsi="Arial" w:cs="Arial"/>
          <w:sz w:val="24"/>
          <w:szCs w:val="24"/>
        </w:rPr>
        <w:t>8</w:t>
      </w:r>
      <w:r>
        <w:rPr>
          <w:rFonts w:ascii="Arial" w:hAnsi="Arial" w:cs="Arial"/>
          <w:sz w:val="24"/>
          <w:szCs w:val="24"/>
        </w:rPr>
        <w:t>.</w:t>
      </w:r>
    </w:p>
    <w:p w14:paraId="41D67D5E" w14:textId="77777777" w:rsidR="00837704" w:rsidRDefault="00837704" w:rsidP="00425C0C">
      <w:pPr>
        <w:spacing w:line="276" w:lineRule="auto"/>
        <w:rPr>
          <w:rFonts w:ascii="Arial" w:hAnsi="Arial" w:cs="Arial"/>
          <w:sz w:val="24"/>
          <w:szCs w:val="24"/>
        </w:rPr>
      </w:pPr>
      <w:r>
        <w:rPr>
          <w:rFonts w:ascii="Arial" w:hAnsi="Arial" w:cs="Arial"/>
          <w:noProof/>
          <w:sz w:val="24"/>
          <w:szCs w:val="24"/>
          <w:lang w:eastAsia="en-GB"/>
        </w:rPr>
        <w:drawing>
          <wp:inline distT="0" distB="0" distL="0" distR="0" wp14:anchorId="56704902" wp14:editId="2CADB635">
            <wp:extent cx="2647507" cy="1456416"/>
            <wp:effectExtent l="19050" t="0" r="443" b="0"/>
            <wp:docPr id="70" name="Picture 15" descr="E:\S2N2 Journal paper\Bronze SG BY40 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2N2 Journal paper\Bronze SG BY40 5 mins 600.jpg"/>
                    <pic:cNvPicPr>
                      <a:picLocks noChangeAspect="1" noChangeArrowheads="1"/>
                    </pic:cNvPicPr>
                  </pic:nvPicPr>
                  <pic:blipFill>
                    <a:blip r:embed="rId59" cstate="print"/>
                    <a:srcRect/>
                    <a:stretch>
                      <a:fillRect/>
                    </a:stretch>
                  </pic:blipFill>
                  <pic:spPr bwMode="auto">
                    <a:xfrm>
                      <a:off x="0" y="0"/>
                      <a:ext cx="2648540" cy="1456984"/>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1F33D8FC" wp14:editId="23180B33">
            <wp:extent cx="2819843" cy="1334198"/>
            <wp:effectExtent l="19050" t="0" r="0" b="0"/>
            <wp:docPr id="71" name="Picture 16" descr="E:\S2N2 Journal paper\Bronze SG BY40 1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2N2 Journal paper\Bronze SG BY40 15 mins 600.jpg"/>
                    <pic:cNvPicPr>
                      <a:picLocks noChangeAspect="1" noChangeArrowheads="1"/>
                    </pic:cNvPicPr>
                  </pic:nvPicPr>
                  <pic:blipFill>
                    <a:blip r:embed="rId60" cstate="print"/>
                    <a:srcRect/>
                    <a:stretch>
                      <a:fillRect/>
                    </a:stretch>
                  </pic:blipFill>
                  <pic:spPr bwMode="auto">
                    <a:xfrm>
                      <a:off x="0" y="0"/>
                      <a:ext cx="2820406" cy="1334464"/>
                    </a:xfrm>
                    <a:prstGeom prst="rect">
                      <a:avLst/>
                    </a:prstGeom>
                    <a:noFill/>
                    <a:ln w="9525">
                      <a:noFill/>
                      <a:miter lim="800000"/>
                      <a:headEnd/>
                      <a:tailEnd/>
                    </a:ln>
                  </pic:spPr>
                </pic:pic>
              </a:graphicData>
            </a:graphic>
          </wp:inline>
        </w:drawing>
      </w:r>
    </w:p>
    <w:p w14:paraId="5C944761" w14:textId="77777777" w:rsidR="00D27140" w:rsidRPr="00D27140" w:rsidRDefault="00D27140" w:rsidP="00D27140">
      <w:pPr>
        <w:spacing w:line="276" w:lineRule="auto"/>
        <w:rPr>
          <w:rFonts w:ascii="Arial" w:hAnsi="Arial" w:cs="Arial"/>
          <w:sz w:val="24"/>
          <w:szCs w:val="24"/>
        </w:rPr>
      </w:pPr>
      <w:r w:rsidRPr="00D27140">
        <w:rPr>
          <w:rFonts w:ascii="Arial" w:hAnsi="Arial" w:cs="Arial"/>
          <w:sz w:val="24"/>
          <w:szCs w:val="24"/>
        </w:rPr>
        <w:t>a)</w:t>
      </w:r>
      <w:r>
        <w:rPr>
          <w:rFonts w:ascii="Arial" w:hAnsi="Arial" w:cs="Arial"/>
          <w:sz w:val="24"/>
          <w:szCs w:val="24"/>
        </w:rPr>
        <w:t xml:space="preserve">                                                             b)</w:t>
      </w:r>
    </w:p>
    <w:p w14:paraId="381200E4" w14:textId="56A45FD4" w:rsidR="00DF5B1B" w:rsidRDefault="00DF5B1B" w:rsidP="00DF5B1B">
      <w:pPr>
        <w:spacing w:line="276" w:lineRule="auto"/>
        <w:rPr>
          <w:rFonts w:ascii="Arial" w:hAnsi="Arial" w:cs="Arial"/>
          <w:i/>
          <w:sz w:val="24"/>
          <w:szCs w:val="24"/>
        </w:rPr>
      </w:pPr>
      <w:r>
        <w:rPr>
          <w:rFonts w:ascii="Arial" w:hAnsi="Arial" w:cs="Arial"/>
          <w:i/>
          <w:sz w:val="24"/>
          <w:szCs w:val="24"/>
        </w:rPr>
        <w:t>Figure 1</w:t>
      </w:r>
      <w:r w:rsidR="003026B3">
        <w:rPr>
          <w:rFonts w:ascii="Arial" w:hAnsi="Arial" w:cs="Arial"/>
          <w:i/>
          <w:sz w:val="24"/>
          <w:szCs w:val="24"/>
        </w:rPr>
        <w:t>8</w:t>
      </w:r>
      <w:r w:rsidR="008D5F2F">
        <w:rPr>
          <w:rFonts w:ascii="Arial" w:hAnsi="Arial" w:cs="Arial"/>
          <w:i/>
          <w:sz w:val="24"/>
          <w:szCs w:val="24"/>
        </w:rPr>
        <w:t>. Fingermarks on bronze</w:t>
      </w:r>
      <w:r w:rsidRPr="004B518E">
        <w:rPr>
          <w:rFonts w:ascii="Arial" w:hAnsi="Arial" w:cs="Arial"/>
          <w:i/>
          <w:sz w:val="24"/>
          <w:szCs w:val="24"/>
        </w:rPr>
        <w:t xml:space="preserve"> after exposure to 600°</w:t>
      </w:r>
      <w:r w:rsidR="008D5F2F">
        <w:rPr>
          <w:rFonts w:ascii="Arial" w:hAnsi="Arial" w:cs="Arial"/>
          <w:i/>
          <w:sz w:val="24"/>
          <w:szCs w:val="24"/>
        </w:rPr>
        <w:t>C for a) 5 minutes,</w:t>
      </w:r>
      <w:r w:rsidRPr="004B518E">
        <w:rPr>
          <w:rFonts w:ascii="Arial" w:hAnsi="Arial" w:cs="Arial"/>
          <w:i/>
          <w:sz w:val="24"/>
          <w:szCs w:val="24"/>
        </w:rPr>
        <w:t xml:space="preserve"> b) 15 minutes</w:t>
      </w:r>
    </w:p>
    <w:p w14:paraId="25B90C89" w14:textId="2D34431F" w:rsidR="008D5F2F" w:rsidRDefault="0030407B" w:rsidP="00DF5B1B">
      <w:pPr>
        <w:spacing w:line="276" w:lineRule="auto"/>
        <w:rPr>
          <w:rFonts w:ascii="Arial" w:hAnsi="Arial" w:cs="Arial"/>
          <w:sz w:val="24"/>
          <w:szCs w:val="24"/>
        </w:rPr>
      </w:pPr>
      <w:r>
        <w:rPr>
          <w:rFonts w:ascii="Arial" w:hAnsi="Arial" w:cs="Arial"/>
          <w:sz w:val="24"/>
          <w:szCs w:val="24"/>
        </w:rPr>
        <w:t>A</w:t>
      </w:r>
      <w:r w:rsidR="008D5F2F">
        <w:rPr>
          <w:rFonts w:ascii="Arial" w:hAnsi="Arial" w:cs="Arial"/>
          <w:sz w:val="24"/>
          <w:szCs w:val="24"/>
        </w:rPr>
        <w:t xml:space="preserve">fter 5 minutes exposure fingermarks are still enhanced, but </w:t>
      </w:r>
      <w:r>
        <w:rPr>
          <w:rFonts w:ascii="Arial" w:hAnsi="Arial" w:cs="Arial"/>
          <w:sz w:val="24"/>
          <w:szCs w:val="24"/>
        </w:rPr>
        <w:t xml:space="preserve">are </w:t>
      </w:r>
      <w:r w:rsidR="008D5F2F">
        <w:rPr>
          <w:rFonts w:ascii="Arial" w:hAnsi="Arial" w:cs="Arial"/>
          <w:sz w:val="24"/>
          <w:szCs w:val="24"/>
        </w:rPr>
        <w:t xml:space="preserve">very faint, and the ridge detail in one of the fingermarks is beginning to </w:t>
      </w:r>
      <w:r>
        <w:rPr>
          <w:rFonts w:ascii="Arial" w:hAnsi="Arial" w:cs="Arial"/>
          <w:sz w:val="24"/>
          <w:szCs w:val="24"/>
        </w:rPr>
        <w:t xml:space="preserve">become </w:t>
      </w:r>
      <w:r w:rsidR="008D5F2F">
        <w:rPr>
          <w:rFonts w:ascii="Arial" w:hAnsi="Arial" w:cs="Arial"/>
          <w:sz w:val="24"/>
          <w:szCs w:val="24"/>
        </w:rPr>
        <w:t xml:space="preserve">diffuse. After 15 minutes, significant diffusion has occurred and only the outline of the fingermark can still be determined. </w:t>
      </w:r>
    </w:p>
    <w:p w14:paraId="4722B837" w14:textId="77777777" w:rsidR="008D5F2F" w:rsidRPr="008D5F2F" w:rsidRDefault="008D5F2F" w:rsidP="00DF5B1B">
      <w:pPr>
        <w:spacing w:line="276" w:lineRule="auto"/>
        <w:rPr>
          <w:rFonts w:ascii="Arial" w:hAnsi="Arial" w:cs="Arial"/>
          <w:sz w:val="24"/>
          <w:szCs w:val="24"/>
        </w:rPr>
      </w:pPr>
      <w:r>
        <w:rPr>
          <w:rFonts w:ascii="Arial" w:hAnsi="Arial" w:cs="Arial"/>
          <w:sz w:val="24"/>
          <w:szCs w:val="24"/>
        </w:rPr>
        <w:t>On stainless steel, diffusion of the marks is more rapid, with only featureless marks being observed after 5 minutes, Figure 1</w:t>
      </w:r>
      <w:r w:rsidR="003026B3">
        <w:rPr>
          <w:rFonts w:ascii="Arial" w:hAnsi="Arial" w:cs="Arial"/>
          <w:sz w:val="24"/>
          <w:szCs w:val="24"/>
        </w:rPr>
        <w:t>9</w:t>
      </w:r>
      <w:r>
        <w:rPr>
          <w:rFonts w:ascii="Arial" w:hAnsi="Arial" w:cs="Arial"/>
          <w:sz w:val="24"/>
          <w:szCs w:val="24"/>
        </w:rPr>
        <w:t xml:space="preserve">. After 15 minutes exposure there is no evidence of any fingermarks but after 1 hour ‘negative marks’ are detected, with a </w:t>
      </w:r>
      <w:r w:rsidR="00745309">
        <w:rPr>
          <w:rFonts w:ascii="Arial" w:hAnsi="Arial" w:cs="Arial"/>
          <w:sz w:val="24"/>
          <w:szCs w:val="24"/>
        </w:rPr>
        <w:t>‘</w:t>
      </w:r>
      <w:r>
        <w:rPr>
          <w:rFonts w:ascii="Arial" w:hAnsi="Arial" w:cs="Arial"/>
          <w:sz w:val="24"/>
          <w:szCs w:val="24"/>
        </w:rPr>
        <w:t>halo</w:t>
      </w:r>
      <w:r w:rsidR="00745309">
        <w:rPr>
          <w:rFonts w:ascii="Arial" w:hAnsi="Arial" w:cs="Arial"/>
          <w:sz w:val="24"/>
          <w:szCs w:val="24"/>
        </w:rPr>
        <w:t>’</w:t>
      </w:r>
      <w:r>
        <w:rPr>
          <w:rFonts w:ascii="Arial" w:hAnsi="Arial" w:cs="Arial"/>
          <w:sz w:val="24"/>
          <w:szCs w:val="24"/>
        </w:rPr>
        <w:t xml:space="preserve"> of material (possible diffused fingermark constituents) being stained by BY40 surrounding dark ridges</w:t>
      </w:r>
      <w:r w:rsidR="000D1E83">
        <w:rPr>
          <w:rFonts w:ascii="Arial" w:hAnsi="Arial" w:cs="Arial"/>
          <w:sz w:val="24"/>
          <w:szCs w:val="24"/>
        </w:rPr>
        <w:t>. After 4 hours exposure no marks are developed. This change in behaviour may be representative of a progressive interaction between fingermark constituents and the metal surface at elevated temperature.</w:t>
      </w:r>
    </w:p>
    <w:p w14:paraId="1A01E4A8" w14:textId="77777777" w:rsidR="00837704" w:rsidRDefault="00837704" w:rsidP="00425C0C">
      <w:pPr>
        <w:spacing w:line="276"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2E9C3425" wp14:editId="39893400">
            <wp:extent cx="2649722" cy="1409531"/>
            <wp:effectExtent l="19050" t="0" r="0" b="0"/>
            <wp:docPr id="74" name="Picture 19" descr="E:\S2N2 Journal paper\SSteel SG BY40 5 mins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2N2 Journal paper\SSteel SG BY40 5 mins 600.jpg"/>
                    <pic:cNvPicPr>
                      <a:picLocks noChangeAspect="1" noChangeArrowheads="1"/>
                    </pic:cNvPicPr>
                  </pic:nvPicPr>
                  <pic:blipFill>
                    <a:blip r:embed="rId61" cstate="print"/>
                    <a:srcRect/>
                    <a:stretch>
                      <a:fillRect/>
                    </a:stretch>
                  </pic:blipFill>
                  <pic:spPr bwMode="auto">
                    <a:xfrm>
                      <a:off x="0" y="0"/>
                      <a:ext cx="2651544" cy="14105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5F9CC58E" wp14:editId="1C53C576">
            <wp:extent cx="2524125" cy="1441386"/>
            <wp:effectExtent l="19050" t="0" r="9525" b="0"/>
            <wp:docPr id="76" name="Picture 21" descr="E:\S2N2 Journal paper\SSteel SG BY40 1 hour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2N2 Journal paper\SSteel SG BY40 1 hour 600.jpg"/>
                    <pic:cNvPicPr>
                      <a:picLocks noChangeAspect="1" noChangeArrowheads="1"/>
                    </pic:cNvPicPr>
                  </pic:nvPicPr>
                  <pic:blipFill>
                    <a:blip r:embed="rId62" cstate="print"/>
                    <a:srcRect/>
                    <a:stretch>
                      <a:fillRect/>
                    </a:stretch>
                  </pic:blipFill>
                  <pic:spPr bwMode="auto">
                    <a:xfrm>
                      <a:off x="0" y="0"/>
                      <a:ext cx="2525647" cy="1442255"/>
                    </a:xfrm>
                    <a:prstGeom prst="rect">
                      <a:avLst/>
                    </a:prstGeom>
                    <a:noFill/>
                    <a:ln w="9525">
                      <a:noFill/>
                      <a:miter lim="800000"/>
                      <a:headEnd/>
                      <a:tailEnd/>
                    </a:ln>
                  </pic:spPr>
                </pic:pic>
              </a:graphicData>
            </a:graphic>
          </wp:inline>
        </w:drawing>
      </w:r>
      <w:r>
        <w:rPr>
          <w:rFonts w:ascii="Arial" w:hAnsi="Arial" w:cs="Arial"/>
          <w:sz w:val="24"/>
          <w:szCs w:val="24"/>
        </w:rPr>
        <w:t xml:space="preserve"> </w:t>
      </w:r>
    </w:p>
    <w:p w14:paraId="55ADD03B" w14:textId="77777777" w:rsidR="00D27140" w:rsidRDefault="00D27140" w:rsidP="00425C0C">
      <w:pPr>
        <w:spacing w:line="276" w:lineRule="auto"/>
        <w:rPr>
          <w:rFonts w:ascii="Arial" w:hAnsi="Arial" w:cs="Arial"/>
          <w:sz w:val="24"/>
          <w:szCs w:val="24"/>
        </w:rPr>
      </w:pPr>
      <w:r>
        <w:rPr>
          <w:rFonts w:ascii="Arial" w:hAnsi="Arial" w:cs="Arial"/>
          <w:sz w:val="24"/>
          <w:szCs w:val="24"/>
        </w:rPr>
        <w:t>a)                                                               b)</w:t>
      </w:r>
    </w:p>
    <w:p w14:paraId="081A410D" w14:textId="4177C05C" w:rsidR="008D5F2F" w:rsidRDefault="008D5F2F" w:rsidP="008D5F2F">
      <w:pPr>
        <w:spacing w:line="276" w:lineRule="auto"/>
        <w:rPr>
          <w:rFonts w:ascii="Arial" w:hAnsi="Arial" w:cs="Arial"/>
          <w:i/>
          <w:sz w:val="24"/>
          <w:szCs w:val="24"/>
        </w:rPr>
      </w:pPr>
      <w:r>
        <w:rPr>
          <w:rFonts w:ascii="Arial" w:hAnsi="Arial" w:cs="Arial"/>
          <w:i/>
          <w:sz w:val="24"/>
          <w:szCs w:val="24"/>
        </w:rPr>
        <w:t>Figure 1</w:t>
      </w:r>
      <w:r w:rsidR="003026B3">
        <w:rPr>
          <w:rFonts w:ascii="Arial" w:hAnsi="Arial" w:cs="Arial"/>
          <w:i/>
          <w:sz w:val="24"/>
          <w:szCs w:val="24"/>
        </w:rPr>
        <w:t>9</w:t>
      </w:r>
      <w:r>
        <w:rPr>
          <w:rFonts w:ascii="Arial" w:hAnsi="Arial" w:cs="Arial"/>
          <w:i/>
          <w:sz w:val="24"/>
          <w:szCs w:val="24"/>
        </w:rPr>
        <w:t xml:space="preserve">. Fingermarks on </w:t>
      </w:r>
      <w:r w:rsidR="00EE2EDA" w:rsidRPr="00EE27EF">
        <w:rPr>
          <w:rFonts w:ascii="Arial" w:hAnsi="Arial" w:cs="Arial"/>
          <w:i/>
          <w:sz w:val="24"/>
          <w:szCs w:val="24"/>
        </w:rPr>
        <w:t xml:space="preserve">stainless steel </w:t>
      </w:r>
      <w:r w:rsidRPr="004B518E">
        <w:rPr>
          <w:rFonts w:ascii="Arial" w:hAnsi="Arial" w:cs="Arial"/>
          <w:i/>
          <w:sz w:val="24"/>
          <w:szCs w:val="24"/>
        </w:rPr>
        <w:t>after exposure to 600°</w:t>
      </w:r>
      <w:r>
        <w:rPr>
          <w:rFonts w:ascii="Arial" w:hAnsi="Arial" w:cs="Arial"/>
          <w:i/>
          <w:sz w:val="24"/>
          <w:szCs w:val="24"/>
        </w:rPr>
        <w:t>C for a) 5 minutes,</w:t>
      </w:r>
      <w:r w:rsidRPr="004B518E">
        <w:rPr>
          <w:rFonts w:ascii="Arial" w:hAnsi="Arial" w:cs="Arial"/>
          <w:i/>
          <w:sz w:val="24"/>
          <w:szCs w:val="24"/>
        </w:rPr>
        <w:t xml:space="preserve"> </w:t>
      </w:r>
      <w:r>
        <w:rPr>
          <w:rFonts w:ascii="Arial" w:hAnsi="Arial" w:cs="Arial"/>
          <w:i/>
          <w:sz w:val="24"/>
          <w:szCs w:val="24"/>
        </w:rPr>
        <w:t xml:space="preserve">and </w:t>
      </w:r>
      <w:r w:rsidRPr="004B518E">
        <w:rPr>
          <w:rFonts w:ascii="Arial" w:hAnsi="Arial" w:cs="Arial"/>
          <w:i/>
          <w:sz w:val="24"/>
          <w:szCs w:val="24"/>
        </w:rPr>
        <w:t xml:space="preserve">b) </w:t>
      </w:r>
      <w:r>
        <w:rPr>
          <w:rFonts w:ascii="Arial" w:hAnsi="Arial" w:cs="Arial"/>
          <w:i/>
          <w:sz w:val="24"/>
          <w:szCs w:val="24"/>
        </w:rPr>
        <w:t xml:space="preserve">1 hour, </w:t>
      </w:r>
      <w:r w:rsidRPr="004B518E">
        <w:rPr>
          <w:rFonts w:ascii="Arial" w:hAnsi="Arial" w:cs="Arial"/>
          <w:i/>
          <w:sz w:val="24"/>
          <w:szCs w:val="24"/>
        </w:rPr>
        <w:t xml:space="preserve">followed by treatment with </w:t>
      </w:r>
      <w:r>
        <w:rPr>
          <w:rFonts w:ascii="Arial" w:hAnsi="Arial" w:cs="Arial"/>
          <w:i/>
          <w:sz w:val="24"/>
          <w:szCs w:val="24"/>
        </w:rPr>
        <w:t>superglue fuming and BY40</w:t>
      </w:r>
    </w:p>
    <w:p w14:paraId="723E4C7D" w14:textId="77777777" w:rsidR="00A03E77" w:rsidRPr="00877828" w:rsidRDefault="00A03E77" w:rsidP="00425C0C">
      <w:pPr>
        <w:spacing w:line="276" w:lineRule="auto"/>
        <w:rPr>
          <w:rFonts w:ascii="Arial" w:hAnsi="Arial" w:cs="Arial"/>
          <w:sz w:val="24"/>
          <w:szCs w:val="24"/>
        </w:rPr>
      </w:pPr>
    </w:p>
    <w:p w14:paraId="5B093D29" w14:textId="77777777" w:rsidR="00F7023C" w:rsidRDefault="00F7023C" w:rsidP="00425C0C">
      <w:pPr>
        <w:spacing w:line="276" w:lineRule="auto"/>
        <w:rPr>
          <w:rFonts w:ascii="Arial" w:hAnsi="Arial" w:cs="Arial"/>
          <w:sz w:val="24"/>
          <w:szCs w:val="24"/>
        </w:rPr>
      </w:pPr>
      <w:r w:rsidRPr="00F7023C">
        <w:rPr>
          <w:rFonts w:ascii="Arial" w:hAnsi="Arial" w:cs="Arial"/>
          <w:sz w:val="24"/>
          <w:szCs w:val="24"/>
        </w:rPr>
        <w:t>Microscopy</w:t>
      </w:r>
      <w:r>
        <w:rPr>
          <w:rFonts w:ascii="Arial" w:hAnsi="Arial" w:cs="Arial"/>
          <w:sz w:val="24"/>
          <w:szCs w:val="24"/>
        </w:rPr>
        <w:t>:</w:t>
      </w:r>
    </w:p>
    <w:p w14:paraId="0C7C4183" w14:textId="156BDF4F" w:rsidR="00CC2F6D" w:rsidRPr="00107E82" w:rsidRDefault="002B31DA" w:rsidP="00425C0C">
      <w:pPr>
        <w:spacing w:line="276" w:lineRule="auto"/>
        <w:rPr>
          <w:rFonts w:ascii="Arial" w:hAnsi="Arial" w:cs="Arial"/>
          <w:sz w:val="24"/>
          <w:szCs w:val="24"/>
        </w:rPr>
      </w:pPr>
      <w:r w:rsidRPr="00107E82">
        <w:rPr>
          <w:rFonts w:ascii="Arial" w:hAnsi="Arial" w:cs="Arial"/>
          <w:sz w:val="24"/>
          <w:szCs w:val="24"/>
        </w:rPr>
        <w:t>The SEM analysis of the samples showed differences in the way the (SN)</w:t>
      </w:r>
      <w:r w:rsidRPr="00107E82">
        <w:rPr>
          <w:rFonts w:ascii="Arial" w:hAnsi="Arial" w:cs="Arial"/>
          <w:sz w:val="24"/>
          <w:szCs w:val="24"/>
          <w:vertAlign w:val="subscript"/>
        </w:rPr>
        <w:t>x</w:t>
      </w:r>
      <w:r w:rsidRPr="00107E82">
        <w:rPr>
          <w:rFonts w:ascii="Arial" w:hAnsi="Arial" w:cs="Arial"/>
          <w:sz w:val="24"/>
          <w:szCs w:val="24"/>
        </w:rPr>
        <w:t xml:space="preserve"> polymer </w:t>
      </w:r>
      <w:r w:rsidR="008F19FE">
        <w:rPr>
          <w:rFonts w:ascii="Arial" w:hAnsi="Arial" w:cs="Arial"/>
          <w:sz w:val="24"/>
          <w:szCs w:val="24"/>
        </w:rPr>
        <w:t>had</w:t>
      </w:r>
      <w:r w:rsidRPr="00107E82">
        <w:rPr>
          <w:rFonts w:ascii="Arial" w:hAnsi="Arial" w:cs="Arial"/>
          <w:sz w:val="24"/>
          <w:szCs w:val="24"/>
        </w:rPr>
        <w:t xml:space="preserve"> formed on the surface, and this could be related to the appearance of the developed marks.</w:t>
      </w:r>
      <w:r w:rsidR="00107E82" w:rsidRPr="00107E82">
        <w:rPr>
          <w:rFonts w:ascii="Arial" w:hAnsi="Arial" w:cs="Arial"/>
          <w:sz w:val="24"/>
          <w:szCs w:val="24"/>
        </w:rPr>
        <w:t xml:space="preserve"> The microstructures observed for each of the three metal surfaces are illustrated in Figures </w:t>
      </w:r>
      <w:r w:rsidR="003026B3">
        <w:rPr>
          <w:rFonts w:ascii="Arial" w:hAnsi="Arial" w:cs="Arial"/>
          <w:sz w:val="24"/>
          <w:szCs w:val="24"/>
        </w:rPr>
        <w:t>20</w:t>
      </w:r>
      <w:r w:rsidR="00107E82" w:rsidRPr="00107E82">
        <w:rPr>
          <w:rFonts w:ascii="Arial" w:hAnsi="Arial" w:cs="Arial"/>
          <w:sz w:val="24"/>
          <w:szCs w:val="24"/>
        </w:rPr>
        <w:t xml:space="preserve"> – 2</w:t>
      </w:r>
      <w:r w:rsidR="003026B3">
        <w:rPr>
          <w:rFonts w:ascii="Arial" w:hAnsi="Arial" w:cs="Arial"/>
          <w:sz w:val="24"/>
          <w:szCs w:val="24"/>
        </w:rPr>
        <w:t>2</w:t>
      </w:r>
      <w:r w:rsidR="00107E82" w:rsidRPr="00107E82">
        <w:rPr>
          <w:rFonts w:ascii="Arial" w:hAnsi="Arial" w:cs="Arial"/>
          <w:sz w:val="24"/>
          <w:szCs w:val="24"/>
        </w:rPr>
        <w:t>.</w:t>
      </w:r>
    </w:p>
    <w:p w14:paraId="15E9FC7C" w14:textId="77777777" w:rsidR="002B1ECC" w:rsidRDefault="0019572F" w:rsidP="00425C0C">
      <w:pPr>
        <w:spacing w:line="276" w:lineRule="auto"/>
        <w:rPr>
          <w:rFonts w:ascii="Arial" w:hAnsi="Arial" w:cs="Arial"/>
          <w:color w:val="FF0000"/>
          <w:sz w:val="24"/>
          <w:szCs w:val="24"/>
        </w:rPr>
      </w:pPr>
      <w:r>
        <w:rPr>
          <w:rFonts w:ascii="Arial" w:hAnsi="Arial" w:cs="Arial"/>
          <w:noProof/>
          <w:color w:val="FF0000"/>
          <w:sz w:val="24"/>
          <w:szCs w:val="24"/>
          <w:lang w:eastAsia="en-GB"/>
        </w:rPr>
        <w:drawing>
          <wp:inline distT="0" distB="0" distL="0" distR="0" wp14:anchorId="54CAF06B" wp14:editId="08762DB0">
            <wp:extent cx="2762787" cy="2034862"/>
            <wp:effectExtent l="19050" t="0" r="0" b="0"/>
            <wp:docPr id="75" name="Picture 1">
              <a:extLst xmlns:a="http://schemas.openxmlformats.org/drawingml/2006/main">
                <a:ext uri="{FF2B5EF4-FFF2-40B4-BE49-F238E27FC236}">
                  <a16:creationId xmlns:a16="http://schemas.microsoft.com/office/drawing/2014/main" id="{A0D5F69E-01F9-4387-BAF2-E5016C05ABA2}"/>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D5F69E-01F9-4387-BAF2-E5016C05ABA2}"/>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62372" cy="2034556"/>
                    </a:xfrm>
                    <a:prstGeom prst="rect">
                      <a:avLst/>
                    </a:prstGeom>
                  </pic:spPr>
                </pic:pic>
              </a:graphicData>
            </a:graphic>
          </wp:inline>
        </w:drawing>
      </w:r>
      <w:r w:rsidR="00774F3A">
        <w:rPr>
          <w:rFonts w:ascii="Arial" w:hAnsi="Arial" w:cs="Arial"/>
          <w:color w:val="FF0000"/>
          <w:sz w:val="24"/>
          <w:szCs w:val="24"/>
        </w:rPr>
        <w:t xml:space="preserve"> </w:t>
      </w:r>
      <w:r>
        <w:rPr>
          <w:rFonts w:ascii="Arial" w:hAnsi="Arial" w:cs="Arial"/>
          <w:noProof/>
          <w:color w:val="FF0000"/>
          <w:sz w:val="24"/>
          <w:szCs w:val="24"/>
          <w:lang w:eastAsia="en-GB"/>
        </w:rPr>
        <w:drawing>
          <wp:inline distT="0" distB="0" distL="0" distR="0" wp14:anchorId="38C3733C" wp14:editId="3D288469">
            <wp:extent cx="2691953" cy="2033454"/>
            <wp:effectExtent l="19050" t="0" r="0" b="0"/>
            <wp:docPr id="77" name="Picture 2">
              <a:extLst xmlns:a="http://schemas.openxmlformats.org/drawingml/2006/main">
                <a:ext uri="{FF2B5EF4-FFF2-40B4-BE49-F238E27FC236}">
                  <a16:creationId xmlns:a16="http://schemas.microsoft.com/office/drawing/2014/main" id="{85CD8219-CDD5-4EA1-A48C-6CE216B474B3}"/>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5CD8219-CDD5-4EA1-A48C-6CE216B474B3}"/>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91077" cy="2032792"/>
                    </a:xfrm>
                    <a:prstGeom prst="rect">
                      <a:avLst/>
                    </a:prstGeom>
                  </pic:spPr>
                </pic:pic>
              </a:graphicData>
            </a:graphic>
          </wp:inline>
        </w:drawing>
      </w:r>
    </w:p>
    <w:p w14:paraId="4C87D5DF" w14:textId="77777777" w:rsidR="00107E82" w:rsidRPr="00107E82" w:rsidRDefault="00107E82" w:rsidP="00107E82">
      <w:pPr>
        <w:spacing w:line="276" w:lineRule="auto"/>
        <w:rPr>
          <w:rFonts w:ascii="Arial" w:hAnsi="Arial" w:cs="Arial"/>
          <w:sz w:val="24"/>
          <w:szCs w:val="24"/>
        </w:rPr>
      </w:pPr>
      <w:r w:rsidRPr="00107E82">
        <w:rPr>
          <w:rFonts w:ascii="Arial" w:hAnsi="Arial" w:cs="Arial"/>
          <w:sz w:val="24"/>
          <w:szCs w:val="24"/>
        </w:rPr>
        <w:t>a)                                                                b)</w:t>
      </w:r>
    </w:p>
    <w:p w14:paraId="1224A807" w14:textId="77777777" w:rsidR="00774F3A" w:rsidRPr="00107E82" w:rsidRDefault="00107E82" w:rsidP="00425C0C">
      <w:pPr>
        <w:spacing w:line="276" w:lineRule="auto"/>
        <w:rPr>
          <w:rFonts w:ascii="Arial" w:hAnsi="Arial" w:cs="Arial"/>
          <w:i/>
          <w:sz w:val="24"/>
          <w:szCs w:val="24"/>
        </w:rPr>
      </w:pPr>
      <w:r w:rsidRPr="00107E82">
        <w:rPr>
          <w:rFonts w:ascii="Arial" w:hAnsi="Arial" w:cs="Arial"/>
          <w:i/>
          <w:sz w:val="24"/>
          <w:szCs w:val="24"/>
        </w:rPr>
        <w:t xml:space="preserve">Figure </w:t>
      </w:r>
      <w:r w:rsidR="006E3633">
        <w:rPr>
          <w:rFonts w:ascii="Arial" w:hAnsi="Arial" w:cs="Arial"/>
          <w:i/>
          <w:sz w:val="24"/>
          <w:szCs w:val="24"/>
        </w:rPr>
        <w:t>20</w:t>
      </w:r>
      <w:r w:rsidRPr="00107E82">
        <w:rPr>
          <w:rFonts w:ascii="Arial" w:hAnsi="Arial" w:cs="Arial"/>
          <w:i/>
          <w:sz w:val="24"/>
          <w:szCs w:val="24"/>
        </w:rPr>
        <w:t>. Microstructure of a fingermark developed using S</w:t>
      </w:r>
      <w:r w:rsidRPr="00107E82">
        <w:rPr>
          <w:rFonts w:ascii="Arial" w:hAnsi="Arial" w:cs="Arial"/>
          <w:i/>
          <w:sz w:val="24"/>
          <w:szCs w:val="24"/>
          <w:vertAlign w:val="subscript"/>
        </w:rPr>
        <w:t>2</w:t>
      </w:r>
      <w:r w:rsidRPr="00107E82">
        <w:rPr>
          <w:rFonts w:ascii="Arial" w:hAnsi="Arial" w:cs="Arial"/>
          <w:i/>
          <w:sz w:val="24"/>
          <w:szCs w:val="24"/>
        </w:rPr>
        <w:t>N</w:t>
      </w:r>
      <w:r w:rsidRPr="00107E82">
        <w:rPr>
          <w:rFonts w:ascii="Arial" w:hAnsi="Arial" w:cs="Arial"/>
          <w:i/>
          <w:sz w:val="24"/>
          <w:szCs w:val="24"/>
          <w:vertAlign w:val="subscript"/>
        </w:rPr>
        <w:t>2</w:t>
      </w:r>
      <w:r w:rsidRPr="00107E82">
        <w:rPr>
          <w:rFonts w:ascii="Arial" w:hAnsi="Arial" w:cs="Arial"/>
          <w:i/>
          <w:sz w:val="24"/>
          <w:szCs w:val="24"/>
        </w:rPr>
        <w:t xml:space="preserve"> on a brass surface</w:t>
      </w:r>
      <w:r>
        <w:rPr>
          <w:rFonts w:ascii="Arial" w:hAnsi="Arial" w:cs="Arial"/>
          <w:i/>
          <w:sz w:val="24"/>
          <w:szCs w:val="24"/>
        </w:rPr>
        <w:t>, a) x100, and b) x2500</w:t>
      </w:r>
    </w:p>
    <w:p w14:paraId="234ECA1E" w14:textId="77777777" w:rsidR="00774F3A" w:rsidRDefault="0019572F" w:rsidP="00425C0C">
      <w:pPr>
        <w:spacing w:line="276" w:lineRule="auto"/>
        <w:rPr>
          <w:rFonts w:ascii="Arial" w:hAnsi="Arial" w:cs="Arial"/>
          <w:sz w:val="24"/>
          <w:szCs w:val="24"/>
        </w:rPr>
      </w:pPr>
      <w:r w:rsidRPr="00107E82">
        <w:rPr>
          <w:rFonts w:ascii="Arial" w:hAnsi="Arial" w:cs="Arial"/>
          <w:noProof/>
          <w:sz w:val="24"/>
          <w:szCs w:val="24"/>
          <w:lang w:eastAsia="en-GB"/>
        </w:rPr>
        <w:lastRenderedPageBreak/>
        <w:drawing>
          <wp:inline distT="0" distB="0" distL="0" distR="0" wp14:anchorId="566C9226" wp14:editId="1E2FAC20">
            <wp:extent cx="2762787" cy="2106109"/>
            <wp:effectExtent l="19050" t="0" r="0" b="0"/>
            <wp:docPr id="78" name="Picture 3">
              <a:extLst xmlns:a="http://schemas.openxmlformats.org/drawingml/2006/main">
                <a:ext uri="{FF2B5EF4-FFF2-40B4-BE49-F238E27FC236}">
                  <a16:creationId xmlns:a16="http://schemas.microsoft.com/office/drawing/2014/main" id="{9D14F9BD-DBE2-47E2-85BF-480E5344367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14F9BD-DBE2-47E2-85BF-480E53443676}"/>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62165" cy="2105635"/>
                    </a:xfrm>
                    <a:prstGeom prst="rect">
                      <a:avLst/>
                    </a:prstGeom>
                  </pic:spPr>
                </pic:pic>
              </a:graphicData>
            </a:graphic>
          </wp:inline>
        </w:drawing>
      </w:r>
      <w:r w:rsidR="00774F3A" w:rsidRPr="00107E82">
        <w:rPr>
          <w:rFonts w:ascii="Arial" w:hAnsi="Arial" w:cs="Arial"/>
          <w:sz w:val="24"/>
          <w:szCs w:val="24"/>
        </w:rPr>
        <w:t xml:space="preserve"> </w:t>
      </w:r>
      <w:r w:rsidRPr="00107E82">
        <w:rPr>
          <w:rFonts w:ascii="Arial" w:hAnsi="Arial" w:cs="Arial"/>
          <w:noProof/>
          <w:sz w:val="24"/>
          <w:szCs w:val="24"/>
          <w:lang w:eastAsia="en-GB"/>
        </w:rPr>
        <w:drawing>
          <wp:inline distT="0" distB="0" distL="0" distR="0" wp14:anchorId="25EB05D1" wp14:editId="444AF3A0">
            <wp:extent cx="2704832" cy="2101068"/>
            <wp:effectExtent l="19050" t="0" r="268" b="0"/>
            <wp:docPr id="79" name="Picture 4">
              <a:extLst xmlns:a="http://schemas.openxmlformats.org/drawingml/2006/main">
                <a:ext uri="{FF2B5EF4-FFF2-40B4-BE49-F238E27FC236}">
                  <a16:creationId xmlns:a16="http://schemas.microsoft.com/office/drawing/2014/main" id="{98D2A663-6941-4115-8AC3-9E3DC65381E7}"/>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D2A663-6941-4115-8AC3-9E3DC65381E7}"/>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04829" cy="2101066"/>
                    </a:xfrm>
                    <a:prstGeom prst="rect">
                      <a:avLst/>
                    </a:prstGeom>
                  </pic:spPr>
                </pic:pic>
              </a:graphicData>
            </a:graphic>
          </wp:inline>
        </w:drawing>
      </w:r>
    </w:p>
    <w:p w14:paraId="20ACB5DF" w14:textId="77777777" w:rsidR="00107E82" w:rsidRPr="00107E82" w:rsidRDefault="00107E82" w:rsidP="00107E82">
      <w:pPr>
        <w:spacing w:line="276" w:lineRule="auto"/>
        <w:rPr>
          <w:rFonts w:ascii="Arial" w:hAnsi="Arial" w:cs="Arial"/>
          <w:sz w:val="24"/>
          <w:szCs w:val="24"/>
        </w:rPr>
      </w:pPr>
      <w:r w:rsidRPr="00107E82">
        <w:rPr>
          <w:rFonts w:ascii="Arial" w:hAnsi="Arial" w:cs="Arial"/>
          <w:sz w:val="24"/>
          <w:szCs w:val="24"/>
        </w:rPr>
        <w:t>a)</w:t>
      </w:r>
      <w:r>
        <w:rPr>
          <w:rFonts w:ascii="Arial" w:hAnsi="Arial" w:cs="Arial"/>
          <w:sz w:val="24"/>
          <w:szCs w:val="24"/>
        </w:rPr>
        <w:t xml:space="preserve">                                                                b)</w:t>
      </w:r>
    </w:p>
    <w:p w14:paraId="1CC9DEBE" w14:textId="77777777" w:rsidR="00107E82" w:rsidRPr="00107E82" w:rsidRDefault="00107E82" w:rsidP="00107E82">
      <w:pPr>
        <w:spacing w:line="276" w:lineRule="auto"/>
        <w:rPr>
          <w:rFonts w:ascii="Arial" w:hAnsi="Arial" w:cs="Arial"/>
          <w:i/>
          <w:sz w:val="24"/>
          <w:szCs w:val="24"/>
        </w:rPr>
      </w:pPr>
      <w:r>
        <w:rPr>
          <w:rFonts w:ascii="Arial" w:hAnsi="Arial" w:cs="Arial"/>
          <w:i/>
          <w:sz w:val="24"/>
          <w:szCs w:val="24"/>
        </w:rPr>
        <w:t>Figure 2</w:t>
      </w:r>
      <w:r w:rsidR="006E3633">
        <w:rPr>
          <w:rFonts w:ascii="Arial" w:hAnsi="Arial" w:cs="Arial"/>
          <w:i/>
          <w:sz w:val="24"/>
          <w:szCs w:val="24"/>
        </w:rPr>
        <w:t>1</w:t>
      </w:r>
      <w:r w:rsidRPr="00107E82">
        <w:rPr>
          <w:rFonts w:ascii="Arial" w:hAnsi="Arial" w:cs="Arial"/>
          <w:i/>
          <w:sz w:val="24"/>
          <w:szCs w:val="24"/>
        </w:rPr>
        <w:t>. Microstructure of a fingermark developed using S</w:t>
      </w:r>
      <w:r w:rsidRPr="00107E82">
        <w:rPr>
          <w:rFonts w:ascii="Arial" w:hAnsi="Arial" w:cs="Arial"/>
          <w:i/>
          <w:sz w:val="24"/>
          <w:szCs w:val="24"/>
          <w:vertAlign w:val="subscript"/>
        </w:rPr>
        <w:t>2</w:t>
      </w:r>
      <w:r w:rsidRPr="00107E82">
        <w:rPr>
          <w:rFonts w:ascii="Arial" w:hAnsi="Arial" w:cs="Arial"/>
          <w:i/>
          <w:sz w:val="24"/>
          <w:szCs w:val="24"/>
        </w:rPr>
        <w:t>N</w:t>
      </w:r>
      <w:r w:rsidRPr="00107E82">
        <w:rPr>
          <w:rFonts w:ascii="Arial" w:hAnsi="Arial" w:cs="Arial"/>
          <w:i/>
          <w:sz w:val="24"/>
          <w:szCs w:val="24"/>
          <w:vertAlign w:val="subscript"/>
        </w:rPr>
        <w:t>2</w:t>
      </w:r>
      <w:r>
        <w:rPr>
          <w:rFonts w:ascii="Arial" w:hAnsi="Arial" w:cs="Arial"/>
          <w:i/>
          <w:sz w:val="24"/>
          <w:szCs w:val="24"/>
        </w:rPr>
        <w:t xml:space="preserve"> on a copper</w:t>
      </w:r>
      <w:r w:rsidRPr="00107E82">
        <w:rPr>
          <w:rFonts w:ascii="Arial" w:hAnsi="Arial" w:cs="Arial"/>
          <w:i/>
          <w:sz w:val="24"/>
          <w:szCs w:val="24"/>
        </w:rPr>
        <w:t xml:space="preserve"> surface</w:t>
      </w:r>
      <w:r>
        <w:rPr>
          <w:rFonts w:ascii="Arial" w:hAnsi="Arial" w:cs="Arial"/>
          <w:i/>
          <w:sz w:val="24"/>
          <w:szCs w:val="24"/>
        </w:rPr>
        <w:t>, a) x411, and b) x1400</w:t>
      </w:r>
    </w:p>
    <w:p w14:paraId="0772D161" w14:textId="77777777" w:rsidR="00CC2F6D" w:rsidRPr="00107E82" w:rsidRDefault="00CC2F6D" w:rsidP="00425C0C">
      <w:pPr>
        <w:spacing w:line="276" w:lineRule="auto"/>
        <w:rPr>
          <w:rFonts w:ascii="Arial" w:hAnsi="Arial" w:cs="Arial"/>
          <w:sz w:val="24"/>
          <w:szCs w:val="24"/>
        </w:rPr>
      </w:pPr>
    </w:p>
    <w:p w14:paraId="5AD72C1C" w14:textId="77777777" w:rsidR="00774F3A" w:rsidRDefault="0019572F" w:rsidP="00425C0C">
      <w:pPr>
        <w:spacing w:line="276" w:lineRule="auto"/>
        <w:rPr>
          <w:rFonts w:ascii="Arial" w:hAnsi="Arial" w:cs="Arial"/>
          <w:sz w:val="24"/>
          <w:szCs w:val="24"/>
        </w:rPr>
      </w:pPr>
      <w:r w:rsidRPr="00107E82">
        <w:rPr>
          <w:rFonts w:ascii="Arial" w:hAnsi="Arial" w:cs="Arial"/>
          <w:noProof/>
          <w:sz w:val="24"/>
          <w:szCs w:val="24"/>
          <w:lang w:eastAsia="en-GB"/>
        </w:rPr>
        <w:drawing>
          <wp:inline distT="0" distB="0" distL="0" distR="0" wp14:anchorId="0A710CA8" wp14:editId="2DFF401B">
            <wp:extent cx="2762250" cy="2097780"/>
            <wp:effectExtent l="19050" t="0" r="0" b="0"/>
            <wp:docPr id="80" name="Picture 5">
              <a:extLst xmlns:a="http://schemas.openxmlformats.org/drawingml/2006/main">
                <a:ext uri="{FF2B5EF4-FFF2-40B4-BE49-F238E27FC236}">
                  <a16:creationId xmlns:a16="http://schemas.microsoft.com/office/drawing/2014/main" id="{0083BF4E-3E89-4E33-9013-F924E0B936B9}"/>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83BF4E-3E89-4E33-9013-F924E0B936B9}"/>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64197" cy="2099259"/>
                    </a:xfrm>
                    <a:prstGeom prst="rect">
                      <a:avLst/>
                    </a:prstGeom>
                  </pic:spPr>
                </pic:pic>
              </a:graphicData>
            </a:graphic>
          </wp:inline>
        </w:drawing>
      </w:r>
      <w:r w:rsidR="00774F3A" w:rsidRPr="00107E82">
        <w:rPr>
          <w:rFonts w:ascii="Arial" w:hAnsi="Arial" w:cs="Arial"/>
          <w:sz w:val="24"/>
          <w:szCs w:val="24"/>
        </w:rPr>
        <w:t xml:space="preserve"> </w:t>
      </w:r>
      <w:r w:rsidRPr="00107E82">
        <w:rPr>
          <w:rFonts w:ascii="Arial" w:hAnsi="Arial" w:cs="Arial"/>
          <w:noProof/>
          <w:sz w:val="24"/>
          <w:szCs w:val="24"/>
          <w:lang w:eastAsia="en-GB"/>
        </w:rPr>
        <w:drawing>
          <wp:inline distT="0" distB="0" distL="0" distR="0" wp14:anchorId="344B12B1" wp14:editId="3F18E3B2">
            <wp:extent cx="2657475" cy="2097887"/>
            <wp:effectExtent l="19050" t="0" r="9525" b="0"/>
            <wp:docPr id="81" name="Picture 6">
              <a:extLst xmlns:a="http://schemas.openxmlformats.org/drawingml/2006/main">
                <a:ext uri="{FF2B5EF4-FFF2-40B4-BE49-F238E27FC236}">
                  <a16:creationId xmlns:a16="http://schemas.microsoft.com/office/drawing/2014/main" id="{A6252004-8FF2-42E3-B5B6-14389748C172}"/>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6252004-8FF2-42E3-B5B6-14389748C172}"/>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61484" cy="2101052"/>
                    </a:xfrm>
                    <a:prstGeom prst="rect">
                      <a:avLst/>
                    </a:prstGeom>
                  </pic:spPr>
                </pic:pic>
              </a:graphicData>
            </a:graphic>
          </wp:inline>
        </w:drawing>
      </w:r>
    </w:p>
    <w:p w14:paraId="0BC41F04" w14:textId="77777777" w:rsidR="00107E82" w:rsidRPr="00107E82" w:rsidRDefault="00107E82" w:rsidP="00107E82">
      <w:pPr>
        <w:spacing w:line="276" w:lineRule="auto"/>
        <w:rPr>
          <w:rFonts w:ascii="Arial" w:hAnsi="Arial" w:cs="Arial"/>
          <w:sz w:val="24"/>
          <w:szCs w:val="24"/>
        </w:rPr>
      </w:pPr>
      <w:r w:rsidRPr="00107E82">
        <w:rPr>
          <w:rFonts w:ascii="Arial" w:hAnsi="Arial" w:cs="Arial"/>
          <w:sz w:val="24"/>
          <w:szCs w:val="24"/>
        </w:rPr>
        <w:t>a)</w:t>
      </w:r>
      <w:r>
        <w:rPr>
          <w:rFonts w:ascii="Arial" w:hAnsi="Arial" w:cs="Arial"/>
          <w:sz w:val="24"/>
          <w:szCs w:val="24"/>
        </w:rPr>
        <w:t xml:space="preserve">                                                                b)</w:t>
      </w:r>
    </w:p>
    <w:p w14:paraId="7DE6A50E" w14:textId="77777777" w:rsidR="00107E82" w:rsidRPr="00107E82" w:rsidRDefault="00107E82" w:rsidP="00107E82">
      <w:pPr>
        <w:spacing w:line="276" w:lineRule="auto"/>
        <w:rPr>
          <w:rFonts w:ascii="Arial" w:hAnsi="Arial" w:cs="Arial"/>
          <w:i/>
          <w:sz w:val="24"/>
          <w:szCs w:val="24"/>
        </w:rPr>
      </w:pPr>
      <w:r>
        <w:rPr>
          <w:rFonts w:ascii="Arial" w:hAnsi="Arial" w:cs="Arial"/>
          <w:i/>
          <w:sz w:val="24"/>
          <w:szCs w:val="24"/>
        </w:rPr>
        <w:t>Figure 2</w:t>
      </w:r>
      <w:r w:rsidR="006E3633">
        <w:rPr>
          <w:rFonts w:ascii="Arial" w:hAnsi="Arial" w:cs="Arial"/>
          <w:i/>
          <w:sz w:val="24"/>
          <w:szCs w:val="24"/>
        </w:rPr>
        <w:t>2</w:t>
      </w:r>
      <w:r w:rsidRPr="00107E82">
        <w:rPr>
          <w:rFonts w:ascii="Arial" w:hAnsi="Arial" w:cs="Arial"/>
          <w:i/>
          <w:sz w:val="24"/>
          <w:szCs w:val="24"/>
        </w:rPr>
        <w:t>. Microstructure of a fingermark developed using S</w:t>
      </w:r>
      <w:r w:rsidRPr="00107E82">
        <w:rPr>
          <w:rFonts w:ascii="Arial" w:hAnsi="Arial" w:cs="Arial"/>
          <w:i/>
          <w:sz w:val="24"/>
          <w:szCs w:val="24"/>
          <w:vertAlign w:val="subscript"/>
        </w:rPr>
        <w:t>2</w:t>
      </w:r>
      <w:r w:rsidRPr="00107E82">
        <w:rPr>
          <w:rFonts w:ascii="Arial" w:hAnsi="Arial" w:cs="Arial"/>
          <w:i/>
          <w:sz w:val="24"/>
          <w:szCs w:val="24"/>
        </w:rPr>
        <w:t>N</w:t>
      </w:r>
      <w:r w:rsidRPr="00107E82">
        <w:rPr>
          <w:rFonts w:ascii="Arial" w:hAnsi="Arial" w:cs="Arial"/>
          <w:i/>
          <w:sz w:val="24"/>
          <w:szCs w:val="24"/>
          <w:vertAlign w:val="subscript"/>
        </w:rPr>
        <w:t>2</w:t>
      </w:r>
      <w:r>
        <w:rPr>
          <w:rFonts w:ascii="Arial" w:hAnsi="Arial" w:cs="Arial"/>
          <w:i/>
          <w:sz w:val="24"/>
          <w:szCs w:val="24"/>
        </w:rPr>
        <w:t xml:space="preserve"> on a stainless steel</w:t>
      </w:r>
      <w:r w:rsidRPr="00107E82">
        <w:rPr>
          <w:rFonts w:ascii="Arial" w:hAnsi="Arial" w:cs="Arial"/>
          <w:i/>
          <w:sz w:val="24"/>
          <w:szCs w:val="24"/>
        </w:rPr>
        <w:t xml:space="preserve"> surface</w:t>
      </w:r>
      <w:r w:rsidR="0030407B">
        <w:rPr>
          <w:rFonts w:ascii="Arial" w:hAnsi="Arial" w:cs="Arial"/>
          <w:i/>
          <w:sz w:val="24"/>
          <w:szCs w:val="24"/>
        </w:rPr>
        <w:t xml:space="preserve"> a) x123, and b) x867</w:t>
      </w:r>
    </w:p>
    <w:p w14:paraId="14570AAA" w14:textId="63571BE9" w:rsidR="00107E82" w:rsidRDefault="006E1D01" w:rsidP="00425C0C">
      <w:pPr>
        <w:spacing w:line="276" w:lineRule="auto"/>
        <w:rPr>
          <w:rFonts w:ascii="Arial" w:hAnsi="Arial" w:cs="Arial"/>
          <w:sz w:val="24"/>
          <w:szCs w:val="24"/>
        </w:rPr>
      </w:pPr>
      <w:r>
        <w:rPr>
          <w:rFonts w:ascii="Arial" w:hAnsi="Arial" w:cs="Arial"/>
          <w:sz w:val="24"/>
          <w:szCs w:val="24"/>
        </w:rPr>
        <w:t xml:space="preserve">On the brass surface, Figure </w:t>
      </w:r>
      <w:r w:rsidR="006E3633">
        <w:rPr>
          <w:rFonts w:ascii="Arial" w:hAnsi="Arial" w:cs="Arial"/>
          <w:sz w:val="24"/>
          <w:szCs w:val="24"/>
        </w:rPr>
        <w:t>20</w:t>
      </w:r>
      <w:r>
        <w:rPr>
          <w:rFonts w:ascii="Arial" w:hAnsi="Arial" w:cs="Arial"/>
          <w:sz w:val="24"/>
          <w:szCs w:val="24"/>
        </w:rPr>
        <w:t>, the low magnification image reveals fingermark ridges as regions where a higher density of larger structures ha</w:t>
      </w:r>
      <w:r w:rsidR="00EE27EF">
        <w:rPr>
          <w:rFonts w:ascii="Arial" w:hAnsi="Arial" w:cs="Arial"/>
          <w:sz w:val="24"/>
          <w:szCs w:val="24"/>
        </w:rPr>
        <w:t>s</w:t>
      </w:r>
      <w:r>
        <w:rPr>
          <w:rFonts w:ascii="Arial" w:hAnsi="Arial" w:cs="Arial"/>
          <w:sz w:val="24"/>
          <w:szCs w:val="24"/>
        </w:rPr>
        <w:t xml:space="preserve"> been deposited. At higher magnifications it appears that there is a general deposition of a surface layer with a spherical, pebble-</w:t>
      </w:r>
      <w:r w:rsidR="00B70865">
        <w:rPr>
          <w:rFonts w:ascii="Arial" w:hAnsi="Arial" w:cs="Arial"/>
          <w:sz w:val="24"/>
          <w:szCs w:val="24"/>
        </w:rPr>
        <w:t>like features, and the</w:t>
      </w:r>
      <w:r>
        <w:rPr>
          <w:rFonts w:ascii="Arial" w:hAnsi="Arial" w:cs="Arial"/>
          <w:sz w:val="24"/>
          <w:szCs w:val="24"/>
        </w:rPr>
        <w:t xml:space="preserve"> </w:t>
      </w:r>
      <w:r w:rsidR="00B70865">
        <w:rPr>
          <w:rFonts w:ascii="Arial" w:hAnsi="Arial" w:cs="Arial"/>
          <w:sz w:val="24"/>
          <w:szCs w:val="24"/>
        </w:rPr>
        <w:t xml:space="preserve">structure of the larger </w:t>
      </w:r>
      <w:r>
        <w:rPr>
          <w:rFonts w:ascii="Arial" w:hAnsi="Arial" w:cs="Arial"/>
          <w:sz w:val="24"/>
          <w:szCs w:val="24"/>
        </w:rPr>
        <w:t xml:space="preserve">elongated </w:t>
      </w:r>
      <w:r w:rsidR="00B70865">
        <w:rPr>
          <w:rFonts w:ascii="Arial" w:hAnsi="Arial" w:cs="Arial"/>
          <w:sz w:val="24"/>
          <w:szCs w:val="24"/>
        </w:rPr>
        <w:t xml:space="preserve">features can be better seen. </w:t>
      </w:r>
    </w:p>
    <w:p w14:paraId="6A40E9E8" w14:textId="77777777" w:rsidR="00B70865" w:rsidRDefault="00B70865" w:rsidP="00425C0C">
      <w:pPr>
        <w:spacing w:line="276" w:lineRule="auto"/>
        <w:rPr>
          <w:rFonts w:ascii="Arial" w:hAnsi="Arial" w:cs="Arial"/>
          <w:sz w:val="24"/>
          <w:szCs w:val="24"/>
        </w:rPr>
      </w:pPr>
      <w:r>
        <w:rPr>
          <w:rFonts w:ascii="Arial" w:hAnsi="Arial" w:cs="Arial"/>
          <w:sz w:val="24"/>
          <w:szCs w:val="24"/>
        </w:rPr>
        <w:t>On copper, Figure 2</w:t>
      </w:r>
      <w:r w:rsidR="006E3633">
        <w:rPr>
          <w:rFonts w:ascii="Arial" w:hAnsi="Arial" w:cs="Arial"/>
          <w:sz w:val="24"/>
          <w:szCs w:val="24"/>
        </w:rPr>
        <w:t>1</w:t>
      </w:r>
      <w:r>
        <w:rPr>
          <w:rFonts w:ascii="Arial" w:hAnsi="Arial" w:cs="Arial"/>
          <w:sz w:val="24"/>
          <w:szCs w:val="24"/>
        </w:rPr>
        <w:t>, the difference between the ridges and the background is more significant. Although there is still the general deposition of a surface layer containing fine spherical features, the features that grow on the ridges are far greater in size and appear to be agglomerations of the elongated structures seen on the brass surface.</w:t>
      </w:r>
    </w:p>
    <w:p w14:paraId="575A546D" w14:textId="77777777" w:rsidR="00B70865" w:rsidRDefault="00B70865" w:rsidP="00425C0C">
      <w:pPr>
        <w:spacing w:line="276" w:lineRule="auto"/>
        <w:rPr>
          <w:rFonts w:ascii="Arial" w:hAnsi="Arial" w:cs="Arial"/>
          <w:sz w:val="24"/>
          <w:szCs w:val="24"/>
        </w:rPr>
      </w:pPr>
      <w:r>
        <w:rPr>
          <w:rFonts w:ascii="Arial" w:hAnsi="Arial" w:cs="Arial"/>
          <w:sz w:val="24"/>
          <w:szCs w:val="24"/>
        </w:rPr>
        <w:lastRenderedPageBreak/>
        <w:t>On stainless steel, Figure 2</w:t>
      </w:r>
      <w:r w:rsidR="006E3633">
        <w:rPr>
          <w:rFonts w:ascii="Arial" w:hAnsi="Arial" w:cs="Arial"/>
          <w:sz w:val="24"/>
          <w:szCs w:val="24"/>
        </w:rPr>
        <w:t>2</w:t>
      </w:r>
      <w:r>
        <w:rPr>
          <w:rFonts w:ascii="Arial" w:hAnsi="Arial" w:cs="Arial"/>
          <w:sz w:val="24"/>
          <w:szCs w:val="24"/>
        </w:rPr>
        <w:t>, it is difficult to distinguish the ridges from the background. However, the deposition is different in that there is no general deposition of (SN)</w:t>
      </w:r>
      <w:r w:rsidRPr="00B70865">
        <w:rPr>
          <w:rFonts w:ascii="Arial" w:hAnsi="Arial" w:cs="Arial"/>
          <w:sz w:val="24"/>
          <w:szCs w:val="24"/>
          <w:vertAlign w:val="subscript"/>
        </w:rPr>
        <w:t>x</w:t>
      </w:r>
      <w:r>
        <w:rPr>
          <w:rFonts w:ascii="Arial" w:hAnsi="Arial" w:cs="Arial"/>
          <w:sz w:val="24"/>
          <w:szCs w:val="24"/>
        </w:rPr>
        <w:t xml:space="preserve"> across the entire surface, the granular structure of the original surface being plainly visible. Instead, there is a</w:t>
      </w:r>
      <w:r w:rsidR="00C46B06">
        <w:rPr>
          <w:rFonts w:ascii="Arial" w:hAnsi="Arial" w:cs="Arial"/>
          <w:sz w:val="24"/>
          <w:szCs w:val="24"/>
        </w:rPr>
        <w:t xml:space="preserve"> </w:t>
      </w:r>
      <w:r>
        <w:rPr>
          <w:rFonts w:ascii="Arial" w:hAnsi="Arial" w:cs="Arial"/>
          <w:sz w:val="24"/>
          <w:szCs w:val="24"/>
        </w:rPr>
        <w:t>sparse</w:t>
      </w:r>
      <w:r w:rsidR="00C46B06">
        <w:rPr>
          <w:rFonts w:ascii="Arial" w:hAnsi="Arial" w:cs="Arial"/>
          <w:sz w:val="24"/>
          <w:szCs w:val="24"/>
        </w:rPr>
        <w:t>r</w:t>
      </w:r>
      <w:r>
        <w:rPr>
          <w:rFonts w:ascii="Arial" w:hAnsi="Arial" w:cs="Arial"/>
          <w:sz w:val="24"/>
          <w:szCs w:val="24"/>
        </w:rPr>
        <w:t xml:space="preserve"> deposition of elongated structures, thought to be </w:t>
      </w:r>
      <w:r w:rsidR="000D7C4C">
        <w:rPr>
          <w:rFonts w:ascii="Arial" w:hAnsi="Arial" w:cs="Arial"/>
          <w:sz w:val="24"/>
          <w:szCs w:val="24"/>
        </w:rPr>
        <w:t>(SN)</w:t>
      </w:r>
      <w:r w:rsidR="000D7C4C" w:rsidRPr="000D7C4C">
        <w:rPr>
          <w:rFonts w:ascii="Arial" w:hAnsi="Arial" w:cs="Arial"/>
          <w:sz w:val="24"/>
          <w:szCs w:val="24"/>
          <w:vertAlign w:val="subscript"/>
        </w:rPr>
        <w:t>x</w:t>
      </w:r>
      <w:r w:rsidR="000D7C4C">
        <w:rPr>
          <w:rFonts w:ascii="Arial" w:hAnsi="Arial" w:cs="Arial"/>
          <w:sz w:val="24"/>
          <w:szCs w:val="24"/>
        </w:rPr>
        <w:t xml:space="preserve"> and responsible for the blueish tinge imparted to the stainless steel surface after treatment.</w:t>
      </w:r>
    </w:p>
    <w:p w14:paraId="3F65D00F" w14:textId="45DC62D9" w:rsidR="000D7C4C" w:rsidRDefault="000D7C4C" w:rsidP="00425C0C">
      <w:pPr>
        <w:spacing w:line="276" w:lineRule="auto"/>
        <w:rPr>
          <w:rFonts w:ascii="Arial" w:hAnsi="Arial" w:cs="Arial"/>
          <w:sz w:val="24"/>
          <w:szCs w:val="24"/>
        </w:rPr>
      </w:pPr>
      <w:r>
        <w:rPr>
          <w:rFonts w:ascii="Arial" w:hAnsi="Arial" w:cs="Arial"/>
          <w:sz w:val="24"/>
          <w:szCs w:val="24"/>
        </w:rPr>
        <w:t>It has not yet been possible to identify what may be initiating the selective formation of the different structures that allow the fingermark ridges to be distinguished from the background on the brass and copper surfaces.</w:t>
      </w:r>
    </w:p>
    <w:p w14:paraId="32C8E86A" w14:textId="77777777" w:rsidR="00E06C0C" w:rsidRDefault="00E06C0C" w:rsidP="00425C0C">
      <w:pPr>
        <w:spacing w:line="276" w:lineRule="auto"/>
        <w:rPr>
          <w:rFonts w:ascii="Arial" w:hAnsi="Arial" w:cs="Arial"/>
          <w:sz w:val="24"/>
          <w:szCs w:val="24"/>
        </w:rPr>
      </w:pPr>
    </w:p>
    <w:p w14:paraId="6A946C80" w14:textId="42460C87" w:rsidR="00EE27EF" w:rsidRDefault="008F19FE" w:rsidP="00EE27EF">
      <w:pPr>
        <w:spacing w:line="276" w:lineRule="auto"/>
        <w:rPr>
          <w:rFonts w:ascii="Arial" w:hAnsi="Arial" w:cs="Arial"/>
          <w:sz w:val="24"/>
          <w:szCs w:val="24"/>
        </w:rPr>
      </w:pPr>
      <w:r>
        <w:rPr>
          <w:rFonts w:ascii="Arial" w:hAnsi="Arial" w:cs="Arial"/>
          <w:sz w:val="24"/>
          <w:szCs w:val="24"/>
        </w:rPr>
        <w:t xml:space="preserve">Overall, fingermarks were detected </w:t>
      </w:r>
      <w:r w:rsidR="00A314E4">
        <w:rPr>
          <w:rFonts w:ascii="Arial" w:hAnsi="Arial" w:cs="Arial"/>
          <w:sz w:val="24"/>
          <w:szCs w:val="24"/>
        </w:rPr>
        <w:t xml:space="preserve">to varying degrees </w:t>
      </w:r>
      <w:r>
        <w:rPr>
          <w:rFonts w:ascii="Arial" w:hAnsi="Arial" w:cs="Arial"/>
          <w:sz w:val="24"/>
          <w:szCs w:val="24"/>
        </w:rPr>
        <w:t xml:space="preserve">using all visualisation processes on surfaces where deliberate attempts had been made to wash them away. Possible </w:t>
      </w:r>
      <w:r w:rsidR="00A314E4">
        <w:rPr>
          <w:rFonts w:ascii="Arial" w:hAnsi="Arial" w:cs="Arial"/>
          <w:sz w:val="24"/>
          <w:szCs w:val="24"/>
        </w:rPr>
        <w:t xml:space="preserve">explanations as to </w:t>
      </w:r>
      <w:r>
        <w:rPr>
          <w:rFonts w:ascii="Arial" w:hAnsi="Arial" w:cs="Arial"/>
          <w:sz w:val="24"/>
          <w:szCs w:val="24"/>
        </w:rPr>
        <w:t>why each of the processes continue to develop marks are discussed below.</w:t>
      </w:r>
    </w:p>
    <w:p w14:paraId="5B136289" w14:textId="2462ABE1" w:rsidR="00EE27EF" w:rsidRDefault="005A1703" w:rsidP="00EE27EF">
      <w:pPr>
        <w:spacing w:line="276" w:lineRule="auto"/>
        <w:rPr>
          <w:rFonts w:ascii="Arial" w:hAnsi="Arial" w:cs="Arial"/>
          <w:sz w:val="24"/>
          <w:szCs w:val="24"/>
        </w:rPr>
      </w:pPr>
      <w:r>
        <w:rPr>
          <w:rFonts w:ascii="Arial" w:hAnsi="Arial" w:cs="Arial"/>
          <w:sz w:val="24"/>
          <w:szCs w:val="24"/>
        </w:rPr>
        <w:t>Cyanoacrylate fuming</w:t>
      </w:r>
      <w:r w:rsidR="00EE27EF">
        <w:rPr>
          <w:rFonts w:ascii="Arial" w:hAnsi="Arial" w:cs="Arial"/>
          <w:sz w:val="24"/>
          <w:szCs w:val="24"/>
        </w:rPr>
        <w:t xml:space="preserve"> is a polymerisation process, </w:t>
      </w:r>
      <w:r w:rsidR="008F19FE">
        <w:rPr>
          <w:rFonts w:ascii="Arial" w:hAnsi="Arial" w:cs="Arial"/>
          <w:sz w:val="24"/>
          <w:szCs w:val="24"/>
        </w:rPr>
        <w:t xml:space="preserve">and </w:t>
      </w:r>
      <w:r w:rsidR="00EE27EF">
        <w:rPr>
          <w:rFonts w:ascii="Arial" w:hAnsi="Arial" w:cs="Arial"/>
          <w:sz w:val="24"/>
          <w:szCs w:val="24"/>
        </w:rPr>
        <w:t xml:space="preserve">several fingermark constituents </w:t>
      </w:r>
      <w:r w:rsidR="00FA5EDC">
        <w:rPr>
          <w:rFonts w:ascii="Arial" w:hAnsi="Arial" w:cs="Arial"/>
          <w:sz w:val="24"/>
          <w:szCs w:val="24"/>
        </w:rPr>
        <w:t>(e.g. lactic acid, alanine</w:t>
      </w:r>
      <w:r>
        <w:rPr>
          <w:rFonts w:ascii="Arial" w:hAnsi="Arial" w:cs="Arial"/>
          <w:sz w:val="24"/>
          <w:szCs w:val="24"/>
        </w:rPr>
        <w:t>, weak bases such as water</w:t>
      </w:r>
      <w:r w:rsidR="00FA5EDC">
        <w:rPr>
          <w:rFonts w:ascii="Arial" w:hAnsi="Arial" w:cs="Arial"/>
          <w:sz w:val="24"/>
          <w:szCs w:val="24"/>
        </w:rPr>
        <w:t xml:space="preserve">) </w:t>
      </w:r>
      <w:r w:rsidR="00EE27EF">
        <w:rPr>
          <w:rFonts w:ascii="Arial" w:hAnsi="Arial" w:cs="Arial"/>
          <w:sz w:val="24"/>
          <w:szCs w:val="24"/>
        </w:rPr>
        <w:t>can initiate polymerisation</w:t>
      </w:r>
      <w:r w:rsidR="00FA5EDC">
        <w:rPr>
          <w:rFonts w:ascii="Arial" w:hAnsi="Arial" w:cs="Arial"/>
          <w:sz w:val="24"/>
          <w:szCs w:val="24"/>
        </w:rPr>
        <w:t xml:space="preserve"> [45,46]</w:t>
      </w:r>
      <w:r w:rsidR="00EE27EF">
        <w:rPr>
          <w:rFonts w:ascii="Arial" w:hAnsi="Arial" w:cs="Arial"/>
          <w:sz w:val="24"/>
          <w:szCs w:val="24"/>
        </w:rPr>
        <w:t xml:space="preserve">. </w:t>
      </w:r>
      <w:r w:rsidR="00FA5EDC">
        <w:rPr>
          <w:rFonts w:ascii="Arial" w:hAnsi="Arial" w:cs="Arial"/>
          <w:sz w:val="24"/>
          <w:szCs w:val="24"/>
        </w:rPr>
        <w:t>The s</w:t>
      </w:r>
      <w:r w:rsidR="00EE27EF">
        <w:rPr>
          <w:rFonts w:ascii="Arial" w:hAnsi="Arial" w:cs="Arial"/>
          <w:sz w:val="24"/>
          <w:szCs w:val="24"/>
        </w:rPr>
        <w:t xml:space="preserve">alts </w:t>
      </w:r>
      <w:r w:rsidR="00FA5EDC">
        <w:rPr>
          <w:rFonts w:ascii="Arial" w:hAnsi="Arial" w:cs="Arial"/>
          <w:sz w:val="24"/>
          <w:szCs w:val="24"/>
        </w:rPr>
        <w:t xml:space="preserve">present </w:t>
      </w:r>
      <w:r w:rsidR="00EE27EF">
        <w:rPr>
          <w:rFonts w:ascii="Arial" w:hAnsi="Arial" w:cs="Arial"/>
          <w:sz w:val="24"/>
          <w:szCs w:val="24"/>
        </w:rPr>
        <w:t xml:space="preserve">can </w:t>
      </w:r>
      <w:r>
        <w:rPr>
          <w:rFonts w:ascii="Arial" w:hAnsi="Arial" w:cs="Arial"/>
          <w:sz w:val="24"/>
          <w:szCs w:val="24"/>
        </w:rPr>
        <w:t>re</w:t>
      </w:r>
      <w:r w:rsidR="00EE27EF">
        <w:rPr>
          <w:rFonts w:ascii="Arial" w:hAnsi="Arial" w:cs="Arial"/>
          <w:sz w:val="24"/>
          <w:szCs w:val="24"/>
        </w:rPr>
        <w:t>absorb moisture</w:t>
      </w:r>
      <w:r>
        <w:rPr>
          <w:rFonts w:ascii="Arial" w:hAnsi="Arial" w:cs="Arial"/>
          <w:sz w:val="24"/>
          <w:szCs w:val="24"/>
        </w:rPr>
        <w:t xml:space="preserve"> from high humidity environments</w:t>
      </w:r>
      <w:r w:rsidR="00EE27EF">
        <w:rPr>
          <w:rFonts w:ascii="Arial" w:hAnsi="Arial" w:cs="Arial"/>
          <w:sz w:val="24"/>
          <w:szCs w:val="24"/>
        </w:rPr>
        <w:t xml:space="preserve">, providing water as a weak base that can initiate the process. </w:t>
      </w:r>
      <w:r w:rsidR="00FA5EDC">
        <w:rPr>
          <w:rFonts w:ascii="Arial" w:hAnsi="Arial" w:cs="Arial"/>
          <w:sz w:val="24"/>
          <w:szCs w:val="24"/>
        </w:rPr>
        <w:t>It has been proposed that salts also contribute to corrosion of the surface in copper-based alloys. I</w:t>
      </w:r>
      <w:r w:rsidR="00EE27EF">
        <w:rPr>
          <w:rFonts w:ascii="Arial" w:hAnsi="Arial" w:cs="Arial"/>
          <w:sz w:val="24"/>
          <w:szCs w:val="24"/>
        </w:rPr>
        <w:t>f the salts are removed</w:t>
      </w:r>
      <w:r w:rsidR="00FA5EDC">
        <w:rPr>
          <w:rFonts w:ascii="Arial" w:hAnsi="Arial" w:cs="Arial"/>
          <w:sz w:val="24"/>
          <w:szCs w:val="24"/>
        </w:rPr>
        <w:t xml:space="preserve"> by a washing action the surface m</w:t>
      </w:r>
      <w:r w:rsidR="00EE27EF">
        <w:rPr>
          <w:rFonts w:ascii="Arial" w:hAnsi="Arial" w:cs="Arial"/>
          <w:sz w:val="24"/>
          <w:szCs w:val="24"/>
        </w:rPr>
        <w:t xml:space="preserve">ay still </w:t>
      </w:r>
      <w:r w:rsidR="00FA5EDC">
        <w:rPr>
          <w:rFonts w:ascii="Arial" w:hAnsi="Arial" w:cs="Arial"/>
          <w:sz w:val="24"/>
          <w:szCs w:val="24"/>
        </w:rPr>
        <w:t>have</w:t>
      </w:r>
      <w:r w:rsidR="00EE27EF">
        <w:rPr>
          <w:rFonts w:ascii="Arial" w:hAnsi="Arial" w:cs="Arial"/>
          <w:sz w:val="24"/>
          <w:szCs w:val="24"/>
        </w:rPr>
        <w:t xml:space="preserve"> some surface oxides or hydroxides</w:t>
      </w:r>
      <w:r w:rsidR="00FA5EDC">
        <w:rPr>
          <w:rFonts w:ascii="Arial" w:hAnsi="Arial" w:cs="Arial"/>
          <w:sz w:val="24"/>
          <w:szCs w:val="24"/>
        </w:rPr>
        <w:t xml:space="preserve"> present</w:t>
      </w:r>
      <w:r w:rsidR="00366D23">
        <w:rPr>
          <w:rFonts w:ascii="Arial" w:hAnsi="Arial" w:cs="Arial"/>
          <w:sz w:val="24"/>
          <w:szCs w:val="24"/>
        </w:rPr>
        <w:t xml:space="preserve"> along the fingermark ridges</w:t>
      </w:r>
      <w:r w:rsidR="00EE27EF">
        <w:rPr>
          <w:rFonts w:ascii="Arial" w:hAnsi="Arial" w:cs="Arial"/>
          <w:sz w:val="24"/>
          <w:szCs w:val="24"/>
        </w:rPr>
        <w:t xml:space="preserve">, which </w:t>
      </w:r>
      <w:r>
        <w:rPr>
          <w:rFonts w:ascii="Arial" w:hAnsi="Arial" w:cs="Arial"/>
          <w:sz w:val="24"/>
          <w:szCs w:val="24"/>
        </w:rPr>
        <w:t>may</w:t>
      </w:r>
      <w:r w:rsidR="00FA5EDC">
        <w:rPr>
          <w:rFonts w:ascii="Arial" w:hAnsi="Arial" w:cs="Arial"/>
          <w:sz w:val="24"/>
          <w:szCs w:val="24"/>
        </w:rPr>
        <w:t xml:space="preserve"> provide an alternative</w:t>
      </w:r>
      <w:r w:rsidR="00EE27EF">
        <w:rPr>
          <w:rFonts w:ascii="Arial" w:hAnsi="Arial" w:cs="Arial"/>
          <w:sz w:val="24"/>
          <w:szCs w:val="24"/>
        </w:rPr>
        <w:t xml:space="preserve"> source of initiation</w:t>
      </w:r>
      <w:r w:rsidR="00FA5EDC">
        <w:rPr>
          <w:rFonts w:ascii="Arial" w:hAnsi="Arial" w:cs="Arial"/>
          <w:sz w:val="24"/>
          <w:szCs w:val="24"/>
        </w:rPr>
        <w:t xml:space="preserve"> for cyanoacrylate polymerisation</w:t>
      </w:r>
      <w:r w:rsidR="00EE27EF">
        <w:rPr>
          <w:rFonts w:ascii="Arial" w:hAnsi="Arial" w:cs="Arial"/>
          <w:sz w:val="24"/>
          <w:szCs w:val="24"/>
        </w:rPr>
        <w:t>. SEM/EPMA [</w:t>
      </w:r>
      <w:r w:rsidR="00FA5EDC">
        <w:rPr>
          <w:rFonts w:ascii="Arial" w:hAnsi="Arial" w:cs="Arial"/>
          <w:sz w:val="24"/>
          <w:szCs w:val="24"/>
        </w:rPr>
        <w:t>44,47</w:t>
      </w:r>
      <w:r w:rsidR="00EE27EF">
        <w:rPr>
          <w:rFonts w:ascii="Arial" w:hAnsi="Arial" w:cs="Arial"/>
          <w:sz w:val="24"/>
          <w:szCs w:val="24"/>
        </w:rPr>
        <w:t>] and ToF-SIMS [</w:t>
      </w:r>
      <w:r w:rsidR="00FA5EDC">
        <w:rPr>
          <w:rFonts w:ascii="Arial" w:hAnsi="Arial" w:cs="Arial"/>
          <w:sz w:val="24"/>
          <w:szCs w:val="24"/>
        </w:rPr>
        <w:t>48</w:t>
      </w:r>
      <w:r w:rsidR="00EE27EF">
        <w:rPr>
          <w:rFonts w:ascii="Arial" w:hAnsi="Arial" w:cs="Arial"/>
          <w:sz w:val="24"/>
          <w:szCs w:val="24"/>
        </w:rPr>
        <w:t xml:space="preserve">] </w:t>
      </w:r>
      <w:r w:rsidR="004E027C">
        <w:rPr>
          <w:rFonts w:ascii="Arial" w:hAnsi="Arial" w:cs="Arial"/>
          <w:sz w:val="24"/>
          <w:szCs w:val="24"/>
        </w:rPr>
        <w:t xml:space="preserve">on similar surfaces </w:t>
      </w:r>
      <w:r w:rsidR="00EE27EF">
        <w:rPr>
          <w:rFonts w:ascii="Arial" w:hAnsi="Arial" w:cs="Arial"/>
          <w:sz w:val="24"/>
          <w:szCs w:val="24"/>
        </w:rPr>
        <w:t xml:space="preserve">both indicate that oxygen content is higher in the regions of the ridges, which </w:t>
      </w:r>
      <w:r>
        <w:rPr>
          <w:rFonts w:ascii="Arial" w:hAnsi="Arial" w:cs="Arial"/>
          <w:sz w:val="24"/>
          <w:szCs w:val="24"/>
        </w:rPr>
        <w:t>could</w:t>
      </w:r>
      <w:r w:rsidR="00EE27EF">
        <w:rPr>
          <w:rFonts w:ascii="Arial" w:hAnsi="Arial" w:cs="Arial"/>
          <w:sz w:val="24"/>
          <w:szCs w:val="24"/>
        </w:rPr>
        <w:t xml:space="preserve"> support this</w:t>
      </w:r>
      <w:r w:rsidR="00FA5EDC">
        <w:rPr>
          <w:rFonts w:ascii="Arial" w:hAnsi="Arial" w:cs="Arial"/>
          <w:sz w:val="24"/>
          <w:szCs w:val="24"/>
        </w:rPr>
        <w:t xml:space="preserve"> theory</w:t>
      </w:r>
      <w:r w:rsidR="00EE27EF">
        <w:rPr>
          <w:rFonts w:ascii="Arial" w:hAnsi="Arial" w:cs="Arial"/>
          <w:sz w:val="24"/>
          <w:szCs w:val="24"/>
        </w:rPr>
        <w:t>.</w:t>
      </w:r>
    </w:p>
    <w:p w14:paraId="11B7FB2A" w14:textId="330447DC" w:rsidR="00EE27EF" w:rsidRDefault="00EE27EF" w:rsidP="00EE27EF">
      <w:pPr>
        <w:spacing w:line="276" w:lineRule="auto"/>
        <w:rPr>
          <w:rFonts w:ascii="Arial" w:hAnsi="Arial" w:cs="Arial"/>
          <w:sz w:val="24"/>
          <w:szCs w:val="24"/>
        </w:rPr>
      </w:pPr>
      <w:r>
        <w:rPr>
          <w:rFonts w:ascii="Arial" w:hAnsi="Arial" w:cs="Arial"/>
          <w:sz w:val="24"/>
          <w:szCs w:val="24"/>
        </w:rPr>
        <w:t>Gun blueing is a masking process, where fingermark deposits form a protective barrier over the surface and prevent selenium interacting with the copper (and zinc) present to form selenium compounds</w:t>
      </w:r>
      <w:r w:rsidR="005A1703">
        <w:rPr>
          <w:rFonts w:ascii="Arial" w:hAnsi="Arial" w:cs="Arial"/>
          <w:sz w:val="24"/>
          <w:szCs w:val="24"/>
        </w:rPr>
        <w:t xml:space="preserve"> [3]</w:t>
      </w:r>
      <w:r>
        <w:rPr>
          <w:rFonts w:ascii="Arial" w:hAnsi="Arial" w:cs="Arial"/>
          <w:sz w:val="24"/>
          <w:szCs w:val="24"/>
        </w:rPr>
        <w:t>. It is expected to be more effective when marks are sebaceous in nature [</w:t>
      </w:r>
      <w:r w:rsidR="00233953">
        <w:rPr>
          <w:rFonts w:ascii="Arial" w:hAnsi="Arial" w:cs="Arial"/>
          <w:sz w:val="24"/>
          <w:szCs w:val="24"/>
        </w:rPr>
        <w:t>23</w:t>
      </w:r>
      <w:r>
        <w:rPr>
          <w:rFonts w:ascii="Arial" w:hAnsi="Arial" w:cs="Arial"/>
          <w:sz w:val="24"/>
          <w:szCs w:val="24"/>
        </w:rPr>
        <w:t xml:space="preserve">]. </w:t>
      </w:r>
      <w:r w:rsidR="00233953">
        <w:rPr>
          <w:rFonts w:ascii="Arial" w:hAnsi="Arial" w:cs="Arial"/>
          <w:sz w:val="24"/>
          <w:szCs w:val="24"/>
        </w:rPr>
        <w:t>It is possible that</w:t>
      </w:r>
      <w:r>
        <w:rPr>
          <w:rFonts w:ascii="Arial" w:hAnsi="Arial" w:cs="Arial"/>
          <w:sz w:val="24"/>
          <w:szCs w:val="24"/>
        </w:rPr>
        <w:t xml:space="preserve"> the ox</w:t>
      </w:r>
      <w:r w:rsidR="00366D23">
        <w:rPr>
          <w:rFonts w:ascii="Arial" w:hAnsi="Arial" w:cs="Arial"/>
          <w:sz w:val="24"/>
          <w:szCs w:val="24"/>
        </w:rPr>
        <w:t>ygen-rich regions</w:t>
      </w:r>
      <w:r>
        <w:rPr>
          <w:rFonts w:ascii="Arial" w:hAnsi="Arial" w:cs="Arial"/>
          <w:sz w:val="24"/>
          <w:szCs w:val="24"/>
        </w:rPr>
        <w:t xml:space="preserve"> present where fingermarks have initiated corrosion are providing a masking function</w:t>
      </w:r>
      <w:r w:rsidR="00233953">
        <w:rPr>
          <w:rFonts w:ascii="Arial" w:hAnsi="Arial" w:cs="Arial"/>
          <w:sz w:val="24"/>
          <w:szCs w:val="24"/>
        </w:rPr>
        <w:t xml:space="preserve"> after fingermark constituents </w:t>
      </w:r>
      <w:r w:rsidR="004E027C">
        <w:rPr>
          <w:rFonts w:ascii="Arial" w:hAnsi="Arial" w:cs="Arial"/>
          <w:sz w:val="24"/>
          <w:szCs w:val="24"/>
        </w:rPr>
        <w:t xml:space="preserve">themselves </w:t>
      </w:r>
      <w:r w:rsidR="00233953">
        <w:rPr>
          <w:rFonts w:ascii="Arial" w:hAnsi="Arial" w:cs="Arial"/>
          <w:sz w:val="24"/>
          <w:szCs w:val="24"/>
        </w:rPr>
        <w:t>have been removed</w:t>
      </w:r>
      <w:r>
        <w:rPr>
          <w:rFonts w:ascii="Arial" w:hAnsi="Arial" w:cs="Arial"/>
          <w:sz w:val="24"/>
          <w:szCs w:val="24"/>
        </w:rPr>
        <w:t>, albeit less effective</w:t>
      </w:r>
      <w:r w:rsidR="004E027C">
        <w:rPr>
          <w:rFonts w:ascii="Arial" w:hAnsi="Arial" w:cs="Arial"/>
          <w:sz w:val="24"/>
          <w:szCs w:val="24"/>
        </w:rPr>
        <w:t>ly</w:t>
      </w:r>
      <w:r w:rsidR="005A1703">
        <w:rPr>
          <w:rFonts w:ascii="Arial" w:hAnsi="Arial" w:cs="Arial"/>
          <w:sz w:val="24"/>
          <w:szCs w:val="24"/>
        </w:rPr>
        <w:t xml:space="preserve"> than sebaceous sweat</w:t>
      </w:r>
      <w:r>
        <w:rPr>
          <w:rFonts w:ascii="Arial" w:hAnsi="Arial" w:cs="Arial"/>
          <w:sz w:val="24"/>
          <w:szCs w:val="24"/>
        </w:rPr>
        <w:t>.</w:t>
      </w:r>
    </w:p>
    <w:p w14:paraId="5A2B221E" w14:textId="29700447" w:rsidR="00EE27EF" w:rsidRDefault="00EE27EF" w:rsidP="00EE27EF">
      <w:pPr>
        <w:spacing w:line="276" w:lineRule="auto"/>
        <w:rPr>
          <w:rFonts w:ascii="Arial" w:hAnsi="Arial" w:cs="Arial"/>
          <w:sz w:val="24"/>
          <w:szCs w:val="24"/>
        </w:rPr>
      </w:pPr>
      <w:r>
        <w:rPr>
          <w:rFonts w:ascii="Arial" w:hAnsi="Arial" w:cs="Arial"/>
          <w:sz w:val="24"/>
          <w:szCs w:val="24"/>
        </w:rPr>
        <w:t>Vacuum metal deposition discriminat</w:t>
      </w:r>
      <w:r w:rsidR="00233953">
        <w:rPr>
          <w:rFonts w:ascii="Arial" w:hAnsi="Arial" w:cs="Arial"/>
          <w:sz w:val="24"/>
          <w:szCs w:val="24"/>
        </w:rPr>
        <w:t>es</w:t>
      </w:r>
      <w:r>
        <w:rPr>
          <w:rFonts w:ascii="Arial" w:hAnsi="Arial" w:cs="Arial"/>
          <w:sz w:val="24"/>
          <w:szCs w:val="24"/>
        </w:rPr>
        <w:t xml:space="preserve"> fingermarks from </w:t>
      </w:r>
      <w:r w:rsidR="00233953">
        <w:rPr>
          <w:rFonts w:ascii="Arial" w:hAnsi="Arial" w:cs="Arial"/>
          <w:sz w:val="24"/>
          <w:szCs w:val="24"/>
        </w:rPr>
        <w:t xml:space="preserve">the metal </w:t>
      </w:r>
      <w:r>
        <w:rPr>
          <w:rFonts w:ascii="Arial" w:hAnsi="Arial" w:cs="Arial"/>
          <w:sz w:val="24"/>
          <w:szCs w:val="24"/>
        </w:rPr>
        <w:t>background because of differences in nucleation and growth rate of metal clusters on the surface</w:t>
      </w:r>
      <w:r w:rsidR="00233953">
        <w:rPr>
          <w:rFonts w:ascii="Arial" w:hAnsi="Arial" w:cs="Arial"/>
          <w:sz w:val="24"/>
          <w:szCs w:val="24"/>
        </w:rPr>
        <w:t xml:space="preserve"> [3]</w:t>
      </w:r>
      <w:r>
        <w:rPr>
          <w:rFonts w:ascii="Arial" w:hAnsi="Arial" w:cs="Arial"/>
          <w:sz w:val="24"/>
          <w:szCs w:val="24"/>
        </w:rPr>
        <w:t xml:space="preserve">. This may be affected by surface energy, surface topography and the chemistry of species on the surface. </w:t>
      </w:r>
      <w:r w:rsidR="00233953">
        <w:rPr>
          <w:rFonts w:ascii="Arial" w:hAnsi="Arial" w:cs="Arial"/>
          <w:sz w:val="24"/>
          <w:szCs w:val="24"/>
        </w:rPr>
        <w:t>VMD</w:t>
      </w:r>
      <w:r>
        <w:rPr>
          <w:rFonts w:ascii="Arial" w:hAnsi="Arial" w:cs="Arial"/>
          <w:sz w:val="24"/>
          <w:szCs w:val="24"/>
        </w:rPr>
        <w:t xml:space="preserve"> is sensitive enough to detect monolayers of fats on surfaces</w:t>
      </w:r>
      <w:r w:rsidR="00E06C0C">
        <w:rPr>
          <w:rFonts w:ascii="Arial" w:hAnsi="Arial" w:cs="Arial"/>
          <w:sz w:val="24"/>
          <w:szCs w:val="24"/>
        </w:rPr>
        <w:t xml:space="preserve"> and this may explain why it performs poorly after the acetone wash. Acetone will readily dissolve the fat layer to leave a clean, more uniform surface. VMD therefore either gave no development at all on the acetone washed regions, or a uniform, featureless zinc coating</w:t>
      </w:r>
      <w:r>
        <w:rPr>
          <w:rFonts w:ascii="Arial" w:hAnsi="Arial" w:cs="Arial"/>
          <w:sz w:val="24"/>
          <w:szCs w:val="24"/>
        </w:rPr>
        <w:t xml:space="preserve">. </w:t>
      </w:r>
      <w:r w:rsidR="00233953">
        <w:rPr>
          <w:rFonts w:ascii="Arial" w:hAnsi="Arial" w:cs="Arial"/>
          <w:sz w:val="24"/>
          <w:szCs w:val="24"/>
        </w:rPr>
        <w:t xml:space="preserve">VMD may still develop fingermarks after </w:t>
      </w:r>
      <w:r w:rsidR="00E06C0C">
        <w:rPr>
          <w:rFonts w:ascii="Arial" w:hAnsi="Arial" w:cs="Arial"/>
          <w:sz w:val="24"/>
          <w:szCs w:val="24"/>
        </w:rPr>
        <w:t xml:space="preserve">water </w:t>
      </w:r>
      <w:r w:rsidR="00233953">
        <w:rPr>
          <w:rFonts w:ascii="Arial" w:hAnsi="Arial" w:cs="Arial"/>
          <w:sz w:val="24"/>
          <w:szCs w:val="24"/>
        </w:rPr>
        <w:t xml:space="preserve">washing </w:t>
      </w:r>
      <w:r>
        <w:rPr>
          <w:rFonts w:ascii="Arial" w:hAnsi="Arial" w:cs="Arial"/>
          <w:sz w:val="24"/>
          <w:szCs w:val="24"/>
        </w:rPr>
        <w:t xml:space="preserve">because the surface has been locally modified by interaction with the fingermark and still can produce differences in growth rate. </w:t>
      </w:r>
      <w:r w:rsidR="005A1703">
        <w:rPr>
          <w:rFonts w:ascii="Arial" w:hAnsi="Arial" w:cs="Arial"/>
          <w:sz w:val="24"/>
          <w:szCs w:val="24"/>
        </w:rPr>
        <w:t>Similar effects have</w:t>
      </w:r>
      <w:r>
        <w:rPr>
          <w:rFonts w:ascii="Arial" w:hAnsi="Arial" w:cs="Arial"/>
          <w:sz w:val="24"/>
          <w:szCs w:val="24"/>
        </w:rPr>
        <w:t xml:space="preserve"> been </w:t>
      </w:r>
      <w:r>
        <w:rPr>
          <w:rFonts w:ascii="Arial" w:hAnsi="Arial" w:cs="Arial"/>
          <w:sz w:val="24"/>
          <w:szCs w:val="24"/>
        </w:rPr>
        <w:lastRenderedPageBreak/>
        <w:t xml:space="preserve">observed for </w:t>
      </w:r>
      <w:r w:rsidR="004755B2">
        <w:rPr>
          <w:rFonts w:ascii="Arial" w:hAnsi="Arial" w:cs="Arial"/>
          <w:sz w:val="24"/>
          <w:szCs w:val="24"/>
        </w:rPr>
        <w:t xml:space="preserve">development of </w:t>
      </w:r>
      <w:r>
        <w:rPr>
          <w:rFonts w:ascii="Arial" w:hAnsi="Arial" w:cs="Arial"/>
          <w:sz w:val="24"/>
          <w:szCs w:val="24"/>
        </w:rPr>
        <w:t xml:space="preserve">marks </w:t>
      </w:r>
      <w:r w:rsidR="004755B2">
        <w:rPr>
          <w:rFonts w:ascii="Arial" w:hAnsi="Arial" w:cs="Arial"/>
          <w:sz w:val="24"/>
          <w:szCs w:val="24"/>
        </w:rPr>
        <w:t xml:space="preserve">originally deposited </w:t>
      </w:r>
      <w:r>
        <w:rPr>
          <w:rFonts w:ascii="Arial" w:hAnsi="Arial" w:cs="Arial"/>
          <w:sz w:val="24"/>
          <w:szCs w:val="24"/>
        </w:rPr>
        <w:t xml:space="preserve">in blood on ceramic tiles </w:t>
      </w:r>
      <w:r w:rsidR="004755B2">
        <w:rPr>
          <w:rFonts w:ascii="Arial" w:hAnsi="Arial" w:cs="Arial"/>
          <w:sz w:val="24"/>
          <w:szCs w:val="24"/>
        </w:rPr>
        <w:t xml:space="preserve">and then exposed to high temperatures that burn the blood </w:t>
      </w:r>
      <w:r w:rsidR="005A1703">
        <w:rPr>
          <w:rFonts w:ascii="Arial" w:hAnsi="Arial" w:cs="Arial"/>
          <w:sz w:val="24"/>
          <w:szCs w:val="24"/>
        </w:rPr>
        <w:t>constituen</w:t>
      </w:r>
      <w:r w:rsidR="004755B2">
        <w:rPr>
          <w:rFonts w:ascii="Arial" w:hAnsi="Arial" w:cs="Arial"/>
          <w:sz w:val="24"/>
          <w:szCs w:val="24"/>
        </w:rPr>
        <w:t xml:space="preserve">ts away </w:t>
      </w:r>
      <w:r>
        <w:rPr>
          <w:rFonts w:ascii="Arial" w:hAnsi="Arial" w:cs="Arial"/>
          <w:sz w:val="24"/>
          <w:szCs w:val="24"/>
        </w:rPr>
        <w:t>[</w:t>
      </w:r>
      <w:r w:rsidR="004755B2">
        <w:rPr>
          <w:rFonts w:ascii="Arial" w:hAnsi="Arial" w:cs="Arial"/>
          <w:sz w:val="24"/>
          <w:szCs w:val="24"/>
        </w:rPr>
        <w:t>49</w:t>
      </w:r>
      <w:r>
        <w:rPr>
          <w:rFonts w:ascii="Arial" w:hAnsi="Arial" w:cs="Arial"/>
          <w:sz w:val="24"/>
          <w:szCs w:val="24"/>
        </w:rPr>
        <w:t>]</w:t>
      </w:r>
      <w:r w:rsidR="004755B2">
        <w:rPr>
          <w:rFonts w:ascii="Arial" w:hAnsi="Arial" w:cs="Arial"/>
          <w:sz w:val="24"/>
          <w:szCs w:val="24"/>
        </w:rPr>
        <w:t>.</w:t>
      </w:r>
    </w:p>
    <w:p w14:paraId="391B323D" w14:textId="27267A56" w:rsidR="00E06C0C" w:rsidRDefault="00E06C0C" w:rsidP="00E06C0C">
      <w:pPr>
        <w:spacing w:line="276" w:lineRule="auto"/>
        <w:rPr>
          <w:rFonts w:ascii="Arial" w:hAnsi="Arial" w:cs="Arial"/>
          <w:sz w:val="24"/>
          <w:szCs w:val="24"/>
        </w:rPr>
      </w:pPr>
      <w:r>
        <w:rPr>
          <w:rFonts w:ascii="Arial" w:hAnsi="Arial" w:cs="Arial"/>
          <w:sz w:val="24"/>
          <w:szCs w:val="24"/>
        </w:rPr>
        <w:t>It has not been conclusively established how powder suspension develops fingermarks but it has been proposed that an electrical interaction contributes to particle deposition. It is therefore possible that residual surface charges associated with localised corrosion may assist with particle adhesion, but this would not explain the results obtained on stainless steel where corrosion is unlikely to occur.</w:t>
      </w:r>
    </w:p>
    <w:p w14:paraId="43C8CB04" w14:textId="604B5078" w:rsidR="00EE27EF" w:rsidRDefault="00E06C0C" w:rsidP="00EE27EF">
      <w:pPr>
        <w:spacing w:line="276" w:lineRule="auto"/>
        <w:rPr>
          <w:rFonts w:ascii="Arial" w:hAnsi="Arial" w:cs="Arial"/>
          <w:sz w:val="24"/>
          <w:szCs w:val="24"/>
        </w:rPr>
      </w:pPr>
      <w:r>
        <w:rPr>
          <w:rFonts w:ascii="Arial" w:hAnsi="Arial" w:cs="Arial"/>
          <w:sz w:val="24"/>
          <w:szCs w:val="24"/>
        </w:rPr>
        <w:t xml:space="preserve">The mechanism of fingermark development by </w:t>
      </w:r>
      <w:r w:rsidR="00EE27EF">
        <w:rPr>
          <w:rFonts w:ascii="Arial" w:hAnsi="Arial" w:cs="Arial"/>
          <w:sz w:val="24"/>
          <w:szCs w:val="24"/>
        </w:rPr>
        <w:t>S</w:t>
      </w:r>
      <w:r w:rsidR="00EE27EF" w:rsidRPr="00C91717">
        <w:rPr>
          <w:rFonts w:ascii="Arial" w:hAnsi="Arial" w:cs="Arial"/>
          <w:sz w:val="24"/>
          <w:szCs w:val="24"/>
          <w:vertAlign w:val="subscript"/>
        </w:rPr>
        <w:t>2</w:t>
      </w:r>
      <w:r w:rsidR="00EE27EF">
        <w:rPr>
          <w:rFonts w:ascii="Arial" w:hAnsi="Arial" w:cs="Arial"/>
          <w:sz w:val="24"/>
          <w:szCs w:val="24"/>
        </w:rPr>
        <w:t>N</w:t>
      </w:r>
      <w:r w:rsidR="00EE27EF" w:rsidRPr="00C91717">
        <w:rPr>
          <w:rFonts w:ascii="Arial" w:hAnsi="Arial" w:cs="Arial"/>
          <w:sz w:val="24"/>
          <w:szCs w:val="24"/>
          <w:vertAlign w:val="subscript"/>
        </w:rPr>
        <w:t>2</w:t>
      </w:r>
      <w:r w:rsidR="00EE27EF">
        <w:rPr>
          <w:rFonts w:ascii="Arial" w:hAnsi="Arial" w:cs="Arial"/>
          <w:sz w:val="24"/>
          <w:szCs w:val="24"/>
        </w:rPr>
        <w:t xml:space="preserve"> </w:t>
      </w:r>
      <w:r>
        <w:rPr>
          <w:rFonts w:ascii="Arial" w:hAnsi="Arial" w:cs="Arial"/>
          <w:sz w:val="24"/>
          <w:szCs w:val="24"/>
        </w:rPr>
        <w:t xml:space="preserve">has not </w:t>
      </w:r>
      <w:r w:rsidR="00C91717">
        <w:rPr>
          <w:rFonts w:ascii="Arial" w:hAnsi="Arial" w:cs="Arial"/>
          <w:sz w:val="24"/>
          <w:szCs w:val="24"/>
        </w:rPr>
        <w:t xml:space="preserve">yet </w:t>
      </w:r>
      <w:r>
        <w:rPr>
          <w:rFonts w:ascii="Arial" w:hAnsi="Arial" w:cs="Arial"/>
          <w:sz w:val="24"/>
          <w:szCs w:val="24"/>
        </w:rPr>
        <w:t>been explored in detail</w:t>
      </w:r>
      <w:r w:rsidR="00C91717">
        <w:rPr>
          <w:rFonts w:ascii="Arial" w:hAnsi="Arial" w:cs="Arial"/>
          <w:sz w:val="24"/>
          <w:szCs w:val="24"/>
        </w:rPr>
        <w:t xml:space="preserve"> but it is </w:t>
      </w:r>
      <w:r w:rsidR="00EE27EF">
        <w:rPr>
          <w:rFonts w:ascii="Arial" w:hAnsi="Arial" w:cs="Arial"/>
          <w:sz w:val="24"/>
          <w:szCs w:val="24"/>
        </w:rPr>
        <w:t xml:space="preserve">possible that both fingermark deposits and localised corrosion </w:t>
      </w:r>
      <w:r w:rsidR="00C91717">
        <w:rPr>
          <w:rFonts w:ascii="Arial" w:hAnsi="Arial" w:cs="Arial"/>
          <w:sz w:val="24"/>
          <w:szCs w:val="24"/>
        </w:rPr>
        <w:t xml:space="preserve">caused by fingermarks on the surface can </w:t>
      </w:r>
      <w:r w:rsidR="00EE27EF">
        <w:rPr>
          <w:rFonts w:ascii="Arial" w:hAnsi="Arial" w:cs="Arial"/>
          <w:sz w:val="24"/>
          <w:szCs w:val="24"/>
        </w:rPr>
        <w:t xml:space="preserve">act as preferential sites for </w:t>
      </w:r>
      <w:r w:rsidR="00C91717">
        <w:rPr>
          <w:rFonts w:ascii="Arial" w:hAnsi="Arial" w:cs="Arial"/>
          <w:sz w:val="24"/>
          <w:szCs w:val="24"/>
        </w:rPr>
        <w:t>(</w:t>
      </w:r>
      <w:r w:rsidR="00EE27EF">
        <w:rPr>
          <w:rFonts w:ascii="Arial" w:hAnsi="Arial" w:cs="Arial"/>
          <w:sz w:val="24"/>
          <w:szCs w:val="24"/>
        </w:rPr>
        <w:t>SN</w:t>
      </w:r>
      <w:r w:rsidR="00C91717">
        <w:rPr>
          <w:rFonts w:ascii="Arial" w:hAnsi="Arial" w:cs="Arial"/>
          <w:sz w:val="24"/>
          <w:szCs w:val="24"/>
        </w:rPr>
        <w:t>)</w:t>
      </w:r>
      <w:r w:rsidR="00EE27EF" w:rsidRPr="00C91717">
        <w:rPr>
          <w:rFonts w:ascii="Arial" w:hAnsi="Arial" w:cs="Arial"/>
          <w:sz w:val="24"/>
          <w:szCs w:val="24"/>
          <w:vertAlign w:val="subscript"/>
        </w:rPr>
        <w:t>x</w:t>
      </w:r>
      <w:r w:rsidR="00EE27EF">
        <w:rPr>
          <w:rFonts w:ascii="Arial" w:hAnsi="Arial" w:cs="Arial"/>
          <w:sz w:val="24"/>
          <w:szCs w:val="24"/>
        </w:rPr>
        <w:t xml:space="preserve"> deposition.</w:t>
      </w:r>
      <w:r w:rsidR="00C91717">
        <w:rPr>
          <w:rFonts w:ascii="Arial" w:hAnsi="Arial" w:cs="Arial"/>
          <w:sz w:val="24"/>
          <w:szCs w:val="24"/>
        </w:rPr>
        <w:t xml:space="preserve"> This should be the subject of future research activity.</w:t>
      </w:r>
    </w:p>
    <w:p w14:paraId="577F70D8" w14:textId="6C28E680" w:rsidR="00EE27EF" w:rsidRDefault="00EE27EF" w:rsidP="00EE27EF">
      <w:pPr>
        <w:spacing w:line="276" w:lineRule="auto"/>
        <w:rPr>
          <w:rFonts w:ascii="Arial" w:hAnsi="Arial" w:cs="Arial"/>
          <w:sz w:val="24"/>
          <w:szCs w:val="24"/>
        </w:rPr>
      </w:pPr>
      <w:r>
        <w:rPr>
          <w:rFonts w:ascii="Arial" w:hAnsi="Arial" w:cs="Arial"/>
          <w:sz w:val="24"/>
          <w:szCs w:val="24"/>
        </w:rPr>
        <w:t xml:space="preserve">Not all of the mechanisms </w:t>
      </w:r>
      <w:r w:rsidR="00C91717">
        <w:rPr>
          <w:rFonts w:ascii="Arial" w:hAnsi="Arial" w:cs="Arial"/>
          <w:sz w:val="24"/>
          <w:szCs w:val="24"/>
        </w:rPr>
        <w:t xml:space="preserve">described above are </w:t>
      </w:r>
      <w:r>
        <w:rPr>
          <w:rFonts w:ascii="Arial" w:hAnsi="Arial" w:cs="Arial"/>
          <w:sz w:val="24"/>
          <w:szCs w:val="24"/>
        </w:rPr>
        <w:t>equally effective</w:t>
      </w:r>
      <w:r w:rsidR="00C91717">
        <w:rPr>
          <w:rFonts w:ascii="Arial" w:hAnsi="Arial" w:cs="Arial"/>
          <w:sz w:val="24"/>
          <w:szCs w:val="24"/>
        </w:rPr>
        <w:t xml:space="preserve"> and/or </w:t>
      </w:r>
      <w:r>
        <w:rPr>
          <w:rFonts w:ascii="Arial" w:hAnsi="Arial" w:cs="Arial"/>
          <w:sz w:val="24"/>
          <w:szCs w:val="24"/>
        </w:rPr>
        <w:t>sensitive to small traces</w:t>
      </w:r>
      <w:r w:rsidR="00C91717">
        <w:rPr>
          <w:rFonts w:ascii="Arial" w:hAnsi="Arial" w:cs="Arial"/>
          <w:sz w:val="24"/>
          <w:szCs w:val="24"/>
        </w:rPr>
        <w:t xml:space="preserve"> of chemicals or corrosion on the surface</w:t>
      </w:r>
      <w:r>
        <w:rPr>
          <w:rFonts w:ascii="Arial" w:hAnsi="Arial" w:cs="Arial"/>
          <w:sz w:val="24"/>
          <w:szCs w:val="24"/>
        </w:rPr>
        <w:t xml:space="preserve">, so some processes are </w:t>
      </w:r>
      <w:r w:rsidR="00C91717">
        <w:rPr>
          <w:rFonts w:ascii="Arial" w:hAnsi="Arial" w:cs="Arial"/>
          <w:sz w:val="24"/>
          <w:szCs w:val="24"/>
        </w:rPr>
        <w:t>more effective</w:t>
      </w:r>
      <w:r>
        <w:rPr>
          <w:rFonts w:ascii="Arial" w:hAnsi="Arial" w:cs="Arial"/>
          <w:sz w:val="24"/>
          <w:szCs w:val="24"/>
        </w:rPr>
        <w:t xml:space="preserve"> than others</w:t>
      </w:r>
      <w:r w:rsidR="00C91717">
        <w:rPr>
          <w:rFonts w:ascii="Arial" w:hAnsi="Arial" w:cs="Arial"/>
          <w:sz w:val="24"/>
          <w:szCs w:val="24"/>
        </w:rPr>
        <w:t xml:space="preserve"> on washed surfaces</w:t>
      </w:r>
      <w:r>
        <w:rPr>
          <w:rFonts w:ascii="Arial" w:hAnsi="Arial" w:cs="Arial"/>
          <w:sz w:val="24"/>
          <w:szCs w:val="24"/>
        </w:rPr>
        <w:t xml:space="preserve">. </w:t>
      </w:r>
      <w:r w:rsidR="00C91717">
        <w:rPr>
          <w:rFonts w:ascii="Arial" w:hAnsi="Arial" w:cs="Arial"/>
          <w:sz w:val="24"/>
          <w:szCs w:val="24"/>
        </w:rPr>
        <w:t>Results indicate that the</w:t>
      </w:r>
      <w:r>
        <w:rPr>
          <w:rFonts w:ascii="Arial" w:hAnsi="Arial" w:cs="Arial"/>
          <w:sz w:val="24"/>
          <w:szCs w:val="24"/>
        </w:rPr>
        <w:t xml:space="preserve"> longer </w:t>
      </w:r>
      <w:r w:rsidR="00E47FD2">
        <w:rPr>
          <w:rFonts w:ascii="Arial" w:hAnsi="Arial" w:cs="Arial"/>
          <w:sz w:val="24"/>
          <w:szCs w:val="24"/>
        </w:rPr>
        <w:t xml:space="preserve">the </w:t>
      </w:r>
      <w:r>
        <w:rPr>
          <w:rFonts w:ascii="Arial" w:hAnsi="Arial" w:cs="Arial"/>
          <w:sz w:val="24"/>
          <w:szCs w:val="24"/>
        </w:rPr>
        <w:t xml:space="preserve">time </w:t>
      </w:r>
      <w:r w:rsidR="00C91717">
        <w:rPr>
          <w:rFonts w:ascii="Arial" w:hAnsi="Arial" w:cs="Arial"/>
          <w:sz w:val="24"/>
          <w:szCs w:val="24"/>
        </w:rPr>
        <w:t xml:space="preserve">the fingermark is left </w:t>
      </w:r>
      <w:r>
        <w:rPr>
          <w:rFonts w:ascii="Arial" w:hAnsi="Arial" w:cs="Arial"/>
          <w:sz w:val="24"/>
          <w:szCs w:val="24"/>
        </w:rPr>
        <w:t xml:space="preserve">on </w:t>
      </w:r>
      <w:r w:rsidR="00C91717">
        <w:rPr>
          <w:rFonts w:ascii="Arial" w:hAnsi="Arial" w:cs="Arial"/>
          <w:sz w:val="24"/>
          <w:szCs w:val="24"/>
        </w:rPr>
        <w:t xml:space="preserve">the </w:t>
      </w:r>
      <w:r>
        <w:rPr>
          <w:rFonts w:ascii="Arial" w:hAnsi="Arial" w:cs="Arial"/>
          <w:sz w:val="24"/>
          <w:szCs w:val="24"/>
        </w:rPr>
        <w:t>surface</w:t>
      </w:r>
      <w:r w:rsidR="00C91717">
        <w:rPr>
          <w:rFonts w:ascii="Arial" w:hAnsi="Arial" w:cs="Arial"/>
          <w:sz w:val="24"/>
          <w:szCs w:val="24"/>
        </w:rPr>
        <w:t>,</w:t>
      </w:r>
      <w:r>
        <w:rPr>
          <w:rFonts w:ascii="Arial" w:hAnsi="Arial" w:cs="Arial"/>
          <w:sz w:val="24"/>
          <w:szCs w:val="24"/>
        </w:rPr>
        <w:t xml:space="preserve"> the more </w:t>
      </w:r>
      <w:r w:rsidR="004E027C">
        <w:rPr>
          <w:rFonts w:ascii="Arial" w:hAnsi="Arial" w:cs="Arial"/>
          <w:sz w:val="24"/>
          <w:szCs w:val="24"/>
        </w:rPr>
        <w:t>likely that some record of the</w:t>
      </w:r>
      <w:r>
        <w:rPr>
          <w:rFonts w:ascii="Arial" w:hAnsi="Arial" w:cs="Arial"/>
          <w:sz w:val="24"/>
          <w:szCs w:val="24"/>
        </w:rPr>
        <w:t xml:space="preserve"> fingermark</w:t>
      </w:r>
      <w:r w:rsidR="00C91717">
        <w:rPr>
          <w:rFonts w:ascii="Arial" w:hAnsi="Arial" w:cs="Arial"/>
          <w:sz w:val="24"/>
          <w:szCs w:val="24"/>
        </w:rPr>
        <w:t xml:space="preserve"> </w:t>
      </w:r>
      <w:r w:rsidR="004E027C">
        <w:rPr>
          <w:rFonts w:ascii="Arial" w:hAnsi="Arial" w:cs="Arial"/>
          <w:sz w:val="24"/>
          <w:szCs w:val="24"/>
        </w:rPr>
        <w:t>will be developed after</w:t>
      </w:r>
      <w:r w:rsidR="00C91717">
        <w:rPr>
          <w:rFonts w:ascii="Arial" w:hAnsi="Arial" w:cs="Arial"/>
          <w:sz w:val="24"/>
          <w:szCs w:val="24"/>
        </w:rPr>
        <w:t xml:space="preserve"> washing</w:t>
      </w:r>
      <w:r w:rsidR="004E027C">
        <w:rPr>
          <w:rFonts w:ascii="Arial" w:hAnsi="Arial" w:cs="Arial"/>
          <w:sz w:val="24"/>
          <w:szCs w:val="24"/>
        </w:rPr>
        <w:t>.</w:t>
      </w:r>
      <w:r w:rsidR="00E47FD2">
        <w:rPr>
          <w:rFonts w:ascii="Arial" w:hAnsi="Arial" w:cs="Arial"/>
          <w:sz w:val="24"/>
          <w:szCs w:val="24"/>
        </w:rPr>
        <w:t xml:space="preserve"> This supports the theory that corrosion signatures can be important on metal surface</w:t>
      </w:r>
      <w:r w:rsidR="00546907">
        <w:rPr>
          <w:rFonts w:ascii="Arial" w:hAnsi="Arial" w:cs="Arial"/>
          <w:sz w:val="24"/>
          <w:szCs w:val="24"/>
        </w:rPr>
        <w:t>s</w:t>
      </w:r>
      <w:r w:rsidR="00E47FD2">
        <w:rPr>
          <w:rFonts w:ascii="Arial" w:hAnsi="Arial" w:cs="Arial"/>
          <w:sz w:val="24"/>
          <w:szCs w:val="24"/>
        </w:rPr>
        <w:t xml:space="preserve"> and the longer that corrosion is allowed to occur the greater the likelihood of developing the fingermark.</w:t>
      </w:r>
    </w:p>
    <w:p w14:paraId="3FEBAFF5" w14:textId="77777777" w:rsidR="000D7C4C" w:rsidRPr="00107E82" w:rsidRDefault="000D7C4C" w:rsidP="00425C0C">
      <w:pPr>
        <w:spacing w:line="276" w:lineRule="auto"/>
        <w:rPr>
          <w:rFonts w:ascii="Arial" w:hAnsi="Arial" w:cs="Arial"/>
          <w:sz w:val="24"/>
          <w:szCs w:val="24"/>
        </w:rPr>
      </w:pPr>
    </w:p>
    <w:p w14:paraId="4FCA220B" w14:textId="1991210A" w:rsidR="00CC2F6D" w:rsidRDefault="00CC2F6D" w:rsidP="00CC2F6D">
      <w:pPr>
        <w:spacing w:line="276" w:lineRule="auto"/>
        <w:rPr>
          <w:rFonts w:ascii="Arial" w:hAnsi="Arial" w:cs="Arial"/>
          <w:b/>
          <w:sz w:val="24"/>
          <w:szCs w:val="24"/>
        </w:rPr>
      </w:pPr>
      <w:r>
        <w:rPr>
          <w:rFonts w:ascii="Arial" w:hAnsi="Arial" w:cs="Arial"/>
          <w:b/>
          <w:sz w:val="24"/>
          <w:szCs w:val="24"/>
        </w:rPr>
        <w:t>Conclusions</w:t>
      </w:r>
    </w:p>
    <w:p w14:paraId="1888EA3F" w14:textId="77777777" w:rsidR="00A106B8" w:rsidRDefault="00D4301D" w:rsidP="00425C0C">
      <w:pPr>
        <w:spacing w:line="276" w:lineRule="auto"/>
        <w:rPr>
          <w:rFonts w:ascii="Arial" w:hAnsi="Arial" w:cs="Arial"/>
          <w:sz w:val="24"/>
          <w:szCs w:val="24"/>
        </w:rPr>
      </w:pPr>
      <w:r w:rsidRPr="00D4301D">
        <w:rPr>
          <w:rFonts w:ascii="Arial" w:hAnsi="Arial" w:cs="Arial"/>
          <w:sz w:val="24"/>
          <w:szCs w:val="24"/>
        </w:rPr>
        <w:t>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has been found to be a</w:t>
      </w:r>
      <w:r w:rsidR="00CA239B">
        <w:rPr>
          <w:rFonts w:ascii="Arial" w:hAnsi="Arial" w:cs="Arial"/>
          <w:sz w:val="24"/>
          <w:szCs w:val="24"/>
        </w:rPr>
        <w:t>n</w:t>
      </w:r>
      <w:r>
        <w:rPr>
          <w:rFonts w:ascii="Arial" w:hAnsi="Arial" w:cs="Arial"/>
          <w:sz w:val="24"/>
          <w:szCs w:val="24"/>
        </w:rPr>
        <w:t xml:space="preserve"> effective process for the visualisation of fingermarks on the range of metal surfaces studied. </w:t>
      </w:r>
      <w:r w:rsidR="001C3C80">
        <w:rPr>
          <w:rFonts w:ascii="Arial" w:hAnsi="Arial" w:cs="Arial"/>
          <w:sz w:val="24"/>
          <w:szCs w:val="24"/>
        </w:rPr>
        <w:t xml:space="preserve">Of the processes </w:t>
      </w:r>
      <w:r w:rsidR="008571C9">
        <w:rPr>
          <w:rFonts w:ascii="Arial" w:hAnsi="Arial" w:cs="Arial"/>
          <w:sz w:val="24"/>
          <w:szCs w:val="24"/>
        </w:rPr>
        <w:t>investigated</w:t>
      </w:r>
      <w:r w:rsidR="001C3C80">
        <w:rPr>
          <w:rFonts w:ascii="Arial" w:hAnsi="Arial" w:cs="Arial"/>
          <w:sz w:val="24"/>
          <w:szCs w:val="24"/>
        </w:rPr>
        <w:t xml:space="preserve"> in this comparison, S</w:t>
      </w:r>
      <w:r w:rsidR="00580DC5" w:rsidRPr="00580DC5">
        <w:rPr>
          <w:rFonts w:ascii="Arial" w:hAnsi="Arial" w:cs="Arial"/>
          <w:sz w:val="24"/>
          <w:szCs w:val="24"/>
          <w:vertAlign w:val="subscript"/>
        </w:rPr>
        <w:t>2</w:t>
      </w:r>
      <w:r w:rsidR="001C3C80">
        <w:rPr>
          <w:rFonts w:ascii="Arial" w:hAnsi="Arial" w:cs="Arial"/>
          <w:sz w:val="24"/>
          <w:szCs w:val="24"/>
        </w:rPr>
        <w:t>N</w:t>
      </w:r>
      <w:r w:rsidR="00580DC5" w:rsidRPr="00580DC5">
        <w:rPr>
          <w:rFonts w:ascii="Arial" w:hAnsi="Arial" w:cs="Arial"/>
          <w:sz w:val="24"/>
          <w:szCs w:val="24"/>
          <w:vertAlign w:val="subscript"/>
        </w:rPr>
        <w:t>2</w:t>
      </w:r>
      <w:r w:rsidR="001C3C80">
        <w:rPr>
          <w:rFonts w:ascii="Arial" w:hAnsi="Arial" w:cs="Arial"/>
          <w:sz w:val="24"/>
          <w:szCs w:val="24"/>
        </w:rPr>
        <w:t xml:space="preserve"> </w:t>
      </w:r>
      <w:r w:rsidR="00273A79">
        <w:rPr>
          <w:rFonts w:ascii="Arial" w:hAnsi="Arial" w:cs="Arial"/>
          <w:sz w:val="24"/>
          <w:szCs w:val="24"/>
        </w:rPr>
        <w:t xml:space="preserve">was the most </w:t>
      </w:r>
      <w:r w:rsidR="001C3C80">
        <w:rPr>
          <w:rFonts w:ascii="Arial" w:hAnsi="Arial" w:cs="Arial"/>
          <w:sz w:val="24"/>
          <w:szCs w:val="24"/>
        </w:rPr>
        <w:t xml:space="preserve">consistent </w:t>
      </w:r>
      <w:r w:rsidR="00273A79">
        <w:rPr>
          <w:rFonts w:ascii="Arial" w:hAnsi="Arial" w:cs="Arial"/>
          <w:sz w:val="24"/>
          <w:szCs w:val="24"/>
        </w:rPr>
        <w:t xml:space="preserve">in </w:t>
      </w:r>
      <w:r w:rsidR="001C3C80">
        <w:rPr>
          <w:rFonts w:ascii="Arial" w:hAnsi="Arial" w:cs="Arial"/>
          <w:sz w:val="24"/>
          <w:szCs w:val="24"/>
        </w:rPr>
        <w:t>visualis</w:t>
      </w:r>
      <w:r w:rsidR="00273A79">
        <w:rPr>
          <w:rFonts w:ascii="Arial" w:hAnsi="Arial" w:cs="Arial"/>
          <w:sz w:val="24"/>
          <w:szCs w:val="24"/>
        </w:rPr>
        <w:t>ing</w:t>
      </w:r>
      <w:r w:rsidR="001C3C80">
        <w:rPr>
          <w:rFonts w:ascii="Arial" w:hAnsi="Arial" w:cs="Arial"/>
          <w:sz w:val="24"/>
          <w:szCs w:val="24"/>
        </w:rPr>
        <w:t xml:space="preserve"> marks across the range of </w:t>
      </w:r>
      <w:r w:rsidR="00273A79">
        <w:rPr>
          <w:rFonts w:ascii="Arial" w:hAnsi="Arial" w:cs="Arial"/>
          <w:sz w:val="24"/>
          <w:szCs w:val="24"/>
        </w:rPr>
        <w:t xml:space="preserve">exposure </w:t>
      </w:r>
      <w:r w:rsidR="001C3C80">
        <w:rPr>
          <w:rFonts w:ascii="Arial" w:hAnsi="Arial" w:cs="Arial"/>
          <w:sz w:val="24"/>
          <w:szCs w:val="24"/>
        </w:rPr>
        <w:t>conditions investigated.</w:t>
      </w:r>
    </w:p>
    <w:p w14:paraId="578F3C17" w14:textId="77777777" w:rsidR="001C3C80" w:rsidRDefault="001C3C80" w:rsidP="00425C0C">
      <w:pPr>
        <w:spacing w:line="276" w:lineRule="auto"/>
        <w:rPr>
          <w:rFonts w:ascii="Arial" w:hAnsi="Arial" w:cs="Arial"/>
          <w:sz w:val="24"/>
          <w:szCs w:val="24"/>
        </w:rPr>
      </w:pPr>
      <w:r>
        <w:rPr>
          <w:rFonts w:ascii="Arial" w:hAnsi="Arial" w:cs="Arial"/>
          <w:sz w:val="24"/>
          <w:szCs w:val="24"/>
        </w:rPr>
        <w:t>Notable features of the S</w:t>
      </w:r>
      <w:r w:rsidR="00580DC5" w:rsidRPr="00580DC5">
        <w:rPr>
          <w:rFonts w:ascii="Arial" w:hAnsi="Arial" w:cs="Arial"/>
          <w:sz w:val="24"/>
          <w:szCs w:val="24"/>
          <w:vertAlign w:val="subscript"/>
        </w:rPr>
        <w:t>2</w:t>
      </w:r>
      <w:r>
        <w:rPr>
          <w:rFonts w:ascii="Arial" w:hAnsi="Arial" w:cs="Arial"/>
          <w:sz w:val="24"/>
          <w:szCs w:val="24"/>
        </w:rPr>
        <w:t>N</w:t>
      </w:r>
      <w:r w:rsidR="00580DC5" w:rsidRPr="00580DC5">
        <w:rPr>
          <w:rFonts w:ascii="Arial" w:hAnsi="Arial" w:cs="Arial"/>
          <w:sz w:val="24"/>
          <w:szCs w:val="24"/>
          <w:vertAlign w:val="subscript"/>
        </w:rPr>
        <w:t>2</w:t>
      </w:r>
      <w:r>
        <w:rPr>
          <w:rFonts w:ascii="Arial" w:hAnsi="Arial" w:cs="Arial"/>
          <w:sz w:val="24"/>
          <w:szCs w:val="24"/>
        </w:rPr>
        <w:t xml:space="preserve"> process include:</w:t>
      </w:r>
    </w:p>
    <w:p w14:paraId="2D0129F4" w14:textId="77777777" w:rsidR="001C3C80" w:rsidRPr="003E1200" w:rsidRDefault="001C3C80" w:rsidP="003E1200">
      <w:pPr>
        <w:pStyle w:val="ListParagraph"/>
        <w:numPr>
          <w:ilvl w:val="0"/>
          <w:numId w:val="5"/>
        </w:numPr>
        <w:spacing w:line="276" w:lineRule="auto"/>
        <w:rPr>
          <w:rFonts w:ascii="Arial" w:hAnsi="Arial" w:cs="Arial"/>
          <w:sz w:val="24"/>
          <w:szCs w:val="24"/>
        </w:rPr>
      </w:pPr>
      <w:r w:rsidRPr="003E1200">
        <w:rPr>
          <w:rFonts w:ascii="Arial" w:hAnsi="Arial" w:cs="Arial"/>
          <w:sz w:val="24"/>
          <w:szCs w:val="24"/>
        </w:rPr>
        <w:t>Ability to develop an identifiable fingermark on brass to at least the 36</w:t>
      </w:r>
      <w:r w:rsidRPr="003E1200">
        <w:rPr>
          <w:rFonts w:ascii="Arial" w:hAnsi="Arial" w:cs="Arial"/>
          <w:sz w:val="24"/>
          <w:szCs w:val="24"/>
          <w:vertAlign w:val="superscript"/>
        </w:rPr>
        <w:t>th</w:t>
      </w:r>
      <w:r w:rsidRPr="003E1200">
        <w:rPr>
          <w:rFonts w:ascii="Arial" w:hAnsi="Arial" w:cs="Arial"/>
          <w:sz w:val="24"/>
          <w:szCs w:val="24"/>
        </w:rPr>
        <w:t xml:space="preserve"> mark in a depletion series (</w:t>
      </w:r>
      <w:r w:rsidR="00580DC5" w:rsidRPr="00580DC5">
        <w:rPr>
          <w:rFonts w:ascii="Arial" w:hAnsi="Arial" w:cs="Arial"/>
          <w:i/>
          <w:sz w:val="24"/>
          <w:szCs w:val="24"/>
        </w:rPr>
        <w:t>i.e.</w:t>
      </w:r>
      <w:r w:rsidRPr="003E1200">
        <w:rPr>
          <w:rFonts w:ascii="Arial" w:hAnsi="Arial" w:cs="Arial"/>
          <w:sz w:val="24"/>
          <w:szCs w:val="24"/>
        </w:rPr>
        <w:t xml:space="preserve"> high sensitivity)</w:t>
      </w:r>
    </w:p>
    <w:p w14:paraId="20B34930" w14:textId="77777777" w:rsidR="001C3C80" w:rsidRPr="003E1200" w:rsidRDefault="001C3C80" w:rsidP="003E1200">
      <w:pPr>
        <w:pStyle w:val="ListParagraph"/>
        <w:numPr>
          <w:ilvl w:val="0"/>
          <w:numId w:val="5"/>
        </w:numPr>
        <w:spacing w:line="276" w:lineRule="auto"/>
        <w:rPr>
          <w:rFonts w:ascii="Arial" w:hAnsi="Arial" w:cs="Arial"/>
          <w:sz w:val="24"/>
          <w:szCs w:val="24"/>
        </w:rPr>
      </w:pPr>
      <w:r w:rsidRPr="003E1200">
        <w:rPr>
          <w:rFonts w:ascii="Arial" w:hAnsi="Arial" w:cs="Arial"/>
          <w:sz w:val="24"/>
          <w:szCs w:val="24"/>
        </w:rPr>
        <w:t>Ability to develop high quality fingermarks from a wide range of donors</w:t>
      </w:r>
    </w:p>
    <w:p w14:paraId="190B7E39" w14:textId="77777777" w:rsidR="001C3C80" w:rsidRPr="003E1200" w:rsidRDefault="001C3C80" w:rsidP="003E1200">
      <w:pPr>
        <w:pStyle w:val="ListParagraph"/>
        <w:numPr>
          <w:ilvl w:val="0"/>
          <w:numId w:val="5"/>
        </w:numPr>
        <w:spacing w:line="276" w:lineRule="auto"/>
        <w:rPr>
          <w:rFonts w:ascii="Arial" w:hAnsi="Arial" w:cs="Arial"/>
          <w:sz w:val="24"/>
          <w:szCs w:val="24"/>
        </w:rPr>
      </w:pPr>
      <w:r w:rsidRPr="003E1200">
        <w:rPr>
          <w:rFonts w:ascii="Arial" w:hAnsi="Arial" w:cs="Arial"/>
          <w:sz w:val="24"/>
          <w:szCs w:val="24"/>
        </w:rPr>
        <w:t xml:space="preserve">Ability to develop </w:t>
      </w:r>
      <w:r w:rsidR="00A03E77">
        <w:rPr>
          <w:rFonts w:ascii="Arial" w:hAnsi="Arial" w:cs="Arial"/>
          <w:sz w:val="24"/>
          <w:szCs w:val="24"/>
        </w:rPr>
        <w:t>finger</w:t>
      </w:r>
      <w:r w:rsidR="003E1200" w:rsidRPr="003E1200">
        <w:rPr>
          <w:rFonts w:ascii="Arial" w:hAnsi="Arial" w:cs="Arial"/>
          <w:sz w:val="24"/>
          <w:szCs w:val="24"/>
        </w:rPr>
        <w:t xml:space="preserve">marks up to 3 months old </w:t>
      </w:r>
      <w:r w:rsidR="00A03E77">
        <w:rPr>
          <w:rFonts w:ascii="Arial" w:hAnsi="Arial" w:cs="Arial"/>
          <w:sz w:val="24"/>
          <w:szCs w:val="24"/>
        </w:rPr>
        <w:t>across the range of metals tested</w:t>
      </w:r>
    </w:p>
    <w:p w14:paraId="68F604A1" w14:textId="77777777" w:rsidR="003E1200" w:rsidRDefault="003E1200" w:rsidP="003E1200">
      <w:pPr>
        <w:pStyle w:val="ListParagraph"/>
        <w:numPr>
          <w:ilvl w:val="0"/>
          <w:numId w:val="5"/>
        </w:numPr>
        <w:spacing w:line="276" w:lineRule="auto"/>
        <w:rPr>
          <w:rFonts w:ascii="Arial" w:hAnsi="Arial" w:cs="Arial"/>
          <w:sz w:val="24"/>
          <w:szCs w:val="24"/>
        </w:rPr>
      </w:pPr>
      <w:r w:rsidRPr="003E1200">
        <w:rPr>
          <w:rFonts w:ascii="Arial" w:hAnsi="Arial" w:cs="Arial"/>
          <w:sz w:val="24"/>
          <w:szCs w:val="24"/>
        </w:rPr>
        <w:t xml:space="preserve">Ability to develop </w:t>
      </w:r>
      <w:r w:rsidR="00A03E77">
        <w:rPr>
          <w:rFonts w:ascii="Arial" w:hAnsi="Arial" w:cs="Arial"/>
          <w:sz w:val="24"/>
          <w:szCs w:val="24"/>
        </w:rPr>
        <w:t>finger</w:t>
      </w:r>
      <w:r w:rsidRPr="003E1200">
        <w:rPr>
          <w:rFonts w:ascii="Arial" w:hAnsi="Arial" w:cs="Arial"/>
          <w:sz w:val="24"/>
          <w:szCs w:val="24"/>
        </w:rPr>
        <w:t xml:space="preserve">marks on surfaces exposed to adverse conditions including water/detergent washing, acetone washing and exposure to </w:t>
      </w:r>
      <w:r w:rsidR="00A03E77">
        <w:rPr>
          <w:rFonts w:ascii="Arial" w:hAnsi="Arial" w:cs="Arial"/>
          <w:sz w:val="24"/>
          <w:szCs w:val="24"/>
        </w:rPr>
        <w:t xml:space="preserve">extremely </w:t>
      </w:r>
      <w:r w:rsidRPr="003E1200">
        <w:rPr>
          <w:rFonts w:ascii="Arial" w:hAnsi="Arial" w:cs="Arial"/>
          <w:sz w:val="24"/>
          <w:szCs w:val="24"/>
        </w:rPr>
        <w:t>high temperatures</w:t>
      </w:r>
    </w:p>
    <w:p w14:paraId="411C8FF8" w14:textId="78385D80" w:rsidR="003E1200" w:rsidRPr="003E1200" w:rsidRDefault="003E1200" w:rsidP="003E1200">
      <w:pPr>
        <w:pStyle w:val="ListParagraph"/>
        <w:numPr>
          <w:ilvl w:val="0"/>
          <w:numId w:val="5"/>
        </w:numPr>
        <w:spacing w:line="276" w:lineRule="auto"/>
        <w:rPr>
          <w:rFonts w:ascii="Arial" w:hAnsi="Arial" w:cs="Arial"/>
          <w:sz w:val="24"/>
          <w:szCs w:val="24"/>
        </w:rPr>
      </w:pPr>
      <w:r>
        <w:rPr>
          <w:rFonts w:ascii="Arial" w:hAnsi="Arial" w:cs="Arial"/>
          <w:sz w:val="24"/>
          <w:szCs w:val="24"/>
        </w:rPr>
        <w:t xml:space="preserve">There is potential to increase the number of </w:t>
      </w:r>
      <w:r w:rsidR="00A720E0">
        <w:rPr>
          <w:rFonts w:ascii="Arial" w:hAnsi="Arial" w:cs="Arial"/>
          <w:sz w:val="24"/>
          <w:szCs w:val="24"/>
        </w:rPr>
        <w:t xml:space="preserve">high quality </w:t>
      </w:r>
      <w:r w:rsidR="00A03E77">
        <w:rPr>
          <w:rFonts w:ascii="Arial" w:hAnsi="Arial" w:cs="Arial"/>
          <w:sz w:val="24"/>
          <w:szCs w:val="24"/>
        </w:rPr>
        <w:t>finger</w:t>
      </w:r>
      <w:r>
        <w:rPr>
          <w:rFonts w:ascii="Arial" w:hAnsi="Arial" w:cs="Arial"/>
          <w:sz w:val="24"/>
          <w:szCs w:val="24"/>
        </w:rPr>
        <w:t>marks visualised by</w:t>
      </w:r>
      <w:r w:rsidR="00A720E0">
        <w:rPr>
          <w:rFonts w:ascii="Arial" w:hAnsi="Arial" w:cs="Arial"/>
          <w:sz w:val="24"/>
          <w:szCs w:val="24"/>
        </w:rPr>
        <w:t xml:space="preserve"> the use of alternative lighting methods such as</w:t>
      </w:r>
      <w:r w:rsidR="00A03E77">
        <w:rPr>
          <w:rFonts w:ascii="Arial" w:hAnsi="Arial" w:cs="Arial"/>
          <w:sz w:val="24"/>
          <w:szCs w:val="24"/>
        </w:rPr>
        <w:t xml:space="preserve"> </w:t>
      </w:r>
      <w:r w:rsidR="00A720E0">
        <w:rPr>
          <w:rFonts w:ascii="Arial" w:hAnsi="Arial" w:cs="Arial"/>
          <w:sz w:val="24"/>
          <w:szCs w:val="24"/>
        </w:rPr>
        <w:t xml:space="preserve">co-axial </w:t>
      </w:r>
      <w:r w:rsidR="00A03E77">
        <w:rPr>
          <w:rFonts w:ascii="Arial" w:hAnsi="Arial" w:cs="Arial"/>
          <w:sz w:val="24"/>
          <w:szCs w:val="24"/>
        </w:rPr>
        <w:t>illumination</w:t>
      </w:r>
    </w:p>
    <w:p w14:paraId="7FCC041E" w14:textId="00B9F188" w:rsidR="003E1200" w:rsidRDefault="00A17F24" w:rsidP="00425C0C">
      <w:pPr>
        <w:spacing w:line="276" w:lineRule="auto"/>
        <w:rPr>
          <w:rFonts w:ascii="Arial" w:hAnsi="Arial" w:cs="Arial"/>
          <w:sz w:val="24"/>
          <w:szCs w:val="24"/>
        </w:rPr>
      </w:pPr>
      <w:r>
        <w:rPr>
          <w:rFonts w:ascii="Arial" w:hAnsi="Arial" w:cs="Arial"/>
          <w:sz w:val="24"/>
          <w:szCs w:val="24"/>
        </w:rPr>
        <w:t>All of t</w:t>
      </w:r>
      <w:r w:rsidR="003E1200">
        <w:rPr>
          <w:rFonts w:ascii="Arial" w:hAnsi="Arial" w:cs="Arial"/>
          <w:sz w:val="24"/>
          <w:szCs w:val="24"/>
        </w:rPr>
        <w:t>he other processes included in the study were also capable of visualising fingermarks on surfaces exposed to adverse conditions, and this was more common than anticipated at the beginning of the study</w:t>
      </w:r>
      <w:r w:rsidR="00A720E0">
        <w:rPr>
          <w:rFonts w:ascii="Arial" w:hAnsi="Arial" w:cs="Arial"/>
          <w:sz w:val="24"/>
          <w:szCs w:val="24"/>
        </w:rPr>
        <w:t>. Observations made include:</w:t>
      </w:r>
    </w:p>
    <w:p w14:paraId="50C6E9BC" w14:textId="77777777" w:rsidR="00A720E0" w:rsidRDefault="00A720E0" w:rsidP="00E81B3C">
      <w:pPr>
        <w:pStyle w:val="ListParagraph"/>
        <w:numPr>
          <w:ilvl w:val="0"/>
          <w:numId w:val="6"/>
        </w:numPr>
        <w:spacing w:line="276" w:lineRule="auto"/>
        <w:rPr>
          <w:rFonts w:ascii="Arial" w:hAnsi="Arial" w:cs="Arial"/>
          <w:sz w:val="24"/>
          <w:szCs w:val="24"/>
        </w:rPr>
      </w:pPr>
      <w:r w:rsidRPr="00E81B3C">
        <w:rPr>
          <w:rFonts w:ascii="Arial" w:hAnsi="Arial" w:cs="Arial"/>
          <w:sz w:val="24"/>
          <w:szCs w:val="24"/>
        </w:rPr>
        <w:lastRenderedPageBreak/>
        <w:t>The effectiveness of superglue fuming drops off more quickly with age of the mark than other processes</w:t>
      </w:r>
    </w:p>
    <w:p w14:paraId="7A01AE6E" w14:textId="77777777" w:rsidR="00DF1D22" w:rsidRPr="00E81B3C" w:rsidRDefault="00DF1D22" w:rsidP="00E81B3C">
      <w:pPr>
        <w:pStyle w:val="ListParagraph"/>
        <w:numPr>
          <w:ilvl w:val="0"/>
          <w:numId w:val="6"/>
        </w:numPr>
        <w:spacing w:line="276" w:lineRule="auto"/>
        <w:rPr>
          <w:rFonts w:ascii="Arial" w:hAnsi="Arial" w:cs="Arial"/>
          <w:sz w:val="24"/>
          <w:szCs w:val="24"/>
        </w:rPr>
      </w:pPr>
      <w:r>
        <w:rPr>
          <w:rFonts w:ascii="Arial" w:hAnsi="Arial" w:cs="Arial"/>
          <w:sz w:val="24"/>
          <w:szCs w:val="24"/>
        </w:rPr>
        <w:t xml:space="preserve">Many of the marks developed using superglue fuming followed by dyeing with BY40 were not visible by eye, either using white light or fluorescence examination. The fact that they are detected by the imaging system implies </w:t>
      </w:r>
      <w:r w:rsidR="002B31DA">
        <w:rPr>
          <w:rFonts w:ascii="Arial" w:hAnsi="Arial" w:cs="Arial"/>
          <w:sz w:val="24"/>
          <w:szCs w:val="24"/>
        </w:rPr>
        <w:t>that superglue may actually develop more marks than are currently being marked up</w:t>
      </w:r>
    </w:p>
    <w:p w14:paraId="2D8DA9B3" w14:textId="77777777" w:rsidR="00A720E0" w:rsidRPr="00E81B3C" w:rsidRDefault="00E81B3C" w:rsidP="00E81B3C">
      <w:pPr>
        <w:pStyle w:val="ListParagraph"/>
        <w:numPr>
          <w:ilvl w:val="0"/>
          <w:numId w:val="6"/>
        </w:numPr>
        <w:spacing w:line="276" w:lineRule="auto"/>
        <w:rPr>
          <w:rFonts w:ascii="Arial" w:hAnsi="Arial" w:cs="Arial"/>
          <w:sz w:val="24"/>
          <w:szCs w:val="24"/>
        </w:rPr>
      </w:pPr>
      <w:r w:rsidRPr="00E81B3C">
        <w:rPr>
          <w:rFonts w:ascii="Arial" w:hAnsi="Arial" w:cs="Arial"/>
          <w:sz w:val="24"/>
          <w:szCs w:val="24"/>
        </w:rPr>
        <w:t>V</w:t>
      </w:r>
      <w:r w:rsidR="00A720E0" w:rsidRPr="00E81B3C">
        <w:rPr>
          <w:rFonts w:ascii="Arial" w:hAnsi="Arial" w:cs="Arial"/>
          <w:sz w:val="24"/>
          <w:szCs w:val="24"/>
        </w:rPr>
        <w:t>acuum met</w:t>
      </w:r>
      <w:r w:rsidRPr="00E81B3C">
        <w:rPr>
          <w:rFonts w:ascii="Arial" w:hAnsi="Arial" w:cs="Arial"/>
          <w:sz w:val="24"/>
          <w:szCs w:val="24"/>
        </w:rPr>
        <w:t>al deposition appears to be most detrimentally affected by acetone washing</w:t>
      </w:r>
    </w:p>
    <w:p w14:paraId="48E573F2" w14:textId="34C207AA" w:rsidR="00A106B8" w:rsidRDefault="00C11AB3" w:rsidP="00425C0C">
      <w:pPr>
        <w:spacing w:line="276" w:lineRule="auto"/>
        <w:rPr>
          <w:rFonts w:ascii="Arial" w:hAnsi="Arial" w:cs="Arial"/>
          <w:sz w:val="24"/>
          <w:szCs w:val="24"/>
        </w:rPr>
      </w:pPr>
      <w:r>
        <w:rPr>
          <w:rFonts w:ascii="Arial" w:hAnsi="Arial" w:cs="Arial"/>
          <w:sz w:val="24"/>
          <w:szCs w:val="24"/>
        </w:rPr>
        <w:t>The results from this initial study indicate that S</w:t>
      </w:r>
      <w:r w:rsidRPr="00A05C48">
        <w:rPr>
          <w:rFonts w:ascii="Arial" w:hAnsi="Arial" w:cs="Arial"/>
          <w:sz w:val="24"/>
          <w:szCs w:val="24"/>
          <w:vertAlign w:val="subscript"/>
        </w:rPr>
        <w:t>2</w:t>
      </w:r>
      <w:r>
        <w:rPr>
          <w:rFonts w:ascii="Arial" w:hAnsi="Arial" w:cs="Arial"/>
          <w:sz w:val="24"/>
          <w:szCs w:val="24"/>
        </w:rPr>
        <w:t>N</w:t>
      </w:r>
      <w:r w:rsidRPr="00A05C48">
        <w:rPr>
          <w:rFonts w:ascii="Arial" w:hAnsi="Arial" w:cs="Arial"/>
          <w:sz w:val="24"/>
          <w:szCs w:val="24"/>
          <w:vertAlign w:val="subscript"/>
        </w:rPr>
        <w:t>2</w:t>
      </w:r>
      <w:r>
        <w:rPr>
          <w:rFonts w:ascii="Arial" w:hAnsi="Arial" w:cs="Arial"/>
          <w:sz w:val="24"/>
          <w:szCs w:val="24"/>
        </w:rPr>
        <w:t xml:space="preserve"> may offer operational benefits over existing processes in several scenarios where metal surfaces are encountered. However, i</w:t>
      </w:r>
      <w:r w:rsidR="00273A79">
        <w:rPr>
          <w:rFonts w:ascii="Arial" w:hAnsi="Arial" w:cs="Arial"/>
          <w:sz w:val="24"/>
          <w:szCs w:val="24"/>
        </w:rPr>
        <w:t xml:space="preserve">t will be necessary to revisit some of these experiments </w:t>
      </w:r>
      <w:r>
        <w:rPr>
          <w:rFonts w:ascii="Arial" w:hAnsi="Arial" w:cs="Arial"/>
          <w:sz w:val="24"/>
          <w:szCs w:val="24"/>
        </w:rPr>
        <w:t xml:space="preserve">to demonstrate that the results </w:t>
      </w:r>
      <w:r w:rsidR="00D338E9">
        <w:rPr>
          <w:rFonts w:ascii="Arial" w:hAnsi="Arial" w:cs="Arial"/>
          <w:sz w:val="24"/>
          <w:szCs w:val="24"/>
        </w:rPr>
        <w:t xml:space="preserve">obtained in this study using </w:t>
      </w:r>
      <w:r w:rsidR="0064298E">
        <w:rPr>
          <w:rFonts w:ascii="Arial" w:hAnsi="Arial" w:cs="Arial"/>
          <w:sz w:val="24"/>
          <w:szCs w:val="24"/>
        </w:rPr>
        <w:t>developmental</w:t>
      </w:r>
      <w:r w:rsidR="00D338E9">
        <w:rPr>
          <w:rFonts w:ascii="Arial" w:hAnsi="Arial" w:cs="Arial"/>
          <w:sz w:val="24"/>
          <w:szCs w:val="24"/>
        </w:rPr>
        <w:t xml:space="preserve"> equipment </w:t>
      </w:r>
      <w:r w:rsidR="00A05C48">
        <w:rPr>
          <w:rFonts w:ascii="Arial" w:hAnsi="Arial" w:cs="Arial"/>
          <w:sz w:val="24"/>
          <w:szCs w:val="24"/>
        </w:rPr>
        <w:t xml:space="preserve">and processing protocols </w:t>
      </w:r>
      <w:r w:rsidR="001F43C9">
        <w:rPr>
          <w:rFonts w:ascii="Arial" w:hAnsi="Arial" w:cs="Arial"/>
          <w:sz w:val="24"/>
          <w:szCs w:val="24"/>
        </w:rPr>
        <w:t>can be</w:t>
      </w:r>
      <w:r>
        <w:rPr>
          <w:rFonts w:ascii="Arial" w:hAnsi="Arial" w:cs="Arial"/>
          <w:sz w:val="24"/>
          <w:szCs w:val="24"/>
        </w:rPr>
        <w:t xml:space="preserve"> replicated</w:t>
      </w:r>
      <w:r w:rsidR="00A05C48">
        <w:rPr>
          <w:rFonts w:ascii="Arial" w:hAnsi="Arial" w:cs="Arial"/>
          <w:sz w:val="24"/>
          <w:szCs w:val="24"/>
        </w:rPr>
        <w:t xml:space="preserve"> using the commercially available processing chambers now available (RECOVER</w:t>
      </w:r>
      <w:r w:rsidR="00A05C48" w:rsidRPr="008D4421">
        <w:rPr>
          <w:rFonts w:ascii="Arial" w:hAnsi="Arial" w:cs="Arial"/>
          <w:sz w:val="24"/>
          <w:szCs w:val="24"/>
          <w:vertAlign w:val="superscript"/>
        </w:rPr>
        <w:t>®</w:t>
      </w:r>
      <w:r w:rsidR="00A05C48">
        <w:rPr>
          <w:rFonts w:ascii="Arial" w:hAnsi="Arial" w:cs="Arial"/>
          <w:sz w:val="24"/>
          <w:szCs w:val="24"/>
        </w:rPr>
        <w:t xml:space="preserve"> – Foster + Freeman, Evesham, UK)</w:t>
      </w:r>
      <w:r w:rsidR="001F43C9">
        <w:rPr>
          <w:rFonts w:ascii="Arial" w:hAnsi="Arial" w:cs="Arial"/>
          <w:sz w:val="24"/>
          <w:szCs w:val="24"/>
        </w:rPr>
        <w:t>.</w:t>
      </w:r>
      <w:r w:rsidR="001F43C9" w:rsidRPr="001F43C9">
        <w:rPr>
          <w:rFonts w:ascii="Arial" w:hAnsi="Arial" w:cs="Arial"/>
          <w:sz w:val="24"/>
          <w:szCs w:val="24"/>
        </w:rPr>
        <w:t xml:space="preserve"> </w:t>
      </w:r>
      <w:r w:rsidR="001F43C9" w:rsidRPr="00CA6F12">
        <w:rPr>
          <w:rFonts w:ascii="Arial" w:hAnsi="Arial" w:cs="Arial"/>
          <w:sz w:val="24"/>
          <w:szCs w:val="24"/>
        </w:rPr>
        <w:t xml:space="preserve">Further work </w:t>
      </w:r>
      <w:r w:rsidR="001F43C9">
        <w:rPr>
          <w:rFonts w:ascii="Arial" w:hAnsi="Arial" w:cs="Arial"/>
          <w:sz w:val="24"/>
          <w:szCs w:val="24"/>
        </w:rPr>
        <w:t xml:space="preserve">to build validation libraries </w:t>
      </w:r>
      <w:r w:rsidR="00A17F24">
        <w:rPr>
          <w:rFonts w:ascii="Arial" w:hAnsi="Arial" w:cs="Arial"/>
          <w:sz w:val="24"/>
          <w:szCs w:val="24"/>
        </w:rPr>
        <w:t xml:space="preserve">of experimental data </w:t>
      </w:r>
      <w:r w:rsidR="00D338E9">
        <w:rPr>
          <w:rFonts w:ascii="Arial" w:hAnsi="Arial" w:cs="Arial"/>
          <w:sz w:val="24"/>
          <w:szCs w:val="24"/>
        </w:rPr>
        <w:t>for the S</w:t>
      </w:r>
      <w:r w:rsidR="00D338E9" w:rsidRPr="00F93BE8">
        <w:rPr>
          <w:rFonts w:ascii="Arial" w:hAnsi="Arial" w:cs="Arial"/>
          <w:sz w:val="24"/>
          <w:szCs w:val="24"/>
          <w:vertAlign w:val="subscript"/>
        </w:rPr>
        <w:t>2</w:t>
      </w:r>
      <w:r w:rsidR="00D338E9">
        <w:rPr>
          <w:rFonts w:ascii="Arial" w:hAnsi="Arial" w:cs="Arial"/>
          <w:sz w:val="24"/>
          <w:szCs w:val="24"/>
        </w:rPr>
        <w:t>N</w:t>
      </w:r>
      <w:r w:rsidR="00D338E9" w:rsidRPr="00F93BE8">
        <w:rPr>
          <w:rFonts w:ascii="Arial" w:hAnsi="Arial" w:cs="Arial"/>
          <w:sz w:val="24"/>
          <w:szCs w:val="24"/>
          <w:vertAlign w:val="subscript"/>
        </w:rPr>
        <w:t>2</w:t>
      </w:r>
      <w:r w:rsidR="00D338E9">
        <w:rPr>
          <w:rFonts w:ascii="Arial" w:hAnsi="Arial" w:cs="Arial"/>
          <w:sz w:val="24"/>
          <w:szCs w:val="24"/>
          <w:vertAlign w:val="subscript"/>
        </w:rPr>
        <w:t xml:space="preserve"> </w:t>
      </w:r>
      <w:r w:rsidR="00D338E9" w:rsidRPr="00A05C48">
        <w:rPr>
          <w:rFonts w:ascii="Arial" w:hAnsi="Arial" w:cs="Arial"/>
          <w:sz w:val="24"/>
          <w:szCs w:val="24"/>
        </w:rPr>
        <w:t>process</w:t>
      </w:r>
      <w:r w:rsidR="00D338E9">
        <w:rPr>
          <w:rFonts w:ascii="Arial" w:hAnsi="Arial" w:cs="Arial"/>
          <w:sz w:val="24"/>
          <w:szCs w:val="24"/>
          <w:vertAlign w:val="subscript"/>
        </w:rPr>
        <w:t xml:space="preserve"> </w:t>
      </w:r>
      <w:r w:rsidR="001F43C9">
        <w:rPr>
          <w:rFonts w:ascii="Arial" w:hAnsi="Arial" w:cs="Arial"/>
          <w:sz w:val="24"/>
          <w:szCs w:val="24"/>
        </w:rPr>
        <w:t>should also</w:t>
      </w:r>
      <w:r w:rsidR="001F43C9" w:rsidRPr="00CA6F12">
        <w:rPr>
          <w:rFonts w:ascii="Arial" w:hAnsi="Arial" w:cs="Arial"/>
          <w:sz w:val="24"/>
          <w:szCs w:val="24"/>
        </w:rPr>
        <w:t xml:space="preserve"> extend these studies to substrates representative of casework, such as cartridge casings and knives, and to metal surfaces that have been subjected to weathering prior to deposition of fingermarks.</w:t>
      </w:r>
      <w:r w:rsidR="001F43C9">
        <w:rPr>
          <w:rFonts w:ascii="Arial" w:hAnsi="Arial" w:cs="Arial"/>
          <w:sz w:val="24"/>
          <w:szCs w:val="24"/>
        </w:rPr>
        <w:t xml:space="preserve"> </w:t>
      </w:r>
    </w:p>
    <w:p w14:paraId="259DF34B" w14:textId="7207F58E" w:rsidR="00CA6F12" w:rsidRDefault="00CA6F12" w:rsidP="00425C0C">
      <w:pPr>
        <w:spacing w:line="276" w:lineRule="auto"/>
        <w:rPr>
          <w:rFonts w:ascii="Arial" w:hAnsi="Arial" w:cs="Arial"/>
          <w:b/>
          <w:sz w:val="24"/>
          <w:szCs w:val="24"/>
        </w:rPr>
      </w:pPr>
    </w:p>
    <w:p w14:paraId="13F15DA9" w14:textId="77777777" w:rsidR="00EA61B7" w:rsidRDefault="00EA61B7" w:rsidP="00EA61B7">
      <w:pPr>
        <w:spacing w:line="276" w:lineRule="auto"/>
        <w:rPr>
          <w:rFonts w:ascii="Arial" w:hAnsi="Arial" w:cs="Arial"/>
          <w:b/>
          <w:sz w:val="24"/>
          <w:szCs w:val="24"/>
        </w:rPr>
      </w:pPr>
      <w:r>
        <w:rPr>
          <w:rFonts w:ascii="Arial" w:hAnsi="Arial" w:cs="Arial"/>
          <w:b/>
          <w:sz w:val="24"/>
          <w:szCs w:val="24"/>
        </w:rPr>
        <w:t>Acknowledgements</w:t>
      </w:r>
    </w:p>
    <w:p w14:paraId="2DA2C6E1" w14:textId="77777777" w:rsidR="00EA61B7" w:rsidRDefault="00EA61B7" w:rsidP="00EA61B7">
      <w:pPr>
        <w:spacing w:line="276" w:lineRule="auto"/>
        <w:rPr>
          <w:rFonts w:ascii="Arial" w:hAnsi="Arial" w:cs="Arial"/>
          <w:sz w:val="24"/>
          <w:szCs w:val="24"/>
        </w:rPr>
      </w:pPr>
      <w:r>
        <w:rPr>
          <w:rFonts w:ascii="Arial" w:hAnsi="Arial" w:cs="Arial"/>
          <w:sz w:val="24"/>
          <w:szCs w:val="24"/>
        </w:rPr>
        <w:t>The authors would like to acknowledge the contribution of Andrew Gibson (formerly of CAST) to previous stages of the evaluation of the S</w:t>
      </w:r>
      <w:r w:rsidRPr="00F7023C">
        <w:rPr>
          <w:rFonts w:ascii="Arial" w:hAnsi="Arial" w:cs="Arial"/>
          <w:sz w:val="24"/>
          <w:szCs w:val="24"/>
          <w:vertAlign w:val="subscript"/>
        </w:rPr>
        <w:t>2</w:t>
      </w:r>
      <w:r>
        <w:rPr>
          <w:rFonts w:ascii="Arial" w:hAnsi="Arial" w:cs="Arial"/>
          <w:sz w:val="24"/>
          <w:szCs w:val="24"/>
        </w:rPr>
        <w:t>N</w:t>
      </w:r>
      <w:r w:rsidRPr="00F7023C">
        <w:rPr>
          <w:rFonts w:ascii="Arial" w:hAnsi="Arial" w:cs="Arial"/>
          <w:sz w:val="24"/>
          <w:szCs w:val="24"/>
          <w:vertAlign w:val="subscript"/>
        </w:rPr>
        <w:t>2</w:t>
      </w:r>
      <w:r>
        <w:rPr>
          <w:rFonts w:ascii="Arial" w:hAnsi="Arial" w:cs="Arial"/>
          <w:sz w:val="24"/>
          <w:szCs w:val="24"/>
        </w:rPr>
        <w:t xml:space="preserve"> process, Steve Gibb of the CAST engineering workshops for his work in designing and building several pieces of the equipment used in this study, and Will Cheung of London South Bank University for carrying out the scanning electron microscopy.</w:t>
      </w:r>
    </w:p>
    <w:p w14:paraId="58B47F34" w14:textId="77777777" w:rsidR="00EA61B7" w:rsidRDefault="00EA61B7" w:rsidP="00EA61B7">
      <w:pPr>
        <w:spacing w:line="276" w:lineRule="auto"/>
        <w:rPr>
          <w:rFonts w:ascii="Arial" w:hAnsi="Arial" w:cs="Arial"/>
          <w:sz w:val="24"/>
          <w:szCs w:val="24"/>
        </w:rPr>
      </w:pPr>
      <w:r w:rsidRPr="00275EAF">
        <w:rPr>
          <w:rFonts w:ascii="Arial" w:hAnsi="Arial" w:cs="Arial"/>
          <w:sz w:val="24"/>
          <w:szCs w:val="24"/>
        </w:rPr>
        <w:t>This research did not receive any specific grant from funding agencies in the public, commercial, or not-for-profit sectors</w:t>
      </w:r>
      <w:r>
        <w:rPr>
          <w:rFonts w:ascii="Arial" w:hAnsi="Arial" w:cs="Arial"/>
          <w:sz w:val="24"/>
          <w:szCs w:val="24"/>
        </w:rPr>
        <w:t>.</w:t>
      </w:r>
    </w:p>
    <w:p w14:paraId="36643229" w14:textId="77777777" w:rsidR="00EA61B7" w:rsidRDefault="00EA61B7" w:rsidP="00425C0C">
      <w:pPr>
        <w:spacing w:line="276" w:lineRule="auto"/>
        <w:rPr>
          <w:rFonts w:ascii="Arial" w:hAnsi="Arial" w:cs="Arial"/>
          <w:b/>
          <w:sz w:val="24"/>
          <w:szCs w:val="24"/>
        </w:rPr>
      </w:pPr>
    </w:p>
    <w:p w14:paraId="378B38B2" w14:textId="77777777" w:rsidR="00275EAF" w:rsidRPr="00F41409" w:rsidRDefault="00275EAF" w:rsidP="00425C0C">
      <w:pPr>
        <w:spacing w:line="276" w:lineRule="auto"/>
        <w:rPr>
          <w:rFonts w:ascii="Arial" w:hAnsi="Arial" w:cs="Arial"/>
          <w:sz w:val="24"/>
          <w:szCs w:val="24"/>
        </w:rPr>
      </w:pPr>
    </w:p>
    <w:p w14:paraId="730AE432" w14:textId="77777777" w:rsidR="00615594" w:rsidRDefault="00615594" w:rsidP="00425C0C">
      <w:pPr>
        <w:spacing w:line="276" w:lineRule="auto"/>
        <w:rPr>
          <w:rFonts w:ascii="Arial" w:hAnsi="Arial" w:cs="Arial"/>
          <w:b/>
          <w:sz w:val="24"/>
          <w:szCs w:val="24"/>
        </w:rPr>
      </w:pPr>
      <w:r>
        <w:rPr>
          <w:rFonts w:ascii="Arial" w:hAnsi="Arial" w:cs="Arial"/>
          <w:b/>
          <w:sz w:val="24"/>
          <w:szCs w:val="24"/>
        </w:rPr>
        <w:t>References</w:t>
      </w:r>
    </w:p>
    <w:p w14:paraId="03E142B6" w14:textId="16236E30" w:rsidR="005B7E9D" w:rsidRDefault="005B7E9D" w:rsidP="005B7E9D">
      <w:pPr>
        <w:spacing w:line="276" w:lineRule="auto"/>
        <w:rPr>
          <w:rFonts w:ascii="Arial" w:hAnsi="Arial" w:cs="Arial"/>
          <w:sz w:val="24"/>
          <w:szCs w:val="24"/>
        </w:rPr>
      </w:pPr>
      <w:r w:rsidRPr="005B7E9D">
        <w:rPr>
          <w:rFonts w:ascii="Arial" w:hAnsi="Arial" w:cs="Arial"/>
          <w:sz w:val="24"/>
          <w:szCs w:val="24"/>
        </w:rPr>
        <w:t>1.</w:t>
      </w:r>
      <w:r>
        <w:rPr>
          <w:rFonts w:ascii="Arial" w:hAnsi="Arial" w:cs="Arial"/>
          <w:sz w:val="24"/>
          <w:szCs w:val="24"/>
        </w:rPr>
        <w:t xml:space="preserve"> </w:t>
      </w:r>
      <w:r w:rsidR="002C2154" w:rsidRPr="002C2154">
        <w:rPr>
          <w:rFonts w:ascii="Arial" w:hAnsi="Arial" w:cs="Arial"/>
          <w:sz w:val="24"/>
          <w:szCs w:val="24"/>
        </w:rPr>
        <w:t xml:space="preserve">Quinche, N. and Margot, P. </w:t>
      </w:r>
      <w:r w:rsidR="002C2154">
        <w:rPr>
          <w:rFonts w:ascii="Arial" w:hAnsi="Arial" w:cs="Arial"/>
          <w:sz w:val="24"/>
          <w:szCs w:val="24"/>
        </w:rPr>
        <w:t>‘</w:t>
      </w:r>
      <w:r w:rsidR="002C2154" w:rsidRPr="002C2154">
        <w:rPr>
          <w:rFonts w:ascii="Arial" w:hAnsi="Arial" w:cs="Arial"/>
          <w:sz w:val="24"/>
          <w:szCs w:val="24"/>
        </w:rPr>
        <w:t>Coulier, Paul-Jean (1824–1890): a precursor in the history of fingermark detection and their potential use for identifying their source (1863)</w:t>
      </w:r>
      <w:r w:rsidR="002C2154">
        <w:rPr>
          <w:rFonts w:ascii="Arial" w:hAnsi="Arial" w:cs="Arial"/>
          <w:sz w:val="24"/>
          <w:szCs w:val="24"/>
        </w:rPr>
        <w:t>’</w:t>
      </w:r>
      <w:r w:rsidR="002C2154" w:rsidRPr="002C2154">
        <w:rPr>
          <w:rFonts w:ascii="Arial" w:hAnsi="Arial" w:cs="Arial"/>
          <w:sz w:val="24"/>
          <w:szCs w:val="24"/>
        </w:rPr>
        <w:t xml:space="preserve">. J. Forensic Ident. </w:t>
      </w:r>
      <w:r w:rsidR="002C2154">
        <w:rPr>
          <w:rFonts w:ascii="Arial" w:hAnsi="Arial" w:cs="Arial"/>
          <w:sz w:val="24"/>
          <w:szCs w:val="24"/>
        </w:rPr>
        <w:t>vol 60, (2010), p</w:t>
      </w:r>
      <w:r w:rsidR="002C2154" w:rsidRPr="002C2154">
        <w:rPr>
          <w:rFonts w:ascii="Arial" w:hAnsi="Arial" w:cs="Arial"/>
          <w:sz w:val="24"/>
          <w:szCs w:val="24"/>
        </w:rPr>
        <w:t>129–134</w:t>
      </w:r>
    </w:p>
    <w:p w14:paraId="73C8ECFF" w14:textId="77777777" w:rsidR="005B7E9D" w:rsidRDefault="005B7E9D" w:rsidP="005B7E9D">
      <w:pPr>
        <w:spacing w:line="276" w:lineRule="auto"/>
        <w:rPr>
          <w:rFonts w:ascii="Arial" w:hAnsi="Arial" w:cs="Arial"/>
          <w:sz w:val="24"/>
          <w:szCs w:val="24"/>
        </w:rPr>
      </w:pPr>
      <w:r>
        <w:rPr>
          <w:rFonts w:ascii="Arial" w:hAnsi="Arial" w:cs="Arial"/>
          <w:sz w:val="24"/>
          <w:szCs w:val="24"/>
        </w:rPr>
        <w:t>2. Ramotowski</w:t>
      </w:r>
      <w:r w:rsidR="00DD07A1">
        <w:rPr>
          <w:rFonts w:ascii="Arial" w:hAnsi="Arial" w:cs="Arial"/>
          <w:sz w:val="24"/>
          <w:szCs w:val="24"/>
        </w:rPr>
        <w:t>, R. (ed.)</w:t>
      </w:r>
      <w:r>
        <w:rPr>
          <w:rFonts w:ascii="Arial" w:hAnsi="Arial" w:cs="Arial"/>
          <w:sz w:val="24"/>
          <w:szCs w:val="24"/>
        </w:rPr>
        <w:t xml:space="preserve"> ‘</w:t>
      </w:r>
      <w:r w:rsidR="00DD07A1" w:rsidRPr="00DD07A1">
        <w:rPr>
          <w:rFonts w:ascii="Arial" w:hAnsi="Arial" w:cs="Arial"/>
          <w:sz w:val="24"/>
          <w:szCs w:val="24"/>
        </w:rPr>
        <w:t>Lee and Gaensslen's Advances in Fingerprint Technology, Third Edition</w:t>
      </w:r>
      <w:r w:rsidR="00DD07A1">
        <w:rPr>
          <w:rFonts w:ascii="Arial" w:hAnsi="Arial" w:cs="Arial"/>
          <w:sz w:val="24"/>
          <w:szCs w:val="24"/>
        </w:rPr>
        <w:t>’ CRC Press, 2012</w:t>
      </w:r>
    </w:p>
    <w:p w14:paraId="7E38EB45" w14:textId="77777777" w:rsidR="005B7E9D" w:rsidRDefault="005B7E9D" w:rsidP="005B7E9D">
      <w:pPr>
        <w:spacing w:line="276" w:lineRule="auto"/>
        <w:rPr>
          <w:rFonts w:ascii="Arial" w:hAnsi="Arial" w:cs="Arial"/>
          <w:sz w:val="24"/>
          <w:szCs w:val="24"/>
        </w:rPr>
      </w:pPr>
      <w:r>
        <w:rPr>
          <w:rFonts w:ascii="Arial" w:hAnsi="Arial" w:cs="Arial"/>
          <w:sz w:val="24"/>
          <w:szCs w:val="24"/>
        </w:rPr>
        <w:t xml:space="preserve">3. Bleay, </w:t>
      </w:r>
      <w:r w:rsidR="00DD07A1">
        <w:rPr>
          <w:rFonts w:ascii="Arial" w:hAnsi="Arial" w:cs="Arial"/>
          <w:sz w:val="24"/>
          <w:szCs w:val="24"/>
        </w:rPr>
        <w:t xml:space="preserve">S. M., </w:t>
      </w:r>
      <w:r>
        <w:rPr>
          <w:rFonts w:ascii="Arial" w:hAnsi="Arial" w:cs="Arial"/>
          <w:sz w:val="24"/>
          <w:szCs w:val="24"/>
        </w:rPr>
        <w:t xml:space="preserve">Croxton, </w:t>
      </w:r>
      <w:r w:rsidR="00DD07A1">
        <w:rPr>
          <w:rFonts w:ascii="Arial" w:hAnsi="Arial" w:cs="Arial"/>
          <w:sz w:val="24"/>
          <w:szCs w:val="24"/>
        </w:rPr>
        <w:t xml:space="preserve">R. S. and </w:t>
      </w:r>
      <w:r>
        <w:rPr>
          <w:rFonts w:ascii="Arial" w:hAnsi="Arial" w:cs="Arial"/>
          <w:sz w:val="24"/>
          <w:szCs w:val="24"/>
        </w:rPr>
        <w:t>de Puit</w:t>
      </w:r>
      <w:r w:rsidR="00DD07A1">
        <w:rPr>
          <w:rFonts w:ascii="Arial" w:hAnsi="Arial" w:cs="Arial"/>
          <w:sz w:val="24"/>
          <w:szCs w:val="24"/>
        </w:rPr>
        <w:t>, M.</w:t>
      </w:r>
      <w:r>
        <w:rPr>
          <w:rFonts w:ascii="Arial" w:hAnsi="Arial" w:cs="Arial"/>
          <w:sz w:val="24"/>
          <w:szCs w:val="24"/>
        </w:rPr>
        <w:t xml:space="preserve"> ‘Fingerprint Development Techniques’</w:t>
      </w:r>
      <w:r w:rsidR="00DD07A1">
        <w:rPr>
          <w:rFonts w:ascii="Arial" w:hAnsi="Arial" w:cs="Arial"/>
          <w:sz w:val="24"/>
          <w:szCs w:val="24"/>
        </w:rPr>
        <w:t>, Wiley, 2018</w:t>
      </w:r>
    </w:p>
    <w:p w14:paraId="68A6A0FD" w14:textId="77777777" w:rsidR="005B7E9D" w:rsidRDefault="005B7E9D" w:rsidP="005B7E9D">
      <w:pPr>
        <w:spacing w:line="276" w:lineRule="auto"/>
        <w:rPr>
          <w:rFonts w:ascii="Arial" w:hAnsi="Arial" w:cs="Arial"/>
          <w:sz w:val="24"/>
          <w:szCs w:val="24"/>
        </w:rPr>
      </w:pPr>
      <w:r>
        <w:rPr>
          <w:rFonts w:ascii="Arial" w:hAnsi="Arial" w:cs="Arial"/>
          <w:sz w:val="24"/>
          <w:szCs w:val="24"/>
        </w:rPr>
        <w:lastRenderedPageBreak/>
        <w:t>4. Bandey</w:t>
      </w:r>
      <w:r w:rsidR="00DD07A1">
        <w:rPr>
          <w:rFonts w:ascii="Arial" w:hAnsi="Arial" w:cs="Arial"/>
          <w:sz w:val="24"/>
          <w:szCs w:val="24"/>
        </w:rPr>
        <w:t>, H. L.</w:t>
      </w:r>
      <w:r>
        <w:rPr>
          <w:rFonts w:ascii="Arial" w:hAnsi="Arial" w:cs="Arial"/>
          <w:sz w:val="24"/>
          <w:szCs w:val="24"/>
        </w:rPr>
        <w:t xml:space="preserve"> </w:t>
      </w:r>
      <w:r w:rsidR="00DD07A1">
        <w:rPr>
          <w:rFonts w:ascii="Arial" w:hAnsi="Arial" w:cs="Arial"/>
          <w:sz w:val="24"/>
          <w:szCs w:val="24"/>
        </w:rPr>
        <w:t>(</w:t>
      </w:r>
      <w:r>
        <w:rPr>
          <w:rFonts w:ascii="Arial" w:hAnsi="Arial" w:cs="Arial"/>
          <w:sz w:val="24"/>
          <w:szCs w:val="24"/>
        </w:rPr>
        <w:t>ed.</w:t>
      </w:r>
      <w:r w:rsidR="00DD07A1">
        <w:rPr>
          <w:rFonts w:ascii="Arial" w:hAnsi="Arial" w:cs="Arial"/>
          <w:sz w:val="24"/>
          <w:szCs w:val="24"/>
        </w:rPr>
        <w:t>)</w:t>
      </w:r>
      <w:r>
        <w:rPr>
          <w:rFonts w:ascii="Arial" w:hAnsi="Arial" w:cs="Arial"/>
          <w:sz w:val="24"/>
          <w:szCs w:val="24"/>
        </w:rPr>
        <w:t xml:space="preserve"> </w:t>
      </w:r>
      <w:r w:rsidR="00DD07A1">
        <w:rPr>
          <w:rFonts w:ascii="Arial" w:hAnsi="Arial" w:cs="Arial"/>
          <w:sz w:val="24"/>
          <w:szCs w:val="24"/>
        </w:rPr>
        <w:t>‘</w:t>
      </w:r>
      <w:r>
        <w:rPr>
          <w:rFonts w:ascii="Arial" w:hAnsi="Arial" w:cs="Arial"/>
          <w:sz w:val="24"/>
          <w:szCs w:val="24"/>
        </w:rPr>
        <w:t>Fingermark Visualisation Manual</w:t>
      </w:r>
      <w:r w:rsidR="00DD07A1">
        <w:rPr>
          <w:rFonts w:ascii="Arial" w:hAnsi="Arial" w:cs="Arial"/>
          <w:sz w:val="24"/>
          <w:szCs w:val="24"/>
        </w:rPr>
        <w:t>’ Home Office, 2014</w:t>
      </w:r>
    </w:p>
    <w:p w14:paraId="5B7AEB8A" w14:textId="77777777" w:rsidR="005B7E9D" w:rsidRDefault="005B7E9D" w:rsidP="005B7E9D">
      <w:pPr>
        <w:spacing w:line="276" w:lineRule="auto"/>
        <w:rPr>
          <w:rFonts w:ascii="Arial" w:hAnsi="Arial" w:cs="Arial"/>
          <w:sz w:val="24"/>
          <w:szCs w:val="24"/>
        </w:rPr>
      </w:pPr>
      <w:r>
        <w:rPr>
          <w:rFonts w:ascii="Arial" w:hAnsi="Arial" w:cs="Arial"/>
          <w:sz w:val="24"/>
          <w:szCs w:val="24"/>
        </w:rPr>
        <w:t xml:space="preserve">5. </w:t>
      </w:r>
      <w:r w:rsidR="00DD07A1" w:rsidRPr="00DD07A1">
        <w:rPr>
          <w:rFonts w:ascii="Arial" w:hAnsi="Arial" w:cs="Arial"/>
          <w:sz w:val="24"/>
          <w:szCs w:val="24"/>
        </w:rPr>
        <w:t>Downham</w:t>
      </w:r>
      <w:r w:rsidR="009A2C4C">
        <w:rPr>
          <w:rFonts w:ascii="Arial" w:hAnsi="Arial" w:cs="Arial"/>
          <w:sz w:val="24"/>
          <w:szCs w:val="24"/>
        </w:rPr>
        <w:t xml:space="preserve">, </w:t>
      </w:r>
      <w:r w:rsidR="009A2C4C" w:rsidRPr="00DD07A1">
        <w:rPr>
          <w:rFonts w:ascii="Arial" w:hAnsi="Arial" w:cs="Arial"/>
          <w:sz w:val="24"/>
          <w:szCs w:val="24"/>
        </w:rPr>
        <w:t>R.P.</w:t>
      </w:r>
      <w:r w:rsidR="009A2C4C">
        <w:rPr>
          <w:rFonts w:ascii="Arial" w:hAnsi="Arial" w:cs="Arial"/>
          <w:sz w:val="24"/>
          <w:szCs w:val="24"/>
        </w:rPr>
        <w:t>,</w:t>
      </w:r>
      <w:r w:rsidR="009A2C4C" w:rsidRPr="00DD07A1">
        <w:rPr>
          <w:rFonts w:ascii="Arial" w:hAnsi="Arial" w:cs="Arial"/>
          <w:sz w:val="24"/>
          <w:szCs w:val="24"/>
        </w:rPr>
        <w:t xml:space="preserve"> </w:t>
      </w:r>
      <w:r w:rsidR="00DD07A1" w:rsidRPr="00DD07A1">
        <w:rPr>
          <w:rFonts w:ascii="Arial" w:hAnsi="Arial" w:cs="Arial"/>
          <w:sz w:val="24"/>
          <w:szCs w:val="24"/>
        </w:rPr>
        <w:t>Mehmet</w:t>
      </w:r>
      <w:r w:rsidR="009A2C4C">
        <w:rPr>
          <w:rFonts w:ascii="Arial" w:hAnsi="Arial" w:cs="Arial"/>
          <w:sz w:val="24"/>
          <w:szCs w:val="24"/>
        </w:rPr>
        <w:t>,</w:t>
      </w:r>
      <w:r w:rsidR="00DD07A1" w:rsidRPr="00DD07A1">
        <w:rPr>
          <w:rFonts w:ascii="Arial" w:hAnsi="Arial" w:cs="Arial"/>
          <w:sz w:val="24"/>
          <w:szCs w:val="24"/>
        </w:rPr>
        <w:t xml:space="preserve"> </w:t>
      </w:r>
      <w:r w:rsidR="009A2C4C" w:rsidRPr="00DD07A1">
        <w:rPr>
          <w:rFonts w:ascii="Arial" w:hAnsi="Arial" w:cs="Arial"/>
          <w:sz w:val="24"/>
          <w:szCs w:val="24"/>
        </w:rPr>
        <w:t>S.</w:t>
      </w:r>
      <w:r w:rsidR="009A2C4C">
        <w:rPr>
          <w:rFonts w:ascii="Arial" w:hAnsi="Arial" w:cs="Arial"/>
          <w:sz w:val="24"/>
          <w:szCs w:val="24"/>
        </w:rPr>
        <w:t xml:space="preserve"> and</w:t>
      </w:r>
      <w:r w:rsidR="00DD07A1" w:rsidRPr="00DD07A1">
        <w:rPr>
          <w:rFonts w:ascii="Arial" w:hAnsi="Arial" w:cs="Arial"/>
          <w:sz w:val="24"/>
          <w:szCs w:val="24"/>
        </w:rPr>
        <w:t xml:space="preserve"> </w:t>
      </w:r>
      <w:r w:rsidR="009A2C4C">
        <w:rPr>
          <w:rFonts w:ascii="Arial" w:hAnsi="Arial" w:cs="Arial"/>
          <w:sz w:val="24"/>
          <w:szCs w:val="24"/>
        </w:rPr>
        <w:t xml:space="preserve">Sears, </w:t>
      </w:r>
      <w:r w:rsidR="009A2C4C" w:rsidRPr="00DD07A1">
        <w:rPr>
          <w:rFonts w:ascii="Arial" w:hAnsi="Arial" w:cs="Arial"/>
          <w:sz w:val="24"/>
          <w:szCs w:val="24"/>
        </w:rPr>
        <w:t xml:space="preserve">V.G. </w:t>
      </w:r>
      <w:r w:rsidR="00DD07A1" w:rsidRPr="00DD07A1">
        <w:rPr>
          <w:rFonts w:ascii="Arial" w:hAnsi="Arial" w:cs="Arial"/>
          <w:sz w:val="24"/>
          <w:szCs w:val="24"/>
        </w:rPr>
        <w:t xml:space="preserve"> </w:t>
      </w:r>
      <w:r w:rsidR="009A2C4C">
        <w:rPr>
          <w:rFonts w:ascii="Arial" w:hAnsi="Arial" w:cs="Arial"/>
          <w:sz w:val="24"/>
          <w:szCs w:val="24"/>
        </w:rPr>
        <w:t>‘</w:t>
      </w:r>
      <w:r w:rsidR="00DD07A1" w:rsidRPr="00DD07A1">
        <w:rPr>
          <w:rFonts w:ascii="Arial" w:hAnsi="Arial" w:cs="Arial"/>
          <w:sz w:val="24"/>
          <w:szCs w:val="24"/>
        </w:rPr>
        <w:t>Pseudo-Operational Investigation Into the Development of Latent Fingerprints on Flexible Plastic Packaging Films</w:t>
      </w:r>
      <w:r w:rsidR="009A2C4C">
        <w:rPr>
          <w:rFonts w:ascii="Arial" w:hAnsi="Arial" w:cs="Arial"/>
          <w:sz w:val="24"/>
          <w:szCs w:val="24"/>
        </w:rPr>
        <w:t>’,</w:t>
      </w:r>
      <w:r w:rsidR="00DD07A1" w:rsidRPr="00DD07A1">
        <w:rPr>
          <w:rFonts w:ascii="Arial" w:hAnsi="Arial" w:cs="Arial"/>
          <w:sz w:val="24"/>
          <w:szCs w:val="24"/>
        </w:rPr>
        <w:t xml:space="preserve"> </w:t>
      </w:r>
      <w:r w:rsidR="00DD07A1">
        <w:rPr>
          <w:rFonts w:ascii="Arial" w:hAnsi="Arial" w:cs="Arial"/>
          <w:sz w:val="24"/>
          <w:szCs w:val="24"/>
        </w:rPr>
        <w:t>J. Forens</w:t>
      </w:r>
      <w:r w:rsidR="009A2C4C">
        <w:rPr>
          <w:rFonts w:ascii="Arial" w:hAnsi="Arial" w:cs="Arial"/>
          <w:sz w:val="24"/>
          <w:szCs w:val="24"/>
        </w:rPr>
        <w:t>ic</w:t>
      </w:r>
      <w:r w:rsidR="00DD07A1" w:rsidRPr="00DD07A1">
        <w:rPr>
          <w:rFonts w:ascii="Arial" w:hAnsi="Arial" w:cs="Arial"/>
          <w:sz w:val="24"/>
          <w:szCs w:val="24"/>
        </w:rPr>
        <w:t xml:space="preserve"> </w:t>
      </w:r>
      <w:r w:rsidR="00DD07A1">
        <w:rPr>
          <w:rFonts w:ascii="Arial" w:hAnsi="Arial" w:cs="Arial"/>
          <w:sz w:val="24"/>
          <w:szCs w:val="24"/>
        </w:rPr>
        <w:t>Ident., vol. 62 (6), (2012), p</w:t>
      </w:r>
      <w:r w:rsidR="00DD07A1" w:rsidRPr="00DD07A1">
        <w:t xml:space="preserve"> </w:t>
      </w:r>
      <w:r w:rsidR="00DD07A1">
        <w:rPr>
          <w:rFonts w:ascii="Arial" w:hAnsi="Arial" w:cs="Arial"/>
          <w:sz w:val="24"/>
          <w:szCs w:val="24"/>
        </w:rPr>
        <w:t>661-</w:t>
      </w:r>
      <w:r w:rsidR="00DD07A1" w:rsidRPr="00DD07A1">
        <w:rPr>
          <w:rFonts w:ascii="Arial" w:hAnsi="Arial" w:cs="Arial"/>
          <w:sz w:val="24"/>
          <w:szCs w:val="24"/>
        </w:rPr>
        <w:t>682</w:t>
      </w:r>
    </w:p>
    <w:p w14:paraId="15AB00FA" w14:textId="77777777" w:rsidR="005B7E9D" w:rsidRDefault="005B7E9D" w:rsidP="005B7E9D">
      <w:pPr>
        <w:spacing w:line="276" w:lineRule="auto"/>
        <w:rPr>
          <w:rFonts w:ascii="Arial" w:hAnsi="Arial" w:cs="Arial"/>
          <w:sz w:val="24"/>
          <w:szCs w:val="24"/>
        </w:rPr>
      </w:pPr>
      <w:r>
        <w:rPr>
          <w:rFonts w:ascii="Arial" w:hAnsi="Arial" w:cs="Arial"/>
          <w:sz w:val="24"/>
          <w:szCs w:val="24"/>
        </w:rPr>
        <w:t xml:space="preserve">6. </w:t>
      </w:r>
      <w:r w:rsidR="009A2C4C" w:rsidRPr="009A2C4C">
        <w:rPr>
          <w:rFonts w:ascii="Arial" w:hAnsi="Arial" w:cs="Arial"/>
          <w:sz w:val="24"/>
          <w:szCs w:val="24"/>
        </w:rPr>
        <w:t xml:space="preserve">Jones, N., Kelly, M., Stoilovic, M., Lennard, C., and Roux, C. </w:t>
      </w:r>
      <w:r w:rsidR="009A2C4C">
        <w:rPr>
          <w:rFonts w:ascii="Arial" w:hAnsi="Arial" w:cs="Arial"/>
          <w:sz w:val="24"/>
          <w:szCs w:val="24"/>
        </w:rPr>
        <w:t>‘</w:t>
      </w:r>
      <w:r w:rsidR="009A2C4C" w:rsidRPr="009A2C4C">
        <w:rPr>
          <w:rFonts w:ascii="Arial" w:hAnsi="Arial" w:cs="Arial"/>
          <w:sz w:val="24"/>
          <w:szCs w:val="24"/>
        </w:rPr>
        <w:t>The development of latent fingerprints on polymer banknotes,</w:t>
      </w:r>
      <w:r w:rsidR="009A2C4C">
        <w:rPr>
          <w:rFonts w:ascii="Arial" w:hAnsi="Arial" w:cs="Arial"/>
          <w:sz w:val="24"/>
          <w:szCs w:val="24"/>
        </w:rPr>
        <w:t>’</w:t>
      </w:r>
      <w:r w:rsidR="009A2C4C" w:rsidRPr="009A2C4C">
        <w:rPr>
          <w:rFonts w:ascii="Arial" w:hAnsi="Arial" w:cs="Arial"/>
          <w:sz w:val="24"/>
          <w:szCs w:val="24"/>
        </w:rPr>
        <w:t xml:space="preserve"> J. Forensic Ident., </w:t>
      </w:r>
      <w:r w:rsidR="009A2C4C">
        <w:rPr>
          <w:rFonts w:ascii="Arial" w:hAnsi="Arial" w:cs="Arial"/>
          <w:sz w:val="24"/>
          <w:szCs w:val="24"/>
        </w:rPr>
        <w:t xml:space="preserve">vol. </w:t>
      </w:r>
      <w:r w:rsidR="009A2C4C" w:rsidRPr="009A2C4C">
        <w:rPr>
          <w:rFonts w:ascii="Arial" w:hAnsi="Arial" w:cs="Arial"/>
          <w:sz w:val="24"/>
          <w:szCs w:val="24"/>
        </w:rPr>
        <w:t xml:space="preserve">53, </w:t>
      </w:r>
      <w:r w:rsidR="009A2C4C">
        <w:rPr>
          <w:rFonts w:ascii="Arial" w:hAnsi="Arial" w:cs="Arial"/>
          <w:sz w:val="24"/>
          <w:szCs w:val="24"/>
        </w:rPr>
        <w:t>(2003</w:t>
      </w:r>
      <w:r w:rsidR="009A2C4C" w:rsidRPr="009A2C4C">
        <w:rPr>
          <w:rFonts w:ascii="Arial" w:hAnsi="Arial" w:cs="Arial"/>
          <w:sz w:val="24"/>
          <w:szCs w:val="24"/>
        </w:rPr>
        <w:t xml:space="preserve">), </w:t>
      </w:r>
      <w:r w:rsidR="009A2C4C">
        <w:rPr>
          <w:rFonts w:ascii="Arial" w:hAnsi="Arial" w:cs="Arial"/>
          <w:sz w:val="24"/>
          <w:szCs w:val="24"/>
        </w:rPr>
        <w:t>p</w:t>
      </w:r>
      <w:r w:rsidR="009A2C4C" w:rsidRPr="009A2C4C">
        <w:rPr>
          <w:rFonts w:ascii="Arial" w:hAnsi="Arial" w:cs="Arial"/>
          <w:sz w:val="24"/>
          <w:szCs w:val="24"/>
        </w:rPr>
        <w:t>50–77</w:t>
      </w:r>
    </w:p>
    <w:p w14:paraId="5C512340" w14:textId="77777777" w:rsidR="005B7E9D" w:rsidRDefault="005B7E9D" w:rsidP="005B7E9D">
      <w:pPr>
        <w:spacing w:line="276" w:lineRule="auto"/>
        <w:rPr>
          <w:rFonts w:ascii="Arial" w:hAnsi="Arial" w:cs="Arial"/>
          <w:sz w:val="24"/>
          <w:szCs w:val="24"/>
        </w:rPr>
      </w:pPr>
      <w:r>
        <w:rPr>
          <w:rFonts w:ascii="Arial" w:hAnsi="Arial" w:cs="Arial"/>
          <w:sz w:val="24"/>
          <w:szCs w:val="24"/>
        </w:rPr>
        <w:t xml:space="preserve">7. </w:t>
      </w:r>
      <w:r w:rsidR="009A2C4C" w:rsidRPr="009A2C4C">
        <w:rPr>
          <w:rFonts w:ascii="Arial" w:hAnsi="Arial" w:cs="Arial"/>
          <w:sz w:val="24"/>
          <w:szCs w:val="24"/>
        </w:rPr>
        <w:t xml:space="preserve">Wilkinson, D., Lam, R., Tse, T., Pynn, B. </w:t>
      </w:r>
      <w:r w:rsidR="009A2C4C">
        <w:rPr>
          <w:rFonts w:ascii="Arial" w:hAnsi="Arial" w:cs="Arial"/>
          <w:sz w:val="24"/>
          <w:szCs w:val="24"/>
        </w:rPr>
        <w:t>‘</w:t>
      </w:r>
      <w:r w:rsidR="009A2C4C" w:rsidRPr="009A2C4C">
        <w:rPr>
          <w:rFonts w:ascii="Arial" w:hAnsi="Arial" w:cs="Arial"/>
          <w:sz w:val="24"/>
          <w:szCs w:val="24"/>
        </w:rPr>
        <w:t>Recommended protocols for fingerprint detection on canadian polymer banknotes</w:t>
      </w:r>
      <w:r w:rsidR="009A2C4C">
        <w:rPr>
          <w:rFonts w:ascii="Arial" w:hAnsi="Arial" w:cs="Arial"/>
          <w:sz w:val="24"/>
          <w:szCs w:val="24"/>
        </w:rPr>
        <w:t xml:space="preserve"> </w:t>
      </w:r>
      <w:r w:rsidR="009A2C4C" w:rsidRPr="009A2C4C">
        <w:rPr>
          <w:rFonts w:ascii="Arial" w:hAnsi="Arial" w:cs="Arial"/>
          <w:sz w:val="24"/>
          <w:szCs w:val="24"/>
        </w:rPr>
        <w:t>-</w:t>
      </w:r>
      <w:r w:rsidR="009A2C4C">
        <w:rPr>
          <w:rFonts w:ascii="Arial" w:hAnsi="Arial" w:cs="Arial"/>
          <w:sz w:val="24"/>
          <w:szCs w:val="24"/>
        </w:rPr>
        <w:t xml:space="preserve"> </w:t>
      </w:r>
      <w:r w:rsidR="009A2C4C" w:rsidRPr="009A2C4C">
        <w:rPr>
          <w:rFonts w:ascii="Arial" w:hAnsi="Arial" w:cs="Arial"/>
          <w:sz w:val="24"/>
          <w:szCs w:val="24"/>
        </w:rPr>
        <w:t>part I: chemical development</w:t>
      </w:r>
      <w:r w:rsidR="009A2C4C">
        <w:rPr>
          <w:rFonts w:ascii="Arial" w:hAnsi="Arial" w:cs="Arial"/>
          <w:sz w:val="24"/>
          <w:szCs w:val="24"/>
        </w:rPr>
        <w:t>’. J. Forensic Ident</w:t>
      </w:r>
      <w:r w:rsidR="009A2C4C" w:rsidRPr="009A2C4C">
        <w:rPr>
          <w:rFonts w:ascii="Arial" w:hAnsi="Arial" w:cs="Arial"/>
          <w:sz w:val="24"/>
          <w:szCs w:val="24"/>
        </w:rPr>
        <w:t>.</w:t>
      </w:r>
      <w:r w:rsidR="009A2C4C">
        <w:rPr>
          <w:rFonts w:ascii="Arial" w:hAnsi="Arial" w:cs="Arial"/>
          <w:sz w:val="24"/>
          <w:szCs w:val="24"/>
        </w:rPr>
        <w:t>,</w:t>
      </w:r>
      <w:r w:rsidR="009A2C4C" w:rsidRPr="009A2C4C">
        <w:rPr>
          <w:rFonts w:ascii="Arial" w:hAnsi="Arial" w:cs="Arial"/>
          <w:sz w:val="24"/>
          <w:szCs w:val="24"/>
        </w:rPr>
        <w:t xml:space="preserve"> </w:t>
      </w:r>
      <w:r w:rsidR="009A2C4C">
        <w:rPr>
          <w:rFonts w:ascii="Arial" w:hAnsi="Arial" w:cs="Arial"/>
          <w:sz w:val="24"/>
          <w:szCs w:val="24"/>
        </w:rPr>
        <w:t>vol 64, (2014), p</w:t>
      </w:r>
      <w:r w:rsidR="009A2C4C" w:rsidRPr="009A2C4C">
        <w:rPr>
          <w:rFonts w:ascii="Arial" w:hAnsi="Arial" w:cs="Arial"/>
          <w:sz w:val="24"/>
          <w:szCs w:val="24"/>
        </w:rPr>
        <w:t>375–401.</w:t>
      </w:r>
    </w:p>
    <w:p w14:paraId="2FC24370" w14:textId="77777777" w:rsidR="009A2C4C" w:rsidRPr="009A2C4C" w:rsidRDefault="005B7E9D" w:rsidP="009A2C4C">
      <w:pPr>
        <w:spacing w:line="276" w:lineRule="auto"/>
        <w:rPr>
          <w:rFonts w:ascii="Arial" w:hAnsi="Arial" w:cs="Arial"/>
          <w:sz w:val="24"/>
          <w:szCs w:val="24"/>
        </w:rPr>
      </w:pPr>
      <w:r>
        <w:rPr>
          <w:rFonts w:ascii="Arial" w:hAnsi="Arial" w:cs="Arial"/>
          <w:sz w:val="24"/>
          <w:szCs w:val="24"/>
        </w:rPr>
        <w:t xml:space="preserve">8. </w:t>
      </w:r>
      <w:r w:rsidR="009A2C4C">
        <w:rPr>
          <w:rFonts w:ascii="Arial" w:hAnsi="Arial" w:cs="Arial"/>
          <w:sz w:val="24"/>
          <w:szCs w:val="24"/>
        </w:rPr>
        <w:t>Downham</w:t>
      </w:r>
      <w:r w:rsidR="009A2C4C" w:rsidRPr="009A2C4C">
        <w:rPr>
          <w:rFonts w:ascii="Arial" w:hAnsi="Arial" w:cs="Arial"/>
          <w:sz w:val="24"/>
          <w:szCs w:val="24"/>
        </w:rPr>
        <w:t>,</w:t>
      </w:r>
      <w:r w:rsidR="00C65012">
        <w:rPr>
          <w:rFonts w:ascii="Arial" w:hAnsi="Arial" w:cs="Arial"/>
          <w:sz w:val="24"/>
          <w:szCs w:val="24"/>
        </w:rPr>
        <w:t xml:space="preserve"> R. P., Brewer</w:t>
      </w:r>
      <w:r w:rsidR="009A2C4C" w:rsidRPr="009A2C4C">
        <w:rPr>
          <w:rFonts w:ascii="Arial" w:hAnsi="Arial" w:cs="Arial"/>
          <w:sz w:val="24"/>
          <w:szCs w:val="24"/>
        </w:rPr>
        <w:t>,</w:t>
      </w:r>
      <w:r w:rsidR="00C65012">
        <w:rPr>
          <w:rFonts w:ascii="Arial" w:hAnsi="Arial" w:cs="Arial"/>
          <w:sz w:val="24"/>
          <w:szCs w:val="24"/>
        </w:rPr>
        <w:t xml:space="preserve"> E. R., King</w:t>
      </w:r>
      <w:r w:rsidR="009A2C4C" w:rsidRPr="009A2C4C">
        <w:rPr>
          <w:rFonts w:ascii="Arial" w:hAnsi="Arial" w:cs="Arial"/>
          <w:sz w:val="24"/>
          <w:szCs w:val="24"/>
        </w:rPr>
        <w:t xml:space="preserve">, </w:t>
      </w:r>
      <w:r w:rsidR="00C65012">
        <w:rPr>
          <w:rFonts w:ascii="Arial" w:hAnsi="Arial" w:cs="Arial"/>
          <w:sz w:val="24"/>
          <w:szCs w:val="24"/>
        </w:rPr>
        <w:t>R. S. P., Luscombe, A. M. and Sears, V. G.</w:t>
      </w:r>
      <w:r w:rsidR="009A2C4C">
        <w:rPr>
          <w:rFonts w:ascii="Arial" w:hAnsi="Arial" w:cs="Arial"/>
          <w:sz w:val="24"/>
          <w:szCs w:val="24"/>
        </w:rPr>
        <w:t xml:space="preserve"> </w:t>
      </w:r>
      <w:r w:rsidR="00C65012">
        <w:rPr>
          <w:rFonts w:ascii="Arial" w:hAnsi="Arial" w:cs="Arial"/>
          <w:sz w:val="24"/>
          <w:szCs w:val="24"/>
        </w:rPr>
        <w:t>‘</w:t>
      </w:r>
      <w:r w:rsidR="009A2C4C" w:rsidRPr="009A2C4C">
        <w:rPr>
          <w:rFonts w:ascii="Arial" w:hAnsi="Arial" w:cs="Arial"/>
          <w:sz w:val="24"/>
          <w:szCs w:val="24"/>
        </w:rPr>
        <w:t>Fingermark visualisation on uncirculated £5 (</w:t>
      </w:r>
      <w:r w:rsidR="009A2C4C">
        <w:rPr>
          <w:rFonts w:ascii="Arial" w:hAnsi="Arial" w:cs="Arial"/>
          <w:sz w:val="24"/>
          <w:szCs w:val="24"/>
        </w:rPr>
        <w:t xml:space="preserve">Bank of England) polymer </w:t>
      </w:r>
      <w:r w:rsidR="009A2C4C" w:rsidRPr="009A2C4C">
        <w:rPr>
          <w:rFonts w:ascii="Arial" w:hAnsi="Arial" w:cs="Arial"/>
          <w:sz w:val="24"/>
          <w:szCs w:val="24"/>
        </w:rPr>
        <w:t>notes: Initial process comparison studies</w:t>
      </w:r>
      <w:r w:rsidR="009A2C4C">
        <w:rPr>
          <w:rFonts w:ascii="Arial" w:hAnsi="Arial" w:cs="Arial"/>
          <w:sz w:val="24"/>
          <w:szCs w:val="24"/>
        </w:rPr>
        <w:t xml:space="preserve">’, Forensic Sci. Int., vol. </w:t>
      </w:r>
      <w:r w:rsidR="009A2C4C" w:rsidRPr="009A2C4C">
        <w:rPr>
          <w:rFonts w:ascii="Arial" w:hAnsi="Arial" w:cs="Arial"/>
          <w:sz w:val="24"/>
          <w:szCs w:val="24"/>
        </w:rPr>
        <w:t>275</w:t>
      </w:r>
      <w:r w:rsidR="009A2C4C">
        <w:rPr>
          <w:rFonts w:ascii="Arial" w:hAnsi="Arial" w:cs="Arial"/>
          <w:sz w:val="24"/>
          <w:szCs w:val="24"/>
        </w:rPr>
        <w:t>,</w:t>
      </w:r>
      <w:r w:rsidR="009A2C4C" w:rsidRPr="009A2C4C">
        <w:rPr>
          <w:rFonts w:ascii="Arial" w:hAnsi="Arial" w:cs="Arial"/>
          <w:sz w:val="24"/>
          <w:szCs w:val="24"/>
        </w:rPr>
        <w:t xml:space="preserve"> (2017)</w:t>
      </w:r>
      <w:r w:rsidR="009A2C4C">
        <w:rPr>
          <w:rFonts w:ascii="Arial" w:hAnsi="Arial" w:cs="Arial"/>
          <w:sz w:val="24"/>
          <w:szCs w:val="24"/>
        </w:rPr>
        <w:t>,</w:t>
      </w:r>
      <w:r w:rsidR="009A2C4C" w:rsidRPr="009A2C4C">
        <w:rPr>
          <w:rFonts w:ascii="Arial" w:hAnsi="Arial" w:cs="Arial"/>
          <w:sz w:val="24"/>
          <w:szCs w:val="24"/>
        </w:rPr>
        <w:t xml:space="preserve"> </w:t>
      </w:r>
      <w:r w:rsidR="009A2C4C">
        <w:rPr>
          <w:rFonts w:ascii="Arial" w:hAnsi="Arial" w:cs="Arial"/>
          <w:sz w:val="24"/>
          <w:szCs w:val="24"/>
        </w:rPr>
        <w:t>p</w:t>
      </w:r>
      <w:r w:rsidR="009A2C4C" w:rsidRPr="009A2C4C">
        <w:rPr>
          <w:rFonts w:ascii="Arial" w:hAnsi="Arial" w:cs="Arial"/>
          <w:sz w:val="24"/>
          <w:szCs w:val="24"/>
        </w:rPr>
        <w:t>30–43</w:t>
      </w:r>
    </w:p>
    <w:p w14:paraId="4AA1FCD3" w14:textId="77777777" w:rsidR="005B7E9D" w:rsidRDefault="005B7E9D" w:rsidP="005B7E9D">
      <w:pPr>
        <w:spacing w:line="276" w:lineRule="auto"/>
        <w:rPr>
          <w:rFonts w:ascii="Arial" w:hAnsi="Arial" w:cs="Arial"/>
          <w:sz w:val="24"/>
          <w:szCs w:val="24"/>
        </w:rPr>
      </w:pPr>
      <w:r>
        <w:rPr>
          <w:rFonts w:ascii="Arial" w:hAnsi="Arial" w:cs="Arial"/>
          <w:sz w:val="24"/>
          <w:szCs w:val="24"/>
        </w:rPr>
        <w:t>9. Downham</w:t>
      </w:r>
      <w:r w:rsidR="00E53790">
        <w:rPr>
          <w:rFonts w:ascii="Arial" w:hAnsi="Arial" w:cs="Arial"/>
          <w:sz w:val="24"/>
          <w:szCs w:val="24"/>
        </w:rPr>
        <w:t>, R.P., Kelly, S. and Sears, V. G.,</w:t>
      </w:r>
      <w:r>
        <w:rPr>
          <w:rFonts w:ascii="Arial" w:hAnsi="Arial" w:cs="Arial"/>
          <w:sz w:val="24"/>
          <w:szCs w:val="24"/>
        </w:rPr>
        <w:t xml:space="preserve"> ‘</w:t>
      </w:r>
      <w:r w:rsidR="00E53790" w:rsidRPr="00E53790">
        <w:rPr>
          <w:rFonts w:ascii="Arial" w:hAnsi="Arial" w:cs="Arial"/>
          <w:sz w:val="24"/>
          <w:szCs w:val="24"/>
        </w:rPr>
        <w:t>Feasibility studies for fingermark visualization on leather and artificial leather</w:t>
      </w:r>
      <w:r w:rsidR="00E53790">
        <w:rPr>
          <w:rFonts w:ascii="Arial" w:hAnsi="Arial" w:cs="Arial"/>
          <w:sz w:val="24"/>
          <w:szCs w:val="24"/>
        </w:rPr>
        <w:t>’, J. Forensic Ident., vol. 65(2), (2015) p</w:t>
      </w:r>
      <w:r w:rsidR="00E53790" w:rsidRPr="00E53790">
        <w:rPr>
          <w:rFonts w:ascii="Arial" w:hAnsi="Arial" w:cs="Arial"/>
          <w:sz w:val="24"/>
          <w:szCs w:val="24"/>
        </w:rPr>
        <w:t>138-159</w:t>
      </w:r>
    </w:p>
    <w:p w14:paraId="436CFC06" w14:textId="77777777" w:rsidR="005B7E9D" w:rsidRDefault="002C7AB6" w:rsidP="00E53790">
      <w:pPr>
        <w:spacing w:line="276" w:lineRule="auto"/>
        <w:rPr>
          <w:rFonts w:ascii="Arial" w:hAnsi="Arial" w:cs="Arial"/>
          <w:sz w:val="24"/>
          <w:szCs w:val="24"/>
        </w:rPr>
      </w:pPr>
      <w:r>
        <w:rPr>
          <w:rFonts w:ascii="Arial" w:hAnsi="Arial" w:cs="Arial"/>
          <w:sz w:val="24"/>
          <w:szCs w:val="24"/>
        </w:rPr>
        <w:t xml:space="preserve">10. </w:t>
      </w:r>
      <w:r w:rsidR="00E53790" w:rsidRPr="00E53790">
        <w:rPr>
          <w:rFonts w:ascii="Arial" w:hAnsi="Arial" w:cs="Arial"/>
          <w:sz w:val="24"/>
          <w:szCs w:val="24"/>
        </w:rPr>
        <w:t>Fraser</w:t>
      </w:r>
      <w:r w:rsidR="00433CB1">
        <w:rPr>
          <w:rFonts w:ascii="Arial" w:hAnsi="Arial" w:cs="Arial"/>
          <w:sz w:val="24"/>
          <w:szCs w:val="24"/>
        </w:rPr>
        <w:t>.</w:t>
      </w:r>
      <w:r w:rsidR="00E53790" w:rsidRPr="00E53790">
        <w:rPr>
          <w:rFonts w:ascii="Arial" w:hAnsi="Arial" w:cs="Arial"/>
          <w:sz w:val="24"/>
          <w:szCs w:val="24"/>
        </w:rPr>
        <w:t xml:space="preserve"> J</w:t>
      </w:r>
      <w:r w:rsidR="00433CB1">
        <w:rPr>
          <w:rFonts w:ascii="Arial" w:hAnsi="Arial" w:cs="Arial"/>
          <w:sz w:val="24"/>
          <w:szCs w:val="24"/>
        </w:rPr>
        <w:t>.</w:t>
      </w:r>
      <w:r w:rsidR="00E53790" w:rsidRPr="00E53790">
        <w:rPr>
          <w:rFonts w:ascii="Arial" w:hAnsi="Arial" w:cs="Arial"/>
          <w:sz w:val="24"/>
          <w:szCs w:val="24"/>
        </w:rPr>
        <w:t>, Sturrock</w:t>
      </w:r>
      <w:r w:rsidR="00433CB1">
        <w:rPr>
          <w:rFonts w:ascii="Arial" w:hAnsi="Arial" w:cs="Arial"/>
          <w:sz w:val="24"/>
          <w:szCs w:val="24"/>
        </w:rPr>
        <w:t>,</w:t>
      </w:r>
      <w:r w:rsidR="00E53790" w:rsidRPr="00E53790">
        <w:rPr>
          <w:rFonts w:ascii="Arial" w:hAnsi="Arial" w:cs="Arial"/>
          <w:sz w:val="24"/>
          <w:szCs w:val="24"/>
        </w:rPr>
        <w:t xml:space="preserve"> K</w:t>
      </w:r>
      <w:r w:rsidR="00433CB1">
        <w:rPr>
          <w:rFonts w:ascii="Arial" w:hAnsi="Arial" w:cs="Arial"/>
          <w:sz w:val="24"/>
          <w:szCs w:val="24"/>
        </w:rPr>
        <w:t>.</w:t>
      </w:r>
      <w:r w:rsidR="00E53790" w:rsidRPr="00E53790">
        <w:rPr>
          <w:rFonts w:ascii="Arial" w:hAnsi="Arial" w:cs="Arial"/>
          <w:sz w:val="24"/>
          <w:szCs w:val="24"/>
        </w:rPr>
        <w:t>, Deacon</w:t>
      </w:r>
      <w:r w:rsidR="00433CB1">
        <w:rPr>
          <w:rFonts w:ascii="Arial" w:hAnsi="Arial" w:cs="Arial"/>
          <w:sz w:val="24"/>
          <w:szCs w:val="24"/>
        </w:rPr>
        <w:t>,</w:t>
      </w:r>
      <w:r w:rsidR="00E53790" w:rsidRPr="00E53790">
        <w:rPr>
          <w:rFonts w:ascii="Arial" w:hAnsi="Arial" w:cs="Arial"/>
          <w:sz w:val="24"/>
          <w:szCs w:val="24"/>
        </w:rPr>
        <w:t xml:space="preserve"> P</w:t>
      </w:r>
      <w:r w:rsidR="00433CB1">
        <w:rPr>
          <w:rFonts w:ascii="Arial" w:hAnsi="Arial" w:cs="Arial"/>
          <w:sz w:val="24"/>
          <w:szCs w:val="24"/>
        </w:rPr>
        <w:t>.</w:t>
      </w:r>
      <w:r w:rsidR="00E53790" w:rsidRPr="00E53790">
        <w:rPr>
          <w:rFonts w:ascii="Arial" w:hAnsi="Arial" w:cs="Arial"/>
          <w:sz w:val="24"/>
          <w:szCs w:val="24"/>
        </w:rPr>
        <w:t>, Bleay</w:t>
      </w:r>
      <w:r w:rsidR="00433CB1">
        <w:rPr>
          <w:rFonts w:ascii="Arial" w:hAnsi="Arial" w:cs="Arial"/>
          <w:sz w:val="24"/>
          <w:szCs w:val="24"/>
        </w:rPr>
        <w:t>,</w:t>
      </w:r>
      <w:r w:rsidR="00E53790" w:rsidRPr="00E53790">
        <w:rPr>
          <w:rFonts w:ascii="Arial" w:hAnsi="Arial" w:cs="Arial"/>
          <w:sz w:val="24"/>
          <w:szCs w:val="24"/>
        </w:rPr>
        <w:t xml:space="preserve"> S</w:t>
      </w:r>
      <w:r w:rsidR="00433CB1">
        <w:rPr>
          <w:rFonts w:ascii="Arial" w:hAnsi="Arial" w:cs="Arial"/>
          <w:sz w:val="24"/>
          <w:szCs w:val="24"/>
        </w:rPr>
        <w:t>.</w:t>
      </w:r>
      <w:r w:rsidR="00E53790" w:rsidRPr="00E53790">
        <w:rPr>
          <w:rFonts w:ascii="Arial" w:hAnsi="Arial" w:cs="Arial"/>
          <w:sz w:val="24"/>
          <w:szCs w:val="24"/>
        </w:rPr>
        <w:t xml:space="preserve"> and Bremner</w:t>
      </w:r>
      <w:r w:rsidR="00433CB1">
        <w:rPr>
          <w:rFonts w:ascii="Arial" w:hAnsi="Arial" w:cs="Arial"/>
          <w:sz w:val="24"/>
          <w:szCs w:val="24"/>
        </w:rPr>
        <w:t>,</w:t>
      </w:r>
      <w:r w:rsidR="00E53790" w:rsidRPr="00E53790">
        <w:rPr>
          <w:rFonts w:ascii="Arial" w:hAnsi="Arial" w:cs="Arial"/>
          <w:sz w:val="24"/>
          <w:szCs w:val="24"/>
        </w:rPr>
        <w:t xml:space="preserve"> D</w:t>
      </w:r>
      <w:r w:rsidR="00433CB1">
        <w:rPr>
          <w:rFonts w:ascii="Arial" w:hAnsi="Arial" w:cs="Arial"/>
          <w:sz w:val="24"/>
          <w:szCs w:val="24"/>
        </w:rPr>
        <w:t>.</w:t>
      </w:r>
      <w:r w:rsidR="00E53790" w:rsidRPr="00E53790">
        <w:rPr>
          <w:rFonts w:ascii="Arial" w:hAnsi="Arial" w:cs="Arial"/>
          <w:sz w:val="24"/>
          <w:szCs w:val="24"/>
        </w:rPr>
        <w:t xml:space="preserve"> H</w:t>
      </w:r>
      <w:r w:rsidR="00433CB1">
        <w:rPr>
          <w:rFonts w:ascii="Arial" w:hAnsi="Arial" w:cs="Arial"/>
          <w:sz w:val="24"/>
          <w:szCs w:val="24"/>
        </w:rPr>
        <w:t>.</w:t>
      </w:r>
      <w:r w:rsidR="00E53790" w:rsidRPr="00E53790">
        <w:rPr>
          <w:rFonts w:ascii="Arial" w:hAnsi="Arial" w:cs="Arial"/>
          <w:sz w:val="24"/>
          <w:szCs w:val="24"/>
        </w:rPr>
        <w:t xml:space="preserve"> </w:t>
      </w:r>
      <w:r w:rsidR="00433CB1">
        <w:rPr>
          <w:rFonts w:ascii="Arial" w:hAnsi="Arial" w:cs="Arial"/>
          <w:sz w:val="24"/>
          <w:szCs w:val="24"/>
        </w:rPr>
        <w:t>‘</w:t>
      </w:r>
      <w:r w:rsidR="00E53790">
        <w:rPr>
          <w:rFonts w:ascii="Arial" w:hAnsi="Arial" w:cs="Arial"/>
          <w:sz w:val="24"/>
          <w:szCs w:val="24"/>
        </w:rPr>
        <w:t xml:space="preserve">Visualisation of fingermarks </w:t>
      </w:r>
      <w:r w:rsidR="00E53790" w:rsidRPr="00E53790">
        <w:rPr>
          <w:rFonts w:ascii="Arial" w:hAnsi="Arial" w:cs="Arial"/>
          <w:sz w:val="24"/>
          <w:szCs w:val="24"/>
        </w:rPr>
        <w:t>and grab impressions on fabrics. Part 1: gold/zinc vacuum me</w:t>
      </w:r>
      <w:r w:rsidR="00433CB1">
        <w:rPr>
          <w:rFonts w:ascii="Arial" w:hAnsi="Arial" w:cs="Arial"/>
          <w:sz w:val="24"/>
          <w:szCs w:val="24"/>
        </w:rPr>
        <w:t>tal deposition’, Forensic Sci.</w:t>
      </w:r>
      <w:r w:rsidR="00E53790">
        <w:rPr>
          <w:rFonts w:ascii="Arial" w:hAnsi="Arial" w:cs="Arial"/>
          <w:sz w:val="24"/>
          <w:szCs w:val="24"/>
        </w:rPr>
        <w:t xml:space="preserve"> </w:t>
      </w:r>
      <w:r w:rsidR="00433CB1">
        <w:rPr>
          <w:rFonts w:ascii="Arial" w:hAnsi="Arial" w:cs="Arial"/>
          <w:sz w:val="24"/>
          <w:szCs w:val="24"/>
        </w:rPr>
        <w:t>Int.,</w:t>
      </w:r>
      <w:r w:rsidR="00E53790" w:rsidRPr="00E53790">
        <w:rPr>
          <w:rFonts w:ascii="Arial" w:hAnsi="Arial" w:cs="Arial"/>
          <w:sz w:val="24"/>
          <w:szCs w:val="24"/>
        </w:rPr>
        <w:t xml:space="preserve"> </w:t>
      </w:r>
      <w:r w:rsidR="00433CB1">
        <w:rPr>
          <w:rFonts w:ascii="Arial" w:hAnsi="Arial" w:cs="Arial"/>
          <w:sz w:val="24"/>
          <w:szCs w:val="24"/>
        </w:rPr>
        <w:t xml:space="preserve">vol. </w:t>
      </w:r>
      <w:r w:rsidR="00E53790" w:rsidRPr="00E53790">
        <w:rPr>
          <w:rFonts w:ascii="Arial" w:hAnsi="Arial" w:cs="Arial"/>
          <w:sz w:val="24"/>
          <w:szCs w:val="24"/>
        </w:rPr>
        <w:t>208(1-3)</w:t>
      </w:r>
      <w:r w:rsidR="00433CB1">
        <w:rPr>
          <w:rFonts w:ascii="Arial" w:hAnsi="Arial" w:cs="Arial"/>
          <w:sz w:val="24"/>
          <w:szCs w:val="24"/>
        </w:rPr>
        <w:t>,</w:t>
      </w:r>
      <w:r w:rsidR="00E53790" w:rsidRPr="00E53790">
        <w:rPr>
          <w:rFonts w:ascii="Arial" w:hAnsi="Arial" w:cs="Arial"/>
          <w:sz w:val="24"/>
          <w:szCs w:val="24"/>
        </w:rPr>
        <w:t xml:space="preserve"> </w:t>
      </w:r>
      <w:r w:rsidR="00433CB1">
        <w:rPr>
          <w:rFonts w:ascii="Arial" w:hAnsi="Arial" w:cs="Arial"/>
          <w:sz w:val="24"/>
          <w:szCs w:val="24"/>
        </w:rPr>
        <w:t>(</w:t>
      </w:r>
      <w:r w:rsidR="00433CB1" w:rsidRPr="00E53790">
        <w:rPr>
          <w:rFonts w:ascii="Arial" w:hAnsi="Arial" w:cs="Arial"/>
          <w:sz w:val="24"/>
          <w:szCs w:val="24"/>
        </w:rPr>
        <w:t>20</w:t>
      </w:r>
      <w:r w:rsidR="00433CB1">
        <w:rPr>
          <w:rFonts w:ascii="Arial" w:hAnsi="Arial" w:cs="Arial"/>
          <w:sz w:val="24"/>
          <w:szCs w:val="24"/>
        </w:rPr>
        <w:t>11), p</w:t>
      </w:r>
      <w:r w:rsidR="00E53790" w:rsidRPr="00E53790">
        <w:rPr>
          <w:rFonts w:ascii="Arial" w:hAnsi="Arial" w:cs="Arial"/>
          <w:sz w:val="24"/>
          <w:szCs w:val="24"/>
        </w:rPr>
        <w:t>74-8.</w:t>
      </w:r>
    </w:p>
    <w:p w14:paraId="470D560F" w14:textId="77777777" w:rsidR="002C7AB6" w:rsidRDefault="002C7AB6" w:rsidP="005B7E9D">
      <w:pPr>
        <w:spacing w:line="276" w:lineRule="auto"/>
        <w:rPr>
          <w:rFonts w:ascii="Arial" w:hAnsi="Arial" w:cs="Arial"/>
          <w:sz w:val="24"/>
          <w:szCs w:val="24"/>
        </w:rPr>
      </w:pPr>
      <w:r>
        <w:rPr>
          <w:rFonts w:ascii="Arial" w:hAnsi="Arial" w:cs="Arial"/>
          <w:sz w:val="24"/>
          <w:szCs w:val="24"/>
        </w:rPr>
        <w:t xml:space="preserve">11. </w:t>
      </w:r>
      <w:r w:rsidR="00433CB1" w:rsidRPr="00433CB1">
        <w:rPr>
          <w:rFonts w:ascii="Arial" w:hAnsi="Arial" w:cs="Arial"/>
          <w:sz w:val="24"/>
          <w:szCs w:val="24"/>
        </w:rPr>
        <w:t>Fairley</w:t>
      </w:r>
      <w:r w:rsidR="00585ACB">
        <w:rPr>
          <w:rFonts w:ascii="Arial" w:hAnsi="Arial" w:cs="Arial"/>
          <w:sz w:val="24"/>
          <w:szCs w:val="24"/>
        </w:rPr>
        <w:t>,</w:t>
      </w:r>
      <w:r w:rsidR="00433CB1" w:rsidRPr="00433CB1">
        <w:rPr>
          <w:rFonts w:ascii="Arial" w:hAnsi="Arial" w:cs="Arial"/>
          <w:sz w:val="24"/>
          <w:szCs w:val="24"/>
        </w:rPr>
        <w:t xml:space="preserve"> C</w:t>
      </w:r>
      <w:r w:rsidR="00585ACB">
        <w:rPr>
          <w:rFonts w:ascii="Arial" w:hAnsi="Arial" w:cs="Arial"/>
          <w:sz w:val="24"/>
          <w:szCs w:val="24"/>
        </w:rPr>
        <w:t>.</w:t>
      </w:r>
      <w:r w:rsidR="00433CB1" w:rsidRPr="00433CB1">
        <w:rPr>
          <w:rFonts w:ascii="Arial" w:hAnsi="Arial" w:cs="Arial"/>
          <w:sz w:val="24"/>
          <w:szCs w:val="24"/>
        </w:rPr>
        <w:t>, Bleay</w:t>
      </w:r>
      <w:r w:rsidR="00585ACB">
        <w:rPr>
          <w:rFonts w:ascii="Arial" w:hAnsi="Arial" w:cs="Arial"/>
          <w:sz w:val="24"/>
          <w:szCs w:val="24"/>
        </w:rPr>
        <w:t>,</w:t>
      </w:r>
      <w:r w:rsidR="00433CB1" w:rsidRPr="00433CB1">
        <w:rPr>
          <w:rFonts w:ascii="Arial" w:hAnsi="Arial" w:cs="Arial"/>
          <w:sz w:val="24"/>
          <w:szCs w:val="24"/>
        </w:rPr>
        <w:t xml:space="preserve"> S</w:t>
      </w:r>
      <w:r w:rsidR="00585ACB">
        <w:rPr>
          <w:rFonts w:ascii="Arial" w:hAnsi="Arial" w:cs="Arial"/>
          <w:sz w:val="24"/>
          <w:szCs w:val="24"/>
        </w:rPr>
        <w:t xml:space="preserve">. </w:t>
      </w:r>
      <w:r w:rsidR="00433CB1" w:rsidRPr="00433CB1">
        <w:rPr>
          <w:rFonts w:ascii="Arial" w:hAnsi="Arial" w:cs="Arial"/>
          <w:sz w:val="24"/>
          <w:szCs w:val="24"/>
        </w:rPr>
        <w:t>M</w:t>
      </w:r>
      <w:r w:rsidR="00585ACB">
        <w:rPr>
          <w:rFonts w:ascii="Arial" w:hAnsi="Arial" w:cs="Arial"/>
          <w:sz w:val="24"/>
          <w:szCs w:val="24"/>
        </w:rPr>
        <w:t>.</w:t>
      </w:r>
      <w:r w:rsidR="00433CB1" w:rsidRPr="00433CB1">
        <w:rPr>
          <w:rFonts w:ascii="Arial" w:hAnsi="Arial" w:cs="Arial"/>
          <w:sz w:val="24"/>
          <w:szCs w:val="24"/>
        </w:rPr>
        <w:t>, Sears</w:t>
      </w:r>
      <w:r w:rsidR="00585ACB">
        <w:rPr>
          <w:rFonts w:ascii="Arial" w:hAnsi="Arial" w:cs="Arial"/>
          <w:sz w:val="24"/>
          <w:szCs w:val="24"/>
        </w:rPr>
        <w:t>,</w:t>
      </w:r>
      <w:r w:rsidR="00433CB1" w:rsidRPr="00433CB1">
        <w:rPr>
          <w:rFonts w:ascii="Arial" w:hAnsi="Arial" w:cs="Arial"/>
          <w:sz w:val="24"/>
          <w:szCs w:val="24"/>
        </w:rPr>
        <w:t xml:space="preserve"> V</w:t>
      </w:r>
      <w:r w:rsidR="00585ACB">
        <w:rPr>
          <w:rFonts w:ascii="Arial" w:hAnsi="Arial" w:cs="Arial"/>
          <w:sz w:val="24"/>
          <w:szCs w:val="24"/>
        </w:rPr>
        <w:t xml:space="preserve">. </w:t>
      </w:r>
      <w:r w:rsidR="00433CB1" w:rsidRPr="00433CB1">
        <w:rPr>
          <w:rFonts w:ascii="Arial" w:hAnsi="Arial" w:cs="Arial"/>
          <w:sz w:val="24"/>
          <w:szCs w:val="24"/>
        </w:rPr>
        <w:t>G</w:t>
      </w:r>
      <w:r w:rsidR="00585ACB">
        <w:rPr>
          <w:rFonts w:ascii="Arial" w:hAnsi="Arial" w:cs="Arial"/>
          <w:sz w:val="24"/>
          <w:szCs w:val="24"/>
        </w:rPr>
        <w:t>.</w:t>
      </w:r>
      <w:r w:rsidR="00433CB1" w:rsidRPr="00433CB1">
        <w:rPr>
          <w:rFonts w:ascii="Arial" w:hAnsi="Arial" w:cs="Arial"/>
          <w:sz w:val="24"/>
          <w:szCs w:val="24"/>
        </w:rPr>
        <w:t>, NicDaeid</w:t>
      </w:r>
      <w:r w:rsidR="00585ACB">
        <w:rPr>
          <w:rFonts w:ascii="Arial" w:hAnsi="Arial" w:cs="Arial"/>
          <w:sz w:val="24"/>
          <w:szCs w:val="24"/>
        </w:rPr>
        <w:t>,</w:t>
      </w:r>
      <w:r w:rsidR="00433CB1" w:rsidRPr="00433CB1">
        <w:rPr>
          <w:rFonts w:ascii="Arial" w:hAnsi="Arial" w:cs="Arial"/>
          <w:sz w:val="24"/>
          <w:szCs w:val="24"/>
        </w:rPr>
        <w:t xml:space="preserve"> N</w:t>
      </w:r>
      <w:r w:rsidR="00585ACB">
        <w:rPr>
          <w:rFonts w:ascii="Arial" w:hAnsi="Arial" w:cs="Arial"/>
          <w:sz w:val="24"/>
          <w:szCs w:val="24"/>
        </w:rPr>
        <w:t>., ‘</w:t>
      </w:r>
      <w:r w:rsidR="00585ACB" w:rsidRPr="00585ACB">
        <w:rPr>
          <w:rFonts w:ascii="Arial" w:hAnsi="Arial" w:cs="Arial"/>
          <w:sz w:val="24"/>
          <w:szCs w:val="24"/>
        </w:rPr>
        <w:t>A comparison of multi-metal deposition processes utilising gold nanoparticles and an evaluation of their application to 'low yield' surfaces for finger mark development</w:t>
      </w:r>
      <w:r w:rsidR="00585ACB">
        <w:rPr>
          <w:rFonts w:ascii="Arial" w:hAnsi="Arial" w:cs="Arial"/>
          <w:sz w:val="24"/>
          <w:szCs w:val="24"/>
        </w:rPr>
        <w:t xml:space="preserve">’, </w:t>
      </w:r>
      <w:r w:rsidR="00585ACB" w:rsidRPr="00585ACB">
        <w:rPr>
          <w:rFonts w:ascii="Arial" w:hAnsi="Arial" w:cs="Arial"/>
          <w:sz w:val="24"/>
          <w:szCs w:val="24"/>
        </w:rPr>
        <w:t xml:space="preserve">Forensic Sci Int. </w:t>
      </w:r>
      <w:r w:rsidR="00585ACB">
        <w:rPr>
          <w:rFonts w:ascii="Arial" w:hAnsi="Arial" w:cs="Arial"/>
          <w:sz w:val="24"/>
          <w:szCs w:val="24"/>
        </w:rPr>
        <w:t xml:space="preserve"> vol. </w:t>
      </w:r>
      <w:r w:rsidR="00585ACB" w:rsidRPr="00585ACB">
        <w:rPr>
          <w:rFonts w:ascii="Arial" w:hAnsi="Arial" w:cs="Arial"/>
          <w:sz w:val="24"/>
          <w:szCs w:val="24"/>
        </w:rPr>
        <w:t>217(1-3)</w:t>
      </w:r>
      <w:r w:rsidR="00585ACB">
        <w:rPr>
          <w:rFonts w:ascii="Arial" w:hAnsi="Arial" w:cs="Arial"/>
          <w:sz w:val="24"/>
          <w:szCs w:val="24"/>
        </w:rPr>
        <w:t>, (2012), p</w:t>
      </w:r>
      <w:r w:rsidR="00585ACB" w:rsidRPr="00585ACB">
        <w:rPr>
          <w:rFonts w:ascii="Arial" w:hAnsi="Arial" w:cs="Arial"/>
          <w:sz w:val="24"/>
          <w:szCs w:val="24"/>
        </w:rPr>
        <w:t>5-18</w:t>
      </w:r>
    </w:p>
    <w:p w14:paraId="65AB5C28" w14:textId="77777777" w:rsidR="002C7AB6" w:rsidRDefault="002C7AB6" w:rsidP="002C7AB6">
      <w:pPr>
        <w:spacing w:line="276" w:lineRule="auto"/>
        <w:rPr>
          <w:rFonts w:ascii="Arial" w:hAnsi="Arial" w:cs="Arial"/>
          <w:sz w:val="24"/>
          <w:szCs w:val="24"/>
        </w:rPr>
      </w:pPr>
      <w:r>
        <w:rPr>
          <w:rFonts w:ascii="Arial" w:hAnsi="Arial" w:cs="Arial"/>
          <w:sz w:val="24"/>
          <w:szCs w:val="24"/>
        </w:rPr>
        <w:t>12. Wightman, G, O’Connor, D. ‘</w:t>
      </w:r>
      <w:r w:rsidRPr="00C722AD">
        <w:rPr>
          <w:rFonts w:ascii="Arial" w:hAnsi="Arial" w:cs="Arial"/>
          <w:sz w:val="24"/>
          <w:szCs w:val="24"/>
        </w:rPr>
        <w:t>The thermal visualisation of latent fingermarks on metallic surfaces</w:t>
      </w:r>
      <w:r>
        <w:rPr>
          <w:rFonts w:ascii="Arial" w:hAnsi="Arial" w:cs="Arial"/>
          <w:sz w:val="24"/>
          <w:szCs w:val="24"/>
        </w:rPr>
        <w:t>’</w:t>
      </w:r>
      <w:r w:rsidRPr="00C722AD">
        <w:rPr>
          <w:rFonts w:ascii="Arial" w:hAnsi="Arial" w:cs="Arial"/>
          <w:sz w:val="24"/>
          <w:szCs w:val="24"/>
        </w:rPr>
        <w:t>.</w:t>
      </w:r>
      <w:r>
        <w:rPr>
          <w:rFonts w:ascii="Arial" w:hAnsi="Arial" w:cs="Arial"/>
          <w:sz w:val="24"/>
          <w:szCs w:val="24"/>
        </w:rPr>
        <w:t xml:space="preserve"> Forens Sci Int</w:t>
      </w:r>
      <w:r w:rsidRPr="00C722AD">
        <w:rPr>
          <w:rFonts w:ascii="Arial" w:hAnsi="Arial" w:cs="Arial"/>
          <w:sz w:val="24"/>
          <w:szCs w:val="24"/>
        </w:rPr>
        <w:t>.</w:t>
      </w:r>
      <w:r>
        <w:rPr>
          <w:rFonts w:ascii="Arial" w:hAnsi="Arial" w:cs="Arial"/>
          <w:sz w:val="24"/>
          <w:szCs w:val="24"/>
        </w:rPr>
        <w:t xml:space="preserve"> vol 204(1-3), (</w:t>
      </w:r>
      <w:r w:rsidRPr="00C722AD">
        <w:rPr>
          <w:rFonts w:ascii="Arial" w:hAnsi="Arial" w:cs="Arial"/>
          <w:sz w:val="24"/>
          <w:szCs w:val="24"/>
        </w:rPr>
        <w:t>2011</w:t>
      </w:r>
      <w:r>
        <w:rPr>
          <w:rFonts w:ascii="Arial" w:hAnsi="Arial" w:cs="Arial"/>
          <w:sz w:val="24"/>
          <w:szCs w:val="24"/>
        </w:rPr>
        <w:t>), p</w:t>
      </w:r>
      <w:r w:rsidRPr="00C722AD">
        <w:rPr>
          <w:rFonts w:ascii="Arial" w:hAnsi="Arial" w:cs="Arial"/>
          <w:sz w:val="24"/>
          <w:szCs w:val="24"/>
        </w:rPr>
        <w:t>88-96</w:t>
      </w:r>
    </w:p>
    <w:p w14:paraId="79FB5B25" w14:textId="77777777" w:rsidR="002C7AB6" w:rsidRPr="00547509" w:rsidRDefault="002C7AB6" w:rsidP="002C7AB6">
      <w:pPr>
        <w:spacing w:line="276" w:lineRule="auto"/>
        <w:rPr>
          <w:rFonts w:ascii="Arial" w:hAnsi="Arial" w:cs="Arial"/>
          <w:sz w:val="24"/>
          <w:szCs w:val="24"/>
        </w:rPr>
      </w:pPr>
      <w:r>
        <w:rPr>
          <w:rFonts w:ascii="Arial" w:hAnsi="Arial" w:cs="Arial"/>
          <w:sz w:val="24"/>
          <w:szCs w:val="24"/>
        </w:rPr>
        <w:t xml:space="preserve">13. </w:t>
      </w:r>
      <w:r w:rsidRPr="00547509">
        <w:rPr>
          <w:rFonts w:ascii="Arial" w:hAnsi="Arial" w:cs="Arial"/>
          <w:sz w:val="24"/>
          <w:szCs w:val="24"/>
        </w:rPr>
        <w:t>Bond J W, ‘Visualisation of latent fingerprint corrosion of metallic surfaces’, J Forens</w:t>
      </w:r>
      <w:r>
        <w:rPr>
          <w:rFonts w:ascii="Arial" w:hAnsi="Arial" w:cs="Arial"/>
          <w:sz w:val="24"/>
          <w:szCs w:val="24"/>
        </w:rPr>
        <w:t xml:space="preserve"> </w:t>
      </w:r>
      <w:r w:rsidRPr="00547509">
        <w:rPr>
          <w:rFonts w:ascii="Arial" w:hAnsi="Arial" w:cs="Arial"/>
          <w:sz w:val="24"/>
          <w:szCs w:val="24"/>
        </w:rPr>
        <w:t>Sci, vol 53 (4), (2008), p812-822</w:t>
      </w:r>
    </w:p>
    <w:p w14:paraId="3AE49ADF" w14:textId="77777777" w:rsidR="002C7AB6" w:rsidRDefault="002C7AB6" w:rsidP="002C7AB6">
      <w:pPr>
        <w:spacing w:line="276" w:lineRule="auto"/>
        <w:rPr>
          <w:rFonts w:ascii="Arial" w:hAnsi="Arial" w:cs="Arial"/>
          <w:sz w:val="24"/>
          <w:szCs w:val="24"/>
        </w:rPr>
      </w:pPr>
      <w:r>
        <w:rPr>
          <w:rFonts w:ascii="Arial" w:hAnsi="Arial" w:cs="Arial"/>
          <w:sz w:val="24"/>
          <w:szCs w:val="24"/>
        </w:rPr>
        <w:t xml:space="preserve">14. </w:t>
      </w:r>
      <w:r w:rsidRPr="00547509">
        <w:rPr>
          <w:rFonts w:ascii="Arial" w:hAnsi="Arial" w:cs="Arial"/>
          <w:sz w:val="24"/>
          <w:szCs w:val="24"/>
        </w:rPr>
        <w:t>Bond J W, ‘The Thermodynamics of Latent Fingerprint Corrosion of Metal Elements and Alloys’, J Forens</w:t>
      </w:r>
      <w:r>
        <w:rPr>
          <w:rFonts w:ascii="Arial" w:hAnsi="Arial" w:cs="Arial"/>
          <w:sz w:val="24"/>
          <w:szCs w:val="24"/>
        </w:rPr>
        <w:t xml:space="preserve"> </w:t>
      </w:r>
      <w:r w:rsidRPr="00547509">
        <w:rPr>
          <w:rFonts w:ascii="Arial" w:hAnsi="Arial" w:cs="Arial"/>
          <w:sz w:val="24"/>
          <w:szCs w:val="24"/>
        </w:rPr>
        <w:t>Sci, vol 53(6), (2008), p1344-1352</w:t>
      </w:r>
    </w:p>
    <w:p w14:paraId="6F161D5F" w14:textId="7557EAAF" w:rsidR="002C2154" w:rsidRDefault="002C7AB6" w:rsidP="005B7E9D">
      <w:pPr>
        <w:spacing w:line="276" w:lineRule="auto"/>
        <w:rPr>
          <w:rFonts w:ascii="Arial" w:hAnsi="Arial" w:cs="Arial"/>
          <w:sz w:val="24"/>
          <w:szCs w:val="24"/>
        </w:rPr>
      </w:pPr>
      <w:r>
        <w:rPr>
          <w:rFonts w:ascii="Arial" w:hAnsi="Arial" w:cs="Arial"/>
          <w:sz w:val="24"/>
          <w:szCs w:val="24"/>
        </w:rPr>
        <w:t xml:space="preserve">15. </w:t>
      </w:r>
      <w:r w:rsidR="002C2154">
        <w:rPr>
          <w:rFonts w:ascii="Arial" w:hAnsi="Arial" w:cs="Arial"/>
          <w:sz w:val="24"/>
          <w:szCs w:val="24"/>
        </w:rPr>
        <w:t xml:space="preserve">House of Commons Transport Committee, ‘Cable theft on the railway’, Fourteenth report of Session 2012, HC 1609, The Stationery Office Ltd, 26 January 2012 </w:t>
      </w:r>
      <w:hyperlink r:id="rId69" w:history="1">
        <w:r w:rsidR="002C2154" w:rsidRPr="00C36ABE">
          <w:rPr>
            <w:rStyle w:val="Hyperlink"/>
            <w:rFonts w:ascii="Arial" w:hAnsi="Arial" w:cs="Arial"/>
            <w:sz w:val="24"/>
            <w:szCs w:val="24"/>
          </w:rPr>
          <w:t>https://publications.parliament.uk/pa/cm201012/cmselect/cmtran/1609/1609.pdf</w:t>
        </w:r>
      </w:hyperlink>
      <w:r w:rsidR="002C2154">
        <w:rPr>
          <w:rFonts w:ascii="Arial" w:hAnsi="Arial" w:cs="Arial"/>
          <w:sz w:val="24"/>
          <w:szCs w:val="24"/>
        </w:rPr>
        <w:t xml:space="preserve"> (accessed </w:t>
      </w:r>
      <w:r w:rsidR="00D338E9">
        <w:rPr>
          <w:rFonts w:ascii="Arial" w:hAnsi="Arial" w:cs="Arial"/>
          <w:sz w:val="24"/>
          <w:szCs w:val="24"/>
        </w:rPr>
        <w:t>20</w:t>
      </w:r>
      <w:r w:rsidR="002C2154">
        <w:rPr>
          <w:rFonts w:ascii="Arial" w:hAnsi="Arial" w:cs="Arial"/>
          <w:sz w:val="24"/>
          <w:szCs w:val="24"/>
        </w:rPr>
        <w:t xml:space="preserve"> </w:t>
      </w:r>
      <w:r w:rsidR="00D338E9">
        <w:rPr>
          <w:rFonts w:ascii="Arial" w:hAnsi="Arial" w:cs="Arial"/>
          <w:sz w:val="24"/>
          <w:szCs w:val="24"/>
        </w:rPr>
        <w:t>November</w:t>
      </w:r>
      <w:r w:rsidR="002C2154">
        <w:rPr>
          <w:rFonts w:ascii="Arial" w:hAnsi="Arial" w:cs="Arial"/>
          <w:sz w:val="24"/>
          <w:szCs w:val="24"/>
        </w:rPr>
        <w:t xml:space="preserve"> 2018)</w:t>
      </w:r>
    </w:p>
    <w:p w14:paraId="3E71C6D7" w14:textId="60A10168" w:rsidR="002C7AB6" w:rsidRDefault="002C7AB6" w:rsidP="005B7E9D">
      <w:pPr>
        <w:spacing w:line="276" w:lineRule="auto"/>
      </w:pPr>
      <w:r>
        <w:rPr>
          <w:rFonts w:ascii="Arial" w:hAnsi="Arial" w:cs="Arial"/>
          <w:sz w:val="24"/>
          <w:szCs w:val="24"/>
        </w:rPr>
        <w:t xml:space="preserve">16. </w:t>
      </w:r>
      <w:r w:rsidR="00754508" w:rsidRPr="005B7E9D">
        <w:rPr>
          <w:rFonts w:ascii="Arial" w:hAnsi="Arial" w:cs="Arial"/>
          <w:sz w:val="24"/>
          <w:szCs w:val="24"/>
        </w:rPr>
        <w:t>M</w:t>
      </w:r>
      <w:r w:rsidR="00433CB1">
        <w:rPr>
          <w:rFonts w:ascii="Arial" w:hAnsi="Arial" w:cs="Arial"/>
          <w:sz w:val="24"/>
          <w:szCs w:val="24"/>
        </w:rPr>
        <w:t xml:space="preserve">etropolitan </w:t>
      </w:r>
      <w:r w:rsidR="00754508" w:rsidRPr="005B7E9D">
        <w:rPr>
          <w:rFonts w:ascii="Arial" w:hAnsi="Arial" w:cs="Arial"/>
          <w:sz w:val="24"/>
          <w:szCs w:val="24"/>
        </w:rPr>
        <w:t>P</w:t>
      </w:r>
      <w:r w:rsidR="00433CB1">
        <w:rPr>
          <w:rFonts w:ascii="Arial" w:hAnsi="Arial" w:cs="Arial"/>
          <w:sz w:val="24"/>
          <w:szCs w:val="24"/>
        </w:rPr>
        <w:t xml:space="preserve">olice </w:t>
      </w:r>
      <w:r w:rsidR="00754508" w:rsidRPr="005B7E9D">
        <w:rPr>
          <w:rFonts w:ascii="Arial" w:hAnsi="Arial" w:cs="Arial"/>
          <w:sz w:val="24"/>
          <w:szCs w:val="24"/>
        </w:rPr>
        <w:t>S</w:t>
      </w:r>
      <w:r w:rsidR="00433CB1">
        <w:rPr>
          <w:rFonts w:ascii="Arial" w:hAnsi="Arial" w:cs="Arial"/>
          <w:sz w:val="24"/>
          <w:szCs w:val="24"/>
        </w:rPr>
        <w:t>ervice</w:t>
      </w:r>
      <w:r w:rsidR="00754508" w:rsidRPr="005B7E9D">
        <w:rPr>
          <w:rFonts w:ascii="Arial" w:hAnsi="Arial" w:cs="Arial"/>
          <w:sz w:val="24"/>
          <w:szCs w:val="24"/>
        </w:rPr>
        <w:t xml:space="preserve"> FY 2016/17 Crime Statistics</w:t>
      </w:r>
      <w:r w:rsidR="00754508" w:rsidRPr="005B7E9D">
        <w:rPr>
          <w:rFonts w:ascii="Arial" w:hAnsi="Arial" w:cs="Arial"/>
          <w:b/>
          <w:sz w:val="24"/>
          <w:szCs w:val="24"/>
        </w:rPr>
        <w:t xml:space="preserve"> </w:t>
      </w:r>
      <w:hyperlink r:id="rId70" w:anchor="!/vizhome/MPSFY201617CrimeStatistics/NOTES" w:history="1">
        <w:r w:rsidR="00754508" w:rsidRPr="005B7E9D">
          <w:rPr>
            <w:rStyle w:val="Hyperlink"/>
            <w:rFonts w:ascii="Arial" w:hAnsi="Arial" w:cs="Arial"/>
            <w:sz w:val="24"/>
            <w:szCs w:val="24"/>
          </w:rPr>
          <w:t>https://public.tableau.com/profile/metropolitan.police.service#!/vizhome/MPSFY201617CrimeStatistics/NOTES</w:t>
        </w:r>
      </w:hyperlink>
      <w:r w:rsidR="00433CB1">
        <w:t xml:space="preserve"> </w:t>
      </w:r>
      <w:r w:rsidR="00433CB1" w:rsidRPr="00433CB1">
        <w:rPr>
          <w:rFonts w:ascii="Arial" w:hAnsi="Arial" w:cs="Arial"/>
          <w:sz w:val="24"/>
          <w:szCs w:val="24"/>
        </w:rPr>
        <w:t xml:space="preserve">(accessed </w:t>
      </w:r>
      <w:r w:rsidR="00D338E9">
        <w:rPr>
          <w:rFonts w:ascii="Arial" w:hAnsi="Arial" w:cs="Arial"/>
          <w:sz w:val="24"/>
          <w:szCs w:val="24"/>
        </w:rPr>
        <w:t>20</w:t>
      </w:r>
      <w:r w:rsidR="00433CB1" w:rsidRPr="00433CB1">
        <w:rPr>
          <w:rFonts w:ascii="Arial" w:hAnsi="Arial" w:cs="Arial"/>
          <w:sz w:val="24"/>
          <w:szCs w:val="24"/>
        </w:rPr>
        <w:t xml:space="preserve"> </w:t>
      </w:r>
      <w:r w:rsidR="00D338E9">
        <w:rPr>
          <w:rFonts w:ascii="Arial" w:hAnsi="Arial" w:cs="Arial"/>
          <w:sz w:val="24"/>
          <w:szCs w:val="24"/>
        </w:rPr>
        <w:t>November</w:t>
      </w:r>
      <w:r w:rsidR="00433CB1" w:rsidRPr="00433CB1">
        <w:rPr>
          <w:rFonts w:ascii="Arial" w:hAnsi="Arial" w:cs="Arial"/>
          <w:sz w:val="24"/>
          <w:szCs w:val="24"/>
        </w:rPr>
        <w:t xml:space="preserve"> 2018)</w:t>
      </w:r>
    </w:p>
    <w:p w14:paraId="2DE5ED5D" w14:textId="77777777" w:rsidR="002C7AB6" w:rsidRDefault="002C7AB6" w:rsidP="002C7AB6">
      <w:pPr>
        <w:spacing w:line="276" w:lineRule="auto"/>
        <w:rPr>
          <w:rFonts w:ascii="Arial" w:hAnsi="Arial" w:cs="Arial"/>
          <w:sz w:val="24"/>
          <w:szCs w:val="24"/>
        </w:rPr>
      </w:pPr>
      <w:r>
        <w:rPr>
          <w:rFonts w:ascii="Arial" w:hAnsi="Arial" w:cs="Arial"/>
          <w:sz w:val="24"/>
          <w:szCs w:val="24"/>
        </w:rPr>
        <w:lastRenderedPageBreak/>
        <w:t xml:space="preserve">17. </w:t>
      </w:r>
      <w:r w:rsidRPr="005E15FB">
        <w:rPr>
          <w:rFonts w:ascii="Arial" w:hAnsi="Arial" w:cs="Arial"/>
          <w:sz w:val="24"/>
          <w:szCs w:val="24"/>
        </w:rPr>
        <w:t>Given B W, ‘Latent Fingerprints on Cartridges and Expended Cartridge Casings’, J Forens</w:t>
      </w:r>
      <w:r>
        <w:rPr>
          <w:rFonts w:ascii="Arial" w:hAnsi="Arial" w:cs="Arial"/>
          <w:sz w:val="24"/>
          <w:szCs w:val="24"/>
        </w:rPr>
        <w:t xml:space="preserve"> </w:t>
      </w:r>
      <w:r w:rsidRPr="005E15FB">
        <w:rPr>
          <w:rFonts w:ascii="Arial" w:hAnsi="Arial" w:cs="Arial"/>
          <w:sz w:val="24"/>
          <w:szCs w:val="24"/>
        </w:rPr>
        <w:t>Sci, vol 21(3), (1976), p587-594</w:t>
      </w:r>
    </w:p>
    <w:p w14:paraId="68CFD8A8" w14:textId="77777777" w:rsidR="00FB4DF8" w:rsidRDefault="002C7AB6" w:rsidP="00425C0C">
      <w:pPr>
        <w:spacing w:line="276" w:lineRule="auto"/>
        <w:rPr>
          <w:rFonts w:ascii="Arial" w:hAnsi="Arial" w:cs="Arial"/>
          <w:sz w:val="24"/>
          <w:szCs w:val="24"/>
        </w:rPr>
      </w:pPr>
      <w:r>
        <w:rPr>
          <w:rFonts w:ascii="Arial" w:hAnsi="Arial" w:cs="Arial"/>
          <w:sz w:val="24"/>
          <w:szCs w:val="24"/>
        </w:rPr>
        <w:t xml:space="preserve">18. </w:t>
      </w:r>
      <w:r w:rsidR="00FB4DF8" w:rsidRPr="005E15FB" w:rsidDel="002C7AB6">
        <w:rPr>
          <w:rFonts w:ascii="Arial" w:hAnsi="Arial" w:cs="Arial"/>
          <w:sz w:val="24"/>
          <w:szCs w:val="24"/>
        </w:rPr>
        <w:t>Belcher G L, ‘Methods of Casting and Latent Print Recovery’, Fingerprint Identification Magazine, vol 59(1), (1977), p14-5</w:t>
      </w:r>
    </w:p>
    <w:p w14:paraId="08B79700" w14:textId="77777777" w:rsidR="002C7AB6" w:rsidRDefault="002C7AB6" w:rsidP="002C7AB6">
      <w:pPr>
        <w:spacing w:line="276" w:lineRule="auto"/>
        <w:rPr>
          <w:rFonts w:ascii="Arial" w:hAnsi="Arial" w:cs="Arial"/>
          <w:sz w:val="24"/>
          <w:szCs w:val="24"/>
        </w:rPr>
      </w:pPr>
      <w:r>
        <w:rPr>
          <w:rFonts w:ascii="Arial" w:hAnsi="Arial" w:cs="Arial"/>
          <w:sz w:val="24"/>
          <w:szCs w:val="24"/>
        </w:rPr>
        <w:t xml:space="preserve">19. </w:t>
      </w:r>
      <w:r w:rsidRPr="003E22CE">
        <w:rPr>
          <w:rFonts w:ascii="Arial" w:hAnsi="Arial" w:cs="Arial"/>
          <w:sz w:val="24"/>
          <w:szCs w:val="24"/>
        </w:rPr>
        <w:t>Belcher G L, ‘Developing Latents on Copper-coated Casing</w:t>
      </w:r>
      <w:r>
        <w:rPr>
          <w:rFonts w:ascii="Arial" w:hAnsi="Arial" w:cs="Arial"/>
          <w:sz w:val="24"/>
          <w:szCs w:val="24"/>
        </w:rPr>
        <w:t xml:space="preserve">s’, Fingerprint Whorld, </w:t>
      </w:r>
      <w:r w:rsidRPr="00422A8B">
        <w:rPr>
          <w:rFonts w:ascii="Arial" w:hAnsi="Arial" w:cs="Arial"/>
          <w:sz w:val="24"/>
          <w:szCs w:val="24"/>
        </w:rPr>
        <w:t>vol 6(22),</w:t>
      </w:r>
      <w:r>
        <w:rPr>
          <w:rFonts w:ascii="Arial" w:hAnsi="Arial" w:cs="Arial"/>
          <w:sz w:val="24"/>
          <w:szCs w:val="24"/>
        </w:rPr>
        <w:t xml:space="preserve"> (</w:t>
      </w:r>
      <w:r w:rsidRPr="003E22CE">
        <w:rPr>
          <w:rFonts w:ascii="Arial" w:hAnsi="Arial" w:cs="Arial"/>
          <w:sz w:val="24"/>
          <w:szCs w:val="24"/>
        </w:rPr>
        <w:t>1980</w:t>
      </w:r>
      <w:r>
        <w:rPr>
          <w:rFonts w:ascii="Arial" w:hAnsi="Arial" w:cs="Arial"/>
          <w:sz w:val="24"/>
          <w:szCs w:val="24"/>
        </w:rPr>
        <w:t>)</w:t>
      </w:r>
      <w:r w:rsidRPr="003E22CE">
        <w:rPr>
          <w:rFonts w:ascii="Arial" w:hAnsi="Arial" w:cs="Arial"/>
          <w:sz w:val="24"/>
          <w:szCs w:val="24"/>
        </w:rPr>
        <w:t>, p39</w:t>
      </w:r>
    </w:p>
    <w:p w14:paraId="0628990B" w14:textId="77777777" w:rsidR="002C7AB6" w:rsidRDefault="002C7AB6" w:rsidP="002C7AB6">
      <w:pPr>
        <w:spacing w:line="276" w:lineRule="auto"/>
        <w:rPr>
          <w:rFonts w:ascii="Arial" w:hAnsi="Arial" w:cs="Arial"/>
          <w:sz w:val="24"/>
          <w:szCs w:val="24"/>
        </w:rPr>
      </w:pPr>
      <w:r>
        <w:rPr>
          <w:rFonts w:ascii="Arial" w:hAnsi="Arial" w:cs="Arial"/>
          <w:sz w:val="24"/>
          <w:szCs w:val="24"/>
        </w:rPr>
        <w:t xml:space="preserve">20. </w:t>
      </w:r>
      <w:r w:rsidRPr="005E15FB">
        <w:rPr>
          <w:rFonts w:ascii="Arial" w:hAnsi="Arial" w:cs="Arial"/>
          <w:sz w:val="24"/>
          <w:szCs w:val="24"/>
        </w:rPr>
        <w:t>Cantu A A, Leben D A, Ramotowski R, Kopera J, Simms J R, ‘Use of Acidified Hydrogen Peroxide to Remove Excess Gun Blue from Gun Blue-Treated Cartridge Cases and to Develop Latent Prints on Untreated Cartridge Cases’, J Forens</w:t>
      </w:r>
      <w:r>
        <w:rPr>
          <w:rFonts w:ascii="Arial" w:hAnsi="Arial" w:cs="Arial"/>
          <w:sz w:val="24"/>
          <w:szCs w:val="24"/>
        </w:rPr>
        <w:t xml:space="preserve"> </w:t>
      </w:r>
      <w:r w:rsidRPr="005E15FB">
        <w:rPr>
          <w:rFonts w:ascii="Arial" w:hAnsi="Arial" w:cs="Arial"/>
          <w:sz w:val="24"/>
          <w:szCs w:val="24"/>
        </w:rPr>
        <w:t>Sci, vol 43(2), (1998), p294-8</w:t>
      </w:r>
    </w:p>
    <w:p w14:paraId="5E83FDC1" w14:textId="77777777" w:rsidR="002C7AB6" w:rsidRDefault="002C7AB6" w:rsidP="002C7AB6">
      <w:pPr>
        <w:spacing w:line="276" w:lineRule="auto"/>
        <w:rPr>
          <w:rFonts w:ascii="Arial" w:hAnsi="Arial" w:cs="Arial"/>
          <w:sz w:val="24"/>
          <w:szCs w:val="24"/>
        </w:rPr>
      </w:pPr>
      <w:r>
        <w:rPr>
          <w:rFonts w:ascii="Arial" w:hAnsi="Arial" w:cs="Arial"/>
          <w:sz w:val="24"/>
          <w:szCs w:val="24"/>
        </w:rPr>
        <w:t xml:space="preserve">21. </w:t>
      </w:r>
      <w:r w:rsidRPr="005E15FB">
        <w:rPr>
          <w:rFonts w:ascii="Arial" w:hAnsi="Arial" w:cs="Arial"/>
          <w:sz w:val="24"/>
          <w:szCs w:val="24"/>
        </w:rPr>
        <w:t>Migron Y, Mandler D, ‘Development of Latent Fingerprints on Unfired Cartridges by Palladium Deposition: A Surface Study’, J Forens</w:t>
      </w:r>
      <w:r>
        <w:rPr>
          <w:rFonts w:ascii="Arial" w:hAnsi="Arial" w:cs="Arial"/>
          <w:sz w:val="24"/>
          <w:szCs w:val="24"/>
        </w:rPr>
        <w:t xml:space="preserve"> </w:t>
      </w:r>
      <w:r w:rsidRPr="005E15FB">
        <w:rPr>
          <w:rFonts w:ascii="Arial" w:hAnsi="Arial" w:cs="Arial"/>
          <w:sz w:val="24"/>
          <w:szCs w:val="24"/>
        </w:rPr>
        <w:t>Sci, vol 42(6), (1997), p986-992</w:t>
      </w:r>
    </w:p>
    <w:p w14:paraId="08AACF40" w14:textId="77777777" w:rsidR="002C7AB6" w:rsidRDefault="002C7AB6" w:rsidP="002C7AB6">
      <w:pPr>
        <w:spacing w:line="276" w:lineRule="auto"/>
        <w:rPr>
          <w:rFonts w:ascii="Arial" w:hAnsi="Arial" w:cs="Arial"/>
          <w:sz w:val="24"/>
          <w:szCs w:val="24"/>
        </w:rPr>
      </w:pPr>
      <w:r>
        <w:rPr>
          <w:rFonts w:ascii="Arial" w:hAnsi="Arial" w:cs="Arial"/>
          <w:sz w:val="24"/>
          <w:szCs w:val="24"/>
        </w:rPr>
        <w:t xml:space="preserve">22. </w:t>
      </w:r>
      <w:r w:rsidRPr="002F23C4">
        <w:rPr>
          <w:rFonts w:ascii="Arial" w:hAnsi="Arial" w:cs="Arial"/>
          <w:sz w:val="24"/>
          <w:szCs w:val="24"/>
        </w:rPr>
        <w:t>Smith K, Kauffman C, ‘Enhancement of Latent Prints on Metal Surfaces’, J Forens</w:t>
      </w:r>
      <w:r>
        <w:rPr>
          <w:rFonts w:ascii="Arial" w:hAnsi="Arial" w:cs="Arial"/>
          <w:sz w:val="24"/>
          <w:szCs w:val="24"/>
        </w:rPr>
        <w:t xml:space="preserve"> </w:t>
      </w:r>
      <w:r w:rsidRPr="002F23C4">
        <w:rPr>
          <w:rFonts w:ascii="Arial" w:hAnsi="Arial" w:cs="Arial"/>
          <w:sz w:val="24"/>
          <w:szCs w:val="24"/>
        </w:rPr>
        <w:t>Ident, vol 51(1), (2001), p9-15</w:t>
      </w:r>
    </w:p>
    <w:p w14:paraId="1BDD8093" w14:textId="77777777" w:rsidR="002C7AB6" w:rsidRDefault="002C7AB6" w:rsidP="002C7AB6">
      <w:pPr>
        <w:spacing w:line="276" w:lineRule="auto"/>
        <w:rPr>
          <w:rFonts w:ascii="Arial" w:hAnsi="Arial" w:cs="Arial"/>
          <w:sz w:val="24"/>
          <w:szCs w:val="24"/>
        </w:rPr>
      </w:pPr>
      <w:r>
        <w:rPr>
          <w:rFonts w:ascii="Arial" w:hAnsi="Arial" w:cs="Arial"/>
          <w:sz w:val="24"/>
          <w:szCs w:val="24"/>
        </w:rPr>
        <w:t xml:space="preserve">23. </w:t>
      </w:r>
      <w:r w:rsidRPr="00361002">
        <w:rPr>
          <w:rFonts w:ascii="Arial" w:hAnsi="Arial" w:cs="Arial"/>
          <w:sz w:val="24"/>
          <w:szCs w:val="24"/>
        </w:rPr>
        <w:t>James, R M, Altamimi, M J, ‘The enhancement of friction ridge detail on brass ammunition casings using cold patination fluid’, Forens Sci Int, vol 257, (2015), p385–392</w:t>
      </w:r>
    </w:p>
    <w:p w14:paraId="1B9A5555" w14:textId="77777777" w:rsidR="00AA56C1" w:rsidRDefault="00AA56C1" w:rsidP="00AA56C1">
      <w:pPr>
        <w:spacing w:line="276" w:lineRule="auto"/>
        <w:rPr>
          <w:rFonts w:ascii="Arial" w:hAnsi="Arial" w:cs="Arial"/>
          <w:sz w:val="24"/>
          <w:szCs w:val="24"/>
        </w:rPr>
      </w:pPr>
      <w:r>
        <w:rPr>
          <w:rFonts w:ascii="Arial" w:hAnsi="Arial" w:cs="Arial"/>
          <w:sz w:val="24"/>
          <w:szCs w:val="24"/>
        </w:rPr>
        <w:t>24.</w:t>
      </w:r>
      <w:r w:rsidRPr="00AA56C1">
        <w:rPr>
          <w:rFonts w:ascii="Arial" w:hAnsi="Arial" w:cs="Arial"/>
          <w:sz w:val="24"/>
          <w:szCs w:val="24"/>
        </w:rPr>
        <w:t xml:space="preserve"> </w:t>
      </w:r>
      <w:r w:rsidRPr="00F37510">
        <w:rPr>
          <w:rFonts w:ascii="Arial" w:hAnsi="Arial" w:cs="Arial"/>
          <w:sz w:val="24"/>
          <w:szCs w:val="24"/>
        </w:rPr>
        <w:t>Bentsen R K, Brown J K, Dinsmore A, Harvey K K, Kee T G, ‘Post Firing Visualisation of Fingerprints on Spe</w:t>
      </w:r>
      <w:r>
        <w:rPr>
          <w:rFonts w:ascii="Arial" w:hAnsi="Arial" w:cs="Arial"/>
          <w:sz w:val="24"/>
          <w:szCs w:val="24"/>
        </w:rPr>
        <w:t>nt Cartridge Cases’, Sci</w:t>
      </w:r>
      <w:r w:rsidRPr="00F37510">
        <w:rPr>
          <w:rFonts w:ascii="Arial" w:hAnsi="Arial" w:cs="Arial"/>
          <w:sz w:val="24"/>
          <w:szCs w:val="24"/>
        </w:rPr>
        <w:t xml:space="preserve"> Justice, vol 36, (1996), p3-8</w:t>
      </w:r>
    </w:p>
    <w:p w14:paraId="0AC84DC3" w14:textId="77777777" w:rsidR="00AA56C1" w:rsidRDefault="00AA56C1" w:rsidP="00AA56C1">
      <w:pPr>
        <w:spacing w:line="276" w:lineRule="auto"/>
        <w:rPr>
          <w:rFonts w:ascii="Arial" w:hAnsi="Arial" w:cs="Arial"/>
          <w:sz w:val="24"/>
          <w:szCs w:val="24"/>
        </w:rPr>
      </w:pPr>
      <w:r>
        <w:rPr>
          <w:rFonts w:ascii="Arial" w:hAnsi="Arial" w:cs="Arial"/>
          <w:sz w:val="24"/>
          <w:szCs w:val="24"/>
        </w:rPr>
        <w:t xml:space="preserve">25. </w:t>
      </w:r>
      <w:r w:rsidRPr="004705BC">
        <w:rPr>
          <w:rFonts w:ascii="Arial" w:hAnsi="Arial" w:cs="Arial"/>
          <w:sz w:val="24"/>
          <w:szCs w:val="24"/>
        </w:rPr>
        <w:t>Saunders G C, Cantu A A, ‘Evaluation of Several Techniques for Developing Latent Fingerprints on Unfired and Fired Cartridge Cases’, Proceedings of the International Symposium on Fingerprint Detection and Identification, June 26-30, 1995, Ne’urim, Israel, p155-160</w:t>
      </w:r>
    </w:p>
    <w:p w14:paraId="415BE7F0" w14:textId="77777777" w:rsidR="00AA56C1" w:rsidRDefault="00AA56C1" w:rsidP="00AA56C1">
      <w:pPr>
        <w:spacing w:line="276" w:lineRule="auto"/>
        <w:rPr>
          <w:rFonts w:ascii="Arial" w:hAnsi="Arial" w:cs="Arial"/>
          <w:sz w:val="24"/>
          <w:szCs w:val="24"/>
        </w:rPr>
      </w:pPr>
      <w:r>
        <w:rPr>
          <w:rFonts w:ascii="Arial" w:hAnsi="Arial" w:cs="Arial"/>
          <w:sz w:val="24"/>
          <w:szCs w:val="24"/>
        </w:rPr>
        <w:t>26.</w:t>
      </w:r>
      <w:r w:rsidRPr="00AA56C1">
        <w:rPr>
          <w:rFonts w:ascii="Arial" w:hAnsi="Arial" w:cs="Arial"/>
          <w:sz w:val="24"/>
          <w:szCs w:val="24"/>
        </w:rPr>
        <w:t xml:space="preserve"> </w:t>
      </w:r>
      <w:r w:rsidRPr="004705BC">
        <w:rPr>
          <w:rFonts w:ascii="Arial" w:hAnsi="Arial" w:cs="Arial"/>
          <w:sz w:val="24"/>
          <w:szCs w:val="24"/>
        </w:rPr>
        <w:t>Dominick A</w:t>
      </w:r>
      <w:r>
        <w:rPr>
          <w:rFonts w:ascii="Arial" w:hAnsi="Arial" w:cs="Arial"/>
          <w:sz w:val="24"/>
          <w:szCs w:val="24"/>
        </w:rPr>
        <w:t xml:space="preserve"> </w:t>
      </w:r>
      <w:r w:rsidRPr="004705BC">
        <w:rPr>
          <w:rFonts w:ascii="Arial" w:hAnsi="Arial" w:cs="Arial"/>
          <w:sz w:val="24"/>
          <w:szCs w:val="24"/>
        </w:rPr>
        <w:t>J, Laing K</w:t>
      </w:r>
      <w:r>
        <w:rPr>
          <w:rFonts w:ascii="Arial" w:hAnsi="Arial" w:cs="Arial"/>
          <w:sz w:val="24"/>
          <w:szCs w:val="24"/>
        </w:rPr>
        <w:t>, ‘</w:t>
      </w:r>
      <w:r w:rsidRPr="004705BC">
        <w:rPr>
          <w:rFonts w:ascii="Arial" w:hAnsi="Arial" w:cs="Arial"/>
          <w:sz w:val="24"/>
          <w:szCs w:val="24"/>
        </w:rPr>
        <w:t>A comparison of six fingerprint enhancement techniques for the recovery of latent fingerprints from unfired cartridge cases</w:t>
      </w:r>
      <w:r>
        <w:rPr>
          <w:rFonts w:ascii="Arial" w:hAnsi="Arial" w:cs="Arial"/>
          <w:sz w:val="24"/>
          <w:szCs w:val="24"/>
        </w:rPr>
        <w:t>’</w:t>
      </w:r>
      <w:r w:rsidRPr="004705BC">
        <w:rPr>
          <w:rFonts w:ascii="Arial" w:hAnsi="Arial" w:cs="Arial"/>
          <w:sz w:val="24"/>
          <w:szCs w:val="24"/>
        </w:rPr>
        <w:t>.</w:t>
      </w:r>
      <w:r>
        <w:rPr>
          <w:rFonts w:ascii="Arial" w:hAnsi="Arial" w:cs="Arial"/>
          <w:sz w:val="24"/>
          <w:szCs w:val="24"/>
        </w:rPr>
        <w:t xml:space="preserve"> J. Forens Ident</w:t>
      </w:r>
      <w:r w:rsidRPr="004705BC">
        <w:rPr>
          <w:rFonts w:ascii="Arial" w:hAnsi="Arial" w:cs="Arial"/>
          <w:sz w:val="24"/>
          <w:szCs w:val="24"/>
        </w:rPr>
        <w:t xml:space="preserve">. </w:t>
      </w:r>
      <w:r>
        <w:rPr>
          <w:rFonts w:ascii="Arial" w:hAnsi="Arial" w:cs="Arial"/>
          <w:sz w:val="24"/>
          <w:szCs w:val="24"/>
        </w:rPr>
        <w:t>vol 61(2),</w:t>
      </w:r>
      <w:r w:rsidRPr="00FE48AE">
        <w:rPr>
          <w:rFonts w:ascii="Arial" w:hAnsi="Arial" w:cs="Arial"/>
          <w:sz w:val="24"/>
          <w:szCs w:val="24"/>
        </w:rPr>
        <w:t xml:space="preserve"> </w:t>
      </w:r>
      <w:r>
        <w:rPr>
          <w:rFonts w:ascii="Arial" w:hAnsi="Arial" w:cs="Arial"/>
          <w:sz w:val="24"/>
          <w:szCs w:val="24"/>
        </w:rPr>
        <w:t>(2011), p</w:t>
      </w:r>
      <w:r w:rsidRPr="004705BC">
        <w:rPr>
          <w:rFonts w:ascii="Arial" w:hAnsi="Arial" w:cs="Arial"/>
          <w:sz w:val="24"/>
          <w:szCs w:val="24"/>
        </w:rPr>
        <w:t>155-165</w:t>
      </w:r>
    </w:p>
    <w:p w14:paraId="7DDDC191" w14:textId="77777777" w:rsidR="00AA56C1" w:rsidRDefault="00AA56C1" w:rsidP="00AA56C1">
      <w:pPr>
        <w:spacing w:line="276" w:lineRule="auto"/>
        <w:rPr>
          <w:rFonts w:ascii="Arial" w:hAnsi="Arial" w:cs="Arial"/>
          <w:sz w:val="24"/>
          <w:szCs w:val="24"/>
        </w:rPr>
      </w:pPr>
      <w:r>
        <w:rPr>
          <w:rFonts w:ascii="Arial" w:hAnsi="Arial" w:cs="Arial"/>
          <w:sz w:val="24"/>
          <w:szCs w:val="24"/>
        </w:rPr>
        <w:t>27.  Girelli C M A, Lobo B J M, Cunha A G, Freitas J C C, Emmerich F G, ‘Comparison of practical techniques to develop latent fingermarks on fired and unfired cartridge cases’ , Forens Sci Int, vol 250, (2015), p17-26</w:t>
      </w:r>
    </w:p>
    <w:p w14:paraId="3F57E0A5" w14:textId="77777777" w:rsidR="00AA56C1" w:rsidRDefault="00AA56C1" w:rsidP="00AA56C1">
      <w:pPr>
        <w:spacing w:line="276" w:lineRule="auto"/>
        <w:rPr>
          <w:rFonts w:ascii="Arial" w:hAnsi="Arial" w:cs="Arial"/>
          <w:sz w:val="24"/>
          <w:szCs w:val="24"/>
        </w:rPr>
      </w:pPr>
      <w:r>
        <w:rPr>
          <w:rFonts w:ascii="Arial" w:hAnsi="Arial" w:cs="Arial"/>
          <w:sz w:val="24"/>
          <w:szCs w:val="24"/>
        </w:rPr>
        <w:t xml:space="preserve">28. </w:t>
      </w:r>
      <w:r w:rsidRPr="004705BC">
        <w:rPr>
          <w:rFonts w:ascii="Arial" w:hAnsi="Arial" w:cs="Arial"/>
          <w:sz w:val="24"/>
          <w:szCs w:val="24"/>
        </w:rPr>
        <w:t>Wiesener S, Springer E, Argaman U, ‘A Closer Look at the Effects of the Shooting Process on Fingerprint Development on Fired Cartridge Cases’, Proceedings of the International Symposium on Fingerprint Detection and Identification, June 26-30, 1995, Ne’urim, Israel, p161-178</w:t>
      </w:r>
    </w:p>
    <w:p w14:paraId="2951F548" w14:textId="77777777" w:rsidR="00AA56C1" w:rsidRPr="00547509" w:rsidRDefault="00AA56C1" w:rsidP="00AA56C1">
      <w:pPr>
        <w:spacing w:line="276" w:lineRule="auto"/>
        <w:rPr>
          <w:rFonts w:ascii="Arial" w:hAnsi="Arial" w:cs="Arial"/>
          <w:sz w:val="24"/>
          <w:szCs w:val="24"/>
        </w:rPr>
      </w:pPr>
      <w:r>
        <w:rPr>
          <w:rFonts w:ascii="Arial" w:hAnsi="Arial" w:cs="Arial"/>
          <w:sz w:val="24"/>
          <w:szCs w:val="24"/>
        </w:rPr>
        <w:t xml:space="preserve">29. </w:t>
      </w:r>
      <w:r w:rsidRPr="00547509">
        <w:rPr>
          <w:rFonts w:ascii="Arial" w:hAnsi="Arial" w:cs="Arial"/>
          <w:sz w:val="24"/>
          <w:szCs w:val="24"/>
        </w:rPr>
        <w:t>Williams G, McMurray H N, Worsley D A, ‘Latent Fingerprint Detection Using a Scanning Kelvin Microprobe’, J Forens</w:t>
      </w:r>
      <w:r>
        <w:rPr>
          <w:rFonts w:ascii="Arial" w:hAnsi="Arial" w:cs="Arial"/>
          <w:sz w:val="24"/>
          <w:szCs w:val="24"/>
        </w:rPr>
        <w:t xml:space="preserve"> </w:t>
      </w:r>
      <w:r w:rsidRPr="00547509">
        <w:rPr>
          <w:rFonts w:ascii="Arial" w:hAnsi="Arial" w:cs="Arial"/>
          <w:sz w:val="24"/>
          <w:szCs w:val="24"/>
        </w:rPr>
        <w:t>Sci, vol 46(5), (2001), p1085-1092</w:t>
      </w:r>
    </w:p>
    <w:p w14:paraId="483B8EBE" w14:textId="77777777" w:rsidR="00AA56C1" w:rsidRDefault="00AA56C1" w:rsidP="00AA56C1">
      <w:pPr>
        <w:spacing w:line="276" w:lineRule="auto"/>
        <w:rPr>
          <w:rFonts w:ascii="Arial" w:hAnsi="Arial" w:cs="Arial"/>
          <w:sz w:val="24"/>
          <w:szCs w:val="24"/>
        </w:rPr>
      </w:pPr>
      <w:r>
        <w:rPr>
          <w:rFonts w:ascii="Arial" w:hAnsi="Arial" w:cs="Arial"/>
          <w:sz w:val="24"/>
          <w:szCs w:val="24"/>
        </w:rPr>
        <w:lastRenderedPageBreak/>
        <w:t xml:space="preserve">30. </w:t>
      </w:r>
      <w:r w:rsidRPr="00547509">
        <w:rPr>
          <w:rFonts w:ascii="Arial" w:hAnsi="Arial" w:cs="Arial"/>
          <w:sz w:val="24"/>
          <w:szCs w:val="24"/>
        </w:rPr>
        <w:t>Williams G, McMurray N, ‘Latent Fingerprint Visualisation Using a Scanning Kelvin Probe’, Forens</w:t>
      </w:r>
      <w:r>
        <w:rPr>
          <w:rFonts w:ascii="Arial" w:hAnsi="Arial" w:cs="Arial"/>
          <w:sz w:val="24"/>
          <w:szCs w:val="24"/>
        </w:rPr>
        <w:t xml:space="preserve"> </w:t>
      </w:r>
      <w:r w:rsidRPr="00547509">
        <w:rPr>
          <w:rFonts w:ascii="Arial" w:hAnsi="Arial" w:cs="Arial"/>
          <w:sz w:val="24"/>
          <w:szCs w:val="24"/>
        </w:rPr>
        <w:t>Sci</w:t>
      </w:r>
      <w:r>
        <w:rPr>
          <w:rFonts w:ascii="Arial" w:hAnsi="Arial" w:cs="Arial"/>
          <w:sz w:val="24"/>
          <w:szCs w:val="24"/>
        </w:rPr>
        <w:t xml:space="preserve"> </w:t>
      </w:r>
      <w:r w:rsidRPr="00547509">
        <w:rPr>
          <w:rFonts w:ascii="Arial" w:hAnsi="Arial" w:cs="Arial"/>
          <w:sz w:val="24"/>
          <w:szCs w:val="24"/>
        </w:rPr>
        <w:t>Int, vol 167, (2007), p102-9</w:t>
      </w:r>
    </w:p>
    <w:p w14:paraId="2FDFE2B8" w14:textId="77777777" w:rsidR="00AA56C1" w:rsidRDefault="00AA56C1" w:rsidP="00AA56C1">
      <w:pPr>
        <w:spacing w:line="276" w:lineRule="auto"/>
        <w:rPr>
          <w:rFonts w:ascii="Arial" w:hAnsi="Arial" w:cs="Arial"/>
          <w:sz w:val="24"/>
          <w:szCs w:val="24"/>
        </w:rPr>
      </w:pPr>
      <w:r>
        <w:rPr>
          <w:rFonts w:ascii="Arial" w:hAnsi="Arial" w:cs="Arial"/>
          <w:sz w:val="24"/>
          <w:szCs w:val="24"/>
        </w:rPr>
        <w:t xml:space="preserve">31. </w:t>
      </w:r>
      <w:r w:rsidRPr="000B3FD9">
        <w:rPr>
          <w:rFonts w:ascii="Arial" w:hAnsi="Arial" w:cs="Arial"/>
          <w:sz w:val="24"/>
          <w:szCs w:val="24"/>
        </w:rPr>
        <w:t>Bond J W, Heidel C, ‘Visualisation of latent fingerprint corrosion on a discharged brass shell casing’, J Forens</w:t>
      </w:r>
      <w:r>
        <w:rPr>
          <w:rFonts w:ascii="Arial" w:hAnsi="Arial" w:cs="Arial"/>
          <w:sz w:val="24"/>
          <w:szCs w:val="24"/>
        </w:rPr>
        <w:t xml:space="preserve"> </w:t>
      </w:r>
      <w:r w:rsidRPr="000B3FD9">
        <w:rPr>
          <w:rFonts w:ascii="Arial" w:hAnsi="Arial" w:cs="Arial"/>
          <w:sz w:val="24"/>
          <w:szCs w:val="24"/>
        </w:rPr>
        <w:t>Sci, vol 54(4), (2009), p892-894</w:t>
      </w:r>
    </w:p>
    <w:p w14:paraId="3B098290" w14:textId="77777777" w:rsidR="002C7AB6" w:rsidRDefault="00AA56C1" w:rsidP="00A22029">
      <w:pPr>
        <w:spacing w:line="276" w:lineRule="auto"/>
        <w:rPr>
          <w:rFonts w:ascii="Arial" w:hAnsi="Arial" w:cs="Arial"/>
          <w:sz w:val="24"/>
          <w:szCs w:val="24"/>
        </w:rPr>
      </w:pPr>
      <w:r>
        <w:rPr>
          <w:rFonts w:ascii="Arial" w:hAnsi="Arial" w:cs="Arial"/>
          <w:sz w:val="24"/>
          <w:szCs w:val="24"/>
        </w:rPr>
        <w:t xml:space="preserve">32. </w:t>
      </w:r>
      <w:r w:rsidR="00A22029" w:rsidRPr="00A22029">
        <w:rPr>
          <w:rFonts w:ascii="Arial" w:hAnsi="Arial" w:cs="Arial"/>
          <w:sz w:val="24"/>
          <w:szCs w:val="24"/>
        </w:rPr>
        <w:t xml:space="preserve">King, </w:t>
      </w:r>
      <w:r w:rsidR="002E5855">
        <w:rPr>
          <w:rFonts w:ascii="Arial" w:hAnsi="Arial" w:cs="Arial"/>
          <w:sz w:val="24"/>
          <w:szCs w:val="24"/>
        </w:rPr>
        <w:t>R. S. P., Kell</w:t>
      </w:r>
      <w:r w:rsidR="00A22029" w:rsidRPr="00A22029">
        <w:rPr>
          <w:rFonts w:ascii="Arial" w:hAnsi="Arial" w:cs="Arial"/>
          <w:sz w:val="24"/>
          <w:szCs w:val="24"/>
        </w:rPr>
        <w:t xml:space="preserve">y, </w:t>
      </w:r>
      <w:r w:rsidR="002E5855">
        <w:rPr>
          <w:rFonts w:ascii="Arial" w:hAnsi="Arial" w:cs="Arial"/>
          <w:sz w:val="24"/>
          <w:szCs w:val="24"/>
        </w:rPr>
        <w:t xml:space="preserve">P. F., </w:t>
      </w:r>
      <w:r w:rsidR="00A22029" w:rsidRPr="00A22029">
        <w:rPr>
          <w:rFonts w:ascii="Arial" w:hAnsi="Arial" w:cs="Arial"/>
          <w:sz w:val="24"/>
          <w:szCs w:val="24"/>
        </w:rPr>
        <w:t xml:space="preserve">Dann, </w:t>
      </w:r>
      <w:r w:rsidR="002E5855" w:rsidRPr="00A22029">
        <w:rPr>
          <w:rFonts w:ascii="Arial" w:hAnsi="Arial" w:cs="Arial"/>
          <w:sz w:val="24"/>
          <w:szCs w:val="24"/>
        </w:rPr>
        <w:t xml:space="preserve">S. E. </w:t>
      </w:r>
      <w:r w:rsidR="002E5855">
        <w:rPr>
          <w:rFonts w:ascii="Arial" w:hAnsi="Arial" w:cs="Arial"/>
          <w:sz w:val="24"/>
          <w:szCs w:val="24"/>
        </w:rPr>
        <w:t xml:space="preserve">and </w:t>
      </w:r>
      <w:r w:rsidR="00A22029" w:rsidRPr="00A22029">
        <w:rPr>
          <w:rFonts w:ascii="Arial" w:hAnsi="Arial" w:cs="Arial"/>
          <w:sz w:val="24"/>
          <w:szCs w:val="24"/>
        </w:rPr>
        <w:t>Mortimer</w:t>
      </w:r>
      <w:r w:rsidR="002E5855">
        <w:rPr>
          <w:rFonts w:ascii="Arial" w:hAnsi="Arial" w:cs="Arial"/>
          <w:sz w:val="24"/>
          <w:szCs w:val="24"/>
        </w:rPr>
        <w:t xml:space="preserve">, </w:t>
      </w:r>
      <w:r w:rsidR="002E5855" w:rsidRPr="00A22029">
        <w:rPr>
          <w:rFonts w:ascii="Arial" w:hAnsi="Arial" w:cs="Arial"/>
          <w:sz w:val="24"/>
          <w:szCs w:val="24"/>
        </w:rPr>
        <w:t>R. J.</w:t>
      </w:r>
      <w:r w:rsidR="00A22029" w:rsidRPr="00A22029">
        <w:rPr>
          <w:rFonts w:ascii="Arial" w:hAnsi="Arial" w:cs="Arial"/>
          <w:sz w:val="24"/>
          <w:szCs w:val="24"/>
        </w:rPr>
        <w:t xml:space="preserve">, </w:t>
      </w:r>
      <w:r w:rsidR="002E5855">
        <w:rPr>
          <w:rFonts w:ascii="Arial" w:hAnsi="Arial" w:cs="Arial"/>
          <w:sz w:val="24"/>
          <w:szCs w:val="24"/>
        </w:rPr>
        <w:t>‘</w:t>
      </w:r>
      <w:r w:rsidR="00A22029">
        <w:rPr>
          <w:rFonts w:ascii="Arial" w:hAnsi="Arial" w:cs="Arial"/>
          <w:sz w:val="24"/>
          <w:szCs w:val="24"/>
        </w:rPr>
        <w:t>Rapid polymerisation of S</w:t>
      </w:r>
      <w:r w:rsidR="00A22029" w:rsidRPr="002E5855">
        <w:rPr>
          <w:rFonts w:ascii="Arial" w:hAnsi="Arial" w:cs="Arial"/>
          <w:sz w:val="24"/>
          <w:szCs w:val="24"/>
          <w:vertAlign w:val="subscript"/>
        </w:rPr>
        <w:t>2</w:t>
      </w:r>
      <w:r w:rsidR="00A22029">
        <w:rPr>
          <w:rFonts w:ascii="Arial" w:hAnsi="Arial" w:cs="Arial"/>
          <w:sz w:val="24"/>
          <w:szCs w:val="24"/>
        </w:rPr>
        <w:t>N</w:t>
      </w:r>
      <w:r w:rsidR="00A22029" w:rsidRPr="002E5855">
        <w:rPr>
          <w:rFonts w:ascii="Arial" w:hAnsi="Arial" w:cs="Arial"/>
          <w:sz w:val="24"/>
          <w:szCs w:val="24"/>
          <w:vertAlign w:val="subscript"/>
        </w:rPr>
        <w:t>2</w:t>
      </w:r>
      <w:r w:rsidR="00A22029">
        <w:rPr>
          <w:rFonts w:ascii="Arial" w:hAnsi="Arial" w:cs="Arial"/>
          <w:sz w:val="24"/>
          <w:szCs w:val="24"/>
        </w:rPr>
        <w:t xml:space="preserve"> within Na-ZSM-5 channels</w:t>
      </w:r>
      <w:r w:rsidR="002E5855">
        <w:rPr>
          <w:rFonts w:ascii="Arial" w:hAnsi="Arial" w:cs="Arial"/>
          <w:sz w:val="24"/>
          <w:szCs w:val="24"/>
        </w:rPr>
        <w:t>’,</w:t>
      </w:r>
      <w:r w:rsidR="00A22029">
        <w:rPr>
          <w:rFonts w:ascii="Arial" w:hAnsi="Arial" w:cs="Arial"/>
          <w:sz w:val="24"/>
          <w:szCs w:val="24"/>
        </w:rPr>
        <w:t xml:space="preserve"> </w:t>
      </w:r>
      <w:r w:rsidR="00A22029" w:rsidRPr="00A22029">
        <w:rPr>
          <w:rFonts w:ascii="Arial" w:hAnsi="Arial" w:cs="Arial"/>
          <w:sz w:val="24"/>
          <w:szCs w:val="24"/>
        </w:rPr>
        <w:t>Chem. Commun.</w:t>
      </w:r>
      <w:r w:rsidR="002E5855">
        <w:rPr>
          <w:rFonts w:ascii="Arial" w:hAnsi="Arial" w:cs="Arial"/>
          <w:sz w:val="24"/>
          <w:szCs w:val="24"/>
        </w:rPr>
        <w:t xml:space="preserve"> (Camb.)</w:t>
      </w:r>
      <w:r w:rsidR="00A22029" w:rsidRPr="00A22029">
        <w:rPr>
          <w:rFonts w:ascii="Arial" w:hAnsi="Arial" w:cs="Arial"/>
          <w:sz w:val="24"/>
          <w:szCs w:val="24"/>
        </w:rPr>
        <w:t xml:space="preserve">, </w:t>
      </w:r>
      <w:r w:rsidR="002E5855">
        <w:rPr>
          <w:rFonts w:ascii="Arial" w:hAnsi="Arial" w:cs="Arial"/>
          <w:sz w:val="24"/>
          <w:szCs w:val="24"/>
        </w:rPr>
        <w:t>(</w:t>
      </w:r>
      <w:r w:rsidR="00A22029" w:rsidRPr="00A22029">
        <w:rPr>
          <w:rFonts w:ascii="Arial" w:hAnsi="Arial" w:cs="Arial"/>
          <w:sz w:val="24"/>
          <w:szCs w:val="24"/>
        </w:rPr>
        <w:t>2007</w:t>
      </w:r>
      <w:r w:rsidR="002E5855">
        <w:rPr>
          <w:rFonts w:ascii="Arial" w:hAnsi="Arial" w:cs="Arial"/>
          <w:sz w:val="24"/>
          <w:szCs w:val="24"/>
        </w:rPr>
        <w:t>)</w:t>
      </w:r>
      <w:r w:rsidR="00A22029" w:rsidRPr="00A22029">
        <w:rPr>
          <w:rFonts w:ascii="Arial" w:hAnsi="Arial" w:cs="Arial"/>
          <w:sz w:val="24"/>
          <w:szCs w:val="24"/>
        </w:rPr>
        <w:t>,</w:t>
      </w:r>
      <w:r w:rsidR="002E5855">
        <w:rPr>
          <w:rFonts w:ascii="Arial" w:hAnsi="Arial" w:cs="Arial"/>
          <w:sz w:val="24"/>
          <w:szCs w:val="24"/>
        </w:rPr>
        <w:t xml:space="preserve"> p4812-48</w:t>
      </w:r>
      <w:r w:rsidR="00A22029" w:rsidRPr="00A22029">
        <w:rPr>
          <w:rFonts w:ascii="Arial" w:hAnsi="Arial" w:cs="Arial"/>
          <w:sz w:val="24"/>
          <w:szCs w:val="24"/>
        </w:rPr>
        <w:t>14.</w:t>
      </w:r>
    </w:p>
    <w:p w14:paraId="76E2A05B" w14:textId="77777777" w:rsidR="00AA56C1" w:rsidRDefault="00AA56C1" w:rsidP="00425C0C">
      <w:pPr>
        <w:spacing w:line="276" w:lineRule="auto"/>
        <w:rPr>
          <w:rFonts w:ascii="Arial" w:hAnsi="Arial" w:cs="Arial"/>
          <w:sz w:val="24"/>
          <w:szCs w:val="24"/>
        </w:rPr>
      </w:pPr>
      <w:r>
        <w:rPr>
          <w:rFonts w:ascii="Arial" w:hAnsi="Arial" w:cs="Arial"/>
          <w:sz w:val="24"/>
          <w:szCs w:val="24"/>
        </w:rPr>
        <w:t xml:space="preserve">33. </w:t>
      </w:r>
      <w:r w:rsidR="002E5855">
        <w:rPr>
          <w:rFonts w:ascii="Arial" w:hAnsi="Arial" w:cs="Arial"/>
          <w:sz w:val="24"/>
          <w:szCs w:val="24"/>
        </w:rPr>
        <w:t>Kelly, P. F.</w:t>
      </w:r>
      <w:r w:rsidR="00A22029" w:rsidRPr="00A22029">
        <w:rPr>
          <w:rFonts w:ascii="Arial" w:hAnsi="Arial" w:cs="Arial"/>
          <w:sz w:val="24"/>
          <w:szCs w:val="24"/>
        </w:rPr>
        <w:t>, King</w:t>
      </w:r>
      <w:r w:rsidR="002E5855">
        <w:rPr>
          <w:rFonts w:ascii="Arial" w:hAnsi="Arial" w:cs="Arial"/>
          <w:sz w:val="24"/>
          <w:szCs w:val="24"/>
        </w:rPr>
        <w:t>,</w:t>
      </w:r>
      <w:r w:rsidR="00A22029" w:rsidRPr="00A22029">
        <w:rPr>
          <w:rFonts w:ascii="Arial" w:hAnsi="Arial" w:cs="Arial"/>
          <w:sz w:val="24"/>
          <w:szCs w:val="24"/>
        </w:rPr>
        <w:t xml:space="preserve"> R</w:t>
      </w:r>
      <w:r w:rsidR="002E5855">
        <w:rPr>
          <w:rFonts w:ascii="Arial" w:hAnsi="Arial" w:cs="Arial"/>
          <w:sz w:val="24"/>
          <w:szCs w:val="24"/>
        </w:rPr>
        <w:t xml:space="preserve">. </w:t>
      </w:r>
      <w:r w:rsidR="00A22029" w:rsidRPr="00A22029">
        <w:rPr>
          <w:rFonts w:ascii="Arial" w:hAnsi="Arial" w:cs="Arial"/>
          <w:sz w:val="24"/>
          <w:szCs w:val="24"/>
        </w:rPr>
        <w:t>S</w:t>
      </w:r>
      <w:r w:rsidR="002E5855">
        <w:rPr>
          <w:rFonts w:ascii="Arial" w:hAnsi="Arial" w:cs="Arial"/>
          <w:sz w:val="24"/>
          <w:szCs w:val="24"/>
        </w:rPr>
        <w:t>. and</w:t>
      </w:r>
      <w:r w:rsidR="00A22029" w:rsidRPr="00A22029">
        <w:rPr>
          <w:rFonts w:ascii="Arial" w:hAnsi="Arial" w:cs="Arial"/>
          <w:sz w:val="24"/>
          <w:szCs w:val="24"/>
        </w:rPr>
        <w:t xml:space="preserve"> Mortimer</w:t>
      </w:r>
      <w:r w:rsidR="002E5855">
        <w:rPr>
          <w:rFonts w:ascii="Arial" w:hAnsi="Arial" w:cs="Arial"/>
          <w:sz w:val="24"/>
          <w:szCs w:val="24"/>
        </w:rPr>
        <w:t>,</w:t>
      </w:r>
      <w:r w:rsidR="00A22029" w:rsidRPr="00A22029">
        <w:rPr>
          <w:rFonts w:ascii="Arial" w:hAnsi="Arial" w:cs="Arial"/>
          <w:sz w:val="24"/>
          <w:szCs w:val="24"/>
        </w:rPr>
        <w:t xml:space="preserve"> R</w:t>
      </w:r>
      <w:r w:rsidR="002E5855">
        <w:rPr>
          <w:rFonts w:ascii="Arial" w:hAnsi="Arial" w:cs="Arial"/>
          <w:sz w:val="24"/>
          <w:szCs w:val="24"/>
        </w:rPr>
        <w:t xml:space="preserve">. </w:t>
      </w:r>
      <w:r w:rsidR="00A22029" w:rsidRPr="00A22029">
        <w:rPr>
          <w:rFonts w:ascii="Arial" w:hAnsi="Arial" w:cs="Arial"/>
          <w:sz w:val="24"/>
          <w:szCs w:val="24"/>
        </w:rPr>
        <w:t>J</w:t>
      </w:r>
      <w:r w:rsidR="002E5855">
        <w:rPr>
          <w:rFonts w:ascii="Arial" w:hAnsi="Arial" w:cs="Arial"/>
          <w:sz w:val="24"/>
          <w:szCs w:val="24"/>
        </w:rPr>
        <w:t xml:space="preserve">. </w:t>
      </w:r>
      <w:r w:rsidR="00A22029" w:rsidRPr="00A22029">
        <w:t xml:space="preserve"> </w:t>
      </w:r>
      <w:r w:rsidR="002E5855">
        <w:t>‘</w:t>
      </w:r>
      <w:r w:rsidR="00A22029" w:rsidRPr="00A22029">
        <w:rPr>
          <w:rFonts w:ascii="Arial" w:hAnsi="Arial" w:cs="Arial"/>
          <w:sz w:val="24"/>
          <w:szCs w:val="24"/>
        </w:rPr>
        <w:t>Fingerprint and inkjet-trace imaging using disulfur dinitride</w:t>
      </w:r>
      <w:r w:rsidR="002E5855">
        <w:rPr>
          <w:rFonts w:ascii="Arial" w:hAnsi="Arial" w:cs="Arial"/>
          <w:sz w:val="24"/>
          <w:szCs w:val="24"/>
        </w:rPr>
        <w:t>’</w:t>
      </w:r>
      <w:r w:rsidR="00A22029">
        <w:rPr>
          <w:rFonts w:ascii="Arial" w:hAnsi="Arial" w:cs="Arial"/>
          <w:sz w:val="24"/>
          <w:szCs w:val="24"/>
        </w:rPr>
        <w:t xml:space="preserve">, </w:t>
      </w:r>
      <w:r w:rsidR="00A22029" w:rsidRPr="00A22029">
        <w:rPr>
          <w:rFonts w:ascii="Arial" w:hAnsi="Arial" w:cs="Arial"/>
          <w:sz w:val="24"/>
          <w:szCs w:val="24"/>
        </w:rPr>
        <w:t xml:space="preserve">Chem </w:t>
      </w:r>
      <w:r w:rsidR="002E5855">
        <w:rPr>
          <w:rFonts w:ascii="Arial" w:hAnsi="Arial" w:cs="Arial"/>
          <w:sz w:val="24"/>
          <w:szCs w:val="24"/>
        </w:rPr>
        <w:t>Commun (Camb). (2008), p</w:t>
      </w:r>
      <w:r w:rsidR="00A22029" w:rsidRPr="00A22029">
        <w:rPr>
          <w:rFonts w:ascii="Arial" w:hAnsi="Arial" w:cs="Arial"/>
          <w:sz w:val="24"/>
          <w:szCs w:val="24"/>
        </w:rPr>
        <w:t>6111-3</w:t>
      </w:r>
    </w:p>
    <w:p w14:paraId="6F2EBF4A" w14:textId="77777777" w:rsidR="00AA56C1" w:rsidRDefault="00AA56C1" w:rsidP="00425C0C">
      <w:pPr>
        <w:spacing w:line="276" w:lineRule="auto"/>
        <w:rPr>
          <w:rFonts w:ascii="Arial" w:hAnsi="Arial" w:cs="Arial"/>
          <w:sz w:val="24"/>
          <w:szCs w:val="24"/>
        </w:rPr>
      </w:pPr>
      <w:r>
        <w:rPr>
          <w:rFonts w:ascii="Arial" w:hAnsi="Arial" w:cs="Arial"/>
          <w:sz w:val="24"/>
          <w:szCs w:val="24"/>
        </w:rPr>
        <w:t xml:space="preserve">34. </w:t>
      </w:r>
      <w:r w:rsidR="002E5855">
        <w:rPr>
          <w:rFonts w:ascii="Arial" w:hAnsi="Arial" w:cs="Arial"/>
          <w:sz w:val="24"/>
          <w:szCs w:val="24"/>
        </w:rPr>
        <w:t>Kelly, P.</w:t>
      </w:r>
      <w:r w:rsidR="002E5855" w:rsidRPr="00A22029">
        <w:rPr>
          <w:rFonts w:ascii="Arial" w:hAnsi="Arial" w:cs="Arial"/>
          <w:sz w:val="24"/>
          <w:szCs w:val="24"/>
        </w:rPr>
        <w:t xml:space="preserve"> F.</w:t>
      </w:r>
      <w:r w:rsidR="002E5855">
        <w:rPr>
          <w:rFonts w:ascii="Arial" w:hAnsi="Arial" w:cs="Arial"/>
          <w:sz w:val="24"/>
          <w:szCs w:val="24"/>
        </w:rPr>
        <w:t>, King, R. S. P., Shah, B.</w:t>
      </w:r>
      <w:r w:rsidR="002E5855" w:rsidRPr="00A22029">
        <w:rPr>
          <w:rFonts w:ascii="Arial" w:hAnsi="Arial" w:cs="Arial"/>
          <w:sz w:val="24"/>
          <w:szCs w:val="24"/>
        </w:rPr>
        <w:t xml:space="preserve"> </w:t>
      </w:r>
      <w:r w:rsidR="002E5855">
        <w:rPr>
          <w:rFonts w:ascii="Arial" w:hAnsi="Arial" w:cs="Arial"/>
          <w:sz w:val="24"/>
          <w:szCs w:val="24"/>
        </w:rPr>
        <w:t>and</w:t>
      </w:r>
      <w:r w:rsidR="00A22029" w:rsidRPr="00A22029">
        <w:rPr>
          <w:rFonts w:ascii="Arial" w:hAnsi="Arial" w:cs="Arial"/>
          <w:sz w:val="24"/>
          <w:szCs w:val="24"/>
        </w:rPr>
        <w:t xml:space="preserve"> Mortimer</w:t>
      </w:r>
      <w:r w:rsidR="002E5855">
        <w:rPr>
          <w:rFonts w:ascii="Arial" w:hAnsi="Arial" w:cs="Arial"/>
          <w:sz w:val="24"/>
          <w:szCs w:val="24"/>
        </w:rPr>
        <w:t>, R.</w:t>
      </w:r>
      <w:r w:rsidR="002E5855" w:rsidRPr="00A22029">
        <w:rPr>
          <w:rFonts w:ascii="Arial" w:hAnsi="Arial" w:cs="Arial"/>
          <w:sz w:val="24"/>
          <w:szCs w:val="24"/>
        </w:rPr>
        <w:t xml:space="preserve"> J. </w:t>
      </w:r>
      <w:r w:rsidR="00A22029">
        <w:rPr>
          <w:rFonts w:ascii="Arial" w:hAnsi="Arial" w:cs="Arial"/>
          <w:sz w:val="24"/>
          <w:szCs w:val="24"/>
        </w:rPr>
        <w:t xml:space="preserve"> </w:t>
      </w:r>
      <w:r w:rsidR="002E5855">
        <w:rPr>
          <w:rFonts w:ascii="Arial" w:hAnsi="Arial" w:cs="Arial"/>
          <w:sz w:val="24"/>
          <w:szCs w:val="24"/>
        </w:rPr>
        <w:t>‘</w:t>
      </w:r>
      <w:r w:rsidR="00A22029" w:rsidRPr="00A22029">
        <w:rPr>
          <w:rFonts w:ascii="Arial" w:hAnsi="Arial" w:cs="Arial"/>
          <w:sz w:val="24"/>
          <w:szCs w:val="24"/>
        </w:rPr>
        <w:t>The use of sulfur nitrides as fingerprint developers</w:t>
      </w:r>
      <w:r w:rsidR="002E5855">
        <w:rPr>
          <w:rFonts w:ascii="Arial" w:hAnsi="Arial" w:cs="Arial"/>
          <w:sz w:val="24"/>
          <w:szCs w:val="24"/>
        </w:rPr>
        <w:t>’</w:t>
      </w:r>
      <w:r w:rsidR="00A22029">
        <w:rPr>
          <w:rFonts w:ascii="Arial" w:hAnsi="Arial" w:cs="Arial"/>
          <w:sz w:val="24"/>
          <w:szCs w:val="24"/>
        </w:rPr>
        <w:t xml:space="preserve">, </w:t>
      </w:r>
      <w:r w:rsidR="00A22029" w:rsidRPr="00A22029">
        <w:rPr>
          <w:rFonts w:ascii="Arial" w:hAnsi="Arial" w:cs="Arial"/>
          <w:sz w:val="24"/>
          <w:szCs w:val="24"/>
        </w:rPr>
        <w:t>Proc. SPIE 7486, Optics and Photonics for Counterterrorism and Crime Fighting V, 748602 (17 September 2009); doi: 10.1117/12.833980</w:t>
      </w:r>
    </w:p>
    <w:p w14:paraId="6F6D5A03" w14:textId="77777777" w:rsidR="00AA56C1" w:rsidRDefault="00AA56C1" w:rsidP="00AA56C1">
      <w:pPr>
        <w:spacing w:line="276" w:lineRule="auto"/>
        <w:rPr>
          <w:rFonts w:ascii="Arial" w:hAnsi="Arial" w:cs="Arial"/>
          <w:sz w:val="24"/>
          <w:szCs w:val="24"/>
        </w:rPr>
      </w:pPr>
      <w:r>
        <w:rPr>
          <w:rFonts w:ascii="Arial" w:hAnsi="Arial" w:cs="Arial"/>
          <w:sz w:val="24"/>
          <w:szCs w:val="24"/>
        </w:rPr>
        <w:t xml:space="preserve">35. </w:t>
      </w:r>
      <w:r w:rsidRPr="00C722AD">
        <w:rPr>
          <w:rFonts w:ascii="Arial" w:hAnsi="Arial" w:cs="Arial"/>
          <w:sz w:val="24"/>
          <w:szCs w:val="24"/>
        </w:rPr>
        <w:t>Bleay</w:t>
      </w:r>
      <w:r>
        <w:rPr>
          <w:rFonts w:ascii="Arial" w:hAnsi="Arial" w:cs="Arial"/>
          <w:sz w:val="24"/>
          <w:szCs w:val="24"/>
        </w:rPr>
        <w:t xml:space="preserve"> S M, </w:t>
      </w:r>
      <w:r w:rsidRPr="00C722AD">
        <w:rPr>
          <w:rFonts w:ascii="Arial" w:hAnsi="Arial" w:cs="Arial"/>
          <w:sz w:val="24"/>
          <w:szCs w:val="24"/>
        </w:rPr>
        <w:t xml:space="preserve">Kelly </w:t>
      </w:r>
      <w:r>
        <w:rPr>
          <w:rFonts w:ascii="Arial" w:hAnsi="Arial" w:cs="Arial"/>
          <w:sz w:val="24"/>
          <w:szCs w:val="24"/>
        </w:rPr>
        <w:t xml:space="preserve">P F, </w:t>
      </w:r>
      <w:r w:rsidRPr="00C722AD">
        <w:rPr>
          <w:rFonts w:ascii="Arial" w:hAnsi="Arial" w:cs="Arial"/>
          <w:sz w:val="24"/>
          <w:szCs w:val="24"/>
        </w:rPr>
        <w:t>King</w:t>
      </w:r>
      <w:r>
        <w:rPr>
          <w:rFonts w:ascii="Arial" w:hAnsi="Arial" w:cs="Arial"/>
          <w:sz w:val="24"/>
          <w:szCs w:val="24"/>
        </w:rPr>
        <w:t xml:space="preserve"> R S P, ‘</w:t>
      </w:r>
      <w:r w:rsidRPr="00C722AD">
        <w:rPr>
          <w:rFonts w:ascii="Arial" w:hAnsi="Arial" w:cs="Arial"/>
          <w:sz w:val="24"/>
          <w:szCs w:val="24"/>
        </w:rPr>
        <w:t>Polymerisation of S</w:t>
      </w:r>
      <w:r w:rsidRPr="00C722AD">
        <w:rPr>
          <w:rFonts w:ascii="Arial" w:hAnsi="Arial" w:cs="Arial"/>
          <w:sz w:val="24"/>
          <w:szCs w:val="24"/>
          <w:vertAlign w:val="subscript"/>
        </w:rPr>
        <w:t>2</w:t>
      </w:r>
      <w:r w:rsidRPr="00C722AD">
        <w:rPr>
          <w:rFonts w:ascii="Arial" w:hAnsi="Arial" w:cs="Arial"/>
          <w:sz w:val="24"/>
          <w:szCs w:val="24"/>
        </w:rPr>
        <w:t>N</w:t>
      </w:r>
      <w:r w:rsidRPr="00C722AD">
        <w:rPr>
          <w:rFonts w:ascii="Arial" w:hAnsi="Arial" w:cs="Arial"/>
          <w:sz w:val="24"/>
          <w:szCs w:val="24"/>
          <w:vertAlign w:val="subscript"/>
        </w:rPr>
        <w:t>2</w:t>
      </w:r>
      <w:r w:rsidRPr="00C722AD">
        <w:rPr>
          <w:rFonts w:ascii="Arial" w:hAnsi="Arial" w:cs="Arial"/>
          <w:sz w:val="24"/>
          <w:szCs w:val="24"/>
        </w:rPr>
        <w:t xml:space="preserve"> to (SN)</w:t>
      </w:r>
      <w:r w:rsidRPr="00C722AD">
        <w:rPr>
          <w:rFonts w:ascii="Arial" w:hAnsi="Arial" w:cs="Arial"/>
          <w:sz w:val="24"/>
          <w:szCs w:val="24"/>
          <w:vertAlign w:val="subscript"/>
        </w:rPr>
        <w:t>x</w:t>
      </w:r>
      <w:r w:rsidRPr="00C722AD">
        <w:rPr>
          <w:rFonts w:ascii="Arial" w:hAnsi="Arial" w:cs="Arial"/>
          <w:sz w:val="24"/>
          <w:szCs w:val="24"/>
        </w:rPr>
        <w:t xml:space="preserve"> as a tool for the rapid imaging of fingerpri</w:t>
      </w:r>
      <w:r>
        <w:rPr>
          <w:rFonts w:ascii="Arial" w:hAnsi="Arial" w:cs="Arial"/>
          <w:sz w:val="24"/>
          <w:szCs w:val="24"/>
        </w:rPr>
        <w:t>nts removed from metal surfaces’</w:t>
      </w:r>
      <w:r w:rsidRPr="00C722AD">
        <w:rPr>
          <w:rFonts w:ascii="Arial" w:hAnsi="Arial" w:cs="Arial"/>
          <w:sz w:val="24"/>
          <w:szCs w:val="24"/>
        </w:rPr>
        <w:t xml:space="preserve">, J. Mater. Chem., </w:t>
      </w:r>
      <w:r>
        <w:rPr>
          <w:rFonts w:ascii="Arial" w:hAnsi="Arial" w:cs="Arial"/>
          <w:sz w:val="24"/>
          <w:szCs w:val="24"/>
        </w:rPr>
        <w:t xml:space="preserve">vol </w:t>
      </w:r>
      <w:r w:rsidRPr="00C722AD">
        <w:rPr>
          <w:rFonts w:ascii="Arial" w:hAnsi="Arial" w:cs="Arial"/>
          <w:sz w:val="24"/>
          <w:szCs w:val="24"/>
        </w:rPr>
        <w:t xml:space="preserve">20, </w:t>
      </w:r>
      <w:r>
        <w:rPr>
          <w:rFonts w:ascii="Arial" w:hAnsi="Arial" w:cs="Arial"/>
          <w:sz w:val="24"/>
          <w:szCs w:val="24"/>
        </w:rPr>
        <w:t>(</w:t>
      </w:r>
      <w:r w:rsidRPr="00C722AD">
        <w:rPr>
          <w:rFonts w:ascii="Arial" w:hAnsi="Arial" w:cs="Arial"/>
          <w:sz w:val="24"/>
          <w:szCs w:val="24"/>
        </w:rPr>
        <w:t>2010</w:t>
      </w:r>
      <w:r>
        <w:rPr>
          <w:rFonts w:ascii="Arial" w:hAnsi="Arial" w:cs="Arial"/>
          <w:sz w:val="24"/>
          <w:szCs w:val="24"/>
        </w:rPr>
        <w:t>)</w:t>
      </w:r>
      <w:r w:rsidRPr="00C722AD">
        <w:rPr>
          <w:rFonts w:ascii="Arial" w:hAnsi="Arial" w:cs="Arial"/>
          <w:sz w:val="24"/>
          <w:szCs w:val="24"/>
        </w:rPr>
        <w:t xml:space="preserve">, </w:t>
      </w:r>
      <w:r>
        <w:rPr>
          <w:rFonts w:ascii="Arial" w:hAnsi="Arial" w:cs="Arial"/>
          <w:sz w:val="24"/>
          <w:szCs w:val="24"/>
        </w:rPr>
        <w:t>p</w:t>
      </w:r>
      <w:r w:rsidRPr="00C722AD">
        <w:rPr>
          <w:rFonts w:ascii="Arial" w:hAnsi="Arial" w:cs="Arial"/>
          <w:sz w:val="24"/>
          <w:szCs w:val="24"/>
        </w:rPr>
        <w:t>10100</w:t>
      </w:r>
      <w:r>
        <w:rPr>
          <w:rFonts w:ascii="Arial" w:hAnsi="Arial" w:cs="Arial"/>
          <w:sz w:val="24"/>
          <w:szCs w:val="24"/>
        </w:rPr>
        <w:t>-10102</w:t>
      </w:r>
    </w:p>
    <w:p w14:paraId="51232717" w14:textId="77777777" w:rsidR="00F272DA" w:rsidRDefault="00F272DA" w:rsidP="00F272DA">
      <w:pPr>
        <w:spacing w:line="276" w:lineRule="auto"/>
        <w:rPr>
          <w:rFonts w:ascii="Arial" w:hAnsi="Arial" w:cs="Arial"/>
          <w:sz w:val="24"/>
          <w:szCs w:val="24"/>
        </w:rPr>
      </w:pPr>
      <w:r>
        <w:rPr>
          <w:rFonts w:ascii="Arial" w:hAnsi="Arial" w:cs="Arial"/>
          <w:sz w:val="24"/>
          <w:szCs w:val="24"/>
        </w:rPr>
        <w:t xml:space="preserve">36. </w:t>
      </w:r>
      <w:r w:rsidRPr="005E15FB">
        <w:rPr>
          <w:rFonts w:ascii="Arial" w:hAnsi="Arial" w:cs="Arial"/>
          <w:sz w:val="24"/>
          <w:szCs w:val="24"/>
        </w:rPr>
        <w:t>Beresford A</w:t>
      </w:r>
      <w:r>
        <w:rPr>
          <w:rFonts w:ascii="Arial" w:hAnsi="Arial" w:cs="Arial"/>
          <w:sz w:val="24"/>
          <w:szCs w:val="24"/>
        </w:rPr>
        <w:t xml:space="preserve"> </w:t>
      </w:r>
      <w:r w:rsidRPr="005E15FB">
        <w:rPr>
          <w:rFonts w:ascii="Arial" w:hAnsi="Arial" w:cs="Arial"/>
          <w:sz w:val="24"/>
          <w:szCs w:val="24"/>
        </w:rPr>
        <w:t>L, Hillman A</w:t>
      </w:r>
      <w:r>
        <w:rPr>
          <w:rFonts w:ascii="Arial" w:hAnsi="Arial" w:cs="Arial"/>
          <w:sz w:val="24"/>
          <w:szCs w:val="24"/>
        </w:rPr>
        <w:t xml:space="preserve"> </w:t>
      </w:r>
      <w:r w:rsidRPr="005E15FB">
        <w:rPr>
          <w:rFonts w:ascii="Arial" w:hAnsi="Arial" w:cs="Arial"/>
          <w:sz w:val="24"/>
          <w:szCs w:val="24"/>
        </w:rPr>
        <w:t xml:space="preserve">R. </w:t>
      </w:r>
      <w:r>
        <w:rPr>
          <w:rFonts w:ascii="Arial" w:hAnsi="Arial" w:cs="Arial"/>
          <w:sz w:val="24"/>
          <w:szCs w:val="24"/>
        </w:rPr>
        <w:t>‘</w:t>
      </w:r>
      <w:r w:rsidRPr="005E15FB">
        <w:rPr>
          <w:rFonts w:ascii="Arial" w:hAnsi="Arial" w:cs="Arial"/>
          <w:sz w:val="24"/>
          <w:szCs w:val="24"/>
        </w:rPr>
        <w:t>Electrochromic Enhancement of Latent Fingerprints on Stainless Steel Surfaces</w:t>
      </w:r>
      <w:r>
        <w:rPr>
          <w:rFonts w:ascii="Arial" w:hAnsi="Arial" w:cs="Arial"/>
          <w:sz w:val="24"/>
          <w:szCs w:val="24"/>
        </w:rPr>
        <w:t>’</w:t>
      </w:r>
      <w:r w:rsidRPr="005E15FB">
        <w:rPr>
          <w:rFonts w:ascii="Arial" w:hAnsi="Arial" w:cs="Arial"/>
          <w:sz w:val="24"/>
          <w:szCs w:val="24"/>
        </w:rPr>
        <w:t>. Anal Chem</w:t>
      </w:r>
      <w:r>
        <w:rPr>
          <w:rFonts w:ascii="Arial" w:hAnsi="Arial" w:cs="Arial"/>
          <w:sz w:val="24"/>
          <w:szCs w:val="24"/>
        </w:rPr>
        <w:t xml:space="preserve">, vol </w:t>
      </w:r>
      <w:r w:rsidRPr="005E15FB">
        <w:rPr>
          <w:rFonts w:ascii="Arial" w:hAnsi="Arial" w:cs="Arial"/>
          <w:sz w:val="24"/>
          <w:szCs w:val="24"/>
        </w:rPr>
        <w:t>82</w:t>
      </w:r>
      <w:r>
        <w:rPr>
          <w:rFonts w:ascii="Arial" w:hAnsi="Arial" w:cs="Arial"/>
          <w:sz w:val="24"/>
          <w:szCs w:val="24"/>
        </w:rPr>
        <w:t>, (2010), p</w:t>
      </w:r>
      <w:r w:rsidRPr="005E15FB">
        <w:rPr>
          <w:rFonts w:ascii="Arial" w:hAnsi="Arial" w:cs="Arial"/>
          <w:sz w:val="24"/>
          <w:szCs w:val="24"/>
        </w:rPr>
        <w:t>483-486</w:t>
      </w:r>
    </w:p>
    <w:p w14:paraId="4C9F7CE3" w14:textId="77777777" w:rsidR="00F272DA" w:rsidRDefault="00F272DA" w:rsidP="00F272DA">
      <w:pPr>
        <w:spacing w:line="276" w:lineRule="auto"/>
        <w:rPr>
          <w:rFonts w:ascii="Arial" w:hAnsi="Arial" w:cs="Arial"/>
          <w:sz w:val="24"/>
          <w:szCs w:val="24"/>
        </w:rPr>
      </w:pPr>
      <w:r>
        <w:rPr>
          <w:rFonts w:ascii="Arial" w:hAnsi="Arial" w:cs="Arial"/>
          <w:sz w:val="24"/>
          <w:szCs w:val="24"/>
        </w:rPr>
        <w:t xml:space="preserve">37. </w:t>
      </w:r>
      <w:r w:rsidRPr="0047291E">
        <w:rPr>
          <w:rFonts w:ascii="Arial" w:hAnsi="Arial" w:cs="Arial"/>
          <w:sz w:val="24"/>
          <w:szCs w:val="24"/>
        </w:rPr>
        <w:t>Beresford A</w:t>
      </w:r>
      <w:r>
        <w:rPr>
          <w:rFonts w:ascii="Arial" w:hAnsi="Arial" w:cs="Arial"/>
          <w:sz w:val="24"/>
          <w:szCs w:val="24"/>
        </w:rPr>
        <w:t xml:space="preserve"> </w:t>
      </w:r>
      <w:r w:rsidRPr="0047291E">
        <w:rPr>
          <w:rFonts w:ascii="Arial" w:hAnsi="Arial" w:cs="Arial"/>
          <w:sz w:val="24"/>
          <w:szCs w:val="24"/>
        </w:rPr>
        <w:t>L, Brown R</w:t>
      </w:r>
      <w:r>
        <w:rPr>
          <w:rFonts w:ascii="Arial" w:hAnsi="Arial" w:cs="Arial"/>
          <w:sz w:val="24"/>
          <w:szCs w:val="24"/>
        </w:rPr>
        <w:t xml:space="preserve"> </w:t>
      </w:r>
      <w:r w:rsidRPr="0047291E">
        <w:rPr>
          <w:rFonts w:ascii="Arial" w:hAnsi="Arial" w:cs="Arial"/>
          <w:sz w:val="24"/>
          <w:szCs w:val="24"/>
        </w:rPr>
        <w:t>M, Hillman A</w:t>
      </w:r>
      <w:r>
        <w:rPr>
          <w:rFonts w:ascii="Arial" w:hAnsi="Arial" w:cs="Arial"/>
          <w:sz w:val="24"/>
          <w:szCs w:val="24"/>
        </w:rPr>
        <w:t xml:space="preserve"> </w:t>
      </w:r>
      <w:r w:rsidRPr="0047291E">
        <w:rPr>
          <w:rFonts w:ascii="Arial" w:hAnsi="Arial" w:cs="Arial"/>
          <w:sz w:val="24"/>
          <w:szCs w:val="24"/>
        </w:rPr>
        <w:t xml:space="preserve">R. </w:t>
      </w:r>
      <w:r>
        <w:rPr>
          <w:rFonts w:ascii="Arial" w:hAnsi="Arial" w:cs="Arial"/>
          <w:sz w:val="24"/>
          <w:szCs w:val="24"/>
        </w:rPr>
        <w:t>‘</w:t>
      </w:r>
      <w:r w:rsidRPr="0047291E">
        <w:rPr>
          <w:rFonts w:ascii="Arial" w:hAnsi="Arial" w:cs="Arial"/>
          <w:sz w:val="24"/>
          <w:szCs w:val="24"/>
        </w:rPr>
        <w:t>Comparative Study of Electrochromic Enhancement of Latent Fingerprints with Existing Development Techniques</w:t>
      </w:r>
      <w:r>
        <w:rPr>
          <w:rFonts w:ascii="Arial" w:hAnsi="Arial" w:cs="Arial"/>
          <w:sz w:val="24"/>
          <w:szCs w:val="24"/>
        </w:rPr>
        <w:t>’. J Forens Sci, vol 57, (2011), p</w:t>
      </w:r>
      <w:r w:rsidRPr="0047291E">
        <w:rPr>
          <w:rFonts w:ascii="Arial" w:hAnsi="Arial" w:cs="Arial"/>
          <w:sz w:val="24"/>
          <w:szCs w:val="24"/>
        </w:rPr>
        <w:t>93-102</w:t>
      </w:r>
    </w:p>
    <w:p w14:paraId="1D870102" w14:textId="77777777" w:rsidR="00A64EA7" w:rsidRDefault="00767F08" w:rsidP="00386F77">
      <w:pPr>
        <w:spacing w:line="276" w:lineRule="auto"/>
        <w:rPr>
          <w:rFonts w:ascii="Arial" w:hAnsi="Arial" w:cs="Arial"/>
          <w:sz w:val="24"/>
          <w:szCs w:val="24"/>
        </w:rPr>
      </w:pPr>
      <w:r>
        <w:rPr>
          <w:rFonts w:ascii="Arial" w:hAnsi="Arial" w:cs="Arial"/>
          <w:sz w:val="24"/>
          <w:szCs w:val="24"/>
        </w:rPr>
        <w:t xml:space="preserve">38. </w:t>
      </w:r>
      <w:r w:rsidR="00A64EA7" w:rsidRPr="00A64EA7">
        <w:rPr>
          <w:rFonts w:ascii="Arial" w:hAnsi="Arial" w:cs="Arial"/>
          <w:sz w:val="24"/>
          <w:szCs w:val="24"/>
        </w:rPr>
        <w:t>D</w:t>
      </w:r>
      <w:r w:rsidR="00A64EA7">
        <w:rPr>
          <w:rFonts w:ascii="Arial" w:hAnsi="Arial" w:cs="Arial"/>
          <w:sz w:val="24"/>
          <w:szCs w:val="24"/>
        </w:rPr>
        <w:t>ominick, A. J., Nic Daéid, N., and</w:t>
      </w:r>
      <w:r w:rsidR="00A64EA7" w:rsidRPr="00A64EA7">
        <w:rPr>
          <w:rFonts w:ascii="Arial" w:hAnsi="Arial" w:cs="Arial"/>
          <w:sz w:val="24"/>
          <w:szCs w:val="24"/>
        </w:rPr>
        <w:t xml:space="preserve"> Bleay, S. M. </w:t>
      </w:r>
      <w:r w:rsidR="00A64EA7">
        <w:rPr>
          <w:rFonts w:ascii="Arial" w:hAnsi="Arial" w:cs="Arial"/>
          <w:sz w:val="24"/>
          <w:szCs w:val="24"/>
        </w:rPr>
        <w:t>‘</w:t>
      </w:r>
      <w:r w:rsidR="00A64EA7" w:rsidRPr="00A64EA7">
        <w:rPr>
          <w:rFonts w:ascii="Arial" w:hAnsi="Arial" w:cs="Arial"/>
          <w:sz w:val="24"/>
          <w:szCs w:val="24"/>
        </w:rPr>
        <w:t>The recoverability of fingerprints on nonporous surfaces exposed to elevated temperatures</w:t>
      </w:r>
      <w:r w:rsidR="00A64EA7">
        <w:rPr>
          <w:rFonts w:ascii="Arial" w:hAnsi="Arial" w:cs="Arial"/>
          <w:sz w:val="24"/>
          <w:szCs w:val="24"/>
        </w:rPr>
        <w:t>’. J. Forensic Ident.</w:t>
      </w:r>
      <w:r w:rsidR="00A64EA7" w:rsidRPr="00A64EA7">
        <w:rPr>
          <w:rFonts w:ascii="Arial" w:hAnsi="Arial" w:cs="Arial"/>
          <w:sz w:val="24"/>
          <w:szCs w:val="24"/>
        </w:rPr>
        <w:t xml:space="preserve">, </w:t>
      </w:r>
      <w:r w:rsidR="00A64EA7">
        <w:rPr>
          <w:rFonts w:ascii="Arial" w:hAnsi="Arial" w:cs="Arial"/>
          <w:sz w:val="24"/>
          <w:szCs w:val="24"/>
        </w:rPr>
        <w:t xml:space="preserve">vol </w:t>
      </w:r>
      <w:r w:rsidR="00A64EA7" w:rsidRPr="00A64EA7">
        <w:rPr>
          <w:rFonts w:ascii="Arial" w:hAnsi="Arial" w:cs="Arial"/>
          <w:sz w:val="24"/>
          <w:szCs w:val="24"/>
        </w:rPr>
        <w:t>61(5), (2011)</w:t>
      </w:r>
      <w:r w:rsidR="00A64EA7">
        <w:rPr>
          <w:rFonts w:ascii="Arial" w:hAnsi="Arial" w:cs="Arial"/>
          <w:sz w:val="24"/>
          <w:szCs w:val="24"/>
        </w:rPr>
        <w:t>,</w:t>
      </w:r>
      <w:r w:rsidR="00A64EA7" w:rsidRPr="00A64EA7">
        <w:rPr>
          <w:rFonts w:ascii="Arial" w:hAnsi="Arial" w:cs="Arial"/>
          <w:sz w:val="24"/>
          <w:szCs w:val="24"/>
        </w:rPr>
        <w:t xml:space="preserve"> </w:t>
      </w:r>
      <w:r w:rsidR="00A64EA7">
        <w:rPr>
          <w:rFonts w:ascii="Arial" w:hAnsi="Arial" w:cs="Arial"/>
          <w:sz w:val="24"/>
          <w:szCs w:val="24"/>
        </w:rPr>
        <w:t>p</w:t>
      </w:r>
      <w:r w:rsidR="00A64EA7" w:rsidRPr="00A64EA7">
        <w:rPr>
          <w:rFonts w:ascii="Arial" w:hAnsi="Arial" w:cs="Arial"/>
          <w:sz w:val="24"/>
          <w:szCs w:val="24"/>
        </w:rPr>
        <w:t>520-536</w:t>
      </w:r>
    </w:p>
    <w:p w14:paraId="5F3E7CD2" w14:textId="77777777" w:rsidR="00386F77" w:rsidRDefault="00386F77" w:rsidP="00386F77">
      <w:pPr>
        <w:spacing w:line="276" w:lineRule="auto"/>
        <w:rPr>
          <w:rFonts w:ascii="Arial" w:hAnsi="Arial" w:cs="Arial"/>
          <w:sz w:val="24"/>
          <w:szCs w:val="24"/>
        </w:rPr>
      </w:pPr>
      <w:r>
        <w:rPr>
          <w:rFonts w:ascii="Arial" w:hAnsi="Arial" w:cs="Arial"/>
          <w:sz w:val="24"/>
          <w:szCs w:val="24"/>
        </w:rPr>
        <w:t>39. Pitera M, Sears V, Bleay S, Park S ‘</w:t>
      </w:r>
      <w:r w:rsidRPr="006F3B9F">
        <w:rPr>
          <w:rFonts w:ascii="Arial" w:hAnsi="Arial" w:cs="Arial"/>
          <w:sz w:val="24"/>
          <w:szCs w:val="24"/>
        </w:rPr>
        <w:t>An investigation of the influence of surface condition on fingermark visualisation on metal surfaces</w:t>
      </w:r>
      <w:r>
        <w:rPr>
          <w:rFonts w:ascii="Arial" w:hAnsi="Arial" w:cs="Arial"/>
          <w:sz w:val="24"/>
          <w:szCs w:val="24"/>
        </w:rPr>
        <w:t xml:space="preserve">’ </w:t>
      </w:r>
      <w:r w:rsidRPr="006F3B9F">
        <w:rPr>
          <w:rFonts w:ascii="Arial" w:hAnsi="Arial" w:cs="Arial"/>
          <w:i/>
          <w:sz w:val="24"/>
          <w:szCs w:val="24"/>
        </w:rPr>
        <w:t>su</w:t>
      </w:r>
      <w:r>
        <w:rPr>
          <w:rFonts w:ascii="Arial" w:hAnsi="Arial" w:cs="Arial"/>
          <w:i/>
          <w:sz w:val="24"/>
          <w:szCs w:val="24"/>
        </w:rPr>
        <w:t>bmitted for publication in Science and Justice</w:t>
      </w:r>
    </w:p>
    <w:p w14:paraId="7B476EFC" w14:textId="77777777" w:rsidR="00386F77" w:rsidRDefault="00AF5C89" w:rsidP="00425C0C">
      <w:pPr>
        <w:spacing w:line="276" w:lineRule="auto"/>
        <w:rPr>
          <w:rFonts w:ascii="Arial" w:hAnsi="Arial" w:cs="Arial"/>
          <w:sz w:val="24"/>
          <w:szCs w:val="24"/>
        </w:rPr>
      </w:pPr>
      <w:r>
        <w:rPr>
          <w:rFonts w:ascii="Arial" w:hAnsi="Arial" w:cs="Arial"/>
          <w:sz w:val="24"/>
          <w:szCs w:val="24"/>
        </w:rPr>
        <w:t xml:space="preserve">40. </w:t>
      </w:r>
      <w:r w:rsidR="00A64EA7" w:rsidRPr="00A64EA7">
        <w:rPr>
          <w:rFonts w:ascii="Arial" w:hAnsi="Arial" w:cs="Arial"/>
          <w:sz w:val="24"/>
          <w:szCs w:val="24"/>
        </w:rPr>
        <w:t>Sears, V. G.</w:t>
      </w:r>
      <w:r w:rsidR="00A64EA7">
        <w:rPr>
          <w:rFonts w:ascii="Arial" w:hAnsi="Arial" w:cs="Arial"/>
          <w:sz w:val="24"/>
          <w:szCs w:val="24"/>
        </w:rPr>
        <w:t>, Bleay, S. M., Bandey, H. L., and</w:t>
      </w:r>
      <w:r w:rsidR="00A64EA7" w:rsidRPr="00A64EA7">
        <w:rPr>
          <w:rFonts w:ascii="Arial" w:hAnsi="Arial" w:cs="Arial"/>
          <w:sz w:val="24"/>
          <w:szCs w:val="24"/>
        </w:rPr>
        <w:t xml:space="preserve"> Bowman, V. J. </w:t>
      </w:r>
      <w:r w:rsidR="00A64EA7">
        <w:rPr>
          <w:rFonts w:ascii="Arial" w:hAnsi="Arial" w:cs="Arial"/>
          <w:sz w:val="24"/>
          <w:szCs w:val="24"/>
        </w:rPr>
        <w:t>‘</w:t>
      </w:r>
      <w:r w:rsidR="00A64EA7" w:rsidRPr="00A64EA7">
        <w:rPr>
          <w:rFonts w:ascii="Arial" w:hAnsi="Arial" w:cs="Arial"/>
          <w:sz w:val="24"/>
          <w:szCs w:val="24"/>
        </w:rPr>
        <w:t>A methodology for finger mark research</w:t>
      </w:r>
      <w:r w:rsidR="00A64EA7">
        <w:rPr>
          <w:rFonts w:ascii="Arial" w:hAnsi="Arial" w:cs="Arial"/>
          <w:sz w:val="24"/>
          <w:szCs w:val="24"/>
        </w:rPr>
        <w:t>’,</w:t>
      </w:r>
      <w:r w:rsidR="00A64EA7" w:rsidRPr="00A64EA7">
        <w:rPr>
          <w:rFonts w:ascii="Arial" w:hAnsi="Arial" w:cs="Arial"/>
          <w:sz w:val="24"/>
          <w:szCs w:val="24"/>
        </w:rPr>
        <w:t xml:space="preserve"> Science and Justice, </w:t>
      </w:r>
      <w:r w:rsidR="00A64EA7">
        <w:rPr>
          <w:rFonts w:ascii="Arial" w:hAnsi="Arial" w:cs="Arial"/>
          <w:sz w:val="24"/>
          <w:szCs w:val="24"/>
        </w:rPr>
        <w:t xml:space="preserve">vol </w:t>
      </w:r>
      <w:r w:rsidR="00A64EA7" w:rsidRPr="00A64EA7">
        <w:rPr>
          <w:rFonts w:ascii="Arial" w:hAnsi="Arial" w:cs="Arial"/>
          <w:sz w:val="24"/>
          <w:szCs w:val="24"/>
        </w:rPr>
        <w:t xml:space="preserve">52(3), </w:t>
      </w:r>
      <w:r w:rsidR="00A64EA7">
        <w:rPr>
          <w:rFonts w:ascii="Arial" w:hAnsi="Arial" w:cs="Arial"/>
          <w:sz w:val="24"/>
          <w:szCs w:val="24"/>
        </w:rPr>
        <w:t>(2012),</w:t>
      </w:r>
      <w:r w:rsidR="00A64EA7" w:rsidRPr="00A64EA7">
        <w:rPr>
          <w:rFonts w:ascii="Arial" w:hAnsi="Arial" w:cs="Arial"/>
          <w:sz w:val="24"/>
          <w:szCs w:val="24"/>
        </w:rPr>
        <w:t xml:space="preserve"> </w:t>
      </w:r>
      <w:r w:rsidR="00A64EA7">
        <w:rPr>
          <w:rFonts w:ascii="Arial" w:hAnsi="Arial" w:cs="Arial"/>
          <w:sz w:val="24"/>
          <w:szCs w:val="24"/>
        </w:rPr>
        <w:t>p</w:t>
      </w:r>
      <w:r w:rsidR="00A64EA7" w:rsidRPr="00A64EA7">
        <w:rPr>
          <w:rFonts w:ascii="Arial" w:hAnsi="Arial" w:cs="Arial"/>
          <w:sz w:val="24"/>
          <w:szCs w:val="24"/>
        </w:rPr>
        <w:t>145-160</w:t>
      </w:r>
    </w:p>
    <w:p w14:paraId="7E79AC8F" w14:textId="77777777" w:rsidR="00AF5C89" w:rsidRDefault="00AF5C89" w:rsidP="00425C0C">
      <w:pPr>
        <w:spacing w:line="276" w:lineRule="auto"/>
        <w:rPr>
          <w:rFonts w:ascii="Arial" w:hAnsi="Arial" w:cs="Arial"/>
          <w:sz w:val="24"/>
          <w:szCs w:val="24"/>
        </w:rPr>
      </w:pPr>
      <w:r>
        <w:rPr>
          <w:rFonts w:ascii="Arial" w:hAnsi="Arial" w:cs="Arial"/>
          <w:sz w:val="24"/>
          <w:szCs w:val="24"/>
        </w:rPr>
        <w:t xml:space="preserve">41. </w:t>
      </w:r>
      <w:r w:rsidR="00A64EA7">
        <w:rPr>
          <w:rFonts w:ascii="Arial" w:hAnsi="Arial" w:cs="Arial"/>
          <w:sz w:val="24"/>
          <w:szCs w:val="24"/>
        </w:rPr>
        <w:t>International Fingerprint Research Group (</w:t>
      </w:r>
      <w:r>
        <w:rPr>
          <w:rFonts w:ascii="Arial" w:hAnsi="Arial" w:cs="Arial"/>
          <w:sz w:val="24"/>
          <w:szCs w:val="24"/>
        </w:rPr>
        <w:t>IFRG</w:t>
      </w:r>
      <w:r w:rsidR="00A64EA7">
        <w:rPr>
          <w:rFonts w:ascii="Arial" w:hAnsi="Arial" w:cs="Arial"/>
          <w:sz w:val="24"/>
          <w:szCs w:val="24"/>
        </w:rPr>
        <w:t>), ‘</w:t>
      </w:r>
      <w:r w:rsidR="00A64EA7" w:rsidRPr="00A64EA7">
        <w:rPr>
          <w:rFonts w:ascii="Arial" w:hAnsi="Arial" w:cs="Arial"/>
          <w:sz w:val="24"/>
          <w:szCs w:val="24"/>
        </w:rPr>
        <w:t>Guidelines for the Assessment of Fingermark Detection Techniques</w:t>
      </w:r>
      <w:r w:rsidR="00A64EA7">
        <w:rPr>
          <w:rFonts w:ascii="Arial" w:hAnsi="Arial" w:cs="Arial"/>
          <w:sz w:val="24"/>
          <w:szCs w:val="24"/>
        </w:rPr>
        <w:t>’</w:t>
      </w:r>
      <w:r>
        <w:rPr>
          <w:rFonts w:ascii="Arial" w:hAnsi="Arial" w:cs="Arial"/>
          <w:sz w:val="24"/>
          <w:szCs w:val="24"/>
        </w:rPr>
        <w:t xml:space="preserve"> </w:t>
      </w:r>
      <w:r w:rsidR="00A64EA7">
        <w:rPr>
          <w:rFonts w:ascii="Arial" w:hAnsi="Arial" w:cs="Arial"/>
          <w:sz w:val="24"/>
          <w:szCs w:val="24"/>
        </w:rPr>
        <w:t>J. Forensic Ident., vol. 64 (</w:t>
      </w:r>
      <w:r w:rsidR="00A64EA7" w:rsidRPr="00A64EA7">
        <w:rPr>
          <w:rFonts w:ascii="Arial" w:hAnsi="Arial" w:cs="Arial"/>
          <w:sz w:val="24"/>
          <w:szCs w:val="24"/>
        </w:rPr>
        <w:t>2</w:t>
      </w:r>
      <w:r w:rsidR="00A64EA7">
        <w:rPr>
          <w:rFonts w:ascii="Arial" w:hAnsi="Arial" w:cs="Arial"/>
          <w:sz w:val="24"/>
          <w:szCs w:val="24"/>
        </w:rPr>
        <w:t>)</w:t>
      </w:r>
      <w:r w:rsidR="00A64EA7" w:rsidRPr="00A64EA7">
        <w:rPr>
          <w:rFonts w:ascii="Arial" w:hAnsi="Arial" w:cs="Arial"/>
          <w:sz w:val="24"/>
          <w:szCs w:val="24"/>
        </w:rPr>
        <w:t xml:space="preserve">, </w:t>
      </w:r>
      <w:r w:rsidR="00A64EA7">
        <w:rPr>
          <w:rFonts w:ascii="Arial" w:hAnsi="Arial" w:cs="Arial"/>
          <w:sz w:val="24"/>
          <w:szCs w:val="24"/>
        </w:rPr>
        <w:t xml:space="preserve">(2014), </w:t>
      </w:r>
      <w:r w:rsidR="00A64EA7" w:rsidRPr="00A64EA7">
        <w:rPr>
          <w:rFonts w:ascii="Arial" w:hAnsi="Arial" w:cs="Arial"/>
          <w:sz w:val="24"/>
          <w:szCs w:val="24"/>
        </w:rPr>
        <w:t>p174</w:t>
      </w:r>
      <w:r w:rsidR="00A64EA7">
        <w:rPr>
          <w:rFonts w:ascii="Arial" w:hAnsi="Arial" w:cs="Arial"/>
          <w:sz w:val="24"/>
          <w:szCs w:val="24"/>
        </w:rPr>
        <w:t>-200</w:t>
      </w:r>
    </w:p>
    <w:p w14:paraId="3B136807" w14:textId="77777777" w:rsidR="00D338E9" w:rsidRDefault="0049427C" w:rsidP="003C77D0">
      <w:pPr>
        <w:spacing w:line="276" w:lineRule="auto"/>
        <w:rPr>
          <w:rFonts w:ascii="Arial" w:hAnsi="Arial" w:cs="Arial"/>
          <w:sz w:val="24"/>
          <w:szCs w:val="24"/>
        </w:rPr>
      </w:pPr>
      <w:r>
        <w:rPr>
          <w:rFonts w:ascii="Arial" w:hAnsi="Arial" w:cs="Arial"/>
          <w:sz w:val="24"/>
          <w:szCs w:val="24"/>
        </w:rPr>
        <w:t xml:space="preserve">42. </w:t>
      </w:r>
      <w:r w:rsidR="003C77D0" w:rsidRPr="003C77D0">
        <w:rPr>
          <w:rFonts w:ascii="Arial" w:hAnsi="Arial" w:cs="Arial"/>
          <w:sz w:val="24"/>
          <w:szCs w:val="24"/>
        </w:rPr>
        <w:t>McLaren, C., Lennard, C. and Stoilovic, M. (2010), 'Methylamine pretreatment of dry latent fingermarks on polyethylene for enhanced detection by cyanoacrylate fuming', J</w:t>
      </w:r>
      <w:r w:rsidR="003C77D0">
        <w:rPr>
          <w:rFonts w:ascii="Arial" w:hAnsi="Arial" w:cs="Arial"/>
          <w:sz w:val="24"/>
          <w:szCs w:val="24"/>
        </w:rPr>
        <w:t>.</w:t>
      </w:r>
      <w:r w:rsidR="003C77D0" w:rsidRPr="003C77D0">
        <w:rPr>
          <w:rFonts w:ascii="Arial" w:hAnsi="Arial" w:cs="Arial"/>
          <w:sz w:val="24"/>
          <w:szCs w:val="24"/>
        </w:rPr>
        <w:t xml:space="preserve"> Forensic Ident</w:t>
      </w:r>
      <w:r w:rsidR="003C77D0">
        <w:rPr>
          <w:rFonts w:ascii="Arial" w:hAnsi="Arial" w:cs="Arial"/>
          <w:sz w:val="24"/>
          <w:szCs w:val="24"/>
        </w:rPr>
        <w:t>.</w:t>
      </w:r>
      <w:r w:rsidR="003C77D0" w:rsidRPr="003C77D0">
        <w:rPr>
          <w:rFonts w:ascii="Arial" w:hAnsi="Arial" w:cs="Arial"/>
          <w:sz w:val="24"/>
          <w:szCs w:val="24"/>
        </w:rPr>
        <w:t>, vol 60</w:t>
      </w:r>
      <w:r w:rsidR="003C77D0">
        <w:rPr>
          <w:rFonts w:ascii="Arial" w:hAnsi="Arial" w:cs="Arial"/>
          <w:sz w:val="24"/>
          <w:szCs w:val="24"/>
        </w:rPr>
        <w:t>(</w:t>
      </w:r>
      <w:r w:rsidR="003C77D0" w:rsidRPr="003C77D0">
        <w:rPr>
          <w:rFonts w:ascii="Arial" w:hAnsi="Arial" w:cs="Arial"/>
          <w:sz w:val="24"/>
          <w:szCs w:val="24"/>
        </w:rPr>
        <w:t>2</w:t>
      </w:r>
      <w:r w:rsidR="003C77D0">
        <w:rPr>
          <w:rFonts w:ascii="Arial" w:hAnsi="Arial" w:cs="Arial"/>
          <w:sz w:val="24"/>
          <w:szCs w:val="24"/>
        </w:rPr>
        <w:t>)</w:t>
      </w:r>
      <w:r w:rsidR="003C77D0" w:rsidRPr="003C77D0">
        <w:rPr>
          <w:rFonts w:ascii="Arial" w:hAnsi="Arial" w:cs="Arial"/>
          <w:sz w:val="24"/>
          <w:szCs w:val="24"/>
        </w:rPr>
        <w:t>, p199 - 222</w:t>
      </w:r>
      <w:r>
        <w:rPr>
          <w:rFonts w:ascii="Arial" w:hAnsi="Arial" w:cs="Arial"/>
          <w:sz w:val="24"/>
          <w:szCs w:val="24"/>
        </w:rPr>
        <w:t xml:space="preserve">43. </w:t>
      </w:r>
    </w:p>
    <w:p w14:paraId="1CDDE343" w14:textId="569D0B75" w:rsidR="0049427C" w:rsidRDefault="00D338E9" w:rsidP="003C77D0">
      <w:pPr>
        <w:spacing w:line="276" w:lineRule="auto"/>
        <w:rPr>
          <w:rFonts w:ascii="Arial" w:hAnsi="Arial" w:cs="Arial"/>
          <w:sz w:val="24"/>
          <w:szCs w:val="24"/>
        </w:rPr>
      </w:pPr>
      <w:r>
        <w:rPr>
          <w:rFonts w:ascii="Arial" w:hAnsi="Arial" w:cs="Arial"/>
          <w:sz w:val="24"/>
          <w:szCs w:val="24"/>
        </w:rPr>
        <w:t xml:space="preserve">43. </w:t>
      </w:r>
      <w:r w:rsidR="0049427C">
        <w:rPr>
          <w:rFonts w:ascii="Arial" w:hAnsi="Arial" w:cs="Arial"/>
          <w:sz w:val="24"/>
          <w:szCs w:val="24"/>
        </w:rPr>
        <w:t xml:space="preserve">Cohen Y, Rozen E, Azoury M, Attias D, Gavrielli B, </w:t>
      </w:r>
      <w:r w:rsidR="0049427C" w:rsidRPr="006B0D3F">
        <w:rPr>
          <w:rFonts w:ascii="Arial" w:hAnsi="Arial" w:cs="Arial"/>
          <w:sz w:val="24"/>
          <w:szCs w:val="24"/>
        </w:rPr>
        <w:t>Levin Elad</w:t>
      </w:r>
      <w:r w:rsidR="0049427C">
        <w:rPr>
          <w:rFonts w:ascii="Arial" w:hAnsi="Arial" w:cs="Arial"/>
          <w:sz w:val="24"/>
          <w:szCs w:val="24"/>
        </w:rPr>
        <w:t xml:space="preserve"> M, </w:t>
      </w:r>
      <w:r w:rsidR="00FA5EDC">
        <w:rPr>
          <w:rFonts w:ascii="Arial" w:hAnsi="Arial" w:cs="Arial"/>
          <w:sz w:val="24"/>
          <w:szCs w:val="24"/>
        </w:rPr>
        <w:t xml:space="preserve">(2012), </w:t>
      </w:r>
      <w:r w:rsidR="0049427C">
        <w:rPr>
          <w:rFonts w:ascii="Arial" w:hAnsi="Arial" w:cs="Arial"/>
          <w:sz w:val="24"/>
          <w:szCs w:val="24"/>
        </w:rPr>
        <w:t>‘</w:t>
      </w:r>
      <w:r w:rsidR="0049427C" w:rsidRPr="006B0D3F">
        <w:rPr>
          <w:rFonts w:ascii="Arial" w:hAnsi="Arial" w:cs="Arial"/>
          <w:sz w:val="24"/>
          <w:szCs w:val="24"/>
        </w:rPr>
        <w:t>Survi</w:t>
      </w:r>
      <w:r w:rsidR="0049427C">
        <w:rPr>
          <w:rFonts w:ascii="Arial" w:hAnsi="Arial" w:cs="Arial"/>
          <w:sz w:val="24"/>
          <w:szCs w:val="24"/>
        </w:rPr>
        <w:t xml:space="preserve">vability of Latent Fingerprints </w:t>
      </w:r>
      <w:r w:rsidR="0049427C" w:rsidRPr="006B0D3F">
        <w:rPr>
          <w:rFonts w:ascii="Arial" w:hAnsi="Arial" w:cs="Arial"/>
          <w:sz w:val="24"/>
          <w:szCs w:val="24"/>
        </w:rPr>
        <w:t>Part I: Adhesion of Latent Fingerprints to Smooth Surfaces</w:t>
      </w:r>
      <w:r w:rsidR="0049427C">
        <w:rPr>
          <w:rFonts w:ascii="Arial" w:hAnsi="Arial" w:cs="Arial"/>
          <w:sz w:val="24"/>
          <w:szCs w:val="24"/>
        </w:rPr>
        <w:t>’, J. Forens Ident., vol 62(1), p</w:t>
      </w:r>
      <w:r w:rsidR="0049427C" w:rsidRPr="006B0D3F">
        <w:rPr>
          <w:rFonts w:ascii="Arial" w:hAnsi="Arial" w:cs="Arial"/>
          <w:sz w:val="24"/>
          <w:szCs w:val="24"/>
        </w:rPr>
        <w:t>47</w:t>
      </w:r>
      <w:r w:rsidR="0049427C">
        <w:rPr>
          <w:rFonts w:ascii="Arial" w:hAnsi="Arial" w:cs="Arial"/>
          <w:sz w:val="24"/>
          <w:szCs w:val="24"/>
        </w:rPr>
        <w:t>-53</w:t>
      </w:r>
    </w:p>
    <w:p w14:paraId="55BBE66C" w14:textId="7291E7C0" w:rsidR="00A85189" w:rsidRDefault="003E6CF5" w:rsidP="00A85189">
      <w:pPr>
        <w:rPr>
          <w:rFonts w:ascii="Arial" w:hAnsi="Arial" w:cs="Arial"/>
          <w:sz w:val="24"/>
          <w:szCs w:val="24"/>
        </w:rPr>
      </w:pPr>
      <w:r>
        <w:rPr>
          <w:rFonts w:ascii="Arial" w:hAnsi="Arial" w:cs="Arial"/>
          <w:sz w:val="24"/>
          <w:szCs w:val="24"/>
        </w:rPr>
        <w:lastRenderedPageBreak/>
        <w:t>44</w:t>
      </w:r>
      <w:r w:rsidR="00A85189">
        <w:rPr>
          <w:rFonts w:ascii="Arial" w:hAnsi="Arial" w:cs="Arial"/>
          <w:sz w:val="24"/>
          <w:szCs w:val="24"/>
        </w:rPr>
        <w:t>. Wightman, G, Emery, F, Austin, C, Andersson, L, Harcus, L, Arju, G and Steven, C, (2015), ‘The interaction of fingermark deposits on metal surfaces and potential ways for visualisation’, Forens</w:t>
      </w:r>
      <w:r w:rsidR="00FA5EDC">
        <w:rPr>
          <w:rFonts w:ascii="Arial" w:hAnsi="Arial" w:cs="Arial"/>
          <w:sz w:val="24"/>
          <w:szCs w:val="24"/>
        </w:rPr>
        <w:t xml:space="preserve">. </w:t>
      </w:r>
      <w:r w:rsidR="00A85189">
        <w:rPr>
          <w:rFonts w:ascii="Arial" w:hAnsi="Arial" w:cs="Arial"/>
          <w:sz w:val="24"/>
          <w:szCs w:val="24"/>
        </w:rPr>
        <w:t>Sci</w:t>
      </w:r>
      <w:r w:rsidR="00FA5EDC">
        <w:rPr>
          <w:rFonts w:ascii="Arial" w:hAnsi="Arial" w:cs="Arial"/>
          <w:sz w:val="24"/>
          <w:szCs w:val="24"/>
        </w:rPr>
        <w:t>.</w:t>
      </w:r>
      <w:r w:rsidR="00A85189">
        <w:rPr>
          <w:rFonts w:ascii="Arial" w:hAnsi="Arial" w:cs="Arial"/>
          <w:sz w:val="24"/>
          <w:szCs w:val="24"/>
        </w:rPr>
        <w:t xml:space="preserve"> Int</w:t>
      </w:r>
      <w:r w:rsidR="00FA5EDC">
        <w:rPr>
          <w:rFonts w:ascii="Arial" w:hAnsi="Arial" w:cs="Arial"/>
          <w:sz w:val="24"/>
          <w:szCs w:val="24"/>
        </w:rPr>
        <w:t>.</w:t>
      </w:r>
      <w:r w:rsidR="00A85189">
        <w:rPr>
          <w:rFonts w:ascii="Arial" w:hAnsi="Arial" w:cs="Arial"/>
          <w:sz w:val="24"/>
          <w:szCs w:val="24"/>
        </w:rPr>
        <w:t xml:space="preserve"> vol 249, p241-254</w:t>
      </w:r>
    </w:p>
    <w:p w14:paraId="4AEF7F9A" w14:textId="6BC11660" w:rsidR="008F19FE" w:rsidRPr="008F19FE" w:rsidRDefault="008F19FE" w:rsidP="008F19FE">
      <w:pPr>
        <w:rPr>
          <w:rFonts w:ascii="Arial" w:hAnsi="Arial" w:cs="Arial"/>
          <w:sz w:val="24"/>
          <w:szCs w:val="24"/>
        </w:rPr>
      </w:pPr>
      <w:r>
        <w:rPr>
          <w:rFonts w:ascii="Arial" w:hAnsi="Arial" w:cs="Arial"/>
          <w:sz w:val="24"/>
          <w:szCs w:val="24"/>
        </w:rPr>
        <w:t xml:space="preserve">45. </w:t>
      </w:r>
      <w:r w:rsidRPr="008F19FE">
        <w:rPr>
          <w:rFonts w:ascii="Arial" w:hAnsi="Arial" w:cs="Arial"/>
          <w:sz w:val="24"/>
          <w:szCs w:val="24"/>
        </w:rPr>
        <w:t xml:space="preserve">Lewis, L. A., Smithwick III, R. W., Devault, G. L., Bolinger, B. and Lewis Sr, S. A. (2001) ‘Processes Involved in the Development of Latent Fingerprints Using the Cyanoacrylate Fuming Method’, J. Forens. Sci., vol. 46 (2), pp 241–246. </w:t>
      </w:r>
    </w:p>
    <w:p w14:paraId="2E009341" w14:textId="390CAC2B" w:rsidR="008F19FE" w:rsidRDefault="00FA5EDC" w:rsidP="008F19FE">
      <w:pPr>
        <w:rPr>
          <w:rFonts w:ascii="Arial" w:hAnsi="Arial" w:cs="Arial"/>
          <w:sz w:val="24"/>
          <w:szCs w:val="24"/>
        </w:rPr>
      </w:pPr>
      <w:r>
        <w:rPr>
          <w:rFonts w:ascii="Arial" w:hAnsi="Arial" w:cs="Arial"/>
          <w:sz w:val="24"/>
          <w:szCs w:val="24"/>
        </w:rPr>
        <w:t>46</w:t>
      </w:r>
      <w:r w:rsidR="008F19FE" w:rsidRPr="008F19FE">
        <w:rPr>
          <w:rFonts w:ascii="Arial" w:hAnsi="Arial" w:cs="Arial"/>
          <w:sz w:val="24"/>
          <w:szCs w:val="24"/>
        </w:rPr>
        <w:t>. Wargacki, S. P., Lewis, L. A. and Dadmun. M. D. (2007) ‘Understanding the Chemistry of the Development of Latent Fingerprints by Superglue Fuming’, J. Forens. Sci., vol. 52 (5), pp 1057–1062.</w:t>
      </w:r>
    </w:p>
    <w:p w14:paraId="2776B50D" w14:textId="18CE8F59" w:rsidR="00FA5EDC" w:rsidRDefault="00FA5EDC" w:rsidP="00FA5EDC">
      <w:pPr>
        <w:rPr>
          <w:rFonts w:ascii="Arial" w:hAnsi="Arial" w:cs="Arial"/>
          <w:sz w:val="24"/>
          <w:szCs w:val="24"/>
        </w:rPr>
      </w:pPr>
      <w:r>
        <w:rPr>
          <w:rFonts w:ascii="Arial" w:hAnsi="Arial" w:cs="Arial"/>
          <w:sz w:val="24"/>
          <w:szCs w:val="24"/>
        </w:rPr>
        <w:t>47. Challinger, S E, Baikie, I D, Flannigan G, Halls, S, Laing, K, Daly, L and nic Daeid, N. (2018), ‘Comparison of scanning Kelvin probe with SEM/EPMA techniques for fingermark recovery from metallic surfaces’, Forens</w:t>
      </w:r>
      <w:r w:rsidR="00233953">
        <w:rPr>
          <w:rFonts w:ascii="Arial" w:hAnsi="Arial" w:cs="Arial"/>
          <w:sz w:val="24"/>
          <w:szCs w:val="24"/>
        </w:rPr>
        <w:t>.</w:t>
      </w:r>
      <w:r>
        <w:rPr>
          <w:rFonts w:ascii="Arial" w:hAnsi="Arial" w:cs="Arial"/>
          <w:sz w:val="24"/>
          <w:szCs w:val="24"/>
        </w:rPr>
        <w:t xml:space="preserve"> Sci</w:t>
      </w:r>
      <w:r w:rsidR="00233953">
        <w:rPr>
          <w:rFonts w:ascii="Arial" w:hAnsi="Arial" w:cs="Arial"/>
          <w:sz w:val="24"/>
          <w:szCs w:val="24"/>
        </w:rPr>
        <w:t>.</w:t>
      </w:r>
      <w:r>
        <w:rPr>
          <w:rFonts w:ascii="Arial" w:hAnsi="Arial" w:cs="Arial"/>
          <w:sz w:val="24"/>
          <w:szCs w:val="24"/>
        </w:rPr>
        <w:t xml:space="preserve"> Int</w:t>
      </w:r>
      <w:r w:rsidR="00233953">
        <w:rPr>
          <w:rFonts w:ascii="Arial" w:hAnsi="Arial" w:cs="Arial"/>
          <w:sz w:val="24"/>
          <w:szCs w:val="24"/>
        </w:rPr>
        <w:t>.</w:t>
      </w:r>
      <w:r>
        <w:rPr>
          <w:rFonts w:ascii="Arial" w:hAnsi="Arial" w:cs="Arial"/>
          <w:sz w:val="24"/>
          <w:szCs w:val="24"/>
        </w:rPr>
        <w:t>, vol 291, p44-52</w:t>
      </w:r>
    </w:p>
    <w:p w14:paraId="384F682F" w14:textId="006225A1" w:rsidR="00FA5EDC" w:rsidRDefault="00FA5EDC" w:rsidP="00FA5EDC">
      <w:pPr>
        <w:rPr>
          <w:rFonts w:ascii="Arial" w:hAnsi="Arial" w:cs="Arial"/>
          <w:sz w:val="24"/>
          <w:szCs w:val="24"/>
        </w:rPr>
      </w:pPr>
      <w:r>
        <w:rPr>
          <w:rFonts w:ascii="Arial" w:hAnsi="Arial" w:cs="Arial"/>
          <w:sz w:val="24"/>
          <w:szCs w:val="24"/>
        </w:rPr>
        <w:t>48. Thandauthapani, T D, Reeve, A J, Long, A S, Turner, I J and Sharp, J S, (2018) ‘Exposing latent fingermarks on problematic metal surfaces using time of flight secondary ion mass spectrometry’, Science &amp; Justice vol 58, p405-414</w:t>
      </w:r>
    </w:p>
    <w:p w14:paraId="504A4D48" w14:textId="5CF53418" w:rsidR="004755B2" w:rsidRDefault="004755B2" w:rsidP="00FA5EDC">
      <w:pPr>
        <w:rPr>
          <w:rFonts w:ascii="Arial" w:hAnsi="Arial" w:cs="Arial"/>
          <w:sz w:val="24"/>
          <w:szCs w:val="24"/>
        </w:rPr>
      </w:pPr>
      <w:r>
        <w:rPr>
          <w:rFonts w:ascii="Arial" w:hAnsi="Arial" w:cs="Arial"/>
          <w:sz w:val="24"/>
          <w:szCs w:val="24"/>
        </w:rPr>
        <w:t xml:space="preserve">49. </w:t>
      </w:r>
      <w:r w:rsidR="00E06C0C" w:rsidRPr="00E06C0C">
        <w:rPr>
          <w:rFonts w:ascii="Arial" w:hAnsi="Arial" w:cs="Arial"/>
          <w:sz w:val="24"/>
          <w:szCs w:val="24"/>
        </w:rPr>
        <w:t>Moore, J.E.</w:t>
      </w:r>
      <w:r w:rsidR="00E06C0C">
        <w:rPr>
          <w:rFonts w:ascii="Arial" w:hAnsi="Arial" w:cs="Arial"/>
          <w:sz w:val="24"/>
          <w:szCs w:val="24"/>
        </w:rPr>
        <w:t>,</w:t>
      </w:r>
      <w:r w:rsidR="00E06C0C" w:rsidRPr="00E06C0C">
        <w:rPr>
          <w:rFonts w:ascii="Arial" w:hAnsi="Arial" w:cs="Arial"/>
          <w:sz w:val="24"/>
          <w:szCs w:val="24"/>
        </w:rPr>
        <w:t xml:space="preserve"> Bleay, S.M.</w:t>
      </w:r>
      <w:r w:rsidR="00E06C0C">
        <w:rPr>
          <w:rFonts w:ascii="Arial" w:hAnsi="Arial" w:cs="Arial"/>
          <w:sz w:val="24"/>
          <w:szCs w:val="24"/>
        </w:rPr>
        <w:t>,</w:t>
      </w:r>
      <w:r w:rsidR="00E06C0C" w:rsidRPr="00E06C0C">
        <w:rPr>
          <w:rFonts w:ascii="Arial" w:hAnsi="Arial" w:cs="Arial"/>
          <w:sz w:val="24"/>
          <w:szCs w:val="24"/>
        </w:rPr>
        <w:t xml:space="preserve"> Deans, J.J. </w:t>
      </w:r>
      <w:r w:rsidR="00E06C0C">
        <w:rPr>
          <w:rFonts w:ascii="Arial" w:hAnsi="Arial" w:cs="Arial"/>
          <w:sz w:val="24"/>
          <w:szCs w:val="24"/>
        </w:rPr>
        <w:t xml:space="preserve">and </w:t>
      </w:r>
      <w:r w:rsidR="00E06C0C" w:rsidRPr="00E06C0C">
        <w:rPr>
          <w:rFonts w:ascii="Arial" w:hAnsi="Arial" w:cs="Arial"/>
          <w:sz w:val="24"/>
          <w:szCs w:val="24"/>
        </w:rPr>
        <w:t>Nic Daeid N. (2008) ‘Recovery of fingerprints from arson scenes Part 2 – Fingerprints in Blood’, J Forens Ident, 58(1), 83-108</w:t>
      </w:r>
    </w:p>
    <w:p w14:paraId="00FC8BFB" w14:textId="57D08A5C" w:rsidR="003E6CF5" w:rsidRDefault="003E6CF5" w:rsidP="003C77D0">
      <w:pPr>
        <w:spacing w:line="276" w:lineRule="auto"/>
        <w:rPr>
          <w:rFonts w:ascii="Arial" w:hAnsi="Arial" w:cs="Arial"/>
          <w:sz w:val="24"/>
          <w:szCs w:val="24"/>
        </w:rPr>
      </w:pPr>
    </w:p>
    <w:p w14:paraId="076437D1" w14:textId="77777777" w:rsidR="0049427C" w:rsidDel="002C7AB6" w:rsidRDefault="0049427C" w:rsidP="00425C0C">
      <w:pPr>
        <w:spacing w:line="276" w:lineRule="auto"/>
        <w:rPr>
          <w:rFonts w:ascii="Arial" w:hAnsi="Arial" w:cs="Arial"/>
          <w:sz w:val="24"/>
          <w:szCs w:val="24"/>
        </w:rPr>
      </w:pPr>
    </w:p>
    <w:p w14:paraId="74B8F5BD" w14:textId="23F48C47" w:rsidR="006E6044" w:rsidRPr="00EE27EF" w:rsidRDefault="006E6044" w:rsidP="00425C0C">
      <w:pPr>
        <w:spacing w:line="276" w:lineRule="auto"/>
        <w:rPr>
          <w:rFonts w:ascii="Arial" w:hAnsi="Arial" w:cs="Arial"/>
          <w:sz w:val="24"/>
          <w:szCs w:val="24"/>
        </w:rPr>
      </w:pPr>
    </w:p>
    <w:sectPr w:rsidR="006E6044" w:rsidRPr="00EE27EF" w:rsidSect="00BA6D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74CFA" w14:textId="77777777" w:rsidR="001A342E" w:rsidRDefault="001A342E" w:rsidP="004B67C1">
      <w:pPr>
        <w:spacing w:after="0" w:line="240" w:lineRule="auto"/>
      </w:pPr>
      <w:r>
        <w:separator/>
      </w:r>
    </w:p>
  </w:endnote>
  <w:endnote w:type="continuationSeparator" w:id="0">
    <w:p w14:paraId="6243BBB5" w14:textId="77777777" w:rsidR="001A342E" w:rsidRDefault="001A342E" w:rsidP="004B6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0FE19" w14:textId="77777777" w:rsidR="001A342E" w:rsidRDefault="001A342E" w:rsidP="004B67C1">
      <w:pPr>
        <w:spacing w:after="0" w:line="240" w:lineRule="auto"/>
      </w:pPr>
      <w:r>
        <w:separator/>
      </w:r>
    </w:p>
  </w:footnote>
  <w:footnote w:type="continuationSeparator" w:id="0">
    <w:p w14:paraId="67F00845" w14:textId="77777777" w:rsidR="001A342E" w:rsidRDefault="001A342E" w:rsidP="004B6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4A82"/>
    <w:multiLevelType w:val="hybridMultilevel"/>
    <w:tmpl w:val="2E76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73E20"/>
    <w:multiLevelType w:val="hybridMultilevel"/>
    <w:tmpl w:val="F18888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743FB"/>
    <w:multiLevelType w:val="hybridMultilevel"/>
    <w:tmpl w:val="99B66F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B1F12"/>
    <w:multiLevelType w:val="hybridMultilevel"/>
    <w:tmpl w:val="6F22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63A97"/>
    <w:multiLevelType w:val="hybridMultilevel"/>
    <w:tmpl w:val="D076EA8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AC4F73"/>
    <w:multiLevelType w:val="multilevel"/>
    <w:tmpl w:val="E0443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start w:val="1"/>
      <w:numFmt w:val="upperLetter"/>
      <w:lvlText w:val="%4)"/>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B64C4"/>
    <w:multiLevelType w:val="hybridMultilevel"/>
    <w:tmpl w:val="D4E4B7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F74391"/>
    <w:multiLevelType w:val="hybridMultilevel"/>
    <w:tmpl w:val="18306E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35571B"/>
    <w:multiLevelType w:val="hybridMultilevel"/>
    <w:tmpl w:val="F0047A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1E0F67"/>
    <w:multiLevelType w:val="hybridMultilevel"/>
    <w:tmpl w:val="CBF644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626A8B"/>
    <w:multiLevelType w:val="hybridMultilevel"/>
    <w:tmpl w:val="F09071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7530F3"/>
    <w:multiLevelType w:val="hybridMultilevel"/>
    <w:tmpl w:val="16588E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3C3E31"/>
    <w:multiLevelType w:val="hybridMultilevel"/>
    <w:tmpl w:val="33BC1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C1445A"/>
    <w:multiLevelType w:val="hybridMultilevel"/>
    <w:tmpl w:val="015201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9D1"/>
    <w:multiLevelType w:val="hybridMultilevel"/>
    <w:tmpl w:val="52DC22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621F13"/>
    <w:multiLevelType w:val="hybridMultilevel"/>
    <w:tmpl w:val="B072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B13FB9"/>
    <w:multiLevelType w:val="hybridMultilevel"/>
    <w:tmpl w:val="444EBC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B31AB6"/>
    <w:multiLevelType w:val="hybridMultilevel"/>
    <w:tmpl w:val="9014D7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AF58CF"/>
    <w:multiLevelType w:val="hybridMultilevel"/>
    <w:tmpl w:val="6888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8"/>
  </w:num>
  <w:num w:numId="4">
    <w:abstractNumId w:val="5"/>
  </w:num>
  <w:num w:numId="5">
    <w:abstractNumId w:val="0"/>
  </w:num>
  <w:num w:numId="6">
    <w:abstractNumId w:val="3"/>
  </w:num>
  <w:num w:numId="7">
    <w:abstractNumId w:val="4"/>
  </w:num>
  <w:num w:numId="8">
    <w:abstractNumId w:val="14"/>
  </w:num>
  <w:num w:numId="9">
    <w:abstractNumId w:val="6"/>
  </w:num>
  <w:num w:numId="10">
    <w:abstractNumId w:val="7"/>
  </w:num>
  <w:num w:numId="11">
    <w:abstractNumId w:val="1"/>
  </w:num>
  <w:num w:numId="12">
    <w:abstractNumId w:val="16"/>
  </w:num>
  <w:num w:numId="13">
    <w:abstractNumId w:val="11"/>
  </w:num>
  <w:num w:numId="14">
    <w:abstractNumId w:val="17"/>
  </w:num>
  <w:num w:numId="15">
    <w:abstractNumId w:val="13"/>
  </w:num>
  <w:num w:numId="16">
    <w:abstractNumId w:val="9"/>
  </w:num>
  <w:num w:numId="17">
    <w:abstractNumId w:val="10"/>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94"/>
    <w:rsid w:val="00005A5A"/>
    <w:rsid w:val="00007836"/>
    <w:rsid w:val="00077276"/>
    <w:rsid w:val="00083F5D"/>
    <w:rsid w:val="00093D33"/>
    <w:rsid w:val="000A04EC"/>
    <w:rsid w:val="000B3B6D"/>
    <w:rsid w:val="000B46E5"/>
    <w:rsid w:val="000B6098"/>
    <w:rsid w:val="000C09FD"/>
    <w:rsid w:val="000D1E83"/>
    <w:rsid w:val="000D7C4C"/>
    <w:rsid w:val="000E4827"/>
    <w:rsid w:val="000F24BF"/>
    <w:rsid w:val="001020B3"/>
    <w:rsid w:val="0010378A"/>
    <w:rsid w:val="00104D7A"/>
    <w:rsid w:val="00107603"/>
    <w:rsid w:val="00107E82"/>
    <w:rsid w:val="00113ABF"/>
    <w:rsid w:val="00146B59"/>
    <w:rsid w:val="00151D99"/>
    <w:rsid w:val="00160286"/>
    <w:rsid w:val="001738FF"/>
    <w:rsid w:val="00181E96"/>
    <w:rsid w:val="0019572F"/>
    <w:rsid w:val="001A342E"/>
    <w:rsid w:val="001C3C80"/>
    <w:rsid w:val="001D5867"/>
    <w:rsid w:val="001E3356"/>
    <w:rsid w:val="001E351D"/>
    <w:rsid w:val="001E3B47"/>
    <w:rsid w:val="001E4D9F"/>
    <w:rsid w:val="001F43C9"/>
    <w:rsid w:val="00211700"/>
    <w:rsid w:val="0021280B"/>
    <w:rsid w:val="00212DC6"/>
    <w:rsid w:val="00226CD0"/>
    <w:rsid w:val="00233953"/>
    <w:rsid w:val="00256CB4"/>
    <w:rsid w:val="002574BC"/>
    <w:rsid w:val="0025759F"/>
    <w:rsid w:val="002640F2"/>
    <w:rsid w:val="00273A79"/>
    <w:rsid w:val="00275EAF"/>
    <w:rsid w:val="002764A8"/>
    <w:rsid w:val="002773AC"/>
    <w:rsid w:val="0029385E"/>
    <w:rsid w:val="002A7432"/>
    <w:rsid w:val="002B1ECC"/>
    <w:rsid w:val="002B31DA"/>
    <w:rsid w:val="002C2154"/>
    <w:rsid w:val="002C7AB6"/>
    <w:rsid w:val="002E5855"/>
    <w:rsid w:val="002F2143"/>
    <w:rsid w:val="002F6F23"/>
    <w:rsid w:val="003026B3"/>
    <w:rsid w:val="0030407B"/>
    <w:rsid w:val="003151EB"/>
    <w:rsid w:val="00320DB7"/>
    <w:rsid w:val="00322BAC"/>
    <w:rsid w:val="00341711"/>
    <w:rsid w:val="00366D23"/>
    <w:rsid w:val="00386F77"/>
    <w:rsid w:val="00390B79"/>
    <w:rsid w:val="003A1403"/>
    <w:rsid w:val="003A5B80"/>
    <w:rsid w:val="003C1FBB"/>
    <w:rsid w:val="003C325E"/>
    <w:rsid w:val="003C5B55"/>
    <w:rsid w:val="003C77D0"/>
    <w:rsid w:val="003D6CCC"/>
    <w:rsid w:val="003E1200"/>
    <w:rsid w:val="003E6CD3"/>
    <w:rsid w:val="003E6CF5"/>
    <w:rsid w:val="003F6505"/>
    <w:rsid w:val="004065B9"/>
    <w:rsid w:val="00423C49"/>
    <w:rsid w:val="00425C0C"/>
    <w:rsid w:val="00427AB9"/>
    <w:rsid w:val="00433CB1"/>
    <w:rsid w:val="004557BC"/>
    <w:rsid w:val="0046099B"/>
    <w:rsid w:val="0047134D"/>
    <w:rsid w:val="0047546F"/>
    <w:rsid w:val="004755B2"/>
    <w:rsid w:val="00483A97"/>
    <w:rsid w:val="0049427C"/>
    <w:rsid w:val="004A3E63"/>
    <w:rsid w:val="004A41B8"/>
    <w:rsid w:val="004A5CBB"/>
    <w:rsid w:val="004B355B"/>
    <w:rsid w:val="004B518E"/>
    <w:rsid w:val="004B5B02"/>
    <w:rsid w:val="004B67C1"/>
    <w:rsid w:val="004C08C0"/>
    <w:rsid w:val="004D15BE"/>
    <w:rsid w:val="004D3A6C"/>
    <w:rsid w:val="004D4C03"/>
    <w:rsid w:val="004D7C40"/>
    <w:rsid w:val="004D7DE2"/>
    <w:rsid w:val="004E027C"/>
    <w:rsid w:val="004E0464"/>
    <w:rsid w:val="004E4DC4"/>
    <w:rsid w:val="004E6AB2"/>
    <w:rsid w:val="004F268D"/>
    <w:rsid w:val="00501D32"/>
    <w:rsid w:val="005035AD"/>
    <w:rsid w:val="005066CA"/>
    <w:rsid w:val="00513756"/>
    <w:rsid w:val="005159E2"/>
    <w:rsid w:val="00517A03"/>
    <w:rsid w:val="00546907"/>
    <w:rsid w:val="00547983"/>
    <w:rsid w:val="00550E71"/>
    <w:rsid w:val="00572389"/>
    <w:rsid w:val="00576C68"/>
    <w:rsid w:val="00580DC5"/>
    <w:rsid w:val="00585ACB"/>
    <w:rsid w:val="00595C16"/>
    <w:rsid w:val="00596610"/>
    <w:rsid w:val="005A1703"/>
    <w:rsid w:val="005A2EB1"/>
    <w:rsid w:val="005A7CF1"/>
    <w:rsid w:val="005B00A2"/>
    <w:rsid w:val="005B7E9D"/>
    <w:rsid w:val="00607B7E"/>
    <w:rsid w:val="00615594"/>
    <w:rsid w:val="00625BE5"/>
    <w:rsid w:val="0064298E"/>
    <w:rsid w:val="006430B0"/>
    <w:rsid w:val="00674440"/>
    <w:rsid w:val="00685318"/>
    <w:rsid w:val="00694CF7"/>
    <w:rsid w:val="006A0EC2"/>
    <w:rsid w:val="006A341B"/>
    <w:rsid w:val="006B0655"/>
    <w:rsid w:val="006C1361"/>
    <w:rsid w:val="006C41CA"/>
    <w:rsid w:val="006C776C"/>
    <w:rsid w:val="006D3D77"/>
    <w:rsid w:val="006E1842"/>
    <w:rsid w:val="006E1D01"/>
    <w:rsid w:val="006E271D"/>
    <w:rsid w:val="006E3633"/>
    <w:rsid w:val="006E6044"/>
    <w:rsid w:val="006F3B9F"/>
    <w:rsid w:val="00722C0B"/>
    <w:rsid w:val="00723663"/>
    <w:rsid w:val="00725411"/>
    <w:rsid w:val="00731730"/>
    <w:rsid w:val="00745309"/>
    <w:rsid w:val="00750874"/>
    <w:rsid w:val="00754508"/>
    <w:rsid w:val="007650C3"/>
    <w:rsid w:val="007662B8"/>
    <w:rsid w:val="00767F08"/>
    <w:rsid w:val="00774F3A"/>
    <w:rsid w:val="0078106F"/>
    <w:rsid w:val="00786F07"/>
    <w:rsid w:val="007926D3"/>
    <w:rsid w:val="007A1D1A"/>
    <w:rsid w:val="007A4307"/>
    <w:rsid w:val="007A7F48"/>
    <w:rsid w:val="007B17EE"/>
    <w:rsid w:val="007B2FD5"/>
    <w:rsid w:val="007B7A6C"/>
    <w:rsid w:val="007C4B76"/>
    <w:rsid w:val="007C7E3F"/>
    <w:rsid w:val="007E15D3"/>
    <w:rsid w:val="008360FB"/>
    <w:rsid w:val="00837704"/>
    <w:rsid w:val="008415B8"/>
    <w:rsid w:val="008571C9"/>
    <w:rsid w:val="00860887"/>
    <w:rsid w:val="0087767B"/>
    <w:rsid w:val="00877795"/>
    <w:rsid w:val="00877828"/>
    <w:rsid w:val="0088049A"/>
    <w:rsid w:val="008B4588"/>
    <w:rsid w:val="008C3FC6"/>
    <w:rsid w:val="008D1576"/>
    <w:rsid w:val="008D3897"/>
    <w:rsid w:val="008D5F2F"/>
    <w:rsid w:val="008F19FE"/>
    <w:rsid w:val="009231F9"/>
    <w:rsid w:val="009352F2"/>
    <w:rsid w:val="00936330"/>
    <w:rsid w:val="00963667"/>
    <w:rsid w:val="009804C3"/>
    <w:rsid w:val="00984005"/>
    <w:rsid w:val="00987F56"/>
    <w:rsid w:val="009955C8"/>
    <w:rsid w:val="00996287"/>
    <w:rsid w:val="009A23F0"/>
    <w:rsid w:val="009A2C4C"/>
    <w:rsid w:val="009A3B6D"/>
    <w:rsid w:val="009A7A4A"/>
    <w:rsid w:val="009B7C0F"/>
    <w:rsid w:val="009D0215"/>
    <w:rsid w:val="009D300D"/>
    <w:rsid w:val="009D33D1"/>
    <w:rsid w:val="009E4D17"/>
    <w:rsid w:val="009F4F6D"/>
    <w:rsid w:val="009F61F2"/>
    <w:rsid w:val="00A03E77"/>
    <w:rsid w:val="00A05C48"/>
    <w:rsid w:val="00A106B8"/>
    <w:rsid w:val="00A1746D"/>
    <w:rsid w:val="00A17F24"/>
    <w:rsid w:val="00A22029"/>
    <w:rsid w:val="00A314E4"/>
    <w:rsid w:val="00A453CB"/>
    <w:rsid w:val="00A57103"/>
    <w:rsid w:val="00A6186B"/>
    <w:rsid w:val="00A638FD"/>
    <w:rsid w:val="00A64EA7"/>
    <w:rsid w:val="00A71FF3"/>
    <w:rsid w:val="00A720E0"/>
    <w:rsid w:val="00A77F4D"/>
    <w:rsid w:val="00A85189"/>
    <w:rsid w:val="00A85845"/>
    <w:rsid w:val="00A9301C"/>
    <w:rsid w:val="00A93365"/>
    <w:rsid w:val="00A97265"/>
    <w:rsid w:val="00AA0F92"/>
    <w:rsid w:val="00AA56C1"/>
    <w:rsid w:val="00AB29ED"/>
    <w:rsid w:val="00AB5E6C"/>
    <w:rsid w:val="00AD377D"/>
    <w:rsid w:val="00AD7C31"/>
    <w:rsid w:val="00AF5C89"/>
    <w:rsid w:val="00AF7104"/>
    <w:rsid w:val="00B11F83"/>
    <w:rsid w:val="00B221E9"/>
    <w:rsid w:val="00B3322F"/>
    <w:rsid w:val="00B70865"/>
    <w:rsid w:val="00B71DC6"/>
    <w:rsid w:val="00B94011"/>
    <w:rsid w:val="00BA6D0A"/>
    <w:rsid w:val="00BB72E1"/>
    <w:rsid w:val="00BC7104"/>
    <w:rsid w:val="00BC771C"/>
    <w:rsid w:val="00C102D1"/>
    <w:rsid w:val="00C11AB3"/>
    <w:rsid w:val="00C13BA3"/>
    <w:rsid w:val="00C1516B"/>
    <w:rsid w:val="00C353EC"/>
    <w:rsid w:val="00C46812"/>
    <w:rsid w:val="00C46B06"/>
    <w:rsid w:val="00C47EEC"/>
    <w:rsid w:val="00C567D8"/>
    <w:rsid w:val="00C621DF"/>
    <w:rsid w:val="00C65012"/>
    <w:rsid w:val="00C91717"/>
    <w:rsid w:val="00CA239B"/>
    <w:rsid w:val="00CA6F12"/>
    <w:rsid w:val="00CC2F6D"/>
    <w:rsid w:val="00CD33A8"/>
    <w:rsid w:val="00CE7685"/>
    <w:rsid w:val="00CF3A7E"/>
    <w:rsid w:val="00CF5EC9"/>
    <w:rsid w:val="00D059C1"/>
    <w:rsid w:val="00D27140"/>
    <w:rsid w:val="00D31B67"/>
    <w:rsid w:val="00D338E9"/>
    <w:rsid w:val="00D40B5A"/>
    <w:rsid w:val="00D4301D"/>
    <w:rsid w:val="00D43176"/>
    <w:rsid w:val="00D5209A"/>
    <w:rsid w:val="00D86833"/>
    <w:rsid w:val="00D9077A"/>
    <w:rsid w:val="00D93E4A"/>
    <w:rsid w:val="00DB1ABC"/>
    <w:rsid w:val="00DC48E6"/>
    <w:rsid w:val="00DD07A1"/>
    <w:rsid w:val="00DD2660"/>
    <w:rsid w:val="00DD4BE9"/>
    <w:rsid w:val="00DE1227"/>
    <w:rsid w:val="00DE7235"/>
    <w:rsid w:val="00DF1D22"/>
    <w:rsid w:val="00DF5B1B"/>
    <w:rsid w:val="00E06A4E"/>
    <w:rsid w:val="00E06C0C"/>
    <w:rsid w:val="00E07670"/>
    <w:rsid w:val="00E47FD2"/>
    <w:rsid w:val="00E51F40"/>
    <w:rsid w:val="00E53790"/>
    <w:rsid w:val="00E64F70"/>
    <w:rsid w:val="00E662E3"/>
    <w:rsid w:val="00E81B3C"/>
    <w:rsid w:val="00E8721F"/>
    <w:rsid w:val="00EA0D66"/>
    <w:rsid w:val="00EA0FB3"/>
    <w:rsid w:val="00EA61B7"/>
    <w:rsid w:val="00EA7786"/>
    <w:rsid w:val="00EB141B"/>
    <w:rsid w:val="00EB3273"/>
    <w:rsid w:val="00EB75F1"/>
    <w:rsid w:val="00EC0E40"/>
    <w:rsid w:val="00EC56C7"/>
    <w:rsid w:val="00ED4294"/>
    <w:rsid w:val="00EE2041"/>
    <w:rsid w:val="00EE27EF"/>
    <w:rsid w:val="00EE2EDA"/>
    <w:rsid w:val="00EF283D"/>
    <w:rsid w:val="00EF79CB"/>
    <w:rsid w:val="00F224B5"/>
    <w:rsid w:val="00F23C58"/>
    <w:rsid w:val="00F272DA"/>
    <w:rsid w:val="00F34696"/>
    <w:rsid w:val="00F35B09"/>
    <w:rsid w:val="00F41409"/>
    <w:rsid w:val="00F447A9"/>
    <w:rsid w:val="00F44D9C"/>
    <w:rsid w:val="00F628AD"/>
    <w:rsid w:val="00F7023C"/>
    <w:rsid w:val="00F72D2C"/>
    <w:rsid w:val="00F735EF"/>
    <w:rsid w:val="00F73DB2"/>
    <w:rsid w:val="00F8101D"/>
    <w:rsid w:val="00F846CB"/>
    <w:rsid w:val="00F90DB0"/>
    <w:rsid w:val="00FA1F84"/>
    <w:rsid w:val="00FA5EDC"/>
    <w:rsid w:val="00FB4DF8"/>
    <w:rsid w:val="00FB57CE"/>
    <w:rsid w:val="00FD2429"/>
    <w:rsid w:val="00FE2678"/>
    <w:rsid w:val="00FE6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162F1"/>
  <w15:docId w15:val="{BF36298C-1DE9-4322-85B9-217D9D00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D0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4508"/>
    <w:rPr>
      <w:color w:val="0563C1" w:themeColor="hyperlink"/>
      <w:u w:val="single"/>
    </w:rPr>
  </w:style>
  <w:style w:type="character" w:customStyle="1" w:styleId="UnresolvedMention1">
    <w:name w:val="Unresolved Mention1"/>
    <w:basedOn w:val="DefaultParagraphFont"/>
    <w:uiPriority w:val="99"/>
    <w:semiHidden/>
    <w:unhideWhenUsed/>
    <w:rsid w:val="00754508"/>
    <w:rPr>
      <w:color w:val="808080"/>
      <w:shd w:val="clear" w:color="auto" w:fill="E6E6E6"/>
    </w:rPr>
  </w:style>
  <w:style w:type="paragraph" w:styleId="ListParagraph">
    <w:name w:val="List Paragraph"/>
    <w:basedOn w:val="Normal"/>
    <w:uiPriority w:val="34"/>
    <w:qFormat/>
    <w:rsid w:val="00A106B8"/>
    <w:pPr>
      <w:ind w:left="720"/>
      <w:contextualSpacing/>
    </w:pPr>
  </w:style>
  <w:style w:type="paragraph" w:styleId="BalloonText">
    <w:name w:val="Balloon Text"/>
    <w:basedOn w:val="Normal"/>
    <w:link w:val="BalloonTextChar"/>
    <w:uiPriority w:val="99"/>
    <w:semiHidden/>
    <w:unhideWhenUsed/>
    <w:rsid w:val="00093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33"/>
    <w:rPr>
      <w:rFonts w:ascii="Tahoma" w:hAnsi="Tahoma" w:cs="Tahoma"/>
      <w:sz w:val="16"/>
      <w:szCs w:val="16"/>
      <w:lang w:val="en-GB"/>
    </w:rPr>
  </w:style>
  <w:style w:type="table" w:styleId="TableGrid">
    <w:name w:val="Table Grid"/>
    <w:basedOn w:val="TableNormal"/>
    <w:uiPriority w:val="39"/>
    <w:rsid w:val="0021280B"/>
    <w:pPr>
      <w:spacing w:after="0" w:line="240" w:lineRule="auto"/>
    </w:pPr>
    <w:rPr>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4D9F"/>
    <w:rPr>
      <w:sz w:val="16"/>
      <w:szCs w:val="16"/>
    </w:rPr>
  </w:style>
  <w:style w:type="paragraph" w:styleId="CommentText">
    <w:name w:val="annotation text"/>
    <w:basedOn w:val="Normal"/>
    <w:link w:val="CommentTextChar"/>
    <w:uiPriority w:val="99"/>
    <w:semiHidden/>
    <w:unhideWhenUsed/>
    <w:rsid w:val="001E4D9F"/>
    <w:pPr>
      <w:spacing w:line="240" w:lineRule="auto"/>
    </w:pPr>
    <w:rPr>
      <w:sz w:val="20"/>
      <w:szCs w:val="20"/>
    </w:rPr>
  </w:style>
  <w:style w:type="character" w:customStyle="1" w:styleId="CommentTextChar">
    <w:name w:val="Comment Text Char"/>
    <w:basedOn w:val="DefaultParagraphFont"/>
    <w:link w:val="CommentText"/>
    <w:uiPriority w:val="99"/>
    <w:semiHidden/>
    <w:rsid w:val="001E4D9F"/>
    <w:rPr>
      <w:sz w:val="20"/>
      <w:szCs w:val="20"/>
      <w:lang w:val="en-GB"/>
    </w:rPr>
  </w:style>
  <w:style w:type="paragraph" w:styleId="CommentSubject">
    <w:name w:val="annotation subject"/>
    <w:basedOn w:val="CommentText"/>
    <w:next w:val="CommentText"/>
    <w:link w:val="CommentSubjectChar"/>
    <w:uiPriority w:val="99"/>
    <w:semiHidden/>
    <w:unhideWhenUsed/>
    <w:rsid w:val="001E4D9F"/>
    <w:rPr>
      <w:b/>
      <w:bCs/>
    </w:rPr>
  </w:style>
  <w:style w:type="character" w:customStyle="1" w:styleId="CommentSubjectChar">
    <w:name w:val="Comment Subject Char"/>
    <w:basedOn w:val="CommentTextChar"/>
    <w:link w:val="CommentSubject"/>
    <w:uiPriority w:val="99"/>
    <w:semiHidden/>
    <w:rsid w:val="001E4D9F"/>
    <w:rPr>
      <w:b/>
      <w:bCs/>
      <w:sz w:val="20"/>
      <w:szCs w:val="20"/>
      <w:lang w:val="en-GB"/>
    </w:rPr>
  </w:style>
  <w:style w:type="paragraph" w:styleId="Revision">
    <w:name w:val="Revision"/>
    <w:hidden/>
    <w:uiPriority w:val="99"/>
    <w:semiHidden/>
    <w:rsid w:val="00386F77"/>
    <w:pPr>
      <w:spacing w:after="0" w:line="240" w:lineRule="auto"/>
    </w:pPr>
    <w:rPr>
      <w:lang w:val="en-GB"/>
    </w:rPr>
  </w:style>
  <w:style w:type="character" w:styleId="FollowedHyperlink">
    <w:name w:val="FollowedHyperlink"/>
    <w:basedOn w:val="DefaultParagraphFont"/>
    <w:uiPriority w:val="99"/>
    <w:semiHidden/>
    <w:unhideWhenUsed/>
    <w:rsid w:val="00433CB1"/>
    <w:rPr>
      <w:color w:val="954F72" w:themeColor="followedHyperlink"/>
      <w:u w:val="single"/>
    </w:rPr>
  </w:style>
  <w:style w:type="paragraph" w:styleId="FootnoteText">
    <w:name w:val="footnote text"/>
    <w:basedOn w:val="Normal"/>
    <w:link w:val="FootnoteTextChar"/>
    <w:uiPriority w:val="99"/>
    <w:semiHidden/>
    <w:unhideWhenUsed/>
    <w:rsid w:val="004B67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7C1"/>
    <w:rPr>
      <w:sz w:val="20"/>
      <w:szCs w:val="20"/>
      <w:lang w:val="en-GB"/>
    </w:rPr>
  </w:style>
  <w:style w:type="character" w:styleId="FootnoteReference">
    <w:name w:val="footnote reference"/>
    <w:basedOn w:val="DefaultParagraphFont"/>
    <w:uiPriority w:val="99"/>
    <w:semiHidden/>
    <w:unhideWhenUsed/>
    <w:rsid w:val="004B67C1"/>
    <w:rPr>
      <w:vertAlign w:val="superscript"/>
    </w:rPr>
  </w:style>
  <w:style w:type="character" w:customStyle="1" w:styleId="UnresolvedMention2">
    <w:name w:val="Unresolved Mention2"/>
    <w:basedOn w:val="DefaultParagraphFont"/>
    <w:uiPriority w:val="99"/>
    <w:semiHidden/>
    <w:unhideWhenUsed/>
    <w:rsid w:val="005A2EB1"/>
    <w:rPr>
      <w:color w:val="808080"/>
      <w:shd w:val="clear" w:color="auto" w:fill="E6E6E6"/>
    </w:rPr>
  </w:style>
  <w:style w:type="paragraph" w:styleId="Header">
    <w:name w:val="header"/>
    <w:basedOn w:val="Normal"/>
    <w:link w:val="HeaderChar"/>
    <w:uiPriority w:val="99"/>
    <w:unhideWhenUsed/>
    <w:rsid w:val="00173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8FF"/>
    <w:rPr>
      <w:lang w:val="en-GB"/>
    </w:rPr>
  </w:style>
  <w:style w:type="paragraph" w:styleId="Footer">
    <w:name w:val="footer"/>
    <w:basedOn w:val="Normal"/>
    <w:link w:val="FooterChar"/>
    <w:uiPriority w:val="99"/>
    <w:unhideWhenUsed/>
    <w:rsid w:val="00173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8F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343595">
      <w:bodyDiv w:val="1"/>
      <w:marLeft w:val="0"/>
      <w:marRight w:val="0"/>
      <w:marTop w:val="0"/>
      <w:marBottom w:val="0"/>
      <w:divBdr>
        <w:top w:val="none" w:sz="0" w:space="0" w:color="auto"/>
        <w:left w:val="none" w:sz="0" w:space="0" w:color="auto"/>
        <w:bottom w:val="none" w:sz="0" w:space="0" w:color="auto"/>
        <w:right w:val="none" w:sz="0" w:space="0" w:color="auto"/>
      </w:divBdr>
    </w:div>
    <w:div w:id="2102068675">
      <w:bodyDiv w:val="1"/>
      <w:marLeft w:val="0"/>
      <w:marRight w:val="0"/>
      <w:marTop w:val="0"/>
      <w:marBottom w:val="0"/>
      <w:divBdr>
        <w:top w:val="none" w:sz="0" w:space="0" w:color="auto"/>
        <w:left w:val="none" w:sz="0" w:space="0" w:color="auto"/>
        <w:bottom w:val="none" w:sz="0" w:space="0" w:color="auto"/>
        <w:right w:val="none" w:sz="0" w:space="0" w:color="auto"/>
      </w:divBdr>
      <w:divsChild>
        <w:div w:id="2047831968">
          <w:marLeft w:val="0"/>
          <w:marRight w:val="0"/>
          <w:marTop w:val="0"/>
          <w:marBottom w:val="0"/>
          <w:divBdr>
            <w:top w:val="none" w:sz="0" w:space="0" w:color="auto"/>
            <w:left w:val="none" w:sz="0" w:space="0" w:color="auto"/>
            <w:bottom w:val="none" w:sz="0" w:space="0" w:color="auto"/>
            <w:right w:val="none" w:sz="0" w:space="0" w:color="auto"/>
          </w:divBdr>
          <w:divsChild>
            <w:div w:id="1977296812">
              <w:marLeft w:val="0"/>
              <w:marRight w:val="0"/>
              <w:marTop w:val="0"/>
              <w:marBottom w:val="0"/>
              <w:divBdr>
                <w:top w:val="none" w:sz="0" w:space="0" w:color="auto"/>
                <w:left w:val="none" w:sz="0" w:space="0" w:color="auto"/>
                <w:bottom w:val="none" w:sz="0" w:space="0" w:color="auto"/>
                <w:right w:val="none" w:sz="0" w:space="0" w:color="auto"/>
              </w:divBdr>
              <w:divsChild>
                <w:div w:id="1617181176">
                  <w:marLeft w:val="0"/>
                  <w:marRight w:val="0"/>
                  <w:marTop w:val="0"/>
                  <w:marBottom w:val="0"/>
                  <w:divBdr>
                    <w:top w:val="none" w:sz="0" w:space="0" w:color="auto"/>
                    <w:left w:val="none" w:sz="0" w:space="0" w:color="auto"/>
                    <w:bottom w:val="none" w:sz="0" w:space="0" w:color="auto"/>
                    <w:right w:val="none" w:sz="0" w:space="0" w:color="auto"/>
                  </w:divBdr>
                  <w:divsChild>
                    <w:div w:id="728723793">
                      <w:marLeft w:val="0"/>
                      <w:marRight w:val="0"/>
                      <w:marTop w:val="0"/>
                      <w:marBottom w:val="0"/>
                      <w:divBdr>
                        <w:top w:val="none" w:sz="0" w:space="0" w:color="auto"/>
                        <w:left w:val="none" w:sz="0" w:space="0" w:color="auto"/>
                        <w:bottom w:val="none" w:sz="0" w:space="0" w:color="auto"/>
                        <w:right w:val="none" w:sz="0" w:space="0" w:color="auto"/>
                      </w:divBdr>
                      <w:divsChild>
                        <w:div w:id="1041243920">
                          <w:marLeft w:val="0"/>
                          <w:marRight w:val="0"/>
                          <w:marTop w:val="0"/>
                          <w:marBottom w:val="0"/>
                          <w:divBdr>
                            <w:top w:val="none" w:sz="0" w:space="0" w:color="auto"/>
                            <w:left w:val="none" w:sz="0" w:space="0" w:color="auto"/>
                            <w:bottom w:val="none" w:sz="0" w:space="0" w:color="auto"/>
                            <w:right w:val="none" w:sz="0" w:space="0" w:color="auto"/>
                          </w:divBdr>
                          <w:divsChild>
                            <w:div w:id="1992442986">
                              <w:marLeft w:val="0"/>
                              <w:marRight w:val="0"/>
                              <w:marTop w:val="0"/>
                              <w:marBottom w:val="0"/>
                              <w:divBdr>
                                <w:top w:val="none" w:sz="0" w:space="0" w:color="auto"/>
                                <w:left w:val="none" w:sz="0" w:space="0" w:color="auto"/>
                                <w:bottom w:val="none" w:sz="0" w:space="0" w:color="auto"/>
                                <w:right w:val="none" w:sz="0" w:space="0" w:color="auto"/>
                              </w:divBdr>
                              <w:divsChild>
                                <w:div w:id="843132697">
                                  <w:marLeft w:val="0"/>
                                  <w:marRight w:val="0"/>
                                  <w:marTop w:val="0"/>
                                  <w:marBottom w:val="0"/>
                                  <w:divBdr>
                                    <w:top w:val="none" w:sz="0" w:space="0" w:color="auto"/>
                                    <w:left w:val="none" w:sz="0" w:space="0" w:color="auto"/>
                                    <w:bottom w:val="none" w:sz="0" w:space="0" w:color="auto"/>
                                    <w:right w:val="none" w:sz="0" w:space="0" w:color="auto"/>
                                  </w:divBdr>
                                  <w:divsChild>
                                    <w:div w:id="15918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hyperlink" Target="https://publications.parliament.uk/pa/cm201012/cmselect/cmtran/1609/1609.pdf" TargetMode="External"/><Relationship Id="rId8" Type="http://schemas.openxmlformats.org/officeDocument/2006/relationships/hyperlink" Target="mailto:bleays@lsbu.ac.uk" TargetMode="External"/><Relationship Id="rId51" Type="http://schemas.openxmlformats.org/officeDocument/2006/relationships/image" Target="media/image4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emf"/><Relationship Id="rId62" Type="http://schemas.openxmlformats.org/officeDocument/2006/relationships/image" Target="media/image54.jpeg"/><Relationship Id="rId70" Type="http://schemas.openxmlformats.org/officeDocument/2006/relationships/hyperlink" Target="https://public.tableau.com/profile/metropolitan.police.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28E49-ED30-4E61-A1E3-811FD4875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34</Pages>
  <Words>8595</Words>
  <Characters>48995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57476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Bleay</dc:creator>
  <cp:lastModifiedBy>Bleay, Stephen</cp:lastModifiedBy>
  <cp:revision>9</cp:revision>
  <cp:lastPrinted>2018-04-09T15:48:00Z</cp:lastPrinted>
  <dcterms:created xsi:type="dcterms:W3CDTF">2019-06-03T08:08:00Z</dcterms:created>
  <dcterms:modified xsi:type="dcterms:W3CDTF">2019-07-04T08:51:00Z</dcterms:modified>
</cp:coreProperties>
</file>