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263" w:rsidRPr="00221E63" w:rsidRDefault="00FF5263" w:rsidP="007559FB">
      <w:pPr>
        <w:pStyle w:val="Heading2"/>
        <w:spacing w:line="480" w:lineRule="auto"/>
        <w:jc w:val="center"/>
        <w:rPr>
          <w:rFonts w:ascii="Times New Roman" w:hAnsi="Times New Roman"/>
          <w:color w:val="auto"/>
          <w:lang w:val="en-US"/>
        </w:rPr>
      </w:pPr>
      <w:bookmarkStart w:id="0" w:name="_GoBack"/>
      <w:bookmarkEnd w:id="0"/>
    </w:p>
    <w:p w:rsidR="003E1767" w:rsidRPr="00221E63" w:rsidRDefault="003E1767" w:rsidP="00984437">
      <w:pPr>
        <w:pStyle w:val="Heading2"/>
        <w:spacing w:line="360" w:lineRule="auto"/>
        <w:jc w:val="center"/>
        <w:rPr>
          <w:rFonts w:ascii="Times New Roman" w:hAnsi="Times New Roman"/>
          <w:color w:val="auto"/>
          <w:sz w:val="40"/>
          <w:szCs w:val="40"/>
          <w:lang w:val="en-US"/>
        </w:rPr>
      </w:pPr>
      <w:r w:rsidRPr="00221E63">
        <w:rPr>
          <w:rFonts w:ascii="Times New Roman" w:hAnsi="Times New Roman"/>
          <w:color w:val="auto"/>
          <w:sz w:val="40"/>
          <w:szCs w:val="40"/>
          <w:lang w:val="en-US"/>
        </w:rPr>
        <w:t>A Review on Possible Approaches for Detecting Early Warning Signs in Projects</w:t>
      </w:r>
    </w:p>
    <w:p w:rsidR="00984437" w:rsidRPr="00221E63" w:rsidRDefault="00984437" w:rsidP="00984437">
      <w:pPr>
        <w:rPr>
          <w:rFonts w:ascii="Times New Roman" w:hAnsi="Times New Roman"/>
          <w:sz w:val="40"/>
          <w:szCs w:val="40"/>
          <w:lang w:val="en-US"/>
        </w:rPr>
      </w:pPr>
    </w:p>
    <w:p w:rsidR="001B3F5D" w:rsidRPr="00221E63" w:rsidRDefault="001B3F5D" w:rsidP="001B3F5D">
      <w:pPr>
        <w:rPr>
          <w:rFonts w:ascii="Times New Roman" w:eastAsia="MS Gothic" w:hAnsi="Times New Roman"/>
          <w:i/>
          <w:iCs/>
          <w:sz w:val="22"/>
          <w:szCs w:val="22"/>
          <w:lang w:val="en-US"/>
        </w:rPr>
      </w:pPr>
      <w:r w:rsidRPr="00221E63">
        <w:rPr>
          <w:rFonts w:ascii="Times New Roman" w:hAnsi="Times New Roman"/>
          <w:b/>
          <w:bCs/>
          <w:sz w:val="22"/>
          <w:szCs w:val="22"/>
          <w:lang w:val="en-US"/>
        </w:rPr>
        <w:t>Sara Haji-kazemi</w:t>
      </w:r>
      <w:r w:rsidRPr="00221E63">
        <w:rPr>
          <w:rStyle w:val="FootnoteReference"/>
          <w:rFonts w:ascii="Times New Roman" w:hAnsi="Times New Roman"/>
          <w:b/>
          <w:bCs/>
          <w:sz w:val="22"/>
          <w:szCs w:val="22"/>
          <w:lang w:val="en-US"/>
        </w:rPr>
        <w:footnoteReference w:id="1"/>
      </w:r>
      <w:r w:rsidRPr="00221E63">
        <w:rPr>
          <w:rFonts w:ascii="Times New Roman" w:hAnsi="Times New Roman"/>
          <w:b/>
          <w:bCs/>
          <w:sz w:val="22"/>
          <w:szCs w:val="22"/>
          <w:lang w:val="en-US"/>
        </w:rPr>
        <w:t>,</w:t>
      </w:r>
      <w:r w:rsidRPr="00221E63">
        <w:rPr>
          <w:rFonts w:ascii="Times New Roman" w:hAnsi="Times New Roman"/>
          <w:sz w:val="22"/>
          <w:szCs w:val="22"/>
          <w:lang w:val="en-US"/>
        </w:rPr>
        <w:t xml:space="preserve"> </w:t>
      </w:r>
      <w:r w:rsidRPr="00221E63">
        <w:rPr>
          <w:rFonts w:ascii="Times New Roman" w:eastAsia="MS Gothic" w:hAnsi="Times New Roman"/>
          <w:i/>
          <w:iCs/>
          <w:sz w:val="22"/>
          <w:szCs w:val="22"/>
          <w:lang w:val="en-US"/>
        </w:rPr>
        <w:t>PhD candidate at Norwegian University of Science and Technology, Department of Production and Quality Engineering, Trondheim, Norway</w:t>
      </w:r>
    </w:p>
    <w:p w:rsidR="001B3F5D" w:rsidRPr="00C61446" w:rsidRDefault="001B3F5D" w:rsidP="001B3F5D">
      <w:pPr>
        <w:rPr>
          <w:rFonts w:ascii="Times New Roman" w:eastAsia="MS Gothic" w:hAnsi="Times New Roman"/>
          <w:i/>
          <w:iCs/>
          <w:sz w:val="22"/>
          <w:szCs w:val="22"/>
        </w:rPr>
      </w:pPr>
      <w:r w:rsidRPr="00C61446">
        <w:rPr>
          <w:rFonts w:ascii="Times New Roman" w:eastAsia="MS Gothic" w:hAnsi="Times New Roman"/>
          <w:i/>
          <w:iCs/>
          <w:sz w:val="22"/>
          <w:szCs w:val="22"/>
        </w:rPr>
        <w:t>S.P. Andersens vei 5, Valgrinda, NO-7491 Trondheim, + 47 73 59 01 47</w:t>
      </w:r>
    </w:p>
    <w:p w:rsidR="001B3F5D" w:rsidRPr="00221E63" w:rsidRDefault="001B3F5D" w:rsidP="001B3F5D">
      <w:pPr>
        <w:rPr>
          <w:rFonts w:ascii="Times New Roman" w:eastAsia="MS Gothic" w:hAnsi="Times New Roman"/>
          <w:i/>
          <w:iCs/>
          <w:sz w:val="22"/>
          <w:szCs w:val="22"/>
          <w:lang w:val="en-US"/>
        </w:rPr>
      </w:pPr>
      <w:r w:rsidRPr="00221E63">
        <w:rPr>
          <w:rFonts w:ascii="Times New Roman" w:eastAsia="MS Gothic" w:hAnsi="Times New Roman"/>
          <w:i/>
          <w:iCs/>
          <w:sz w:val="22"/>
          <w:szCs w:val="22"/>
          <w:lang w:val="en-US"/>
        </w:rPr>
        <w:t>Sara.hajikazemi@ntnu.no</w:t>
      </w:r>
    </w:p>
    <w:p w:rsidR="004B1E9C" w:rsidRPr="00C61446" w:rsidRDefault="003E1767" w:rsidP="001B3F5D">
      <w:pPr>
        <w:pStyle w:val="Heading2"/>
        <w:rPr>
          <w:rFonts w:ascii="Times New Roman" w:hAnsi="Times New Roman"/>
          <w:b w:val="0"/>
          <w:bCs w:val="0"/>
          <w:i/>
          <w:iCs/>
          <w:color w:val="auto"/>
          <w:sz w:val="22"/>
          <w:szCs w:val="22"/>
          <w:lang w:val="en-US"/>
        </w:rPr>
      </w:pPr>
      <w:r w:rsidRPr="00221E63">
        <w:rPr>
          <w:rFonts w:ascii="Times New Roman" w:hAnsi="Times New Roman"/>
          <w:color w:val="auto"/>
          <w:sz w:val="22"/>
          <w:szCs w:val="22"/>
          <w:lang w:val="en-US"/>
        </w:rPr>
        <w:t xml:space="preserve">Bjørn </w:t>
      </w:r>
      <w:r w:rsidR="004B1E9C" w:rsidRPr="00522471">
        <w:rPr>
          <w:rFonts w:ascii="Times New Roman" w:hAnsi="Times New Roman"/>
          <w:color w:val="auto"/>
          <w:sz w:val="22"/>
          <w:szCs w:val="22"/>
          <w:lang w:val="en-US"/>
        </w:rPr>
        <w:t xml:space="preserve">Andersen, </w:t>
      </w:r>
      <w:r w:rsidR="00E1039B" w:rsidRPr="00C61446">
        <w:rPr>
          <w:rFonts w:ascii="Times New Roman" w:hAnsi="Times New Roman"/>
          <w:b w:val="0"/>
          <w:bCs w:val="0"/>
          <w:i/>
          <w:iCs/>
          <w:color w:val="auto"/>
          <w:sz w:val="22"/>
          <w:szCs w:val="22"/>
          <w:lang w:val="en-US"/>
        </w:rPr>
        <w:t xml:space="preserve">Professor at </w:t>
      </w:r>
      <w:r w:rsidR="004B1E9C" w:rsidRPr="00C61446">
        <w:rPr>
          <w:rFonts w:ascii="Times New Roman" w:hAnsi="Times New Roman"/>
          <w:b w:val="0"/>
          <w:bCs w:val="0"/>
          <w:i/>
          <w:iCs/>
          <w:color w:val="auto"/>
          <w:sz w:val="22"/>
          <w:szCs w:val="22"/>
          <w:lang w:val="en-US"/>
        </w:rPr>
        <w:t xml:space="preserve">Norwegian University of Science and Technology, Department of Production and Quality </w:t>
      </w:r>
      <w:r w:rsidR="006F3800" w:rsidRPr="00C61446">
        <w:rPr>
          <w:rFonts w:ascii="Times New Roman" w:hAnsi="Times New Roman"/>
          <w:b w:val="0"/>
          <w:bCs w:val="0"/>
          <w:i/>
          <w:iCs/>
          <w:color w:val="auto"/>
          <w:sz w:val="22"/>
          <w:szCs w:val="22"/>
          <w:lang w:val="en-US"/>
        </w:rPr>
        <w:t>Engineering</w:t>
      </w:r>
      <w:r w:rsidR="004B1E9C" w:rsidRPr="00C61446">
        <w:rPr>
          <w:rFonts w:ascii="Times New Roman" w:hAnsi="Times New Roman"/>
          <w:b w:val="0"/>
          <w:bCs w:val="0"/>
          <w:i/>
          <w:iCs/>
          <w:color w:val="auto"/>
          <w:sz w:val="22"/>
          <w:szCs w:val="22"/>
          <w:lang w:val="en-US"/>
        </w:rPr>
        <w:t>, Trondheim, Norway</w:t>
      </w:r>
    </w:p>
    <w:p w:rsidR="007E2BD8" w:rsidRPr="00C61446" w:rsidRDefault="007E2BD8" w:rsidP="007E2BD8">
      <w:pPr>
        <w:rPr>
          <w:rFonts w:ascii="Times New Roman" w:eastAsia="MS Gothic" w:hAnsi="Times New Roman"/>
          <w:i/>
          <w:iCs/>
          <w:sz w:val="22"/>
          <w:szCs w:val="22"/>
        </w:rPr>
      </w:pPr>
      <w:r w:rsidRPr="00C61446">
        <w:rPr>
          <w:rFonts w:ascii="Times New Roman" w:eastAsia="MS Gothic" w:hAnsi="Times New Roman"/>
          <w:i/>
          <w:iCs/>
          <w:sz w:val="22"/>
          <w:szCs w:val="22"/>
        </w:rPr>
        <w:t xml:space="preserve">S.P. Andersens vei 5, Valgrinda, NO-7491 Trondheim, </w:t>
      </w:r>
      <w:r w:rsidR="00713E58" w:rsidRPr="00C61446">
        <w:rPr>
          <w:rFonts w:ascii="Times New Roman" w:eastAsia="MS Gothic" w:hAnsi="Times New Roman"/>
          <w:i/>
          <w:iCs/>
          <w:sz w:val="22"/>
          <w:szCs w:val="22"/>
        </w:rPr>
        <w:t>+ 47 73 59 05 61</w:t>
      </w:r>
    </w:p>
    <w:p w:rsidR="00621497" w:rsidRPr="00522471" w:rsidRDefault="00E1039B" w:rsidP="00621497">
      <w:pPr>
        <w:spacing w:line="480" w:lineRule="auto"/>
        <w:rPr>
          <w:rFonts w:ascii="Times New Roman" w:eastAsia="MS Gothic" w:hAnsi="Times New Roman"/>
          <w:i/>
          <w:iCs/>
          <w:sz w:val="22"/>
          <w:szCs w:val="22"/>
          <w:lang w:val="en-US"/>
        </w:rPr>
      </w:pPr>
      <w:r w:rsidRPr="00221E63">
        <w:rPr>
          <w:rFonts w:ascii="Times New Roman" w:eastAsia="MS Gothic" w:hAnsi="Times New Roman"/>
          <w:i/>
          <w:iCs/>
          <w:sz w:val="22"/>
          <w:szCs w:val="22"/>
          <w:lang w:val="en-US"/>
        </w:rPr>
        <w:t>Bjørn.andersen</w:t>
      </w:r>
      <w:r w:rsidR="0094129F" w:rsidRPr="00221E63">
        <w:rPr>
          <w:rFonts w:ascii="Times New Roman" w:eastAsia="MS Gothic" w:hAnsi="Times New Roman"/>
          <w:i/>
          <w:iCs/>
          <w:sz w:val="22"/>
          <w:szCs w:val="22"/>
          <w:lang w:val="en-US"/>
        </w:rPr>
        <w:t>@</w:t>
      </w:r>
      <w:r w:rsidR="00621497" w:rsidRPr="00522471">
        <w:rPr>
          <w:rFonts w:ascii="Times New Roman" w:eastAsia="MS Gothic" w:hAnsi="Times New Roman"/>
          <w:i/>
          <w:iCs/>
          <w:sz w:val="22"/>
          <w:szCs w:val="22"/>
          <w:lang w:val="en-US"/>
        </w:rPr>
        <w:t>ntnu.no</w:t>
      </w:r>
    </w:p>
    <w:p w:rsidR="003E1767" w:rsidRPr="00C61446" w:rsidRDefault="003E1767" w:rsidP="00621497">
      <w:pPr>
        <w:rPr>
          <w:rFonts w:ascii="Times New Roman" w:hAnsi="Times New Roman"/>
          <w:i/>
          <w:iCs/>
          <w:sz w:val="22"/>
          <w:szCs w:val="22"/>
          <w:lang w:val="en-US"/>
        </w:rPr>
      </w:pPr>
      <w:r w:rsidRPr="00C61446">
        <w:rPr>
          <w:rFonts w:ascii="Times New Roman" w:hAnsi="Times New Roman"/>
          <w:b/>
          <w:bCs/>
          <w:sz w:val="22"/>
          <w:szCs w:val="22"/>
          <w:lang w:val="en-US"/>
        </w:rPr>
        <w:t>Hans Petter Krane</w:t>
      </w:r>
      <w:r w:rsidR="00350A5E" w:rsidRPr="00C61446">
        <w:rPr>
          <w:rFonts w:ascii="Times New Roman" w:hAnsi="Times New Roman"/>
          <w:b/>
          <w:bCs/>
          <w:sz w:val="22"/>
          <w:szCs w:val="22"/>
          <w:lang w:val="en-US"/>
        </w:rPr>
        <w:t>,</w:t>
      </w:r>
      <w:r w:rsidR="00350A5E" w:rsidRPr="00C61446">
        <w:rPr>
          <w:rFonts w:ascii="Times New Roman" w:hAnsi="Times New Roman"/>
          <w:sz w:val="22"/>
          <w:szCs w:val="22"/>
          <w:lang w:val="en-US"/>
        </w:rPr>
        <w:t xml:space="preserve"> </w:t>
      </w:r>
      <w:r w:rsidR="00E1039B" w:rsidRPr="00C61446">
        <w:rPr>
          <w:rFonts w:ascii="Times New Roman" w:hAnsi="Times New Roman"/>
          <w:i/>
          <w:iCs/>
          <w:sz w:val="22"/>
          <w:szCs w:val="22"/>
          <w:lang w:val="en-US"/>
        </w:rPr>
        <w:t xml:space="preserve">Researcher at Norwegian University of Science and Technology, Department of Civil and Transport Engineering, </w:t>
      </w:r>
      <w:r w:rsidR="00B20E54" w:rsidRPr="00C61446">
        <w:rPr>
          <w:rFonts w:ascii="Times New Roman" w:hAnsi="Times New Roman"/>
          <w:i/>
          <w:iCs/>
          <w:sz w:val="22"/>
          <w:szCs w:val="22"/>
          <w:lang w:val="en-US"/>
        </w:rPr>
        <w:t xml:space="preserve">7491 </w:t>
      </w:r>
      <w:r w:rsidR="00E1039B" w:rsidRPr="00C61446">
        <w:rPr>
          <w:rFonts w:ascii="Times New Roman" w:hAnsi="Times New Roman"/>
          <w:i/>
          <w:iCs/>
          <w:sz w:val="22"/>
          <w:szCs w:val="22"/>
          <w:lang w:val="en-US"/>
        </w:rPr>
        <w:t>Trondheim, Norway</w:t>
      </w:r>
      <w:r w:rsidR="00AA11E9" w:rsidRPr="00C61446">
        <w:rPr>
          <w:rFonts w:ascii="Times New Roman" w:hAnsi="Times New Roman"/>
          <w:i/>
          <w:iCs/>
          <w:sz w:val="22"/>
          <w:szCs w:val="22"/>
          <w:lang w:val="en-US"/>
        </w:rPr>
        <w:t>,</w:t>
      </w:r>
      <w:r w:rsidR="0094129F" w:rsidRPr="00C61446">
        <w:rPr>
          <w:rFonts w:ascii="Times New Roman" w:hAnsi="Times New Roman"/>
          <w:i/>
          <w:iCs/>
          <w:sz w:val="22"/>
          <w:szCs w:val="22"/>
          <w:lang w:val="en-US"/>
        </w:rPr>
        <w:t xml:space="preserve"> +47 975 15 809</w:t>
      </w:r>
      <w:r w:rsidR="00AA11E9" w:rsidRPr="00C61446">
        <w:rPr>
          <w:rFonts w:ascii="Times New Roman" w:hAnsi="Times New Roman"/>
          <w:i/>
          <w:iCs/>
          <w:sz w:val="22"/>
          <w:szCs w:val="22"/>
          <w:lang w:val="en-US"/>
        </w:rPr>
        <w:t xml:space="preserve"> </w:t>
      </w:r>
    </w:p>
    <w:p w:rsidR="00FF5263" w:rsidRPr="00C61446" w:rsidRDefault="00621497" w:rsidP="00877E01">
      <w:pPr>
        <w:rPr>
          <w:rFonts w:ascii="Times New Roman" w:hAnsi="Times New Roman"/>
          <w:sz w:val="22"/>
          <w:szCs w:val="22"/>
          <w:lang w:val="en-US"/>
        </w:rPr>
      </w:pPr>
      <w:r w:rsidRPr="00C61446">
        <w:rPr>
          <w:rFonts w:ascii="Times New Roman" w:hAnsi="Times New Roman"/>
          <w:i/>
          <w:iCs/>
          <w:sz w:val="22"/>
          <w:szCs w:val="22"/>
          <w:lang w:val="en-US"/>
        </w:rPr>
        <w:t>Hans.p.krane@ntnu.no</w:t>
      </w:r>
    </w:p>
    <w:p w:rsidR="00FF5263" w:rsidRPr="00C61446" w:rsidRDefault="00FF5263" w:rsidP="007559FB">
      <w:pPr>
        <w:pStyle w:val="Heading2"/>
        <w:spacing w:line="480" w:lineRule="auto"/>
        <w:jc w:val="center"/>
        <w:rPr>
          <w:rFonts w:ascii="Times New Roman" w:hAnsi="Times New Roman"/>
          <w:color w:val="auto"/>
          <w:lang w:val="en-US"/>
        </w:rPr>
      </w:pPr>
    </w:p>
    <w:p w:rsidR="00FF5263" w:rsidRPr="00C61446" w:rsidRDefault="00FF5263" w:rsidP="007559FB">
      <w:pPr>
        <w:pStyle w:val="Heading2"/>
        <w:spacing w:line="480" w:lineRule="auto"/>
        <w:jc w:val="center"/>
        <w:rPr>
          <w:rFonts w:ascii="Times New Roman" w:hAnsi="Times New Roman"/>
          <w:color w:val="auto"/>
          <w:lang w:val="en-US"/>
        </w:rPr>
      </w:pPr>
    </w:p>
    <w:p w:rsidR="00FF5263" w:rsidRPr="00C61446" w:rsidRDefault="00FF5263" w:rsidP="007559FB">
      <w:pPr>
        <w:pStyle w:val="Heading2"/>
        <w:spacing w:line="480" w:lineRule="auto"/>
        <w:jc w:val="center"/>
        <w:rPr>
          <w:rFonts w:ascii="Times New Roman" w:hAnsi="Times New Roman"/>
          <w:color w:val="auto"/>
          <w:lang w:val="en-US"/>
        </w:rPr>
      </w:pPr>
    </w:p>
    <w:p w:rsidR="00FF5263" w:rsidRPr="00C61446" w:rsidRDefault="00FF5263" w:rsidP="007559FB">
      <w:pPr>
        <w:pStyle w:val="Heading2"/>
        <w:spacing w:line="480" w:lineRule="auto"/>
        <w:jc w:val="center"/>
        <w:rPr>
          <w:rFonts w:ascii="Times New Roman" w:hAnsi="Times New Roman"/>
          <w:color w:val="auto"/>
          <w:lang w:val="en-US"/>
        </w:rPr>
      </w:pPr>
    </w:p>
    <w:p w:rsidR="00FF5263" w:rsidRPr="00C61446" w:rsidRDefault="00FF5263" w:rsidP="007559FB">
      <w:pPr>
        <w:pStyle w:val="Heading2"/>
        <w:spacing w:line="480" w:lineRule="auto"/>
        <w:jc w:val="center"/>
        <w:rPr>
          <w:rFonts w:ascii="Times New Roman" w:hAnsi="Times New Roman"/>
          <w:color w:val="auto"/>
          <w:lang w:val="en-US"/>
        </w:rPr>
      </w:pPr>
    </w:p>
    <w:p w:rsidR="00FF5263" w:rsidRPr="00C61446" w:rsidRDefault="00FF5263" w:rsidP="007559FB">
      <w:pPr>
        <w:pStyle w:val="Heading2"/>
        <w:spacing w:line="480" w:lineRule="auto"/>
        <w:jc w:val="center"/>
        <w:rPr>
          <w:rFonts w:ascii="Times New Roman" w:hAnsi="Times New Roman"/>
          <w:color w:val="auto"/>
          <w:lang w:val="en-US"/>
        </w:rPr>
      </w:pPr>
    </w:p>
    <w:p w:rsidR="00FF5263" w:rsidRPr="00C61446" w:rsidRDefault="00FF5263" w:rsidP="007559FB">
      <w:pPr>
        <w:pStyle w:val="Heading2"/>
        <w:spacing w:line="480" w:lineRule="auto"/>
        <w:jc w:val="center"/>
        <w:rPr>
          <w:rFonts w:ascii="Times New Roman" w:hAnsi="Times New Roman"/>
          <w:color w:val="auto"/>
          <w:lang w:val="en-US"/>
        </w:rPr>
      </w:pPr>
    </w:p>
    <w:p w:rsidR="00FF5263" w:rsidRPr="00C61446" w:rsidRDefault="00FF5263" w:rsidP="007559FB">
      <w:pPr>
        <w:pStyle w:val="Heading2"/>
        <w:spacing w:line="480" w:lineRule="auto"/>
        <w:jc w:val="center"/>
        <w:rPr>
          <w:rFonts w:ascii="Times New Roman" w:hAnsi="Times New Roman"/>
          <w:color w:val="auto"/>
          <w:lang w:val="en-US"/>
        </w:rPr>
      </w:pPr>
    </w:p>
    <w:p w:rsidR="00FF5263" w:rsidRPr="00C61446" w:rsidRDefault="00FF5263" w:rsidP="007559FB">
      <w:pPr>
        <w:pStyle w:val="Heading2"/>
        <w:spacing w:line="480" w:lineRule="auto"/>
        <w:jc w:val="center"/>
        <w:rPr>
          <w:rFonts w:ascii="Times New Roman" w:hAnsi="Times New Roman"/>
          <w:color w:val="auto"/>
          <w:lang w:val="en-US"/>
        </w:rPr>
        <w:sectPr w:rsidR="00FF5263" w:rsidRPr="00C61446" w:rsidSect="003E1767">
          <w:headerReference w:type="default" r:id="rId8"/>
          <w:pgSz w:w="11900" w:h="16840"/>
          <w:pgMar w:top="1440" w:right="1440" w:bottom="1440" w:left="1440" w:header="709" w:footer="709" w:gutter="0"/>
          <w:pgNumType w:start="1"/>
          <w:cols w:space="708"/>
          <w:docGrid w:linePitch="360"/>
        </w:sectPr>
      </w:pPr>
    </w:p>
    <w:p w:rsidR="009475F5" w:rsidRPr="00C61446" w:rsidRDefault="00785098" w:rsidP="007559FB">
      <w:pPr>
        <w:pStyle w:val="Heading2"/>
        <w:spacing w:line="480" w:lineRule="auto"/>
        <w:jc w:val="center"/>
        <w:rPr>
          <w:rFonts w:ascii="Times New Roman" w:hAnsi="Times New Roman"/>
          <w:color w:val="auto"/>
          <w:lang w:val="en-US"/>
        </w:rPr>
      </w:pPr>
      <w:r w:rsidRPr="00C61446">
        <w:rPr>
          <w:rFonts w:ascii="Times New Roman" w:hAnsi="Times New Roman"/>
          <w:color w:val="auto"/>
          <w:lang w:val="en-US"/>
        </w:rPr>
        <w:lastRenderedPageBreak/>
        <w:t>A Review on Possible Approaches for Detecting Early Warning Signs in Projects</w:t>
      </w:r>
    </w:p>
    <w:p w:rsidR="00785098" w:rsidRPr="00C61446" w:rsidRDefault="00FD2906" w:rsidP="000328BC">
      <w:pPr>
        <w:spacing w:line="480" w:lineRule="auto"/>
        <w:rPr>
          <w:rFonts w:ascii="Times New Roman" w:hAnsi="Times New Roman"/>
          <w:lang w:val="en-US"/>
        </w:rPr>
      </w:pPr>
      <w:r w:rsidRPr="00C61446">
        <w:rPr>
          <w:rFonts w:ascii="Times New Roman" w:hAnsi="Times New Roman"/>
          <w:lang w:val="en-US"/>
        </w:rPr>
        <w:t>_____________________________________________________</w:t>
      </w:r>
      <w:r w:rsidR="00FD16BB" w:rsidRPr="00C61446">
        <w:rPr>
          <w:rFonts w:ascii="Times New Roman" w:hAnsi="Times New Roman"/>
          <w:lang w:val="en-US"/>
        </w:rPr>
        <w:t>______________________</w:t>
      </w:r>
    </w:p>
    <w:p w:rsidR="001D7FA0" w:rsidRPr="00C61446" w:rsidRDefault="001D7FA0" w:rsidP="007559FB">
      <w:pPr>
        <w:spacing w:before="120" w:line="480" w:lineRule="auto"/>
        <w:rPr>
          <w:rFonts w:ascii="Times New Roman" w:hAnsi="Times New Roman"/>
          <w:b/>
          <w:bCs/>
          <w:sz w:val="22"/>
          <w:szCs w:val="22"/>
          <w:lang w:val="en-US"/>
        </w:rPr>
      </w:pPr>
      <w:r w:rsidRPr="00C61446">
        <w:rPr>
          <w:rFonts w:ascii="Times New Roman" w:hAnsi="Times New Roman"/>
          <w:b/>
          <w:bCs/>
          <w:sz w:val="22"/>
          <w:szCs w:val="22"/>
          <w:lang w:val="en-US"/>
        </w:rPr>
        <w:t>Abstract</w:t>
      </w:r>
    </w:p>
    <w:p w:rsidR="00F0557D" w:rsidRPr="00C61446" w:rsidRDefault="00113200" w:rsidP="005820AA">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In this paper, we attempt to provide an overview of the full extent of </w:t>
      </w:r>
      <w:r w:rsidR="0046418E">
        <w:rPr>
          <w:rFonts w:ascii="Times New Roman" w:hAnsi="Times New Roman"/>
          <w:sz w:val="20"/>
          <w:szCs w:val="20"/>
          <w:lang w:val="en-US"/>
        </w:rPr>
        <w:t xml:space="preserve">early warning detection </w:t>
      </w:r>
      <w:r w:rsidRPr="00C61446">
        <w:rPr>
          <w:rFonts w:ascii="Times New Roman" w:hAnsi="Times New Roman"/>
          <w:sz w:val="20"/>
          <w:szCs w:val="20"/>
          <w:lang w:val="en-US"/>
        </w:rPr>
        <w:t>approaches</w:t>
      </w:r>
      <w:r w:rsidR="0046418E">
        <w:rPr>
          <w:rFonts w:ascii="Times New Roman" w:hAnsi="Times New Roman"/>
          <w:sz w:val="20"/>
          <w:szCs w:val="20"/>
          <w:lang w:val="en-US"/>
        </w:rPr>
        <w:t xml:space="preserve"> which are directly or indirectly addressed in the literature</w:t>
      </w:r>
      <w:r w:rsidR="00F0557D" w:rsidRPr="00C61446">
        <w:rPr>
          <w:rFonts w:ascii="Times New Roman" w:hAnsi="Times New Roman"/>
          <w:sz w:val="20"/>
          <w:szCs w:val="20"/>
          <w:lang w:val="en-US"/>
        </w:rPr>
        <w:t xml:space="preserve">. These can aid project managers in taking corrective actions timely enough </w:t>
      </w:r>
      <w:r w:rsidR="005820AA">
        <w:rPr>
          <w:rFonts w:ascii="Times New Roman" w:hAnsi="Times New Roman"/>
          <w:sz w:val="20"/>
          <w:szCs w:val="20"/>
          <w:lang w:val="en-US"/>
        </w:rPr>
        <w:t>for preventing</w:t>
      </w:r>
      <w:r w:rsidR="00F0557D" w:rsidRPr="00C61446">
        <w:rPr>
          <w:rFonts w:ascii="Times New Roman" w:hAnsi="Times New Roman"/>
          <w:sz w:val="20"/>
          <w:szCs w:val="20"/>
          <w:lang w:val="en-US"/>
        </w:rPr>
        <w:t xml:space="preserve"> failures. The study is based on a review o</w:t>
      </w:r>
      <w:r w:rsidRPr="00C61446">
        <w:rPr>
          <w:rFonts w:ascii="Times New Roman" w:hAnsi="Times New Roman"/>
          <w:sz w:val="20"/>
          <w:szCs w:val="20"/>
          <w:lang w:val="en-US"/>
        </w:rPr>
        <w:t>f</w:t>
      </w:r>
      <w:r w:rsidR="00F0557D" w:rsidRPr="00C61446">
        <w:rPr>
          <w:rFonts w:ascii="Times New Roman" w:hAnsi="Times New Roman"/>
          <w:sz w:val="20"/>
          <w:szCs w:val="20"/>
          <w:lang w:val="en-US"/>
        </w:rPr>
        <w:t xml:space="preserve"> current literature within the field of </w:t>
      </w:r>
      <w:r w:rsidRPr="00C61446">
        <w:rPr>
          <w:rFonts w:ascii="Times New Roman" w:hAnsi="Times New Roman"/>
          <w:sz w:val="20"/>
          <w:szCs w:val="20"/>
          <w:lang w:val="en-US"/>
        </w:rPr>
        <w:t xml:space="preserve">early warning in </w:t>
      </w:r>
      <w:r w:rsidR="00F0557D" w:rsidRPr="00C61446">
        <w:rPr>
          <w:rFonts w:ascii="Times New Roman" w:hAnsi="Times New Roman"/>
          <w:sz w:val="20"/>
          <w:szCs w:val="20"/>
          <w:lang w:val="en-US"/>
        </w:rPr>
        <w:t>project management</w:t>
      </w:r>
      <w:r w:rsidR="00097D4A" w:rsidRPr="00C61446">
        <w:rPr>
          <w:rFonts w:ascii="Times New Roman" w:hAnsi="Times New Roman"/>
          <w:sz w:val="20"/>
          <w:szCs w:val="20"/>
          <w:lang w:val="en-US"/>
        </w:rPr>
        <w:t xml:space="preserve"> and </w:t>
      </w:r>
      <w:r w:rsidR="00F0557D" w:rsidRPr="00C61446">
        <w:rPr>
          <w:rFonts w:ascii="Times New Roman" w:hAnsi="Times New Roman"/>
          <w:sz w:val="20"/>
          <w:szCs w:val="20"/>
          <w:lang w:val="en-US"/>
        </w:rPr>
        <w:t>our own experiences gained from practice.</w:t>
      </w:r>
      <w:r w:rsidR="00CE775E" w:rsidRPr="00C61446">
        <w:rPr>
          <w:rFonts w:ascii="Times New Roman" w:hAnsi="Times New Roman"/>
          <w:sz w:val="20"/>
          <w:szCs w:val="20"/>
          <w:lang w:val="en-US"/>
        </w:rPr>
        <w:t xml:space="preserve"> </w:t>
      </w:r>
      <w:r w:rsidR="00017D17">
        <w:rPr>
          <w:rFonts w:ascii="Times New Roman" w:hAnsi="Times New Roman"/>
          <w:sz w:val="20"/>
          <w:szCs w:val="20"/>
          <w:lang w:val="en-US"/>
        </w:rPr>
        <w:t>A</w:t>
      </w:r>
      <w:r w:rsidR="00017D17" w:rsidRPr="00C61446">
        <w:rPr>
          <w:rFonts w:ascii="Times New Roman" w:hAnsi="Times New Roman"/>
          <w:sz w:val="20"/>
          <w:szCs w:val="20"/>
          <w:lang w:val="en-US"/>
        </w:rPr>
        <w:t xml:space="preserve">n </w:t>
      </w:r>
      <w:r w:rsidR="00F0557D" w:rsidRPr="00C61446">
        <w:rPr>
          <w:rFonts w:ascii="Times New Roman" w:hAnsi="Times New Roman"/>
          <w:sz w:val="20"/>
          <w:szCs w:val="20"/>
          <w:lang w:val="en-US"/>
        </w:rPr>
        <w:t>analysis o</w:t>
      </w:r>
      <w:r w:rsidRPr="00C61446">
        <w:rPr>
          <w:rFonts w:ascii="Times New Roman" w:hAnsi="Times New Roman"/>
          <w:sz w:val="20"/>
          <w:szCs w:val="20"/>
          <w:lang w:val="en-US"/>
        </w:rPr>
        <w:t>f</w:t>
      </w:r>
      <w:r w:rsidR="00F0557D" w:rsidRPr="00C61446">
        <w:rPr>
          <w:rFonts w:ascii="Times New Roman" w:hAnsi="Times New Roman"/>
          <w:sz w:val="20"/>
          <w:szCs w:val="20"/>
          <w:lang w:val="en-US"/>
        </w:rPr>
        <w:t xml:space="preserve"> the strengths and weaknesses of each approach and their application in different contexts is </w:t>
      </w:r>
      <w:r w:rsidR="00017D17">
        <w:rPr>
          <w:rFonts w:ascii="Times New Roman" w:hAnsi="Times New Roman"/>
          <w:sz w:val="20"/>
          <w:szCs w:val="20"/>
          <w:lang w:val="en-US"/>
        </w:rPr>
        <w:t xml:space="preserve">also </w:t>
      </w:r>
      <w:r w:rsidR="00F0557D" w:rsidRPr="00C61446">
        <w:rPr>
          <w:rFonts w:ascii="Times New Roman" w:hAnsi="Times New Roman"/>
          <w:sz w:val="20"/>
          <w:szCs w:val="20"/>
          <w:lang w:val="en-US"/>
        </w:rPr>
        <w:t>performed.</w:t>
      </w:r>
      <w:r w:rsidR="00BE4F69" w:rsidRPr="00C61446">
        <w:rPr>
          <w:rFonts w:ascii="Times New Roman" w:hAnsi="Times New Roman"/>
          <w:sz w:val="20"/>
          <w:szCs w:val="20"/>
          <w:lang w:val="en-US"/>
        </w:rPr>
        <w:t xml:space="preserve"> </w:t>
      </w:r>
      <w:r w:rsidR="00017D17">
        <w:rPr>
          <w:rFonts w:ascii="Times New Roman" w:hAnsi="Times New Roman"/>
          <w:sz w:val="20"/>
          <w:szCs w:val="20"/>
          <w:lang w:val="en-US"/>
        </w:rPr>
        <w:t>A</w:t>
      </w:r>
      <w:r w:rsidR="00017D17" w:rsidRPr="00C61446">
        <w:rPr>
          <w:rFonts w:ascii="Times New Roman" w:hAnsi="Times New Roman"/>
          <w:sz w:val="20"/>
          <w:szCs w:val="20"/>
          <w:lang w:val="en-US"/>
        </w:rPr>
        <w:t xml:space="preserve">uthors </w:t>
      </w:r>
      <w:r w:rsidR="00BE4F69" w:rsidRPr="00C61446">
        <w:rPr>
          <w:rFonts w:ascii="Times New Roman" w:hAnsi="Times New Roman"/>
          <w:sz w:val="20"/>
          <w:szCs w:val="20"/>
          <w:lang w:val="en-US"/>
        </w:rPr>
        <w:t xml:space="preserve">conclude that </w:t>
      </w:r>
      <w:r w:rsidR="004E37DA" w:rsidRPr="00C61446">
        <w:rPr>
          <w:rFonts w:ascii="Times New Roman" w:hAnsi="Times New Roman"/>
          <w:sz w:val="20"/>
          <w:szCs w:val="20"/>
          <w:lang w:val="en-US"/>
        </w:rPr>
        <w:t>the</w:t>
      </w:r>
      <w:r w:rsidR="00BE4F69" w:rsidRPr="00C61446">
        <w:rPr>
          <w:rFonts w:ascii="Times New Roman" w:hAnsi="Times New Roman"/>
          <w:sz w:val="20"/>
          <w:szCs w:val="20"/>
          <w:lang w:val="en-US"/>
        </w:rPr>
        <w:t xml:space="preserve"> choice of the most effective approach is </w:t>
      </w:r>
      <w:r w:rsidRPr="00C61446">
        <w:rPr>
          <w:rFonts w:ascii="Times New Roman" w:hAnsi="Times New Roman"/>
          <w:sz w:val="20"/>
          <w:szCs w:val="20"/>
          <w:lang w:val="en-US"/>
        </w:rPr>
        <w:t>arguably</w:t>
      </w:r>
      <w:r w:rsidR="00BE4F69" w:rsidRPr="00C61446">
        <w:rPr>
          <w:rFonts w:ascii="Times New Roman" w:hAnsi="Times New Roman"/>
          <w:sz w:val="20"/>
          <w:szCs w:val="20"/>
          <w:lang w:val="en-US"/>
        </w:rPr>
        <w:t xml:space="preserve"> dependent on the type of project, organizational culture</w:t>
      </w:r>
      <w:r w:rsidRPr="00C61446">
        <w:rPr>
          <w:rFonts w:ascii="Times New Roman" w:hAnsi="Times New Roman"/>
          <w:sz w:val="20"/>
          <w:szCs w:val="20"/>
          <w:lang w:val="en-US"/>
        </w:rPr>
        <w:t>,</w:t>
      </w:r>
      <w:r w:rsidR="00BE4F69" w:rsidRPr="00C61446">
        <w:rPr>
          <w:rFonts w:ascii="Times New Roman" w:hAnsi="Times New Roman"/>
          <w:sz w:val="20"/>
          <w:szCs w:val="20"/>
          <w:lang w:val="en-US"/>
        </w:rPr>
        <w:t xml:space="preserve"> and the project environment.</w:t>
      </w:r>
    </w:p>
    <w:p w:rsidR="001D7FA0" w:rsidRPr="00C61446" w:rsidRDefault="001D7FA0" w:rsidP="004E37DA">
      <w:pPr>
        <w:spacing w:line="480" w:lineRule="auto"/>
        <w:rPr>
          <w:rFonts w:ascii="Times New Roman" w:hAnsi="Times New Roman"/>
          <w:sz w:val="20"/>
          <w:szCs w:val="20"/>
          <w:lang w:val="en-US"/>
        </w:rPr>
      </w:pPr>
      <w:r w:rsidRPr="00C61446">
        <w:rPr>
          <w:rFonts w:ascii="Times New Roman" w:hAnsi="Times New Roman"/>
          <w:b/>
          <w:bCs/>
          <w:i/>
          <w:iCs/>
          <w:sz w:val="20"/>
          <w:szCs w:val="20"/>
          <w:lang w:val="en-US"/>
        </w:rPr>
        <w:t xml:space="preserve">Keywords: </w:t>
      </w:r>
      <w:r w:rsidR="00874F2C" w:rsidRPr="00C61446">
        <w:rPr>
          <w:rFonts w:ascii="Times New Roman" w:hAnsi="Times New Roman"/>
          <w:sz w:val="20"/>
          <w:szCs w:val="20"/>
          <w:lang w:val="en-US"/>
        </w:rPr>
        <w:t>Early warning</w:t>
      </w:r>
      <w:r w:rsidR="00C8787F" w:rsidRPr="00C61446">
        <w:rPr>
          <w:rFonts w:ascii="Times New Roman" w:hAnsi="Times New Roman"/>
          <w:sz w:val="20"/>
          <w:szCs w:val="20"/>
          <w:lang w:val="en-US"/>
        </w:rPr>
        <w:t xml:space="preserve"> signs</w:t>
      </w:r>
      <w:r w:rsidR="00B9334A" w:rsidRPr="00C61446">
        <w:rPr>
          <w:rFonts w:ascii="Times New Roman" w:hAnsi="Times New Roman"/>
          <w:sz w:val="20"/>
          <w:szCs w:val="20"/>
          <w:lang w:val="en-US"/>
        </w:rPr>
        <w:t>,</w:t>
      </w:r>
      <w:r w:rsidR="00C50F38" w:rsidRPr="00C61446">
        <w:rPr>
          <w:rFonts w:ascii="Times New Roman" w:hAnsi="Times New Roman"/>
          <w:sz w:val="20"/>
          <w:szCs w:val="20"/>
          <w:lang w:val="en-US"/>
        </w:rPr>
        <w:t xml:space="preserve"> </w:t>
      </w:r>
      <w:r w:rsidR="004E37DA" w:rsidRPr="00C61446">
        <w:rPr>
          <w:rFonts w:ascii="Times New Roman" w:hAnsi="Times New Roman"/>
          <w:sz w:val="20"/>
          <w:szCs w:val="20"/>
          <w:lang w:val="en-US"/>
        </w:rPr>
        <w:t xml:space="preserve">Detection </w:t>
      </w:r>
      <w:r w:rsidR="00C50F38" w:rsidRPr="00C61446">
        <w:rPr>
          <w:rFonts w:ascii="Times New Roman" w:hAnsi="Times New Roman"/>
          <w:sz w:val="20"/>
          <w:szCs w:val="20"/>
          <w:lang w:val="en-US"/>
        </w:rPr>
        <w:t>approaches</w:t>
      </w:r>
      <w:r w:rsidR="00B9334A" w:rsidRPr="00C61446">
        <w:rPr>
          <w:rFonts w:ascii="Times New Roman" w:hAnsi="Times New Roman"/>
          <w:sz w:val="20"/>
          <w:szCs w:val="20"/>
          <w:lang w:val="en-US"/>
        </w:rPr>
        <w:t>,</w:t>
      </w:r>
      <w:r w:rsidR="00C50F38" w:rsidRPr="00C61446">
        <w:rPr>
          <w:rFonts w:ascii="Times New Roman" w:hAnsi="Times New Roman"/>
          <w:sz w:val="20"/>
          <w:szCs w:val="20"/>
          <w:lang w:val="en-US"/>
        </w:rPr>
        <w:t xml:space="preserve"> Strengths, </w:t>
      </w:r>
      <w:r w:rsidR="00874F2C" w:rsidRPr="00C61446">
        <w:rPr>
          <w:rFonts w:ascii="Times New Roman" w:hAnsi="Times New Roman"/>
          <w:sz w:val="20"/>
          <w:szCs w:val="20"/>
          <w:lang w:val="en-US"/>
        </w:rPr>
        <w:t>W</w:t>
      </w:r>
      <w:r w:rsidR="00C50F38" w:rsidRPr="00C61446">
        <w:rPr>
          <w:rFonts w:ascii="Times New Roman" w:hAnsi="Times New Roman"/>
          <w:sz w:val="20"/>
          <w:szCs w:val="20"/>
          <w:lang w:val="en-US"/>
        </w:rPr>
        <w:t>eaknesses</w:t>
      </w:r>
      <w:r w:rsidR="00B9334A" w:rsidRPr="00C61446">
        <w:rPr>
          <w:rFonts w:ascii="Times New Roman" w:hAnsi="Times New Roman"/>
          <w:sz w:val="20"/>
          <w:szCs w:val="20"/>
          <w:lang w:val="en-US"/>
        </w:rPr>
        <w:t>,</w:t>
      </w:r>
      <w:r w:rsidR="00C50F38" w:rsidRPr="00C61446">
        <w:rPr>
          <w:rFonts w:ascii="Times New Roman" w:hAnsi="Times New Roman"/>
          <w:sz w:val="20"/>
          <w:szCs w:val="20"/>
          <w:lang w:val="en-US"/>
        </w:rPr>
        <w:t xml:space="preserve"> </w:t>
      </w:r>
      <w:r w:rsidR="00874F2C" w:rsidRPr="00C61446">
        <w:rPr>
          <w:rFonts w:ascii="Times New Roman" w:hAnsi="Times New Roman"/>
          <w:sz w:val="20"/>
          <w:szCs w:val="20"/>
          <w:lang w:val="en-US"/>
        </w:rPr>
        <w:t>P</w:t>
      </w:r>
      <w:r w:rsidR="00C50F38" w:rsidRPr="00C61446">
        <w:rPr>
          <w:rFonts w:ascii="Times New Roman" w:hAnsi="Times New Roman"/>
          <w:sz w:val="20"/>
          <w:szCs w:val="20"/>
          <w:lang w:val="en-US"/>
        </w:rPr>
        <w:t>roject management</w:t>
      </w:r>
    </w:p>
    <w:p w:rsidR="00FD2906" w:rsidRPr="00C61446" w:rsidRDefault="00FD2906" w:rsidP="007559FB">
      <w:pPr>
        <w:spacing w:line="480" w:lineRule="auto"/>
        <w:rPr>
          <w:rFonts w:ascii="Times New Roman" w:hAnsi="Times New Roman"/>
          <w:b/>
          <w:bCs/>
          <w:lang w:val="en-US"/>
        </w:rPr>
      </w:pPr>
      <w:r w:rsidRPr="00C61446">
        <w:rPr>
          <w:rFonts w:ascii="Times New Roman" w:hAnsi="Times New Roman"/>
          <w:b/>
          <w:bCs/>
          <w:lang w:val="en-US"/>
        </w:rPr>
        <w:t>___________________________________________________________________________</w:t>
      </w:r>
    </w:p>
    <w:p w:rsidR="009475F5" w:rsidRPr="00C61446" w:rsidRDefault="009475F5" w:rsidP="005F55A5">
      <w:pPr>
        <w:pStyle w:val="LightGrid-Accent31"/>
        <w:numPr>
          <w:ilvl w:val="0"/>
          <w:numId w:val="36"/>
        </w:numPr>
        <w:spacing w:after="120" w:line="480" w:lineRule="auto"/>
        <w:rPr>
          <w:rFonts w:ascii="Times New Roman" w:hAnsi="Times New Roman" w:cs="Times New Roman"/>
          <w:b/>
          <w:bCs/>
        </w:rPr>
      </w:pPr>
      <w:r w:rsidRPr="00C61446">
        <w:rPr>
          <w:rFonts w:ascii="Times New Roman" w:hAnsi="Times New Roman" w:cs="Times New Roman"/>
          <w:b/>
          <w:bCs/>
        </w:rPr>
        <w:t>Introduction</w:t>
      </w:r>
    </w:p>
    <w:p w:rsidR="00BF4842" w:rsidRPr="00C61446" w:rsidRDefault="00CA7C3B" w:rsidP="00221186">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Despite the improvements in utilization of project management tools and techniques in the recent years, still qu</w:t>
      </w:r>
      <w:r w:rsidR="00BF4842" w:rsidRPr="00C61446">
        <w:rPr>
          <w:rFonts w:ascii="Times New Roman" w:hAnsi="Times New Roman"/>
          <w:sz w:val="20"/>
          <w:szCs w:val="20"/>
          <w:lang w:val="en-US"/>
        </w:rPr>
        <w:t>ite a significant number of projects fail</w:t>
      </w:r>
      <w:r w:rsidR="005E0453" w:rsidRPr="00C61446">
        <w:rPr>
          <w:rFonts w:ascii="Times New Roman" w:hAnsi="Times New Roman"/>
          <w:sz w:val="20"/>
          <w:szCs w:val="20"/>
          <w:lang w:val="en-US"/>
        </w:rPr>
        <w:t>.</w:t>
      </w:r>
      <w:r w:rsidR="00BF4842" w:rsidRPr="00C61446">
        <w:rPr>
          <w:rFonts w:ascii="Times New Roman" w:hAnsi="Times New Roman"/>
          <w:sz w:val="20"/>
          <w:szCs w:val="20"/>
          <w:lang w:val="en-US"/>
        </w:rPr>
        <w:t xml:space="preserve"> </w:t>
      </w:r>
      <w:r w:rsidR="00B96E1D" w:rsidRPr="00C61446">
        <w:rPr>
          <w:rFonts w:ascii="Times New Roman" w:hAnsi="Times New Roman"/>
          <w:sz w:val="20"/>
          <w:szCs w:val="20"/>
          <w:lang w:val="en-US"/>
        </w:rPr>
        <w:t>An approach to avoiding this is to attempt</w:t>
      </w:r>
      <w:r w:rsidR="00BF4842" w:rsidRPr="00C61446">
        <w:rPr>
          <w:rFonts w:ascii="Times New Roman" w:hAnsi="Times New Roman"/>
          <w:sz w:val="20"/>
          <w:szCs w:val="20"/>
          <w:lang w:val="en-US"/>
        </w:rPr>
        <w:t xml:space="preserve"> detecting possible project failures at the early stages of a project, in order to take the necessary corrective measures. In </w:t>
      </w:r>
      <w:r w:rsidR="00B96E1D" w:rsidRPr="00C61446">
        <w:rPr>
          <w:rFonts w:ascii="Times New Roman" w:hAnsi="Times New Roman"/>
          <w:sz w:val="20"/>
          <w:szCs w:val="20"/>
          <w:lang w:val="en-US"/>
        </w:rPr>
        <w:t xml:space="preserve">retrospect, </w:t>
      </w:r>
      <w:r w:rsidR="00BF4842" w:rsidRPr="00C61446">
        <w:rPr>
          <w:rFonts w:ascii="Times New Roman" w:hAnsi="Times New Roman"/>
          <w:sz w:val="20"/>
          <w:szCs w:val="20"/>
          <w:lang w:val="en-US"/>
        </w:rPr>
        <w:t>we are quite often able to point out a number of the most likely factors contributing to the project failure, and we can also see a number of signs of the failure. Those signals</w:t>
      </w:r>
      <w:r w:rsidR="00B96E1D" w:rsidRPr="00C61446">
        <w:rPr>
          <w:rFonts w:ascii="Times New Roman" w:hAnsi="Times New Roman"/>
          <w:sz w:val="20"/>
          <w:szCs w:val="20"/>
          <w:lang w:val="en-US"/>
        </w:rPr>
        <w:t xml:space="preserve">, with the benefit of </w:t>
      </w:r>
      <w:r w:rsidR="00BF4842" w:rsidRPr="00C61446">
        <w:rPr>
          <w:rFonts w:ascii="Times New Roman" w:hAnsi="Times New Roman"/>
          <w:sz w:val="20"/>
          <w:szCs w:val="20"/>
          <w:lang w:val="en-US"/>
        </w:rPr>
        <w:t>hindsight</w:t>
      </w:r>
      <w:r w:rsidR="00B96E1D" w:rsidRPr="00C61446">
        <w:rPr>
          <w:rFonts w:ascii="Times New Roman" w:hAnsi="Times New Roman"/>
          <w:sz w:val="20"/>
          <w:szCs w:val="20"/>
          <w:lang w:val="en-US"/>
        </w:rPr>
        <w:t>, often</w:t>
      </w:r>
      <w:r w:rsidR="00BF4842" w:rsidRPr="00C61446">
        <w:rPr>
          <w:rFonts w:ascii="Times New Roman" w:hAnsi="Times New Roman"/>
          <w:sz w:val="20"/>
          <w:szCs w:val="20"/>
          <w:lang w:val="en-US"/>
        </w:rPr>
        <w:t xml:space="preserve"> appear as </w:t>
      </w:r>
      <w:r w:rsidR="00E06CF8" w:rsidRPr="00C61446">
        <w:rPr>
          <w:rFonts w:ascii="Times New Roman" w:hAnsi="Times New Roman"/>
          <w:sz w:val="20"/>
          <w:szCs w:val="20"/>
          <w:lang w:val="en-US"/>
        </w:rPr>
        <w:t>obvious and</w:t>
      </w:r>
      <w:r w:rsidR="00BF4842" w:rsidRPr="00C61446">
        <w:rPr>
          <w:rFonts w:ascii="Times New Roman" w:hAnsi="Times New Roman"/>
          <w:sz w:val="20"/>
          <w:szCs w:val="20"/>
          <w:lang w:val="en-US"/>
        </w:rPr>
        <w:t xml:space="preserve"> it is hardly possible to understand why they were not taken into consideration</w:t>
      </w:r>
      <w:r w:rsidR="00B96E1D" w:rsidRPr="00C61446">
        <w:rPr>
          <w:rFonts w:ascii="Times New Roman" w:hAnsi="Times New Roman"/>
          <w:sz w:val="20"/>
          <w:szCs w:val="20"/>
          <w:lang w:val="en-US"/>
        </w:rPr>
        <w:t xml:space="preserve"> at the time</w:t>
      </w:r>
      <w:r w:rsidR="00BF4842" w:rsidRPr="00C61446">
        <w:rPr>
          <w:rFonts w:ascii="Times New Roman" w:hAnsi="Times New Roman"/>
          <w:sz w:val="20"/>
          <w:szCs w:val="20"/>
          <w:lang w:val="en-US"/>
        </w:rPr>
        <w:t xml:space="preserve">. </w:t>
      </w:r>
    </w:p>
    <w:p w:rsidR="00BF4842" w:rsidRPr="00C61446" w:rsidRDefault="00DB03A9" w:rsidP="00221186">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The concept of early warning signs </w:t>
      </w:r>
      <w:r w:rsidR="00B96E1D" w:rsidRPr="00C61446">
        <w:rPr>
          <w:rFonts w:ascii="Times New Roman" w:hAnsi="Times New Roman"/>
          <w:sz w:val="20"/>
          <w:szCs w:val="20"/>
          <w:lang w:val="en-US"/>
        </w:rPr>
        <w:t xml:space="preserve">(EWS) </w:t>
      </w:r>
      <w:r w:rsidR="0094129F" w:rsidRPr="00C61446">
        <w:rPr>
          <w:rFonts w:ascii="Times New Roman" w:hAnsi="Times New Roman"/>
          <w:sz w:val="20"/>
          <w:szCs w:val="20"/>
          <w:lang w:val="en-US"/>
        </w:rPr>
        <w:t>is</w:t>
      </w:r>
      <w:r w:rsidRPr="00C61446">
        <w:rPr>
          <w:rFonts w:ascii="Times New Roman" w:hAnsi="Times New Roman"/>
          <w:sz w:val="20"/>
          <w:szCs w:val="20"/>
          <w:lang w:val="en-US"/>
        </w:rPr>
        <w:t xml:space="preserve"> underrepresented in the literature. </w:t>
      </w:r>
      <w:r w:rsidR="00BF4842" w:rsidRPr="00C61446">
        <w:rPr>
          <w:rFonts w:ascii="Times New Roman" w:hAnsi="Times New Roman"/>
          <w:sz w:val="20"/>
          <w:szCs w:val="20"/>
          <w:lang w:val="en-US"/>
        </w:rPr>
        <w:t>Apart from a few key works</w:t>
      </w:r>
      <w:r w:rsidR="00293607" w:rsidRPr="00C61446">
        <w:rPr>
          <w:rFonts w:ascii="Times New Roman" w:hAnsi="Times New Roman"/>
          <w:sz w:val="20"/>
          <w:szCs w:val="20"/>
          <w:lang w:val="en-US"/>
        </w:rPr>
        <w:t xml:space="preserve"> </w:t>
      </w:r>
      <w:r w:rsidR="00BF4842" w:rsidRPr="00C61446">
        <w:rPr>
          <w:rFonts w:ascii="Times New Roman" w:hAnsi="Times New Roman"/>
          <w:sz w:val="20"/>
          <w:szCs w:val="20"/>
          <w:lang w:val="en-US"/>
        </w:rPr>
        <w:t>(see for instance Ansoff (1975), Nikander (2002) and Klakegg et al. (2010))</w:t>
      </w:r>
      <w:r w:rsidR="00C8787F" w:rsidRPr="00C61446">
        <w:rPr>
          <w:rFonts w:ascii="Times New Roman" w:hAnsi="Times New Roman"/>
          <w:sz w:val="20"/>
          <w:szCs w:val="20"/>
          <w:lang w:val="en-US"/>
        </w:rPr>
        <w:t xml:space="preserve">, which </w:t>
      </w:r>
      <w:r w:rsidR="00BF4842" w:rsidRPr="00C61446">
        <w:rPr>
          <w:rFonts w:ascii="Times New Roman" w:hAnsi="Times New Roman"/>
          <w:sz w:val="20"/>
          <w:szCs w:val="20"/>
          <w:lang w:val="en-US"/>
        </w:rPr>
        <w:t>will be discussed</w:t>
      </w:r>
      <w:r w:rsidR="00C8787F" w:rsidRPr="00C61446">
        <w:rPr>
          <w:rFonts w:ascii="Times New Roman" w:hAnsi="Times New Roman"/>
          <w:sz w:val="20"/>
          <w:szCs w:val="20"/>
          <w:lang w:val="en-US"/>
        </w:rPr>
        <w:t xml:space="preserve"> further </w:t>
      </w:r>
      <w:r w:rsidR="00BF4842" w:rsidRPr="00C61446">
        <w:rPr>
          <w:rFonts w:ascii="Times New Roman" w:hAnsi="Times New Roman"/>
          <w:sz w:val="20"/>
          <w:szCs w:val="20"/>
          <w:lang w:val="en-US"/>
        </w:rPr>
        <w:t>in the literature chapter</w:t>
      </w:r>
      <w:r w:rsidR="00221186" w:rsidRPr="00C61446">
        <w:rPr>
          <w:rFonts w:ascii="Times New Roman" w:hAnsi="Times New Roman"/>
          <w:sz w:val="20"/>
          <w:szCs w:val="20"/>
          <w:lang w:val="en-US"/>
        </w:rPr>
        <w:t xml:space="preserve">, </w:t>
      </w:r>
      <w:r w:rsidR="00BF4842" w:rsidRPr="00C61446">
        <w:rPr>
          <w:rFonts w:ascii="Times New Roman" w:hAnsi="Times New Roman"/>
          <w:sz w:val="20"/>
          <w:szCs w:val="20"/>
          <w:lang w:val="en-US"/>
        </w:rPr>
        <w:t xml:space="preserve">not much work has been done on EWS within the project management research literature. We consider this as an area that should be looked </w:t>
      </w:r>
      <w:r w:rsidR="00B96E1D" w:rsidRPr="00C61446">
        <w:rPr>
          <w:rFonts w:ascii="Times New Roman" w:hAnsi="Times New Roman"/>
          <w:sz w:val="20"/>
          <w:szCs w:val="20"/>
          <w:lang w:val="en-US"/>
        </w:rPr>
        <w:t xml:space="preserve">into more </w:t>
      </w:r>
      <w:r w:rsidR="00BF4842" w:rsidRPr="00C61446">
        <w:rPr>
          <w:rFonts w:ascii="Times New Roman" w:hAnsi="Times New Roman"/>
          <w:sz w:val="20"/>
          <w:szCs w:val="20"/>
          <w:lang w:val="en-US"/>
        </w:rPr>
        <w:t>close</w:t>
      </w:r>
      <w:r w:rsidR="00B96E1D" w:rsidRPr="00C61446">
        <w:rPr>
          <w:rFonts w:ascii="Times New Roman" w:hAnsi="Times New Roman"/>
          <w:sz w:val="20"/>
          <w:szCs w:val="20"/>
          <w:lang w:val="en-US"/>
        </w:rPr>
        <w:t>ly</w:t>
      </w:r>
      <w:r w:rsidR="00BF4842" w:rsidRPr="00C61446">
        <w:rPr>
          <w:rFonts w:ascii="Times New Roman" w:hAnsi="Times New Roman"/>
          <w:sz w:val="20"/>
          <w:szCs w:val="20"/>
          <w:lang w:val="en-US"/>
        </w:rPr>
        <w:t xml:space="preserve">, </w:t>
      </w:r>
      <w:r w:rsidR="00B96E1D" w:rsidRPr="00C61446">
        <w:rPr>
          <w:rFonts w:ascii="Times New Roman" w:hAnsi="Times New Roman"/>
          <w:sz w:val="20"/>
          <w:szCs w:val="20"/>
          <w:lang w:val="en-US"/>
        </w:rPr>
        <w:t>and we hope</w:t>
      </w:r>
      <w:r w:rsidR="00BF4842" w:rsidRPr="00C61446">
        <w:rPr>
          <w:rFonts w:ascii="Times New Roman" w:hAnsi="Times New Roman"/>
          <w:sz w:val="20"/>
          <w:szCs w:val="20"/>
          <w:lang w:val="en-US"/>
        </w:rPr>
        <w:t xml:space="preserve"> this article will </w:t>
      </w:r>
      <w:r w:rsidR="00B96E1D" w:rsidRPr="00C61446">
        <w:rPr>
          <w:rFonts w:ascii="Times New Roman" w:hAnsi="Times New Roman"/>
          <w:sz w:val="20"/>
          <w:szCs w:val="20"/>
          <w:lang w:val="en-US"/>
        </w:rPr>
        <w:t>contribute to this</w:t>
      </w:r>
      <w:r w:rsidR="00BF4842" w:rsidRPr="00C61446">
        <w:rPr>
          <w:rFonts w:ascii="Times New Roman" w:hAnsi="Times New Roman"/>
          <w:sz w:val="20"/>
          <w:szCs w:val="20"/>
          <w:lang w:val="en-US"/>
        </w:rPr>
        <w:t>.</w:t>
      </w:r>
      <w:r w:rsidR="00CE775E" w:rsidRPr="00C61446">
        <w:rPr>
          <w:rFonts w:ascii="Times New Roman" w:hAnsi="Times New Roman"/>
          <w:sz w:val="20"/>
          <w:szCs w:val="20"/>
          <w:lang w:val="en-US"/>
        </w:rPr>
        <w:t xml:space="preserve"> </w:t>
      </w:r>
    </w:p>
    <w:p w:rsidR="00BF4842" w:rsidRPr="00C61446" w:rsidRDefault="00BF4842" w:rsidP="00E06CF8">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The aim of this article is to </w:t>
      </w:r>
      <w:r w:rsidR="00B96E1D" w:rsidRPr="00C61446">
        <w:rPr>
          <w:rFonts w:ascii="Times New Roman" w:hAnsi="Times New Roman"/>
          <w:sz w:val="20"/>
          <w:szCs w:val="20"/>
          <w:lang w:val="en-US"/>
        </w:rPr>
        <w:t xml:space="preserve">create a </w:t>
      </w:r>
      <w:r w:rsidRPr="00C61446">
        <w:rPr>
          <w:rFonts w:ascii="Times New Roman" w:hAnsi="Times New Roman"/>
          <w:sz w:val="20"/>
          <w:szCs w:val="20"/>
          <w:lang w:val="en-US"/>
        </w:rPr>
        <w:t xml:space="preserve">conceptual </w:t>
      </w:r>
      <w:r w:rsidR="00B96E1D" w:rsidRPr="00C61446">
        <w:rPr>
          <w:rFonts w:ascii="Times New Roman" w:hAnsi="Times New Roman"/>
          <w:sz w:val="20"/>
          <w:szCs w:val="20"/>
          <w:lang w:val="en-US"/>
        </w:rPr>
        <w:t>understanding of the extent of approaches available for identifying early warning signs</w:t>
      </w:r>
      <w:r w:rsidRPr="00C61446">
        <w:rPr>
          <w:rFonts w:ascii="Times New Roman" w:hAnsi="Times New Roman"/>
          <w:sz w:val="20"/>
          <w:szCs w:val="20"/>
          <w:lang w:val="en-US"/>
        </w:rPr>
        <w:t>.</w:t>
      </w:r>
      <w:r w:rsidR="00CE775E" w:rsidRPr="00C61446">
        <w:rPr>
          <w:rFonts w:ascii="Times New Roman" w:hAnsi="Times New Roman"/>
          <w:sz w:val="20"/>
          <w:szCs w:val="20"/>
          <w:lang w:val="en-US"/>
        </w:rPr>
        <w:t xml:space="preserve"> </w:t>
      </w:r>
      <w:r w:rsidR="00F1286F" w:rsidRPr="00C61446">
        <w:rPr>
          <w:rFonts w:ascii="Times New Roman" w:hAnsi="Times New Roman"/>
          <w:sz w:val="20"/>
          <w:szCs w:val="20"/>
          <w:lang w:val="en-US"/>
        </w:rPr>
        <w:t xml:space="preserve">This will be done through </w:t>
      </w:r>
      <w:r w:rsidRPr="00C61446">
        <w:rPr>
          <w:rFonts w:ascii="Times New Roman" w:hAnsi="Times New Roman"/>
          <w:sz w:val="20"/>
          <w:szCs w:val="20"/>
          <w:lang w:val="en-US"/>
        </w:rPr>
        <w:t>review</w:t>
      </w:r>
      <w:r w:rsidR="00F1286F" w:rsidRPr="00C61446">
        <w:rPr>
          <w:rFonts w:ascii="Times New Roman" w:hAnsi="Times New Roman"/>
          <w:sz w:val="20"/>
          <w:szCs w:val="20"/>
          <w:lang w:val="en-US"/>
        </w:rPr>
        <w:t>ing</w:t>
      </w:r>
      <w:r w:rsidRPr="00C61446">
        <w:rPr>
          <w:rFonts w:ascii="Times New Roman" w:hAnsi="Times New Roman"/>
          <w:sz w:val="20"/>
          <w:szCs w:val="20"/>
          <w:lang w:val="en-US"/>
        </w:rPr>
        <w:t xml:space="preserve"> current literature within the field</w:t>
      </w:r>
      <w:r w:rsidR="0094129F" w:rsidRPr="00C61446">
        <w:rPr>
          <w:rFonts w:ascii="Times New Roman" w:hAnsi="Times New Roman"/>
          <w:sz w:val="20"/>
          <w:szCs w:val="20"/>
          <w:lang w:val="en-US"/>
        </w:rPr>
        <w:t>,</w:t>
      </w:r>
      <w:r w:rsidRPr="00C61446">
        <w:rPr>
          <w:rFonts w:ascii="Times New Roman" w:hAnsi="Times New Roman"/>
          <w:sz w:val="20"/>
          <w:szCs w:val="20"/>
          <w:lang w:val="en-US"/>
        </w:rPr>
        <w:t xml:space="preserve"> look</w:t>
      </w:r>
      <w:r w:rsidR="00F1286F" w:rsidRPr="00C61446">
        <w:rPr>
          <w:rFonts w:ascii="Times New Roman" w:hAnsi="Times New Roman"/>
          <w:sz w:val="20"/>
          <w:szCs w:val="20"/>
          <w:lang w:val="en-US"/>
        </w:rPr>
        <w:t>ing</w:t>
      </w:r>
      <w:r w:rsidRPr="00C61446">
        <w:rPr>
          <w:rFonts w:ascii="Times New Roman" w:hAnsi="Times New Roman"/>
          <w:sz w:val="20"/>
          <w:szCs w:val="20"/>
          <w:lang w:val="en-US"/>
        </w:rPr>
        <w:t xml:space="preserve"> into studies of industrial practice</w:t>
      </w:r>
      <w:r w:rsidR="00B96E1D" w:rsidRPr="00C61446">
        <w:rPr>
          <w:rFonts w:ascii="Times New Roman" w:hAnsi="Times New Roman"/>
          <w:sz w:val="20"/>
          <w:szCs w:val="20"/>
          <w:lang w:val="en-US"/>
        </w:rPr>
        <w:t>,</w:t>
      </w:r>
      <w:r w:rsidR="00F1286F" w:rsidRPr="00C61446">
        <w:rPr>
          <w:rFonts w:ascii="Times New Roman" w:hAnsi="Times New Roman"/>
          <w:sz w:val="20"/>
          <w:szCs w:val="20"/>
          <w:lang w:val="en-US"/>
        </w:rPr>
        <w:t xml:space="preserve"> and </w:t>
      </w:r>
      <w:r w:rsidRPr="00C61446">
        <w:rPr>
          <w:rFonts w:ascii="Times New Roman" w:hAnsi="Times New Roman"/>
          <w:sz w:val="20"/>
          <w:szCs w:val="20"/>
          <w:lang w:val="en-US"/>
        </w:rPr>
        <w:t xml:space="preserve">also building upon our own experiences in various forms, both through advising and supervising project management teams and through observations and studies of projects. We extract possible </w:t>
      </w:r>
      <w:r w:rsidRPr="00C61446">
        <w:rPr>
          <w:rFonts w:ascii="Times New Roman" w:hAnsi="Times New Roman"/>
          <w:sz w:val="20"/>
          <w:szCs w:val="20"/>
          <w:lang w:val="en-US"/>
        </w:rPr>
        <w:lastRenderedPageBreak/>
        <w:t xml:space="preserve">approaches </w:t>
      </w:r>
      <w:r w:rsidR="00B96E1D" w:rsidRPr="00C61446">
        <w:rPr>
          <w:rFonts w:ascii="Times New Roman" w:hAnsi="Times New Roman"/>
          <w:sz w:val="20"/>
          <w:szCs w:val="20"/>
          <w:lang w:val="en-US"/>
        </w:rPr>
        <w:t xml:space="preserve">for EWS </w:t>
      </w:r>
      <w:r w:rsidRPr="00C61446">
        <w:rPr>
          <w:rFonts w:ascii="Times New Roman" w:hAnsi="Times New Roman"/>
          <w:sz w:val="20"/>
          <w:szCs w:val="20"/>
          <w:lang w:val="en-US"/>
        </w:rPr>
        <w:t>from the literature and practical experience, and make a thorough discussion of possible strengths and weaknesses of them.</w:t>
      </w:r>
    </w:p>
    <w:p w:rsidR="00BF4842" w:rsidRPr="001D69DE" w:rsidRDefault="00BF4842" w:rsidP="00896467">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The main research questions to be answered in this article are</w:t>
      </w:r>
      <w:r w:rsidR="0094129F" w:rsidRPr="00C61446">
        <w:rPr>
          <w:rFonts w:ascii="Times New Roman" w:hAnsi="Times New Roman"/>
          <w:sz w:val="20"/>
          <w:szCs w:val="20"/>
          <w:lang w:val="en-US"/>
        </w:rPr>
        <w:t>:</w:t>
      </w:r>
      <w:r w:rsidRPr="00C61446">
        <w:rPr>
          <w:rFonts w:ascii="Times New Roman" w:hAnsi="Times New Roman"/>
          <w:sz w:val="20"/>
          <w:szCs w:val="20"/>
          <w:lang w:val="en-US"/>
        </w:rPr>
        <w:t xml:space="preserve"> </w:t>
      </w:r>
      <w:r w:rsidR="0094129F" w:rsidRPr="00C61446">
        <w:rPr>
          <w:rFonts w:ascii="Times New Roman" w:hAnsi="Times New Roman"/>
          <w:sz w:val="20"/>
          <w:szCs w:val="20"/>
          <w:lang w:val="en-US"/>
        </w:rPr>
        <w:t xml:space="preserve">1) </w:t>
      </w:r>
      <w:r w:rsidR="00B96E1D" w:rsidRPr="00C61446">
        <w:rPr>
          <w:rFonts w:ascii="Times New Roman" w:hAnsi="Times New Roman"/>
          <w:sz w:val="20"/>
          <w:szCs w:val="20"/>
          <w:lang w:val="en-US"/>
        </w:rPr>
        <w:t xml:space="preserve">Which </w:t>
      </w:r>
      <w:r w:rsidRPr="00C61446">
        <w:rPr>
          <w:rFonts w:ascii="Times New Roman" w:hAnsi="Times New Roman"/>
          <w:sz w:val="20"/>
          <w:szCs w:val="20"/>
          <w:lang w:val="en-US"/>
        </w:rPr>
        <w:t xml:space="preserve">approaches for detecting early warning signs </w:t>
      </w:r>
      <w:r w:rsidR="00B96E1D" w:rsidRPr="00C61446">
        <w:rPr>
          <w:rFonts w:ascii="Times New Roman" w:hAnsi="Times New Roman"/>
          <w:sz w:val="20"/>
          <w:szCs w:val="20"/>
          <w:lang w:val="en-US"/>
        </w:rPr>
        <w:t xml:space="preserve">exist and how can these </w:t>
      </w:r>
      <w:r w:rsidRPr="00C61446">
        <w:rPr>
          <w:rFonts w:ascii="Times New Roman" w:hAnsi="Times New Roman"/>
          <w:sz w:val="20"/>
          <w:szCs w:val="20"/>
          <w:lang w:val="en-US"/>
        </w:rPr>
        <w:t xml:space="preserve">be categorized and </w:t>
      </w:r>
      <w:r w:rsidR="0094129F" w:rsidRPr="00C61446">
        <w:rPr>
          <w:rFonts w:ascii="Times New Roman" w:hAnsi="Times New Roman"/>
          <w:sz w:val="20"/>
          <w:szCs w:val="20"/>
          <w:lang w:val="en-US"/>
        </w:rPr>
        <w:t>2) W</w:t>
      </w:r>
      <w:r w:rsidRPr="00C61446">
        <w:rPr>
          <w:rFonts w:ascii="Times New Roman" w:hAnsi="Times New Roman"/>
          <w:sz w:val="20"/>
          <w:szCs w:val="20"/>
          <w:lang w:val="en-US"/>
        </w:rPr>
        <w:t xml:space="preserve">hat are the strengths </w:t>
      </w:r>
      <w:r w:rsidR="00B96E1D" w:rsidRPr="00C61446">
        <w:rPr>
          <w:rFonts w:ascii="Times New Roman" w:hAnsi="Times New Roman"/>
          <w:sz w:val="20"/>
          <w:szCs w:val="20"/>
          <w:lang w:val="en-US"/>
        </w:rPr>
        <w:t>and</w:t>
      </w:r>
      <w:r w:rsidRPr="00C61446">
        <w:rPr>
          <w:rFonts w:ascii="Times New Roman" w:hAnsi="Times New Roman"/>
          <w:sz w:val="20"/>
          <w:szCs w:val="20"/>
          <w:lang w:val="en-US"/>
        </w:rPr>
        <w:t xml:space="preserve"> weaknesses of different EWS detection approaches, under different circumstances.</w:t>
      </w:r>
      <w:r w:rsidR="00CE775E" w:rsidRPr="00C61446">
        <w:rPr>
          <w:rFonts w:ascii="Times New Roman" w:hAnsi="Times New Roman"/>
          <w:sz w:val="20"/>
          <w:szCs w:val="20"/>
          <w:lang w:val="en-US"/>
        </w:rPr>
        <w:t xml:space="preserve"> </w:t>
      </w:r>
      <w:r w:rsidR="00212FE8" w:rsidRPr="00C61446">
        <w:rPr>
          <w:rFonts w:ascii="Times New Roman" w:hAnsi="Times New Roman"/>
          <w:sz w:val="20"/>
          <w:szCs w:val="20"/>
          <w:lang w:val="en-US"/>
        </w:rPr>
        <w:t>T</w:t>
      </w:r>
      <w:r w:rsidRPr="00C61446">
        <w:rPr>
          <w:rFonts w:ascii="Times New Roman" w:hAnsi="Times New Roman"/>
          <w:sz w:val="20"/>
          <w:szCs w:val="20"/>
          <w:lang w:val="en-US"/>
        </w:rPr>
        <w:t>his approach to the research</w:t>
      </w:r>
      <w:r w:rsidR="006754B4" w:rsidRPr="00C61446">
        <w:rPr>
          <w:rFonts w:ascii="Times New Roman" w:hAnsi="Times New Roman"/>
          <w:sz w:val="20"/>
          <w:szCs w:val="20"/>
          <w:lang w:val="en-US"/>
        </w:rPr>
        <w:t xml:space="preserve"> </w:t>
      </w:r>
      <w:r w:rsidR="00B96E1D" w:rsidRPr="00C61446">
        <w:rPr>
          <w:rFonts w:ascii="Times New Roman" w:hAnsi="Times New Roman"/>
          <w:sz w:val="20"/>
          <w:szCs w:val="20"/>
          <w:lang w:val="en-US"/>
        </w:rPr>
        <w:t xml:space="preserve">stems from previous </w:t>
      </w:r>
      <w:r w:rsidRPr="00C61446">
        <w:rPr>
          <w:rFonts w:ascii="Times New Roman" w:hAnsi="Times New Roman"/>
          <w:sz w:val="20"/>
          <w:szCs w:val="20"/>
          <w:lang w:val="en-US"/>
        </w:rPr>
        <w:t>exploratory investigations into the area</w:t>
      </w:r>
      <w:r w:rsidR="0094129F" w:rsidRPr="00C61446">
        <w:rPr>
          <w:rFonts w:ascii="Times New Roman" w:hAnsi="Times New Roman"/>
          <w:sz w:val="20"/>
          <w:szCs w:val="20"/>
          <w:lang w:val="en-US"/>
        </w:rPr>
        <w:t>,</w:t>
      </w:r>
      <w:r w:rsidRPr="00C61446">
        <w:rPr>
          <w:rFonts w:ascii="Times New Roman" w:hAnsi="Times New Roman"/>
          <w:sz w:val="20"/>
          <w:szCs w:val="20"/>
          <w:lang w:val="en-US"/>
        </w:rPr>
        <w:t xml:space="preserve"> strongly </w:t>
      </w:r>
      <w:r w:rsidR="00896467" w:rsidRPr="00C61446">
        <w:rPr>
          <w:rFonts w:ascii="Times New Roman" w:hAnsi="Times New Roman"/>
          <w:sz w:val="20"/>
          <w:szCs w:val="20"/>
          <w:lang w:val="en-US"/>
        </w:rPr>
        <w:t xml:space="preserve">indicating </w:t>
      </w:r>
      <w:r w:rsidRPr="00C61446">
        <w:rPr>
          <w:rFonts w:ascii="Times New Roman" w:hAnsi="Times New Roman"/>
          <w:sz w:val="20"/>
          <w:szCs w:val="20"/>
          <w:lang w:val="en-US"/>
        </w:rPr>
        <w:t xml:space="preserve">that there </w:t>
      </w:r>
      <w:r w:rsidR="00896467" w:rsidRPr="00C61446">
        <w:rPr>
          <w:rFonts w:ascii="Times New Roman" w:hAnsi="Times New Roman"/>
          <w:sz w:val="20"/>
          <w:szCs w:val="20"/>
          <w:lang w:val="en-US"/>
        </w:rPr>
        <w:t>are</w:t>
      </w:r>
      <w:r w:rsidRPr="00C61446">
        <w:rPr>
          <w:rFonts w:ascii="Times New Roman" w:hAnsi="Times New Roman"/>
          <w:sz w:val="20"/>
          <w:szCs w:val="20"/>
          <w:lang w:val="en-US"/>
        </w:rPr>
        <w:t xml:space="preserve"> obvious gaps in the literature regarding the field of early warning signs.</w:t>
      </w:r>
      <w:r w:rsidR="00CE775E" w:rsidRPr="001D69DE">
        <w:rPr>
          <w:rFonts w:ascii="Times New Roman" w:hAnsi="Times New Roman"/>
          <w:sz w:val="20"/>
          <w:szCs w:val="20"/>
          <w:lang w:val="en-US"/>
        </w:rPr>
        <w:t xml:space="preserve"> </w:t>
      </w:r>
    </w:p>
    <w:p w:rsidR="00BF4842" w:rsidRPr="00C61446" w:rsidRDefault="00BF4842" w:rsidP="006B71EC">
      <w:pPr>
        <w:spacing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The work that is presented here is </w:t>
      </w:r>
      <w:r w:rsidR="00B96E1D" w:rsidRPr="00C61446">
        <w:rPr>
          <w:rFonts w:ascii="Times New Roman" w:hAnsi="Times New Roman"/>
          <w:sz w:val="20"/>
          <w:szCs w:val="20"/>
          <w:lang w:val="en-US"/>
        </w:rPr>
        <w:t>partly</w:t>
      </w:r>
      <w:r w:rsidRPr="00C61446">
        <w:rPr>
          <w:rFonts w:ascii="Times New Roman" w:hAnsi="Times New Roman"/>
          <w:sz w:val="20"/>
          <w:szCs w:val="20"/>
          <w:lang w:val="en-US"/>
        </w:rPr>
        <w:t xml:space="preserve"> based on </w:t>
      </w:r>
      <w:r w:rsidR="00B96E1D" w:rsidRPr="00C61446">
        <w:rPr>
          <w:rFonts w:ascii="Times New Roman" w:hAnsi="Times New Roman"/>
          <w:sz w:val="20"/>
          <w:szCs w:val="20"/>
          <w:lang w:val="en-US"/>
        </w:rPr>
        <w:t xml:space="preserve">review of </w:t>
      </w:r>
      <w:r w:rsidRPr="00C61446">
        <w:rPr>
          <w:rFonts w:ascii="Times New Roman" w:hAnsi="Times New Roman"/>
          <w:sz w:val="20"/>
          <w:szCs w:val="20"/>
          <w:lang w:val="en-US"/>
        </w:rPr>
        <w:t xml:space="preserve">literature, again based on a post-positivist view of such studies saying that, on </w:t>
      </w:r>
      <w:r w:rsidR="00B96E1D" w:rsidRPr="00C61446">
        <w:rPr>
          <w:rFonts w:ascii="Times New Roman" w:hAnsi="Times New Roman"/>
          <w:sz w:val="20"/>
          <w:szCs w:val="20"/>
          <w:lang w:val="en-US"/>
        </w:rPr>
        <w:t xml:space="preserve">the </w:t>
      </w:r>
      <w:r w:rsidRPr="00C61446">
        <w:rPr>
          <w:rFonts w:ascii="Times New Roman" w:hAnsi="Times New Roman"/>
          <w:sz w:val="20"/>
          <w:szCs w:val="20"/>
          <w:lang w:val="en-US"/>
        </w:rPr>
        <w:t xml:space="preserve">one hand we aim to be as unbiased and neutral as possible, but on the other hand </w:t>
      </w:r>
      <w:r w:rsidR="00B96E1D" w:rsidRPr="00C61446">
        <w:rPr>
          <w:rFonts w:ascii="Times New Roman" w:hAnsi="Times New Roman"/>
          <w:sz w:val="20"/>
          <w:szCs w:val="20"/>
          <w:lang w:val="en-US"/>
        </w:rPr>
        <w:t xml:space="preserve">we </w:t>
      </w:r>
      <w:r w:rsidRPr="00C61446">
        <w:rPr>
          <w:rFonts w:ascii="Times New Roman" w:hAnsi="Times New Roman"/>
          <w:sz w:val="20"/>
          <w:szCs w:val="20"/>
          <w:lang w:val="en-US"/>
        </w:rPr>
        <w:t>also acknowledg</w:t>
      </w:r>
      <w:r w:rsidR="00B96E1D" w:rsidRPr="00C61446">
        <w:rPr>
          <w:rFonts w:ascii="Times New Roman" w:hAnsi="Times New Roman"/>
          <w:sz w:val="20"/>
          <w:szCs w:val="20"/>
          <w:lang w:val="en-US"/>
        </w:rPr>
        <w:t>e</w:t>
      </w:r>
      <w:r w:rsidRPr="00C61446">
        <w:rPr>
          <w:rFonts w:ascii="Times New Roman" w:hAnsi="Times New Roman"/>
          <w:sz w:val="20"/>
          <w:szCs w:val="20"/>
          <w:lang w:val="en-US"/>
        </w:rPr>
        <w:t xml:space="preserve"> the influence from our world view on our research. In the next part of the research, we draw on </w:t>
      </w:r>
      <w:r w:rsidR="00B96E1D" w:rsidRPr="00C61446">
        <w:rPr>
          <w:rFonts w:ascii="Times New Roman" w:hAnsi="Times New Roman"/>
          <w:sz w:val="20"/>
          <w:szCs w:val="20"/>
          <w:lang w:val="en-US"/>
        </w:rPr>
        <w:t xml:space="preserve">heavy involvement in a number of early warning case studies over the last five years. </w:t>
      </w:r>
      <w:r w:rsidRPr="00C61446">
        <w:rPr>
          <w:rFonts w:ascii="Times New Roman" w:hAnsi="Times New Roman"/>
          <w:sz w:val="20"/>
          <w:szCs w:val="20"/>
          <w:lang w:val="en-US"/>
        </w:rPr>
        <w:t xml:space="preserve">This </w:t>
      </w:r>
      <w:r w:rsidR="001E3144" w:rsidRPr="00C61446">
        <w:rPr>
          <w:rFonts w:ascii="Times New Roman" w:hAnsi="Times New Roman"/>
          <w:sz w:val="20"/>
          <w:szCs w:val="20"/>
          <w:lang w:val="en-US"/>
        </w:rPr>
        <w:t xml:space="preserve">work </w:t>
      </w:r>
      <w:r w:rsidRPr="00C61446">
        <w:rPr>
          <w:rFonts w:ascii="Times New Roman" w:hAnsi="Times New Roman"/>
          <w:sz w:val="20"/>
          <w:szCs w:val="20"/>
          <w:lang w:val="en-US"/>
        </w:rPr>
        <w:t>has to some extent tak</w:t>
      </w:r>
      <w:r w:rsidR="006754B4" w:rsidRPr="00C61446">
        <w:rPr>
          <w:rFonts w:ascii="Times New Roman" w:hAnsi="Times New Roman"/>
          <w:sz w:val="20"/>
          <w:szCs w:val="20"/>
          <w:lang w:val="en-US"/>
        </w:rPr>
        <w:t>en</w:t>
      </w:r>
      <w:r w:rsidRPr="00C61446">
        <w:rPr>
          <w:rFonts w:ascii="Times New Roman" w:hAnsi="Times New Roman"/>
          <w:sz w:val="20"/>
          <w:szCs w:val="20"/>
          <w:lang w:val="en-US"/>
        </w:rPr>
        <w:t xml:space="preserve"> the form of action research</w:t>
      </w:r>
      <w:r w:rsidR="00902E15" w:rsidRPr="00C61446">
        <w:rPr>
          <w:rFonts w:ascii="Times New Roman" w:hAnsi="Times New Roman"/>
          <w:sz w:val="20"/>
          <w:szCs w:val="20"/>
          <w:lang w:val="en-US"/>
        </w:rPr>
        <w:t>, by</w:t>
      </w:r>
      <w:r w:rsidRPr="00C61446">
        <w:rPr>
          <w:rFonts w:ascii="Times New Roman" w:hAnsi="Times New Roman"/>
          <w:sz w:val="20"/>
          <w:szCs w:val="20"/>
          <w:lang w:val="en-US"/>
        </w:rPr>
        <w:t xml:space="preserve"> mainly</w:t>
      </w:r>
      <w:r w:rsidR="001E3144" w:rsidRPr="00C61446">
        <w:rPr>
          <w:rFonts w:ascii="Times New Roman" w:hAnsi="Times New Roman"/>
          <w:sz w:val="20"/>
          <w:szCs w:val="20"/>
          <w:lang w:val="en-US"/>
        </w:rPr>
        <w:t xml:space="preserve"> taking</w:t>
      </w:r>
      <w:r w:rsidRPr="00C61446">
        <w:rPr>
          <w:rFonts w:ascii="Times New Roman" w:hAnsi="Times New Roman"/>
          <w:sz w:val="20"/>
          <w:szCs w:val="20"/>
          <w:lang w:val="en-US"/>
        </w:rPr>
        <w:t xml:space="preserve"> a constructionist stance </w:t>
      </w:r>
      <w:r w:rsidR="00BE71AB" w:rsidRPr="00C61446">
        <w:rPr>
          <w:rFonts w:ascii="Times New Roman" w:hAnsi="Times New Roman"/>
          <w:sz w:val="20"/>
          <w:szCs w:val="20"/>
          <w:lang w:val="en-US"/>
        </w:rPr>
        <w:t>meaning that the phenomena we observe are interpreted</w:t>
      </w:r>
      <w:r w:rsidRPr="001D69DE">
        <w:rPr>
          <w:rFonts w:ascii="Times New Roman" w:hAnsi="Times New Roman"/>
          <w:sz w:val="20"/>
          <w:szCs w:val="20"/>
          <w:lang w:val="en-US"/>
        </w:rPr>
        <w:t xml:space="preserve"> as social </w:t>
      </w:r>
      <w:r w:rsidR="00902E15" w:rsidRPr="001D69DE">
        <w:rPr>
          <w:rFonts w:ascii="Times New Roman" w:hAnsi="Times New Roman"/>
          <w:sz w:val="20"/>
          <w:szCs w:val="20"/>
          <w:lang w:val="en-US"/>
        </w:rPr>
        <w:t>constructions not</w:t>
      </w:r>
      <w:r w:rsidR="006B71EC" w:rsidRPr="001D69DE">
        <w:rPr>
          <w:rFonts w:ascii="Times New Roman" w:hAnsi="Times New Roman"/>
          <w:sz w:val="20"/>
          <w:szCs w:val="20"/>
          <w:lang w:val="en-US"/>
        </w:rPr>
        <w:t xml:space="preserve"> being</w:t>
      </w:r>
      <w:r w:rsidRPr="001D69DE">
        <w:rPr>
          <w:rFonts w:ascii="Times New Roman" w:hAnsi="Times New Roman"/>
          <w:sz w:val="20"/>
          <w:szCs w:val="20"/>
          <w:lang w:val="en-US"/>
        </w:rPr>
        <w:t xml:space="preserve"> independent from the people that are related to them. </w:t>
      </w:r>
      <w:r w:rsidR="00902E15" w:rsidRPr="001D69DE">
        <w:rPr>
          <w:rFonts w:ascii="Times New Roman" w:hAnsi="Times New Roman"/>
          <w:sz w:val="20"/>
          <w:szCs w:val="20"/>
          <w:lang w:val="en-US"/>
        </w:rPr>
        <w:t>We</w:t>
      </w:r>
      <w:r w:rsidRPr="001D69DE">
        <w:rPr>
          <w:rFonts w:ascii="Times New Roman" w:hAnsi="Times New Roman"/>
          <w:sz w:val="20"/>
          <w:szCs w:val="20"/>
          <w:lang w:val="en-US"/>
        </w:rPr>
        <w:t xml:space="preserve"> should also remark that we acknowledge that our research is well positioned within an objectivist tradition. </w:t>
      </w:r>
    </w:p>
    <w:p w:rsidR="005E0453" w:rsidRPr="001D69DE" w:rsidRDefault="006B71EC" w:rsidP="0001049D">
      <w:pPr>
        <w:pStyle w:val="LightGrid-Accent31"/>
        <w:spacing w:line="480" w:lineRule="auto"/>
        <w:ind w:left="0"/>
        <w:rPr>
          <w:rFonts w:ascii="Times New Roman" w:hAnsi="Times New Roman"/>
          <w:sz w:val="20"/>
          <w:szCs w:val="20"/>
        </w:rPr>
      </w:pPr>
      <w:r w:rsidRPr="001D69DE">
        <w:rPr>
          <w:rFonts w:ascii="Times New Roman" w:hAnsi="Times New Roman"/>
          <w:sz w:val="20"/>
          <w:szCs w:val="20"/>
        </w:rPr>
        <w:t xml:space="preserve">It should also </w:t>
      </w:r>
      <w:r w:rsidR="0094129F" w:rsidRPr="001D69DE">
        <w:rPr>
          <w:rFonts w:ascii="Times New Roman" w:hAnsi="Times New Roman"/>
          <w:sz w:val="20"/>
          <w:szCs w:val="20"/>
        </w:rPr>
        <w:t xml:space="preserve">be </w:t>
      </w:r>
      <w:r w:rsidRPr="001D69DE">
        <w:rPr>
          <w:rFonts w:ascii="Times New Roman" w:hAnsi="Times New Roman"/>
          <w:sz w:val="20"/>
          <w:szCs w:val="20"/>
        </w:rPr>
        <w:t xml:space="preserve">noted </w:t>
      </w:r>
      <w:r w:rsidR="00BF4842" w:rsidRPr="001D69DE">
        <w:rPr>
          <w:rFonts w:ascii="Times New Roman" w:hAnsi="Times New Roman"/>
          <w:sz w:val="20"/>
          <w:szCs w:val="20"/>
        </w:rPr>
        <w:t xml:space="preserve">that the combination of the two main parts, literature studies and </w:t>
      </w:r>
      <w:r w:rsidR="0094129F" w:rsidRPr="001D69DE">
        <w:rPr>
          <w:rFonts w:ascii="Times New Roman" w:hAnsi="Times New Roman"/>
          <w:sz w:val="20"/>
          <w:szCs w:val="20"/>
        </w:rPr>
        <w:t xml:space="preserve">our </w:t>
      </w:r>
      <w:r w:rsidR="00BF4842" w:rsidRPr="001D69DE">
        <w:rPr>
          <w:rFonts w:ascii="Times New Roman" w:hAnsi="Times New Roman"/>
          <w:sz w:val="20"/>
          <w:szCs w:val="20"/>
        </w:rPr>
        <w:t>own experience, has given us opportunities for triangulation</w:t>
      </w:r>
      <w:r w:rsidR="00B96E1D" w:rsidRPr="00C61446">
        <w:rPr>
          <w:rFonts w:ascii="Times New Roman" w:hAnsi="Times New Roman"/>
          <w:sz w:val="20"/>
          <w:szCs w:val="20"/>
        </w:rPr>
        <w:t>,</w:t>
      </w:r>
      <w:r w:rsidR="00BF4842" w:rsidRPr="00C61446">
        <w:rPr>
          <w:rFonts w:ascii="Times New Roman" w:hAnsi="Times New Roman"/>
          <w:sz w:val="20"/>
          <w:szCs w:val="20"/>
        </w:rPr>
        <w:t xml:space="preserve"> i.e.</w:t>
      </w:r>
      <w:r w:rsidR="00B96E1D" w:rsidRPr="00C61446">
        <w:rPr>
          <w:rFonts w:ascii="Times New Roman" w:hAnsi="Times New Roman"/>
          <w:sz w:val="20"/>
          <w:szCs w:val="20"/>
        </w:rPr>
        <w:t>,</w:t>
      </w:r>
      <w:r w:rsidR="00BF4842" w:rsidRPr="00C61446">
        <w:rPr>
          <w:rFonts w:ascii="Times New Roman" w:hAnsi="Times New Roman"/>
          <w:sz w:val="20"/>
          <w:szCs w:val="20"/>
        </w:rPr>
        <w:t xml:space="preserve"> evaluating to what extent findings from the first is underpinning or confirming the latter, or if it is possible to see that they are in any respect conflicting.</w:t>
      </w:r>
      <w:r w:rsidR="00C35C82" w:rsidRPr="00C61446">
        <w:rPr>
          <w:rFonts w:ascii="Times New Roman" w:hAnsi="Times New Roman"/>
          <w:sz w:val="20"/>
          <w:szCs w:val="20"/>
        </w:rPr>
        <w:t xml:space="preserve"> </w:t>
      </w:r>
      <w:r w:rsidR="00BF4842" w:rsidRPr="00C61446">
        <w:rPr>
          <w:rFonts w:ascii="Times New Roman" w:hAnsi="Times New Roman"/>
          <w:sz w:val="20"/>
          <w:szCs w:val="20"/>
        </w:rPr>
        <w:t>Based on the results fr</w:t>
      </w:r>
      <w:r w:rsidR="00ED34E5" w:rsidRPr="00C61446">
        <w:rPr>
          <w:rFonts w:ascii="Times New Roman" w:hAnsi="Times New Roman"/>
          <w:sz w:val="20"/>
          <w:szCs w:val="20"/>
        </w:rPr>
        <w:t>om those two basic parts of our r</w:t>
      </w:r>
      <w:r w:rsidR="00BF4842" w:rsidRPr="001D69DE">
        <w:rPr>
          <w:rFonts w:ascii="Times New Roman" w:hAnsi="Times New Roman"/>
          <w:sz w:val="20"/>
          <w:szCs w:val="20"/>
        </w:rPr>
        <w:t>esearch, we then discuss the findings and draw a set of tentative</w:t>
      </w:r>
      <w:r w:rsidR="002A347F" w:rsidRPr="001D69DE">
        <w:rPr>
          <w:rFonts w:ascii="Times New Roman" w:hAnsi="Times New Roman"/>
          <w:sz w:val="20"/>
          <w:szCs w:val="20"/>
        </w:rPr>
        <w:t xml:space="preserve"> </w:t>
      </w:r>
      <w:r w:rsidR="00BF4842" w:rsidRPr="001D69DE">
        <w:rPr>
          <w:rFonts w:ascii="Times New Roman" w:hAnsi="Times New Roman"/>
          <w:sz w:val="20"/>
          <w:szCs w:val="20"/>
        </w:rPr>
        <w:t>conclusions.</w:t>
      </w:r>
      <w:r w:rsidR="00CE775E" w:rsidRPr="001D69DE">
        <w:rPr>
          <w:rFonts w:ascii="Times New Roman" w:hAnsi="Times New Roman"/>
          <w:sz w:val="20"/>
          <w:szCs w:val="20"/>
        </w:rPr>
        <w:t xml:space="preserve"> </w:t>
      </w:r>
    </w:p>
    <w:p w:rsidR="009475F5" w:rsidRPr="001D69DE" w:rsidRDefault="00902E15" w:rsidP="005F55A5">
      <w:pPr>
        <w:pStyle w:val="LightGrid-Accent31"/>
        <w:numPr>
          <w:ilvl w:val="0"/>
          <w:numId w:val="36"/>
        </w:numPr>
        <w:spacing w:after="120" w:line="480" w:lineRule="auto"/>
        <w:rPr>
          <w:rFonts w:ascii="Times New Roman" w:hAnsi="Times New Roman" w:cs="Times New Roman"/>
          <w:b/>
          <w:bCs/>
          <w:sz w:val="20"/>
          <w:szCs w:val="20"/>
        </w:rPr>
      </w:pPr>
      <w:r w:rsidRPr="001D69DE">
        <w:rPr>
          <w:rFonts w:ascii="Times New Roman" w:hAnsi="Times New Roman" w:cs="Times New Roman"/>
          <w:b/>
          <w:bCs/>
          <w:sz w:val="20"/>
          <w:szCs w:val="20"/>
        </w:rPr>
        <w:t>Literature Review on t</w:t>
      </w:r>
      <w:r w:rsidR="009475F5" w:rsidRPr="001D69DE">
        <w:rPr>
          <w:rFonts w:ascii="Times New Roman" w:hAnsi="Times New Roman" w:cs="Times New Roman"/>
          <w:b/>
          <w:bCs/>
          <w:sz w:val="20"/>
          <w:szCs w:val="20"/>
        </w:rPr>
        <w:t>he Concept of Early warning</w:t>
      </w:r>
    </w:p>
    <w:p w:rsidR="009475F5" w:rsidRPr="001D69DE" w:rsidRDefault="009475F5" w:rsidP="007559FB">
      <w:pPr>
        <w:spacing w:line="480" w:lineRule="auto"/>
        <w:jc w:val="both"/>
        <w:rPr>
          <w:rFonts w:ascii="Times New Roman" w:hAnsi="Times New Roman"/>
          <w:sz w:val="20"/>
          <w:szCs w:val="20"/>
          <w:rtl/>
          <w:lang w:val="en-US"/>
        </w:rPr>
      </w:pPr>
      <w:r w:rsidRPr="001D69DE">
        <w:rPr>
          <w:rFonts w:ascii="Times New Roman" w:hAnsi="Times New Roman"/>
          <w:sz w:val="20"/>
          <w:szCs w:val="20"/>
          <w:lang w:val="en-US"/>
        </w:rPr>
        <w:t xml:space="preserve">The general idea of early warning is a broad concept. It applies to almost any area where it is important to obtain indications as early as possible of some development that in the future will become clearer, usually of a negative nature. </w:t>
      </w:r>
      <w:r w:rsidRPr="00C61446">
        <w:rPr>
          <w:rFonts w:ascii="Times New Roman" w:hAnsi="Times New Roman"/>
          <w:sz w:val="20"/>
          <w:szCs w:val="20"/>
          <w:lang w:val="en-US"/>
        </w:rPr>
        <w:t>In this section we will briefly go through the limited work that has been done in this area and try to develop a path for further investigation.</w:t>
      </w:r>
    </w:p>
    <w:p w:rsidR="009475F5" w:rsidRPr="00C61446" w:rsidRDefault="009475F5" w:rsidP="00AB3C25">
      <w:pPr>
        <w:spacing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The concept of early warning in a management context was first discussed by Ansoff in 1975. This was later </w:t>
      </w:r>
      <w:r w:rsidR="0063739A" w:rsidRPr="00C61446">
        <w:rPr>
          <w:rFonts w:ascii="Times New Roman" w:hAnsi="Times New Roman"/>
          <w:sz w:val="20"/>
          <w:szCs w:val="20"/>
          <w:lang w:val="en-US"/>
        </w:rPr>
        <w:t xml:space="preserve">developed for a project context </w:t>
      </w:r>
      <w:r w:rsidRPr="00C61446">
        <w:rPr>
          <w:rFonts w:ascii="Times New Roman" w:hAnsi="Times New Roman"/>
          <w:sz w:val="20"/>
          <w:szCs w:val="20"/>
          <w:lang w:val="en-US"/>
        </w:rPr>
        <w:t>by Nikander (2002) in his doctoral dissertation</w:t>
      </w:r>
      <w:r w:rsidR="00C52CD4" w:rsidRPr="00C61446">
        <w:rPr>
          <w:rFonts w:ascii="Times New Roman" w:hAnsi="Times New Roman"/>
          <w:sz w:val="20"/>
          <w:szCs w:val="20"/>
          <w:lang w:val="en-US"/>
        </w:rPr>
        <w:t>.</w:t>
      </w:r>
      <w:r w:rsidRPr="00C61446">
        <w:rPr>
          <w:rFonts w:ascii="Times New Roman" w:hAnsi="Times New Roman"/>
          <w:sz w:val="20"/>
          <w:szCs w:val="20"/>
          <w:lang w:val="en-US"/>
        </w:rPr>
        <w:t xml:space="preserve"> Ansoff stated that strategic surprises, for example the oil crisis in the early 1970s, do not appear out of the blue</w:t>
      </w:r>
      <w:r w:rsidR="0063739A" w:rsidRPr="00C61446">
        <w:rPr>
          <w:rFonts w:ascii="Times New Roman" w:hAnsi="Times New Roman"/>
          <w:sz w:val="20"/>
          <w:szCs w:val="20"/>
          <w:lang w:val="en-US"/>
        </w:rPr>
        <w:t>;</w:t>
      </w:r>
      <w:r w:rsidRPr="00C61446">
        <w:rPr>
          <w:rFonts w:ascii="Times New Roman" w:hAnsi="Times New Roman"/>
          <w:sz w:val="20"/>
          <w:szCs w:val="20"/>
          <w:lang w:val="en-US"/>
        </w:rPr>
        <w:t xml:space="preserve"> it is possible to predict their occurrence by the aid of signs </w:t>
      </w:r>
      <w:r w:rsidR="0063739A" w:rsidRPr="00C61446">
        <w:rPr>
          <w:rFonts w:ascii="Times New Roman" w:hAnsi="Times New Roman"/>
          <w:sz w:val="20"/>
          <w:szCs w:val="20"/>
          <w:lang w:val="en-US"/>
        </w:rPr>
        <w:t xml:space="preserve">that </w:t>
      </w:r>
      <w:r w:rsidRPr="00C61446">
        <w:rPr>
          <w:rFonts w:ascii="Times New Roman" w:hAnsi="Times New Roman"/>
          <w:sz w:val="20"/>
          <w:szCs w:val="20"/>
          <w:lang w:val="en-US"/>
        </w:rPr>
        <w:t>are called weak signals. A weak signal was defined by him as “…imprecise early indications about impending impactful events…all that is known (of them) is that some threats and opportunities will undoubtedly arise, but their shape and nature and source are not yet known” (</w:t>
      </w:r>
      <w:r w:rsidR="00BD09CB" w:rsidRPr="001D69DE">
        <w:rPr>
          <w:rFonts w:ascii="Times New Roman" w:hAnsi="Times New Roman"/>
          <w:sz w:val="20"/>
          <w:szCs w:val="20"/>
          <w:lang w:val="en-US"/>
        </w:rPr>
        <w:t xml:space="preserve">Ansoff </w:t>
      </w:r>
      <w:r w:rsidR="0094129F" w:rsidRPr="001D69DE">
        <w:rPr>
          <w:rFonts w:ascii="Times New Roman" w:hAnsi="Times New Roman"/>
          <w:sz w:val="20"/>
          <w:szCs w:val="20"/>
          <w:lang w:val="en-US"/>
        </w:rPr>
        <w:t xml:space="preserve">&amp; </w:t>
      </w:r>
      <w:r w:rsidR="00BD09CB" w:rsidRPr="001D69DE">
        <w:rPr>
          <w:rFonts w:ascii="Times New Roman" w:hAnsi="Times New Roman"/>
          <w:sz w:val="20"/>
          <w:szCs w:val="20"/>
          <w:lang w:val="en-US"/>
        </w:rPr>
        <w:lastRenderedPageBreak/>
        <w:t>McDonnell, 1990, p</w:t>
      </w:r>
      <w:r w:rsidR="0063739A" w:rsidRPr="001D69DE">
        <w:rPr>
          <w:rFonts w:ascii="Times New Roman" w:hAnsi="Times New Roman"/>
          <w:sz w:val="20"/>
          <w:szCs w:val="20"/>
          <w:lang w:val="en-US"/>
        </w:rPr>
        <w:t>ag</w:t>
      </w:r>
      <w:r w:rsidR="0063739A" w:rsidRPr="00C61446">
        <w:rPr>
          <w:rFonts w:ascii="Times New Roman" w:hAnsi="Times New Roman"/>
          <w:sz w:val="20"/>
          <w:szCs w:val="20"/>
          <w:lang w:val="en-US"/>
        </w:rPr>
        <w:t xml:space="preserve">e </w:t>
      </w:r>
      <w:r w:rsidR="00BD09CB" w:rsidRPr="00C61446">
        <w:rPr>
          <w:rFonts w:ascii="Times New Roman" w:hAnsi="Times New Roman"/>
          <w:sz w:val="20"/>
          <w:szCs w:val="20"/>
          <w:lang w:val="en-US"/>
        </w:rPr>
        <w:t>20</w:t>
      </w:r>
      <w:r w:rsidRPr="00C61446">
        <w:rPr>
          <w:rFonts w:ascii="Times New Roman" w:hAnsi="Times New Roman"/>
          <w:sz w:val="20"/>
          <w:szCs w:val="20"/>
          <w:lang w:val="en-US"/>
        </w:rPr>
        <w:t xml:space="preserve">). </w:t>
      </w:r>
      <w:r w:rsidR="007F4149" w:rsidRPr="00C61446">
        <w:rPr>
          <w:rFonts w:ascii="Times New Roman" w:hAnsi="Times New Roman"/>
          <w:sz w:val="20"/>
          <w:szCs w:val="20"/>
          <w:lang w:val="en-US"/>
        </w:rPr>
        <w:t xml:space="preserve">The main idea is thus that even unexpected discontinuities are indicated by some warning signals. </w:t>
      </w:r>
      <w:r w:rsidRPr="00C61446">
        <w:rPr>
          <w:rFonts w:ascii="Times New Roman" w:hAnsi="Times New Roman"/>
          <w:sz w:val="20"/>
          <w:szCs w:val="20"/>
          <w:lang w:val="en-US"/>
        </w:rPr>
        <w:t>But there have been some doubts and criticism o</w:t>
      </w:r>
      <w:r w:rsidR="0063739A" w:rsidRPr="00C61446">
        <w:rPr>
          <w:rFonts w:ascii="Times New Roman" w:hAnsi="Times New Roman"/>
          <w:sz w:val="20"/>
          <w:szCs w:val="20"/>
          <w:lang w:val="en-US"/>
        </w:rPr>
        <w:t>f</w:t>
      </w:r>
      <w:r w:rsidRPr="00C61446">
        <w:rPr>
          <w:rFonts w:ascii="Times New Roman" w:hAnsi="Times New Roman"/>
          <w:sz w:val="20"/>
          <w:szCs w:val="20"/>
          <w:lang w:val="en-US"/>
        </w:rPr>
        <w:t xml:space="preserve"> this theory.</w:t>
      </w:r>
      <w:r w:rsidR="00CE775E" w:rsidRPr="00C61446">
        <w:rPr>
          <w:rFonts w:ascii="Times New Roman" w:hAnsi="Times New Roman"/>
          <w:sz w:val="20"/>
          <w:szCs w:val="20"/>
          <w:lang w:val="en-US"/>
        </w:rPr>
        <w:t xml:space="preserve"> </w:t>
      </w:r>
      <w:r w:rsidRPr="00C61446">
        <w:rPr>
          <w:rFonts w:ascii="Times New Roman" w:hAnsi="Times New Roman"/>
          <w:sz w:val="20"/>
          <w:szCs w:val="20"/>
          <w:lang w:val="en-US"/>
        </w:rPr>
        <w:t>For example Webb (1987) claimed such messages or information about the future could not be obtained</w:t>
      </w:r>
      <w:r w:rsidRPr="001D69DE">
        <w:rPr>
          <w:rFonts w:ascii="Times New Roman" w:hAnsi="Times New Roman"/>
          <w:sz w:val="20"/>
          <w:szCs w:val="20"/>
          <w:lang w:val="en-US"/>
        </w:rPr>
        <w:t xml:space="preserve"> and that Ansoff’s work had no earlier foundation to confirm the claims of such weak signals. He believed that these signals only provide weak knowledge of the final threat or opportunity. Ashley (1989) turned the discussion around, saying that such discontinuities are only seen after they have occurred and possible pre-indicators of their arrival </w:t>
      </w:r>
      <w:r w:rsidR="004B362C">
        <w:rPr>
          <w:rFonts w:ascii="Times New Roman" w:hAnsi="Times New Roman"/>
          <w:sz w:val="20"/>
          <w:szCs w:val="20"/>
          <w:lang w:val="en-US"/>
        </w:rPr>
        <w:t>are</w:t>
      </w:r>
      <w:r w:rsidR="004B362C" w:rsidRPr="001D69DE">
        <w:rPr>
          <w:rFonts w:ascii="Times New Roman" w:hAnsi="Times New Roman"/>
          <w:sz w:val="20"/>
          <w:szCs w:val="20"/>
          <w:lang w:val="en-US"/>
        </w:rPr>
        <w:t xml:space="preserve"> </w:t>
      </w:r>
      <w:r w:rsidRPr="001D69DE">
        <w:rPr>
          <w:rFonts w:ascii="Times New Roman" w:hAnsi="Times New Roman"/>
          <w:sz w:val="20"/>
          <w:szCs w:val="20"/>
          <w:lang w:val="en-US"/>
        </w:rPr>
        <w:t>only identified with the benefit of hindsight. Makridakis and Heáu (1987) stated that the concept of weak signals had remained a purely academic idea</w:t>
      </w:r>
      <w:r w:rsidR="00AB3C25" w:rsidRPr="001D69DE">
        <w:rPr>
          <w:rFonts w:ascii="Times New Roman" w:hAnsi="Times New Roman"/>
          <w:sz w:val="20"/>
          <w:szCs w:val="20"/>
          <w:lang w:val="en-US"/>
        </w:rPr>
        <w:t xml:space="preserve"> and </w:t>
      </w:r>
      <w:r w:rsidRPr="001D69DE">
        <w:rPr>
          <w:rFonts w:ascii="Times New Roman" w:hAnsi="Times New Roman"/>
          <w:sz w:val="20"/>
          <w:szCs w:val="20"/>
          <w:lang w:val="en-US"/>
        </w:rPr>
        <w:t xml:space="preserve">Åberg (1993) </w:t>
      </w:r>
      <w:r w:rsidR="00AB3C25" w:rsidRPr="001D69DE">
        <w:rPr>
          <w:rFonts w:ascii="Times New Roman" w:hAnsi="Times New Roman"/>
          <w:sz w:val="20"/>
          <w:szCs w:val="20"/>
          <w:lang w:val="en-US"/>
        </w:rPr>
        <w:t xml:space="preserve">stated </w:t>
      </w:r>
      <w:r w:rsidRPr="001D69DE">
        <w:rPr>
          <w:rFonts w:ascii="Times New Roman" w:hAnsi="Times New Roman"/>
          <w:sz w:val="20"/>
          <w:szCs w:val="20"/>
          <w:lang w:val="en-US"/>
        </w:rPr>
        <w:t xml:space="preserve">that weak signals are usually so vague that they are easily missed. It is difficult to believe in them; in fact they are uncertain, irrational and not credible. But on the other hand, several other authors have described the same core idea using slightly different terms, for example symptoms, early indicators, soft form of information, and early warnings (Mintzberg, 1994; King, 1987; Juran, 1995). Leidecker and Bruno (1987) and Pinto and Slevin (1988) have also </w:t>
      </w:r>
      <w:r w:rsidR="0063739A" w:rsidRPr="001D69DE">
        <w:rPr>
          <w:rFonts w:ascii="Times New Roman" w:hAnsi="Times New Roman"/>
          <w:sz w:val="20"/>
          <w:szCs w:val="20"/>
          <w:lang w:val="en-US"/>
        </w:rPr>
        <w:t>perfo</w:t>
      </w:r>
      <w:r w:rsidR="0063739A" w:rsidRPr="00C61446">
        <w:rPr>
          <w:rFonts w:ascii="Times New Roman" w:hAnsi="Times New Roman"/>
          <w:sz w:val="20"/>
          <w:szCs w:val="20"/>
          <w:lang w:val="en-US"/>
        </w:rPr>
        <w:t xml:space="preserve">rmed </w:t>
      </w:r>
      <w:r w:rsidRPr="00C61446">
        <w:rPr>
          <w:rFonts w:ascii="Times New Roman" w:hAnsi="Times New Roman"/>
          <w:sz w:val="20"/>
          <w:szCs w:val="20"/>
          <w:lang w:val="en-US"/>
        </w:rPr>
        <w:t xml:space="preserve">some studies </w:t>
      </w:r>
      <w:r w:rsidR="0063739A" w:rsidRPr="00C61446">
        <w:rPr>
          <w:rFonts w:ascii="Times New Roman" w:hAnsi="Times New Roman"/>
          <w:sz w:val="20"/>
          <w:szCs w:val="20"/>
          <w:lang w:val="en-US"/>
        </w:rPr>
        <w:t xml:space="preserve">that </w:t>
      </w:r>
      <w:r w:rsidRPr="00C61446">
        <w:rPr>
          <w:rFonts w:ascii="Times New Roman" w:hAnsi="Times New Roman"/>
          <w:sz w:val="20"/>
          <w:szCs w:val="20"/>
          <w:lang w:val="en-US"/>
        </w:rPr>
        <w:t>can be regarded as research in support of the existence of weak signals.</w:t>
      </w:r>
    </w:p>
    <w:p w:rsidR="009475F5" w:rsidRPr="001D69DE" w:rsidRDefault="009475F5" w:rsidP="00602B14">
      <w:pPr>
        <w:spacing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Expanding the view beyond management literature, the belief in early warnings seems more </w:t>
      </w:r>
      <w:r w:rsidR="00E71434" w:rsidRPr="001D69DE">
        <w:rPr>
          <w:rFonts w:ascii="Times New Roman" w:hAnsi="Times New Roman"/>
          <w:sz w:val="20"/>
          <w:szCs w:val="20"/>
          <w:lang w:val="en-US"/>
        </w:rPr>
        <w:t>p</w:t>
      </w:r>
      <w:r w:rsidRPr="001D69DE">
        <w:rPr>
          <w:rFonts w:ascii="Times New Roman" w:hAnsi="Times New Roman"/>
          <w:sz w:val="20"/>
          <w:szCs w:val="20"/>
          <w:lang w:val="en-US"/>
        </w:rPr>
        <w:t>rofound. Whereas detecting minor behavioral changes in competing industrial enterprises that eventually lead to the introduction of profoundly new technologies can be challenging, identifying physical changes like the formation of a low pressure system or an increased concentration of a certain type of algae could be easier. In Nikander’s words (2002</w:t>
      </w:r>
      <w:r w:rsidR="0094129F" w:rsidRPr="001D69DE">
        <w:rPr>
          <w:rFonts w:ascii="Times New Roman" w:hAnsi="Times New Roman"/>
          <w:sz w:val="20"/>
          <w:szCs w:val="20"/>
          <w:lang w:val="en-US"/>
        </w:rPr>
        <w:t xml:space="preserve">, page </w:t>
      </w:r>
      <w:r w:rsidR="00602B14" w:rsidRPr="001D69DE">
        <w:rPr>
          <w:rFonts w:ascii="Times New Roman" w:hAnsi="Times New Roman"/>
          <w:sz w:val="20"/>
          <w:szCs w:val="20"/>
          <w:lang w:val="en-US"/>
        </w:rPr>
        <w:t>49</w:t>
      </w:r>
      <w:r w:rsidRPr="001D69DE">
        <w:rPr>
          <w:rFonts w:ascii="Times New Roman" w:hAnsi="Times New Roman"/>
          <w:sz w:val="20"/>
          <w:szCs w:val="20"/>
          <w:lang w:val="en-US"/>
        </w:rPr>
        <w:t xml:space="preserve">) “an early warning is an observation, a signal, a message or some other item that is or can be seen as an expression, an indication, a proof, or a sign of the existence of some future or incipient positive or negative issue. It is a signal, omen, or indication of future developments”. </w:t>
      </w:r>
    </w:p>
    <w:p w:rsidR="009475F5" w:rsidRPr="001D69DE" w:rsidRDefault="009475F5" w:rsidP="007559FB">
      <w:pPr>
        <w:spacing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Not surprisingly, there is an abundance of articles, reports, and web pages dedicated to or dealing with early warning in many different sectors. In the next section, we will review some of these when looking into specific approaches to early warning systems. </w:t>
      </w:r>
    </w:p>
    <w:p w:rsidR="00F21F1C" w:rsidRPr="001D69DE" w:rsidRDefault="00F21F1C" w:rsidP="00F21F1C">
      <w:pPr>
        <w:numPr>
          <w:ilvl w:val="0"/>
          <w:numId w:val="44"/>
        </w:numPr>
        <w:spacing w:line="480" w:lineRule="auto"/>
        <w:jc w:val="both"/>
        <w:rPr>
          <w:rFonts w:ascii="Times New Roman" w:hAnsi="Times New Roman"/>
          <w:b/>
          <w:bCs/>
          <w:sz w:val="20"/>
          <w:szCs w:val="20"/>
          <w:lang w:val="en-US"/>
        </w:rPr>
      </w:pPr>
      <w:r w:rsidRPr="001D69DE">
        <w:rPr>
          <w:rFonts w:ascii="Times New Roman" w:hAnsi="Times New Roman"/>
          <w:b/>
          <w:bCs/>
          <w:sz w:val="20"/>
          <w:szCs w:val="20"/>
          <w:lang w:val="en-US"/>
        </w:rPr>
        <w:t>Literature Review on Early Warning Approaches in Project Management</w:t>
      </w:r>
    </w:p>
    <w:p w:rsidR="009475F5" w:rsidRPr="001D69DE" w:rsidRDefault="009475F5" w:rsidP="006A58DF">
      <w:pPr>
        <w:spacing w:line="480" w:lineRule="auto"/>
        <w:jc w:val="both"/>
        <w:rPr>
          <w:rFonts w:ascii="Times New Roman" w:hAnsi="Times New Roman"/>
          <w:sz w:val="20"/>
          <w:szCs w:val="20"/>
          <w:lang w:val="en-US"/>
        </w:rPr>
      </w:pPr>
      <w:r w:rsidRPr="001D69DE">
        <w:rPr>
          <w:rFonts w:ascii="Times New Roman" w:hAnsi="Times New Roman"/>
          <w:sz w:val="20"/>
          <w:szCs w:val="20"/>
          <w:lang w:val="en-US"/>
        </w:rPr>
        <w:t>According to Nikander (2002), which is consistent with our own findings, very little literature exists that deals explicitly with early warning in projects and project management. But the project management literature</w:t>
      </w:r>
      <w:r w:rsidR="00E00C73" w:rsidRPr="001D69DE">
        <w:rPr>
          <w:rFonts w:ascii="Times New Roman" w:hAnsi="Times New Roman"/>
          <w:sz w:val="20"/>
          <w:szCs w:val="20"/>
          <w:lang w:val="en-US"/>
        </w:rPr>
        <w:t>,</w:t>
      </w:r>
      <w:r w:rsidRPr="001D69DE">
        <w:rPr>
          <w:rFonts w:ascii="Times New Roman" w:hAnsi="Times New Roman"/>
          <w:sz w:val="20"/>
          <w:szCs w:val="20"/>
          <w:lang w:val="en-US"/>
        </w:rPr>
        <w:t xml:space="preserve"> according to Nikander (2002)</w:t>
      </w:r>
      <w:r w:rsidR="00E00C73" w:rsidRPr="001D69DE">
        <w:rPr>
          <w:rFonts w:ascii="Times New Roman" w:hAnsi="Times New Roman"/>
          <w:sz w:val="20"/>
          <w:szCs w:val="20"/>
          <w:lang w:val="en-US"/>
        </w:rPr>
        <w:t>,</w:t>
      </w:r>
      <w:r w:rsidRPr="001D69DE">
        <w:rPr>
          <w:rFonts w:ascii="Times New Roman" w:hAnsi="Times New Roman"/>
          <w:sz w:val="20"/>
          <w:szCs w:val="20"/>
          <w:lang w:val="en-US"/>
        </w:rPr>
        <w:t xml:space="preserve"> does include some statements which are possible to interpret as examples of early warnings. For instance, Kerzner (1994), Cleland (1994) and Zeitoun </w:t>
      </w:r>
      <w:r w:rsidR="006A58DF" w:rsidRPr="001D69DE">
        <w:rPr>
          <w:rFonts w:ascii="Times New Roman" w:hAnsi="Times New Roman"/>
          <w:sz w:val="20"/>
          <w:szCs w:val="20"/>
          <w:lang w:val="en-US"/>
        </w:rPr>
        <w:t xml:space="preserve">&amp; </w:t>
      </w:r>
      <w:r w:rsidRPr="001D69DE">
        <w:rPr>
          <w:rFonts w:ascii="Times New Roman" w:hAnsi="Times New Roman"/>
          <w:sz w:val="20"/>
          <w:szCs w:val="20"/>
          <w:lang w:val="en-US"/>
        </w:rPr>
        <w:t>Oberlender (1993) have pointed to this phenomenon in their studies.</w:t>
      </w:r>
    </w:p>
    <w:p w:rsidR="00B51F21" w:rsidRPr="001D69DE" w:rsidRDefault="009475F5" w:rsidP="007559FB">
      <w:pPr>
        <w:spacing w:line="480" w:lineRule="auto"/>
        <w:jc w:val="both"/>
        <w:rPr>
          <w:rFonts w:ascii="Times New Roman" w:hAnsi="Times New Roman"/>
          <w:sz w:val="20"/>
          <w:szCs w:val="20"/>
          <w:lang w:val="en-US"/>
        </w:rPr>
      </w:pPr>
      <w:r w:rsidRPr="001D69DE">
        <w:rPr>
          <w:rFonts w:ascii="Times New Roman" w:hAnsi="Times New Roman"/>
          <w:sz w:val="20"/>
          <w:szCs w:val="20"/>
          <w:lang w:val="en-US"/>
        </w:rPr>
        <w:lastRenderedPageBreak/>
        <w:t>A broad range of the project management literature point</w:t>
      </w:r>
      <w:r w:rsidR="0094129F" w:rsidRPr="001D69DE">
        <w:rPr>
          <w:rFonts w:ascii="Times New Roman" w:hAnsi="Times New Roman"/>
          <w:sz w:val="20"/>
          <w:szCs w:val="20"/>
          <w:lang w:val="en-US"/>
        </w:rPr>
        <w:t>s</w:t>
      </w:r>
      <w:r w:rsidRPr="001D69DE">
        <w:rPr>
          <w:rFonts w:ascii="Times New Roman" w:hAnsi="Times New Roman"/>
          <w:sz w:val="20"/>
          <w:szCs w:val="20"/>
          <w:lang w:val="en-US"/>
        </w:rPr>
        <w:t xml:space="preserve"> to early warning signals through the treatment of risk management as one important part of the field’s toolbox. The body of work on risk management is too large to review here, so it is sufficient to say that various authors have mentioned terms like risk symptoms and the occurrence of symptoms and issues. According to Nikander (2002), since early warning refers to a problem that may arise in the future, the relation </w:t>
      </w:r>
      <w:r w:rsidR="0094129F" w:rsidRPr="001D69DE">
        <w:rPr>
          <w:rFonts w:ascii="Times New Roman" w:hAnsi="Times New Roman"/>
          <w:sz w:val="20"/>
          <w:szCs w:val="20"/>
          <w:lang w:val="en-US"/>
        </w:rPr>
        <w:t xml:space="preserve">between </w:t>
      </w:r>
      <w:r w:rsidRPr="001D69DE">
        <w:rPr>
          <w:rFonts w:ascii="Times New Roman" w:hAnsi="Times New Roman"/>
          <w:sz w:val="20"/>
          <w:szCs w:val="20"/>
          <w:lang w:val="en-US"/>
        </w:rPr>
        <w:t>the early warning phenomenon and risk management is rather obvious. Kappelman et al. (2006) also link these two concepts by stating that early warning signs provide an indication of evident risks and thereby an assessment of a project’s exposition to future problems and failure.</w:t>
      </w:r>
      <w:r w:rsidR="00B51F21" w:rsidRPr="001D69DE">
        <w:rPr>
          <w:rFonts w:ascii="Times New Roman" w:hAnsi="Times New Roman"/>
          <w:sz w:val="20"/>
          <w:szCs w:val="20"/>
          <w:lang w:val="en-US"/>
        </w:rPr>
        <w:t xml:space="preserve"> </w:t>
      </w:r>
    </w:p>
    <w:p w:rsidR="00B51F21" w:rsidRPr="00C61446" w:rsidRDefault="00B51F21" w:rsidP="007559FB">
      <w:pPr>
        <w:spacing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An example of research done on the link between risk and early warning </w:t>
      </w:r>
      <w:r w:rsidR="000E189E" w:rsidRPr="001D69DE">
        <w:rPr>
          <w:rFonts w:ascii="Times New Roman" w:hAnsi="Times New Roman"/>
          <w:sz w:val="20"/>
          <w:szCs w:val="20"/>
          <w:lang w:val="en-US"/>
        </w:rPr>
        <w:t>is the</w:t>
      </w:r>
      <w:r w:rsidRPr="001D69DE">
        <w:rPr>
          <w:rFonts w:ascii="Times New Roman" w:hAnsi="Times New Roman"/>
          <w:sz w:val="20"/>
          <w:szCs w:val="20"/>
          <w:lang w:val="en-US"/>
        </w:rPr>
        <w:t xml:space="preserve"> work done by Niwa (1989) outlining an approach based on the use of computer-based expert systems. The concept of risk alarms was introduced, which are meant to be advance warnings of emerging problems. A knowledge transfer system was proposed as a solution to recurring risks in project, a system that would partly collect and store large amounts of experience from relevant projects, analyze risk causes and mechanisms, and establish</w:t>
      </w:r>
      <w:r w:rsidRPr="00C61446">
        <w:rPr>
          <w:rFonts w:ascii="Times New Roman" w:hAnsi="Times New Roman"/>
          <w:sz w:val="20"/>
          <w:szCs w:val="20"/>
          <w:lang w:val="en-US"/>
        </w:rPr>
        <w:t xml:space="preserve"> these risk alarms. The book deals with how such a system could be developed and implemented, but does not elaborate further on the risk alarm approach.</w:t>
      </w:r>
    </w:p>
    <w:p w:rsidR="009475F5" w:rsidRPr="001D69DE" w:rsidRDefault="009475F5" w:rsidP="007559FB">
      <w:pPr>
        <w:tabs>
          <w:tab w:val="left" w:pos="2880"/>
        </w:tabs>
        <w:spacing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Another large body of literature in the project management field deals with so-called project success factors, or sometimes their inverse, project pitfalls. This topic was also extensively researched by Nikander (2002) </w:t>
      </w:r>
      <w:r w:rsidR="00E00C73" w:rsidRPr="00C61446">
        <w:rPr>
          <w:rFonts w:ascii="Times New Roman" w:hAnsi="Times New Roman"/>
          <w:sz w:val="20"/>
          <w:szCs w:val="20"/>
          <w:lang w:val="en-US"/>
        </w:rPr>
        <w:t xml:space="preserve">who </w:t>
      </w:r>
      <w:r w:rsidRPr="00C61446">
        <w:rPr>
          <w:rFonts w:ascii="Times New Roman" w:hAnsi="Times New Roman"/>
          <w:sz w:val="20"/>
          <w:szCs w:val="20"/>
          <w:lang w:val="en-US"/>
        </w:rPr>
        <w:t>listed a number of key publications on the topic. Important work includes Bake</w:t>
      </w:r>
      <w:r w:rsidR="00E00C73" w:rsidRPr="00C61446">
        <w:rPr>
          <w:rFonts w:ascii="Times New Roman" w:hAnsi="Times New Roman"/>
          <w:sz w:val="20"/>
          <w:szCs w:val="20"/>
          <w:lang w:val="en-US"/>
        </w:rPr>
        <w:t>r</w:t>
      </w:r>
      <w:r w:rsidRPr="00C61446">
        <w:rPr>
          <w:rFonts w:ascii="Times New Roman" w:hAnsi="Times New Roman"/>
          <w:sz w:val="20"/>
          <w:szCs w:val="20"/>
          <w:lang w:val="en-US"/>
        </w:rPr>
        <w:t xml:space="preserve"> et al., (1983), Pinto and Slevin (1987; 1988), Pinto and Kharbanda (1995), Lewis (1993), Cleland (1994), Harrison (1993), Lim (1987), Keil and Montealegre (2000) and Miller and Les</w:t>
      </w:r>
      <w:r w:rsidR="00292292" w:rsidRPr="001D69DE">
        <w:rPr>
          <w:rFonts w:ascii="Times New Roman" w:hAnsi="Times New Roman"/>
          <w:sz w:val="20"/>
          <w:szCs w:val="20"/>
          <w:lang w:val="en-US"/>
        </w:rPr>
        <w:t>s</w:t>
      </w:r>
      <w:r w:rsidRPr="001D69DE">
        <w:rPr>
          <w:rFonts w:ascii="Times New Roman" w:hAnsi="Times New Roman"/>
          <w:sz w:val="20"/>
          <w:szCs w:val="20"/>
          <w:lang w:val="en-US"/>
        </w:rPr>
        <w:t>ard (2001). Similarly, on project problems or pitfalls, some relevant material can be found in Nikander and Eloranta (2001) and Nikander (2002), where compilations of typical project problems were presented, while both Kerzner (199</w:t>
      </w:r>
      <w:r w:rsidR="00461830" w:rsidRPr="001D69DE">
        <w:rPr>
          <w:rFonts w:ascii="Times New Roman" w:hAnsi="Times New Roman"/>
          <w:sz w:val="20"/>
          <w:szCs w:val="20"/>
          <w:lang w:val="en-US"/>
        </w:rPr>
        <w:t>4</w:t>
      </w:r>
      <w:r w:rsidR="00B3389C" w:rsidRPr="001D69DE">
        <w:rPr>
          <w:rFonts w:ascii="Times New Roman" w:hAnsi="Times New Roman"/>
          <w:sz w:val="20"/>
          <w:szCs w:val="20"/>
          <w:lang w:val="en-US"/>
        </w:rPr>
        <w:t xml:space="preserve">) and Lientz </w:t>
      </w:r>
      <w:r w:rsidRPr="001D69DE">
        <w:rPr>
          <w:rFonts w:ascii="Times New Roman" w:hAnsi="Times New Roman"/>
          <w:sz w:val="20"/>
          <w:szCs w:val="20"/>
          <w:lang w:val="en-US"/>
        </w:rPr>
        <w:t>and Rea (1995) discussed cause-and-effect (cause-and-problem) chains in projects.</w:t>
      </w:r>
    </w:p>
    <w:p w:rsidR="00E00C73" w:rsidRPr="001D69DE" w:rsidRDefault="009475F5" w:rsidP="00815993">
      <w:pPr>
        <w:spacing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There is much literature outlining ways to ensure that success factors are promoted or pitfalls avoided. The recommendations range from specific tools like project planning and stakeholder analysis to good advice about communication, leadership, and other soft management skills. Paying attention to these signs, earlier in the project, </w:t>
      </w:r>
      <w:r w:rsidR="00E00C73" w:rsidRPr="001D69DE">
        <w:rPr>
          <w:rFonts w:ascii="Times New Roman" w:hAnsi="Times New Roman"/>
          <w:sz w:val="20"/>
          <w:szCs w:val="20"/>
          <w:lang w:val="en-US"/>
        </w:rPr>
        <w:t>is believ</w:t>
      </w:r>
      <w:r w:rsidR="00E00C73" w:rsidRPr="00C61446">
        <w:rPr>
          <w:rFonts w:ascii="Times New Roman" w:hAnsi="Times New Roman"/>
          <w:sz w:val="20"/>
          <w:szCs w:val="20"/>
          <w:lang w:val="en-US"/>
        </w:rPr>
        <w:t xml:space="preserve">ed to </w:t>
      </w:r>
      <w:r w:rsidRPr="00C61446">
        <w:rPr>
          <w:rFonts w:ascii="Times New Roman" w:hAnsi="Times New Roman"/>
          <w:sz w:val="20"/>
          <w:szCs w:val="20"/>
          <w:lang w:val="en-US"/>
        </w:rPr>
        <w:t xml:space="preserve">increase the probability of successful outcomes. However, still very little seems to focus on the early warning aspect of trying to </w:t>
      </w:r>
      <w:r w:rsidRPr="001D69DE">
        <w:rPr>
          <w:rFonts w:ascii="Times New Roman" w:hAnsi="Times New Roman"/>
          <w:sz w:val="20"/>
          <w:szCs w:val="20"/>
          <w:lang w:val="en-US"/>
        </w:rPr>
        <w:t>detect either the absence of success factors or movement toward pitfalls. To the extent that the different empirical studies of successful or failed projects have been able to identify truly generic issues, these should represent a suitable platform for developing early warnings. Thus, it is perhaps a little surprising that little work has been done pursuing this idea.</w:t>
      </w:r>
      <w:r w:rsidR="00606AC9" w:rsidRPr="001D69DE">
        <w:rPr>
          <w:rFonts w:ascii="Times New Roman" w:hAnsi="Times New Roman"/>
          <w:sz w:val="20"/>
          <w:szCs w:val="20"/>
          <w:lang w:val="en-US"/>
        </w:rPr>
        <w:t xml:space="preserve"> </w:t>
      </w:r>
    </w:p>
    <w:p w:rsidR="00E00C73" w:rsidRPr="00C61446" w:rsidRDefault="00413A2F" w:rsidP="00D82584">
      <w:pPr>
        <w:spacing w:line="480" w:lineRule="auto"/>
        <w:jc w:val="both"/>
        <w:rPr>
          <w:rFonts w:ascii="Times New Roman" w:hAnsi="Times New Roman"/>
          <w:sz w:val="20"/>
          <w:szCs w:val="20"/>
          <w:lang w:val="en-US"/>
        </w:rPr>
      </w:pPr>
      <w:r w:rsidRPr="001D69DE">
        <w:rPr>
          <w:rFonts w:ascii="Times New Roman" w:hAnsi="Times New Roman"/>
          <w:color w:val="000000"/>
          <w:sz w:val="20"/>
          <w:szCs w:val="20"/>
          <w:lang w:val="en-US"/>
        </w:rPr>
        <w:lastRenderedPageBreak/>
        <w:t>Earned value management</w:t>
      </w:r>
      <w:r w:rsidR="00CE3B2F" w:rsidRPr="001D69DE">
        <w:rPr>
          <w:rFonts w:ascii="Times New Roman" w:hAnsi="Times New Roman"/>
          <w:color w:val="000000"/>
          <w:sz w:val="20"/>
          <w:szCs w:val="20"/>
          <w:lang w:val="en-US"/>
        </w:rPr>
        <w:t xml:space="preserve"> (EVM)</w:t>
      </w:r>
      <w:r w:rsidRPr="001D69DE">
        <w:rPr>
          <w:rFonts w:ascii="Times New Roman" w:hAnsi="Times New Roman"/>
          <w:color w:val="000000"/>
          <w:sz w:val="20"/>
          <w:szCs w:val="20"/>
          <w:lang w:val="en-US"/>
        </w:rPr>
        <w:t xml:space="preserve"> is mentioned to be another approach which provides triggers or early warning signals </w:t>
      </w:r>
      <w:r w:rsidRPr="00C61446">
        <w:rPr>
          <w:rFonts w:ascii="Times New Roman" w:hAnsi="Times New Roman"/>
          <w:color w:val="000000"/>
          <w:sz w:val="20"/>
          <w:szCs w:val="20"/>
          <w:lang w:val="en-US"/>
        </w:rPr>
        <w:t xml:space="preserve">(Fleming </w:t>
      </w:r>
      <w:r w:rsidR="0094129F" w:rsidRPr="00C61446">
        <w:rPr>
          <w:rFonts w:ascii="Times New Roman" w:hAnsi="Times New Roman"/>
          <w:color w:val="000000"/>
          <w:sz w:val="20"/>
          <w:szCs w:val="20"/>
          <w:lang w:val="en-US"/>
        </w:rPr>
        <w:t xml:space="preserve">&amp; </w:t>
      </w:r>
      <w:r w:rsidRPr="00C61446">
        <w:rPr>
          <w:rFonts w:ascii="Times New Roman" w:hAnsi="Times New Roman"/>
          <w:color w:val="000000"/>
          <w:sz w:val="20"/>
          <w:szCs w:val="20"/>
          <w:lang w:val="en-US"/>
        </w:rPr>
        <w:t>Koppelman, 2000).</w:t>
      </w:r>
      <w:r w:rsidR="00CE775E" w:rsidRPr="00C61446">
        <w:rPr>
          <w:rFonts w:ascii="Times New Roman" w:hAnsi="Times New Roman"/>
          <w:color w:val="000000"/>
          <w:sz w:val="20"/>
          <w:szCs w:val="20"/>
          <w:lang w:val="en-US"/>
        </w:rPr>
        <w:t xml:space="preserve"> </w:t>
      </w:r>
      <w:r w:rsidR="002E785C" w:rsidRPr="00C61446">
        <w:rPr>
          <w:rFonts w:ascii="Times New Roman" w:hAnsi="Times New Roman"/>
          <w:color w:val="000000"/>
          <w:sz w:val="20"/>
          <w:szCs w:val="20"/>
          <w:lang w:val="en-US"/>
        </w:rPr>
        <w:t xml:space="preserve">According to Vanhoucke (2012) the earned value management system relies on a set of metrics which </w:t>
      </w:r>
      <w:r w:rsidR="00E00C73" w:rsidRPr="00C61446">
        <w:rPr>
          <w:rFonts w:ascii="Times New Roman" w:hAnsi="Times New Roman"/>
          <w:color w:val="000000"/>
          <w:sz w:val="20"/>
          <w:szCs w:val="20"/>
          <w:lang w:val="en-US"/>
        </w:rPr>
        <w:t xml:space="preserve">that </w:t>
      </w:r>
      <w:r w:rsidR="002E785C" w:rsidRPr="00C61446">
        <w:rPr>
          <w:rFonts w:ascii="Times New Roman" w:hAnsi="Times New Roman"/>
          <w:color w:val="000000"/>
          <w:sz w:val="20"/>
          <w:szCs w:val="20"/>
          <w:lang w:val="en-US"/>
        </w:rPr>
        <w:t>measure and evaluate the general health of a project.</w:t>
      </w:r>
      <w:r w:rsidR="00CE775E" w:rsidRPr="00C61446">
        <w:rPr>
          <w:rFonts w:ascii="Times New Roman" w:hAnsi="Times New Roman"/>
          <w:color w:val="000000"/>
          <w:sz w:val="20"/>
          <w:szCs w:val="20"/>
          <w:lang w:val="en-US"/>
        </w:rPr>
        <w:t xml:space="preserve"> </w:t>
      </w:r>
      <w:r w:rsidR="00FF699D" w:rsidRPr="00C61446">
        <w:rPr>
          <w:rFonts w:ascii="Times New Roman" w:hAnsi="Times New Roman"/>
          <w:color w:val="000000"/>
          <w:sz w:val="20"/>
          <w:szCs w:val="20"/>
          <w:lang w:val="en-US"/>
        </w:rPr>
        <w:t xml:space="preserve">Kim et </w:t>
      </w:r>
      <w:r w:rsidR="005C05F6" w:rsidRPr="00C61446">
        <w:rPr>
          <w:rFonts w:ascii="Times New Roman" w:hAnsi="Times New Roman"/>
          <w:color w:val="000000"/>
          <w:sz w:val="20"/>
          <w:szCs w:val="20"/>
          <w:lang w:val="en-US"/>
        </w:rPr>
        <w:t>al (2003</w:t>
      </w:r>
      <w:r w:rsidR="00FF699D" w:rsidRPr="00C61446">
        <w:rPr>
          <w:rFonts w:ascii="Times New Roman" w:hAnsi="Times New Roman"/>
          <w:color w:val="000000"/>
          <w:sz w:val="20"/>
          <w:szCs w:val="20"/>
          <w:lang w:val="en-US"/>
        </w:rPr>
        <w:t>) also refer to this approach by stating that EVM is perceived as being a good forecasting or an early warning tool that enables project managers to plan and control projects proactively.</w:t>
      </w:r>
      <w:r w:rsidR="00CE775E" w:rsidRPr="00C61446">
        <w:rPr>
          <w:rFonts w:ascii="Times New Roman" w:hAnsi="Times New Roman"/>
          <w:color w:val="000000"/>
          <w:sz w:val="20"/>
          <w:szCs w:val="20"/>
          <w:lang w:val="en-US"/>
        </w:rPr>
        <w:t xml:space="preserve"> </w:t>
      </w:r>
      <w:r w:rsidR="00FF699D" w:rsidRPr="00C61446">
        <w:rPr>
          <w:rFonts w:ascii="Times New Roman" w:hAnsi="Times New Roman"/>
          <w:color w:val="000000"/>
          <w:sz w:val="20"/>
          <w:szCs w:val="20"/>
          <w:lang w:val="en-US"/>
        </w:rPr>
        <w:t>In addition there are other authors who have referred to this method without directly using the early warning term, but emphasizing its usefulness as a tool which enhances proactive problem solving (Brandon, 1998; Anbari, 2003, Lipke et al., 2009; Vanhoucke, 2010). Lipke et al</w:t>
      </w:r>
      <w:r w:rsidR="00C02E38" w:rsidRPr="001D69DE">
        <w:rPr>
          <w:rFonts w:ascii="Times New Roman" w:hAnsi="Times New Roman"/>
          <w:color w:val="000000"/>
          <w:sz w:val="20"/>
          <w:szCs w:val="20"/>
          <w:lang w:val="en-US"/>
        </w:rPr>
        <w:t>.</w:t>
      </w:r>
      <w:r w:rsidR="00FF699D" w:rsidRPr="001D69DE">
        <w:rPr>
          <w:rFonts w:ascii="Times New Roman" w:hAnsi="Times New Roman"/>
          <w:color w:val="000000"/>
          <w:sz w:val="20"/>
          <w:szCs w:val="20"/>
          <w:lang w:val="en-US"/>
        </w:rPr>
        <w:t xml:space="preserve"> (2009) mention this method as a predicting t</w:t>
      </w:r>
      <w:r w:rsidR="00FF699D" w:rsidRPr="00C61446">
        <w:rPr>
          <w:rFonts w:ascii="Times New Roman" w:hAnsi="Times New Roman"/>
          <w:color w:val="000000"/>
          <w:sz w:val="20"/>
          <w:szCs w:val="20"/>
          <w:lang w:val="en-US"/>
        </w:rPr>
        <w:t>ool for projects’ final outcome. They claim that it can actually start predicting the outcome as soon as 10% of the project is co</w:t>
      </w:r>
      <w:r w:rsidR="00FF699D" w:rsidRPr="001D69DE">
        <w:rPr>
          <w:rFonts w:ascii="Times New Roman" w:hAnsi="Times New Roman"/>
          <w:color w:val="000000"/>
          <w:sz w:val="20"/>
          <w:szCs w:val="20"/>
          <w:lang w:val="en-US"/>
        </w:rPr>
        <w:t xml:space="preserve">mpleted and thus give the project managers a good time for taking timely actions in case of negative </w:t>
      </w:r>
      <w:r w:rsidR="00815993" w:rsidRPr="001D69DE">
        <w:rPr>
          <w:rFonts w:ascii="Times New Roman" w:hAnsi="Times New Roman"/>
          <w:color w:val="000000"/>
          <w:sz w:val="20"/>
          <w:szCs w:val="20"/>
          <w:lang w:val="en-US"/>
        </w:rPr>
        <w:t>predictions.</w:t>
      </w:r>
      <w:r w:rsidR="00815993" w:rsidRPr="001D69DE">
        <w:rPr>
          <w:rFonts w:ascii="Times New Roman" w:hAnsi="Times New Roman"/>
          <w:sz w:val="20"/>
          <w:szCs w:val="20"/>
          <w:lang w:val="en-US"/>
        </w:rPr>
        <w:t xml:space="preserve"> </w:t>
      </w:r>
    </w:p>
    <w:p w:rsidR="009475F5" w:rsidRPr="00522471" w:rsidRDefault="00815993" w:rsidP="00C61446">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Various</w:t>
      </w:r>
      <w:r w:rsidR="009475F5" w:rsidRPr="00C61446">
        <w:rPr>
          <w:rFonts w:ascii="Times New Roman" w:hAnsi="Times New Roman"/>
          <w:sz w:val="20"/>
          <w:szCs w:val="20"/>
          <w:lang w:val="en-US"/>
        </w:rPr>
        <w:t xml:space="preserve"> project assessments have also been discussed as a way to identify areas that should be addressed by early warning monitoring. Project</w:t>
      </w:r>
      <w:r w:rsidR="009475F5" w:rsidRPr="001D69DE">
        <w:rPr>
          <w:rFonts w:ascii="Times New Roman" w:hAnsi="Times New Roman"/>
          <w:sz w:val="20"/>
          <w:szCs w:val="20"/>
          <w:lang w:val="en-US"/>
        </w:rPr>
        <w:t xml:space="preserve"> assessments go by many names, some of which are summarized in Table </w:t>
      </w:r>
      <w:r w:rsidRPr="001D69DE">
        <w:rPr>
          <w:rFonts w:ascii="Times New Roman" w:hAnsi="Times New Roman"/>
          <w:sz w:val="20"/>
          <w:szCs w:val="20"/>
          <w:lang w:val="en-US"/>
        </w:rPr>
        <w:t>1</w:t>
      </w:r>
      <w:r w:rsidR="009475F5" w:rsidRPr="001D69DE">
        <w:rPr>
          <w:rFonts w:ascii="Times New Roman" w:hAnsi="Times New Roman"/>
          <w:sz w:val="20"/>
          <w:szCs w:val="20"/>
          <w:lang w:val="en-US"/>
        </w:rPr>
        <w:t>. Assessments can take place during the project initiation stage and up to the project mandate stage when the go/no go decision is made</w:t>
      </w:r>
      <w:r w:rsidR="00E00C73" w:rsidRPr="001D69DE">
        <w:rPr>
          <w:rFonts w:ascii="Times New Roman" w:hAnsi="Times New Roman"/>
          <w:sz w:val="20"/>
          <w:szCs w:val="20"/>
          <w:lang w:val="en-US"/>
        </w:rPr>
        <w:t>, and even pos</w:t>
      </w:r>
      <w:r w:rsidR="00E00C73" w:rsidRPr="00C61446">
        <w:rPr>
          <w:rFonts w:ascii="Times New Roman" w:hAnsi="Times New Roman"/>
          <w:sz w:val="20"/>
          <w:szCs w:val="20"/>
          <w:lang w:val="en-US"/>
        </w:rPr>
        <w:t>t-project completion</w:t>
      </w:r>
      <w:r w:rsidR="009475F5" w:rsidRPr="00C61446">
        <w:rPr>
          <w:rFonts w:ascii="Times New Roman" w:hAnsi="Times New Roman"/>
          <w:sz w:val="20"/>
          <w:szCs w:val="20"/>
          <w:lang w:val="en-US"/>
        </w:rPr>
        <w:t xml:space="preserve">. There is much literature on the stage gate approach and how it aims to pre-empt potential problems that make a project non-viable </w:t>
      </w:r>
      <w:r w:rsidR="009475F5" w:rsidRPr="00221E63">
        <w:rPr>
          <w:rFonts w:ascii="Times New Roman" w:hAnsi="Times New Roman"/>
          <w:sz w:val="20"/>
          <w:szCs w:val="20"/>
          <w:lang w:val="en-US"/>
        </w:rPr>
        <w:fldChar w:fldCharType="begin"/>
      </w:r>
      <w:r w:rsidR="009475F5" w:rsidRPr="00C61446">
        <w:rPr>
          <w:rFonts w:ascii="Times New Roman" w:hAnsi="Times New Roman"/>
          <w:sz w:val="20"/>
          <w:szCs w:val="20"/>
          <w:lang w:val="en-US"/>
        </w:rPr>
        <w:instrText xml:space="preserve"> ADDIN EN.CITE &lt;EndNote&gt;&lt;Cite&gt;&lt;Author&gt;Cooper&lt;/Author&gt;&lt;Year&gt;2005&lt;/Year&gt;&lt;RecNum&gt;2165&lt;/RecNum&gt;&lt;record&gt;&lt;rec-number&gt;2165&lt;/rec-number&gt;&lt;ref-type name="Book"&gt;6&lt;/ref-type&gt;&lt;contributors&gt;&lt;authors&gt;&lt;author&gt;Cooper, Robert G.&lt;/author&gt;&lt;/authors&gt;&lt;/contributors&gt;&lt;titles&gt;&lt;title&gt;Product leadership : pathways to profitable innovation&lt;/title&gt;&lt;/titles&gt;&lt;pages&gt;xv, 288&lt;/pages&gt;&lt;edition&gt;2nd ed.&lt;/edition&gt;&lt;keywords&gt;&lt;keyword&gt;New products Management.&lt;/keyword&gt;&lt;keyword&gt;New products Marketing.&lt;/keyword&gt;&lt;keyword&gt;Product management.&lt;/keyword&gt;&lt;/keywords&gt;&lt;dates&gt;&lt;year&gt;2005&lt;/year&gt;&lt;/dates&gt;&lt;pub-location&gt;New York&lt;/pub-location&gt;&lt;publisher&gt;Basic Books&lt;/publisher&gt;&lt;accession-num&gt;RMITb10897416&lt;/accession-num&gt;&lt;call-num&gt;RMIT Business General 658.575 C778&amp;#xD;RMIT Swanston General 658.575 C778&lt;/call-num&gt;&lt;urls&gt;&lt;/urls&gt;&lt;/record&gt;&lt;/Cite&gt;&lt;Cite&gt;&lt;Author&gt;Cooper&lt;/Author&gt;&lt;Year&gt;1997&lt;/Year&gt;&lt;RecNum&gt;1809&lt;/RecNum&gt;&lt;record&gt;&lt;rec-number&gt;1809&lt;/rec-number&gt;&lt;ref-type name="Journal Article"&gt;17&lt;/ref-type&gt;&lt;contributors&gt;&lt;authors&gt;&lt;author&gt;Cooper, Robert G.&lt;/author&gt;&lt;author&gt;Edgett, Scott J.&lt;/author&gt;&lt;author&gt;Kleinschmidt, Elko J.&lt;/author&gt;&lt;/authors&gt;&lt;/contributors&gt;&lt;titles&gt;&lt;title&gt;Portfolio Management in New Product Development: Lessons from the Leaders-I&lt;/title&gt;&lt;secondary-title&gt;Research Technology Management&lt;/secondary-title&gt;&lt;/titles&gt;&lt;pages&gt;16-28&lt;/pages&gt;&lt;volume&gt;40&lt;/volume&gt;&lt;number&gt;5&lt;/number&gt;&lt;keywords&gt;&lt;keyword&gt;Portfolio management,  Product development,  R&amp;amp;D,  Decision making,  Studies,  Statistical analysis,  Mathematical models&lt;/keyword&gt;&lt;/keywords&gt;&lt;dates&gt;&lt;year&gt;1997&lt;/year&gt;&lt;/dates&gt;&lt;urls&gt;&lt;pdf-urls&gt;&lt;url&gt;D:\Lib-Pdfs\Techniques\Bus-Strategy\97-Portfolio1.pdf&lt;/url&gt;&lt;/pdf-urls&gt;&lt;/urls&gt;&lt;/record&gt;&lt;/Cite&gt;&lt;Cite&gt;&lt;Author&gt;Office of Government Commerce&lt;/Author&gt;&lt;Year&gt;2007&lt;/Year&gt;&lt;RecNum&gt;3441&lt;/RecNum&gt;&lt;record&gt;&lt;rec-number&gt;3441&lt;/rec-number&gt;&lt;ref-type name="Book"&gt;6&lt;/ref-type&gt;&lt;contributors&gt;&lt;authors&gt;&lt;author&gt;Office of Government Commerce,&lt;/author&gt;&lt;/authors&gt;&lt;/contributors&gt;&lt;titles&gt;&lt;title&gt;Managing Successful Programmes&lt;/title&gt;&lt;/titles&gt;&lt;pages&gt;258&lt;/pages&gt;&lt;keywords&gt;&lt;keyword&gt;success factors&lt;/keyword&gt;&lt;keyword&gt;governance&lt;/keyword&gt;&lt;keyword&gt;Program management&lt;/keyword&gt;&lt;keyword&gt;PMO&lt;/keyword&gt;&lt;/keywords&gt;&lt;dates&gt;&lt;year&gt;2007&lt;/year&gt;&lt;/dates&gt;&lt;pub-location&gt;London&lt;/pub-location&gt;&lt;publisher&gt;The Stationary Office (TSO)&lt;/publisher&gt;&lt;isbn&gt;978 0 11 331040 1&lt;/isbn&gt;&lt;urls&gt;&lt;/urls&gt;&lt;/record&gt;&lt;/Cite&gt;&lt;/EndNote&gt;</w:instrText>
      </w:r>
      <w:r w:rsidR="009475F5" w:rsidRPr="00221E63">
        <w:rPr>
          <w:rFonts w:ascii="Times New Roman" w:hAnsi="Times New Roman"/>
          <w:sz w:val="20"/>
          <w:szCs w:val="20"/>
          <w:lang w:val="en-US"/>
        </w:rPr>
        <w:fldChar w:fldCharType="separate"/>
      </w:r>
      <w:r w:rsidR="009475F5" w:rsidRPr="00221E63">
        <w:rPr>
          <w:rFonts w:ascii="Times New Roman" w:hAnsi="Times New Roman"/>
          <w:sz w:val="20"/>
          <w:szCs w:val="20"/>
          <w:lang w:val="en-US"/>
        </w:rPr>
        <w:t>(Cooper et al. 1997; Cooper 2005; OGC 2007)</w:t>
      </w:r>
      <w:r w:rsidR="009475F5" w:rsidRPr="00221E63">
        <w:rPr>
          <w:rFonts w:ascii="Times New Roman" w:hAnsi="Times New Roman"/>
          <w:sz w:val="20"/>
          <w:szCs w:val="20"/>
          <w:lang w:val="en-US"/>
        </w:rPr>
        <w:fldChar w:fldCharType="end"/>
      </w:r>
      <w:r w:rsidR="00CE3B2F" w:rsidRPr="00221E63">
        <w:rPr>
          <w:rFonts w:ascii="Times New Roman" w:hAnsi="Times New Roman"/>
          <w:sz w:val="20"/>
          <w:szCs w:val="20"/>
          <w:lang w:val="en-US"/>
        </w:rPr>
        <w:t>.</w:t>
      </w:r>
      <w:r w:rsidR="009475F5" w:rsidRPr="00221E63">
        <w:rPr>
          <w:rFonts w:ascii="Times New Roman" w:hAnsi="Times New Roman"/>
          <w:sz w:val="20"/>
          <w:szCs w:val="20"/>
          <w:lang w:val="en-US"/>
        </w:rPr>
        <w:t xml:space="preserve"> </w:t>
      </w:r>
      <w:r w:rsidR="00CE3B2F" w:rsidRPr="00522471">
        <w:rPr>
          <w:rFonts w:ascii="Times New Roman" w:hAnsi="Times New Roman"/>
          <w:sz w:val="20"/>
          <w:szCs w:val="20"/>
          <w:lang w:val="en-US"/>
        </w:rPr>
        <w:t>H</w:t>
      </w:r>
      <w:r w:rsidR="009475F5" w:rsidRPr="00C61446">
        <w:rPr>
          <w:rFonts w:ascii="Times New Roman" w:hAnsi="Times New Roman"/>
          <w:sz w:val="20"/>
          <w:szCs w:val="20"/>
          <w:lang w:val="en-US"/>
        </w:rPr>
        <w:t xml:space="preserve">owever, as Flyvbjerg et al. caution </w:t>
      </w:r>
      <w:r w:rsidR="009475F5" w:rsidRPr="00221E63">
        <w:rPr>
          <w:rFonts w:ascii="Times New Roman" w:hAnsi="Times New Roman"/>
          <w:sz w:val="20"/>
          <w:szCs w:val="20"/>
          <w:lang w:val="en-US"/>
        </w:rPr>
        <w:fldChar w:fldCharType="begin"/>
      </w:r>
      <w:r w:rsidR="009475F5" w:rsidRPr="00C61446">
        <w:rPr>
          <w:rFonts w:ascii="Times New Roman" w:hAnsi="Times New Roman"/>
          <w:sz w:val="20"/>
          <w:szCs w:val="20"/>
          <w:lang w:val="en-US"/>
        </w:rPr>
        <w:instrText xml:space="preserve"> ADDIN EN.CITE &lt;EndNote&gt;&lt;Cite&gt;&lt;Author&gt;Flyvbjerg&lt;/Author&gt;&lt;Year&gt;2002&lt;/Year&gt;&lt;RecNum&gt;3406&lt;/RecNum&gt;&lt;record&gt;&lt;rec-number&gt;3406&lt;/rec-number&gt;&lt;ref-type name="Journal Article"&gt;17&lt;/ref-type&gt;&lt;contributors&gt;&lt;authors&gt;&lt;author&gt;Flyvbjerg, Bent&lt;/author&gt;&lt;author&gt;Holm, Mette Skamris&lt;/author&gt;&lt;author&gt;Buhl, Soren&lt;/author&gt;&lt;/authors&gt;&lt;/contributors&gt;&lt;titles&gt;&lt;title&gt;Underestimating Costs in Public Works Projects: Error or Lie?&lt;/title&gt;&lt;secondary-title&gt;Journal of the American Planning Association&lt;/secondary-title&gt;&lt;/titles&gt;&lt;periodical&gt;&lt;full-title&gt;Journal of the American Planning Association&lt;/full-title&gt;&lt;/periodical&gt;&lt;pages&gt;279&lt;/pages&gt;&lt;volume&gt;68&lt;/volume&gt;&lt;number&gt;3&lt;/number&gt;&lt;keywords&gt;&lt;keyword&gt;TRANSPORTATION&lt;/keyword&gt;&lt;keyword&gt;PUBLIC works -- United States&lt;/keyword&gt;&lt;keyword&gt;UNITED States&lt;/keyword&gt;&lt;keyword&gt;lies&lt;/keyword&gt;&lt;keyword&gt;procurement&lt;/keyword&gt;&lt;keyword&gt;risk&lt;/keyword&gt;&lt;/keywords&gt;&lt;dates&gt;&lt;year&gt;2002&lt;/year&gt;&lt;pub-dates&gt;&lt;date&gt;Summer2002&lt;/date&gt;&lt;/pub-dates&gt;&lt;/dates&gt;&lt;publisher&gt;Routledge&lt;/publisher&gt;&lt;urls&gt;&lt;related-urls&gt;&lt;url&gt;http://search.ebscohost.com/login.aspx?direct=true&amp;amp;db=buh&amp;amp;AN=6847100&amp;amp;loginpage=Login.asp&amp;amp;site=ehost-live&amp;amp;scope=site &lt;/url&gt;&lt;/related-urls&gt;&lt;pdf-urls&gt;&lt;url&gt;F:\Lib-Pdfs\Techniques\Early-Warning\02-Flyvbjerg.pdf&lt;/url&gt;&lt;/pdf-urls&gt;&lt;/urls&gt;&lt;/record&gt;&lt;/Cite&gt;&lt;Cite&gt;&lt;Author&gt;Flyvbjerg&lt;/Author&gt;&lt;Year&gt;2003&lt;/Year&gt;&lt;RecNum&gt;2166&lt;/RecNum&gt;&lt;record&gt;&lt;rec-number&gt;2166&lt;/rec-number&gt;&lt;ref-type name="Book"&gt;6&lt;/ref-type&gt;&lt;contributors&gt;&lt;authors&gt;&lt;author&gt;Flyvbjerg, Bent&lt;/author&gt;&lt;author&gt;Rothengatter, Werner&lt;/author&gt;&lt;author&gt;Bruzelius, Nils&lt;/author&gt;&lt;/authors&gt;&lt;/contributors&gt;&lt;titles&gt;&lt;title&gt;Megaprojects and risk : an anatomy of ambition&lt;/title&gt;&lt;/titles&gt;&lt;pages&gt;ix, 207&lt;/pages&gt;&lt;keywords&gt;&lt;keyword&gt;Industrial project management.&lt;/keyword&gt;&lt;keyword&gt;Risk management.&lt;/keyword&gt;&lt;/keywords&gt;&lt;dates&gt;&lt;year&gt;2003&lt;/year&gt;&lt;/dates&gt;&lt;pub-location&gt;New York&lt;/pub-location&gt;&lt;publisher&gt;Cambridge University Press&lt;/publisher&gt;&lt;accession-num&gt;RMITb10839083&lt;/accession-num&gt;&lt;call-num&gt;RMIT Business General 658.404 F648&amp;#xD;RMIT Swanston General 658.404 F648&lt;/call-num&gt;&lt;urls&gt;&lt;/urls&gt;&lt;/record&gt;&lt;/Cite&gt;&lt;/EndNote&gt;</w:instrText>
      </w:r>
      <w:r w:rsidR="009475F5" w:rsidRPr="00221E63">
        <w:rPr>
          <w:rFonts w:ascii="Times New Roman" w:hAnsi="Times New Roman"/>
          <w:sz w:val="20"/>
          <w:szCs w:val="20"/>
          <w:lang w:val="en-US"/>
        </w:rPr>
        <w:fldChar w:fldCharType="separate"/>
      </w:r>
      <w:r w:rsidR="009475F5" w:rsidRPr="00221E63">
        <w:rPr>
          <w:rFonts w:ascii="Times New Roman" w:hAnsi="Times New Roman"/>
          <w:sz w:val="20"/>
          <w:szCs w:val="20"/>
          <w:lang w:val="en-US"/>
        </w:rPr>
        <w:t>(Flyvbjerg et al. 2002; 2003)</w:t>
      </w:r>
      <w:r w:rsidR="009475F5" w:rsidRPr="00221E63">
        <w:rPr>
          <w:rFonts w:ascii="Times New Roman" w:hAnsi="Times New Roman"/>
          <w:sz w:val="20"/>
          <w:szCs w:val="20"/>
          <w:lang w:val="en-US"/>
        </w:rPr>
        <w:fldChar w:fldCharType="end"/>
      </w:r>
      <w:r w:rsidR="00E00C73" w:rsidRPr="00221E63">
        <w:rPr>
          <w:rFonts w:ascii="Times New Roman" w:hAnsi="Times New Roman"/>
          <w:sz w:val="20"/>
          <w:szCs w:val="20"/>
          <w:lang w:val="en-US"/>
        </w:rPr>
        <w:t>,</w:t>
      </w:r>
      <w:r w:rsidR="009475F5" w:rsidRPr="00221E63">
        <w:rPr>
          <w:rFonts w:ascii="Times New Roman" w:hAnsi="Times New Roman"/>
          <w:sz w:val="20"/>
          <w:szCs w:val="20"/>
          <w:lang w:val="en-US"/>
        </w:rPr>
        <w:t xml:space="preserve"> overoptimistic assessments of be</w:t>
      </w:r>
      <w:r w:rsidR="009475F5" w:rsidRPr="00522471">
        <w:rPr>
          <w:rFonts w:ascii="Times New Roman" w:hAnsi="Times New Roman"/>
          <w:sz w:val="20"/>
          <w:szCs w:val="20"/>
          <w:lang w:val="en-US"/>
        </w:rPr>
        <w:t xml:space="preserve">nefits and underestimates of problems and risks can subvert this process as a way of flagging risk that may result in an unsustainable project. </w:t>
      </w:r>
    </w:p>
    <w:p w:rsidR="00347C96" w:rsidRPr="00191CB2" w:rsidRDefault="00347C96" w:rsidP="00A12EEF">
      <w:pPr>
        <w:spacing w:after="120" w:line="480" w:lineRule="auto"/>
        <w:jc w:val="center"/>
        <w:rPr>
          <w:rFonts w:ascii="Times New Roman" w:hAnsi="Times New Roman"/>
          <w:b/>
          <w:bCs/>
          <w:sz w:val="20"/>
          <w:szCs w:val="20"/>
          <w:lang w:val="en-US"/>
        </w:rPr>
      </w:pPr>
      <w:r w:rsidRPr="00191CB2">
        <w:rPr>
          <w:rFonts w:ascii="Times New Roman" w:hAnsi="Times New Roman"/>
          <w:b/>
          <w:bCs/>
          <w:sz w:val="20"/>
          <w:szCs w:val="20"/>
          <w:lang w:val="en-US"/>
        </w:rPr>
        <w:t>Table 1. Summary of the main types of project assessments</w:t>
      </w:r>
      <w:r w:rsidR="00A12EEF">
        <w:rPr>
          <w:rFonts w:ascii="Times New Roman" w:hAnsi="Times New Roman"/>
          <w:b/>
          <w:bCs/>
          <w:sz w:val="20"/>
          <w:szCs w:val="20"/>
          <w:lang w:val="en-US"/>
        </w:rPr>
        <w:t xml:space="preserve"> (Klakegg et al.,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3651"/>
        <w:gridCol w:w="3262"/>
      </w:tblGrid>
      <w:tr w:rsidR="00782696" w:rsidRPr="001C0DB2" w:rsidTr="00782696">
        <w:trPr>
          <w:tblHeader/>
        </w:trPr>
        <w:tc>
          <w:tcPr>
            <w:tcW w:w="2323" w:type="dxa"/>
          </w:tcPr>
          <w:p w:rsidR="00782696" w:rsidRPr="001C0DB2" w:rsidRDefault="00782696" w:rsidP="00782696">
            <w:pPr>
              <w:spacing w:after="100" w:afterAutospacing="1"/>
              <w:rPr>
                <w:rFonts w:ascii="Arial" w:hAnsi="Arial" w:cs="Arial"/>
                <w:sz w:val="20"/>
                <w:szCs w:val="20"/>
                <w:lang w:val="en-US"/>
              </w:rPr>
            </w:pPr>
            <w:r w:rsidRPr="001C0DB2">
              <w:rPr>
                <w:rFonts w:ascii="Arial" w:hAnsi="Arial" w:cs="Arial"/>
                <w:sz w:val="20"/>
                <w:szCs w:val="20"/>
                <w:lang w:val="en-US"/>
              </w:rPr>
              <w:t>Project Assessment</w:t>
            </w:r>
            <w:r w:rsidRPr="001C0DB2" w:rsidDel="0097401B">
              <w:rPr>
                <w:rFonts w:ascii="Arial" w:hAnsi="Arial" w:cs="Arial"/>
                <w:sz w:val="20"/>
                <w:szCs w:val="20"/>
                <w:lang w:val="en-US"/>
              </w:rPr>
              <w:t xml:space="preserve"> </w:t>
            </w:r>
            <w:r w:rsidRPr="001C0DB2">
              <w:rPr>
                <w:rFonts w:ascii="Arial" w:hAnsi="Arial" w:cs="Arial"/>
                <w:sz w:val="20"/>
                <w:szCs w:val="20"/>
                <w:lang w:val="en-US"/>
              </w:rPr>
              <w:t>Type</w:t>
            </w:r>
          </w:p>
        </w:tc>
        <w:tc>
          <w:tcPr>
            <w:tcW w:w="3651"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Characteristics</w:t>
            </w:r>
          </w:p>
        </w:tc>
        <w:tc>
          <w:tcPr>
            <w:tcW w:w="3262"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Cited authorities</w:t>
            </w:r>
          </w:p>
        </w:tc>
      </w:tr>
      <w:tr w:rsidR="00782696" w:rsidRPr="001C0DB2" w:rsidTr="00782696">
        <w:tc>
          <w:tcPr>
            <w:tcW w:w="2323" w:type="dxa"/>
          </w:tcPr>
          <w:p w:rsidR="00782696" w:rsidRPr="001C0DB2" w:rsidRDefault="00782696" w:rsidP="00782696">
            <w:pPr>
              <w:numPr>
                <w:ilvl w:val="0"/>
                <w:numId w:val="9"/>
              </w:numPr>
              <w:tabs>
                <w:tab w:val="clear" w:pos="720"/>
                <w:tab w:val="num" w:pos="540"/>
              </w:tabs>
              <w:spacing w:before="100" w:after="100"/>
              <w:ind w:left="540"/>
              <w:rPr>
                <w:rFonts w:ascii="Arial" w:hAnsi="Arial" w:cs="Arial"/>
                <w:sz w:val="20"/>
                <w:szCs w:val="20"/>
                <w:lang w:val="en-US"/>
              </w:rPr>
            </w:pPr>
            <w:r w:rsidRPr="001C0DB2">
              <w:rPr>
                <w:rFonts w:ascii="Arial" w:hAnsi="Arial" w:cs="Arial"/>
                <w:sz w:val="20"/>
                <w:szCs w:val="20"/>
                <w:lang w:val="en-US"/>
              </w:rPr>
              <w:t>Project reviews</w:t>
            </w:r>
          </w:p>
          <w:p w:rsidR="00782696" w:rsidRPr="001C0DB2" w:rsidRDefault="00782696" w:rsidP="00782696">
            <w:pPr>
              <w:tabs>
                <w:tab w:val="num" w:pos="540"/>
              </w:tabs>
              <w:spacing w:before="100" w:after="100"/>
              <w:ind w:left="180" w:hanging="360"/>
              <w:rPr>
                <w:rFonts w:ascii="Arial" w:hAnsi="Arial" w:cs="Arial"/>
                <w:sz w:val="20"/>
                <w:szCs w:val="20"/>
                <w:lang w:val="en-US"/>
              </w:rPr>
            </w:pPr>
          </w:p>
        </w:tc>
        <w:tc>
          <w:tcPr>
            <w:tcW w:w="3651"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 xml:space="preserve">Often undertaken beforehand through a staged gateway approval approach, also during and after the project as benefits-realization. </w:t>
            </w:r>
          </w:p>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 xml:space="preserve">The characteristic of this category is that it is anchored in some sort of governance framework or institutional framework/decision making process. Can be formal and mandatory. </w:t>
            </w:r>
          </w:p>
        </w:tc>
        <w:tc>
          <w:tcPr>
            <w:tcW w:w="3262"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 xml:space="preserve">See </w:t>
            </w:r>
            <w:r w:rsidRPr="001C0DB2">
              <w:rPr>
                <w:rFonts w:ascii="Arial" w:hAnsi="Arial" w:cs="Arial"/>
                <w:sz w:val="20"/>
                <w:szCs w:val="20"/>
                <w:lang w:val="en-US"/>
              </w:rPr>
              <w:fldChar w:fldCharType="begin"/>
            </w:r>
            <w:r w:rsidRPr="001C0DB2">
              <w:rPr>
                <w:rFonts w:ascii="Arial" w:hAnsi="Arial" w:cs="Arial"/>
                <w:sz w:val="20"/>
                <w:szCs w:val="20"/>
                <w:lang w:val="en-US"/>
              </w:rPr>
              <w:instrText xml:space="preserve"> ADDIN EN.CITE &lt;EndNote&gt;&lt;Cite&gt;&lt;Author&gt;Archer&lt;/Author&gt;&lt;Year&gt;1999&lt;/Year&gt;&lt;RecNum&gt;1445&lt;/RecNum&gt;&lt;record&gt;&lt;rec-number&gt;1445&lt;/rec-number&gt;&lt;ref-type name="Journal Article"&gt;17&lt;/ref-type&gt;&lt;contributors&gt;&lt;authors&gt;&lt;author&gt;Archer, Norman P.&lt;/author&gt;&lt;author&gt;Ghasemzadeh, F&lt;/author&gt;&lt;/authors&gt;&lt;/contributors&gt;&lt;titles&gt;&lt;title&gt;An integrated Framework for Project Portfolio Selection&lt;/title&gt;&lt;secondary-title&gt;International Journal of Project Management&lt;/secondary-title&gt;&lt;/titles&gt;&lt;periodical&gt;&lt;full-title&gt;International Journal of Project Management&lt;/full-title&gt;&lt;/periodical&gt;&lt;pages&gt;207-216&lt;/pages&gt;&lt;volume&gt;17&lt;/volume&gt;&lt;number&gt;4&lt;/number&gt;&lt;keywords&gt;&lt;keyword&gt;Program Management&lt;/keyword&gt;&lt;keyword&gt;Project Management&lt;/keyword&gt;&lt;keyword&gt;STRATEGIC planning&lt;/keyword&gt;&lt;keyword&gt;Strategy&lt;/keyword&gt;&lt;keyword&gt;Selection Criteria&lt;/keyword&gt;&lt;/keywords&gt;&lt;dates&gt;&lt;year&gt;1999&lt;/year&gt;&lt;/dates&gt;&lt;urls&gt;&lt;pdf-urls&gt;&lt;url&gt;D:\Lib-Pdfs\Techniques\Bus-Strategy\99-Archer-IJPM.pdf&lt;/url&gt;&lt;/pdf-urls&gt;&lt;/urls&gt;&lt;/record&gt;&lt;/Cite&gt;&lt;Cite&gt;&lt;Author&gt;Office of Government Commerce&lt;/Author&gt;&lt;Year&gt;2007&lt;/Year&gt;&lt;RecNum&gt;3441&lt;/RecNum&gt;&lt;record&gt;&lt;rec-number&gt;3441&lt;/rec-number&gt;&lt;ref-type name="Book"&gt;6&lt;/ref-type&gt;&lt;contributors&gt;&lt;authors&gt;&lt;author&gt;Office of Government Commerce,&lt;/author&gt;&lt;/authors&gt;&lt;/contributors&gt;&lt;titles&gt;&lt;title&gt;Managing Successful Programmes&lt;/title&gt;&lt;/titles&gt;&lt;pages&gt;258&lt;/pages&gt;&lt;keywords&gt;&lt;keyword&gt;success factors&lt;/keyword&gt;&lt;keyword&gt;governance&lt;/keyword&gt;&lt;keyword&gt;Program management&lt;/keyword&gt;&lt;keyword&gt;PMO&lt;/keyword&gt;&lt;/keywords&gt;&lt;dates&gt;&lt;year&gt;2007&lt;/year&gt;&lt;/dates&gt;&lt;pub-location&gt;London&lt;/pub-location&gt;&lt;publisher&gt;The Stationary Office (TSO)&lt;/publisher&gt;&lt;isbn&gt;978 0 11 331040 1&lt;/isbn&gt;&lt;urls&gt;&lt;/urls&gt;&lt;/record&gt;&lt;/Cite&gt;&lt;/EndNote&gt;</w:instrText>
            </w:r>
            <w:r w:rsidRPr="001C0DB2">
              <w:rPr>
                <w:rFonts w:ascii="Arial" w:hAnsi="Arial" w:cs="Arial"/>
                <w:sz w:val="20"/>
                <w:szCs w:val="20"/>
                <w:lang w:val="en-US"/>
              </w:rPr>
              <w:fldChar w:fldCharType="separate"/>
            </w:r>
            <w:r w:rsidRPr="001C0DB2">
              <w:rPr>
                <w:rFonts w:ascii="Arial" w:hAnsi="Arial" w:cs="Arial"/>
                <w:sz w:val="20"/>
                <w:szCs w:val="20"/>
                <w:lang w:val="en-US"/>
              </w:rPr>
              <w:t>Archer and Ghasemzadeh (1999) OGC (2007</w:t>
            </w:r>
            <w:r w:rsidRPr="001C0DB2">
              <w:rPr>
                <w:rFonts w:ascii="Arial" w:hAnsi="Arial" w:cs="Arial"/>
                <w:sz w:val="20"/>
                <w:szCs w:val="20"/>
                <w:lang w:val="en-US"/>
              </w:rPr>
              <w:fldChar w:fldCharType="end"/>
            </w:r>
            <w:r w:rsidRPr="001C0DB2">
              <w:rPr>
                <w:rFonts w:ascii="Arial" w:hAnsi="Arial" w:cs="Arial"/>
                <w:sz w:val="20"/>
                <w:szCs w:val="20"/>
                <w:lang w:val="en-US"/>
              </w:rPr>
              <w:t xml:space="preserve">), </w:t>
            </w:r>
            <w:r w:rsidRPr="001C0DB2">
              <w:rPr>
                <w:rFonts w:ascii="Arial" w:hAnsi="Arial" w:cs="Arial"/>
                <w:sz w:val="20"/>
                <w:szCs w:val="20"/>
                <w:lang w:val="en-US"/>
              </w:rPr>
              <w:fldChar w:fldCharType="begin"/>
            </w:r>
            <w:r w:rsidRPr="001C0DB2">
              <w:rPr>
                <w:rFonts w:ascii="Arial" w:hAnsi="Arial" w:cs="Arial"/>
                <w:sz w:val="20"/>
                <w:szCs w:val="20"/>
                <w:lang w:val="en-US"/>
              </w:rPr>
              <w:instrText xml:space="preserve"> ADDIN EN.CITE &lt;EndNote&gt;&lt;Cite&gt;&lt;Author&gt;Cooper&lt;/Author&gt;&lt;Year&gt;2005&lt;/Year&gt;&lt;RecNum&gt;2165&lt;/RecNum&gt;&lt;record&gt;&lt;rec-number&gt;2165&lt;/rec-number&gt;&lt;ref-type name="Book"&gt;6&lt;/ref-type&gt;&lt;contributors&gt;&lt;authors&gt;&lt;author&gt;Cooper, Robert G.&lt;/author&gt;&lt;/authors&gt;&lt;/contributors&gt;&lt;titles&gt;&lt;title&gt;Product leadership : pathways to profitable innovation&lt;/title&gt;&lt;/titles&gt;&lt;pages&gt;xv, 288&lt;/pages&gt;&lt;edition&gt;2nd ed.&lt;/edition&gt;&lt;keywords&gt;&lt;keyword&gt;New products Management.&lt;/keyword&gt;&lt;keyword&gt;New products Marketing.&lt;/keyword&gt;&lt;keyword&gt;Product management.&lt;/keyword&gt;&lt;/keywords&gt;&lt;dates&gt;&lt;year&gt;2005&lt;/year&gt;&lt;/dates&gt;&lt;pub-location&gt;New York&lt;/pub-location&gt;&lt;publisher&gt;Basic Books&lt;/publisher&gt;&lt;accession-num&gt;RMITb10897416&lt;/accession-num&gt;&lt;call-num&gt;RMIT Business General 658.575 C778&amp;#xD;RMIT Swanston General 658.575 C778&lt;/call-num&gt;&lt;urls&gt;&lt;/urls&gt;&lt;/record&gt;&lt;/Cite&gt;&lt;Cite&gt;&lt;Author&gt;Cooper&lt;/Author&gt;&lt;Year&gt;1997&lt;/Year&gt;&lt;RecNum&gt;1809&lt;/RecNum&gt;&lt;record&gt;&lt;rec-number&gt;1809&lt;/rec-number&gt;&lt;ref-type name="Journal Article"&gt;17&lt;/ref-type&gt;&lt;contributors&gt;&lt;authors&gt;&lt;author&gt;Cooper, Robert G.&lt;/author&gt;&lt;author&gt;Edgett, Scott J.&lt;/author&gt;&lt;author&gt;Kleinschmidt, Elko J.&lt;/author&gt;&lt;/authors&gt;&lt;/contributors&gt;&lt;titles&gt;&lt;title&gt;Portfolio Management in New Product Development: Lessons from the Leaders-I&lt;/title&gt;&lt;secondary-title&gt;Research Technology Management&lt;/secondary-title&gt;&lt;/titles&gt;&lt;pages&gt;16-28&lt;/pages&gt;&lt;volume&gt;40&lt;/volume&gt;&lt;number&gt;5&lt;/number&gt;&lt;keywords&gt;&lt;keyword&gt;Portfolio management,  Product development,  R&amp;amp;D,  Decision making,  Studies,  Statistical analysis,  Mathematical models&lt;/keyword&gt;&lt;/keywords&gt;&lt;dates&gt;&lt;year&gt;1997&lt;/year&gt;&lt;/dates&gt;&lt;urls&gt;&lt;pdf-urls&gt;&lt;url&gt;D:\Lib-Pdfs\Techniques\Bus-Strategy\97-Portfolio1.pdf&lt;/url&gt;&lt;/pdf-urls&gt;&lt;/urls&gt;&lt;/record&gt;&lt;/Cite&gt;&lt;/EndNote&gt;</w:instrText>
            </w:r>
            <w:r w:rsidRPr="001C0DB2">
              <w:rPr>
                <w:rFonts w:ascii="Arial" w:hAnsi="Arial" w:cs="Arial"/>
                <w:sz w:val="20"/>
                <w:szCs w:val="20"/>
                <w:lang w:val="en-US"/>
              </w:rPr>
              <w:fldChar w:fldCharType="separate"/>
            </w:r>
            <w:r w:rsidRPr="001C0DB2">
              <w:rPr>
                <w:rFonts w:ascii="Arial" w:hAnsi="Arial" w:cs="Arial"/>
                <w:sz w:val="20"/>
                <w:szCs w:val="20"/>
                <w:lang w:val="en-US"/>
              </w:rPr>
              <w:t>Cooper et al. (1997), and Cooper (2005)</w:t>
            </w:r>
            <w:r w:rsidRPr="001C0DB2">
              <w:rPr>
                <w:rFonts w:ascii="Arial" w:hAnsi="Arial" w:cs="Arial"/>
                <w:sz w:val="20"/>
                <w:szCs w:val="20"/>
                <w:lang w:val="en-US"/>
              </w:rPr>
              <w:fldChar w:fldCharType="end"/>
            </w:r>
          </w:p>
        </w:tc>
      </w:tr>
      <w:tr w:rsidR="00782696" w:rsidRPr="001C0DB2" w:rsidTr="00782696">
        <w:tc>
          <w:tcPr>
            <w:tcW w:w="2323" w:type="dxa"/>
          </w:tcPr>
          <w:p w:rsidR="00782696" w:rsidRPr="001C0DB2" w:rsidRDefault="00782696" w:rsidP="00782696">
            <w:pPr>
              <w:numPr>
                <w:ilvl w:val="0"/>
                <w:numId w:val="9"/>
              </w:numPr>
              <w:tabs>
                <w:tab w:val="clear" w:pos="720"/>
                <w:tab w:val="num" w:pos="540"/>
              </w:tabs>
              <w:spacing w:before="100" w:after="100"/>
              <w:ind w:left="540"/>
              <w:rPr>
                <w:rFonts w:ascii="Arial" w:hAnsi="Arial" w:cs="Arial"/>
                <w:sz w:val="20"/>
                <w:szCs w:val="20"/>
                <w:lang w:val="en-US"/>
              </w:rPr>
            </w:pPr>
            <w:r w:rsidRPr="001C0DB2">
              <w:rPr>
                <w:rFonts w:ascii="Arial" w:hAnsi="Arial" w:cs="Arial"/>
                <w:sz w:val="20"/>
                <w:szCs w:val="20"/>
                <w:lang w:val="en-US"/>
              </w:rPr>
              <w:t xml:space="preserve">Project health-checks </w:t>
            </w:r>
          </w:p>
        </w:tc>
        <w:tc>
          <w:tcPr>
            <w:tcW w:w="3651"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 xml:space="preserve">Often implying a more formal assessment, sometimes looking for fraud, often while the project is being undertaken, sometimes at set stages or ad hoc if there are suspicions that particular issues need investigation. Usually checklists and Key Performance Indicator (KPI) performance reports can be used. </w:t>
            </w:r>
            <w:r w:rsidRPr="001C0DB2">
              <w:rPr>
                <w:rFonts w:ascii="Arial" w:hAnsi="Arial" w:cs="Arial"/>
                <w:sz w:val="20"/>
                <w:szCs w:val="20"/>
                <w:lang w:val="en-US"/>
              </w:rPr>
              <w:lastRenderedPageBreak/>
              <w:t xml:space="preserve">Other front-end review forms in infrastructure type projects include constructability reviews and value analyses. </w:t>
            </w:r>
          </w:p>
        </w:tc>
        <w:tc>
          <w:tcPr>
            <w:tcW w:w="3262"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lastRenderedPageBreak/>
              <w:t xml:space="preserve">See </w:t>
            </w:r>
            <w:r w:rsidRPr="001C0DB2">
              <w:rPr>
                <w:rFonts w:ascii="Arial" w:hAnsi="Arial" w:cs="Arial"/>
                <w:sz w:val="20"/>
                <w:szCs w:val="20"/>
                <w:lang w:val="en-US"/>
              </w:rPr>
              <w:fldChar w:fldCharType="begin"/>
            </w:r>
            <w:r w:rsidRPr="001C0DB2">
              <w:rPr>
                <w:rFonts w:ascii="Arial" w:hAnsi="Arial" w:cs="Arial"/>
                <w:sz w:val="20"/>
                <w:szCs w:val="20"/>
                <w:lang w:val="en-US"/>
              </w:rPr>
              <w:instrText xml:space="preserve"> ADDIN EN.CITE &lt;EndNote&gt;&lt;Cite&gt;&lt;Author&gt;Shafagi&lt;/Author&gt;&lt;Year&gt;1997&lt;/Year&gt;&lt;RecNum&gt;228&lt;/RecNum&gt;&lt;record&gt;&lt;rec-number&gt;228&lt;/rec-number&gt;&lt;ref-type name="Report"&gt;27&lt;/ref-type&gt;&lt;contributors&gt;&lt;authors&gt;&lt;author&gt;Shafagi, M.&lt;/author&gt;&lt;author&gt;Betts, M.&lt;/author&gt;&lt;/authors&gt;&lt;/contributors&gt;&lt;titles&gt;&lt;title&gt;A Health Check of the Strategic Exploitation of IT&lt;/title&gt;&lt;/titles&gt;&lt;keywords&gt;&lt;keyword&gt;IT&lt;/keyword&gt;&lt;/keywords&gt;&lt;dates&gt;&lt;year&gt;1997&lt;/year&gt;&lt;/dates&gt;&lt;pub-location&gt;Salford, UK&lt;/pub-location&gt;&lt;publisher&gt;Construct IT&lt;/publisher&gt;&lt;urls&gt;&lt;/urls&gt;&lt;/record&gt;&lt;/Cite&gt;&lt;/EndNote&gt;</w:instrText>
            </w:r>
            <w:r w:rsidRPr="001C0DB2">
              <w:rPr>
                <w:rFonts w:ascii="Arial" w:hAnsi="Arial" w:cs="Arial"/>
                <w:sz w:val="20"/>
                <w:szCs w:val="20"/>
                <w:lang w:val="en-US"/>
              </w:rPr>
              <w:fldChar w:fldCharType="separate"/>
            </w:r>
            <w:r w:rsidRPr="001C0DB2">
              <w:rPr>
                <w:rFonts w:ascii="Arial" w:hAnsi="Arial" w:cs="Arial"/>
                <w:sz w:val="20"/>
                <w:szCs w:val="20"/>
                <w:lang w:val="en-US"/>
              </w:rPr>
              <w:t>Shafagi and Betts (1997)</w:t>
            </w:r>
            <w:r w:rsidRPr="001C0DB2">
              <w:rPr>
                <w:rFonts w:ascii="Arial" w:hAnsi="Arial" w:cs="Arial"/>
                <w:sz w:val="20"/>
                <w:szCs w:val="20"/>
                <w:lang w:val="en-US"/>
              </w:rPr>
              <w:fldChar w:fldCharType="end"/>
            </w:r>
            <w:r w:rsidRPr="001C0DB2">
              <w:rPr>
                <w:rFonts w:ascii="Arial" w:hAnsi="Arial" w:cs="Arial"/>
                <w:sz w:val="20"/>
                <w:szCs w:val="20"/>
                <w:lang w:val="en-US"/>
              </w:rPr>
              <w:t xml:space="preserve"> for health checks. The Construct IT group, University of Salford, health check initiatives from the 1990s and Wateridge (2002) on project health-checks looking at the stakeholders’ view of the project success direction. For constructability, see </w:t>
            </w:r>
            <w:r w:rsidRPr="001C0DB2">
              <w:rPr>
                <w:rFonts w:ascii="Arial" w:hAnsi="Arial" w:cs="Arial"/>
                <w:sz w:val="20"/>
                <w:szCs w:val="20"/>
                <w:lang w:val="en-US"/>
              </w:rPr>
              <w:fldChar w:fldCharType="begin"/>
            </w:r>
            <w:r w:rsidRPr="001C0DB2">
              <w:rPr>
                <w:rFonts w:ascii="Arial" w:hAnsi="Arial" w:cs="Arial"/>
                <w:sz w:val="20"/>
                <w:szCs w:val="20"/>
                <w:lang w:val="en-US"/>
              </w:rPr>
              <w:instrText xml:space="preserve"> ADDIN EN.CITE &lt;EndNote&gt;&lt;Cite&gt;&lt;Author&gt;Griffiths&lt;/Author&gt;&lt;Year&gt;1997&lt;/Year&gt;&lt;RecNum&gt;347&lt;/RecNum&gt;&lt;record&gt;&lt;rec-number&gt;347&lt;/rec-number&gt;&lt;ref-type name="Journal Article"&gt;17&lt;/ref-type&gt;&lt;contributors&gt;&lt;authors&gt;&lt;author&gt;Griffiths, A&lt;/author&gt;&lt;author&gt;Sidwell, A.C.&lt;/author&gt;&lt;/authors&gt;&lt;/contributors&gt;&lt;titles&gt;&lt;title&gt;Development of Constructability Concepts, Principles and Practices&lt;/title&gt;&lt;secondary-title&gt;Engineering, Construction and Architectural Management&lt;/secondary-title&gt;&lt;/titles&gt;&lt;periodical&gt;&lt;full-title&gt;Engineering, Construction and Architectural Management&lt;/full-title&gt;&lt;/periodical&gt;&lt;pages&gt;295-310&lt;/pages&gt;&lt;volume&gt;4&lt;/volume&gt;&lt;number&gt;4&lt;/number&gt;&lt;keywords&gt;&lt;keyword&gt;Constructability,&lt;/keyword&gt;&lt;keyword&gt;Buildability&lt;/keyword&gt;&lt;/keywords&gt;&lt;dates&gt;&lt;year&gt;1997&lt;/year&gt;&lt;/dates&gt;&lt;publisher&gt;Blackwell Science&lt;/publisher&gt;&lt;urls&gt;&lt;/urls&gt;&lt;/record&gt;&lt;/Cite&gt;&lt;Cite&gt;&lt;Author&gt;McGeorge&lt;/Author&gt;&lt;Year&gt;2002&lt;/Year&gt;&lt;RecNum&gt;813&lt;/RecNum&gt;&lt;record&gt;&lt;rec-number&gt;813&lt;/rec-number&gt;&lt;ref-type name="Book"&gt;6&lt;/ref-type&gt;&lt;contributors&gt;&lt;authors&gt;&lt;author&gt;McGeorge, W.D.&lt;/author&gt;&lt;author&gt;Palmer, A&lt;/author&gt;&lt;/authors&gt;&lt;/contributors&gt;&lt;titles&gt;&lt;title&gt;Construction Management New Directions - Second Edition&lt;/title&gt;&lt;/titles&gt;&lt;pages&gt;290&lt;/pages&gt;&lt;keywords&gt;&lt;keyword&gt;Construction Management&lt;/keyword&gt;&lt;/keywords&gt;&lt;dates&gt;&lt;year&gt;2002&lt;/year&gt;&lt;/dates&gt;&lt;pub-location&gt;London&lt;/pub-location&gt;&lt;publisher&gt;Blackwell Science&lt;/publisher&gt;&lt;isbn&gt;0-632-06042-5&lt;/isbn&gt;&lt;urls&gt;&lt;/urls&gt;&lt;/record&gt;&lt;/Cite&gt;&lt;/EndNote&gt;</w:instrText>
            </w:r>
            <w:r w:rsidRPr="001C0DB2">
              <w:rPr>
                <w:rFonts w:ascii="Arial" w:hAnsi="Arial" w:cs="Arial"/>
                <w:sz w:val="20"/>
                <w:szCs w:val="20"/>
                <w:lang w:val="en-US"/>
              </w:rPr>
              <w:fldChar w:fldCharType="separate"/>
            </w:r>
            <w:r w:rsidRPr="001C0DB2">
              <w:rPr>
                <w:rFonts w:ascii="Arial" w:hAnsi="Arial" w:cs="Arial"/>
                <w:sz w:val="20"/>
                <w:szCs w:val="20"/>
                <w:lang w:val="en-US"/>
              </w:rPr>
              <w:t xml:space="preserve">Griffiths and </w:t>
            </w:r>
            <w:r w:rsidRPr="001C0DB2">
              <w:rPr>
                <w:rFonts w:ascii="Arial" w:hAnsi="Arial" w:cs="Arial"/>
                <w:sz w:val="20"/>
                <w:szCs w:val="20"/>
                <w:lang w:val="en-US"/>
              </w:rPr>
              <w:lastRenderedPageBreak/>
              <w:t>Sidwell (1997) and McGeorge and Palmer (2002)</w:t>
            </w:r>
            <w:r w:rsidRPr="001C0DB2">
              <w:rPr>
                <w:rFonts w:ascii="Arial" w:hAnsi="Arial" w:cs="Arial"/>
                <w:sz w:val="20"/>
                <w:szCs w:val="20"/>
                <w:lang w:val="en-US"/>
              </w:rPr>
              <w:fldChar w:fldCharType="end"/>
            </w:r>
            <w:r w:rsidRPr="001C0DB2">
              <w:rPr>
                <w:rFonts w:ascii="Arial" w:hAnsi="Arial" w:cs="Arial"/>
                <w:sz w:val="20"/>
                <w:szCs w:val="20"/>
                <w:lang w:val="en-US"/>
              </w:rPr>
              <w:t xml:space="preserve">. For value analysis and value engineering, see </w:t>
            </w:r>
            <w:r w:rsidRPr="001C0DB2">
              <w:rPr>
                <w:rFonts w:ascii="Arial" w:hAnsi="Arial" w:cs="Arial"/>
                <w:sz w:val="20"/>
                <w:szCs w:val="20"/>
                <w:lang w:val="en-US"/>
              </w:rPr>
              <w:fldChar w:fldCharType="begin"/>
            </w:r>
            <w:r w:rsidRPr="001C0DB2">
              <w:rPr>
                <w:rFonts w:ascii="Arial" w:hAnsi="Arial" w:cs="Arial"/>
                <w:sz w:val="20"/>
                <w:szCs w:val="20"/>
                <w:lang w:val="en-US"/>
              </w:rPr>
              <w:instrText xml:space="preserve"> ADDIN EN.CITE &lt;EndNote&gt;&lt;Cite&gt;&lt;Author&gt;Male&lt;/Author&gt;&lt;Year&gt;2007&lt;/Year&gt;&lt;RecNum&gt;2950&lt;/RecNum&gt;&lt;record&gt;&lt;rec-number&gt;2950&lt;/rec-number&gt;&lt;ref-type name="Journal Article"&gt;17&lt;/ref-type&gt;&lt;contributors&gt;&lt;authors&gt;&lt;author&gt;Male, Steven&lt;/author&gt;&lt;author&gt;Kelly, John&lt;/author&gt;&lt;author&gt;Gronqvist, Marcus&lt;/author&gt;&lt;author&gt;Graham, Drummond&lt;/author&gt;&lt;/authors&gt;&lt;/contributors&gt;&lt;titles&gt;&lt;title&gt;Managing value as a management style for projects&lt;/title&gt;&lt;secondary-title&gt;International Journal of Project Management&lt;/secondary-title&gt;&lt;/titles&gt;&lt;periodical&gt;&lt;full-title&gt;International Journal of Project Management&lt;/full-title&gt;&lt;/periodical&gt;&lt;pages&gt;107-114&lt;/pages&gt;&lt;volume&gt;25&lt;/volume&gt;&lt;number&gt;2&lt;/number&gt;&lt;keywords&gt;&lt;keyword&gt;Value management&lt;/keyword&gt;&lt;keyword&gt;Value engineering&lt;/keyword&gt;&lt;keyword&gt;Project management&lt;/keyword&gt;&lt;keyword&gt;Benchmarking&lt;/keyword&gt;&lt;keyword&gt;Construction industry&lt;/keyword&gt;&lt;/keywords&gt;&lt;dates&gt;&lt;year&gt;2007&lt;/year&gt;&lt;/dates&gt;&lt;urls&gt;&lt;related-urls&gt;&lt;url&gt;http://www.sciencedirect.com/science/article/B6V9V-4MBCBP4-1/2/35935839dc94f94d6b10d62a3aa5b920 &lt;/url&gt;&lt;/related-urls&gt;&lt;pdf-urls&gt;&lt;url&gt;D:\Lib-Pdfs\Techniques\Value-chains\07-Male.pdf&lt;/url&gt;&lt;/pdf-urls&gt;&lt;/urls&gt;&lt;/record&gt;&lt;/Cite&gt;&lt;Cite&gt;&lt;Author&gt;Champion&lt;/Author&gt;&lt;Year&gt;2001&lt;/Year&gt;&lt;RecNum&gt;1055&lt;/RecNum&gt;&lt;record&gt;&lt;rec-number&gt;1055&lt;/rec-number&gt;&lt;ref-type name="Journal Article"&gt;17&lt;/ref-type&gt;&lt;contributors&gt;&lt;authors&gt;&lt;author&gt;Champion, D.&lt;/author&gt;&lt;/authors&gt;&lt;/contributors&gt;&lt;titles&gt;&lt;title&gt;Mastering the Value Chain&lt;/title&gt;&lt;secondary-title&gt;Harvard Business Review&lt;/secondary-title&gt;&lt;/titles&gt;&lt;periodical&gt;&lt;full-title&gt;Harvard Business Review&lt;/full-title&gt;&lt;/periodical&gt;&lt;pages&gt;108-115&lt;/pages&gt;&lt;volume&gt;79&lt;/volume&gt;&lt;number&gt;6&lt;/number&gt;&lt;keywords&gt;&lt;keyword&gt;Value Chain&lt;/keyword&gt;&lt;/keywords&gt;&lt;dates&gt;&lt;year&gt;2001&lt;/year&gt;&lt;/dates&gt;&lt;urls&gt;&lt;related-urls&gt;&lt;url&gt;C:\Lib-Pdfs\Techniques\Value-chains\01-HBR-Pharm.pdf&lt;/url&gt;&lt;/related-urls&gt;&lt;/urls&gt;&lt;/record&gt;&lt;/Cite&gt;&lt;/EndNote&gt;</w:instrText>
            </w:r>
            <w:r w:rsidRPr="001C0DB2">
              <w:rPr>
                <w:rFonts w:ascii="Arial" w:hAnsi="Arial" w:cs="Arial"/>
                <w:sz w:val="20"/>
                <w:szCs w:val="20"/>
                <w:lang w:val="en-US"/>
              </w:rPr>
              <w:fldChar w:fldCharType="separate"/>
            </w:r>
            <w:r w:rsidRPr="001C0DB2">
              <w:rPr>
                <w:rFonts w:ascii="Arial" w:hAnsi="Arial" w:cs="Arial"/>
                <w:sz w:val="20"/>
                <w:szCs w:val="20"/>
                <w:lang w:val="en-US"/>
              </w:rPr>
              <w:t>Champion (2001) and Male et al. (2007)</w:t>
            </w:r>
            <w:r w:rsidRPr="001C0DB2">
              <w:rPr>
                <w:rFonts w:ascii="Arial" w:hAnsi="Arial" w:cs="Arial"/>
                <w:sz w:val="20"/>
                <w:szCs w:val="20"/>
                <w:lang w:val="en-US"/>
              </w:rPr>
              <w:fldChar w:fldCharType="end"/>
            </w:r>
            <w:r w:rsidRPr="001C0DB2">
              <w:rPr>
                <w:rFonts w:ascii="Arial" w:hAnsi="Arial" w:cs="Arial"/>
                <w:sz w:val="20"/>
                <w:szCs w:val="20"/>
                <w:lang w:val="en-US"/>
              </w:rPr>
              <w:t>. For diagnostics, see Jaafari (2007)</w:t>
            </w:r>
          </w:p>
        </w:tc>
      </w:tr>
      <w:tr w:rsidR="00782696" w:rsidRPr="001C0DB2" w:rsidTr="00782696">
        <w:tc>
          <w:tcPr>
            <w:tcW w:w="2323" w:type="dxa"/>
          </w:tcPr>
          <w:p w:rsidR="00782696" w:rsidRPr="001C0DB2" w:rsidRDefault="00782696" w:rsidP="00782696">
            <w:pPr>
              <w:numPr>
                <w:ilvl w:val="0"/>
                <w:numId w:val="9"/>
              </w:numPr>
              <w:tabs>
                <w:tab w:val="clear" w:pos="720"/>
                <w:tab w:val="num" w:pos="540"/>
              </w:tabs>
              <w:spacing w:before="100" w:after="100"/>
              <w:ind w:left="540"/>
              <w:rPr>
                <w:rFonts w:ascii="Arial" w:hAnsi="Arial" w:cs="Arial"/>
                <w:sz w:val="20"/>
                <w:szCs w:val="20"/>
                <w:lang w:val="en-US"/>
              </w:rPr>
            </w:pPr>
            <w:r w:rsidRPr="001C0DB2">
              <w:rPr>
                <w:rFonts w:ascii="Arial" w:hAnsi="Arial" w:cs="Arial"/>
                <w:sz w:val="20"/>
                <w:szCs w:val="20"/>
                <w:lang w:val="en-US"/>
              </w:rPr>
              <w:lastRenderedPageBreak/>
              <w:t>Benchmarking</w:t>
            </w:r>
          </w:p>
        </w:tc>
        <w:tc>
          <w:tcPr>
            <w:tcW w:w="3651"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Benchmarking is a systematic comparison of two or more projects, analyzing quantitative aspects of project performance and/or qualitative descriptions. Quantitative data can be cost and time information, PDRI evaluations, etc., while qualitative information can encompass objective formulations, stakeholder assessments, environmental impact descriptions, etc. In the early stages of a project, benchmarking is typically used to compare project proposals competing for scarce resources, in order to determine which is most likely to succeed and give high return on investment. Benchmarking can also be used to obtain realistic estimates, learn how other projects have solved certain problems, or rank projects after completion.</w:t>
            </w:r>
          </w:p>
        </w:tc>
        <w:tc>
          <w:tcPr>
            <w:tcW w:w="3262"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Not very much literature exists; one of the first applications of benchmarking to projects was done in the IMEC project, started in 1995 and documented in Miller and Lessard (2000). Emhjellen (1997) discussed the adaptation of industrial benchmarking to project benchmarking in his PhD thesis, and PDRI is in itself a tool for benchmarking. (CII also runs a benchmarking service.)</w:t>
            </w:r>
          </w:p>
        </w:tc>
      </w:tr>
      <w:tr w:rsidR="00782696" w:rsidRPr="001C0DB2" w:rsidTr="00782696">
        <w:tc>
          <w:tcPr>
            <w:tcW w:w="2323" w:type="dxa"/>
          </w:tcPr>
          <w:p w:rsidR="00782696" w:rsidRPr="001C0DB2" w:rsidRDefault="00782696" w:rsidP="00782696">
            <w:pPr>
              <w:numPr>
                <w:ilvl w:val="0"/>
                <w:numId w:val="9"/>
              </w:numPr>
              <w:tabs>
                <w:tab w:val="clear" w:pos="720"/>
                <w:tab w:val="num" w:pos="540"/>
              </w:tabs>
              <w:spacing w:before="100" w:after="100"/>
              <w:ind w:left="540"/>
              <w:rPr>
                <w:rFonts w:ascii="Arial" w:hAnsi="Arial" w:cs="Arial"/>
                <w:sz w:val="20"/>
                <w:szCs w:val="20"/>
                <w:lang w:val="en-US"/>
              </w:rPr>
            </w:pPr>
            <w:r w:rsidRPr="001C0DB2">
              <w:rPr>
                <w:rFonts w:ascii="Arial" w:hAnsi="Arial" w:cs="Arial"/>
                <w:sz w:val="20"/>
                <w:szCs w:val="20"/>
                <w:lang w:val="en-US"/>
              </w:rPr>
              <w:t xml:space="preserve">Post-project evaluations </w:t>
            </w:r>
          </w:p>
          <w:p w:rsidR="00782696" w:rsidRPr="001C0DB2" w:rsidRDefault="00782696" w:rsidP="00782696">
            <w:pPr>
              <w:tabs>
                <w:tab w:val="num" w:pos="540"/>
              </w:tabs>
              <w:spacing w:before="100" w:after="100"/>
              <w:ind w:left="540" w:hanging="360"/>
              <w:rPr>
                <w:rFonts w:ascii="Arial" w:hAnsi="Arial" w:cs="Arial"/>
                <w:sz w:val="20"/>
                <w:szCs w:val="20"/>
                <w:lang w:val="en-US"/>
              </w:rPr>
            </w:pPr>
          </w:p>
        </w:tc>
        <w:tc>
          <w:tcPr>
            <w:tcW w:w="3651"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After the project as a project history</w:t>
            </w:r>
          </w:p>
        </w:tc>
        <w:tc>
          <w:tcPr>
            <w:tcW w:w="3262"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fldChar w:fldCharType="begin"/>
            </w:r>
            <w:r w:rsidRPr="001C0DB2">
              <w:rPr>
                <w:rFonts w:ascii="Arial" w:hAnsi="Arial" w:cs="Arial"/>
                <w:sz w:val="20"/>
                <w:szCs w:val="20"/>
                <w:lang w:val="en-US"/>
              </w:rPr>
              <w:instrText xml:space="preserve"> ADDIN EN.CITE &lt;EndNote&gt;&lt;Cite&gt;&lt;Author&gt;Roth&lt;/Author&gt;&lt;Year&gt;1998&lt;/Year&gt;&lt;RecNum&gt;1527&lt;/RecNum&gt;&lt;record&gt;&lt;rec-number&gt;1527&lt;/rec-number&gt;&lt;ref-type name="Journal Article"&gt;17&lt;/ref-type&gt;&lt;contributors&gt;&lt;authors&gt;&lt;author&gt;Roth, G.&lt;/author&gt;&lt;author&gt;Kleiner, A&lt;/author&gt;&lt;/authors&gt;&lt;/contributors&gt;&lt;titles&gt;&lt;title&gt;Developing Organizational Memory Through Learning Histories&lt;/title&gt;&lt;secondary-title&gt;Organisational Dynamics&lt;/secondary-title&gt;&lt;/titles&gt;&lt;pages&gt;43–60&lt;/pages&gt;&lt;volume&gt;27&lt;/volume&gt;&lt;number&gt;2&lt;/number&gt;&lt;keywords&gt;&lt;keyword&gt;Learning Organisations&lt;/keyword&gt;&lt;keyword&gt;Communications&lt;/keyword&gt;&lt;keyword&gt;knowledge Management&lt;/keyword&gt;&lt;/keywords&gt;&lt;dates&gt;&lt;year&gt;1998&lt;/year&gt;&lt;/dates&gt;&lt;urls&gt;&lt;pdf-urls&gt;&lt;url&gt;f:\Lib-Pdfs\People\Org-Learn\98-Roth-History.pdf&lt;/url&gt;&lt;/pdf-urls&gt;&lt;/urls&gt;&lt;/record&gt;&lt;/Cite&gt;&lt;Cite&gt;&lt;Author&gt;Kleiner&lt;/Author&gt;&lt;Year&gt;1997&lt;/Year&gt;&lt;RecNum&gt;421&lt;/RecNum&gt;&lt;record&gt;&lt;rec-number&gt;421&lt;/rec-number&gt;&lt;ref-type name="Journal Article"&gt;17&lt;/ref-type&gt;&lt;contributors&gt;&lt;authors&gt;&lt;author&gt;Kleiner, A.&lt;/author&gt;&lt;author&gt;Roth, G.&lt;/author&gt;&lt;/authors&gt;&lt;/contributors&gt;&lt;titles&gt;&lt;title&gt;How to Make Experience Your Company&amp;apos;s Best Teacher&lt;/title&gt;&lt;secondary-title&gt;Harvard Business Review&lt;/secondary-title&gt;&lt;/titles&gt;&lt;periodical&gt;&lt;full-title&gt;Harvard Business Review&lt;/full-title&gt;&lt;/periodical&gt;&lt;pages&gt;172-177&lt;/pages&gt;&lt;volume&gt;75&lt;/volume&gt;&lt;number&gt;5&lt;/number&gt;&lt;keywords&gt;&lt;keyword&gt;knowledge Management&lt;/keyword&gt;&lt;keyword&gt;Research methods&lt;/keyword&gt;&lt;/keywords&gt;&lt;dates&gt;&lt;year&gt;1997&lt;/year&gt;&lt;/dates&gt;&lt;pub-location&gt;Boston&lt;/pub-location&gt;&lt;publisher&gt;Harvard Business School Publishing&lt;/publisher&gt;&lt;orig-pub&gt;Harvard Business Review, July-August 1997&lt;/orig-pub&gt;&lt;urls&gt;&lt;related-urls&gt;&lt;url&gt;C:\Lib-Pdfs\People\KM\97-Kleiner-Lhist.pdf&lt;/url&gt;&lt;url&gt;http://search.epnet.com/direct.asp?an=9709112726&amp;amp;db=buh&lt;/url&gt;&lt;/related-urls&gt;&lt;/urls&gt;&lt;/record&gt;&lt;/Cite&gt;&lt;Cite&gt;&lt;Author&gt;Schindler&lt;/Author&gt;&lt;Year&gt;2003&lt;/Year&gt;&lt;RecNum&gt;1121&lt;/RecNum&gt;&lt;record&gt;&lt;rec-number&gt;1121&lt;/rec-number&gt;&lt;ref-type name="Journal Article"&gt;17&lt;/ref-type&gt;&lt;contributors&gt;&lt;authors&gt;&lt;author&gt;Schindler, M.&lt;/author&gt;&lt;author&gt;Eppler, M.J.&lt;/author&gt;&lt;/authors&gt;&lt;/contributors&gt;&lt;titles&gt;&lt;title&gt;Harvesting Project Knowledge: A Review of Project Learning Methods and Success Factors&lt;/title&gt;&lt;secondary-title&gt;International Journal of Project Management&lt;/secondary-title&gt;&lt;/titles&gt;&lt;periodical&gt;&lt;full-title&gt;International Journal of Project Management&lt;/full-title&gt;&lt;/periodical&gt;&lt;pages&gt;219-228&lt;/pages&gt;&lt;volume&gt;21&lt;/volume&gt;&lt;number&gt;3&lt;/number&gt;&lt;keywords&gt;&lt;keyword&gt;knowledge Management&lt;/keyword&gt;&lt;keyword&gt;Knowledge Elicitation&lt;/keyword&gt;&lt;keyword&gt;Project Histories&lt;/keyword&gt;&lt;keyword&gt;Learning Organisations&lt;/keyword&gt;&lt;keyword&gt;Organisational Learning&lt;/keyword&gt;&lt;/keywords&gt;&lt;dates&gt;&lt;year&gt;2003&lt;/year&gt;&lt;/dates&gt;&lt;urls&gt;&lt;pdf-urls&gt;&lt;url&gt;D:\Lib-Pdfs\People\Org-Learn\03-Histories-PM.pdf&lt;/url&gt;&lt;/pdf-urls&gt;&lt;/urls&gt;&lt;/record&gt;&lt;/Cite&gt;&lt;/EndNote&gt;</w:instrText>
            </w:r>
            <w:r w:rsidRPr="001C0DB2">
              <w:rPr>
                <w:rFonts w:ascii="Arial" w:hAnsi="Arial" w:cs="Arial"/>
                <w:sz w:val="20"/>
                <w:szCs w:val="20"/>
                <w:lang w:val="en-US"/>
              </w:rPr>
              <w:fldChar w:fldCharType="separate"/>
            </w:r>
            <w:r w:rsidRPr="001C0DB2">
              <w:rPr>
                <w:rFonts w:ascii="Arial" w:hAnsi="Arial" w:cs="Arial"/>
                <w:sz w:val="20"/>
                <w:szCs w:val="20"/>
                <w:lang w:val="en-US"/>
              </w:rPr>
              <w:t>See Kleiner and Roth (1997) Roth and Kleiner (1995) and Schindler and Eppler (2003)</w:t>
            </w:r>
            <w:r w:rsidRPr="001C0DB2">
              <w:rPr>
                <w:rFonts w:ascii="Arial" w:hAnsi="Arial" w:cs="Arial"/>
                <w:sz w:val="20"/>
                <w:szCs w:val="20"/>
                <w:lang w:val="en-US"/>
              </w:rPr>
              <w:fldChar w:fldCharType="end"/>
            </w:r>
            <w:r w:rsidRPr="001C0DB2">
              <w:rPr>
                <w:rFonts w:ascii="Arial" w:hAnsi="Arial" w:cs="Arial"/>
                <w:sz w:val="20"/>
                <w:szCs w:val="20"/>
                <w:lang w:val="en-US"/>
              </w:rPr>
              <w:t xml:space="preserve"> for project histories. See </w:t>
            </w:r>
            <w:r w:rsidRPr="001C0DB2">
              <w:rPr>
                <w:rFonts w:ascii="Arial" w:hAnsi="Arial" w:cs="Arial"/>
                <w:sz w:val="20"/>
                <w:szCs w:val="20"/>
                <w:lang w:val="en-US"/>
              </w:rPr>
              <w:fldChar w:fldCharType="begin"/>
            </w:r>
            <w:r w:rsidRPr="001C0DB2">
              <w:rPr>
                <w:rFonts w:ascii="Arial" w:hAnsi="Arial" w:cs="Arial"/>
                <w:sz w:val="20"/>
                <w:szCs w:val="20"/>
                <w:lang w:val="en-US"/>
              </w:rPr>
              <w:instrText xml:space="preserve"> ADDIN EN.CITE &lt;EndNote&gt;&lt;Cite&gt;&lt;Author&gt;Maqsood&lt;/Author&gt;&lt;Year&gt;2006&lt;/Year&gt;&lt;RecNum&gt;2008&lt;/RecNum&gt;&lt;record&gt;&lt;rec-number&gt;2008&lt;/rec-number&gt;&lt;ref-type name="Journal Article"&gt;17&lt;/ref-type&gt;&lt;contributors&gt;&lt;authors&gt;&lt;author&gt;Maqsood, Tayyab&lt;/author&gt;&lt;author&gt;Finegan, Andrew&lt;/author&gt;&lt;author&gt;Walker, Derek  H. T.&lt;/author&gt;&lt;/authors&gt;&lt;/contributors&gt;&lt;titles&gt;&lt;title&gt;Applying project histories and project learning through knowledge management in an Australian construction company&lt;/title&gt;&lt;secondary-title&gt;The Learning Organization&lt;/secondary-title&gt;&lt;/titles&gt;&lt;periodical&gt;&lt;full-title&gt;The Learning Organization&lt;/full-title&gt;&lt;/periodical&gt;&lt;pages&gt;80-95&lt;/pages&gt;&lt;volume&gt;13&lt;/volume&gt;&lt;number&gt;1&lt;/number&gt;&lt;keywords&gt;&lt;keyword&gt;Learning Histories&lt;/keyword&gt;&lt;keyword&gt;knowledge Management&lt;/keyword&gt;&lt;keyword&gt;Organisation learning,&lt;/keyword&gt;&lt;/keywords&gt;&lt;dates&gt;&lt;year&gt;2006&lt;/year&gt;&lt;/dates&gt;&lt;urls&gt;&lt;pdf-urls&gt;&lt;url&gt;D:\Lib-Pdfs\People\Org-Learn\06-Learn-History.pdf&lt;/url&gt;&lt;/pdf-urls&gt;&lt;/urls&gt;&lt;/record&gt;&lt;/Cite&gt;&lt;Cite&gt;&lt;Author&gt;Maqsood&lt;/Author&gt;&lt;Year&gt;2007&lt;/Year&gt;&lt;RecNum&gt;2925&lt;/RecNum&gt;&lt;record&gt;&lt;rec-number&gt;2925&lt;/rec-number&gt;&lt;ref-type name="Journal Article"&gt;17&lt;/ref-type&gt;&lt;contributors&gt;&lt;authors&gt;&lt;author&gt;Maqsood, Tayyab&lt;/author&gt;&lt;author&gt;Walker, Derek H.T.&lt;/author&gt;&lt;author&gt;Finegan, Andrew D.&lt;/author&gt;&lt;/authors&gt;&lt;/contributors&gt;&lt;titles&gt;&lt;title&gt;Extending the “Knowledge Advantage”: Creating Learning Chains&lt;/title&gt;&lt;secondary-title&gt;The Learning Organization&lt;/secondary-title&gt;&lt;/titles&gt;&lt;periodical&gt;&lt;full-title&gt;The Learning Organization&lt;/full-title&gt;&lt;/periodical&gt;&lt;pages&gt;123-141&lt;/pages&gt;&lt;volume&gt;14&lt;/volume&gt;&lt;number&gt;2&lt;/number&gt;&lt;keywords&gt;&lt;keyword&gt;Innovation, creativity, knowledge management, supply chain management, knowledge advantage&lt;/keyword&gt;&lt;/keywords&gt;&lt;dates&gt;&lt;year&gt;2007&lt;/year&gt;&lt;/dates&gt;&lt;urls&gt;&lt;pdf-urls&gt;&lt;url&gt;D:\Lib-Pdfs\People\KM\07-Maqsood-TLO.pdf&lt;/url&gt;&lt;/pdf-urls&gt;&lt;/urls&gt;&lt;/record&gt;&lt;/Cite&gt;&lt;/EndNote&gt;</w:instrText>
            </w:r>
            <w:r w:rsidRPr="001C0DB2">
              <w:rPr>
                <w:rFonts w:ascii="Arial" w:hAnsi="Arial" w:cs="Arial"/>
                <w:sz w:val="20"/>
                <w:szCs w:val="20"/>
                <w:lang w:val="en-US"/>
              </w:rPr>
              <w:fldChar w:fldCharType="separate"/>
            </w:r>
            <w:r w:rsidRPr="001C0DB2">
              <w:rPr>
                <w:rFonts w:ascii="Arial" w:hAnsi="Arial" w:cs="Arial"/>
                <w:sz w:val="20"/>
                <w:szCs w:val="20"/>
                <w:lang w:val="en-US"/>
              </w:rPr>
              <w:t>Maqsood et al. (2006; 2007)</w:t>
            </w:r>
            <w:r w:rsidRPr="001C0DB2">
              <w:rPr>
                <w:rFonts w:ascii="Arial" w:hAnsi="Arial" w:cs="Arial"/>
                <w:sz w:val="20"/>
                <w:szCs w:val="20"/>
                <w:lang w:val="en-US"/>
              </w:rPr>
              <w:fldChar w:fldCharType="end"/>
            </w:r>
            <w:r w:rsidRPr="001C0DB2">
              <w:rPr>
                <w:rFonts w:ascii="Arial" w:hAnsi="Arial" w:cs="Arial"/>
                <w:sz w:val="20"/>
                <w:szCs w:val="20"/>
                <w:lang w:val="en-US"/>
              </w:rPr>
              <w:t xml:space="preserve"> for literature reviews and focus on knowledge chains. </w:t>
            </w:r>
          </w:p>
        </w:tc>
      </w:tr>
      <w:tr w:rsidR="00782696" w:rsidRPr="001C0DB2" w:rsidTr="00782696">
        <w:tc>
          <w:tcPr>
            <w:tcW w:w="2323" w:type="dxa"/>
          </w:tcPr>
          <w:p w:rsidR="00782696" w:rsidRPr="001C0DB2" w:rsidRDefault="00782696" w:rsidP="00782696">
            <w:pPr>
              <w:numPr>
                <w:ilvl w:val="0"/>
                <w:numId w:val="9"/>
              </w:numPr>
              <w:tabs>
                <w:tab w:val="num" w:pos="540"/>
              </w:tabs>
              <w:spacing w:before="100" w:after="100"/>
              <w:ind w:hanging="578"/>
              <w:rPr>
                <w:rFonts w:ascii="Arial" w:hAnsi="Arial" w:cs="Arial"/>
                <w:sz w:val="20"/>
                <w:szCs w:val="20"/>
                <w:lang w:val="en-US"/>
              </w:rPr>
            </w:pPr>
            <w:r w:rsidRPr="001C0DB2">
              <w:rPr>
                <w:rFonts w:ascii="Arial" w:hAnsi="Arial" w:cs="Arial"/>
                <w:sz w:val="20"/>
                <w:szCs w:val="20"/>
                <w:lang w:val="en-US"/>
              </w:rPr>
              <w:t>Project Audits</w:t>
            </w:r>
          </w:p>
        </w:tc>
        <w:tc>
          <w:tcPr>
            <w:tcW w:w="3651" w:type="dxa"/>
          </w:tcPr>
          <w:p w:rsidR="00782696" w:rsidRPr="001C0DB2" w:rsidRDefault="00782696" w:rsidP="00782696">
            <w:pPr>
              <w:spacing w:before="100" w:after="100"/>
              <w:rPr>
                <w:rFonts w:ascii="Arial" w:hAnsi="Arial" w:cs="Arial"/>
                <w:sz w:val="20"/>
                <w:szCs w:val="20"/>
                <w:lang w:val="en-US"/>
              </w:rPr>
            </w:pPr>
            <w:r w:rsidRPr="001C0DB2">
              <w:rPr>
                <w:rFonts w:ascii="Arial" w:hAnsi="Arial" w:cs="Arial"/>
                <w:sz w:val="20"/>
                <w:szCs w:val="20"/>
                <w:lang w:val="en-US"/>
              </w:rPr>
              <w:t>A formal assessment looking for accordance between what is done and some regulations, decisions or systems, and sometimes looking for fraud. Often while the project is being undertaken, sometimes at set stages or ad hoc if there are suspicions that particular issues need investigation. Sometimes ex post. In many circles, the word “audit” has a quite specific meaning, sometimes enforcement by law (e.g., the UK National Audit Office).</w:t>
            </w:r>
          </w:p>
        </w:tc>
        <w:tc>
          <w:tcPr>
            <w:tcW w:w="3262" w:type="dxa"/>
          </w:tcPr>
          <w:p w:rsidR="00782696" w:rsidRPr="001C0DB2" w:rsidRDefault="00782696" w:rsidP="00782696">
            <w:pPr>
              <w:spacing w:before="100" w:after="100"/>
              <w:rPr>
                <w:rFonts w:ascii="Arial" w:hAnsi="Arial" w:cs="Arial"/>
                <w:sz w:val="20"/>
                <w:szCs w:val="20"/>
                <w:lang w:val="en-US"/>
              </w:rPr>
            </w:pPr>
          </w:p>
        </w:tc>
      </w:tr>
    </w:tbl>
    <w:p w:rsidR="004411AF" w:rsidRPr="00221E63" w:rsidRDefault="004411AF" w:rsidP="007559FB">
      <w:pPr>
        <w:spacing w:line="480" w:lineRule="auto"/>
        <w:rPr>
          <w:rFonts w:ascii="Times New Roman" w:hAnsi="Times New Roman"/>
          <w:sz w:val="20"/>
          <w:szCs w:val="20"/>
          <w:lang w:val="en-US"/>
        </w:rPr>
      </w:pPr>
    </w:p>
    <w:p w:rsidR="00606AC9" w:rsidRPr="00C61446" w:rsidRDefault="009475F5" w:rsidP="002964ED">
      <w:pPr>
        <w:spacing w:line="480" w:lineRule="auto"/>
        <w:jc w:val="both"/>
        <w:rPr>
          <w:rFonts w:ascii="Times New Roman" w:hAnsi="Times New Roman"/>
          <w:sz w:val="20"/>
          <w:szCs w:val="20"/>
          <w:lang w:val="en-US"/>
        </w:rPr>
      </w:pPr>
      <w:r w:rsidRPr="00221E63">
        <w:rPr>
          <w:rFonts w:ascii="Times New Roman" w:hAnsi="Times New Roman"/>
          <w:sz w:val="20"/>
          <w:szCs w:val="20"/>
          <w:lang w:val="en-US"/>
        </w:rPr>
        <w:t>One reference discussing the link between project assessments and early warning signs in some detail is Klakegg</w:t>
      </w:r>
      <w:r w:rsidR="00AF18F8" w:rsidRPr="00522471">
        <w:rPr>
          <w:rFonts w:ascii="Times New Roman" w:hAnsi="Times New Roman"/>
          <w:sz w:val="20"/>
          <w:szCs w:val="20"/>
          <w:lang w:val="en-US"/>
        </w:rPr>
        <w:t xml:space="preserve"> et al. </w:t>
      </w:r>
      <w:r w:rsidRPr="00C61446">
        <w:rPr>
          <w:rFonts w:ascii="Times New Roman" w:hAnsi="Times New Roman"/>
          <w:sz w:val="20"/>
          <w:szCs w:val="20"/>
          <w:lang w:val="en-US"/>
        </w:rPr>
        <w:t>(2010) where it is shown that results from such assessments can be used to determine early warning signs</w:t>
      </w:r>
      <w:r w:rsidR="00317EA3" w:rsidRPr="00C61446">
        <w:rPr>
          <w:rFonts w:ascii="Times New Roman" w:hAnsi="Times New Roman"/>
          <w:sz w:val="20"/>
          <w:szCs w:val="20"/>
          <w:lang w:val="en-US"/>
        </w:rPr>
        <w:t xml:space="preserve"> before it</w:t>
      </w:r>
      <w:r w:rsidR="00E00C73" w:rsidRPr="00C61446">
        <w:rPr>
          <w:rFonts w:ascii="Times New Roman" w:hAnsi="Times New Roman"/>
          <w:sz w:val="20"/>
          <w:szCs w:val="20"/>
          <w:lang w:val="en-US"/>
        </w:rPr>
        <w:t xml:space="preserve"> i</w:t>
      </w:r>
      <w:r w:rsidR="00317EA3" w:rsidRPr="00C61446">
        <w:rPr>
          <w:rFonts w:ascii="Times New Roman" w:hAnsi="Times New Roman"/>
          <w:sz w:val="20"/>
          <w:szCs w:val="20"/>
          <w:lang w:val="en-US"/>
        </w:rPr>
        <w:t>s too late, allowing projects to be successful in delivering the expected value for their owners and other stakeholders.</w:t>
      </w:r>
      <w:r w:rsidR="00CE775E" w:rsidRPr="00C61446">
        <w:rPr>
          <w:rFonts w:ascii="Times New Roman" w:hAnsi="Times New Roman"/>
          <w:sz w:val="20"/>
          <w:szCs w:val="20"/>
          <w:lang w:val="en-US"/>
        </w:rPr>
        <w:t xml:space="preserve"> </w:t>
      </w:r>
    </w:p>
    <w:p w:rsidR="0098344B" w:rsidRPr="00C61446" w:rsidRDefault="008D5234" w:rsidP="004C57A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lastRenderedPageBreak/>
        <w:t>One</w:t>
      </w:r>
      <w:r w:rsidR="00C66E29" w:rsidRPr="00C61446">
        <w:rPr>
          <w:rFonts w:ascii="Times New Roman" w:hAnsi="Times New Roman"/>
          <w:sz w:val="20"/>
          <w:szCs w:val="20"/>
          <w:lang w:val="en-US"/>
        </w:rPr>
        <w:t xml:space="preserve"> of the most </w:t>
      </w:r>
      <w:r w:rsidR="00083040" w:rsidRPr="00C61446">
        <w:rPr>
          <w:rFonts w:ascii="Times New Roman" w:hAnsi="Times New Roman"/>
          <w:sz w:val="20"/>
          <w:szCs w:val="20"/>
          <w:lang w:val="en-US"/>
        </w:rPr>
        <w:t xml:space="preserve">distinct </w:t>
      </w:r>
      <w:r w:rsidRPr="00C61446">
        <w:rPr>
          <w:rFonts w:ascii="Times New Roman" w:hAnsi="Times New Roman"/>
          <w:sz w:val="20"/>
          <w:szCs w:val="20"/>
          <w:lang w:val="en-US"/>
        </w:rPr>
        <w:t>approaches is</w:t>
      </w:r>
      <w:r w:rsidR="009475F5" w:rsidRPr="00C61446">
        <w:rPr>
          <w:rFonts w:ascii="Times New Roman" w:hAnsi="Times New Roman"/>
          <w:sz w:val="20"/>
          <w:szCs w:val="20"/>
          <w:lang w:val="en-US"/>
        </w:rPr>
        <w:t xml:space="preserve"> the key contribution from the doctoral dissertation of Nikander (2002), whose precursor was also described in Nikander and Eloranta (2001), a decision support model of early warnings, shown in figure 1. </w:t>
      </w:r>
    </w:p>
    <w:p w:rsidR="009475F5" w:rsidRPr="00221E63" w:rsidRDefault="00DC520E" w:rsidP="00886B47">
      <w:pPr>
        <w:spacing w:after="100" w:afterAutospacing="1" w:line="480" w:lineRule="auto"/>
        <w:jc w:val="center"/>
        <w:rPr>
          <w:rFonts w:ascii="Times New Roman" w:hAnsi="Times New Roman"/>
          <w:sz w:val="20"/>
          <w:szCs w:val="20"/>
          <w:lang w:val="en-US"/>
        </w:rPr>
      </w:pPr>
      <w:r>
        <w:rPr>
          <w:noProof/>
          <w:lang w:val="en-GB" w:eastAsia="en-GB"/>
        </w:rPr>
        <w:drawing>
          <wp:inline distT="0" distB="0" distL="0" distR="0">
            <wp:extent cx="5791200" cy="5905500"/>
            <wp:effectExtent l="0" t="0" r="0" b="1270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7310" t="13528" r="22745" b="5098"/>
                    <a:stretch>
                      <a:fillRect/>
                    </a:stretch>
                  </pic:blipFill>
                  <pic:spPr bwMode="auto">
                    <a:xfrm>
                      <a:off x="0" y="0"/>
                      <a:ext cx="5791200" cy="5905500"/>
                    </a:xfrm>
                    <a:prstGeom prst="rect">
                      <a:avLst/>
                    </a:prstGeom>
                    <a:noFill/>
                    <a:ln>
                      <a:noFill/>
                    </a:ln>
                  </pic:spPr>
                </pic:pic>
              </a:graphicData>
            </a:graphic>
          </wp:inline>
        </w:drawing>
      </w:r>
    </w:p>
    <w:p w:rsidR="009475F5" w:rsidRPr="00191CB2" w:rsidRDefault="009475F5" w:rsidP="00886B47">
      <w:pPr>
        <w:spacing w:after="120" w:line="480" w:lineRule="auto"/>
        <w:jc w:val="center"/>
        <w:rPr>
          <w:rFonts w:ascii="Times New Roman" w:hAnsi="Times New Roman"/>
          <w:b/>
          <w:bCs/>
          <w:sz w:val="20"/>
          <w:szCs w:val="20"/>
          <w:lang w:val="en-US"/>
        </w:rPr>
      </w:pPr>
      <w:r w:rsidRPr="00191CB2">
        <w:rPr>
          <w:rFonts w:ascii="Times New Roman" w:hAnsi="Times New Roman"/>
          <w:b/>
          <w:bCs/>
          <w:sz w:val="20"/>
          <w:szCs w:val="20"/>
          <w:lang w:val="en-US"/>
        </w:rPr>
        <w:t xml:space="preserve">Figure </w:t>
      </w:r>
      <w:r w:rsidRPr="00191CB2">
        <w:rPr>
          <w:rFonts w:ascii="Times New Roman" w:hAnsi="Times New Roman"/>
          <w:b/>
          <w:bCs/>
          <w:sz w:val="20"/>
          <w:szCs w:val="20"/>
          <w:lang w:val="en-US"/>
        </w:rPr>
        <w:fldChar w:fldCharType="begin"/>
      </w:r>
      <w:r w:rsidRPr="00191CB2">
        <w:rPr>
          <w:rFonts w:ascii="Times New Roman" w:hAnsi="Times New Roman"/>
          <w:b/>
          <w:bCs/>
          <w:sz w:val="20"/>
          <w:szCs w:val="20"/>
          <w:lang w:val="en-US"/>
        </w:rPr>
        <w:instrText xml:space="preserve"> SEQ Figure \* ARABIC </w:instrText>
      </w:r>
      <w:r w:rsidRPr="00191CB2">
        <w:rPr>
          <w:rFonts w:ascii="Times New Roman" w:hAnsi="Times New Roman"/>
          <w:b/>
          <w:bCs/>
          <w:sz w:val="20"/>
          <w:szCs w:val="20"/>
          <w:lang w:val="en-US"/>
        </w:rPr>
        <w:fldChar w:fldCharType="separate"/>
      </w:r>
      <w:r w:rsidR="003139EA" w:rsidRPr="00191CB2">
        <w:rPr>
          <w:rFonts w:ascii="Times New Roman" w:hAnsi="Times New Roman"/>
          <w:b/>
          <w:bCs/>
          <w:noProof/>
          <w:sz w:val="20"/>
          <w:szCs w:val="20"/>
          <w:lang w:val="en-US"/>
        </w:rPr>
        <w:t>1</w:t>
      </w:r>
      <w:r w:rsidRPr="00191CB2">
        <w:rPr>
          <w:rFonts w:ascii="Times New Roman" w:hAnsi="Times New Roman"/>
          <w:b/>
          <w:bCs/>
          <w:sz w:val="20"/>
          <w:szCs w:val="20"/>
          <w:lang w:val="en-US"/>
        </w:rPr>
        <w:fldChar w:fldCharType="end"/>
      </w:r>
      <w:r w:rsidRPr="00191CB2">
        <w:rPr>
          <w:rFonts w:ascii="Times New Roman" w:hAnsi="Times New Roman"/>
          <w:b/>
          <w:bCs/>
          <w:sz w:val="20"/>
          <w:szCs w:val="20"/>
          <w:lang w:val="en-US"/>
        </w:rPr>
        <w:t>. Nikander's approach to early warning (Nikander,2002)</w:t>
      </w:r>
    </w:p>
    <w:p w:rsidR="004C57AB" w:rsidRDefault="004C57AB" w:rsidP="00B9364E">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In this model, the flow </w:t>
      </w:r>
      <w:r w:rsidRPr="001D69DE">
        <w:rPr>
          <w:rFonts w:ascii="Times New Roman" w:hAnsi="Times New Roman"/>
          <w:sz w:val="20"/>
          <w:szCs w:val="20"/>
          <w:lang w:val="en-US"/>
        </w:rPr>
        <w:t xml:space="preserve">of events in the project forms the main source of information, of which observations are made by persons inside the project organization. Some of these observations can represent an early warning, most observations do not. This is determined through an analysis of the observation and knowledge about the project. For observations deemed to constitute signals of future problems, the rest of the process follows more or less a traditional risk management procedure of analyzing possible effects of the problem and developing </w:t>
      </w:r>
      <w:r w:rsidRPr="001D69DE">
        <w:rPr>
          <w:rFonts w:ascii="Times New Roman" w:hAnsi="Times New Roman"/>
          <w:sz w:val="20"/>
          <w:szCs w:val="20"/>
          <w:lang w:val="en-US"/>
        </w:rPr>
        <w:lastRenderedPageBreak/>
        <w:t xml:space="preserve">different types of responses. The model says very little about how to make the required observations of the flow of project events. However, the model is accompanied by an extensive set of typical early warnings of different problems, derived from empirical and literature studies performed by the authors. This is perhaps </w:t>
      </w:r>
      <w:r w:rsidRPr="00C61446">
        <w:rPr>
          <w:rFonts w:ascii="Times New Roman" w:hAnsi="Times New Roman"/>
          <w:sz w:val="20"/>
          <w:szCs w:val="20"/>
          <w:lang w:val="en-US"/>
        </w:rPr>
        <w:t>the most helpful piece of information to practitioners attempting to implement an early warning system.</w:t>
      </w:r>
    </w:p>
    <w:p w:rsidR="00E54E4F" w:rsidRPr="001D69DE" w:rsidRDefault="00E54E4F" w:rsidP="00B9364E">
      <w:pPr>
        <w:spacing w:line="480" w:lineRule="auto"/>
        <w:jc w:val="both"/>
        <w:rPr>
          <w:rFonts w:ascii="Times New Roman" w:hAnsi="Times New Roman"/>
          <w:sz w:val="20"/>
          <w:szCs w:val="20"/>
          <w:lang w:val="en-US"/>
        </w:rPr>
      </w:pPr>
      <w:r w:rsidRPr="00221E63">
        <w:rPr>
          <w:rFonts w:ascii="Times New Roman" w:hAnsi="Times New Roman"/>
          <w:sz w:val="20"/>
          <w:szCs w:val="20"/>
          <w:lang w:val="en-US"/>
        </w:rPr>
        <w:t xml:space="preserve">As mentioned earlier on, the concept of early warning signs has been underrepresented in the literature. </w:t>
      </w:r>
      <w:r w:rsidR="001D4752" w:rsidRPr="00522471">
        <w:rPr>
          <w:rFonts w:ascii="Times New Roman" w:hAnsi="Times New Roman"/>
          <w:sz w:val="20"/>
          <w:szCs w:val="20"/>
          <w:lang w:val="en-US"/>
        </w:rPr>
        <w:t xml:space="preserve">It is not </w:t>
      </w:r>
      <w:r w:rsidRPr="00C61446">
        <w:rPr>
          <w:rFonts w:ascii="Times New Roman" w:hAnsi="Times New Roman"/>
          <w:sz w:val="20"/>
          <w:szCs w:val="20"/>
          <w:lang w:val="en-US"/>
        </w:rPr>
        <w:t>easy to find specific approaches for detection of early warning signs and responding to them.</w:t>
      </w:r>
      <w:r w:rsidR="00CE775E" w:rsidRPr="00C61446">
        <w:rPr>
          <w:rFonts w:ascii="Times New Roman" w:hAnsi="Times New Roman"/>
          <w:sz w:val="20"/>
          <w:szCs w:val="20"/>
          <w:lang w:val="en-US"/>
        </w:rPr>
        <w:t xml:space="preserve"> </w:t>
      </w:r>
      <w:r w:rsidRPr="00C61446">
        <w:rPr>
          <w:rFonts w:ascii="Times New Roman" w:hAnsi="Times New Roman"/>
          <w:sz w:val="20"/>
          <w:szCs w:val="20"/>
          <w:lang w:val="en-US"/>
        </w:rPr>
        <w:t>Looking at</w:t>
      </w:r>
      <w:r w:rsidR="0094129F" w:rsidRPr="00C61446">
        <w:rPr>
          <w:rFonts w:ascii="Times New Roman" w:hAnsi="Times New Roman"/>
          <w:sz w:val="20"/>
          <w:szCs w:val="20"/>
          <w:lang w:val="en-US"/>
        </w:rPr>
        <w:t xml:space="preserve"> the</w:t>
      </w:r>
      <w:r w:rsidRPr="00C61446">
        <w:rPr>
          <w:rFonts w:ascii="Times New Roman" w:hAnsi="Times New Roman"/>
          <w:sz w:val="20"/>
          <w:szCs w:val="20"/>
          <w:lang w:val="en-US"/>
        </w:rPr>
        <w:t xml:space="preserve"> overall picture of what the literature </w:t>
      </w:r>
      <w:r w:rsidR="0094129F" w:rsidRPr="00C61446">
        <w:rPr>
          <w:rFonts w:ascii="Times New Roman" w:hAnsi="Times New Roman"/>
          <w:sz w:val="20"/>
          <w:szCs w:val="20"/>
          <w:lang w:val="en-US"/>
        </w:rPr>
        <w:t xml:space="preserve">already </w:t>
      </w:r>
      <w:r w:rsidRPr="00C61446">
        <w:rPr>
          <w:rFonts w:ascii="Times New Roman" w:hAnsi="Times New Roman"/>
          <w:sz w:val="20"/>
          <w:szCs w:val="20"/>
          <w:lang w:val="en-US"/>
        </w:rPr>
        <w:t xml:space="preserve">contains on this topic, we </w:t>
      </w:r>
      <w:r w:rsidR="00AE3E03" w:rsidRPr="00C61446">
        <w:rPr>
          <w:rFonts w:ascii="Times New Roman" w:hAnsi="Times New Roman"/>
          <w:sz w:val="20"/>
          <w:szCs w:val="20"/>
          <w:lang w:val="en-US"/>
        </w:rPr>
        <w:t>see that</w:t>
      </w:r>
      <w:r w:rsidR="00A614AA" w:rsidRPr="00C61446">
        <w:rPr>
          <w:rFonts w:ascii="Times New Roman" w:hAnsi="Times New Roman"/>
          <w:sz w:val="20"/>
          <w:szCs w:val="20"/>
          <w:lang w:val="en-US"/>
        </w:rPr>
        <w:t xml:space="preserve"> the</w:t>
      </w:r>
      <w:r w:rsidR="00516C83" w:rsidRPr="00C61446">
        <w:rPr>
          <w:rFonts w:ascii="Times New Roman" w:hAnsi="Times New Roman"/>
          <w:sz w:val="20"/>
          <w:szCs w:val="20"/>
          <w:lang w:val="en-US"/>
        </w:rPr>
        <w:t xml:space="preserve"> importance of </w:t>
      </w:r>
      <w:r w:rsidRPr="00C61446">
        <w:rPr>
          <w:rFonts w:ascii="Times New Roman" w:hAnsi="Times New Roman"/>
          <w:sz w:val="20"/>
          <w:szCs w:val="20"/>
          <w:lang w:val="en-US"/>
        </w:rPr>
        <w:t>detect</w:t>
      </w:r>
      <w:r w:rsidR="00B9364E" w:rsidRPr="00C61446">
        <w:rPr>
          <w:rFonts w:ascii="Times New Roman" w:hAnsi="Times New Roman"/>
          <w:sz w:val="20"/>
          <w:szCs w:val="20"/>
          <w:lang w:val="en-US"/>
        </w:rPr>
        <w:t>ing</w:t>
      </w:r>
      <w:r w:rsidRPr="00C61446">
        <w:rPr>
          <w:rFonts w:ascii="Times New Roman" w:hAnsi="Times New Roman"/>
          <w:sz w:val="20"/>
          <w:szCs w:val="20"/>
          <w:lang w:val="en-US"/>
        </w:rPr>
        <w:t xml:space="preserve"> early warning signs </w:t>
      </w:r>
      <w:r w:rsidR="0094129F" w:rsidRPr="00C61446">
        <w:rPr>
          <w:rFonts w:ascii="Times New Roman" w:hAnsi="Times New Roman"/>
          <w:sz w:val="20"/>
          <w:szCs w:val="20"/>
          <w:lang w:val="en-US"/>
        </w:rPr>
        <w:t>is emphasized</w:t>
      </w:r>
      <w:r w:rsidR="00B9364E" w:rsidRPr="00C61446">
        <w:rPr>
          <w:rFonts w:ascii="Times New Roman" w:hAnsi="Times New Roman"/>
          <w:sz w:val="20"/>
          <w:szCs w:val="20"/>
          <w:lang w:val="en-US"/>
        </w:rPr>
        <w:t xml:space="preserve"> as </w:t>
      </w:r>
      <w:r w:rsidR="00AE3E03" w:rsidRPr="00C61446">
        <w:rPr>
          <w:rFonts w:ascii="Times New Roman" w:hAnsi="Times New Roman"/>
          <w:sz w:val="20"/>
          <w:szCs w:val="20"/>
          <w:lang w:val="en-US"/>
        </w:rPr>
        <w:t xml:space="preserve">a </w:t>
      </w:r>
      <w:r w:rsidRPr="00C61446">
        <w:rPr>
          <w:rFonts w:ascii="Times New Roman" w:hAnsi="Times New Roman"/>
          <w:sz w:val="20"/>
          <w:szCs w:val="20"/>
          <w:lang w:val="en-US"/>
        </w:rPr>
        <w:t xml:space="preserve">means </w:t>
      </w:r>
      <w:r w:rsidR="004B4B01" w:rsidRPr="00C61446">
        <w:rPr>
          <w:rFonts w:ascii="Times New Roman" w:hAnsi="Times New Roman"/>
          <w:sz w:val="20"/>
          <w:szCs w:val="20"/>
          <w:lang w:val="en-US"/>
        </w:rPr>
        <w:t xml:space="preserve">for </w:t>
      </w:r>
      <w:r w:rsidRPr="00C61446">
        <w:rPr>
          <w:rFonts w:ascii="Times New Roman" w:hAnsi="Times New Roman"/>
          <w:sz w:val="20"/>
          <w:szCs w:val="20"/>
          <w:lang w:val="en-US"/>
        </w:rPr>
        <w:t xml:space="preserve">avoiding </w:t>
      </w:r>
      <w:r w:rsidR="004B4B01" w:rsidRPr="00C61446">
        <w:rPr>
          <w:rFonts w:ascii="Times New Roman" w:hAnsi="Times New Roman"/>
          <w:sz w:val="20"/>
          <w:szCs w:val="20"/>
          <w:lang w:val="en-US"/>
        </w:rPr>
        <w:t>the</w:t>
      </w:r>
      <w:r w:rsidRPr="00C61446">
        <w:rPr>
          <w:rFonts w:ascii="Times New Roman" w:hAnsi="Times New Roman"/>
          <w:sz w:val="20"/>
          <w:szCs w:val="20"/>
          <w:lang w:val="en-US"/>
        </w:rPr>
        <w:t xml:space="preserve"> full impact of problems. But there is still a great deal to be found out on how </w:t>
      </w:r>
      <w:r w:rsidRPr="001D69DE">
        <w:rPr>
          <w:rFonts w:ascii="Times New Roman" w:hAnsi="Times New Roman"/>
          <w:sz w:val="20"/>
          <w:szCs w:val="20"/>
          <w:lang w:val="en-US"/>
        </w:rPr>
        <w:t>to detect these signs and how to act upon them.</w:t>
      </w:r>
    </w:p>
    <w:p w:rsidR="009475F5" w:rsidRPr="001D69DE" w:rsidRDefault="009475F5" w:rsidP="007559FB">
      <w:pPr>
        <w:spacing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We believe </w:t>
      </w:r>
      <w:r w:rsidR="000A7715" w:rsidRPr="001D69DE">
        <w:rPr>
          <w:rFonts w:ascii="Times New Roman" w:hAnsi="Times New Roman"/>
          <w:sz w:val="20"/>
          <w:szCs w:val="20"/>
          <w:lang w:val="en-US"/>
        </w:rPr>
        <w:t xml:space="preserve">that </w:t>
      </w:r>
      <w:r w:rsidRPr="001D69DE">
        <w:rPr>
          <w:rFonts w:ascii="Times New Roman" w:hAnsi="Times New Roman"/>
          <w:sz w:val="20"/>
          <w:szCs w:val="20"/>
          <w:lang w:val="en-US"/>
        </w:rPr>
        <w:t xml:space="preserve">there are many fields </w:t>
      </w:r>
      <w:r w:rsidR="000A7715" w:rsidRPr="001D69DE">
        <w:rPr>
          <w:rFonts w:ascii="Times New Roman" w:hAnsi="Times New Roman"/>
          <w:sz w:val="20"/>
          <w:szCs w:val="20"/>
          <w:lang w:val="en-US"/>
        </w:rPr>
        <w:t xml:space="preserve">where </w:t>
      </w:r>
      <w:r w:rsidRPr="001D69DE">
        <w:rPr>
          <w:rFonts w:ascii="Times New Roman" w:hAnsi="Times New Roman"/>
          <w:sz w:val="20"/>
          <w:szCs w:val="20"/>
          <w:lang w:val="en-US"/>
        </w:rPr>
        <w:t xml:space="preserve">this topic </w:t>
      </w:r>
      <w:r w:rsidR="000A7715" w:rsidRPr="001D69DE">
        <w:rPr>
          <w:rFonts w:ascii="Times New Roman" w:hAnsi="Times New Roman"/>
          <w:sz w:val="20"/>
          <w:szCs w:val="20"/>
          <w:lang w:val="en-US"/>
        </w:rPr>
        <w:t xml:space="preserve">is pointed to </w:t>
      </w:r>
      <w:r w:rsidRPr="001D69DE">
        <w:rPr>
          <w:rFonts w:ascii="Times New Roman" w:hAnsi="Times New Roman"/>
          <w:sz w:val="20"/>
          <w:szCs w:val="20"/>
          <w:lang w:val="en-US"/>
        </w:rPr>
        <w:t xml:space="preserve">without using the exact term of “early warning”. We </w:t>
      </w:r>
      <w:r w:rsidR="00AE3E03" w:rsidRPr="00C61446">
        <w:rPr>
          <w:rFonts w:ascii="Times New Roman" w:hAnsi="Times New Roman"/>
          <w:sz w:val="20"/>
          <w:szCs w:val="20"/>
          <w:lang w:val="en-US"/>
        </w:rPr>
        <w:t>therefore</w:t>
      </w:r>
      <w:r w:rsidRPr="00C61446">
        <w:rPr>
          <w:rFonts w:ascii="Times New Roman" w:hAnsi="Times New Roman"/>
          <w:sz w:val="20"/>
          <w:szCs w:val="20"/>
          <w:lang w:val="en-US"/>
        </w:rPr>
        <w:t xml:space="preserve"> investigate further into </w:t>
      </w:r>
      <w:r w:rsidR="00AE3E03" w:rsidRPr="00C61446">
        <w:rPr>
          <w:rFonts w:ascii="Times New Roman" w:hAnsi="Times New Roman"/>
          <w:sz w:val="20"/>
          <w:szCs w:val="20"/>
          <w:lang w:val="en-US"/>
        </w:rPr>
        <w:t xml:space="preserve">such fields </w:t>
      </w:r>
      <w:r w:rsidRPr="00C61446">
        <w:rPr>
          <w:rFonts w:ascii="Times New Roman" w:hAnsi="Times New Roman"/>
          <w:sz w:val="20"/>
          <w:szCs w:val="20"/>
          <w:lang w:val="en-US"/>
        </w:rPr>
        <w:t xml:space="preserve">and try to extract the useful information in order to be able to make a statement on how early warnings can be detected in a systematic way. The specific topics we will look into are </w:t>
      </w:r>
      <w:r w:rsidR="008D473B" w:rsidRPr="00C61446">
        <w:rPr>
          <w:rFonts w:ascii="Times New Roman" w:hAnsi="Times New Roman"/>
          <w:sz w:val="20"/>
          <w:szCs w:val="20"/>
          <w:lang w:val="en-US"/>
        </w:rPr>
        <w:t xml:space="preserve">stakeholder analysis, brainstorming, maturity measurement, </w:t>
      </w:r>
      <w:r w:rsidR="00965EA3" w:rsidRPr="00C61446">
        <w:rPr>
          <w:rFonts w:ascii="Times New Roman" w:hAnsi="Times New Roman"/>
          <w:sz w:val="20"/>
          <w:szCs w:val="20"/>
          <w:lang w:val="en-US"/>
        </w:rPr>
        <w:t xml:space="preserve">cause and effect analysis, </w:t>
      </w:r>
      <w:r w:rsidR="00277463" w:rsidRPr="001D69DE">
        <w:rPr>
          <w:rFonts w:ascii="Times New Roman" w:hAnsi="Times New Roman"/>
          <w:sz w:val="20"/>
          <w:szCs w:val="20"/>
          <w:lang w:val="en-US"/>
        </w:rPr>
        <w:t>interface analysis, extrapolation from previous projects</w:t>
      </w:r>
      <w:r w:rsidR="00AE3E03" w:rsidRPr="001D69DE">
        <w:rPr>
          <w:rFonts w:ascii="Times New Roman" w:hAnsi="Times New Roman"/>
          <w:sz w:val="20"/>
          <w:szCs w:val="20"/>
          <w:lang w:val="en-US"/>
        </w:rPr>
        <w:t>,</w:t>
      </w:r>
      <w:r w:rsidR="00277463" w:rsidRPr="001D69DE">
        <w:rPr>
          <w:rFonts w:ascii="Times New Roman" w:hAnsi="Times New Roman"/>
          <w:sz w:val="20"/>
          <w:szCs w:val="20"/>
          <w:lang w:val="en-US"/>
        </w:rPr>
        <w:t xml:space="preserve"> and gut feelings. </w:t>
      </w:r>
    </w:p>
    <w:p w:rsidR="00815993" w:rsidRPr="001D69DE" w:rsidRDefault="00815993" w:rsidP="00815993">
      <w:pPr>
        <w:pStyle w:val="LightGrid-Accent31"/>
        <w:numPr>
          <w:ilvl w:val="0"/>
          <w:numId w:val="44"/>
        </w:numPr>
        <w:spacing w:before="120" w:line="480" w:lineRule="auto"/>
        <w:jc w:val="both"/>
        <w:rPr>
          <w:rFonts w:ascii="Times New Roman" w:hAnsi="Times New Roman"/>
          <w:color w:val="000000"/>
          <w:sz w:val="20"/>
          <w:szCs w:val="20"/>
        </w:rPr>
      </w:pPr>
      <w:r w:rsidRPr="001D69DE">
        <w:rPr>
          <w:rFonts w:ascii="Times New Roman" w:hAnsi="Times New Roman" w:cs="Times New Roman"/>
          <w:b/>
          <w:bCs/>
          <w:sz w:val="20"/>
          <w:szCs w:val="20"/>
        </w:rPr>
        <w:t>Literature Review on Overlooked Possible Early Warning Approaches</w:t>
      </w:r>
      <w:r w:rsidR="00CE775E" w:rsidRPr="001D69DE">
        <w:rPr>
          <w:rFonts w:ascii="Times New Roman" w:hAnsi="Times New Roman" w:cs="Times New Roman"/>
          <w:b/>
          <w:bCs/>
          <w:sz w:val="20"/>
          <w:szCs w:val="20"/>
        </w:rPr>
        <w:t xml:space="preserve"> </w:t>
      </w:r>
    </w:p>
    <w:p w:rsidR="009475F5" w:rsidRPr="001D69DE" w:rsidRDefault="009475F5" w:rsidP="00AE35DD">
      <w:pPr>
        <w:pStyle w:val="LightGrid-Accent31"/>
        <w:spacing w:before="120" w:after="120" w:line="480" w:lineRule="auto"/>
        <w:ind w:left="0"/>
        <w:jc w:val="both"/>
        <w:rPr>
          <w:rFonts w:ascii="Times New Roman" w:hAnsi="Times New Roman"/>
          <w:color w:val="000000"/>
          <w:sz w:val="20"/>
          <w:szCs w:val="20"/>
        </w:rPr>
      </w:pPr>
      <w:r w:rsidRPr="001D69DE">
        <w:rPr>
          <w:rFonts w:ascii="Times New Roman" w:hAnsi="Times New Roman"/>
          <w:color w:val="000000"/>
          <w:sz w:val="20"/>
          <w:szCs w:val="20"/>
        </w:rPr>
        <w:t>One of the sources</w:t>
      </w:r>
      <w:r w:rsidRPr="00C61446">
        <w:rPr>
          <w:rFonts w:ascii="Times New Roman" w:hAnsi="Times New Roman"/>
          <w:color w:val="000000"/>
          <w:sz w:val="20"/>
          <w:szCs w:val="20"/>
        </w:rPr>
        <w:t xml:space="preserve"> </w:t>
      </w:r>
      <w:r w:rsidR="006814CF" w:rsidRPr="00C61446">
        <w:rPr>
          <w:rFonts w:ascii="Times New Roman" w:hAnsi="Times New Roman"/>
          <w:color w:val="000000"/>
          <w:sz w:val="20"/>
          <w:szCs w:val="20"/>
        </w:rPr>
        <w:t xml:space="preserve">that </w:t>
      </w:r>
      <w:r w:rsidR="00290AF0" w:rsidRPr="00C61446">
        <w:rPr>
          <w:rFonts w:ascii="Times New Roman" w:hAnsi="Times New Roman"/>
          <w:color w:val="000000"/>
          <w:sz w:val="20"/>
          <w:szCs w:val="20"/>
        </w:rPr>
        <w:t>does not directly refer to the early warning concept</w:t>
      </w:r>
      <w:r w:rsidR="00A15134" w:rsidRPr="00C61446">
        <w:rPr>
          <w:rFonts w:ascii="Times New Roman" w:hAnsi="Times New Roman"/>
          <w:color w:val="000000"/>
          <w:sz w:val="20"/>
          <w:szCs w:val="20"/>
        </w:rPr>
        <w:t>, although</w:t>
      </w:r>
      <w:r w:rsidR="00741379" w:rsidRPr="00C61446">
        <w:rPr>
          <w:rFonts w:ascii="Times New Roman" w:hAnsi="Times New Roman"/>
          <w:color w:val="000000"/>
          <w:sz w:val="20"/>
          <w:szCs w:val="20"/>
        </w:rPr>
        <w:t xml:space="preserve"> being</w:t>
      </w:r>
      <w:r w:rsidR="00290AF0" w:rsidRPr="00C61446">
        <w:rPr>
          <w:rFonts w:ascii="Times New Roman" w:hAnsi="Times New Roman"/>
          <w:color w:val="000000"/>
          <w:sz w:val="20"/>
          <w:szCs w:val="20"/>
        </w:rPr>
        <w:t xml:space="preserve"> quite related to its identification throughout the </w:t>
      </w:r>
      <w:r w:rsidR="000E189E" w:rsidRPr="001D69DE">
        <w:rPr>
          <w:rFonts w:ascii="Times New Roman" w:hAnsi="Times New Roman"/>
          <w:color w:val="000000"/>
          <w:sz w:val="20"/>
          <w:szCs w:val="20"/>
        </w:rPr>
        <w:t>project</w:t>
      </w:r>
      <w:r w:rsidR="00741379" w:rsidRPr="001D69DE">
        <w:rPr>
          <w:rFonts w:ascii="Times New Roman" w:hAnsi="Times New Roman"/>
          <w:color w:val="000000"/>
          <w:sz w:val="20"/>
          <w:szCs w:val="20"/>
        </w:rPr>
        <w:t>,</w:t>
      </w:r>
      <w:r w:rsidR="00290AF0" w:rsidRPr="001D69DE">
        <w:rPr>
          <w:rFonts w:ascii="Times New Roman" w:hAnsi="Times New Roman"/>
          <w:color w:val="000000"/>
          <w:sz w:val="20"/>
          <w:szCs w:val="20"/>
        </w:rPr>
        <w:t xml:space="preserve"> </w:t>
      </w:r>
      <w:r w:rsidRPr="001D69DE">
        <w:rPr>
          <w:rFonts w:ascii="Times New Roman" w:hAnsi="Times New Roman"/>
          <w:color w:val="000000"/>
          <w:sz w:val="20"/>
          <w:szCs w:val="20"/>
        </w:rPr>
        <w:t xml:space="preserve">is stakeholder analysis. Any project will in some way or other have an impact on its surroundings; otherwise there would not be much point in carrying out the project in the first place. Every single project is “surrounded” by entities that directly or indirectly participate in or influence the design, execution, and effects of the project. These are commonly termed stakeholders, defined by PMI as (PMI, </w:t>
      </w:r>
      <w:r w:rsidR="00AE35DD" w:rsidRPr="001D69DE">
        <w:rPr>
          <w:rFonts w:ascii="Times New Roman" w:hAnsi="Times New Roman"/>
          <w:color w:val="000000"/>
          <w:sz w:val="20"/>
          <w:szCs w:val="20"/>
        </w:rPr>
        <w:t>2000</w:t>
      </w:r>
      <w:r w:rsidR="000A7715" w:rsidRPr="001D69DE">
        <w:rPr>
          <w:rFonts w:ascii="Times New Roman" w:hAnsi="Times New Roman"/>
          <w:color w:val="000000"/>
          <w:sz w:val="20"/>
          <w:szCs w:val="20"/>
        </w:rPr>
        <w:t xml:space="preserve">, page </w:t>
      </w:r>
      <w:r w:rsidR="00AE35DD" w:rsidRPr="001D69DE">
        <w:rPr>
          <w:rFonts w:ascii="Times New Roman" w:hAnsi="Times New Roman"/>
          <w:color w:val="000000"/>
          <w:sz w:val="20"/>
          <w:szCs w:val="20"/>
        </w:rPr>
        <w:t>16</w:t>
      </w:r>
      <w:r w:rsidRPr="001D69DE">
        <w:rPr>
          <w:rFonts w:ascii="Times New Roman" w:hAnsi="Times New Roman"/>
          <w:color w:val="000000"/>
          <w:sz w:val="20"/>
          <w:szCs w:val="20"/>
        </w:rPr>
        <w:t>):</w:t>
      </w:r>
    </w:p>
    <w:p w:rsidR="009475F5" w:rsidRPr="001D69DE" w:rsidRDefault="009475F5" w:rsidP="007559FB">
      <w:pPr>
        <w:spacing w:line="480" w:lineRule="auto"/>
        <w:ind w:left="426" w:right="515"/>
        <w:jc w:val="both"/>
        <w:rPr>
          <w:rFonts w:ascii="Times New Roman" w:hAnsi="Times New Roman"/>
          <w:i/>
          <w:color w:val="000000"/>
          <w:sz w:val="20"/>
          <w:szCs w:val="20"/>
          <w:lang w:val="en-US"/>
        </w:rPr>
      </w:pPr>
      <w:r w:rsidRPr="001D69DE">
        <w:rPr>
          <w:rFonts w:ascii="Times New Roman" w:hAnsi="Times New Roman"/>
          <w:i/>
          <w:color w:val="000000"/>
          <w:sz w:val="20"/>
          <w:szCs w:val="20"/>
          <w:lang w:val="en-US"/>
        </w:rPr>
        <w:t>Individuals and organizations who are actively involved in the project, or whose interests may be positively or negatively affected as a result of project execution or successful project completion.</w:t>
      </w:r>
    </w:p>
    <w:p w:rsidR="009475F5" w:rsidRPr="001D69DE" w:rsidRDefault="009475F5" w:rsidP="007559FB">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 xml:space="preserve">There are a number of models proposed that outline the process of undertaking a stakeholder analysis, </w:t>
      </w:r>
      <w:r w:rsidR="00D427F4" w:rsidRPr="001D69DE">
        <w:rPr>
          <w:rFonts w:ascii="Times New Roman" w:hAnsi="Times New Roman"/>
          <w:color w:val="000000"/>
          <w:sz w:val="20"/>
          <w:szCs w:val="20"/>
          <w:lang w:val="en-US"/>
        </w:rPr>
        <w:t>(</w:t>
      </w:r>
      <w:r w:rsidRPr="001D69DE">
        <w:rPr>
          <w:rFonts w:ascii="Times New Roman" w:hAnsi="Times New Roman"/>
          <w:color w:val="000000"/>
          <w:sz w:val="20"/>
          <w:szCs w:val="20"/>
          <w:lang w:val="en-US"/>
        </w:rPr>
        <w:t xml:space="preserve">see for example Savage et </w:t>
      </w:r>
      <w:r w:rsidR="00D427F4" w:rsidRPr="001D69DE">
        <w:rPr>
          <w:rFonts w:ascii="Times New Roman" w:hAnsi="Times New Roman"/>
          <w:color w:val="000000"/>
          <w:sz w:val="20"/>
          <w:szCs w:val="20"/>
          <w:lang w:val="en-US"/>
        </w:rPr>
        <w:t>al.</w:t>
      </w:r>
      <w:r w:rsidRPr="001D69DE">
        <w:rPr>
          <w:rFonts w:ascii="Times New Roman" w:hAnsi="Times New Roman"/>
          <w:color w:val="000000"/>
          <w:sz w:val="20"/>
          <w:szCs w:val="20"/>
          <w:lang w:val="en-US"/>
        </w:rPr>
        <w:t>, 1991</w:t>
      </w:r>
      <w:r w:rsidR="00D427F4" w:rsidRPr="001D69DE">
        <w:rPr>
          <w:rFonts w:ascii="Times New Roman" w:hAnsi="Times New Roman"/>
          <w:color w:val="000000"/>
          <w:sz w:val="20"/>
          <w:szCs w:val="20"/>
          <w:lang w:val="en-US"/>
        </w:rPr>
        <w:t xml:space="preserve">; </w:t>
      </w:r>
      <w:r w:rsidRPr="001D69DE">
        <w:rPr>
          <w:rFonts w:ascii="Times New Roman" w:hAnsi="Times New Roman"/>
          <w:color w:val="000000"/>
          <w:sz w:val="20"/>
          <w:szCs w:val="20"/>
          <w:lang w:val="en-US"/>
        </w:rPr>
        <w:t>Cleland, 1986</w:t>
      </w:r>
      <w:r w:rsidR="00D427F4" w:rsidRPr="001D69DE">
        <w:rPr>
          <w:rFonts w:ascii="Times New Roman" w:hAnsi="Times New Roman"/>
          <w:color w:val="000000"/>
          <w:sz w:val="20"/>
          <w:szCs w:val="20"/>
          <w:lang w:val="en-US"/>
        </w:rPr>
        <w:t>;</w:t>
      </w:r>
      <w:r w:rsidR="00994C71" w:rsidRPr="001D69DE">
        <w:rPr>
          <w:rFonts w:ascii="Times New Roman" w:hAnsi="Times New Roman"/>
          <w:color w:val="000000"/>
          <w:sz w:val="20"/>
          <w:szCs w:val="20"/>
          <w:lang w:val="en-US"/>
        </w:rPr>
        <w:t xml:space="preserve"> </w:t>
      </w:r>
      <w:r w:rsidRPr="001D69DE">
        <w:rPr>
          <w:rFonts w:ascii="Times New Roman" w:hAnsi="Times New Roman"/>
          <w:color w:val="000000"/>
          <w:sz w:val="20"/>
          <w:szCs w:val="20"/>
          <w:lang w:val="en-US"/>
        </w:rPr>
        <w:t>Karlsen, 2002</w:t>
      </w:r>
      <w:r w:rsidR="00D427F4" w:rsidRPr="001D69DE">
        <w:rPr>
          <w:rFonts w:ascii="Times New Roman" w:hAnsi="Times New Roman"/>
          <w:color w:val="000000"/>
          <w:sz w:val="20"/>
          <w:szCs w:val="20"/>
          <w:lang w:val="en-US"/>
        </w:rPr>
        <w:t>)</w:t>
      </w:r>
      <w:r w:rsidRPr="001D69DE">
        <w:rPr>
          <w:rFonts w:ascii="Times New Roman" w:hAnsi="Times New Roman"/>
          <w:color w:val="000000"/>
          <w:sz w:val="20"/>
          <w:szCs w:val="20"/>
          <w:lang w:val="en-US"/>
        </w:rPr>
        <w:t xml:space="preserve"> but they have clear similarities and include activities to identify the project’s existing and presumed future stakeholders, classify the identified stakeholders according to some criteria, delve deeper into each stakeholder to gain a better understanding of their needs and expectations toward the project and its outcomes, and anticipate their strategies and actions.</w:t>
      </w:r>
    </w:p>
    <w:p w:rsidR="009475F5" w:rsidRPr="001D69DE" w:rsidRDefault="009475F5" w:rsidP="007559FB">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lastRenderedPageBreak/>
        <w:t xml:space="preserve">Irrespective of which approach is used, the outcome of a stakeholder analysis will be some level of insight into </w:t>
      </w:r>
      <w:r w:rsidR="00507913" w:rsidRPr="001D69DE">
        <w:rPr>
          <w:rFonts w:ascii="Times New Roman" w:hAnsi="Times New Roman"/>
          <w:color w:val="000000"/>
          <w:sz w:val="20"/>
          <w:szCs w:val="20"/>
          <w:lang w:val="en-US"/>
        </w:rPr>
        <w:t xml:space="preserve">what </w:t>
      </w:r>
      <w:r w:rsidRPr="001D69DE">
        <w:rPr>
          <w:rFonts w:ascii="Times New Roman" w:hAnsi="Times New Roman"/>
          <w:color w:val="000000"/>
          <w:sz w:val="20"/>
          <w:szCs w:val="20"/>
          <w:lang w:val="en-US"/>
        </w:rPr>
        <w:t>stakeholders the project has to relate to and what they expect from the project and might react if they don't achieve this. The issues emerging from such an analysis can clearly be utilized to identify early warning signs.</w:t>
      </w:r>
    </w:p>
    <w:p w:rsidR="00994C71" w:rsidRPr="00C61446" w:rsidRDefault="00994C71" w:rsidP="00591264">
      <w:pPr>
        <w:spacing w:line="480" w:lineRule="auto"/>
        <w:jc w:val="both"/>
        <w:rPr>
          <w:rFonts w:ascii="Times New Roman" w:hAnsi="Times New Roman"/>
          <w:color w:val="000000"/>
          <w:sz w:val="20"/>
          <w:szCs w:val="20"/>
          <w:lang w:val="en-US"/>
        </w:rPr>
      </w:pPr>
      <w:r w:rsidRPr="00C61446">
        <w:rPr>
          <w:rFonts w:ascii="Times New Roman" w:hAnsi="Times New Roman"/>
          <w:color w:val="000000"/>
          <w:sz w:val="20"/>
          <w:szCs w:val="20"/>
          <w:lang w:val="en-US"/>
        </w:rPr>
        <w:t>B</w:t>
      </w:r>
      <w:r w:rsidR="009475F5" w:rsidRPr="00C61446">
        <w:rPr>
          <w:rFonts w:ascii="Times New Roman" w:hAnsi="Times New Roman"/>
          <w:color w:val="000000"/>
          <w:sz w:val="20"/>
          <w:szCs w:val="20"/>
          <w:lang w:val="en-US"/>
        </w:rPr>
        <w:t xml:space="preserve">rainstorming, in particular based on the project team's knowledge of prior projects and their problems, can </w:t>
      </w:r>
      <w:r w:rsidRPr="00C61446">
        <w:rPr>
          <w:rFonts w:ascii="Times New Roman" w:hAnsi="Times New Roman"/>
          <w:color w:val="000000"/>
          <w:sz w:val="20"/>
          <w:szCs w:val="20"/>
          <w:lang w:val="en-US"/>
        </w:rPr>
        <w:t xml:space="preserve">also </w:t>
      </w:r>
      <w:r w:rsidR="009475F5" w:rsidRPr="001D69DE">
        <w:rPr>
          <w:rFonts w:ascii="Times New Roman" w:hAnsi="Times New Roman"/>
          <w:color w:val="000000"/>
          <w:sz w:val="20"/>
          <w:szCs w:val="20"/>
          <w:lang w:val="en-US"/>
        </w:rPr>
        <w:t xml:space="preserve">be a source of early warning signs. Although brainstorming in its most basic form is a very simple technique, there are more advanced varieties as well. The technique has its roots in work in advertising as early as 1939 (Osborn, 1953). Rules were defined to aid brainstorming, but there are also doubts about its effectiveness. Diehl and Stroebe (1992) identified three processes that derailed brainstorming efforts; free riding, evaluation apprehension, and blocking. </w:t>
      </w:r>
      <w:r w:rsidRPr="001D69DE">
        <w:rPr>
          <w:rFonts w:ascii="Times New Roman" w:hAnsi="Times New Roman"/>
          <w:color w:val="000000"/>
          <w:sz w:val="20"/>
          <w:szCs w:val="20"/>
          <w:lang w:val="en-US"/>
        </w:rPr>
        <w:t>Issues arising from the br</w:t>
      </w:r>
      <w:r w:rsidRPr="00C61446">
        <w:rPr>
          <w:rFonts w:ascii="Times New Roman" w:hAnsi="Times New Roman"/>
          <w:color w:val="000000"/>
          <w:sz w:val="20"/>
          <w:szCs w:val="20"/>
          <w:lang w:val="en-US"/>
        </w:rPr>
        <w:t>ainstorming effort can then feed a process to identify early warning signs</w:t>
      </w:r>
      <w:r w:rsidR="00591264" w:rsidRPr="00C61446">
        <w:rPr>
          <w:rFonts w:ascii="Times New Roman" w:hAnsi="Times New Roman"/>
          <w:color w:val="000000"/>
          <w:sz w:val="20"/>
          <w:szCs w:val="20"/>
          <w:lang w:val="en-US"/>
        </w:rPr>
        <w:t xml:space="preserve">. </w:t>
      </w:r>
    </w:p>
    <w:p w:rsidR="009475F5" w:rsidRPr="00221E63" w:rsidRDefault="00591264" w:rsidP="00C61446">
      <w:pPr>
        <w:spacing w:line="480" w:lineRule="auto"/>
        <w:jc w:val="both"/>
        <w:rPr>
          <w:rFonts w:ascii="Times New Roman" w:hAnsi="Times New Roman"/>
          <w:color w:val="000000"/>
          <w:sz w:val="20"/>
          <w:szCs w:val="20"/>
          <w:lang w:val="en-US"/>
        </w:rPr>
      </w:pPr>
      <w:r w:rsidRPr="00C61446">
        <w:rPr>
          <w:rFonts w:ascii="Times New Roman" w:hAnsi="Times New Roman"/>
          <w:color w:val="000000"/>
          <w:sz w:val="20"/>
          <w:szCs w:val="20"/>
          <w:lang w:val="en-US"/>
        </w:rPr>
        <w:t>The data that early warning is built on should indicate pending problems as long in advance as possible. An approach of possible relevance is that of maturity measurement. T</w:t>
      </w:r>
      <w:r w:rsidR="009475F5" w:rsidRPr="001D69DE">
        <w:rPr>
          <w:rFonts w:ascii="Times New Roman" w:hAnsi="Times New Roman"/>
          <w:color w:val="000000"/>
          <w:sz w:val="20"/>
          <w:szCs w:val="20"/>
          <w:lang w:val="en-US"/>
        </w:rPr>
        <w:t xml:space="preserve">his is a type of measurement that represents an even earlier warning than events; the maturity of the organization to undertake the project </w:t>
      </w:r>
      <w:r w:rsidR="00601345" w:rsidRPr="001D69DE">
        <w:rPr>
          <w:rFonts w:ascii="Times New Roman" w:hAnsi="Times New Roman"/>
          <w:color w:val="000000"/>
          <w:sz w:val="20"/>
          <w:szCs w:val="20"/>
          <w:lang w:val="en-US"/>
        </w:rPr>
        <w:t xml:space="preserve">that </w:t>
      </w:r>
      <w:r w:rsidR="009475F5" w:rsidRPr="001D69DE">
        <w:rPr>
          <w:rFonts w:ascii="Times New Roman" w:hAnsi="Times New Roman"/>
          <w:color w:val="000000"/>
          <w:sz w:val="20"/>
          <w:szCs w:val="20"/>
          <w:lang w:val="en-US"/>
        </w:rPr>
        <w:t xml:space="preserve">it has been mandated to do. The key idea is that it might be possible to assess how mature, i.e., how qualified, an organization is to run projects, and thus very early, even before the project starts, determine whether it seems likely </w:t>
      </w:r>
      <w:r w:rsidR="00601345" w:rsidRPr="001D69DE">
        <w:rPr>
          <w:rFonts w:ascii="Times New Roman" w:hAnsi="Times New Roman"/>
          <w:color w:val="000000"/>
          <w:sz w:val="20"/>
          <w:szCs w:val="20"/>
          <w:lang w:val="en-US"/>
        </w:rPr>
        <w:t xml:space="preserve">that </w:t>
      </w:r>
      <w:r w:rsidR="009475F5" w:rsidRPr="001D69DE">
        <w:rPr>
          <w:rFonts w:ascii="Times New Roman" w:hAnsi="Times New Roman"/>
          <w:color w:val="000000"/>
          <w:sz w:val="20"/>
          <w:szCs w:val="20"/>
          <w:lang w:val="en-US"/>
        </w:rPr>
        <w:t xml:space="preserve">the project will run smoothly or end up in trouble. Andersen and Jessen (2003) discussed the term and pointed to the dictionary definition of maturity; having reached a state of full natural or maximum development. This definition fits </w:t>
      </w:r>
      <w:r w:rsidR="009475F5" w:rsidRPr="00C61446">
        <w:rPr>
          <w:rFonts w:ascii="Times New Roman" w:hAnsi="Times New Roman"/>
          <w:color w:val="000000"/>
          <w:sz w:val="20"/>
          <w:szCs w:val="20"/>
          <w:lang w:val="en-US"/>
        </w:rPr>
        <w:t xml:space="preserve">product and organizations alike, although it might be argued that organizations never reach a state of full maturity. Maturity measurement has over time become quite common and several different maturity models have been proposed, including for project management. The idea is that through assessing the fundamental skills of an actor, the quality of the actor's work and contributions in specific projects could be predicted. Later, the model has also been extensively used as an improvement tool, where organizations conduct self-assessments (Ahern </w:t>
      </w:r>
      <w:r w:rsidR="000664CC" w:rsidRPr="00C61446">
        <w:rPr>
          <w:rFonts w:ascii="Times New Roman" w:hAnsi="Times New Roman"/>
          <w:color w:val="000000"/>
          <w:sz w:val="20"/>
          <w:szCs w:val="20"/>
          <w:lang w:val="en-US"/>
        </w:rPr>
        <w:t>et al.,</w:t>
      </w:r>
      <w:r w:rsidR="009475F5" w:rsidRPr="00C61446">
        <w:rPr>
          <w:rFonts w:ascii="Times New Roman" w:hAnsi="Times New Roman"/>
          <w:color w:val="000000"/>
          <w:sz w:val="20"/>
          <w:szCs w:val="20"/>
          <w:lang w:val="en-US"/>
        </w:rPr>
        <w:t xml:space="preserve"> 2004). If such maturity assessments reveal areas of lower maturity, it is naturally to consider these targets for early warning monitoring. </w:t>
      </w:r>
    </w:p>
    <w:p w:rsidR="00292292" w:rsidRPr="00C61446" w:rsidRDefault="00292292" w:rsidP="00F06992">
      <w:pPr>
        <w:spacing w:line="480" w:lineRule="auto"/>
        <w:jc w:val="both"/>
        <w:rPr>
          <w:rFonts w:ascii="Times New Roman" w:hAnsi="Times New Roman"/>
          <w:color w:val="000000"/>
          <w:sz w:val="20"/>
          <w:szCs w:val="20"/>
          <w:lang w:val="en-US"/>
        </w:rPr>
      </w:pPr>
      <w:r w:rsidRPr="00221E63">
        <w:rPr>
          <w:rFonts w:ascii="Times New Roman" w:hAnsi="Times New Roman"/>
          <w:color w:val="000000"/>
          <w:sz w:val="20"/>
          <w:szCs w:val="20"/>
          <w:lang w:val="en-US"/>
        </w:rPr>
        <w:t xml:space="preserve">To extrapolate from earlier projects is </w:t>
      </w:r>
      <w:r w:rsidR="00601345" w:rsidRPr="00522471">
        <w:rPr>
          <w:rFonts w:ascii="Times New Roman" w:hAnsi="Times New Roman"/>
          <w:color w:val="000000"/>
          <w:sz w:val="20"/>
          <w:szCs w:val="20"/>
          <w:lang w:val="en-US"/>
        </w:rPr>
        <w:t>a way of utiliz</w:t>
      </w:r>
      <w:r w:rsidR="00601345" w:rsidRPr="00C61446">
        <w:rPr>
          <w:rFonts w:ascii="Times New Roman" w:hAnsi="Times New Roman"/>
          <w:color w:val="000000"/>
          <w:sz w:val="20"/>
          <w:szCs w:val="20"/>
          <w:lang w:val="en-US"/>
        </w:rPr>
        <w:t>ing</w:t>
      </w:r>
      <w:r w:rsidRPr="00C61446">
        <w:rPr>
          <w:rFonts w:ascii="Times New Roman" w:hAnsi="Times New Roman"/>
          <w:color w:val="000000"/>
          <w:sz w:val="20"/>
          <w:szCs w:val="20"/>
          <w:lang w:val="en-US"/>
        </w:rPr>
        <w:t xml:space="preserve"> experience gained, but the validity for the current situation must of course always be ensured</w:t>
      </w:r>
      <w:r w:rsidR="00601345" w:rsidRPr="001D69DE">
        <w:rPr>
          <w:rFonts w:ascii="Times New Roman" w:hAnsi="Times New Roman"/>
          <w:color w:val="000000"/>
          <w:sz w:val="20"/>
          <w:szCs w:val="20"/>
          <w:lang w:val="en-US"/>
        </w:rPr>
        <w:t xml:space="preserve"> first</w:t>
      </w:r>
      <w:r w:rsidRPr="001D69DE">
        <w:rPr>
          <w:rFonts w:ascii="Times New Roman" w:hAnsi="Times New Roman"/>
          <w:color w:val="000000"/>
          <w:sz w:val="20"/>
          <w:szCs w:val="20"/>
          <w:lang w:val="en-US"/>
        </w:rPr>
        <w:t>.</w:t>
      </w:r>
      <w:r w:rsidR="00AF5670" w:rsidRPr="001D69DE">
        <w:rPr>
          <w:rFonts w:ascii="Times New Roman" w:hAnsi="Times New Roman"/>
          <w:color w:val="000000"/>
          <w:sz w:val="20"/>
          <w:szCs w:val="20"/>
          <w:lang w:val="en-US"/>
        </w:rPr>
        <w:t xml:space="preserve"> </w:t>
      </w:r>
      <w:r w:rsidRPr="001D69DE">
        <w:rPr>
          <w:rFonts w:ascii="Times New Roman" w:hAnsi="Times New Roman"/>
          <w:color w:val="000000"/>
          <w:sz w:val="20"/>
          <w:szCs w:val="20"/>
          <w:lang w:val="en-US"/>
        </w:rPr>
        <w:t xml:space="preserve">The project management literature has numerous references to how experience from earlier projects is utilized </w:t>
      </w:r>
      <w:r w:rsidR="00601345" w:rsidRPr="001D69DE">
        <w:rPr>
          <w:rFonts w:ascii="Times New Roman" w:hAnsi="Times New Roman"/>
          <w:color w:val="000000"/>
          <w:sz w:val="20"/>
          <w:szCs w:val="20"/>
          <w:lang w:val="en-US"/>
        </w:rPr>
        <w:t xml:space="preserve">in order </w:t>
      </w:r>
      <w:r w:rsidRPr="001D69DE">
        <w:rPr>
          <w:rFonts w:ascii="Times New Roman" w:hAnsi="Times New Roman"/>
          <w:color w:val="000000"/>
          <w:sz w:val="20"/>
          <w:szCs w:val="20"/>
          <w:lang w:val="en-US"/>
        </w:rPr>
        <w:t xml:space="preserve">to identify early warning signs. See for instance Pinto and Slevin </w:t>
      </w:r>
      <w:r w:rsidRPr="00221E63">
        <w:rPr>
          <w:rFonts w:ascii="Times New Roman" w:hAnsi="Times New Roman"/>
          <w:color w:val="000000"/>
          <w:sz w:val="20"/>
          <w:szCs w:val="20"/>
          <w:lang w:val="en-US"/>
        </w:rPr>
        <w:fldChar w:fldCharType="begin"/>
      </w:r>
      <w:r w:rsidRPr="00C61446">
        <w:rPr>
          <w:rFonts w:ascii="Times New Roman" w:hAnsi="Times New Roman"/>
          <w:color w:val="000000"/>
          <w:sz w:val="20"/>
          <w:szCs w:val="20"/>
          <w:lang w:val="en-US"/>
        </w:rPr>
        <w:instrText xml:space="preserve"> ADDIN EN.CITE &lt;EndNote&gt;&lt;Cite ExcludeAuth="1"&gt;&lt;Author&gt;Pinto&lt;/Author&gt;&lt;Year&gt;1988&lt;/Year&gt;&lt;RecNum&gt;179&lt;/RecNum&gt;&lt;DisplayText&gt;(1988)&lt;/DisplayText&gt;&lt;record&gt;&lt;rec-number&gt;179&lt;/rec-number&gt;&lt;foreign-keys&gt;&lt;key app="EN" db-id="set00a0fqef0paer00ovwzz1xa9avxsrv95t"&gt;179&lt;/key&gt;&lt;/foreign-keys&gt;&lt;ref-type name="Journal Article"&gt;17&lt;/ref-type&gt;&lt;contributors&gt;&lt;authors&gt;&lt;author&gt;Pinto, Jeffrey K.&lt;/author&gt;&lt;author&gt;Slevin, P. Dennis&lt;/author&gt;&lt;/authors&gt;&lt;/contributors&gt;&lt;titles&gt;&lt;title&gt;Critical Success Factors Across the Project Life Cycle&lt;/title&gt;&lt;secondary-title&gt;Project Management Journal&lt;/secondary-title&gt;&lt;/titles&gt;&lt;periodical&gt;&lt;full-title&gt;Project Management Journal&lt;/full-title&gt;&lt;/periodical&gt;&lt;pages&gt;67-75&lt;/pages&gt;&lt;volume&gt;19&lt;/volume&gt;&lt;number&gt;3&lt;/number&gt;&lt;section&gt;75&lt;/section&gt;&lt;dates&gt;&lt;year&gt;1988&lt;/year&gt;&lt;/dates&gt;&lt;label&gt;hpk145&lt;/label&gt;&lt;urls&gt;&lt;related-urls&gt;&lt;url&gt;http://x-port-sfx.uio.no/sfx_ubit?genre=article;sid=ProQ%3A;atitle=Critical%20Success%20Factors%20Across%20the%20Project%20Life%20Cycle;title=Project%20Management%20Journal;issn=87569728;date=1988-06-01;volume=19;issue=3;spage=67;au=Pinto%2C%20Jeffrey%20K.%3B%20Slevin%2C%20Dennis%20P. &lt;/url&gt;&lt;/related-urls&gt;&lt;/urls&gt;&lt;/record&gt;&lt;/Cite&gt;&lt;/EndNote&gt;</w:instrText>
      </w:r>
      <w:r w:rsidRPr="00221E63">
        <w:rPr>
          <w:rFonts w:ascii="Times New Roman" w:hAnsi="Times New Roman"/>
          <w:color w:val="000000"/>
          <w:sz w:val="20"/>
          <w:szCs w:val="20"/>
          <w:lang w:val="en-US"/>
        </w:rPr>
        <w:fldChar w:fldCharType="separate"/>
      </w:r>
      <w:r w:rsidRPr="00221E63">
        <w:rPr>
          <w:rFonts w:ascii="Times New Roman" w:hAnsi="Times New Roman"/>
          <w:color w:val="000000"/>
          <w:sz w:val="20"/>
          <w:szCs w:val="20"/>
          <w:lang w:val="en-US"/>
        </w:rPr>
        <w:t>(1988)</w:t>
      </w:r>
      <w:r w:rsidRPr="00221E63">
        <w:rPr>
          <w:rFonts w:ascii="Times New Roman" w:hAnsi="Times New Roman"/>
          <w:color w:val="000000"/>
          <w:sz w:val="20"/>
          <w:szCs w:val="20"/>
          <w:lang w:val="en-US"/>
        </w:rPr>
        <w:fldChar w:fldCharType="end"/>
      </w:r>
      <w:r w:rsidRPr="00221E63">
        <w:rPr>
          <w:rFonts w:ascii="Times New Roman" w:hAnsi="Times New Roman"/>
          <w:color w:val="000000"/>
          <w:sz w:val="20"/>
          <w:szCs w:val="20"/>
          <w:lang w:val="en-US"/>
        </w:rPr>
        <w:t xml:space="preserve">, Kerzner </w:t>
      </w:r>
      <w:r w:rsidRPr="00221E63">
        <w:rPr>
          <w:rFonts w:ascii="Times New Roman" w:hAnsi="Times New Roman"/>
          <w:color w:val="000000"/>
          <w:sz w:val="20"/>
          <w:szCs w:val="20"/>
          <w:lang w:val="en-US"/>
        </w:rPr>
        <w:fldChar w:fldCharType="begin"/>
      </w:r>
      <w:r w:rsidRPr="00C61446">
        <w:rPr>
          <w:rFonts w:ascii="Times New Roman" w:hAnsi="Times New Roman"/>
          <w:color w:val="000000"/>
          <w:sz w:val="20"/>
          <w:szCs w:val="20"/>
          <w:lang w:val="en-US"/>
        </w:rPr>
        <w:instrText xml:space="preserve"> ADDIN EN.CITE &lt;EndNote&gt;&lt;Cite ExcludeAuth="1"&gt;&lt;Author&gt;Kerzner&lt;/Author&gt;&lt;Year&gt;1987&lt;/Year&gt;&lt;RecNum&gt;815&lt;/RecNum&gt;&lt;DisplayText&gt;(1987)&lt;/DisplayText&gt;&lt;record&gt;&lt;rec-number&gt;815&lt;/rec-number&gt;&lt;foreign-keys&gt;&lt;key app="EN" db-id="set00a0fqef0paer00ovwzz1xa9avxsrv95t"&gt;815&lt;/key&gt;&lt;/foreign-keys&gt;&lt;ref-type name="Journal Article"&gt;17&lt;/ref-type&gt;&lt;contributors&gt;&lt;authors&gt;&lt;author&gt;Kerzner, Harold&lt;/author&gt;&lt;/authors&gt;&lt;/contributors&gt;&lt;titles&gt;&lt;title&gt;In Search of Excellence in Project Management&lt;/title&gt;&lt;secondary-title&gt;Journal of Systems Management&lt;/secondary-title&gt;&lt;/titles&gt;&lt;periodical&gt;&lt;full-title&gt;Journal of Systems Management&lt;/full-title&gt;&lt;/periodical&gt;&lt;pages&gt;30-39&lt;/pages&gt;&lt;volume&gt;38&lt;/volume&gt;&lt;number&gt;2&lt;/number&gt;&lt;section&gt;OBS: Med abstract !!&lt;/section&gt;&lt;dates&gt;&lt;year&gt;1987&lt;/year&gt;&lt;/dates&gt;&lt;pub-location&gt;Cleveland, United States, Cleveland&lt;/pub-location&gt;&lt;publisher&gt;John Carroll University, School of Business&lt;/publisher&gt;&lt;isbn&gt;00224839&lt;/isbn&gt;&lt;accession-num&gt;MSTAR_199808640; 00351528&lt;/accession-num&gt;&lt;label&gt;hpk470&lt;/label&gt;&lt;urls&gt;&lt;related-urls&gt;&lt;url&gt;http://search.proquest.com/docview/199808640?accountid=12870&lt;/url&gt;&lt;url&gt;http://uniport-prod-sfx.uio.no/sfx_ubit?genre=article&amp;amp;amp;sid=ProQ:&amp;amp;amp;atitle=In+Search+of+Excellence+in+Project+Management&amp;amp;amp;title=Journal+of+Systems+Management&amp;amp;amp;issn=0022-4839&amp;amp;amp;date=1987-02-01&amp;amp;amp;volume=38&amp;amp;amp;issue=2&amp;amp;amp;spage=30&amp;amp;amp;au=Kerzner%2C+Harold&lt;/url&gt;&lt;/related-urls&gt;&lt;/urls&gt;&lt;remote-database-name&gt;ABI/INFORM Complete&lt;/remote-database-name&gt;&lt;language&gt;English&lt;/language&gt;&lt;/record&gt;&lt;/Cite&gt;&lt;/EndNote&gt;</w:instrText>
      </w:r>
      <w:r w:rsidRPr="00221E63">
        <w:rPr>
          <w:rFonts w:ascii="Times New Roman" w:hAnsi="Times New Roman"/>
          <w:color w:val="000000"/>
          <w:sz w:val="20"/>
          <w:szCs w:val="20"/>
          <w:lang w:val="en-US"/>
        </w:rPr>
        <w:fldChar w:fldCharType="separate"/>
      </w:r>
      <w:r w:rsidRPr="00221E63">
        <w:rPr>
          <w:rFonts w:ascii="Times New Roman" w:hAnsi="Times New Roman"/>
          <w:color w:val="000000"/>
          <w:sz w:val="20"/>
          <w:szCs w:val="20"/>
          <w:lang w:val="en-US"/>
        </w:rPr>
        <w:t>(1987)</w:t>
      </w:r>
      <w:r w:rsidRPr="00221E63">
        <w:rPr>
          <w:rFonts w:ascii="Times New Roman" w:hAnsi="Times New Roman"/>
          <w:color w:val="000000"/>
          <w:sz w:val="20"/>
          <w:szCs w:val="20"/>
          <w:lang w:val="en-US"/>
        </w:rPr>
        <w:fldChar w:fldCharType="end"/>
      </w:r>
      <w:r w:rsidRPr="00221E63">
        <w:rPr>
          <w:rFonts w:ascii="Times New Roman" w:hAnsi="Times New Roman"/>
          <w:color w:val="000000"/>
          <w:sz w:val="20"/>
          <w:szCs w:val="20"/>
          <w:lang w:val="en-US"/>
        </w:rPr>
        <w:t xml:space="preserve">, Pinto and Prescott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ADDIN EN.CITE &lt;EndNote&gt;&lt;Cite ExcludeAuth="1"&gt;&lt;Author&gt;Pinto&lt;/Author&gt;&lt;Year&gt;1988&lt;/Year&gt;&lt;RecNum&gt;816&lt;/RecNum&gt;&lt;DisplayText&gt;(1988)&lt;/DisplayText&gt;&lt;record&gt;&lt;rec-number&gt;816&lt;/rec-number&gt;&lt;foreign-keys&gt;&lt;key app="EN" db-id="set00a0fqef0paer00ovwzz1xa9avxsrv95t"&gt;816&lt;/key&gt;&lt;/foreign-keys&gt;&lt;ref-type name="Journal Article"&gt;17&lt;/ref-type&gt;&lt;contributors&gt;&lt;authors&gt;&lt;author&gt;Jeffrey K. Pinto&lt;/author&gt;&lt;author&gt;John E. Prescott&lt;/author&gt;&lt;/authors&gt;&lt;/contributors&gt;&lt;titles&gt;&lt;title&gt;Variations in critical success factors over the stages in the project life cycle&lt;/title&gt;&lt;secondary-title&gt;Journal of Management&lt;/secondary-title&gt;&lt;/titles&gt;&lt;periodical&gt;&lt;full-title&gt;Journal of Management&lt;/full-title&gt;&lt;/periodical&gt;&lt;pages&gt;5-18&lt;/pages&gt;&lt;volume&gt;14&lt;/volume&gt;&lt;number&gt;1&lt;/number&gt;&lt;dates&gt;&lt;year&gt;1988&lt;/year&gt;&lt;/dates&gt;&lt;pub-location&gt;Bloomington, United States, Bloomington&lt;/pub-location&gt;&lt;publisher&gt;Southern Management Association&lt;/publisher&gt;&lt;isbn&gt;01492063&lt;/isbn&gt;&lt;accession-num&gt;MSTAR_215258460&lt;/accession-num&gt;&lt;label&gt;hpk471&lt;/label&gt;&lt;urls&gt;&lt;related-urls&gt;&lt;url&gt;http://search.proquest.com/docview/215258460?accountid=12870&lt;/url&gt;&lt;url&gt;http://uniport-prod-sfx.uio.no/sfx_ubit?genre=article&amp;amp;amp;sid=ProQ:&amp;amp;amp;atitle=Variations+In+Critical+Success+Factors+Over+The+Stages+In+T&amp;amp;amp;title=Journal+of+Management&amp;amp;amp;issn=0149-2063&amp;amp;amp;date=1988-03-01&amp;amp;amp;volume=14&amp;amp;amp;issue=1&amp;amp;amp;spage=5&amp;amp;amp;au=&lt;/url&gt;&lt;/related-urls&gt;&lt;/urls&gt;&lt;remote-database-name&gt;ABI/INFORM Complete; ProQuest Health Management&lt;/remote-database-name&gt;&lt;language&gt;English&lt;/language&gt;&lt;/record&gt;&lt;/Cite&gt;&lt;/EndNote&gt;</w:instrText>
      </w:r>
      <w:r w:rsidRPr="00221E63">
        <w:rPr>
          <w:rFonts w:ascii="Times New Roman" w:hAnsi="Times New Roman"/>
          <w:color w:val="000000"/>
          <w:sz w:val="20"/>
          <w:szCs w:val="20"/>
          <w:lang w:val="en-US"/>
        </w:rPr>
        <w:fldChar w:fldCharType="separate"/>
      </w:r>
      <w:r w:rsidRPr="00221E63">
        <w:rPr>
          <w:rFonts w:ascii="Times New Roman" w:hAnsi="Times New Roman"/>
          <w:color w:val="000000"/>
          <w:sz w:val="20"/>
          <w:szCs w:val="20"/>
          <w:lang w:val="en-US"/>
        </w:rPr>
        <w:t>(1988)</w:t>
      </w:r>
      <w:r w:rsidRPr="00221E63">
        <w:rPr>
          <w:rFonts w:ascii="Times New Roman" w:hAnsi="Times New Roman"/>
          <w:color w:val="000000"/>
          <w:sz w:val="20"/>
          <w:szCs w:val="20"/>
          <w:lang w:val="en-US"/>
        </w:rPr>
        <w:fldChar w:fldCharType="end"/>
      </w:r>
      <w:r w:rsidRPr="00221E63">
        <w:rPr>
          <w:rFonts w:ascii="Times New Roman" w:hAnsi="Times New Roman"/>
          <w:color w:val="000000"/>
          <w:sz w:val="20"/>
          <w:szCs w:val="20"/>
          <w:lang w:val="en-US"/>
        </w:rPr>
        <w:t xml:space="preserve"> and the IMEC study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ADDIN EN.CITE &lt;EndNote&gt;&lt;Cite&gt;&lt;Author&gt;Miller&lt;/Author&gt;&lt;Year&gt;2000&lt;/Year&gt;&lt;RecNum&gt;18&lt;/RecNum&gt;&lt;DisplayText&gt;(Miller &amp;amp; Lessard, 2000)&lt;/DisplayText&gt;&lt;record&gt;&lt;rec-number&gt;18&lt;/rec-number&gt;&lt;foreign-keys&gt;&lt;key app="EN" db-id="set00a0fqef0paer00ovwzz1xa9avxsrv95t"&gt;18&lt;/key&gt;&lt;/foreign-keys&gt;&lt;ref-type name="Book"&gt;6&lt;/ref-type&gt;&lt;contributors&gt;&lt;authors&gt;&lt;author&gt;Miller, Roger&lt;/author&gt;&lt;author&gt;Lessard, Donald R.&lt;/author&gt;&lt;/authors&gt;&lt;/contributors&gt;&lt;titles&gt;&lt;title&gt;The strategic management of large engineering projects: Shaping institutions, risks, and governance&lt;/title&gt;&lt;/titles&gt;&lt;pages&gt;xix, 237&lt;/pages&gt;&lt;keywords&gt;&lt;keyword&gt;Management&lt;/keyword&gt;&lt;keyword&gt;Management&lt;/keyword&gt;&lt;keyword&gt;Management&lt;/keyword&gt;&lt;keyword&gt;Management&lt;/keyword&gt;&lt;/keywords&gt;&lt;dates&gt;&lt;year&gt;2000&lt;/year&gt;&lt;/dates&gt;&lt;pub-location&gt;Cambridge, MA&lt;/pub-location&gt;&lt;publisher&gt;MIT Press&lt;/publisher&gt;&lt;accession-num&gt;040522172&lt;/accession-num&gt;&lt;label&gt;B027&lt;/label&gt;&lt;urls&gt;&lt;/urls&gt;&lt;/record&gt;&lt;/Cite&gt;&lt;/EndNote&gt;</w:instrText>
      </w:r>
      <w:r w:rsidRPr="00221E63">
        <w:rPr>
          <w:rFonts w:ascii="Times New Roman" w:hAnsi="Times New Roman"/>
          <w:color w:val="000000"/>
          <w:sz w:val="20"/>
          <w:szCs w:val="20"/>
          <w:lang w:val="en-US"/>
        </w:rPr>
        <w:fldChar w:fldCharType="separate"/>
      </w:r>
      <w:r w:rsidRPr="00221E63">
        <w:rPr>
          <w:rFonts w:ascii="Times New Roman" w:hAnsi="Times New Roman"/>
          <w:color w:val="000000"/>
          <w:sz w:val="20"/>
          <w:szCs w:val="20"/>
          <w:lang w:val="en-US"/>
        </w:rPr>
        <w:t>(Miller &amp; Lessard, 2000)</w:t>
      </w:r>
      <w:r w:rsidRPr="00221E63">
        <w:rPr>
          <w:rFonts w:ascii="Times New Roman" w:hAnsi="Times New Roman"/>
          <w:color w:val="000000"/>
          <w:sz w:val="20"/>
          <w:szCs w:val="20"/>
          <w:lang w:val="en-US"/>
        </w:rPr>
        <w:fldChar w:fldCharType="end"/>
      </w:r>
      <w:r w:rsidRPr="00221E63">
        <w:rPr>
          <w:rFonts w:ascii="Times New Roman" w:hAnsi="Times New Roman"/>
          <w:color w:val="000000"/>
          <w:sz w:val="20"/>
          <w:szCs w:val="20"/>
          <w:lang w:val="en-US"/>
        </w:rPr>
        <w:t>. A somewhat different approach has been used by Kappelman et al</w:t>
      </w:r>
      <w:r w:rsidR="009E1C52" w:rsidRPr="00221E63">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ADDIN EN.CITE &lt;EndNote&gt;&lt;Cite ExcludeAuth="1"&gt;&lt;Author&gt;Kappelman&lt;/Author&gt;&lt;Year&gt;2007&lt;/Year&gt;&lt;RecNum&gt;524&lt;/RecNum&gt;&lt;DisplayText&gt;(2007)&lt;/DisplayText&gt;&lt;record&gt;&lt;rec-number&gt;524&lt;/rec-number&gt;&lt;foreign-keys&gt;&lt;key app="EN" db-id="set00a0fqef0paer00ovwzz1xa9avxsrv95t"&gt;524&lt;/key&gt;&lt;/foreign-keys&gt;&lt;ref-type name="Journal Article"&gt;17&lt;/ref-type&gt;&lt;contributors&gt;&lt;authors&gt;&lt;author&gt;Kappelman, Leon A.&lt;/author&gt;&lt;author&gt;McKeeman, Robert&lt;/author&gt;&lt;author&gt;Zhang, Lixuan&lt;/author&gt;&lt;/authors&gt;&lt;/contributors&gt;&lt;titles&gt;&lt;title&gt;Early Warning Signs of it Project Failure: The Dominant Dozen&lt;/title&gt;&lt;secondary-title&gt;EDPACS: The EDP Audit, Control, and Security Newsletter&lt;/secondary-title&gt;&lt;/titles&gt;&lt;pages&gt;1 - 10&lt;/pages&gt;&lt;volume&gt;35&lt;/volume&gt;&lt;number&gt;1&lt;/number&gt;&lt;dates&gt;&lt;year&gt;2007&lt;/year&gt;&lt;/dates&gt;&lt;isbn&gt;0736-6981&lt;/isbn&gt;&lt;label&gt;hpk331&lt;/label&gt;&lt;urls&gt;&lt;related-urls&gt;&lt;url&gt;http://www.informaworld.com/10.1080/07366980701238939&lt;/url&gt;&lt;/related-urls&gt;&lt;/urls&gt;&lt;access-date&gt;June 23, 2009&lt;/access-date&gt;&lt;/record&gt;&lt;/Cite&gt;&lt;/EndNote&gt;</w:instrText>
      </w:r>
      <w:r w:rsidRPr="00221E63">
        <w:rPr>
          <w:rFonts w:ascii="Times New Roman" w:hAnsi="Times New Roman"/>
          <w:color w:val="000000"/>
          <w:sz w:val="20"/>
          <w:szCs w:val="20"/>
          <w:lang w:val="en-US"/>
        </w:rPr>
        <w:fldChar w:fldCharType="separate"/>
      </w:r>
      <w:r w:rsidRPr="00221E63">
        <w:rPr>
          <w:rFonts w:ascii="Times New Roman" w:hAnsi="Times New Roman"/>
          <w:color w:val="000000"/>
          <w:sz w:val="20"/>
          <w:szCs w:val="20"/>
          <w:lang w:val="en-US"/>
        </w:rPr>
        <w:t>(2007)</w:t>
      </w:r>
      <w:r w:rsidRPr="00221E63">
        <w:rPr>
          <w:rFonts w:ascii="Times New Roman" w:hAnsi="Times New Roman"/>
          <w:color w:val="000000"/>
          <w:sz w:val="20"/>
          <w:szCs w:val="20"/>
          <w:lang w:val="en-US"/>
        </w:rPr>
        <w:fldChar w:fldCharType="end"/>
      </w:r>
      <w:r w:rsidRPr="00221E63">
        <w:rPr>
          <w:rFonts w:ascii="Times New Roman" w:hAnsi="Times New Roman"/>
          <w:color w:val="000000"/>
          <w:sz w:val="20"/>
          <w:szCs w:val="20"/>
          <w:lang w:val="en-US"/>
        </w:rPr>
        <w:t xml:space="preserve"> and Klakegg et al</w:t>
      </w:r>
      <w:r w:rsidR="009E1C52" w:rsidRPr="00221E63">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ADDIN EN.CITE &lt;EndNote&gt;&lt;Cite ExcludeAuth="1"&gt;&lt;Author&gt;Klakegg&lt;/Author&gt;&lt;Year&gt;2010&lt;/Year&gt;&lt;RecNum&gt;733&lt;/RecNum&gt;&lt;DisplayText&gt;(2010)&lt;/DisplayText&gt;&lt;record&gt;&lt;rec-number&gt;733&lt;/rec-number&gt;&lt;foreign-keys&gt;&lt;key app="EN" db-id="set00a0fqef0paer00ovwzz1xa9avxsrv95t"&gt;733&lt;/key&gt;&lt;/foreign-keys&gt;&lt;ref-type name="Book"&gt;6&lt;/ref-type&gt;&lt;contributors&gt;&lt;authors&gt;&lt;author&gt;Ole Jonny Klakegg&lt;/author&gt;&lt;author&gt;Bjørn Andersen&lt;/author&gt;&lt;author&gt;Terry Williams&lt;/author&gt;&lt;author&gt;Derek Walker&lt;/author&gt;&lt;author&gt;Ole Morten Magnussen&lt;/author&gt;&lt;/authors&gt;&lt;tertiary-authors&gt;&lt;author&gt;Project Management Institute&lt;/author&gt;&lt;/tertiary-authors&gt;&lt;/contributors&gt;&lt;titles&gt;&lt;title&gt;Early Warning Signs in Complex Projects&lt;/title&gt;&lt;/titles&gt;&lt;pages&gt;176&lt;/pages&gt;&lt;dates&gt;&lt;year&gt;2010&lt;/year&gt;&lt;/dates&gt;&lt;pub-location&gt;Newtown Square, PA&lt;/pub-location&gt;&lt;publisher&gt;Project Management Institute&lt;/publisher&gt;&lt;label&gt;B120&lt;/label&gt;&lt;urls&gt;&lt;/urls&gt;&lt;/record&gt;&lt;/Cite&gt;&lt;/EndNote&gt;</w:instrText>
      </w:r>
      <w:r w:rsidRPr="00221E63">
        <w:rPr>
          <w:rFonts w:ascii="Times New Roman" w:hAnsi="Times New Roman"/>
          <w:color w:val="000000"/>
          <w:sz w:val="20"/>
          <w:szCs w:val="20"/>
          <w:lang w:val="en-US"/>
        </w:rPr>
        <w:fldChar w:fldCharType="separate"/>
      </w:r>
      <w:r w:rsidRPr="00221E63">
        <w:rPr>
          <w:rFonts w:ascii="Times New Roman" w:hAnsi="Times New Roman"/>
          <w:color w:val="000000"/>
          <w:sz w:val="20"/>
          <w:szCs w:val="20"/>
          <w:lang w:val="en-US"/>
        </w:rPr>
        <w:t>(2010)</w:t>
      </w:r>
      <w:r w:rsidRPr="00221E63">
        <w:rPr>
          <w:rFonts w:ascii="Times New Roman" w:hAnsi="Times New Roman"/>
          <w:color w:val="000000"/>
          <w:sz w:val="20"/>
          <w:szCs w:val="20"/>
          <w:lang w:val="en-US"/>
        </w:rPr>
        <w:fldChar w:fldCharType="end"/>
      </w:r>
      <w:r w:rsidR="00AA311E" w:rsidRPr="00221E63">
        <w:rPr>
          <w:rFonts w:ascii="Times New Roman" w:hAnsi="Times New Roman"/>
          <w:color w:val="000000"/>
          <w:sz w:val="20"/>
          <w:szCs w:val="20"/>
          <w:lang w:val="en-US"/>
        </w:rPr>
        <w:t xml:space="preserve">, </w:t>
      </w:r>
      <w:r w:rsidRPr="00522471">
        <w:rPr>
          <w:rFonts w:ascii="Times New Roman" w:hAnsi="Times New Roman"/>
          <w:color w:val="000000"/>
          <w:sz w:val="20"/>
          <w:szCs w:val="20"/>
          <w:lang w:val="en-US"/>
        </w:rPr>
        <w:t xml:space="preserve">where </w:t>
      </w:r>
      <w:r w:rsidRPr="00522471">
        <w:rPr>
          <w:rFonts w:ascii="Times New Roman" w:hAnsi="Times New Roman"/>
          <w:color w:val="000000"/>
          <w:sz w:val="20"/>
          <w:szCs w:val="20"/>
          <w:lang w:val="en-US"/>
        </w:rPr>
        <w:lastRenderedPageBreak/>
        <w:t>experience from earlier projects is used as a basis for discussions with project management</w:t>
      </w:r>
      <w:r w:rsidR="000664CC" w:rsidRPr="00C61446">
        <w:rPr>
          <w:rFonts w:ascii="Times New Roman" w:hAnsi="Times New Roman"/>
          <w:color w:val="000000"/>
          <w:sz w:val="20"/>
          <w:szCs w:val="20"/>
          <w:lang w:val="en-US"/>
        </w:rPr>
        <w:t xml:space="preserve"> </w:t>
      </w:r>
      <w:r w:rsidRPr="00C61446">
        <w:rPr>
          <w:rFonts w:ascii="Times New Roman" w:hAnsi="Times New Roman"/>
          <w:color w:val="000000"/>
          <w:sz w:val="20"/>
          <w:szCs w:val="20"/>
          <w:lang w:val="en-US"/>
        </w:rPr>
        <w:t>experts</w:t>
      </w:r>
      <w:r w:rsidR="00601345" w:rsidRPr="00C61446">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in order to get their qualified assessments of the relative importance of the early warning signs.</w:t>
      </w:r>
    </w:p>
    <w:p w:rsidR="009475F5" w:rsidRPr="00221E63" w:rsidRDefault="009475F5" w:rsidP="00D82584">
      <w:pPr>
        <w:spacing w:line="480" w:lineRule="auto"/>
        <w:jc w:val="both"/>
        <w:rPr>
          <w:rFonts w:ascii="Times New Roman" w:hAnsi="Times New Roman"/>
          <w:color w:val="000000"/>
          <w:sz w:val="20"/>
          <w:szCs w:val="20"/>
          <w:lang w:val="en-US"/>
        </w:rPr>
      </w:pPr>
      <w:r w:rsidRPr="00C61446">
        <w:rPr>
          <w:rFonts w:ascii="Times New Roman" w:hAnsi="Times New Roman"/>
          <w:color w:val="000000"/>
          <w:sz w:val="20"/>
          <w:szCs w:val="20"/>
          <w:lang w:val="en-US"/>
        </w:rPr>
        <w:t xml:space="preserve">Another concept </w:t>
      </w:r>
      <w:r w:rsidR="00373E18" w:rsidRPr="00C61446">
        <w:rPr>
          <w:rFonts w:ascii="Times New Roman" w:hAnsi="Times New Roman"/>
          <w:color w:val="000000"/>
          <w:sz w:val="20"/>
          <w:szCs w:val="20"/>
          <w:lang w:val="en-US"/>
        </w:rPr>
        <w:t xml:space="preserve">that </w:t>
      </w:r>
      <w:r w:rsidRPr="00C61446">
        <w:rPr>
          <w:rFonts w:ascii="Times New Roman" w:hAnsi="Times New Roman"/>
          <w:color w:val="000000"/>
          <w:sz w:val="20"/>
          <w:szCs w:val="20"/>
          <w:lang w:val="en-US"/>
        </w:rPr>
        <w:t xml:space="preserve">is indirectly related to early warnings in projects is the cause and effect analysis approach. We believe that since this topic focuses on causes and origins of issues, </w:t>
      </w:r>
      <w:r w:rsidR="00373E18" w:rsidRPr="00C61446">
        <w:rPr>
          <w:rFonts w:ascii="Times New Roman" w:hAnsi="Times New Roman"/>
          <w:color w:val="000000"/>
          <w:sz w:val="20"/>
          <w:szCs w:val="20"/>
          <w:lang w:val="en-US"/>
        </w:rPr>
        <w:t xml:space="preserve">it </w:t>
      </w:r>
      <w:r w:rsidRPr="00C61446">
        <w:rPr>
          <w:rFonts w:ascii="Times New Roman" w:hAnsi="Times New Roman"/>
          <w:color w:val="000000"/>
          <w:sz w:val="20"/>
          <w:szCs w:val="20"/>
          <w:lang w:val="en-US"/>
        </w:rPr>
        <w:t>is closely related to success and failure factors in projects. Nikander (2002) argue</w:t>
      </w:r>
      <w:r w:rsidR="00373E18" w:rsidRPr="00C61446">
        <w:rPr>
          <w:rFonts w:ascii="Times New Roman" w:hAnsi="Times New Roman"/>
          <w:color w:val="000000"/>
          <w:sz w:val="20"/>
          <w:szCs w:val="20"/>
          <w:lang w:val="en-US"/>
        </w:rPr>
        <w:t>d</w:t>
      </w:r>
      <w:r w:rsidRPr="00C61446">
        <w:rPr>
          <w:rFonts w:ascii="Times New Roman" w:hAnsi="Times New Roman"/>
          <w:color w:val="000000"/>
          <w:sz w:val="20"/>
          <w:szCs w:val="20"/>
          <w:lang w:val="en-US"/>
        </w:rPr>
        <w:t xml:space="preserve"> about the common causes of failure of projects and their effects on the project success. </w:t>
      </w:r>
      <w:r w:rsidR="00373E18" w:rsidRPr="00C61446">
        <w:rPr>
          <w:rFonts w:ascii="Times New Roman" w:hAnsi="Times New Roman"/>
          <w:color w:val="000000"/>
          <w:sz w:val="20"/>
          <w:szCs w:val="20"/>
          <w:lang w:val="en-US"/>
        </w:rPr>
        <w:t>He</w:t>
      </w:r>
      <w:r w:rsidRPr="00C61446">
        <w:rPr>
          <w:rFonts w:ascii="Times New Roman" w:hAnsi="Times New Roman"/>
          <w:color w:val="000000"/>
          <w:sz w:val="20"/>
          <w:szCs w:val="20"/>
          <w:lang w:val="en-US"/>
        </w:rPr>
        <w:t xml:space="preserve"> conclude</w:t>
      </w:r>
      <w:r w:rsidR="00373E18" w:rsidRPr="00C61446">
        <w:rPr>
          <w:rFonts w:ascii="Times New Roman" w:hAnsi="Times New Roman"/>
          <w:color w:val="000000"/>
          <w:sz w:val="20"/>
          <w:szCs w:val="20"/>
          <w:lang w:val="en-US"/>
        </w:rPr>
        <w:t>d</w:t>
      </w:r>
      <w:r w:rsidRPr="00C61446">
        <w:rPr>
          <w:rFonts w:ascii="Times New Roman" w:hAnsi="Times New Roman"/>
          <w:color w:val="000000"/>
          <w:sz w:val="20"/>
          <w:szCs w:val="20"/>
          <w:lang w:val="en-US"/>
        </w:rPr>
        <w:t xml:space="preserve"> that project problems and their causes are at least to some extent parts of the same factor group even though they can be interpreted differently when observed from differe</w:t>
      </w:r>
      <w:r w:rsidRPr="001D69DE">
        <w:rPr>
          <w:rFonts w:ascii="Times New Roman" w:hAnsi="Times New Roman"/>
          <w:color w:val="000000"/>
          <w:sz w:val="20"/>
          <w:szCs w:val="20"/>
          <w:lang w:val="en-US"/>
        </w:rPr>
        <w:t>nt points of view or at different times. In addition he provide</w:t>
      </w:r>
      <w:r w:rsidR="009D721D" w:rsidRPr="00C61446">
        <w:rPr>
          <w:rFonts w:ascii="Times New Roman" w:hAnsi="Times New Roman"/>
          <w:color w:val="000000"/>
          <w:sz w:val="20"/>
          <w:szCs w:val="20"/>
          <w:lang w:val="en-US"/>
        </w:rPr>
        <w:t>d</w:t>
      </w:r>
      <w:r w:rsidRPr="00C61446">
        <w:rPr>
          <w:rFonts w:ascii="Times New Roman" w:hAnsi="Times New Roman"/>
          <w:color w:val="000000"/>
          <w:sz w:val="20"/>
          <w:szCs w:val="20"/>
          <w:lang w:val="en-US"/>
        </w:rPr>
        <w:t xml:space="preserve"> a model indicating that problems, their causes and early warnings are connected through a chain. This phenomenon is claimed to be similar to the one observed in project risk management resul</w:t>
      </w:r>
      <w:r w:rsidRPr="001D69DE">
        <w:rPr>
          <w:rFonts w:ascii="Times New Roman" w:hAnsi="Times New Roman"/>
          <w:color w:val="000000"/>
          <w:sz w:val="20"/>
          <w:szCs w:val="20"/>
          <w:lang w:val="en-US"/>
        </w:rPr>
        <w:t>ts.</w:t>
      </w:r>
      <w:r w:rsidR="009D721D" w:rsidRPr="001D69DE">
        <w:rPr>
          <w:rFonts w:ascii="Times New Roman" w:hAnsi="Times New Roman"/>
          <w:color w:val="000000"/>
          <w:sz w:val="20"/>
          <w:szCs w:val="20"/>
          <w:lang w:val="en-US"/>
        </w:rPr>
        <w:t xml:space="preserve"> </w:t>
      </w:r>
      <w:r w:rsidRPr="001D69DE">
        <w:rPr>
          <w:rFonts w:ascii="Times New Roman" w:hAnsi="Times New Roman"/>
          <w:color w:val="000000"/>
          <w:sz w:val="20"/>
          <w:szCs w:val="20"/>
          <w:lang w:val="en-US"/>
        </w:rPr>
        <w:t>There are other sources which</w:t>
      </w:r>
      <w:r w:rsidR="009D721D" w:rsidRPr="00C61446">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although not mentioning the term “early warning” directly, refer to cause and effect analysis and root cause analysis approaches for identification of risks in advance in order to prevent future problems (Leszak et al., 2000; Parker </w:t>
      </w:r>
      <w:r w:rsidR="00F06992" w:rsidRPr="00C61446">
        <w:rPr>
          <w:rFonts w:ascii="Times New Roman" w:hAnsi="Times New Roman"/>
          <w:color w:val="000000"/>
          <w:sz w:val="20"/>
          <w:szCs w:val="20"/>
          <w:lang w:val="en-US"/>
        </w:rPr>
        <w:t xml:space="preserve">&amp; </w:t>
      </w:r>
      <w:r w:rsidRPr="00C61446">
        <w:rPr>
          <w:rFonts w:ascii="Times New Roman" w:hAnsi="Times New Roman"/>
          <w:color w:val="000000"/>
          <w:sz w:val="20"/>
          <w:szCs w:val="20"/>
          <w:lang w:val="en-US"/>
        </w:rPr>
        <w:t xml:space="preserve">Skitmore, 2005; Sambasivan </w:t>
      </w:r>
      <w:r w:rsidR="00F06992" w:rsidRPr="00C61446">
        <w:rPr>
          <w:rFonts w:ascii="Times New Roman" w:hAnsi="Times New Roman"/>
          <w:color w:val="000000"/>
          <w:sz w:val="20"/>
          <w:szCs w:val="20"/>
          <w:lang w:val="en-US"/>
        </w:rPr>
        <w:t>&amp;</w:t>
      </w:r>
      <w:r w:rsidR="00926023" w:rsidRPr="00C61446">
        <w:rPr>
          <w:rFonts w:ascii="Times New Roman" w:hAnsi="Times New Roman"/>
          <w:color w:val="000000"/>
          <w:sz w:val="20"/>
          <w:szCs w:val="20"/>
          <w:lang w:val="en-US"/>
        </w:rPr>
        <w:t xml:space="preserve"> </w:t>
      </w:r>
      <w:r w:rsidRPr="00C61446">
        <w:rPr>
          <w:rFonts w:ascii="Times New Roman" w:hAnsi="Times New Roman"/>
          <w:color w:val="000000"/>
          <w:sz w:val="20"/>
          <w:szCs w:val="20"/>
          <w:lang w:val="en-US"/>
        </w:rPr>
        <w:t>Soon, 2007; Ohatka</w:t>
      </w:r>
      <w:r w:rsidR="00F06992" w:rsidRPr="001D69DE">
        <w:rPr>
          <w:rFonts w:ascii="Times New Roman" w:hAnsi="Times New Roman"/>
          <w:color w:val="000000"/>
          <w:sz w:val="20"/>
          <w:szCs w:val="20"/>
          <w:lang w:val="en-US"/>
        </w:rPr>
        <w:t xml:space="preserve"> &amp;</w:t>
      </w:r>
      <w:r w:rsidRPr="001D69DE">
        <w:rPr>
          <w:rFonts w:ascii="Times New Roman" w:hAnsi="Times New Roman"/>
          <w:color w:val="000000"/>
          <w:sz w:val="20"/>
          <w:szCs w:val="20"/>
          <w:lang w:val="en-US"/>
        </w:rPr>
        <w:t xml:space="preserve"> Fukazawa, 2009; Williams et al., 2012).</w:t>
      </w:r>
      <w:r w:rsidR="00CE775E" w:rsidRPr="001D69DE">
        <w:rPr>
          <w:rFonts w:ascii="Times New Roman" w:hAnsi="Times New Roman"/>
          <w:color w:val="000000"/>
          <w:sz w:val="20"/>
          <w:szCs w:val="20"/>
          <w:lang w:val="en-US"/>
        </w:rPr>
        <w:t xml:space="preserve"> </w:t>
      </w:r>
    </w:p>
    <w:p w:rsidR="00292292" w:rsidRPr="001D69DE" w:rsidRDefault="00292292" w:rsidP="00B45DCB">
      <w:pPr>
        <w:spacing w:line="480" w:lineRule="auto"/>
        <w:jc w:val="both"/>
        <w:rPr>
          <w:rFonts w:ascii="Times New Roman" w:hAnsi="Times New Roman"/>
          <w:color w:val="000000"/>
          <w:sz w:val="20"/>
          <w:szCs w:val="20"/>
          <w:lang w:val="en-US"/>
        </w:rPr>
      </w:pPr>
      <w:r w:rsidRPr="00221E63">
        <w:rPr>
          <w:rFonts w:ascii="Times New Roman" w:hAnsi="Times New Roman"/>
          <w:color w:val="000000"/>
          <w:sz w:val="20"/>
          <w:szCs w:val="20"/>
          <w:lang w:val="en-US"/>
        </w:rPr>
        <w:t xml:space="preserve">In addition to the EWS that can be identified through project assessments, another category of signs </w:t>
      </w:r>
      <w:r w:rsidR="009D721D" w:rsidRPr="00C61446">
        <w:rPr>
          <w:rFonts w:ascii="Times New Roman" w:hAnsi="Times New Roman"/>
          <w:color w:val="000000"/>
          <w:sz w:val="20"/>
          <w:szCs w:val="20"/>
          <w:lang w:val="en-US"/>
        </w:rPr>
        <w:t xml:space="preserve">can be </w:t>
      </w:r>
      <w:r w:rsidRPr="00C61446">
        <w:rPr>
          <w:rFonts w:ascii="Times New Roman" w:hAnsi="Times New Roman"/>
          <w:color w:val="000000"/>
          <w:sz w:val="20"/>
          <w:szCs w:val="20"/>
          <w:lang w:val="en-US"/>
        </w:rPr>
        <w:t xml:space="preserve">denoted "gut feeling" signs. These signs are by Nikander and Eloranta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ADDIN EN.CITE &lt;EndNote&gt;&lt;Cite ExcludeAuth="1"&gt;&lt;Author&gt;Nikander&lt;/Author&gt;&lt;Year&gt;2001&lt;/Year&gt;&lt;RecNum&gt;52&lt;/RecNum&gt;&lt;DisplayText&gt;(2001)&lt;/DisplayText&gt;&lt;record&gt;&lt;rec-number&gt;52&lt;/rec-number&gt;&lt;foreign-keys&gt;&lt;key app="EN" db-id="set00a0fqef0paer00ovwzz1xa9avxsrv95t"&gt;52&lt;/key&gt;&lt;/foreign-keys&gt;&lt;ref-type name="Journal Article"&gt;17&lt;/ref-type&gt;&lt;contributors&gt;&lt;authors&gt;&lt;author&gt;Nikander, Ilmari O.&lt;/author&gt;&lt;author&gt;Eloranta, Eero&lt;/author&gt;&lt;/authors&gt;&lt;/contributors&gt;&lt;titles&gt;&lt;title&gt;Project management by early warnings&lt;/title&gt;&lt;secondary-title&gt;International Journal of Project Management&lt;/secondary-title&gt;&lt;/titles&gt;&lt;periodical&gt;&lt;full-title&gt;International Journal of Project Management&lt;/full-title&gt;&lt;/periodical&gt;&lt;pages&gt;385-399&lt;/pages&gt;&lt;volume&gt;19&lt;/volume&gt;&lt;number&gt;7&lt;/number&gt;&lt;section&gt;OBS: Med abstract !!&lt;/section&gt;&lt;keywords&gt;&lt;keyword&gt;Project management&lt;/keyword&gt;&lt;keyword&gt;Symptom&lt;/keyword&gt;&lt;keyword&gt;Early warning&lt;/keyword&gt;&lt;keyword&gt;Weak signals&lt;/keyword&gt;&lt;/keywords&gt;&lt;dates&gt;&lt;year&gt;2001&lt;/year&gt;&lt;/dates&gt;&lt;label&gt;hpk038&lt;/label&gt;&lt;urls&gt;&lt;related-urls&gt;&lt;url&gt;http://www.sciencedirect.com/science/article/B6V9V-43S623R-2/2/be57d4d3bd150f0b61da9dea88b77d48 &lt;/url&gt;&lt;/related-urls&gt;&lt;/urls&gt;&lt;/record&gt;&lt;/Cite&gt;&lt;/EndNote&gt;</w:instrText>
      </w:r>
      <w:r w:rsidRPr="00221E63">
        <w:rPr>
          <w:rFonts w:ascii="Times New Roman" w:hAnsi="Times New Roman"/>
          <w:color w:val="000000"/>
          <w:sz w:val="20"/>
          <w:szCs w:val="20"/>
          <w:lang w:val="en-US"/>
        </w:rPr>
        <w:fldChar w:fldCharType="separate"/>
      </w:r>
      <w:r w:rsidRPr="00221E63">
        <w:rPr>
          <w:rFonts w:ascii="Times New Roman" w:hAnsi="Times New Roman"/>
          <w:color w:val="000000"/>
          <w:sz w:val="20"/>
          <w:szCs w:val="20"/>
          <w:lang w:val="en-US"/>
        </w:rPr>
        <w:t>(2001)</w:t>
      </w:r>
      <w:r w:rsidRPr="00221E63">
        <w:rPr>
          <w:rFonts w:ascii="Times New Roman" w:hAnsi="Times New Roman"/>
          <w:color w:val="000000"/>
          <w:sz w:val="20"/>
          <w:szCs w:val="20"/>
          <w:lang w:val="en-US"/>
        </w:rPr>
        <w:fldChar w:fldCharType="end"/>
      </w:r>
      <w:r w:rsidR="005F3CA8" w:rsidRPr="00221E63">
        <w:rPr>
          <w:rFonts w:ascii="Times New Roman" w:hAnsi="Times New Roman"/>
          <w:color w:val="000000"/>
          <w:sz w:val="20"/>
          <w:szCs w:val="20"/>
          <w:lang w:val="en-US"/>
        </w:rPr>
        <w:t xml:space="preserve"> described through the statement</w:t>
      </w:r>
      <w:r w:rsidRPr="00221E63">
        <w:rPr>
          <w:rFonts w:ascii="Times New Roman" w:hAnsi="Times New Roman"/>
          <w:color w:val="000000"/>
          <w:sz w:val="20"/>
          <w:szCs w:val="20"/>
          <w:lang w:val="en-US"/>
        </w:rPr>
        <w:t>: "anticipatory feelings are the least easy to detect, identify and interpret, intuitive feeling" (p</w:t>
      </w:r>
      <w:r w:rsidR="009D721D" w:rsidRPr="00522471">
        <w:rPr>
          <w:rFonts w:ascii="Times New Roman" w:hAnsi="Times New Roman"/>
          <w:color w:val="000000"/>
          <w:sz w:val="20"/>
          <w:szCs w:val="20"/>
          <w:lang w:val="en-US"/>
        </w:rPr>
        <w:t>age</w:t>
      </w:r>
      <w:r w:rsidRPr="00C61446">
        <w:rPr>
          <w:rFonts w:ascii="Times New Roman" w:hAnsi="Times New Roman"/>
          <w:color w:val="000000"/>
          <w:sz w:val="20"/>
          <w:szCs w:val="20"/>
          <w:lang w:val="en-US"/>
        </w:rPr>
        <w:t xml:space="preserve"> 387). Klakegg et al</w:t>
      </w:r>
      <w:r w:rsidR="0096625A" w:rsidRPr="00C61446">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(2010) </w:t>
      </w:r>
      <w:r w:rsidR="005F3CA8" w:rsidRPr="00C61446">
        <w:rPr>
          <w:rFonts w:ascii="Times New Roman" w:hAnsi="Times New Roman"/>
          <w:color w:val="000000"/>
          <w:sz w:val="20"/>
          <w:szCs w:val="20"/>
          <w:lang w:val="en-US"/>
        </w:rPr>
        <w:t>are making</w:t>
      </w:r>
      <w:r w:rsidRPr="00C61446">
        <w:rPr>
          <w:rFonts w:ascii="Times New Roman" w:hAnsi="Times New Roman"/>
          <w:color w:val="000000"/>
          <w:sz w:val="20"/>
          <w:szCs w:val="20"/>
          <w:lang w:val="en-US"/>
        </w:rPr>
        <w:t xml:space="preserve"> </w:t>
      </w:r>
      <w:r w:rsidR="005F3CA8" w:rsidRPr="00C61446">
        <w:rPr>
          <w:rFonts w:ascii="Times New Roman" w:hAnsi="Times New Roman"/>
          <w:color w:val="000000"/>
          <w:sz w:val="20"/>
          <w:szCs w:val="20"/>
          <w:lang w:val="en-US"/>
        </w:rPr>
        <w:t>a very simple</w:t>
      </w:r>
      <w:r w:rsidRPr="00C61446">
        <w:rPr>
          <w:rFonts w:ascii="Times New Roman" w:hAnsi="Times New Roman"/>
          <w:color w:val="000000"/>
          <w:sz w:val="20"/>
          <w:szCs w:val="20"/>
          <w:lang w:val="en-US"/>
        </w:rPr>
        <w:t xml:space="preserve"> categorization of EW</w:t>
      </w:r>
      <w:r w:rsidR="009E6CCF" w:rsidRPr="00C61446">
        <w:rPr>
          <w:rFonts w:ascii="Times New Roman" w:hAnsi="Times New Roman"/>
          <w:color w:val="000000"/>
          <w:sz w:val="20"/>
          <w:szCs w:val="20"/>
          <w:lang w:val="en-US"/>
        </w:rPr>
        <w:t xml:space="preserve">S, where they are </w:t>
      </w:r>
      <w:r w:rsidRPr="00C61446">
        <w:rPr>
          <w:rFonts w:ascii="Times New Roman" w:hAnsi="Times New Roman"/>
          <w:color w:val="000000"/>
          <w:sz w:val="20"/>
          <w:szCs w:val="20"/>
          <w:lang w:val="en-US"/>
        </w:rPr>
        <w:t xml:space="preserve">either identified through assessments or </w:t>
      </w:r>
      <w:r w:rsidR="009E6CCF" w:rsidRPr="00C61446">
        <w:rPr>
          <w:rFonts w:ascii="Times New Roman" w:hAnsi="Times New Roman"/>
          <w:color w:val="000000"/>
          <w:sz w:val="20"/>
          <w:szCs w:val="20"/>
          <w:lang w:val="en-US"/>
        </w:rPr>
        <w:t xml:space="preserve">they are </w:t>
      </w:r>
      <w:r w:rsidRPr="00C61446">
        <w:rPr>
          <w:rFonts w:ascii="Times New Roman" w:hAnsi="Times New Roman"/>
          <w:color w:val="000000"/>
          <w:sz w:val="20"/>
          <w:szCs w:val="20"/>
          <w:lang w:val="en-US"/>
        </w:rPr>
        <w:t xml:space="preserve">based on "gut feeling" (see also table </w:t>
      </w:r>
      <w:r w:rsidR="00B45DCB" w:rsidRPr="00C61446">
        <w:rPr>
          <w:rFonts w:ascii="Times New Roman" w:hAnsi="Times New Roman"/>
          <w:color w:val="000000"/>
          <w:sz w:val="20"/>
          <w:szCs w:val="20"/>
          <w:lang w:val="en-US"/>
        </w:rPr>
        <w:t>1</w:t>
      </w:r>
      <w:r w:rsidRPr="00C61446">
        <w:rPr>
          <w:rFonts w:ascii="Times New Roman" w:hAnsi="Times New Roman"/>
          <w:color w:val="000000"/>
          <w:sz w:val="20"/>
          <w:szCs w:val="20"/>
          <w:lang w:val="en-US"/>
        </w:rPr>
        <w:t xml:space="preserve">). Such </w:t>
      </w:r>
      <w:r w:rsidR="009E6CCF" w:rsidRPr="00C61446">
        <w:rPr>
          <w:rFonts w:ascii="Times New Roman" w:hAnsi="Times New Roman"/>
          <w:color w:val="000000"/>
          <w:sz w:val="20"/>
          <w:szCs w:val="20"/>
          <w:lang w:val="en-US"/>
        </w:rPr>
        <w:t xml:space="preserve">a </w:t>
      </w:r>
      <w:r w:rsidRPr="00C61446">
        <w:rPr>
          <w:rFonts w:ascii="Times New Roman" w:hAnsi="Times New Roman"/>
          <w:color w:val="000000"/>
          <w:sz w:val="20"/>
          <w:szCs w:val="20"/>
          <w:lang w:val="en-US"/>
        </w:rPr>
        <w:t xml:space="preserve">“gut feeling” will usually be closely related to the tacit knowledge of the recipient of the signals. Whitty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ADDIN EN.CITE &lt;EndNote&gt;&lt;Cite ExcludeAuth="1"&gt;&lt;Author&gt;Whitty&lt;/Author&gt;&lt;Year&gt;2010&lt;/Year&gt;&lt;RecNum&gt;810&lt;/RecNum&gt;&lt;DisplayText&gt;(2010)&lt;/DisplayText&gt;&lt;record&gt;&lt;rec-number&gt;810&lt;/rec-number&gt;&lt;foreign-keys&gt;&lt;key app="EN" db-id="set00a0fqef0paer00ovwzz1xa9avxsrv95t"&gt;810&lt;/key&gt;&lt;/foreign-keys&gt;&lt;ref-type name="Journal Article"&gt;17&lt;/ref-type&gt;&lt;contributors&gt;&lt;authors&gt;&lt;author&gt;Stephen Jonathan Whitty&lt;/author&gt;&lt;/authors&gt;&lt;/contributors&gt;&lt;titles&gt;&lt;title&gt;Project management artefacts and the emotions they evoke&lt;/title&gt;&lt;secondary-title&gt;International Journal of Managing Projects in Business&lt;/secondary-title&gt;&lt;/titles&gt;&lt;periodical&gt;&lt;full-title&gt;International Journal of Managing Projects in Business&lt;/full-title&gt;&lt;/periodical&gt;&lt;pages&gt;22 - 45&lt;/pages&gt;&lt;volume&gt;3&lt;/volume&gt;&lt;number&gt;1&lt;/number&gt;&lt;keywords&gt;&lt;keyword&gt;Affective psychology, Artefacts, Phenomenology, Project management&lt;/keyword&gt;&lt;/keywords&gt;&lt;dates&gt;&lt;year&gt;2010&lt;/year&gt;&lt;/dates&gt;&lt;label&gt;hpk509&lt;/label&gt;&lt;work-type&gt;Research paper&lt;/work-type&gt;&lt;urls&gt;&lt;/urls&gt;&lt;electronic-resource-num&gt;10.1108/17538371011014017 &lt;/electronic-resource-num&gt;&lt;/record&gt;&lt;/Cite&gt;&lt;/EndNote&gt;</w:instrText>
      </w:r>
      <w:r w:rsidRPr="00221E63">
        <w:rPr>
          <w:rFonts w:ascii="Times New Roman" w:hAnsi="Times New Roman"/>
          <w:color w:val="000000"/>
          <w:sz w:val="20"/>
          <w:szCs w:val="20"/>
          <w:lang w:val="en-US"/>
        </w:rPr>
        <w:fldChar w:fldCharType="separate"/>
      </w:r>
      <w:r w:rsidRPr="00221E63">
        <w:rPr>
          <w:rFonts w:ascii="Times New Roman" w:hAnsi="Times New Roman"/>
          <w:color w:val="000000"/>
          <w:sz w:val="20"/>
          <w:szCs w:val="20"/>
          <w:lang w:val="en-US"/>
        </w:rPr>
        <w:t>(2010)</w:t>
      </w:r>
      <w:r w:rsidRPr="00221E63">
        <w:rPr>
          <w:rFonts w:ascii="Times New Roman" w:hAnsi="Times New Roman"/>
          <w:color w:val="000000"/>
          <w:sz w:val="20"/>
          <w:szCs w:val="20"/>
          <w:lang w:val="en-US"/>
        </w:rPr>
        <w:fldChar w:fldCharType="end"/>
      </w:r>
      <w:r w:rsidRPr="00221E63">
        <w:rPr>
          <w:rFonts w:ascii="Times New Roman" w:hAnsi="Times New Roman"/>
          <w:color w:val="000000"/>
          <w:sz w:val="20"/>
          <w:szCs w:val="20"/>
          <w:lang w:val="en-US"/>
        </w:rPr>
        <w:t xml:space="preserve"> show</w:t>
      </w:r>
      <w:r w:rsidR="009D721D" w:rsidRPr="00221E63">
        <w:rPr>
          <w:rFonts w:ascii="Times New Roman" w:hAnsi="Times New Roman"/>
          <w:color w:val="000000"/>
          <w:sz w:val="20"/>
          <w:szCs w:val="20"/>
          <w:lang w:val="en-US"/>
        </w:rPr>
        <w:t>ed</w:t>
      </w:r>
      <w:r w:rsidRPr="00C61446">
        <w:rPr>
          <w:rFonts w:ascii="Times New Roman" w:hAnsi="Times New Roman"/>
          <w:color w:val="000000"/>
          <w:sz w:val="20"/>
          <w:szCs w:val="20"/>
          <w:lang w:val="en-US"/>
        </w:rPr>
        <w:t xml:space="preserve"> the importance of emotions as an expression of knowledge, and also the use of body language as such an expression</w:t>
      </w:r>
      <w:r w:rsidR="009D721D" w:rsidRPr="00C61446">
        <w:rPr>
          <w:rFonts w:ascii="Times New Roman" w:hAnsi="Times New Roman"/>
          <w:color w:val="000000"/>
          <w:sz w:val="20"/>
          <w:szCs w:val="20"/>
          <w:lang w:val="en-US"/>
        </w:rPr>
        <w:t xml:space="preserve">, and </w:t>
      </w:r>
      <w:r w:rsidRPr="00C61446">
        <w:rPr>
          <w:rFonts w:ascii="Times New Roman" w:hAnsi="Times New Roman"/>
          <w:color w:val="000000"/>
          <w:sz w:val="20"/>
          <w:szCs w:val="20"/>
          <w:lang w:val="en-US"/>
        </w:rPr>
        <w:t>exemplifie</w:t>
      </w:r>
      <w:r w:rsidR="009D721D" w:rsidRPr="00C61446">
        <w:rPr>
          <w:rFonts w:ascii="Times New Roman" w:hAnsi="Times New Roman"/>
          <w:color w:val="000000"/>
          <w:sz w:val="20"/>
          <w:szCs w:val="20"/>
          <w:lang w:val="en-US"/>
        </w:rPr>
        <w:t>d</w:t>
      </w:r>
      <w:r w:rsidRPr="00C61446">
        <w:rPr>
          <w:rFonts w:ascii="Times New Roman" w:hAnsi="Times New Roman"/>
          <w:color w:val="000000"/>
          <w:sz w:val="20"/>
          <w:szCs w:val="20"/>
          <w:lang w:val="en-US"/>
        </w:rPr>
        <w:t xml:space="preserve"> the importance of reading body lan</w:t>
      </w:r>
      <w:r w:rsidRPr="001D69DE">
        <w:rPr>
          <w:rFonts w:ascii="Times New Roman" w:hAnsi="Times New Roman"/>
          <w:color w:val="000000"/>
          <w:sz w:val="20"/>
          <w:szCs w:val="20"/>
          <w:lang w:val="en-US"/>
        </w:rPr>
        <w:t>guage in a project setting in order to read some of the - sometimes even critical - signs about the state/conditions of a project.</w:t>
      </w:r>
      <w:r w:rsidR="00CE775E" w:rsidRPr="001D69DE">
        <w:rPr>
          <w:rFonts w:ascii="Times New Roman" w:hAnsi="Times New Roman"/>
          <w:color w:val="000000"/>
          <w:sz w:val="20"/>
          <w:szCs w:val="20"/>
          <w:lang w:val="en-US"/>
        </w:rPr>
        <w:t xml:space="preserve"> </w:t>
      </w:r>
    </w:p>
    <w:p w:rsidR="009475F5" w:rsidRPr="00C61446" w:rsidRDefault="009475F5" w:rsidP="00C61446">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The last approach we will refer to is interface management</w:t>
      </w:r>
      <w:r w:rsidR="008B5A2D" w:rsidRPr="00C61446">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w:t>
      </w:r>
      <w:r w:rsidR="008B5A2D" w:rsidRPr="00C61446">
        <w:rPr>
          <w:rFonts w:ascii="Times New Roman" w:hAnsi="Times New Roman"/>
          <w:color w:val="000000"/>
          <w:sz w:val="20"/>
          <w:szCs w:val="20"/>
          <w:lang w:val="en-US"/>
        </w:rPr>
        <w:t xml:space="preserve">described by </w:t>
      </w:r>
      <w:r w:rsidRPr="00C61446">
        <w:rPr>
          <w:rFonts w:ascii="Times New Roman" w:hAnsi="Times New Roman"/>
          <w:color w:val="000000"/>
          <w:sz w:val="20"/>
          <w:szCs w:val="20"/>
          <w:lang w:val="en-US"/>
        </w:rPr>
        <w:t xml:space="preserve">Cleland and Morris (1988) as an element which serves as a natural check point for managers in order to monitor the performance and thus prevent problems from falling into </w:t>
      </w:r>
      <w:r w:rsidR="008B5A2D" w:rsidRPr="00C61446">
        <w:rPr>
          <w:rFonts w:ascii="Times New Roman" w:hAnsi="Times New Roman"/>
          <w:color w:val="000000"/>
          <w:sz w:val="20"/>
          <w:szCs w:val="20"/>
          <w:lang w:val="en-US"/>
        </w:rPr>
        <w:t xml:space="preserve">a </w:t>
      </w:r>
      <w:r w:rsidRPr="00C61446">
        <w:rPr>
          <w:rFonts w:ascii="Times New Roman" w:hAnsi="Times New Roman"/>
          <w:color w:val="000000"/>
          <w:sz w:val="20"/>
          <w:szCs w:val="20"/>
          <w:lang w:val="en-US"/>
        </w:rPr>
        <w:t>snowball process. Cal</w:t>
      </w:r>
      <w:r w:rsidR="000A7715" w:rsidRPr="00C61446">
        <w:rPr>
          <w:rFonts w:ascii="Times New Roman" w:hAnsi="Times New Roman"/>
          <w:color w:val="000000"/>
          <w:sz w:val="20"/>
          <w:szCs w:val="20"/>
          <w:lang w:val="en-US"/>
        </w:rPr>
        <w:t>g</w:t>
      </w:r>
      <w:r w:rsidRPr="00C61446">
        <w:rPr>
          <w:rFonts w:ascii="Times New Roman" w:hAnsi="Times New Roman"/>
          <w:color w:val="000000"/>
          <w:sz w:val="20"/>
          <w:szCs w:val="20"/>
          <w:lang w:val="en-US"/>
        </w:rPr>
        <w:t>ar and Connolly</w:t>
      </w:r>
      <w:r w:rsidR="000A7715" w:rsidRPr="00C61446">
        <w:rPr>
          <w:rFonts w:ascii="Times New Roman" w:hAnsi="Times New Roman"/>
          <w:color w:val="000000"/>
          <w:sz w:val="20"/>
          <w:szCs w:val="20"/>
          <w:lang w:val="en-US"/>
        </w:rPr>
        <w:t xml:space="preserve"> (2007)</w:t>
      </w:r>
      <w:r w:rsidRPr="00C61446">
        <w:rPr>
          <w:rFonts w:ascii="Times New Roman" w:hAnsi="Times New Roman"/>
          <w:color w:val="000000"/>
          <w:sz w:val="20"/>
          <w:szCs w:val="20"/>
          <w:lang w:val="en-US"/>
        </w:rPr>
        <w:t xml:space="preserve"> defined it as a means for development of effective communication and information exchange among project participants. The main objective of this process is to facilitate agreements with other stakeholders regarding roles </w:t>
      </w:r>
      <w:r w:rsidR="001C5D1A" w:rsidRPr="00C61446">
        <w:rPr>
          <w:rFonts w:ascii="Times New Roman" w:hAnsi="Times New Roman"/>
          <w:color w:val="000000"/>
          <w:sz w:val="20"/>
          <w:szCs w:val="20"/>
          <w:lang w:val="en-US"/>
        </w:rPr>
        <w:t>and</w:t>
      </w:r>
      <w:r w:rsidRPr="00C61446">
        <w:rPr>
          <w:rFonts w:ascii="Times New Roman" w:hAnsi="Times New Roman"/>
          <w:color w:val="000000"/>
          <w:sz w:val="20"/>
          <w:szCs w:val="20"/>
          <w:lang w:val="en-US"/>
        </w:rPr>
        <w:t xml:space="preserve"> responsibilities, timing for providing interface information</w:t>
      </w:r>
      <w:r w:rsidR="001C5D1A" w:rsidRPr="00C61446">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and identification of critical interfaces early in the project through a structured process. The overall goal</w:t>
      </w:r>
      <w:r w:rsidR="000A7715" w:rsidRPr="00C61446">
        <w:rPr>
          <w:rFonts w:ascii="Times New Roman" w:hAnsi="Times New Roman"/>
          <w:color w:val="000000"/>
          <w:sz w:val="20"/>
          <w:szCs w:val="20"/>
          <w:lang w:val="en-US"/>
        </w:rPr>
        <w:t xml:space="preserve"> for the process</w:t>
      </w:r>
      <w:r w:rsidRPr="00C61446">
        <w:rPr>
          <w:rFonts w:ascii="Times New Roman" w:hAnsi="Times New Roman"/>
          <w:color w:val="000000"/>
          <w:sz w:val="20"/>
          <w:szCs w:val="20"/>
          <w:lang w:val="en-US"/>
        </w:rPr>
        <w:t xml:space="preserve"> is early identification </w:t>
      </w:r>
      <w:r w:rsidR="001C5D1A" w:rsidRPr="00C61446">
        <w:rPr>
          <w:rFonts w:ascii="Times New Roman" w:hAnsi="Times New Roman"/>
          <w:color w:val="000000"/>
          <w:sz w:val="20"/>
          <w:szCs w:val="20"/>
          <w:lang w:val="en-US"/>
        </w:rPr>
        <w:t xml:space="preserve">of </w:t>
      </w:r>
      <w:r w:rsidRPr="00C61446">
        <w:rPr>
          <w:rFonts w:ascii="Times New Roman" w:hAnsi="Times New Roman"/>
          <w:color w:val="000000"/>
          <w:sz w:val="20"/>
          <w:szCs w:val="20"/>
          <w:lang w:val="en-US"/>
        </w:rPr>
        <w:t>issues th</w:t>
      </w:r>
      <w:r w:rsidR="000A7715" w:rsidRPr="00C61446">
        <w:rPr>
          <w:rFonts w:ascii="Times New Roman" w:hAnsi="Times New Roman"/>
          <w:color w:val="000000"/>
          <w:sz w:val="20"/>
          <w:szCs w:val="20"/>
          <w:lang w:val="en-US"/>
        </w:rPr>
        <w:t>at have the</w:t>
      </w:r>
      <w:r w:rsidRPr="00C61446">
        <w:rPr>
          <w:rFonts w:ascii="Times New Roman" w:hAnsi="Times New Roman"/>
          <w:color w:val="000000"/>
          <w:sz w:val="20"/>
          <w:szCs w:val="20"/>
          <w:lang w:val="en-US"/>
        </w:rPr>
        <w:t xml:space="preserve"> potential </w:t>
      </w:r>
      <w:r w:rsidR="000A7715" w:rsidRPr="00C61446">
        <w:rPr>
          <w:rFonts w:ascii="Times New Roman" w:hAnsi="Times New Roman"/>
          <w:color w:val="000000"/>
          <w:sz w:val="20"/>
          <w:szCs w:val="20"/>
          <w:lang w:val="en-US"/>
        </w:rPr>
        <w:t xml:space="preserve">to </w:t>
      </w:r>
      <w:r w:rsidRPr="00C61446">
        <w:rPr>
          <w:rFonts w:ascii="Times New Roman" w:hAnsi="Times New Roman"/>
          <w:color w:val="000000"/>
          <w:sz w:val="20"/>
          <w:szCs w:val="20"/>
          <w:lang w:val="en-US"/>
        </w:rPr>
        <w:t>impact cost or schedule</w:t>
      </w:r>
      <w:r w:rsidR="000A7715" w:rsidRPr="00C61446">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w:t>
      </w:r>
      <w:r w:rsidR="000A7715" w:rsidRPr="00C61446">
        <w:rPr>
          <w:rFonts w:ascii="Times New Roman" w:hAnsi="Times New Roman"/>
          <w:color w:val="000000"/>
          <w:sz w:val="20"/>
          <w:szCs w:val="20"/>
          <w:lang w:val="en-US"/>
        </w:rPr>
        <w:t xml:space="preserve">This is done in order </w:t>
      </w:r>
      <w:r w:rsidRPr="00C61446">
        <w:rPr>
          <w:rFonts w:ascii="Times New Roman" w:hAnsi="Times New Roman"/>
          <w:color w:val="000000"/>
          <w:sz w:val="20"/>
          <w:szCs w:val="20"/>
          <w:lang w:val="en-US"/>
        </w:rPr>
        <w:t xml:space="preserve">to minimize or </w:t>
      </w:r>
      <w:r w:rsidR="000A7715" w:rsidRPr="00C61446">
        <w:rPr>
          <w:rFonts w:ascii="Times New Roman" w:hAnsi="Times New Roman"/>
          <w:color w:val="000000"/>
          <w:sz w:val="20"/>
          <w:szCs w:val="20"/>
          <w:lang w:val="en-US"/>
        </w:rPr>
        <w:t xml:space="preserve">to </w:t>
      </w:r>
      <w:r w:rsidRPr="00C61446">
        <w:rPr>
          <w:rFonts w:ascii="Times New Roman" w:hAnsi="Times New Roman"/>
          <w:color w:val="000000"/>
          <w:sz w:val="20"/>
          <w:szCs w:val="20"/>
          <w:lang w:val="en-US"/>
        </w:rPr>
        <w:t>remove th</w:t>
      </w:r>
      <w:r w:rsidR="000A7715" w:rsidRPr="00C61446">
        <w:rPr>
          <w:rFonts w:ascii="Times New Roman" w:hAnsi="Times New Roman"/>
          <w:color w:val="000000"/>
          <w:sz w:val="20"/>
          <w:szCs w:val="20"/>
          <w:lang w:val="en-US"/>
        </w:rPr>
        <w:t>is</w:t>
      </w:r>
      <w:r w:rsidRPr="00C61446">
        <w:rPr>
          <w:rFonts w:ascii="Times New Roman" w:hAnsi="Times New Roman"/>
          <w:color w:val="000000"/>
          <w:sz w:val="20"/>
          <w:szCs w:val="20"/>
          <w:lang w:val="en-US"/>
        </w:rPr>
        <w:t xml:space="preserve"> impact</w:t>
      </w:r>
      <w:r w:rsidR="000A7715" w:rsidRPr="00C61446">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and </w:t>
      </w:r>
      <w:r w:rsidR="000A7715" w:rsidRPr="00C61446">
        <w:rPr>
          <w:rFonts w:ascii="Times New Roman" w:hAnsi="Times New Roman"/>
          <w:color w:val="000000"/>
          <w:sz w:val="20"/>
          <w:szCs w:val="20"/>
          <w:lang w:val="en-US"/>
        </w:rPr>
        <w:t xml:space="preserve">also to </w:t>
      </w:r>
      <w:r w:rsidRPr="00C61446">
        <w:rPr>
          <w:rFonts w:ascii="Times New Roman" w:hAnsi="Times New Roman"/>
          <w:color w:val="000000"/>
          <w:sz w:val="20"/>
          <w:szCs w:val="20"/>
          <w:lang w:val="en-US"/>
        </w:rPr>
        <w:t xml:space="preserve">promote clear, </w:t>
      </w:r>
      <w:r w:rsidRPr="00C61446">
        <w:rPr>
          <w:rFonts w:ascii="Times New Roman" w:hAnsi="Times New Roman"/>
          <w:color w:val="000000"/>
          <w:sz w:val="20"/>
          <w:szCs w:val="20"/>
          <w:lang w:val="en-US"/>
        </w:rPr>
        <w:lastRenderedPageBreak/>
        <w:t>accurate, timely, and consistent communication with other organizations for exchanging interface</w:t>
      </w:r>
      <w:r w:rsidR="001C5D1A" w:rsidRPr="00C61446">
        <w:rPr>
          <w:rFonts w:ascii="Times New Roman" w:hAnsi="Times New Roman"/>
          <w:color w:val="000000"/>
          <w:sz w:val="20"/>
          <w:szCs w:val="20"/>
          <w:lang w:val="en-US"/>
        </w:rPr>
        <w:t xml:space="preserve"> information</w:t>
      </w:r>
      <w:r w:rsidRPr="00C61446">
        <w:rPr>
          <w:rFonts w:ascii="Times New Roman" w:hAnsi="Times New Roman"/>
          <w:color w:val="000000"/>
          <w:sz w:val="20"/>
          <w:szCs w:val="20"/>
          <w:lang w:val="en-US"/>
        </w:rPr>
        <w:t>.</w:t>
      </w:r>
      <w:r w:rsidR="001C5D1A" w:rsidRPr="00C61446">
        <w:rPr>
          <w:rFonts w:ascii="Times New Roman" w:hAnsi="Times New Roman"/>
          <w:color w:val="000000"/>
          <w:sz w:val="20"/>
          <w:szCs w:val="20"/>
          <w:lang w:val="en-US"/>
        </w:rPr>
        <w:t xml:space="preserve"> </w:t>
      </w:r>
      <w:r w:rsidRPr="00C61446">
        <w:rPr>
          <w:rFonts w:ascii="Times New Roman" w:hAnsi="Times New Roman"/>
          <w:color w:val="000000"/>
          <w:sz w:val="20"/>
          <w:szCs w:val="20"/>
          <w:lang w:val="en-US"/>
        </w:rPr>
        <w:t>Voss (2012) emphasize</w:t>
      </w:r>
      <w:r w:rsidR="001C5D1A" w:rsidRPr="00C61446">
        <w:rPr>
          <w:rFonts w:ascii="Times New Roman" w:hAnsi="Times New Roman"/>
          <w:color w:val="000000"/>
          <w:sz w:val="20"/>
          <w:szCs w:val="20"/>
          <w:lang w:val="en-US"/>
        </w:rPr>
        <w:t>d</w:t>
      </w:r>
      <w:r w:rsidRPr="00C61446">
        <w:rPr>
          <w:rFonts w:ascii="Times New Roman" w:hAnsi="Times New Roman"/>
          <w:color w:val="000000"/>
          <w:sz w:val="20"/>
          <w:szCs w:val="20"/>
          <w:lang w:val="en-US"/>
        </w:rPr>
        <w:t xml:space="preserve"> the importance of clear interfaces among project participants as a vital part of the project portfolio management process.</w:t>
      </w:r>
      <w:r w:rsidR="001C5D1A" w:rsidRPr="00C61446">
        <w:rPr>
          <w:rFonts w:ascii="Times New Roman" w:hAnsi="Times New Roman"/>
          <w:color w:val="000000"/>
          <w:sz w:val="20"/>
          <w:szCs w:val="20"/>
          <w:lang w:val="en-US"/>
        </w:rPr>
        <w:t xml:space="preserve"> </w:t>
      </w:r>
      <w:r w:rsidR="001C0282" w:rsidRPr="00C61446">
        <w:rPr>
          <w:rFonts w:ascii="Times New Roman" w:hAnsi="Times New Roman"/>
          <w:color w:val="000000"/>
          <w:sz w:val="20"/>
          <w:szCs w:val="20"/>
          <w:lang w:val="en-US"/>
        </w:rPr>
        <w:t>F</w:t>
      </w:r>
      <w:r w:rsidRPr="00C61446">
        <w:rPr>
          <w:rFonts w:ascii="Times New Roman" w:hAnsi="Times New Roman"/>
          <w:color w:val="000000"/>
          <w:sz w:val="20"/>
          <w:szCs w:val="20"/>
          <w:lang w:val="en-US"/>
        </w:rPr>
        <w:t>inding</w:t>
      </w:r>
      <w:r w:rsidR="001C5D1A" w:rsidRPr="00C61446">
        <w:rPr>
          <w:rFonts w:ascii="Times New Roman" w:hAnsi="Times New Roman"/>
          <w:color w:val="000000"/>
          <w:sz w:val="20"/>
          <w:szCs w:val="20"/>
          <w:lang w:val="en-US"/>
        </w:rPr>
        <w:t>s about interfaces among components or actors</w:t>
      </w:r>
      <w:r w:rsidRPr="00C61446">
        <w:rPr>
          <w:rFonts w:ascii="Times New Roman" w:hAnsi="Times New Roman"/>
          <w:color w:val="000000"/>
          <w:sz w:val="20"/>
          <w:szCs w:val="20"/>
          <w:lang w:val="en-US"/>
        </w:rPr>
        <w:t xml:space="preserve"> </w:t>
      </w:r>
      <w:r w:rsidR="001C0282" w:rsidRPr="00C61446">
        <w:rPr>
          <w:rFonts w:ascii="Times New Roman" w:hAnsi="Times New Roman"/>
          <w:color w:val="000000"/>
          <w:sz w:val="20"/>
          <w:szCs w:val="20"/>
          <w:lang w:val="en-US"/>
        </w:rPr>
        <w:t xml:space="preserve">can </w:t>
      </w:r>
      <w:r w:rsidRPr="00C61446">
        <w:rPr>
          <w:rFonts w:ascii="Times New Roman" w:hAnsi="Times New Roman"/>
          <w:color w:val="000000"/>
          <w:sz w:val="20"/>
          <w:szCs w:val="20"/>
          <w:lang w:val="en-US"/>
        </w:rPr>
        <w:t>be a source of early warning</w:t>
      </w:r>
      <w:r w:rsidR="001C0282" w:rsidRPr="00C61446">
        <w:rPr>
          <w:rFonts w:ascii="Times New Roman" w:hAnsi="Times New Roman"/>
          <w:color w:val="000000"/>
          <w:sz w:val="20"/>
          <w:szCs w:val="20"/>
          <w:lang w:val="en-US"/>
        </w:rPr>
        <w:t>.</w:t>
      </w:r>
    </w:p>
    <w:p w:rsidR="009475F5" w:rsidRPr="00C61446" w:rsidRDefault="009475F5" w:rsidP="007559FB">
      <w:pPr>
        <w:spacing w:line="480" w:lineRule="auto"/>
        <w:jc w:val="both"/>
        <w:rPr>
          <w:rFonts w:ascii="Times New Roman" w:hAnsi="Times New Roman"/>
          <w:color w:val="000000"/>
          <w:sz w:val="20"/>
          <w:szCs w:val="20"/>
          <w:lang w:val="en-US"/>
        </w:rPr>
      </w:pPr>
      <w:r w:rsidRPr="00C61446">
        <w:rPr>
          <w:rFonts w:ascii="Times New Roman" w:hAnsi="Times New Roman"/>
          <w:color w:val="000000"/>
          <w:sz w:val="20"/>
          <w:szCs w:val="20"/>
          <w:lang w:val="en-US"/>
        </w:rPr>
        <w:t xml:space="preserve">In the next section we will briefly discuss several case studies </w:t>
      </w:r>
      <w:r w:rsidR="001C5D1A" w:rsidRPr="00C61446">
        <w:rPr>
          <w:rFonts w:ascii="Times New Roman" w:hAnsi="Times New Roman"/>
          <w:color w:val="000000"/>
          <w:sz w:val="20"/>
          <w:szCs w:val="20"/>
          <w:lang w:val="en-US"/>
        </w:rPr>
        <w:t xml:space="preserve">that </w:t>
      </w:r>
      <w:r w:rsidRPr="00C61446">
        <w:rPr>
          <w:rFonts w:ascii="Times New Roman" w:hAnsi="Times New Roman"/>
          <w:color w:val="000000"/>
          <w:sz w:val="20"/>
          <w:szCs w:val="20"/>
          <w:lang w:val="en-US"/>
        </w:rPr>
        <w:t xml:space="preserve">the authors have been involved in, with the aim of identifying how early warning signs were detected in these cases, which specific signs were </w:t>
      </w:r>
      <w:r w:rsidR="001C5D1A" w:rsidRPr="00C61446">
        <w:rPr>
          <w:rFonts w:ascii="Times New Roman" w:hAnsi="Times New Roman"/>
          <w:color w:val="000000"/>
          <w:sz w:val="20"/>
          <w:szCs w:val="20"/>
          <w:lang w:val="en-US"/>
        </w:rPr>
        <w:t>found,</w:t>
      </w:r>
      <w:r w:rsidRPr="00C61446">
        <w:rPr>
          <w:rFonts w:ascii="Times New Roman" w:hAnsi="Times New Roman"/>
          <w:color w:val="000000"/>
          <w:sz w:val="20"/>
          <w:szCs w:val="20"/>
          <w:lang w:val="en-US"/>
        </w:rPr>
        <w:t xml:space="preserve"> and how these signs were used in performing these real-life cases.</w:t>
      </w:r>
    </w:p>
    <w:p w:rsidR="009475F5" w:rsidRPr="001D69DE" w:rsidRDefault="0071529A" w:rsidP="005F55A5">
      <w:pPr>
        <w:pStyle w:val="LightGrid-Accent31"/>
        <w:numPr>
          <w:ilvl w:val="0"/>
          <w:numId w:val="36"/>
        </w:numPr>
        <w:spacing w:before="120" w:after="120" w:line="480" w:lineRule="auto"/>
        <w:rPr>
          <w:rFonts w:ascii="Times New Roman" w:hAnsi="Times New Roman" w:cs="Times New Roman"/>
          <w:b/>
          <w:bCs/>
          <w:sz w:val="20"/>
          <w:szCs w:val="20"/>
        </w:rPr>
      </w:pPr>
      <w:r w:rsidRPr="001D69DE">
        <w:rPr>
          <w:rFonts w:ascii="Times New Roman" w:hAnsi="Times New Roman" w:cs="Times New Roman"/>
          <w:b/>
          <w:bCs/>
          <w:sz w:val="20"/>
          <w:szCs w:val="20"/>
        </w:rPr>
        <w:t>Industrial Experiences on Application of Early Warning Detection Approaches</w:t>
      </w:r>
    </w:p>
    <w:p w:rsidR="00A301DC" w:rsidRPr="00C61446" w:rsidRDefault="00002FEB" w:rsidP="00F64B95">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 xml:space="preserve">Having been involved </w:t>
      </w:r>
      <w:r w:rsidRPr="00C61446">
        <w:rPr>
          <w:rFonts w:ascii="Times New Roman" w:hAnsi="Times New Roman"/>
          <w:color w:val="000000"/>
          <w:sz w:val="20"/>
          <w:szCs w:val="20"/>
          <w:lang w:val="en-US"/>
        </w:rPr>
        <w:t xml:space="preserve">in case studies </w:t>
      </w:r>
      <w:r w:rsidR="004849DA" w:rsidRPr="00C61446">
        <w:rPr>
          <w:rFonts w:ascii="Times New Roman" w:hAnsi="Times New Roman"/>
          <w:color w:val="000000"/>
          <w:sz w:val="20"/>
          <w:szCs w:val="20"/>
          <w:lang w:val="en-US"/>
        </w:rPr>
        <w:t>performed as part of</w:t>
      </w:r>
      <w:r w:rsidRPr="00C61446">
        <w:rPr>
          <w:rFonts w:ascii="Times New Roman" w:hAnsi="Times New Roman"/>
          <w:color w:val="000000"/>
          <w:sz w:val="20"/>
          <w:szCs w:val="20"/>
          <w:lang w:val="en-US"/>
        </w:rPr>
        <w:t xml:space="preserve"> various pieces of research, we </w:t>
      </w:r>
      <w:r w:rsidR="00F64B95" w:rsidRPr="00C61446">
        <w:rPr>
          <w:rFonts w:ascii="Times New Roman" w:hAnsi="Times New Roman"/>
          <w:color w:val="000000"/>
          <w:sz w:val="20"/>
          <w:szCs w:val="20"/>
          <w:lang w:val="en-US"/>
        </w:rPr>
        <w:t xml:space="preserve">will </w:t>
      </w:r>
      <w:r w:rsidR="004849DA" w:rsidRPr="00C61446">
        <w:rPr>
          <w:rFonts w:ascii="Times New Roman" w:hAnsi="Times New Roman"/>
          <w:color w:val="000000"/>
          <w:sz w:val="20"/>
          <w:szCs w:val="20"/>
          <w:lang w:val="en-US"/>
        </w:rPr>
        <w:t>here</w:t>
      </w:r>
      <w:r w:rsidR="00F64B95" w:rsidRPr="00C61446">
        <w:rPr>
          <w:rFonts w:ascii="Times New Roman" w:hAnsi="Times New Roman"/>
          <w:color w:val="000000"/>
          <w:sz w:val="20"/>
          <w:szCs w:val="20"/>
          <w:lang w:val="en-US"/>
        </w:rPr>
        <w:t xml:space="preserve"> present the summary of our findings as examples of implementation of some early warning detection approaches in real life cases.</w:t>
      </w:r>
      <w:r w:rsidRPr="00C61446">
        <w:rPr>
          <w:rFonts w:ascii="Times New Roman" w:hAnsi="Times New Roman"/>
          <w:color w:val="000000"/>
          <w:sz w:val="20"/>
          <w:szCs w:val="20"/>
          <w:lang w:val="en-US"/>
        </w:rPr>
        <w:t xml:space="preserve"> </w:t>
      </w:r>
    </w:p>
    <w:p w:rsidR="009475F5" w:rsidRPr="00C61446" w:rsidRDefault="00450909" w:rsidP="00921F5B">
      <w:pPr>
        <w:spacing w:line="480" w:lineRule="auto"/>
        <w:jc w:val="both"/>
        <w:rPr>
          <w:rFonts w:ascii="Times New Roman" w:hAnsi="Times New Roman"/>
          <w:color w:val="000000"/>
          <w:sz w:val="20"/>
          <w:szCs w:val="20"/>
          <w:lang w:val="en-US"/>
        </w:rPr>
      </w:pPr>
      <w:r w:rsidRPr="00C61446">
        <w:rPr>
          <w:rFonts w:ascii="Times New Roman" w:hAnsi="Times New Roman"/>
          <w:color w:val="000000"/>
          <w:sz w:val="20"/>
          <w:szCs w:val="20"/>
          <w:lang w:val="en-US"/>
        </w:rPr>
        <w:t>A</w:t>
      </w:r>
      <w:r w:rsidR="00A71464" w:rsidRPr="00C61446">
        <w:rPr>
          <w:rFonts w:ascii="Times New Roman" w:hAnsi="Times New Roman"/>
          <w:color w:val="000000"/>
          <w:sz w:val="20"/>
          <w:szCs w:val="20"/>
          <w:lang w:val="en-US"/>
        </w:rPr>
        <w:t xml:space="preserve"> </w:t>
      </w:r>
      <w:r w:rsidR="009475F5" w:rsidRPr="00C61446">
        <w:rPr>
          <w:rFonts w:ascii="Times New Roman" w:hAnsi="Times New Roman"/>
          <w:color w:val="000000"/>
          <w:sz w:val="20"/>
          <w:szCs w:val="20"/>
          <w:lang w:val="en-US"/>
        </w:rPr>
        <w:t>study o</w:t>
      </w:r>
      <w:r w:rsidR="004849DA" w:rsidRPr="00C61446">
        <w:rPr>
          <w:rFonts w:ascii="Times New Roman" w:hAnsi="Times New Roman"/>
          <w:color w:val="000000"/>
          <w:sz w:val="20"/>
          <w:szCs w:val="20"/>
          <w:lang w:val="en-US"/>
        </w:rPr>
        <w:t>f</w:t>
      </w:r>
      <w:r w:rsidR="009475F5" w:rsidRPr="00C61446">
        <w:rPr>
          <w:rFonts w:ascii="Times New Roman" w:hAnsi="Times New Roman"/>
          <w:color w:val="000000"/>
          <w:sz w:val="20"/>
          <w:szCs w:val="20"/>
          <w:lang w:val="en-US"/>
        </w:rPr>
        <w:t xml:space="preserve"> a selection of eight cases from different industries</w:t>
      </w:r>
      <w:r w:rsidR="004849DA" w:rsidRPr="00C61446">
        <w:rPr>
          <w:rFonts w:ascii="Times New Roman" w:hAnsi="Times New Roman"/>
          <w:color w:val="000000"/>
          <w:sz w:val="20"/>
          <w:szCs w:val="20"/>
          <w:lang w:val="en-US"/>
        </w:rPr>
        <w:t xml:space="preserve"> (both public and private sectors)</w:t>
      </w:r>
      <w:r w:rsidR="009475F5" w:rsidRPr="00C61446">
        <w:rPr>
          <w:rFonts w:ascii="Times New Roman" w:hAnsi="Times New Roman"/>
          <w:color w:val="000000"/>
          <w:sz w:val="20"/>
          <w:szCs w:val="20"/>
          <w:lang w:val="en-US"/>
        </w:rPr>
        <w:t xml:space="preserve"> with different degrees of complexity, in three countries</w:t>
      </w:r>
      <w:r w:rsidR="004849DA" w:rsidRPr="00C61446">
        <w:rPr>
          <w:rFonts w:ascii="Times New Roman" w:hAnsi="Times New Roman"/>
          <w:color w:val="000000"/>
          <w:sz w:val="20"/>
          <w:szCs w:val="20"/>
          <w:lang w:val="en-US"/>
        </w:rPr>
        <w:t>,</w:t>
      </w:r>
      <w:r w:rsidR="009475F5" w:rsidRPr="00C61446">
        <w:rPr>
          <w:rFonts w:ascii="Times New Roman" w:hAnsi="Times New Roman"/>
          <w:color w:val="000000"/>
          <w:sz w:val="20"/>
          <w:szCs w:val="20"/>
          <w:lang w:val="en-US"/>
        </w:rPr>
        <w:t xml:space="preserve"> was done in order to investigate the most important early warning signs that were detected by the project teams, the approaches which were implemented for performing this task</w:t>
      </w:r>
      <w:r w:rsidR="00921F5B" w:rsidRPr="00C61446">
        <w:rPr>
          <w:rFonts w:ascii="Times New Roman" w:hAnsi="Times New Roman"/>
          <w:color w:val="000000"/>
          <w:sz w:val="20"/>
          <w:szCs w:val="20"/>
          <w:lang w:val="en-US"/>
        </w:rPr>
        <w:t>,</w:t>
      </w:r>
      <w:r w:rsidR="009475F5" w:rsidRPr="00C61446">
        <w:rPr>
          <w:rFonts w:ascii="Times New Roman" w:hAnsi="Times New Roman"/>
          <w:color w:val="000000"/>
          <w:sz w:val="20"/>
          <w:szCs w:val="20"/>
          <w:lang w:val="en-US"/>
        </w:rPr>
        <w:t xml:space="preserve"> and</w:t>
      </w:r>
      <w:r w:rsidR="009676B8" w:rsidRPr="00C61446">
        <w:rPr>
          <w:rFonts w:ascii="Times New Roman" w:hAnsi="Times New Roman"/>
          <w:color w:val="000000"/>
          <w:sz w:val="20"/>
          <w:szCs w:val="20"/>
          <w:lang w:val="en-US"/>
        </w:rPr>
        <w:t xml:space="preserve"> also to assess </w:t>
      </w:r>
      <w:r w:rsidR="009475F5" w:rsidRPr="00C61446">
        <w:rPr>
          <w:rFonts w:ascii="Times New Roman" w:hAnsi="Times New Roman"/>
          <w:color w:val="000000"/>
          <w:sz w:val="20"/>
          <w:szCs w:val="20"/>
          <w:lang w:val="en-US"/>
        </w:rPr>
        <w:t>the level of usefulness of the early warning detection systems</w:t>
      </w:r>
      <w:r w:rsidR="00594ED4" w:rsidRPr="00C61446">
        <w:rPr>
          <w:rFonts w:ascii="Times New Roman" w:hAnsi="Times New Roman"/>
          <w:color w:val="000000"/>
          <w:sz w:val="20"/>
          <w:szCs w:val="20"/>
          <w:lang w:val="en-US"/>
        </w:rPr>
        <w:t>.</w:t>
      </w:r>
      <w:r w:rsidR="009475F5" w:rsidRPr="00C61446">
        <w:rPr>
          <w:rFonts w:ascii="Times New Roman" w:hAnsi="Times New Roman"/>
          <w:color w:val="000000"/>
          <w:sz w:val="20"/>
          <w:szCs w:val="20"/>
          <w:lang w:val="en-US"/>
        </w:rPr>
        <w:t xml:space="preserve"> The analysis process of these cases was not very easy due to having a different range of projects according to their size, complexity and task uniqueness. It is clear that the most important early warning signs identified </w:t>
      </w:r>
      <w:r w:rsidR="00921F5B" w:rsidRPr="00C61446">
        <w:rPr>
          <w:rFonts w:ascii="Times New Roman" w:hAnsi="Times New Roman"/>
          <w:color w:val="000000"/>
          <w:sz w:val="20"/>
          <w:szCs w:val="20"/>
          <w:lang w:val="en-US"/>
        </w:rPr>
        <w:t>in the</w:t>
      </w:r>
      <w:r w:rsidR="009475F5" w:rsidRPr="00C61446">
        <w:rPr>
          <w:rFonts w:ascii="Times New Roman" w:hAnsi="Times New Roman"/>
          <w:color w:val="000000"/>
          <w:sz w:val="20"/>
          <w:szCs w:val="20"/>
          <w:lang w:val="en-US"/>
        </w:rPr>
        <w:t xml:space="preserve"> early stages and during project execution</w:t>
      </w:r>
      <w:r w:rsidR="00921F5B" w:rsidRPr="00C61446">
        <w:rPr>
          <w:rFonts w:ascii="Times New Roman" w:hAnsi="Times New Roman"/>
          <w:color w:val="000000"/>
          <w:sz w:val="20"/>
          <w:szCs w:val="20"/>
          <w:lang w:val="en-US"/>
        </w:rPr>
        <w:t xml:space="preserve"> are shown in </w:t>
      </w:r>
      <w:r w:rsidR="009475F5" w:rsidRPr="00C61446">
        <w:rPr>
          <w:rFonts w:ascii="Times New Roman" w:hAnsi="Times New Roman"/>
          <w:color w:val="000000"/>
          <w:sz w:val="20"/>
          <w:szCs w:val="20"/>
          <w:lang w:val="en-US"/>
        </w:rPr>
        <w:t xml:space="preserve">table </w:t>
      </w:r>
      <w:r w:rsidR="00853E3E" w:rsidRPr="00C61446">
        <w:rPr>
          <w:rFonts w:ascii="Times New Roman" w:hAnsi="Times New Roman"/>
          <w:color w:val="000000"/>
          <w:sz w:val="20"/>
          <w:szCs w:val="20"/>
          <w:lang w:val="en-US"/>
        </w:rPr>
        <w:t>2</w:t>
      </w:r>
      <w:r w:rsidR="009475F5" w:rsidRPr="00C61446">
        <w:rPr>
          <w:rFonts w:ascii="Times New Roman" w:hAnsi="Times New Roman"/>
          <w:color w:val="000000"/>
          <w:sz w:val="20"/>
          <w:szCs w:val="20"/>
          <w:lang w:val="en-US"/>
        </w:rPr>
        <w:t xml:space="preserve">).According to our findings, the approaches used for detecting these signals were mainly project assessment tools and “gut feelings”. Many of the experts involved </w:t>
      </w:r>
      <w:r w:rsidR="00921F5B" w:rsidRPr="00C61446">
        <w:rPr>
          <w:rFonts w:ascii="Times New Roman" w:hAnsi="Times New Roman"/>
          <w:color w:val="000000"/>
          <w:sz w:val="20"/>
          <w:szCs w:val="20"/>
          <w:lang w:val="en-US"/>
        </w:rPr>
        <w:t xml:space="preserve">in </w:t>
      </w:r>
      <w:r w:rsidR="009475F5" w:rsidRPr="00C61446">
        <w:rPr>
          <w:rFonts w:ascii="Times New Roman" w:hAnsi="Times New Roman"/>
          <w:color w:val="000000"/>
          <w:sz w:val="20"/>
          <w:szCs w:val="20"/>
          <w:lang w:val="en-US"/>
        </w:rPr>
        <w:t xml:space="preserve">the case projects pointed </w:t>
      </w:r>
      <w:r w:rsidR="00921F5B" w:rsidRPr="00C61446">
        <w:rPr>
          <w:rFonts w:ascii="Times New Roman" w:hAnsi="Times New Roman"/>
          <w:color w:val="000000"/>
          <w:sz w:val="20"/>
          <w:szCs w:val="20"/>
          <w:lang w:val="en-US"/>
        </w:rPr>
        <w:t xml:space="preserve">out </w:t>
      </w:r>
      <w:r w:rsidR="009475F5" w:rsidRPr="00C61446">
        <w:rPr>
          <w:rFonts w:ascii="Times New Roman" w:hAnsi="Times New Roman"/>
          <w:color w:val="000000"/>
          <w:sz w:val="20"/>
          <w:szCs w:val="20"/>
          <w:lang w:val="en-US"/>
        </w:rPr>
        <w:t xml:space="preserve">that many early warning signs are of a less measurable nature and thus depend on more “gut feeling” approaches. </w:t>
      </w:r>
    </w:p>
    <w:p w:rsidR="009475F5" w:rsidRPr="00C61446" w:rsidRDefault="009475F5" w:rsidP="007559FB">
      <w:pPr>
        <w:spacing w:before="120"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In general the case studies suggested further possibilities for detection of early warning signs, many of which consisted of soft atmospheric or “feeling” issues such as introducing the existence of a culture of openness and effective communication among actors, as an aid to detection of early warning signs. Also there were suggestions on more reliance on personal antennas than on systematic analyses and other assessments</w:t>
      </w:r>
      <w:r w:rsidRPr="00C61446">
        <w:rPr>
          <w:rFonts w:ascii="Times New Roman" w:hAnsi="Times New Roman"/>
          <w:color w:val="000000"/>
          <w:sz w:val="20"/>
          <w:szCs w:val="20"/>
          <w:lang w:val="en-US"/>
        </w:rPr>
        <w:t>.</w:t>
      </w:r>
    </w:p>
    <w:p w:rsidR="009475F5" w:rsidRPr="001D69DE" w:rsidRDefault="009475F5" w:rsidP="00545C17">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 xml:space="preserve">Table </w:t>
      </w:r>
      <w:r w:rsidR="00545C17" w:rsidRPr="001D69DE">
        <w:rPr>
          <w:rFonts w:ascii="Times New Roman" w:hAnsi="Times New Roman"/>
          <w:color w:val="000000"/>
          <w:sz w:val="20"/>
          <w:szCs w:val="20"/>
          <w:lang w:val="en-US"/>
        </w:rPr>
        <w:t xml:space="preserve">2 </w:t>
      </w:r>
      <w:r w:rsidRPr="001D69DE">
        <w:rPr>
          <w:rFonts w:ascii="Times New Roman" w:hAnsi="Times New Roman"/>
          <w:color w:val="000000"/>
          <w:sz w:val="20"/>
          <w:szCs w:val="20"/>
          <w:lang w:val="en-US"/>
        </w:rPr>
        <w:t>shows some of the main findings from typical “assessment</w:t>
      </w:r>
      <w:r w:rsidR="00921F5B" w:rsidRPr="001D69DE">
        <w:rPr>
          <w:rFonts w:ascii="Times New Roman" w:hAnsi="Times New Roman"/>
          <w:color w:val="000000"/>
          <w:sz w:val="20"/>
          <w:szCs w:val="20"/>
          <w:lang w:val="en-US"/>
        </w:rPr>
        <w:t>-</w:t>
      </w:r>
      <w:r w:rsidRPr="001D69DE">
        <w:rPr>
          <w:rFonts w:ascii="Times New Roman" w:hAnsi="Times New Roman"/>
          <w:color w:val="000000"/>
          <w:sz w:val="20"/>
          <w:szCs w:val="20"/>
          <w:lang w:val="en-US"/>
        </w:rPr>
        <w:t>based” approaches compared with some findings of a more “gut feeling” based type. From the table we can see that by using a formal assessment and looking for indications of issues such as the ones mentioned in the left column of the table, it is rather unlikely to be able to detect the type of indications mentioned in the right column, unless being very much aware of their potential as early warning signs.</w:t>
      </w:r>
    </w:p>
    <w:p w:rsidR="00347C96" w:rsidRPr="00191CB2" w:rsidRDefault="00347C96" w:rsidP="002001A6">
      <w:pPr>
        <w:spacing w:before="60" w:line="480" w:lineRule="auto"/>
        <w:jc w:val="center"/>
        <w:rPr>
          <w:rFonts w:ascii="Times New Roman" w:hAnsi="Times New Roman"/>
          <w:b/>
          <w:bCs/>
          <w:color w:val="000000"/>
          <w:sz w:val="20"/>
          <w:szCs w:val="20"/>
          <w:lang w:val="en-US"/>
        </w:rPr>
      </w:pPr>
      <w:r w:rsidRPr="00191CB2">
        <w:rPr>
          <w:rFonts w:ascii="Times New Roman" w:hAnsi="Times New Roman"/>
          <w:b/>
          <w:bCs/>
          <w:color w:val="000000"/>
          <w:sz w:val="20"/>
          <w:szCs w:val="20"/>
          <w:lang w:val="en-US"/>
        </w:rPr>
        <w:lastRenderedPageBreak/>
        <w:t xml:space="preserve">Table </w:t>
      </w:r>
      <w:r w:rsidR="00545C17" w:rsidRPr="00191CB2">
        <w:rPr>
          <w:rFonts w:ascii="Times New Roman" w:hAnsi="Times New Roman"/>
          <w:b/>
          <w:bCs/>
          <w:color w:val="000000"/>
          <w:sz w:val="20"/>
          <w:szCs w:val="20"/>
          <w:lang w:val="en-US"/>
        </w:rPr>
        <w:t>2</w:t>
      </w:r>
      <w:r w:rsidRPr="00191CB2">
        <w:rPr>
          <w:rFonts w:ascii="Times New Roman" w:hAnsi="Times New Roman"/>
          <w:b/>
          <w:bCs/>
          <w:color w:val="000000"/>
          <w:sz w:val="20"/>
          <w:szCs w:val="20"/>
          <w:lang w:val="en-US"/>
        </w:rPr>
        <w:t>. Additional important early warning signs from case studies, sorted according to the way they are</w:t>
      </w:r>
      <w:r w:rsidRPr="00191CB2">
        <w:rPr>
          <w:rFonts w:ascii="Times New Roman" w:hAnsi="Times New Roman"/>
          <w:b/>
          <w:bCs/>
          <w:color w:val="3333CC"/>
          <w:sz w:val="20"/>
          <w:szCs w:val="20"/>
          <w:lang w:val="en-US"/>
        </w:rPr>
        <w:t xml:space="preserve"> </w:t>
      </w:r>
      <w:r w:rsidRPr="00191CB2">
        <w:rPr>
          <w:rFonts w:ascii="Times New Roman" w:hAnsi="Times New Roman"/>
          <w:b/>
          <w:bCs/>
          <w:color w:val="000000"/>
          <w:sz w:val="20"/>
          <w:szCs w:val="20"/>
          <w:lang w:val="en-US"/>
        </w:rPr>
        <w:t>expected to be detected (Klakegg et al., 2010)</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853"/>
      </w:tblGrid>
      <w:tr w:rsidR="00EF4850" w:rsidRPr="001C0DB2" w:rsidTr="00164E21">
        <w:trPr>
          <w:jc w:val="center"/>
        </w:trPr>
        <w:tc>
          <w:tcPr>
            <w:tcW w:w="3306" w:type="dxa"/>
            <w:tcBorders>
              <w:top w:val="single" w:sz="4" w:space="0" w:color="auto"/>
              <w:left w:val="single" w:sz="4" w:space="0" w:color="auto"/>
              <w:bottom w:val="single" w:sz="4" w:space="0" w:color="auto"/>
              <w:right w:val="single" w:sz="4" w:space="0" w:color="auto"/>
            </w:tcBorders>
            <w:shd w:val="clear" w:color="auto" w:fill="auto"/>
            <w:vAlign w:val="center"/>
          </w:tcPr>
          <w:p w:rsidR="00EF4850" w:rsidRPr="001C0DB2" w:rsidRDefault="00EF4850" w:rsidP="00164E21">
            <w:pPr>
              <w:spacing w:line="480" w:lineRule="auto"/>
              <w:jc w:val="center"/>
              <w:rPr>
                <w:rFonts w:ascii="Arial" w:hAnsi="Arial" w:cs="Arial"/>
                <w:color w:val="000000"/>
                <w:sz w:val="20"/>
                <w:szCs w:val="20"/>
                <w:lang w:val="en-US"/>
              </w:rPr>
            </w:pPr>
            <w:r w:rsidRPr="001C0DB2">
              <w:rPr>
                <w:rFonts w:ascii="Arial" w:hAnsi="Arial" w:cs="Arial"/>
                <w:color w:val="000000"/>
                <w:sz w:val="20"/>
                <w:szCs w:val="20"/>
                <w:lang w:val="en-US"/>
              </w:rPr>
              <w:t>Through assessments</w:t>
            </w:r>
          </w:p>
        </w:tc>
        <w:tc>
          <w:tcPr>
            <w:tcW w:w="5853" w:type="dxa"/>
            <w:tcBorders>
              <w:top w:val="single" w:sz="4" w:space="0" w:color="auto"/>
              <w:left w:val="single" w:sz="4" w:space="0" w:color="auto"/>
              <w:bottom w:val="single" w:sz="4" w:space="0" w:color="auto"/>
              <w:right w:val="single" w:sz="4" w:space="0" w:color="auto"/>
            </w:tcBorders>
            <w:shd w:val="clear" w:color="auto" w:fill="auto"/>
            <w:vAlign w:val="center"/>
          </w:tcPr>
          <w:p w:rsidR="00EF4850" w:rsidRPr="001C0DB2" w:rsidRDefault="00EF4850" w:rsidP="00164E21">
            <w:pPr>
              <w:spacing w:line="480" w:lineRule="auto"/>
              <w:jc w:val="center"/>
              <w:rPr>
                <w:rFonts w:ascii="Arial" w:hAnsi="Arial" w:cs="Arial"/>
                <w:color w:val="000000"/>
                <w:sz w:val="20"/>
                <w:szCs w:val="20"/>
                <w:lang w:val="en-US"/>
              </w:rPr>
            </w:pPr>
            <w:r w:rsidRPr="001C0DB2">
              <w:rPr>
                <w:rFonts w:ascii="Arial" w:hAnsi="Arial" w:cs="Arial"/>
                <w:color w:val="000000"/>
                <w:sz w:val="20"/>
                <w:szCs w:val="20"/>
                <w:lang w:val="en-US"/>
              </w:rPr>
              <w:t>Based on “gut feelings”</w:t>
            </w:r>
          </w:p>
        </w:tc>
      </w:tr>
      <w:tr w:rsidR="00EF4850" w:rsidRPr="001C0DB2" w:rsidTr="00164E21">
        <w:trPr>
          <w:jc w:val="center"/>
        </w:trPr>
        <w:tc>
          <w:tcPr>
            <w:tcW w:w="3306" w:type="dxa"/>
            <w:tcBorders>
              <w:top w:val="single" w:sz="4" w:space="0" w:color="auto"/>
              <w:left w:val="single" w:sz="4" w:space="0" w:color="auto"/>
              <w:bottom w:val="single" w:sz="4" w:space="0" w:color="auto"/>
              <w:right w:val="single" w:sz="4" w:space="0" w:color="auto"/>
            </w:tcBorders>
            <w:shd w:val="clear" w:color="auto" w:fill="auto"/>
            <w:vAlign w:val="center"/>
          </w:tcPr>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 xml:space="preserve">The numbers or information missing </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Assessments not performed</w:t>
            </w:r>
            <w:r w:rsidR="00CE775E" w:rsidRPr="001C0DB2">
              <w:rPr>
                <w:rFonts w:ascii="Arial" w:eastAsia="MS Mincho" w:hAnsi="Arial"/>
                <w:color w:val="000000"/>
                <w:sz w:val="20"/>
                <w:szCs w:val="20"/>
              </w:rPr>
              <w:t xml:space="preserve"> </w:t>
            </w:r>
            <w:r w:rsidRPr="001C0DB2">
              <w:rPr>
                <w:rFonts w:ascii="Arial" w:eastAsia="MS Mincho" w:hAnsi="Arial"/>
                <w:color w:val="000000"/>
                <w:sz w:val="20"/>
                <w:szCs w:val="20"/>
              </w:rPr>
              <w:t>/ documentation not completed</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Plans and reports delayed or unclear</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Contract obligations not fulfilled</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Milestones / activity definitions unclear or missing</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Lack of an implemented governance framework</w:t>
            </w:r>
          </w:p>
        </w:tc>
        <w:tc>
          <w:tcPr>
            <w:tcW w:w="5853" w:type="dxa"/>
            <w:tcBorders>
              <w:top w:val="single" w:sz="4" w:space="0" w:color="auto"/>
              <w:left w:val="single" w:sz="4" w:space="0" w:color="auto"/>
              <w:bottom w:val="single" w:sz="4" w:space="0" w:color="auto"/>
              <w:right w:val="single" w:sz="4" w:space="0" w:color="auto"/>
            </w:tcBorders>
            <w:shd w:val="clear" w:color="auto" w:fill="auto"/>
            <w:vAlign w:val="center"/>
          </w:tcPr>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Lack of culture of openness and good communication between the actors</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Strained atmosphere</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Evaluating the reality of needs</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Inconsistent arguments about agendas</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Changes in positions over time</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Uneasy comments and body language</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Stating uncertainty, unwillingness to conclude</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What kind of information is willing to be shared</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How questions are asked and answered</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Making reservations</w:t>
            </w:r>
          </w:p>
          <w:p w:rsidR="00EF4850" w:rsidRPr="001C0DB2" w:rsidRDefault="00EF4850" w:rsidP="00164E21">
            <w:pPr>
              <w:pStyle w:val="LightGrid-Accent31"/>
              <w:numPr>
                <w:ilvl w:val="0"/>
                <w:numId w:val="39"/>
              </w:numPr>
              <w:spacing w:after="0"/>
              <w:ind w:left="142" w:hanging="142"/>
              <w:rPr>
                <w:rFonts w:ascii="Arial" w:eastAsia="MS Mincho" w:hAnsi="Arial"/>
                <w:color w:val="000000"/>
                <w:sz w:val="20"/>
                <w:szCs w:val="20"/>
              </w:rPr>
            </w:pPr>
            <w:r w:rsidRPr="001C0DB2">
              <w:rPr>
                <w:rFonts w:ascii="Arial" w:eastAsia="MS Mincho" w:hAnsi="Arial"/>
                <w:color w:val="000000"/>
                <w:sz w:val="20"/>
                <w:szCs w:val="20"/>
              </w:rPr>
              <w:t>Lack of showing trust in the project organization</w:t>
            </w:r>
          </w:p>
        </w:tc>
      </w:tr>
    </w:tbl>
    <w:p w:rsidR="009475F5" w:rsidRPr="001D69DE" w:rsidRDefault="009475F5" w:rsidP="007559FB">
      <w:pPr>
        <w:spacing w:before="60" w:line="480" w:lineRule="auto"/>
        <w:jc w:val="both"/>
        <w:rPr>
          <w:rFonts w:ascii="Times New Roman" w:hAnsi="Times New Roman"/>
          <w:color w:val="000000"/>
          <w:sz w:val="20"/>
          <w:szCs w:val="20"/>
          <w:lang w:val="en-US"/>
        </w:rPr>
      </w:pPr>
      <w:r w:rsidRPr="00221E63">
        <w:rPr>
          <w:rFonts w:ascii="Times New Roman" w:hAnsi="Times New Roman"/>
          <w:color w:val="000000"/>
          <w:sz w:val="20"/>
          <w:szCs w:val="20"/>
          <w:lang w:val="en-US"/>
        </w:rPr>
        <w:t xml:space="preserve">For answering the question about how useful the used approaches for detecting early warning signs are, we can conclude from the findings of the case studies that early warning signs may be identified via assessment methods, and in this respect, assessments are considered to be successful, but </w:t>
      </w:r>
      <w:r w:rsidRPr="00C61446">
        <w:rPr>
          <w:rFonts w:ascii="Times New Roman" w:hAnsi="Times New Roman"/>
          <w:color w:val="000000"/>
          <w:sz w:val="20"/>
          <w:szCs w:val="20"/>
          <w:lang w:val="en-US"/>
        </w:rPr>
        <w:t>in the studied cases, this knowledge did not always lead to actions for dealing with them.</w:t>
      </w:r>
      <w:r w:rsidR="00CE775E" w:rsidRPr="00C61446">
        <w:rPr>
          <w:rFonts w:ascii="Times New Roman" w:hAnsi="Times New Roman"/>
          <w:color w:val="000000"/>
          <w:sz w:val="20"/>
          <w:szCs w:val="20"/>
          <w:lang w:val="en-US"/>
        </w:rPr>
        <w:t xml:space="preserve"> </w:t>
      </w:r>
      <w:r w:rsidRPr="00C61446">
        <w:rPr>
          <w:rFonts w:ascii="Times New Roman" w:hAnsi="Times New Roman"/>
          <w:color w:val="000000"/>
          <w:sz w:val="20"/>
          <w:szCs w:val="20"/>
          <w:lang w:val="en-US"/>
        </w:rPr>
        <w:t>This can lead to the conclusion that assessments, no matter how successful they are in identification of relevant issues, can be a waste of time and effort. However some experiences showed that the exercises th</w:t>
      </w:r>
      <w:r w:rsidRPr="001D69DE">
        <w:rPr>
          <w:rFonts w:ascii="Times New Roman" w:hAnsi="Times New Roman"/>
          <w:color w:val="000000"/>
          <w:sz w:val="20"/>
          <w:szCs w:val="20"/>
          <w:lang w:val="en-US"/>
        </w:rPr>
        <w:t>emselves were most important due to their allowance of crucial questions to be raised early.</w:t>
      </w:r>
    </w:p>
    <w:p w:rsidR="009475F5" w:rsidRPr="001D69DE" w:rsidRDefault="009475F5" w:rsidP="007559FB">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 xml:space="preserve">In addition it was found that dialogue and organizational culture play a key role in detecting early </w:t>
      </w:r>
      <w:r w:rsidR="00D8780C" w:rsidRPr="001D69DE">
        <w:rPr>
          <w:rFonts w:ascii="Times New Roman" w:hAnsi="Times New Roman"/>
          <w:color w:val="000000"/>
          <w:sz w:val="20"/>
          <w:szCs w:val="20"/>
          <w:lang w:val="en-US"/>
        </w:rPr>
        <w:t>warning signs</w:t>
      </w:r>
      <w:r w:rsidRPr="001D69DE">
        <w:rPr>
          <w:rFonts w:ascii="Times New Roman" w:hAnsi="Times New Roman"/>
          <w:color w:val="000000"/>
          <w:sz w:val="20"/>
          <w:szCs w:val="20"/>
          <w:lang w:val="en-US"/>
        </w:rPr>
        <w:t xml:space="preserve"> and this confirms the need for “gut feeling” approaches tha</w:t>
      </w:r>
      <w:r w:rsidR="00D8780C" w:rsidRPr="001D69DE">
        <w:rPr>
          <w:rFonts w:ascii="Times New Roman" w:hAnsi="Times New Roman"/>
          <w:color w:val="000000"/>
          <w:sz w:val="20"/>
          <w:szCs w:val="20"/>
          <w:lang w:val="en-US"/>
        </w:rPr>
        <w:t>t</w:t>
      </w:r>
      <w:r w:rsidRPr="001D69DE">
        <w:rPr>
          <w:rFonts w:ascii="Times New Roman" w:hAnsi="Times New Roman"/>
          <w:color w:val="000000"/>
          <w:sz w:val="20"/>
          <w:szCs w:val="20"/>
          <w:lang w:val="en-US"/>
        </w:rPr>
        <w:t xml:space="preserve"> can detect signals </w:t>
      </w:r>
      <w:r w:rsidR="00B32085" w:rsidRPr="001D69DE">
        <w:rPr>
          <w:rFonts w:ascii="Times New Roman" w:hAnsi="Times New Roman"/>
          <w:color w:val="000000"/>
          <w:sz w:val="20"/>
          <w:szCs w:val="20"/>
          <w:lang w:val="en-US"/>
        </w:rPr>
        <w:t>th</w:t>
      </w:r>
      <w:r w:rsidR="00B32085" w:rsidRPr="00C61446">
        <w:rPr>
          <w:rFonts w:ascii="Times New Roman" w:hAnsi="Times New Roman"/>
          <w:color w:val="000000"/>
          <w:sz w:val="20"/>
          <w:szCs w:val="20"/>
          <w:lang w:val="en-US"/>
        </w:rPr>
        <w:t xml:space="preserve">at </w:t>
      </w:r>
      <w:r w:rsidRPr="00C61446">
        <w:rPr>
          <w:rFonts w:ascii="Times New Roman" w:hAnsi="Times New Roman"/>
          <w:color w:val="000000"/>
          <w:sz w:val="20"/>
          <w:szCs w:val="20"/>
          <w:lang w:val="en-US"/>
        </w:rPr>
        <w:t>are not easily covered by formal approaches.</w:t>
      </w:r>
      <w:r w:rsidR="00B32085" w:rsidRPr="00C61446">
        <w:rPr>
          <w:rFonts w:ascii="Times New Roman" w:hAnsi="Times New Roman"/>
          <w:color w:val="000000"/>
          <w:sz w:val="20"/>
          <w:szCs w:val="20"/>
          <w:lang w:val="en-US"/>
        </w:rPr>
        <w:t xml:space="preserve"> </w:t>
      </w:r>
      <w:r w:rsidRPr="00C61446">
        <w:rPr>
          <w:rFonts w:ascii="Times New Roman" w:hAnsi="Times New Roman"/>
          <w:color w:val="000000"/>
          <w:sz w:val="20"/>
          <w:szCs w:val="20"/>
          <w:lang w:val="en-US"/>
        </w:rPr>
        <w:t>Generally</w:t>
      </w:r>
      <w:r w:rsidR="00195662">
        <w:rPr>
          <w:rFonts w:ascii="Times New Roman" w:hAnsi="Times New Roman"/>
          <w:color w:val="000000"/>
          <w:sz w:val="20"/>
          <w:szCs w:val="20"/>
          <w:lang w:val="en-US"/>
        </w:rPr>
        <w:t>,</w:t>
      </w:r>
      <w:r w:rsidRPr="00C61446">
        <w:rPr>
          <w:rFonts w:ascii="Times New Roman" w:hAnsi="Times New Roman"/>
          <w:color w:val="000000"/>
          <w:sz w:val="20"/>
          <w:szCs w:val="20"/>
          <w:lang w:val="en-US"/>
        </w:rPr>
        <w:t xml:space="preserve"> comparing the two approaches we can conclude that “gut feeling” approaches are limited in the way that there is no awareness as to what to look for, but this is also the strength of it since it is not preoccupied </w:t>
      </w:r>
      <w:r w:rsidRPr="001D69DE">
        <w:rPr>
          <w:rFonts w:ascii="Times New Roman" w:hAnsi="Times New Roman"/>
          <w:color w:val="000000"/>
          <w:sz w:val="20"/>
          <w:szCs w:val="20"/>
          <w:lang w:val="en-US"/>
        </w:rPr>
        <w:t>with looking for specific indicators. This provides the opportunity for detecting any type of early warning sign.</w:t>
      </w:r>
    </w:p>
    <w:p w:rsidR="00E70975" w:rsidRDefault="009475F5" w:rsidP="009B3362">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It is part of future plan</w:t>
      </w:r>
      <w:r w:rsidR="00B32085" w:rsidRPr="00C61446">
        <w:rPr>
          <w:rFonts w:ascii="Times New Roman" w:hAnsi="Times New Roman"/>
          <w:color w:val="000000"/>
          <w:sz w:val="20"/>
          <w:szCs w:val="20"/>
          <w:lang w:val="en-US"/>
        </w:rPr>
        <w:t>s</w:t>
      </w:r>
      <w:r w:rsidRPr="00C61446">
        <w:rPr>
          <w:rFonts w:ascii="Times New Roman" w:hAnsi="Times New Roman"/>
          <w:color w:val="000000"/>
          <w:sz w:val="20"/>
          <w:szCs w:val="20"/>
          <w:lang w:val="en-US"/>
        </w:rPr>
        <w:t xml:space="preserve"> to perform case studies on other possible approaches for detecting early warning signs and evaluate their usefulness, strengths and weaknesses in practice.</w:t>
      </w:r>
      <w:r w:rsidR="00B32085" w:rsidRPr="001D69DE">
        <w:rPr>
          <w:rFonts w:ascii="Times New Roman" w:hAnsi="Times New Roman"/>
          <w:color w:val="000000"/>
          <w:sz w:val="20"/>
          <w:szCs w:val="20"/>
          <w:lang w:val="en-US"/>
        </w:rPr>
        <w:t xml:space="preserve"> </w:t>
      </w:r>
    </w:p>
    <w:p w:rsidR="009475F5" w:rsidRPr="001D69DE" w:rsidRDefault="009475F5" w:rsidP="002001A6">
      <w:pPr>
        <w:pStyle w:val="LightGrid-Accent31"/>
        <w:numPr>
          <w:ilvl w:val="0"/>
          <w:numId w:val="36"/>
        </w:numPr>
        <w:spacing w:before="120" w:after="120" w:line="480" w:lineRule="auto"/>
        <w:rPr>
          <w:rFonts w:ascii="Times New Roman" w:hAnsi="Times New Roman"/>
          <w:b/>
          <w:bCs/>
          <w:sz w:val="20"/>
          <w:szCs w:val="20"/>
        </w:rPr>
      </w:pPr>
      <w:r w:rsidRPr="001D69DE">
        <w:rPr>
          <w:rFonts w:ascii="Times New Roman" w:hAnsi="Times New Roman"/>
          <w:b/>
          <w:bCs/>
          <w:sz w:val="20"/>
          <w:szCs w:val="20"/>
        </w:rPr>
        <w:t>Discussion and Analysis</w:t>
      </w:r>
    </w:p>
    <w:p w:rsidR="009475F5" w:rsidRPr="001D69DE" w:rsidRDefault="009475F5" w:rsidP="007559FB">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 xml:space="preserve">As stated earlier, we have been unable to locate a systematic and coherent documentation of where projects can turn for information that allows identifying issues and potential problems that could be worthwhile tracking </w:t>
      </w:r>
      <w:r w:rsidRPr="001D69DE">
        <w:rPr>
          <w:rFonts w:ascii="Times New Roman" w:hAnsi="Times New Roman"/>
          <w:color w:val="000000"/>
          <w:sz w:val="20"/>
          <w:szCs w:val="20"/>
          <w:lang w:val="en-US"/>
        </w:rPr>
        <w:lastRenderedPageBreak/>
        <w:t>through the use of early warning signs. This section of the paper discusses a wide range of sources for such issues and analyzes these in terms of the nature of each source as well as strengths and weaknesses of each.</w:t>
      </w:r>
      <w:r w:rsidR="00D8751B">
        <w:rPr>
          <w:rFonts w:ascii="Times New Roman" w:hAnsi="Times New Roman"/>
          <w:color w:val="000000"/>
          <w:sz w:val="20"/>
          <w:szCs w:val="20"/>
          <w:lang w:val="en-US"/>
        </w:rPr>
        <w:t xml:space="preserve"> </w:t>
      </w:r>
    </w:p>
    <w:p w:rsidR="009475F5" w:rsidRPr="001D69DE" w:rsidRDefault="009475F5" w:rsidP="0024002B">
      <w:pPr>
        <w:numPr>
          <w:ilvl w:val="0"/>
          <w:numId w:val="40"/>
        </w:numPr>
        <w:spacing w:before="120" w:after="120" w:line="480" w:lineRule="auto"/>
        <w:rPr>
          <w:rFonts w:ascii="Times New Roman" w:hAnsi="Times New Roman"/>
          <w:b/>
          <w:bCs/>
          <w:color w:val="000000"/>
          <w:sz w:val="20"/>
          <w:szCs w:val="20"/>
          <w:lang w:val="en-US"/>
        </w:rPr>
      </w:pPr>
      <w:r w:rsidRPr="001D69DE">
        <w:rPr>
          <w:rFonts w:ascii="Times New Roman" w:hAnsi="Times New Roman"/>
          <w:b/>
          <w:bCs/>
          <w:color w:val="000000"/>
          <w:sz w:val="20"/>
          <w:szCs w:val="20"/>
          <w:lang w:val="en-US"/>
        </w:rPr>
        <w:t>Sources for Identification of Issues that Warrant Early Warning Monitoring</w:t>
      </w:r>
    </w:p>
    <w:p w:rsidR="009475F5" w:rsidRPr="001D69DE" w:rsidRDefault="009475F5" w:rsidP="00FF3073">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 xml:space="preserve">Under this heading, we aim to present the broadest possible spectrum of sources for early warning signs. These sources originate through </w:t>
      </w:r>
      <w:r w:rsidR="00FF3073" w:rsidRPr="001D69DE">
        <w:rPr>
          <w:rFonts w:ascii="Times New Roman" w:hAnsi="Times New Roman"/>
          <w:color w:val="000000"/>
          <w:sz w:val="20"/>
          <w:szCs w:val="20"/>
          <w:lang w:val="en-US"/>
        </w:rPr>
        <w:t xml:space="preserve">two </w:t>
      </w:r>
      <w:r w:rsidRPr="001D69DE">
        <w:rPr>
          <w:rFonts w:ascii="Times New Roman" w:hAnsi="Times New Roman"/>
          <w:color w:val="000000"/>
          <w:sz w:val="20"/>
          <w:szCs w:val="20"/>
          <w:lang w:val="en-US"/>
        </w:rPr>
        <w:t>primary channels:</w:t>
      </w:r>
    </w:p>
    <w:p w:rsidR="009475F5" w:rsidRPr="001D69DE" w:rsidRDefault="009475F5" w:rsidP="00CB095C">
      <w:pPr>
        <w:pStyle w:val="LightGrid-Accent31"/>
        <w:numPr>
          <w:ilvl w:val="0"/>
          <w:numId w:val="46"/>
        </w:numPr>
        <w:spacing w:after="0" w:line="480" w:lineRule="auto"/>
        <w:jc w:val="both"/>
        <w:rPr>
          <w:rFonts w:ascii="Times New Roman" w:hAnsi="Times New Roman" w:cs="Times New Roman"/>
          <w:color w:val="000000"/>
          <w:sz w:val="20"/>
          <w:szCs w:val="20"/>
        </w:rPr>
      </w:pPr>
      <w:r w:rsidRPr="001D69DE">
        <w:rPr>
          <w:rFonts w:ascii="Times New Roman" w:hAnsi="Times New Roman" w:cs="Times New Roman"/>
          <w:color w:val="000000"/>
          <w:sz w:val="20"/>
          <w:szCs w:val="20"/>
        </w:rPr>
        <w:t>Literature that deals with early warning and related topics, as presented in the literature review section of the paper.</w:t>
      </w:r>
    </w:p>
    <w:p w:rsidR="009475F5" w:rsidRPr="00CB095C" w:rsidRDefault="009475F5" w:rsidP="00CB095C">
      <w:pPr>
        <w:numPr>
          <w:ilvl w:val="0"/>
          <w:numId w:val="46"/>
        </w:numPr>
        <w:spacing w:after="200" w:line="480" w:lineRule="auto"/>
        <w:contextualSpacing/>
        <w:jc w:val="both"/>
        <w:rPr>
          <w:rFonts w:ascii="Times New Roman" w:hAnsi="Times New Roman"/>
          <w:color w:val="000000"/>
          <w:sz w:val="20"/>
          <w:szCs w:val="20"/>
          <w:lang w:val="en-US"/>
        </w:rPr>
      </w:pPr>
      <w:r w:rsidRPr="00CB095C">
        <w:rPr>
          <w:rFonts w:ascii="Times New Roman" w:hAnsi="Times New Roman"/>
          <w:color w:val="000000"/>
          <w:sz w:val="20"/>
          <w:szCs w:val="20"/>
          <w:lang w:val="en-US"/>
        </w:rPr>
        <w:t>Case data from industrial projects where we have been involved as researchers/advisors in the process of implementing early warning measurements.</w:t>
      </w:r>
    </w:p>
    <w:p w:rsidR="009475F5" w:rsidRPr="001D69DE" w:rsidRDefault="009475F5" w:rsidP="003E32E2">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The purpose of outlining this spectrum of possible sources is to systematize currently fragmented knowledge</w:t>
      </w:r>
      <w:r w:rsidR="00302E32" w:rsidRPr="001D69DE">
        <w:rPr>
          <w:rFonts w:ascii="Times New Roman" w:hAnsi="Times New Roman"/>
          <w:color w:val="000000"/>
          <w:sz w:val="20"/>
          <w:szCs w:val="20"/>
          <w:lang w:val="en-US"/>
        </w:rPr>
        <w:t>.</w:t>
      </w:r>
      <w:r w:rsidRPr="001D69DE">
        <w:rPr>
          <w:rFonts w:ascii="Times New Roman" w:hAnsi="Times New Roman"/>
          <w:color w:val="000000"/>
          <w:sz w:val="20"/>
          <w:szCs w:val="20"/>
          <w:lang w:val="en-US"/>
        </w:rPr>
        <w:t xml:space="preserve"> </w:t>
      </w:r>
      <w:r w:rsidR="00302E32" w:rsidRPr="001D69DE">
        <w:rPr>
          <w:rFonts w:ascii="Times New Roman" w:hAnsi="Times New Roman"/>
          <w:color w:val="000000"/>
          <w:sz w:val="20"/>
          <w:szCs w:val="20"/>
          <w:lang w:val="en-US"/>
        </w:rPr>
        <w:t>B</w:t>
      </w:r>
      <w:r w:rsidRPr="001D69DE">
        <w:rPr>
          <w:rFonts w:ascii="Times New Roman" w:hAnsi="Times New Roman"/>
          <w:color w:val="000000"/>
          <w:sz w:val="20"/>
          <w:szCs w:val="20"/>
          <w:lang w:val="en-US"/>
        </w:rPr>
        <w:t xml:space="preserve">ut </w:t>
      </w:r>
      <w:r w:rsidR="00F97CA7" w:rsidRPr="001D69DE">
        <w:rPr>
          <w:rFonts w:ascii="Times New Roman" w:hAnsi="Times New Roman"/>
          <w:color w:val="000000"/>
          <w:sz w:val="20"/>
          <w:szCs w:val="20"/>
          <w:lang w:val="en-US"/>
        </w:rPr>
        <w:t>we also</w:t>
      </w:r>
      <w:r w:rsidRPr="001D69DE">
        <w:rPr>
          <w:rFonts w:ascii="Times New Roman" w:hAnsi="Times New Roman"/>
          <w:color w:val="000000"/>
          <w:sz w:val="20"/>
          <w:szCs w:val="20"/>
          <w:lang w:val="en-US"/>
        </w:rPr>
        <w:t xml:space="preserve"> hope to inspire academicians as well as practitioners in terms of where projects can look for issues that can be developed into early warning signs. After a few years of close study and contact with the channels mentioned, we have come to realize that projects have an extensive range of tools available when looking for issues that could become future problems. Some of these are obvious; others are more obscure and have gradually emerged as useful sources that can be tapped into. The same way we have sometimes been surprised at the variety of possible early warning sign sources, we hope this overview will expand others' views as well.</w:t>
      </w:r>
    </w:p>
    <w:p w:rsidR="009475F5" w:rsidRDefault="009475F5" w:rsidP="007559FB">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The following section discusses all the various sources we have deemed useful to include as separate entities (some of the list entries could be construed as collective terms for a group of similar sources or variants of the same type of source).</w:t>
      </w:r>
      <w:r w:rsidR="0094157E">
        <w:rPr>
          <w:rFonts w:ascii="Times New Roman" w:hAnsi="Times New Roman"/>
          <w:color w:val="000000"/>
          <w:sz w:val="20"/>
          <w:szCs w:val="20"/>
          <w:lang w:val="en-US"/>
        </w:rPr>
        <w:t xml:space="preserve"> Table 3 presents all the </w:t>
      </w:r>
      <w:r w:rsidR="00967376">
        <w:rPr>
          <w:rFonts w:ascii="Times New Roman" w:hAnsi="Times New Roman"/>
          <w:color w:val="000000"/>
          <w:sz w:val="20"/>
          <w:szCs w:val="20"/>
          <w:lang w:val="en-US"/>
        </w:rPr>
        <w:t>approaches that</w:t>
      </w:r>
      <w:r w:rsidR="0094157E">
        <w:rPr>
          <w:rFonts w:ascii="Times New Roman" w:hAnsi="Times New Roman"/>
          <w:color w:val="000000"/>
          <w:sz w:val="20"/>
          <w:szCs w:val="20"/>
          <w:lang w:val="en-US"/>
        </w:rPr>
        <w:t xml:space="preserve"> we will describe in detail in the subsequent sections.</w:t>
      </w:r>
    </w:p>
    <w:p w:rsidR="0094157E" w:rsidRPr="00191CB2" w:rsidRDefault="0094157E" w:rsidP="00191CB2">
      <w:pPr>
        <w:spacing w:line="480" w:lineRule="auto"/>
        <w:jc w:val="center"/>
        <w:rPr>
          <w:rFonts w:ascii="Times New Roman" w:hAnsi="Times New Roman"/>
          <w:b/>
          <w:bCs/>
          <w:color w:val="000000"/>
          <w:sz w:val="20"/>
          <w:szCs w:val="20"/>
          <w:lang w:val="en-US"/>
        </w:rPr>
      </w:pPr>
      <w:r w:rsidRPr="00191CB2">
        <w:rPr>
          <w:rFonts w:ascii="Times New Roman" w:hAnsi="Times New Roman"/>
          <w:b/>
          <w:bCs/>
          <w:color w:val="000000"/>
          <w:sz w:val="20"/>
          <w:szCs w:val="20"/>
          <w:lang w:val="en-US"/>
        </w:rPr>
        <w:t xml:space="preserve">Table 3. </w:t>
      </w:r>
      <w:r w:rsidR="00F00760" w:rsidRPr="00191CB2">
        <w:rPr>
          <w:rFonts w:ascii="Times New Roman" w:hAnsi="Times New Roman"/>
          <w:b/>
          <w:bCs/>
          <w:color w:val="000000"/>
          <w:sz w:val="20"/>
          <w:szCs w:val="20"/>
          <w:lang w:val="en-US"/>
        </w:rPr>
        <w:t>Categorization of early warning sources directly and indirectly addresses in the literature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006"/>
      </w:tblGrid>
      <w:tr w:rsidR="0094157E" w:rsidRPr="005F55A5" w:rsidTr="005F55A5">
        <w:tc>
          <w:tcPr>
            <w:tcW w:w="4230" w:type="dxa"/>
            <w:shd w:val="clear" w:color="auto" w:fill="auto"/>
          </w:tcPr>
          <w:p w:rsidR="0094157E" w:rsidRPr="005F55A5" w:rsidRDefault="0094157E" w:rsidP="001C0DB2">
            <w:pPr>
              <w:rPr>
                <w:rFonts w:ascii="Arial" w:hAnsi="Arial" w:cs="Arial"/>
                <w:sz w:val="20"/>
                <w:szCs w:val="20"/>
                <w:lang w:val="en-US"/>
              </w:rPr>
            </w:pPr>
            <w:r w:rsidRPr="005F55A5">
              <w:rPr>
                <w:rFonts w:ascii="Arial" w:hAnsi="Arial" w:cs="Arial"/>
                <w:sz w:val="20"/>
                <w:szCs w:val="20"/>
                <w:lang w:val="en-US"/>
              </w:rPr>
              <w:t>Sources Directly Mentioned in Literature as Early Warning Detection Approaches</w:t>
            </w:r>
          </w:p>
        </w:tc>
        <w:tc>
          <w:tcPr>
            <w:tcW w:w="5006" w:type="dxa"/>
            <w:shd w:val="clear" w:color="auto" w:fill="auto"/>
          </w:tcPr>
          <w:p w:rsidR="0094157E" w:rsidRPr="005F55A5" w:rsidRDefault="0094157E" w:rsidP="001C0DB2">
            <w:pPr>
              <w:rPr>
                <w:rFonts w:ascii="Arial" w:hAnsi="Arial" w:cs="Arial"/>
                <w:sz w:val="20"/>
                <w:szCs w:val="20"/>
                <w:lang w:val="en-US"/>
              </w:rPr>
            </w:pPr>
            <w:r w:rsidRPr="005F55A5">
              <w:rPr>
                <w:rFonts w:ascii="Arial" w:hAnsi="Arial" w:cs="Arial"/>
                <w:sz w:val="20"/>
                <w:szCs w:val="20"/>
                <w:lang w:val="en-US"/>
              </w:rPr>
              <w:t>Sources Indirectly Mentioned in Literature as Early Warning Detection Approaches</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Risk analysis</w:t>
            </w: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Stakeholder analysis</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Earned value management</w:t>
            </w: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Analysis of brainstorming data</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Project review assessments</w:t>
            </w: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Maturity assessments</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Performance measurement data</w:t>
            </w: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Analysis of previous projects</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Cause – and – effect analysis</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Gut feeling</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Interface analysis</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Analysis of project characteristics</w:t>
            </w:r>
          </w:p>
        </w:tc>
      </w:tr>
      <w:tr w:rsidR="0094157E" w:rsidRPr="005F55A5" w:rsidTr="005F55A5">
        <w:tc>
          <w:tcPr>
            <w:tcW w:w="4230" w:type="dxa"/>
            <w:shd w:val="clear" w:color="auto" w:fill="auto"/>
          </w:tcPr>
          <w:p w:rsidR="0094157E" w:rsidRPr="005F55A5" w:rsidRDefault="0094157E" w:rsidP="001C0DB2">
            <w:pPr>
              <w:rPr>
                <w:rFonts w:ascii="Arial" w:hAnsi="Arial" w:cs="Arial"/>
                <w:sz w:val="20"/>
                <w:szCs w:val="20"/>
              </w:rPr>
            </w:pPr>
          </w:p>
        </w:tc>
        <w:tc>
          <w:tcPr>
            <w:tcW w:w="5006" w:type="dxa"/>
            <w:shd w:val="clear" w:color="auto" w:fill="auto"/>
          </w:tcPr>
          <w:p w:rsidR="0094157E" w:rsidRPr="005F55A5" w:rsidRDefault="0094157E" w:rsidP="001C0DB2">
            <w:pPr>
              <w:rPr>
                <w:rFonts w:ascii="Arial" w:hAnsi="Arial" w:cs="Arial"/>
                <w:sz w:val="20"/>
                <w:szCs w:val="20"/>
              </w:rPr>
            </w:pPr>
            <w:r w:rsidRPr="005F55A5">
              <w:rPr>
                <w:rFonts w:ascii="Arial" w:hAnsi="Arial" w:cs="Arial"/>
                <w:sz w:val="20"/>
                <w:szCs w:val="20"/>
              </w:rPr>
              <w:t>External factors</w:t>
            </w:r>
          </w:p>
        </w:tc>
      </w:tr>
    </w:tbl>
    <w:p w:rsidR="0094157E" w:rsidRDefault="0094157E" w:rsidP="007559FB">
      <w:pPr>
        <w:spacing w:line="480" w:lineRule="auto"/>
        <w:jc w:val="both"/>
        <w:rPr>
          <w:rFonts w:ascii="Times New Roman" w:hAnsi="Times New Roman"/>
          <w:color w:val="000000"/>
          <w:sz w:val="20"/>
          <w:szCs w:val="20"/>
          <w:lang w:val="en-US"/>
        </w:rPr>
      </w:pPr>
    </w:p>
    <w:p w:rsidR="009D6B7E" w:rsidRDefault="009D6B7E" w:rsidP="007559FB">
      <w:pPr>
        <w:spacing w:line="480" w:lineRule="auto"/>
        <w:jc w:val="both"/>
        <w:rPr>
          <w:rFonts w:ascii="Times New Roman" w:hAnsi="Times New Roman"/>
          <w:color w:val="000000"/>
          <w:sz w:val="20"/>
          <w:szCs w:val="20"/>
          <w:lang w:val="en-US"/>
        </w:rPr>
      </w:pPr>
    </w:p>
    <w:p w:rsidR="009D6B7E" w:rsidRPr="001D69DE" w:rsidRDefault="009D6B7E" w:rsidP="007559FB">
      <w:pPr>
        <w:spacing w:line="480" w:lineRule="auto"/>
        <w:jc w:val="both"/>
        <w:rPr>
          <w:rFonts w:ascii="Times New Roman" w:hAnsi="Times New Roman"/>
          <w:color w:val="000000"/>
          <w:sz w:val="20"/>
          <w:szCs w:val="20"/>
          <w:lang w:val="en-US"/>
        </w:rPr>
      </w:pPr>
    </w:p>
    <w:p w:rsidR="00E16176" w:rsidRPr="001D69DE" w:rsidRDefault="00E16176" w:rsidP="00096928">
      <w:pPr>
        <w:pStyle w:val="heading3"/>
        <w:numPr>
          <w:ilvl w:val="2"/>
          <w:numId w:val="36"/>
        </w:numPr>
        <w:rPr>
          <w:rFonts w:ascii="Times New Roman" w:hAnsi="Times New Roman"/>
          <w:b/>
          <w:bCs/>
          <w:sz w:val="20"/>
          <w:szCs w:val="20"/>
          <w:lang w:val="en-US"/>
        </w:rPr>
      </w:pPr>
      <w:r w:rsidRPr="001D69DE">
        <w:rPr>
          <w:rFonts w:ascii="Times New Roman" w:hAnsi="Times New Roman"/>
          <w:b/>
          <w:bCs/>
          <w:sz w:val="20"/>
          <w:szCs w:val="20"/>
          <w:lang w:val="en-US"/>
        </w:rPr>
        <w:lastRenderedPageBreak/>
        <w:t xml:space="preserve">Sources </w:t>
      </w:r>
      <w:r w:rsidR="0024002B" w:rsidRPr="001D69DE">
        <w:rPr>
          <w:rFonts w:ascii="Times New Roman" w:hAnsi="Times New Roman"/>
          <w:b/>
          <w:bCs/>
          <w:sz w:val="20"/>
          <w:szCs w:val="20"/>
          <w:lang w:val="en-US"/>
        </w:rPr>
        <w:t xml:space="preserve">Directly </w:t>
      </w:r>
      <w:r w:rsidRPr="001D69DE">
        <w:rPr>
          <w:rFonts w:ascii="Times New Roman" w:hAnsi="Times New Roman"/>
          <w:b/>
          <w:bCs/>
          <w:sz w:val="20"/>
          <w:szCs w:val="20"/>
          <w:lang w:val="en-US"/>
        </w:rPr>
        <w:t>Mentioned in Literature</w:t>
      </w:r>
      <w:r w:rsidR="0024002B" w:rsidRPr="001D69DE">
        <w:rPr>
          <w:rFonts w:ascii="Times New Roman" w:hAnsi="Times New Roman"/>
          <w:b/>
          <w:bCs/>
          <w:sz w:val="20"/>
          <w:szCs w:val="20"/>
          <w:lang w:val="en-US"/>
        </w:rPr>
        <w:t xml:space="preserve"> as Early Warning Detection Approaches</w:t>
      </w:r>
    </w:p>
    <w:p w:rsidR="00096928" w:rsidRPr="001D69DE" w:rsidRDefault="00096928" w:rsidP="00096928">
      <w:pPr>
        <w:pStyle w:val="heading3"/>
        <w:numPr>
          <w:ilvl w:val="0"/>
          <w:numId w:val="0"/>
        </w:numPr>
        <w:ind w:left="1146"/>
        <w:rPr>
          <w:rFonts w:ascii="Times New Roman" w:hAnsi="Times New Roman"/>
          <w:sz w:val="20"/>
          <w:szCs w:val="20"/>
          <w:lang w:val="en-US"/>
        </w:rPr>
      </w:pPr>
    </w:p>
    <w:p w:rsidR="009475F5" w:rsidRPr="00221E63" w:rsidRDefault="009475F5" w:rsidP="007559FB">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 xml:space="preserve">First, risk analysis results are probably the most obvious source of them all. Risks identified as part of a risk analysis exercise must be handled in some way by the project, typically by assigning responsibilities within the project team for monitoring the situation and taking action as needed. This monitoring can obviously be linked to early warning efforts, and risks identified represent issues for which early warning signs can be developed, as illustrated in </w:t>
      </w:r>
      <w:r w:rsidRPr="00221E63">
        <w:rPr>
          <w:rFonts w:ascii="Times New Roman" w:hAnsi="Times New Roman"/>
          <w:color w:val="000000"/>
          <w:sz w:val="20"/>
          <w:szCs w:val="20"/>
          <w:lang w:val="en-US"/>
        </w:rPr>
        <w:fldChar w:fldCharType="begin"/>
      </w:r>
      <w:r w:rsidRPr="00C61446">
        <w:rPr>
          <w:rFonts w:ascii="Times New Roman" w:hAnsi="Times New Roman"/>
          <w:color w:val="000000"/>
          <w:sz w:val="20"/>
          <w:szCs w:val="20"/>
          <w:lang w:val="en-US"/>
        </w:rPr>
        <w:instrText xml:space="preserve"> REF _Ref316452810 \h  \* MERGEFORMAT </w:instrText>
      </w:r>
      <w:r w:rsidRPr="00221E63">
        <w:rPr>
          <w:rFonts w:ascii="Times New Roman" w:hAnsi="Times New Roman"/>
          <w:color w:val="000000"/>
          <w:sz w:val="20"/>
          <w:szCs w:val="20"/>
          <w:lang w:val="en-US"/>
        </w:rPr>
      </w:r>
      <w:r w:rsidRPr="00221E63">
        <w:rPr>
          <w:rFonts w:ascii="Times New Roman" w:hAnsi="Times New Roman"/>
          <w:color w:val="000000"/>
          <w:sz w:val="20"/>
          <w:szCs w:val="20"/>
          <w:lang w:val="en-US"/>
        </w:rPr>
        <w:fldChar w:fldCharType="separate"/>
      </w:r>
      <w:r w:rsidR="00C61446" w:rsidRPr="00C61446">
        <w:rPr>
          <w:rFonts w:ascii="Times New Roman" w:hAnsi="Times New Roman"/>
          <w:color w:val="000000"/>
          <w:sz w:val="20"/>
          <w:szCs w:val="20"/>
          <w:lang w:val="en-US"/>
        </w:rPr>
        <w:t>Figure 2</w:t>
      </w:r>
      <w:r w:rsidRPr="00221E63">
        <w:rPr>
          <w:rFonts w:ascii="Times New Roman" w:hAnsi="Times New Roman"/>
          <w:color w:val="000000"/>
          <w:sz w:val="20"/>
          <w:szCs w:val="20"/>
          <w:lang w:val="en-US"/>
        </w:rPr>
        <w:fldChar w:fldCharType="end"/>
      </w:r>
      <w:r w:rsidRPr="00221E63">
        <w:rPr>
          <w:rFonts w:ascii="Times New Roman" w:hAnsi="Times New Roman"/>
          <w:color w:val="000000"/>
          <w:sz w:val="20"/>
          <w:szCs w:val="20"/>
          <w:lang w:val="en-US"/>
        </w:rPr>
        <w:t>. For example, if an identified risk is increasing contractor prices, early warning monitoring can consist of periodically reviewing the market conditions. Relevant risk analyses can be undertaken specifically for the project in question, by the project owner organization for a larger portfolio, and results from previous projects can also be utilized, to the extent previous projects are similar to the current one.</w:t>
      </w:r>
    </w:p>
    <w:p w:rsidR="009475F5" w:rsidRPr="00C61446" w:rsidRDefault="00DC520E" w:rsidP="007559FB">
      <w:pPr>
        <w:keepNext/>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3746500" cy="1257300"/>
            <wp:effectExtent l="0" t="0" r="1270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500" cy="1257300"/>
                    </a:xfrm>
                    <a:prstGeom prst="rect">
                      <a:avLst/>
                    </a:prstGeom>
                    <a:noFill/>
                    <a:ln>
                      <a:noFill/>
                    </a:ln>
                  </pic:spPr>
                </pic:pic>
              </a:graphicData>
            </a:graphic>
          </wp:inline>
        </w:drawing>
      </w:r>
    </w:p>
    <w:p w:rsidR="009475F5" w:rsidRPr="00191CB2" w:rsidRDefault="009475F5" w:rsidP="007559FB">
      <w:pPr>
        <w:pStyle w:val="Caption"/>
        <w:spacing w:after="120" w:line="480" w:lineRule="auto"/>
        <w:jc w:val="center"/>
        <w:rPr>
          <w:rFonts w:ascii="Times New Roman" w:hAnsi="Times New Roman"/>
          <w:bCs w:val="0"/>
          <w:lang w:val="en-US"/>
        </w:rPr>
      </w:pPr>
      <w:bookmarkStart w:id="1" w:name="_Ref316452810"/>
      <w:r w:rsidRPr="00191CB2">
        <w:rPr>
          <w:rFonts w:ascii="Times New Roman" w:hAnsi="Times New Roman"/>
          <w:bCs w:val="0"/>
          <w:lang w:val="en-US"/>
        </w:rPr>
        <w:t xml:space="preserve">Figure </w:t>
      </w:r>
      <w:r w:rsidRPr="00191CB2">
        <w:rPr>
          <w:rFonts w:ascii="Times New Roman" w:hAnsi="Times New Roman"/>
          <w:bCs w:val="0"/>
          <w:lang w:val="en-US"/>
        </w:rPr>
        <w:fldChar w:fldCharType="begin"/>
      </w:r>
      <w:r w:rsidRPr="00191CB2">
        <w:rPr>
          <w:rFonts w:ascii="Times New Roman" w:hAnsi="Times New Roman"/>
          <w:bCs w:val="0"/>
          <w:lang w:val="en-US"/>
        </w:rPr>
        <w:instrText xml:space="preserve"> SEQ Figure \* ARABIC </w:instrText>
      </w:r>
      <w:r w:rsidRPr="00191CB2">
        <w:rPr>
          <w:rFonts w:ascii="Times New Roman" w:hAnsi="Times New Roman"/>
          <w:bCs w:val="0"/>
          <w:lang w:val="en-US"/>
        </w:rPr>
        <w:fldChar w:fldCharType="separate"/>
      </w:r>
      <w:r w:rsidR="003139EA" w:rsidRPr="00191CB2">
        <w:rPr>
          <w:rFonts w:ascii="Times New Roman" w:hAnsi="Times New Roman"/>
          <w:bCs w:val="0"/>
          <w:noProof/>
          <w:lang w:val="en-US"/>
        </w:rPr>
        <w:t>2</w:t>
      </w:r>
      <w:r w:rsidRPr="00191CB2">
        <w:rPr>
          <w:rFonts w:ascii="Times New Roman" w:hAnsi="Times New Roman"/>
          <w:bCs w:val="0"/>
          <w:lang w:val="en-US"/>
        </w:rPr>
        <w:fldChar w:fldCharType="end"/>
      </w:r>
      <w:bookmarkEnd w:id="1"/>
      <w:r w:rsidR="00EC4B9D" w:rsidRPr="00191CB2">
        <w:rPr>
          <w:rFonts w:ascii="Times New Roman" w:hAnsi="Times New Roman"/>
          <w:bCs w:val="0"/>
          <w:lang w:val="en-US"/>
        </w:rPr>
        <w:t>.</w:t>
      </w:r>
      <w:r w:rsidRPr="00191CB2">
        <w:rPr>
          <w:rFonts w:ascii="Times New Roman" w:hAnsi="Times New Roman"/>
          <w:bCs w:val="0"/>
          <w:lang w:val="en-US"/>
        </w:rPr>
        <w:t xml:space="preserve"> Risk analysis as source for early warning signs</w:t>
      </w:r>
    </w:p>
    <w:p w:rsidR="000235FF" w:rsidRPr="001D69DE" w:rsidRDefault="00DC520E" w:rsidP="007559FB">
      <w:pPr>
        <w:spacing w:line="480" w:lineRule="auto"/>
        <w:jc w:val="both"/>
        <w:rPr>
          <w:rFonts w:ascii="Times New Roman" w:hAnsi="Times New Roman"/>
          <w:sz w:val="20"/>
          <w:szCs w:val="20"/>
          <w:lang w:val="en-US"/>
        </w:rPr>
      </w:pPr>
      <w:r>
        <w:rPr>
          <w:noProof/>
          <w:sz w:val="20"/>
          <w:szCs w:val="20"/>
          <w:lang w:val="en-GB" w:eastAsia="en-GB"/>
        </w:rPr>
        <mc:AlternateContent>
          <mc:Choice Requires="wps">
            <w:drawing>
              <wp:anchor distT="0" distB="0" distL="114300" distR="114300" simplePos="0" relativeHeight="251657216" behindDoc="0" locked="0" layoutInCell="1" allowOverlap="1">
                <wp:simplePos x="0" y="0"/>
                <wp:positionH relativeFrom="column">
                  <wp:posOffset>3488690</wp:posOffset>
                </wp:positionH>
                <wp:positionV relativeFrom="paragraph">
                  <wp:posOffset>2396490</wp:posOffset>
                </wp:positionV>
                <wp:extent cx="1286510" cy="295275"/>
                <wp:effectExtent l="0" t="0" r="0" b="6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95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17D17" w:rsidRPr="000716EF" w:rsidRDefault="00017D17" w:rsidP="00FF6977">
                            <w:pPr>
                              <w:jc w:val="center"/>
                              <w:rPr>
                                <w:rFonts w:ascii="Arial" w:hAnsi="Arial" w:cs="Arial"/>
                                <w:sz w:val="16"/>
                                <w:szCs w:val="16"/>
                              </w:rPr>
                            </w:pPr>
                            <w:r w:rsidRPr="000716EF">
                              <w:rPr>
                                <w:rFonts w:ascii="Arial" w:hAnsi="Arial" w:cs="Arial"/>
                                <w:sz w:val="16"/>
                                <w:szCs w:val="16"/>
                              </w:rPr>
                              <w:t>Early Warning 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4.7pt;margin-top:188.7pt;width:101.3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" filled="f" stroked="f">
                <v:textbox>
                  <w:txbxContent>
                    <w:p w:rsidR="00017D17" w:rsidRPr="000716EF" w:rsidRDefault="00017D17" w:rsidP="00FF6977">
                      <w:pPr>
                        <w:jc w:val="center"/>
                        <w:rPr>
                          <w:rFonts w:ascii="Arial" w:hAnsi="Arial" w:cs="Arial"/>
                          <w:sz w:val="16"/>
                          <w:szCs w:val="16"/>
                        </w:rPr>
                      </w:pPr>
                      <w:r w:rsidRPr="000716EF">
                        <w:rPr>
                          <w:rFonts w:ascii="Arial" w:hAnsi="Arial" w:cs="Arial"/>
                          <w:sz w:val="16"/>
                          <w:szCs w:val="16"/>
                        </w:rPr>
                        <w:t>Early Warning Signs</w:t>
                      </w:r>
                    </w:p>
                  </w:txbxContent>
                </v:textbox>
              </v:shape>
            </w:pict>
          </mc:Fallback>
        </mc:AlternateContent>
      </w:r>
      <w:r w:rsidR="00FF6977" w:rsidRPr="00221E63">
        <w:rPr>
          <w:rFonts w:ascii="Times New Roman" w:hAnsi="Times New Roman"/>
          <w:sz w:val="20"/>
          <w:szCs w:val="20"/>
          <w:lang w:val="en-US"/>
        </w:rPr>
        <w:t>Earned value management is mainly focused on keeping track of time and cost</w:t>
      </w:r>
      <w:r w:rsidR="00450909" w:rsidRPr="00221E63">
        <w:rPr>
          <w:rFonts w:ascii="Times New Roman" w:hAnsi="Times New Roman"/>
          <w:sz w:val="20"/>
          <w:szCs w:val="20"/>
          <w:lang w:val="en-US"/>
        </w:rPr>
        <w:t>-</w:t>
      </w:r>
      <w:r w:rsidR="00FF6977" w:rsidRPr="00C61446">
        <w:rPr>
          <w:rFonts w:ascii="Times New Roman" w:hAnsi="Times New Roman"/>
          <w:sz w:val="20"/>
          <w:szCs w:val="20"/>
          <w:lang w:val="en-US"/>
        </w:rPr>
        <w:t xml:space="preserve">related issues in a project. This is done by periodical measurements of project progress over time, both in terms of cost and time, and presenting a comparison between the key parameters of </w:t>
      </w:r>
      <w:r w:rsidR="00450909" w:rsidRPr="001D69DE">
        <w:rPr>
          <w:rFonts w:ascii="Times New Roman" w:hAnsi="Times New Roman"/>
          <w:sz w:val="20"/>
          <w:szCs w:val="20"/>
          <w:lang w:val="en-US"/>
        </w:rPr>
        <w:t xml:space="preserve">the </w:t>
      </w:r>
      <w:r w:rsidR="00FF6977" w:rsidRPr="001D69DE">
        <w:rPr>
          <w:rFonts w:ascii="Times New Roman" w:hAnsi="Times New Roman"/>
          <w:sz w:val="20"/>
          <w:szCs w:val="20"/>
          <w:lang w:val="en-US"/>
        </w:rPr>
        <w:t>earned value method</w:t>
      </w:r>
      <w:r w:rsidR="00450909" w:rsidRPr="001D69DE">
        <w:rPr>
          <w:rFonts w:ascii="Times New Roman" w:hAnsi="Times New Roman"/>
          <w:sz w:val="20"/>
          <w:szCs w:val="20"/>
          <w:lang w:val="en-US"/>
        </w:rPr>
        <w:t>;</w:t>
      </w:r>
      <w:r w:rsidR="00FF6977" w:rsidRPr="001D69DE">
        <w:rPr>
          <w:rFonts w:ascii="Times New Roman" w:hAnsi="Times New Roman"/>
          <w:sz w:val="20"/>
          <w:szCs w:val="20"/>
          <w:lang w:val="en-US"/>
        </w:rPr>
        <w:t xml:space="preserve"> planned value (PV), actual cost (AC) and earned value (EV).</w:t>
      </w:r>
      <w:r w:rsidR="00450909" w:rsidRPr="001D69DE">
        <w:rPr>
          <w:rFonts w:ascii="Times New Roman" w:hAnsi="Times New Roman"/>
          <w:sz w:val="20"/>
          <w:szCs w:val="20"/>
          <w:lang w:val="en-US"/>
        </w:rPr>
        <w:t xml:space="preserve"> B</w:t>
      </w:r>
      <w:r w:rsidR="00FF6977" w:rsidRPr="001D69DE">
        <w:rPr>
          <w:rFonts w:ascii="Times New Roman" w:hAnsi="Times New Roman"/>
          <w:sz w:val="20"/>
          <w:szCs w:val="20"/>
          <w:lang w:val="en-US"/>
        </w:rPr>
        <w:t xml:space="preserve">y </w:t>
      </w:r>
      <w:r w:rsidR="00450909" w:rsidRPr="001D69DE">
        <w:rPr>
          <w:rFonts w:ascii="Times New Roman" w:hAnsi="Times New Roman"/>
          <w:sz w:val="20"/>
          <w:szCs w:val="20"/>
          <w:lang w:val="en-US"/>
        </w:rPr>
        <w:t xml:space="preserve">periodically </w:t>
      </w:r>
      <w:r w:rsidR="00FF6977" w:rsidRPr="001D69DE">
        <w:rPr>
          <w:rFonts w:ascii="Times New Roman" w:hAnsi="Times New Roman"/>
          <w:sz w:val="20"/>
          <w:szCs w:val="20"/>
          <w:lang w:val="en-US"/>
        </w:rPr>
        <w:t>measuring the</w:t>
      </w:r>
      <w:r w:rsidR="00450909" w:rsidRPr="001D69DE">
        <w:rPr>
          <w:rFonts w:ascii="Times New Roman" w:hAnsi="Times New Roman"/>
          <w:sz w:val="20"/>
          <w:szCs w:val="20"/>
          <w:lang w:val="en-US"/>
        </w:rPr>
        <w:t>se parameters</w:t>
      </w:r>
      <w:r w:rsidR="00FF6977" w:rsidRPr="001D69DE">
        <w:rPr>
          <w:rFonts w:ascii="Times New Roman" w:hAnsi="Times New Roman"/>
          <w:sz w:val="20"/>
          <w:szCs w:val="20"/>
          <w:lang w:val="en-US"/>
        </w:rPr>
        <w:t xml:space="preserve"> and </w:t>
      </w:r>
      <w:r w:rsidR="00450909" w:rsidRPr="001D69DE">
        <w:rPr>
          <w:rFonts w:ascii="Times New Roman" w:hAnsi="Times New Roman"/>
          <w:sz w:val="20"/>
          <w:szCs w:val="20"/>
          <w:lang w:val="en-US"/>
        </w:rPr>
        <w:t xml:space="preserve">assessing </w:t>
      </w:r>
      <w:r w:rsidR="00FF6977" w:rsidRPr="001D69DE">
        <w:rPr>
          <w:rFonts w:ascii="Times New Roman" w:hAnsi="Times New Roman"/>
          <w:sz w:val="20"/>
          <w:szCs w:val="20"/>
          <w:lang w:val="en-US"/>
        </w:rPr>
        <w:t>the amount of exceedance</w:t>
      </w:r>
      <w:r w:rsidR="00450909" w:rsidRPr="001D69DE">
        <w:rPr>
          <w:rFonts w:ascii="Times New Roman" w:hAnsi="Times New Roman"/>
          <w:sz w:val="20"/>
          <w:szCs w:val="20"/>
          <w:lang w:val="en-US"/>
        </w:rPr>
        <w:t xml:space="preserve">, an </w:t>
      </w:r>
      <w:r w:rsidR="00FF6977" w:rsidRPr="001D69DE">
        <w:rPr>
          <w:rFonts w:ascii="Times New Roman" w:hAnsi="Times New Roman"/>
          <w:sz w:val="20"/>
          <w:szCs w:val="20"/>
          <w:lang w:val="en-US"/>
        </w:rPr>
        <w:t xml:space="preserve">early warning sign </w:t>
      </w:r>
      <w:r w:rsidR="00450909" w:rsidRPr="001D69DE">
        <w:rPr>
          <w:rFonts w:ascii="Times New Roman" w:hAnsi="Times New Roman"/>
          <w:sz w:val="20"/>
          <w:szCs w:val="20"/>
          <w:lang w:val="en-US"/>
        </w:rPr>
        <w:t>emanates from serious deviations</w:t>
      </w:r>
      <w:r w:rsidR="00FF6977" w:rsidRPr="001D69DE">
        <w:rPr>
          <w:rFonts w:ascii="Times New Roman" w:hAnsi="Times New Roman"/>
          <w:sz w:val="20"/>
          <w:szCs w:val="20"/>
          <w:lang w:val="en-US"/>
        </w:rPr>
        <w:t xml:space="preserve">. Of course it should be noted that it is a prerequisite to define the limits in advance in order to establish a baseline for comparison. This procedure is illustrated in figure </w:t>
      </w:r>
      <w:r w:rsidR="00007F62" w:rsidRPr="001D69DE">
        <w:rPr>
          <w:rFonts w:ascii="Times New Roman" w:hAnsi="Times New Roman"/>
          <w:sz w:val="20"/>
          <w:szCs w:val="20"/>
          <w:lang w:val="en-US"/>
        </w:rPr>
        <w:t>3</w:t>
      </w:r>
      <w:r w:rsidR="00FF6977" w:rsidRPr="001D69DE">
        <w:rPr>
          <w:rFonts w:ascii="Times New Roman" w:hAnsi="Times New Roman"/>
          <w:sz w:val="20"/>
          <w:szCs w:val="20"/>
          <w:lang w:val="en-US"/>
        </w:rPr>
        <w:t xml:space="preserve">. </w:t>
      </w:r>
    </w:p>
    <w:p w:rsidR="00EB3731" w:rsidRPr="001D69DE" w:rsidRDefault="00DC520E" w:rsidP="007559FB">
      <w:pPr>
        <w:pStyle w:val="Caption"/>
        <w:spacing w:after="120" w:line="480" w:lineRule="auto"/>
        <w:jc w:val="center"/>
        <w:rPr>
          <w:rFonts w:ascii="Times New Roman" w:hAnsi="Times New Roman"/>
          <w:bCs w:val="0"/>
          <w:lang w:val="en-US"/>
        </w:rPr>
      </w:pPr>
      <w:r>
        <w:rPr>
          <w:noProof/>
          <w:lang w:val="en-GB" w:eastAsia="en-GB"/>
        </w:rPr>
        <mc:AlternateContent>
          <mc:Choice Requires="wpg">
            <w:drawing>
              <wp:anchor distT="0" distB="0" distL="114300" distR="114300" simplePos="0" relativeHeight="251658240" behindDoc="0" locked="0" layoutInCell="1" allowOverlap="1">
                <wp:simplePos x="0" y="0"/>
                <wp:positionH relativeFrom="column">
                  <wp:posOffset>477520</wp:posOffset>
                </wp:positionH>
                <wp:positionV relativeFrom="paragraph">
                  <wp:posOffset>120015</wp:posOffset>
                </wp:positionV>
                <wp:extent cx="4937125" cy="1428115"/>
                <wp:effectExtent l="0" t="5715" r="0" b="1270"/>
                <wp:wrapNone/>
                <wp:docPr id="1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125" cy="1428115"/>
                          <a:chOff x="0" y="0"/>
                          <a:chExt cx="5291137" cy="1590357"/>
                        </a:xfrm>
                      </wpg:grpSpPr>
                      <wps:wsp>
                        <wps:cNvPr id="15" name="Text Box 2"/>
                        <wps:cNvSpPr txBox="1">
                          <a:spLocks noChangeArrowheads="1"/>
                        </wps:cNvSpPr>
                        <wps:spPr bwMode="auto">
                          <a:xfrm>
                            <a:off x="4443412" y="1052512"/>
                            <a:ext cx="847725" cy="5378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17D17" w:rsidRPr="00583477" w:rsidRDefault="00017D17" w:rsidP="00FF6977">
                              <w:pPr>
                                <w:rPr>
                                  <w:sz w:val="20"/>
                                  <w:szCs w:val="20"/>
                                </w:rPr>
                              </w:pPr>
                              <w:r w:rsidRPr="00583477">
                                <w:rPr>
                                  <w:sz w:val="20"/>
                                  <w:szCs w:val="20"/>
                                </w:rPr>
                                <w:t>Time</w:t>
                              </w:r>
                            </w:p>
                          </w:txbxContent>
                        </wps:txbx>
                        <wps:bodyPr rot="0" vert="horz" wrap="square" lIns="91440" tIns="45720" rIns="91440" bIns="45720" anchor="t" anchorCtr="0" upright="1">
                          <a:noAutofit/>
                        </wps:bodyPr>
                      </wps:wsp>
                      <wpg:grpSp>
                        <wpg:cNvPr id="16" name="Group 36"/>
                        <wpg:cNvGrpSpPr>
                          <a:grpSpLocks/>
                        </wpg:cNvGrpSpPr>
                        <wpg:grpSpPr bwMode="auto">
                          <a:xfrm>
                            <a:off x="0" y="0"/>
                            <a:ext cx="4438015" cy="1204912"/>
                            <a:chOff x="0" y="0"/>
                            <a:chExt cx="4438015" cy="1204912"/>
                          </a:xfrm>
                        </wpg:grpSpPr>
                        <wpg:grpSp>
                          <wpg:cNvPr id="17" name="Group 37"/>
                          <wpg:cNvGrpSpPr>
                            <a:grpSpLocks/>
                          </wpg:cNvGrpSpPr>
                          <wpg:grpSpPr bwMode="auto">
                            <a:xfrm>
                              <a:off x="0" y="314325"/>
                              <a:ext cx="4438015" cy="890587"/>
                              <a:chOff x="0" y="0"/>
                              <a:chExt cx="4438015" cy="890587"/>
                            </a:xfrm>
                          </wpg:grpSpPr>
                          <pic:pic xmlns:pic="http://schemas.openxmlformats.org/drawingml/2006/picture">
                            <pic:nvPicPr>
                              <pic:cNvPr id="18" name="Picture 38"/>
                              <pic:cNvPicPr>
                                <a:picLocks noChangeAspect="1"/>
                              </pic:cNvPicPr>
                            </pic:nvPicPr>
                            <pic:blipFill>
                              <a:blip r:embed="rId11">
                                <a:extLst>
                                  <a:ext uri="{28A0092B-C50C-407E-A947-70E740481C1C}">
                                    <a14:useLocalDpi xmlns:a14="http://schemas.microsoft.com/office/drawing/2010/main" val="0"/>
                                  </a:ext>
                                </a:extLst>
                              </a:blip>
                              <a:srcRect l="47295" t="51334" r="41779" b="26849"/>
                              <a:stretch>
                                <a:fillRect/>
                              </a:stretch>
                            </pic:blipFill>
                            <pic:spPr bwMode="auto">
                              <a:xfrm>
                                <a:off x="3733800" y="338137"/>
                                <a:ext cx="514350" cy="323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9" name="Hexagon 39"/>
                            <wps:cNvSpPr>
                              <a:spLocks noChangeArrowheads="1"/>
                            </wps:cNvSpPr>
                            <wps:spPr bwMode="auto">
                              <a:xfrm>
                                <a:off x="300037" y="438150"/>
                                <a:ext cx="261620" cy="199390"/>
                              </a:xfrm>
                              <a:prstGeom prst="hexagon">
                                <a:avLst>
                                  <a:gd name="adj" fmla="val 25003"/>
                                  <a:gd name="vf" fmla="val 115470"/>
                                </a:avLst>
                              </a:prstGeom>
                              <a:solidFill>
                                <a:srgbClr val="C4BD97"/>
                              </a:solidFill>
                              <a:ln w="25400">
                                <a:solidFill>
                                  <a:srgbClr val="385D8A"/>
                                </a:solidFill>
                                <a:miter lim="800000"/>
                                <a:headEnd/>
                                <a:tailEnd/>
                              </a:ln>
                            </wps:spPr>
                            <wps:bodyPr rot="0" vert="horz" wrap="square" lIns="91440" tIns="45720" rIns="91440" bIns="45720" anchor="ctr" anchorCtr="0" upright="1">
                              <a:noAutofit/>
                            </wps:bodyPr>
                          </wps:wsp>
                          <wps:wsp>
                            <wps:cNvPr id="20" name="Hexagon 40"/>
                            <wps:cNvSpPr>
                              <a:spLocks noChangeArrowheads="1"/>
                            </wps:cNvSpPr>
                            <wps:spPr bwMode="auto">
                              <a:xfrm>
                                <a:off x="604837" y="438150"/>
                                <a:ext cx="261620" cy="199390"/>
                              </a:xfrm>
                              <a:prstGeom prst="hexagon">
                                <a:avLst>
                                  <a:gd name="adj" fmla="val 25003"/>
                                  <a:gd name="vf" fmla="val 115470"/>
                                </a:avLst>
                              </a:prstGeom>
                              <a:solidFill>
                                <a:srgbClr val="C4BD97"/>
                              </a:solidFill>
                              <a:ln w="25400">
                                <a:solidFill>
                                  <a:srgbClr val="385D8A"/>
                                </a:solidFill>
                                <a:miter lim="800000"/>
                                <a:headEnd/>
                                <a:tailEnd/>
                              </a:ln>
                            </wps:spPr>
                            <wps:bodyPr rot="0" vert="horz" wrap="square" lIns="91440" tIns="45720" rIns="91440" bIns="45720" anchor="ctr" anchorCtr="0" upright="1">
                              <a:noAutofit/>
                            </wps:bodyPr>
                          </wps:wsp>
                          <wps:wsp>
                            <wps:cNvPr id="21" name="Hexagon 41"/>
                            <wps:cNvSpPr>
                              <a:spLocks noChangeArrowheads="1"/>
                            </wps:cNvSpPr>
                            <wps:spPr bwMode="auto">
                              <a:xfrm>
                                <a:off x="904875" y="438150"/>
                                <a:ext cx="261620" cy="199390"/>
                              </a:xfrm>
                              <a:prstGeom prst="hexagon">
                                <a:avLst>
                                  <a:gd name="adj" fmla="val 25003"/>
                                  <a:gd name="vf" fmla="val 115470"/>
                                </a:avLst>
                              </a:prstGeom>
                              <a:solidFill>
                                <a:srgbClr val="C4BD97"/>
                              </a:solidFill>
                              <a:ln w="25400">
                                <a:solidFill>
                                  <a:srgbClr val="385D8A"/>
                                </a:solidFill>
                                <a:miter lim="800000"/>
                                <a:headEnd/>
                                <a:tailEnd/>
                              </a:ln>
                            </wps:spPr>
                            <wps:bodyPr rot="0" vert="horz" wrap="square" lIns="91440" tIns="45720" rIns="91440" bIns="45720" anchor="ctr" anchorCtr="0" upright="1">
                              <a:noAutofit/>
                            </wps:bodyPr>
                          </wps:wsp>
                          <wps:wsp>
                            <wps:cNvPr id="22" name="Straight Arrow Connector 42"/>
                            <wps:cNvCnPr>
                              <a:cxnSpLocks noChangeShapeType="1"/>
                            </wps:cNvCnPr>
                            <wps:spPr bwMode="auto">
                              <a:xfrm>
                                <a:off x="3295650" y="538162"/>
                                <a:ext cx="323850" cy="0"/>
                              </a:xfrm>
                              <a:prstGeom prst="straightConnector1">
                                <a:avLst/>
                              </a:prstGeom>
                              <a:noFill/>
                              <a:ln w="15875">
                                <a:solidFill>
                                  <a:srgbClr val="000000"/>
                                </a:solidFill>
                                <a:round/>
                                <a:headEnd/>
                                <a:tailEnd type="stealth" w="med" len="med"/>
                              </a:ln>
                              <a:effectLst>
                                <a:outerShdw blurRad="50800" dist="38100" dir="2700000" algn="tl" rotWithShape="0">
                                  <a:srgbClr val="000000">
                                    <a:alpha val="39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 name="Straight Arrow Connector 43"/>
                            <wps:cNvCnPr>
                              <a:cxnSpLocks noChangeShapeType="1"/>
                            </wps:cNvCnPr>
                            <wps:spPr bwMode="auto">
                              <a:xfrm>
                                <a:off x="333375" y="890587"/>
                                <a:ext cx="4104640" cy="0"/>
                              </a:xfrm>
                              <a:prstGeom prst="straightConnector1">
                                <a:avLst/>
                              </a:prstGeom>
                              <a:noFill/>
                              <a:ln w="15875">
                                <a:solidFill>
                                  <a:srgbClr val="000000"/>
                                </a:solidFill>
                                <a:round/>
                                <a:headEnd/>
                                <a:tailEnd type="stealth" w="med" len="med"/>
                              </a:ln>
                              <a:effectLst>
                                <a:outerShdw blurRad="50800" dist="38100" dir="2700000" algn="tl" rotWithShape="0">
                                  <a:srgbClr val="000000">
                                    <a:alpha val="39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 name="Text Box 2"/>
                            <wps:cNvSpPr txBox="1">
                              <a:spLocks noChangeArrowheads="1"/>
                            </wps:cNvSpPr>
                            <wps:spPr bwMode="auto">
                              <a:xfrm>
                                <a:off x="0" y="0"/>
                                <a:ext cx="1490345" cy="5378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17D17" w:rsidRPr="000716EF" w:rsidRDefault="00017D17" w:rsidP="00FF6977">
                                  <w:pPr>
                                    <w:jc w:val="center"/>
                                    <w:rPr>
                                      <w:rFonts w:ascii="Arial" w:hAnsi="Arial" w:cs="Arial"/>
                                      <w:sz w:val="16"/>
                                      <w:szCs w:val="16"/>
                                    </w:rPr>
                                  </w:pPr>
                                  <w:r w:rsidRPr="000716EF">
                                    <w:rPr>
                                      <w:rFonts w:ascii="Arial" w:hAnsi="Arial" w:cs="Arial"/>
                                      <w:sz w:val="16"/>
                                      <w:szCs w:val="16"/>
                                    </w:rPr>
                                    <w:t>Periodic Measurement of Thresholds</w:t>
                                  </w:r>
                                </w:p>
                              </w:txbxContent>
                            </wps:txbx>
                            <wps:bodyPr rot="0" vert="horz" wrap="square" lIns="91440" tIns="45720" rIns="91440" bIns="45720" anchor="t" anchorCtr="0" upright="1">
                              <a:noAutofit/>
                            </wps:bodyPr>
                          </wps:wsp>
                          <pic:pic xmlns:pic="http://schemas.openxmlformats.org/drawingml/2006/picture">
                            <pic:nvPicPr>
                              <pic:cNvPr id="25" name="Picture 4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71625" y="0"/>
                                <a:ext cx="1604962" cy="790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6" name="Straight Arrow Connector 46"/>
                            <wps:cNvCnPr>
                              <a:cxnSpLocks noChangeShapeType="1"/>
                            </wps:cNvCnPr>
                            <wps:spPr bwMode="auto">
                              <a:xfrm>
                                <a:off x="1257300" y="538162"/>
                                <a:ext cx="342900" cy="0"/>
                              </a:xfrm>
                              <a:prstGeom prst="straightConnector1">
                                <a:avLst/>
                              </a:prstGeom>
                              <a:noFill/>
                              <a:ln w="15875">
                                <a:solidFill>
                                  <a:srgbClr val="000000"/>
                                </a:solidFill>
                                <a:round/>
                                <a:headEnd/>
                                <a:tailEnd type="stealth" w="med" len="med"/>
                              </a:ln>
                              <a:effectLst>
                                <a:outerShdw blurRad="50800" dist="38100" dir="2700000" algn="tl" rotWithShape="0">
                                  <a:srgbClr val="000000">
                                    <a:alpha val="39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7" name="Text Box 2"/>
                          <wps:cNvSpPr txBox="1">
                            <a:spLocks noChangeArrowheads="1"/>
                          </wps:cNvSpPr>
                          <wps:spPr bwMode="auto">
                            <a:xfrm>
                              <a:off x="1633537" y="0"/>
                              <a:ext cx="1490345" cy="247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17D17" w:rsidRPr="00D16169" w:rsidRDefault="00017D17" w:rsidP="00FF6977">
                                <w:pPr>
                                  <w:jc w:val="center"/>
                                  <w:rPr>
                                    <w:rFonts w:ascii="Arial" w:hAnsi="Arial" w:cs="Arial"/>
                                    <w:sz w:val="18"/>
                                    <w:szCs w:val="18"/>
                                  </w:rPr>
                                </w:pPr>
                                <w:r w:rsidRPr="00D16169">
                                  <w:rPr>
                                    <w:rFonts w:ascii="Arial" w:hAnsi="Arial" w:cs="Arial"/>
                                    <w:sz w:val="18"/>
                                    <w:szCs w:val="18"/>
                                  </w:rPr>
                                  <w:t>Exceedance of Limits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o:spid="_x0000_s1027" style="position:absolute;left:0;text-align:left;margin-left:37.6pt;margin-top:9.45pt;width:388.75pt;height:112.45pt;z-index:251658240" coordsize="52911,15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">
                <v:shape id="_x0000_s1028" type="#_x0000_t202" style="position:absolute;left:44434;top:10525;width:8477;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017D17" w:rsidRPr="00583477" w:rsidRDefault="00017D17" w:rsidP="00FF6977">
                        <w:pPr>
                          <w:rPr>
                            <w:sz w:val="20"/>
                            <w:szCs w:val="20"/>
                          </w:rPr>
                        </w:pPr>
                        <w:r w:rsidRPr="00583477">
                          <w:rPr>
                            <w:sz w:val="20"/>
                            <w:szCs w:val="20"/>
                          </w:rPr>
                          <w:t>Time</w:t>
                        </w:r>
                      </w:p>
                    </w:txbxContent>
                  </v:textbox>
                </v:shape>
                <v:group id="Group 36" o:spid="_x0000_s1029" style="position:absolute;width:44380;height:12049" coordsize="44380,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37" o:spid="_x0000_s1030" style="position:absolute;top:3143;width:44380;height:8906" coordsize="44380,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37338;top:3381;width:5143;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">
                      <v:imagedata r:id="rId13" o:title="" croptop="33642f" cropbottom="17596f" cropleft="30995f" cropright="27380f"/>
                      <v:path arrowok="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9" o:spid="_x0000_s1032" type="#_x0000_t9" style="position:absolute;left:3000;top:4381;width:2616;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" adj="4116" fillcolor="#c4bd97" strokecolor="#385d8a" strokeweight="2pt"/>
                    <v:shape id="Hexagon 40" o:spid="_x0000_s1033" type="#_x0000_t9" style="position:absolute;left:6048;top:4381;width:2616;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" adj="4116" fillcolor="#c4bd97" strokecolor="#385d8a" strokeweight="2pt"/>
                    <v:shape id="Hexagon 41" o:spid="_x0000_s1034" type="#_x0000_t9" style="position:absolute;left:9048;top:4381;width:2616;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" adj="4116" fillcolor="#c4bd97" strokecolor="#385d8a" strokeweight="2pt"/>
                    <v:shapetype id="_x0000_t32" coordsize="21600,21600" o:spt="32" o:oned="t" path="m,l21600,21600e" filled="f">
                      <v:path arrowok="t" fillok="f" o:connecttype="none"/>
                      <o:lock v:ext="edit" shapetype="t"/>
                    </v:shapetype>
                    <v:shape id="Straight Arrow Connector 42" o:spid="_x0000_s1035" type="#_x0000_t32" style="position:absolute;left:32956;top:5381;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" strokeweight="1.25pt">
                      <v:stroke endarrow="classic"/>
                      <v:shadow on="t" color="black" opacity="26213f" origin="-.5,-.5" offset=".74836mm,.74836mm"/>
                    </v:shape>
                    <v:shape id="Straight Arrow Connector 43" o:spid="_x0000_s1036" type="#_x0000_t32" style="position:absolute;left:3333;top:8905;width:41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" strokeweight="1.25pt">
                      <v:stroke endarrow="classic"/>
                      <v:shadow on="t" color="black" opacity="26213f" origin="-.5,-.5" offset=".74836mm,.74836mm"/>
                    </v:shape>
                    <v:shape id="_x0000_s1037" type="#_x0000_t202" style="position:absolute;width:14903;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017D17" w:rsidRPr="000716EF" w:rsidRDefault="00017D17" w:rsidP="00FF6977">
                            <w:pPr>
                              <w:jc w:val="center"/>
                              <w:rPr>
                                <w:rFonts w:ascii="Arial" w:hAnsi="Arial" w:cs="Arial"/>
                                <w:sz w:val="16"/>
                                <w:szCs w:val="16"/>
                              </w:rPr>
                            </w:pPr>
                            <w:r w:rsidRPr="000716EF">
                              <w:rPr>
                                <w:rFonts w:ascii="Arial" w:hAnsi="Arial" w:cs="Arial"/>
                                <w:sz w:val="16"/>
                                <w:szCs w:val="16"/>
                              </w:rPr>
                              <w:t>Periodic Measurement of Thresholds</w:t>
                            </w:r>
                          </w:p>
                        </w:txbxContent>
                      </v:textbox>
                    </v:shape>
                    <v:shape id="Picture 45" o:spid="_x0000_s1038" type="#_x0000_t75" style="position:absolute;left:15716;width:16049;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">
                      <v:imagedata r:id="rId14" o:title=""/>
                      <v:path arrowok="t"/>
                    </v:shape>
                    <v:shape id="Straight Arrow Connector 46" o:spid="_x0000_s1039" type="#_x0000_t32" style="position:absolute;left:12573;top:5381;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" strokeweight="1.25pt">
                      <v:stroke endarrow="classic"/>
                      <v:shadow on="t" color="black" opacity="26213f" origin="-.5,-.5" offset=".74836mm,.74836mm"/>
                    </v:shape>
                  </v:group>
                  <v:shape id="_x0000_s1040" type="#_x0000_t202" style="position:absolute;left:16335;width:1490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017D17" w:rsidRPr="00D16169" w:rsidRDefault="00017D17" w:rsidP="00FF6977">
                          <w:pPr>
                            <w:jc w:val="center"/>
                            <w:rPr>
                              <w:rFonts w:ascii="Arial" w:hAnsi="Arial" w:cs="Arial"/>
                              <w:sz w:val="18"/>
                              <w:szCs w:val="18"/>
                            </w:rPr>
                          </w:pPr>
                          <w:r w:rsidRPr="00D16169">
                            <w:rPr>
                              <w:rFonts w:ascii="Arial" w:hAnsi="Arial" w:cs="Arial"/>
                              <w:sz w:val="18"/>
                              <w:szCs w:val="18"/>
                            </w:rPr>
                            <w:t>Exceedance of Limits</w:t>
                          </w:r>
                        </w:p>
                      </w:txbxContent>
                    </v:textbox>
                  </v:shape>
                </v:group>
              </v:group>
            </w:pict>
          </mc:Fallback>
        </mc:AlternateContent>
      </w:r>
    </w:p>
    <w:p w:rsidR="00EB3731" w:rsidRPr="001D69DE" w:rsidRDefault="00EB3731" w:rsidP="007559FB">
      <w:pPr>
        <w:pStyle w:val="Caption"/>
        <w:spacing w:after="120" w:line="480" w:lineRule="auto"/>
        <w:jc w:val="center"/>
        <w:rPr>
          <w:rFonts w:ascii="Times New Roman" w:hAnsi="Times New Roman"/>
          <w:bCs w:val="0"/>
          <w:lang w:val="en-US"/>
        </w:rPr>
      </w:pPr>
    </w:p>
    <w:p w:rsidR="00EB3731" w:rsidRPr="001D69DE" w:rsidRDefault="00EB3731" w:rsidP="007559FB">
      <w:pPr>
        <w:pStyle w:val="Caption"/>
        <w:spacing w:after="120" w:line="480" w:lineRule="auto"/>
        <w:jc w:val="center"/>
        <w:rPr>
          <w:rFonts w:ascii="Times New Roman" w:hAnsi="Times New Roman"/>
          <w:bCs w:val="0"/>
          <w:lang w:val="en-US"/>
        </w:rPr>
      </w:pPr>
    </w:p>
    <w:p w:rsidR="00EB3731" w:rsidRPr="001D69DE" w:rsidRDefault="00EB3731" w:rsidP="007559FB">
      <w:pPr>
        <w:pStyle w:val="Caption"/>
        <w:spacing w:after="120" w:line="480" w:lineRule="auto"/>
        <w:jc w:val="center"/>
        <w:rPr>
          <w:rFonts w:ascii="Times New Roman" w:hAnsi="Times New Roman"/>
          <w:bCs w:val="0"/>
          <w:lang w:val="en-US"/>
        </w:rPr>
      </w:pPr>
    </w:p>
    <w:p w:rsidR="00FF6977" w:rsidRPr="00191CB2" w:rsidRDefault="00FF6977" w:rsidP="007559FB">
      <w:pPr>
        <w:pStyle w:val="Caption"/>
        <w:spacing w:after="120" w:line="480" w:lineRule="auto"/>
        <w:jc w:val="center"/>
        <w:rPr>
          <w:rFonts w:ascii="Times New Roman" w:hAnsi="Times New Roman"/>
          <w:bCs w:val="0"/>
          <w:lang w:val="en-US"/>
        </w:rPr>
      </w:pPr>
      <w:r w:rsidRPr="00191CB2">
        <w:rPr>
          <w:rFonts w:ascii="Times New Roman" w:hAnsi="Times New Roman"/>
          <w:bCs w:val="0"/>
          <w:lang w:val="en-US"/>
        </w:rPr>
        <w:t xml:space="preserve">Figure </w:t>
      </w:r>
      <w:r w:rsidR="00007F62" w:rsidRPr="00191CB2">
        <w:rPr>
          <w:rFonts w:ascii="Times New Roman" w:hAnsi="Times New Roman"/>
          <w:bCs w:val="0"/>
          <w:lang w:val="en-US"/>
        </w:rPr>
        <w:t>3.</w:t>
      </w:r>
      <w:r w:rsidRPr="00191CB2">
        <w:rPr>
          <w:rFonts w:ascii="Times New Roman" w:hAnsi="Times New Roman"/>
          <w:bCs w:val="0"/>
          <w:lang w:val="en-US"/>
        </w:rPr>
        <w:t xml:space="preserve"> Earned value management as source for early warning</w:t>
      </w:r>
    </w:p>
    <w:p w:rsidR="00B14893" w:rsidRPr="00C61446" w:rsidRDefault="00B14893" w:rsidP="007559FB">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Project assessments is a somewhat imprecise term by which we mean various types of</w:t>
      </w:r>
      <w:r w:rsidR="00CE775E" w:rsidRPr="001D69DE">
        <w:rPr>
          <w:rFonts w:ascii="Times New Roman" w:hAnsi="Times New Roman"/>
          <w:color w:val="000000"/>
          <w:sz w:val="20"/>
          <w:szCs w:val="20"/>
          <w:lang w:val="en-US"/>
        </w:rPr>
        <w:t xml:space="preserve"> </w:t>
      </w:r>
      <w:r w:rsidRPr="001D69DE">
        <w:rPr>
          <w:rFonts w:ascii="Times New Roman" w:hAnsi="Times New Roman"/>
          <w:color w:val="000000"/>
          <w:sz w:val="20"/>
          <w:szCs w:val="20"/>
          <w:lang w:val="en-US"/>
        </w:rPr>
        <w:t>reviews/audits/status checks the project is subjected to</w:t>
      </w:r>
      <w:r w:rsidR="00717C9C" w:rsidRPr="001D69DE">
        <w:rPr>
          <w:rFonts w:ascii="Times New Roman" w:hAnsi="Times New Roman"/>
          <w:color w:val="000000"/>
          <w:sz w:val="20"/>
          <w:szCs w:val="20"/>
          <w:lang w:val="en-US"/>
        </w:rPr>
        <w:t>, and</w:t>
      </w:r>
      <w:r w:rsidRPr="001D69DE">
        <w:rPr>
          <w:rFonts w:ascii="Times New Roman" w:hAnsi="Times New Roman"/>
          <w:color w:val="000000"/>
          <w:sz w:val="20"/>
          <w:szCs w:val="20"/>
          <w:lang w:val="en-US"/>
        </w:rPr>
        <w:t xml:space="preserve"> that could reveal issues to be aware of in the future. Examples of such </w:t>
      </w:r>
      <w:r w:rsidRPr="001D69DE">
        <w:rPr>
          <w:rFonts w:ascii="Times New Roman" w:hAnsi="Times New Roman"/>
          <w:color w:val="000000"/>
          <w:sz w:val="20"/>
          <w:szCs w:val="20"/>
          <w:lang w:val="en-US"/>
        </w:rPr>
        <w:lastRenderedPageBreak/>
        <w:t xml:space="preserve">assessments are pre-sanctioning assessments, e.g., based on CII’s PDRI (Project Definition Rating Index), evaluations or reviews done during execution, e.g., stage-gate assessments, internal or external review board evaluations, etc., and many other types of evaluations undertaken for different purposes. Common for these is that the primary purpose is not to feed early warning efforts, but they will typically reveal issues that are often relevant to monitor on a more continuous basis, as portrayed in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REF _Ref316453917 \h  \* MERGEFORMAT </w:instrText>
      </w:r>
      <w:r w:rsidRPr="00221E63">
        <w:rPr>
          <w:rFonts w:ascii="Times New Roman" w:hAnsi="Times New Roman"/>
          <w:color w:val="000000"/>
          <w:sz w:val="20"/>
          <w:szCs w:val="20"/>
          <w:lang w:val="en-US"/>
        </w:rPr>
      </w:r>
      <w:r w:rsidRPr="00221E63">
        <w:rPr>
          <w:rFonts w:ascii="Times New Roman" w:hAnsi="Times New Roman"/>
          <w:color w:val="000000"/>
          <w:sz w:val="20"/>
          <w:szCs w:val="20"/>
          <w:lang w:val="en-US"/>
        </w:rPr>
        <w:fldChar w:fldCharType="separate"/>
      </w:r>
      <w:r w:rsidR="003139EA" w:rsidRPr="00221E63">
        <w:rPr>
          <w:rFonts w:ascii="Times New Roman" w:hAnsi="Times New Roman"/>
          <w:color w:val="000000"/>
          <w:sz w:val="20"/>
          <w:szCs w:val="20"/>
          <w:lang w:val="en-US"/>
        </w:rPr>
        <w:t>Figure</w:t>
      </w:r>
      <w:r w:rsidRPr="00221E63">
        <w:rPr>
          <w:rFonts w:ascii="Times New Roman" w:hAnsi="Times New Roman"/>
          <w:color w:val="000000"/>
          <w:sz w:val="20"/>
          <w:szCs w:val="20"/>
          <w:lang w:val="en-US"/>
        </w:rPr>
        <w:fldChar w:fldCharType="end"/>
      </w:r>
      <w:r w:rsidR="00594C96" w:rsidRPr="00221E63">
        <w:rPr>
          <w:rFonts w:ascii="Times New Roman" w:hAnsi="Times New Roman"/>
          <w:color w:val="000000"/>
          <w:sz w:val="20"/>
          <w:szCs w:val="20"/>
          <w:lang w:val="en-US"/>
        </w:rPr>
        <w:t xml:space="preserve"> 4</w:t>
      </w:r>
      <w:r w:rsidRPr="00221E63">
        <w:rPr>
          <w:rFonts w:ascii="Times New Roman" w:hAnsi="Times New Roman"/>
          <w:color w:val="000000"/>
          <w:sz w:val="20"/>
          <w:szCs w:val="20"/>
          <w:lang w:val="en-US"/>
        </w:rPr>
        <w:t>. For example, an external project evaluation after year 1 points to</w:t>
      </w:r>
      <w:r w:rsidRPr="00522471">
        <w:rPr>
          <w:rFonts w:ascii="Times New Roman" w:hAnsi="Times New Roman"/>
          <w:color w:val="000000"/>
          <w:sz w:val="20"/>
          <w:szCs w:val="20"/>
          <w:lang w:val="en-US"/>
        </w:rPr>
        <w:t xml:space="preserve"> conflicting goal interpretations among involved stakeholders, an observation that can be used to focus early warning measurements on goal alignment. It should also be noted that so-called health-checks can be construed as one such project assessment</w:t>
      </w:r>
      <w:r w:rsidRPr="00C61446">
        <w:rPr>
          <w:rFonts w:ascii="Times New Roman" w:hAnsi="Times New Roman"/>
          <w:color w:val="000000"/>
          <w:sz w:val="20"/>
          <w:szCs w:val="20"/>
          <w:lang w:val="en-US"/>
        </w:rPr>
        <w:t>, but one that is very closely linked to the concept of early warning.</w:t>
      </w:r>
    </w:p>
    <w:p w:rsidR="00B14893" w:rsidRPr="001D69DE"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4025900" cy="1257300"/>
            <wp:effectExtent l="0" t="0" r="1270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5900" cy="1257300"/>
                    </a:xfrm>
                    <a:prstGeom prst="rect">
                      <a:avLst/>
                    </a:prstGeom>
                    <a:noFill/>
                    <a:ln>
                      <a:noFill/>
                    </a:ln>
                  </pic:spPr>
                </pic:pic>
              </a:graphicData>
            </a:graphic>
          </wp:inline>
        </w:drawing>
      </w:r>
    </w:p>
    <w:p w:rsidR="00B14893" w:rsidRPr="00191CB2" w:rsidRDefault="00B14893" w:rsidP="007559FB">
      <w:pPr>
        <w:pStyle w:val="Caption"/>
        <w:spacing w:line="480" w:lineRule="auto"/>
        <w:jc w:val="center"/>
        <w:rPr>
          <w:rFonts w:ascii="Times New Roman" w:hAnsi="Times New Roman"/>
          <w:bCs w:val="0"/>
          <w:lang w:val="en-US"/>
        </w:rPr>
      </w:pPr>
      <w:bookmarkStart w:id="2" w:name="_Ref316453917"/>
      <w:r w:rsidRPr="00191CB2">
        <w:rPr>
          <w:rFonts w:ascii="Times New Roman" w:hAnsi="Times New Roman"/>
          <w:bCs w:val="0"/>
          <w:lang w:val="en-US"/>
        </w:rPr>
        <w:t>Figure</w:t>
      </w:r>
      <w:bookmarkEnd w:id="2"/>
      <w:r w:rsidR="00007F62" w:rsidRPr="00191CB2">
        <w:rPr>
          <w:rFonts w:ascii="Times New Roman" w:hAnsi="Times New Roman"/>
          <w:bCs w:val="0"/>
          <w:lang w:val="en-US"/>
        </w:rPr>
        <w:t xml:space="preserve"> 4</w:t>
      </w:r>
      <w:r w:rsidR="0021463B" w:rsidRPr="00191CB2">
        <w:rPr>
          <w:rFonts w:ascii="Times New Roman" w:hAnsi="Times New Roman"/>
          <w:bCs w:val="0"/>
          <w:lang w:val="en-US"/>
        </w:rPr>
        <w:t>.</w:t>
      </w:r>
      <w:r w:rsidRPr="00191CB2">
        <w:rPr>
          <w:rFonts w:ascii="Times New Roman" w:hAnsi="Times New Roman"/>
          <w:bCs w:val="0"/>
          <w:lang w:val="en-US"/>
        </w:rPr>
        <w:t xml:space="preserve"> Project review assessment as source for early warning signs</w:t>
      </w:r>
    </w:p>
    <w:p w:rsidR="00792B7B" w:rsidRPr="00C61446" w:rsidRDefault="00792B7B" w:rsidP="007559FB">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t xml:space="preserve">Performance measurement is a common label for various efforts to periodically collect “performance” data about the project, but which are not primarily aimed at early warning purposes. For example, all projects track incurred costs, most </w:t>
      </w:r>
      <w:r w:rsidR="009B3362" w:rsidRPr="001D69DE">
        <w:rPr>
          <w:rFonts w:ascii="Times New Roman" w:hAnsi="Times New Roman"/>
          <w:color w:val="000000"/>
          <w:sz w:val="20"/>
          <w:szCs w:val="20"/>
          <w:lang w:val="en-US"/>
        </w:rPr>
        <w:t xml:space="preserve">projects </w:t>
      </w:r>
      <w:r w:rsidRPr="001D69DE">
        <w:rPr>
          <w:rFonts w:ascii="Times New Roman" w:hAnsi="Times New Roman"/>
          <w:color w:val="000000"/>
          <w:sz w:val="20"/>
          <w:szCs w:val="20"/>
          <w:lang w:val="en-US"/>
        </w:rPr>
        <w:t xml:space="preserve">are mandated by authorities to measure health and safety issues, and schedule monitoring is ingrained in all project management. Such measurements are undertaken as part of project administration and control efforts, but can easily be used as a basis for identifying early warning signs, as shown in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REF _Ref316456226 \h  \* MERGEFORMAT </w:instrText>
      </w:r>
      <w:r w:rsidRPr="00221E63">
        <w:rPr>
          <w:rFonts w:ascii="Times New Roman" w:hAnsi="Times New Roman"/>
          <w:color w:val="000000"/>
          <w:sz w:val="20"/>
          <w:szCs w:val="20"/>
          <w:lang w:val="en-US"/>
        </w:rPr>
      </w:r>
      <w:r w:rsidRPr="00221E63">
        <w:rPr>
          <w:rFonts w:ascii="Times New Roman" w:hAnsi="Times New Roman"/>
          <w:color w:val="000000"/>
          <w:sz w:val="20"/>
          <w:szCs w:val="20"/>
          <w:lang w:val="en-US"/>
        </w:rPr>
        <w:fldChar w:fldCharType="separate"/>
      </w:r>
      <w:r w:rsidR="003139EA" w:rsidRPr="00221E63">
        <w:rPr>
          <w:rFonts w:ascii="Times New Roman" w:hAnsi="Times New Roman"/>
          <w:color w:val="000000"/>
          <w:sz w:val="20"/>
          <w:szCs w:val="20"/>
          <w:lang w:val="en-US"/>
        </w:rPr>
        <w:t xml:space="preserve">Figure </w:t>
      </w:r>
      <w:r w:rsidRPr="00221E63">
        <w:rPr>
          <w:rFonts w:ascii="Times New Roman" w:hAnsi="Times New Roman"/>
          <w:color w:val="000000"/>
          <w:sz w:val="20"/>
          <w:szCs w:val="20"/>
          <w:lang w:val="en-US"/>
        </w:rPr>
        <w:fldChar w:fldCharType="end"/>
      </w:r>
      <w:r w:rsidR="00F22306" w:rsidRPr="00221E63">
        <w:rPr>
          <w:rFonts w:ascii="Times New Roman" w:hAnsi="Times New Roman"/>
          <w:color w:val="000000"/>
          <w:sz w:val="20"/>
          <w:szCs w:val="20"/>
          <w:lang w:val="en-US"/>
        </w:rPr>
        <w:t xml:space="preserve"> 5</w:t>
      </w:r>
      <w:r w:rsidRPr="00221E63">
        <w:rPr>
          <w:rFonts w:ascii="Times New Roman" w:hAnsi="Times New Roman"/>
          <w:color w:val="000000"/>
          <w:sz w:val="20"/>
          <w:szCs w:val="20"/>
          <w:lang w:val="en-US"/>
        </w:rPr>
        <w:t>. If periodic measurements indi</w:t>
      </w:r>
      <w:r w:rsidRPr="00522471">
        <w:rPr>
          <w:rFonts w:ascii="Times New Roman" w:hAnsi="Times New Roman"/>
          <w:color w:val="000000"/>
          <w:sz w:val="20"/>
          <w:szCs w:val="20"/>
          <w:lang w:val="en-US"/>
        </w:rPr>
        <w:t>cate construction site safety issues, this a development that should be analyzed in an early warning light in terms of future consequences of such issues. It should also be noted that performance measurement is also a specific tool for collecting data requ</w:t>
      </w:r>
      <w:r w:rsidRPr="00C61446">
        <w:rPr>
          <w:rFonts w:ascii="Times New Roman" w:hAnsi="Times New Roman"/>
          <w:color w:val="000000"/>
          <w:sz w:val="20"/>
          <w:szCs w:val="20"/>
          <w:lang w:val="en-US"/>
        </w:rPr>
        <w:t>ired to look for early warning signs.</w:t>
      </w:r>
    </w:p>
    <w:p w:rsidR="00792B7B" w:rsidRPr="001D69DE"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4000500" cy="1257300"/>
            <wp:effectExtent l="0" t="0" r="1270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1257300"/>
                    </a:xfrm>
                    <a:prstGeom prst="rect">
                      <a:avLst/>
                    </a:prstGeom>
                    <a:noFill/>
                    <a:ln>
                      <a:noFill/>
                    </a:ln>
                  </pic:spPr>
                </pic:pic>
              </a:graphicData>
            </a:graphic>
          </wp:inline>
        </w:drawing>
      </w:r>
    </w:p>
    <w:p w:rsidR="00792B7B" w:rsidRPr="00191CB2" w:rsidRDefault="00792B7B" w:rsidP="007559FB">
      <w:pPr>
        <w:pStyle w:val="Caption"/>
        <w:spacing w:line="480" w:lineRule="auto"/>
        <w:jc w:val="center"/>
        <w:rPr>
          <w:rFonts w:ascii="Times New Roman" w:hAnsi="Times New Roman"/>
          <w:bCs w:val="0"/>
          <w:lang w:val="en-US"/>
        </w:rPr>
      </w:pPr>
      <w:bookmarkStart w:id="3" w:name="_Ref316456226"/>
      <w:r w:rsidRPr="00191CB2">
        <w:rPr>
          <w:rFonts w:ascii="Times New Roman" w:hAnsi="Times New Roman"/>
          <w:bCs w:val="0"/>
          <w:lang w:val="en-US"/>
        </w:rPr>
        <w:t xml:space="preserve">Figure </w:t>
      </w:r>
      <w:bookmarkEnd w:id="3"/>
      <w:r w:rsidR="00007F62" w:rsidRPr="00191CB2">
        <w:rPr>
          <w:rFonts w:ascii="Times New Roman" w:hAnsi="Times New Roman"/>
          <w:bCs w:val="0"/>
          <w:lang w:val="en-US"/>
        </w:rPr>
        <w:t>5</w:t>
      </w:r>
      <w:r w:rsidR="00DC0966" w:rsidRPr="00191CB2">
        <w:rPr>
          <w:rFonts w:ascii="Times New Roman" w:hAnsi="Times New Roman"/>
          <w:bCs w:val="0"/>
          <w:lang w:val="en-US"/>
        </w:rPr>
        <w:t>.</w:t>
      </w:r>
      <w:r w:rsidR="00007F62" w:rsidRPr="00191CB2">
        <w:rPr>
          <w:rFonts w:ascii="Times New Roman" w:hAnsi="Times New Roman"/>
          <w:bCs w:val="0"/>
          <w:lang w:val="en-US"/>
        </w:rPr>
        <w:t xml:space="preserve"> </w:t>
      </w:r>
      <w:r w:rsidRPr="00191CB2">
        <w:rPr>
          <w:rFonts w:ascii="Times New Roman" w:hAnsi="Times New Roman"/>
          <w:bCs w:val="0"/>
          <w:lang w:val="en-US"/>
        </w:rPr>
        <w:t>Performance measurement data as source for early warning signs</w:t>
      </w:r>
    </w:p>
    <w:p w:rsidR="00C52AB3" w:rsidRPr="001D69DE" w:rsidRDefault="00C52AB3" w:rsidP="00F82295">
      <w:pPr>
        <w:pStyle w:val="heading3"/>
        <w:numPr>
          <w:ilvl w:val="2"/>
          <w:numId w:val="36"/>
        </w:numPr>
        <w:rPr>
          <w:rFonts w:ascii="Times New Roman" w:hAnsi="Times New Roman"/>
          <w:b/>
          <w:bCs/>
          <w:sz w:val="20"/>
          <w:szCs w:val="20"/>
          <w:lang w:val="en-US"/>
        </w:rPr>
      </w:pPr>
      <w:r w:rsidRPr="00C61446">
        <w:rPr>
          <w:rFonts w:ascii="Times New Roman" w:hAnsi="Times New Roman"/>
          <w:b/>
          <w:bCs/>
          <w:sz w:val="20"/>
          <w:szCs w:val="20"/>
          <w:lang w:val="en-US"/>
        </w:rPr>
        <w:t xml:space="preserve">Sources </w:t>
      </w:r>
      <w:r w:rsidR="00F82295" w:rsidRPr="001D69DE">
        <w:rPr>
          <w:rFonts w:ascii="Times New Roman" w:hAnsi="Times New Roman"/>
          <w:b/>
          <w:bCs/>
          <w:sz w:val="20"/>
          <w:szCs w:val="20"/>
          <w:lang w:val="en-US"/>
        </w:rPr>
        <w:t>Indirectly</w:t>
      </w:r>
      <w:r w:rsidR="00CE775E" w:rsidRPr="001D69DE">
        <w:rPr>
          <w:rFonts w:ascii="Times New Roman" w:hAnsi="Times New Roman"/>
          <w:b/>
          <w:bCs/>
          <w:sz w:val="20"/>
          <w:szCs w:val="20"/>
          <w:lang w:val="en-US"/>
        </w:rPr>
        <w:t xml:space="preserve"> </w:t>
      </w:r>
      <w:r w:rsidRPr="001D69DE">
        <w:rPr>
          <w:rFonts w:ascii="Times New Roman" w:hAnsi="Times New Roman"/>
          <w:b/>
          <w:bCs/>
          <w:sz w:val="20"/>
          <w:szCs w:val="20"/>
          <w:lang w:val="en-US"/>
        </w:rPr>
        <w:t>Mentioned in Literature</w:t>
      </w:r>
      <w:r w:rsidR="00F82295" w:rsidRPr="001D69DE">
        <w:rPr>
          <w:rFonts w:ascii="Times New Roman" w:hAnsi="Times New Roman"/>
          <w:b/>
          <w:bCs/>
          <w:sz w:val="20"/>
          <w:szCs w:val="20"/>
          <w:lang w:val="en-US"/>
        </w:rPr>
        <w:t xml:space="preserve"> as Early Warning Detection Approaches</w:t>
      </w:r>
    </w:p>
    <w:p w:rsidR="00EE0F7A" w:rsidRPr="001D69DE" w:rsidRDefault="00EE0F7A" w:rsidP="00EE0F7A">
      <w:pPr>
        <w:pStyle w:val="heading3"/>
        <w:numPr>
          <w:ilvl w:val="0"/>
          <w:numId w:val="0"/>
        </w:numPr>
        <w:ind w:left="1146"/>
        <w:rPr>
          <w:sz w:val="20"/>
          <w:szCs w:val="20"/>
          <w:lang w:val="en-US"/>
        </w:rPr>
      </w:pPr>
    </w:p>
    <w:p w:rsidR="009475F5" w:rsidRPr="00522471" w:rsidRDefault="009475F5" w:rsidP="006F00C9">
      <w:pPr>
        <w:spacing w:line="480" w:lineRule="auto"/>
        <w:jc w:val="both"/>
        <w:rPr>
          <w:rFonts w:ascii="Times New Roman" w:hAnsi="Times New Roman"/>
          <w:color w:val="000000"/>
          <w:sz w:val="20"/>
          <w:szCs w:val="20"/>
          <w:lang w:val="en-US"/>
        </w:rPr>
      </w:pPr>
      <w:r w:rsidRPr="001D69DE">
        <w:rPr>
          <w:rFonts w:ascii="Times New Roman" w:hAnsi="Times New Roman"/>
          <w:color w:val="000000"/>
          <w:sz w:val="20"/>
          <w:szCs w:val="20"/>
          <w:lang w:val="en-US"/>
        </w:rPr>
        <w:lastRenderedPageBreak/>
        <w:t>Stakeholder analysis insights are fairly obvious source</w:t>
      </w:r>
      <w:r w:rsidR="00195662">
        <w:rPr>
          <w:rFonts w:ascii="Times New Roman" w:hAnsi="Times New Roman"/>
          <w:color w:val="000000"/>
          <w:sz w:val="20"/>
          <w:szCs w:val="20"/>
          <w:lang w:val="en-US"/>
        </w:rPr>
        <w:t>s</w:t>
      </w:r>
      <w:r w:rsidRPr="001D69DE">
        <w:rPr>
          <w:rFonts w:ascii="Times New Roman" w:hAnsi="Times New Roman"/>
          <w:color w:val="000000"/>
          <w:sz w:val="20"/>
          <w:szCs w:val="20"/>
          <w:lang w:val="en-US"/>
        </w:rPr>
        <w:t xml:space="preserve">; most projects undertake more or less formalized and extensive stakeholder analyses that create insights relevant to exploit for early warning issues. Stakeholders can, by definition, influence the project, and how they actually come to influence it depends on how well their needs and expectations toward the project are fulfilled and the strategies they pursue. The stakeholder analyses aim to uncover such needs and expectations and likely behavior of the stakeholders, and can clearly be converted to early warning signs, as shown in </w:t>
      </w:r>
      <w:r w:rsidRPr="00221E63">
        <w:rPr>
          <w:rFonts w:ascii="Times New Roman" w:hAnsi="Times New Roman"/>
          <w:color w:val="000000"/>
          <w:sz w:val="20"/>
          <w:szCs w:val="20"/>
          <w:lang w:val="en-US"/>
        </w:rPr>
        <w:fldChar w:fldCharType="begin"/>
      </w:r>
      <w:r w:rsidRPr="001D69DE">
        <w:rPr>
          <w:rFonts w:ascii="Times New Roman" w:hAnsi="Times New Roman"/>
          <w:color w:val="000000"/>
          <w:sz w:val="20"/>
          <w:szCs w:val="20"/>
          <w:lang w:val="en-US"/>
        </w:rPr>
        <w:instrText xml:space="preserve"> REF _Ref316453377 \h  \* MERGEFORMAT </w:instrText>
      </w:r>
      <w:r w:rsidRPr="00221E63">
        <w:rPr>
          <w:rFonts w:ascii="Times New Roman" w:hAnsi="Times New Roman"/>
          <w:color w:val="000000"/>
          <w:sz w:val="20"/>
          <w:szCs w:val="20"/>
          <w:lang w:val="en-US"/>
        </w:rPr>
      </w:r>
      <w:r w:rsidRPr="00221E63">
        <w:rPr>
          <w:rFonts w:ascii="Times New Roman" w:hAnsi="Times New Roman"/>
          <w:color w:val="000000"/>
          <w:sz w:val="20"/>
          <w:szCs w:val="20"/>
          <w:lang w:val="en-US"/>
        </w:rPr>
        <w:fldChar w:fldCharType="separate"/>
      </w:r>
      <w:r w:rsidR="003139EA" w:rsidRPr="00221E63">
        <w:rPr>
          <w:rFonts w:ascii="Times New Roman" w:hAnsi="Times New Roman"/>
          <w:color w:val="000000"/>
          <w:sz w:val="20"/>
          <w:szCs w:val="20"/>
          <w:lang w:val="en-US"/>
        </w:rPr>
        <w:t xml:space="preserve">Figure </w:t>
      </w:r>
      <w:r w:rsidRPr="00221E63">
        <w:rPr>
          <w:rFonts w:ascii="Times New Roman" w:hAnsi="Times New Roman"/>
          <w:color w:val="000000"/>
          <w:sz w:val="20"/>
          <w:szCs w:val="20"/>
          <w:lang w:val="en-US"/>
        </w:rPr>
        <w:fldChar w:fldCharType="end"/>
      </w:r>
      <w:r w:rsidR="00B71CD9" w:rsidRPr="00221E63">
        <w:rPr>
          <w:rFonts w:ascii="Times New Roman" w:hAnsi="Times New Roman"/>
          <w:color w:val="000000"/>
          <w:sz w:val="20"/>
          <w:szCs w:val="20"/>
          <w:lang w:val="en-US"/>
        </w:rPr>
        <w:t>6</w:t>
      </w:r>
      <w:r w:rsidRPr="00221E63">
        <w:rPr>
          <w:rFonts w:ascii="Times New Roman" w:hAnsi="Times New Roman"/>
          <w:color w:val="000000"/>
          <w:sz w:val="20"/>
          <w:szCs w:val="20"/>
          <w:lang w:val="en-US"/>
        </w:rPr>
        <w:t>. For example, if an environmentally-focused NGO’s assessment of a project and subsequent actions depend on the extent of depletion of natural resources in an area, monitorin</w:t>
      </w:r>
      <w:r w:rsidRPr="00522471">
        <w:rPr>
          <w:rFonts w:ascii="Times New Roman" w:hAnsi="Times New Roman"/>
          <w:color w:val="000000"/>
          <w:sz w:val="20"/>
          <w:szCs w:val="20"/>
          <w:lang w:val="en-US"/>
        </w:rPr>
        <w:t>g the depletion rate can give early indicators of future negative behavior by the stakeholder.</w:t>
      </w:r>
    </w:p>
    <w:p w:rsidR="009475F5" w:rsidRPr="001D69DE"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3454400" cy="12573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4400" cy="1257300"/>
                    </a:xfrm>
                    <a:prstGeom prst="rect">
                      <a:avLst/>
                    </a:prstGeom>
                    <a:noFill/>
                    <a:ln>
                      <a:noFill/>
                    </a:ln>
                  </pic:spPr>
                </pic:pic>
              </a:graphicData>
            </a:graphic>
          </wp:inline>
        </w:drawing>
      </w:r>
    </w:p>
    <w:p w:rsidR="009475F5" w:rsidRPr="00191CB2" w:rsidRDefault="009475F5" w:rsidP="007559FB">
      <w:pPr>
        <w:pStyle w:val="Caption"/>
        <w:spacing w:line="480" w:lineRule="auto"/>
        <w:jc w:val="center"/>
        <w:rPr>
          <w:rFonts w:ascii="Times New Roman" w:hAnsi="Times New Roman"/>
          <w:bCs w:val="0"/>
          <w:lang w:val="en-US"/>
        </w:rPr>
      </w:pPr>
      <w:bookmarkStart w:id="4" w:name="_Ref316453377"/>
      <w:r w:rsidRPr="00191CB2">
        <w:rPr>
          <w:rFonts w:ascii="Times New Roman" w:hAnsi="Times New Roman"/>
          <w:bCs w:val="0"/>
          <w:lang w:val="en-US"/>
        </w:rPr>
        <w:t>Figure</w:t>
      </w:r>
      <w:r w:rsidR="00E01A4D" w:rsidRPr="00191CB2">
        <w:rPr>
          <w:rFonts w:ascii="Times New Roman" w:hAnsi="Times New Roman"/>
          <w:bCs w:val="0"/>
          <w:lang w:val="en-US"/>
        </w:rPr>
        <w:t xml:space="preserve"> </w:t>
      </w:r>
      <w:bookmarkEnd w:id="4"/>
      <w:r w:rsidR="002747E0" w:rsidRPr="00191CB2">
        <w:rPr>
          <w:rFonts w:ascii="Times New Roman" w:hAnsi="Times New Roman"/>
          <w:bCs w:val="0"/>
          <w:lang w:val="en-US"/>
        </w:rPr>
        <w:t>6</w:t>
      </w:r>
      <w:r w:rsidR="004E45B1" w:rsidRPr="00191CB2">
        <w:rPr>
          <w:rFonts w:ascii="Times New Roman" w:hAnsi="Times New Roman"/>
          <w:bCs w:val="0"/>
          <w:lang w:val="en-US"/>
        </w:rPr>
        <w:t>.</w:t>
      </w:r>
      <w:r w:rsidR="002747E0" w:rsidRPr="00191CB2">
        <w:rPr>
          <w:rFonts w:ascii="Times New Roman" w:hAnsi="Times New Roman"/>
          <w:bCs w:val="0"/>
          <w:lang w:val="en-US"/>
        </w:rPr>
        <w:t xml:space="preserve"> Stakeholder</w:t>
      </w:r>
      <w:r w:rsidRPr="00191CB2">
        <w:rPr>
          <w:rFonts w:ascii="Times New Roman" w:hAnsi="Times New Roman"/>
          <w:bCs w:val="0"/>
          <w:lang w:val="en-US"/>
        </w:rPr>
        <w:t xml:space="preserve"> analysis as source for early warning signs</w:t>
      </w:r>
    </w:p>
    <w:p w:rsidR="009475F5" w:rsidRPr="00221E63" w:rsidRDefault="009475F5"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Brainstorming based on the project team’s insight is arguably the most frequently used source for early warning signs, where (parts of) the project team simply build on its collective insight into the project and its surroundings to come up with possible future problems. Such exercises can be more or less structured, ranging from “lunch break talks” to facilitated brainstorming sessions. The outcome from such brainstorming can also vary considerably, from loosely described “uneasiness” to well-defined potential problems approaching risk factors resulting from risk analyses. The more structured the </w:t>
      </w:r>
      <w:r w:rsidRPr="001D69DE">
        <w:rPr>
          <w:rFonts w:ascii="Times New Roman" w:hAnsi="Times New Roman"/>
          <w:sz w:val="20"/>
          <w:szCs w:val="20"/>
          <w:lang w:val="en-US"/>
        </w:rPr>
        <w:t xml:space="preserve">brainstorming approach, the more similar to traditional risk analysis sessions such an exercise can be, but the main difference lies in their usages; risk analyses create risk factors that will be further analyzed and handled specifically whereas potential problem brainstorming serves to give rise to early warning signs directly. Irrespective of the process and specification level of the outcome, the factors identified can in the next turn be subjected to monitoring for signs that they are about to materialize and bring about serious problems, illustrated in </w:t>
      </w:r>
      <w:r w:rsidRPr="00221E63">
        <w:rPr>
          <w:rFonts w:ascii="Times New Roman" w:hAnsi="Times New Roman"/>
          <w:sz w:val="20"/>
          <w:szCs w:val="20"/>
          <w:lang w:val="en-US"/>
        </w:rPr>
        <w:fldChar w:fldCharType="begin"/>
      </w:r>
      <w:r w:rsidRPr="001D69DE">
        <w:rPr>
          <w:rFonts w:ascii="Times New Roman" w:hAnsi="Times New Roman"/>
          <w:sz w:val="20"/>
          <w:szCs w:val="20"/>
          <w:lang w:val="en-US"/>
        </w:rPr>
        <w:instrText xml:space="preserve"> REF _Ref316456568 \h  \* MERGEFORMAT </w:instrText>
      </w:r>
      <w:r w:rsidRPr="00221E63">
        <w:rPr>
          <w:rFonts w:ascii="Times New Roman" w:hAnsi="Times New Roman"/>
          <w:sz w:val="20"/>
          <w:szCs w:val="20"/>
          <w:lang w:val="en-US"/>
        </w:rPr>
      </w:r>
      <w:r w:rsidRPr="00221E63">
        <w:rPr>
          <w:rFonts w:ascii="Times New Roman" w:hAnsi="Times New Roman"/>
          <w:sz w:val="20"/>
          <w:szCs w:val="20"/>
          <w:lang w:val="en-US"/>
        </w:rPr>
        <w:fldChar w:fldCharType="separate"/>
      </w:r>
      <w:r w:rsidR="003139EA" w:rsidRPr="00221E63">
        <w:rPr>
          <w:rFonts w:ascii="Times New Roman" w:hAnsi="Times New Roman"/>
          <w:sz w:val="20"/>
          <w:szCs w:val="20"/>
          <w:lang w:val="en-US"/>
        </w:rPr>
        <w:t>Figure</w:t>
      </w:r>
      <w:r w:rsidR="003139EA" w:rsidRPr="00522471">
        <w:rPr>
          <w:rFonts w:ascii="Times New Roman" w:hAnsi="Times New Roman"/>
          <w:bCs/>
          <w:sz w:val="20"/>
          <w:szCs w:val="20"/>
          <w:lang w:val="en-US"/>
        </w:rPr>
        <w:t xml:space="preserve"> 7</w:t>
      </w:r>
      <w:r w:rsidRPr="00221E63">
        <w:rPr>
          <w:rFonts w:ascii="Times New Roman" w:hAnsi="Times New Roman"/>
          <w:sz w:val="20"/>
          <w:szCs w:val="20"/>
          <w:lang w:val="en-US"/>
        </w:rPr>
        <w:fldChar w:fldCharType="end"/>
      </w:r>
      <w:r w:rsidRPr="00221E63">
        <w:rPr>
          <w:rFonts w:ascii="Times New Roman" w:hAnsi="Times New Roman"/>
          <w:sz w:val="20"/>
          <w:szCs w:val="20"/>
          <w:lang w:val="en-US"/>
        </w:rPr>
        <w:t>. An example; a project to build a new hospital identifies the development of new PET-scanning technology as a potential problem if the new machines require more power than what the infrastructure under design is dimensioned for. This situation can be kept under control by postponing the design decision and staying in touch with research environments leading the PET-scanning development.</w:t>
      </w:r>
    </w:p>
    <w:p w:rsidR="009475F5" w:rsidRPr="00221E63"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lastRenderedPageBreak/>
        <w:drawing>
          <wp:inline distT="0" distB="0" distL="0" distR="0">
            <wp:extent cx="3733800" cy="12573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1257300"/>
                    </a:xfrm>
                    <a:prstGeom prst="rect">
                      <a:avLst/>
                    </a:prstGeom>
                    <a:noFill/>
                    <a:ln>
                      <a:noFill/>
                    </a:ln>
                  </pic:spPr>
                </pic:pic>
              </a:graphicData>
            </a:graphic>
          </wp:inline>
        </w:drawing>
      </w:r>
    </w:p>
    <w:p w:rsidR="009475F5" w:rsidRPr="00191CB2" w:rsidRDefault="009475F5" w:rsidP="007559FB">
      <w:pPr>
        <w:pStyle w:val="Caption"/>
        <w:spacing w:line="480" w:lineRule="auto"/>
        <w:jc w:val="center"/>
        <w:rPr>
          <w:rFonts w:ascii="Times New Roman" w:hAnsi="Times New Roman"/>
          <w:bCs w:val="0"/>
          <w:lang w:val="en-US"/>
        </w:rPr>
      </w:pPr>
      <w:bookmarkStart w:id="5" w:name="_Ref316456568"/>
      <w:r w:rsidRPr="00191CB2">
        <w:rPr>
          <w:rFonts w:ascii="Times New Roman" w:hAnsi="Times New Roman"/>
          <w:bCs w:val="0"/>
          <w:lang w:val="en-US"/>
        </w:rPr>
        <w:t xml:space="preserve">Figure </w:t>
      </w:r>
      <w:r w:rsidR="00E01A4D" w:rsidRPr="00191CB2">
        <w:rPr>
          <w:rFonts w:ascii="Times New Roman" w:hAnsi="Times New Roman"/>
          <w:bCs w:val="0"/>
          <w:lang w:val="en-US"/>
        </w:rPr>
        <w:t>7</w:t>
      </w:r>
      <w:bookmarkEnd w:id="5"/>
      <w:r w:rsidR="00300C75" w:rsidRPr="00191CB2">
        <w:rPr>
          <w:rFonts w:ascii="Times New Roman" w:hAnsi="Times New Roman"/>
          <w:bCs w:val="0"/>
          <w:lang w:val="en-US"/>
        </w:rPr>
        <w:t>.</w:t>
      </w:r>
      <w:r w:rsidR="006F0730" w:rsidRPr="00191CB2">
        <w:rPr>
          <w:rFonts w:ascii="Times New Roman" w:hAnsi="Times New Roman"/>
          <w:bCs w:val="0"/>
          <w:lang w:val="en-US"/>
        </w:rPr>
        <w:t xml:space="preserve"> Analysis of b</w:t>
      </w:r>
      <w:r w:rsidR="00B63D0D" w:rsidRPr="00191CB2">
        <w:rPr>
          <w:rFonts w:ascii="Times New Roman" w:hAnsi="Times New Roman"/>
          <w:bCs w:val="0"/>
          <w:lang w:val="en-US"/>
        </w:rPr>
        <w:t>rainstorming</w:t>
      </w:r>
      <w:r w:rsidRPr="00191CB2">
        <w:rPr>
          <w:rFonts w:ascii="Times New Roman" w:hAnsi="Times New Roman"/>
          <w:bCs w:val="0"/>
          <w:lang w:val="en-US"/>
        </w:rPr>
        <w:t xml:space="preserve"> data as source for early warning signs</w:t>
      </w:r>
    </w:p>
    <w:p w:rsidR="002F542D" w:rsidRPr="001D69DE" w:rsidRDefault="002F542D"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Maturity assessments, which could be viewed a specific subset of project characteristics analysis, focuses on assessing the maturity of various aspects of a project and its context, e.g., the “matu</w:t>
      </w:r>
      <w:r w:rsidRPr="001D69DE">
        <w:rPr>
          <w:rFonts w:ascii="Times New Roman" w:hAnsi="Times New Roman"/>
          <w:sz w:val="20"/>
          <w:szCs w:val="20"/>
          <w:lang w:val="en-US"/>
        </w:rPr>
        <w:t xml:space="preserve">rity” of a project proposal (using for example CII’s PDRI tool), the maturity of the project organization, or the “quality” (or existence) of the project methodologies in use by the project organization. All of these typically produce “maturity profiles” that show areas of weakness. Such areas of weakness are obvious indications that the project could run into problems relating to the lack of skills or methodologies revealed. Early warning signs can then be based on monitoring either the development of these areas as the project progresses and/or, possibly even more useful, indications that these weaknesses are in the progress of leading to specific problems, see </w:t>
      </w:r>
      <w:r w:rsidRPr="00221E63">
        <w:rPr>
          <w:rFonts w:ascii="Times New Roman" w:hAnsi="Times New Roman"/>
          <w:sz w:val="20"/>
          <w:szCs w:val="20"/>
          <w:lang w:val="en-US"/>
        </w:rPr>
        <w:fldChar w:fldCharType="begin"/>
      </w:r>
      <w:r w:rsidRPr="001D69DE">
        <w:rPr>
          <w:rFonts w:ascii="Times New Roman" w:hAnsi="Times New Roman"/>
          <w:sz w:val="20"/>
          <w:szCs w:val="20"/>
          <w:lang w:val="en-US"/>
        </w:rPr>
        <w:instrText xml:space="preserve"> REF _Ref316463019 \h  \* MERGEFORMAT </w:instrText>
      </w:r>
      <w:r w:rsidRPr="00221E63">
        <w:rPr>
          <w:rFonts w:ascii="Times New Roman" w:hAnsi="Times New Roman"/>
          <w:sz w:val="20"/>
          <w:szCs w:val="20"/>
          <w:lang w:val="en-US"/>
        </w:rPr>
      </w:r>
      <w:r w:rsidRPr="00221E63">
        <w:rPr>
          <w:rFonts w:ascii="Times New Roman" w:hAnsi="Times New Roman"/>
          <w:sz w:val="20"/>
          <w:szCs w:val="20"/>
          <w:lang w:val="en-US"/>
        </w:rPr>
        <w:fldChar w:fldCharType="separate"/>
      </w:r>
      <w:r w:rsidR="003139EA" w:rsidRPr="00221E63">
        <w:rPr>
          <w:rFonts w:ascii="Times New Roman" w:hAnsi="Times New Roman"/>
          <w:sz w:val="20"/>
          <w:szCs w:val="20"/>
          <w:lang w:val="en-US"/>
        </w:rPr>
        <w:t xml:space="preserve">Figure </w:t>
      </w:r>
      <w:r w:rsidRPr="00221E63">
        <w:rPr>
          <w:rFonts w:ascii="Times New Roman" w:hAnsi="Times New Roman"/>
          <w:sz w:val="20"/>
          <w:szCs w:val="20"/>
          <w:lang w:val="en-US"/>
        </w:rPr>
        <w:fldChar w:fldCharType="end"/>
      </w:r>
      <w:r w:rsidR="007A77FC" w:rsidRPr="00221E63">
        <w:rPr>
          <w:rFonts w:ascii="Times New Roman" w:hAnsi="Times New Roman"/>
          <w:sz w:val="20"/>
          <w:szCs w:val="20"/>
          <w:lang w:val="en-US"/>
        </w:rPr>
        <w:t>8</w:t>
      </w:r>
      <w:r w:rsidRPr="00221E63">
        <w:rPr>
          <w:rFonts w:ascii="Times New Roman" w:hAnsi="Times New Roman"/>
          <w:sz w:val="20"/>
          <w:szCs w:val="20"/>
          <w:lang w:val="en-US"/>
        </w:rPr>
        <w:t>. An example illustrates both approaches; a ma</w:t>
      </w:r>
      <w:r w:rsidRPr="00522471">
        <w:rPr>
          <w:rFonts w:ascii="Times New Roman" w:hAnsi="Times New Roman"/>
          <w:sz w:val="20"/>
          <w:szCs w:val="20"/>
          <w:lang w:val="en-US"/>
        </w:rPr>
        <w:t>turity assessment of a project team undertaken early on in the project reveals low levels of maturity for the areas of supplier management and procurement as well as project close-out and handover to operations. The lack of procurement expertise can easily</w:t>
      </w:r>
      <w:r w:rsidRPr="00C61446">
        <w:rPr>
          <w:rFonts w:ascii="Times New Roman" w:hAnsi="Times New Roman"/>
          <w:sz w:val="20"/>
          <w:szCs w:val="20"/>
          <w:lang w:val="en-US"/>
        </w:rPr>
        <w:t xml:space="preserve"> harm the project as it progresses through engineering and into the procurement and construction phases, warranting updated maturity measurements to see whether the team is being strengthened. Close-out and handover are specific events, but represent culminations of a string of preparations and events leading up to them, e.g., preparation of technical documentation, development of operations and maintenance manuals, training of operational personnel, etc. Early warning signs can be linked to these activitie</w:t>
      </w:r>
      <w:r w:rsidRPr="001D69DE">
        <w:rPr>
          <w:rFonts w:ascii="Times New Roman" w:hAnsi="Times New Roman"/>
          <w:sz w:val="20"/>
          <w:szCs w:val="20"/>
          <w:lang w:val="en-US"/>
        </w:rPr>
        <w:t>s to ensure satisfactory progress early enough.</w:t>
      </w:r>
    </w:p>
    <w:p w:rsidR="002F542D" w:rsidRPr="00221E63"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3048000" cy="12573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257300"/>
                    </a:xfrm>
                    <a:prstGeom prst="rect">
                      <a:avLst/>
                    </a:prstGeom>
                    <a:noFill/>
                    <a:ln>
                      <a:noFill/>
                    </a:ln>
                  </pic:spPr>
                </pic:pic>
              </a:graphicData>
            </a:graphic>
          </wp:inline>
        </w:drawing>
      </w:r>
    </w:p>
    <w:p w:rsidR="002F542D" w:rsidRPr="00191CB2" w:rsidRDefault="002F542D" w:rsidP="007559FB">
      <w:pPr>
        <w:pStyle w:val="Caption"/>
        <w:spacing w:line="480" w:lineRule="auto"/>
        <w:jc w:val="center"/>
        <w:rPr>
          <w:rFonts w:ascii="Times New Roman" w:hAnsi="Times New Roman"/>
          <w:bCs w:val="0"/>
          <w:lang w:val="en-US"/>
        </w:rPr>
      </w:pPr>
      <w:bookmarkStart w:id="6" w:name="_Ref316463019"/>
      <w:r w:rsidRPr="00191CB2">
        <w:rPr>
          <w:rFonts w:ascii="Times New Roman" w:hAnsi="Times New Roman"/>
          <w:bCs w:val="0"/>
          <w:lang w:val="en-US"/>
        </w:rPr>
        <w:t xml:space="preserve">Figure </w:t>
      </w:r>
      <w:bookmarkEnd w:id="6"/>
      <w:r w:rsidR="00E01A4D" w:rsidRPr="00191CB2">
        <w:rPr>
          <w:rFonts w:ascii="Times New Roman" w:hAnsi="Times New Roman"/>
          <w:bCs w:val="0"/>
          <w:lang w:val="en-US"/>
        </w:rPr>
        <w:t>8</w:t>
      </w:r>
      <w:r w:rsidR="00300C75" w:rsidRPr="00191CB2">
        <w:rPr>
          <w:rFonts w:ascii="Times New Roman" w:hAnsi="Times New Roman"/>
          <w:bCs w:val="0"/>
          <w:lang w:val="en-US"/>
        </w:rPr>
        <w:t>.</w:t>
      </w:r>
      <w:r w:rsidR="00E01A4D" w:rsidRPr="00191CB2">
        <w:rPr>
          <w:rFonts w:ascii="Times New Roman" w:hAnsi="Times New Roman"/>
          <w:bCs w:val="0"/>
          <w:lang w:val="en-US"/>
        </w:rPr>
        <w:t xml:space="preserve"> </w:t>
      </w:r>
      <w:r w:rsidRPr="00191CB2">
        <w:rPr>
          <w:rFonts w:ascii="Times New Roman" w:hAnsi="Times New Roman"/>
          <w:bCs w:val="0"/>
          <w:lang w:val="en-US"/>
        </w:rPr>
        <w:t xml:space="preserve">Maturity </w:t>
      </w:r>
      <w:r w:rsidR="002747E0" w:rsidRPr="00191CB2">
        <w:rPr>
          <w:rFonts w:ascii="Times New Roman" w:hAnsi="Times New Roman"/>
          <w:bCs w:val="0"/>
          <w:lang w:val="en-US"/>
        </w:rPr>
        <w:t>assessments</w:t>
      </w:r>
      <w:r w:rsidRPr="00191CB2">
        <w:rPr>
          <w:rFonts w:ascii="Times New Roman" w:hAnsi="Times New Roman"/>
          <w:bCs w:val="0"/>
          <w:lang w:val="en-US"/>
        </w:rPr>
        <w:t xml:space="preserve"> as source for early warning signs</w:t>
      </w:r>
    </w:p>
    <w:p w:rsidR="007B160B" w:rsidRPr="00C61446" w:rsidRDefault="007B160B"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Previous projects, both inside the organization and in the public domain, are other obvious sources of ideas for problems the project can encounter. Most relevant are typically similar projects (in terms of goals/what to deliver, range of stakeholders involved, technology, political setting, etc.) but also seemingly very different </w:t>
      </w:r>
      <w:r w:rsidRPr="00C61446">
        <w:rPr>
          <w:rFonts w:ascii="Times New Roman" w:hAnsi="Times New Roman"/>
          <w:sz w:val="20"/>
          <w:szCs w:val="20"/>
          <w:lang w:val="en-US"/>
        </w:rPr>
        <w:lastRenderedPageBreak/>
        <w:t>projects can have characteristics that coincide with the project</w:t>
      </w:r>
      <w:r w:rsidRPr="001D69DE">
        <w:rPr>
          <w:rFonts w:ascii="Times New Roman" w:hAnsi="Times New Roman"/>
          <w:sz w:val="20"/>
          <w:szCs w:val="20"/>
          <w:lang w:val="en-US"/>
        </w:rPr>
        <w:t xml:space="preserve"> in question and offer learning points. No matter how close such other projects are, the purpose is to tap into knowledge about things that have caused problems in these projects and therefore can indicate relevant issues also in the incumbent project. Such knowledge from other projects can be found in available documentation, e.g., public domain descriptions, lessons learned reports, post mortems, etc., interviews with people who were involved, formal databases, and the experience of people in the current project who were also part of relevant past projects. Like the interface approach, this is also a two-stage exercise; first problems that have occurred in past projects (or started to occur but been thwarted) must be found, second causes/triggers of the problems must be identified to allow developing early warning signs, as shown in </w:t>
      </w:r>
      <w:r w:rsidRPr="00221E63">
        <w:rPr>
          <w:rFonts w:ascii="Times New Roman" w:hAnsi="Times New Roman"/>
          <w:sz w:val="20"/>
          <w:szCs w:val="20"/>
          <w:lang w:val="en-US"/>
        </w:rPr>
        <w:fldChar w:fldCharType="begin"/>
      </w:r>
      <w:r w:rsidRPr="001D69DE">
        <w:rPr>
          <w:rFonts w:ascii="Times New Roman" w:hAnsi="Times New Roman"/>
          <w:sz w:val="20"/>
          <w:szCs w:val="20"/>
          <w:lang w:val="en-US"/>
        </w:rPr>
        <w:instrText xml:space="preserve"> REF _Ref316459253 \h  \* MERGEFORMAT </w:instrText>
      </w:r>
      <w:r w:rsidRPr="00221E63">
        <w:rPr>
          <w:rFonts w:ascii="Times New Roman" w:hAnsi="Times New Roman"/>
          <w:sz w:val="20"/>
          <w:szCs w:val="20"/>
          <w:lang w:val="en-US"/>
        </w:rPr>
      </w:r>
      <w:r w:rsidRPr="00221E63">
        <w:rPr>
          <w:rFonts w:ascii="Times New Roman" w:hAnsi="Times New Roman"/>
          <w:sz w:val="20"/>
          <w:szCs w:val="20"/>
          <w:lang w:val="en-US"/>
        </w:rPr>
        <w:fldChar w:fldCharType="separate"/>
      </w:r>
      <w:r w:rsidR="003139EA" w:rsidRPr="00221E63">
        <w:rPr>
          <w:rFonts w:ascii="Times New Roman" w:hAnsi="Times New Roman"/>
          <w:sz w:val="20"/>
          <w:szCs w:val="20"/>
          <w:lang w:val="en-US"/>
        </w:rPr>
        <w:t xml:space="preserve">Figure </w:t>
      </w:r>
      <w:r w:rsidRPr="00221E63">
        <w:rPr>
          <w:rFonts w:ascii="Times New Roman" w:hAnsi="Times New Roman"/>
          <w:sz w:val="20"/>
          <w:szCs w:val="20"/>
          <w:lang w:val="en-US"/>
        </w:rPr>
        <w:fldChar w:fldCharType="end"/>
      </w:r>
      <w:r w:rsidR="00300C75" w:rsidRPr="00221E63">
        <w:rPr>
          <w:rFonts w:ascii="Times New Roman" w:hAnsi="Times New Roman"/>
          <w:sz w:val="20"/>
          <w:szCs w:val="20"/>
          <w:lang w:val="en-US"/>
        </w:rPr>
        <w:t>9</w:t>
      </w:r>
      <w:r w:rsidRPr="00221E63">
        <w:rPr>
          <w:rFonts w:ascii="Times New Roman" w:hAnsi="Times New Roman"/>
          <w:sz w:val="20"/>
          <w:szCs w:val="20"/>
          <w:lang w:val="en-US"/>
        </w:rPr>
        <w:t xml:space="preserve"> (thus, knowledge from previous projects can be used as input to a cause-and-effect analysis). An example; a railroad infrastru</w:t>
      </w:r>
      <w:r w:rsidRPr="00522471">
        <w:rPr>
          <w:rFonts w:ascii="Times New Roman" w:hAnsi="Times New Roman"/>
          <w:sz w:val="20"/>
          <w:szCs w:val="20"/>
          <w:lang w:val="en-US"/>
        </w:rPr>
        <w:t>cture project learns from similar past projects that a key supplier of signaling system components has been prone to delivering immature technology, causing delays in getting the total signaling system to work properly. From this knowledge, some causes app</w:t>
      </w:r>
      <w:r w:rsidRPr="00C61446">
        <w:rPr>
          <w:rFonts w:ascii="Times New Roman" w:hAnsi="Times New Roman"/>
          <w:sz w:val="20"/>
          <w:szCs w:val="20"/>
          <w:lang w:val="en-US"/>
        </w:rPr>
        <w:t>ear; insufficiently stringent requirements specifications, lack of dialog with the supplier, certain "maverick" people lead the supplier's team, etc., and these can then be monitored through suitable indicators/observations.</w:t>
      </w:r>
    </w:p>
    <w:p w:rsidR="007B160B" w:rsidRPr="00221E63"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4064000" cy="12573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0" cy="1257300"/>
                    </a:xfrm>
                    <a:prstGeom prst="rect">
                      <a:avLst/>
                    </a:prstGeom>
                    <a:noFill/>
                    <a:ln>
                      <a:noFill/>
                    </a:ln>
                  </pic:spPr>
                </pic:pic>
              </a:graphicData>
            </a:graphic>
          </wp:inline>
        </w:drawing>
      </w:r>
    </w:p>
    <w:p w:rsidR="007B160B" w:rsidRPr="00191CB2" w:rsidRDefault="007B160B" w:rsidP="007559FB">
      <w:pPr>
        <w:pStyle w:val="Caption"/>
        <w:spacing w:line="480" w:lineRule="auto"/>
        <w:jc w:val="center"/>
        <w:rPr>
          <w:rFonts w:ascii="Times New Roman" w:hAnsi="Times New Roman"/>
          <w:bCs w:val="0"/>
          <w:lang w:val="en-US"/>
        </w:rPr>
      </w:pPr>
      <w:bookmarkStart w:id="7" w:name="_Ref316459253"/>
      <w:r w:rsidRPr="00191CB2">
        <w:rPr>
          <w:rFonts w:ascii="Times New Roman" w:hAnsi="Times New Roman"/>
          <w:bCs w:val="0"/>
          <w:lang w:val="en-US"/>
        </w:rPr>
        <w:t xml:space="preserve">Figure </w:t>
      </w:r>
      <w:bookmarkEnd w:id="7"/>
      <w:r w:rsidR="00E01A4D" w:rsidRPr="00191CB2">
        <w:rPr>
          <w:rFonts w:ascii="Times New Roman" w:hAnsi="Times New Roman"/>
          <w:bCs w:val="0"/>
          <w:lang w:val="en-US"/>
        </w:rPr>
        <w:t>9</w:t>
      </w:r>
      <w:r w:rsidR="00300C75" w:rsidRPr="00191CB2">
        <w:rPr>
          <w:rFonts w:ascii="Times New Roman" w:hAnsi="Times New Roman"/>
          <w:bCs w:val="0"/>
          <w:lang w:val="en-US"/>
        </w:rPr>
        <w:t>.</w:t>
      </w:r>
      <w:r w:rsidR="00E01A4D" w:rsidRPr="00191CB2">
        <w:rPr>
          <w:rFonts w:ascii="Times New Roman" w:hAnsi="Times New Roman"/>
          <w:bCs w:val="0"/>
          <w:lang w:val="en-US"/>
        </w:rPr>
        <w:t xml:space="preserve"> </w:t>
      </w:r>
      <w:r w:rsidRPr="00191CB2">
        <w:rPr>
          <w:rFonts w:ascii="Times New Roman" w:hAnsi="Times New Roman"/>
          <w:bCs w:val="0"/>
          <w:lang w:val="en-US"/>
        </w:rPr>
        <w:t>Analysis of previous projects as source for early warning signs</w:t>
      </w:r>
    </w:p>
    <w:p w:rsidR="009475F5" w:rsidRPr="00C61446" w:rsidRDefault="009475F5"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Cause-and-effect analysis and root cause analysis are well-known techniques from the quality management field</w:t>
      </w:r>
      <w:r w:rsidR="007A77FC" w:rsidRPr="00C61446">
        <w:rPr>
          <w:rFonts w:ascii="Times New Roman" w:hAnsi="Times New Roman"/>
          <w:sz w:val="20"/>
          <w:szCs w:val="20"/>
          <w:lang w:val="en-US"/>
        </w:rPr>
        <w:t xml:space="preserve"> </w:t>
      </w:r>
      <w:r w:rsidRPr="001D69DE">
        <w:rPr>
          <w:rFonts w:ascii="Times New Roman" w:hAnsi="Times New Roman"/>
          <w:sz w:val="20"/>
          <w:szCs w:val="20"/>
          <w:lang w:val="en-US"/>
        </w:rPr>
        <w:t xml:space="preserve">that can be applied in an early warning context. The principle idea is that issues that arise from brainstorming are usually undesirable “end states”, but determining early warning signs that indicate progress toward these end states can be difficult. By applying these techniques, one tries to nest backward through cause-and-effect chains to identify triggers that early on set in motion chains of events eventually leading to the end states. For early warning, the project can then monitor for the occurrence of these triggers, as pictured in </w:t>
      </w:r>
      <w:r w:rsidRPr="00221E63">
        <w:rPr>
          <w:rFonts w:ascii="Times New Roman" w:hAnsi="Times New Roman"/>
          <w:sz w:val="20"/>
          <w:szCs w:val="20"/>
          <w:lang w:val="en-US"/>
        </w:rPr>
        <w:fldChar w:fldCharType="begin"/>
      </w:r>
      <w:r w:rsidRPr="001D69DE">
        <w:rPr>
          <w:rFonts w:ascii="Times New Roman" w:hAnsi="Times New Roman"/>
          <w:sz w:val="20"/>
          <w:szCs w:val="20"/>
          <w:lang w:val="en-US"/>
        </w:rPr>
        <w:instrText xml:space="preserve"> REF _Ref316456938 \h  \* MERGEFORMAT </w:instrText>
      </w:r>
      <w:r w:rsidRPr="00221E63">
        <w:rPr>
          <w:rFonts w:ascii="Times New Roman" w:hAnsi="Times New Roman"/>
          <w:sz w:val="20"/>
          <w:szCs w:val="20"/>
          <w:lang w:val="en-US"/>
        </w:rPr>
      </w:r>
      <w:r w:rsidRPr="00221E63">
        <w:rPr>
          <w:rFonts w:ascii="Times New Roman" w:hAnsi="Times New Roman"/>
          <w:sz w:val="20"/>
          <w:szCs w:val="20"/>
          <w:lang w:val="en-US"/>
        </w:rPr>
        <w:fldChar w:fldCharType="separate"/>
      </w:r>
      <w:r w:rsidR="003139EA" w:rsidRPr="00221E63">
        <w:rPr>
          <w:rFonts w:ascii="Times New Roman" w:hAnsi="Times New Roman"/>
          <w:sz w:val="20"/>
          <w:szCs w:val="20"/>
          <w:lang w:val="en-US"/>
        </w:rPr>
        <w:t xml:space="preserve">Figure </w:t>
      </w:r>
      <w:r w:rsidRPr="00221E63">
        <w:rPr>
          <w:rFonts w:ascii="Times New Roman" w:hAnsi="Times New Roman"/>
          <w:sz w:val="20"/>
          <w:szCs w:val="20"/>
          <w:lang w:val="en-US"/>
        </w:rPr>
        <w:fldChar w:fldCharType="end"/>
      </w:r>
      <w:r w:rsidR="007A77FC" w:rsidRPr="00221E63">
        <w:rPr>
          <w:rFonts w:ascii="Times New Roman" w:hAnsi="Times New Roman"/>
          <w:sz w:val="20"/>
          <w:szCs w:val="20"/>
          <w:lang w:val="en-US"/>
        </w:rPr>
        <w:t>10</w:t>
      </w:r>
      <w:r w:rsidRPr="00221E63">
        <w:rPr>
          <w:rFonts w:ascii="Times New Roman" w:hAnsi="Times New Roman"/>
          <w:sz w:val="20"/>
          <w:szCs w:val="20"/>
          <w:lang w:val="en-US"/>
        </w:rPr>
        <w:t>. An examp</w:t>
      </w:r>
      <w:r w:rsidRPr="00522471">
        <w:rPr>
          <w:rFonts w:ascii="Times New Roman" w:hAnsi="Times New Roman"/>
          <w:sz w:val="20"/>
          <w:szCs w:val="20"/>
          <w:lang w:val="en-US"/>
        </w:rPr>
        <w:t>le; the project team of a complex technology infrastructure project identifies a loosely defined problem of substandard performance of technical components of the system to be built. Looking for paths that could create this problem, a root cause analysis u</w:t>
      </w:r>
      <w:r w:rsidRPr="00C61446">
        <w:rPr>
          <w:rFonts w:ascii="Times New Roman" w:hAnsi="Times New Roman"/>
          <w:sz w:val="20"/>
          <w:szCs w:val="20"/>
          <w:lang w:val="en-US"/>
        </w:rPr>
        <w:t xml:space="preserve">ncovers a chain of events where substandard performance is caused by a supplier delivering an unsuitable component, due to unclear requirements specifications, caused by poorly </w:t>
      </w:r>
      <w:r w:rsidRPr="00C61446">
        <w:rPr>
          <w:rFonts w:ascii="Times New Roman" w:hAnsi="Times New Roman"/>
          <w:sz w:val="20"/>
          <w:szCs w:val="20"/>
          <w:lang w:val="en-US"/>
        </w:rPr>
        <w:lastRenderedPageBreak/>
        <w:t>defined goals, ultimately triggered by poor understanding of stakeholder needs. Thus, early warning monitoring could focus on the degree to which stakeholder needs have been mapped and understood.</w:t>
      </w:r>
    </w:p>
    <w:p w:rsidR="009475F5" w:rsidRPr="00221E63"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3886200" cy="12573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1257300"/>
                    </a:xfrm>
                    <a:prstGeom prst="rect">
                      <a:avLst/>
                    </a:prstGeom>
                    <a:noFill/>
                    <a:ln>
                      <a:noFill/>
                    </a:ln>
                  </pic:spPr>
                </pic:pic>
              </a:graphicData>
            </a:graphic>
          </wp:inline>
        </w:drawing>
      </w:r>
    </w:p>
    <w:p w:rsidR="009475F5" w:rsidRPr="00191CB2" w:rsidRDefault="009475F5" w:rsidP="007559FB">
      <w:pPr>
        <w:pStyle w:val="Caption"/>
        <w:spacing w:after="120" w:line="480" w:lineRule="auto"/>
        <w:jc w:val="center"/>
        <w:rPr>
          <w:rFonts w:ascii="Times New Roman" w:hAnsi="Times New Roman"/>
          <w:bCs w:val="0"/>
          <w:lang w:val="en-US"/>
        </w:rPr>
      </w:pPr>
      <w:bookmarkStart w:id="8" w:name="_Ref316456938"/>
      <w:r w:rsidRPr="00191CB2">
        <w:rPr>
          <w:rFonts w:ascii="Times New Roman" w:hAnsi="Times New Roman"/>
          <w:bCs w:val="0"/>
          <w:lang w:val="en-US"/>
        </w:rPr>
        <w:t xml:space="preserve">Figure </w:t>
      </w:r>
      <w:bookmarkEnd w:id="8"/>
      <w:r w:rsidR="00E01A4D" w:rsidRPr="00191CB2">
        <w:rPr>
          <w:rFonts w:ascii="Times New Roman" w:hAnsi="Times New Roman"/>
          <w:bCs w:val="0"/>
          <w:lang w:val="en-US"/>
        </w:rPr>
        <w:t>10</w:t>
      </w:r>
      <w:r w:rsidR="00300C75" w:rsidRPr="00191CB2">
        <w:rPr>
          <w:rFonts w:ascii="Times New Roman" w:hAnsi="Times New Roman"/>
          <w:bCs w:val="0"/>
          <w:lang w:val="en-US"/>
        </w:rPr>
        <w:t>.</w:t>
      </w:r>
      <w:r w:rsidR="00E01A4D" w:rsidRPr="00191CB2">
        <w:rPr>
          <w:rFonts w:ascii="Times New Roman" w:hAnsi="Times New Roman"/>
          <w:bCs w:val="0"/>
          <w:lang w:val="en-US"/>
        </w:rPr>
        <w:t xml:space="preserve"> </w:t>
      </w:r>
      <w:r w:rsidRPr="00191CB2">
        <w:rPr>
          <w:rFonts w:ascii="Times New Roman" w:hAnsi="Times New Roman"/>
          <w:bCs w:val="0"/>
          <w:lang w:val="en-US"/>
        </w:rPr>
        <w:t>Cause-and-effect analysis as source for early warning signs</w:t>
      </w:r>
    </w:p>
    <w:p w:rsidR="00EB6A0D" w:rsidRPr="00C61446" w:rsidRDefault="00EB6A0D"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"Gut feeling" is not a scientific term, but </w:t>
      </w:r>
      <w:r w:rsidR="000A1CBD" w:rsidRPr="00C61446">
        <w:rPr>
          <w:rFonts w:ascii="Times New Roman" w:hAnsi="Times New Roman"/>
          <w:sz w:val="20"/>
          <w:szCs w:val="20"/>
          <w:lang w:val="en-US"/>
        </w:rPr>
        <w:t xml:space="preserve">it </w:t>
      </w:r>
      <w:r w:rsidRPr="00C61446">
        <w:rPr>
          <w:rFonts w:ascii="Times New Roman" w:hAnsi="Times New Roman"/>
          <w:sz w:val="20"/>
          <w:szCs w:val="20"/>
          <w:lang w:val="en-US"/>
        </w:rPr>
        <w:t>seems to be quite prevalent in projects looking for potential future problems. This is closely linked to brainstorming, more specifically in that gut feeling and instinctual responses of project team members involved in such brainstorming exercises represent an important, d</w:t>
      </w:r>
      <w:r w:rsidRPr="001D69DE">
        <w:rPr>
          <w:rFonts w:ascii="Times New Roman" w:hAnsi="Times New Roman"/>
          <w:sz w:val="20"/>
          <w:szCs w:val="20"/>
          <w:lang w:val="en-US"/>
        </w:rPr>
        <w:t xml:space="preserve">eliberate or not, source of brainstorming ideas. As such, gut feeling does probably not deserve labeling as a source of its own, but we find it important to mention that in many cases, it is the most used "inspirational well" that develops into early warning signs. </w:t>
      </w:r>
      <w:r w:rsidR="00EB32BF" w:rsidRPr="001D69DE">
        <w:rPr>
          <w:rFonts w:ascii="Times New Roman" w:hAnsi="Times New Roman"/>
          <w:sz w:val="20"/>
          <w:szCs w:val="20"/>
          <w:lang w:val="en-US"/>
        </w:rPr>
        <w:t xml:space="preserve">As mentioned earlier, the results of the </w:t>
      </w:r>
      <w:r w:rsidR="00D1292A" w:rsidRPr="001D69DE">
        <w:rPr>
          <w:rFonts w:ascii="Times New Roman" w:hAnsi="Times New Roman"/>
          <w:sz w:val="20"/>
          <w:szCs w:val="20"/>
          <w:lang w:val="en-US"/>
        </w:rPr>
        <w:t>case</w:t>
      </w:r>
      <w:r w:rsidR="00EB32BF" w:rsidRPr="001D69DE">
        <w:rPr>
          <w:rFonts w:ascii="Times New Roman" w:hAnsi="Times New Roman"/>
          <w:sz w:val="20"/>
          <w:szCs w:val="20"/>
          <w:lang w:val="en-US"/>
        </w:rPr>
        <w:t xml:space="preserve"> studies done show that many experts involved with case projects believe that </w:t>
      </w:r>
      <w:r w:rsidR="00DA590D" w:rsidRPr="001D69DE">
        <w:rPr>
          <w:rFonts w:ascii="Times New Roman" w:hAnsi="Times New Roman"/>
          <w:sz w:val="20"/>
          <w:szCs w:val="20"/>
          <w:lang w:val="en-US"/>
        </w:rPr>
        <w:t>many early warning signs are less measurable and depend more on gut feeling approaches.</w:t>
      </w:r>
      <w:r w:rsidR="00D1292A" w:rsidRPr="001D69DE">
        <w:rPr>
          <w:rFonts w:ascii="Times New Roman" w:hAnsi="Times New Roman"/>
          <w:sz w:val="20"/>
          <w:szCs w:val="20"/>
          <w:lang w:val="en-US"/>
        </w:rPr>
        <w:t xml:space="preserve"> They believe that many early warning signs are </w:t>
      </w:r>
      <w:r w:rsidR="004A1674" w:rsidRPr="001D69DE">
        <w:rPr>
          <w:rFonts w:ascii="Times New Roman" w:hAnsi="Times New Roman"/>
          <w:sz w:val="20"/>
          <w:szCs w:val="20"/>
          <w:lang w:val="en-US"/>
        </w:rPr>
        <w:t xml:space="preserve">only possible to be detected by reliance on personal antennas rather than systematic analyses. </w:t>
      </w:r>
      <w:r w:rsidR="007A77FC" w:rsidRPr="001D69DE">
        <w:rPr>
          <w:rFonts w:ascii="Times New Roman" w:hAnsi="Times New Roman"/>
          <w:sz w:val="20"/>
          <w:szCs w:val="20"/>
          <w:lang w:val="en-US"/>
        </w:rPr>
        <w:t xml:space="preserve"> </w:t>
      </w:r>
      <w:r w:rsidRPr="001D69DE">
        <w:rPr>
          <w:rFonts w:ascii="Times New Roman" w:hAnsi="Times New Roman"/>
          <w:sz w:val="20"/>
          <w:szCs w:val="20"/>
          <w:lang w:val="en-US"/>
        </w:rPr>
        <w:t xml:space="preserve">Being gut feelings, i.e., "irrational" assumptions or fears rather than risks stemming from a structured analysis process, such factors can often be easy to overlook, even if there are many examples of cases where such warnings have gone unheeded and created massive problems. Nevertheless, these gut feeling ideas can then form the basis for defining early warning signs that can alert project management about a development toward the occurrence of these potential problems, as portrayed in </w:t>
      </w:r>
      <w:r w:rsidRPr="00221E63">
        <w:rPr>
          <w:rFonts w:ascii="Times New Roman" w:hAnsi="Times New Roman"/>
          <w:sz w:val="20"/>
          <w:szCs w:val="20"/>
          <w:lang w:val="en-US"/>
        </w:rPr>
        <w:fldChar w:fldCharType="begin"/>
      </w:r>
      <w:r w:rsidRPr="001D69DE">
        <w:rPr>
          <w:rFonts w:ascii="Times New Roman" w:hAnsi="Times New Roman"/>
          <w:sz w:val="20"/>
          <w:szCs w:val="20"/>
          <w:lang w:val="en-US"/>
        </w:rPr>
        <w:instrText xml:space="preserve"> REF _Ref316465448 \h  \* MERGEFORMAT </w:instrText>
      </w:r>
      <w:r w:rsidRPr="00221E63">
        <w:rPr>
          <w:rFonts w:ascii="Times New Roman" w:hAnsi="Times New Roman"/>
          <w:sz w:val="20"/>
          <w:szCs w:val="20"/>
          <w:lang w:val="en-US"/>
        </w:rPr>
      </w:r>
      <w:r w:rsidRPr="00221E63">
        <w:rPr>
          <w:rFonts w:ascii="Times New Roman" w:hAnsi="Times New Roman"/>
          <w:sz w:val="20"/>
          <w:szCs w:val="20"/>
          <w:lang w:val="en-US"/>
        </w:rPr>
        <w:fldChar w:fldCharType="separate"/>
      </w:r>
      <w:r w:rsidR="003139EA" w:rsidRPr="00221E63">
        <w:rPr>
          <w:rFonts w:ascii="Times New Roman" w:hAnsi="Times New Roman"/>
          <w:sz w:val="20"/>
          <w:szCs w:val="20"/>
          <w:lang w:val="en-US"/>
        </w:rPr>
        <w:t xml:space="preserve">Figure </w:t>
      </w:r>
      <w:r w:rsidRPr="00221E63">
        <w:rPr>
          <w:rFonts w:ascii="Times New Roman" w:hAnsi="Times New Roman"/>
          <w:sz w:val="20"/>
          <w:szCs w:val="20"/>
          <w:lang w:val="en-US"/>
        </w:rPr>
        <w:fldChar w:fldCharType="end"/>
      </w:r>
      <w:r w:rsidR="00F22306" w:rsidRPr="00221E63">
        <w:rPr>
          <w:rFonts w:ascii="Times New Roman" w:hAnsi="Times New Roman"/>
          <w:sz w:val="20"/>
          <w:szCs w:val="20"/>
          <w:lang w:val="en-US"/>
        </w:rPr>
        <w:t>11</w:t>
      </w:r>
      <w:r w:rsidRPr="00221E63">
        <w:rPr>
          <w:rFonts w:ascii="Times New Roman" w:hAnsi="Times New Roman"/>
          <w:sz w:val="20"/>
          <w:szCs w:val="20"/>
          <w:lang w:val="en-US"/>
        </w:rPr>
        <w:t>. An example; a geologist on a project team has doubts, albeit unfounded in terms of evidence, that the rock condi</w:t>
      </w:r>
      <w:r w:rsidRPr="00522471">
        <w:rPr>
          <w:rFonts w:ascii="Times New Roman" w:hAnsi="Times New Roman"/>
          <w:sz w:val="20"/>
          <w:szCs w:val="20"/>
          <w:lang w:val="en-US"/>
        </w:rPr>
        <w:t>tions of a tunnel site might be difficult. The hesitation is caused by long experience and conditions of similar sites encountered in the past. Extreme reactions on the part of the project can be extremes of either canceling the whole project or moving the</w:t>
      </w:r>
      <w:r w:rsidRPr="00C61446">
        <w:rPr>
          <w:rFonts w:ascii="Times New Roman" w:hAnsi="Times New Roman"/>
          <w:sz w:val="20"/>
          <w:szCs w:val="20"/>
          <w:lang w:val="en-US"/>
        </w:rPr>
        <w:t xml:space="preserve"> </w:t>
      </w:r>
      <w:r w:rsidR="007A77FC" w:rsidRPr="00C61446">
        <w:rPr>
          <w:rFonts w:ascii="Times New Roman" w:hAnsi="Times New Roman"/>
          <w:sz w:val="20"/>
          <w:szCs w:val="20"/>
          <w:lang w:val="en-US"/>
        </w:rPr>
        <w:t xml:space="preserve">location of the </w:t>
      </w:r>
      <w:r w:rsidRPr="00C61446">
        <w:rPr>
          <w:rFonts w:ascii="Times New Roman" w:hAnsi="Times New Roman"/>
          <w:sz w:val="20"/>
          <w:szCs w:val="20"/>
          <w:lang w:val="en-US"/>
        </w:rPr>
        <w:t xml:space="preserve">tunnel on one hand, on the other </w:t>
      </w:r>
      <w:r w:rsidR="007A77FC" w:rsidRPr="00C61446">
        <w:rPr>
          <w:rFonts w:ascii="Times New Roman" w:hAnsi="Times New Roman"/>
          <w:sz w:val="20"/>
          <w:szCs w:val="20"/>
          <w:lang w:val="en-US"/>
        </w:rPr>
        <w:t xml:space="preserve">hand simply </w:t>
      </w:r>
      <w:r w:rsidRPr="00C61446">
        <w:rPr>
          <w:rFonts w:ascii="Times New Roman" w:hAnsi="Times New Roman"/>
          <w:sz w:val="20"/>
          <w:szCs w:val="20"/>
          <w:lang w:val="en-US"/>
        </w:rPr>
        <w:t xml:space="preserve">ignoring the input. A better approach would be to implement a procedure for </w:t>
      </w:r>
      <w:r w:rsidR="00195662">
        <w:rPr>
          <w:rFonts w:ascii="Times New Roman" w:hAnsi="Times New Roman"/>
          <w:sz w:val="20"/>
          <w:szCs w:val="20"/>
          <w:lang w:val="en-US"/>
        </w:rPr>
        <w:t>doing more extensive geological investigations</w:t>
      </w:r>
      <w:r w:rsidRPr="00C61446">
        <w:rPr>
          <w:rFonts w:ascii="Times New Roman" w:hAnsi="Times New Roman"/>
          <w:sz w:val="20"/>
          <w:szCs w:val="20"/>
          <w:lang w:val="en-US"/>
        </w:rPr>
        <w:t xml:space="preserve"> ahead of the tunnel progress to allow detection and handling of difficult conditions.</w:t>
      </w:r>
    </w:p>
    <w:p w:rsidR="00EB6A0D" w:rsidRPr="00221E63"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lastRenderedPageBreak/>
        <w:drawing>
          <wp:inline distT="0" distB="0" distL="0" distR="0">
            <wp:extent cx="3556000" cy="12573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6000" cy="1257300"/>
                    </a:xfrm>
                    <a:prstGeom prst="rect">
                      <a:avLst/>
                    </a:prstGeom>
                    <a:noFill/>
                    <a:ln>
                      <a:noFill/>
                    </a:ln>
                  </pic:spPr>
                </pic:pic>
              </a:graphicData>
            </a:graphic>
          </wp:inline>
        </w:drawing>
      </w:r>
    </w:p>
    <w:p w:rsidR="00EB6A0D" w:rsidRPr="00191CB2" w:rsidRDefault="00EB6A0D" w:rsidP="007559FB">
      <w:pPr>
        <w:pStyle w:val="Caption"/>
        <w:spacing w:line="480" w:lineRule="auto"/>
        <w:jc w:val="center"/>
        <w:rPr>
          <w:rFonts w:ascii="Times New Roman" w:hAnsi="Times New Roman"/>
          <w:bCs w:val="0"/>
          <w:lang w:val="en-US"/>
        </w:rPr>
      </w:pPr>
      <w:bookmarkStart w:id="9" w:name="_Ref316465448"/>
      <w:r w:rsidRPr="00191CB2">
        <w:rPr>
          <w:rFonts w:ascii="Times New Roman" w:hAnsi="Times New Roman"/>
          <w:bCs w:val="0"/>
          <w:lang w:val="en-US"/>
        </w:rPr>
        <w:t xml:space="preserve">Figure </w:t>
      </w:r>
      <w:bookmarkEnd w:id="9"/>
      <w:r w:rsidR="00BD6D62" w:rsidRPr="00191CB2">
        <w:rPr>
          <w:rFonts w:ascii="Times New Roman" w:hAnsi="Times New Roman"/>
          <w:bCs w:val="0"/>
          <w:lang w:val="en-US"/>
        </w:rPr>
        <w:t>11</w:t>
      </w:r>
      <w:r w:rsidR="00300C75" w:rsidRPr="00191CB2">
        <w:rPr>
          <w:rFonts w:ascii="Times New Roman" w:hAnsi="Times New Roman"/>
          <w:bCs w:val="0"/>
          <w:lang w:val="en-US"/>
        </w:rPr>
        <w:t>.</w:t>
      </w:r>
      <w:r w:rsidR="00BD6D62" w:rsidRPr="00191CB2">
        <w:rPr>
          <w:rFonts w:ascii="Times New Roman" w:hAnsi="Times New Roman"/>
          <w:bCs w:val="0"/>
          <w:lang w:val="en-US"/>
        </w:rPr>
        <w:t xml:space="preserve"> </w:t>
      </w:r>
      <w:r w:rsidRPr="00191CB2">
        <w:rPr>
          <w:rFonts w:ascii="Times New Roman" w:hAnsi="Times New Roman"/>
          <w:bCs w:val="0"/>
          <w:lang w:val="en-US"/>
        </w:rPr>
        <w:t>Gut feeling as source for early warning signs</w:t>
      </w:r>
    </w:p>
    <w:p w:rsidR="009475F5" w:rsidRPr="00522471" w:rsidRDefault="009475F5"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Interface analysis is an approach that builds on the fact that many project problems appear in the “white space” at interfaces between technical systems, disciplines of people, actors, etc. Being aware of s</w:t>
      </w:r>
      <w:r w:rsidRPr="001D69DE">
        <w:rPr>
          <w:rFonts w:ascii="Times New Roman" w:hAnsi="Times New Roman"/>
          <w:sz w:val="20"/>
          <w:szCs w:val="20"/>
          <w:lang w:val="en-US"/>
        </w:rPr>
        <w:t xml:space="preserve">uch interface “hot spots” can therefore represent a potentially powerful source of early warning signs. Extracting such signs can be done in many different ways; from less structured reviews of technical, human, contractual, etc. types of interfaces that can be foreseen and trying to anticipate which of these can cause future problems (again an approach that in principle seems similar to risk analysis) to applying more specific analysis techniques such as FMEA (Failure Modes and Effects Analysis) and related variants, fault trees, etc. Having identified potentially problematic interfaces, early warning signs with predictive power to identify when these develop into real problems must be found and monitored, as illustrated in </w:t>
      </w:r>
      <w:r w:rsidRPr="00221E63">
        <w:rPr>
          <w:rFonts w:ascii="Times New Roman" w:hAnsi="Times New Roman"/>
          <w:sz w:val="20"/>
          <w:szCs w:val="20"/>
          <w:lang w:val="en-US"/>
        </w:rPr>
        <w:fldChar w:fldCharType="begin"/>
      </w:r>
      <w:r w:rsidRPr="001D69DE">
        <w:rPr>
          <w:rFonts w:ascii="Times New Roman" w:hAnsi="Times New Roman"/>
          <w:sz w:val="20"/>
          <w:szCs w:val="20"/>
          <w:lang w:val="en-US"/>
        </w:rPr>
        <w:instrText xml:space="preserve"> REF _Ref316457766 \h  \* MERGEFORMAT </w:instrText>
      </w:r>
      <w:r w:rsidRPr="00221E63">
        <w:rPr>
          <w:rFonts w:ascii="Times New Roman" w:hAnsi="Times New Roman"/>
          <w:sz w:val="20"/>
          <w:szCs w:val="20"/>
          <w:lang w:val="en-US"/>
        </w:rPr>
      </w:r>
      <w:r w:rsidRPr="00221E63">
        <w:rPr>
          <w:rFonts w:ascii="Times New Roman" w:hAnsi="Times New Roman"/>
          <w:sz w:val="20"/>
          <w:szCs w:val="20"/>
          <w:lang w:val="en-US"/>
        </w:rPr>
        <w:fldChar w:fldCharType="separate"/>
      </w:r>
      <w:r w:rsidR="003139EA" w:rsidRPr="00221E63">
        <w:rPr>
          <w:rFonts w:ascii="Times New Roman" w:hAnsi="Times New Roman"/>
          <w:sz w:val="20"/>
          <w:szCs w:val="20"/>
          <w:lang w:val="en-US"/>
        </w:rPr>
        <w:t xml:space="preserve">Figure </w:t>
      </w:r>
      <w:r w:rsidRPr="00221E63">
        <w:rPr>
          <w:rFonts w:ascii="Times New Roman" w:hAnsi="Times New Roman"/>
          <w:sz w:val="20"/>
          <w:szCs w:val="20"/>
          <w:lang w:val="en-US"/>
        </w:rPr>
        <w:fldChar w:fldCharType="end"/>
      </w:r>
      <w:r w:rsidR="00B71CD9" w:rsidRPr="00221E63">
        <w:rPr>
          <w:rFonts w:ascii="Times New Roman" w:hAnsi="Times New Roman"/>
          <w:sz w:val="20"/>
          <w:szCs w:val="20"/>
          <w:lang w:val="en-US"/>
        </w:rPr>
        <w:t>12</w:t>
      </w:r>
      <w:r w:rsidRPr="00221E63">
        <w:rPr>
          <w:rFonts w:ascii="Times New Roman" w:hAnsi="Times New Roman"/>
          <w:sz w:val="20"/>
          <w:szCs w:val="20"/>
          <w:lang w:val="en-US"/>
        </w:rPr>
        <w:t>. This latter task can often be more difficult than finding interface hot spots, and some projects settle for monitoring the volume of unresolved interface issues as an early warning sign itself, rather than developing specific early warning signs for each of them. The thinking behind this approach is that several trends could be alarming, e.g., the total volume of interface issues increases and the project seems unable to resolve them or after an initial growth face, no new interface issu</w:t>
      </w:r>
      <w:r w:rsidRPr="00522471">
        <w:rPr>
          <w:rFonts w:ascii="Times New Roman" w:hAnsi="Times New Roman"/>
          <w:sz w:val="20"/>
          <w:szCs w:val="20"/>
          <w:lang w:val="en-US"/>
        </w:rPr>
        <w:t>es are identified, a possible sign that people underreport and issues remain hidden.</w:t>
      </w:r>
    </w:p>
    <w:p w:rsidR="009475F5" w:rsidRPr="00221E63"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3086100" cy="1257300"/>
            <wp:effectExtent l="0" t="0" r="1270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1257300"/>
                    </a:xfrm>
                    <a:prstGeom prst="rect">
                      <a:avLst/>
                    </a:prstGeom>
                    <a:noFill/>
                    <a:ln>
                      <a:noFill/>
                    </a:ln>
                  </pic:spPr>
                </pic:pic>
              </a:graphicData>
            </a:graphic>
          </wp:inline>
        </w:drawing>
      </w:r>
    </w:p>
    <w:p w:rsidR="009475F5" w:rsidRPr="00191CB2" w:rsidRDefault="009475F5" w:rsidP="007559FB">
      <w:pPr>
        <w:pStyle w:val="Caption"/>
        <w:spacing w:after="120" w:line="480" w:lineRule="auto"/>
        <w:jc w:val="center"/>
        <w:rPr>
          <w:rFonts w:ascii="Times New Roman" w:hAnsi="Times New Roman"/>
          <w:bCs w:val="0"/>
          <w:lang w:val="en-US"/>
        </w:rPr>
      </w:pPr>
      <w:bookmarkStart w:id="10" w:name="_Ref316457766"/>
      <w:r w:rsidRPr="00191CB2">
        <w:rPr>
          <w:rFonts w:ascii="Times New Roman" w:hAnsi="Times New Roman"/>
          <w:bCs w:val="0"/>
          <w:lang w:val="en-US"/>
        </w:rPr>
        <w:t xml:space="preserve">Figure </w:t>
      </w:r>
      <w:bookmarkEnd w:id="10"/>
      <w:r w:rsidR="009E07A9" w:rsidRPr="00191CB2">
        <w:rPr>
          <w:rFonts w:ascii="Times New Roman" w:hAnsi="Times New Roman"/>
          <w:bCs w:val="0"/>
          <w:lang w:val="en-US"/>
        </w:rPr>
        <w:t>12</w:t>
      </w:r>
      <w:r w:rsidR="00300C75" w:rsidRPr="00191CB2">
        <w:rPr>
          <w:rFonts w:ascii="Times New Roman" w:hAnsi="Times New Roman"/>
          <w:bCs w:val="0"/>
          <w:lang w:val="en-US"/>
        </w:rPr>
        <w:t>.</w:t>
      </w:r>
      <w:r w:rsidR="009E07A9" w:rsidRPr="00191CB2">
        <w:rPr>
          <w:rFonts w:ascii="Times New Roman" w:hAnsi="Times New Roman"/>
          <w:bCs w:val="0"/>
          <w:lang w:val="en-US"/>
        </w:rPr>
        <w:t xml:space="preserve"> </w:t>
      </w:r>
      <w:r w:rsidRPr="00191CB2">
        <w:rPr>
          <w:rFonts w:ascii="Times New Roman" w:hAnsi="Times New Roman"/>
          <w:bCs w:val="0"/>
          <w:lang w:val="en-US"/>
        </w:rPr>
        <w:t>Interface analysis as source for early warning signs</w:t>
      </w:r>
    </w:p>
    <w:p w:rsidR="009475F5" w:rsidRPr="00C61446" w:rsidRDefault="009475F5"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Project characteristics analysis is a very little precise term, but here we think of various analyses/assessments that projects are frequently subjected to in order to determine certain characteristics of them, e.g., degree of complexity, degree of physical distribution, degree of novelty, etc. In some cases, there are more specific "tools" available (e.g., team measurement instruments), for other characteristics sets of indicators have been developed </w:t>
      </w:r>
      <w:r w:rsidRPr="00C61446">
        <w:rPr>
          <w:rFonts w:ascii="Times New Roman" w:hAnsi="Times New Roman"/>
          <w:sz w:val="20"/>
          <w:szCs w:val="20"/>
          <w:lang w:val="en-US"/>
        </w:rPr>
        <w:lastRenderedPageBreak/>
        <w:t>(e.g., project complexity or degree of distribution of a project team), and for many factors the assessment is a matter of qualitative discussion. Irrespective o</w:t>
      </w:r>
      <w:r w:rsidRPr="001D69DE">
        <w:rPr>
          <w:rFonts w:ascii="Times New Roman" w:hAnsi="Times New Roman"/>
          <w:sz w:val="20"/>
          <w:szCs w:val="20"/>
          <w:lang w:val="en-US"/>
        </w:rPr>
        <w:t xml:space="preserve">f which characteristic the project is analyzed against, for projects that are determined to have certain characteristics, these can be sources of early warning signs, as shown in </w:t>
      </w:r>
      <w:r w:rsidRPr="00221E63">
        <w:rPr>
          <w:rFonts w:ascii="Times New Roman" w:hAnsi="Times New Roman"/>
          <w:sz w:val="20"/>
          <w:szCs w:val="20"/>
          <w:lang w:val="en-US"/>
        </w:rPr>
        <w:fldChar w:fldCharType="begin"/>
      </w:r>
      <w:r w:rsidRPr="001D69DE">
        <w:rPr>
          <w:rFonts w:ascii="Times New Roman" w:hAnsi="Times New Roman"/>
          <w:sz w:val="20"/>
          <w:szCs w:val="20"/>
          <w:lang w:val="en-US"/>
        </w:rPr>
        <w:instrText xml:space="preserve"> REF _Ref316460136 \h  \* MERGEFORMAT </w:instrText>
      </w:r>
      <w:r w:rsidRPr="00221E63">
        <w:rPr>
          <w:rFonts w:ascii="Times New Roman" w:hAnsi="Times New Roman"/>
          <w:sz w:val="20"/>
          <w:szCs w:val="20"/>
          <w:lang w:val="en-US"/>
        </w:rPr>
      </w:r>
      <w:r w:rsidRPr="00221E63">
        <w:rPr>
          <w:rFonts w:ascii="Times New Roman" w:hAnsi="Times New Roman"/>
          <w:sz w:val="20"/>
          <w:szCs w:val="20"/>
          <w:lang w:val="en-US"/>
        </w:rPr>
        <w:fldChar w:fldCharType="separate"/>
      </w:r>
      <w:r w:rsidR="003139EA" w:rsidRPr="00221E63">
        <w:rPr>
          <w:rFonts w:ascii="Times New Roman" w:hAnsi="Times New Roman"/>
          <w:sz w:val="20"/>
          <w:szCs w:val="20"/>
          <w:lang w:val="en-US"/>
        </w:rPr>
        <w:t xml:space="preserve">Figure </w:t>
      </w:r>
      <w:r w:rsidRPr="00221E63">
        <w:rPr>
          <w:rFonts w:ascii="Times New Roman" w:hAnsi="Times New Roman"/>
          <w:sz w:val="20"/>
          <w:szCs w:val="20"/>
          <w:lang w:val="en-US"/>
        </w:rPr>
        <w:fldChar w:fldCharType="end"/>
      </w:r>
      <w:r w:rsidR="00F22306" w:rsidRPr="00221E63">
        <w:rPr>
          <w:rFonts w:ascii="Times New Roman" w:hAnsi="Times New Roman"/>
          <w:sz w:val="20"/>
          <w:szCs w:val="20"/>
          <w:lang w:val="en-US"/>
        </w:rPr>
        <w:t>13</w:t>
      </w:r>
      <w:r w:rsidRPr="00522471">
        <w:rPr>
          <w:rFonts w:ascii="Times New Roman" w:hAnsi="Times New Roman"/>
          <w:sz w:val="20"/>
          <w:szCs w:val="20"/>
          <w:lang w:val="en-US"/>
        </w:rPr>
        <w:t xml:space="preserve">. For example, a project </w:t>
      </w:r>
      <w:r w:rsidRPr="00C61446">
        <w:rPr>
          <w:rFonts w:ascii="Times New Roman" w:hAnsi="Times New Roman"/>
          <w:sz w:val="20"/>
          <w:szCs w:val="20"/>
          <w:lang w:val="en-US"/>
        </w:rPr>
        <w:t>determined to being heavily dependent on the development of new technology should be subjected to close monitoring of innovation progress while a heavily distributed project team could monitor aspects like extent and quality of communication, goal alignment, etc.</w:t>
      </w:r>
    </w:p>
    <w:p w:rsidR="009475F5" w:rsidRPr="00221E63"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3746500" cy="1257300"/>
            <wp:effectExtent l="0" t="0" r="1270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6500" cy="1257300"/>
                    </a:xfrm>
                    <a:prstGeom prst="rect">
                      <a:avLst/>
                    </a:prstGeom>
                    <a:noFill/>
                    <a:ln>
                      <a:noFill/>
                    </a:ln>
                  </pic:spPr>
                </pic:pic>
              </a:graphicData>
            </a:graphic>
          </wp:inline>
        </w:drawing>
      </w:r>
    </w:p>
    <w:p w:rsidR="009475F5" w:rsidRPr="00191CB2" w:rsidRDefault="009475F5" w:rsidP="007559FB">
      <w:pPr>
        <w:pStyle w:val="Caption"/>
        <w:spacing w:line="480" w:lineRule="auto"/>
        <w:jc w:val="center"/>
        <w:rPr>
          <w:rFonts w:ascii="Times New Roman" w:hAnsi="Times New Roman"/>
          <w:bCs w:val="0"/>
          <w:lang w:val="en-US"/>
        </w:rPr>
      </w:pPr>
      <w:bookmarkStart w:id="11" w:name="_Ref316460136"/>
      <w:r w:rsidRPr="00191CB2">
        <w:rPr>
          <w:rFonts w:ascii="Times New Roman" w:hAnsi="Times New Roman"/>
          <w:bCs w:val="0"/>
          <w:lang w:val="en-US"/>
        </w:rPr>
        <w:t xml:space="preserve">Figure </w:t>
      </w:r>
      <w:bookmarkEnd w:id="11"/>
      <w:r w:rsidR="009E07A9" w:rsidRPr="00191CB2">
        <w:rPr>
          <w:rFonts w:ascii="Times New Roman" w:hAnsi="Times New Roman"/>
          <w:bCs w:val="0"/>
          <w:lang w:val="en-US"/>
        </w:rPr>
        <w:t>13</w:t>
      </w:r>
      <w:r w:rsidR="00300C75" w:rsidRPr="00191CB2">
        <w:rPr>
          <w:rFonts w:ascii="Times New Roman" w:hAnsi="Times New Roman"/>
          <w:bCs w:val="0"/>
          <w:lang w:val="en-US"/>
        </w:rPr>
        <w:t>.</w:t>
      </w:r>
      <w:r w:rsidR="00CE775E" w:rsidRPr="00191CB2">
        <w:rPr>
          <w:rFonts w:ascii="Times New Roman" w:hAnsi="Times New Roman"/>
          <w:bCs w:val="0"/>
          <w:lang w:val="en-US"/>
        </w:rPr>
        <w:t xml:space="preserve"> </w:t>
      </w:r>
      <w:r w:rsidRPr="00191CB2">
        <w:rPr>
          <w:rFonts w:ascii="Times New Roman" w:hAnsi="Times New Roman"/>
          <w:bCs w:val="0"/>
          <w:lang w:val="en-US"/>
        </w:rPr>
        <w:t>Analysis of project characteristics as source for early warning signs</w:t>
      </w:r>
    </w:p>
    <w:p w:rsidR="009475F5" w:rsidRPr="001D69DE" w:rsidRDefault="009475F5"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External factors are yet another example of issues that could come up through risk analysis, stakeholder, analysis, etc., but we include this </w:t>
      </w:r>
      <w:r w:rsidR="00432828" w:rsidRPr="001D69DE">
        <w:rPr>
          <w:rFonts w:ascii="Times New Roman" w:hAnsi="Times New Roman"/>
          <w:sz w:val="20"/>
          <w:szCs w:val="20"/>
          <w:lang w:val="en-US"/>
        </w:rPr>
        <w:t xml:space="preserve">as a </w:t>
      </w:r>
      <w:r w:rsidRPr="001D69DE">
        <w:rPr>
          <w:rFonts w:ascii="Times New Roman" w:hAnsi="Times New Roman"/>
          <w:sz w:val="20"/>
          <w:szCs w:val="20"/>
          <w:lang w:val="en-US"/>
        </w:rPr>
        <w:t xml:space="preserve">final item </w:t>
      </w:r>
      <w:r w:rsidR="00432828" w:rsidRPr="001D69DE">
        <w:rPr>
          <w:rFonts w:ascii="Times New Roman" w:hAnsi="Times New Roman"/>
          <w:sz w:val="20"/>
          <w:szCs w:val="20"/>
          <w:lang w:val="en-US"/>
        </w:rPr>
        <w:t xml:space="preserve">since </w:t>
      </w:r>
      <w:r w:rsidRPr="001D69DE">
        <w:rPr>
          <w:rFonts w:ascii="Times New Roman" w:hAnsi="Times New Roman"/>
          <w:sz w:val="20"/>
          <w:szCs w:val="20"/>
          <w:lang w:val="en-US"/>
        </w:rPr>
        <w:t xml:space="preserve">external factors represent a specific type of issues with a range of sources external to the project. Such issues are typically uncovered through some kind of analysis looking into aspects like the political/regulatory climate surrounding the project, market/financial issues, climate/weather where this is relevant, organizational issues, etc. Common for all are that the triggers of problems for the project originate outside the project, sometimes completely outside its sphere of influence, in other cases the project has some possibility to influence them. In any case, keeping a watch for such external factors and problems they could cause is a natural part of an early warning approach, as shown in </w:t>
      </w:r>
      <w:r w:rsidR="009E07A9" w:rsidRPr="001D69DE">
        <w:rPr>
          <w:rFonts w:ascii="Times New Roman" w:hAnsi="Times New Roman"/>
          <w:sz w:val="20"/>
          <w:szCs w:val="20"/>
          <w:lang w:val="en-US"/>
        </w:rPr>
        <w:t>Figure 14</w:t>
      </w:r>
      <w:r w:rsidRPr="001D69DE">
        <w:rPr>
          <w:rFonts w:ascii="Times New Roman" w:hAnsi="Times New Roman"/>
          <w:sz w:val="20"/>
          <w:szCs w:val="20"/>
          <w:lang w:val="en-US"/>
        </w:rPr>
        <w:t>. An example of such an external factor is the price development in the contractor market. Cost estimates for a project are based on current prices at the time of estimation</w:t>
      </w:r>
      <w:r w:rsidR="009659EF" w:rsidRPr="001D69DE">
        <w:rPr>
          <w:rFonts w:ascii="Times New Roman" w:hAnsi="Times New Roman"/>
          <w:sz w:val="20"/>
          <w:szCs w:val="20"/>
          <w:lang w:val="en-US"/>
        </w:rPr>
        <w:t xml:space="preserve">, possibly adjusted for </w:t>
      </w:r>
      <w:r w:rsidRPr="001D69DE">
        <w:rPr>
          <w:rFonts w:ascii="Times New Roman" w:hAnsi="Times New Roman"/>
          <w:sz w:val="20"/>
          <w:szCs w:val="20"/>
          <w:lang w:val="en-US"/>
        </w:rPr>
        <w:t xml:space="preserve">projected changes ahead, but significant deviations can occur in the period from estimation till the project is ready to start tendering for bids, thus influencing the costs. </w:t>
      </w:r>
      <w:r w:rsidR="00424748" w:rsidRPr="001D69DE">
        <w:rPr>
          <w:rFonts w:ascii="Times New Roman" w:hAnsi="Times New Roman"/>
          <w:sz w:val="20"/>
          <w:szCs w:val="20"/>
          <w:lang w:val="en-US"/>
        </w:rPr>
        <w:t xml:space="preserve">Monitoring price </w:t>
      </w:r>
      <w:r w:rsidR="004363DA" w:rsidRPr="001D69DE">
        <w:rPr>
          <w:rFonts w:ascii="Times New Roman" w:hAnsi="Times New Roman"/>
          <w:sz w:val="20"/>
          <w:szCs w:val="20"/>
          <w:lang w:val="en-US"/>
        </w:rPr>
        <w:t>levels</w:t>
      </w:r>
      <w:r w:rsidR="00424748" w:rsidRPr="001D69DE">
        <w:rPr>
          <w:rFonts w:ascii="Times New Roman" w:hAnsi="Times New Roman"/>
          <w:sz w:val="20"/>
          <w:szCs w:val="20"/>
          <w:lang w:val="en-US"/>
        </w:rPr>
        <w:t xml:space="preserve"> or better yet drivers of price levels in the form of larger projects gearing up for tendering, are</w:t>
      </w:r>
      <w:r w:rsidRPr="001D69DE">
        <w:rPr>
          <w:rFonts w:ascii="Times New Roman" w:hAnsi="Times New Roman"/>
          <w:sz w:val="20"/>
          <w:szCs w:val="20"/>
          <w:lang w:val="en-US"/>
        </w:rPr>
        <w:t xml:space="preserve"> a natural response from the project.</w:t>
      </w:r>
    </w:p>
    <w:p w:rsidR="009475F5" w:rsidRPr="00221E63" w:rsidRDefault="00DC520E" w:rsidP="007559FB">
      <w:pPr>
        <w:spacing w:line="480" w:lineRule="auto"/>
        <w:jc w:val="center"/>
        <w:rPr>
          <w:rFonts w:ascii="Times New Roman" w:hAnsi="Times New Roman"/>
          <w:sz w:val="20"/>
          <w:szCs w:val="20"/>
          <w:lang w:val="en-US"/>
        </w:rPr>
      </w:pPr>
      <w:r>
        <w:rPr>
          <w:rFonts w:ascii="Times New Roman" w:hAnsi="Times New Roman"/>
          <w:noProof/>
          <w:sz w:val="20"/>
          <w:szCs w:val="20"/>
          <w:lang w:val="en-GB" w:eastAsia="en-GB"/>
        </w:rPr>
        <w:drawing>
          <wp:inline distT="0" distB="0" distL="0" distR="0">
            <wp:extent cx="3937000" cy="12573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7000" cy="1257300"/>
                    </a:xfrm>
                    <a:prstGeom prst="rect">
                      <a:avLst/>
                    </a:prstGeom>
                    <a:noFill/>
                    <a:ln>
                      <a:noFill/>
                    </a:ln>
                  </pic:spPr>
                </pic:pic>
              </a:graphicData>
            </a:graphic>
          </wp:inline>
        </w:drawing>
      </w:r>
    </w:p>
    <w:p w:rsidR="009475F5" w:rsidRPr="00191CB2" w:rsidRDefault="009475F5" w:rsidP="00C7262D">
      <w:pPr>
        <w:pStyle w:val="Caption"/>
        <w:spacing w:line="480" w:lineRule="auto"/>
        <w:jc w:val="center"/>
        <w:rPr>
          <w:rFonts w:ascii="Times New Roman" w:hAnsi="Times New Roman"/>
          <w:bCs w:val="0"/>
          <w:lang w:val="en-US"/>
        </w:rPr>
      </w:pPr>
      <w:bookmarkStart w:id="12" w:name="_Ref316471113"/>
      <w:r w:rsidRPr="00191CB2">
        <w:rPr>
          <w:rFonts w:ascii="Times New Roman" w:hAnsi="Times New Roman"/>
          <w:bCs w:val="0"/>
          <w:lang w:val="en-US"/>
        </w:rPr>
        <w:t xml:space="preserve">Figure </w:t>
      </w:r>
      <w:bookmarkEnd w:id="12"/>
      <w:r w:rsidR="00C7262D" w:rsidRPr="00191CB2">
        <w:rPr>
          <w:rFonts w:ascii="Times New Roman" w:hAnsi="Times New Roman"/>
          <w:bCs w:val="0"/>
          <w:lang w:val="en-US"/>
        </w:rPr>
        <w:t>14</w:t>
      </w:r>
      <w:r w:rsidR="00300C75" w:rsidRPr="00191CB2">
        <w:rPr>
          <w:rFonts w:ascii="Times New Roman" w:hAnsi="Times New Roman"/>
          <w:bCs w:val="0"/>
          <w:lang w:val="en-US"/>
        </w:rPr>
        <w:t>.</w:t>
      </w:r>
      <w:r w:rsidR="009E07A9" w:rsidRPr="00191CB2">
        <w:rPr>
          <w:rFonts w:ascii="Times New Roman" w:hAnsi="Times New Roman"/>
          <w:bCs w:val="0"/>
          <w:lang w:val="en-US"/>
        </w:rPr>
        <w:t xml:space="preserve"> </w:t>
      </w:r>
      <w:r w:rsidRPr="00191CB2">
        <w:rPr>
          <w:rFonts w:ascii="Times New Roman" w:hAnsi="Times New Roman"/>
          <w:bCs w:val="0"/>
          <w:lang w:val="en-US"/>
        </w:rPr>
        <w:t>External factors as source for early warning signs</w:t>
      </w:r>
    </w:p>
    <w:p w:rsidR="009475F5" w:rsidRPr="00522471" w:rsidRDefault="009475F5" w:rsidP="007559FB">
      <w:pPr>
        <w:spacing w:line="480" w:lineRule="auto"/>
        <w:jc w:val="both"/>
        <w:rPr>
          <w:rFonts w:ascii="Times New Roman" w:hAnsi="Times New Roman"/>
          <w:sz w:val="20"/>
          <w:szCs w:val="20"/>
          <w:lang w:val="en-US"/>
        </w:rPr>
      </w:pPr>
      <w:r w:rsidRPr="00C61446">
        <w:rPr>
          <w:rFonts w:ascii="Times New Roman" w:hAnsi="Times New Roman"/>
          <w:sz w:val="20"/>
          <w:szCs w:val="20"/>
          <w:lang w:val="en-US"/>
        </w:rPr>
        <w:lastRenderedPageBreak/>
        <w:t xml:space="preserve">We do not claim this list </w:t>
      </w:r>
      <w:r w:rsidRPr="00221E63">
        <w:rPr>
          <w:rFonts w:ascii="Times New Roman" w:hAnsi="Times New Roman"/>
          <w:sz w:val="20"/>
          <w:szCs w:val="20"/>
          <w:lang w:val="en-US"/>
        </w:rPr>
        <w:t>of various sources to be exhaustive, but believe it to cover a much broader range than what might be readily apparent from previous publications on the topic. It is also obvious that not all of these sources for early warning signs are "unique" singular items; rather many of them are similar or interlinked in how they can lead to the identification of early warning signs. The next section of the paper will therefore analyze the various sources to provide a better under</w:t>
      </w:r>
      <w:r w:rsidRPr="00522471">
        <w:rPr>
          <w:rFonts w:ascii="Times New Roman" w:hAnsi="Times New Roman"/>
          <w:sz w:val="20"/>
          <w:szCs w:val="20"/>
          <w:lang w:val="en-US"/>
        </w:rPr>
        <w:t>standing of their nature, pros and cons, and how they can best be applied and possibly combined.</w:t>
      </w:r>
    </w:p>
    <w:p w:rsidR="00007347" w:rsidRPr="00C61446" w:rsidRDefault="00007347" w:rsidP="00007347">
      <w:pPr>
        <w:spacing w:before="120" w:after="120" w:line="480" w:lineRule="auto"/>
        <w:rPr>
          <w:rFonts w:ascii="Times New Roman" w:hAnsi="Times New Roman"/>
          <w:b/>
          <w:bCs/>
          <w:sz w:val="20"/>
          <w:szCs w:val="20"/>
          <w:lang w:val="en-US"/>
        </w:rPr>
      </w:pPr>
      <w:r w:rsidRPr="00C61446">
        <w:rPr>
          <w:rFonts w:ascii="Times New Roman" w:hAnsi="Times New Roman"/>
          <w:b/>
          <w:bCs/>
          <w:sz w:val="20"/>
          <w:szCs w:val="20"/>
          <w:lang w:val="en-US"/>
        </w:rPr>
        <w:t>4.2 Analysis of strengths and weaknesses of Sources for Identification of Issues</w:t>
      </w:r>
    </w:p>
    <w:p w:rsidR="00F74503" w:rsidRPr="001D69DE" w:rsidRDefault="001A3479" w:rsidP="00382AEA">
      <w:pPr>
        <w:spacing w:line="480" w:lineRule="auto"/>
        <w:jc w:val="both"/>
        <w:rPr>
          <w:rFonts w:ascii="Times New Roman" w:hAnsi="Times New Roman"/>
          <w:b/>
          <w:bCs/>
          <w:sz w:val="20"/>
          <w:szCs w:val="20"/>
          <w:lang w:val="en-US"/>
        </w:rPr>
      </w:pPr>
      <w:r w:rsidRPr="00C61446">
        <w:rPr>
          <w:rFonts w:ascii="Times New Roman" w:hAnsi="Times New Roman"/>
          <w:sz w:val="20"/>
          <w:szCs w:val="20"/>
          <w:lang w:val="en-US"/>
        </w:rPr>
        <w:t xml:space="preserve">To summarize some main facts regarding the sources for early warning signs, </w:t>
      </w:r>
      <w:r w:rsidR="00890612" w:rsidRPr="00C61446">
        <w:rPr>
          <w:rFonts w:ascii="Times New Roman" w:hAnsi="Times New Roman"/>
          <w:sz w:val="20"/>
          <w:szCs w:val="20"/>
          <w:lang w:val="en-US"/>
        </w:rPr>
        <w:t xml:space="preserve">we have compiled </w:t>
      </w:r>
      <w:r w:rsidRPr="00C61446">
        <w:rPr>
          <w:rFonts w:ascii="Times New Roman" w:hAnsi="Times New Roman"/>
          <w:sz w:val="20"/>
          <w:szCs w:val="20"/>
          <w:lang w:val="en-US"/>
        </w:rPr>
        <w:t xml:space="preserve">Table </w:t>
      </w:r>
      <w:r w:rsidR="00382AEA">
        <w:rPr>
          <w:rFonts w:ascii="Times New Roman" w:hAnsi="Times New Roman"/>
          <w:sz w:val="20"/>
          <w:szCs w:val="20"/>
          <w:lang w:val="en-US"/>
        </w:rPr>
        <w:t>4</w:t>
      </w:r>
      <w:r w:rsidR="00890612" w:rsidRPr="001D69DE">
        <w:rPr>
          <w:rFonts w:ascii="Times New Roman" w:hAnsi="Times New Roman"/>
          <w:sz w:val="20"/>
          <w:szCs w:val="20"/>
          <w:lang w:val="en-US"/>
        </w:rPr>
        <w:t>.</w:t>
      </w:r>
      <w:r w:rsidR="00F45284" w:rsidRPr="001D69DE">
        <w:rPr>
          <w:rFonts w:ascii="Times New Roman" w:hAnsi="Times New Roman"/>
          <w:sz w:val="20"/>
          <w:szCs w:val="20"/>
          <w:lang w:val="en-US"/>
        </w:rPr>
        <w:t xml:space="preserve"> </w:t>
      </w:r>
      <w:r w:rsidR="00A668BF" w:rsidRPr="001D69DE">
        <w:rPr>
          <w:rFonts w:ascii="Times New Roman" w:hAnsi="Times New Roman"/>
          <w:sz w:val="20"/>
          <w:szCs w:val="20"/>
          <w:lang w:val="en-US"/>
        </w:rPr>
        <w:t>For each of the EWS sources</w:t>
      </w:r>
      <w:r w:rsidR="00890612" w:rsidRPr="001D69DE">
        <w:rPr>
          <w:rFonts w:ascii="Times New Roman" w:hAnsi="Times New Roman"/>
          <w:sz w:val="20"/>
          <w:szCs w:val="20"/>
          <w:lang w:val="en-US"/>
        </w:rPr>
        <w:t>,</w:t>
      </w:r>
      <w:r w:rsidR="00A668BF" w:rsidRPr="001D69DE">
        <w:rPr>
          <w:rFonts w:ascii="Times New Roman" w:hAnsi="Times New Roman"/>
          <w:sz w:val="20"/>
          <w:szCs w:val="20"/>
          <w:lang w:val="en-US"/>
        </w:rPr>
        <w:t xml:space="preserve"> a </w:t>
      </w:r>
      <w:r w:rsidR="002747E0" w:rsidRPr="001D69DE">
        <w:rPr>
          <w:rFonts w:ascii="Times New Roman" w:hAnsi="Times New Roman"/>
          <w:sz w:val="20"/>
          <w:szCs w:val="20"/>
          <w:lang w:val="en-US"/>
        </w:rPr>
        <w:t>categorization</w:t>
      </w:r>
      <w:r w:rsidRPr="001D69DE">
        <w:rPr>
          <w:rFonts w:ascii="Times New Roman" w:hAnsi="Times New Roman"/>
          <w:sz w:val="20"/>
          <w:szCs w:val="20"/>
          <w:lang w:val="en-US"/>
        </w:rPr>
        <w:t xml:space="preserve"> has been done of the type of data that is used, the data sources that will typically be </w:t>
      </w:r>
      <w:r w:rsidR="00890612" w:rsidRPr="001D69DE">
        <w:rPr>
          <w:rFonts w:ascii="Times New Roman" w:hAnsi="Times New Roman"/>
          <w:sz w:val="20"/>
          <w:szCs w:val="20"/>
          <w:lang w:val="en-US"/>
        </w:rPr>
        <w:t xml:space="preserve">utilized, </w:t>
      </w:r>
      <w:r w:rsidRPr="001D69DE">
        <w:rPr>
          <w:rFonts w:ascii="Times New Roman" w:hAnsi="Times New Roman"/>
          <w:sz w:val="20"/>
          <w:szCs w:val="20"/>
          <w:lang w:val="en-US"/>
        </w:rPr>
        <w:t>and what kind of analysis that is performed.</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Further</w:t>
      </w:r>
      <w:r w:rsidR="00890612" w:rsidRPr="001D69DE">
        <w:rPr>
          <w:rFonts w:ascii="Times New Roman" w:hAnsi="Times New Roman"/>
          <w:sz w:val="20"/>
          <w:szCs w:val="20"/>
          <w:lang w:val="en-US"/>
        </w:rPr>
        <w:t>more,</w:t>
      </w:r>
      <w:r w:rsidRPr="001D69DE">
        <w:rPr>
          <w:rFonts w:ascii="Times New Roman" w:hAnsi="Times New Roman"/>
          <w:sz w:val="20"/>
          <w:szCs w:val="20"/>
          <w:lang w:val="en-US"/>
        </w:rPr>
        <w:t xml:space="preserve"> the table gives a classification of the kind of issues that are </w:t>
      </w:r>
      <w:r w:rsidR="00DA7FB3" w:rsidRPr="001D69DE">
        <w:rPr>
          <w:rFonts w:ascii="Times New Roman" w:hAnsi="Times New Roman"/>
          <w:sz w:val="20"/>
          <w:szCs w:val="20"/>
          <w:lang w:val="en-US"/>
        </w:rPr>
        <w:t>focused</w:t>
      </w:r>
      <w:r w:rsidRPr="001D69DE">
        <w:rPr>
          <w:rFonts w:ascii="Times New Roman" w:hAnsi="Times New Roman"/>
          <w:sz w:val="20"/>
          <w:szCs w:val="20"/>
          <w:lang w:val="en-US"/>
        </w:rPr>
        <w:t xml:space="preserve"> on in the process, and it shows in which project phase that each of the EWS sources will typically be useful. The information in the table is all given on a very broad and general basis, and should therefore be used with great care and a good portion of critical </w:t>
      </w:r>
      <w:r w:rsidR="00DA7FB3" w:rsidRPr="001D69DE">
        <w:rPr>
          <w:rFonts w:ascii="Times New Roman" w:hAnsi="Times New Roman"/>
          <w:sz w:val="20"/>
          <w:szCs w:val="20"/>
          <w:lang w:val="en-US"/>
        </w:rPr>
        <w:t>judgment</w:t>
      </w:r>
      <w:r w:rsidRPr="001D69DE">
        <w:rPr>
          <w:rFonts w:ascii="Times New Roman" w:hAnsi="Times New Roman"/>
          <w:sz w:val="20"/>
          <w:szCs w:val="20"/>
          <w:lang w:val="en-US"/>
        </w:rPr>
        <w:t xml:space="preserve"> in any specific situation.</w:t>
      </w:r>
      <w:r w:rsidR="00D35C68" w:rsidRPr="001D69DE">
        <w:rPr>
          <w:rFonts w:ascii="Times New Roman" w:hAnsi="Times New Roman"/>
          <w:sz w:val="20"/>
          <w:szCs w:val="20"/>
          <w:lang w:val="en-US"/>
        </w:rPr>
        <w:t xml:space="preserve"> </w:t>
      </w:r>
    </w:p>
    <w:p w:rsidR="009475F5" w:rsidRPr="00191CB2" w:rsidRDefault="00125E8D" w:rsidP="00382AEA">
      <w:pPr>
        <w:spacing w:line="480" w:lineRule="auto"/>
        <w:ind w:left="360"/>
        <w:jc w:val="center"/>
        <w:rPr>
          <w:rFonts w:ascii="Times New Roman" w:hAnsi="Times New Roman"/>
          <w:b/>
          <w:bCs/>
          <w:sz w:val="20"/>
          <w:szCs w:val="20"/>
          <w:lang w:val="en-US"/>
        </w:rPr>
      </w:pPr>
      <w:r w:rsidRPr="00191CB2">
        <w:rPr>
          <w:rFonts w:ascii="Times New Roman" w:hAnsi="Times New Roman"/>
          <w:b/>
          <w:bCs/>
          <w:sz w:val="20"/>
          <w:szCs w:val="20"/>
          <w:lang w:val="en-US"/>
        </w:rPr>
        <w:t xml:space="preserve">Table </w:t>
      </w:r>
      <w:r w:rsidR="00382AEA" w:rsidRPr="00191CB2">
        <w:rPr>
          <w:rFonts w:ascii="Times New Roman" w:hAnsi="Times New Roman"/>
          <w:b/>
          <w:bCs/>
          <w:sz w:val="20"/>
          <w:szCs w:val="20"/>
          <w:lang w:val="en-US"/>
        </w:rPr>
        <w:t>4</w:t>
      </w:r>
      <w:r w:rsidRPr="00191CB2">
        <w:rPr>
          <w:rFonts w:ascii="Times New Roman" w:hAnsi="Times New Roman"/>
          <w:b/>
          <w:bCs/>
          <w:sz w:val="20"/>
          <w:szCs w:val="20"/>
          <w:lang w:val="en-US"/>
        </w:rPr>
        <w:t>. Categorization of different early warning sources according to various aspects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554"/>
        <w:gridCol w:w="1396"/>
        <w:gridCol w:w="1711"/>
        <w:gridCol w:w="1554"/>
        <w:gridCol w:w="1554"/>
      </w:tblGrid>
      <w:tr w:rsidR="002F0EE6" w:rsidRPr="001C0DB2" w:rsidTr="004C57AB">
        <w:trPr>
          <w:tblHeader/>
        </w:trPr>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EWS Source</w:t>
            </w:r>
          </w:p>
        </w:tc>
        <w:tc>
          <w:tcPr>
            <w:tcW w:w="1554" w:type="dxa"/>
            <w:shd w:val="clear" w:color="auto" w:fill="auto"/>
          </w:tcPr>
          <w:p w:rsidR="002F0EE6" w:rsidRPr="001C0DB2" w:rsidRDefault="002F0EE6" w:rsidP="00A95D8C">
            <w:pPr>
              <w:rPr>
                <w:rFonts w:ascii="Arial" w:hAnsi="Arial" w:cs="Arial"/>
                <w:sz w:val="20"/>
                <w:szCs w:val="20"/>
                <w:lang w:val="en-US"/>
              </w:rPr>
            </w:pPr>
            <w:r w:rsidRPr="001C0DB2">
              <w:rPr>
                <w:rFonts w:ascii="Arial" w:hAnsi="Arial" w:cs="Arial"/>
                <w:sz w:val="20"/>
                <w:szCs w:val="20"/>
                <w:lang w:val="en-US"/>
              </w:rPr>
              <w:t>Type of Data</w:t>
            </w:r>
            <w:r w:rsidR="00A95D8C" w:rsidRPr="001C0DB2">
              <w:rPr>
                <w:rFonts w:ascii="Arial" w:hAnsi="Arial" w:cs="Arial"/>
                <w:sz w:val="20"/>
                <w:szCs w:val="20"/>
                <w:lang w:val="en-US"/>
              </w:rPr>
              <w:t xml:space="preserve"> </w:t>
            </w:r>
            <w:r w:rsidR="00A95D8C" w:rsidRPr="001C0DB2">
              <w:rPr>
                <w:rStyle w:val="FootnoteReference"/>
                <w:rFonts w:ascii="Arial" w:hAnsi="Arial" w:cs="Arial"/>
                <w:sz w:val="20"/>
                <w:szCs w:val="20"/>
                <w:lang w:val="en-US"/>
              </w:rPr>
              <w:footnoteReference w:id="2"/>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Type of Analysis</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Focus/Type of Issues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Data Sources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Project Phase</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Risk analysis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qualitative and 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Structured process blending qualitative and quantitative analyses</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Significant external/ internal, strategic/ operational threats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project team, contextual data, previous projects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 at decision gates/other milestones</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Stakeholder analysis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qualitative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Structured process of qualitative analyses</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Potential external and internal stakeholder issues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project team, contextual data, stakeholders, previous projects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 but front-end/early phase bias</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Project assessments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qualitative and 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Snapshot analysis of project status</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Internal and external problems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Internal and external project data</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Performance measurement</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qualitative and 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Continuous analysis of project performance</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 xml:space="preserve">Trends indicating internal and external </w:t>
            </w:r>
            <w:r w:rsidRPr="001C0DB2">
              <w:rPr>
                <w:rFonts w:ascii="Arial" w:hAnsi="Arial" w:cs="Arial"/>
                <w:sz w:val="20"/>
                <w:szCs w:val="20"/>
                <w:lang w:val="en-US"/>
              </w:rPr>
              <w:lastRenderedPageBreak/>
              <w:t>problems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Internal and external project data</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Brainstorming from team insight</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Soft, qualitative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Creative exercise</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Potential internal and external problems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Individual participant judgment, previous projects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 but front-end/early phase bias</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Cause-and-effect/root cause analysis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qualitative and quantitative, qualitative bias</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Structured process, applying different analysis tools, often combined with creative insights</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Sources of internal and external problems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Any source of data about the problem being analyzed</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Interface analysis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qualitative and 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Identification and resolution of non-clarified interfaces</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Avoidance of problems at non-clarified interfaces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Project team knowledge, project documentation</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Extrapolation from previous projects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qualitative and 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Creative exercise</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External and internal problems encountered in previous projects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Risk analyses, project documentation,</w:t>
            </w:r>
          </w:p>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close-out reports, interviews, experience</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Front-end/early phase</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Project characteristics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qualitative and 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Classification of characteristics, benchmarking with baseline/other projects</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Identification of singular characteristics and specific requirements stemming from these</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Project documentation, project team knowledge</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Front-end/early phase</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Maturity assessment</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Soft, qualitative and 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Questionnaire-based measurement of the maturity of the project and/or project organization</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Identification of weaknesses in the project and/or project organization</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Individual project team member assessments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 but front-end/early phase bias</w:t>
            </w:r>
          </w:p>
        </w:tc>
      </w:tr>
      <w:tr w:rsidR="002F0EE6" w:rsidRPr="001C0DB2" w:rsidTr="004C57AB">
        <w:tc>
          <w:tcPr>
            <w:tcW w:w="1553" w:type="dxa"/>
            <w:shd w:val="clear" w:color="auto" w:fill="auto"/>
          </w:tcPr>
          <w:p w:rsidR="002F0EE6" w:rsidRPr="001C0DB2" w:rsidRDefault="002F0EE6" w:rsidP="00455280">
            <w:pPr>
              <w:rPr>
                <w:rFonts w:ascii="Arial" w:hAnsi="Arial" w:cs="Arial"/>
                <w:sz w:val="20"/>
                <w:szCs w:val="20"/>
                <w:lang w:val="en-US"/>
              </w:rPr>
            </w:pPr>
            <w:r w:rsidRPr="001C0DB2">
              <w:rPr>
                <w:rFonts w:ascii="Arial" w:hAnsi="Arial" w:cs="Arial"/>
                <w:sz w:val="20"/>
                <w:szCs w:val="20"/>
                <w:lang w:val="en-US"/>
              </w:rPr>
              <w:t>Earned value management</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Hard and soft, 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Calculation of earned value</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Shortcomings in value creation</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Resource consumption data, assessment of task completion</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Project execution</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“Gut feeling”</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Soft, qualitative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Creative exercise</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Potential internal and external problems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Individual participant judgment, previous projects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w:t>
            </w:r>
          </w:p>
        </w:tc>
      </w:tr>
      <w:tr w:rsidR="002F0EE6" w:rsidRPr="001C0DB2" w:rsidTr="004C57AB">
        <w:tc>
          <w:tcPr>
            <w:tcW w:w="1553"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External factors</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 xml:space="preserve">Hard and soft, qualitative and </w:t>
            </w:r>
            <w:r w:rsidRPr="001C0DB2">
              <w:rPr>
                <w:rFonts w:ascii="Arial" w:hAnsi="Arial" w:cs="Arial"/>
                <w:sz w:val="20"/>
                <w:szCs w:val="20"/>
                <w:lang w:val="en-US"/>
              </w:rPr>
              <w:lastRenderedPageBreak/>
              <w:t>quantitative</w:t>
            </w:r>
          </w:p>
        </w:tc>
        <w:tc>
          <w:tcPr>
            <w:tcW w:w="1396"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 xml:space="preserve">Identification and analysis </w:t>
            </w:r>
            <w:r w:rsidRPr="001C0DB2">
              <w:rPr>
                <w:rFonts w:ascii="Arial" w:hAnsi="Arial" w:cs="Arial"/>
                <w:sz w:val="20"/>
                <w:szCs w:val="20"/>
                <w:lang w:val="en-US"/>
              </w:rPr>
              <w:lastRenderedPageBreak/>
              <w:t>of external factors</w:t>
            </w:r>
          </w:p>
        </w:tc>
        <w:tc>
          <w:tcPr>
            <w:tcW w:w="1711"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 xml:space="preserve">External factors that could </w:t>
            </w:r>
            <w:r w:rsidRPr="001C0DB2">
              <w:rPr>
                <w:rFonts w:ascii="Arial" w:hAnsi="Arial" w:cs="Arial"/>
                <w:sz w:val="20"/>
                <w:szCs w:val="20"/>
                <w:lang w:val="en-US"/>
              </w:rPr>
              <w:lastRenderedPageBreak/>
              <w:t>negatively influence the project</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Contextual data</w:t>
            </w:r>
          </w:p>
        </w:tc>
        <w:tc>
          <w:tcPr>
            <w:tcW w:w="1554"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All phases</w:t>
            </w:r>
          </w:p>
        </w:tc>
      </w:tr>
    </w:tbl>
    <w:p w:rsidR="006C5EEF" w:rsidRPr="001D69DE" w:rsidRDefault="006C5EEF" w:rsidP="007559FB">
      <w:pPr>
        <w:spacing w:line="480" w:lineRule="auto"/>
        <w:rPr>
          <w:rFonts w:ascii="Times New Roman" w:hAnsi="Times New Roman"/>
          <w:b/>
          <w:bCs/>
          <w:sz w:val="20"/>
          <w:szCs w:val="20"/>
          <w:lang w:val="en-US"/>
        </w:rPr>
      </w:pPr>
    </w:p>
    <w:p w:rsidR="001A3479" w:rsidRPr="00C61446" w:rsidRDefault="001A3479" w:rsidP="00F45284">
      <w:pPr>
        <w:spacing w:line="480" w:lineRule="auto"/>
        <w:rPr>
          <w:rFonts w:ascii="Times New Roman" w:hAnsi="Times New Roman"/>
          <w:sz w:val="20"/>
          <w:szCs w:val="20"/>
          <w:lang w:val="en-US"/>
        </w:rPr>
      </w:pPr>
      <w:r w:rsidRPr="00221E63">
        <w:rPr>
          <w:rFonts w:ascii="Times New Roman" w:hAnsi="Times New Roman"/>
          <w:sz w:val="20"/>
          <w:szCs w:val="20"/>
          <w:lang w:val="en-US"/>
        </w:rPr>
        <w:t xml:space="preserve">In the </w:t>
      </w:r>
      <w:r w:rsidR="00006B1F">
        <w:rPr>
          <w:rFonts w:ascii="Times New Roman" w:hAnsi="Times New Roman"/>
          <w:sz w:val="20"/>
          <w:szCs w:val="20"/>
          <w:lang w:val="en-US"/>
        </w:rPr>
        <w:t>next</w:t>
      </w:r>
      <w:r w:rsidR="00006B1F" w:rsidRPr="00221E63">
        <w:rPr>
          <w:rFonts w:ascii="Times New Roman" w:hAnsi="Times New Roman"/>
          <w:sz w:val="20"/>
          <w:szCs w:val="20"/>
          <w:lang w:val="en-US"/>
        </w:rPr>
        <w:t xml:space="preserve"> </w:t>
      </w:r>
      <w:r w:rsidRPr="00221E63">
        <w:rPr>
          <w:rFonts w:ascii="Times New Roman" w:hAnsi="Times New Roman"/>
          <w:sz w:val="20"/>
          <w:szCs w:val="20"/>
          <w:lang w:val="en-US"/>
        </w:rPr>
        <w:t>table</w:t>
      </w:r>
      <w:r w:rsidR="00006B1F">
        <w:rPr>
          <w:rFonts w:ascii="Times New Roman" w:hAnsi="Times New Roman"/>
          <w:sz w:val="20"/>
          <w:szCs w:val="20"/>
          <w:lang w:val="en-US"/>
        </w:rPr>
        <w:t>,</w:t>
      </w:r>
      <w:r w:rsidRPr="00221E63">
        <w:rPr>
          <w:rFonts w:ascii="Times New Roman" w:hAnsi="Times New Roman"/>
          <w:sz w:val="20"/>
          <w:szCs w:val="20"/>
          <w:lang w:val="en-US"/>
        </w:rPr>
        <w:t xml:space="preserve"> </w:t>
      </w:r>
      <w:r w:rsidR="001C0282" w:rsidRPr="00221E63">
        <w:rPr>
          <w:rFonts w:ascii="Times New Roman" w:hAnsi="Times New Roman"/>
          <w:sz w:val="20"/>
          <w:szCs w:val="20"/>
          <w:lang w:val="en-US"/>
        </w:rPr>
        <w:t>w</w:t>
      </w:r>
      <w:r w:rsidRPr="00221E63">
        <w:rPr>
          <w:rFonts w:ascii="Times New Roman" w:hAnsi="Times New Roman"/>
          <w:sz w:val="20"/>
          <w:szCs w:val="20"/>
          <w:lang w:val="en-US"/>
        </w:rPr>
        <w:t>e have summarized the most typical/common strengths and weaknesses for each of the EWS sources. The table also pinpoints the most important factors that the pre</w:t>
      </w:r>
      <w:r w:rsidR="00DA7FB3" w:rsidRPr="00221E63">
        <w:rPr>
          <w:rFonts w:ascii="Times New Roman" w:hAnsi="Times New Roman"/>
          <w:sz w:val="20"/>
          <w:szCs w:val="20"/>
          <w:lang w:val="en-US"/>
        </w:rPr>
        <w:t>dictive power of each of them will depend</w:t>
      </w:r>
      <w:r w:rsidRPr="00006B1F">
        <w:rPr>
          <w:rFonts w:ascii="Times New Roman" w:hAnsi="Times New Roman"/>
          <w:sz w:val="20"/>
          <w:szCs w:val="20"/>
          <w:lang w:val="en-US"/>
        </w:rPr>
        <w:t xml:space="preserve"> on.</w:t>
      </w:r>
    </w:p>
    <w:p w:rsidR="001A3479" w:rsidRPr="00191CB2" w:rsidRDefault="00125E8D" w:rsidP="00382AEA">
      <w:pPr>
        <w:spacing w:line="480" w:lineRule="auto"/>
        <w:jc w:val="center"/>
        <w:rPr>
          <w:rFonts w:ascii="Times New Roman" w:hAnsi="Times New Roman"/>
          <w:b/>
          <w:bCs/>
          <w:sz w:val="20"/>
          <w:szCs w:val="20"/>
          <w:lang w:val="en-US"/>
        </w:rPr>
      </w:pPr>
      <w:r w:rsidRPr="00191CB2">
        <w:rPr>
          <w:rFonts w:ascii="Times New Roman" w:hAnsi="Times New Roman"/>
          <w:b/>
          <w:bCs/>
          <w:sz w:val="20"/>
          <w:szCs w:val="20"/>
          <w:lang w:val="en-US"/>
        </w:rPr>
        <w:t xml:space="preserve">Table </w:t>
      </w:r>
      <w:r w:rsidR="00382AEA" w:rsidRPr="00191CB2">
        <w:rPr>
          <w:rFonts w:ascii="Times New Roman" w:hAnsi="Times New Roman"/>
          <w:b/>
          <w:bCs/>
          <w:sz w:val="20"/>
          <w:szCs w:val="20"/>
          <w:lang w:val="en-US"/>
        </w:rPr>
        <w:t>5</w:t>
      </w:r>
      <w:r w:rsidRPr="00191CB2">
        <w:rPr>
          <w:rFonts w:ascii="Times New Roman" w:hAnsi="Times New Roman"/>
          <w:b/>
          <w:bCs/>
          <w:sz w:val="20"/>
          <w:szCs w:val="20"/>
          <w:lang w:val="en-US"/>
        </w:rPr>
        <w:t>. Strengths and weaknesses of different early warning sources</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2330"/>
        <w:gridCol w:w="2330"/>
        <w:gridCol w:w="2330"/>
      </w:tblGrid>
      <w:tr w:rsidR="002F0EE6" w:rsidRPr="001C0DB2" w:rsidTr="00544C9D">
        <w:trPr>
          <w:tblHeader/>
        </w:trPr>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EWS Source</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Strengths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Weaknesses</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Predictive power dependent on</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Risk analysis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Easy to perform the underlying analysis since it is a structured method, everyone can contribute, generally little need for collecting additional data</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Quality of the analysis outcome dependent on the selection and insights of the participants, propensity to focus on concrete, often technical risks and overlook less tangible issues, danger of not updating the analysis to capture dynamics of risk issues</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Type of project where technical/immediate risks are of importance for project success</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Stakeholder analysis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Easy to perform the underlying analysis since it is a structured method, encourages the project to consider broader issues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Quality of the analysis outcome dependent on the selection and insights of the participants, easy to overlook stakeholders not encountered in previous projects or downplay the importance of some stakeholders, danger of not updating the analysis to capture dynamics of stakeholders</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Whether the analysis identified the right stakeholders and their future behavior, and the complexity of the stakeholder situation</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Project assessments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Wide selection of project assessment tools available that covers many aspects, give longitudinal insight if repeated at certain intervals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Give only one snapshot assessment if performed only once, usually a need for collecting additional data, requires knowledge about the method,</w:t>
            </w:r>
          </w:p>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results not always lead to actions for dealing with the identified early warning signals (according to case study results)</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choice of assessment method and the frequency of analysis</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Performance measurement</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 xml:space="preserve">Provides continuously updated data that </w:t>
            </w:r>
            <w:r w:rsidRPr="001C0DB2">
              <w:rPr>
                <w:rFonts w:ascii="Arial" w:hAnsi="Arial" w:cs="Arial"/>
                <w:sz w:val="20"/>
                <w:szCs w:val="20"/>
                <w:lang w:val="en-US"/>
              </w:rPr>
              <w:lastRenderedPageBreak/>
              <w:t xml:space="preserve">encourages frequent analysis, continuous data allows keeping track of developments, puts focus on issues covered by measurements </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 xml:space="preserve">Often need for collecting extensive </w:t>
            </w:r>
            <w:r w:rsidRPr="001C0DB2">
              <w:rPr>
                <w:rFonts w:ascii="Arial" w:hAnsi="Arial" w:cs="Arial"/>
                <w:sz w:val="20"/>
                <w:szCs w:val="20"/>
                <w:lang w:val="en-US"/>
              </w:rPr>
              <w:lastRenderedPageBreak/>
              <w:t>amounts of data, for some issues not easy to find relevant data, risk of overlooking issues not covered by the measurements (black swans)</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The choice of performance indicators</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Brainstorming from team insight</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Easy to perform since it is a “simple” analysis, no limitation on issues that could come up, everyone can contribute, generally little need for collecting additional data</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Based solely on previous experience, risk of overlooking issues outside the contributors’ mindset, danger that some people can dominate the exercise</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team’s experience</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Cause-and-effect/root cause analysis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Looks for early triggers of undesired events or developments, uncovers relationships between triggers leading up to events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More complicated analysis since it requires creative backtracking from undesired event, relies on different analysis methods, typically a need for collecting additional data</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identification of undesired developments/events and the interpretation of the connections along the chain of cause-and-effect</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Interface analysis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Looks for issues in the “white space” of the project that might otherwise go unidentified</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Provides only a first indication of potential issues, but gives no method for monitoring these issues</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People looking for interface issues and transparency about the project, the complexity of the project</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Extrapolation from previous projects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Relevant source of issues in cases of similar projects, sources for this knowledge often found internally in the organization</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Danger of indiscriminately applying findings from previous projects, often relies on tacit knowledge</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Similarity of projects and their conditions</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Project characteristics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Counters the tendency to assume that all projects face the same issues, provides a basis for benchmarking against relevant other projects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Specific analysis method or checklist does not exist</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accuracy of the characteristics profile developed</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Maturity assessment</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Analyzes underlying factors influencing project success, focuses on issues not covered by any of the other sources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Doubts about the accuracy of the measurements, relies on subjective assessments by individuals, must collect large amounts of data</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accuracy of the measurements and the correlation between maturity profile and project success</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Earned value management</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Easy to generate frequent measurements, uses partly objective data</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Uses partly subjective assessments of completion, targets only the issues of cost and performed work</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accuracy of the subjective assessment of completion</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“Gut feeling”</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 xml:space="preserve">Independent of analysis methods with a specific focus, can capture </w:t>
            </w:r>
            <w:r w:rsidRPr="001C0DB2">
              <w:rPr>
                <w:rFonts w:ascii="Arial" w:hAnsi="Arial" w:cs="Arial"/>
                <w:sz w:val="20"/>
                <w:szCs w:val="20"/>
                <w:lang w:val="en-US"/>
              </w:rPr>
              <w:lastRenderedPageBreak/>
              <w:t>issues otherwise overlooked,</w:t>
            </w:r>
          </w:p>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Detects issues that are not easily covered by formal approaches,</w:t>
            </w:r>
          </w:p>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Not preoccupied with looking for specific indicators (according to case study results)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Can be difficult to prove validity of issues,</w:t>
            </w:r>
          </w:p>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 xml:space="preserve">No awareness as to </w:t>
            </w:r>
            <w:r w:rsidRPr="001C0DB2">
              <w:rPr>
                <w:rFonts w:ascii="Arial" w:hAnsi="Arial" w:cs="Arial"/>
                <w:sz w:val="20"/>
                <w:szCs w:val="20"/>
                <w:lang w:val="en-US"/>
              </w:rPr>
              <w:lastRenderedPageBreak/>
              <w:t>what to look for (according to case study results)</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 xml:space="preserve">The experience and background of people involved, the </w:t>
            </w:r>
            <w:r w:rsidRPr="001C0DB2">
              <w:rPr>
                <w:rFonts w:ascii="Arial" w:hAnsi="Arial" w:cs="Arial"/>
                <w:sz w:val="20"/>
                <w:szCs w:val="20"/>
                <w:lang w:val="en-US"/>
              </w:rPr>
              <w:lastRenderedPageBreak/>
              <w:t>persuasive power of the person identifying an issue and the openness of the rest of the team</w:t>
            </w:r>
          </w:p>
        </w:tc>
      </w:tr>
      <w:tr w:rsidR="002F0EE6" w:rsidRPr="001C0DB2" w:rsidTr="00544C9D">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lastRenderedPageBreak/>
              <w:t>External factors</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Looks at the whole context of the project, could capture issues otherwise overlooked</w:t>
            </w:r>
          </w:p>
        </w:tc>
        <w:tc>
          <w:tcPr>
            <w:tcW w:w="2118" w:type="dxa"/>
            <w:shd w:val="clear" w:color="auto" w:fill="auto"/>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Focuses on issues that can be difficult to predict the developments of, if only analysis undertaken risks overlooking internal factors</w:t>
            </w:r>
          </w:p>
        </w:tc>
        <w:tc>
          <w:tcPr>
            <w:tcW w:w="2118" w:type="dxa"/>
          </w:tcPr>
          <w:p w:rsidR="002F0EE6" w:rsidRPr="001C0DB2" w:rsidRDefault="002F0EE6" w:rsidP="00544C9D">
            <w:pPr>
              <w:rPr>
                <w:rFonts w:ascii="Arial" w:hAnsi="Arial" w:cs="Arial"/>
                <w:sz w:val="20"/>
                <w:szCs w:val="20"/>
                <w:lang w:val="en-US"/>
              </w:rPr>
            </w:pPr>
            <w:r w:rsidRPr="001C0DB2">
              <w:rPr>
                <w:rFonts w:ascii="Arial" w:hAnsi="Arial" w:cs="Arial"/>
                <w:sz w:val="20"/>
                <w:szCs w:val="20"/>
                <w:lang w:val="en-US"/>
              </w:rPr>
              <w:t>The correlation between the external factors and project success</w:t>
            </w:r>
          </w:p>
        </w:tc>
      </w:tr>
    </w:tbl>
    <w:p w:rsidR="00A61C1D" w:rsidRPr="00522471" w:rsidRDefault="00A61C1D" w:rsidP="007559FB">
      <w:pPr>
        <w:spacing w:line="480" w:lineRule="auto"/>
        <w:ind w:left="720"/>
        <w:rPr>
          <w:rFonts w:ascii="Times New Roman" w:hAnsi="Times New Roman"/>
          <w:sz w:val="20"/>
          <w:szCs w:val="20"/>
          <w:lang w:val="en-US"/>
        </w:rPr>
      </w:pPr>
    </w:p>
    <w:p w:rsidR="005F0C74" w:rsidRPr="00C61446" w:rsidRDefault="00AA159B" w:rsidP="005F0C74">
      <w:pPr>
        <w:spacing w:line="480" w:lineRule="auto"/>
        <w:jc w:val="both"/>
        <w:rPr>
          <w:rFonts w:ascii="Times New Roman" w:hAnsi="Times New Roman"/>
          <w:sz w:val="20"/>
          <w:szCs w:val="20"/>
          <w:lang w:val="en-US"/>
        </w:rPr>
      </w:pPr>
      <w:r w:rsidRPr="00C61446">
        <w:rPr>
          <w:rFonts w:ascii="Times New Roman" w:hAnsi="Times New Roman"/>
          <w:sz w:val="20"/>
          <w:szCs w:val="20"/>
          <w:lang w:val="en-US"/>
        </w:rPr>
        <w:t xml:space="preserve">First of all, we must once again </w:t>
      </w:r>
      <w:r w:rsidR="00006B1F">
        <w:rPr>
          <w:rFonts w:ascii="Times New Roman" w:hAnsi="Times New Roman"/>
          <w:sz w:val="20"/>
          <w:szCs w:val="20"/>
          <w:lang w:val="en-US"/>
        </w:rPr>
        <w:t>remind the reader about</w:t>
      </w:r>
      <w:r w:rsidR="00006B1F" w:rsidRPr="00006B1F">
        <w:rPr>
          <w:rFonts w:ascii="Times New Roman" w:hAnsi="Times New Roman"/>
          <w:sz w:val="20"/>
          <w:szCs w:val="20"/>
          <w:lang w:val="en-US"/>
        </w:rPr>
        <w:t xml:space="preserve"> </w:t>
      </w:r>
      <w:r w:rsidRPr="00006B1F">
        <w:rPr>
          <w:rFonts w:ascii="Times New Roman" w:hAnsi="Times New Roman"/>
          <w:sz w:val="20"/>
          <w:szCs w:val="20"/>
          <w:lang w:val="en-US"/>
        </w:rPr>
        <w:t xml:space="preserve">the </w:t>
      </w:r>
      <w:r w:rsidR="00006B1F">
        <w:rPr>
          <w:rFonts w:ascii="Times New Roman" w:hAnsi="Times New Roman"/>
          <w:sz w:val="20"/>
          <w:szCs w:val="20"/>
          <w:lang w:val="en-US"/>
        </w:rPr>
        <w:t>obvious fact</w:t>
      </w:r>
      <w:r w:rsidRPr="00006B1F">
        <w:rPr>
          <w:rFonts w:ascii="Times New Roman" w:hAnsi="Times New Roman"/>
          <w:sz w:val="20"/>
          <w:szCs w:val="20"/>
          <w:lang w:val="en-US"/>
        </w:rPr>
        <w:t xml:space="preserve"> that projects are very different, and that the </w:t>
      </w:r>
      <w:r w:rsidR="00006B1F">
        <w:rPr>
          <w:rFonts w:ascii="Times New Roman" w:hAnsi="Times New Roman"/>
          <w:sz w:val="20"/>
          <w:szCs w:val="20"/>
          <w:lang w:val="en-US"/>
        </w:rPr>
        <w:t xml:space="preserve">singular </w:t>
      </w:r>
      <w:r w:rsidRPr="00006B1F">
        <w:rPr>
          <w:rFonts w:ascii="Times New Roman" w:hAnsi="Times New Roman"/>
          <w:sz w:val="20"/>
          <w:szCs w:val="20"/>
          <w:lang w:val="en-US"/>
        </w:rPr>
        <w:t xml:space="preserve">conditions must be analyzed in every single case. The </w:t>
      </w:r>
      <w:r w:rsidR="00544C9D" w:rsidRPr="00006B1F">
        <w:rPr>
          <w:rFonts w:ascii="Times New Roman" w:hAnsi="Times New Roman"/>
          <w:sz w:val="20"/>
          <w:szCs w:val="20"/>
          <w:lang w:val="en-US"/>
        </w:rPr>
        <w:t>conditions and</w:t>
      </w:r>
      <w:r w:rsidRPr="00006B1F">
        <w:rPr>
          <w:rFonts w:ascii="Times New Roman" w:hAnsi="Times New Roman"/>
          <w:sz w:val="20"/>
          <w:szCs w:val="20"/>
          <w:lang w:val="en-US"/>
        </w:rPr>
        <w:t xml:space="preserve"> settings may differ so much that there </w:t>
      </w:r>
      <w:r w:rsidR="000235FF" w:rsidRPr="00006B1F">
        <w:rPr>
          <w:rFonts w:ascii="Times New Roman" w:hAnsi="Times New Roman"/>
          <w:sz w:val="20"/>
          <w:szCs w:val="20"/>
          <w:lang w:val="en-US"/>
        </w:rPr>
        <w:t>are in fact no single and definitive favorites</w:t>
      </w:r>
      <w:r w:rsidRPr="00006B1F">
        <w:rPr>
          <w:rFonts w:ascii="Times New Roman" w:hAnsi="Times New Roman"/>
          <w:sz w:val="20"/>
          <w:szCs w:val="20"/>
          <w:lang w:val="en-US"/>
        </w:rPr>
        <w:t xml:space="preserve"> or one most promising source for ide</w:t>
      </w:r>
      <w:r w:rsidR="00676BB2" w:rsidRPr="00006B1F">
        <w:rPr>
          <w:rFonts w:ascii="Times New Roman" w:hAnsi="Times New Roman"/>
          <w:sz w:val="20"/>
          <w:szCs w:val="20"/>
          <w:lang w:val="en-US"/>
        </w:rPr>
        <w:t>ntifying early warning signs.</w:t>
      </w:r>
      <w:r w:rsidR="00CE775E" w:rsidRPr="00006B1F">
        <w:rPr>
          <w:rFonts w:ascii="Times New Roman" w:hAnsi="Times New Roman"/>
          <w:sz w:val="20"/>
          <w:szCs w:val="20"/>
          <w:lang w:val="en-US"/>
        </w:rPr>
        <w:t xml:space="preserve"> </w:t>
      </w:r>
      <w:r w:rsidRPr="00006B1F">
        <w:rPr>
          <w:rFonts w:ascii="Times New Roman" w:hAnsi="Times New Roman"/>
          <w:sz w:val="20"/>
          <w:szCs w:val="20"/>
          <w:lang w:val="en-US"/>
        </w:rPr>
        <w:t xml:space="preserve">However, we would like to point </w:t>
      </w:r>
      <w:r w:rsidR="00006B1F">
        <w:rPr>
          <w:rFonts w:ascii="Times New Roman" w:hAnsi="Times New Roman"/>
          <w:sz w:val="20"/>
          <w:szCs w:val="20"/>
          <w:lang w:val="en-US"/>
        </w:rPr>
        <w:t>to</w:t>
      </w:r>
      <w:r w:rsidR="00006B1F" w:rsidRPr="00006B1F">
        <w:rPr>
          <w:rFonts w:ascii="Times New Roman" w:hAnsi="Times New Roman"/>
          <w:sz w:val="20"/>
          <w:szCs w:val="20"/>
          <w:lang w:val="en-US"/>
        </w:rPr>
        <w:t xml:space="preserve"> </w:t>
      </w:r>
      <w:r w:rsidRPr="00006B1F">
        <w:rPr>
          <w:rFonts w:ascii="Times New Roman" w:hAnsi="Times New Roman"/>
          <w:sz w:val="20"/>
          <w:szCs w:val="20"/>
          <w:lang w:val="en-US"/>
        </w:rPr>
        <w:t xml:space="preserve">some of those sources </w:t>
      </w:r>
      <w:r w:rsidR="00006B1F">
        <w:rPr>
          <w:rFonts w:ascii="Times New Roman" w:hAnsi="Times New Roman"/>
          <w:sz w:val="20"/>
          <w:szCs w:val="20"/>
          <w:lang w:val="en-US"/>
        </w:rPr>
        <w:t>that</w:t>
      </w:r>
      <w:r w:rsidR="00006B1F" w:rsidRPr="00006B1F">
        <w:rPr>
          <w:rFonts w:ascii="Times New Roman" w:hAnsi="Times New Roman"/>
          <w:sz w:val="20"/>
          <w:szCs w:val="20"/>
          <w:lang w:val="en-US"/>
        </w:rPr>
        <w:t xml:space="preserve"> </w:t>
      </w:r>
      <w:r w:rsidR="00DB2BB9" w:rsidRPr="00006B1F">
        <w:rPr>
          <w:rFonts w:ascii="Times New Roman" w:hAnsi="Times New Roman"/>
          <w:sz w:val="20"/>
          <w:szCs w:val="20"/>
          <w:lang w:val="en-US"/>
        </w:rPr>
        <w:t xml:space="preserve">we believe are </w:t>
      </w:r>
      <w:r w:rsidRPr="00006B1F">
        <w:rPr>
          <w:rFonts w:ascii="Times New Roman" w:hAnsi="Times New Roman"/>
          <w:sz w:val="20"/>
          <w:szCs w:val="20"/>
          <w:lang w:val="en-US"/>
        </w:rPr>
        <w:t xml:space="preserve">quite promising. Performance measurement seems to offer some quite promising toolsets </w:t>
      </w:r>
      <w:r w:rsidR="00544C9D" w:rsidRPr="00006B1F">
        <w:rPr>
          <w:rFonts w:ascii="Times New Roman" w:hAnsi="Times New Roman"/>
          <w:sz w:val="20"/>
          <w:szCs w:val="20"/>
          <w:lang w:val="en-US"/>
        </w:rPr>
        <w:t xml:space="preserve">that </w:t>
      </w:r>
      <w:r w:rsidR="00006B1F">
        <w:rPr>
          <w:rFonts w:ascii="Times New Roman" w:hAnsi="Times New Roman"/>
          <w:sz w:val="20"/>
          <w:szCs w:val="20"/>
          <w:lang w:val="en-US"/>
        </w:rPr>
        <w:t>when</w:t>
      </w:r>
      <w:r w:rsidR="00006B1F" w:rsidRPr="00006B1F">
        <w:rPr>
          <w:rFonts w:ascii="Times New Roman" w:hAnsi="Times New Roman"/>
          <w:sz w:val="20"/>
          <w:szCs w:val="20"/>
          <w:lang w:val="en-US"/>
        </w:rPr>
        <w:t xml:space="preserve"> </w:t>
      </w:r>
      <w:r w:rsidR="005F0C74" w:rsidRPr="00006B1F">
        <w:rPr>
          <w:rFonts w:ascii="Times New Roman" w:hAnsi="Times New Roman"/>
          <w:sz w:val="20"/>
          <w:szCs w:val="20"/>
          <w:lang w:val="en-US"/>
        </w:rPr>
        <w:t>case</w:t>
      </w:r>
      <w:r w:rsidRPr="00006B1F">
        <w:rPr>
          <w:rFonts w:ascii="Times New Roman" w:hAnsi="Times New Roman"/>
          <w:sz w:val="20"/>
          <w:szCs w:val="20"/>
          <w:lang w:val="en-US"/>
        </w:rPr>
        <w:t xml:space="preserve"> wisely applied may prove to be useful as sources for EWS.</w:t>
      </w:r>
      <w:r w:rsidR="00676BB2" w:rsidRPr="00006B1F">
        <w:rPr>
          <w:rFonts w:ascii="Times New Roman" w:hAnsi="Times New Roman"/>
          <w:sz w:val="20"/>
          <w:szCs w:val="20"/>
          <w:lang w:val="en-US"/>
        </w:rPr>
        <w:t xml:space="preserve"> </w:t>
      </w:r>
      <w:r w:rsidRPr="00006B1F">
        <w:rPr>
          <w:rFonts w:ascii="Times New Roman" w:hAnsi="Times New Roman"/>
          <w:sz w:val="20"/>
          <w:szCs w:val="20"/>
          <w:lang w:val="en-US"/>
        </w:rPr>
        <w:t>Also, we consider that maturity assessments may offer potentially valuable indicators of possib</w:t>
      </w:r>
      <w:r w:rsidR="00676BB2" w:rsidRPr="00006B1F">
        <w:rPr>
          <w:rFonts w:ascii="Times New Roman" w:hAnsi="Times New Roman"/>
          <w:sz w:val="20"/>
          <w:szCs w:val="20"/>
          <w:lang w:val="en-US"/>
        </w:rPr>
        <w:t>le weak areas for the project.</w:t>
      </w:r>
      <w:r w:rsidR="00CE775E" w:rsidRPr="00006B1F">
        <w:rPr>
          <w:rFonts w:ascii="Times New Roman" w:hAnsi="Times New Roman"/>
          <w:sz w:val="20"/>
          <w:szCs w:val="20"/>
          <w:lang w:val="en-US"/>
        </w:rPr>
        <w:t xml:space="preserve"> </w:t>
      </w:r>
      <w:r w:rsidRPr="00006B1F">
        <w:rPr>
          <w:rFonts w:ascii="Times New Roman" w:hAnsi="Times New Roman"/>
          <w:sz w:val="20"/>
          <w:szCs w:val="20"/>
          <w:lang w:val="en-US"/>
        </w:rPr>
        <w:t xml:space="preserve">We also believe that by </w:t>
      </w:r>
      <w:r w:rsidR="00006B1F">
        <w:rPr>
          <w:rFonts w:ascii="Times New Roman" w:hAnsi="Times New Roman"/>
          <w:sz w:val="20"/>
          <w:szCs w:val="20"/>
          <w:lang w:val="en-US"/>
        </w:rPr>
        <w:t>analyzing</w:t>
      </w:r>
      <w:r w:rsidR="00006B1F" w:rsidRPr="00006B1F">
        <w:rPr>
          <w:rFonts w:ascii="Times New Roman" w:hAnsi="Times New Roman"/>
          <w:sz w:val="20"/>
          <w:szCs w:val="20"/>
          <w:lang w:val="en-US"/>
        </w:rPr>
        <w:t xml:space="preserve"> </w:t>
      </w:r>
      <w:r w:rsidR="00006B1F">
        <w:rPr>
          <w:rFonts w:ascii="Times New Roman" w:hAnsi="Times New Roman"/>
          <w:sz w:val="20"/>
          <w:szCs w:val="20"/>
          <w:lang w:val="en-US"/>
        </w:rPr>
        <w:t>suitable</w:t>
      </w:r>
      <w:r w:rsidRPr="00006B1F">
        <w:rPr>
          <w:rFonts w:ascii="Times New Roman" w:hAnsi="Times New Roman"/>
          <w:sz w:val="20"/>
          <w:szCs w:val="20"/>
          <w:lang w:val="en-US"/>
        </w:rPr>
        <w:t xml:space="preserve"> project characteristics</w:t>
      </w:r>
      <w:r w:rsidR="00006B1F">
        <w:rPr>
          <w:rFonts w:ascii="Times New Roman" w:hAnsi="Times New Roman"/>
          <w:sz w:val="20"/>
          <w:szCs w:val="20"/>
          <w:lang w:val="en-US"/>
        </w:rPr>
        <w:t>,</w:t>
      </w:r>
      <w:r w:rsidRPr="00006B1F">
        <w:rPr>
          <w:rFonts w:ascii="Times New Roman" w:hAnsi="Times New Roman"/>
          <w:sz w:val="20"/>
          <w:szCs w:val="20"/>
          <w:lang w:val="en-US"/>
        </w:rPr>
        <w:t xml:space="preserve"> we can have a simple early sign of possible project challenges. It should be emphasized that this will most likely have to be used in combination with other EWS.</w:t>
      </w:r>
      <w:r w:rsidR="00676BB2" w:rsidRPr="00522471">
        <w:rPr>
          <w:rFonts w:ascii="Times New Roman" w:hAnsi="Times New Roman"/>
          <w:sz w:val="20"/>
          <w:szCs w:val="20"/>
          <w:lang w:val="en-US"/>
        </w:rPr>
        <w:t xml:space="preserve"> </w:t>
      </w:r>
    </w:p>
    <w:p w:rsidR="001E0E8D" w:rsidRPr="001D69DE" w:rsidRDefault="001E0E8D" w:rsidP="00990971">
      <w:pPr>
        <w:pStyle w:val="LightGrid-Accent31"/>
        <w:numPr>
          <w:ilvl w:val="0"/>
          <w:numId w:val="36"/>
        </w:numPr>
        <w:spacing w:line="480" w:lineRule="auto"/>
        <w:jc w:val="both"/>
        <w:rPr>
          <w:rFonts w:ascii="Times New Roman" w:hAnsi="Times New Roman" w:cs="Times New Roman"/>
          <w:b/>
          <w:bCs/>
          <w:sz w:val="20"/>
          <w:szCs w:val="20"/>
        </w:rPr>
      </w:pPr>
      <w:r w:rsidRPr="001D69DE">
        <w:rPr>
          <w:rFonts w:ascii="Times New Roman" w:hAnsi="Times New Roman" w:cs="Times New Roman"/>
          <w:b/>
          <w:bCs/>
          <w:sz w:val="20"/>
          <w:szCs w:val="20"/>
        </w:rPr>
        <w:t>Conclusions</w:t>
      </w:r>
    </w:p>
    <w:p w:rsidR="00D72149" w:rsidRPr="00006B1F" w:rsidRDefault="00092EA5" w:rsidP="00DF16CE">
      <w:pPr>
        <w:spacing w:before="120" w:after="120" w:line="480" w:lineRule="auto"/>
        <w:jc w:val="both"/>
        <w:rPr>
          <w:rFonts w:ascii="Times New Roman" w:hAnsi="Times New Roman"/>
          <w:sz w:val="20"/>
          <w:szCs w:val="20"/>
          <w:lang w:val="en-US"/>
        </w:rPr>
      </w:pPr>
      <w:r w:rsidRPr="001D69DE">
        <w:rPr>
          <w:rFonts w:ascii="Times New Roman" w:hAnsi="Times New Roman"/>
          <w:sz w:val="20"/>
          <w:szCs w:val="20"/>
          <w:lang w:val="en-US"/>
        </w:rPr>
        <w:t xml:space="preserve">In this article, we have </w:t>
      </w:r>
      <w:r w:rsidR="004D642F" w:rsidRPr="001D69DE">
        <w:rPr>
          <w:rFonts w:ascii="Times New Roman" w:hAnsi="Times New Roman"/>
          <w:sz w:val="20"/>
          <w:szCs w:val="20"/>
          <w:lang w:val="en-US"/>
        </w:rPr>
        <w:t xml:space="preserve">explored </w:t>
      </w:r>
      <w:r w:rsidR="00416545" w:rsidRPr="001D69DE">
        <w:rPr>
          <w:rFonts w:ascii="Times New Roman" w:hAnsi="Times New Roman"/>
          <w:sz w:val="20"/>
          <w:szCs w:val="20"/>
          <w:lang w:val="en-US"/>
        </w:rPr>
        <w:t>t</w:t>
      </w:r>
      <w:r w:rsidR="004D642F" w:rsidRPr="001D69DE">
        <w:rPr>
          <w:rFonts w:ascii="Times New Roman" w:hAnsi="Times New Roman"/>
          <w:sz w:val="20"/>
          <w:szCs w:val="20"/>
          <w:lang w:val="en-US"/>
        </w:rPr>
        <w:t>o which degree there</w:t>
      </w:r>
      <w:r w:rsidR="00416545" w:rsidRPr="001D69DE">
        <w:rPr>
          <w:rFonts w:ascii="Times New Roman" w:hAnsi="Times New Roman"/>
          <w:sz w:val="20"/>
          <w:szCs w:val="20"/>
          <w:lang w:val="en-US"/>
        </w:rPr>
        <w:t xml:space="preserve"> exist</w:t>
      </w:r>
      <w:r w:rsidR="004D642F" w:rsidRPr="001D69DE">
        <w:rPr>
          <w:rFonts w:ascii="Times New Roman" w:hAnsi="Times New Roman"/>
          <w:sz w:val="20"/>
          <w:szCs w:val="20"/>
          <w:lang w:val="en-US"/>
        </w:rPr>
        <w:t>s</w:t>
      </w:r>
      <w:r w:rsidR="00416545" w:rsidRPr="001D69DE">
        <w:rPr>
          <w:rFonts w:ascii="Times New Roman" w:hAnsi="Times New Roman"/>
          <w:sz w:val="20"/>
          <w:szCs w:val="20"/>
          <w:lang w:val="en-US"/>
        </w:rPr>
        <w:t xml:space="preserve"> various possible approaches for identif</w:t>
      </w:r>
      <w:r w:rsidR="004D642F" w:rsidRPr="001D69DE">
        <w:rPr>
          <w:rFonts w:ascii="Times New Roman" w:hAnsi="Times New Roman"/>
          <w:sz w:val="20"/>
          <w:szCs w:val="20"/>
          <w:lang w:val="en-US"/>
        </w:rPr>
        <w:t>ying</w:t>
      </w:r>
      <w:r w:rsidR="00416545" w:rsidRPr="001D69DE">
        <w:rPr>
          <w:rFonts w:ascii="Times New Roman" w:hAnsi="Times New Roman"/>
          <w:sz w:val="20"/>
          <w:szCs w:val="20"/>
          <w:lang w:val="en-US"/>
        </w:rPr>
        <w:t xml:space="preserve"> early warning signs in projects</w:t>
      </w:r>
      <w:r w:rsidR="004D642F" w:rsidRPr="001D69DE">
        <w:rPr>
          <w:rFonts w:ascii="Times New Roman" w:hAnsi="Times New Roman"/>
          <w:sz w:val="20"/>
          <w:szCs w:val="20"/>
          <w:lang w:val="en-US"/>
        </w:rPr>
        <w:t>,</w:t>
      </w:r>
      <w:r w:rsidR="00416545" w:rsidRPr="001D69DE">
        <w:rPr>
          <w:rFonts w:ascii="Times New Roman" w:hAnsi="Times New Roman"/>
          <w:sz w:val="20"/>
          <w:szCs w:val="20"/>
          <w:lang w:val="en-US"/>
        </w:rPr>
        <w:t xml:space="preserve"> </w:t>
      </w:r>
      <w:r w:rsidRPr="001D69DE">
        <w:rPr>
          <w:rFonts w:ascii="Times New Roman" w:hAnsi="Times New Roman"/>
          <w:sz w:val="20"/>
          <w:szCs w:val="20"/>
          <w:lang w:val="en-US"/>
        </w:rPr>
        <w:t>many</w:t>
      </w:r>
      <w:r w:rsidR="00416545" w:rsidRPr="001D69DE">
        <w:rPr>
          <w:rFonts w:ascii="Times New Roman" w:hAnsi="Times New Roman"/>
          <w:sz w:val="20"/>
          <w:szCs w:val="20"/>
          <w:lang w:val="en-US"/>
        </w:rPr>
        <w:t xml:space="preserve"> of which are not mentioned </w:t>
      </w:r>
      <w:r w:rsidR="0037074C" w:rsidRPr="001D69DE">
        <w:rPr>
          <w:rFonts w:ascii="Times New Roman" w:hAnsi="Times New Roman"/>
          <w:sz w:val="20"/>
          <w:szCs w:val="20"/>
          <w:lang w:val="en-US"/>
        </w:rPr>
        <w:t xml:space="preserve">directly as an early warning source </w:t>
      </w:r>
      <w:r w:rsidR="00416545" w:rsidRPr="001D69DE">
        <w:rPr>
          <w:rFonts w:ascii="Times New Roman" w:hAnsi="Times New Roman"/>
          <w:sz w:val="20"/>
          <w:szCs w:val="20"/>
          <w:lang w:val="en-US"/>
        </w:rPr>
        <w:t>in the literature</w:t>
      </w:r>
      <w:r w:rsidR="0037074C" w:rsidRPr="001D69DE">
        <w:rPr>
          <w:rFonts w:ascii="Times New Roman" w:hAnsi="Times New Roman"/>
          <w:sz w:val="20"/>
          <w:szCs w:val="20"/>
          <w:lang w:val="en-US"/>
        </w:rPr>
        <w:t>. The choice of the right approach is of course very much dependent on the project itself, the project organization</w:t>
      </w:r>
      <w:r w:rsidR="00006B1F">
        <w:rPr>
          <w:rFonts w:ascii="Times New Roman" w:hAnsi="Times New Roman"/>
          <w:sz w:val="20"/>
          <w:szCs w:val="20"/>
          <w:lang w:val="en-US"/>
        </w:rPr>
        <w:t>,</w:t>
      </w:r>
      <w:r w:rsidR="0037074C" w:rsidRPr="00006B1F">
        <w:rPr>
          <w:rFonts w:ascii="Times New Roman" w:hAnsi="Times New Roman"/>
          <w:sz w:val="20"/>
          <w:szCs w:val="20"/>
          <w:lang w:val="en-US"/>
        </w:rPr>
        <w:t xml:space="preserve"> and the </w:t>
      </w:r>
      <w:r w:rsidRPr="00006B1F">
        <w:rPr>
          <w:rFonts w:ascii="Times New Roman" w:hAnsi="Times New Roman"/>
          <w:sz w:val="20"/>
          <w:szCs w:val="20"/>
          <w:lang w:val="en-US"/>
        </w:rPr>
        <w:t xml:space="preserve">project </w:t>
      </w:r>
      <w:r w:rsidR="0037074C" w:rsidRPr="00522471">
        <w:rPr>
          <w:rFonts w:ascii="Times New Roman" w:hAnsi="Times New Roman"/>
          <w:sz w:val="20"/>
          <w:szCs w:val="20"/>
          <w:lang w:val="en-US"/>
        </w:rPr>
        <w:t>context.</w:t>
      </w:r>
      <w:r w:rsidR="00CE775E" w:rsidRPr="00C61446">
        <w:rPr>
          <w:rFonts w:ascii="Times New Roman" w:hAnsi="Times New Roman"/>
          <w:sz w:val="20"/>
          <w:szCs w:val="20"/>
          <w:lang w:val="en-US"/>
        </w:rPr>
        <w:t xml:space="preserve"> </w:t>
      </w:r>
      <w:r w:rsidR="00DD2E42" w:rsidRPr="00C61446">
        <w:rPr>
          <w:rFonts w:ascii="Times New Roman" w:hAnsi="Times New Roman"/>
          <w:sz w:val="20"/>
          <w:szCs w:val="20"/>
          <w:lang w:val="en-US"/>
        </w:rPr>
        <w:t>We</w:t>
      </w:r>
      <w:r w:rsidR="00657E78" w:rsidRPr="00C61446">
        <w:rPr>
          <w:rFonts w:ascii="Times New Roman" w:hAnsi="Times New Roman"/>
          <w:sz w:val="20"/>
          <w:szCs w:val="20"/>
          <w:lang w:val="en-US"/>
        </w:rPr>
        <w:t xml:space="preserve"> have</w:t>
      </w:r>
      <w:r w:rsidR="00DD2E42" w:rsidRPr="00C61446">
        <w:rPr>
          <w:rFonts w:ascii="Times New Roman" w:hAnsi="Times New Roman"/>
          <w:sz w:val="20"/>
          <w:szCs w:val="20"/>
          <w:lang w:val="en-US"/>
        </w:rPr>
        <w:t xml:space="preserve"> endeavored </w:t>
      </w:r>
      <w:r w:rsidR="0070016F" w:rsidRPr="00C61446">
        <w:rPr>
          <w:rFonts w:ascii="Times New Roman" w:hAnsi="Times New Roman"/>
          <w:sz w:val="20"/>
          <w:szCs w:val="20"/>
          <w:lang w:val="en-US"/>
        </w:rPr>
        <w:t>to categorize</w:t>
      </w:r>
      <w:r w:rsidR="00590B99" w:rsidRPr="00C61446">
        <w:rPr>
          <w:rFonts w:ascii="Times New Roman" w:hAnsi="Times New Roman"/>
          <w:sz w:val="20"/>
          <w:szCs w:val="20"/>
          <w:lang w:val="en-US"/>
        </w:rPr>
        <w:t xml:space="preserve"> the various early warning </w:t>
      </w:r>
      <w:r w:rsidR="00657E78" w:rsidRPr="00C61446">
        <w:rPr>
          <w:rFonts w:ascii="Times New Roman" w:hAnsi="Times New Roman"/>
          <w:sz w:val="20"/>
          <w:szCs w:val="20"/>
          <w:lang w:val="en-US"/>
        </w:rPr>
        <w:t>identification</w:t>
      </w:r>
      <w:r w:rsidR="00590B99" w:rsidRPr="00C61446">
        <w:rPr>
          <w:rFonts w:ascii="Times New Roman" w:hAnsi="Times New Roman"/>
          <w:sz w:val="20"/>
          <w:szCs w:val="20"/>
          <w:lang w:val="en-US"/>
        </w:rPr>
        <w:t xml:space="preserve"> approaches</w:t>
      </w:r>
      <w:r w:rsidR="001C0282" w:rsidRPr="001D69DE">
        <w:rPr>
          <w:rFonts w:ascii="Times New Roman" w:hAnsi="Times New Roman"/>
          <w:sz w:val="20"/>
          <w:szCs w:val="20"/>
          <w:lang w:val="en-US"/>
        </w:rPr>
        <w:t>.</w:t>
      </w:r>
      <w:r w:rsidR="00590B99" w:rsidRPr="001D69DE">
        <w:rPr>
          <w:rFonts w:ascii="Times New Roman" w:hAnsi="Times New Roman"/>
          <w:sz w:val="20"/>
          <w:szCs w:val="20"/>
          <w:lang w:val="en-US"/>
        </w:rPr>
        <w:t xml:space="preserve"> </w:t>
      </w:r>
      <w:r w:rsidR="001C0282" w:rsidRPr="001D69DE">
        <w:rPr>
          <w:rFonts w:ascii="Times New Roman" w:hAnsi="Times New Roman"/>
          <w:sz w:val="20"/>
          <w:szCs w:val="20"/>
          <w:lang w:val="en-US"/>
        </w:rPr>
        <w:t xml:space="preserve">This has been done </w:t>
      </w:r>
      <w:r w:rsidR="00590B99" w:rsidRPr="001D69DE">
        <w:rPr>
          <w:rFonts w:ascii="Times New Roman" w:hAnsi="Times New Roman"/>
          <w:sz w:val="20"/>
          <w:szCs w:val="20"/>
          <w:lang w:val="en-US"/>
        </w:rPr>
        <w:t>based on</w:t>
      </w:r>
      <w:r w:rsidR="0070016F" w:rsidRPr="001D69DE">
        <w:rPr>
          <w:rFonts w:ascii="Times New Roman" w:hAnsi="Times New Roman"/>
          <w:sz w:val="20"/>
          <w:szCs w:val="20"/>
          <w:lang w:val="en-US"/>
        </w:rPr>
        <w:t xml:space="preserve"> </w:t>
      </w:r>
      <w:r w:rsidR="00DD2E42" w:rsidRPr="001D69DE">
        <w:rPr>
          <w:rFonts w:ascii="Times New Roman" w:hAnsi="Times New Roman"/>
          <w:sz w:val="20"/>
          <w:szCs w:val="20"/>
          <w:lang w:val="en-US"/>
        </w:rPr>
        <w:t>the</w:t>
      </w:r>
      <w:r w:rsidR="00590B99" w:rsidRPr="001D69DE">
        <w:rPr>
          <w:rFonts w:ascii="Times New Roman" w:hAnsi="Times New Roman"/>
          <w:sz w:val="20"/>
          <w:szCs w:val="20"/>
          <w:lang w:val="en-US"/>
        </w:rPr>
        <w:t xml:space="preserve"> type of data that can be gathered </w:t>
      </w:r>
      <w:r w:rsidR="00FB2FFB" w:rsidRPr="001D69DE">
        <w:rPr>
          <w:rFonts w:ascii="Times New Roman" w:hAnsi="Times New Roman"/>
          <w:sz w:val="20"/>
          <w:szCs w:val="20"/>
          <w:lang w:val="en-US"/>
        </w:rPr>
        <w:t xml:space="preserve">by </w:t>
      </w:r>
      <w:r w:rsidR="00590B99" w:rsidRPr="001D69DE">
        <w:rPr>
          <w:rFonts w:ascii="Times New Roman" w:hAnsi="Times New Roman"/>
          <w:sz w:val="20"/>
          <w:szCs w:val="20"/>
          <w:lang w:val="en-US"/>
        </w:rPr>
        <w:t xml:space="preserve">implementing the specific approach, </w:t>
      </w:r>
      <w:r w:rsidR="0070016F" w:rsidRPr="001D69DE">
        <w:rPr>
          <w:rFonts w:ascii="Times New Roman" w:hAnsi="Times New Roman"/>
          <w:sz w:val="20"/>
          <w:szCs w:val="20"/>
          <w:lang w:val="en-US"/>
        </w:rPr>
        <w:t>t</w:t>
      </w:r>
      <w:r w:rsidR="00590B99" w:rsidRPr="001D69DE">
        <w:rPr>
          <w:rFonts w:ascii="Times New Roman" w:hAnsi="Times New Roman"/>
          <w:sz w:val="20"/>
          <w:szCs w:val="20"/>
          <w:lang w:val="en-US"/>
        </w:rPr>
        <w:t xml:space="preserve">he type of analysis required, </w:t>
      </w:r>
      <w:r w:rsidR="0070016F" w:rsidRPr="001D69DE">
        <w:rPr>
          <w:rFonts w:ascii="Times New Roman" w:hAnsi="Times New Roman"/>
          <w:sz w:val="20"/>
          <w:szCs w:val="20"/>
          <w:lang w:val="en-US"/>
        </w:rPr>
        <w:t xml:space="preserve">the </w:t>
      </w:r>
      <w:r w:rsidR="00590B99" w:rsidRPr="001D69DE">
        <w:rPr>
          <w:rFonts w:ascii="Times New Roman" w:hAnsi="Times New Roman"/>
          <w:sz w:val="20"/>
          <w:szCs w:val="20"/>
          <w:lang w:val="en-US"/>
        </w:rPr>
        <w:t xml:space="preserve">focus </w:t>
      </w:r>
      <w:r w:rsidR="00657E78" w:rsidRPr="001D69DE">
        <w:rPr>
          <w:rFonts w:ascii="Times New Roman" w:hAnsi="Times New Roman"/>
          <w:sz w:val="20"/>
          <w:szCs w:val="20"/>
          <w:lang w:val="en-US"/>
        </w:rPr>
        <w:t>point,</w:t>
      </w:r>
      <w:r w:rsidR="00CE775E" w:rsidRPr="001D69DE">
        <w:rPr>
          <w:rFonts w:ascii="Times New Roman" w:hAnsi="Times New Roman"/>
          <w:sz w:val="20"/>
          <w:szCs w:val="20"/>
          <w:lang w:val="en-US"/>
        </w:rPr>
        <w:t xml:space="preserve"> </w:t>
      </w:r>
      <w:r w:rsidR="00657E78" w:rsidRPr="001D69DE">
        <w:rPr>
          <w:rFonts w:ascii="Times New Roman" w:hAnsi="Times New Roman"/>
          <w:sz w:val="20"/>
          <w:szCs w:val="20"/>
          <w:lang w:val="en-US"/>
        </w:rPr>
        <w:t>the source of data</w:t>
      </w:r>
      <w:r w:rsidR="00006B1F">
        <w:rPr>
          <w:rFonts w:ascii="Times New Roman" w:hAnsi="Times New Roman"/>
          <w:sz w:val="20"/>
          <w:szCs w:val="20"/>
          <w:lang w:val="en-US"/>
        </w:rPr>
        <w:t>,</w:t>
      </w:r>
      <w:r w:rsidR="00657E78" w:rsidRPr="00006B1F">
        <w:rPr>
          <w:rFonts w:ascii="Times New Roman" w:hAnsi="Times New Roman"/>
          <w:sz w:val="20"/>
          <w:szCs w:val="20"/>
          <w:lang w:val="en-US"/>
        </w:rPr>
        <w:t xml:space="preserve"> </w:t>
      </w:r>
      <w:r w:rsidR="003243B7" w:rsidRPr="00006B1F">
        <w:rPr>
          <w:rFonts w:ascii="Times New Roman" w:hAnsi="Times New Roman"/>
          <w:sz w:val="20"/>
          <w:szCs w:val="20"/>
          <w:lang w:val="en-US"/>
        </w:rPr>
        <w:t>a</w:t>
      </w:r>
      <w:r w:rsidR="00657E78" w:rsidRPr="00006B1F">
        <w:rPr>
          <w:rFonts w:ascii="Times New Roman" w:hAnsi="Times New Roman"/>
          <w:sz w:val="20"/>
          <w:szCs w:val="20"/>
          <w:lang w:val="en-US"/>
        </w:rPr>
        <w:t>nd finally the particular phase in which the approach can be used as an early warning source</w:t>
      </w:r>
      <w:r w:rsidR="00FE6777" w:rsidRPr="00522471">
        <w:rPr>
          <w:rFonts w:ascii="Times New Roman" w:hAnsi="Times New Roman"/>
          <w:sz w:val="20"/>
          <w:szCs w:val="20"/>
          <w:lang w:val="en-US"/>
        </w:rPr>
        <w:t xml:space="preserve">. </w:t>
      </w:r>
      <w:r w:rsidR="00DF16CE" w:rsidRPr="00522471">
        <w:rPr>
          <w:rFonts w:ascii="Times New Roman" w:hAnsi="Times New Roman"/>
          <w:sz w:val="20"/>
          <w:szCs w:val="20"/>
          <w:lang w:val="en-US"/>
        </w:rPr>
        <w:t>T</w:t>
      </w:r>
      <w:r w:rsidR="0068236D" w:rsidRPr="00522471">
        <w:rPr>
          <w:rFonts w:ascii="Times New Roman" w:hAnsi="Times New Roman"/>
          <w:sz w:val="20"/>
          <w:szCs w:val="20"/>
          <w:lang w:val="en-US"/>
        </w:rPr>
        <w:t xml:space="preserve">he results show that each approach has its own strengths and </w:t>
      </w:r>
      <w:r w:rsidR="002E3B36" w:rsidRPr="00522471">
        <w:rPr>
          <w:rFonts w:ascii="Times New Roman" w:hAnsi="Times New Roman"/>
          <w:sz w:val="20"/>
          <w:szCs w:val="20"/>
          <w:lang w:val="en-US"/>
        </w:rPr>
        <w:t>weaknesses. The</w:t>
      </w:r>
      <w:r w:rsidR="0068236D" w:rsidRPr="00522471">
        <w:rPr>
          <w:rFonts w:ascii="Times New Roman" w:hAnsi="Times New Roman"/>
          <w:sz w:val="20"/>
          <w:szCs w:val="20"/>
          <w:lang w:val="en-US"/>
        </w:rPr>
        <w:t xml:space="preserve"> choice of approach </w:t>
      </w:r>
      <w:r w:rsidR="00006B1F">
        <w:rPr>
          <w:rFonts w:ascii="Times New Roman" w:hAnsi="Times New Roman"/>
          <w:sz w:val="20"/>
          <w:szCs w:val="20"/>
          <w:lang w:val="en-US"/>
        </w:rPr>
        <w:t xml:space="preserve">in a given project </w:t>
      </w:r>
      <w:r w:rsidR="00FB2FFB" w:rsidRPr="00006B1F">
        <w:rPr>
          <w:rFonts w:ascii="Times New Roman" w:hAnsi="Times New Roman"/>
          <w:sz w:val="20"/>
          <w:szCs w:val="20"/>
          <w:lang w:val="en-US"/>
        </w:rPr>
        <w:t xml:space="preserve">will be </w:t>
      </w:r>
      <w:r w:rsidR="00006B1F">
        <w:rPr>
          <w:rFonts w:ascii="Times New Roman" w:hAnsi="Times New Roman"/>
          <w:sz w:val="20"/>
          <w:szCs w:val="20"/>
          <w:lang w:val="en-US"/>
        </w:rPr>
        <w:t>up to the discretion of the project management,</w:t>
      </w:r>
      <w:r w:rsidR="002E3B36" w:rsidRPr="00006B1F">
        <w:rPr>
          <w:rFonts w:ascii="Times New Roman" w:hAnsi="Times New Roman"/>
          <w:sz w:val="20"/>
          <w:szCs w:val="20"/>
          <w:lang w:val="en-US"/>
        </w:rPr>
        <w:t xml:space="preserve"> in order to exploit as many early warning signs </w:t>
      </w:r>
      <w:r w:rsidR="00006B1F" w:rsidRPr="00006B1F">
        <w:rPr>
          <w:rFonts w:ascii="Times New Roman" w:hAnsi="Times New Roman"/>
          <w:sz w:val="20"/>
          <w:szCs w:val="20"/>
          <w:lang w:val="en-US"/>
        </w:rPr>
        <w:t xml:space="preserve">as possible </w:t>
      </w:r>
      <w:r w:rsidR="002E3B36" w:rsidRPr="00006B1F">
        <w:rPr>
          <w:rFonts w:ascii="Times New Roman" w:hAnsi="Times New Roman"/>
          <w:sz w:val="20"/>
          <w:szCs w:val="20"/>
          <w:lang w:val="en-US"/>
        </w:rPr>
        <w:t xml:space="preserve">timely enough to be able to take preventive actions. </w:t>
      </w:r>
      <w:r w:rsidR="0036267F" w:rsidRPr="00006B1F">
        <w:rPr>
          <w:rFonts w:ascii="Times New Roman" w:hAnsi="Times New Roman"/>
          <w:sz w:val="20"/>
          <w:szCs w:val="20"/>
          <w:lang w:val="en-US"/>
        </w:rPr>
        <w:t xml:space="preserve">The </w:t>
      </w:r>
      <w:r w:rsidR="0036267F" w:rsidRPr="00006B1F">
        <w:rPr>
          <w:rFonts w:ascii="Times New Roman" w:hAnsi="Times New Roman"/>
          <w:sz w:val="20"/>
          <w:szCs w:val="20"/>
          <w:lang w:val="en-US"/>
        </w:rPr>
        <w:lastRenderedPageBreak/>
        <w:t>choice of the most effective approach is for sure dependent on the type of project, organizational culture</w:t>
      </w:r>
      <w:r w:rsidR="00006B1F">
        <w:rPr>
          <w:rFonts w:ascii="Times New Roman" w:hAnsi="Times New Roman"/>
          <w:sz w:val="20"/>
          <w:szCs w:val="20"/>
          <w:lang w:val="en-US"/>
        </w:rPr>
        <w:t>,</w:t>
      </w:r>
      <w:r w:rsidR="0036267F" w:rsidRPr="00006B1F">
        <w:rPr>
          <w:rFonts w:ascii="Times New Roman" w:hAnsi="Times New Roman"/>
          <w:sz w:val="20"/>
          <w:szCs w:val="20"/>
          <w:lang w:val="en-US"/>
        </w:rPr>
        <w:t xml:space="preserve"> and the project environment.</w:t>
      </w:r>
    </w:p>
    <w:p w:rsidR="00506D20" w:rsidRPr="00006B1F" w:rsidRDefault="00D72149" w:rsidP="00A12EEF">
      <w:pPr>
        <w:spacing w:before="120" w:after="120" w:line="480" w:lineRule="auto"/>
        <w:jc w:val="both"/>
        <w:rPr>
          <w:rFonts w:ascii="Times New Roman" w:hAnsi="Times New Roman"/>
          <w:sz w:val="20"/>
          <w:szCs w:val="20"/>
          <w:lang w:val="en-US"/>
        </w:rPr>
      </w:pPr>
      <w:r w:rsidRPr="00006B1F">
        <w:rPr>
          <w:rFonts w:ascii="Times New Roman" w:hAnsi="Times New Roman"/>
          <w:sz w:val="20"/>
          <w:szCs w:val="20"/>
          <w:lang w:val="en-US"/>
        </w:rPr>
        <w:t xml:space="preserve">We have also briefly described our findings from several case studies </w:t>
      </w:r>
      <w:r w:rsidR="00006B1F" w:rsidRPr="00006B1F">
        <w:rPr>
          <w:rFonts w:ascii="Times New Roman" w:hAnsi="Times New Roman"/>
          <w:sz w:val="20"/>
          <w:szCs w:val="20"/>
          <w:lang w:val="en-US"/>
        </w:rPr>
        <w:t>on the use of early warning detection approaches</w:t>
      </w:r>
      <w:r w:rsidR="00006B1F" w:rsidRPr="00006B1F" w:rsidDel="00006B1F">
        <w:rPr>
          <w:rFonts w:ascii="Times New Roman" w:hAnsi="Times New Roman"/>
          <w:sz w:val="20"/>
          <w:szCs w:val="20"/>
          <w:lang w:val="en-US"/>
        </w:rPr>
        <w:t xml:space="preserve"> </w:t>
      </w:r>
      <w:r w:rsidR="00006B1F">
        <w:rPr>
          <w:rFonts w:ascii="Times New Roman" w:hAnsi="Times New Roman"/>
          <w:sz w:val="20"/>
          <w:szCs w:val="20"/>
          <w:lang w:val="en-US"/>
        </w:rPr>
        <w:t>that</w:t>
      </w:r>
      <w:r w:rsidRPr="00006B1F">
        <w:rPr>
          <w:rFonts w:ascii="Times New Roman" w:hAnsi="Times New Roman"/>
          <w:sz w:val="20"/>
          <w:szCs w:val="20"/>
          <w:lang w:val="en-US"/>
        </w:rPr>
        <w:t xml:space="preserve"> we have been involved in. Our findings </w:t>
      </w:r>
      <w:r w:rsidR="001419AD">
        <w:rPr>
          <w:rFonts w:ascii="Times New Roman" w:hAnsi="Times New Roman"/>
          <w:sz w:val="20"/>
          <w:szCs w:val="20"/>
          <w:lang w:val="en-US"/>
        </w:rPr>
        <w:t xml:space="preserve">are based on </w:t>
      </w:r>
      <w:r w:rsidR="00522471">
        <w:rPr>
          <w:rFonts w:ascii="Times New Roman" w:hAnsi="Times New Roman"/>
          <w:sz w:val="20"/>
          <w:szCs w:val="20"/>
          <w:lang w:val="en-US"/>
        </w:rPr>
        <w:t xml:space="preserve">practical experiences from </w:t>
      </w:r>
      <w:r w:rsidR="00E169B6" w:rsidRPr="00006B1F">
        <w:rPr>
          <w:rFonts w:ascii="Times New Roman" w:hAnsi="Times New Roman"/>
          <w:sz w:val="20"/>
          <w:szCs w:val="20"/>
          <w:lang w:val="en-US"/>
        </w:rPr>
        <w:t>implement</w:t>
      </w:r>
      <w:r w:rsidR="00522471">
        <w:rPr>
          <w:rFonts w:ascii="Times New Roman" w:hAnsi="Times New Roman"/>
          <w:sz w:val="20"/>
          <w:szCs w:val="20"/>
          <w:lang w:val="en-US"/>
        </w:rPr>
        <w:t>ation of various methods</w:t>
      </w:r>
      <w:r w:rsidR="00E169B6" w:rsidRPr="00006B1F">
        <w:rPr>
          <w:rFonts w:ascii="Times New Roman" w:hAnsi="Times New Roman"/>
          <w:sz w:val="20"/>
          <w:szCs w:val="20"/>
          <w:lang w:val="en-US"/>
        </w:rPr>
        <w:t xml:space="preserve"> in real life cases.</w:t>
      </w:r>
      <w:r w:rsidR="00CE775E" w:rsidRPr="00006B1F">
        <w:rPr>
          <w:rFonts w:ascii="Times New Roman" w:hAnsi="Times New Roman"/>
          <w:sz w:val="20"/>
          <w:szCs w:val="20"/>
          <w:lang w:val="en-US"/>
        </w:rPr>
        <w:t xml:space="preserve"> </w:t>
      </w:r>
    </w:p>
    <w:p w:rsidR="00DD1457" w:rsidRPr="00522471" w:rsidRDefault="00180A43" w:rsidP="00E169B6">
      <w:pPr>
        <w:spacing w:before="120" w:after="120" w:line="480" w:lineRule="auto"/>
        <w:jc w:val="both"/>
        <w:rPr>
          <w:rFonts w:ascii="Times New Roman" w:hAnsi="Times New Roman"/>
          <w:sz w:val="20"/>
          <w:szCs w:val="20"/>
          <w:lang w:val="en-US"/>
        </w:rPr>
      </w:pPr>
      <w:r w:rsidRPr="00522471">
        <w:rPr>
          <w:rFonts w:ascii="Times New Roman" w:hAnsi="Times New Roman"/>
          <w:sz w:val="20"/>
          <w:szCs w:val="20"/>
          <w:lang w:val="en-US"/>
        </w:rPr>
        <w:t xml:space="preserve">We </w:t>
      </w:r>
      <w:r w:rsidR="00E169B6" w:rsidRPr="00522471">
        <w:rPr>
          <w:rFonts w:ascii="Times New Roman" w:hAnsi="Times New Roman"/>
          <w:sz w:val="20"/>
          <w:szCs w:val="20"/>
          <w:lang w:val="en-US"/>
        </w:rPr>
        <w:t xml:space="preserve">would like </w:t>
      </w:r>
      <w:r w:rsidRPr="00522471">
        <w:rPr>
          <w:rFonts w:ascii="Times New Roman" w:hAnsi="Times New Roman"/>
          <w:sz w:val="20"/>
          <w:szCs w:val="20"/>
          <w:lang w:val="en-US"/>
        </w:rPr>
        <w:t>to move forward our future research as</w:t>
      </w:r>
      <w:r w:rsidR="00DD1457" w:rsidRPr="00522471">
        <w:rPr>
          <w:rFonts w:ascii="Times New Roman" w:hAnsi="Times New Roman"/>
          <w:sz w:val="20"/>
          <w:szCs w:val="20"/>
          <w:lang w:val="en-US"/>
        </w:rPr>
        <w:t xml:space="preserve"> follows:</w:t>
      </w:r>
    </w:p>
    <w:p w:rsidR="00DD1457" w:rsidRPr="00522471" w:rsidRDefault="00522471" w:rsidP="003243B7">
      <w:pPr>
        <w:pStyle w:val="LightGrid-Accent31"/>
        <w:numPr>
          <w:ilvl w:val="0"/>
          <w:numId w:val="35"/>
        </w:numPr>
        <w:spacing w:before="120" w:after="120" w:line="480" w:lineRule="auto"/>
        <w:jc w:val="both"/>
        <w:rPr>
          <w:rFonts w:ascii="Times New Roman" w:hAnsi="Times New Roman" w:cs="Times New Roman"/>
          <w:sz w:val="20"/>
          <w:szCs w:val="20"/>
        </w:rPr>
      </w:pPr>
      <w:r>
        <w:rPr>
          <w:rFonts w:ascii="Times New Roman" w:hAnsi="Times New Roman" w:cs="Times New Roman"/>
          <w:sz w:val="20"/>
          <w:szCs w:val="20"/>
        </w:rPr>
        <w:t>T</w:t>
      </w:r>
      <w:r w:rsidR="00DD1457" w:rsidRPr="00522471">
        <w:rPr>
          <w:rFonts w:ascii="Times New Roman" w:hAnsi="Times New Roman" w:cs="Times New Roman"/>
          <w:sz w:val="20"/>
          <w:szCs w:val="20"/>
        </w:rPr>
        <w:t xml:space="preserve">ry to </w:t>
      </w:r>
      <w:r w:rsidR="00A271FE" w:rsidRPr="00522471">
        <w:rPr>
          <w:rFonts w:ascii="Times New Roman" w:hAnsi="Times New Roman" w:cs="Times New Roman"/>
          <w:sz w:val="20"/>
          <w:szCs w:val="20"/>
        </w:rPr>
        <w:t xml:space="preserve">test as many as possible approaches in different cases in order to reach to a concrete statement on the level of usefulness of each approach </w:t>
      </w:r>
      <w:r w:rsidR="00A271FE" w:rsidRPr="00C61446">
        <w:rPr>
          <w:rFonts w:ascii="Times New Roman" w:hAnsi="Times New Roman" w:cs="Times New Roman"/>
          <w:sz w:val="20"/>
          <w:szCs w:val="20"/>
        </w:rPr>
        <w:t>and its strengths and weaknesses in practice.</w:t>
      </w:r>
      <w:r w:rsidR="00685DE6" w:rsidRPr="00C61446">
        <w:rPr>
          <w:rFonts w:ascii="Times New Roman" w:hAnsi="Times New Roman" w:cs="Times New Roman"/>
          <w:sz w:val="20"/>
          <w:szCs w:val="20"/>
        </w:rPr>
        <w:t xml:space="preserve"> We would like to do this through introducing the possible early warning approaches </w:t>
      </w:r>
      <w:r>
        <w:rPr>
          <w:rFonts w:ascii="Times New Roman" w:hAnsi="Times New Roman" w:cs="Times New Roman"/>
          <w:sz w:val="20"/>
          <w:szCs w:val="20"/>
        </w:rPr>
        <w:t>in various case projects or having project managers put them to use and reporting their experiences</w:t>
      </w:r>
      <w:r w:rsidR="008E158E" w:rsidRPr="00522471">
        <w:rPr>
          <w:rFonts w:ascii="Times New Roman" w:hAnsi="Times New Roman" w:cs="Times New Roman"/>
          <w:sz w:val="20"/>
          <w:szCs w:val="20"/>
        </w:rPr>
        <w:t>.</w:t>
      </w:r>
    </w:p>
    <w:p w:rsidR="00D36E8E" w:rsidRPr="00C61446" w:rsidRDefault="00D36E8E" w:rsidP="003243B7">
      <w:pPr>
        <w:pStyle w:val="LightGrid-Accent31"/>
        <w:numPr>
          <w:ilvl w:val="0"/>
          <w:numId w:val="35"/>
        </w:numPr>
        <w:spacing w:before="120" w:after="120" w:line="480" w:lineRule="auto"/>
        <w:jc w:val="both"/>
        <w:rPr>
          <w:rFonts w:ascii="Times New Roman" w:hAnsi="Times New Roman" w:cs="Times New Roman"/>
          <w:sz w:val="20"/>
          <w:szCs w:val="20"/>
        </w:rPr>
      </w:pPr>
      <w:r w:rsidRPr="00C61446">
        <w:rPr>
          <w:rFonts w:ascii="Times New Roman" w:hAnsi="Times New Roman" w:cs="Times New Roman"/>
          <w:sz w:val="20"/>
          <w:szCs w:val="20"/>
        </w:rPr>
        <w:t xml:space="preserve">Having identified </w:t>
      </w:r>
      <w:r w:rsidR="0021208C" w:rsidRPr="00C61446">
        <w:rPr>
          <w:rFonts w:ascii="Times New Roman" w:hAnsi="Times New Roman" w:cs="Times New Roman"/>
          <w:sz w:val="20"/>
          <w:szCs w:val="20"/>
        </w:rPr>
        <w:t>the possible early warning iden</w:t>
      </w:r>
      <w:r w:rsidRPr="00C61446">
        <w:rPr>
          <w:rFonts w:ascii="Times New Roman" w:hAnsi="Times New Roman" w:cs="Times New Roman"/>
          <w:sz w:val="20"/>
          <w:szCs w:val="20"/>
        </w:rPr>
        <w:t>tification approaches, we would like to show how</w:t>
      </w:r>
      <w:r w:rsidR="0017489C" w:rsidRPr="00C61446">
        <w:rPr>
          <w:rFonts w:ascii="Times New Roman" w:hAnsi="Times New Roman" w:cs="Times New Roman"/>
          <w:sz w:val="20"/>
          <w:szCs w:val="20"/>
        </w:rPr>
        <w:t xml:space="preserve"> various sources can be combined to gain the most advantages with the least effort.</w:t>
      </w:r>
    </w:p>
    <w:p w:rsidR="0021208C" w:rsidRPr="001D69DE" w:rsidRDefault="004F319B" w:rsidP="003243B7">
      <w:pPr>
        <w:pStyle w:val="LightGrid-Accent31"/>
        <w:numPr>
          <w:ilvl w:val="0"/>
          <w:numId w:val="35"/>
        </w:numPr>
        <w:spacing w:before="120" w:after="120" w:line="480" w:lineRule="auto"/>
        <w:jc w:val="both"/>
        <w:rPr>
          <w:rFonts w:ascii="Times New Roman" w:hAnsi="Times New Roman" w:cs="Times New Roman"/>
          <w:sz w:val="20"/>
          <w:szCs w:val="20"/>
        </w:rPr>
      </w:pPr>
      <w:r w:rsidRPr="00C61446">
        <w:rPr>
          <w:rFonts w:ascii="Times New Roman" w:hAnsi="Times New Roman" w:cs="Times New Roman"/>
          <w:sz w:val="20"/>
          <w:szCs w:val="20"/>
        </w:rPr>
        <w:t xml:space="preserve">Gathering this information </w:t>
      </w:r>
      <w:r w:rsidR="00F336A3" w:rsidRPr="00C61446">
        <w:rPr>
          <w:rFonts w:ascii="Times New Roman" w:hAnsi="Times New Roman" w:cs="Times New Roman"/>
          <w:sz w:val="20"/>
          <w:szCs w:val="20"/>
        </w:rPr>
        <w:t>we would like to evaluate how the implementation of an early warning system contributes to overall project performance and its success.</w:t>
      </w:r>
    </w:p>
    <w:p w:rsidR="001E0E8D" w:rsidRPr="001D69DE" w:rsidRDefault="00A95D8C" w:rsidP="007559FB">
      <w:pPr>
        <w:spacing w:line="480" w:lineRule="auto"/>
        <w:jc w:val="both"/>
        <w:rPr>
          <w:rFonts w:ascii="Times New Roman" w:hAnsi="Times New Roman"/>
          <w:b/>
          <w:bCs/>
          <w:sz w:val="20"/>
          <w:szCs w:val="20"/>
          <w:lang w:val="en-US"/>
        </w:rPr>
      </w:pPr>
      <w:r w:rsidRPr="001D69DE">
        <w:rPr>
          <w:rFonts w:ascii="Times New Roman" w:hAnsi="Times New Roman"/>
          <w:b/>
          <w:bCs/>
          <w:sz w:val="20"/>
          <w:szCs w:val="20"/>
          <w:lang w:val="en-US"/>
        </w:rPr>
        <w:t>R</w:t>
      </w:r>
      <w:r w:rsidR="001E0E8D" w:rsidRPr="001D69DE">
        <w:rPr>
          <w:rFonts w:ascii="Times New Roman" w:hAnsi="Times New Roman"/>
          <w:b/>
          <w:bCs/>
          <w:sz w:val="20"/>
          <w:szCs w:val="20"/>
          <w:lang w:val="en-US"/>
        </w:rPr>
        <w:t>eferences</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Ahern, D., Clouse, A. &amp; Turner, R. (2004).</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CMMI® Distilled: A Practical Introduction to Integrated Process Improvement (2nd Edition)</w:t>
      </w:r>
      <w:r w:rsidRPr="001D69DE">
        <w:rPr>
          <w:rFonts w:ascii="Times New Roman" w:hAnsi="Times New Roman"/>
          <w:sz w:val="20"/>
          <w:szCs w:val="20"/>
          <w:lang w:val="en-US"/>
        </w:rPr>
        <w:t>.Boston: Addison-Wesley.</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Anbari, F.T. (2003).</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 xml:space="preserve">Earned value project management method and extensions. </w:t>
      </w:r>
      <w:r w:rsidRPr="001D69DE">
        <w:rPr>
          <w:rFonts w:ascii="Times New Roman" w:hAnsi="Times New Roman"/>
          <w:i/>
          <w:iCs/>
          <w:sz w:val="20"/>
          <w:szCs w:val="20"/>
          <w:lang w:val="en-US"/>
        </w:rPr>
        <w:t>Project Management Journal</w:t>
      </w:r>
      <w:r w:rsidRPr="001D69DE">
        <w:rPr>
          <w:rFonts w:ascii="Times New Roman" w:hAnsi="Times New Roman"/>
          <w:sz w:val="20"/>
          <w:szCs w:val="20"/>
          <w:lang w:val="en-US"/>
        </w:rPr>
        <w:t>, 34 (4), 12-23.</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Andersen, E.S. &amp; Jessen, S.A. (2003).</w:t>
      </w:r>
      <w:r w:rsidRPr="001D69DE">
        <w:rPr>
          <w:rFonts w:ascii="Times New Roman" w:hAnsi="Times New Roman"/>
          <w:sz w:val="20"/>
          <w:szCs w:val="20"/>
          <w:lang w:val="en-US"/>
        </w:rPr>
        <w:t xml:space="preserve"> Project maturity in organizations. </w:t>
      </w:r>
      <w:r w:rsidRPr="001D69DE">
        <w:rPr>
          <w:rFonts w:ascii="Times New Roman" w:hAnsi="Times New Roman"/>
          <w:i/>
          <w:iCs/>
          <w:sz w:val="20"/>
          <w:szCs w:val="20"/>
          <w:lang w:val="en-US"/>
        </w:rPr>
        <w:t>International Journal of Project Management,</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21, 457–46.</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Ansoff, H.I. (1975).</w:t>
      </w:r>
      <w:r w:rsidRPr="001D69DE">
        <w:rPr>
          <w:rFonts w:ascii="Times New Roman" w:hAnsi="Times New Roman"/>
          <w:sz w:val="20"/>
          <w:szCs w:val="20"/>
          <w:lang w:val="en-US"/>
        </w:rPr>
        <w:t xml:space="preserve"> Managing Strategic Surprise by Response to Weak Signals. </w:t>
      </w:r>
      <w:r w:rsidRPr="001D69DE">
        <w:rPr>
          <w:rFonts w:ascii="Times New Roman" w:hAnsi="Times New Roman"/>
          <w:i/>
          <w:iCs/>
          <w:sz w:val="20"/>
          <w:szCs w:val="20"/>
          <w:lang w:val="en-US"/>
        </w:rPr>
        <w:t>California Management Review, XVII (2), 21-23</w:t>
      </w:r>
    </w:p>
    <w:p w:rsidR="009E07A9" w:rsidRPr="001D69DE" w:rsidRDefault="00BD09CB" w:rsidP="007559FB">
      <w:pPr>
        <w:spacing w:line="480" w:lineRule="auto"/>
        <w:jc w:val="both"/>
        <w:rPr>
          <w:rFonts w:ascii="Times New Roman" w:hAnsi="Times New Roman"/>
          <w:b/>
          <w:bCs/>
          <w:sz w:val="20"/>
          <w:szCs w:val="20"/>
          <w:lang w:val="en-US"/>
        </w:rPr>
      </w:pPr>
      <w:r w:rsidRPr="001D69DE">
        <w:rPr>
          <w:rFonts w:ascii="Times New Roman" w:hAnsi="Times New Roman"/>
          <w:b/>
          <w:bCs/>
          <w:sz w:val="20"/>
          <w:szCs w:val="20"/>
          <w:lang w:val="en-US"/>
        </w:rPr>
        <w:t xml:space="preserve">Ansoff, </w:t>
      </w:r>
      <w:r w:rsidR="00EB3EB5" w:rsidRPr="001D69DE">
        <w:rPr>
          <w:rFonts w:ascii="Times New Roman" w:hAnsi="Times New Roman"/>
          <w:b/>
          <w:bCs/>
          <w:sz w:val="20"/>
          <w:szCs w:val="20"/>
          <w:lang w:val="en-US"/>
        </w:rPr>
        <w:t>H.I.</w:t>
      </w:r>
      <w:r w:rsidR="00CE775E" w:rsidRPr="001D69DE">
        <w:rPr>
          <w:rFonts w:ascii="Times New Roman" w:hAnsi="Times New Roman"/>
          <w:b/>
          <w:bCs/>
          <w:sz w:val="20"/>
          <w:szCs w:val="20"/>
          <w:lang w:val="en-US"/>
        </w:rPr>
        <w:t xml:space="preserve"> </w:t>
      </w:r>
      <w:r w:rsidR="00EB3EB5" w:rsidRPr="001D69DE">
        <w:rPr>
          <w:rFonts w:ascii="Times New Roman" w:hAnsi="Times New Roman"/>
          <w:b/>
          <w:bCs/>
          <w:sz w:val="20"/>
          <w:szCs w:val="20"/>
          <w:lang w:val="en-US"/>
        </w:rPr>
        <w:t xml:space="preserve">&amp; </w:t>
      </w:r>
      <w:r w:rsidRPr="001D69DE">
        <w:rPr>
          <w:rFonts w:ascii="Times New Roman" w:hAnsi="Times New Roman"/>
          <w:b/>
          <w:bCs/>
          <w:sz w:val="20"/>
          <w:szCs w:val="20"/>
          <w:lang w:val="en-US"/>
        </w:rPr>
        <w:t>McDonnell, E.J. (1990)</w:t>
      </w:r>
      <w:r w:rsidR="00EB3EB5" w:rsidRPr="001D69DE">
        <w:rPr>
          <w:rFonts w:ascii="Times New Roman" w:hAnsi="Times New Roman"/>
          <w:b/>
          <w:bCs/>
          <w:sz w:val="20"/>
          <w:szCs w:val="20"/>
          <w:lang w:val="en-US"/>
        </w:rPr>
        <w:t>.</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Implanting Strategic Management, Second edition</w:t>
      </w:r>
      <w:r w:rsidR="00EB3EB5" w:rsidRPr="001D69DE">
        <w:rPr>
          <w:rFonts w:ascii="Times New Roman" w:hAnsi="Times New Roman"/>
          <w:sz w:val="20"/>
          <w:szCs w:val="20"/>
          <w:lang w:val="en-US"/>
        </w:rPr>
        <w:t>. UK: Prentice-Hall International Inc</w:t>
      </w:r>
      <w:r w:rsidR="00C51695" w:rsidRPr="001D69DE">
        <w:rPr>
          <w:rFonts w:ascii="Times New Roman" w:hAnsi="Times New Roman"/>
          <w:sz w:val="20"/>
          <w:szCs w:val="20"/>
          <w:lang w:val="en-US"/>
        </w:rPr>
        <w:t>.</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Archer, N.P. &amp; Ghasemzadeh, F. (1999).</w:t>
      </w:r>
      <w:r w:rsidRPr="001D69DE">
        <w:rPr>
          <w:rFonts w:ascii="Times New Roman" w:hAnsi="Times New Roman"/>
          <w:sz w:val="20"/>
          <w:szCs w:val="20"/>
          <w:lang w:val="en-US"/>
        </w:rPr>
        <w:t xml:space="preserve"> An integrated framework for project portfolio selection. </w:t>
      </w:r>
      <w:r w:rsidRPr="001D69DE">
        <w:rPr>
          <w:rFonts w:ascii="Times New Roman" w:hAnsi="Times New Roman"/>
          <w:i/>
          <w:iCs/>
          <w:sz w:val="20"/>
          <w:szCs w:val="20"/>
          <w:lang w:val="en-US"/>
        </w:rPr>
        <w:t>International Journal of Project Management, 17(4), 207-216</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lastRenderedPageBreak/>
        <w:t>Ashley, D.B. (1989)</w:t>
      </w:r>
      <w:r w:rsidRPr="001D69DE">
        <w:rPr>
          <w:rFonts w:ascii="Times New Roman" w:hAnsi="Times New Roman"/>
          <w:sz w:val="20"/>
          <w:szCs w:val="20"/>
          <w:lang w:val="en-US"/>
        </w:rPr>
        <w:t>. Project Risk Identification Using Inference Subjective Expert Assessment and Historical Data.</w:t>
      </w:r>
      <w:r w:rsidR="00CE775E" w:rsidRPr="001D69DE">
        <w:rPr>
          <w:rFonts w:ascii="Times New Roman" w:hAnsi="Times New Roman"/>
          <w:sz w:val="20"/>
          <w:szCs w:val="20"/>
          <w:lang w:val="en-US"/>
        </w:rPr>
        <w:t xml:space="preserve"> </w:t>
      </w:r>
      <w:r w:rsidRPr="001D69DE">
        <w:rPr>
          <w:rFonts w:ascii="Times New Roman" w:hAnsi="Times New Roman"/>
          <w:i/>
          <w:iCs/>
          <w:sz w:val="20"/>
          <w:szCs w:val="20"/>
          <w:lang w:val="en-US"/>
        </w:rPr>
        <w:t>Proceedings from the State of the Art in Project Risk Management, International Project Management Association, 7-8</w:t>
      </w:r>
    </w:p>
    <w:p w:rsidR="00EB553A" w:rsidRPr="001D69DE" w:rsidRDefault="00EB553A" w:rsidP="007559FB">
      <w:pPr>
        <w:spacing w:line="480" w:lineRule="auto"/>
        <w:rPr>
          <w:rFonts w:ascii="Times New Roman" w:hAnsi="Times New Roman"/>
          <w:sz w:val="20"/>
          <w:szCs w:val="20"/>
          <w:lang w:val="en-US"/>
        </w:rPr>
      </w:pPr>
      <w:r w:rsidRPr="001D69DE">
        <w:rPr>
          <w:rFonts w:ascii="Times New Roman" w:hAnsi="Times New Roman"/>
          <w:b/>
          <w:bCs/>
          <w:sz w:val="20"/>
          <w:szCs w:val="20"/>
          <w:lang w:val="en-US"/>
        </w:rPr>
        <w:t xml:space="preserve">Baker, B. N., Murphy, D. C., &amp; Fisher, D. (1988). </w:t>
      </w:r>
      <w:r w:rsidRPr="001D69DE">
        <w:rPr>
          <w:rFonts w:ascii="Times New Roman" w:hAnsi="Times New Roman"/>
          <w:i/>
          <w:iCs/>
          <w:sz w:val="20"/>
          <w:szCs w:val="20"/>
          <w:lang w:val="en-US"/>
        </w:rPr>
        <w:t xml:space="preserve">Factors affecting project success. Project Management Handbook, second edition. </w:t>
      </w:r>
      <w:r w:rsidRPr="001D69DE">
        <w:rPr>
          <w:rFonts w:ascii="Times New Roman" w:hAnsi="Times New Roman"/>
          <w:sz w:val="20"/>
          <w:szCs w:val="20"/>
          <w:lang w:val="en-US"/>
        </w:rPr>
        <w:t>New York: Van Nostrand Reinhold.</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Calgar, J. &amp; Connolly M. (2007).</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Interface Management - Effective information exchange through improved communication.</w:t>
      </w:r>
      <w:r w:rsidRPr="001D69DE">
        <w:rPr>
          <w:rFonts w:ascii="Times New Roman" w:hAnsi="Times New Roman"/>
          <w:sz w:val="20"/>
          <w:szCs w:val="20"/>
          <w:lang w:val="en-US"/>
        </w:rPr>
        <w:t xml:space="preserve"> ABB Value Paper Series.</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Cleland, D. &amp; Morris, P.W.G. (1988).</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Project management hand book, 2</w:t>
      </w:r>
      <w:r w:rsidRPr="001D69DE">
        <w:rPr>
          <w:rFonts w:ascii="Times New Roman" w:hAnsi="Times New Roman"/>
          <w:i/>
          <w:iCs/>
          <w:sz w:val="20"/>
          <w:szCs w:val="20"/>
          <w:vertAlign w:val="superscript"/>
          <w:lang w:val="en-US"/>
        </w:rPr>
        <w:t>nd</w:t>
      </w:r>
      <w:r w:rsidRPr="001D69DE">
        <w:rPr>
          <w:rFonts w:ascii="Times New Roman" w:hAnsi="Times New Roman"/>
          <w:i/>
          <w:iCs/>
          <w:sz w:val="20"/>
          <w:szCs w:val="20"/>
          <w:lang w:val="en-US"/>
        </w:rPr>
        <w:t xml:space="preserve"> edition, chapter 2: managing project interfaces- key points for project success.</w:t>
      </w:r>
      <w:r w:rsidRPr="001D69DE">
        <w:rPr>
          <w:rFonts w:ascii="Times New Roman" w:hAnsi="Times New Roman"/>
          <w:sz w:val="20"/>
          <w:szCs w:val="20"/>
          <w:lang w:val="en-US"/>
        </w:rPr>
        <w:t xml:space="preserve"> US: John Wiley and Sons. </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Champion, D. (2001).</w:t>
      </w:r>
      <w:r w:rsidRPr="001D69DE">
        <w:rPr>
          <w:rFonts w:ascii="Times New Roman" w:hAnsi="Times New Roman"/>
          <w:sz w:val="20"/>
          <w:szCs w:val="20"/>
          <w:lang w:val="en-US"/>
        </w:rPr>
        <w:t xml:space="preserve"> Mastering the value chain. </w:t>
      </w:r>
      <w:r w:rsidRPr="001D69DE">
        <w:rPr>
          <w:rFonts w:ascii="Times New Roman" w:hAnsi="Times New Roman"/>
          <w:i/>
          <w:iCs/>
          <w:sz w:val="20"/>
          <w:szCs w:val="20"/>
          <w:lang w:val="en-US"/>
        </w:rPr>
        <w:t>Harvard Business Review, 79(6), 108–115.</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Cooke-Davies, T.J. &amp; Arzymanow, A. (2003).</w:t>
      </w:r>
      <w:r w:rsidRPr="001D69DE">
        <w:rPr>
          <w:rFonts w:ascii="Times New Roman" w:hAnsi="Times New Roman"/>
          <w:sz w:val="20"/>
          <w:szCs w:val="20"/>
          <w:lang w:val="en-US"/>
        </w:rPr>
        <w:t xml:space="preserve"> The Maturity of Project Management in Different Industries: An Investigation into Variations between Project Management Models. </w:t>
      </w:r>
      <w:r w:rsidRPr="001D69DE">
        <w:rPr>
          <w:rFonts w:ascii="Times New Roman" w:hAnsi="Times New Roman"/>
          <w:i/>
          <w:iCs/>
          <w:sz w:val="20"/>
          <w:szCs w:val="20"/>
          <w:lang w:val="en-US"/>
        </w:rPr>
        <w:t>International Journal of Project Management, 21(6), 471-478.</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Cooper, R.G. (2005).</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Product leadership: Pathways to profitable innovation. 2nd Edition</w:t>
      </w:r>
      <w:r w:rsidRPr="001D69DE">
        <w:rPr>
          <w:rFonts w:ascii="Times New Roman" w:hAnsi="Times New Roman"/>
          <w:sz w:val="20"/>
          <w:szCs w:val="20"/>
          <w:lang w:val="en-US"/>
        </w:rPr>
        <w:t>. New York: Basic books.</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Cooper, R. G., Edgett, S. J. &amp; Kleinschmidt, E. J. (1997).</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Portfolio management in new product developments: lessons from the leaders.</w:t>
      </w:r>
      <w:r w:rsidR="00CE775E" w:rsidRPr="001D69DE">
        <w:rPr>
          <w:rFonts w:ascii="Times New Roman" w:hAnsi="Times New Roman"/>
          <w:sz w:val="20"/>
          <w:szCs w:val="20"/>
          <w:lang w:val="en-US"/>
        </w:rPr>
        <w:t xml:space="preserve"> </w:t>
      </w:r>
      <w:r w:rsidRPr="001D69DE">
        <w:rPr>
          <w:rFonts w:ascii="Times New Roman" w:hAnsi="Times New Roman"/>
          <w:i/>
          <w:iCs/>
          <w:sz w:val="20"/>
          <w:szCs w:val="20"/>
          <w:lang w:val="en-US"/>
        </w:rPr>
        <w:t>Research-Technology Management. 40 (5), 16-28.</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Cleland, David I. (1994).</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Project Management, Strategic Design and Implementation, 2nd edit.</w:t>
      </w:r>
      <w:r w:rsidRPr="001D69DE">
        <w:rPr>
          <w:rFonts w:ascii="Times New Roman" w:hAnsi="Times New Roman"/>
          <w:sz w:val="20"/>
          <w:szCs w:val="20"/>
          <w:lang w:val="en-US"/>
        </w:rPr>
        <w:t xml:space="preserve"> USA: McGraw-Hill. </w:t>
      </w:r>
    </w:p>
    <w:p w:rsidR="00EB553A" w:rsidRPr="001D69DE" w:rsidRDefault="00EB553A" w:rsidP="007559FB">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b/>
          <w:bCs/>
          <w:sz w:val="20"/>
          <w:szCs w:val="20"/>
          <w:lang w:val="en-US"/>
        </w:rPr>
        <w:t>Cleland, D.I. (1986).</w:t>
      </w:r>
      <w:r w:rsidRPr="001D69DE">
        <w:rPr>
          <w:rFonts w:ascii="Times New Roman" w:hAnsi="Times New Roman"/>
          <w:sz w:val="20"/>
          <w:szCs w:val="20"/>
          <w:lang w:val="en-US"/>
        </w:rPr>
        <w:t xml:space="preserve"> Measuring Success: The owner’s viewpoint. </w:t>
      </w:r>
      <w:r w:rsidRPr="001D69DE">
        <w:rPr>
          <w:rFonts w:ascii="Times New Roman" w:hAnsi="Times New Roman"/>
          <w:i/>
          <w:iCs/>
          <w:sz w:val="20"/>
          <w:szCs w:val="20"/>
          <w:lang w:val="en-US"/>
        </w:rPr>
        <w:t>Proceedings of the 18th Annual seminar/Symposium (Montreal/Canada), 6-12. Upper Darby, PA: Project Management Institute.</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Emhjellen, K. (1997).</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Adapting benchmarking to project management: An analysis of project management processes, metrics, and benchmarking process models. Doctorate of Engineering Dissertation.</w:t>
      </w:r>
      <w:r w:rsidRPr="001D69DE">
        <w:rPr>
          <w:rFonts w:ascii="Times New Roman" w:hAnsi="Times New Roman"/>
          <w:sz w:val="20"/>
          <w:szCs w:val="20"/>
          <w:lang w:val="en-US"/>
        </w:rPr>
        <w:t xml:space="preserve"> Trondheim, Norway: Norwegian Institute of Technology.</w:t>
      </w:r>
    </w:p>
    <w:p w:rsidR="00EB553A" w:rsidRPr="00006B1F" w:rsidRDefault="00EB553A" w:rsidP="007559FB">
      <w:pPr>
        <w:autoSpaceDE w:val="0"/>
        <w:autoSpaceDN w:val="0"/>
        <w:adjustRightInd w:val="0"/>
        <w:spacing w:line="480" w:lineRule="auto"/>
        <w:rPr>
          <w:rFonts w:ascii="Times New Roman" w:hAnsi="Times New Roman"/>
          <w:sz w:val="20"/>
          <w:szCs w:val="20"/>
          <w:lang w:val="en-US"/>
        </w:rPr>
      </w:pPr>
      <w:r w:rsidRPr="00C61446">
        <w:rPr>
          <w:rFonts w:ascii="Times New Roman" w:hAnsi="Times New Roman"/>
          <w:b/>
          <w:bCs/>
          <w:sz w:val="20"/>
          <w:szCs w:val="20"/>
        </w:rPr>
        <w:t>Flyvbjerg, B., Bruzelius, N., &amp; Rohtengatter, W. (2003).</w:t>
      </w:r>
      <w:r w:rsidRPr="00C61446">
        <w:rPr>
          <w:rFonts w:ascii="Times New Roman" w:hAnsi="Times New Roman"/>
          <w:sz w:val="20"/>
          <w:szCs w:val="20"/>
        </w:rPr>
        <w:t xml:space="preserve"> </w:t>
      </w:r>
      <w:r w:rsidRPr="00221E63">
        <w:rPr>
          <w:rFonts w:ascii="Times New Roman" w:hAnsi="Times New Roman"/>
          <w:i/>
          <w:iCs/>
          <w:sz w:val="20"/>
          <w:szCs w:val="20"/>
          <w:lang w:val="en-US"/>
        </w:rPr>
        <w:t xml:space="preserve">Megaprojects and Risk: An Anatomy of Ambition. Cambridge: </w:t>
      </w:r>
      <w:r w:rsidRPr="00006B1F">
        <w:rPr>
          <w:rFonts w:ascii="Times New Roman" w:hAnsi="Times New Roman"/>
          <w:sz w:val="20"/>
          <w:szCs w:val="20"/>
          <w:lang w:val="en-US"/>
        </w:rPr>
        <w:t>Cambridge University Press</w:t>
      </w:r>
    </w:p>
    <w:p w:rsidR="00EB553A" w:rsidRPr="00C61446" w:rsidRDefault="00EB553A" w:rsidP="007559FB">
      <w:pPr>
        <w:autoSpaceDE w:val="0"/>
        <w:autoSpaceDN w:val="0"/>
        <w:adjustRightInd w:val="0"/>
        <w:spacing w:line="480" w:lineRule="auto"/>
        <w:rPr>
          <w:rFonts w:ascii="Times New Roman" w:hAnsi="Times New Roman"/>
          <w:i/>
          <w:iCs/>
          <w:sz w:val="20"/>
          <w:szCs w:val="20"/>
          <w:lang w:val="en-US"/>
        </w:rPr>
      </w:pPr>
      <w:r w:rsidRPr="00522471">
        <w:rPr>
          <w:rFonts w:ascii="Times New Roman" w:hAnsi="Times New Roman"/>
          <w:b/>
          <w:bCs/>
          <w:sz w:val="20"/>
          <w:szCs w:val="20"/>
          <w:lang w:val="en-US"/>
        </w:rPr>
        <w:t>Griffiths, A. &amp; Sidwell, A. C. (1997).</w:t>
      </w:r>
      <w:r w:rsidRPr="00522471">
        <w:rPr>
          <w:rFonts w:ascii="Times New Roman" w:hAnsi="Times New Roman"/>
          <w:sz w:val="20"/>
          <w:szCs w:val="20"/>
          <w:lang w:val="en-US"/>
        </w:rPr>
        <w:t xml:space="preserve"> Development of constructability concepts, principles and practices. Engineering, </w:t>
      </w:r>
      <w:r w:rsidRPr="00C61446">
        <w:rPr>
          <w:rFonts w:ascii="Times New Roman" w:hAnsi="Times New Roman"/>
          <w:i/>
          <w:iCs/>
          <w:sz w:val="20"/>
          <w:szCs w:val="20"/>
          <w:lang w:val="en-US"/>
        </w:rPr>
        <w:t>Construction and Architectural Management, 4(4), 295–310.</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C61446">
        <w:rPr>
          <w:rFonts w:ascii="Times New Roman" w:hAnsi="Times New Roman"/>
          <w:b/>
          <w:bCs/>
          <w:sz w:val="20"/>
          <w:szCs w:val="20"/>
          <w:lang w:val="en-US"/>
        </w:rPr>
        <w:t>Harrison, F.L. (1993).</w:t>
      </w:r>
      <w:r w:rsidRPr="00C61446">
        <w:rPr>
          <w:rFonts w:ascii="Times New Roman" w:hAnsi="Times New Roman"/>
          <w:sz w:val="20"/>
          <w:szCs w:val="20"/>
          <w:lang w:val="en-US"/>
        </w:rPr>
        <w:t xml:space="preserve"> </w:t>
      </w:r>
      <w:r w:rsidRPr="00C61446">
        <w:rPr>
          <w:rFonts w:ascii="Times New Roman" w:hAnsi="Times New Roman"/>
          <w:i/>
          <w:iCs/>
          <w:sz w:val="20"/>
          <w:szCs w:val="20"/>
          <w:lang w:val="en-US"/>
        </w:rPr>
        <w:t>Advance Project Management, A Structure Approach, third edition</w:t>
      </w:r>
      <w:r w:rsidRPr="00C61446">
        <w:rPr>
          <w:rFonts w:ascii="Times New Roman" w:hAnsi="Times New Roman"/>
          <w:sz w:val="20"/>
          <w:szCs w:val="20"/>
          <w:lang w:val="en-US"/>
        </w:rPr>
        <w:t>.</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USA: Gower Publishing Com.</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lastRenderedPageBreak/>
        <w:t>Hillson, D. (2003)</w:t>
      </w:r>
      <w:r w:rsidRPr="001D69DE">
        <w:rPr>
          <w:rFonts w:ascii="Times New Roman" w:hAnsi="Times New Roman"/>
          <w:sz w:val="20"/>
          <w:szCs w:val="20"/>
          <w:lang w:val="en-US"/>
        </w:rPr>
        <w:t xml:space="preserve">. Assessing Organizational Project Management Capability. </w:t>
      </w:r>
      <w:r w:rsidRPr="001D69DE">
        <w:rPr>
          <w:rFonts w:ascii="Times New Roman" w:hAnsi="Times New Roman"/>
          <w:i/>
          <w:iCs/>
          <w:sz w:val="20"/>
          <w:szCs w:val="20"/>
          <w:lang w:val="en-US"/>
        </w:rPr>
        <w:t>Journal of Facilities Management, 2(3), 298-311.</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Ibbs, C.W. &amp; Kwak, Y.H. (2000)</w:t>
      </w:r>
      <w:r w:rsidRPr="001D69DE">
        <w:rPr>
          <w:rFonts w:ascii="Times New Roman" w:hAnsi="Times New Roman"/>
          <w:sz w:val="20"/>
          <w:szCs w:val="20"/>
          <w:lang w:val="en-US"/>
        </w:rPr>
        <w:t xml:space="preserve">. Assessing Project Management Maturity. </w:t>
      </w:r>
      <w:r w:rsidRPr="001D69DE">
        <w:rPr>
          <w:rFonts w:ascii="Times New Roman" w:hAnsi="Times New Roman"/>
          <w:i/>
          <w:iCs/>
          <w:sz w:val="20"/>
          <w:szCs w:val="20"/>
          <w:lang w:val="en-US"/>
        </w:rPr>
        <w:t>Project Management Journal, 31(1), 32-34.</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Jachimowics, V.A. (2003)</w:t>
      </w:r>
      <w:bookmarkStart w:id="13" w:name="OLE_LINK6"/>
      <w:r w:rsidRPr="001D69DE">
        <w:rPr>
          <w:rFonts w:ascii="Times New Roman" w:hAnsi="Times New Roman"/>
          <w:sz w:val="20"/>
          <w:szCs w:val="20"/>
          <w:lang w:val="en-US"/>
        </w:rPr>
        <w:t xml:space="preserve">. Project Management Maturity Model, </w:t>
      </w:r>
      <w:r w:rsidRPr="001D69DE">
        <w:rPr>
          <w:rFonts w:ascii="Times New Roman" w:hAnsi="Times New Roman"/>
          <w:i/>
          <w:iCs/>
          <w:sz w:val="20"/>
          <w:szCs w:val="20"/>
          <w:lang w:val="en-US"/>
        </w:rPr>
        <w:t>Project Management Journal, 34(1), 55.</w:t>
      </w:r>
      <w:bookmarkEnd w:id="13"/>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Jaafari, A. (2007).</w:t>
      </w:r>
      <w:r w:rsidRPr="001D69DE">
        <w:rPr>
          <w:rFonts w:ascii="Times New Roman" w:hAnsi="Times New Roman"/>
          <w:sz w:val="20"/>
          <w:szCs w:val="20"/>
          <w:lang w:val="en-US"/>
        </w:rPr>
        <w:t xml:space="preserve"> Project and program diagnostics: A systemic approach. </w:t>
      </w:r>
      <w:r w:rsidRPr="001D69DE">
        <w:rPr>
          <w:rFonts w:ascii="Times New Roman" w:hAnsi="Times New Roman"/>
          <w:i/>
          <w:iCs/>
          <w:sz w:val="20"/>
          <w:szCs w:val="20"/>
          <w:lang w:val="en-US"/>
        </w:rPr>
        <w:t>International Journal of Project Management, 25(8), 781–790.</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Juran, J.M. (1995).</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Managerial Breakthrough, The Classic Book on Improving Management Performance, Revised Edition.</w:t>
      </w:r>
      <w:r w:rsidRPr="001D69DE">
        <w:rPr>
          <w:rFonts w:ascii="Times New Roman" w:hAnsi="Times New Roman"/>
          <w:sz w:val="20"/>
          <w:szCs w:val="20"/>
          <w:lang w:val="en-US"/>
        </w:rPr>
        <w:t xml:space="preserve"> New York:</w:t>
      </w:r>
      <w:r w:rsidRPr="001D69DE">
        <w:rPr>
          <w:rFonts w:ascii="Times New Roman" w:hAnsi="Times New Roman"/>
          <w:i/>
          <w:iCs/>
          <w:sz w:val="20"/>
          <w:szCs w:val="20"/>
          <w:lang w:val="en-US"/>
        </w:rPr>
        <w:t xml:space="preserve"> </w:t>
      </w:r>
      <w:r w:rsidRPr="001D69DE">
        <w:rPr>
          <w:rFonts w:ascii="Times New Roman" w:hAnsi="Times New Roman"/>
          <w:sz w:val="20"/>
          <w:szCs w:val="20"/>
          <w:lang w:val="en-US"/>
        </w:rPr>
        <w:t>McGraw-Hill</w:t>
      </w:r>
    </w:p>
    <w:p w:rsidR="00EB553A" w:rsidRPr="00522471"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Kappelman, L. A., McKeeman, R., &amp; Zhang, L. (2007).</w:t>
      </w:r>
      <w:r w:rsidRPr="001D69DE">
        <w:rPr>
          <w:rFonts w:ascii="Times New Roman" w:hAnsi="Times New Roman"/>
          <w:sz w:val="20"/>
          <w:szCs w:val="20"/>
          <w:lang w:val="en-US"/>
        </w:rPr>
        <w:t xml:space="preserve"> </w:t>
      </w:r>
      <w:r w:rsidRPr="00221E63">
        <w:rPr>
          <w:rFonts w:ascii="Times New Roman" w:hAnsi="Times New Roman"/>
          <w:sz w:val="20"/>
          <w:szCs w:val="20"/>
          <w:lang w:val="en-US"/>
        </w:rPr>
        <w:t>Early Warning Signs of it Project Failur</w:t>
      </w:r>
      <w:r w:rsidRPr="00006B1F">
        <w:rPr>
          <w:rFonts w:ascii="Times New Roman" w:hAnsi="Times New Roman"/>
          <w:sz w:val="20"/>
          <w:szCs w:val="20"/>
          <w:lang w:val="en-US"/>
        </w:rPr>
        <w:t xml:space="preserve">e: The Dominant Dozen. </w:t>
      </w:r>
      <w:r w:rsidRPr="00522471">
        <w:rPr>
          <w:rFonts w:ascii="Times New Roman" w:hAnsi="Times New Roman"/>
          <w:i/>
          <w:sz w:val="20"/>
          <w:szCs w:val="20"/>
          <w:lang w:val="en-US"/>
        </w:rPr>
        <w:t>EDPACS: The EDP Audit, Control, and Security Newsletter, 35(1), 1 - 10.</w:t>
      </w:r>
      <w:r w:rsidRPr="00522471">
        <w:rPr>
          <w:rFonts w:ascii="Times New Roman" w:hAnsi="Times New Roman"/>
          <w:sz w:val="20"/>
          <w:szCs w:val="20"/>
          <w:lang w:val="en-US"/>
        </w:rPr>
        <w:t xml:space="preserve"> </w:t>
      </w:r>
    </w:p>
    <w:p w:rsidR="00EB553A" w:rsidRPr="00C61446" w:rsidRDefault="00EB553A" w:rsidP="007559FB">
      <w:pPr>
        <w:spacing w:line="480" w:lineRule="auto"/>
        <w:jc w:val="both"/>
        <w:rPr>
          <w:rFonts w:ascii="Times New Roman" w:hAnsi="Times New Roman"/>
          <w:sz w:val="20"/>
          <w:szCs w:val="20"/>
          <w:lang w:val="en-US"/>
        </w:rPr>
      </w:pPr>
      <w:r w:rsidRPr="00C61446">
        <w:rPr>
          <w:rFonts w:ascii="Times New Roman" w:hAnsi="Times New Roman"/>
          <w:b/>
          <w:bCs/>
          <w:sz w:val="20"/>
          <w:szCs w:val="20"/>
          <w:lang w:val="en-US"/>
        </w:rPr>
        <w:t>Karlsen, J.T. (2002),</w:t>
      </w:r>
      <w:r w:rsidRPr="00C61446">
        <w:rPr>
          <w:rFonts w:ascii="Times New Roman" w:hAnsi="Times New Roman"/>
          <w:sz w:val="20"/>
          <w:szCs w:val="20"/>
          <w:lang w:val="en-US"/>
        </w:rPr>
        <w:t xml:space="preserve"> Project Stakeholder Management. </w:t>
      </w:r>
      <w:r w:rsidRPr="00C61446">
        <w:rPr>
          <w:rFonts w:ascii="Times New Roman" w:hAnsi="Times New Roman"/>
          <w:i/>
          <w:iCs/>
          <w:sz w:val="20"/>
          <w:szCs w:val="20"/>
          <w:lang w:val="en-US"/>
        </w:rPr>
        <w:t>Engineering Management Journal, 2, 23-28.</w:t>
      </w:r>
    </w:p>
    <w:p w:rsidR="00544C9D" w:rsidRPr="001D69DE" w:rsidRDefault="00544C9D" w:rsidP="00544C9D">
      <w:pPr>
        <w:autoSpaceDE w:val="0"/>
        <w:autoSpaceDN w:val="0"/>
        <w:adjustRightInd w:val="0"/>
        <w:spacing w:line="480" w:lineRule="auto"/>
        <w:rPr>
          <w:rFonts w:ascii="Times New Roman" w:hAnsi="Times New Roman"/>
          <w:b/>
          <w:bCs/>
          <w:sz w:val="20"/>
          <w:szCs w:val="20"/>
          <w:lang w:val="en-US"/>
        </w:rPr>
      </w:pPr>
      <w:r w:rsidRPr="00C61446">
        <w:rPr>
          <w:rFonts w:ascii="Times New Roman" w:hAnsi="Times New Roman"/>
          <w:b/>
          <w:bCs/>
          <w:sz w:val="20"/>
          <w:szCs w:val="20"/>
          <w:lang w:val="en-US"/>
        </w:rPr>
        <w:t>Keil, M. &amp; Montealegre, R. (2001).</w:t>
      </w:r>
      <w:r w:rsidRPr="00C61446">
        <w:rPr>
          <w:rFonts w:ascii="Times New Roman" w:hAnsi="Times New Roman"/>
          <w:sz w:val="20"/>
          <w:szCs w:val="20"/>
          <w:lang w:val="en-US"/>
        </w:rPr>
        <w:t xml:space="preserve"> Cutting Your Losses: Extricating Your Organization When a Big Project Goes Weary. </w:t>
      </w:r>
      <w:r w:rsidRPr="00C61446">
        <w:rPr>
          <w:rFonts w:ascii="Times New Roman" w:hAnsi="Times New Roman"/>
          <w:i/>
          <w:iCs/>
          <w:sz w:val="20"/>
          <w:szCs w:val="20"/>
          <w:lang w:val="en-US"/>
        </w:rPr>
        <w:t>MIT Sloan Management Review, 41 (3), 55–68.</w:t>
      </w:r>
    </w:p>
    <w:p w:rsidR="00EB553A" w:rsidRPr="001D69DE" w:rsidRDefault="00EB553A" w:rsidP="00544C9D">
      <w:pPr>
        <w:autoSpaceDE w:val="0"/>
        <w:autoSpaceDN w:val="0"/>
        <w:adjustRightInd w:val="0"/>
        <w:spacing w:line="480" w:lineRule="auto"/>
        <w:rPr>
          <w:rFonts w:ascii="Times New Roman" w:hAnsi="Times New Roman"/>
          <w:i/>
          <w:sz w:val="20"/>
          <w:szCs w:val="20"/>
          <w:lang w:val="en-US"/>
        </w:rPr>
      </w:pPr>
      <w:r w:rsidRPr="001D69DE">
        <w:rPr>
          <w:rFonts w:ascii="Times New Roman" w:hAnsi="Times New Roman"/>
          <w:b/>
          <w:bCs/>
          <w:sz w:val="20"/>
          <w:szCs w:val="20"/>
          <w:lang w:val="en-US"/>
        </w:rPr>
        <w:t>Kerzner, H. (1987).</w:t>
      </w:r>
      <w:r w:rsidRPr="001D69DE">
        <w:rPr>
          <w:rFonts w:ascii="Times New Roman" w:hAnsi="Times New Roman"/>
          <w:sz w:val="20"/>
          <w:szCs w:val="20"/>
          <w:lang w:val="en-US"/>
        </w:rPr>
        <w:t xml:space="preserve"> In Search of Excellence in Project Management. </w:t>
      </w:r>
      <w:r w:rsidRPr="001D69DE">
        <w:rPr>
          <w:rFonts w:ascii="Times New Roman" w:hAnsi="Times New Roman"/>
          <w:i/>
          <w:sz w:val="20"/>
          <w:szCs w:val="20"/>
          <w:lang w:val="en-US"/>
        </w:rPr>
        <w:t xml:space="preserve">Journal of Systems Management, 38(2), 30-39. </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Kerzner, H.</w:t>
      </w:r>
      <w:r w:rsidR="00CE775E" w:rsidRPr="001D69DE">
        <w:rPr>
          <w:rFonts w:ascii="Times New Roman" w:hAnsi="Times New Roman"/>
          <w:b/>
          <w:bCs/>
          <w:sz w:val="20"/>
          <w:szCs w:val="20"/>
          <w:lang w:val="en-US"/>
        </w:rPr>
        <w:t xml:space="preserve"> </w:t>
      </w:r>
      <w:r w:rsidRPr="001D69DE">
        <w:rPr>
          <w:rFonts w:ascii="Times New Roman" w:hAnsi="Times New Roman"/>
          <w:b/>
          <w:bCs/>
          <w:sz w:val="20"/>
          <w:szCs w:val="20"/>
          <w:lang w:val="en-US"/>
        </w:rPr>
        <w:t>(1994).</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Project Management, A Systems Approach to Planning, Scheduling and Controlling, fifth edition.</w:t>
      </w:r>
      <w:r w:rsidRPr="001D69DE">
        <w:rPr>
          <w:rFonts w:ascii="Times New Roman" w:hAnsi="Times New Roman"/>
          <w:sz w:val="20"/>
          <w:szCs w:val="20"/>
          <w:lang w:val="en-US"/>
        </w:rPr>
        <w:t xml:space="preserve"> New York: Van Nostrand Reinhold.</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Kerzner, H. (2001)</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Strategic Planning for Project Management Using a Maturity Model</w:t>
      </w:r>
      <w:r w:rsidRPr="001D69DE">
        <w:rPr>
          <w:rFonts w:ascii="Times New Roman" w:hAnsi="Times New Roman"/>
          <w:sz w:val="20"/>
          <w:szCs w:val="20"/>
          <w:lang w:val="en-US"/>
        </w:rPr>
        <w:t>. New York: John Wiley &amp; Sons.</w:t>
      </w:r>
    </w:p>
    <w:p w:rsidR="00A95D8C" w:rsidRPr="001D69DE" w:rsidRDefault="00A95D8C" w:rsidP="00A95D8C">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King, W.R. (1987)</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Strategic Issue Management, in King, W. and Cleland, D. (editors) Strategic Planning and Management Handbook.</w:t>
      </w:r>
      <w:r w:rsidRPr="001D69DE">
        <w:rPr>
          <w:rFonts w:ascii="Times New Roman" w:hAnsi="Times New Roman"/>
          <w:sz w:val="20"/>
          <w:szCs w:val="20"/>
          <w:lang w:val="en-US"/>
        </w:rPr>
        <w:t xml:space="preserve"> New York: Van Nostrand Reinhold. </w:t>
      </w:r>
    </w:p>
    <w:p w:rsidR="00A95D8C" w:rsidRPr="001D69DE" w:rsidRDefault="00A95D8C" w:rsidP="00A95D8C">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Klakegg, O. J., Andersen, B., Williams, T., Walker, D., &amp; Magnussen, O. M. (2010).</w:t>
      </w:r>
      <w:r w:rsidRPr="001D69DE">
        <w:rPr>
          <w:rFonts w:ascii="Times New Roman" w:hAnsi="Times New Roman"/>
          <w:sz w:val="20"/>
          <w:szCs w:val="20"/>
          <w:lang w:val="en-US"/>
        </w:rPr>
        <w:t xml:space="preserve"> </w:t>
      </w:r>
      <w:r w:rsidRPr="001D69DE">
        <w:rPr>
          <w:rFonts w:ascii="Times New Roman" w:hAnsi="Times New Roman"/>
          <w:i/>
          <w:sz w:val="20"/>
          <w:szCs w:val="20"/>
          <w:lang w:val="en-US"/>
        </w:rPr>
        <w:t>Early Warning Signs in Complex Projects</w:t>
      </w:r>
      <w:r w:rsidRPr="001D69DE">
        <w:rPr>
          <w:rFonts w:ascii="Times New Roman" w:hAnsi="Times New Roman"/>
          <w:sz w:val="20"/>
          <w:szCs w:val="20"/>
          <w:lang w:val="en-US"/>
        </w:rPr>
        <w:t>. Newtown Square, PA: Project Management Institute.</w:t>
      </w:r>
    </w:p>
    <w:p w:rsidR="00A95D8C" w:rsidRPr="001D69DE" w:rsidRDefault="00A95D8C" w:rsidP="00A95D8C">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Kleiner, A., &amp; Roth, G. (1997).</w:t>
      </w:r>
      <w:r w:rsidRPr="001D69DE">
        <w:rPr>
          <w:rFonts w:ascii="Times New Roman" w:hAnsi="Times New Roman"/>
          <w:sz w:val="20"/>
          <w:szCs w:val="20"/>
          <w:lang w:val="en-US"/>
        </w:rPr>
        <w:t xml:space="preserve"> How to make experience your company's best teacher. </w:t>
      </w:r>
      <w:r w:rsidRPr="001D69DE">
        <w:rPr>
          <w:rFonts w:ascii="Times New Roman" w:hAnsi="Times New Roman"/>
          <w:i/>
          <w:iCs/>
          <w:sz w:val="20"/>
          <w:szCs w:val="20"/>
          <w:lang w:val="en-US"/>
        </w:rPr>
        <w:t>Harvard Business Review, 75(5), 172–177.</w:t>
      </w:r>
    </w:p>
    <w:p w:rsidR="00A95D8C" w:rsidRPr="001D69DE" w:rsidRDefault="00A95D8C" w:rsidP="00A95D8C">
      <w:pPr>
        <w:spacing w:line="480" w:lineRule="auto"/>
        <w:jc w:val="both"/>
        <w:rPr>
          <w:rFonts w:ascii="Times New Roman" w:hAnsi="Times New Roman"/>
          <w:color w:val="FF0000"/>
          <w:sz w:val="20"/>
          <w:szCs w:val="20"/>
          <w:lang w:val="en-US"/>
        </w:rPr>
      </w:pPr>
      <w:r w:rsidRPr="001D69DE">
        <w:rPr>
          <w:rFonts w:ascii="Times New Roman" w:hAnsi="Times New Roman"/>
          <w:sz w:val="20"/>
          <w:szCs w:val="20"/>
          <w:lang w:val="en-US"/>
        </w:rPr>
        <w:t xml:space="preserve">Leidecker, Joel, K. &amp; Bruno, Albert, V. (1987). </w:t>
      </w:r>
      <w:r w:rsidRPr="001D69DE">
        <w:rPr>
          <w:rFonts w:ascii="Times New Roman" w:hAnsi="Times New Roman"/>
          <w:i/>
          <w:iCs/>
          <w:sz w:val="20"/>
          <w:szCs w:val="20"/>
          <w:lang w:val="en-US"/>
        </w:rPr>
        <w:t>Critical Success Factor Analysis and the Strategy Development Process,” Strategic Planning and Management Handbook, edited by King, William and Cleland, David.</w:t>
      </w:r>
      <w:r w:rsidR="00CE775E" w:rsidRPr="001D69DE">
        <w:rPr>
          <w:rFonts w:ascii="Times New Roman" w:hAnsi="Times New Roman"/>
          <w:i/>
          <w:iCs/>
          <w:sz w:val="20"/>
          <w:szCs w:val="20"/>
          <w:lang w:val="en-US"/>
        </w:rPr>
        <w:t xml:space="preserve"> </w:t>
      </w:r>
      <w:r w:rsidRPr="001D69DE">
        <w:rPr>
          <w:rFonts w:ascii="Times New Roman" w:hAnsi="Times New Roman"/>
          <w:sz w:val="20"/>
          <w:szCs w:val="20"/>
          <w:lang w:val="en-US"/>
        </w:rPr>
        <w:t xml:space="preserve">New York: Van Nostrand Reinhold. </w:t>
      </w:r>
    </w:p>
    <w:p w:rsidR="00A95D8C" w:rsidRPr="001D69DE" w:rsidRDefault="00A95D8C" w:rsidP="00A95D8C">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b/>
          <w:bCs/>
          <w:sz w:val="20"/>
          <w:szCs w:val="20"/>
          <w:lang w:val="en-US"/>
        </w:rPr>
        <w:lastRenderedPageBreak/>
        <w:t>Leszak, M., Perry, D.E. &amp; Stoll, D. (2000).</w:t>
      </w:r>
      <w:r w:rsidRPr="001D69DE">
        <w:rPr>
          <w:rFonts w:ascii="Times New Roman" w:hAnsi="Times New Roman"/>
          <w:sz w:val="20"/>
          <w:szCs w:val="20"/>
          <w:lang w:val="en-US"/>
        </w:rPr>
        <w:t xml:space="preserve"> A Case Study in Root Cause Defect Analysis. </w:t>
      </w:r>
      <w:r w:rsidRPr="001D69DE">
        <w:rPr>
          <w:rFonts w:ascii="Times New Roman" w:hAnsi="Times New Roman"/>
          <w:i/>
          <w:iCs/>
          <w:sz w:val="20"/>
          <w:szCs w:val="20"/>
          <w:lang w:val="en-US"/>
        </w:rPr>
        <w:t>ICSE 2000 Limerick Ireland</w:t>
      </w:r>
    </w:p>
    <w:p w:rsidR="00A95D8C" w:rsidRPr="001D69DE" w:rsidRDefault="00A95D8C" w:rsidP="00A95D8C">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 xml:space="preserve">Lewis, James P. (1993). </w:t>
      </w:r>
      <w:r w:rsidRPr="001D69DE">
        <w:rPr>
          <w:rFonts w:ascii="Times New Roman" w:hAnsi="Times New Roman"/>
          <w:i/>
          <w:iCs/>
          <w:sz w:val="20"/>
          <w:szCs w:val="20"/>
          <w:lang w:val="en-US"/>
        </w:rPr>
        <w:t>The Project Manager’s Desk Reference</w:t>
      </w:r>
      <w:r w:rsidRPr="001D69DE">
        <w:rPr>
          <w:rFonts w:ascii="Times New Roman" w:hAnsi="Times New Roman"/>
          <w:sz w:val="20"/>
          <w:szCs w:val="20"/>
          <w:lang w:val="en-US"/>
        </w:rPr>
        <w:t xml:space="preserve">. USA: Probus Publishing </w:t>
      </w:r>
    </w:p>
    <w:p w:rsidR="00A95D8C" w:rsidRPr="001D69DE" w:rsidRDefault="00A95D8C" w:rsidP="00A95D8C">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Lientz, B. P. &amp; Rea, K.P. (1995).</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Project Management for the 21st Century</w:t>
      </w:r>
      <w:r w:rsidRPr="001D69DE">
        <w:rPr>
          <w:rFonts w:ascii="Times New Roman" w:hAnsi="Times New Roman"/>
          <w:sz w:val="20"/>
          <w:szCs w:val="20"/>
          <w:lang w:val="en-US"/>
        </w:rPr>
        <w:t>. London:</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Academic Press</w:t>
      </w:r>
    </w:p>
    <w:p w:rsidR="00A95D8C" w:rsidRPr="001D69DE" w:rsidRDefault="00A95D8C" w:rsidP="00A95D8C">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Lim, B. T. C. (1987).</w:t>
      </w:r>
      <w:r w:rsidR="00CE775E" w:rsidRPr="001D69DE">
        <w:rPr>
          <w:rFonts w:ascii="Times New Roman" w:hAnsi="Times New Roman"/>
          <w:b/>
          <w:bCs/>
          <w:sz w:val="20"/>
          <w:szCs w:val="20"/>
          <w:lang w:val="en-US"/>
        </w:rPr>
        <w:t xml:space="preserve"> </w:t>
      </w:r>
      <w:r w:rsidRPr="001D69DE">
        <w:rPr>
          <w:rFonts w:ascii="Times New Roman" w:hAnsi="Times New Roman"/>
          <w:sz w:val="20"/>
          <w:szCs w:val="20"/>
          <w:lang w:val="en-US"/>
        </w:rPr>
        <w:t>Causal Modeling Construction Project Performance. Edinburgh, Heriot-Watt University.</w:t>
      </w:r>
      <w:r w:rsidRPr="001D69DE" w:rsidDel="00D53A85">
        <w:rPr>
          <w:rFonts w:ascii="Times New Roman" w:hAnsi="Times New Roman"/>
          <w:sz w:val="20"/>
          <w:szCs w:val="20"/>
          <w:highlight w:val="yellow"/>
          <w:lang w:val="en-US"/>
        </w:rPr>
        <w:t xml:space="preserve"> </w:t>
      </w:r>
    </w:p>
    <w:p w:rsidR="00EB553A" w:rsidRPr="00C61446" w:rsidRDefault="00EB553A" w:rsidP="007559FB">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b/>
          <w:bCs/>
          <w:sz w:val="20"/>
          <w:szCs w:val="20"/>
          <w:lang w:val="en-US"/>
        </w:rPr>
        <w:t>Lipke, W., Zwikael, O., Henderson, K. &amp; Anbari, F.T. (2009).</w:t>
      </w:r>
      <w:r w:rsidRPr="001D69DE">
        <w:rPr>
          <w:rFonts w:ascii="Times New Roman" w:hAnsi="Times New Roman"/>
          <w:sz w:val="20"/>
          <w:szCs w:val="20"/>
          <w:lang w:val="en-US"/>
        </w:rPr>
        <w:t xml:space="preserve"> </w:t>
      </w:r>
      <w:r w:rsidRPr="00221E63">
        <w:rPr>
          <w:rFonts w:ascii="Times New Roman" w:hAnsi="Times New Roman"/>
          <w:sz w:val="20"/>
          <w:szCs w:val="20"/>
          <w:lang w:val="en-US"/>
        </w:rPr>
        <w:t>Prediction of project outcome, the application of statistical methods to earned value management and earned schedule performance indexes.</w:t>
      </w:r>
      <w:r w:rsidR="00CE775E" w:rsidRPr="00006B1F">
        <w:rPr>
          <w:rFonts w:ascii="Times New Roman" w:hAnsi="Times New Roman"/>
          <w:sz w:val="20"/>
          <w:szCs w:val="20"/>
          <w:lang w:val="en-US"/>
        </w:rPr>
        <w:t xml:space="preserve"> </w:t>
      </w:r>
      <w:r w:rsidRPr="00006B1F">
        <w:rPr>
          <w:rFonts w:ascii="Times New Roman" w:hAnsi="Times New Roman"/>
          <w:i/>
          <w:iCs/>
          <w:sz w:val="20"/>
          <w:szCs w:val="20"/>
          <w:lang w:val="en-US"/>
        </w:rPr>
        <w:t>International Journal of Project Management.</w:t>
      </w:r>
      <w:r w:rsidR="00CE775E" w:rsidRPr="00522471">
        <w:rPr>
          <w:rFonts w:ascii="Times New Roman" w:hAnsi="Times New Roman"/>
          <w:i/>
          <w:iCs/>
          <w:sz w:val="20"/>
          <w:szCs w:val="20"/>
          <w:lang w:val="en-US"/>
        </w:rPr>
        <w:t xml:space="preserve"> </w:t>
      </w:r>
      <w:r w:rsidRPr="00522471">
        <w:rPr>
          <w:rFonts w:ascii="Times New Roman" w:hAnsi="Times New Roman"/>
          <w:i/>
          <w:iCs/>
          <w:sz w:val="20"/>
          <w:szCs w:val="20"/>
          <w:lang w:val="en-US"/>
        </w:rPr>
        <w:t>27,</w:t>
      </w:r>
      <w:r w:rsidR="00CE775E" w:rsidRPr="00C61446">
        <w:rPr>
          <w:rFonts w:ascii="Times New Roman" w:hAnsi="Times New Roman"/>
          <w:i/>
          <w:iCs/>
          <w:sz w:val="20"/>
          <w:szCs w:val="20"/>
          <w:lang w:val="en-US"/>
        </w:rPr>
        <w:t xml:space="preserve"> </w:t>
      </w:r>
      <w:r w:rsidRPr="00C61446">
        <w:rPr>
          <w:rFonts w:ascii="Times New Roman" w:hAnsi="Times New Roman"/>
          <w:i/>
          <w:iCs/>
          <w:sz w:val="20"/>
          <w:szCs w:val="20"/>
          <w:lang w:val="en-US"/>
        </w:rPr>
        <w:t>400-407.</w:t>
      </w:r>
    </w:p>
    <w:p w:rsidR="00EB553A" w:rsidRPr="001D69DE" w:rsidRDefault="00EB553A" w:rsidP="007559FB">
      <w:pPr>
        <w:spacing w:line="480" w:lineRule="auto"/>
        <w:jc w:val="both"/>
        <w:rPr>
          <w:rFonts w:ascii="Times New Roman" w:hAnsi="Times New Roman"/>
          <w:color w:val="FF0000"/>
          <w:sz w:val="20"/>
          <w:szCs w:val="20"/>
          <w:lang w:val="en-US"/>
        </w:rPr>
      </w:pPr>
      <w:r w:rsidRPr="00C61446">
        <w:rPr>
          <w:rFonts w:ascii="Times New Roman" w:hAnsi="Times New Roman"/>
          <w:b/>
          <w:bCs/>
          <w:sz w:val="20"/>
          <w:szCs w:val="20"/>
          <w:lang w:val="en-US"/>
        </w:rPr>
        <w:t>Makridakis, S. &amp; Heáu, D. (1987).</w:t>
      </w:r>
      <w:r w:rsidRPr="00C61446">
        <w:rPr>
          <w:rFonts w:ascii="Times New Roman" w:hAnsi="Times New Roman"/>
          <w:sz w:val="20"/>
          <w:szCs w:val="20"/>
          <w:lang w:val="en-US"/>
        </w:rPr>
        <w:t xml:space="preserve"> </w:t>
      </w:r>
      <w:r w:rsidRPr="00C61446">
        <w:rPr>
          <w:rFonts w:ascii="Times New Roman" w:hAnsi="Times New Roman"/>
          <w:i/>
          <w:iCs/>
          <w:sz w:val="20"/>
          <w:szCs w:val="20"/>
          <w:lang w:val="en-US"/>
        </w:rPr>
        <w:t xml:space="preserve">The Evolution of Strategic Planning and Management, in King, W. and Cleland, D. (editors) Strategic Planning and Management Handbook. </w:t>
      </w:r>
      <w:r w:rsidRPr="001D69DE">
        <w:rPr>
          <w:rFonts w:ascii="Times New Roman" w:hAnsi="Times New Roman"/>
          <w:sz w:val="20"/>
          <w:szCs w:val="20"/>
          <w:lang w:val="en-US"/>
        </w:rPr>
        <w:t>New York:</w:t>
      </w:r>
      <w:r w:rsidRPr="001D69DE">
        <w:rPr>
          <w:rFonts w:ascii="Times New Roman" w:hAnsi="Times New Roman"/>
          <w:i/>
          <w:iCs/>
          <w:sz w:val="20"/>
          <w:szCs w:val="20"/>
          <w:lang w:val="en-US"/>
        </w:rPr>
        <w:t xml:space="preserve"> </w:t>
      </w:r>
      <w:r w:rsidRPr="001D69DE">
        <w:rPr>
          <w:rFonts w:ascii="Times New Roman" w:hAnsi="Times New Roman"/>
          <w:sz w:val="20"/>
          <w:szCs w:val="20"/>
          <w:lang w:val="en-US"/>
        </w:rPr>
        <w:t xml:space="preserve">Van Nostrand Reinholdpp. </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Male, S., Kelly, J., Gronqvist, M., &amp; Graham, D. (2007).</w:t>
      </w:r>
      <w:r w:rsidRPr="001D69DE">
        <w:rPr>
          <w:rFonts w:ascii="Times New Roman" w:hAnsi="Times New Roman"/>
          <w:sz w:val="20"/>
          <w:szCs w:val="20"/>
          <w:lang w:val="en-US"/>
        </w:rPr>
        <w:t xml:space="preserve"> Managing value as a management style for projects. </w:t>
      </w:r>
      <w:r w:rsidRPr="001D69DE">
        <w:rPr>
          <w:rFonts w:ascii="Times New Roman" w:hAnsi="Times New Roman"/>
          <w:i/>
          <w:iCs/>
          <w:sz w:val="20"/>
          <w:szCs w:val="20"/>
          <w:lang w:val="en-US"/>
        </w:rPr>
        <w:t>International Journal of Project Management, 25(2), 107–114.</w:t>
      </w:r>
    </w:p>
    <w:p w:rsidR="00EB553A" w:rsidRPr="001D69DE" w:rsidRDefault="00EB553A" w:rsidP="007559FB">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b/>
          <w:bCs/>
          <w:sz w:val="20"/>
          <w:szCs w:val="20"/>
          <w:lang w:val="en-US"/>
        </w:rPr>
        <w:t>Maqsood, T., Finegan, A., &amp; Walker, D. H. T. (2006).</w:t>
      </w:r>
      <w:r w:rsidRPr="001D69DE">
        <w:rPr>
          <w:rFonts w:ascii="Times New Roman" w:hAnsi="Times New Roman"/>
          <w:sz w:val="20"/>
          <w:szCs w:val="20"/>
          <w:lang w:val="en-US"/>
        </w:rPr>
        <w:t xml:space="preserve"> Applying project histories and project learning through knowledge management in an Australian construction company. </w:t>
      </w:r>
      <w:r w:rsidRPr="001D69DE">
        <w:rPr>
          <w:rFonts w:ascii="Times New Roman" w:hAnsi="Times New Roman"/>
          <w:i/>
          <w:iCs/>
          <w:sz w:val="20"/>
          <w:szCs w:val="20"/>
          <w:lang w:val="en-US"/>
        </w:rPr>
        <w:t>The Learning Organization, 13(1), 80–95.</w:t>
      </w:r>
    </w:p>
    <w:p w:rsidR="00EB553A" w:rsidRPr="001D69DE" w:rsidRDefault="00EB553A" w:rsidP="007559FB">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b/>
          <w:bCs/>
          <w:sz w:val="20"/>
          <w:szCs w:val="20"/>
          <w:lang w:val="en-US"/>
        </w:rPr>
        <w:t>Maqsood, T., Walker, D. H. T., &amp; Finegan, A. D. (2007).</w:t>
      </w:r>
      <w:r w:rsidRPr="001D69DE">
        <w:rPr>
          <w:rFonts w:ascii="Times New Roman" w:hAnsi="Times New Roman"/>
          <w:sz w:val="20"/>
          <w:szCs w:val="20"/>
          <w:lang w:val="en-US"/>
        </w:rPr>
        <w:t xml:space="preserve"> Extending the “knowledge advantage”: Creating Learning Chains. </w:t>
      </w:r>
      <w:r w:rsidRPr="001D69DE">
        <w:rPr>
          <w:rFonts w:ascii="Times New Roman" w:hAnsi="Times New Roman"/>
          <w:i/>
          <w:iCs/>
          <w:sz w:val="20"/>
          <w:szCs w:val="20"/>
          <w:lang w:val="en-US"/>
        </w:rPr>
        <w:t>The Learning Organization, 14(2), 123–141.</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McGeorge, W. D., &amp; Palmer, A. (2002).</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Construction Management New Directions—Second Edition.</w:t>
      </w:r>
      <w:r w:rsidRPr="001D69DE">
        <w:rPr>
          <w:rFonts w:ascii="Times New Roman" w:hAnsi="Times New Roman"/>
          <w:sz w:val="20"/>
          <w:szCs w:val="20"/>
          <w:lang w:val="en-US"/>
        </w:rPr>
        <w:t xml:space="preserve"> London: Blackwell Science.</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Miller, R., &amp; Lessard, D. R. (2000).</w:t>
      </w:r>
      <w:r w:rsidRPr="001D69DE">
        <w:rPr>
          <w:rFonts w:ascii="Times New Roman" w:hAnsi="Times New Roman"/>
          <w:sz w:val="20"/>
          <w:szCs w:val="20"/>
          <w:lang w:val="en-US"/>
        </w:rPr>
        <w:t xml:space="preserve"> </w:t>
      </w:r>
      <w:r w:rsidRPr="001D69DE">
        <w:rPr>
          <w:rFonts w:ascii="Times New Roman" w:hAnsi="Times New Roman"/>
          <w:i/>
          <w:sz w:val="20"/>
          <w:szCs w:val="20"/>
          <w:lang w:val="en-US"/>
        </w:rPr>
        <w:t>The strategic management of large engineering projects: Shaping institutions, risks, and governance</w:t>
      </w:r>
      <w:r w:rsidRPr="001D69DE">
        <w:rPr>
          <w:rFonts w:ascii="Times New Roman" w:hAnsi="Times New Roman"/>
          <w:sz w:val="20"/>
          <w:szCs w:val="20"/>
          <w:lang w:val="en-US"/>
        </w:rPr>
        <w:t>. Cambridge, MA: MIT Press.</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Mintzberg, Henry, (1994).</w:t>
      </w:r>
      <w:r w:rsidRPr="001D69DE">
        <w:rPr>
          <w:rFonts w:ascii="Times New Roman" w:hAnsi="Times New Roman"/>
          <w:sz w:val="20"/>
          <w:szCs w:val="20"/>
          <w:lang w:val="en-US"/>
        </w:rPr>
        <w:t xml:space="preserve"> The Fall and Rise of Strategic Planning. </w:t>
      </w:r>
      <w:r w:rsidRPr="001D69DE">
        <w:rPr>
          <w:rFonts w:ascii="Times New Roman" w:hAnsi="Times New Roman"/>
          <w:i/>
          <w:iCs/>
          <w:sz w:val="20"/>
          <w:szCs w:val="20"/>
          <w:lang w:val="en-US"/>
        </w:rPr>
        <w:t>Harvard Business Review, January-February 1994, 107-114.</w:t>
      </w:r>
    </w:p>
    <w:p w:rsidR="00A95D8C" w:rsidRPr="001D69DE" w:rsidRDefault="00A95D8C" w:rsidP="00A95D8C">
      <w:pPr>
        <w:autoSpaceDE w:val="0"/>
        <w:autoSpaceDN w:val="0"/>
        <w:adjustRightInd w:val="0"/>
        <w:spacing w:line="480" w:lineRule="auto"/>
        <w:rPr>
          <w:rFonts w:ascii="Times New Roman" w:hAnsi="Times New Roman"/>
          <w:i/>
          <w:iCs/>
          <w:sz w:val="20"/>
          <w:szCs w:val="20"/>
          <w:lang w:val="en-US"/>
        </w:rPr>
      </w:pPr>
      <w:r w:rsidRPr="001D69DE">
        <w:rPr>
          <w:rFonts w:ascii="Times New Roman" w:eastAsia="Calibri" w:hAnsi="Times New Roman"/>
          <w:b/>
          <w:bCs/>
          <w:sz w:val="20"/>
          <w:szCs w:val="20"/>
          <w:lang w:val="en-US"/>
        </w:rPr>
        <w:t>Mustaffa, N. E.</w:t>
      </w:r>
      <w:r w:rsidR="00CE775E" w:rsidRPr="001D69DE">
        <w:rPr>
          <w:rFonts w:ascii="Times New Roman" w:eastAsia="Calibri" w:hAnsi="Times New Roman"/>
          <w:b/>
          <w:bCs/>
          <w:sz w:val="20"/>
          <w:szCs w:val="20"/>
          <w:lang w:val="en-US"/>
        </w:rPr>
        <w:t xml:space="preserve"> </w:t>
      </w:r>
      <w:r w:rsidRPr="001D69DE">
        <w:rPr>
          <w:rFonts w:ascii="Times New Roman" w:eastAsia="Calibri" w:hAnsi="Times New Roman"/>
          <w:b/>
          <w:bCs/>
          <w:sz w:val="20"/>
          <w:szCs w:val="20"/>
          <w:lang w:val="en-US"/>
        </w:rPr>
        <w:t>&amp; Bowles, G (2005).</w:t>
      </w:r>
      <w:r w:rsidRPr="001D69DE">
        <w:rPr>
          <w:rFonts w:ascii="Times New Roman" w:eastAsia="Calibri" w:hAnsi="Times New Roman"/>
          <w:sz w:val="20"/>
          <w:szCs w:val="20"/>
          <w:lang w:val="en-US"/>
        </w:rPr>
        <w:t xml:space="preserve"> Investigating the "hard" and "soft" issues of problem resolution in</w:t>
      </w:r>
      <w:r w:rsidR="00CE775E" w:rsidRPr="001D69DE">
        <w:rPr>
          <w:rFonts w:ascii="Times New Roman" w:eastAsia="Calibri" w:hAnsi="Times New Roman"/>
          <w:sz w:val="20"/>
          <w:szCs w:val="20"/>
          <w:lang w:val="en-US"/>
        </w:rPr>
        <w:t xml:space="preserve"> </w:t>
      </w:r>
      <w:r w:rsidRPr="001D69DE">
        <w:rPr>
          <w:rFonts w:ascii="Times New Roman" w:eastAsia="Calibri" w:hAnsi="Times New Roman"/>
          <w:sz w:val="20"/>
          <w:szCs w:val="20"/>
          <w:lang w:val="en-US"/>
        </w:rPr>
        <w:t xml:space="preserve">partnering - defining the research boundaries. </w:t>
      </w:r>
      <w:r w:rsidRPr="001D69DE">
        <w:rPr>
          <w:rFonts w:ascii="Times New Roman" w:eastAsia="Calibri" w:hAnsi="Times New Roman"/>
          <w:i/>
          <w:iCs/>
          <w:sz w:val="20"/>
          <w:szCs w:val="20"/>
          <w:lang w:val="en-US"/>
        </w:rPr>
        <w:t xml:space="preserve">In: </w:t>
      </w:r>
      <w:r w:rsidRPr="001D69DE">
        <w:rPr>
          <w:rFonts w:ascii="Times New Roman" w:eastAsia="Calibri" w:hAnsi="Times New Roman"/>
          <w:sz w:val="20"/>
          <w:szCs w:val="20"/>
          <w:lang w:val="en-US"/>
        </w:rPr>
        <w:t xml:space="preserve">Khosrowshahi, F (Ed.). </w:t>
      </w:r>
      <w:r w:rsidRPr="001D69DE">
        <w:rPr>
          <w:rFonts w:ascii="Times New Roman" w:eastAsia="Calibri" w:hAnsi="Times New Roman"/>
          <w:i/>
          <w:iCs/>
          <w:sz w:val="20"/>
          <w:szCs w:val="20"/>
          <w:lang w:val="en-US"/>
        </w:rPr>
        <w:t>21st Annual ARCOM Conference, 7-9 September 2005, SOAS, University of London. Association of Researchers in Construction Management, 2, 1153-63.</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Nikander, I.O. &amp; Eloranta, E., (2001).</w:t>
      </w:r>
      <w:r w:rsidRPr="001D69DE">
        <w:rPr>
          <w:rFonts w:ascii="Times New Roman" w:hAnsi="Times New Roman"/>
          <w:sz w:val="20"/>
          <w:szCs w:val="20"/>
          <w:lang w:val="en-US"/>
        </w:rPr>
        <w:t xml:space="preserve"> Project Management by Early Warnings. </w:t>
      </w:r>
      <w:r w:rsidRPr="001D69DE">
        <w:rPr>
          <w:rFonts w:ascii="Times New Roman" w:hAnsi="Times New Roman"/>
          <w:i/>
          <w:iCs/>
          <w:sz w:val="20"/>
          <w:szCs w:val="20"/>
          <w:lang w:val="en-US"/>
        </w:rPr>
        <w:t>International Journal of Project Management, 19, 385-399</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Nikander, I.O. (2002)</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Early Warnings: A Phenomenon in Project Management</w:t>
      </w:r>
      <w:r w:rsidRPr="001D69DE">
        <w:rPr>
          <w:rFonts w:ascii="Times New Roman" w:hAnsi="Times New Roman"/>
          <w:sz w:val="20"/>
          <w:szCs w:val="20"/>
          <w:lang w:val="en-US"/>
        </w:rPr>
        <w:t>.</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Dissertation for Doctor of Science in Technology, Helsinki University of technology, Espoo, Finland</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lastRenderedPageBreak/>
        <w:t>Niwa, K. (1989)</w:t>
      </w:r>
      <w:r w:rsidRPr="001D69DE">
        <w:rPr>
          <w:rFonts w:ascii="Times New Roman" w:hAnsi="Times New Roman"/>
          <w:sz w:val="20"/>
          <w:szCs w:val="20"/>
          <w:lang w:val="en-US"/>
        </w:rPr>
        <w:t>.</w:t>
      </w:r>
      <w:r w:rsidR="00CE775E" w:rsidRPr="001D69DE">
        <w:rPr>
          <w:rFonts w:ascii="Times New Roman" w:hAnsi="Times New Roman"/>
          <w:sz w:val="20"/>
          <w:szCs w:val="20"/>
          <w:lang w:val="en-US"/>
        </w:rPr>
        <w:t xml:space="preserve"> </w:t>
      </w:r>
      <w:r w:rsidRPr="001D69DE">
        <w:rPr>
          <w:rFonts w:ascii="Times New Roman" w:hAnsi="Times New Roman"/>
          <w:i/>
          <w:iCs/>
          <w:sz w:val="20"/>
          <w:szCs w:val="20"/>
          <w:lang w:val="en-US"/>
        </w:rPr>
        <w:t>Knowledge-based Risk Management in Engineering</w:t>
      </w:r>
      <w:r w:rsidRPr="001D69DE">
        <w:rPr>
          <w:rFonts w:ascii="Times New Roman" w:hAnsi="Times New Roman"/>
          <w:sz w:val="20"/>
          <w:szCs w:val="20"/>
          <w:lang w:val="en-US"/>
        </w:rPr>
        <w:t>. New York: Wiley</w:t>
      </w:r>
    </w:p>
    <w:p w:rsidR="003A0083" w:rsidRPr="001D69DE" w:rsidRDefault="003A0083"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OGC. (</w:t>
      </w:r>
      <w:r w:rsidR="000B4C0C" w:rsidRPr="001D69DE">
        <w:rPr>
          <w:rFonts w:ascii="Times New Roman" w:hAnsi="Times New Roman"/>
          <w:b/>
          <w:bCs/>
          <w:sz w:val="20"/>
          <w:szCs w:val="20"/>
          <w:lang w:val="en-US"/>
        </w:rPr>
        <w:t>2007)</w:t>
      </w:r>
      <w:r w:rsidR="000B4C0C" w:rsidRPr="001D69DE">
        <w:rPr>
          <w:rFonts w:ascii="Times New Roman" w:hAnsi="Times New Roman"/>
          <w:sz w:val="20"/>
          <w:szCs w:val="20"/>
          <w:lang w:val="en-US"/>
        </w:rPr>
        <w:t xml:space="preserve">. </w:t>
      </w:r>
      <w:r w:rsidR="000B4C0C" w:rsidRPr="001D69DE">
        <w:rPr>
          <w:rFonts w:ascii="Times New Roman" w:hAnsi="Times New Roman"/>
          <w:i/>
          <w:iCs/>
          <w:sz w:val="20"/>
          <w:szCs w:val="20"/>
          <w:lang w:val="en-US"/>
        </w:rPr>
        <w:t>Managing Successful Programmes</w:t>
      </w:r>
      <w:r w:rsidR="000B4C0C" w:rsidRPr="001D69DE">
        <w:rPr>
          <w:rFonts w:ascii="Times New Roman" w:hAnsi="Times New Roman"/>
          <w:sz w:val="20"/>
          <w:szCs w:val="20"/>
          <w:lang w:val="en-US"/>
        </w:rPr>
        <w:t>. London: Office of Government Commerce, The Stationery Office.</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Ohatka, F. &amp; Fukazawa, Y. (2009).</w:t>
      </w:r>
      <w:r w:rsidRPr="001D69DE">
        <w:rPr>
          <w:rFonts w:ascii="Times New Roman" w:hAnsi="Times New Roman"/>
          <w:sz w:val="20"/>
          <w:szCs w:val="20"/>
          <w:lang w:val="en-US"/>
        </w:rPr>
        <w:t xml:space="preserve"> Managing Risk Symptom: A Method to Identify Major Risks of Serious</w:t>
      </w:r>
    </w:p>
    <w:p w:rsidR="00EB553A" w:rsidRPr="001D69DE" w:rsidRDefault="00EB553A" w:rsidP="007559FB">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sz w:val="20"/>
          <w:szCs w:val="20"/>
          <w:lang w:val="en-US"/>
        </w:rPr>
        <w:t xml:space="preserve">Problem Projects in SI Environment Using Cyclic Causal Model. </w:t>
      </w:r>
      <w:r w:rsidRPr="001D69DE">
        <w:rPr>
          <w:rFonts w:ascii="Times New Roman" w:hAnsi="Times New Roman"/>
          <w:i/>
          <w:iCs/>
          <w:sz w:val="20"/>
          <w:szCs w:val="20"/>
          <w:lang w:val="en-US"/>
        </w:rPr>
        <w:t>Project Management Journal, 41(1), 51–60</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Osborn, A.F. (1953)</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Applied imagination: Principles and procedures of creative problem solving (Third Revised Edition).</w:t>
      </w:r>
      <w:r w:rsidRPr="001D69DE">
        <w:rPr>
          <w:rFonts w:ascii="Times New Roman" w:hAnsi="Times New Roman"/>
          <w:sz w:val="20"/>
          <w:szCs w:val="20"/>
          <w:lang w:val="en-US"/>
        </w:rPr>
        <w:t xml:space="preserve"> New York: Charles Scribner’s Sons.</w:t>
      </w:r>
    </w:p>
    <w:p w:rsidR="00EB553A" w:rsidRPr="001D69DE" w:rsidRDefault="00EB553A" w:rsidP="007559FB">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b/>
          <w:bCs/>
          <w:sz w:val="20"/>
          <w:szCs w:val="20"/>
          <w:lang w:val="en-US"/>
        </w:rPr>
        <w:t>Parker, S.K. &amp; Skitmore, M. (2005).</w:t>
      </w:r>
      <w:r w:rsidRPr="001D69DE">
        <w:rPr>
          <w:rFonts w:ascii="Times New Roman" w:hAnsi="Times New Roman"/>
          <w:sz w:val="20"/>
          <w:szCs w:val="20"/>
          <w:lang w:val="en-US"/>
        </w:rPr>
        <w:t xml:space="preserve"> Project management turnover: causes and effects on project performance. </w:t>
      </w:r>
      <w:r w:rsidRPr="001D69DE">
        <w:rPr>
          <w:rFonts w:ascii="Times New Roman" w:hAnsi="Times New Roman"/>
          <w:i/>
          <w:iCs/>
          <w:sz w:val="20"/>
          <w:szCs w:val="20"/>
          <w:lang w:val="en-US"/>
        </w:rPr>
        <w:t>International journal of project management, 23, 205-214</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Pinto, J. and Kharbanda, O.P. (1995)</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Successful Project Managers: Leading your Team to Success.</w:t>
      </w:r>
      <w:r w:rsidRPr="001D69DE">
        <w:rPr>
          <w:rFonts w:ascii="Times New Roman" w:hAnsi="Times New Roman"/>
          <w:sz w:val="20"/>
          <w:szCs w:val="20"/>
          <w:lang w:val="en-US"/>
        </w:rPr>
        <w:t xml:space="preserve"> New York: Van Nostrand Reinold.</w:t>
      </w:r>
    </w:p>
    <w:p w:rsidR="00A95D8C" w:rsidRPr="001D69DE" w:rsidRDefault="00A95D8C" w:rsidP="00A95D8C">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Pinto, J. and Slevin, D.P. (1987).</w:t>
      </w:r>
      <w:r w:rsidRPr="001D69DE">
        <w:rPr>
          <w:rFonts w:ascii="Times New Roman" w:hAnsi="Times New Roman"/>
          <w:sz w:val="20"/>
          <w:szCs w:val="20"/>
          <w:lang w:val="en-US"/>
        </w:rPr>
        <w:t xml:space="preserve"> Critical Factors in Successful Project Implementation. </w:t>
      </w:r>
      <w:r w:rsidRPr="001D69DE">
        <w:rPr>
          <w:rFonts w:ascii="Times New Roman" w:hAnsi="Times New Roman"/>
          <w:i/>
          <w:iCs/>
          <w:sz w:val="20"/>
          <w:szCs w:val="20"/>
          <w:lang w:val="en-US"/>
        </w:rPr>
        <w:t>IEEE Transactions on Engineering Management, EM34 (1), 22-27</w:t>
      </w:r>
    </w:p>
    <w:p w:rsidR="00A95D8C" w:rsidRPr="001D69DE" w:rsidRDefault="00A95D8C" w:rsidP="00A95D8C">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Pinto, J. and Slevin, D.P. (1988)</w:t>
      </w:r>
      <w:r w:rsidRPr="001D69DE">
        <w:rPr>
          <w:rFonts w:ascii="Times New Roman" w:hAnsi="Times New Roman"/>
          <w:sz w:val="20"/>
          <w:szCs w:val="20"/>
          <w:lang w:val="en-US"/>
        </w:rPr>
        <w:t xml:space="preserve">. Critical Success Factors across the Project Life Cycle. </w:t>
      </w:r>
      <w:r w:rsidRPr="001D69DE">
        <w:rPr>
          <w:rFonts w:ascii="Times New Roman" w:hAnsi="Times New Roman"/>
          <w:i/>
          <w:iCs/>
          <w:sz w:val="20"/>
          <w:szCs w:val="20"/>
          <w:lang w:val="en-US"/>
        </w:rPr>
        <w:t>Project Management Journal, 19(3), 67-75.</w:t>
      </w:r>
    </w:p>
    <w:p w:rsidR="00A95D8C" w:rsidRPr="001D69DE" w:rsidRDefault="00A95D8C" w:rsidP="00A95D8C">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Pinto, J. K., &amp; Prescott, J. E. (1988).</w:t>
      </w:r>
      <w:r w:rsidRPr="001D69DE">
        <w:rPr>
          <w:rFonts w:ascii="Times New Roman" w:hAnsi="Times New Roman"/>
          <w:sz w:val="20"/>
          <w:szCs w:val="20"/>
          <w:lang w:val="en-US"/>
        </w:rPr>
        <w:t xml:space="preserve"> Variations in critical success factors over the stages in the project life cycle. </w:t>
      </w:r>
      <w:r w:rsidRPr="001D69DE">
        <w:rPr>
          <w:rFonts w:ascii="Times New Roman" w:hAnsi="Times New Roman"/>
          <w:i/>
          <w:sz w:val="20"/>
          <w:szCs w:val="20"/>
          <w:lang w:val="en-US"/>
        </w:rPr>
        <w:t>Journal of Management, 14</w:t>
      </w:r>
      <w:r w:rsidRPr="001D69DE">
        <w:rPr>
          <w:rFonts w:ascii="Times New Roman" w:hAnsi="Times New Roman"/>
          <w:sz w:val="20"/>
          <w:szCs w:val="20"/>
          <w:lang w:val="en-US"/>
        </w:rPr>
        <w:t xml:space="preserve">(1), 5-18. </w:t>
      </w:r>
    </w:p>
    <w:p w:rsidR="00A95D8C" w:rsidRPr="001D69DE" w:rsidRDefault="00A95D8C" w:rsidP="00AE35DD">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PMI. (</w:t>
      </w:r>
      <w:r w:rsidR="00AE35DD" w:rsidRPr="001D69DE">
        <w:rPr>
          <w:rFonts w:ascii="Times New Roman" w:hAnsi="Times New Roman"/>
          <w:b/>
          <w:bCs/>
          <w:sz w:val="20"/>
          <w:szCs w:val="20"/>
          <w:lang w:val="en-US"/>
        </w:rPr>
        <w:t>2000</w:t>
      </w:r>
      <w:r w:rsidRPr="001D69DE">
        <w:rPr>
          <w:rFonts w:ascii="Times New Roman" w:hAnsi="Times New Roman"/>
          <w:b/>
          <w:bCs/>
          <w:sz w:val="20"/>
          <w:szCs w:val="20"/>
          <w:lang w:val="en-US"/>
        </w:rPr>
        <w:t xml:space="preserve">). </w:t>
      </w:r>
      <w:r w:rsidRPr="001D69DE">
        <w:rPr>
          <w:rFonts w:ascii="Times New Roman" w:hAnsi="Times New Roman"/>
          <w:i/>
          <w:iCs/>
          <w:sz w:val="20"/>
          <w:szCs w:val="20"/>
          <w:lang w:val="en-US"/>
        </w:rPr>
        <w:t>A Guide to the project management body of knowledge</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(PMBOK ® Guide)</w:t>
      </w:r>
      <w:r w:rsidRPr="001D69DE">
        <w:rPr>
          <w:rFonts w:ascii="Times New Roman" w:hAnsi="Times New Roman"/>
          <w:sz w:val="20"/>
          <w:szCs w:val="20"/>
          <w:lang w:val="en-US"/>
        </w:rPr>
        <w:t>. Newtown Square, PA, USA.</w:t>
      </w:r>
    </w:p>
    <w:p w:rsidR="00A95D8C" w:rsidRPr="001D69DE" w:rsidRDefault="00A95D8C" w:rsidP="00A95D8C">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PMI. (2003).</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Organizational Project Management Maturity Model: Knowledge Foundation (OPM3®).</w:t>
      </w:r>
      <w:r w:rsidRPr="001D69DE">
        <w:rPr>
          <w:rFonts w:ascii="Times New Roman" w:hAnsi="Times New Roman"/>
          <w:sz w:val="20"/>
          <w:szCs w:val="20"/>
          <w:lang w:val="en-US"/>
        </w:rPr>
        <w:t xml:space="preserve"> Newtown Square, PA, USA.</w:t>
      </w:r>
    </w:p>
    <w:p w:rsidR="00EB553A" w:rsidRPr="001D69DE" w:rsidRDefault="00EB553A" w:rsidP="007559FB">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b/>
          <w:bCs/>
          <w:sz w:val="20"/>
          <w:szCs w:val="20"/>
          <w:lang w:val="en-US"/>
        </w:rPr>
        <w:t>Sambasivan, M. &amp; Soon, W.Y. (2007).</w:t>
      </w:r>
      <w:r w:rsidRPr="001D69DE">
        <w:rPr>
          <w:rFonts w:ascii="Times New Roman" w:hAnsi="Times New Roman"/>
          <w:sz w:val="20"/>
          <w:szCs w:val="20"/>
          <w:lang w:val="en-US"/>
        </w:rPr>
        <w:t xml:space="preserve"> Causes and effects of delays in Malaysian construction industry. </w:t>
      </w:r>
      <w:r w:rsidRPr="001D69DE">
        <w:rPr>
          <w:rFonts w:ascii="Times New Roman" w:hAnsi="Times New Roman"/>
          <w:i/>
          <w:iCs/>
          <w:sz w:val="20"/>
          <w:szCs w:val="20"/>
          <w:lang w:val="en-US"/>
        </w:rPr>
        <w:t>International Journal of Project Management, 25, 517-526.</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Savage, G. T., Nix,</w:t>
      </w:r>
      <w:r w:rsidR="00687778" w:rsidRPr="001D69DE">
        <w:rPr>
          <w:rFonts w:ascii="Times New Roman" w:hAnsi="Times New Roman"/>
          <w:b/>
          <w:bCs/>
          <w:sz w:val="20"/>
          <w:szCs w:val="20"/>
          <w:lang w:val="en-US"/>
        </w:rPr>
        <w:t xml:space="preserve"> T.W.,</w:t>
      </w:r>
      <w:r w:rsidRPr="001D69DE">
        <w:rPr>
          <w:rFonts w:ascii="Times New Roman" w:hAnsi="Times New Roman"/>
          <w:b/>
          <w:bCs/>
          <w:sz w:val="20"/>
          <w:szCs w:val="20"/>
          <w:lang w:val="en-US"/>
        </w:rPr>
        <w:t xml:space="preserve"> Whitehead</w:t>
      </w:r>
      <w:r w:rsidR="00687778" w:rsidRPr="001D69DE">
        <w:rPr>
          <w:rFonts w:ascii="Times New Roman" w:hAnsi="Times New Roman"/>
          <w:b/>
          <w:bCs/>
          <w:sz w:val="20"/>
          <w:szCs w:val="20"/>
          <w:lang w:val="en-US"/>
        </w:rPr>
        <w:t>, C.J. &amp;</w:t>
      </w:r>
      <w:r w:rsidR="00CE775E" w:rsidRPr="001D69DE">
        <w:rPr>
          <w:rFonts w:ascii="Times New Roman" w:hAnsi="Times New Roman"/>
          <w:b/>
          <w:bCs/>
          <w:sz w:val="20"/>
          <w:szCs w:val="20"/>
          <w:lang w:val="en-US"/>
        </w:rPr>
        <w:t xml:space="preserve"> </w:t>
      </w:r>
      <w:r w:rsidRPr="001D69DE">
        <w:rPr>
          <w:rFonts w:ascii="Times New Roman" w:hAnsi="Times New Roman"/>
          <w:b/>
          <w:bCs/>
          <w:sz w:val="20"/>
          <w:szCs w:val="20"/>
          <w:lang w:val="en-US"/>
        </w:rPr>
        <w:t>and Blair</w:t>
      </w:r>
      <w:r w:rsidR="00687778" w:rsidRPr="001D69DE">
        <w:rPr>
          <w:rFonts w:ascii="Times New Roman" w:hAnsi="Times New Roman"/>
          <w:b/>
          <w:bCs/>
          <w:sz w:val="20"/>
          <w:szCs w:val="20"/>
          <w:lang w:val="en-US"/>
        </w:rPr>
        <w:t xml:space="preserve"> J.D.</w:t>
      </w:r>
      <w:r w:rsidR="00687778" w:rsidRPr="001D69DE">
        <w:rPr>
          <w:rFonts w:ascii="Times New Roman" w:hAnsi="Times New Roman"/>
          <w:sz w:val="20"/>
          <w:szCs w:val="20"/>
          <w:lang w:val="en-US"/>
        </w:rPr>
        <w:t xml:space="preserve"> </w:t>
      </w:r>
      <w:r w:rsidRPr="001D69DE">
        <w:rPr>
          <w:rFonts w:ascii="Times New Roman" w:hAnsi="Times New Roman"/>
          <w:sz w:val="20"/>
          <w:szCs w:val="20"/>
          <w:lang w:val="en-US"/>
        </w:rPr>
        <w:t>(1991). Strategies for assessing and managing organizational stakeholders</w:t>
      </w:r>
      <w:r w:rsidR="00105F70" w:rsidRPr="001D69DE">
        <w:rPr>
          <w:rFonts w:ascii="Times New Roman" w:hAnsi="Times New Roman"/>
          <w:sz w:val="20"/>
          <w:szCs w:val="20"/>
          <w:lang w:val="en-US"/>
        </w:rPr>
        <w:t xml:space="preserve">. </w:t>
      </w:r>
      <w:r w:rsidRPr="001D69DE">
        <w:rPr>
          <w:rFonts w:ascii="Times New Roman" w:hAnsi="Times New Roman"/>
          <w:i/>
          <w:iCs/>
          <w:sz w:val="20"/>
          <w:szCs w:val="20"/>
          <w:lang w:val="en-US"/>
        </w:rPr>
        <w:t>Academy of Management Executive 5(2)</w:t>
      </w:r>
      <w:r w:rsidR="00105F70" w:rsidRPr="001D69DE">
        <w:rPr>
          <w:rFonts w:ascii="Times New Roman" w:hAnsi="Times New Roman"/>
          <w:i/>
          <w:iCs/>
          <w:sz w:val="20"/>
          <w:szCs w:val="20"/>
          <w:lang w:val="en-US"/>
        </w:rPr>
        <w:t>,</w:t>
      </w:r>
      <w:r w:rsidRPr="001D69DE">
        <w:rPr>
          <w:rFonts w:ascii="Times New Roman" w:hAnsi="Times New Roman"/>
          <w:i/>
          <w:iCs/>
          <w:sz w:val="20"/>
          <w:szCs w:val="20"/>
          <w:lang w:val="en-US"/>
        </w:rPr>
        <w:t xml:space="preserve"> 61 – 75.</w:t>
      </w:r>
    </w:p>
    <w:p w:rsidR="00EB553A" w:rsidRPr="001D69DE"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Sawaya, N. &amp; Trapanese, P. (2004).</w:t>
      </w:r>
      <w:r w:rsidRPr="001D69DE">
        <w:rPr>
          <w:rFonts w:ascii="Times New Roman" w:hAnsi="Times New Roman"/>
          <w:sz w:val="20"/>
          <w:szCs w:val="20"/>
          <w:lang w:val="en-US"/>
        </w:rPr>
        <w:t xml:space="preserve"> Measuring Project Management Maturity.</w:t>
      </w:r>
      <w:r w:rsidR="00CE775E" w:rsidRPr="001D69DE">
        <w:rPr>
          <w:rFonts w:ascii="Times New Roman" w:hAnsi="Times New Roman"/>
          <w:sz w:val="20"/>
          <w:szCs w:val="20"/>
          <w:lang w:val="en-US"/>
        </w:rPr>
        <w:t xml:space="preserve"> </w:t>
      </w:r>
      <w:r w:rsidRPr="001D69DE">
        <w:rPr>
          <w:rFonts w:ascii="Times New Roman" w:hAnsi="Times New Roman"/>
          <w:i/>
          <w:iCs/>
          <w:sz w:val="20"/>
          <w:szCs w:val="20"/>
          <w:lang w:val="en-US"/>
        </w:rPr>
        <w:t>SDM, 34(1), 44</w:t>
      </w:r>
    </w:p>
    <w:p w:rsidR="00EB553A" w:rsidRPr="00522471" w:rsidRDefault="00EB553A" w:rsidP="007559FB">
      <w:pPr>
        <w:spacing w:line="480" w:lineRule="auto"/>
        <w:jc w:val="both"/>
        <w:rPr>
          <w:rFonts w:ascii="Times New Roman" w:hAnsi="Times New Roman"/>
          <w:i/>
          <w:iCs/>
          <w:sz w:val="20"/>
          <w:szCs w:val="20"/>
          <w:lang w:val="en-US"/>
        </w:rPr>
      </w:pPr>
      <w:r w:rsidRPr="001D69DE">
        <w:rPr>
          <w:rFonts w:ascii="Times New Roman" w:hAnsi="Times New Roman"/>
          <w:b/>
          <w:bCs/>
          <w:sz w:val="20"/>
          <w:szCs w:val="20"/>
          <w:lang w:val="en-US"/>
        </w:rPr>
        <w:t>Schindler, M., &amp; Eppler, M. J. (2003).</w:t>
      </w:r>
      <w:r w:rsidRPr="001D69DE">
        <w:rPr>
          <w:rFonts w:ascii="Times New Roman" w:hAnsi="Times New Roman"/>
          <w:sz w:val="20"/>
          <w:szCs w:val="20"/>
          <w:lang w:val="en-US"/>
        </w:rPr>
        <w:t xml:space="preserve"> </w:t>
      </w:r>
      <w:r w:rsidRPr="00221E63">
        <w:rPr>
          <w:rFonts w:ascii="Times New Roman" w:hAnsi="Times New Roman"/>
          <w:sz w:val="20"/>
          <w:szCs w:val="20"/>
          <w:lang w:val="en-US"/>
        </w:rPr>
        <w:t>Ha</w:t>
      </w:r>
      <w:r w:rsidRPr="00006B1F">
        <w:rPr>
          <w:rFonts w:ascii="Times New Roman" w:hAnsi="Times New Roman"/>
          <w:sz w:val="20"/>
          <w:szCs w:val="20"/>
          <w:lang w:val="en-US"/>
        </w:rPr>
        <w:t xml:space="preserve">rvesting project knowledge: A review of project learning methods and success factors. </w:t>
      </w:r>
      <w:r w:rsidRPr="00522471">
        <w:rPr>
          <w:rFonts w:ascii="Times New Roman" w:hAnsi="Times New Roman"/>
          <w:i/>
          <w:iCs/>
          <w:sz w:val="20"/>
          <w:szCs w:val="20"/>
          <w:lang w:val="en-US"/>
        </w:rPr>
        <w:t>International Journal of Project Management, 21(3), 219–228.</w:t>
      </w:r>
    </w:p>
    <w:p w:rsidR="00EB553A" w:rsidRPr="00C61446" w:rsidRDefault="00EB553A" w:rsidP="007559FB">
      <w:pPr>
        <w:spacing w:line="480" w:lineRule="auto"/>
        <w:jc w:val="both"/>
        <w:rPr>
          <w:rFonts w:ascii="Times New Roman" w:hAnsi="Times New Roman"/>
          <w:sz w:val="20"/>
          <w:szCs w:val="20"/>
          <w:lang w:val="en-US"/>
        </w:rPr>
      </w:pPr>
      <w:r w:rsidRPr="00522471">
        <w:rPr>
          <w:rFonts w:ascii="Times New Roman" w:hAnsi="Times New Roman"/>
          <w:b/>
          <w:bCs/>
          <w:sz w:val="20"/>
          <w:szCs w:val="20"/>
          <w:lang w:val="en-US"/>
        </w:rPr>
        <w:t>Shafaghi, M. and Betts, M. (1997</w:t>
      </w:r>
      <w:r w:rsidRPr="00522471">
        <w:rPr>
          <w:rFonts w:ascii="Times New Roman" w:hAnsi="Times New Roman"/>
          <w:sz w:val="20"/>
          <w:szCs w:val="20"/>
          <w:lang w:val="en-US"/>
        </w:rPr>
        <w:t>).</w:t>
      </w:r>
      <w:r w:rsidR="00CE775E" w:rsidRPr="00C61446">
        <w:rPr>
          <w:rFonts w:ascii="Times New Roman" w:hAnsi="Times New Roman"/>
          <w:sz w:val="20"/>
          <w:szCs w:val="20"/>
          <w:lang w:val="en-US"/>
        </w:rPr>
        <w:t xml:space="preserve"> </w:t>
      </w:r>
      <w:r w:rsidRPr="00C61446">
        <w:rPr>
          <w:rFonts w:ascii="Times New Roman" w:hAnsi="Times New Roman"/>
          <w:i/>
          <w:iCs/>
          <w:sz w:val="20"/>
          <w:szCs w:val="20"/>
          <w:lang w:val="en-US"/>
        </w:rPr>
        <w:t>A health check of the strategic exploitation of IT.</w:t>
      </w:r>
      <w:r w:rsidRPr="00C61446">
        <w:rPr>
          <w:rFonts w:ascii="Times New Roman" w:hAnsi="Times New Roman"/>
          <w:sz w:val="20"/>
          <w:szCs w:val="20"/>
          <w:lang w:val="en-US"/>
        </w:rPr>
        <w:t xml:space="preserve"> Salford, UK: Construct IT.</w:t>
      </w:r>
    </w:p>
    <w:p w:rsidR="00EB553A" w:rsidRPr="001D69DE" w:rsidRDefault="00EB553A" w:rsidP="007559FB">
      <w:pPr>
        <w:spacing w:line="480" w:lineRule="auto"/>
        <w:jc w:val="both"/>
        <w:rPr>
          <w:rFonts w:ascii="Times New Roman" w:hAnsi="Times New Roman"/>
          <w:i/>
          <w:iCs/>
          <w:sz w:val="20"/>
          <w:szCs w:val="20"/>
          <w:lang w:val="en-US"/>
        </w:rPr>
      </w:pPr>
      <w:r w:rsidRPr="00C61446">
        <w:rPr>
          <w:rFonts w:ascii="Times New Roman" w:hAnsi="Times New Roman"/>
          <w:b/>
          <w:bCs/>
          <w:sz w:val="20"/>
          <w:szCs w:val="20"/>
          <w:lang w:val="en-US"/>
        </w:rPr>
        <w:lastRenderedPageBreak/>
        <w:t>Stroebe, W., Diehl, M. &amp; Abakoumkin, G. (1992).</w:t>
      </w:r>
      <w:r w:rsidRPr="00C61446">
        <w:rPr>
          <w:rFonts w:ascii="Times New Roman" w:hAnsi="Times New Roman"/>
          <w:sz w:val="20"/>
          <w:szCs w:val="20"/>
          <w:lang w:val="en-US"/>
        </w:rPr>
        <w:t xml:space="preserve"> The illusion of group effectivity.</w:t>
      </w:r>
      <w:r w:rsidR="00CE775E" w:rsidRPr="001D69DE">
        <w:rPr>
          <w:rFonts w:ascii="Times New Roman" w:hAnsi="Times New Roman"/>
          <w:sz w:val="20"/>
          <w:szCs w:val="20"/>
          <w:lang w:val="en-US"/>
        </w:rPr>
        <w:t xml:space="preserve"> </w:t>
      </w:r>
      <w:r w:rsidRPr="001D69DE">
        <w:rPr>
          <w:rFonts w:ascii="Times New Roman" w:hAnsi="Times New Roman"/>
          <w:i/>
          <w:iCs/>
          <w:sz w:val="20"/>
          <w:szCs w:val="20"/>
          <w:lang w:val="en-US"/>
        </w:rPr>
        <w:t>Personality and Social Psychology Bulletin 18 (5), 643–650.</w:t>
      </w:r>
    </w:p>
    <w:p w:rsidR="00EB553A" w:rsidRPr="001D69DE" w:rsidRDefault="00EB553A" w:rsidP="007559FB">
      <w:pPr>
        <w:autoSpaceDE w:val="0"/>
        <w:autoSpaceDN w:val="0"/>
        <w:adjustRightInd w:val="0"/>
        <w:spacing w:line="480" w:lineRule="auto"/>
        <w:rPr>
          <w:rFonts w:ascii="Times New Roman" w:hAnsi="Times New Roman"/>
          <w:i/>
          <w:iCs/>
          <w:sz w:val="20"/>
          <w:szCs w:val="20"/>
          <w:lang w:val="en-US"/>
        </w:rPr>
      </w:pPr>
      <w:r w:rsidRPr="001D69DE">
        <w:rPr>
          <w:rFonts w:ascii="Times New Roman" w:hAnsi="Times New Roman"/>
          <w:b/>
          <w:bCs/>
          <w:sz w:val="20"/>
          <w:szCs w:val="20"/>
          <w:lang w:val="en-US"/>
        </w:rPr>
        <w:t>Vanhoucke, M. (2012</w:t>
      </w:r>
      <w:r w:rsidRPr="001D69DE">
        <w:rPr>
          <w:rFonts w:ascii="Times New Roman" w:hAnsi="Times New Roman"/>
          <w:sz w:val="20"/>
          <w:szCs w:val="20"/>
          <w:lang w:val="en-US"/>
        </w:rPr>
        <w:t xml:space="preserve">). Measuring the efficiency of project control using fictitious and empirical project data. </w:t>
      </w:r>
      <w:r w:rsidRPr="001D69DE">
        <w:rPr>
          <w:rFonts w:ascii="Times New Roman" w:hAnsi="Times New Roman"/>
          <w:i/>
          <w:iCs/>
          <w:sz w:val="20"/>
          <w:szCs w:val="20"/>
          <w:lang w:val="en-US"/>
        </w:rPr>
        <w:t xml:space="preserve">International Journal of Project Management , 30, 252–263 </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Voss, M. (2012</w:t>
      </w:r>
      <w:r w:rsidRPr="001D69DE">
        <w:rPr>
          <w:rFonts w:ascii="Times New Roman" w:hAnsi="Times New Roman"/>
          <w:sz w:val="20"/>
          <w:szCs w:val="20"/>
          <w:lang w:val="en-US"/>
        </w:rPr>
        <w:t>).</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Impact of customer integration on project portfolio management and its success - Developing a conceptual framework.</w:t>
      </w:r>
      <w:r w:rsidR="00CE775E" w:rsidRPr="001D69DE">
        <w:rPr>
          <w:rFonts w:ascii="Times New Roman" w:hAnsi="Times New Roman"/>
          <w:sz w:val="20"/>
          <w:szCs w:val="20"/>
          <w:lang w:val="en-US"/>
        </w:rPr>
        <w:t xml:space="preserve"> </w:t>
      </w:r>
      <w:r w:rsidRPr="001D69DE">
        <w:rPr>
          <w:rFonts w:ascii="Times New Roman" w:hAnsi="Times New Roman"/>
          <w:i/>
          <w:iCs/>
          <w:sz w:val="20"/>
          <w:szCs w:val="20"/>
          <w:lang w:val="en-US"/>
        </w:rPr>
        <w:t>International Journal of Project Management, paper in progress</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Wateridge, J. (2002)</w:t>
      </w:r>
      <w:r w:rsidRPr="001D69DE">
        <w:rPr>
          <w:rFonts w:ascii="Times New Roman" w:hAnsi="Times New Roman"/>
          <w:sz w:val="20"/>
          <w:szCs w:val="20"/>
          <w:lang w:val="en-US"/>
        </w:rPr>
        <w:t>.</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(post) project evaluation review. Project management pathways (pp. 65-1 to 65-12). High Wycombe, UK: Association for project management Ltd.</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Webb, J.R. (1987)</w:t>
      </w:r>
      <w:r w:rsidR="008E6A8D" w:rsidRPr="001D69DE">
        <w:rPr>
          <w:rFonts w:ascii="Times New Roman" w:hAnsi="Times New Roman"/>
          <w:sz w:val="20"/>
          <w:szCs w:val="20"/>
          <w:lang w:val="en-US"/>
        </w:rPr>
        <w:t xml:space="preserve">. </w:t>
      </w:r>
      <w:r w:rsidRPr="001D69DE">
        <w:rPr>
          <w:rFonts w:ascii="Times New Roman" w:hAnsi="Times New Roman"/>
          <w:i/>
          <w:iCs/>
          <w:sz w:val="20"/>
          <w:szCs w:val="20"/>
          <w:lang w:val="en-US"/>
        </w:rPr>
        <w:t>An Evaluation of Igor Ansoff’s Theory of Weak Signal Management by Means of an Investigation and Forecast of Future Development in the Ophthalmic Laser Environment</w:t>
      </w:r>
      <w:r w:rsidRPr="001D69DE">
        <w:rPr>
          <w:rFonts w:ascii="Times New Roman" w:hAnsi="Times New Roman"/>
          <w:sz w:val="20"/>
          <w:szCs w:val="20"/>
          <w:lang w:val="en-US"/>
        </w:rPr>
        <w:t xml:space="preserve">, Doctoral Thesis, University of Strathclyde, United Kingdom. </w:t>
      </w:r>
    </w:p>
    <w:p w:rsidR="00EB553A" w:rsidRPr="001D69DE" w:rsidRDefault="00EB553A" w:rsidP="007559FB">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Whitty, S. J. (2010).</w:t>
      </w:r>
      <w:r w:rsidRPr="001D69DE">
        <w:rPr>
          <w:rFonts w:ascii="Times New Roman" w:hAnsi="Times New Roman"/>
          <w:sz w:val="20"/>
          <w:szCs w:val="20"/>
          <w:lang w:val="en-US"/>
        </w:rPr>
        <w:t xml:space="preserve"> Project management </w:t>
      </w:r>
      <w:r w:rsidR="008E6A8D" w:rsidRPr="001D69DE">
        <w:rPr>
          <w:rFonts w:ascii="Times New Roman" w:hAnsi="Times New Roman"/>
          <w:sz w:val="20"/>
          <w:szCs w:val="20"/>
          <w:lang w:val="en-US"/>
        </w:rPr>
        <w:t>artifacts</w:t>
      </w:r>
      <w:r w:rsidRPr="001D69DE">
        <w:rPr>
          <w:rFonts w:ascii="Times New Roman" w:hAnsi="Times New Roman"/>
          <w:sz w:val="20"/>
          <w:szCs w:val="20"/>
          <w:lang w:val="en-US"/>
        </w:rPr>
        <w:t xml:space="preserve"> and the emotions they evoke. </w:t>
      </w:r>
      <w:r w:rsidRPr="001D69DE">
        <w:rPr>
          <w:rFonts w:ascii="Times New Roman" w:hAnsi="Times New Roman"/>
          <w:i/>
          <w:sz w:val="20"/>
          <w:szCs w:val="20"/>
          <w:lang w:val="en-US"/>
        </w:rPr>
        <w:t>International Journal of Managing Projects in Business, 3</w:t>
      </w:r>
      <w:r w:rsidRPr="001D69DE">
        <w:rPr>
          <w:rFonts w:ascii="Times New Roman" w:hAnsi="Times New Roman"/>
          <w:sz w:val="20"/>
          <w:szCs w:val="20"/>
          <w:lang w:val="en-US"/>
        </w:rPr>
        <w:t xml:space="preserve">(1), 22 - 45 </w:t>
      </w:r>
    </w:p>
    <w:p w:rsidR="00EB553A" w:rsidRPr="001D69DE" w:rsidRDefault="00EB553A" w:rsidP="007559FB">
      <w:pPr>
        <w:autoSpaceDE w:val="0"/>
        <w:autoSpaceDN w:val="0"/>
        <w:adjustRightInd w:val="0"/>
        <w:spacing w:line="480" w:lineRule="auto"/>
        <w:rPr>
          <w:rFonts w:ascii="Times New Roman" w:hAnsi="Times New Roman"/>
          <w:i/>
          <w:iCs/>
          <w:sz w:val="20"/>
          <w:szCs w:val="20"/>
          <w:lang w:val="en-US"/>
        </w:rPr>
      </w:pPr>
      <w:r w:rsidRPr="0073155F">
        <w:rPr>
          <w:rFonts w:ascii="Times New Roman" w:hAnsi="Times New Roman"/>
          <w:b/>
          <w:bCs/>
          <w:sz w:val="20"/>
          <w:szCs w:val="20"/>
          <w:lang w:val="en-US"/>
        </w:rPr>
        <w:t xml:space="preserve">Williams,T., Klakegg, O.J., </w:t>
      </w:r>
      <w:r w:rsidR="006A5201" w:rsidRPr="0073155F">
        <w:rPr>
          <w:rFonts w:ascii="Times New Roman" w:hAnsi="Times New Roman"/>
          <w:b/>
          <w:bCs/>
          <w:sz w:val="20"/>
          <w:szCs w:val="20"/>
          <w:lang w:val="en-US"/>
        </w:rPr>
        <w:t>Walker, D.H.T., Andersen, B., Ma</w:t>
      </w:r>
      <w:r w:rsidRPr="0073155F">
        <w:rPr>
          <w:rFonts w:ascii="Times New Roman" w:hAnsi="Times New Roman"/>
          <w:b/>
          <w:bCs/>
          <w:sz w:val="20"/>
          <w:szCs w:val="20"/>
          <w:lang w:val="en-US"/>
        </w:rPr>
        <w:t>gnussen, O.M</w:t>
      </w:r>
      <w:r w:rsidR="00947753" w:rsidRPr="0073155F">
        <w:rPr>
          <w:rFonts w:ascii="Times New Roman" w:hAnsi="Times New Roman"/>
          <w:sz w:val="20"/>
          <w:szCs w:val="20"/>
          <w:lang w:val="en-US"/>
        </w:rPr>
        <w:t>. ( 2012).</w:t>
      </w:r>
      <w:r w:rsidR="00CE775E" w:rsidRPr="0073155F">
        <w:rPr>
          <w:rFonts w:ascii="Times New Roman" w:hAnsi="Times New Roman"/>
          <w:sz w:val="20"/>
          <w:szCs w:val="20"/>
          <w:lang w:val="en-US"/>
        </w:rPr>
        <w:t xml:space="preserve"> </w:t>
      </w:r>
      <w:r w:rsidRPr="001D69DE">
        <w:rPr>
          <w:rFonts w:ascii="Times New Roman" w:hAnsi="Times New Roman"/>
          <w:sz w:val="20"/>
          <w:szCs w:val="20"/>
          <w:lang w:val="en-US"/>
        </w:rPr>
        <w:t xml:space="preserve">Identifying and Acting on Early Warning Signs in Complex Projects, </w:t>
      </w:r>
      <w:r w:rsidRPr="001D69DE">
        <w:rPr>
          <w:rFonts w:ascii="Times New Roman" w:hAnsi="Times New Roman"/>
          <w:i/>
          <w:iCs/>
          <w:sz w:val="20"/>
          <w:szCs w:val="20"/>
          <w:lang w:val="en-US"/>
        </w:rPr>
        <w:t xml:space="preserve">Project Management Journal, </w:t>
      </w:r>
      <w:r w:rsidR="00947753" w:rsidRPr="001D69DE">
        <w:rPr>
          <w:rFonts w:ascii="Times New Roman" w:hAnsi="Times New Roman"/>
          <w:i/>
          <w:iCs/>
          <w:sz w:val="20"/>
          <w:szCs w:val="20"/>
          <w:lang w:val="en-US"/>
        </w:rPr>
        <w:t>43(</w:t>
      </w:r>
      <w:r w:rsidRPr="001D69DE">
        <w:rPr>
          <w:rFonts w:ascii="Times New Roman" w:hAnsi="Times New Roman"/>
          <w:i/>
          <w:iCs/>
          <w:sz w:val="20"/>
          <w:szCs w:val="20"/>
          <w:lang w:val="en-US"/>
        </w:rPr>
        <w:t>2</w:t>
      </w:r>
      <w:r w:rsidR="00947753" w:rsidRPr="001D69DE">
        <w:rPr>
          <w:rFonts w:ascii="Times New Roman" w:hAnsi="Times New Roman"/>
          <w:i/>
          <w:iCs/>
          <w:sz w:val="20"/>
          <w:szCs w:val="20"/>
          <w:lang w:val="en-US"/>
        </w:rPr>
        <w:t>),</w:t>
      </w:r>
      <w:r w:rsidRPr="001D69DE">
        <w:rPr>
          <w:rFonts w:ascii="Times New Roman" w:hAnsi="Times New Roman"/>
          <w:i/>
          <w:iCs/>
          <w:sz w:val="20"/>
          <w:szCs w:val="20"/>
          <w:lang w:val="en-US"/>
        </w:rPr>
        <w:t xml:space="preserve"> 37-53</w:t>
      </w:r>
    </w:p>
    <w:p w:rsidR="00EB553A" w:rsidRPr="001D69DE" w:rsidRDefault="00EB553A" w:rsidP="000328BC">
      <w:pPr>
        <w:autoSpaceDE w:val="0"/>
        <w:autoSpaceDN w:val="0"/>
        <w:adjustRightInd w:val="0"/>
        <w:spacing w:line="480" w:lineRule="auto"/>
        <w:rPr>
          <w:rFonts w:ascii="Times New Roman" w:hAnsi="Times New Roman"/>
          <w:sz w:val="20"/>
          <w:szCs w:val="20"/>
          <w:lang w:val="en-US"/>
        </w:rPr>
      </w:pPr>
      <w:r w:rsidRPr="001D69DE">
        <w:rPr>
          <w:rFonts w:ascii="Times New Roman" w:hAnsi="Times New Roman"/>
          <w:b/>
          <w:bCs/>
          <w:sz w:val="20"/>
          <w:szCs w:val="20"/>
          <w:lang w:val="en-US"/>
        </w:rPr>
        <w:t xml:space="preserve">Zeitoun, </w:t>
      </w:r>
      <w:r w:rsidR="006A5201" w:rsidRPr="001D69DE">
        <w:rPr>
          <w:rFonts w:ascii="Times New Roman" w:hAnsi="Times New Roman"/>
          <w:b/>
          <w:bCs/>
          <w:sz w:val="20"/>
          <w:szCs w:val="20"/>
          <w:lang w:val="en-US"/>
        </w:rPr>
        <w:t xml:space="preserve">A. </w:t>
      </w:r>
      <w:r w:rsidRPr="001D69DE">
        <w:rPr>
          <w:rFonts w:ascii="Times New Roman" w:hAnsi="Times New Roman"/>
          <w:b/>
          <w:bCs/>
          <w:sz w:val="20"/>
          <w:szCs w:val="20"/>
          <w:lang w:val="en-US"/>
        </w:rPr>
        <w:t>A</w:t>
      </w:r>
      <w:r w:rsidR="00BF5A80" w:rsidRPr="001D69DE">
        <w:rPr>
          <w:rFonts w:ascii="Times New Roman" w:hAnsi="Times New Roman"/>
          <w:b/>
          <w:bCs/>
          <w:sz w:val="20"/>
          <w:szCs w:val="20"/>
          <w:lang w:val="en-US"/>
        </w:rPr>
        <w:t xml:space="preserve">. </w:t>
      </w:r>
      <w:r w:rsidR="006A5201" w:rsidRPr="001D69DE">
        <w:rPr>
          <w:rFonts w:ascii="Times New Roman" w:hAnsi="Times New Roman"/>
          <w:b/>
          <w:bCs/>
          <w:sz w:val="20"/>
          <w:szCs w:val="20"/>
          <w:lang w:val="en-US"/>
        </w:rPr>
        <w:t>&amp;</w:t>
      </w:r>
      <w:r w:rsidRPr="001D69DE">
        <w:rPr>
          <w:rFonts w:ascii="Times New Roman" w:hAnsi="Times New Roman"/>
          <w:b/>
          <w:bCs/>
          <w:sz w:val="20"/>
          <w:szCs w:val="20"/>
          <w:lang w:val="en-US"/>
        </w:rPr>
        <w:t xml:space="preserve"> Oberlender, </w:t>
      </w:r>
      <w:r w:rsidR="006A5201" w:rsidRPr="001D69DE">
        <w:rPr>
          <w:rFonts w:ascii="Times New Roman" w:hAnsi="Times New Roman"/>
          <w:b/>
          <w:bCs/>
          <w:sz w:val="20"/>
          <w:szCs w:val="20"/>
          <w:lang w:val="en-US"/>
        </w:rPr>
        <w:t xml:space="preserve">G. </w:t>
      </w:r>
      <w:r w:rsidRPr="001D69DE">
        <w:rPr>
          <w:rFonts w:ascii="Times New Roman" w:hAnsi="Times New Roman"/>
          <w:b/>
          <w:bCs/>
          <w:sz w:val="20"/>
          <w:szCs w:val="20"/>
          <w:lang w:val="en-US"/>
        </w:rPr>
        <w:t>D. (1993)</w:t>
      </w:r>
      <w:r w:rsidR="009A4125" w:rsidRPr="001D69DE">
        <w:rPr>
          <w:rFonts w:ascii="Times New Roman" w:hAnsi="Times New Roman"/>
          <w:b/>
          <w:bCs/>
          <w:sz w:val="20"/>
          <w:szCs w:val="20"/>
          <w:lang w:val="en-US"/>
        </w:rPr>
        <w:t>.</w:t>
      </w:r>
      <w:r w:rsidRPr="001D69DE">
        <w:rPr>
          <w:rFonts w:ascii="Times New Roman" w:hAnsi="Times New Roman"/>
          <w:sz w:val="20"/>
          <w:szCs w:val="20"/>
          <w:lang w:val="en-US"/>
        </w:rPr>
        <w:t xml:space="preserve"> Early Warning Signs of Project Changes, A Report to the Construction Industry Institute, The University of Texas at Austin from Oklahoma State</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university</w:t>
      </w:r>
      <w:r w:rsidR="009A4125" w:rsidRPr="001D69DE">
        <w:rPr>
          <w:rFonts w:ascii="Times New Roman" w:hAnsi="Times New Roman"/>
          <w:sz w:val="20"/>
          <w:szCs w:val="20"/>
          <w:lang w:val="en-US"/>
        </w:rPr>
        <w:t>.</w:t>
      </w:r>
      <w:r w:rsidR="00CE775E" w:rsidRPr="001D69DE">
        <w:rPr>
          <w:rFonts w:ascii="Times New Roman" w:hAnsi="Times New Roman"/>
          <w:sz w:val="20"/>
          <w:szCs w:val="20"/>
          <w:lang w:val="en-US"/>
        </w:rPr>
        <w:t xml:space="preserve"> </w:t>
      </w:r>
      <w:r w:rsidRPr="001D69DE">
        <w:rPr>
          <w:rFonts w:ascii="Times New Roman" w:hAnsi="Times New Roman"/>
          <w:sz w:val="20"/>
          <w:szCs w:val="20"/>
          <w:lang w:val="en-US"/>
        </w:rPr>
        <w:t>Oklahoma, USA</w:t>
      </w:r>
      <w:r w:rsidR="009A4125" w:rsidRPr="001D69DE">
        <w:rPr>
          <w:rFonts w:ascii="Times New Roman" w:hAnsi="Times New Roman"/>
          <w:sz w:val="20"/>
          <w:szCs w:val="20"/>
          <w:lang w:val="en-US"/>
        </w:rPr>
        <w:t xml:space="preserve"> : Stillwater.</w:t>
      </w:r>
    </w:p>
    <w:p w:rsidR="00EB553A" w:rsidRPr="001D69DE" w:rsidRDefault="00EB553A" w:rsidP="007559FB">
      <w:pPr>
        <w:spacing w:line="480" w:lineRule="auto"/>
        <w:jc w:val="both"/>
        <w:rPr>
          <w:rFonts w:ascii="Times New Roman" w:hAnsi="Times New Roman"/>
          <w:sz w:val="20"/>
          <w:szCs w:val="20"/>
          <w:lang w:val="en-US"/>
        </w:rPr>
      </w:pPr>
      <w:r w:rsidRPr="001D69DE">
        <w:rPr>
          <w:rFonts w:ascii="Times New Roman" w:hAnsi="Times New Roman"/>
          <w:b/>
          <w:bCs/>
          <w:sz w:val="20"/>
          <w:szCs w:val="20"/>
          <w:lang w:val="en-US"/>
        </w:rPr>
        <w:t xml:space="preserve"> Åberg, L. (1993)</w:t>
      </w:r>
      <w:r w:rsidR="00D12CFF" w:rsidRPr="001D69DE">
        <w:rPr>
          <w:rFonts w:ascii="Times New Roman" w:hAnsi="Times New Roman"/>
          <w:b/>
          <w:bCs/>
          <w:sz w:val="20"/>
          <w:szCs w:val="20"/>
          <w:lang w:val="en-US"/>
        </w:rPr>
        <w:t>.</w:t>
      </w:r>
      <w:r w:rsidRPr="001D69DE">
        <w:rPr>
          <w:rFonts w:ascii="Times New Roman" w:hAnsi="Times New Roman"/>
          <w:sz w:val="20"/>
          <w:szCs w:val="20"/>
          <w:lang w:val="en-US"/>
        </w:rPr>
        <w:t xml:space="preserve"> </w:t>
      </w:r>
      <w:r w:rsidRPr="001D69DE">
        <w:rPr>
          <w:rFonts w:ascii="Times New Roman" w:hAnsi="Times New Roman"/>
          <w:i/>
          <w:iCs/>
          <w:sz w:val="20"/>
          <w:szCs w:val="20"/>
          <w:lang w:val="en-US"/>
        </w:rPr>
        <w:t xml:space="preserve">Viestintä – Tuloksen tekijä (Communication </w:t>
      </w:r>
      <w:r w:rsidR="00D12CFF" w:rsidRPr="001D69DE">
        <w:rPr>
          <w:rFonts w:ascii="Times New Roman" w:hAnsi="Times New Roman"/>
          <w:i/>
          <w:iCs/>
          <w:sz w:val="20"/>
          <w:szCs w:val="20"/>
          <w:lang w:val="en-US"/>
        </w:rPr>
        <w:t>-</w:t>
      </w:r>
      <w:r w:rsidRPr="001D69DE">
        <w:rPr>
          <w:rFonts w:ascii="Times New Roman" w:hAnsi="Times New Roman"/>
          <w:i/>
          <w:iCs/>
          <w:sz w:val="20"/>
          <w:szCs w:val="20"/>
          <w:lang w:val="en-US"/>
        </w:rPr>
        <w:t xml:space="preserve"> Producer of Resul</w:t>
      </w:r>
      <w:r w:rsidR="00D12CFF" w:rsidRPr="001D69DE">
        <w:rPr>
          <w:rFonts w:ascii="Times New Roman" w:hAnsi="Times New Roman"/>
          <w:i/>
          <w:iCs/>
          <w:sz w:val="20"/>
          <w:szCs w:val="20"/>
          <w:lang w:val="en-US"/>
        </w:rPr>
        <w:t>t</w:t>
      </w:r>
      <w:r w:rsidRPr="001D69DE">
        <w:rPr>
          <w:rFonts w:ascii="Times New Roman" w:hAnsi="Times New Roman"/>
          <w:i/>
          <w:iCs/>
          <w:sz w:val="20"/>
          <w:szCs w:val="20"/>
          <w:lang w:val="en-US"/>
        </w:rPr>
        <w:t>s</w:t>
      </w:r>
      <w:r w:rsidR="00836C7F" w:rsidRPr="001D69DE">
        <w:rPr>
          <w:rFonts w:ascii="Times New Roman" w:hAnsi="Times New Roman"/>
          <w:i/>
          <w:iCs/>
          <w:sz w:val="20"/>
          <w:szCs w:val="20"/>
          <w:lang w:val="en-US"/>
        </w:rPr>
        <w:t>)</w:t>
      </w:r>
      <w:r w:rsidR="00836C7F" w:rsidRPr="001D69DE">
        <w:rPr>
          <w:rFonts w:ascii="Times New Roman" w:hAnsi="Times New Roman"/>
          <w:sz w:val="20"/>
          <w:szCs w:val="20"/>
          <w:lang w:val="en-US"/>
        </w:rPr>
        <w:t xml:space="preserve"> third</w:t>
      </w:r>
      <w:r w:rsidRPr="001D69DE">
        <w:rPr>
          <w:rFonts w:ascii="Times New Roman" w:hAnsi="Times New Roman"/>
          <w:sz w:val="20"/>
          <w:szCs w:val="20"/>
          <w:lang w:val="en-US"/>
        </w:rPr>
        <w:t xml:space="preserve"> edition, Helsinki, Finland</w:t>
      </w:r>
      <w:r w:rsidR="00836C7F" w:rsidRPr="001D69DE">
        <w:rPr>
          <w:rFonts w:ascii="Times New Roman" w:hAnsi="Times New Roman"/>
          <w:sz w:val="20"/>
          <w:szCs w:val="20"/>
          <w:lang w:val="en-US"/>
        </w:rPr>
        <w:t>: Tietopaketti Oy.</w:t>
      </w:r>
    </w:p>
    <w:sectPr w:rsidR="00EB553A" w:rsidRPr="001D69DE" w:rsidSect="003E1767">
      <w:headerReference w:type="default" r:id="rId26"/>
      <w:pgSz w:w="11900" w:h="16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F12" w:rsidRDefault="00406F12" w:rsidP="00C35C82">
      <w:r>
        <w:separator/>
      </w:r>
    </w:p>
  </w:endnote>
  <w:endnote w:type="continuationSeparator" w:id="0">
    <w:p w:rsidR="00406F12" w:rsidRDefault="00406F12" w:rsidP="00C35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F12" w:rsidRDefault="00406F12" w:rsidP="00C35C82">
      <w:r>
        <w:separator/>
      </w:r>
    </w:p>
  </w:footnote>
  <w:footnote w:type="continuationSeparator" w:id="0">
    <w:p w:rsidR="00406F12" w:rsidRDefault="00406F12" w:rsidP="00C35C82">
      <w:r>
        <w:continuationSeparator/>
      </w:r>
    </w:p>
  </w:footnote>
  <w:footnote w:id="1">
    <w:p w:rsidR="00017D17" w:rsidRPr="00877E01" w:rsidRDefault="00017D17" w:rsidP="001B3F5D">
      <w:pPr>
        <w:pStyle w:val="FootnoteText"/>
        <w:rPr>
          <w:lang w:val="en-US"/>
        </w:rPr>
      </w:pPr>
      <w:r>
        <w:rPr>
          <w:rStyle w:val="FootnoteReference"/>
        </w:rPr>
        <w:footnoteRef/>
      </w:r>
      <w:r>
        <w:rPr>
          <w:lang w:val="en-US"/>
        </w:rPr>
        <w:t xml:space="preserve"> Correspondence will be directed only to the first author listed.</w:t>
      </w:r>
    </w:p>
    <w:p w:rsidR="00017D17" w:rsidRPr="001B3F5D" w:rsidRDefault="00017D17">
      <w:pPr>
        <w:pStyle w:val="FootnoteText"/>
        <w:rPr>
          <w:lang w:val="en-US"/>
        </w:rPr>
      </w:pPr>
    </w:p>
  </w:footnote>
  <w:footnote w:id="2">
    <w:p w:rsidR="00017D17" w:rsidRPr="00F336A3" w:rsidRDefault="00017D17" w:rsidP="00A95D8C">
      <w:pPr>
        <w:pStyle w:val="FootnoteText"/>
        <w:rPr>
          <w:sz w:val="18"/>
          <w:szCs w:val="18"/>
          <w:lang w:val="en-US"/>
        </w:rPr>
      </w:pPr>
      <w:r w:rsidRPr="00F336A3">
        <w:rPr>
          <w:rStyle w:val="FootnoteReference"/>
          <w:sz w:val="18"/>
          <w:szCs w:val="18"/>
        </w:rPr>
        <w:footnoteRef/>
      </w:r>
      <w:r w:rsidRPr="00F336A3">
        <w:rPr>
          <w:sz w:val="18"/>
          <w:szCs w:val="18"/>
          <w:lang w:val="en-US"/>
        </w:rPr>
        <w:t>“Hard issue” or “formal di</w:t>
      </w:r>
      <w:r>
        <w:rPr>
          <w:sz w:val="18"/>
          <w:szCs w:val="18"/>
          <w:lang w:val="en-US"/>
        </w:rPr>
        <w:t>me</w:t>
      </w:r>
      <w:r w:rsidRPr="00F336A3">
        <w:rPr>
          <w:sz w:val="18"/>
          <w:szCs w:val="18"/>
          <w:lang w:val="en-US"/>
        </w:rPr>
        <w:t>nsion “refe</w:t>
      </w:r>
      <w:r>
        <w:rPr>
          <w:sz w:val="18"/>
          <w:szCs w:val="18"/>
          <w:lang w:val="en-US"/>
        </w:rPr>
        <w:t>rs to t</w:t>
      </w:r>
      <w:r w:rsidRPr="00F336A3">
        <w:rPr>
          <w:sz w:val="18"/>
          <w:szCs w:val="18"/>
          <w:lang w:val="en-US"/>
        </w:rPr>
        <w:t>echnical managerial aspects which consists of formal integrative mechanisms through tools and techniques and “soft issue” or “social dimension” refers to the dynamics and complexities of human side of the project (Mustafa and Bowels, 2005)</w:t>
      </w:r>
    </w:p>
    <w:p w:rsidR="00017D17" w:rsidRPr="00A95D8C" w:rsidRDefault="00017D1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D17" w:rsidRPr="00B36201" w:rsidRDefault="00017D17" w:rsidP="006112BC">
    <w:pPr>
      <w:pStyle w:val="Header"/>
      <w:rPr>
        <w:rFonts w:ascii="Times New Roman" w:hAnsi="Times New Roman"/>
        <w:sz w:val="22"/>
        <w:szCs w:val="22"/>
      </w:rPr>
    </w:pPr>
    <w:r w:rsidRPr="00B36201">
      <w:rPr>
        <w:rFonts w:ascii="Times New Roman" w:hAnsi="Times New Roman"/>
        <w:sz w:val="22"/>
        <w:szCs w:val="22"/>
      </w:rPr>
      <w:t>Title page</w:t>
    </w:r>
  </w:p>
  <w:p w:rsidR="00017D17" w:rsidRPr="00B9334A" w:rsidRDefault="00017D17" w:rsidP="004E0EF3">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D17" w:rsidRPr="00B95FFD" w:rsidRDefault="00017D17">
    <w:pPr>
      <w:pStyle w:val="Header"/>
      <w:jc w:val="right"/>
      <w:rPr>
        <w:rFonts w:ascii="Times New Roman" w:hAnsi="Times New Roman"/>
        <w:sz w:val="22"/>
        <w:szCs w:val="22"/>
      </w:rPr>
    </w:pPr>
    <w:r w:rsidRPr="00B95FFD">
      <w:rPr>
        <w:rFonts w:ascii="Times New Roman" w:hAnsi="Times New Roman"/>
        <w:sz w:val="22"/>
        <w:szCs w:val="22"/>
      </w:rPr>
      <w:fldChar w:fldCharType="begin"/>
    </w:r>
    <w:r w:rsidRPr="00B95FFD">
      <w:rPr>
        <w:rFonts w:ascii="Times New Roman" w:hAnsi="Times New Roman"/>
        <w:sz w:val="22"/>
        <w:szCs w:val="22"/>
      </w:rPr>
      <w:instrText>PAGE   \* MERGEFORMAT</w:instrText>
    </w:r>
    <w:r w:rsidRPr="00B95FFD">
      <w:rPr>
        <w:rFonts w:ascii="Times New Roman" w:hAnsi="Times New Roman"/>
        <w:sz w:val="22"/>
        <w:szCs w:val="22"/>
      </w:rPr>
      <w:fldChar w:fldCharType="separate"/>
    </w:r>
    <w:r w:rsidR="001E3878">
      <w:rPr>
        <w:rFonts w:ascii="Times New Roman" w:hAnsi="Times New Roman"/>
        <w:noProof/>
        <w:sz w:val="22"/>
        <w:szCs w:val="22"/>
      </w:rPr>
      <w:t>1</w:t>
    </w:r>
    <w:r w:rsidRPr="00B95FFD">
      <w:rPr>
        <w:rFonts w:ascii="Times New Roman" w:hAnsi="Times New Roman"/>
        <w:sz w:val="22"/>
        <w:szCs w:val="22"/>
      </w:rPr>
      <w:fldChar w:fldCharType="end"/>
    </w:r>
  </w:p>
  <w:p w:rsidR="00017D17" w:rsidRPr="00B9334A" w:rsidRDefault="00017D17" w:rsidP="004E0EF3">
    <w:pPr>
      <w:pStyle w:val="Header"/>
      <w:rPr>
        <w:sz w:val="18"/>
        <w:szCs w:val="18"/>
      </w:rPr>
    </w:pPr>
  </w:p>
  <w:p w:rsidR="00017D17" w:rsidRDefault="00017D1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CC40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82529B8"/>
    <w:multiLevelType w:val="hybridMultilevel"/>
    <w:tmpl w:val="4E08FA1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B7439"/>
    <w:multiLevelType w:val="hybridMultilevel"/>
    <w:tmpl w:val="F96C6D26"/>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E327C"/>
    <w:multiLevelType w:val="hybridMultilevel"/>
    <w:tmpl w:val="E03C07D4"/>
    <w:lvl w:ilvl="0" w:tplc="BD84F432">
      <w:start w:val="1"/>
      <w:numFmt w:val="bullet"/>
      <w:lvlText w:val=""/>
      <w:lvlJc w:val="righ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EE7719"/>
    <w:multiLevelType w:val="hybridMultilevel"/>
    <w:tmpl w:val="88443A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C16210"/>
    <w:multiLevelType w:val="singleLevel"/>
    <w:tmpl w:val="86F03764"/>
    <w:lvl w:ilvl="0">
      <w:start w:val="1"/>
      <w:numFmt w:val="decimal"/>
      <w:lvlText w:val="%1."/>
      <w:legacy w:legacy="1" w:legacySpace="0" w:legacyIndent="283"/>
      <w:lvlJc w:val="left"/>
      <w:pPr>
        <w:ind w:left="283" w:hanging="283"/>
      </w:pPr>
    </w:lvl>
  </w:abstractNum>
  <w:abstractNum w:abstractNumId="7" w15:restartNumberingAfterBreak="0">
    <w:nsid w:val="0E871356"/>
    <w:multiLevelType w:val="hybridMultilevel"/>
    <w:tmpl w:val="879E48C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9E776C"/>
    <w:multiLevelType w:val="multilevel"/>
    <w:tmpl w:val="7464C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F5327A"/>
    <w:multiLevelType w:val="hybridMultilevel"/>
    <w:tmpl w:val="3BC4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F13A1"/>
    <w:multiLevelType w:val="hybridMultilevel"/>
    <w:tmpl w:val="80AE299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19BD1A8C"/>
    <w:multiLevelType w:val="hybridMultilevel"/>
    <w:tmpl w:val="5890E5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CC86793"/>
    <w:multiLevelType w:val="hybridMultilevel"/>
    <w:tmpl w:val="433492FC"/>
    <w:lvl w:ilvl="0" w:tplc="5A8AC44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97064"/>
    <w:multiLevelType w:val="multilevel"/>
    <w:tmpl w:val="F5068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D3B9E"/>
    <w:multiLevelType w:val="hybridMultilevel"/>
    <w:tmpl w:val="B13CC4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2177CE"/>
    <w:multiLevelType w:val="hybridMultilevel"/>
    <w:tmpl w:val="E408C3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7E66494"/>
    <w:multiLevelType w:val="hybridMultilevel"/>
    <w:tmpl w:val="8C841310"/>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314391"/>
    <w:multiLevelType w:val="hybridMultilevel"/>
    <w:tmpl w:val="C72C74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B21537D"/>
    <w:multiLevelType w:val="hybridMultilevel"/>
    <w:tmpl w:val="A11AFB7E"/>
    <w:lvl w:ilvl="0" w:tplc="D6FAD596">
      <w:start w:val="1"/>
      <w:numFmt w:val="decimal"/>
      <w:lvlText w:val="2.%1"/>
      <w:lvlJc w:val="left"/>
      <w:pPr>
        <w:ind w:left="720" w:hanging="360"/>
      </w:pPr>
      <w:rPr>
        <w:rFonts w:hint="default"/>
        <w:b/>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B4352BC"/>
    <w:multiLevelType w:val="multilevel"/>
    <w:tmpl w:val="8514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D069AE"/>
    <w:multiLevelType w:val="hybridMultilevel"/>
    <w:tmpl w:val="0232B3D6"/>
    <w:lvl w:ilvl="0" w:tplc="C1C8C352">
      <w:start w:val="1"/>
      <w:numFmt w:val="decimal"/>
      <w:lvlText w:val="4.%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407403D"/>
    <w:multiLevelType w:val="hybridMultilevel"/>
    <w:tmpl w:val="68805204"/>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510AEC"/>
    <w:multiLevelType w:val="hybridMultilevel"/>
    <w:tmpl w:val="3FF88C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83E2E53"/>
    <w:multiLevelType w:val="hybridMultilevel"/>
    <w:tmpl w:val="F4E0FF90"/>
    <w:lvl w:ilvl="0" w:tplc="C8E203A0">
      <w:start w:val="1"/>
      <w:numFmt w:val="decimal"/>
      <w:pStyle w:val="heading3"/>
      <w:lvlText w:val="4.3.%1"/>
      <w:lvlJc w:val="left"/>
      <w:pPr>
        <w:ind w:left="786" w:hanging="360"/>
      </w:pPr>
      <w:rPr>
        <w:rFonts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24" w15:restartNumberingAfterBreak="0">
    <w:nsid w:val="4A2D7534"/>
    <w:multiLevelType w:val="hybridMultilevel"/>
    <w:tmpl w:val="28E4121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BD53CF"/>
    <w:multiLevelType w:val="hybridMultilevel"/>
    <w:tmpl w:val="EC1C7C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C8E1991"/>
    <w:multiLevelType w:val="hybridMultilevel"/>
    <w:tmpl w:val="2FB45186"/>
    <w:lvl w:ilvl="0" w:tplc="04140001">
      <w:start w:val="1"/>
      <w:numFmt w:val="decimal"/>
      <w:lvlText w:val="%1."/>
      <w:lvlJc w:val="left"/>
      <w:pPr>
        <w:tabs>
          <w:tab w:val="num" w:pos="1080"/>
        </w:tabs>
        <w:ind w:left="1080" w:hanging="360"/>
      </w:pPr>
      <w:rPr>
        <w:rFonts w:hint="default"/>
      </w:rPr>
    </w:lvl>
    <w:lvl w:ilvl="1" w:tplc="04140003">
      <w:start w:val="1"/>
      <w:numFmt w:val="bullet"/>
      <w:lvlText w:val="o"/>
      <w:lvlJc w:val="left"/>
      <w:pPr>
        <w:tabs>
          <w:tab w:val="num" w:pos="1800"/>
        </w:tabs>
        <w:ind w:left="1800" w:hanging="360"/>
      </w:pPr>
      <w:rPr>
        <w:rFonts w:ascii="Courier New" w:hAnsi="Courier New" w:cs="Symbol"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Symbol"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Symbol"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3714CA"/>
    <w:multiLevelType w:val="hybridMultilevel"/>
    <w:tmpl w:val="8480843C"/>
    <w:lvl w:ilvl="0" w:tplc="EEF0065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C3050"/>
    <w:multiLevelType w:val="hybridMultilevel"/>
    <w:tmpl w:val="55FE53B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92588D"/>
    <w:multiLevelType w:val="hybridMultilevel"/>
    <w:tmpl w:val="C93A5E30"/>
    <w:lvl w:ilvl="0" w:tplc="04140001">
      <w:start w:val="1"/>
      <w:numFmt w:val="decimal"/>
      <w:lvlText w:val="%1."/>
      <w:lvlJc w:val="left"/>
      <w:pPr>
        <w:tabs>
          <w:tab w:val="num" w:pos="1080"/>
        </w:tabs>
        <w:ind w:left="1080" w:hanging="360"/>
      </w:pPr>
    </w:lvl>
    <w:lvl w:ilvl="1" w:tplc="04140003" w:tentative="1">
      <w:start w:val="1"/>
      <w:numFmt w:val="lowerLetter"/>
      <w:lvlText w:val="%2."/>
      <w:lvlJc w:val="left"/>
      <w:pPr>
        <w:tabs>
          <w:tab w:val="num" w:pos="1800"/>
        </w:tabs>
        <w:ind w:left="1800" w:hanging="360"/>
      </w:pPr>
    </w:lvl>
    <w:lvl w:ilvl="2" w:tplc="04140005" w:tentative="1">
      <w:start w:val="1"/>
      <w:numFmt w:val="lowerRoman"/>
      <w:lvlText w:val="%3."/>
      <w:lvlJc w:val="right"/>
      <w:pPr>
        <w:tabs>
          <w:tab w:val="num" w:pos="2520"/>
        </w:tabs>
        <w:ind w:left="2520" w:hanging="180"/>
      </w:pPr>
    </w:lvl>
    <w:lvl w:ilvl="3" w:tplc="04140001" w:tentative="1">
      <w:start w:val="1"/>
      <w:numFmt w:val="decimal"/>
      <w:lvlText w:val="%4."/>
      <w:lvlJc w:val="left"/>
      <w:pPr>
        <w:tabs>
          <w:tab w:val="num" w:pos="3240"/>
        </w:tabs>
        <w:ind w:left="3240" w:hanging="360"/>
      </w:pPr>
    </w:lvl>
    <w:lvl w:ilvl="4" w:tplc="04140003" w:tentative="1">
      <w:start w:val="1"/>
      <w:numFmt w:val="lowerLetter"/>
      <w:lvlText w:val="%5."/>
      <w:lvlJc w:val="left"/>
      <w:pPr>
        <w:tabs>
          <w:tab w:val="num" w:pos="3960"/>
        </w:tabs>
        <w:ind w:left="3960" w:hanging="360"/>
      </w:pPr>
    </w:lvl>
    <w:lvl w:ilvl="5" w:tplc="04140005" w:tentative="1">
      <w:start w:val="1"/>
      <w:numFmt w:val="lowerRoman"/>
      <w:lvlText w:val="%6."/>
      <w:lvlJc w:val="right"/>
      <w:pPr>
        <w:tabs>
          <w:tab w:val="num" w:pos="4680"/>
        </w:tabs>
        <w:ind w:left="4680" w:hanging="180"/>
      </w:pPr>
    </w:lvl>
    <w:lvl w:ilvl="6" w:tplc="04140001" w:tentative="1">
      <w:start w:val="1"/>
      <w:numFmt w:val="decimal"/>
      <w:lvlText w:val="%7."/>
      <w:lvlJc w:val="left"/>
      <w:pPr>
        <w:tabs>
          <w:tab w:val="num" w:pos="5400"/>
        </w:tabs>
        <w:ind w:left="5400" w:hanging="360"/>
      </w:pPr>
    </w:lvl>
    <w:lvl w:ilvl="7" w:tplc="04140003" w:tentative="1">
      <w:start w:val="1"/>
      <w:numFmt w:val="lowerLetter"/>
      <w:lvlText w:val="%8."/>
      <w:lvlJc w:val="left"/>
      <w:pPr>
        <w:tabs>
          <w:tab w:val="num" w:pos="6120"/>
        </w:tabs>
        <w:ind w:left="6120" w:hanging="360"/>
      </w:pPr>
    </w:lvl>
    <w:lvl w:ilvl="8" w:tplc="04140005" w:tentative="1">
      <w:start w:val="1"/>
      <w:numFmt w:val="lowerRoman"/>
      <w:lvlText w:val="%9."/>
      <w:lvlJc w:val="right"/>
      <w:pPr>
        <w:tabs>
          <w:tab w:val="num" w:pos="6840"/>
        </w:tabs>
        <w:ind w:left="6840" w:hanging="180"/>
      </w:pPr>
    </w:lvl>
  </w:abstractNum>
  <w:abstractNum w:abstractNumId="30" w15:restartNumberingAfterBreak="0">
    <w:nsid w:val="603E6485"/>
    <w:multiLevelType w:val="hybridMultilevel"/>
    <w:tmpl w:val="16D2CF66"/>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1" w15:restartNumberingAfterBreak="0">
    <w:nsid w:val="621B6799"/>
    <w:multiLevelType w:val="hybridMultilevel"/>
    <w:tmpl w:val="2954C6B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15:restartNumberingAfterBreak="0">
    <w:nsid w:val="653166BA"/>
    <w:multiLevelType w:val="multilevel"/>
    <w:tmpl w:val="E54EA342"/>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5BD486F"/>
    <w:multiLevelType w:val="hybridMultilevel"/>
    <w:tmpl w:val="A3C0A0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6AE6421"/>
    <w:multiLevelType w:val="hybridMultilevel"/>
    <w:tmpl w:val="00AC320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B66161"/>
    <w:multiLevelType w:val="hybridMultilevel"/>
    <w:tmpl w:val="C71E42EC"/>
    <w:lvl w:ilvl="0" w:tplc="C5BEC4C8">
      <w:start w:val="1"/>
      <w:numFmt w:val="decimal"/>
      <w:lvlText w:val="2.%1"/>
      <w:lvlJc w:val="left"/>
      <w:pPr>
        <w:ind w:left="720" w:hanging="360"/>
      </w:pPr>
      <w:rPr>
        <w:rFonts w:hint="default"/>
        <w:b/>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8CA5308"/>
    <w:multiLevelType w:val="hybridMultilevel"/>
    <w:tmpl w:val="4E103580"/>
    <w:lvl w:ilvl="0" w:tplc="F8D484DE">
      <w:start w:val="1"/>
      <w:numFmt w:val="decimal"/>
      <w:lvlText w:val="3.%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0180AF5"/>
    <w:multiLevelType w:val="hybridMultilevel"/>
    <w:tmpl w:val="372C1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1727037"/>
    <w:multiLevelType w:val="hybridMultilevel"/>
    <w:tmpl w:val="0232B3D6"/>
    <w:lvl w:ilvl="0" w:tplc="C1C8C352">
      <w:start w:val="1"/>
      <w:numFmt w:val="decimal"/>
      <w:lvlText w:val="4.%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21E36AD"/>
    <w:multiLevelType w:val="hybridMultilevel"/>
    <w:tmpl w:val="76FC36DC"/>
    <w:lvl w:ilvl="0" w:tplc="F8D484DE">
      <w:start w:val="1"/>
      <w:numFmt w:val="decimal"/>
      <w:lvlText w:val="3.%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8726F52"/>
    <w:multiLevelType w:val="hybridMultilevel"/>
    <w:tmpl w:val="C9BE2FC4"/>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D45A1F"/>
    <w:multiLevelType w:val="multilevel"/>
    <w:tmpl w:val="1498856A"/>
    <w:lvl w:ilvl="0">
      <w:start w:val="1"/>
      <w:numFmt w:val="decimal"/>
      <w:lvlText w:val="%1."/>
      <w:lvlJc w:val="left"/>
      <w:pPr>
        <w:ind w:left="720" w:hanging="360"/>
      </w:pPr>
      <w:rPr>
        <w:sz w:val="20"/>
        <w:szCs w:val="20"/>
      </w:rPr>
    </w:lvl>
    <w:lvl w:ilvl="1">
      <w:start w:val="1"/>
      <w:numFmt w:val="decimal"/>
      <w:isLgl/>
      <w:lvlText w:val="%1.%2"/>
      <w:lvlJc w:val="left"/>
      <w:pPr>
        <w:ind w:left="753" w:hanging="360"/>
      </w:pPr>
      <w:rPr>
        <w:rFonts w:hint="default"/>
        <w:b/>
        <w:sz w:val="26"/>
      </w:rPr>
    </w:lvl>
    <w:lvl w:ilvl="2">
      <w:start w:val="1"/>
      <w:numFmt w:val="decimal"/>
      <w:isLgl/>
      <w:lvlText w:val="%1.%2.%3"/>
      <w:lvlJc w:val="left"/>
      <w:pPr>
        <w:ind w:left="1146" w:hanging="720"/>
      </w:pPr>
      <w:rPr>
        <w:rFonts w:ascii="Times New Roman" w:hAnsi="Times New Roman" w:cs="Times New Roman" w:hint="default"/>
        <w:b/>
        <w:bCs w:val="0"/>
        <w:sz w:val="20"/>
        <w:szCs w:val="14"/>
      </w:rPr>
    </w:lvl>
    <w:lvl w:ilvl="3">
      <w:start w:val="1"/>
      <w:numFmt w:val="decimal"/>
      <w:isLgl/>
      <w:lvlText w:val="%1.%2.%3.%4"/>
      <w:lvlJc w:val="left"/>
      <w:pPr>
        <w:ind w:left="1539" w:hanging="1080"/>
      </w:pPr>
      <w:rPr>
        <w:rFonts w:hint="default"/>
        <w:b/>
        <w:sz w:val="26"/>
      </w:rPr>
    </w:lvl>
    <w:lvl w:ilvl="4">
      <w:start w:val="1"/>
      <w:numFmt w:val="decimal"/>
      <w:isLgl/>
      <w:lvlText w:val="%1.%2.%3.%4.%5"/>
      <w:lvlJc w:val="left"/>
      <w:pPr>
        <w:ind w:left="1572" w:hanging="1080"/>
      </w:pPr>
      <w:rPr>
        <w:rFonts w:hint="default"/>
        <w:b/>
        <w:sz w:val="26"/>
      </w:rPr>
    </w:lvl>
    <w:lvl w:ilvl="5">
      <w:start w:val="1"/>
      <w:numFmt w:val="decimal"/>
      <w:isLgl/>
      <w:lvlText w:val="%1.%2.%3.%4.%5.%6"/>
      <w:lvlJc w:val="left"/>
      <w:pPr>
        <w:ind w:left="1965" w:hanging="1440"/>
      </w:pPr>
      <w:rPr>
        <w:rFonts w:hint="default"/>
        <w:b/>
        <w:sz w:val="26"/>
      </w:rPr>
    </w:lvl>
    <w:lvl w:ilvl="6">
      <w:start w:val="1"/>
      <w:numFmt w:val="decimal"/>
      <w:isLgl/>
      <w:lvlText w:val="%1.%2.%3.%4.%5.%6.%7"/>
      <w:lvlJc w:val="left"/>
      <w:pPr>
        <w:ind w:left="1998" w:hanging="1440"/>
      </w:pPr>
      <w:rPr>
        <w:rFonts w:hint="default"/>
        <w:b/>
        <w:sz w:val="26"/>
      </w:rPr>
    </w:lvl>
    <w:lvl w:ilvl="7">
      <w:start w:val="1"/>
      <w:numFmt w:val="decimal"/>
      <w:isLgl/>
      <w:lvlText w:val="%1.%2.%3.%4.%5.%6.%7.%8"/>
      <w:lvlJc w:val="left"/>
      <w:pPr>
        <w:ind w:left="2391" w:hanging="1800"/>
      </w:pPr>
      <w:rPr>
        <w:rFonts w:hint="default"/>
        <w:b/>
        <w:sz w:val="26"/>
      </w:rPr>
    </w:lvl>
    <w:lvl w:ilvl="8">
      <w:start w:val="1"/>
      <w:numFmt w:val="decimal"/>
      <w:isLgl/>
      <w:lvlText w:val="%1.%2.%3.%4.%5.%6.%7.%8.%9"/>
      <w:lvlJc w:val="left"/>
      <w:pPr>
        <w:ind w:left="2424" w:hanging="1800"/>
      </w:pPr>
      <w:rPr>
        <w:rFonts w:hint="default"/>
        <w:b/>
        <w:sz w:val="26"/>
      </w:rPr>
    </w:lvl>
  </w:abstractNum>
  <w:abstractNum w:abstractNumId="42" w15:restartNumberingAfterBreak="0">
    <w:nsid w:val="7BA9623A"/>
    <w:multiLevelType w:val="hybridMultilevel"/>
    <w:tmpl w:val="3FA4C4F2"/>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3" w15:restartNumberingAfterBreak="0">
    <w:nsid w:val="7FB473D7"/>
    <w:multiLevelType w:val="hybridMultilevel"/>
    <w:tmpl w:val="BAD2B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9"/>
  </w:num>
  <w:num w:numId="3">
    <w:abstractNumId w:val="31"/>
  </w:num>
  <w:num w:numId="4">
    <w:abstractNumId w:val="42"/>
  </w:num>
  <w:num w:numId="5">
    <w:abstractNumId w:val="27"/>
  </w:num>
  <w:num w:numId="6">
    <w:abstractNumId w:val="0"/>
  </w:num>
  <w:num w:numId="7">
    <w:abstractNumId w:val="10"/>
  </w:num>
  <w:num w:numId="8">
    <w:abstractNumId w:val="16"/>
  </w:num>
  <w:num w:numId="9">
    <w:abstractNumId w:val="24"/>
  </w:num>
  <w:num w:numId="1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6"/>
  </w:num>
  <w:num w:numId="12">
    <w:abstractNumId w:val="13"/>
  </w:num>
  <w:num w:numId="13">
    <w:abstractNumId w:val="19"/>
  </w:num>
  <w:num w:numId="14">
    <w:abstractNumId w:val="8"/>
  </w:num>
  <w:num w:numId="15">
    <w:abstractNumId w:val="3"/>
  </w:num>
  <w:num w:numId="16">
    <w:abstractNumId w:val="40"/>
  </w:num>
  <w:num w:numId="17">
    <w:abstractNumId w:val="34"/>
  </w:num>
  <w:num w:numId="18">
    <w:abstractNumId w:val="2"/>
  </w:num>
  <w:num w:numId="19">
    <w:abstractNumId w:val="21"/>
  </w:num>
  <w:num w:numId="20">
    <w:abstractNumId w:val="30"/>
  </w:num>
  <w:num w:numId="21">
    <w:abstractNumId w:val="7"/>
  </w:num>
  <w:num w:numId="22">
    <w:abstractNumId w:val="26"/>
  </w:num>
  <w:num w:numId="23">
    <w:abstractNumId w:val="29"/>
  </w:num>
  <w:num w:numId="24">
    <w:abstractNumId w:val="28"/>
  </w:num>
  <w:num w:numId="25">
    <w:abstractNumId w:val="11"/>
  </w:num>
  <w:num w:numId="26">
    <w:abstractNumId w:val="4"/>
  </w:num>
  <w:num w:numId="27">
    <w:abstractNumId w:val="32"/>
  </w:num>
  <w:num w:numId="28">
    <w:abstractNumId w:val="36"/>
  </w:num>
  <w:num w:numId="29">
    <w:abstractNumId w:val="39"/>
  </w:num>
  <w:num w:numId="30">
    <w:abstractNumId w:val="33"/>
  </w:num>
  <w:num w:numId="31">
    <w:abstractNumId w:val="14"/>
  </w:num>
  <w:num w:numId="32">
    <w:abstractNumId w:val="25"/>
  </w:num>
  <w:num w:numId="33">
    <w:abstractNumId w:val="37"/>
  </w:num>
  <w:num w:numId="34">
    <w:abstractNumId w:val="15"/>
  </w:num>
  <w:num w:numId="35">
    <w:abstractNumId w:val="17"/>
  </w:num>
  <w:num w:numId="36">
    <w:abstractNumId w:val="41"/>
  </w:num>
  <w:num w:numId="37">
    <w:abstractNumId w:val="35"/>
  </w:num>
  <w:num w:numId="38">
    <w:abstractNumId w:val="23"/>
  </w:num>
  <w:num w:numId="39">
    <w:abstractNumId w:val="22"/>
  </w:num>
  <w:num w:numId="40">
    <w:abstractNumId w:val="20"/>
  </w:num>
  <w:num w:numId="41">
    <w:abstractNumId w:val="23"/>
  </w:num>
  <w:num w:numId="42">
    <w:abstractNumId w:val="23"/>
  </w:num>
  <w:num w:numId="43">
    <w:abstractNumId w:val="12"/>
  </w:num>
  <w:num w:numId="44">
    <w:abstractNumId w:val="18"/>
  </w:num>
  <w:num w:numId="45">
    <w:abstractNumId w:val="38"/>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5F5"/>
    <w:rsid w:val="00002FEB"/>
    <w:rsid w:val="000061E9"/>
    <w:rsid w:val="000064F5"/>
    <w:rsid w:val="00006B1F"/>
    <w:rsid w:val="00007347"/>
    <w:rsid w:val="00007F62"/>
    <w:rsid w:val="0001049D"/>
    <w:rsid w:val="00011C45"/>
    <w:rsid w:val="00011D01"/>
    <w:rsid w:val="00013F84"/>
    <w:rsid w:val="00015070"/>
    <w:rsid w:val="0001731A"/>
    <w:rsid w:val="00017D17"/>
    <w:rsid w:val="0002085E"/>
    <w:rsid w:val="00020B36"/>
    <w:rsid w:val="000218A4"/>
    <w:rsid w:val="00021CF2"/>
    <w:rsid w:val="000235FF"/>
    <w:rsid w:val="00023E54"/>
    <w:rsid w:val="000259E7"/>
    <w:rsid w:val="00031258"/>
    <w:rsid w:val="00032112"/>
    <w:rsid w:val="00032801"/>
    <w:rsid w:val="000328BC"/>
    <w:rsid w:val="000335C1"/>
    <w:rsid w:val="00033983"/>
    <w:rsid w:val="00034B3C"/>
    <w:rsid w:val="0003674D"/>
    <w:rsid w:val="00040947"/>
    <w:rsid w:val="00040C95"/>
    <w:rsid w:val="00040CB8"/>
    <w:rsid w:val="0004693E"/>
    <w:rsid w:val="00052E1B"/>
    <w:rsid w:val="00052E47"/>
    <w:rsid w:val="00056375"/>
    <w:rsid w:val="00056A13"/>
    <w:rsid w:val="0005741E"/>
    <w:rsid w:val="00060A3C"/>
    <w:rsid w:val="0006113E"/>
    <w:rsid w:val="00065462"/>
    <w:rsid w:val="00066124"/>
    <w:rsid w:val="000663D1"/>
    <w:rsid w:val="000664CC"/>
    <w:rsid w:val="000716EF"/>
    <w:rsid w:val="000727C1"/>
    <w:rsid w:val="00073141"/>
    <w:rsid w:val="00075216"/>
    <w:rsid w:val="00077015"/>
    <w:rsid w:val="000770FE"/>
    <w:rsid w:val="00077DA7"/>
    <w:rsid w:val="00080879"/>
    <w:rsid w:val="000826B6"/>
    <w:rsid w:val="00082FA3"/>
    <w:rsid w:val="00083040"/>
    <w:rsid w:val="000865CA"/>
    <w:rsid w:val="000906CC"/>
    <w:rsid w:val="00091362"/>
    <w:rsid w:val="0009204C"/>
    <w:rsid w:val="000926A9"/>
    <w:rsid w:val="00092D49"/>
    <w:rsid w:val="00092EA5"/>
    <w:rsid w:val="00096928"/>
    <w:rsid w:val="00097AB0"/>
    <w:rsid w:val="00097D4A"/>
    <w:rsid w:val="000A195A"/>
    <w:rsid w:val="000A1CBD"/>
    <w:rsid w:val="000A290C"/>
    <w:rsid w:val="000A35B9"/>
    <w:rsid w:val="000A6110"/>
    <w:rsid w:val="000A7715"/>
    <w:rsid w:val="000B0A5B"/>
    <w:rsid w:val="000B1588"/>
    <w:rsid w:val="000B4C0C"/>
    <w:rsid w:val="000B5A07"/>
    <w:rsid w:val="000B72DC"/>
    <w:rsid w:val="000C0F4A"/>
    <w:rsid w:val="000C109A"/>
    <w:rsid w:val="000C2602"/>
    <w:rsid w:val="000C3FE7"/>
    <w:rsid w:val="000C5415"/>
    <w:rsid w:val="000C572A"/>
    <w:rsid w:val="000C7061"/>
    <w:rsid w:val="000D5148"/>
    <w:rsid w:val="000D5CC4"/>
    <w:rsid w:val="000D6F34"/>
    <w:rsid w:val="000D74C5"/>
    <w:rsid w:val="000E0CC9"/>
    <w:rsid w:val="000E0F19"/>
    <w:rsid w:val="000E189E"/>
    <w:rsid w:val="000F2454"/>
    <w:rsid w:val="000F5297"/>
    <w:rsid w:val="000F64EB"/>
    <w:rsid w:val="00100753"/>
    <w:rsid w:val="00102C0A"/>
    <w:rsid w:val="00105F70"/>
    <w:rsid w:val="00111E04"/>
    <w:rsid w:val="00113200"/>
    <w:rsid w:val="001142E7"/>
    <w:rsid w:val="001145EE"/>
    <w:rsid w:val="00114F92"/>
    <w:rsid w:val="00116CCB"/>
    <w:rsid w:val="001171A5"/>
    <w:rsid w:val="00123652"/>
    <w:rsid w:val="00124EA1"/>
    <w:rsid w:val="00125E8D"/>
    <w:rsid w:val="00135D1A"/>
    <w:rsid w:val="00137C12"/>
    <w:rsid w:val="001419AD"/>
    <w:rsid w:val="00142F49"/>
    <w:rsid w:val="001467F6"/>
    <w:rsid w:val="001468C5"/>
    <w:rsid w:val="00147A72"/>
    <w:rsid w:val="001517F4"/>
    <w:rsid w:val="00152EFC"/>
    <w:rsid w:val="001548A4"/>
    <w:rsid w:val="00164E21"/>
    <w:rsid w:val="00165436"/>
    <w:rsid w:val="00166564"/>
    <w:rsid w:val="00172EA1"/>
    <w:rsid w:val="0017489C"/>
    <w:rsid w:val="00177AB4"/>
    <w:rsid w:val="00180A43"/>
    <w:rsid w:val="001816E1"/>
    <w:rsid w:val="001830A8"/>
    <w:rsid w:val="00184EF2"/>
    <w:rsid w:val="001869E1"/>
    <w:rsid w:val="00186B93"/>
    <w:rsid w:val="001908BF"/>
    <w:rsid w:val="00191CB2"/>
    <w:rsid w:val="001937A6"/>
    <w:rsid w:val="00194701"/>
    <w:rsid w:val="00195662"/>
    <w:rsid w:val="001A00EC"/>
    <w:rsid w:val="001A2144"/>
    <w:rsid w:val="001A3479"/>
    <w:rsid w:val="001A3793"/>
    <w:rsid w:val="001A39D9"/>
    <w:rsid w:val="001A6202"/>
    <w:rsid w:val="001B08DA"/>
    <w:rsid w:val="001B183B"/>
    <w:rsid w:val="001B3F5D"/>
    <w:rsid w:val="001C0282"/>
    <w:rsid w:val="001C0DB2"/>
    <w:rsid w:val="001C3C27"/>
    <w:rsid w:val="001C52C3"/>
    <w:rsid w:val="001C5D1A"/>
    <w:rsid w:val="001C7E7B"/>
    <w:rsid w:val="001D07F6"/>
    <w:rsid w:val="001D1322"/>
    <w:rsid w:val="001D26D2"/>
    <w:rsid w:val="001D4752"/>
    <w:rsid w:val="001D4A03"/>
    <w:rsid w:val="001D69DE"/>
    <w:rsid w:val="001D7FA0"/>
    <w:rsid w:val="001E0E8D"/>
    <w:rsid w:val="001E3144"/>
    <w:rsid w:val="001E3878"/>
    <w:rsid w:val="001E39E4"/>
    <w:rsid w:val="001E3D88"/>
    <w:rsid w:val="001E6DCD"/>
    <w:rsid w:val="001E7F29"/>
    <w:rsid w:val="001F5900"/>
    <w:rsid w:val="001F7CC2"/>
    <w:rsid w:val="002001A6"/>
    <w:rsid w:val="00200210"/>
    <w:rsid w:val="002003A1"/>
    <w:rsid w:val="00201491"/>
    <w:rsid w:val="00202095"/>
    <w:rsid w:val="002068F0"/>
    <w:rsid w:val="00206F5F"/>
    <w:rsid w:val="002109D8"/>
    <w:rsid w:val="0021208C"/>
    <w:rsid w:val="00212FE8"/>
    <w:rsid w:val="0021332F"/>
    <w:rsid w:val="0021364D"/>
    <w:rsid w:val="002139F4"/>
    <w:rsid w:val="0021463B"/>
    <w:rsid w:val="00220070"/>
    <w:rsid w:val="00220B18"/>
    <w:rsid w:val="00221186"/>
    <w:rsid w:val="00221E63"/>
    <w:rsid w:val="002230D3"/>
    <w:rsid w:val="0023274F"/>
    <w:rsid w:val="00234425"/>
    <w:rsid w:val="0024002B"/>
    <w:rsid w:val="002413BC"/>
    <w:rsid w:val="00247285"/>
    <w:rsid w:val="00247B2A"/>
    <w:rsid w:val="002543D3"/>
    <w:rsid w:val="00257DD0"/>
    <w:rsid w:val="002631C3"/>
    <w:rsid w:val="002634AA"/>
    <w:rsid w:val="0027225E"/>
    <w:rsid w:val="002747E0"/>
    <w:rsid w:val="00277463"/>
    <w:rsid w:val="00283D6E"/>
    <w:rsid w:val="00290AF0"/>
    <w:rsid w:val="00291423"/>
    <w:rsid w:val="00292292"/>
    <w:rsid w:val="00293607"/>
    <w:rsid w:val="0029523C"/>
    <w:rsid w:val="002964ED"/>
    <w:rsid w:val="00297FE5"/>
    <w:rsid w:val="002A209A"/>
    <w:rsid w:val="002A347F"/>
    <w:rsid w:val="002A37FF"/>
    <w:rsid w:val="002A6145"/>
    <w:rsid w:val="002B46D7"/>
    <w:rsid w:val="002B59CB"/>
    <w:rsid w:val="002B7D12"/>
    <w:rsid w:val="002B7EE6"/>
    <w:rsid w:val="002C0C49"/>
    <w:rsid w:val="002C1999"/>
    <w:rsid w:val="002C2242"/>
    <w:rsid w:val="002C25C5"/>
    <w:rsid w:val="002C7EF3"/>
    <w:rsid w:val="002D3273"/>
    <w:rsid w:val="002D78B3"/>
    <w:rsid w:val="002E3936"/>
    <w:rsid w:val="002E3B36"/>
    <w:rsid w:val="002E73D5"/>
    <w:rsid w:val="002E785C"/>
    <w:rsid w:val="002F0EE6"/>
    <w:rsid w:val="002F4700"/>
    <w:rsid w:val="002F542D"/>
    <w:rsid w:val="00300C75"/>
    <w:rsid w:val="00302E32"/>
    <w:rsid w:val="003064F1"/>
    <w:rsid w:val="00310014"/>
    <w:rsid w:val="003116B8"/>
    <w:rsid w:val="003139EA"/>
    <w:rsid w:val="00313C06"/>
    <w:rsid w:val="00313FCB"/>
    <w:rsid w:val="003149C8"/>
    <w:rsid w:val="00316014"/>
    <w:rsid w:val="00316BEB"/>
    <w:rsid w:val="00316D9C"/>
    <w:rsid w:val="00317EA3"/>
    <w:rsid w:val="0032174C"/>
    <w:rsid w:val="00321FBB"/>
    <w:rsid w:val="00322F20"/>
    <w:rsid w:val="0032387E"/>
    <w:rsid w:val="003243B7"/>
    <w:rsid w:val="00326E98"/>
    <w:rsid w:val="0033050A"/>
    <w:rsid w:val="0033369B"/>
    <w:rsid w:val="00334C2C"/>
    <w:rsid w:val="00335FBF"/>
    <w:rsid w:val="00340472"/>
    <w:rsid w:val="0034207C"/>
    <w:rsid w:val="00346D84"/>
    <w:rsid w:val="00347012"/>
    <w:rsid w:val="00347950"/>
    <w:rsid w:val="00347C96"/>
    <w:rsid w:val="00347DDA"/>
    <w:rsid w:val="00350A5E"/>
    <w:rsid w:val="003531C0"/>
    <w:rsid w:val="003561B7"/>
    <w:rsid w:val="0036032D"/>
    <w:rsid w:val="0036078B"/>
    <w:rsid w:val="00360FFB"/>
    <w:rsid w:val="003618D3"/>
    <w:rsid w:val="0036267F"/>
    <w:rsid w:val="003631E0"/>
    <w:rsid w:val="0036382C"/>
    <w:rsid w:val="00364812"/>
    <w:rsid w:val="0037074C"/>
    <w:rsid w:val="00370C95"/>
    <w:rsid w:val="00372E92"/>
    <w:rsid w:val="00373E18"/>
    <w:rsid w:val="003740C6"/>
    <w:rsid w:val="003817F7"/>
    <w:rsid w:val="0038211D"/>
    <w:rsid w:val="00382AEA"/>
    <w:rsid w:val="0039368B"/>
    <w:rsid w:val="00393E61"/>
    <w:rsid w:val="003948EF"/>
    <w:rsid w:val="00396746"/>
    <w:rsid w:val="003A0083"/>
    <w:rsid w:val="003A2162"/>
    <w:rsid w:val="003A3A9E"/>
    <w:rsid w:val="003A46F8"/>
    <w:rsid w:val="003B2B50"/>
    <w:rsid w:val="003B2FED"/>
    <w:rsid w:val="003B5A4D"/>
    <w:rsid w:val="003B6C45"/>
    <w:rsid w:val="003B7A3C"/>
    <w:rsid w:val="003C6DA1"/>
    <w:rsid w:val="003D1432"/>
    <w:rsid w:val="003D3EA6"/>
    <w:rsid w:val="003D4AE6"/>
    <w:rsid w:val="003D6DE6"/>
    <w:rsid w:val="003E1446"/>
    <w:rsid w:val="003E14FA"/>
    <w:rsid w:val="003E1767"/>
    <w:rsid w:val="003E32E2"/>
    <w:rsid w:val="003E4EA3"/>
    <w:rsid w:val="003E5945"/>
    <w:rsid w:val="003F6373"/>
    <w:rsid w:val="003F6F49"/>
    <w:rsid w:val="004035B0"/>
    <w:rsid w:val="00403923"/>
    <w:rsid w:val="004045D8"/>
    <w:rsid w:val="004047A3"/>
    <w:rsid w:val="004055C6"/>
    <w:rsid w:val="004058D9"/>
    <w:rsid w:val="00406F12"/>
    <w:rsid w:val="00411B7B"/>
    <w:rsid w:val="0041397F"/>
    <w:rsid w:val="00413A2F"/>
    <w:rsid w:val="00416545"/>
    <w:rsid w:val="00422892"/>
    <w:rsid w:val="00424748"/>
    <w:rsid w:val="00427E58"/>
    <w:rsid w:val="00427FC4"/>
    <w:rsid w:val="00432635"/>
    <w:rsid w:val="00432828"/>
    <w:rsid w:val="00432E17"/>
    <w:rsid w:val="00434188"/>
    <w:rsid w:val="00434954"/>
    <w:rsid w:val="00435536"/>
    <w:rsid w:val="0043601C"/>
    <w:rsid w:val="00436131"/>
    <w:rsid w:val="00436291"/>
    <w:rsid w:val="004363DA"/>
    <w:rsid w:val="00440FA0"/>
    <w:rsid w:val="004411AF"/>
    <w:rsid w:val="00446422"/>
    <w:rsid w:val="00446BA0"/>
    <w:rsid w:val="00450909"/>
    <w:rsid w:val="00452E6D"/>
    <w:rsid w:val="004551FC"/>
    <w:rsid w:val="00455280"/>
    <w:rsid w:val="00455343"/>
    <w:rsid w:val="00457040"/>
    <w:rsid w:val="00457E96"/>
    <w:rsid w:val="00461830"/>
    <w:rsid w:val="00461B8C"/>
    <w:rsid w:val="00462503"/>
    <w:rsid w:val="00462B1A"/>
    <w:rsid w:val="0046418E"/>
    <w:rsid w:val="00466D0D"/>
    <w:rsid w:val="00470194"/>
    <w:rsid w:val="00471CD1"/>
    <w:rsid w:val="0048246A"/>
    <w:rsid w:val="00482540"/>
    <w:rsid w:val="004849DA"/>
    <w:rsid w:val="00484AE3"/>
    <w:rsid w:val="00484DBD"/>
    <w:rsid w:val="00485BA8"/>
    <w:rsid w:val="004914C2"/>
    <w:rsid w:val="00493CA7"/>
    <w:rsid w:val="00493DCB"/>
    <w:rsid w:val="00496DD5"/>
    <w:rsid w:val="00497A11"/>
    <w:rsid w:val="004A0EF7"/>
    <w:rsid w:val="004A1674"/>
    <w:rsid w:val="004A2322"/>
    <w:rsid w:val="004A4584"/>
    <w:rsid w:val="004A4E3B"/>
    <w:rsid w:val="004B13B2"/>
    <w:rsid w:val="004B1E9C"/>
    <w:rsid w:val="004B2CDB"/>
    <w:rsid w:val="004B362C"/>
    <w:rsid w:val="004B4B01"/>
    <w:rsid w:val="004B64D0"/>
    <w:rsid w:val="004B6568"/>
    <w:rsid w:val="004B79BF"/>
    <w:rsid w:val="004C1749"/>
    <w:rsid w:val="004C2B76"/>
    <w:rsid w:val="004C38EF"/>
    <w:rsid w:val="004C57AB"/>
    <w:rsid w:val="004C65BF"/>
    <w:rsid w:val="004D3D30"/>
    <w:rsid w:val="004D492A"/>
    <w:rsid w:val="004D642F"/>
    <w:rsid w:val="004D7FBA"/>
    <w:rsid w:val="004E0EF3"/>
    <w:rsid w:val="004E370D"/>
    <w:rsid w:val="004E37DA"/>
    <w:rsid w:val="004E45B1"/>
    <w:rsid w:val="004E4F1D"/>
    <w:rsid w:val="004F319B"/>
    <w:rsid w:val="004F4831"/>
    <w:rsid w:val="004F6643"/>
    <w:rsid w:val="0050124D"/>
    <w:rsid w:val="00504105"/>
    <w:rsid w:val="00506D20"/>
    <w:rsid w:val="00507913"/>
    <w:rsid w:val="005148B8"/>
    <w:rsid w:val="0051619A"/>
    <w:rsid w:val="00516C83"/>
    <w:rsid w:val="00517565"/>
    <w:rsid w:val="00520474"/>
    <w:rsid w:val="0052109D"/>
    <w:rsid w:val="00522471"/>
    <w:rsid w:val="005243DB"/>
    <w:rsid w:val="00531CD7"/>
    <w:rsid w:val="00533E66"/>
    <w:rsid w:val="00534B81"/>
    <w:rsid w:val="00535DD9"/>
    <w:rsid w:val="00536091"/>
    <w:rsid w:val="0054351E"/>
    <w:rsid w:val="00544C9D"/>
    <w:rsid w:val="00545602"/>
    <w:rsid w:val="00545C17"/>
    <w:rsid w:val="00551B7D"/>
    <w:rsid w:val="0055271D"/>
    <w:rsid w:val="00552AF2"/>
    <w:rsid w:val="0055422D"/>
    <w:rsid w:val="0055693A"/>
    <w:rsid w:val="00561648"/>
    <w:rsid w:val="00565AB9"/>
    <w:rsid w:val="005666A7"/>
    <w:rsid w:val="005704D8"/>
    <w:rsid w:val="005731FD"/>
    <w:rsid w:val="005736FC"/>
    <w:rsid w:val="0057390B"/>
    <w:rsid w:val="0057691F"/>
    <w:rsid w:val="00581346"/>
    <w:rsid w:val="005820AA"/>
    <w:rsid w:val="005839E8"/>
    <w:rsid w:val="00585DA1"/>
    <w:rsid w:val="00590787"/>
    <w:rsid w:val="00590B99"/>
    <w:rsid w:val="00591264"/>
    <w:rsid w:val="00592F45"/>
    <w:rsid w:val="00594C96"/>
    <w:rsid w:val="00594ED4"/>
    <w:rsid w:val="00596AF5"/>
    <w:rsid w:val="005A1BBC"/>
    <w:rsid w:val="005A4E8A"/>
    <w:rsid w:val="005A622C"/>
    <w:rsid w:val="005B2EC4"/>
    <w:rsid w:val="005B4BA2"/>
    <w:rsid w:val="005B70FD"/>
    <w:rsid w:val="005C05E7"/>
    <w:rsid w:val="005C05F6"/>
    <w:rsid w:val="005C116A"/>
    <w:rsid w:val="005D0127"/>
    <w:rsid w:val="005D1FBF"/>
    <w:rsid w:val="005D20F1"/>
    <w:rsid w:val="005D46D9"/>
    <w:rsid w:val="005D5B3A"/>
    <w:rsid w:val="005E032F"/>
    <w:rsid w:val="005E0453"/>
    <w:rsid w:val="005E13D0"/>
    <w:rsid w:val="005E3D48"/>
    <w:rsid w:val="005E3F25"/>
    <w:rsid w:val="005E48EB"/>
    <w:rsid w:val="005E507B"/>
    <w:rsid w:val="005E52D4"/>
    <w:rsid w:val="005E54DD"/>
    <w:rsid w:val="005E599E"/>
    <w:rsid w:val="005E5DB3"/>
    <w:rsid w:val="005E6558"/>
    <w:rsid w:val="005E6822"/>
    <w:rsid w:val="005F036B"/>
    <w:rsid w:val="005F0C74"/>
    <w:rsid w:val="005F3CA8"/>
    <w:rsid w:val="005F49B5"/>
    <w:rsid w:val="005F55A5"/>
    <w:rsid w:val="00601345"/>
    <w:rsid w:val="00601FC5"/>
    <w:rsid w:val="00602B14"/>
    <w:rsid w:val="00602F12"/>
    <w:rsid w:val="0060473C"/>
    <w:rsid w:val="00604EE6"/>
    <w:rsid w:val="00606AC9"/>
    <w:rsid w:val="00607F53"/>
    <w:rsid w:val="006112BC"/>
    <w:rsid w:val="00616111"/>
    <w:rsid w:val="0061619D"/>
    <w:rsid w:val="00621497"/>
    <w:rsid w:val="00623531"/>
    <w:rsid w:val="00623C42"/>
    <w:rsid w:val="00633EFD"/>
    <w:rsid w:val="0063739A"/>
    <w:rsid w:val="00640060"/>
    <w:rsid w:val="0064018E"/>
    <w:rsid w:val="00643399"/>
    <w:rsid w:val="0064576E"/>
    <w:rsid w:val="006476BC"/>
    <w:rsid w:val="00652A5F"/>
    <w:rsid w:val="0065310A"/>
    <w:rsid w:val="0065310C"/>
    <w:rsid w:val="00653F90"/>
    <w:rsid w:val="00657E78"/>
    <w:rsid w:val="00660E1A"/>
    <w:rsid w:val="0066264D"/>
    <w:rsid w:val="00663493"/>
    <w:rsid w:val="0066399E"/>
    <w:rsid w:val="00663F4D"/>
    <w:rsid w:val="006726F3"/>
    <w:rsid w:val="006754B4"/>
    <w:rsid w:val="00676BB2"/>
    <w:rsid w:val="00680574"/>
    <w:rsid w:val="006814CF"/>
    <w:rsid w:val="0068236D"/>
    <w:rsid w:val="00682A75"/>
    <w:rsid w:val="00685DE6"/>
    <w:rsid w:val="00686A6F"/>
    <w:rsid w:val="00687778"/>
    <w:rsid w:val="00691576"/>
    <w:rsid w:val="006930F5"/>
    <w:rsid w:val="0069369D"/>
    <w:rsid w:val="0069584D"/>
    <w:rsid w:val="00697706"/>
    <w:rsid w:val="00697B14"/>
    <w:rsid w:val="006A1503"/>
    <w:rsid w:val="006A2217"/>
    <w:rsid w:val="006A2B8E"/>
    <w:rsid w:val="006A4E69"/>
    <w:rsid w:val="006A513D"/>
    <w:rsid w:val="006A5201"/>
    <w:rsid w:val="006A58DF"/>
    <w:rsid w:val="006A5CAD"/>
    <w:rsid w:val="006A611E"/>
    <w:rsid w:val="006A7FB5"/>
    <w:rsid w:val="006B3B66"/>
    <w:rsid w:val="006B3E47"/>
    <w:rsid w:val="006B71EC"/>
    <w:rsid w:val="006B7A07"/>
    <w:rsid w:val="006C0628"/>
    <w:rsid w:val="006C3658"/>
    <w:rsid w:val="006C3D2A"/>
    <w:rsid w:val="006C5EEF"/>
    <w:rsid w:val="006D307A"/>
    <w:rsid w:val="006D3385"/>
    <w:rsid w:val="006D5C04"/>
    <w:rsid w:val="006D5F42"/>
    <w:rsid w:val="006E223F"/>
    <w:rsid w:val="006E3601"/>
    <w:rsid w:val="006E3660"/>
    <w:rsid w:val="006E4E90"/>
    <w:rsid w:val="006E53DB"/>
    <w:rsid w:val="006E5951"/>
    <w:rsid w:val="006E6859"/>
    <w:rsid w:val="006E70E8"/>
    <w:rsid w:val="006F00C9"/>
    <w:rsid w:val="006F0730"/>
    <w:rsid w:val="006F3800"/>
    <w:rsid w:val="006F4B09"/>
    <w:rsid w:val="006F7BB6"/>
    <w:rsid w:val="0070016F"/>
    <w:rsid w:val="00705228"/>
    <w:rsid w:val="007068FC"/>
    <w:rsid w:val="00706CD6"/>
    <w:rsid w:val="007074CA"/>
    <w:rsid w:val="00712014"/>
    <w:rsid w:val="00713B22"/>
    <w:rsid w:val="00713DE1"/>
    <w:rsid w:val="00713E58"/>
    <w:rsid w:val="0071529A"/>
    <w:rsid w:val="00716634"/>
    <w:rsid w:val="00717C9C"/>
    <w:rsid w:val="007225D2"/>
    <w:rsid w:val="00726232"/>
    <w:rsid w:val="00727661"/>
    <w:rsid w:val="007279D0"/>
    <w:rsid w:val="00727FB8"/>
    <w:rsid w:val="0073155F"/>
    <w:rsid w:val="00731FA9"/>
    <w:rsid w:val="007350BF"/>
    <w:rsid w:val="0074026D"/>
    <w:rsid w:val="007407A5"/>
    <w:rsid w:val="0074118A"/>
    <w:rsid w:val="00741379"/>
    <w:rsid w:val="00744127"/>
    <w:rsid w:val="007506F7"/>
    <w:rsid w:val="00750E7B"/>
    <w:rsid w:val="00752780"/>
    <w:rsid w:val="007537B9"/>
    <w:rsid w:val="00755574"/>
    <w:rsid w:val="0075597F"/>
    <w:rsid w:val="007559FB"/>
    <w:rsid w:val="00755B88"/>
    <w:rsid w:val="00755E91"/>
    <w:rsid w:val="00760F1A"/>
    <w:rsid w:val="0076396D"/>
    <w:rsid w:val="007657A2"/>
    <w:rsid w:val="007719D9"/>
    <w:rsid w:val="007808C4"/>
    <w:rsid w:val="007808F8"/>
    <w:rsid w:val="0078161A"/>
    <w:rsid w:val="00782696"/>
    <w:rsid w:val="00782705"/>
    <w:rsid w:val="00784D0B"/>
    <w:rsid w:val="00785098"/>
    <w:rsid w:val="00786CE0"/>
    <w:rsid w:val="007902EF"/>
    <w:rsid w:val="0079102D"/>
    <w:rsid w:val="00792B7B"/>
    <w:rsid w:val="00794281"/>
    <w:rsid w:val="007953A3"/>
    <w:rsid w:val="007959D0"/>
    <w:rsid w:val="007A77FC"/>
    <w:rsid w:val="007B160B"/>
    <w:rsid w:val="007B267F"/>
    <w:rsid w:val="007B3653"/>
    <w:rsid w:val="007B4D0B"/>
    <w:rsid w:val="007B5C58"/>
    <w:rsid w:val="007C3D21"/>
    <w:rsid w:val="007C469A"/>
    <w:rsid w:val="007C6AE8"/>
    <w:rsid w:val="007D1365"/>
    <w:rsid w:val="007D2038"/>
    <w:rsid w:val="007D24B9"/>
    <w:rsid w:val="007D37E0"/>
    <w:rsid w:val="007D6E7B"/>
    <w:rsid w:val="007E000E"/>
    <w:rsid w:val="007E0A35"/>
    <w:rsid w:val="007E2BD8"/>
    <w:rsid w:val="007E31F2"/>
    <w:rsid w:val="007E44EF"/>
    <w:rsid w:val="007E4B66"/>
    <w:rsid w:val="007E796C"/>
    <w:rsid w:val="007F16E4"/>
    <w:rsid w:val="007F4149"/>
    <w:rsid w:val="007F5C85"/>
    <w:rsid w:val="007F63ED"/>
    <w:rsid w:val="008027FB"/>
    <w:rsid w:val="00805B9C"/>
    <w:rsid w:val="00805D94"/>
    <w:rsid w:val="00806967"/>
    <w:rsid w:val="0080708F"/>
    <w:rsid w:val="00810C99"/>
    <w:rsid w:val="0081239E"/>
    <w:rsid w:val="00815993"/>
    <w:rsid w:val="00817145"/>
    <w:rsid w:val="0082199A"/>
    <w:rsid w:val="00823BF6"/>
    <w:rsid w:val="00823EF9"/>
    <w:rsid w:val="0082415B"/>
    <w:rsid w:val="00827136"/>
    <w:rsid w:val="00832A3B"/>
    <w:rsid w:val="00836C7F"/>
    <w:rsid w:val="00837D7C"/>
    <w:rsid w:val="00842D90"/>
    <w:rsid w:val="008501D4"/>
    <w:rsid w:val="008506E9"/>
    <w:rsid w:val="00853C81"/>
    <w:rsid w:val="00853E3E"/>
    <w:rsid w:val="00855601"/>
    <w:rsid w:val="00861DC0"/>
    <w:rsid w:val="008638EB"/>
    <w:rsid w:val="00870D77"/>
    <w:rsid w:val="008731C0"/>
    <w:rsid w:val="00874C10"/>
    <w:rsid w:val="00874F2C"/>
    <w:rsid w:val="00875782"/>
    <w:rsid w:val="0087651C"/>
    <w:rsid w:val="00876A44"/>
    <w:rsid w:val="00877B4F"/>
    <w:rsid w:val="00877E01"/>
    <w:rsid w:val="00881A2B"/>
    <w:rsid w:val="00881C2E"/>
    <w:rsid w:val="00883C6F"/>
    <w:rsid w:val="00886696"/>
    <w:rsid w:val="00886B47"/>
    <w:rsid w:val="00890612"/>
    <w:rsid w:val="0089388B"/>
    <w:rsid w:val="00896467"/>
    <w:rsid w:val="008A0ED9"/>
    <w:rsid w:val="008A606F"/>
    <w:rsid w:val="008A6A7E"/>
    <w:rsid w:val="008B0277"/>
    <w:rsid w:val="008B543A"/>
    <w:rsid w:val="008B560C"/>
    <w:rsid w:val="008B5A2D"/>
    <w:rsid w:val="008C14AA"/>
    <w:rsid w:val="008C3839"/>
    <w:rsid w:val="008D1713"/>
    <w:rsid w:val="008D1B35"/>
    <w:rsid w:val="008D2398"/>
    <w:rsid w:val="008D2D28"/>
    <w:rsid w:val="008D473B"/>
    <w:rsid w:val="008D5234"/>
    <w:rsid w:val="008E158E"/>
    <w:rsid w:val="008E22BE"/>
    <w:rsid w:val="008E2E65"/>
    <w:rsid w:val="008E3388"/>
    <w:rsid w:val="008E503D"/>
    <w:rsid w:val="008E56E0"/>
    <w:rsid w:val="008E6A8D"/>
    <w:rsid w:val="008F011C"/>
    <w:rsid w:val="0090120A"/>
    <w:rsid w:val="00902C64"/>
    <w:rsid w:val="00902E15"/>
    <w:rsid w:val="00905999"/>
    <w:rsid w:val="00914747"/>
    <w:rsid w:val="00916A2F"/>
    <w:rsid w:val="00921F5B"/>
    <w:rsid w:val="00922BF5"/>
    <w:rsid w:val="00923285"/>
    <w:rsid w:val="009238CB"/>
    <w:rsid w:val="00924663"/>
    <w:rsid w:val="00926023"/>
    <w:rsid w:val="00927236"/>
    <w:rsid w:val="00930877"/>
    <w:rsid w:val="0093162B"/>
    <w:rsid w:val="00936E43"/>
    <w:rsid w:val="00937F88"/>
    <w:rsid w:val="00940D87"/>
    <w:rsid w:val="0094119E"/>
    <w:rsid w:val="0094129F"/>
    <w:rsid w:val="0094157E"/>
    <w:rsid w:val="009415BB"/>
    <w:rsid w:val="00941E62"/>
    <w:rsid w:val="00942578"/>
    <w:rsid w:val="00943B54"/>
    <w:rsid w:val="00945696"/>
    <w:rsid w:val="009465A3"/>
    <w:rsid w:val="009475F5"/>
    <w:rsid w:val="00947753"/>
    <w:rsid w:val="00951AA5"/>
    <w:rsid w:val="009600F1"/>
    <w:rsid w:val="00960ED6"/>
    <w:rsid w:val="00962BDF"/>
    <w:rsid w:val="009633EB"/>
    <w:rsid w:val="009659EF"/>
    <w:rsid w:val="00965EA3"/>
    <w:rsid w:val="0096625A"/>
    <w:rsid w:val="00967376"/>
    <w:rsid w:val="009676B8"/>
    <w:rsid w:val="00970879"/>
    <w:rsid w:val="00972368"/>
    <w:rsid w:val="00973D27"/>
    <w:rsid w:val="0097455E"/>
    <w:rsid w:val="00975AA5"/>
    <w:rsid w:val="00976F7D"/>
    <w:rsid w:val="009779DE"/>
    <w:rsid w:val="0098344B"/>
    <w:rsid w:val="00984437"/>
    <w:rsid w:val="00986824"/>
    <w:rsid w:val="00987918"/>
    <w:rsid w:val="00990971"/>
    <w:rsid w:val="00990FB7"/>
    <w:rsid w:val="00990FD0"/>
    <w:rsid w:val="00992649"/>
    <w:rsid w:val="00994C71"/>
    <w:rsid w:val="00996ABD"/>
    <w:rsid w:val="009A128C"/>
    <w:rsid w:val="009A1F9A"/>
    <w:rsid w:val="009A4125"/>
    <w:rsid w:val="009A653C"/>
    <w:rsid w:val="009B0711"/>
    <w:rsid w:val="009B1CD4"/>
    <w:rsid w:val="009B259E"/>
    <w:rsid w:val="009B3362"/>
    <w:rsid w:val="009B4BBD"/>
    <w:rsid w:val="009B7A83"/>
    <w:rsid w:val="009C35CF"/>
    <w:rsid w:val="009C65BF"/>
    <w:rsid w:val="009D08D1"/>
    <w:rsid w:val="009D33D1"/>
    <w:rsid w:val="009D5D21"/>
    <w:rsid w:val="009D69FF"/>
    <w:rsid w:val="009D6B7E"/>
    <w:rsid w:val="009D721D"/>
    <w:rsid w:val="009E021C"/>
    <w:rsid w:val="009E07A9"/>
    <w:rsid w:val="009E1C52"/>
    <w:rsid w:val="009E4E26"/>
    <w:rsid w:val="009E6CCF"/>
    <w:rsid w:val="009F1BFD"/>
    <w:rsid w:val="009F2528"/>
    <w:rsid w:val="009F2F7C"/>
    <w:rsid w:val="009F33B4"/>
    <w:rsid w:val="009F3E7B"/>
    <w:rsid w:val="00A04955"/>
    <w:rsid w:val="00A12EEF"/>
    <w:rsid w:val="00A15134"/>
    <w:rsid w:val="00A21A7C"/>
    <w:rsid w:val="00A244C8"/>
    <w:rsid w:val="00A271FE"/>
    <w:rsid w:val="00A2774F"/>
    <w:rsid w:val="00A301DC"/>
    <w:rsid w:val="00A33C76"/>
    <w:rsid w:val="00A45821"/>
    <w:rsid w:val="00A46823"/>
    <w:rsid w:val="00A4686C"/>
    <w:rsid w:val="00A46EC1"/>
    <w:rsid w:val="00A506B2"/>
    <w:rsid w:val="00A51424"/>
    <w:rsid w:val="00A53231"/>
    <w:rsid w:val="00A61037"/>
    <w:rsid w:val="00A614AA"/>
    <w:rsid w:val="00A61C1D"/>
    <w:rsid w:val="00A62CEA"/>
    <w:rsid w:val="00A65916"/>
    <w:rsid w:val="00A661B1"/>
    <w:rsid w:val="00A668BF"/>
    <w:rsid w:val="00A67AC4"/>
    <w:rsid w:val="00A70336"/>
    <w:rsid w:val="00A71464"/>
    <w:rsid w:val="00A71935"/>
    <w:rsid w:val="00A7270F"/>
    <w:rsid w:val="00A730C4"/>
    <w:rsid w:val="00A7499D"/>
    <w:rsid w:val="00A872CA"/>
    <w:rsid w:val="00A90B3B"/>
    <w:rsid w:val="00A944DB"/>
    <w:rsid w:val="00A953F8"/>
    <w:rsid w:val="00A95741"/>
    <w:rsid w:val="00A95D60"/>
    <w:rsid w:val="00A95D8C"/>
    <w:rsid w:val="00AA11E9"/>
    <w:rsid w:val="00AA159B"/>
    <w:rsid w:val="00AA311E"/>
    <w:rsid w:val="00AB289B"/>
    <w:rsid w:val="00AB375B"/>
    <w:rsid w:val="00AB3C25"/>
    <w:rsid w:val="00AB4FBC"/>
    <w:rsid w:val="00AB59CE"/>
    <w:rsid w:val="00AB5CD4"/>
    <w:rsid w:val="00AB5DA9"/>
    <w:rsid w:val="00AC2286"/>
    <w:rsid w:val="00AC4AF6"/>
    <w:rsid w:val="00AC6A3C"/>
    <w:rsid w:val="00AC7112"/>
    <w:rsid w:val="00AD427D"/>
    <w:rsid w:val="00AD4A67"/>
    <w:rsid w:val="00AD758F"/>
    <w:rsid w:val="00AE35DD"/>
    <w:rsid w:val="00AE3E03"/>
    <w:rsid w:val="00AE551C"/>
    <w:rsid w:val="00AE6683"/>
    <w:rsid w:val="00AE669F"/>
    <w:rsid w:val="00AE7B20"/>
    <w:rsid w:val="00AF18F8"/>
    <w:rsid w:val="00AF23E7"/>
    <w:rsid w:val="00AF2ED8"/>
    <w:rsid w:val="00AF2F5D"/>
    <w:rsid w:val="00AF416F"/>
    <w:rsid w:val="00AF5670"/>
    <w:rsid w:val="00AF5D46"/>
    <w:rsid w:val="00AF6001"/>
    <w:rsid w:val="00B00FDE"/>
    <w:rsid w:val="00B02BFB"/>
    <w:rsid w:val="00B05C90"/>
    <w:rsid w:val="00B05F36"/>
    <w:rsid w:val="00B068CA"/>
    <w:rsid w:val="00B10A9F"/>
    <w:rsid w:val="00B1265E"/>
    <w:rsid w:val="00B13E65"/>
    <w:rsid w:val="00B14893"/>
    <w:rsid w:val="00B15813"/>
    <w:rsid w:val="00B15AA8"/>
    <w:rsid w:val="00B1791F"/>
    <w:rsid w:val="00B20E54"/>
    <w:rsid w:val="00B232CC"/>
    <w:rsid w:val="00B26144"/>
    <w:rsid w:val="00B2720D"/>
    <w:rsid w:val="00B32085"/>
    <w:rsid w:val="00B33879"/>
    <w:rsid w:val="00B3389C"/>
    <w:rsid w:val="00B33B03"/>
    <w:rsid w:val="00B346AB"/>
    <w:rsid w:val="00B3592B"/>
    <w:rsid w:val="00B36201"/>
    <w:rsid w:val="00B36C1B"/>
    <w:rsid w:val="00B416A6"/>
    <w:rsid w:val="00B41779"/>
    <w:rsid w:val="00B42D58"/>
    <w:rsid w:val="00B45DCB"/>
    <w:rsid w:val="00B46525"/>
    <w:rsid w:val="00B46936"/>
    <w:rsid w:val="00B5089E"/>
    <w:rsid w:val="00B51F21"/>
    <w:rsid w:val="00B526C0"/>
    <w:rsid w:val="00B53C73"/>
    <w:rsid w:val="00B5414D"/>
    <w:rsid w:val="00B54674"/>
    <w:rsid w:val="00B54DFF"/>
    <w:rsid w:val="00B62824"/>
    <w:rsid w:val="00B6320B"/>
    <w:rsid w:val="00B63AC8"/>
    <w:rsid w:val="00B63D0D"/>
    <w:rsid w:val="00B70CE7"/>
    <w:rsid w:val="00B71591"/>
    <w:rsid w:val="00B718FA"/>
    <w:rsid w:val="00B71CD9"/>
    <w:rsid w:val="00B74AA1"/>
    <w:rsid w:val="00B8282C"/>
    <w:rsid w:val="00B83487"/>
    <w:rsid w:val="00B844B8"/>
    <w:rsid w:val="00B84D6C"/>
    <w:rsid w:val="00B852CA"/>
    <w:rsid w:val="00B856F4"/>
    <w:rsid w:val="00B87B54"/>
    <w:rsid w:val="00B91BCD"/>
    <w:rsid w:val="00B9334A"/>
    <w:rsid w:val="00B9364E"/>
    <w:rsid w:val="00B95FFD"/>
    <w:rsid w:val="00B96E1D"/>
    <w:rsid w:val="00B975A5"/>
    <w:rsid w:val="00BA254C"/>
    <w:rsid w:val="00BA43E7"/>
    <w:rsid w:val="00BA455D"/>
    <w:rsid w:val="00BA6A9A"/>
    <w:rsid w:val="00BC7692"/>
    <w:rsid w:val="00BD09CB"/>
    <w:rsid w:val="00BD0E43"/>
    <w:rsid w:val="00BD35D9"/>
    <w:rsid w:val="00BD6D62"/>
    <w:rsid w:val="00BE3943"/>
    <w:rsid w:val="00BE4A1E"/>
    <w:rsid w:val="00BE4F69"/>
    <w:rsid w:val="00BE612F"/>
    <w:rsid w:val="00BE6DD1"/>
    <w:rsid w:val="00BE71AB"/>
    <w:rsid w:val="00BF1F6F"/>
    <w:rsid w:val="00BF3AB0"/>
    <w:rsid w:val="00BF4842"/>
    <w:rsid w:val="00BF5A80"/>
    <w:rsid w:val="00BF6E9A"/>
    <w:rsid w:val="00C00B19"/>
    <w:rsid w:val="00C02E38"/>
    <w:rsid w:val="00C048F7"/>
    <w:rsid w:val="00C06E51"/>
    <w:rsid w:val="00C1425E"/>
    <w:rsid w:val="00C17981"/>
    <w:rsid w:val="00C215F0"/>
    <w:rsid w:val="00C22F42"/>
    <w:rsid w:val="00C266A9"/>
    <w:rsid w:val="00C31F2B"/>
    <w:rsid w:val="00C33AEA"/>
    <w:rsid w:val="00C35C82"/>
    <w:rsid w:val="00C44D07"/>
    <w:rsid w:val="00C50487"/>
    <w:rsid w:val="00C50F38"/>
    <w:rsid w:val="00C51695"/>
    <w:rsid w:val="00C51E66"/>
    <w:rsid w:val="00C52AB3"/>
    <w:rsid w:val="00C52CD4"/>
    <w:rsid w:val="00C54B60"/>
    <w:rsid w:val="00C61446"/>
    <w:rsid w:val="00C623B2"/>
    <w:rsid w:val="00C6297C"/>
    <w:rsid w:val="00C630C4"/>
    <w:rsid w:val="00C64E8D"/>
    <w:rsid w:val="00C66ACC"/>
    <w:rsid w:val="00C66E29"/>
    <w:rsid w:val="00C7262D"/>
    <w:rsid w:val="00C75282"/>
    <w:rsid w:val="00C761FF"/>
    <w:rsid w:val="00C826B4"/>
    <w:rsid w:val="00C83359"/>
    <w:rsid w:val="00C860F9"/>
    <w:rsid w:val="00C8787F"/>
    <w:rsid w:val="00C87EEE"/>
    <w:rsid w:val="00C92C7C"/>
    <w:rsid w:val="00C9349E"/>
    <w:rsid w:val="00C93A61"/>
    <w:rsid w:val="00C93ABD"/>
    <w:rsid w:val="00C97096"/>
    <w:rsid w:val="00CA008C"/>
    <w:rsid w:val="00CA00CC"/>
    <w:rsid w:val="00CA323F"/>
    <w:rsid w:val="00CA5875"/>
    <w:rsid w:val="00CA7C3B"/>
    <w:rsid w:val="00CB095C"/>
    <w:rsid w:val="00CB0FE4"/>
    <w:rsid w:val="00CB4037"/>
    <w:rsid w:val="00CB4930"/>
    <w:rsid w:val="00CB638D"/>
    <w:rsid w:val="00CC1FA2"/>
    <w:rsid w:val="00CC34A6"/>
    <w:rsid w:val="00CC3DBA"/>
    <w:rsid w:val="00CC5D66"/>
    <w:rsid w:val="00CC5F2E"/>
    <w:rsid w:val="00CD2D0F"/>
    <w:rsid w:val="00CD3014"/>
    <w:rsid w:val="00CD7C9B"/>
    <w:rsid w:val="00CE176C"/>
    <w:rsid w:val="00CE18D7"/>
    <w:rsid w:val="00CE2A98"/>
    <w:rsid w:val="00CE3B2F"/>
    <w:rsid w:val="00CE4FCD"/>
    <w:rsid w:val="00CE5FD5"/>
    <w:rsid w:val="00CE775E"/>
    <w:rsid w:val="00CF0430"/>
    <w:rsid w:val="00CF338C"/>
    <w:rsid w:val="00CF4A6D"/>
    <w:rsid w:val="00D01EC8"/>
    <w:rsid w:val="00D03927"/>
    <w:rsid w:val="00D06730"/>
    <w:rsid w:val="00D1292A"/>
    <w:rsid w:val="00D12CFF"/>
    <w:rsid w:val="00D148F6"/>
    <w:rsid w:val="00D16169"/>
    <w:rsid w:val="00D21090"/>
    <w:rsid w:val="00D217DF"/>
    <w:rsid w:val="00D245DF"/>
    <w:rsid w:val="00D25671"/>
    <w:rsid w:val="00D30FA5"/>
    <w:rsid w:val="00D35C68"/>
    <w:rsid w:val="00D36A54"/>
    <w:rsid w:val="00D36B0D"/>
    <w:rsid w:val="00D36E8E"/>
    <w:rsid w:val="00D37284"/>
    <w:rsid w:val="00D40FFB"/>
    <w:rsid w:val="00D41DB4"/>
    <w:rsid w:val="00D427F4"/>
    <w:rsid w:val="00D524F3"/>
    <w:rsid w:val="00D53A85"/>
    <w:rsid w:val="00D5791E"/>
    <w:rsid w:val="00D60A34"/>
    <w:rsid w:val="00D60B7D"/>
    <w:rsid w:val="00D62B10"/>
    <w:rsid w:val="00D63CC2"/>
    <w:rsid w:val="00D6473C"/>
    <w:rsid w:val="00D65CC1"/>
    <w:rsid w:val="00D6612E"/>
    <w:rsid w:val="00D6637F"/>
    <w:rsid w:val="00D700F2"/>
    <w:rsid w:val="00D70760"/>
    <w:rsid w:val="00D70884"/>
    <w:rsid w:val="00D715C1"/>
    <w:rsid w:val="00D72149"/>
    <w:rsid w:val="00D737E8"/>
    <w:rsid w:val="00D75088"/>
    <w:rsid w:val="00D76842"/>
    <w:rsid w:val="00D82584"/>
    <w:rsid w:val="00D82ABE"/>
    <w:rsid w:val="00D871AE"/>
    <w:rsid w:val="00D8751B"/>
    <w:rsid w:val="00D8780C"/>
    <w:rsid w:val="00D87A77"/>
    <w:rsid w:val="00D91A34"/>
    <w:rsid w:val="00D97449"/>
    <w:rsid w:val="00DA0181"/>
    <w:rsid w:val="00DA590D"/>
    <w:rsid w:val="00DA6049"/>
    <w:rsid w:val="00DA7FB3"/>
    <w:rsid w:val="00DB03A9"/>
    <w:rsid w:val="00DB2A8F"/>
    <w:rsid w:val="00DB2AF0"/>
    <w:rsid w:val="00DB2BB9"/>
    <w:rsid w:val="00DB769B"/>
    <w:rsid w:val="00DC0966"/>
    <w:rsid w:val="00DC2BE0"/>
    <w:rsid w:val="00DC520E"/>
    <w:rsid w:val="00DC73B5"/>
    <w:rsid w:val="00DD0CF2"/>
    <w:rsid w:val="00DD0D96"/>
    <w:rsid w:val="00DD1457"/>
    <w:rsid w:val="00DD2D09"/>
    <w:rsid w:val="00DD2E42"/>
    <w:rsid w:val="00DD38DF"/>
    <w:rsid w:val="00DD582E"/>
    <w:rsid w:val="00DE2466"/>
    <w:rsid w:val="00DE32D9"/>
    <w:rsid w:val="00DE345C"/>
    <w:rsid w:val="00DE4489"/>
    <w:rsid w:val="00DE547F"/>
    <w:rsid w:val="00DF16CE"/>
    <w:rsid w:val="00DF60DE"/>
    <w:rsid w:val="00DF6A09"/>
    <w:rsid w:val="00E00C73"/>
    <w:rsid w:val="00E01A4D"/>
    <w:rsid w:val="00E0231F"/>
    <w:rsid w:val="00E06955"/>
    <w:rsid w:val="00E06CF8"/>
    <w:rsid w:val="00E1026B"/>
    <w:rsid w:val="00E1039B"/>
    <w:rsid w:val="00E119D7"/>
    <w:rsid w:val="00E132CE"/>
    <w:rsid w:val="00E14336"/>
    <w:rsid w:val="00E16176"/>
    <w:rsid w:val="00E1666C"/>
    <w:rsid w:val="00E169B6"/>
    <w:rsid w:val="00E16EC0"/>
    <w:rsid w:val="00E2137E"/>
    <w:rsid w:val="00E26226"/>
    <w:rsid w:val="00E274EC"/>
    <w:rsid w:val="00E27A60"/>
    <w:rsid w:val="00E30944"/>
    <w:rsid w:val="00E31048"/>
    <w:rsid w:val="00E34429"/>
    <w:rsid w:val="00E355C0"/>
    <w:rsid w:val="00E35651"/>
    <w:rsid w:val="00E400CD"/>
    <w:rsid w:val="00E401DF"/>
    <w:rsid w:val="00E409AE"/>
    <w:rsid w:val="00E41961"/>
    <w:rsid w:val="00E4487F"/>
    <w:rsid w:val="00E44E5D"/>
    <w:rsid w:val="00E46770"/>
    <w:rsid w:val="00E46DF1"/>
    <w:rsid w:val="00E4790C"/>
    <w:rsid w:val="00E531A8"/>
    <w:rsid w:val="00E5446C"/>
    <w:rsid w:val="00E54E4F"/>
    <w:rsid w:val="00E552A5"/>
    <w:rsid w:val="00E5709A"/>
    <w:rsid w:val="00E619E0"/>
    <w:rsid w:val="00E655A7"/>
    <w:rsid w:val="00E65760"/>
    <w:rsid w:val="00E66C50"/>
    <w:rsid w:val="00E67A8C"/>
    <w:rsid w:val="00E70975"/>
    <w:rsid w:val="00E71434"/>
    <w:rsid w:val="00E71483"/>
    <w:rsid w:val="00E76BC2"/>
    <w:rsid w:val="00E8042A"/>
    <w:rsid w:val="00E80ECF"/>
    <w:rsid w:val="00E81596"/>
    <w:rsid w:val="00E865B9"/>
    <w:rsid w:val="00E905CB"/>
    <w:rsid w:val="00E937D8"/>
    <w:rsid w:val="00E96092"/>
    <w:rsid w:val="00EA236F"/>
    <w:rsid w:val="00EA3F65"/>
    <w:rsid w:val="00EA57AA"/>
    <w:rsid w:val="00EB0633"/>
    <w:rsid w:val="00EB09F7"/>
    <w:rsid w:val="00EB1965"/>
    <w:rsid w:val="00EB32BF"/>
    <w:rsid w:val="00EB3731"/>
    <w:rsid w:val="00EB3EB5"/>
    <w:rsid w:val="00EB553A"/>
    <w:rsid w:val="00EB6059"/>
    <w:rsid w:val="00EB6A0D"/>
    <w:rsid w:val="00EC2210"/>
    <w:rsid w:val="00EC4B9D"/>
    <w:rsid w:val="00EC5C4F"/>
    <w:rsid w:val="00ED0D94"/>
    <w:rsid w:val="00ED31EB"/>
    <w:rsid w:val="00ED34E5"/>
    <w:rsid w:val="00ED3898"/>
    <w:rsid w:val="00ED5028"/>
    <w:rsid w:val="00EE03B5"/>
    <w:rsid w:val="00EE0F7A"/>
    <w:rsid w:val="00EE13C9"/>
    <w:rsid w:val="00EE61EC"/>
    <w:rsid w:val="00EE7536"/>
    <w:rsid w:val="00EF0F48"/>
    <w:rsid w:val="00EF4850"/>
    <w:rsid w:val="00EF705D"/>
    <w:rsid w:val="00F00760"/>
    <w:rsid w:val="00F02EE6"/>
    <w:rsid w:val="00F0557D"/>
    <w:rsid w:val="00F05A11"/>
    <w:rsid w:val="00F06992"/>
    <w:rsid w:val="00F1286F"/>
    <w:rsid w:val="00F1290E"/>
    <w:rsid w:val="00F21F1C"/>
    <w:rsid w:val="00F22306"/>
    <w:rsid w:val="00F22620"/>
    <w:rsid w:val="00F233D4"/>
    <w:rsid w:val="00F25F3A"/>
    <w:rsid w:val="00F26D64"/>
    <w:rsid w:val="00F336A3"/>
    <w:rsid w:val="00F37266"/>
    <w:rsid w:val="00F43E3F"/>
    <w:rsid w:val="00F44335"/>
    <w:rsid w:val="00F45284"/>
    <w:rsid w:val="00F452C3"/>
    <w:rsid w:val="00F45C58"/>
    <w:rsid w:val="00F46CEE"/>
    <w:rsid w:val="00F50010"/>
    <w:rsid w:val="00F5015D"/>
    <w:rsid w:val="00F52EF7"/>
    <w:rsid w:val="00F54053"/>
    <w:rsid w:val="00F56972"/>
    <w:rsid w:val="00F61CA7"/>
    <w:rsid w:val="00F62DCD"/>
    <w:rsid w:val="00F64B95"/>
    <w:rsid w:val="00F65645"/>
    <w:rsid w:val="00F668F3"/>
    <w:rsid w:val="00F71026"/>
    <w:rsid w:val="00F73BC2"/>
    <w:rsid w:val="00F74503"/>
    <w:rsid w:val="00F7556A"/>
    <w:rsid w:val="00F756AB"/>
    <w:rsid w:val="00F82295"/>
    <w:rsid w:val="00F85590"/>
    <w:rsid w:val="00F86558"/>
    <w:rsid w:val="00F93915"/>
    <w:rsid w:val="00F939EA"/>
    <w:rsid w:val="00F95EB0"/>
    <w:rsid w:val="00F97895"/>
    <w:rsid w:val="00F97CA7"/>
    <w:rsid w:val="00FA1508"/>
    <w:rsid w:val="00FA6672"/>
    <w:rsid w:val="00FB12EA"/>
    <w:rsid w:val="00FB2020"/>
    <w:rsid w:val="00FB2363"/>
    <w:rsid w:val="00FB242D"/>
    <w:rsid w:val="00FB2F2B"/>
    <w:rsid w:val="00FB2FFB"/>
    <w:rsid w:val="00FB487A"/>
    <w:rsid w:val="00FC2340"/>
    <w:rsid w:val="00FC3525"/>
    <w:rsid w:val="00FD141B"/>
    <w:rsid w:val="00FD16BB"/>
    <w:rsid w:val="00FD1DCA"/>
    <w:rsid w:val="00FD2906"/>
    <w:rsid w:val="00FD3313"/>
    <w:rsid w:val="00FD35D6"/>
    <w:rsid w:val="00FE0050"/>
    <w:rsid w:val="00FE495B"/>
    <w:rsid w:val="00FE5718"/>
    <w:rsid w:val="00FE58E2"/>
    <w:rsid w:val="00FE608E"/>
    <w:rsid w:val="00FE6777"/>
    <w:rsid w:val="00FF3073"/>
    <w:rsid w:val="00FF364E"/>
    <w:rsid w:val="00FF421E"/>
    <w:rsid w:val="00FF5263"/>
    <w:rsid w:val="00FF6977"/>
    <w:rsid w:val="00FF699D"/>
    <w:rsid w:val="00FF69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B9783A5-14C4-4C7C-860D-E81238C5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8F7"/>
    <w:rPr>
      <w:rFonts w:ascii="Cambria" w:eastAsia="MS Mincho" w:hAnsi="Cambria" w:cs="Times New Roman"/>
      <w:sz w:val="24"/>
      <w:szCs w:val="24"/>
      <w:lang w:val="nb-NO"/>
    </w:rPr>
  </w:style>
  <w:style w:type="paragraph" w:styleId="Heading1">
    <w:name w:val="heading 1"/>
    <w:basedOn w:val="Normal"/>
    <w:next w:val="Normal"/>
    <w:link w:val="Heading1Char"/>
    <w:uiPriority w:val="9"/>
    <w:qFormat/>
    <w:rsid w:val="009475F5"/>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9475F5"/>
    <w:pPr>
      <w:keepNext/>
      <w:keepLines/>
      <w:spacing w:before="200"/>
      <w:outlineLvl w:val="1"/>
    </w:pPr>
    <w:rPr>
      <w:rFonts w:ascii="Calibri" w:eastAsia="MS Gothic" w:hAnsi="Calibri"/>
      <w:b/>
      <w:bCs/>
      <w:color w:val="4F81BD"/>
      <w:sz w:val="26"/>
      <w:szCs w:val="26"/>
    </w:rPr>
  </w:style>
  <w:style w:type="paragraph" w:styleId="Heading30">
    <w:name w:val="heading 3"/>
    <w:basedOn w:val="Normal"/>
    <w:next w:val="Normal"/>
    <w:link w:val="Heading3Char"/>
    <w:uiPriority w:val="9"/>
    <w:qFormat/>
    <w:rsid w:val="009475F5"/>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qFormat/>
    <w:rsid w:val="009475F5"/>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75F5"/>
    <w:rPr>
      <w:rFonts w:ascii="Calibri" w:eastAsia="MS Gothic" w:hAnsi="Calibri" w:cs="Times New Roman"/>
      <w:b/>
      <w:bCs/>
      <w:color w:val="345A8A"/>
      <w:sz w:val="32"/>
      <w:szCs w:val="32"/>
    </w:rPr>
  </w:style>
  <w:style w:type="character" w:customStyle="1" w:styleId="Heading2Char">
    <w:name w:val="Heading 2 Char"/>
    <w:link w:val="Heading2"/>
    <w:uiPriority w:val="9"/>
    <w:rsid w:val="009475F5"/>
    <w:rPr>
      <w:rFonts w:ascii="Calibri" w:eastAsia="MS Gothic" w:hAnsi="Calibri" w:cs="Times New Roman"/>
      <w:b/>
      <w:bCs/>
      <w:color w:val="4F81BD"/>
      <w:sz w:val="26"/>
      <w:szCs w:val="26"/>
    </w:rPr>
  </w:style>
  <w:style w:type="character" w:customStyle="1" w:styleId="Heading3Char">
    <w:name w:val="Heading 3 Char"/>
    <w:link w:val="Heading30"/>
    <w:uiPriority w:val="9"/>
    <w:rsid w:val="009475F5"/>
    <w:rPr>
      <w:rFonts w:ascii="Cambria" w:eastAsia="Times New Roman" w:hAnsi="Cambria" w:cs="Times New Roman"/>
      <w:b/>
      <w:bCs/>
      <w:sz w:val="26"/>
      <w:szCs w:val="26"/>
    </w:rPr>
  </w:style>
  <w:style w:type="character" w:customStyle="1" w:styleId="Heading4Char">
    <w:name w:val="Heading 4 Char"/>
    <w:link w:val="Heading4"/>
    <w:uiPriority w:val="9"/>
    <w:rsid w:val="009475F5"/>
    <w:rPr>
      <w:rFonts w:ascii="Calibri" w:eastAsia="Times New Roman" w:hAnsi="Calibri" w:cs="Times New Roman"/>
      <w:b/>
      <w:bCs/>
      <w:sz w:val="28"/>
      <w:szCs w:val="28"/>
    </w:rPr>
  </w:style>
  <w:style w:type="character" w:styleId="Hyperlink">
    <w:name w:val="Hyperlink"/>
    <w:uiPriority w:val="99"/>
    <w:unhideWhenUsed/>
    <w:rsid w:val="009475F5"/>
    <w:rPr>
      <w:color w:val="0000FF"/>
      <w:u w:val="single"/>
    </w:rPr>
  </w:style>
  <w:style w:type="character" w:styleId="FollowedHyperlink">
    <w:name w:val="FollowedHyperlink"/>
    <w:uiPriority w:val="99"/>
    <w:semiHidden/>
    <w:unhideWhenUsed/>
    <w:rsid w:val="009475F5"/>
    <w:rPr>
      <w:color w:val="800080"/>
      <w:u w:val="single"/>
    </w:rPr>
  </w:style>
  <w:style w:type="paragraph" w:styleId="Caption">
    <w:name w:val="caption"/>
    <w:basedOn w:val="Normal"/>
    <w:next w:val="Normal"/>
    <w:link w:val="CaptionChar"/>
    <w:uiPriority w:val="35"/>
    <w:qFormat/>
    <w:rsid w:val="009475F5"/>
    <w:rPr>
      <w:b/>
      <w:bCs/>
      <w:sz w:val="20"/>
      <w:szCs w:val="20"/>
    </w:rPr>
  </w:style>
  <w:style w:type="paragraph" w:styleId="Header">
    <w:name w:val="header"/>
    <w:basedOn w:val="Normal"/>
    <w:link w:val="HeaderChar"/>
    <w:uiPriority w:val="99"/>
    <w:unhideWhenUsed/>
    <w:rsid w:val="009475F5"/>
    <w:pPr>
      <w:tabs>
        <w:tab w:val="center" w:pos="4536"/>
        <w:tab w:val="right" w:pos="9072"/>
      </w:tabs>
    </w:pPr>
  </w:style>
  <w:style w:type="character" w:customStyle="1" w:styleId="HeaderChar">
    <w:name w:val="Header Char"/>
    <w:link w:val="Header"/>
    <w:uiPriority w:val="99"/>
    <w:rsid w:val="009475F5"/>
    <w:rPr>
      <w:rFonts w:ascii="Cambria" w:eastAsia="MS Mincho" w:hAnsi="Cambria" w:cs="Times New Roman"/>
      <w:sz w:val="24"/>
      <w:szCs w:val="24"/>
    </w:rPr>
  </w:style>
  <w:style w:type="paragraph" w:styleId="Footer">
    <w:name w:val="footer"/>
    <w:basedOn w:val="Normal"/>
    <w:link w:val="FooterChar"/>
    <w:uiPriority w:val="99"/>
    <w:unhideWhenUsed/>
    <w:rsid w:val="009475F5"/>
    <w:pPr>
      <w:tabs>
        <w:tab w:val="center" w:pos="4536"/>
        <w:tab w:val="right" w:pos="9072"/>
      </w:tabs>
    </w:pPr>
  </w:style>
  <w:style w:type="character" w:customStyle="1" w:styleId="FooterChar">
    <w:name w:val="Footer Char"/>
    <w:link w:val="Footer"/>
    <w:uiPriority w:val="99"/>
    <w:rsid w:val="009475F5"/>
    <w:rPr>
      <w:rFonts w:ascii="Cambria" w:eastAsia="MS Mincho" w:hAnsi="Cambria" w:cs="Times New Roman"/>
      <w:sz w:val="24"/>
      <w:szCs w:val="24"/>
    </w:rPr>
  </w:style>
  <w:style w:type="paragraph" w:styleId="BalloonText">
    <w:name w:val="Balloon Text"/>
    <w:basedOn w:val="Normal"/>
    <w:link w:val="BalloonTextChar"/>
    <w:uiPriority w:val="99"/>
    <w:semiHidden/>
    <w:unhideWhenUsed/>
    <w:rsid w:val="009475F5"/>
    <w:rPr>
      <w:rFonts w:ascii="Lucida Grande" w:hAnsi="Lucida Grande"/>
      <w:sz w:val="18"/>
      <w:szCs w:val="18"/>
    </w:rPr>
  </w:style>
  <w:style w:type="character" w:customStyle="1" w:styleId="BalloonTextChar">
    <w:name w:val="Balloon Text Char"/>
    <w:link w:val="BalloonText"/>
    <w:uiPriority w:val="99"/>
    <w:semiHidden/>
    <w:rsid w:val="009475F5"/>
    <w:rPr>
      <w:rFonts w:ascii="Lucida Grande" w:eastAsia="MS Mincho" w:hAnsi="Lucida Grande" w:cs="Times New Roman"/>
      <w:sz w:val="18"/>
      <w:szCs w:val="18"/>
    </w:rPr>
  </w:style>
  <w:style w:type="character" w:styleId="CommentReference">
    <w:name w:val="annotation reference"/>
    <w:uiPriority w:val="99"/>
    <w:semiHidden/>
    <w:unhideWhenUsed/>
    <w:rsid w:val="009475F5"/>
    <w:rPr>
      <w:sz w:val="18"/>
      <w:szCs w:val="18"/>
    </w:rPr>
  </w:style>
  <w:style w:type="paragraph" w:styleId="CommentText">
    <w:name w:val="annotation text"/>
    <w:basedOn w:val="Normal"/>
    <w:link w:val="CommentTextChar"/>
    <w:uiPriority w:val="99"/>
    <w:semiHidden/>
    <w:unhideWhenUsed/>
    <w:rsid w:val="009475F5"/>
  </w:style>
  <w:style w:type="character" w:customStyle="1" w:styleId="CommentTextChar">
    <w:name w:val="Comment Text Char"/>
    <w:link w:val="CommentText"/>
    <w:uiPriority w:val="99"/>
    <w:semiHidden/>
    <w:rsid w:val="009475F5"/>
    <w:rPr>
      <w:rFonts w:ascii="Cambria" w:eastAsia="MS Mincho" w:hAnsi="Cambria" w:cs="Times New Roman"/>
      <w:sz w:val="24"/>
      <w:szCs w:val="24"/>
    </w:rPr>
  </w:style>
  <w:style w:type="paragraph" w:styleId="CommentSubject">
    <w:name w:val="annotation subject"/>
    <w:basedOn w:val="CommentText"/>
    <w:next w:val="CommentText"/>
    <w:link w:val="CommentSubjectChar"/>
    <w:uiPriority w:val="99"/>
    <w:semiHidden/>
    <w:unhideWhenUsed/>
    <w:rsid w:val="009475F5"/>
    <w:rPr>
      <w:b/>
      <w:bCs/>
      <w:sz w:val="20"/>
      <w:szCs w:val="20"/>
    </w:rPr>
  </w:style>
  <w:style w:type="character" w:customStyle="1" w:styleId="CommentSubjectChar">
    <w:name w:val="Comment Subject Char"/>
    <w:link w:val="CommentSubject"/>
    <w:uiPriority w:val="99"/>
    <w:semiHidden/>
    <w:rsid w:val="009475F5"/>
    <w:rPr>
      <w:rFonts w:ascii="Cambria" w:eastAsia="MS Mincho" w:hAnsi="Cambria" w:cs="Times New Roman"/>
      <w:b/>
      <w:bCs/>
      <w:sz w:val="20"/>
      <w:szCs w:val="20"/>
    </w:rPr>
  </w:style>
  <w:style w:type="character" w:customStyle="1" w:styleId="CaptionChar">
    <w:name w:val="Caption Char"/>
    <w:link w:val="Caption"/>
    <w:uiPriority w:val="35"/>
    <w:locked/>
    <w:rsid w:val="009475F5"/>
    <w:rPr>
      <w:rFonts w:ascii="Cambria" w:eastAsia="MS Mincho" w:hAnsi="Cambria" w:cs="Times New Roman"/>
      <w:b/>
      <w:bCs/>
      <w:sz w:val="20"/>
      <w:szCs w:val="20"/>
    </w:rPr>
  </w:style>
  <w:style w:type="paragraph" w:styleId="FootnoteText">
    <w:name w:val="footnote text"/>
    <w:basedOn w:val="Normal"/>
    <w:link w:val="FootnoteTextChar"/>
    <w:semiHidden/>
    <w:rsid w:val="009475F5"/>
    <w:rPr>
      <w:rFonts w:ascii="Times New Roman" w:eastAsia="Calibri" w:hAnsi="Times New Roman"/>
      <w:sz w:val="20"/>
      <w:szCs w:val="20"/>
      <w:lang w:eastAsia="nb-NO"/>
    </w:rPr>
  </w:style>
  <w:style w:type="character" w:customStyle="1" w:styleId="FootnoteTextChar">
    <w:name w:val="Footnote Text Char"/>
    <w:link w:val="FootnoteText"/>
    <w:semiHidden/>
    <w:rsid w:val="009475F5"/>
    <w:rPr>
      <w:rFonts w:ascii="Times New Roman" w:eastAsia="Calibri" w:hAnsi="Times New Roman" w:cs="Times New Roman"/>
      <w:sz w:val="20"/>
      <w:szCs w:val="20"/>
      <w:lang w:eastAsia="nb-NO"/>
    </w:rPr>
  </w:style>
  <w:style w:type="character" w:styleId="FootnoteReference">
    <w:name w:val="footnote reference"/>
    <w:semiHidden/>
    <w:rsid w:val="009475F5"/>
    <w:rPr>
      <w:rFonts w:cs="Times New Roman"/>
      <w:vertAlign w:val="superscript"/>
    </w:rPr>
  </w:style>
  <w:style w:type="paragraph" w:styleId="NormalWeb">
    <w:name w:val="Normal (Web)"/>
    <w:basedOn w:val="Normal"/>
    <w:uiPriority w:val="99"/>
    <w:semiHidden/>
    <w:unhideWhenUsed/>
    <w:rsid w:val="009475F5"/>
    <w:pPr>
      <w:spacing w:before="100" w:beforeAutospacing="1" w:after="100" w:afterAutospacing="1"/>
    </w:pPr>
    <w:rPr>
      <w:rFonts w:ascii="Times New Roman" w:eastAsia="Times New Roman" w:hAnsi="Times New Roman"/>
      <w:lang w:eastAsia="nb-NO"/>
    </w:rPr>
  </w:style>
  <w:style w:type="character" w:customStyle="1" w:styleId="editsection">
    <w:name w:val="editsection"/>
    <w:rsid w:val="009475F5"/>
  </w:style>
  <w:style w:type="character" w:customStyle="1" w:styleId="mw-headline">
    <w:name w:val="mw-headline"/>
    <w:rsid w:val="009475F5"/>
  </w:style>
  <w:style w:type="character" w:customStyle="1" w:styleId="reference-text">
    <w:name w:val="reference-text"/>
    <w:rsid w:val="009475F5"/>
  </w:style>
  <w:style w:type="character" w:customStyle="1" w:styleId="citation">
    <w:name w:val="citation"/>
    <w:rsid w:val="009475F5"/>
  </w:style>
  <w:style w:type="character" w:customStyle="1" w:styleId="reference-accessdate">
    <w:name w:val="reference-accessdate"/>
    <w:rsid w:val="009475F5"/>
  </w:style>
  <w:style w:type="character" w:styleId="HTMLCite">
    <w:name w:val="HTML Cite"/>
    <w:rsid w:val="009475F5"/>
    <w:rPr>
      <w:i/>
      <w:iCs/>
    </w:rPr>
  </w:style>
  <w:style w:type="table" w:styleId="TableGrid">
    <w:name w:val="Table Grid"/>
    <w:basedOn w:val="TableNormal"/>
    <w:uiPriority w:val="59"/>
    <w:rsid w:val="0094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Grid-Accent31">
    <w:name w:val="Light Grid - Accent 31"/>
    <w:basedOn w:val="Normal"/>
    <w:uiPriority w:val="34"/>
    <w:qFormat/>
    <w:rsid w:val="009475F5"/>
    <w:pPr>
      <w:spacing w:after="200" w:line="276" w:lineRule="auto"/>
      <w:ind w:left="720"/>
      <w:contextualSpacing/>
    </w:pPr>
    <w:rPr>
      <w:rFonts w:ascii="Calibri" w:eastAsia="Calibri" w:hAnsi="Calibri" w:cs="Arial"/>
      <w:sz w:val="22"/>
      <w:szCs w:val="22"/>
      <w:lang w:val="en-US"/>
    </w:rPr>
  </w:style>
  <w:style w:type="paragraph" w:customStyle="1" w:styleId="heading3">
    <w:name w:val="heading3"/>
    <w:basedOn w:val="Normal"/>
    <w:rsid w:val="00C44D07"/>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010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D43D8-8EBC-449E-98E7-2412D911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15552</Words>
  <Characters>88650</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Fakultet for Ingeniørvitenskap og Teknologi, NTNU</Company>
  <LinksUpToDate>false</LinksUpToDate>
  <CharactersWithSpaces>103995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Haji-Kazemi</dc:creator>
  <cp:keywords/>
  <cp:lastModifiedBy>Hajikazemi, Sara</cp:lastModifiedBy>
  <cp:revision>2</cp:revision>
  <cp:lastPrinted>2012-06-14T09:20:00Z</cp:lastPrinted>
  <dcterms:created xsi:type="dcterms:W3CDTF">2019-03-05T10:36:00Z</dcterms:created>
  <dcterms:modified xsi:type="dcterms:W3CDTF">2019-03-05T10:36:00Z</dcterms:modified>
</cp:coreProperties>
</file>