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69" w:rsidRPr="00302F21" w:rsidRDefault="007929A0" w:rsidP="004D0A95">
      <w:pPr>
        <w:spacing w:after="0" w:line="360" w:lineRule="auto"/>
        <w:jc w:val="center"/>
        <w:rPr>
          <w:rFonts w:ascii="Arial" w:hAnsi="Arial" w:cs="Arial"/>
          <w:b/>
          <w:sz w:val="24"/>
          <w:szCs w:val="24"/>
          <w:lang w:val="en-US"/>
        </w:rPr>
      </w:pPr>
      <w:r w:rsidRPr="00302F21">
        <w:rPr>
          <w:rFonts w:ascii="Arial" w:hAnsi="Arial" w:cs="Arial"/>
          <w:b/>
          <w:i/>
          <w:sz w:val="24"/>
          <w:szCs w:val="24"/>
          <w:lang w:val="en-US"/>
        </w:rPr>
        <w:t>HFE</w:t>
      </w:r>
      <w:r w:rsidR="006872CC" w:rsidRPr="00302F21">
        <w:rPr>
          <w:rFonts w:ascii="Arial" w:hAnsi="Arial" w:cs="Arial"/>
          <w:b/>
          <w:i/>
          <w:sz w:val="24"/>
          <w:szCs w:val="24"/>
          <w:lang w:val="en-US"/>
        </w:rPr>
        <w:t xml:space="preserve"> </w:t>
      </w:r>
      <w:r w:rsidR="008D3B40" w:rsidRPr="00302F21">
        <w:rPr>
          <w:rFonts w:ascii="Arial" w:hAnsi="Arial" w:cs="Arial"/>
          <w:b/>
          <w:sz w:val="24"/>
          <w:szCs w:val="24"/>
          <w:lang w:val="en-US"/>
        </w:rPr>
        <w:t xml:space="preserve">mRNA expression is responsive to </w:t>
      </w:r>
      <w:r w:rsidR="000F4D85" w:rsidRPr="00302F21">
        <w:rPr>
          <w:rFonts w:ascii="Arial" w:hAnsi="Arial" w:cs="Arial"/>
          <w:b/>
          <w:sz w:val="24"/>
          <w:szCs w:val="24"/>
          <w:lang w:val="en-US"/>
        </w:rPr>
        <w:t xml:space="preserve">intracellular and extracellular iron </w:t>
      </w:r>
      <w:r w:rsidR="008D3B40" w:rsidRPr="00302F21">
        <w:rPr>
          <w:rFonts w:ascii="Arial" w:hAnsi="Arial" w:cs="Arial"/>
          <w:b/>
          <w:sz w:val="24"/>
          <w:szCs w:val="24"/>
          <w:lang w:val="en-US"/>
        </w:rPr>
        <w:t>loading:</w:t>
      </w:r>
      <w:r w:rsidR="00CE5AC1" w:rsidRPr="00302F21">
        <w:rPr>
          <w:rFonts w:ascii="Arial" w:hAnsi="Arial" w:cs="Arial"/>
          <w:b/>
          <w:sz w:val="24"/>
          <w:szCs w:val="24"/>
          <w:lang w:val="en-US"/>
        </w:rPr>
        <w:t xml:space="preserve"> </w:t>
      </w:r>
      <w:r w:rsidR="006775B1" w:rsidRPr="00302F21">
        <w:rPr>
          <w:rFonts w:ascii="Arial" w:hAnsi="Arial" w:cs="Arial"/>
          <w:b/>
          <w:sz w:val="24"/>
          <w:szCs w:val="24"/>
          <w:lang w:val="en-US"/>
        </w:rPr>
        <w:t xml:space="preserve">short communication </w:t>
      </w:r>
    </w:p>
    <w:p w:rsidR="00CC2184" w:rsidRPr="00302F21" w:rsidRDefault="00CC2184" w:rsidP="004D0A95">
      <w:pPr>
        <w:spacing w:after="0" w:line="360" w:lineRule="auto"/>
        <w:jc w:val="center"/>
        <w:rPr>
          <w:rFonts w:ascii="Arial" w:hAnsi="Arial" w:cs="Arial"/>
          <w:sz w:val="24"/>
          <w:szCs w:val="24"/>
          <w:vertAlign w:val="superscript"/>
          <w:lang w:val="en-US"/>
        </w:rPr>
      </w:pPr>
      <w:r w:rsidRPr="00302F21">
        <w:rPr>
          <w:rFonts w:ascii="Arial" w:hAnsi="Arial" w:cs="Arial"/>
          <w:sz w:val="24"/>
          <w:szCs w:val="24"/>
          <w:lang w:val="en-US"/>
        </w:rPr>
        <w:t>Kosha</w:t>
      </w:r>
      <w:r w:rsidR="00586A49" w:rsidRPr="00302F21">
        <w:rPr>
          <w:rFonts w:ascii="Arial" w:hAnsi="Arial" w:cs="Arial"/>
          <w:sz w:val="24"/>
          <w:szCs w:val="24"/>
          <w:lang w:val="en-US"/>
        </w:rPr>
        <w:t xml:space="preserve"> J. </w:t>
      </w:r>
      <w:r w:rsidRPr="00302F21">
        <w:rPr>
          <w:rFonts w:ascii="Arial" w:hAnsi="Arial" w:cs="Arial"/>
          <w:sz w:val="24"/>
          <w:szCs w:val="24"/>
          <w:lang w:val="en-US"/>
        </w:rPr>
        <w:t>Mehta</w:t>
      </w:r>
      <w:r w:rsidRPr="00302F21">
        <w:rPr>
          <w:rFonts w:ascii="Arial" w:hAnsi="Arial" w:cs="Arial"/>
          <w:sz w:val="24"/>
          <w:szCs w:val="24"/>
          <w:vertAlign w:val="superscript"/>
          <w:lang w:val="en-US"/>
        </w:rPr>
        <w:t>1</w:t>
      </w:r>
      <w:r w:rsidR="007E5101">
        <w:rPr>
          <w:rFonts w:ascii="Arial" w:hAnsi="Arial" w:cs="Arial"/>
          <w:sz w:val="24"/>
          <w:szCs w:val="24"/>
          <w:lang w:val="en-US"/>
        </w:rPr>
        <w:t>, Sebastien</w:t>
      </w:r>
      <w:bookmarkStart w:id="0" w:name="_GoBack"/>
      <w:bookmarkEnd w:id="0"/>
      <w:r w:rsidR="00586A49" w:rsidRPr="00302F21">
        <w:rPr>
          <w:rFonts w:ascii="Arial" w:hAnsi="Arial" w:cs="Arial"/>
          <w:sz w:val="24"/>
          <w:szCs w:val="24"/>
          <w:lang w:val="en-US"/>
        </w:rPr>
        <w:t xml:space="preserve"> </w:t>
      </w:r>
      <w:r w:rsidRPr="00302F21">
        <w:rPr>
          <w:rFonts w:ascii="Arial" w:hAnsi="Arial" w:cs="Arial"/>
          <w:sz w:val="24"/>
          <w:szCs w:val="24"/>
          <w:lang w:val="en-US"/>
        </w:rPr>
        <w:t>Farnaud</w:t>
      </w:r>
      <w:r w:rsidR="00065604" w:rsidRPr="00302F21">
        <w:rPr>
          <w:rFonts w:ascii="Arial" w:hAnsi="Arial" w:cs="Arial"/>
          <w:sz w:val="24"/>
          <w:szCs w:val="24"/>
          <w:vertAlign w:val="superscript"/>
          <w:lang w:val="en-US"/>
        </w:rPr>
        <w:t>2</w:t>
      </w:r>
      <w:r w:rsidR="00A8176A" w:rsidRPr="00302F21">
        <w:rPr>
          <w:rFonts w:ascii="Arial" w:hAnsi="Arial" w:cs="Arial"/>
          <w:sz w:val="24"/>
          <w:szCs w:val="24"/>
          <w:vertAlign w:val="superscript"/>
          <w:lang w:val="en-US"/>
        </w:rPr>
        <w:t xml:space="preserve"> </w:t>
      </w:r>
      <w:r w:rsidRPr="00302F21">
        <w:rPr>
          <w:rFonts w:ascii="Arial" w:hAnsi="Arial" w:cs="Arial"/>
          <w:sz w:val="24"/>
          <w:szCs w:val="24"/>
          <w:lang w:val="en-US"/>
        </w:rPr>
        <w:t>and Vinood B. Patel</w:t>
      </w:r>
      <w:r w:rsidR="007D5CBB" w:rsidRPr="00302F21">
        <w:rPr>
          <w:rFonts w:ascii="Arial" w:hAnsi="Arial" w:cs="Arial"/>
          <w:sz w:val="24"/>
          <w:szCs w:val="24"/>
          <w:vertAlign w:val="superscript"/>
          <w:lang w:val="en-US"/>
        </w:rPr>
        <w:t>1</w:t>
      </w:r>
      <w:r w:rsidR="007879E2" w:rsidRPr="00302F21">
        <w:rPr>
          <w:rFonts w:ascii="Arial" w:hAnsi="Arial" w:cs="Arial"/>
          <w:sz w:val="24"/>
          <w:szCs w:val="24"/>
          <w:vertAlign w:val="superscript"/>
          <w:lang w:val="en-US"/>
        </w:rPr>
        <w:t>*</w:t>
      </w:r>
    </w:p>
    <w:p w:rsidR="00795D0D" w:rsidRPr="00302F21" w:rsidRDefault="00795D0D" w:rsidP="004D0A95">
      <w:pPr>
        <w:spacing w:after="0" w:line="360" w:lineRule="auto"/>
        <w:jc w:val="center"/>
        <w:rPr>
          <w:rFonts w:ascii="Arial" w:hAnsi="Arial" w:cs="Arial"/>
          <w:sz w:val="24"/>
          <w:szCs w:val="24"/>
          <w:vertAlign w:val="superscript"/>
          <w:lang w:val="en-US"/>
        </w:rPr>
      </w:pPr>
    </w:p>
    <w:p w:rsidR="00065604" w:rsidRPr="00302F21" w:rsidRDefault="007D5CBB" w:rsidP="004D0A95">
      <w:pPr>
        <w:spacing w:after="0" w:line="360" w:lineRule="auto"/>
        <w:rPr>
          <w:rFonts w:ascii="Arial" w:hAnsi="Arial" w:cs="Arial"/>
          <w:iCs/>
          <w:sz w:val="24"/>
          <w:szCs w:val="24"/>
          <w:lang w:val="en-US"/>
        </w:rPr>
      </w:pPr>
      <w:r w:rsidRPr="00302F21">
        <w:rPr>
          <w:rFonts w:ascii="Arial" w:hAnsi="Arial" w:cs="Arial"/>
          <w:iCs/>
          <w:sz w:val="24"/>
          <w:szCs w:val="24"/>
          <w:vertAlign w:val="superscript"/>
          <w:lang w:val="en-US"/>
        </w:rPr>
        <w:t>1</w:t>
      </w:r>
      <w:r w:rsidR="00006BDF" w:rsidRPr="00302F21">
        <w:rPr>
          <w:rFonts w:ascii="Arial" w:hAnsi="Arial" w:cs="Arial"/>
          <w:iCs/>
          <w:sz w:val="24"/>
          <w:szCs w:val="24"/>
          <w:lang w:val="en-US"/>
        </w:rPr>
        <w:t>115 New Cavendish Street, D</w:t>
      </w:r>
      <w:r w:rsidRPr="00302F21">
        <w:rPr>
          <w:rFonts w:ascii="Arial" w:hAnsi="Arial" w:cs="Arial"/>
          <w:iCs/>
          <w:sz w:val="24"/>
          <w:szCs w:val="24"/>
          <w:lang w:val="en-US"/>
        </w:rPr>
        <w:t>epartment of Biomedical Sciences, University of Westminster, London</w:t>
      </w:r>
      <w:r w:rsidR="001A5ED5" w:rsidRPr="00302F21">
        <w:rPr>
          <w:rFonts w:ascii="Arial" w:hAnsi="Arial" w:cs="Arial"/>
          <w:iCs/>
          <w:sz w:val="24"/>
          <w:szCs w:val="24"/>
          <w:lang w:val="en-US"/>
        </w:rPr>
        <w:t xml:space="preserve"> </w:t>
      </w:r>
      <w:r w:rsidR="000C7F8D" w:rsidRPr="00302F21">
        <w:rPr>
          <w:rFonts w:ascii="Arial" w:hAnsi="Arial" w:cs="Arial"/>
          <w:iCs/>
          <w:sz w:val="24"/>
          <w:szCs w:val="24"/>
          <w:lang w:val="en-US"/>
        </w:rPr>
        <w:t>W1W 6UW</w:t>
      </w:r>
      <w:r w:rsidRPr="00302F21">
        <w:rPr>
          <w:rFonts w:ascii="Arial" w:hAnsi="Arial" w:cs="Arial"/>
          <w:iCs/>
          <w:sz w:val="24"/>
          <w:szCs w:val="24"/>
          <w:lang w:val="en-US"/>
        </w:rPr>
        <w:t>, UK</w:t>
      </w:r>
      <w:r w:rsidR="00006BDF" w:rsidRPr="00302F21">
        <w:rPr>
          <w:rFonts w:ascii="Arial" w:hAnsi="Arial" w:cs="Arial"/>
          <w:iCs/>
          <w:sz w:val="24"/>
          <w:szCs w:val="24"/>
          <w:lang w:val="en-US"/>
        </w:rPr>
        <w:t>.</w:t>
      </w:r>
    </w:p>
    <w:p w:rsidR="000D4995" w:rsidRPr="00302F21" w:rsidRDefault="000C7F8D" w:rsidP="004D0A95">
      <w:pPr>
        <w:spacing w:after="0" w:line="360" w:lineRule="auto"/>
        <w:rPr>
          <w:rFonts w:ascii="Arial" w:hAnsi="Arial" w:cs="Arial"/>
          <w:sz w:val="24"/>
          <w:szCs w:val="24"/>
          <w:lang w:val="en-US"/>
        </w:rPr>
      </w:pPr>
      <w:r w:rsidRPr="00302F21">
        <w:rPr>
          <w:rFonts w:ascii="Arial" w:hAnsi="Arial" w:cs="Arial"/>
          <w:sz w:val="24"/>
          <w:szCs w:val="24"/>
          <w:vertAlign w:val="superscript"/>
          <w:lang w:val="en-US"/>
        </w:rPr>
        <w:t>2</w:t>
      </w:r>
      <w:r w:rsidR="006B27C9" w:rsidRPr="00302F21">
        <w:rPr>
          <w:rFonts w:ascii="Arial" w:hAnsi="Arial" w:cs="Arial"/>
          <w:sz w:val="24"/>
          <w:szCs w:val="24"/>
          <w:lang w:val="en-US"/>
        </w:rPr>
        <w:t xml:space="preserve">138 James Starley Building, </w:t>
      </w:r>
      <w:r w:rsidR="00F83DCF" w:rsidRPr="00302F21">
        <w:rPr>
          <w:rFonts w:ascii="Arial" w:hAnsi="Arial" w:cs="Arial"/>
          <w:sz w:val="24"/>
          <w:szCs w:val="24"/>
          <w:lang w:val="en-US"/>
        </w:rPr>
        <w:t>School of Life Sciences</w:t>
      </w:r>
      <w:r w:rsidR="006B27C9" w:rsidRPr="00302F21">
        <w:rPr>
          <w:rFonts w:ascii="Arial" w:hAnsi="Arial" w:cs="Arial"/>
          <w:sz w:val="24"/>
          <w:szCs w:val="24"/>
          <w:lang w:val="en-US"/>
        </w:rPr>
        <w:t>, Coventry University, CV1 5FB, UK.</w:t>
      </w:r>
    </w:p>
    <w:p w:rsidR="007F0EDC" w:rsidRPr="00302F21" w:rsidRDefault="007F0EDC" w:rsidP="004D0A95">
      <w:pPr>
        <w:spacing w:after="0" w:line="360" w:lineRule="auto"/>
        <w:rPr>
          <w:rFonts w:ascii="Arial" w:hAnsi="Arial" w:cs="Arial"/>
          <w:iCs/>
          <w:sz w:val="24"/>
          <w:szCs w:val="24"/>
          <w:lang w:val="en-US"/>
        </w:rPr>
      </w:pPr>
    </w:p>
    <w:p w:rsidR="000D4995" w:rsidRPr="00302F21" w:rsidRDefault="000D4995" w:rsidP="004D0A95">
      <w:pPr>
        <w:spacing w:after="0" w:line="360" w:lineRule="auto"/>
        <w:rPr>
          <w:rStyle w:val="Hyperlink"/>
          <w:rFonts w:ascii="Arial" w:hAnsi="Arial" w:cs="Arial"/>
          <w:iCs/>
          <w:color w:val="auto"/>
          <w:sz w:val="24"/>
          <w:szCs w:val="24"/>
          <w:u w:val="none"/>
          <w:lang w:val="en-US"/>
        </w:rPr>
      </w:pPr>
      <w:r w:rsidRPr="00302F21">
        <w:rPr>
          <w:rFonts w:ascii="Arial" w:hAnsi="Arial" w:cs="Arial"/>
          <w:sz w:val="24"/>
          <w:szCs w:val="24"/>
          <w:vertAlign w:val="superscript"/>
          <w:lang w:val="en-US"/>
        </w:rPr>
        <w:t>*</w:t>
      </w:r>
      <w:r w:rsidR="003063B6" w:rsidRPr="00302F21">
        <w:rPr>
          <w:rFonts w:ascii="Arial" w:hAnsi="Arial" w:cs="Arial"/>
          <w:sz w:val="24"/>
          <w:szCs w:val="24"/>
          <w:lang w:val="en-US"/>
        </w:rPr>
        <w:t>Corresponding author</w:t>
      </w:r>
      <w:r w:rsidR="002E6064" w:rsidRPr="00302F21">
        <w:rPr>
          <w:rFonts w:ascii="Arial" w:hAnsi="Arial" w:cs="Arial"/>
          <w:sz w:val="24"/>
          <w:szCs w:val="24"/>
          <w:lang w:val="en-US"/>
        </w:rPr>
        <w:t xml:space="preserve"> and requests for reprints</w:t>
      </w:r>
      <w:r w:rsidR="003063B6" w:rsidRPr="00302F21">
        <w:rPr>
          <w:rFonts w:ascii="Arial" w:hAnsi="Arial" w:cs="Arial"/>
          <w:sz w:val="24"/>
          <w:szCs w:val="24"/>
          <w:lang w:val="en-US"/>
        </w:rPr>
        <w:t>: Dr</w:t>
      </w:r>
      <w:r w:rsidR="004F3F6F" w:rsidRPr="00302F21">
        <w:rPr>
          <w:rFonts w:ascii="Arial" w:hAnsi="Arial" w:cs="Arial"/>
          <w:sz w:val="24"/>
          <w:szCs w:val="24"/>
          <w:lang w:val="en-US"/>
        </w:rPr>
        <w:t>.</w:t>
      </w:r>
      <w:r w:rsidRPr="00302F21">
        <w:rPr>
          <w:rFonts w:ascii="Arial" w:hAnsi="Arial" w:cs="Arial"/>
          <w:sz w:val="24"/>
          <w:szCs w:val="24"/>
          <w:lang w:val="en-US"/>
        </w:rPr>
        <w:t xml:space="preserve">Vinood Patel, Department of Biomedical Sciences, </w:t>
      </w:r>
      <w:r w:rsidRPr="00302F21">
        <w:rPr>
          <w:rFonts w:ascii="Arial" w:hAnsi="Arial" w:cs="Arial"/>
          <w:iCs/>
          <w:sz w:val="24"/>
          <w:szCs w:val="24"/>
          <w:lang w:val="en-US"/>
        </w:rPr>
        <w:t xml:space="preserve">University of Westminster, London W1W 6UW, UK, </w:t>
      </w:r>
      <w:hyperlink r:id="rId8" w:history="1">
        <w:r w:rsidRPr="00302F21">
          <w:rPr>
            <w:rStyle w:val="Hyperlink"/>
            <w:rFonts w:ascii="Arial" w:hAnsi="Arial" w:cs="Arial"/>
            <w:iCs/>
            <w:color w:val="auto"/>
            <w:sz w:val="24"/>
            <w:szCs w:val="24"/>
            <w:u w:val="none"/>
            <w:lang w:val="en-US"/>
          </w:rPr>
          <w:t>Tel.:0207 911 5000</w:t>
        </w:r>
      </w:hyperlink>
      <w:r w:rsidRPr="00302F21">
        <w:rPr>
          <w:rFonts w:ascii="Arial" w:hAnsi="Arial" w:cs="Arial"/>
          <w:iCs/>
          <w:sz w:val="24"/>
          <w:szCs w:val="24"/>
          <w:lang w:val="en-US"/>
        </w:rPr>
        <w:t xml:space="preserve"> ext. 64138; Fax:</w:t>
      </w:r>
      <w:r w:rsidRPr="00302F21">
        <w:rPr>
          <w:rFonts w:ascii="Arial" w:hAnsi="Arial" w:cs="Arial"/>
          <w:sz w:val="24"/>
          <w:szCs w:val="24"/>
          <w:lang w:val="en-US"/>
        </w:rPr>
        <w:t xml:space="preserve"> 0207 911 5087</w:t>
      </w:r>
      <w:r w:rsidRPr="00302F21">
        <w:rPr>
          <w:rFonts w:ascii="Arial" w:hAnsi="Arial" w:cs="Arial"/>
          <w:iCs/>
          <w:sz w:val="24"/>
          <w:szCs w:val="24"/>
          <w:lang w:val="en-US"/>
        </w:rPr>
        <w:t xml:space="preserve">; Email: </w:t>
      </w:r>
      <w:hyperlink r:id="rId9" w:history="1">
        <w:r w:rsidRPr="00302F21">
          <w:rPr>
            <w:rStyle w:val="Hyperlink"/>
            <w:rFonts w:ascii="Arial" w:hAnsi="Arial" w:cs="Arial"/>
            <w:color w:val="auto"/>
            <w:sz w:val="24"/>
            <w:szCs w:val="24"/>
            <w:u w:val="none"/>
            <w:lang w:val="en-US"/>
          </w:rPr>
          <w:t>v.b.patel</w:t>
        </w:r>
        <w:r w:rsidRPr="00302F21">
          <w:rPr>
            <w:rStyle w:val="Hyperlink"/>
            <w:rFonts w:ascii="Arial" w:hAnsi="Arial" w:cs="Arial"/>
            <w:iCs/>
            <w:color w:val="auto"/>
            <w:sz w:val="24"/>
            <w:szCs w:val="24"/>
            <w:u w:val="none"/>
            <w:lang w:val="en-US"/>
          </w:rPr>
          <w:t>@westminster.ac.uk</w:t>
        </w:r>
      </w:hyperlink>
    </w:p>
    <w:p w:rsidR="00820249" w:rsidRPr="00302F21" w:rsidRDefault="00820249" w:rsidP="004D0A95">
      <w:pPr>
        <w:spacing w:after="0" w:line="360" w:lineRule="auto"/>
        <w:rPr>
          <w:rFonts w:ascii="Arial" w:hAnsi="Arial" w:cs="Arial"/>
          <w:sz w:val="24"/>
          <w:szCs w:val="24"/>
          <w:lang w:val="en-US"/>
        </w:rPr>
      </w:pPr>
    </w:p>
    <w:p w:rsidR="000D4995" w:rsidRPr="00302F21" w:rsidRDefault="008477AE" w:rsidP="004D0A95">
      <w:pPr>
        <w:spacing w:after="0" w:line="360" w:lineRule="auto"/>
        <w:rPr>
          <w:rFonts w:ascii="Arial" w:hAnsi="Arial" w:cs="Arial"/>
          <w:b/>
          <w:sz w:val="24"/>
          <w:szCs w:val="24"/>
          <w:lang w:val="en-US"/>
        </w:rPr>
      </w:pPr>
      <w:r w:rsidRPr="00302F21">
        <w:rPr>
          <w:rFonts w:ascii="Arial" w:hAnsi="Arial" w:cs="Arial"/>
          <w:b/>
          <w:sz w:val="24"/>
          <w:szCs w:val="24"/>
          <w:lang w:val="en-US"/>
        </w:rPr>
        <w:t>Acknowledgements for s</w:t>
      </w:r>
      <w:r w:rsidR="00CD375A" w:rsidRPr="00302F21">
        <w:rPr>
          <w:rFonts w:ascii="Arial" w:hAnsi="Arial" w:cs="Arial"/>
          <w:b/>
          <w:sz w:val="24"/>
          <w:szCs w:val="24"/>
          <w:lang w:val="en-US"/>
        </w:rPr>
        <w:t xml:space="preserve">ource of </w:t>
      </w:r>
      <w:r w:rsidRPr="00302F21">
        <w:rPr>
          <w:rFonts w:ascii="Arial" w:hAnsi="Arial" w:cs="Arial"/>
          <w:b/>
          <w:sz w:val="24"/>
          <w:szCs w:val="24"/>
          <w:lang w:val="en-US"/>
        </w:rPr>
        <w:t>f</w:t>
      </w:r>
      <w:r w:rsidR="00CD375A" w:rsidRPr="00302F21">
        <w:rPr>
          <w:rFonts w:ascii="Arial" w:hAnsi="Arial" w:cs="Arial"/>
          <w:b/>
          <w:sz w:val="24"/>
          <w:szCs w:val="24"/>
          <w:lang w:val="en-US"/>
        </w:rPr>
        <w:t>unding</w:t>
      </w:r>
    </w:p>
    <w:p w:rsidR="009511C0" w:rsidRPr="00302F21" w:rsidRDefault="00E46E75" w:rsidP="004D0A95">
      <w:pPr>
        <w:spacing w:after="0" w:line="360" w:lineRule="auto"/>
        <w:rPr>
          <w:rFonts w:ascii="Arial" w:hAnsi="Arial" w:cs="Arial"/>
          <w:b/>
          <w:sz w:val="24"/>
          <w:szCs w:val="24"/>
          <w:lang w:val="en-US"/>
        </w:rPr>
      </w:pPr>
      <w:r w:rsidRPr="00302F21">
        <w:rPr>
          <w:rFonts w:ascii="Arial" w:hAnsi="Arial" w:cs="Arial"/>
          <w:sz w:val="24"/>
          <w:szCs w:val="24"/>
          <w:lang w:val="en-US"/>
        </w:rPr>
        <w:t>Dr Kosha Mehta was supported by a scholarship from the University of Westminster</w:t>
      </w:r>
      <w:r w:rsidR="009511C0" w:rsidRPr="00302F21">
        <w:rPr>
          <w:rFonts w:ascii="Arial" w:hAnsi="Arial" w:cs="Arial"/>
          <w:sz w:val="24"/>
          <w:szCs w:val="24"/>
          <w:lang w:val="en-US"/>
        </w:rPr>
        <w:t>.</w:t>
      </w:r>
    </w:p>
    <w:p w:rsidR="007F0EDC" w:rsidRPr="00302F21" w:rsidRDefault="007F0EDC" w:rsidP="004D0A95">
      <w:pPr>
        <w:spacing w:after="0" w:line="360" w:lineRule="auto"/>
      </w:pPr>
    </w:p>
    <w:p w:rsidR="007F0EDC" w:rsidRPr="00302F21" w:rsidRDefault="007F0EDC" w:rsidP="004D0A95">
      <w:pPr>
        <w:spacing w:after="0" w:line="360" w:lineRule="auto"/>
      </w:pPr>
    </w:p>
    <w:p w:rsidR="00E06BF3" w:rsidRPr="00302F21" w:rsidRDefault="00E06BF3"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7F0EDC" w:rsidRPr="00302F21" w:rsidRDefault="007F0EDC" w:rsidP="004D0A95">
      <w:pPr>
        <w:spacing w:after="0" w:line="360" w:lineRule="auto"/>
        <w:rPr>
          <w:rFonts w:ascii="Arial" w:hAnsi="Arial" w:cs="Arial"/>
          <w:b/>
          <w:sz w:val="24"/>
          <w:szCs w:val="24"/>
          <w:lang w:val="en-US"/>
        </w:rPr>
      </w:pPr>
    </w:p>
    <w:p w:rsidR="009D29DF" w:rsidRPr="00302F21" w:rsidRDefault="009D29DF" w:rsidP="004D0A95">
      <w:pPr>
        <w:spacing w:after="0" w:line="360" w:lineRule="auto"/>
        <w:rPr>
          <w:rFonts w:ascii="Arial" w:hAnsi="Arial" w:cs="Arial"/>
          <w:b/>
          <w:sz w:val="24"/>
          <w:szCs w:val="24"/>
          <w:lang w:val="en-US"/>
        </w:rPr>
      </w:pPr>
    </w:p>
    <w:p w:rsidR="00067C47" w:rsidRPr="00302F21" w:rsidRDefault="001D3A8C" w:rsidP="004D0A95">
      <w:pPr>
        <w:spacing w:after="0" w:line="360" w:lineRule="auto"/>
        <w:rPr>
          <w:rFonts w:ascii="Arial" w:hAnsi="Arial" w:cs="Arial"/>
          <w:sz w:val="24"/>
          <w:szCs w:val="24"/>
          <w:lang w:val="en-US"/>
        </w:rPr>
      </w:pPr>
      <w:r w:rsidRPr="00302F21">
        <w:rPr>
          <w:rFonts w:ascii="Arial" w:hAnsi="Arial" w:cs="Arial"/>
          <w:b/>
          <w:sz w:val="24"/>
          <w:szCs w:val="24"/>
          <w:lang w:val="en-US"/>
        </w:rPr>
        <w:lastRenderedPageBreak/>
        <w:t>Abstract</w:t>
      </w:r>
    </w:p>
    <w:p w:rsidR="005923DC" w:rsidRPr="00302F21" w:rsidRDefault="005923DC" w:rsidP="004D0A95">
      <w:pPr>
        <w:spacing w:after="0" w:line="360" w:lineRule="auto"/>
        <w:rPr>
          <w:rFonts w:ascii="Arial" w:hAnsi="Arial" w:cs="Arial"/>
          <w:b/>
          <w:sz w:val="24"/>
          <w:szCs w:val="24"/>
          <w:lang w:val="en-US"/>
        </w:rPr>
      </w:pPr>
    </w:p>
    <w:p w:rsidR="00C83726"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Background</w:t>
      </w:r>
      <w:r w:rsidR="00C83726" w:rsidRPr="00302F21">
        <w:rPr>
          <w:rFonts w:ascii="Arial" w:hAnsi="Arial" w:cs="Arial"/>
          <w:b/>
          <w:sz w:val="24"/>
          <w:szCs w:val="24"/>
          <w:lang w:val="en-US"/>
        </w:rPr>
        <w:t>:</w:t>
      </w:r>
      <w:r w:rsidR="00844846" w:rsidRPr="00302F21">
        <w:rPr>
          <w:rFonts w:ascii="Arial" w:hAnsi="Arial" w:cs="Arial"/>
          <w:b/>
          <w:sz w:val="24"/>
          <w:szCs w:val="24"/>
          <w:lang w:val="en-US"/>
        </w:rPr>
        <w:t xml:space="preserve"> </w:t>
      </w:r>
      <w:r w:rsidRPr="00302F21">
        <w:rPr>
          <w:rFonts w:ascii="Arial" w:hAnsi="Arial" w:cs="Arial"/>
          <w:sz w:val="24"/>
          <w:szCs w:val="24"/>
          <w:lang w:val="en-US"/>
        </w:rPr>
        <w:t xml:space="preserve">In </w:t>
      </w:r>
      <w:r w:rsidR="00B250C1" w:rsidRPr="00302F21">
        <w:rPr>
          <w:rFonts w:ascii="Arial" w:hAnsi="Arial" w:cs="Arial"/>
          <w:sz w:val="24"/>
          <w:szCs w:val="24"/>
          <w:lang w:val="en-US"/>
        </w:rPr>
        <w:t>liver hepatocytes, t</w:t>
      </w:r>
      <w:r w:rsidR="00C83726" w:rsidRPr="00302F21">
        <w:rPr>
          <w:rFonts w:ascii="Arial" w:hAnsi="Arial" w:cs="Arial"/>
          <w:sz w:val="24"/>
          <w:szCs w:val="24"/>
          <w:lang w:val="en-US"/>
        </w:rPr>
        <w:t xml:space="preserve">he </w:t>
      </w:r>
      <w:r w:rsidR="00C83726" w:rsidRPr="00302F21">
        <w:rPr>
          <w:rFonts w:ascii="Arial" w:hAnsi="Arial" w:cs="Arial"/>
          <w:i/>
          <w:sz w:val="24"/>
          <w:szCs w:val="24"/>
          <w:lang w:val="en-US"/>
        </w:rPr>
        <w:t xml:space="preserve">HFE </w:t>
      </w:r>
      <w:r w:rsidR="00C83726" w:rsidRPr="00302F21">
        <w:rPr>
          <w:rFonts w:ascii="Arial" w:hAnsi="Arial" w:cs="Arial"/>
          <w:sz w:val="24"/>
          <w:szCs w:val="24"/>
          <w:lang w:val="en-US"/>
        </w:rPr>
        <w:t xml:space="preserve">gene regulates </w:t>
      </w:r>
      <w:r w:rsidR="006660D9" w:rsidRPr="00302F21">
        <w:rPr>
          <w:rFonts w:ascii="Arial" w:hAnsi="Arial" w:cs="Arial"/>
          <w:sz w:val="24"/>
          <w:szCs w:val="24"/>
          <w:lang w:val="en-US"/>
        </w:rPr>
        <w:t xml:space="preserve">cellular and systemic </w:t>
      </w:r>
      <w:r w:rsidR="00C83726" w:rsidRPr="00302F21">
        <w:rPr>
          <w:rFonts w:ascii="Arial" w:hAnsi="Arial" w:cs="Arial"/>
          <w:sz w:val="24"/>
          <w:szCs w:val="24"/>
          <w:lang w:val="en-US"/>
        </w:rPr>
        <w:t xml:space="preserve">iron homeostasis </w:t>
      </w:r>
      <w:r w:rsidR="006660D9" w:rsidRPr="00302F21">
        <w:rPr>
          <w:rFonts w:ascii="Arial" w:hAnsi="Arial" w:cs="Arial"/>
          <w:sz w:val="24"/>
          <w:szCs w:val="24"/>
          <w:lang w:val="en-US"/>
        </w:rPr>
        <w:t xml:space="preserve">by modulating cellular </w:t>
      </w:r>
      <w:r w:rsidR="00C83726" w:rsidRPr="00302F21">
        <w:rPr>
          <w:rFonts w:ascii="Arial" w:hAnsi="Arial" w:cs="Arial"/>
          <w:sz w:val="24"/>
          <w:szCs w:val="24"/>
          <w:lang w:val="en-US"/>
        </w:rPr>
        <w:t xml:space="preserve">iron-uptake and </w:t>
      </w:r>
      <w:r w:rsidR="006660D9" w:rsidRPr="00302F21">
        <w:rPr>
          <w:rFonts w:ascii="Arial" w:hAnsi="Arial" w:cs="Arial"/>
          <w:sz w:val="24"/>
          <w:szCs w:val="24"/>
          <w:lang w:val="en-US"/>
        </w:rPr>
        <w:t xml:space="preserve">producing </w:t>
      </w:r>
      <w:r w:rsidR="00C83726" w:rsidRPr="00302F21">
        <w:rPr>
          <w:rFonts w:ascii="Arial" w:hAnsi="Arial" w:cs="Arial"/>
          <w:sz w:val="24"/>
          <w:szCs w:val="24"/>
          <w:lang w:val="en-US"/>
        </w:rPr>
        <w:t xml:space="preserve">the </w:t>
      </w:r>
      <w:r w:rsidR="006660D9" w:rsidRPr="00302F21">
        <w:rPr>
          <w:rFonts w:ascii="Arial" w:hAnsi="Arial" w:cs="Arial"/>
          <w:sz w:val="24"/>
          <w:szCs w:val="24"/>
          <w:lang w:val="en-US"/>
        </w:rPr>
        <w:t xml:space="preserve">iron-hormone hepcidin </w:t>
      </w:r>
      <w:r w:rsidR="00C83726" w:rsidRPr="00302F21">
        <w:rPr>
          <w:rFonts w:ascii="Arial" w:hAnsi="Arial" w:cs="Arial"/>
          <w:sz w:val="24"/>
          <w:szCs w:val="24"/>
          <w:lang w:val="en-US"/>
        </w:rPr>
        <w:t xml:space="preserve">in response to systemic iron elevation. However, the </w:t>
      </w:r>
      <w:r w:rsidRPr="00302F21">
        <w:rPr>
          <w:rFonts w:ascii="Arial" w:hAnsi="Arial" w:cs="Arial"/>
          <w:sz w:val="24"/>
          <w:szCs w:val="24"/>
          <w:lang w:val="en-US"/>
        </w:rPr>
        <w:t>mechanism of iron-</w:t>
      </w:r>
      <w:r w:rsidR="00C83726" w:rsidRPr="00302F21">
        <w:rPr>
          <w:rFonts w:ascii="Arial" w:hAnsi="Arial" w:cs="Arial"/>
          <w:sz w:val="24"/>
          <w:szCs w:val="24"/>
          <w:lang w:val="en-US"/>
        </w:rPr>
        <w:t xml:space="preserve">sensing in </w:t>
      </w:r>
      <w:r w:rsidR="00B250C1" w:rsidRPr="00302F21">
        <w:rPr>
          <w:rFonts w:ascii="Arial" w:hAnsi="Arial" w:cs="Arial"/>
          <w:sz w:val="24"/>
          <w:szCs w:val="24"/>
          <w:lang w:val="en-US"/>
        </w:rPr>
        <w:t xml:space="preserve">hepatocytes </w:t>
      </w:r>
      <w:r w:rsidR="00C83726" w:rsidRPr="00302F21">
        <w:rPr>
          <w:rFonts w:ascii="Arial" w:hAnsi="Arial" w:cs="Arial"/>
          <w:sz w:val="24"/>
          <w:szCs w:val="24"/>
          <w:lang w:val="en-US"/>
        </w:rPr>
        <w:t>remain enigmatic.</w:t>
      </w:r>
      <w:r w:rsidRPr="00302F21">
        <w:rPr>
          <w:rFonts w:ascii="Arial" w:hAnsi="Arial" w:cs="Arial"/>
          <w:sz w:val="24"/>
          <w:szCs w:val="24"/>
          <w:lang w:val="en-US"/>
        </w:rPr>
        <w:t xml:space="preserve"> Therefore, t</w:t>
      </w:r>
      <w:r w:rsidR="00DD1AB3" w:rsidRPr="00302F21">
        <w:rPr>
          <w:rFonts w:ascii="Arial" w:hAnsi="Arial" w:cs="Arial"/>
          <w:sz w:val="24"/>
          <w:szCs w:val="24"/>
          <w:lang w:val="en-US"/>
        </w:rPr>
        <w:t>o study the</w:t>
      </w:r>
      <w:r w:rsidR="00844846" w:rsidRPr="00302F21">
        <w:rPr>
          <w:rFonts w:ascii="Arial" w:hAnsi="Arial" w:cs="Arial"/>
          <w:sz w:val="24"/>
          <w:szCs w:val="24"/>
          <w:lang w:val="en-US"/>
        </w:rPr>
        <w:t xml:space="preserve"> </w:t>
      </w:r>
      <w:r w:rsidRPr="00302F21">
        <w:rPr>
          <w:rFonts w:ascii="Arial" w:hAnsi="Arial" w:cs="Arial"/>
          <w:sz w:val="24"/>
          <w:szCs w:val="24"/>
          <w:lang w:val="en-US"/>
        </w:rPr>
        <w:t>effect</w:t>
      </w:r>
      <w:r w:rsidR="00DD1AB3" w:rsidRPr="00302F21">
        <w:rPr>
          <w:rFonts w:ascii="Arial" w:hAnsi="Arial" w:cs="Arial"/>
          <w:sz w:val="24"/>
          <w:szCs w:val="24"/>
          <w:lang w:val="en-US"/>
        </w:rPr>
        <w:t xml:space="preserve"> of iron on </w:t>
      </w:r>
      <w:r w:rsidR="00DD1AB3" w:rsidRPr="00302F21">
        <w:rPr>
          <w:rFonts w:ascii="Arial" w:hAnsi="Arial" w:cs="Arial"/>
          <w:i/>
          <w:sz w:val="24"/>
          <w:szCs w:val="24"/>
          <w:lang w:val="en-US"/>
        </w:rPr>
        <w:t xml:space="preserve">HFE </w:t>
      </w:r>
      <w:r w:rsidR="00DD1AB3" w:rsidRPr="00302F21">
        <w:rPr>
          <w:rFonts w:ascii="Arial" w:hAnsi="Arial" w:cs="Arial"/>
          <w:sz w:val="24"/>
          <w:szCs w:val="24"/>
          <w:lang w:val="en-US"/>
        </w:rPr>
        <w:t xml:space="preserve">and hepcidin </w:t>
      </w:r>
      <w:r w:rsidR="00DD1AB3" w:rsidRPr="00302F21">
        <w:rPr>
          <w:rFonts w:ascii="Arial" w:hAnsi="Arial" w:cs="Arial"/>
          <w:i/>
          <w:sz w:val="24"/>
          <w:szCs w:val="24"/>
          <w:lang w:val="en-US"/>
        </w:rPr>
        <w:t>(HAMP</w:t>
      </w:r>
      <w:r w:rsidR="00DD1AB3" w:rsidRPr="00302F21">
        <w:rPr>
          <w:rFonts w:ascii="Arial" w:hAnsi="Arial" w:cs="Arial"/>
          <w:sz w:val="24"/>
          <w:szCs w:val="24"/>
          <w:lang w:val="en-US"/>
        </w:rPr>
        <w:t xml:space="preserve">) expressions under </w:t>
      </w:r>
      <w:r w:rsidR="008B301D" w:rsidRPr="00302F21">
        <w:rPr>
          <w:rFonts w:ascii="Arial" w:hAnsi="Arial" w:cs="Arial"/>
          <w:sz w:val="24"/>
          <w:szCs w:val="24"/>
          <w:lang w:val="en-US"/>
        </w:rPr>
        <w:t xml:space="preserve">distinct </w:t>
      </w:r>
      <w:r w:rsidR="00DD1AB3" w:rsidRPr="00302F21">
        <w:rPr>
          <w:rFonts w:ascii="Arial" w:hAnsi="Arial" w:cs="Arial"/>
          <w:sz w:val="24"/>
          <w:szCs w:val="24"/>
          <w:lang w:val="en-US"/>
        </w:rPr>
        <w:t>extracellular and intracellular iron-loading, we examined</w:t>
      </w:r>
      <w:r w:rsidR="00C83726" w:rsidRPr="00302F21">
        <w:rPr>
          <w:rFonts w:ascii="Arial" w:hAnsi="Arial" w:cs="Arial"/>
          <w:sz w:val="24"/>
          <w:szCs w:val="24"/>
          <w:lang w:val="en-US"/>
        </w:rPr>
        <w:t xml:space="preserve"> the effect of holotransferrin treatment (1,2, 5 and 8 g/L for 6 h) on intracellular iron levels, </w:t>
      </w:r>
      <w:r w:rsidR="00DD1AB3" w:rsidRPr="00302F21">
        <w:rPr>
          <w:rFonts w:ascii="Arial" w:hAnsi="Arial" w:cs="Arial"/>
          <w:sz w:val="24"/>
          <w:szCs w:val="24"/>
          <w:lang w:val="en-US"/>
        </w:rPr>
        <w:t xml:space="preserve">and mRNA expressions of </w:t>
      </w:r>
      <w:r w:rsidR="00C83726" w:rsidRPr="00302F21">
        <w:rPr>
          <w:rFonts w:ascii="Arial" w:hAnsi="Arial" w:cs="Arial"/>
          <w:i/>
          <w:sz w:val="24"/>
          <w:szCs w:val="24"/>
          <w:lang w:val="en-US"/>
        </w:rPr>
        <w:t xml:space="preserve">HFE </w:t>
      </w:r>
      <w:r w:rsidR="00C83726" w:rsidRPr="00302F21">
        <w:rPr>
          <w:rFonts w:ascii="Arial" w:hAnsi="Arial" w:cs="Arial"/>
          <w:sz w:val="24"/>
          <w:szCs w:val="24"/>
          <w:lang w:val="en-US"/>
        </w:rPr>
        <w:t xml:space="preserve">and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in </w:t>
      </w:r>
      <w:r w:rsidR="00DD1AB3" w:rsidRPr="00302F21">
        <w:rPr>
          <w:rFonts w:ascii="Arial" w:hAnsi="Arial" w:cs="Arial"/>
          <w:sz w:val="24"/>
          <w:szCs w:val="24"/>
          <w:lang w:val="en-US"/>
        </w:rPr>
        <w:t>w</w:t>
      </w:r>
      <w:r w:rsidR="00C83726" w:rsidRPr="00302F21">
        <w:rPr>
          <w:rFonts w:ascii="Arial" w:hAnsi="Arial" w:cs="Arial"/>
          <w:sz w:val="24"/>
          <w:szCs w:val="24"/>
          <w:lang w:val="en-US"/>
        </w:rPr>
        <w:t xml:space="preserve">ild-type HepG2 and previously characterized </w:t>
      </w:r>
      <w:r w:rsidR="00E64180" w:rsidRPr="00302F21">
        <w:rPr>
          <w:rFonts w:ascii="Arial" w:hAnsi="Arial" w:cs="Arial"/>
          <w:sz w:val="24"/>
          <w:szCs w:val="24"/>
          <w:lang w:val="en-US"/>
        </w:rPr>
        <w:t xml:space="preserve">iron-loaded </w:t>
      </w:r>
      <w:r w:rsidR="00C83726" w:rsidRPr="00302F21">
        <w:rPr>
          <w:rFonts w:ascii="Arial" w:hAnsi="Arial" w:cs="Arial"/>
          <w:sz w:val="24"/>
          <w:szCs w:val="24"/>
          <w:lang w:val="en-US"/>
        </w:rPr>
        <w:t>recombinant-TfR1 HepG2 cells.</w:t>
      </w:r>
    </w:p>
    <w:p w:rsidR="005923DC" w:rsidRPr="00302F21" w:rsidRDefault="005923DC" w:rsidP="004D0A95">
      <w:pPr>
        <w:spacing w:after="0" w:line="360" w:lineRule="auto"/>
        <w:rPr>
          <w:rFonts w:ascii="Arial" w:hAnsi="Arial" w:cs="Arial"/>
          <w:b/>
          <w:sz w:val="24"/>
          <w:szCs w:val="24"/>
          <w:lang w:val="en-US"/>
        </w:rPr>
      </w:pPr>
    </w:p>
    <w:p w:rsidR="00C83726"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Methods and Results</w:t>
      </w:r>
      <w:r w:rsidR="00C83726" w:rsidRPr="00302F21">
        <w:rPr>
          <w:rFonts w:ascii="Arial" w:hAnsi="Arial" w:cs="Arial"/>
          <w:b/>
          <w:sz w:val="24"/>
          <w:szCs w:val="24"/>
          <w:lang w:val="en-US"/>
        </w:rPr>
        <w:t>:</w:t>
      </w:r>
      <w:r w:rsidR="00C83726" w:rsidRPr="00302F21">
        <w:rPr>
          <w:rFonts w:ascii="Arial" w:hAnsi="Arial" w:cs="Arial"/>
          <w:sz w:val="24"/>
          <w:szCs w:val="24"/>
          <w:lang w:val="en-US"/>
        </w:rPr>
        <w:t xml:space="preserve"> Gene expression was analyzed by real-time PCR and intracellular iron was measured by ferrozine assay.</w:t>
      </w:r>
      <w:r w:rsidRPr="00302F21">
        <w:rPr>
          <w:rFonts w:ascii="Arial" w:hAnsi="Arial" w:cs="Arial"/>
          <w:sz w:val="24"/>
          <w:szCs w:val="24"/>
          <w:lang w:val="en-US"/>
        </w:rPr>
        <w:t xml:space="preserve"> Data showed that i</w:t>
      </w:r>
      <w:r w:rsidR="006660D9" w:rsidRPr="00302F21">
        <w:rPr>
          <w:rFonts w:ascii="Arial" w:hAnsi="Arial" w:cs="Arial"/>
          <w:sz w:val="24"/>
          <w:szCs w:val="24"/>
          <w:lang w:val="en-US"/>
        </w:rPr>
        <w:t>n the wild-type</w:t>
      </w:r>
      <w:r w:rsidR="00C83726" w:rsidRPr="00302F21">
        <w:rPr>
          <w:rFonts w:ascii="Arial" w:hAnsi="Arial" w:cs="Arial"/>
          <w:sz w:val="24"/>
          <w:szCs w:val="24"/>
          <w:lang w:val="en-US"/>
        </w:rPr>
        <w:t xml:space="preserve"> cells, </w:t>
      </w:r>
      <w:r w:rsidR="00AD6976" w:rsidRPr="00302F21">
        <w:rPr>
          <w:rFonts w:ascii="Arial" w:hAnsi="Arial" w:cs="Arial"/>
          <w:sz w:val="24"/>
          <w:szCs w:val="24"/>
          <w:lang w:val="en-US"/>
        </w:rPr>
        <w:t>where</w:t>
      </w:r>
      <w:r w:rsidR="00C83726" w:rsidRPr="00302F21">
        <w:rPr>
          <w:rFonts w:ascii="Arial" w:hAnsi="Arial" w:cs="Arial"/>
          <w:sz w:val="24"/>
          <w:szCs w:val="24"/>
          <w:lang w:val="en-US"/>
        </w:rPr>
        <w:t xml:space="preserve"> intracellular</w:t>
      </w:r>
      <w:r w:rsidR="002D2AD5" w:rsidRPr="00302F21">
        <w:rPr>
          <w:rFonts w:ascii="Arial" w:hAnsi="Arial" w:cs="Arial"/>
          <w:sz w:val="24"/>
          <w:szCs w:val="24"/>
          <w:lang w:val="en-US"/>
        </w:rPr>
        <w:t xml:space="preserve"> iron content remained unchanged</w:t>
      </w:r>
      <w:r w:rsidR="00C83726" w:rsidRPr="00302F21">
        <w:rPr>
          <w:rFonts w:ascii="Arial" w:hAnsi="Arial" w:cs="Arial"/>
          <w:sz w:val="24"/>
          <w:szCs w:val="24"/>
          <w:lang w:val="en-US"/>
        </w:rPr>
        <w:t xml:space="preserve">,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expression </w:t>
      </w:r>
      <w:r w:rsidR="00AD6976" w:rsidRPr="00302F21">
        <w:rPr>
          <w:rFonts w:ascii="Arial" w:hAnsi="Arial" w:cs="Arial"/>
          <w:sz w:val="24"/>
          <w:szCs w:val="24"/>
          <w:lang w:val="en-US"/>
        </w:rPr>
        <w:t>remained unaltered at low holotransferrin treatments</w:t>
      </w:r>
      <w:r w:rsidR="00844846" w:rsidRPr="00302F21">
        <w:rPr>
          <w:rFonts w:ascii="Arial" w:hAnsi="Arial" w:cs="Arial"/>
          <w:sz w:val="24"/>
          <w:szCs w:val="24"/>
          <w:lang w:val="en-US"/>
        </w:rPr>
        <w:t xml:space="preserve"> </w:t>
      </w:r>
      <w:r w:rsidR="00AD6976" w:rsidRPr="00302F21">
        <w:rPr>
          <w:rFonts w:ascii="Arial" w:hAnsi="Arial" w:cs="Arial"/>
          <w:sz w:val="24"/>
          <w:szCs w:val="24"/>
          <w:lang w:val="en-US"/>
        </w:rPr>
        <w:t xml:space="preserve">but </w:t>
      </w:r>
      <w:r w:rsidR="00C83726" w:rsidRPr="00302F21">
        <w:rPr>
          <w:rFonts w:ascii="Arial" w:hAnsi="Arial" w:cs="Arial"/>
          <w:sz w:val="24"/>
          <w:szCs w:val="24"/>
          <w:lang w:val="en-US"/>
        </w:rPr>
        <w:t>was upregulated upon 5 g/L (p&lt;0.04) and 8 g/L (p=0.05) treatment</w:t>
      </w:r>
      <w:r w:rsidR="00E64180" w:rsidRPr="00302F21">
        <w:rPr>
          <w:rFonts w:ascii="Arial" w:hAnsi="Arial" w:cs="Arial"/>
          <w:sz w:val="24"/>
          <w:szCs w:val="24"/>
          <w:lang w:val="en-US"/>
        </w:rPr>
        <w:t>s</w:t>
      </w:r>
      <w:r w:rsidR="00C83726" w:rsidRPr="00302F21">
        <w:rPr>
          <w:rFonts w:ascii="Arial" w:hAnsi="Arial" w:cs="Arial"/>
          <w:sz w:val="24"/>
          <w:szCs w:val="24"/>
          <w:lang w:val="en-US"/>
        </w:rPr>
        <w:t xml:space="preserve">.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expression showed alternating elevations and increased upon 1 g/L (p&lt;0.05) and 5 g/L (p&lt;0.05). However, in the recombinant cells that showed higher i</w:t>
      </w:r>
      <w:r w:rsidR="006660D9" w:rsidRPr="00302F21">
        <w:rPr>
          <w:rFonts w:ascii="Arial" w:hAnsi="Arial" w:cs="Arial"/>
          <w:sz w:val="24"/>
          <w:szCs w:val="24"/>
          <w:lang w:val="en-US"/>
        </w:rPr>
        <w:t xml:space="preserve">ntracellular iron levels than wild-type </w:t>
      </w:r>
      <w:r w:rsidR="00C83726" w:rsidRPr="00302F21">
        <w:rPr>
          <w:rFonts w:ascii="Arial" w:hAnsi="Arial" w:cs="Arial"/>
          <w:sz w:val="24"/>
          <w:szCs w:val="24"/>
          <w:lang w:val="en-US"/>
        </w:rPr>
        <w:t xml:space="preserve">cells,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and </w:t>
      </w:r>
      <w:r w:rsidR="00C83726" w:rsidRPr="00302F21">
        <w:rPr>
          <w:rFonts w:ascii="Arial" w:hAnsi="Arial" w:cs="Arial"/>
          <w:i/>
          <w:sz w:val="24"/>
          <w:szCs w:val="24"/>
          <w:lang w:val="en-US"/>
        </w:rPr>
        <w:t xml:space="preserve">HAMP </w:t>
      </w:r>
      <w:r w:rsidR="00C83726" w:rsidRPr="00302F21">
        <w:rPr>
          <w:rFonts w:ascii="Arial" w:hAnsi="Arial" w:cs="Arial"/>
          <w:sz w:val="24"/>
          <w:szCs w:val="24"/>
          <w:lang w:val="en-US"/>
        </w:rPr>
        <w:t xml:space="preserve">expressions were elevated only at </w:t>
      </w:r>
      <w:r w:rsidR="00AD6976" w:rsidRPr="00302F21">
        <w:rPr>
          <w:rFonts w:ascii="Arial" w:hAnsi="Arial" w:cs="Arial"/>
          <w:sz w:val="24"/>
          <w:szCs w:val="24"/>
          <w:lang w:val="en-US"/>
        </w:rPr>
        <w:t xml:space="preserve">low </w:t>
      </w:r>
      <w:r w:rsidR="00C83726" w:rsidRPr="00302F21">
        <w:rPr>
          <w:rFonts w:ascii="Arial" w:hAnsi="Arial" w:cs="Arial"/>
          <w:sz w:val="24"/>
          <w:szCs w:val="24"/>
          <w:lang w:val="en-US"/>
        </w:rPr>
        <w:t xml:space="preserve">1 g/L </w:t>
      </w:r>
      <w:r w:rsidR="00AD6976" w:rsidRPr="00302F21">
        <w:rPr>
          <w:rFonts w:ascii="Arial" w:hAnsi="Arial" w:cs="Arial"/>
          <w:sz w:val="24"/>
          <w:szCs w:val="24"/>
          <w:lang w:val="en-US"/>
        </w:rPr>
        <w:t xml:space="preserve">treatment </w:t>
      </w:r>
      <w:r w:rsidR="00C83726" w:rsidRPr="00302F21">
        <w:rPr>
          <w:rFonts w:ascii="Arial" w:hAnsi="Arial" w:cs="Arial"/>
          <w:sz w:val="24"/>
          <w:szCs w:val="24"/>
          <w:lang w:val="en-US"/>
        </w:rPr>
        <w:t>(p&lt;0.03) and were repressed at 2 g/L (p&lt;0.03) treatment</w:t>
      </w:r>
      <w:r w:rsidR="006660D9" w:rsidRPr="00302F21">
        <w:rPr>
          <w:rFonts w:ascii="Arial" w:hAnsi="Arial" w:cs="Arial"/>
          <w:sz w:val="24"/>
          <w:szCs w:val="24"/>
          <w:lang w:val="en-US"/>
        </w:rPr>
        <w:t>. Under holotransferrin</w:t>
      </w:r>
      <w:r w:rsidR="00C83726" w:rsidRPr="00302F21">
        <w:rPr>
          <w:rFonts w:ascii="Arial" w:hAnsi="Arial" w:cs="Arial"/>
          <w:sz w:val="24"/>
          <w:szCs w:val="24"/>
          <w:lang w:val="en-US"/>
        </w:rPr>
        <w:t xml:space="preserve">-untreated conditions, </w:t>
      </w:r>
      <w:r w:rsidR="00AD6976" w:rsidRPr="00302F21">
        <w:rPr>
          <w:rFonts w:ascii="Arial" w:hAnsi="Arial" w:cs="Arial"/>
          <w:sz w:val="24"/>
          <w:szCs w:val="24"/>
          <w:lang w:val="en-US"/>
        </w:rPr>
        <w:t xml:space="preserve">the iron-loaded recombinant cells showed higher </w:t>
      </w:r>
      <w:r w:rsidR="00C83726" w:rsidRPr="00302F21">
        <w:rPr>
          <w:rFonts w:ascii="Arial" w:hAnsi="Arial" w:cs="Arial"/>
          <w:sz w:val="24"/>
          <w:szCs w:val="24"/>
          <w:lang w:val="en-US"/>
        </w:rPr>
        <w:t xml:space="preserve">expressions of </w:t>
      </w:r>
      <w:r w:rsidR="00C83726" w:rsidRPr="00302F21">
        <w:rPr>
          <w:rFonts w:ascii="Arial" w:hAnsi="Arial" w:cs="Arial"/>
          <w:i/>
          <w:sz w:val="24"/>
          <w:szCs w:val="24"/>
          <w:lang w:val="en-US"/>
        </w:rPr>
        <w:t>HFE</w:t>
      </w:r>
      <w:r w:rsidR="00C83726" w:rsidRPr="00302F21">
        <w:rPr>
          <w:rFonts w:ascii="Arial" w:hAnsi="Arial" w:cs="Arial"/>
          <w:sz w:val="24"/>
          <w:szCs w:val="24"/>
          <w:lang w:val="en-US"/>
        </w:rPr>
        <w:t xml:space="preserve"> (p&lt;0.03)</w:t>
      </w:r>
      <w:r w:rsidR="00844846" w:rsidRPr="00302F21">
        <w:rPr>
          <w:rFonts w:ascii="Arial" w:hAnsi="Arial" w:cs="Arial"/>
          <w:sz w:val="24"/>
          <w:szCs w:val="24"/>
          <w:lang w:val="en-US"/>
        </w:rPr>
        <w:t xml:space="preserve"> </w:t>
      </w:r>
      <w:r w:rsidR="00C83726" w:rsidRPr="00302F21">
        <w:rPr>
          <w:rFonts w:ascii="Arial" w:hAnsi="Arial" w:cs="Arial"/>
          <w:sz w:val="24"/>
          <w:szCs w:val="24"/>
          <w:lang w:val="en-US"/>
        </w:rPr>
        <w:t xml:space="preserve">and </w:t>
      </w:r>
      <w:r w:rsidR="00C83726" w:rsidRPr="00302F21">
        <w:rPr>
          <w:rFonts w:ascii="Arial" w:hAnsi="Arial" w:cs="Arial"/>
          <w:i/>
          <w:sz w:val="24"/>
          <w:szCs w:val="24"/>
          <w:lang w:val="en-US"/>
        </w:rPr>
        <w:t>HAMP</w:t>
      </w:r>
      <w:r w:rsidR="00C83726" w:rsidRPr="00302F21">
        <w:rPr>
          <w:rFonts w:ascii="Arial" w:hAnsi="Arial" w:cs="Arial"/>
          <w:sz w:val="24"/>
          <w:szCs w:val="24"/>
          <w:lang w:val="en-US"/>
        </w:rPr>
        <w:t xml:space="preserve"> (p=0.05) </w:t>
      </w:r>
      <w:r w:rsidR="006660D9" w:rsidRPr="00302F21">
        <w:rPr>
          <w:rFonts w:ascii="Arial" w:hAnsi="Arial" w:cs="Arial"/>
          <w:sz w:val="24"/>
          <w:szCs w:val="24"/>
          <w:lang w:val="en-US"/>
        </w:rPr>
        <w:t xml:space="preserve">than wild-type </w:t>
      </w:r>
      <w:r w:rsidR="00C83726" w:rsidRPr="00302F21">
        <w:rPr>
          <w:rFonts w:ascii="Arial" w:hAnsi="Arial" w:cs="Arial"/>
          <w:sz w:val="24"/>
          <w:szCs w:val="24"/>
          <w:lang w:val="en-US"/>
        </w:rPr>
        <w:t>cells.</w:t>
      </w:r>
    </w:p>
    <w:p w:rsidR="005923DC" w:rsidRPr="00302F21" w:rsidRDefault="005923DC" w:rsidP="004D0A95">
      <w:pPr>
        <w:spacing w:after="0" w:line="360" w:lineRule="auto"/>
        <w:rPr>
          <w:rFonts w:ascii="Arial" w:hAnsi="Arial" w:cs="Arial"/>
          <w:sz w:val="24"/>
          <w:szCs w:val="24"/>
          <w:lang w:val="en-US"/>
        </w:rPr>
      </w:pPr>
    </w:p>
    <w:p w:rsidR="006660D9" w:rsidRPr="00302F21" w:rsidRDefault="00583CC9" w:rsidP="004D0A95">
      <w:pPr>
        <w:spacing w:after="0" w:line="360" w:lineRule="auto"/>
        <w:rPr>
          <w:rFonts w:ascii="Arial" w:hAnsi="Arial" w:cs="Arial"/>
          <w:sz w:val="24"/>
          <w:szCs w:val="24"/>
          <w:lang w:val="en-US"/>
        </w:rPr>
      </w:pPr>
      <w:r w:rsidRPr="00302F21">
        <w:rPr>
          <w:rFonts w:ascii="Arial" w:hAnsi="Arial" w:cs="Arial"/>
          <w:b/>
          <w:sz w:val="24"/>
          <w:szCs w:val="24"/>
          <w:lang w:val="en-US"/>
        </w:rPr>
        <w:t>Conclusions</w:t>
      </w:r>
      <w:r w:rsidR="00C83726" w:rsidRPr="00302F21">
        <w:rPr>
          <w:rFonts w:ascii="Arial" w:hAnsi="Arial" w:cs="Arial"/>
          <w:b/>
          <w:sz w:val="24"/>
          <w:szCs w:val="24"/>
          <w:lang w:val="en-US"/>
        </w:rPr>
        <w:t>:</w:t>
      </w:r>
      <w:r w:rsidR="00844846" w:rsidRPr="00302F21">
        <w:rPr>
          <w:rFonts w:ascii="Arial" w:hAnsi="Arial" w:cs="Arial"/>
          <w:b/>
          <w:sz w:val="24"/>
          <w:szCs w:val="24"/>
          <w:lang w:val="en-US"/>
        </w:rPr>
        <w:t xml:space="preserve"> </w:t>
      </w:r>
      <w:r w:rsidR="00B1596F" w:rsidRPr="00302F21">
        <w:rPr>
          <w:rFonts w:ascii="Arial" w:hAnsi="Arial" w:cs="Arial"/>
          <w:i/>
          <w:sz w:val="24"/>
          <w:szCs w:val="24"/>
          <w:lang w:val="en-US"/>
        </w:rPr>
        <w:t>HFE</w:t>
      </w:r>
      <w:r w:rsidR="00B1596F" w:rsidRPr="00302F21">
        <w:rPr>
          <w:rFonts w:ascii="Arial" w:hAnsi="Arial" w:cs="Arial"/>
          <w:sz w:val="24"/>
          <w:szCs w:val="24"/>
          <w:lang w:val="en-US"/>
        </w:rPr>
        <w:t xml:space="preserve"> mRNA was </w:t>
      </w:r>
      <w:r w:rsidR="005A54F1" w:rsidRPr="00302F21">
        <w:rPr>
          <w:rFonts w:ascii="Arial" w:hAnsi="Arial" w:cs="Arial"/>
          <w:sz w:val="24"/>
          <w:szCs w:val="24"/>
          <w:lang w:val="en-US"/>
        </w:rPr>
        <w:t xml:space="preserve">independently </w:t>
      </w:r>
      <w:r w:rsidR="00B1596F" w:rsidRPr="00302F21">
        <w:rPr>
          <w:rFonts w:ascii="Arial" w:hAnsi="Arial" w:cs="Arial"/>
          <w:sz w:val="24"/>
          <w:szCs w:val="24"/>
          <w:lang w:val="en-US"/>
        </w:rPr>
        <w:t>elevated</w:t>
      </w:r>
      <w:r w:rsidR="00844846" w:rsidRPr="00302F21">
        <w:rPr>
          <w:rFonts w:ascii="Arial" w:hAnsi="Arial" w:cs="Arial"/>
          <w:sz w:val="24"/>
          <w:szCs w:val="24"/>
          <w:lang w:val="en-US"/>
        </w:rPr>
        <w:t xml:space="preserve"> </w:t>
      </w:r>
      <w:r w:rsidR="00B1596F" w:rsidRPr="00302F21">
        <w:rPr>
          <w:rFonts w:ascii="Arial" w:hAnsi="Arial" w:cs="Arial"/>
          <w:sz w:val="24"/>
          <w:szCs w:val="24"/>
          <w:lang w:val="en-US"/>
        </w:rPr>
        <w:t xml:space="preserve">by </w:t>
      </w:r>
      <w:r w:rsidR="001B11DA" w:rsidRPr="00302F21">
        <w:rPr>
          <w:rFonts w:ascii="Arial" w:hAnsi="Arial" w:cs="Arial"/>
          <w:sz w:val="24"/>
          <w:szCs w:val="24"/>
          <w:lang w:val="en-US"/>
        </w:rPr>
        <w:t>extracellular</w:t>
      </w:r>
      <w:r w:rsidR="00844846" w:rsidRPr="00302F21">
        <w:rPr>
          <w:rFonts w:ascii="Arial" w:hAnsi="Arial" w:cs="Arial"/>
          <w:sz w:val="24"/>
          <w:szCs w:val="24"/>
          <w:lang w:val="en-US"/>
        </w:rPr>
        <w:t xml:space="preserve"> </w:t>
      </w:r>
      <w:r w:rsidR="001B11DA" w:rsidRPr="00302F21">
        <w:rPr>
          <w:rFonts w:ascii="Arial" w:hAnsi="Arial" w:cs="Arial"/>
          <w:sz w:val="24"/>
          <w:szCs w:val="24"/>
          <w:lang w:val="en-US"/>
        </w:rPr>
        <w:t xml:space="preserve">and </w:t>
      </w:r>
      <w:r w:rsidR="00B76AC5" w:rsidRPr="00302F21">
        <w:rPr>
          <w:rFonts w:ascii="Arial" w:hAnsi="Arial" w:cs="Arial"/>
          <w:sz w:val="24"/>
          <w:szCs w:val="24"/>
          <w:lang w:val="en-US"/>
        </w:rPr>
        <w:t>intracellular</w:t>
      </w:r>
      <w:r w:rsidR="00844846" w:rsidRPr="00302F21">
        <w:rPr>
          <w:rFonts w:ascii="Arial" w:hAnsi="Arial" w:cs="Arial"/>
          <w:sz w:val="24"/>
          <w:szCs w:val="24"/>
          <w:lang w:val="en-US"/>
        </w:rPr>
        <w:t xml:space="preserve"> </w:t>
      </w:r>
      <w:r w:rsidR="0029519B" w:rsidRPr="00302F21">
        <w:rPr>
          <w:rFonts w:ascii="Arial" w:hAnsi="Arial" w:cs="Arial"/>
          <w:sz w:val="24"/>
          <w:szCs w:val="24"/>
          <w:lang w:val="en-US"/>
        </w:rPr>
        <w:t>iron-</w:t>
      </w:r>
      <w:r w:rsidR="00B1596F" w:rsidRPr="00302F21">
        <w:rPr>
          <w:rFonts w:ascii="Arial" w:hAnsi="Arial" w:cs="Arial"/>
          <w:sz w:val="24"/>
          <w:szCs w:val="24"/>
          <w:lang w:val="en-US"/>
        </w:rPr>
        <w:t>excess</w:t>
      </w:r>
      <w:r w:rsidR="00E64180" w:rsidRPr="00302F21">
        <w:rPr>
          <w:rFonts w:ascii="Arial" w:hAnsi="Arial" w:cs="Arial"/>
          <w:sz w:val="24"/>
          <w:szCs w:val="24"/>
          <w:lang w:val="en-US"/>
        </w:rPr>
        <w:t>. Thus</w:t>
      </w:r>
      <w:r w:rsidR="00B76AC5" w:rsidRPr="00302F21">
        <w:rPr>
          <w:rFonts w:ascii="Arial" w:hAnsi="Arial" w:cs="Arial"/>
          <w:sz w:val="24"/>
          <w:szCs w:val="24"/>
          <w:lang w:val="en-US"/>
        </w:rPr>
        <w:t xml:space="preserve">, it may be involved in </w:t>
      </w:r>
      <w:r w:rsidR="001B1F09" w:rsidRPr="00302F21">
        <w:rPr>
          <w:rFonts w:ascii="Arial" w:hAnsi="Arial" w:cs="Arial"/>
          <w:sz w:val="24"/>
          <w:szCs w:val="24"/>
          <w:lang w:val="en-US"/>
        </w:rPr>
        <w:t xml:space="preserve">sensing </w:t>
      </w:r>
      <w:r w:rsidR="00B76AC5" w:rsidRPr="00302F21">
        <w:rPr>
          <w:rFonts w:ascii="Arial" w:hAnsi="Arial" w:cs="Arial"/>
          <w:sz w:val="24"/>
          <w:szCs w:val="24"/>
          <w:lang w:val="en-US"/>
        </w:rPr>
        <w:t>both</w:t>
      </w:r>
      <w:r w:rsidR="001B1F09" w:rsidRPr="00302F21">
        <w:rPr>
          <w:rFonts w:ascii="Arial" w:hAnsi="Arial" w:cs="Arial"/>
          <w:sz w:val="24"/>
          <w:szCs w:val="24"/>
          <w:lang w:val="en-US"/>
        </w:rPr>
        <w:t>,</w:t>
      </w:r>
      <w:r w:rsidR="00B76AC5" w:rsidRPr="00302F21">
        <w:rPr>
          <w:rFonts w:ascii="Arial" w:hAnsi="Arial" w:cs="Arial"/>
          <w:sz w:val="24"/>
          <w:szCs w:val="24"/>
          <w:lang w:val="en-US"/>
        </w:rPr>
        <w:t xml:space="preserve"> extra</w:t>
      </w:r>
      <w:r w:rsidR="00FA7584" w:rsidRPr="00302F21">
        <w:rPr>
          <w:rFonts w:ascii="Arial" w:hAnsi="Arial" w:cs="Arial"/>
          <w:sz w:val="24"/>
          <w:szCs w:val="24"/>
          <w:lang w:val="en-US"/>
        </w:rPr>
        <w:t>cellular and intracellular iron</w:t>
      </w:r>
      <w:r w:rsidR="001B1F09" w:rsidRPr="00302F21">
        <w:rPr>
          <w:rFonts w:ascii="Arial" w:hAnsi="Arial" w:cs="Arial"/>
          <w:sz w:val="24"/>
          <w:szCs w:val="24"/>
          <w:lang w:val="en-US"/>
        </w:rPr>
        <w:t xml:space="preserve">. </w:t>
      </w:r>
      <w:r w:rsidR="00B7242A" w:rsidRPr="00302F21">
        <w:rPr>
          <w:rFonts w:ascii="Arial" w:hAnsi="Arial" w:cs="Arial"/>
          <w:sz w:val="24"/>
          <w:szCs w:val="24"/>
          <w:lang w:val="en-US"/>
        </w:rPr>
        <w:t xml:space="preserve">Repression of </w:t>
      </w:r>
      <w:r w:rsidR="00B7242A" w:rsidRPr="00302F21">
        <w:rPr>
          <w:rFonts w:ascii="Arial" w:hAnsi="Arial" w:cs="Arial"/>
          <w:i/>
          <w:sz w:val="24"/>
          <w:szCs w:val="24"/>
          <w:lang w:val="en-US"/>
        </w:rPr>
        <w:t>HAMP e</w:t>
      </w:r>
      <w:r w:rsidR="00B7242A" w:rsidRPr="00302F21">
        <w:rPr>
          <w:rFonts w:ascii="Arial" w:hAnsi="Arial" w:cs="Arial"/>
          <w:sz w:val="24"/>
          <w:szCs w:val="24"/>
          <w:lang w:val="en-US"/>
        </w:rPr>
        <w:t>xpression under simultaneous intra</w:t>
      </w:r>
      <w:r w:rsidR="00127F96" w:rsidRPr="00302F21">
        <w:rPr>
          <w:rFonts w:ascii="Arial" w:hAnsi="Arial" w:cs="Arial"/>
          <w:sz w:val="24"/>
          <w:szCs w:val="24"/>
          <w:lang w:val="en-US"/>
        </w:rPr>
        <w:t>cellular and extracellular iron-</w:t>
      </w:r>
      <w:r w:rsidR="00B7242A" w:rsidRPr="00302F21">
        <w:rPr>
          <w:rFonts w:ascii="Arial" w:hAnsi="Arial" w:cs="Arial"/>
          <w:sz w:val="24"/>
          <w:szCs w:val="24"/>
          <w:lang w:val="en-US"/>
        </w:rPr>
        <w:t>loading resembles</w:t>
      </w:r>
      <w:r w:rsidR="00844846" w:rsidRPr="00302F21">
        <w:rPr>
          <w:rFonts w:ascii="Arial" w:hAnsi="Arial" w:cs="Arial"/>
          <w:sz w:val="24"/>
          <w:szCs w:val="24"/>
          <w:lang w:val="en-US"/>
        </w:rPr>
        <w:t xml:space="preserve"> </w:t>
      </w:r>
      <w:r w:rsidR="00BD37CA" w:rsidRPr="00302F21">
        <w:rPr>
          <w:rFonts w:ascii="Arial" w:hAnsi="Arial" w:cs="Arial"/>
          <w:sz w:val="24"/>
          <w:szCs w:val="24"/>
          <w:lang w:val="en-US"/>
        </w:rPr>
        <w:t xml:space="preserve">certain </w:t>
      </w:r>
      <w:r w:rsidR="00FA7584" w:rsidRPr="00302F21">
        <w:rPr>
          <w:rFonts w:ascii="Arial" w:hAnsi="Arial" w:cs="Arial"/>
          <w:sz w:val="24"/>
          <w:szCs w:val="24"/>
          <w:lang w:val="en-US"/>
        </w:rPr>
        <w:t>iron-excess pathologies</w:t>
      </w:r>
      <w:r w:rsidR="00804CBB" w:rsidRPr="00302F21">
        <w:rPr>
          <w:rFonts w:ascii="Arial" w:hAnsi="Arial" w:cs="Arial"/>
          <w:sz w:val="24"/>
          <w:szCs w:val="24"/>
          <w:lang w:val="en-US"/>
        </w:rPr>
        <w:t xml:space="preserve">. </w:t>
      </w:r>
    </w:p>
    <w:p w:rsidR="00173DFA" w:rsidRPr="00302F21" w:rsidRDefault="00173DFA" w:rsidP="004D0A95">
      <w:pPr>
        <w:spacing w:after="0" w:line="360" w:lineRule="auto"/>
        <w:rPr>
          <w:rFonts w:ascii="Arial" w:hAnsi="Arial" w:cs="Arial"/>
          <w:b/>
          <w:sz w:val="24"/>
          <w:szCs w:val="24"/>
          <w:lang w:val="en-US"/>
        </w:rPr>
      </w:pPr>
    </w:p>
    <w:p w:rsidR="005E5F9A" w:rsidRPr="00302F21" w:rsidRDefault="005E5F9A" w:rsidP="004D0A95">
      <w:pPr>
        <w:spacing w:after="0" w:line="360" w:lineRule="auto"/>
        <w:rPr>
          <w:rFonts w:ascii="Arial" w:hAnsi="Arial" w:cs="Arial"/>
          <w:sz w:val="24"/>
          <w:szCs w:val="24"/>
          <w:lang w:val="en-US"/>
        </w:rPr>
      </w:pPr>
      <w:r w:rsidRPr="00302F21">
        <w:rPr>
          <w:rFonts w:ascii="Arial" w:hAnsi="Arial" w:cs="Arial"/>
          <w:b/>
          <w:sz w:val="24"/>
          <w:szCs w:val="24"/>
          <w:lang w:val="en-US"/>
        </w:rPr>
        <w:t>Keywords</w:t>
      </w:r>
      <w:r w:rsidRPr="00302F21">
        <w:rPr>
          <w:rFonts w:ascii="Arial" w:hAnsi="Arial" w:cs="Arial"/>
          <w:sz w:val="24"/>
          <w:szCs w:val="24"/>
          <w:lang w:val="en-US"/>
        </w:rPr>
        <w:t>: HFE, iron-sensing</w:t>
      </w:r>
      <w:r w:rsidR="00797F19" w:rsidRPr="00302F21">
        <w:rPr>
          <w:rFonts w:ascii="Arial" w:hAnsi="Arial" w:cs="Arial"/>
          <w:sz w:val="24"/>
          <w:szCs w:val="24"/>
          <w:lang w:val="en-US"/>
        </w:rPr>
        <w:t xml:space="preserve">, holotransferrin, hepcidin </w:t>
      </w:r>
    </w:p>
    <w:p w:rsidR="00E10E16" w:rsidRPr="00302F21" w:rsidRDefault="001D3A8C" w:rsidP="004D0A95">
      <w:pPr>
        <w:spacing w:after="0" w:line="360" w:lineRule="auto"/>
        <w:rPr>
          <w:rFonts w:ascii="Arial" w:hAnsi="Arial" w:cs="Arial"/>
          <w:b/>
          <w:sz w:val="24"/>
          <w:szCs w:val="24"/>
          <w:lang w:val="en-US"/>
        </w:rPr>
      </w:pPr>
      <w:r w:rsidRPr="00302F21">
        <w:rPr>
          <w:rFonts w:ascii="Arial" w:hAnsi="Arial" w:cs="Arial"/>
          <w:b/>
          <w:sz w:val="24"/>
          <w:szCs w:val="24"/>
          <w:lang w:val="en-US"/>
        </w:rPr>
        <w:lastRenderedPageBreak/>
        <w:t>Introduction</w:t>
      </w:r>
    </w:p>
    <w:p w:rsidR="00F56C9A" w:rsidRPr="00302F21" w:rsidRDefault="00F77B0C" w:rsidP="004D0A95">
      <w:pPr>
        <w:spacing w:after="0" w:line="360" w:lineRule="auto"/>
        <w:rPr>
          <w:rFonts w:ascii="Arial" w:hAnsi="Arial" w:cs="Arial"/>
          <w:sz w:val="24"/>
          <w:szCs w:val="24"/>
          <w:lang w:val="en-US"/>
        </w:rPr>
      </w:pPr>
      <w:r w:rsidRPr="00302F21">
        <w:rPr>
          <w:rFonts w:ascii="Arial" w:hAnsi="Arial" w:cs="Arial"/>
          <w:sz w:val="24"/>
          <w:szCs w:val="24"/>
          <w:lang w:val="en-US"/>
        </w:rPr>
        <w:t>Maintenance of cellular and systemic iron homeostasis in the body is a dynamic process</w:t>
      </w:r>
      <w:r w:rsidR="00914531" w:rsidRPr="00302F21">
        <w:rPr>
          <w:rFonts w:ascii="Arial" w:hAnsi="Arial" w:cs="Arial"/>
          <w:sz w:val="24"/>
          <w:szCs w:val="24"/>
          <w:lang w:val="en-US"/>
        </w:rPr>
        <w:t xml:space="preserve"> involving several</w:t>
      </w:r>
      <w:r w:rsidR="00935CAF" w:rsidRPr="00302F21">
        <w:rPr>
          <w:rFonts w:ascii="Arial" w:hAnsi="Arial" w:cs="Arial"/>
          <w:sz w:val="24"/>
          <w:szCs w:val="24"/>
          <w:lang w:val="en-US"/>
        </w:rPr>
        <w:t xml:space="preserve"> </w:t>
      </w:r>
      <w:r w:rsidR="004E2C2D" w:rsidRPr="00302F21">
        <w:rPr>
          <w:rFonts w:ascii="Arial" w:hAnsi="Arial" w:cs="Arial"/>
          <w:sz w:val="24"/>
          <w:szCs w:val="24"/>
          <w:lang w:val="en-US"/>
        </w:rPr>
        <w:t xml:space="preserve">signal </w:t>
      </w:r>
      <w:r w:rsidR="00371CDD" w:rsidRPr="00302F21">
        <w:rPr>
          <w:rFonts w:ascii="Arial" w:hAnsi="Arial" w:cs="Arial"/>
          <w:sz w:val="24"/>
          <w:szCs w:val="24"/>
          <w:lang w:val="en-US"/>
        </w:rPr>
        <w:t xml:space="preserve">transduction pathways. </w:t>
      </w:r>
      <w:r w:rsidR="00DA333F" w:rsidRPr="00302F21">
        <w:rPr>
          <w:rFonts w:ascii="Arial" w:hAnsi="Arial" w:cs="Arial"/>
          <w:sz w:val="24"/>
          <w:szCs w:val="24"/>
          <w:lang w:val="en-US"/>
        </w:rPr>
        <w:t xml:space="preserve">The </w:t>
      </w:r>
      <w:r w:rsidR="00656BFD" w:rsidRPr="00302F21">
        <w:rPr>
          <w:rFonts w:ascii="Arial" w:hAnsi="Arial" w:cs="Arial"/>
          <w:sz w:val="24"/>
          <w:szCs w:val="24"/>
          <w:lang w:val="en-US"/>
        </w:rPr>
        <w:t>h</w:t>
      </w:r>
      <w:r w:rsidR="0072210C" w:rsidRPr="00302F21">
        <w:rPr>
          <w:rFonts w:ascii="Arial" w:hAnsi="Arial" w:cs="Arial"/>
          <w:sz w:val="24"/>
          <w:szCs w:val="24"/>
          <w:lang w:val="en-US"/>
        </w:rPr>
        <w:t xml:space="preserve">emochromatosis protein </w:t>
      </w:r>
      <w:r w:rsidR="00A02D44" w:rsidRPr="00302F21">
        <w:rPr>
          <w:rFonts w:ascii="Arial" w:hAnsi="Arial" w:cs="Arial"/>
          <w:sz w:val="24"/>
          <w:szCs w:val="24"/>
          <w:lang w:val="en-US"/>
        </w:rPr>
        <w:t>HFE</w:t>
      </w:r>
      <w:r w:rsidR="00935CAF" w:rsidRPr="00302F21">
        <w:rPr>
          <w:rFonts w:ascii="Arial" w:hAnsi="Arial" w:cs="Arial"/>
          <w:sz w:val="24"/>
          <w:szCs w:val="24"/>
          <w:lang w:val="en-US"/>
        </w:rPr>
        <w:t xml:space="preserve"> </w:t>
      </w:r>
      <w:r w:rsidR="00FB0B79" w:rsidRPr="00302F21">
        <w:rPr>
          <w:rFonts w:ascii="Arial" w:hAnsi="Arial" w:cs="Arial"/>
          <w:sz w:val="24"/>
          <w:szCs w:val="24"/>
          <w:lang w:val="en-US"/>
        </w:rPr>
        <w:t xml:space="preserve">maintains </w:t>
      </w:r>
      <w:r w:rsidR="00A35B71" w:rsidRPr="00302F21">
        <w:rPr>
          <w:rFonts w:ascii="Arial" w:hAnsi="Arial" w:cs="Arial"/>
          <w:sz w:val="24"/>
          <w:szCs w:val="24"/>
          <w:lang w:val="en-US"/>
        </w:rPr>
        <w:t xml:space="preserve">body </w:t>
      </w:r>
      <w:r w:rsidR="00D01BE6" w:rsidRPr="00302F21">
        <w:rPr>
          <w:rFonts w:ascii="Arial" w:hAnsi="Arial" w:cs="Arial"/>
          <w:sz w:val="24"/>
          <w:szCs w:val="24"/>
          <w:lang w:val="en-US"/>
        </w:rPr>
        <w:t>iron homeostasis by</w:t>
      </w:r>
      <w:r w:rsidR="00DF58A0" w:rsidRPr="00302F21">
        <w:rPr>
          <w:rFonts w:ascii="Arial" w:hAnsi="Arial" w:cs="Arial"/>
          <w:sz w:val="24"/>
          <w:szCs w:val="24"/>
          <w:lang w:val="en-US"/>
        </w:rPr>
        <w:t xml:space="preserve"> participating in the induction of </w:t>
      </w:r>
      <w:r w:rsidR="007000A3" w:rsidRPr="00302F21">
        <w:rPr>
          <w:rFonts w:ascii="Arial" w:hAnsi="Arial" w:cs="Arial"/>
          <w:sz w:val="24"/>
          <w:szCs w:val="24"/>
          <w:lang w:val="en-US"/>
        </w:rPr>
        <w:t>hepcidin (</w:t>
      </w:r>
      <w:r w:rsidR="007000A3" w:rsidRPr="00302F21">
        <w:rPr>
          <w:rFonts w:ascii="Arial" w:hAnsi="Arial" w:cs="Arial"/>
          <w:i/>
          <w:sz w:val="24"/>
          <w:szCs w:val="24"/>
          <w:lang w:val="en-US"/>
        </w:rPr>
        <w:t>HAMP</w:t>
      </w:r>
      <w:r w:rsidR="007000A3" w:rsidRPr="00302F21">
        <w:rPr>
          <w:rFonts w:ascii="Arial" w:hAnsi="Arial" w:cs="Arial"/>
          <w:sz w:val="24"/>
          <w:szCs w:val="24"/>
          <w:lang w:val="en-US"/>
        </w:rPr>
        <w:t>), the</w:t>
      </w:r>
      <w:r w:rsidR="00912AB1" w:rsidRPr="00302F21">
        <w:rPr>
          <w:rFonts w:ascii="Arial" w:hAnsi="Arial" w:cs="Arial"/>
          <w:sz w:val="24"/>
          <w:szCs w:val="24"/>
          <w:lang w:val="en-US"/>
        </w:rPr>
        <w:t xml:space="preserve"> systemic iron regulator</w:t>
      </w:r>
      <w:r w:rsidR="00DF58A0" w:rsidRPr="00302F21">
        <w:rPr>
          <w:rFonts w:ascii="Arial" w:hAnsi="Arial" w:cs="Arial"/>
          <w:sz w:val="24"/>
          <w:szCs w:val="24"/>
          <w:lang w:val="en-US"/>
        </w:rPr>
        <w:t xml:space="preserve">, by a yet incompletely </w:t>
      </w:r>
      <w:r w:rsidR="00C11C89" w:rsidRPr="00302F21">
        <w:rPr>
          <w:rFonts w:ascii="Arial" w:hAnsi="Arial" w:cs="Arial"/>
          <w:sz w:val="24"/>
          <w:szCs w:val="24"/>
          <w:lang w:val="en-US"/>
        </w:rPr>
        <w:t xml:space="preserve">understood </w:t>
      </w:r>
      <w:r w:rsidR="00DF58A0" w:rsidRPr="00302F21">
        <w:rPr>
          <w:rFonts w:ascii="Arial" w:hAnsi="Arial" w:cs="Arial"/>
          <w:sz w:val="24"/>
          <w:szCs w:val="24"/>
          <w:lang w:val="en-US"/>
        </w:rPr>
        <w:t xml:space="preserve">mechanism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{"citationID":"MWxrPsPB","properties":{"formattedCitation":"{\\rtf (1\\uc0\\u8211{}3)}","plainCitation":"(1–3)"},"citationItems":[{"id":162,"uris":["http://zotero.org/users/2804724/items/95N3HQV7"],"uri":["http://zotero.org/users/2804724/items/95N3HQV7"],"itemData":{"id":162,"type":"article-journal","title":"The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U."}],"issued":{"date-parts":[["2012",11]]}}},{"id":113,"uris":["http://zotero.org/users/2804724/items/R5C3KI8B"],"uri":["http://zotero.org/users/2804724/items/R5C3KI8B"],"itemData":{"id":113,"type":"article-journal","title":"In situ proximity ligation assays indicate that hemochromatosis proteins Hfe and transferrin receptor 2 (Tfr2) do not interact","container-title":"PloS One","page":"e77267","volume":"8","issue":"10","source":"PubMed","abstract":"The hemochromatosis associated proteins HFE and Transferrin Receptor 2 (TFR2) have been shown to be important for the proper regulation of hepcidin. A number of in vitro studies using transient overexpression systems have suggested that an interaction between HFE and TFR2 is required for the regulation of hepcidin. This model of iron sensing which centers upon the requirement for an interaction between HFE and TFR2 has recently been questioned with in vivo studies in mice from our laboratory and others which suggest that Hfe and Tfr2 can regulate hepcidin independently of each other. To re-examine the postulated interaction between Hfe and Tfr2 we developed a novel expression system in which both proteins are stably co-expressed and used the proximity ligation assay to examine the interactions between Hfe, Tfr1 and Tfr2 at a cellular level. We were able to detect the previously described interaction between Hfe and Tfr1, and heterodimers between Tfr1 and Tfr2; however no interaction between Hfe and Tfr2 was observed in our system. The results from this study indicate that Hfe and Tfr2 do not interact with each other when they are stably expressed at similar levels. Furthermore, these results support in vivo studies which suggest that Hfe and Tfr2 can independently regulate hepcidin.","DOI":"10.1371/journal.pone.0077267","ISSN":"1932-6203","note":"PMID: 24155934\nPMCID: PMC3796466","journalAbbreviation":"PLoS ONE","language":"eng","author":[{"family":"Rishi","given":"Gautam"},{"family":"Crampton","given":"Emily M."},{"family":"Wallace","given":"Daniel F."},{"family":"Subramaniam","given":"V. Nathan"}],"issued":{"date-parts":[["2013"]]},"PMID":"24155934","PMCID":"PMC3796466"}},{"id":798,"uris":["http://zotero.org/users/2804724/items/3UCP4UVI"],"uri":["http://zotero.org/users/2804724/items/3UCP4UVI"],"itemData":{"id":798,"type":"article-journal","title":"Interaction of the hereditary hemochromatosis protein HFE with transferrin receptor 2 is required for transferrin-induced hepcidin expression","container-title":"Cell Metabolism","page":"217-227","volume":"9","issue":"3","source":"PubMed","abstract":"The mechanisms that allow the body to sense iron levels in order to maintain iron homeostasis are unknown. Patients with the most common form of hereditary iron overload have mutations in the hereditary hemochromatosis protein HFE. They have lower levels of hepcidin than unaffected individuals. Hepcidin, a hepatic peptide hormone, negatively regulates iron efflux from the intestines into the blood. We report two hepatic cell lines, WIF-B cells and HepG2 cells transfected with HFE, where hepcidin expression responded to iron-loaded transferrin. The response was abolished when endogenous transferrin receptor 2 (TfR2) was suppressed or in primary hepatocytes lacking either functional TfR2 or HFE. Furthermore, transferrin-treated HepG2 cells transfected with HFE chimeras containing only the alpha3 and cytoplasmic domains could upregulate hepcidin expression. Since the HFE alpha3 domain interacts with TfR2, these results supported our finding that TfR2/HFE complex is required for transcriptional regulation of hepcidin by holo-Tf.","DOI":"10.1016/j.cmet.2009.01.010","ISSN":"1932-7420","note":"PMID: 19254567\nPMCID: PMC2673483","journalAbbreviation":"Cell Metab.","language":"eng","author":[{"family":"Gao","given":"Junwei"},{"family":"Chen","given":"Juxing"},{"family":"Kramer","given":"Maxwell"},{"family":"Tsukamoto","given":"Hidekazu"},{"family":"Zhang","given":"An-Sheng"},{"family":"Enns","given":"Caroline A."}],"issued":{"date-parts":[["2009",3]]}}}],"schema":"https://github.com/citation-style-language/schema/raw/master/csl-citation.json"} </w:instrText>
      </w:r>
      <w:r w:rsidR="002A0DD7" w:rsidRPr="00302F21">
        <w:rPr>
          <w:rFonts w:ascii="Arial" w:hAnsi="Arial" w:cs="Arial"/>
          <w:sz w:val="24"/>
          <w:szCs w:val="24"/>
          <w:lang w:val="en-US"/>
        </w:rPr>
        <w:fldChar w:fldCharType="separate"/>
      </w:r>
      <w:r w:rsidR="00331040" w:rsidRPr="00302F21">
        <w:rPr>
          <w:rFonts w:ascii="Arial" w:hAnsi="Arial" w:cs="Arial"/>
          <w:sz w:val="24"/>
          <w:szCs w:val="24"/>
        </w:rPr>
        <w:t>[</w:t>
      </w:r>
      <w:r w:rsidR="00123973" w:rsidRPr="00302F21">
        <w:rPr>
          <w:rFonts w:ascii="Arial" w:hAnsi="Arial" w:cs="Arial"/>
          <w:sz w:val="24"/>
          <w:szCs w:val="24"/>
        </w:rPr>
        <w:t>1–3</w:t>
      </w:r>
      <w:r w:rsidR="002A0DD7" w:rsidRPr="00302F21">
        <w:rPr>
          <w:rFonts w:ascii="Arial" w:hAnsi="Arial" w:cs="Arial"/>
          <w:sz w:val="24"/>
          <w:szCs w:val="24"/>
          <w:lang w:val="en-US"/>
        </w:rPr>
        <w:fldChar w:fldCharType="end"/>
      </w:r>
      <w:r w:rsidR="00382245" w:rsidRPr="00302F21">
        <w:rPr>
          <w:rFonts w:ascii="Arial" w:hAnsi="Arial" w:cs="Arial"/>
          <w:sz w:val="24"/>
          <w:szCs w:val="24"/>
          <w:lang w:val="en-US"/>
        </w:rPr>
        <w:t>]</w:t>
      </w:r>
      <w:r w:rsidR="00DF58A0" w:rsidRPr="00302F21">
        <w:rPr>
          <w:rFonts w:ascii="Arial" w:hAnsi="Arial" w:cs="Arial"/>
          <w:sz w:val="24"/>
          <w:szCs w:val="24"/>
          <w:lang w:val="en-US"/>
        </w:rPr>
        <w:t>. M</w:t>
      </w:r>
      <w:r w:rsidR="00445BEA" w:rsidRPr="00302F21">
        <w:rPr>
          <w:rFonts w:ascii="Arial" w:hAnsi="Arial" w:cs="Arial"/>
          <w:sz w:val="24"/>
          <w:szCs w:val="24"/>
          <w:lang w:val="en-US"/>
        </w:rPr>
        <w:t xml:space="preserve">utations in </w:t>
      </w:r>
      <w:r w:rsidR="00777AD8" w:rsidRPr="00302F21">
        <w:rPr>
          <w:rFonts w:ascii="Arial" w:hAnsi="Arial" w:cs="Arial"/>
          <w:sz w:val="24"/>
          <w:szCs w:val="24"/>
          <w:lang w:val="en-US"/>
        </w:rPr>
        <w:t xml:space="preserve">iron-related genes such as </w:t>
      </w:r>
      <w:r w:rsidR="00445BEA" w:rsidRPr="00302F21">
        <w:rPr>
          <w:rFonts w:ascii="Arial" w:hAnsi="Arial" w:cs="Arial"/>
          <w:i/>
          <w:sz w:val="24"/>
          <w:szCs w:val="24"/>
          <w:lang w:val="en-US"/>
        </w:rPr>
        <w:t>HFE</w:t>
      </w:r>
      <w:r w:rsidR="0099661B" w:rsidRPr="00302F21">
        <w:rPr>
          <w:rFonts w:ascii="Arial" w:hAnsi="Arial" w:cs="Arial"/>
          <w:i/>
          <w:sz w:val="24"/>
          <w:szCs w:val="24"/>
          <w:lang w:val="en-US"/>
        </w:rPr>
        <w:t xml:space="preserve">, </w:t>
      </w:r>
      <w:r w:rsidR="00777AD8" w:rsidRPr="00302F21">
        <w:rPr>
          <w:rFonts w:ascii="Arial" w:hAnsi="Arial" w:cs="Arial"/>
          <w:i/>
          <w:sz w:val="24"/>
          <w:szCs w:val="24"/>
          <w:lang w:val="en-US"/>
        </w:rPr>
        <w:t>HJV</w:t>
      </w:r>
      <w:r w:rsidR="0099661B" w:rsidRPr="00302F21">
        <w:rPr>
          <w:rFonts w:ascii="Arial" w:hAnsi="Arial" w:cs="Arial"/>
          <w:sz w:val="24"/>
          <w:szCs w:val="24"/>
          <w:lang w:val="en-US"/>
        </w:rPr>
        <w:t>,</w:t>
      </w:r>
      <w:r w:rsidR="0099661B" w:rsidRPr="00302F21">
        <w:rPr>
          <w:rFonts w:ascii="Arial" w:hAnsi="Arial" w:cs="Arial"/>
          <w:i/>
          <w:sz w:val="24"/>
          <w:szCs w:val="24"/>
          <w:lang w:val="en-US"/>
        </w:rPr>
        <w:t xml:space="preserve"> HAMP</w:t>
      </w:r>
      <w:r w:rsidR="0099661B" w:rsidRPr="00302F21">
        <w:rPr>
          <w:rFonts w:ascii="Arial" w:hAnsi="Arial" w:cs="Arial"/>
          <w:sz w:val="24"/>
          <w:szCs w:val="24"/>
          <w:lang w:val="en-US"/>
        </w:rPr>
        <w:t xml:space="preserve"> and </w:t>
      </w:r>
      <w:r w:rsidR="00777AD8" w:rsidRPr="00302F21">
        <w:rPr>
          <w:rFonts w:ascii="Arial" w:hAnsi="Arial" w:cs="Arial"/>
          <w:i/>
          <w:sz w:val="24"/>
          <w:szCs w:val="24"/>
          <w:lang w:val="en-US"/>
        </w:rPr>
        <w:t>TFR2</w:t>
      </w:r>
      <w:r w:rsidR="0099661B" w:rsidRPr="00302F21">
        <w:rPr>
          <w:rFonts w:ascii="Arial" w:hAnsi="Arial" w:cs="Arial"/>
          <w:sz w:val="24"/>
          <w:szCs w:val="24"/>
          <w:lang w:val="en-US"/>
        </w:rPr>
        <w:t xml:space="preserve"> </w:t>
      </w:r>
      <w:r w:rsidR="00412FEE" w:rsidRPr="00302F21">
        <w:rPr>
          <w:rFonts w:ascii="Arial" w:hAnsi="Arial" w:cs="Arial"/>
          <w:sz w:val="24"/>
          <w:szCs w:val="24"/>
          <w:lang w:val="en-US"/>
        </w:rPr>
        <w:t xml:space="preserve">cause </w:t>
      </w:r>
      <w:r w:rsidR="00174DE7" w:rsidRPr="00302F21">
        <w:rPr>
          <w:rFonts w:ascii="Arial" w:hAnsi="Arial" w:cs="Arial"/>
          <w:sz w:val="24"/>
          <w:szCs w:val="24"/>
          <w:lang w:val="en-US"/>
        </w:rPr>
        <w:t>diminish</w:t>
      </w:r>
      <w:r w:rsidR="00412FEE" w:rsidRPr="00302F21">
        <w:rPr>
          <w:rFonts w:ascii="Arial" w:hAnsi="Arial" w:cs="Arial"/>
          <w:sz w:val="24"/>
          <w:szCs w:val="24"/>
          <w:lang w:val="en-US"/>
        </w:rPr>
        <w:t>ed</w:t>
      </w:r>
      <w:r w:rsidR="00935CAF" w:rsidRPr="00302F21">
        <w:rPr>
          <w:rFonts w:ascii="Arial" w:hAnsi="Arial" w:cs="Arial"/>
          <w:sz w:val="24"/>
          <w:szCs w:val="24"/>
          <w:lang w:val="en-US"/>
        </w:rPr>
        <w:t xml:space="preserve"> </w:t>
      </w:r>
      <w:r w:rsidR="00D01BE6" w:rsidRPr="00302F21">
        <w:rPr>
          <w:rFonts w:ascii="Arial" w:hAnsi="Arial" w:cs="Arial"/>
          <w:sz w:val="24"/>
          <w:szCs w:val="24"/>
          <w:lang w:val="en-US"/>
        </w:rPr>
        <w:t>hepcidin production</w:t>
      </w:r>
      <w:r w:rsidR="00412FEE" w:rsidRPr="00302F21">
        <w:rPr>
          <w:rFonts w:ascii="Arial" w:hAnsi="Arial" w:cs="Arial"/>
          <w:sz w:val="24"/>
          <w:szCs w:val="24"/>
          <w:lang w:val="en-US"/>
        </w:rPr>
        <w:t xml:space="preserve"> which results in systemic and </w:t>
      </w:r>
      <w:r w:rsidR="00445BEA" w:rsidRPr="00302F21">
        <w:rPr>
          <w:rFonts w:ascii="Arial" w:hAnsi="Arial" w:cs="Arial"/>
          <w:sz w:val="24"/>
          <w:szCs w:val="24"/>
          <w:lang w:val="en-US"/>
        </w:rPr>
        <w:t>tissue iron</w:t>
      </w:r>
      <w:r w:rsidR="00914531" w:rsidRPr="00302F21">
        <w:rPr>
          <w:rFonts w:ascii="Arial" w:hAnsi="Arial" w:cs="Arial"/>
          <w:sz w:val="24"/>
          <w:szCs w:val="24"/>
          <w:lang w:val="en-US"/>
        </w:rPr>
        <w:t xml:space="preserve"> overload</w:t>
      </w:r>
      <w:r w:rsidR="00BB4F59" w:rsidRPr="00302F21">
        <w:rPr>
          <w:rFonts w:ascii="Arial" w:hAnsi="Arial" w:cs="Arial"/>
          <w:sz w:val="24"/>
          <w:szCs w:val="24"/>
          <w:lang w:val="en-US"/>
        </w:rPr>
        <w:t xml:space="preserve">, </w:t>
      </w:r>
      <w:r w:rsidR="00775A60" w:rsidRPr="00302F21">
        <w:rPr>
          <w:rFonts w:ascii="Arial" w:hAnsi="Arial" w:cs="Arial"/>
          <w:sz w:val="24"/>
          <w:szCs w:val="24"/>
          <w:lang w:val="en-US"/>
        </w:rPr>
        <w:t xml:space="preserve">referred </w:t>
      </w:r>
      <w:r w:rsidR="00FF791A" w:rsidRPr="00302F21">
        <w:rPr>
          <w:rFonts w:ascii="Arial" w:hAnsi="Arial" w:cs="Arial"/>
          <w:sz w:val="24"/>
          <w:szCs w:val="24"/>
          <w:lang w:val="en-US"/>
        </w:rPr>
        <w:t xml:space="preserve">as </w:t>
      </w:r>
      <w:r w:rsidR="0099661B" w:rsidRPr="00302F21">
        <w:rPr>
          <w:rFonts w:ascii="Arial" w:hAnsi="Arial" w:cs="Arial"/>
          <w:sz w:val="24"/>
          <w:szCs w:val="24"/>
          <w:lang w:val="en-US"/>
        </w:rPr>
        <w:t xml:space="preserve">type 1, type 2A, type 2B  and type 3 </w:t>
      </w:r>
      <w:r w:rsidR="00656BFD" w:rsidRPr="00302F21">
        <w:rPr>
          <w:rFonts w:ascii="Arial" w:hAnsi="Arial" w:cs="Arial"/>
          <w:sz w:val="24"/>
          <w:szCs w:val="24"/>
          <w:lang w:val="en-US"/>
        </w:rPr>
        <w:t>hereditary h</w:t>
      </w:r>
      <w:r w:rsidR="00BB4F59" w:rsidRPr="00302F21">
        <w:rPr>
          <w:rFonts w:ascii="Arial" w:hAnsi="Arial" w:cs="Arial"/>
          <w:sz w:val="24"/>
          <w:szCs w:val="24"/>
          <w:lang w:val="en-US"/>
        </w:rPr>
        <w:t>emochromatosis</w:t>
      </w:r>
      <w:r w:rsidR="0099661B" w:rsidRPr="00302F21">
        <w:rPr>
          <w:rFonts w:ascii="Arial" w:hAnsi="Arial" w:cs="Arial"/>
          <w:sz w:val="24"/>
          <w:szCs w:val="24"/>
          <w:lang w:val="en-US"/>
        </w:rPr>
        <w:t xml:space="preserve">, respectively </w:t>
      </w:r>
      <w:r w:rsidR="00767F8F" w:rsidRPr="00302F21">
        <w:rPr>
          <w:rFonts w:ascii="Arial" w:hAnsi="Arial" w:cs="Arial"/>
          <w:sz w:val="24"/>
          <w:szCs w:val="24"/>
          <w:lang w:val="en-US"/>
        </w:rPr>
        <w:t xml:space="preserve"> </w:t>
      </w:r>
      <w:r w:rsidR="00767F8F"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aulds30hm","properties":{"formattedCitation":"(4)","plainCitation":"(4)"},"citationItems":[{"id":198,"uris":["http://zotero.org/users/2804724/items/NXHS8T62"],"uri":["http://zotero.org/users/2804724/items/NXHS8T62"],"itemData":{"id":198,"type":"article-journal","title":"Hereditary hemochromatosis: pathogenesis, diagnosis, and treatment","container-title":"Gastroenterology","page":"393-408, 408.e1-2","volume":"139","issue":"2","source":"PubMed","abstract":"In the late 1800s, hemochromatosis was considered an odd autoptic finding. More than a century later, it was finally recognized as a hereditary, multi-organ disorder associated with a polymorphism that is common among white people: a 845G--&gt;A change in HFE that results in C282Y in the gene product. Hemochromatosis is now a well-defined syndrome characterized by normal iron-driven erythropoiesis and the toxic accumulation of iron in parenchymal cells of liver, heart, and endocrine glands. It can be caused by mutations that affect any of the proteins that limit the entry of iron into the blood. In mice, deletion of the iron hormone hepcidin and any of 8 genes that regulate its biology, including Hfe, transferrin receptor 2 (Tfr2), and hemojuvelin (Hjv) (which all sense the accumulation of iron that hepcidin corrects) or ferroportin (Fpn) (the cellular iron exporter down-regulated by hepcidin), cause iron overload but not organ disease. In humans, loss of TfR2, HJV, and hepcidin itself or FPN mutations result in full-blown hemochromatosis. Unlike these rare instances, in white people, homozygotes for C282Y polymorphism in HFE are numerous, but they are only predisposed to hemochromatosis; complete organ disease develops in a minority, when these individuals abuse alcohol or from other unidentified modifying factors. HFE gene testing can be used to diagnose hemochromatosis, but analyses of liver histology and clinical features are still required to identify patients with rare, non-HFE forms of the disease. The role of hepcidin in the pathogenesis of hemochromatosis reveals its similarities to endocrine diseases such as diabetes and indicates new approaches to diagnosis and management of this common disorder in iron metabolism.","DOI":"10.1053/j.gastro.2010.06.013","ISSN":"1528-0012","note":"PMID: 20542038","shortTitle":"Hereditary hemochromatosis","journalAbbreviation":"Gastroenterology","language":"eng","author":[{"family":"Pietrangelo","given":"Antonello"}],"issued":{"date-parts":[["2010",8]]}}}],"schema":"https://github.com/citation-style-language/schema/raw/master/csl-citation.json"} </w:instrText>
      </w:r>
      <w:r w:rsidR="00767F8F"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4</w:t>
      </w:r>
      <w:r w:rsidR="00767F8F" w:rsidRPr="00302F21">
        <w:rPr>
          <w:rFonts w:ascii="Arial" w:hAnsi="Arial" w:cs="Arial"/>
          <w:sz w:val="24"/>
          <w:szCs w:val="24"/>
          <w:lang w:val="en-US"/>
        </w:rPr>
        <w:fldChar w:fldCharType="end"/>
      </w:r>
      <w:r w:rsidR="00623AE4" w:rsidRPr="00302F21">
        <w:rPr>
          <w:rFonts w:ascii="Arial" w:hAnsi="Arial" w:cs="Arial"/>
          <w:sz w:val="24"/>
          <w:szCs w:val="24"/>
          <w:lang w:val="en-US"/>
        </w:rPr>
        <w:t>]</w:t>
      </w:r>
      <w:r w:rsidR="00445BEA" w:rsidRPr="00302F21">
        <w:rPr>
          <w:rFonts w:ascii="Arial" w:hAnsi="Arial" w:cs="Arial"/>
          <w:sz w:val="24"/>
          <w:szCs w:val="24"/>
          <w:lang w:val="en-US"/>
        </w:rPr>
        <w:t>.</w:t>
      </w:r>
      <w:r w:rsidR="00837D06" w:rsidRPr="00302F21">
        <w:rPr>
          <w:rFonts w:ascii="Arial" w:hAnsi="Arial" w:cs="Arial"/>
          <w:sz w:val="24"/>
          <w:szCs w:val="24"/>
          <w:lang w:val="en-US"/>
        </w:rPr>
        <w:t xml:space="preserve"> </w:t>
      </w:r>
      <w:r w:rsidR="00BF081A" w:rsidRPr="00302F21">
        <w:rPr>
          <w:rFonts w:ascii="Arial" w:hAnsi="Arial" w:cs="Arial"/>
          <w:sz w:val="24"/>
          <w:szCs w:val="24"/>
          <w:lang w:val="en-US"/>
        </w:rPr>
        <w:t xml:space="preserve">However, </w:t>
      </w:r>
      <w:r w:rsidR="00FA7584" w:rsidRPr="00302F21">
        <w:rPr>
          <w:rFonts w:ascii="Arial" w:hAnsi="Arial" w:cs="Arial"/>
          <w:sz w:val="24"/>
          <w:szCs w:val="24"/>
          <w:lang w:val="en-US"/>
        </w:rPr>
        <w:t xml:space="preserve">despite the presence of functional wild-type alleles of these genes, </w:t>
      </w:r>
      <w:r w:rsidR="00F72E60" w:rsidRPr="00302F21">
        <w:rPr>
          <w:rFonts w:ascii="Arial" w:hAnsi="Arial" w:cs="Arial"/>
          <w:sz w:val="24"/>
          <w:szCs w:val="24"/>
          <w:lang w:val="en-US"/>
        </w:rPr>
        <w:t xml:space="preserve">low to moderate </w:t>
      </w:r>
      <w:r w:rsidR="004D4D3C" w:rsidRPr="00302F21">
        <w:rPr>
          <w:rFonts w:ascii="Arial" w:hAnsi="Arial" w:cs="Arial"/>
          <w:sz w:val="24"/>
          <w:szCs w:val="24"/>
          <w:lang w:val="en-US"/>
        </w:rPr>
        <w:t xml:space="preserve">tissue </w:t>
      </w:r>
      <w:r w:rsidR="00CF1C52" w:rsidRPr="00302F21">
        <w:rPr>
          <w:rFonts w:ascii="Arial" w:hAnsi="Arial" w:cs="Arial"/>
          <w:sz w:val="24"/>
          <w:szCs w:val="24"/>
          <w:lang w:val="en-US"/>
        </w:rPr>
        <w:t>i</w:t>
      </w:r>
      <w:r w:rsidR="00E467C6" w:rsidRPr="00302F21">
        <w:rPr>
          <w:rFonts w:ascii="Arial" w:hAnsi="Arial" w:cs="Arial"/>
          <w:sz w:val="24"/>
          <w:szCs w:val="24"/>
          <w:lang w:val="en-US"/>
        </w:rPr>
        <w:t xml:space="preserve">ron excess </w:t>
      </w:r>
      <w:r w:rsidR="00CF1C52" w:rsidRPr="00302F21">
        <w:rPr>
          <w:rFonts w:ascii="Arial" w:hAnsi="Arial" w:cs="Arial"/>
          <w:sz w:val="24"/>
          <w:szCs w:val="24"/>
          <w:lang w:val="en-US"/>
        </w:rPr>
        <w:t xml:space="preserve">is </w:t>
      </w:r>
      <w:r w:rsidR="00C51025" w:rsidRPr="00302F21">
        <w:rPr>
          <w:rFonts w:ascii="Arial" w:hAnsi="Arial" w:cs="Arial"/>
          <w:sz w:val="24"/>
          <w:szCs w:val="24"/>
          <w:lang w:val="en-US"/>
        </w:rPr>
        <w:t xml:space="preserve">also </w:t>
      </w:r>
      <w:r w:rsidR="00942BC6" w:rsidRPr="00302F21">
        <w:rPr>
          <w:rFonts w:ascii="Arial" w:hAnsi="Arial" w:cs="Arial"/>
          <w:sz w:val="24"/>
          <w:szCs w:val="24"/>
          <w:lang w:val="en-US"/>
        </w:rPr>
        <w:t xml:space="preserve">observed in </w:t>
      </w:r>
      <w:r w:rsidR="00E467C6" w:rsidRPr="00302F21">
        <w:rPr>
          <w:rFonts w:ascii="Arial" w:hAnsi="Arial" w:cs="Arial"/>
          <w:sz w:val="24"/>
          <w:szCs w:val="24"/>
          <w:lang w:val="en-US"/>
        </w:rPr>
        <w:t xml:space="preserve">alcoholic liver disease, hepatitis C infections, non-alcoholic fatty liver disease, non-alcoholic steatohepatitis and type 2 diabetes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{"citationID":"Wk28m3Bp","properties":{"formattedCitation":"{\\rtf (5\\uc0\\u8211{}8)}","plainCitation":"(5–8)"},"citationItems":[{"id":202,"uris":["http://zotero.org/users/2804724/items/CFZQIWTE"],"uri":["http://zotero.org/users/2804724/items/CFZQIWTE"],"itemData":{"id":202,"type":"article-journal","title":"Liver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66,"uris":["http://zotero.org/users/2804724/items/DXVCK8BG"],"uri":["http://zotero.org/users/2804724/items/DXVCK8BG"],"itemData":{"id":66,"type":"article-journal","title":"Iron overload in nonalcoholic steatohepatitis","container-title":"Advances in Clinical Chemistry","page":"105-132","volume":"55","source":"PubMed","abstract":"Nonalcoholic fatty liver disease (NAFLD) is a major causative agent of chronic liver disease worldwide, but the actual mechanisms responsible for liver injury remain unclear. NAFLD includes a spectrum of clinical entities ranging from simple steatosis to nonalcoholic steatohepatitis (NASH) with possible evolution to cirrhosis and hepatocellular carcinoma. Iron is considered a putative element that interacts with oxygen radicals in inducing liver damage/fibrosis and insulin resistance. The role of hepatic iron in the progression of NASH remains controversial, but in some patients, iron may have a role in the pathogenesis of NASH. Though genetic factors, insulin resistance, dysregulation of iron-regulatory molecules, erythrophagocytosis by Kupffer cells may be responsible for hepatic iron accumulation in NASH, exact mechanisms involved in iron overload remain to be clarified. Iron reduction therapy such as phlebotomy or iron-restricted diet may be promising in patients with NAFLD/NASH to reduce hepatic injury as well as insulin resistance. Larger controlled trials of longer duration are warranted to assess the long-term clinical benefit of phlebotomy and/or iron-restricted diet in NAFLD/NASH.","ISSN":"0065-2423","note":"PMID: 22126026","journalAbbreviation":"Adv Clin Chem","language":"eng","author":[{"family":"Fujita","given":"Naoki"},{"family":"Takei","given":"Yoshiyuki"}],"issued":{"date-parts":[["2011"]]}}},{"id":280,"uris":["http://zotero.org/users/2804724/items/X4G2RN33"],"uri":["http://zotero.org/users/2804724/items/X4G2RN33"],"itemData":{"id":280,"type":"article-journal","title":"Low hepcidin triggers hepatic iron accumulation in patients with hepatitis C","container-title":"Nephrology, Dialysis, Transplantation: Official Publication of the European Dialysis and Transplant Association - European Renal Association","page":"1141-1144","volume":"29","issue":"6","source":"PubMed","abstract":"Persistent hepatitis C virus (HCV) infection is a major cause of chronic liver disease including fibrosis, cirrhosis and hepatocellular carcinoma (HCC). Chronic hepatitis C (CHC) is also a problem in patients with chronic kidney disease (CKD), particularly in those on haemodialysis. Excessive iron in the liver of CHC patients contributes to hepatic fibrosis, cirrhosis and finally HCC, while iron depletion is beneficial. In CHC patients without CKD, in HCV-infected experimental animals and in cell culture studies, serum hepcidin levels and/or cellular hepcidin expression are low and directly suppressed by HCV, radical oxygen species, growth factors and/or transcription factors. In contrast, antiviral therapy (e.g. with pegylated interferon-alpha combined with ribavirin) raises hepcidin levels and reduces iron overload in patients with CHC. Hepcidin directly inhibits HCV replication mediated by STAT3 activation. HCV circumvents hepatic innate antiviral defence by lowering hepcidin. If hepcidin is also low in CKD patients with CHC, iron supplementation should be avoided even in CKD patients with CHC treated with erythropoiesis-stimulating agents.","DOI":"10.1093/ndt/gft467","ISSN":"1460-2385","note":"PMID: 24286977","journalAbbreviation":"Nephrol. Dial. Transplant.","language":"eng","author":[{"family":"Hörl","given":"Walter H."},{"family":"Schmidt","given":"Alice"}],"issued":{"date-parts":[["2014",6]]}}},{"id":70,"uris":["http://zotero.org/users/2804724/items/R73D2WKZ"],"uri":["http://zotero.org/users/2804724/items/R73D2WKZ"],"itemData":{"id":70,"type":"article-journal","title":"Iron metabolism in Nonalcoholic Fatty Liver Disease","container-title":"Current Gastroenterology Reports","page":"8-16","volume":"14","issue":"1","source":"PubMed","abstract":"Non-Alcoholic Fatty Liver Disease (NAFLD) is a common worldwide clinical and major public health problem affecting both adults and children in developed nations. Increased hepatic iron stores are observed in about one-third of adult NAFLD patients. Iron deposition may occur in parenchymal and/or non-parenchymal cells of the reticuloendothelial system (RES). Similar patterns of iron deposition have been associated with increased severity of other chronic liver diseases including HCV infection and dysmetabolic iron overload, suggesting there may be a common mechanism for hepatic iron deposition in these diseases. In NAFLD, iron may potentiate the onset and progression of disease by increasing oxidative stress and altering insulin signaling and lipid metabolism. The impact of iron in these processes may depend upon the sub-cellular location of iron deposition in hepatocytes or RES cells. Iron depletion therapy has shown efficacy at reducing serum aminotransferase levels and improving insulin sensitivity in subjects with NAFLD.","DOI":"10.1007/s11894-011-0234-4","ISSN":"1534-312X","note":"PMID: 22124850","journalAbbreviation":"Curr Gastroenterol Rep","language":"eng","author":[{"family":"Nelson","given":"James E."},{"family":"Klintworth","given":"Heather"},{"family":"Kowdley","given":"Kris V."}],"issued":{"date-parts":[["2012",2]]}}}],"schema":"https://github.com/citation-style-language/schema/raw/master/csl-citation.json"} </w:instrText>
      </w:r>
      <w:r w:rsidR="002A0DD7" w:rsidRPr="00302F21">
        <w:rPr>
          <w:rFonts w:ascii="Arial" w:hAnsi="Arial" w:cs="Arial"/>
          <w:sz w:val="24"/>
          <w:szCs w:val="24"/>
          <w:lang w:val="en-US"/>
        </w:rPr>
        <w:fldChar w:fldCharType="separate"/>
      </w:r>
      <w:r w:rsidR="00382245" w:rsidRPr="00302F21">
        <w:rPr>
          <w:rFonts w:ascii="Arial" w:hAnsi="Arial" w:cs="Arial"/>
          <w:sz w:val="24"/>
          <w:szCs w:val="24"/>
        </w:rPr>
        <w:t>[</w:t>
      </w:r>
      <w:r w:rsidR="00123973" w:rsidRPr="00302F21">
        <w:rPr>
          <w:rFonts w:ascii="Arial" w:hAnsi="Arial" w:cs="Arial"/>
          <w:sz w:val="24"/>
          <w:szCs w:val="24"/>
        </w:rPr>
        <w:t>5–8</w:t>
      </w:r>
      <w:r w:rsidR="002A0DD7" w:rsidRPr="00302F21">
        <w:rPr>
          <w:rFonts w:ascii="Arial" w:hAnsi="Arial" w:cs="Arial"/>
          <w:sz w:val="24"/>
          <w:szCs w:val="24"/>
          <w:lang w:val="en-US"/>
        </w:rPr>
        <w:fldChar w:fldCharType="end"/>
      </w:r>
      <w:r w:rsidR="00382245" w:rsidRPr="00302F21">
        <w:rPr>
          <w:rFonts w:ascii="Arial" w:hAnsi="Arial" w:cs="Arial"/>
          <w:sz w:val="24"/>
          <w:szCs w:val="24"/>
          <w:lang w:val="en-US"/>
        </w:rPr>
        <w:t>]</w:t>
      </w:r>
      <w:r w:rsidR="00FA7584" w:rsidRPr="00302F21">
        <w:rPr>
          <w:rFonts w:ascii="Arial" w:hAnsi="Arial" w:cs="Arial"/>
          <w:sz w:val="24"/>
          <w:szCs w:val="24"/>
          <w:lang w:val="en-US"/>
        </w:rPr>
        <w:t xml:space="preserve">. </w:t>
      </w:r>
      <w:r w:rsidR="00F56C9A" w:rsidRPr="00302F21">
        <w:rPr>
          <w:rFonts w:ascii="Arial" w:hAnsi="Arial" w:cs="Arial"/>
          <w:sz w:val="24"/>
          <w:szCs w:val="24"/>
          <w:lang w:val="en-US"/>
        </w:rPr>
        <w:t>In these cases, iron loading</w:t>
      </w:r>
      <w:r w:rsidR="00777AD8" w:rsidRPr="00302F21">
        <w:rPr>
          <w:rFonts w:ascii="Arial" w:hAnsi="Arial" w:cs="Arial"/>
          <w:sz w:val="24"/>
          <w:szCs w:val="24"/>
          <w:lang w:val="en-US"/>
        </w:rPr>
        <w:t xml:space="preserve"> </w:t>
      </w:r>
      <w:r w:rsidR="001946E9" w:rsidRPr="00302F21">
        <w:rPr>
          <w:rFonts w:ascii="Arial" w:hAnsi="Arial" w:cs="Arial"/>
          <w:sz w:val="24"/>
          <w:szCs w:val="24"/>
          <w:lang w:val="en-US"/>
        </w:rPr>
        <w:t>can exacerbate</w:t>
      </w:r>
      <w:r w:rsidR="00F56C9A" w:rsidRPr="00302F21">
        <w:rPr>
          <w:rFonts w:ascii="Arial" w:hAnsi="Arial" w:cs="Arial"/>
          <w:sz w:val="24"/>
          <w:szCs w:val="24"/>
          <w:lang w:val="en-US"/>
        </w:rPr>
        <w:t xml:space="preserve"> the pathophysiology</w:t>
      </w:r>
      <w:r w:rsidR="00C8219F" w:rsidRPr="00302F21">
        <w:rPr>
          <w:rFonts w:ascii="Arial" w:hAnsi="Arial" w:cs="Arial"/>
          <w:sz w:val="24"/>
          <w:szCs w:val="24"/>
          <w:lang w:val="en-US"/>
        </w:rPr>
        <w:t xml:space="preserve"> via excess-iron-induced oxidative stress</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vu9ud1urd","properties":{"formattedCitation":"(9)","plainCitation":"(9)"},"citationItems":[{"id":346,"uris":["http://zotero.org/users/2804724/items/NG7AMRSQ"],"uri":["http://zotero.org/users/2804724/items/NG7AMRSQ"],"itemData":{"id":346,"type":"article-journal","title":"Oxidative stress as a crucial factor in liver diseases","container-title":"World Journal of Gastroenterology : WJG","page":"8082-8091","volume":"20","issue":"25","source":"PubMed Central","abstract":"Redox state constitutes an important background of numerous liver disorders. The redox state participates in the course of inflammatory, metabolic and proliferative liver diseases. Reactive oxygen species (ROS) are primarily produced in the mitochondria and in the endoplasmic reticulum of hepatocytes via the cytochrome P450 enzymes. Under the proper conditions, cells are equipped with special molecular strategies that control the level of oxidative stress and maintain a balance between oxidant and antioxidant particles. Oxidative stress represents an imbalance between oxidant and antioxidant agents. Hepatocytic proteins, lipids and DNA are among the cellular structures that are primarily affected by ROS and reactive nitrogen species. The process results in structural and functional abnormalities in the liver. Thus, the phenomenon of oxidative stress should be investigated for several reasons. First, it may explain the pathogenesis of various liver disorders. Moreover, monitoring oxidative markers among hepatocytes offers the potential to diagnose the degree of liver damage and ultimately to observe the response to pharmacological therapies. The present report focuses on the role of oxidative stress in selected liver diseases.","DOI":"10.3748/wjg.v20.i25.8082","ISSN":"1007-9327","note":"PMID: 25009380\nPMCID: PMC4081679","journalAbbreviation":"World J Gastroenterol","author":[{"family":"Cichoż-Lach","given":"Halina"},{"family":"Michalak","given":"Agata"}],"issued":{"date-parts":[["2014",7,7]]}}}],"schema":"https://github.com/citation-style-language/schema/raw/master/csl-citation.json"} </w:instrText>
      </w:r>
      <w:r w:rsidR="002A0DD7" w:rsidRPr="00302F21">
        <w:rPr>
          <w:rFonts w:ascii="Arial" w:hAnsi="Arial" w:cs="Arial"/>
          <w:sz w:val="24"/>
          <w:szCs w:val="24"/>
          <w:lang w:val="en-US"/>
        </w:rPr>
        <w:fldChar w:fldCharType="separate"/>
      </w:r>
      <w:r w:rsidR="00837C5E" w:rsidRPr="00302F21">
        <w:rPr>
          <w:rFonts w:ascii="Arial" w:hAnsi="Arial" w:cs="Arial"/>
          <w:sz w:val="24"/>
        </w:rPr>
        <w:t>[</w:t>
      </w:r>
      <w:r w:rsidR="00123973" w:rsidRPr="00302F21">
        <w:rPr>
          <w:rFonts w:ascii="Arial" w:hAnsi="Arial" w:cs="Arial"/>
          <w:sz w:val="24"/>
        </w:rPr>
        <w:t>9</w:t>
      </w:r>
      <w:r w:rsidR="002A0DD7" w:rsidRPr="00302F21">
        <w:rPr>
          <w:rFonts w:ascii="Arial" w:hAnsi="Arial" w:cs="Arial"/>
          <w:sz w:val="24"/>
          <w:szCs w:val="24"/>
          <w:lang w:val="en-US"/>
        </w:rPr>
        <w:fldChar w:fldCharType="end"/>
      </w:r>
      <w:r w:rsidR="00837C5E" w:rsidRPr="00302F21">
        <w:rPr>
          <w:rFonts w:ascii="Arial" w:hAnsi="Arial" w:cs="Arial"/>
          <w:sz w:val="24"/>
          <w:szCs w:val="24"/>
          <w:lang w:val="en-US"/>
        </w:rPr>
        <w:t>]</w:t>
      </w:r>
      <w:r w:rsidR="00F56C9A" w:rsidRPr="00302F21">
        <w:rPr>
          <w:rFonts w:ascii="Arial" w:hAnsi="Arial" w:cs="Arial"/>
          <w:sz w:val="24"/>
          <w:szCs w:val="24"/>
          <w:lang w:val="en-US"/>
        </w:rPr>
        <w:t>. Thus, it is important to</w:t>
      </w:r>
      <w:r w:rsidR="00777AD8" w:rsidRPr="00302F21">
        <w:rPr>
          <w:rFonts w:ascii="Arial" w:hAnsi="Arial" w:cs="Arial"/>
          <w:sz w:val="24"/>
          <w:szCs w:val="24"/>
          <w:lang w:val="en-US"/>
        </w:rPr>
        <w:t xml:space="preserve"> </w:t>
      </w:r>
      <w:r w:rsidR="00AB29F5" w:rsidRPr="00302F21">
        <w:rPr>
          <w:rFonts w:ascii="Arial" w:hAnsi="Arial" w:cs="Arial"/>
          <w:sz w:val="24"/>
          <w:szCs w:val="24"/>
          <w:lang w:val="en-US"/>
        </w:rPr>
        <w:t xml:space="preserve">fully </w:t>
      </w:r>
      <w:r w:rsidR="004E2C2D" w:rsidRPr="00302F21">
        <w:rPr>
          <w:rFonts w:ascii="Arial" w:hAnsi="Arial" w:cs="Arial"/>
          <w:sz w:val="24"/>
          <w:szCs w:val="24"/>
          <w:lang w:val="en-US"/>
        </w:rPr>
        <w:t xml:space="preserve">delineate </w:t>
      </w:r>
      <w:r w:rsidR="00F56C9A" w:rsidRPr="00302F21">
        <w:rPr>
          <w:rFonts w:ascii="Arial" w:hAnsi="Arial" w:cs="Arial"/>
          <w:sz w:val="24"/>
          <w:szCs w:val="24"/>
          <w:lang w:val="en-US"/>
        </w:rPr>
        <w:t>the</w:t>
      </w:r>
      <w:r w:rsidR="00777AD8" w:rsidRPr="00302F21">
        <w:rPr>
          <w:rFonts w:ascii="Arial" w:hAnsi="Arial" w:cs="Arial"/>
          <w:sz w:val="24"/>
          <w:szCs w:val="24"/>
          <w:lang w:val="en-US"/>
        </w:rPr>
        <w:t xml:space="preserve"> </w:t>
      </w:r>
      <w:r w:rsidR="00362E4C" w:rsidRPr="00302F21">
        <w:rPr>
          <w:rFonts w:ascii="Arial" w:hAnsi="Arial" w:cs="Arial"/>
          <w:sz w:val="24"/>
          <w:szCs w:val="24"/>
          <w:lang w:val="en-US"/>
        </w:rPr>
        <w:t xml:space="preserve">iron-sensing </w:t>
      </w:r>
      <w:r w:rsidR="00F56C9A" w:rsidRPr="00302F21">
        <w:rPr>
          <w:rFonts w:ascii="Arial" w:hAnsi="Arial" w:cs="Arial"/>
          <w:sz w:val="24"/>
          <w:szCs w:val="24"/>
          <w:lang w:val="en-US"/>
        </w:rPr>
        <w:t>mechanism</w:t>
      </w:r>
      <w:r w:rsidR="002D345E" w:rsidRPr="00302F21">
        <w:rPr>
          <w:rFonts w:ascii="Arial" w:hAnsi="Arial" w:cs="Arial"/>
          <w:sz w:val="24"/>
          <w:szCs w:val="24"/>
          <w:lang w:val="en-US"/>
        </w:rPr>
        <w:t>s</w:t>
      </w:r>
      <w:r w:rsidR="00F56C9A" w:rsidRPr="00302F21">
        <w:rPr>
          <w:rFonts w:ascii="Arial" w:hAnsi="Arial" w:cs="Arial"/>
          <w:sz w:val="24"/>
          <w:szCs w:val="24"/>
          <w:lang w:val="en-US"/>
        </w:rPr>
        <w:t xml:space="preserve"> to form</w:t>
      </w:r>
      <w:r w:rsidR="00BF4564" w:rsidRPr="00302F21">
        <w:rPr>
          <w:rFonts w:ascii="Arial" w:hAnsi="Arial" w:cs="Arial"/>
          <w:sz w:val="24"/>
          <w:szCs w:val="24"/>
          <w:lang w:val="en-US"/>
        </w:rPr>
        <w:t xml:space="preserve">ulate therapeutic interventions, particularly </w:t>
      </w:r>
      <w:r w:rsidR="00F56C9A" w:rsidRPr="00302F21">
        <w:rPr>
          <w:rFonts w:ascii="Arial" w:hAnsi="Arial" w:cs="Arial"/>
          <w:sz w:val="24"/>
          <w:szCs w:val="24"/>
          <w:lang w:val="en-US"/>
        </w:rPr>
        <w:t xml:space="preserve">for </w:t>
      </w:r>
      <w:r w:rsidR="00BF4564" w:rsidRPr="00302F21">
        <w:rPr>
          <w:rFonts w:ascii="Arial" w:hAnsi="Arial" w:cs="Arial"/>
          <w:sz w:val="24"/>
          <w:szCs w:val="24"/>
          <w:lang w:val="en-US"/>
        </w:rPr>
        <w:t xml:space="preserve">the low-moderate </w:t>
      </w:r>
      <w:r w:rsidR="00446856" w:rsidRPr="00302F21">
        <w:rPr>
          <w:rFonts w:ascii="Arial" w:hAnsi="Arial" w:cs="Arial"/>
          <w:sz w:val="24"/>
          <w:szCs w:val="24"/>
          <w:lang w:val="en-US"/>
        </w:rPr>
        <w:t>iron-loaded conditions whe</w:t>
      </w:r>
      <w:r w:rsidR="00086CD9" w:rsidRPr="00302F21">
        <w:rPr>
          <w:rFonts w:ascii="Arial" w:hAnsi="Arial" w:cs="Arial"/>
          <w:sz w:val="24"/>
          <w:szCs w:val="24"/>
          <w:lang w:val="en-US"/>
        </w:rPr>
        <w:t xml:space="preserve">re, unlike </w:t>
      </w:r>
      <w:r w:rsidR="00656BFD" w:rsidRPr="00302F21">
        <w:rPr>
          <w:rFonts w:ascii="Arial" w:hAnsi="Arial" w:cs="Arial"/>
          <w:sz w:val="24"/>
          <w:szCs w:val="24"/>
          <w:lang w:val="en-US"/>
        </w:rPr>
        <w:t xml:space="preserve">hereditary </w:t>
      </w:r>
      <w:r w:rsidR="00086CD9" w:rsidRPr="00302F21">
        <w:rPr>
          <w:rFonts w:ascii="Arial" w:hAnsi="Arial" w:cs="Arial"/>
          <w:sz w:val="24"/>
          <w:szCs w:val="24"/>
          <w:lang w:val="en-US"/>
        </w:rPr>
        <w:t xml:space="preserve">hemochromatosis, </w:t>
      </w:r>
      <w:r w:rsidR="007000A3" w:rsidRPr="00302F21">
        <w:rPr>
          <w:rFonts w:ascii="Arial" w:hAnsi="Arial" w:cs="Arial"/>
          <w:sz w:val="24"/>
          <w:szCs w:val="24"/>
          <w:lang w:val="en-US"/>
        </w:rPr>
        <w:t>phlebotomy is not practice</w:t>
      </w:r>
      <w:r w:rsidR="00086CD9" w:rsidRPr="00302F21">
        <w:rPr>
          <w:rFonts w:ascii="Arial" w:hAnsi="Arial" w:cs="Arial"/>
          <w:sz w:val="24"/>
          <w:szCs w:val="24"/>
          <w:lang w:val="en-US"/>
        </w:rPr>
        <w:t>d</w:t>
      </w:r>
      <w:r w:rsidR="007000A3" w:rsidRPr="00302F21">
        <w:rPr>
          <w:rFonts w:ascii="Arial" w:hAnsi="Arial" w:cs="Arial"/>
          <w:sz w:val="24"/>
          <w:szCs w:val="24"/>
          <w:lang w:val="en-US"/>
        </w:rPr>
        <w:t xml:space="preserve"> for removal</w:t>
      </w:r>
      <w:r w:rsidR="00086CD9" w:rsidRPr="00302F21">
        <w:rPr>
          <w:rFonts w:ascii="Arial" w:hAnsi="Arial" w:cs="Arial"/>
          <w:sz w:val="24"/>
          <w:szCs w:val="24"/>
          <w:lang w:val="en-US"/>
        </w:rPr>
        <w:t xml:space="preserve"> of excess iron. </w:t>
      </w:r>
    </w:p>
    <w:p w:rsidR="00846CAC" w:rsidRPr="00302F21" w:rsidRDefault="00846CAC" w:rsidP="004D0A95">
      <w:pPr>
        <w:spacing w:after="0" w:line="360" w:lineRule="auto"/>
        <w:rPr>
          <w:rFonts w:ascii="Arial" w:hAnsi="Arial" w:cs="Arial"/>
          <w:sz w:val="24"/>
          <w:szCs w:val="24"/>
          <w:lang w:val="en-US"/>
        </w:rPr>
      </w:pPr>
    </w:p>
    <w:p w:rsidR="00FC7B3B" w:rsidRPr="00302F21" w:rsidRDefault="007075C6"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The mRNA response of </w:t>
      </w:r>
      <w:r w:rsidRPr="00302F21">
        <w:rPr>
          <w:rFonts w:ascii="Arial" w:hAnsi="Arial" w:cs="Arial"/>
          <w:i/>
          <w:sz w:val="24"/>
          <w:szCs w:val="24"/>
          <w:lang w:val="en-US"/>
        </w:rPr>
        <w:t>HFE</w:t>
      </w:r>
      <w:r w:rsidRPr="00302F21">
        <w:rPr>
          <w:rFonts w:ascii="Arial" w:hAnsi="Arial" w:cs="Arial"/>
          <w:sz w:val="24"/>
          <w:szCs w:val="24"/>
          <w:lang w:val="en-US"/>
        </w:rPr>
        <w:t xml:space="preserve"> to a range of increasing extracellular iron, elevated intracellular iron and its relationship with </w:t>
      </w:r>
      <w:r w:rsidRPr="00302F21">
        <w:rPr>
          <w:rFonts w:ascii="Arial" w:hAnsi="Arial" w:cs="Arial"/>
          <w:i/>
          <w:sz w:val="24"/>
          <w:szCs w:val="24"/>
          <w:lang w:val="en-US"/>
        </w:rPr>
        <w:t xml:space="preserve">HAMP </w:t>
      </w:r>
      <w:r w:rsidRPr="00302F21">
        <w:rPr>
          <w:rFonts w:ascii="Arial" w:hAnsi="Arial" w:cs="Arial"/>
          <w:sz w:val="24"/>
          <w:szCs w:val="24"/>
          <w:lang w:val="en-US"/>
        </w:rPr>
        <w:t xml:space="preserve">expression has not been studied so far. </w:t>
      </w:r>
      <w:r w:rsidR="00846CAC" w:rsidRPr="00302F21">
        <w:rPr>
          <w:rFonts w:ascii="Arial" w:hAnsi="Arial" w:cs="Arial"/>
          <w:sz w:val="24"/>
          <w:szCs w:val="24"/>
          <w:lang w:val="en-US"/>
        </w:rPr>
        <w:t xml:space="preserve">Hence, in this </w:t>
      </w:r>
      <w:r w:rsidR="00231F1D" w:rsidRPr="00302F21">
        <w:rPr>
          <w:rFonts w:ascii="Arial" w:hAnsi="Arial" w:cs="Arial"/>
          <w:sz w:val="24"/>
          <w:szCs w:val="24"/>
          <w:lang w:val="en-US"/>
        </w:rPr>
        <w:t xml:space="preserve">short </w:t>
      </w:r>
      <w:r w:rsidR="00846CAC" w:rsidRPr="00302F21">
        <w:rPr>
          <w:rFonts w:ascii="Arial" w:hAnsi="Arial" w:cs="Arial"/>
          <w:sz w:val="24"/>
          <w:szCs w:val="24"/>
          <w:lang w:val="en-US"/>
        </w:rPr>
        <w:t>study,</w:t>
      </w:r>
      <w:r w:rsidR="00777AD8" w:rsidRPr="00302F21">
        <w:rPr>
          <w:rFonts w:ascii="Arial" w:hAnsi="Arial" w:cs="Arial"/>
          <w:sz w:val="24"/>
          <w:szCs w:val="24"/>
          <w:lang w:val="en-US"/>
        </w:rPr>
        <w:t xml:space="preserve"> </w:t>
      </w:r>
      <w:r w:rsidR="009C4BF2" w:rsidRPr="00302F21">
        <w:rPr>
          <w:rFonts w:ascii="Arial" w:hAnsi="Arial" w:cs="Arial"/>
          <w:sz w:val="24"/>
          <w:szCs w:val="24"/>
          <w:lang w:val="en-US"/>
        </w:rPr>
        <w:t>we investigated the effect of a range of holotransferrin</w:t>
      </w:r>
      <w:r w:rsidR="00E93648" w:rsidRPr="00302F21">
        <w:rPr>
          <w:rFonts w:ascii="Arial" w:hAnsi="Arial" w:cs="Arial"/>
          <w:sz w:val="24"/>
          <w:szCs w:val="24"/>
          <w:lang w:val="en-US"/>
        </w:rPr>
        <w:t xml:space="preserve"> (holo-Tf) </w:t>
      </w:r>
      <w:r w:rsidR="000E6EC7" w:rsidRPr="00302F21">
        <w:rPr>
          <w:rFonts w:ascii="Arial" w:hAnsi="Arial" w:cs="Arial"/>
          <w:sz w:val="24"/>
          <w:szCs w:val="24"/>
          <w:lang w:val="en-US"/>
        </w:rPr>
        <w:t xml:space="preserve">concentrations </w:t>
      </w:r>
      <w:r w:rsidR="00E93648" w:rsidRPr="00302F21">
        <w:rPr>
          <w:rFonts w:ascii="Arial" w:hAnsi="Arial" w:cs="Arial"/>
          <w:sz w:val="24"/>
          <w:szCs w:val="24"/>
          <w:lang w:val="en-US"/>
        </w:rPr>
        <w:t xml:space="preserve">(1 to 8 g/L) </w:t>
      </w:r>
      <w:r w:rsidR="009C4BF2" w:rsidRPr="00302F21">
        <w:rPr>
          <w:rFonts w:ascii="Arial" w:hAnsi="Arial" w:cs="Arial"/>
          <w:sz w:val="24"/>
          <w:szCs w:val="24"/>
          <w:lang w:val="en-US"/>
        </w:rPr>
        <w:t xml:space="preserve">on </w:t>
      </w:r>
      <w:r w:rsidR="009C4BF2" w:rsidRPr="00302F21">
        <w:rPr>
          <w:rFonts w:ascii="Arial" w:hAnsi="Arial" w:cs="Arial"/>
          <w:i/>
          <w:sz w:val="24"/>
          <w:szCs w:val="24"/>
          <w:lang w:val="en-US"/>
        </w:rPr>
        <w:t>HFE</w:t>
      </w:r>
      <w:r w:rsidR="009C4BF2" w:rsidRPr="00302F21">
        <w:rPr>
          <w:rFonts w:ascii="Arial" w:hAnsi="Arial" w:cs="Arial"/>
          <w:sz w:val="24"/>
          <w:szCs w:val="24"/>
          <w:lang w:val="en-US"/>
        </w:rPr>
        <w:t xml:space="preserve"> and </w:t>
      </w:r>
      <w:r w:rsidR="009C4BF2" w:rsidRPr="00302F21">
        <w:rPr>
          <w:rFonts w:ascii="Arial" w:hAnsi="Arial" w:cs="Arial"/>
          <w:i/>
          <w:sz w:val="24"/>
          <w:szCs w:val="24"/>
          <w:lang w:val="en-US"/>
        </w:rPr>
        <w:t>HAMP</w:t>
      </w:r>
      <w:r w:rsidR="009C4BF2" w:rsidRPr="00302F21">
        <w:rPr>
          <w:rFonts w:ascii="Arial" w:hAnsi="Arial" w:cs="Arial"/>
          <w:sz w:val="24"/>
          <w:szCs w:val="24"/>
          <w:lang w:val="en-US"/>
        </w:rPr>
        <w:t xml:space="preserve"> mRNA expression</w:t>
      </w:r>
      <w:r w:rsidR="006B2438" w:rsidRPr="00302F21">
        <w:rPr>
          <w:rFonts w:ascii="Arial" w:hAnsi="Arial" w:cs="Arial"/>
          <w:sz w:val="24"/>
          <w:szCs w:val="24"/>
          <w:lang w:val="en-US"/>
        </w:rPr>
        <w:t>s, and</w:t>
      </w:r>
      <w:r w:rsidR="00873482" w:rsidRPr="00302F21">
        <w:rPr>
          <w:rFonts w:ascii="Arial" w:hAnsi="Arial" w:cs="Arial"/>
          <w:sz w:val="24"/>
          <w:szCs w:val="24"/>
          <w:lang w:val="en-US"/>
        </w:rPr>
        <w:t xml:space="preserve"> intracellular iron content</w:t>
      </w:r>
      <w:r w:rsidR="00D43516" w:rsidRPr="00302F21">
        <w:rPr>
          <w:rFonts w:ascii="Arial" w:hAnsi="Arial" w:cs="Arial"/>
          <w:sz w:val="24"/>
          <w:szCs w:val="24"/>
          <w:lang w:val="en-US"/>
        </w:rPr>
        <w:t xml:space="preserve">. First, we observed these responses in </w:t>
      </w:r>
      <w:r w:rsidR="00D64E71" w:rsidRPr="00302F21">
        <w:rPr>
          <w:rFonts w:ascii="Arial" w:hAnsi="Arial" w:cs="Arial"/>
          <w:sz w:val="24"/>
          <w:szCs w:val="24"/>
          <w:lang w:val="en-US"/>
        </w:rPr>
        <w:t xml:space="preserve">the </w:t>
      </w:r>
      <w:r w:rsidR="00D43516" w:rsidRPr="00302F21">
        <w:rPr>
          <w:rFonts w:ascii="Arial" w:hAnsi="Arial" w:cs="Arial"/>
          <w:sz w:val="24"/>
          <w:szCs w:val="24"/>
          <w:lang w:val="en-US"/>
        </w:rPr>
        <w:t xml:space="preserve">wild type (Wt) </w:t>
      </w:r>
      <w:r w:rsidR="009C4BF2" w:rsidRPr="00302F21">
        <w:rPr>
          <w:rFonts w:ascii="Arial" w:hAnsi="Arial" w:cs="Arial"/>
          <w:sz w:val="24"/>
          <w:szCs w:val="24"/>
          <w:lang w:val="en-US"/>
        </w:rPr>
        <w:t>HepG2 cells</w:t>
      </w:r>
      <w:r w:rsidR="00703083" w:rsidRPr="00302F21">
        <w:rPr>
          <w:rFonts w:ascii="Arial" w:hAnsi="Arial" w:cs="Arial"/>
          <w:sz w:val="24"/>
          <w:szCs w:val="24"/>
          <w:lang w:val="en-US"/>
        </w:rPr>
        <w:t>, where h</w:t>
      </w:r>
      <w:r w:rsidR="00E93648" w:rsidRPr="00302F21">
        <w:rPr>
          <w:rFonts w:ascii="Arial" w:hAnsi="Arial" w:cs="Arial"/>
          <w:sz w:val="24"/>
          <w:szCs w:val="24"/>
          <w:lang w:val="en-US"/>
        </w:rPr>
        <w:t xml:space="preserve">olo-Tf supplementation </w:t>
      </w:r>
      <w:r w:rsidR="00D43516" w:rsidRPr="00302F21">
        <w:rPr>
          <w:rFonts w:ascii="Arial" w:hAnsi="Arial" w:cs="Arial"/>
          <w:sz w:val="24"/>
          <w:szCs w:val="24"/>
          <w:lang w:val="en-US"/>
        </w:rPr>
        <w:t>represent</w:t>
      </w:r>
      <w:r w:rsidR="00777AD8" w:rsidRPr="00302F21">
        <w:rPr>
          <w:rFonts w:ascii="Arial" w:hAnsi="Arial" w:cs="Arial"/>
          <w:sz w:val="24"/>
          <w:szCs w:val="24"/>
          <w:lang w:val="en-US"/>
        </w:rPr>
        <w:t xml:space="preserve"> </w:t>
      </w:r>
      <w:r w:rsidR="000E6EC7" w:rsidRPr="00302F21">
        <w:rPr>
          <w:rFonts w:ascii="Arial" w:hAnsi="Arial" w:cs="Arial"/>
          <w:sz w:val="24"/>
          <w:szCs w:val="24"/>
          <w:lang w:val="en-US"/>
        </w:rPr>
        <w:t xml:space="preserve">physiological conditions with </w:t>
      </w:r>
      <w:r w:rsidR="00703083" w:rsidRPr="00302F21">
        <w:rPr>
          <w:rFonts w:ascii="Arial" w:hAnsi="Arial" w:cs="Arial"/>
          <w:sz w:val="24"/>
          <w:szCs w:val="24"/>
          <w:lang w:val="en-US"/>
        </w:rPr>
        <w:t>extracel</w:t>
      </w:r>
      <w:r w:rsidR="000E6EC7" w:rsidRPr="00302F21">
        <w:rPr>
          <w:rFonts w:ascii="Arial" w:hAnsi="Arial" w:cs="Arial"/>
          <w:sz w:val="24"/>
          <w:szCs w:val="24"/>
          <w:lang w:val="en-US"/>
        </w:rPr>
        <w:t>lular (systemic) iron elevation</w:t>
      </w:r>
      <w:r w:rsidR="00777AD8" w:rsidRPr="00302F21">
        <w:rPr>
          <w:rFonts w:ascii="Arial" w:hAnsi="Arial" w:cs="Arial"/>
          <w:sz w:val="24"/>
          <w:szCs w:val="24"/>
          <w:lang w:val="en-US"/>
        </w:rPr>
        <w:t xml:space="preserve"> </w:t>
      </w:r>
      <w:r w:rsidR="003231BB" w:rsidRPr="00302F21">
        <w:rPr>
          <w:rFonts w:ascii="Arial" w:hAnsi="Arial" w:cs="Arial"/>
          <w:sz w:val="24"/>
          <w:szCs w:val="24"/>
          <w:lang w:val="en-US"/>
        </w:rPr>
        <w:t xml:space="preserve">prior to </w:t>
      </w:r>
      <w:r w:rsidR="00703083" w:rsidRPr="00302F21">
        <w:rPr>
          <w:rFonts w:ascii="Arial" w:hAnsi="Arial" w:cs="Arial"/>
          <w:sz w:val="24"/>
          <w:szCs w:val="24"/>
          <w:lang w:val="en-US"/>
        </w:rPr>
        <w:t>intracel</w:t>
      </w:r>
      <w:r w:rsidR="000E6EC7" w:rsidRPr="00302F21">
        <w:rPr>
          <w:rFonts w:ascii="Arial" w:hAnsi="Arial" w:cs="Arial"/>
          <w:sz w:val="24"/>
          <w:szCs w:val="24"/>
          <w:lang w:val="en-US"/>
        </w:rPr>
        <w:t>lular/tissue iron loading.</w:t>
      </w:r>
      <w:r w:rsidR="00FB0B79" w:rsidRPr="00302F21">
        <w:rPr>
          <w:rFonts w:ascii="Arial" w:hAnsi="Arial" w:cs="Arial"/>
          <w:sz w:val="24"/>
          <w:szCs w:val="24"/>
          <w:lang w:val="en-US"/>
        </w:rPr>
        <w:t xml:space="preserve"> Then</w:t>
      </w:r>
      <w:r w:rsidR="00873482" w:rsidRPr="00302F21">
        <w:rPr>
          <w:rFonts w:ascii="Arial" w:hAnsi="Arial" w:cs="Arial"/>
          <w:sz w:val="24"/>
          <w:szCs w:val="24"/>
          <w:lang w:val="en-US"/>
        </w:rPr>
        <w:t xml:space="preserve">, we </w:t>
      </w:r>
      <w:r w:rsidR="009C4BF2" w:rsidRPr="00302F21">
        <w:rPr>
          <w:rFonts w:ascii="Arial" w:hAnsi="Arial" w:cs="Arial"/>
          <w:sz w:val="24"/>
          <w:szCs w:val="24"/>
          <w:lang w:val="en-US"/>
        </w:rPr>
        <w:t xml:space="preserve">examined </w:t>
      </w:r>
      <w:r w:rsidR="006B2438" w:rsidRPr="00302F21">
        <w:rPr>
          <w:rFonts w:ascii="Arial" w:hAnsi="Arial" w:cs="Arial"/>
          <w:sz w:val="24"/>
          <w:szCs w:val="24"/>
          <w:lang w:val="en-US"/>
        </w:rPr>
        <w:t>the</w:t>
      </w:r>
      <w:r w:rsidR="00873482" w:rsidRPr="00302F21">
        <w:rPr>
          <w:rFonts w:ascii="Arial" w:hAnsi="Arial" w:cs="Arial"/>
          <w:sz w:val="24"/>
          <w:szCs w:val="24"/>
          <w:lang w:val="en-US"/>
        </w:rPr>
        <w:t xml:space="preserve"> responses </w:t>
      </w:r>
      <w:r w:rsidR="000E6EC7" w:rsidRPr="00302F21">
        <w:rPr>
          <w:rFonts w:ascii="Arial" w:hAnsi="Arial" w:cs="Arial"/>
          <w:sz w:val="24"/>
          <w:szCs w:val="24"/>
          <w:lang w:val="en-US"/>
        </w:rPr>
        <w:t>in the</w:t>
      </w:r>
      <w:r w:rsidR="009C4BF2" w:rsidRPr="00302F21">
        <w:rPr>
          <w:rFonts w:ascii="Arial" w:hAnsi="Arial" w:cs="Arial"/>
          <w:sz w:val="24"/>
          <w:szCs w:val="24"/>
          <w:lang w:val="en-US"/>
        </w:rPr>
        <w:t xml:space="preserve"> previously </w:t>
      </w:r>
      <w:r w:rsidR="00703083" w:rsidRPr="00302F21">
        <w:rPr>
          <w:rFonts w:ascii="Arial" w:hAnsi="Arial" w:cs="Arial"/>
          <w:sz w:val="24"/>
          <w:szCs w:val="24"/>
          <w:lang w:val="en-US"/>
        </w:rPr>
        <w:t>characterized</w:t>
      </w:r>
      <w:r w:rsidR="00777AD8" w:rsidRPr="00302F21">
        <w:rPr>
          <w:rFonts w:ascii="Arial" w:hAnsi="Arial" w:cs="Arial"/>
          <w:sz w:val="24"/>
          <w:szCs w:val="24"/>
          <w:lang w:val="en-US"/>
        </w:rPr>
        <w:t xml:space="preserve"> </w:t>
      </w:r>
      <w:r w:rsidR="00240FB1" w:rsidRPr="00302F21">
        <w:rPr>
          <w:rFonts w:ascii="Arial" w:hAnsi="Arial" w:cs="Arial"/>
          <w:sz w:val="24"/>
          <w:szCs w:val="24"/>
          <w:lang w:val="en-US"/>
        </w:rPr>
        <w:t xml:space="preserve">recombinant (rec)-TfR1 </w:t>
      </w:r>
      <w:r w:rsidR="009C4BF2" w:rsidRPr="00302F21">
        <w:rPr>
          <w:rFonts w:ascii="Arial" w:hAnsi="Arial" w:cs="Arial"/>
          <w:sz w:val="24"/>
          <w:szCs w:val="24"/>
          <w:lang w:val="en-US"/>
        </w:rPr>
        <w:t>HepG2 cells</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3LZFsmRe","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873482" w:rsidRPr="00302F21">
        <w:rPr>
          <w:rFonts w:ascii="Arial" w:hAnsi="Arial" w:cs="Arial"/>
          <w:sz w:val="24"/>
          <w:szCs w:val="24"/>
          <w:lang w:val="en-US"/>
        </w:rPr>
        <w:t xml:space="preserve">. </w:t>
      </w:r>
      <w:r w:rsidR="00E93648" w:rsidRPr="00302F21">
        <w:rPr>
          <w:rFonts w:ascii="Arial" w:hAnsi="Arial" w:cs="Arial"/>
          <w:sz w:val="24"/>
          <w:szCs w:val="24"/>
          <w:lang w:val="en-US"/>
        </w:rPr>
        <w:t xml:space="preserve">As these cells </w:t>
      </w:r>
      <w:r w:rsidR="00FC7B3B" w:rsidRPr="00302F21">
        <w:rPr>
          <w:rFonts w:ascii="Arial" w:hAnsi="Arial" w:cs="Arial"/>
          <w:sz w:val="24"/>
          <w:szCs w:val="24"/>
          <w:lang w:val="en-US"/>
        </w:rPr>
        <w:t xml:space="preserve">can </w:t>
      </w:r>
      <w:r w:rsidR="00E93648" w:rsidRPr="00302F21">
        <w:rPr>
          <w:rFonts w:ascii="Arial" w:hAnsi="Arial" w:cs="Arial"/>
          <w:sz w:val="24"/>
          <w:szCs w:val="24"/>
          <w:lang w:val="en-US"/>
        </w:rPr>
        <w:t xml:space="preserve">achieve intracellular </w:t>
      </w:r>
      <w:r w:rsidR="006B2438" w:rsidRPr="00302F21">
        <w:rPr>
          <w:rFonts w:ascii="Arial" w:hAnsi="Arial" w:cs="Arial"/>
          <w:sz w:val="24"/>
          <w:szCs w:val="24"/>
          <w:lang w:val="en-US"/>
        </w:rPr>
        <w:t>iron overloading</w:t>
      </w:r>
      <w:r w:rsidR="00777AD8"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ncg5dkr2c","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E93648" w:rsidRPr="00302F21">
        <w:rPr>
          <w:rFonts w:ascii="Arial" w:hAnsi="Arial" w:cs="Arial"/>
          <w:sz w:val="24"/>
          <w:szCs w:val="24"/>
          <w:lang w:val="en-US"/>
        </w:rPr>
        <w:t>,</w:t>
      </w:r>
      <w:r w:rsidR="00777AD8" w:rsidRPr="00302F21">
        <w:rPr>
          <w:rFonts w:ascii="Arial" w:hAnsi="Arial" w:cs="Arial"/>
          <w:sz w:val="24"/>
          <w:szCs w:val="24"/>
          <w:lang w:val="en-US"/>
        </w:rPr>
        <w:t xml:space="preserve"> </w:t>
      </w:r>
      <w:r w:rsidR="00E93648" w:rsidRPr="00302F21">
        <w:rPr>
          <w:rFonts w:ascii="Arial" w:hAnsi="Arial" w:cs="Arial"/>
          <w:sz w:val="24"/>
          <w:szCs w:val="24"/>
          <w:lang w:val="en-US"/>
        </w:rPr>
        <w:t xml:space="preserve">holo-Tf supplementation </w:t>
      </w:r>
      <w:r w:rsidR="00E57877" w:rsidRPr="00302F21">
        <w:rPr>
          <w:rFonts w:ascii="Arial" w:hAnsi="Arial" w:cs="Arial"/>
          <w:sz w:val="24"/>
          <w:szCs w:val="24"/>
          <w:lang w:val="en-US"/>
        </w:rPr>
        <w:t xml:space="preserve">to these cells </w:t>
      </w:r>
      <w:r w:rsidR="00362E4C" w:rsidRPr="00302F21">
        <w:rPr>
          <w:rFonts w:ascii="Arial" w:hAnsi="Arial" w:cs="Arial"/>
          <w:sz w:val="24"/>
          <w:szCs w:val="24"/>
          <w:lang w:val="en-US"/>
        </w:rPr>
        <w:t>represent</w:t>
      </w:r>
      <w:r w:rsidR="00060792" w:rsidRPr="00302F21">
        <w:rPr>
          <w:rFonts w:ascii="Arial" w:hAnsi="Arial" w:cs="Arial"/>
          <w:sz w:val="24"/>
          <w:szCs w:val="24"/>
          <w:lang w:val="en-US"/>
        </w:rPr>
        <w:t xml:space="preserve"> </w:t>
      </w:r>
      <w:r w:rsidR="00780C51" w:rsidRPr="00302F21">
        <w:rPr>
          <w:rFonts w:ascii="Arial" w:hAnsi="Arial" w:cs="Arial"/>
          <w:sz w:val="24"/>
          <w:szCs w:val="24"/>
          <w:lang w:val="en-US"/>
        </w:rPr>
        <w:t xml:space="preserve">pathological conditions, which show simultaneously increased </w:t>
      </w:r>
      <w:r w:rsidR="00873482" w:rsidRPr="00302F21">
        <w:rPr>
          <w:rFonts w:ascii="Arial" w:hAnsi="Arial" w:cs="Arial"/>
          <w:sz w:val="24"/>
          <w:szCs w:val="24"/>
          <w:lang w:val="en-US"/>
        </w:rPr>
        <w:t>extracellular</w:t>
      </w:r>
      <w:r w:rsidR="00E93648" w:rsidRPr="00302F21">
        <w:rPr>
          <w:rFonts w:ascii="Arial" w:hAnsi="Arial" w:cs="Arial"/>
          <w:sz w:val="24"/>
          <w:szCs w:val="24"/>
          <w:lang w:val="en-US"/>
        </w:rPr>
        <w:t xml:space="preserve"> (systemic)</w:t>
      </w:r>
      <w:r w:rsidR="00060792" w:rsidRPr="00302F21">
        <w:rPr>
          <w:rFonts w:ascii="Arial" w:hAnsi="Arial" w:cs="Arial"/>
          <w:sz w:val="24"/>
          <w:szCs w:val="24"/>
          <w:lang w:val="en-US"/>
        </w:rPr>
        <w:t xml:space="preserve"> </w:t>
      </w:r>
      <w:r w:rsidR="00E93648" w:rsidRPr="00302F21">
        <w:rPr>
          <w:rFonts w:ascii="Arial" w:hAnsi="Arial" w:cs="Arial"/>
          <w:sz w:val="24"/>
          <w:szCs w:val="24"/>
          <w:lang w:val="en-US"/>
        </w:rPr>
        <w:t xml:space="preserve">and </w:t>
      </w:r>
      <w:r w:rsidR="006B2438" w:rsidRPr="00302F21">
        <w:rPr>
          <w:rFonts w:ascii="Arial" w:hAnsi="Arial" w:cs="Arial"/>
          <w:sz w:val="24"/>
          <w:szCs w:val="24"/>
          <w:lang w:val="en-US"/>
        </w:rPr>
        <w:t>intracellular</w:t>
      </w:r>
      <w:r w:rsidR="00060792" w:rsidRPr="00302F21">
        <w:rPr>
          <w:rFonts w:ascii="Arial" w:hAnsi="Arial" w:cs="Arial"/>
          <w:sz w:val="24"/>
          <w:szCs w:val="24"/>
          <w:lang w:val="en-US"/>
        </w:rPr>
        <w:t xml:space="preserve"> </w:t>
      </w:r>
      <w:r w:rsidR="00780C51" w:rsidRPr="00302F21">
        <w:rPr>
          <w:rFonts w:ascii="Arial" w:hAnsi="Arial" w:cs="Arial"/>
          <w:sz w:val="24"/>
          <w:szCs w:val="24"/>
          <w:lang w:val="en-US"/>
        </w:rPr>
        <w:t xml:space="preserve">iron levels. Finally, to understand the exclusive effect of </w:t>
      </w:r>
      <w:r w:rsidR="00780C51" w:rsidRPr="00302F21">
        <w:rPr>
          <w:rFonts w:ascii="Arial" w:hAnsi="Arial" w:cs="Arial"/>
          <w:sz w:val="24"/>
          <w:szCs w:val="24"/>
          <w:lang w:val="en-US"/>
        </w:rPr>
        <w:lastRenderedPageBreak/>
        <w:t>high intracellul</w:t>
      </w:r>
      <w:r w:rsidR="00362E4C" w:rsidRPr="00302F21">
        <w:rPr>
          <w:rFonts w:ascii="Arial" w:hAnsi="Arial" w:cs="Arial"/>
          <w:sz w:val="24"/>
          <w:szCs w:val="24"/>
          <w:lang w:val="en-US"/>
        </w:rPr>
        <w:t>ar iron content</w:t>
      </w:r>
      <w:r w:rsidR="000E6EC7" w:rsidRPr="00302F21">
        <w:rPr>
          <w:rFonts w:ascii="Arial" w:hAnsi="Arial" w:cs="Arial"/>
          <w:sz w:val="24"/>
          <w:szCs w:val="24"/>
          <w:lang w:val="en-US"/>
        </w:rPr>
        <w:t xml:space="preserve">, we compared the expression levels </w:t>
      </w:r>
      <w:r w:rsidR="00780C51" w:rsidRPr="00302F21">
        <w:rPr>
          <w:rFonts w:ascii="Arial" w:hAnsi="Arial" w:cs="Arial"/>
          <w:sz w:val="24"/>
          <w:szCs w:val="24"/>
          <w:lang w:val="en-US"/>
        </w:rPr>
        <w:t xml:space="preserve">between holo-Tf-untreated Wt and </w:t>
      </w:r>
      <w:r w:rsidR="00E57877" w:rsidRPr="00302F21">
        <w:rPr>
          <w:rFonts w:ascii="Arial" w:hAnsi="Arial" w:cs="Arial"/>
          <w:sz w:val="24"/>
          <w:szCs w:val="24"/>
          <w:lang w:val="en-US"/>
        </w:rPr>
        <w:t xml:space="preserve">recombinant </w:t>
      </w:r>
      <w:r w:rsidR="00780C51" w:rsidRPr="00302F21">
        <w:rPr>
          <w:rFonts w:ascii="Arial" w:hAnsi="Arial" w:cs="Arial"/>
          <w:sz w:val="24"/>
          <w:szCs w:val="24"/>
          <w:lang w:val="en-US"/>
        </w:rPr>
        <w:t>cells.</w:t>
      </w:r>
      <w:r w:rsidR="00060792" w:rsidRPr="00302F21">
        <w:rPr>
          <w:rFonts w:ascii="Arial" w:hAnsi="Arial" w:cs="Arial"/>
          <w:sz w:val="24"/>
          <w:szCs w:val="24"/>
          <w:lang w:val="en-US"/>
        </w:rPr>
        <w:t xml:space="preserve"> </w:t>
      </w:r>
      <w:r w:rsidR="009C4BF2" w:rsidRPr="00302F21">
        <w:rPr>
          <w:rFonts w:ascii="Arial" w:hAnsi="Arial" w:cs="Arial"/>
          <w:sz w:val="24"/>
          <w:szCs w:val="24"/>
          <w:lang w:val="en-US"/>
        </w:rPr>
        <w:t>Unlike most p</w:t>
      </w:r>
      <w:r w:rsidR="006076C2" w:rsidRPr="00302F21">
        <w:rPr>
          <w:rFonts w:ascii="Arial" w:hAnsi="Arial" w:cs="Arial"/>
          <w:sz w:val="24"/>
          <w:szCs w:val="24"/>
          <w:lang w:val="en-US"/>
        </w:rPr>
        <w:t>revious holo-Tf supplementation</w:t>
      </w:r>
      <w:r w:rsidR="009C4BF2" w:rsidRPr="00302F21">
        <w:rPr>
          <w:rFonts w:ascii="Arial" w:hAnsi="Arial" w:cs="Arial"/>
          <w:sz w:val="24"/>
          <w:szCs w:val="24"/>
          <w:lang w:val="en-US"/>
        </w:rPr>
        <w:t xml:space="preserve"> studies that were conducted at longer time-points of 24 h, 48 h or 72 h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{"citationID":"JiLrvHtg","properties":{"formattedCitation":"{\\rtf (11\\uc0\\u8211{}13)}","plainCitation":"(11–13)"},"citationItems":[{"id":111,"uris":["http://zotero.org/users/2804724/items/MFEISGQW"],"uri":["http://zotero.org/users/2804724/items/MFEISGQW"],"itemData":{"id":111,"type":"article-journal","title":"Iron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166,"uris":["http://zotero.org/users/2804724/items/24U6QSPR"],"uri":["http://zotero.org/users/2804724/items/24U6QSPR"],"itemData":{"id":166,"type":"article-journal","title":"Transferrin receptor 2 is crucial for iron sensing in human hepatocytes","container-title":"American Journal of Physiology. Gastrointestinal and Liver Physiology","page":"G778-783","volume":"299","issue":"3","source":"PubMed","abstract":"Hepcidin expression in vivo is regulated in proportion to iron status (i.e., increased by iron loading and decreased in iron deficiency). However, in vitro studies with hepatoma cell lines often show an inverse relationship between iron status and hepcidin expression. Here, we investigated possible molecular mechanisms responsible for the differences in iron sensing between hepatoma cell lines and human primary hepatocytes. RNA was collected from primary human hepatocytes, and HepG2 and HuH7 hepatoma cells were treated with either transferrin-bound and non-transferrin-bound iron. Expression of hepcidin, transferrin receptor 2, HFE, and hemojuvelin were quantified by real-time PCR. Hepcidin expression was increased in primary human hepatocytes following 24-h exposure to holoferric transferrin. In contrast, hepcidin mRNA levels in hepatoma cells were decreased by transferrin. Hepcidin expression was positively correlated with transferrin receptor 2 mRNA levels in primary human hepatocytes. Compared with primary hepatocytes, transferrin receptor 2 expression was significantly lower in hepatoma cell lines; furthermore, there was no correlation between transferrin receptor 2 and hepcidin mRNA levels in either HepG2 or HuH7 cells. Taken together our data suggest that transferrin receptor 2 is a likely candidate to explain the differences in iron sensing between hepatoma cell lines and primary human hepatocytes.","DOI":"10.1152/ajpgi.00157.2010","ISSN":"1522-1547","note":"PMID: 20576915\nPMCID: PMC2950680","journalAbbreviation":"Am. J. Physiol. Gastrointest. Liver Physiol.","language":"eng","author":[{"family":"Rapisarda","given":"Chiara"},{"family":"Puppi","given":"Juliana"},{"family":"Hughes","given":"Robin D."},{"family":"Dhawan","given":"Anil"},{"family":"Farnaud","given":"Sebastien"},{"family":"Evans","given":"Robert W."},{"family":"Sharp","given":"Paul A."}],"issued":{"date-parts":[["2010",9]]}}},{"id":174,"uris":["http://zotero.org/users/2804724/items/F76247IC"],"uri":["http://zotero.org/users/2804724/items/F76247IC"],"itemData":{"id":174,"type":"article-journal","title":"Expression of hepcidin in hereditary hemochromatosis: evidence for a regulation in response to the serum transferrin saturation and to non-transferrin-bound iron","container-title":"Blood","page":"371-376","volume":"102","issue":"1","source":"PubMed","abstract":"Experimental data suggest the antimicrobial peptide hepcidin as a central regulator in iron homeostasis. In this study, we characterized the expression of human hepcidin in experimental and clinical iron overload conditions, including hereditary hemochromatosis. Using quantitative reverse transcriptase-polymerase chain reaction (RT-PCR), we determined expression of hepcidin and the most relevant iron-related genes in liver biopsies from patients with hemochromatosis and iron-stain-negative control subjects. Regulation of hepcidin mRNA expression in response to transferrin-bound iron, non-transferrin-bound iron, and deferoxamine was analyzed in HepG2 cells. Hepcidin expression correlated significantly with serum ferritin levels in controls, whereas no significant up-regulation was observed in patients with hemochromatosis despite iron-overload conditions and high serum ferritin levels. However, patients with hemochromatosis showed an inverse correlation between hepcidin transcript levels and the serum transferrin saturation. Moreover, we found a significant correlation between hepatic transcript levels of hepcidin and transferrin receptor-2 irrespective of the iron status. In vitro data indicated that hepcidin expression is down-regulated in response to non-transferrin-bound iron. In conclusion, the presented data suggest a close relationship between the transferrin saturation and hepatic hepcidin expression in hereditary hemochromatosis. Although the causality is not yet clear, this interaction might result from a down-regulation of hepcidin expression in response to significant levels of non-transferrin-bound iron.","DOI":"10.1182/blood-2002-11-3610","ISSN":"0006-4971","note":"PMID: 12637325","shortTitle":"Expression of hepcidin in hereditary hemochromatosis","journalAbbreviation":"Blood","language":"eng","author":[{"family":"Gehrke","given":"Sven G."},{"family":"Kulaksiz","given":"Hasan"},{"family":"Herrmann","given":"Thomas"},{"family":"Riedel","given":"Hans-Dieter"},{"family":"Bents","given":"Karin"},{"family":"Veltkamp","given":"Claudia"},{"family":"Stremmel","given":"Wolfgang"}],"issued":{"date-parts":[["2003",7,1]]}}}],"schema":"https://github.com/citation-style-language/schema/raw/master/csl-citation.json"} </w:instrText>
      </w:r>
      <w:r w:rsidR="002A0DD7" w:rsidRPr="00302F21">
        <w:rPr>
          <w:rFonts w:ascii="Arial" w:hAnsi="Arial" w:cs="Arial"/>
          <w:sz w:val="24"/>
          <w:szCs w:val="24"/>
          <w:lang w:val="en-US"/>
        </w:rPr>
        <w:fldChar w:fldCharType="separate"/>
      </w:r>
      <w:r w:rsidR="00DB5EEC" w:rsidRPr="00302F21">
        <w:rPr>
          <w:rFonts w:ascii="Arial" w:hAnsi="Arial" w:cs="Arial"/>
          <w:sz w:val="24"/>
          <w:szCs w:val="24"/>
        </w:rPr>
        <w:t>[</w:t>
      </w:r>
      <w:r w:rsidR="00123973" w:rsidRPr="00302F21">
        <w:rPr>
          <w:rFonts w:ascii="Arial" w:hAnsi="Arial" w:cs="Arial"/>
          <w:sz w:val="24"/>
          <w:szCs w:val="24"/>
        </w:rPr>
        <w:t>11–13</w:t>
      </w:r>
      <w:r w:rsidR="002A0DD7" w:rsidRPr="00302F21">
        <w:rPr>
          <w:rFonts w:ascii="Arial" w:hAnsi="Arial" w:cs="Arial"/>
          <w:sz w:val="24"/>
          <w:szCs w:val="24"/>
          <w:lang w:val="en-US"/>
        </w:rPr>
        <w:fldChar w:fldCharType="end"/>
      </w:r>
      <w:r w:rsidR="00DB5EEC" w:rsidRPr="00302F21">
        <w:rPr>
          <w:rFonts w:ascii="Arial" w:hAnsi="Arial" w:cs="Arial"/>
          <w:sz w:val="24"/>
          <w:szCs w:val="24"/>
          <w:lang w:val="en-US"/>
        </w:rPr>
        <w:t>]</w:t>
      </w:r>
      <w:r w:rsidR="009C4BF2" w:rsidRPr="00302F21">
        <w:rPr>
          <w:rFonts w:ascii="Arial" w:hAnsi="Arial" w:cs="Arial"/>
          <w:sz w:val="24"/>
          <w:szCs w:val="24"/>
          <w:lang w:val="en-US"/>
        </w:rPr>
        <w:t>, here</w:t>
      </w:r>
      <w:r w:rsidR="003231BB" w:rsidRPr="00302F21">
        <w:rPr>
          <w:rFonts w:ascii="Arial" w:hAnsi="Arial" w:cs="Arial"/>
          <w:sz w:val="24"/>
          <w:szCs w:val="24"/>
          <w:lang w:val="en-US"/>
        </w:rPr>
        <w:t>,</w:t>
      </w:r>
      <w:r w:rsidR="009C4BF2" w:rsidRPr="00302F21">
        <w:rPr>
          <w:rFonts w:ascii="Arial" w:hAnsi="Arial" w:cs="Arial"/>
          <w:sz w:val="24"/>
          <w:szCs w:val="24"/>
          <w:lang w:val="en-US"/>
        </w:rPr>
        <w:t xml:space="preserve"> we studied the effect following 6 h of holotransferrin treatment to examine early responses. </w:t>
      </w:r>
    </w:p>
    <w:p w:rsidR="00A65078" w:rsidRPr="00302F21" w:rsidRDefault="00A65078" w:rsidP="004D0A95">
      <w:pPr>
        <w:spacing w:after="0" w:line="360" w:lineRule="auto"/>
        <w:rPr>
          <w:rFonts w:ascii="Arial" w:hAnsi="Arial" w:cs="Arial"/>
          <w:b/>
          <w:sz w:val="24"/>
          <w:szCs w:val="24"/>
          <w:lang w:val="en-US"/>
        </w:rPr>
      </w:pPr>
    </w:p>
    <w:p w:rsidR="001D3A8C" w:rsidRPr="00302F21" w:rsidRDefault="002A40AA" w:rsidP="004D0A95">
      <w:pPr>
        <w:spacing w:after="0" w:line="360" w:lineRule="auto"/>
        <w:rPr>
          <w:rFonts w:ascii="Arial" w:hAnsi="Arial" w:cs="Arial"/>
          <w:sz w:val="24"/>
          <w:szCs w:val="24"/>
          <w:lang w:val="en-US"/>
        </w:rPr>
      </w:pPr>
      <w:r w:rsidRPr="00302F21">
        <w:rPr>
          <w:rFonts w:ascii="Arial" w:hAnsi="Arial" w:cs="Arial"/>
          <w:b/>
          <w:sz w:val="24"/>
          <w:szCs w:val="24"/>
          <w:lang w:val="en-US"/>
        </w:rPr>
        <w:t>Materials and M</w:t>
      </w:r>
      <w:r w:rsidR="001D3A8C" w:rsidRPr="00302F21">
        <w:rPr>
          <w:rFonts w:ascii="Arial" w:hAnsi="Arial" w:cs="Arial"/>
          <w:b/>
          <w:sz w:val="24"/>
          <w:szCs w:val="24"/>
          <w:lang w:val="en-US"/>
        </w:rPr>
        <w:t xml:space="preserve">ethods </w:t>
      </w:r>
    </w:p>
    <w:p w:rsidR="000E6EC7" w:rsidRPr="00302F21" w:rsidRDefault="006934D3" w:rsidP="004D0A95">
      <w:pPr>
        <w:spacing w:after="0" w:line="360" w:lineRule="auto"/>
        <w:rPr>
          <w:rFonts w:ascii="Arial" w:hAnsi="Arial" w:cs="Arial"/>
          <w:b/>
          <w:sz w:val="24"/>
          <w:szCs w:val="24"/>
          <w:lang w:val="en-US"/>
        </w:rPr>
      </w:pPr>
      <w:r w:rsidRPr="00302F21">
        <w:rPr>
          <w:rFonts w:ascii="Arial" w:hAnsi="Arial" w:cs="Arial"/>
          <w:b/>
          <w:sz w:val="24"/>
          <w:szCs w:val="24"/>
          <w:lang w:val="en-US"/>
        </w:rPr>
        <w:t>Cell culture</w:t>
      </w:r>
      <w:r w:rsidR="007D0B0A" w:rsidRPr="00302F21">
        <w:rPr>
          <w:rFonts w:ascii="Arial" w:hAnsi="Arial" w:cs="Arial"/>
          <w:b/>
          <w:sz w:val="24"/>
          <w:szCs w:val="24"/>
          <w:lang w:val="en-US"/>
        </w:rPr>
        <w:t xml:space="preserve"> </w:t>
      </w:r>
      <w:r w:rsidR="00D71857" w:rsidRPr="00302F21">
        <w:rPr>
          <w:rFonts w:ascii="Arial" w:hAnsi="Arial" w:cs="Arial"/>
          <w:b/>
          <w:sz w:val="24"/>
          <w:szCs w:val="24"/>
          <w:lang w:val="en-US"/>
        </w:rPr>
        <w:t xml:space="preserve">and treatments </w:t>
      </w:r>
    </w:p>
    <w:p w:rsidR="00174280" w:rsidRPr="00302F21" w:rsidRDefault="00B82EF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Maintenance and holo-Tf supplementation to the </w:t>
      </w:r>
      <w:r w:rsidR="004D4D3C" w:rsidRPr="00302F21">
        <w:rPr>
          <w:rFonts w:ascii="Arial" w:hAnsi="Arial" w:cs="Arial"/>
          <w:sz w:val="24"/>
          <w:szCs w:val="24"/>
          <w:lang w:val="en-US"/>
        </w:rPr>
        <w:t>Wt</w:t>
      </w:r>
      <w:r w:rsidR="006934D3" w:rsidRPr="00302F21">
        <w:rPr>
          <w:rFonts w:ascii="Arial" w:hAnsi="Arial" w:cs="Arial"/>
          <w:sz w:val="24"/>
          <w:szCs w:val="24"/>
          <w:lang w:val="en-US"/>
        </w:rPr>
        <w:t>HepG2 cells (Health Protection Agency, UK)</w:t>
      </w:r>
      <w:r w:rsidR="00060792" w:rsidRPr="00302F21">
        <w:rPr>
          <w:rFonts w:ascii="Arial" w:hAnsi="Arial" w:cs="Arial"/>
          <w:sz w:val="24"/>
          <w:szCs w:val="24"/>
          <w:lang w:val="en-US"/>
        </w:rPr>
        <w:t xml:space="preserve"> </w:t>
      </w:r>
      <w:r w:rsidR="00D71857" w:rsidRPr="00302F21">
        <w:rPr>
          <w:rFonts w:ascii="Arial" w:hAnsi="Arial" w:cs="Arial"/>
          <w:sz w:val="24"/>
          <w:szCs w:val="24"/>
          <w:lang w:val="en-US"/>
        </w:rPr>
        <w:t xml:space="preserve">and rec-TfR1HepG2 cells </w:t>
      </w:r>
      <w:r w:rsidRPr="00302F21">
        <w:rPr>
          <w:rFonts w:ascii="Arial" w:hAnsi="Arial" w:cs="Arial"/>
          <w:sz w:val="24"/>
          <w:szCs w:val="24"/>
          <w:lang w:val="en-US"/>
        </w:rPr>
        <w:t xml:space="preserve">was as </w:t>
      </w:r>
      <w:r w:rsidR="000E6EC7" w:rsidRPr="00302F21">
        <w:rPr>
          <w:rFonts w:ascii="Arial" w:hAnsi="Arial" w:cs="Arial"/>
          <w:sz w:val="24"/>
          <w:szCs w:val="24"/>
          <w:lang w:val="en-US"/>
        </w:rPr>
        <w:t xml:space="preserve">described previously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k263mcdbe","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8424C0" w:rsidRPr="00302F21">
        <w:rPr>
          <w:rFonts w:ascii="Arial" w:hAnsi="Arial" w:cs="Arial"/>
          <w:sz w:val="24"/>
          <w:szCs w:val="24"/>
          <w:lang w:val="en-US"/>
        </w:rPr>
        <w:t>.</w:t>
      </w:r>
      <w:r w:rsidR="00060792" w:rsidRPr="00302F21">
        <w:rPr>
          <w:rFonts w:ascii="Arial" w:hAnsi="Arial" w:cs="Arial"/>
          <w:sz w:val="24"/>
          <w:szCs w:val="24"/>
          <w:lang w:val="en-US"/>
        </w:rPr>
        <w:t xml:space="preserve"> </w:t>
      </w:r>
      <w:r w:rsidR="00350E2C" w:rsidRPr="00302F21">
        <w:rPr>
          <w:rFonts w:ascii="Arial" w:hAnsi="Arial" w:cs="Arial"/>
          <w:sz w:val="24"/>
          <w:szCs w:val="24"/>
          <w:lang w:val="en-US"/>
        </w:rPr>
        <w:t xml:space="preserve">Cells were </w:t>
      </w:r>
      <w:r w:rsidR="00A73F21" w:rsidRPr="00302F21">
        <w:rPr>
          <w:rFonts w:ascii="Arial" w:hAnsi="Arial" w:cs="Arial"/>
          <w:sz w:val="24"/>
          <w:szCs w:val="24"/>
          <w:lang w:val="en-US"/>
        </w:rPr>
        <w:t>treated with holo-Tf (1</w:t>
      </w:r>
      <w:r w:rsidR="005E000F" w:rsidRPr="00302F21">
        <w:rPr>
          <w:rFonts w:ascii="Arial" w:hAnsi="Arial" w:cs="Arial"/>
          <w:sz w:val="24"/>
          <w:szCs w:val="24"/>
          <w:lang w:val="en-US"/>
        </w:rPr>
        <w:t xml:space="preserve">, 2, </w:t>
      </w:r>
      <w:r w:rsidR="008422E9" w:rsidRPr="00302F21">
        <w:rPr>
          <w:rFonts w:ascii="Arial" w:hAnsi="Arial" w:cs="Arial"/>
          <w:sz w:val="24"/>
          <w:szCs w:val="24"/>
          <w:lang w:val="en-US"/>
        </w:rPr>
        <w:t>5</w:t>
      </w:r>
      <w:r w:rsidR="005E000F" w:rsidRPr="00302F21">
        <w:rPr>
          <w:rFonts w:ascii="Arial" w:hAnsi="Arial" w:cs="Arial"/>
          <w:sz w:val="24"/>
          <w:szCs w:val="24"/>
          <w:lang w:val="en-US"/>
        </w:rPr>
        <w:t xml:space="preserve"> and 8</w:t>
      </w:r>
      <w:r w:rsidR="008422E9" w:rsidRPr="00302F21">
        <w:rPr>
          <w:rFonts w:ascii="Arial" w:hAnsi="Arial" w:cs="Arial"/>
          <w:sz w:val="24"/>
          <w:szCs w:val="24"/>
          <w:lang w:val="en-US"/>
        </w:rPr>
        <w:t xml:space="preserve"> g/L</w:t>
      </w:r>
      <w:r w:rsidR="00A73F21" w:rsidRPr="00302F21">
        <w:rPr>
          <w:rFonts w:ascii="Arial" w:hAnsi="Arial" w:cs="Arial"/>
          <w:sz w:val="24"/>
          <w:szCs w:val="24"/>
          <w:lang w:val="en-US"/>
        </w:rPr>
        <w:t>) prepared in serum-free EMEM (0 g/L) for 6 h and a</w:t>
      </w:r>
      <w:r w:rsidR="00D71857" w:rsidRPr="00302F21">
        <w:rPr>
          <w:rFonts w:ascii="Arial" w:hAnsi="Arial" w:cs="Arial"/>
          <w:sz w:val="24"/>
          <w:szCs w:val="24"/>
          <w:lang w:val="en-US"/>
        </w:rPr>
        <w:t>ssessed for various parameters.</w:t>
      </w:r>
      <w:r w:rsidR="00060792" w:rsidRPr="00302F21">
        <w:rPr>
          <w:rFonts w:ascii="Arial" w:hAnsi="Arial" w:cs="Arial"/>
          <w:sz w:val="24"/>
          <w:szCs w:val="24"/>
          <w:lang w:val="en-US"/>
        </w:rPr>
        <w:t xml:space="preserve"> </w:t>
      </w:r>
      <w:r w:rsidR="00174280" w:rsidRPr="00302F21">
        <w:rPr>
          <w:rFonts w:ascii="Arial" w:hAnsi="Arial" w:cs="Arial"/>
          <w:sz w:val="24"/>
          <w:szCs w:val="24"/>
          <w:lang w:val="en-US"/>
        </w:rPr>
        <w:t xml:space="preserve">As treatment with 8 g/L holo-Tf represent very high </w:t>
      </w:r>
      <w:r w:rsidR="0001185E" w:rsidRPr="00302F21">
        <w:rPr>
          <w:rFonts w:ascii="Arial" w:hAnsi="Arial" w:cs="Arial"/>
          <w:sz w:val="24"/>
          <w:szCs w:val="24"/>
          <w:lang w:val="en-US"/>
        </w:rPr>
        <w:t xml:space="preserve">holo-Tf concentrations </w:t>
      </w:r>
      <w:r w:rsidR="00D22EC3" w:rsidRPr="00302F21">
        <w:rPr>
          <w:rFonts w:ascii="Arial" w:hAnsi="Arial" w:cs="Arial"/>
          <w:sz w:val="24"/>
          <w:szCs w:val="24"/>
          <w:lang w:val="en-US"/>
        </w:rPr>
        <w:t>a</w:t>
      </w:r>
      <w:r w:rsidR="0001185E" w:rsidRPr="00302F21">
        <w:rPr>
          <w:rFonts w:ascii="Arial" w:hAnsi="Arial" w:cs="Arial"/>
          <w:sz w:val="24"/>
          <w:szCs w:val="24"/>
          <w:lang w:val="en-US"/>
        </w:rPr>
        <w:t xml:space="preserve">nd the rec-TfR1 HepG2 cells </w:t>
      </w:r>
      <w:r w:rsidR="00996F99" w:rsidRPr="00302F21">
        <w:rPr>
          <w:rFonts w:ascii="Arial" w:hAnsi="Arial" w:cs="Arial"/>
          <w:sz w:val="24"/>
          <w:szCs w:val="24"/>
          <w:lang w:val="en-US"/>
        </w:rPr>
        <w:t xml:space="preserve">had the potential for </w:t>
      </w:r>
      <w:r w:rsidR="00F24C82" w:rsidRPr="00302F21">
        <w:rPr>
          <w:rFonts w:ascii="Arial" w:hAnsi="Arial" w:cs="Arial"/>
          <w:sz w:val="24"/>
          <w:szCs w:val="24"/>
          <w:lang w:val="en-US"/>
        </w:rPr>
        <w:t xml:space="preserve">intracellular </w:t>
      </w:r>
      <w:r w:rsidR="00996F99" w:rsidRPr="00302F21">
        <w:rPr>
          <w:rFonts w:ascii="Arial" w:hAnsi="Arial" w:cs="Arial"/>
          <w:sz w:val="24"/>
          <w:szCs w:val="24"/>
          <w:lang w:val="en-US"/>
        </w:rPr>
        <w:t xml:space="preserve">iron-overloading following holo-Tf supplementation </w:t>
      </w:r>
      <w:r w:rsidR="002A0DD7" w:rsidRPr="00302F21">
        <w:rPr>
          <w:rFonts w:ascii="Arial" w:hAnsi="Arial" w:cs="Arial"/>
          <w:sz w:val="24"/>
          <w:szCs w:val="24"/>
          <w:lang w:val="en-US"/>
        </w:rPr>
        <w:fldChar w:fldCharType="begin"/>
      </w:r>
      <w:r w:rsidR="00123973" w:rsidRPr="00302F21">
        <w:rPr>
          <w:rFonts w:ascii="Arial" w:hAnsi="Arial" w:cs="Arial"/>
          <w:sz w:val="24"/>
          <w:szCs w:val="24"/>
          <w:lang w:val="en-US"/>
        </w:rPr>
        <w:instrText xml:space="preserve"> ADDIN ZOTERO_ITEM CSL_CITATION {"citationID":"v5oeb7qrf","properties":{"formattedCitation":"(10)","plainCitation":"(10)"},"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996F99" w:rsidRPr="00302F21">
        <w:rPr>
          <w:rFonts w:ascii="Arial" w:hAnsi="Arial" w:cs="Arial"/>
          <w:sz w:val="24"/>
          <w:szCs w:val="24"/>
          <w:lang w:val="en-US"/>
        </w:rPr>
        <w:t xml:space="preserve">, </w:t>
      </w:r>
      <w:r w:rsidR="0001185E" w:rsidRPr="00302F21">
        <w:rPr>
          <w:rFonts w:ascii="Arial" w:hAnsi="Arial" w:cs="Arial"/>
          <w:sz w:val="24"/>
          <w:szCs w:val="24"/>
          <w:lang w:val="en-US"/>
        </w:rPr>
        <w:t xml:space="preserve">the effect of this concentration was studied only in </w:t>
      </w:r>
      <w:r w:rsidR="00C87D11" w:rsidRPr="00302F21">
        <w:rPr>
          <w:rFonts w:ascii="Arial" w:hAnsi="Arial" w:cs="Arial"/>
          <w:sz w:val="24"/>
          <w:szCs w:val="24"/>
          <w:lang w:val="en-US"/>
        </w:rPr>
        <w:t>W</w:t>
      </w:r>
      <w:r w:rsidR="0001185E" w:rsidRPr="00302F21">
        <w:rPr>
          <w:rFonts w:ascii="Arial" w:hAnsi="Arial" w:cs="Arial"/>
          <w:sz w:val="24"/>
          <w:szCs w:val="24"/>
          <w:lang w:val="en-US"/>
        </w:rPr>
        <w:t>t</w:t>
      </w:r>
      <w:r w:rsidR="00C87D11" w:rsidRPr="00302F21">
        <w:rPr>
          <w:rFonts w:ascii="Arial" w:hAnsi="Arial" w:cs="Arial"/>
          <w:sz w:val="24"/>
          <w:szCs w:val="24"/>
          <w:lang w:val="en-US"/>
        </w:rPr>
        <w:t xml:space="preserve"> cells</w:t>
      </w:r>
      <w:r w:rsidR="00174280" w:rsidRPr="00302F21">
        <w:rPr>
          <w:rFonts w:ascii="Arial" w:hAnsi="Arial" w:cs="Arial"/>
          <w:sz w:val="24"/>
          <w:szCs w:val="24"/>
          <w:lang w:val="en-US"/>
        </w:rPr>
        <w:t xml:space="preserve">. </w:t>
      </w:r>
    </w:p>
    <w:p w:rsidR="00084569" w:rsidRPr="00302F21" w:rsidRDefault="00084569" w:rsidP="004D0A95">
      <w:pPr>
        <w:spacing w:after="0" w:line="360" w:lineRule="auto"/>
        <w:rPr>
          <w:rFonts w:ascii="Arial" w:hAnsi="Arial" w:cs="Arial"/>
          <w:b/>
          <w:sz w:val="24"/>
          <w:szCs w:val="24"/>
          <w:lang w:val="en-US"/>
        </w:rPr>
      </w:pPr>
    </w:p>
    <w:p w:rsidR="001E3CE6" w:rsidRPr="00302F21" w:rsidRDefault="006934D3" w:rsidP="004D0A95">
      <w:pPr>
        <w:spacing w:after="0" w:line="360" w:lineRule="auto"/>
        <w:rPr>
          <w:rFonts w:ascii="Arial" w:hAnsi="Arial" w:cs="Arial"/>
          <w:b/>
          <w:sz w:val="24"/>
          <w:szCs w:val="24"/>
          <w:lang w:val="en-US"/>
        </w:rPr>
      </w:pPr>
      <w:r w:rsidRPr="00302F21">
        <w:rPr>
          <w:rFonts w:ascii="Arial" w:hAnsi="Arial" w:cs="Arial"/>
          <w:b/>
          <w:sz w:val="24"/>
          <w:szCs w:val="24"/>
          <w:lang w:val="en-US"/>
        </w:rPr>
        <w:t xml:space="preserve">Determination of intracellular iron content </w:t>
      </w:r>
    </w:p>
    <w:p w:rsidR="00FC243A" w:rsidRPr="00302F21" w:rsidRDefault="006934D3" w:rsidP="004D0A95">
      <w:pPr>
        <w:spacing w:after="0" w:line="360" w:lineRule="auto"/>
        <w:rPr>
          <w:rFonts w:ascii="Arial" w:hAnsi="Arial" w:cs="Arial"/>
          <w:sz w:val="24"/>
          <w:szCs w:val="24"/>
          <w:lang w:val="en-US"/>
        </w:rPr>
      </w:pPr>
      <w:r w:rsidRPr="00302F21">
        <w:rPr>
          <w:rFonts w:ascii="Arial" w:hAnsi="Arial" w:cs="Arial"/>
          <w:sz w:val="24"/>
          <w:szCs w:val="24"/>
          <w:lang w:val="en-US"/>
        </w:rPr>
        <w:t>Cellular iron cont</w:t>
      </w:r>
      <w:r w:rsidR="00C975D7" w:rsidRPr="00302F21">
        <w:rPr>
          <w:rFonts w:ascii="Arial" w:hAnsi="Arial" w:cs="Arial"/>
          <w:sz w:val="24"/>
          <w:szCs w:val="24"/>
          <w:lang w:val="en-US"/>
        </w:rPr>
        <w:t xml:space="preserve">ent determined by </w:t>
      </w:r>
      <w:r w:rsidR="005206BA" w:rsidRPr="00302F21">
        <w:rPr>
          <w:rFonts w:ascii="Arial" w:hAnsi="Arial" w:cs="Arial"/>
          <w:sz w:val="24"/>
          <w:szCs w:val="24"/>
          <w:lang w:val="en-US"/>
        </w:rPr>
        <w:t xml:space="preserve">ferrozine </w:t>
      </w:r>
      <w:r w:rsidR="008F18F3" w:rsidRPr="00302F21">
        <w:rPr>
          <w:rFonts w:ascii="Arial" w:hAnsi="Arial" w:cs="Arial"/>
          <w:sz w:val="24"/>
          <w:szCs w:val="24"/>
          <w:lang w:val="en-US"/>
        </w:rPr>
        <w:t xml:space="preserve">assay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h06sfrgvq","properties":{"formattedCitation":"(14)","plainCitation":"(14)"},"citationItems":[{"id":107,"uris":["http://zotero.org/users/2804724/items/WNE7E5AK"],"uri":["http://zotero.org/users/2804724/items/WNE7E5AK"],"itemData":{"id":107,"type":"article-journal","title":"Colorimetric ferrozine-based assay for the quantitation of iron in cultured cells","container-title":"Analytical Biochemistry","page":"370-375","volume":"331","issue":"2","source":"PubMed","abstract":"The ferrozine-based colorimetric assay described here permits the quantitation of iron in cultured cells in amounts ranging between 0.2 and 30 nmol. Ferrous and ferric iron were detected equally well by the assay and the accuracy was unaffected by other divalent metal cations. This colorimetric assay was used to study iron accumulation in brain astrocytes that had been cultured in 24-well dishes. Iron complexed to cellular proteins was made accessible to ferrozine by treatment of cell lysates with acidic KMnO(4) solution. The basal amounts of iron in untreated astrocyte cultures were approximately 10 nmol iron per mg protein. Incubation of the cells with ferric ammonium citrate caused the total cellular iron content to increase in a concentration-dependent manner. The estimates of cellular iron content that were obtained with the ferrozine-based assay did not differ from those determined by atomic absorption spectroscopy. The colorimetric assay described here provides a sensitive, cheap, and reliable method for the quantitation of intracellular iron and for the investigation of iron accumulation in cultured cells.","DOI":"10.1016/j.ab.2004.03.049","ISSN":"0003-2697","note":"PMID: 15265744","journalAbbreviation":"Anal. Biochem.","language":"eng","author":[{"family":"Riemer","given":"Jan"},{"family":"Hoepken","given":"Hans Hermann"},{"family":"Czerwinska","given":"Hania"},{"family":"Robinson","given":"Stephen R."},{"family":"Dringen","given":"Ralf"}],"issued":{"date-parts":[["2004",8,15]]}}}],"schema":"https://github.com/citation-style-language/schema/raw/master/csl-citation.json"}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14</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E27EA0" w:rsidRPr="00302F21">
        <w:rPr>
          <w:rFonts w:ascii="Arial" w:hAnsi="Arial" w:cs="Arial"/>
          <w:sz w:val="24"/>
          <w:szCs w:val="24"/>
          <w:lang w:val="en-US"/>
        </w:rPr>
        <w:t xml:space="preserve"> </w:t>
      </w:r>
      <w:r w:rsidRPr="00302F21">
        <w:rPr>
          <w:rFonts w:ascii="Arial" w:hAnsi="Arial" w:cs="Arial"/>
          <w:sz w:val="24"/>
          <w:szCs w:val="24"/>
          <w:lang w:val="en-US"/>
        </w:rPr>
        <w:t xml:space="preserve">was </w:t>
      </w:r>
      <w:r w:rsidR="009424C6" w:rsidRPr="00302F21">
        <w:rPr>
          <w:rFonts w:ascii="Arial" w:hAnsi="Arial" w:cs="Arial"/>
          <w:sz w:val="24"/>
          <w:szCs w:val="24"/>
          <w:lang w:val="en-US"/>
        </w:rPr>
        <w:t>normalized</w:t>
      </w:r>
      <w:r w:rsidR="00A67236" w:rsidRPr="00302F21">
        <w:rPr>
          <w:rFonts w:ascii="Arial" w:hAnsi="Arial" w:cs="Arial"/>
          <w:sz w:val="24"/>
          <w:szCs w:val="24"/>
          <w:lang w:val="en-US"/>
        </w:rPr>
        <w:t xml:space="preserve"> to </w:t>
      </w:r>
      <w:r w:rsidRPr="00302F21">
        <w:rPr>
          <w:rFonts w:ascii="Arial" w:hAnsi="Arial" w:cs="Arial"/>
          <w:sz w:val="24"/>
          <w:szCs w:val="24"/>
          <w:lang w:val="en-US"/>
        </w:rPr>
        <w:t xml:space="preserve">protein, </w:t>
      </w:r>
      <w:r w:rsidR="001E3CE6" w:rsidRPr="00302F21">
        <w:rPr>
          <w:rFonts w:ascii="Arial" w:hAnsi="Arial" w:cs="Arial"/>
          <w:sz w:val="24"/>
          <w:szCs w:val="24"/>
          <w:lang w:val="en-US"/>
        </w:rPr>
        <w:t xml:space="preserve">content, </w:t>
      </w:r>
      <w:r w:rsidRPr="00302F21">
        <w:rPr>
          <w:rFonts w:ascii="Arial" w:hAnsi="Arial" w:cs="Arial"/>
          <w:sz w:val="24"/>
          <w:szCs w:val="24"/>
          <w:lang w:val="en-US"/>
        </w:rPr>
        <w:t>as qu</w:t>
      </w:r>
      <w:r w:rsidR="00C975D7" w:rsidRPr="00302F21">
        <w:rPr>
          <w:rFonts w:ascii="Arial" w:hAnsi="Arial" w:cs="Arial"/>
          <w:sz w:val="24"/>
          <w:szCs w:val="24"/>
          <w:lang w:val="en-US"/>
        </w:rPr>
        <w:t xml:space="preserve">antified by </w:t>
      </w:r>
      <w:r w:rsidR="00A67236" w:rsidRPr="00302F21">
        <w:rPr>
          <w:rFonts w:ascii="Arial" w:hAnsi="Arial" w:cs="Arial"/>
          <w:sz w:val="24"/>
          <w:szCs w:val="24"/>
          <w:lang w:val="en-US"/>
        </w:rPr>
        <w:t>Bradford method</w:t>
      </w:r>
      <w:r w:rsidR="001D2CE8" w:rsidRPr="00302F21">
        <w:rPr>
          <w:rFonts w:ascii="Arial" w:hAnsi="Arial" w:cs="Arial"/>
          <w:sz w:val="24"/>
          <w:szCs w:val="24"/>
          <w:lang w:val="en-US"/>
        </w:rPr>
        <w:t xml:space="preserve">. Iron levels were expressed as nmoles iron/mg protein. </w:t>
      </w:r>
    </w:p>
    <w:p w:rsidR="00215BAD" w:rsidRPr="00302F21" w:rsidRDefault="00215BAD" w:rsidP="004D0A95">
      <w:pPr>
        <w:spacing w:after="0" w:line="360" w:lineRule="auto"/>
        <w:rPr>
          <w:rFonts w:ascii="Arial" w:hAnsi="Arial" w:cs="Arial"/>
          <w:b/>
          <w:sz w:val="24"/>
          <w:szCs w:val="24"/>
          <w:lang w:val="en-US"/>
        </w:rPr>
      </w:pPr>
    </w:p>
    <w:p w:rsidR="00FB5ACD" w:rsidRPr="00302F21" w:rsidRDefault="006934D3" w:rsidP="004D0A95">
      <w:pPr>
        <w:spacing w:after="0" w:line="360" w:lineRule="auto"/>
        <w:rPr>
          <w:rFonts w:ascii="Arial" w:hAnsi="Arial" w:cs="Arial"/>
          <w:sz w:val="24"/>
          <w:szCs w:val="24"/>
          <w:lang w:val="en-US"/>
        </w:rPr>
      </w:pPr>
      <w:r w:rsidRPr="00302F21">
        <w:rPr>
          <w:rFonts w:ascii="Arial" w:hAnsi="Arial" w:cs="Arial"/>
          <w:b/>
          <w:sz w:val="24"/>
          <w:szCs w:val="24"/>
          <w:lang w:val="en-US"/>
        </w:rPr>
        <w:t>Gene expression analysis</w:t>
      </w:r>
    </w:p>
    <w:p w:rsidR="006934D3" w:rsidRPr="00302F21" w:rsidRDefault="00FD7626" w:rsidP="004D0A95">
      <w:pPr>
        <w:spacing w:after="0" w:line="360" w:lineRule="auto"/>
        <w:ind w:right="17"/>
        <w:rPr>
          <w:rFonts w:ascii="Arial" w:hAnsi="Arial" w:cs="Arial"/>
          <w:sz w:val="24"/>
          <w:szCs w:val="24"/>
          <w:lang w:val="en-US"/>
        </w:rPr>
      </w:pPr>
      <w:r w:rsidRPr="00302F21">
        <w:rPr>
          <w:rFonts w:ascii="Arial" w:hAnsi="Arial" w:cs="Arial"/>
          <w:sz w:val="24"/>
          <w:szCs w:val="24"/>
          <w:lang w:val="en-US"/>
        </w:rPr>
        <w:t>Primers (Invitrogen, UK) f</w:t>
      </w:r>
      <w:r w:rsidR="00D01A05" w:rsidRPr="00302F21">
        <w:rPr>
          <w:rFonts w:ascii="Arial" w:hAnsi="Arial" w:cs="Arial"/>
          <w:sz w:val="24"/>
          <w:szCs w:val="24"/>
          <w:lang w:val="en-US"/>
        </w:rPr>
        <w:t xml:space="preserve">or </w:t>
      </w:r>
      <w:r w:rsidR="00167608" w:rsidRPr="00302F21">
        <w:rPr>
          <w:rFonts w:ascii="Arial" w:hAnsi="Arial" w:cs="Arial"/>
          <w:sz w:val="24"/>
          <w:szCs w:val="24"/>
          <w:lang w:val="en-US"/>
        </w:rPr>
        <w:t>expression analyses, RNA extraction, cDNA conversion and assessment for mRNA expression via real-time PCR by using Quantifast</w:t>
      </w:r>
      <w:r w:rsidR="00E27EA0" w:rsidRPr="00302F21">
        <w:rPr>
          <w:rFonts w:ascii="Arial" w:hAnsi="Arial" w:cs="Arial"/>
          <w:sz w:val="24"/>
          <w:szCs w:val="24"/>
          <w:lang w:val="en-US"/>
        </w:rPr>
        <w:t xml:space="preserve"> </w:t>
      </w:r>
      <w:r w:rsidR="00167608" w:rsidRPr="00302F21">
        <w:rPr>
          <w:rFonts w:ascii="Arial" w:hAnsi="Arial" w:cs="Arial"/>
          <w:sz w:val="24"/>
          <w:szCs w:val="24"/>
          <w:lang w:val="en-US"/>
        </w:rPr>
        <w:t xml:space="preserve">SYBR green kit (Qiagen, UK), was as previously described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oe7cY7sC","properties":{"formattedCitation":"(10,15)","plainCitation":"(10,15)"},"citationItems":[{"id":569,"uris":["http://zotero.org/users/2804724/items/C7IXSAWN"],"uri":["http://zotero.org/users/2804724/items/C7IXSAWN"],"itemData":{"id":569,"type":"article-journal","title":"Characterization of hepcidin response to holotransferrin in novel recombinant TfR1 HepG2 cells","container-title":"Blood Cells, Molecules, and Diseases","page":"37-45","volume":"61","source":"ScienceDirect","abstract":"Hepcidin is the key regulator of systemic iron homeostasis. The iron-sensing mechanisms and the role of intracellular iron in modulating hepatic hepcidin secretion are unclear. Therefore, we created a novel cell line, recombinant-TfR1 HepG2, expressing iron-response-element-independent TFRC mRNA to promote cellular iron-overload and examined the effect of excess holotransferrin (5 g/L) on cell-surface TfR1, iron content, hepcidin secretion and mRNA expressions of TFRC, HAMP, SLC40A1, HFE and TFR2. Results showed that the recombinant cells exceeded levels of cell-surface TfR1 in wild-type cells under basal (2.8-fold; p &amp;lt; 0.03) and holotransferrin-supplemented conditions for 24 h and 48 h (4.4- and 7.5-fold, respectively; p &amp;lt; 0.01). Also, these cells showed higher intracellular iron content than wild-type cells under basal (3-fold; p &amp;lt; 0.03) and holotransferrin-supplemented conditions (6.6-fold at 4 h; p &amp;lt; 0.01). However, hepcidin secretion was not higher than wild-type cells. Moreover, holotransferrin treatment to recombinant cells did not elevate HAMP responses compared to untreated or wild-type cells. In conclusion, increased intracellular iron content in recombinant cells did not increase hepcidin responses compared to wild-type cells, resembling hemochromatosis. Furthermore, TFR2 expression altered within 4 h of treatment, while HFE expression altered later at 24 h and 48 h, suggesting that TFR2 may function prior to HFE in HAMP regulation.","DOI":"10.1016/j.bcmd.2016.06.008","ISSN":"1079-9796","journalAbbreviation":"Blood Cells, Molecules, and Diseases","author":[{"family":"Mehta","given":"Kosha"},{"family":"Busbridge","given":"Mark"},{"family":"Renshaw","given":"Derek"},{"family":"Evans","given":"Robert W."},{"family":"Farnaud","given":"Sebastien"},{"family":"Patel","given":"Vinood B."}],"issued":{"date-parts":[["2016",10]]}}},{"id":10,"uris":["http://zotero.org/users/2804724/items/ZSXPKEKB"],"uri":["http://zotero.org/users/2804724/items/ZSXPKEKB"],"itemData":{"id":10,"type":"article-journal","title":"Characterisation of hepcidin response to holotransferrin treatment in CHO TRVb-1 cells","container-title":"Blood Cells, Molecules &amp; Diseases","page":"110-118","volume":"55","issue":"2","source":"PubMed","abstract":"Iron overload coupled with low hepcidin levels are characteristics of hereditary haemochromatosis. To understand the role of transferrin receptor (TFR) and intracellular iron in hepcidin secretion, Chinese hamster ovary transferrin receptor variant (CHO TRVb-1) cells were used that express iron-response-element-depleted human TFRC mRNA (TFRC∆IRE). Results showed that CHO TRVb-1 cells expressed higher basal levels of cell-surface TFR1 than HepG2 cells (2.2-fold; p &lt; 0.01) and following 5 g/L holotransferrin treatment maintained constitutive over-expression at 24h and 48 h, contrasting the HepG2 cells where the receptor levels significantly declined. Despite this, the intracellular iron content was neither higher than HepG2 cells nor increased over time under basal or holotransferrin-treated conditions. Interestingly, hepcidin secretion in CHO TRVb-1 cells exceeded basal levels at all time-points (p &lt; 0.02) and matched levels in HepG2 cells following treatment. While TFRC mRNA expression showed expected elevation (2h, p &lt; 0.03; 4h; p &lt; 0.05), slc40a1 mRNA expression was also elevated (2 h, p &lt; 0.05; 4 h, p &lt; 0.03), unlike the HepG2 cells. In conclusion, the CHO TRVb-1 cells prevented cellular iron-overload by elevating slc40a1 expression, thereby highlighting its significance in the absence of iron-regulated TFRC mRNA. Furthermore, hepcidin response to holotransferrin treatment was similar to HepG2 cells and resembled the human physiological response.","DOI":"10.1016/j.bcmd.2015.05.002","ISSN":"1096-0961","note":"PMID: 26142326","journalAbbreviation":"Blood Cells Mol. Dis.","language":"eng","author":[{"family":"Mehta","given":"Kosha"},{"family":"Greenwell","given":"Pamela"},{"family":"Renshaw","given":"Derek"},{"family":"Busbridge","given":"Mark"},{"family":"Garcia","given":"Mitla"},{"family":"Farnaud","given":"Sebastien"},{"family":"Patel","given":"Vinood B."}],"issued":{"date-parts":[["2015",8]]}}}],"schema":"https://github.com/citation-style-language/schema/raw/master/csl-citation.json"} </w:instrText>
      </w:r>
      <w:r w:rsidR="002A0DD7" w:rsidRPr="00302F21">
        <w:rPr>
          <w:rFonts w:ascii="Arial" w:hAnsi="Arial" w:cs="Arial"/>
          <w:sz w:val="24"/>
          <w:szCs w:val="24"/>
          <w:lang w:val="en-US"/>
        </w:rPr>
        <w:fldChar w:fldCharType="separate"/>
      </w:r>
      <w:r w:rsidR="00C71F16" w:rsidRPr="00302F21">
        <w:rPr>
          <w:rFonts w:ascii="Arial" w:hAnsi="Arial" w:cs="Arial"/>
          <w:sz w:val="24"/>
        </w:rPr>
        <w:t>[</w:t>
      </w:r>
      <w:r w:rsidR="00123973" w:rsidRPr="00302F21">
        <w:rPr>
          <w:rFonts w:ascii="Arial" w:hAnsi="Arial" w:cs="Arial"/>
          <w:sz w:val="24"/>
        </w:rPr>
        <w:t>10,15</w:t>
      </w:r>
      <w:r w:rsidR="002A0DD7" w:rsidRPr="00302F21">
        <w:rPr>
          <w:rFonts w:ascii="Arial" w:hAnsi="Arial" w:cs="Arial"/>
          <w:sz w:val="24"/>
          <w:szCs w:val="24"/>
          <w:lang w:val="en-US"/>
        </w:rPr>
        <w:fldChar w:fldCharType="end"/>
      </w:r>
      <w:r w:rsidR="00C71F16" w:rsidRPr="00302F21">
        <w:rPr>
          <w:rFonts w:ascii="Arial" w:hAnsi="Arial" w:cs="Arial"/>
          <w:sz w:val="24"/>
          <w:szCs w:val="24"/>
          <w:lang w:val="en-US"/>
        </w:rPr>
        <w:t>]</w:t>
      </w:r>
      <w:r w:rsidR="00167608" w:rsidRPr="00302F21">
        <w:rPr>
          <w:rFonts w:ascii="Arial" w:hAnsi="Arial" w:cs="Arial"/>
          <w:sz w:val="24"/>
          <w:szCs w:val="24"/>
          <w:lang w:val="en-US"/>
        </w:rPr>
        <w:t>.</w:t>
      </w:r>
      <w:r w:rsidR="006934D3" w:rsidRPr="00302F21">
        <w:rPr>
          <w:rFonts w:ascii="Arial" w:hAnsi="Arial" w:cs="Arial"/>
          <w:sz w:val="24"/>
          <w:szCs w:val="24"/>
          <w:lang w:val="en-US"/>
        </w:rPr>
        <w:t xml:space="preserve">Data was </w:t>
      </w:r>
      <w:r w:rsidR="00804CBB" w:rsidRPr="00302F21">
        <w:rPr>
          <w:rFonts w:ascii="Arial" w:hAnsi="Arial" w:cs="Arial"/>
          <w:sz w:val="24"/>
          <w:szCs w:val="24"/>
          <w:lang w:val="en-US"/>
        </w:rPr>
        <w:t>analyzed</w:t>
      </w:r>
      <w:r w:rsidR="006934D3" w:rsidRPr="00302F21">
        <w:rPr>
          <w:rFonts w:ascii="Arial" w:hAnsi="Arial" w:cs="Arial"/>
          <w:sz w:val="24"/>
          <w:szCs w:val="24"/>
          <w:lang w:val="en-US"/>
        </w:rPr>
        <w:t xml:space="preserve"> by the relative quantification method, Delta-Delta C</w:t>
      </w:r>
      <w:r w:rsidR="006934D3" w:rsidRPr="00302F21">
        <w:rPr>
          <w:rFonts w:ascii="Arial" w:hAnsi="Arial" w:cs="Arial"/>
          <w:sz w:val="24"/>
          <w:szCs w:val="24"/>
          <w:vertAlign w:val="subscript"/>
          <w:lang w:val="en-US"/>
        </w:rPr>
        <w:t>t</w:t>
      </w:r>
      <w:r w:rsidR="006934D3" w:rsidRPr="00302F21">
        <w:rPr>
          <w:rFonts w:ascii="Arial" w:hAnsi="Arial" w:cs="Arial"/>
          <w:sz w:val="24"/>
          <w:szCs w:val="24"/>
          <w:lang w:val="en-US"/>
        </w:rPr>
        <w:t xml:space="preserve"> (∆∆Ct) and expressed as 2 </w:t>
      </w:r>
      <w:r w:rsidR="006934D3" w:rsidRPr="00302F21">
        <w:rPr>
          <w:rFonts w:ascii="Arial" w:hAnsi="Arial" w:cs="Arial"/>
          <w:sz w:val="24"/>
          <w:szCs w:val="24"/>
          <w:vertAlign w:val="superscript"/>
          <w:lang w:val="en-US"/>
        </w:rPr>
        <w:t>-∆∆Ct</w:t>
      </w:r>
      <w:r w:rsidR="002A0DD7" w:rsidRPr="00302F21">
        <w:rPr>
          <w:rFonts w:ascii="Arial" w:hAnsi="Arial" w:cs="Arial"/>
          <w:sz w:val="24"/>
          <w:szCs w:val="24"/>
          <w:vertAlign w:val="superscript"/>
          <w:lang w:val="en-US"/>
        </w:rPr>
        <w:fldChar w:fldCharType="begin"/>
      </w:r>
      <w:r w:rsidR="00767F8F" w:rsidRPr="00302F21">
        <w:rPr>
          <w:rFonts w:ascii="Arial" w:hAnsi="Arial" w:cs="Arial"/>
          <w:sz w:val="24"/>
          <w:szCs w:val="24"/>
          <w:vertAlign w:val="superscript"/>
          <w:lang w:val="en-US"/>
        </w:rPr>
        <w:instrText xml:space="preserve"> ADDIN ZOTERO_ITEM CSL_CITATION {"citationID":"acig9bf22","properties":{"formattedCitation":"(16)","plainCitation":"(16)"},"citationItems":[{"id":100,"uris":["http://zotero.org/users/2804724/items/RS54T2WS"],"uri":["http://zotero.org/users/2804724/items/RS54T2WS"],"itemData":{"id":100,"type":"article-journal","title":"Analysis of relative gene expression data using real-time quantitative PCR and the 2(-Delta Delta C(T)) Method","container-title":"Methods (San Diego, Calif.)","page":"402-408","volume":"25","issue":"4","source":"PubMed","abstract":"The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2(-Delta Delta C(T)) method is a convenient way to analyze the relative changes in gene expression from real-time quantitative PCR experiments. The purpose of this report is to present the derivation, assumptions, and applications of the 2(-Delta Delta C(T)) method. In addition, we present the derivation and applications of two variations of the 2(-Delta Delta C(T)) method that may be useful in the analysis of real-time, quantitative PCR data.","DOI":"10.1006/meth.2001.1262","ISSN":"1046-2023","note":"PMID: 11846609","journalAbbreviation":"Methods","language":"eng","author":[{"family":"Livak","given":"K. J."},{"family":"Schmittgen","given":"T. D."}],"issued":{"date-parts":[["2001",12]]}}}],"schema":"https://github.com/citation-style-language/schema/raw/master/csl-citation.json"} </w:instrText>
      </w:r>
      <w:r w:rsidR="002A0DD7" w:rsidRPr="00302F21">
        <w:rPr>
          <w:rFonts w:ascii="Arial" w:hAnsi="Arial" w:cs="Arial"/>
          <w:sz w:val="24"/>
          <w:szCs w:val="24"/>
          <w:vertAlign w:val="superscript"/>
          <w:lang w:val="en-US"/>
        </w:rPr>
        <w:fldChar w:fldCharType="separate"/>
      </w:r>
      <w:r w:rsidR="00C71F16" w:rsidRPr="00302F21">
        <w:rPr>
          <w:rFonts w:ascii="Arial" w:hAnsi="Arial" w:cs="Arial"/>
          <w:sz w:val="24"/>
        </w:rPr>
        <w:t>[</w:t>
      </w:r>
      <w:r w:rsidR="00123973" w:rsidRPr="00302F21">
        <w:rPr>
          <w:rFonts w:ascii="Arial" w:hAnsi="Arial" w:cs="Arial"/>
          <w:sz w:val="24"/>
        </w:rPr>
        <w:t>16</w:t>
      </w:r>
      <w:r w:rsidR="002A0DD7" w:rsidRPr="00302F21">
        <w:rPr>
          <w:rFonts w:ascii="Arial" w:hAnsi="Arial" w:cs="Arial"/>
          <w:sz w:val="24"/>
          <w:szCs w:val="24"/>
          <w:vertAlign w:val="superscript"/>
          <w:lang w:val="en-US"/>
        </w:rPr>
        <w:fldChar w:fldCharType="end"/>
      </w:r>
      <w:r w:rsidR="00C71F16" w:rsidRPr="00302F21">
        <w:rPr>
          <w:rFonts w:ascii="Arial" w:hAnsi="Arial" w:cs="Arial"/>
          <w:sz w:val="24"/>
          <w:szCs w:val="24"/>
          <w:lang w:val="en-US"/>
        </w:rPr>
        <w:t>]</w:t>
      </w:r>
      <w:r w:rsidR="00E92168" w:rsidRPr="00302F21">
        <w:rPr>
          <w:rFonts w:ascii="Arial" w:hAnsi="Arial" w:cs="Arial"/>
          <w:sz w:val="24"/>
          <w:szCs w:val="24"/>
          <w:lang w:val="en-US"/>
        </w:rPr>
        <w:t>.</w:t>
      </w:r>
    </w:p>
    <w:p w:rsidR="00DE78F2" w:rsidRPr="00302F21" w:rsidRDefault="00DE78F2" w:rsidP="004D0A95">
      <w:pPr>
        <w:spacing w:after="0" w:line="360" w:lineRule="auto"/>
        <w:rPr>
          <w:rFonts w:ascii="Arial" w:hAnsi="Arial" w:cs="Arial"/>
          <w:b/>
          <w:sz w:val="24"/>
          <w:szCs w:val="24"/>
          <w:lang w:val="en-US"/>
        </w:rPr>
      </w:pPr>
    </w:p>
    <w:p w:rsidR="00DE78F2" w:rsidRPr="00302F21" w:rsidRDefault="00DE78F2" w:rsidP="004D0A95">
      <w:pPr>
        <w:spacing w:after="0" w:line="360" w:lineRule="auto"/>
        <w:rPr>
          <w:rFonts w:ascii="Arial" w:hAnsi="Arial" w:cs="Arial"/>
          <w:b/>
          <w:sz w:val="24"/>
          <w:szCs w:val="24"/>
          <w:lang w:val="en-US"/>
        </w:rPr>
      </w:pPr>
    </w:p>
    <w:p w:rsidR="00DE78F2" w:rsidRPr="00302F21" w:rsidRDefault="00DE78F2" w:rsidP="004D0A95">
      <w:pPr>
        <w:spacing w:after="0" w:line="360" w:lineRule="auto"/>
        <w:rPr>
          <w:rFonts w:ascii="Arial" w:hAnsi="Arial" w:cs="Arial"/>
          <w:b/>
          <w:sz w:val="24"/>
          <w:szCs w:val="24"/>
          <w:lang w:val="en-US"/>
        </w:rPr>
      </w:pPr>
    </w:p>
    <w:p w:rsidR="00CB2A6D" w:rsidRPr="00302F21" w:rsidRDefault="006934D3" w:rsidP="004D0A95">
      <w:pPr>
        <w:spacing w:after="0" w:line="360" w:lineRule="auto"/>
        <w:rPr>
          <w:rFonts w:ascii="Arial" w:hAnsi="Arial" w:cs="Arial"/>
          <w:i/>
          <w:sz w:val="24"/>
          <w:szCs w:val="24"/>
          <w:lang w:val="en-US"/>
        </w:rPr>
      </w:pPr>
      <w:r w:rsidRPr="00302F21">
        <w:rPr>
          <w:rFonts w:ascii="Arial" w:hAnsi="Arial" w:cs="Arial"/>
          <w:b/>
          <w:sz w:val="24"/>
          <w:szCs w:val="24"/>
          <w:lang w:val="en-US"/>
        </w:rPr>
        <w:lastRenderedPageBreak/>
        <w:t>Statistical analysis</w:t>
      </w:r>
    </w:p>
    <w:p w:rsidR="00084569" w:rsidRPr="00302F21" w:rsidRDefault="00C36163" w:rsidP="004D0A95">
      <w:pPr>
        <w:spacing w:after="0" w:line="360" w:lineRule="auto"/>
        <w:rPr>
          <w:rFonts w:ascii="Arial" w:hAnsi="Arial" w:cs="Arial"/>
          <w:sz w:val="24"/>
          <w:szCs w:val="24"/>
          <w:lang w:val="en-US"/>
        </w:rPr>
      </w:pPr>
      <w:r w:rsidRPr="00302F21">
        <w:rPr>
          <w:rFonts w:ascii="Arial" w:hAnsi="Arial" w:cs="Arial"/>
          <w:sz w:val="24"/>
          <w:szCs w:val="24"/>
          <w:lang w:val="en-US"/>
        </w:rPr>
        <w:t>Data analysis was performed using</w:t>
      </w:r>
      <w:r w:rsidR="00E46B47" w:rsidRPr="00302F21">
        <w:rPr>
          <w:rFonts w:ascii="Arial" w:hAnsi="Arial" w:cs="Arial"/>
          <w:sz w:val="24"/>
          <w:szCs w:val="24"/>
          <w:lang w:val="en-US"/>
        </w:rPr>
        <w:t xml:space="preserve"> one-way ANOVA</w:t>
      </w:r>
      <w:r w:rsidRPr="00302F21">
        <w:rPr>
          <w:rFonts w:ascii="Arial" w:hAnsi="Arial" w:cs="Arial"/>
          <w:sz w:val="24"/>
          <w:szCs w:val="24"/>
          <w:lang w:val="en-US"/>
        </w:rPr>
        <w:t>. The level of significance was set at p&lt;0.05. Data was presented as mean ± SEM</w:t>
      </w:r>
      <w:r w:rsidR="003B10F7" w:rsidRPr="00302F21">
        <w:rPr>
          <w:rFonts w:ascii="Arial" w:hAnsi="Arial" w:cs="Arial"/>
          <w:sz w:val="24"/>
          <w:szCs w:val="24"/>
          <w:lang w:val="en-US"/>
        </w:rPr>
        <w:t xml:space="preserve"> (n=3)</w:t>
      </w:r>
      <w:r w:rsidRPr="00302F21">
        <w:rPr>
          <w:rFonts w:ascii="Arial" w:hAnsi="Arial" w:cs="Arial"/>
          <w:sz w:val="24"/>
          <w:szCs w:val="24"/>
          <w:lang w:val="en-US"/>
        </w:rPr>
        <w:t>.</w:t>
      </w:r>
    </w:p>
    <w:p w:rsidR="00060792" w:rsidRPr="00302F21" w:rsidRDefault="00060792" w:rsidP="004D0A95">
      <w:pPr>
        <w:spacing w:after="0" w:line="360" w:lineRule="auto"/>
        <w:rPr>
          <w:rFonts w:ascii="Arial" w:hAnsi="Arial" w:cs="Arial"/>
          <w:i/>
          <w:sz w:val="24"/>
          <w:szCs w:val="24"/>
          <w:lang w:val="en-US"/>
        </w:rPr>
      </w:pPr>
    </w:p>
    <w:p w:rsidR="001734EA" w:rsidRPr="00302F21" w:rsidRDefault="001D3A8C" w:rsidP="004D0A95">
      <w:pPr>
        <w:spacing w:after="0" w:line="360" w:lineRule="auto"/>
        <w:rPr>
          <w:rFonts w:ascii="Arial" w:hAnsi="Arial" w:cs="Arial"/>
          <w:i/>
          <w:sz w:val="24"/>
          <w:szCs w:val="24"/>
          <w:lang w:val="en-US"/>
        </w:rPr>
      </w:pPr>
      <w:r w:rsidRPr="00302F21">
        <w:rPr>
          <w:rFonts w:ascii="Arial" w:hAnsi="Arial" w:cs="Arial"/>
          <w:b/>
          <w:sz w:val="24"/>
          <w:szCs w:val="24"/>
          <w:lang w:val="en-US"/>
        </w:rPr>
        <w:t>Results</w:t>
      </w:r>
    </w:p>
    <w:p w:rsidR="004A1A3E" w:rsidRPr="00302F21" w:rsidRDefault="003676B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In the Wt cells, while intracellular iron content remained </w:t>
      </w:r>
      <w:r w:rsidR="000E5529" w:rsidRPr="00302F21">
        <w:rPr>
          <w:rFonts w:ascii="Arial" w:hAnsi="Arial" w:cs="Arial"/>
          <w:sz w:val="24"/>
          <w:szCs w:val="24"/>
          <w:lang w:val="en-US"/>
        </w:rPr>
        <w:t xml:space="preserve">unaltered </w:t>
      </w:r>
      <w:r w:rsidR="004750D9" w:rsidRPr="00302F21">
        <w:rPr>
          <w:rFonts w:ascii="Arial" w:hAnsi="Arial" w:cs="Arial"/>
          <w:sz w:val="24"/>
          <w:szCs w:val="24"/>
          <w:lang w:val="en-US"/>
        </w:rPr>
        <w:t xml:space="preserve">following holo-Tf supplementation </w:t>
      </w:r>
      <w:r w:rsidRPr="00302F21">
        <w:rPr>
          <w:rFonts w:ascii="Arial" w:hAnsi="Arial" w:cs="Arial"/>
          <w:sz w:val="24"/>
          <w:szCs w:val="24"/>
          <w:lang w:val="en-US"/>
        </w:rPr>
        <w:t>(Fig.1</w:t>
      </w:r>
      <w:r w:rsidR="00D33416" w:rsidRPr="00302F21">
        <w:rPr>
          <w:rFonts w:ascii="Arial" w:hAnsi="Arial" w:cs="Arial"/>
          <w:sz w:val="24"/>
          <w:szCs w:val="24"/>
          <w:lang w:val="en-US"/>
        </w:rPr>
        <w:t>a</w:t>
      </w:r>
      <w:r w:rsidRPr="00302F21">
        <w:rPr>
          <w:rFonts w:ascii="Arial" w:hAnsi="Arial" w:cs="Arial"/>
          <w:sz w:val="24"/>
          <w:szCs w:val="24"/>
          <w:lang w:val="en-US"/>
        </w:rPr>
        <w:t>),</w:t>
      </w:r>
      <w:r w:rsidR="00060792" w:rsidRPr="00302F21">
        <w:rPr>
          <w:rFonts w:ascii="Arial" w:hAnsi="Arial" w:cs="Arial"/>
          <w:sz w:val="24"/>
          <w:szCs w:val="24"/>
          <w:lang w:val="en-US"/>
        </w:rPr>
        <w:t xml:space="preserve"> </w:t>
      </w:r>
      <w:r w:rsidR="00811249" w:rsidRPr="00302F21">
        <w:rPr>
          <w:rFonts w:ascii="Arial" w:hAnsi="Arial" w:cs="Arial"/>
          <w:i/>
          <w:sz w:val="24"/>
          <w:szCs w:val="24"/>
          <w:lang w:val="en-US"/>
        </w:rPr>
        <w:t>HFE</w:t>
      </w:r>
      <w:r w:rsidR="00811249" w:rsidRPr="00302F21">
        <w:rPr>
          <w:rFonts w:ascii="Arial" w:hAnsi="Arial" w:cs="Arial"/>
          <w:sz w:val="24"/>
          <w:szCs w:val="24"/>
          <w:lang w:val="en-US"/>
        </w:rPr>
        <w:t xml:space="preserve"> mRNA expression </w:t>
      </w:r>
      <w:r w:rsidR="004750D9" w:rsidRPr="00302F21">
        <w:rPr>
          <w:rFonts w:ascii="Arial" w:hAnsi="Arial" w:cs="Arial"/>
          <w:sz w:val="24"/>
          <w:szCs w:val="24"/>
          <w:lang w:val="en-US"/>
        </w:rPr>
        <w:t xml:space="preserve">significantly increased </w:t>
      </w:r>
      <w:r w:rsidR="00811249" w:rsidRPr="00302F21">
        <w:rPr>
          <w:rFonts w:ascii="Arial" w:hAnsi="Arial" w:cs="Arial"/>
          <w:sz w:val="24"/>
          <w:szCs w:val="24"/>
          <w:lang w:val="en-US"/>
        </w:rPr>
        <w:t>by 3.5-fold (p&lt;0.04) upon 5 g/L treatment and further increased by 4.5-fold (p=0.</w:t>
      </w:r>
      <w:r w:rsidR="0090645C" w:rsidRPr="00302F21">
        <w:rPr>
          <w:rFonts w:ascii="Arial" w:hAnsi="Arial" w:cs="Arial"/>
          <w:sz w:val="24"/>
          <w:szCs w:val="24"/>
          <w:lang w:val="en-US"/>
        </w:rPr>
        <w:t>05) upon 8 g/L treatment</w:t>
      </w:r>
      <w:r w:rsidR="00F1578D" w:rsidRPr="00302F21">
        <w:rPr>
          <w:rFonts w:ascii="Arial" w:hAnsi="Arial" w:cs="Arial"/>
          <w:sz w:val="24"/>
          <w:szCs w:val="24"/>
          <w:lang w:val="en-US"/>
        </w:rPr>
        <w:t xml:space="preserve"> (Fig.1</w:t>
      </w:r>
      <w:r w:rsidR="00D33416" w:rsidRPr="00302F21">
        <w:rPr>
          <w:rFonts w:ascii="Arial" w:hAnsi="Arial" w:cs="Arial"/>
          <w:sz w:val="24"/>
          <w:szCs w:val="24"/>
          <w:lang w:val="en-US"/>
        </w:rPr>
        <w:t>b</w:t>
      </w:r>
      <w:r w:rsidR="00F1578D" w:rsidRPr="00302F21">
        <w:rPr>
          <w:rFonts w:ascii="Arial" w:hAnsi="Arial" w:cs="Arial"/>
          <w:sz w:val="24"/>
          <w:szCs w:val="24"/>
          <w:lang w:val="en-US"/>
        </w:rPr>
        <w:t xml:space="preserve">). </w:t>
      </w:r>
      <w:r w:rsidR="0090645C" w:rsidRPr="00302F21">
        <w:rPr>
          <w:rFonts w:ascii="Arial" w:hAnsi="Arial" w:cs="Arial"/>
          <w:sz w:val="24"/>
          <w:szCs w:val="24"/>
          <w:lang w:val="en-US"/>
        </w:rPr>
        <w:t xml:space="preserve">Expression levels remained unaltered at </w:t>
      </w:r>
      <w:r w:rsidR="00811249" w:rsidRPr="00302F21">
        <w:rPr>
          <w:rFonts w:ascii="Arial" w:hAnsi="Arial" w:cs="Arial"/>
          <w:sz w:val="24"/>
          <w:szCs w:val="24"/>
          <w:lang w:val="en-US"/>
        </w:rPr>
        <w:t>low</w:t>
      </w:r>
      <w:r w:rsidR="009E0194" w:rsidRPr="00302F21">
        <w:rPr>
          <w:rFonts w:ascii="Arial" w:hAnsi="Arial" w:cs="Arial"/>
          <w:sz w:val="24"/>
          <w:szCs w:val="24"/>
          <w:lang w:val="en-US"/>
        </w:rPr>
        <w:t>er</w:t>
      </w:r>
      <w:r w:rsidR="00811249" w:rsidRPr="00302F21">
        <w:rPr>
          <w:rFonts w:ascii="Arial" w:hAnsi="Arial" w:cs="Arial"/>
          <w:sz w:val="24"/>
          <w:szCs w:val="24"/>
          <w:lang w:val="en-US"/>
        </w:rPr>
        <w:t xml:space="preserve"> concentrations of 1 g/L and 2 g/L (Fig.</w:t>
      </w:r>
      <w:r w:rsidR="0072558C" w:rsidRPr="00302F21">
        <w:rPr>
          <w:rFonts w:ascii="Arial" w:hAnsi="Arial" w:cs="Arial"/>
          <w:sz w:val="24"/>
          <w:szCs w:val="24"/>
          <w:lang w:val="en-US"/>
        </w:rPr>
        <w:t>1b</w:t>
      </w:r>
      <w:r w:rsidR="00811249" w:rsidRPr="00302F21">
        <w:rPr>
          <w:rFonts w:ascii="Arial" w:hAnsi="Arial" w:cs="Arial"/>
          <w:sz w:val="24"/>
          <w:szCs w:val="24"/>
          <w:lang w:val="en-US"/>
        </w:rPr>
        <w:t>).</w:t>
      </w:r>
      <w:r w:rsidR="00060792" w:rsidRPr="00302F21">
        <w:rPr>
          <w:rFonts w:ascii="Arial" w:hAnsi="Arial" w:cs="Arial"/>
          <w:sz w:val="24"/>
          <w:szCs w:val="24"/>
          <w:lang w:val="en-US"/>
        </w:rPr>
        <w:t xml:space="preserve"> </w:t>
      </w:r>
      <w:r w:rsidR="002373E1" w:rsidRPr="00302F21">
        <w:rPr>
          <w:rFonts w:ascii="Arial" w:hAnsi="Arial" w:cs="Arial"/>
          <w:sz w:val="24"/>
          <w:szCs w:val="24"/>
          <w:lang w:val="en-US"/>
        </w:rPr>
        <w:t xml:space="preserve">Differentially, </w:t>
      </w:r>
      <w:r w:rsidR="00811249" w:rsidRPr="00302F21">
        <w:rPr>
          <w:rFonts w:ascii="Arial" w:hAnsi="Arial" w:cs="Arial"/>
          <w:i/>
          <w:sz w:val="24"/>
          <w:szCs w:val="24"/>
          <w:lang w:val="en-US"/>
        </w:rPr>
        <w:t>HAMP</w:t>
      </w:r>
      <w:r w:rsidR="00811249" w:rsidRPr="00302F21">
        <w:rPr>
          <w:rFonts w:ascii="Arial" w:hAnsi="Arial" w:cs="Arial"/>
          <w:sz w:val="24"/>
          <w:szCs w:val="24"/>
          <w:lang w:val="en-US"/>
        </w:rPr>
        <w:t xml:space="preserve"> expression showed a pattern of alternating responses i.e. a significant 1.8-fold (p&lt;0.05) up-regulation upon 1 g/L treatment, unaltered expression upon 2 g/L treatment followed by a significant 2.3-fold up-regulation upon 5 g/L treatment (p&lt;0.05) and then, down-regulation upon 8</w:t>
      </w:r>
      <w:r w:rsidR="00501EE9" w:rsidRPr="00302F21">
        <w:rPr>
          <w:rFonts w:ascii="Arial" w:hAnsi="Arial" w:cs="Arial"/>
          <w:sz w:val="24"/>
          <w:szCs w:val="24"/>
          <w:lang w:val="en-US"/>
        </w:rPr>
        <w:t xml:space="preserve"> g/L </w:t>
      </w:r>
      <w:r w:rsidR="00E91202" w:rsidRPr="00302F21">
        <w:rPr>
          <w:rFonts w:ascii="Arial" w:hAnsi="Arial" w:cs="Arial"/>
          <w:sz w:val="24"/>
          <w:szCs w:val="24"/>
          <w:lang w:val="en-US"/>
        </w:rPr>
        <w:t>treatment (Fig.</w:t>
      </w:r>
      <w:r w:rsidR="00BC183C" w:rsidRPr="00302F21">
        <w:rPr>
          <w:rFonts w:ascii="Arial" w:hAnsi="Arial" w:cs="Arial"/>
          <w:sz w:val="24"/>
          <w:szCs w:val="24"/>
          <w:lang w:val="en-US"/>
        </w:rPr>
        <w:t>1</w:t>
      </w:r>
      <w:r w:rsidR="0072558C" w:rsidRPr="00302F21">
        <w:rPr>
          <w:rFonts w:ascii="Arial" w:hAnsi="Arial" w:cs="Arial"/>
          <w:sz w:val="24"/>
          <w:szCs w:val="24"/>
          <w:lang w:val="en-US"/>
        </w:rPr>
        <w:t>c</w:t>
      </w:r>
      <w:r w:rsidR="00E91202" w:rsidRPr="00302F21">
        <w:rPr>
          <w:rFonts w:ascii="Arial" w:hAnsi="Arial" w:cs="Arial"/>
          <w:sz w:val="24"/>
          <w:szCs w:val="24"/>
          <w:lang w:val="en-US"/>
        </w:rPr>
        <w:t xml:space="preserve">). </w:t>
      </w:r>
    </w:p>
    <w:p w:rsidR="00B80E1B" w:rsidRPr="00302F21" w:rsidRDefault="00B80E1B" w:rsidP="004D0A95">
      <w:pPr>
        <w:spacing w:after="0" w:line="360" w:lineRule="auto"/>
        <w:rPr>
          <w:rFonts w:ascii="Arial" w:hAnsi="Arial" w:cs="Arial"/>
          <w:sz w:val="24"/>
          <w:szCs w:val="24"/>
          <w:lang w:val="en-US"/>
        </w:rPr>
      </w:pPr>
    </w:p>
    <w:p w:rsidR="0079140D" w:rsidRPr="00302F21" w:rsidRDefault="00B42E2F" w:rsidP="004D0A95">
      <w:pPr>
        <w:spacing w:after="0" w:line="360" w:lineRule="auto"/>
        <w:rPr>
          <w:rFonts w:ascii="Arial" w:hAnsi="Arial" w:cs="Arial"/>
          <w:sz w:val="24"/>
          <w:szCs w:val="24"/>
          <w:lang w:val="en-US"/>
        </w:rPr>
      </w:pPr>
      <w:r w:rsidRPr="00302F21">
        <w:rPr>
          <w:rFonts w:ascii="Arial" w:hAnsi="Arial" w:cs="Arial"/>
          <w:sz w:val="24"/>
          <w:szCs w:val="24"/>
          <w:lang w:val="en-US"/>
        </w:rPr>
        <w:t>P</w:t>
      </w:r>
      <w:r w:rsidR="0079140D" w:rsidRPr="00302F21">
        <w:rPr>
          <w:rFonts w:ascii="Arial" w:hAnsi="Arial" w:cs="Arial"/>
          <w:sz w:val="24"/>
          <w:szCs w:val="24"/>
          <w:lang w:val="en-US"/>
        </w:rPr>
        <w:t>rior to expression</w:t>
      </w:r>
      <w:r w:rsidR="00DF74F4" w:rsidRPr="00302F21">
        <w:rPr>
          <w:rFonts w:ascii="Arial" w:hAnsi="Arial" w:cs="Arial"/>
          <w:sz w:val="24"/>
          <w:szCs w:val="24"/>
          <w:lang w:val="en-US"/>
        </w:rPr>
        <w:t xml:space="preserve"> studies</w:t>
      </w:r>
      <w:r w:rsidRPr="00302F21">
        <w:rPr>
          <w:rFonts w:ascii="Arial" w:hAnsi="Arial" w:cs="Arial"/>
          <w:sz w:val="24"/>
          <w:szCs w:val="24"/>
          <w:lang w:val="en-US"/>
        </w:rPr>
        <w:t xml:space="preserve"> in the recombinant cells</w:t>
      </w:r>
      <w:r w:rsidR="00DF74F4" w:rsidRPr="00302F21">
        <w:rPr>
          <w:rFonts w:ascii="Arial" w:hAnsi="Arial" w:cs="Arial"/>
          <w:sz w:val="24"/>
          <w:szCs w:val="24"/>
          <w:lang w:val="en-US"/>
        </w:rPr>
        <w:t xml:space="preserve">, </w:t>
      </w:r>
      <w:r w:rsidR="00BE4788" w:rsidRPr="00302F21">
        <w:rPr>
          <w:rFonts w:ascii="Arial" w:hAnsi="Arial" w:cs="Arial"/>
          <w:sz w:val="24"/>
          <w:szCs w:val="24"/>
          <w:lang w:val="en-US"/>
        </w:rPr>
        <w:t>intracellular iron loading</w:t>
      </w:r>
      <w:r w:rsidR="00DF74F4" w:rsidRPr="00302F21">
        <w:rPr>
          <w:rFonts w:ascii="Arial" w:hAnsi="Arial" w:cs="Arial"/>
          <w:sz w:val="24"/>
          <w:szCs w:val="24"/>
          <w:lang w:val="en-US"/>
        </w:rPr>
        <w:t xml:space="preserve"> was confirmed</w:t>
      </w:r>
      <w:r w:rsidR="0079140D" w:rsidRPr="00302F21">
        <w:rPr>
          <w:rFonts w:ascii="Arial" w:hAnsi="Arial" w:cs="Arial"/>
          <w:sz w:val="24"/>
          <w:szCs w:val="24"/>
          <w:lang w:val="en-US"/>
        </w:rPr>
        <w:t xml:space="preserve">. Data </w:t>
      </w:r>
      <w:r w:rsidR="00D670C1" w:rsidRPr="00302F21">
        <w:rPr>
          <w:rFonts w:ascii="Arial" w:hAnsi="Arial" w:cs="Arial"/>
          <w:sz w:val="24"/>
          <w:szCs w:val="24"/>
          <w:lang w:val="en-US"/>
        </w:rPr>
        <w:t>showed</w:t>
      </w:r>
      <w:r w:rsidR="0079140D" w:rsidRPr="00302F21">
        <w:rPr>
          <w:rFonts w:ascii="Arial" w:hAnsi="Arial" w:cs="Arial"/>
          <w:sz w:val="24"/>
          <w:szCs w:val="24"/>
          <w:lang w:val="en-US"/>
        </w:rPr>
        <w:t xml:space="preserve"> that following treatment with most holo-Tf concentrations, </w:t>
      </w:r>
    </w:p>
    <w:p w:rsidR="005D0DF2" w:rsidRPr="00302F21" w:rsidRDefault="00D670C1" w:rsidP="004D0A95">
      <w:pPr>
        <w:spacing w:after="0" w:line="360" w:lineRule="auto"/>
        <w:rPr>
          <w:rFonts w:ascii="Arial" w:hAnsi="Arial" w:cs="Arial"/>
          <w:sz w:val="24"/>
          <w:szCs w:val="24"/>
          <w:lang w:val="en-US"/>
        </w:rPr>
      </w:pPr>
      <w:r w:rsidRPr="00302F21">
        <w:rPr>
          <w:rFonts w:ascii="Arial" w:hAnsi="Arial" w:cs="Arial"/>
          <w:sz w:val="24"/>
          <w:szCs w:val="24"/>
          <w:lang w:val="en-US"/>
        </w:rPr>
        <w:t>intracellular i</w:t>
      </w:r>
      <w:r w:rsidR="009E0194" w:rsidRPr="00302F21">
        <w:rPr>
          <w:rFonts w:ascii="Arial" w:hAnsi="Arial" w:cs="Arial"/>
          <w:sz w:val="24"/>
          <w:szCs w:val="24"/>
          <w:lang w:val="en-US"/>
        </w:rPr>
        <w:t>ron content</w:t>
      </w:r>
      <w:r w:rsidR="0079140D" w:rsidRPr="00302F21">
        <w:rPr>
          <w:rFonts w:ascii="Arial" w:hAnsi="Arial" w:cs="Arial"/>
          <w:sz w:val="24"/>
          <w:szCs w:val="24"/>
          <w:lang w:val="en-US"/>
        </w:rPr>
        <w:t xml:space="preserve"> in these cells was higher </w:t>
      </w:r>
      <w:r w:rsidR="009E0194" w:rsidRPr="00302F21">
        <w:rPr>
          <w:rFonts w:ascii="Arial" w:hAnsi="Arial" w:cs="Arial"/>
          <w:sz w:val="24"/>
          <w:szCs w:val="24"/>
          <w:lang w:val="en-US"/>
        </w:rPr>
        <w:t xml:space="preserve">than Wt cells </w:t>
      </w:r>
      <w:r w:rsidR="00B80E1B" w:rsidRPr="00302F21">
        <w:rPr>
          <w:rFonts w:ascii="Arial" w:hAnsi="Arial" w:cs="Arial"/>
          <w:sz w:val="24"/>
          <w:szCs w:val="24"/>
          <w:lang w:val="en-US"/>
        </w:rPr>
        <w:t xml:space="preserve">(Figs. </w:t>
      </w:r>
      <w:r w:rsidR="0072558C" w:rsidRPr="00302F21">
        <w:rPr>
          <w:rFonts w:ascii="Arial" w:hAnsi="Arial" w:cs="Arial"/>
          <w:sz w:val="24"/>
          <w:szCs w:val="24"/>
          <w:lang w:val="en-US"/>
        </w:rPr>
        <w:t>2a</w:t>
      </w:r>
      <w:r w:rsidRPr="00302F21">
        <w:rPr>
          <w:rFonts w:ascii="Arial" w:hAnsi="Arial" w:cs="Arial"/>
          <w:sz w:val="24"/>
          <w:szCs w:val="24"/>
          <w:lang w:val="en-US"/>
        </w:rPr>
        <w:t xml:space="preserve"> and </w:t>
      </w:r>
      <w:r w:rsidR="0072558C" w:rsidRPr="00302F21">
        <w:rPr>
          <w:rFonts w:ascii="Arial" w:hAnsi="Arial" w:cs="Arial"/>
          <w:sz w:val="24"/>
          <w:szCs w:val="24"/>
          <w:lang w:val="en-US"/>
        </w:rPr>
        <w:t>1a</w:t>
      </w:r>
      <w:r w:rsidRPr="00302F21">
        <w:rPr>
          <w:rFonts w:ascii="Arial" w:hAnsi="Arial" w:cs="Arial"/>
          <w:sz w:val="24"/>
          <w:szCs w:val="24"/>
          <w:lang w:val="en-US"/>
        </w:rPr>
        <w:t>).</w:t>
      </w:r>
      <w:r w:rsidR="00B42E2F" w:rsidRPr="00302F21">
        <w:rPr>
          <w:rFonts w:ascii="Arial" w:hAnsi="Arial" w:cs="Arial"/>
          <w:sz w:val="24"/>
          <w:szCs w:val="24"/>
          <w:lang w:val="en-US"/>
        </w:rPr>
        <w:t xml:space="preserve">In the recombinant cells, </w:t>
      </w:r>
      <w:r w:rsidR="00D86EF7" w:rsidRPr="00302F21">
        <w:rPr>
          <w:rFonts w:ascii="Arial" w:hAnsi="Arial" w:cs="Arial"/>
          <w:sz w:val="24"/>
          <w:szCs w:val="24"/>
          <w:lang w:val="en-US"/>
        </w:rPr>
        <w:t xml:space="preserve">over the increasing holo-Tf concentrations, </w:t>
      </w:r>
      <w:r w:rsidR="00B42E2F" w:rsidRPr="00302F21">
        <w:rPr>
          <w:rFonts w:ascii="Arial" w:hAnsi="Arial" w:cs="Arial"/>
          <w:sz w:val="24"/>
          <w:szCs w:val="24"/>
          <w:lang w:val="en-US"/>
        </w:rPr>
        <w:t>a</w:t>
      </w:r>
      <w:r w:rsidR="0090645C" w:rsidRPr="00302F21">
        <w:rPr>
          <w:rFonts w:ascii="Arial" w:hAnsi="Arial" w:cs="Arial"/>
          <w:sz w:val="24"/>
          <w:szCs w:val="24"/>
          <w:lang w:val="en-US"/>
        </w:rPr>
        <w:t xml:space="preserve">lthough </w:t>
      </w:r>
      <w:r w:rsidR="004A3045" w:rsidRPr="00302F21">
        <w:rPr>
          <w:rFonts w:ascii="Arial" w:hAnsi="Arial" w:cs="Arial"/>
          <w:sz w:val="24"/>
          <w:szCs w:val="24"/>
          <w:lang w:val="en-US"/>
        </w:rPr>
        <w:t>intracellular</w:t>
      </w:r>
      <w:r w:rsidR="00BE4788" w:rsidRPr="00302F21">
        <w:rPr>
          <w:rFonts w:ascii="Arial" w:hAnsi="Arial" w:cs="Arial"/>
          <w:sz w:val="24"/>
          <w:szCs w:val="24"/>
          <w:lang w:val="en-US"/>
        </w:rPr>
        <w:t xml:space="preserve"> iro</w:t>
      </w:r>
      <w:r w:rsidR="001734EA" w:rsidRPr="00302F21">
        <w:rPr>
          <w:rFonts w:ascii="Arial" w:hAnsi="Arial" w:cs="Arial"/>
          <w:sz w:val="24"/>
          <w:szCs w:val="24"/>
          <w:lang w:val="en-US"/>
        </w:rPr>
        <w:t>n content</w:t>
      </w:r>
      <w:r w:rsidR="00DF74F4" w:rsidRPr="00302F21">
        <w:rPr>
          <w:rFonts w:ascii="Arial" w:hAnsi="Arial" w:cs="Arial"/>
          <w:sz w:val="24"/>
          <w:szCs w:val="24"/>
          <w:lang w:val="en-US"/>
        </w:rPr>
        <w:t xml:space="preserve"> decreased at </w:t>
      </w:r>
      <w:r w:rsidR="00E668F2" w:rsidRPr="00302F21">
        <w:rPr>
          <w:rFonts w:ascii="Arial" w:hAnsi="Arial" w:cs="Arial"/>
          <w:sz w:val="24"/>
          <w:szCs w:val="24"/>
          <w:lang w:val="en-US"/>
        </w:rPr>
        <w:t>2 g/L (p&lt;</w:t>
      </w:r>
      <w:r w:rsidR="00077B74" w:rsidRPr="00302F21">
        <w:rPr>
          <w:rFonts w:ascii="Arial" w:hAnsi="Arial" w:cs="Arial"/>
          <w:sz w:val="24"/>
          <w:szCs w:val="24"/>
          <w:lang w:val="en-US"/>
        </w:rPr>
        <w:t>0.01</w:t>
      </w:r>
      <w:r w:rsidR="0090645C" w:rsidRPr="00302F21">
        <w:rPr>
          <w:rFonts w:ascii="Arial" w:hAnsi="Arial" w:cs="Arial"/>
          <w:sz w:val="24"/>
          <w:szCs w:val="24"/>
          <w:lang w:val="en-US"/>
        </w:rPr>
        <w:t xml:space="preserve">), it </w:t>
      </w:r>
      <w:r w:rsidR="00077B74" w:rsidRPr="00302F21">
        <w:rPr>
          <w:rFonts w:ascii="Arial" w:hAnsi="Arial" w:cs="Arial"/>
          <w:sz w:val="24"/>
          <w:szCs w:val="24"/>
          <w:lang w:val="en-US"/>
        </w:rPr>
        <w:t>increase</w:t>
      </w:r>
      <w:r w:rsidR="0090645C" w:rsidRPr="00302F21">
        <w:rPr>
          <w:rFonts w:ascii="Arial" w:hAnsi="Arial" w:cs="Arial"/>
          <w:sz w:val="24"/>
          <w:szCs w:val="24"/>
          <w:lang w:val="en-US"/>
        </w:rPr>
        <w:t>d</w:t>
      </w:r>
      <w:r w:rsidR="00352463" w:rsidRPr="00302F21">
        <w:rPr>
          <w:rFonts w:ascii="Arial" w:hAnsi="Arial" w:cs="Arial"/>
          <w:sz w:val="24"/>
          <w:szCs w:val="24"/>
          <w:lang w:val="en-US"/>
        </w:rPr>
        <w:t xml:space="preserve">at </w:t>
      </w:r>
      <w:r w:rsidR="00077B74" w:rsidRPr="00302F21">
        <w:rPr>
          <w:rFonts w:ascii="Arial" w:hAnsi="Arial" w:cs="Arial"/>
          <w:sz w:val="24"/>
          <w:szCs w:val="24"/>
          <w:lang w:val="en-US"/>
        </w:rPr>
        <w:t>5</w:t>
      </w:r>
      <w:r w:rsidR="00BE4788" w:rsidRPr="00302F21">
        <w:rPr>
          <w:rFonts w:ascii="Arial" w:hAnsi="Arial" w:cs="Arial"/>
          <w:sz w:val="24"/>
          <w:szCs w:val="24"/>
          <w:lang w:val="en-US"/>
        </w:rPr>
        <w:t xml:space="preserve"> g/L </w:t>
      </w:r>
      <w:r w:rsidR="00B42E2F" w:rsidRPr="00302F21">
        <w:rPr>
          <w:rFonts w:ascii="Arial" w:hAnsi="Arial" w:cs="Arial"/>
          <w:sz w:val="24"/>
          <w:szCs w:val="24"/>
          <w:lang w:val="en-US"/>
        </w:rPr>
        <w:t xml:space="preserve">treatment </w:t>
      </w:r>
      <w:r w:rsidR="00352463" w:rsidRPr="00302F21">
        <w:rPr>
          <w:rFonts w:ascii="Arial" w:hAnsi="Arial" w:cs="Arial"/>
          <w:sz w:val="24"/>
          <w:szCs w:val="24"/>
          <w:lang w:val="en-US"/>
        </w:rPr>
        <w:t>(p&lt;0.03)</w:t>
      </w:r>
      <w:r w:rsidR="00987318" w:rsidRPr="00302F21">
        <w:rPr>
          <w:rFonts w:ascii="Arial" w:hAnsi="Arial" w:cs="Arial"/>
          <w:sz w:val="24"/>
          <w:szCs w:val="24"/>
          <w:lang w:val="en-US"/>
        </w:rPr>
        <w:t xml:space="preserve"> that </w:t>
      </w:r>
      <w:r w:rsidR="004A3045" w:rsidRPr="00302F21">
        <w:rPr>
          <w:rFonts w:ascii="Arial" w:hAnsi="Arial" w:cs="Arial"/>
          <w:sz w:val="24"/>
          <w:szCs w:val="24"/>
          <w:lang w:val="en-US"/>
        </w:rPr>
        <w:t xml:space="preserve">restored </w:t>
      </w:r>
      <w:r w:rsidR="0079140D" w:rsidRPr="00302F21">
        <w:rPr>
          <w:rFonts w:ascii="Arial" w:hAnsi="Arial" w:cs="Arial"/>
          <w:sz w:val="24"/>
          <w:szCs w:val="24"/>
          <w:lang w:val="en-US"/>
        </w:rPr>
        <w:t xml:space="preserve">the high levels, as in </w:t>
      </w:r>
      <w:r w:rsidR="0090645C" w:rsidRPr="00302F21">
        <w:rPr>
          <w:rFonts w:ascii="Arial" w:hAnsi="Arial" w:cs="Arial"/>
          <w:sz w:val="24"/>
          <w:szCs w:val="24"/>
          <w:lang w:val="en-US"/>
        </w:rPr>
        <w:t>untreated conditions</w:t>
      </w:r>
      <w:r w:rsidR="00B80E1B" w:rsidRPr="00302F21">
        <w:rPr>
          <w:rFonts w:ascii="Arial" w:hAnsi="Arial" w:cs="Arial"/>
          <w:sz w:val="24"/>
          <w:szCs w:val="24"/>
          <w:lang w:val="en-US"/>
        </w:rPr>
        <w:t xml:space="preserve"> (Fig.2</w:t>
      </w:r>
      <w:r w:rsidR="0072558C" w:rsidRPr="00302F21">
        <w:rPr>
          <w:rFonts w:ascii="Arial" w:hAnsi="Arial" w:cs="Arial"/>
          <w:sz w:val="24"/>
          <w:szCs w:val="24"/>
          <w:lang w:val="en-US"/>
        </w:rPr>
        <w:t>a</w:t>
      </w:r>
      <w:r w:rsidR="00B80E1B" w:rsidRPr="00302F21">
        <w:rPr>
          <w:rFonts w:ascii="Arial" w:hAnsi="Arial" w:cs="Arial"/>
          <w:sz w:val="24"/>
          <w:szCs w:val="24"/>
          <w:lang w:val="en-US"/>
        </w:rPr>
        <w:t>).</w:t>
      </w:r>
      <w:r w:rsidR="000455F5" w:rsidRPr="00302F21">
        <w:rPr>
          <w:rFonts w:ascii="Arial" w:hAnsi="Arial" w:cs="Arial"/>
          <w:sz w:val="24"/>
          <w:szCs w:val="24"/>
          <w:lang w:val="en-US"/>
        </w:rPr>
        <w:t>T</w:t>
      </w:r>
      <w:r w:rsidR="00B42E2F" w:rsidRPr="00302F21">
        <w:rPr>
          <w:rFonts w:ascii="Arial" w:hAnsi="Arial" w:cs="Arial"/>
          <w:sz w:val="24"/>
          <w:szCs w:val="24"/>
          <w:lang w:val="en-US"/>
        </w:rPr>
        <w:t xml:space="preserve">hese </w:t>
      </w:r>
      <w:r w:rsidR="00B80E1B" w:rsidRPr="00302F21">
        <w:rPr>
          <w:rFonts w:ascii="Arial" w:hAnsi="Arial" w:cs="Arial"/>
          <w:sz w:val="24"/>
          <w:szCs w:val="24"/>
          <w:lang w:val="en-US"/>
        </w:rPr>
        <w:t xml:space="preserve">cells differed from the Wt cells in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F25271" w:rsidRPr="00302F21">
        <w:rPr>
          <w:rFonts w:ascii="Arial" w:hAnsi="Arial" w:cs="Arial"/>
          <w:sz w:val="24"/>
          <w:szCs w:val="24"/>
          <w:lang w:val="en-US"/>
        </w:rPr>
        <w:t xml:space="preserve"> expression patterns</w:t>
      </w:r>
      <w:r w:rsidR="004778ED" w:rsidRPr="00302F21">
        <w:rPr>
          <w:rFonts w:ascii="Arial" w:hAnsi="Arial" w:cs="Arial"/>
          <w:sz w:val="24"/>
          <w:szCs w:val="24"/>
          <w:lang w:val="en-US"/>
        </w:rPr>
        <w:t xml:space="preserve"> (summarized in Table 1)</w:t>
      </w:r>
      <w:r w:rsidR="00F25271" w:rsidRPr="00302F21">
        <w:rPr>
          <w:rFonts w:ascii="Arial" w:hAnsi="Arial" w:cs="Arial"/>
          <w:sz w:val="24"/>
          <w:szCs w:val="24"/>
          <w:lang w:val="en-US"/>
        </w:rPr>
        <w:t xml:space="preserve">. </w:t>
      </w:r>
      <w:r w:rsidR="00B80E1B" w:rsidRPr="00302F21">
        <w:rPr>
          <w:rFonts w:ascii="Arial" w:hAnsi="Arial" w:cs="Arial"/>
          <w:sz w:val="24"/>
          <w:szCs w:val="24"/>
          <w:lang w:val="en-US"/>
        </w:rPr>
        <w:t xml:space="preserve">Here, </w:t>
      </w:r>
      <w:r w:rsidR="00791B44" w:rsidRPr="00302F21">
        <w:rPr>
          <w:rFonts w:ascii="Arial" w:hAnsi="Arial" w:cs="Arial"/>
          <w:i/>
          <w:sz w:val="24"/>
          <w:szCs w:val="24"/>
          <w:lang w:val="en-US"/>
        </w:rPr>
        <w:t>HFE</w:t>
      </w:r>
      <w:r w:rsidR="00791B44" w:rsidRPr="00302F21">
        <w:rPr>
          <w:rFonts w:ascii="Arial" w:hAnsi="Arial" w:cs="Arial"/>
          <w:sz w:val="24"/>
          <w:szCs w:val="24"/>
          <w:lang w:val="en-US"/>
        </w:rPr>
        <w:t xml:space="preserve"> expression increased upon 1 g/L (p=0.07), but then decreased upon 2 g</w:t>
      </w:r>
      <w:r w:rsidR="00987318" w:rsidRPr="00302F21">
        <w:rPr>
          <w:rFonts w:ascii="Arial" w:hAnsi="Arial" w:cs="Arial"/>
          <w:sz w:val="24"/>
          <w:szCs w:val="24"/>
          <w:lang w:val="en-US"/>
        </w:rPr>
        <w:t xml:space="preserve">/L holo-Tf treatment (p&lt;0.03), and remained unaltered </w:t>
      </w:r>
      <w:r w:rsidR="00791B44" w:rsidRPr="00302F21">
        <w:rPr>
          <w:rFonts w:ascii="Arial" w:hAnsi="Arial" w:cs="Arial"/>
          <w:sz w:val="24"/>
          <w:szCs w:val="24"/>
          <w:lang w:val="en-US"/>
        </w:rPr>
        <w:t>at 5 g/L (Fig.</w:t>
      </w:r>
      <w:r w:rsidR="00BC183C" w:rsidRPr="00302F21">
        <w:rPr>
          <w:rFonts w:ascii="Arial" w:hAnsi="Arial" w:cs="Arial"/>
          <w:sz w:val="24"/>
          <w:szCs w:val="24"/>
          <w:lang w:val="en-US"/>
        </w:rPr>
        <w:t>2</w:t>
      </w:r>
      <w:r w:rsidR="0072558C" w:rsidRPr="00302F21">
        <w:rPr>
          <w:rFonts w:ascii="Arial" w:hAnsi="Arial" w:cs="Arial"/>
          <w:sz w:val="24"/>
          <w:szCs w:val="24"/>
          <w:lang w:val="en-US"/>
        </w:rPr>
        <w:t>b</w:t>
      </w:r>
      <w:r w:rsidR="00791B44" w:rsidRPr="00302F21">
        <w:rPr>
          <w:rFonts w:ascii="Arial" w:hAnsi="Arial" w:cs="Arial"/>
          <w:sz w:val="24"/>
          <w:szCs w:val="24"/>
          <w:lang w:val="en-US"/>
        </w:rPr>
        <w:t>)</w:t>
      </w:r>
      <w:r w:rsidR="007A53AB" w:rsidRPr="00302F21">
        <w:rPr>
          <w:rFonts w:ascii="Arial" w:hAnsi="Arial" w:cs="Arial"/>
          <w:sz w:val="24"/>
          <w:szCs w:val="24"/>
          <w:lang w:val="en-US"/>
        </w:rPr>
        <w:t xml:space="preserve">. Similarly, </w:t>
      </w:r>
      <w:r w:rsidR="00791B44" w:rsidRPr="00302F21">
        <w:rPr>
          <w:rFonts w:ascii="Arial" w:hAnsi="Arial" w:cs="Arial"/>
          <w:i/>
          <w:sz w:val="24"/>
          <w:szCs w:val="24"/>
          <w:lang w:val="en-US"/>
        </w:rPr>
        <w:t>HAM</w:t>
      </w:r>
      <w:r w:rsidR="00791B44" w:rsidRPr="00302F21">
        <w:rPr>
          <w:rFonts w:ascii="Arial" w:hAnsi="Arial" w:cs="Arial"/>
          <w:sz w:val="24"/>
          <w:szCs w:val="24"/>
          <w:lang w:val="en-US"/>
        </w:rPr>
        <w:t xml:space="preserve">P expression </w:t>
      </w:r>
      <w:r w:rsidR="007A53AB" w:rsidRPr="00302F21">
        <w:rPr>
          <w:rFonts w:ascii="Arial" w:hAnsi="Arial" w:cs="Arial"/>
          <w:sz w:val="24"/>
          <w:szCs w:val="24"/>
          <w:lang w:val="en-US"/>
        </w:rPr>
        <w:t xml:space="preserve">increased by </w:t>
      </w:r>
      <w:r w:rsidR="00791B44" w:rsidRPr="00302F21">
        <w:rPr>
          <w:rFonts w:ascii="Arial" w:hAnsi="Arial" w:cs="Arial"/>
          <w:sz w:val="24"/>
          <w:szCs w:val="24"/>
          <w:lang w:val="en-US"/>
        </w:rPr>
        <w:t>3.5-fold at 1 g/L (p&lt;0.03) followed by</w:t>
      </w:r>
      <w:r w:rsidR="00987318" w:rsidRPr="00302F21">
        <w:rPr>
          <w:rFonts w:ascii="Arial" w:hAnsi="Arial" w:cs="Arial"/>
          <w:sz w:val="24"/>
          <w:szCs w:val="24"/>
          <w:lang w:val="en-US"/>
        </w:rPr>
        <w:t xml:space="preserve"> a</w:t>
      </w:r>
      <w:r w:rsidR="009959A6" w:rsidRPr="00302F21">
        <w:rPr>
          <w:rFonts w:ascii="Arial" w:hAnsi="Arial" w:cs="Arial"/>
          <w:sz w:val="24"/>
          <w:szCs w:val="24"/>
          <w:lang w:val="en-US"/>
        </w:rPr>
        <w:t xml:space="preserve">repression </w:t>
      </w:r>
      <w:r w:rsidR="00791B44" w:rsidRPr="00302F21">
        <w:rPr>
          <w:rFonts w:ascii="Arial" w:hAnsi="Arial" w:cs="Arial"/>
          <w:sz w:val="24"/>
          <w:szCs w:val="24"/>
          <w:lang w:val="en-US"/>
        </w:rPr>
        <w:t xml:space="preserve">at 2 </w:t>
      </w:r>
      <w:r w:rsidRPr="00302F21">
        <w:rPr>
          <w:rFonts w:ascii="Arial" w:hAnsi="Arial" w:cs="Arial"/>
          <w:sz w:val="24"/>
          <w:szCs w:val="24"/>
          <w:lang w:val="en-US"/>
        </w:rPr>
        <w:t>g/L</w:t>
      </w:r>
      <w:r w:rsidR="009959A6" w:rsidRPr="00302F21">
        <w:rPr>
          <w:rFonts w:ascii="Arial" w:hAnsi="Arial" w:cs="Arial"/>
          <w:sz w:val="24"/>
          <w:szCs w:val="24"/>
          <w:lang w:val="en-US"/>
        </w:rPr>
        <w:t xml:space="preserve"> (p&lt;0.03)</w:t>
      </w:r>
      <w:r w:rsidR="004778ED" w:rsidRPr="00302F21">
        <w:rPr>
          <w:rFonts w:ascii="Arial" w:hAnsi="Arial" w:cs="Arial"/>
          <w:sz w:val="24"/>
          <w:szCs w:val="24"/>
          <w:lang w:val="en-US"/>
        </w:rPr>
        <w:t xml:space="preserve"> </w:t>
      </w:r>
      <w:r w:rsidR="00791B44" w:rsidRPr="00302F21">
        <w:rPr>
          <w:rFonts w:ascii="Arial" w:hAnsi="Arial" w:cs="Arial"/>
          <w:sz w:val="24"/>
          <w:szCs w:val="24"/>
          <w:lang w:val="en-US"/>
        </w:rPr>
        <w:t xml:space="preserve">and </w:t>
      </w:r>
      <w:r w:rsidR="009959A6" w:rsidRPr="00302F21">
        <w:rPr>
          <w:rFonts w:ascii="Arial" w:hAnsi="Arial" w:cs="Arial"/>
          <w:sz w:val="24"/>
          <w:szCs w:val="24"/>
          <w:lang w:val="en-US"/>
        </w:rPr>
        <w:t>remained unalt</w:t>
      </w:r>
      <w:r w:rsidR="00B42E2F" w:rsidRPr="00302F21">
        <w:rPr>
          <w:rFonts w:ascii="Arial" w:hAnsi="Arial" w:cs="Arial"/>
          <w:sz w:val="24"/>
          <w:szCs w:val="24"/>
          <w:lang w:val="en-US"/>
        </w:rPr>
        <w:t xml:space="preserve">ered at 5 g/L </w:t>
      </w:r>
      <w:r w:rsidR="00987318" w:rsidRPr="00302F21">
        <w:rPr>
          <w:rFonts w:ascii="Arial" w:hAnsi="Arial" w:cs="Arial"/>
          <w:sz w:val="24"/>
          <w:szCs w:val="24"/>
          <w:lang w:val="en-US"/>
        </w:rPr>
        <w:t xml:space="preserve">treatment </w:t>
      </w:r>
      <w:r w:rsidR="00791B44" w:rsidRPr="00302F21">
        <w:rPr>
          <w:rFonts w:ascii="Arial" w:hAnsi="Arial" w:cs="Arial"/>
          <w:sz w:val="24"/>
          <w:szCs w:val="24"/>
          <w:lang w:val="en-US"/>
        </w:rPr>
        <w:t>(Fig.</w:t>
      </w:r>
      <w:r w:rsidR="0072558C" w:rsidRPr="00302F21">
        <w:rPr>
          <w:rFonts w:ascii="Arial" w:hAnsi="Arial" w:cs="Arial"/>
          <w:sz w:val="24"/>
          <w:szCs w:val="24"/>
          <w:lang w:val="en-US"/>
        </w:rPr>
        <w:t>2c</w:t>
      </w:r>
      <w:r w:rsidR="00791B44" w:rsidRPr="00302F21">
        <w:rPr>
          <w:rFonts w:ascii="Arial" w:hAnsi="Arial" w:cs="Arial"/>
          <w:sz w:val="24"/>
          <w:szCs w:val="24"/>
          <w:lang w:val="en-US"/>
        </w:rPr>
        <w:t>).</w:t>
      </w:r>
      <w:r w:rsidR="004778ED" w:rsidRPr="00302F21">
        <w:rPr>
          <w:rFonts w:ascii="Arial" w:hAnsi="Arial" w:cs="Arial"/>
          <w:sz w:val="24"/>
          <w:szCs w:val="24"/>
          <w:lang w:val="en-US"/>
        </w:rPr>
        <w:t xml:space="preserve"> </w:t>
      </w:r>
    </w:p>
    <w:p w:rsidR="004778ED" w:rsidRPr="00302F21" w:rsidRDefault="004778ED" w:rsidP="004D0A95">
      <w:pPr>
        <w:spacing w:after="0" w:line="360" w:lineRule="auto"/>
        <w:rPr>
          <w:rFonts w:ascii="Arial" w:hAnsi="Arial" w:cs="Arial"/>
          <w:sz w:val="24"/>
          <w:szCs w:val="24"/>
          <w:lang w:val="en-US"/>
        </w:rPr>
      </w:pPr>
    </w:p>
    <w:p w:rsidR="00F25271" w:rsidRPr="00302F21" w:rsidRDefault="00987318"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Further, </w:t>
      </w:r>
      <w:r w:rsidR="001734EA" w:rsidRPr="00302F21">
        <w:rPr>
          <w:rFonts w:ascii="Arial" w:hAnsi="Arial" w:cs="Arial"/>
          <w:sz w:val="24"/>
          <w:szCs w:val="24"/>
          <w:lang w:val="en-US"/>
        </w:rPr>
        <w:t>t</w:t>
      </w:r>
      <w:r w:rsidRPr="00302F21">
        <w:rPr>
          <w:rFonts w:ascii="Arial" w:hAnsi="Arial" w:cs="Arial"/>
          <w:sz w:val="24"/>
          <w:szCs w:val="24"/>
          <w:lang w:val="en-US"/>
        </w:rPr>
        <w:t xml:space="preserve">o understand </w:t>
      </w:r>
      <w:r w:rsidR="005715C9" w:rsidRPr="00302F21">
        <w:rPr>
          <w:rFonts w:ascii="Arial" w:hAnsi="Arial" w:cs="Arial"/>
          <w:sz w:val="24"/>
          <w:szCs w:val="24"/>
          <w:lang w:val="en-US"/>
        </w:rPr>
        <w:t xml:space="preserve">the exclusive effect of intracellular iron loading,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F25271" w:rsidRPr="00302F21">
        <w:rPr>
          <w:rFonts w:ascii="Arial" w:hAnsi="Arial" w:cs="Arial"/>
          <w:sz w:val="24"/>
          <w:szCs w:val="24"/>
          <w:lang w:val="en-US"/>
        </w:rPr>
        <w:t xml:space="preserve"> expressions in untreated cells were compared. Data showed </w:t>
      </w:r>
      <w:r w:rsidR="00B80E1B" w:rsidRPr="00302F21">
        <w:rPr>
          <w:rFonts w:ascii="Arial" w:hAnsi="Arial" w:cs="Arial"/>
          <w:sz w:val="24"/>
          <w:szCs w:val="24"/>
          <w:lang w:val="en-US"/>
        </w:rPr>
        <w:t xml:space="preserve">that the </w:t>
      </w:r>
      <w:r w:rsidR="00B80E1B" w:rsidRPr="00302F21">
        <w:rPr>
          <w:rFonts w:ascii="Arial" w:hAnsi="Arial" w:cs="Arial"/>
          <w:sz w:val="24"/>
          <w:szCs w:val="24"/>
          <w:lang w:val="en-US"/>
        </w:rPr>
        <w:lastRenderedPageBreak/>
        <w:t xml:space="preserve">recombinant cells expressed higher </w:t>
      </w:r>
      <w:r w:rsidR="003C1E50" w:rsidRPr="00302F21">
        <w:rPr>
          <w:rFonts w:ascii="Arial" w:hAnsi="Arial" w:cs="Arial"/>
          <w:sz w:val="24"/>
          <w:szCs w:val="24"/>
          <w:lang w:val="en-US"/>
        </w:rPr>
        <w:t xml:space="preserve">levels of </w:t>
      </w:r>
      <w:r w:rsidR="00F25271" w:rsidRPr="00302F21">
        <w:rPr>
          <w:rFonts w:ascii="Arial" w:hAnsi="Arial" w:cs="Arial"/>
          <w:i/>
          <w:sz w:val="24"/>
          <w:szCs w:val="24"/>
          <w:lang w:val="en-US"/>
        </w:rPr>
        <w:t>HFE</w:t>
      </w:r>
      <w:r w:rsidR="00F25271" w:rsidRPr="00302F21">
        <w:rPr>
          <w:rFonts w:ascii="Arial" w:hAnsi="Arial" w:cs="Arial"/>
          <w:sz w:val="24"/>
          <w:szCs w:val="24"/>
          <w:lang w:val="en-US"/>
        </w:rPr>
        <w:t xml:space="preserve"> and </w:t>
      </w:r>
      <w:r w:rsidR="00F25271"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00B80E1B" w:rsidRPr="00302F21">
        <w:rPr>
          <w:rFonts w:ascii="Arial" w:hAnsi="Arial" w:cs="Arial"/>
          <w:sz w:val="24"/>
          <w:szCs w:val="24"/>
          <w:lang w:val="en-US"/>
        </w:rPr>
        <w:t>mRNA</w:t>
      </w:r>
      <w:r w:rsidR="00060792" w:rsidRPr="00302F21">
        <w:rPr>
          <w:rFonts w:ascii="Arial" w:hAnsi="Arial" w:cs="Arial"/>
          <w:sz w:val="24"/>
          <w:szCs w:val="24"/>
          <w:lang w:val="en-US"/>
        </w:rPr>
        <w:t xml:space="preserve"> </w:t>
      </w:r>
      <w:r w:rsidR="00F25271" w:rsidRPr="00302F21">
        <w:rPr>
          <w:rFonts w:ascii="Arial" w:hAnsi="Arial" w:cs="Arial"/>
          <w:sz w:val="24"/>
          <w:szCs w:val="24"/>
          <w:lang w:val="en-US"/>
        </w:rPr>
        <w:t>than Wt cells (2.3-fold; p&lt;0.03 and 3.9-fold;</w:t>
      </w:r>
      <w:r w:rsidR="004A4869" w:rsidRPr="00302F21">
        <w:rPr>
          <w:rFonts w:ascii="Arial" w:hAnsi="Arial" w:cs="Arial"/>
          <w:sz w:val="24"/>
          <w:szCs w:val="24"/>
          <w:lang w:val="en-US"/>
        </w:rPr>
        <w:t xml:space="preserve"> p=0.05, respectively) (Figs. 3a and 3b</w:t>
      </w:r>
      <w:r w:rsidR="00F25271" w:rsidRPr="00302F21">
        <w:rPr>
          <w:rFonts w:ascii="Arial" w:hAnsi="Arial" w:cs="Arial"/>
          <w:sz w:val="24"/>
          <w:szCs w:val="24"/>
          <w:lang w:val="en-US"/>
        </w:rPr>
        <w:t xml:space="preserve">). </w:t>
      </w:r>
    </w:p>
    <w:p w:rsidR="00111ADA" w:rsidRPr="00302F21" w:rsidRDefault="00111ADA" w:rsidP="004D0A95">
      <w:pPr>
        <w:spacing w:after="0" w:line="360" w:lineRule="auto"/>
        <w:rPr>
          <w:rFonts w:ascii="Arial" w:hAnsi="Arial" w:cs="Arial"/>
          <w:b/>
          <w:sz w:val="24"/>
          <w:szCs w:val="24"/>
          <w:lang w:val="en-US"/>
        </w:rPr>
      </w:pPr>
    </w:p>
    <w:p w:rsidR="00811249" w:rsidRPr="00302F21" w:rsidRDefault="004F171D" w:rsidP="004D0A95">
      <w:pPr>
        <w:spacing w:after="0" w:line="360" w:lineRule="auto"/>
        <w:rPr>
          <w:rFonts w:ascii="Arial" w:hAnsi="Arial" w:cs="Arial"/>
          <w:b/>
          <w:sz w:val="24"/>
          <w:szCs w:val="24"/>
          <w:lang w:val="en-US"/>
        </w:rPr>
      </w:pPr>
      <w:r w:rsidRPr="00302F21">
        <w:rPr>
          <w:rFonts w:ascii="Arial" w:hAnsi="Arial" w:cs="Arial"/>
          <w:b/>
          <w:sz w:val="24"/>
          <w:szCs w:val="24"/>
          <w:lang w:val="en-US"/>
        </w:rPr>
        <w:t>D</w:t>
      </w:r>
      <w:r w:rsidR="001D3A8C" w:rsidRPr="00302F21">
        <w:rPr>
          <w:rFonts w:ascii="Arial" w:hAnsi="Arial" w:cs="Arial"/>
          <w:b/>
          <w:sz w:val="24"/>
          <w:szCs w:val="24"/>
          <w:lang w:val="en-US"/>
        </w:rPr>
        <w:t xml:space="preserve">iscussion </w:t>
      </w:r>
    </w:p>
    <w:p w:rsidR="00382C40" w:rsidRPr="00302F21" w:rsidRDefault="000D112B" w:rsidP="004D0A95">
      <w:pPr>
        <w:spacing w:after="0" w:line="360" w:lineRule="auto"/>
        <w:rPr>
          <w:rFonts w:ascii="Arial" w:hAnsi="Arial" w:cs="Arial"/>
          <w:sz w:val="24"/>
          <w:szCs w:val="24"/>
          <w:lang w:val="en-US"/>
        </w:rPr>
      </w:pPr>
      <w:r w:rsidRPr="00302F21">
        <w:rPr>
          <w:rFonts w:ascii="Arial" w:hAnsi="Arial" w:cs="Arial"/>
          <w:sz w:val="24"/>
          <w:szCs w:val="24"/>
          <w:lang w:val="en-US"/>
        </w:rPr>
        <w:t>The genes</w:t>
      </w:r>
      <w:r w:rsidR="00060792" w:rsidRPr="00302F21">
        <w:rPr>
          <w:rFonts w:ascii="Arial" w:hAnsi="Arial" w:cs="Arial"/>
          <w:sz w:val="24"/>
          <w:szCs w:val="24"/>
          <w:lang w:val="en-US"/>
        </w:rPr>
        <w:t xml:space="preserve"> </w:t>
      </w:r>
      <w:r w:rsidR="007F23FD" w:rsidRPr="00302F21">
        <w:rPr>
          <w:rFonts w:ascii="Arial" w:hAnsi="Arial" w:cs="Arial"/>
          <w:i/>
          <w:sz w:val="24"/>
          <w:szCs w:val="24"/>
          <w:lang w:val="en-US"/>
        </w:rPr>
        <w:t>HFE</w:t>
      </w:r>
      <w:r w:rsidR="00B5256C" w:rsidRPr="00302F21">
        <w:rPr>
          <w:rFonts w:ascii="Arial" w:hAnsi="Arial" w:cs="Arial"/>
          <w:sz w:val="24"/>
          <w:szCs w:val="24"/>
          <w:lang w:val="en-US"/>
        </w:rPr>
        <w:t xml:space="preserve"> and </w:t>
      </w:r>
      <w:r w:rsidR="00B5256C" w:rsidRPr="00302F21">
        <w:rPr>
          <w:rFonts w:ascii="Arial" w:hAnsi="Arial" w:cs="Arial"/>
          <w:i/>
          <w:sz w:val="24"/>
          <w:szCs w:val="24"/>
          <w:lang w:val="en-US"/>
        </w:rPr>
        <w:t>HAMP</w:t>
      </w:r>
      <w:r w:rsidR="00B5256C" w:rsidRPr="00302F21">
        <w:rPr>
          <w:rFonts w:ascii="Arial" w:hAnsi="Arial" w:cs="Arial"/>
          <w:sz w:val="24"/>
          <w:szCs w:val="24"/>
          <w:lang w:val="en-US"/>
        </w:rPr>
        <w:t xml:space="preserve"> are </w:t>
      </w:r>
      <w:r w:rsidR="00BA2BDC" w:rsidRPr="00302F21">
        <w:rPr>
          <w:rFonts w:ascii="Arial" w:hAnsi="Arial" w:cs="Arial"/>
          <w:sz w:val="24"/>
          <w:szCs w:val="24"/>
          <w:lang w:val="en-US"/>
        </w:rPr>
        <w:t xml:space="preserve">extremely important for </w:t>
      </w:r>
      <w:r w:rsidR="007F23FD" w:rsidRPr="00302F21">
        <w:rPr>
          <w:rFonts w:ascii="Arial" w:hAnsi="Arial" w:cs="Arial"/>
          <w:sz w:val="24"/>
          <w:szCs w:val="24"/>
          <w:lang w:val="en-US"/>
        </w:rPr>
        <w:t>maintain</w:t>
      </w:r>
      <w:r w:rsidR="00682D3C" w:rsidRPr="00302F21">
        <w:rPr>
          <w:rFonts w:ascii="Arial" w:hAnsi="Arial" w:cs="Arial"/>
          <w:sz w:val="24"/>
          <w:szCs w:val="24"/>
          <w:lang w:val="en-US"/>
        </w:rPr>
        <w:t>ing</w:t>
      </w:r>
      <w:r w:rsidR="007F23FD" w:rsidRPr="00302F21">
        <w:rPr>
          <w:rFonts w:ascii="Arial" w:hAnsi="Arial" w:cs="Arial"/>
          <w:sz w:val="24"/>
          <w:szCs w:val="24"/>
          <w:lang w:val="en-US"/>
        </w:rPr>
        <w:t xml:space="preserve"> body iron homeostasis</w:t>
      </w:r>
      <w:r w:rsidR="00B5256C" w:rsidRPr="00302F21">
        <w:rPr>
          <w:rFonts w:ascii="Arial" w:hAnsi="Arial" w:cs="Arial"/>
          <w:sz w:val="24"/>
          <w:szCs w:val="24"/>
          <w:lang w:val="en-US"/>
        </w:rPr>
        <w:t xml:space="preserve">, where the protein HFE </w:t>
      </w:r>
      <w:r w:rsidR="00FF4F9E" w:rsidRPr="00302F21">
        <w:rPr>
          <w:rFonts w:ascii="Arial" w:hAnsi="Arial" w:cs="Arial"/>
          <w:sz w:val="24"/>
          <w:szCs w:val="24"/>
          <w:lang w:val="en-US"/>
        </w:rPr>
        <w:t>modulate</w:t>
      </w:r>
      <w:r w:rsidR="005B4313" w:rsidRPr="00302F21">
        <w:rPr>
          <w:rFonts w:ascii="Arial" w:hAnsi="Arial" w:cs="Arial"/>
          <w:sz w:val="24"/>
          <w:szCs w:val="24"/>
          <w:lang w:val="en-US"/>
        </w:rPr>
        <w:t xml:space="preserve">s </w:t>
      </w:r>
      <w:r w:rsidR="005B4313"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005B4313" w:rsidRPr="00302F21">
        <w:rPr>
          <w:rFonts w:ascii="Arial" w:hAnsi="Arial" w:cs="Arial"/>
          <w:sz w:val="24"/>
          <w:szCs w:val="24"/>
          <w:lang w:val="en-US"/>
        </w:rPr>
        <w:t xml:space="preserve">induction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05SduQlF","properties":{"formattedCitation":"(1,2)","plainCitation":"(1,2)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U."}],"issued":{"date-parts":[["2012",11]]}}},{"id":113,"uris":["http://zotero.org/users/2804724/items/R5C3KI8B"],"uri":["http://zotero.org/users/2804724/items/R5C3KI8B"],"itemData":{"id":113,"type":"article-journal","title":"In situ proximity ligation assays indicate that hemochromatosis proteins Hfe and transferrin receptor 2 (Tfr2) do not interact","container-title":"PloS One","page":"e77267","volume":"8","issue":"10","source":"PubMed","abstract":"The hemochromatosis associated proteins HFE and Transferrin Receptor 2 (TFR2) have been shown to be important for the proper regulation of hepcidin. A number of in vitro studies using transient overexpression systems have suggested that an interaction between HFE and TFR2 is required for the regulation of hepcidin. This model of iron sensing which centers upon the requirement for an interaction between HFE and TFR2 has recently been questioned with in vivo studies in mice from our laboratory and others which suggest that Hfe and Tfr2 can regulate hepcidin independently of each other. To re-examine the postulated interaction between Hfe and Tfr2 we developed a novel expression system in which both proteins are stably co-expressed and used the proximity ligation assay to examine the interactions between Hfe, Tfr1 and Tfr2 at a cellular level. We were able to detect the previously described interaction between Hfe and Tfr1, and heterodimers between Tfr1 and Tfr2; however no interaction between Hfe and Tfr2 was observed in our system. The results from this study indicate that Hfe and Tfr2 do not interact with each other when they are stably expressed at similar levels. Furthermore, these results support in vivo studies which suggest that Hfe and Tfr2 can independently regulate hepcidin.","DOI":"10.1371/journal.pone.0077267","ISSN":"1932-6203","note":"PMID: 24155934\nPMCID: PMC3796466","journalAbbreviation":"PLoS ONE","language":"eng","author":[{"family":"Rishi","given":"Gautam"},{"family":"Crampton","given":"Emily M."},{"family":"Wallace","given":"Daniel F."},{"family":"Subramaniam","given":"V. Nathan"}],"issued":{"date-parts":[["2013"]]},"PMID":"24155934","PMCID":"PMC3796466"}}],"schema":"https://github.com/citation-style-language/schema/raw/master/csl-citation.json"} </w:instrText>
      </w:r>
      <w:r w:rsidR="002A0DD7" w:rsidRPr="00302F21">
        <w:rPr>
          <w:rFonts w:ascii="Arial" w:hAnsi="Arial" w:cs="Arial"/>
          <w:sz w:val="24"/>
          <w:szCs w:val="24"/>
          <w:lang w:val="en-US"/>
        </w:rPr>
        <w:fldChar w:fldCharType="separate"/>
      </w:r>
      <w:r w:rsidR="00471335" w:rsidRPr="00302F21">
        <w:rPr>
          <w:rFonts w:ascii="Arial" w:hAnsi="Arial" w:cs="Arial"/>
          <w:sz w:val="24"/>
        </w:rPr>
        <w:t>[</w:t>
      </w:r>
      <w:r w:rsidR="00123973" w:rsidRPr="00302F21">
        <w:rPr>
          <w:rFonts w:ascii="Arial" w:hAnsi="Arial" w:cs="Arial"/>
          <w:sz w:val="24"/>
        </w:rPr>
        <w:t>1,2</w:t>
      </w:r>
      <w:r w:rsidR="002A0DD7" w:rsidRPr="00302F21">
        <w:rPr>
          <w:rFonts w:ascii="Arial" w:hAnsi="Arial" w:cs="Arial"/>
          <w:sz w:val="24"/>
          <w:szCs w:val="24"/>
          <w:lang w:val="en-US"/>
        </w:rPr>
        <w:fldChar w:fldCharType="end"/>
      </w:r>
      <w:r w:rsidR="00471335" w:rsidRPr="00302F21">
        <w:rPr>
          <w:rFonts w:ascii="Arial" w:hAnsi="Arial" w:cs="Arial"/>
          <w:sz w:val="24"/>
          <w:szCs w:val="24"/>
          <w:lang w:val="en-US"/>
        </w:rPr>
        <w:t>]</w:t>
      </w:r>
      <w:r w:rsidR="00682D3C" w:rsidRPr="00302F21">
        <w:rPr>
          <w:rFonts w:ascii="Arial" w:hAnsi="Arial" w:cs="Arial"/>
          <w:sz w:val="24"/>
          <w:szCs w:val="24"/>
          <w:lang w:val="en-US"/>
        </w:rPr>
        <w:t xml:space="preserve"> and the induced peptide hepcidin regulates systemic iron homeostasis</w:t>
      </w:r>
      <w:r w:rsidR="005B60BA" w:rsidRPr="00302F21">
        <w:rPr>
          <w:rFonts w:ascii="Arial" w:hAnsi="Arial" w:cs="Arial"/>
          <w:sz w:val="24"/>
          <w:szCs w:val="24"/>
          <w:lang w:val="en-US"/>
        </w:rPr>
        <w:t xml:space="preserve"> upon systemic iron elevation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dXiwQ5wE","properties":{"formattedCitation":"(17,18)","plainCitation":"(17,18)"},"citationItems":[{"id":186,"uris":["http://zotero.org/users/2804724/items/NZW4KK5W"],"uri":["http://zotero.org/users/2804724/items/NZW4KK5W"],"itemData":{"id":186,"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id":188,"uris":["http://zotero.org/users/2804724/items/286XP3KB"],"uri":["http://zotero.org/users/2804724/items/286XP3KB"],"itemData":{"id":188,"type":"article-journal","title":"Hepcidin, a urinary antimicrobial peptide synthesized in the liver","container-title":"The Journal of Biological Chemistry","page":"7806-7810","volume":"276","issue":"11","source":"PubMed","abstract":"Cysteine-rich antimicrobial peptides are abundant in animal and plant tissues involved in host defense. In insects, most are synthesized in the fat body, an organ analogous to the liver of vertebrates. From human urine, we characterized a cysteine-rich peptide with three forms differing by amino-terminal truncation, and we named it hepcidin (Hepc) because of its origin in the liver and its antimicrobial properties. Two predominant forms, Hepc20 and Hepc25, contained 20 and 25 amino acid residues with all 8 cysteines connected by intramolecular disulfide bonds. Reverse translation and search of the data bases found homologous liver cDNAs in species from fish to human and a corresponding human genomic sequence on human chromosome 19. The full cDNA by 5' rapid amplification of cDNA ends was 0.4 kilobase pair, in agreement with hepcidin mRNA size on Northern blots. The liver was the predominant site of mRNA expression. The encoded prepropeptide contains 84 amino acids, but only the 20-25-amino acid processed forms were found in urine. Hepcidins exhibited antifungal activity against Candida albicans, Aspergillus fumigatus, and Aspergillus niger and antibacterial activity against Escherichia coli, Staphylococcus aureus, Staphylococcus epidermidis, and group B Streptococcus. Hepcidin may be a vertebrate counterpart of cysteine-rich antimicrobial peptides produced in the fat body of insects.","DOI":"10.1074/jbc.M008922200","ISSN":"0021-9258","note":"PMID: 11113131","journalAbbreviation":"J. Biol. Chem.","language":"eng","author":[{"family":"Park","given":"C. H."},{"family":"Valore","given":"E. V."},{"family":"Waring","given":"A. J."},{"family":"Ganz","given":"T."}],"issued":{"date-parts":[["2001",3,16]]}}}],"schema":"https://github.com/citation-style-language/schema/raw/master/csl-citation.json"} </w:instrText>
      </w:r>
      <w:r w:rsidR="002A0DD7" w:rsidRPr="00302F21">
        <w:rPr>
          <w:rFonts w:ascii="Arial" w:hAnsi="Arial" w:cs="Arial"/>
          <w:sz w:val="24"/>
          <w:szCs w:val="24"/>
          <w:lang w:val="en-US"/>
        </w:rPr>
        <w:fldChar w:fldCharType="separate"/>
      </w:r>
      <w:r w:rsidR="00471335" w:rsidRPr="00302F21">
        <w:rPr>
          <w:rFonts w:ascii="Arial" w:hAnsi="Arial" w:cs="Arial"/>
          <w:sz w:val="24"/>
        </w:rPr>
        <w:t>[</w:t>
      </w:r>
      <w:r w:rsidR="00123973" w:rsidRPr="00302F21">
        <w:rPr>
          <w:rFonts w:ascii="Arial" w:hAnsi="Arial" w:cs="Arial"/>
          <w:sz w:val="24"/>
        </w:rPr>
        <w:t>17,18</w:t>
      </w:r>
      <w:r w:rsidR="002A0DD7" w:rsidRPr="00302F21">
        <w:rPr>
          <w:rFonts w:ascii="Arial" w:hAnsi="Arial" w:cs="Arial"/>
          <w:sz w:val="24"/>
          <w:szCs w:val="24"/>
          <w:lang w:val="en-US"/>
        </w:rPr>
        <w:fldChar w:fldCharType="end"/>
      </w:r>
      <w:r w:rsidR="00471335" w:rsidRPr="00302F21">
        <w:rPr>
          <w:rFonts w:ascii="Arial" w:hAnsi="Arial" w:cs="Arial"/>
          <w:sz w:val="24"/>
          <w:szCs w:val="24"/>
          <w:lang w:val="en-US"/>
        </w:rPr>
        <w:t>]</w:t>
      </w:r>
      <w:r w:rsidR="00BA1E8F" w:rsidRPr="00302F21">
        <w:rPr>
          <w:rFonts w:ascii="Arial" w:hAnsi="Arial" w:cs="Arial"/>
          <w:sz w:val="24"/>
          <w:szCs w:val="24"/>
          <w:lang w:val="en-US"/>
        </w:rPr>
        <w:t xml:space="preserve">. </w:t>
      </w:r>
      <w:r w:rsidR="007075C6" w:rsidRPr="00302F21">
        <w:rPr>
          <w:rFonts w:ascii="Arial" w:hAnsi="Arial" w:cs="Arial"/>
          <w:sz w:val="24"/>
          <w:szCs w:val="24"/>
          <w:lang w:val="en-US"/>
        </w:rPr>
        <w:t xml:space="preserve">However, the intracellular and extracellular iron-sensing mechanisms remain unclear and the upstream responses of the </w:t>
      </w:r>
      <w:r w:rsidR="007075C6" w:rsidRPr="00302F21">
        <w:rPr>
          <w:rFonts w:ascii="Arial" w:hAnsi="Arial" w:cs="Arial"/>
          <w:i/>
          <w:sz w:val="24"/>
          <w:szCs w:val="24"/>
          <w:lang w:val="en-US"/>
        </w:rPr>
        <w:t>HFE</w:t>
      </w:r>
      <w:r w:rsidR="007075C6" w:rsidRPr="00302F21">
        <w:rPr>
          <w:rFonts w:ascii="Arial" w:hAnsi="Arial" w:cs="Arial"/>
          <w:sz w:val="24"/>
          <w:szCs w:val="24"/>
          <w:lang w:val="en-US"/>
        </w:rPr>
        <w:t xml:space="preserve"> mRNA to a range of increasing extracellular iron concentrations and elevated intracellular iron levels, and its co-relation with </w:t>
      </w:r>
      <w:r w:rsidR="007075C6" w:rsidRPr="00302F21">
        <w:rPr>
          <w:rFonts w:ascii="Arial" w:hAnsi="Arial" w:cs="Arial"/>
          <w:i/>
          <w:sz w:val="24"/>
          <w:szCs w:val="24"/>
          <w:lang w:val="en-US"/>
        </w:rPr>
        <w:t>HAMP</w:t>
      </w:r>
      <w:r w:rsidR="007075C6" w:rsidRPr="00302F21">
        <w:rPr>
          <w:rFonts w:ascii="Arial" w:hAnsi="Arial" w:cs="Arial"/>
          <w:sz w:val="24"/>
          <w:szCs w:val="24"/>
          <w:lang w:val="en-US"/>
        </w:rPr>
        <w:t xml:space="preserve"> mRNA have been rarely studied. </w:t>
      </w:r>
      <w:r w:rsidR="00596ECB" w:rsidRPr="00302F21">
        <w:rPr>
          <w:rFonts w:ascii="Arial" w:hAnsi="Arial" w:cs="Arial"/>
          <w:sz w:val="24"/>
          <w:szCs w:val="24"/>
          <w:lang w:val="en-US"/>
        </w:rPr>
        <w:t xml:space="preserve">Therefore, in this short study </w:t>
      </w:r>
      <w:r w:rsidR="00162A85" w:rsidRPr="00302F21">
        <w:rPr>
          <w:rFonts w:ascii="Arial" w:hAnsi="Arial" w:cs="Arial"/>
          <w:sz w:val="24"/>
          <w:szCs w:val="24"/>
          <w:lang w:val="en-US"/>
        </w:rPr>
        <w:t>we</w:t>
      </w:r>
      <w:r w:rsidR="00060792" w:rsidRPr="00302F21">
        <w:rPr>
          <w:rFonts w:ascii="Arial" w:hAnsi="Arial" w:cs="Arial"/>
          <w:sz w:val="24"/>
          <w:szCs w:val="24"/>
          <w:lang w:val="en-US"/>
        </w:rPr>
        <w:t xml:space="preserve"> </w:t>
      </w:r>
      <w:r w:rsidR="00DC54A3" w:rsidRPr="00302F21">
        <w:rPr>
          <w:rFonts w:ascii="Arial" w:hAnsi="Arial" w:cs="Arial"/>
          <w:sz w:val="24"/>
          <w:szCs w:val="24"/>
          <w:lang w:val="en-US"/>
        </w:rPr>
        <w:t xml:space="preserve">aimed to discriminate between the effects of intracellular and extracellular iron-loading. Hence, we </w:t>
      </w:r>
      <w:r w:rsidR="00AB041A" w:rsidRPr="00302F21">
        <w:rPr>
          <w:rFonts w:ascii="Arial" w:hAnsi="Arial" w:cs="Arial"/>
          <w:sz w:val="24"/>
          <w:szCs w:val="24"/>
          <w:lang w:val="en-US"/>
        </w:rPr>
        <w:t xml:space="preserve">examined </w:t>
      </w:r>
      <w:r w:rsidR="0040245D" w:rsidRPr="00302F21">
        <w:rPr>
          <w:rFonts w:ascii="Arial" w:hAnsi="Arial" w:cs="Arial"/>
          <w:i/>
          <w:sz w:val="24"/>
          <w:szCs w:val="24"/>
          <w:lang w:val="en-US"/>
        </w:rPr>
        <w:t>HFE</w:t>
      </w:r>
      <w:r w:rsidR="0040245D" w:rsidRPr="00302F21">
        <w:rPr>
          <w:rFonts w:ascii="Arial" w:hAnsi="Arial" w:cs="Arial"/>
          <w:sz w:val="24"/>
          <w:szCs w:val="24"/>
          <w:lang w:val="en-US"/>
        </w:rPr>
        <w:t xml:space="preserve"> and </w:t>
      </w:r>
      <w:r w:rsidR="0040245D" w:rsidRPr="00302F21">
        <w:rPr>
          <w:rFonts w:ascii="Arial" w:hAnsi="Arial" w:cs="Arial"/>
          <w:i/>
          <w:sz w:val="24"/>
          <w:szCs w:val="24"/>
          <w:lang w:val="en-US"/>
        </w:rPr>
        <w:t>HAMP</w:t>
      </w:r>
      <w:r w:rsidR="0040245D" w:rsidRPr="00302F21">
        <w:rPr>
          <w:rFonts w:ascii="Arial" w:hAnsi="Arial" w:cs="Arial"/>
          <w:sz w:val="24"/>
          <w:szCs w:val="24"/>
          <w:lang w:val="en-US"/>
        </w:rPr>
        <w:t xml:space="preserve"> expressions under high extracellular iron levels, high intracellular iron levels</w:t>
      </w:r>
      <w:r w:rsidR="00AB041A" w:rsidRPr="00302F21">
        <w:rPr>
          <w:rFonts w:ascii="Arial" w:hAnsi="Arial" w:cs="Arial"/>
          <w:sz w:val="24"/>
          <w:szCs w:val="24"/>
          <w:lang w:val="en-US"/>
        </w:rPr>
        <w:t>,</w:t>
      </w:r>
      <w:r w:rsidR="0040245D" w:rsidRPr="00302F21">
        <w:rPr>
          <w:rFonts w:ascii="Arial" w:hAnsi="Arial" w:cs="Arial"/>
          <w:sz w:val="24"/>
          <w:szCs w:val="24"/>
          <w:lang w:val="en-US"/>
        </w:rPr>
        <w:t xml:space="preserve"> and simultaneously increased intracellular and extracellular iron levels </w:t>
      </w:r>
      <w:r w:rsidR="00682D3C" w:rsidRPr="00302F21">
        <w:rPr>
          <w:rFonts w:ascii="Arial" w:hAnsi="Arial" w:cs="Arial"/>
          <w:sz w:val="24"/>
          <w:szCs w:val="24"/>
          <w:lang w:val="en-US"/>
        </w:rPr>
        <w:t xml:space="preserve">by treating Wt and </w:t>
      </w:r>
      <w:r w:rsidR="00CE0805" w:rsidRPr="00302F21">
        <w:rPr>
          <w:rFonts w:ascii="Arial" w:hAnsi="Arial" w:cs="Arial"/>
          <w:sz w:val="24"/>
          <w:szCs w:val="24"/>
          <w:lang w:val="en-US"/>
        </w:rPr>
        <w:t>rec</w:t>
      </w:r>
      <w:r w:rsidR="00683973" w:rsidRPr="00302F21">
        <w:rPr>
          <w:rFonts w:ascii="Arial" w:hAnsi="Arial" w:cs="Arial"/>
          <w:sz w:val="24"/>
          <w:szCs w:val="24"/>
          <w:lang w:val="en-US"/>
        </w:rPr>
        <w:t>ombinant</w:t>
      </w:r>
      <w:r w:rsidR="00596ECB" w:rsidRPr="00302F21">
        <w:rPr>
          <w:rFonts w:ascii="Arial" w:hAnsi="Arial" w:cs="Arial"/>
          <w:sz w:val="24"/>
          <w:szCs w:val="24"/>
          <w:lang w:val="en-US"/>
        </w:rPr>
        <w:t xml:space="preserve"> HepG2 </w:t>
      </w:r>
      <w:r w:rsidR="00682D3C" w:rsidRPr="00302F21">
        <w:rPr>
          <w:rFonts w:ascii="Arial" w:hAnsi="Arial" w:cs="Arial"/>
          <w:sz w:val="24"/>
          <w:szCs w:val="24"/>
          <w:lang w:val="en-US"/>
        </w:rPr>
        <w:t xml:space="preserve">cells with/without a range of </w:t>
      </w:r>
      <w:r w:rsidR="00C34D11" w:rsidRPr="00302F21">
        <w:rPr>
          <w:rFonts w:ascii="Arial" w:hAnsi="Arial" w:cs="Arial"/>
          <w:sz w:val="24"/>
          <w:szCs w:val="24"/>
          <w:lang w:val="en-US"/>
        </w:rPr>
        <w:t xml:space="preserve">increasing holo-Tf </w:t>
      </w:r>
      <w:r w:rsidR="00F049B7" w:rsidRPr="00302F21">
        <w:rPr>
          <w:rFonts w:ascii="Arial" w:hAnsi="Arial" w:cs="Arial"/>
          <w:sz w:val="24"/>
          <w:szCs w:val="24"/>
          <w:lang w:val="en-US"/>
        </w:rPr>
        <w:t>c</w:t>
      </w:r>
      <w:r w:rsidR="00EB059F" w:rsidRPr="00302F21">
        <w:rPr>
          <w:rFonts w:ascii="Arial" w:hAnsi="Arial" w:cs="Arial"/>
          <w:sz w:val="24"/>
          <w:szCs w:val="24"/>
          <w:lang w:val="en-US"/>
        </w:rPr>
        <w:t>oncentrations</w:t>
      </w:r>
      <w:r w:rsidR="00682D3C" w:rsidRPr="00302F21">
        <w:rPr>
          <w:rFonts w:ascii="Arial" w:hAnsi="Arial" w:cs="Arial"/>
          <w:sz w:val="24"/>
          <w:szCs w:val="24"/>
          <w:lang w:val="en-US"/>
        </w:rPr>
        <w:t xml:space="preserve">. </w:t>
      </w:r>
      <w:r w:rsidR="00412BBA" w:rsidRPr="00302F21">
        <w:rPr>
          <w:rFonts w:ascii="Arial" w:hAnsi="Arial" w:cs="Arial"/>
          <w:sz w:val="24"/>
          <w:szCs w:val="24"/>
          <w:lang w:val="en-US"/>
        </w:rPr>
        <w:t>Such studies will not only help in elucidating the iron-sensing mechanisms but also in understanding iron-acquisition in</w:t>
      </w:r>
      <w:r w:rsidR="00C51025" w:rsidRPr="00302F21">
        <w:rPr>
          <w:rFonts w:ascii="Arial" w:hAnsi="Arial" w:cs="Arial"/>
          <w:sz w:val="24"/>
          <w:szCs w:val="24"/>
          <w:lang w:val="en-US"/>
        </w:rPr>
        <w:t xml:space="preserve"> different iron-excess pathologies.</w:t>
      </w:r>
    </w:p>
    <w:p w:rsidR="00C51025" w:rsidRPr="00302F21" w:rsidRDefault="00C51025" w:rsidP="004D0A95">
      <w:pPr>
        <w:spacing w:after="0" w:line="360" w:lineRule="auto"/>
        <w:rPr>
          <w:rFonts w:ascii="Arial" w:hAnsi="Arial" w:cs="Arial"/>
          <w:sz w:val="24"/>
          <w:szCs w:val="24"/>
        </w:rPr>
      </w:pPr>
    </w:p>
    <w:p w:rsidR="00EE1005" w:rsidRPr="00302F21" w:rsidRDefault="00382C40" w:rsidP="004D0A95">
      <w:pPr>
        <w:spacing w:after="0" w:line="360" w:lineRule="auto"/>
        <w:rPr>
          <w:rFonts w:ascii="Arial" w:hAnsi="Arial" w:cs="Arial"/>
          <w:sz w:val="24"/>
          <w:szCs w:val="24"/>
          <w:lang w:val="en-US"/>
        </w:rPr>
      </w:pPr>
      <w:r w:rsidRPr="00302F21">
        <w:rPr>
          <w:rFonts w:ascii="Arial" w:hAnsi="Arial" w:cs="Arial"/>
          <w:sz w:val="24"/>
          <w:szCs w:val="24"/>
        </w:rPr>
        <w:t xml:space="preserve">Unlike previous studies where the responses of </w:t>
      </w:r>
      <w:r w:rsidRPr="00302F21">
        <w:rPr>
          <w:rFonts w:ascii="Arial" w:hAnsi="Arial" w:cs="Arial"/>
          <w:i/>
          <w:sz w:val="24"/>
          <w:szCs w:val="24"/>
        </w:rPr>
        <w:t xml:space="preserve">HFE </w:t>
      </w:r>
      <w:r w:rsidRPr="00302F21">
        <w:rPr>
          <w:rFonts w:ascii="Arial" w:hAnsi="Arial" w:cs="Arial"/>
          <w:sz w:val="24"/>
          <w:szCs w:val="24"/>
        </w:rPr>
        <w:t xml:space="preserve">mRNA expression were studied either under a single concentration of holo-Tf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v2lzEftg","properties":{"formattedCitation":"(11,19)","plainCitation":"(11,19)"},"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1013,"uris":["http://zotero.org/users/2804724/items/2TWEI83W"],"uri":["http://zotero.org/users/2804724/items/2TWEI83W"],"itemData":{"id":1013,"type":"article-journal","title":"Iron metabolism in macrophages from HFE hemochromatosis patients","container-title":"Molecular Genetics and Metabolism","page":"258-267","volume":"101","issue":"2-3","source":"PubMed","abstract":"HFE-linked hereditary hemochromatosis is a common form of iron-overload disease in European populations. We studied the role of HFE in macrophage iron metabolism. Patients under venesection treatment had higher EPO levels and drastically reduced levels of transferrin receptor (TfRC and TfR2) mRNA, and also decreased levels of HAMP mRNA in macrophages cultured in autologous serum. Macrophages from C282Y/C282Y patients cultured either in autologous serum or in FBS with or without iron supplementation, had elevated CYBRD1 (cytochrome b reductase 1), SLC40A1 (ferroportin) and FTL (ferritin L) mRNA levels. Those incubated with holo-Tf also showed lower levels of TfRC and TfR2 mRNA. Iron flux from C282Y/C282Y macrophages incubated with a low concentration of non-transferrin-bound iron (NTBI) was similar to that from wild-type macrophages, but incubation with holo-Tf or high NTBI did not trigger a continuous increase in the cytosolic calcein-chelatable iron pool in C282Y/C282Y macrophages conversely to wild-type cells. All culture conditions revealed a high level of intracellular ferritin in C282Y/C282Y macrophages compared to wild-type cells. These results suggest that the non-functional C282Y form of HFE may alter the balance between cytosolic calcein-chelatable iron and sequestered iron, thereby disrupting the iron uptake and release equilibrium in cells involved in iron storage.","DOI":"10.1016/j.ymgme.2010.07.010","ISSN":"1096-7206","note":"PMID: 20675164","journalAbbreviation":"Mol. Genet. Metab.","language":"eng","author":[{"family":"Jacolot","given":"Sandrine"},{"family":"Yang","given":"Yizhen"},{"family":"Paitry","given":"Pierrick"},{"family":"Férec","given":"Claude"},{"family":"Mura","given":"Catherine"}],"issued":{"date-parts":[["2010",11]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11,19</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or in macrophages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2jis4qo70o","properties":{"formattedCitation":"(19)","plainCitation":"(19)"},"citationItems":[{"id":1013,"uris":["http://zotero.org/users/2804724/items/2TWEI83W"],"uri":["http://zotero.org/users/2804724/items/2TWEI83W"],"itemData":{"id":1013,"type":"article-journal","title":"Iron metabolism in macrophages from HFE hemochromatosis patients","container-title":"Molecular Genetics and Metabolism","page":"258-267","volume":"101","issue":"2-3","source":"PubMed","abstract":"HFE-linked hereditary hemochromatosis is a common form of iron-overload disease in European populations. We studied the role of HFE in macrophage iron metabolism. Patients under venesection treatment had higher EPO levels and drastically reduced levels of transferrin receptor (TfRC and TfR2) mRNA, and also decreased levels of HAMP mRNA in macrophages cultured in autologous serum. Macrophages from C282Y/C282Y patients cultured either in autologous serum or in FBS with or without iron supplementation, had elevated CYBRD1 (cytochrome b reductase 1), SLC40A1 (ferroportin) and FTL (ferritin L) mRNA levels. Those incubated with holo-Tf also showed lower levels of TfRC and TfR2 mRNA. Iron flux from C282Y/C282Y macrophages incubated with a low concentration of non-transferrin-bound iron (NTBI) was similar to that from wild-type macrophages, but incubation with holo-Tf or high NTBI did not trigger a continuous increase in the cytosolic calcein-chelatable iron pool in C282Y/C282Y macrophages conversely to wild-type cells. All culture conditions revealed a high level of intracellular ferritin in C282Y/C282Y macrophages compared to wild-type cells. These results suggest that the non-functional C282Y form of HFE may alter the balance between cytosolic calcein-chelatable iron and sequestered iron, thereby disrupting the iron uptake and release equilibrium in cells involved in iron storage.","DOI":"10.1016/j.ymgme.2010.07.010","ISSN":"1096-7206","note":"PMID: 20675164","journalAbbreviation":"Mol. Genet. Metab.","language":"eng","author":[{"family":"Jacolot","given":"Sandrine"},{"family":"Yang","given":"Yizhen"},{"family":"Paitry","given":"Pierrick"},{"family":"Férec","given":"Claude"},{"family":"Mura","given":"Catherine"}],"issued":{"date-parts":[["2010",11]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19</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here, we used a range of holo-Tf concentrations (from 1 g/L to 8 g/L) on HepG2 cells to mimic the gradually elevating extracellular iron loading in different iron-excess pathologies, accounting for the probable different stages of iron loading. Since HFE is the inducer of </w:t>
      </w:r>
      <w:r w:rsidRPr="00302F21">
        <w:rPr>
          <w:rFonts w:ascii="Arial" w:hAnsi="Arial" w:cs="Arial"/>
          <w:i/>
          <w:sz w:val="24"/>
          <w:szCs w:val="24"/>
        </w:rPr>
        <w:t>HAMP</w:t>
      </w:r>
      <w:r w:rsidRPr="00302F21">
        <w:rPr>
          <w:rFonts w:ascii="Arial" w:hAnsi="Arial" w:cs="Arial"/>
          <w:sz w:val="24"/>
          <w:szCs w:val="24"/>
        </w:rPr>
        <w:t xml:space="preserve"> expression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{"citationID":"6CwleH2Q","properties":{"formattedCitation":"{\\rtf (1,20\\uc0\\u8211{}22)}","plainCitation":"(1,20–22)"},"citationItems":[{"id":162,"uris":["http://zotero.org/users/2804724/items/95N3HQV7"],"uri":["http://zotero.org/users/2804724/items/95N3HQV7"],"itemData":{"id":162,"type":"article-journal","title":"The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U."}],"issued":{"date-parts":[["2012",11]]}}},{"id":269,"uris":["http://zotero.org/users/2804724/items/TSCZWBDM"],"uri":["http://zotero.org/users/2804724/items/TSCZWBDM"],"itemData":{"id":269,"type":"article-journal","title":"Disrupted hepcidin regulation in HFE-associated haemochromatosis and the liver as a regulator of body iron homoeostasis","container-title":"Lancet (London, England)","page":"669-673","volume":"361","issue":"9358","source":"PubMed","abstract":"BACKGROUND: The mechanisms responsible for disturbed iron homoeostasis in hereditary haemochromatosis are poorly understood. However, results of some studies indicate a link between hepcidin, a liver-derived peptide, and intestinal iron absorption, suggesting that this molecule could play a part in hepatic iron overload. To investigate this possible association, we studied the hepatic expression of the gene for hepcidin (HAMP) and a gene important in iron transport (IREG1) in patients with haemochromatosis, in normal controls, and in Hfe-knockout mice.\nMETHODS: We extracted total RNA from the liver tissue of 27 patients with HFE-associated haemochromatosis, seven transplant donors (controls), and Hfe-knockout mice. HAMP and IREG1 mRNA concentrations were examined by ribonuclease protection assays and expressed relative to the housekeeping gene GAPD.\nFINDINGS: There was a significant decrease in HAMP expression in untreated patients compared with controls (5.4-fold, 95% CI 3.3-7.5; p&lt;0.0001) despite significantly increased iron loading. Similarly, we noted a decrease in Hamp expression in iron-loaded Hfe-knockout mice. Hepatic IREG1 expression was greatly upregulated in patients with haemochromatosis (1.8-fold, 95% CI 1.5-2.2; p=0.002). There was a significant correlation between hepatic iron concentration and expression of HAMP (r=0.59, p=0.02) and IREG1 (r=0.67, p=0.007) in untreated patients.\nINTERPRETATION: Lack of HAMP upregulation in HFE-associated haemochromatosis despite significant hepatic iron loading indicates that HFE plays an important part in the regulation of hepcidin expression in response to iron overload. Our results imply that the liver is important in the pathophysiology of HFE-associated haemochromatosis. Furthermore, the increase in hepatic IREG1 expression in haemochromatosis suggests that IREG1 could function to facilitate the removal of excess iron from the liver.","DOI":"10.1016/S0140-6736(03)12602-5","ISSN":"0140-6736","note":"PMID: 12606179","journalAbbreviation":"Lancet","language":"eng","author":[{"family":"Bridle","given":"Kim R."},{"family":"Frazer","given":"David M."},{"family":"Wilkins","given":"Sarah J."},{"family":"Dixon","given":"Jeanette L."},{"family":"Purdie","given":"David M."},{"family":"Crawford","given":"Darrell H. G."},{"family":"Subramaniam","given":"V. Nathan"},{"family":"Powell","given":"Lawrie W."},{"family":"Anderson","given":"Gregory J."},{"family":"Ramm","given":"Grant A."}],"issued":{"date-parts":[["2003",2,22]]}}},{"id":222,"uris":["http://zotero.org/users/2804724/items/QX8JB6NT"],"uri":["http://zotero.org/users/2804724/items/QX8JB6NT"],"itemData":{"id":222,"type":"article-journal","title":"Transgenic HFE-dependent induction of hepcidin in mice does not require transferrin receptor-2","container-title":"American Journal of Hematology","page":"588-595","volume":"87","issue":"6","source":"PubMed","abstract":"Hereditary hemochomatosis (HH) is caused by mutations in several genes, including HFE and transferrin receptor-2 (TFR2). Loss of either protein decreases expression of the iron regulatory hormone hepcidin by the liver, leading to inappropriately high iron uptake from the diet, and resulting in systemic iron overload. In tissue culture, overexpressed HFE and TFR2 physically interact. Hepatocellular overexpression of Hfe in vivo increases hepcidin expression, despite an associated decrease in Tfr2. On this basis, we hypothesized that Tfr2 would not be required for Hfe-dependent up-regulation of hepcidin. We show that hepatocellular overexpression of Hfe in Tfr2(Y245X/Y245X) mice leads to hepcidin induction eventuating in iron deficiency and a hypochromic, microcytic anemia. Furthermore, coimmunoprecipitation studies using liver lysates did not provide evidence for physical interaction between Hfe and Tfr2 in vivo. In conclusion, we demonstrate that Tfr2 is not essential for Hfe-mediated induction of hepcidin expression, supporting the possibility that TFR2 may regulate iron metabolism in an HFE-independent manner.","DOI":"10.1002/ajh.23173","ISSN":"1096-8652","note":"PMID: 22460705\nPMCID: PMC3386558","journalAbbreviation":"Am. J. Hematol.","language":"eng","author":[{"family":"Schmidt","given":"Paul J."},{"family":"Fleming","given":"Mark D."}],"issued":{"date-parts":[["2012",6]]}}},{"id":263,"uris":["http://zotero.org/users/2804724/items/SSJA3A6J"],"uri":["http://zotero.org/users/2804724/items/SSJA3A6J"],"itemData":{"id":263,"type":"article-journal","title":"The transferrin receptor modulates Hfe-dependent regulation of hepcidin expression","container-title":"Cell Metabolism","page":"205-214","volume":"7","issue":"3","source":"PubMed","abstract":"Hemochromatosis is caused by mutations in HFE, a protein that competes with transferrin (TF) for binding to transferrin receptor 1 (TFR1). We developed mutant mouse strains to gain insight into the role of the Hfe/Tfr1 complex in regulating iron homeostasis. We introduced mutations into a ubiquitously expressed Tfr1 transgene or the endogenous Tfr1 locus to promote or prevent the Hfe/Tfr1 interaction. Under conditions favoring a constitutive Hfe/Tfr1 interaction, mice developed iron overload attributable to inappropriately low expression of the hormone hepcidin. In contrast, mice carrying a mutation that interferes with the Hfe/Tfr1 interaction developed iron deficiency associated with inappropriately high hepcidin expression. High-level expression of a liver-specific Hfe transgene in Hfe-/- mice was also associated with increased hepcidin production and iron deficiency. Together, these models suggest that Hfe induces hepcidin expression when it is not in complex with Tfr1.","DOI":"10.1016/j.cmet.2007.11.016","ISSN":"1550-4131","note":"PMID: 18316026\nPMCID: PMC2292811","journalAbbreviation":"Cell Metab.","language":"eng","author":[{"family":"Schmidt","given":"Paul J."},{"family":"Toran","given":"Paul T."},{"family":"Giannetti","given":"Anthony M."},{"family":"Bjorkman","given":"Pamela J."},{"family":"Andrews","given":"Nancy C."}],"issued":{"date-parts":[["2008",3]]}}}],"schema":"https://github.com/citation-style-language/schema/raw/master/csl-citation.json"}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szCs w:val="24"/>
        </w:rPr>
        <w:t>[</w:t>
      </w:r>
      <w:r w:rsidR="00767F8F" w:rsidRPr="00302F21">
        <w:rPr>
          <w:rFonts w:ascii="Arial" w:hAnsi="Arial" w:cs="Arial"/>
          <w:sz w:val="24"/>
          <w:szCs w:val="24"/>
        </w:rPr>
        <w:t>1,20–22</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and hepcidin is a hormone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2t7n00l9u","properties":{"formattedCitation":"(23)","plainCitation":"(23)"},"citationItems":[{"id":1016,"uris":["http://zotero.org/users/2804724/items/UHJ8VCHH"],"uri":["http://zotero.org/users/2804724/items/UHJ8VCHH"],"itemData":{"id":1016,"type":"article-journal","title":"Hepcidin - the Iron Regulatory Hormone","container-title":"Clinical Biochemist Reviews","page":"47-49","volume":"26","issue":"3","source":"PubMed Central","ISSN":"0159-8090","note":"PMID: 16450011\nPMCID: PMC1240030","journalAbbreviation":"Clin Biochem Rev","author":[{"family":"Rossi","given":"Enrico"}],"issued":{"date-parts":[["2005",8]]}}}],"schema":"https://github.com/citation-style-language/schema/raw/master/csl-citation.json"}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23</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an early response to treatment was expected. Therefore, unlike most previous studies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{"citationID":"sGFVgtww","properties":{"formattedCitation":"{\\rtf (11\\uc0\\u8211{}13)}","plainCitation":"(11–13)"},"citationItems":[{"id":111,"uris":["http://zotero.org/users/2804724/items/MFEISGQW"],"uri":["http://zotero.org/users/2804724/items/MFEISGQW"],"itemData":{"id":111,"type":"article-journal","title":"Iron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id":166,"uris":["http://zotero.org/users/2804724/items/24U6QSPR"],"uri":["http://zotero.org/users/2804724/items/24U6QSPR"],"itemData":{"id":166,"type":"article-journal","title":"Transferrin receptor 2 is crucial for iron sensing in human hepatocytes","container-title":"American Journal of Physiology. Gastrointestinal and Liver Physiology","page":"G778-783","volume":"299","issue":"3","source":"PubMed","abstract":"Hepcidin expression in vivo is regulated in proportion to iron status (i.e., increased by iron loading and decreased in iron deficiency). However, in vitro studies with hepatoma cell lines often show an inverse relationship between iron status and hepcidin expression. Here, we investigated possible molecular mechanisms responsible for the differences in iron sensing between hepatoma cell lines and human primary hepatocytes. RNA was collected from primary human hepatocytes, and HepG2 and HuH7 hepatoma cells were treated with either transferrin-bound and non-transferrin-bound iron. Expression of hepcidin, transferrin receptor 2, HFE, and hemojuvelin were quantified by real-time PCR. Hepcidin expression was increased in primary human hepatocytes following 24-h exposure to holoferric transferrin. In contrast, hepcidin mRNA levels in hepatoma cells were decreased by transferrin. Hepcidin expression was positively correlated with transferrin receptor 2 mRNA levels in primary human hepatocytes. Compared with primary hepatocytes, transferrin receptor 2 expression was significantly lower in hepatoma cell lines; furthermore, there was no correlation between transferrin receptor 2 and hepcidin mRNA levels in either HepG2 or HuH7 cells. Taken together our data suggest that transferrin receptor 2 is a likely candidate to explain the differences in iron sensing between hepatoma cell lines and primary human hepatocytes.","DOI":"10.1152/ajpgi.00157.2010","ISSN":"1522-1547","note":"PMID: 20576915\nPMCID: PMC2950680","journalAbbreviation":"Am. J. Physiol. Gastrointest. Liver Physiol.","language":"eng","author":[{"family":"Rapisarda","given":"Chiara"},{"family":"Puppi","given":"Juliana"},{"family":"Hughes","given":"Robin D."},{"family":"Dhawan","given":"Anil"},{"family":"Farnaud","given":"Sebastien"},{"family":"Evans","given":"Robert W."},{"family":"Sharp","given":"Paul A."}],"issued":{"date-parts":[["2010",9]]}}},{"id":174,"uris":["http://zotero.org/users/2804724/items/F76247IC"],"uri":["http://zotero.org/users/2804724/items/F76247IC"],"itemData":{"id":174,"type":"article-journal","title":"Expression of hepcidin in hereditary hemochromatosis: evidence for a regulation in response to the serum transferrin saturation and to non-transferrin-bound iron","container-title":"Blood","page":"371-376","volume":"102","issue":"1","source":"PubMed","abstract":"Experimental data suggest the antimicrobial peptide hepcidin as a central regulator in iron homeostasis. In this study, we characterized the expression of human hepcidin in experimental and clinical iron overload conditions, including hereditary hemochromatosis. Using quantitative reverse transcriptase-polymerase chain reaction (RT-PCR), we determined expression of hepcidin and the most relevant iron-related genes in liver biopsies from patients with hemochromatosis and iron-stain-negative control subjects. Regulation of hepcidin mRNA expression in response to transferrin-bound iron, non-transferrin-bound iron, and deferoxamine was analyzed in HepG2 cells. Hepcidin expression correlated significantly with serum ferritin levels in controls, whereas no significant up-regulation was observed in patients with hemochromatosis despite iron-overload conditions and high serum ferritin levels. However, patients with hemochromatosis showed an inverse correlation between hepcidin transcript levels and the serum transferrin saturation. Moreover, we found a significant correlation between hepatic transcript levels of hepcidin and transferrin receptor-2 irrespective of the iron status. In vitro data indicated that hepcidin expression is down-regulated in response to non-transferrin-bound iron. In conclusion, the presented data suggest a close relationship between the transferrin saturation and hepatic hepcidin expression in hereditary hemochromatosis. Although the causality is not yet clear, this interaction might result from a down-regulation of hepcidin expression in response to significant levels of non-transferrin-bound iron.","DOI":"10.1182/blood-2002-11-3610","ISSN":"0006-4971","note":"PMID: 12637325","shortTitle":"Expression of hepcidin in hereditary hemochromatosis","journalAbbreviation":"Blood","language":"eng","author":[{"family":"Gehrke","given":"Sven G."},{"family":"Kulaksiz","given":"Hasan"},{"family":"Herrmann","given":"Thomas"},{"family":"Riedel","given":"Hans-Dieter"},{"family":"Bents","given":"Karin"},{"family":"Veltkamp","given":"Claudia"},{"family":"Stremmel","given":"Wolfgang"}],"issued":{"date-parts":[["2003",7,1]]}}}],"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szCs w:val="24"/>
        </w:rPr>
        <w:t>[</w:t>
      </w:r>
      <w:r w:rsidR="00767F8F" w:rsidRPr="00302F21">
        <w:rPr>
          <w:rFonts w:ascii="Arial" w:hAnsi="Arial" w:cs="Arial"/>
          <w:sz w:val="24"/>
          <w:szCs w:val="24"/>
        </w:rPr>
        <w:t>11–13</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here, the duration of treatments was only 6 h. As expected, alterations were observed in both, Wt and recombinant cells at this time-point (Figs. 1b, 1c, 2b and 2c).</w:t>
      </w:r>
    </w:p>
    <w:p w:rsidR="00682D3C" w:rsidRPr="00302F21" w:rsidRDefault="00682D3C" w:rsidP="004D0A95">
      <w:pPr>
        <w:spacing w:after="0" w:line="360" w:lineRule="auto"/>
        <w:rPr>
          <w:rFonts w:ascii="Arial" w:hAnsi="Arial" w:cs="Arial"/>
          <w:sz w:val="24"/>
          <w:szCs w:val="24"/>
        </w:rPr>
      </w:pPr>
      <w:r w:rsidRPr="00302F21">
        <w:rPr>
          <w:rFonts w:ascii="Arial" w:hAnsi="Arial" w:cs="Arial"/>
          <w:b/>
          <w:i/>
          <w:sz w:val="24"/>
          <w:szCs w:val="24"/>
          <w:lang w:val="en-US"/>
        </w:rPr>
        <w:lastRenderedPageBreak/>
        <w:t>HFE</w:t>
      </w:r>
      <w:r w:rsidR="00060792" w:rsidRPr="00302F21">
        <w:rPr>
          <w:rFonts w:ascii="Arial" w:hAnsi="Arial" w:cs="Arial"/>
          <w:b/>
          <w:i/>
          <w:sz w:val="24"/>
          <w:szCs w:val="24"/>
          <w:lang w:val="en-US"/>
        </w:rPr>
        <w:t xml:space="preserve"> </w:t>
      </w:r>
      <w:r w:rsidR="000C6436" w:rsidRPr="00302F21">
        <w:rPr>
          <w:rFonts w:ascii="Arial" w:hAnsi="Arial" w:cs="Arial"/>
          <w:b/>
          <w:sz w:val="24"/>
          <w:szCs w:val="24"/>
          <w:lang w:val="en-US"/>
        </w:rPr>
        <w:t xml:space="preserve">mRNA expression is </w:t>
      </w:r>
      <w:r w:rsidRPr="00302F21">
        <w:rPr>
          <w:rFonts w:ascii="Arial" w:hAnsi="Arial" w:cs="Arial"/>
          <w:b/>
          <w:sz w:val="24"/>
          <w:szCs w:val="24"/>
          <w:lang w:val="en-US"/>
        </w:rPr>
        <w:t>responsive to excess extracellular and intracellular iron</w:t>
      </w:r>
    </w:p>
    <w:p w:rsidR="00897E55" w:rsidRPr="00302F21" w:rsidRDefault="001704AB" w:rsidP="004D0A95">
      <w:pPr>
        <w:spacing w:after="0" w:line="360" w:lineRule="auto"/>
        <w:rPr>
          <w:rFonts w:ascii="Arial" w:hAnsi="Arial" w:cs="Arial"/>
          <w:sz w:val="24"/>
          <w:szCs w:val="24"/>
          <w:lang w:val="en-US"/>
        </w:rPr>
      </w:pPr>
      <w:r w:rsidRPr="00302F21">
        <w:rPr>
          <w:rFonts w:ascii="Arial" w:hAnsi="Arial" w:cs="Arial"/>
          <w:sz w:val="24"/>
          <w:szCs w:val="24"/>
          <w:lang w:val="en-US"/>
        </w:rPr>
        <w:t>To</w:t>
      </w:r>
      <w:r w:rsidR="00940666" w:rsidRPr="00302F21">
        <w:rPr>
          <w:rFonts w:ascii="Arial" w:hAnsi="Arial" w:cs="Arial"/>
          <w:sz w:val="24"/>
          <w:szCs w:val="24"/>
          <w:lang w:val="en-US"/>
        </w:rPr>
        <w:t xml:space="preserve"> our knowledge, no study has yet reported the effect of a range of holo-Tf concentrations or saturation on </w:t>
      </w:r>
      <w:r w:rsidR="00940666" w:rsidRPr="00302F21">
        <w:rPr>
          <w:rFonts w:ascii="Arial" w:hAnsi="Arial" w:cs="Arial"/>
          <w:i/>
          <w:sz w:val="24"/>
          <w:szCs w:val="24"/>
          <w:lang w:val="en-US"/>
        </w:rPr>
        <w:t>HFE</w:t>
      </w:r>
      <w:r w:rsidR="00940666" w:rsidRPr="00302F21">
        <w:rPr>
          <w:rFonts w:ascii="Arial" w:hAnsi="Arial" w:cs="Arial"/>
          <w:sz w:val="24"/>
          <w:szCs w:val="24"/>
          <w:lang w:val="en-US"/>
        </w:rPr>
        <w:t xml:space="preserve"> mRNA levels. </w:t>
      </w:r>
      <w:r w:rsidR="00ED79EE" w:rsidRPr="00302F21">
        <w:rPr>
          <w:rFonts w:ascii="Arial" w:hAnsi="Arial" w:cs="Arial"/>
          <w:sz w:val="24"/>
          <w:szCs w:val="24"/>
          <w:lang w:val="en-US"/>
        </w:rPr>
        <w:t>We report</w:t>
      </w:r>
      <w:r w:rsidR="00682D3C" w:rsidRPr="00302F21">
        <w:rPr>
          <w:rFonts w:ascii="Arial" w:hAnsi="Arial" w:cs="Arial"/>
          <w:sz w:val="24"/>
          <w:szCs w:val="24"/>
          <w:lang w:val="en-US"/>
        </w:rPr>
        <w:t xml:space="preserve"> for the first time</w:t>
      </w:r>
      <w:r w:rsidR="00C761C0" w:rsidRPr="00302F21">
        <w:rPr>
          <w:rFonts w:ascii="Arial" w:hAnsi="Arial" w:cs="Arial"/>
          <w:sz w:val="24"/>
          <w:szCs w:val="24"/>
          <w:lang w:val="en-US"/>
        </w:rPr>
        <w:t xml:space="preserve">, </w:t>
      </w:r>
      <w:r w:rsidR="00DE78F2" w:rsidRPr="00302F21">
        <w:rPr>
          <w:rFonts w:ascii="Arial" w:hAnsi="Arial" w:cs="Arial"/>
          <w:sz w:val="24"/>
          <w:szCs w:val="24"/>
          <w:lang w:val="en-US"/>
        </w:rPr>
        <w:t xml:space="preserve">that elevation in extracellular </w:t>
      </w:r>
      <w:r w:rsidR="000C6436" w:rsidRPr="00302F21">
        <w:rPr>
          <w:rFonts w:ascii="Arial" w:hAnsi="Arial" w:cs="Arial"/>
          <w:sz w:val="24"/>
          <w:szCs w:val="24"/>
          <w:lang w:val="en-US"/>
        </w:rPr>
        <w:t xml:space="preserve">holo-Tf concentration </w:t>
      </w:r>
      <w:r w:rsidR="00DE78F2" w:rsidRPr="00302F21">
        <w:rPr>
          <w:rFonts w:ascii="Arial" w:hAnsi="Arial" w:cs="Arial"/>
          <w:sz w:val="24"/>
          <w:szCs w:val="24"/>
          <w:lang w:val="en-US"/>
        </w:rPr>
        <w:t xml:space="preserve">for 6 h </w:t>
      </w:r>
      <w:r w:rsidR="000C6436" w:rsidRPr="00302F21">
        <w:rPr>
          <w:rFonts w:ascii="Arial" w:hAnsi="Arial" w:cs="Arial"/>
          <w:sz w:val="24"/>
          <w:szCs w:val="24"/>
          <w:lang w:val="en-US"/>
        </w:rPr>
        <w:t xml:space="preserve">causes </w:t>
      </w:r>
      <w:r w:rsidR="00682D3C" w:rsidRPr="00302F21">
        <w:rPr>
          <w:rFonts w:ascii="Arial" w:hAnsi="Arial" w:cs="Arial"/>
          <w:sz w:val="24"/>
          <w:szCs w:val="24"/>
          <w:lang w:val="en-US"/>
        </w:rPr>
        <w:t xml:space="preserve">elevation in </w:t>
      </w:r>
      <w:r w:rsidR="00682D3C" w:rsidRPr="00302F21">
        <w:rPr>
          <w:rFonts w:ascii="Arial" w:hAnsi="Arial" w:cs="Arial"/>
          <w:i/>
          <w:sz w:val="24"/>
          <w:szCs w:val="24"/>
          <w:lang w:val="en-US"/>
        </w:rPr>
        <w:t>HFE</w:t>
      </w:r>
      <w:r w:rsidR="00682D3C" w:rsidRPr="00302F21">
        <w:rPr>
          <w:rFonts w:ascii="Arial" w:hAnsi="Arial" w:cs="Arial"/>
          <w:sz w:val="24"/>
          <w:szCs w:val="24"/>
          <w:lang w:val="en-US"/>
        </w:rPr>
        <w:t xml:space="preserve"> mRNA expression in the Wt</w:t>
      </w:r>
      <w:r w:rsidR="00060792" w:rsidRPr="00302F21">
        <w:rPr>
          <w:rFonts w:ascii="Arial" w:hAnsi="Arial" w:cs="Arial"/>
          <w:sz w:val="24"/>
          <w:szCs w:val="24"/>
          <w:lang w:val="en-US"/>
        </w:rPr>
        <w:t xml:space="preserve"> </w:t>
      </w:r>
      <w:r w:rsidR="00683973" w:rsidRPr="00302F21">
        <w:rPr>
          <w:rFonts w:ascii="Arial" w:hAnsi="Arial" w:cs="Arial"/>
          <w:sz w:val="24"/>
          <w:szCs w:val="24"/>
          <w:lang w:val="en-US"/>
        </w:rPr>
        <w:t xml:space="preserve">HepG2 </w:t>
      </w:r>
      <w:r w:rsidR="00682D3C" w:rsidRPr="00302F21">
        <w:rPr>
          <w:rFonts w:ascii="Arial" w:hAnsi="Arial" w:cs="Arial"/>
          <w:sz w:val="24"/>
          <w:szCs w:val="24"/>
          <w:lang w:val="en-US"/>
        </w:rPr>
        <w:t>cells (Fig</w:t>
      </w:r>
      <w:r w:rsidR="005147AC" w:rsidRPr="00302F21">
        <w:rPr>
          <w:rFonts w:ascii="Arial" w:hAnsi="Arial" w:cs="Arial"/>
          <w:sz w:val="24"/>
          <w:szCs w:val="24"/>
          <w:lang w:val="en-US"/>
        </w:rPr>
        <w:t>.1b</w:t>
      </w:r>
      <w:r w:rsidR="001D2D32" w:rsidRPr="00302F21">
        <w:rPr>
          <w:rFonts w:ascii="Arial" w:hAnsi="Arial" w:cs="Arial"/>
          <w:sz w:val="24"/>
          <w:szCs w:val="24"/>
          <w:lang w:val="en-US"/>
        </w:rPr>
        <w:t xml:space="preserve">). As this </w:t>
      </w:r>
      <w:r w:rsidR="00682D3C" w:rsidRPr="00302F21">
        <w:rPr>
          <w:rFonts w:ascii="Arial" w:hAnsi="Arial" w:cs="Arial"/>
          <w:sz w:val="24"/>
          <w:szCs w:val="24"/>
          <w:lang w:val="en-US"/>
        </w:rPr>
        <w:t>increase</w:t>
      </w:r>
      <w:r w:rsidR="00060792" w:rsidRPr="00302F21">
        <w:rPr>
          <w:rFonts w:ascii="Arial" w:hAnsi="Arial" w:cs="Arial"/>
          <w:sz w:val="24"/>
          <w:szCs w:val="24"/>
          <w:lang w:val="en-US"/>
        </w:rPr>
        <w:t xml:space="preserve"> </w:t>
      </w:r>
      <w:r w:rsidR="000A2AB0" w:rsidRPr="00302F21">
        <w:rPr>
          <w:rFonts w:ascii="Arial" w:hAnsi="Arial" w:cs="Arial"/>
          <w:sz w:val="24"/>
          <w:szCs w:val="24"/>
          <w:lang w:val="en-US"/>
        </w:rPr>
        <w:t xml:space="preserve">occurred in the absence of intracellular iron </w:t>
      </w:r>
      <w:r w:rsidR="005147AC" w:rsidRPr="00302F21">
        <w:rPr>
          <w:rFonts w:ascii="Arial" w:hAnsi="Arial" w:cs="Arial"/>
          <w:sz w:val="24"/>
          <w:szCs w:val="24"/>
          <w:lang w:val="en-US"/>
        </w:rPr>
        <w:t>elevation (Fig.1a</w:t>
      </w:r>
      <w:r w:rsidR="00683973" w:rsidRPr="00302F21">
        <w:rPr>
          <w:rFonts w:ascii="Arial" w:hAnsi="Arial" w:cs="Arial"/>
          <w:sz w:val="24"/>
          <w:szCs w:val="24"/>
          <w:lang w:val="en-US"/>
        </w:rPr>
        <w:t xml:space="preserve">), it </w:t>
      </w:r>
      <w:r w:rsidR="00682D3C" w:rsidRPr="00302F21">
        <w:rPr>
          <w:rFonts w:ascii="Arial" w:hAnsi="Arial" w:cs="Arial"/>
          <w:sz w:val="24"/>
          <w:szCs w:val="24"/>
          <w:lang w:val="en-US"/>
        </w:rPr>
        <w:t xml:space="preserve">could be attributed exclusively to </w:t>
      </w:r>
      <w:r w:rsidR="000C6436" w:rsidRPr="00302F21">
        <w:rPr>
          <w:rFonts w:ascii="Arial" w:hAnsi="Arial" w:cs="Arial"/>
          <w:sz w:val="24"/>
          <w:szCs w:val="24"/>
          <w:lang w:val="en-US"/>
        </w:rPr>
        <w:t xml:space="preserve">the </w:t>
      </w:r>
      <w:r w:rsidR="00682D3C" w:rsidRPr="00302F21">
        <w:rPr>
          <w:rFonts w:ascii="Arial" w:hAnsi="Arial" w:cs="Arial"/>
          <w:sz w:val="24"/>
          <w:szCs w:val="24"/>
          <w:lang w:val="en-US"/>
        </w:rPr>
        <w:t>elevated extrace</w:t>
      </w:r>
      <w:r w:rsidR="000C6436" w:rsidRPr="00302F21">
        <w:rPr>
          <w:rFonts w:ascii="Arial" w:hAnsi="Arial" w:cs="Arial"/>
          <w:sz w:val="24"/>
          <w:szCs w:val="24"/>
          <w:lang w:val="en-US"/>
        </w:rPr>
        <w:t xml:space="preserve">llular holo-Tf </w:t>
      </w:r>
      <w:r w:rsidR="001D2D32" w:rsidRPr="00302F21">
        <w:rPr>
          <w:rFonts w:ascii="Arial" w:hAnsi="Arial" w:cs="Arial"/>
          <w:sz w:val="24"/>
          <w:szCs w:val="24"/>
          <w:lang w:val="en-US"/>
        </w:rPr>
        <w:t xml:space="preserve">concentrations, thereby demonstrating the </w:t>
      </w:r>
      <w:r w:rsidR="00682D3C" w:rsidRPr="00302F21">
        <w:rPr>
          <w:rFonts w:ascii="Arial" w:hAnsi="Arial" w:cs="Arial"/>
          <w:sz w:val="24"/>
          <w:szCs w:val="24"/>
          <w:lang w:val="en-US"/>
        </w:rPr>
        <w:t xml:space="preserve">responsiveness of </w:t>
      </w:r>
      <w:r w:rsidR="00682D3C" w:rsidRPr="00302F21">
        <w:rPr>
          <w:rFonts w:ascii="Arial" w:hAnsi="Arial" w:cs="Arial"/>
          <w:i/>
          <w:sz w:val="24"/>
          <w:szCs w:val="24"/>
          <w:lang w:val="en-US"/>
        </w:rPr>
        <w:t>HFE</w:t>
      </w:r>
      <w:r w:rsidR="00682D3C" w:rsidRPr="00302F21">
        <w:rPr>
          <w:rFonts w:ascii="Arial" w:hAnsi="Arial" w:cs="Arial"/>
          <w:sz w:val="24"/>
          <w:szCs w:val="24"/>
          <w:lang w:val="en-US"/>
        </w:rPr>
        <w:t xml:space="preserve"> mRNA towards </w:t>
      </w:r>
      <w:r w:rsidR="00B8775C" w:rsidRPr="00302F21">
        <w:rPr>
          <w:rFonts w:ascii="Arial" w:hAnsi="Arial" w:cs="Arial"/>
          <w:sz w:val="24"/>
          <w:szCs w:val="24"/>
          <w:lang w:val="en-US"/>
        </w:rPr>
        <w:t xml:space="preserve">excess </w:t>
      </w:r>
      <w:r w:rsidR="00682D3C" w:rsidRPr="00302F21">
        <w:rPr>
          <w:rFonts w:ascii="Arial" w:hAnsi="Arial" w:cs="Arial"/>
          <w:sz w:val="24"/>
          <w:szCs w:val="24"/>
          <w:lang w:val="en-US"/>
        </w:rPr>
        <w:t>extracellular iron</w:t>
      </w:r>
      <w:r w:rsidR="00957D12" w:rsidRPr="00302F21">
        <w:rPr>
          <w:rFonts w:ascii="Arial" w:hAnsi="Arial" w:cs="Arial"/>
          <w:sz w:val="24"/>
          <w:szCs w:val="24"/>
          <w:lang w:val="en-US"/>
        </w:rPr>
        <w:t>.</w:t>
      </w:r>
      <w:r w:rsidR="00060792" w:rsidRPr="00302F21">
        <w:rPr>
          <w:rFonts w:ascii="Arial" w:hAnsi="Arial" w:cs="Arial"/>
          <w:sz w:val="24"/>
          <w:szCs w:val="24"/>
          <w:lang w:val="en-US"/>
        </w:rPr>
        <w:t xml:space="preserve"> </w:t>
      </w:r>
      <w:r w:rsidR="001D2D32" w:rsidRPr="00302F21">
        <w:rPr>
          <w:rFonts w:ascii="Arial" w:hAnsi="Arial" w:cs="Arial"/>
          <w:sz w:val="24"/>
          <w:szCs w:val="24"/>
          <w:lang w:val="en-US"/>
        </w:rPr>
        <w:t xml:space="preserve">Furthermore, </w:t>
      </w:r>
      <w:r w:rsidR="00B8775C" w:rsidRPr="00302F21">
        <w:rPr>
          <w:rFonts w:ascii="Arial" w:hAnsi="Arial" w:cs="Arial"/>
          <w:sz w:val="24"/>
          <w:szCs w:val="24"/>
          <w:lang w:val="en-US"/>
        </w:rPr>
        <w:t>high</w:t>
      </w:r>
      <w:r w:rsidR="00060792" w:rsidRPr="00302F21">
        <w:rPr>
          <w:rFonts w:ascii="Arial" w:hAnsi="Arial" w:cs="Arial"/>
          <w:sz w:val="24"/>
          <w:szCs w:val="24"/>
          <w:lang w:val="en-US"/>
        </w:rPr>
        <w:t xml:space="preserve"> </w:t>
      </w:r>
      <w:r w:rsidR="00B8775C" w:rsidRPr="00302F21">
        <w:rPr>
          <w:rFonts w:ascii="Arial" w:hAnsi="Arial" w:cs="Arial"/>
          <w:i/>
          <w:sz w:val="24"/>
          <w:szCs w:val="24"/>
          <w:lang w:val="en-US"/>
        </w:rPr>
        <w:t xml:space="preserve">HFE </w:t>
      </w:r>
      <w:r w:rsidR="00B8775C" w:rsidRPr="00302F21">
        <w:rPr>
          <w:rFonts w:ascii="Arial" w:hAnsi="Arial" w:cs="Arial"/>
          <w:sz w:val="24"/>
          <w:szCs w:val="24"/>
          <w:lang w:val="en-US"/>
        </w:rPr>
        <w:t>mRNA expression</w:t>
      </w:r>
      <w:r w:rsidR="00060792" w:rsidRPr="00302F21">
        <w:rPr>
          <w:rFonts w:ascii="Arial" w:hAnsi="Arial" w:cs="Arial"/>
          <w:sz w:val="24"/>
          <w:szCs w:val="24"/>
          <w:lang w:val="en-US"/>
        </w:rPr>
        <w:t xml:space="preserve"> </w:t>
      </w:r>
      <w:r w:rsidR="00B8775C" w:rsidRPr="00302F21">
        <w:rPr>
          <w:rFonts w:ascii="Arial" w:hAnsi="Arial" w:cs="Arial"/>
          <w:sz w:val="24"/>
          <w:szCs w:val="24"/>
          <w:lang w:val="en-US"/>
        </w:rPr>
        <w:t xml:space="preserve">in </w:t>
      </w:r>
      <w:r w:rsidR="00513620" w:rsidRPr="00302F21">
        <w:rPr>
          <w:rFonts w:ascii="Arial" w:hAnsi="Arial" w:cs="Arial"/>
          <w:sz w:val="24"/>
          <w:szCs w:val="24"/>
          <w:lang w:val="en-US"/>
        </w:rPr>
        <w:t xml:space="preserve">the absence of </w:t>
      </w:r>
      <w:r w:rsidR="00B8775C" w:rsidRPr="00302F21">
        <w:rPr>
          <w:rFonts w:ascii="Arial" w:hAnsi="Arial" w:cs="Arial"/>
          <w:sz w:val="24"/>
          <w:szCs w:val="24"/>
          <w:lang w:val="en-US"/>
        </w:rPr>
        <w:t>extracellular iron</w:t>
      </w:r>
      <w:r w:rsidR="001D2D32" w:rsidRPr="00302F21">
        <w:rPr>
          <w:rFonts w:ascii="Arial" w:hAnsi="Arial" w:cs="Arial"/>
          <w:sz w:val="24"/>
          <w:szCs w:val="24"/>
          <w:lang w:val="en-US"/>
        </w:rPr>
        <w:t xml:space="preserve">, but presence of high intracellular iron </w:t>
      </w:r>
      <w:r w:rsidR="00513620" w:rsidRPr="00302F21">
        <w:rPr>
          <w:rFonts w:ascii="Arial" w:hAnsi="Arial" w:cs="Arial"/>
          <w:sz w:val="24"/>
          <w:szCs w:val="24"/>
          <w:lang w:val="en-US"/>
        </w:rPr>
        <w:t>(</w:t>
      </w:r>
      <w:r w:rsidR="009947C7" w:rsidRPr="00302F21">
        <w:rPr>
          <w:rFonts w:ascii="Arial" w:hAnsi="Arial" w:cs="Arial"/>
          <w:sz w:val="24"/>
          <w:szCs w:val="24"/>
          <w:lang w:val="en-US"/>
        </w:rPr>
        <w:t xml:space="preserve">as observed in </w:t>
      </w:r>
      <w:r w:rsidR="00683973" w:rsidRPr="00302F21">
        <w:rPr>
          <w:rFonts w:ascii="Arial" w:hAnsi="Arial" w:cs="Arial"/>
          <w:sz w:val="24"/>
          <w:szCs w:val="24"/>
          <w:lang w:val="en-US"/>
        </w:rPr>
        <w:t>untreated recombinant cells</w:t>
      </w:r>
      <w:r w:rsidR="00513620" w:rsidRPr="00302F21">
        <w:rPr>
          <w:rFonts w:ascii="Arial" w:hAnsi="Arial" w:cs="Arial"/>
          <w:sz w:val="24"/>
          <w:szCs w:val="24"/>
          <w:lang w:val="en-US"/>
        </w:rPr>
        <w:t>)</w:t>
      </w:r>
      <w:r w:rsidR="00060792" w:rsidRPr="00302F21">
        <w:rPr>
          <w:rFonts w:ascii="Arial" w:hAnsi="Arial" w:cs="Arial"/>
          <w:sz w:val="24"/>
          <w:szCs w:val="24"/>
          <w:lang w:val="en-US"/>
        </w:rPr>
        <w:t xml:space="preserve"> </w:t>
      </w:r>
      <w:r w:rsidR="00DD176A" w:rsidRPr="00302F21">
        <w:rPr>
          <w:rFonts w:ascii="Arial" w:hAnsi="Arial" w:cs="Arial"/>
          <w:sz w:val="24"/>
          <w:szCs w:val="24"/>
          <w:lang w:val="en-US"/>
        </w:rPr>
        <w:t>can</w:t>
      </w:r>
      <w:r w:rsidR="006A36B0" w:rsidRPr="00302F21">
        <w:rPr>
          <w:rFonts w:ascii="Arial" w:hAnsi="Arial" w:cs="Arial"/>
          <w:sz w:val="24"/>
          <w:szCs w:val="24"/>
          <w:lang w:val="en-US"/>
        </w:rPr>
        <w:t xml:space="preserve"> be </w:t>
      </w:r>
      <w:r w:rsidR="00E8019D" w:rsidRPr="00302F21">
        <w:rPr>
          <w:rFonts w:ascii="Arial" w:hAnsi="Arial" w:cs="Arial"/>
          <w:sz w:val="24"/>
          <w:szCs w:val="24"/>
          <w:lang w:val="en-US"/>
        </w:rPr>
        <w:t>attributed</w:t>
      </w:r>
      <w:r w:rsidR="00060792" w:rsidRPr="00302F21">
        <w:rPr>
          <w:rFonts w:ascii="Arial" w:hAnsi="Arial" w:cs="Arial"/>
          <w:sz w:val="24"/>
          <w:szCs w:val="24"/>
          <w:lang w:val="en-US"/>
        </w:rPr>
        <w:t xml:space="preserve"> </w:t>
      </w:r>
      <w:r w:rsidR="00E8019D" w:rsidRPr="00302F21">
        <w:rPr>
          <w:rFonts w:ascii="Arial" w:hAnsi="Arial" w:cs="Arial"/>
          <w:sz w:val="24"/>
          <w:szCs w:val="24"/>
          <w:lang w:val="en-US"/>
        </w:rPr>
        <w:t xml:space="preserve">exclusively to </w:t>
      </w:r>
      <w:r w:rsidR="00A45F45" w:rsidRPr="00302F21">
        <w:rPr>
          <w:rFonts w:ascii="Arial" w:hAnsi="Arial" w:cs="Arial"/>
          <w:sz w:val="24"/>
          <w:szCs w:val="24"/>
          <w:lang w:val="en-US"/>
        </w:rPr>
        <w:t xml:space="preserve">the </w:t>
      </w:r>
      <w:r w:rsidR="00E8019D" w:rsidRPr="00302F21">
        <w:rPr>
          <w:rFonts w:ascii="Arial" w:hAnsi="Arial" w:cs="Arial"/>
          <w:sz w:val="24"/>
          <w:szCs w:val="24"/>
          <w:lang w:val="en-US"/>
        </w:rPr>
        <w:t>high intracellular</w:t>
      </w:r>
      <w:r w:rsidR="006A36B0" w:rsidRPr="00302F21">
        <w:rPr>
          <w:rFonts w:ascii="Arial" w:hAnsi="Arial" w:cs="Arial"/>
          <w:sz w:val="24"/>
          <w:szCs w:val="24"/>
          <w:lang w:val="en-US"/>
        </w:rPr>
        <w:t xml:space="preserve"> iron </w:t>
      </w:r>
      <w:r w:rsidR="00E8019D" w:rsidRPr="00302F21">
        <w:rPr>
          <w:rFonts w:ascii="Arial" w:hAnsi="Arial" w:cs="Arial"/>
          <w:sz w:val="24"/>
          <w:szCs w:val="24"/>
          <w:lang w:val="en-US"/>
        </w:rPr>
        <w:t>content</w:t>
      </w:r>
      <w:r w:rsidR="005147AC" w:rsidRPr="00302F21">
        <w:rPr>
          <w:rFonts w:ascii="Arial" w:hAnsi="Arial" w:cs="Arial"/>
          <w:sz w:val="24"/>
          <w:szCs w:val="24"/>
          <w:lang w:val="en-US"/>
        </w:rPr>
        <w:t xml:space="preserve"> (Figs.</w:t>
      </w:r>
      <w:r w:rsidR="005237C3" w:rsidRPr="00302F21">
        <w:rPr>
          <w:rFonts w:ascii="Arial" w:hAnsi="Arial" w:cs="Arial"/>
          <w:sz w:val="24"/>
          <w:szCs w:val="24"/>
          <w:lang w:val="en-US"/>
        </w:rPr>
        <w:t xml:space="preserve"> </w:t>
      </w:r>
      <w:r w:rsidR="005147AC" w:rsidRPr="00302F21">
        <w:rPr>
          <w:rFonts w:ascii="Arial" w:hAnsi="Arial" w:cs="Arial"/>
          <w:sz w:val="24"/>
          <w:szCs w:val="24"/>
          <w:lang w:val="en-US"/>
        </w:rPr>
        <w:t>3a, 1a</w:t>
      </w:r>
      <w:r w:rsidR="009C59C6" w:rsidRPr="00302F21">
        <w:rPr>
          <w:rFonts w:ascii="Arial" w:hAnsi="Arial" w:cs="Arial"/>
          <w:sz w:val="24"/>
          <w:szCs w:val="24"/>
          <w:lang w:val="en-US"/>
        </w:rPr>
        <w:t xml:space="preserve"> </w:t>
      </w:r>
      <w:r w:rsidR="00A001F2" w:rsidRPr="00302F21">
        <w:rPr>
          <w:rFonts w:ascii="Arial" w:hAnsi="Arial" w:cs="Arial"/>
          <w:sz w:val="24"/>
          <w:szCs w:val="24"/>
          <w:lang w:val="en-US"/>
        </w:rPr>
        <w:t>and 2</w:t>
      </w:r>
      <w:r w:rsidR="005147AC" w:rsidRPr="00302F21">
        <w:rPr>
          <w:rFonts w:ascii="Arial" w:hAnsi="Arial" w:cs="Arial"/>
          <w:sz w:val="24"/>
          <w:szCs w:val="24"/>
          <w:lang w:val="en-US"/>
        </w:rPr>
        <w:t>a</w:t>
      </w:r>
      <w:r w:rsidR="000A2AB0" w:rsidRPr="00302F21">
        <w:rPr>
          <w:rFonts w:ascii="Arial" w:hAnsi="Arial" w:cs="Arial"/>
          <w:sz w:val="24"/>
          <w:szCs w:val="24"/>
          <w:lang w:val="en-US"/>
        </w:rPr>
        <w:t xml:space="preserve">). This indicates the responsiveness of </w:t>
      </w:r>
      <w:r w:rsidR="000A2AB0" w:rsidRPr="00302F21">
        <w:rPr>
          <w:rFonts w:ascii="Arial" w:hAnsi="Arial" w:cs="Arial"/>
          <w:i/>
          <w:sz w:val="24"/>
          <w:szCs w:val="24"/>
          <w:lang w:val="en-US"/>
        </w:rPr>
        <w:t>HFE</w:t>
      </w:r>
      <w:r w:rsidR="000A2AB0" w:rsidRPr="00302F21">
        <w:rPr>
          <w:rFonts w:ascii="Arial" w:hAnsi="Arial" w:cs="Arial"/>
          <w:sz w:val="24"/>
          <w:szCs w:val="24"/>
          <w:lang w:val="en-US"/>
        </w:rPr>
        <w:t xml:space="preserve"> mRNA </w:t>
      </w:r>
      <w:r w:rsidR="009947C7" w:rsidRPr="00302F21">
        <w:rPr>
          <w:rFonts w:ascii="Arial" w:hAnsi="Arial" w:cs="Arial"/>
          <w:sz w:val="24"/>
          <w:szCs w:val="24"/>
          <w:lang w:val="en-US"/>
        </w:rPr>
        <w:t xml:space="preserve">exclusively </w:t>
      </w:r>
      <w:r w:rsidR="000A2AB0" w:rsidRPr="00302F21">
        <w:rPr>
          <w:rFonts w:ascii="Arial" w:hAnsi="Arial" w:cs="Arial"/>
          <w:sz w:val="24"/>
          <w:szCs w:val="24"/>
          <w:lang w:val="en-US"/>
        </w:rPr>
        <w:t xml:space="preserve">to high </w:t>
      </w:r>
      <w:r w:rsidR="00B8775C" w:rsidRPr="00302F21">
        <w:rPr>
          <w:rFonts w:ascii="Arial" w:hAnsi="Arial" w:cs="Arial"/>
          <w:sz w:val="24"/>
          <w:szCs w:val="24"/>
          <w:lang w:val="en-US"/>
        </w:rPr>
        <w:t>intracellular</w:t>
      </w:r>
      <w:r w:rsidR="00060792" w:rsidRPr="00302F21">
        <w:rPr>
          <w:rFonts w:ascii="Arial" w:hAnsi="Arial" w:cs="Arial"/>
          <w:sz w:val="24"/>
          <w:szCs w:val="24"/>
          <w:lang w:val="en-US"/>
        </w:rPr>
        <w:t xml:space="preserve"> </w:t>
      </w:r>
      <w:r w:rsidR="000A2AB0" w:rsidRPr="00302F21">
        <w:rPr>
          <w:rFonts w:ascii="Arial" w:hAnsi="Arial" w:cs="Arial"/>
          <w:sz w:val="24"/>
          <w:szCs w:val="24"/>
          <w:lang w:val="en-US"/>
        </w:rPr>
        <w:t>content</w:t>
      </w:r>
      <w:r w:rsidR="00683973" w:rsidRPr="00302F21">
        <w:rPr>
          <w:rFonts w:ascii="Arial" w:hAnsi="Arial" w:cs="Arial"/>
          <w:sz w:val="24"/>
          <w:szCs w:val="24"/>
          <w:lang w:val="en-US"/>
        </w:rPr>
        <w:t xml:space="preserve">. </w:t>
      </w:r>
      <w:r w:rsidR="00897E55" w:rsidRPr="00302F21">
        <w:rPr>
          <w:rFonts w:ascii="Arial" w:hAnsi="Arial" w:cs="Arial"/>
          <w:sz w:val="24"/>
          <w:szCs w:val="24"/>
          <w:lang w:val="en-US"/>
        </w:rPr>
        <w:t xml:space="preserve">Collectively, </w:t>
      </w:r>
      <w:r w:rsidR="00897E55" w:rsidRPr="00302F21">
        <w:rPr>
          <w:rFonts w:ascii="Arial" w:hAnsi="Arial" w:cs="Arial"/>
          <w:i/>
          <w:sz w:val="24"/>
          <w:szCs w:val="24"/>
          <w:lang w:val="en-US"/>
        </w:rPr>
        <w:t>HFE</w:t>
      </w:r>
      <w:r w:rsidR="00897E55" w:rsidRPr="00302F21">
        <w:rPr>
          <w:rFonts w:ascii="Arial" w:hAnsi="Arial" w:cs="Arial"/>
          <w:sz w:val="24"/>
          <w:szCs w:val="24"/>
          <w:lang w:val="en-US"/>
        </w:rPr>
        <w:t xml:space="preserve"> mRNA expression showed independent sensitivity to extracellular and intracellular iron loading.  </w:t>
      </w:r>
    </w:p>
    <w:p w:rsidR="00BD4D21" w:rsidRPr="00302F21" w:rsidRDefault="00BD4D21" w:rsidP="004D0A95">
      <w:pPr>
        <w:spacing w:after="0" w:line="360" w:lineRule="auto"/>
        <w:rPr>
          <w:rFonts w:ascii="Arial" w:hAnsi="Arial" w:cs="Arial"/>
          <w:b/>
          <w:sz w:val="24"/>
          <w:szCs w:val="24"/>
          <w:lang w:val="en-US"/>
        </w:rPr>
      </w:pPr>
    </w:p>
    <w:p w:rsidR="00282848" w:rsidRPr="00302F21" w:rsidRDefault="00282848" w:rsidP="004D0A95">
      <w:pPr>
        <w:spacing w:after="0" w:line="360" w:lineRule="auto"/>
        <w:rPr>
          <w:rFonts w:ascii="Arial" w:hAnsi="Arial" w:cs="Arial"/>
          <w:sz w:val="24"/>
          <w:szCs w:val="24"/>
        </w:rPr>
      </w:pPr>
      <w:r w:rsidRPr="00302F21">
        <w:rPr>
          <w:rFonts w:ascii="Arial" w:hAnsi="Arial" w:cs="Arial"/>
          <w:sz w:val="24"/>
          <w:szCs w:val="24"/>
        </w:rPr>
        <w:t xml:space="preserve">In the Wt cells, lack of significant increase in intracellular iron following holo-Tf treatment (Fig. 1a) was anticipated; partly due to the short 6 h duration of treatment, and partly due to the source of iron (holo-Tf) used in this study. Unlike non-transferrin bound iron uptake, in which the pathways of iron acquisition and the corresponding regulatory mechanisms are unclear, transferrin bound iron uptake, as mediated in this study, is a well-understood and well-regulated mechanism. </w:t>
      </w:r>
      <w:r w:rsidRPr="00302F21">
        <w:rPr>
          <w:rFonts w:ascii="Arial" w:hAnsi="Arial" w:cs="Arial"/>
          <w:sz w:val="24"/>
          <w:szCs w:val="24"/>
          <w:lang w:val="en-US"/>
        </w:rPr>
        <w:t xml:space="preserve">This concept is supported by previous observations in HepG2 cells where Fe-NTA treatment caused a 4-fold increase in cellular iron content compared to an insignificant 1.2-fold increase by 4.5 g/L holo-Tf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a1atvvrf060","properties":{"formattedCitation":"(11)","plainCitation":"(11)"},"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11</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w:t>
      </w:r>
    </w:p>
    <w:p w:rsidR="00282848" w:rsidRPr="00302F21" w:rsidRDefault="00282848" w:rsidP="004D0A95">
      <w:pPr>
        <w:spacing w:after="0" w:line="360" w:lineRule="auto"/>
        <w:ind w:firstLine="720"/>
        <w:rPr>
          <w:rFonts w:ascii="Arial" w:hAnsi="Arial" w:cs="Arial"/>
          <w:sz w:val="24"/>
          <w:szCs w:val="24"/>
          <w:lang w:val="en-US"/>
        </w:rPr>
      </w:pPr>
      <w:r w:rsidRPr="00302F21">
        <w:rPr>
          <w:rFonts w:ascii="Arial" w:hAnsi="Arial" w:cs="Arial"/>
          <w:sz w:val="24"/>
          <w:szCs w:val="24"/>
        </w:rPr>
        <w:t xml:space="preserve">Regulated cellular iron uptake follows the principles of iron-response element (IRE)-iron response element binding protein (IRP) system </w:t>
      </w:r>
      <w:r w:rsidRPr="00302F21">
        <w:rPr>
          <w:rFonts w:ascii="Arial" w:hAnsi="Arial" w:cs="Arial"/>
          <w:sz w:val="24"/>
          <w:szCs w:val="24"/>
        </w:rPr>
        <w:fldChar w:fldCharType="begin"/>
      </w:r>
      <w:r w:rsidR="00767F8F" w:rsidRPr="00302F21">
        <w:rPr>
          <w:rFonts w:ascii="Arial" w:hAnsi="Arial" w:cs="Arial"/>
          <w:sz w:val="24"/>
          <w:szCs w:val="24"/>
        </w:rPr>
        <w:instrText xml:space="preserve"> ADDIN ZOTERO_ITEM CSL_CITATION {"citationID":"qAzC1u2V","properties":{"formattedCitation":"(24,25)","plainCitation":"(24,25)"},"citationItems":[{"id":160,"uris":["http://zotero.org/users/2804724/items/8JBXXC9V"],"uri":["http://zotero.org/users/2804724/items/8JBXXC9V"],"itemData":{"id":160,"type":"article-journal","title":"Systemic iron homeostasis and the iron-responsive element/iron-regulatory protein (IRE/IRP) regulatory network","container-title":"Annual Review of Nutrition","page":"197-213","volume":"28","source":"PubMed","abstract":"The regulation and maintenance of systemic iron homeostasis is critical to human health. Iron overload and deficiency diseases belong to the most common nutrition-related pathologies across the globe. It is now well appreciated that the hormonal hepcidin/ferroportin system plays an important regulatory role for systemic iron metabolism. We review recent data that uncover the importance of the cellular iron-responsive element/iron-regulatory protein (IRE/IRP) regulatory network in systemic iron homeostasis. We also discuss how the IRE/IRP regulatory system communicates with the hepcidin/ferroportin system to connect the control networks for systemic and cellular iron balance.","DOI":"10.1146/annurev.nutr.28.061807.155521","ISSN":"0199-9885","note":"PMID: 18489257","journalAbbreviation":"Annu. Rev. Nutr.","language":"eng","author":[{"family":"Muckenthaler","given":"Martina U."},{"family":"Galy","given":"Bruno"},{"family":"Hentze","given":"Matthias W."}],"issued":{"date-parts":[["2008"]]}}},{"id":240,"uris":["http://zotero.org/users/2804724/items/AKP799ED"],"uri":["http://zotero.org/users/2804724/items/AKP799ED"],"itemData":{"id":240,"type":"article-journal","title":"Iron-responsive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B."}],"issued":{"date-parts":[["1988",5,13]]}}}],"schema":"https://github.com/citation-style-language/schema/raw/master/csl-citation.json"} </w:instrText>
      </w:r>
      <w:r w:rsidRPr="00302F21">
        <w:rPr>
          <w:rFonts w:ascii="Arial" w:hAnsi="Arial" w:cs="Arial"/>
          <w:sz w:val="24"/>
          <w:szCs w:val="24"/>
        </w:rPr>
        <w:fldChar w:fldCharType="separate"/>
      </w:r>
      <w:r w:rsidR="00623AE4" w:rsidRPr="00302F21">
        <w:rPr>
          <w:rFonts w:ascii="Arial" w:hAnsi="Arial" w:cs="Arial"/>
          <w:sz w:val="24"/>
        </w:rPr>
        <w:t>[</w:t>
      </w:r>
      <w:r w:rsidR="00767F8F" w:rsidRPr="00302F21">
        <w:rPr>
          <w:rFonts w:ascii="Arial" w:hAnsi="Arial" w:cs="Arial"/>
          <w:sz w:val="24"/>
        </w:rPr>
        <w:t>24,25</w:t>
      </w:r>
      <w:r w:rsidRPr="00302F21">
        <w:rPr>
          <w:rFonts w:ascii="Arial" w:hAnsi="Arial" w:cs="Arial"/>
          <w:sz w:val="24"/>
          <w:szCs w:val="24"/>
        </w:rPr>
        <w:fldChar w:fldCharType="end"/>
      </w:r>
      <w:r w:rsidR="00623AE4" w:rsidRPr="00302F21">
        <w:rPr>
          <w:rFonts w:ascii="Arial" w:hAnsi="Arial" w:cs="Arial"/>
          <w:sz w:val="24"/>
          <w:szCs w:val="24"/>
        </w:rPr>
        <w:t>]</w:t>
      </w:r>
      <w:r w:rsidRPr="00302F21">
        <w:rPr>
          <w:rFonts w:ascii="Arial" w:hAnsi="Arial" w:cs="Arial"/>
          <w:sz w:val="24"/>
          <w:szCs w:val="24"/>
        </w:rPr>
        <w:t xml:space="preserve"> that aims at maintaining cellular iron homeostasis. Accordingly,</w:t>
      </w:r>
      <w:r w:rsidRPr="00302F21">
        <w:rPr>
          <w:rFonts w:ascii="Arial" w:hAnsi="Arial" w:cs="Arial"/>
          <w:sz w:val="24"/>
          <w:szCs w:val="24"/>
          <w:lang w:val="en-US"/>
        </w:rPr>
        <w:t xml:space="preserve"> subtle increments in intracellular iron would be sensed by the IRE-replete </w:t>
      </w:r>
      <w:r w:rsidRPr="00302F21">
        <w:rPr>
          <w:rFonts w:ascii="Arial" w:hAnsi="Arial" w:cs="Arial"/>
          <w:i/>
          <w:sz w:val="24"/>
          <w:szCs w:val="24"/>
          <w:lang w:val="en-US"/>
        </w:rPr>
        <w:t>TFRC</w:t>
      </w:r>
      <w:r w:rsidRPr="00302F21">
        <w:rPr>
          <w:rFonts w:ascii="Arial" w:hAnsi="Arial" w:cs="Arial"/>
          <w:sz w:val="24"/>
          <w:szCs w:val="24"/>
          <w:lang w:val="en-US"/>
        </w:rPr>
        <w:t xml:space="preserve"> transcripts and lead to decreased transcript levels and eventually, decreased TfR1 protein expression on </w:t>
      </w:r>
      <w:r w:rsidRPr="00302F21">
        <w:rPr>
          <w:rFonts w:ascii="Arial" w:hAnsi="Arial" w:cs="Arial"/>
          <w:sz w:val="24"/>
          <w:szCs w:val="24"/>
          <w:lang w:val="en-US"/>
        </w:rPr>
        <w:lastRenderedPageBreak/>
        <w:t xml:space="preserve">cell-surface to prevent further iron-uptake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1lnnh18l6p","properties":{"formattedCitation":"(25)","plainCitation":"(25)"},"citationItems":[{"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25</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Such increments would be additionally sensed by the IRE-replete </w:t>
      </w:r>
      <w:r w:rsidRPr="00302F21">
        <w:rPr>
          <w:rFonts w:ascii="Arial" w:hAnsi="Arial" w:cs="Arial"/>
          <w:i/>
          <w:sz w:val="24"/>
          <w:szCs w:val="24"/>
          <w:lang w:val="en-US"/>
        </w:rPr>
        <w:t>SLC40A1</w:t>
      </w:r>
      <w:r w:rsidRPr="00302F21">
        <w:rPr>
          <w:rFonts w:ascii="Arial" w:hAnsi="Arial" w:cs="Arial"/>
          <w:sz w:val="24"/>
          <w:szCs w:val="24"/>
          <w:lang w:val="en-US"/>
        </w:rPr>
        <w:t xml:space="preserve"> (ferroportin) transcripts, lead to increased expression and mediate iron efflux via this iron exporter to maintain intracellular iron homeostasis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Xb3RBVu3","properties":{"formattedCitation":"(24,25)","plainCitation":"(24,25)"},"citationItems":[{"id":240,"uris":["http://zotero.org/users/2804724/items/AKP799ED"],"uri":["http://zotero.org/users/2804724/items/AKP799ED"],"itemData":{"id":240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B."}],"issued":{"date-parts":[["1988",5,13]]}}},{"id":160,"uris":["http://zotero.org/users/2804724/items/8JBXXC9V"],"uri":["http://zotero.org/users/2804724/items/8JBXXC9V"],"itemData":{"id":160,"type":"article-journal","title":"Systemic iron homeostasis and the iron-responsive element/iron-regulatory protein (IRE/IRP) regulatory network","container-title":"Annual Review of Nutrition","page":"197-213","volume":"28","source":"PubMed","abstract":"The regulation and maintenance of systemic iron homeostasis is critical to human health. Iron overload and deficiency diseases belong to the most common nutrition-related pathologies across the globe. It is now well appreciated that the hormonal hepcidin/ferroportin system plays an important regulatory role for systemic iron metabolism. We review recent data that uncover the importance of the cellular iron-responsive element/iron-regulatory protein (IRE/IRP) regulatory network in systemic iron homeostasis. We also discuss how the IRE/IRP regulatory system communicates with the hepcidin/ferroportin system to connect the control networks for systemic and cellular iron balance.","DOI":"10.1146/annurev.nutr.28.061807.155521","ISSN":"0199-9885","note":"PMID: 18489257","journalAbbreviation":"Annu. Rev. Nutr.","language":"eng","author":[{"family":"Muckenthaler","given":"Martina U."},{"family":"Galy","given":"Bruno"},{"family":"Hentze","given":"Matthias W."}],"issued":{"date-parts":[["2008"]]}}}],"schema":"https://github.com/citation-style-language/schema/raw/master/csl-citation.json"}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24,25</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This is supported by the data (Supplementary Fig.1), which shows that in the Wt HepG2 cells, both, </w:t>
      </w:r>
      <w:r w:rsidRPr="00302F21">
        <w:rPr>
          <w:rFonts w:ascii="Arial" w:hAnsi="Arial" w:cs="Arial"/>
          <w:i/>
          <w:sz w:val="24"/>
          <w:szCs w:val="24"/>
          <w:lang w:val="en-US"/>
        </w:rPr>
        <w:t>TFRC</w:t>
      </w:r>
      <w:r w:rsidRPr="00302F21">
        <w:rPr>
          <w:rFonts w:ascii="Arial" w:hAnsi="Arial" w:cs="Arial"/>
          <w:sz w:val="24"/>
          <w:szCs w:val="24"/>
          <w:lang w:val="en-US"/>
        </w:rPr>
        <w:t xml:space="preserve"> and </w:t>
      </w:r>
      <w:r w:rsidRPr="00302F21">
        <w:rPr>
          <w:rFonts w:ascii="Arial" w:hAnsi="Arial" w:cs="Arial"/>
          <w:i/>
          <w:sz w:val="24"/>
          <w:szCs w:val="24"/>
          <w:lang w:val="en-US"/>
        </w:rPr>
        <w:t>SLC40A1</w:t>
      </w:r>
      <w:r w:rsidRPr="00302F21">
        <w:rPr>
          <w:rFonts w:ascii="Arial" w:hAnsi="Arial" w:cs="Arial"/>
          <w:sz w:val="24"/>
          <w:szCs w:val="24"/>
          <w:lang w:val="en-US"/>
        </w:rPr>
        <w:t xml:space="preserve"> transcripts were downregulated upon holo-Tf treatment, thereby preventing both, iron uptake and iron efflux. Thus, the Wt cells showed no major increase in intracellular iron content upon holo-Tf treatment, demonstrating cellular iron-homeostatic mechanisms in action (Fig. 1a), resembling data from another study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PYhS0p4X","properties":{"formattedCitation":"(11)","plainCitation":"(11)"},"citationItems":[{"id":111,"uris":["http://zotero.org/users/2804724/items/MFEISGQW"],"uri":["http://zotero.org/users/2804724/items/MFEISGQW"],"itemData":{"id":111,"type":"article-journal","title":"Iron responses in hepatic, intestinal and macrophage/monocyte cell lines under different culture conditions","container-title":"Blood Cells, Molecules &amp; Diseases","page":"100-108","volume":"41","issue":"1","source":"PubMed","abstract":"Iron homeostasis is mainly controlled by the liver-produced hepcidin peptide, which induces the degradation of the ferroportin iron exporter and thus regulates serum iron level. Hepcidin transcription is clearly up-regulated by the pro-inflammatory cytokine IL-6 and down-regulated, in the case of iron depletion, at least via HIF transcription factors. In addition, in vivo iron overload up-regulates hepcidin, but this cannot be reproduced in cell culture or isolated hepatocytes. Here, we investigated the steady state mRNA levels of a series of genes involved in iron metabolism in hepatic HepG2, intestinal Caco-2, and monocyte/macrophage THP-1 cell lines under different iron and culture conditions. Our results showed that iron-saturated transferrin up-regulated hepcidin mRNA synthesis from HepG2 via cross-talk with macrophages or enterocyte cytokine-producing cells, whereas non-transferrin-bound iron down-regulated hepcidin, likely due to missing TfR-iron-transferrin uptake.","DOI":"10.1016/j.bcmd.2008.01.006","ISSN":"1096-0961","note":"PMID: 18321736","journalAbbreviation":"Blood Cells Mol. Dis.","language":"eng","author":[{"family":"Jacolot","given":"Sandrine"},{"family":"Férec","given":"Claude"},{"family":"Mura","given":"Catherine"}],"issued":{"date-parts":[["2008",8]]}}}],"schema":"https://github.com/citation-style-language/schema/raw/master/csl-citation.json"}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11</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and reflecting physiological conditions where excess cellular iron uptake would be prevented under excess extracellular iron to maintain cellular iron homeostasis. </w:t>
      </w:r>
    </w:p>
    <w:p w:rsidR="00282848" w:rsidRPr="00302F21" w:rsidRDefault="00282848" w:rsidP="004D0A95">
      <w:pPr>
        <w:spacing w:after="0" w:line="360" w:lineRule="auto"/>
        <w:rPr>
          <w:rFonts w:ascii="Arial" w:hAnsi="Arial" w:cs="Arial"/>
          <w:b/>
          <w:sz w:val="24"/>
          <w:szCs w:val="24"/>
          <w:lang w:val="en-US"/>
        </w:rPr>
      </w:pPr>
    </w:p>
    <w:p w:rsidR="00682D3C" w:rsidRPr="00302F21" w:rsidRDefault="00D23189" w:rsidP="004D0A95">
      <w:pPr>
        <w:spacing w:after="0" w:line="360" w:lineRule="auto"/>
        <w:rPr>
          <w:rFonts w:ascii="Arial" w:hAnsi="Arial" w:cs="Arial"/>
          <w:b/>
          <w:sz w:val="24"/>
          <w:szCs w:val="24"/>
          <w:lang w:val="en-US"/>
        </w:rPr>
      </w:pPr>
      <w:r w:rsidRPr="00302F21">
        <w:rPr>
          <w:rFonts w:ascii="Arial" w:hAnsi="Arial" w:cs="Arial"/>
          <w:b/>
          <w:i/>
          <w:sz w:val="24"/>
          <w:szCs w:val="24"/>
          <w:lang w:val="en-US"/>
        </w:rPr>
        <w:t>HAMP</w:t>
      </w:r>
      <w:r w:rsidR="007D0B0A" w:rsidRPr="00302F21">
        <w:rPr>
          <w:rFonts w:ascii="Arial" w:hAnsi="Arial" w:cs="Arial"/>
          <w:b/>
          <w:i/>
          <w:sz w:val="24"/>
          <w:szCs w:val="24"/>
          <w:lang w:val="en-US"/>
        </w:rPr>
        <w:t xml:space="preserve"> </w:t>
      </w:r>
      <w:r w:rsidR="00F33279" w:rsidRPr="00302F21">
        <w:rPr>
          <w:rFonts w:ascii="Arial" w:hAnsi="Arial" w:cs="Arial"/>
          <w:b/>
          <w:sz w:val="24"/>
          <w:szCs w:val="24"/>
          <w:lang w:val="en-US"/>
        </w:rPr>
        <w:t xml:space="preserve">mRNA </w:t>
      </w:r>
      <w:r w:rsidR="00605A2E" w:rsidRPr="00302F21">
        <w:rPr>
          <w:rFonts w:ascii="Arial" w:hAnsi="Arial" w:cs="Arial"/>
          <w:b/>
          <w:sz w:val="24"/>
          <w:szCs w:val="24"/>
          <w:lang w:val="en-US"/>
        </w:rPr>
        <w:t xml:space="preserve">expression and iron </w:t>
      </w:r>
    </w:p>
    <w:p w:rsidR="00EA562D" w:rsidRPr="00302F21" w:rsidRDefault="00973868" w:rsidP="004D0A95">
      <w:pPr>
        <w:spacing w:after="0" w:line="360" w:lineRule="auto"/>
        <w:ind w:right="17"/>
        <w:rPr>
          <w:rFonts w:ascii="Arial" w:hAnsi="Arial" w:cs="Arial"/>
          <w:sz w:val="24"/>
          <w:lang w:val="en-US"/>
        </w:rPr>
      </w:pPr>
      <w:r w:rsidRPr="00302F21">
        <w:rPr>
          <w:rFonts w:ascii="Arial" w:hAnsi="Arial" w:cs="Arial"/>
          <w:sz w:val="24"/>
          <w:szCs w:val="24"/>
          <w:lang w:val="en-US"/>
        </w:rPr>
        <w:t xml:space="preserve">In the Wt cells, </w:t>
      </w:r>
      <w:r w:rsidR="00EE72C3" w:rsidRPr="00302F21">
        <w:rPr>
          <w:rFonts w:ascii="Arial" w:hAnsi="Arial" w:cs="Arial"/>
          <w:sz w:val="24"/>
          <w:szCs w:val="24"/>
          <w:lang w:val="en-US"/>
        </w:rPr>
        <w:t xml:space="preserve">elevation of </w:t>
      </w:r>
      <w:r w:rsidR="00EE72C3" w:rsidRPr="00302F21">
        <w:rPr>
          <w:rFonts w:ascii="Arial" w:hAnsi="Arial" w:cs="Arial"/>
          <w:i/>
          <w:sz w:val="24"/>
          <w:szCs w:val="24"/>
          <w:lang w:val="en-US"/>
        </w:rPr>
        <w:t>HAMP</w:t>
      </w:r>
      <w:r w:rsidR="00060792" w:rsidRPr="00302F21">
        <w:rPr>
          <w:rFonts w:ascii="Arial" w:hAnsi="Arial" w:cs="Arial"/>
          <w:i/>
          <w:sz w:val="24"/>
          <w:szCs w:val="24"/>
          <w:lang w:val="en-US"/>
        </w:rPr>
        <w:t xml:space="preserve"> </w:t>
      </w:r>
      <w:r w:rsidRPr="00302F21">
        <w:rPr>
          <w:rFonts w:ascii="Arial" w:hAnsi="Arial" w:cs="Arial"/>
          <w:sz w:val="24"/>
          <w:szCs w:val="24"/>
          <w:lang w:val="en-US"/>
        </w:rPr>
        <w:t>expression following holo-Tf supplementation</w:t>
      </w:r>
      <w:r w:rsidR="00C2416C" w:rsidRPr="00302F21">
        <w:rPr>
          <w:rFonts w:ascii="Arial" w:hAnsi="Arial" w:cs="Arial"/>
          <w:sz w:val="24"/>
          <w:szCs w:val="24"/>
          <w:lang w:val="en-US"/>
        </w:rPr>
        <w:t xml:space="preserve"> (Fig.1c</w:t>
      </w:r>
      <w:r w:rsidR="004E222A" w:rsidRPr="00302F21">
        <w:rPr>
          <w:rFonts w:ascii="Arial" w:hAnsi="Arial" w:cs="Arial"/>
          <w:sz w:val="24"/>
          <w:szCs w:val="24"/>
          <w:lang w:val="en-US"/>
        </w:rPr>
        <w:t>)</w:t>
      </w:r>
      <w:r w:rsidRPr="00302F21">
        <w:rPr>
          <w:rFonts w:ascii="Arial" w:hAnsi="Arial" w:cs="Arial"/>
          <w:sz w:val="24"/>
          <w:szCs w:val="24"/>
          <w:lang w:val="en-US"/>
        </w:rPr>
        <w:t xml:space="preserve"> is</w:t>
      </w:r>
      <w:r w:rsidR="00EE72C3" w:rsidRPr="00302F21">
        <w:rPr>
          <w:rFonts w:ascii="Arial" w:hAnsi="Arial" w:cs="Arial"/>
          <w:sz w:val="24"/>
          <w:szCs w:val="24"/>
          <w:lang w:val="en-US"/>
        </w:rPr>
        <w:t xml:space="preserve"> an expected response</w:t>
      </w:r>
      <w:r w:rsidR="009C59C6" w:rsidRPr="00302F21">
        <w:rPr>
          <w:rFonts w:ascii="Arial" w:hAnsi="Arial" w:cs="Arial"/>
          <w:sz w:val="24"/>
          <w:szCs w:val="24"/>
          <w:lang w:val="en-US"/>
        </w:rPr>
        <w:t xml:space="preserve"> </w:t>
      </w:r>
      <w:r w:rsidRPr="00302F21">
        <w:rPr>
          <w:rFonts w:ascii="Arial" w:hAnsi="Arial" w:cs="Arial"/>
          <w:sz w:val="24"/>
          <w:szCs w:val="24"/>
          <w:lang w:val="en-US"/>
        </w:rPr>
        <w:t xml:space="preserve">following </w:t>
      </w:r>
      <w:r w:rsidR="00EA562D" w:rsidRPr="00302F21">
        <w:rPr>
          <w:rFonts w:ascii="Arial" w:hAnsi="Arial" w:cs="Arial"/>
          <w:sz w:val="24"/>
          <w:szCs w:val="24"/>
          <w:lang w:val="en-US"/>
        </w:rPr>
        <w:t xml:space="preserve">an </w:t>
      </w:r>
      <w:r w:rsidRPr="00302F21">
        <w:rPr>
          <w:rFonts w:ascii="Arial" w:hAnsi="Arial" w:cs="Arial"/>
          <w:sz w:val="24"/>
          <w:szCs w:val="24"/>
          <w:lang w:val="en-US"/>
        </w:rPr>
        <w:t>iron stimulus</w:t>
      </w:r>
      <w:r w:rsidR="00060792"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vrCj8vK6","properties":{"formattedCitation":"(17,26,27)","plainCitation":"(17,26,27)"},"citationItems":[{"id":186,"uris":["http://zotero.org/users/2804724/items/NZW4KK5W"],"uri":["http://zotero.org/users/2804724/items/NZW4KK5W"],"itemData":{"id":186,"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id":793,"uris":["http://zotero.org/users/2804724/items/Z4IFID8S"],"uri":["http://zotero.org/users/2804724/items/Z4IFID8S"],"itemData":{"id":793,"type":"article-journal","title":"Oral iron supplements increase hepcidin and decrease iron absorption from daily or twice-daily doses in iron-depleted young women","container-title":"Blood","page":"1981-1989","volume":"126","issue":"17","source":"PubMed","abstract":"Iron supplements acutely increase hepcidin, but the duration and magnitude of the increase, its dose dependence, and its effects on subsequent iron absorption have not been characterized in humans. Better understanding of these phenomena might improve oral iron dosing schedules. We investigated whether the acute iron-induced increase in hepcidin influences iron absorption of successive daily iron doses and twice-daily iron doses. We recruited 54 nonanemic young women with plasma ferritin ≤20 µg/L and conducted: (1) a dose-finding investigation with 40-, 60-, 80-, 160-, and 240-mg labeled Fe as [(57)Fe]-, [(58)Fe]-, or [(54)Fe]-FeSO4 given at 8:00 am fasting on 1 or on 2 consecutive days (study 1, n = 25; study 2, n = 16); and (2) a study giving three 60-mg Fe doses (twice-daily dosing) within 24 hours (study 3, n = 13). In studies 1 and 2, 24 hours after doses ≥60 mg, serum hepcidin was increased (P &lt; .01) and fractional iron absorption was decreased by 35% to 45% (P &lt; .01). With increasing dose, fractional absorption decreased (P &lt; .001), whereas absolute absorption increased (P &lt; .001). A sixfold increase in iron dose (40-240 mg) resulted in only a threefold increase in iron absorbed (6.7-18.1 mg). In study 3, total iron absorbed from 3 doses (2 mornings and an afternoon) was not significantly greater than that from 2 morning doses. Providing lower dosages (40-80 mg Fe) and avoiding twice-daily dosing maximize fractional absorption. The duration of the hepcidin response supports alternate day supplementation, but longer-term effects of these schedules require further investigation. These clinical trials were registered at www.ClinicalTrials.gov as #NCT01785407 and #NCT02050932.","DOI":"10.1182/blood-2015-05-642223","ISSN":"1528-0020","note":"PMID: 26289639","journalAbbreviation":"Blood","language":"eng","author":[{"family":"Moretti","given":"Diego"},{"family":"Goede","given":"Jeroen S."},{"family":"Zeder","given":"Christophe"},{"family":"Jiskra","given":"Markus"},{"family":"Chatzinakou","given":"Vaiya"},{"family":"Tjalsma","given":"Harold"},{"family":"Melse-Boonstra","given":"Alida"},{"family":"Brittenham","given":"Gary"},{"family":"Swinkels","given":"Dorine W."},{"family":"Zimmermann","given":"Michael B."}],"issued":{"date-parts":[["2015",10,22]]}}},{"id":251,"uris":["http://zotero.org/users/2804724/items/PZTKT96S"],"uri":["http://zotero.org/users/2804724/items/PZTKT96S"],"itemData":{"id":251,"type":"article-journal","title":"A time course of hepcidin response to iron challenge in patients with HFE and TFR2 hemochromatosis","container-title":"Haematologica","page":"500-506","volume":"96","issue":"4","source":"PubMed","abstract":"BACKGROUND: Inadequate hepcidin production leads to iron overload in nearly all types of hemochromatosis. We explored the acute response of hepcidin to iron challenge in 25 patients with HFE-hemochromatosis, in two with TFR2-hemochromatosis and in 13 controls. Sixteen patients (10 C282Y/C282Y homozygotes, 6 C282Y/H63D compound heterozygotes) had increased iron stores, while nine (6 C282Y/C282Y homozygotes, 3 C282Y/H63D compound heterozygotes) were studied after phlebotomy-induced normalization of iron stores.\nDESIGN AND METHODS: We analyzed serum iron, transferrin saturation, and serum hepcidin by both enzyme-linked immunosorbent assay and mass-spectrometry at baseline, and 4, 8, 12 and 24 hours after a single 65-mg dose of oral iron.\nRESULTS: Serum iron and transferrin saturation significantly increased at 4 hours and returned to baseline values at 8-12 hours in all groups, except in the iron-normalized patients who showed the highest and longest increase of both parameters. The level of hepcidin increased significantly at 4 hours and returned to baseline at 24 hours in controls and in the C282Y/H63D compound heterozygotes at diagnosis. The hepcidin response was smaller in C282Y-homozygotes than in controls, barely detectable in the patients with iron-depleted HFE-hemochromatosis and absent in those with TFR2-hemochromatosis. Conclusions Our results are consistent with a scenario in which TFR2 plays a prominent and HFE a contributory role in the hepcidin response to a dose of oral iron. In iron-normalized patients with HFE hemochromatosis, both the low baseline hepcidin level and the weak response to iron contribute to hyperabsorption of iron.","DOI":"10.3324/haematol.2010.033449","ISSN":"1592-8721","note":"PMID: 21173098\nPMCID: PMC3069225","journalAbbreviation":"Haematologica","language":"eng","author":[{"family":"Girelli","given":"Domenico"},{"family":"Trombini","given":"Paola"},{"family":"Busti","given":"Fabiana"},{"family":"Campostrini","given":"Natascia"},{"family":"Sandri","given":"Marco"},{"family":"Pelucchi","given":"Sara"},{"family":"Westerman","given":"Mark"},{"family":"Ganz","given":"Tomas"},{"family":"Nemeth","given":"Elizabeta"},{"family":"Piperno","given":"Alberto"},{"family":"Camaschella","given":"Clara"}],"issued":{"date-parts":[["2011",4]]}}}],"schema":"https://github.com/citation-style-language/schema/raw/master/csl-citation.json"} </w:instrText>
      </w:r>
      <w:r w:rsidR="002A0DD7" w:rsidRPr="00302F21">
        <w:rPr>
          <w:rFonts w:ascii="Arial" w:hAnsi="Arial" w:cs="Arial"/>
          <w:sz w:val="24"/>
          <w:szCs w:val="24"/>
          <w:lang w:val="en-US"/>
        </w:rPr>
        <w:fldChar w:fldCharType="separate"/>
      </w:r>
      <w:r w:rsidR="00623AE4" w:rsidRPr="00302F21">
        <w:rPr>
          <w:rFonts w:ascii="Arial" w:hAnsi="Arial" w:cs="Arial"/>
          <w:sz w:val="24"/>
        </w:rPr>
        <w:t>[</w:t>
      </w:r>
      <w:r w:rsidR="00190597" w:rsidRPr="00302F21">
        <w:rPr>
          <w:rFonts w:ascii="Arial" w:hAnsi="Arial" w:cs="Arial"/>
          <w:sz w:val="24"/>
        </w:rPr>
        <w:t>17,26,27</w:t>
      </w:r>
      <w:r w:rsidR="002A0DD7"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w:t>
      </w:r>
      <w:r w:rsidR="004E222A" w:rsidRPr="00302F21">
        <w:rPr>
          <w:rFonts w:ascii="Arial" w:hAnsi="Arial" w:cs="Arial"/>
          <w:sz w:val="24"/>
          <w:szCs w:val="24"/>
          <w:lang w:val="en-US"/>
        </w:rPr>
        <w:t xml:space="preserve">These elevations occurred in the absence of </w:t>
      </w:r>
      <w:r w:rsidR="00F668F3" w:rsidRPr="00302F21">
        <w:rPr>
          <w:rFonts w:ascii="Arial" w:hAnsi="Arial" w:cs="Arial"/>
          <w:sz w:val="24"/>
          <w:szCs w:val="24"/>
          <w:lang w:val="en-US"/>
        </w:rPr>
        <w:t>increased intracellular iron</w:t>
      </w:r>
      <w:r w:rsidR="004E222A" w:rsidRPr="00302F21">
        <w:rPr>
          <w:rFonts w:ascii="Arial" w:hAnsi="Arial" w:cs="Arial"/>
          <w:sz w:val="24"/>
          <w:szCs w:val="24"/>
          <w:lang w:val="en-US"/>
        </w:rPr>
        <w:t>,</w:t>
      </w:r>
      <w:r w:rsidR="00060792" w:rsidRPr="00302F21">
        <w:rPr>
          <w:rFonts w:ascii="Arial" w:hAnsi="Arial" w:cs="Arial"/>
          <w:sz w:val="24"/>
          <w:szCs w:val="24"/>
          <w:lang w:val="en-US"/>
        </w:rPr>
        <w:t xml:space="preserve"> </w:t>
      </w:r>
      <w:r w:rsidR="004E222A" w:rsidRPr="00302F21">
        <w:rPr>
          <w:rFonts w:ascii="Arial" w:hAnsi="Arial" w:cs="Arial"/>
          <w:sz w:val="24"/>
          <w:szCs w:val="24"/>
          <w:lang w:val="en-US"/>
        </w:rPr>
        <w:t>indicating t</w:t>
      </w:r>
      <w:r w:rsidR="00EE72C3" w:rsidRPr="00302F21">
        <w:rPr>
          <w:rFonts w:ascii="Arial" w:hAnsi="Arial" w:cs="Arial"/>
          <w:sz w:val="24"/>
          <w:szCs w:val="24"/>
          <w:lang w:val="en-US"/>
        </w:rPr>
        <w:t xml:space="preserve">hat </w:t>
      </w:r>
      <w:r w:rsidR="008236D5" w:rsidRPr="00302F21">
        <w:rPr>
          <w:rFonts w:ascii="Arial" w:hAnsi="Arial" w:cs="Arial"/>
          <w:sz w:val="24"/>
          <w:szCs w:val="24"/>
          <w:lang w:val="en-US"/>
        </w:rPr>
        <w:t xml:space="preserve">an increase in </w:t>
      </w:r>
      <w:r w:rsidR="00EE72C3" w:rsidRPr="00302F21">
        <w:rPr>
          <w:rFonts w:ascii="Arial" w:hAnsi="Arial" w:cs="Arial"/>
          <w:sz w:val="24"/>
          <w:szCs w:val="24"/>
          <w:lang w:val="en-US"/>
        </w:rPr>
        <w:t xml:space="preserve">extracellular iron was sufficient </w:t>
      </w:r>
      <w:r w:rsidR="008236D5" w:rsidRPr="00302F21">
        <w:rPr>
          <w:rFonts w:ascii="Arial" w:hAnsi="Arial" w:cs="Arial"/>
          <w:sz w:val="24"/>
          <w:szCs w:val="24"/>
          <w:lang w:val="en-US"/>
        </w:rPr>
        <w:t xml:space="preserve">for the induction </w:t>
      </w:r>
      <w:r w:rsidR="00EE72C3" w:rsidRPr="00302F21">
        <w:rPr>
          <w:rFonts w:ascii="Arial" w:hAnsi="Arial" w:cs="Arial"/>
          <w:sz w:val="24"/>
          <w:szCs w:val="24"/>
          <w:lang w:val="en-US"/>
        </w:rPr>
        <w:t xml:space="preserve">and a major increase in intracellular iron content was not necessary. Interestingly, </w:t>
      </w:r>
      <w:r w:rsidRPr="00302F21">
        <w:rPr>
          <w:rFonts w:ascii="Arial" w:hAnsi="Arial" w:cs="Arial"/>
          <w:sz w:val="24"/>
          <w:szCs w:val="24"/>
          <w:lang w:val="en-US"/>
        </w:rPr>
        <w:t>its wavy pattern</w:t>
      </w:r>
      <w:r w:rsidR="00EA562D" w:rsidRPr="00302F21">
        <w:rPr>
          <w:rFonts w:ascii="Arial" w:hAnsi="Arial" w:cs="Arial"/>
          <w:sz w:val="24"/>
          <w:szCs w:val="24"/>
          <w:lang w:val="en-US"/>
        </w:rPr>
        <w:t xml:space="preserve"> of expression </w:t>
      </w:r>
      <w:r w:rsidRPr="00302F21">
        <w:rPr>
          <w:rFonts w:ascii="Arial" w:hAnsi="Arial" w:cs="Arial"/>
          <w:sz w:val="24"/>
          <w:szCs w:val="24"/>
          <w:lang w:val="en-US"/>
        </w:rPr>
        <w:t xml:space="preserve">over the increasing holo-Tf concentrations </w:t>
      </w:r>
      <w:r w:rsidR="00EE72C3" w:rsidRPr="00302F21">
        <w:rPr>
          <w:rFonts w:ascii="Arial" w:hAnsi="Arial" w:cs="Arial"/>
          <w:sz w:val="24"/>
          <w:szCs w:val="24"/>
          <w:lang w:val="en-US"/>
        </w:rPr>
        <w:t>displayed a typical hormonal characteristic where increased levels of a stimulant (here, holo-Tf) may not lead to a directly proportional mRNA response. This is because, unlike cytokines, hormone-peptides are ‘premade’ and released from vesicles following a stimulus, like incase of insulin</w:t>
      </w:r>
      <w:r w:rsidR="00060792" w:rsidRPr="00302F21">
        <w:rPr>
          <w:rFonts w:ascii="Arial" w:hAnsi="Arial" w:cs="Arial"/>
          <w:sz w:val="24"/>
          <w:szCs w:val="24"/>
          <w:lang w:val="en-US"/>
        </w:rPr>
        <w:t xml:space="preserve"> </w:t>
      </w:r>
      <w:r w:rsidR="002A0DD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2nvjbf4jp1","properties":{"formattedCitation":"(28)","plainCitation":"(28)"},"citationItems":[{"id":572,"uris":["http://zotero.org/users/2804724/items/95C2WFFX"],"uri":["http://zotero.org/users/2804724/items/95C2WFFX"],"itemData":{"id":572,"type":"article-journal","title":"Regulation of insulin secretion in human pancreatic islets","container-title":"Annual Review of Physiology","page":"155-179","volume":"75","source":"PubMed","abstract":"Pancreatic β cells secrete insulin, the body's only hormone capable of lowering plasma glucose levels. Impaired or insufficient insulin secretion results in diabetes mellitus. The β cell is electrically excitable; in response to an elevation of glucose, it depolarizes and starts generating action potentials. The electrophysiology of mouse β cells and the cell's role in insulin secretion have been extensively investigated. More recently, similar studies have been performed on human β cells. These studies have revealed numerous and important differences between human and rodent β cells. Here we discuss the properties of human pancreatic β cells: their glucose sensing, the ion channel complement underlying glucose-induced electrical activity that culminates in exocytotic release of insulin, the cellular control of exocytosis, and the modulation of insulin secretion by circulating hormones and locally released neurotransmitters. Finally, we consider the pathophysiology of insulin secretion and the interactions between genetics and environmental factors that may explain the current diabetes epidemic.","DOI":"10.1146/annurev-physiol-030212-183754","ISSN":"1545-1585","note":"PMID: 22974438","journalAbbreviation":"Annu. Rev. Physiol.","language":"eng","author":[{"family":"Rorsman","given":"Patrik"},{"family":"Braun","given":"Matthias"}],"issued":{"date-parts":[["2013"]]}}}],"schema":"https://github.com/citation-style-language/schema/raw/master/csl-citation.json"} </w:instrText>
      </w:r>
      <w:r w:rsidR="002A0DD7" w:rsidRPr="00302F21">
        <w:rPr>
          <w:rFonts w:ascii="Arial" w:hAnsi="Arial" w:cs="Arial"/>
          <w:sz w:val="24"/>
          <w:szCs w:val="24"/>
          <w:lang w:val="en-US"/>
        </w:rPr>
        <w:fldChar w:fldCharType="separate"/>
      </w:r>
      <w:r w:rsidR="00623AE4" w:rsidRPr="00302F21">
        <w:rPr>
          <w:rFonts w:ascii="Arial" w:hAnsi="Arial" w:cs="Arial"/>
          <w:sz w:val="24"/>
        </w:rPr>
        <w:t>[</w:t>
      </w:r>
      <w:r w:rsidR="00190597" w:rsidRPr="00302F21">
        <w:rPr>
          <w:rFonts w:ascii="Arial" w:hAnsi="Arial" w:cs="Arial"/>
          <w:sz w:val="24"/>
        </w:rPr>
        <w:t>28</w:t>
      </w:r>
      <w:r w:rsidR="002A0DD7" w:rsidRPr="00302F21">
        <w:rPr>
          <w:rFonts w:ascii="Arial" w:hAnsi="Arial" w:cs="Arial"/>
          <w:sz w:val="24"/>
          <w:szCs w:val="24"/>
          <w:lang w:val="en-US"/>
        </w:rPr>
        <w:fldChar w:fldCharType="end"/>
      </w:r>
      <w:r w:rsidR="00623AE4" w:rsidRPr="00302F21">
        <w:rPr>
          <w:rFonts w:ascii="Arial" w:hAnsi="Arial" w:cs="Arial"/>
          <w:sz w:val="24"/>
          <w:szCs w:val="24"/>
          <w:lang w:val="en-US"/>
        </w:rPr>
        <w:t>]</w:t>
      </w:r>
      <w:r w:rsidR="00AD3885" w:rsidRPr="00302F21">
        <w:rPr>
          <w:rFonts w:ascii="Arial" w:hAnsi="Arial" w:cs="Arial"/>
          <w:sz w:val="24"/>
          <w:szCs w:val="24"/>
          <w:lang w:val="en-US"/>
        </w:rPr>
        <w:t>.</w:t>
      </w:r>
      <w:r w:rsidR="00EA562D" w:rsidRPr="00302F21">
        <w:rPr>
          <w:rFonts w:ascii="Arial" w:hAnsi="Arial" w:cs="Arial"/>
          <w:sz w:val="24"/>
          <w:szCs w:val="24"/>
          <w:lang w:val="en-US"/>
        </w:rPr>
        <w:t xml:space="preserve"> In the absence of extracellular iron (untreated cells), </w:t>
      </w:r>
      <w:r w:rsidR="0014072B" w:rsidRPr="00302F21">
        <w:rPr>
          <w:rFonts w:ascii="Arial" w:hAnsi="Arial" w:cs="Arial"/>
          <w:sz w:val="24"/>
          <w:szCs w:val="24"/>
          <w:lang w:val="en-US"/>
        </w:rPr>
        <w:t xml:space="preserve">the high </w:t>
      </w:r>
      <w:r w:rsidR="0014072B" w:rsidRPr="00302F21">
        <w:rPr>
          <w:rFonts w:ascii="Arial" w:hAnsi="Arial" w:cs="Arial"/>
          <w:i/>
          <w:sz w:val="24"/>
          <w:szCs w:val="24"/>
          <w:lang w:val="en-US"/>
        </w:rPr>
        <w:t>HAMP</w:t>
      </w:r>
      <w:r w:rsidR="0014072B" w:rsidRPr="00302F21">
        <w:rPr>
          <w:rFonts w:ascii="Arial" w:hAnsi="Arial" w:cs="Arial"/>
          <w:sz w:val="24"/>
          <w:szCs w:val="24"/>
          <w:lang w:val="en-US"/>
        </w:rPr>
        <w:t xml:space="preserve"> expression in </w:t>
      </w:r>
      <w:r w:rsidR="00EA562D" w:rsidRPr="00302F21">
        <w:rPr>
          <w:rFonts w:ascii="Arial" w:hAnsi="Arial" w:cs="Arial"/>
          <w:sz w:val="24"/>
          <w:szCs w:val="24"/>
          <w:lang w:val="en-US"/>
        </w:rPr>
        <w:t xml:space="preserve">recombinant cells </w:t>
      </w:r>
      <w:r w:rsidR="004375D6" w:rsidRPr="00302F21">
        <w:rPr>
          <w:rFonts w:ascii="Arial" w:hAnsi="Arial" w:cs="Arial"/>
          <w:sz w:val="24"/>
          <w:szCs w:val="24"/>
          <w:lang w:val="en-US"/>
        </w:rPr>
        <w:t xml:space="preserve">(Fig. </w:t>
      </w:r>
      <w:r w:rsidR="00C2416C" w:rsidRPr="00302F21">
        <w:rPr>
          <w:rFonts w:ascii="Arial" w:hAnsi="Arial" w:cs="Arial"/>
          <w:sz w:val="24"/>
          <w:szCs w:val="24"/>
          <w:lang w:val="en-US"/>
        </w:rPr>
        <w:t>3b</w:t>
      </w:r>
      <w:r w:rsidR="004E222A" w:rsidRPr="00302F21">
        <w:rPr>
          <w:rFonts w:ascii="Arial" w:hAnsi="Arial" w:cs="Arial"/>
          <w:sz w:val="24"/>
          <w:szCs w:val="24"/>
          <w:lang w:val="en-US"/>
        </w:rPr>
        <w:t>)</w:t>
      </w:r>
      <w:r w:rsidR="00EA562D" w:rsidRPr="00302F21">
        <w:rPr>
          <w:rFonts w:ascii="Arial" w:hAnsi="Arial" w:cs="Arial"/>
          <w:sz w:val="24"/>
          <w:szCs w:val="24"/>
          <w:lang w:val="en-US"/>
        </w:rPr>
        <w:t xml:space="preserve">, </w:t>
      </w:r>
      <w:r w:rsidR="0014072B" w:rsidRPr="00302F21">
        <w:rPr>
          <w:rFonts w:ascii="Arial" w:hAnsi="Arial" w:cs="Arial"/>
          <w:sz w:val="24"/>
          <w:szCs w:val="24"/>
          <w:lang w:val="en-US"/>
        </w:rPr>
        <w:t xml:space="preserve">indicated that </w:t>
      </w:r>
      <w:r w:rsidR="0014072B" w:rsidRPr="00302F21">
        <w:rPr>
          <w:rFonts w:ascii="Arial" w:hAnsi="Arial" w:cs="Arial"/>
          <w:i/>
          <w:sz w:val="24"/>
          <w:szCs w:val="24"/>
          <w:lang w:val="en-US"/>
        </w:rPr>
        <w:t>HAMP</w:t>
      </w:r>
      <w:r w:rsidR="0014072B" w:rsidRPr="00302F21">
        <w:rPr>
          <w:rFonts w:ascii="Arial" w:hAnsi="Arial" w:cs="Arial"/>
          <w:sz w:val="24"/>
          <w:szCs w:val="24"/>
          <w:lang w:val="en-US"/>
        </w:rPr>
        <w:t xml:space="preserve"> could be induced exclusively due to high </w:t>
      </w:r>
      <w:r w:rsidR="00EA562D" w:rsidRPr="00302F21">
        <w:rPr>
          <w:rFonts w:ascii="Arial" w:hAnsi="Arial" w:cs="Arial"/>
          <w:sz w:val="24"/>
          <w:szCs w:val="24"/>
          <w:lang w:val="en-US"/>
        </w:rPr>
        <w:t>intracellular iron</w:t>
      </w:r>
      <w:r w:rsidR="0014072B" w:rsidRPr="00302F21">
        <w:rPr>
          <w:rFonts w:ascii="Arial" w:hAnsi="Arial" w:cs="Arial"/>
          <w:sz w:val="24"/>
          <w:szCs w:val="24"/>
          <w:lang w:val="en-US"/>
        </w:rPr>
        <w:t xml:space="preserve"> content</w:t>
      </w:r>
      <w:r w:rsidR="00C2416C" w:rsidRPr="00302F21">
        <w:rPr>
          <w:rFonts w:ascii="Arial" w:hAnsi="Arial" w:cs="Arial"/>
          <w:sz w:val="24"/>
          <w:szCs w:val="24"/>
          <w:lang w:val="en-US"/>
        </w:rPr>
        <w:t xml:space="preserve"> (Figs. 2a</w:t>
      </w:r>
      <w:r w:rsidR="004E222A" w:rsidRPr="00302F21">
        <w:rPr>
          <w:rFonts w:ascii="Arial" w:hAnsi="Arial" w:cs="Arial"/>
          <w:sz w:val="24"/>
          <w:szCs w:val="24"/>
          <w:lang w:val="en-US"/>
        </w:rPr>
        <w:t xml:space="preserve"> and 1</w:t>
      </w:r>
      <w:r w:rsidR="00C2416C" w:rsidRPr="00302F21">
        <w:rPr>
          <w:rFonts w:ascii="Arial" w:hAnsi="Arial" w:cs="Arial"/>
          <w:sz w:val="24"/>
          <w:szCs w:val="24"/>
          <w:lang w:val="en-US"/>
        </w:rPr>
        <w:t>a</w:t>
      </w:r>
      <w:r w:rsidR="004E222A" w:rsidRPr="00302F21">
        <w:rPr>
          <w:rFonts w:ascii="Arial" w:hAnsi="Arial" w:cs="Arial"/>
          <w:sz w:val="24"/>
          <w:szCs w:val="24"/>
          <w:lang w:val="en-US"/>
        </w:rPr>
        <w:t>)</w:t>
      </w:r>
      <w:r w:rsidR="00A001F2" w:rsidRPr="00302F21">
        <w:rPr>
          <w:rFonts w:ascii="Arial" w:hAnsi="Arial" w:cs="Arial"/>
          <w:sz w:val="24"/>
          <w:szCs w:val="24"/>
          <w:lang w:val="en-US"/>
        </w:rPr>
        <w:t xml:space="preserve">. </w:t>
      </w:r>
    </w:p>
    <w:p w:rsidR="00880F31" w:rsidRPr="00302F21" w:rsidRDefault="00880F31" w:rsidP="004D0A95">
      <w:pPr>
        <w:spacing w:after="0" w:line="360" w:lineRule="auto"/>
        <w:ind w:right="17"/>
        <w:rPr>
          <w:rFonts w:ascii="Arial" w:hAnsi="Arial" w:cs="Arial"/>
          <w:b/>
          <w:sz w:val="24"/>
          <w:szCs w:val="24"/>
          <w:lang w:val="en-US"/>
        </w:rPr>
      </w:pPr>
    </w:p>
    <w:p w:rsidR="00EA562D" w:rsidRPr="00302F21" w:rsidRDefault="00EA562D" w:rsidP="004D0A95">
      <w:pPr>
        <w:spacing w:after="0" w:line="360" w:lineRule="auto"/>
        <w:ind w:right="17"/>
        <w:rPr>
          <w:rFonts w:ascii="Arial" w:hAnsi="Arial" w:cs="Arial"/>
          <w:b/>
          <w:sz w:val="24"/>
          <w:szCs w:val="24"/>
          <w:lang w:val="en-US"/>
        </w:rPr>
      </w:pPr>
      <w:r w:rsidRPr="00302F21">
        <w:rPr>
          <w:rFonts w:ascii="Arial" w:hAnsi="Arial" w:cs="Arial"/>
          <w:b/>
          <w:sz w:val="24"/>
          <w:szCs w:val="24"/>
          <w:lang w:val="en-US"/>
        </w:rPr>
        <w:t xml:space="preserve">Interrelationship between </w:t>
      </w:r>
      <w:r w:rsidRPr="00302F21">
        <w:rPr>
          <w:rFonts w:ascii="Arial" w:hAnsi="Arial" w:cs="Arial"/>
          <w:b/>
          <w:i/>
          <w:sz w:val="24"/>
          <w:szCs w:val="24"/>
          <w:lang w:val="en-US"/>
        </w:rPr>
        <w:t>HFE</w:t>
      </w:r>
      <w:r w:rsidRPr="00302F21">
        <w:rPr>
          <w:rFonts w:ascii="Arial" w:hAnsi="Arial" w:cs="Arial"/>
          <w:b/>
          <w:sz w:val="24"/>
          <w:szCs w:val="24"/>
          <w:lang w:val="en-US"/>
        </w:rPr>
        <w:t xml:space="preserve"> and </w:t>
      </w:r>
      <w:r w:rsidRPr="00302F21">
        <w:rPr>
          <w:rFonts w:ascii="Arial" w:hAnsi="Arial" w:cs="Arial"/>
          <w:b/>
          <w:i/>
          <w:sz w:val="24"/>
          <w:szCs w:val="24"/>
          <w:lang w:val="en-US"/>
        </w:rPr>
        <w:t xml:space="preserve">HAMP </w:t>
      </w:r>
      <w:r w:rsidRPr="00302F21">
        <w:rPr>
          <w:rFonts w:ascii="Arial" w:hAnsi="Arial" w:cs="Arial"/>
          <w:b/>
          <w:sz w:val="24"/>
          <w:szCs w:val="24"/>
          <w:lang w:val="en-US"/>
        </w:rPr>
        <w:t xml:space="preserve">expression patterns </w:t>
      </w:r>
    </w:p>
    <w:p w:rsidR="00194B73" w:rsidRPr="00302F21" w:rsidRDefault="003160AC" w:rsidP="004D0A95">
      <w:pPr>
        <w:spacing w:after="0" w:line="360" w:lineRule="auto"/>
        <w:ind w:right="17"/>
        <w:rPr>
          <w:rFonts w:ascii="Arial" w:hAnsi="Arial" w:cs="Arial"/>
          <w:b/>
          <w:sz w:val="24"/>
          <w:szCs w:val="24"/>
          <w:lang w:val="en-US"/>
        </w:rPr>
      </w:pPr>
      <w:r w:rsidRPr="00302F21">
        <w:rPr>
          <w:rFonts w:ascii="Arial" w:hAnsi="Arial" w:cs="Arial"/>
          <w:sz w:val="24"/>
          <w:szCs w:val="24"/>
          <w:lang w:val="en-US"/>
        </w:rPr>
        <w:t xml:space="preserve">Since HFE is an inducer of </w:t>
      </w:r>
      <w:r w:rsidRPr="00302F21">
        <w:rPr>
          <w:rFonts w:ascii="Arial" w:hAnsi="Arial" w:cs="Arial"/>
          <w:i/>
          <w:sz w:val="24"/>
          <w:szCs w:val="24"/>
          <w:lang w:val="en-US"/>
        </w:rPr>
        <w:t>HAMP</w:t>
      </w:r>
      <w:r w:rsidRPr="00302F21">
        <w:rPr>
          <w:rFonts w:ascii="Arial" w:hAnsi="Arial" w:cs="Arial"/>
          <w:sz w:val="24"/>
          <w:szCs w:val="24"/>
          <w:lang w:val="en-US"/>
        </w:rPr>
        <w:t xml:space="preserve"> expression </w:t>
      </w:r>
      <w:r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xyPeexKl","properties":{"formattedCitation":"(1,22)","plainCitation":"(1,22)"},"citationItems":[{"id":162,"uris":["http://zotero.org/users/2804724/items/95N3HQV7"],"uri":["http://zotero.org/users/2804724/items/95N3HQV7"],"itemData":{"id":162,"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U."}],"issued":{"date-parts":[["2012",11]]}}},{"id":263,"uris":["http://zotero.org/users/2804724/items/SSJA3A6J"],"uri":["http://zotero.org/users/2804724/items/SSJA3A6J"],"itemData":{"id":263,"type":"article-journal","title":"The transferrin receptor modulates Hfe-dependent regulation of hepcidin expression","container-title":"Cell Metabolism","page":"205-214","volume":"7","issue":"3","source":"PubMed","abstract":"Hemochromatosis is caused by mutations in HFE, a protein that competes with transferrin (TF) for binding to transferrin receptor 1 (TFR1). We developed mutant mouse strains to gain insight into the role of the Hfe/Tfr1 complex in regulating iron homeostasis. We introduced mutations into a ubiquitously expressed Tfr1 transgene or the endogenous Tfr1 locus to promote or prevent the Hfe/Tfr1 interaction. Under conditions favoring a constitutive Hfe/Tfr1 interaction, mice developed iron overload attributable to inappropriately low expression of the hormone hepcidin. In contrast, mice carrying a mutation that interferes with the Hfe/Tfr1 interaction developed iron deficiency associated with inappropriately high hepcidin expression. High-level expression of a liver-specific Hfe transgene in Hfe-/- mice was also associated with increased hepcidin production and iron deficiency. Together, these models suggest that Hfe induces hepcidin expression when it is not in complex with Tfr1.","DOI":"10.1016/j.cmet.2007.11.016","ISSN":"1550-4131","note":"PMID: 18316026\nPMCID: PMC2292811","journalAbbreviation":"Cell Metab.","language":"eng","author":[{"family":"Schmidt","given":"Paul J."},{"family":"Toran","given":"Paul T."},{"family":"Giannetti","given":"Anthony M."},{"family":"Bjorkman","given":"Pamela J."},{"family":"Andrews","given":"Nancy C."}],"issued":{"date-parts":[["2008",3]]}}}],"schema":"https://github.com/citation-style-language/schema/raw/master/csl-citation.json"} </w:instrText>
      </w:r>
      <w:r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1,22</w:t>
      </w:r>
      <w:r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 correlation between the mRNA responses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 xml:space="preserve">HAMP </w:t>
      </w:r>
      <w:r w:rsidRPr="00302F21">
        <w:rPr>
          <w:rFonts w:ascii="Arial" w:hAnsi="Arial" w:cs="Arial"/>
          <w:sz w:val="24"/>
          <w:szCs w:val="24"/>
          <w:lang w:val="en-US"/>
        </w:rPr>
        <w:t xml:space="preserve">over the increasing holo-Tf concentrations </w:t>
      </w:r>
      <w:r w:rsidRPr="00302F21">
        <w:rPr>
          <w:rFonts w:ascii="Arial" w:hAnsi="Arial" w:cs="Arial"/>
          <w:sz w:val="24"/>
          <w:szCs w:val="24"/>
          <w:lang w:val="en-US"/>
        </w:rPr>
        <w:lastRenderedPageBreak/>
        <w:t xml:space="preserve">was envisaged. The Wt cells showed no co-relation between the patterns of their responses (Figs. 1b and 1c), probably reflecting the hormonal characteristic of hepcidin. Conversely, the recombinant cells showed similarities between the patterns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HAMP</w:t>
      </w:r>
      <w:r w:rsidRPr="00302F21">
        <w:rPr>
          <w:rFonts w:ascii="Arial" w:hAnsi="Arial" w:cs="Arial"/>
          <w:sz w:val="24"/>
          <w:szCs w:val="24"/>
          <w:lang w:val="en-US"/>
        </w:rPr>
        <w:t xml:space="preserve"> expressions (Figs. 2b and 2c). Data in the recombinant cells showed that under intracellular iron excess, only subtle extracellular iron elevation could increase </w:t>
      </w:r>
      <w:r w:rsidRPr="00302F21">
        <w:rPr>
          <w:rFonts w:ascii="Arial" w:hAnsi="Arial" w:cs="Arial"/>
          <w:i/>
          <w:sz w:val="24"/>
          <w:szCs w:val="24"/>
          <w:lang w:val="en-US"/>
        </w:rPr>
        <w:t>HFE</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Pr="00302F21">
        <w:rPr>
          <w:rFonts w:ascii="Arial" w:hAnsi="Arial" w:cs="Arial"/>
          <w:sz w:val="24"/>
          <w:szCs w:val="24"/>
          <w:lang w:val="en-US"/>
        </w:rPr>
        <w:t xml:space="preserve"> expressions, while further increase in extracellular iron led to either repression or an unaltered effect (Figs. 2b and 2c). This implies that both these genes can be induced by an external iron stimulus to regulate iron homeostasis, but preferably in the absence of intracellular iron loading, as supported by </w:t>
      </w:r>
      <w:r w:rsidRPr="00302F21">
        <w:rPr>
          <w:rFonts w:ascii="Arial" w:hAnsi="Arial" w:cs="Arial"/>
          <w:i/>
          <w:sz w:val="24"/>
          <w:szCs w:val="24"/>
          <w:lang w:val="en-US"/>
        </w:rPr>
        <w:t>HFE</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Pr="00302F21">
        <w:rPr>
          <w:rFonts w:ascii="Arial" w:hAnsi="Arial" w:cs="Arial"/>
          <w:sz w:val="24"/>
          <w:szCs w:val="24"/>
          <w:lang w:val="en-US"/>
        </w:rPr>
        <w:t xml:space="preserve"> elevations observed in Wt cells that did not show intracellular iron load</w:t>
      </w:r>
      <w:r w:rsidR="00C279C7" w:rsidRPr="00302F21">
        <w:rPr>
          <w:rFonts w:ascii="Arial" w:hAnsi="Arial" w:cs="Arial"/>
          <w:sz w:val="24"/>
          <w:szCs w:val="24"/>
          <w:lang w:val="en-US"/>
        </w:rPr>
        <w:t>ing (Fig.1). Accordingly, it could</w:t>
      </w:r>
      <w:r w:rsidRPr="00302F21">
        <w:rPr>
          <w:rFonts w:ascii="Arial" w:hAnsi="Arial" w:cs="Arial"/>
          <w:sz w:val="24"/>
          <w:szCs w:val="24"/>
          <w:lang w:val="en-US"/>
        </w:rPr>
        <w:t xml:space="preserve"> be extrapolated that once intracellular iron loading is attained in iron-excess pathologies such as alcoholic liver disease and hepatitis C infections, the iron-regulatory functionality of </w:t>
      </w:r>
      <w:r w:rsidRPr="00302F21">
        <w:rPr>
          <w:rFonts w:ascii="Arial" w:hAnsi="Arial" w:cs="Arial"/>
          <w:i/>
          <w:sz w:val="24"/>
          <w:szCs w:val="24"/>
          <w:lang w:val="en-US"/>
        </w:rPr>
        <w:t xml:space="preserve">HFE </w:t>
      </w:r>
      <w:r w:rsidRPr="00302F21">
        <w:rPr>
          <w:rFonts w:ascii="Arial" w:hAnsi="Arial" w:cs="Arial"/>
          <w:sz w:val="24"/>
          <w:szCs w:val="24"/>
          <w:lang w:val="en-US"/>
        </w:rPr>
        <w:t xml:space="preserve">and </w:t>
      </w:r>
      <w:r w:rsidRPr="00302F21">
        <w:rPr>
          <w:rFonts w:ascii="Arial" w:hAnsi="Arial" w:cs="Arial"/>
          <w:i/>
          <w:sz w:val="24"/>
          <w:szCs w:val="24"/>
          <w:lang w:val="en-US"/>
        </w:rPr>
        <w:t xml:space="preserve">HAMP </w:t>
      </w:r>
      <w:r w:rsidRPr="00302F21">
        <w:rPr>
          <w:rFonts w:ascii="Arial" w:hAnsi="Arial" w:cs="Arial"/>
          <w:sz w:val="24"/>
          <w:szCs w:val="24"/>
          <w:lang w:val="en-US"/>
        </w:rPr>
        <w:t>is dampened. This could be one of the reasons for deregulated iron metabolism and insufficient hepcidin production in such pathologies that show both, systemic and cellular iron loading along with diminished hepcidin production despite the presence of functional alleles of iron-related genes</w:t>
      </w:r>
      <w:r w:rsidR="000E3F07" w:rsidRPr="00302F21">
        <w:rPr>
          <w:rFonts w:ascii="Arial" w:hAnsi="Arial" w:cs="Arial"/>
          <w:sz w:val="24"/>
          <w:szCs w:val="24"/>
          <w:lang w:val="en-US"/>
        </w:rPr>
        <w:t xml:space="preserve"> </w:t>
      </w:r>
      <w:r w:rsidR="000E3F07" w:rsidRPr="00302F21">
        <w:rPr>
          <w:rFonts w:ascii="Arial" w:hAnsi="Arial" w:cs="Arial"/>
          <w:sz w:val="24"/>
          <w:szCs w:val="24"/>
          <w:lang w:val="en-US"/>
        </w:rPr>
        <w:fldChar w:fldCharType="begin"/>
      </w:r>
      <w:r w:rsidR="00767F8F" w:rsidRPr="00302F21">
        <w:rPr>
          <w:rFonts w:ascii="Arial" w:hAnsi="Arial" w:cs="Arial"/>
          <w:sz w:val="24"/>
          <w:szCs w:val="24"/>
          <w:lang w:val="en-US"/>
        </w:rPr>
        <w:instrText xml:space="preserve"> ADDIN ZOTERO_ITEM CSL_CITATION {"citationID":"NsQx7JaX","properties":{"formattedCitation":"(5,7,29,30)","plainCitation":"(5,7,29,30)"},"citationItems":[{"id":425,"uris":["http://zotero.org/users/2804724/items/M3XZARBA"],"uri":["http://zotero.org/users/2804724/items/M3XZARBA"],"itemData":{"id":425,"type":"article-journal","title":"Hepcidin is down-regulated in alcoholic liver injury: implications for the pathogenesis of alcoholic liver disease","container-title":"Alcoholism, Clinical and Experimental Research","page":"106-112","volume":"30","issue":"1","source":"PubMed","abstract":"BACKGROUND: Alcoholic liver disease is known to be associated with abnormal iron homeostasis, and iron metabolism itself is regulated by the liver-derived peptide hepcidin. Both CCAAT enhancer binding protein alpha (C/EBPalpha) and interleukin 6 (IL-6) have been shown to regulate hepcidin gene transcription.\nAIM: To investigate mechanisms underlying alcohol-induced disturbances in iron homeostasis by measuring the expression of hepcidin and C/EBPalpha mRNA using in vivo and in vitro models of alcoholic liver injury.\nMETHODS: Male rats were pair-fed an alcoholic liquid diet for 12 weeks. RT-PCR was performed on liver tissue using specific primers for hepcidin and C/EBPalpha. The effect of alcohol on hepcidin and C/EBPalpha gene expression was also determined in isolated hepatocytes, HuH-7 cells and HepG2 cells treated with 50 mM ethanol, 200 microM acetaldehyde, and/or 20 ng/ml IL-6.\nRESULTS: Hepcidin and C/EBPalpha mRNA expression were significantly decreased in alcohol-fed rats compared with pair-fed controls (6-fold p &lt; 0.001 and 2.2-fold p &lt; 0.0002 reduction, respectively) and hepatic lipid peroxidation was increased by 32.5% (p &lt; 0.05) in alcohol-fed rats compared with controls. Hepcidin gene expression was not altered significantly in cells cultured in the presence of 50 mM ethanol. Following 24 hour stimulation by IL-6, there was a 4-fold increase in hepcidin expression in hepatocytes and a 9-fold increase in HuH-7 cells. Ethanol (50 mM) attenuated the IL-6-induced increase in hepcidin expression in HuH-7 cells (9-fold to a 4-fold increase) but not in hepatocytes. Acetaldehyde had no effect on hepcidin gene expression in cells in culture.\nCONCLUSION: The down-regulation of hepcidin and C/EBPalpha gene expression shown in vivo implies disturbed iron sensing contributing to the hepatosiderosis seen in alcoholic liver disease, possibly by mechanisms involving the IL-6 signaling cascade.","DOI":"10.1111/j.1530-0277.2006.00002.x","ISSN":"0145-6008","note":"PMID: 16433737","shortTitle":"Hepcidin is down-regulated in alcoholic liver injury","journalAbbreviation":"Alcohol. Clin. Exp. Res.","language":"eng","author":[{"family":"Bridle","given":"Kimr"},{"family":"Cheung","given":"Ting-Kin"},{"family":"Murphy","given":"Theresel"},{"family":"Walters","given":"Margaretm"},{"family":"Anderson","given":"Gregoryj"},{"family":"Crawford","given":"Darrellh G."},{"family":"Fletcher","given":"Linda M."}],"issued":{"date-parts":[["2006",1]]}}},{"id":202,"uris":["http://zotero.org/users/2804724/items/CFZQIWTE"],"uri":["http://zotero.org/users/2804724/items/CFZQIWTE"],"itemData":{"id":202,"type":"article-journal","title":"Liver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577,"uris":["http://zotero.org/users/2804724/items/IBE9722Q"],"uri":["http://zotero.org/users/2804724/items/IBE9722Q"],"itemData":{"id":577,"type":"article-journal","title":"Hepcidin expression in the liver: relatively low level in patients with chronic hepatitis C","container-title":"Molecular Medicine (Cambridge, Mass.)","page":"97-104","volume":"13","issue":"1-2","source":"PubMed","abstract":"Patients with chronic hepatitis C frequently have serum and hepatic iron overload, but the mechanism is unknown. Recently identified hepcidin, exclusively synthesized in the liver, is thought to be a key regulator for iron homeostasis and is induced by infection and inflammation. This study was conducted to determine the hepatic hepcidin expression levels in patients with various liver diseases. We investigated hepcidin mRNA levels of liver samples by real-time detection-polymerase chain reaction; 56 were hepatitis C virus (HCV) positive, 34 were hepatitis B virus (HBV) positive, and 42 were negative for HCV and HBV (3 cases of auto-immune hepatitis, 7 alcoholic liver disease, 13 primary biliary cirrhosis, 9 nonalcoholic fatty liver disease, and 10 normal liver). We analyzed the relation of hepcidin to clinical, hematological, histological, and etiological findings. Hepcidin expression levels were strongly correlated with serum ferritin (P &lt; 0.0001) and the degree of iron deposit in liver tissues (P &lt; 0.0001). Hepcidin was also correlated with hematological parameters (vs. hemoglobin, P = 0.0073; vs. serum iron, P = 0.0012; vs. transferrin saturation, P &lt; 0.0001) and transaminase levels (P = 0.0013). The hepcidin-to-ferritin ratio was significantly lower in HCV(+) patients than in HBV(+) patients (P = 0.0129) or control subjects (P = 0.0080). In conclusion, hepcidin expression levels in chronic liver diseases were strongly correlated with either the serum ferritin concentration or degree of iron deposits in the liver. When adjusted by either serum ferritin values or hepatic iron scores, hepcidin indices were significantly lower in HCV(+) patients than in HBV(+) patients, suggesting that hepcidin may play a pivotal role in the pathogenesis of iron overload in patients with chronic hepatitis C.","DOI":"10.2119/2006-00057.Fujita","ISSN":"1076-1551","note":"PMID: 17515961\nPMCID: PMC1869620","shortTitle":"Hepcidin expression in the liver","journalAbbreviation":"Mol. Med.","language":"eng","author":[{"family":"Fujita","given":"Naoki"},{"family":"Sugimoto","given":"Ryosuke"},{"family":"Takeo","given":"Masaki"},{"family":"Urawa","given":"Naohito"},{"family":"Mifuji","given":"Rumi"},{"family":"Tanaka","given":"Hideaki"},{"family":"Kobayashi","given":"Yoshinao"},{"family":"Iwasa","given":"Motoh"},{"family":"Watanabe","given":"Shozo"},{"family":"Adachi","given":"Yukihiko"},{"family":"Kaito","given":"Masahiko"}],"issued":{"date-parts":[["2007",2]]}}},{"id":280,"uris":["http://zotero.org/users/2804724/items/X4G2RN33"],"uri":["http://zotero.org/users/2804724/items/X4G2RN33"],"itemData":{"id":280,"type":"article-journal","title":"Low hepcidin triggers hepatic iron accumulation in patients with hepatitis C","container-title":"Nephrology, Dialysis, Transplantation: Official Publication of the European Dialysis and Transplant Association - European Renal Association","page":"1141-1144","volume":"29","issue":"6","source":"PubMed","abstract":"Persistent hepatitis C virus (HCV) infection is a major cause of chronic liver disease including fibrosis, cirrhosis and hepatocellular carcinoma (HCC). Chronic hepatitis C (CHC) is also a problem in patients with chronic kidney disease (CKD), particularly in those on haemodialysis. Excessive iron in the liver of CHC patients contributes to hepatic fibrosis, cirrhosis and finally HCC, while iron depletion is beneficial. In CHC patients without CKD, in HCV-infected experimental animals and in cell culture studies, serum hepcidin levels and/or cellular hepcidin expression are low and directly suppressed by HCV, radical oxygen species, growth factors and/or transcription factors. In contrast, antiviral therapy (e.g. with pegylated interferon-alpha combined with ribavirin) raises hepcidin levels and reduces iron overload in patients with CHC. Hepcidin directly inhibits HCV replication mediated by STAT3 activation. HCV circumvents hepatic innate antiviral defence by lowering hepcidin. If hepcidin is also low in CKD patients with CHC, iron supplementation should be avoided even in CKD patients with CHC treated with erythropoiesis-stimulating agents.","DOI":"10.1093/ndt/gft467","ISSN":"1460-2385","note":"PMID: 24286977","journalAbbreviation":"Nephrol. Dial. Transplant.","language":"eng","author":[{"family":"Hörl","given":"Walter H."},{"family":"Schmidt","given":"Alice"}],"issued":{"date-parts":[["2014",6]]}}}],"schema":"https://github.com/citation-style-language/schema/raw/master/csl-citation.json"} </w:instrText>
      </w:r>
      <w:r w:rsidR="000E3F07" w:rsidRPr="00302F21">
        <w:rPr>
          <w:rFonts w:ascii="Arial" w:hAnsi="Arial" w:cs="Arial"/>
          <w:sz w:val="24"/>
          <w:szCs w:val="24"/>
          <w:lang w:val="en-US"/>
        </w:rPr>
        <w:fldChar w:fldCharType="separate"/>
      </w:r>
      <w:r w:rsidR="00623AE4" w:rsidRPr="00302F21">
        <w:rPr>
          <w:rFonts w:ascii="Arial" w:hAnsi="Arial" w:cs="Arial"/>
          <w:sz w:val="24"/>
        </w:rPr>
        <w:t>[</w:t>
      </w:r>
      <w:r w:rsidR="00767F8F" w:rsidRPr="00302F21">
        <w:rPr>
          <w:rFonts w:ascii="Arial" w:hAnsi="Arial" w:cs="Arial"/>
          <w:sz w:val="24"/>
        </w:rPr>
        <w:t>5,7,29,30</w:t>
      </w:r>
      <w:r w:rsidR="000E3F07" w:rsidRPr="00302F21">
        <w:rPr>
          <w:rFonts w:ascii="Arial" w:hAnsi="Arial" w:cs="Arial"/>
          <w:sz w:val="24"/>
          <w:szCs w:val="24"/>
          <w:lang w:val="en-US"/>
        </w:rPr>
        <w:fldChar w:fldCharType="end"/>
      </w:r>
      <w:r w:rsidR="00623AE4" w:rsidRPr="00302F21">
        <w:rPr>
          <w:rFonts w:ascii="Arial" w:hAnsi="Arial" w:cs="Arial"/>
          <w:sz w:val="24"/>
          <w:szCs w:val="24"/>
          <w:lang w:val="en-US"/>
        </w:rPr>
        <w:t>]</w:t>
      </w:r>
      <w:r w:rsidRPr="00302F21">
        <w:rPr>
          <w:rFonts w:ascii="Arial" w:hAnsi="Arial" w:cs="Arial"/>
          <w:sz w:val="24"/>
          <w:szCs w:val="24"/>
          <w:lang w:val="en-US"/>
        </w:rPr>
        <w:t xml:space="preserve">. Additional </w:t>
      </w:r>
      <w:r w:rsidRPr="00302F21">
        <w:rPr>
          <w:rFonts w:ascii="Arial" w:hAnsi="Arial" w:cs="Arial"/>
          <w:sz w:val="24"/>
          <w:szCs w:val="24"/>
        </w:rPr>
        <w:t>experiments and c</w:t>
      </w:r>
      <w:r w:rsidR="00C279C7" w:rsidRPr="00302F21">
        <w:rPr>
          <w:rFonts w:ascii="Arial" w:hAnsi="Arial" w:cs="Arial"/>
          <w:sz w:val="24"/>
          <w:szCs w:val="24"/>
        </w:rPr>
        <w:t>orresponding clinical data will</w:t>
      </w:r>
      <w:r w:rsidRPr="00302F21">
        <w:rPr>
          <w:rFonts w:ascii="Arial" w:hAnsi="Arial" w:cs="Arial"/>
          <w:sz w:val="24"/>
          <w:szCs w:val="24"/>
        </w:rPr>
        <w:t xml:space="preserve"> be necessary to provide more evidence to support the resemblance of our findings with such clinical conditions.</w:t>
      </w:r>
    </w:p>
    <w:p w:rsidR="001C0A1D" w:rsidRPr="00302F21" w:rsidRDefault="001C0A1D" w:rsidP="004D0A95">
      <w:pPr>
        <w:spacing w:after="0" w:line="360" w:lineRule="auto"/>
        <w:rPr>
          <w:rFonts w:ascii="Arial" w:hAnsi="Arial" w:cs="Arial"/>
          <w:b/>
          <w:sz w:val="24"/>
          <w:szCs w:val="24"/>
        </w:rPr>
      </w:pPr>
    </w:p>
    <w:p w:rsidR="000E5CDB" w:rsidRPr="00302F21" w:rsidRDefault="000E5CDB" w:rsidP="004D0A95">
      <w:pPr>
        <w:spacing w:after="0" w:line="360" w:lineRule="auto"/>
        <w:rPr>
          <w:rFonts w:ascii="Arial" w:hAnsi="Arial" w:cs="Arial"/>
          <w:b/>
          <w:sz w:val="24"/>
          <w:szCs w:val="24"/>
        </w:rPr>
      </w:pPr>
      <w:r w:rsidRPr="00302F21">
        <w:rPr>
          <w:rFonts w:ascii="Arial" w:hAnsi="Arial" w:cs="Arial"/>
          <w:sz w:val="24"/>
          <w:szCs w:val="24"/>
          <w:lang w:val="en-US"/>
        </w:rPr>
        <w:t xml:space="preserve">Further studies are required to elucidate these mechanisms to better understand </w:t>
      </w:r>
      <w:r w:rsidR="001704AB" w:rsidRPr="00302F21">
        <w:rPr>
          <w:rFonts w:ascii="Arial" w:hAnsi="Arial" w:cs="Arial"/>
          <w:sz w:val="24"/>
          <w:szCs w:val="24"/>
          <w:lang w:val="en-US"/>
        </w:rPr>
        <w:t xml:space="preserve">the </w:t>
      </w:r>
      <w:r w:rsidRPr="00302F21">
        <w:rPr>
          <w:rFonts w:ascii="Arial" w:hAnsi="Arial" w:cs="Arial"/>
          <w:sz w:val="24"/>
          <w:szCs w:val="24"/>
          <w:lang w:val="en-US"/>
        </w:rPr>
        <w:t>iron-sensing and iron-loading mechanisms; aiming to design therapeutic interventions for iron-excess pathologies</w:t>
      </w:r>
      <w:r w:rsidR="001704AB" w:rsidRPr="00302F21">
        <w:rPr>
          <w:rFonts w:ascii="Arial" w:hAnsi="Arial" w:cs="Arial"/>
          <w:sz w:val="24"/>
          <w:szCs w:val="24"/>
          <w:lang w:val="en-US"/>
        </w:rPr>
        <w:t xml:space="preserve"> </w:t>
      </w:r>
      <w:r w:rsidR="00743BD9" w:rsidRPr="00302F21">
        <w:rPr>
          <w:rFonts w:ascii="Arial" w:hAnsi="Arial" w:cs="Arial"/>
          <w:sz w:val="24"/>
          <w:szCs w:val="24"/>
          <w:lang w:val="en-US"/>
        </w:rPr>
        <w:t xml:space="preserve">other than </w:t>
      </w:r>
      <w:r w:rsidRPr="00302F21">
        <w:rPr>
          <w:rFonts w:ascii="Arial" w:hAnsi="Arial" w:cs="Arial"/>
          <w:sz w:val="24"/>
          <w:szCs w:val="24"/>
          <w:lang w:val="en-US"/>
        </w:rPr>
        <w:t>hemochromatosis.</w:t>
      </w:r>
    </w:p>
    <w:p w:rsidR="000E5CDB" w:rsidRPr="00302F21" w:rsidRDefault="000E5CDB" w:rsidP="004D0A95">
      <w:pPr>
        <w:spacing w:after="0" w:line="360" w:lineRule="auto"/>
        <w:rPr>
          <w:rFonts w:ascii="Arial" w:hAnsi="Arial" w:cs="Arial"/>
          <w:b/>
          <w:sz w:val="24"/>
          <w:szCs w:val="24"/>
        </w:rPr>
      </w:pPr>
    </w:p>
    <w:p w:rsidR="00BB626B" w:rsidRPr="00302F21" w:rsidRDefault="00BB626B" w:rsidP="004D0A95">
      <w:pPr>
        <w:spacing w:after="0" w:line="360" w:lineRule="auto"/>
        <w:rPr>
          <w:rFonts w:ascii="Arial" w:hAnsi="Arial" w:cs="Arial"/>
          <w:sz w:val="24"/>
          <w:szCs w:val="24"/>
          <w:lang w:val="en-US"/>
        </w:rPr>
      </w:pPr>
      <w:r w:rsidRPr="00302F21">
        <w:rPr>
          <w:rFonts w:ascii="Arial" w:hAnsi="Arial" w:cs="Arial"/>
          <w:b/>
          <w:sz w:val="24"/>
          <w:szCs w:val="24"/>
          <w:lang w:val="en-US"/>
        </w:rPr>
        <w:t>C</w:t>
      </w:r>
      <w:r w:rsidR="004B2D91" w:rsidRPr="00302F21">
        <w:rPr>
          <w:rFonts w:ascii="Arial" w:hAnsi="Arial" w:cs="Arial"/>
          <w:b/>
          <w:sz w:val="24"/>
          <w:szCs w:val="24"/>
          <w:lang w:val="en-US"/>
        </w:rPr>
        <w:t>onclusion</w:t>
      </w:r>
    </w:p>
    <w:p w:rsidR="00CD0454" w:rsidRPr="00302F21" w:rsidRDefault="008159BE"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In this short study, </w:t>
      </w:r>
      <w:r w:rsidR="00DC5E27" w:rsidRPr="00302F21">
        <w:rPr>
          <w:rFonts w:ascii="Arial" w:hAnsi="Arial" w:cs="Arial"/>
          <w:sz w:val="24"/>
          <w:szCs w:val="24"/>
          <w:lang w:val="en-US"/>
        </w:rPr>
        <w:t xml:space="preserve">the </w:t>
      </w:r>
      <w:r w:rsidR="003234F8" w:rsidRPr="00302F21">
        <w:rPr>
          <w:rFonts w:ascii="Arial" w:hAnsi="Arial" w:cs="Arial"/>
          <w:sz w:val="24"/>
          <w:szCs w:val="24"/>
          <w:lang w:val="en-US"/>
        </w:rPr>
        <w:t xml:space="preserve">independent </w:t>
      </w:r>
      <w:r w:rsidR="00DC5E27" w:rsidRPr="00302F21">
        <w:rPr>
          <w:rFonts w:ascii="Arial" w:hAnsi="Arial" w:cs="Arial"/>
          <w:sz w:val="24"/>
          <w:szCs w:val="24"/>
          <w:lang w:val="en-US"/>
        </w:rPr>
        <w:t>effect</w:t>
      </w:r>
      <w:r w:rsidRPr="00302F21">
        <w:rPr>
          <w:rFonts w:ascii="Arial" w:hAnsi="Arial" w:cs="Arial"/>
          <w:sz w:val="24"/>
          <w:szCs w:val="24"/>
          <w:lang w:val="en-US"/>
        </w:rPr>
        <w:t>s</w:t>
      </w:r>
      <w:r w:rsidR="00DC5E27" w:rsidRPr="00302F21">
        <w:rPr>
          <w:rFonts w:ascii="Arial" w:hAnsi="Arial" w:cs="Arial"/>
          <w:sz w:val="24"/>
          <w:szCs w:val="24"/>
          <w:lang w:val="en-US"/>
        </w:rPr>
        <w:t xml:space="preserve"> of extracellular </w:t>
      </w:r>
      <w:r w:rsidRPr="00302F21">
        <w:rPr>
          <w:rFonts w:ascii="Arial" w:hAnsi="Arial" w:cs="Arial"/>
          <w:sz w:val="24"/>
          <w:szCs w:val="24"/>
          <w:lang w:val="en-US"/>
        </w:rPr>
        <w:t xml:space="preserve">and intracellular iron </w:t>
      </w:r>
      <w:r w:rsidR="00DC5E27" w:rsidRPr="00302F21">
        <w:rPr>
          <w:rFonts w:ascii="Arial" w:hAnsi="Arial" w:cs="Arial"/>
          <w:sz w:val="24"/>
          <w:szCs w:val="24"/>
          <w:lang w:val="en-US"/>
        </w:rPr>
        <w:t xml:space="preserve">on </w:t>
      </w:r>
      <w:r w:rsidR="00DF1072" w:rsidRPr="00302F21">
        <w:rPr>
          <w:rFonts w:ascii="Arial" w:hAnsi="Arial" w:cs="Arial"/>
          <w:i/>
          <w:sz w:val="24"/>
          <w:szCs w:val="24"/>
          <w:lang w:val="en-US"/>
        </w:rPr>
        <w:t>HFE</w:t>
      </w:r>
      <w:r w:rsidR="00DF1072" w:rsidRPr="00302F21">
        <w:rPr>
          <w:rFonts w:ascii="Arial" w:hAnsi="Arial" w:cs="Arial"/>
          <w:sz w:val="24"/>
          <w:szCs w:val="24"/>
          <w:lang w:val="en-US"/>
        </w:rPr>
        <w:t xml:space="preserve"> and </w:t>
      </w:r>
      <w:r w:rsidR="00DF1072" w:rsidRPr="00302F21">
        <w:rPr>
          <w:rFonts w:ascii="Arial" w:hAnsi="Arial" w:cs="Arial"/>
          <w:i/>
          <w:sz w:val="24"/>
          <w:szCs w:val="24"/>
          <w:lang w:val="en-US"/>
        </w:rPr>
        <w:t>HAMP</w:t>
      </w:r>
      <w:r w:rsidR="00DC5E27" w:rsidRPr="00302F21">
        <w:rPr>
          <w:rFonts w:ascii="Arial" w:hAnsi="Arial" w:cs="Arial"/>
          <w:sz w:val="24"/>
          <w:szCs w:val="24"/>
          <w:lang w:val="en-US"/>
        </w:rPr>
        <w:t xml:space="preserve"> expressions</w:t>
      </w:r>
      <w:r w:rsidRPr="00302F21">
        <w:rPr>
          <w:rFonts w:ascii="Arial" w:hAnsi="Arial" w:cs="Arial"/>
          <w:sz w:val="24"/>
          <w:szCs w:val="24"/>
          <w:lang w:val="en-US"/>
        </w:rPr>
        <w:t xml:space="preserve"> were examined</w:t>
      </w:r>
      <w:r w:rsidR="00726252" w:rsidRPr="00302F21">
        <w:rPr>
          <w:rFonts w:ascii="Arial" w:hAnsi="Arial" w:cs="Arial"/>
          <w:sz w:val="24"/>
          <w:szCs w:val="24"/>
          <w:lang w:val="en-US"/>
        </w:rPr>
        <w:t xml:space="preserve">. </w:t>
      </w:r>
      <w:r w:rsidR="001C3AFE" w:rsidRPr="00302F21">
        <w:rPr>
          <w:rFonts w:ascii="Arial" w:hAnsi="Arial" w:cs="Arial"/>
          <w:i/>
          <w:sz w:val="24"/>
          <w:szCs w:val="24"/>
          <w:lang w:val="en-US"/>
        </w:rPr>
        <w:t xml:space="preserve">HFE </w:t>
      </w:r>
      <w:r w:rsidR="001C3AFE" w:rsidRPr="00302F21">
        <w:rPr>
          <w:rFonts w:ascii="Arial" w:hAnsi="Arial" w:cs="Arial"/>
          <w:sz w:val="24"/>
          <w:szCs w:val="24"/>
          <w:lang w:val="en-US"/>
        </w:rPr>
        <w:t xml:space="preserve">mRNA demonstrated independent responsiveness to elevated extracellular and intracellular iron content, suggesting </w:t>
      </w:r>
      <w:r w:rsidR="00480A11" w:rsidRPr="00302F21">
        <w:rPr>
          <w:rFonts w:ascii="Arial" w:hAnsi="Arial" w:cs="Arial"/>
          <w:sz w:val="24"/>
          <w:szCs w:val="24"/>
          <w:lang w:val="en-US"/>
        </w:rPr>
        <w:t xml:space="preserve">its </w:t>
      </w:r>
      <w:r w:rsidR="00DF1072" w:rsidRPr="00302F21">
        <w:rPr>
          <w:rFonts w:ascii="Arial" w:hAnsi="Arial" w:cs="Arial"/>
          <w:sz w:val="24"/>
          <w:szCs w:val="24"/>
          <w:lang w:val="en-US"/>
        </w:rPr>
        <w:t>involvement in sensing</w:t>
      </w:r>
      <w:r w:rsidR="00707FCC" w:rsidRPr="00302F21">
        <w:rPr>
          <w:rFonts w:ascii="Arial" w:hAnsi="Arial" w:cs="Arial"/>
          <w:sz w:val="24"/>
          <w:szCs w:val="24"/>
          <w:lang w:val="en-US"/>
        </w:rPr>
        <w:t xml:space="preserve"> both,</w:t>
      </w:r>
      <w:r w:rsidR="00DF1072" w:rsidRPr="00302F21">
        <w:rPr>
          <w:rFonts w:ascii="Arial" w:hAnsi="Arial" w:cs="Arial"/>
          <w:sz w:val="24"/>
          <w:szCs w:val="24"/>
          <w:lang w:val="en-US"/>
        </w:rPr>
        <w:t xml:space="preserve"> extracellular </w:t>
      </w:r>
      <w:r w:rsidR="00480A11" w:rsidRPr="00302F21">
        <w:rPr>
          <w:rFonts w:ascii="Arial" w:hAnsi="Arial" w:cs="Arial"/>
          <w:sz w:val="24"/>
          <w:szCs w:val="24"/>
          <w:lang w:val="en-US"/>
        </w:rPr>
        <w:t xml:space="preserve">and intracellular </w:t>
      </w:r>
      <w:r w:rsidR="00DF1072" w:rsidRPr="00302F21">
        <w:rPr>
          <w:rFonts w:ascii="Arial" w:hAnsi="Arial" w:cs="Arial"/>
          <w:sz w:val="24"/>
          <w:szCs w:val="24"/>
          <w:lang w:val="en-US"/>
        </w:rPr>
        <w:t>iron.</w:t>
      </w:r>
      <w:r w:rsidR="00666DE3" w:rsidRPr="00302F21">
        <w:rPr>
          <w:rFonts w:ascii="Arial" w:hAnsi="Arial" w:cs="Arial"/>
          <w:sz w:val="24"/>
          <w:szCs w:val="24"/>
          <w:lang w:val="en-US"/>
        </w:rPr>
        <w:t xml:space="preserve"> </w:t>
      </w:r>
      <w:r w:rsidR="00666DE3" w:rsidRPr="00302F21">
        <w:rPr>
          <w:rFonts w:ascii="Arial" w:hAnsi="Arial" w:cs="Arial"/>
          <w:sz w:val="24"/>
          <w:szCs w:val="24"/>
          <w:lang w:val="en-US"/>
        </w:rPr>
        <w:lastRenderedPageBreak/>
        <w:t>Under</w:t>
      </w:r>
      <w:r w:rsidR="003234F8" w:rsidRPr="00302F21">
        <w:rPr>
          <w:rFonts w:ascii="Arial" w:hAnsi="Arial" w:cs="Arial"/>
          <w:sz w:val="24"/>
          <w:szCs w:val="24"/>
          <w:lang w:val="en-US"/>
        </w:rPr>
        <w:t xml:space="preserve"> combined </w:t>
      </w:r>
      <w:r w:rsidR="00666DE3" w:rsidRPr="00302F21">
        <w:rPr>
          <w:rFonts w:ascii="Arial" w:hAnsi="Arial" w:cs="Arial"/>
          <w:sz w:val="24"/>
          <w:szCs w:val="24"/>
          <w:lang w:val="en-US"/>
        </w:rPr>
        <w:t>intracellular</w:t>
      </w:r>
      <w:r w:rsidR="003234F8" w:rsidRPr="00302F21">
        <w:rPr>
          <w:rFonts w:ascii="Arial" w:hAnsi="Arial" w:cs="Arial"/>
          <w:sz w:val="24"/>
          <w:szCs w:val="24"/>
          <w:lang w:val="en-US"/>
        </w:rPr>
        <w:t xml:space="preserve"> and extracellular iron loading</w:t>
      </w:r>
      <w:r w:rsidR="00CD0454" w:rsidRPr="00302F21">
        <w:rPr>
          <w:rFonts w:ascii="Arial" w:hAnsi="Arial" w:cs="Arial"/>
          <w:sz w:val="24"/>
          <w:szCs w:val="24"/>
          <w:lang w:val="en-US"/>
        </w:rPr>
        <w:t>,</w:t>
      </w:r>
      <w:r w:rsidR="00CD0454" w:rsidRPr="00302F21">
        <w:rPr>
          <w:rFonts w:ascii="Arial" w:hAnsi="Arial" w:cs="Arial"/>
          <w:i/>
          <w:sz w:val="24"/>
          <w:szCs w:val="24"/>
          <w:lang w:val="en-US"/>
        </w:rPr>
        <w:t xml:space="preserve"> HFE</w:t>
      </w:r>
      <w:r w:rsidR="00CD0454" w:rsidRPr="00302F21">
        <w:rPr>
          <w:rFonts w:ascii="Arial" w:hAnsi="Arial" w:cs="Arial"/>
          <w:sz w:val="24"/>
          <w:szCs w:val="24"/>
          <w:lang w:val="en-US"/>
        </w:rPr>
        <w:t xml:space="preserve"> and </w:t>
      </w:r>
      <w:r w:rsidR="00CD0454" w:rsidRPr="00302F21">
        <w:rPr>
          <w:rFonts w:ascii="Arial" w:hAnsi="Arial" w:cs="Arial"/>
          <w:i/>
          <w:sz w:val="24"/>
          <w:szCs w:val="24"/>
          <w:lang w:val="en-US"/>
        </w:rPr>
        <w:t>HAMP</w:t>
      </w:r>
      <w:r w:rsidR="00CD0454" w:rsidRPr="00302F21">
        <w:rPr>
          <w:rFonts w:ascii="Arial" w:hAnsi="Arial" w:cs="Arial"/>
          <w:sz w:val="24"/>
          <w:szCs w:val="24"/>
          <w:lang w:val="en-US"/>
        </w:rPr>
        <w:t xml:space="preserve"> expressions showed similar patterns and </w:t>
      </w:r>
      <w:r w:rsidR="00CD0454" w:rsidRPr="00302F21">
        <w:rPr>
          <w:rFonts w:ascii="Arial" w:hAnsi="Arial" w:cs="Arial"/>
          <w:i/>
          <w:sz w:val="24"/>
          <w:szCs w:val="24"/>
          <w:lang w:val="en-US"/>
        </w:rPr>
        <w:t>HAMP</w:t>
      </w:r>
      <w:r w:rsidR="00CD0454" w:rsidRPr="00302F21">
        <w:rPr>
          <w:rFonts w:ascii="Arial" w:hAnsi="Arial" w:cs="Arial"/>
          <w:sz w:val="24"/>
          <w:szCs w:val="24"/>
          <w:lang w:val="en-US"/>
        </w:rPr>
        <w:t xml:space="preserve"> was induced only by low holo-Tf concentration, a scenario resembling </w:t>
      </w:r>
      <w:r w:rsidR="004D0A95" w:rsidRPr="00302F21">
        <w:rPr>
          <w:rFonts w:ascii="Arial" w:hAnsi="Arial" w:cs="Arial"/>
          <w:sz w:val="24"/>
          <w:szCs w:val="24"/>
          <w:lang w:val="en-US"/>
        </w:rPr>
        <w:t xml:space="preserve">certain </w:t>
      </w:r>
      <w:r w:rsidR="00CD0454" w:rsidRPr="00302F21">
        <w:rPr>
          <w:rFonts w:ascii="Arial" w:hAnsi="Arial" w:cs="Arial"/>
          <w:sz w:val="24"/>
          <w:szCs w:val="24"/>
          <w:lang w:val="en-US"/>
        </w:rPr>
        <w:t>iron excess pathologies.</w:t>
      </w:r>
    </w:p>
    <w:p w:rsidR="00666DE3" w:rsidRPr="00302F21" w:rsidRDefault="00666DE3" w:rsidP="004D0A95">
      <w:pPr>
        <w:spacing w:after="0" w:line="360" w:lineRule="auto"/>
        <w:rPr>
          <w:rFonts w:ascii="Arial" w:hAnsi="Arial" w:cs="Arial"/>
          <w:b/>
          <w:sz w:val="24"/>
          <w:szCs w:val="24"/>
          <w:lang w:val="en-US"/>
        </w:rPr>
      </w:pP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b/>
          <w:sz w:val="24"/>
          <w:szCs w:val="24"/>
          <w:lang w:val="en-US"/>
        </w:rPr>
        <w:t xml:space="preserve">Compliance with Ethical Requirements: </w:t>
      </w:r>
      <w:r w:rsidRPr="00302F21">
        <w:rPr>
          <w:rFonts w:ascii="Arial" w:hAnsi="Arial" w:cs="Arial"/>
          <w:sz w:val="24"/>
          <w:szCs w:val="24"/>
          <w:lang w:val="en-US"/>
        </w:rPr>
        <w:t xml:space="preserve">This article does not contain any studies conducted on human or animal subjects.  </w:t>
      </w:r>
    </w:p>
    <w:p w:rsidR="00904174" w:rsidRPr="00302F21" w:rsidRDefault="00904174" w:rsidP="004D0A95">
      <w:pPr>
        <w:spacing w:after="0" w:line="360" w:lineRule="auto"/>
        <w:rPr>
          <w:rFonts w:ascii="Arial" w:hAnsi="Arial" w:cs="Arial"/>
          <w:b/>
          <w:sz w:val="24"/>
          <w:szCs w:val="24"/>
          <w:lang w:val="en-US"/>
        </w:rPr>
      </w:pPr>
    </w:p>
    <w:p w:rsidR="00230044" w:rsidRPr="00302F21" w:rsidRDefault="00230044" w:rsidP="004D0A95">
      <w:pPr>
        <w:spacing w:after="0" w:line="360" w:lineRule="auto"/>
        <w:rPr>
          <w:rFonts w:ascii="Arial" w:hAnsi="Arial" w:cs="Arial"/>
          <w:b/>
          <w:sz w:val="24"/>
          <w:szCs w:val="24"/>
          <w:lang w:val="en-US"/>
        </w:rPr>
      </w:pPr>
      <w:r w:rsidRPr="00302F21">
        <w:rPr>
          <w:rFonts w:ascii="Arial" w:hAnsi="Arial" w:cs="Arial"/>
          <w:b/>
          <w:sz w:val="24"/>
          <w:szCs w:val="24"/>
          <w:lang w:val="en-US"/>
        </w:rPr>
        <w:t xml:space="preserve">Author contributions </w:t>
      </w: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sz w:val="24"/>
          <w:szCs w:val="24"/>
          <w:lang w:val="en-US"/>
        </w:rPr>
        <w:t>Dr Kosha Mehta: Key researcher; carried out experimental work</w:t>
      </w:r>
      <w:r w:rsidR="007343E1" w:rsidRPr="00302F21">
        <w:rPr>
          <w:rFonts w:ascii="Arial" w:hAnsi="Arial" w:cs="Arial"/>
          <w:sz w:val="24"/>
          <w:szCs w:val="24"/>
          <w:lang w:val="en-US"/>
        </w:rPr>
        <w:t>, performed statistical analyses</w:t>
      </w:r>
      <w:r w:rsidRPr="00302F21">
        <w:rPr>
          <w:rFonts w:ascii="Arial" w:hAnsi="Arial" w:cs="Arial"/>
          <w:sz w:val="24"/>
          <w:szCs w:val="24"/>
          <w:lang w:val="en-US"/>
        </w:rPr>
        <w:t xml:space="preserve"> and wrote the article.</w:t>
      </w:r>
    </w:p>
    <w:p w:rsidR="00230044" w:rsidRPr="00302F21" w:rsidRDefault="00230044" w:rsidP="004D0A95">
      <w:pPr>
        <w:spacing w:after="0" w:line="360" w:lineRule="auto"/>
        <w:rPr>
          <w:rFonts w:ascii="Arial" w:hAnsi="Arial" w:cs="Arial"/>
          <w:sz w:val="24"/>
          <w:szCs w:val="24"/>
          <w:lang w:val="en-US"/>
        </w:rPr>
      </w:pPr>
      <w:r w:rsidRPr="00302F21">
        <w:rPr>
          <w:rFonts w:ascii="Arial" w:hAnsi="Arial" w:cs="Arial"/>
          <w:sz w:val="24"/>
          <w:szCs w:val="24"/>
          <w:lang w:val="en-US"/>
        </w:rPr>
        <w:t>Dr Sebastien Farnaud</w:t>
      </w:r>
      <w:r w:rsidR="00736C7C" w:rsidRPr="00302F21">
        <w:rPr>
          <w:rFonts w:ascii="Arial" w:hAnsi="Arial" w:cs="Arial"/>
          <w:sz w:val="24"/>
          <w:szCs w:val="24"/>
          <w:lang w:val="en-US"/>
        </w:rPr>
        <w:t xml:space="preserve">: </w:t>
      </w:r>
      <w:r w:rsidRPr="00302F21">
        <w:rPr>
          <w:rFonts w:ascii="Arial" w:hAnsi="Arial" w:cs="Arial"/>
          <w:sz w:val="24"/>
          <w:szCs w:val="24"/>
          <w:shd w:val="clear" w:color="auto" w:fill="FFFFFF"/>
          <w:lang w:val="en-US"/>
        </w:rPr>
        <w:t>Concept of the research.</w:t>
      </w:r>
    </w:p>
    <w:p w:rsidR="00230044" w:rsidRPr="00302F21" w:rsidRDefault="00230044" w:rsidP="004D0A95">
      <w:pPr>
        <w:spacing w:after="0" w:line="360" w:lineRule="auto"/>
        <w:rPr>
          <w:rFonts w:ascii="Arial" w:hAnsi="Arial" w:cs="Arial"/>
          <w:sz w:val="24"/>
          <w:szCs w:val="24"/>
          <w:vertAlign w:val="superscript"/>
          <w:lang w:val="en-US"/>
        </w:rPr>
      </w:pPr>
      <w:r w:rsidRPr="00302F21">
        <w:rPr>
          <w:rFonts w:ascii="Arial" w:hAnsi="Arial" w:cs="Arial"/>
          <w:sz w:val="24"/>
          <w:szCs w:val="24"/>
          <w:lang w:val="en-US"/>
        </w:rPr>
        <w:t>Dr Vinood B. Patel: Director of studies and final approver for the version of the article to be published.</w:t>
      </w:r>
    </w:p>
    <w:p w:rsidR="00904174" w:rsidRPr="00302F21" w:rsidRDefault="00904174" w:rsidP="004D0A95">
      <w:pPr>
        <w:spacing w:after="0" w:line="360" w:lineRule="auto"/>
        <w:rPr>
          <w:rFonts w:ascii="Arial" w:hAnsi="Arial" w:cs="Arial"/>
          <w:b/>
          <w:sz w:val="24"/>
          <w:szCs w:val="24"/>
          <w:lang w:val="en-US"/>
        </w:rPr>
      </w:pPr>
    </w:p>
    <w:p w:rsidR="002A40AA" w:rsidRPr="00302F21" w:rsidRDefault="002A40AA" w:rsidP="004D0A95">
      <w:pPr>
        <w:spacing w:after="0" w:line="360" w:lineRule="auto"/>
        <w:rPr>
          <w:rFonts w:ascii="Arial" w:hAnsi="Arial" w:cs="Arial"/>
          <w:sz w:val="24"/>
          <w:szCs w:val="24"/>
          <w:lang w:val="en-US"/>
        </w:rPr>
      </w:pPr>
      <w:r w:rsidRPr="00302F21">
        <w:rPr>
          <w:rFonts w:ascii="Arial" w:hAnsi="Arial" w:cs="Arial"/>
          <w:b/>
          <w:sz w:val="24"/>
          <w:szCs w:val="24"/>
          <w:lang w:val="en-US"/>
        </w:rPr>
        <w:t>Abbreviations</w:t>
      </w:r>
      <w:r w:rsidRPr="00302F21">
        <w:rPr>
          <w:rFonts w:ascii="Arial" w:hAnsi="Arial" w:cs="Arial"/>
          <w:sz w:val="24"/>
          <w:szCs w:val="24"/>
          <w:lang w:val="en-US"/>
        </w:rPr>
        <w:t xml:space="preserve">: EMEM: Eagle’s Minimal essential medium; Holo-Tf: holotransferrin; H: hours </w:t>
      </w:r>
    </w:p>
    <w:p w:rsidR="004D0A95" w:rsidRPr="00302F21" w:rsidRDefault="004D0A95" w:rsidP="004D0A95">
      <w:pPr>
        <w:spacing w:after="0" w:line="360" w:lineRule="auto"/>
        <w:rPr>
          <w:rFonts w:ascii="Arial" w:hAnsi="Arial" w:cs="Arial"/>
          <w:b/>
          <w:sz w:val="24"/>
          <w:szCs w:val="24"/>
          <w:lang w:val="en-US"/>
        </w:rPr>
      </w:pPr>
    </w:p>
    <w:p w:rsidR="002A40AA" w:rsidRPr="00302F21" w:rsidRDefault="002A40AA" w:rsidP="004D0A95">
      <w:pPr>
        <w:spacing w:after="0" w:line="360" w:lineRule="auto"/>
        <w:rPr>
          <w:rFonts w:ascii="Arial" w:eastAsia="Calibri" w:hAnsi="Arial" w:cs="Arial"/>
          <w:sz w:val="24"/>
          <w:szCs w:val="24"/>
          <w:lang w:val="en-US" w:eastAsia="en-US"/>
        </w:rPr>
      </w:pPr>
      <w:r w:rsidRPr="00302F21">
        <w:rPr>
          <w:rFonts w:ascii="Arial" w:hAnsi="Arial" w:cs="Arial"/>
          <w:b/>
          <w:sz w:val="24"/>
          <w:szCs w:val="24"/>
          <w:lang w:val="en-US"/>
        </w:rPr>
        <w:t xml:space="preserve">Gene annotations: </w:t>
      </w:r>
      <w:r w:rsidRPr="00302F21">
        <w:rPr>
          <w:rFonts w:ascii="Arial" w:eastAsia="Calibri" w:hAnsi="Arial" w:cs="Arial"/>
          <w:i/>
          <w:iCs/>
          <w:sz w:val="24"/>
          <w:szCs w:val="24"/>
          <w:lang w:val="en-US" w:eastAsia="en-US"/>
        </w:rPr>
        <w:t>HAMP</w:t>
      </w:r>
      <w:r w:rsidRPr="00302F21">
        <w:rPr>
          <w:rFonts w:ascii="Arial" w:eastAsia="Calibri" w:hAnsi="Arial" w:cs="Arial"/>
          <w:sz w:val="24"/>
          <w:szCs w:val="24"/>
          <w:lang w:val="en-US" w:eastAsia="en-US"/>
        </w:rPr>
        <w:t xml:space="preserve">, gene encoding hepcidin; </w:t>
      </w:r>
      <w:r w:rsidRPr="00302F21">
        <w:rPr>
          <w:rFonts w:ascii="Arial" w:eastAsia="Calibri" w:hAnsi="Arial" w:cs="Arial"/>
          <w:i/>
          <w:iCs/>
          <w:sz w:val="24"/>
          <w:szCs w:val="24"/>
          <w:lang w:val="en-US" w:eastAsia="en-US"/>
        </w:rPr>
        <w:t>HFE</w:t>
      </w:r>
      <w:r w:rsidR="00656BFD" w:rsidRPr="00302F21">
        <w:rPr>
          <w:rFonts w:ascii="Arial" w:eastAsia="Calibri" w:hAnsi="Arial" w:cs="Arial"/>
          <w:sz w:val="24"/>
          <w:szCs w:val="24"/>
          <w:lang w:val="en-US" w:eastAsia="en-US"/>
        </w:rPr>
        <w:t>, gene encoding h</w:t>
      </w:r>
      <w:r w:rsidRPr="00302F21">
        <w:rPr>
          <w:rFonts w:ascii="Arial" w:eastAsia="Calibri" w:hAnsi="Arial" w:cs="Arial"/>
          <w:sz w:val="24"/>
          <w:szCs w:val="24"/>
          <w:lang w:val="en-US" w:eastAsia="en-US"/>
        </w:rPr>
        <w:t>emochromatosis protein HFE</w:t>
      </w:r>
      <w:r w:rsidR="00D545BA" w:rsidRPr="00302F21">
        <w:rPr>
          <w:rFonts w:ascii="Arial" w:eastAsia="Calibri" w:hAnsi="Arial" w:cs="Arial"/>
          <w:sz w:val="24"/>
          <w:szCs w:val="24"/>
          <w:lang w:val="en-US" w:eastAsia="en-US"/>
        </w:rPr>
        <w:t>.</w:t>
      </w:r>
    </w:p>
    <w:p w:rsidR="00880F31" w:rsidRPr="00302F21" w:rsidRDefault="00880F31" w:rsidP="004D0A95">
      <w:pPr>
        <w:spacing w:after="0" w:line="360" w:lineRule="auto"/>
        <w:rPr>
          <w:rFonts w:ascii="Arial" w:hAnsi="Arial" w:cs="Arial"/>
          <w:b/>
          <w:sz w:val="24"/>
          <w:szCs w:val="24"/>
          <w:lang w:val="en-US"/>
        </w:rPr>
      </w:pPr>
    </w:p>
    <w:p w:rsidR="001D3A8C" w:rsidRPr="00302F21" w:rsidRDefault="001D3A8C" w:rsidP="004D0A95">
      <w:pPr>
        <w:spacing w:after="0" w:line="360" w:lineRule="auto"/>
        <w:rPr>
          <w:rFonts w:ascii="Arial" w:hAnsi="Arial" w:cs="Arial"/>
          <w:sz w:val="24"/>
          <w:szCs w:val="24"/>
          <w:lang w:val="en-US"/>
        </w:rPr>
      </w:pPr>
      <w:r w:rsidRPr="00302F21">
        <w:rPr>
          <w:rFonts w:ascii="Arial" w:hAnsi="Arial" w:cs="Arial"/>
          <w:b/>
          <w:sz w:val="24"/>
          <w:szCs w:val="24"/>
          <w:lang w:val="en-US"/>
        </w:rPr>
        <w:t>References</w:t>
      </w:r>
    </w:p>
    <w:p w:rsidR="002B2EC5" w:rsidRPr="00302F21" w:rsidRDefault="002A0DD7" w:rsidP="002B2EC5">
      <w:pPr>
        <w:pStyle w:val="Bibliography"/>
        <w:rPr>
          <w:rFonts w:ascii="Arial" w:hAnsi="Arial" w:cs="Arial"/>
          <w:sz w:val="24"/>
        </w:rPr>
      </w:pPr>
      <w:r w:rsidRPr="00302F21">
        <w:rPr>
          <w:rFonts w:ascii="Arial" w:hAnsi="Arial" w:cs="Arial"/>
          <w:lang w:val="en-US"/>
        </w:rPr>
        <w:fldChar w:fldCharType="begin"/>
      </w:r>
      <w:r w:rsidR="002B2EC5" w:rsidRPr="00302F21">
        <w:rPr>
          <w:rFonts w:ascii="Arial" w:hAnsi="Arial" w:cs="Arial"/>
          <w:lang w:val="en-US"/>
        </w:rPr>
        <w:instrText xml:space="preserve"> ADDIN ZOTERO_BIBL {"custom":[]} CSL_BIBLIOGRAPHY </w:instrText>
      </w:r>
      <w:r w:rsidRPr="00302F21">
        <w:rPr>
          <w:rFonts w:ascii="Arial" w:hAnsi="Arial" w:cs="Arial"/>
          <w:lang w:val="en-US"/>
        </w:rPr>
        <w:fldChar w:fldCharType="separate"/>
      </w:r>
      <w:r w:rsidR="002B2EC5" w:rsidRPr="00302F21">
        <w:rPr>
          <w:rFonts w:ascii="Arial" w:hAnsi="Arial" w:cs="Arial"/>
          <w:sz w:val="24"/>
        </w:rPr>
        <w:t xml:space="preserve">1. </w:t>
      </w:r>
      <w:r w:rsidR="002B2EC5" w:rsidRPr="00302F21">
        <w:rPr>
          <w:rFonts w:ascii="Arial" w:hAnsi="Arial" w:cs="Arial"/>
          <w:sz w:val="24"/>
        </w:rPr>
        <w:tab/>
        <w:t xml:space="preserve">D’Alessio F, Hentze MW, Muckenthaler MU. The hemochromatosis proteins HFE, TfR2, and HJV form a membrane-associated protein complex for hepcidin regulation. J Hepatol. 2012 Nov;57(5):1052–60.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 </w:t>
      </w:r>
      <w:r w:rsidRPr="00302F21">
        <w:rPr>
          <w:rFonts w:ascii="Arial" w:hAnsi="Arial" w:cs="Arial"/>
          <w:sz w:val="24"/>
        </w:rPr>
        <w:tab/>
        <w:t xml:space="preserve">Rishi G, Crampton EM, Wallace DF, Subramaniam VN. In situ proximity ligation assays indicate that hemochromatosis proteins Hfe and transferrin receptor 2 (Tfr2) do not interact. PloS One. 2013;8(10):e77267.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3. </w:t>
      </w:r>
      <w:r w:rsidRPr="00302F21">
        <w:rPr>
          <w:rFonts w:ascii="Arial" w:hAnsi="Arial" w:cs="Arial"/>
          <w:sz w:val="24"/>
        </w:rPr>
        <w:tab/>
        <w:t xml:space="preserve">Gao J, Chen J, Kramer M, Tsukamoto H, Zhang A-S, Enns CA. Interaction of the hereditary hemochromatosis protein HFE with transferrin receptor 2 is required for transferrin-induced hepcidin expression. Cell Metab. 2009 Mar;9(3):217–27.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4. </w:t>
      </w:r>
      <w:r w:rsidRPr="00302F21">
        <w:rPr>
          <w:rFonts w:ascii="Arial" w:hAnsi="Arial" w:cs="Arial"/>
          <w:sz w:val="24"/>
        </w:rPr>
        <w:tab/>
        <w:t xml:space="preserve">Pietrangelo A. Hereditary hemochromatosis: pathogenesis, diagnosis, and treatment. Gastroenterology. 2010 Aug;139(2):393–408, 408.e1-2.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5. </w:t>
      </w:r>
      <w:r w:rsidRPr="00302F21">
        <w:rPr>
          <w:rFonts w:ascii="Arial" w:hAnsi="Arial" w:cs="Arial"/>
          <w:sz w:val="24"/>
        </w:rPr>
        <w:tab/>
        <w:t xml:space="preserve">Costa-Matos L, Batista P, Monteiro N, Simões M, Egas C, Pereira J, et al. Liver hepcidin mRNA expression is inappropriately low in alcoholic patients compared with healthy controls. Eur J Gastroenterol Hepatol. 2012 Oct;24(10):1158–65.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6. </w:t>
      </w:r>
      <w:r w:rsidRPr="00302F21">
        <w:rPr>
          <w:rFonts w:ascii="Arial" w:hAnsi="Arial" w:cs="Arial"/>
          <w:sz w:val="24"/>
        </w:rPr>
        <w:tab/>
        <w:t xml:space="preserve">Fujita N, Takei Y. Iron overload in nonalcoholic steatohepatitis. Adv Clin Chem. 2011;55:105–32.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7. </w:t>
      </w:r>
      <w:r w:rsidRPr="00302F21">
        <w:rPr>
          <w:rFonts w:ascii="Arial" w:hAnsi="Arial" w:cs="Arial"/>
          <w:sz w:val="24"/>
        </w:rPr>
        <w:tab/>
        <w:t xml:space="preserve">Hörl WH, Schmidt A. Low hepcidin triggers hepatic iron accumulation in patients with hepatitis C. Nephrol Dial Transplant Off Publ Eur Dial Transpl Assoc - Eur Ren Assoc. 2014 Jun;29(6):1141–4.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8. </w:t>
      </w:r>
      <w:r w:rsidRPr="00302F21">
        <w:rPr>
          <w:rFonts w:ascii="Arial" w:hAnsi="Arial" w:cs="Arial"/>
          <w:sz w:val="24"/>
        </w:rPr>
        <w:tab/>
        <w:t xml:space="preserve">Nelson JE, Klintworth H, Kowdley KV. Iron metabolism in Nonalcoholic Fatty Liver Disease. Curr Gastroenterol Rep. 2012 Feb;14(1):8–16.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9. </w:t>
      </w:r>
      <w:r w:rsidRPr="00302F21">
        <w:rPr>
          <w:rFonts w:ascii="Arial" w:hAnsi="Arial" w:cs="Arial"/>
          <w:sz w:val="24"/>
        </w:rPr>
        <w:tab/>
        <w:t xml:space="preserve">Cichoż-Lach H, Michalak A. Oxidative stress as a crucial factor in liver diseases. World J Gastroenterol WJG. 2014 Jul 7;20(25):8082–91.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10. </w:t>
      </w:r>
      <w:r w:rsidRPr="00302F21">
        <w:rPr>
          <w:rFonts w:ascii="Arial" w:hAnsi="Arial" w:cs="Arial"/>
          <w:sz w:val="24"/>
        </w:rPr>
        <w:tab/>
        <w:t xml:space="preserve">Mehta K, Busbridge M, Renshaw D, Evans RW, Farnaud S, Patel VB. Characterization of hepcidin response to holotransferrin in novel recombinant TfR1 HepG2 cells. Blood Cells Mol Dis. 2016 Oct;61:37–45.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11. </w:t>
      </w:r>
      <w:r w:rsidRPr="00302F21">
        <w:rPr>
          <w:rFonts w:ascii="Arial" w:hAnsi="Arial" w:cs="Arial"/>
          <w:sz w:val="24"/>
        </w:rPr>
        <w:tab/>
        <w:t xml:space="preserve">Jacolot S, Férec C, Mura C. Iron responses in hepatic, intestinal and macrophage/monocyte cell lines under different culture conditions. Blood Cells Mol Dis. 2008 Aug;41(1):100–8.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12. </w:t>
      </w:r>
      <w:r w:rsidRPr="00302F21">
        <w:rPr>
          <w:rFonts w:ascii="Arial" w:hAnsi="Arial" w:cs="Arial"/>
          <w:sz w:val="24"/>
        </w:rPr>
        <w:tab/>
        <w:t xml:space="preserve">Rapisarda C, Puppi J, Hughes RD, Dhawan A, Farnaud S, Evans RW, et al. Transferrin receptor 2 is crucial for iron sensing in human hepatocytes. Am J Physiol Gastrointest Liver Physiol. 2010 Sep;299(3):G778-783.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13. </w:t>
      </w:r>
      <w:r w:rsidRPr="00302F21">
        <w:rPr>
          <w:rFonts w:ascii="Arial" w:hAnsi="Arial" w:cs="Arial"/>
          <w:sz w:val="24"/>
        </w:rPr>
        <w:tab/>
        <w:t xml:space="preserve">Gehrke SG, Kulaksiz H, Herrmann T, Riedel H-D, Bents K, Veltkamp C, et al. Expression of hepcidin in hereditary hemochromatosis: evidence for a regulation in response to the serum transferrin saturation and to non-transferrin-bound iron. Blood. 2003 Jul 1;102(1):371–6.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14. </w:t>
      </w:r>
      <w:r w:rsidRPr="00302F21">
        <w:rPr>
          <w:rFonts w:ascii="Arial" w:hAnsi="Arial" w:cs="Arial"/>
          <w:sz w:val="24"/>
        </w:rPr>
        <w:tab/>
        <w:t xml:space="preserve">Riemer J, Hoepken HH, Czerwinska H, Robinson SR, Dringen R. Colorimetric ferrozine-based assay for the quantitation of iron in cultured cells. Anal Biochem. 2004 Aug 15;331(2):370–5.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15. </w:t>
      </w:r>
      <w:r w:rsidRPr="00302F21">
        <w:rPr>
          <w:rFonts w:ascii="Arial" w:hAnsi="Arial" w:cs="Arial"/>
          <w:sz w:val="24"/>
        </w:rPr>
        <w:tab/>
        <w:t xml:space="preserve">Mehta K, Greenwell P, Renshaw D, Busbridge M, Garcia M, Farnaud S, et al. Characterisation of hepcidin response to holotransferrin treatment in CHO TRVb-1 cells. Blood Cells Mol Dis. 2015 Aug;55(2):110–8.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16. </w:t>
      </w:r>
      <w:r w:rsidRPr="00302F21">
        <w:rPr>
          <w:rFonts w:ascii="Arial" w:hAnsi="Arial" w:cs="Arial"/>
          <w:sz w:val="24"/>
        </w:rPr>
        <w:tab/>
        <w:t xml:space="preserve">Livak KJ, Schmittgen TD. Analysis of relative gene expression data using real-time quantitative PCR and the 2(-Delta Delta C(T)) Method. Methods San Diego Calif. 2001 Dec;25(4):402–8.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17. </w:t>
      </w:r>
      <w:r w:rsidRPr="00302F21">
        <w:rPr>
          <w:rFonts w:ascii="Arial" w:hAnsi="Arial" w:cs="Arial"/>
          <w:sz w:val="24"/>
        </w:rPr>
        <w:tab/>
        <w:t xml:space="preserve">Pigeon C, Ilyin G, Courselaud B, Leroyer P, Turlin B, Brissot P, et al. A new mouse liver-specific gene, encoding a protein homologous to human antimicrobial peptide hepcidin, is overexpressed during iron overload. J Biol Chem. 2001 Mar 16;276(11):7811–9.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18. </w:t>
      </w:r>
      <w:r w:rsidRPr="00302F21">
        <w:rPr>
          <w:rFonts w:ascii="Arial" w:hAnsi="Arial" w:cs="Arial"/>
          <w:sz w:val="24"/>
        </w:rPr>
        <w:tab/>
        <w:t xml:space="preserve">Park CH, Valore EV, Waring AJ, Ganz T. Hepcidin, a urinary antimicrobial peptide synthesized in the liver. J Biol Chem. 2001 Mar 16;276(11):7806–10.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19. </w:t>
      </w:r>
      <w:r w:rsidRPr="00302F21">
        <w:rPr>
          <w:rFonts w:ascii="Arial" w:hAnsi="Arial" w:cs="Arial"/>
          <w:sz w:val="24"/>
        </w:rPr>
        <w:tab/>
        <w:t xml:space="preserve">Jacolot S, Yang Y, Paitry P, Férec C, Mura C. Iron metabolism in macrophages from HFE hemochromatosis patients. Mol Genet Metab. 2010 Nov;101(2–3):258–67.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20. </w:t>
      </w:r>
      <w:r w:rsidRPr="00302F21">
        <w:rPr>
          <w:rFonts w:ascii="Arial" w:hAnsi="Arial" w:cs="Arial"/>
          <w:sz w:val="24"/>
        </w:rPr>
        <w:tab/>
        <w:t xml:space="preserve">Bridle KR, Frazer DM, Wilkins SJ, Dixon JL, Purdie DM, Crawford DHG, et al. Disrupted hepcidin regulation in HFE-associated haemochromatosis and the liver as a regulator of body iron homoeostasis. Lancet Lond Engl. 2003 Feb 22;361(9358):669–73.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21. </w:t>
      </w:r>
      <w:r w:rsidRPr="00302F21">
        <w:rPr>
          <w:rFonts w:ascii="Arial" w:hAnsi="Arial" w:cs="Arial"/>
          <w:sz w:val="24"/>
        </w:rPr>
        <w:tab/>
        <w:t xml:space="preserve">Schmidt PJ, Fleming MD. Transgenic HFE-dependent induction of hepcidin in mice does not require transferrin receptor-2. Am J Hematol. 2012 Jun;87(6):588–95.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22. </w:t>
      </w:r>
      <w:r w:rsidRPr="00302F21">
        <w:rPr>
          <w:rFonts w:ascii="Arial" w:hAnsi="Arial" w:cs="Arial"/>
          <w:sz w:val="24"/>
        </w:rPr>
        <w:tab/>
        <w:t xml:space="preserve">Schmidt PJ, Toran PT, Giannetti AM, Bjorkman PJ, Andrews NC. The transferrin receptor modulates Hfe-dependent regulation of hepcidin expression. Cell Metab. 2008 Mar;7(3):205–14.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23. </w:t>
      </w:r>
      <w:r w:rsidRPr="00302F21">
        <w:rPr>
          <w:rFonts w:ascii="Arial" w:hAnsi="Arial" w:cs="Arial"/>
          <w:sz w:val="24"/>
        </w:rPr>
        <w:tab/>
        <w:t xml:space="preserve">Rossi E. Hepcidin - the Iron Regulatory Hormone. Clin Biochem Rev. 2005 Aug;26(3):47–9.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24. </w:t>
      </w:r>
      <w:r w:rsidRPr="00302F21">
        <w:rPr>
          <w:rFonts w:ascii="Arial" w:hAnsi="Arial" w:cs="Arial"/>
          <w:sz w:val="24"/>
        </w:rPr>
        <w:tab/>
        <w:t xml:space="preserve">Muckenthaler MU, Galy B, Hentze MW. Systemic iron homeostasis and the iron-responsive element/iron-regulatory protein (IRE/IRP) regulatory network. Annu Rev Nutr. 2008;28:197–213.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25. </w:t>
      </w:r>
      <w:r w:rsidRPr="00302F21">
        <w:rPr>
          <w:rFonts w:ascii="Arial" w:hAnsi="Arial" w:cs="Arial"/>
          <w:sz w:val="24"/>
        </w:rPr>
        <w:tab/>
        <w:t xml:space="preserve">Casey JL, Hentze MW, Koeller DM, Caughman SW, Rouault TA, Klausner RD, et al. Iron-responsive elements: regulatory RNA sequences that control mRNA levels and translation. Science. 1988 May 13;240(4854):924–8.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26. </w:t>
      </w:r>
      <w:r w:rsidRPr="00302F21">
        <w:rPr>
          <w:rFonts w:ascii="Arial" w:hAnsi="Arial" w:cs="Arial"/>
          <w:sz w:val="24"/>
        </w:rPr>
        <w:tab/>
        <w:t xml:space="preserve">Moretti D, Goede JS, Zeder C, Jiskra M, Chatzinakou V, Tjalsma H, et al. Oral iron supplements increase hepcidin and decrease iron absorption from daily or twice-daily doses in iron-depleted young women. Blood. 2015 Oct 22;126(17):1981–9. </w:t>
      </w:r>
    </w:p>
    <w:p w:rsidR="002B2EC5" w:rsidRPr="00302F21" w:rsidRDefault="002B2EC5" w:rsidP="002B2EC5">
      <w:pPr>
        <w:pStyle w:val="Bibliography"/>
        <w:rPr>
          <w:rFonts w:ascii="Arial" w:hAnsi="Arial" w:cs="Arial"/>
          <w:sz w:val="24"/>
        </w:rPr>
      </w:pPr>
      <w:r w:rsidRPr="00302F21">
        <w:rPr>
          <w:rFonts w:ascii="Arial" w:hAnsi="Arial" w:cs="Arial"/>
          <w:sz w:val="24"/>
        </w:rPr>
        <w:lastRenderedPageBreak/>
        <w:t xml:space="preserve">27. </w:t>
      </w:r>
      <w:r w:rsidRPr="00302F21">
        <w:rPr>
          <w:rFonts w:ascii="Arial" w:hAnsi="Arial" w:cs="Arial"/>
          <w:sz w:val="24"/>
        </w:rPr>
        <w:tab/>
        <w:t xml:space="preserve">Girelli D, Trombini P, Busti F, Campostrini N, Sandri M, Pelucchi S, et al. A time course of hepcidin response to iron challenge in patients with HFE and TFR2 hemochromatosis. Haematologica. 2011 Apr;96(4):500–6.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28. </w:t>
      </w:r>
      <w:r w:rsidRPr="00302F21">
        <w:rPr>
          <w:rFonts w:ascii="Arial" w:hAnsi="Arial" w:cs="Arial"/>
          <w:sz w:val="24"/>
        </w:rPr>
        <w:tab/>
        <w:t xml:space="preserve">Rorsman P, Braun M. Regulation of insulin secretion in human pancreatic islets. Annu Rev Physiol. 2013;75:155–79.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29. </w:t>
      </w:r>
      <w:r w:rsidRPr="00302F21">
        <w:rPr>
          <w:rFonts w:ascii="Arial" w:hAnsi="Arial" w:cs="Arial"/>
          <w:sz w:val="24"/>
        </w:rPr>
        <w:tab/>
        <w:t xml:space="preserve">Bridle K, Cheung T-K, Murphy T, Walters M, Anderson G, Crawford DG, et al. Hepcidin is down-regulated in alcoholic liver injury: implications for the pathogenesis of alcoholic liver disease. Alcohol Clin Exp Res. 2006 Jan;30(1):106–12. </w:t>
      </w:r>
    </w:p>
    <w:p w:rsidR="002B2EC5" w:rsidRPr="00302F21" w:rsidRDefault="002B2EC5" w:rsidP="002B2EC5">
      <w:pPr>
        <w:pStyle w:val="Bibliography"/>
        <w:rPr>
          <w:rFonts w:ascii="Arial" w:hAnsi="Arial" w:cs="Arial"/>
          <w:sz w:val="24"/>
        </w:rPr>
      </w:pPr>
      <w:r w:rsidRPr="00302F21">
        <w:rPr>
          <w:rFonts w:ascii="Arial" w:hAnsi="Arial" w:cs="Arial"/>
          <w:sz w:val="24"/>
        </w:rPr>
        <w:t xml:space="preserve">30. </w:t>
      </w:r>
      <w:r w:rsidRPr="00302F21">
        <w:rPr>
          <w:rFonts w:ascii="Arial" w:hAnsi="Arial" w:cs="Arial"/>
          <w:sz w:val="24"/>
        </w:rPr>
        <w:tab/>
        <w:t xml:space="preserve">Fujita N, Sugimoto R, Takeo M, Urawa N, Mifuji R, Tanaka H, et al. Hepcidin expression in the liver: relatively low level in patients with chronic hepatitis C. Mol Med Camb Mass. 2007 Feb;13(1–2):97–104. </w:t>
      </w:r>
    </w:p>
    <w:p w:rsidR="00667ACC" w:rsidRPr="00302F21" w:rsidRDefault="002A0DD7" w:rsidP="004D0A95">
      <w:pPr>
        <w:spacing w:after="0" w:line="360" w:lineRule="auto"/>
        <w:ind w:right="584"/>
        <w:rPr>
          <w:rFonts w:ascii="Arial" w:hAnsi="Arial" w:cs="Arial"/>
          <w:sz w:val="24"/>
          <w:szCs w:val="24"/>
          <w:lang w:val="en-US"/>
        </w:rPr>
      </w:pPr>
      <w:r w:rsidRPr="00302F21">
        <w:rPr>
          <w:rFonts w:ascii="Arial" w:hAnsi="Arial" w:cs="Arial"/>
          <w:sz w:val="24"/>
          <w:szCs w:val="24"/>
          <w:lang w:val="en-US"/>
        </w:rPr>
        <w:fldChar w:fldCharType="end"/>
      </w: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2B2EC5" w:rsidRPr="00302F21" w:rsidRDefault="002B2EC5" w:rsidP="004D0A95">
      <w:pPr>
        <w:spacing w:after="0" w:line="360" w:lineRule="auto"/>
        <w:ind w:right="584"/>
        <w:rPr>
          <w:rFonts w:ascii="Arial" w:hAnsi="Arial" w:cs="Arial"/>
          <w:sz w:val="24"/>
          <w:szCs w:val="24"/>
          <w:lang w:val="en-US"/>
        </w:rPr>
      </w:pPr>
    </w:p>
    <w:p w:rsidR="00AB475D" w:rsidRPr="00302F21" w:rsidRDefault="00AB475D"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880F31" w:rsidRPr="00302F21" w:rsidRDefault="00880F31" w:rsidP="004D0A95">
      <w:pPr>
        <w:spacing w:after="0" w:line="360" w:lineRule="auto"/>
        <w:ind w:right="584"/>
        <w:rPr>
          <w:rFonts w:ascii="Arial" w:hAnsi="Arial" w:cs="Arial"/>
          <w:sz w:val="24"/>
          <w:szCs w:val="24"/>
          <w:lang w:val="en-US"/>
        </w:rPr>
      </w:pPr>
    </w:p>
    <w:p w:rsidR="009938E4" w:rsidRPr="00302F21" w:rsidRDefault="00324E8F"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lastRenderedPageBreak/>
        <w:t xml:space="preserve">Figure </w:t>
      </w:r>
      <w:r w:rsidR="00EC693D" w:rsidRPr="00302F21">
        <w:rPr>
          <w:rFonts w:ascii="Arial" w:hAnsi="Arial" w:cs="Arial"/>
          <w:b/>
          <w:sz w:val="24"/>
          <w:szCs w:val="24"/>
          <w:lang w:val="en-US"/>
        </w:rPr>
        <w:t xml:space="preserve">Captions and </w:t>
      </w:r>
      <w:r w:rsidRPr="00302F21">
        <w:rPr>
          <w:rFonts w:ascii="Arial" w:hAnsi="Arial" w:cs="Arial"/>
          <w:b/>
          <w:sz w:val="24"/>
          <w:szCs w:val="24"/>
          <w:lang w:val="en-US"/>
        </w:rPr>
        <w:t>Legends</w:t>
      </w:r>
    </w:p>
    <w:p w:rsidR="00773014" w:rsidRPr="00302F21" w:rsidRDefault="00773014"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1 </w:t>
      </w:r>
      <w:r w:rsidR="004A5F12" w:rsidRPr="00302F21">
        <w:rPr>
          <w:rFonts w:ascii="Arial" w:hAnsi="Arial" w:cs="Arial"/>
          <w:b/>
          <w:sz w:val="24"/>
          <w:szCs w:val="24"/>
          <w:lang w:val="en-US"/>
        </w:rPr>
        <w:t>Effects of holo-Tf supplementation in Wt HepG2 cells</w:t>
      </w:r>
    </w:p>
    <w:p w:rsidR="004A5F12" w:rsidRPr="00302F21" w:rsidRDefault="004A5F12" w:rsidP="004D0A95">
      <w:pPr>
        <w:spacing w:after="0" w:line="360" w:lineRule="auto"/>
        <w:rPr>
          <w:rFonts w:ascii="Arial" w:hAnsi="Arial" w:cs="Arial"/>
          <w:sz w:val="24"/>
          <w:szCs w:val="24"/>
          <w:lang w:val="en-US"/>
        </w:rPr>
      </w:pPr>
      <w:r w:rsidRPr="00302F21">
        <w:rPr>
          <w:rFonts w:ascii="Arial" w:hAnsi="Arial" w:cs="Arial"/>
          <w:sz w:val="24"/>
          <w:szCs w:val="24"/>
          <w:lang w:val="en-US"/>
        </w:rPr>
        <w:t>Wt</w:t>
      </w:r>
      <w:r w:rsidR="00773014" w:rsidRPr="00302F21">
        <w:rPr>
          <w:rFonts w:ascii="Arial" w:hAnsi="Arial" w:cs="Arial"/>
          <w:sz w:val="24"/>
          <w:szCs w:val="24"/>
          <w:lang w:val="en-US"/>
        </w:rPr>
        <w:t xml:space="preserve">HepG2 cells were treated with holo-Tf for 6 h. </w:t>
      </w:r>
      <w:r w:rsidRPr="00302F21">
        <w:rPr>
          <w:rFonts w:ascii="Arial" w:hAnsi="Arial" w:cs="Arial"/>
          <w:sz w:val="24"/>
          <w:szCs w:val="24"/>
          <w:lang w:val="en-US"/>
        </w:rPr>
        <w:t>Following the treatment, i</w:t>
      </w:r>
      <w:r w:rsidR="00773014" w:rsidRPr="00302F21">
        <w:rPr>
          <w:rFonts w:ascii="Arial" w:hAnsi="Arial" w:cs="Arial"/>
          <w:sz w:val="24"/>
          <w:szCs w:val="24"/>
          <w:lang w:val="en-US"/>
        </w:rPr>
        <w:t>ntracellular iron levels were measured</w:t>
      </w:r>
      <w:r w:rsidRPr="00302F21">
        <w:rPr>
          <w:rFonts w:ascii="Arial" w:hAnsi="Arial" w:cs="Arial"/>
          <w:sz w:val="24"/>
          <w:szCs w:val="24"/>
          <w:lang w:val="en-US"/>
        </w:rPr>
        <w:t xml:space="preserve"> a</w:t>
      </w:r>
      <w:r w:rsidR="009E2F26" w:rsidRPr="00302F21">
        <w:rPr>
          <w:rFonts w:ascii="Arial" w:hAnsi="Arial" w:cs="Arial"/>
          <w:sz w:val="24"/>
          <w:szCs w:val="24"/>
          <w:lang w:val="en-US"/>
        </w:rPr>
        <w:t>nd expressed per mg protein (a</w:t>
      </w:r>
      <w:r w:rsidR="00374E18" w:rsidRPr="00302F21">
        <w:rPr>
          <w:rFonts w:ascii="Arial" w:hAnsi="Arial" w:cs="Arial"/>
          <w:sz w:val="24"/>
          <w:szCs w:val="24"/>
          <w:lang w:val="en-US"/>
        </w:rPr>
        <w:t xml:space="preserve">). </w:t>
      </w:r>
      <w:r w:rsidRPr="00302F21">
        <w:rPr>
          <w:rFonts w:ascii="Arial" w:hAnsi="Arial" w:cs="Arial"/>
          <w:i/>
          <w:sz w:val="24"/>
          <w:szCs w:val="24"/>
          <w:lang w:val="en-US"/>
        </w:rPr>
        <w:t>HFE</w:t>
      </w:r>
      <w:r w:rsidR="009E2F26" w:rsidRPr="00302F21">
        <w:rPr>
          <w:rFonts w:ascii="Arial" w:hAnsi="Arial" w:cs="Arial"/>
          <w:sz w:val="24"/>
          <w:szCs w:val="24"/>
          <w:lang w:val="en-US"/>
        </w:rPr>
        <w:t xml:space="preserve"> (b</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009E2F26" w:rsidRPr="00302F21">
        <w:rPr>
          <w:rFonts w:ascii="Arial" w:hAnsi="Arial" w:cs="Arial"/>
          <w:sz w:val="24"/>
          <w:szCs w:val="24"/>
          <w:lang w:val="en-US"/>
        </w:rPr>
        <w:t xml:space="preserve"> (c</w:t>
      </w:r>
      <w:r w:rsidRPr="00302F21">
        <w:rPr>
          <w:rFonts w:ascii="Arial" w:hAnsi="Arial" w:cs="Arial"/>
          <w:sz w:val="24"/>
          <w:szCs w:val="24"/>
          <w:lang w:val="en-US"/>
        </w:rPr>
        <w:t>) mRNA expression</w:t>
      </w:r>
      <w:r w:rsidR="004229FA" w:rsidRPr="00302F21">
        <w:rPr>
          <w:rFonts w:ascii="Arial" w:hAnsi="Arial" w:cs="Arial"/>
          <w:sz w:val="24"/>
          <w:szCs w:val="24"/>
          <w:lang w:val="en-US"/>
        </w:rPr>
        <w:t>s</w:t>
      </w:r>
      <w:r w:rsidRPr="00302F21">
        <w:rPr>
          <w:rFonts w:ascii="Arial" w:hAnsi="Arial" w:cs="Arial"/>
          <w:sz w:val="24"/>
          <w:szCs w:val="24"/>
          <w:lang w:val="en-US"/>
        </w:rPr>
        <w:t xml:space="preserve"> was assessed and expressed relative to untreated (0 g/L) cells. Data</w:t>
      </w:r>
      <w:r w:rsidR="00773014" w:rsidRPr="00302F21">
        <w:rPr>
          <w:rFonts w:ascii="Arial" w:hAnsi="Arial" w:cs="Arial"/>
          <w:sz w:val="24"/>
          <w:szCs w:val="24"/>
          <w:lang w:val="en-US"/>
        </w:rPr>
        <w:t xml:space="preserve"> is presented as mean ± SEM (n=3). </w:t>
      </w:r>
      <w:r w:rsidRPr="00302F21">
        <w:rPr>
          <w:rFonts w:ascii="Arial" w:hAnsi="Arial" w:cs="Arial"/>
          <w:sz w:val="24"/>
          <w:szCs w:val="24"/>
          <w:lang w:val="en-US"/>
        </w:rPr>
        <w:t>*p&lt;=0.05 compared to untreated (0 g/L) controls.</w:t>
      </w:r>
    </w:p>
    <w:p w:rsidR="00773014" w:rsidRPr="00302F21" w:rsidRDefault="00773014" w:rsidP="004D0A95">
      <w:pPr>
        <w:spacing w:after="0" w:line="360" w:lineRule="auto"/>
        <w:ind w:right="17"/>
        <w:rPr>
          <w:rFonts w:ascii="Arial" w:hAnsi="Arial" w:cs="Arial"/>
          <w:sz w:val="24"/>
          <w:szCs w:val="24"/>
          <w:lang w:val="en-US"/>
        </w:rPr>
      </w:pPr>
    </w:p>
    <w:p w:rsidR="0044737E" w:rsidRPr="00302F21" w:rsidRDefault="0044737E"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w:t>
      </w:r>
      <w:r w:rsidR="00773014" w:rsidRPr="00302F21">
        <w:rPr>
          <w:rFonts w:ascii="Arial" w:hAnsi="Arial" w:cs="Arial"/>
          <w:b/>
          <w:sz w:val="24"/>
          <w:szCs w:val="24"/>
          <w:lang w:val="en-US"/>
        </w:rPr>
        <w:t>2</w:t>
      </w:r>
      <w:r w:rsidR="004229FA" w:rsidRPr="00302F21">
        <w:rPr>
          <w:rFonts w:ascii="Arial" w:hAnsi="Arial" w:cs="Arial"/>
          <w:b/>
          <w:sz w:val="24"/>
          <w:szCs w:val="24"/>
          <w:lang w:val="en-US"/>
        </w:rPr>
        <w:t>Effects of holo-Tf supplementation in rec-TfR1 HepG2 cells</w:t>
      </w:r>
    </w:p>
    <w:p w:rsidR="004229FA" w:rsidRPr="00302F21" w:rsidRDefault="004229FA" w:rsidP="004D0A95">
      <w:pPr>
        <w:spacing w:after="0" w:line="360" w:lineRule="auto"/>
        <w:rPr>
          <w:rFonts w:ascii="Arial" w:hAnsi="Arial" w:cs="Arial"/>
          <w:sz w:val="24"/>
          <w:szCs w:val="24"/>
          <w:lang w:val="en-US"/>
        </w:rPr>
      </w:pPr>
      <w:r w:rsidRPr="00302F21">
        <w:rPr>
          <w:rFonts w:ascii="Arial" w:hAnsi="Arial" w:cs="Arial"/>
          <w:sz w:val="24"/>
          <w:szCs w:val="24"/>
          <w:lang w:val="en-US"/>
        </w:rPr>
        <w:t>Rec-TfR1 HepG2 cells were treated with holo-Tf for 6 h. Following the treatment, intracellular iron levels were measured an</w:t>
      </w:r>
      <w:r w:rsidR="009E2F26" w:rsidRPr="00302F21">
        <w:rPr>
          <w:rFonts w:ascii="Arial" w:hAnsi="Arial" w:cs="Arial"/>
          <w:sz w:val="24"/>
          <w:szCs w:val="24"/>
          <w:lang w:val="en-US"/>
        </w:rPr>
        <w:t>d expressed per mg protein (a</w:t>
      </w:r>
      <w:r w:rsidR="00374E18" w:rsidRPr="00302F21">
        <w:rPr>
          <w:rFonts w:ascii="Arial" w:hAnsi="Arial" w:cs="Arial"/>
          <w:sz w:val="24"/>
          <w:szCs w:val="24"/>
          <w:lang w:val="en-US"/>
        </w:rPr>
        <w:t xml:space="preserve">). </w:t>
      </w:r>
      <w:r w:rsidRPr="00302F21">
        <w:rPr>
          <w:rFonts w:ascii="Arial" w:hAnsi="Arial" w:cs="Arial"/>
          <w:i/>
          <w:sz w:val="24"/>
          <w:szCs w:val="24"/>
          <w:lang w:val="en-US"/>
        </w:rPr>
        <w:t>HFE</w:t>
      </w:r>
      <w:r w:rsidR="009E2F26" w:rsidRPr="00302F21">
        <w:rPr>
          <w:rFonts w:ascii="Arial" w:hAnsi="Arial" w:cs="Arial"/>
          <w:sz w:val="24"/>
          <w:szCs w:val="24"/>
          <w:lang w:val="en-US"/>
        </w:rPr>
        <w:t xml:space="preserve"> (b</w:t>
      </w:r>
      <w:r w:rsidRPr="00302F21">
        <w:rPr>
          <w:rFonts w:ascii="Arial" w:hAnsi="Arial" w:cs="Arial"/>
          <w:sz w:val="24"/>
          <w:szCs w:val="24"/>
          <w:lang w:val="en-US"/>
        </w:rPr>
        <w:t xml:space="preserve">) and </w:t>
      </w:r>
      <w:r w:rsidRPr="00302F21">
        <w:rPr>
          <w:rFonts w:ascii="Arial" w:hAnsi="Arial" w:cs="Arial"/>
          <w:i/>
          <w:sz w:val="24"/>
          <w:szCs w:val="24"/>
          <w:lang w:val="en-US"/>
        </w:rPr>
        <w:t>HAMP</w:t>
      </w:r>
      <w:r w:rsidR="009E2F26" w:rsidRPr="00302F21">
        <w:rPr>
          <w:rFonts w:ascii="Arial" w:hAnsi="Arial" w:cs="Arial"/>
          <w:sz w:val="24"/>
          <w:szCs w:val="24"/>
          <w:lang w:val="en-US"/>
        </w:rPr>
        <w:t xml:space="preserve"> (c</w:t>
      </w:r>
      <w:r w:rsidRPr="00302F21">
        <w:rPr>
          <w:rFonts w:ascii="Arial" w:hAnsi="Arial" w:cs="Arial"/>
          <w:sz w:val="24"/>
          <w:szCs w:val="24"/>
          <w:lang w:val="en-US"/>
        </w:rPr>
        <w:t xml:space="preserve">) mRNA expressions was assessed and expressed relative to untreated (0 g/L) cells. Data is presented as mean ± SEM (n=3). *p&lt;0.03, **p&lt;0.01 and </w:t>
      </w:r>
      <w:r w:rsidRPr="00302F21">
        <w:rPr>
          <w:rFonts w:ascii="Arial" w:hAnsi="Arial" w:cs="Arial"/>
          <w:sz w:val="24"/>
          <w:szCs w:val="24"/>
          <w:vertAlign w:val="superscript"/>
          <w:lang w:val="en-US"/>
        </w:rPr>
        <w:t>#</w:t>
      </w:r>
      <w:r w:rsidRPr="00302F21">
        <w:rPr>
          <w:rFonts w:ascii="Arial" w:hAnsi="Arial" w:cs="Arial"/>
          <w:sz w:val="24"/>
          <w:szCs w:val="24"/>
          <w:lang w:val="en-US"/>
        </w:rPr>
        <w:t xml:space="preserve">p=0.07 compared to untreated (0 g/L) controls. </w:t>
      </w:r>
      <w:r w:rsidR="000E3C81" w:rsidRPr="00302F21">
        <w:rPr>
          <w:rFonts w:ascii="Arial" w:hAnsi="Arial" w:cs="Arial"/>
          <w:sz w:val="24"/>
          <w:szCs w:val="24"/>
          <w:lang w:val="en-US"/>
        </w:rPr>
        <w:t xml:space="preserve">^p&lt;0.03 compared to 2 g/L treatment. </w:t>
      </w:r>
    </w:p>
    <w:p w:rsidR="004229FA" w:rsidRPr="00302F21" w:rsidRDefault="004229FA" w:rsidP="004D0A95">
      <w:pPr>
        <w:spacing w:after="0" w:line="360" w:lineRule="auto"/>
        <w:ind w:right="584"/>
        <w:rPr>
          <w:rFonts w:ascii="Arial" w:hAnsi="Arial" w:cs="Arial"/>
          <w:b/>
          <w:sz w:val="24"/>
          <w:szCs w:val="24"/>
          <w:lang w:val="en-US"/>
        </w:rPr>
      </w:pPr>
    </w:p>
    <w:p w:rsidR="0044737E" w:rsidRPr="00302F21" w:rsidRDefault="0044737E" w:rsidP="004D0A95">
      <w:pPr>
        <w:spacing w:after="0" w:line="360" w:lineRule="auto"/>
        <w:ind w:right="584"/>
        <w:rPr>
          <w:rFonts w:ascii="Arial" w:hAnsi="Arial" w:cs="Arial"/>
          <w:b/>
          <w:sz w:val="24"/>
          <w:szCs w:val="24"/>
          <w:lang w:val="en-US"/>
        </w:rPr>
      </w:pPr>
      <w:r w:rsidRPr="00302F21">
        <w:rPr>
          <w:rFonts w:ascii="Arial" w:hAnsi="Arial" w:cs="Arial"/>
          <w:b/>
          <w:sz w:val="24"/>
          <w:szCs w:val="24"/>
          <w:lang w:val="en-US"/>
        </w:rPr>
        <w:t xml:space="preserve">Fig. </w:t>
      </w:r>
      <w:r w:rsidR="00773014" w:rsidRPr="00302F21">
        <w:rPr>
          <w:rFonts w:ascii="Arial" w:hAnsi="Arial" w:cs="Arial"/>
          <w:b/>
          <w:sz w:val="24"/>
          <w:szCs w:val="24"/>
          <w:lang w:val="en-US"/>
        </w:rPr>
        <w:t>3</w:t>
      </w:r>
      <w:r w:rsidR="00185BA9" w:rsidRPr="00302F21">
        <w:rPr>
          <w:rFonts w:ascii="Arial" w:hAnsi="Arial" w:cs="Arial"/>
          <w:b/>
          <w:i/>
          <w:sz w:val="24"/>
          <w:szCs w:val="24"/>
          <w:lang w:val="en-US"/>
        </w:rPr>
        <w:t xml:space="preserve">HFE and </w:t>
      </w:r>
      <w:r w:rsidRPr="00302F21">
        <w:rPr>
          <w:rFonts w:ascii="Arial" w:hAnsi="Arial" w:cs="Arial"/>
          <w:b/>
          <w:i/>
          <w:sz w:val="24"/>
          <w:szCs w:val="24"/>
          <w:lang w:val="en-US"/>
        </w:rPr>
        <w:t xml:space="preserve">HAMP </w:t>
      </w:r>
      <w:r w:rsidRPr="00302F21">
        <w:rPr>
          <w:rFonts w:ascii="Arial" w:hAnsi="Arial" w:cs="Arial"/>
          <w:b/>
          <w:sz w:val="24"/>
          <w:szCs w:val="24"/>
          <w:lang w:val="en-US"/>
        </w:rPr>
        <w:t>mRNA expression</w:t>
      </w:r>
      <w:r w:rsidR="00185BA9" w:rsidRPr="00302F21">
        <w:rPr>
          <w:rFonts w:ascii="Arial" w:hAnsi="Arial" w:cs="Arial"/>
          <w:b/>
          <w:sz w:val="24"/>
          <w:szCs w:val="24"/>
          <w:lang w:val="en-US"/>
        </w:rPr>
        <w:t xml:space="preserve">s in </w:t>
      </w:r>
      <w:r w:rsidR="00BB7C7D" w:rsidRPr="00302F21">
        <w:rPr>
          <w:rFonts w:ascii="Arial" w:hAnsi="Arial" w:cs="Arial"/>
          <w:b/>
          <w:sz w:val="24"/>
          <w:szCs w:val="24"/>
          <w:lang w:val="en-US"/>
        </w:rPr>
        <w:t xml:space="preserve">rec-TfR1 HepG2 </w:t>
      </w:r>
      <w:r w:rsidR="00185BA9" w:rsidRPr="00302F21">
        <w:rPr>
          <w:rFonts w:ascii="Arial" w:hAnsi="Arial" w:cs="Arial"/>
          <w:b/>
          <w:sz w:val="24"/>
          <w:szCs w:val="24"/>
          <w:lang w:val="en-US"/>
        </w:rPr>
        <w:t xml:space="preserve">cells </w:t>
      </w:r>
      <w:r w:rsidR="00331479" w:rsidRPr="00302F21">
        <w:rPr>
          <w:rFonts w:ascii="Arial" w:hAnsi="Arial" w:cs="Arial"/>
          <w:b/>
          <w:sz w:val="24"/>
          <w:szCs w:val="24"/>
          <w:lang w:val="en-US"/>
        </w:rPr>
        <w:t>relative to Wt</w:t>
      </w:r>
      <w:r w:rsidR="00971B6B" w:rsidRPr="00302F21">
        <w:rPr>
          <w:rFonts w:ascii="Arial" w:hAnsi="Arial" w:cs="Arial"/>
          <w:b/>
          <w:sz w:val="24"/>
          <w:szCs w:val="24"/>
          <w:lang w:val="en-US"/>
        </w:rPr>
        <w:t xml:space="preserve">HepG2 cells </w:t>
      </w:r>
    </w:p>
    <w:p w:rsidR="00773014" w:rsidRPr="00302F21" w:rsidRDefault="00BB7C7D" w:rsidP="004D0A95">
      <w:pPr>
        <w:spacing w:after="0" w:line="360" w:lineRule="auto"/>
        <w:rPr>
          <w:rFonts w:ascii="Arial" w:hAnsi="Arial" w:cs="Arial"/>
          <w:sz w:val="24"/>
          <w:szCs w:val="24"/>
          <w:lang w:val="en-US"/>
        </w:rPr>
      </w:pPr>
      <w:r w:rsidRPr="00302F21">
        <w:rPr>
          <w:rFonts w:ascii="Arial" w:hAnsi="Arial" w:cs="Arial"/>
          <w:sz w:val="24"/>
          <w:szCs w:val="24"/>
          <w:lang w:val="en-US"/>
        </w:rPr>
        <w:t xml:space="preserve">The mRNA expressions of </w:t>
      </w:r>
      <w:r w:rsidRPr="00302F21">
        <w:rPr>
          <w:rFonts w:ascii="Arial" w:hAnsi="Arial" w:cs="Arial"/>
          <w:i/>
          <w:sz w:val="24"/>
          <w:szCs w:val="24"/>
          <w:lang w:val="en-US"/>
        </w:rPr>
        <w:t>HFE</w:t>
      </w:r>
      <w:r w:rsidRPr="00302F21">
        <w:rPr>
          <w:rFonts w:ascii="Arial" w:hAnsi="Arial" w:cs="Arial"/>
          <w:sz w:val="24"/>
          <w:szCs w:val="24"/>
          <w:lang w:val="en-US"/>
        </w:rPr>
        <w:t xml:space="preserve"> (</w:t>
      </w:r>
      <w:r w:rsidR="009E2F26" w:rsidRPr="00302F21">
        <w:rPr>
          <w:rFonts w:ascii="Arial" w:hAnsi="Arial" w:cs="Arial"/>
          <w:sz w:val="24"/>
          <w:szCs w:val="24"/>
          <w:lang w:val="en-US"/>
        </w:rPr>
        <w:t>a</w:t>
      </w:r>
      <w:r w:rsidRPr="00302F21">
        <w:rPr>
          <w:rFonts w:ascii="Arial" w:hAnsi="Arial" w:cs="Arial"/>
          <w:sz w:val="24"/>
          <w:szCs w:val="24"/>
          <w:lang w:val="en-US"/>
        </w:rPr>
        <w:t xml:space="preserve">) and </w:t>
      </w:r>
      <w:r w:rsidRPr="00302F21">
        <w:rPr>
          <w:rFonts w:ascii="Arial" w:hAnsi="Arial" w:cs="Arial"/>
          <w:i/>
          <w:sz w:val="24"/>
          <w:szCs w:val="24"/>
          <w:lang w:val="en-US"/>
        </w:rPr>
        <w:t xml:space="preserve">HAMP </w:t>
      </w:r>
      <w:r w:rsidRPr="00302F21">
        <w:rPr>
          <w:rFonts w:ascii="Arial" w:hAnsi="Arial" w:cs="Arial"/>
          <w:sz w:val="24"/>
          <w:szCs w:val="24"/>
          <w:lang w:val="en-US"/>
        </w:rPr>
        <w:t>(</w:t>
      </w:r>
      <w:r w:rsidR="009E2F26" w:rsidRPr="00302F21">
        <w:rPr>
          <w:rFonts w:ascii="Arial" w:hAnsi="Arial" w:cs="Arial"/>
          <w:sz w:val="24"/>
          <w:szCs w:val="24"/>
          <w:lang w:val="en-US"/>
        </w:rPr>
        <w:t>b</w:t>
      </w:r>
      <w:r w:rsidRPr="00302F21">
        <w:rPr>
          <w:rFonts w:ascii="Arial" w:hAnsi="Arial" w:cs="Arial"/>
          <w:sz w:val="24"/>
          <w:szCs w:val="24"/>
          <w:lang w:val="en-US"/>
        </w:rPr>
        <w:t>) in the recombinant cells were</w:t>
      </w:r>
      <w:r w:rsidR="00331479" w:rsidRPr="00302F21">
        <w:rPr>
          <w:rFonts w:ascii="Arial" w:hAnsi="Arial" w:cs="Arial"/>
          <w:sz w:val="24"/>
          <w:szCs w:val="24"/>
          <w:lang w:val="en-US"/>
        </w:rPr>
        <w:t xml:space="preserve"> expressed relative to Wt</w:t>
      </w:r>
      <w:r w:rsidR="00971B6B" w:rsidRPr="00302F21">
        <w:rPr>
          <w:rFonts w:ascii="Arial" w:hAnsi="Arial" w:cs="Arial"/>
          <w:sz w:val="24"/>
          <w:szCs w:val="24"/>
          <w:lang w:val="en-US"/>
        </w:rPr>
        <w:t xml:space="preserve">HepG2 cells </w:t>
      </w:r>
      <w:r w:rsidR="00331479" w:rsidRPr="00302F21">
        <w:rPr>
          <w:rFonts w:ascii="Arial" w:hAnsi="Arial" w:cs="Arial"/>
          <w:sz w:val="24"/>
          <w:szCs w:val="24"/>
          <w:lang w:val="en-US"/>
        </w:rPr>
        <w:t xml:space="preserve">under </w:t>
      </w:r>
      <w:r w:rsidRPr="00302F21">
        <w:rPr>
          <w:rFonts w:ascii="Arial" w:hAnsi="Arial" w:cs="Arial"/>
          <w:sz w:val="24"/>
          <w:szCs w:val="24"/>
          <w:lang w:val="en-US"/>
        </w:rPr>
        <w:t>untreated conditions at the 6 h time point.</w:t>
      </w:r>
      <w:r w:rsidR="0044737E" w:rsidRPr="00302F21">
        <w:rPr>
          <w:rFonts w:ascii="Arial" w:hAnsi="Arial" w:cs="Arial"/>
          <w:sz w:val="24"/>
          <w:szCs w:val="24"/>
          <w:lang w:val="en-US"/>
        </w:rPr>
        <w:t>Data is presented as mean ± SEM (n=3). *p&lt;</w:t>
      </w:r>
      <w:r w:rsidR="00971B6B" w:rsidRPr="00302F21">
        <w:rPr>
          <w:rFonts w:ascii="Arial" w:hAnsi="Arial" w:cs="Arial"/>
          <w:sz w:val="24"/>
          <w:szCs w:val="24"/>
          <w:lang w:val="en-US"/>
        </w:rPr>
        <w:t>=</w:t>
      </w:r>
      <w:r w:rsidR="0044737E" w:rsidRPr="00302F21">
        <w:rPr>
          <w:rFonts w:ascii="Arial" w:hAnsi="Arial" w:cs="Arial"/>
          <w:sz w:val="24"/>
          <w:szCs w:val="24"/>
          <w:lang w:val="en-US"/>
        </w:rPr>
        <w:t>0.05 compared to</w:t>
      </w:r>
      <w:r w:rsidR="00971B6B" w:rsidRPr="00302F21">
        <w:rPr>
          <w:rFonts w:ascii="Arial" w:hAnsi="Arial" w:cs="Arial"/>
          <w:sz w:val="24"/>
          <w:szCs w:val="24"/>
          <w:lang w:val="en-US"/>
        </w:rPr>
        <w:t>WtHepG2 cells</w:t>
      </w:r>
      <w:r w:rsidR="0044737E" w:rsidRPr="00302F21">
        <w:rPr>
          <w:rFonts w:ascii="Arial" w:hAnsi="Arial" w:cs="Arial"/>
          <w:sz w:val="24"/>
          <w:szCs w:val="24"/>
          <w:lang w:val="en-US"/>
        </w:rPr>
        <w:t>.</w:t>
      </w: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880F31" w:rsidRPr="00302F21" w:rsidRDefault="00880F31" w:rsidP="0054572C">
      <w:pPr>
        <w:spacing w:after="0" w:line="240" w:lineRule="auto"/>
        <w:rPr>
          <w:rFonts w:ascii="Arial" w:hAnsi="Arial" w:cs="Arial"/>
          <w:b/>
          <w:sz w:val="24"/>
          <w:szCs w:val="24"/>
        </w:rPr>
      </w:pPr>
    </w:p>
    <w:p w:rsidR="0054572C" w:rsidRPr="00302F21" w:rsidRDefault="0054572C" w:rsidP="0054572C">
      <w:pPr>
        <w:spacing w:after="0" w:line="240" w:lineRule="auto"/>
        <w:rPr>
          <w:rFonts w:ascii="Arial" w:hAnsi="Arial" w:cs="Arial"/>
          <w:b/>
          <w:sz w:val="24"/>
          <w:szCs w:val="24"/>
        </w:rPr>
      </w:pPr>
      <w:r w:rsidRPr="00302F21">
        <w:rPr>
          <w:rFonts w:ascii="Arial" w:hAnsi="Arial" w:cs="Arial"/>
          <w:b/>
          <w:sz w:val="24"/>
          <w:szCs w:val="24"/>
        </w:rPr>
        <w:lastRenderedPageBreak/>
        <w:t xml:space="preserve">Table 1 Summary of </w:t>
      </w:r>
      <w:r w:rsidRPr="00302F21">
        <w:rPr>
          <w:rFonts w:ascii="Arial" w:hAnsi="Arial" w:cs="Arial"/>
          <w:b/>
          <w:i/>
          <w:sz w:val="24"/>
          <w:szCs w:val="24"/>
        </w:rPr>
        <w:t>HFE</w:t>
      </w:r>
      <w:r w:rsidRPr="00302F21">
        <w:rPr>
          <w:rFonts w:ascii="Arial" w:hAnsi="Arial" w:cs="Arial"/>
          <w:b/>
          <w:sz w:val="24"/>
          <w:szCs w:val="24"/>
        </w:rPr>
        <w:t xml:space="preserve"> and </w:t>
      </w:r>
      <w:r w:rsidRPr="00302F21">
        <w:rPr>
          <w:rFonts w:ascii="Arial" w:hAnsi="Arial" w:cs="Arial"/>
          <w:b/>
          <w:i/>
          <w:sz w:val="24"/>
          <w:szCs w:val="24"/>
        </w:rPr>
        <w:t xml:space="preserve">HAMP </w:t>
      </w:r>
      <w:r w:rsidRPr="00302F21">
        <w:rPr>
          <w:rFonts w:ascii="Arial" w:hAnsi="Arial" w:cs="Arial"/>
          <w:b/>
          <w:sz w:val="24"/>
          <w:szCs w:val="24"/>
        </w:rPr>
        <w:t xml:space="preserve">expression patterns </w:t>
      </w:r>
    </w:p>
    <w:tbl>
      <w:tblPr>
        <w:tblStyle w:val="TableGrid"/>
        <w:tblpPr w:leftFromText="180" w:rightFromText="180" w:vertAnchor="text" w:horzAnchor="margin" w:tblpY="203"/>
        <w:tblW w:w="8897" w:type="dxa"/>
        <w:tblInd w:w="0" w:type="dxa"/>
        <w:tblLook w:val="04A0" w:firstRow="1" w:lastRow="0" w:firstColumn="1" w:lastColumn="0" w:noHBand="0" w:noVBand="1"/>
      </w:tblPr>
      <w:tblGrid>
        <w:gridCol w:w="1101"/>
        <w:gridCol w:w="1275"/>
        <w:gridCol w:w="2410"/>
        <w:gridCol w:w="1276"/>
        <w:gridCol w:w="2835"/>
      </w:tblGrid>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72C" w:rsidRPr="00302F21" w:rsidRDefault="0054572C" w:rsidP="002104A0">
            <w:pPr>
              <w:rPr>
                <w:rFonts w:ascii="Arial" w:hAnsi="Arial" w:cs="Arial"/>
                <w:b/>
                <w:sz w:val="24"/>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i/>
                <w:sz w:val="24"/>
                <w:szCs w:val="24"/>
              </w:rPr>
              <w:t>HFE</w:t>
            </w:r>
            <w:r w:rsidRPr="00302F21">
              <w:rPr>
                <w:rFonts w:ascii="Arial" w:hAnsi="Arial" w:cs="Arial"/>
                <w:b/>
                <w:sz w:val="24"/>
                <w:szCs w:val="24"/>
              </w:rPr>
              <w:t xml:space="preserve"> mRNA expression </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i/>
                <w:sz w:val="24"/>
                <w:szCs w:val="24"/>
              </w:rPr>
              <w:t>HAMP</w:t>
            </w:r>
            <w:r w:rsidRPr="00302F21">
              <w:rPr>
                <w:rFonts w:ascii="Arial" w:hAnsi="Arial" w:cs="Arial"/>
                <w:b/>
                <w:sz w:val="24"/>
                <w:szCs w:val="24"/>
              </w:rPr>
              <w:t xml:space="preserve"> mRNA expression </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4572C" w:rsidRPr="00302F21" w:rsidRDefault="0054572C" w:rsidP="002104A0">
            <w:pPr>
              <w:rPr>
                <w:rFonts w:ascii="Arial" w:hAnsi="Arial" w:cs="Arial"/>
                <w:b/>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 xml:space="preserve"> Wt cells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Recombinant cells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rPr>
                <w:rFonts w:ascii="Arial" w:hAnsi="Arial" w:cs="Arial"/>
                <w:b/>
                <w:sz w:val="24"/>
                <w:szCs w:val="24"/>
              </w:rPr>
            </w:pPr>
            <w:r w:rsidRPr="00302F21">
              <w:rPr>
                <w:rFonts w:ascii="Arial" w:hAnsi="Arial" w:cs="Arial"/>
                <w:b/>
                <w:sz w:val="24"/>
                <w:szCs w:val="24"/>
              </w:rPr>
              <w:t>Wt cells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Recombinant cells</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1g/L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rPr>
                <w:rFonts w:ascii="Arial" w:hAnsi="Arial" w:cs="Arial"/>
                <w:b/>
                <w:sz w:val="24"/>
                <w:szCs w:val="24"/>
              </w:rPr>
            </w:pPr>
            <w:r>
              <w:rPr>
                <w:rFonts w:asciiTheme="minorHAnsi" w:hAnsiTheme="minorHAnsi" w:cstheme="minorBidi"/>
                <w:lang w:eastAsia="en-US"/>
              </w:rPr>
              <w:pict>
                <v:shapetype id="_x0000_t32" coordsize="21600,21600" o:spt="32" o:oned="t" path="m,l21600,21600e" filled="f">
                  <v:path arrowok="t" fillok="f" o:connecttype="none"/>
                  <o:lock v:ext="edit" shapetype="t"/>
                </v:shapetype>
                <v:shape id="_x0000_s1052" type="#_x0000_t32" style="position:absolute;margin-left:55.9pt;margin-top:1.75pt;width:0;height:12.75pt;flip:y;z-index:251663360;mso-position-horizontal-relative:text;mso-position-vertical-relative:text" o:connectortype="straight">
                  <v:stroke endarrow="block"/>
                </v:shape>
              </w:pic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51" type="#_x0000_t32" style="position:absolute;left:0;text-align:left;margin-left:25.45pt;margin-top:1.15pt;width:0;height:12.75pt;flip:y;z-index:251662336;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53" type="#_x0000_t32" style="position:absolute;left:0;text-align:left;margin-left:64.4pt;margin-top:1.9pt;width:0;height:12.75pt;flip:y;z-index:251664384;mso-position-horizontal-relative:text;mso-position-vertical-relative:text" o:connectortype="straight">
                  <v:stroke endarrow="block"/>
                </v:shape>
              </w:pic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2 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rPr>
                <w:rFonts w:ascii="Arial" w:hAnsi="Arial" w:cs="Arial"/>
                <w:b/>
                <w:sz w:val="24"/>
                <w:szCs w:val="24"/>
              </w:rPr>
            </w:pPr>
            <w:r>
              <w:rPr>
                <w:rFonts w:asciiTheme="minorHAnsi" w:hAnsiTheme="minorHAnsi" w:cstheme="minorBidi"/>
                <w:lang w:eastAsia="en-US"/>
              </w:rPr>
              <w:pict>
                <v:shape id="_x0000_s1056" type="#_x0000_t32" style="position:absolute;margin-left:55.9pt;margin-top:2.3pt;width:.05pt;height:12pt;z-index:251667456;mso-position-horizontal-relative:text;mso-position-vertical-relative:text" o:connectortype="straight">
                  <v:stroke endarrow="block"/>
                </v:shape>
              </w:pic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55" type="#_x0000_t32" style="position:absolute;left:0;text-align:left;margin-left:65.15pt;margin-top:2.1pt;width:.05pt;height:12pt;z-index:251666432;mso-position-horizontal-relative:text;mso-position-vertical-relative:text" o:connectortype="straight">
                  <v:stroke endarrow="block"/>
                </v:shape>
              </w:pic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5 g/L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48" type="#_x0000_t32" style="position:absolute;left:0;text-align:left;margin-left:26.7pt;margin-top:1.9pt;width:0;height:12.75pt;flip:y;z-index:251659264;mso-position-horizontal-relative:text;mso-position-vertical-relative:text" o:connectortype="straight">
                  <v:stroke endarrow="block"/>
                </v:shape>
              </w:pic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50" type="#_x0000_t32" style="position:absolute;left:0;text-align:left;margin-left:25.45pt;margin-top:1.15pt;width:0;height:12.75pt;flip:y;z-index:251661312;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w:t>
            </w:r>
          </w:p>
        </w:tc>
      </w:tr>
      <w:tr w:rsidR="00302F21" w:rsidRPr="00302F21" w:rsidTr="002104A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4572C" w:rsidRPr="00302F21" w:rsidRDefault="0054572C" w:rsidP="002104A0">
            <w:pPr>
              <w:rPr>
                <w:rFonts w:ascii="Arial" w:hAnsi="Arial" w:cs="Arial"/>
                <w:b/>
                <w:sz w:val="24"/>
                <w:szCs w:val="24"/>
              </w:rPr>
            </w:pPr>
            <w:r w:rsidRPr="00302F21">
              <w:rPr>
                <w:rFonts w:ascii="Arial" w:hAnsi="Arial" w:cs="Arial"/>
                <w:b/>
                <w:sz w:val="24"/>
                <w:szCs w:val="24"/>
              </w:rPr>
              <w:t xml:space="preserve">8 g/L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49" type="#_x0000_t32" style="position:absolute;left:0;text-align:left;margin-left:26.7pt;margin-top:1.3pt;width:0;height:12.75pt;flip:y;z-index:251660288;mso-position-horizontal-relative:text;mso-position-vertical-relative:text" o:connectortype="straight">
                  <v:stroke endarrow="block"/>
                </v:shape>
              </w:pic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7E5101" w:rsidP="002104A0">
            <w:pPr>
              <w:jc w:val="center"/>
              <w:rPr>
                <w:rFonts w:ascii="Arial" w:hAnsi="Arial" w:cs="Arial"/>
                <w:b/>
                <w:sz w:val="24"/>
                <w:szCs w:val="24"/>
              </w:rPr>
            </w:pPr>
            <w:r>
              <w:rPr>
                <w:rFonts w:asciiTheme="minorHAnsi" w:hAnsiTheme="minorHAnsi" w:cstheme="minorBidi"/>
                <w:lang w:eastAsia="en-US"/>
              </w:rPr>
              <w:pict>
                <v:shape id="_x0000_s1054" type="#_x0000_t32" style="position:absolute;left:0;text-align:left;margin-left:25.45pt;margin-top:1.7pt;width:.05pt;height:12pt;z-index:251665408;mso-position-horizontal-relative:text;mso-position-vertical-relative:text" o:connectortype="straight">
                  <v:stroke endarrow="block"/>
                </v:shape>
              </w:pi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72C" w:rsidRPr="00302F21" w:rsidRDefault="0054572C" w:rsidP="002104A0">
            <w:pPr>
              <w:jc w:val="center"/>
              <w:rPr>
                <w:rFonts w:ascii="Arial" w:hAnsi="Arial" w:cs="Arial"/>
                <w:b/>
                <w:sz w:val="24"/>
                <w:szCs w:val="24"/>
              </w:rPr>
            </w:pPr>
            <w:r w:rsidRPr="00302F21">
              <w:rPr>
                <w:rFonts w:ascii="Arial" w:hAnsi="Arial" w:cs="Arial"/>
                <w:b/>
                <w:sz w:val="24"/>
                <w:szCs w:val="24"/>
              </w:rPr>
              <w:t>N/A</w:t>
            </w:r>
          </w:p>
        </w:tc>
      </w:tr>
    </w:tbl>
    <w:p w:rsidR="0054572C" w:rsidRPr="00302F21" w:rsidRDefault="0054572C" w:rsidP="0054572C">
      <w:pPr>
        <w:spacing w:after="0" w:line="240" w:lineRule="auto"/>
        <w:rPr>
          <w:rFonts w:ascii="Arial" w:hAnsi="Arial" w:cs="Arial"/>
          <w:sz w:val="24"/>
          <w:szCs w:val="24"/>
          <w:lang w:eastAsia="en-US"/>
        </w:rPr>
      </w:pPr>
      <w:r w:rsidRPr="00302F21">
        <w:rPr>
          <w:rFonts w:ascii="Arial" w:hAnsi="Arial" w:cs="Arial"/>
          <w:sz w:val="24"/>
          <w:szCs w:val="24"/>
        </w:rPr>
        <w:t xml:space="preserve">Key to Table 1: </w:t>
      </w:r>
    </w:p>
    <w:p w:rsidR="0054572C" w:rsidRPr="00302F21" w:rsidRDefault="007E5101" w:rsidP="0054572C">
      <w:pPr>
        <w:spacing w:after="0" w:line="240" w:lineRule="auto"/>
        <w:rPr>
          <w:rFonts w:ascii="Arial" w:hAnsi="Arial" w:cs="Arial"/>
          <w:sz w:val="24"/>
          <w:szCs w:val="24"/>
        </w:rPr>
      </w:pPr>
      <w:r>
        <w:rPr>
          <w:rFonts w:asciiTheme="minorHAnsi" w:hAnsiTheme="minorHAnsi" w:cstheme="minorBidi"/>
          <w:b/>
          <w:lang w:eastAsia="en-US"/>
        </w:rPr>
        <w:pict>
          <v:shape id="_x0000_s1057" type="#_x0000_t32" style="position:absolute;margin-left:.7pt;margin-top:13.25pt;width:.05pt;height:12.75pt;flip:y;z-index:251668480;mso-position-horizontal-relative:text;mso-position-vertical-relative:text" o:connectortype="straight">
            <v:stroke endarrow="block"/>
          </v:shape>
        </w:pict>
      </w:r>
      <w:r w:rsidR="0054572C" w:rsidRPr="00302F21">
        <w:rPr>
          <w:rFonts w:ascii="Arial" w:hAnsi="Arial" w:cs="Arial"/>
          <w:b/>
          <w:sz w:val="24"/>
          <w:szCs w:val="24"/>
        </w:rPr>
        <w:t>-</w:t>
      </w:r>
      <w:r w:rsidR="0054572C" w:rsidRPr="00302F21">
        <w:rPr>
          <w:rFonts w:ascii="Arial" w:hAnsi="Arial" w:cs="Arial"/>
          <w:sz w:val="24"/>
          <w:szCs w:val="24"/>
        </w:rPr>
        <w:t xml:space="preserve"> : unaltered expression</w:t>
      </w:r>
    </w:p>
    <w:p w:rsidR="0054572C" w:rsidRPr="00302F21" w:rsidRDefault="007E5101" w:rsidP="0054572C">
      <w:pPr>
        <w:spacing w:after="0" w:line="240" w:lineRule="auto"/>
        <w:rPr>
          <w:rFonts w:ascii="Arial" w:hAnsi="Arial" w:cs="Arial"/>
          <w:sz w:val="24"/>
          <w:szCs w:val="24"/>
        </w:rPr>
      </w:pPr>
      <w:r>
        <w:rPr>
          <w:rFonts w:asciiTheme="minorHAnsi" w:hAnsiTheme="minorHAnsi" w:cstheme="minorBidi"/>
          <w:lang w:eastAsia="en-US"/>
        </w:rPr>
        <w:pict>
          <v:shape id="_x0000_s1058" type="#_x0000_t32" style="position:absolute;margin-left:.75pt;margin-top:14.3pt;width:.05pt;height:12pt;z-index:251669504;mso-position-horizontal-relative:text;mso-position-vertical-relative:text" o:connectortype="straight">
            <v:stroke endarrow="block"/>
          </v:shape>
        </w:pict>
      </w:r>
      <w:r w:rsidR="0054572C" w:rsidRPr="00302F21">
        <w:rPr>
          <w:rFonts w:ascii="Arial" w:hAnsi="Arial" w:cs="Arial"/>
          <w:sz w:val="24"/>
          <w:szCs w:val="24"/>
        </w:rPr>
        <w:t xml:space="preserve">  : Increased expression </w:t>
      </w:r>
    </w:p>
    <w:p w:rsidR="0054572C" w:rsidRPr="00302F21" w:rsidRDefault="0054572C" w:rsidP="0054572C">
      <w:pPr>
        <w:spacing w:after="0" w:line="240" w:lineRule="auto"/>
        <w:rPr>
          <w:rFonts w:ascii="Arial" w:hAnsi="Arial" w:cs="Arial"/>
          <w:sz w:val="24"/>
          <w:szCs w:val="24"/>
        </w:rPr>
      </w:pPr>
      <w:r w:rsidRPr="00302F21">
        <w:rPr>
          <w:rFonts w:ascii="Arial" w:hAnsi="Arial" w:cs="Arial"/>
          <w:sz w:val="24"/>
          <w:szCs w:val="24"/>
        </w:rPr>
        <w:t xml:space="preserve">  : decreased expression</w:t>
      </w:r>
    </w:p>
    <w:p w:rsidR="0054572C" w:rsidRPr="00302F21" w:rsidRDefault="0054572C" w:rsidP="00164F23">
      <w:pPr>
        <w:spacing w:after="0" w:line="240" w:lineRule="auto"/>
        <w:rPr>
          <w:rFonts w:ascii="Arial" w:hAnsi="Arial" w:cs="Arial"/>
          <w:sz w:val="24"/>
          <w:szCs w:val="24"/>
        </w:rPr>
      </w:pPr>
      <w:r w:rsidRPr="00302F21">
        <w:rPr>
          <w:rFonts w:ascii="Arial" w:hAnsi="Arial" w:cs="Arial"/>
          <w:sz w:val="24"/>
          <w:szCs w:val="24"/>
        </w:rPr>
        <w:t xml:space="preserve">N/A: not applicable as the expression was not studied. </w: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7E5101" w:rsidP="00164F23">
      <w:pPr>
        <w:spacing w:after="0" w:line="240" w:lineRule="auto"/>
        <w:rPr>
          <w:rFonts w:ascii="Arial" w:hAnsi="Arial" w:cs="Arial"/>
          <w:sz w:val="24"/>
          <w:szCs w:val="24"/>
        </w:rPr>
      </w:pPr>
      <w:r>
        <w:rPr>
          <w:noProof/>
        </w:rPr>
        <w:lastRenderedPageBreak/>
        <w:pict>
          <v:group id="Group 16" o:spid="_x0000_s1059" style="position:absolute;margin-left:0;margin-top:0;width:292.3pt;height:584.65pt;z-index:251671552" coordsize="37124,74249" o:gfxdata="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60" type="#_x0000_t75" style="position:absolute;left:731;top:54132;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">
              <v:imagedata r:id="rId10" o:title=""/>
              <o:lock v:ext="edit" aspectratio="f"/>
            </v:shape>
            <v:shape id="Chart 3" o:spid="_x0000_s1061" type="#_x0000_t75" style="position:absolute;left:731;top:3048;width:36393;height:20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">
              <v:imagedata r:id="rId11" o:title=""/>
              <o:lock v:ext="edit" aspectratio="f"/>
            </v:shape>
            <v:rect id="Rectangle 4" o:spid="_x0000_s1062" style="position:absolute;left:171;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1a</w:t>
                    </w:r>
                  </w:p>
                </w:txbxContent>
              </v:textbox>
            </v:rect>
            <v:rect id="Rectangle 5" o:spid="_x0000_s1063" style="position:absolute;top:25145;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1b</w:t>
                    </w:r>
                  </w:p>
                </w:txbxContent>
              </v:textbox>
            </v:rect>
            <v:shape id="Chart 6" o:spid="_x0000_s1064" type="#_x0000_t75" style="position:absolute;left:731;top:28224;width:36393;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">
              <v:imagedata r:id="rId12" o:title=""/>
              <o:lock v:ext="edit" aspectratio="f"/>
            </v:shape>
            <v:shapetype id="_x0000_t202" coordsize="21600,21600" o:spt="202" path="m,l,21600r21600,l21600,xe">
              <v:stroke joinstyle="miter"/>
              <v:path gradientshapeok="t" o:connecttype="rect"/>
            </v:shapetype>
            <v:shape id="Text Box 3" o:spid="_x0000_s1065" type="#_x0000_t202" style="position:absolute;left:25937;top:30350;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4" o:spid="_x0000_s1066" type="#_x0000_t202" style="position:absolute;left:31808;top:28679;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9" o:spid="_x0000_s1067" style="position:absolute;left:25;top:50951;width:9145;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1c</w:t>
                    </w:r>
                  </w:p>
                </w:txbxContent>
              </v:textbox>
            </v:rect>
            <v:shape id="Text Box 3" o:spid="_x0000_s1068" type="#_x0000_t202" style="position:absolute;left:26037;top:55496;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69" type="#_x0000_t202" style="position:absolute;left:13888;top:57816;width:29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7E5101" w:rsidP="00164F23">
      <w:pPr>
        <w:spacing w:after="0" w:line="240" w:lineRule="auto"/>
        <w:rPr>
          <w:rFonts w:ascii="Arial" w:hAnsi="Arial" w:cs="Arial"/>
          <w:sz w:val="24"/>
          <w:szCs w:val="24"/>
        </w:rPr>
      </w:pPr>
      <w:r>
        <w:rPr>
          <w:noProof/>
        </w:rPr>
        <w:lastRenderedPageBreak/>
        <w:pict>
          <v:group id="_x0000_s1070" style="position:absolute;margin-left:0;margin-top:0;width:293.75pt;height:567.85pt;z-index:251673600" coordsize="37307,72115" o:gfxdata="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">
            <v:shape id="Chart 2" o:spid="_x0000_s1071" type="#_x0000_t75" style="position:absolute;left:975;top:3230;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">
              <v:imagedata r:id="rId13" o:title=""/>
              <o:lock v:ext="edit" aspectratio="f"/>
            </v:shape>
            <v:shape id="Text Box 3" o:spid="_x0000_s1072" type="#_x0000_t202" style="position:absolute;left:24526;top:862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73" type="#_x0000_t202" style="position:absolute;left:32194;top:5481;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color w:val="000000" w:themeColor="text1"/>
                        <w:kern w:val="24"/>
                        <w:sz w:val="32"/>
                        <w:szCs w:val="32"/>
                        <w:lang w:val="en-US"/>
                      </w:rPr>
                      <w:t>^</w:t>
                    </w:r>
                  </w:p>
                </w:txbxContent>
              </v:textbox>
            </v:shape>
            <v:shape id="Chart 5" o:spid="_x0000_s1074" type="#_x0000_t75" style="position:absolute;left:975;top:27614;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">
              <v:imagedata r:id="rId14" o:title=""/>
              <o:lock v:ext="edit" aspectratio="f"/>
            </v:shape>
            <v:shape id="Text Box 3" o:spid="_x0000_s1075" type="#_x0000_t202" style="position:absolute;left:17335;top:30436;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rPr>
                      <w:t>#</w:t>
                    </w:r>
                  </w:p>
                </w:txbxContent>
              </v:textbox>
            </v:shape>
            <v:shape id="Text Box 3" o:spid="_x0000_s1076" type="#_x0000_t202" style="position:absolute;left:24669;top:3729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Chart 8" o:spid="_x0000_s1077" type="#_x0000_t75" style="position:absolute;left:975;top:51998;width:36332;height:20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">
              <v:imagedata r:id="rId15" o:title=""/>
              <o:lock v:ext="edit" aspectratio="f"/>
            </v:shape>
            <v:shape id="Text Box 3" o:spid="_x0000_s1078" type="#_x0000_t202" style="position:absolute;left:17573;top:54058;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Text Box 3" o:spid="_x0000_s1079" type="#_x0000_t202" style="position:absolute;left:24860;top:61678;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11" o:spid="_x0000_s1080" style="position:absolute;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2a</w:t>
                    </w:r>
                  </w:p>
                </w:txbxContent>
              </v:textbox>
            </v:rect>
            <v:rect id="Rectangle 12" o:spid="_x0000_s1081" style="position:absolute;left:190;top:24529;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2b</w:t>
                    </w:r>
                  </w:p>
                </w:txbxContent>
              </v:textbox>
            </v:rect>
            <v:rect id="Rectangle 13" o:spid="_x0000_s1082" style="position:absolute;left:285;top:48862;width:9145;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2c</w:t>
                    </w:r>
                  </w:p>
                </w:txbxContent>
              </v:textbox>
            </v:rect>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7E5101" w:rsidP="00164F23">
      <w:pPr>
        <w:spacing w:after="0" w:line="240" w:lineRule="auto"/>
        <w:rPr>
          <w:rFonts w:ascii="Arial" w:hAnsi="Arial" w:cs="Arial"/>
          <w:sz w:val="24"/>
          <w:szCs w:val="24"/>
        </w:rPr>
      </w:pPr>
      <w:r>
        <w:rPr>
          <w:noProof/>
        </w:rPr>
        <w:lastRenderedPageBreak/>
        <w:pict>
          <v:group id="Group 9" o:spid="_x0000_s1083" style="position:absolute;margin-left:0;margin-top:0;width:262.55pt;height:376.3pt;z-index:251675648" coordsize="33345,4779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">
            <v:shape id="Chart 2" o:spid="_x0000_s1084" type="#_x0000_t75" style="position:absolute;left:609;top:3230;width:32736;height:20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">
              <v:imagedata r:id="rId16" o:title=""/>
              <o:lock v:ext="edit" aspectratio="f"/>
            </v:shape>
            <v:shape id="Text Box 3" o:spid="_x0000_s1085" type="#_x0000_t202" style="position:absolute;left:25241;top:4524;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shape id="Chart 4" o:spid="_x0000_s1086" type="#_x0000_t75" style="position:absolute;left:609;top:27614;width:32736;height:20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">
              <v:imagedata r:id="rId17" o:title=""/>
              <o:lock v:ext="edit" aspectratio="f"/>
            </v:shape>
            <v:shape id="Text Box 3" o:spid="_x0000_s1087" type="#_x0000_t202" style="position:absolute;left:25161;top:29686;width:4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C57C4" w:rsidRDefault="00BC57C4" w:rsidP="00BC57C4">
                    <w:pPr>
                      <w:pStyle w:val="NormalWeb"/>
                      <w:spacing w:before="0" w:beforeAutospacing="0" w:after="160" w:afterAutospacing="0"/>
                      <w:textAlignment w:val="baseline"/>
                    </w:pPr>
                    <w:r w:rsidRPr="00BC57C4">
                      <w:rPr>
                        <w:rFonts w:ascii="Arial" w:hAnsi="Arial" w:cs="Arial"/>
                        <w:b/>
                        <w:bCs/>
                        <w:color w:val="000000" w:themeColor="text1"/>
                        <w:kern w:val="24"/>
                        <w:sz w:val="32"/>
                        <w:szCs w:val="32"/>
                      </w:rPr>
                      <w:t>*</w:t>
                    </w:r>
                  </w:p>
                </w:txbxContent>
              </v:textbox>
            </v:shape>
            <v:rect id="Rectangle 6" o:spid="_x0000_s1088" style="position:absolute;width:914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3a</w:t>
                    </w:r>
                  </w:p>
                </w:txbxContent>
              </v:textbox>
            </v:rect>
            <v:rect id="Rectangle 7" o:spid="_x0000_s1089" style="position:absolute;top:24429;width:9144;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" filled="f" stroked="f">
              <v:textbox style="mso-fit-shape-to-text:t">
                <w:txbxContent>
                  <w:p w:rsidR="00BC57C4" w:rsidRDefault="00BC57C4" w:rsidP="00BC57C4">
                    <w:pPr>
                      <w:pStyle w:val="NormalWeb"/>
                      <w:spacing w:before="0" w:beforeAutospacing="0" w:after="0" w:afterAutospacing="0"/>
                      <w:textAlignment w:val="baseline"/>
                    </w:pPr>
                    <w:r w:rsidRPr="00BC57C4">
                      <w:rPr>
                        <w:rFonts w:ascii="Arial" w:eastAsia="Times New Roman" w:hAnsi="Arial" w:cs="Arial"/>
                        <w:b/>
                        <w:bCs/>
                        <w:color w:val="000000" w:themeColor="text1"/>
                        <w:kern w:val="24"/>
                        <w:sz w:val="32"/>
                        <w:szCs w:val="32"/>
                        <w:lang w:val="en-US"/>
                      </w:rPr>
                      <w:t>Fig. 3b</w:t>
                    </w:r>
                  </w:p>
                </w:txbxContent>
              </v:textbox>
            </v:rect>
          </v:group>
        </w:pict>
      </w: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164F23">
      <w:pPr>
        <w:spacing w:after="0" w:line="240" w:lineRule="auto"/>
        <w:rPr>
          <w:rFonts w:ascii="Arial" w:hAnsi="Arial" w:cs="Arial"/>
          <w:sz w:val="24"/>
          <w:szCs w:val="24"/>
        </w:rPr>
      </w:pPr>
    </w:p>
    <w:p w:rsidR="00BC57C4" w:rsidRPr="00302F21" w:rsidRDefault="00BC57C4" w:rsidP="00BC57C4">
      <w:pPr>
        <w:spacing w:after="0" w:line="360" w:lineRule="auto"/>
        <w:jc w:val="center"/>
        <w:rPr>
          <w:rFonts w:ascii="Arial" w:hAnsi="Arial" w:cs="Arial"/>
          <w:b/>
          <w:sz w:val="24"/>
          <w:szCs w:val="24"/>
          <w:lang w:val="en-US"/>
        </w:rPr>
      </w:pPr>
      <w:r w:rsidRPr="00302F21">
        <w:rPr>
          <w:rFonts w:ascii="Arial" w:hAnsi="Arial" w:cs="Arial"/>
          <w:b/>
          <w:i/>
          <w:sz w:val="24"/>
          <w:szCs w:val="24"/>
          <w:lang w:val="en-US"/>
        </w:rPr>
        <w:t xml:space="preserve">HFE </w:t>
      </w:r>
      <w:r w:rsidRPr="00302F21">
        <w:rPr>
          <w:rFonts w:ascii="Arial" w:hAnsi="Arial" w:cs="Arial"/>
          <w:b/>
          <w:sz w:val="24"/>
          <w:szCs w:val="24"/>
          <w:lang w:val="en-US"/>
        </w:rPr>
        <w:t xml:space="preserve">mRNA expression is responsive to intracellular and extracellular iron loading: short communication </w:t>
      </w:r>
    </w:p>
    <w:p w:rsidR="00BC57C4" w:rsidRPr="00302F21" w:rsidRDefault="00BC57C4" w:rsidP="00BC57C4">
      <w:pPr>
        <w:spacing w:after="0" w:line="360" w:lineRule="auto"/>
        <w:rPr>
          <w:rFonts w:ascii="Arial" w:hAnsi="Arial" w:cs="Arial"/>
          <w:sz w:val="24"/>
          <w:szCs w:val="24"/>
          <w:lang w:val="en-US"/>
        </w:rPr>
      </w:pPr>
    </w:p>
    <w:p w:rsidR="00BC57C4" w:rsidRPr="00302F21" w:rsidRDefault="00BC57C4" w:rsidP="00BC57C4">
      <w:pPr>
        <w:spacing w:after="0" w:line="360" w:lineRule="auto"/>
        <w:rPr>
          <w:rFonts w:ascii="Arial" w:hAnsi="Arial" w:cs="Arial"/>
          <w:sz w:val="24"/>
          <w:szCs w:val="24"/>
          <w:lang w:val="en-US"/>
        </w:rPr>
      </w:pPr>
    </w:p>
    <w:p w:rsidR="00BC57C4" w:rsidRPr="00302F21" w:rsidRDefault="00BC57C4" w:rsidP="00BC57C4">
      <w:pPr>
        <w:spacing w:after="0" w:line="360" w:lineRule="auto"/>
        <w:rPr>
          <w:rFonts w:ascii="Arial" w:hAnsi="Arial" w:cs="Arial"/>
          <w:sz w:val="24"/>
          <w:szCs w:val="24"/>
          <w:lang w:val="en-US"/>
        </w:rPr>
      </w:pPr>
      <w:r w:rsidRPr="00302F21">
        <w:rPr>
          <w:rFonts w:ascii="Arial" w:hAnsi="Arial" w:cs="Arial"/>
          <w:sz w:val="24"/>
          <w:szCs w:val="24"/>
          <w:lang w:val="en-US"/>
        </w:rPr>
        <w:t xml:space="preserve">Supplementary Fig.1.   </w:t>
      </w:r>
    </w:p>
    <w:p w:rsidR="00BC57C4" w:rsidRPr="00302F21" w:rsidRDefault="00BC57C4" w:rsidP="00BC57C4">
      <w:pPr>
        <w:spacing w:after="0" w:line="360" w:lineRule="auto"/>
        <w:rPr>
          <w:rFonts w:ascii="Arial" w:hAnsi="Arial" w:cs="Arial"/>
          <w:sz w:val="24"/>
          <w:szCs w:val="24"/>
        </w:rPr>
      </w:pPr>
      <w:r w:rsidRPr="00302F21">
        <w:rPr>
          <w:rFonts w:ascii="Arial" w:hAnsi="Arial" w:cs="Arial"/>
          <w:sz w:val="24"/>
          <w:szCs w:val="24"/>
        </w:rPr>
        <w:t>a)                                                                  b)</w:t>
      </w:r>
    </w:p>
    <w:p w:rsidR="00BC57C4" w:rsidRPr="00302F21" w:rsidRDefault="007E5101" w:rsidP="00BC57C4">
      <w:pPr>
        <w:spacing w:after="0" w:line="360" w:lineRule="auto"/>
        <w:rPr>
          <w:rFonts w:ascii="Arial" w:hAnsi="Arial" w:cs="Arial"/>
          <w:sz w:val="24"/>
          <w:szCs w:val="24"/>
        </w:rPr>
      </w:pPr>
      <w:r>
        <w:rPr>
          <w:noProof/>
        </w:rPr>
        <w:pict>
          <v:shape id="_x0000_s1093" type="#_x0000_t202" style="position:absolute;margin-left:402.25pt;margin-top:40.9pt;width:24pt;height:20.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" filled="f" stroked="f">
            <v:textbox style="mso-fit-shape-to-text:t">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_x0000_s1092" type="#_x0000_t202" style="position:absolute;margin-left:363pt;margin-top:43.2pt;width:24pt;height:2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" filled="f" stroked="f">
            <v:textbox>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_x0000_s1091" type="#_x0000_t202" style="position:absolute;margin-left:145.5pt;margin-top:37.7pt;width:24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" filled="f" stroked="f">
            <v:textbox style="mso-fit-shape-to-text:t">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Pr>
          <w:noProof/>
        </w:rPr>
        <w:pict>
          <v:shape id="TextBox 1" o:spid="_x0000_s1090" type="#_x0000_t202" style="position:absolute;margin-left:104.25pt;margin-top:42.65pt;width:24pt;height:2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" filled="f" stroked="f">
            <v:textbox>
              <w:txbxContent>
                <w:p w:rsidR="00BC57C4" w:rsidRDefault="00BC57C4" w:rsidP="00BC57C4">
                  <w:pPr>
                    <w:pStyle w:val="NormalWeb"/>
                    <w:spacing w:before="0" w:beforeAutospacing="0" w:after="0" w:afterAutospacing="0"/>
                  </w:pPr>
                  <w:r>
                    <w:rPr>
                      <w:rFonts w:asciiTheme="minorHAnsi" w:hAnsi="Calibri" w:cstheme="minorBidi"/>
                      <w:color w:val="000000" w:themeColor="text1"/>
                      <w:kern w:val="24"/>
                      <w:sz w:val="22"/>
                      <w:szCs w:val="22"/>
                    </w:rPr>
                    <w:t>*</w:t>
                  </w:r>
                </w:p>
              </w:txbxContent>
            </v:textbox>
          </v:shape>
        </w:pict>
      </w:r>
      <w:r w:rsidR="00BC57C4" w:rsidRPr="00302F21">
        <w:rPr>
          <w:rFonts w:ascii="Arial" w:hAnsi="Arial" w:cs="Arial"/>
          <w:sz w:val="24"/>
          <w:szCs w:val="24"/>
        </w:rPr>
        <w:t xml:space="preserve">  </w:t>
      </w:r>
      <w:r w:rsidR="00BC57C4" w:rsidRPr="00302F21">
        <w:rPr>
          <w:rFonts w:ascii="Arial" w:hAnsi="Arial" w:cs="Arial"/>
          <w:noProof/>
          <w:sz w:val="24"/>
          <w:szCs w:val="24"/>
        </w:rPr>
        <w:drawing>
          <wp:inline distT="0" distB="0" distL="0" distR="0" wp14:anchorId="5BD090B9" wp14:editId="6B4CE943">
            <wp:extent cx="2657475" cy="1504950"/>
            <wp:effectExtent l="19050" t="1905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C57C4" w:rsidRPr="00302F21">
        <w:rPr>
          <w:rFonts w:ascii="Arial" w:hAnsi="Arial" w:cs="Arial"/>
          <w:sz w:val="24"/>
          <w:szCs w:val="24"/>
        </w:rPr>
        <w:t xml:space="preserve">   </w:t>
      </w:r>
      <w:r w:rsidR="00BC57C4" w:rsidRPr="00302F21">
        <w:rPr>
          <w:rFonts w:ascii="Arial" w:hAnsi="Arial" w:cs="Arial"/>
          <w:noProof/>
          <w:sz w:val="24"/>
          <w:szCs w:val="24"/>
        </w:rPr>
        <w:drawing>
          <wp:inline distT="0" distB="0" distL="0" distR="0" wp14:anchorId="009DAA4D" wp14:editId="3B9B024C">
            <wp:extent cx="2654935" cy="1504315"/>
            <wp:effectExtent l="19050" t="19050" r="12065" b="1968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C57C4" w:rsidRPr="00302F21">
        <w:rPr>
          <w:rFonts w:ascii="Arial" w:hAnsi="Arial" w:cs="Arial"/>
          <w:sz w:val="24"/>
          <w:szCs w:val="24"/>
        </w:rPr>
        <w:t xml:space="preserve">               </w:t>
      </w:r>
      <w:r w:rsidR="00BC57C4" w:rsidRPr="00302F21">
        <w:rPr>
          <w:rFonts w:ascii="Arial" w:hAnsi="Arial" w:cs="Arial"/>
          <w:noProof/>
        </w:rPr>
        <w:t xml:space="preserve">        </w:t>
      </w:r>
    </w:p>
    <w:p w:rsidR="00BC57C4" w:rsidRPr="00302F21" w:rsidRDefault="00BC57C4" w:rsidP="00BC57C4">
      <w:pPr>
        <w:spacing w:after="0" w:line="360" w:lineRule="auto"/>
        <w:rPr>
          <w:rFonts w:ascii="Arial" w:hAnsi="Arial" w:cs="Arial"/>
          <w:b/>
          <w:sz w:val="20"/>
          <w:szCs w:val="20"/>
        </w:rPr>
      </w:pPr>
      <w:r w:rsidRPr="00302F21">
        <w:rPr>
          <w:rFonts w:ascii="Arial" w:hAnsi="Arial" w:cs="Arial"/>
          <w:b/>
          <w:sz w:val="20"/>
          <w:szCs w:val="20"/>
        </w:rPr>
        <w:t xml:space="preserve">Supplementary Fig.1 mRNA expression of iron-uptake and iron-efflux genes in Wt HepG2 cells </w:t>
      </w:r>
    </w:p>
    <w:p w:rsidR="00BC57C4" w:rsidRPr="00302F21" w:rsidRDefault="00BC57C4" w:rsidP="00BC57C4">
      <w:pPr>
        <w:spacing w:after="0" w:line="360" w:lineRule="auto"/>
        <w:rPr>
          <w:rFonts w:ascii="Arial" w:eastAsia="??" w:hAnsi="Arial" w:cs="Arial"/>
          <w:snapToGrid w:val="0"/>
          <w:sz w:val="20"/>
          <w:szCs w:val="20"/>
        </w:rPr>
      </w:pPr>
      <w:r w:rsidRPr="00302F21">
        <w:rPr>
          <w:rFonts w:ascii="Arial" w:hAnsi="Arial" w:cs="Arial"/>
          <w:sz w:val="20"/>
          <w:szCs w:val="20"/>
        </w:rPr>
        <w:t xml:space="preserve">Holo-Tf-induced mRNA expression of (a) </w:t>
      </w:r>
      <w:r w:rsidRPr="00302F21">
        <w:rPr>
          <w:rFonts w:ascii="Arial" w:hAnsi="Arial" w:cs="Arial"/>
          <w:i/>
          <w:sz w:val="20"/>
          <w:szCs w:val="20"/>
        </w:rPr>
        <w:t>TFRC</w:t>
      </w:r>
      <w:r w:rsidRPr="00302F21">
        <w:rPr>
          <w:rFonts w:ascii="Arial" w:hAnsi="Arial" w:cs="Arial"/>
          <w:sz w:val="20"/>
          <w:szCs w:val="20"/>
        </w:rPr>
        <w:t xml:space="preserve"> (encoding transferrin receptor 1) and (b) </w:t>
      </w:r>
      <w:r w:rsidRPr="00302F21">
        <w:rPr>
          <w:rFonts w:ascii="Arial" w:hAnsi="Arial" w:cs="Arial"/>
          <w:i/>
          <w:sz w:val="20"/>
          <w:szCs w:val="20"/>
        </w:rPr>
        <w:t xml:space="preserve">SLC40A1 </w:t>
      </w:r>
      <w:r w:rsidRPr="00302F21">
        <w:rPr>
          <w:rFonts w:ascii="Arial" w:hAnsi="Arial" w:cs="Arial"/>
          <w:sz w:val="20"/>
          <w:szCs w:val="20"/>
        </w:rPr>
        <w:t xml:space="preserve">(encoding ferroportin) in the Wt HepG2 cells have been shown. </w:t>
      </w:r>
      <w:r w:rsidRPr="00302F21">
        <w:rPr>
          <w:rFonts w:ascii="Arial" w:hAnsi="Arial" w:cs="Arial"/>
          <w:sz w:val="20"/>
          <w:szCs w:val="20"/>
          <w:lang w:val="en-US"/>
        </w:rPr>
        <w:t>*p&lt;=0.05 compared to untreated (0 g/L) controls.</w:t>
      </w:r>
      <w:r w:rsidRPr="00302F21">
        <w:rPr>
          <w:rFonts w:ascii="Arial" w:eastAsia="??" w:hAnsi="Arial" w:cs="Arial"/>
          <w:snapToGrid w:val="0"/>
          <w:sz w:val="20"/>
          <w:szCs w:val="20"/>
        </w:rPr>
        <w:t xml:space="preserve"> Data is presented as mean ± SEM (n=3).</w:t>
      </w:r>
    </w:p>
    <w:p w:rsidR="00BC57C4" w:rsidRPr="00302F21" w:rsidRDefault="00BC57C4" w:rsidP="00BC57C4"/>
    <w:p w:rsidR="00BC57C4" w:rsidRPr="00302F21" w:rsidRDefault="00BC57C4" w:rsidP="00164F23">
      <w:pPr>
        <w:spacing w:after="0" w:line="240" w:lineRule="auto"/>
        <w:rPr>
          <w:rFonts w:ascii="Arial" w:hAnsi="Arial" w:cs="Arial"/>
          <w:sz w:val="24"/>
          <w:szCs w:val="24"/>
        </w:rPr>
      </w:pPr>
    </w:p>
    <w:sectPr w:rsidR="00BC57C4" w:rsidRPr="00302F21" w:rsidSect="00302F21">
      <w:headerReference w:type="default" r:id="rId20"/>
      <w:footerReference w:type="default" r:id="rId2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5C" w:rsidRDefault="00B8775C" w:rsidP="00C55754">
      <w:pPr>
        <w:spacing w:after="0" w:line="240" w:lineRule="auto"/>
      </w:pPr>
      <w:r>
        <w:separator/>
      </w:r>
    </w:p>
  </w:endnote>
  <w:endnote w:type="continuationSeparator" w:id="0">
    <w:p w:rsidR="00B8775C" w:rsidRDefault="00B8775C" w:rsidP="00C5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1678"/>
      <w:docPartObj>
        <w:docPartGallery w:val="Page Numbers (Bottom of Page)"/>
        <w:docPartUnique/>
      </w:docPartObj>
    </w:sdtPr>
    <w:sdtEndPr>
      <w:rPr>
        <w:noProof/>
      </w:rPr>
    </w:sdtEndPr>
    <w:sdtContent>
      <w:p w:rsidR="000B7B10" w:rsidRDefault="002A0DD7">
        <w:pPr>
          <w:pStyle w:val="Footer"/>
          <w:jc w:val="right"/>
        </w:pPr>
        <w:r>
          <w:fldChar w:fldCharType="begin"/>
        </w:r>
        <w:r w:rsidR="000B7B10">
          <w:instrText xml:space="preserve"> PAGE   \* MERGEFORMAT </w:instrText>
        </w:r>
        <w:r>
          <w:fldChar w:fldCharType="separate"/>
        </w:r>
        <w:r w:rsidR="00FE542D">
          <w:rPr>
            <w:noProof/>
          </w:rPr>
          <w:t>14</w:t>
        </w:r>
        <w:r>
          <w:rPr>
            <w:noProof/>
          </w:rPr>
          <w:fldChar w:fldCharType="end"/>
        </w:r>
      </w:p>
    </w:sdtContent>
  </w:sdt>
  <w:p w:rsidR="00842E2E" w:rsidRDefault="0084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5C" w:rsidRDefault="00B8775C" w:rsidP="00C55754">
      <w:pPr>
        <w:spacing w:after="0" w:line="240" w:lineRule="auto"/>
      </w:pPr>
      <w:r>
        <w:separator/>
      </w:r>
    </w:p>
  </w:footnote>
  <w:footnote w:type="continuationSeparator" w:id="0">
    <w:p w:rsidR="00B8775C" w:rsidRDefault="00B8775C" w:rsidP="00C5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96" w:rsidRDefault="00F26896">
    <w:pPr>
      <w:pStyle w:val="Header"/>
      <w:jc w:val="right"/>
    </w:pPr>
  </w:p>
  <w:p w:rsidR="00F26896" w:rsidRDefault="00F2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1EF4"/>
    <w:multiLevelType w:val="hybridMultilevel"/>
    <w:tmpl w:val="38AA41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85F20D6"/>
    <w:multiLevelType w:val="hybridMultilevel"/>
    <w:tmpl w:val="DD7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633A"/>
    <w:multiLevelType w:val="hybridMultilevel"/>
    <w:tmpl w:val="0928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6EFB"/>
    <w:multiLevelType w:val="hybridMultilevel"/>
    <w:tmpl w:val="D206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004E3"/>
    <w:multiLevelType w:val="hybridMultilevel"/>
    <w:tmpl w:val="356A8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C50AC0"/>
    <w:multiLevelType w:val="hybridMultilevel"/>
    <w:tmpl w:val="FE16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876EA"/>
    <w:multiLevelType w:val="multilevel"/>
    <w:tmpl w:val="211211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1266CB"/>
    <w:multiLevelType w:val="hybridMultilevel"/>
    <w:tmpl w:val="8032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6AF7"/>
    <w:multiLevelType w:val="hybridMultilevel"/>
    <w:tmpl w:val="8F900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33"/>
    <w:multiLevelType w:val="hybridMultilevel"/>
    <w:tmpl w:val="B02C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848B8"/>
    <w:multiLevelType w:val="multilevel"/>
    <w:tmpl w:val="129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07FFA"/>
    <w:multiLevelType w:val="hybridMultilevel"/>
    <w:tmpl w:val="ECC2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1347D"/>
    <w:multiLevelType w:val="hybridMultilevel"/>
    <w:tmpl w:val="B68E103C"/>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3" w15:restartNumberingAfterBreak="0">
    <w:nsid w:val="792E3D17"/>
    <w:multiLevelType w:val="hybridMultilevel"/>
    <w:tmpl w:val="D19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11"/>
  </w:num>
  <w:num w:numId="7">
    <w:abstractNumId w:val="1"/>
  </w:num>
  <w:num w:numId="8">
    <w:abstractNumId w:val="12"/>
  </w:num>
  <w:num w:numId="9">
    <w:abstractNumId w:val="9"/>
  </w:num>
  <w:num w:numId="10">
    <w:abstractNumId w:val="5"/>
  </w:num>
  <w:num w:numId="11">
    <w:abstractNumId w:val="13"/>
  </w:num>
  <w:num w:numId="12">
    <w:abstractNumId w:val="8"/>
  </w:num>
  <w:num w:numId="13">
    <w:abstractNumId w:val="1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13A"/>
    <w:rsid w:val="000009DF"/>
    <w:rsid w:val="00002236"/>
    <w:rsid w:val="00002DEC"/>
    <w:rsid w:val="00002EA1"/>
    <w:rsid w:val="00003EA4"/>
    <w:rsid w:val="000058CF"/>
    <w:rsid w:val="000063FD"/>
    <w:rsid w:val="0000690A"/>
    <w:rsid w:val="00006BDF"/>
    <w:rsid w:val="00010332"/>
    <w:rsid w:val="0001185E"/>
    <w:rsid w:val="000120AF"/>
    <w:rsid w:val="00013887"/>
    <w:rsid w:val="00014080"/>
    <w:rsid w:val="00015053"/>
    <w:rsid w:val="00015D3A"/>
    <w:rsid w:val="00020442"/>
    <w:rsid w:val="000223C7"/>
    <w:rsid w:val="00024735"/>
    <w:rsid w:val="00025178"/>
    <w:rsid w:val="00030987"/>
    <w:rsid w:val="00030AC1"/>
    <w:rsid w:val="00030C68"/>
    <w:rsid w:val="00030D58"/>
    <w:rsid w:val="00031409"/>
    <w:rsid w:val="00031C40"/>
    <w:rsid w:val="00037871"/>
    <w:rsid w:val="00040610"/>
    <w:rsid w:val="00040728"/>
    <w:rsid w:val="000411CF"/>
    <w:rsid w:val="00041946"/>
    <w:rsid w:val="0004227B"/>
    <w:rsid w:val="0004288F"/>
    <w:rsid w:val="00043A59"/>
    <w:rsid w:val="00043B5C"/>
    <w:rsid w:val="000451AD"/>
    <w:rsid w:val="000455F5"/>
    <w:rsid w:val="00045C46"/>
    <w:rsid w:val="00051802"/>
    <w:rsid w:val="00052126"/>
    <w:rsid w:val="0005303E"/>
    <w:rsid w:val="000562D7"/>
    <w:rsid w:val="000566FB"/>
    <w:rsid w:val="00056720"/>
    <w:rsid w:val="00060792"/>
    <w:rsid w:val="000607F2"/>
    <w:rsid w:val="00060CE1"/>
    <w:rsid w:val="0006253C"/>
    <w:rsid w:val="000630FB"/>
    <w:rsid w:val="00065604"/>
    <w:rsid w:val="00067C47"/>
    <w:rsid w:val="00067D10"/>
    <w:rsid w:val="00067DFF"/>
    <w:rsid w:val="0007386A"/>
    <w:rsid w:val="0007622E"/>
    <w:rsid w:val="0007713A"/>
    <w:rsid w:val="00077B74"/>
    <w:rsid w:val="00084569"/>
    <w:rsid w:val="000848BB"/>
    <w:rsid w:val="00086CD9"/>
    <w:rsid w:val="00087582"/>
    <w:rsid w:val="00087F7C"/>
    <w:rsid w:val="00091D95"/>
    <w:rsid w:val="00092877"/>
    <w:rsid w:val="00094259"/>
    <w:rsid w:val="00096B44"/>
    <w:rsid w:val="00097A4B"/>
    <w:rsid w:val="000A2AB0"/>
    <w:rsid w:val="000A42CC"/>
    <w:rsid w:val="000A5694"/>
    <w:rsid w:val="000A642A"/>
    <w:rsid w:val="000B21C4"/>
    <w:rsid w:val="000B58BE"/>
    <w:rsid w:val="000B58C0"/>
    <w:rsid w:val="000B5A46"/>
    <w:rsid w:val="000B5B15"/>
    <w:rsid w:val="000B60AE"/>
    <w:rsid w:val="000B6C2C"/>
    <w:rsid w:val="000B7739"/>
    <w:rsid w:val="000B7B10"/>
    <w:rsid w:val="000C07AA"/>
    <w:rsid w:val="000C1EF6"/>
    <w:rsid w:val="000C2553"/>
    <w:rsid w:val="000C2CC4"/>
    <w:rsid w:val="000C6436"/>
    <w:rsid w:val="000C6462"/>
    <w:rsid w:val="000C7F8D"/>
    <w:rsid w:val="000D02A6"/>
    <w:rsid w:val="000D10AB"/>
    <w:rsid w:val="000D112B"/>
    <w:rsid w:val="000D2036"/>
    <w:rsid w:val="000D4995"/>
    <w:rsid w:val="000D535C"/>
    <w:rsid w:val="000D5AC4"/>
    <w:rsid w:val="000D7124"/>
    <w:rsid w:val="000D771C"/>
    <w:rsid w:val="000E189E"/>
    <w:rsid w:val="000E23CE"/>
    <w:rsid w:val="000E323B"/>
    <w:rsid w:val="000E3C81"/>
    <w:rsid w:val="000E3DFF"/>
    <w:rsid w:val="000E3F07"/>
    <w:rsid w:val="000E4D80"/>
    <w:rsid w:val="000E5529"/>
    <w:rsid w:val="000E57ED"/>
    <w:rsid w:val="000E5B36"/>
    <w:rsid w:val="000E5CDB"/>
    <w:rsid w:val="000E6EC7"/>
    <w:rsid w:val="000E7C1F"/>
    <w:rsid w:val="000E7E47"/>
    <w:rsid w:val="000F0BDC"/>
    <w:rsid w:val="000F11B9"/>
    <w:rsid w:val="000F2134"/>
    <w:rsid w:val="000F4D85"/>
    <w:rsid w:val="000F5135"/>
    <w:rsid w:val="0010100F"/>
    <w:rsid w:val="00104B43"/>
    <w:rsid w:val="00104BDF"/>
    <w:rsid w:val="0010579D"/>
    <w:rsid w:val="00105AC6"/>
    <w:rsid w:val="00107651"/>
    <w:rsid w:val="001117DA"/>
    <w:rsid w:val="00111ADA"/>
    <w:rsid w:val="00111B05"/>
    <w:rsid w:val="00111C21"/>
    <w:rsid w:val="00111EA8"/>
    <w:rsid w:val="00112434"/>
    <w:rsid w:val="0011273A"/>
    <w:rsid w:val="0011595D"/>
    <w:rsid w:val="00116991"/>
    <w:rsid w:val="001211A8"/>
    <w:rsid w:val="00121453"/>
    <w:rsid w:val="00121ED3"/>
    <w:rsid w:val="001221FA"/>
    <w:rsid w:val="0012253D"/>
    <w:rsid w:val="00122BC7"/>
    <w:rsid w:val="00123973"/>
    <w:rsid w:val="00123A9B"/>
    <w:rsid w:val="00123FD3"/>
    <w:rsid w:val="00125666"/>
    <w:rsid w:val="00125EA4"/>
    <w:rsid w:val="00126A4D"/>
    <w:rsid w:val="00126DDC"/>
    <w:rsid w:val="00127C44"/>
    <w:rsid w:val="00127F96"/>
    <w:rsid w:val="00131F8E"/>
    <w:rsid w:val="00133211"/>
    <w:rsid w:val="00133566"/>
    <w:rsid w:val="0013380E"/>
    <w:rsid w:val="00133A0B"/>
    <w:rsid w:val="00133AEC"/>
    <w:rsid w:val="00133EB6"/>
    <w:rsid w:val="00135E98"/>
    <w:rsid w:val="0013676D"/>
    <w:rsid w:val="001371DB"/>
    <w:rsid w:val="0013775A"/>
    <w:rsid w:val="00137EEC"/>
    <w:rsid w:val="0014072B"/>
    <w:rsid w:val="00140CAF"/>
    <w:rsid w:val="00142D80"/>
    <w:rsid w:val="00143376"/>
    <w:rsid w:val="001454E2"/>
    <w:rsid w:val="001532A6"/>
    <w:rsid w:val="00153695"/>
    <w:rsid w:val="00154202"/>
    <w:rsid w:val="00155E85"/>
    <w:rsid w:val="00156359"/>
    <w:rsid w:val="00156C15"/>
    <w:rsid w:val="00157C06"/>
    <w:rsid w:val="00161A99"/>
    <w:rsid w:val="00162A85"/>
    <w:rsid w:val="00163211"/>
    <w:rsid w:val="001634C1"/>
    <w:rsid w:val="00164F23"/>
    <w:rsid w:val="00165622"/>
    <w:rsid w:val="00167608"/>
    <w:rsid w:val="001704AB"/>
    <w:rsid w:val="00171594"/>
    <w:rsid w:val="001734EA"/>
    <w:rsid w:val="00173B11"/>
    <w:rsid w:val="00173DFA"/>
    <w:rsid w:val="00174280"/>
    <w:rsid w:val="00174DE7"/>
    <w:rsid w:val="00175B8F"/>
    <w:rsid w:val="00176EB0"/>
    <w:rsid w:val="00177AFF"/>
    <w:rsid w:val="001804C2"/>
    <w:rsid w:val="00180720"/>
    <w:rsid w:val="00180728"/>
    <w:rsid w:val="00180879"/>
    <w:rsid w:val="00180E96"/>
    <w:rsid w:val="00183BCE"/>
    <w:rsid w:val="00185BA9"/>
    <w:rsid w:val="001900E0"/>
    <w:rsid w:val="00190597"/>
    <w:rsid w:val="00191345"/>
    <w:rsid w:val="00193A15"/>
    <w:rsid w:val="00193CD9"/>
    <w:rsid w:val="001946E9"/>
    <w:rsid w:val="00194B73"/>
    <w:rsid w:val="00194D87"/>
    <w:rsid w:val="00195E70"/>
    <w:rsid w:val="00197180"/>
    <w:rsid w:val="00197550"/>
    <w:rsid w:val="001975CD"/>
    <w:rsid w:val="001A1E67"/>
    <w:rsid w:val="001A2B22"/>
    <w:rsid w:val="001A5808"/>
    <w:rsid w:val="001A58AD"/>
    <w:rsid w:val="001A5ED5"/>
    <w:rsid w:val="001A63B3"/>
    <w:rsid w:val="001A64DE"/>
    <w:rsid w:val="001B0B59"/>
    <w:rsid w:val="001B0CDB"/>
    <w:rsid w:val="001B11DA"/>
    <w:rsid w:val="001B1F09"/>
    <w:rsid w:val="001B2D22"/>
    <w:rsid w:val="001B5925"/>
    <w:rsid w:val="001B5C77"/>
    <w:rsid w:val="001B5D9E"/>
    <w:rsid w:val="001B7128"/>
    <w:rsid w:val="001C0A1D"/>
    <w:rsid w:val="001C394F"/>
    <w:rsid w:val="001C3AFE"/>
    <w:rsid w:val="001C49E4"/>
    <w:rsid w:val="001C4DE0"/>
    <w:rsid w:val="001C6386"/>
    <w:rsid w:val="001C7776"/>
    <w:rsid w:val="001D069E"/>
    <w:rsid w:val="001D0CCB"/>
    <w:rsid w:val="001D131A"/>
    <w:rsid w:val="001D2CE8"/>
    <w:rsid w:val="001D2D32"/>
    <w:rsid w:val="001D3A8C"/>
    <w:rsid w:val="001D4A05"/>
    <w:rsid w:val="001D5A37"/>
    <w:rsid w:val="001D6276"/>
    <w:rsid w:val="001D6CEA"/>
    <w:rsid w:val="001D7A0D"/>
    <w:rsid w:val="001E069A"/>
    <w:rsid w:val="001E1F4F"/>
    <w:rsid w:val="001E2A5B"/>
    <w:rsid w:val="001E3B6A"/>
    <w:rsid w:val="001E3CE6"/>
    <w:rsid w:val="001E6970"/>
    <w:rsid w:val="001E7E76"/>
    <w:rsid w:val="001F05F6"/>
    <w:rsid w:val="001F2E4F"/>
    <w:rsid w:val="001F3B9B"/>
    <w:rsid w:val="001F467A"/>
    <w:rsid w:val="001F46E9"/>
    <w:rsid w:val="001F6229"/>
    <w:rsid w:val="001F708E"/>
    <w:rsid w:val="00201BCD"/>
    <w:rsid w:val="00201CED"/>
    <w:rsid w:val="00201EAA"/>
    <w:rsid w:val="00202C07"/>
    <w:rsid w:val="00204ABE"/>
    <w:rsid w:val="00204D64"/>
    <w:rsid w:val="00205C1C"/>
    <w:rsid w:val="002066DD"/>
    <w:rsid w:val="0020772A"/>
    <w:rsid w:val="00207EBC"/>
    <w:rsid w:val="0021266B"/>
    <w:rsid w:val="002131A2"/>
    <w:rsid w:val="00214B25"/>
    <w:rsid w:val="00215BAD"/>
    <w:rsid w:val="00215CDE"/>
    <w:rsid w:val="00215EDE"/>
    <w:rsid w:val="0021737F"/>
    <w:rsid w:val="00217F1C"/>
    <w:rsid w:val="00220C09"/>
    <w:rsid w:val="002212CC"/>
    <w:rsid w:val="00221D7D"/>
    <w:rsid w:val="00222EFA"/>
    <w:rsid w:val="002246F6"/>
    <w:rsid w:val="002251D0"/>
    <w:rsid w:val="002251E9"/>
    <w:rsid w:val="0022636C"/>
    <w:rsid w:val="00230044"/>
    <w:rsid w:val="00231E43"/>
    <w:rsid w:val="00231F1D"/>
    <w:rsid w:val="0023236C"/>
    <w:rsid w:val="00232A89"/>
    <w:rsid w:val="00233125"/>
    <w:rsid w:val="00233612"/>
    <w:rsid w:val="0023462E"/>
    <w:rsid w:val="0023490B"/>
    <w:rsid w:val="00236F9B"/>
    <w:rsid w:val="002373E1"/>
    <w:rsid w:val="00237945"/>
    <w:rsid w:val="00240FB1"/>
    <w:rsid w:val="002410BF"/>
    <w:rsid w:val="0024384D"/>
    <w:rsid w:val="00245715"/>
    <w:rsid w:val="00245DF8"/>
    <w:rsid w:val="00250FB0"/>
    <w:rsid w:val="002511FE"/>
    <w:rsid w:val="00251308"/>
    <w:rsid w:val="00252791"/>
    <w:rsid w:val="0025338A"/>
    <w:rsid w:val="00254A68"/>
    <w:rsid w:val="002559A6"/>
    <w:rsid w:val="00260F56"/>
    <w:rsid w:val="0026148D"/>
    <w:rsid w:val="002647A4"/>
    <w:rsid w:val="00264B9C"/>
    <w:rsid w:val="00266786"/>
    <w:rsid w:val="00267885"/>
    <w:rsid w:val="00267961"/>
    <w:rsid w:val="00267B33"/>
    <w:rsid w:val="002704F8"/>
    <w:rsid w:val="00270BA9"/>
    <w:rsid w:val="0027335A"/>
    <w:rsid w:val="00273606"/>
    <w:rsid w:val="00274B36"/>
    <w:rsid w:val="002751FD"/>
    <w:rsid w:val="00275334"/>
    <w:rsid w:val="00280DC0"/>
    <w:rsid w:val="002820CD"/>
    <w:rsid w:val="00282848"/>
    <w:rsid w:val="00282991"/>
    <w:rsid w:val="00283D40"/>
    <w:rsid w:val="0028493A"/>
    <w:rsid w:val="00286999"/>
    <w:rsid w:val="00286D52"/>
    <w:rsid w:val="00291950"/>
    <w:rsid w:val="002934D3"/>
    <w:rsid w:val="0029385E"/>
    <w:rsid w:val="00294999"/>
    <w:rsid w:val="00294D11"/>
    <w:rsid w:val="0029519B"/>
    <w:rsid w:val="00297036"/>
    <w:rsid w:val="002A0155"/>
    <w:rsid w:val="002A0DD7"/>
    <w:rsid w:val="002A0DF6"/>
    <w:rsid w:val="002A1BF3"/>
    <w:rsid w:val="002A2EFA"/>
    <w:rsid w:val="002A36AA"/>
    <w:rsid w:val="002A3F73"/>
    <w:rsid w:val="002A40AA"/>
    <w:rsid w:val="002A5824"/>
    <w:rsid w:val="002A5BD4"/>
    <w:rsid w:val="002B0DC9"/>
    <w:rsid w:val="002B19BC"/>
    <w:rsid w:val="002B212E"/>
    <w:rsid w:val="002B2497"/>
    <w:rsid w:val="002B2D5D"/>
    <w:rsid w:val="002B2EC5"/>
    <w:rsid w:val="002B4FF8"/>
    <w:rsid w:val="002B51D0"/>
    <w:rsid w:val="002B5347"/>
    <w:rsid w:val="002B57AB"/>
    <w:rsid w:val="002B6536"/>
    <w:rsid w:val="002C0D2A"/>
    <w:rsid w:val="002C330A"/>
    <w:rsid w:val="002C39BA"/>
    <w:rsid w:val="002C4709"/>
    <w:rsid w:val="002C476A"/>
    <w:rsid w:val="002C50CD"/>
    <w:rsid w:val="002C5CB9"/>
    <w:rsid w:val="002D0FCD"/>
    <w:rsid w:val="002D164A"/>
    <w:rsid w:val="002D2AD5"/>
    <w:rsid w:val="002D2E9E"/>
    <w:rsid w:val="002D2F66"/>
    <w:rsid w:val="002D345E"/>
    <w:rsid w:val="002D40FC"/>
    <w:rsid w:val="002D46FA"/>
    <w:rsid w:val="002D5527"/>
    <w:rsid w:val="002E04D9"/>
    <w:rsid w:val="002E1E29"/>
    <w:rsid w:val="002E4A51"/>
    <w:rsid w:val="002E6064"/>
    <w:rsid w:val="002E7A12"/>
    <w:rsid w:val="002F10D5"/>
    <w:rsid w:val="002F1A11"/>
    <w:rsid w:val="002F2E9D"/>
    <w:rsid w:val="002F317F"/>
    <w:rsid w:val="002F3CE3"/>
    <w:rsid w:val="002F46EB"/>
    <w:rsid w:val="002F6CA6"/>
    <w:rsid w:val="00302C4E"/>
    <w:rsid w:val="00302F21"/>
    <w:rsid w:val="00303780"/>
    <w:rsid w:val="00303C8F"/>
    <w:rsid w:val="00304656"/>
    <w:rsid w:val="00304DA4"/>
    <w:rsid w:val="00306002"/>
    <w:rsid w:val="003063B6"/>
    <w:rsid w:val="00306EA2"/>
    <w:rsid w:val="0030774D"/>
    <w:rsid w:val="00311B4D"/>
    <w:rsid w:val="00312882"/>
    <w:rsid w:val="0031571C"/>
    <w:rsid w:val="003160AC"/>
    <w:rsid w:val="00317260"/>
    <w:rsid w:val="003174B4"/>
    <w:rsid w:val="00317846"/>
    <w:rsid w:val="0032008C"/>
    <w:rsid w:val="003202DD"/>
    <w:rsid w:val="003213F4"/>
    <w:rsid w:val="00321A78"/>
    <w:rsid w:val="00322975"/>
    <w:rsid w:val="003231BB"/>
    <w:rsid w:val="003234F8"/>
    <w:rsid w:val="00324C1D"/>
    <w:rsid w:val="00324E8F"/>
    <w:rsid w:val="00330733"/>
    <w:rsid w:val="00331040"/>
    <w:rsid w:val="00331479"/>
    <w:rsid w:val="00331640"/>
    <w:rsid w:val="0033300E"/>
    <w:rsid w:val="003335B9"/>
    <w:rsid w:val="00333632"/>
    <w:rsid w:val="0033364D"/>
    <w:rsid w:val="00335033"/>
    <w:rsid w:val="00335C03"/>
    <w:rsid w:val="00344080"/>
    <w:rsid w:val="00346FF1"/>
    <w:rsid w:val="00350E2C"/>
    <w:rsid w:val="00350EFB"/>
    <w:rsid w:val="00352463"/>
    <w:rsid w:val="00353C83"/>
    <w:rsid w:val="003544B2"/>
    <w:rsid w:val="003567AD"/>
    <w:rsid w:val="003574CF"/>
    <w:rsid w:val="00360750"/>
    <w:rsid w:val="003610B4"/>
    <w:rsid w:val="003618A9"/>
    <w:rsid w:val="003623F8"/>
    <w:rsid w:val="00362960"/>
    <w:rsid w:val="0036298B"/>
    <w:rsid w:val="00362E4C"/>
    <w:rsid w:val="00363496"/>
    <w:rsid w:val="00363690"/>
    <w:rsid w:val="00364353"/>
    <w:rsid w:val="00364AB7"/>
    <w:rsid w:val="00364E2A"/>
    <w:rsid w:val="0036648D"/>
    <w:rsid w:val="00366ABD"/>
    <w:rsid w:val="00366B2D"/>
    <w:rsid w:val="003671BB"/>
    <w:rsid w:val="00367599"/>
    <w:rsid w:val="003676B8"/>
    <w:rsid w:val="00371CDD"/>
    <w:rsid w:val="00372675"/>
    <w:rsid w:val="0037383D"/>
    <w:rsid w:val="00373D15"/>
    <w:rsid w:val="00374C8A"/>
    <w:rsid w:val="00374E18"/>
    <w:rsid w:val="00377525"/>
    <w:rsid w:val="00381FBF"/>
    <w:rsid w:val="00382245"/>
    <w:rsid w:val="003829BB"/>
    <w:rsid w:val="00382C40"/>
    <w:rsid w:val="00383EA3"/>
    <w:rsid w:val="003853CC"/>
    <w:rsid w:val="00387474"/>
    <w:rsid w:val="00387709"/>
    <w:rsid w:val="003877FB"/>
    <w:rsid w:val="003907C0"/>
    <w:rsid w:val="00391579"/>
    <w:rsid w:val="00392939"/>
    <w:rsid w:val="0039327B"/>
    <w:rsid w:val="00394E1E"/>
    <w:rsid w:val="00396765"/>
    <w:rsid w:val="003A030A"/>
    <w:rsid w:val="003A108B"/>
    <w:rsid w:val="003A1577"/>
    <w:rsid w:val="003A1886"/>
    <w:rsid w:val="003A18A3"/>
    <w:rsid w:val="003A2ABA"/>
    <w:rsid w:val="003A306A"/>
    <w:rsid w:val="003A41B1"/>
    <w:rsid w:val="003A5382"/>
    <w:rsid w:val="003A5877"/>
    <w:rsid w:val="003A6AE0"/>
    <w:rsid w:val="003A758D"/>
    <w:rsid w:val="003B00E7"/>
    <w:rsid w:val="003B023A"/>
    <w:rsid w:val="003B069B"/>
    <w:rsid w:val="003B10F7"/>
    <w:rsid w:val="003B149E"/>
    <w:rsid w:val="003B4D5D"/>
    <w:rsid w:val="003B70E8"/>
    <w:rsid w:val="003C0CC3"/>
    <w:rsid w:val="003C1E50"/>
    <w:rsid w:val="003C2200"/>
    <w:rsid w:val="003C3CAC"/>
    <w:rsid w:val="003C48E7"/>
    <w:rsid w:val="003C6790"/>
    <w:rsid w:val="003C75B0"/>
    <w:rsid w:val="003C7FB1"/>
    <w:rsid w:val="003D384B"/>
    <w:rsid w:val="003D4B9F"/>
    <w:rsid w:val="003D5B56"/>
    <w:rsid w:val="003D615C"/>
    <w:rsid w:val="003D64D3"/>
    <w:rsid w:val="003D7B86"/>
    <w:rsid w:val="003E1E47"/>
    <w:rsid w:val="003E4E77"/>
    <w:rsid w:val="003E59A8"/>
    <w:rsid w:val="003E5C0A"/>
    <w:rsid w:val="003F1E41"/>
    <w:rsid w:val="003F286B"/>
    <w:rsid w:val="003F2F31"/>
    <w:rsid w:val="003F4847"/>
    <w:rsid w:val="003F6919"/>
    <w:rsid w:val="004005CD"/>
    <w:rsid w:val="00400609"/>
    <w:rsid w:val="0040218E"/>
    <w:rsid w:val="0040245D"/>
    <w:rsid w:val="004032BC"/>
    <w:rsid w:val="0040489C"/>
    <w:rsid w:val="0040590B"/>
    <w:rsid w:val="0040729C"/>
    <w:rsid w:val="004073EA"/>
    <w:rsid w:val="00407E95"/>
    <w:rsid w:val="00407F88"/>
    <w:rsid w:val="0041023A"/>
    <w:rsid w:val="004105C3"/>
    <w:rsid w:val="00410620"/>
    <w:rsid w:val="00412BBA"/>
    <w:rsid w:val="00412FEE"/>
    <w:rsid w:val="0041300D"/>
    <w:rsid w:val="00413CAC"/>
    <w:rsid w:val="00414E77"/>
    <w:rsid w:val="00416C4B"/>
    <w:rsid w:val="00416DEE"/>
    <w:rsid w:val="00420030"/>
    <w:rsid w:val="0042016B"/>
    <w:rsid w:val="00420CA5"/>
    <w:rsid w:val="004213FD"/>
    <w:rsid w:val="004229FA"/>
    <w:rsid w:val="00423D38"/>
    <w:rsid w:val="00426317"/>
    <w:rsid w:val="0042680C"/>
    <w:rsid w:val="00426F17"/>
    <w:rsid w:val="004309FE"/>
    <w:rsid w:val="00431504"/>
    <w:rsid w:val="004330C7"/>
    <w:rsid w:val="0043352F"/>
    <w:rsid w:val="00433B83"/>
    <w:rsid w:val="00434E1C"/>
    <w:rsid w:val="004375D6"/>
    <w:rsid w:val="004400A7"/>
    <w:rsid w:val="00440769"/>
    <w:rsid w:val="00444B61"/>
    <w:rsid w:val="00445955"/>
    <w:rsid w:val="00445BEA"/>
    <w:rsid w:val="00446856"/>
    <w:rsid w:val="00446B8C"/>
    <w:rsid w:val="00446D98"/>
    <w:rsid w:val="0044737E"/>
    <w:rsid w:val="00450A9F"/>
    <w:rsid w:val="00450C92"/>
    <w:rsid w:val="004518A8"/>
    <w:rsid w:val="00452403"/>
    <w:rsid w:val="00453BF5"/>
    <w:rsid w:val="00457A50"/>
    <w:rsid w:val="00461779"/>
    <w:rsid w:val="00462AB7"/>
    <w:rsid w:val="004668F2"/>
    <w:rsid w:val="004704C5"/>
    <w:rsid w:val="00470A50"/>
    <w:rsid w:val="00471335"/>
    <w:rsid w:val="004723E4"/>
    <w:rsid w:val="004726D9"/>
    <w:rsid w:val="00473BD1"/>
    <w:rsid w:val="004743D8"/>
    <w:rsid w:val="004750D9"/>
    <w:rsid w:val="004759A0"/>
    <w:rsid w:val="00475D03"/>
    <w:rsid w:val="00476B7B"/>
    <w:rsid w:val="00476C41"/>
    <w:rsid w:val="0047735C"/>
    <w:rsid w:val="004778ED"/>
    <w:rsid w:val="00480A11"/>
    <w:rsid w:val="00484618"/>
    <w:rsid w:val="00490697"/>
    <w:rsid w:val="0049125C"/>
    <w:rsid w:val="00491C78"/>
    <w:rsid w:val="004953F6"/>
    <w:rsid w:val="004968ED"/>
    <w:rsid w:val="00496BA2"/>
    <w:rsid w:val="004A0D52"/>
    <w:rsid w:val="004A0E7E"/>
    <w:rsid w:val="004A0E83"/>
    <w:rsid w:val="004A1A3E"/>
    <w:rsid w:val="004A2E5C"/>
    <w:rsid w:val="004A3045"/>
    <w:rsid w:val="004A3267"/>
    <w:rsid w:val="004A33AB"/>
    <w:rsid w:val="004A4869"/>
    <w:rsid w:val="004A55F8"/>
    <w:rsid w:val="004A5F12"/>
    <w:rsid w:val="004A67D9"/>
    <w:rsid w:val="004A6EC9"/>
    <w:rsid w:val="004B10E0"/>
    <w:rsid w:val="004B1E63"/>
    <w:rsid w:val="004B1EF9"/>
    <w:rsid w:val="004B20DB"/>
    <w:rsid w:val="004B2D91"/>
    <w:rsid w:val="004B5737"/>
    <w:rsid w:val="004B5BF3"/>
    <w:rsid w:val="004B5DE3"/>
    <w:rsid w:val="004B6B34"/>
    <w:rsid w:val="004C27F2"/>
    <w:rsid w:val="004C3551"/>
    <w:rsid w:val="004C423A"/>
    <w:rsid w:val="004C5483"/>
    <w:rsid w:val="004C5522"/>
    <w:rsid w:val="004C5B2F"/>
    <w:rsid w:val="004C5B30"/>
    <w:rsid w:val="004C5EEA"/>
    <w:rsid w:val="004C6BDE"/>
    <w:rsid w:val="004C753D"/>
    <w:rsid w:val="004D0049"/>
    <w:rsid w:val="004D00F9"/>
    <w:rsid w:val="004D0A95"/>
    <w:rsid w:val="004D0F8F"/>
    <w:rsid w:val="004D1C7D"/>
    <w:rsid w:val="004D4D3C"/>
    <w:rsid w:val="004D4D88"/>
    <w:rsid w:val="004D531A"/>
    <w:rsid w:val="004D5E34"/>
    <w:rsid w:val="004E02F2"/>
    <w:rsid w:val="004E07F2"/>
    <w:rsid w:val="004E0BEC"/>
    <w:rsid w:val="004E222A"/>
    <w:rsid w:val="004E2448"/>
    <w:rsid w:val="004E2C2D"/>
    <w:rsid w:val="004E43E9"/>
    <w:rsid w:val="004E45FC"/>
    <w:rsid w:val="004E4DA0"/>
    <w:rsid w:val="004E5A4A"/>
    <w:rsid w:val="004E5D34"/>
    <w:rsid w:val="004E7204"/>
    <w:rsid w:val="004F052D"/>
    <w:rsid w:val="004F120E"/>
    <w:rsid w:val="004F171D"/>
    <w:rsid w:val="004F3184"/>
    <w:rsid w:val="004F3B7C"/>
    <w:rsid w:val="004F3F6F"/>
    <w:rsid w:val="004F4212"/>
    <w:rsid w:val="004F4B17"/>
    <w:rsid w:val="004F640E"/>
    <w:rsid w:val="004F692A"/>
    <w:rsid w:val="00500427"/>
    <w:rsid w:val="005008B7"/>
    <w:rsid w:val="00501EE9"/>
    <w:rsid w:val="00502508"/>
    <w:rsid w:val="00502629"/>
    <w:rsid w:val="00502A8D"/>
    <w:rsid w:val="00503769"/>
    <w:rsid w:val="00503A24"/>
    <w:rsid w:val="00503A95"/>
    <w:rsid w:val="005044FE"/>
    <w:rsid w:val="005049F0"/>
    <w:rsid w:val="00504C05"/>
    <w:rsid w:val="005052F6"/>
    <w:rsid w:val="00505871"/>
    <w:rsid w:val="00507691"/>
    <w:rsid w:val="005104AC"/>
    <w:rsid w:val="005109D2"/>
    <w:rsid w:val="00510F2B"/>
    <w:rsid w:val="00511282"/>
    <w:rsid w:val="00511B08"/>
    <w:rsid w:val="00511CBE"/>
    <w:rsid w:val="00513620"/>
    <w:rsid w:val="00513D5D"/>
    <w:rsid w:val="00513FE3"/>
    <w:rsid w:val="005147AC"/>
    <w:rsid w:val="00517C92"/>
    <w:rsid w:val="005206BA"/>
    <w:rsid w:val="0052112F"/>
    <w:rsid w:val="00522B2D"/>
    <w:rsid w:val="005237C3"/>
    <w:rsid w:val="005240DF"/>
    <w:rsid w:val="00525545"/>
    <w:rsid w:val="005270E1"/>
    <w:rsid w:val="00531432"/>
    <w:rsid w:val="0053309C"/>
    <w:rsid w:val="00534155"/>
    <w:rsid w:val="00534AC6"/>
    <w:rsid w:val="0053591C"/>
    <w:rsid w:val="005360EC"/>
    <w:rsid w:val="005363AB"/>
    <w:rsid w:val="0053698A"/>
    <w:rsid w:val="005412CB"/>
    <w:rsid w:val="00541741"/>
    <w:rsid w:val="00542F06"/>
    <w:rsid w:val="0054381F"/>
    <w:rsid w:val="0054572C"/>
    <w:rsid w:val="00545EB5"/>
    <w:rsid w:val="0054605F"/>
    <w:rsid w:val="005472C7"/>
    <w:rsid w:val="005475F0"/>
    <w:rsid w:val="00553572"/>
    <w:rsid w:val="005550D9"/>
    <w:rsid w:val="00555202"/>
    <w:rsid w:val="00556A95"/>
    <w:rsid w:val="00562B95"/>
    <w:rsid w:val="005636BF"/>
    <w:rsid w:val="00566472"/>
    <w:rsid w:val="00566A7B"/>
    <w:rsid w:val="00566E22"/>
    <w:rsid w:val="00567090"/>
    <w:rsid w:val="005675BE"/>
    <w:rsid w:val="005715C9"/>
    <w:rsid w:val="00572269"/>
    <w:rsid w:val="005752FD"/>
    <w:rsid w:val="00575C8B"/>
    <w:rsid w:val="00576BE3"/>
    <w:rsid w:val="00576DE2"/>
    <w:rsid w:val="00577321"/>
    <w:rsid w:val="00582F70"/>
    <w:rsid w:val="00583CC9"/>
    <w:rsid w:val="00586A49"/>
    <w:rsid w:val="005902AD"/>
    <w:rsid w:val="00590596"/>
    <w:rsid w:val="005923DC"/>
    <w:rsid w:val="00593D11"/>
    <w:rsid w:val="005956EB"/>
    <w:rsid w:val="00595F39"/>
    <w:rsid w:val="00596ECB"/>
    <w:rsid w:val="005A03FE"/>
    <w:rsid w:val="005A251C"/>
    <w:rsid w:val="005A329B"/>
    <w:rsid w:val="005A3C17"/>
    <w:rsid w:val="005A4EF7"/>
    <w:rsid w:val="005A54F1"/>
    <w:rsid w:val="005A59E1"/>
    <w:rsid w:val="005A60E2"/>
    <w:rsid w:val="005A6427"/>
    <w:rsid w:val="005A6FE4"/>
    <w:rsid w:val="005A7C3C"/>
    <w:rsid w:val="005B16A7"/>
    <w:rsid w:val="005B255F"/>
    <w:rsid w:val="005B36D1"/>
    <w:rsid w:val="005B426C"/>
    <w:rsid w:val="005B4313"/>
    <w:rsid w:val="005B60BA"/>
    <w:rsid w:val="005C0D5C"/>
    <w:rsid w:val="005C1434"/>
    <w:rsid w:val="005C2BC0"/>
    <w:rsid w:val="005C33C9"/>
    <w:rsid w:val="005C4DBE"/>
    <w:rsid w:val="005C5025"/>
    <w:rsid w:val="005C5E94"/>
    <w:rsid w:val="005C5E9A"/>
    <w:rsid w:val="005C6A92"/>
    <w:rsid w:val="005D0DF2"/>
    <w:rsid w:val="005D15EC"/>
    <w:rsid w:val="005D3BAA"/>
    <w:rsid w:val="005D4D93"/>
    <w:rsid w:val="005D670A"/>
    <w:rsid w:val="005D7758"/>
    <w:rsid w:val="005E000F"/>
    <w:rsid w:val="005E1387"/>
    <w:rsid w:val="005E162B"/>
    <w:rsid w:val="005E163E"/>
    <w:rsid w:val="005E1A80"/>
    <w:rsid w:val="005E2EF4"/>
    <w:rsid w:val="005E3673"/>
    <w:rsid w:val="005E5F9A"/>
    <w:rsid w:val="005E6050"/>
    <w:rsid w:val="005E797C"/>
    <w:rsid w:val="005F0030"/>
    <w:rsid w:val="005F017D"/>
    <w:rsid w:val="005F3592"/>
    <w:rsid w:val="005F3D7F"/>
    <w:rsid w:val="005F7355"/>
    <w:rsid w:val="00601C80"/>
    <w:rsid w:val="00603042"/>
    <w:rsid w:val="0060315F"/>
    <w:rsid w:val="00603399"/>
    <w:rsid w:val="00604B62"/>
    <w:rsid w:val="006052B0"/>
    <w:rsid w:val="00605A2E"/>
    <w:rsid w:val="00605B6D"/>
    <w:rsid w:val="0060627E"/>
    <w:rsid w:val="006076C2"/>
    <w:rsid w:val="00610470"/>
    <w:rsid w:val="0061117E"/>
    <w:rsid w:val="00612874"/>
    <w:rsid w:val="0061425A"/>
    <w:rsid w:val="006150B4"/>
    <w:rsid w:val="0061556E"/>
    <w:rsid w:val="00617147"/>
    <w:rsid w:val="006172CE"/>
    <w:rsid w:val="006179ED"/>
    <w:rsid w:val="00617DB3"/>
    <w:rsid w:val="00621867"/>
    <w:rsid w:val="00623078"/>
    <w:rsid w:val="00623AC7"/>
    <w:rsid w:val="00623AE4"/>
    <w:rsid w:val="00623E93"/>
    <w:rsid w:val="006271B1"/>
    <w:rsid w:val="00630E49"/>
    <w:rsid w:val="00631975"/>
    <w:rsid w:val="006324E9"/>
    <w:rsid w:val="0063319E"/>
    <w:rsid w:val="006404D6"/>
    <w:rsid w:val="00641178"/>
    <w:rsid w:val="0064573A"/>
    <w:rsid w:val="006474F9"/>
    <w:rsid w:val="00647F02"/>
    <w:rsid w:val="0065013C"/>
    <w:rsid w:val="00652039"/>
    <w:rsid w:val="00655078"/>
    <w:rsid w:val="00655312"/>
    <w:rsid w:val="00656BFD"/>
    <w:rsid w:val="00657442"/>
    <w:rsid w:val="00660B25"/>
    <w:rsid w:val="006627B1"/>
    <w:rsid w:val="00664251"/>
    <w:rsid w:val="0066500C"/>
    <w:rsid w:val="006660D9"/>
    <w:rsid w:val="006660E1"/>
    <w:rsid w:val="00666705"/>
    <w:rsid w:val="00666984"/>
    <w:rsid w:val="00666A38"/>
    <w:rsid w:val="00666DE3"/>
    <w:rsid w:val="00667257"/>
    <w:rsid w:val="00667ACC"/>
    <w:rsid w:val="00673503"/>
    <w:rsid w:val="00674D65"/>
    <w:rsid w:val="006775B1"/>
    <w:rsid w:val="00677D22"/>
    <w:rsid w:val="00682329"/>
    <w:rsid w:val="00682D3C"/>
    <w:rsid w:val="00682F13"/>
    <w:rsid w:val="00683973"/>
    <w:rsid w:val="006872CC"/>
    <w:rsid w:val="00687A8E"/>
    <w:rsid w:val="00690729"/>
    <w:rsid w:val="00690FC3"/>
    <w:rsid w:val="00691F54"/>
    <w:rsid w:val="006934D3"/>
    <w:rsid w:val="00693912"/>
    <w:rsid w:val="00696236"/>
    <w:rsid w:val="006978E0"/>
    <w:rsid w:val="006A0EA0"/>
    <w:rsid w:val="006A2079"/>
    <w:rsid w:val="006A2846"/>
    <w:rsid w:val="006A2B5B"/>
    <w:rsid w:val="006A36B0"/>
    <w:rsid w:val="006A6123"/>
    <w:rsid w:val="006B022B"/>
    <w:rsid w:val="006B1D52"/>
    <w:rsid w:val="006B2438"/>
    <w:rsid w:val="006B27C9"/>
    <w:rsid w:val="006B2BA3"/>
    <w:rsid w:val="006B36C3"/>
    <w:rsid w:val="006B3B6C"/>
    <w:rsid w:val="006B5D3C"/>
    <w:rsid w:val="006C00CD"/>
    <w:rsid w:val="006C09F5"/>
    <w:rsid w:val="006C0CAA"/>
    <w:rsid w:val="006C1884"/>
    <w:rsid w:val="006C18C2"/>
    <w:rsid w:val="006C623E"/>
    <w:rsid w:val="006C7160"/>
    <w:rsid w:val="006C72E2"/>
    <w:rsid w:val="006C7AED"/>
    <w:rsid w:val="006C7BCA"/>
    <w:rsid w:val="006D23B4"/>
    <w:rsid w:val="006D29F1"/>
    <w:rsid w:val="006D2EC0"/>
    <w:rsid w:val="006D4D49"/>
    <w:rsid w:val="006D7A65"/>
    <w:rsid w:val="006D7EC9"/>
    <w:rsid w:val="006E1395"/>
    <w:rsid w:val="006E4CF8"/>
    <w:rsid w:val="006E551B"/>
    <w:rsid w:val="006E60F5"/>
    <w:rsid w:val="006E641D"/>
    <w:rsid w:val="006E6B0E"/>
    <w:rsid w:val="006E6B55"/>
    <w:rsid w:val="006F030F"/>
    <w:rsid w:val="006F1E9A"/>
    <w:rsid w:val="006F2DCA"/>
    <w:rsid w:val="006F57A5"/>
    <w:rsid w:val="006F5922"/>
    <w:rsid w:val="006F7260"/>
    <w:rsid w:val="006F739E"/>
    <w:rsid w:val="006F771F"/>
    <w:rsid w:val="006F7A76"/>
    <w:rsid w:val="006F7BA2"/>
    <w:rsid w:val="007000A3"/>
    <w:rsid w:val="00700ACC"/>
    <w:rsid w:val="00700C5A"/>
    <w:rsid w:val="00700ED8"/>
    <w:rsid w:val="0070126F"/>
    <w:rsid w:val="00701D70"/>
    <w:rsid w:val="00702E9D"/>
    <w:rsid w:val="00703083"/>
    <w:rsid w:val="00703470"/>
    <w:rsid w:val="0070428F"/>
    <w:rsid w:val="00705EDB"/>
    <w:rsid w:val="00706CBB"/>
    <w:rsid w:val="007075C6"/>
    <w:rsid w:val="00707FCC"/>
    <w:rsid w:val="00711E84"/>
    <w:rsid w:val="00712537"/>
    <w:rsid w:val="00712738"/>
    <w:rsid w:val="007130FA"/>
    <w:rsid w:val="007159F8"/>
    <w:rsid w:val="00717692"/>
    <w:rsid w:val="007204CD"/>
    <w:rsid w:val="00720F02"/>
    <w:rsid w:val="007214A3"/>
    <w:rsid w:val="00721D38"/>
    <w:rsid w:val="0072210C"/>
    <w:rsid w:val="00723DFC"/>
    <w:rsid w:val="00723F31"/>
    <w:rsid w:val="00725195"/>
    <w:rsid w:val="0072558C"/>
    <w:rsid w:val="00726252"/>
    <w:rsid w:val="0072658E"/>
    <w:rsid w:val="00726DD3"/>
    <w:rsid w:val="0073350A"/>
    <w:rsid w:val="007343E1"/>
    <w:rsid w:val="00736C7C"/>
    <w:rsid w:val="00740788"/>
    <w:rsid w:val="00740BCA"/>
    <w:rsid w:val="007412E6"/>
    <w:rsid w:val="00743BD9"/>
    <w:rsid w:val="00743E83"/>
    <w:rsid w:val="00744840"/>
    <w:rsid w:val="00745C50"/>
    <w:rsid w:val="00752465"/>
    <w:rsid w:val="00752EEA"/>
    <w:rsid w:val="00752F08"/>
    <w:rsid w:val="007537F0"/>
    <w:rsid w:val="00754AD8"/>
    <w:rsid w:val="007565BD"/>
    <w:rsid w:val="00756F80"/>
    <w:rsid w:val="00757098"/>
    <w:rsid w:val="00760C9E"/>
    <w:rsid w:val="007613AE"/>
    <w:rsid w:val="00761FC3"/>
    <w:rsid w:val="00763108"/>
    <w:rsid w:val="0076581E"/>
    <w:rsid w:val="00766997"/>
    <w:rsid w:val="007669D4"/>
    <w:rsid w:val="00767F8F"/>
    <w:rsid w:val="00770D26"/>
    <w:rsid w:val="00773014"/>
    <w:rsid w:val="00774714"/>
    <w:rsid w:val="007752BC"/>
    <w:rsid w:val="0077530C"/>
    <w:rsid w:val="0077531A"/>
    <w:rsid w:val="00775A60"/>
    <w:rsid w:val="007762A1"/>
    <w:rsid w:val="00776BDB"/>
    <w:rsid w:val="00777AD8"/>
    <w:rsid w:val="00780C51"/>
    <w:rsid w:val="00780EA7"/>
    <w:rsid w:val="0078157F"/>
    <w:rsid w:val="00783C37"/>
    <w:rsid w:val="00785102"/>
    <w:rsid w:val="007879E2"/>
    <w:rsid w:val="00790F70"/>
    <w:rsid w:val="00791337"/>
    <w:rsid w:val="0079140D"/>
    <w:rsid w:val="00791B44"/>
    <w:rsid w:val="00792753"/>
    <w:rsid w:val="007929A0"/>
    <w:rsid w:val="007935E3"/>
    <w:rsid w:val="00795090"/>
    <w:rsid w:val="00795D0D"/>
    <w:rsid w:val="007962A5"/>
    <w:rsid w:val="00796609"/>
    <w:rsid w:val="00797195"/>
    <w:rsid w:val="007971F5"/>
    <w:rsid w:val="007974F3"/>
    <w:rsid w:val="00797F19"/>
    <w:rsid w:val="007A2BCA"/>
    <w:rsid w:val="007A41AE"/>
    <w:rsid w:val="007A4633"/>
    <w:rsid w:val="007A46E6"/>
    <w:rsid w:val="007A493B"/>
    <w:rsid w:val="007A4BCE"/>
    <w:rsid w:val="007A4E5D"/>
    <w:rsid w:val="007A53AB"/>
    <w:rsid w:val="007A5649"/>
    <w:rsid w:val="007A6D45"/>
    <w:rsid w:val="007B2B77"/>
    <w:rsid w:val="007B3A25"/>
    <w:rsid w:val="007B3EF0"/>
    <w:rsid w:val="007B4658"/>
    <w:rsid w:val="007B4E28"/>
    <w:rsid w:val="007B5E9B"/>
    <w:rsid w:val="007B6802"/>
    <w:rsid w:val="007B6A7A"/>
    <w:rsid w:val="007B7AFC"/>
    <w:rsid w:val="007C0F31"/>
    <w:rsid w:val="007C14CC"/>
    <w:rsid w:val="007C1AE0"/>
    <w:rsid w:val="007C207A"/>
    <w:rsid w:val="007C299A"/>
    <w:rsid w:val="007C2C13"/>
    <w:rsid w:val="007C3980"/>
    <w:rsid w:val="007C45EA"/>
    <w:rsid w:val="007C497D"/>
    <w:rsid w:val="007C5A0F"/>
    <w:rsid w:val="007C6798"/>
    <w:rsid w:val="007C7B4E"/>
    <w:rsid w:val="007C7D1B"/>
    <w:rsid w:val="007C7D37"/>
    <w:rsid w:val="007D04B6"/>
    <w:rsid w:val="007D0B0A"/>
    <w:rsid w:val="007D0F83"/>
    <w:rsid w:val="007D13AE"/>
    <w:rsid w:val="007D171B"/>
    <w:rsid w:val="007D1F11"/>
    <w:rsid w:val="007D27CA"/>
    <w:rsid w:val="007D3A69"/>
    <w:rsid w:val="007D480B"/>
    <w:rsid w:val="007D4B89"/>
    <w:rsid w:val="007D56D7"/>
    <w:rsid w:val="007D5CBB"/>
    <w:rsid w:val="007D5E9C"/>
    <w:rsid w:val="007D76FE"/>
    <w:rsid w:val="007E0112"/>
    <w:rsid w:val="007E0337"/>
    <w:rsid w:val="007E1714"/>
    <w:rsid w:val="007E2D86"/>
    <w:rsid w:val="007E3A56"/>
    <w:rsid w:val="007E43C5"/>
    <w:rsid w:val="007E5101"/>
    <w:rsid w:val="007E61E5"/>
    <w:rsid w:val="007E685C"/>
    <w:rsid w:val="007F036D"/>
    <w:rsid w:val="007F0EDC"/>
    <w:rsid w:val="007F108D"/>
    <w:rsid w:val="007F20E1"/>
    <w:rsid w:val="007F23FD"/>
    <w:rsid w:val="007F41F8"/>
    <w:rsid w:val="007F4FE4"/>
    <w:rsid w:val="007F54AB"/>
    <w:rsid w:val="00801BBB"/>
    <w:rsid w:val="00803C81"/>
    <w:rsid w:val="008042F6"/>
    <w:rsid w:val="00804CBB"/>
    <w:rsid w:val="00804F6B"/>
    <w:rsid w:val="00805D91"/>
    <w:rsid w:val="008065F3"/>
    <w:rsid w:val="00811249"/>
    <w:rsid w:val="008159BE"/>
    <w:rsid w:val="00816DB8"/>
    <w:rsid w:val="008175CF"/>
    <w:rsid w:val="00820249"/>
    <w:rsid w:val="00820479"/>
    <w:rsid w:val="008236D5"/>
    <w:rsid w:val="00825B15"/>
    <w:rsid w:val="00825D02"/>
    <w:rsid w:val="00825F00"/>
    <w:rsid w:val="00830569"/>
    <w:rsid w:val="00831359"/>
    <w:rsid w:val="00831402"/>
    <w:rsid w:val="00833689"/>
    <w:rsid w:val="00834A86"/>
    <w:rsid w:val="00835CC7"/>
    <w:rsid w:val="00836425"/>
    <w:rsid w:val="00837C5E"/>
    <w:rsid w:val="00837D06"/>
    <w:rsid w:val="0084062F"/>
    <w:rsid w:val="008417A4"/>
    <w:rsid w:val="00841CC1"/>
    <w:rsid w:val="008422E9"/>
    <w:rsid w:val="008424C0"/>
    <w:rsid w:val="00842E06"/>
    <w:rsid w:val="00842E2E"/>
    <w:rsid w:val="00844846"/>
    <w:rsid w:val="00844B68"/>
    <w:rsid w:val="00846199"/>
    <w:rsid w:val="00846CAC"/>
    <w:rsid w:val="008475EA"/>
    <w:rsid w:val="008477AE"/>
    <w:rsid w:val="00847B67"/>
    <w:rsid w:val="008527B2"/>
    <w:rsid w:val="0085372A"/>
    <w:rsid w:val="00854DE5"/>
    <w:rsid w:val="00855166"/>
    <w:rsid w:val="008552C5"/>
    <w:rsid w:val="00856F41"/>
    <w:rsid w:val="008579CA"/>
    <w:rsid w:val="008601A3"/>
    <w:rsid w:val="008612D0"/>
    <w:rsid w:val="008621C4"/>
    <w:rsid w:val="00862794"/>
    <w:rsid w:val="0086349D"/>
    <w:rsid w:val="008641DB"/>
    <w:rsid w:val="008656E6"/>
    <w:rsid w:val="00865D0F"/>
    <w:rsid w:val="008679AC"/>
    <w:rsid w:val="00870534"/>
    <w:rsid w:val="00872D30"/>
    <w:rsid w:val="00873482"/>
    <w:rsid w:val="00873674"/>
    <w:rsid w:val="0087595A"/>
    <w:rsid w:val="00875C49"/>
    <w:rsid w:val="00875EC6"/>
    <w:rsid w:val="0087618A"/>
    <w:rsid w:val="00880F31"/>
    <w:rsid w:val="00881EA6"/>
    <w:rsid w:val="00882710"/>
    <w:rsid w:val="008832D2"/>
    <w:rsid w:val="00883CD3"/>
    <w:rsid w:val="00884321"/>
    <w:rsid w:val="00884BEC"/>
    <w:rsid w:val="00885B6D"/>
    <w:rsid w:val="00885FA7"/>
    <w:rsid w:val="00887405"/>
    <w:rsid w:val="0089126E"/>
    <w:rsid w:val="0089202A"/>
    <w:rsid w:val="008926B5"/>
    <w:rsid w:val="00892829"/>
    <w:rsid w:val="0089404E"/>
    <w:rsid w:val="0089705A"/>
    <w:rsid w:val="0089730C"/>
    <w:rsid w:val="008975FF"/>
    <w:rsid w:val="00897E55"/>
    <w:rsid w:val="00897EBC"/>
    <w:rsid w:val="008A0B1E"/>
    <w:rsid w:val="008A346F"/>
    <w:rsid w:val="008A4656"/>
    <w:rsid w:val="008A65AA"/>
    <w:rsid w:val="008A66D6"/>
    <w:rsid w:val="008A6FE5"/>
    <w:rsid w:val="008A757D"/>
    <w:rsid w:val="008B1C5B"/>
    <w:rsid w:val="008B301D"/>
    <w:rsid w:val="008B5F19"/>
    <w:rsid w:val="008B613F"/>
    <w:rsid w:val="008B636C"/>
    <w:rsid w:val="008C3445"/>
    <w:rsid w:val="008C3456"/>
    <w:rsid w:val="008C5184"/>
    <w:rsid w:val="008C65EB"/>
    <w:rsid w:val="008C6D16"/>
    <w:rsid w:val="008C6D65"/>
    <w:rsid w:val="008D01AB"/>
    <w:rsid w:val="008D14E6"/>
    <w:rsid w:val="008D3B40"/>
    <w:rsid w:val="008D44F1"/>
    <w:rsid w:val="008D4F7E"/>
    <w:rsid w:val="008D54DF"/>
    <w:rsid w:val="008D5B02"/>
    <w:rsid w:val="008E1162"/>
    <w:rsid w:val="008E12EF"/>
    <w:rsid w:val="008E3DC8"/>
    <w:rsid w:val="008E44C4"/>
    <w:rsid w:val="008E5390"/>
    <w:rsid w:val="008E7925"/>
    <w:rsid w:val="008F0952"/>
    <w:rsid w:val="008F18F3"/>
    <w:rsid w:val="008F501A"/>
    <w:rsid w:val="008F5818"/>
    <w:rsid w:val="008F6366"/>
    <w:rsid w:val="008F6BE2"/>
    <w:rsid w:val="008F7563"/>
    <w:rsid w:val="00904174"/>
    <w:rsid w:val="009045A9"/>
    <w:rsid w:val="0090645C"/>
    <w:rsid w:val="00906FAD"/>
    <w:rsid w:val="00907066"/>
    <w:rsid w:val="00907DF7"/>
    <w:rsid w:val="0091109A"/>
    <w:rsid w:val="009110E1"/>
    <w:rsid w:val="00912AB1"/>
    <w:rsid w:val="00913167"/>
    <w:rsid w:val="009137DF"/>
    <w:rsid w:val="00914409"/>
    <w:rsid w:val="00914531"/>
    <w:rsid w:val="00914648"/>
    <w:rsid w:val="00914FFC"/>
    <w:rsid w:val="009153A8"/>
    <w:rsid w:val="0091789A"/>
    <w:rsid w:val="00917F6E"/>
    <w:rsid w:val="00922816"/>
    <w:rsid w:val="0092405A"/>
    <w:rsid w:val="0092413F"/>
    <w:rsid w:val="0092451A"/>
    <w:rsid w:val="00924592"/>
    <w:rsid w:val="00925BF7"/>
    <w:rsid w:val="0092688C"/>
    <w:rsid w:val="00926EE7"/>
    <w:rsid w:val="00926FF3"/>
    <w:rsid w:val="00930705"/>
    <w:rsid w:val="009309CE"/>
    <w:rsid w:val="00930B04"/>
    <w:rsid w:val="0093325B"/>
    <w:rsid w:val="00933495"/>
    <w:rsid w:val="00935CAF"/>
    <w:rsid w:val="00935D89"/>
    <w:rsid w:val="0094034F"/>
    <w:rsid w:val="00940666"/>
    <w:rsid w:val="009424C6"/>
    <w:rsid w:val="009429F1"/>
    <w:rsid w:val="00942BC6"/>
    <w:rsid w:val="0094341B"/>
    <w:rsid w:val="009466E0"/>
    <w:rsid w:val="00946A23"/>
    <w:rsid w:val="00946D71"/>
    <w:rsid w:val="00950AFD"/>
    <w:rsid w:val="00950F76"/>
    <w:rsid w:val="009511C0"/>
    <w:rsid w:val="00951B26"/>
    <w:rsid w:val="0095229F"/>
    <w:rsid w:val="0095354A"/>
    <w:rsid w:val="00953D0E"/>
    <w:rsid w:val="00954798"/>
    <w:rsid w:val="00955A13"/>
    <w:rsid w:val="00956915"/>
    <w:rsid w:val="009569D4"/>
    <w:rsid w:val="00957A32"/>
    <w:rsid w:val="00957D12"/>
    <w:rsid w:val="00957E73"/>
    <w:rsid w:val="00960E12"/>
    <w:rsid w:val="00961F1D"/>
    <w:rsid w:val="00963675"/>
    <w:rsid w:val="009701B6"/>
    <w:rsid w:val="00970203"/>
    <w:rsid w:val="009706C9"/>
    <w:rsid w:val="009710FD"/>
    <w:rsid w:val="009716AF"/>
    <w:rsid w:val="00971B6B"/>
    <w:rsid w:val="0097212D"/>
    <w:rsid w:val="009731AB"/>
    <w:rsid w:val="00973868"/>
    <w:rsid w:val="00975778"/>
    <w:rsid w:val="0097630B"/>
    <w:rsid w:val="00976BE9"/>
    <w:rsid w:val="00976DFE"/>
    <w:rsid w:val="00980F11"/>
    <w:rsid w:val="00981343"/>
    <w:rsid w:val="00981C8B"/>
    <w:rsid w:val="00982B53"/>
    <w:rsid w:val="00983905"/>
    <w:rsid w:val="009850FD"/>
    <w:rsid w:val="009861B5"/>
    <w:rsid w:val="00986AD3"/>
    <w:rsid w:val="00987318"/>
    <w:rsid w:val="00987B4E"/>
    <w:rsid w:val="0099008F"/>
    <w:rsid w:val="00992C9C"/>
    <w:rsid w:val="009938E4"/>
    <w:rsid w:val="009947C7"/>
    <w:rsid w:val="0099561C"/>
    <w:rsid w:val="009959A6"/>
    <w:rsid w:val="0099661B"/>
    <w:rsid w:val="00996F99"/>
    <w:rsid w:val="00997525"/>
    <w:rsid w:val="0099755F"/>
    <w:rsid w:val="009A08F1"/>
    <w:rsid w:val="009A2DF5"/>
    <w:rsid w:val="009A37E4"/>
    <w:rsid w:val="009A3808"/>
    <w:rsid w:val="009A3BD7"/>
    <w:rsid w:val="009A53ED"/>
    <w:rsid w:val="009A7DF4"/>
    <w:rsid w:val="009B1B40"/>
    <w:rsid w:val="009B2E62"/>
    <w:rsid w:val="009B3671"/>
    <w:rsid w:val="009B5471"/>
    <w:rsid w:val="009B5FAD"/>
    <w:rsid w:val="009B751F"/>
    <w:rsid w:val="009B761E"/>
    <w:rsid w:val="009C05C2"/>
    <w:rsid w:val="009C0A0B"/>
    <w:rsid w:val="009C130C"/>
    <w:rsid w:val="009C19B7"/>
    <w:rsid w:val="009C1DC1"/>
    <w:rsid w:val="009C4BF2"/>
    <w:rsid w:val="009C59C6"/>
    <w:rsid w:val="009C7915"/>
    <w:rsid w:val="009C7AC7"/>
    <w:rsid w:val="009D0BB3"/>
    <w:rsid w:val="009D13DE"/>
    <w:rsid w:val="009D187A"/>
    <w:rsid w:val="009D1FBA"/>
    <w:rsid w:val="009D2312"/>
    <w:rsid w:val="009D2438"/>
    <w:rsid w:val="009D25BF"/>
    <w:rsid w:val="009D28CA"/>
    <w:rsid w:val="009D29DF"/>
    <w:rsid w:val="009D2E31"/>
    <w:rsid w:val="009D433E"/>
    <w:rsid w:val="009D49FB"/>
    <w:rsid w:val="009D6496"/>
    <w:rsid w:val="009D7509"/>
    <w:rsid w:val="009E0194"/>
    <w:rsid w:val="009E060D"/>
    <w:rsid w:val="009E0C67"/>
    <w:rsid w:val="009E1010"/>
    <w:rsid w:val="009E20FF"/>
    <w:rsid w:val="009E2F26"/>
    <w:rsid w:val="009E32A5"/>
    <w:rsid w:val="009E599B"/>
    <w:rsid w:val="009F0371"/>
    <w:rsid w:val="009F1A0C"/>
    <w:rsid w:val="009F3657"/>
    <w:rsid w:val="009F4870"/>
    <w:rsid w:val="009F55A0"/>
    <w:rsid w:val="009F64CA"/>
    <w:rsid w:val="009F7606"/>
    <w:rsid w:val="00A001F2"/>
    <w:rsid w:val="00A02674"/>
    <w:rsid w:val="00A02D44"/>
    <w:rsid w:val="00A04480"/>
    <w:rsid w:val="00A05A0C"/>
    <w:rsid w:val="00A07195"/>
    <w:rsid w:val="00A12E2D"/>
    <w:rsid w:val="00A16B1F"/>
    <w:rsid w:val="00A17F5B"/>
    <w:rsid w:val="00A20E4F"/>
    <w:rsid w:val="00A2177B"/>
    <w:rsid w:val="00A21860"/>
    <w:rsid w:val="00A2230A"/>
    <w:rsid w:val="00A223D7"/>
    <w:rsid w:val="00A252B3"/>
    <w:rsid w:val="00A25D4F"/>
    <w:rsid w:val="00A26FF8"/>
    <w:rsid w:val="00A322CC"/>
    <w:rsid w:val="00A3284D"/>
    <w:rsid w:val="00A33919"/>
    <w:rsid w:val="00A34217"/>
    <w:rsid w:val="00A35B71"/>
    <w:rsid w:val="00A35CE6"/>
    <w:rsid w:val="00A36704"/>
    <w:rsid w:val="00A43CF4"/>
    <w:rsid w:val="00A449EB"/>
    <w:rsid w:val="00A45F45"/>
    <w:rsid w:val="00A56ECB"/>
    <w:rsid w:val="00A570B7"/>
    <w:rsid w:val="00A603F0"/>
    <w:rsid w:val="00A60DFA"/>
    <w:rsid w:val="00A61554"/>
    <w:rsid w:val="00A6452D"/>
    <w:rsid w:val="00A65078"/>
    <w:rsid w:val="00A66DBC"/>
    <w:rsid w:val="00A67236"/>
    <w:rsid w:val="00A679DB"/>
    <w:rsid w:val="00A67D6A"/>
    <w:rsid w:val="00A70DA6"/>
    <w:rsid w:val="00A71E7A"/>
    <w:rsid w:val="00A72571"/>
    <w:rsid w:val="00A72A2C"/>
    <w:rsid w:val="00A72BE4"/>
    <w:rsid w:val="00A73F21"/>
    <w:rsid w:val="00A752A6"/>
    <w:rsid w:val="00A8005B"/>
    <w:rsid w:val="00A80FBE"/>
    <w:rsid w:val="00A8176A"/>
    <w:rsid w:val="00A82ACC"/>
    <w:rsid w:val="00A854A0"/>
    <w:rsid w:val="00A85CAD"/>
    <w:rsid w:val="00A8795D"/>
    <w:rsid w:val="00A9177B"/>
    <w:rsid w:val="00A932E3"/>
    <w:rsid w:val="00A95969"/>
    <w:rsid w:val="00A96FFC"/>
    <w:rsid w:val="00AA34EE"/>
    <w:rsid w:val="00AA56CD"/>
    <w:rsid w:val="00AA7575"/>
    <w:rsid w:val="00AB041A"/>
    <w:rsid w:val="00AB05B4"/>
    <w:rsid w:val="00AB0B5B"/>
    <w:rsid w:val="00AB17D9"/>
    <w:rsid w:val="00AB20EF"/>
    <w:rsid w:val="00AB2862"/>
    <w:rsid w:val="00AB29F5"/>
    <w:rsid w:val="00AB475D"/>
    <w:rsid w:val="00AB48E0"/>
    <w:rsid w:val="00AB796E"/>
    <w:rsid w:val="00AC03EC"/>
    <w:rsid w:val="00AC0613"/>
    <w:rsid w:val="00AC0BC2"/>
    <w:rsid w:val="00AC52F3"/>
    <w:rsid w:val="00AC66F9"/>
    <w:rsid w:val="00AD2CA5"/>
    <w:rsid w:val="00AD3885"/>
    <w:rsid w:val="00AD3959"/>
    <w:rsid w:val="00AD3ECD"/>
    <w:rsid w:val="00AD47B7"/>
    <w:rsid w:val="00AD5D9D"/>
    <w:rsid w:val="00AD61A7"/>
    <w:rsid w:val="00AD63C3"/>
    <w:rsid w:val="00AD6976"/>
    <w:rsid w:val="00AE124A"/>
    <w:rsid w:val="00AE19D2"/>
    <w:rsid w:val="00AE313E"/>
    <w:rsid w:val="00AE5CCE"/>
    <w:rsid w:val="00AE74C9"/>
    <w:rsid w:val="00AE788F"/>
    <w:rsid w:val="00AE7D46"/>
    <w:rsid w:val="00AF0225"/>
    <w:rsid w:val="00AF1399"/>
    <w:rsid w:val="00AF2B94"/>
    <w:rsid w:val="00AF3192"/>
    <w:rsid w:val="00AF3FA0"/>
    <w:rsid w:val="00AF45CF"/>
    <w:rsid w:val="00AF4C1F"/>
    <w:rsid w:val="00B008DB"/>
    <w:rsid w:val="00B0268F"/>
    <w:rsid w:val="00B03435"/>
    <w:rsid w:val="00B0377A"/>
    <w:rsid w:val="00B0460E"/>
    <w:rsid w:val="00B054B9"/>
    <w:rsid w:val="00B06BFA"/>
    <w:rsid w:val="00B07A1E"/>
    <w:rsid w:val="00B114CF"/>
    <w:rsid w:val="00B1226B"/>
    <w:rsid w:val="00B12301"/>
    <w:rsid w:val="00B12577"/>
    <w:rsid w:val="00B13444"/>
    <w:rsid w:val="00B138DA"/>
    <w:rsid w:val="00B14C27"/>
    <w:rsid w:val="00B14D95"/>
    <w:rsid w:val="00B1596F"/>
    <w:rsid w:val="00B16B97"/>
    <w:rsid w:val="00B2349B"/>
    <w:rsid w:val="00B250C1"/>
    <w:rsid w:val="00B26433"/>
    <w:rsid w:val="00B27676"/>
    <w:rsid w:val="00B277A2"/>
    <w:rsid w:val="00B303C6"/>
    <w:rsid w:val="00B3065F"/>
    <w:rsid w:val="00B3126E"/>
    <w:rsid w:val="00B32401"/>
    <w:rsid w:val="00B33026"/>
    <w:rsid w:val="00B33BA3"/>
    <w:rsid w:val="00B34551"/>
    <w:rsid w:val="00B34A1B"/>
    <w:rsid w:val="00B35869"/>
    <w:rsid w:val="00B403AA"/>
    <w:rsid w:val="00B4060E"/>
    <w:rsid w:val="00B407CF"/>
    <w:rsid w:val="00B42E2F"/>
    <w:rsid w:val="00B4459E"/>
    <w:rsid w:val="00B46953"/>
    <w:rsid w:val="00B46CA7"/>
    <w:rsid w:val="00B5030B"/>
    <w:rsid w:val="00B50D45"/>
    <w:rsid w:val="00B5256C"/>
    <w:rsid w:val="00B57A14"/>
    <w:rsid w:val="00B602FD"/>
    <w:rsid w:val="00B60FC7"/>
    <w:rsid w:val="00B638AA"/>
    <w:rsid w:val="00B65B67"/>
    <w:rsid w:val="00B6659F"/>
    <w:rsid w:val="00B6695E"/>
    <w:rsid w:val="00B67CE4"/>
    <w:rsid w:val="00B70BCC"/>
    <w:rsid w:val="00B71540"/>
    <w:rsid w:val="00B71B0D"/>
    <w:rsid w:val="00B7242A"/>
    <w:rsid w:val="00B7319A"/>
    <w:rsid w:val="00B7408B"/>
    <w:rsid w:val="00B747EF"/>
    <w:rsid w:val="00B76AC5"/>
    <w:rsid w:val="00B80D4C"/>
    <w:rsid w:val="00B80E1B"/>
    <w:rsid w:val="00B81814"/>
    <w:rsid w:val="00B82966"/>
    <w:rsid w:val="00B82EF8"/>
    <w:rsid w:val="00B8431D"/>
    <w:rsid w:val="00B8775C"/>
    <w:rsid w:val="00B90084"/>
    <w:rsid w:val="00B906A0"/>
    <w:rsid w:val="00B91683"/>
    <w:rsid w:val="00B92435"/>
    <w:rsid w:val="00B94361"/>
    <w:rsid w:val="00B94B72"/>
    <w:rsid w:val="00B961A3"/>
    <w:rsid w:val="00B97C26"/>
    <w:rsid w:val="00BA0C40"/>
    <w:rsid w:val="00BA1E8F"/>
    <w:rsid w:val="00BA2BDC"/>
    <w:rsid w:val="00BA4A93"/>
    <w:rsid w:val="00BA6BF2"/>
    <w:rsid w:val="00BA7706"/>
    <w:rsid w:val="00BB14B0"/>
    <w:rsid w:val="00BB1A3E"/>
    <w:rsid w:val="00BB339A"/>
    <w:rsid w:val="00BB38A7"/>
    <w:rsid w:val="00BB4F59"/>
    <w:rsid w:val="00BB5250"/>
    <w:rsid w:val="00BB53E6"/>
    <w:rsid w:val="00BB5594"/>
    <w:rsid w:val="00BB568B"/>
    <w:rsid w:val="00BB626B"/>
    <w:rsid w:val="00BB6A0F"/>
    <w:rsid w:val="00BB7C7D"/>
    <w:rsid w:val="00BC03D1"/>
    <w:rsid w:val="00BC183C"/>
    <w:rsid w:val="00BC25E4"/>
    <w:rsid w:val="00BC2F67"/>
    <w:rsid w:val="00BC449D"/>
    <w:rsid w:val="00BC4CFF"/>
    <w:rsid w:val="00BC57C4"/>
    <w:rsid w:val="00BD37CA"/>
    <w:rsid w:val="00BD4301"/>
    <w:rsid w:val="00BD486E"/>
    <w:rsid w:val="00BD4D21"/>
    <w:rsid w:val="00BD4F12"/>
    <w:rsid w:val="00BE229A"/>
    <w:rsid w:val="00BE412E"/>
    <w:rsid w:val="00BE4788"/>
    <w:rsid w:val="00BE5442"/>
    <w:rsid w:val="00BE5A48"/>
    <w:rsid w:val="00BE5B6B"/>
    <w:rsid w:val="00BE5F9A"/>
    <w:rsid w:val="00BE759D"/>
    <w:rsid w:val="00BF065B"/>
    <w:rsid w:val="00BF081A"/>
    <w:rsid w:val="00BF342C"/>
    <w:rsid w:val="00BF4564"/>
    <w:rsid w:val="00BF4BC5"/>
    <w:rsid w:val="00BF606F"/>
    <w:rsid w:val="00BF6277"/>
    <w:rsid w:val="00BF6CC4"/>
    <w:rsid w:val="00C01887"/>
    <w:rsid w:val="00C02B7D"/>
    <w:rsid w:val="00C02C2D"/>
    <w:rsid w:val="00C02D65"/>
    <w:rsid w:val="00C02E96"/>
    <w:rsid w:val="00C037F9"/>
    <w:rsid w:val="00C03D3C"/>
    <w:rsid w:val="00C060CC"/>
    <w:rsid w:val="00C11071"/>
    <w:rsid w:val="00C11C89"/>
    <w:rsid w:val="00C13030"/>
    <w:rsid w:val="00C21076"/>
    <w:rsid w:val="00C22E75"/>
    <w:rsid w:val="00C2416C"/>
    <w:rsid w:val="00C24A27"/>
    <w:rsid w:val="00C25588"/>
    <w:rsid w:val="00C25A90"/>
    <w:rsid w:val="00C25AF9"/>
    <w:rsid w:val="00C279C7"/>
    <w:rsid w:val="00C27D04"/>
    <w:rsid w:val="00C30D36"/>
    <w:rsid w:val="00C325EA"/>
    <w:rsid w:val="00C33785"/>
    <w:rsid w:val="00C33E23"/>
    <w:rsid w:val="00C34847"/>
    <w:rsid w:val="00C34CAD"/>
    <w:rsid w:val="00C34D11"/>
    <w:rsid w:val="00C36163"/>
    <w:rsid w:val="00C45329"/>
    <w:rsid w:val="00C45C64"/>
    <w:rsid w:val="00C51025"/>
    <w:rsid w:val="00C5201A"/>
    <w:rsid w:val="00C522F0"/>
    <w:rsid w:val="00C53C21"/>
    <w:rsid w:val="00C54382"/>
    <w:rsid w:val="00C55341"/>
    <w:rsid w:val="00C556AF"/>
    <w:rsid w:val="00C55754"/>
    <w:rsid w:val="00C55A2F"/>
    <w:rsid w:val="00C560FD"/>
    <w:rsid w:val="00C56B27"/>
    <w:rsid w:val="00C602E4"/>
    <w:rsid w:val="00C60851"/>
    <w:rsid w:val="00C60CC8"/>
    <w:rsid w:val="00C61194"/>
    <w:rsid w:val="00C612DD"/>
    <w:rsid w:val="00C62FC5"/>
    <w:rsid w:val="00C64356"/>
    <w:rsid w:val="00C65A2C"/>
    <w:rsid w:val="00C65E1D"/>
    <w:rsid w:val="00C66215"/>
    <w:rsid w:val="00C67D8C"/>
    <w:rsid w:val="00C70597"/>
    <w:rsid w:val="00C71A81"/>
    <w:rsid w:val="00C71F16"/>
    <w:rsid w:val="00C72F21"/>
    <w:rsid w:val="00C761C0"/>
    <w:rsid w:val="00C764DE"/>
    <w:rsid w:val="00C800DA"/>
    <w:rsid w:val="00C8108D"/>
    <w:rsid w:val="00C8219F"/>
    <w:rsid w:val="00C82EFC"/>
    <w:rsid w:val="00C83726"/>
    <w:rsid w:val="00C872EC"/>
    <w:rsid w:val="00C87D11"/>
    <w:rsid w:val="00C91811"/>
    <w:rsid w:val="00C91BA2"/>
    <w:rsid w:val="00C91ED0"/>
    <w:rsid w:val="00C94CD8"/>
    <w:rsid w:val="00C96B9E"/>
    <w:rsid w:val="00C973F5"/>
    <w:rsid w:val="00C975D7"/>
    <w:rsid w:val="00C97B87"/>
    <w:rsid w:val="00C97BEB"/>
    <w:rsid w:val="00CA08D7"/>
    <w:rsid w:val="00CA2EBE"/>
    <w:rsid w:val="00CA5A13"/>
    <w:rsid w:val="00CA5B7E"/>
    <w:rsid w:val="00CA7914"/>
    <w:rsid w:val="00CB127B"/>
    <w:rsid w:val="00CB2A6D"/>
    <w:rsid w:val="00CB2D6A"/>
    <w:rsid w:val="00CB3874"/>
    <w:rsid w:val="00CB4E83"/>
    <w:rsid w:val="00CB5D59"/>
    <w:rsid w:val="00CB6C3A"/>
    <w:rsid w:val="00CB7C70"/>
    <w:rsid w:val="00CC0291"/>
    <w:rsid w:val="00CC0A19"/>
    <w:rsid w:val="00CC110E"/>
    <w:rsid w:val="00CC2184"/>
    <w:rsid w:val="00CC2BAB"/>
    <w:rsid w:val="00CC42C1"/>
    <w:rsid w:val="00CC490D"/>
    <w:rsid w:val="00CC57CC"/>
    <w:rsid w:val="00CC6067"/>
    <w:rsid w:val="00CD0454"/>
    <w:rsid w:val="00CD218C"/>
    <w:rsid w:val="00CD34F8"/>
    <w:rsid w:val="00CD375A"/>
    <w:rsid w:val="00CD3B57"/>
    <w:rsid w:val="00CD45F2"/>
    <w:rsid w:val="00CD4732"/>
    <w:rsid w:val="00CD4C4A"/>
    <w:rsid w:val="00CD5528"/>
    <w:rsid w:val="00CD6AE1"/>
    <w:rsid w:val="00CE0805"/>
    <w:rsid w:val="00CE15F5"/>
    <w:rsid w:val="00CE18FE"/>
    <w:rsid w:val="00CE3159"/>
    <w:rsid w:val="00CE3AC8"/>
    <w:rsid w:val="00CE4174"/>
    <w:rsid w:val="00CE5274"/>
    <w:rsid w:val="00CE5AC1"/>
    <w:rsid w:val="00CF1C52"/>
    <w:rsid w:val="00CF354C"/>
    <w:rsid w:val="00CF3B3B"/>
    <w:rsid w:val="00CF4F6F"/>
    <w:rsid w:val="00CF50C7"/>
    <w:rsid w:val="00CF527E"/>
    <w:rsid w:val="00CF765E"/>
    <w:rsid w:val="00D0140D"/>
    <w:rsid w:val="00D01A05"/>
    <w:rsid w:val="00D01BE6"/>
    <w:rsid w:val="00D01FE9"/>
    <w:rsid w:val="00D0455C"/>
    <w:rsid w:val="00D04E27"/>
    <w:rsid w:val="00D051C0"/>
    <w:rsid w:val="00D0645A"/>
    <w:rsid w:val="00D07140"/>
    <w:rsid w:val="00D10534"/>
    <w:rsid w:val="00D106DE"/>
    <w:rsid w:val="00D12662"/>
    <w:rsid w:val="00D14826"/>
    <w:rsid w:val="00D14D37"/>
    <w:rsid w:val="00D161E3"/>
    <w:rsid w:val="00D17AB4"/>
    <w:rsid w:val="00D20119"/>
    <w:rsid w:val="00D2134D"/>
    <w:rsid w:val="00D217B7"/>
    <w:rsid w:val="00D219F2"/>
    <w:rsid w:val="00D21A1C"/>
    <w:rsid w:val="00D22EC3"/>
    <w:rsid w:val="00D23189"/>
    <w:rsid w:val="00D2350B"/>
    <w:rsid w:val="00D26AF2"/>
    <w:rsid w:val="00D274AD"/>
    <w:rsid w:val="00D27906"/>
    <w:rsid w:val="00D27A06"/>
    <w:rsid w:val="00D27CB2"/>
    <w:rsid w:val="00D326B8"/>
    <w:rsid w:val="00D3273E"/>
    <w:rsid w:val="00D33416"/>
    <w:rsid w:val="00D33CBE"/>
    <w:rsid w:val="00D3615A"/>
    <w:rsid w:val="00D36474"/>
    <w:rsid w:val="00D3673C"/>
    <w:rsid w:val="00D36840"/>
    <w:rsid w:val="00D41050"/>
    <w:rsid w:val="00D41726"/>
    <w:rsid w:val="00D4176F"/>
    <w:rsid w:val="00D4178D"/>
    <w:rsid w:val="00D4233E"/>
    <w:rsid w:val="00D43516"/>
    <w:rsid w:val="00D43B80"/>
    <w:rsid w:val="00D44BE3"/>
    <w:rsid w:val="00D47A9E"/>
    <w:rsid w:val="00D47BD5"/>
    <w:rsid w:val="00D504C3"/>
    <w:rsid w:val="00D526AB"/>
    <w:rsid w:val="00D529F2"/>
    <w:rsid w:val="00D545BA"/>
    <w:rsid w:val="00D56599"/>
    <w:rsid w:val="00D57603"/>
    <w:rsid w:val="00D6126A"/>
    <w:rsid w:val="00D61688"/>
    <w:rsid w:val="00D6168F"/>
    <w:rsid w:val="00D634A9"/>
    <w:rsid w:val="00D63658"/>
    <w:rsid w:val="00D64DCC"/>
    <w:rsid w:val="00D64E71"/>
    <w:rsid w:val="00D650C9"/>
    <w:rsid w:val="00D670C1"/>
    <w:rsid w:val="00D677AD"/>
    <w:rsid w:val="00D71857"/>
    <w:rsid w:val="00D72767"/>
    <w:rsid w:val="00D73BA8"/>
    <w:rsid w:val="00D74288"/>
    <w:rsid w:val="00D745A1"/>
    <w:rsid w:val="00D75FA2"/>
    <w:rsid w:val="00D77837"/>
    <w:rsid w:val="00D77CF1"/>
    <w:rsid w:val="00D8086B"/>
    <w:rsid w:val="00D81F31"/>
    <w:rsid w:val="00D830AC"/>
    <w:rsid w:val="00D84EEC"/>
    <w:rsid w:val="00D86EF7"/>
    <w:rsid w:val="00D90262"/>
    <w:rsid w:val="00D9034A"/>
    <w:rsid w:val="00D91A5D"/>
    <w:rsid w:val="00D91A9E"/>
    <w:rsid w:val="00D93D22"/>
    <w:rsid w:val="00D9541A"/>
    <w:rsid w:val="00D96D70"/>
    <w:rsid w:val="00DA06C0"/>
    <w:rsid w:val="00DA1A93"/>
    <w:rsid w:val="00DA333F"/>
    <w:rsid w:val="00DA334A"/>
    <w:rsid w:val="00DA47DF"/>
    <w:rsid w:val="00DA5E01"/>
    <w:rsid w:val="00DA648A"/>
    <w:rsid w:val="00DB0767"/>
    <w:rsid w:val="00DB0BE3"/>
    <w:rsid w:val="00DB0C3C"/>
    <w:rsid w:val="00DB1161"/>
    <w:rsid w:val="00DB32A2"/>
    <w:rsid w:val="00DB5EEC"/>
    <w:rsid w:val="00DB6153"/>
    <w:rsid w:val="00DB62A2"/>
    <w:rsid w:val="00DB6596"/>
    <w:rsid w:val="00DB6B2B"/>
    <w:rsid w:val="00DB7C72"/>
    <w:rsid w:val="00DC0EA3"/>
    <w:rsid w:val="00DC343F"/>
    <w:rsid w:val="00DC38D0"/>
    <w:rsid w:val="00DC54A3"/>
    <w:rsid w:val="00DC5E27"/>
    <w:rsid w:val="00DC603C"/>
    <w:rsid w:val="00DC6613"/>
    <w:rsid w:val="00DC6621"/>
    <w:rsid w:val="00DC7F67"/>
    <w:rsid w:val="00DD05A1"/>
    <w:rsid w:val="00DD176A"/>
    <w:rsid w:val="00DD1AB3"/>
    <w:rsid w:val="00DD2D48"/>
    <w:rsid w:val="00DD6680"/>
    <w:rsid w:val="00DE0AA7"/>
    <w:rsid w:val="00DE1101"/>
    <w:rsid w:val="00DE17C4"/>
    <w:rsid w:val="00DE58E6"/>
    <w:rsid w:val="00DE5C16"/>
    <w:rsid w:val="00DE5DEE"/>
    <w:rsid w:val="00DE6A30"/>
    <w:rsid w:val="00DE72D3"/>
    <w:rsid w:val="00DE78F2"/>
    <w:rsid w:val="00DF075D"/>
    <w:rsid w:val="00DF1072"/>
    <w:rsid w:val="00DF1507"/>
    <w:rsid w:val="00DF2016"/>
    <w:rsid w:val="00DF2A18"/>
    <w:rsid w:val="00DF33D4"/>
    <w:rsid w:val="00DF562D"/>
    <w:rsid w:val="00DF58A0"/>
    <w:rsid w:val="00DF5E5D"/>
    <w:rsid w:val="00DF63A0"/>
    <w:rsid w:val="00DF6B57"/>
    <w:rsid w:val="00DF74AA"/>
    <w:rsid w:val="00DF74F4"/>
    <w:rsid w:val="00DF7FB3"/>
    <w:rsid w:val="00E0175B"/>
    <w:rsid w:val="00E02CE3"/>
    <w:rsid w:val="00E053ED"/>
    <w:rsid w:val="00E05C8F"/>
    <w:rsid w:val="00E06BF3"/>
    <w:rsid w:val="00E10E16"/>
    <w:rsid w:val="00E13374"/>
    <w:rsid w:val="00E1369A"/>
    <w:rsid w:val="00E149BF"/>
    <w:rsid w:val="00E15271"/>
    <w:rsid w:val="00E174AD"/>
    <w:rsid w:val="00E1755F"/>
    <w:rsid w:val="00E17FF7"/>
    <w:rsid w:val="00E231CC"/>
    <w:rsid w:val="00E27EA0"/>
    <w:rsid w:val="00E30107"/>
    <w:rsid w:val="00E30EFD"/>
    <w:rsid w:val="00E31BF2"/>
    <w:rsid w:val="00E33064"/>
    <w:rsid w:val="00E34A78"/>
    <w:rsid w:val="00E3661C"/>
    <w:rsid w:val="00E3778B"/>
    <w:rsid w:val="00E37A6C"/>
    <w:rsid w:val="00E37FD5"/>
    <w:rsid w:val="00E40B69"/>
    <w:rsid w:val="00E42DF8"/>
    <w:rsid w:val="00E44222"/>
    <w:rsid w:val="00E453CB"/>
    <w:rsid w:val="00E467C6"/>
    <w:rsid w:val="00E46B47"/>
    <w:rsid w:val="00E46D3B"/>
    <w:rsid w:val="00E46E75"/>
    <w:rsid w:val="00E4712E"/>
    <w:rsid w:val="00E50591"/>
    <w:rsid w:val="00E51761"/>
    <w:rsid w:val="00E5364F"/>
    <w:rsid w:val="00E5619A"/>
    <w:rsid w:val="00E57877"/>
    <w:rsid w:val="00E60EF7"/>
    <w:rsid w:val="00E61ACB"/>
    <w:rsid w:val="00E623B7"/>
    <w:rsid w:val="00E635B4"/>
    <w:rsid w:val="00E63B92"/>
    <w:rsid w:val="00E64180"/>
    <w:rsid w:val="00E64DEA"/>
    <w:rsid w:val="00E65215"/>
    <w:rsid w:val="00E65577"/>
    <w:rsid w:val="00E657BC"/>
    <w:rsid w:val="00E658AE"/>
    <w:rsid w:val="00E668F2"/>
    <w:rsid w:val="00E67243"/>
    <w:rsid w:val="00E70FA1"/>
    <w:rsid w:val="00E72C15"/>
    <w:rsid w:val="00E7352A"/>
    <w:rsid w:val="00E73B42"/>
    <w:rsid w:val="00E76264"/>
    <w:rsid w:val="00E7642D"/>
    <w:rsid w:val="00E76F53"/>
    <w:rsid w:val="00E776E5"/>
    <w:rsid w:val="00E8019D"/>
    <w:rsid w:val="00E82C0C"/>
    <w:rsid w:val="00E83079"/>
    <w:rsid w:val="00E8779B"/>
    <w:rsid w:val="00E877C4"/>
    <w:rsid w:val="00E9068D"/>
    <w:rsid w:val="00E90FF7"/>
    <w:rsid w:val="00E91202"/>
    <w:rsid w:val="00E92168"/>
    <w:rsid w:val="00E923EC"/>
    <w:rsid w:val="00E93648"/>
    <w:rsid w:val="00E93E07"/>
    <w:rsid w:val="00E940D6"/>
    <w:rsid w:val="00E97DEE"/>
    <w:rsid w:val="00EA13B0"/>
    <w:rsid w:val="00EA1ACF"/>
    <w:rsid w:val="00EA2108"/>
    <w:rsid w:val="00EA394F"/>
    <w:rsid w:val="00EA3F90"/>
    <w:rsid w:val="00EA4108"/>
    <w:rsid w:val="00EA4897"/>
    <w:rsid w:val="00EA4A9C"/>
    <w:rsid w:val="00EA562D"/>
    <w:rsid w:val="00EA5D26"/>
    <w:rsid w:val="00EA6416"/>
    <w:rsid w:val="00EA73A3"/>
    <w:rsid w:val="00EA7822"/>
    <w:rsid w:val="00EB030D"/>
    <w:rsid w:val="00EB059F"/>
    <w:rsid w:val="00EB06BE"/>
    <w:rsid w:val="00EB1036"/>
    <w:rsid w:val="00EB2F4D"/>
    <w:rsid w:val="00EB30D3"/>
    <w:rsid w:val="00EB336F"/>
    <w:rsid w:val="00EB5417"/>
    <w:rsid w:val="00EB71F0"/>
    <w:rsid w:val="00EB7257"/>
    <w:rsid w:val="00EC2795"/>
    <w:rsid w:val="00EC3875"/>
    <w:rsid w:val="00EC4F82"/>
    <w:rsid w:val="00EC5BE4"/>
    <w:rsid w:val="00EC693D"/>
    <w:rsid w:val="00EC7CB5"/>
    <w:rsid w:val="00ED1B60"/>
    <w:rsid w:val="00ED2E30"/>
    <w:rsid w:val="00ED453E"/>
    <w:rsid w:val="00ED4A8D"/>
    <w:rsid w:val="00ED5728"/>
    <w:rsid w:val="00ED5F31"/>
    <w:rsid w:val="00ED6808"/>
    <w:rsid w:val="00ED79EE"/>
    <w:rsid w:val="00EE015A"/>
    <w:rsid w:val="00EE067F"/>
    <w:rsid w:val="00EE1005"/>
    <w:rsid w:val="00EE11AF"/>
    <w:rsid w:val="00EE2366"/>
    <w:rsid w:val="00EE25E9"/>
    <w:rsid w:val="00EE315A"/>
    <w:rsid w:val="00EE3391"/>
    <w:rsid w:val="00EE3C8A"/>
    <w:rsid w:val="00EE4077"/>
    <w:rsid w:val="00EE473C"/>
    <w:rsid w:val="00EE48BF"/>
    <w:rsid w:val="00EE4A78"/>
    <w:rsid w:val="00EE4F90"/>
    <w:rsid w:val="00EE72C3"/>
    <w:rsid w:val="00EE794D"/>
    <w:rsid w:val="00EE7C7E"/>
    <w:rsid w:val="00EF294F"/>
    <w:rsid w:val="00EF31D5"/>
    <w:rsid w:val="00EF5A85"/>
    <w:rsid w:val="00EF6DBF"/>
    <w:rsid w:val="00F00685"/>
    <w:rsid w:val="00F017D3"/>
    <w:rsid w:val="00F02B76"/>
    <w:rsid w:val="00F0303E"/>
    <w:rsid w:val="00F049B7"/>
    <w:rsid w:val="00F07FD2"/>
    <w:rsid w:val="00F10E78"/>
    <w:rsid w:val="00F1288B"/>
    <w:rsid w:val="00F129C0"/>
    <w:rsid w:val="00F150E9"/>
    <w:rsid w:val="00F15319"/>
    <w:rsid w:val="00F1578D"/>
    <w:rsid w:val="00F15F36"/>
    <w:rsid w:val="00F16600"/>
    <w:rsid w:val="00F2067A"/>
    <w:rsid w:val="00F213CB"/>
    <w:rsid w:val="00F2246B"/>
    <w:rsid w:val="00F24C82"/>
    <w:rsid w:val="00F24FC7"/>
    <w:rsid w:val="00F25271"/>
    <w:rsid w:val="00F2578A"/>
    <w:rsid w:val="00F26896"/>
    <w:rsid w:val="00F26F17"/>
    <w:rsid w:val="00F3035A"/>
    <w:rsid w:val="00F33279"/>
    <w:rsid w:val="00F343D4"/>
    <w:rsid w:val="00F351F9"/>
    <w:rsid w:val="00F40313"/>
    <w:rsid w:val="00F404A3"/>
    <w:rsid w:val="00F417D9"/>
    <w:rsid w:val="00F44A7A"/>
    <w:rsid w:val="00F52B57"/>
    <w:rsid w:val="00F536A5"/>
    <w:rsid w:val="00F5506F"/>
    <w:rsid w:val="00F56C9A"/>
    <w:rsid w:val="00F57523"/>
    <w:rsid w:val="00F6104B"/>
    <w:rsid w:val="00F61C80"/>
    <w:rsid w:val="00F61E0F"/>
    <w:rsid w:val="00F625C6"/>
    <w:rsid w:val="00F629BB"/>
    <w:rsid w:val="00F6516A"/>
    <w:rsid w:val="00F668F3"/>
    <w:rsid w:val="00F66C54"/>
    <w:rsid w:val="00F72E2E"/>
    <w:rsid w:val="00F72E60"/>
    <w:rsid w:val="00F733B5"/>
    <w:rsid w:val="00F73BEC"/>
    <w:rsid w:val="00F7433B"/>
    <w:rsid w:val="00F764B0"/>
    <w:rsid w:val="00F76C22"/>
    <w:rsid w:val="00F7720E"/>
    <w:rsid w:val="00F77624"/>
    <w:rsid w:val="00F77B0C"/>
    <w:rsid w:val="00F77F16"/>
    <w:rsid w:val="00F833A7"/>
    <w:rsid w:val="00F83DCF"/>
    <w:rsid w:val="00F84AC6"/>
    <w:rsid w:val="00F8512B"/>
    <w:rsid w:val="00F852DD"/>
    <w:rsid w:val="00F85B13"/>
    <w:rsid w:val="00F86F2C"/>
    <w:rsid w:val="00F878A1"/>
    <w:rsid w:val="00F87F10"/>
    <w:rsid w:val="00F918D6"/>
    <w:rsid w:val="00F91A31"/>
    <w:rsid w:val="00F96ADD"/>
    <w:rsid w:val="00FA1D1F"/>
    <w:rsid w:val="00FA2BFC"/>
    <w:rsid w:val="00FA3AEB"/>
    <w:rsid w:val="00FA5693"/>
    <w:rsid w:val="00FA585A"/>
    <w:rsid w:val="00FA5F8A"/>
    <w:rsid w:val="00FA7584"/>
    <w:rsid w:val="00FB08FE"/>
    <w:rsid w:val="00FB0B79"/>
    <w:rsid w:val="00FB3F22"/>
    <w:rsid w:val="00FB40DF"/>
    <w:rsid w:val="00FB47DA"/>
    <w:rsid w:val="00FB4A4F"/>
    <w:rsid w:val="00FB5ACD"/>
    <w:rsid w:val="00FB6CB1"/>
    <w:rsid w:val="00FB765E"/>
    <w:rsid w:val="00FC0B50"/>
    <w:rsid w:val="00FC0B58"/>
    <w:rsid w:val="00FC243A"/>
    <w:rsid w:val="00FC2524"/>
    <w:rsid w:val="00FC2B57"/>
    <w:rsid w:val="00FC36DD"/>
    <w:rsid w:val="00FC3B7D"/>
    <w:rsid w:val="00FC48F0"/>
    <w:rsid w:val="00FC6718"/>
    <w:rsid w:val="00FC7B3B"/>
    <w:rsid w:val="00FD3068"/>
    <w:rsid w:val="00FD4487"/>
    <w:rsid w:val="00FD7626"/>
    <w:rsid w:val="00FE02CB"/>
    <w:rsid w:val="00FE0846"/>
    <w:rsid w:val="00FE182E"/>
    <w:rsid w:val="00FE199B"/>
    <w:rsid w:val="00FE1F05"/>
    <w:rsid w:val="00FE2753"/>
    <w:rsid w:val="00FE542D"/>
    <w:rsid w:val="00FE7B0B"/>
    <w:rsid w:val="00FE7ED1"/>
    <w:rsid w:val="00FF0AEB"/>
    <w:rsid w:val="00FF1692"/>
    <w:rsid w:val="00FF4F9E"/>
    <w:rsid w:val="00FF651F"/>
    <w:rsid w:val="00FF67D9"/>
    <w:rsid w:val="00FF6A1A"/>
    <w:rsid w:val="00FF791A"/>
    <w:rsid w:val="00FF7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rules v:ext="edit">
        <o:r id="V:Rule12" type="connector" idref="#_x0000_s1048"/>
        <o:r id="V:Rule13" type="connector" idref="#_x0000_s1049"/>
        <o:r id="V:Rule14" type="connector" idref="#_x0000_s1050"/>
        <o:r id="V:Rule15" type="connector" idref="#_x0000_s1054"/>
        <o:r id="V:Rule16" type="connector" idref="#_x0000_s1051"/>
        <o:r id="V:Rule17" type="connector" idref="#_x0000_s1057"/>
        <o:r id="V:Rule18" type="connector" idref="#_x0000_s1058"/>
        <o:r id="V:Rule19" type="connector" idref="#_x0000_s1052"/>
        <o:r id="V:Rule20" type="connector" idref="#_x0000_s1056"/>
        <o:r id="V:Rule21" type="connector" idref="#_x0000_s1055"/>
        <o:r id="V:Rule22" type="connector" idref="#_x0000_s1053"/>
      </o:rules>
    </o:shapelayout>
  </w:shapeDefaults>
  <w:decimalSymbol w:val="."/>
  <w:listSeparator w:val=","/>
  <w14:docId w14:val="61AB5A07"/>
  <w15:docId w15:val="{053AC3E3-D1B3-426B-87F1-800A7913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13A"/>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3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5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754"/>
    <w:rPr>
      <w:rFonts w:ascii="Calibri" w:eastAsia="Times New Roman" w:hAnsi="Calibri" w:cs="Times New Roman"/>
      <w:lang w:val="en-GB" w:eastAsia="en-GB"/>
    </w:rPr>
  </w:style>
  <w:style w:type="paragraph" w:styleId="Footer">
    <w:name w:val="footer"/>
    <w:basedOn w:val="Normal"/>
    <w:link w:val="FooterChar"/>
    <w:uiPriority w:val="99"/>
    <w:unhideWhenUsed/>
    <w:rsid w:val="00C5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754"/>
    <w:rPr>
      <w:rFonts w:ascii="Calibri" w:eastAsia="Times New Roman" w:hAnsi="Calibri" w:cs="Times New Roman"/>
      <w:lang w:val="en-GB" w:eastAsia="en-GB"/>
    </w:rPr>
  </w:style>
  <w:style w:type="character" w:styleId="Hyperlink">
    <w:name w:val="Hyperlink"/>
    <w:uiPriority w:val="99"/>
    <w:unhideWhenUsed/>
    <w:rsid w:val="001D3A8C"/>
    <w:rPr>
      <w:color w:val="0000FF"/>
      <w:u w:val="single"/>
    </w:rPr>
  </w:style>
  <w:style w:type="paragraph" w:styleId="BodyText">
    <w:name w:val="Body Text"/>
    <w:basedOn w:val="Normal"/>
    <w:link w:val="BodyTextChar"/>
    <w:semiHidden/>
    <w:rsid w:val="001D3A8C"/>
    <w:pPr>
      <w:spacing w:after="0" w:line="360" w:lineRule="auto"/>
      <w:jc w:val="both"/>
    </w:pPr>
    <w:rPr>
      <w:rFonts w:ascii="Arial" w:eastAsia="??" w:hAnsi="Arial" w:cs="Arial"/>
      <w:strike/>
      <w:snapToGrid w:val="0"/>
      <w:sz w:val="24"/>
      <w:szCs w:val="24"/>
      <w:lang w:eastAsia="en-US"/>
    </w:rPr>
  </w:style>
  <w:style w:type="character" w:customStyle="1" w:styleId="BodyTextChar">
    <w:name w:val="Body Text Char"/>
    <w:basedOn w:val="DefaultParagraphFont"/>
    <w:link w:val="BodyText"/>
    <w:semiHidden/>
    <w:rsid w:val="001D3A8C"/>
    <w:rPr>
      <w:rFonts w:ascii="Arial" w:eastAsia="??" w:hAnsi="Arial" w:cs="Arial"/>
      <w:strike/>
      <w:snapToGrid w:val="0"/>
      <w:sz w:val="24"/>
      <w:szCs w:val="24"/>
      <w:lang w:val="en-GB"/>
    </w:rPr>
  </w:style>
  <w:style w:type="paragraph" w:styleId="Bibliography">
    <w:name w:val="Bibliography"/>
    <w:basedOn w:val="Normal"/>
    <w:next w:val="Normal"/>
    <w:uiPriority w:val="37"/>
    <w:unhideWhenUsed/>
    <w:rsid w:val="00DE0AA7"/>
    <w:pPr>
      <w:tabs>
        <w:tab w:val="left" w:pos="504"/>
      </w:tabs>
      <w:spacing w:after="240" w:line="240" w:lineRule="auto"/>
      <w:ind w:left="504" w:hanging="504"/>
    </w:pPr>
  </w:style>
  <w:style w:type="paragraph" w:styleId="ListParagraph">
    <w:name w:val="List Paragraph"/>
    <w:basedOn w:val="Normal"/>
    <w:uiPriority w:val="34"/>
    <w:qFormat/>
    <w:rsid w:val="00D526AB"/>
    <w:pPr>
      <w:ind w:left="720"/>
      <w:contextualSpacing/>
    </w:pPr>
  </w:style>
  <w:style w:type="character" w:styleId="Strong">
    <w:name w:val="Strong"/>
    <w:basedOn w:val="DefaultParagraphFont"/>
    <w:uiPriority w:val="22"/>
    <w:qFormat/>
    <w:rsid w:val="00756F80"/>
    <w:rPr>
      <w:b/>
      <w:bCs/>
    </w:rPr>
  </w:style>
  <w:style w:type="character" w:styleId="Emphasis">
    <w:name w:val="Emphasis"/>
    <w:basedOn w:val="DefaultParagraphFont"/>
    <w:uiPriority w:val="20"/>
    <w:qFormat/>
    <w:rsid w:val="00087582"/>
    <w:rPr>
      <w:i/>
      <w:iCs/>
    </w:rPr>
  </w:style>
  <w:style w:type="character" w:styleId="LineNumber">
    <w:name w:val="line number"/>
    <w:basedOn w:val="DefaultParagraphFont"/>
    <w:uiPriority w:val="99"/>
    <w:semiHidden/>
    <w:unhideWhenUsed/>
    <w:rsid w:val="005923DC"/>
  </w:style>
  <w:style w:type="table" w:styleId="TableGrid">
    <w:name w:val="Table Grid"/>
    <w:basedOn w:val="TableNormal"/>
    <w:uiPriority w:val="39"/>
    <w:rsid w:val="00111ADA"/>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C57C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666">
      <w:bodyDiv w:val="1"/>
      <w:marLeft w:val="0"/>
      <w:marRight w:val="0"/>
      <w:marTop w:val="0"/>
      <w:marBottom w:val="0"/>
      <w:divBdr>
        <w:top w:val="none" w:sz="0" w:space="0" w:color="auto"/>
        <w:left w:val="none" w:sz="0" w:space="0" w:color="auto"/>
        <w:bottom w:val="none" w:sz="0" w:space="0" w:color="auto"/>
        <w:right w:val="none" w:sz="0" w:space="0" w:color="auto"/>
      </w:divBdr>
    </w:div>
    <w:div w:id="317150886">
      <w:bodyDiv w:val="1"/>
      <w:marLeft w:val="0"/>
      <w:marRight w:val="0"/>
      <w:marTop w:val="0"/>
      <w:marBottom w:val="0"/>
      <w:divBdr>
        <w:top w:val="none" w:sz="0" w:space="0" w:color="auto"/>
        <w:left w:val="none" w:sz="0" w:space="0" w:color="auto"/>
        <w:bottom w:val="none" w:sz="0" w:space="0" w:color="auto"/>
        <w:right w:val="none" w:sz="0" w:space="0" w:color="auto"/>
      </w:divBdr>
    </w:div>
    <w:div w:id="377095052">
      <w:bodyDiv w:val="1"/>
      <w:marLeft w:val="0"/>
      <w:marRight w:val="0"/>
      <w:marTop w:val="0"/>
      <w:marBottom w:val="0"/>
      <w:divBdr>
        <w:top w:val="none" w:sz="0" w:space="0" w:color="auto"/>
        <w:left w:val="none" w:sz="0" w:space="0" w:color="auto"/>
        <w:bottom w:val="none" w:sz="0" w:space="0" w:color="auto"/>
        <w:right w:val="none" w:sz="0" w:space="0" w:color="auto"/>
      </w:divBdr>
    </w:div>
    <w:div w:id="750737154">
      <w:bodyDiv w:val="1"/>
      <w:marLeft w:val="0"/>
      <w:marRight w:val="0"/>
      <w:marTop w:val="0"/>
      <w:marBottom w:val="0"/>
      <w:divBdr>
        <w:top w:val="none" w:sz="0" w:space="0" w:color="auto"/>
        <w:left w:val="none" w:sz="0" w:space="0" w:color="auto"/>
        <w:bottom w:val="none" w:sz="0" w:space="0" w:color="auto"/>
        <w:right w:val="none" w:sz="0" w:space="0" w:color="auto"/>
      </w:divBdr>
    </w:div>
    <w:div w:id="902527778">
      <w:bodyDiv w:val="1"/>
      <w:marLeft w:val="0"/>
      <w:marRight w:val="0"/>
      <w:marTop w:val="0"/>
      <w:marBottom w:val="0"/>
      <w:divBdr>
        <w:top w:val="none" w:sz="0" w:space="0" w:color="auto"/>
        <w:left w:val="none" w:sz="0" w:space="0" w:color="auto"/>
        <w:bottom w:val="none" w:sz="0" w:space="0" w:color="auto"/>
        <w:right w:val="none" w:sz="0" w:space="0" w:color="auto"/>
      </w:divBdr>
    </w:div>
    <w:div w:id="1107580379">
      <w:bodyDiv w:val="1"/>
      <w:marLeft w:val="0"/>
      <w:marRight w:val="0"/>
      <w:marTop w:val="0"/>
      <w:marBottom w:val="0"/>
      <w:divBdr>
        <w:top w:val="none" w:sz="0" w:space="0" w:color="auto"/>
        <w:left w:val="none" w:sz="0" w:space="0" w:color="auto"/>
        <w:bottom w:val="none" w:sz="0" w:space="0" w:color="auto"/>
        <w:right w:val="none" w:sz="0" w:space="0" w:color="auto"/>
      </w:divBdr>
    </w:div>
    <w:div w:id="1193956327">
      <w:bodyDiv w:val="1"/>
      <w:marLeft w:val="0"/>
      <w:marRight w:val="0"/>
      <w:marTop w:val="0"/>
      <w:marBottom w:val="0"/>
      <w:divBdr>
        <w:top w:val="none" w:sz="0" w:space="0" w:color="auto"/>
        <w:left w:val="none" w:sz="0" w:space="0" w:color="auto"/>
        <w:bottom w:val="none" w:sz="0" w:space="0" w:color="auto"/>
        <w:right w:val="none" w:sz="0" w:space="0" w:color="auto"/>
      </w:divBdr>
    </w:div>
    <w:div w:id="1288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079115000" TargetMode="Externa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v.b.patel@westminster.ac.uk" TargetMode="Externa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9611111111111"/>
          <c:y val="5.9810606060606272E-2"/>
          <c:w val="0.79103888888888896"/>
          <c:h val="0.59422306388916579"/>
        </c:manualLayout>
      </c:layout>
      <c:barChart>
        <c:barDir val="col"/>
        <c:grouping val="clustered"/>
        <c:varyColors val="0"/>
        <c:ser>
          <c:idx val="0"/>
          <c:order val="0"/>
          <c:tx>
            <c:v>TFRC mRNA expression </c:v>
          </c:tx>
          <c:spPr>
            <a:blipFill>
              <a:blip xmlns:r="http://schemas.openxmlformats.org/officeDocument/2006/relationships" r:embed="rId2"/>
              <a:tile tx="0" ty="0" sx="100000" sy="100000" flip="none" algn="tl"/>
            </a:blipFill>
            <a:ln w="25400">
              <a:noFill/>
            </a:ln>
          </c:spPr>
          <c:invertIfNegative val="0"/>
          <c:errBars>
            <c:errBarType val="plus"/>
            <c:errValType val="cust"/>
            <c:noEndCap val="0"/>
            <c:plus>
              <c:numRef>
                <c:f>'WT HepG2  (2)'!$AG$213:$AG$217</c:f>
                <c:numCache>
                  <c:formatCode>General</c:formatCode>
                  <c:ptCount val="5"/>
                  <c:pt idx="0">
                    <c:v>0</c:v>
                  </c:pt>
                  <c:pt idx="1">
                    <c:v>5.5130848102482442E-2</c:v>
                  </c:pt>
                  <c:pt idx="2">
                    <c:v>0.1377192559653227</c:v>
                  </c:pt>
                  <c:pt idx="3">
                    <c:v>0.23072134807287731</c:v>
                  </c:pt>
                  <c:pt idx="4">
                    <c:v>0.21565041801417431</c:v>
                  </c:pt>
                </c:numCache>
              </c:numRef>
            </c:plus>
            <c:minus>
              <c:numRef>
                <c:f>'WT HepG2  (2)'!$AE$213:$AE$217</c:f>
                <c:numCache>
                  <c:formatCode>General</c:formatCode>
                  <c:ptCount val="5"/>
                  <c:pt idx="0">
                    <c:v>1</c:v>
                  </c:pt>
                  <c:pt idx="1">
                    <c:v>0.46396752461914181</c:v>
                  </c:pt>
                  <c:pt idx="2">
                    <c:v>0.5057185484729162</c:v>
                  </c:pt>
                  <c:pt idx="3">
                    <c:v>0.85085965295948429</c:v>
                  </c:pt>
                  <c:pt idx="4">
                    <c:v>0.87601691554245809</c:v>
                  </c:pt>
                </c:numCache>
              </c:numRef>
            </c:minus>
            <c:spPr>
              <a:ln w="1905"/>
            </c:spPr>
          </c:errBars>
          <c:cat>
            <c:strRef>
              <c:f>'WT HepG2  (2)'!$A$170:$A$174</c:f>
              <c:strCache>
                <c:ptCount val="5"/>
                <c:pt idx="0">
                  <c:v>0 g/L</c:v>
                </c:pt>
                <c:pt idx="1">
                  <c:v>1 g/L</c:v>
                </c:pt>
                <c:pt idx="2">
                  <c:v>2 g/L</c:v>
                </c:pt>
                <c:pt idx="3">
                  <c:v>5 g/L</c:v>
                </c:pt>
                <c:pt idx="4">
                  <c:v>8 g/L</c:v>
                </c:pt>
              </c:strCache>
            </c:strRef>
          </c:cat>
          <c:val>
            <c:numRef>
              <c:f>'WT HepG2  (2)'!$AE$213:$AE$216</c:f>
              <c:numCache>
                <c:formatCode>0.0</c:formatCode>
                <c:ptCount val="4"/>
                <c:pt idx="0">
                  <c:v>1</c:v>
                </c:pt>
                <c:pt idx="1">
                  <c:v>0.46396752461914181</c:v>
                </c:pt>
                <c:pt idx="2">
                  <c:v>0.5057185484729162</c:v>
                </c:pt>
                <c:pt idx="3">
                  <c:v>0.85085965295948429</c:v>
                </c:pt>
              </c:numCache>
            </c:numRef>
          </c:val>
          <c:extLst>
            <c:ext xmlns:c16="http://schemas.microsoft.com/office/drawing/2014/chart" uri="{C3380CC4-5D6E-409C-BE32-E72D297353CC}">
              <c16:uniqueId val="{00000000-F21D-4312-B709-D55569D4B0F1}"/>
            </c:ext>
          </c:extLst>
        </c:ser>
        <c:dLbls>
          <c:showLegendKey val="0"/>
          <c:showVal val="0"/>
          <c:showCatName val="0"/>
          <c:showSerName val="0"/>
          <c:showPercent val="0"/>
          <c:showBubbleSize val="0"/>
        </c:dLbls>
        <c:gapWidth val="150"/>
        <c:axId val="393672664"/>
        <c:axId val="393666784"/>
      </c:barChart>
      <c:catAx>
        <c:axId val="393672664"/>
        <c:scaling>
          <c:orientation val="minMax"/>
        </c:scaling>
        <c:delete val="0"/>
        <c:axPos val="b"/>
        <c:title>
          <c:tx>
            <c:rich>
              <a:bodyPr/>
              <a:lstStyle/>
              <a:p>
                <a:pPr>
                  <a:defRPr lang="en-US" sz="900" b="1">
                    <a:latin typeface="Arial" panose="020B0604020202020204" pitchFamily="34" charset="0"/>
                    <a:cs typeface="Arial" panose="020B0604020202020204" pitchFamily="34" charset="0"/>
                  </a:defRPr>
                </a:pPr>
                <a:r>
                  <a:rPr lang="en-GB" sz="900" b="1">
                    <a:latin typeface="Arial" panose="020B0604020202020204" pitchFamily="34" charset="0"/>
                    <a:cs typeface="Arial" panose="020B0604020202020204" pitchFamily="34" charset="0"/>
                  </a:rPr>
                  <a:t>Holo-Tf</a:t>
                </a:r>
                <a:r>
                  <a:rPr lang="en-GB" sz="900" b="1" baseline="0">
                    <a:latin typeface="Arial" panose="020B0604020202020204" pitchFamily="34" charset="0"/>
                    <a:cs typeface="Arial" panose="020B0604020202020204" pitchFamily="34" charset="0"/>
                  </a:rPr>
                  <a:t> treatment to Wt HepG2 cells</a:t>
                </a:r>
                <a:endParaRPr lang="en-GB" sz="900" b="1">
                  <a:latin typeface="Arial" panose="020B0604020202020204" pitchFamily="34" charset="0"/>
                  <a:cs typeface="Arial" panose="020B0604020202020204" pitchFamily="34" charset="0"/>
                </a:endParaRPr>
              </a:p>
            </c:rich>
          </c:tx>
          <c:layout>
            <c:manualLayout>
              <c:xMode val="edge"/>
              <c:yMode val="edge"/>
              <c:x val="0.21738379476758954"/>
              <c:y val="0.84569387687298581"/>
            </c:manualLayout>
          </c:layout>
          <c:overlay val="0"/>
        </c:title>
        <c:numFmt formatCode="General" sourceLinked="1"/>
        <c:majorTickMark val="out"/>
        <c:minorTickMark val="none"/>
        <c:tickLblPos val="nextTo"/>
        <c:spPr>
          <a:ln w="31750">
            <a:solidFill>
              <a:sysClr val="windowText" lastClr="000000">
                <a:shade val="95000"/>
                <a:satMod val="105000"/>
              </a:sysClr>
            </a:solidFill>
          </a:ln>
        </c:spPr>
        <c:txPr>
          <a:bodyPr rot="0" vert="horz"/>
          <a:lstStyle/>
          <a:p>
            <a:pPr>
              <a:defRPr lang="en-US" sz="1000" b="1" i="0" u="none" strike="noStrike" baseline="0">
                <a:solidFill>
                  <a:srgbClr val="000000"/>
                </a:solidFill>
                <a:latin typeface="Arial" pitchFamily="34" charset="0"/>
                <a:ea typeface="Calibri"/>
                <a:cs typeface="Arial" pitchFamily="34" charset="0"/>
              </a:defRPr>
            </a:pPr>
            <a:endParaRPr lang="en-US"/>
          </a:p>
        </c:txPr>
        <c:crossAx val="393666784"/>
        <c:crosses val="autoZero"/>
        <c:auto val="1"/>
        <c:lblAlgn val="ctr"/>
        <c:lblOffset val="100"/>
        <c:tickLblSkip val="1"/>
        <c:tickMarkSkip val="1"/>
        <c:noMultiLvlLbl val="0"/>
      </c:catAx>
      <c:valAx>
        <c:axId val="393666784"/>
        <c:scaling>
          <c:orientation val="minMax"/>
        </c:scaling>
        <c:delete val="0"/>
        <c:axPos val="l"/>
        <c:title>
          <c:tx>
            <c:rich>
              <a:bodyPr rot="-5400000" vert="horz"/>
              <a:lstStyle/>
              <a:p>
                <a:pPr>
                  <a:defRPr lang="en-US" sz="1400" b="1">
                    <a:latin typeface="Arial" pitchFamily="34" charset="0"/>
                    <a:cs typeface="Arial" pitchFamily="34" charset="0"/>
                  </a:defRPr>
                </a:pPr>
                <a:r>
                  <a:rPr lang="en-GB" sz="1400" b="1" i="0" baseline="0">
                    <a:latin typeface="Arial" pitchFamily="34" charset="0"/>
                    <a:cs typeface="Arial" pitchFamily="34" charset="0"/>
                  </a:rPr>
                  <a:t>2</a:t>
                </a:r>
                <a:r>
                  <a:rPr lang="en-GB" sz="1400" b="1" i="0" baseline="30000">
                    <a:latin typeface="Arial" pitchFamily="34" charset="0"/>
                    <a:cs typeface="Arial" pitchFamily="34" charset="0"/>
                  </a:rPr>
                  <a:t> -</a:t>
                </a:r>
                <a:r>
                  <a:rPr lang="el-GR" sz="1400" b="1" i="0" baseline="30000">
                    <a:latin typeface="Arial" pitchFamily="34" charset="0"/>
                    <a:cs typeface="Arial" pitchFamily="34" charset="0"/>
                  </a:rPr>
                  <a:t>ΔΔ</a:t>
                </a:r>
                <a:r>
                  <a:rPr lang="en-GB" sz="1400" b="1" i="0" baseline="30000">
                    <a:latin typeface="Arial" pitchFamily="34" charset="0"/>
                    <a:cs typeface="Arial" pitchFamily="34" charset="0"/>
                  </a:rPr>
                  <a:t>Ct </a:t>
                </a:r>
                <a:endParaRPr lang="en-GB" sz="1400" b="1" i="1" baseline="30000">
                  <a:latin typeface="Arial" pitchFamily="34" charset="0"/>
                  <a:cs typeface="Arial" pitchFamily="34" charset="0"/>
                </a:endParaRPr>
              </a:p>
            </c:rich>
          </c:tx>
          <c:layout>
            <c:manualLayout>
              <c:xMode val="edge"/>
              <c:yMode val="edge"/>
              <c:x val="1.4336917562724014E-2"/>
              <c:y val="0.17484368251436924"/>
            </c:manualLayout>
          </c:layout>
          <c:overlay val="0"/>
        </c:title>
        <c:numFmt formatCode="General" sourceLinked="0"/>
        <c:majorTickMark val="out"/>
        <c:minorTickMark val="none"/>
        <c:tickLblPos val="nextTo"/>
        <c:spPr>
          <a:ln w="31750">
            <a:solidFill>
              <a:sysClr val="windowText" lastClr="000000">
                <a:shade val="95000"/>
                <a:satMod val="105000"/>
              </a:sysClr>
            </a:solidFill>
          </a:ln>
        </c:spPr>
        <c:txPr>
          <a:bodyPr rot="0" vert="horz"/>
          <a:lstStyle/>
          <a:p>
            <a:pPr>
              <a:defRPr lang="en-US" sz="1000" b="1" i="0" u="none" strike="noStrike" baseline="0">
                <a:solidFill>
                  <a:srgbClr val="000000"/>
                </a:solidFill>
                <a:latin typeface="Arial" pitchFamily="34" charset="0"/>
                <a:ea typeface="Calibri"/>
                <a:cs typeface="Arial" pitchFamily="34" charset="0"/>
              </a:defRPr>
            </a:pPr>
            <a:endParaRPr lang="en-US"/>
          </a:p>
        </c:txPr>
        <c:crossAx val="393672664"/>
        <c:crosses val="autoZero"/>
        <c:crossBetween val="between"/>
        <c:majorUnit val="0.5"/>
      </c:valAx>
      <c:spPr>
        <a:solidFill>
          <a:schemeClr val="bg1"/>
        </a:solidFill>
      </c:spPr>
    </c:plotArea>
    <c:legend>
      <c:legendPos val="r"/>
      <c:layout>
        <c:manualLayout>
          <c:xMode val="edge"/>
          <c:yMode val="edge"/>
          <c:x val="0.19193143867769219"/>
          <c:y val="1.2864214757965381E-3"/>
          <c:w val="0.67392468414566453"/>
          <c:h val="0.13438095238095238"/>
        </c:manualLayout>
      </c:layout>
      <c:overlay val="0"/>
      <c:txPr>
        <a:bodyPr/>
        <a:lstStyle/>
        <a:p>
          <a:pPr>
            <a:defRPr lang="en-US" sz="1000" b="1">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solidFill>
    <a:ln w="38100">
      <a:solidFill>
        <a:sysClr val="windowText" lastClr="000000">
          <a:shade val="95000"/>
          <a:satMod val="105000"/>
        </a:sysClr>
      </a:solidFill>
    </a:ln>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20277777777777"/>
          <c:y val="9.1966775575594212E-2"/>
          <c:w val="0.75718888888888902"/>
          <c:h val="0.56967589899721804"/>
        </c:manualLayout>
      </c:layout>
      <c:barChart>
        <c:barDir val="col"/>
        <c:grouping val="clustered"/>
        <c:varyColors val="0"/>
        <c:ser>
          <c:idx val="1"/>
          <c:order val="0"/>
          <c:tx>
            <c:v>SLC40A1 mRNA expression </c:v>
          </c:tx>
          <c:spPr>
            <a:solidFill>
              <a:schemeClr val="tx1">
                <a:lumMod val="50000"/>
                <a:lumOff val="50000"/>
              </a:schemeClr>
            </a:solidFill>
          </c:spPr>
          <c:invertIfNegative val="0"/>
          <c:errBars>
            <c:errBarType val="plus"/>
            <c:errValType val="cust"/>
            <c:noEndCap val="0"/>
            <c:plus>
              <c:numRef>
                <c:f>'WT HepG2  (2)'!$I$619:$I$623</c:f>
                <c:numCache>
                  <c:formatCode>General</c:formatCode>
                  <c:ptCount val="5"/>
                  <c:pt idx="0">
                    <c:v>0</c:v>
                  </c:pt>
                  <c:pt idx="1">
                    <c:v>0.23220104709050771</c:v>
                  </c:pt>
                  <c:pt idx="2">
                    <c:v>7.7075836591181904E-2</c:v>
                  </c:pt>
                  <c:pt idx="3">
                    <c:v>5.1518531103144194E-2</c:v>
                  </c:pt>
                  <c:pt idx="4">
                    <c:v>0.10594480920666179</c:v>
                  </c:pt>
                </c:numCache>
              </c:numRef>
            </c:plus>
            <c:minus>
              <c:numRef>
                <c:f>'WT HepG2  (2)'!$J$615</c:f>
                <c:numCache>
                  <c:formatCode>General</c:formatCode>
                  <c:ptCount val="1"/>
                  <c:pt idx="0">
                    <c:v>0.51916666666666456</c:v>
                  </c:pt>
                </c:numCache>
              </c:numRef>
            </c:minus>
            <c:spPr>
              <a:ln w="1905"/>
            </c:spPr>
          </c:errBars>
          <c:cat>
            <c:strRef>
              <c:f>'WT HepG2  (2)'!$A$619:$A$622</c:f>
              <c:strCache>
                <c:ptCount val="4"/>
                <c:pt idx="0">
                  <c:v>0 g/L</c:v>
                </c:pt>
                <c:pt idx="1">
                  <c:v>1 g/L</c:v>
                </c:pt>
                <c:pt idx="2">
                  <c:v>2 g/L</c:v>
                </c:pt>
                <c:pt idx="3">
                  <c:v>5 g/L</c:v>
                </c:pt>
              </c:strCache>
            </c:strRef>
          </c:cat>
          <c:val>
            <c:numRef>
              <c:f>'WT HepG2  (2)'!$F$619:$F$622</c:f>
              <c:numCache>
                <c:formatCode>0.00</c:formatCode>
                <c:ptCount val="4"/>
                <c:pt idx="0">
                  <c:v>1</c:v>
                </c:pt>
                <c:pt idx="1">
                  <c:v>0.57032470280322012</c:v>
                </c:pt>
                <c:pt idx="2">
                  <c:v>0.47995094192525262</c:v>
                </c:pt>
                <c:pt idx="3">
                  <c:v>0.57301763691667362</c:v>
                </c:pt>
              </c:numCache>
            </c:numRef>
          </c:val>
          <c:extLst>
            <c:ext xmlns:c16="http://schemas.microsoft.com/office/drawing/2014/chart" uri="{C3380CC4-5D6E-409C-BE32-E72D297353CC}">
              <c16:uniqueId val="{00000000-B936-4563-AA36-BF86272F0257}"/>
            </c:ext>
          </c:extLst>
        </c:ser>
        <c:dLbls>
          <c:showLegendKey val="0"/>
          <c:showVal val="0"/>
          <c:showCatName val="0"/>
          <c:showSerName val="0"/>
          <c:showPercent val="0"/>
          <c:showBubbleSize val="0"/>
        </c:dLbls>
        <c:gapWidth val="150"/>
        <c:axId val="393669136"/>
        <c:axId val="393666392"/>
      </c:barChart>
      <c:catAx>
        <c:axId val="393669136"/>
        <c:scaling>
          <c:orientation val="minMax"/>
        </c:scaling>
        <c:delete val="0"/>
        <c:axPos val="b"/>
        <c:title>
          <c:tx>
            <c:rich>
              <a:bodyPr/>
              <a:lstStyle/>
              <a:p>
                <a:pPr>
                  <a:defRPr sz="900" b="1">
                    <a:latin typeface="Arial" panose="020B0604020202020204" pitchFamily="34" charset="0"/>
                    <a:cs typeface="Arial" panose="020B0604020202020204" pitchFamily="34" charset="0"/>
                  </a:defRPr>
                </a:pPr>
                <a:r>
                  <a:rPr lang="en-GB" sz="900" b="1">
                    <a:latin typeface="Arial" panose="020B0604020202020204" pitchFamily="34" charset="0"/>
                    <a:cs typeface="Arial" panose="020B0604020202020204" pitchFamily="34" charset="0"/>
                  </a:rPr>
                  <a:t>Holo-Tf treatment to Wt HepG2 cells  </a:t>
                </a:r>
              </a:p>
            </c:rich>
          </c:tx>
          <c:layout>
            <c:manualLayout>
              <c:xMode val="edge"/>
              <c:yMode val="edge"/>
              <c:x val="0.21020288632301731"/>
              <c:y val="0.85338376603304478"/>
            </c:manualLayout>
          </c:layout>
          <c:overlay val="0"/>
        </c:title>
        <c:numFmt formatCode="General" sourceLinked="1"/>
        <c:majorTickMark val="out"/>
        <c:minorTickMark val="none"/>
        <c:tickLblPos val="nextTo"/>
        <c:spPr>
          <a:ln w="31750">
            <a:solidFill>
              <a:sysClr val="windowText" lastClr="000000">
                <a:shade val="95000"/>
                <a:satMod val="105000"/>
              </a:sysClr>
            </a:solidFill>
          </a:ln>
        </c:spPr>
        <c:txPr>
          <a:bodyPr rot="0" vert="horz"/>
          <a:lstStyle/>
          <a:p>
            <a:pPr>
              <a:defRPr sz="1000" b="1">
                <a:latin typeface="Arial" pitchFamily="34" charset="0"/>
                <a:cs typeface="Arial" pitchFamily="34" charset="0"/>
              </a:defRPr>
            </a:pPr>
            <a:endParaRPr lang="en-US"/>
          </a:p>
        </c:txPr>
        <c:crossAx val="393666392"/>
        <c:crosses val="autoZero"/>
        <c:auto val="1"/>
        <c:lblAlgn val="ctr"/>
        <c:lblOffset val="100"/>
        <c:tickLblSkip val="1"/>
        <c:tickMarkSkip val="1"/>
        <c:noMultiLvlLbl val="0"/>
      </c:catAx>
      <c:valAx>
        <c:axId val="393666392"/>
        <c:scaling>
          <c:orientation val="minMax"/>
        </c:scaling>
        <c:delete val="0"/>
        <c:axPos val="l"/>
        <c:title>
          <c:tx>
            <c:rich>
              <a:bodyPr rot="-5400000" vert="horz"/>
              <a:lstStyle/>
              <a:p>
                <a:pPr>
                  <a:defRPr sz="1400" b="1">
                    <a:latin typeface="Arial" panose="020B0604020202020204" pitchFamily="34" charset="0"/>
                    <a:cs typeface="Arial" panose="020B0604020202020204" pitchFamily="34" charset="0"/>
                  </a:defRPr>
                </a:pPr>
                <a:r>
                  <a:rPr lang="en-GB" sz="1400" b="1">
                    <a:latin typeface="Arial" panose="020B0604020202020204" pitchFamily="34" charset="0"/>
                    <a:cs typeface="Arial" panose="020B0604020202020204" pitchFamily="34" charset="0"/>
                  </a:rPr>
                  <a:t>2 </a:t>
                </a:r>
                <a:r>
                  <a:rPr lang="en-GB" sz="1400" b="1" baseline="30000">
                    <a:latin typeface="Arial" panose="020B0604020202020204" pitchFamily="34" charset="0"/>
                    <a:cs typeface="Arial" panose="020B0604020202020204" pitchFamily="34" charset="0"/>
                  </a:rPr>
                  <a:t>-</a:t>
                </a:r>
                <a:r>
                  <a:rPr lang="el-GR" sz="1400" b="1" baseline="30000">
                    <a:latin typeface="Arial" panose="020B0604020202020204" pitchFamily="34" charset="0"/>
                    <a:cs typeface="Arial" panose="020B0604020202020204" pitchFamily="34" charset="0"/>
                  </a:rPr>
                  <a:t>ΔΔ</a:t>
                </a:r>
                <a:r>
                  <a:rPr lang="en-GB" sz="1400" b="1" baseline="30000">
                    <a:latin typeface="Arial" panose="020B0604020202020204" pitchFamily="34" charset="0"/>
                    <a:cs typeface="Arial" panose="020B0604020202020204" pitchFamily="34" charset="0"/>
                  </a:rPr>
                  <a:t>Ct </a:t>
                </a:r>
              </a:p>
            </c:rich>
          </c:tx>
          <c:layout>
            <c:manualLayout>
              <c:xMode val="edge"/>
              <c:yMode val="edge"/>
              <c:x val="4.7835446065534557E-3"/>
              <c:y val="0.19766272356521078"/>
            </c:manualLayout>
          </c:layout>
          <c:overlay val="0"/>
        </c:title>
        <c:numFmt formatCode="General" sourceLinked="0"/>
        <c:majorTickMark val="out"/>
        <c:minorTickMark val="none"/>
        <c:tickLblPos val="nextTo"/>
        <c:spPr>
          <a:ln w="31750">
            <a:solidFill>
              <a:sysClr val="windowText" lastClr="000000">
                <a:shade val="95000"/>
                <a:satMod val="105000"/>
              </a:sysClr>
            </a:solidFill>
          </a:ln>
        </c:spPr>
        <c:txPr>
          <a:bodyPr rot="0" vert="horz"/>
          <a:lstStyle/>
          <a:p>
            <a:pPr>
              <a:defRPr sz="1000" b="1">
                <a:latin typeface="Arial" pitchFamily="34" charset="0"/>
                <a:cs typeface="Arial" pitchFamily="34" charset="0"/>
              </a:defRPr>
            </a:pPr>
            <a:endParaRPr lang="en-US"/>
          </a:p>
        </c:txPr>
        <c:crossAx val="393669136"/>
        <c:crosses val="autoZero"/>
        <c:crossBetween val="between"/>
        <c:majorUnit val="0.5"/>
      </c:valAx>
    </c:plotArea>
    <c:legend>
      <c:legendPos val="r"/>
      <c:layout>
        <c:manualLayout>
          <c:xMode val="edge"/>
          <c:yMode val="edge"/>
          <c:x val="0.2060152131784771"/>
          <c:y val="1.2792929292929323E-3"/>
          <c:w val="0.69387838120330636"/>
          <c:h val="0.17847817460317461"/>
        </c:manualLayout>
      </c:layout>
      <c:overlay val="0"/>
      <c:txPr>
        <a:bodyPr/>
        <a:lstStyle/>
        <a:p>
          <a:pPr>
            <a:defRPr sz="1000" b="1">
              <a:latin typeface="Arial" panose="020B0604020202020204" pitchFamily="34" charset="0"/>
              <a:cs typeface="Arial" panose="020B0604020202020204" pitchFamily="34" charset="0"/>
            </a:defRPr>
          </a:pPr>
          <a:endParaRPr lang="en-US"/>
        </a:p>
      </c:txPr>
    </c:legend>
    <c:plotVisOnly val="1"/>
    <c:dispBlanksAs val="gap"/>
    <c:showDLblsOverMax val="0"/>
  </c:chart>
  <c:spPr>
    <a:ln w="38100">
      <a:solidFill>
        <a:sysClr val="windowText" lastClr="000000">
          <a:shade val="95000"/>
          <a:satMod val="105000"/>
        </a:sysClr>
      </a:solidFill>
    </a:ln>
  </c:spPr>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39D3-0952-4014-976A-E6A54874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21400</Words>
  <Characters>121980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kmehta</dc:creator>
  <cp:lastModifiedBy>Kosha Mehta</cp:lastModifiedBy>
  <cp:revision>110</cp:revision>
  <cp:lastPrinted>2016-12-24T08:46:00Z</cp:lastPrinted>
  <dcterms:created xsi:type="dcterms:W3CDTF">2017-06-19T14:43:00Z</dcterms:created>
  <dcterms:modified xsi:type="dcterms:W3CDTF">2018-10-02T05:08:00Z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id="ctlF1Yn3"/&gt;&lt;style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