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0B95C" w14:textId="5244737F" w:rsidR="008134A3" w:rsidRPr="00F658B1" w:rsidRDefault="002B04FE" w:rsidP="007A4E4C">
      <w:pPr>
        <w:jc w:val="both"/>
        <w:rPr>
          <w:rFonts w:asciiTheme="majorBidi" w:hAnsiTheme="majorBidi" w:cstheme="majorBidi"/>
          <w:sz w:val="24"/>
          <w:szCs w:val="24"/>
        </w:rPr>
      </w:pPr>
      <w:r w:rsidRPr="00F658B1">
        <w:rPr>
          <w:rFonts w:asciiTheme="majorBidi" w:hAnsiTheme="majorBidi" w:cstheme="majorBidi"/>
          <w:sz w:val="24"/>
          <w:szCs w:val="24"/>
        </w:rPr>
        <w:t>CRGS Issue 13 2019</w:t>
      </w:r>
    </w:p>
    <w:p w14:paraId="3817F6CF" w14:textId="77777777" w:rsidR="001200FA" w:rsidRPr="00F658B1" w:rsidRDefault="001200FA" w:rsidP="007A4E4C">
      <w:pPr>
        <w:jc w:val="both"/>
        <w:rPr>
          <w:rFonts w:asciiTheme="majorBidi" w:hAnsiTheme="majorBidi" w:cstheme="majorBidi"/>
          <w:sz w:val="24"/>
          <w:szCs w:val="24"/>
        </w:rPr>
      </w:pPr>
    </w:p>
    <w:p w14:paraId="7596824A" w14:textId="77777777" w:rsidR="00B21149" w:rsidRPr="00F658B1" w:rsidRDefault="001200FA" w:rsidP="00B21149">
      <w:pPr>
        <w:spacing w:after="0" w:line="240" w:lineRule="auto"/>
        <w:rPr>
          <w:rFonts w:asciiTheme="majorBidi" w:eastAsia="Times New Roman" w:hAnsiTheme="majorBidi" w:cstheme="majorBidi"/>
          <w:b/>
          <w:bCs/>
          <w:color w:val="000000"/>
          <w:sz w:val="24"/>
          <w:szCs w:val="24"/>
          <w:shd w:val="clear" w:color="auto" w:fill="FFFFFF"/>
          <w:lang w:val="en-US"/>
        </w:rPr>
      </w:pPr>
      <w:r w:rsidRPr="00F658B1">
        <w:rPr>
          <w:rFonts w:asciiTheme="majorBidi" w:hAnsiTheme="majorBidi" w:cstheme="majorBidi"/>
          <w:sz w:val="24"/>
          <w:szCs w:val="24"/>
        </w:rPr>
        <w:t>Editorial</w:t>
      </w:r>
      <w:r w:rsidR="00B21149" w:rsidRPr="00F658B1">
        <w:rPr>
          <w:rFonts w:asciiTheme="majorBidi" w:hAnsiTheme="majorBidi" w:cstheme="majorBidi"/>
          <w:sz w:val="24"/>
          <w:szCs w:val="24"/>
        </w:rPr>
        <w:t xml:space="preserve">: </w:t>
      </w:r>
      <w:r w:rsidR="00B21149" w:rsidRPr="00F658B1">
        <w:rPr>
          <w:rFonts w:asciiTheme="majorBidi" w:eastAsia="Times New Roman" w:hAnsiTheme="majorBidi" w:cstheme="majorBidi"/>
          <w:b/>
          <w:bCs/>
          <w:color w:val="000000"/>
          <w:sz w:val="24"/>
          <w:szCs w:val="24"/>
          <w:shd w:val="clear" w:color="auto" w:fill="FFFFFF"/>
          <w:lang w:val="en-US"/>
        </w:rPr>
        <w:t>African-Caribbean Women: Migration, Diaspora, Post-diaspora</w:t>
      </w:r>
    </w:p>
    <w:p w14:paraId="0A642F8E" w14:textId="59F3C318" w:rsidR="001200FA" w:rsidRPr="00F658B1" w:rsidRDefault="001200FA" w:rsidP="007A4E4C">
      <w:pPr>
        <w:jc w:val="both"/>
        <w:rPr>
          <w:rFonts w:asciiTheme="majorBidi" w:hAnsiTheme="majorBidi" w:cstheme="majorBidi"/>
          <w:sz w:val="24"/>
          <w:szCs w:val="24"/>
        </w:rPr>
      </w:pPr>
    </w:p>
    <w:p w14:paraId="4717BB08" w14:textId="22F9767D" w:rsidR="00B21149" w:rsidRPr="00F658B1" w:rsidRDefault="00B21149" w:rsidP="007A4E4C">
      <w:pPr>
        <w:jc w:val="both"/>
        <w:rPr>
          <w:rFonts w:asciiTheme="majorBidi" w:hAnsiTheme="majorBidi" w:cstheme="majorBidi"/>
          <w:sz w:val="24"/>
          <w:szCs w:val="24"/>
        </w:rPr>
      </w:pPr>
      <w:r w:rsidRPr="00F658B1">
        <w:rPr>
          <w:rFonts w:asciiTheme="majorBidi" w:hAnsiTheme="majorBidi" w:cstheme="majorBidi"/>
          <w:sz w:val="24"/>
          <w:szCs w:val="24"/>
        </w:rPr>
        <w:t>Editors:  Leith Dunn</w:t>
      </w:r>
      <w:r w:rsidR="00DF0608">
        <w:rPr>
          <w:rFonts w:asciiTheme="majorBidi" w:hAnsiTheme="majorBidi" w:cstheme="majorBidi"/>
          <w:sz w:val="24"/>
          <w:szCs w:val="24"/>
        </w:rPr>
        <w:t xml:space="preserve"> and Suzanne Scafe</w:t>
      </w:r>
    </w:p>
    <w:p w14:paraId="785B1F3F" w14:textId="77777777" w:rsidR="003C2C30" w:rsidRDefault="003C2C30" w:rsidP="00DF0608">
      <w:pPr>
        <w:jc w:val="both"/>
        <w:rPr>
          <w:rFonts w:asciiTheme="majorBidi" w:hAnsiTheme="majorBidi" w:cstheme="majorBidi"/>
          <w:sz w:val="24"/>
          <w:szCs w:val="24"/>
        </w:rPr>
      </w:pPr>
    </w:p>
    <w:p w14:paraId="1C092EB6" w14:textId="77777777" w:rsidR="00DF0608" w:rsidRPr="00F658B1" w:rsidRDefault="00DF0608" w:rsidP="00DF0608">
      <w:pPr>
        <w:jc w:val="both"/>
        <w:rPr>
          <w:rFonts w:asciiTheme="majorBidi" w:hAnsiTheme="majorBidi" w:cstheme="majorBidi"/>
          <w:sz w:val="24"/>
          <w:szCs w:val="24"/>
        </w:rPr>
      </w:pPr>
      <w:r w:rsidRPr="00F658B1">
        <w:rPr>
          <w:rFonts w:asciiTheme="majorBidi" w:hAnsiTheme="majorBidi" w:cstheme="majorBidi"/>
          <w:sz w:val="24"/>
          <w:szCs w:val="24"/>
        </w:rPr>
        <w:t>Leith Dunn</w:t>
      </w:r>
      <w:bookmarkStart w:id="0" w:name="_GoBack"/>
      <w:bookmarkEnd w:id="0"/>
    </w:p>
    <w:p w14:paraId="2751C15A" w14:textId="77777777" w:rsidR="00DF0608" w:rsidRPr="00F658B1" w:rsidRDefault="00DF0608" w:rsidP="00DF0608">
      <w:pPr>
        <w:spacing w:after="0" w:line="240" w:lineRule="auto"/>
        <w:rPr>
          <w:rFonts w:asciiTheme="majorBidi" w:eastAsia="Times New Roman" w:hAnsiTheme="majorBidi" w:cstheme="majorBidi"/>
          <w:sz w:val="24"/>
          <w:szCs w:val="24"/>
          <w:lang w:val="en-US"/>
        </w:rPr>
      </w:pPr>
      <w:r w:rsidRPr="00F658B1">
        <w:rPr>
          <w:rFonts w:asciiTheme="majorBidi" w:eastAsia="Times New Roman" w:hAnsiTheme="majorBidi" w:cstheme="majorBidi"/>
          <w:sz w:val="24"/>
          <w:szCs w:val="24"/>
          <w:lang w:val="en-US"/>
        </w:rPr>
        <w:t>Senior Lecturer and Head of the Institute for Gender and Development Studies, Mona Unit, The University of the West Indies, Mona Campus</w:t>
      </w:r>
    </w:p>
    <w:p w14:paraId="600318B9" w14:textId="77777777" w:rsidR="00A472BA" w:rsidRPr="00F658B1" w:rsidRDefault="00A472BA" w:rsidP="007A4E4C">
      <w:pPr>
        <w:jc w:val="both"/>
        <w:rPr>
          <w:rFonts w:asciiTheme="majorBidi" w:hAnsiTheme="majorBidi" w:cstheme="majorBidi"/>
          <w:sz w:val="24"/>
          <w:szCs w:val="24"/>
        </w:rPr>
      </w:pPr>
    </w:p>
    <w:p w14:paraId="6D2F3928" w14:textId="6F63F06B" w:rsidR="00A472BA" w:rsidRPr="00F658B1" w:rsidRDefault="00A472BA" w:rsidP="00C70DAD">
      <w:pPr>
        <w:jc w:val="both"/>
        <w:rPr>
          <w:rFonts w:asciiTheme="majorBidi" w:hAnsiTheme="majorBidi" w:cstheme="majorBidi"/>
          <w:sz w:val="24"/>
          <w:szCs w:val="24"/>
        </w:rPr>
      </w:pPr>
      <w:r w:rsidRPr="00F658B1">
        <w:rPr>
          <w:rFonts w:asciiTheme="majorBidi" w:hAnsiTheme="majorBidi" w:cstheme="majorBidi"/>
          <w:sz w:val="24"/>
          <w:szCs w:val="24"/>
        </w:rPr>
        <w:t>Suzanne Scaf</w:t>
      </w:r>
      <w:r w:rsidR="00C70DAD">
        <w:rPr>
          <w:rFonts w:asciiTheme="majorBidi" w:hAnsiTheme="majorBidi" w:cstheme="majorBidi"/>
          <w:sz w:val="24"/>
          <w:szCs w:val="24"/>
        </w:rPr>
        <w:t xml:space="preserve">e, </w:t>
      </w:r>
      <w:r w:rsidRPr="00F658B1">
        <w:rPr>
          <w:rFonts w:asciiTheme="majorBidi" w:hAnsiTheme="majorBidi" w:cstheme="majorBidi"/>
          <w:sz w:val="24"/>
          <w:szCs w:val="24"/>
        </w:rPr>
        <w:t>Visiting Professor,</w:t>
      </w:r>
      <w:r w:rsidR="00C70DAD">
        <w:rPr>
          <w:rFonts w:asciiTheme="majorBidi" w:hAnsiTheme="majorBidi" w:cstheme="majorBidi"/>
          <w:sz w:val="24"/>
          <w:szCs w:val="24"/>
        </w:rPr>
        <w:t xml:space="preserve"> </w:t>
      </w:r>
      <w:r w:rsidRPr="00F658B1">
        <w:rPr>
          <w:rFonts w:asciiTheme="majorBidi" w:hAnsiTheme="majorBidi" w:cstheme="majorBidi"/>
          <w:sz w:val="24"/>
          <w:szCs w:val="24"/>
        </w:rPr>
        <w:t>London South Bank University, UK</w:t>
      </w:r>
    </w:p>
    <w:p w14:paraId="33305394" w14:textId="77777777" w:rsidR="00A472BA" w:rsidRPr="00F658B1" w:rsidRDefault="00A472BA" w:rsidP="007A4E4C">
      <w:pPr>
        <w:jc w:val="both"/>
        <w:rPr>
          <w:rFonts w:asciiTheme="majorBidi" w:hAnsiTheme="majorBidi" w:cstheme="majorBidi"/>
          <w:sz w:val="24"/>
          <w:szCs w:val="24"/>
        </w:rPr>
      </w:pPr>
    </w:p>
    <w:p w14:paraId="001C2EF3" w14:textId="77777777" w:rsidR="00A472BA" w:rsidRPr="00F658B1" w:rsidRDefault="00A472BA" w:rsidP="007A4E4C">
      <w:pPr>
        <w:jc w:val="both"/>
        <w:rPr>
          <w:rFonts w:asciiTheme="majorBidi" w:hAnsiTheme="majorBidi" w:cstheme="majorBidi"/>
          <w:sz w:val="24"/>
          <w:szCs w:val="24"/>
        </w:rPr>
      </w:pPr>
    </w:p>
    <w:p w14:paraId="2A11532F" w14:textId="66033EC2" w:rsidR="00B21149" w:rsidRPr="00F658B1" w:rsidRDefault="00D476C7" w:rsidP="007A4E4C">
      <w:pPr>
        <w:jc w:val="both"/>
        <w:rPr>
          <w:rFonts w:asciiTheme="majorBidi" w:hAnsiTheme="majorBidi" w:cstheme="majorBidi"/>
          <w:sz w:val="24"/>
          <w:szCs w:val="24"/>
        </w:rPr>
      </w:pPr>
      <w:r w:rsidRPr="00F658B1">
        <w:rPr>
          <w:rFonts w:asciiTheme="majorBidi" w:hAnsiTheme="majorBidi" w:cstheme="majorBidi"/>
          <w:sz w:val="24"/>
          <w:szCs w:val="24"/>
        </w:rPr>
        <w:t>KEYWORDS: diaspora, post-diaspora, migration, African-Caribbean women, agency, mobility, belonging</w:t>
      </w:r>
    </w:p>
    <w:p w14:paraId="2916AD4D" w14:textId="77777777" w:rsidR="00D476C7" w:rsidRPr="00F658B1" w:rsidRDefault="00D476C7" w:rsidP="007A4E4C">
      <w:pPr>
        <w:jc w:val="both"/>
        <w:rPr>
          <w:rFonts w:asciiTheme="majorBidi" w:hAnsiTheme="majorBidi" w:cstheme="majorBidi"/>
          <w:sz w:val="24"/>
          <w:szCs w:val="24"/>
        </w:rPr>
      </w:pPr>
    </w:p>
    <w:p w14:paraId="258B85E0" w14:textId="77777777" w:rsidR="00D476C7" w:rsidRPr="00F658B1" w:rsidRDefault="00D476C7" w:rsidP="007A4E4C">
      <w:pPr>
        <w:jc w:val="both"/>
        <w:rPr>
          <w:rFonts w:asciiTheme="majorBidi" w:hAnsiTheme="majorBidi" w:cstheme="majorBidi"/>
          <w:sz w:val="24"/>
          <w:szCs w:val="24"/>
        </w:rPr>
      </w:pPr>
    </w:p>
    <w:p w14:paraId="4D4ADFA4" w14:textId="4EB65E5E" w:rsidR="00F64427" w:rsidRPr="00F658B1" w:rsidRDefault="000B44C4" w:rsidP="007A4E4C">
      <w:pPr>
        <w:jc w:val="both"/>
        <w:rPr>
          <w:rFonts w:asciiTheme="majorBidi" w:hAnsiTheme="majorBidi" w:cstheme="majorBidi"/>
          <w:b/>
          <w:bCs/>
          <w:i/>
          <w:iCs/>
          <w:sz w:val="24"/>
          <w:szCs w:val="24"/>
        </w:rPr>
      </w:pPr>
      <w:r w:rsidRPr="00F658B1">
        <w:rPr>
          <w:rFonts w:asciiTheme="majorBidi" w:hAnsiTheme="majorBidi" w:cstheme="majorBidi"/>
          <w:b/>
          <w:bCs/>
          <w:i/>
          <w:iCs/>
          <w:sz w:val="24"/>
          <w:szCs w:val="24"/>
        </w:rPr>
        <w:t>Introduction</w:t>
      </w:r>
    </w:p>
    <w:p w14:paraId="6AC0F9EF" w14:textId="77777777" w:rsidR="00B21149" w:rsidRPr="00F658B1" w:rsidRDefault="00B21149" w:rsidP="00B21149">
      <w:pPr>
        <w:spacing w:after="0" w:line="240" w:lineRule="auto"/>
        <w:rPr>
          <w:rFonts w:asciiTheme="majorBidi" w:eastAsia="Times New Roman" w:hAnsiTheme="majorBidi" w:cstheme="majorBidi"/>
          <w:b/>
          <w:bCs/>
          <w:color w:val="000000"/>
          <w:sz w:val="24"/>
          <w:szCs w:val="24"/>
          <w:shd w:val="clear" w:color="auto" w:fill="FFFFFF"/>
          <w:lang w:val="en-US"/>
        </w:rPr>
      </w:pPr>
      <w:r w:rsidRPr="00F658B1">
        <w:rPr>
          <w:rFonts w:asciiTheme="majorBidi" w:eastAsia="Times New Roman" w:hAnsiTheme="majorBidi" w:cstheme="majorBidi"/>
          <w:b/>
          <w:bCs/>
          <w:color w:val="000000"/>
          <w:sz w:val="24"/>
          <w:szCs w:val="24"/>
          <w:shd w:val="clear" w:color="auto" w:fill="FFFFFF"/>
          <w:lang w:val="en-US"/>
        </w:rPr>
        <w:t xml:space="preserve"> </w:t>
      </w:r>
    </w:p>
    <w:p w14:paraId="675B8DDE" w14:textId="1C47D4F1" w:rsidR="00885565" w:rsidRPr="00F658B1" w:rsidRDefault="006206CE" w:rsidP="00B7177D">
      <w:pPr>
        <w:spacing w:after="0" w:line="480" w:lineRule="auto"/>
        <w:rPr>
          <w:rFonts w:asciiTheme="majorBidi" w:eastAsia="Times New Roman" w:hAnsiTheme="majorBidi" w:cstheme="majorBidi"/>
          <w:b/>
          <w:bCs/>
          <w:color w:val="000000"/>
          <w:sz w:val="24"/>
          <w:szCs w:val="24"/>
          <w:shd w:val="clear" w:color="auto" w:fill="FFFFFF"/>
          <w:lang w:val="en-US"/>
        </w:rPr>
      </w:pPr>
      <w:r w:rsidRPr="00F658B1">
        <w:rPr>
          <w:rFonts w:asciiTheme="majorBidi" w:hAnsiTheme="majorBidi" w:cstheme="majorBidi"/>
          <w:sz w:val="24"/>
          <w:szCs w:val="24"/>
        </w:rPr>
        <w:t>This Special Issue</w:t>
      </w:r>
      <w:r w:rsidR="00775055" w:rsidRPr="00F658B1">
        <w:rPr>
          <w:rFonts w:asciiTheme="majorBidi" w:hAnsiTheme="majorBidi" w:cstheme="majorBidi"/>
          <w:sz w:val="24"/>
          <w:szCs w:val="24"/>
        </w:rPr>
        <w:t xml:space="preserve"> of the Caribbean Review of Gender Studies (CRGS) includes papers from a two-year proj</w:t>
      </w:r>
      <w:r w:rsidR="002977D8" w:rsidRPr="00F658B1">
        <w:rPr>
          <w:rFonts w:asciiTheme="majorBidi" w:hAnsiTheme="majorBidi" w:cstheme="majorBidi"/>
          <w:sz w:val="24"/>
          <w:szCs w:val="24"/>
        </w:rPr>
        <w:t>ect of collaboration between</w:t>
      </w:r>
      <w:r w:rsidR="00775055" w:rsidRPr="00F658B1">
        <w:rPr>
          <w:rFonts w:asciiTheme="majorBidi" w:hAnsiTheme="majorBidi" w:cstheme="majorBidi"/>
          <w:sz w:val="24"/>
          <w:szCs w:val="24"/>
        </w:rPr>
        <w:t xml:space="preserve"> London Sout</w:t>
      </w:r>
      <w:r w:rsidR="00A40CE8" w:rsidRPr="00F658B1">
        <w:rPr>
          <w:rFonts w:asciiTheme="majorBidi" w:hAnsiTheme="majorBidi" w:cstheme="majorBidi"/>
          <w:sz w:val="24"/>
          <w:szCs w:val="24"/>
        </w:rPr>
        <w:t xml:space="preserve">h Bank University and the </w:t>
      </w:r>
      <w:r w:rsidR="00775055" w:rsidRPr="00F658B1">
        <w:rPr>
          <w:rFonts w:asciiTheme="majorBidi" w:hAnsiTheme="majorBidi" w:cstheme="majorBidi"/>
          <w:sz w:val="24"/>
          <w:szCs w:val="24"/>
        </w:rPr>
        <w:t>Institute for Gender and Development Studies Mona Unit</w:t>
      </w:r>
      <w:r w:rsidR="00A40CE8" w:rsidRPr="00F658B1">
        <w:rPr>
          <w:rFonts w:asciiTheme="majorBidi" w:hAnsiTheme="majorBidi" w:cstheme="majorBidi"/>
          <w:sz w:val="24"/>
          <w:szCs w:val="24"/>
        </w:rPr>
        <w:t xml:space="preserve">, </w:t>
      </w:r>
      <w:r w:rsidR="00775055" w:rsidRPr="00F658B1">
        <w:rPr>
          <w:rFonts w:asciiTheme="majorBidi" w:hAnsiTheme="majorBidi" w:cstheme="majorBidi"/>
          <w:sz w:val="24"/>
          <w:szCs w:val="24"/>
        </w:rPr>
        <w:t xml:space="preserve">University of the West Indies. The </w:t>
      </w:r>
      <w:r w:rsidR="007971FC" w:rsidRPr="00F658B1">
        <w:rPr>
          <w:rFonts w:asciiTheme="majorBidi" w:hAnsiTheme="majorBidi" w:cstheme="majorBidi"/>
          <w:sz w:val="24"/>
          <w:szCs w:val="24"/>
        </w:rPr>
        <w:t>project was</w:t>
      </w:r>
      <w:r w:rsidR="00390AF3" w:rsidRPr="00F658B1">
        <w:rPr>
          <w:rFonts w:asciiTheme="majorBidi" w:hAnsiTheme="majorBidi" w:cstheme="majorBidi"/>
          <w:sz w:val="24"/>
          <w:szCs w:val="24"/>
        </w:rPr>
        <w:t xml:space="preserve"> led by Suzanne Scafe (LSBU) and Leith Dunn (IGDS) and </w:t>
      </w:r>
      <w:r w:rsidR="00DF78B3">
        <w:rPr>
          <w:rFonts w:asciiTheme="majorBidi" w:hAnsiTheme="majorBidi" w:cstheme="majorBidi"/>
          <w:sz w:val="24"/>
          <w:szCs w:val="24"/>
        </w:rPr>
        <w:t xml:space="preserve">was </w:t>
      </w:r>
      <w:r w:rsidR="00775055" w:rsidRPr="00F658B1">
        <w:rPr>
          <w:rFonts w:asciiTheme="majorBidi" w:hAnsiTheme="majorBidi" w:cstheme="majorBidi"/>
          <w:sz w:val="24"/>
          <w:szCs w:val="24"/>
        </w:rPr>
        <w:t>funded by the UK’s Arts and Humani</w:t>
      </w:r>
      <w:r w:rsidR="00A40CE8" w:rsidRPr="00F658B1">
        <w:rPr>
          <w:rFonts w:asciiTheme="majorBidi" w:hAnsiTheme="majorBidi" w:cstheme="majorBidi"/>
          <w:sz w:val="24"/>
          <w:szCs w:val="24"/>
        </w:rPr>
        <w:t>ties Research Council (AHRC) for twenty months from 2017</w:t>
      </w:r>
      <w:r w:rsidR="00390AF3" w:rsidRPr="00F658B1">
        <w:rPr>
          <w:rFonts w:asciiTheme="majorBidi" w:hAnsiTheme="majorBidi" w:cstheme="majorBidi"/>
          <w:sz w:val="24"/>
          <w:szCs w:val="24"/>
        </w:rPr>
        <w:t>. I</w:t>
      </w:r>
      <w:r w:rsidR="00B2584A" w:rsidRPr="00F658B1">
        <w:rPr>
          <w:rFonts w:asciiTheme="majorBidi" w:hAnsiTheme="majorBidi" w:cstheme="majorBidi"/>
          <w:bCs/>
          <w:sz w:val="24"/>
          <w:szCs w:val="24"/>
        </w:rPr>
        <w:t>ts purpose was to establish a Research Network of scholars from the Caribbean, Canada and the UK</w:t>
      </w:r>
      <w:r w:rsidR="009135B9" w:rsidRPr="00F658B1">
        <w:rPr>
          <w:rFonts w:asciiTheme="majorBidi" w:hAnsiTheme="majorBidi" w:cstheme="majorBidi"/>
          <w:bCs/>
          <w:sz w:val="24"/>
          <w:szCs w:val="24"/>
        </w:rPr>
        <w:t xml:space="preserve">. The </w:t>
      </w:r>
      <w:r w:rsidR="00B57B1B" w:rsidRPr="00F658B1">
        <w:rPr>
          <w:rFonts w:asciiTheme="majorBidi" w:hAnsiTheme="majorBidi" w:cstheme="majorBidi"/>
          <w:bCs/>
          <w:sz w:val="24"/>
          <w:szCs w:val="24"/>
        </w:rPr>
        <w:t>title of the research topic was</w:t>
      </w:r>
      <w:r w:rsidR="00176049" w:rsidRPr="00F658B1">
        <w:rPr>
          <w:rFonts w:asciiTheme="majorBidi" w:hAnsiTheme="majorBidi" w:cstheme="majorBidi"/>
          <w:bCs/>
          <w:sz w:val="24"/>
          <w:szCs w:val="24"/>
        </w:rPr>
        <w:t xml:space="preserve"> </w:t>
      </w:r>
      <w:r w:rsidR="009135B9" w:rsidRPr="00F658B1">
        <w:rPr>
          <w:rFonts w:asciiTheme="majorBidi" w:hAnsiTheme="majorBidi" w:cstheme="majorBidi"/>
          <w:b/>
          <w:sz w:val="24"/>
          <w:szCs w:val="24"/>
        </w:rPr>
        <w:t>African-Caribbean Women’s Mobility and Self-Fashioning in Post-Diaspora Contexts</w:t>
      </w:r>
      <w:r w:rsidR="002F1E41">
        <w:rPr>
          <w:rFonts w:asciiTheme="majorBidi" w:hAnsiTheme="majorBidi" w:cstheme="majorBidi"/>
          <w:b/>
          <w:sz w:val="24"/>
          <w:szCs w:val="24"/>
        </w:rPr>
        <w:t xml:space="preserve">. </w:t>
      </w:r>
      <w:r w:rsidR="002F1E41">
        <w:rPr>
          <w:rFonts w:asciiTheme="majorBidi" w:hAnsiTheme="majorBidi" w:cstheme="majorBidi"/>
          <w:bCs/>
          <w:sz w:val="24"/>
          <w:szCs w:val="24"/>
        </w:rPr>
        <w:t xml:space="preserve"> The </w:t>
      </w:r>
      <w:r w:rsidR="00390AF3" w:rsidRPr="00F658B1">
        <w:rPr>
          <w:rFonts w:asciiTheme="majorBidi" w:hAnsiTheme="majorBidi" w:cstheme="majorBidi"/>
          <w:bCs/>
          <w:sz w:val="24"/>
          <w:szCs w:val="24"/>
        </w:rPr>
        <w:t>aim was</w:t>
      </w:r>
      <w:r w:rsidR="00B57B1B" w:rsidRPr="00F658B1">
        <w:rPr>
          <w:rFonts w:asciiTheme="majorBidi" w:hAnsiTheme="majorBidi" w:cstheme="majorBidi"/>
          <w:bCs/>
          <w:sz w:val="24"/>
          <w:szCs w:val="24"/>
        </w:rPr>
        <w:t xml:space="preserve"> to explore</w:t>
      </w:r>
      <w:r w:rsidR="00B57B1B" w:rsidRPr="00F658B1">
        <w:rPr>
          <w:rFonts w:asciiTheme="majorBidi" w:hAnsiTheme="majorBidi" w:cstheme="majorBidi"/>
          <w:sz w:val="24"/>
          <w:szCs w:val="24"/>
        </w:rPr>
        <w:t xml:space="preserve"> specific ways in which gender enables or necessitates </w:t>
      </w:r>
      <w:r w:rsidR="009C2988" w:rsidRPr="00F658B1">
        <w:rPr>
          <w:rFonts w:asciiTheme="majorBidi" w:hAnsiTheme="majorBidi" w:cstheme="majorBidi"/>
          <w:sz w:val="24"/>
          <w:szCs w:val="24"/>
        </w:rPr>
        <w:t xml:space="preserve">African-Caribbean women’s </w:t>
      </w:r>
      <w:r w:rsidR="00B57B1B" w:rsidRPr="00F658B1">
        <w:rPr>
          <w:rFonts w:asciiTheme="majorBidi" w:hAnsiTheme="majorBidi" w:cstheme="majorBidi"/>
          <w:sz w:val="24"/>
          <w:szCs w:val="24"/>
        </w:rPr>
        <w:t xml:space="preserve">mobility, and the unexpected intimacies </w:t>
      </w:r>
      <w:r w:rsidR="002F1E41">
        <w:rPr>
          <w:rFonts w:asciiTheme="majorBidi" w:hAnsiTheme="majorBidi" w:cstheme="majorBidi"/>
          <w:sz w:val="24"/>
          <w:szCs w:val="24"/>
        </w:rPr>
        <w:t xml:space="preserve">and experiences </w:t>
      </w:r>
      <w:r w:rsidR="00B57B1B" w:rsidRPr="00F658B1">
        <w:rPr>
          <w:rFonts w:asciiTheme="majorBidi" w:hAnsiTheme="majorBidi" w:cstheme="majorBidi"/>
          <w:sz w:val="24"/>
          <w:szCs w:val="24"/>
        </w:rPr>
        <w:t>that emerg</w:t>
      </w:r>
      <w:r w:rsidR="009C2988" w:rsidRPr="00F658B1">
        <w:rPr>
          <w:rFonts w:asciiTheme="majorBidi" w:hAnsiTheme="majorBidi" w:cstheme="majorBidi"/>
          <w:sz w:val="24"/>
          <w:szCs w:val="24"/>
        </w:rPr>
        <w:t>e from these mobilities.</w:t>
      </w:r>
      <w:r w:rsidR="00A46FC2" w:rsidRPr="00F658B1">
        <w:rPr>
          <w:rFonts w:asciiTheme="majorBidi" w:hAnsiTheme="majorBidi" w:cstheme="majorBidi"/>
          <w:sz w:val="24"/>
          <w:szCs w:val="24"/>
        </w:rPr>
        <w:t xml:space="preserve"> The project developed a</w:t>
      </w:r>
      <w:r w:rsidR="009C2988" w:rsidRPr="00F658B1">
        <w:rPr>
          <w:rFonts w:asciiTheme="majorBidi" w:hAnsiTheme="majorBidi" w:cstheme="majorBidi"/>
          <w:sz w:val="24"/>
          <w:szCs w:val="24"/>
        </w:rPr>
        <w:t xml:space="preserve"> concept</w:t>
      </w:r>
      <w:r w:rsidR="002F1E41">
        <w:rPr>
          <w:rFonts w:asciiTheme="majorBidi" w:hAnsiTheme="majorBidi" w:cstheme="majorBidi"/>
          <w:sz w:val="24"/>
          <w:szCs w:val="24"/>
        </w:rPr>
        <w:t>,</w:t>
      </w:r>
      <w:r w:rsidR="009C2988" w:rsidRPr="00F658B1">
        <w:rPr>
          <w:rFonts w:asciiTheme="majorBidi" w:hAnsiTheme="majorBidi" w:cstheme="majorBidi"/>
          <w:sz w:val="24"/>
          <w:szCs w:val="24"/>
        </w:rPr>
        <w:t xml:space="preserve"> “</w:t>
      </w:r>
      <w:r w:rsidR="00B57B1B" w:rsidRPr="00F658B1">
        <w:rPr>
          <w:rFonts w:asciiTheme="majorBidi" w:hAnsiTheme="majorBidi" w:cstheme="majorBidi"/>
          <w:sz w:val="24"/>
          <w:szCs w:val="24"/>
        </w:rPr>
        <w:t>post-diaspora</w:t>
      </w:r>
      <w:r w:rsidR="009C2988" w:rsidRPr="00F658B1">
        <w:rPr>
          <w:rFonts w:asciiTheme="majorBidi" w:hAnsiTheme="majorBidi" w:cstheme="majorBidi"/>
          <w:sz w:val="24"/>
          <w:szCs w:val="24"/>
        </w:rPr>
        <w:t>” in order</w:t>
      </w:r>
      <w:r w:rsidR="00B57B1B" w:rsidRPr="00F658B1">
        <w:rPr>
          <w:rFonts w:asciiTheme="majorBidi" w:hAnsiTheme="majorBidi" w:cstheme="majorBidi"/>
          <w:sz w:val="24"/>
          <w:szCs w:val="24"/>
        </w:rPr>
        <w:t xml:space="preserve"> to articulate the political, imaginative, affective and economic affiliations </w:t>
      </w:r>
      <w:r w:rsidR="00B57B1B" w:rsidRPr="00F658B1">
        <w:rPr>
          <w:rFonts w:asciiTheme="majorBidi" w:hAnsiTheme="majorBidi" w:cstheme="majorBidi"/>
          <w:sz w:val="24"/>
          <w:szCs w:val="24"/>
        </w:rPr>
        <w:lastRenderedPageBreak/>
        <w:t>that challenge the proscriptions of the nation-state</w:t>
      </w:r>
      <w:r w:rsidR="00B7177D" w:rsidRPr="00F658B1">
        <w:rPr>
          <w:rFonts w:asciiTheme="majorBidi" w:hAnsiTheme="majorBidi" w:cstheme="majorBidi"/>
          <w:sz w:val="24"/>
          <w:szCs w:val="24"/>
        </w:rPr>
        <w:t>.</w:t>
      </w:r>
      <w:r w:rsidR="00433B3B" w:rsidRPr="00F658B1">
        <w:rPr>
          <w:rFonts w:asciiTheme="majorBidi" w:hAnsiTheme="majorBidi" w:cstheme="majorBidi"/>
          <w:sz w:val="24"/>
          <w:szCs w:val="24"/>
        </w:rPr>
        <w:t xml:space="preserve"> </w:t>
      </w:r>
      <w:r w:rsidR="008C39F6" w:rsidRPr="00F658B1">
        <w:rPr>
          <w:rFonts w:asciiTheme="majorBidi" w:hAnsiTheme="majorBidi" w:cstheme="majorBidi"/>
          <w:sz w:val="24"/>
          <w:szCs w:val="24"/>
        </w:rPr>
        <w:t>It asked</w:t>
      </w:r>
      <w:r w:rsidR="00C57027" w:rsidRPr="00F658B1">
        <w:rPr>
          <w:rFonts w:asciiTheme="majorBidi" w:hAnsiTheme="majorBidi" w:cstheme="majorBidi"/>
          <w:sz w:val="24"/>
          <w:szCs w:val="24"/>
        </w:rPr>
        <w:t xml:space="preserve"> how this concept can be used to reimagine new </w:t>
      </w:r>
      <w:r w:rsidR="00B7177D" w:rsidRPr="00F658B1">
        <w:rPr>
          <w:rFonts w:asciiTheme="majorBidi" w:hAnsiTheme="majorBidi" w:cstheme="majorBidi"/>
          <w:sz w:val="24"/>
          <w:szCs w:val="24"/>
        </w:rPr>
        <w:t>ways in</w:t>
      </w:r>
      <w:r w:rsidR="00C57027" w:rsidRPr="00F658B1">
        <w:rPr>
          <w:rFonts w:asciiTheme="majorBidi" w:hAnsiTheme="majorBidi" w:cstheme="majorBidi"/>
          <w:sz w:val="24"/>
          <w:szCs w:val="24"/>
        </w:rPr>
        <w:t xml:space="preserve"> which African-Caribbean women achieve agency through mobility in twenty-first century contexts of globalization, transnationalism and deterritorialization. In our meetings, workshops and conferences, Network members </w:t>
      </w:r>
      <w:r w:rsidR="00BF72E3" w:rsidRPr="00F658B1">
        <w:rPr>
          <w:rFonts w:asciiTheme="majorBidi" w:hAnsiTheme="majorBidi" w:cstheme="majorBidi"/>
          <w:sz w:val="24"/>
          <w:szCs w:val="24"/>
        </w:rPr>
        <w:t xml:space="preserve">returned to </w:t>
      </w:r>
      <w:r w:rsidR="008C4569" w:rsidRPr="00F658B1">
        <w:rPr>
          <w:rFonts w:asciiTheme="majorBidi" w:hAnsiTheme="majorBidi" w:cstheme="majorBidi"/>
          <w:sz w:val="24"/>
          <w:szCs w:val="24"/>
        </w:rPr>
        <w:t xml:space="preserve">expanded concepts of </w:t>
      </w:r>
      <w:r w:rsidR="00C57027" w:rsidRPr="00F658B1">
        <w:rPr>
          <w:rFonts w:asciiTheme="majorBidi" w:hAnsiTheme="majorBidi" w:cstheme="majorBidi"/>
          <w:sz w:val="24"/>
          <w:szCs w:val="24"/>
        </w:rPr>
        <w:t>diaspora</w:t>
      </w:r>
      <w:r w:rsidR="008C4569" w:rsidRPr="00F658B1">
        <w:rPr>
          <w:rFonts w:asciiTheme="majorBidi" w:hAnsiTheme="majorBidi" w:cstheme="majorBidi"/>
          <w:sz w:val="24"/>
          <w:szCs w:val="24"/>
        </w:rPr>
        <w:t xml:space="preserve"> and examined how useful existing definitions of diaspora might be</w:t>
      </w:r>
      <w:r w:rsidR="008C39F6" w:rsidRPr="00F658B1">
        <w:rPr>
          <w:rFonts w:asciiTheme="majorBidi" w:hAnsiTheme="majorBidi" w:cstheme="majorBidi"/>
          <w:sz w:val="24"/>
          <w:szCs w:val="24"/>
        </w:rPr>
        <w:t xml:space="preserve"> as a way of describing </w:t>
      </w:r>
      <w:r w:rsidR="008C4569" w:rsidRPr="00F658B1">
        <w:rPr>
          <w:rFonts w:asciiTheme="majorBidi" w:hAnsiTheme="majorBidi" w:cstheme="majorBidi"/>
          <w:sz w:val="24"/>
          <w:szCs w:val="24"/>
        </w:rPr>
        <w:t>Caribbean women’s plural identities and multiple sites of belonging.</w:t>
      </w:r>
      <w:r w:rsidR="00C57027" w:rsidRPr="00F658B1">
        <w:rPr>
          <w:rFonts w:asciiTheme="majorBidi" w:hAnsiTheme="majorBidi" w:cstheme="majorBidi"/>
          <w:sz w:val="24"/>
          <w:szCs w:val="24"/>
        </w:rPr>
        <w:t xml:space="preserve">  Post-diaspora</w:t>
      </w:r>
      <w:r w:rsidR="008C4569" w:rsidRPr="00F658B1">
        <w:rPr>
          <w:rFonts w:asciiTheme="majorBidi" w:hAnsiTheme="majorBidi" w:cstheme="majorBidi"/>
          <w:sz w:val="24"/>
          <w:szCs w:val="24"/>
        </w:rPr>
        <w:t>, then,</w:t>
      </w:r>
      <w:r w:rsidR="00C57027" w:rsidRPr="00F658B1">
        <w:rPr>
          <w:rFonts w:asciiTheme="majorBidi" w:hAnsiTheme="majorBidi" w:cstheme="majorBidi"/>
          <w:sz w:val="24"/>
          <w:szCs w:val="24"/>
        </w:rPr>
        <w:t xml:space="preserve"> is neither a departure from</w:t>
      </w:r>
      <w:r w:rsidR="002F1E41">
        <w:rPr>
          <w:rFonts w:asciiTheme="majorBidi" w:hAnsiTheme="majorBidi" w:cstheme="majorBidi"/>
          <w:sz w:val="24"/>
          <w:szCs w:val="24"/>
        </w:rPr>
        <w:t xml:space="preserve">, </w:t>
      </w:r>
      <w:r w:rsidR="00C57027" w:rsidRPr="00F658B1">
        <w:rPr>
          <w:rFonts w:asciiTheme="majorBidi" w:hAnsiTheme="majorBidi" w:cstheme="majorBidi"/>
          <w:sz w:val="24"/>
          <w:szCs w:val="24"/>
        </w:rPr>
        <w:t xml:space="preserve">nor a continuation of contemporary </w:t>
      </w:r>
      <w:r w:rsidR="00B7177D" w:rsidRPr="00F658B1">
        <w:rPr>
          <w:rFonts w:asciiTheme="majorBidi" w:hAnsiTheme="majorBidi" w:cstheme="majorBidi"/>
          <w:sz w:val="24"/>
          <w:szCs w:val="24"/>
        </w:rPr>
        <w:t>usages of diaspora: rather the “post”</w:t>
      </w:r>
      <w:r w:rsidR="00C57027" w:rsidRPr="00F658B1">
        <w:rPr>
          <w:rFonts w:asciiTheme="majorBidi" w:hAnsiTheme="majorBidi" w:cstheme="majorBidi"/>
          <w:sz w:val="24"/>
          <w:szCs w:val="24"/>
        </w:rPr>
        <w:t xml:space="preserve"> signals a new problem space that a</w:t>
      </w:r>
      <w:r w:rsidR="008C39F6" w:rsidRPr="00F658B1">
        <w:rPr>
          <w:rFonts w:asciiTheme="majorBidi" w:hAnsiTheme="majorBidi" w:cstheme="majorBidi"/>
          <w:sz w:val="24"/>
          <w:szCs w:val="24"/>
        </w:rPr>
        <w:t>llows us to imagine new futures</w:t>
      </w:r>
      <w:r w:rsidR="00C57027" w:rsidRPr="00F658B1">
        <w:rPr>
          <w:rFonts w:asciiTheme="majorBidi" w:hAnsiTheme="majorBidi" w:cstheme="majorBidi"/>
          <w:sz w:val="24"/>
          <w:szCs w:val="24"/>
        </w:rPr>
        <w:t xml:space="preserve"> by focusing on mobility both as a defining feature of Caribbean identities and as a route to self-fashioning for African-Caribbean women. Rather than linear journeys that result in the reconstitution of a remembered past in a present of new physical and cultural geographies, post-diasporic journeys are rhizomatic: they radically </w:t>
      </w:r>
      <w:r w:rsidR="00B7177D" w:rsidRPr="00F658B1">
        <w:rPr>
          <w:rFonts w:asciiTheme="majorBidi" w:hAnsiTheme="majorBidi" w:cstheme="majorBidi"/>
          <w:sz w:val="24"/>
          <w:szCs w:val="24"/>
        </w:rPr>
        <w:t>re</w:t>
      </w:r>
      <w:r w:rsidR="00C57027" w:rsidRPr="00F658B1">
        <w:rPr>
          <w:rFonts w:asciiTheme="majorBidi" w:hAnsiTheme="majorBidi" w:cstheme="majorBidi"/>
          <w:sz w:val="24"/>
          <w:szCs w:val="24"/>
        </w:rPr>
        <w:t>configu</w:t>
      </w:r>
      <w:r w:rsidR="00B7177D" w:rsidRPr="00F658B1">
        <w:rPr>
          <w:rFonts w:asciiTheme="majorBidi" w:hAnsiTheme="majorBidi" w:cstheme="majorBidi"/>
          <w:sz w:val="24"/>
          <w:szCs w:val="24"/>
        </w:rPr>
        <w:t>re the assumed significance of “home” and “away”</w:t>
      </w:r>
      <w:r w:rsidR="00C57027" w:rsidRPr="00F658B1">
        <w:rPr>
          <w:rFonts w:asciiTheme="majorBidi" w:hAnsiTheme="majorBidi" w:cstheme="majorBidi"/>
          <w:sz w:val="24"/>
          <w:szCs w:val="24"/>
        </w:rPr>
        <w:t xml:space="preserve">. In rhizomatic journeys, roots are provisional and unfixed. Routes are often circuitous, and return – physical, rhetorical and economic </w:t>
      </w:r>
      <w:r w:rsidR="008C39F6" w:rsidRPr="00F658B1">
        <w:rPr>
          <w:rFonts w:asciiTheme="majorBidi" w:hAnsiTheme="majorBidi" w:cstheme="majorBidi"/>
          <w:sz w:val="24"/>
          <w:szCs w:val="24"/>
        </w:rPr>
        <w:t xml:space="preserve">– is a key component of </w:t>
      </w:r>
      <w:r w:rsidR="00C57027" w:rsidRPr="00F658B1">
        <w:rPr>
          <w:rFonts w:asciiTheme="majorBidi" w:hAnsiTheme="majorBidi" w:cstheme="majorBidi"/>
          <w:sz w:val="24"/>
          <w:szCs w:val="24"/>
        </w:rPr>
        <w:t xml:space="preserve">Caribbean women’s mobility </w:t>
      </w:r>
      <w:r w:rsidR="00072DBB" w:rsidRPr="00F658B1">
        <w:rPr>
          <w:rFonts w:asciiTheme="majorBidi" w:hAnsiTheme="majorBidi" w:cstheme="majorBidi"/>
          <w:sz w:val="24"/>
          <w:szCs w:val="24"/>
        </w:rPr>
        <w:t>in an increasingly globalized world</w:t>
      </w:r>
      <w:r w:rsidR="00B7177D" w:rsidRPr="00F658B1">
        <w:rPr>
          <w:rFonts w:asciiTheme="majorBidi" w:hAnsiTheme="majorBidi" w:cstheme="majorBidi"/>
          <w:sz w:val="24"/>
          <w:szCs w:val="24"/>
        </w:rPr>
        <w:t xml:space="preserve"> (Trotz 2006; Trotz and M</w:t>
      </w:r>
      <w:r w:rsidR="00DF78B3">
        <w:rPr>
          <w:rFonts w:asciiTheme="majorBidi" w:hAnsiTheme="majorBidi" w:cstheme="majorBidi"/>
          <w:sz w:val="24"/>
          <w:szCs w:val="24"/>
        </w:rPr>
        <w:t>ullings</w:t>
      </w:r>
      <w:r w:rsidR="00B7177D" w:rsidRPr="00F658B1">
        <w:rPr>
          <w:rFonts w:asciiTheme="majorBidi" w:hAnsiTheme="majorBidi" w:cstheme="majorBidi"/>
          <w:sz w:val="24"/>
          <w:szCs w:val="24"/>
        </w:rPr>
        <w:t xml:space="preserve"> 2013; Fog Olwig 2012; Putnam 2014; Lawson 2013 Reynolds 20</w:t>
      </w:r>
      <w:r w:rsidR="001267C9" w:rsidRPr="00F658B1">
        <w:rPr>
          <w:rFonts w:asciiTheme="majorBidi" w:hAnsiTheme="majorBidi" w:cstheme="majorBidi"/>
          <w:sz w:val="24"/>
          <w:szCs w:val="24"/>
        </w:rPr>
        <w:t>0</w:t>
      </w:r>
      <w:r w:rsidR="00B7177D" w:rsidRPr="00F658B1">
        <w:rPr>
          <w:rFonts w:asciiTheme="majorBidi" w:hAnsiTheme="majorBidi" w:cstheme="majorBidi"/>
          <w:sz w:val="24"/>
          <w:szCs w:val="24"/>
        </w:rPr>
        <w:t>8, 2010)</w:t>
      </w:r>
      <w:r w:rsidR="00072DBB" w:rsidRPr="00F658B1">
        <w:rPr>
          <w:rFonts w:asciiTheme="majorBidi" w:hAnsiTheme="majorBidi" w:cstheme="majorBidi"/>
          <w:sz w:val="24"/>
          <w:szCs w:val="24"/>
        </w:rPr>
        <w:t xml:space="preserve">. </w:t>
      </w:r>
      <w:r w:rsidR="00A46FC2" w:rsidRPr="00F658B1">
        <w:rPr>
          <w:rFonts w:asciiTheme="majorBidi" w:hAnsiTheme="majorBidi" w:cstheme="majorBidi"/>
          <w:sz w:val="24"/>
          <w:szCs w:val="24"/>
        </w:rPr>
        <w:t xml:space="preserve"> </w:t>
      </w:r>
      <w:r w:rsidR="00DA4337" w:rsidRPr="00F658B1">
        <w:rPr>
          <w:rFonts w:asciiTheme="majorBidi" w:hAnsiTheme="majorBidi" w:cstheme="majorBidi"/>
          <w:sz w:val="24"/>
          <w:szCs w:val="24"/>
        </w:rPr>
        <w:t>In this Special Issue, contributors use concepts of diaspora/post-diaspora to examine the ways in which Caribbean women</w:t>
      </w:r>
      <w:r w:rsidR="00885565" w:rsidRPr="00F658B1">
        <w:rPr>
          <w:rFonts w:asciiTheme="majorBidi" w:hAnsiTheme="majorBidi" w:cstheme="majorBidi"/>
          <w:sz w:val="24"/>
          <w:szCs w:val="24"/>
        </w:rPr>
        <w:t xml:space="preserve"> reimagine their affiliations</w:t>
      </w:r>
      <w:r w:rsidR="003E1524" w:rsidRPr="00F658B1">
        <w:rPr>
          <w:rFonts w:asciiTheme="majorBidi" w:hAnsiTheme="majorBidi" w:cstheme="majorBidi"/>
          <w:sz w:val="24"/>
          <w:szCs w:val="24"/>
        </w:rPr>
        <w:t xml:space="preserve"> and identities beyond those </w:t>
      </w:r>
      <w:r w:rsidR="00885565" w:rsidRPr="00F658B1">
        <w:rPr>
          <w:rFonts w:asciiTheme="majorBidi" w:hAnsiTheme="majorBidi" w:cstheme="majorBidi"/>
          <w:sz w:val="24"/>
          <w:szCs w:val="24"/>
        </w:rPr>
        <w:t xml:space="preserve">that pertain either to the nation state or to fixed notions of culture (Rushdy 2009; Thomas 2007; Gilroy 2004, 2011; Hall 2007). </w:t>
      </w:r>
    </w:p>
    <w:p w14:paraId="7AC6CB42" w14:textId="77777777" w:rsidR="008400E6" w:rsidRPr="00F658B1" w:rsidRDefault="008400E6" w:rsidP="00492F7D">
      <w:pPr>
        <w:spacing w:line="480" w:lineRule="auto"/>
        <w:jc w:val="both"/>
        <w:rPr>
          <w:rFonts w:asciiTheme="majorBidi" w:hAnsiTheme="majorBidi" w:cstheme="majorBidi"/>
          <w:sz w:val="24"/>
          <w:szCs w:val="24"/>
        </w:rPr>
      </w:pPr>
    </w:p>
    <w:p w14:paraId="498A966E" w14:textId="77777777" w:rsidR="00B668B6" w:rsidRDefault="00B668B6" w:rsidP="00492F7D">
      <w:pPr>
        <w:spacing w:line="480" w:lineRule="auto"/>
        <w:jc w:val="both"/>
        <w:rPr>
          <w:rFonts w:asciiTheme="majorBidi" w:hAnsiTheme="majorBidi" w:cstheme="majorBidi"/>
          <w:b/>
          <w:sz w:val="24"/>
          <w:szCs w:val="24"/>
        </w:rPr>
      </w:pPr>
    </w:p>
    <w:p w14:paraId="64B9C689" w14:textId="77777777" w:rsidR="00B668B6" w:rsidRDefault="00B668B6" w:rsidP="00492F7D">
      <w:pPr>
        <w:spacing w:line="480" w:lineRule="auto"/>
        <w:jc w:val="both"/>
        <w:rPr>
          <w:rFonts w:asciiTheme="majorBidi" w:hAnsiTheme="majorBidi" w:cstheme="majorBidi"/>
          <w:b/>
          <w:sz w:val="24"/>
          <w:szCs w:val="24"/>
        </w:rPr>
      </w:pPr>
    </w:p>
    <w:p w14:paraId="3770A431" w14:textId="23B63539" w:rsidR="008400E6" w:rsidRPr="00F658B1" w:rsidRDefault="008400E6" w:rsidP="00492F7D">
      <w:pPr>
        <w:spacing w:line="480" w:lineRule="auto"/>
        <w:jc w:val="both"/>
        <w:rPr>
          <w:rFonts w:asciiTheme="majorBidi" w:hAnsiTheme="majorBidi" w:cstheme="majorBidi"/>
          <w:sz w:val="24"/>
          <w:szCs w:val="24"/>
        </w:rPr>
      </w:pPr>
      <w:r w:rsidRPr="00F658B1">
        <w:rPr>
          <w:rFonts w:asciiTheme="majorBidi" w:hAnsiTheme="majorBidi" w:cstheme="majorBidi"/>
          <w:b/>
          <w:sz w:val="24"/>
          <w:szCs w:val="24"/>
        </w:rPr>
        <w:lastRenderedPageBreak/>
        <w:t>African-Caribbean Women’s Mobility and Self-Fashioning in Post-Diaspora Contexts Research Network: activities and outcomes</w:t>
      </w:r>
    </w:p>
    <w:p w14:paraId="4C9BAFEF" w14:textId="723F1191" w:rsidR="00506672" w:rsidRPr="00F658B1" w:rsidRDefault="00885565" w:rsidP="003E1524">
      <w:pPr>
        <w:spacing w:line="480" w:lineRule="auto"/>
        <w:jc w:val="both"/>
        <w:rPr>
          <w:rFonts w:asciiTheme="majorBidi" w:hAnsiTheme="majorBidi" w:cstheme="majorBidi"/>
          <w:sz w:val="24"/>
          <w:szCs w:val="24"/>
        </w:rPr>
      </w:pPr>
      <w:r w:rsidRPr="00F658B1">
        <w:rPr>
          <w:rFonts w:asciiTheme="majorBidi" w:hAnsiTheme="majorBidi" w:cstheme="majorBidi"/>
          <w:sz w:val="24"/>
          <w:szCs w:val="24"/>
        </w:rPr>
        <w:tab/>
      </w:r>
      <w:r w:rsidR="00433C3D" w:rsidRPr="00F658B1">
        <w:rPr>
          <w:rFonts w:asciiTheme="majorBidi" w:hAnsiTheme="majorBidi" w:cstheme="majorBidi"/>
          <w:sz w:val="24"/>
          <w:szCs w:val="24"/>
        </w:rPr>
        <w:t>The Network facilitated</w:t>
      </w:r>
      <w:r w:rsidRPr="00F658B1">
        <w:rPr>
          <w:rFonts w:asciiTheme="majorBidi" w:hAnsiTheme="majorBidi" w:cstheme="majorBidi"/>
          <w:sz w:val="24"/>
          <w:szCs w:val="24"/>
        </w:rPr>
        <w:t xml:space="preserve"> a transdisciplinary, trans-historical and transnational dialogue </w:t>
      </w:r>
      <w:r w:rsidR="00B00638" w:rsidRPr="00F658B1">
        <w:rPr>
          <w:rFonts w:asciiTheme="majorBidi" w:hAnsiTheme="majorBidi" w:cstheme="majorBidi"/>
          <w:sz w:val="24"/>
          <w:szCs w:val="24"/>
        </w:rPr>
        <w:t>around</w:t>
      </w:r>
      <w:r w:rsidRPr="00F658B1">
        <w:rPr>
          <w:rFonts w:asciiTheme="majorBidi" w:hAnsiTheme="majorBidi" w:cstheme="majorBidi"/>
          <w:sz w:val="24"/>
          <w:szCs w:val="24"/>
        </w:rPr>
        <w:t xml:space="preserve"> themes of diaspora/post-diaspora</w:t>
      </w:r>
      <w:r w:rsidR="00244B2A" w:rsidRPr="00F658B1">
        <w:rPr>
          <w:rFonts w:asciiTheme="majorBidi" w:hAnsiTheme="majorBidi" w:cstheme="majorBidi"/>
          <w:sz w:val="24"/>
          <w:szCs w:val="24"/>
        </w:rPr>
        <w:t xml:space="preserve"> in a</w:t>
      </w:r>
      <w:r w:rsidR="00244B2A" w:rsidRPr="00F658B1">
        <w:rPr>
          <w:rFonts w:asciiTheme="majorBidi" w:eastAsia="Times New Roman" w:hAnsiTheme="majorBidi" w:cstheme="majorBidi"/>
          <w:color w:val="231F20"/>
          <w:sz w:val="24"/>
          <w:szCs w:val="24"/>
          <w:lang w:val="en-JM" w:eastAsia="en-JM"/>
        </w:rPr>
        <w:t xml:space="preserve"> collaborative environment that created </w:t>
      </w:r>
      <w:r w:rsidR="00BD62DB">
        <w:rPr>
          <w:rFonts w:asciiTheme="majorBidi" w:eastAsia="Times New Roman" w:hAnsiTheme="majorBidi" w:cstheme="majorBidi"/>
          <w:color w:val="231F20"/>
          <w:sz w:val="24"/>
          <w:szCs w:val="24"/>
          <w:lang w:val="en-JM" w:eastAsia="en-JM"/>
        </w:rPr>
        <w:t xml:space="preserve">what members described as </w:t>
      </w:r>
      <w:r w:rsidR="00244B2A" w:rsidRPr="00F658B1">
        <w:rPr>
          <w:rFonts w:asciiTheme="majorBidi" w:eastAsia="Times New Roman" w:hAnsiTheme="majorBidi" w:cstheme="majorBidi"/>
          <w:color w:val="231F20"/>
          <w:sz w:val="24"/>
          <w:szCs w:val="24"/>
          <w:lang w:val="en-JM" w:eastAsia="en-JM"/>
        </w:rPr>
        <w:t xml:space="preserve">an “oasis of serendipity” and psycho-social support. </w:t>
      </w:r>
      <w:r w:rsidR="00D33184" w:rsidRPr="00F658B1">
        <w:rPr>
          <w:rFonts w:asciiTheme="majorBidi" w:hAnsiTheme="majorBidi" w:cstheme="majorBidi"/>
          <w:sz w:val="24"/>
          <w:szCs w:val="24"/>
        </w:rPr>
        <w:t>Our</w:t>
      </w:r>
      <w:r w:rsidR="00F04796" w:rsidRPr="00F658B1">
        <w:rPr>
          <w:rFonts w:asciiTheme="majorBidi" w:hAnsiTheme="majorBidi" w:cstheme="majorBidi"/>
          <w:sz w:val="24"/>
          <w:szCs w:val="24"/>
        </w:rPr>
        <w:t xml:space="preserve"> dialogue took the form of meetings, workshops, performances and </w:t>
      </w:r>
      <w:r w:rsidR="00B0582D" w:rsidRPr="00F658B1">
        <w:rPr>
          <w:rFonts w:asciiTheme="majorBidi" w:hAnsiTheme="majorBidi" w:cstheme="majorBidi"/>
          <w:sz w:val="24"/>
          <w:szCs w:val="24"/>
        </w:rPr>
        <w:t xml:space="preserve">a </w:t>
      </w:r>
      <w:r w:rsidR="00F04796" w:rsidRPr="00F658B1">
        <w:rPr>
          <w:rFonts w:asciiTheme="majorBidi" w:hAnsiTheme="majorBidi" w:cstheme="majorBidi"/>
          <w:sz w:val="24"/>
          <w:szCs w:val="24"/>
        </w:rPr>
        <w:t>final conference, held at London South Bank University in July 2018</w:t>
      </w:r>
      <w:r w:rsidR="00F879E5" w:rsidRPr="00F658B1">
        <w:rPr>
          <w:rFonts w:asciiTheme="majorBidi" w:hAnsiTheme="majorBidi" w:cstheme="majorBidi"/>
          <w:sz w:val="24"/>
          <w:szCs w:val="24"/>
        </w:rPr>
        <w:t>. The</w:t>
      </w:r>
      <w:r w:rsidR="00BF72E3" w:rsidRPr="00F658B1">
        <w:rPr>
          <w:rFonts w:asciiTheme="majorBidi" w:hAnsiTheme="majorBidi" w:cstheme="majorBidi"/>
          <w:sz w:val="24"/>
          <w:szCs w:val="24"/>
        </w:rPr>
        <w:t xml:space="preserve"> following questions were address</w:t>
      </w:r>
      <w:r w:rsidR="00506672" w:rsidRPr="00F658B1">
        <w:rPr>
          <w:rFonts w:asciiTheme="majorBidi" w:hAnsiTheme="majorBidi" w:cstheme="majorBidi"/>
          <w:sz w:val="24"/>
          <w:szCs w:val="24"/>
        </w:rPr>
        <w:t>ed by a w</w:t>
      </w:r>
      <w:r w:rsidR="003E1524" w:rsidRPr="00F658B1">
        <w:rPr>
          <w:rFonts w:asciiTheme="majorBidi" w:hAnsiTheme="majorBidi" w:cstheme="majorBidi"/>
          <w:sz w:val="24"/>
          <w:szCs w:val="24"/>
        </w:rPr>
        <w:t>ide range of scholars</w:t>
      </w:r>
      <w:r w:rsidR="00BD62DB">
        <w:rPr>
          <w:rFonts w:asciiTheme="majorBidi" w:hAnsiTheme="majorBidi" w:cstheme="majorBidi"/>
          <w:sz w:val="24"/>
          <w:szCs w:val="24"/>
        </w:rPr>
        <w:t>. First,</w:t>
      </w:r>
      <w:r w:rsidR="003E1524" w:rsidRPr="00F658B1">
        <w:rPr>
          <w:rFonts w:asciiTheme="majorBidi" w:hAnsiTheme="majorBidi" w:cstheme="majorBidi"/>
          <w:sz w:val="24"/>
          <w:szCs w:val="24"/>
        </w:rPr>
        <w:t xml:space="preserve"> taking into account the term’s emphasis on multi-directional mobility and instability, </w:t>
      </w:r>
      <w:r w:rsidR="00506672" w:rsidRPr="00F658B1">
        <w:rPr>
          <w:rFonts w:asciiTheme="majorBidi" w:hAnsiTheme="majorBidi" w:cstheme="majorBidi"/>
          <w:sz w:val="24"/>
          <w:szCs w:val="24"/>
        </w:rPr>
        <w:t>what are the gender dimensio</w:t>
      </w:r>
      <w:r w:rsidR="00F879E5" w:rsidRPr="00F658B1">
        <w:rPr>
          <w:rFonts w:asciiTheme="majorBidi" w:hAnsiTheme="majorBidi" w:cstheme="majorBidi"/>
          <w:sz w:val="24"/>
          <w:szCs w:val="24"/>
        </w:rPr>
        <w:t xml:space="preserve">ns of post-diaspora for </w:t>
      </w:r>
      <w:r w:rsidR="00F7747E" w:rsidRPr="00F658B1">
        <w:rPr>
          <w:rFonts w:asciiTheme="majorBidi" w:hAnsiTheme="majorBidi" w:cstheme="majorBidi"/>
          <w:sz w:val="24"/>
          <w:szCs w:val="24"/>
        </w:rPr>
        <w:t>African-</w:t>
      </w:r>
      <w:r w:rsidR="003E1524" w:rsidRPr="00F658B1">
        <w:rPr>
          <w:rFonts w:asciiTheme="majorBidi" w:hAnsiTheme="majorBidi" w:cstheme="majorBidi"/>
          <w:sz w:val="24"/>
          <w:szCs w:val="24"/>
        </w:rPr>
        <w:t>Caribbean women</w:t>
      </w:r>
      <w:r w:rsidR="00506672" w:rsidRPr="00F658B1">
        <w:rPr>
          <w:rFonts w:asciiTheme="majorBidi" w:hAnsiTheme="majorBidi" w:cstheme="majorBidi"/>
          <w:sz w:val="24"/>
          <w:szCs w:val="24"/>
        </w:rPr>
        <w:t xml:space="preserve">; </w:t>
      </w:r>
      <w:r w:rsidR="00BD62DB">
        <w:rPr>
          <w:rFonts w:asciiTheme="majorBidi" w:hAnsiTheme="majorBidi" w:cstheme="majorBidi"/>
          <w:sz w:val="24"/>
          <w:szCs w:val="24"/>
        </w:rPr>
        <w:t xml:space="preserve">second, </w:t>
      </w:r>
      <w:r w:rsidR="00506672" w:rsidRPr="00F658B1">
        <w:rPr>
          <w:rFonts w:asciiTheme="majorBidi" w:hAnsiTheme="majorBidi" w:cstheme="majorBidi"/>
          <w:sz w:val="24"/>
          <w:szCs w:val="24"/>
        </w:rPr>
        <w:t>how do non-linear forms of mobility and the production of multiple affiliations pro</w:t>
      </w:r>
      <w:r w:rsidR="00F879E5" w:rsidRPr="00F658B1">
        <w:rPr>
          <w:rFonts w:asciiTheme="majorBidi" w:hAnsiTheme="majorBidi" w:cstheme="majorBidi"/>
          <w:sz w:val="24"/>
          <w:szCs w:val="24"/>
        </w:rPr>
        <w:t xml:space="preserve">duce the conditions for </w:t>
      </w:r>
      <w:r w:rsidR="00F7747E" w:rsidRPr="00F658B1">
        <w:rPr>
          <w:rFonts w:asciiTheme="majorBidi" w:hAnsiTheme="majorBidi" w:cstheme="majorBidi"/>
          <w:sz w:val="24"/>
          <w:szCs w:val="24"/>
        </w:rPr>
        <w:t>African-</w:t>
      </w:r>
      <w:r w:rsidR="00506672" w:rsidRPr="00F658B1">
        <w:rPr>
          <w:rFonts w:asciiTheme="majorBidi" w:hAnsiTheme="majorBidi" w:cstheme="majorBidi"/>
          <w:sz w:val="24"/>
          <w:szCs w:val="24"/>
        </w:rPr>
        <w:t>Caribbean women’s agency and self-fashioning</w:t>
      </w:r>
      <w:r w:rsidR="003B700D">
        <w:rPr>
          <w:rFonts w:asciiTheme="majorBidi" w:hAnsiTheme="majorBidi" w:cstheme="majorBidi"/>
          <w:sz w:val="24"/>
          <w:szCs w:val="24"/>
        </w:rPr>
        <w:t>?</w:t>
      </w:r>
      <w:r w:rsidR="00506672" w:rsidRPr="00F658B1">
        <w:rPr>
          <w:rFonts w:asciiTheme="majorBidi" w:hAnsiTheme="majorBidi" w:cstheme="majorBidi"/>
          <w:sz w:val="24"/>
          <w:szCs w:val="24"/>
        </w:rPr>
        <w:t xml:space="preserve"> </w:t>
      </w:r>
      <w:r w:rsidR="00511276">
        <w:rPr>
          <w:rFonts w:asciiTheme="majorBidi" w:hAnsiTheme="majorBidi" w:cstheme="majorBidi"/>
          <w:sz w:val="24"/>
          <w:szCs w:val="24"/>
        </w:rPr>
        <w:t xml:space="preserve">Third, </w:t>
      </w:r>
      <w:r w:rsidR="00506672" w:rsidRPr="00F658B1">
        <w:rPr>
          <w:rFonts w:asciiTheme="majorBidi" w:hAnsiTheme="majorBidi" w:cstheme="majorBidi"/>
          <w:sz w:val="24"/>
          <w:szCs w:val="24"/>
        </w:rPr>
        <w:t>how does an expanded concept of return, including circulatory patterns of migration, the return of goods, money, culture and ideas</w:t>
      </w:r>
      <w:r w:rsidR="00F7747E" w:rsidRPr="00F658B1">
        <w:rPr>
          <w:rFonts w:asciiTheme="majorBidi" w:hAnsiTheme="majorBidi" w:cstheme="majorBidi"/>
          <w:sz w:val="24"/>
          <w:szCs w:val="24"/>
        </w:rPr>
        <w:t>,</w:t>
      </w:r>
      <w:r w:rsidR="00506672" w:rsidRPr="00F658B1">
        <w:rPr>
          <w:rFonts w:asciiTheme="majorBidi" w:hAnsiTheme="majorBidi" w:cstheme="majorBidi"/>
          <w:sz w:val="24"/>
          <w:szCs w:val="24"/>
        </w:rPr>
        <w:t xml:space="preserve"> assist in the articulation of post-diaspora identities</w:t>
      </w:r>
      <w:r w:rsidR="003B700D">
        <w:rPr>
          <w:rFonts w:asciiTheme="majorBidi" w:hAnsiTheme="majorBidi" w:cstheme="majorBidi"/>
          <w:sz w:val="24"/>
          <w:szCs w:val="24"/>
        </w:rPr>
        <w:t>?</w:t>
      </w:r>
      <w:r w:rsidR="00506672" w:rsidRPr="00F658B1">
        <w:rPr>
          <w:rFonts w:asciiTheme="majorBidi" w:hAnsiTheme="majorBidi" w:cstheme="majorBidi"/>
          <w:sz w:val="24"/>
          <w:szCs w:val="24"/>
        </w:rPr>
        <w:t xml:space="preserve"> </w:t>
      </w:r>
      <w:r w:rsidR="00511276">
        <w:rPr>
          <w:rFonts w:asciiTheme="majorBidi" w:hAnsiTheme="majorBidi" w:cstheme="majorBidi"/>
          <w:sz w:val="24"/>
          <w:szCs w:val="24"/>
        </w:rPr>
        <w:t xml:space="preserve">And finally, </w:t>
      </w:r>
      <w:r w:rsidR="00506672" w:rsidRPr="00F658B1">
        <w:rPr>
          <w:rFonts w:asciiTheme="majorBidi" w:hAnsiTheme="majorBidi" w:cstheme="majorBidi"/>
          <w:sz w:val="24"/>
          <w:szCs w:val="24"/>
        </w:rPr>
        <w:t xml:space="preserve">what forms of expression are available to reconfigure identities as post-diasporic?  </w:t>
      </w:r>
    </w:p>
    <w:p w14:paraId="0E62C237" w14:textId="4976FBE2" w:rsidR="0005196A" w:rsidRPr="00F658B1" w:rsidRDefault="00506672" w:rsidP="00B314D5">
      <w:pPr>
        <w:spacing w:line="480" w:lineRule="auto"/>
        <w:jc w:val="both"/>
        <w:rPr>
          <w:rFonts w:asciiTheme="majorBidi" w:hAnsiTheme="majorBidi" w:cstheme="majorBidi"/>
          <w:sz w:val="24"/>
          <w:szCs w:val="24"/>
        </w:rPr>
      </w:pPr>
      <w:r w:rsidRPr="00F658B1">
        <w:rPr>
          <w:rFonts w:asciiTheme="majorBidi" w:hAnsiTheme="majorBidi" w:cstheme="majorBidi"/>
          <w:sz w:val="24"/>
          <w:szCs w:val="24"/>
        </w:rPr>
        <w:t xml:space="preserve">     The articles in this Special Issue continue </w:t>
      </w:r>
      <w:r w:rsidR="00D33184" w:rsidRPr="00F658B1">
        <w:rPr>
          <w:rFonts w:asciiTheme="majorBidi" w:hAnsiTheme="majorBidi" w:cstheme="majorBidi"/>
          <w:sz w:val="24"/>
          <w:szCs w:val="24"/>
        </w:rPr>
        <w:t xml:space="preserve">and reflect </w:t>
      </w:r>
      <w:r w:rsidRPr="00F658B1">
        <w:rPr>
          <w:rFonts w:asciiTheme="majorBidi" w:hAnsiTheme="majorBidi" w:cstheme="majorBidi"/>
          <w:sz w:val="24"/>
          <w:szCs w:val="24"/>
        </w:rPr>
        <w:t>the dialogue begun in these transnational exchanges. Our first meeting in London</w:t>
      </w:r>
      <w:r w:rsidR="003B700D">
        <w:rPr>
          <w:rFonts w:asciiTheme="majorBidi" w:hAnsiTheme="majorBidi" w:cstheme="majorBidi"/>
          <w:sz w:val="24"/>
          <w:szCs w:val="24"/>
        </w:rPr>
        <w:t xml:space="preserve"> in</w:t>
      </w:r>
      <w:r w:rsidR="00691672" w:rsidRPr="00F658B1">
        <w:rPr>
          <w:rFonts w:asciiTheme="majorBidi" w:hAnsiTheme="majorBidi" w:cstheme="majorBidi"/>
          <w:sz w:val="24"/>
          <w:szCs w:val="24"/>
        </w:rPr>
        <w:t xml:space="preserve"> April 2017,</w:t>
      </w:r>
      <w:r w:rsidR="00B0582D" w:rsidRPr="00F658B1">
        <w:rPr>
          <w:rFonts w:asciiTheme="majorBidi" w:hAnsiTheme="majorBidi" w:cstheme="majorBidi"/>
          <w:sz w:val="24"/>
          <w:szCs w:val="24"/>
        </w:rPr>
        <w:t xml:space="preserve"> examined existing research that related to our Network’s themes. Leith Dunn’s focus on </w:t>
      </w:r>
      <w:r w:rsidR="00050B8C" w:rsidRPr="00F658B1">
        <w:rPr>
          <w:rFonts w:asciiTheme="majorBidi" w:hAnsiTheme="majorBidi" w:cstheme="majorBidi"/>
          <w:sz w:val="24"/>
          <w:szCs w:val="24"/>
        </w:rPr>
        <w:t>migration and globalization reminded participants</w:t>
      </w:r>
      <w:r w:rsidR="00B0582D" w:rsidRPr="00F658B1">
        <w:rPr>
          <w:rFonts w:asciiTheme="majorBidi" w:hAnsiTheme="majorBidi" w:cstheme="majorBidi"/>
          <w:sz w:val="24"/>
          <w:szCs w:val="24"/>
        </w:rPr>
        <w:t xml:space="preserve"> that migration</w:t>
      </w:r>
      <w:r w:rsidR="00050B8C" w:rsidRPr="00F658B1">
        <w:rPr>
          <w:rFonts w:asciiTheme="majorBidi" w:hAnsiTheme="majorBidi" w:cstheme="majorBidi"/>
          <w:sz w:val="24"/>
          <w:szCs w:val="24"/>
        </w:rPr>
        <w:t xml:space="preserve"> </w:t>
      </w:r>
      <w:r w:rsidR="00F7747E" w:rsidRPr="00F658B1">
        <w:rPr>
          <w:rFonts w:asciiTheme="majorBidi" w:hAnsiTheme="majorBidi" w:cstheme="majorBidi"/>
          <w:sz w:val="24"/>
          <w:szCs w:val="24"/>
        </w:rPr>
        <w:t>is a major feature of Caribbean people’s history and</w:t>
      </w:r>
      <w:r w:rsidR="00050B8C" w:rsidRPr="00F658B1">
        <w:rPr>
          <w:rFonts w:asciiTheme="majorBidi" w:hAnsiTheme="majorBidi" w:cstheme="majorBidi"/>
          <w:sz w:val="24"/>
          <w:szCs w:val="24"/>
        </w:rPr>
        <w:t xml:space="preserve"> cultural identity</w:t>
      </w:r>
      <w:r w:rsidR="00DE10DC" w:rsidRPr="00F658B1">
        <w:rPr>
          <w:rFonts w:asciiTheme="majorBidi" w:hAnsiTheme="majorBidi" w:cstheme="majorBidi"/>
          <w:sz w:val="24"/>
          <w:szCs w:val="24"/>
        </w:rPr>
        <w:t>. Survival</w:t>
      </w:r>
      <w:r w:rsidR="00050B8C" w:rsidRPr="00F658B1">
        <w:rPr>
          <w:rFonts w:asciiTheme="majorBidi" w:hAnsiTheme="majorBidi" w:cstheme="majorBidi"/>
          <w:sz w:val="24"/>
          <w:szCs w:val="24"/>
        </w:rPr>
        <w:t xml:space="preserve"> strategies </w:t>
      </w:r>
      <w:r w:rsidR="00DE10DC" w:rsidRPr="00F658B1">
        <w:rPr>
          <w:rFonts w:asciiTheme="majorBidi" w:hAnsiTheme="majorBidi" w:cstheme="majorBidi"/>
          <w:sz w:val="24"/>
          <w:szCs w:val="24"/>
        </w:rPr>
        <w:t xml:space="preserve">that have been </w:t>
      </w:r>
      <w:r w:rsidR="00050B8C" w:rsidRPr="00F658B1">
        <w:rPr>
          <w:rFonts w:asciiTheme="majorBidi" w:hAnsiTheme="majorBidi" w:cstheme="majorBidi"/>
          <w:sz w:val="24"/>
          <w:szCs w:val="24"/>
        </w:rPr>
        <w:t xml:space="preserve">adopted in response to globalisation, </w:t>
      </w:r>
      <w:r w:rsidR="00DE10DC" w:rsidRPr="00F658B1">
        <w:rPr>
          <w:rFonts w:asciiTheme="majorBidi" w:hAnsiTheme="majorBidi" w:cstheme="majorBidi"/>
          <w:sz w:val="24"/>
          <w:szCs w:val="24"/>
        </w:rPr>
        <w:t xml:space="preserve">have been developed during centuries of enslavement and the colonisation </w:t>
      </w:r>
      <w:r w:rsidR="00A91B83" w:rsidRPr="00F658B1">
        <w:rPr>
          <w:rFonts w:asciiTheme="majorBidi" w:hAnsiTheme="majorBidi" w:cstheme="majorBidi"/>
          <w:sz w:val="24"/>
          <w:szCs w:val="24"/>
        </w:rPr>
        <w:t>of</w:t>
      </w:r>
      <w:r w:rsidR="00050B8C" w:rsidRPr="00F658B1">
        <w:rPr>
          <w:rFonts w:asciiTheme="majorBidi" w:hAnsiTheme="majorBidi" w:cstheme="majorBidi"/>
          <w:sz w:val="24"/>
          <w:szCs w:val="24"/>
        </w:rPr>
        <w:t xml:space="preserve"> women</w:t>
      </w:r>
      <w:r w:rsidR="00F7747E" w:rsidRPr="00F658B1">
        <w:rPr>
          <w:rFonts w:asciiTheme="majorBidi" w:hAnsiTheme="majorBidi" w:cstheme="majorBidi"/>
          <w:sz w:val="24"/>
          <w:szCs w:val="24"/>
        </w:rPr>
        <w:t>,</w:t>
      </w:r>
      <w:r w:rsidR="00050B8C" w:rsidRPr="00F658B1">
        <w:rPr>
          <w:rFonts w:asciiTheme="majorBidi" w:hAnsiTheme="majorBidi" w:cstheme="majorBidi"/>
          <w:sz w:val="24"/>
          <w:szCs w:val="24"/>
        </w:rPr>
        <w:t xml:space="preserve"> men and children</w:t>
      </w:r>
      <w:r w:rsidR="00A91B83" w:rsidRPr="00F658B1">
        <w:rPr>
          <w:rFonts w:asciiTheme="majorBidi" w:hAnsiTheme="majorBidi" w:cstheme="majorBidi"/>
          <w:sz w:val="24"/>
          <w:szCs w:val="24"/>
        </w:rPr>
        <w:t xml:space="preserve"> in the Caribbean</w:t>
      </w:r>
      <w:r w:rsidR="00050B8C" w:rsidRPr="00F658B1">
        <w:rPr>
          <w:rFonts w:asciiTheme="majorBidi" w:hAnsiTheme="majorBidi" w:cstheme="majorBidi"/>
          <w:sz w:val="24"/>
          <w:szCs w:val="24"/>
        </w:rPr>
        <w:t xml:space="preserve">. </w:t>
      </w:r>
      <w:r w:rsidR="00A91B83" w:rsidRPr="00F658B1">
        <w:rPr>
          <w:rFonts w:asciiTheme="majorBidi" w:hAnsiTheme="majorBidi" w:cstheme="majorBidi"/>
          <w:sz w:val="24"/>
          <w:szCs w:val="24"/>
        </w:rPr>
        <w:t>Caribbean waves of migration at distinct periods in history have been in response to emerging demands for labour to fuel economic growth. This has included Caribbean migration to build the Panama C</w:t>
      </w:r>
      <w:r w:rsidR="00F7747E" w:rsidRPr="00F658B1">
        <w:rPr>
          <w:rFonts w:asciiTheme="majorBidi" w:hAnsiTheme="majorBidi" w:cstheme="majorBidi"/>
          <w:sz w:val="24"/>
          <w:szCs w:val="24"/>
        </w:rPr>
        <w:t>anal; migration</w:t>
      </w:r>
      <w:r w:rsidR="00A91B83" w:rsidRPr="00F658B1">
        <w:rPr>
          <w:rFonts w:asciiTheme="majorBidi" w:hAnsiTheme="majorBidi" w:cstheme="majorBidi"/>
          <w:sz w:val="24"/>
          <w:szCs w:val="24"/>
        </w:rPr>
        <w:t xml:space="preserve"> to establish plantations</w:t>
      </w:r>
      <w:r w:rsidR="00F7747E" w:rsidRPr="00F658B1">
        <w:rPr>
          <w:rFonts w:asciiTheme="majorBidi" w:hAnsiTheme="majorBidi" w:cstheme="majorBidi"/>
          <w:sz w:val="24"/>
          <w:szCs w:val="24"/>
        </w:rPr>
        <w:t xml:space="preserve"> for export and processing, </w:t>
      </w:r>
      <w:r w:rsidR="00725386" w:rsidRPr="00F658B1">
        <w:rPr>
          <w:rFonts w:asciiTheme="majorBidi" w:hAnsiTheme="majorBidi" w:cstheme="majorBidi"/>
          <w:sz w:val="24"/>
          <w:szCs w:val="24"/>
        </w:rPr>
        <w:t xml:space="preserve">and migration to Europe </w:t>
      </w:r>
      <w:r w:rsidR="00F7747E" w:rsidRPr="00F658B1">
        <w:rPr>
          <w:rFonts w:asciiTheme="majorBidi" w:hAnsiTheme="majorBidi" w:cstheme="majorBidi"/>
          <w:sz w:val="24"/>
          <w:szCs w:val="24"/>
        </w:rPr>
        <w:t>to fight as</w:t>
      </w:r>
      <w:r w:rsidR="00725386" w:rsidRPr="00F658B1">
        <w:rPr>
          <w:rFonts w:asciiTheme="majorBidi" w:hAnsiTheme="majorBidi" w:cstheme="majorBidi"/>
          <w:sz w:val="24"/>
          <w:szCs w:val="24"/>
        </w:rPr>
        <w:t xml:space="preserve"> </w:t>
      </w:r>
      <w:r w:rsidR="00725386" w:rsidRPr="003C2C30">
        <w:rPr>
          <w:rFonts w:asciiTheme="majorBidi" w:hAnsiTheme="majorBidi" w:cstheme="majorBidi"/>
          <w:sz w:val="24"/>
          <w:szCs w:val="24"/>
        </w:rPr>
        <w:t>service</w:t>
      </w:r>
      <w:r w:rsidR="00A91B83" w:rsidRPr="003C2C30">
        <w:rPr>
          <w:rFonts w:asciiTheme="majorBidi" w:hAnsiTheme="majorBidi" w:cstheme="majorBidi"/>
          <w:sz w:val="24"/>
          <w:szCs w:val="24"/>
        </w:rPr>
        <w:t xml:space="preserve"> </w:t>
      </w:r>
      <w:r w:rsidR="00511276">
        <w:rPr>
          <w:rFonts w:asciiTheme="majorBidi" w:hAnsiTheme="majorBidi" w:cstheme="majorBidi"/>
          <w:sz w:val="24"/>
          <w:szCs w:val="24"/>
        </w:rPr>
        <w:t>women</w:t>
      </w:r>
      <w:r w:rsidR="003B700D" w:rsidRPr="003C2C30">
        <w:rPr>
          <w:rFonts w:asciiTheme="majorBidi" w:hAnsiTheme="majorBidi" w:cstheme="majorBidi"/>
          <w:sz w:val="24"/>
          <w:szCs w:val="24"/>
        </w:rPr>
        <w:t xml:space="preserve"> and service </w:t>
      </w:r>
      <w:r w:rsidR="00A91B83" w:rsidRPr="003C2C30">
        <w:rPr>
          <w:rFonts w:asciiTheme="majorBidi" w:hAnsiTheme="majorBidi" w:cstheme="majorBidi"/>
          <w:sz w:val="24"/>
          <w:szCs w:val="24"/>
        </w:rPr>
        <w:t>men</w:t>
      </w:r>
      <w:r w:rsidR="00A91B83" w:rsidRPr="00F658B1">
        <w:rPr>
          <w:rFonts w:asciiTheme="majorBidi" w:hAnsiTheme="majorBidi" w:cstheme="majorBidi"/>
          <w:sz w:val="24"/>
          <w:szCs w:val="24"/>
        </w:rPr>
        <w:t xml:space="preserve"> in the British Army during the first and second world wars. </w:t>
      </w:r>
      <w:r w:rsidR="00725386" w:rsidRPr="00F658B1">
        <w:rPr>
          <w:rFonts w:asciiTheme="majorBidi" w:hAnsiTheme="majorBidi" w:cstheme="majorBidi"/>
          <w:sz w:val="24"/>
          <w:szCs w:val="24"/>
        </w:rPr>
        <w:t xml:space="preserve">“First generation” </w:t>
      </w:r>
      <w:r w:rsidR="003B700D">
        <w:rPr>
          <w:rFonts w:asciiTheme="majorBidi" w:hAnsiTheme="majorBidi" w:cstheme="majorBidi"/>
          <w:sz w:val="24"/>
          <w:szCs w:val="24"/>
        </w:rPr>
        <w:t xml:space="preserve">Caribbean </w:t>
      </w:r>
      <w:r w:rsidR="00725386" w:rsidRPr="00F658B1">
        <w:rPr>
          <w:rFonts w:asciiTheme="majorBidi" w:hAnsiTheme="majorBidi" w:cstheme="majorBidi"/>
          <w:sz w:val="24"/>
          <w:szCs w:val="24"/>
        </w:rPr>
        <w:lastRenderedPageBreak/>
        <w:t>women who settled</w:t>
      </w:r>
      <w:r w:rsidR="00A91B83" w:rsidRPr="00F658B1">
        <w:rPr>
          <w:rFonts w:asciiTheme="majorBidi" w:hAnsiTheme="majorBidi" w:cstheme="majorBidi"/>
          <w:sz w:val="24"/>
          <w:szCs w:val="24"/>
        </w:rPr>
        <w:t xml:space="preserve"> i</w:t>
      </w:r>
      <w:r w:rsidR="00725386" w:rsidRPr="00F658B1">
        <w:rPr>
          <w:rFonts w:asciiTheme="majorBidi" w:hAnsiTheme="majorBidi" w:cstheme="majorBidi"/>
          <w:sz w:val="24"/>
          <w:szCs w:val="24"/>
        </w:rPr>
        <w:t xml:space="preserve">n </w:t>
      </w:r>
      <w:r w:rsidR="003B700D">
        <w:rPr>
          <w:rFonts w:asciiTheme="majorBidi" w:hAnsiTheme="majorBidi" w:cstheme="majorBidi"/>
          <w:sz w:val="24"/>
          <w:szCs w:val="24"/>
        </w:rPr>
        <w:t xml:space="preserve">European </w:t>
      </w:r>
      <w:r w:rsidR="00A91B83" w:rsidRPr="00F658B1">
        <w:rPr>
          <w:rFonts w:asciiTheme="majorBidi" w:hAnsiTheme="majorBidi" w:cstheme="majorBidi"/>
          <w:sz w:val="24"/>
          <w:szCs w:val="24"/>
        </w:rPr>
        <w:t>diaspora</w:t>
      </w:r>
      <w:r w:rsidR="00725386" w:rsidRPr="00F658B1">
        <w:rPr>
          <w:rFonts w:asciiTheme="majorBidi" w:hAnsiTheme="majorBidi" w:cstheme="majorBidi"/>
          <w:sz w:val="24"/>
          <w:szCs w:val="24"/>
        </w:rPr>
        <w:t>s</w:t>
      </w:r>
      <w:r w:rsidR="003B700D">
        <w:rPr>
          <w:rFonts w:asciiTheme="majorBidi" w:hAnsiTheme="majorBidi" w:cstheme="majorBidi"/>
          <w:sz w:val="24"/>
          <w:szCs w:val="24"/>
        </w:rPr>
        <w:t xml:space="preserve"> </w:t>
      </w:r>
      <w:r w:rsidR="00A91B83" w:rsidRPr="00F658B1">
        <w:rPr>
          <w:rFonts w:asciiTheme="majorBidi" w:hAnsiTheme="majorBidi" w:cstheme="majorBidi"/>
          <w:sz w:val="24"/>
          <w:szCs w:val="24"/>
        </w:rPr>
        <w:t xml:space="preserve">were </w:t>
      </w:r>
      <w:r w:rsidR="00725386" w:rsidRPr="00F658B1">
        <w:rPr>
          <w:rFonts w:asciiTheme="majorBidi" w:hAnsiTheme="majorBidi" w:cstheme="majorBidi"/>
          <w:sz w:val="24"/>
          <w:szCs w:val="24"/>
        </w:rPr>
        <w:t xml:space="preserve">often </w:t>
      </w:r>
      <w:r w:rsidR="00A91B83" w:rsidRPr="00F658B1">
        <w:rPr>
          <w:rFonts w:asciiTheme="majorBidi" w:hAnsiTheme="majorBidi" w:cstheme="majorBidi"/>
          <w:sz w:val="24"/>
          <w:szCs w:val="24"/>
        </w:rPr>
        <w:t>recruited as nurses,</w:t>
      </w:r>
      <w:r w:rsidR="00D130D9" w:rsidRPr="00F658B1">
        <w:rPr>
          <w:rFonts w:asciiTheme="majorBidi" w:hAnsiTheme="majorBidi" w:cstheme="majorBidi"/>
          <w:sz w:val="24"/>
          <w:szCs w:val="24"/>
        </w:rPr>
        <w:t xml:space="preserve"> housekeepers, caregivers, </w:t>
      </w:r>
      <w:r w:rsidR="00A91B83" w:rsidRPr="00F658B1">
        <w:rPr>
          <w:rFonts w:asciiTheme="majorBidi" w:hAnsiTheme="majorBidi" w:cstheme="majorBidi"/>
          <w:sz w:val="24"/>
          <w:szCs w:val="24"/>
        </w:rPr>
        <w:t>hospitality workers</w:t>
      </w:r>
      <w:r w:rsidR="0005196A" w:rsidRPr="00F658B1">
        <w:rPr>
          <w:rFonts w:asciiTheme="majorBidi" w:hAnsiTheme="majorBidi" w:cstheme="majorBidi"/>
          <w:sz w:val="24"/>
          <w:szCs w:val="24"/>
        </w:rPr>
        <w:t>,</w:t>
      </w:r>
      <w:r w:rsidR="00EE417B" w:rsidRPr="00F658B1">
        <w:rPr>
          <w:rFonts w:asciiTheme="majorBidi" w:hAnsiTheme="majorBidi" w:cstheme="majorBidi"/>
          <w:sz w:val="24"/>
          <w:szCs w:val="24"/>
        </w:rPr>
        <w:t xml:space="preserve"> teachers and </w:t>
      </w:r>
      <w:r w:rsidR="00A91B83" w:rsidRPr="00F658B1">
        <w:rPr>
          <w:rFonts w:asciiTheme="majorBidi" w:hAnsiTheme="majorBidi" w:cstheme="majorBidi"/>
          <w:sz w:val="24"/>
          <w:szCs w:val="24"/>
        </w:rPr>
        <w:t>auxiliaries in the British Army</w:t>
      </w:r>
      <w:r w:rsidR="00EE417B" w:rsidRPr="00F658B1">
        <w:rPr>
          <w:rFonts w:asciiTheme="majorBidi" w:hAnsiTheme="majorBidi" w:cstheme="majorBidi"/>
          <w:sz w:val="24"/>
          <w:szCs w:val="24"/>
        </w:rPr>
        <w:t xml:space="preserve">. </w:t>
      </w:r>
      <w:r w:rsidR="0005196A" w:rsidRPr="00F658B1">
        <w:rPr>
          <w:rFonts w:asciiTheme="majorBidi" w:hAnsiTheme="majorBidi" w:cstheme="majorBidi"/>
          <w:sz w:val="24"/>
          <w:szCs w:val="24"/>
        </w:rPr>
        <w:t xml:space="preserve"> </w:t>
      </w:r>
      <w:r w:rsidR="00050B8C" w:rsidRPr="00F658B1">
        <w:rPr>
          <w:rFonts w:asciiTheme="majorBidi" w:hAnsiTheme="majorBidi" w:cstheme="majorBidi"/>
          <w:sz w:val="24"/>
          <w:szCs w:val="24"/>
        </w:rPr>
        <w:t>Globalisation</w:t>
      </w:r>
      <w:r w:rsidR="00EE417B" w:rsidRPr="00F658B1">
        <w:rPr>
          <w:rFonts w:asciiTheme="majorBidi" w:hAnsiTheme="majorBidi" w:cstheme="majorBidi"/>
          <w:sz w:val="24"/>
          <w:szCs w:val="24"/>
        </w:rPr>
        <w:t>, Dunn</w:t>
      </w:r>
      <w:r w:rsidR="0005196A" w:rsidRPr="00F658B1">
        <w:rPr>
          <w:rFonts w:asciiTheme="majorBidi" w:hAnsiTheme="majorBidi" w:cstheme="majorBidi"/>
          <w:sz w:val="24"/>
          <w:szCs w:val="24"/>
        </w:rPr>
        <w:t xml:space="preserve"> argued,</w:t>
      </w:r>
      <w:r w:rsidR="00050B8C" w:rsidRPr="00F658B1">
        <w:rPr>
          <w:rFonts w:asciiTheme="majorBidi" w:hAnsiTheme="majorBidi" w:cstheme="majorBidi"/>
          <w:sz w:val="24"/>
          <w:szCs w:val="24"/>
        </w:rPr>
        <w:t xml:space="preserve"> </w:t>
      </w:r>
      <w:r w:rsidR="003B700D">
        <w:rPr>
          <w:rFonts w:asciiTheme="majorBidi" w:hAnsiTheme="majorBidi" w:cstheme="majorBidi"/>
          <w:sz w:val="24"/>
          <w:szCs w:val="24"/>
        </w:rPr>
        <w:t xml:space="preserve">serves as a </w:t>
      </w:r>
      <w:r w:rsidR="00050B8C" w:rsidRPr="00F658B1">
        <w:rPr>
          <w:rFonts w:asciiTheme="majorBidi" w:hAnsiTheme="majorBidi" w:cstheme="majorBidi"/>
          <w:sz w:val="24"/>
          <w:szCs w:val="24"/>
        </w:rPr>
        <w:t xml:space="preserve">push factor for </w:t>
      </w:r>
      <w:r w:rsidR="003B700D">
        <w:rPr>
          <w:rFonts w:asciiTheme="majorBidi" w:hAnsiTheme="majorBidi" w:cstheme="majorBidi"/>
          <w:sz w:val="24"/>
          <w:szCs w:val="24"/>
        </w:rPr>
        <w:t xml:space="preserve">Caribbean </w:t>
      </w:r>
      <w:r w:rsidR="00050B8C" w:rsidRPr="00F658B1">
        <w:rPr>
          <w:rFonts w:asciiTheme="majorBidi" w:hAnsiTheme="majorBidi" w:cstheme="majorBidi"/>
          <w:sz w:val="24"/>
          <w:szCs w:val="24"/>
        </w:rPr>
        <w:t>migration in response to limited job opportunities, high lev</w:t>
      </w:r>
      <w:r w:rsidR="00EE417B" w:rsidRPr="00F658B1">
        <w:rPr>
          <w:rFonts w:asciiTheme="majorBidi" w:hAnsiTheme="majorBidi" w:cstheme="majorBidi"/>
          <w:sz w:val="24"/>
          <w:szCs w:val="24"/>
        </w:rPr>
        <w:t>els of unemployment and poverty,</w:t>
      </w:r>
      <w:r w:rsidR="00050B8C" w:rsidRPr="00F658B1">
        <w:rPr>
          <w:rFonts w:asciiTheme="majorBidi" w:hAnsiTheme="majorBidi" w:cstheme="majorBidi"/>
          <w:sz w:val="24"/>
          <w:szCs w:val="24"/>
        </w:rPr>
        <w:t xml:space="preserve"> especially for wome</w:t>
      </w:r>
      <w:r w:rsidR="003B700D">
        <w:rPr>
          <w:rFonts w:asciiTheme="majorBidi" w:hAnsiTheme="majorBidi" w:cstheme="majorBidi"/>
          <w:sz w:val="24"/>
          <w:szCs w:val="24"/>
        </w:rPr>
        <w:t>n.</w:t>
      </w:r>
      <w:r w:rsidR="00EE417B" w:rsidRPr="00F658B1">
        <w:rPr>
          <w:rFonts w:asciiTheme="majorBidi" w:hAnsiTheme="majorBidi" w:cstheme="majorBidi"/>
          <w:sz w:val="24"/>
          <w:szCs w:val="24"/>
        </w:rPr>
        <w:t xml:space="preserve"> </w:t>
      </w:r>
      <w:r w:rsidR="00050B8C" w:rsidRPr="00F658B1">
        <w:rPr>
          <w:rFonts w:asciiTheme="majorBidi" w:hAnsiTheme="majorBidi" w:cstheme="majorBidi"/>
          <w:sz w:val="24"/>
          <w:szCs w:val="24"/>
        </w:rPr>
        <w:t>Waves of migration from the Carib</w:t>
      </w:r>
      <w:r w:rsidR="00EE417B" w:rsidRPr="00F658B1">
        <w:rPr>
          <w:rFonts w:asciiTheme="majorBidi" w:hAnsiTheme="majorBidi" w:cstheme="majorBidi"/>
          <w:sz w:val="24"/>
          <w:szCs w:val="24"/>
        </w:rPr>
        <w:t>bean region to other regions</w:t>
      </w:r>
      <w:r w:rsidR="00050B8C" w:rsidRPr="00F658B1">
        <w:rPr>
          <w:rFonts w:asciiTheme="majorBidi" w:hAnsiTheme="majorBidi" w:cstheme="majorBidi"/>
          <w:sz w:val="24"/>
          <w:szCs w:val="24"/>
        </w:rPr>
        <w:t xml:space="preserve"> have </w:t>
      </w:r>
      <w:r w:rsidR="00D8313A">
        <w:rPr>
          <w:rFonts w:asciiTheme="majorBidi" w:hAnsiTheme="majorBidi" w:cstheme="majorBidi"/>
          <w:sz w:val="24"/>
          <w:szCs w:val="24"/>
        </w:rPr>
        <w:t xml:space="preserve">also </w:t>
      </w:r>
      <w:r w:rsidR="00050B8C" w:rsidRPr="00F658B1">
        <w:rPr>
          <w:rFonts w:asciiTheme="majorBidi" w:hAnsiTheme="majorBidi" w:cstheme="majorBidi"/>
          <w:sz w:val="24"/>
          <w:szCs w:val="24"/>
        </w:rPr>
        <w:t>been linked to the search for education and job opportunities within and outside the Caribbean archipelago</w:t>
      </w:r>
      <w:r w:rsidR="00EE417B" w:rsidRPr="00F658B1">
        <w:rPr>
          <w:rFonts w:asciiTheme="majorBidi" w:hAnsiTheme="majorBidi" w:cstheme="majorBidi"/>
          <w:sz w:val="24"/>
          <w:szCs w:val="24"/>
        </w:rPr>
        <w:t xml:space="preserve">. </w:t>
      </w:r>
      <w:r w:rsidR="00D8313A" w:rsidRPr="00F658B1">
        <w:rPr>
          <w:rFonts w:asciiTheme="majorBidi" w:hAnsiTheme="majorBidi" w:cstheme="majorBidi"/>
          <w:sz w:val="24"/>
          <w:szCs w:val="24"/>
        </w:rPr>
        <w:t xml:space="preserve">Inhibiting factors to settlement </w:t>
      </w:r>
      <w:r w:rsidR="00D8313A">
        <w:rPr>
          <w:rFonts w:asciiTheme="majorBidi" w:hAnsiTheme="majorBidi" w:cstheme="majorBidi"/>
          <w:sz w:val="24"/>
          <w:szCs w:val="24"/>
        </w:rPr>
        <w:t xml:space="preserve">in host countries </w:t>
      </w:r>
      <w:r w:rsidR="00D8313A" w:rsidRPr="00F658B1">
        <w:rPr>
          <w:rFonts w:asciiTheme="majorBidi" w:hAnsiTheme="majorBidi" w:cstheme="majorBidi"/>
          <w:sz w:val="24"/>
          <w:szCs w:val="24"/>
        </w:rPr>
        <w:t xml:space="preserve">include entrenched forms of discrimination on the bases of gender, class, race/ethnicity, and sexual orientation. </w:t>
      </w:r>
      <w:r w:rsidR="00D8313A">
        <w:rPr>
          <w:rFonts w:asciiTheme="majorBidi" w:hAnsiTheme="majorBidi" w:cstheme="majorBidi"/>
          <w:sz w:val="24"/>
          <w:szCs w:val="24"/>
        </w:rPr>
        <w:t>Analysis of the g</w:t>
      </w:r>
      <w:r w:rsidR="00050B8C" w:rsidRPr="00F658B1">
        <w:rPr>
          <w:rFonts w:asciiTheme="majorBidi" w:hAnsiTheme="majorBidi" w:cstheme="majorBidi"/>
          <w:sz w:val="24"/>
          <w:szCs w:val="24"/>
        </w:rPr>
        <w:t xml:space="preserve">lobalisation trends </w:t>
      </w:r>
      <w:r w:rsidR="00D8313A">
        <w:rPr>
          <w:rFonts w:asciiTheme="majorBidi" w:hAnsiTheme="majorBidi" w:cstheme="majorBidi"/>
          <w:sz w:val="24"/>
          <w:szCs w:val="24"/>
        </w:rPr>
        <w:t xml:space="preserve">also </w:t>
      </w:r>
      <w:r w:rsidR="00050B8C" w:rsidRPr="00F658B1">
        <w:rPr>
          <w:rFonts w:asciiTheme="majorBidi" w:hAnsiTheme="majorBidi" w:cstheme="majorBidi"/>
          <w:sz w:val="24"/>
          <w:szCs w:val="24"/>
        </w:rPr>
        <w:t>show that migration has been feminis</w:t>
      </w:r>
      <w:r w:rsidR="00D130D9" w:rsidRPr="00F658B1">
        <w:rPr>
          <w:rFonts w:asciiTheme="majorBidi" w:hAnsiTheme="majorBidi" w:cstheme="majorBidi"/>
          <w:sz w:val="24"/>
          <w:szCs w:val="24"/>
        </w:rPr>
        <w:t>ed. Since the 1980s, m</w:t>
      </w:r>
      <w:r w:rsidR="00050B8C" w:rsidRPr="00F658B1">
        <w:rPr>
          <w:rFonts w:asciiTheme="majorBidi" w:hAnsiTheme="majorBidi" w:cstheme="majorBidi"/>
          <w:sz w:val="24"/>
          <w:szCs w:val="24"/>
        </w:rPr>
        <w:t xml:space="preserve">ore Caribbean women than men are migrating </w:t>
      </w:r>
      <w:r w:rsidR="00050B8C" w:rsidRPr="00F658B1">
        <w:rPr>
          <w:rFonts w:asciiTheme="majorBidi" w:hAnsiTheme="majorBidi" w:cstheme="majorBidi"/>
          <w:iCs/>
          <w:sz w:val="24"/>
          <w:szCs w:val="24"/>
        </w:rPr>
        <w:t xml:space="preserve">to North America and Europe in search of a better life, better education and </w:t>
      </w:r>
      <w:r w:rsidR="00D8313A">
        <w:rPr>
          <w:rFonts w:asciiTheme="majorBidi" w:hAnsiTheme="majorBidi" w:cstheme="majorBidi"/>
          <w:iCs/>
          <w:sz w:val="24"/>
          <w:szCs w:val="24"/>
        </w:rPr>
        <w:t xml:space="preserve">a better </w:t>
      </w:r>
      <w:r w:rsidR="00050B8C" w:rsidRPr="00F658B1">
        <w:rPr>
          <w:rFonts w:asciiTheme="majorBidi" w:hAnsiTheme="majorBidi" w:cstheme="majorBidi"/>
          <w:iCs/>
          <w:sz w:val="24"/>
          <w:szCs w:val="24"/>
        </w:rPr>
        <w:t>standard of living.</w:t>
      </w:r>
      <w:r w:rsidR="00EE417B" w:rsidRPr="00F658B1">
        <w:rPr>
          <w:rFonts w:asciiTheme="majorBidi" w:hAnsiTheme="majorBidi" w:cstheme="majorBidi"/>
          <w:sz w:val="24"/>
          <w:szCs w:val="24"/>
        </w:rPr>
        <w:t xml:space="preserve">  Many of the Caribbean women </w:t>
      </w:r>
      <w:r w:rsidR="00050B8C" w:rsidRPr="00F658B1">
        <w:rPr>
          <w:rFonts w:asciiTheme="majorBidi" w:hAnsiTheme="majorBidi" w:cstheme="majorBidi"/>
          <w:sz w:val="24"/>
          <w:szCs w:val="24"/>
        </w:rPr>
        <w:t>who migrate are single female heads of household with triple roles and responsibilities</w:t>
      </w:r>
      <w:r w:rsidR="00D8313A">
        <w:rPr>
          <w:rFonts w:asciiTheme="majorBidi" w:hAnsiTheme="majorBidi" w:cstheme="majorBidi"/>
          <w:sz w:val="24"/>
          <w:szCs w:val="24"/>
        </w:rPr>
        <w:t xml:space="preserve">, </w:t>
      </w:r>
      <w:r w:rsidR="00D8313A" w:rsidRPr="003C2C30">
        <w:rPr>
          <w:rFonts w:asciiTheme="majorBidi" w:hAnsiTheme="majorBidi" w:cstheme="majorBidi"/>
          <w:sz w:val="24"/>
          <w:szCs w:val="24"/>
        </w:rPr>
        <w:t xml:space="preserve">consistent with Moser’s </w:t>
      </w:r>
      <w:r w:rsidR="00872B73" w:rsidRPr="003C2C30">
        <w:rPr>
          <w:rFonts w:asciiTheme="majorBidi" w:hAnsiTheme="majorBidi" w:cstheme="majorBidi"/>
          <w:sz w:val="24"/>
          <w:szCs w:val="24"/>
        </w:rPr>
        <w:t xml:space="preserve">(1993) </w:t>
      </w:r>
      <w:r w:rsidR="00D8313A" w:rsidRPr="003C2C30">
        <w:rPr>
          <w:rFonts w:asciiTheme="majorBidi" w:hAnsiTheme="majorBidi" w:cstheme="majorBidi"/>
          <w:sz w:val="24"/>
          <w:szCs w:val="24"/>
        </w:rPr>
        <w:t xml:space="preserve">gender </w:t>
      </w:r>
      <w:r w:rsidR="00872B73" w:rsidRPr="003C2C30">
        <w:rPr>
          <w:rFonts w:asciiTheme="majorBidi" w:hAnsiTheme="majorBidi" w:cstheme="majorBidi"/>
          <w:sz w:val="24"/>
          <w:szCs w:val="24"/>
        </w:rPr>
        <w:t xml:space="preserve">analysis </w:t>
      </w:r>
      <w:r w:rsidR="00D8313A" w:rsidRPr="003C2C30">
        <w:rPr>
          <w:rFonts w:asciiTheme="majorBidi" w:hAnsiTheme="majorBidi" w:cstheme="majorBidi"/>
          <w:sz w:val="24"/>
          <w:szCs w:val="24"/>
        </w:rPr>
        <w:t>framework</w:t>
      </w:r>
      <w:r w:rsidR="00050B8C" w:rsidRPr="003C2C30">
        <w:rPr>
          <w:rFonts w:asciiTheme="majorBidi" w:hAnsiTheme="majorBidi" w:cstheme="majorBidi"/>
          <w:sz w:val="24"/>
          <w:szCs w:val="24"/>
        </w:rPr>
        <w:t>.</w:t>
      </w:r>
      <w:r w:rsidR="00050B8C" w:rsidRPr="00F658B1">
        <w:rPr>
          <w:rFonts w:asciiTheme="majorBidi" w:hAnsiTheme="majorBidi" w:cstheme="majorBidi"/>
          <w:sz w:val="24"/>
          <w:szCs w:val="24"/>
        </w:rPr>
        <w:t xml:space="preserve"> These include</w:t>
      </w:r>
      <w:r w:rsidR="00D8313A">
        <w:rPr>
          <w:rFonts w:asciiTheme="majorBidi" w:hAnsiTheme="majorBidi" w:cstheme="majorBidi"/>
          <w:sz w:val="24"/>
          <w:szCs w:val="24"/>
        </w:rPr>
        <w:t>:</w:t>
      </w:r>
      <w:r w:rsidR="00050B8C" w:rsidRPr="00F658B1">
        <w:rPr>
          <w:rFonts w:asciiTheme="majorBidi" w:hAnsiTheme="majorBidi" w:cstheme="majorBidi"/>
          <w:sz w:val="24"/>
          <w:szCs w:val="24"/>
        </w:rPr>
        <w:t xml:space="preserve"> productive (paid) work</w:t>
      </w:r>
      <w:r w:rsidR="00D8313A">
        <w:rPr>
          <w:rFonts w:asciiTheme="majorBidi" w:hAnsiTheme="majorBidi" w:cstheme="majorBidi"/>
          <w:sz w:val="24"/>
          <w:szCs w:val="24"/>
        </w:rPr>
        <w:t xml:space="preserve">, </w:t>
      </w:r>
      <w:r w:rsidR="00050B8C" w:rsidRPr="00F658B1">
        <w:rPr>
          <w:rFonts w:asciiTheme="majorBidi" w:hAnsiTheme="majorBidi" w:cstheme="majorBidi"/>
          <w:sz w:val="24"/>
          <w:szCs w:val="24"/>
        </w:rPr>
        <w:t xml:space="preserve"> reproductive </w:t>
      </w:r>
      <w:r w:rsidR="00D8313A">
        <w:rPr>
          <w:rFonts w:asciiTheme="majorBidi" w:hAnsiTheme="majorBidi" w:cstheme="majorBidi"/>
          <w:sz w:val="24"/>
          <w:szCs w:val="24"/>
        </w:rPr>
        <w:t xml:space="preserve">(unpaid) </w:t>
      </w:r>
      <w:r w:rsidR="00050B8C" w:rsidRPr="00F658B1">
        <w:rPr>
          <w:rFonts w:asciiTheme="majorBidi" w:hAnsiTheme="majorBidi" w:cstheme="majorBidi"/>
          <w:sz w:val="24"/>
          <w:szCs w:val="24"/>
        </w:rPr>
        <w:t>work</w:t>
      </w:r>
      <w:r w:rsidR="00D8313A">
        <w:rPr>
          <w:rFonts w:asciiTheme="majorBidi" w:hAnsiTheme="majorBidi" w:cstheme="majorBidi"/>
          <w:sz w:val="24"/>
          <w:szCs w:val="24"/>
        </w:rPr>
        <w:t xml:space="preserve">, </w:t>
      </w:r>
      <w:r w:rsidR="00050B8C" w:rsidRPr="00F658B1">
        <w:rPr>
          <w:rFonts w:asciiTheme="majorBidi" w:hAnsiTheme="majorBidi" w:cstheme="majorBidi"/>
          <w:sz w:val="24"/>
          <w:szCs w:val="24"/>
        </w:rPr>
        <w:t>caring for the very young, sick and elderly) and community management work</w:t>
      </w:r>
      <w:r w:rsidR="00B314D5" w:rsidRPr="00F658B1">
        <w:rPr>
          <w:rFonts w:asciiTheme="majorBidi" w:hAnsiTheme="majorBidi" w:cstheme="majorBidi"/>
          <w:sz w:val="24"/>
          <w:szCs w:val="24"/>
        </w:rPr>
        <w:t>.</w:t>
      </w:r>
      <w:r w:rsidR="00050B8C" w:rsidRPr="00F658B1">
        <w:rPr>
          <w:rFonts w:asciiTheme="majorBidi" w:hAnsiTheme="majorBidi" w:cstheme="majorBidi"/>
          <w:sz w:val="24"/>
          <w:szCs w:val="24"/>
        </w:rPr>
        <w:t xml:space="preserve"> </w:t>
      </w:r>
      <w:r w:rsidR="008C0FAA" w:rsidRPr="00F658B1">
        <w:rPr>
          <w:rFonts w:asciiTheme="majorBidi" w:hAnsiTheme="majorBidi" w:cstheme="majorBidi"/>
          <w:sz w:val="24"/>
          <w:szCs w:val="24"/>
        </w:rPr>
        <w:t>The diverse range of migration experiences range from planned migration to forced and illegal migration as well as circular migration</w:t>
      </w:r>
      <w:r w:rsidR="00386340">
        <w:rPr>
          <w:rFonts w:asciiTheme="majorBidi" w:hAnsiTheme="majorBidi" w:cstheme="majorBidi"/>
          <w:sz w:val="24"/>
          <w:szCs w:val="24"/>
        </w:rPr>
        <w:t>,</w:t>
      </w:r>
      <w:r w:rsidR="008C0FAA" w:rsidRPr="00F658B1">
        <w:rPr>
          <w:rFonts w:asciiTheme="majorBidi" w:hAnsiTheme="majorBidi" w:cstheme="majorBidi"/>
          <w:sz w:val="24"/>
          <w:szCs w:val="24"/>
        </w:rPr>
        <w:t xml:space="preserve"> as individuals move from their homelands to overseas count</w:t>
      </w:r>
      <w:r w:rsidR="00B314D5" w:rsidRPr="00F658B1">
        <w:rPr>
          <w:rFonts w:asciiTheme="majorBidi" w:hAnsiTheme="majorBidi" w:cstheme="majorBidi"/>
          <w:sz w:val="24"/>
          <w:szCs w:val="24"/>
        </w:rPr>
        <w:t>r</w:t>
      </w:r>
      <w:r w:rsidR="008C0FAA" w:rsidRPr="00F658B1">
        <w:rPr>
          <w:rFonts w:asciiTheme="majorBidi" w:hAnsiTheme="majorBidi" w:cstheme="majorBidi"/>
          <w:sz w:val="24"/>
          <w:szCs w:val="24"/>
        </w:rPr>
        <w:t>ies and return voluntarily or are forced, as illegal over</w:t>
      </w:r>
      <w:r w:rsidR="00B314D5" w:rsidRPr="00F658B1">
        <w:rPr>
          <w:rFonts w:asciiTheme="majorBidi" w:hAnsiTheme="majorBidi" w:cstheme="majorBidi"/>
          <w:sz w:val="24"/>
          <w:szCs w:val="24"/>
        </w:rPr>
        <w:t>-</w:t>
      </w:r>
      <w:r w:rsidR="008C0FAA" w:rsidRPr="00F658B1">
        <w:rPr>
          <w:rFonts w:asciiTheme="majorBidi" w:hAnsiTheme="majorBidi" w:cstheme="majorBidi"/>
          <w:sz w:val="24"/>
          <w:szCs w:val="24"/>
        </w:rPr>
        <w:t xml:space="preserve">stayers, to return. </w:t>
      </w:r>
    </w:p>
    <w:p w14:paraId="79E17FA6" w14:textId="45DD813D" w:rsidR="00510939" w:rsidRPr="00F658B1" w:rsidRDefault="0005196A" w:rsidP="005749F7">
      <w:pPr>
        <w:spacing w:line="480" w:lineRule="auto"/>
        <w:jc w:val="both"/>
        <w:rPr>
          <w:rFonts w:asciiTheme="majorBidi" w:hAnsiTheme="majorBidi" w:cstheme="majorBidi"/>
          <w:sz w:val="24"/>
          <w:szCs w:val="24"/>
        </w:rPr>
      </w:pPr>
      <w:r w:rsidRPr="00F658B1">
        <w:rPr>
          <w:rFonts w:asciiTheme="majorBidi" w:hAnsiTheme="majorBidi" w:cstheme="majorBidi"/>
          <w:sz w:val="24"/>
          <w:szCs w:val="24"/>
        </w:rPr>
        <w:t xml:space="preserve">     </w:t>
      </w:r>
      <w:r w:rsidR="00314A2D" w:rsidRPr="00F658B1">
        <w:rPr>
          <w:rFonts w:asciiTheme="majorBidi" w:hAnsiTheme="majorBidi" w:cstheme="majorBidi"/>
          <w:sz w:val="24"/>
          <w:szCs w:val="24"/>
        </w:rPr>
        <w:t>Presentations by other participants</w:t>
      </w:r>
      <w:r w:rsidR="008C0FAA" w:rsidRPr="00F658B1">
        <w:rPr>
          <w:rFonts w:asciiTheme="majorBidi" w:hAnsiTheme="majorBidi" w:cstheme="majorBidi"/>
          <w:sz w:val="24"/>
          <w:szCs w:val="24"/>
        </w:rPr>
        <w:t xml:space="preserve"> at this first meeting </w:t>
      </w:r>
      <w:r w:rsidR="00314A2D" w:rsidRPr="00F658B1">
        <w:rPr>
          <w:rFonts w:asciiTheme="majorBidi" w:hAnsiTheme="majorBidi" w:cstheme="majorBidi"/>
          <w:sz w:val="24"/>
          <w:szCs w:val="24"/>
        </w:rPr>
        <w:t>includ</w:t>
      </w:r>
      <w:r w:rsidR="00386340">
        <w:rPr>
          <w:rFonts w:asciiTheme="majorBidi" w:hAnsiTheme="majorBidi" w:cstheme="majorBidi"/>
          <w:sz w:val="24"/>
          <w:szCs w:val="24"/>
        </w:rPr>
        <w:t>ed</w:t>
      </w:r>
      <w:r w:rsidR="00314A2D" w:rsidRPr="00F658B1">
        <w:rPr>
          <w:rFonts w:asciiTheme="majorBidi" w:hAnsiTheme="majorBidi" w:cstheme="majorBidi"/>
          <w:sz w:val="24"/>
          <w:szCs w:val="24"/>
        </w:rPr>
        <w:t xml:space="preserve"> work that </w:t>
      </w:r>
      <w:r w:rsidR="008C0FAA" w:rsidRPr="00F658B1">
        <w:rPr>
          <w:rFonts w:asciiTheme="majorBidi" w:hAnsiTheme="majorBidi" w:cstheme="majorBidi"/>
          <w:sz w:val="24"/>
          <w:szCs w:val="24"/>
        </w:rPr>
        <w:t>focused on</w:t>
      </w:r>
      <w:r w:rsidR="00386340">
        <w:rPr>
          <w:rFonts w:asciiTheme="majorBidi" w:hAnsiTheme="majorBidi" w:cstheme="majorBidi"/>
          <w:sz w:val="24"/>
          <w:szCs w:val="24"/>
        </w:rPr>
        <w:t>:</w:t>
      </w:r>
      <w:r w:rsidR="008C0FAA" w:rsidRPr="00F658B1">
        <w:rPr>
          <w:rFonts w:asciiTheme="majorBidi" w:hAnsiTheme="majorBidi" w:cstheme="majorBidi"/>
          <w:sz w:val="24"/>
          <w:szCs w:val="24"/>
        </w:rPr>
        <w:t xml:space="preserve"> the role that women played in the black supple</w:t>
      </w:r>
      <w:r w:rsidR="00B314D5" w:rsidRPr="00F658B1">
        <w:rPr>
          <w:rFonts w:asciiTheme="majorBidi" w:hAnsiTheme="majorBidi" w:cstheme="majorBidi"/>
          <w:sz w:val="24"/>
          <w:szCs w:val="24"/>
        </w:rPr>
        <w:t>mentary school movement (</w:t>
      </w:r>
      <w:r w:rsidR="008C0FAA" w:rsidRPr="00F658B1">
        <w:rPr>
          <w:rFonts w:asciiTheme="majorBidi" w:hAnsiTheme="majorBidi" w:cstheme="majorBidi"/>
          <w:sz w:val="24"/>
          <w:szCs w:val="24"/>
        </w:rPr>
        <w:t>Andrews</w:t>
      </w:r>
      <w:r w:rsidR="00B314D5" w:rsidRPr="00F658B1">
        <w:rPr>
          <w:rFonts w:asciiTheme="majorBidi" w:hAnsiTheme="majorBidi" w:cstheme="majorBidi"/>
          <w:sz w:val="24"/>
          <w:szCs w:val="24"/>
        </w:rPr>
        <w:t xml:space="preserve"> </w:t>
      </w:r>
      <w:r w:rsidR="00314A2D" w:rsidRPr="00F658B1">
        <w:rPr>
          <w:rFonts w:asciiTheme="majorBidi" w:hAnsiTheme="majorBidi" w:cstheme="majorBidi"/>
          <w:sz w:val="24"/>
          <w:szCs w:val="24"/>
        </w:rPr>
        <w:t>2016</w:t>
      </w:r>
      <w:r w:rsidR="008C0FAA" w:rsidRPr="00F658B1">
        <w:rPr>
          <w:rFonts w:asciiTheme="majorBidi" w:hAnsiTheme="majorBidi" w:cstheme="majorBidi"/>
          <w:sz w:val="24"/>
          <w:szCs w:val="24"/>
        </w:rPr>
        <w:t>) in the UK</w:t>
      </w:r>
      <w:r w:rsidR="00386340">
        <w:rPr>
          <w:rFonts w:asciiTheme="majorBidi" w:hAnsiTheme="majorBidi" w:cstheme="majorBidi"/>
          <w:sz w:val="24"/>
          <w:szCs w:val="24"/>
        </w:rPr>
        <w:t xml:space="preserve">; </w:t>
      </w:r>
      <w:r w:rsidR="00014D4C" w:rsidRPr="00F658B1">
        <w:rPr>
          <w:rFonts w:asciiTheme="majorBidi" w:hAnsiTheme="majorBidi" w:cstheme="majorBidi"/>
          <w:sz w:val="24"/>
          <w:szCs w:val="24"/>
        </w:rPr>
        <w:t xml:space="preserve">on the gender dynamics of </w:t>
      </w:r>
      <w:r w:rsidR="00192E74" w:rsidRPr="00F658B1">
        <w:rPr>
          <w:rFonts w:asciiTheme="majorBidi" w:hAnsiTheme="majorBidi" w:cstheme="majorBidi"/>
          <w:sz w:val="24"/>
          <w:szCs w:val="24"/>
        </w:rPr>
        <w:t>migration narratives in “Jamaican transnational families”</w:t>
      </w:r>
      <w:r w:rsidR="00386340">
        <w:rPr>
          <w:rFonts w:asciiTheme="majorBidi" w:hAnsiTheme="majorBidi" w:cstheme="majorBidi"/>
          <w:sz w:val="24"/>
          <w:szCs w:val="24"/>
        </w:rPr>
        <w:t xml:space="preserve">; </w:t>
      </w:r>
      <w:r w:rsidR="00B2748D" w:rsidRPr="00F658B1">
        <w:rPr>
          <w:rFonts w:asciiTheme="majorBidi" w:hAnsiTheme="majorBidi" w:cstheme="majorBidi"/>
          <w:sz w:val="24"/>
          <w:szCs w:val="24"/>
        </w:rPr>
        <w:t>and on the historical and contemporary significance of concepts of “political blackness” used</w:t>
      </w:r>
      <w:r w:rsidR="00086836" w:rsidRPr="00F658B1">
        <w:rPr>
          <w:rFonts w:asciiTheme="majorBidi" w:hAnsiTheme="majorBidi" w:cstheme="majorBidi"/>
          <w:sz w:val="24"/>
          <w:szCs w:val="24"/>
        </w:rPr>
        <w:t>, in a UK context,</w:t>
      </w:r>
      <w:r w:rsidR="00B2748D" w:rsidRPr="00F658B1">
        <w:rPr>
          <w:rFonts w:asciiTheme="majorBidi" w:hAnsiTheme="majorBidi" w:cstheme="majorBidi"/>
          <w:sz w:val="24"/>
          <w:szCs w:val="24"/>
        </w:rPr>
        <w:t xml:space="preserve"> to articulate a black feminist praxis</w:t>
      </w:r>
      <w:r w:rsidR="00093812" w:rsidRPr="00F658B1">
        <w:rPr>
          <w:rFonts w:asciiTheme="majorBidi" w:hAnsiTheme="majorBidi" w:cstheme="majorBidi"/>
          <w:sz w:val="24"/>
          <w:szCs w:val="24"/>
        </w:rPr>
        <w:t xml:space="preserve">. </w:t>
      </w:r>
      <w:r w:rsidR="00192E74" w:rsidRPr="00F658B1">
        <w:rPr>
          <w:rFonts w:asciiTheme="majorBidi" w:hAnsiTheme="majorBidi" w:cstheme="majorBidi"/>
          <w:sz w:val="24"/>
          <w:szCs w:val="24"/>
        </w:rPr>
        <w:t>Gemma Romain</w:t>
      </w:r>
      <w:r w:rsidR="00314A2D" w:rsidRPr="00F658B1">
        <w:rPr>
          <w:rFonts w:asciiTheme="majorBidi" w:hAnsiTheme="majorBidi" w:cstheme="majorBidi"/>
          <w:sz w:val="24"/>
          <w:szCs w:val="24"/>
        </w:rPr>
        <w:t xml:space="preserve"> presented</w:t>
      </w:r>
      <w:r w:rsidR="00093812" w:rsidRPr="00F658B1">
        <w:rPr>
          <w:rFonts w:asciiTheme="majorBidi" w:hAnsiTheme="majorBidi" w:cstheme="majorBidi"/>
          <w:sz w:val="24"/>
          <w:szCs w:val="24"/>
        </w:rPr>
        <w:t xml:space="preserve"> work that uses archival sources to examine the experiences of African-Caribbean women who migrated to study in the UK in the 1920s and 30s</w:t>
      </w:r>
      <w:r w:rsidR="00314A2D" w:rsidRPr="00F658B1">
        <w:rPr>
          <w:rFonts w:asciiTheme="majorBidi" w:hAnsiTheme="majorBidi" w:cstheme="majorBidi"/>
          <w:sz w:val="24"/>
          <w:szCs w:val="24"/>
        </w:rPr>
        <w:t>; in a later workshop Romain</w:t>
      </w:r>
      <w:r w:rsidR="00841828" w:rsidRPr="00F658B1">
        <w:rPr>
          <w:rFonts w:asciiTheme="majorBidi" w:hAnsiTheme="majorBidi" w:cstheme="majorBidi"/>
          <w:sz w:val="24"/>
          <w:szCs w:val="24"/>
        </w:rPr>
        <w:t xml:space="preserve"> presented material from a recent publication </w:t>
      </w:r>
      <w:r w:rsidR="00EC156C" w:rsidRPr="00F658B1">
        <w:rPr>
          <w:rFonts w:asciiTheme="majorBidi" w:hAnsiTheme="majorBidi" w:cstheme="majorBidi"/>
          <w:i/>
          <w:iCs/>
          <w:sz w:val="24"/>
          <w:szCs w:val="24"/>
        </w:rPr>
        <w:t>Race, Sexuality</w:t>
      </w:r>
      <w:r w:rsidR="00554F91" w:rsidRPr="00F658B1">
        <w:rPr>
          <w:rFonts w:asciiTheme="majorBidi" w:hAnsiTheme="majorBidi" w:cstheme="majorBidi"/>
          <w:i/>
          <w:iCs/>
          <w:sz w:val="24"/>
          <w:szCs w:val="24"/>
        </w:rPr>
        <w:t xml:space="preserve"> and Identity in Britain and Jamaica: the biography of </w:t>
      </w:r>
      <w:r w:rsidR="00554F91" w:rsidRPr="00F658B1">
        <w:rPr>
          <w:rFonts w:asciiTheme="majorBidi" w:hAnsiTheme="majorBidi" w:cstheme="majorBidi"/>
          <w:i/>
          <w:iCs/>
          <w:sz w:val="24"/>
          <w:szCs w:val="24"/>
        </w:rPr>
        <w:lastRenderedPageBreak/>
        <w:t xml:space="preserve">Patrick Nelson 1916-1963 </w:t>
      </w:r>
      <w:r w:rsidR="00554F91" w:rsidRPr="00F658B1">
        <w:rPr>
          <w:rFonts w:asciiTheme="majorBidi" w:hAnsiTheme="majorBidi" w:cstheme="majorBidi"/>
          <w:sz w:val="24"/>
          <w:szCs w:val="24"/>
        </w:rPr>
        <w:t>(2017)</w:t>
      </w:r>
      <w:r w:rsidR="00093812" w:rsidRPr="00F658B1">
        <w:rPr>
          <w:rFonts w:asciiTheme="majorBidi" w:hAnsiTheme="majorBidi" w:cstheme="majorBidi"/>
          <w:sz w:val="24"/>
          <w:szCs w:val="24"/>
        </w:rPr>
        <w:t xml:space="preserve">. </w:t>
      </w:r>
      <w:r w:rsidR="00074CCD" w:rsidRPr="00F658B1">
        <w:rPr>
          <w:rFonts w:asciiTheme="majorBidi" w:hAnsiTheme="majorBidi" w:cstheme="majorBidi"/>
          <w:sz w:val="24"/>
          <w:szCs w:val="24"/>
        </w:rPr>
        <w:t xml:space="preserve">Beverley Mullings’s paper explored the ways in which “more mobile and enabling articulations of diasporic identity, particularly </w:t>
      </w:r>
      <w:r w:rsidR="009A7C11" w:rsidRPr="00F658B1">
        <w:rPr>
          <w:rFonts w:asciiTheme="majorBidi" w:hAnsiTheme="majorBidi" w:cstheme="majorBidi"/>
          <w:sz w:val="24"/>
          <w:szCs w:val="24"/>
        </w:rPr>
        <w:t xml:space="preserve">among second and third generation women could enhance the transformative potential of diaspora/state encounters in the multiple spaces that constitute the Caribbean diaspora”. </w:t>
      </w:r>
      <w:r w:rsidR="00ED1F7B" w:rsidRPr="00F658B1">
        <w:rPr>
          <w:rFonts w:asciiTheme="majorBidi" w:hAnsiTheme="majorBidi" w:cstheme="majorBidi"/>
          <w:sz w:val="24"/>
          <w:szCs w:val="24"/>
        </w:rPr>
        <w:t xml:space="preserve">Several participants framed their presentations with a series of questions around the </w:t>
      </w:r>
      <w:r w:rsidR="00924085">
        <w:rPr>
          <w:rFonts w:asciiTheme="majorBidi" w:hAnsiTheme="majorBidi" w:cstheme="majorBidi"/>
          <w:sz w:val="24"/>
          <w:szCs w:val="24"/>
        </w:rPr>
        <w:t>extent to</w:t>
      </w:r>
      <w:r w:rsidR="00ED1F7B" w:rsidRPr="00F658B1">
        <w:rPr>
          <w:rFonts w:asciiTheme="majorBidi" w:hAnsiTheme="majorBidi" w:cstheme="majorBidi"/>
          <w:sz w:val="24"/>
          <w:szCs w:val="24"/>
        </w:rPr>
        <w:t xml:space="preserve"> which the journeys between “home/s” might enable the construction of emancipatory subjectivities. </w:t>
      </w:r>
      <w:r w:rsidR="0028396A" w:rsidRPr="00F658B1">
        <w:rPr>
          <w:rFonts w:asciiTheme="majorBidi" w:hAnsiTheme="majorBidi" w:cstheme="majorBidi"/>
          <w:sz w:val="24"/>
          <w:szCs w:val="24"/>
        </w:rPr>
        <w:t>Andrea Davis’s paper focused</w:t>
      </w:r>
      <w:r w:rsidR="002217E4" w:rsidRPr="00F658B1">
        <w:rPr>
          <w:rFonts w:asciiTheme="majorBidi" w:hAnsiTheme="majorBidi" w:cstheme="majorBidi"/>
          <w:sz w:val="24"/>
          <w:szCs w:val="24"/>
        </w:rPr>
        <w:t xml:space="preserve"> on forthcoming research that uses “three tropes – horizon, sea and sound – to </w:t>
      </w:r>
      <w:r w:rsidR="00B56708" w:rsidRPr="00F658B1">
        <w:rPr>
          <w:rFonts w:asciiTheme="majorBidi" w:hAnsiTheme="majorBidi" w:cstheme="majorBidi"/>
          <w:sz w:val="24"/>
          <w:szCs w:val="24"/>
        </w:rPr>
        <w:t>frame an</w:t>
      </w:r>
      <w:r w:rsidR="002217E4" w:rsidRPr="00F658B1">
        <w:rPr>
          <w:rFonts w:asciiTheme="majorBidi" w:hAnsiTheme="majorBidi" w:cstheme="majorBidi"/>
          <w:sz w:val="24"/>
          <w:szCs w:val="24"/>
        </w:rPr>
        <w:t xml:space="preserve"> understanding of out of place identities</w:t>
      </w:r>
      <w:r w:rsidR="00B56708" w:rsidRPr="00F658B1">
        <w:rPr>
          <w:rFonts w:asciiTheme="majorBidi" w:hAnsiTheme="majorBidi" w:cstheme="majorBidi"/>
          <w:sz w:val="24"/>
          <w:szCs w:val="24"/>
        </w:rPr>
        <w:t xml:space="preserve">, of bodies that are “slippery, amorphous, expansive and transformative”. </w:t>
      </w:r>
      <w:r w:rsidR="00EF03B9" w:rsidRPr="00902B22">
        <w:rPr>
          <w:rFonts w:cs="Helvetica"/>
        </w:rPr>
        <w:t>These tropes</w:t>
      </w:r>
      <w:r w:rsidR="007E7CAD">
        <w:rPr>
          <w:rFonts w:cs="Helvetica"/>
        </w:rPr>
        <w:t>, Davis argued</w:t>
      </w:r>
      <w:r w:rsidR="00587538">
        <w:rPr>
          <w:rFonts w:cs="Helvetica"/>
        </w:rPr>
        <w:t>,</w:t>
      </w:r>
      <w:r w:rsidR="00EF03B9" w:rsidRPr="00902B22">
        <w:rPr>
          <w:rFonts w:cs="Helvetica"/>
        </w:rPr>
        <w:t xml:space="preserve"> are </w:t>
      </w:r>
      <w:r w:rsidR="00EF03B9">
        <w:rPr>
          <w:rFonts w:cs="Helvetica"/>
        </w:rPr>
        <w:t>“</w:t>
      </w:r>
      <w:r w:rsidR="00EF03B9" w:rsidRPr="00902B22">
        <w:rPr>
          <w:rFonts w:cs="Helvetica"/>
        </w:rPr>
        <w:t>layered one upon the other and are in many ways interdependent</w:t>
      </w:r>
      <w:r w:rsidR="00EF03B9">
        <w:rPr>
          <w:rFonts w:cs="Helvetica"/>
        </w:rPr>
        <w:t>”</w:t>
      </w:r>
      <w:r w:rsidR="005749F7">
        <w:rPr>
          <w:rFonts w:cs="Helvetica"/>
        </w:rPr>
        <w:t xml:space="preserve">. By applying these tropes </w:t>
      </w:r>
      <w:r w:rsidR="00EF03B9">
        <w:rPr>
          <w:rFonts w:cs="Helvetica"/>
        </w:rPr>
        <w:t xml:space="preserve">to work by African and Caribbean Canadian writers, Davis’s presentation examined </w:t>
      </w:r>
      <w:r w:rsidR="00587538">
        <w:rPr>
          <w:rFonts w:cs="Helvetica"/>
        </w:rPr>
        <w:t xml:space="preserve">the </w:t>
      </w:r>
      <w:r w:rsidR="00EF03B9">
        <w:rPr>
          <w:rFonts w:cs="Helvetica"/>
        </w:rPr>
        <w:t xml:space="preserve">ways in which </w:t>
      </w:r>
      <w:r w:rsidR="00EF03B9" w:rsidRPr="00902B22">
        <w:rPr>
          <w:rFonts w:cs="Helvetica"/>
        </w:rPr>
        <w:t xml:space="preserve">settler colonial nations like Canada </w:t>
      </w:r>
      <w:r w:rsidR="00924085">
        <w:rPr>
          <w:rFonts w:cs="Helvetica"/>
        </w:rPr>
        <w:t xml:space="preserve">can be made </w:t>
      </w:r>
      <w:r w:rsidR="00EF03B9" w:rsidRPr="00902B22">
        <w:rPr>
          <w:rFonts w:cs="Helvetica"/>
        </w:rPr>
        <w:t xml:space="preserve">more critically aware of itself and the inequalities it </w:t>
      </w:r>
      <w:r w:rsidR="00924085">
        <w:rPr>
          <w:rFonts w:cs="Helvetica"/>
        </w:rPr>
        <w:t>perpetuates.</w:t>
      </w:r>
    </w:p>
    <w:p w14:paraId="75F21E54" w14:textId="522BCF01" w:rsidR="007F1AED" w:rsidRDefault="008400E6" w:rsidP="002F0FF9">
      <w:pPr>
        <w:spacing w:line="480" w:lineRule="auto"/>
        <w:rPr>
          <w:rFonts w:asciiTheme="majorBidi" w:hAnsiTheme="majorBidi" w:cstheme="majorBidi"/>
          <w:sz w:val="24"/>
          <w:szCs w:val="24"/>
          <w:lang w:val="en-JM"/>
        </w:rPr>
      </w:pPr>
      <w:r w:rsidRPr="00F658B1">
        <w:rPr>
          <w:rFonts w:asciiTheme="majorBidi" w:hAnsiTheme="majorBidi" w:cstheme="majorBidi"/>
          <w:sz w:val="24"/>
          <w:szCs w:val="24"/>
        </w:rPr>
        <w:t xml:space="preserve">     </w:t>
      </w:r>
      <w:r w:rsidR="00F2523E" w:rsidRPr="00F658B1">
        <w:rPr>
          <w:rFonts w:asciiTheme="majorBidi" w:hAnsiTheme="majorBidi" w:cstheme="majorBidi"/>
          <w:sz w:val="24"/>
          <w:szCs w:val="24"/>
        </w:rPr>
        <w:t xml:space="preserve">The Network’s second activity was a two-day </w:t>
      </w:r>
      <w:r w:rsidR="00277DBB">
        <w:rPr>
          <w:rFonts w:asciiTheme="majorBidi" w:hAnsiTheme="majorBidi" w:cstheme="majorBidi"/>
          <w:sz w:val="24"/>
          <w:szCs w:val="24"/>
        </w:rPr>
        <w:t xml:space="preserve">seminar </w:t>
      </w:r>
      <w:r w:rsidR="007F1AED">
        <w:rPr>
          <w:rFonts w:asciiTheme="majorBidi" w:hAnsiTheme="majorBidi" w:cstheme="majorBidi"/>
          <w:sz w:val="24"/>
          <w:szCs w:val="24"/>
        </w:rPr>
        <w:t>hosted by the Institute for Gender and Development Studies (</w:t>
      </w:r>
      <w:r w:rsidR="007F1AED" w:rsidRPr="00F658B1">
        <w:rPr>
          <w:rFonts w:asciiTheme="majorBidi" w:hAnsiTheme="majorBidi" w:cstheme="majorBidi"/>
          <w:sz w:val="24"/>
          <w:szCs w:val="24"/>
        </w:rPr>
        <w:t>IGDS</w:t>
      </w:r>
      <w:r w:rsidR="007F1AED">
        <w:rPr>
          <w:rFonts w:asciiTheme="majorBidi" w:hAnsiTheme="majorBidi" w:cstheme="majorBidi"/>
          <w:sz w:val="24"/>
          <w:szCs w:val="24"/>
        </w:rPr>
        <w:t>)</w:t>
      </w:r>
      <w:r w:rsidR="007F1AED" w:rsidRPr="00F658B1">
        <w:rPr>
          <w:rFonts w:asciiTheme="majorBidi" w:hAnsiTheme="majorBidi" w:cstheme="majorBidi"/>
          <w:sz w:val="24"/>
          <w:szCs w:val="24"/>
        </w:rPr>
        <w:t>, Mona Unit</w:t>
      </w:r>
      <w:r w:rsidR="007F1AED" w:rsidRPr="00F658B1" w:rsidDel="00277DBB">
        <w:rPr>
          <w:rFonts w:asciiTheme="majorBidi" w:hAnsiTheme="majorBidi" w:cstheme="majorBidi"/>
          <w:sz w:val="24"/>
          <w:szCs w:val="24"/>
        </w:rPr>
        <w:t xml:space="preserve"> </w:t>
      </w:r>
      <w:r w:rsidR="00F2523E" w:rsidRPr="00F658B1">
        <w:rPr>
          <w:rFonts w:asciiTheme="majorBidi" w:hAnsiTheme="majorBidi" w:cstheme="majorBidi"/>
          <w:sz w:val="24"/>
          <w:szCs w:val="24"/>
        </w:rPr>
        <w:t xml:space="preserve">at the </w:t>
      </w:r>
      <w:r w:rsidR="00386340">
        <w:rPr>
          <w:rFonts w:asciiTheme="majorBidi" w:hAnsiTheme="majorBidi" w:cstheme="majorBidi"/>
          <w:sz w:val="24"/>
          <w:szCs w:val="24"/>
        </w:rPr>
        <w:t>U</w:t>
      </w:r>
      <w:r w:rsidR="00277DBB">
        <w:rPr>
          <w:rFonts w:asciiTheme="majorBidi" w:hAnsiTheme="majorBidi" w:cstheme="majorBidi"/>
          <w:sz w:val="24"/>
          <w:szCs w:val="24"/>
        </w:rPr>
        <w:t>niversity of the West Indies (U</w:t>
      </w:r>
      <w:r w:rsidR="00386340">
        <w:rPr>
          <w:rFonts w:asciiTheme="majorBidi" w:hAnsiTheme="majorBidi" w:cstheme="majorBidi"/>
          <w:sz w:val="24"/>
          <w:szCs w:val="24"/>
        </w:rPr>
        <w:t>WI</w:t>
      </w:r>
      <w:r w:rsidR="00277DBB">
        <w:rPr>
          <w:rFonts w:asciiTheme="majorBidi" w:hAnsiTheme="majorBidi" w:cstheme="majorBidi"/>
          <w:sz w:val="24"/>
          <w:szCs w:val="24"/>
        </w:rPr>
        <w:t xml:space="preserve">) Mona campus in Jamaica </w:t>
      </w:r>
      <w:r w:rsidR="007F1AED">
        <w:rPr>
          <w:rFonts w:asciiTheme="majorBidi" w:hAnsiTheme="majorBidi" w:cstheme="majorBidi"/>
          <w:sz w:val="24"/>
          <w:szCs w:val="24"/>
        </w:rPr>
        <w:t xml:space="preserve">and was held </w:t>
      </w:r>
      <w:r w:rsidR="00277DBB">
        <w:rPr>
          <w:rFonts w:asciiTheme="majorBidi" w:hAnsiTheme="majorBidi" w:cstheme="majorBidi"/>
          <w:sz w:val="24"/>
          <w:szCs w:val="24"/>
        </w:rPr>
        <w:t xml:space="preserve">in September 2017. It </w:t>
      </w:r>
      <w:r w:rsidR="00F2523E" w:rsidRPr="00F658B1">
        <w:rPr>
          <w:rFonts w:asciiTheme="majorBidi" w:hAnsiTheme="majorBidi" w:cstheme="majorBidi"/>
          <w:sz w:val="24"/>
          <w:szCs w:val="24"/>
        </w:rPr>
        <w:t>included presentations from early career scholars</w:t>
      </w:r>
      <w:r w:rsidR="00277DBB">
        <w:rPr>
          <w:rFonts w:asciiTheme="majorBidi" w:hAnsiTheme="majorBidi" w:cstheme="majorBidi"/>
          <w:sz w:val="24"/>
          <w:szCs w:val="24"/>
        </w:rPr>
        <w:t xml:space="preserve"> at the UWI Mona campus</w:t>
      </w:r>
      <w:r w:rsidR="00151C61" w:rsidRPr="00F658B1">
        <w:rPr>
          <w:rFonts w:asciiTheme="majorBidi" w:hAnsiTheme="majorBidi" w:cstheme="majorBidi"/>
          <w:sz w:val="24"/>
          <w:szCs w:val="24"/>
        </w:rPr>
        <w:t>,</w:t>
      </w:r>
      <w:r w:rsidR="00F2523E" w:rsidRPr="00F658B1">
        <w:rPr>
          <w:rFonts w:asciiTheme="majorBidi" w:hAnsiTheme="majorBidi" w:cstheme="majorBidi"/>
          <w:sz w:val="24"/>
          <w:szCs w:val="24"/>
        </w:rPr>
        <w:t xml:space="preserve"> Natasha </w:t>
      </w:r>
      <w:r w:rsidR="0028396A" w:rsidRPr="00F658B1">
        <w:rPr>
          <w:rFonts w:asciiTheme="majorBidi" w:hAnsiTheme="majorBidi" w:cstheme="majorBidi"/>
          <w:sz w:val="24"/>
          <w:szCs w:val="24"/>
        </w:rPr>
        <w:t xml:space="preserve">Kay </w:t>
      </w:r>
      <w:r w:rsidR="00F2523E" w:rsidRPr="00F658B1">
        <w:rPr>
          <w:rFonts w:asciiTheme="majorBidi" w:hAnsiTheme="majorBidi" w:cstheme="majorBidi"/>
          <w:sz w:val="24"/>
          <w:szCs w:val="24"/>
        </w:rPr>
        <w:t>Mortley, Aisha</w:t>
      </w:r>
      <w:r w:rsidR="0028396A" w:rsidRPr="00F658B1">
        <w:rPr>
          <w:rFonts w:asciiTheme="majorBidi" w:hAnsiTheme="majorBidi" w:cstheme="majorBidi"/>
          <w:sz w:val="24"/>
          <w:szCs w:val="24"/>
        </w:rPr>
        <w:t xml:space="preserve"> T.</w:t>
      </w:r>
      <w:r w:rsidR="00F2523E" w:rsidRPr="00F658B1">
        <w:rPr>
          <w:rFonts w:asciiTheme="majorBidi" w:hAnsiTheme="majorBidi" w:cstheme="majorBidi"/>
          <w:sz w:val="24"/>
          <w:szCs w:val="24"/>
        </w:rPr>
        <w:t xml:space="preserve"> Spencer and </w:t>
      </w:r>
      <w:r w:rsidR="00151C61" w:rsidRPr="00F658B1">
        <w:rPr>
          <w:rFonts w:asciiTheme="majorBidi" w:hAnsiTheme="majorBidi" w:cstheme="majorBidi"/>
          <w:sz w:val="24"/>
          <w:szCs w:val="24"/>
        </w:rPr>
        <w:t xml:space="preserve">Saran Stewart, </w:t>
      </w:r>
      <w:r w:rsidR="00F2523E" w:rsidRPr="00F658B1">
        <w:rPr>
          <w:rFonts w:asciiTheme="majorBidi" w:hAnsiTheme="majorBidi" w:cstheme="majorBidi"/>
          <w:sz w:val="24"/>
          <w:szCs w:val="24"/>
        </w:rPr>
        <w:t xml:space="preserve">and whose work is included in this publication. </w:t>
      </w:r>
      <w:r w:rsidR="00151C61" w:rsidRPr="00F658B1">
        <w:rPr>
          <w:rFonts w:asciiTheme="majorBidi" w:hAnsiTheme="majorBidi" w:cstheme="majorBidi"/>
          <w:sz w:val="24"/>
          <w:szCs w:val="24"/>
        </w:rPr>
        <w:t xml:space="preserve">A key feature of the research network’s activities has been </w:t>
      </w:r>
      <w:r w:rsidR="0028396A" w:rsidRPr="00F658B1">
        <w:rPr>
          <w:rFonts w:asciiTheme="majorBidi" w:hAnsiTheme="majorBidi" w:cstheme="majorBidi"/>
          <w:sz w:val="24"/>
          <w:szCs w:val="24"/>
        </w:rPr>
        <w:t xml:space="preserve">our </w:t>
      </w:r>
      <w:r w:rsidR="00151C61" w:rsidRPr="00F658B1">
        <w:rPr>
          <w:rFonts w:asciiTheme="majorBidi" w:hAnsiTheme="majorBidi" w:cstheme="majorBidi"/>
          <w:sz w:val="24"/>
          <w:szCs w:val="24"/>
        </w:rPr>
        <w:t xml:space="preserve">public events that have included </w:t>
      </w:r>
      <w:r w:rsidR="006A5A03" w:rsidRPr="00F658B1">
        <w:rPr>
          <w:rFonts w:asciiTheme="majorBidi" w:hAnsiTheme="majorBidi" w:cstheme="majorBidi"/>
          <w:sz w:val="24"/>
          <w:szCs w:val="24"/>
        </w:rPr>
        <w:t>performances and reading</w:t>
      </w:r>
      <w:r w:rsidR="0028396A" w:rsidRPr="00F658B1">
        <w:rPr>
          <w:rFonts w:asciiTheme="majorBidi" w:hAnsiTheme="majorBidi" w:cstheme="majorBidi"/>
          <w:sz w:val="24"/>
          <w:szCs w:val="24"/>
        </w:rPr>
        <w:t>s</w:t>
      </w:r>
      <w:r w:rsidR="006A5A03" w:rsidRPr="00F658B1">
        <w:rPr>
          <w:rFonts w:asciiTheme="majorBidi" w:hAnsiTheme="majorBidi" w:cstheme="majorBidi"/>
          <w:sz w:val="24"/>
          <w:szCs w:val="24"/>
        </w:rPr>
        <w:t xml:space="preserve"> from the work of</w:t>
      </w:r>
      <w:r w:rsidR="0061448B" w:rsidRPr="00F658B1">
        <w:rPr>
          <w:rFonts w:asciiTheme="majorBidi" w:hAnsiTheme="majorBidi" w:cstheme="majorBidi"/>
          <w:sz w:val="24"/>
          <w:szCs w:val="24"/>
        </w:rPr>
        <w:t xml:space="preserve"> contemporary African-Caribbean-</w:t>
      </w:r>
      <w:r w:rsidR="006A5A03" w:rsidRPr="00F658B1">
        <w:rPr>
          <w:rFonts w:asciiTheme="majorBidi" w:hAnsiTheme="majorBidi" w:cstheme="majorBidi"/>
          <w:sz w:val="24"/>
          <w:szCs w:val="24"/>
        </w:rPr>
        <w:t xml:space="preserve">diasporic women writers. </w:t>
      </w:r>
      <w:r w:rsidR="00277DBB">
        <w:rPr>
          <w:rFonts w:asciiTheme="majorBidi" w:hAnsiTheme="majorBidi" w:cstheme="majorBidi"/>
          <w:sz w:val="24"/>
          <w:szCs w:val="24"/>
        </w:rPr>
        <w:t xml:space="preserve">The seminar in </w:t>
      </w:r>
      <w:r w:rsidR="0061448B" w:rsidRPr="00F658B1">
        <w:rPr>
          <w:rFonts w:asciiTheme="majorBidi" w:hAnsiTheme="majorBidi" w:cstheme="majorBidi"/>
          <w:sz w:val="24"/>
          <w:szCs w:val="24"/>
        </w:rPr>
        <w:t xml:space="preserve"> September 2017 </w:t>
      </w:r>
      <w:r w:rsidR="00277DBB">
        <w:rPr>
          <w:rFonts w:asciiTheme="majorBidi" w:hAnsiTheme="majorBidi" w:cstheme="majorBidi"/>
          <w:sz w:val="24"/>
          <w:szCs w:val="24"/>
        </w:rPr>
        <w:t>also included a</w:t>
      </w:r>
      <w:r w:rsidR="006A5A03" w:rsidRPr="00F658B1">
        <w:rPr>
          <w:rFonts w:asciiTheme="majorBidi" w:hAnsiTheme="majorBidi" w:cstheme="majorBidi"/>
          <w:sz w:val="24"/>
          <w:szCs w:val="24"/>
        </w:rPr>
        <w:t xml:space="preserve"> public </w:t>
      </w:r>
      <w:r w:rsidR="00277DBB">
        <w:rPr>
          <w:rFonts w:asciiTheme="majorBidi" w:hAnsiTheme="majorBidi" w:cstheme="majorBidi"/>
          <w:sz w:val="24"/>
          <w:szCs w:val="24"/>
        </w:rPr>
        <w:t xml:space="preserve">forum, with a guest </w:t>
      </w:r>
      <w:r w:rsidR="006A5A03" w:rsidRPr="00F658B1">
        <w:rPr>
          <w:rFonts w:asciiTheme="majorBidi" w:hAnsiTheme="majorBidi" w:cstheme="majorBidi"/>
          <w:sz w:val="24"/>
          <w:szCs w:val="24"/>
        </w:rPr>
        <w:t>lecture by Pr</w:t>
      </w:r>
      <w:r w:rsidR="0061448B" w:rsidRPr="00F658B1">
        <w:rPr>
          <w:rFonts w:asciiTheme="majorBidi" w:hAnsiTheme="majorBidi" w:cstheme="majorBidi"/>
          <w:sz w:val="24"/>
          <w:szCs w:val="24"/>
        </w:rPr>
        <w:t>ofessor Paulette Ramsay</w:t>
      </w:r>
      <w:r w:rsidR="006A5A03" w:rsidRPr="00F658B1">
        <w:rPr>
          <w:rFonts w:asciiTheme="majorBidi" w:hAnsiTheme="majorBidi" w:cstheme="majorBidi"/>
          <w:sz w:val="24"/>
          <w:szCs w:val="24"/>
        </w:rPr>
        <w:t xml:space="preserve"> </w:t>
      </w:r>
      <w:r w:rsidR="00277DBB">
        <w:rPr>
          <w:rFonts w:asciiTheme="majorBidi" w:hAnsiTheme="majorBidi" w:cstheme="majorBidi"/>
          <w:sz w:val="24"/>
          <w:szCs w:val="24"/>
        </w:rPr>
        <w:t>based on h</w:t>
      </w:r>
      <w:r w:rsidR="006A5A03" w:rsidRPr="00F658B1">
        <w:rPr>
          <w:rFonts w:asciiTheme="majorBidi" w:hAnsiTheme="majorBidi" w:cstheme="majorBidi"/>
          <w:sz w:val="24"/>
          <w:szCs w:val="24"/>
        </w:rPr>
        <w:t xml:space="preserve">er novel </w:t>
      </w:r>
      <w:r w:rsidR="006A5A03" w:rsidRPr="00F658B1">
        <w:rPr>
          <w:rFonts w:asciiTheme="majorBidi" w:hAnsiTheme="majorBidi" w:cstheme="majorBidi"/>
          <w:i/>
          <w:iCs/>
          <w:sz w:val="24"/>
          <w:szCs w:val="24"/>
        </w:rPr>
        <w:t>Aunt Jen</w:t>
      </w:r>
      <w:r w:rsidR="00315943" w:rsidRPr="00F658B1">
        <w:rPr>
          <w:rFonts w:asciiTheme="majorBidi" w:hAnsiTheme="majorBidi" w:cstheme="majorBidi"/>
          <w:sz w:val="24"/>
          <w:szCs w:val="24"/>
        </w:rPr>
        <w:t xml:space="preserve"> (2002)</w:t>
      </w:r>
      <w:r w:rsidR="006A5A03" w:rsidRPr="00F658B1">
        <w:rPr>
          <w:rFonts w:asciiTheme="majorBidi" w:hAnsiTheme="majorBidi" w:cstheme="majorBidi"/>
          <w:sz w:val="24"/>
          <w:szCs w:val="24"/>
        </w:rPr>
        <w:t xml:space="preserve"> and </w:t>
      </w:r>
      <w:r w:rsidR="0061448B" w:rsidRPr="00F658B1">
        <w:rPr>
          <w:rFonts w:asciiTheme="majorBidi" w:hAnsiTheme="majorBidi" w:cstheme="majorBidi"/>
          <w:sz w:val="24"/>
          <w:szCs w:val="24"/>
        </w:rPr>
        <w:t>a discussion</w:t>
      </w:r>
      <w:r w:rsidR="00315943" w:rsidRPr="00F658B1">
        <w:rPr>
          <w:rFonts w:asciiTheme="majorBidi" w:hAnsiTheme="majorBidi" w:cstheme="majorBidi"/>
          <w:sz w:val="24"/>
          <w:szCs w:val="24"/>
        </w:rPr>
        <w:t xml:space="preserve"> </w:t>
      </w:r>
      <w:r w:rsidR="00315943" w:rsidRPr="00F658B1">
        <w:rPr>
          <w:rFonts w:asciiTheme="majorBidi" w:hAnsiTheme="majorBidi" w:cstheme="majorBidi"/>
          <w:sz w:val="24"/>
          <w:szCs w:val="24"/>
          <w:lang w:val="en-JM"/>
        </w:rPr>
        <w:t>underscor</w:t>
      </w:r>
      <w:r w:rsidR="00053FBE" w:rsidRPr="00F658B1">
        <w:rPr>
          <w:rFonts w:asciiTheme="majorBidi" w:hAnsiTheme="majorBidi" w:cstheme="majorBidi"/>
          <w:sz w:val="24"/>
          <w:szCs w:val="24"/>
          <w:lang w:val="en-JM"/>
        </w:rPr>
        <w:t xml:space="preserve">ing </w:t>
      </w:r>
      <w:r w:rsidR="00315943" w:rsidRPr="00F658B1">
        <w:rPr>
          <w:rFonts w:asciiTheme="majorBidi" w:hAnsiTheme="majorBidi" w:cstheme="majorBidi"/>
          <w:sz w:val="24"/>
          <w:szCs w:val="24"/>
          <w:lang w:val="en-JM"/>
        </w:rPr>
        <w:t>the nexus between writing, language and i</w:t>
      </w:r>
      <w:r w:rsidR="00053FBE" w:rsidRPr="00F658B1">
        <w:rPr>
          <w:rFonts w:asciiTheme="majorBidi" w:hAnsiTheme="majorBidi" w:cstheme="majorBidi"/>
          <w:sz w:val="24"/>
          <w:szCs w:val="24"/>
          <w:lang w:val="en-JM"/>
        </w:rPr>
        <w:t>dentity</w:t>
      </w:r>
      <w:r w:rsidR="0061448B" w:rsidRPr="00F658B1">
        <w:rPr>
          <w:rFonts w:asciiTheme="majorBidi" w:hAnsiTheme="majorBidi" w:cstheme="majorBidi"/>
          <w:sz w:val="24"/>
          <w:szCs w:val="24"/>
          <w:lang w:val="en-JM"/>
        </w:rPr>
        <w:t xml:space="preserve">. </w:t>
      </w:r>
      <w:r w:rsidR="00277DBB">
        <w:rPr>
          <w:rFonts w:asciiTheme="majorBidi" w:hAnsiTheme="majorBidi" w:cstheme="majorBidi"/>
          <w:sz w:val="24"/>
          <w:szCs w:val="24"/>
          <w:lang w:val="en-JM"/>
        </w:rPr>
        <w:t xml:space="preserve">In her lecture, </w:t>
      </w:r>
      <w:r w:rsidR="0061448B" w:rsidRPr="00F658B1">
        <w:rPr>
          <w:rFonts w:asciiTheme="majorBidi" w:hAnsiTheme="majorBidi" w:cstheme="majorBidi"/>
          <w:sz w:val="24"/>
          <w:szCs w:val="24"/>
          <w:lang w:val="en-JM"/>
        </w:rPr>
        <w:t>Ramsay emphasised</w:t>
      </w:r>
      <w:r w:rsidR="00053FBE" w:rsidRPr="00F658B1">
        <w:rPr>
          <w:rFonts w:asciiTheme="majorBidi" w:hAnsiTheme="majorBidi" w:cstheme="majorBidi"/>
          <w:sz w:val="24"/>
          <w:szCs w:val="24"/>
          <w:lang w:val="en-JM"/>
        </w:rPr>
        <w:t xml:space="preserve"> </w:t>
      </w:r>
      <w:r w:rsidR="00315943" w:rsidRPr="00F658B1">
        <w:rPr>
          <w:rFonts w:asciiTheme="majorBidi" w:hAnsiTheme="majorBidi" w:cstheme="majorBidi"/>
          <w:sz w:val="24"/>
          <w:szCs w:val="24"/>
          <w:lang w:val="en-JM"/>
        </w:rPr>
        <w:t xml:space="preserve">the value of writing </w:t>
      </w:r>
      <w:r w:rsidR="00053FBE" w:rsidRPr="00F658B1">
        <w:rPr>
          <w:rFonts w:asciiTheme="majorBidi" w:hAnsiTheme="majorBidi" w:cstheme="majorBidi"/>
          <w:sz w:val="24"/>
          <w:szCs w:val="24"/>
          <w:lang w:val="en-JM"/>
        </w:rPr>
        <w:t>as a means of exploring</w:t>
      </w:r>
      <w:r w:rsidR="00315943" w:rsidRPr="00F658B1">
        <w:rPr>
          <w:rFonts w:asciiTheme="majorBidi" w:hAnsiTheme="majorBidi" w:cstheme="majorBidi"/>
          <w:sz w:val="24"/>
          <w:szCs w:val="24"/>
          <w:lang w:val="en-JM"/>
        </w:rPr>
        <w:t xml:space="preserve"> identity formation, discovery and reclamation</w:t>
      </w:r>
      <w:r w:rsidR="00053FBE" w:rsidRPr="00F658B1">
        <w:rPr>
          <w:rFonts w:asciiTheme="majorBidi" w:hAnsiTheme="majorBidi" w:cstheme="majorBidi"/>
          <w:sz w:val="24"/>
          <w:szCs w:val="24"/>
          <w:lang w:val="en-JM"/>
        </w:rPr>
        <w:t xml:space="preserve">. </w:t>
      </w:r>
      <w:r w:rsidR="00277DBB">
        <w:rPr>
          <w:rFonts w:asciiTheme="majorBidi" w:hAnsiTheme="majorBidi" w:cstheme="majorBidi"/>
          <w:sz w:val="24"/>
          <w:szCs w:val="24"/>
          <w:lang w:val="en-JM"/>
        </w:rPr>
        <w:t xml:space="preserve">Other presenters </w:t>
      </w:r>
      <w:r w:rsidR="00FF3D86">
        <w:rPr>
          <w:rFonts w:asciiTheme="majorBidi" w:hAnsiTheme="majorBidi" w:cstheme="majorBidi"/>
          <w:sz w:val="24"/>
          <w:szCs w:val="24"/>
          <w:lang w:val="en-JM"/>
        </w:rPr>
        <w:t>were</w:t>
      </w:r>
      <w:r w:rsidR="00277DBB">
        <w:rPr>
          <w:rFonts w:asciiTheme="majorBidi" w:hAnsiTheme="majorBidi" w:cstheme="majorBidi"/>
          <w:sz w:val="24"/>
          <w:szCs w:val="24"/>
          <w:lang w:val="en-JM"/>
        </w:rPr>
        <w:t xml:space="preserve"> </w:t>
      </w:r>
      <w:r w:rsidR="00053FBE" w:rsidRPr="00F658B1">
        <w:rPr>
          <w:rFonts w:asciiTheme="majorBidi" w:hAnsiTheme="majorBidi" w:cstheme="majorBidi"/>
          <w:sz w:val="24"/>
          <w:szCs w:val="24"/>
          <w:lang w:val="en-JM"/>
        </w:rPr>
        <w:t>Tanya Shirley</w:t>
      </w:r>
      <w:r w:rsidR="007F1AED">
        <w:rPr>
          <w:rFonts w:asciiTheme="majorBidi" w:hAnsiTheme="majorBidi" w:cstheme="majorBidi"/>
          <w:sz w:val="24"/>
          <w:szCs w:val="24"/>
          <w:lang w:val="en-JM"/>
        </w:rPr>
        <w:t>,</w:t>
      </w:r>
      <w:r w:rsidR="00053FBE" w:rsidRPr="00F658B1">
        <w:rPr>
          <w:rFonts w:asciiTheme="majorBidi" w:hAnsiTheme="majorBidi" w:cstheme="majorBidi"/>
          <w:sz w:val="24"/>
          <w:szCs w:val="24"/>
          <w:lang w:val="en-JM"/>
        </w:rPr>
        <w:t xml:space="preserve"> </w:t>
      </w:r>
      <w:r w:rsidR="007F1AED">
        <w:rPr>
          <w:rFonts w:asciiTheme="majorBidi" w:hAnsiTheme="majorBidi" w:cstheme="majorBidi"/>
          <w:sz w:val="24"/>
          <w:szCs w:val="24"/>
          <w:lang w:val="en-JM"/>
        </w:rPr>
        <w:t xml:space="preserve">who </w:t>
      </w:r>
      <w:r w:rsidR="00053FBE" w:rsidRPr="00F658B1">
        <w:rPr>
          <w:rFonts w:asciiTheme="majorBidi" w:hAnsiTheme="majorBidi" w:cstheme="majorBidi"/>
          <w:sz w:val="24"/>
          <w:szCs w:val="24"/>
          <w:lang w:val="en-JM"/>
        </w:rPr>
        <w:t>read from her recently published poetry collection</w:t>
      </w:r>
      <w:r w:rsidR="00123A7D" w:rsidRPr="00F658B1">
        <w:rPr>
          <w:rFonts w:asciiTheme="majorBidi" w:hAnsiTheme="majorBidi" w:cstheme="majorBidi"/>
          <w:sz w:val="24"/>
          <w:szCs w:val="24"/>
          <w:lang w:val="en-JM"/>
        </w:rPr>
        <w:t xml:space="preserve"> </w:t>
      </w:r>
      <w:r w:rsidR="00123A7D" w:rsidRPr="00F658B1">
        <w:rPr>
          <w:rFonts w:asciiTheme="majorBidi" w:hAnsiTheme="majorBidi" w:cstheme="majorBidi"/>
          <w:i/>
          <w:iCs/>
          <w:sz w:val="24"/>
          <w:szCs w:val="24"/>
          <w:lang w:val="en-JM"/>
        </w:rPr>
        <w:t>The Merchant of Feathers</w:t>
      </w:r>
      <w:r w:rsidR="00123A7D" w:rsidRPr="00F658B1">
        <w:rPr>
          <w:rFonts w:asciiTheme="majorBidi" w:hAnsiTheme="majorBidi" w:cstheme="majorBidi"/>
          <w:sz w:val="24"/>
          <w:szCs w:val="24"/>
          <w:lang w:val="en-JM"/>
        </w:rPr>
        <w:t xml:space="preserve"> (2014)</w:t>
      </w:r>
      <w:r w:rsidR="00053FBE" w:rsidRPr="00F658B1">
        <w:rPr>
          <w:rFonts w:asciiTheme="majorBidi" w:hAnsiTheme="majorBidi" w:cstheme="majorBidi"/>
          <w:sz w:val="24"/>
          <w:szCs w:val="24"/>
          <w:lang w:val="en-JM"/>
        </w:rPr>
        <w:t xml:space="preserve">, </w:t>
      </w:r>
      <w:r w:rsidR="00D70A64" w:rsidRPr="00F658B1">
        <w:rPr>
          <w:rFonts w:asciiTheme="majorBidi" w:hAnsiTheme="majorBidi" w:cstheme="majorBidi"/>
          <w:sz w:val="24"/>
          <w:szCs w:val="24"/>
          <w:lang w:val="en-JM"/>
        </w:rPr>
        <w:t>and Ve</w:t>
      </w:r>
      <w:r w:rsidR="0090644E" w:rsidRPr="00F658B1">
        <w:rPr>
          <w:rFonts w:asciiTheme="majorBidi" w:hAnsiTheme="majorBidi" w:cstheme="majorBidi"/>
          <w:sz w:val="24"/>
          <w:szCs w:val="24"/>
          <w:lang w:val="en-JM"/>
        </w:rPr>
        <w:t>lm</w:t>
      </w:r>
      <w:r w:rsidR="00123A7D" w:rsidRPr="00F658B1">
        <w:rPr>
          <w:rFonts w:asciiTheme="majorBidi" w:hAnsiTheme="majorBidi" w:cstheme="majorBidi"/>
          <w:sz w:val="24"/>
          <w:szCs w:val="24"/>
          <w:lang w:val="en-JM"/>
        </w:rPr>
        <w:t xml:space="preserve">a Pollard </w:t>
      </w:r>
      <w:r w:rsidR="007F1AED">
        <w:rPr>
          <w:rFonts w:asciiTheme="majorBidi" w:hAnsiTheme="majorBidi" w:cstheme="majorBidi"/>
          <w:sz w:val="24"/>
          <w:szCs w:val="24"/>
          <w:lang w:val="en-JM"/>
        </w:rPr>
        <w:t xml:space="preserve">who </w:t>
      </w:r>
      <w:r w:rsidR="00123A7D" w:rsidRPr="00F658B1">
        <w:rPr>
          <w:rFonts w:asciiTheme="majorBidi" w:hAnsiTheme="majorBidi" w:cstheme="majorBidi"/>
          <w:sz w:val="24"/>
          <w:szCs w:val="24"/>
          <w:lang w:val="en-JM"/>
        </w:rPr>
        <w:t>read her short story</w:t>
      </w:r>
      <w:r w:rsidR="00D70A64" w:rsidRPr="00F658B1">
        <w:rPr>
          <w:rFonts w:asciiTheme="majorBidi" w:hAnsiTheme="majorBidi" w:cstheme="majorBidi"/>
          <w:sz w:val="24"/>
          <w:szCs w:val="24"/>
          <w:lang w:val="en-JM"/>
        </w:rPr>
        <w:t xml:space="preserve"> “</w:t>
      </w:r>
      <w:r w:rsidR="0090644E" w:rsidRPr="00F658B1">
        <w:rPr>
          <w:rFonts w:asciiTheme="majorBidi" w:hAnsiTheme="majorBidi" w:cstheme="majorBidi"/>
          <w:sz w:val="24"/>
          <w:szCs w:val="24"/>
          <w:lang w:val="en-JM"/>
        </w:rPr>
        <w:t>My Mother”</w:t>
      </w:r>
      <w:r w:rsidR="00D70A64" w:rsidRPr="00F658B1">
        <w:rPr>
          <w:rFonts w:asciiTheme="majorBidi" w:hAnsiTheme="majorBidi" w:cstheme="majorBidi"/>
          <w:sz w:val="24"/>
          <w:szCs w:val="24"/>
          <w:lang w:val="en-JM"/>
        </w:rPr>
        <w:t xml:space="preserve"> </w:t>
      </w:r>
      <w:r w:rsidR="00C04452" w:rsidRPr="00F658B1">
        <w:rPr>
          <w:rFonts w:asciiTheme="majorBidi" w:hAnsiTheme="majorBidi" w:cstheme="majorBidi"/>
          <w:sz w:val="24"/>
          <w:szCs w:val="24"/>
          <w:lang w:val="en-JM"/>
        </w:rPr>
        <w:t>as well as</w:t>
      </w:r>
      <w:r w:rsidR="0090644E" w:rsidRPr="00F658B1">
        <w:rPr>
          <w:rFonts w:asciiTheme="majorBidi" w:hAnsiTheme="majorBidi" w:cstheme="majorBidi"/>
          <w:sz w:val="24"/>
          <w:szCs w:val="24"/>
          <w:lang w:val="en-JM"/>
        </w:rPr>
        <w:t xml:space="preserve"> </w:t>
      </w:r>
      <w:r w:rsidR="0090644E" w:rsidRPr="00F658B1">
        <w:rPr>
          <w:rFonts w:asciiTheme="majorBidi" w:hAnsiTheme="majorBidi" w:cstheme="majorBidi"/>
          <w:sz w:val="24"/>
          <w:szCs w:val="24"/>
          <w:lang w:val="en-JM"/>
        </w:rPr>
        <w:lastRenderedPageBreak/>
        <w:t xml:space="preserve">extracts from the series “On the Way to Somewhere, Of Course” </w:t>
      </w:r>
      <w:r w:rsidR="00D70A64" w:rsidRPr="00F658B1">
        <w:rPr>
          <w:rFonts w:asciiTheme="majorBidi" w:hAnsiTheme="majorBidi" w:cstheme="majorBidi"/>
          <w:sz w:val="24"/>
          <w:szCs w:val="24"/>
          <w:lang w:val="en-JM"/>
        </w:rPr>
        <w:t xml:space="preserve">the collection </w:t>
      </w:r>
      <w:r w:rsidR="00D70A64" w:rsidRPr="00F658B1">
        <w:rPr>
          <w:rFonts w:asciiTheme="majorBidi" w:hAnsiTheme="majorBidi" w:cstheme="majorBidi"/>
          <w:i/>
          <w:iCs/>
          <w:sz w:val="24"/>
          <w:szCs w:val="24"/>
          <w:lang w:val="en-JM"/>
        </w:rPr>
        <w:t>Considering Woman</w:t>
      </w:r>
      <w:r w:rsidR="00D70A64" w:rsidRPr="00F658B1">
        <w:rPr>
          <w:rFonts w:asciiTheme="majorBidi" w:hAnsiTheme="majorBidi" w:cstheme="majorBidi"/>
          <w:sz w:val="24"/>
          <w:szCs w:val="24"/>
          <w:lang w:val="en-JM"/>
        </w:rPr>
        <w:t xml:space="preserve"> </w:t>
      </w:r>
      <w:r w:rsidR="0090644E" w:rsidRPr="00F658B1">
        <w:rPr>
          <w:rFonts w:asciiTheme="majorBidi" w:hAnsiTheme="majorBidi" w:cstheme="majorBidi"/>
          <w:sz w:val="24"/>
          <w:szCs w:val="24"/>
          <w:lang w:val="en-JM"/>
        </w:rPr>
        <w:t>(</w:t>
      </w:r>
      <w:r w:rsidR="00432E1D" w:rsidRPr="00F658B1">
        <w:rPr>
          <w:rFonts w:asciiTheme="majorBidi" w:hAnsiTheme="majorBidi" w:cstheme="majorBidi"/>
          <w:sz w:val="24"/>
          <w:szCs w:val="24"/>
          <w:lang w:val="en-JM"/>
        </w:rPr>
        <w:t>2010</w:t>
      </w:r>
      <w:r w:rsidR="00D70A64" w:rsidRPr="00F658B1">
        <w:rPr>
          <w:rFonts w:asciiTheme="majorBidi" w:hAnsiTheme="majorBidi" w:cstheme="majorBidi"/>
          <w:sz w:val="24"/>
          <w:szCs w:val="24"/>
          <w:lang w:val="en-JM"/>
        </w:rPr>
        <w:t xml:space="preserve">). </w:t>
      </w:r>
      <w:r w:rsidR="00587538">
        <w:rPr>
          <w:rFonts w:asciiTheme="majorBidi" w:hAnsiTheme="majorBidi" w:cstheme="majorBidi"/>
          <w:sz w:val="24"/>
          <w:szCs w:val="24"/>
          <w:lang w:val="en-JM"/>
        </w:rPr>
        <w:t xml:space="preserve">Pollard’s </w:t>
      </w:r>
      <w:r w:rsidR="002F0FF9">
        <w:rPr>
          <w:rFonts w:asciiTheme="majorBidi" w:hAnsiTheme="majorBidi" w:cstheme="majorBidi"/>
          <w:sz w:val="24"/>
          <w:szCs w:val="24"/>
          <w:lang w:val="en-JM"/>
        </w:rPr>
        <w:t xml:space="preserve">work, which examines in detail the affective consequences of Caribbean women’s migration, speaks directly to the Network’s themes. </w:t>
      </w:r>
      <w:r w:rsidR="00CC6A57">
        <w:rPr>
          <w:rFonts w:asciiTheme="majorBidi" w:hAnsiTheme="majorBidi" w:cstheme="majorBidi"/>
          <w:sz w:val="24"/>
          <w:szCs w:val="24"/>
          <w:lang w:val="en-JM"/>
        </w:rPr>
        <w:t xml:space="preserve"> </w:t>
      </w:r>
    </w:p>
    <w:p w14:paraId="678455B8" w14:textId="63C5E5F3" w:rsidR="005118A0" w:rsidRDefault="007F1AED" w:rsidP="008F6D11">
      <w:pPr>
        <w:spacing w:line="480" w:lineRule="auto"/>
        <w:rPr>
          <w:rFonts w:asciiTheme="majorBidi" w:hAnsiTheme="majorBidi" w:cstheme="majorBidi"/>
          <w:sz w:val="24"/>
          <w:szCs w:val="24"/>
          <w:lang w:val="en-JM"/>
        </w:rPr>
      </w:pPr>
      <w:r>
        <w:rPr>
          <w:rFonts w:asciiTheme="majorBidi" w:hAnsiTheme="majorBidi" w:cstheme="majorBidi"/>
          <w:sz w:val="24"/>
          <w:szCs w:val="24"/>
          <w:lang w:val="en-JM"/>
        </w:rPr>
        <w:t xml:space="preserve">The Network’s third activity was a two-day </w:t>
      </w:r>
      <w:r w:rsidR="00A37855">
        <w:rPr>
          <w:rFonts w:asciiTheme="majorBidi" w:hAnsiTheme="majorBidi" w:cstheme="majorBidi"/>
          <w:sz w:val="24"/>
          <w:szCs w:val="24"/>
          <w:lang w:val="en-JM"/>
        </w:rPr>
        <w:t>workshop</w:t>
      </w:r>
      <w:r>
        <w:rPr>
          <w:rFonts w:asciiTheme="majorBidi" w:hAnsiTheme="majorBidi" w:cstheme="majorBidi"/>
          <w:sz w:val="24"/>
          <w:szCs w:val="24"/>
          <w:lang w:val="en-JM"/>
        </w:rPr>
        <w:t xml:space="preserve"> hosted by</w:t>
      </w:r>
      <w:r w:rsidR="007E6F6A">
        <w:rPr>
          <w:rFonts w:asciiTheme="majorBidi" w:hAnsiTheme="majorBidi" w:cstheme="majorBidi"/>
          <w:sz w:val="24"/>
          <w:szCs w:val="24"/>
          <w:lang w:val="en-JM"/>
        </w:rPr>
        <w:t xml:space="preserve"> the Women and Gender Studies Institute at t</w:t>
      </w:r>
      <w:r>
        <w:rPr>
          <w:rFonts w:asciiTheme="majorBidi" w:hAnsiTheme="majorBidi" w:cstheme="majorBidi"/>
          <w:sz w:val="24"/>
          <w:szCs w:val="24"/>
          <w:lang w:val="en-JM"/>
        </w:rPr>
        <w:t xml:space="preserve">he </w:t>
      </w:r>
      <w:r w:rsidR="00432E1D" w:rsidRPr="00F658B1">
        <w:rPr>
          <w:rFonts w:asciiTheme="majorBidi" w:hAnsiTheme="majorBidi" w:cstheme="majorBidi"/>
          <w:sz w:val="24"/>
          <w:szCs w:val="24"/>
          <w:lang w:val="en-JM"/>
        </w:rPr>
        <w:t xml:space="preserve">University of Toronto </w:t>
      </w:r>
      <w:r w:rsidR="007E6F6A">
        <w:rPr>
          <w:rFonts w:asciiTheme="majorBidi" w:hAnsiTheme="majorBidi" w:cstheme="majorBidi"/>
          <w:sz w:val="24"/>
          <w:szCs w:val="24"/>
          <w:lang w:val="en-JM"/>
        </w:rPr>
        <w:t xml:space="preserve">and was </w:t>
      </w:r>
      <w:r>
        <w:rPr>
          <w:rFonts w:asciiTheme="majorBidi" w:hAnsiTheme="majorBidi" w:cstheme="majorBidi"/>
          <w:sz w:val="24"/>
          <w:szCs w:val="24"/>
          <w:lang w:val="en-JM"/>
        </w:rPr>
        <w:t>held in</w:t>
      </w:r>
      <w:r w:rsidRPr="00F658B1">
        <w:rPr>
          <w:rFonts w:asciiTheme="majorBidi" w:hAnsiTheme="majorBidi" w:cstheme="majorBidi"/>
          <w:sz w:val="24"/>
          <w:szCs w:val="24"/>
          <w:lang w:val="en-JM"/>
        </w:rPr>
        <w:t xml:space="preserve"> April 2018</w:t>
      </w:r>
      <w:r>
        <w:rPr>
          <w:rFonts w:asciiTheme="majorBidi" w:hAnsiTheme="majorBidi" w:cstheme="majorBidi"/>
          <w:sz w:val="24"/>
          <w:szCs w:val="24"/>
          <w:lang w:val="en-JM"/>
        </w:rPr>
        <w:t xml:space="preserve">.  </w:t>
      </w:r>
      <w:r w:rsidR="007E6F6A">
        <w:rPr>
          <w:rFonts w:asciiTheme="majorBidi" w:hAnsiTheme="majorBidi" w:cstheme="majorBidi"/>
          <w:sz w:val="24"/>
          <w:szCs w:val="24"/>
          <w:lang w:val="en-JM"/>
        </w:rPr>
        <w:t xml:space="preserve">The </w:t>
      </w:r>
      <w:r w:rsidR="00A37855">
        <w:rPr>
          <w:rFonts w:asciiTheme="majorBidi" w:hAnsiTheme="majorBidi" w:cstheme="majorBidi"/>
          <w:sz w:val="24"/>
          <w:szCs w:val="24"/>
          <w:lang w:val="en-JM"/>
        </w:rPr>
        <w:t>workshop</w:t>
      </w:r>
      <w:r w:rsidR="007E6F6A">
        <w:rPr>
          <w:rFonts w:asciiTheme="majorBidi" w:hAnsiTheme="majorBidi" w:cstheme="majorBidi"/>
          <w:sz w:val="24"/>
          <w:szCs w:val="24"/>
          <w:lang w:val="en-JM"/>
        </w:rPr>
        <w:t xml:space="preserve"> </w:t>
      </w:r>
      <w:r w:rsidR="002A67AC" w:rsidRPr="00F658B1">
        <w:rPr>
          <w:rFonts w:asciiTheme="majorBidi" w:hAnsiTheme="majorBidi" w:cstheme="majorBidi"/>
          <w:sz w:val="24"/>
          <w:szCs w:val="24"/>
          <w:lang w:val="en-JM"/>
        </w:rPr>
        <w:t xml:space="preserve"> extended the themes of the </w:t>
      </w:r>
      <w:r w:rsidR="00F61E1D">
        <w:rPr>
          <w:rFonts w:asciiTheme="majorBidi" w:hAnsiTheme="majorBidi" w:cstheme="majorBidi"/>
          <w:sz w:val="24"/>
          <w:szCs w:val="24"/>
          <w:lang w:val="en-JM"/>
        </w:rPr>
        <w:t>R</w:t>
      </w:r>
      <w:r w:rsidR="002A67AC" w:rsidRPr="00F658B1">
        <w:rPr>
          <w:rFonts w:asciiTheme="majorBidi" w:hAnsiTheme="majorBidi" w:cstheme="majorBidi"/>
          <w:sz w:val="24"/>
          <w:szCs w:val="24"/>
          <w:lang w:val="en-JM"/>
        </w:rPr>
        <w:t xml:space="preserve">esearch </w:t>
      </w:r>
      <w:r w:rsidR="00F61E1D">
        <w:rPr>
          <w:rFonts w:asciiTheme="majorBidi" w:hAnsiTheme="majorBidi" w:cstheme="majorBidi"/>
          <w:sz w:val="24"/>
          <w:szCs w:val="24"/>
          <w:lang w:val="en-JM"/>
        </w:rPr>
        <w:t xml:space="preserve">Network </w:t>
      </w:r>
      <w:r w:rsidR="002A67AC" w:rsidRPr="00F658B1">
        <w:rPr>
          <w:rFonts w:asciiTheme="majorBidi" w:hAnsiTheme="majorBidi" w:cstheme="majorBidi"/>
          <w:sz w:val="24"/>
          <w:szCs w:val="24"/>
          <w:lang w:val="en-JM"/>
        </w:rPr>
        <w:t>by focusing primarily on migratory routes</w:t>
      </w:r>
      <w:r w:rsidR="0078071A" w:rsidRPr="00F658B1">
        <w:rPr>
          <w:rFonts w:asciiTheme="majorBidi" w:hAnsiTheme="majorBidi" w:cstheme="majorBidi"/>
          <w:sz w:val="24"/>
          <w:szCs w:val="24"/>
          <w:lang w:val="en-JM"/>
        </w:rPr>
        <w:t xml:space="preserve"> between the Caribbean,</w:t>
      </w:r>
      <w:r w:rsidR="002A67AC" w:rsidRPr="00F658B1">
        <w:rPr>
          <w:rFonts w:asciiTheme="majorBidi" w:hAnsiTheme="majorBidi" w:cstheme="majorBidi"/>
          <w:sz w:val="24"/>
          <w:szCs w:val="24"/>
          <w:lang w:val="en-JM"/>
        </w:rPr>
        <w:t xml:space="preserve"> Canada</w:t>
      </w:r>
      <w:r w:rsidR="0078071A" w:rsidRPr="00F658B1">
        <w:rPr>
          <w:rFonts w:asciiTheme="majorBidi" w:hAnsiTheme="majorBidi" w:cstheme="majorBidi"/>
          <w:sz w:val="24"/>
          <w:szCs w:val="24"/>
          <w:lang w:val="en-JM"/>
        </w:rPr>
        <w:t xml:space="preserve"> and the UK. The issues raised were wide-ranging but can be encapsulated </w:t>
      </w:r>
      <w:r w:rsidR="00C04452" w:rsidRPr="00F658B1">
        <w:rPr>
          <w:rFonts w:asciiTheme="majorBidi" w:hAnsiTheme="majorBidi" w:cstheme="majorBidi"/>
          <w:sz w:val="24"/>
          <w:szCs w:val="24"/>
          <w:lang w:val="en-JM"/>
        </w:rPr>
        <w:t xml:space="preserve">by </w:t>
      </w:r>
      <w:r w:rsidR="003E4F83" w:rsidRPr="00F658B1">
        <w:rPr>
          <w:rFonts w:asciiTheme="majorBidi" w:hAnsiTheme="majorBidi" w:cstheme="majorBidi"/>
          <w:sz w:val="24"/>
          <w:szCs w:val="24"/>
          <w:lang w:val="en-JM"/>
        </w:rPr>
        <w:t xml:space="preserve">Denise Noble’s presentation which </w:t>
      </w:r>
      <w:r w:rsidR="008A5E32" w:rsidRPr="00F658B1">
        <w:rPr>
          <w:rFonts w:asciiTheme="majorBidi" w:hAnsiTheme="majorBidi" w:cstheme="majorBidi"/>
          <w:sz w:val="24"/>
          <w:szCs w:val="24"/>
          <w:lang w:val="en-JM"/>
        </w:rPr>
        <w:t>examined</w:t>
      </w:r>
      <w:r w:rsidR="003E4F83" w:rsidRPr="00F658B1">
        <w:rPr>
          <w:rFonts w:asciiTheme="majorBidi" w:hAnsiTheme="majorBidi" w:cstheme="majorBidi"/>
          <w:sz w:val="24"/>
          <w:szCs w:val="24"/>
          <w:lang w:val="en-JM"/>
        </w:rPr>
        <w:t xml:space="preserve"> “the intersections of race, gender, class and sexuality … and the interdiscursive cultural politics, lived poetic</w:t>
      </w:r>
      <w:r w:rsidR="00BC4D5C" w:rsidRPr="00F658B1">
        <w:rPr>
          <w:rFonts w:asciiTheme="majorBidi" w:hAnsiTheme="majorBidi" w:cstheme="majorBidi"/>
          <w:sz w:val="24"/>
          <w:szCs w:val="24"/>
          <w:lang w:val="en-JM"/>
        </w:rPr>
        <w:t>s and quotidian mass-mediated practices through which diasporicity is produced as a practice of being”. Th</w:t>
      </w:r>
      <w:r w:rsidR="005118A0">
        <w:rPr>
          <w:rFonts w:asciiTheme="majorBidi" w:hAnsiTheme="majorBidi" w:cstheme="majorBidi"/>
          <w:sz w:val="24"/>
          <w:szCs w:val="24"/>
          <w:lang w:val="en-JM"/>
        </w:rPr>
        <w:t xml:space="preserve">e </w:t>
      </w:r>
      <w:r w:rsidR="00A37855">
        <w:rPr>
          <w:rFonts w:asciiTheme="majorBidi" w:hAnsiTheme="majorBidi" w:cstheme="majorBidi"/>
          <w:sz w:val="24"/>
          <w:szCs w:val="24"/>
          <w:lang w:val="en-JM"/>
        </w:rPr>
        <w:t>workshop</w:t>
      </w:r>
      <w:r w:rsidR="005118A0">
        <w:rPr>
          <w:rFonts w:asciiTheme="majorBidi" w:hAnsiTheme="majorBidi" w:cstheme="majorBidi"/>
          <w:sz w:val="24"/>
          <w:szCs w:val="24"/>
          <w:lang w:val="en-JM"/>
        </w:rPr>
        <w:t xml:space="preserve"> programme included </w:t>
      </w:r>
      <w:r w:rsidR="00BC4D5C" w:rsidRPr="00F658B1">
        <w:rPr>
          <w:rFonts w:asciiTheme="majorBidi" w:hAnsiTheme="majorBidi" w:cstheme="majorBidi"/>
          <w:sz w:val="24"/>
          <w:szCs w:val="24"/>
          <w:lang w:val="en-JM"/>
        </w:rPr>
        <w:t xml:space="preserve">a public </w:t>
      </w:r>
      <w:r w:rsidR="005118A0">
        <w:rPr>
          <w:rFonts w:asciiTheme="majorBidi" w:hAnsiTheme="majorBidi" w:cstheme="majorBidi"/>
          <w:sz w:val="24"/>
          <w:szCs w:val="24"/>
          <w:lang w:val="en-JM"/>
        </w:rPr>
        <w:t xml:space="preserve">forum </w:t>
      </w:r>
      <w:r w:rsidR="00CE0446" w:rsidRPr="00F658B1">
        <w:rPr>
          <w:rFonts w:asciiTheme="majorBidi" w:hAnsiTheme="majorBidi" w:cstheme="majorBidi"/>
          <w:sz w:val="24"/>
          <w:szCs w:val="24"/>
          <w:lang w:val="en-JM"/>
        </w:rPr>
        <w:t>entitled “Black Feminist and Queer Organising in Canada and the UK: Early Years to the 1980s”</w:t>
      </w:r>
      <w:r w:rsidR="005118A0">
        <w:rPr>
          <w:rFonts w:asciiTheme="majorBidi" w:hAnsiTheme="majorBidi" w:cstheme="majorBidi"/>
          <w:sz w:val="24"/>
          <w:szCs w:val="24"/>
          <w:lang w:val="en-JM"/>
        </w:rPr>
        <w:t xml:space="preserve">. </w:t>
      </w:r>
      <w:r w:rsidR="008F6D11">
        <w:rPr>
          <w:rFonts w:asciiTheme="majorBidi" w:hAnsiTheme="majorBidi" w:cstheme="majorBidi"/>
          <w:sz w:val="24"/>
          <w:szCs w:val="24"/>
          <w:lang w:val="en-JM"/>
        </w:rPr>
        <w:t>The panellists were</w:t>
      </w:r>
      <w:r w:rsidR="005118A0">
        <w:rPr>
          <w:rFonts w:asciiTheme="majorBidi" w:hAnsiTheme="majorBidi" w:cstheme="majorBidi"/>
          <w:sz w:val="24"/>
          <w:szCs w:val="24"/>
          <w:lang w:val="en-JM"/>
        </w:rPr>
        <w:t xml:space="preserve"> </w:t>
      </w:r>
      <w:r w:rsidR="00CE0446" w:rsidRPr="00F658B1">
        <w:rPr>
          <w:rFonts w:asciiTheme="majorBidi" w:hAnsiTheme="majorBidi" w:cstheme="majorBidi"/>
          <w:sz w:val="24"/>
          <w:szCs w:val="24"/>
          <w:lang w:val="en-JM"/>
        </w:rPr>
        <w:t xml:space="preserve"> Suzanne Sc</w:t>
      </w:r>
      <w:r w:rsidR="008A5E32" w:rsidRPr="00F658B1">
        <w:rPr>
          <w:rFonts w:asciiTheme="majorBidi" w:hAnsiTheme="majorBidi" w:cstheme="majorBidi"/>
          <w:sz w:val="24"/>
          <w:szCs w:val="24"/>
          <w:lang w:val="en-JM"/>
        </w:rPr>
        <w:t>a</w:t>
      </w:r>
      <w:r w:rsidR="00CE0446" w:rsidRPr="00F658B1">
        <w:rPr>
          <w:rFonts w:asciiTheme="majorBidi" w:hAnsiTheme="majorBidi" w:cstheme="majorBidi"/>
          <w:sz w:val="24"/>
          <w:szCs w:val="24"/>
          <w:lang w:val="en-JM"/>
        </w:rPr>
        <w:t>fe, Beverley Bain and Junior Harrison</w:t>
      </w:r>
      <w:r w:rsidR="005118A0">
        <w:rPr>
          <w:rFonts w:asciiTheme="majorBidi" w:hAnsiTheme="majorBidi" w:cstheme="majorBidi"/>
          <w:sz w:val="24"/>
          <w:szCs w:val="24"/>
          <w:lang w:val="en-JM"/>
        </w:rPr>
        <w:t xml:space="preserve">. There was also </w:t>
      </w:r>
      <w:r w:rsidR="00CE0446" w:rsidRPr="00F658B1">
        <w:rPr>
          <w:rFonts w:asciiTheme="majorBidi" w:hAnsiTheme="majorBidi" w:cstheme="majorBidi"/>
          <w:sz w:val="24"/>
          <w:szCs w:val="24"/>
          <w:lang w:val="en-JM"/>
        </w:rPr>
        <w:t>a public performance of Honor Ford-Smith’s</w:t>
      </w:r>
      <w:r w:rsidR="003E4F83" w:rsidRPr="00F658B1">
        <w:rPr>
          <w:rFonts w:asciiTheme="majorBidi" w:hAnsiTheme="majorBidi" w:cstheme="majorBidi"/>
          <w:sz w:val="24"/>
          <w:szCs w:val="24"/>
          <w:lang w:val="en-JM"/>
        </w:rPr>
        <w:t xml:space="preserve"> </w:t>
      </w:r>
      <w:r w:rsidR="0078071A" w:rsidRPr="00F658B1">
        <w:rPr>
          <w:rFonts w:asciiTheme="majorBidi" w:hAnsiTheme="majorBidi" w:cstheme="majorBidi"/>
          <w:sz w:val="24"/>
          <w:szCs w:val="24"/>
          <w:lang w:val="en-JM"/>
        </w:rPr>
        <w:t xml:space="preserve"> </w:t>
      </w:r>
      <w:r w:rsidR="008A5E32" w:rsidRPr="00F658B1">
        <w:rPr>
          <w:rFonts w:asciiTheme="majorBidi" w:hAnsiTheme="majorBidi" w:cstheme="majorBidi"/>
          <w:i/>
          <w:iCs/>
          <w:sz w:val="24"/>
          <w:szCs w:val="24"/>
          <w:lang w:val="en-JM"/>
        </w:rPr>
        <w:t>Song for the Beloved</w:t>
      </w:r>
      <w:r w:rsidR="008A5E32" w:rsidRPr="00F658B1">
        <w:rPr>
          <w:rFonts w:asciiTheme="majorBidi" w:hAnsiTheme="majorBidi" w:cstheme="majorBidi"/>
          <w:sz w:val="24"/>
          <w:szCs w:val="24"/>
          <w:lang w:val="en-JM"/>
        </w:rPr>
        <w:t>.</w:t>
      </w:r>
    </w:p>
    <w:p w14:paraId="43E6A2F6" w14:textId="1741AD29" w:rsidR="005C7FD1" w:rsidRPr="00F658B1" w:rsidRDefault="005118A0" w:rsidP="003715B6">
      <w:pPr>
        <w:spacing w:line="480" w:lineRule="auto"/>
        <w:rPr>
          <w:rFonts w:asciiTheme="majorBidi" w:eastAsia="Times New Roman" w:hAnsiTheme="majorBidi" w:cstheme="majorBidi"/>
          <w:color w:val="231F20"/>
          <w:sz w:val="24"/>
          <w:szCs w:val="24"/>
          <w:lang w:val="en-JM" w:eastAsia="en-JM"/>
        </w:rPr>
      </w:pPr>
      <w:r>
        <w:rPr>
          <w:rFonts w:asciiTheme="majorBidi" w:hAnsiTheme="majorBidi" w:cstheme="majorBidi"/>
          <w:sz w:val="24"/>
          <w:szCs w:val="24"/>
          <w:lang w:val="en-JM"/>
        </w:rPr>
        <w:t>The Network’s fourth and final activity was a</w:t>
      </w:r>
      <w:r w:rsidR="008A5E32" w:rsidRPr="00F658B1">
        <w:rPr>
          <w:rFonts w:asciiTheme="majorBidi" w:hAnsiTheme="majorBidi" w:cstheme="majorBidi"/>
          <w:sz w:val="24"/>
          <w:szCs w:val="24"/>
          <w:lang w:val="en-JM"/>
        </w:rPr>
        <w:t xml:space="preserve"> two-day conference </w:t>
      </w:r>
      <w:r>
        <w:rPr>
          <w:rFonts w:asciiTheme="majorBidi" w:hAnsiTheme="majorBidi" w:cstheme="majorBidi"/>
          <w:sz w:val="24"/>
          <w:szCs w:val="24"/>
          <w:lang w:val="en-JM"/>
        </w:rPr>
        <w:t xml:space="preserve">hosted by </w:t>
      </w:r>
      <w:r w:rsidR="008A5E32" w:rsidRPr="00F658B1">
        <w:rPr>
          <w:rFonts w:asciiTheme="majorBidi" w:hAnsiTheme="majorBidi" w:cstheme="majorBidi"/>
          <w:sz w:val="24"/>
          <w:szCs w:val="24"/>
          <w:lang w:val="en-JM"/>
        </w:rPr>
        <w:t>London South Bank University</w:t>
      </w:r>
      <w:r w:rsidRPr="005118A0">
        <w:rPr>
          <w:rFonts w:asciiTheme="majorBidi" w:hAnsiTheme="majorBidi" w:cstheme="majorBidi"/>
          <w:sz w:val="24"/>
          <w:szCs w:val="24"/>
          <w:lang w:val="en-JM"/>
        </w:rPr>
        <w:t xml:space="preserve"> </w:t>
      </w:r>
      <w:r>
        <w:rPr>
          <w:rFonts w:asciiTheme="majorBidi" w:hAnsiTheme="majorBidi" w:cstheme="majorBidi"/>
          <w:sz w:val="24"/>
          <w:szCs w:val="24"/>
          <w:lang w:val="en-JM"/>
        </w:rPr>
        <w:t xml:space="preserve">and was held </w:t>
      </w:r>
      <w:r w:rsidRPr="00F658B1">
        <w:rPr>
          <w:rFonts w:asciiTheme="majorBidi" w:hAnsiTheme="majorBidi" w:cstheme="majorBidi"/>
          <w:sz w:val="24"/>
          <w:szCs w:val="24"/>
          <w:lang w:val="en-JM"/>
        </w:rPr>
        <w:t>in July 2018</w:t>
      </w:r>
      <w:r>
        <w:rPr>
          <w:rFonts w:asciiTheme="majorBidi" w:hAnsiTheme="majorBidi" w:cstheme="majorBidi"/>
          <w:sz w:val="24"/>
          <w:szCs w:val="24"/>
          <w:lang w:val="en-JM"/>
        </w:rPr>
        <w:t xml:space="preserve">. In response to a Call for Papers, the programme included </w:t>
      </w:r>
      <w:r w:rsidR="00C04452" w:rsidRPr="00F658B1">
        <w:rPr>
          <w:rFonts w:asciiTheme="majorBidi" w:hAnsiTheme="majorBidi" w:cstheme="majorBidi"/>
          <w:sz w:val="24"/>
          <w:szCs w:val="24"/>
          <w:lang w:val="en-JM"/>
        </w:rPr>
        <w:t>contributions by</w:t>
      </w:r>
      <w:r w:rsidR="008F07A1" w:rsidRPr="00F658B1">
        <w:rPr>
          <w:rFonts w:asciiTheme="majorBidi" w:hAnsiTheme="majorBidi" w:cstheme="majorBidi"/>
          <w:sz w:val="24"/>
          <w:szCs w:val="24"/>
          <w:lang w:val="en-JM"/>
        </w:rPr>
        <w:t xml:space="preserve"> scholars from Europe, the UK, the US, Canada and Japan. </w:t>
      </w:r>
      <w:r w:rsidR="006C794F" w:rsidRPr="00F658B1">
        <w:rPr>
          <w:rFonts w:asciiTheme="majorBidi" w:hAnsiTheme="majorBidi" w:cstheme="majorBidi"/>
          <w:sz w:val="24"/>
          <w:szCs w:val="24"/>
          <w:lang w:val="en-JM"/>
        </w:rPr>
        <w:t>Gina Athena Ulysse</w:t>
      </w:r>
      <w:r w:rsidR="00197444" w:rsidRPr="00F658B1">
        <w:rPr>
          <w:rFonts w:asciiTheme="majorBidi" w:hAnsiTheme="majorBidi" w:cstheme="majorBidi"/>
          <w:sz w:val="24"/>
          <w:szCs w:val="24"/>
          <w:lang w:val="en-JM"/>
        </w:rPr>
        <w:t xml:space="preserve">, one of </w:t>
      </w:r>
      <w:r w:rsidR="005D4B3D" w:rsidRPr="00F658B1">
        <w:rPr>
          <w:rFonts w:asciiTheme="majorBidi" w:hAnsiTheme="majorBidi" w:cstheme="majorBidi"/>
          <w:sz w:val="24"/>
          <w:szCs w:val="24"/>
          <w:lang w:val="en-JM"/>
        </w:rPr>
        <w:t>two keynote speakers</w:t>
      </w:r>
      <w:r w:rsidR="00734E62" w:rsidRPr="00F658B1">
        <w:rPr>
          <w:rFonts w:asciiTheme="majorBidi" w:hAnsiTheme="majorBidi" w:cstheme="majorBidi"/>
          <w:sz w:val="24"/>
          <w:szCs w:val="24"/>
          <w:lang w:val="en-JM"/>
        </w:rPr>
        <w:t>,</w:t>
      </w:r>
      <w:r w:rsidR="005D4B3D" w:rsidRPr="00F658B1">
        <w:rPr>
          <w:rFonts w:asciiTheme="majorBidi" w:hAnsiTheme="majorBidi" w:cstheme="majorBidi"/>
          <w:sz w:val="24"/>
          <w:szCs w:val="24"/>
          <w:lang w:val="en-JM"/>
        </w:rPr>
        <w:t xml:space="preserve"> offered a lyrical meditation on the politics and poetics of movement and suspense, culling </w:t>
      </w:r>
      <w:r w:rsidR="00EA096D">
        <w:rPr>
          <w:rFonts w:asciiTheme="majorBidi" w:hAnsiTheme="majorBidi" w:cstheme="majorBidi"/>
          <w:sz w:val="24"/>
          <w:szCs w:val="24"/>
          <w:lang w:val="en-JM"/>
        </w:rPr>
        <w:t xml:space="preserve">diverse </w:t>
      </w:r>
      <w:r w:rsidR="005D4B3D" w:rsidRPr="00F658B1">
        <w:rPr>
          <w:rFonts w:asciiTheme="majorBidi" w:hAnsiTheme="majorBidi" w:cstheme="majorBidi"/>
          <w:sz w:val="24"/>
          <w:szCs w:val="24"/>
          <w:lang w:val="en-JM"/>
        </w:rPr>
        <w:t>archives in search of an unsettled post-diasporic blackness.</w:t>
      </w:r>
      <w:r w:rsidR="00734E62" w:rsidRPr="00F658B1">
        <w:rPr>
          <w:rFonts w:asciiTheme="majorBidi" w:hAnsiTheme="majorBidi" w:cstheme="majorBidi"/>
          <w:sz w:val="24"/>
          <w:szCs w:val="24"/>
          <w:lang w:val="en-JM"/>
        </w:rPr>
        <w:t xml:space="preserve"> </w:t>
      </w:r>
      <w:r w:rsidR="008F07A1" w:rsidRPr="00F658B1">
        <w:rPr>
          <w:rFonts w:asciiTheme="majorBidi" w:hAnsiTheme="majorBidi" w:cstheme="majorBidi"/>
          <w:sz w:val="24"/>
          <w:szCs w:val="24"/>
          <w:lang w:val="en-JM"/>
        </w:rPr>
        <w:t>Alecia McKenzie</w:t>
      </w:r>
      <w:r w:rsidR="003B510D" w:rsidRPr="00F658B1">
        <w:rPr>
          <w:rFonts w:asciiTheme="majorBidi" w:hAnsiTheme="majorBidi" w:cstheme="majorBidi"/>
          <w:sz w:val="24"/>
          <w:szCs w:val="24"/>
          <w:lang w:val="en-JM"/>
        </w:rPr>
        <w:t xml:space="preserve"> read her short story “Full Stop” from the anthology </w:t>
      </w:r>
      <w:r w:rsidR="003B510D" w:rsidRPr="00F658B1">
        <w:rPr>
          <w:rFonts w:asciiTheme="majorBidi" w:hAnsiTheme="majorBidi" w:cstheme="majorBidi"/>
          <w:i/>
          <w:iCs/>
          <w:sz w:val="24"/>
          <w:szCs w:val="24"/>
          <w:lang w:val="en-JM"/>
        </w:rPr>
        <w:t>Satellite City</w:t>
      </w:r>
      <w:r w:rsidR="003B510D" w:rsidRPr="00F658B1">
        <w:rPr>
          <w:rFonts w:asciiTheme="majorBidi" w:hAnsiTheme="majorBidi" w:cstheme="majorBidi"/>
          <w:sz w:val="24"/>
          <w:szCs w:val="24"/>
          <w:lang w:val="en-JM"/>
        </w:rPr>
        <w:t xml:space="preserve"> (</w:t>
      </w:r>
      <w:r w:rsidR="000509AD" w:rsidRPr="00F658B1">
        <w:rPr>
          <w:rFonts w:asciiTheme="majorBidi" w:hAnsiTheme="majorBidi" w:cstheme="majorBidi"/>
          <w:sz w:val="24"/>
          <w:szCs w:val="24"/>
          <w:lang w:val="en-JM"/>
        </w:rPr>
        <w:t>1992)</w:t>
      </w:r>
      <w:r w:rsidR="00B668B6">
        <w:rPr>
          <w:rFonts w:asciiTheme="majorBidi" w:hAnsiTheme="majorBidi" w:cstheme="majorBidi"/>
          <w:sz w:val="24"/>
          <w:szCs w:val="24"/>
          <w:lang w:val="en-JM"/>
        </w:rPr>
        <w:t>,</w:t>
      </w:r>
      <w:r w:rsidR="003B510D" w:rsidRPr="00F658B1">
        <w:rPr>
          <w:rFonts w:asciiTheme="majorBidi" w:hAnsiTheme="majorBidi" w:cstheme="majorBidi"/>
          <w:sz w:val="24"/>
          <w:szCs w:val="24"/>
          <w:lang w:val="en-JM"/>
        </w:rPr>
        <w:t xml:space="preserve"> </w:t>
      </w:r>
      <w:r w:rsidR="000509AD" w:rsidRPr="00F658B1">
        <w:rPr>
          <w:rFonts w:asciiTheme="majorBidi" w:hAnsiTheme="majorBidi" w:cstheme="majorBidi"/>
          <w:sz w:val="24"/>
          <w:szCs w:val="24"/>
          <w:lang w:val="en-JM"/>
        </w:rPr>
        <w:t xml:space="preserve">and from a forthcoming collection of </w:t>
      </w:r>
      <w:r w:rsidR="003B510D" w:rsidRPr="00F658B1">
        <w:rPr>
          <w:rFonts w:asciiTheme="majorBidi" w:hAnsiTheme="majorBidi" w:cstheme="majorBidi"/>
          <w:sz w:val="24"/>
          <w:szCs w:val="24"/>
          <w:lang w:val="en-JM"/>
        </w:rPr>
        <w:t>poetry</w:t>
      </w:r>
      <w:r w:rsidR="000509AD" w:rsidRPr="00F658B1">
        <w:rPr>
          <w:rFonts w:asciiTheme="majorBidi" w:hAnsiTheme="majorBidi" w:cstheme="majorBidi"/>
          <w:sz w:val="24"/>
          <w:szCs w:val="24"/>
          <w:lang w:val="en-JM"/>
        </w:rPr>
        <w:t xml:space="preserve"> that reflects</w:t>
      </w:r>
      <w:r w:rsidR="005D4B3D" w:rsidRPr="00F658B1">
        <w:rPr>
          <w:rFonts w:asciiTheme="majorBidi" w:hAnsiTheme="majorBidi" w:cstheme="majorBidi"/>
          <w:sz w:val="24"/>
          <w:szCs w:val="24"/>
          <w:lang w:val="en-JM"/>
        </w:rPr>
        <w:t xml:space="preserve"> her experience as a Jamaican writer living in Paris</w:t>
      </w:r>
      <w:r w:rsidR="003D36D8" w:rsidRPr="00F658B1">
        <w:rPr>
          <w:rFonts w:asciiTheme="majorBidi" w:hAnsiTheme="majorBidi" w:cstheme="majorBidi"/>
          <w:sz w:val="24"/>
          <w:szCs w:val="24"/>
          <w:lang w:val="en-JM"/>
        </w:rPr>
        <w:t xml:space="preserve"> and negotiating a diasporic identity that moves between, and sometimes engages with African and Caribbean communities </w:t>
      </w:r>
      <w:r w:rsidR="003B510D" w:rsidRPr="00F658B1">
        <w:rPr>
          <w:rFonts w:asciiTheme="majorBidi" w:hAnsiTheme="majorBidi" w:cstheme="majorBidi"/>
          <w:sz w:val="24"/>
          <w:szCs w:val="24"/>
          <w:lang w:val="en-JM"/>
        </w:rPr>
        <w:t xml:space="preserve">un/settled in Paris. </w:t>
      </w:r>
      <w:r w:rsidR="000509AD" w:rsidRPr="004108EA">
        <w:rPr>
          <w:rFonts w:asciiTheme="majorBidi" w:hAnsiTheme="majorBidi" w:cstheme="majorBidi"/>
          <w:sz w:val="24"/>
          <w:szCs w:val="24"/>
          <w:lang w:val="en-JM"/>
        </w:rPr>
        <w:t>The conference launched the publication of British author Diana Evans’s</w:t>
      </w:r>
      <w:r w:rsidR="000509AD" w:rsidRPr="00F658B1">
        <w:rPr>
          <w:rFonts w:asciiTheme="majorBidi" w:hAnsiTheme="majorBidi" w:cstheme="majorBidi"/>
          <w:sz w:val="24"/>
          <w:szCs w:val="24"/>
          <w:lang w:val="en-JM"/>
        </w:rPr>
        <w:t xml:space="preserve"> third novel </w:t>
      </w:r>
      <w:r w:rsidR="000509AD" w:rsidRPr="00F658B1">
        <w:rPr>
          <w:rFonts w:asciiTheme="majorBidi" w:hAnsiTheme="majorBidi" w:cstheme="majorBidi"/>
          <w:i/>
          <w:iCs/>
          <w:sz w:val="24"/>
          <w:szCs w:val="24"/>
          <w:lang w:val="en-JM"/>
        </w:rPr>
        <w:t>Ordinary People</w:t>
      </w:r>
      <w:r w:rsidR="000509AD" w:rsidRPr="00F658B1">
        <w:rPr>
          <w:rFonts w:asciiTheme="majorBidi" w:hAnsiTheme="majorBidi" w:cstheme="majorBidi"/>
          <w:sz w:val="24"/>
          <w:szCs w:val="24"/>
          <w:lang w:val="en-JM"/>
        </w:rPr>
        <w:t xml:space="preserve"> (2018) which, like her previous work, is a meditation on what it means to be black </w:t>
      </w:r>
      <w:r w:rsidR="000509AD" w:rsidRPr="00F658B1">
        <w:rPr>
          <w:rFonts w:asciiTheme="majorBidi" w:hAnsiTheme="majorBidi" w:cstheme="majorBidi"/>
          <w:sz w:val="24"/>
          <w:szCs w:val="24"/>
          <w:lang w:val="en-JM"/>
        </w:rPr>
        <w:lastRenderedPageBreak/>
        <w:t>and British</w:t>
      </w:r>
      <w:r w:rsidR="00734E62" w:rsidRPr="00F658B1">
        <w:rPr>
          <w:rFonts w:asciiTheme="majorBidi" w:hAnsiTheme="majorBidi" w:cstheme="majorBidi"/>
          <w:sz w:val="24"/>
          <w:szCs w:val="24"/>
          <w:lang w:val="en-JM"/>
        </w:rPr>
        <w:t xml:space="preserve"> </w:t>
      </w:r>
      <w:r w:rsidR="000509AD" w:rsidRPr="00F658B1">
        <w:rPr>
          <w:rFonts w:asciiTheme="majorBidi" w:hAnsiTheme="majorBidi" w:cstheme="majorBidi"/>
          <w:sz w:val="24"/>
          <w:szCs w:val="24"/>
          <w:lang w:val="en-JM"/>
        </w:rPr>
        <w:t xml:space="preserve">and </w:t>
      </w:r>
      <w:r w:rsidR="00686C45" w:rsidRPr="00F658B1">
        <w:rPr>
          <w:rFonts w:asciiTheme="majorBidi" w:hAnsiTheme="majorBidi" w:cstheme="majorBidi"/>
          <w:sz w:val="24"/>
          <w:szCs w:val="24"/>
          <w:lang w:val="en-JM"/>
        </w:rPr>
        <w:t xml:space="preserve">how an intersection </w:t>
      </w:r>
      <w:r w:rsidR="00C14B60" w:rsidRPr="00F658B1">
        <w:rPr>
          <w:rFonts w:asciiTheme="majorBidi" w:hAnsiTheme="majorBidi" w:cstheme="majorBidi"/>
          <w:sz w:val="24"/>
          <w:szCs w:val="24"/>
          <w:lang w:val="en-JM"/>
        </w:rPr>
        <w:t>of African</w:t>
      </w:r>
      <w:r w:rsidR="000509AD" w:rsidRPr="00F658B1">
        <w:rPr>
          <w:rFonts w:asciiTheme="majorBidi" w:hAnsiTheme="majorBidi" w:cstheme="majorBidi"/>
          <w:sz w:val="24"/>
          <w:szCs w:val="24"/>
          <w:lang w:val="en-JM"/>
        </w:rPr>
        <w:t xml:space="preserve">, Caribbean and white British </w:t>
      </w:r>
      <w:r w:rsidR="00686C45" w:rsidRPr="00F658B1">
        <w:rPr>
          <w:rFonts w:asciiTheme="majorBidi" w:hAnsiTheme="majorBidi" w:cstheme="majorBidi"/>
          <w:sz w:val="24"/>
          <w:szCs w:val="24"/>
          <w:lang w:val="en-JM"/>
        </w:rPr>
        <w:t>cultures</w:t>
      </w:r>
      <w:r w:rsidR="000509AD" w:rsidRPr="00F658B1">
        <w:rPr>
          <w:rFonts w:asciiTheme="majorBidi" w:hAnsiTheme="majorBidi" w:cstheme="majorBidi"/>
          <w:sz w:val="24"/>
          <w:szCs w:val="24"/>
          <w:lang w:val="en-JM"/>
        </w:rPr>
        <w:t xml:space="preserve"> contribute to those identities. </w:t>
      </w:r>
      <w:r w:rsidR="007A26D2" w:rsidRPr="00F658B1">
        <w:rPr>
          <w:rFonts w:asciiTheme="majorBidi" w:hAnsiTheme="majorBidi" w:cstheme="majorBidi"/>
          <w:sz w:val="24"/>
          <w:szCs w:val="24"/>
          <w:lang w:val="en-JM"/>
        </w:rPr>
        <w:t xml:space="preserve">The 2018 edition of the </w:t>
      </w:r>
      <w:r w:rsidR="00C14B60" w:rsidRPr="00F658B1">
        <w:rPr>
          <w:rFonts w:asciiTheme="majorBidi" w:hAnsiTheme="majorBidi" w:cstheme="majorBidi"/>
          <w:sz w:val="24"/>
          <w:szCs w:val="24"/>
          <w:lang w:val="en-JM"/>
        </w:rPr>
        <w:t>ground-breaking</w:t>
      </w:r>
      <w:r w:rsidR="007A26D2" w:rsidRPr="00F658B1">
        <w:rPr>
          <w:rFonts w:asciiTheme="majorBidi" w:hAnsiTheme="majorBidi" w:cstheme="majorBidi"/>
          <w:sz w:val="24"/>
          <w:szCs w:val="24"/>
          <w:lang w:val="en-JM"/>
        </w:rPr>
        <w:t xml:space="preserve"> </w:t>
      </w:r>
      <w:r w:rsidR="007A26D2" w:rsidRPr="00F658B1">
        <w:rPr>
          <w:rFonts w:asciiTheme="majorBidi" w:eastAsia="Times New Roman" w:hAnsiTheme="majorBidi" w:cstheme="majorBidi"/>
          <w:i/>
          <w:iCs/>
          <w:color w:val="231F20"/>
          <w:sz w:val="24"/>
          <w:szCs w:val="24"/>
          <w:lang w:val="en-JM" w:eastAsia="en-JM"/>
        </w:rPr>
        <w:t>Heart of the Race: Black Women’s Lives in Britain</w:t>
      </w:r>
      <w:r w:rsidR="007A26D2" w:rsidRPr="00F658B1">
        <w:rPr>
          <w:rFonts w:asciiTheme="majorBidi" w:eastAsia="Times New Roman" w:hAnsiTheme="majorBidi" w:cstheme="majorBidi"/>
          <w:color w:val="231F20"/>
          <w:sz w:val="24"/>
          <w:szCs w:val="24"/>
          <w:lang w:val="en-JM" w:eastAsia="en-JM"/>
        </w:rPr>
        <w:t xml:space="preserve"> by Beverley Bryan, Stella Dadzie and Suzanne Scafe</w:t>
      </w:r>
      <w:r w:rsidR="00686C45" w:rsidRPr="00F658B1">
        <w:rPr>
          <w:rFonts w:asciiTheme="majorBidi" w:eastAsia="Times New Roman" w:hAnsiTheme="majorBidi" w:cstheme="majorBidi"/>
          <w:color w:val="231F20"/>
          <w:sz w:val="24"/>
          <w:szCs w:val="24"/>
          <w:lang w:val="en-JM" w:eastAsia="en-JM"/>
        </w:rPr>
        <w:t>,</w:t>
      </w:r>
      <w:r w:rsidR="007A26D2" w:rsidRPr="00F658B1">
        <w:rPr>
          <w:rFonts w:asciiTheme="majorBidi" w:eastAsia="Times New Roman" w:hAnsiTheme="majorBidi" w:cstheme="majorBidi"/>
          <w:color w:val="231F20"/>
          <w:sz w:val="24"/>
          <w:szCs w:val="24"/>
          <w:lang w:val="en-JM" w:eastAsia="en-JM"/>
        </w:rPr>
        <w:t xml:space="preserve"> originally published in 1985</w:t>
      </w:r>
      <w:r w:rsidR="00686C45" w:rsidRPr="00F658B1">
        <w:rPr>
          <w:rFonts w:asciiTheme="majorBidi" w:eastAsia="Times New Roman" w:hAnsiTheme="majorBidi" w:cstheme="majorBidi"/>
          <w:color w:val="231F20"/>
          <w:sz w:val="24"/>
          <w:szCs w:val="24"/>
          <w:lang w:val="en-JM" w:eastAsia="en-JM"/>
        </w:rPr>
        <w:t>,</w:t>
      </w:r>
      <w:r w:rsidR="007A26D2" w:rsidRPr="00F658B1">
        <w:rPr>
          <w:rFonts w:asciiTheme="majorBidi" w:eastAsia="Times New Roman" w:hAnsiTheme="majorBidi" w:cstheme="majorBidi"/>
          <w:color w:val="231F20"/>
          <w:sz w:val="24"/>
          <w:szCs w:val="24"/>
          <w:lang w:val="en-JM" w:eastAsia="en-JM"/>
        </w:rPr>
        <w:t xml:space="preserve"> was also launched at the conference. The new edition contains a foreword by London</w:t>
      </w:r>
      <w:r w:rsidR="00C14B60">
        <w:rPr>
          <w:rFonts w:asciiTheme="majorBidi" w:eastAsia="Times New Roman" w:hAnsiTheme="majorBidi" w:cstheme="majorBidi"/>
          <w:color w:val="231F20"/>
          <w:sz w:val="24"/>
          <w:szCs w:val="24"/>
          <w:lang w:val="en-JM" w:eastAsia="en-JM"/>
        </w:rPr>
        <w:t>-</w:t>
      </w:r>
      <w:r w:rsidR="007A26D2" w:rsidRPr="00F658B1">
        <w:rPr>
          <w:rFonts w:asciiTheme="majorBidi" w:eastAsia="Times New Roman" w:hAnsiTheme="majorBidi" w:cstheme="majorBidi"/>
          <w:color w:val="231F20"/>
          <w:sz w:val="24"/>
          <w:szCs w:val="24"/>
          <w:lang w:val="en-JM" w:eastAsia="en-JM"/>
        </w:rPr>
        <w:t>based teacher and black feminist activist Lola Okol</w:t>
      </w:r>
      <w:r w:rsidR="00D52C7C" w:rsidRPr="00F658B1">
        <w:rPr>
          <w:rFonts w:asciiTheme="majorBidi" w:eastAsia="Times New Roman" w:hAnsiTheme="majorBidi" w:cstheme="majorBidi"/>
          <w:color w:val="231F20"/>
          <w:sz w:val="24"/>
          <w:szCs w:val="24"/>
          <w:lang w:val="en-JM" w:eastAsia="en-JM"/>
        </w:rPr>
        <w:t xml:space="preserve">osie, </w:t>
      </w:r>
      <w:r w:rsidR="00686C45" w:rsidRPr="00F658B1">
        <w:rPr>
          <w:rFonts w:asciiTheme="majorBidi" w:eastAsia="Times New Roman" w:hAnsiTheme="majorBidi" w:cstheme="majorBidi"/>
          <w:color w:val="231F20"/>
          <w:sz w:val="24"/>
          <w:szCs w:val="24"/>
          <w:lang w:val="en-JM" w:eastAsia="en-JM"/>
        </w:rPr>
        <w:t xml:space="preserve">and an Afterword which is </w:t>
      </w:r>
      <w:r w:rsidR="00D52C7C" w:rsidRPr="00F658B1">
        <w:rPr>
          <w:rFonts w:asciiTheme="majorBidi" w:eastAsia="Times New Roman" w:hAnsiTheme="majorBidi" w:cstheme="majorBidi"/>
          <w:color w:val="231F20"/>
          <w:sz w:val="24"/>
          <w:szCs w:val="24"/>
          <w:lang w:val="en-JM" w:eastAsia="en-JM"/>
        </w:rPr>
        <w:t>an extensive discussion with all three authors, chaired by Professor Heidi Mirza</w:t>
      </w:r>
      <w:r w:rsidR="007A26D2" w:rsidRPr="00F658B1">
        <w:rPr>
          <w:rFonts w:asciiTheme="majorBidi" w:eastAsia="Times New Roman" w:hAnsiTheme="majorBidi" w:cstheme="majorBidi"/>
          <w:color w:val="231F20"/>
          <w:sz w:val="24"/>
          <w:szCs w:val="24"/>
          <w:lang w:val="en-JM" w:eastAsia="en-JM"/>
        </w:rPr>
        <w:t xml:space="preserve">.  </w:t>
      </w:r>
    </w:p>
    <w:p w14:paraId="7AA7C0AB" w14:textId="4D9CC6A6" w:rsidR="00315943" w:rsidRPr="00F658B1" w:rsidRDefault="005C7FD1" w:rsidP="00492F7D">
      <w:pPr>
        <w:spacing w:line="480" w:lineRule="auto"/>
        <w:rPr>
          <w:rFonts w:asciiTheme="majorBidi" w:hAnsiTheme="majorBidi" w:cstheme="majorBidi"/>
          <w:sz w:val="24"/>
          <w:szCs w:val="24"/>
          <w:lang w:val="en-JM"/>
        </w:rPr>
      </w:pPr>
      <w:r w:rsidRPr="00F658B1">
        <w:rPr>
          <w:rFonts w:asciiTheme="majorBidi" w:hAnsiTheme="majorBidi" w:cstheme="majorBidi"/>
          <w:sz w:val="24"/>
          <w:szCs w:val="24"/>
          <w:lang w:val="en-JM"/>
        </w:rPr>
        <w:t xml:space="preserve">     The cover of this Special Issue features the work of Desrie Thomson-George, a Guyanese-born, UK</w:t>
      </w:r>
      <w:r w:rsidR="00C14B60">
        <w:rPr>
          <w:rFonts w:asciiTheme="majorBidi" w:hAnsiTheme="majorBidi" w:cstheme="majorBidi"/>
          <w:sz w:val="24"/>
          <w:szCs w:val="24"/>
          <w:lang w:val="en-JM"/>
        </w:rPr>
        <w:t>-</w:t>
      </w:r>
      <w:r w:rsidRPr="00F658B1">
        <w:rPr>
          <w:rFonts w:asciiTheme="majorBidi" w:hAnsiTheme="majorBidi" w:cstheme="majorBidi"/>
          <w:sz w:val="24"/>
          <w:szCs w:val="24"/>
          <w:lang w:val="en-JM"/>
        </w:rPr>
        <w:t>based visual artist who was the co-founder of the Black Ink Collective (19</w:t>
      </w:r>
      <w:r w:rsidR="003877CC" w:rsidRPr="00F658B1">
        <w:rPr>
          <w:rFonts w:asciiTheme="majorBidi" w:hAnsiTheme="majorBidi" w:cstheme="majorBidi"/>
          <w:sz w:val="24"/>
          <w:szCs w:val="24"/>
          <w:lang w:val="en-JM"/>
        </w:rPr>
        <w:t>78-87)</w:t>
      </w:r>
      <w:r w:rsidR="00C14B60">
        <w:rPr>
          <w:rFonts w:asciiTheme="majorBidi" w:hAnsiTheme="majorBidi" w:cstheme="majorBidi"/>
          <w:sz w:val="24"/>
          <w:szCs w:val="24"/>
          <w:lang w:val="en-JM"/>
        </w:rPr>
        <w:t>,</w:t>
      </w:r>
      <w:r w:rsidR="003877CC" w:rsidRPr="00F658B1">
        <w:rPr>
          <w:rFonts w:asciiTheme="majorBidi" w:hAnsiTheme="majorBidi" w:cstheme="majorBidi"/>
          <w:sz w:val="24"/>
          <w:szCs w:val="24"/>
          <w:lang w:val="en-JM"/>
        </w:rPr>
        <w:t xml:space="preserve"> an independent publishing house and the first to publish work by young black British writers and artists, many of whom have continued to have successful careers in the creative arts. The conference hosted Desrie’s first solo exhibition entitled: </w:t>
      </w:r>
      <w:r w:rsidR="003877CC" w:rsidRPr="00F658B1">
        <w:rPr>
          <w:rFonts w:asciiTheme="majorBidi" w:hAnsiTheme="majorBidi" w:cstheme="majorBidi"/>
          <w:i/>
          <w:iCs/>
          <w:sz w:val="24"/>
          <w:szCs w:val="24"/>
          <w:lang w:val="en-JM"/>
        </w:rPr>
        <w:t>Jilo-the Survivor</w:t>
      </w:r>
      <w:r w:rsidR="003877CC" w:rsidRPr="00F658B1">
        <w:rPr>
          <w:rFonts w:asciiTheme="majorBidi" w:hAnsiTheme="majorBidi" w:cstheme="majorBidi"/>
          <w:sz w:val="24"/>
          <w:szCs w:val="24"/>
          <w:lang w:val="en-JM"/>
        </w:rPr>
        <w:t>.</w:t>
      </w:r>
      <w:r w:rsidRPr="00F658B1">
        <w:rPr>
          <w:rFonts w:asciiTheme="majorBidi" w:hAnsiTheme="majorBidi" w:cstheme="majorBidi"/>
          <w:sz w:val="24"/>
          <w:szCs w:val="24"/>
          <w:lang w:val="en-JM"/>
        </w:rPr>
        <w:t xml:space="preserve"> </w:t>
      </w:r>
      <w:r w:rsidR="003D36D8" w:rsidRPr="00F658B1">
        <w:rPr>
          <w:rFonts w:asciiTheme="majorBidi" w:hAnsiTheme="majorBidi" w:cstheme="majorBidi"/>
          <w:sz w:val="24"/>
          <w:szCs w:val="24"/>
          <w:lang w:val="en-JM"/>
        </w:rPr>
        <w:t xml:space="preserve"> </w:t>
      </w:r>
      <w:r w:rsidR="002A67AC" w:rsidRPr="00F658B1">
        <w:rPr>
          <w:rFonts w:asciiTheme="majorBidi" w:hAnsiTheme="majorBidi" w:cstheme="majorBidi"/>
          <w:sz w:val="24"/>
          <w:szCs w:val="24"/>
          <w:lang w:val="en-JM"/>
        </w:rPr>
        <w:t xml:space="preserve"> </w:t>
      </w:r>
      <w:r w:rsidR="00053FBE" w:rsidRPr="00F658B1">
        <w:rPr>
          <w:rFonts w:asciiTheme="majorBidi" w:hAnsiTheme="majorBidi" w:cstheme="majorBidi"/>
          <w:sz w:val="24"/>
          <w:szCs w:val="24"/>
          <w:lang w:val="en-JM"/>
        </w:rPr>
        <w:t xml:space="preserve"> </w:t>
      </w:r>
      <w:r w:rsidR="00315943" w:rsidRPr="00F658B1">
        <w:rPr>
          <w:rFonts w:asciiTheme="majorBidi" w:hAnsiTheme="majorBidi" w:cstheme="majorBidi"/>
          <w:sz w:val="24"/>
          <w:szCs w:val="24"/>
          <w:lang w:val="en-JM"/>
        </w:rPr>
        <w:t xml:space="preserve">  </w:t>
      </w:r>
    </w:p>
    <w:p w14:paraId="5C655FC3" w14:textId="77777777" w:rsidR="008400E6" w:rsidRPr="00F658B1" w:rsidRDefault="008400E6" w:rsidP="00492F7D">
      <w:pPr>
        <w:spacing w:after="0" w:line="480" w:lineRule="auto"/>
        <w:rPr>
          <w:rFonts w:asciiTheme="majorBidi" w:eastAsia="Times New Roman" w:hAnsiTheme="majorBidi" w:cstheme="majorBidi"/>
          <w:b/>
          <w:bCs/>
          <w:color w:val="000000"/>
          <w:sz w:val="24"/>
          <w:szCs w:val="24"/>
          <w:shd w:val="clear" w:color="auto" w:fill="FFFFFF"/>
          <w:lang w:val="en-US"/>
        </w:rPr>
      </w:pPr>
      <w:r w:rsidRPr="00F658B1">
        <w:rPr>
          <w:rFonts w:asciiTheme="majorBidi" w:eastAsia="Times New Roman" w:hAnsiTheme="majorBidi" w:cstheme="majorBidi"/>
          <w:b/>
          <w:bCs/>
          <w:color w:val="000000"/>
          <w:sz w:val="24"/>
          <w:szCs w:val="24"/>
          <w:shd w:val="clear" w:color="auto" w:fill="FFFFFF"/>
          <w:lang w:val="en-US"/>
        </w:rPr>
        <w:t>African-Caribbean Women: Migration, Diaspora, Post-diaspora</w:t>
      </w:r>
    </w:p>
    <w:p w14:paraId="1549663F" w14:textId="12C4E40B" w:rsidR="00900CB3" w:rsidRPr="00F658B1" w:rsidRDefault="008F1E2D" w:rsidP="00492F7D">
      <w:pPr>
        <w:spacing w:line="480" w:lineRule="auto"/>
        <w:rPr>
          <w:rFonts w:asciiTheme="majorBidi" w:hAnsiTheme="majorBidi" w:cstheme="majorBidi"/>
          <w:sz w:val="24"/>
          <w:szCs w:val="24"/>
        </w:rPr>
      </w:pPr>
      <w:r w:rsidRPr="00F658B1">
        <w:rPr>
          <w:rFonts w:asciiTheme="majorBidi" w:eastAsia="Times New Roman" w:hAnsiTheme="majorBidi" w:cstheme="majorBidi"/>
          <w:color w:val="000000"/>
          <w:sz w:val="24"/>
          <w:szCs w:val="24"/>
          <w:shd w:val="clear" w:color="auto" w:fill="FFFFFF"/>
          <w:lang w:val="en-US"/>
        </w:rPr>
        <w:t xml:space="preserve">This Special Issue includes contributions from Research Network </w:t>
      </w:r>
      <w:r w:rsidR="00900CB3" w:rsidRPr="00F658B1">
        <w:rPr>
          <w:rFonts w:asciiTheme="majorBidi" w:eastAsia="Times New Roman" w:hAnsiTheme="majorBidi" w:cstheme="majorBidi"/>
          <w:color w:val="000000"/>
          <w:sz w:val="24"/>
          <w:szCs w:val="24"/>
          <w:shd w:val="clear" w:color="auto" w:fill="FFFFFF"/>
          <w:lang w:val="en-US"/>
        </w:rPr>
        <w:t xml:space="preserve">members and workshop </w:t>
      </w:r>
      <w:r w:rsidR="003715B6" w:rsidRPr="00F658B1">
        <w:rPr>
          <w:rFonts w:asciiTheme="majorBidi" w:eastAsia="Times New Roman" w:hAnsiTheme="majorBidi" w:cstheme="majorBidi"/>
          <w:color w:val="000000"/>
          <w:sz w:val="24"/>
          <w:szCs w:val="24"/>
          <w:shd w:val="clear" w:color="auto" w:fill="FFFFFF"/>
          <w:lang w:val="en-US"/>
        </w:rPr>
        <w:t xml:space="preserve">participants, most of whom </w:t>
      </w:r>
      <w:r w:rsidRPr="00F658B1">
        <w:rPr>
          <w:rFonts w:asciiTheme="majorBidi" w:eastAsia="Times New Roman" w:hAnsiTheme="majorBidi" w:cstheme="majorBidi"/>
          <w:color w:val="000000"/>
          <w:sz w:val="24"/>
          <w:szCs w:val="24"/>
          <w:shd w:val="clear" w:color="auto" w:fill="FFFFFF"/>
          <w:lang w:val="en-US"/>
        </w:rPr>
        <w:t>have presented at the Network’s activities in London, Jamaica and Canada.</w:t>
      </w:r>
      <w:r w:rsidR="000150AE" w:rsidRPr="00F658B1">
        <w:rPr>
          <w:rFonts w:asciiTheme="majorBidi" w:eastAsia="Times New Roman" w:hAnsiTheme="majorBidi" w:cstheme="majorBidi"/>
          <w:color w:val="000000"/>
          <w:sz w:val="24"/>
          <w:szCs w:val="24"/>
          <w:shd w:val="clear" w:color="auto" w:fill="FFFFFF"/>
          <w:lang w:val="en-US"/>
        </w:rPr>
        <w:t xml:space="preserve"> </w:t>
      </w:r>
      <w:r w:rsidR="00B10A98" w:rsidRPr="00F658B1">
        <w:rPr>
          <w:rFonts w:asciiTheme="majorBidi" w:eastAsia="Times New Roman" w:hAnsiTheme="majorBidi" w:cstheme="majorBidi"/>
          <w:color w:val="000000"/>
          <w:sz w:val="24"/>
          <w:szCs w:val="24"/>
          <w:shd w:val="clear" w:color="auto" w:fill="FFFFFF"/>
          <w:lang w:val="en-US"/>
        </w:rPr>
        <w:t>The first two articles focus on first generation fictional characters and activist</w:t>
      </w:r>
      <w:r w:rsidR="0067290D" w:rsidRPr="00F658B1">
        <w:rPr>
          <w:rFonts w:asciiTheme="majorBidi" w:eastAsia="Times New Roman" w:hAnsiTheme="majorBidi" w:cstheme="majorBidi"/>
          <w:color w:val="000000"/>
          <w:sz w:val="24"/>
          <w:szCs w:val="24"/>
          <w:shd w:val="clear" w:color="auto" w:fill="FFFFFF"/>
          <w:lang w:val="en-US"/>
        </w:rPr>
        <w:t>s</w:t>
      </w:r>
      <w:r w:rsidR="003715B6" w:rsidRPr="00F658B1">
        <w:rPr>
          <w:rFonts w:asciiTheme="majorBidi" w:eastAsia="Times New Roman" w:hAnsiTheme="majorBidi" w:cstheme="majorBidi"/>
          <w:color w:val="000000"/>
          <w:sz w:val="24"/>
          <w:szCs w:val="24"/>
          <w:shd w:val="clear" w:color="auto" w:fill="FFFFFF"/>
          <w:lang w:val="en-US"/>
        </w:rPr>
        <w:t xml:space="preserve"> who are</w:t>
      </w:r>
      <w:r w:rsidR="00B10A98" w:rsidRPr="00F658B1">
        <w:rPr>
          <w:rFonts w:asciiTheme="majorBidi" w:eastAsia="Times New Roman" w:hAnsiTheme="majorBidi" w:cstheme="majorBidi"/>
          <w:color w:val="000000"/>
          <w:sz w:val="24"/>
          <w:szCs w:val="24"/>
          <w:shd w:val="clear" w:color="auto" w:fill="FFFFFF"/>
          <w:lang w:val="en-US"/>
        </w:rPr>
        <w:t xml:space="preserve"> negotiating spaces for agency in unwelcoming diasporic homelands. </w:t>
      </w:r>
      <w:r w:rsidR="000150AE" w:rsidRPr="00F658B1">
        <w:rPr>
          <w:rFonts w:asciiTheme="majorBidi" w:eastAsia="Times New Roman" w:hAnsiTheme="majorBidi" w:cstheme="majorBidi"/>
          <w:color w:val="000000"/>
          <w:sz w:val="24"/>
          <w:szCs w:val="24"/>
          <w:shd w:val="clear" w:color="auto" w:fill="FFFFFF"/>
          <w:lang w:val="en-US"/>
        </w:rPr>
        <w:t xml:space="preserve">Andrea Davis’s article, </w:t>
      </w:r>
      <w:r w:rsidR="00383BF1" w:rsidRPr="00F658B1">
        <w:rPr>
          <w:rFonts w:asciiTheme="majorBidi" w:eastAsia="Times New Roman" w:hAnsiTheme="majorBidi" w:cstheme="majorBidi"/>
          <w:color w:val="000000"/>
          <w:sz w:val="24"/>
          <w:szCs w:val="24"/>
          <w:shd w:val="clear" w:color="auto" w:fill="FFFFFF"/>
          <w:lang w:val="en-US"/>
        </w:rPr>
        <w:t>“Un/belonging in Diasporic Cities: A Literary History of First-Generation Caribbean Women in London and Toronto</w:t>
      </w:r>
      <w:r w:rsidR="00900CB3" w:rsidRPr="00F658B1">
        <w:rPr>
          <w:rFonts w:asciiTheme="majorBidi" w:eastAsia="Times New Roman" w:hAnsiTheme="majorBidi" w:cstheme="majorBidi"/>
          <w:color w:val="000000"/>
          <w:sz w:val="24"/>
          <w:szCs w:val="24"/>
          <w:shd w:val="clear" w:color="auto" w:fill="FFFFFF"/>
          <w:lang w:val="en-US"/>
        </w:rPr>
        <w:t>”</w:t>
      </w:r>
      <w:r w:rsidR="00383BF1" w:rsidRPr="00F658B1">
        <w:rPr>
          <w:rFonts w:asciiTheme="majorBidi" w:eastAsia="Times New Roman" w:hAnsiTheme="majorBidi" w:cstheme="majorBidi"/>
          <w:color w:val="000000"/>
          <w:sz w:val="24"/>
          <w:szCs w:val="24"/>
          <w:shd w:val="clear" w:color="auto" w:fill="FFFFFF"/>
          <w:lang w:val="en-US"/>
        </w:rPr>
        <w:t xml:space="preserve"> centres on an analysis of </w:t>
      </w:r>
      <w:r w:rsidR="00383BF1" w:rsidRPr="00F658B1">
        <w:rPr>
          <w:rFonts w:asciiTheme="majorBidi" w:hAnsiTheme="majorBidi" w:cstheme="majorBidi"/>
          <w:sz w:val="24"/>
          <w:szCs w:val="24"/>
        </w:rPr>
        <w:t xml:space="preserve">fiction by </w:t>
      </w:r>
      <w:r w:rsidR="00333BF7" w:rsidRPr="00F658B1">
        <w:rPr>
          <w:rFonts w:asciiTheme="majorBidi" w:hAnsiTheme="majorBidi" w:cstheme="majorBidi"/>
          <w:sz w:val="24"/>
          <w:szCs w:val="24"/>
          <w:lang w:val="en-CA"/>
        </w:rPr>
        <w:t>Beryl Gilroy,</w:t>
      </w:r>
      <w:r w:rsidR="00333BF7" w:rsidRPr="00F658B1">
        <w:rPr>
          <w:rFonts w:asciiTheme="majorBidi" w:hAnsiTheme="majorBidi" w:cstheme="majorBidi"/>
          <w:sz w:val="24"/>
          <w:szCs w:val="24"/>
        </w:rPr>
        <w:t xml:space="preserve"> Joan Riley, and Makeda Silvera.</w:t>
      </w:r>
      <w:r w:rsidR="00333BF7" w:rsidRPr="00F658B1">
        <w:rPr>
          <w:rFonts w:asciiTheme="majorBidi" w:hAnsiTheme="majorBidi" w:cstheme="majorBidi"/>
          <w:sz w:val="24"/>
          <w:szCs w:val="24"/>
          <w:lang w:val="en-CA"/>
        </w:rPr>
        <w:t xml:space="preserve"> By foregrounding the novels’ forgotten female characters, the article examines Caribbean women’s migration stories as a narrative of un/belonging, marking their distinctive relationship to the settler colonial state and the British empire as an ongoing search for independent self-actualization. The article argues that the incongruity between Caribbean migrant women’s dreaming of a romanticized home/coming and the reality of recurring traumatic loss</w:t>
      </w:r>
      <w:r w:rsidR="00C14B60">
        <w:rPr>
          <w:rFonts w:asciiTheme="majorBidi" w:hAnsiTheme="majorBidi" w:cstheme="majorBidi"/>
          <w:sz w:val="24"/>
          <w:szCs w:val="24"/>
          <w:lang w:val="en-CA"/>
        </w:rPr>
        <w:t>,</w:t>
      </w:r>
      <w:r w:rsidR="00333BF7" w:rsidRPr="00F658B1">
        <w:rPr>
          <w:rFonts w:asciiTheme="majorBidi" w:hAnsiTheme="majorBidi" w:cstheme="majorBidi"/>
          <w:sz w:val="24"/>
          <w:szCs w:val="24"/>
          <w:lang w:val="en-CA"/>
        </w:rPr>
        <w:t xml:space="preserve"> creates a constant dystopic tension that plays out in the </w:t>
      </w:r>
      <w:r w:rsidR="00333BF7" w:rsidRPr="00F658B1">
        <w:rPr>
          <w:rFonts w:asciiTheme="majorBidi" w:hAnsiTheme="majorBidi" w:cstheme="majorBidi"/>
          <w:sz w:val="24"/>
          <w:szCs w:val="24"/>
          <w:lang w:val="en-CA"/>
        </w:rPr>
        <w:lastRenderedPageBreak/>
        <w:t>novels as a struggle between an imagined be/longing and familial, national and cultural disarticulation. T</w:t>
      </w:r>
      <w:r w:rsidR="00333BF7" w:rsidRPr="00F658B1">
        <w:rPr>
          <w:rFonts w:asciiTheme="majorBidi" w:hAnsiTheme="majorBidi" w:cstheme="majorBidi"/>
          <w:sz w:val="24"/>
          <w:szCs w:val="24"/>
        </w:rPr>
        <w:t xml:space="preserve">his tension between </w:t>
      </w:r>
      <w:r w:rsidR="00333BF7" w:rsidRPr="00F658B1">
        <w:rPr>
          <w:rFonts w:asciiTheme="majorBidi" w:hAnsiTheme="majorBidi" w:cstheme="majorBidi"/>
          <w:sz w:val="24"/>
          <w:szCs w:val="24"/>
          <w:lang w:val="en-CA"/>
        </w:rPr>
        <w:t xml:space="preserve">a “post-diasporic” desire for national be/longing and a diasporic reality of displacement and loss also implicates the novels’ characters </w:t>
      </w:r>
      <w:r w:rsidR="00333BF7" w:rsidRPr="00F658B1">
        <w:rPr>
          <w:rFonts w:asciiTheme="majorBidi" w:hAnsiTheme="majorBidi" w:cstheme="majorBidi"/>
          <w:sz w:val="24"/>
          <w:szCs w:val="24"/>
        </w:rPr>
        <w:t>in the designs of empire. Characters’ movements away from the hegemonic nation and toward a diasporic condition, therefore</w:t>
      </w:r>
      <w:r w:rsidR="00433FE7">
        <w:rPr>
          <w:rFonts w:asciiTheme="majorBidi" w:hAnsiTheme="majorBidi" w:cstheme="majorBidi"/>
          <w:sz w:val="24"/>
          <w:szCs w:val="24"/>
        </w:rPr>
        <w:t>,</w:t>
      </w:r>
      <w:r w:rsidR="00333BF7" w:rsidRPr="00F658B1">
        <w:rPr>
          <w:rFonts w:asciiTheme="majorBidi" w:hAnsiTheme="majorBidi" w:cstheme="majorBidi"/>
          <w:sz w:val="24"/>
          <w:szCs w:val="24"/>
        </w:rPr>
        <w:t xml:space="preserve"> mark a journey toward a more critical self-awareness in which they develop a greater capacity to both critique colonial imperialism and the family as the bedrock of the Caribbean nation</w:t>
      </w:r>
      <w:r w:rsidR="00C14B60">
        <w:rPr>
          <w:rFonts w:asciiTheme="majorBidi" w:hAnsiTheme="majorBidi" w:cstheme="majorBidi"/>
          <w:sz w:val="24"/>
          <w:szCs w:val="24"/>
        </w:rPr>
        <w:t xml:space="preserve">. It also </w:t>
      </w:r>
      <w:r w:rsidR="00333BF7" w:rsidRPr="00F658B1">
        <w:rPr>
          <w:rFonts w:asciiTheme="majorBidi" w:hAnsiTheme="majorBidi" w:cstheme="majorBidi"/>
          <w:sz w:val="24"/>
          <w:szCs w:val="24"/>
        </w:rPr>
        <w:t>articulate</w:t>
      </w:r>
      <w:r w:rsidR="00C14B60">
        <w:rPr>
          <w:rFonts w:asciiTheme="majorBidi" w:hAnsiTheme="majorBidi" w:cstheme="majorBidi"/>
          <w:sz w:val="24"/>
          <w:szCs w:val="24"/>
        </w:rPr>
        <w:t>s</w:t>
      </w:r>
      <w:r w:rsidR="00333BF7" w:rsidRPr="00F658B1">
        <w:rPr>
          <w:rFonts w:asciiTheme="majorBidi" w:hAnsiTheme="majorBidi" w:cstheme="majorBidi"/>
          <w:sz w:val="24"/>
          <w:szCs w:val="24"/>
        </w:rPr>
        <w:t xml:space="preserve"> non-hierarchical terms of community be/longing.</w:t>
      </w:r>
    </w:p>
    <w:p w14:paraId="6AD1C521" w14:textId="48B22762" w:rsidR="00F675C2" w:rsidRPr="00F658B1" w:rsidRDefault="00900CB3" w:rsidP="00BF27AE">
      <w:pPr>
        <w:spacing w:line="480" w:lineRule="auto"/>
        <w:rPr>
          <w:rFonts w:asciiTheme="majorBidi" w:eastAsia="Times New Roman" w:hAnsiTheme="majorBidi" w:cstheme="majorBidi"/>
          <w:sz w:val="24"/>
          <w:szCs w:val="24"/>
        </w:rPr>
      </w:pPr>
      <w:r w:rsidRPr="00F658B1">
        <w:rPr>
          <w:rFonts w:asciiTheme="majorBidi" w:hAnsiTheme="majorBidi" w:cstheme="majorBidi"/>
          <w:sz w:val="24"/>
          <w:szCs w:val="24"/>
        </w:rPr>
        <w:t xml:space="preserve">     The second article in this Special Issue is Jenny Douglas’s </w:t>
      </w:r>
      <w:r w:rsidR="00F675C2" w:rsidRPr="00F658B1">
        <w:rPr>
          <w:rFonts w:asciiTheme="majorBidi" w:hAnsiTheme="majorBidi" w:cstheme="majorBidi"/>
          <w:sz w:val="24"/>
          <w:szCs w:val="24"/>
        </w:rPr>
        <w:t>“</w:t>
      </w:r>
      <w:r w:rsidRPr="00F658B1">
        <w:rPr>
          <w:rFonts w:asciiTheme="majorBidi" w:eastAsia="Times New Roman" w:hAnsiTheme="majorBidi" w:cstheme="majorBidi"/>
          <w:bCs/>
          <w:sz w:val="24"/>
          <w:szCs w:val="24"/>
        </w:rPr>
        <w:t xml:space="preserve">Black Women's Activism and </w:t>
      </w:r>
      <w:r w:rsidR="00BF27AE" w:rsidRPr="00F658B1">
        <w:rPr>
          <w:rFonts w:asciiTheme="majorBidi" w:eastAsia="Times New Roman" w:hAnsiTheme="majorBidi" w:cstheme="majorBidi"/>
          <w:bCs/>
          <w:sz w:val="24"/>
          <w:szCs w:val="24"/>
        </w:rPr>
        <w:t xml:space="preserve">Organisation in Public Health: </w:t>
      </w:r>
      <w:r w:rsidRPr="00F658B1">
        <w:rPr>
          <w:rFonts w:asciiTheme="majorBidi" w:eastAsia="Times New Roman" w:hAnsiTheme="majorBidi" w:cstheme="majorBidi"/>
          <w:bCs/>
          <w:sz w:val="24"/>
          <w:szCs w:val="24"/>
        </w:rPr>
        <w:t>Struggles and Strategies for Better Health and Wellbeing</w:t>
      </w:r>
      <w:r w:rsidR="00F675C2" w:rsidRPr="00F658B1">
        <w:rPr>
          <w:rFonts w:asciiTheme="majorBidi" w:eastAsia="Times New Roman" w:hAnsiTheme="majorBidi" w:cstheme="majorBidi"/>
          <w:bCs/>
          <w:sz w:val="24"/>
          <w:szCs w:val="24"/>
        </w:rPr>
        <w:t>”</w:t>
      </w:r>
      <w:r w:rsidR="00C14B60">
        <w:rPr>
          <w:rFonts w:asciiTheme="majorBidi" w:eastAsia="Times New Roman" w:hAnsiTheme="majorBidi" w:cstheme="majorBidi"/>
          <w:bCs/>
          <w:sz w:val="24"/>
          <w:szCs w:val="24"/>
        </w:rPr>
        <w:t xml:space="preserve"> which </w:t>
      </w:r>
      <w:r w:rsidR="00F675C2" w:rsidRPr="00F658B1">
        <w:rPr>
          <w:rFonts w:asciiTheme="majorBidi" w:eastAsia="Times New Roman" w:hAnsiTheme="majorBidi" w:cstheme="majorBidi"/>
          <w:bCs/>
          <w:sz w:val="24"/>
          <w:szCs w:val="24"/>
        </w:rPr>
        <w:t>focus</w:t>
      </w:r>
      <w:r w:rsidR="00C14B60">
        <w:rPr>
          <w:rFonts w:asciiTheme="majorBidi" w:eastAsia="Times New Roman" w:hAnsiTheme="majorBidi" w:cstheme="majorBidi"/>
          <w:bCs/>
          <w:sz w:val="24"/>
          <w:szCs w:val="24"/>
        </w:rPr>
        <w:t>es</w:t>
      </w:r>
      <w:r w:rsidR="00F675C2" w:rsidRPr="00F658B1">
        <w:rPr>
          <w:rFonts w:asciiTheme="majorBidi" w:eastAsia="Times New Roman" w:hAnsiTheme="majorBidi" w:cstheme="majorBidi"/>
          <w:bCs/>
          <w:sz w:val="24"/>
          <w:szCs w:val="24"/>
        </w:rPr>
        <w:t xml:space="preserve"> on UK based black women’s health activism</w:t>
      </w:r>
      <w:r w:rsidRPr="00F658B1">
        <w:rPr>
          <w:rFonts w:asciiTheme="majorBidi" w:eastAsia="Times New Roman" w:hAnsiTheme="majorBidi" w:cstheme="majorBidi"/>
          <w:bCs/>
          <w:sz w:val="24"/>
          <w:szCs w:val="24"/>
        </w:rPr>
        <w:t>.</w:t>
      </w:r>
      <w:r w:rsidR="000150AE" w:rsidRPr="00F658B1">
        <w:rPr>
          <w:rFonts w:asciiTheme="majorBidi" w:hAnsiTheme="majorBidi" w:cstheme="majorBidi"/>
          <w:bCs/>
          <w:sz w:val="24"/>
          <w:szCs w:val="24"/>
        </w:rPr>
        <w:t xml:space="preserve"> </w:t>
      </w:r>
      <w:r w:rsidR="00F675C2" w:rsidRPr="00F658B1">
        <w:rPr>
          <w:rFonts w:asciiTheme="majorBidi" w:eastAsia="Times New Roman" w:hAnsiTheme="majorBidi" w:cstheme="majorBidi"/>
          <w:sz w:val="24"/>
          <w:szCs w:val="24"/>
        </w:rPr>
        <w:t xml:space="preserve">Using Avtar Brah's concept of “diaspora space”, Douglas argues that black women in the UK have organised in diaspora space to challenge inequities in health and </w:t>
      </w:r>
      <w:r w:rsidR="00C14B60">
        <w:rPr>
          <w:rFonts w:asciiTheme="majorBidi" w:eastAsia="Times New Roman" w:hAnsiTheme="majorBidi" w:cstheme="majorBidi"/>
          <w:sz w:val="24"/>
          <w:szCs w:val="24"/>
        </w:rPr>
        <w:t xml:space="preserve">to </w:t>
      </w:r>
      <w:r w:rsidR="00F675C2" w:rsidRPr="00F658B1">
        <w:rPr>
          <w:rFonts w:asciiTheme="majorBidi" w:eastAsia="Times New Roman" w:hAnsiTheme="majorBidi" w:cstheme="majorBidi"/>
          <w:sz w:val="24"/>
          <w:szCs w:val="24"/>
        </w:rPr>
        <w:t xml:space="preserve">develop strategies to improve health outcomes for black communities. </w:t>
      </w:r>
      <w:r w:rsidR="00BF27AE" w:rsidRPr="00F658B1">
        <w:rPr>
          <w:rFonts w:asciiTheme="majorBidi" w:eastAsia="Times New Roman" w:hAnsiTheme="majorBidi" w:cstheme="majorBidi"/>
          <w:sz w:val="24"/>
          <w:szCs w:val="24"/>
        </w:rPr>
        <w:t>Her</w:t>
      </w:r>
      <w:r w:rsidR="00F675C2" w:rsidRPr="00F658B1">
        <w:rPr>
          <w:rFonts w:asciiTheme="majorBidi" w:eastAsia="Times New Roman" w:hAnsiTheme="majorBidi" w:cstheme="majorBidi"/>
          <w:sz w:val="24"/>
          <w:szCs w:val="24"/>
        </w:rPr>
        <w:t xml:space="preserve"> paper explores the post-war contribution of black women nurses in the UK to public health, both as activists for change and as organisers of change. </w:t>
      </w:r>
      <w:r w:rsidR="00BF27AE" w:rsidRPr="00F658B1">
        <w:rPr>
          <w:rFonts w:asciiTheme="majorBidi" w:eastAsia="Times New Roman" w:hAnsiTheme="majorBidi" w:cstheme="majorBidi"/>
          <w:sz w:val="24"/>
          <w:szCs w:val="24"/>
        </w:rPr>
        <w:t>Douglas</w:t>
      </w:r>
      <w:r w:rsidR="00F675C2" w:rsidRPr="00F658B1">
        <w:rPr>
          <w:rFonts w:asciiTheme="majorBidi" w:eastAsia="Times New Roman" w:hAnsiTheme="majorBidi" w:cstheme="majorBidi"/>
          <w:sz w:val="24"/>
          <w:szCs w:val="24"/>
        </w:rPr>
        <w:t xml:space="preserve"> concludes by exploring the confluences and synergies between the concept of “diaspora space” (Brah 1996) and that of “(post) diaspora” as espo</w:t>
      </w:r>
      <w:r w:rsidR="00BF27AE" w:rsidRPr="00F658B1">
        <w:rPr>
          <w:rFonts w:asciiTheme="majorBidi" w:eastAsia="Times New Roman" w:hAnsiTheme="majorBidi" w:cstheme="majorBidi"/>
          <w:sz w:val="24"/>
          <w:szCs w:val="24"/>
        </w:rPr>
        <w:t>used by Scafe (2018), arguing</w:t>
      </w:r>
      <w:r w:rsidR="00F675C2" w:rsidRPr="00F658B1">
        <w:rPr>
          <w:rFonts w:asciiTheme="majorBidi" w:eastAsia="Times New Roman" w:hAnsiTheme="majorBidi" w:cstheme="majorBidi"/>
          <w:sz w:val="24"/>
          <w:szCs w:val="24"/>
        </w:rPr>
        <w:t xml:space="preserve"> that both concepts are useful for understanding the ways in which </w:t>
      </w:r>
      <w:r w:rsidR="00B10A98" w:rsidRPr="00F658B1">
        <w:rPr>
          <w:rFonts w:asciiTheme="majorBidi" w:eastAsia="Times New Roman" w:hAnsiTheme="majorBidi" w:cstheme="majorBidi"/>
          <w:sz w:val="24"/>
          <w:szCs w:val="24"/>
        </w:rPr>
        <w:t>black</w:t>
      </w:r>
      <w:r w:rsidR="00F675C2" w:rsidRPr="00F658B1">
        <w:rPr>
          <w:rFonts w:asciiTheme="majorBidi" w:eastAsia="Times New Roman" w:hAnsiTheme="majorBidi" w:cstheme="majorBidi"/>
          <w:sz w:val="24"/>
          <w:szCs w:val="24"/>
        </w:rPr>
        <w:t xml:space="preserve"> women have used their agency to challenge health inequities. </w:t>
      </w:r>
    </w:p>
    <w:p w14:paraId="79056A88" w14:textId="321D2F15" w:rsidR="00F30D02" w:rsidRPr="00F658B1" w:rsidRDefault="0067290D" w:rsidP="00455FFE">
      <w:pPr>
        <w:spacing w:line="480" w:lineRule="auto"/>
        <w:rPr>
          <w:rFonts w:asciiTheme="majorBidi" w:hAnsiTheme="majorBidi" w:cstheme="majorBidi"/>
          <w:sz w:val="24"/>
          <w:szCs w:val="24"/>
        </w:rPr>
      </w:pPr>
      <w:r w:rsidRPr="00F658B1">
        <w:rPr>
          <w:rFonts w:asciiTheme="majorBidi" w:eastAsia="Times New Roman" w:hAnsiTheme="majorBidi" w:cstheme="majorBidi"/>
          <w:sz w:val="24"/>
          <w:szCs w:val="24"/>
        </w:rPr>
        <w:t xml:space="preserve">     Natasha Kay Mortley’s “</w:t>
      </w:r>
      <w:r w:rsidRPr="00F658B1">
        <w:rPr>
          <w:rFonts w:asciiTheme="majorBidi" w:eastAsiaTheme="minorEastAsia" w:hAnsiTheme="majorBidi" w:cstheme="majorBidi"/>
          <w:iCs/>
          <w:color w:val="000000" w:themeColor="text1"/>
          <w:kern w:val="24"/>
          <w:sz w:val="24"/>
          <w:szCs w:val="24"/>
          <w:lang w:val="en-US"/>
        </w:rPr>
        <w:t xml:space="preserve">More than Dollars and Cents: Leveraging the Multiple Roles of Caribbean Migrant Women within the Diaspora </w:t>
      </w:r>
      <w:r w:rsidRPr="00F658B1">
        <w:rPr>
          <w:rFonts w:asciiTheme="majorBidi" w:eastAsia="Times New Roman" w:hAnsiTheme="majorBidi" w:cstheme="majorBidi"/>
          <w:color w:val="000000"/>
          <w:sz w:val="24"/>
          <w:szCs w:val="24"/>
          <w:lang w:val="en-SG"/>
        </w:rPr>
        <w:t>for Sustainable Development” returns to a focus on migration</w:t>
      </w:r>
      <w:r w:rsidR="00F30D02" w:rsidRPr="00F658B1">
        <w:rPr>
          <w:rFonts w:asciiTheme="majorBidi" w:eastAsia="Times New Roman" w:hAnsiTheme="majorBidi" w:cstheme="majorBidi"/>
          <w:color w:val="000000"/>
          <w:sz w:val="24"/>
          <w:szCs w:val="24"/>
          <w:lang w:val="en-SG"/>
        </w:rPr>
        <w:t xml:space="preserve"> that has been a constant thread throughout our </w:t>
      </w:r>
      <w:r w:rsidR="00C14B60">
        <w:rPr>
          <w:rFonts w:asciiTheme="majorBidi" w:eastAsia="Times New Roman" w:hAnsiTheme="majorBidi" w:cstheme="majorBidi"/>
          <w:color w:val="000000"/>
          <w:sz w:val="24"/>
          <w:szCs w:val="24"/>
          <w:lang w:val="en-SG"/>
        </w:rPr>
        <w:t>seminars</w:t>
      </w:r>
      <w:r w:rsidR="00F30D02" w:rsidRPr="00F658B1">
        <w:rPr>
          <w:rFonts w:asciiTheme="majorBidi" w:eastAsia="Times New Roman" w:hAnsiTheme="majorBidi" w:cstheme="majorBidi"/>
          <w:color w:val="000000"/>
          <w:sz w:val="24"/>
          <w:szCs w:val="24"/>
          <w:lang w:val="en-SG"/>
        </w:rPr>
        <w:t xml:space="preserve"> and conferences</w:t>
      </w:r>
      <w:r w:rsidRPr="00F658B1">
        <w:rPr>
          <w:rFonts w:asciiTheme="majorBidi" w:eastAsia="Times New Roman" w:hAnsiTheme="majorBidi" w:cstheme="majorBidi"/>
          <w:color w:val="000000"/>
          <w:sz w:val="24"/>
          <w:szCs w:val="24"/>
          <w:lang w:val="en-SG"/>
        </w:rPr>
        <w:t xml:space="preserve">, </w:t>
      </w:r>
      <w:r w:rsidR="00F30D02" w:rsidRPr="00F658B1">
        <w:rPr>
          <w:rFonts w:asciiTheme="majorBidi" w:eastAsia="Times New Roman" w:hAnsiTheme="majorBidi" w:cstheme="majorBidi"/>
          <w:color w:val="000000"/>
          <w:sz w:val="24"/>
          <w:szCs w:val="24"/>
          <w:lang w:val="en-SG"/>
        </w:rPr>
        <w:t xml:space="preserve">arguing that </w:t>
      </w:r>
      <w:r w:rsidR="00F30D02" w:rsidRPr="00F658B1">
        <w:rPr>
          <w:rFonts w:asciiTheme="majorBidi" w:eastAsiaTheme="minorEastAsia" w:hAnsiTheme="majorBidi" w:cstheme="majorBidi"/>
          <w:bCs/>
          <w:iCs/>
          <w:color w:val="000000" w:themeColor="text1"/>
          <w:kern w:val="24"/>
          <w:sz w:val="24"/>
          <w:szCs w:val="24"/>
          <w:lang w:val="en-US"/>
        </w:rPr>
        <w:t xml:space="preserve">women from the English-speaking Caribbean have rarely fit into traditional theories of migration and </w:t>
      </w:r>
      <w:r w:rsidR="00BF27AE" w:rsidRPr="00F658B1">
        <w:rPr>
          <w:rFonts w:asciiTheme="majorBidi" w:eastAsiaTheme="minorEastAsia" w:hAnsiTheme="majorBidi" w:cstheme="majorBidi"/>
          <w:bCs/>
          <w:iCs/>
          <w:color w:val="000000" w:themeColor="text1"/>
          <w:kern w:val="24"/>
          <w:sz w:val="24"/>
          <w:szCs w:val="24"/>
          <w:lang w:val="en-US"/>
        </w:rPr>
        <w:t xml:space="preserve">the </w:t>
      </w:r>
      <w:r w:rsidR="00F30D02" w:rsidRPr="00F658B1">
        <w:rPr>
          <w:rFonts w:asciiTheme="majorBidi" w:eastAsiaTheme="minorEastAsia" w:hAnsiTheme="majorBidi" w:cstheme="majorBidi"/>
          <w:bCs/>
          <w:iCs/>
          <w:color w:val="000000" w:themeColor="text1"/>
          <w:kern w:val="24"/>
          <w:sz w:val="24"/>
          <w:szCs w:val="24"/>
          <w:lang w:val="en-US"/>
        </w:rPr>
        <w:t xml:space="preserve">Westernized ideal of the trailing and passive wife accompanying the male breadwinner and migrant. </w:t>
      </w:r>
      <w:r w:rsidR="00F30D02" w:rsidRPr="00F658B1">
        <w:rPr>
          <w:rFonts w:asciiTheme="majorBidi" w:hAnsiTheme="majorBidi" w:cstheme="majorBidi"/>
          <w:color w:val="000000"/>
          <w:sz w:val="24"/>
          <w:szCs w:val="24"/>
          <w:lang w:val="en-US"/>
        </w:rPr>
        <w:t xml:space="preserve">Caribbean migration from the 1960s onwards, has shown that women, motivated by a complex range of factors, migrate independent of men, and play </w:t>
      </w:r>
      <w:r w:rsidR="00F30D02" w:rsidRPr="00F658B1">
        <w:rPr>
          <w:rFonts w:asciiTheme="majorBidi" w:hAnsiTheme="majorBidi" w:cstheme="majorBidi"/>
          <w:color w:val="000000"/>
          <w:sz w:val="24"/>
          <w:szCs w:val="24"/>
          <w:lang w:val="en-US"/>
        </w:rPr>
        <w:lastRenderedPageBreak/>
        <w:t xml:space="preserve">a critical role in facilitating the movement of other family and kin, as well as in the circular flows of goods, services, knowledge and technology. Drawing on the theory of </w:t>
      </w:r>
      <w:r w:rsidR="00C14B60">
        <w:rPr>
          <w:rFonts w:asciiTheme="majorBidi" w:hAnsiTheme="majorBidi" w:cstheme="majorBidi"/>
          <w:color w:val="000000"/>
          <w:sz w:val="24"/>
          <w:szCs w:val="24"/>
          <w:lang w:val="en-US"/>
        </w:rPr>
        <w:t>l</w:t>
      </w:r>
      <w:r w:rsidR="00F30D02" w:rsidRPr="00F658B1">
        <w:rPr>
          <w:rFonts w:asciiTheme="majorBidi" w:hAnsiTheme="majorBidi" w:cstheme="majorBidi"/>
          <w:color w:val="000000"/>
          <w:sz w:val="24"/>
          <w:szCs w:val="24"/>
          <w:lang w:val="en-US"/>
        </w:rPr>
        <w:t xml:space="preserve">ove </w:t>
      </w:r>
      <w:r w:rsidR="00C14B60">
        <w:rPr>
          <w:rFonts w:asciiTheme="majorBidi" w:hAnsiTheme="majorBidi" w:cstheme="majorBidi"/>
          <w:color w:val="000000"/>
          <w:sz w:val="24"/>
          <w:szCs w:val="24"/>
          <w:lang w:val="en-US"/>
        </w:rPr>
        <w:t>p</w:t>
      </w:r>
      <w:r w:rsidR="00F30D02" w:rsidRPr="00F658B1">
        <w:rPr>
          <w:rFonts w:asciiTheme="majorBidi" w:hAnsiTheme="majorBidi" w:cstheme="majorBidi"/>
          <w:color w:val="000000"/>
          <w:sz w:val="24"/>
          <w:szCs w:val="24"/>
          <w:lang w:val="en-US"/>
        </w:rPr>
        <w:t xml:space="preserve">ower </w:t>
      </w:r>
      <w:r w:rsidR="00C14B60">
        <w:rPr>
          <w:rFonts w:asciiTheme="majorBidi" w:hAnsiTheme="majorBidi" w:cstheme="majorBidi"/>
          <w:color w:val="000000"/>
          <w:sz w:val="24"/>
          <w:szCs w:val="24"/>
          <w:lang w:val="en-US"/>
        </w:rPr>
        <w:t>m</w:t>
      </w:r>
      <w:r w:rsidR="00F30D02" w:rsidRPr="00F658B1">
        <w:rPr>
          <w:rFonts w:asciiTheme="majorBidi" w:hAnsiTheme="majorBidi" w:cstheme="majorBidi"/>
          <w:color w:val="000000"/>
          <w:sz w:val="24"/>
          <w:szCs w:val="24"/>
          <w:lang w:val="en-US"/>
        </w:rPr>
        <w:t>igration by Baldwin and Mortley (2016)</w:t>
      </w:r>
      <w:r w:rsidR="00C14B60">
        <w:rPr>
          <w:rFonts w:asciiTheme="majorBidi" w:hAnsiTheme="majorBidi" w:cstheme="majorBidi"/>
          <w:color w:val="000000"/>
          <w:sz w:val="24"/>
          <w:szCs w:val="24"/>
          <w:lang w:val="en-US"/>
        </w:rPr>
        <w:t>,</w:t>
      </w:r>
      <w:r w:rsidR="00F30D02" w:rsidRPr="00F658B1">
        <w:rPr>
          <w:rFonts w:asciiTheme="majorBidi" w:hAnsiTheme="majorBidi" w:cstheme="majorBidi"/>
          <w:color w:val="000000"/>
          <w:sz w:val="24"/>
          <w:szCs w:val="24"/>
          <w:lang w:val="en-US"/>
        </w:rPr>
        <w:t xml:space="preserve"> </w:t>
      </w:r>
      <w:r w:rsidR="00455FFE" w:rsidRPr="00F658B1">
        <w:rPr>
          <w:rFonts w:asciiTheme="majorBidi" w:hAnsiTheme="majorBidi" w:cstheme="majorBidi"/>
          <w:color w:val="000000"/>
          <w:sz w:val="24"/>
          <w:szCs w:val="24"/>
          <w:lang w:val="en-US"/>
        </w:rPr>
        <w:t xml:space="preserve"> Mortley demonstrates that</w:t>
      </w:r>
      <w:r w:rsidR="00F30D02" w:rsidRPr="00F658B1">
        <w:rPr>
          <w:rFonts w:asciiTheme="majorBidi" w:hAnsiTheme="majorBidi" w:cstheme="majorBidi"/>
          <w:color w:val="000000"/>
          <w:sz w:val="24"/>
          <w:szCs w:val="24"/>
          <w:lang w:val="en-US"/>
        </w:rPr>
        <w:t xml:space="preserve"> Caribbean female migrants from the English Caribbean exercise love and care within the family, and use migration as a strategy for survival, rebuilding and empowerment</w:t>
      </w:r>
      <w:r w:rsidR="00F30D02" w:rsidRPr="00F658B1">
        <w:rPr>
          <w:rFonts w:asciiTheme="majorBidi" w:hAnsiTheme="majorBidi" w:cstheme="majorBidi"/>
          <w:sz w:val="24"/>
          <w:szCs w:val="24"/>
        </w:rPr>
        <w:t xml:space="preserve">. </w:t>
      </w:r>
      <w:r w:rsidR="00455FFE" w:rsidRPr="00F658B1">
        <w:rPr>
          <w:rFonts w:asciiTheme="majorBidi" w:hAnsiTheme="majorBidi" w:cstheme="majorBidi"/>
          <w:sz w:val="24"/>
          <w:szCs w:val="24"/>
        </w:rPr>
        <w:t xml:space="preserve">She </w:t>
      </w:r>
      <w:r w:rsidR="00F30D02" w:rsidRPr="00F658B1">
        <w:rPr>
          <w:rFonts w:asciiTheme="majorBidi" w:hAnsiTheme="majorBidi" w:cstheme="majorBidi"/>
          <w:sz w:val="24"/>
          <w:szCs w:val="24"/>
        </w:rPr>
        <w:t>argues that because Caribbean women’s migration is based on a complex decision-making process incubated and determined by love power migration, there are even more reasons to maintain strong ties with multiple households and communities in the country of origin. These ties, nurtured by women’s caring role, foster the creation of a transnational space linking multiple households, networks and diaspora communities.</w:t>
      </w:r>
    </w:p>
    <w:p w14:paraId="28DC15A1" w14:textId="31E89A58" w:rsidR="002C2259" w:rsidRPr="00F658B1" w:rsidRDefault="00697C07" w:rsidP="00A774BD">
      <w:pPr>
        <w:spacing w:line="480" w:lineRule="auto"/>
        <w:rPr>
          <w:rFonts w:asciiTheme="majorBidi" w:hAnsiTheme="majorBidi" w:cstheme="majorBidi"/>
          <w:sz w:val="24"/>
          <w:szCs w:val="24"/>
        </w:rPr>
      </w:pPr>
      <w:r w:rsidRPr="00F658B1">
        <w:rPr>
          <w:rFonts w:asciiTheme="majorBidi" w:hAnsiTheme="majorBidi" w:cstheme="majorBidi"/>
          <w:sz w:val="24"/>
          <w:szCs w:val="24"/>
        </w:rPr>
        <w:t xml:space="preserve">     </w:t>
      </w:r>
      <w:r w:rsidR="00257C3C" w:rsidRPr="00F658B1">
        <w:rPr>
          <w:rFonts w:asciiTheme="majorBidi" w:hAnsiTheme="majorBidi" w:cstheme="majorBidi"/>
          <w:sz w:val="24"/>
          <w:szCs w:val="24"/>
        </w:rPr>
        <w:t>Suzanne Scafe’</w:t>
      </w:r>
      <w:r w:rsidR="007C7FDC" w:rsidRPr="00F658B1">
        <w:rPr>
          <w:rFonts w:asciiTheme="majorBidi" w:hAnsiTheme="majorBidi" w:cstheme="majorBidi"/>
          <w:sz w:val="24"/>
          <w:szCs w:val="24"/>
        </w:rPr>
        <w:t>s article</w:t>
      </w:r>
      <w:r w:rsidR="00257C3C" w:rsidRPr="00F658B1">
        <w:rPr>
          <w:rFonts w:asciiTheme="majorBidi" w:hAnsiTheme="majorBidi" w:cstheme="majorBidi"/>
          <w:sz w:val="24"/>
          <w:szCs w:val="24"/>
        </w:rPr>
        <w:t xml:space="preserve"> </w:t>
      </w:r>
      <w:r w:rsidR="007C7FDC" w:rsidRPr="00F658B1">
        <w:rPr>
          <w:rFonts w:asciiTheme="majorBidi" w:hAnsiTheme="majorBidi" w:cstheme="majorBidi"/>
          <w:sz w:val="24"/>
          <w:szCs w:val="24"/>
        </w:rPr>
        <w:t xml:space="preserve">“Gendered, post-diasporic mobilities and the politics of blackness in Zadie Smith’s </w:t>
      </w:r>
      <w:r w:rsidR="007C7FDC" w:rsidRPr="00F658B1">
        <w:rPr>
          <w:rFonts w:asciiTheme="majorBidi" w:hAnsiTheme="majorBidi" w:cstheme="majorBidi"/>
          <w:i/>
          <w:iCs/>
          <w:sz w:val="24"/>
          <w:szCs w:val="24"/>
        </w:rPr>
        <w:t>Swing Time</w:t>
      </w:r>
      <w:r w:rsidR="007C7FDC" w:rsidRPr="00F658B1">
        <w:rPr>
          <w:rFonts w:asciiTheme="majorBidi" w:hAnsiTheme="majorBidi" w:cstheme="majorBidi"/>
          <w:sz w:val="24"/>
          <w:szCs w:val="24"/>
        </w:rPr>
        <w:t xml:space="preserve"> (2016)”</w:t>
      </w:r>
      <w:r w:rsidR="007C7FDC" w:rsidRPr="00F658B1">
        <w:rPr>
          <w:rFonts w:asciiTheme="majorBidi" w:hAnsiTheme="majorBidi" w:cstheme="majorBidi"/>
          <w:b/>
          <w:bCs/>
          <w:sz w:val="24"/>
          <w:szCs w:val="24"/>
        </w:rPr>
        <w:t xml:space="preserve"> </w:t>
      </w:r>
      <w:r w:rsidR="00257C3C" w:rsidRPr="00F658B1">
        <w:rPr>
          <w:rFonts w:asciiTheme="majorBidi" w:hAnsiTheme="majorBidi" w:cstheme="majorBidi"/>
          <w:sz w:val="24"/>
          <w:szCs w:val="24"/>
        </w:rPr>
        <w:t>extends the concerns</w:t>
      </w:r>
      <w:r w:rsidR="00C06931" w:rsidRPr="00F658B1">
        <w:rPr>
          <w:rFonts w:asciiTheme="majorBidi" w:hAnsiTheme="majorBidi" w:cstheme="majorBidi"/>
          <w:sz w:val="24"/>
          <w:szCs w:val="24"/>
        </w:rPr>
        <w:t>,</w:t>
      </w:r>
      <w:r w:rsidR="00257C3C" w:rsidRPr="00F658B1">
        <w:rPr>
          <w:rFonts w:asciiTheme="majorBidi" w:hAnsiTheme="majorBidi" w:cstheme="majorBidi"/>
          <w:sz w:val="24"/>
          <w:szCs w:val="24"/>
        </w:rPr>
        <w:t xml:space="preserve"> expressed in presentations by </w:t>
      </w:r>
      <w:r w:rsidR="00855857">
        <w:rPr>
          <w:rFonts w:asciiTheme="majorBidi" w:hAnsiTheme="majorBidi" w:cstheme="majorBidi"/>
          <w:sz w:val="24"/>
          <w:szCs w:val="24"/>
        </w:rPr>
        <w:t xml:space="preserve">UK scholar and Network member </w:t>
      </w:r>
      <w:r w:rsidR="00257C3C" w:rsidRPr="00F658B1">
        <w:rPr>
          <w:rFonts w:asciiTheme="majorBidi" w:hAnsiTheme="majorBidi" w:cstheme="majorBidi"/>
          <w:sz w:val="24"/>
          <w:szCs w:val="24"/>
        </w:rPr>
        <w:t>Denise Noble, with</w:t>
      </w:r>
      <w:r w:rsidR="00DD3AD4" w:rsidRPr="00F658B1">
        <w:rPr>
          <w:rFonts w:asciiTheme="majorBidi" w:hAnsiTheme="majorBidi" w:cstheme="majorBidi"/>
          <w:sz w:val="24"/>
          <w:szCs w:val="24"/>
        </w:rPr>
        <w:t xml:space="preserve"> </w:t>
      </w:r>
      <w:r w:rsidR="00257C3C" w:rsidRPr="00F658B1">
        <w:rPr>
          <w:rFonts w:asciiTheme="majorBidi" w:hAnsiTheme="majorBidi" w:cstheme="majorBidi"/>
          <w:sz w:val="24"/>
          <w:szCs w:val="24"/>
        </w:rPr>
        <w:t xml:space="preserve">Caribbean subjectivities that emerge in the context of Black Atlantic journeying. </w:t>
      </w:r>
      <w:r w:rsidR="00F20382" w:rsidRPr="00F658B1">
        <w:rPr>
          <w:rFonts w:asciiTheme="majorBidi" w:hAnsiTheme="majorBidi" w:cstheme="majorBidi"/>
          <w:sz w:val="24"/>
          <w:szCs w:val="24"/>
        </w:rPr>
        <w:t xml:space="preserve">Using Zadie Smith’s novel </w:t>
      </w:r>
      <w:r w:rsidR="00F20382" w:rsidRPr="00F658B1">
        <w:rPr>
          <w:rFonts w:asciiTheme="majorBidi" w:hAnsiTheme="majorBidi" w:cstheme="majorBidi"/>
          <w:i/>
          <w:iCs/>
          <w:sz w:val="24"/>
          <w:szCs w:val="24"/>
        </w:rPr>
        <w:t>Swing Time</w:t>
      </w:r>
      <w:r w:rsidR="00F20382" w:rsidRPr="00F658B1">
        <w:rPr>
          <w:rFonts w:asciiTheme="majorBidi" w:hAnsiTheme="majorBidi" w:cstheme="majorBidi"/>
          <w:sz w:val="24"/>
          <w:szCs w:val="24"/>
        </w:rPr>
        <w:t xml:space="preserve"> (2016)</w:t>
      </w:r>
      <w:r w:rsidR="00455FFE" w:rsidRPr="00F658B1">
        <w:rPr>
          <w:rFonts w:asciiTheme="majorBidi" w:hAnsiTheme="majorBidi" w:cstheme="majorBidi"/>
          <w:sz w:val="24"/>
          <w:szCs w:val="24"/>
        </w:rPr>
        <w:t>,</w:t>
      </w:r>
      <w:r w:rsidR="00F20382" w:rsidRPr="00F658B1">
        <w:rPr>
          <w:rFonts w:asciiTheme="majorBidi" w:hAnsiTheme="majorBidi" w:cstheme="majorBidi"/>
          <w:sz w:val="24"/>
          <w:szCs w:val="24"/>
        </w:rPr>
        <w:t xml:space="preserve"> the paper analyses the ways in which, by </w:t>
      </w:r>
      <w:r w:rsidR="007058DA" w:rsidRPr="00F658B1">
        <w:rPr>
          <w:rFonts w:asciiTheme="majorBidi" w:hAnsiTheme="majorBidi" w:cstheme="majorBidi"/>
          <w:sz w:val="24"/>
          <w:szCs w:val="24"/>
        </w:rPr>
        <w:t>traversing</w:t>
      </w:r>
      <w:r w:rsidR="00F20382" w:rsidRPr="00F658B1">
        <w:rPr>
          <w:rFonts w:asciiTheme="majorBidi" w:hAnsiTheme="majorBidi" w:cstheme="majorBidi"/>
          <w:sz w:val="24"/>
          <w:szCs w:val="24"/>
        </w:rPr>
        <w:t xml:space="preserve"> the geographies and temporalities of the Black Atlantic, </w:t>
      </w:r>
      <w:r w:rsidR="007058DA" w:rsidRPr="00F658B1">
        <w:rPr>
          <w:rFonts w:asciiTheme="majorBidi" w:hAnsiTheme="majorBidi" w:cstheme="majorBidi"/>
          <w:sz w:val="24"/>
          <w:szCs w:val="24"/>
        </w:rPr>
        <w:t>the narrative unsettles</w:t>
      </w:r>
      <w:r w:rsidR="00F20382" w:rsidRPr="00F658B1">
        <w:rPr>
          <w:rFonts w:asciiTheme="majorBidi" w:hAnsiTheme="majorBidi" w:cstheme="majorBidi"/>
          <w:sz w:val="24"/>
          <w:szCs w:val="24"/>
        </w:rPr>
        <w:t xml:space="preserve"> conventional definitions of a black African diaspora, </w:t>
      </w:r>
      <w:r w:rsidR="007058DA" w:rsidRPr="00F658B1">
        <w:rPr>
          <w:rFonts w:asciiTheme="majorBidi" w:hAnsiTheme="majorBidi" w:cstheme="majorBidi"/>
          <w:sz w:val="24"/>
          <w:szCs w:val="24"/>
        </w:rPr>
        <w:t>and interrogates</w:t>
      </w:r>
      <w:r w:rsidR="00F20382" w:rsidRPr="00F658B1">
        <w:rPr>
          <w:rFonts w:asciiTheme="majorBidi" w:hAnsiTheme="majorBidi" w:cstheme="majorBidi"/>
          <w:sz w:val="24"/>
          <w:szCs w:val="24"/>
        </w:rPr>
        <w:t xml:space="preserve"> easy gestures of identification and belonging. </w:t>
      </w:r>
      <w:r w:rsidR="00A774BD">
        <w:rPr>
          <w:rFonts w:asciiTheme="majorBidi" w:hAnsiTheme="majorBidi" w:cstheme="majorBidi"/>
          <w:sz w:val="24"/>
          <w:szCs w:val="24"/>
        </w:rPr>
        <w:t xml:space="preserve">In her analysis of the narrative’s representations of mother-daughter relationships and female friendships, </w:t>
      </w:r>
      <w:r w:rsidR="007058DA" w:rsidRPr="00F658B1">
        <w:rPr>
          <w:rFonts w:asciiTheme="majorBidi" w:hAnsiTheme="majorBidi" w:cstheme="majorBidi"/>
          <w:sz w:val="24"/>
          <w:szCs w:val="24"/>
        </w:rPr>
        <w:t>Scafe</w:t>
      </w:r>
      <w:r w:rsidR="00F20382" w:rsidRPr="00F658B1">
        <w:rPr>
          <w:rFonts w:asciiTheme="majorBidi" w:hAnsiTheme="majorBidi" w:cstheme="majorBidi"/>
          <w:sz w:val="24"/>
          <w:szCs w:val="24"/>
        </w:rPr>
        <w:t xml:space="preserve"> </w:t>
      </w:r>
      <w:r w:rsidR="00096B5A" w:rsidRPr="00F658B1">
        <w:rPr>
          <w:rFonts w:asciiTheme="majorBidi" w:hAnsiTheme="majorBidi" w:cstheme="majorBidi"/>
          <w:sz w:val="24"/>
          <w:szCs w:val="24"/>
        </w:rPr>
        <w:t>demonstrat</w:t>
      </w:r>
      <w:r w:rsidR="00A774BD">
        <w:rPr>
          <w:rFonts w:asciiTheme="majorBidi" w:hAnsiTheme="majorBidi" w:cstheme="majorBidi"/>
          <w:sz w:val="24"/>
          <w:szCs w:val="24"/>
        </w:rPr>
        <w:t>es</w:t>
      </w:r>
      <w:r w:rsidR="007058DA" w:rsidRPr="00F658B1">
        <w:rPr>
          <w:rFonts w:asciiTheme="majorBidi" w:hAnsiTheme="majorBidi" w:cstheme="majorBidi"/>
          <w:sz w:val="24"/>
          <w:szCs w:val="24"/>
        </w:rPr>
        <w:t xml:space="preserve"> that</w:t>
      </w:r>
      <w:r w:rsidR="00F20382" w:rsidRPr="00F658B1">
        <w:rPr>
          <w:rFonts w:asciiTheme="majorBidi" w:hAnsiTheme="majorBidi" w:cstheme="majorBidi"/>
          <w:sz w:val="24"/>
          <w:szCs w:val="24"/>
        </w:rPr>
        <w:t xml:space="preserve"> experiences of diaspora/post-diaspora are complicated by issues of gender. </w:t>
      </w:r>
      <w:r w:rsidR="00E87881" w:rsidRPr="00F658B1">
        <w:rPr>
          <w:rFonts w:asciiTheme="majorBidi" w:hAnsiTheme="majorBidi" w:cstheme="majorBidi"/>
          <w:sz w:val="24"/>
          <w:szCs w:val="24"/>
        </w:rPr>
        <w:t xml:space="preserve">Borrowing </w:t>
      </w:r>
      <w:r w:rsidR="00C06931" w:rsidRPr="00F658B1">
        <w:rPr>
          <w:rFonts w:asciiTheme="majorBidi" w:hAnsiTheme="majorBidi" w:cstheme="majorBidi"/>
          <w:sz w:val="24"/>
          <w:szCs w:val="24"/>
        </w:rPr>
        <w:t>Nassy Brown’s concept of “diasporic resource”</w:t>
      </w:r>
      <w:r w:rsidR="00DD3AD4" w:rsidRPr="00F658B1">
        <w:rPr>
          <w:rFonts w:asciiTheme="majorBidi" w:hAnsiTheme="majorBidi" w:cstheme="majorBidi"/>
          <w:sz w:val="24"/>
          <w:szCs w:val="24"/>
        </w:rPr>
        <w:t>,</w:t>
      </w:r>
      <w:r w:rsidR="00C06931" w:rsidRPr="00F658B1">
        <w:rPr>
          <w:rFonts w:asciiTheme="majorBidi" w:hAnsiTheme="majorBidi" w:cstheme="majorBidi"/>
          <w:sz w:val="24"/>
          <w:szCs w:val="24"/>
        </w:rPr>
        <w:t xml:space="preserve"> </w:t>
      </w:r>
      <w:r w:rsidR="00DD3AD4" w:rsidRPr="00F658B1">
        <w:rPr>
          <w:rFonts w:asciiTheme="majorBidi" w:hAnsiTheme="majorBidi" w:cstheme="majorBidi"/>
          <w:sz w:val="24"/>
          <w:szCs w:val="24"/>
        </w:rPr>
        <w:t>Scafe suggests</w:t>
      </w:r>
      <w:r w:rsidR="00C06931" w:rsidRPr="00F658B1">
        <w:rPr>
          <w:rFonts w:asciiTheme="majorBidi" w:hAnsiTheme="majorBidi" w:cstheme="majorBidi"/>
          <w:sz w:val="24"/>
          <w:szCs w:val="24"/>
        </w:rPr>
        <w:t xml:space="preserve"> that dance is used by its young female characters as a “diasporic resource” (Nassy Brown 2005, 42)</w:t>
      </w:r>
      <w:r w:rsidR="00D056F4">
        <w:rPr>
          <w:rFonts w:asciiTheme="majorBidi" w:hAnsiTheme="majorBidi" w:cstheme="majorBidi"/>
          <w:sz w:val="24"/>
          <w:szCs w:val="24"/>
        </w:rPr>
        <w:t xml:space="preserve">, and is </w:t>
      </w:r>
      <w:r w:rsidR="00C06931" w:rsidRPr="00F658B1">
        <w:rPr>
          <w:rFonts w:asciiTheme="majorBidi" w:hAnsiTheme="majorBidi" w:cstheme="majorBidi"/>
          <w:sz w:val="24"/>
          <w:szCs w:val="24"/>
        </w:rPr>
        <w:t>a means of negotiating and contesting existing structures of gender, class and culture. F</w:t>
      </w:r>
      <w:r w:rsidR="00F20382" w:rsidRPr="00F658B1">
        <w:rPr>
          <w:rFonts w:asciiTheme="majorBidi" w:hAnsiTheme="majorBidi" w:cstheme="majorBidi"/>
          <w:sz w:val="24"/>
          <w:szCs w:val="24"/>
        </w:rPr>
        <w:t xml:space="preserve">orms of black dance and African diasporic music </w:t>
      </w:r>
      <w:r w:rsidR="000C6231">
        <w:rPr>
          <w:rFonts w:asciiTheme="majorBidi" w:hAnsiTheme="majorBidi" w:cstheme="majorBidi"/>
          <w:sz w:val="24"/>
          <w:szCs w:val="24"/>
        </w:rPr>
        <w:t xml:space="preserve">also </w:t>
      </w:r>
      <w:r w:rsidR="00F20382" w:rsidRPr="00F658B1">
        <w:rPr>
          <w:rFonts w:asciiTheme="majorBidi" w:hAnsiTheme="majorBidi" w:cstheme="majorBidi"/>
          <w:sz w:val="24"/>
          <w:szCs w:val="24"/>
        </w:rPr>
        <w:t>represent the novel’s conce</w:t>
      </w:r>
      <w:r w:rsidR="00C06931" w:rsidRPr="00F658B1">
        <w:rPr>
          <w:rFonts w:asciiTheme="majorBidi" w:hAnsiTheme="majorBidi" w:cstheme="majorBidi"/>
          <w:sz w:val="24"/>
          <w:szCs w:val="24"/>
        </w:rPr>
        <w:t xml:space="preserve">rns with </w:t>
      </w:r>
      <w:r w:rsidR="000C6231">
        <w:rPr>
          <w:rFonts w:asciiTheme="majorBidi" w:hAnsiTheme="majorBidi" w:cstheme="majorBidi"/>
          <w:sz w:val="24"/>
          <w:szCs w:val="24"/>
        </w:rPr>
        <w:t xml:space="preserve">the gendered nature of </w:t>
      </w:r>
      <w:r w:rsidR="00C06931" w:rsidRPr="00F658B1">
        <w:rPr>
          <w:rFonts w:asciiTheme="majorBidi" w:hAnsiTheme="majorBidi" w:cstheme="majorBidi"/>
          <w:sz w:val="24"/>
          <w:szCs w:val="24"/>
        </w:rPr>
        <w:t>mobility and stillness.</w:t>
      </w:r>
    </w:p>
    <w:p w14:paraId="1E05BE0D" w14:textId="4187C9D0" w:rsidR="002C2259" w:rsidRPr="00F658B1" w:rsidRDefault="002C2259" w:rsidP="00DD3AD4">
      <w:pPr>
        <w:spacing w:line="480" w:lineRule="auto"/>
        <w:rPr>
          <w:rFonts w:asciiTheme="majorBidi" w:hAnsiTheme="majorBidi" w:cstheme="majorBidi"/>
          <w:sz w:val="24"/>
          <w:szCs w:val="24"/>
        </w:rPr>
      </w:pPr>
      <w:r w:rsidRPr="00F658B1">
        <w:rPr>
          <w:rFonts w:asciiTheme="majorBidi" w:hAnsiTheme="majorBidi" w:cstheme="majorBidi"/>
          <w:sz w:val="24"/>
          <w:szCs w:val="24"/>
        </w:rPr>
        <w:lastRenderedPageBreak/>
        <w:t xml:space="preserve">     Another article that focuses on literature</w:t>
      </w:r>
      <w:r w:rsidR="001D4AEA" w:rsidRPr="00F658B1">
        <w:rPr>
          <w:rFonts w:asciiTheme="majorBidi" w:hAnsiTheme="majorBidi" w:cstheme="majorBidi"/>
          <w:sz w:val="24"/>
          <w:szCs w:val="24"/>
        </w:rPr>
        <w:t xml:space="preserve">, speaking to and extending the issues raised by Paulette Ramsay’s </w:t>
      </w:r>
      <w:r w:rsidR="001D4AEA" w:rsidRPr="00F658B1">
        <w:rPr>
          <w:rFonts w:asciiTheme="majorBidi" w:hAnsiTheme="majorBidi" w:cstheme="majorBidi"/>
          <w:i/>
          <w:iCs/>
          <w:sz w:val="24"/>
          <w:szCs w:val="24"/>
        </w:rPr>
        <w:t>Aunt Jen</w:t>
      </w:r>
      <w:r w:rsidR="001D4AEA" w:rsidRPr="00F658B1">
        <w:rPr>
          <w:rFonts w:asciiTheme="majorBidi" w:hAnsiTheme="majorBidi" w:cstheme="majorBidi"/>
          <w:sz w:val="24"/>
          <w:szCs w:val="24"/>
        </w:rPr>
        <w:t xml:space="preserve"> (2002),</w:t>
      </w:r>
      <w:r w:rsidRPr="00F658B1">
        <w:rPr>
          <w:rFonts w:asciiTheme="majorBidi" w:hAnsiTheme="majorBidi" w:cstheme="majorBidi"/>
          <w:sz w:val="24"/>
          <w:szCs w:val="24"/>
        </w:rPr>
        <w:t xml:space="preserve"> is Aisha T. Spencer’s “Reshaping Girlhood, Reimagining Womanhood”: The Female Child Protagonist and the Post-diasporic Condition in Jamaican Female-authored Children’s Literature</w:t>
      </w:r>
      <w:r w:rsidR="001D4AEA" w:rsidRPr="00F658B1">
        <w:rPr>
          <w:rFonts w:asciiTheme="majorBidi" w:hAnsiTheme="majorBidi" w:cstheme="majorBidi"/>
          <w:sz w:val="24"/>
          <w:szCs w:val="24"/>
        </w:rPr>
        <w:t>”</w:t>
      </w:r>
      <w:r w:rsidRPr="00F658B1">
        <w:rPr>
          <w:rFonts w:asciiTheme="majorBidi" w:hAnsiTheme="majorBidi" w:cstheme="majorBidi"/>
          <w:sz w:val="24"/>
          <w:szCs w:val="24"/>
        </w:rPr>
        <w:t>.</w:t>
      </w:r>
      <w:r w:rsidR="001D4AEA" w:rsidRPr="00F658B1">
        <w:rPr>
          <w:rFonts w:asciiTheme="majorBidi" w:hAnsiTheme="majorBidi" w:cstheme="majorBidi"/>
          <w:sz w:val="24"/>
          <w:szCs w:val="24"/>
        </w:rPr>
        <w:t xml:space="preserve"> Spencer argues that the female child protagonist has always been a major figure in the work of several Jamaican female fiction writers. More recently, however, Jamaican female writers from across the diaspora have begun to reveal a new kind of poetics through the presentation of their female child protagonist and the situations they encounter. </w:t>
      </w:r>
      <w:r w:rsidR="00DD3AD4" w:rsidRPr="00F658B1">
        <w:rPr>
          <w:rFonts w:asciiTheme="majorBidi" w:hAnsiTheme="majorBidi" w:cstheme="majorBidi"/>
          <w:sz w:val="24"/>
          <w:szCs w:val="24"/>
        </w:rPr>
        <w:t>Spencer</w:t>
      </w:r>
      <w:r w:rsidR="001D4AEA" w:rsidRPr="00F658B1">
        <w:rPr>
          <w:rFonts w:asciiTheme="majorBidi" w:hAnsiTheme="majorBidi" w:cstheme="majorBidi"/>
          <w:sz w:val="24"/>
          <w:szCs w:val="24"/>
        </w:rPr>
        <w:t xml:space="preserve"> explore</w:t>
      </w:r>
      <w:r w:rsidR="00DD3AD4" w:rsidRPr="00F658B1">
        <w:rPr>
          <w:rFonts w:asciiTheme="majorBidi" w:hAnsiTheme="majorBidi" w:cstheme="majorBidi"/>
          <w:sz w:val="24"/>
          <w:szCs w:val="24"/>
        </w:rPr>
        <w:t>s</w:t>
      </w:r>
      <w:r w:rsidR="001D4AEA" w:rsidRPr="00F658B1">
        <w:rPr>
          <w:rFonts w:asciiTheme="majorBidi" w:hAnsiTheme="majorBidi" w:cstheme="majorBidi"/>
          <w:sz w:val="24"/>
          <w:szCs w:val="24"/>
        </w:rPr>
        <w:t xml:space="preserve"> the use of an emerging post-diasporic poetics</w:t>
      </w:r>
      <w:r w:rsidR="00DD3AD4" w:rsidRPr="00F658B1">
        <w:rPr>
          <w:rFonts w:asciiTheme="majorBidi" w:hAnsiTheme="majorBidi" w:cstheme="majorBidi"/>
          <w:sz w:val="24"/>
          <w:szCs w:val="24"/>
        </w:rPr>
        <w:t xml:space="preserve"> in the work of Jamaican c</w:t>
      </w:r>
      <w:r w:rsidR="001D4AEA" w:rsidRPr="00F658B1">
        <w:rPr>
          <w:rFonts w:asciiTheme="majorBidi" w:hAnsiTheme="majorBidi" w:cstheme="majorBidi"/>
          <w:sz w:val="24"/>
          <w:szCs w:val="24"/>
        </w:rPr>
        <w:t>hildren</w:t>
      </w:r>
      <w:r w:rsidR="00DD3AD4" w:rsidRPr="00F658B1">
        <w:rPr>
          <w:rFonts w:asciiTheme="majorBidi" w:hAnsiTheme="majorBidi" w:cstheme="majorBidi"/>
          <w:sz w:val="24"/>
          <w:szCs w:val="24"/>
        </w:rPr>
        <w:t>’s l</w:t>
      </w:r>
      <w:r w:rsidR="001D4AEA" w:rsidRPr="00F658B1">
        <w:rPr>
          <w:rFonts w:asciiTheme="majorBidi" w:hAnsiTheme="majorBidi" w:cstheme="majorBidi"/>
          <w:sz w:val="24"/>
          <w:szCs w:val="24"/>
        </w:rPr>
        <w:t>iterature author Diane Browne, which introduces fluid female identities constructed through the realities of globalisation and post-diasporic conditions. The female child protagonist represents a newly emerging female sensibility and consciousness, which enables readers to access both girlhood and womanhood through realities and perspectives tied to the migrant experience across different periods of time. Each protagonist portrays a self which exists beyond boundaries and outside of the dictates of the social ideals framing femaleness and the female migrant experien</w:t>
      </w:r>
      <w:r w:rsidR="00FB620E" w:rsidRPr="00F658B1">
        <w:rPr>
          <w:rFonts w:asciiTheme="majorBidi" w:hAnsiTheme="majorBidi" w:cstheme="majorBidi"/>
          <w:sz w:val="24"/>
          <w:szCs w:val="24"/>
        </w:rPr>
        <w:t xml:space="preserve">ce, embedded for so long in </w:t>
      </w:r>
      <w:r w:rsidR="001D4AEA" w:rsidRPr="00F658B1">
        <w:rPr>
          <w:rFonts w:asciiTheme="majorBidi" w:hAnsiTheme="majorBidi" w:cstheme="majorBidi"/>
          <w:sz w:val="24"/>
          <w:szCs w:val="24"/>
        </w:rPr>
        <w:t>Jamaican culture. Browne challenges both traditional and to some extent postmodern models of womanhood and female identity, through the way each of her female child protagonists are portrayed as they move through a post-di</w:t>
      </w:r>
      <w:r w:rsidR="00FB620E" w:rsidRPr="00F658B1">
        <w:rPr>
          <w:rFonts w:asciiTheme="majorBidi" w:hAnsiTheme="majorBidi" w:cstheme="majorBidi"/>
          <w:sz w:val="24"/>
          <w:szCs w:val="24"/>
        </w:rPr>
        <w:t>asporic process of navigating</w:t>
      </w:r>
      <w:r w:rsidR="001D4AEA" w:rsidRPr="00F658B1">
        <w:rPr>
          <w:rFonts w:asciiTheme="majorBidi" w:hAnsiTheme="majorBidi" w:cstheme="majorBidi"/>
          <w:sz w:val="24"/>
          <w:szCs w:val="24"/>
        </w:rPr>
        <w:t xml:space="preserve"> both self and space in Browne’s texts. </w:t>
      </w:r>
    </w:p>
    <w:p w14:paraId="69475C84" w14:textId="58C3CA3A" w:rsidR="001B5667" w:rsidRPr="00F658B1" w:rsidRDefault="00F01EBD" w:rsidP="007E318F">
      <w:pPr>
        <w:shd w:val="clear" w:color="auto" w:fill="FFFFFF"/>
        <w:spacing w:line="480" w:lineRule="auto"/>
        <w:jc w:val="both"/>
        <w:rPr>
          <w:rFonts w:asciiTheme="majorBidi" w:eastAsia="Times New Roman" w:hAnsiTheme="majorBidi" w:cstheme="majorBidi"/>
          <w:sz w:val="24"/>
          <w:szCs w:val="24"/>
          <w:shd w:val="clear" w:color="auto" w:fill="FFFFFF"/>
        </w:rPr>
      </w:pPr>
      <w:r w:rsidRPr="00F658B1">
        <w:rPr>
          <w:rFonts w:asciiTheme="majorBidi" w:hAnsiTheme="majorBidi" w:cstheme="majorBidi"/>
          <w:sz w:val="24"/>
          <w:szCs w:val="24"/>
        </w:rPr>
        <w:t xml:space="preserve"> </w:t>
      </w:r>
      <w:r w:rsidR="00854C8F" w:rsidRPr="00F658B1">
        <w:rPr>
          <w:rFonts w:asciiTheme="majorBidi" w:hAnsiTheme="majorBidi" w:cstheme="majorBidi"/>
          <w:sz w:val="24"/>
          <w:szCs w:val="24"/>
        </w:rPr>
        <w:t xml:space="preserve">    The 2018 London conference</w:t>
      </w:r>
      <w:r w:rsidRPr="00F658B1">
        <w:rPr>
          <w:rFonts w:asciiTheme="majorBidi" w:hAnsiTheme="majorBidi" w:cstheme="majorBidi"/>
          <w:sz w:val="24"/>
          <w:szCs w:val="24"/>
        </w:rPr>
        <w:t xml:space="preserve"> included papers which focused on autoethnographic examinations of diasporic/post-diasporic</w:t>
      </w:r>
      <w:r w:rsidR="001116F7" w:rsidRPr="00F658B1">
        <w:rPr>
          <w:rFonts w:asciiTheme="majorBidi" w:hAnsiTheme="majorBidi" w:cstheme="majorBidi"/>
          <w:sz w:val="24"/>
          <w:szCs w:val="24"/>
        </w:rPr>
        <w:t xml:space="preserve"> alienation,</w:t>
      </w:r>
      <w:r w:rsidRPr="00F658B1">
        <w:rPr>
          <w:rFonts w:asciiTheme="majorBidi" w:hAnsiTheme="majorBidi" w:cstheme="majorBidi"/>
          <w:sz w:val="24"/>
          <w:szCs w:val="24"/>
        </w:rPr>
        <w:t xml:space="preserve"> belonging</w:t>
      </w:r>
      <w:r w:rsidR="001116F7" w:rsidRPr="00F658B1">
        <w:rPr>
          <w:rFonts w:asciiTheme="majorBidi" w:hAnsiTheme="majorBidi" w:cstheme="majorBidi"/>
          <w:sz w:val="24"/>
          <w:szCs w:val="24"/>
        </w:rPr>
        <w:t xml:space="preserve"> and agency. Beverley Bryan used autoethnography as a research tool to explore </w:t>
      </w:r>
      <w:r w:rsidR="009867B5" w:rsidRPr="00F658B1">
        <w:rPr>
          <w:rFonts w:asciiTheme="majorBidi" w:hAnsiTheme="majorBidi" w:cstheme="majorBidi"/>
          <w:sz w:val="24"/>
          <w:szCs w:val="24"/>
        </w:rPr>
        <w:t xml:space="preserve">the role of black women activists in </w:t>
      </w:r>
      <w:r w:rsidR="001116F7" w:rsidRPr="00F658B1">
        <w:rPr>
          <w:rFonts w:asciiTheme="majorBidi" w:hAnsiTheme="majorBidi" w:cstheme="majorBidi"/>
          <w:sz w:val="24"/>
          <w:szCs w:val="24"/>
        </w:rPr>
        <w:t xml:space="preserve">the formation and evolution of a black community identity in the austerity phase of Britain in the 1970s, and Leith Dunn’s paper </w:t>
      </w:r>
      <w:r w:rsidR="00415BEE" w:rsidRPr="00F658B1">
        <w:rPr>
          <w:rFonts w:asciiTheme="majorBidi" w:hAnsiTheme="majorBidi" w:cstheme="majorBidi"/>
          <w:sz w:val="24"/>
          <w:szCs w:val="24"/>
        </w:rPr>
        <w:t xml:space="preserve">used her </w:t>
      </w:r>
      <w:r w:rsidR="00D056F4">
        <w:rPr>
          <w:rFonts w:asciiTheme="majorBidi" w:hAnsiTheme="majorBidi" w:cstheme="majorBidi"/>
          <w:sz w:val="24"/>
          <w:szCs w:val="24"/>
        </w:rPr>
        <w:t xml:space="preserve">Cuban-born </w:t>
      </w:r>
      <w:r w:rsidR="00415BEE" w:rsidRPr="00F658B1">
        <w:rPr>
          <w:rFonts w:asciiTheme="majorBidi" w:hAnsiTheme="majorBidi" w:cstheme="majorBidi"/>
          <w:sz w:val="24"/>
          <w:szCs w:val="24"/>
        </w:rPr>
        <w:t xml:space="preserve">mother’s narratives to provide insights into the intersections of gender, race, class, religion and culture in diasporic identity formation. </w:t>
      </w:r>
      <w:r w:rsidR="009867B5" w:rsidRPr="00F658B1">
        <w:rPr>
          <w:rFonts w:asciiTheme="majorBidi" w:hAnsiTheme="majorBidi" w:cstheme="majorBidi"/>
          <w:sz w:val="24"/>
          <w:szCs w:val="24"/>
        </w:rPr>
        <w:lastRenderedPageBreak/>
        <w:t xml:space="preserve">Saran Stewart’s article in this </w:t>
      </w:r>
      <w:r w:rsidR="00FB620E" w:rsidRPr="00F658B1">
        <w:rPr>
          <w:rFonts w:asciiTheme="majorBidi" w:hAnsiTheme="majorBidi" w:cstheme="majorBidi"/>
          <w:sz w:val="24"/>
          <w:szCs w:val="24"/>
        </w:rPr>
        <w:t>collection develops this</w:t>
      </w:r>
      <w:r w:rsidR="009867B5" w:rsidRPr="00F658B1">
        <w:rPr>
          <w:rFonts w:asciiTheme="majorBidi" w:hAnsiTheme="majorBidi" w:cstheme="majorBidi"/>
          <w:sz w:val="24"/>
          <w:szCs w:val="24"/>
        </w:rPr>
        <w:t xml:space="preserve"> focus on autoethnography as a research tool, focusing on</w:t>
      </w:r>
      <w:r w:rsidR="001B5667" w:rsidRPr="00F658B1">
        <w:rPr>
          <w:rFonts w:asciiTheme="majorBidi" w:hAnsiTheme="majorBidi" w:cstheme="majorBidi"/>
          <w:sz w:val="24"/>
          <w:szCs w:val="24"/>
        </w:rPr>
        <w:t xml:space="preserve"> a re</w:t>
      </w:r>
      <w:r w:rsidR="00FB620E" w:rsidRPr="00F658B1">
        <w:rPr>
          <w:rFonts w:asciiTheme="majorBidi" w:hAnsiTheme="majorBidi" w:cstheme="majorBidi"/>
          <w:sz w:val="24"/>
          <w:szCs w:val="24"/>
        </w:rPr>
        <w:t>search area and a “lived poetics”</w:t>
      </w:r>
      <w:r w:rsidR="001B5667" w:rsidRPr="00F658B1">
        <w:rPr>
          <w:rFonts w:asciiTheme="majorBidi" w:hAnsiTheme="majorBidi" w:cstheme="majorBidi"/>
          <w:sz w:val="24"/>
          <w:szCs w:val="24"/>
        </w:rPr>
        <w:t xml:space="preserve"> that has been central to our discussions as a Network of transnational black Caribbean women scholars. Stewart’s article argues that </w:t>
      </w:r>
      <w:r w:rsidR="001B5667" w:rsidRPr="00F658B1">
        <w:rPr>
          <w:rFonts w:asciiTheme="majorBidi" w:eastAsia="Times New Roman" w:hAnsiTheme="majorBidi" w:cstheme="majorBidi"/>
          <w:color w:val="222222"/>
          <w:sz w:val="24"/>
          <w:szCs w:val="24"/>
          <w:shd w:val="clear" w:color="auto" w:fill="FFFFFF"/>
        </w:rPr>
        <w:t>black women are less likely to be retained in tenure-track faculty positions than any other gender</w:t>
      </w:r>
      <w:r w:rsidR="001B5667" w:rsidRPr="00F658B1">
        <w:rPr>
          <w:rFonts w:asciiTheme="majorBidi" w:eastAsia="Times New Roman" w:hAnsiTheme="majorBidi" w:cstheme="majorBidi"/>
          <w:color w:val="222222"/>
          <w:sz w:val="24"/>
          <w:szCs w:val="24"/>
        </w:rPr>
        <w:t xml:space="preserve"> </w:t>
      </w:r>
      <w:r w:rsidR="001B5667" w:rsidRPr="00F658B1">
        <w:rPr>
          <w:rFonts w:asciiTheme="majorBidi" w:eastAsia="Times New Roman" w:hAnsiTheme="majorBidi" w:cstheme="majorBidi"/>
          <w:color w:val="222222"/>
          <w:sz w:val="24"/>
          <w:szCs w:val="24"/>
          <w:shd w:val="clear" w:color="auto" w:fill="FFFFFF"/>
        </w:rPr>
        <w:t>and racial/ethnic group in higher education</w:t>
      </w:r>
      <w:r w:rsidR="002C65F5">
        <w:rPr>
          <w:rFonts w:asciiTheme="majorBidi" w:eastAsia="Times New Roman" w:hAnsiTheme="majorBidi" w:cstheme="majorBidi"/>
          <w:color w:val="222222"/>
          <w:sz w:val="24"/>
          <w:szCs w:val="24"/>
          <w:shd w:val="clear" w:color="auto" w:fill="FFFFFF"/>
        </w:rPr>
        <w:t xml:space="preserve"> institutions</w:t>
      </w:r>
      <w:r w:rsidR="001B5667" w:rsidRPr="00F658B1">
        <w:rPr>
          <w:rFonts w:asciiTheme="majorBidi" w:eastAsia="Times New Roman" w:hAnsiTheme="majorBidi" w:cstheme="majorBidi"/>
          <w:color w:val="222222"/>
          <w:sz w:val="24"/>
          <w:szCs w:val="24"/>
          <w:shd w:val="clear" w:color="auto" w:fill="FFFFFF"/>
        </w:rPr>
        <w:t xml:space="preserve">. </w:t>
      </w:r>
      <w:r w:rsidR="00FB620E" w:rsidRPr="00F658B1">
        <w:rPr>
          <w:rFonts w:asciiTheme="majorBidi" w:eastAsia="Times New Roman" w:hAnsiTheme="majorBidi" w:cstheme="majorBidi"/>
          <w:color w:val="222222"/>
          <w:sz w:val="24"/>
          <w:szCs w:val="24"/>
          <w:shd w:val="clear" w:color="auto" w:fill="FFFFFF"/>
        </w:rPr>
        <w:t>Black women</w:t>
      </w:r>
      <w:r w:rsidR="001B5667" w:rsidRPr="00F658B1">
        <w:rPr>
          <w:rFonts w:asciiTheme="majorBidi" w:eastAsia="Times New Roman" w:hAnsiTheme="majorBidi" w:cstheme="majorBidi"/>
          <w:color w:val="222222"/>
          <w:sz w:val="24"/>
          <w:szCs w:val="24"/>
          <w:shd w:val="clear" w:color="auto" w:fill="FFFFFF"/>
        </w:rPr>
        <w:t xml:space="preserve"> encounter “dual acts of race and sex discrimination” from the academic community, arguably leading to disparities in the number of tenure-track black wome</w:t>
      </w:r>
      <w:r w:rsidR="00096B5A" w:rsidRPr="00F658B1">
        <w:rPr>
          <w:rFonts w:asciiTheme="majorBidi" w:eastAsia="Times New Roman" w:hAnsiTheme="majorBidi" w:cstheme="majorBidi"/>
          <w:color w:val="222222"/>
          <w:sz w:val="24"/>
          <w:szCs w:val="24"/>
          <w:shd w:val="clear" w:color="auto" w:fill="FFFFFF"/>
        </w:rPr>
        <w:t>n faculty</w:t>
      </w:r>
      <w:r w:rsidR="001B5667" w:rsidRPr="00F658B1">
        <w:rPr>
          <w:rFonts w:asciiTheme="majorBidi" w:eastAsia="Times New Roman" w:hAnsiTheme="majorBidi" w:cstheme="majorBidi"/>
          <w:color w:val="222222"/>
          <w:sz w:val="24"/>
          <w:szCs w:val="24"/>
          <w:shd w:val="clear" w:color="auto" w:fill="FFFFFF"/>
        </w:rPr>
        <w:t xml:space="preserve">. </w:t>
      </w:r>
      <w:r w:rsidR="002C65F5" w:rsidRPr="00F658B1">
        <w:rPr>
          <w:rFonts w:asciiTheme="majorBidi" w:eastAsia="Times New Roman" w:hAnsiTheme="majorBidi" w:cstheme="majorBidi"/>
          <w:sz w:val="24"/>
          <w:szCs w:val="24"/>
          <w:shd w:val="clear" w:color="auto" w:fill="FFFFFF"/>
        </w:rPr>
        <w:t xml:space="preserve">Stewart argues </w:t>
      </w:r>
      <w:r w:rsidR="002C65F5">
        <w:rPr>
          <w:rFonts w:asciiTheme="majorBidi" w:eastAsia="Times New Roman" w:hAnsiTheme="majorBidi" w:cstheme="majorBidi"/>
          <w:sz w:val="24"/>
          <w:szCs w:val="24"/>
          <w:shd w:val="clear" w:color="auto" w:fill="FFFFFF"/>
        </w:rPr>
        <w:t>that: “</w:t>
      </w:r>
      <w:r w:rsidR="001B5667" w:rsidRPr="00F658B1">
        <w:rPr>
          <w:rFonts w:asciiTheme="majorBidi" w:eastAsia="Times New Roman" w:hAnsiTheme="majorBidi" w:cstheme="majorBidi"/>
          <w:sz w:val="24"/>
          <w:szCs w:val="24"/>
          <w:shd w:val="clear" w:color="auto" w:fill="FFFFFF"/>
        </w:rPr>
        <w:t xml:space="preserve">As an </w:t>
      </w:r>
      <w:r w:rsidR="00096B5A" w:rsidRPr="00F658B1">
        <w:rPr>
          <w:rFonts w:asciiTheme="majorBidi" w:eastAsia="Times New Roman" w:hAnsiTheme="majorBidi" w:cstheme="majorBidi"/>
          <w:sz w:val="24"/>
          <w:szCs w:val="24"/>
          <w:shd w:val="clear" w:color="auto" w:fill="FFFFFF"/>
        </w:rPr>
        <w:t>expat in my “foreign homeland”</w:t>
      </w:r>
      <w:r w:rsidR="001B5667" w:rsidRPr="00F658B1">
        <w:rPr>
          <w:rFonts w:asciiTheme="majorBidi" w:eastAsia="Times New Roman" w:hAnsiTheme="majorBidi" w:cstheme="majorBidi"/>
          <w:sz w:val="24"/>
          <w:szCs w:val="24"/>
          <w:shd w:val="clear" w:color="auto" w:fill="FFFFFF"/>
        </w:rPr>
        <w:t>, I am often reminded of how I must navigate power and privilege in the university as forms of resistance and subversion in a hetero-patriarchal hegemony</w:t>
      </w:r>
      <w:r w:rsidR="002C65F5">
        <w:rPr>
          <w:rFonts w:asciiTheme="majorBidi" w:eastAsia="Times New Roman" w:hAnsiTheme="majorBidi" w:cstheme="majorBidi"/>
          <w:sz w:val="24"/>
          <w:szCs w:val="24"/>
          <w:shd w:val="clear" w:color="auto" w:fill="FFFFFF"/>
        </w:rPr>
        <w:t>”</w:t>
      </w:r>
      <w:r w:rsidR="001B5667" w:rsidRPr="00F658B1">
        <w:rPr>
          <w:rFonts w:asciiTheme="majorBidi" w:eastAsia="Times New Roman" w:hAnsiTheme="majorBidi" w:cstheme="majorBidi"/>
          <w:sz w:val="24"/>
          <w:szCs w:val="24"/>
          <w:shd w:val="clear" w:color="auto" w:fill="FFFFFF"/>
        </w:rPr>
        <w:t xml:space="preserve">. </w:t>
      </w:r>
      <w:r w:rsidR="001B5667" w:rsidRPr="00F658B1">
        <w:rPr>
          <w:rFonts w:asciiTheme="majorBidi" w:hAnsiTheme="majorBidi" w:cstheme="majorBidi"/>
          <w:sz w:val="24"/>
          <w:szCs w:val="24"/>
        </w:rPr>
        <w:t>These various experiences of navigating the Caribbean academy while young, black and female</w:t>
      </w:r>
      <w:r w:rsidR="002C65F5">
        <w:rPr>
          <w:rFonts w:asciiTheme="majorBidi" w:hAnsiTheme="majorBidi" w:cstheme="majorBidi"/>
          <w:sz w:val="24"/>
          <w:szCs w:val="24"/>
        </w:rPr>
        <w:t>,</w:t>
      </w:r>
      <w:r w:rsidR="001B5667" w:rsidRPr="00F658B1">
        <w:rPr>
          <w:rFonts w:asciiTheme="majorBidi" w:hAnsiTheme="majorBidi" w:cstheme="majorBidi"/>
          <w:sz w:val="24"/>
          <w:szCs w:val="24"/>
        </w:rPr>
        <w:t xml:space="preserve"> serve as an ideal backdrop for understanding the impact of colonial patriarchy and what can be done to dismantle it. </w:t>
      </w:r>
      <w:r w:rsidR="00096B5A" w:rsidRPr="00F658B1">
        <w:rPr>
          <w:rFonts w:asciiTheme="majorBidi" w:eastAsia="Times New Roman" w:hAnsiTheme="majorBidi" w:cstheme="majorBidi"/>
          <w:sz w:val="24"/>
          <w:szCs w:val="24"/>
          <w:shd w:val="clear" w:color="auto" w:fill="FFFFFF"/>
        </w:rPr>
        <w:t xml:space="preserve">Stewart </w:t>
      </w:r>
      <w:r w:rsidR="001B5667" w:rsidRPr="00F658B1">
        <w:rPr>
          <w:rFonts w:asciiTheme="majorBidi" w:eastAsia="Times New Roman" w:hAnsiTheme="majorBidi" w:cstheme="majorBidi"/>
          <w:sz w:val="24"/>
          <w:szCs w:val="24"/>
          <w:shd w:val="clear" w:color="auto" w:fill="FFFFFF"/>
        </w:rPr>
        <w:t>employ</w:t>
      </w:r>
      <w:r w:rsidR="002A7EAC" w:rsidRPr="00F658B1">
        <w:rPr>
          <w:rFonts w:asciiTheme="majorBidi" w:eastAsia="Times New Roman" w:hAnsiTheme="majorBidi" w:cstheme="majorBidi"/>
          <w:sz w:val="24"/>
          <w:szCs w:val="24"/>
          <w:shd w:val="clear" w:color="auto" w:fill="FFFFFF"/>
        </w:rPr>
        <w:t>s</w:t>
      </w:r>
      <w:r w:rsidR="001B5667" w:rsidRPr="00F658B1">
        <w:rPr>
          <w:rFonts w:asciiTheme="majorBidi" w:eastAsia="Times New Roman" w:hAnsiTheme="majorBidi" w:cstheme="majorBidi"/>
          <w:sz w:val="24"/>
          <w:szCs w:val="24"/>
          <w:shd w:val="clear" w:color="auto" w:fill="FFFFFF"/>
        </w:rPr>
        <w:t xml:space="preserve"> an Afro-Caribbean feminist autoethnographic frame to deconstruct everyday derogatory acts, comments, and behaviour in the academy that devalue female academics by persons of professional hierarchy (known as hierarchical microa</w:t>
      </w:r>
      <w:r w:rsidR="00373B62" w:rsidRPr="00F658B1">
        <w:rPr>
          <w:rFonts w:asciiTheme="majorBidi" w:eastAsia="Times New Roman" w:hAnsiTheme="majorBidi" w:cstheme="majorBidi"/>
          <w:sz w:val="24"/>
          <w:szCs w:val="24"/>
          <w:shd w:val="clear" w:color="auto" w:fill="FFFFFF"/>
        </w:rPr>
        <w:t>g</w:t>
      </w:r>
      <w:r w:rsidR="001B5667" w:rsidRPr="00F658B1">
        <w:rPr>
          <w:rFonts w:asciiTheme="majorBidi" w:eastAsia="Times New Roman" w:hAnsiTheme="majorBidi" w:cstheme="majorBidi"/>
          <w:sz w:val="24"/>
          <w:szCs w:val="24"/>
          <w:shd w:val="clear" w:color="auto" w:fill="FFFFFF"/>
        </w:rPr>
        <w:t xml:space="preserve">gressions). This work builds on Young, Anderson and Stewart’s (2015) framework on hierarchical microagressions </w:t>
      </w:r>
      <w:r w:rsidR="00C72510">
        <w:rPr>
          <w:rFonts w:asciiTheme="majorBidi" w:eastAsia="Times New Roman" w:hAnsiTheme="majorBidi" w:cstheme="majorBidi"/>
          <w:sz w:val="24"/>
          <w:szCs w:val="24"/>
          <w:shd w:val="clear" w:color="auto" w:fill="FFFFFF"/>
        </w:rPr>
        <w:t xml:space="preserve">and </w:t>
      </w:r>
      <w:r w:rsidR="001B5667" w:rsidRPr="00F658B1">
        <w:rPr>
          <w:rFonts w:asciiTheme="majorBidi" w:eastAsia="Times New Roman" w:hAnsiTheme="majorBidi" w:cstheme="majorBidi"/>
          <w:sz w:val="24"/>
          <w:szCs w:val="24"/>
          <w:shd w:val="clear" w:color="auto" w:fill="FFFFFF"/>
        </w:rPr>
        <w:t>by applying it to A</w:t>
      </w:r>
      <w:r w:rsidR="00096B5A" w:rsidRPr="00F658B1">
        <w:rPr>
          <w:rFonts w:asciiTheme="majorBidi" w:eastAsia="Times New Roman" w:hAnsiTheme="majorBidi" w:cstheme="majorBidi"/>
          <w:sz w:val="24"/>
          <w:szCs w:val="24"/>
          <w:shd w:val="clear" w:color="auto" w:fill="FFFFFF"/>
        </w:rPr>
        <w:t>fro-Caribbean feminist thought, illustrat</w:t>
      </w:r>
      <w:r w:rsidR="00C72510">
        <w:rPr>
          <w:rFonts w:asciiTheme="majorBidi" w:eastAsia="Times New Roman" w:hAnsiTheme="majorBidi" w:cstheme="majorBidi"/>
          <w:sz w:val="24"/>
          <w:szCs w:val="24"/>
          <w:shd w:val="clear" w:color="auto" w:fill="FFFFFF"/>
        </w:rPr>
        <w:t>es</w:t>
      </w:r>
      <w:r w:rsidR="001B5667" w:rsidRPr="00F658B1">
        <w:rPr>
          <w:rFonts w:asciiTheme="majorBidi" w:eastAsia="Times New Roman" w:hAnsiTheme="majorBidi" w:cstheme="majorBidi"/>
          <w:sz w:val="24"/>
          <w:szCs w:val="24"/>
          <w:shd w:val="clear" w:color="auto" w:fill="FFFFFF"/>
        </w:rPr>
        <w:t xml:space="preserve"> some of the conditions needed to create agency and a strong sense of the emancipatory self</w:t>
      </w:r>
      <w:r w:rsidR="002A7EAC" w:rsidRPr="00F658B1">
        <w:rPr>
          <w:rFonts w:asciiTheme="majorBidi" w:eastAsia="Times New Roman" w:hAnsiTheme="majorBidi" w:cstheme="majorBidi"/>
          <w:sz w:val="24"/>
          <w:szCs w:val="24"/>
          <w:shd w:val="clear" w:color="auto" w:fill="FFFFFF"/>
        </w:rPr>
        <w:t xml:space="preserve"> in order to transcend academic spaces</w:t>
      </w:r>
      <w:r w:rsidR="001B5667" w:rsidRPr="00F658B1">
        <w:rPr>
          <w:rFonts w:asciiTheme="majorBidi" w:eastAsia="Times New Roman" w:hAnsiTheme="majorBidi" w:cstheme="majorBidi"/>
          <w:sz w:val="24"/>
          <w:szCs w:val="24"/>
          <w:shd w:val="clear" w:color="auto" w:fill="FFFFFF"/>
        </w:rPr>
        <w:t>.</w:t>
      </w:r>
    </w:p>
    <w:p w14:paraId="12403EDF" w14:textId="19AFA404" w:rsidR="006206CE" w:rsidRPr="00F658B1" w:rsidRDefault="002A7EAC" w:rsidP="00576589">
      <w:pPr>
        <w:pStyle w:val="Normal1"/>
        <w:spacing w:before="100" w:beforeAutospacing="1" w:after="100" w:afterAutospacing="1" w:line="480" w:lineRule="auto"/>
        <w:ind w:firstLine="720"/>
        <w:rPr>
          <w:rFonts w:asciiTheme="majorBidi" w:eastAsia="Arial" w:hAnsiTheme="majorBidi" w:cstheme="majorBidi"/>
        </w:rPr>
      </w:pPr>
      <w:r w:rsidRPr="00F658B1">
        <w:rPr>
          <w:rFonts w:asciiTheme="majorBidi" w:eastAsia="Times New Roman" w:hAnsiTheme="majorBidi" w:cstheme="majorBidi"/>
          <w:shd w:val="clear" w:color="auto" w:fill="FFFFFF"/>
        </w:rPr>
        <w:t xml:space="preserve">       Shirley </w:t>
      </w:r>
      <w:r w:rsidR="005B4743" w:rsidRPr="00F658B1">
        <w:rPr>
          <w:rFonts w:asciiTheme="majorBidi" w:eastAsia="Times New Roman" w:hAnsiTheme="majorBidi" w:cstheme="majorBidi"/>
          <w:shd w:val="clear" w:color="auto" w:fill="FFFFFF"/>
        </w:rPr>
        <w:t xml:space="preserve">Anne </w:t>
      </w:r>
      <w:r w:rsidRPr="00F658B1">
        <w:rPr>
          <w:rFonts w:asciiTheme="majorBidi" w:eastAsia="Times New Roman" w:hAnsiTheme="majorBidi" w:cstheme="majorBidi"/>
          <w:shd w:val="clear" w:color="auto" w:fill="FFFFFF"/>
        </w:rPr>
        <w:t>Tat</w:t>
      </w:r>
      <w:r w:rsidR="00F36D17" w:rsidRPr="00F658B1">
        <w:rPr>
          <w:rFonts w:asciiTheme="majorBidi" w:eastAsia="Times New Roman" w:hAnsiTheme="majorBidi" w:cstheme="majorBidi"/>
          <w:shd w:val="clear" w:color="auto" w:fill="FFFFFF"/>
        </w:rPr>
        <w:t>e</w:t>
      </w:r>
      <w:r w:rsidR="00096B5A" w:rsidRPr="00F658B1">
        <w:rPr>
          <w:rFonts w:asciiTheme="majorBidi" w:eastAsia="Times New Roman" w:hAnsiTheme="majorBidi" w:cstheme="majorBidi"/>
          <w:shd w:val="clear" w:color="auto" w:fill="FFFFFF"/>
        </w:rPr>
        <w:t>’s</w:t>
      </w:r>
      <w:r w:rsidRPr="00F658B1">
        <w:rPr>
          <w:rFonts w:asciiTheme="majorBidi" w:eastAsia="Times New Roman" w:hAnsiTheme="majorBidi" w:cstheme="majorBidi"/>
          <w:shd w:val="clear" w:color="auto" w:fill="FFFFFF"/>
        </w:rPr>
        <w:t xml:space="preserve"> </w:t>
      </w:r>
      <w:r w:rsidR="00F36D17" w:rsidRPr="00F658B1">
        <w:rPr>
          <w:rFonts w:asciiTheme="majorBidi" w:eastAsia="Times New Roman" w:hAnsiTheme="majorBidi" w:cstheme="majorBidi"/>
          <w:shd w:val="clear" w:color="auto" w:fill="FFFFFF"/>
        </w:rPr>
        <w:t>presentations for the Network have</w:t>
      </w:r>
      <w:r w:rsidRPr="00F658B1">
        <w:rPr>
          <w:rFonts w:asciiTheme="majorBidi" w:eastAsia="Times New Roman" w:hAnsiTheme="majorBidi" w:cstheme="majorBidi"/>
          <w:shd w:val="clear" w:color="auto" w:fill="FFFFFF"/>
        </w:rPr>
        <w:t xml:space="preserve"> </w:t>
      </w:r>
      <w:r w:rsidR="00373B62" w:rsidRPr="00F658B1">
        <w:rPr>
          <w:rFonts w:asciiTheme="majorBidi" w:eastAsia="Times New Roman" w:hAnsiTheme="majorBidi" w:cstheme="majorBidi"/>
          <w:shd w:val="clear" w:color="auto" w:fill="FFFFFF"/>
        </w:rPr>
        <w:t>reflect</w:t>
      </w:r>
      <w:r w:rsidR="00F36D17" w:rsidRPr="00F658B1">
        <w:rPr>
          <w:rFonts w:asciiTheme="majorBidi" w:eastAsia="Times New Roman" w:hAnsiTheme="majorBidi" w:cstheme="majorBidi"/>
          <w:shd w:val="clear" w:color="auto" w:fill="FFFFFF"/>
        </w:rPr>
        <w:t>ed</w:t>
      </w:r>
      <w:r w:rsidR="00373B62" w:rsidRPr="00F658B1">
        <w:rPr>
          <w:rFonts w:asciiTheme="majorBidi" w:eastAsia="Times New Roman" w:hAnsiTheme="majorBidi" w:cstheme="majorBidi"/>
          <w:shd w:val="clear" w:color="auto" w:fill="FFFFFF"/>
        </w:rPr>
        <w:t xml:space="preserve"> and </w:t>
      </w:r>
      <w:r w:rsidR="00F36D17" w:rsidRPr="00F658B1">
        <w:rPr>
          <w:rFonts w:asciiTheme="majorBidi" w:eastAsia="Times New Roman" w:hAnsiTheme="majorBidi" w:cstheme="majorBidi"/>
          <w:shd w:val="clear" w:color="auto" w:fill="FFFFFF"/>
        </w:rPr>
        <w:t xml:space="preserve">continued to </w:t>
      </w:r>
      <w:r w:rsidRPr="00F658B1">
        <w:rPr>
          <w:rFonts w:asciiTheme="majorBidi" w:eastAsia="Times New Roman" w:hAnsiTheme="majorBidi" w:cstheme="majorBidi"/>
          <w:shd w:val="clear" w:color="auto" w:fill="FFFFFF"/>
        </w:rPr>
        <w:t xml:space="preserve">develop her interrogation of </w:t>
      </w:r>
      <w:r w:rsidR="002D6D7B" w:rsidRPr="00F658B1">
        <w:rPr>
          <w:rFonts w:asciiTheme="majorBidi" w:eastAsia="Times New Roman" w:hAnsiTheme="majorBidi" w:cstheme="majorBidi"/>
          <w:shd w:val="clear" w:color="auto" w:fill="FFFFFF"/>
        </w:rPr>
        <w:t>the political</w:t>
      </w:r>
      <w:r w:rsidR="00373B62" w:rsidRPr="00F658B1">
        <w:rPr>
          <w:rFonts w:asciiTheme="majorBidi" w:eastAsia="Times New Roman" w:hAnsiTheme="majorBidi" w:cstheme="majorBidi"/>
          <w:shd w:val="clear" w:color="auto" w:fill="FFFFFF"/>
        </w:rPr>
        <w:t xml:space="preserve">, aesthetic and socio-cultural significances of the black woman’s body and discourses of beauty within which black female subjectivities are articulated. </w:t>
      </w:r>
      <w:r w:rsidR="006206CE" w:rsidRPr="00F658B1">
        <w:rPr>
          <w:rFonts w:asciiTheme="majorBidi" w:eastAsia="Times New Roman" w:hAnsiTheme="majorBidi" w:cstheme="majorBidi"/>
          <w:shd w:val="clear" w:color="auto" w:fill="FFFFFF"/>
        </w:rPr>
        <w:t>In h</w:t>
      </w:r>
      <w:r w:rsidR="00500435" w:rsidRPr="00F658B1">
        <w:rPr>
          <w:rFonts w:asciiTheme="majorBidi" w:eastAsia="Times New Roman" w:hAnsiTheme="majorBidi" w:cstheme="majorBidi"/>
          <w:shd w:val="clear" w:color="auto" w:fill="FFFFFF"/>
        </w:rPr>
        <w:t xml:space="preserve">er </w:t>
      </w:r>
      <w:r w:rsidR="006206CE" w:rsidRPr="00F658B1">
        <w:rPr>
          <w:rFonts w:asciiTheme="majorBidi" w:eastAsia="Times New Roman" w:hAnsiTheme="majorBidi" w:cstheme="majorBidi"/>
          <w:shd w:val="clear" w:color="auto" w:fill="FFFFFF"/>
        </w:rPr>
        <w:t>article for</w:t>
      </w:r>
      <w:r w:rsidR="00500435" w:rsidRPr="00F658B1">
        <w:rPr>
          <w:rFonts w:asciiTheme="majorBidi" w:eastAsia="Times New Roman" w:hAnsiTheme="majorBidi" w:cstheme="majorBidi"/>
          <w:shd w:val="clear" w:color="auto" w:fill="FFFFFF"/>
        </w:rPr>
        <w:t xml:space="preserve"> this Special Issue entitled </w:t>
      </w:r>
      <w:r w:rsidR="00500435" w:rsidRPr="00F658B1">
        <w:rPr>
          <w:rFonts w:asciiTheme="majorBidi" w:eastAsia="Arial" w:hAnsiTheme="majorBidi" w:cstheme="majorBidi"/>
          <w:bCs/>
        </w:rPr>
        <w:t>“The Dark Skin I Live in: Decolonizing Racial Capitalism’s Aesthetic Hierarchies in the Diaspora”</w:t>
      </w:r>
      <w:r w:rsidR="006206CE" w:rsidRPr="00F658B1">
        <w:rPr>
          <w:rFonts w:asciiTheme="majorBidi" w:eastAsia="Arial" w:hAnsiTheme="majorBidi" w:cstheme="majorBidi"/>
          <w:bCs/>
        </w:rPr>
        <w:t xml:space="preserve"> Tate argues that </w:t>
      </w:r>
      <w:r w:rsidR="00576589" w:rsidRPr="00F658B1">
        <w:rPr>
          <w:rFonts w:asciiTheme="majorBidi" w:eastAsia="Arial" w:hAnsiTheme="majorBidi" w:cstheme="majorBidi"/>
        </w:rPr>
        <w:t>d</w:t>
      </w:r>
      <w:r w:rsidR="006206CE" w:rsidRPr="00F658B1">
        <w:rPr>
          <w:rFonts w:asciiTheme="majorBidi" w:eastAsia="Arial" w:hAnsiTheme="majorBidi" w:cstheme="majorBidi"/>
        </w:rPr>
        <w:t>ark skin on black women’s bodies has become a Black Atlantic diasporic (post) colonial artefact</w:t>
      </w:r>
      <w:r w:rsidR="00576589" w:rsidRPr="00F658B1">
        <w:rPr>
          <w:rFonts w:asciiTheme="majorBidi" w:eastAsia="Arial" w:hAnsiTheme="majorBidi" w:cstheme="majorBidi"/>
        </w:rPr>
        <w:t>,</w:t>
      </w:r>
      <w:r w:rsidR="006206CE" w:rsidRPr="00F658B1">
        <w:rPr>
          <w:rFonts w:asciiTheme="majorBidi" w:eastAsia="Arial" w:hAnsiTheme="majorBidi" w:cstheme="majorBidi"/>
        </w:rPr>
        <w:t xml:space="preserve"> circulating discursively within the skin value hierarchy of</w:t>
      </w:r>
      <w:r w:rsidR="00576589" w:rsidRPr="00F658B1">
        <w:rPr>
          <w:rFonts w:asciiTheme="majorBidi" w:eastAsia="Arial" w:hAnsiTheme="majorBidi" w:cstheme="majorBidi"/>
        </w:rPr>
        <w:t xml:space="preserve"> racial capitalism. Tate</w:t>
      </w:r>
      <w:r w:rsidR="006206CE" w:rsidRPr="00F658B1">
        <w:rPr>
          <w:rFonts w:asciiTheme="majorBidi" w:eastAsia="Arial" w:hAnsiTheme="majorBidi" w:cstheme="majorBidi"/>
        </w:rPr>
        <w:t xml:space="preserve"> </w:t>
      </w:r>
      <w:r w:rsidR="006206CE" w:rsidRPr="00F658B1">
        <w:rPr>
          <w:rFonts w:asciiTheme="majorBidi" w:eastAsia="Arial" w:hAnsiTheme="majorBidi" w:cstheme="majorBidi"/>
        </w:rPr>
        <w:lastRenderedPageBreak/>
        <w:t>uses a black decolonial feminist approach to analyse racial capitalism’s “second skin”</w:t>
      </w:r>
      <w:r w:rsidR="00576589" w:rsidRPr="00F658B1">
        <w:rPr>
          <w:rFonts w:asciiTheme="majorBidi" w:eastAsia="Arial" w:hAnsiTheme="majorBidi" w:cstheme="majorBidi"/>
        </w:rPr>
        <w:t>,</w:t>
      </w:r>
      <w:r w:rsidR="006206CE" w:rsidRPr="00F658B1">
        <w:rPr>
          <w:rFonts w:asciiTheme="majorBidi" w:eastAsia="Arial" w:hAnsiTheme="majorBidi" w:cstheme="majorBidi"/>
        </w:rPr>
        <w:t xml:space="preserve"> discourses of dark skin as contemptible object established prior to and during enslavement and colonialism. Drawing out its contemporary manifestations in the narratives of/about black </w:t>
      </w:r>
      <w:r w:rsidR="00576589" w:rsidRPr="00F658B1">
        <w:rPr>
          <w:rFonts w:asciiTheme="majorBidi" w:eastAsia="Arial" w:hAnsiTheme="majorBidi" w:cstheme="majorBidi"/>
        </w:rPr>
        <w:t>women celebrities, her</w:t>
      </w:r>
      <w:r w:rsidR="006206CE" w:rsidRPr="00F658B1">
        <w:rPr>
          <w:rFonts w:asciiTheme="majorBidi" w:eastAsia="Arial" w:hAnsiTheme="majorBidi" w:cstheme="majorBidi"/>
        </w:rPr>
        <w:t xml:space="preserve"> analysis shows that libidinal economies of dark skin continue to impact women’s lives. Indeed, the impact of “second skin” discourses can produce alienation from oneself if one begins from shadism and/or whiteness. </w:t>
      </w:r>
      <w:r w:rsidR="00576589" w:rsidRPr="00F658B1">
        <w:rPr>
          <w:rFonts w:asciiTheme="majorBidi" w:eastAsia="Arial" w:hAnsiTheme="majorBidi" w:cstheme="majorBidi"/>
        </w:rPr>
        <w:t>Tate</w:t>
      </w:r>
      <w:r w:rsidR="006206CE" w:rsidRPr="00F658B1">
        <w:rPr>
          <w:rFonts w:asciiTheme="majorBidi" w:eastAsia="Arial" w:hAnsiTheme="majorBidi" w:cstheme="majorBidi"/>
        </w:rPr>
        <w:t xml:space="preserve"> </w:t>
      </w:r>
      <w:r w:rsidR="00576589" w:rsidRPr="00F658B1">
        <w:rPr>
          <w:rFonts w:asciiTheme="majorBidi" w:eastAsia="Arial" w:hAnsiTheme="majorBidi" w:cstheme="majorBidi"/>
        </w:rPr>
        <w:t>concludes, however,</w:t>
      </w:r>
      <w:r w:rsidR="006206CE" w:rsidRPr="00F658B1">
        <w:rPr>
          <w:rFonts w:asciiTheme="majorBidi" w:eastAsia="Arial" w:hAnsiTheme="majorBidi" w:cstheme="majorBidi"/>
        </w:rPr>
        <w:t xml:space="preserve"> that women with dark skin dis-alienate from “second skin” (Cheng 2011) discourses to construct the skins they live in as objects of love through naming and critiquing diasporic discourses which reproduce their skins as valueless. Through the routes of social media, their critiques of ‘second skin’ discourses produce and maintain alter/native constructions of dark skin value, a radical black aesthetic consciousness, a new “livity” within diaspora which unsettles dark skin’s negation (Chevannes 1994). </w:t>
      </w:r>
    </w:p>
    <w:p w14:paraId="58D000E8" w14:textId="77777777" w:rsidR="007579FE" w:rsidRPr="00F658B1" w:rsidRDefault="007579FE" w:rsidP="00492F7D">
      <w:pPr>
        <w:pStyle w:val="Normal1"/>
        <w:spacing w:before="100" w:beforeAutospacing="1" w:after="100" w:afterAutospacing="1" w:line="480" w:lineRule="auto"/>
        <w:rPr>
          <w:rFonts w:asciiTheme="majorBidi" w:eastAsia="Arial" w:hAnsiTheme="majorBidi" w:cstheme="majorBidi"/>
          <w:b/>
        </w:rPr>
      </w:pPr>
      <w:r w:rsidRPr="00F658B1">
        <w:rPr>
          <w:rFonts w:asciiTheme="majorBidi" w:eastAsia="Arial" w:hAnsiTheme="majorBidi" w:cstheme="majorBidi"/>
          <w:b/>
        </w:rPr>
        <w:t>GENDER DIALOGUES</w:t>
      </w:r>
    </w:p>
    <w:p w14:paraId="77B4A8F5" w14:textId="4DF746E8" w:rsidR="007579FE" w:rsidRPr="00F658B1" w:rsidRDefault="007579FE" w:rsidP="00D476C7">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Paulette A. Ramsay’s “Interrogating Diaspora: Lessons Learnt from a Fictional Protagonist” </w:t>
      </w:r>
      <w:r w:rsidR="00D476C7" w:rsidRPr="00F658B1">
        <w:rPr>
          <w:rFonts w:asciiTheme="majorBidi" w:eastAsia="Arial" w:hAnsiTheme="majorBidi" w:cstheme="majorBidi"/>
          <w:bCs/>
        </w:rPr>
        <w:t xml:space="preserve">develops Ramsay’s keynote address given at </w:t>
      </w:r>
      <w:r w:rsidR="00C72510">
        <w:rPr>
          <w:rFonts w:asciiTheme="majorBidi" w:eastAsia="Arial" w:hAnsiTheme="majorBidi" w:cstheme="majorBidi"/>
          <w:bCs/>
        </w:rPr>
        <w:t xml:space="preserve">the </w:t>
      </w:r>
      <w:r w:rsidR="00D476C7" w:rsidRPr="00F658B1">
        <w:rPr>
          <w:rFonts w:asciiTheme="majorBidi" w:eastAsia="Arial" w:hAnsiTheme="majorBidi" w:cstheme="majorBidi"/>
          <w:bCs/>
        </w:rPr>
        <w:t xml:space="preserve">public event organised by the </w:t>
      </w:r>
      <w:r w:rsidR="00C72510">
        <w:rPr>
          <w:rFonts w:asciiTheme="majorBidi" w:eastAsia="Arial" w:hAnsiTheme="majorBidi" w:cstheme="majorBidi"/>
          <w:bCs/>
        </w:rPr>
        <w:t>R</w:t>
      </w:r>
      <w:r w:rsidR="00D476C7" w:rsidRPr="00F658B1">
        <w:rPr>
          <w:rFonts w:asciiTheme="majorBidi" w:eastAsia="Arial" w:hAnsiTheme="majorBidi" w:cstheme="majorBidi"/>
          <w:bCs/>
        </w:rPr>
        <w:t xml:space="preserve">esearch </w:t>
      </w:r>
      <w:r w:rsidR="00C72510">
        <w:rPr>
          <w:rFonts w:asciiTheme="majorBidi" w:eastAsia="Arial" w:hAnsiTheme="majorBidi" w:cstheme="majorBidi"/>
          <w:bCs/>
        </w:rPr>
        <w:t>N</w:t>
      </w:r>
      <w:r w:rsidR="00D476C7" w:rsidRPr="00F658B1">
        <w:rPr>
          <w:rFonts w:asciiTheme="majorBidi" w:eastAsia="Arial" w:hAnsiTheme="majorBidi" w:cstheme="majorBidi"/>
          <w:bCs/>
        </w:rPr>
        <w:t>etwork in September 2017. Ramsay uses the novel</w:t>
      </w:r>
      <w:r w:rsidRPr="00F658B1">
        <w:rPr>
          <w:rFonts w:asciiTheme="majorBidi" w:hAnsiTheme="majorBidi" w:cstheme="majorBidi"/>
          <w:lang w:val="en-JM"/>
        </w:rPr>
        <w:t xml:space="preserve"> </w:t>
      </w:r>
      <w:r w:rsidRPr="00F658B1">
        <w:rPr>
          <w:rFonts w:asciiTheme="majorBidi" w:hAnsiTheme="majorBidi" w:cstheme="majorBidi"/>
          <w:i/>
          <w:iCs/>
          <w:lang w:val="en-JM"/>
        </w:rPr>
        <w:t>Aunt Jen</w:t>
      </w:r>
      <w:r w:rsidRPr="00F658B1">
        <w:rPr>
          <w:rFonts w:asciiTheme="majorBidi" w:hAnsiTheme="majorBidi" w:cstheme="majorBidi"/>
          <w:lang w:val="en-JM"/>
        </w:rPr>
        <w:t xml:space="preserve"> </w:t>
      </w:r>
      <w:r w:rsidR="00D476C7" w:rsidRPr="00F658B1">
        <w:rPr>
          <w:rFonts w:asciiTheme="majorBidi" w:hAnsiTheme="majorBidi" w:cstheme="majorBidi"/>
          <w:lang w:val="en-JM"/>
        </w:rPr>
        <w:t>(2002) as</w:t>
      </w:r>
      <w:r w:rsidRPr="00F658B1">
        <w:rPr>
          <w:rFonts w:asciiTheme="majorBidi" w:hAnsiTheme="majorBidi" w:cstheme="majorBidi"/>
          <w:lang w:val="en-JM"/>
        </w:rPr>
        <w:t xml:space="preserve"> a point of departure for engaging in a conversation on issues related to diaspora, migration, identity, gender and other post-colonial and diasporic issues. </w:t>
      </w:r>
      <w:r w:rsidR="00D476C7" w:rsidRPr="00F658B1">
        <w:rPr>
          <w:rFonts w:asciiTheme="majorBidi" w:hAnsiTheme="majorBidi" w:cstheme="majorBidi"/>
          <w:lang w:val="en-JM"/>
        </w:rPr>
        <w:t>In her</w:t>
      </w:r>
      <w:r w:rsidRPr="00F658B1">
        <w:rPr>
          <w:rFonts w:asciiTheme="majorBidi" w:hAnsiTheme="majorBidi" w:cstheme="majorBidi"/>
          <w:lang w:val="en-JM"/>
        </w:rPr>
        <w:t xml:space="preserve"> article </w:t>
      </w:r>
      <w:r w:rsidR="00D476C7" w:rsidRPr="00F658B1">
        <w:rPr>
          <w:rFonts w:asciiTheme="majorBidi" w:hAnsiTheme="majorBidi" w:cstheme="majorBidi"/>
          <w:lang w:val="en-JM"/>
        </w:rPr>
        <w:t xml:space="preserve">Ramsay </w:t>
      </w:r>
      <w:r w:rsidRPr="00F658B1">
        <w:rPr>
          <w:rFonts w:asciiTheme="majorBidi" w:hAnsiTheme="majorBidi" w:cstheme="majorBidi"/>
          <w:lang w:val="en-JM"/>
        </w:rPr>
        <w:t xml:space="preserve">provides an overview of the novel, its epistolary structure, its focus on migration, and </w:t>
      </w:r>
      <w:r w:rsidR="00C72510">
        <w:rPr>
          <w:rFonts w:asciiTheme="majorBidi" w:hAnsiTheme="majorBidi" w:cstheme="majorBidi"/>
          <w:lang w:val="en-JM"/>
        </w:rPr>
        <w:t xml:space="preserve">the </w:t>
      </w:r>
      <w:r w:rsidRPr="00F658B1">
        <w:rPr>
          <w:rFonts w:asciiTheme="majorBidi" w:hAnsiTheme="majorBidi" w:cstheme="majorBidi"/>
          <w:lang w:val="en-JM"/>
        </w:rPr>
        <w:t xml:space="preserve">effects </w:t>
      </w:r>
      <w:r w:rsidR="00C72510">
        <w:rPr>
          <w:rFonts w:asciiTheme="majorBidi" w:hAnsiTheme="majorBidi" w:cstheme="majorBidi"/>
          <w:lang w:val="en-JM"/>
        </w:rPr>
        <w:t xml:space="preserve">of migration </w:t>
      </w:r>
      <w:r w:rsidRPr="00F658B1">
        <w:rPr>
          <w:rFonts w:asciiTheme="majorBidi" w:hAnsiTheme="majorBidi" w:cstheme="majorBidi"/>
          <w:lang w:val="en-JM"/>
        </w:rPr>
        <w:t xml:space="preserve">on children. </w:t>
      </w:r>
      <w:r w:rsidR="00C72510">
        <w:rPr>
          <w:rFonts w:asciiTheme="majorBidi" w:hAnsiTheme="majorBidi" w:cstheme="majorBidi"/>
          <w:lang w:val="en-JM"/>
        </w:rPr>
        <w:t xml:space="preserve">Her </w:t>
      </w:r>
      <w:r w:rsidRPr="00F658B1">
        <w:rPr>
          <w:rFonts w:asciiTheme="majorBidi" w:hAnsiTheme="majorBidi" w:cstheme="majorBidi"/>
          <w:lang w:val="en-JM"/>
        </w:rPr>
        <w:t>discuss</w:t>
      </w:r>
      <w:r w:rsidR="00C72510">
        <w:rPr>
          <w:rFonts w:asciiTheme="majorBidi" w:hAnsiTheme="majorBidi" w:cstheme="majorBidi"/>
          <w:lang w:val="en-JM"/>
        </w:rPr>
        <w:t xml:space="preserve">ion and analysis of the issues </w:t>
      </w:r>
      <w:r w:rsidRPr="00F658B1">
        <w:rPr>
          <w:rFonts w:asciiTheme="majorBidi" w:hAnsiTheme="majorBidi" w:cstheme="majorBidi"/>
          <w:lang w:val="en-JM"/>
        </w:rPr>
        <w:t>provide insight into family, maroon heritage, religious preferences and the resilience of a young girl faced with the silence of an absent mother</w:t>
      </w:r>
      <w:r w:rsidR="00C72510">
        <w:rPr>
          <w:rFonts w:asciiTheme="majorBidi" w:hAnsiTheme="majorBidi" w:cstheme="majorBidi"/>
          <w:lang w:val="en-JM"/>
        </w:rPr>
        <w:t xml:space="preserve"> who has migrated</w:t>
      </w:r>
      <w:r w:rsidRPr="00F658B1">
        <w:rPr>
          <w:rFonts w:asciiTheme="majorBidi" w:hAnsiTheme="majorBidi" w:cstheme="majorBidi"/>
          <w:lang w:val="en-JM"/>
        </w:rPr>
        <w:t xml:space="preserve">. The meaning of silence in the novel is studied in relation to questions of diaspora The bildungsroman's development amidst concerns with migration, questions of connection to country, individual identity and agency brings into focus several </w:t>
      </w:r>
      <w:r w:rsidRPr="00F658B1">
        <w:rPr>
          <w:rFonts w:asciiTheme="majorBidi" w:hAnsiTheme="majorBidi" w:cstheme="majorBidi"/>
          <w:lang w:val="en-JM"/>
        </w:rPr>
        <w:lastRenderedPageBreak/>
        <w:t>post-colonial and post-diasporic concerns of who wants to be part of a diaspora and of how individuals may engage in the reconstruction of new diasporic identities and links to communities and nations.</w:t>
      </w:r>
    </w:p>
    <w:p w14:paraId="5F635356" w14:textId="77777777" w:rsidR="00C72510" w:rsidRDefault="00C72510" w:rsidP="00492F7D">
      <w:pPr>
        <w:pStyle w:val="Normal1"/>
        <w:spacing w:before="100" w:beforeAutospacing="1" w:after="100" w:afterAutospacing="1" w:line="480" w:lineRule="auto"/>
        <w:rPr>
          <w:rFonts w:asciiTheme="majorBidi" w:eastAsia="Arial" w:hAnsiTheme="majorBidi" w:cstheme="majorBidi"/>
          <w:b/>
        </w:rPr>
      </w:pPr>
    </w:p>
    <w:p w14:paraId="71BAC8FA" w14:textId="669AE580" w:rsidR="006206CE" w:rsidRPr="00F658B1" w:rsidRDefault="00CE66D9" w:rsidP="00492F7D">
      <w:pPr>
        <w:pStyle w:val="Normal1"/>
        <w:spacing w:before="100" w:beforeAutospacing="1" w:after="100" w:afterAutospacing="1" w:line="480" w:lineRule="auto"/>
        <w:rPr>
          <w:rFonts w:asciiTheme="majorBidi" w:eastAsia="Arial" w:hAnsiTheme="majorBidi" w:cstheme="majorBidi"/>
          <w:b/>
        </w:rPr>
      </w:pPr>
      <w:r w:rsidRPr="00F658B1">
        <w:rPr>
          <w:rFonts w:asciiTheme="majorBidi" w:eastAsia="Arial" w:hAnsiTheme="majorBidi" w:cstheme="majorBidi"/>
          <w:b/>
        </w:rPr>
        <w:t>BOOK REVIEWS</w:t>
      </w:r>
    </w:p>
    <w:p w14:paraId="5613E9AE" w14:textId="137AB4BB" w:rsidR="00CE66D9" w:rsidRPr="00F658B1" w:rsidRDefault="00CA220B" w:rsidP="004D4209">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 This </w:t>
      </w:r>
      <w:r w:rsidR="00C72510">
        <w:rPr>
          <w:rFonts w:asciiTheme="majorBidi" w:eastAsia="Arial" w:hAnsiTheme="majorBidi" w:cstheme="majorBidi"/>
          <w:bCs/>
        </w:rPr>
        <w:t xml:space="preserve">Special Issue includes two book </w:t>
      </w:r>
      <w:r w:rsidR="00E74777" w:rsidRPr="00F658B1">
        <w:rPr>
          <w:rFonts w:asciiTheme="majorBidi" w:eastAsia="Arial" w:hAnsiTheme="majorBidi" w:cstheme="majorBidi"/>
          <w:bCs/>
        </w:rPr>
        <w:t>r</w:t>
      </w:r>
      <w:r w:rsidR="00CE66D9" w:rsidRPr="00F658B1">
        <w:rPr>
          <w:rFonts w:asciiTheme="majorBidi" w:eastAsia="Arial" w:hAnsiTheme="majorBidi" w:cstheme="majorBidi"/>
          <w:bCs/>
        </w:rPr>
        <w:t>eview</w:t>
      </w:r>
      <w:r w:rsidRPr="00F658B1">
        <w:rPr>
          <w:rFonts w:asciiTheme="majorBidi" w:eastAsia="Arial" w:hAnsiTheme="majorBidi" w:cstheme="majorBidi"/>
          <w:bCs/>
        </w:rPr>
        <w:t>s</w:t>
      </w:r>
      <w:r w:rsidR="00C72510">
        <w:rPr>
          <w:rFonts w:asciiTheme="majorBidi" w:eastAsia="Arial" w:hAnsiTheme="majorBidi" w:cstheme="majorBidi"/>
          <w:bCs/>
        </w:rPr>
        <w:t xml:space="preserve">. The first review is of </w:t>
      </w:r>
      <w:r w:rsidRPr="00F658B1">
        <w:rPr>
          <w:rFonts w:asciiTheme="majorBidi" w:eastAsia="Arial" w:hAnsiTheme="majorBidi" w:cstheme="majorBidi"/>
          <w:bCs/>
        </w:rPr>
        <w:t xml:space="preserve"> Shirley Anne Tate and Deborah Gabriel’s edited collection</w:t>
      </w:r>
      <w:r w:rsidR="00CE66D9" w:rsidRPr="00F658B1">
        <w:rPr>
          <w:rFonts w:asciiTheme="majorBidi" w:eastAsia="Arial" w:hAnsiTheme="majorBidi" w:cstheme="majorBidi"/>
          <w:bCs/>
        </w:rPr>
        <w:t xml:space="preserve"> </w:t>
      </w:r>
      <w:r w:rsidR="00CE66D9" w:rsidRPr="00F658B1">
        <w:rPr>
          <w:rFonts w:asciiTheme="majorBidi" w:eastAsia="Arial" w:hAnsiTheme="majorBidi" w:cstheme="majorBidi"/>
          <w:bCs/>
          <w:i/>
          <w:iCs/>
        </w:rPr>
        <w:t>Inside the Ivory Tower: Narratives of Women of Colour Surviving and Thriving in British Academia</w:t>
      </w:r>
      <w:r w:rsidR="00CE66D9" w:rsidRPr="00F658B1">
        <w:rPr>
          <w:rFonts w:asciiTheme="majorBidi" w:eastAsia="Arial" w:hAnsiTheme="majorBidi" w:cstheme="majorBidi"/>
          <w:bCs/>
        </w:rPr>
        <w:t xml:space="preserve"> (2017)</w:t>
      </w:r>
      <w:r w:rsidR="00C72510">
        <w:rPr>
          <w:rFonts w:asciiTheme="majorBidi" w:eastAsia="Arial" w:hAnsiTheme="majorBidi" w:cstheme="majorBidi"/>
          <w:bCs/>
        </w:rPr>
        <w:t xml:space="preserve"> </w:t>
      </w:r>
      <w:r w:rsidR="007E318F">
        <w:rPr>
          <w:rFonts w:asciiTheme="majorBidi" w:eastAsia="Arial" w:hAnsiTheme="majorBidi" w:cstheme="majorBidi"/>
          <w:bCs/>
        </w:rPr>
        <w:t>Nadene Docherty</w:t>
      </w:r>
      <w:r w:rsidR="004D4209" w:rsidRPr="00F658B1">
        <w:rPr>
          <w:rFonts w:asciiTheme="majorBidi" w:eastAsia="Arial" w:hAnsiTheme="majorBidi" w:cstheme="majorBidi"/>
          <w:bCs/>
        </w:rPr>
        <w:t>. In this anthology</w:t>
      </w:r>
      <w:r w:rsidR="00586BBB" w:rsidRPr="00F658B1">
        <w:rPr>
          <w:rFonts w:asciiTheme="majorBidi" w:eastAsia="Arial" w:hAnsiTheme="majorBidi" w:cstheme="majorBidi"/>
          <w:bCs/>
        </w:rPr>
        <w:t xml:space="preserve"> of autoethnographic essays</w:t>
      </w:r>
      <w:r w:rsidR="004D4209" w:rsidRPr="00F658B1">
        <w:rPr>
          <w:rFonts w:asciiTheme="majorBidi" w:eastAsia="Arial" w:hAnsiTheme="majorBidi" w:cstheme="majorBidi"/>
          <w:bCs/>
        </w:rPr>
        <w:t>, women of colour in British universities explore how their experiences are shaped by race and gender and how racism manifests in day-to-day experiences in the academy, from subtle microagressions</w:t>
      </w:r>
      <w:r w:rsidR="00586BBB" w:rsidRPr="00F658B1">
        <w:rPr>
          <w:rFonts w:asciiTheme="majorBidi" w:eastAsia="Arial" w:hAnsiTheme="majorBidi" w:cstheme="majorBidi"/>
          <w:bCs/>
        </w:rPr>
        <w:t xml:space="preserve"> to overt racialized and gendered abuse. </w:t>
      </w:r>
      <w:r w:rsidR="00C72510">
        <w:rPr>
          <w:rFonts w:asciiTheme="majorBidi" w:eastAsia="Arial" w:hAnsiTheme="majorBidi" w:cstheme="majorBidi"/>
          <w:bCs/>
        </w:rPr>
        <w:t xml:space="preserve">The second review is of </w:t>
      </w:r>
      <w:r w:rsidR="00586BBB" w:rsidRPr="00F658B1">
        <w:rPr>
          <w:rFonts w:asciiTheme="majorBidi" w:eastAsia="Arial" w:hAnsiTheme="majorBidi" w:cstheme="majorBidi"/>
          <w:bCs/>
        </w:rPr>
        <w:t xml:space="preserve">Amanda Arbouin’s </w:t>
      </w:r>
      <w:r w:rsidR="00586BBB" w:rsidRPr="00F658B1">
        <w:rPr>
          <w:rFonts w:asciiTheme="majorBidi" w:eastAsia="Arial" w:hAnsiTheme="majorBidi" w:cstheme="majorBidi"/>
          <w:bCs/>
          <w:i/>
          <w:iCs/>
        </w:rPr>
        <w:t>Black British Graduates: Untold Stories</w:t>
      </w:r>
      <w:r w:rsidR="00586BBB" w:rsidRPr="00F658B1">
        <w:rPr>
          <w:rFonts w:asciiTheme="majorBidi" w:eastAsia="Arial" w:hAnsiTheme="majorBidi" w:cstheme="majorBidi"/>
          <w:bCs/>
        </w:rPr>
        <w:t xml:space="preserve"> (2018) by Pauline Muir.</w:t>
      </w:r>
      <w:r w:rsidR="00C72510">
        <w:rPr>
          <w:rFonts w:asciiTheme="majorBidi" w:eastAsia="Arial" w:hAnsiTheme="majorBidi" w:cstheme="majorBidi"/>
          <w:bCs/>
        </w:rPr>
        <w:t xml:space="preserve"> </w:t>
      </w:r>
    </w:p>
    <w:p w14:paraId="4E3046FC" w14:textId="6259541C" w:rsidR="00C42E42" w:rsidRPr="00F658B1" w:rsidRDefault="00EA094A" w:rsidP="00C42E42">
      <w:pPr>
        <w:pStyle w:val="Normal1"/>
        <w:spacing w:before="100" w:beforeAutospacing="1" w:after="100" w:afterAutospacing="1" w:line="480" w:lineRule="auto"/>
        <w:rPr>
          <w:rFonts w:asciiTheme="majorBidi" w:eastAsia="Arial" w:hAnsiTheme="majorBidi" w:cstheme="majorBidi"/>
          <w:b/>
        </w:rPr>
      </w:pPr>
      <w:r w:rsidRPr="00F658B1">
        <w:rPr>
          <w:rFonts w:asciiTheme="majorBidi" w:eastAsia="Arial" w:hAnsiTheme="majorBidi" w:cstheme="majorBidi"/>
          <w:b/>
        </w:rPr>
        <w:t xml:space="preserve">A NOTE on contributors’ use of </w:t>
      </w:r>
      <w:r w:rsidR="00C42E42" w:rsidRPr="00F658B1">
        <w:rPr>
          <w:rFonts w:asciiTheme="majorBidi" w:eastAsia="Arial" w:hAnsiTheme="majorBidi" w:cstheme="majorBidi"/>
          <w:b/>
        </w:rPr>
        <w:t>[B]black</w:t>
      </w:r>
    </w:p>
    <w:p w14:paraId="17FCA4FE" w14:textId="6DBBB6A2" w:rsidR="00EA094A" w:rsidRPr="00F658B1" w:rsidRDefault="00EA094A" w:rsidP="00617653">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In UK </w:t>
      </w:r>
      <w:r w:rsidR="00F658B1">
        <w:rPr>
          <w:rFonts w:asciiTheme="majorBidi" w:eastAsia="Arial" w:hAnsiTheme="majorBidi" w:cstheme="majorBidi"/>
          <w:bCs/>
        </w:rPr>
        <w:t>scholarship</w:t>
      </w:r>
      <w:r w:rsidR="000A723D" w:rsidRPr="00F658B1">
        <w:rPr>
          <w:rFonts w:asciiTheme="majorBidi" w:eastAsia="Arial" w:hAnsiTheme="majorBidi" w:cstheme="majorBidi"/>
          <w:bCs/>
        </w:rPr>
        <w:t xml:space="preserve"> </w:t>
      </w:r>
      <w:r w:rsidR="008316E5">
        <w:rPr>
          <w:rFonts w:asciiTheme="majorBidi" w:eastAsia="Arial" w:hAnsiTheme="majorBidi" w:cstheme="majorBidi"/>
          <w:bCs/>
        </w:rPr>
        <w:t>“</w:t>
      </w:r>
      <w:r w:rsidR="00F206B5" w:rsidRPr="00F658B1">
        <w:rPr>
          <w:rFonts w:asciiTheme="majorBidi" w:eastAsia="Arial" w:hAnsiTheme="majorBidi" w:cstheme="majorBidi"/>
          <w:bCs/>
        </w:rPr>
        <w:t>Black</w:t>
      </w:r>
      <w:r w:rsidR="008316E5">
        <w:rPr>
          <w:rFonts w:asciiTheme="majorBidi" w:eastAsia="Arial" w:hAnsiTheme="majorBidi" w:cstheme="majorBidi"/>
          <w:bCs/>
        </w:rPr>
        <w:t>”</w:t>
      </w:r>
      <w:r w:rsidR="00F206B5" w:rsidRPr="00F658B1">
        <w:rPr>
          <w:rFonts w:asciiTheme="majorBidi" w:eastAsia="Arial" w:hAnsiTheme="majorBidi" w:cstheme="majorBidi"/>
          <w:bCs/>
        </w:rPr>
        <w:t xml:space="preserve"> is often capitalised</w:t>
      </w:r>
      <w:r w:rsidR="0043305D">
        <w:rPr>
          <w:rFonts w:asciiTheme="majorBidi" w:eastAsia="Arial" w:hAnsiTheme="majorBidi" w:cstheme="majorBidi"/>
          <w:bCs/>
        </w:rPr>
        <w:t xml:space="preserve">, </w:t>
      </w:r>
      <w:r w:rsidR="00617653">
        <w:rPr>
          <w:rFonts w:asciiTheme="majorBidi" w:eastAsia="Arial" w:hAnsiTheme="majorBidi" w:cstheme="majorBidi"/>
          <w:bCs/>
        </w:rPr>
        <w:t>used to refer to what is termed “political Blackness”</w:t>
      </w:r>
      <w:r w:rsidR="008D2169">
        <w:rPr>
          <w:rFonts w:asciiTheme="majorBidi" w:eastAsia="Arial" w:hAnsiTheme="majorBidi" w:cstheme="majorBidi"/>
          <w:bCs/>
        </w:rPr>
        <w:t>, a strategic identity that takes into acc</w:t>
      </w:r>
      <w:r w:rsidR="000A6B6C">
        <w:rPr>
          <w:rFonts w:asciiTheme="majorBidi" w:eastAsia="Arial" w:hAnsiTheme="majorBidi" w:cstheme="majorBidi"/>
          <w:bCs/>
        </w:rPr>
        <w:t>ount the constructed</w:t>
      </w:r>
      <w:r w:rsidR="008D2169">
        <w:rPr>
          <w:rFonts w:asciiTheme="majorBidi" w:eastAsia="Arial" w:hAnsiTheme="majorBidi" w:cstheme="majorBidi"/>
          <w:bCs/>
        </w:rPr>
        <w:t xml:space="preserve"> </w:t>
      </w:r>
      <w:r w:rsidR="000A6B6C">
        <w:rPr>
          <w:rFonts w:asciiTheme="majorBidi" w:eastAsia="Arial" w:hAnsiTheme="majorBidi" w:cstheme="majorBidi"/>
          <w:bCs/>
        </w:rPr>
        <w:t xml:space="preserve">nature </w:t>
      </w:r>
      <w:r w:rsidR="008D2169">
        <w:rPr>
          <w:rFonts w:asciiTheme="majorBidi" w:eastAsia="Arial" w:hAnsiTheme="majorBidi" w:cstheme="majorBidi"/>
          <w:bCs/>
        </w:rPr>
        <w:t>of rac</w:t>
      </w:r>
      <w:r w:rsidR="000A6B6C">
        <w:rPr>
          <w:rFonts w:asciiTheme="majorBidi" w:eastAsia="Arial" w:hAnsiTheme="majorBidi" w:cstheme="majorBidi"/>
          <w:bCs/>
        </w:rPr>
        <w:t>e</w:t>
      </w:r>
      <w:r w:rsidR="008D2169">
        <w:rPr>
          <w:rFonts w:asciiTheme="majorBidi" w:eastAsia="Arial" w:hAnsiTheme="majorBidi" w:cstheme="majorBidi"/>
          <w:bCs/>
        </w:rPr>
        <w:t xml:space="preserve"> and the history of Empire</w:t>
      </w:r>
      <w:r w:rsidR="00F206B5" w:rsidRPr="00F658B1">
        <w:rPr>
          <w:rFonts w:asciiTheme="majorBidi" w:eastAsia="Arial" w:hAnsiTheme="majorBidi" w:cstheme="majorBidi"/>
          <w:bCs/>
        </w:rPr>
        <w:t xml:space="preserve">. In this context the term is “performative, relational, and dialogic rather than literal” (Gunaratnam </w:t>
      </w:r>
      <w:r w:rsidR="00F42D9E" w:rsidRPr="00F658B1">
        <w:rPr>
          <w:rFonts w:asciiTheme="majorBidi" w:eastAsia="Arial" w:hAnsiTheme="majorBidi" w:cstheme="majorBidi"/>
          <w:bCs/>
        </w:rPr>
        <w:t xml:space="preserve">2014, 4). This </w:t>
      </w:r>
      <w:r w:rsidR="00FE10C6">
        <w:rPr>
          <w:rFonts w:asciiTheme="majorBidi" w:eastAsia="Arial" w:hAnsiTheme="majorBidi" w:cstheme="majorBidi"/>
          <w:bCs/>
        </w:rPr>
        <w:t>S</w:t>
      </w:r>
      <w:r w:rsidR="00F42D9E" w:rsidRPr="00F658B1">
        <w:rPr>
          <w:rFonts w:asciiTheme="majorBidi" w:eastAsia="Arial" w:hAnsiTheme="majorBidi" w:cstheme="majorBidi"/>
          <w:bCs/>
        </w:rPr>
        <w:t xml:space="preserve">pecial </w:t>
      </w:r>
      <w:r w:rsidR="00FE10C6">
        <w:rPr>
          <w:rFonts w:asciiTheme="majorBidi" w:eastAsia="Arial" w:hAnsiTheme="majorBidi" w:cstheme="majorBidi"/>
          <w:bCs/>
        </w:rPr>
        <w:t>I</w:t>
      </w:r>
      <w:r w:rsidR="00F42D9E" w:rsidRPr="00F658B1">
        <w:rPr>
          <w:rFonts w:asciiTheme="majorBidi" w:eastAsia="Arial" w:hAnsiTheme="majorBidi" w:cstheme="majorBidi"/>
          <w:bCs/>
        </w:rPr>
        <w:t>ssue focuses on fluid, uncertain or shifting identities created by diasporic/post-diasporic journeys</w:t>
      </w:r>
      <w:r w:rsidR="000D3BF0">
        <w:rPr>
          <w:rFonts w:asciiTheme="majorBidi" w:eastAsia="Arial" w:hAnsiTheme="majorBidi" w:cstheme="majorBidi"/>
          <w:bCs/>
        </w:rPr>
        <w:t xml:space="preserve">. Our </w:t>
      </w:r>
      <w:r w:rsidR="00F42D9E" w:rsidRPr="00F658B1">
        <w:rPr>
          <w:rFonts w:asciiTheme="majorBidi" w:eastAsia="Arial" w:hAnsiTheme="majorBidi" w:cstheme="majorBidi"/>
          <w:bCs/>
        </w:rPr>
        <w:t>contributors</w:t>
      </w:r>
      <w:r w:rsidR="000D3BF0">
        <w:rPr>
          <w:rFonts w:asciiTheme="majorBidi" w:eastAsia="Arial" w:hAnsiTheme="majorBidi" w:cstheme="majorBidi"/>
          <w:bCs/>
        </w:rPr>
        <w:t>’ use</w:t>
      </w:r>
      <w:r w:rsidR="00036797">
        <w:rPr>
          <w:rFonts w:asciiTheme="majorBidi" w:eastAsia="Arial" w:hAnsiTheme="majorBidi" w:cstheme="majorBidi"/>
          <w:bCs/>
        </w:rPr>
        <w:t xml:space="preserve"> of</w:t>
      </w:r>
      <w:r w:rsidR="00F42D9E" w:rsidRPr="00F658B1">
        <w:rPr>
          <w:rFonts w:asciiTheme="majorBidi" w:eastAsia="Arial" w:hAnsiTheme="majorBidi" w:cstheme="majorBidi"/>
          <w:bCs/>
        </w:rPr>
        <w:t xml:space="preserve"> “Black/black” reflect</w:t>
      </w:r>
      <w:r w:rsidR="000D3BF0">
        <w:rPr>
          <w:rFonts w:asciiTheme="majorBidi" w:eastAsia="Arial" w:hAnsiTheme="majorBidi" w:cstheme="majorBidi"/>
          <w:bCs/>
        </w:rPr>
        <w:t>s</w:t>
      </w:r>
      <w:r w:rsidR="00F42D9E" w:rsidRPr="00F658B1">
        <w:rPr>
          <w:rFonts w:asciiTheme="majorBidi" w:eastAsia="Arial" w:hAnsiTheme="majorBidi" w:cstheme="majorBidi"/>
          <w:bCs/>
        </w:rPr>
        <w:t xml:space="preserve"> the term’s identity as a “flawed signifier” </w:t>
      </w:r>
      <w:r w:rsidR="00EA04B8" w:rsidRPr="00F658B1">
        <w:rPr>
          <w:rFonts w:asciiTheme="majorBidi" w:eastAsia="Arial" w:hAnsiTheme="majorBidi" w:cstheme="majorBidi"/>
          <w:bCs/>
        </w:rPr>
        <w:t xml:space="preserve">(4) </w:t>
      </w:r>
      <w:r w:rsidR="000D3BF0">
        <w:rPr>
          <w:rFonts w:asciiTheme="majorBidi" w:eastAsia="Arial" w:hAnsiTheme="majorBidi" w:cstheme="majorBidi"/>
          <w:bCs/>
        </w:rPr>
        <w:t>and</w:t>
      </w:r>
      <w:r w:rsidR="00F42D9E" w:rsidRPr="00F658B1">
        <w:rPr>
          <w:rFonts w:asciiTheme="majorBidi" w:eastAsia="Arial" w:hAnsiTheme="majorBidi" w:cstheme="majorBidi"/>
          <w:bCs/>
        </w:rPr>
        <w:t xml:space="preserve"> </w:t>
      </w:r>
      <w:r w:rsidR="000D3BF0">
        <w:rPr>
          <w:rFonts w:asciiTheme="majorBidi" w:eastAsia="Arial" w:hAnsiTheme="majorBidi" w:cstheme="majorBidi"/>
          <w:bCs/>
        </w:rPr>
        <w:t>emphasises</w:t>
      </w:r>
      <w:r w:rsidR="00F42D9E" w:rsidRPr="00F658B1">
        <w:rPr>
          <w:rFonts w:asciiTheme="majorBidi" w:eastAsia="Arial" w:hAnsiTheme="majorBidi" w:cstheme="majorBidi"/>
          <w:bCs/>
        </w:rPr>
        <w:t xml:space="preserve"> the </w:t>
      </w:r>
      <w:r w:rsidR="00EA04B8" w:rsidRPr="00F658B1">
        <w:rPr>
          <w:rFonts w:asciiTheme="majorBidi" w:eastAsia="Arial" w:hAnsiTheme="majorBidi" w:cstheme="majorBidi"/>
          <w:bCs/>
        </w:rPr>
        <w:t xml:space="preserve">unfixed, unstable nature of identity privileged in these contributions. </w:t>
      </w:r>
    </w:p>
    <w:p w14:paraId="7EA79A28" w14:textId="77777777" w:rsidR="00EA094A" w:rsidRPr="00F658B1" w:rsidRDefault="00EA094A" w:rsidP="00C42E42">
      <w:pPr>
        <w:pStyle w:val="Normal1"/>
        <w:spacing w:before="100" w:beforeAutospacing="1" w:after="100" w:afterAutospacing="1" w:line="480" w:lineRule="auto"/>
        <w:rPr>
          <w:rFonts w:asciiTheme="majorBidi" w:eastAsia="Arial" w:hAnsiTheme="majorBidi" w:cstheme="majorBidi"/>
          <w:bCs/>
        </w:rPr>
      </w:pPr>
    </w:p>
    <w:p w14:paraId="1A85D164" w14:textId="2D67B6A7" w:rsidR="00500435" w:rsidRPr="00F658B1" w:rsidRDefault="00897CF8" w:rsidP="00492F7D">
      <w:pPr>
        <w:pStyle w:val="Normal1"/>
        <w:spacing w:before="100" w:beforeAutospacing="1" w:after="100" w:afterAutospacing="1" w:line="480" w:lineRule="auto"/>
        <w:rPr>
          <w:rFonts w:asciiTheme="majorBidi" w:eastAsia="Arial" w:hAnsiTheme="majorBidi" w:cstheme="majorBidi"/>
          <w:b/>
        </w:rPr>
      </w:pPr>
      <w:r w:rsidRPr="00F658B1">
        <w:rPr>
          <w:rFonts w:asciiTheme="majorBidi" w:eastAsia="Arial" w:hAnsiTheme="majorBidi" w:cstheme="majorBidi"/>
          <w:b/>
        </w:rPr>
        <w:lastRenderedPageBreak/>
        <w:t>References</w:t>
      </w:r>
    </w:p>
    <w:p w14:paraId="18D0DF51" w14:textId="103EB062" w:rsidR="00CF23EB" w:rsidRPr="00F658B1" w:rsidRDefault="00CF23EB" w:rsidP="000D3BF0">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Bryan, Beverley, Dadzie, S., and Suzanne Scafe. 2018. </w:t>
      </w:r>
      <w:r w:rsidRPr="00C555DC">
        <w:rPr>
          <w:rFonts w:asciiTheme="majorBidi" w:eastAsia="Arial" w:hAnsiTheme="majorBidi" w:cstheme="majorBidi"/>
          <w:bCs/>
          <w:i/>
          <w:iCs/>
        </w:rPr>
        <w:t>Heart of the Race: Black Women’s</w:t>
      </w:r>
      <w:r w:rsidR="00C555DC" w:rsidRPr="00C555DC">
        <w:rPr>
          <w:rFonts w:asciiTheme="majorBidi" w:eastAsia="Arial" w:hAnsiTheme="majorBidi" w:cstheme="majorBidi"/>
          <w:bCs/>
          <w:i/>
          <w:iCs/>
        </w:rPr>
        <w:tab/>
      </w:r>
      <w:r w:rsidRPr="00C555DC">
        <w:rPr>
          <w:rFonts w:asciiTheme="majorBidi" w:eastAsia="Arial" w:hAnsiTheme="majorBidi" w:cstheme="majorBidi"/>
          <w:bCs/>
          <w:i/>
          <w:iCs/>
        </w:rPr>
        <w:t xml:space="preserve"> Lives in Britain,</w:t>
      </w:r>
      <w:r w:rsidRPr="00F658B1">
        <w:rPr>
          <w:rFonts w:asciiTheme="majorBidi" w:eastAsia="Arial" w:hAnsiTheme="majorBidi" w:cstheme="majorBidi"/>
          <w:bCs/>
        </w:rPr>
        <w:t>1985. London: Verso.</w:t>
      </w:r>
    </w:p>
    <w:p w14:paraId="5C7873EA" w14:textId="2EF219B4" w:rsidR="00897CF8" w:rsidRPr="00F658B1" w:rsidRDefault="00B473F6" w:rsidP="00492F7D">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Evans, Diana. 2018. </w:t>
      </w:r>
      <w:r w:rsidRPr="00C555DC">
        <w:rPr>
          <w:rFonts w:asciiTheme="majorBidi" w:eastAsia="Arial" w:hAnsiTheme="majorBidi" w:cstheme="majorBidi"/>
          <w:bCs/>
          <w:i/>
          <w:iCs/>
        </w:rPr>
        <w:t>Ordinary People</w:t>
      </w:r>
      <w:r w:rsidRPr="00F658B1">
        <w:rPr>
          <w:rFonts w:asciiTheme="majorBidi" w:eastAsia="Arial" w:hAnsiTheme="majorBidi" w:cstheme="majorBidi"/>
          <w:bCs/>
        </w:rPr>
        <w:t xml:space="preserve">. London: </w:t>
      </w:r>
      <w:r w:rsidR="00CF23EB" w:rsidRPr="00F658B1">
        <w:rPr>
          <w:rFonts w:asciiTheme="majorBidi" w:eastAsia="Arial" w:hAnsiTheme="majorBidi" w:cstheme="majorBidi"/>
          <w:bCs/>
        </w:rPr>
        <w:t>Chatto and Windus.</w:t>
      </w:r>
    </w:p>
    <w:p w14:paraId="01C0C7C6" w14:textId="267E64BD" w:rsidR="00C9519F" w:rsidRPr="00F658B1" w:rsidRDefault="00C9519F" w:rsidP="00C555DC">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Fog Olwig, Karen. 2012. “The ‘successful’ Return: Caribbean Narrative</w:t>
      </w:r>
      <w:r w:rsidR="00C555DC">
        <w:rPr>
          <w:rFonts w:asciiTheme="majorBidi" w:eastAsia="Arial" w:hAnsiTheme="majorBidi" w:cstheme="majorBidi"/>
          <w:bCs/>
        </w:rPr>
        <w:t xml:space="preserve">s of </w:t>
      </w:r>
      <w:r w:rsidRPr="00F658B1">
        <w:rPr>
          <w:rFonts w:asciiTheme="majorBidi" w:eastAsia="Arial" w:hAnsiTheme="majorBidi" w:cstheme="majorBidi"/>
          <w:bCs/>
        </w:rPr>
        <w:t>Migration,</w:t>
      </w:r>
      <w:r w:rsidR="00C555DC">
        <w:rPr>
          <w:rFonts w:asciiTheme="majorBidi" w:eastAsia="Arial" w:hAnsiTheme="majorBidi" w:cstheme="majorBidi"/>
          <w:bCs/>
        </w:rPr>
        <w:t xml:space="preserve"> </w:t>
      </w:r>
      <w:r w:rsidR="00C555DC">
        <w:rPr>
          <w:rFonts w:asciiTheme="majorBidi" w:eastAsia="Arial" w:hAnsiTheme="majorBidi" w:cstheme="majorBidi"/>
          <w:bCs/>
        </w:rPr>
        <w:tab/>
      </w:r>
      <w:r w:rsidRPr="00F658B1">
        <w:rPr>
          <w:rFonts w:asciiTheme="majorBidi" w:eastAsia="Arial" w:hAnsiTheme="majorBidi" w:cstheme="majorBidi"/>
          <w:bCs/>
        </w:rPr>
        <w:t xml:space="preserve">Family and Gender.” </w:t>
      </w:r>
      <w:r w:rsidRPr="00C555DC">
        <w:rPr>
          <w:rFonts w:asciiTheme="majorBidi" w:eastAsia="Arial" w:hAnsiTheme="majorBidi" w:cstheme="majorBidi"/>
          <w:bCs/>
          <w:i/>
          <w:iCs/>
        </w:rPr>
        <w:t>Journal of the Royal Anthropological Institute</w:t>
      </w:r>
      <w:r w:rsidRPr="00F658B1">
        <w:rPr>
          <w:rFonts w:asciiTheme="majorBidi" w:eastAsia="Arial" w:hAnsiTheme="majorBidi" w:cstheme="majorBidi"/>
          <w:bCs/>
        </w:rPr>
        <w:t>. 18, 828-845.</w:t>
      </w:r>
    </w:p>
    <w:p w14:paraId="33C2A15B" w14:textId="43BAC63C" w:rsidR="009F73FB" w:rsidRPr="00F658B1" w:rsidRDefault="009F73FB" w:rsidP="00492F7D">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Gilroy, Paul. 2004. </w:t>
      </w:r>
      <w:r w:rsidRPr="00C555DC">
        <w:rPr>
          <w:rFonts w:asciiTheme="majorBidi" w:eastAsia="Arial" w:hAnsiTheme="majorBidi" w:cstheme="majorBidi"/>
          <w:bCs/>
          <w:i/>
          <w:iCs/>
        </w:rPr>
        <w:t>After Empire: Melancholia or Convivial Culture</w:t>
      </w:r>
      <w:r w:rsidR="00C555DC">
        <w:rPr>
          <w:rFonts w:asciiTheme="majorBidi" w:eastAsia="Arial" w:hAnsiTheme="majorBidi" w:cstheme="majorBidi"/>
          <w:bCs/>
        </w:rPr>
        <w:t>?</w:t>
      </w:r>
      <w:r w:rsidRPr="00F658B1">
        <w:rPr>
          <w:rFonts w:asciiTheme="majorBidi" w:eastAsia="Arial" w:hAnsiTheme="majorBidi" w:cstheme="majorBidi"/>
          <w:bCs/>
        </w:rPr>
        <w:t xml:space="preserve"> London: Routledge.</w:t>
      </w:r>
    </w:p>
    <w:p w14:paraId="5CCE6D79" w14:textId="77777777" w:rsidR="00EA40FE" w:rsidRDefault="00EA04B8" w:rsidP="003B3431">
      <w:pPr>
        <w:pStyle w:val="Normal1"/>
        <w:spacing w:before="100" w:beforeAutospacing="1" w:after="100" w:afterAutospacing="1"/>
        <w:rPr>
          <w:rFonts w:asciiTheme="majorBidi" w:eastAsia="Arial" w:hAnsiTheme="majorBidi" w:cstheme="majorBidi"/>
          <w:bCs/>
          <w:i/>
          <w:iCs/>
        </w:rPr>
      </w:pPr>
      <w:r w:rsidRPr="00F658B1">
        <w:rPr>
          <w:rFonts w:asciiTheme="majorBidi" w:eastAsia="Arial" w:hAnsiTheme="majorBidi" w:cstheme="majorBidi"/>
          <w:bCs/>
        </w:rPr>
        <w:t>Gunaratnam, Yasmin. 2014. “</w:t>
      </w:r>
      <w:r w:rsidR="00BA384F" w:rsidRPr="00F658B1">
        <w:rPr>
          <w:rFonts w:asciiTheme="majorBidi" w:eastAsia="Arial" w:hAnsiTheme="majorBidi" w:cstheme="majorBidi"/>
          <w:bCs/>
        </w:rPr>
        <w:t>Introduction.</w:t>
      </w:r>
      <w:r w:rsidRPr="00F658B1">
        <w:rPr>
          <w:rFonts w:asciiTheme="majorBidi" w:eastAsia="Arial" w:hAnsiTheme="majorBidi" w:cstheme="majorBidi"/>
          <w:bCs/>
        </w:rPr>
        <w:t xml:space="preserve"> Black British Feminisms: </w:t>
      </w:r>
      <w:r w:rsidR="00BA384F" w:rsidRPr="00F658B1">
        <w:rPr>
          <w:rFonts w:asciiTheme="majorBidi" w:eastAsia="Arial" w:hAnsiTheme="majorBidi" w:cstheme="majorBidi"/>
          <w:bCs/>
        </w:rPr>
        <w:t xml:space="preserve">Many Chants.” </w:t>
      </w:r>
      <w:r w:rsidR="00EA40FE">
        <w:rPr>
          <w:rFonts w:asciiTheme="majorBidi" w:eastAsia="Arial" w:hAnsiTheme="majorBidi" w:cstheme="majorBidi"/>
          <w:bCs/>
        </w:rPr>
        <w:t xml:space="preserve">In </w:t>
      </w:r>
      <w:r w:rsidR="00EA40FE" w:rsidRPr="003B3431">
        <w:rPr>
          <w:rFonts w:asciiTheme="majorBidi" w:eastAsia="Arial" w:hAnsiTheme="majorBidi" w:cstheme="majorBidi"/>
          <w:bCs/>
          <w:i/>
          <w:iCs/>
        </w:rPr>
        <w:t>Black</w:t>
      </w:r>
    </w:p>
    <w:p w14:paraId="2A9C3559" w14:textId="77777777" w:rsidR="00EA40FE" w:rsidRDefault="00EA40FE" w:rsidP="003B3431">
      <w:pPr>
        <w:pStyle w:val="Normal1"/>
        <w:spacing w:before="100" w:beforeAutospacing="1" w:after="100" w:afterAutospacing="1"/>
        <w:ind w:firstLine="720"/>
        <w:rPr>
          <w:rFonts w:asciiTheme="majorBidi" w:eastAsia="Arial" w:hAnsiTheme="majorBidi" w:cstheme="majorBidi"/>
          <w:bCs/>
        </w:rPr>
      </w:pPr>
      <w:r w:rsidRPr="003B3431">
        <w:rPr>
          <w:rFonts w:asciiTheme="majorBidi" w:eastAsia="Arial" w:hAnsiTheme="majorBidi" w:cstheme="majorBidi"/>
          <w:bCs/>
          <w:i/>
          <w:iCs/>
        </w:rPr>
        <w:t xml:space="preserve"> British Feminisms</w:t>
      </w:r>
      <w:r>
        <w:rPr>
          <w:rFonts w:asciiTheme="majorBidi" w:eastAsia="Arial" w:hAnsiTheme="majorBidi" w:cstheme="majorBidi"/>
          <w:bCs/>
        </w:rPr>
        <w:t>, edited by Joan Anim-Addo, Yasmin Gunaratnam and Suzanne</w:t>
      </w:r>
    </w:p>
    <w:p w14:paraId="09FE6BC6" w14:textId="45B74E68" w:rsidR="00EA04B8" w:rsidRPr="00F658B1" w:rsidRDefault="00EA40FE" w:rsidP="003B3431">
      <w:pPr>
        <w:pStyle w:val="Normal1"/>
        <w:spacing w:before="100" w:beforeAutospacing="1" w:after="100" w:afterAutospacing="1"/>
        <w:ind w:firstLine="720"/>
        <w:rPr>
          <w:rFonts w:asciiTheme="majorBidi" w:eastAsia="Arial" w:hAnsiTheme="majorBidi" w:cstheme="majorBidi"/>
          <w:bCs/>
        </w:rPr>
      </w:pPr>
      <w:r>
        <w:rPr>
          <w:rFonts w:asciiTheme="majorBidi" w:eastAsia="Arial" w:hAnsiTheme="majorBidi" w:cstheme="majorBidi"/>
          <w:bCs/>
        </w:rPr>
        <w:t xml:space="preserve"> Scafe,</w:t>
      </w:r>
      <w:r w:rsidR="00C555DC">
        <w:rPr>
          <w:rFonts w:asciiTheme="majorBidi" w:eastAsia="Arial" w:hAnsiTheme="majorBidi" w:cstheme="majorBidi"/>
          <w:bCs/>
        </w:rPr>
        <w:tab/>
      </w:r>
      <w:r w:rsidR="00BA384F" w:rsidRPr="00C555DC">
        <w:rPr>
          <w:rFonts w:asciiTheme="majorBidi" w:eastAsia="Arial" w:hAnsiTheme="majorBidi" w:cstheme="majorBidi"/>
          <w:bCs/>
          <w:i/>
          <w:iCs/>
        </w:rPr>
        <w:t>Feminist Review</w:t>
      </w:r>
      <w:r w:rsidR="00BA384F" w:rsidRPr="00F658B1">
        <w:rPr>
          <w:rFonts w:asciiTheme="majorBidi" w:eastAsia="Arial" w:hAnsiTheme="majorBidi" w:cstheme="majorBidi"/>
          <w:bCs/>
        </w:rPr>
        <w:t>, 104: 1-10.</w:t>
      </w:r>
    </w:p>
    <w:p w14:paraId="59EB67C6" w14:textId="77777777" w:rsidR="00C555DC" w:rsidRDefault="00875E6D" w:rsidP="00C14D58">
      <w:pPr>
        <w:rPr>
          <w:rFonts w:asciiTheme="majorBidi" w:eastAsia="Arial" w:hAnsiTheme="majorBidi" w:cstheme="majorBidi"/>
          <w:bCs/>
          <w:i/>
          <w:iCs/>
          <w:sz w:val="24"/>
          <w:szCs w:val="24"/>
        </w:rPr>
      </w:pPr>
      <w:r w:rsidRPr="00F658B1">
        <w:rPr>
          <w:rFonts w:asciiTheme="majorBidi" w:eastAsia="Arial" w:hAnsiTheme="majorBidi" w:cstheme="majorBidi"/>
          <w:bCs/>
          <w:sz w:val="24"/>
          <w:szCs w:val="24"/>
        </w:rPr>
        <w:t>Hall, Stuart</w:t>
      </w:r>
      <w:r w:rsidR="00C14D58" w:rsidRPr="00F658B1">
        <w:rPr>
          <w:rFonts w:asciiTheme="majorBidi" w:eastAsia="Arial" w:hAnsiTheme="majorBidi" w:cstheme="majorBidi"/>
          <w:bCs/>
          <w:sz w:val="24"/>
          <w:szCs w:val="24"/>
        </w:rPr>
        <w:t xml:space="preserve">. 1994. “Cultural Identity and Diaspora”. In </w:t>
      </w:r>
      <w:r w:rsidR="00C14D58" w:rsidRPr="00C555DC">
        <w:rPr>
          <w:rFonts w:asciiTheme="majorBidi" w:eastAsia="Arial" w:hAnsiTheme="majorBidi" w:cstheme="majorBidi"/>
          <w:bCs/>
          <w:i/>
          <w:iCs/>
          <w:sz w:val="24"/>
          <w:szCs w:val="24"/>
        </w:rPr>
        <w:t xml:space="preserve">Colonial Discourse and Post-colonial </w:t>
      </w:r>
    </w:p>
    <w:p w14:paraId="74525BA3" w14:textId="77777777" w:rsidR="00FA64B3" w:rsidRDefault="00C555DC" w:rsidP="00C14D58">
      <w:pPr>
        <w:rPr>
          <w:rFonts w:asciiTheme="majorBidi" w:eastAsia="Arial" w:hAnsiTheme="majorBidi" w:cstheme="majorBidi"/>
          <w:bCs/>
          <w:sz w:val="24"/>
          <w:szCs w:val="24"/>
        </w:rPr>
      </w:pPr>
      <w:r>
        <w:rPr>
          <w:rFonts w:asciiTheme="majorBidi" w:eastAsia="Arial" w:hAnsiTheme="majorBidi" w:cstheme="majorBidi"/>
          <w:bCs/>
          <w:i/>
          <w:iCs/>
          <w:sz w:val="24"/>
          <w:szCs w:val="24"/>
        </w:rPr>
        <w:tab/>
      </w:r>
      <w:r w:rsidR="00C14D58" w:rsidRPr="00C555DC">
        <w:rPr>
          <w:rFonts w:asciiTheme="majorBidi" w:eastAsia="Arial" w:hAnsiTheme="majorBidi" w:cstheme="majorBidi"/>
          <w:bCs/>
          <w:i/>
          <w:iCs/>
          <w:sz w:val="24"/>
          <w:szCs w:val="24"/>
        </w:rPr>
        <w:t>Theory: a Reader</w:t>
      </w:r>
      <w:r w:rsidR="00722A64" w:rsidRPr="00F658B1">
        <w:rPr>
          <w:rFonts w:asciiTheme="majorBidi" w:eastAsia="Arial" w:hAnsiTheme="majorBidi" w:cstheme="majorBidi"/>
          <w:bCs/>
          <w:sz w:val="24"/>
          <w:szCs w:val="24"/>
        </w:rPr>
        <w:t xml:space="preserve">, edited by Patrick and Laura Chrisman, p. 227-237. </w:t>
      </w:r>
      <w:r>
        <w:rPr>
          <w:rFonts w:asciiTheme="majorBidi" w:eastAsia="Arial" w:hAnsiTheme="majorBidi" w:cstheme="majorBidi"/>
          <w:bCs/>
          <w:sz w:val="24"/>
          <w:szCs w:val="24"/>
        </w:rPr>
        <w:t>London</w:t>
      </w:r>
    </w:p>
    <w:p w14:paraId="15B27AF2" w14:textId="16927E4B" w:rsidR="00C14D58" w:rsidRPr="00F658B1" w:rsidRDefault="00C555DC" w:rsidP="00C14D58">
      <w:pPr>
        <w:rPr>
          <w:rFonts w:asciiTheme="majorBidi" w:hAnsiTheme="majorBidi" w:cstheme="majorBidi"/>
          <w:sz w:val="24"/>
          <w:szCs w:val="24"/>
        </w:rPr>
      </w:pPr>
      <w:r>
        <w:rPr>
          <w:rFonts w:asciiTheme="majorBidi" w:eastAsia="Arial" w:hAnsiTheme="majorBidi" w:cstheme="majorBidi"/>
          <w:bCs/>
          <w:sz w:val="24"/>
          <w:szCs w:val="24"/>
        </w:rPr>
        <w:tab/>
      </w:r>
      <w:r w:rsidR="00722A64" w:rsidRPr="00F658B1">
        <w:rPr>
          <w:rFonts w:asciiTheme="majorBidi" w:eastAsia="Arial" w:hAnsiTheme="majorBidi" w:cstheme="majorBidi"/>
          <w:bCs/>
          <w:sz w:val="24"/>
          <w:szCs w:val="24"/>
        </w:rPr>
        <w:t xml:space="preserve"> Harvester Wheatsheaf.</w:t>
      </w:r>
      <w:r w:rsidR="00C14D58" w:rsidRPr="00F658B1">
        <w:rPr>
          <w:rFonts w:asciiTheme="majorBidi" w:hAnsiTheme="majorBidi" w:cstheme="majorBidi"/>
          <w:sz w:val="24"/>
          <w:szCs w:val="24"/>
        </w:rPr>
        <w:t xml:space="preserve">  </w:t>
      </w:r>
    </w:p>
    <w:p w14:paraId="6E8FF747" w14:textId="77777777" w:rsidR="00FA64B3" w:rsidRDefault="00246F22" w:rsidP="00C14D58">
      <w:pPr>
        <w:rPr>
          <w:rFonts w:asciiTheme="majorBidi" w:hAnsiTheme="majorBidi" w:cstheme="majorBidi"/>
          <w:sz w:val="24"/>
          <w:szCs w:val="24"/>
        </w:rPr>
      </w:pPr>
      <w:r w:rsidRPr="00F658B1">
        <w:rPr>
          <w:rFonts w:asciiTheme="majorBidi" w:hAnsiTheme="majorBidi" w:cstheme="majorBidi"/>
          <w:sz w:val="24"/>
          <w:szCs w:val="24"/>
        </w:rPr>
        <w:t xml:space="preserve">Lawson, Erica. 2013. </w:t>
      </w:r>
      <w:r w:rsidR="00FA64B3">
        <w:rPr>
          <w:rFonts w:asciiTheme="majorBidi" w:hAnsiTheme="majorBidi" w:cstheme="majorBidi"/>
          <w:sz w:val="24"/>
          <w:szCs w:val="24"/>
        </w:rPr>
        <w:t>“</w:t>
      </w:r>
      <w:r w:rsidRPr="00F658B1">
        <w:rPr>
          <w:rFonts w:asciiTheme="majorBidi" w:hAnsiTheme="majorBidi" w:cstheme="majorBidi"/>
          <w:sz w:val="24"/>
          <w:szCs w:val="24"/>
        </w:rPr>
        <w:t>The Gendered Working Lives of Seven Jamaican Women in Canada: a</w:t>
      </w:r>
    </w:p>
    <w:p w14:paraId="51D5E2A1" w14:textId="77777777" w:rsidR="00FA64B3" w:rsidRDefault="00246F22" w:rsidP="00FA64B3">
      <w:pPr>
        <w:ind w:firstLine="720"/>
        <w:rPr>
          <w:rFonts w:asciiTheme="majorBidi" w:hAnsiTheme="majorBidi" w:cstheme="majorBidi"/>
          <w:sz w:val="24"/>
          <w:szCs w:val="24"/>
        </w:rPr>
      </w:pPr>
      <w:r w:rsidRPr="00F658B1">
        <w:rPr>
          <w:rFonts w:asciiTheme="majorBidi" w:hAnsiTheme="majorBidi" w:cstheme="majorBidi"/>
          <w:sz w:val="24"/>
          <w:szCs w:val="24"/>
        </w:rPr>
        <w:t xml:space="preserve"> Story About ‘Here’ and ‘There’ in a Transnational Economy.” </w:t>
      </w:r>
      <w:r w:rsidRPr="00FA64B3">
        <w:rPr>
          <w:rFonts w:asciiTheme="majorBidi" w:hAnsiTheme="majorBidi" w:cstheme="majorBidi"/>
          <w:i/>
          <w:iCs/>
          <w:sz w:val="24"/>
          <w:szCs w:val="24"/>
        </w:rPr>
        <w:t>Feminist Formations</w:t>
      </w:r>
      <w:r w:rsidRPr="00F658B1">
        <w:rPr>
          <w:rFonts w:asciiTheme="majorBidi" w:hAnsiTheme="majorBidi" w:cstheme="majorBidi"/>
          <w:sz w:val="24"/>
          <w:szCs w:val="24"/>
        </w:rPr>
        <w:t xml:space="preserve"> </w:t>
      </w:r>
    </w:p>
    <w:p w14:paraId="49C53EA6" w14:textId="15642A22" w:rsidR="00246F22" w:rsidRPr="003B3431" w:rsidRDefault="00246F22" w:rsidP="00FA64B3">
      <w:pPr>
        <w:ind w:firstLine="720"/>
        <w:rPr>
          <w:rFonts w:ascii="Times New Roman" w:hAnsi="Times New Roman" w:cs="Times New Roman"/>
          <w:sz w:val="24"/>
          <w:szCs w:val="24"/>
        </w:rPr>
      </w:pPr>
      <w:r w:rsidRPr="003B3431">
        <w:rPr>
          <w:rFonts w:ascii="Times New Roman" w:hAnsi="Times New Roman" w:cs="Times New Roman"/>
          <w:sz w:val="24"/>
          <w:szCs w:val="24"/>
        </w:rPr>
        <w:t>25, 1: 138-156.</w:t>
      </w:r>
    </w:p>
    <w:p w14:paraId="379347B6" w14:textId="4072F875" w:rsidR="00C14D58" w:rsidRPr="003B3431" w:rsidRDefault="00C14D58" w:rsidP="00C14D58">
      <w:pPr>
        <w:rPr>
          <w:rFonts w:ascii="Times New Roman" w:hAnsi="Times New Roman" w:cs="Times New Roman"/>
          <w:sz w:val="24"/>
          <w:szCs w:val="24"/>
        </w:rPr>
      </w:pPr>
    </w:p>
    <w:p w14:paraId="58330402" w14:textId="77777777" w:rsidR="00CC145E" w:rsidRDefault="00D811F9" w:rsidP="00CC145E">
      <w:pPr>
        <w:spacing w:line="480" w:lineRule="auto"/>
        <w:rPr>
          <w:rFonts w:ascii="Times New Roman" w:hAnsi="Times New Roman" w:cs="Times New Roman"/>
          <w:sz w:val="24"/>
          <w:szCs w:val="24"/>
        </w:rPr>
      </w:pPr>
      <w:r w:rsidRPr="003B3431">
        <w:rPr>
          <w:rFonts w:ascii="Times New Roman" w:hAnsi="Times New Roman" w:cs="Times New Roman"/>
          <w:sz w:val="24"/>
          <w:szCs w:val="24"/>
        </w:rPr>
        <w:t xml:space="preserve">Moser, Caroline. 1993. Gender Planning and Development: Theory, Practice, and Training. </w:t>
      </w:r>
    </w:p>
    <w:p w14:paraId="31739EC8" w14:textId="7F681D25" w:rsidR="00D811F9" w:rsidRPr="003B3431" w:rsidRDefault="00D811F9" w:rsidP="003B3431">
      <w:pPr>
        <w:spacing w:line="480" w:lineRule="auto"/>
        <w:ind w:firstLine="720"/>
        <w:rPr>
          <w:rFonts w:ascii="Times New Roman" w:hAnsi="Times New Roman" w:cs="Times New Roman"/>
          <w:sz w:val="24"/>
          <w:szCs w:val="24"/>
        </w:rPr>
      </w:pPr>
      <w:r w:rsidRPr="003B3431">
        <w:rPr>
          <w:rFonts w:ascii="Times New Roman" w:hAnsi="Times New Roman" w:cs="Times New Roman"/>
          <w:sz w:val="24"/>
          <w:szCs w:val="24"/>
        </w:rPr>
        <w:t>London: Routledge.</w:t>
      </w:r>
    </w:p>
    <w:p w14:paraId="3EB1268E" w14:textId="735C320B" w:rsidR="00FA64B3" w:rsidRDefault="00A251C7" w:rsidP="00A251C7">
      <w:pPr>
        <w:rPr>
          <w:rFonts w:asciiTheme="majorBidi" w:hAnsiTheme="majorBidi" w:cstheme="majorBidi"/>
          <w:sz w:val="24"/>
          <w:szCs w:val="24"/>
        </w:rPr>
      </w:pPr>
      <w:r w:rsidRPr="00F658B1">
        <w:rPr>
          <w:rFonts w:asciiTheme="majorBidi" w:hAnsiTheme="majorBidi" w:cstheme="majorBidi"/>
          <w:sz w:val="24"/>
          <w:szCs w:val="24"/>
        </w:rPr>
        <w:t>Mullings, Beverley and Alissa D. Trotz. 2013. “Transnational Migration, the State and</w:t>
      </w:r>
    </w:p>
    <w:p w14:paraId="4B6CAD50" w14:textId="2D20E503" w:rsidR="00A251C7" w:rsidRPr="00F658B1" w:rsidRDefault="00A251C7" w:rsidP="00FA64B3">
      <w:pPr>
        <w:ind w:firstLine="720"/>
        <w:rPr>
          <w:rFonts w:asciiTheme="majorBidi" w:hAnsiTheme="majorBidi" w:cstheme="majorBidi"/>
          <w:sz w:val="24"/>
          <w:szCs w:val="24"/>
        </w:rPr>
      </w:pPr>
      <w:r w:rsidRPr="00F658B1">
        <w:rPr>
          <w:rFonts w:asciiTheme="majorBidi" w:hAnsiTheme="majorBidi" w:cstheme="majorBidi"/>
          <w:sz w:val="24"/>
          <w:szCs w:val="24"/>
        </w:rPr>
        <w:t xml:space="preserve"> Development: Reflecting on the ‘Diaspora Option.’” </w:t>
      </w:r>
      <w:r w:rsidRPr="00F658B1">
        <w:rPr>
          <w:rFonts w:asciiTheme="majorBidi" w:hAnsiTheme="majorBidi" w:cstheme="majorBidi"/>
          <w:i/>
          <w:iCs/>
          <w:sz w:val="24"/>
          <w:szCs w:val="24"/>
        </w:rPr>
        <w:t>Small Axe</w:t>
      </w:r>
      <w:r w:rsidRPr="00F658B1">
        <w:rPr>
          <w:rFonts w:asciiTheme="majorBidi" w:hAnsiTheme="majorBidi" w:cstheme="majorBidi"/>
          <w:sz w:val="24"/>
          <w:szCs w:val="24"/>
        </w:rPr>
        <w:t xml:space="preserve"> 41:154-171.</w:t>
      </w:r>
    </w:p>
    <w:p w14:paraId="04C1B12D" w14:textId="77777777" w:rsidR="00B473F6" w:rsidRPr="00F658B1" w:rsidRDefault="00897CF8" w:rsidP="00492F7D">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McKenzie, Alecia</w:t>
      </w:r>
      <w:r w:rsidR="00785B3F" w:rsidRPr="00F658B1">
        <w:rPr>
          <w:rFonts w:asciiTheme="majorBidi" w:eastAsia="Arial" w:hAnsiTheme="majorBidi" w:cstheme="majorBidi"/>
          <w:bCs/>
        </w:rPr>
        <w:t xml:space="preserve">. 1992. </w:t>
      </w:r>
      <w:r w:rsidR="00785B3F" w:rsidRPr="00FA64B3">
        <w:rPr>
          <w:rFonts w:asciiTheme="majorBidi" w:eastAsia="Arial" w:hAnsiTheme="majorBidi" w:cstheme="majorBidi"/>
          <w:bCs/>
          <w:i/>
          <w:iCs/>
        </w:rPr>
        <w:t>Satellite City and Other Stories.</w:t>
      </w:r>
      <w:r w:rsidR="00785B3F" w:rsidRPr="00F658B1">
        <w:rPr>
          <w:rFonts w:asciiTheme="majorBidi" w:eastAsia="Arial" w:hAnsiTheme="majorBidi" w:cstheme="majorBidi"/>
          <w:bCs/>
        </w:rPr>
        <w:t xml:space="preserve"> Essex: Longman.</w:t>
      </w:r>
    </w:p>
    <w:p w14:paraId="1403BA04" w14:textId="1CF317C9" w:rsidR="00897CF8" w:rsidRPr="00F658B1" w:rsidRDefault="00B473F6" w:rsidP="00492F7D">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Pollard, Velma. 2010.</w:t>
      </w:r>
      <w:r w:rsidR="00897CF8" w:rsidRPr="00F658B1">
        <w:rPr>
          <w:rFonts w:asciiTheme="majorBidi" w:eastAsia="Arial" w:hAnsiTheme="majorBidi" w:cstheme="majorBidi"/>
          <w:bCs/>
        </w:rPr>
        <w:t xml:space="preserve"> </w:t>
      </w:r>
      <w:r w:rsidRPr="00FA64B3">
        <w:rPr>
          <w:rFonts w:asciiTheme="majorBidi" w:eastAsia="Arial" w:hAnsiTheme="majorBidi" w:cstheme="majorBidi"/>
          <w:bCs/>
          <w:i/>
          <w:iCs/>
        </w:rPr>
        <w:t>Considering Woman I&amp;II</w:t>
      </w:r>
      <w:r w:rsidRPr="00F658B1">
        <w:rPr>
          <w:rFonts w:asciiTheme="majorBidi" w:eastAsia="Arial" w:hAnsiTheme="majorBidi" w:cstheme="majorBidi"/>
          <w:bCs/>
        </w:rPr>
        <w:t>. Leeds: Peepal Tree Press.</w:t>
      </w:r>
    </w:p>
    <w:p w14:paraId="27633C1D" w14:textId="7B4C558E" w:rsidR="00246F22" w:rsidRPr="00F658B1" w:rsidRDefault="00246F22" w:rsidP="00FA64B3">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lastRenderedPageBreak/>
        <w:t xml:space="preserve">Putnam, Lara. 2014. </w:t>
      </w:r>
      <w:r w:rsidR="00FA64B3">
        <w:rPr>
          <w:rFonts w:asciiTheme="majorBidi" w:eastAsia="Arial" w:hAnsiTheme="majorBidi" w:cstheme="majorBidi"/>
          <w:bCs/>
        </w:rPr>
        <w:t>“</w:t>
      </w:r>
      <w:r w:rsidRPr="00F658B1">
        <w:rPr>
          <w:rFonts w:asciiTheme="majorBidi" w:eastAsia="Arial" w:hAnsiTheme="majorBidi" w:cstheme="majorBidi"/>
          <w:bCs/>
        </w:rPr>
        <w:t>Borderlands and Border Crosse</w:t>
      </w:r>
      <w:r w:rsidR="00FA64B3">
        <w:rPr>
          <w:rFonts w:asciiTheme="majorBidi" w:eastAsia="Arial" w:hAnsiTheme="majorBidi" w:cstheme="majorBidi"/>
          <w:bCs/>
        </w:rPr>
        <w:t xml:space="preserve">rs: Migration and Boundaries in </w:t>
      </w:r>
      <w:r w:rsidRPr="00F658B1">
        <w:rPr>
          <w:rFonts w:asciiTheme="majorBidi" w:eastAsia="Arial" w:hAnsiTheme="majorBidi" w:cstheme="majorBidi"/>
          <w:bCs/>
        </w:rPr>
        <w:t>the</w:t>
      </w:r>
      <w:r w:rsidR="00FA64B3">
        <w:rPr>
          <w:rFonts w:asciiTheme="majorBidi" w:eastAsia="Arial" w:hAnsiTheme="majorBidi" w:cstheme="majorBidi"/>
          <w:bCs/>
        </w:rPr>
        <w:t xml:space="preserve"> </w:t>
      </w:r>
      <w:r w:rsidRPr="00F658B1">
        <w:rPr>
          <w:rFonts w:asciiTheme="majorBidi" w:eastAsia="Arial" w:hAnsiTheme="majorBidi" w:cstheme="majorBidi"/>
          <w:bCs/>
        </w:rPr>
        <w:t xml:space="preserve">Greater Caribbean, 1840-1940.” </w:t>
      </w:r>
      <w:r w:rsidRPr="00FA64B3">
        <w:rPr>
          <w:rFonts w:asciiTheme="majorBidi" w:eastAsia="Arial" w:hAnsiTheme="majorBidi" w:cstheme="majorBidi"/>
          <w:bCs/>
          <w:i/>
          <w:iCs/>
        </w:rPr>
        <w:t>Small Axe</w:t>
      </w:r>
      <w:r w:rsidR="00C930EB" w:rsidRPr="00F658B1">
        <w:rPr>
          <w:rFonts w:asciiTheme="majorBidi" w:eastAsia="Arial" w:hAnsiTheme="majorBidi" w:cstheme="majorBidi"/>
          <w:bCs/>
        </w:rPr>
        <w:t xml:space="preserve"> 43: 7-21.</w:t>
      </w:r>
    </w:p>
    <w:p w14:paraId="7ADCBDED" w14:textId="0A71AD9D" w:rsidR="005840AC" w:rsidRPr="00F658B1" w:rsidRDefault="005840AC" w:rsidP="00492F7D">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Ra</w:t>
      </w:r>
      <w:r w:rsidR="00340BB6" w:rsidRPr="00F658B1">
        <w:rPr>
          <w:rFonts w:asciiTheme="majorBidi" w:eastAsia="Arial" w:hAnsiTheme="majorBidi" w:cstheme="majorBidi"/>
          <w:bCs/>
        </w:rPr>
        <w:t xml:space="preserve">msay, Paulette. 2002. </w:t>
      </w:r>
      <w:r w:rsidR="00340BB6" w:rsidRPr="00FA64B3">
        <w:rPr>
          <w:rFonts w:asciiTheme="majorBidi" w:eastAsia="Arial" w:hAnsiTheme="majorBidi" w:cstheme="majorBidi"/>
          <w:bCs/>
          <w:i/>
          <w:iCs/>
        </w:rPr>
        <w:t>Aunt Jen</w:t>
      </w:r>
      <w:r w:rsidR="00340BB6" w:rsidRPr="00F658B1">
        <w:rPr>
          <w:rFonts w:asciiTheme="majorBidi" w:eastAsia="Arial" w:hAnsiTheme="majorBidi" w:cstheme="majorBidi"/>
          <w:bCs/>
        </w:rPr>
        <w:t>. London: Heinemann.</w:t>
      </w:r>
    </w:p>
    <w:p w14:paraId="2C2A3C1B" w14:textId="5775EF09" w:rsidR="00C930EB" w:rsidRPr="00F658B1" w:rsidRDefault="00C930EB" w:rsidP="00EE341E">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Reynolds, Tracey. 2008. “Transnational Family Relationships, Social Networks, and Return</w:t>
      </w:r>
      <w:r w:rsidR="00FA64B3">
        <w:rPr>
          <w:rFonts w:asciiTheme="majorBidi" w:eastAsia="Arial" w:hAnsiTheme="majorBidi" w:cstheme="majorBidi"/>
          <w:bCs/>
        </w:rPr>
        <w:tab/>
      </w:r>
      <w:r w:rsidRPr="00F658B1">
        <w:rPr>
          <w:rFonts w:asciiTheme="majorBidi" w:eastAsia="Arial" w:hAnsiTheme="majorBidi" w:cstheme="majorBidi"/>
          <w:bCs/>
        </w:rPr>
        <w:t xml:space="preserve"> Migration Among British-Caribbean Young People.” </w:t>
      </w:r>
      <w:r w:rsidRPr="00EE341E">
        <w:rPr>
          <w:rFonts w:asciiTheme="majorBidi" w:eastAsia="Arial" w:hAnsiTheme="majorBidi" w:cstheme="majorBidi"/>
          <w:bCs/>
          <w:i/>
          <w:iCs/>
        </w:rPr>
        <w:t>Ethnic and Racial Studies</w:t>
      </w:r>
      <w:r w:rsidRPr="00F658B1">
        <w:rPr>
          <w:rFonts w:asciiTheme="majorBidi" w:eastAsia="Arial" w:hAnsiTheme="majorBidi" w:cstheme="majorBidi"/>
          <w:bCs/>
        </w:rPr>
        <w:t xml:space="preserve"> 33, </w:t>
      </w:r>
      <w:r w:rsidR="00EE341E">
        <w:rPr>
          <w:rFonts w:asciiTheme="majorBidi" w:eastAsia="Arial" w:hAnsiTheme="majorBidi" w:cstheme="majorBidi"/>
          <w:bCs/>
        </w:rPr>
        <w:tab/>
      </w:r>
      <w:r w:rsidRPr="00F658B1">
        <w:rPr>
          <w:rFonts w:asciiTheme="majorBidi" w:eastAsia="Arial" w:hAnsiTheme="majorBidi" w:cstheme="majorBidi"/>
          <w:bCs/>
        </w:rPr>
        <w:t>5: 797-815.</w:t>
      </w:r>
    </w:p>
    <w:p w14:paraId="181BCB08" w14:textId="669E95B0" w:rsidR="00C930EB" w:rsidRPr="00F658B1" w:rsidRDefault="00C930EB" w:rsidP="00EE341E">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___ </w:t>
      </w:r>
      <w:r w:rsidR="00C42E42" w:rsidRPr="00F658B1">
        <w:rPr>
          <w:rFonts w:asciiTheme="majorBidi" w:eastAsia="Arial" w:hAnsiTheme="majorBidi" w:cstheme="majorBidi"/>
          <w:bCs/>
        </w:rPr>
        <w:t>2011. “Return Migration: Transnational Family R</w:t>
      </w:r>
      <w:r w:rsidR="00EE341E">
        <w:rPr>
          <w:rFonts w:asciiTheme="majorBidi" w:eastAsia="Arial" w:hAnsiTheme="majorBidi" w:cstheme="majorBidi"/>
          <w:bCs/>
        </w:rPr>
        <w:t xml:space="preserve">elations with ‘Left-Behind’ Kin </w:t>
      </w:r>
      <w:r w:rsidR="00C42E42" w:rsidRPr="00F658B1">
        <w:rPr>
          <w:rFonts w:asciiTheme="majorBidi" w:eastAsia="Arial" w:hAnsiTheme="majorBidi" w:cstheme="majorBidi"/>
          <w:bCs/>
        </w:rPr>
        <w:t xml:space="preserve">in Britain.” </w:t>
      </w:r>
      <w:r w:rsidR="00C42E42" w:rsidRPr="00EE341E">
        <w:rPr>
          <w:rFonts w:asciiTheme="majorBidi" w:eastAsia="Arial" w:hAnsiTheme="majorBidi" w:cstheme="majorBidi"/>
          <w:bCs/>
          <w:i/>
          <w:iCs/>
        </w:rPr>
        <w:t>Mobilities</w:t>
      </w:r>
      <w:r w:rsidR="00C42E42" w:rsidRPr="00F658B1">
        <w:rPr>
          <w:rFonts w:asciiTheme="majorBidi" w:eastAsia="Arial" w:hAnsiTheme="majorBidi" w:cstheme="majorBidi"/>
          <w:bCs/>
        </w:rPr>
        <w:t xml:space="preserve"> 6, 4: 535-551.</w:t>
      </w:r>
    </w:p>
    <w:p w14:paraId="73A43977" w14:textId="02D7C6E9" w:rsidR="00340BB6" w:rsidRPr="00EE341E" w:rsidRDefault="00340BB6" w:rsidP="00EE341E">
      <w:pPr>
        <w:pStyle w:val="Normal1"/>
        <w:spacing w:before="100" w:beforeAutospacing="1" w:after="100" w:afterAutospacing="1" w:line="480" w:lineRule="auto"/>
        <w:rPr>
          <w:rFonts w:asciiTheme="majorBidi" w:hAnsiTheme="majorBidi" w:cstheme="majorBidi"/>
          <w:i/>
          <w:iCs/>
        </w:rPr>
      </w:pPr>
      <w:r w:rsidRPr="00F658B1">
        <w:rPr>
          <w:rFonts w:asciiTheme="majorBidi" w:eastAsia="Arial" w:hAnsiTheme="majorBidi" w:cstheme="majorBidi"/>
          <w:bCs/>
        </w:rPr>
        <w:t xml:space="preserve">Romain, Gemma. 2017. </w:t>
      </w:r>
      <w:r w:rsidRPr="00F658B1">
        <w:rPr>
          <w:rFonts w:asciiTheme="majorBidi" w:hAnsiTheme="majorBidi" w:cstheme="majorBidi"/>
          <w:i/>
          <w:iCs/>
        </w:rPr>
        <w:t>Race, Sexuality and Ident</w:t>
      </w:r>
      <w:r w:rsidR="00EE341E">
        <w:rPr>
          <w:rFonts w:asciiTheme="majorBidi" w:hAnsiTheme="majorBidi" w:cstheme="majorBidi"/>
          <w:i/>
          <w:iCs/>
        </w:rPr>
        <w:t xml:space="preserve">ity in Britain and Jamaica: the biography </w:t>
      </w:r>
      <w:r w:rsidRPr="00F658B1">
        <w:rPr>
          <w:rFonts w:asciiTheme="majorBidi" w:hAnsiTheme="majorBidi" w:cstheme="majorBidi"/>
          <w:i/>
          <w:iCs/>
        </w:rPr>
        <w:t xml:space="preserve">of Patrick Nelson 1916-1963. </w:t>
      </w:r>
      <w:r w:rsidR="005B4743" w:rsidRPr="00F658B1">
        <w:rPr>
          <w:rFonts w:asciiTheme="majorBidi" w:hAnsiTheme="majorBidi" w:cstheme="majorBidi"/>
        </w:rPr>
        <w:t>London: Bloomsbury.</w:t>
      </w:r>
    </w:p>
    <w:p w14:paraId="21AB6417" w14:textId="77777777" w:rsidR="00B362C1" w:rsidRPr="00F658B1" w:rsidRDefault="00B362C1" w:rsidP="00B362C1">
      <w:pPr>
        <w:rPr>
          <w:rFonts w:asciiTheme="majorBidi" w:hAnsiTheme="majorBidi" w:cstheme="majorBidi"/>
          <w:i/>
          <w:iCs/>
          <w:sz w:val="24"/>
          <w:szCs w:val="24"/>
        </w:rPr>
      </w:pPr>
      <w:r w:rsidRPr="00F658B1">
        <w:rPr>
          <w:rFonts w:asciiTheme="majorBidi" w:hAnsiTheme="majorBidi" w:cstheme="majorBidi"/>
          <w:sz w:val="24"/>
          <w:szCs w:val="24"/>
        </w:rPr>
        <w:t xml:space="preserve">Rushdy, Ashraf, H.A. 2009. “The Quality of Diaspora.” </w:t>
      </w:r>
      <w:r w:rsidRPr="00F658B1">
        <w:rPr>
          <w:rFonts w:asciiTheme="majorBidi" w:hAnsiTheme="majorBidi" w:cstheme="majorBidi"/>
          <w:i/>
          <w:iCs/>
          <w:sz w:val="24"/>
          <w:szCs w:val="24"/>
        </w:rPr>
        <w:t xml:space="preserve">Diaspora: A Journal of </w:t>
      </w:r>
    </w:p>
    <w:p w14:paraId="472B7EDA" w14:textId="77777777" w:rsidR="00B362C1" w:rsidRPr="00F658B1" w:rsidRDefault="00B362C1" w:rsidP="00B362C1">
      <w:pPr>
        <w:rPr>
          <w:rFonts w:asciiTheme="majorBidi" w:hAnsiTheme="majorBidi" w:cstheme="majorBidi"/>
          <w:sz w:val="24"/>
          <w:szCs w:val="24"/>
        </w:rPr>
      </w:pPr>
      <w:r w:rsidRPr="00F658B1">
        <w:rPr>
          <w:rFonts w:asciiTheme="majorBidi" w:hAnsiTheme="majorBidi" w:cstheme="majorBidi"/>
          <w:i/>
          <w:iCs/>
          <w:sz w:val="24"/>
          <w:szCs w:val="24"/>
        </w:rPr>
        <w:tab/>
        <w:t>Transnational Studies</w:t>
      </w:r>
      <w:r w:rsidRPr="00F658B1">
        <w:rPr>
          <w:rFonts w:asciiTheme="majorBidi" w:hAnsiTheme="majorBidi" w:cstheme="majorBidi"/>
          <w:sz w:val="24"/>
          <w:szCs w:val="24"/>
        </w:rPr>
        <w:t xml:space="preserve"> 18, 3: 287-304.</w:t>
      </w:r>
    </w:p>
    <w:p w14:paraId="7DEA9FF8" w14:textId="0A03C37F" w:rsidR="00060849" w:rsidRPr="00F658B1" w:rsidRDefault="005840AC" w:rsidP="00A251C7">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Shirley, Tanya. 2014. </w:t>
      </w:r>
      <w:r w:rsidRPr="00EE341E">
        <w:rPr>
          <w:rFonts w:asciiTheme="majorBidi" w:eastAsia="Arial" w:hAnsiTheme="majorBidi" w:cstheme="majorBidi"/>
          <w:bCs/>
          <w:i/>
          <w:iCs/>
        </w:rPr>
        <w:t>The Merchant of Feathers</w:t>
      </w:r>
      <w:r w:rsidRPr="00F658B1">
        <w:rPr>
          <w:rFonts w:asciiTheme="majorBidi" w:eastAsia="Arial" w:hAnsiTheme="majorBidi" w:cstheme="majorBidi"/>
          <w:bCs/>
        </w:rPr>
        <w:t>. Leeds: Peepal Tree Press.</w:t>
      </w:r>
      <w:r w:rsidR="00A251C7" w:rsidRPr="00F658B1">
        <w:rPr>
          <w:rFonts w:asciiTheme="majorBidi" w:eastAsia="Arial" w:hAnsiTheme="majorBidi" w:cstheme="majorBidi"/>
          <w:bCs/>
        </w:rPr>
        <w:t xml:space="preserve">  </w:t>
      </w:r>
    </w:p>
    <w:p w14:paraId="31DBDD29" w14:textId="631BA588" w:rsidR="00722A64" w:rsidRPr="00F658B1" w:rsidRDefault="00722A64" w:rsidP="00EE341E">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 xml:space="preserve">Trotz, Alissa D., </w:t>
      </w:r>
      <w:r w:rsidR="00C9519F" w:rsidRPr="00F658B1">
        <w:rPr>
          <w:rFonts w:asciiTheme="majorBidi" w:eastAsia="Arial" w:hAnsiTheme="majorBidi" w:cstheme="majorBidi"/>
          <w:bCs/>
        </w:rPr>
        <w:t>2011. “Bustling Across the Canada-US B</w:t>
      </w:r>
      <w:r w:rsidR="00EE341E">
        <w:rPr>
          <w:rFonts w:asciiTheme="majorBidi" w:eastAsia="Arial" w:hAnsiTheme="majorBidi" w:cstheme="majorBidi"/>
          <w:bCs/>
        </w:rPr>
        <w:t xml:space="preserve">order: Gender and the Remapping </w:t>
      </w:r>
      <w:r w:rsidR="00C9519F" w:rsidRPr="00F658B1">
        <w:rPr>
          <w:rFonts w:asciiTheme="majorBidi" w:eastAsia="Arial" w:hAnsiTheme="majorBidi" w:cstheme="majorBidi"/>
          <w:bCs/>
        </w:rPr>
        <w:t xml:space="preserve">of the Caribbean Across Place.” </w:t>
      </w:r>
      <w:r w:rsidR="00C9519F" w:rsidRPr="00EE341E">
        <w:rPr>
          <w:rFonts w:asciiTheme="majorBidi" w:eastAsia="Arial" w:hAnsiTheme="majorBidi" w:cstheme="majorBidi"/>
          <w:bCs/>
          <w:i/>
          <w:iCs/>
        </w:rPr>
        <w:t>Small Axe</w:t>
      </w:r>
      <w:r w:rsidR="00C9519F" w:rsidRPr="00F658B1">
        <w:rPr>
          <w:rFonts w:asciiTheme="majorBidi" w:eastAsia="Arial" w:hAnsiTheme="majorBidi" w:cstheme="majorBidi"/>
          <w:bCs/>
        </w:rPr>
        <w:t>, 35: 59-77.</w:t>
      </w:r>
    </w:p>
    <w:p w14:paraId="4B5E35AB" w14:textId="4ED6582A" w:rsidR="008F7380" w:rsidRPr="00F658B1" w:rsidRDefault="008F7380" w:rsidP="00EE341E">
      <w:pPr>
        <w:pStyle w:val="Normal1"/>
        <w:spacing w:before="100" w:beforeAutospacing="1" w:after="100" w:afterAutospacing="1" w:line="480" w:lineRule="auto"/>
        <w:rPr>
          <w:rFonts w:asciiTheme="majorBidi" w:eastAsia="Arial" w:hAnsiTheme="majorBidi" w:cstheme="majorBidi"/>
          <w:bCs/>
        </w:rPr>
      </w:pPr>
      <w:r w:rsidRPr="00F658B1">
        <w:rPr>
          <w:rFonts w:asciiTheme="majorBidi" w:eastAsia="Arial" w:hAnsiTheme="majorBidi" w:cstheme="majorBidi"/>
          <w:bCs/>
        </w:rPr>
        <w:t>Thomas, Deborah. 2007. “Blackness Across Borders: Jamaican Diasporas and New Politics</w:t>
      </w:r>
      <w:r w:rsidR="00EE341E">
        <w:rPr>
          <w:rFonts w:asciiTheme="majorBidi" w:eastAsia="Arial" w:hAnsiTheme="majorBidi" w:cstheme="majorBidi"/>
          <w:bCs/>
        </w:rPr>
        <w:tab/>
      </w:r>
      <w:r w:rsidRPr="00F658B1">
        <w:rPr>
          <w:rFonts w:asciiTheme="majorBidi" w:eastAsia="Arial" w:hAnsiTheme="majorBidi" w:cstheme="majorBidi"/>
          <w:bCs/>
        </w:rPr>
        <w:t xml:space="preserve"> of Citizenship.” </w:t>
      </w:r>
      <w:r w:rsidRPr="00B668B6">
        <w:rPr>
          <w:rFonts w:asciiTheme="majorBidi" w:eastAsia="Arial" w:hAnsiTheme="majorBidi" w:cstheme="majorBidi"/>
          <w:bCs/>
          <w:i/>
          <w:iCs/>
        </w:rPr>
        <w:t>Identities</w:t>
      </w:r>
      <w:r w:rsidRPr="00F658B1">
        <w:rPr>
          <w:rFonts w:asciiTheme="majorBidi" w:eastAsia="Arial" w:hAnsiTheme="majorBidi" w:cstheme="majorBidi"/>
          <w:bCs/>
        </w:rPr>
        <w:t xml:space="preserve"> 14, 1-2: 111-133. </w:t>
      </w:r>
    </w:p>
    <w:p w14:paraId="697B7068" w14:textId="653AC433" w:rsidR="002A7EAC" w:rsidRPr="00F658B1" w:rsidRDefault="002A7EAC" w:rsidP="00373B62">
      <w:pPr>
        <w:shd w:val="clear" w:color="auto" w:fill="FFFFFF"/>
        <w:jc w:val="both"/>
        <w:rPr>
          <w:rFonts w:asciiTheme="majorBidi" w:eastAsia="Times New Roman" w:hAnsiTheme="majorBidi" w:cstheme="majorBidi"/>
          <w:color w:val="222222"/>
          <w:sz w:val="24"/>
          <w:szCs w:val="24"/>
        </w:rPr>
      </w:pPr>
    </w:p>
    <w:p w14:paraId="528E0A90" w14:textId="77777777" w:rsidR="00897CF8" w:rsidRPr="00F658B1" w:rsidRDefault="009867B5" w:rsidP="009867B5">
      <w:pPr>
        <w:spacing w:line="360" w:lineRule="auto"/>
        <w:rPr>
          <w:rFonts w:asciiTheme="majorBidi" w:hAnsiTheme="majorBidi" w:cstheme="majorBidi"/>
          <w:b/>
          <w:bCs/>
          <w:sz w:val="24"/>
          <w:szCs w:val="24"/>
        </w:rPr>
      </w:pPr>
      <w:r w:rsidRPr="00F658B1">
        <w:rPr>
          <w:rFonts w:asciiTheme="majorBidi" w:hAnsiTheme="majorBidi" w:cstheme="majorBidi"/>
          <w:sz w:val="24"/>
          <w:szCs w:val="24"/>
        </w:rPr>
        <w:t xml:space="preserve"> </w:t>
      </w:r>
      <w:r w:rsidR="00897CF8" w:rsidRPr="00F658B1">
        <w:rPr>
          <w:rFonts w:asciiTheme="majorBidi" w:hAnsiTheme="majorBidi" w:cstheme="majorBidi"/>
          <w:b/>
          <w:bCs/>
          <w:sz w:val="24"/>
          <w:szCs w:val="24"/>
        </w:rPr>
        <w:t>ACKNOWEDGEMENTS</w:t>
      </w:r>
    </w:p>
    <w:p w14:paraId="6B972EA0" w14:textId="6120F74B" w:rsidR="00115E97" w:rsidRPr="00F658B1" w:rsidRDefault="009867B5" w:rsidP="00E409C0">
      <w:pPr>
        <w:spacing w:line="360" w:lineRule="auto"/>
        <w:rPr>
          <w:rFonts w:asciiTheme="majorBidi" w:hAnsiTheme="majorBidi" w:cstheme="majorBidi"/>
          <w:sz w:val="24"/>
          <w:szCs w:val="24"/>
        </w:rPr>
      </w:pPr>
      <w:r w:rsidRPr="00F658B1">
        <w:rPr>
          <w:rFonts w:asciiTheme="majorBidi" w:hAnsiTheme="majorBidi" w:cstheme="majorBidi"/>
          <w:sz w:val="24"/>
          <w:szCs w:val="24"/>
        </w:rPr>
        <w:t xml:space="preserve"> </w:t>
      </w:r>
      <w:r w:rsidR="00AA1DDC" w:rsidRPr="00F658B1">
        <w:rPr>
          <w:rFonts w:asciiTheme="majorBidi" w:hAnsiTheme="majorBidi" w:cstheme="majorBidi"/>
          <w:sz w:val="24"/>
          <w:szCs w:val="24"/>
        </w:rPr>
        <w:t xml:space="preserve">We especially </w:t>
      </w:r>
      <w:r w:rsidR="00F658B1">
        <w:rPr>
          <w:rFonts w:asciiTheme="majorBidi" w:hAnsiTheme="majorBidi" w:cstheme="majorBidi"/>
          <w:sz w:val="24"/>
          <w:szCs w:val="24"/>
        </w:rPr>
        <w:t>wish to</w:t>
      </w:r>
      <w:r w:rsidR="00AA1DDC" w:rsidRPr="00F658B1">
        <w:rPr>
          <w:rFonts w:asciiTheme="majorBidi" w:hAnsiTheme="majorBidi" w:cstheme="majorBidi"/>
          <w:sz w:val="24"/>
          <w:szCs w:val="24"/>
        </w:rPr>
        <w:t xml:space="preserve"> thank all members of the African Caribbean Women’s Diaspora Network for your valuable insights, collegial support and written contributions</w:t>
      </w:r>
      <w:r w:rsidR="00F658B1">
        <w:rPr>
          <w:rFonts w:asciiTheme="majorBidi" w:hAnsiTheme="majorBidi" w:cstheme="majorBidi"/>
          <w:sz w:val="24"/>
          <w:szCs w:val="24"/>
        </w:rPr>
        <w:t xml:space="preserve"> offered</w:t>
      </w:r>
      <w:r w:rsidR="00E409C0" w:rsidRPr="00F658B1">
        <w:rPr>
          <w:rFonts w:asciiTheme="majorBidi" w:hAnsiTheme="majorBidi" w:cstheme="majorBidi"/>
          <w:sz w:val="24"/>
          <w:szCs w:val="24"/>
        </w:rPr>
        <w:t xml:space="preserve"> during the</w:t>
      </w:r>
      <w:r w:rsidR="00AA1DDC" w:rsidRPr="00F658B1">
        <w:rPr>
          <w:rFonts w:asciiTheme="majorBidi" w:hAnsiTheme="majorBidi" w:cstheme="majorBidi"/>
          <w:sz w:val="24"/>
          <w:szCs w:val="24"/>
        </w:rPr>
        <w:t xml:space="preserve"> twenty-month duration</w:t>
      </w:r>
      <w:r w:rsidR="00E409C0" w:rsidRPr="00F658B1">
        <w:rPr>
          <w:rFonts w:asciiTheme="majorBidi" w:hAnsiTheme="majorBidi" w:cstheme="majorBidi"/>
          <w:sz w:val="24"/>
          <w:szCs w:val="24"/>
        </w:rPr>
        <w:t xml:space="preserve"> of the project</w:t>
      </w:r>
      <w:r w:rsidR="00AA1DDC" w:rsidRPr="00F658B1">
        <w:rPr>
          <w:rFonts w:asciiTheme="majorBidi" w:hAnsiTheme="majorBidi" w:cstheme="majorBidi"/>
          <w:sz w:val="24"/>
          <w:szCs w:val="24"/>
        </w:rPr>
        <w:t>.</w:t>
      </w:r>
      <w:r w:rsidR="00E409C0" w:rsidRPr="00F658B1">
        <w:rPr>
          <w:rFonts w:asciiTheme="majorBidi" w:hAnsiTheme="majorBidi" w:cstheme="majorBidi"/>
          <w:sz w:val="24"/>
          <w:szCs w:val="24"/>
        </w:rPr>
        <w:t xml:space="preserve"> </w:t>
      </w:r>
      <w:r w:rsidR="00115E97" w:rsidRPr="00F658B1">
        <w:rPr>
          <w:rFonts w:asciiTheme="majorBidi" w:hAnsiTheme="majorBidi" w:cstheme="majorBidi"/>
          <w:sz w:val="24"/>
          <w:szCs w:val="24"/>
        </w:rPr>
        <w:t xml:space="preserve">In addition to the project’s </w:t>
      </w:r>
      <w:r w:rsidR="00FE10C6">
        <w:rPr>
          <w:rFonts w:asciiTheme="majorBidi" w:hAnsiTheme="majorBidi" w:cstheme="majorBidi"/>
          <w:sz w:val="24"/>
          <w:szCs w:val="24"/>
        </w:rPr>
        <w:t>Principal I</w:t>
      </w:r>
      <w:r w:rsidR="00115E97" w:rsidRPr="00F658B1">
        <w:rPr>
          <w:rFonts w:asciiTheme="majorBidi" w:hAnsiTheme="majorBidi" w:cstheme="majorBidi"/>
          <w:sz w:val="24"/>
          <w:szCs w:val="24"/>
        </w:rPr>
        <w:t>nvestigator</w:t>
      </w:r>
      <w:r w:rsidR="00822BAE">
        <w:rPr>
          <w:rFonts w:asciiTheme="majorBidi" w:hAnsiTheme="majorBidi" w:cstheme="majorBidi"/>
          <w:sz w:val="24"/>
          <w:szCs w:val="24"/>
        </w:rPr>
        <w:t>,</w:t>
      </w:r>
      <w:r w:rsidR="00115E97" w:rsidRPr="00F658B1">
        <w:rPr>
          <w:rFonts w:asciiTheme="majorBidi" w:hAnsiTheme="majorBidi" w:cstheme="majorBidi"/>
          <w:sz w:val="24"/>
          <w:szCs w:val="24"/>
        </w:rPr>
        <w:t xml:space="preserve"> </w:t>
      </w:r>
      <w:r w:rsidR="00115E97" w:rsidRPr="00F658B1">
        <w:rPr>
          <w:rFonts w:asciiTheme="majorBidi" w:hAnsiTheme="majorBidi" w:cstheme="majorBidi"/>
          <w:sz w:val="24"/>
          <w:szCs w:val="24"/>
        </w:rPr>
        <w:lastRenderedPageBreak/>
        <w:t>Suzanne Scafe</w:t>
      </w:r>
      <w:r w:rsidR="00822BAE">
        <w:rPr>
          <w:rFonts w:asciiTheme="majorBidi" w:hAnsiTheme="majorBidi" w:cstheme="majorBidi"/>
          <w:sz w:val="24"/>
          <w:szCs w:val="24"/>
        </w:rPr>
        <w:t xml:space="preserve"> and Co-Investigator, Leith Dunn</w:t>
      </w:r>
      <w:r w:rsidR="00115E97" w:rsidRPr="00F658B1">
        <w:rPr>
          <w:rFonts w:asciiTheme="majorBidi" w:hAnsiTheme="majorBidi" w:cstheme="majorBidi"/>
          <w:sz w:val="24"/>
          <w:szCs w:val="24"/>
        </w:rPr>
        <w:t>, the m</w:t>
      </w:r>
      <w:r w:rsidR="00E409C0" w:rsidRPr="00F658B1">
        <w:rPr>
          <w:rFonts w:asciiTheme="majorBidi" w:hAnsiTheme="majorBidi" w:cstheme="majorBidi"/>
          <w:sz w:val="24"/>
          <w:szCs w:val="24"/>
        </w:rPr>
        <w:t xml:space="preserve">embers are: </w:t>
      </w:r>
      <w:r w:rsidR="00115E97" w:rsidRPr="00F658B1">
        <w:rPr>
          <w:rFonts w:asciiTheme="majorBidi" w:hAnsiTheme="majorBidi" w:cstheme="majorBidi"/>
          <w:sz w:val="24"/>
          <w:szCs w:val="24"/>
        </w:rPr>
        <w:t xml:space="preserve">Elaine Bauer, (London South Bank University, UK); </w:t>
      </w:r>
      <w:r w:rsidR="00E83F20" w:rsidRPr="00F658B1">
        <w:rPr>
          <w:rFonts w:asciiTheme="majorBidi" w:hAnsiTheme="majorBidi" w:cstheme="majorBidi"/>
          <w:sz w:val="24"/>
          <w:szCs w:val="24"/>
        </w:rPr>
        <w:t>Andrea Davis</w:t>
      </w:r>
      <w:r w:rsidR="00110C7D" w:rsidRPr="00F658B1">
        <w:rPr>
          <w:rFonts w:asciiTheme="majorBidi" w:hAnsiTheme="majorBidi" w:cstheme="majorBidi"/>
          <w:sz w:val="24"/>
          <w:szCs w:val="24"/>
        </w:rPr>
        <w:t xml:space="preserve">, </w:t>
      </w:r>
      <w:r w:rsidR="00071306" w:rsidRPr="00F658B1">
        <w:rPr>
          <w:rFonts w:asciiTheme="majorBidi" w:hAnsiTheme="majorBidi" w:cstheme="majorBidi"/>
          <w:sz w:val="24"/>
          <w:szCs w:val="24"/>
        </w:rPr>
        <w:t>(</w:t>
      </w:r>
      <w:r w:rsidR="00110C7D" w:rsidRPr="00F658B1">
        <w:rPr>
          <w:rFonts w:asciiTheme="majorBidi" w:hAnsiTheme="majorBidi" w:cstheme="majorBidi"/>
          <w:sz w:val="24"/>
          <w:szCs w:val="24"/>
        </w:rPr>
        <w:t>York University, C</w:t>
      </w:r>
      <w:r w:rsidR="00FE10C6">
        <w:rPr>
          <w:rFonts w:asciiTheme="majorBidi" w:hAnsiTheme="majorBidi" w:cstheme="majorBidi"/>
          <w:sz w:val="24"/>
          <w:szCs w:val="24"/>
        </w:rPr>
        <w:t>anada)</w:t>
      </w:r>
      <w:r w:rsidR="00110C7D" w:rsidRPr="00F658B1">
        <w:rPr>
          <w:rFonts w:asciiTheme="majorBidi" w:hAnsiTheme="majorBidi" w:cstheme="majorBidi"/>
          <w:sz w:val="24"/>
          <w:szCs w:val="24"/>
        </w:rPr>
        <w:t>;</w:t>
      </w:r>
      <w:r w:rsidR="00E83F20" w:rsidRPr="00F658B1">
        <w:rPr>
          <w:rFonts w:asciiTheme="majorBidi" w:hAnsiTheme="majorBidi" w:cstheme="majorBidi"/>
          <w:sz w:val="24"/>
          <w:szCs w:val="24"/>
        </w:rPr>
        <w:t xml:space="preserve"> </w:t>
      </w:r>
      <w:r w:rsidR="00110C7D" w:rsidRPr="00F658B1">
        <w:rPr>
          <w:rFonts w:asciiTheme="majorBidi" w:hAnsiTheme="majorBidi" w:cstheme="majorBidi"/>
          <w:sz w:val="24"/>
          <w:szCs w:val="24"/>
        </w:rPr>
        <w:t>Jenny Douglas, (Open University, UK);</w:t>
      </w:r>
      <w:r w:rsidR="00E83F20" w:rsidRPr="00F658B1">
        <w:rPr>
          <w:rFonts w:asciiTheme="majorBidi" w:hAnsiTheme="majorBidi" w:cstheme="majorBidi"/>
          <w:sz w:val="24"/>
          <w:szCs w:val="24"/>
        </w:rPr>
        <w:t xml:space="preserve"> </w:t>
      </w:r>
      <w:r w:rsidR="00115E97" w:rsidRPr="00F658B1">
        <w:rPr>
          <w:rFonts w:asciiTheme="majorBidi" w:hAnsiTheme="majorBidi" w:cstheme="majorBidi"/>
          <w:sz w:val="24"/>
          <w:szCs w:val="24"/>
        </w:rPr>
        <w:t>Beverley Goring, (London South Bank University, UK)</w:t>
      </w:r>
      <w:r w:rsidR="00F658B1">
        <w:rPr>
          <w:rFonts w:asciiTheme="majorBidi" w:hAnsiTheme="majorBidi" w:cstheme="majorBidi"/>
          <w:sz w:val="24"/>
          <w:szCs w:val="24"/>
        </w:rPr>
        <w:t xml:space="preserve">; </w:t>
      </w:r>
      <w:r w:rsidR="00E83F20" w:rsidRPr="00F658B1">
        <w:rPr>
          <w:rFonts w:asciiTheme="majorBidi" w:hAnsiTheme="majorBidi" w:cstheme="majorBidi"/>
          <w:sz w:val="24"/>
          <w:szCs w:val="24"/>
        </w:rPr>
        <w:t xml:space="preserve">Beverley </w:t>
      </w:r>
      <w:r w:rsidR="00110C7D" w:rsidRPr="00F658B1">
        <w:rPr>
          <w:rFonts w:asciiTheme="majorBidi" w:hAnsiTheme="majorBidi" w:cstheme="majorBidi"/>
          <w:sz w:val="24"/>
          <w:szCs w:val="24"/>
        </w:rPr>
        <w:t>Mullings, (Queens University, C</w:t>
      </w:r>
      <w:r w:rsidR="00CF2688">
        <w:rPr>
          <w:rFonts w:asciiTheme="majorBidi" w:hAnsiTheme="majorBidi" w:cstheme="majorBidi"/>
          <w:sz w:val="24"/>
          <w:szCs w:val="24"/>
        </w:rPr>
        <w:t>anada</w:t>
      </w:r>
      <w:r w:rsidR="00110C7D" w:rsidRPr="00F658B1">
        <w:rPr>
          <w:rFonts w:asciiTheme="majorBidi" w:hAnsiTheme="majorBidi" w:cstheme="majorBidi"/>
          <w:sz w:val="24"/>
          <w:szCs w:val="24"/>
        </w:rPr>
        <w:t>);</w:t>
      </w:r>
      <w:r w:rsidR="00E83F20" w:rsidRPr="00F658B1">
        <w:rPr>
          <w:rFonts w:asciiTheme="majorBidi" w:hAnsiTheme="majorBidi" w:cstheme="majorBidi"/>
          <w:sz w:val="24"/>
          <w:szCs w:val="24"/>
        </w:rPr>
        <w:t xml:space="preserve"> Denise Noble, </w:t>
      </w:r>
      <w:r w:rsidR="00110C7D" w:rsidRPr="00F658B1">
        <w:rPr>
          <w:rFonts w:asciiTheme="majorBidi" w:hAnsiTheme="majorBidi" w:cstheme="majorBidi"/>
          <w:sz w:val="24"/>
          <w:szCs w:val="24"/>
        </w:rPr>
        <w:t>(</w:t>
      </w:r>
      <w:r w:rsidR="00E83F20" w:rsidRPr="00F658B1">
        <w:rPr>
          <w:rFonts w:asciiTheme="majorBidi" w:hAnsiTheme="majorBidi" w:cstheme="majorBidi"/>
          <w:sz w:val="24"/>
          <w:szCs w:val="24"/>
        </w:rPr>
        <w:t>Birmingham City University</w:t>
      </w:r>
      <w:r w:rsidR="00110C7D" w:rsidRPr="00F658B1">
        <w:rPr>
          <w:rFonts w:asciiTheme="majorBidi" w:hAnsiTheme="majorBidi" w:cstheme="majorBidi"/>
          <w:sz w:val="24"/>
          <w:szCs w:val="24"/>
        </w:rPr>
        <w:t xml:space="preserve"> UK);</w:t>
      </w:r>
      <w:r w:rsidR="00E83F20" w:rsidRPr="00F658B1">
        <w:rPr>
          <w:rFonts w:asciiTheme="majorBidi" w:hAnsiTheme="majorBidi" w:cstheme="majorBidi"/>
          <w:sz w:val="24"/>
          <w:szCs w:val="24"/>
        </w:rPr>
        <w:t xml:space="preserve"> Pat No</w:t>
      </w:r>
      <w:r w:rsidR="00110C7D" w:rsidRPr="00F658B1">
        <w:rPr>
          <w:rFonts w:asciiTheme="majorBidi" w:hAnsiTheme="majorBidi" w:cstheme="majorBidi"/>
          <w:sz w:val="24"/>
          <w:szCs w:val="24"/>
        </w:rPr>
        <w:t>xolo, (Birmingham University, UK);</w:t>
      </w:r>
      <w:r w:rsidR="00E83F20" w:rsidRPr="00F658B1">
        <w:rPr>
          <w:rFonts w:asciiTheme="majorBidi" w:hAnsiTheme="majorBidi" w:cstheme="majorBidi"/>
          <w:sz w:val="24"/>
          <w:szCs w:val="24"/>
        </w:rPr>
        <w:t xml:space="preserve"> </w:t>
      </w:r>
      <w:r w:rsidR="00110C7D" w:rsidRPr="00F658B1">
        <w:rPr>
          <w:rFonts w:asciiTheme="majorBidi" w:hAnsiTheme="majorBidi" w:cstheme="majorBidi"/>
          <w:sz w:val="24"/>
          <w:szCs w:val="24"/>
        </w:rPr>
        <w:t xml:space="preserve">Gemma Romain, (Independent Scholar, UK); </w:t>
      </w:r>
      <w:r w:rsidR="00E409C0" w:rsidRPr="00F658B1">
        <w:rPr>
          <w:rFonts w:asciiTheme="majorBidi" w:hAnsiTheme="majorBidi" w:cstheme="majorBidi"/>
          <w:sz w:val="24"/>
          <w:szCs w:val="24"/>
        </w:rPr>
        <w:t>Shirley Ann</w:t>
      </w:r>
      <w:r w:rsidR="00E83F20" w:rsidRPr="00F658B1">
        <w:rPr>
          <w:rFonts w:asciiTheme="majorBidi" w:hAnsiTheme="majorBidi" w:cstheme="majorBidi"/>
          <w:sz w:val="24"/>
          <w:szCs w:val="24"/>
        </w:rPr>
        <w:t>e Tat</w:t>
      </w:r>
      <w:r w:rsidR="00110C7D" w:rsidRPr="00F658B1">
        <w:rPr>
          <w:rFonts w:asciiTheme="majorBidi" w:hAnsiTheme="majorBidi" w:cstheme="majorBidi"/>
          <w:sz w:val="24"/>
          <w:szCs w:val="24"/>
        </w:rPr>
        <w:t>e, (Leeds Beckett University, UK);</w:t>
      </w:r>
      <w:r w:rsidR="00E83F20" w:rsidRPr="00F658B1">
        <w:rPr>
          <w:rFonts w:asciiTheme="majorBidi" w:hAnsiTheme="majorBidi" w:cstheme="majorBidi"/>
          <w:sz w:val="24"/>
          <w:szCs w:val="24"/>
        </w:rPr>
        <w:t xml:space="preserve"> </w:t>
      </w:r>
      <w:r w:rsidR="00E409C0" w:rsidRPr="00F658B1">
        <w:rPr>
          <w:rFonts w:asciiTheme="majorBidi" w:hAnsiTheme="majorBidi" w:cstheme="majorBidi"/>
          <w:sz w:val="24"/>
          <w:szCs w:val="24"/>
        </w:rPr>
        <w:t>Alissa Tr</w:t>
      </w:r>
      <w:r w:rsidR="00115E97" w:rsidRPr="00F658B1">
        <w:rPr>
          <w:rFonts w:asciiTheme="majorBidi" w:hAnsiTheme="majorBidi" w:cstheme="majorBidi"/>
          <w:sz w:val="24"/>
          <w:szCs w:val="24"/>
        </w:rPr>
        <w:t>otz (University of Toronto, C</w:t>
      </w:r>
      <w:r w:rsidR="00FE10C6">
        <w:rPr>
          <w:rFonts w:asciiTheme="majorBidi" w:hAnsiTheme="majorBidi" w:cstheme="majorBidi"/>
          <w:sz w:val="24"/>
          <w:szCs w:val="24"/>
        </w:rPr>
        <w:t>anada</w:t>
      </w:r>
      <w:r w:rsidR="00115E97" w:rsidRPr="00F658B1">
        <w:rPr>
          <w:rFonts w:asciiTheme="majorBidi" w:hAnsiTheme="majorBidi" w:cstheme="majorBidi"/>
          <w:sz w:val="24"/>
          <w:szCs w:val="24"/>
        </w:rPr>
        <w:t>)</w:t>
      </w:r>
      <w:r w:rsidR="005B4743" w:rsidRPr="00F658B1">
        <w:rPr>
          <w:rFonts w:asciiTheme="majorBidi" w:hAnsiTheme="majorBidi" w:cstheme="majorBidi"/>
          <w:sz w:val="24"/>
          <w:szCs w:val="24"/>
        </w:rPr>
        <w:t>; Imaobong Umoren, (London School of Economics</w:t>
      </w:r>
      <w:r w:rsidR="00FE10C6">
        <w:rPr>
          <w:rFonts w:asciiTheme="majorBidi" w:hAnsiTheme="majorBidi" w:cstheme="majorBidi"/>
          <w:sz w:val="24"/>
          <w:szCs w:val="24"/>
        </w:rPr>
        <w:t xml:space="preserve"> and Political Science</w:t>
      </w:r>
      <w:r w:rsidR="005B4743" w:rsidRPr="00F658B1">
        <w:rPr>
          <w:rFonts w:asciiTheme="majorBidi" w:hAnsiTheme="majorBidi" w:cstheme="majorBidi"/>
          <w:sz w:val="24"/>
          <w:szCs w:val="24"/>
        </w:rPr>
        <w:t>, UK)</w:t>
      </w:r>
      <w:r w:rsidR="00115E97" w:rsidRPr="00F658B1">
        <w:rPr>
          <w:rFonts w:asciiTheme="majorBidi" w:hAnsiTheme="majorBidi" w:cstheme="majorBidi"/>
          <w:sz w:val="24"/>
          <w:szCs w:val="24"/>
        </w:rPr>
        <w:t>.</w:t>
      </w:r>
    </w:p>
    <w:p w14:paraId="2E90289F" w14:textId="77777777" w:rsidR="00194C48" w:rsidRDefault="00115E97" w:rsidP="00737542">
      <w:pPr>
        <w:spacing w:line="360" w:lineRule="auto"/>
        <w:rPr>
          <w:rFonts w:asciiTheme="majorBidi" w:hAnsiTheme="majorBidi" w:cstheme="majorBidi"/>
          <w:sz w:val="24"/>
          <w:szCs w:val="24"/>
        </w:rPr>
      </w:pPr>
      <w:r w:rsidRPr="00F658B1">
        <w:rPr>
          <w:rFonts w:asciiTheme="majorBidi" w:hAnsiTheme="majorBidi" w:cstheme="majorBidi"/>
          <w:sz w:val="24"/>
          <w:szCs w:val="24"/>
        </w:rPr>
        <w:t xml:space="preserve">Funding for the project was received by the Arts and Humanities Research Council, UK. </w:t>
      </w:r>
      <w:r w:rsidR="00737542" w:rsidRPr="00F658B1">
        <w:rPr>
          <w:rFonts w:asciiTheme="majorBidi" w:hAnsiTheme="majorBidi" w:cstheme="majorBidi"/>
          <w:sz w:val="24"/>
          <w:szCs w:val="24"/>
        </w:rPr>
        <w:t xml:space="preserve">Additional funding for individual events was generously provided by the </w:t>
      </w:r>
      <w:r w:rsidR="00FE10C6">
        <w:rPr>
          <w:rFonts w:asciiTheme="majorBidi" w:hAnsiTheme="majorBidi" w:cstheme="majorBidi"/>
          <w:sz w:val="24"/>
          <w:szCs w:val="24"/>
        </w:rPr>
        <w:t xml:space="preserve">UWI’s </w:t>
      </w:r>
      <w:r w:rsidR="00737542" w:rsidRPr="00F658B1">
        <w:rPr>
          <w:rFonts w:asciiTheme="majorBidi" w:hAnsiTheme="majorBidi" w:cstheme="majorBidi"/>
          <w:sz w:val="24"/>
          <w:szCs w:val="24"/>
        </w:rPr>
        <w:t xml:space="preserve">Institute for Gender and Development Studies, Mona Unit, Jamaica; </w:t>
      </w:r>
      <w:r w:rsidR="00743053" w:rsidRPr="00F658B1">
        <w:rPr>
          <w:rFonts w:asciiTheme="majorBidi" w:hAnsiTheme="majorBidi" w:cstheme="majorBidi"/>
          <w:sz w:val="24"/>
          <w:szCs w:val="24"/>
        </w:rPr>
        <w:t xml:space="preserve">the Social Sciences and Humanities Research Council of Canada; </w:t>
      </w:r>
      <w:r w:rsidR="0043305D">
        <w:rPr>
          <w:rFonts w:asciiTheme="majorBidi" w:hAnsiTheme="majorBidi" w:cstheme="majorBidi"/>
          <w:sz w:val="24"/>
          <w:szCs w:val="24"/>
        </w:rPr>
        <w:t xml:space="preserve">the </w:t>
      </w:r>
      <w:r w:rsidR="00743053" w:rsidRPr="0031681A">
        <w:rPr>
          <w:rFonts w:asciiTheme="majorBidi" w:hAnsiTheme="majorBidi" w:cstheme="majorBidi"/>
          <w:sz w:val="24"/>
          <w:szCs w:val="24"/>
        </w:rPr>
        <w:t>Women and Gender Studies</w:t>
      </w:r>
      <w:r w:rsidR="0043305D">
        <w:rPr>
          <w:rFonts w:asciiTheme="majorBidi" w:hAnsiTheme="majorBidi" w:cstheme="majorBidi"/>
          <w:sz w:val="24"/>
          <w:szCs w:val="24"/>
        </w:rPr>
        <w:t xml:space="preserve"> Institute</w:t>
      </w:r>
      <w:r w:rsidR="00743053" w:rsidRPr="0031681A">
        <w:rPr>
          <w:rFonts w:asciiTheme="majorBidi" w:hAnsiTheme="majorBidi" w:cstheme="majorBidi"/>
          <w:sz w:val="24"/>
          <w:szCs w:val="24"/>
        </w:rPr>
        <w:t xml:space="preserve">, University of Toronto; </w:t>
      </w:r>
      <w:r w:rsidR="00071306" w:rsidRPr="0031681A">
        <w:rPr>
          <w:rFonts w:asciiTheme="majorBidi" w:hAnsiTheme="majorBidi" w:cstheme="majorBidi"/>
          <w:sz w:val="24"/>
          <w:szCs w:val="24"/>
        </w:rPr>
        <w:t>Women and Gender Studies, University of Toronto, Mississauga</w:t>
      </w:r>
      <w:r w:rsidR="00071306" w:rsidRPr="00F658B1">
        <w:rPr>
          <w:rFonts w:asciiTheme="majorBidi" w:hAnsiTheme="majorBidi" w:cstheme="majorBidi"/>
          <w:sz w:val="24"/>
          <w:szCs w:val="24"/>
        </w:rPr>
        <w:t>; Caribbean Studies</w:t>
      </w:r>
      <w:r w:rsidR="007435DE">
        <w:rPr>
          <w:rFonts w:asciiTheme="majorBidi" w:hAnsiTheme="majorBidi" w:cstheme="majorBidi"/>
          <w:sz w:val="24"/>
          <w:szCs w:val="24"/>
        </w:rPr>
        <w:t xml:space="preserve"> programme</w:t>
      </w:r>
      <w:r w:rsidR="00071306" w:rsidRPr="00F658B1">
        <w:rPr>
          <w:rFonts w:asciiTheme="majorBidi" w:hAnsiTheme="majorBidi" w:cstheme="majorBidi"/>
          <w:sz w:val="24"/>
          <w:szCs w:val="24"/>
        </w:rPr>
        <w:t xml:space="preserve">, University of Toronto; </w:t>
      </w:r>
      <w:r w:rsidR="00DF78B3">
        <w:rPr>
          <w:rFonts w:asciiTheme="majorBidi" w:hAnsiTheme="majorBidi" w:cstheme="majorBidi"/>
          <w:sz w:val="24"/>
          <w:szCs w:val="24"/>
        </w:rPr>
        <w:t xml:space="preserve">Department of </w:t>
      </w:r>
      <w:r w:rsidR="00071306" w:rsidRPr="00F658B1">
        <w:rPr>
          <w:rFonts w:asciiTheme="majorBidi" w:hAnsiTheme="majorBidi" w:cstheme="majorBidi"/>
          <w:sz w:val="24"/>
          <w:szCs w:val="24"/>
        </w:rPr>
        <w:t>Geography and Planning at Queens University, Canada; Department of Humanities, York University, Canada; the</w:t>
      </w:r>
      <w:r w:rsidR="00743053" w:rsidRPr="00F658B1">
        <w:rPr>
          <w:rFonts w:asciiTheme="majorBidi" w:hAnsiTheme="majorBidi" w:cstheme="majorBidi"/>
          <w:sz w:val="24"/>
          <w:szCs w:val="24"/>
        </w:rPr>
        <w:t xml:space="preserve"> Centre for Digital Storymakin</w:t>
      </w:r>
      <w:r w:rsidR="00CC5FC6">
        <w:rPr>
          <w:rFonts w:asciiTheme="majorBidi" w:hAnsiTheme="majorBidi" w:cstheme="majorBidi"/>
          <w:sz w:val="24"/>
          <w:szCs w:val="24"/>
        </w:rPr>
        <w:t>g, London South Bank University</w:t>
      </w:r>
      <w:r w:rsidR="00FE10C6">
        <w:rPr>
          <w:rFonts w:asciiTheme="majorBidi" w:hAnsiTheme="majorBidi" w:cstheme="majorBidi"/>
          <w:sz w:val="24"/>
          <w:szCs w:val="24"/>
        </w:rPr>
        <w:t xml:space="preserve"> UK</w:t>
      </w:r>
      <w:r w:rsidR="00CC5FC6">
        <w:rPr>
          <w:rFonts w:asciiTheme="majorBidi" w:hAnsiTheme="majorBidi" w:cstheme="majorBidi"/>
          <w:sz w:val="24"/>
          <w:szCs w:val="24"/>
        </w:rPr>
        <w:t>.</w:t>
      </w:r>
    </w:p>
    <w:p w14:paraId="0E1BB1BB" w14:textId="0687C39A" w:rsidR="00F01EBD" w:rsidRPr="00F658B1" w:rsidRDefault="004755A2" w:rsidP="006470D7">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A16D65">
        <w:rPr>
          <w:rFonts w:asciiTheme="majorBidi" w:hAnsiTheme="majorBidi" w:cstheme="majorBidi"/>
          <w:sz w:val="24"/>
          <w:szCs w:val="24"/>
        </w:rPr>
        <w:t>We would also like to extend thanks to the editors and staff at the Caribbean Review of Gender Studies for accepting our proposal so readily. A special thanks is due to Tivia Collins, the journal’s editorial assistant, who worked patiently with us to bring the</w:t>
      </w:r>
      <w:r w:rsidR="0045249A">
        <w:rPr>
          <w:rFonts w:asciiTheme="majorBidi" w:hAnsiTheme="majorBidi" w:cstheme="majorBidi"/>
          <w:sz w:val="24"/>
          <w:szCs w:val="24"/>
        </w:rPr>
        <w:t xml:space="preserve"> Special Issue to completion.</w:t>
      </w:r>
      <w:r w:rsidR="008F6C0F">
        <w:rPr>
          <w:rFonts w:asciiTheme="majorBidi" w:hAnsiTheme="majorBidi" w:cstheme="majorBidi"/>
          <w:sz w:val="24"/>
          <w:szCs w:val="24"/>
        </w:rPr>
        <w:t xml:space="preserve"> </w:t>
      </w:r>
      <w:r w:rsidR="00743053" w:rsidRPr="00F658B1">
        <w:rPr>
          <w:rFonts w:asciiTheme="majorBidi" w:hAnsiTheme="majorBidi" w:cstheme="majorBidi"/>
          <w:sz w:val="24"/>
          <w:szCs w:val="24"/>
        </w:rPr>
        <w:t xml:space="preserve"> </w:t>
      </w:r>
      <w:r w:rsidR="006470D7">
        <w:rPr>
          <w:rFonts w:asciiTheme="majorBidi" w:hAnsiTheme="majorBidi" w:cstheme="majorBidi"/>
          <w:sz w:val="24"/>
          <w:szCs w:val="24"/>
        </w:rPr>
        <w:t xml:space="preserve"> </w:t>
      </w:r>
    </w:p>
    <w:p w14:paraId="50E020C6" w14:textId="221EBACA" w:rsidR="001D4AEA" w:rsidRPr="00D476C7" w:rsidRDefault="001D4AEA" w:rsidP="002C2259">
      <w:pPr>
        <w:spacing w:line="360" w:lineRule="auto"/>
        <w:rPr>
          <w:rFonts w:ascii="Times New Roman" w:hAnsi="Times New Roman" w:cs="Times New Roman"/>
          <w:sz w:val="24"/>
          <w:szCs w:val="24"/>
        </w:rPr>
      </w:pPr>
      <w:r w:rsidRPr="00D476C7">
        <w:rPr>
          <w:rFonts w:ascii="Times New Roman" w:hAnsi="Times New Roman" w:cs="Times New Roman"/>
          <w:sz w:val="24"/>
          <w:szCs w:val="24"/>
        </w:rPr>
        <w:t xml:space="preserve">     </w:t>
      </w:r>
    </w:p>
    <w:p w14:paraId="607710C1" w14:textId="62B6E896" w:rsidR="00F20382" w:rsidRPr="00D476C7" w:rsidRDefault="00F20382" w:rsidP="007C7FDC">
      <w:pPr>
        <w:spacing w:line="240" w:lineRule="auto"/>
        <w:rPr>
          <w:rFonts w:asciiTheme="majorBidi" w:hAnsiTheme="majorBidi" w:cstheme="majorBidi"/>
          <w:b/>
          <w:bCs/>
          <w:sz w:val="24"/>
          <w:szCs w:val="24"/>
        </w:rPr>
      </w:pPr>
      <w:r w:rsidRPr="00D476C7">
        <w:rPr>
          <w:rFonts w:asciiTheme="majorBidi" w:hAnsiTheme="majorBidi" w:cstheme="majorBidi"/>
          <w:sz w:val="24"/>
          <w:szCs w:val="24"/>
        </w:rPr>
        <w:t xml:space="preserve"> </w:t>
      </w:r>
    </w:p>
    <w:p w14:paraId="5710A73C" w14:textId="1D41BC19" w:rsidR="00697C07" w:rsidRPr="00D476C7" w:rsidRDefault="00257C3C" w:rsidP="00F20382">
      <w:pPr>
        <w:spacing w:line="240" w:lineRule="auto"/>
        <w:rPr>
          <w:rFonts w:ascii="Times New Roman" w:hAnsi="Times New Roman" w:cs="Times New Roman"/>
          <w:sz w:val="24"/>
          <w:szCs w:val="24"/>
        </w:rPr>
      </w:pPr>
      <w:r w:rsidRPr="00D476C7">
        <w:rPr>
          <w:rFonts w:ascii="Times New Roman" w:hAnsi="Times New Roman" w:cs="Times New Roman"/>
          <w:sz w:val="24"/>
          <w:szCs w:val="24"/>
        </w:rPr>
        <w:t xml:space="preserve">  </w:t>
      </w:r>
    </w:p>
    <w:p w14:paraId="6527FF79" w14:textId="02EAE37E" w:rsidR="0067290D" w:rsidRPr="00D476C7" w:rsidRDefault="00F30D02" w:rsidP="00F30D02">
      <w:pPr>
        <w:spacing w:line="240" w:lineRule="auto"/>
        <w:rPr>
          <w:rFonts w:ascii="Times New Roman" w:eastAsiaTheme="minorEastAsia" w:hAnsi="Times New Roman" w:cs="Times New Roman"/>
          <w:iCs/>
          <w:color w:val="000000" w:themeColor="text1"/>
          <w:kern w:val="24"/>
          <w:sz w:val="24"/>
          <w:szCs w:val="24"/>
          <w:lang w:val="en-US"/>
        </w:rPr>
      </w:pPr>
      <w:r w:rsidRPr="00D476C7">
        <w:rPr>
          <w:rFonts w:ascii="Times New Roman" w:hAnsi="Times New Roman" w:cs="Times New Roman"/>
          <w:sz w:val="24"/>
          <w:szCs w:val="24"/>
        </w:rPr>
        <w:t xml:space="preserve">        </w:t>
      </w:r>
      <w:r w:rsidR="0067290D" w:rsidRPr="00D476C7">
        <w:rPr>
          <w:rFonts w:ascii="Times New Roman" w:eastAsia="Times New Roman" w:hAnsi="Times New Roman" w:cs="Times New Roman"/>
          <w:color w:val="000000"/>
          <w:sz w:val="24"/>
          <w:szCs w:val="24"/>
          <w:lang w:val="en-SG"/>
        </w:rPr>
        <w:t xml:space="preserve"> </w:t>
      </w:r>
    </w:p>
    <w:p w14:paraId="4A80B5A6" w14:textId="2CCAF4F3" w:rsidR="0067290D" w:rsidRPr="00D476C7" w:rsidRDefault="0067290D" w:rsidP="0067290D">
      <w:pPr>
        <w:spacing w:line="240" w:lineRule="auto"/>
        <w:rPr>
          <w:rFonts w:ascii="Times New Roman" w:eastAsiaTheme="minorEastAsia" w:hAnsi="Times New Roman" w:cs="Times New Roman"/>
          <w:b/>
          <w:bCs/>
          <w:iCs/>
          <w:color w:val="000000" w:themeColor="text1"/>
          <w:kern w:val="24"/>
          <w:sz w:val="24"/>
          <w:szCs w:val="24"/>
          <w:lang w:val="en-US"/>
        </w:rPr>
      </w:pPr>
      <w:r w:rsidRPr="00D476C7">
        <w:rPr>
          <w:rFonts w:ascii="Times New Roman" w:eastAsiaTheme="minorEastAsia" w:hAnsi="Times New Roman" w:cs="Times New Roman"/>
          <w:b/>
          <w:bCs/>
          <w:iCs/>
          <w:color w:val="000000" w:themeColor="text1"/>
          <w:kern w:val="24"/>
          <w:sz w:val="24"/>
          <w:szCs w:val="24"/>
          <w:lang w:val="en-US"/>
        </w:rPr>
        <w:t xml:space="preserve"> </w:t>
      </w:r>
    </w:p>
    <w:p w14:paraId="1A9965CA" w14:textId="52AD8083" w:rsidR="0067290D" w:rsidRPr="00D476C7" w:rsidRDefault="0067290D" w:rsidP="00F675C2">
      <w:pPr>
        <w:spacing w:line="240" w:lineRule="auto"/>
        <w:rPr>
          <w:rFonts w:ascii="Times New Roman" w:eastAsia="Times New Roman" w:hAnsi="Times New Roman"/>
          <w:sz w:val="24"/>
          <w:szCs w:val="24"/>
        </w:rPr>
      </w:pPr>
    </w:p>
    <w:p w14:paraId="1C952B9E" w14:textId="5736C288" w:rsidR="008F1E2D" w:rsidRPr="00D476C7" w:rsidRDefault="00383BF1" w:rsidP="00333BF7">
      <w:pPr>
        <w:rPr>
          <w:rFonts w:asciiTheme="majorBidi" w:hAnsiTheme="majorBidi" w:cstheme="majorBidi"/>
          <w:bCs/>
          <w:sz w:val="24"/>
          <w:szCs w:val="24"/>
        </w:rPr>
      </w:pPr>
      <w:r w:rsidRPr="00D476C7">
        <w:rPr>
          <w:rFonts w:asciiTheme="majorBidi" w:hAnsiTheme="majorBidi" w:cstheme="majorBidi"/>
          <w:bCs/>
          <w:sz w:val="24"/>
          <w:szCs w:val="24"/>
        </w:rPr>
        <w:t xml:space="preserve"> </w:t>
      </w:r>
    </w:p>
    <w:p w14:paraId="75D46C3B" w14:textId="77777777" w:rsidR="00F2523E" w:rsidRPr="00D476C7" w:rsidRDefault="00F2523E" w:rsidP="00333BF7">
      <w:pPr>
        <w:rPr>
          <w:rFonts w:asciiTheme="majorBidi" w:hAnsiTheme="majorBidi" w:cstheme="majorBidi"/>
          <w:sz w:val="24"/>
          <w:szCs w:val="24"/>
        </w:rPr>
      </w:pPr>
    </w:p>
    <w:p w14:paraId="69F69236" w14:textId="4FEFF5AC" w:rsidR="00506672" w:rsidRPr="00D476C7" w:rsidRDefault="008400E6" w:rsidP="00333BF7">
      <w:pPr>
        <w:rPr>
          <w:rFonts w:asciiTheme="majorBidi" w:hAnsiTheme="majorBidi" w:cstheme="majorBidi"/>
          <w:sz w:val="24"/>
          <w:szCs w:val="24"/>
        </w:rPr>
      </w:pPr>
      <w:r w:rsidRPr="00D476C7">
        <w:rPr>
          <w:rFonts w:asciiTheme="majorBidi" w:hAnsiTheme="majorBidi" w:cstheme="majorBidi"/>
          <w:sz w:val="24"/>
          <w:szCs w:val="24"/>
        </w:rPr>
        <w:t xml:space="preserve"> </w:t>
      </w:r>
    </w:p>
    <w:p w14:paraId="360FEA0B" w14:textId="54C6BBBA" w:rsidR="00A46FC2" w:rsidRPr="00D476C7" w:rsidRDefault="00885565" w:rsidP="00885565">
      <w:pPr>
        <w:jc w:val="both"/>
        <w:rPr>
          <w:rFonts w:asciiTheme="majorBidi" w:hAnsiTheme="majorBidi" w:cstheme="majorBidi"/>
          <w:sz w:val="24"/>
          <w:szCs w:val="24"/>
        </w:rPr>
      </w:pPr>
      <w:r w:rsidRPr="00D476C7">
        <w:rPr>
          <w:rFonts w:asciiTheme="majorBidi" w:hAnsiTheme="majorBidi" w:cstheme="majorBidi"/>
          <w:sz w:val="24"/>
          <w:szCs w:val="24"/>
        </w:rPr>
        <w:t>.</w:t>
      </w:r>
      <w:r w:rsidR="00DA4337" w:rsidRPr="00D476C7">
        <w:rPr>
          <w:rFonts w:asciiTheme="majorBidi" w:hAnsiTheme="majorBidi" w:cstheme="majorBidi"/>
          <w:sz w:val="24"/>
          <w:szCs w:val="24"/>
        </w:rPr>
        <w:t xml:space="preserve"> </w:t>
      </w:r>
    </w:p>
    <w:p w14:paraId="2DCB7101" w14:textId="7EEC8287" w:rsidR="00B57B1B" w:rsidRPr="00D476C7" w:rsidRDefault="00885565" w:rsidP="00885565">
      <w:pPr>
        <w:jc w:val="both"/>
        <w:rPr>
          <w:rFonts w:asciiTheme="majorBidi" w:hAnsiTheme="majorBidi" w:cstheme="majorBidi"/>
          <w:sz w:val="24"/>
          <w:szCs w:val="24"/>
        </w:rPr>
      </w:pPr>
      <w:r w:rsidRPr="00D476C7">
        <w:rPr>
          <w:rFonts w:asciiTheme="majorBidi" w:hAnsiTheme="majorBidi" w:cstheme="majorBidi"/>
          <w:sz w:val="24"/>
          <w:szCs w:val="24"/>
        </w:rPr>
        <w:t xml:space="preserve">     </w:t>
      </w:r>
      <w:r w:rsidR="00B57B1B" w:rsidRPr="00D476C7">
        <w:rPr>
          <w:rFonts w:asciiTheme="majorBidi" w:hAnsiTheme="majorBidi" w:cstheme="majorBidi"/>
          <w:sz w:val="24"/>
          <w:szCs w:val="24"/>
        </w:rPr>
        <w:t xml:space="preserve">    </w:t>
      </w:r>
    </w:p>
    <w:p w14:paraId="70BB0DF3" w14:textId="6AD434B2" w:rsidR="00B57B1B" w:rsidRPr="00D476C7" w:rsidRDefault="00506672" w:rsidP="00506672">
      <w:pPr>
        <w:jc w:val="both"/>
        <w:rPr>
          <w:rFonts w:asciiTheme="majorBidi" w:hAnsiTheme="majorBidi" w:cstheme="majorBidi"/>
          <w:sz w:val="24"/>
          <w:szCs w:val="24"/>
        </w:rPr>
      </w:pPr>
      <w:r w:rsidRPr="00D476C7">
        <w:rPr>
          <w:rFonts w:asciiTheme="majorBidi" w:hAnsiTheme="majorBidi" w:cstheme="majorBidi"/>
          <w:sz w:val="24"/>
          <w:szCs w:val="24"/>
        </w:rPr>
        <w:t xml:space="preserve"> </w:t>
      </w:r>
      <w:r w:rsidR="00B57B1B" w:rsidRPr="00D476C7">
        <w:rPr>
          <w:rFonts w:asciiTheme="majorBidi" w:hAnsiTheme="majorBidi" w:cstheme="majorBidi"/>
          <w:sz w:val="24"/>
          <w:szCs w:val="24"/>
        </w:rPr>
        <w:t xml:space="preserve"> </w:t>
      </w:r>
    </w:p>
    <w:p w14:paraId="43A513DE" w14:textId="35F1EEC6" w:rsidR="00B57B1B" w:rsidRPr="00D476C7" w:rsidRDefault="00413B10" w:rsidP="00B57B1B">
      <w:pPr>
        <w:jc w:val="both"/>
        <w:rPr>
          <w:rFonts w:asciiTheme="majorBidi" w:hAnsiTheme="majorBidi" w:cstheme="majorBidi"/>
          <w:sz w:val="24"/>
          <w:szCs w:val="24"/>
        </w:rPr>
      </w:pPr>
      <w:r w:rsidRPr="00D476C7">
        <w:rPr>
          <w:rFonts w:asciiTheme="majorBidi" w:hAnsiTheme="majorBidi" w:cstheme="majorBidi"/>
          <w:sz w:val="24"/>
          <w:szCs w:val="24"/>
        </w:rPr>
        <w:lastRenderedPageBreak/>
        <w:t xml:space="preserve"> </w:t>
      </w:r>
    </w:p>
    <w:p w14:paraId="20230A5A" w14:textId="4B4EEC48" w:rsidR="00BB1953" w:rsidRPr="00D476C7" w:rsidRDefault="00BB1953" w:rsidP="00B57B1B">
      <w:pPr>
        <w:rPr>
          <w:rFonts w:asciiTheme="majorBidi" w:hAnsiTheme="majorBidi" w:cstheme="majorBidi"/>
          <w:b/>
          <w:sz w:val="24"/>
          <w:szCs w:val="24"/>
        </w:rPr>
      </w:pPr>
    </w:p>
    <w:p w14:paraId="696A3C73" w14:textId="08140ACA" w:rsidR="000B44C4" w:rsidRPr="00D476C7" w:rsidRDefault="000B44C4" w:rsidP="009578B5">
      <w:pPr>
        <w:spacing w:after="0" w:line="240" w:lineRule="auto"/>
        <w:rPr>
          <w:rFonts w:asciiTheme="majorBidi" w:eastAsia="Times New Roman" w:hAnsiTheme="majorBidi" w:cstheme="majorBidi"/>
          <w:b/>
          <w:bCs/>
          <w:color w:val="000000"/>
          <w:sz w:val="24"/>
          <w:szCs w:val="24"/>
          <w:shd w:val="clear" w:color="auto" w:fill="FFFFFF"/>
          <w:lang w:val="en-US"/>
        </w:rPr>
      </w:pPr>
    </w:p>
    <w:p w14:paraId="2B9DFD44" w14:textId="77777777" w:rsidR="000B44C4" w:rsidRPr="00D476C7" w:rsidRDefault="000B44C4" w:rsidP="009578B5">
      <w:pPr>
        <w:spacing w:after="0" w:line="240" w:lineRule="auto"/>
        <w:rPr>
          <w:rFonts w:asciiTheme="majorBidi" w:eastAsia="Times New Roman" w:hAnsiTheme="majorBidi" w:cstheme="majorBidi"/>
          <w:b/>
          <w:bCs/>
          <w:sz w:val="24"/>
          <w:szCs w:val="24"/>
          <w:lang w:val="en-US"/>
        </w:rPr>
      </w:pPr>
    </w:p>
    <w:p w14:paraId="19C89113" w14:textId="77777777" w:rsidR="00D83F80" w:rsidRPr="00D476C7" w:rsidRDefault="00D83F80" w:rsidP="007A4E4C">
      <w:pPr>
        <w:jc w:val="both"/>
        <w:rPr>
          <w:rFonts w:asciiTheme="majorBidi" w:hAnsiTheme="majorBidi" w:cstheme="majorBidi"/>
          <w:sz w:val="24"/>
          <w:szCs w:val="24"/>
        </w:rPr>
      </w:pPr>
    </w:p>
    <w:p w14:paraId="03928946" w14:textId="77777777" w:rsidR="00492F7D" w:rsidRPr="00D476C7" w:rsidRDefault="00492F7D" w:rsidP="007A4E4C">
      <w:pPr>
        <w:jc w:val="both"/>
        <w:rPr>
          <w:sz w:val="24"/>
          <w:szCs w:val="24"/>
          <w:highlight w:val="yellow"/>
        </w:rPr>
      </w:pPr>
    </w:p>
    <w:p w14:paraId="27A8F0E3" w14:textId="77777777" w:rsidR="00492F7D" w:rsidRPr="00D476C7" w:rsidRDefault="00492F7D" w:rsidP="007A4E4C">
      <w:pPr>
        <w:jc w:val="both"/>
        <w:rPr>
          <w:sz w:val="24"/>
          <w:szCs w:val="24"/>
          <w:highlight w:val="yellow"/>
        </w:rPr>
      </w:pPr>
    </w:p>
    <w:p w14:paraId="172DFF9F" w14:textId="77777777" w:rsidR="00492F7D" w:rsidRPr="00D476C7" w:rsidRDefault="00492F7D" w:rsidP="007A4E4C">
      <w:pPr>
        <w:jc w:val="both"/>
        <w:rPr>
          <w:sz w:val="24"/>
          <w:szCs w:val="24"/>
          <w:highlight w:val="yellow"/>
        </w:rPr>
      </w:pPr>
    </w:p>
    <w:p w14:paraId="5AB4315B" w14:textId="77777777" w:rsidR="00492F7D" w:rsidRPr="00D476C7" w:rsidRDefault="00492F7D" w:rsidP="007A4E4C">
      <w:pPr>
        <w:jc w:val="both"/>
        <w:rPr>
          <w:sz w:val="24"/>
          <w:szCs w:val="24"/>
          <w:highlight w:val="yellow"/>
        </w:rPr>
      </w:pPr>
    </w:p>
    <w:p w14:paraId="4DD64B8C" w14:textId="77777777" w:rsidR="00492F7D" w:rsidRPr="00D476C7" w:rsidRDefault="00492F7D" w:rsidP="007A4E4C">
      <w:pPr>
        <w:jc w:val="both"/>
        <w:rPr>
          <w:sz w:val="24"/>
          <w:szCs w:val="24"/>
          <w:highlight w:val="yellow"/>
        </w:rPr>
      </w:pPr>
    </w:p>
    <w:p w14:paraId="311D0B62" w14:textId="77777777" w:rsidR="00492F7D" w:rsidRDefault="00492F7D" w:rsidP="007A4E4C">
      <w:pPr>
        <w:jc w:val="both"/>
        <w:rPr>
          <w:sz w:val="28"/>
          <w:szCs w:val="28"/>
          <w:highlight w:val="yellow"/>
        </w:rPr>
      </w:pPr>
    </w:p>
    <w:p w14:paraId="424A7A0E" w14:textId="77777777" w:rsidR="00492F7D" w:rsidRDefault="00492F7D" w:rsidP="007A4E4C">
      <w:pPr>
        <w:jc w:val="both"/>
        <w:rPr>
          <w:sz w:val="28"/>
          <w:szCs w:val="28"/>
          <w:highlight w:val="yellow"/>
        </w:rPr>
      </w:pPr>
    </w:p>
    <w:p w14:paraId="3E39418E" w14:textId="77777777" w:rsidR="00492F7D" w:rsidRDefault="00492F7D" w:rsidP="007A4E4C">
      <w:pPr>
        <w:jc w:val="both"/>
        <w:rPr>
          <w:sz w:val="28"/>
          <w:szCs w:val="28"/>
          <w:highlight w:val="yellow"/>
        </w:rPr>
      </w:pPr>
    </w:p>
    <w:p w14:paraId="3594AF97" w14:textId="77777777" w:rsidR="00492F7D" w:rsidRDefault="00492F7D" w:rsidP="007A4E4C">
      <w:pPr>
        <w:jc w:val="both"/>
        <w:rPr>
          <w:sz w:val="28"/>
          <w:szCs w:val="28"/>
          <w:highlight w:val="yellow"/>
        </w:rPr>
      </w:pPr>
    </w:p>
    <w:p w14:paraId="242106E1" w14:textId="77777777" w:rsidR="00492F7D" w:rsidRDefault="00492F7D" w:rsidP="007A4E4C">
      <w:pPr>
        <w:jc w:val="both"/>
        <w:rPr>
          <w:sz w:val="28"/>
          <w:szCs w:val="28"/>
          <w:highlight w:val="yellow"/>
        </w:rPr>
      </w:pPr>
    </w:p>
    <w:p w14:paraId="2211A31B" w14:textId="77777777" w:rsidR="00492F7D" w:rsidRDefault="00492F7D" w:rsidP="007A4E4C">
      <w:pPr>
        <w:jc w:val="both"/>
        <w:rPr>
          <w:sz w:val="28"/>
          <w:szCs w:val="28"/>
          <w:highlight w:val="yellow"/>
        </w:rPr>
      </w:pPr>
    </w:p>
    <w:p w14:paraId="19AB1395" w14:textId="77777777" w:rsidR="00492F7D" w:rsidRDefault="00492F7D" w:rsidP="007A4E4C">
      <w:pPr>
        <w:jc w:val="both"/>
        <w:rPr>
          <w:sz w:val="28"/>
          <w:szCs w:val="28"/>
          <w:highlight w:val="yellow"/>
        </w:rPr>
      </w:pPr>
    </w:p>
    <w:p w14:paraId="531B0DA0" w14:textId="77777777" w:rsidR="00492F7D" w:rsidRDefault="00492F7D" w:rsidP="007A4E4C">
      <w:pPr>
        <w:jc w:val="both"/>
        <w:rPr>
          <w:sz w:val="28"/>
          <w:szCs w:val="28"/>
          <w:highlight w:val="yellow"/>
        </w:rPr>
      </w:pPr>
    </w:p>
    <w:p w14:paraId="4FE68C70" w14:textId="77777777" w:rsidR="00492F7D" w:rsidRDefault="00492F7D" w:rsidP="007A4E4C">
      <w:pPr>
        <w:jc w:val="both"/>
        <w:rPr>
          <w:sz w:val="28"/>
          <w:szCs w:val="28"/>
          <w:highlight w:val="yellow"/>
        </w:rPr>
      </w:pPr>
    </w:p>
    <w:p w14:paraId="5AA6924E" w14:textId="77777777" w:rsidR="00492F7D" w:rsidRDefault="00492F7D" w:rsidP="007A4E4C">
      <w:pPr>
        <w:jc w:val="both"/>
        <w:rPr>
          <w:sz w:val="28"/>
          <w:szCs w:val="28"/>
          <w:highlight w:val="yellow"/>
        </w:rPr>
      </w:pPr>
    </w:p>
    <w:p w14:paraId="4347B093" w14:textId="77777777" w:rsidR="00492F7D" w:rsidRDefault="00492F7D" w:rsidP="007A4E4C">
      <w:pPr>
        <w:jc w:val="both"/>
        <w:rPr>
          <w:sz w:val="28"/>
          <w:szCs w:val="28"/>
          <w:highlight w:val="yellow"/>
        </w:rPr>
      </w:pPr>
    </w:p>
    <w:p w14:paraId="49553C6F" w14:textId="2B668A0F" w:rsidR="00E73F6C" w:rsidRPr="0063618C" w:rsidRDefault="00CC5FC6" w:rsidP="00161C3C">
      <w:pPr>
        <w:spacing w:after="0" w:line="276" w:lineRule="auto"/>
        <w:rPr>
          <w:rFonts w:ascii="Tahoma" w:hAnsi="Tahoma" w:cs="Tahoma"/>
        </w:rPr>
      </w:pPr>
      <w:r>
        <w:rPr>
          <w:sz w:val="28"/>
          <w:szCs w:val="28"/>
        </w:rPr>
        <w:t xml:space="preserve"> </w:t>
      </w:r>
      <w:r w:rsidR="00E73F6C">
        <w:rPr>
          <w:rFonts w:ascii="Tahoma" w:hAnsi="Tahoma" w:cs="Tahoma"/>
        </w:rPr>
        <w:t xml:space="preserve"> </w:t>
      </w:r>
    </w:p>
    <w:sectPr w:rsidR="00E73F6C" w:rsidRPr="0063618C">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8B4E6" w16cid:durableId="20289637"/>
  <w16cid:commentId w16cid:paraId="7A311948" w16cid:durableId="2028B0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EE49" w14:textId="77777777" w:rsidR="005B4CC9" w:rsidRDefault="005B4CC9" w:rsidP="004F7184">
      <w:pPr>
        <w:spacing w:after="0" w:line="240" w:lineRule="auto"/>
      </w:pPr>
      <w:r>
        <w:separator/>
      </w:r>
    </w:p>
  </w:endnote>
  <w:endnote w:type="continuationSeparator" w:id="0">
    <w:p w14:paraId="0E08D7F0" w14:textId="77777777" w:rsidR="005B4CC9" w:rsidRDefault="005B4CC9" w:rsidP="004F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Regular">
    <w:altName w:val="Courier New"/>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26167"/>
      <w:docPartObj>
        <w:docPartGallery w:val="Page Numbers (Bottom of Page)"/>
        <w:docPartUnique/>
      </w:docPartObj>
    </w:sdtPr>
    <w:sdtEndPr>
      <w:rPr>
        <w:noProof/>
      </w:rPr>
    </w:sdtEndPr>
    <w:sdtContent>
      <w:p w14:paraId="3DBCE963" w14:textId="76D69FB6" w:rsidR="00C555DC" w:rsidRDefault="00C555DC">
        <w:pPr>
          <w:pStyle w:val="Footer"/>
          <w:jc w:val="center"/>
        </w:pPr>
        <w:r>
          <w:fldChar w:fldCharType="begin"/>
        </w:r>
        <w:r>
          <w:instrText xml:space="preserve"> PAGE   \* MERGEFORMAT </w:instrText>
        </w:r>
        <w:r>
          <w:fldChar w:fldCharType="separate"/>
        </w:r>
        <w:r w:rsidR="003B3431">
          <w:rPr>
            <w:noProof/>
          </w:rPr>
          <w:t>1</w:t>
        </w:r>
        <w:r>
          <w:rPr>
            <w:noProof/>
          </w:rPr>
          <w:fldChar w:fldCharType="end"/>
        </w:r>
      </w:p>
    </w:sdtContent>
  </w:sdt>
  <w:p w14:paraId="3ACA043A" w14:textId="77777777" w:rsidR="00C555DC" w:rsidRDefault="00C5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C2B0" w14:textId="77777777" w:rsidR="005B4CC9" w:rsidRDefault="005B4CC9" w:rsidP="004F7184">
      <w:pPr>
        <w:spacing w:after="0" w:line="240" w:lineRule="auto"/>
      </w:pPr>
      <w:r>
        <w:separator/>
      </w:r>
    </w:p>
  </w:footnote>
  <w:footnote w:type="continuationSeparator" w:id="0">
    <w:p w14:paraId="14FD4339" w14:textId="77777777" w:rsidR="005B4CC9" w:rsidRDefault="005B4CC9" w:rsidP="004F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2B13"/>
    <w:multiLevelType w:val="hybridMultilevel"/>
    <w:tmpl w:val="FA0EA65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3CDF710E"/>
    <w:multiLevelType w:val="multilevel"/>
    <w:tmpl w:val="093A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B06E5"/>
    <w:multiLevelType w:val="multilevel"/>
    <w:tmpl w:val="5DF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00A09"/>
    <w:multiLevelType w:val="multilevel"/>
    <w:tmpl w:val="372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27244"/>
    <w:multiLevelType w:val="hybridMultilevel"/>
    <w:tmpl w:val="F4563F3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5F67366B"/>
    <w:multiLevelType w:val="multilevel"/>
    <w:tmpl w:val="B2D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55146"/>
    <w:multiLevelType w:val="multilevel"/>
    <w:tmpl w:val="84E0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74B71"/>
    <w:multiLevelType w:val="multilevel"/>
    <w:tmpl w:val="D31A3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53A72"/>
    <w:multiLevelType w:val="multilevel"/>
    <w:tmpl w:val="D81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A3AE3"/>
    <w:multiLevelType w:val="multilevel"/>
    <w:tmpl w:val="8D0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1"/>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D5"/>
    <w:rsid w:val="000051AB"/>
    <w:rsid w:val="0000550E"/>
    <w:rsid w:val="00014D4C"/>
    <w:rsid w:val="000150AE"/>
    <w:rsid w:val="0001620C"/>
    <w:rsid w:val="00036797"/>
    <w:rsid w:val="00044AFB"/>
    <w:rsid w:val="000509AD"/>
    <w:rsid w:val="00050B8C"/>
    <w:rsid w:val="0005196A"/>
    <w:rsid w:val="00053FBE"/>
    <w:rsid w:val="00060849"/>
    <w:rsid w:val="00065C94"/>
    <w:rsid w:val="00066A1B"/>
    <w:rsid w:val="00071306"/>
    <w:rsid w:val="00072DBB"/>
    <w:rsid w:val="0007338C"/>
    <w:rsid w:val="00074CCD"/>
    <w:rsid w:val="00086836"/>
    <w:rsid w:val="00091540"/>
    <w:rsid w:val="00093812"/>
    <w:rsid w:val="00096B5A"/>
    <w:rsid w:val="000A6B6C"/>
    <w:rsid w:val="000A723D"/>
    <w:rsid w:val="000B44C4"/>
    <w:rsid w:val="000C0574"/>
    <w:rsid w:val="000C6231"/>
    <w:rsid w:val="000D3BF0"/>
    <w:rsid w:val="000F7DBB"/>
    <w:rsid w:val="00110C7D"/>
    <w:rsid w:val="001116F7"/>
    <w:rsid w:val="00112151"/>
    <w:rsid w:val="00113975"/>
    <w:rsid w:val="001143C5"/>
    <w:rsid w:val="00115E97"/>
    <w:rsid w:val="001200FA"/>
    <w:rsid w:val="00123A7D"/>
    <w:rsid w:val="00125220"/>
    <w:rsid w:val="001267C9"/>
    <w:rsid w:val="00151C61"/>
    <w:rsid w:val="00157A5F"/>
    <w:rsid w:val="00161C3C"/>
    <w:rsid w:val="0017582B"/>
    <w:rsid w:val="00176049"/>
    <w:rsid w:val="00184CE0"/>
    <w:rsid w:val="00192E74"/>
    <w:rsid w:val="00194C48"/>
    <w:rsid w:val="00197444"/>
    <w:rsid w:val="001A6F20"/>
    <w:rsid w:val="001B5667"/>
    <w:rsid w:val="001D4AEA"/>
    <w:rsid w:val="001E40D1"/>
    <w:rsid w:val="001E5F82"/>
    <w:rsid w:val="001E6527"/>
    <w:rsid w:val="001F0932"/>
    <w:rsid w:val="001F7149"/>
    <w:rsid w:val="00214A7F"/>
    <w:rsid w:val="002217E4"/>
    <w:rsid w:val="00230DAA"/>
    <w:rsid w:val="00244B2A"/>
    <w:rsid w:val="00246F22"/>
    <w:rsid w:val="00247609"/>
    <w:rsid w:val="00257AA5"/>
    <w:rsid w:val="00257C3C"/>
    <w:rsid w:val="00276BA4"/>
    <w:rsid w:val="00277DBB"/>
    <w:rsid w:val="00277FB6"/>
    <w:rsid w:val="0028396A"/>
    <w:rsid w:val="002977D8"/>
    <w:rsid w:val="002A67AC"/>
    <w:rsid w:val="002A7EAC"/>
    <w:rsid w:val="002B04FE"/>
    <w:rsid w:val="002B3232"/>
    <w:rsid w:val="002B3E2C"/>
    <w:rsid w:val="002B7C7E"/>
    <w:rsid w:val="002C2259"/>
    <w:rsid w:val="002C65F5"/>
    <w:rsid w:val="002D6D7B"/>
    <w:rsid w:val="002D7DE2"/>
    <w:rsid w:val="002F0FF9"/>
    <w:rsid w:val="002F1E41"/>
    <w:rsid w:val="003017E1"/>
    <w:rsid w:val="00314A2D"/>
    <w:rsid w:val="00315943"/>
    <w:rsid w:val="0031681A"/>
    <w:rsid w:val="00323708"/>
    <w:rsid w:val="00333BF7"/>
    <w:rsid w:val="003359EF"/>
    <w:rsid w:val="00337502"/>
    <w:rsid w:val="00340BB6"/>
    <w:rsid w:val="0036057F"/>
    <w:rsid w:val="00364B33"/>
    <w:rsid w:val="003715B6"/>
    <w:rsid w:val="0037163C"/>
    <w:rsid w:val="00373B62"/>
    <w:rsid w:val="00383BF1"/>
    <w:rsid w:val="00386340"/>
    <w:rsid w:val="003877CC"/>
    <w:rsid w:val="00390AF3"/>
    <w:rsid w:val="00393149"/>
    <w:rsid w:val="003B3431"/>
    <w:rsid w:val="003B510D"/>
    <w:rsid w:val="003B5F95"/>
    <w:rsid w:val="003B700D"/>
    <w:rsid w:val="003C2C30"/>
    <w:rsid w:val="003C49BB"/>
    <w:rsid w:val="003D36D8"/>
    <w:rsid w:val="003D3C0E"/>
    <w:rsid w:val="003E1524"/>
    <w:rsid w:val="003E4F83"/>
    <w:rsid w:val="004001E5"/>
    <w:rsid w:val="00404B19"/>
    <w:rsid w:val="004108EA"/>
    <w:rsid w:val="004126FA"/>
    <w:rsid w:val="00413B10"/>
    <w:rsid w:val="00414A76"/>
    <w:rsid w:val="00415BEE"/>
    <w:rsid w:val="00415C53"/>
    <w:rsid w:val="00416D96"/>
    <w:rsid w:val="00432E1D"/>
    <w:rsid w:val="0043305D"/>
    <w:rsid w:val="00433B3B"/>
    <w:rsid w:val="00433C3D"/>
    <w:rsid w:val="00433FE7"/>
    <w:rsid w:val="004349E1"/>
    <w:rsid w:val="0045249A"/>
    <w:rsid w:val="00455FFE"/>
    <w:rsid w:val="00461CBA"/>
    <w:rsid w:val="004755A2"/>
    <w:rsid w:val="004849A4"/>
    <w:rsid w:val="00491499"/>
    <w:rsid w:val="00492642"/>
    <w:rsid w:val="00492F7D"/>
    <w:rsid w:val="004A6588"/>
    <w:rsid w:val="004D4209"/>
    <w:rsid w:val="004F7184"/>
    <w:rsid w:val="00500435"/>
    <w:rsid w:val="00506672"/>
    <w:rsid w:val="00510939"/>
    <w:rsid w:val="00511276"/>
    <w:rsid w:val="005118A0"/>
    <w:rsid w:val="00514511"/>
    <w:rsid w:val="0052601E"/>
    <w:rsid w:val="00531E04"/>
    <w:rsid w:val="00554F91"/>
    <w:rsid w:val="005608A0"/>
    <w:rsid w:val="005749F7"/>
    <w:rsid w:val="00576589"/>
    <w:rsid w:val="005840AC"/>
    <w:rsid w:val="00586BBB"/>
    <w:rsid w:val="00587538"/>
    <w:rsid w:val="005B4743"/>
    <w:rsid w:val="005B4CC9"/>
    <w:rsid w:val="005C2562"/>
    <w:rsid w:val="005C50B5"/>
    <w:rsid w:val="005C7FD1"/>
    <w:rsid w:val="005D4B3D"/>
    <w:rsid w:val="005E1FA5"/>
    <w:rsid w:val="005E5EE8"/>
    <w:rsid w:val="00606017"/>
    <w:rsid w:val="0061448B"/>
    <w:rsid w:val="00617653"/>
    <w:rsid w:val="006206CE"/>
    <w:rsid w:val="00621A5B"/>
    <w:rsid w:val="0063618C"/>
    <w:rsid w:val="0063643B"/>
    <w:rsid w:val="006470D7"/>
    <w:rsid w:val="00664135"/>
    <w:rsid w:val="0067290D"/>
    <w:rsid w:val="0068297B"/>
    <w:rsid w:val="00683B50"/>
    <w:rsid w:val="00686C45"/>
    <w:rsid w:val="00691672"/>
    <w:rsid w:val="006968C5"/>
    <w:rsid w:val="00697C07"/>
    <w:rsid w:val="006A3198"/>
    <w:rsid w:val="006A4339"/>
    <w:rsid w:val="006A5A03"/>
    <w:rsid w:val="006C794F"/>
    <w:rsid w:val="006F0233"/>
    <w:rsid w:val="006F39A1"/>
    <w:rsid w:val="007058DA"/>
    <w:rsid w:val="007211E4"/>
    <w:rsid w:val="00722A64"/>
    <w:rsid w:val="0072303A"/>
    <w:rsid w:val="00723C2F"/>
    <w:rsid w:val="00725386"/>
    <w:rsid w:val="00734E62"/>
    <w:rsid w:val="00737376"/>
    <w:rsid w:val="00737542"/>
    <w:rsid w:val="00743053"/>
    <w:rsid w:val="007435DE"/>
    <w:rsid w:val="007579FE"/>
    <w:rsid w:val="00775055"/>
    <w:rsid w:val="0078071A"/>
    <w:rsid w:val="00785B3F"/>
    <w:rsid w:val="007971FC"/>
    <w:rsid w:val="007A26D2"/>
    <w:rsid w:val="007A4E4C"/>
    <w:rsid w:val="007C7FDC"/>
    <w:rsid w:val="007D6503"/>
    <w:rsid w:val="007E318F"/>
    <w:rsid w:val="007E6F6A"/>
    <w:rsid w:val="007E7CAD"/>
    <w:rsid w:val="007F1AED"/>
    <w:rsid w:val="007F3F06"/>
    <w:rsid w:val="008134A3"/>
    <w:rsid w:val="00816DAA"/>
    <w:rsid w:val="00822BAE"/>
    <w:rsid w:val="008316E5"/>
    <w:rsid w:val="008400E6"/>
    <w:rsid w:val="00841828"/>
    <w:rsid w:val="00854C8F"/>
    <w:rsid w:val="0085538C"/>
    <w:rsid w:val="00855857"/>
    <w:rsid w:val="00856B41"/>
    <w:rsid w:val="00856DDD"/>
    <w:rsid w:val="00872B73"/>
    <w:rsid w:val="00875E6D"/>
    <w:rsid w:val="00885565"/>
    <w:rsid w:val="00890DAB"/>
    <w:rsid w:val="00897CF8"/>
    <w:rsid w:val="008A5E32"/>
    <w:rsid w:val="008A7111"/>
    <w:rsid w:val="008C0FAA"/>
    <w:rsid w:val="008C189F"/>
    <w:rsid w:val="008C39F6"/>
    <w:rsid w:val="008C4569"/>
    <w:rsid w:val="008D2169"/>
    <w:rsid w:val="008D7F56"/>
    <w:rsid w:val="008F07A1"/>
    <w:rsid w:val="008F1E2D"/>
    <w:rsid w:val="008F6C0F"/>
    <w:rsid w:val="008F6D11"/>
    <w:rsid w:val="008F7380"/>
    <w:rsid w:val="00900CB3"/>
    <w:rsid w:val="00904813"/>
    <w:rsid w:val="0090644E"/>
    <w:rsid w:val="009135B9"/>
    <w:rsid w:val="00921719"/>
    <w:rsid w:val="00924085"/>
    <w:rsid w:val="00927EA5"/>
    <w:rsid w:val="00935920"/>
    <w:rsid w:val="009578B5"/>
    <w:rsid w:val="009867B5"/>
    <w:rsid w:val="009A7C11"/>
    <w:rsid w:val="009C2988"/>
    <w:rsid w:val="009C4F43"/>
    <w:rsid w:val="009F73FB"/>
    <w:rsid w:val="00A04A21"/>
    <w:rsid w:val="00A16D65"/>
    <w:rsid w:val="00A251C7"/>
    <w:rsid w:val="00A26DD1"/>
    <w:rsid w:val="00A33329"/>
    <w:rsid w:val="00A37855"/>
    <w:rsid w:val="00A40CE8"/>
    <w:rsid w:val="00A46FC2"/>
    <w:rsid w:val="00A472BA"/>
    <w:rsid w:val="00A57009"/>
    <w:rsid w:val="00A7317E"/>
    <w:rsid w:val="00A774BD"/>
    <w:rsid w:val="00A90A6A"/>
    <w:rsid w:val="00A91B83"/>
    <w:rsid w:val="00AA1DDC"/>
    <w:rsid w:val="00AA4470"/>
    <w:rsid w:val="00AA60EA"/>
    <w:rsid w:val="00AB3C3F"/>
    <w:rsid w:val="00AC2D1F"/>
    <w:rsid w:val="00AD3B01"/>
    <w:rsid w:val="00AE08FC"/>
    <w:rsid w:val="00AF2A70"/>
    <w:rsid w:val="00B00638"/>
    <w:rsid w:val="00B0582D"/>
    <w:rsid w:val="00B10A98"/>
    <w:rsid w:val="00B21149"/>
    <w:rsid w:val="00B2584A"/>
    <w:rsid w:val="00B2748D"/>
    <w:rsid w:val="00B314D5"/>
    <w:rsid w:val="00B362C1"/>
    <w:rsid w:val="00B43CF4"/>
    <w:rsid w:val="00B473F6"/>
    <w:rsid w:val="00B56708"/>
    <w:rsid w:val="00B56EAE"/>
    <w:rsid w:val="00B57B1B"/>
    <w:rsid w:val="00B668B6"/>
    <w:rsid w:val="00B7177D"/>
    <w:rsid w:val="00BA1D5E"/>
    <w:rsid w:val="00BA384F"/>
    <w:rsid w:val="00BB1953"/>
    <w:rsid w:val="00BC2C1E"/>
    <w:rsid w:val="00BC4D5C"/>
    <w:rsid w:val="00BD62DB"/>
    <w:rsid w:val="00BE4A30"/>
    <w:rsid w:val="00BF27AE"/>
    <w:rsid w:val="00BF72E3"/>
    <w:rsid w:val="00C04452"/>
    <w:rsid w:val="00C06931"/>
    <w:rsid w:val="00C10740"/>
    <w:rsid w:val="00C14B60"/>
    <w:rsid w:val="00C14D58"/>
    <w:rsid w:val="00C266CD"/>
    <w:rsid w:val="00C32AD5"/>
    <w:rsid w:val="00C4124E"/>
    <w:rsid w:val="00C416F6"/>
    <w:rsid w:val="00C42E42"/>
    <w:rsid w:val="00C531EC"/>
    <w:rsid w:val="00C555DC"/>
    <w:rsid w:val="00C57027"/>
    <w:rsid w:val="00C5764C"/>
    <w:rsid w:val="00C63343"/>
    <w:rsid w:val="00C70DAD"/>
    <w:rsid w:val="00C72510"/>
    <w:rsid w:val="00C930EB"/>
    <w:rsid w:val="00C9519F"/>
    <w:rsid w:val="00CA0382"/>
    <w:rsid w:val="00CA220B"/>
    <w:rsid w:val="00CA39BD"/>
    <w:rsid w:val="00CA63F4"/>
    <w:rsid w:val="00CB35E4"/>
    <w:rsid w:val="00CB4ABB"/>
    <w:rsid w:val="00CC145E"/>
    <w:rsid w:val="00CC5FC6"/>
    <w:rsid w:val="00CC6A57"/>
    <w:rsid w:val="00CD6D40"/>
    <w:rsid w:val="00CD782B"/>
    <w:rsid w:val="00CE0446"/>
    <w:rsid w:val="00CE13C4"/>
    <w:rsid w:val="00CE66D9"/>
    <w:rsid w:val="00CF1719"/>
    <w:rsid w:val="00CF23EB"/>
    <w:rsid w:val="00CF2688"/>
    <w:rsid w:val="00D056F4"/>
    <w:rsid w:val="00D05FC8"/>
    <w:rsid w:val="00D110AC"/>
    <w:rsid w:val="00D130D9"/>
    <w:rsid w:val="00D33184"/>
    <w:rsid w:val="00D44F93"/>
    <w:rsid w:val="00D476C7"/>
    <w:rsid w:val="00D52C7C"/>
    <w:rsid w:val="00D602AF"/>
    <w:rsid w:val="00D70A64"/>
    <w:rsid w:val="00D811F9"/>
    <w:rsid w:val="00D8313A"/>
    <w:rsid w:val="00D83F80"/>
    <w:rsid w:val="00D857B5"/>
    <w:rsid w:val="00DA2EC6"/>
    <w:rsid w:val="00DA4337"/>
    <w:rsid w:val="00DB0776"/>
    <w:rsid w:val="00DB5477"/>
    <w:rsid w:val="00DC19B6"/>
    <w:rsid w:val="00DD3AD4"/>
    <w:rsid w:val="00DE10DC"/>
    <w:rsid w:val="00DE292A"/>
    <w:rsid w:val="00DF0608"/>
    <w:rsid w:val="00DF78B3"/>
    <w:rsid w:val="00E1242E"/>
    <w:rsid w:val="00E321E5"/>
    <w:rsid w:val="00E409C0"/>
    <w:rsid w:val="00E63EC6"/>
    <w:rsid w:val="00E66888"/>
    <w:rsid w:val="00E73F6C"/>
    <w:rsid w:val="00E74777"/>
    <w:rsid w:val="00E76165"/>
    <w:rsid w:val="00E83F20"/>
    <w:rsid w:val="00E87881"/>
    <w:rsid w:val="00EA04B8"/>
    <w:rsid w:val="00EA094A"/>
    <w:rsid w:val="00EA096D"/>
    <w:rsid w:val="00EA40FE"/>
    <w:rsid w:val="00EC156C"/>
    <w:rsid w:val="00ED1CFF"/>
    <w:rsid w:val="00ED1F7B"/>
    <w:rsid w:val="00EE341E"/>
    <w:rsid w:val="00EE417B"/>
    <w:rsid w:val="00EE64CB"/>
    <w:rsid w:val="00EF03B9"/>
    <w:rsid w:val="00EF7193"/>
    <w:rsid w:val="00F01EBD"/>
    <w:rsid w:val="00F04796"/>
    <w:rsid w:val="00F20382"/>
    <w:rsid w:val="00F206B5"/>
    <w:rsid w:val="00F2523E"/>
    <w:rsid w:val="00F26505"/>
    <w:rsid w:val="00F3022E"/>
    <w:rsid w:val="00F30D02"/>
    <w:rsid w:val="00F32489"/>
    <w:rsid w:val="00F3694D"/>
    <w:rsid w:val="00F36D17"/>
    <w:rsid w:val="00F40E34"/>
    <w:rsid w:val="00F42D9E"/>
    <w:rsid w:val="00F552F8"/>
    <w:rsid w:val="00F57736"/>
    <w:rsid w:val="00F61E1D"/>
    <w:rsid w:val="00F64427"/>
    <w:rsid w:val="00F658B1"/>
    <w:rsid w:val="00F675C2"/>
    <w:rsid w:val="00F7747E"/>
    <w:rsid w:val="00F83178"/>
    <w:rsid w:val="00F879E5"/>
    <w:rsid w:val="00F95F01"/>
    <w:rsid w:val="00FA64B3"/>
    <w:rsid w:val="00FB620E"/>
    <w:rsid w:val="00FD30E0"/>
    <w:rsid w:val="00FE10C6"/>
    <w:rsid w:val="00FE4467"/>
    <w:rsid w:val="00FF3D86"/>
    <w:rsid w:val="00FF53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6A1C"/>
  <w15:chartTrackingRefBased/>
  <w15:docId w15:val="{FEB93902-17DF-454F-9144-63BD5CA3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184"/>
  </w:style>
  <w:style w:type="paragraph" w:styleId="Footer">
    <w:name w:val="footer"/>
    <w:basedOn w:val="Normal"/>
    <w:link w:val="FooterChar"/>
    <w:uiPriority w:val="99"/>
    <w:unhideWhenUsed/>
    <w:rsid w:val="004F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184"/>
  </w:style>
  <w:style w:type="character" w:styleId="Hyperlink">
    <w:name w:val="Hyperlink"/>
    <w:basedOn w:val="DefaultParagraphFont"/>
    <w:uiPriority w:val="99"/>
    <w:unhideWhenUsed/>
    <w:rsid w:val="00904813"/>
    <w:rPr>
      <w:color w:val="0563C1" w:themeColor="hyperlink"/>
      <w:u w:val="single"/>
    </w:rPr>
  </w:style>
  <w:style w:type="character" w:customStyle="1" w:styleId="UnresolvedMention1">
    <w:name w:val="Unresolved Mention1"/>
    <w:basedOn w:val="DefaultParagraphFont"/>
    <w:uiPriority w:val="99"/>
    <w:semiHidden/>
    <w:unhideWhenUsed/>
    <w:rsid w:val="00904813"/>
    <w:rPr>
      <w:color w:val="605E5C"/>
      <w:shd w:val="clear" w:color="auto" w:fill="E1DFDD"/>
    </w:rPr>
  </w:style>
  <w:style w:type="paragraph" w:customStyle="1" w:styleId="Normal1">
    <w:name w:val="Normal1"/>
    <w:rsid w:val="00C531EC"/>
    <w:pPr>
      <w:spacing w:after="0" w:line="240" w:lineRule="auto"/>
    </w:pPr>
    <w:rPr>
      <w:rFonts w:ascii="BlissRegular" w:eastAsia="BlissRegular" w:hAnsi="BlissRegular" w:cs="BlissRegular"/>
      <w:sz w:val="24"/>
      <w:szCs w:val="24"/>
      <w:lang w:eastAsia="en-029"/>
    </w:rPr>
  </w:style>
  <w:style w:type="paragraph" w:styleId="NoSpacing">
    <w:name w:val="No Spacing"/>
    <w:uiPriority w:val="1"/>
    <w:qFormat/>
    <w:rsid w:val="00737376"/>
    <w:pPr>
      <w:spacing w:after="0" w:line="240" w:lineRule="auto"/>
    </w:pPr>
    <w:rPr>
      <w:lang w:val="en-US"/>
    </w:rPr>
  </w:style>
  <w:style w:type="paragraph" w:styleId="ListParagraph">
    <w:name w:val="List Paragraph"/>
    <w:basedOn w:val="Normal"/>
    <w:uiPriority w:val="34"/>
    <w:qFormat/>
    <w:rsid w:val="008134A3"/>
    <w:pPr>
      <w:ind w:left="720"/>
      <w:contextualSpacing/>
    </w:pPr>
  </w:style>
  <w:style w:type="character" w:styleId="CommentReference">
    <w:name w:val="annotation reference"/>
    <w:basedOn w:val="DefaultParagraphFont"/>
    <w:uiPriority w:val="99"/>
    <w:semiHidden/>
    <w:unhideWhenUsed/>
    <w:rsid w:val="00A33329"/>
    <w:rPr>
      <w:sz w:val="16"/>
      <w:szCs w:val="16"/>
    </w:rPr>
  </w:style>
  <w:style w:type="paragraph" w:styleId="CommentText">
    <w:name w:val="annotation text"/>
    <w:basedOn w:val="Normal"/>
    <w:link w:val="CommentTextChar"/>
    <w:uiPriority w:val="99"/>
    <w:semiHidden/>
    <w:unhideWhenUsed/>
    <w:rsid w:val="00A33329"/>
    <w:pPr>
      <w:spacing w:line="240" w:lineRule="auto"/>
    </w:pPr>
    <w:rPr>
      <w:sz w:val="20"/>
      <w:szCs w:val="20"/>
    </w:rPr>
  </w:style>
  <w:style w:type="character" w:customStyle="1" w:styleId="CommentTextChar">
    <w:name w:val="Comment Text Char"/>
    <w:basedOn w:val="DefaultParagraphFont"/>
    <w:link w:val="CommentText"/>
    <w:uiPriority w:val="99"/>
    <w:semiHidden/>
    <w:rsid w:val="00A33329"/>
    <w:rPr>
      <w:sz w:val="20"/>
      <w:szCs w:val="20"/>
    </w:rPr>
  </w:style>
  <w:style w:type="paragraph" w:styleId="CommentSubject">
    <w:name w:val="annotation subject"/>
    <w:basedOn w:val="CommentText"/>
    <w:next w:val="CommentText"/>
    <w:link w:val="CommentSubjectChar"/>
    <w:uiPriority w:val="99"/>
    <w:semiHidden/>
    <w:unhideWhenUsed/>
    <w:rsid w:val="00A33329"/>
    <w:rPr>
      <w:b/>
      <w:bCs/>
    </w:rPr>
  </w:style>
  <w:style w:type="character" w:customStyle="1" w:styleId="CommentSubjectChar">
    <w:name w:val="Comment Subject Char"/>
    <w:basedOn w:val="CommentTextChar"/>
    <w:link w:val="CommentSubject"/>
    <w:uiPriority w:val="99"/>
    <w:semiHidden/>
    <w:rsid w:val="00A33329"/>
    <w:rPr>
      <w:b/>
      <w:bCs/>
      <w:sz w:val="20"/>
      <w:szCs w:val="20"/>
    </w:rPr>
  </w:style>
  <w:style w:type="paragraph" w:styleId="BalloonText">
    <w:name w:val="Balloon Text"/>
    <w:basedOn w:val="Normal"/>
    <w:link w:val="BalloonTextChar"/>
    <w:uiPriority w:val="99"/>
    <w:semiHidden/>
    <w:unhideWhenUsed/>
    <w:rsid w:val="00A3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2070">
      <w:bodyDiv w:val="1"/>
      <w:marLeft w:val="0"/>
      <w:marRight w:val="0"/>
      <w:marTop w:val="0"/>
      <w:marBottom w:val="0"/>
      <w:divBdr>
        <w:top w:val="none" w:sz="0" w:space="0" w:color="auto"/>
        <w:left w:val="none" w:sz="0" w:space="0" w:color="auto"/>
        <w:bottom w:val="none" w:sz="0" w:space="0" w:color="auto"/>
        <w:right w:val="none" w:sz="0" w:space="0" w:color="auto"/>
      </w:divBdr>
    </w:div>
    <w:div w:id="900865190">
      <w:bodyDiv w:val="1"/>
      <w:marLeft w:val="0"/>
      <w:marRight w:val="0"/>
      <w:marTop w:val="0"/>
      <w:marBottom w:val="0"/>
      <w:divBdr>
        <w:top w:val="none" w:sz="0" w:space="0" w:color="auto"/>
        <w:left w:val="none" w:sz="0" w:space="0" w:color="auto"/>
        <w:bottom w:val="none" w:sz="0" w:space="0" w:color="auto"/>
        <w:right w:val="none" w:sz="0" w:space="0" w:color="auto"/>
      </w:divBdr>
    </w:div>
    <w:div w:id="925924456">
      <w:bodyDiv w:val="1"/>
      <w:marLeft w:val="0"/>
      <w:marRight w:val="0"/>
      <w:marTop w:val="0"/>
      <w:marBottom w:val="0"/>
      <w:divBdr>
        <w:top w:val="none" w:sz="0" w:space="0" w:color="auto"/>
        <w:left w:val="none" w:sz="0" w:space="0" w:color="auto"/>
        <w:bottom w:val="none" w:sz="0" w:space="0" w:color="auto"/>
        <w:right w:val="none" w:sz="0" w:space="0" w:color="auto"/>
      </w:divBdr>
    </w:div>
    <w:div w:id="1626083488">
      <w:bodyDiv w:val="1"/>
      <w:marLeft w:val="0"/>
      <w:marRight w:val="0"/>
      <w:marTop w:val="0"/>
      <w:marBottom w:val="0"/>
      <w:divBdr>
        <w:top w:val="none" w:sz="0" w:space="0" w:color="auto"/>
        <w:left w:val="none" w:sz="0" w:space="0" w:color="auto"/>
        <w:bottom w:val="none" w:sz="0" w:space="0" w:color="auto"/>
        <w:right w:val="none" w:sz="0" w:space="0" w:color="auto"/>
      </w:divBdr>
      <w:divsChild>
        <w:div w:id="1870945169">
          <w:marLeft w:val="0"/>
          <w:marRight w:val="0"/>
          <w:marTop w:val="0"/>
          <w:marBottom w:val="0"/>
          <w:divBdr>
            <w:top w:val="none" w:sz="0" w:space="0" w:color="auto"/>
            <w:left w:val="none" w:sz="0" w:space="0" w:color="auto"/>
            <w:bottom w:val="none" w:sz="0" w:space="0" w:color="auto"/>
            <w:right w:val="none" w:sz="0" w:space="0" w:color="auto"/>
          </w:divBdr>
          <w:divsChild>
            <w:div w:id="789322273">
              <w:marLeft w:val="0"/>
              <w:marRight w:val="0"/>
              <w:marTop w:val="0"/>
              <w:marBottom w:val="0"/>
              <w:divBdr>
                <w:top w:val="none" w:sz="0" w:space="0" w:color="auto"/>
                <w:left w:val="none" w:sz="0" w:space="0" w:color="auto"/>
                <w:bottom w:val="none" w:sz="0" w:space="0" w:color="auto"/>
                <w:right w:val="none" w:sz="0" w:space="0" w:color="auto"/>
              </w:divBdr>
              <w:divsChild>
                <w:div w:id="567574314">
                  <w:marLeft w:val="0"/>
                  <w:marRight w:val="0"/>
                  <w:marTop w:val="0"/>
                  <w:marBottom w:val="0"/>
                  <w:divBdr>
                    <w:top w:val="none" w:sz="0" w:space="0" w:color="auto"/>
                    <w:left w:val="none" w:sz="0" w:space="0" w:color="auto"/>
                    <w:bottom w:val="none" w:sz="0" w:space="0" w:color="auto"/>
                    <w:right w:val="none" w:sz="0" w:space="0" w:color="auto"/>
                  </w:divBdr>
                  <w:divsChild>
                    <w:div w:id="2081246191">
                      <w:marLeft w:val="0"/>
                      <w:marRight w:val="0"/>
                      <w:marTop w:val="0"/>
                      <w:marBottom w:val="0"/>
                      <w:divBdr>
                        <w:top w:val="none" w:sz="0" w:space="0" w:color="auto"/>
                        <w:left w:val="none" w:sz="0" w:space="0" w:color="auto"/>
                        <w:bottom w:val="none" w:sz="0" w:space="0" w:color="auto"/>
                        <w:right w:val="none" w:sz="0" w:space="0" w:color="auto"/>
                      </w:divBdr>
                      <w:divsChild>
                        <w:div w:id="1766000393">
                          <w:marLeft w:val="0"/>
                          <w:marRight w:val="0"/>
                          <w:marTop w:val="0"/>
                          <w:marBottom w:val="0"/>
                          <w:divBdr>
                            <w:top w:val="none" w:sz="0" w:space="0" w:color="auto"/>
                            <w:left w:val="none" w:sz="0" w:space="0" w:color="auto"/>
                            <w:bottom w:val="none" w:sz="0" w:space="0" w:color="auto"/>
                            <w:right w:val="none" w:sz="0" w:space="0" w:color="auto"/>
                          </w:divBdr>
                          <w:divsChild>
                            <w:div w:id="2130010466">
                              <w:marLeft w:val="428"/>
                              <w:marRight w:val="0"/>
                              <w:marTop w:val="0"/>
                              <w:marBottom w:val="0"/>
                              <w:divBdr>
                                <w:top w:val="none" w:sz="0" w:space="0" w:color="auto"/>
                                <w:left w:val="none" w:sz="0" w:space="0" w:color="auto"/>
                                <w:bottom w:val="none" w:sz="0" w:space="0" w:color="auto"/>
                                <w:right w:val="none" w:sz="0" w:space="0" w:color="auto"/>
                              </w:divBdr>
                              <w:divsChild>
                                <w:div w:id="1061827060">
                                  <w:marLeft w:val="0"/>
                                  <w:marRight w:val="0"/>
                                  <w:marTop w:val="0"/>
                                  <w:marBottom w:val="0"/>
                                  <w:divBdr>
                                    <w:top w:val="none" w:sz="0" w:space="0" w:color="auto"/>
                                    <w:left w:val="none" w:sz="0" w:space="0" w:color="auto"/>
                                    <w:bottom w:val="none" w:sz="0" w:space="0" w:color="auto"/>
                                    <w:right w:val="none" w:sz="0" w:space="0" w:color="auto"/>
                                  </w:divBdr>
                                  <w:divsChild>
                                    <w:div w:id="154802182">
                                      <w:marLeft w:val="0"/>
                                      <w:marRight w:val="0"/>
                                      <w:marTop w:val="0"/>
                                      <w:marBottom w:val="300"/>
                                      <w:divBdr>
                                        <w:top w:val="none" w:sz="0" w:space="0" w:color="auto"/>
                                        <w:left w:val="none" w:sz="0" w:space="0" w:color="auto"/>
                                        <w:bottom w:val="none" w:sz="0" w:space="0" w:color="auto"/>
                                        <w:right w:val="none" w:sz="0" w:space="0" w:color="auto"/>
                                      </w:divBdr>
                                      <w:divsChild>
                                        <w:div w:id="1529097760">
                                          <w:marLeft w:val="0"/>
                                          <w:marRight w:val="0"/>
                                          <w:marTop w:val="0"/>
                                          <w:marBottom w:val="15"/>
                                          <w:divBdr>
                                            <w:top w:val="none" w:sz="0" w:space="0" w:color="auto"/>
                                            <w:left w:val="none" w:sz="0" w:space="0" w:color="auto"/>
                                            <w:bottom w:val="none" w:sz="0" w:space="0" w:color="auto"/>
                                            <w:right w:val="none" w:sz="0" w:space="0" w:color="auto"/>
                                          </w:divBdr>
                                          <w:divsChild>
                                            <w:div w:id="1958758805">
                                              <w:marLeft w:val="0"/>
                                              <w:marRight w:val="0"/>
                                              <w:marTop w:val="0"/>
                                              <w:marBottom w:val="0"/>
                                              <w:divBdr>
                                                <w:top w:val="none" w:sz="0" w:space="0" w:color="auto"/>
                                                <w:left w:val="none" w:sz="0" w:space="0" w:color="auto"/>
                                                <w:bottom w:val="none" w:sz="0" w:space="0" w:color="auto"/>
                                                <w:right w:val="none" w:sz="0" w:space="0" w:color="auto"/>
                                              </w:divBdr>
                                            </w:div>
                                            <w:div w:id="191234848">
                                              <w:marLeft w:val="0"/>
                                              <w:marRight w:val="0"/>
                                              <w:marTop w:val="0"/>
                                              <w:marBottom w:val="0"/>
                                              <w:divBdr>
                                                <w:top w:val="none" w:sz="0" w:space="0" w:color="auto"/>
                                                <w:left w:val="none" w:sz="0" w:space="0" w:color="auto"/>
                                                <w:bottom w:val="none" w:sz="0" w:space="0" w:color="auto"/>
                                                <w:right w:val="none" w:sz="0" w:space="0" w:color="auto"/>
                                              </w:divBdr>
                                              <w:divsChild>
                                                <w:div w:id="2032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0597">
                              <w:marLeft w:val="428"/>
                              <w:marRight w:val="0"/>
                              <w:marTop w:val="0"/>
                              <w:marBottom w:val="0"/>
                              <w:divBdr>
                                <w:top w:val="none" w:sz="0" w:space="0" w:color="auto"/>
                                <w:left w:val="none" w:sz="0" w:space="0" w:color="auto"/>
                                <w:bottom w:val="none" w:sz="0" w:space="0" w:color="auto"/>
                                <w:right w:val="none" w:sz="0" w:space="0" w:color="auto"/>
                              </w:divBdr>
                              <w:divsChild>
                                <w:div w:id="593199091">
                                  <w:marLeft w:val="0"/>
                                  <w:marRight w:val="0"/>
                                  <w:marTop w:val="0"/>
                                  <w:marBottom w:val="975"/>
                                  <w:divBdr>
                                    <w:top w:val="none" w:sz="0" w:space="0" w:color="auto"/>
                                    <w:left w:val="none" w:sz="0" w:space="0" w:color="auto"/>
                                    <w:bottom w:val="single" w:sz="12" w:space="0" w:color="E7E7E7"/>
                                    <w:right w:val="none" w:sz="0" w:space="0" w:color="auto"/>
                                  </w:divBdr>
                                  <w:divsChild>
                                    <w:div w:id="413010107">
                                      <w:marLeft w:val="0"/>
                                      <w:marRight w:val="0"/>
                                      <w:marTop w:val="0"/>
                                      <w:marBottom w:val="150"/>
                                      <w:divBdr>
                                        <w:top w:val="none" w:sz="0" w:space="0" w:color="auto"/>
                                        <w:left w:val="none" w:sz="0" w:space="0" w:color="auto"/>
                                        <w:bottom w:val="none" w:sz="0" w:space="0" w:color="auto"/>
                                        <w:right w:val="none" w:sz="0" w:space="0" w:color="auto"/>
                                      </w:divBdr>
                                    </w:div>
                                    <w:div w:id="1326468489">
                                      <w:marLeft w:val="0"/>
                                      <w:marRight w:val="0"/>
                                      <w:marTop w:val="0"/>
                                      <w:marBottom w:val="300"/>
                                      <w:divBdr>
                                        <w:top w:val="none" w:sz="0" w:space="0" w:color="auto"/>
                                        <w:left w:val="none" w:sz="0" w:space="0" w:color="auto"/>
                                        <w:bottom w:val="none" w:sz="0" w:space="0" w:color="auto"/>
                                        <w:right w:val="none" w:sz="0" w:space="0" w:color="auto"/>
                                      </w:divBdr>
                                      <w:divsChild>
                                        <w:div w:id="751197940">
                                          <w:marLeft w:val="0"/>
                                          <w:marRight w:val="0"/>
                                          <w:marTop w:val="0"/>
                                          <w:marBottom w:val="150"/>
                                          <w:divBdr>
                                            <w:top w:val="none" w:sz="0" w:space="0" w:color="auto"/>
                                            <w:left w:val="none" w:sz="0" w:space="0" w:color="auto"/>
                                            <w:bottom w:val="none" w:sz="0" w:space="0" w:color="auto"/>
                                            <w:right w:val="none" w:sz="0" w:space="0" w:color="auto"/>
                                          </w:divBdr>
                                        </w:div>
                                        <w:div w:id="1722096213">
                                          <w:marLeft w:val="0"/>
                                          <w:marRight w:val="0"/>
                                          <w:marTop w:val="0"/>
                                          <w:marBottom w:val="150"/>
                                          <w:divBdr>
                                            <w:top w:val="none" w:sz="0" w:space="0" w:color="auto"/>
                                            <w:left w:val="none" w:sz="0" w:space="0" w:color="auto"/>
                                            <w:bottom w:val="none" w:sz="0" w:space="0" w:color="auto"/>
                                            <w:right w:val="none" w:sz="0" w:space="0" w:color="auto"/>
                                          </w:divBdr>
                                        </w:div>
                                        <w:div w:id="1004868254">
                                          <w:marLeft w:val="0"/>
                                          <w:marRight w:val="0"/>
                                          <w:marTop w:val="0"/>
                                          <w:marBottom w:val="150"/>
                                          <w:divBdr>
                                            <w:top w:val="none" w:sz="0" w:space="0" w:color="auto"/>
                                            <w:left w:val="none" w:sz="0" w:space="0" w:color="auto"/>
                                            <w:bottom w:val="none" w:sz="0" w:space="0" w:color="auto"/>
                                            <w:right w:val="none" w:sz="0" w:space="0" w:color="auto"/>
                                          </w:divBdr>
                                        </w:div>
                                        <w:div w:id="1462185355">
                                          <w:marLeft w:val="0"/>
                                          <w:marRight w:val="0"/>
                                          <w:marTop w:val="0"/>
                                          <w:marBottom w:val="150"/>
                                          <w:divBdr>
                                            <w:top w:val="none" w:sz="0" w:space="0" w:color="auto"/>
                                            <w:left w:val="none" w:sz="0" w:space="0" w:color="auto"/>
                                            <w:bottom w:val="none" w:sz="0" w:space="0" w:color="auto"/>
                                            <w:right w:val="none" w:sz="0" w:space="0" w:color="auto"/>
                                          </w:divBdr>
                                        </w:div>
                                        <w:div w:id="1445688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331141">
                                  <w:marLeft w:val="0"/>
                                  <w:marRight w:val="0"/>
                                  <w:marTop w:val="0"/>
                                  <w:marBottom w:val="975"/>
                                  <w:divBdr>
                                    <w:top w:val="none" w:sz="0" w:space="0" w:color="auto"/>
                                    <w:left w:val="none" w:sz="0" w:space="0" w:color="auto"/>
                                    <w:bottom w:val="single" w:sz="12" w:space="0" w:color="E7E7E7"/>
                                    <w:right w:val="none" w:sz="0" w:space="0" w:color="auto"/>
                                  </w:divBdr>
                                  <w:divsChild>
                                    <w:div w:id="1033846491">
                                      <w:marLeft w:val="0"/>
                                      <w:marRight w:val="0"/>
                                      <w:marTop w:val="0"/>
                                      <w:marBottom w:val="150"/>
                                      <w:divBdr>
                                        <w:top w:val="none" w:sz="0" w:space="0" w:color="auto"/>
                                        <w:left w:val="none" w:sz="0" w:space="0" w:color="auto"/>
                                        <w:bottom w:val="none" w:sz="0" w:space="0" w:color="auto"/>
                                        <w:right w:val="none" w:sz="0" w:space="0" w:color="auto"/>
                                      </w:divBdr>
                                    </w:div>
                                    <w:div w:id="309136712">
                                      <w:marLeft w:val="0"/>
                                      <w:marRight w:val="0"/>
                                      <w:marTop w:val="0"/>
                                      <w:marBottom w:val="0"/>
                                      <w:divBdr>
                                        <w:top w:val="single" w:sz="12" w:space="0" w:color="E7E7E7"/>
                                        <w:left w:val="none" w:sz="0" w:space="0" w:color="auto"/>
                                        <w:bottom w:val="none" w:sz="0" w:space="0" w:color="auto"/>
                                        <w:right w:val="none" w:sz="0" w:space="0" w:color="auto"/>
                                      </w:divBdr>
                                      <w:divsChild>
                                        <w:div w:id="1248660418">
                                          <w:marLeft w:val="0"/>
                                          <w:marRight w:val="0"/>
                                          <w:marTop w:val="0"/>
                                          <w:marBottom w:val="0"/>
                                          <w:divBdr>
                                            <w:top w:val="none" w:sz="0" w:space="0" w:color="auto"/>
                                            <w:left w:val="none" w:sz="0" w:space="0" w:color="auto"/>
                                            <w:bottom w:val="none" w:sz="0" w:space="0" w:color="auto"/>
                                            <w:right w:val="none" w:sz="0" w:space="0" w:color="auto"/>
                                          </w:divBdr>
                                          <w:divsChild>
                                            <w:div w:id="776221315">
                                              <w:marLeft w:val="0"/>
                                              <w:marRight w:val="0"/>
                                              <w:marTop w:val="0"/>
                                              <w:marBottom w:val="0"/>
                                              <w:divBdr>
                                                <w:top w:val="none" w:sz="0" w:space="0" w:color="auto"/>
                                                <w:left w:val="none" w:sz="0" w:space="0" w:color="auto"/>
                                                <w:bottom w:val="none" w:sz="0" w:space="0" w:color="auto"/>
                                                <w:right w:val="none" w:sz="0" w:space="0" w:color="auto"/>
                                              </w:divBdr>
                                            </w:div>
                                            <w:div w:id="1377847829">
                                              <w:marLeft w:val="0"/>
                                              <w:marRight w:val="0"/>
                                              <w:marTop w:val="0"/>
                                              <w:marBottom w:val="0"/>
                                              <w:divBdr>
                                                <w:top w:val="none" w:sz="0" w:space="0" w:color="auto"/>
                                                <w:left w:val="none" w:sz="0" w:space="0" w:color="auto"/>
                                                <w:bottom w:val="none" w:sz="0" w:space="0" w:color="auto"/>
                                                <w:right w:val="none" w:sz="0" w:space="0" w:color="auto"/>
                                              </w:divBdr>
                                            </w:div>
                                            <w:div w:id="596133058">
                                              <w:marLeft w:val="0"/>
                                              <w:marRight w:val="0"/>
                                              <w:marTop w:val="0"/>
                                              <w:marBottom w:val="0"/>
                                              <w:divBdr>
                                                <w:top w:val="none" w:sz="0" w:space="0" w:color="auto"/>
                                                <w:left w:val="none" w:sz="0" w:space="0" w:color="auto"/>
                                                <w:bottom w:val="none" w:sz="0" w:space="0" w:color="auto"/>
                                                <w:right w:val="none" w:sz="0" w:space="0" w:color="auto"/>
                                              </w:divBdr>
                                            </w:div>
                                            <w:div w:id="1599210936">
                                              <w:marLeft w:val="0"/>
                                              <w:marRight w:val="0"/>
                                              <w:marTop w:val="0"/>
                                              <w:marBottom w:val="0"/>
                                              <w:divBdr>
                                                <w:top w:val="none" w:sz="0" w:space="0" w:color="auto"/>
                                                <w:left w:val="none" w:sz="0" w:space="0" w:color="auto"/>
                                                <w:bottom w:val="none" w:sz="0" w:space="0" w:color="auto"/>
                                                <w:right w:val="none" w:sz="0" w:space="0" w:color="auto"/>
                                              </w:divBdr>
                                            </w:div>
                                            <w:div w:id="1859197573">
                                              <w:marLeft w:val="0"/>
                                              <w:marRight w:val="0"/>
                                              <w:marTop w:val="0"/>
                                              <w:marBottom w:val="0"/>
                                              <w:divBdr>
                                                <w:top w:val="none" w:sz="0" w:space="0" w:color="auto"/>
                                                <w:left w:val="none" w:sz="0" w:space="0" w:color="auto"/>
                                                <w:bottom w:val="none" w:sz="0" w:space="0" w:color="auto"/>
                                                <w:right w:val="none" w:sz="0" w:space="0" w:color="auto"/>
                                              </w:divBdr>
                                            </w:div>
                                            <w:div w:id="41754234">
                                              <w:marLeft w:val="0"/>
                                              <w:marRight w:val="0"/>
                                              <w:marTop w:val="0"/>
                                              <w:marBottom w:val="0"/>
                                              <w:divBdr>
                                                <w:top w:val="none" w:sz="0" w:space="0" w:color="auto"/>
                                                <w:left w:val="none" w:sz="0" w:space="0" w:color="auto"/>
                                                <w:bottom w:val="none" w:sz="0" w:space="0" w:color="auto"/>
                                                <w:right w:val="none" w:sz="0" w:space="0" w:color="auto"/>
                                              </w:divBdr>
                                            </w:div>
                                            <w:div w:id="1226332798">
                                              <w:marLeft w:val="0"/>
                                              <w:marRight w:val="0"/>
                                              <w:marTop w:val="0"/>
                                              <w:marBottom w:val="0"/>
                                              <w:divBdr>
                                                <w:top w:val="none" w:sz="0" w:space="0" w:color="auto"/>
                                                <w:left w:val="none" w:sz="0" w:space="0" w:color="auto"/>
                                                <w:bottom w:val="none" w:sz="0" w:space="0" w:color="auto"/>
                                                <w:right w:val="none" w:sz="0" w:space="0" w:color="auto"/>
                                              </w:divBdr>
                                            </w:div>
                                            <w:div w:id="773475988">
                                              <w:marLeft w:val="0"/>
                                              <w:marRight w:val="0"/>
                                              <w:marTop w:val="0"/>
                                              <w:marBottom w:val="0"/>
                                              <w:divBdr>
                                                <w:top w:val="none" w:sz="0" w:space="0" w:color="auto"/>
                                                <w:left w:val="none" w:sz="0" w:space="0" w:color="auto"/>
                                                <w:bottom w:val="none" w:sz="0" w:space="0" w:color="auto"/>
                                                <w:right w:val="none" w:sz="0" w:space="0" w:color="auto"/>
                                              </w:divBdr>
                                            </w:div>
                                            <w:div w:id="4934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669902">
          <w:marLeft w:val="0"/>
          <w:marRight w:val="0"/>
          <w:marTop w:val="600"/>
          <w:marBottom w:val="0"/>
          <w:divBdr>
            <w:top w:val="none" w:sz="0" w:space="0" w:color="auto"/>
            <w:left w:val="none" w:sz="0" w:space="0" w:color="auto"/>
            <w:bottom w:val="none" w:sz="0" w:space="0" w:color="auto"/>
            <w:right w:val="none" w:sz="0" w:space="0" w:color="auto"/>
          </w:divBdr>
          <w:divsChild>
            <w:div w:id="1512917459">
              <w:marLeft w:val="0"/>
              <w:marRight w:val="0"/>
              <w:marTop w:val="0"/>
              <w:marBottom w:val="0"/>
              <w:divBdr>
                <w:top w:val="none" w:sz="0" w:space="0" w:color="auto"/>
                <w:left w:val="none" w:sz="0" w:space="0" w:color="auto"/>
                <w:bottom w:val="none" w:sz="0" w:space="0" w:color="auto"/>
                <w:right w:val="none" w:sz="0" w:space="0" w:color="auto"/>
              </w:divBdr>
              <w:divsChild>
                <w:div w:id="1384449614">
                  <w:marLeft w:val="0"/>
                  <w:marRight w:val="0"/>
                  <w:marTop w:val="0"/>
                  <w:marBottom w:val="0"/>
                  <w:divBdr>
                    <w:top w:val="none" w:sz="0" w:space="0" w:color="auto"/>
                    <w:left w:val="none" w:sz="0" w:space="0" w:color="auto"/>
                    <w:bottom w:val="none" w:sz="0" w:space="0" w:color="auto"/>
                    <w:right w:val="none" w:sz="0" w:space="0" w:color="auto"/>
                  </w:divBdr>
                  <w:divsChild>
                    <w:div w:id="910962602">
                      <w:marLeft w:val="428"/>
                      <w:marRight w:val="0"/>
                      <w:marTop w:val="0"/>
                      <w:marBottom w:val="0"/>
                      <w:divBdr>
                        <w:top w:val="none" w:sz="0" w:space="0" w:color="auto"/>
                        <w:left w:val="none" w:sz="0" w:space="0" w:color="auto"/>
                        <w:bottom w:val="none" w:sz="0" w:space="0" w:color="auto"/>
                        <w:right w:val="none" w:sz="0" w:space="0" w:color="auto"/>
                      </w:divBdr>
                      <w:divsChild>
                        <w:div w:id="1458261756">
                          <w:marLeft w:val="0"/>
                          <w:marRight w:val="0"/>
                          <w:marTop w:val="0"/>
                          <w:marBottom w:val="0"/>
                          <w:divBdr>
                            <w:top w:val="none" w:sz="0" w:space="0" w:color="auto"/>
                            <w:left w:val="none" w:sz="0" w:space="0" w:color="auto"/>
                            <w:bottom w:val="none" w:sz="0" w:space="0" w:color="auto"/>
                            <w:right w:val="none" w:sz="0" w:space="0" w:color="auto"/>
                          </w:divBdr>
                          <w:divsChild>
                            <w:div w:id="1949386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521326">
                      <w:marLeft w:val="428"/>
                      <w:marRight w:val="0"/>
                      <w:marTop w:val="0"/>
                      <w:marBottom w:val="0"/>
                      <w:divBdr>
                        <w:top w:val="none" w:sz="0" w:space="0" w:color="auto"/>
                        <w:left w:val="none" w:sz="0" w:space="0" w:color="auto"/>
                        <w:bottom w:val="none" w:sz="0" w:space="0" w:color="auto"/>
                        <w:right w:val="none" w:sz="0" w:space="0" w:color="auto"/>
                      </w:divBdr>
                      <w:divsChild>
                        <w:div w:id="921718294">
                          <w:marLeft w:val="0"/>
                          <w:marRight w:val="0"/>
                          <w:marTop w:val="0"/>
                          <w:marBottom w:val="0"/>
                          <w:divBdr>
                            <w:top w:val="none" w:sz="0" w:space="0" w:color="auto"/>
                            <w:left w:val="none" w:sz="0" w:space="0" w:color="auto"/>
                            <w:bottom w:val="none" w:sz="0" w:space="0" w:color="auto"/>
                            <w:right w:val="none" w:sz="0" w:space="0" w:color="auto"/>
                          </w:divBdr>
                          <w:divsChild>
                            <w:div w:id="716049834">
                              <w:marLeft w:val="0"/>
                              <w:marRight w:val="0"/>
                              <w:marTop w:val="0"/>
                              <w:marBottom w:val="240"/>
                              <w:divBdr>
                                <w:top w:val="none" w:sz="0" w:space="0" w:color="auto"/>
                                <w:left w:val="none" w:sz="0" w:space="0" w:color="auto"/>
                                <w:bottom w:val="none" w:sz="0" w:space="0" w:color="auto"/>
                                <w:right w:val="none" w:sz="0" w:space="0" w:color="auto"/>
                              </w:divBdr>
                            </w:div>
                            <w:div w:id="15630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0767">
                      <w:marLeft w:val="428"/>
                      <w:marRight w:val="0"/>
                      <w:marTop w:val="0"/>
                      <w:marBottom w:val="0"/>
                      <w:divBdr>
                        <w:top w:val="none" w:sz="0" w:space="0" w:color="auto"/>
                        <w:left w:val="none" w:sz="0" w:space="0" w:color="auto"/>
                        <w:bottom w:val="none" w:sz="0" w:space="0" w:color="auto"/>
                        <w:right w:val="none" w:sz="0" w:space="0" w:color="auto"/>
                      </w:divBdr>
                      <w:divsChild>
                        <w:div w:id="532228476">
                          <w:marLeft w:val="0"/>
                          <w:marRight w:val="0"/>
                          <w:marTop w:val="0"/>
                          <w:marBottom w:val="0"/>
                          <w:divBdr>
                            <w:top w:val="none" w:sz="0" w:space="0" w:color="auto"/>
                            <w:left w:val="none" w:sz="0" w:space="0" w:color="auto"/>
                            <w:bottom w:val="none" w:sz="0" w:space="0" w:color="auto"/>
                            <w:right w:val="none" w:sz="0" w:space="0" w:color="auto"/>
                          </w:divBdr>
                        </w:div>
                        <w:div w:id="153764981">
                          <w:marLeft w:val="0"/>
                          <w:marRight w:val="0"/>
                          <w:marTop w:val="0"/>
                          <w:marBottom w:val="0"/>
                          <w:divBdr>
                            <w:top w:val="none" w:sz="0" w:space="0" w:color="auto"/>
                            <w:left w:val="none" w:sz="0" w:space="0" w:color="auto"/>
                            <w:bottom w:val="none" w:sz="0" w:space="0" w:color="auto"/>
                            <w:right w:val="none" w:sz="0" w:space="0" w:color="auto"/>
                          </w:divBdr>
                        </w:div>
                        <w:div w:id="14830839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0108346">
                  <w:marLeft w:val="0"/>
                  <w:marRight w:val="0"/>
                  <w:marTop w:val="0"/>
                  <w:marBottom w:val="0"/>
                  <w:divBdr>
                    <w:top w:val="none" w:sz="0" w:space="0" w:color="auto"/>
                    <w:left w:val="none" w:sz="0" w:space="0" w:color="auto"/>
                    <w:bottom w:val="none" w:sz="0" w:space="0" w:color="auto"/>
                    <w:right w:val="none" w:sz="0" w:space="0" w:color="auto"/>
                  </w:divBdr>
                  <w:divsChild>
                    <w:div w:id="1156998734">
                      <w:marLeft w:val="428"/>
                      <w:marRight w:val="0"/>
                      <w:marTop w:val="0"/>
                      <w:marBottom w:val="300"/>
                      <w:divBdr>
                        <w:top w:val="none" w:sz="0" w:space="0" w:color="auto"/>
                        <w:left w:val="none" w:sz="0" w:space="0" w:color="auto"/>
                        <w:bottom w:val="none" w:sz="0" w:space="0" w:color="auto"/>
                        <w:right w:val="none" w:sz="0" w:space="0" w:color="auto"/>
                      </w:divBdr>
                    </w:div>
                    <w:div w:id="1614901639">
                      <w:marLeft w:val="4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2473">
          <w:marLeft w:val="0"/>
          <w:marRight w:val="0"/>
          <w:marTop w:val="0"/>
          <w:marBottom w:val="0"/>
          <w:divBdr>
            <w:top w:val="none" w:sz="0" w:space="0" w:color="auto"/>
            <w:left w:val="none" w:sz="0" w:space="0" w:color="auto"/>
            <w:bottom w:val="none" w:sz="0" w:space="0" w:color="auto"/>
            <w:right w:val="none" w:sz="0" w:space="0" w:color="auto"/>
          </w:divBdr>
          <w:divsChild>
            <w:div w:id="574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dunn</dc:creator>
  <cp:keywords/>
  <dc:description/>
  <cp:lastModifiedBy>Bowman, Cassandra 3</cp:lastModifiedBy>
  <cp:revision>2</cp:revision>
  <cp:lastPrinted>2019-03-03T10:32:00Z</cp:lastPrinted>
  <dcterms:created xsi:type="dcterms:W3CDTF">2020-02-18T12:40:00Z</dcterms:created>
  <dcterms:modified xsi:type="dcterms:W3CDTF">2020-02-18T12:40:00Z</dcterms:modified>
</cp:coreProperties>
</file>