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A36F" w14:textId="77777777" w:rsidR="00E55297" w:rsidRPr="00AB3083" w:rsidRDefault="00E55297" w:rsidP="00AB3083">
      <w:pPr>
        <w:spacing w:after="0" w:line="360" w:lineRule="auto"/>
        <w:ind w:left="-5" w:right="0"/>
        <w:rPr>
          <w:rFonts w:ascii="Times New Roman" w:hAnsi="Times New Roman" w:cs="Times New Roman"/>
          <w:b/>
          <w:sz w:val="22"/>
        </w:rPr>
      </w:pPr>
    </w:p>
    <w:p w14:paraId="7CCDFA28" w14:textId="77777777" w:rsidR="006F2199" w:rsidRPr="00704F69" w:rsidRDefault="00C70088" w:rsidP="00AB3083">
      <w:pPr>
        <w:spacing w:after="0" w:line="360" w:lineRule="auto"/>
        <w:ind w:right="0"/>
        <w:jc w:val="center"/>
        <w:rPr>
          <w:rFonts w:ascii="Times New Roman" w:hAnsi="Times New Roman" w:cs="Times New Roman"/>
          <w:b/>
          <w:i/>
          <w:color w:val="000000" w:themeColor="text1"/>
          <w:sz w:val="22"/>
        </w:rPr>
      </w:pPr>
      <w:r w:rsidRPr="00704F69">
        <w:rPr>
          <w:rFonts w:ascii="Times New Roman" w:hAnsi="Times New Roman" w:cs="Times New Roman"/>
          <w:b/>
          <w:i/>
          <w:color w:val="000000" w:themeColor="text1"/>
          <w:sz w:val="22"/>
        </w:rPr>
        <w:t xml:space="preserve">Moving and Mapping: </w:t>
      </w:r>
    </w:p>
    <w:p w14:paraId="0A72398A" w14:textId="3744D75F" w:rsidR="0085460F" w:rsidRPr="00704F69" w:rsidRDefault="001F07C6" w:rsidP="00AB3083">
      <w:pPr>
        <w:spacing w:after="0" w:line="360" w:lineRule="auto"/>
        <w:ind w:left="-5" w:right="0"/>
        <w:jc w:val="center"/>
        <w:rPr>
          <w:rFonts w:ascii="Times New Roman" w:hAnsi="Times New Roman" w:cs="Times New Roman"/>
          <w:b/>
          <w:i/>
          <w:color w:val="000000" w:themeColor="text1"/>
          <w:sz w:val="22"/>
        </w:rPr>
      </w:pPr>
      <w:r w:rsidRPr="00704F69">
        <w:rPr>
          <w:rFonts w:ascii="Times New Roman" w:hAnsi="Times New Roman" w:cs="Times New Roman"/>
          <w:b/>
          <w:i/>
          <w:color w:val="000000" w:themeColor="text1"/>
          <w:sz w:val="22"/>
        </w:rPr>
        <w:t xml:space="preserve">exploring embodied approaches to </w:t>
      </w:r>
      <w:r w:rsidR="0009485B" w:rsidRPr="00704F69">
        <w:rPr>
          <w:rFonts w:ascii="Times New Roman" w:hAnsi="Times New Roman" w:cs="Times New Roman"/>
          <w:b/>
          <w:i/>
          <w:color w:val="000000" w:themeColor="text1"/>
          <w:sz w:val="22"/>
        </w:rPr>
        <w:t>urban design and planning</w:t>
      </w:r>
      <w:r w:rsidR="0009485B" w:rsidRPr="00704F69">
        <w:rPr>
          <w:rFonts w:ascii="Times New Roman" w:hAnsi="Times New Roman" w:cs="Times New Roman"/>
          <w:b/>
          <w:i/>
          <w:color w:val="000000" w:themeColor="text1"/>
        </w:rPr>
        <w:t xml:space="preserve"> </w:t>
      </w:r>
      <w:r w:rsidR="00ED7F47" w:rsidRPr="00704F69">
        <w:rPr>
          <w:rFonts w:ascii="Times New Roman" w:hAnsi="Times New Roman" w:cs="Times New Roman"/>
          <w:b/>
          <w:i/>
          <w:color w:val="000000" w:themeColor="text1"/>
          <w:sz w:val="22"/>
        </w:rPr>
        <w:t xml:space="preserve"> </w:t>
      </w:r>
    </w:p>
    <w:p w14:paraId="3CDFEE86" w14:textId="75CE5B13" w:rsidR="000C2A5A" w:rsidRPr="00704F69" w:rsidRDefault="000C2A5A" w:rsidP="00AB3083">
      <w:pPr>
        <w:spacing w:after="0" w:line="360" w:lineRule="auto"/>
        <w:ind w:left="-5" w:right="0"/>
        <w:rPr>
          <w:rFonts w:ascii="Times New Roman" w:hAnsi="Times New Roman" w:cs="Times New Roman"/>
          <w:b/>
          <w:color w:val="00B050"/>
          <w:sz w:val="22"/>
        </w:rPr>
      </w:pPr>
    </w:p>
    <w:p w14:paraId="415D2971" w14:textId="2BC038B4" w:rsidR="00A77269" w:rsidRPr="00704F69" w:rsidRDefault="00650607" w:rsidP="00AB3083">
      <w:pPr>
        <w:spacing w:after="0" w:line="360" w:lineRule="auto"/>
        <w:ind w:left="0" w:right="0" w:firstLine="0"/>
        <w:jc w:val="center"/>
        <w:rPr>
          <w:rFonts w:ascii="Times New Roman" w:hAnsi="Times New Roman" w:cs="Times New Roman"/>
          <w:sz w:val="22"/>
        </w:rPr>
      </w:pPr>
      <w:r w:rsidRPr="00704F69">
        <w:rPr>
          <w:rFonts w:ascii="Times New Roman" w:hAnsi="Times New Roman" w:cs="Times New Roman"/>
          <w:b/>
          <w:sz w:val="22"/>
        </w:rPr>
        <w:t>Emma Meehan</w:t>
      </w:r>
      <w:r w:rsidR="00A77269" w:rsidRPr="00704F69">
        <w:rPr>
          <w:rFonts w:ascii="Times New Roman" w:hAnsi="Times New Roman" w:cs="Times New Roman"/>
          <w:b/>
          <w:sz w:val="22"/>
        </w:rPr>
        <w:t xml:space="preserve"> and </w:t>
      </w:r>
      <w:r w:rsidRPr="00704F69">
        <w:rPr>
          <w:rFonts w:ascii="Times New Roman" w:hAnsi="Times New Roman" w:cs="Times New Roman"/>
          <w:b/>
          <w:sz w:val="22"/>
        </w:rPr>
        <w:t>Natalie Garrett Brown,</w:t>
      </w:r>
    </w:p>
    <w:p w14:paraId="7740896E" w14:textId="4127FE98" w:rsidR="0085460F" w:rsidRPr="00704F69" w:rsidRDefault="00A77269" w:rsidP="00AB3083">
      <w:pPr>
        <w:spacing w:after="0" w:line="360" w:lineRule="auto"/>
        <w:ind w:left="-5" w:right="0"/>
        <w:jc w:val="center"/>
        <w:rPr>
          <w:rFonts w:ascii="Times New Roman" w:hAnsi="Times New Roman" w:cs="Times New Roman"/>
          <w:b/>
          <w:sz w:val="22"/>
        </w:rPr>
      </w:pPr>
      <w:r w:rsidRPr="00704F69">
        <w:rPr>
          <w:rFonts w:ascii="Times New Roman" w:hAnsi="Times New Roman" w:cs="Times New Roman"/>
          <w:b/>
          <w:sz w:val="22"/>
        </w:rPr>
        <w:t xml:space="preserve">with </w:t>
      </w:r>
      <w:r w:rsidR="00650607" w:rsidRPr="00704F69">
        <w:rPr>
          <w:rFonts w:ascii="Times New Roman" w:hAnsi="Times New Roman" w:cs="Times New Roman"/>
          <w:b/>
          <w:sz w:val="22"/>
        </w:rPr>
        <w:t xml:space="preserve">Amy </w:t>
      </w:r>
      <w:proofErr w:type="spellStart"/>
      <w:r w:rsidR="00650607" w:rsidRPr="00704F69">
        <w:rPr>
          <w:rFonts w:ascii="Times New Roman" w:hAnsi="Times New Roman" w:cs="Times New Roman"/>
          <w:b/>
          <w:sz w:val="22"/>
        </w:rPr>
        <w:t>Voris</w:t>
      </w:r>
      <w:proofErr w:type="spellEnd"/>
      <w:r w:rsidR="00650607" w:rsidRPr="00704F69">
        <w:rPr>
          <w:rFonts w:ascii="Times New Roman" w:hAnsi="Times New Roman" w:cs="Times New Roman"/>
          <w:b/>
          <w:sz w:val="22"/>
        </w:rPr>
        <w:t xml:space="preserve"> and Christian </w:t>
      </w:r>
      <w:proofErr w:type="spellStart"/>
      <w:r w:rsidR="00650607" w:rsidRPr="00704F69">
        <w:rPr>
          <w:rFonts w:ascii="Times New Roman" w:hAnsi="Times New Roman" w:cs="Times New Roman"/>
          <w:b/>
          <w:sz w:val="22"/>
        </w:rPr>
        <w:t>Kipp</w:t>
      </w:r>
      <w:proofErr w:type="spellEnd"/>
      <w:r w:rsidR="00650607" w:rsidRPr="00704F69">
        <w:rPr>
          <w:rFonts w:ascii="Times New Roman" w:hAnsi="Times New Roman" w:cs="Times New Roman"/>
          <w:b/>
          <w:sz w:val="22"/>
        </w:rPr>
        <w:t xml:space="preserve"> </w:t>
      </w:r>
      <w:r w:rsidR="00595AD5" w:rsidRPr="00704F69">
        <w:rPr>
          <w:rFonts w:ascii="Times New Roman" w:hAnsi="Times New Roman" w:cs="Times New Roman"/>
          <w:bCs/>
          <w:sz w:val="22"/>
        </w:rPr>
        <w:t>[Insert N1]</w:t>
      </w:r>
    </w:p>
    <w:p w14:paraId="01E53A93" w14:textId="397382FC" w:rsidR="0085460F" w:rsidRPr="00704F69" w:rsidRDefault="0085460F" w:rsidP="00AB3083">
      <w:pPr>
        <w:spacing w:after="0" w:line="360" w:lineRule="auto"/>
        <w:ind w:left="0" w:right="0" w:firstLine="0"/>
        <w:rPr>
          <w:rFonts w:ascii="Times New Roman" w:hAnsi="Times New Roman" w:cs="Times New Roman"/>
          <w:sz w:val="22"/>
        </w:rPr>
      </w:pPr>
    </w:p>
    <w:p w14:paraId="5F978CB9" w14:textId="76679BA7" w:rsidR="009E1F89" w:rsidRPr="00704F69" w:rsidRDefault="009E1F89" w:rsidP="00AB3083">
      <w:pPr>
        <w:spacing w:line="360" w:lineRule="auto"/>
        <w:rPr>
          <w:rFonts w:ascii="Times New Roman" w:hAnsi="Times New Roman" w:cs="Times New Roman"/>
          <w:sz w:val="22"/>
        </w:rPr>
      </w:pPr>
      <w:proofErr w:type="spellStart"/>
      <w:r w:rsidRPr="00704F69">
        <w:rPr>
          <w:rFonts w:ascii="Times New Roman" w:hAnsi="Times New Roman" w:cs="Times New Roman"/>
          <w:b/>
          <w:sz w:val="22"/>
        </w:rPr>
        <w:t>eResource</w:t>
      </w:r>
      <w:proofErr w:type="spellEnd"/>
      <w:r w:rsidRPr="00704F69">
        <w:rPr>
          <w:rFonts w:ascii="Times New Roman" w:hAnsi="Times New Roman" w:cs="Times New Roman"/>
          <w:sz w:val="22"/>
        </w:rPr>
        <w:t>: exhibition book; postcards; collection of Christian’s images from exhibition (‘sixes’)</w:t>
      </w:r>
    </w:p>
    <w:p w14:paraId="53FE7D22" w14:textId="77777777" w:rsidR="009E1F89" w:rsidRPr="00704F69" w:rsidRDefault="009E1F89" w:rsidP="00AB3083">
      <w:pPr>
        <w:spacing w:line="360" w:lineRule="auto"/>
        <w:rPr>
          <w:rFonts w:ascii="Times New Roman" w:hAnsi="Times New Roman" w:cs="Times New Roman"/>
          <w:sz w:val="22"/>
        </w:rPr>
      </w:pPr>
      <w:r w:rsidRPr="00704F69">
        <w:rPr>
          <w:rFonts w:ascii="Times New Roman" w:hAnsi="Times New Roman" w:cs="Times New Roman"/>
          <w:sz w:val="22"/>
        </w:rPr>
        <w:t xml:space="preserve"> </w:t>
      </w:r>
    </w:p>
    <w:p w14:paraId="651358B7" w14:textId="2D2C9C35" w:rsidR="009E1F89" w:rsidRPr="00704F69" w:rsidRDefault="009E1F89" w:rsidP="00AB3083">
      <w:pPr>
        <w:spacing w:line="360" w:lineRule="auto"/>
        <w:rPr>
          <w:rFonts w:ascii="Times New Roman" w:hAnsi="Times New Roman" w:cs="Times New Roman"/>
          <w:sz w:val="22"/>
        </w:rPr>
      </w:pPr>
      <w:r w:rsidRPr="00704F69">
        <w:rPr>
          <w:rFonts w:ascii="Times New Roman" w:hAnsi="Times New Roman" w:cs="Times New Roman"/>
          <w:b/>
          <w:sz w:val="22"/>
        </w:rPr>
        <w:t>Routledge Performance Archive</w:t>
      </w:r>
      <w:r w:rsidRPr="00704F69">
        <w:rPr>
          <w:rFonts w:ascii="Times New Roman" w:hAnsi="Times New Roman" w:cs="Times New Roman"/>
          <w:sz w:val="22"/>
        </w:rPr>
        <w:t xml:space="preserve"> (RPA): Slide show of images </w:t>
      </w:r>
    </w:p>
    <w:p w14:paraId="1F74D18B" w14:textId="77777777" w:rsidR="009E1F89" w:rsidRPr="00704F69" w:rsidRDefault="009E1F89" w:rsidP="00AB3083">
      <w:pPr>
        <w:spacing w:after="0" w:line="360" w:lineRule="auto"/>
        <w:ind w:left="0" w:right="0" w:firstLine="0"/>
        <w:rPr>
          <w:rFonts w:ascii="Times New Roman" w:hAnsi="Times New Roman" w:cs="Times New Roman"/>
          <w:sz w:val="22"/>
        </w:rPr>
      </w:pPr>
    </w:p>
    <w:p w14:paraId="5204C562" w14:textId="77777777" w:rsidR="0085460F" w:rsidRPr="00704F69" w:rsidRDefault="00650607" w:rsidP="00331992">
      <w:pPr>
        <w:pStyle w:val="Heading1"/>
        <w:spacing w:line="360" w:lineRule="auto"/>
        <w:ind w:left="-5"/>
        <w:rPr>
          <w:rFonts w:ascii="Times New Roman" w:hAnsi="Times New Roman" w:cs="Times New Roman"/>
          <w:sz w:val="22"/>
        </w:rPr>
      </w:pPr>
      <w:r w:rsidRPr="00704F69">
        <w:rPr>
          <w:rFonts w:ascii="Times New Roman" w:hAnsi="Times New Roman" w:cs="Times New Roman"/>
          <w:sz w:val="22"/>
        </w:rPr>
        <w:t xml:space="preserve">Introduction </w:t>
      </w:r>
    </w:p>
    <w:p w14:paraId="77B6B8A4" w14:textId="77777777" w:rsidR="00565196" w:rsidRPr="00704F69" w:rsidRDefault="00565196" w:rsidP="00AB3083">
      <w:pPr>
        <w:spacing w:line="360" w:lineRule="auto"/>
        <w:ind w:left="-5" w:right="7"/>
        <w:rPr>
          <w:rFonts w:ascii="Times New Roman" w:hAnsi="Times New Roman" w:cs="Times New Roman"/>
          <w:color w:val="000000" w:themeColor="text1"/>
          <w:sz w:val="22"/>
        </w:rPr>
      </w:pPr>
    </w:p>
    <w:p w14:paraId="24733810" w14:textId="1A66BF48" w:rsidR="00F34946" w:rsidRPr="00704F69" w:rsidRDefault="00650607" w:rsidP="00AB3083">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This chapter explores the ways in which </w:t>
      </w:r>
      <w:r w:rsidR="00D50927" w:rsidRPr="00704F69">
        <w:rPr>
          <w:rFonts w:ascii="Times New Roman" w:hAnsi="Times New Roman" w:cs="Times New Roman"/>
          <w:color w:val="000000" w:themeColor="text1"/>
          <w:sz w:val="22"/>
        </w:rPr>
        <w:t xml:space="preserve">the sensorial </w:t>
      </w:r>
      <w:r w:rsidRPr="00704F69">
        <w:rPr>
          <w:rFonts w:ascii="Times New Roman" w:hAnsi="Times New Roman" w:cs="Times New Roman"/>
          <w:color w:val="000000" w:themeColor="text1"/>
          <w:sz w:val="22"/>
        </w:rPr>
        <w:t>understandings of the city</w:t>
      </w:r>
      <w:r w:rsidR="00701DAF" w:rsidRPr="00704F69">
        <w:rPr>
          <w:rFonts w:ascii="Times New Roman" w:hAnsi="Times New Roman" w:cs="Times New Roman"/>
          <w:color w:val="000000" w:themeColor="text1"/>
          <w:sz w:val="22"/>
        </w:rPr>
        <w:t xml:space="preserve"> </w:t>
      </w:r>
      <w:r w:rsidR="00D50927" w:rsidRPr="00704F69">
        <w:rPr>
          <w:rFonts w:ascii="Times New Roman" w:hAnsi="Times New Roman" w:cs="Times New Roman"/>
          <w:color w:val="000000" w:themeColor="text1"/>
          <w:sz w:val="22"/>
        </w:rPr>
        <w:t xml:space="preserve">generated by dance practitioners </w:t>
      </w:r>
      <w:r w:rsidR="00121FB0" w:rsidRPr="00704F69">
        <w:rPr>
          <w:rFonts w:ascii="Times New Roman" w:hAnsi="Times New Roman" w:cs="Times New Roman"/>
          <w:color w:val="000000" w:themeColor="text1"/>
          <w:sz w:val="22"/>
        </w:rPr>
        <w:t xml:space="preserve">can provide </w:t>
      </w:r>
      <w:r w:rsidR="00274C8D" w:rsidRPr="00704F69">
        <w:rPr>
          <w:rFonts w:ascii="Times New Roman" w:hAnsi="Times New Roman" w:cs="Times New Roman"/>
          <w:color w:val="000000" w:themeColor="text1"/>
          <w:sz w:val="22"/>
        </w:rPr>
        <w:t xml:space="preserve">the basis for </w:t>
      </w:r>
      <w:r w:rsidR="00121FB0" w:rsidRPr="00704F69">
        <w:rPr>
          <w:rFonts w:ascii="Times New Roman" w:hAnsi="Times New Roman" w:cs="Times New Roman"/>
          <w:color w:val="000000" w:themeColor="text1"/>
          <w:sz w:val="22"/>
        </w:rPr>
        <w:t xml:space="preserve">dialogue with </w:t>
      </w:r>
      <w:r w:rsidR="0009485B" w:rsidRPr="00704F69">
        <w:rPr>
          <w:rFonts w:ascii="Times New Roman" w:hAnsi="Times New Roman" w:cs="Times New Roman"/>
          <w:color w:val="000000" w:themeColor="text1"/>
          <w:sz w:val="22"/>
        </w:rPr>
        <w:t xml:space="preserve">urban </w:t>
      </w:r>
      <w:r w:rsidR="00155CE5" w:rsidRPr="00704F69">
        <w:rPr>
          <w:rFonts w:ascii="Times New Roman" w:hAnsi="Times New Roman" w:cs="Times New Roman"/>
          <w:color w:val="000000" w:themeColor="text1"/>
          <w:sz w:val="22"/>
        </w:rPr>
        <w:t xml:space="preserve">design and planning </w:t>
      </w:r>
      <w:r w:rsidR="00121FB0" w:rsidRPr="00704F69">
        <w:rPr>
          <w:rFonts w:ascii="Times New Roman" w:hAnsi="Times New Roman" w:cs="Times New Roman"/>
          <w:color w:val="000000" w:themeColor="text1"/>
          <w:sz w:val="22"/>
        </w:rPr>
        <w:t>as a discipline.</w:t>
      </w:r>
      <w:r w:rsidR="0041104A"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The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 xml:space="preserve">oving and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 xml:space="preserve">apping’ micro-project within </w:t>
      </w:r>
      <w:r w:rsidR="00121FB0" w:rsidRPr="00704F69">
        <w:rPr>
          <w:rFonts w:ascii="Times New Roman" w:hAnsi="Times New Roman" w:cs="Times New Roman"/>
          <w:color w:val="000000" w:themeColor="text1"/>
          <w:sz w:val="22"/>
        </w:rPr>
        <w:t xml:space="preserve">the larger </w:t>
      </w:r>
      <w:r w:rsidRPr="00704F69">
        <w:rPr>
          <w:rFonts w:ascii="Times New Roman" w:hAnsi="Times New Roman" w:cs="Times New Roman"/>
          <w:color w:val="000000" w:themeColor="text1"/>
          <w:sz w:val="22"/>
        </w:rPr>
        <w:t>Sensing the City</w:t>
      </w:r>
      <w:r w:rsidR="00121FB0" w:rsidRPr="00704F69">
        <w:rPr>
          <w:rFonts w:ascii="Times New Roman" w:hAnsi="Times New Roman" w:cs="Times New Roman"/>
          <w:color w:val="000000" w:themeColor="text1"/>
          <w:sz w:val="22"/>
        </w:rPr>
        <w:t xml:space="preserve"> project</w:t>
      </w:r>
      <w:r w:rsidR="00C00441" w:rsidRPr="00704F69">
        <w:rPr>
          <w:rFonts w:ascii="Times New Roman" w:hAnsi="Times New Roman" w:cs="Times New Roman"/>
          <w:color w:val="000000" w:themeColor="text1"/>
          <w:sz w:val="22"/>
        </w:rPr>
        <w:t xml:space="preserve"> </w:t>
      </w:r>
      <w:r w:rsidR="00AF5FA2" w:rsidRPr="00704F69">
        <w:rPr>
          <w:rFonts w:ascii="Times New Roman" w:hAnsi="Times New Roman" w:cs="Times New Roman"/>
          <w:color w:val="000000" w:themeColor="text1"/>
          <w:sz w:val="22"/>
        </w:rPr>
        <w:t xml:space="preserve">focussed </w:t>
      </w:r>
      <w:r w:rsidR="00D50927" w:rsidRPr="00704F69">
        <w:rPr>
          <w:rFonts w:ascii="Times New Roman" w:hAnsi="Times New Roman" w:cs="Times New Roman"/>
          <w:color w:val="000000" w:themeColor="text1"/>
          <w:sz w:val="22"/>
        </w:rPr>
        <w:t>on</w:t>
      </w:r>
      <w:r w:rsidR="009B68FB"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embodied approach</w:t>
      </w:r>
      <w:r w:rsidR="00AF5FA2" w:rsidRPr="00704F69">
        <w:rPr>
          <w:rFonts w:ascii="Times New Roman" w:hAnsi="Times New Roman" w:cs="Times New Roman"/>
          <w:color w:val="000000" w:themeColor="text1"/>
          <w:sz w:val="22"/>
        </w:rPr>
        <w:t>es</w:t>
      </w:r>
      <w:r w:rsidRPr="00704F69">
        <w:rPr>
          <w:rFonts w:ascii="Times New Roman" w:hAnsi="Times New Roman" w:cs="Times New Roman"/>
          <w:color w:val="000000" w:themeColor="text1"/>
          <w:sz w:val="22"/>
        </w:rPr>
        <w:t xml:space="preserve"> to coming to know site, place and community.</w:t>
      </w:r>
      <w:r w:rsidR="00201C38" w:rsidRPr="00704F69">
        <w:rPr>
          <w:rFonts w:ascii="Times New Roman" w:hAnsi="Times New Roman" w:cs="Times New Roman"/>
          <w:color w:val="000000" w:themeColor="text1"/>
          <w:sz w:val="22"/>
        </w:rPr>
        <w:t xml:space="preserve"> </w:t>
      </w:r>
      <w:r w:rsidR="00595AD5" w:rsidRPr="00704F69">
        <w:rPr>
          <w:rFonts w:ascii="Times New Roman" w:hAnsi="Times New Roman" w:cs="Times New Roman"/>
          <w:color w:val="000000" w:themeColor="text1"/>
          <w:sz w:val="22"/>
        </w:rPr>
        <w:t xml:space="preserve">[Insert N2] </w:t>
      </w:r>
      <w:r w:rsidRPr="00704F69">
        <w:rPr>
          <w:rFonts w:ascii="Times New Roman" w:hAnsi="Times New Roman" w:cs="Times New Roman"/>
          <w:color w:val="000000" w:themeColor="text1"/>
          <w:sz w:val="22"/>
        </w:rPr>
        <w:t xml:space="preserve">Implicit within </w:t>
      </w:r>
      <w:r w:rsidR="00DD508E" w:rsidRPr="00704F69">
        <w:rPr>
          <w:rFonts w:ascii="Times New Roman" w:hAnsi="Times New Roman" w:cs="Times New Roman"/>
          <w:color w:val="000000" w:themeColor="text1"/>
          <w:sz w:val="22"/>
        </w:rPr>
        <w:t xml:space="preserve">this </w:t>
      </w:r>
      <w:r w:rsidRPr="00704F69">
        <w:rPr>
          <w:rFonts w:ascii="Times New Roman" w:hAnsi="Times New Roman" w:cs="Times New Roman"/>
          <w:color w:val="000000" w:themeColor="text1"/>
          <w:sz w:val="22"/>
        </w:rPr>
        <w:t xml:space="preserve">is </w:t>
      </w:r>
      <w:r w:rsidR="00701DAF" w:rsidRPr="00704F69">
        <w:rPr>
          <w:rFonts w:ascii="Times New Roman" w:hAnsi="Times New Roman" w:cs="Times New Roman"/>
          <w:color w:val="000000" w:themeColor="text1"/>
          <w:sz w:val="22"/>
        </w:rPr>
        <w:t>the</w:t>
      </w:r>
      <w:r w:rsidRPr="00704F69">
        <w:rPr>
          <w:rFonts w:ascii="Times New Roman" w:hAnsi="Times New Roman" w:cs="Times New Roman"/>
          <w:color w:val="000000" w:themeColor="text1"/>
          <w:sz w:val="22"/>
        </w:rPr>
        <w:t xml:space="preserve"> assumption that inhabitants and environments are</w:t>
      </w:r>
      <w:r w:rsidR="007D646E"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inextricably linked</w:t>
      </w:r>
      <w:r w:rsidR="00C939D9"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 xml:space="preserve"> and that moving in and</w:t>
      </w:r>
      <w:r w:rsidR="00274C8D" w:rsidRPr="00704F69">
        <w:rPr>
          <w:rFonts w:ascii="Times New Roman" w:hAnsi="Times New Roman" w:cs="Times New Roman"/>
          <w:color w:val="000000" w:themeColor="text1"/>
          <w:sz w:val="22"/>
        </w:rPr>
        <w:t xml:space="preserve"> through</w:t>
      </w:r>
      <w:r w:rsidRPr="00704F69">
        <w:rPr>
          <w:rFonts w:ascii="Times New Roman" w:hAnsi="Times New Roman" w:cs="Times New Roman"/>
          <w:color w:val="000000" w:themeColor="text1"/>
          <w:sz w:val="22"/>
        </w:rPr>
        <w:t xml:space="preserve"> the city is </w:t>
      </w:r>
      <w:r w:rsidR="00C939D9" w:rsidRPr="00704F69">
        <w:rPr>
          <w:rFonts w:ascii="Times New Roman" w:hAnsi="Times New Roman" w:cs="Times New Roman"/>
          <w:color w:val="000000" w:themeColor="text1"/>
          <w:sz w:val="22"/>
        </w:rPr>
        <w:t>a</w:t>
      </w:r>
      <w:r w:rsidRPr="00704F69">
        <w:rPr>
          <w:rFonts w:ascii="Times New Roman" w:hAnsi="Times New Roman" w:cs="Times New Roman"/>
          <w:color w:val="000000" w:themeColor="text1"/>
          <w:sz w:val="22"/>
        </w:rPr>
        <w:t xml:space="preserve"> way to make this </w:t>
      </w:r>
      <w:r w:rsidR="00B17309" w:rsidRPr="00704F69">
        <w:rPr>
          <w:rFonts w:ascii="Times New Roman" w:hAnsi="Times New Roman" w:cs="Times New Roman"/>
          <w:color w:val="000000" w:themeColor="text1"/>
          <w:sz w:val="22"/>
        </w:rPr>
        <w:t>inter-</w:t>
      </w:r>
      <w:r w:rsidRPr="00704F69">
        <w:rPr>
          <w:rFonts w:ascii="Times New Roman" w:hAnsi="Times New Roman" w:cs="Times New Roman"/>
          <w:color w:val="000000" w:themeColor="text1"/>
          <w:sz w:val="22"/>
        </w:rPr>
        <w:t xml:space="preserve">relationship </w:t>
      </w:r>
      <w:r w:rsidR="00701DAF" w:rsidRPr="00704F69">
        <w:rPr>
          <w:rFonts w:ascii="Times New Roman" w:hAnsi="Times New Roman" w:cs="Times New Roman"/>
          <w:color w:val="000000" w:themeColor="text1"/>
          <w:sz w:val="22"/>
        </w:rPr>
        <w:t>known</w:t>
      </w:r>
      <w:r w:rsidRPr="00704F69">
        <w:rPr>
          <w:rFonts w:ascii="Times New Roman" w:hAnsi="Times New Roman" w:cs="Times New Roman"/>
          <w:color w:val="000000" w:themeColor="text1"/>
          <w:sz w:val="22"/>
        </w:rPr>
        <w:t xml:space="preserve"> and thus accessible to city planners.</w:t>
      </w:r>
      <w:r w:rsidR="001053FF" w:rsidRPr="00704F69">
        <w:rPr>
          <w:rFonts w:ascii="Times New Roman" w:hAnsi="Times New Roman" w:cs="Times New Roman"/>
          <w:sz w:val="22"/>
        </w:rPr>
        <w:t xml:space="preserve">  </w:t>
      </w:r>
      <w:r w:rsidR="00DD508E" w:rsidRPr="00704F69">
        <w:rPr>
          <w:rFonts w:ascii="Times New Roman" w:hAnsi="Times New Roman" w:cs="Times New Roman"/>
          <w:color w:val="000000" w:themeColor="text1"/>
          <w:sz w:val="22"/>
        </w:rPr>
        <w:t>R</w:t>
      </w:r>
      <w:r w:rsidRPr="00704F69">
        <w:rPr>
          <w:rFonts w:ascii="Times New Roman" w:hAnsi="Times New Roman" w:cs="Times New Roman"/>
          <w:color w:val="000000" w:themeColor="text1"/>
          <w:sz w:val="22"/>
        </w:rPr>
        <w:t>esearch questions that</w:t>
      </w:r>
      <w:r w:rsidR="00C32973" w:rsidRPr="00704F69">
        <w:rPr>
          <w:rFonts w:ascii="Times New Roman" w:hAnsi="Times New Roman" w:cs="Times New Roman"/>
          <w:color w:val="000000" w:themeColor="text1"/>
          <w:sz w:val="22"/>
        </w:rPr>
        <w:t xml:space="preserve"> the</w:t>
      </w:r>
      <w:r w:rsidR="00DC2372" w:rsidRPr="00704F69">
        <w:rPr>
          <w:rFonts w:ascii="Times New Roman" w:hAnsi="Times New Roman" w:cs="Times New Roman"/>
          <w:color w:val="000000" w:themeColor="text1"/>
          <w:sz w:val="22"/>
        </w:rPr>
        <w:t xml:space="preserve"> </w:t>
      </w:r>
      <w:r w:rsidR="0061555B" w:rsidRPr="00704F69">
        <w:rPr>
          <w:rFonts w:ascii="Times New Roman" w:hAnsi="Times New Roman" w:cs="Times New Roman"/>
          <w:color w:val="000000" w:themeColor="text1"/>
          <w:sz w:val="22"/>
        </w:rPr>
        <w:t>M</w:t>
      </w:r>
      <w:r w:rsidR="00DC2372" w:rsidRPr="00704F69">
        <w:rPr>
          <w:rFonts w:ascii="Times New Roman" w:hAnsi="Times New Roman" w:cs="Times New Roman"/>
          <w:color w:val="000000" w:themeColor="text1"/>
          <w:sz w:val="22"/>
        </w:rPr>
        <w:t xml:space="preserve">oving and </w:t>
      </w:r>
      <w:r w:rsidR="0061555B" w:rsidRPr="00704F69">
        <w:rPr>
          <w:rFonts w:ascii="Times New Roman" w:hAnsi="Times New Roman" w:cs="Times New Roman"/>
          <w:color w:val="000000" w:themeColor="text1"/>
          <w:sz w:val="22"/>
        </w:rPr>
        <w:t>M</w:t>
      </w:r>
      <w:r w:rsidR="00DC2372" w:rsidRPr="00704F69">
        <w:rPr>
          <w:rFonts w:ascii="Times New Roman" w:hAnsi="Times New Roman" w:cs="Times New Roman"/>
          <w:color w:val="000000" w:themeColor="text1"/>
          <w:sz w:val="22"/>
        </w:rPr>
        <w:t>apping</w:t>
      </w:r>
      <w:r w:rsidR="00C32973" w:rsidRPr="00704F69">
        <w:rPr>
          <w:rFonts w:ascii="Times New Roman" w:hAnsi="Times New Roman" w:cs="Times New Roman"/>
          <w:color w:val="000000" w:themeColor="text1"/>
          <w:sz w:val="22"/>
        </w:rPr>
        <w:t xml:space="preserve"> micro-project</w:t>
      </w:r>
      <w:r w:rsidR="00501092"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set out </w:t>
      </w:r>
      <w:r w:rsidR="0041104A" w:rsidRPr="00704F69">
        <w:rPr>
          <w:rFonts w:ascii="Times New Roman" w:hAnsi="Times New Roman" w:cs="Times New Roman"/>
          <w:color w:val="000000" w:themeColor="text1"/>
          <w:sz w:val="22"/>
        </w:rPr>
        <w:t>to explore</w:t>
      </w:r>
      <w:r w:rsidRPr="00704F69">
        <w:rPr>
          <w:rFonts w:ascii="Times New Roman" w:hAnsi="Times New Roman" w:cs="Times New Roman"/>
          <w:color w:val="000000" w:themeColor="text1"/>
          <w:sz w:val="22"/>
        </w:rPr>
        <w:t xml:space="preserve"> include: </w:t>
      </w:r>
    </w:p>
    <w:p w14:paraId="42DC7F18" w14:textId="77777777" w:rsidR="00F34946" w:rsidRPr="00704F69" w:rsidRDefault="00650607" w:rsidP="00F34946">
      <w:pPr>
        <w:pStyle w:val="ListParagraph"/>
        <w:numPr>
          <w:ilvl w:val="0"/>
          <w:numId w:val="3"/>
        </w:numPr>
        <w:spacing w:line="360" w:lineRule="auto"/>
        <w:ind w:right="7"/>
        <w:rPr>
          <w:color w:val="000000" w:themeColor="text1"/>
          <w:sz w:val="22"/>
        </w:rPr>
      </w:pPr>
      <w:r w:rsidRPr="00704F69">
        <w:rPr>
          <w:color w:val="000000" w:themeColor="text1"/>
          <w:sz w:val="22"/>
        </w:rPr>
        <w:t>What can the embodied knowledges harvested by dance artists within Coventry city sites reveal about place, movement in space and publics in the city?</w:t>
      </w:r>
      <w:r w:rsidR="0041104A" w:rsidRPr="00704F69">
        <w:rPr>
          <w:color w:val="000000" w:themeColor="text1"/>
          <w:sz w:val="22"/>
        </w:rPr>
        <w:t xml:space="preserve">  </w:t>
      </w:r>
    </w:p>
    <w:p w14:paraId="6CEA0999" w14:textId="77777777" w:rsidR="00F34946" w:rsidRPr="00704F69" w:rsidRDefault="00650607" w:rsidP="00F34946">
      <w:pPr>
        <w:pStyle w:val="ListParagraph"/>
        <w:numPr>
          <w:ilvl w:val="0"/>
          <w:numId w:val="3"/>
        </w:numPr>
        <w:spacing w:line="360" w:lineRule="auto"/>
        <w:ind w:right="7"/>
        <w:rPr>
          <w:color w:val="000000" w:themeColor="text1"/>
          <w:sz w:val="22"/>
        </w:rPr>
      </w:pPr>
      <w:r w:rsidRPr="00704F69">
        <w:rPr>
          <w:color w:val="000000" w:themeColor="text1"/>
          <w:sz w:val="22"/>
        </w:rPr>
        <w:t xml:space="preserve">How might an embodied relationship to space and place </w:t>
      </w:r>
      <w:proofErr w:type="spellStart"/>
      <w:r w:rsidRPr="00704F69">
        <w:rPr>
          <w:color w:val="000000" w:themeColor="text1"/>
          <w:sz w:val="22"/>
        </w:rPr>
        <w:t>catalyze</w:t>
      </w:r>
      <w:proofErr w:type="spellEnd"/>
      <w:r w:rsidRPr="00704F69">
        <w:rPr>
          <w:color w:val="000000" w:themeColor="text1"/>
          <w:sz w:val="22"/>
        </w:rPr>
        <w:t xml:space="preserve"> or support </w:t>
      </w:r>
      <w:r w:rsidR="007D7ECB" w:rsidRPr="00704F69">
        <w:rPr>
          <w:color w:val="000000" w:themeColor="text1"/>
          <w:sz w:val="22"/>
        </w:rPr>
        <w:t>urban</w:t>
      </w:r>
      <w:r w:rsidRPr="00704F69">
        <w:rPr>
          <w:color w:val="000000" w:themeColor="text1"/>
          <w:sz w:val="22"/>
        </w:rPr>
        <w:t xml:space="preserve"> planning in a city?</w:t>
      </w:r>
      <w:r w:rsidR="0041104A" w:rsidRPr="00704F69">
        <w:rPr>
          <w:color w:val="000000" w:themeColor="text1"/>
          <w:sz w:val="22"/>
        </w:rPr>
        <w:t xml:space="preserve">  </w:t>
      </w:r>
    </w:p>
    <w:p w14:paraId="6C8D076D" w14:textId="10052C4F" w:rsidR="00C318E9" w:rsidRPr="00704F69" w:rsidRDefault="00FC51DE" w:rsidP="00B204D8">
      <w:pPr>
        <w:pStyle w:val="ListParagraph"/>
        <w:numPr>
          <w:ilvl w:val="0"/>
          <w:numId w:val="3"/>
        </w:numPr>
        <w:spacing w:line="360" w:lineRule="auto"/>
        <w:ind w:right="7"/>
        <w:rPr>
          <w:color w:val="000000" w:themeColor="text1"/>
          <w:sz w:val="22"/>
        </w:rPr>
      </w:pPr>
      <w:r w:rsidRPr="00704F69">
        <w:rPr>
          <w:color w:val="000000" w:themeColor="text1"/>
          <w:sz w:val="22"/>
        </w:rPr>
        <w:t xml:space="preserve">How might dance artists contribute to </w:t>
      </w:r>
      <w:r w:rsidR="008C3C96" w:rsidRPr="00704F69">
        <w:rPr>
          <w:color w:val="000000" w:themeColor="text1"/>
          <w:sz w:val="22"/>
        </w:rPr>
        <w:t>p</w:t>
      </w:r>
      <w:r w:rsidR="00B564C5" w:rsidRPr="00704F69">
        <w:rPr>
          <w:color w:val="000000" w:themeColor="text1"/>
          <w:sz w:val="22"/>
        </w:rPr>
        <w:t>ublic interest design (PID)</w:t>
      </w:r>
      <w:r w:rsidRPr="00704F69">
        <w:rPr>
          <w:color w:val="000000" w:themeColor="text1"/>
          <w:sz w:val="22"/>
        </w:rPr>
        <w:t xml:space="preserve"> </w:t>
      </w:r>
      <w:proofErr w:type="spellStart"/>
      <w:r w:rsidRPr="00704F69">
        <w:rPr>
          <w:color w:val="000000" w:themeColor="text1"/>
          <w:sz w:val="22"/>
        </w:rPr>
        <w:t>methodolgies</w:t>
      </w:r>
      <w:proofErr w:type="spellEnd"/>
      <w:r w:rsidRPr="00704F69">
        <w:rPr>
          <w:color w:val="000000" w:themeColor="text1"/>
          <w:sz w:val="22"/>
        </w:rPr>
        <w:t xml:space="preserve"> within</w:t>
      </w:r>
      <w:r w:rsidR="008C3C96" w:rsidRPr="00704F69">
        <w:rPr>
          <w:color w:val="000000" w:themeColor="text1"/>
          <w:sz w:val="22"/>
        </w:rPr>
        <w:t xml:space="preserve"> </w:t>
      </w:r>
      <w:r w:rsidRPr="00704F69">
        <w:rPr>
          <w:color w:val="000000" w:themeColor="text1"/>
          <w:sz w:val="22"/>
        </w:rPr>
        <w:t>urban design</w:t>
      </w:r>
      <w:r w:rsidR="008C3C96" w:rsidRPr="00704F69">
        <w:rPr>
          <w:color w:val="000000" w:themeColor="text1"/>
          <w:sz w:val="22"/>
        </w:rPr>
        <w:t xml:space="preserve"> and planning</w:t>
      </w:r>
      <w:r w:rsidR="00B564C5" w:rsidRPr="00704F69">
        <w:rPr>
          <w:color w:val="000000" w:themeColor="text1"/>
          <w:sz w:val="22"/>
        </w:rPr>
        <w:t xml:space="preserve"> (Kim 2018, 337)</w:t>
      </w:r>
      <w:r w:rsidR="006127AE" w:rsidRPr="00704F69">
        <w:rPr>
          <w:color w:val="000000" w:themeColor="text1"/>
          <w:sz w:val="22"/>
        </w:rPr>
        <w:t>?</w:t>
      </w:r>
      <w:r w:rsidR="009C0D5D" w:rsidRPr="00704F69">
        <w:rPr>
          <w:color w:val="000000" w:themeColor="text1"/>
          <w:sz w:val="22"/>
        </w:rPr>
        <w:t xml:space="preserve"> </w:t>
      </w:r>
    </w:p>
    <w:p w14:paraId="5B456BC9" w14:textId="411A60C6" w:rsidR="00F76E8B" w:rsidRPr="00704F69" w:rsidRDefault="00650607" w:rsidP="00B204D8">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Th</w:t>
      </w:r>
      <w:r w:rsidR="002805FE" w:rsidRPr="00704F69">
        <w:rPr>
          <w:rFonts w:ascii="Times New Roman" w:hAnsi="Times New Roman" w:cs="Times New Roman"/>
          <w:color w:val="000000" w:themeColor="text1"/>
          <w:sz w:val="22"/>
        </w:rPr>
        <w:t>e</w:t>
      </w:r>
      <w:r w:rsidRPr="00704F69">
        <w:rPr>
          <w:rFonts w:ascii="Times New Roman" w:hAnsi="Times New Roman" w:cs="Times New Roman"/>
          <w:color w:val="000000" w:themeColor="text1"/>
          <w:sz w:val="22"/>
        </w:rPr>
        <w:t xml:space="preserve"> </w:t>
      </w:r>
      <w:r w:rsidR="00121FB0" w:rsidRPr="00704F69">
        <w:rPr>
          <w:rFonts w:ascii="Times New Roman" w:hAnsi="Times New Roman" w:cs="Times New Roman"/>
          <w:color w:val="000000" w:themeColor="text1"/>
          <w:sz w:val="22"/>
        </w:rPr>
        <w:t xml:space="preserve">activities of the </w:t>
      </w:r>
      <w:r w:rsidR="0061555B" w:rsidRPr="00704F69">
        <w:rPr>
          <w:rFonts w:ascii="Times New Roman" w:hAnsi="Times New Roman" w:cs="Times New Roman"/>
          <w:color w:val="000000" w:themeColor="text1"/>
          <w:sz w:val="22"/>
        </w:rPr>
        <w:t>M</w:t>
      </w:r>
      <w:r w:rsidR="00DD508E" w:rsidRPr="00704F69">
        <w:rPr>
          <w:rFonts w:ascii="Times New Roman" w:hAnsi="Times New Roman" w:cs="Times New Roman"/>
          <w:color w:val="000000" w:themeColor="text1"/>
          <w:sz w:val="22"/>
        </w:rPr>
        <w:t xml:space="preserve">oving and </w:t>
      </w:r>
      <w:r w:rsidR="0061555B" w:rsidRPr="00704F69">
        <w:rPr>
          <w:rFonts w:ascii="Times New Roman" w:hAnsi="Times New Roman" w:cs="Times New Roman"/>
          <w:color w:val="000000" w:themeColor="text1"/>
          <w:sz w:val="22"/>
        </w:rPr>
        <w:t>M</w:t>
      </w:r>
      <w:r w:rsidR="00DD508E" w:rsidRPr="00704F69">
        <w:rPr>
          <w:rFonts w:ascii="Times New Roman" w:hAnsi="Times New Roman" w:cs="Times New Roman"/>
          <w:color w:val="000000" w:themeColor="text1"/>
          <w:sz w:val="22"/>
        </w:rPr>
        <w:t xml:space="preserve">apping </w:t>
      </w:r>
      <w:r w:rsidRPr="00704F69">
        <w:rPr>
          <w:rFonts w:ascii="Times New Roman" w:hAnsi="Times New Roman" w:cs="Times New Roman"/>
          <w:color w:val="000000" w:themeColor="text1"/>
          <w:sz w:val="22"/>
        </w:rPr>
        <w:t xml:space="preserve">micro-project revolved largely around the work of </w:t>
      </w:r>
      <w:r w:rsidR="005F1648" w:rsidRPr="00704F69">
        <w:rPr>
          <w:rFonts w:ascii="Times New Roman" w:hAnsi="Times New Roman" w:cs="Times New Roman"/>
          <w:color w:val="000000" w:themeColor="text1"/>
          <w:sz w:val="22"/>
        </w:rPr>
        <w:t xml:space="preserve">the </w:t>
      </w:r>
      <w:r w:rsidRPr="00704F69">
        <w:rPr>
          <w:rFonts w:ascii="Times New Roman" w:hAnsi="Times New Roman" w:cs="Times New Roman"/>
          <w:color w:val="000000" w:themeColor="text1"/>
          <w:sz w:val="22"/>
        </w:rPr>
        <w:t xml:space="preserve">artist collective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who have developed a </w:t>
      </w:r>
      <w:r w:rsidR="00274C8D" w:rsidRPr="00704F69">
        <w:rPr>
          <w:rFonts w:ascii="Times New Roman" w:hAnsi="Times New Roman" w:cs="Times New Roman"/>
          <w:color w:val="000000" w:themeColor="text1"/>
          <w:sz w:val="22"/>
        </w:rPr>
        <w:t>site-responsive dance practice</w:t>
      </w:r>
      <w:r w:rsidRPr="00704F69">
        <w:rPr>
          <w:rFonts w:ascii="Times New Roman" w:hAnsi="Times New Roman" w:cs="Times New Roman"/>
          <w:color w:val="000000" w:themeColor="text1"/>
          <w:sz w:val="22"/>
        </w:rPr>
        <w:t xml:space="preserve"> within </w:t>
      </w:r>
      <w:r w:rsidR="00274C8D" w:rsidRPr="00704F69">
        <w:rPr>
          <w:rFonts w:ascii="Times New Roman" w:hAnsi="Times New Roman" w:cs="Times New Roman"/>
          <w:color w:val="000000" w:themeColor="text1"/>
          <w:sz w:val="22"/>
        </w:rPr>
        <w:t xml:space="preserve">the city of </w:t>
      </w:r>
      <w:r w:rsidRPr="00704F69">
        <w:rPr>
          <w:rFonts w:ascii="Times New Roman" w:hAnsi="Times New Roman" w:cs="Times New Roman"/>
          <w:color w:val="000000" w:themeColor="text1"/>
          <w:sz w:val="22"/>
        </w:rPr>
        <w:t xml:space="preserve">Coventry for </w:t>
      </w:r>
      <w:r w:rsidR="00BF7449" w:rsidRPr="00704F69">
        <w:rPr>
          <w:rFonts w:ascii="Times New Roman" w:hAnsi="Times New Roman" w:cs="Times New Roman"/>
          <w:color w:val="000000" w:themeColor="text1"/>
          <w:sz w:val="22"/>
        </w:rPr>
        <w:t>over ten</w:t>
      </w:r>
      <w:r w:rsidRPr="00704F69">
        <w:rPr>
          <w:rFonts w:ascii="Times New Roman" w:hAnsi="Times New Roman" w:cs="Times New Roman"/>
          <w:color w:val="000000" w:themeColor="text1"/>
          <w:sz w:val="22"/>
        </w:rPr>
        <w:t xml:space="preserve"> years.</w:t>
      </w:r>
      <w:r w:rsidR="00501092" w:rsidRPr="00704F69">
        <w:rPr>
          <w:rFonts w:ascii="Times New Roman" w:hAnsi="Times New Roman" w:cs="Times New Roman"/>
          <w:color w:val="000000" w:themeColor="text1"/>
          <w:sz w:val="22"/>
        </w:rPr>
        <w:t xml:space="preserve">  </w:t>
      </w:r>
      <w:r w:rsidR="008311AD" w:rsidRPr="00704F69">
        <w:rPr>
          <w:rFonts w:ascii="Times New Roman" w:hAnsi="Times New Roman" w:cs="Times New Roman"/>
          <w:i/>
          <w:color w:val="000000" w:themeColor="text1"/>
          <w:sz w:val="22"/>
        </w:rPr>
        <w:t xml:space="preserve">enter &amp; </w:t>
      </w:r>
      <w:r w:rsidR="008311AD" w:rsidRPr="00704F69">
        <w:rPr>
          <w:rFonts w:ascii="Times New Roman" w:hAnsi="Times New Roman" w:cs="Times New Roman"/>
          <w:i/>
          <w:sz w:val="22"/>
        </w:rPr>
        <w:t>inhabit</w:t>
      </w:r>
      <w:r w:rsidR="008311AD" w:rsidRPr="00704F69">
        <w:rPr>
          <w:rFonts w:ascii="Times New Roman" w:hAnsi="Times New Roman" w:cs="Times New Roman"/>
          <w:sz w:val="22"/>
        </w:rPr>
        <w:t xml:space="preserve"> attends to sites over a long </w:t>
      </w:r>
      <w:r w:rsidR="008311AD" w:rsidRPr="00704F69">
        <w:rPr>
          <w:rFonts w:ascii="Times New Roman" w:hAnsi="Times New Roman" w:cs="Times New Roman"/>
          <w:color w:val="000000" w:themeColor="text1"/>
          <w:sz w:val="22"/>
        </w:rPr>
        <w:t xml:space="preserve">duration, through an iterative </w:t>
      </w:r>
      <w:r w:rsidR="0071590F" w:rsidRPr="00704F69">
        <w:rPr>
          <w:rFonts w:ascii="Times New Roman" w:hAnsi="Times New Roman" w:cs="Times New Roman"/>
          <w:color w:val="000000" w:themeColor="text1"/>
          <w:sz w:val="22"/>
        </w:rPr>
        <w:t>movement practice</w:t>
      </w:r>
      <w:r w:rsidR="008311AD" w:rsidRPr="00704F69">
        <w:rPr>
          <w:rFonts w:ascii="Times New Roman" w:hAnsi="Times New Roman" w:cs="Times New Roman"/>
          <w:color w:val="000000" w:themeColor="text1"/>
          <w:sz w:val="22"/>
        </w:rPr>
        <w:t xml:space="preserve">, mapping both </w:t>
      </w:r>
      <w:r w:rsidR="005F1648" w:rsidRPr="00704F69">
        <w:rPr>
          <w:rFonts w:ascii="Times New Roman" w:hAnsi="Times New Roman" w:cs="Times New Roman"/>
          <w:color w:val="000000" w:themeColor="text1"/>
          <w:sz w:val="22"/>
        </w:rPr>
        <w:t xml:space="preserve">what </w:t>
      </w:r>
      <w:r w:rsidR="008311AD" w:rsidRPr="00704F69">
        <w:rPr>
          <w:rFonts w:ascii="Times New Roman" w:hAnsi="Times New Roman" w:cs="Times New Roman"/>
          <w:color w:val="000000" w:themeColor="text1"/>
          <w:sz w:val="22"/>
        </w:rPr>
        <w:t xml:space="preserve">changes and what remains the same within the city landscape.  Seasonal shifts, </w:t>
      </w:r>
      <w:r w:rsidR="00FD36F3" w:rsidRPr="00704F69">
        <w:rPr>
          <w:rFonts w:ascii="Times New Roman" w:hAnsi="Times New Roman" w:cs="Times New Roman"/>
          <w:color w:val="000000" w:themeColor="text1"/>
          <w:sz w:val="22"/>
        </w:rPr>
        <w:t>processes of destruction and construction</w:t>
      </w:r>
      <w:r w:rsidR="008E22AC" w:rsidRPr="00704F69">
        <w:rPr>
          <w:rFonts w:ascii="Times New Roman" w:hAnsi="Times New Roman" w:cs="Times New Roman"/>
          <w:color w:val="000000" w:themeColor="text1"/>
          <w:sz w:val="22"/>
        </w:rPr>
        <w:t xml:space="preserve"> in the urban landscape</w:t>
      </w:r>
      <w:r w:rsidR="00AF5FA2" w:rsidRPr="00704F69">
        <w:rPr>
          <w:rFonts w:ascii="Times New Roman" w:hAnsi="Times New Roman" w:cs="Times New Roman"/>
          <w:color w:val="000000" w:themeColor="text1"/>
          <w:sz w:val="22"/>
        </w:rPr>
        <w:t xml:space="preserve"> and</w:t>
      </w:r>
      <w:r w:rsidR="008311AD" w:rsidRPr="00704F69">
        <w:rPr>
          <w:rFonts w:ascii="Times New Roman" w:hAnsi="Times New Roman" w:cs="Times New Roman"/>
          <w:color w:val="000000" w:themeColor="text1"/>
          <w:sz w:val="22"/>
        </w:rPr>
        <w:t xml:space="preserve"> </w:t>
      </w:r>
      <w:r w:rsidR="00AF5FA2" w:rsidRPr="00704F69">
        <w:rPr>
          <w:rFonts w:ascii="Times New Roman" w:hAnsi="Times New Roman" w:cs="Times New Roman"/>
          <w:color w:val="000000" w:themeColor="text1"/>
          <w:sz w:val="22"/>
        </w:rPr>
        <w:t>shifting</w:t>
      </w:r>
      <w:r w:rsidR="008311AD" w:rsidRPr="00704F69">
        <w:rPr>
          <w:rFonts w:ascii="Times New Roman" w:hAnsi="Times New Roman" w:cs="Times New Roman"/>
          <w:color w:val="000000" w:themeColor="text1"/>
          <w:sz w:val="22"/>
        </w:rPr>
        <w:t xml:space="preserve"> </w:t>
      </w:r>
      <w:r w:rsidR="00AF5FA2" w:rsidRPr="00704F69">
        <w:rPr>
          <w:rFonts w:ascii="Times New Roman" w:hAnsi="Times New Roman" w:cs="Times New Roman"/>
          <w:color w:val="000000" w:themeColor="text1"/>
          <w:sz w:val="22"/>
        </w:rPr>
        <w:t>populations</w:t>
      </w:r>
      <w:r w:rsidR="008311AD" w:rsidRPr="00704F69">
        <w:rPr>
          <w:rFonts w:ascii="Times New Roman" w:hAnsi="Times New Roman" w:cs="Times New Roman"/>
          <w:color w:val="000000" w:themeColor="text1"/>
          <w:sz w:val="22"/>
        </w:rPr>
        <w:t xml:space="preserve"> </w:t>
      </w:r>
      <w:r w:rsidR="00FD36F3" w:rsidRPr="00704F69">
        <w:rPr>
          <w:rFonts w:ascii="Times New Roman" w:hAnsi="Times New Roman" w:cs="Times New Roman"/>
          <w:color w:val="000000" w:themeColor="text1"/>
          <w:sz w:val="22"/>
        </w:rPr>
        <w:t>(</w:t>
      </w:r>
      <w:r w:rsidR="008311AD" w:rsidRPr="00704F69">
        <w:rPr>
          <w:rFonts w:ascii="Times New Roman" w:hAnsi="Times New Roman" w:cs="Times New Roman"/>
          <w:color w:val="000000" w:themeColor="text1"/>
          <w:sz w:val="22"/>
        </w:rPr>
        <w:t>according to university term times</w:t>
      </w:r>
      <w:r w:rsidR="003E49B2" w:rsidRPr="00704F69">
        <w:rPr>
          <w:rFonts w:ascii="Times New Roman" w:hAnsi="Times New Roman" w:cs="Times New Roman"/>
          <w:color w:val="000000" w:themeColor="text1"/>
          <w:sz w:val="22"/>
        </w:rPr>
        <w:t>,</w:t>
      </w:r>
      <w:r w:rsidR="00FD36F3" w:rsidRPr="00704F69">
        <w:rPr>
          <w:rFonts w:ascii="Times New Roman" w:hAnsi="Times New Roman" w:cs="Times New Roman"/>
          <w:color w:val="000000" w:themeColor="text1"/>
          <w:sz w:val="22"/>
        </w:rPr>
        <w:t xml:space="preserve"> </w:t>
      </w:r>
      <w:r w:rsidR="008311AD" w:rsidRPr="00704F69">
        <w:rPr>
          <w:rFonts w:ascii="Times New Roman" w:hAnsi="Times New Roman" w:cs="Times New Roman"/>
          <w:color w:val="000000" w:themeColor="text1"/>
          <w:sz w:val="22"/>
        </w:rPr>
        <w:t>for example</w:t>
      </w:r>
      <w:r w:rsidR="00FD36F3" w:rsidRPr="00704F69">
        <w:rPr>
          <w:rFonts w:ascii="Times New Roman" w:hAnsi="Times New Roman" w:cs="Times New Roman"/>
          <w:color w:val="000000" w:themeColor="text1"/>
          <w:sz w:val="22"/>
        </w:rPr>
        <w:t xml:space="preserve">) </w:t>
      </w:r>
      <w:r w:rsidR="008311AD" w:rsidRPr="00704F69">
        <w:rPr>
          <w:rFonts w:ascii="Times New Roman" w:hAnsi="Times New Roman" w:cs="Times New Roman"/>
          <w:color w:val="000000" w:themeColor="text1"/>
          <w:sz w:val="22"/>
        </w:rPr>
        <w:t>influence how the city can be felt and experienced.</w:t>
      </w:r>
      <w:r w:rsidR="005F1648" w:rsidRPr="00704F69">
        <w:rPr>
          <w:rFonts w:ascii="Times New Roman" w:hAnsi="Times New Roman" w:cs="Times New Roman"/>
          <w:color w:val="000000" w:themeColor="text1"/>
          <w:sz w:val="22"/>
        </w:rPr>
        <w:t xml:space="preserve">  </w:t>
      </w:r>
      <w:r w:rsidR="00921A45" w:rsidRPr="00704F69">
        <w:rPr>
          <w:rFonts w:ascii="Times New Roman" w:hAnsi="Times New Roman" w:cs="Times New Roman"/>
          <w:color w:val="000000" w:themeColor="text1"/>
          <w:sz w:val="22"/>
        </w:rPr>
        <w:t xml:space="preserve">In this sense, </w:t>
      </w:r>
      <w:r w:rsidR="00921A45" w:rsidRPr="00704F69">
        <w:rPr>
          <w:rFonts w:ascii="Times New Roman" w:hAnsi="Times New Roman" w:cs="Times New Roman"/>
          <w:i/>
          <w:color w:val="000000" w:themeColor="text1"/>
          <w:sz w:val="22"/>
        </w:rPr>
        <w:t xml:space="preserve">enter &amp; inhabit </w:t>
      </w:r>
      <w:r w:rsidR="00921A45" w:rsidRPr="00704F69">
        <w:rPr>
          <w:rFonts w:ascii="Times New Roman" w:hAnsi="Times New Roman" w:cs="Times New Roman"/>
          <w:color w:val="000000" w:themeColor="text1"/>
          <w:sz w:val="22"/>
        </w:rPr>
        <w:t>offers</w:t>
      </w:r>
      <w:r w:rsidR="00002B3A" w:rsidRPr="00704F69">
        <w:rPr>
          <w:rFonts w:ascii="Times New Roman" w:hAnsi="Times New Roman" w:cs="Times New Roman"/>
          <w:color w:val="000000" w:themeColor="text1"/>
          <w:sz w:val="22"/>
        </w:rPr>
        <w:t xml:space="preserve"> what dance artist and scholar Carol Brown has </w:t>
      </w:r>
      <w:r w:rsidR="00C939D9" w:rsidRPr="00704F69">
        <w:rPr>
          <w:rFonts w:ascii="Times New Roman" w:hAnsi="Times New Roman" w:cs="Times New Roman"/>
          <w:color w:val="000000" w:themeColor="text1"/>
          <w:sz w:val="22"/>
        </w:rPr>
        <w:t>describes</w:t>
      </w:r>
      <w:r w:rsidR="00002B3A" w:rsidRPr="00704F69">
        <w:rPr>
          <w:rFonts w:ascii="Times New Roman" w:hAnsi="Times New Roman" w:cs="Times New Roman"/>
          <w:color w:val="000000" w:themeColor="text1"/>
          <w:sz w:val="22"/>
        </w:rPr>
        <w:t xml:space="preserve"> as</w:t>
      </w:r>
      <w:r w:rsidR="00921A45" w:rsidRPr="00704F69">
        <w:rPr>
          <w:rFonts w:ascii="Times New Roman" w:hAnsi="Times New Roman" w:cs="Times New Roman"/>
          <w:color w:val="000000" w:themeColor="text1"/>
          <w:sz w:val="22"/>
        </w:rPr>
        <w:t xml:space="preserve"> ‘an alternative mapping beyond the reduction of “site” to a quantitatively surveyed plot with fixed dimensions’ (Brown 2015, 207). The dance practice is considered</w:t>
      </w:r>
      <w:r w:rsidR="00002B3A" w:rsidRPr="00704F69">
        <w:rPr>
          <w:rFonts w:ascii="Times New Roman" w:hAnsi="Times New Roman" w:cs="Times New Roman"/>
          <w:color w:val="000000" w:themeColor="text1"/>
          <w:sz w:val="22"/>
        </w:rPr>
        <w:t xml:space="preserve"> to be</w:t>
      </w:r>
      <w:r w:rsidR="00921A45" w:rsidRPr="00704F69">
        <w:rPr>
          <w:rFonts w:ascii="Times New Roman" w:hAnsi="Times New Roman" w:cs="Times New Roman"/>
          <w:color w:val="000000" w:themeColor="text1"/>
          <w:sz w:val="22"/>
        </w:rPr>
        <w:t xml:space="preserve"> a living part of </w:t>
      </w:r>
      <w:r w:rsidR="00921A45" w:rsidRPr="00704F69">
        <w:rPr>
          <w:rFonts w:ascii="Times New Roman" w:hAnsi="Times New Roman" w:cs="Times New Roman"/>
          <w:color w:val="000000" w:themeColor="text1"/>
          <w:sz w:val="22"/>
        </w:rPr>
        <w:lastRenderedPageBreak/>
        <w:t xml:space="preserve">the site contributing to its moment-to-moment emergence.  The practice might also be </w:t>
      </w:r>
      <w:r w:rsidR="003B6AA2" w:rsidRPr="00704F69">
        <w:rPr>
          <w:rFonts w:ascii="Times New Roman" w:hAnsi="Times New Roman" w:cs="Times New Roman"/>
          <w:color w:val="000000" w:themeColor="text1"/>
          <w:sz w:val="22"/>
        </w:rPr>
        <w:t xml:space="preserve">configured </w:t>
      </w:r>
      <w:r w:rsidR="00921A45" w:rsidRPr="00704F69">
        <w:rPr>
          <w:rFonts w:ascii="Times New Roman" w:hAnsi="Times New Roman" w:cs="Times New Roman"/>
          <w:color w:val="000000" w:themeColor="text1"/>
          <w:sz w:val="22"/>
        </w:rPr>
        <w:t xml:space="preserve">as a form of corporeal cartography </w:t>
      </w:r>
      <w:r w:rsidR="0071590F" w:rsidRPr="00704F69">
        <w:rPr>
          <w:rFonts w:ascii="Times New Roman" w:hAnsi="Times New Roman" w:cs="Times New Roman"/>
          <w:color w:val="000000" w:themeColor="text1"/>
          <w:sz w:val="22"/>
        </w:rPr>
        <w:t>–</w:t>
      </w:r>
      <w:r w:rsidR="00001DFF" w:rsidRPr="00704F69">
        <w:rPr>
          <w:rFonts w:ascii="Times New Roman" w:hAnsi="Times New Roman" w:cs="Times New Roman"/>
          <w:color w:val="000000" w:themeColor="text1"/>
          <w:sz w:val="22"/>
        </w:rPr>
        <w:t xml:space="preserve"> </w:t>
      </w:r>
      <w:r w:rsidR="0071590F" w:rsidRPr="00704F69">
        <w:rPr>
          <w:rFonts w:ascii="Times New Roman" w:hAnsi="Times New Roman" w:cs="Times New Roman"/>
          <w:color w:val="000000" w:themeColor="text1"/>
          <w:sz w:val="22"/>
        </w:rPr>
        <w:t xml:space="preserve">or </w:t>
      </w:r>
      <w:r w:rsidR="00921A45" w:rsidRPr="00704F69">
        <w:rPr>
          <w:rFonts w:ascii="Times New Roman" w:hAnsi="Times New Roman" w:cs="Times New Roman"/>
          <w:color w:val="000000" w:themeColor="text1"/>
          <w:sz w:val="22"/>
        </w:rPr>
        <w:t xml:space="preserve">what artist-scholars Britto and Jacque describe as ‘urban </w:t>
      </w:r>
      <w:proofErr w:type="spellStart"/>
      <w:r w:rsidR="00921A45" w:rsidRPr="00704F69">
        <w:rPr>
          <w:rFonts w:ascii="Times New Roman" w:hAnsi="Times New Roman" w:cs="Times New Roman"/>
          <w:color w:val="000000" w:themeColor="text1"/>
          <w:sz w:val="22"/>
        </w:rPr>
        <w:t>corpographia</w:t>
      </w:r>
      <w:proofErr w:type="spellEnd"/>
      <w:r w:rsidR="00921A45" w:rsidRPr="00704F69">
        <w:rPr>
          <w:rFonts w:ascii="Times New Roman" w:hAnsi="Times New Roman" w:cs="Times New Roman"/>
          <w:color w:val="000000" w:themeColor="text1"/>
          <w:sz w:val="22"/>
        </w:rPr>
        <w:t xml:space="preserve">’ – </w:t>
      </w:r>
      <w:r w:rsidR="00001DFF" w:rsidRPr="00704F69">
        <w:rPr>
          <w:rFonts w:ascii="Times New Roman" w:hAnsi="Times New Roman" w:cs="Times New Roman"/>
          <w:color w:val="000000" w:themeColor="text1"/>
          <w:sz w:val="22"/>
        </w:rPr>
        <w:t>which</w:t>
      </w:r>
      <w:r w:rsidR="009C0D5D" w:rsidRPr="00704F69">
        <w:rPr>
          <w:rFonts w:ascii="Times New Roman" w:hAnsi="Times New Roman" w:cs="Times New Roman"/>
          <w:color w:val="000000" w:themeColor="text1"/>
          <w:sz w:val="22"/>
        </w:rPr>
        <w:t xml:space="preserve"> </w:t>
      </w:r>
      <w:r w:rsidR="00921A45" w:rsidRPr="00704F69">
        <w:rPr>
          <w:rFonts w:ascii="Times New Roman" w:hAnsi="Times New Roman" w:cs="Times New Roman"/>
          <w:color w:val="000000" w:themeColor="text1"/>
          <w:sz w:val="22"/>
        </w:rPr>
        <w:t>generat</w:t>
      </w:r>
      <w:r w:rsidR="00001DFF" w:rsidRPr="00704F69">
        <w:rPr>
          <w:rFonts w:ascii="Times New Roman" w:hAnsi="Times New Roman" w:cs="Times New Roman"/>
          <w:color w:val="000000" w:themeColor="text1"/>
          <w:sz w:val="22"/>
        </w:rPr>
        <w:t>es</w:t>
      </w:r>
      <w:r w:rsidR="00921A45" w:rsidRPr="00704F69">
        <w:rPr>
          <w:rFonts w:ascii="Times New Roman" w:hAnsi="Times New Roman" w:cs="Times New Roman"/>
          <w:color w:val="000000" w:themeColor="text1"/>
          <w:sz w:val="22"/>
        </w:rPr>
        <w:t xml:space="preserve"> a ‘record of the experience of the city </w:t>
      </w:r>
      <w:r w:rsidR="00C00441" w:rsidRPr="00704F69">
        <w:rPr>
          <w:rFonts w:ascii="Times New Roman" w:hAnsi="Times New Roman" w:cs="Times New Roman"/>
          <w:color w:val="000000" w:themeColor="text1"/>
          <w:sz w:val="22"/>
        </w:rPr>
        <w:t xml:space="preserve">[as it is] </w:t>
      </w:r>
      <w:r w:rsidR="00921A45" w:rsidRPr="00704F69">
        <w:rPr>
          <w:rFonts w:ascii="Times New Roman" w:hAnsi="Times New Roman" w:cs="Times New Roman"/>
          <w:color w:val="000000" w:themeColor="text1"/>
          <w:sz w:val="22"/>
        </w:rPr>
        <w:t xml:space="preserve">inscribed on the bodies of those who experience it’ (Britto and Jacque 2014, 47).  </w:t>
      </w:r>
      <w:r w:rsidR="00D1642F" w:rsidRPr="00704F69">
        <w:rPr>
          <w:rFonts w:ascii="Times New Roman" w:hAnsi="Times New Roman" w:cs="Times New Roman"/>
          <w:color w:val="000000" w:themeColor="text1"/>
          <w:sz w:val="22"/>
        </w:rPr>
        <w:t xml:space="preserve">Building upon </w:t>
      </w:r>
      <w:r w:rsidR="00D1642F" w:rsidRPr="00704F69">
        <w:rPr>
          <w:rFonts w:ascii="Times New Roman" w:hAnsi="Times New Roman" w:cs="Times New Roman"/>
          <w:i/>
          <w:color w:val="000000" w:themeColor="text1"/>
          <w:sz w:val="22"/>
        </w:rPr>
        <w:t xml:space="preserve">enter &amp; </w:t>
      </w:r>
      <w:proofErr w:type="spellStart"/>
      <w:r w:rsidR="00D1642F" w:rsidRPr="00704F69">
        <w:rPr>
          <w:rFonts w:ascii="Times New Roman" w:hAnsi="Times New Roman" w:cs="Times New Roman"/>
          <w:i/>
          <w:color w:val="000000" w:themeColor="text1"/>
          <w:sz w:val="22"/>
        </w:rPr>
        <w:t>inhabit’s</w:t>
      </w:r>
      <w:proofErr w:type="spellEnd"/>
      <w:r w:rsidR="00D1642F" w:rsidRPr="00704F69">
        <w:rPr>
          <w:rFonts w:ascii="Times New Roman" w:hAnsi="Times New Roman" w:cs="Times New Roman"/>
          <w:color w:val="000000" w:themeColor="text1"/>
          <w:sz w:val="22"/>
        </w:rPr>
        <w:t xml:space="preserve"> established approach</w:t>
      </w:r>
      <w:r w:rsidR="003C0AE6" w:rsidRPr="00704F69">
        <w:rPr>
          <w:rFonts w:ascii="Times New Roman" w:hAnsi="Times New Roman" w:cs="Times New Roman"/>
          <w:color w:val="000000" w:themeColor="text1"/>
          <w:sz w:val="22"/>
        </w:rPr>
        <w:t xml:space="preserve">, over a 10-year period </w:t>
      </w:r>
      <w:r w:rsidR="00D1642F" w:rsidRPr="00704F69">
        <w:rPr>
          <w:rFonts w:ascii="Times New Roman" w:hAnsi="Times New Roman" w:cs="Times New Roman"/>
          <w:color w:val="000000" w:themeColor="text1"/>
          <w:sz w:val="22"/>
        </w:rPr>
        <w:t>to moving in the city</w:t>
      </w:r>
      <w:r w:rsidR="0071590F" w:rsidRPr="00704F69">
        <w:rPr>
          <w:rFonts w:ascii="Times New Roman" w:hAnsi="Times New Roman" w:cs="Times New Roman"/>
          <w:color w:val="000000" w:themeColor="text1"/>
          <w:sz w:val="22"/>
        </w:rPr>
        <w:t xml:space="preserve"> </w:t>
      </w:r>
      <w:r w:rsidR="00C939D9" w:rsidRPr="00704F69">
        <w:rPr>
          <w:rFonts w:ascii="Times New Roman" w:hAnsi="Times New Roman" w:cs="Times New Roman"/>
          <w:color w:val="000000" w:themeColor="text1"/>
          <w:sz w:val="22"/>
        </w:rPr>
        <w:t>–</w:t>
      </w:r>
      <w:r w:rsidR="0071590F" w:rsidRPr="00704F69">
        <w:rPr>
          <w:rFonts w:ascii="Times New Roman" w:hAnsi="Times New Roman" w:cs="Times New Roman"/>
          <w:color w:val="000000" w:themeColor="text1"/>
          <w:sz w:val="22"/>
        </w:rPr>
        <w:t xml:space="preserve"> which is intimately situated within Coventry’s complex history and future status as UK City of Culture (2021) </w:t>
      </w:r>
      <w:r w:rsidR="00C939D9" w:rsidRPr="00704F69">
        <w:rPr>
          <w:rFonts w:ascii="Times New Roman" w:hAnsi="Times New Roman" w:cs="Times New Roman"/>
          <w:color w:val="000000" w:themeColor="text1"/>
          <w:sz w:val="22"/>
        </w:rPr>
        <w:t xml:space="preserve">– </w:t>
      </w:r>
      <w:r w:rsidR="00D1642F" w:rsidRPr="00704F69">
        <w:rPr>
          <w:rFonts w:ascii="Times New Roman" w:hAnsi="Times New Roman" w:cs="Times New Roman"/>
          <w:color w:val="000000" w:themeColor="text1"/>
          <w:sz w:val="22"/>
        </w:rPr>
        <w:t xml:space="preserve">this chapter presents </w:t>
      </w:r>
      <w:r w:rsidR="00A8625B" w:rsidRPr="00704F69">
        <w:rPr>
          <w:rFonts w:ascii="Times New Roman" w:hAnsi="Times New Roman" w:cs="Times New Roman"/>
          <w:color w:val="000000" w:themeColor="text1"/>
          <w:sz w:val="22"/>
        </w:rPr>
        <w:t xml:space="preserve">perspectives on the lived experience of the city. </w:t>
      </w:r>
      <w:r w:rsidR="00A8625B" w:rsidRPr="00704F69">
        <w:rPr>
          <w:rFonts w:ascii="Times New Roman" w:hAnsi="Times New Roman" w:cs="Times New Roman"/>
          <w:sz w:val="22"/>
        </w:rPr>
        <w:t>This is not only about</w:t>
      </w:r>
      <w:r w:rsidR="009C0D5D" w:rsidRPr="00704F69">
        <w:rPr>
          <w:rFonts w:ascii="Times New Roman" w:hAnsi="Times New Roman" w:cs="Times New Roman"/>
          <w:sz w:val="22"/>
        </w:rPr>
        <w:t xml:space="preserve"> reflecting on </w:t>
      </w:r>
      <w:r w:rsidR="00A8625B" w:rsidRPr="00704F69">
        <w:rPr>
          <w:rFonts w:ascii="Times New Roman" w:hAnsi="Times New Roman" w:cs="Times New Roman"/>
          <w:sz w:val="22"/>
        </w:rPr>
        <w:t>personal perspectives</w:t>
      </w:r>
      <w:r w:rsidR="009C0D5D" w:rsidRPr="00704F69">
        <w:rPr>
          <w:rFonts w:ascii="Times New Roman" w:hAnsi="Times New Roman" w:cs="Times New Roman"/>
          <w:sz w:val="22"/>
        </w:rPr>
        <w:t xml:space="preserve">; we are also tracking the concepts and methods </w:t>
      </w:r>
      <w:r w:rsidR="00B25D51">
        <w:rPr>
          <w:rFonts w:ascii="Times New Roman" w:hAnsi="Times New Roman" w:cs="Times New Roman"/>
          <w:sz w:val="22"/>
        </w:rPr>
        <w:t xml:space="preserve">of artistic practice </w:t>
      </w:r>
      <w:r w:rsidR="009C0D5D" w:rsidRPr="00704F69">
        <w:rPr>
          <w:rFonts w:ascii="Times New Roman" w:hAnsi="Times New Roman" w:cs="Times New Roman"/>
          <w:sz w:val="22"/>
        </w:rPr>
        <w:t>that developed as part of the research enquiry</w:t>
      </w:r>
      <w:r w:rsidR="00B25D51">
        <w:rPr>
          <w:rFonts w:ascii="Times New Roman" w:hAnsi="Times New Roman" w:cs="Times New Roman"/>
          <w:sz w:val="22"/>
        </w:rPr>
        <w:t xml:space="preserve"> as a way of valuing sensory experience</w:t>
      </w:r>
      <w:r w:rsidR="009C0D5D" w:rsidRPr="00704F69">
        <w:rPr>
          <w:rFonts w:ascii="Times New Roman" w:hAnsi="Times New Roman" w:cs="Times New Roman"/>
          <w:sz w:val="22"/>
        </w:rPr>
        <w:t xml:space="preserve">. </w:t>
      </w:r>
      <w:r w:rsidR="00C36249" w:rsidRPr="00704F69">
        <w:rPr>
          <w:rFonts w:ascii="Times New Roman" w:hAnsi="Times New Roman" w:cs="Times New Roman"/>
          <w:color w:val="000000" w:themeColor="text1"/>
          <w:sz w:val="22"/>
        </w:rPr>
        <w:t>W</w:t>
      </w:r>
      <w:r w:rsidR="00A003E0" w:rsidRPr="00704F69">
        <w:rPr>
          <w:rFonts w:ascii="Times New Roman" w:hAnsi="Times New Roman" w:cs="Times New Roman"/>
          <w:color w:val="000000" w:themeColor="text1"/>
          <w:sz w:val="22"/>
        </w:rPr>
        <w:t>e suggest that th</w:t>
      </w:r>
      <w:r w:rsidR="0071590F" w:rsidRPr="00704F69">
        <w:rPr>
          <w:rFonts w:ascii="Times New Roman" w:hAnsi="Times New Roman" w:cs="Times New Roman"/>
          <w:color w:val="000000" w:themeColor="text1"/>
          <w:sz w:val="22"/>
        </w:rPr>
        <w:t xml:space="preserve">e insights generated through this </w:t>
      </w:r>
      <w:r w:rsidR="00A003E0" w:rsidRPr="00704F69">
        <w:rPr>
          <w:rFonts w:ascii="Times New Roman" w:hAnsi="Times New Roman" w:cs="Times New Roman"/>
          <w:color w:val="000000" w:themeColor="text1"/>
          <w:sz w:val="22"/>
        </w:rPr>
        <w:t>approach</w:t>
      </w:r>
      <w:r w:rsidR="0071590F" w:rsidRPr="00704F69">
        <w:rPr>
          <w:rFonts w:ascii="Times New Roman" w:hAnsi="Times New Roman" w:cs="Times New Roman"/>
          <w:color w:val="000000" w:themeColor="text1"/>
          <w:sz w:val="22"/>
        </w:rPr>
        <w:t xml:space="preserve"> to </w:t>
      </w:r>
      <w:r w:rsidR="00D50927" w:rsidRPr="00704F69">
        <w:rPr>
          <w:rFonts w:ascii="Times New Roman" w:hAnsi="Times New Roman" w:cs="Times New Roman"/>
          <w:color w:val="000000" w:themeColor="text1"/>
          <w:sz w:val="22"/>
        </w:rPr>
        <w:t>dance</w:t>
      </w:r>
      <w:r w:rsidR="00CA5753" w:rsidRPr="00704F69">
        <w:rPr>
          <w:rFonts w:ascii="Times New Roman" w:hAnsi="Times New Roman" w:cs="Times New Roman"/>
          <w:color w:val="000000" w:themeColor="text1"/>
          <w:sz w:val="22"/>
        </w:rPr>
        <w:t xml:space="preserve"> research</w:t>
      </w:r>
      <w:r w:rsidR="009C0D5D" w:rsidRPr="00704F69">
        <w:rPr>
          <w:rFonts w:ascii="Times New Roman" w:hAnsi="Times New Roman" w:cs="Times New Roman"/>
          <w:color w:val="000000" w:themeColor="text1"/>
          <w:sz w:val="22"/>
        </w:rPr>
        <w:t>, whether based around how the city is inhabited or ways of investigating this,</w:t>
      </w:r>
      <w:r w:rsidR="00CA5753" w:rsidRPr="00704F69">
        <w:rPr>
          <w:rFonts w:ascii="Times New Roman" w:hAnsi="Times New Roman" w:cs="Times New Roman"/>
          <w:color w:val="000000" w:themeColor="text1"/>
          <w:sz w:val="22"/>
        </w:rPr>
        <w:t xml:space="preserve"> </w:t>
      </w:r>
      <w:r w:rsidR="00B204D8" w:rsidRPr="00704F69">
        <w:rPr>
          <w:rFonts w:ascii="Times New Roman" w:hAnsi="Times New Roman" w:cs="Times New Roman"/>
          <w:color w:val="000000" w:themeColor="text1"/>
          <w:sz w:val="22"/>
        </w:rPr>
        <w:t>can contribute</w:t>
      </w:r>
      <w:r w:rsidR="00A003E0" w:rsidRPr="00704F69">
        <w:rPr>
          <w:rFonts w:ascii="Times New Roman" w:hAnsi="Times New Roman" w:cs="Times New Roman"/>
          <w:color w:val="000000" w:themeColor="text1"/>
          <w:sz w:val="22"/>
        </w:rPr>
        <w:t xml:space="preserve"> to the development of city landscapes more broadly and to the regeneration of the city of Coventry specifically.</w:t>
      </w:r>
    </w:p>
    <w:p w14:paraId="299B474C" w14:textId="77777777" w:rsidR="00B204D8" w:rsidRPr="00704F69" w:rsidRDefault="00B204D8" w:rsidP="00B204D8">
      <w:pPr>
        <w:spacing w:line="360" w:lineRule="auto"/>
        <w:ind w:left="0" w:right="7" w:firstLine="0"/>
        <w:rPr>
          <w:rFonts w:ascii="Times New Roman" w:hAnsi="Times New Roman" w:cs="Times New Roman"/>
          <w:color w:val="000000" w:themeColor="text1"/>
          <w:sz w:val="22"/>
        </w:rPr>
      </w:pPr>
    </w:p>
    <w:p w14:paraId="426A5D30" w14:textId="0F544033" w:rsidR="00F76E8B" w:rsidRPr="00704F69" w:rsidRDefault="00F76E8B" w:rsidP="0009485B">
      <w:pPr>
        <w:pStyle w:val="Heading1"/>
        <w:spacing w:line="360" w:lineRule="auto"/>
        <w:ind w:left="-5"/>
        <w:rPr>
          <w:rFonts w:ascii="Times New Roman" w:hAnsi="Times New Roman" w:cs="Times New Roman"/>
          <w:sz w:val="22"/>
        </w:rPr>
      </w:pPr>
      <w:r w:rsidRPr="00704F69">
        <w:rPr>
          <w:rFonts w:ascii="Times New Roman" w:hAnsi="Times New Roman" w:cs="Times New Roman"/>
          <w:sz w:val="22"/>
        </w:rPr>
        <w:t xml:space="preserve">Moving and </w:t>
      </w:r>
      <w:r w:rsidR="0061555B" w:rsidRPr="00704F69">
        <w:rPr>
          <w:rFonts w:ascii="Times New Roman" w:hAnsi="Times New Roman" w:cs="Times New Roman"/>
          <w:sz w:val="22"/>
        </w:rPr>
        <w:t>M</w:t>
      </w:r>
      <w:r w:rsidRPr="00704F69">
        <w:rPr>
          <w:rFonts w:ascii="Times New Roman" w:hAnsi="Times New Roman" w:cs="Times New Roman"/>
          <w:sz w:val="22"/>
        </w:rPr>
        <w:t xml:space="preserve">apping micro-project: </w:t>
      </w:r>
      <w:r w:rsidR="0094260E" w:rsidRPr="00704F69">
        <w:rPr>
          <w:rFonts w:ascii="Times New Roman" w:hAnsi="Times New Roman" w:cs="Times New Roman"/>
          <w:sz w:val="22"/>
        </w:rPr>
        <w:t>an overview</w:t>
      </w:r>
      <w:r w:rsidRPr="00704F69">
        <w:rPr>
          <w:rFonts w:ascii="Times New Roman" w:hAnsi="Times New Roman" w:cs="Times New Roman"/>
          <w:sz w:val="22"/>
        </w:rPr>
        <w:t xml:space="preserve"> </w:t>
      </w:r>
    </w:p>
    <w:p w14:paraId="59401B3E" w14:textId="0BBB2341" w:rsidR="006808E7" w:rsidRPr="00704F69" w:rsidRDefault="00F76E8B" w:rsidP="006808E7">
      <w:pPr>
        <w:spacing w:line="360" w:lineRule="auto"/>
        <w:ind w:left="-5" w:right="7"/>
        <w:rPr>
          <w:rFonts w:ascii="Times New Roman" w:hAnsi="Times New Roman" w:cs="Times New Roman"/>
          <w:sz w:val="22"/>
        </w:rPr>
      </w:pPr>
      <w:r w:rsidRPr="00704F69">
        <w:rPr>
          <w:rFonts w:ascii="Times New Roman" w:hAnsi="Times New Roman" w:cs="Times New Roman"/>
          <w:color w:val="000000" w:themeColor="text1"/>
          <w:sz w:val="22"/>
        </w:rPr>
        <w:t xml:space="preserve">The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 xml:space="preserve">oving and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apping micro-project incorporated a series of labs (practice as research) and salons (discussions with key practitioners in the field</w:t>
      </w:r>
      <w:r w:rsidR="00AD2BF2" w:rsidRPr="00704F69">
        <w:rPr>
          <w:rFonts w:ascii="Times New Roman" w:hAnsi="Times New Roman" w:cs="Times New Roman"/>
          <w:color w:val="000000" w:themeColor="text1"/>
          <w:sz w:val="22"/>
        </w:rPr>
        <w:t>s</w:t>
      </w:r>
      <w:r w:rsidRPr="00704F69">
        <w:rPr>
          <w:rFonts w:ascii="Times New Roman" w:hAnsi="Times New Roman" w:cs="Times New Roman"/>
          <w:color w:val="000000" w:themeColor="text1"/>
          <w:sz w:val="22"/>
        </w:rPr>
        <w:t xml:space="preserve"> of site dance, architecture and </w:t>
      </w:r>
      <w:r w:rsidR="00155CE5" w:rsidRPr="00704F69">
        <w:rPr>
          <w:rFonts w:ascii="Times New Roman" w:hAnsi="Times New Roman" w:cs="Times New Roman"/>
          <w:color w:val="000000" w:themeColor="text1"/>
          <w:sz w:val="22"/>
        </w:rPr>
        <w:t>urban design and planning</w:t>
      </w:r>
      <w:r w:rsidR="00B204D8"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 as well as semi-structured interviews with selected arts and urban planning representatives.</w:t>
      </w:r>
      <w:r w:rsidR="00597AA4"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The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practice, which was at the core of the work, consisted of a series of week-long intensive labs</w:t>
      </w:r>
      <w:r w:rsidR="00B25D51">
        <w:rPr>
          <w:rFonts w:ascii="Times New Roman" w:hAnsi="Times New Roman" w:cs="Times New Roman"/>
          <w:color w:val="000000" w:themeColor="text1"/>
          <w:sz w:val="22"/>
        </w:rPr>
        <w:t xml:space="preserve"> (</w:t>
      </w:r>
      <w:r w:rsidR="007375CD" w:rsidRPr="00704F69">
        <w:rPr>
          <w:rFonts w:ascii="Times New Roman" w:hAnsi="Times New Roman" w:cs="Times New Roman"/>
          <w:color w:val="000000" w:themeColor="text1"/>
          <w:sz w:val="22"/>
        </w:rPr>
        <w:t xml:space="preserve">slide show if images available </w:t>
      </w:r>
      <w:r w:rsidR="00B25D51">
        <w:rPr>
          <w:rFonts w:ascii="Times New Roman" w:hAnsi="Times New Roman" w:cs="Times New Roman"/>
          <w:color w:val="000000" w:themeColor="text1"/>
          <w:sz w:val="22"/>
        </w:rPr>
        <w:t>o</w:t>
      </w:r>
      <w:r w:rsidR="007375CD" w:rsidRPr="00704F69">
        <w:rPr>
          <w:rFonts w:ascii="Times New Roman" w:hAnsi="Times New Roman" w:cs="Times New Roman"/>
          <w:color w:val="000000" w:themeColor="text1"/>
          <w:sz w:val="22"/>
        </w:rPr>
        <w:t>n the e-Resource</w:t>
      </w:r>
      <w:r w:rsidRPr="00704F69">
        <w:rPr>
          <w:rFonts w:ascii="Times New Roman" w:hAnsi="Times New Roman" w:cs="Times New Roman"/>
          <w:color w:val="000000" w:themeColor="text1"/>
          <w:sz w:val="22"/>
        </w:rPr>
        <w:t>.</w:t>
      </w:r>
      <w:r w:rsidR="00B25D51">
        <w:rPr>
          <w:rFonts w:ascii="Times New Roman" w:hAnsi="Times New Roman" w:cs="Times New Roman"/>
          <w:color w:val="000000" w:themeColor="text1"/>
          <w:sz w:val="22"/>
        </w:rPr>
        <w:t>)</w:t>
      </w:r>
      <w:r w:rsidR="007F1D5B" w:rsidRPr="00704F69">
        <w:rPr>
          <w:rFonts w:ascii="Times New Roman" w:hAnsi="Times New Roman" w:cs="Times New Roman"/>
          <w:color w:val="000000" w:themeColor="text1"/>
          <w:sz w:val="22"/>
        </w:rPr>
        <w:t xml:space="preserve"> </w:t>
      </w:r>
      <w:r w:rsidR="004F50AA" w:rsidRPr="00704F69">
        <w:rPr>
          <w:rFonts w:ascii="Times New Roman" w:hAnsi="Times New Roman" w:cs="Times New Roman"/>
          <w:color w:val="000000" w:themeColor="text1"/>
          <w:sz w:val="22"/>
        </w:rPr>
        <w:t xml:space="preserve">[Insert N3] </w:t>
      </w:r>
      <w:r w:rsidR="00597AA4" w:rsidRPr="00704F69">
        <w:rPr>
          <w:rFonts w:ascii="Times New Roman" w:hAnsi="Times New Roman" w:cs="Times New Roman"/>
          <w:color w:val="000000" w:themeColor="text1"/>
          <w:sz w:val="22"/>
        </w:rPr>
        <w:t xml:space="preserve">The </w:t>
      </w:r>
      <w:r w:rsidR="00597AA4" w:rsidRPr="00704F69">
        <w:rPr>
          <w:rFonts w:ascii="Times New Roman" w:hAnsi="Times New Roman" w:cs="Times New Roman"/>
          <w:sz w:val="22"/>
        </w:rPr>
        <w:t xml:space="preserve">labs with the </w:t>
      </w:r>
      <w:r w:rsidR="00597AA4" w:rsidRPr="00704F69">
        <w:rPr>
          <w:rFonts w:ascii="Times New Roman" w:hAnsi="Times New Roman" w:cs="Times New Roman"/>
          <w:i/>
          <w:sz w:val="22"/>
        </w:rPr>
        <w:t>enter &amp; inhabit</w:t>
      </w:r>
      <w:r w:rsidR="00597AA4" w:rsidRPr="00704F69">
        <w:rPr>
          <w:rFonts w:ascii="Times New Roman" w:hAnsi="Times New Roman" w:cs="Times New Roman"/>
          <w:sz w:val="22"/>
        </w:rPr>
        <w:t xml:space="preserve"> collective engaged in dance practice as research (</w:t>
      </w:r>
      <w:proofErr w:type="spellStart"/>
      <w:r w:rsidR="00597AA4" w:rsidRPr="00704F69">
        <w:rPr>
          <w:rFonts w:ascii="Times New Roman" w:hAnsi="Times New Roman" w:cs="Times New Roman"/>
          <w:sz w:val="22"/>
        </w:rPr>
        <w:t>PaR</w:t>
      </w:r>
      <w:proofErr w:type="spellEnd"/>
      <w:r w:rsidR="00597AA4" w:rsidRPr="00704F69">
        <w:rPr>
          <w:rFonts w:ascii="Times New Roman" w:hAnsi="Times New Roman" w:cs="Times New Roman"/>
          <w:sz w:val="22"/>
        </w:rPr>
        <w:t xml:space="preserve">) through return to sites and movement scores, as a process of investigation, reflection, and analysis.  Bolt notes on </w:t>
      </w:r>
      <w:proofErr w:type="spellStart"/>
      <w:r w:rsidR="00597AA4" w:rsidRPr="00704F69">
        <w:rPr>
          <w:rFonts w:ascii="Times New Roman" w:hAnsi="Times New Roman" w:cs="Times New Roman"/>
          <w:sz w:val="22"/>
        </w:rPr>
        <w:t>PaR</w:t>
      </w:r>
      <w:proofErr w:type="spellEnd"/>
      <w:r w:rsidR="00597AA4" w:rsidRPr="00704F69">
        <w:rPr>
          <w:rFonts w:ascii="Times New Roman" w:hAnsi="Times New Roman" w:cs="Times New Roman"/>
          <w:sz w:val="22"/>
        </w:rPr>
        <w:t xml:space="preserve"> that (2016, 136) ‘the research process inaugurates movement and transformation through iterability</w:t>
      </w:r>
      <w:proofErr w:type="gramStart"/>
      <w:r w:rsidR="00597AA4" w:rsidRPr="00704F69">
        <w:rPr>
          <w:rFonts w:ascii="Times New Roman" w:hAnsi="Times New Roman" w:cs="Times New Roman"/>
          <w:sz w:val="22"/>
        </w:rPr>
        <w:t>…“</w:t>
      </w:r>
      <w:proofErr w:type="gramEnd"/>
      <w:r w:rsidR="00597AA4" w:rsidRPr="00704F69">
        <w:rPr>
          <w:rFonts w:ascii="Times New Roman" w:hAnsi="Times New Roman" w:cs="Times New Roman"/>
          <w:sz w:val="22"/>
        </w:rPr>
        <w:t xml:space="preserve">the new” emerges through iterative practice.’  </w:t>
      </w:r>
      <w:r w:rsidR="006808E7" w:rsidRPr="00704F69">
        <w:rPr>
          <w:rFonts w:ascii="Times New Roman" w:hAnsi="Times New Roman" w:cs="Times New Roman"/>
          <w:sz w:val="22"/>
        </w:rPr>
        <w:t xml:space="preserve">Fleishman (2012, 34) </w:t>
      </w:r>
      <w:r w:rsidR="00B25D51">
        <w:rPr>
          <w:rFonts w:ascii="Times New Roman" w:hAnsi="Times New Roman" w:cs="Times New Roman"/>
          <w:sz w:val="22"/>
        </w:rPr>
        <w:t xml:space="preserve">also </w:t>
      </w:r>
      <w:r w:rsidR="006808E7" w:rsidRPr="00704F69">
        <w:rPr>
          <w:rFonts w:ascii="Times New Roman" w:hAnsi="Times New Roman" w:cs="Times New Roman"/>
          <w:sz w:val="22"/>
        </w:rPr>
        <w:t xml:space="preserve">understands repetition to be part of creative evolution in </w:t>
      </w:r>
      <w:proofErr w:type="spellStart"/>
      <w:r w:rsidR="006808E7" w:rsidRPr="00704F69">
        <w:rPr>
          <w:rFonts w:ascii="Times New Roman" w:hAnsi="Times New Roman" w:cs="Times New Roman"/>
          <w:sz w:val="22"/>
        </w:rPr>
        <w:t>PaR</w:t>
      </w:r>
      <w:proofErr w:type="spellEnd"/>
      <w:r w:rsidR="006808E7" w:rsidRPr="00704F69">
        <w:rPr>
          <w:rFonts w:ascii="Times New Roman" w:hAnsi="Times New Roman" w:cs="Times New Roman"/>
          <w:sz w:val="22"/>
        </w:rPr>
        <w:t xml:space="preserve">, </w:t>
      </w:r>
      <w:r w:rsidR="00B25D51">
        <w:rPr>
          <w:rFonts w:ascii="Times New Roman" w:hAnsi="Times New Roman" w:cs="Times New Roman"/>
          <w:sz w:val="22"/>
        </w:rPr>
        <w:t>suggesting that</w:t>
      </w:r>
      <w:r w:rsidR="006808E7" w:rsidRPr="00704F69">
        <w:rPr>
          <w:rFonts w:ascii="Times New Roman" w:hAnsi="Times New Roman" w:cs="Times New Roman"/>
          <w:sz w:val="22"/>
        </w:rPr>
        <w:t xml:space="preserve">: </w:t>
      </w:r>
    </w:p>
    <w:p w14:paraId="0B620BDE" w14:textId="3D5916B9" w:rsidR="006808E7" w:rsidRPr="00704F69" w:rsidRDefault="006808E7" w:rsidP="006808E7">
      <w:pPr>
        <w:spacing w:line="240" w:lineRule="auto"/>
        <w:ind w:left="731" w:right="6" w:hanging="11"/>
        <w:rPr>
          <w:rFonts w:ascii="Times New Roman" w:hAnsi="Times New Roman" w:cs="Times New Roman"/>
          <w:sz w:val="22"/>
        </w:rPr>
      </w:pPr>
      <w:r w:rsidRPr="00704F69">
        <w:rPr>
          <w:rFonts w:ascii="Times New Roman" w:hAnsi="Times New Roman" w:cs="Times New Roman"/>
          <w:sz w:val="22"/>
        </w:rPr>
        <w:t xml:space="preserve">It is not progressivist, building towards a finality; nor is it mechanistic in the sense that it knows what it is searching for before it begins searching.  It begins with energy (an impulse, an idea, an intuition, a hunch) that is then channelled, durationally, through repetition, in variable and indeterminable directions. </w:t>
      </w:r>
    </w:p>
    <w:p w14:paraId="1DC9824A" w14:textId="77777777" w:rsidR="006808E7" w:rsidRPr="00704F69" w:rsidRDefault="006808E7" w:rsidP="006808E7">
      <w:pPr>
        <w:spacing w:line="240" w:lineRule="auto"/>
        <w:ind w:left="731" w:right="6" w:hanging="11"/>
        <w:rPr>
          <w:rFonts w:ascii="Times New Roman" w:hAnsi="Times New Roman" w:cs="Times New Roman"/>
          <w:sz w:val="22"/>
        </w:rPr>
      </w:pPr>
    </w:p>
    <w:p w14:paraId="7F26D11D" w14:textId="7E60CB36" w:rsidR="00597AA4" w:rsidRPr="00704F69" w:rsidRDefault="00597AA4" w:rsidP="006808E7">
      <w:pPr>
        <w:spacing w:line="360" w:lineRule="auto"/>
        <w:ind w:left="-5" w:right="7"/>
        <w:rPr>
          <w:rFonts w:ascii="Times New Roman" w:hAnsi="Times New Roman" w:cs="Times New Roman"/>
          <w:sz w:val="22"/>
        </w:rPr>
      </w:pPr>
      <w:r w:rsidRPr="00704F69">
        <w:rPr>
          <w:rFonts w:ascii="Times New Roman" w:hAnsi="Times New Roman" w:cs="Times New Roman"/>
          <w:color w:val="000000" w:themeColor="text1"/>
          <w:sz w:val="22"/>
        </w:rPr>
        <w:t xml:space="preserve">With the emphasis on repeatedly returning to sites in </w:t>
      </w:r>
      <w:r w:rsidRPr="00704F69">
        <w:rPr>
          <w:rFonts w:ascii="Times New Roman" w:hAnsi="Times New Roman" w:cs="Times New Roman"/>
          <w:i/>
          <w:color w:val="000000" w:themeColor="text1"/>
          <w:sz w:val="22"/>
        </w:rPr>
        <w:t xml:space="preserve">enter &amp; </w:t>
      </w:r>
      <w:proofErr w:type="spellStart"/>
      <w:r w:rsidRPr="00704F69">
        <w:rPr>
          <w:rFonts w:ascii="Times New Roman" w:hAnsi="Times New Roman" w:cs="Times New Roman"/>
          <w:i/>
          <w:color w:val="000000" w:themeColor="text1"/>
          <w:sz w:val="22"/>
        </w:rPr>
        <w:t>inhabit</w:t>
      </w:r>
      <w:r w:rsidRPr="00704F69">
        <w:rPr>
          <w:rFonts w:ascii="Times New Roman" w:hAnsi="Times New Roman" w:cs="Times New Roman"/>
          <w:color w:val="000000" w:themeColor="text1"/>
          <w:sz w:val="22"/>
        </w:rPr>
        <w:t>’s</w:t>
      </w:r>
      <w:proofErr w:type="spellEnd"/>
      <w:r w:rsidRPr="00704F69">
        <w:rPr>
          <w:rFonts w:ascii="Times New Roman" w:hAnsi="Times New Roman" w:cs="Times New Roman"/>
          <w:color w:val="000000" w:themeColor="text1"/>
          <w:sz w:val="22"/>
        </w:rPr>
        <w:t xml:space="preserve"> practice, the materials and </w:t>
      </w:r>
      <w:r w:rsidR="00B25D51">
        <w:rPr>
          <w:rFonts w:ascii="Times New Roman" w:hAnsi="Times New Roman" w:cs="Times New Roman"/>
          <w:color w:val="000000" w:themeColor="text1"/>
          <w:sz w:val="22"/>
        </w:rPr>
        <w:t>understandings</w:t>
      </w:r>
      <w:r w:rsidRPr="00704F69">
        <w:rPr>
          <w:rFonts w:ascii="Times New Roman" w:hAnsi="Times New Roman" w:cs="Times New Roman"/>
          <w:color w:val="000000" w:themeColor="text1"/>
          <w:sz w:val="22"/>
        </w:rPr>
        <w:t xml:space="preserve"> emerge over time.  </w:t>
      </w:r>
      <w:r w:rsidR="00B25D51">
        <w:rPr>
          <w:rFonts w:ascii="Times New Roman" w:hAnsi="Times New Roman" w:cs="Times New Roman"/>
          <w:sz w:val="22"/>
        </w:rPr>
        <w:t>It</w:t>
      </w:r>
      <w:r w:rsidR="00651543" w:rsidRPr="00704F69">
        <w:rPr>
          <w:rFonts w:ascii="Times New Roman" w:hAnsi="Times New Roman" w:cs="Times New Roman"/>
          <w:sz w:val="22"/>
        </w:rPr>
        <w:t xml:space="preserve"> is not</w:t>
      </w:r>
      <w:r w:rsidRPr="00704F69">
        <w:rPr>
          <w:rFonts w:ascii="Times New Roman" w:hAnsi="Times New Roman" w:cs="Times New Roman"/>
          <w:sz w:val="22"/>
        </w:rPr>
        <w:t xml:space="preserve"> pre-determined towards a latent goal or leading in steps towards it, rather it moves in unruly and innovative ways.  The hunch, or </w:t>
      </w:r>
      <w:r w:rsidRPr="00704F69">
        <w:rPr>
          <w:rFonts w:ascii="Times New Roman" w:hAnsi="Times New Roman" w:cs="Times New Roman"/>
          <w:color w:val="000000" w:themeColor="text1"/>
          <w:sz w:val="22"/>
        </w:rPr>
        <w:t xml:space="preserve">‘expert intuition’ (Melrose 2003), </w:t>
      </w:r>
      <w:r w:rsidRPr="00704F69">
        <w:rPr>
          <w:rFonts w:ascii="Times New Roman" w:hAnsi="Times New Roman" w:cs="Times New Roman"/>
          <w:sz w:val="22"/>
        </w:rPr>
        <w:t xml:space="preserve">is that the practice will lead to new concepts and forms through repetition, reflective practice and sharing process. </w:t>
      </w:r>
      <w:r w:rsidR="00B25D51" w:rsidRPr="00704F69">
        <w:rPr>
          <w:rFonts w:ascii="Times New Roman" w:hAnsi="Times New Roman" w:cs="Times New Roman"/>
          <w:color w:val="000000" w:themeColor="text1"/>
          <w:sz w:val="22"/>
        </w:rPr>
        <w:t xml:space="preserve">Rather than solely gathering data, there is also an implicit understanding that the practice already acts in the world, changing it through the encounter.  The artist’s perception </w:t>
      </w:r>
      <w:r w:rsidR="00B25D51" w:rsidRPr="00704F69">
        <w:rPr>
          <w:rFonts w:ascii="Times New Roman" w:hAnsi="Times New Roman" w:cs="Times New Roman"/>
          <w:sz w:val="22"/>
        </w:rPr>
        <w:t xml:space="preserve">is also changed as creative forms and new ideas grow.  </w:t>
      </w:r>
      <w:r w:rsidR="00A8625B" w:rsidRPr="00704F69">
        <w:rPr>
          <w:rFonts w:ascii="Times New Roman" w:hAnsi="Times New Roman" w:cs="Times New Roman"/>
          <w:sz w:val="22"/>
        </w:rPr>
        <w:t>Later in this</w:t>
      </w:r>
      <w:r w:rsidRPr="00704F69">
        <w:rPr>
          <w:rFonts w:ascii="Times New Roman" w:hAnsi="Times New Roman" w:cs="Times New Roman"/>
          <w:sz w:val="22"/>
        </w:rPr>
        <w:t xml:space="preserve"> </w:t>
      </w:r>
      <w:r w:rsidR="00651543" w:rsidRPr="00704F69">
        <w:rPr>
          <w:rFonts w:ascii="Times New Roman" w:hAnsi="Times New Roman" w:cs="Times New Roman"/>
          <w:sz w:val="22"/>
        </w:rPr>
        <w:t>chapter</w:t>
      </w:r>
      <w:r w:rsidR="00A8625B" w:rsidRPr="00704F69">
        <w:rPr>
          <w:rFonts w:ascii="Times New Roman" w:hAnsi="Times New Roman" w:cs="Times New Roman"/>
          <w:sz w:val="22"/>
        </w:rPr>
        <w:t>,</w:t>
      </w:r>
      <w:r w:rsidR="00651543" w:rsidRPr="00704F69">
        <w:rPr>
          <w:rFonts w:ascii="Times New Roman" w:hAnsi="Times New Roman" w:cs="Times New Roman"/>
          <w:sz w:val="22"/>
        </w:rPr>
        <w:t xml:space="preserve"> we describe</w:t>
      </w:r>
      <w:r w:rsidRPr="00704F69">
        <w:rPr>
          <w:rFonts w:ascii="Times New Roman" w:hAnsi="Times New Roman" w:cs="Times New Roman"/>
          <w:sz w:val="22"/>
        </w:rPr>
        <w:t xml:space="preserve"> how this return over time to sites for</w:t>
      </w:r>
      <w:r w:rsidR="00AD2BF2" w:rsidRPr="00704F69">
        <w:rPr>
          <w:rFonts w:ascii="Times New Roman" w:hAnsi="Times New Roman" w:cs="Times New Roman"/>
          <w:sz w:val="22"/>
        </w:rPr>
        <w:t>e</w:t>
      </w:r>
      <w:r w:rsidRPr="00704F69">
        <w:rPr>
          <w:rFonts w:ascii="Times New Roman" w:hAnsi="Times New Roman" w:cs="Times New Roman"/>
          <w:sz w:val="22"/>
        </w:rPr>
        <w:t xml:space="preserve">grounds emergence of new ideas and practices that can also contribute to </w:t>
      </w:r>
      <w:r w:rsidR="00155CE5" w:rsidRPr="00704F69">
        <w:rPr>
          <w:rFonts w:ascii="Times New Roman" w:hAnsi="Times New Roman" w:cs="Times New Roman"/>
          <w:color w:val="000000" w:themeColor="text1"/>
          <w:sz w:val="22"/>
        </w:rPr>
        <w:t>urban design and planning.</w:t>
      </w:r>
    </w:p>
    <w:p w14:paraId="35122154" w14:textId="77777777" w:rsidR="00A65AA5" w:rsidRPr="00704F69" w:rsidRDefault="00A65AA5" w:rsidP="0098191C">
      <w:pPr>
        <w:spacing w:line="360" w:lineRule="auto"/>
        <w:ind w:left="0" w:right="7" w:firstLine="0"/>
        <w:rPr>
          <w:rFonts w:ascii="Times New Roman" w:hAnsi="Times New Roman" w:cs="Times New Roman"/>
          <w:sz w:val="22"/>
        </w:rPr>
      </w:pPr>
    </w:p>
    <w:p w14:paraId="0F033412" w14:textId="26BCB1F0" w:rsidR="00E01B1F" w:rsidRPr="00704F69" w:rsidRDefault="006F2199" w:rsidP="00E01B1F">
      <w:pPr>
        <w:spacing w:line="360" w:lineRule="auto"/>
        <w:ind w:left="-5" w:right="7"/>
        <w:rPr>
          <w:rFonts w:ascii="Times New Roman" w:hAnsi="Times New Roman" w:cs="Times New Roman"/>
          <w:sz w:val="22"/>
        </w:rPr>
      </w:pPr>
      <w:r w:rsidRPr="00704F69">
        <w:rPr>
          <w:rFonts w:ascii="Times New Roman" w:hAnsi="Times New Roman" w:cs="Times New Roman"/>
          <w:sz w:val="22"/>
        </w:rPr>
        <w:t>In addition</w:t>
      </w:r>
      <w:r w:rsidR="00651543" w:rsidRPr="00704F69">
        <w:rPr>
          <w:rFonts w:ascii="Times New Roman" w:hAnsi="Times New Roman" w:cs="Times New Roman"/>
          <w:sz w:val="22"/>
        </w:rPr>
        <w:t xml:space="preserve"> to the </w:t>
      </w:r>
      <w:r w:rsidR="00651543" w:rsidRPr="00704F69">
        <w:rPr>
          <w:rFonts w:ascii="Times New Roman" w:hAnsi="Times New Roman" w:cs="Times New Roman"/>
          <w:i/>
          <w:sz w:val="22"/>
        </w:rPr>
        <w:t>enter &amp; inhabit</w:t>
      </w:r>
      <w:r w:rsidR="00651543" w:rsidRPr="00704F69">
        <w:rPr>
          <w:rFonts w:ascii="Times New Roman" w:hAnsi="Times New Roman" w:cs="Times New Roman"/>
          <w:sz w:val="22"/>
        </w:rPr>
        <w:t xml:space="preserve"> labs</w:t>
      </w:r>
      <w:r w:rsidRPr="00704F69">
        <w:rPr>
          <w:rFonts w:ascii="Times New Roman" w:hAnsi="Times New Roman" w:cs="Times New Roman"/>
          <w:sz w:val="22"/>
        </w:rPr>
        <w:t xml:space="preserve">, we invited four artists from dance, visual arts, and theatre to work with </w:t>
      </w:r>
      <w:r w:rsidRPr="00704F69">
        <w:rPr>
          <w:rFonts w:ascii="Times New Roman" w:hAnsi="Times New Roman" w:cs="Times New Roman"/>
          <w:i/>
          <w:sz w:val="22"/>
        </w:rPr>
        <w:t>enter &amp; inhabit</w:t>
      </w:r>
      <w:r w:rsidRPr="00704F69">
        <w:rPr>
          <w:rFonts w:ascii="Times New Roman" w:hAnsi="Times New Roman" w:cs="Times New Roman"/>
          <w:sz w:val="22"/>
        </w:rPr>
        <w:t xml:space="preserve"> over two additional two-day labs.  These artists, including </w:t>
      </w:r>
      <w:r w:rsidRPr="00FB2C0D">
        <w:rPr>
          <w:rFonts w:ascii="Times New Roman" w:hAnsi="Times New Roman" w:cs="Times New Roman"/>
          <w:sz w:val="22"/>
        </w:rPr>
        <w:t xml:space="preserve">Helen </w:t>
      </w:r>
      <w:proofErr w:type="spellStart"/>
      <w:r w:rsidRPr="00FB2C0D">
        <w:rPr>
          <w:rFonts w:ascii="Times New Roman" w:hAnsi="Times New Roman" w:cs="Times New Roman"/>
          <w:sz w:val="22"/>
        </w:rPr>
        <w:t>Poynor</w:t>
      </w:r>
      <w:proofErr w:type="spellEnd"/>
      <w:r w:rsidRPr="00FB2C0D">
        <w:rPr>
          <w:rFonts w:ascii="Times New Roman" w:hAnsi="Times New Roman" w:cs="Times New Roman"/>
          <w:sz w:val="22"/>
        </w:rPr>
        <w:t xml:space="preserve">, Hilary </w:t>
      </w:r>
      <w:proofErr w:type="spellStart"/>
      <w:r w:rsidRPr="00FB2C0D">
        <w:rPr>
          <w:rFonts w:ascii="Times New Roman" w:hAnsi="Times New Roman" w:cs="Times New Roman"/>
          <w:sz w:val="22"/>
        </w:rPr>
        <w:t>Kneale</w:t>
      </w:r>
      <w:proofErr w:type="spellEnd"/>
      <w:r w:rsidRPr="00FB2C0D">
        <w:rPr>
          <w:rFonts w:ascii="Times New Roman" w:hAnsi="Times New Roman" w:cs="Times New Roman"/>
          <w:sz w:val="22"/>
        </w:rPr>
        <w:t>, Paula Kramer and Sandra Reeve,</w:t>
      </w:r>
      <w:r w:rsidRPr="00704F69">
        <w:rPr>
          <w:rFonts w:ascii="Times New Roman" w:hAnsi="Times New Roman" w:cs="Times New Roman"/>
          <w:sz w:val="22"/>
        </w:rPr>
        <w:t xml:space="preserve"> have worked in Coventry city through embodied </w:t>
      </w:r>
      <w:r w:rsidR="00D50927" w:rsidRPr="00704F69">
        <w:rPr>
          <w:rFonts w:ascii="Times New Roman" w:hAnsi="Times New Roman" w:cs="Times New Roman"/>
          <w:sz w:val="22"/>
        </w:rPr>
        <w:t xml:space="preserve">and site-based </w:t>
      </w:r>
      <w:r w:rsidRPr="00704F69">
        <w:rPr>
          <w:rFonts w:ascii="Times New Roman" w:hAnsi="Times New Roman" w:cs="Times New Roman"/>
          <w:sz w:val="22"/>
        </w:rPr>
        <w:t xml:space="preserve">practices within the last ten years. Interviews also took place with founder members of </w:t>
      </w:r>
      <w:proofErr w:type="spellStart"/>
      <w:r w:rsidRPr="00704F69">
        <w:rPr>
          <w:rFonts w:ascii="Times New Roman" w:hAnsi="Times New Roman" w:cs="Times New Roman"/>
          <w:i/>
          <w:iCs/>
          <w:sz w:val="22"/>
        </w:rPr>
        <w:t>Decoda</w:t>
      </w:r>
      <w:proofErr w:type="spellEnd"/>
      <w:r w:rsidRPr="00704F69">
        <w:rPr>
          <w:rFonts w:ascii="Times New Roman" w:hAnsi="Times New Roman" w:cs="Times New Roman"/>
          <w:i/>
          <w:iCs/>
          <w:sz w:val="22"/>
        </w:rPr>
        <w:t>,</w:t>
      </w:r>
      <w:r w:rsidRPr="00704F69">
        <w:rPr>
          <w:rFonts w:ascii="Times New Roman" w:hAnsi="Times New Roman" w:cs="Times New Roman"/>
          <w:sz w:val="22"/>
        </w:rPr>
        <w:t xml:space="preserve"> Lily Hayward Smith and Katye Coe, who ran this now closed organisation that brought cutting edge dance practice to Coventry city from 2007-2017. This combination of labs and interviews provided a means of reflecting on site dance in Coventry, exploring what the moving body can offer to the city, but also considered differences of practice between artists. </w:t>
      </w:r>
      <w:r w:rsidR="00F76E8B" w:rsidRPr="00704F69">
        <w:rPr>
          <w:rFonts w:ascii="Times New Roman" w:hAnsi="Times New Roman" w:cs="Times New Roman"/>
          <w:sz w:val="22"/>
        </w:rPr>
        <w:t>Three salons brought together the concerns of the labs in conversation with other key researchers, artists and organisations undertaking work in cities and outdoor sites. The</w:t>
      </w:r>
      <w:r w:rsidRPr="00704F69">
        <w:rPr>
          <w:rFonts w:ascii="Times New Roman" w:hAnsi="Times New Roman" w:cs="Times New Roman"/>
          <w:sz w:val="22"/>
        </w:rPr>
        <w:t xml:space="preserve"> salons</w:t>
      </w:r>
      <w:r w:rsidR="00EC1ECC" w:rsidRPr="00704F69">
        <w:rPr>
          <w:rFonts w:ascii="Times New Roman" w:hAnsi="Times New Roman" w:cs="Times New Roman"/>
          <w:sz w:val="22"/>
        </w:rPr>
        <w:t xml:space="preserve"> </w:t>
      </w:r>
      <w:r w:rsidR="00B204D8" w:rsidRPr="00704F69">
        <w:rPr>
          <w:rFonts w:ascii="Times New Roman" w:hAnsi="Times New Roman" w:cs="Times New Roman"/>
          <w:sz w:val="22"/>
        </w:rPr>
        <w:t xml:space="preserve">during 2018 and 2109 </w:t>
      </w:r>
      <w:r w:rsidRPr="00704F69">
        <w:rPr>
          <w:rFonts w:ascii="Times New Roman" w:hAnsi="Times New Roman" w:cs="Times New Roman"/>
          <w:sz w:val="22"/>
        </w:rPr>
        <w:t xml:space="preserve">explored topics such as </w:t>
      </w:r>
      <w:r w:rsidR="00F76E8B" w:rsidRPr="00704F69">
        <w:rPr>
          <w:rFonts w:ascii="Times New Roman" w:hAnsi="Times New Roman" w:cs="Times New Roman"/>
          <w:sz w:val="22"/>
        </w:rPr>
        <w:t>what happens when women are visible or behaving playfully in the city (</w:t>
      </w:r>
      <w:proofErr w:type="spellStart"/>
      <w:r w:rsidR="00F76E8B" w:rsidRPr="00704F69">
        <w:rPr>
          <w:rFonts w:ascii="Times New Roman" w:hAnsi="Times New Roman" w:cs="Times New Roman"/>
          <w:sz w:val="22"/>
        </w:rPr>
        <w:t>Abulhawa</w:t>
      </w:r>
      <w:proofErr w:type="spellEnd"/>
      <w:r w:rsidR="00F76E8B" w:rsidRPr="00704F69">
        <w:rPr>
          <w:rFonts w:ascii="Times New Roman" w:hAnsi="Times New Roman" w:cs="Times New Roman"/>
          <w:sz w:val="22"/>
        </w:rPr>
        <w:t>)</w:t>
      </w:r>
      <w:r w:rsidR="009E4D3C" w:rsidRPr="00704F69">
        <w:rPr>
          <w:rFonts w:ascii="Times New Roman" w:hAnsi="Times New Roman" w:cs="Times New Roman"/>
          <w:sz w:val="22"/>
        </w:rPr>
        <w:t xml:space="preserve">; </w:t>
      </w:r>
      <w:r w:rsidR="00F76E8B" w:rsidRPr="00704F69">
        <w:rPr>
          <w:rFonts w:ascii="Times New Roman" w:hAnsi="Times New Roman" w:cs="Times New Roman"/>
          <w:sz w:val="22"/>
        </w:rPr>
        <w:t xml:space="preserve"> </w:t>
      </w:r>
      <w:r w:rsidR="00B25D51">
        <w:rPr>
          <w:rFonts w:ascii="Times New Roman" w:hAnsi="Times New Roman" w:cs="Times New Roman"/>
          <w:sz w:val="22"/>
        </w:rPr>
        <w:t>how collaborative arts practice and city planning can develop neighbourhoods (</w:t>
      </w:r>
      <w:proofErr w:type="spellStart"/>
      <w:r w:rsidR="00B25D51">
        <w:rPr>
          <w:rFonts w:ascii="Times New Roman" w:hAnsi="Times New Roman" w:cs="Times New Roman"/>
          <w:sz w:val="22"/>
        </w:rPr>
        <w:t>Spanton</w:t>
      </w:r>
      <w:proofErr w:type="spellEnd"/>
      <w:r w:rsidR="00B25D51">
        <w:rPr>
          <w:rFonts w:ascii="Times New Roman" w:hAnsi="Times New Roman" w:cs="Times New Roman"/>
          <w:sz w:val="22"/>
        </w:rPr>
        <w:t xml:space="preserve">); </w:t>
      </w:r>
      <w:r w:rsidR="009E4D3C" w:rsidRPr="00704F69">
        <w:rPr>
          <w:rFonts w:ascii="Times New Roman" w:hAnsi="Times New Roman" w:cs="Times New Roman"/>
          <w:sz w:val="22"/>
        </w:rPr>
        <w:t>t</w:t>
      </w:r>
      <w:r w:rsidR="00F76E8B" w:rsidRPr="00704F69">
        <w:rPr>
          <w:rFonts w:ascii="Times New Roman" w:hAnsi="Times New Roman" w:cs="Times New Roman"/>
          <w:sz w:val="22"/>
        </w:rPr>
        <w:t>he interaction between dance</w:t>
      </w:r>
      <w:r w:rsidR="00B204D8" w:rsidRPr="00704F69">
        <w:rPr>
          <w:rFonts w:ascii="Times New Roman" w:hAnsi="Times New Roman" w:cs="Times New Roman"/>
          <w:sz w:val="22"/>
        </w:rPr>
        <w:t xml:space="preserve"> and architecture</w:t>
      </w:r>
      <w:r w:rsidR="00F76E8B" w:rsidRPr="00704F69">
        <w:rPr>
          <w:rFonts w:ascii="Times New Roman" w:hAnsi="Times New Roman" w:cs="Times New Roman"/>
          <w:sz w:val="22"/>
        </w:rPr>
        <w:t xml:space="preserve"> students (Sara</w:t>
      </w:r>
      <w:r w:rsidR="00835D45" w:rsidRPr="00704F69">
        <w:rPr>
          <w:rFonts w:ascii="Times New Roman" w:hAnsi="Times New Roman" w:cs="Times New Roman"/>
          <w:sz w:val="22"/>
        </w:rPr>
        <w:t xml:space="preserve"> and Sara</w:t>
      </w:r>
      <w:r w:rsidR="00F76E8B" w:rsidRPr="00704F69">
        <w:rPr>
          <w:rFonts w:ascii="Times New Roman" w:hAnsi="Times New Roman" w:cs="Times New Roman"/>
          <w:sz w:val="22"/>
        </w:rPr>
        <w:t>)</w:t>
      </w:r>
      <w:r w:rsidR="00B204D8" w:rsidRPr="00704F69">
        <w:rPr>
          <w:rFonts w:ascii="Times New Roman" w:hAnsi="Times New Roman" w:cs="Times New Roman"/>
          <w:sz w:val="22"/>
        </w:rPr>
        <w:t>; dance in</w:t>
      </w:r>
      <w:r w:rsidR="00F76E8B" w:rsidRPr="00704F69">
        <w:rPr>
          <w:rFonts w:ascii="Times New Roman" w:hAnsi="Times New Roman" w:cs="Times New Roman"/>
          <w:sz w:val="22"/>
        </w:rPr>
        <w:t xml:space="preserve"> transportation design </w:t>
      </w:r>
      <w:r w:rsidR="00B25D51">
        <w:rPr>
          <w:rFonts w:ascii="Times New Roman" w:hAnsi="Times New Roman" w:cs="Times New Roman"/>
          <w:sz w:val="22"/>
        </w:rPr>
        <w:t xml:space="preserve">or exploring the city as a pedestrian </w:t>
      </w:r>
      <w:r w:rsidR="00F76E8B" w:rsidRPr="00704F69">
        <w:rPr>
          <w:rFonts w:ascii="Times New Roman" w:hAnsi="Times New Roman" w:cs="Times New Roman"/>
          <w:sz w:val="22"/>
        </w:rPr>
        <w:t xml:space="preserve">(Wookey), curating city artworks </w:t>
      </w:r>
      <w:r w:rsidR="00B204D8" w:rsidRPr="00704F69">
        <w:rPr>
          <w:rFonts w:ascii="Times New Roman" w:hAnsi="Times New Roman" w:cs="Times New Roman"/>
          <w:sz w:val="22"/>
        </w:rPr>
        <w:t xml:space="preserve">with local communities </w:t>
      </w:r>
      <w:r w:rsidR="00F76E8B" w:rsidRPr="00704F69">
        <w:rPr>
          <w:rFonts w:ascii="Times New Roman" w:hAnsi="Times New Roman" w:cs="Times New Roman"/>
          <w:sz w:val="22"/>
        </w:rPr>
        <w:t xml:space="preserve">(Davies and Griffith), and long-term dance-architecture </w:t>
      </w:r>
      <w:r w:rsidR="00B204D8" w:rsidRPr="00704F69">
        <w:rPr>
          <w:rFonts w:ascii="Times New Roman" w:hAnsi="Times New Roman" w:cs="Times New Roman"/>
          <w:sz w:val="22"/>
        </w:rPr>
        <w:t>collaborati</w:t>
      </w:r>
      <w:r w:rsidR="00B25D51">
        <w:rPr>
          <w:rFonts w:ascii="Times New Roman" w:hAnsi="Times New Roman" w:cs="Times New Roman"/>
          <w:sz w:val="22"/>
        </w:rPr>
        <w:t>ve projects</w:t>
      </w:r>
      <w:r w:rsidR="00B204D8" w:rsidRPr="00704F69">
        <w:rPr>
          <w:rFonts w:ascii="Times New Roman" w:hAnsi="Times New Roman" w:cs="Times New Roman"/>
          <w:sz w:val="22"/>
        </w:rPr>
        <w:t xml:space="preserve"> </w:t>
      </w:r>
      <w:r w:rsidR="00F76E8B" w:rsidRPr="00704F69">
        <w:rPr>
          <w:rFonts w:ascii="Times New Roman" w:hAnsi="Times New Roman" w:cs="Times New Roman"/>
          <w:sz w:val="22"/>
        </w:rPr>
        <w:t>(Frith and Salem). A city walk was also devised, oriented around mini-interventions by dance artist/architect pairings Salem</w:t>
      </w:r>
      <w:r w:rsidR="00B25D51">
        <w:rPr>
          <w:rFonts w:ascii="Times New Roman" w:hAnsi="Times New Roman" w:cs="Times New Roman"/>
          <w:sz w:val="22"/>
        </w:rPr>
        <w:t xml:space="preserve"> and </w:t>
      </w:r>
      <w:r w:rsidR="00F76E8B" w:rsidRPr="00704F69">
        <w:rPr>
          <w:rFonts w:ascii="Times New Roman" w:hAnsi="Times New Roman" w:cs="Times New Roman"/>
          <w:sz w:val="22"/>
        </w:rPr>
        <w:t xml:space="preserve">Frith, Sara and Sara, as well as </w:t>
      </w:r>
      <w:r w:rsidR="00F76E8B" w:rsidRPr="00704F69">
        <w:rPr>
          <w:rFonts w:ascii="Times New Roman" w:hAnsi="Times New Roman" w:cs="Times New Roman"/>
          <w:i/>
          <w:sz w:val="22"/>
        </w:rPr>
        <w:t xml:space="preserve">enter </w:t>
      </w:r>
      <w:r w:rsidR="00C94219" w:rsidRPr="00704F69">
        <w:rPr>
          <w:rFonts w:ascii="Times New Roman" w:hAnsi="Times New Roman" w:cs="Times New Roman"/>
          <w:i/>
          <w:sz w:val="22"/>
        </w:rPr>
        <w:t>&amp;</w:t>
      </w:r>
      <w:r w:rsidR="00F76E8B" w:rsidRPr="00704F69">
        <w:rPr>
          <w:rFonts w:ascii="Times New Roman" w:hAnsi="Times New Roman" w:cs="Times New Roman"/>
          <w:i/>
          <w:sz w:val="22"/>
        </w:rPr>
        <w:t xml:space="preserve"> inhabit</w:t>
      </w:r>
      <w:r w:rsidR="00F76E8B" w:rsidRPr="00704F69">
        <w:rPr>
          <w:rFonts w:ascii="Times New Roman" w:hAnsi="Times New Roman" w:cs="Times New Roman"/>
          <w:sz w:val="22"/>
        </w:rPr>
        <w:t xml:space="preserve"> artists. The aim was to test out how to distil practical activities to share with city planners on how to ‘sense the city’</w:t>
      </w:r>
      <w:r w:rsidR="00B204D8" w:rsidRPr="00704F69">
        <w:rPr>
          <w:rFonts w:ascii="Times New Roman" w:hAnsi="Times New Roman" w:cs="Times New Roman"/>
          <w:sz w:val="22"/>
        </w:rPr>
        <w:t xml:space="preserve">, with participants including Aude </w:t>
      </w:r>
      <w:proofErr w:type="spellStart"/>
      <w:r w:rsidR="00B204D8" w:rsidRPr="00704F69">
        <w:rPr>
          <w:rFonts w:ascii="Times New Roman" w:hAnsi="Times New Roman" w:cs="Times New Roman"/>
          <w:sz w:val="22"/>
        </w:rPr>
        <w:t>Biquelet</w:t>
      </w:r>
      <w:proofErr w:type="spellEnd"/>
      <w:r w:rsidR="00B204D8" w:rsidRPr="00704F69">
        <w:rPr>
          <w:rFonts w:ascii="Times New Roman" w:hAnsi="Times New Roman" w:cs="Times New Roman"/>
          <w:sz w:val="22"/>
        </w:rPr>
        <w:t>-Lock, Deputy Head of Policy and Research and Jo Shore, Head of Public Realm at Coventry City Council</w:t>
      </w:r>
      <w:r w:rsidR="00F76E8B" w:rsidRPr="00704F69">
        <w:rPr>
          <w:rFonts w:ascii="Times New Roman" w:hAnsi="Times New Roman" w:cs="Times New Roman"/>
          <w:sz w:val="22"/>
        </w:rPr>
        <w:t>.</w:t>
      </w:r>
      <w:r w:rsidR="007F1D5B" w:rsidRPr="00704F69">
        <w:rPr>
          <w:rFonts w:ascii="Times New Roman" w:hAnsi="Times New Roman" w:cs="Times New Roman"/>
          <w:sz w:val="22"/>
        </w:rPr>
        <w:t xml:space="preserve"> </w:t>
      </w:r>
      <w:r w:rsidR="004F50AA" w:rsidRPr="00704F69">
        <w:rPr>
          <w:rFonts w:ascii="Times New Roman" w:hAnsi="Times New Roman" w:cs="Times New Roman"/>
          <w:sz w:val="22"/>
        </w:rPr>
        <w:t>[Insert N4.]</w:t>
      </w:r>
      <w:r w:rsidR="007F1D5B" w:rsidRPr="00704F69">
        <w:rPr>
          <w:rFonts w:ascii="Times New Roman" w:hAnsi="Times New Roman" w:cs="Times New Roman"/>
          <w:sz w:val="22"/>
        </w:rPr>
        <w:t xml:space="preserve"> </w:t>
      </w:r>
      <w:r w:rsidR="00E01B1F" w:rsidRPr="00704F69">
        <w:rPr>
          <w:rFonts w:ascii="Times New Roman" w:hAnsi="Times New Roman" w:cs="Times New Roman"/>
          <w:sz w:val="22"/>
        </w:rPr>
        <w:t>While this</w:t>
      </w:r>
      <w:r w:rsidR="009E4D3C" w:rsidRPr="00704F69">
        <w:rPr>
          <w:rFonts w:ascii="Times New Roman" w:hAnsi="Times New Roman" w:cs="Times New Roman"/>
          <w:sz w:val="22"/>
        </w:rPr>
        <w:t xml:space="preserve"> chapter will focus primarily on the </w:t>
      </w:r>
      <w:r w:rsidR="009E4D3C" w:rsidRPr="00704F69">
        <w:rPr>
          <w:rFonts w:ascii="Times New Roman" w:hAnsi="Times New Roman" w:cs="Times New Roman"/>
          <w:i/>
          <w:sz w:val="22"/>
        </w:rPr>
        <w:t>enter &amp; inhabit</w:t>
      </w:r>
      <w:r w:rsidR="009E4D3C" w:rsidRPr="00704F69">
        <w:rPr>
          <w:rFonts w:ascii="Times New Roman" w:hAnsi="Times New Roman" w:cs="Times New Roman"/>
          <w:sz w:val="22"/>
        </w:rPr>
        <w:t xml:space="preserve"> practice, </w:t>
      </w:r>
      <w:r w:rsidR="009F7DE9" w:rsidRPr="00704F69">
        <w:rPr>
          <w:rFonts w:ascii="Times New Roman" w:hAnsi="Times New Roman" w:cs="Times New Roman"/>
          <w:sz w:val="22"/>
        </w:rPr>
        <w:t xml:space="preserve">in keeping with the </w:t>
      </w:r>
      <w:r w:rsidR="00C900B1" w:rsidRPr="00704F69">
        <w:rPr>
          <w:rFonts w:ascii="Times New Roman" w:hAnsi="Times New Roman" w:cs="Times New Roman"/>
          <w:sz w:val="22"/>
        </w:rPr>
        <w:t xml:space="preserve">collaborative and cumulative </w:t>
      </w:r>
      <w:r w:rsidR="009F7DE9" w:rsidRPr="00704F69">
        <w:rPr>
          <w:rFonts w:ascii="Times New Roman" w:hAnsi="Times New Roman" w:cs="Times New Roman"/>
          <w:sz w:val="22"/>
        </w:rPr>
        <w:t>methodology of</w:t>
      </w:r>
      <w:r w:rsidR="00C900B1" w:rsidRPr="00704F69">
        <w:rPr>
          <w:rFonts w:ascii="Times New Roman" w:hAnsi="Times New Roman" w:cs="Times New Roman"/>
          <w:i/>
          <w:iCs/>
          <w:sz w:val="22"/>
        </w:rPr>
        <w:t xml:space="preserve"> </w:t>
      </w:r>
      <w:r w:rsidR="00C900B1" w:rsidRPr="00704F69">
        <w:rPr>
          <w:rFonts w:ascii="Times New Roman" w:hAnsi="Times New Roman" w:cs="Times New Roman"/>
          <w:iCs/>
          <w:sz w:val="22"/>
        </w:rPr>
        <w:t>the collective</w:t>
      </w:r>
      <w:r w:rsidR="009F7DE9" w:rsidRPr="00704F69">
        <w:rPr>
          <w:rFonts w:ascii="Times New Roman" w:hAnsi="Times New Roman" w:cs="Times New Roman"/>
          <w:i/>
          <w:iCs/>
          <w:sz w:val="22"/>
        </w:rPr>
        <w:t xml:space="preserve">, </w:t>
      </w:r>
      <w:r w:rsidR="009E4D3C" w:rsidRPr="00704F69">
        <w:rPr>
          <w:rFonts w:ascii="Times New Roman" w:hAnsi="Times New Roman" w:cs="Times New Roman"/>
          <w:sz w:val="22"/>
        </w:rPr>
        <w:t xml:space="preserve">the overall micro-project was deeply enriched </w:t>
      </w:r>
      <w:r w:rsidR="0096071E" w:rsidRPr="00704F69">
        <w:rPr>
          <w:rFonts w:ascii="Times New Roman" w:hAnsi="Times New Roman" w:cs="Times New Roman"/>
          <w:sz w:val="22"/>
        </w:rPr>
        <w:t>and informed</w:t>
      </w:r>
      <w:r w:rsidR="009E4D3C" w:rsidRPr="00704F69">
        <w:rPr>
          <w:rFonts w:ascii="Times New Roman" w:hAnsi="Times New Roman" w:cs="Times New Roman"/>
          <w:sz w:val="22"/>
        </w:rPr>
        <w:t xml:space="preserve"> </w:t>
      </w:r>
      <w:r w:rsidR="0096071E" w:rsidRPr="00704F69">
        <w:rPr>
          <w:rFonts w:ascii="Times New Roman" w:hAnsi="Times New Roman" w:cs="Times New Roman"/>
          <w:sz w:val="22"/>
        </w:rPr>
        <w:t>by</w:t>
      </w:r>
      <w:r w:rsidR="009E4D3C" w:rsidRPr="00704F69">
        <w:rPr>
          <w:rFonts w:ascii="Times New Roman" w:hAnsi="Times New Roman" w:cs="Times New Roman"/>
          <w:sz w:val="22"/>
        </w:rPr>
        <w:t xml:space="preserve"> the labs </w:t>
      </w:r>
      <w:r w:rsidR="0096071E" w:rsidRPr="00704F69">
        <w:rPr>
          <w:rFonts w:ascii="Times New Roman" w:hAnsi="Times New Roman" w:cs="Times New Roman"/>
          <w:sz w:val="22"/>
        </w:rPr>
        <w:t>with other artists and the salon discussions</w:t>
      </w:r>
      <w:r w:rsidR="009E4D3C" w:rsidRPr="00704F69">
        <w:rPr>
          <w:rFonts w:ascii="Times New Roman" w:hAnsi="Times New Roman" w:cs="Times New Roman"/>
          <w:sz w:val="22"/>
        </w:rPr>
        <w:t xml:space="preserve">. </w:t>
      </w:r>
      <w:r w:rsidR="00B25D51">
        <w:rPr>
          <w:rFonts w:ascii="Times New Roman" w:hAnsi="Times New Roman" w:cs="Times New Roman"/>
          <w:sz w:val="22"/>
        </w:rPr>
        <w:t>Key</w:t>
      </w:r>
      <w:r w:rsidR="00F76E8B" w:rsidRPr="00704F69">
        <w:rPr>
          <w:rFonts w:ascii="Times New Roman" w:hAnsi="Times New Roman" w:cs="Times New Roman"/>
          <w:sz w:val="22"/>
        </w:rPr>
        <w:t xml:space="preserve"> themes that appeared across the salons include the sensory/experiential city, (ethical) transgression/interrupting norms, boundaries and flow, pedestrian/cars, community led planning, and who is visible in the city. </w:t>
      </w:r>
      <w:r w:rsidR="009E4D3C" w:rsidRPr="00704F69">
        <w:rPr>
          <w:rFonts w:ascii="Times New Roman" w:hAnsi="Times New Roman" w:cs="Times New Roman"/>
          <w:sz w:val="22"/>
        </w:rPr>
        <w:t xml:space="preserve">These of course appear throughout our </w:t>
      </w:r>
      <w:r w:rsidR="00C900B1" w:rsidRPr="00704F69">
        <w:rPr>
          <w:rFonts w:ascii="Times New Roman" w:hAnsi="Times New Roman" w:cs="Times New Roman"/>
          <w:sz w:val="22"/>
        </w:rPr>
        <w:t>examination</w:t>
      </w:r>
      <w:r w:rsidR="009E4D3C" w:rsidRPr="00704F69">
        <w:rPr>
          <w:rFonts w:ascii="Times New Roman" w:hAnsi="Times New Roman" w:cs="Times New Roman"/>
          <w:sz w:val="22"/>
        </w:rPr>
        <w:t xml:space="preserve"> of </w:t>
      </w:r>
      <w:proofErr w:type="spellStart"/>
      <w:r w:rsidR="009E4D3C" w:rsidRPr="00704F69">
        <w:rPr>
          <w:rFonts w:ascii="Times New Roman" w:hAnsi="Times New Roman" w:cs="Times New Roman"/>
          <w:i/>
          <w:sz w:val="22"/>
        </w:rPr>
        <w:t>enter&amp;inhabit’s</w:t>
      </w:r>
      <w:proofErr w:type="spellEnd"/>
      <w:r w:rsidR="009E4D3C" w:rsidRPr="00704F69">
        <w:rPr>
          <w:rFonts w:ascii="Times New Roman" w:hAnsi="Times New Roman" w:cs="Times New Roman"/>
          <w:sz w:val="22"/>
        </w:rPr>
        <w:t xml:space="preserve"> work </w:t>
      </w:r>
      <w:r w:rsidR="0096071E" w:rsidRPr="00704F69">
        <w:rPr>
          <w:rFonts w:ascii="Times New Roman" w:hAnsi="Times New Roman" w:cs="Times New Roman"/>
          <w:sz w:val="22"/>
        </w:rPr>
        <w:t xml:space="preserve">in this chapter, as </w:t>
      </w:r>
      <w:r w:rsidR="009E4D3C" w:rsidRPr="00704F69">
        <w:rPr>
          <w:rFonts w:ascii="Times New Roman" w:hAnsi="Times New Roman" w:cs="Times New Roman"/>
          <w:sz w:val="22"/>
        </w:rPr>
        <w:t xml:space="preserve">the discussions and practices </w:t>
      </w:r>
      <w:r w:rsidR="0096071E" w:rsidRPr="00704F69">
        <w:rPr>
          <w:rFonts w:ascii="Times New Roman" w:hAnsi="Times New Roman" w:cs="Times New Roman"/>
          <w:sz w:val="22"/>
        </w:rPr>
        <w:t xml:space="preserve">then </w:t>
      </w:r>
      <w:r w:rsidR="009E4D3C" w:rsidRPr="00704F69">
        <w:rPr>
          <w:rFonts w:ascii="Times New Roman" w:hAnsi="Times New Roman" w:cs="Times New Roman"/>
          <w:sz w:val="22"/>
        </w:rPr>
        <w:t xml:space="preserve">fed into the </w:t>
      </w:r>
      <w:r w:rsidR="00C900B1" w:rsidRPr="00704F69">
        <w:rPr>
          <w:rFonts w:ascii="Times New Roman" w:hAnsi="Times New Roman" w:cs="Times New Roman"/>
          <w:sz w:val="22"/>
        </w:rPr>
        <w:t xml:space="preserve">process and </w:t>
      </w:r>
      <w:r w:rsidR="009E4D3C" w:rsidRPr="00704F69">
        <w:rPr>
          <w:rFonts w:ascii="Times New Roman" w:hAnsi="Times New Roman" w:cs="Times New Roman"/>
          <w:sz w:val="22"/>
        </w:rPr>
        <w:t>modes of sharing the research</w:t>
      </w:r>
      <w:r w:rsidR="0096071E" w:rsidRPr="00704F69">
        <w:rPr>
          <w:rFonts w:ascii="Times New Roman" w:hAnsi="Times New Roman" w:cs="Times New Roman"/>
          <w:sz w:val="22"/>
        </w:rPr>
        <w:t xml:space="preserve">. </w:t>
      </w:r>
    </w:p>
    <w:p w14:paraId="2F23C56C" w14:textId="77777777" w:rsidR="00E01B1F" w:rsidRPr="00704F69" w:rsidRDefault="00E01B1F" w:rsidP="0098191C">
      <w:pPr>
        <w:spacing w:line="360" w:lineRule="auto"/>
        <w:ind w:left="-5" w:right="7"/>
        <w:rPr>
          <w:rFonts w:ascii="Times New Roman" w:hAnsi="Times New Roman" w:cs="Times New Roman"/>
          <w:sz w:val="22"/>
        </w:rPr>
      </w:pPr>
    </w:p>
    <w:p w14:paraId="3F8DF1AC" w14:textId="6F08762B" w:rsidR="0096071E" w:rsidRPr="00704F69" w:rsidRDefault="00FF7C4F" w:rsidP="0098191C">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sz w:val="22"/>
        </w:rPr>
        <w:t>Aspects of the</w:t>
      </w:r>
      <w:r w:rsidR="00E01B1F" w:rsidRPr="00704F69">
        <w:rPr>
          <w:rFonts w:ascii="Times New Roman" w:hAnsi="Times New Roman" w:cs="Times New Roman"/>
          <w:sz w:val="22"/>
        </w:rPr>
        <w:t xml:space="preserve"> </w:t>
      </w:r>
      <w:r w:rsidR="00E01B1F" w:rsidRPr="00704F69">
        <w:rPr>
          <w:rFonts w:ascii="Times New Roman" w:hAnsi="Times New Roman" w:cs="Times New Roman"/>
          <w:i/>
          <w:sz w:val="22"/>
        </w:rPr>
        <w:t>enter &amp; inhabit</w:t>
      </w:r>
      <w:r w:rsidR="00E01B1F" w:rsidRPr="00704F69">
        <w:rPr>
          <w:rFonts w:ascii="Times New Roman" w:hAnsi="Times New Roman" w:cs="Times New Roman"/>
          <w:sz w:val="22"/>
        </w:rPr>
        <w:t xml:space="preserve"> practice</w:t>
      </w:r>
      <w:r w:rsidRPr="00704F69">
        <w:rPr>
          <w:rFonts w:ascii="Times New Roman" w:hAnsi="Times New Roman" w:cs="Times New Roman"/>
          <w:sz w:val="22"/>
        </w:rPr>
        <w:t xml:space="preserve"> in the city were selected to be circulated</w:t>
      </w:r>
      <w:r w:rsidR="00E01B1F" w:rsidRPr="00704F69">
        <w:rPr>
          <w:rFonts w:ascii="Times New Roman" w:hAnsi="Times New Roman" w:cs="Times New Roman"/>
          <w:sz w:val="22"/>
        </w:rPr>
        <w:t xml:space="preserve"> </w:t>
      </w:r>
      <w:r w:rsidRPr="00704F69">
        <w:rPr>
          <w:rFonts w:ascii="Times New Roman" w:hAnsi="Times New Roman" w:cs="Times New Roman"/>
          <w:sz w:val="22"/>
        </w:rPr>
        <w:t xml:space="preserve">more </w:t>
      </w:r>
      <w:proofErr w:type="spellStart"/>
      <w:r w:rsidRPr="00704F69">
        <w:rPr>
          <w:rFonts w:ascii="Times New Roman" w:hAnsi="Times New Roman" w:cs="Times New Roman"/>
          <w:sz w:val="22"/>
        </w:rPr>
        <w:t>publically</w:t>
      </w:r>
      <w:proofErr w:type="spellEnd"/>
      <w:r w:rsidRPr="00704F69">
        <w:rPr>
          <w:rFonts w:ascii="Times New Roman" w:hAnsi="Times New Roman" w:cs="Times New Roman"/>
          <w:sz w:val="22"/>
        </w:rPr>
        <w:t xml:space="preserve"> </w:t>
      </w:r>
      <w:r w:rsidR="009E4D3C" w:rsidRPr="00704F69">
        <w:rPr>
          <w:rFonts w:ascii="Times New Roman" w:hAnsi="Times New Roman" w:cs="Times New Roman"/>
          <w:sz w:val="22"/>
        </w:rPr>
        <w:t>primar</w:t>
      </w:r>
      <w:r w:rsidR="0096071E" w:rsidRPr="00704F69">
        <w:rPr>
          <w:rFonts w:ascii="Times New Roman" w:hAnsi="Times New Roman" w:cs="Times New Roman"/>
          <w:sz w:val="22"/>
        </w:rPr>
        <w:t>i</w:t>
      </w:r>
      <w:r w:rsidR="009E4D3C" w:rsidRPr="00704F69">
        <w:rPr>
          <w:rFonts w:ascii="Times New Roman" w:hAnsi="Times New Roman" w:cs="Times New Roman"/>
          <w:sz w:val="22"/>
        </w:rPr>
        <w:t>ly through the Sensing the City exhibition held at the Herbert Art Gallery in January 2020.</w:t>
      </w:r>
      <w:r w:rsidR="0096071E" w:rsidRPr="00704F69">
        <w:rPr>
          <w:rFonts w:ascii="Times New Roman" w:hAnsi="Times New Roman" w:cs="Times New Roman"/>
          <w:sz w:val="22"/>
        </w:rPr>
        <w:t xml:space="preserve"> A</w:t>
      </w:r>
      <w:r w:rsidR="009F7DE9" w:rsidRPr="00704F69">
        <w:rPr>
          <w:rFonts w:ascii="Times New Roman" w:hAnsi="Times New Roman" w:cs="Times New Roman"/>
          <w:sz w:val="22"/>
        </w:rPr>
        <w:t xml:space="preserve"> </w:t>
      </w:r>
      <w:r w:rsidR="00C900B1" w:rsidRPr="00704F69">
        <w:rPr>
          <w:rFonts w:ascii="Times New Roman" w:hAnsi="Times New Roman" w:cs="Times New Roman"/>
          <w:sz w:val="22"/>
        </w:rPr>
        <w:t xml:space="preserve">one-off, </w:t>
      </w:r>
      <w:r w:rsidR="009F7DE9" w:rsidRPr="00704F69">
        <w:rPr>
          <w:rFonts w:ascii="Times New Roman" w:hAnsi="Times New Roman" w:cs="Times New Roman"/>
          <w:sz w:val="22"/>
        </w:rPr>
        <w:t>hand-made</w:t>
      </w:r>
      <w:r w:rsidR="0096071E" w:rsidRPr="00704F69">
        <w:rPr>
          <w:rFonts w:ascii="Times New Roman" w:hAnsi="Times New Roman" w:cs="Times New Roman"/>
          <w:sz w:val="22"/>
        </w:rPr>
        <w:t xml:space="preserve"> </w:t>
      </w:r>
      <w:r w:rsidR="0096071E" w:rsidRPr="00704F69">
        <w:rPr>
          <w:rFonts w:ascii="Times New Roman" w:hAnsi="Times New Roman" w:cs="Times New Roman"/>
          <w:i/>
          <w:sz w:val="22"/>
        </w:rPr>
        <w:t>artists’ book</w:t>
      </w:r>
      <w:r w:rsidR="0096071E" w:rsidRPr="00704F69">
        <w:rPr>
          <w:rFonts w:ascii="Times New Roman" w:hAnsi="Times New Roman" w:cs="Times New Roman"/>
          <w:sz w:val="22"/>
        </w:rPr>
        <w:t xml:space="preserve"> was created for the exhibition with scores, selected images, and explanatory text about the </w:t>
      </w:r>
      <w:r w:rsidR="0096071E" w:rsidRPr="00704F69">
        <w:rPr>
          <w:rFonts w:ascii="Times New Roman" w:hAnsi="Times New Roman" w:cs="Times New Roman"/>
          <w:i/>
          <w:sz w:val="22"/>
        </w:rPr>
        <w:t>enter &amp; inhabit</w:t>
      </w:r>
      <w:r w:rsidR="0096071E" w:rsidRPr="00704F69">
        <w:rPr>
          <w:rFonts w:ascii="Times New Roman" w:hAnsi="Times New Roman" w:cs="Times New Roman"/>
          <w:sz w:val="22"/>
        </w:rPr>
        <w:t xml:space="preserve"> practice from two periods of work: 2007-2009 and 2018-2020</w:t>
      </w:r>
      <w:r w:rsidR="009F7DE9" w:rsidRPr="00704F69">
        <w:rPr>
          <w:rFonts w:ascii="Times New Roman" w:hAnsi="Times New Roman" w:cs="Times New Roman"/>
          <w:sz w:val="22"/>
        </w:rPr>
        <w:t xml:space="preserve">. </w:t>
      </w:r>
      <w:r w:rsidR="0089118B">
        <w:rPr>
          <w:rFonts w:ascii="Times New Roman" w:hAnsi="Times New Roman" w:cs="Times New Roman"/>
          <w:sz w:val="22"/>
        </w:rPr>
        <w:t>An</w:t>
      </w:r>
      <w:r w:rsidR="00C900B1" w:rsidRPr="00704F69">
        <w:rPr>
          <w:rFonts w:ascii="Times New Roman" w:hAnsi="Times New Roman" w:cs="Times New Roman"/>
          <w:sz w:val="22"/>
        </w:rPr>
        <w:t xml:space="preserve"> updated and adapted</w:t>
      </w:r>
      <w:r w:rsidR="009F7DE9" w:rsidRPr="00704F69">
        <w:rPr>
          <w:rFonts w:ascii="Times New Roman" w:hAnsi="Times New Roman" w:cs="Times New Roman"/>
          <w:sz w:val="22"/>
        </w:rPr>
        <w:t xml:space="preserve"> digital version has been </w:t>
      </w:r>
      <w:proofErr w:type="gramStart"/>
      <w:r w:rsidR="009F7DE9" w:rsidRPr="00704F69">
        <w:rPr>
          <w:rFonts w:ascii="Times New Roman" w:hAnsi="Times New Roman" w:cs="Times New Roman"/>
          <w:sz w:val="22"/>
        </w:rPr>
        <w:t>created</w:t>
      </w:r>
      <w:r w:rsidR="00A8625B" w:rsidRPr="00704F69">
        <w:rPr>
          <w:rFonts w:ascii="Times New Roman" w:hAnsi="Times New Roman" w:cs="Times New Roman"/>
          <w:sz w:val="22"/>
        </w:rPr>
        <w:t xml:space="preserve"> </w:t>
      </w:r>
      <w:r w:rsidR="00C900B1" w:rsidRPr="00704F69">
        <w:rPr>
          <w:rFonts w:ascii="Times New Roman" w:hAnsi="Times New Roman" w:cs="Times New Roman"/>
          <w:sz w:val="22"/>
        </w:rPr>
        <w:t xml:space="preserve"> which</w:t>
      </w:r>
      <w:proofErr w:type="gramEnd"/>
      <w:r w:rsidR="00C900B1" w:rsidRPr="00704F69">
        <w:rPr>
          <w:rFonts w:ascii="Times New Roman" w:hAnsi="Times New Roman" w:cs="Times New Roman"/>
          <w:sz w:val="22"/>
        </w:rPr>
        <w:t xml:space="preserve"> is </w:t>
      </w:r>
      <w:r w:rsidR="0096071E" w:rsidRPr="00704F69">
        <w:rPr>
          <w:rFonts w:ascii="Times New Roman" w:hAnsi="Times New Roman" w:cs="Times New Roman"/>
          <w:sz w:val="22"/>
        </w:rPr>
        <w:t xml:space="preserve">available on the </w:t>
      </w:r>
      <w:proofErr w:type="spellStart"/>
      <w:r w:rsidR="0096071E" w:rsidRPr="00704F69">
        <w:rPr>
          <w:rFonts w:ascii="Times New Roman" w:hAnsi="Times New Roman" w:cs="Times New Roman"/>
          <w:sz w:val="22"/>
        </w:rPr>
        <w:t>eResource</w:t>
      </w:r>
      <w:proofErr w:type="spellEnd"/>
      <w:r w:rsidR="0096071E" w:rsidRPr="00704F69">
        <w:rPr>
          <w:rFonts w:ascii="Times New Roman" w:hAnsi="Times New Roman" w:cs="Times New Roman"/>
          <w:sz w:val="22"/>
        </w:rPr>
        <w:t>. The</w:t>
      </w:r>
      <w:r w:rsidR="00C900B1" w:rsidRPr="00704F69">
        <w:rPr>
          <w:rFonts w:ascii="Times New Roman" w:hAnsi="Times New Roman" w:cs="Times New Roman"/>
          <w:sz w:val="22"/>
        </w:rPr>
        <w:t xml:space="preserve"> book reveals </w:t>
      </w:r>
      <w:r w:rsidR="0096071E" w:rsidRPr="00704F69">
        <w:rPr>
          <w:rFonts w:ascii="Times New Roman" w:hAnsi="Times New Roman" w:cs="Times New Roman"/>
          <w:sz w:val="22"/>
        </w:rPr>
        <w:t xml:space="preserve">periods of practice </w:t>
      </w:r>
      <w:r w:rsidR="00C900B1" w:rsidRPr="00704F69">
        <w:rPr>
          <w:rFonts w:ascii="Times New Roman" w:hAnsi="Times New Roman" w:cs="Times New Roman"/>
          <w:sz w:val="22"/>
        </w:rPr>
        <w:t>at different points</w:t>
      </w:r>
      <w:r w:rsidR="0096071E" w:rsidRPr="00704F69">
        <w:rPr>
          <w:rFonts w:ascii="Times New Roman" w:hAnsi="Times New Roman" w:cs="Times New Roman"/>
          <w:sz w:val="22"/>
        </w:rPr>
        <w:t xml:space="preserve"> of Coventry</w:t>
      </w:r>
      <w:r w:rsidR="00C900B1" w:rsidRPr="00704F69">
        <w:rPr>
          <w:rFonts w:ascii="Times New Roman" w:hAnsi="Times New Roman" w:cs="Times New Roman"/>
          <w:sz w:val="22"/>
        </w:rPr>
        <w:t xml:space="preserve"> city</w:t>
      </w:r>
      <w:r w:rsidR="0096071E" w:rsidRPr="00704F69">
        <w:rPr>
          <w:rFonts w:ascii="Times New Roman" w:hAnsi="Times New Roman" w:cs="Times New Roman"/>
          <w:sz w:val="22"/>
        </w:rPr>
        <w:t xml:space="preserve">’s development, which is reflected in the images and scores that run throughout the book. A </w:t>
      </w:r>
      <w:r w:rsidR="0096071E" w:rsidRPr="00704F69">
        <w:rPr>
          <w:rFonts w:ascii="Times New Roman" w:hAnsi="Times New Roman" w:cs="Times New Roman"/>
          <w:i/>
          <w:sz w:val="22"/>
        </w:rPr>
        <w:t>postcard series</w:t>
      </w:r>
      <w:r w:rsidR="0096071E" w:rsidRPr="00704F69">
        <w:rPr>
          <w:rFonts w:ascii="Times New Roman" w:hAnsi="Times New Roman" w:cs="Times New Roman"/>
          <w:sz w:val="22"/>
        </w:rPr>
        <w:t xml:space="preserve"> was also developed </w:t>
      </w:r>
      <w:r w:rsidR="0096071E" w:rsidRPr="00704F69">
        <w:rPr>
          <w:rFonts w:ascii="Times New Roman" w:hAnsi="Times New Roman" w:cs="Times New Roman"/>
          <w:sz w:val="22"/>
        </w:rPr>
        <w:lastRenderedPageBreak/>
        <w:t xml:space="preserve">from images and scores selected by the invited lab artists and </w:t>
      </w:r>
      <w:r w:rsidR="0096071E" w:rsidRPr="00704F69">
        <w:rPr>
          <w:rFonts w:ascii="Times New Roman" w:hAnsi="Times New Roman" w:cs="Times New Roman"/>
          <w:i/>
          <w:sz w:val="22"/>
        </w:rPr>
        <w:t>enter &amp; inhabit</w:t>
      </w:r>
      <w:r w:rsidR="00C900B1" w:rsidRPr="00704F69">
        <w:rPr>
          <w:rFonts w:ascii="Times New Roman" w:hAnsi="Times New Roman" w:cs="Times New Roman"/>
          <w:i/>
          <w:sz w:val="22"/>
        </w:rPr>
        <w:t xml:space="preserve">, </w:t>
      </w:r>
      <w:r w:rsidR="00C900B1" w:rsidRPr="00704F69">
        <w:rPr>
          <w:rFonts w:ascii="Times New Roman" w:hAnsi="Times New Roman" w:cs="Times New Roman"/>
          <w:sz w:val="22"/>
        </w:rPr>
        <w:t xml:space="preserve">available in the </w:t>
      </w:r>
      <w:r w:rsidR="00A8625B" w:rsidRPr="00704F69">
        <w:rPr>
          <w:rFonts w:ascii="Times New Roman" w:hAnsi="Times New Roman" w:cs="Times New Roman"/>
          <w:sz w:val="22"/>
        </w:rPr>
        <w:t>e-Resource</w:t>
      </w:r>
      <w:r w:rsidR="0096071E" w:rsidRPr="00704F69">
        <w:rPr>
          <w:rFonts w:ascii="Times New Roman" w:hAnsi="Times New Roman" w:cs="Times New Roman"/>
          <w:sz w:val="22"/>
        </w:rPr>
        <w:t>. For example, one card has an image of objects and people leaning over, with a score on the back that invites people to try ‘leaning and landing’ in the city</w:t>
      </w:r>
      <w:r w:rsidR="00710C3C" w:rsidRPr="00704F69">
        <w:rPr>
          <w:rFonts w:ascii="Times New Roman" w:hAnsi="Times New Roman" w:cs="Times New Roman"/>
          <w:sz w:val="22"/>
        </w:rPr>
        <w:t>, developed by Paula Kramer</w:t>
      </w:r>
      <w:r w:rsidR="0096071E" w:rsidRPr="00704F69">
        <w:rPr>
          <w:rFonts w:ascii="Times New Roman" w:hAnsi="Times New Roman" w:cs="Times New Roman"/>
          <w:sz w:val="22"/>
        </w:rPr>
        <w:t xml:space="preserve">. Although the initial idea </w:t>
      </w:r>
      <w:r w:rsidR="00AD55B3" w:rsidRPr="00704F69">
        <w:rPr>
          <w:rFonts w:ascii="Times New Roman" w:hAnsi="Times New Roman" w:cs="Times New Roman"/>
          <w:sz w:val="22"/>
        </w:rPr>
        <w:t xml:space="preserve">was </w:t>
      </w:r>
      <w:r w:rsidR="0096071E" w:rsidRPr="00704F69">
        <w:rPr>
          <w:rFonts w:ascii="Times New Roman" w:hAnsi="Times New Roman" w:cs="Times New Roman"/>
          <w:sz w:val="22"/>
        </w:rPr>
        <w:t xml:space="preserve">that the postcards could be used by people to go out into the city to try out the scores, they </w:t>
      </w:r>
      <w:r w:rsidR="0096071E" w:rsidRPr="00704F69">
        <w:rPr>
          <w:rFonts w:ascii="Times New Roman" w:hAnsi="Times New Roman" w:cs="Times New Roman"/>
          <w:color w:val="000000" w:themeColor="text1"/>
          <w:sz w:val="22"/>
        </w:rPr>
        <w:t>also served other purposes such as initiating conversations at the exhibition</w:t>
      </w:r>
      <w:r w:rsidR="00C900B1" w:rsidRPr="00704F69">
        <w:rPr>
          <w:rFonts w:ascii="Times New Roman" w:hAnsi="Times New Roman" w:cs="Times New Roman"/>
          <w:color w:val="000000" w:themeColor="text1"/>
          <w:sz w:val="22"/>
        </w:rPr>
        <w:t xml:space="preserve">, </w:t>
      </w:r>
      <w:r w:rsidR="0089118B">
        <w:rPr>
          <w:rFonts w:ascii="Times New Roman" w:hAnsi="Times New Roman" w:cs="Times New Roman"/>
          <w:color w:val="000000" w:themeColor="text1"/>
          <w:sz w:val="22"/>
        </w:rPr>
        <w:t xml:space="preserve">on topics </w:t>
      </w:r>
      <w:r w:rsidR="00C900B1" w:rsidRPr="00704F69">
        <w:rPr>
          <w:rFonts w:ascii="Times New Roman" w:hAnsi="Times New Roman" w:cs="Times New Roman"/>
          <w:color w:val="000000" w:themeColor="text1"/>
          <w:sz w:val="22"/>
        </w:rPr>
        <w:t>such as the</w:t>
      </w:r>
      <w:r w:rsidR="0096071E" w:rsidRPr="00704F69">
        <w:rPr>
          <w:rFonts w:ascii="Times New Roman" w:hAnsi="Times New Roman" w:cs="Times New Roman"/>
          <w:color w:val="000000" w:themeColor="text1"/>
          <w:sz w:val="22"/>
        </w:rPr>
        <w:t xml:space="preserve"> safety of the city</w:t>
      </w:r>
      <w:r w:rsidR="00C900B1" w:rsidRPr="00704F69">
        <w:rPr>
          <w:rFonts w:ascii="Times New Roman" w:hAnsi="Times New Roman" w:cs="Times New Roman"/>
          <w:color w:val="000000" w:themeColor="text1"/>
          <w:sz w:val="22"/>
        </w:rPr>
        <w:t>, memories of sites,</w:t>
      </w:r>
      <w:r w:rsidR="0096071E" w:rsidRPr="00704F69">
        <w:rPr>
          <w:rFonts w:ascii="Times New Roman" w:hAnsi="Times New Roman" w:cs="Times New Roman"/>
          <w:color w:val="000000" w:themeColor="text1"/>
          <w:sz w:val="22"/>
        </w:rPr>
        <w:t xml:space="preserve"> and how the scores might work in rural environments. A series of </w:t>
      </w:r>
      <w:r w:rsidR="0096071E" w:rsidRPr="00704F69">
        <w:rPr>
          <w:rFonts w:ascii="Times New Roman" w:hAnsi="Times New Roman" w:cs="Times New Roman"/>
          <w:i/>
          <w:color w:val="000000" w:themeColor="text1"/>
          <w:sz w:val="22"/>
        </w:rPr>
        <w:t>large printed images</w:t>
      </w:r>
      <w:r w:rsidR="0096071E" w:rsidRPr="00704F69">
        <w:rPr>
          <w:rFonts w:ascii="Times New Roman" w:hAnsi="Times New Roman" w:cs="Times New Roman"/>
          <w:color w:val="000000" w:themeColor="text1"/>
          <w:sz w:val="22"/>
        </w:rPr>
        <w:t xml:space="preserve"> were also mounted at the exhibition which contrast distant shots of people and close up detail of the sites. Alongside, a </w:t>
      </w:r>
      <w:r w:rsidR="0096071E" w:rsidRPr="00704F69">
        <w:rPr>
          <w:rFonts w:ascii="Times New Roman" w:hAnsi="Times New Roman" w:cs="Times New Roman"/>
          <w:i/>
          <w:color w:val="000000" w:themeColor="text1"/>
          <w:sz w:val="22"/>
        </w:rPr>
        <w:t xml:space="preserve">table with stacks of </w:t>
      </w:r>
      <w:r w:rsidRPr="00704F69">
        <w:rPr>
          <w:rFonts w:ascii="Times New Roman" w:hAnsi="Times New Roman" w:cs="Times New Roman"/>
          <w:i/>
          <w:color w:val="000000" w:themeColor="text1"/>
          <w:sz w:val="22"/>
        </w:rPr>
        <w:t xml:space="preserve">small </w:t>
      </w:r>
      <w:r w:rsidR="0096071E" w:rsidRPr="00704F69">
        <w:rPr>
          <w:rFonts w:ascii="Times New Roman" w:hAnsi="Times New Roman" w:cs="Times New Roman"/>
          <w:i/>
          <w:color w:val="000000" w:themeColor="text1"/>
          <w:sz w:val="22"/>
        </w:rPr>
        <w:t>images</w:t>
      </w:r>
      <w:r w:rsidR="0096071E" w:rsidRPr="00704F69">
        <w:rPr>
          <w:rFonts w:ascii="Times New Roman" w:hAnsi="Times New Roman" w:cs="Times New Roman"/>
          <w:color w:val="000000" w:themeColor="text1"/>
          <w:sz w:val="22"/>
        </w:rPr>
        <w:t xml:space="preserve"> prompted people to make a story by placing the images in a relationship to each other. </w:t>
      </w:r>
      <w:r w:rsidR="0089118B">
        <w:rPr>
          <w:rFonts w:ascii="Times New Roman" w:hAnsi="Times New Roman" w:cs="Times New Roman"/>
          <w:color w:val="000000" w:themeColor="text1"/>
          <w:sz w:val="22"/>
        </w:rPr>
        <w:t>Here</w:t>
      </w:r>
      <w:r w:rsidR="00D50927" w:rsidRPr="00704F69">
        <w:rPr>
          <w:rFonts w:ascii="Times New Roman" w:hAnsi="Times New Roman" w:cs="Times New Roman"/>
          <w:color w:val="000000" w:themeColor="text1"/>
          <w:sz w:val="22"/>
        </w:rPr>
        <w:t>, people took</w:t>
      </w:r>
      <w:r w:rsidR="0096071E" w:rsidRPr="00704F69">
        <w:rPr>
          <w:rFonts w:ascii="Times New Roman" w:hAnsi="Times New Roman" w:cs="Times New Roman"/>
          <w:color w:val="000000" w:themeColor="text1"/>
          <w:sz w:val="22"/>
        </w:rPr>
        <w:t xml:space="preserve"> time to touch, place and comment on the scenes, often organising them into narratives based on their own interests and experience of the city. </w:t>
      </w:r>
    </w:p>
    <w:p w14:paraId="3F99C3AD" w14:textId="4ECD9304" w:rsidR="009E4D3C" w:rsidRPr="00704F69" w:rsidRDefault="009E4D3C" w:rsidP="0098191C">
      <w:pPr>
        <w:spacing w:line="360" w:lineRule="auto"/>
        <w:ind w:left="-5" w:right="7"/>
        <w:rPr>
          <w:rFonts w:ascii="Times New Roman" w:hAnsi="Times New Roman" w:cs="Times New Roman"/>
          <w:sz w:val="22"/>
        </w:rPr>
      </w:pPr>
    </w:p>
    <w:p w14:paraId="3291A2A2" w14:textId="0766A773" w:rsidR="00F76E8B" w:rsidRPr="00704F69" w:rsidRDefault="00F76E8B" w:rsidP="00F6117B">
      <w:pPr>
        <w:spacing w:line="360" w:lineRule="auto"/>
        <w:ind w:left="-5" w:right="7"/>
        <w:rPr>
          <w:rFonts w:ascii="Times New Roman" w:hAnsi="Times New Roman" w:cs="Times New Roman"/>
          <w:sz w:val="22"/>
        </w:rPr>
      </w:pPr>
      <w:r w:rsidRPr="00704F69">
        <w:rPr>
          <w:rFonts w:ascii="Times New Roman" w:hAnsi="Times New Roman" w:cs="Times New Roman"/>
          <w:sz w:val="22"/>
        </w:rPr>
        <w:t xml:space="preserve">Finally, the daily movement practice by </w:t>
      </w:r>
      <w:r w:rsidRPr="00704F69">
        <w:rPr>
          <w:rFonts w:ascii="Times New Roman" w:hAnsi="Times New Roman" w:cs="Times New Roman"/>
          <w:i/>
          <w:sz w:val="22"/>
        </w:rPr>
        <w:t>enter &amp; inhabit</w:t>
      </w:r>
      <w:r w:rsidRPr="00704F69">
        <w:rPr>
          <w:rFonts w:ascii="Times New Roman" w:hAnsi="Times New Roman" w:cs="Times New Roman"/>
          <w:sz w:val="22"/>
        </w:rPr>
        <w:t xml:space="preserve"> </w:t>
      </w:r>
      <w:r w:rsidR="0096071E" w:rsidRPr="00704F69">
        <w:rPr>
          <w:rFonts w:ascii="Times New Roman" w:hAnsi="Times New Roman" w:cs="Times New Roman"/>
          <w:sz w:val="22"/>
        </w:rPr>
        <w:t>occurred for the duration of the exhibition</w:t>
      </w:r>
      <w:r w:rsidR="00FF7C4F" w:rsidRPr="00704F69">
        <w:rPr>
          <w:rFonts w:ascii="Times New Roman" w:hAnsi="Times New Roman" w:cs="Times New Roman"/>
          <w:sz w:val="22"/>
        </w:rPr>
        <w:t xml:space="preserve">, where the collective went out into the city with a small audience following from place to place. This involved performative exploration of different parts of the city at set times of day </w:t>
      </w:r>
      <w:r w:rsidR="0089118B">
        <w:rPr>
          <w:rFonts w:ascii="Times New Roman" w:hAnsi="Times New Roman" w:cs="Times New Roman"/>
          <w:sz w:val="22"/>
        </w:rPr>
        <w:t>during</w:t>
      </w:r>
      <w:r w:rsidR="00FF7C4F" w:rsidRPr="00704F69">
        <w:rPr>
          <w:rFonts w:ascii="Times New Roman" w:hAnsi="Times New Roman" w:cs="Times New Roman"/>
          <w:sz w:val="22"/>
        </w:rPr>
        <w:t xml:space="preserve"> the exhibition.</w:t>
      </w:r>
      <w:r w:rsidR="0096071E" w:rsidRPr="00704F69">
        <w:rPr>
          <w:rFonts w:ascii="Times New Roman" w:hAnsi="Times New Roman" w:cs="Times New Roman"/>
          <w:sz w:val="22"/>
        </w:rPr>
        <w:t xml:space="preserve"> It </w:t>
      </w:r>
      <w:r w:rsidRPr="00704F69">
        <w:rPr>
          <w:rFonts w:ascii="Times New Roman" w:hAnsi="Times New Roman" w:cs="Times New Roman"/>
          <w:sz w:val="22"/>
        </w:rPr>
        <w:t xml:space="preserve">undertook a route around the underpass system at Junction 5 of the </w:t>
      </w:r>
      <w:proofErr w:type="gramStart"/>
      <w:r w:rsidR="00E80C73" w:rsidRPr="00704F69">
        <w:rPr>
          <w:rFonts w:ascii="Times New Roman" w:hAnsi="Times New Roman" w:cs="Times New Roman"/>
          <w:sz w:val="22"/>
        </w:rPr>
        <w:t>inner city</w:t>
      </w:r>
      <w:proofErr w:type="gramEnd"/>
      <w:r w:rsidR="00E80C73" w:rsidRPr="00704F69">
        <w:rPr>
          <w:rFonts w:ascii="Times New Roman" w:hAnsi="Times New Roman" w:cs="Times New Roman"/>
          <w:sz w:val="22"/>
        </w:rPr>
        <w:t xml:space="preserve"> </w:t>
      </w:r>
      <w:r w:rsidRPr="00704F69">
        <w:rPr>
          <w:rFonts w:ascii="Times New Roman" w:hAnsi="Times New Roman" w:cs="Times New Roman"/>
          <w:sz w:val="22"/>
        </w:rPr>
        <w:t>ring-road, in front of the police station, by an old tree, and past a series of shops, a café and row of estate agents. The practice took place at different times each day</w:t>
      </w:r>
      <w:r w:rsidR="00E80C73" w:rsidRPr="00704F69">
        <w:rPr>
          <w:rFonts w:ascii="Times New Roman" w:hAnsi="Times New Roman" w:cs="Times New Roman"/>
          <w:sz w:val="22"/>
        </w:rPr>
        <w:t>:</w:t>
      </w:r>
      <w:r w:rsidRPr="00704F69">
        <w:rPr>
          <w:rFonts w:ascii="Times New Roman" w:hAnsi="Times New Roman" w:cs="Times New Roman"/>
          <w:sz w:val="22"/>
        </w:rPr>
        <w:t xml:space="preserve"> early morning, midday and evening</w:t>
      </w:r>
      <w:r w:rsidR="0096071E" w:rsidRPr="00704F69">
        <w:rPr>
          <w:rFonts w:ascii="Times New Roman" w:hAnsi="Times New Roman" w:cs="Times New Roman"/>
          <w:sz w:val="22"/>
        </w:rPr>
        <w:t>; this ensured changes to</w:t>
      </w:r>
      <w:r w:rsidRPr="00704F69">
        <w:rPr>
          <w:rFonts w:ascii="Times New Roman" w:hAnsi="Times New Roman" w:cs="Times New Roman"/>
          <w:sz w:val="22"/>
        </w:rPr>
        <w:t xml:space="preserve"> light</w:t>
      </w:r>
      <w:r w:rsidR="0096071E" w:rsidRPr="00704F69">
        <w:rPr>
          <w:rFonts w:ascii="Times New Roman" w:hAnsi="Times New Roman" w:cs="Times New Roman"/>
          <w:sz w:val="22"/>
        </w:rPr>
        <w:t>ing</w:t>
      </w:r>
      <w:r w:rsidR="0089118B">
        <w:rPr>
          <w:rFonts w:ascii="Times New Roman" w:hAnsi="Times New Roman" w:cs="Times New Roman"/>
          <w:sz w:val="22"/>
        </w:rPr>
        <w:t>, traffic</w:t>
      </w:r>
      <w:r w:rsidR="0096071E" w:rsidRPr="00704F69">
        <w:rPr>
          <w:rFonts w:ascii="Times New Roman" w:hAnsi="Times New Roman" w:cs="Times New Roman"/>
          <w:sz w:val="22"/>
        </w:rPr>
        <w:t xml:space="preserve"> and </w:t>
      </w:r>
      <w:r w:rsidRPr="00704F69">
        <w:rPr>
          <w:rFonts w:ascii="Times New Roman" w:hAnsi="Times New Roman" w:cs="Times New Roman"/>
          <w:sz w:val="22"/>
        </w:rPr>
        <w:t>numbers of passers-by</w:t>
      </w:r>
      <w:r w:rsidR="00E80C73" w:rsidRPr="00704F69">
        <w:rPr>
          <w:rFonts w:ascii="Times New Roman" w:hAnsi="Times New Roman" w:cs="Times New Roman"/>
          <w:sz w:val="22"/>
        </w:rPr>
        <w:t>,</w:t>
      </w:r>
      <w:r w:rsidR="0096071E" w:rsidRPr="00704F69">
        <w:rPr>
          <w:rFonts w:ascii="Times New Roman" w:hAnsi="Times New Roman" w:cs="Times New Roman"/>
          <w:sz w:val="22"/>
        </w:rPr>
        <w:t xml:space="preserve"> </w:t>
      </w:r>
      <w:r w:rsidRPr="00704F69">
        <w:rPr>
          <w:rFonts w:ascii="Times New Roman" w:hAnsi="Times New Roman" w:cs="Times New Roman"/>
          <w:sz w:val="22"/>
        </w:rPr>
        <w:t xml:space="preserve">while the weather </w:t>
      </w:r>
      <w:r w:rsidR="0096071E" w:rsidRPr="00704F69">
        <w:rPr>
          <w:rFonts w:ascii="Times New Roman" w:hAnsi="Times New Roman" w:cs="Times New Roman"/>
          <w:sz w:val="22"/>
        </w:rPr>
        <w:t xml:space="preserve">of course </w:t>
      </w:r>
      <w:r w:rsidRPr="00704F69">
        <w:rPr>
          <w:rFonts w:ascii="Times New Roman" w:hAnsi="Times New Roman" w:cs="Times New Roman"/>
          <w:sz w:val="22"/>
        </w:rPr>
        <w:t>changed each day, ranging from storm to sunshine. Each location had a different score associated with a body system</w:t>
      </w:r>
      <w:r w:rsidR="009F7DE9" w:rsidRPr="00704F69">
        <w:rPr>
          <w:rFonts w:ascii="Times New Roman" w:hAnsi="Times New Roman" w:cs="Times New Roman"/>
          <w:sz w:val="22"/>
        </w:rPr>
        <w:t xml:space="preserve">, for example the </w:t>
      </w:r>
      <w:r w:rsidR="00AF3257" w:rsidRPr="00704F69">
        <w:rPr>
          <w:rFonts w:ascii="Times New Roman" w:hAnsi="Times New Roman" w:cs="Times New Roman"/>
          <w:sz w:val="22"/>
        </w:rPr>
        <w:t>s</w:t>
      </w:r>
      <w:r w:rsidR="009F7DE9" w:rsidRPr="00704F69">
        <w:rPr>
          <w:rFonts w:ascii="Times New Roman" w:hAnsi="Times New Roman" w:cs="Times New Roman"/>
          <w:sz w:val="22"/>
        </w:rPr>
        <w:t>ke</w:t>
      </w:r>
      <w:r w:rsidR="00AD5535" w:rsidRPr="00704F69">
        <w:rPr>
          <w:rFonts w:ascii="Times New Roman" w:hAnsi="Times New Roman" w:cs="Times New Roman"/>
          <w:sz w:val="22"/>
        </w:rPr>
        <w:t>letal</w:t>
      </w:r>
      <w:r w:rsidR="009F7DE9" w:rsidRPr="00704F69">
        <w:rPr>
          <w:rFonts w:ascii="Times New Roman" w:hAnsi="Times New Roman" w:cs="Times New Roman"/>
          <w:sz w:val="22"/>
        </w:rPr>
        <w:t xml:space="preserve"> or </w:t>
      </w:r>
      <w:r w:rsidR="00AF3257" w:rsidRPr="00704F69">
        <w:rPr>
          <w:rFonts w:ascii="Times New Roman" w:hAnsi="Times New Roman" w:cs="Times New Roman"/>
          <w:sz w:val="22"/>
        </w:rPr>
        <w:t>e</w:t>
      </w:r>
      <w:r w:rsidR="009F7DE9" w:rsidRPr="00704F69">
        <w:rPr>
          <w:rFonts w:ascii="Times New Roman" w:hAnsi="Times New Roman" w:cs="Times New Roman"/>
          <w:sz w:val="22"/>
        </w:rPr>
        <w:t xml:space="preserve">ndocrine system. </w:t>
      </w:r>
      <w:r w:rsidR="0096071E" w:rsidRPr="00704F69">
        <w:rPr>
          <w:rFonts w:ascii="Times New Roman" w:hAnsi="Times New Roman" w:cs="Times New Roman"/>
          <w:sz w:val="22"/>
        </w:rPr>
        <w:t>The</w:t>
      </w:r>
      <w:r w:rsidRPr="00704F69">
        <w:rPr>
          <w:rFonts w:ascii="Times New Roman" w:hAnsi="Times New Roman" w:cs="Times New Roman"/>
          <w:sz w:val="22"/>
        </w:rPr>
        <w:t xml:space="preserve"> score began </w:t>
      </w:r>
      <w:r w:rsidR="002668DA" w:rsidRPr="00704F69">
        <w:rPr>
          <w:rFonts w:ascii="Times New Roman" w:hAnsi="Times New Roman" w:cs="Times New Roman"/>
          <w:sz w:val="22"/>
        </w:rPr>
        <w:t xml:space="preserve">at Junction 5 </w:t>
      </w:r>
      <w:r w:rsidR="00AF3257" w:rsidRPr="00704F69">
        <w:rPr>
          <w:rFonts w:ascii="Times New Roman" w:hAnsi="Times New Roman" w:cs="Times New Roman"/>
          <w:sz w:val="22"/>
        </w:rPr>
        <w:t>crossing</w:t>
      </w:r>
      <w:r w:rsidR="002668DA" w:rsidRPr="00704F69">
        <w:rPr>
          <w:rFonts w:ascii="Times New Roman" w:hAnsi="Times New Roman" w:cs="Times New Roman"/>
          <w:sz w:val="22"/>
        </w:rPr>
        <w:t xml:space="preserve"> a bridge over the </w:t>
      </w:r>
      <w:proofErr w:type="spellStart"/>
      <w:r w:rsidR="002668DA" w:rsidRPr="00704F69">
        <w:rPr>
          <w:rFonts w:ascii="Times New Roman" w:hAnsi="Times New Roman" w:cs="Times New Roman"/>
          <w:sz w:val="22"/>
        </w:rPr>
        <w:t>ringroad</w:t>
      </w:r>
      <w:proofErr w:type="spellEnd"/>
      <w:r w:rsidR="002668DA" w:rsidRPr="00704F69">
        <w:rPr>
          <w:rFonts w:ascii="Times New Roman" w:hAnsi="Times New Roman" w:cs="Times New Roman"/>
          <w:sz w:val="22"/>
        </w:rPr>
        <w:t xml:space="preserve">, </w:t>
      </w:r>
      <w:r w:rsidRPr="00704F69">
        <w:rPr>
          <w:rFonts w:ascii="Times New Roman" w:hAnsi="Times New Roman" w:cs="Times New Roman"/>
          <w:sz w:val="22"/>
        </w:rPr>
        <w:t xml:space="preserve">with </w:t>
      </w:r>
      <w:r w:rsidR="0096071E" w:rsidRPr="00704F69">
        <w:rPr>
          <w:rFonts w:ascii="Times New Roman" w:hAnsi="Times New Roman" w:cs="Times New Roman"/>
          <w:sz w:val="22"/>
        </w:rPr>
        <w:t xml:space="preserve">a focus on </w:t>
      </w:r>
      <w:r w:rsidRPr="00704F69">
        <w:rPr>
          <w:rFonts w:ascii="Times New Roman" w:hAnsi="Times New Roman" w:cs="Times New Roman"/>
          <w:sz w:val="22"/>
        </w:rPr>
        <w:t xml:space="preserve">bones </w:t>
      </w:r>
      <w:r w:rsidR="00C900B1" w:rsidRPr="00704F69">
        <w:rPr>
          <w:rFonts w:ascii="Times New Roman" w:hAnsi="Times New Roman" w:cs="Times New Roman"/>
          <w:sz w:val="22"/>
        </w:rPr>
        <w:t xml:space="preserve">– </w:t>
      </w:r>
      <w:r w:rsidR="0096071E" w:rsidRPr="00704F69">
        <w:rPr>
          <w:rFonts w:ascii="Times New Roman" w:hAnsi="Times New Roman" w:cs="Times New Roman"/>
          <w:sz w:val="22"/>
        </w:rPr>
        <w:t>noticing</w:t>
      </w:r>
      <w:r w:rsidRPr="00704F69">
        <w:rPr>
          <w:rFonts w:ascii="Times New Roman" w:hAnsi="Times New Roman" w:cs="Times New Roman"/>
          <w:sz w:val="22"/>
        </w:rPr>
        <w:t xml:space="preserve"> the felt body structure in relation to the </w:t>
      </w:r>
      <w:proofErr w:type="spellStart"/>
      <w:r w:rsidR="002668DA" w:rsidRPr="00704F69">
        <w:rPr>
          <w:rFonts w:ascii="Times New Roman" w:hAnsi="Times New Roman" w:cs="Times New Roman"/>
          <w:sz w:val="22"/>
        </w:rPr>
        <w:t>the</w:t>
      </w:r>
      <w:proofErr w:type="spellEnd"/>
      <w:r w:rsidRPr="00704F69">
        <w:rPr>
          <w:rFonts w:ascii="Times New Roman" w:hAnsi="Times New Roman" w:cs="Times New Roman"/>
          <w:sz w:val="22"/>
        </w:rPr>
        <w:t xml:space="preserve"> bridge</w:t>
      </w:r>
      <w:r w:rsidR="00AF3257" w:rsidRPr="00704F69">
        <w:rPr>
          <w:rFonts w:ascii="Times New Roman" w:hAnsi="Times New Roman" w:cs="Times New Roman"/>
          <w:sz w:val="22"/>
        </w:rPr>
        <w:t>: ‘attending to the architecture and structure of the skeleton / meeting the environment with support of  bone layers – compact bone, spongy bone, bone marrow’ (</w:t>
      </w:r>
      <w:r w:rsidR="00F6117B" w:rsidRPr="00704F69">
        <w:rPr>
          <w:rFonts w:ascii="Times New Roman" w:hAnsi="Times New Roman" w:cs="Times New Roman"/>
          <w:sz w:val="22"/>
        </w:rPr>
        <w:t>see e</w:t>
      </w:r>
      <w:r w:rsidR="00AF3257" w:rsidRPr="00704F69">
        <w:rPr>
          <w:rFonts w:ascii="Times New Roman" w:hAnsi="Times New Roman" w:cs="Times New Roman"/>
          <w:sz w:val="22"/>
        </w:rPr>
        <w:t xml:space="preserve">xhibition book in </w:t>
      </w:r>
      <w:proofErr w:type="spellStart"/>
      <w:r w:rsidR="00AF3257" w:rsidRPr="00704F69">
        <w:rPr>
          <w:rFonts w:ascii="Times New Roman" w:hAnsi="Times New Roman" w:cs="Times New Roman"/>
          <w:sz w:val="22"/>
        </w:rPr>
        <w:t>eResource</w:t>
      </w:r>
      <w:proofErr w:type="spellEnd"/>
      <w:r w:rsidR="00AF3257" w:rsidRPr="00704F69">
        <w:rPr>
          <w:rFonts w:ascii="Times New Roman" w:hAnsi="Times New Roman" w:cs="Times New Roman"/>
          <w:sz w:val="22"/>
        </w:rPr>
        <w:t>).</w:t>
      </w:r>
      <w:r w:rsidR="00F6117B" w:rsidRPr="00704F69">
        <w:rPr>
          <w:rFonts w:ascii="Times New Roman" w:hAnsi="Times New Roman" w:cs="Times New Roman"/>
          <w:sz w:val="22"/>
        </w:rPr>
        <w:t xml:space="preserve"> </w:t>
      </w:r>
      <w:r w:rsidRPr="00704F69">
        <w:rPr>
          <w:rFonts w:ascii="Times New Roman" w:hAnsi="Times New Roman" w:cs="Times New Roman"/>
          <w:sz w:val="22"/>
        </w:rPr>
        <w:t>The tree area was scored to explore the ‘chemical responsivity and receptivity of endocrine’</w:t>
      </w:r>
      <w:r w:rsidR="00F6117B" w:rsidRPr="00704F69">
        <w:rPr>
          <w:rFonts w:ascii="Times New Roman" w:hAnsi="Times New Roman" w:cs="Times New Roman"/>
          <w:sz w:val="22"/>
        </w:rPr>
        <w:t xml:space="preserve">, </w:t>
      </w:r>
      <w:r w:rsidR="00E80C73" w:rsidRPr="00704F69">
        <w:rPr>
          <w:rFonts w:ascii="Times New Roman" w:hAnsi="Times New Roman" w:cs="Times New Roman"/>
          <w:sz w:val="22"/>
        </w:rPr>
        <w:t xml:space="preserve">with </w:t>
      </w:r>
      <w:r w:rsidRPr="00704F69">
        <w:rPr>
          <w:rFonts w:ascii="Times New Roman" w:hAnsi="Times New Roman" w:cs="Times New Roman"/>
          <w:sz w:val="22"/>
        </w:rPr>
        <w:t xml:space="preserve">the emphasis on being </w:t>
      </w:r>
      <w:r w:rsidR="00D50927" w:rsidRPr="00704F69">
        <w:rPr>
          <w:rFonts w:ascii="Times New Roman" w:hAnsi="Times New Roman" w:cs="Times New Roman"/>
          <w:sz w:val="22"/>
        </w:rPr>
        <w:t>alert</w:t>
      </w:r>
      <w:r w:rsidRPr="00704F69">
        <w:rPr>
          <w:rFonts w:ascii="Times New Roman" w:hAnsi="Times New Roman" w:cs="Times New Roman"/>
          <w:sz w:val="22"/>
        </w:rPr>
        <w:t xml:space="preserve"> to the range of </w:t>
      </w:r>
      <w:r w:rsidR="00F6117B" w:rsidRPr="00704F69">
        <w:rPr>
          <w:rFonts w:ascii="Times New Roman" w:hAnsi="Times New Roman" w:cs="Times New Roman"/>
          <w:sz w:val="22"/>
        </w:rPr>
        <w:t>‘interactional negotiations/fleeting connections’</w:t>
      </w:r>
      <w:r w:rsidRPr="00704F69">
        <w:rPr>
          <w:rFonts w:ascii="Times New Roman" w:hAnsi="Times New Roman" w:cs="Times New Roman"/>
          <w:sz w:val="22"/>
        </w:rPr>
        <w:t xml:space="preserve"> experienced </w:t>
      </w:r>
      <w:r w:rsidR="00F6117B" w:rsidRPr="00704F69">
        <w:rPr>
          <w:rFonts w:ascii="Times New Roman" w:hAnsi="Times New Roman" w:cs="Times New Roman"/>
          <w:sz w:val="22"/>
        </w:rPr>
        <w:t xml:space="preserve">with </w:t>
      </w:r>
      <w:r w:rsidRPr="00704F69">
        <w:rPr>
          <w:rFonts w:ascii="Times New Roman" w:hAnsi="Times New Roman" w:cs="Times New Roman"/>
          <w:sz w:val="22"/>
        </w:rPr>
        <w:t>passing traffic and commuters</w:t>
      </w:r>
      <w:r w:rsidR="00F6117B" w:rsidRPr="00704F69">
        <w:rPr>
          <w:rFonts w:ascii="Times New Roman" w:hAnsi="Times New Roman" w:cs="Times New Roman"/>
          <w:sz w:val="22"/>
        </w:rPr>
        <w:t xml:space="preserve"> (see exhibition book in </w:t>
      </w:r>
      <w:proofErr w:type="spellStart"/>
      <w:r w:rsidR="00F6117B" w:rsidRPr="00704F69">
        <w:rPr>
          <w:rFonts w:ascii="Times New Roman" w:hAnsi="Times New Roman" w:cs="Times New Roman"/>
          <w:sz w:val="22"/>
        </w:rPr>
        <w:t>eResource</w:t>
      </w:r>
      <w:proofErr w:type="spellEnd"/>
      <w:r w:rsidR="00F6117B" w:rsidRPr="00704F69">
        <w:rPr>
          <w:rFonts w:ascii="Times New Roman" w:hAnsi="Times New Roman" w:cs="Times New Roman"/>
          <w:sz w:val="22"/>
        </w:rPr>
        <w:t>)</w:t>
      </w:r>
      <w:r w:rsidRPr="00704F69">
        <w:rPr>
          <w:rFonts w:ascii="Times New Roman" w:hAnsi="Times New Roman" w:cs="Times New Roman"/>
          <w:sz w:val="22"/>
        </w:rPr>
        <w:t xml:space="preserve">. This linking of urban space qualities to the body systems might appear metaphorical, but the relationship between the two was developed through site work which investigated which body systems resonated or directly supported working in </w:t>
      </w:r>
      <w:r w:rsidR="005866A5" w:rsidRPr="00704F69">
        <w:rPr>
          <w:rFonts w:ascii="Times New Roman" w:hAnsi="Times New Roman" w:cs="Times New Roman"/>
          <w:sz w:val="22"/>
        </w:rPr>
        <w:t xml:space="preserve">a particular </w:t>
      </w:r>
      <w:r w:rsidRPr="00704F69">
        <w:rPr>
          <w:rFonts w:ascii="Times New Roman" w:hAnsi="Times New Roman" w:cs="Times New Roman"/>
          <w:sz w:val="22"/>
        </w:rPr>
        <w:t xml:space="preserve">site. </w:t>
      </w:r>
      <w:r w:rsidR="002668DA" w:rsidRPr="00704F69">
        <w:rPr>
          <w:rFonts w:ascii="Times New Roman" w:hAnsi="Times New Roman" w:cs="Times New Roman"/>
          <w:sz w:val="22"/>
        </w:rPr>
        <w:t>However, t</w:t>
      </w:r>
      <w:r w:rsidRPr="00704F69">
        <w:rPr>
          <w:rFonts w:ascii="Times New Roman" w:hAnsi="Times New Roman" w:cs="Times New Roman"/>
          <w:sz w:val="22"/>
        </w:rPr>
        <w:t xml:space="preserve">here was a more open underlying score (‘underscore’) which permeated the entire practice, that </w:t>
      </w:r>
      <w:r w:rsidR="002668DA" w:rsidRPr="00704F69">
        <w:rPr>
          <w:rFonts w:ascii="Times New Roman" w:hAnsi="Times New Roman" w:cs="Times New Roman"/>
          <w:sz w:val="22"/>
        </w:rPr>
        <w:t xml:space="preserve">reminded the dancers to </w:t>
      </w:r>
      <w:r w:rsidR="00314695" w:rsidRPr="00704F69">
        <w:rPr>
          <w:rFonts w:ascii="Times New Roman" w:hAnsi="Times New Roman" w:cs="Times New Roman"/>
          <w:sz w:val="22"/>
        </w:rPr>
        <w:t>let go of score directions when needed</w:t>
      </w:r>
      <w:r w:rsidR="00FE72AB" w:rsidRPr="00704F69">
        <w:rPr>
          <w:rFonts w:ascii="Times New Roman" w:hAnsi="Times New Roman" w:cs="Times New Roman"/>
          <w:sz w:val="22"/>
        </w:rPr>
        <w:t>. This underscore focuses on</w:t>
      </w:r>
      <w:r w:rsidRPr="00704F69">
        <w:rPr>
          <w:rFonts w:ascii="Times New Roman" w:hAnsi="Times New Roman" w:cs="Times New Roman"/>
          <w:sz w:val="22"/>
        </w:rPr>
        <w:t xml:space="preserve"> ‘acknowledging and integrating the conditions of the moment’</w:t>
      </w:r>
      <w:r w:rsidR="00FE72AB" w:rsidRPr="00704F69">
        <w:rPr>
          <w:rFonts w:ascii="Times New Roman" w:hAnsi="Times New Roman" w:cs="Times New Roman"/>
          <w:sz w:val="22"/>
        </w:rPr>
        <w:t xml:space="preserve">, asking ‘what’s needed in the space?’ and emphasises ‘following your inclination, receiving </w:t>
      </w:r>
      <w:proofErr w:type="spellStart"/>
      <w:r w:rsidR="00FE72AB" w:rsidRPr="00704F69">
        <w:rPr>
          <w:rFonts w:ascii="Times New Roman" w:hAnsi="Times New Roman" w:cs="Times New Roman"/>
          <w:sz w:val="22"/>
        </w:rPr>
        <w:t>receiving</w:t>
      </w:r>
      <w:proofErr w:type="spellEnd"/>
      <w:r w:rsidR="00FE72AB" w:rsidRPr="00704F69">
        <w:rPr>
          <w:rFonts w:ascii="Times New Roman" w:hAnsi="Times New Roman" w:cs="Times New Roman"/>
          <w:sz w:val="22"/>
        </w:rPr>
        <w:t xml:space="preserve">, allowing movement to emerge’ </w:t>
      </w:r>
      <w:r w:rsidRPr="00704F69">
        <w:rPr>
          <w:rFonts w:ascii="Times New Roman" w:hAnsi="Times New Roman" w:cs="Times New Roman"/>
          <w:sz w:val="22"/>
        </w:rPr>
        <w:t>(see exhibition book in the e-Resource)</w:t>
      </w:r>
      <w:r w:rsidR="00314695" w:rsidRPr="00704F69">
        <w:rPr>
          <w:rFonts w:ascii="Times New Roman" w:hAnsi="Times New Roman" w:cs="Times New Roman"/>
          <w:sz w:val="22"/>
        </w:rPr>
        <w:t>.</w:t>
      </w:r>
      <w:r w:rsidR="00253B7C" w:rsidRPr="00704F69">
        <w:rPr>
          <w:rFonts w:ascii="Times New Roman" w:hAnsi="Times New Roman" w:cs="Times New Roman"/>
          <w:sz w:val="22"/>
        </w:rPr>
        <w:t xml:space="preserve"> [Insert N5]</w:t>
      </w:r>
      <w:r w:rsidR="00314695" w:rsidRPr="00704F69">
        <w:rPr>
          <w:rFonts w:ascii="Times New Roman" w:hAnsi="Times New Roman" w:cs="Times New Roman"/>
          <w:sz w:val="22"/>
        </w:rPr>
        <w:t xml:space="preserve"> This</w:t>
      </w:r>
      <w:r w:rsidRPr="00704F69">
        <w:rPr>
          <w:rFonts w:ascii="Times New Roman" w:hAnsi="Times New Roman" w:cs="Times New Roman"/>
          <w:sz w:val="22"/>
        </w:rPr>
        <w:t xml:space="preserve"> meant that </w:t>
      </w:r>
      <w:r w:rsidR="00314695" w:rsidRPr="00704F69">
        <w:rPr>
          <w:rFonts w:ascii="Times New Roman" w:hAnsi="Times New Roman" w:cs="Times New Roman"/>
          <w:sz w:val="22"/>
        </w:rPr>
        <w:t xml:space="preserve">main site </w:t>
      </w:r>
      <w:r w:rsidRPr="00704F69">
        <w:rPr>
          <w:rFonts w:ascii="Times New Roman" w:hAnsi="Times New Roman" w:cs="Times New Roman"/>
          <w:sz w:val="22"/>
        </w:rPr>
        <w:t>scores could be dropped, altered and improvised in relation to what was currently happening in the environment</w:t>
      </w:r>
      <w:r w:rsidR="00FE72AB" w:rsidRPr="00704F69">
        <w:rPr>
          <w:rFonts w:ascii="Times New Roman" w:hAnsi="Times New Roman" w:cs="Times New Roman"/>
          <w:sz w:val="22"/>
        </w:rPr>
        <w:t xml:space="preserve"> and for the dancers</w:t>
      </w:r>
      <w:r w:rsidRPr="00704F69">
        <w:rPr>
          <w:rFonts w:ascii="Times New Roman" w:hAnsi="Times New Roman" w:cs="Times New Roman"/>
          <w:sz w:val="22"/>
        </w:rPr>
        <w:t xml:space="preserve">. For example, while the </w:t>
      </w:r>
      <w:r w:rsidR="009076EC" w:rsidRPr="00704F69">
        <w:rPr>
          <w:rFonts w:ascii="Times New Roman" w:hAnsi="Times New Roman" w:cs="Times New Roman"/>
          <w:sz w:val="22"/>
        </w:rPr>
        <w:t xml:space="preserve">connection of the </w:t>
      </w:r>
      <w:r w:rsidRPr="00704F69">
        <w:rPr>
          <w:rFonts w:ascii="Times New Roman" w:hAnsi="Times New Roman" w:cs="Times New Roman"/>
          <w:sz w:val="22"/>
        </w:rPr>
        <w:t xml:space="preserve">underpass score to </w:t>
      </w:r>
      <w:r w:rsidR="007375CD" w:rsidRPr="00704F69">
        <w:rPr>
          <w:rFonts w:ascii="Times New Roman" w:hAnsi="Times New Roman" w:cs="Times New Roman"/>
          <w:sz w:val="22"/>
        </w:rPr>
        <w:lastRenderedPageBreak/>
        <w:t xml:space="preserve">the </w:t>
      </w:r>
      <w:r w:rsidR="00FE72AB" w:rsidRPr="00704F69">
        <w:rPr>
          <w:rFonts w:ascii="Times New Roman" w:hAnsi="Times New Roman" w:cs="Times New Roman"/>
          <w:sz w:val="22"/>
        </w:rPr>
        <w:t>arterial flow in blood circulation</w:t>
      </w:r>
      <w:r w:rsidRPr="00704F69">
        <w:rPr>
          <w:rFonts w:ascii="Times New Roman" w:hAnsi="Times New Roman" w:cs="Times New Roman"/>
          <w:sz w:val="22"/>
        </w:rPr>
        <w:t xml:space="preserve"> often stimulated </w:t>
      </w:r>
      <w:r w:rsidR="007375CD" w:rsidRPr="00704F69">
        <w:rPr>
          <w:rFonts w:ascii="Times New Roman" w:hAnsi="Times New Roman" w:cs="Times New Roman"/>
          <w:sz w:val="22"/>
        </w:rPr>
        <w:t>‘lively’</w:t>
      </w:r>
      <w:r w:rsidR="00FE72AB" w:rsidRPr="00704F69">
        <w:rPr>
          <w:rFonts w:ascii="Times New Roman" w:hAnsi="Times New Roman" w:cs="Times New Roman"/>
          <w:sz w:val="22"/>
        </w:rPr>
        <w:t xml:space="preserve">, </w:t>
      </w:r>
      <w:r w:rsidR="0089118B">
        <w:rPr>
          <w:rFonts w:ascii="Times New Roman" w:hAnsi="Times New Roman" w:cs="Times New Roman"/>
          <w:sz w:val="22"/>
        </w:rPr>
        <w:t>flowing and active</w:t>
      </w:r>
      <w:r w:rsidR="007375CD" w:rsidRPr="00704F69">
        <w:rPr>
          <w:rFonts w:ascii="Times New Roman" w:hAnsi="Times New Roman" w:cs="Times New Roman"/>
          <w:sz w:val="22"/>
        </w:rPr>
        <w:t xml:space="preserve"> </w:t>
      </w:r>
      <w:r w:rsidRPr="00704F69">
        <w:rPr>
          <w:rFonts w:ascii="Times New Roman" w:hAnsi="Times New Roman" w:cs="Times New Roman"/>
          <w:sz w:val="22"/>
        </w:rPr>
        <w:t>movement, sometimes the conditions prompted a different kind o</w:t>
      </w:r>
      <w:r w:rsidR="005866A5" w:rsidRPr="00704F69">
        <w:rPr>
          <w:rFonts w:ascii="Times New Roman" w:hAnsi="Times New Roman" w:cs="Times New Roman"/>
          <w:sz w:val="22"/>
        </w:rPr>
        <w:t>f</w:t>
      </w:r>
      <w:r w:rsidRPr="00704F69">
        <w:rPr>
          <w:rFonts w:ascii="Times New Roman" w:hAnsi="Times New Roman" w:cs="Times New Roman"/>
          <w:sz w:val="22"/>
        </w:rPr>
        <w:t xml:space="preserve"> response. The tiredness of the week-long activities occasionally affected the dancers’ capacity for movement; rainy and stormy weather initiated different activity from sunshine; unpredictable pathways and behaviour of audience triggered conversations, movement or stillness. </w:t>
      </w:r>
      <w:r w:rsidR="007375CD" w:rsidRPr="00704F69">
        <w:rPr>
          <w:rFonts w:ascii="Times New Roman" w:hAnsi="Times New Roman" w:cs="Times New Roman"/>
          <w:sz w:val="22"/>
        </w:rPr>
        <w:t xml:space="preserve">This section has aimed to introduce the </w:t>
      </w:r>
      <w:r w:rsidR="0089118B">
        <w:rPr>
          <w:rFonts w:ascii="Times New Roman" w:hAnsi="Times New Roman" w:cs="Times New Roman"/>
          <w:sz w:val="22"/>
        </w:rPr>
        <w:t>activities</w:t>
      </w:r>
      <w:r w:rsidR="007375CD" w:rsidRPr="00704F69">
        <w:rPr>
          <w:rFonts w:ascii="Times New Roman" w:hAnsi="Times New Roman" w:cs="Times New Roman"/>
          <w:sz w:val="22"/>
        </w:rPr>
        <w:t xml:space="preserve"> and materials generated during the micro-project, while t</w:t>
      </w:r>
      <w:r w:rsidRPr="00704F69">
        <w:rPr>
          <w:rFonts w:ascii="Times New Roman" w:hAnsi="Times New Roman" w:cs="Times New Roman"/>
          <w:sz w:val="22"/>
        </w:rPr>
        <w:t>he next section address</w:t>
      </w:r>
      <w:r w:rsidR="00D50927" w:rsidRPr="00704F69">
        <w:rPr>
          <w:rFonts w:ascii="Times New Roman" w:hAnsi="Times New Roman" w:cs="Times New Roman"/>
          <w:sz w:val="22"/>
        </w:rPr>
        <w:t>es</w:t>
      </w:r>
      <w:r w:rsidRPr="00704F69">
        <w:rPr>
          <w:rFonts w:ascii="Times New Roman" w:hAnsi="Times New Roman" w:cs="Times New Roman"/>
          <w:sz w:val="22"/>
        </w:rPr>
        <w:t xml:space="preserve"> in more detail the background for the </w:t>
      </w:r>
      <w:r w:rsidRPr="00704F69">
        <w:rPr>
          <w:rFonts w:ascii="Times New Roman" w:hAnsi="Times New Roman" w:cs="Times New Roman"/>
          <w:i/>
          <w:sz w:val="22"/>
        </w:rPr>
        <w:t>enter &amp; inhabit</w:t>
      </w:r>
      <w:r w:rsidRPr="00704F69">
        <w:rPr>
          <w:rFonts w:ascii="Times New Roman" w:hAnsi="Times New Roman" w:cs="Times New Roman"/>
          <w:sz w:val="22"/>
        </w:rPr>
        <w:t xml:space="preserve"> collective’s approach, especially in relation to </w:t>
      </w:r>
      <w:r w:rsidR="005866A5" w:rsidRPr="00704F69">
        <w:rPr>
          <w:rFonts w:ascii="Times New Roman" w:hAnsi="Times New Roman" w:cs="Times New Roman"/>
          <w:sz w:val="22"/>
        </w:rPr>
        <w:t xml:space="preserve">the </w:t>
      </w:r>
      <w:r w:rsidRPr="00704F69">
        <w:rPr>
          <w:rFonts w:ascii="Times New Roman" w:hAnsi="Times New Roman" w:cs="Times New Roman"/>
          <w:sz w:val="22"/>
        </w:rPr>
        <w:t>notion of sensing, before situating it within the field of site dance more broadly.</w:t>
      </w:r>
    </w:p>
    <w:p w14:paraId="00E0EB61" w14:textId="77777777" w:rsidR="000C62F4" w:rsidRPr="00704F69" w:rsidRDefault="000C62F4" w:rsidP="0098191C">
      <w:pPr>
        <w:spacing w:line="360" w:lineRule="auto"/>
        <w:ind w:left="0" w:right="7" w:firstLine="0"/>
        <w:rPr>
          <w:rFonts w:ascii="Times New Roman" w:hAnsi="Times New Roman" w:cs="Times New Roman"/>
          <w:bCs/>
          <w:color w:val="00B050"/>
          <w:sz w:val="22"/>
        </w:rPr>
      </w:pPr>
    </w:p>
    <w:p w14:paraId="5ACF6805" w14:textId="0532AD52" w:rsidR="00FB0C7E" w:rsidRPr="00704F69" w:rsidRDefault="00FB0C7E" w:rsidP="0098191C">
      <w:pPr>
        <w:spacing w:line="360" w:lineRule="auto"/>
        <w:ind w:left="-5" w:right="7"/>
        <w:rPr>
          <w:rFonts w:ascii="Times New Roman" w:hAnsi="Times New Roman" w:cs="Times New Roman"/>
          <w:b/>
          <w:color w:val="000000" w:themeColor="text1"/>
          <w:sz w:val="22"/>
        </w:rPr>
      </w:pPr>
      <w:r w:rsidRPr="00704F69">
        <w:rPr>
          <w:rFonts w:ascii="Times New Roman" w:hAnsi="Times New Roman" w:cs="Times New Roman"/>
          <w:b/>
          <w:i/>
          <w:color w:val="000000" w:themeColor="text1"/>
          <w:sz w:val="22"/>
        </w:rPr>
        <w:t>enter &amp; inhabit</w:t>
      </w:r>
      <w:r w:rsidRPr="00704F69">
        <w:rPr>
          <w:rFonts w:ascii="Times New Roman" w:hAnsi="Times New Roman" w:cs="Times New Roman"/>
          <w:b/>
          <w:color w:val="000000" w:themeColor="text1"/>
          <w:sz w:val="22"/>
        </w:rPr>
        <w:t xml:space="preserve">: </w:t>
      </w:r>
      <w:r w:rsidR="005A396D" w:rsidRPr="00704F69">
        <w:rPr>
          <w:rFonts w:ascii="Times New Roman" w:hAnsi="Times New Roman" w:cs="Times New Roman"/>
          <w:b/>
          <w:color w:val="000000" w:themeColor="text1"/>
          <w:sz w:val="22"/>
        </w:rPr>
        <w:t xml:space="preserve">approaches to </w:t>
      </w:r>
      <w:r w:rsidR="00B451D9" w:rsidRPr="00704F69">
        <w:rPr>
          <w:rFonts w:ascii="Times New Roman" w:hAnsi="Times New Roman" w:cs="Times New Roman"/>
          <w:b/>
          <w:color w:val="000000" w:themeColor="text1"/>
          <w:sz w:val="22"/>
        </w:rPr>
        <w:t xml:space="preserve">sensing </w:t>
      </w:r>
      <w:r w:rsidR="008365C7" w:rsidRPr="00704F69">
        <w:rPr>
          <w:rFonts w:ascii="Times New Roman" w:hAnsi="Times New Roman" w:cs="Times New Roman"/>
          <w:b/>
          <w:color w:val="000000" w:themeColor="text1"/>
          <w:sz w:val="22"/>
        </w:rPr>
        <w:t xml:space="preserve">and perceiving </w:t>
      </w:r>
      <w:r w:rsidR="00B451D9" w:rsidRPr="00704F69">
        <w:rPr>
          <w:rFonts w:ascii="Times New Roman" w:hAnsi="Times New Roman" w:cs="Times New Roman"/>
          <w:b/>
          <w:color w:val="000000" w:themeColor="text1"/>
          <w:sz w:val="22"/>
        </w:rPr>
        <w:t>the city</w:t>
      </w:r>
      <w:r w:rsidRPr="00704F69">
        <w:rPr>
          <w:rFonts w:ascii="Times New Roman" w:hAnsi="Times New Roman" w:cs="Times New Roman"/>
          <w:b/>
          <w:color w:val="000000" w:themeColor="text1"/>
          <w:sz w:val="22"/>
        </w:rPr>
        <w:t xml:space="preserve"> </w:t>
      </w:r>
    </w:p>
    <w:p w14:paraId="757E28E8" w14:textId="7DA5CC38" w:rsidR="00CD1C74" w:rsidRPr="00704F69" w:rsidRDefault="00DF788E" w:rsidP="0098191C">
      <w:pPr>
        <w:pStyle w:val="CommentText"/>
        <w:spacing w:line="360" w:lineRule="auto"/>
        <w:rPr>
          <w:rFonts w:ascii="Times New Roman" w:hAnsi="Times New Roman" w:cs="Times New Roman"/>
          <w:sz w:val="22"/>
          <w:szCs w:val="22"/>
        </w:rPr>
      </w:pPr>
      <w:r w:rsidRPr="00704F69">
        <w:rPr>
          <w:rFonts w:ascii="Times New Roman" w:hAnsi="Times New Roman" w:cs="Times New Roman"/>
          <w:color w:val="000000" w:themeColor="text1"/>
          <w:sz w:val="22"/>
          <w:szCs w:val="22"/>
        </w:rPr>
        <w:t xml:space="preserve">As a </w:t>
      </w:r>
      <w:r w:rsidR="00E94A9B" w:rsidRPr="00704F69">
        <w:rPr>
          <w:rFonts w:ascii="Times New Roman" w:hAnsi="Times New Roman" w:cs="Times New Roman"/>
          <w:color w:val="000000" w:themeColor="text1"/>
          <w:sz w:val="22"/>
          <w:szCs w:val="22"/>
        </w:rPr>
        <w:t>practice</w:t>
      </w:r>
      <w:r w:rsidRPr="00704F69">
        <w:rPr>
          <w:rFonts w:ascii="Times New Roman" w:hAnsi="Times New Roman" w:cs="Times New Roman"/>
          <w:color w:val="000000" w:themeColor="text1"/>
          <w:sz w:val="22"/>
          <w:szCs w:val="22"/>
        </w:rPr>
        <w:t xml:space="preserve">, </w:t>
      </w:r>
      <w:r w:rsidR="007A6D99" w:rsidRPr="00704F69">
        <w:rPr>
          <w:rFonts w:ascii="Times New Roman" w:hAnsi="Times New Roman" w:cs="Times New Roman"/>
          <w:i/>
          <w:color w:val="000000" w:themeColor="text1"/>
          <w:sz w:val="22"/>
          <w:szCs w:val="22"/>
        </w:rPr>
        <w:t>enter &amp; inhabit</w:t>
      </w:r>
      <w:r w:rsidR="007A6D99" w:rsidRPr="00704F69">
        <w:rPr>
          <w:rFonts w:ascii="Times New Roman" w:hAnsi="Times New Roman" w:cs="Times New Roman"/>
          <w:color w:val="000000" w:themeColor="text1"/>
          <w:sz w:val="22"/>
          <w:szCs w:val="22"/>
        </w:rPr>
        <w:t xml:space="preserve"> investigates </w:t>
      </w:r>
      <w:r w:rsidR="00E94A9B" w:rsidRPr="00704F69">
        <w:rPr>
          <w:rFonts w:ascii="Times New Roman" w:hAnsi="Times New Roman" w:cs="Times New Roman"/>
          <w:color w:val="000000" w:themeColor="text1"/>
          <w:sz w:val="22"/>
          <w:szCs w:val="22"/>
        </w:rPr>
        <w:t>the</w:t>
      </w:r>
      <w:r w:rsidR="00860FAF" w:rsidRPr="00704F69">
        <w:rPr>
          <w:rFonts w:ascii="Times New Roman" w:hAnsi="Times New Roman" w:cs="Times New Roman"/>
          <w:color w:val="000000" w:themeColor="text1"/>
          <w:sz w:val="22"/>
          <w:szCs w:val="22"/>
        </w:rPr>
        <w:t xml:space="preserve"> </w:t>
      </w:r>
      <w:r w:rsidR="007A6D99" w:rsidRPr="00704F69">
        <w:rPr>
          <w:rFonts w:ascii="Times New Roman" w:hAnsi="Times New Roman" w:cs="Times New Roman"/>
          <w:color w:val="000000" w:themeColor="text1"/>
          <w:sz w:val="22"/>
          <w:szCs w:val="22"/>
        </w:rPr>
        <w:t xml:space="preserve">changing experiences of outdoor spaces that </w:t>
      </w:r>
      <w:r w:rsidR="00E94A9B" w:rsidRPr="00704F69">
        <w:rPr>
          <w:rFonts w:ascii="Times New Roman" w:hAnsi="Times New Roman" w:cs="Times New Roman"/>
          <w:color w:val="000000" w:themeColor="text1"/>
          <w:sz w:val="22"/>
          <w:szCs w:val="22"/>
        </w:rPr>
        <w:t>people</w:t>
      </w:r>
      <w:r w:rsidR="0087710A" w:rsidRPr="00704F69">
        <w:rPr>
          <w:rFonts w:ascii="Times New Roman" w:hAnsi="Times New Roman" w:cs="Times New Roman"/>
          <w:color w:val="000000" w:themeColor="text1"/>
          <w:sz w:val="22"/>
          <w:szCs w:val="22"/>
        </w:rPr>
        <w:t xml:space="preserve"> </w:t>
      </w:r>
      <w:r w:rsidR="007A6D99" w:rsidRPr="00704F69">
        <w:rPr>
          <w:rFonts w:ascii="Times New Roman" w:hAnsi="Times New Roman" w:cs="Times New Roman"/>
          <w:color w:val="000000" w:themeColor="text1"/>
          <w:sz w:val="22"/>
          <w:szCs w:val="22"/>
        </w:rPr>
        <w:t>pass through.</w:t>
      </w:r>
      <w:r w:rsidR="00A41DC2" w:rsidRPr="00704F69">
        <w:rPr>
          <w:rFonts w:ascii="Times New Roman" w:hAnsi="Times New Roman" w:cs="Times New Roman"/>
          <w:color w:val="000000" w:themeColor="text1"/>
          <w:sz w:val="22"/>
          <w:szCs w:val="22"/>
          <w:vertAlign w:val="superscript"/>
        </w:rPr>
        <w:t xml:space="preserve"> </w:t>
      </w:r>
      <w:r w:rsidR="004F50AA" w:rsidRPr="00704F69">
        <w:rPr>
          <w:rFonts w:ascii="Times New Roman" w:hAnsi="Times New Roman" w:cs="Times New Roman"/>
          <w:color w:val="000000" w:themeColor="text1"/>
          <w:sz w:val="22"/>
          <w:szCs w:val="22"/>
        </w:rPr>
        <w:t>[Insert N</w:t>
      </w:r>
      <w:r w:rsidR="00253B7C" w:rsidRPr="00704F69">
        <w:rPr>
          <w:rFonts w:ascii="Times New Roman" w:hAnsi="Times New Roman" w:cs="Times New Roman"/>
          <w:color w:val="000000" w:themeColor="text1"/>
          <w:sz w:val="22"/>
          <w:szCs w:val="22"/>
        </w:rPr>
        <w:t>6</w:t>
      </w:r>
      <w:r w:rsidR="004F50AA" w:rsidRPr="00704F69">
        <w:rPr>
          <w:rFonts w:ascii="Times New Roman" w:hAnsi="Times New Roman" w:cs="Times New Roman"/>
          <w:color w:val="000000" w:themeColor="text1"/>
          <w:sz w:val="22"/>
          <w:szCs w:val="22"/>
        </w:rPr>
        <w:t xml:space="preserve">] </w:t>
      </w:r>
      <w:r w:rsidR="007A6D99" w:rsidRPr="00704F69">
        <w:rPr>
          <w:rFonts w:ascii="Times New Roman" w:hAnsi="Times New Roman" w:cs="Times New Roman"/>
          <w:color w:val="000000" w:themeColor="text1"/>
          <w:sz w:val="22"/>
          <w:szCs w:val="22"/>
        </w:rPr>
        <w:t>Using durational movement improvisation, photography and writing, the pr</w:t>
      </w:r>
      <w:r w:rsidR="00C406DD" w:rsidRPr="00704F69">
        <w:rPr>
          <w:rFonts w:ascii="Times New Roman" w:hAnsi="Times New Roman" w:cs="Times New Roman"/>
          <w:color w:val="000000" w:themeColor="text1"/>
          <w:sz w:val="22"/>
          <w:szCs w:val="22"/>
        </w:rPr>
        <w:t>actice</w:t>
      </w:r>
      <w:r w:rsidR="007A6D99" w:rsidRPr="00704F69">
        <w:rPr>
          <w:rFonts w:ascii="Times New Roman" w:hAnsi="Times New Roman" w:cs="Times New Roman"/>
          <w:color w:val="000000" w:themeColor="text1"/>
          <w:sz w:val="22"/>
          <w:szCs w:val="22"/>
        </w:rPr>
        <w:t xml:space="preserve"> explores embodied presence in </w:t>
      </w:r>
      <w:r w:rsidR="007A6D99" w:rsidRPr="00704F69">
        <w:rPr>
          <w:rFonts w:ascii="Times New Roman" w:hAnsi="Times New Roman" w:cs="Times New Roman"/>
          <w:i/>
          <w:color w:val="000000" w:themeColor="text1"/>
          <w:sz w:val="22"/>
          <w:szCs w:val="22"/>
        </w:rPr>
        <w:t>sites of flow and transition</w:t>
      </w:r>
      <w:r w:rsidR="00615E1F" w:rsidRPr="00704F69">
        <w:rPr>
          <w:rFonts w:ascii="Times New Roman" w:hAnsi="Times New Roman" w:cs="Times New Roman"/>
          <w:color w:val="000000" w:themeColor="text1"/>
          <w:sz w:val="22"/>
          <w:szCs w:val="22"/>
        </w:rPr>
        <w:t>.</w:t>
      </w:r>
      <w:r w:rsidR="00C406DD" w:rsidRPr="00704F69">
        <w:rPr>
          <w:rFonts w:ascii="Times New Roman" w:hAnsi="Times New Roman" w:cs="Times New Roman"/>
          <w:color w:val="000000" w:themeColor="text1"/>
          <w:sz w:val="22"/>
          <w:szCs w:val="22"/>
        </w:rPr>
        <w:t xml:space="preserve">  This activity recognizes and foregrounds interaction between people and places, exploring how </w:t>
      </w:r>
      <w:r w:rsidR="00CD1A84" w:rsidRPr="00704F69">
        <w:rPr>
          <w:rFonts w:ascii="Times New Roman" w:hAnsi="Times New Roman" w:cs="Times New Roman"/>
          <w:color w:val="000000" w:themeColor="text1"/>
          <w:sz w:val="22"/>
          <w:szCs w:val="22"/>
        </w:rPr>
        <w:t xml:space="preserve">the </w:t>
      </w:r>
      <w:r w:rsidR="00C406DD" w:rsidRPr="00704F69">
        <w:rPr>
          <w:rFonts w:ascii="Times New Roman" w:hAnsi="Times New Roman" w:cs="Times New Roman"/>
          <w:color w:val="000000" w:themeColor="text1"/>
          <w:sz w:val="22"/>
          <w:szCs w:val="22"/>
        </w:rPr>
        <w:t xml:space="preserve">embodied population of sites can invoke new encounters with familiar places.  </w:t>
      </w:r>
      <w:r w:rsidR="007A6D99" w:rsidRPr="00704F69">
        <w:rPr>
          <w:rFonts w:ascii="Times New Roman" w:hAnsi="Times New Roman" w:cs="Times New Roman"/>
          <w:color w:val="000000" w:themeColor="text1"/>
          <w:sz w:val="22"/>
          <w:szCs w:val="22"/>
        </w:rPr>
        <w:t xml:space="preserve">The </w:t>
      </w:r>
      <w:r w:rsidR="00C35755" w:rsidRPr="00704F69">
        <w:rPr>
          <w:rFonts w:ascii="Times New Roman" w:hAnsi="Times New Roman" w:cs="Times New Roman"/>
          <w:color w:val="000000" w:themeColor="text1"/>
          <w:sz w:val="22"/>
          <w:szCs w:val="22"/>
        </w:rPr>
        <w:t xml:space="preserve">work </w:t>
      </w:r>
      <w:r w:rsidR="007A6D99" w:rsidRPr="00704F69">
        <w:rPr>
          <w:rFonts w:ascii="Times New Roman" w:hAnsi="Times New Roman" w:cs="Times New Roman"/>
          <w:color w:val="000000" w:themeColor="text1"/>
          <w:sz w:val="22"/>
          <w:szCs w:val="22"/>
        </w:rPr>
        <w:t xml:space="preserve">is underpinned by </w:t>
      </w:r>
      <w:r w:rsidR="00C35755" w:rsidRPr="00704F69">
        <w:rPr>
          <w:rFonts w:ascii="Times New Roman" w:hAnsi="Times New Roman" w:cs="Times New Roman"/>
          <w:color w:val="000000" w:themeColor="text1"/>
          <w:sz w:val="22"/>
          <w:szCs w:val="22"/>
        </w:rPr>
        <w:t>a set of</w:t>
      </w:r>
      <w:r w:rsidR="007A6D99" w:rsidRPr="00704F69">
        <w:rPr>
          <w:rFonts w:ascii="Times New Roman" w:hAnsi="Times New Roman" w:cs="Times New Roman"/>
          <w:color w:val="000000" w:themeColor="text1"/>
          <w:sz w:val="22"/>
          <w:szCs w:val="22"/>
        </w:rPr>
        <w:t xml:space="preserve"> </w:t>
      </w:r>
      <w:r w:rsidR="00A41DC2" w:rsidRPr="00704F69">
        <w:rPr>
          <w:rFonts w:ascii="Times New Roman" w:hAnsi="Times New Roman" w:cs="Times New Roman"/>
          <w:color w:val="000000" w:themeColor="text1"/>
          <w:sz w:val="22"/>
          <w:szCs w:val="22"/>
        </w:rPr>
        <w:t>somatic</w:t>
      </w:r>
      <w:r w:rsidR="007A6D99" w:rsidRPr="00704F69">
        <w:rPr>
          <w:rFonts w:ascii="Times New Roman" w:hAnsi="Times New Roman" w:cs="Times New Roman"/>
          <w:color w:val="000000" w:themeColor="text1"/>
          <w:sz w:val="22"/>
          <w:szCs w:val="22"/>
        </w:rPr>
        <w:t xml:space="preserve"> movement practices</w:t>
      </w:r>
      <w:r w:rsidR="00C35755" w:rsidRPr="00704F69">
        <w:rPr>
          <w:rFonts w:ascii="Times New Roman" w:hAnsi="Times New Roman" w:cs="Times New Roman"/>
          <w:color w:val="000000" w:themeColor="text1"/>
          <w:sz w:val="22"/>
          <w:szCs w:val="22"/>
        </w:rPr>
        <w:t xml:space="preserve">, with </w:t>
      </w:r>
      <w:r w:rsidR="00A41DC2" w:rsidRPr="00704F69">
        <w:rPr>
          <w:rFonts w:ascii="Times New Roman" w:hAnsi="Times New Roman" w:cs="Times New Roman"/>
          <w:color w:val="000000" w:themeColor="text1"/>
          <w:sz w:val="22"/>
          <w:szCs w:val="22"/>
        </w:rPr>
        <w:t xml:space="preserve">the term ‘somatic’ </w:t>
      </w:r>
      <w:r w:rsidR="00CD1A84" w:rsidRPr="00704F69">
        <w:rPr>
          <w:rFonts w:ascii="Times New Roman" w:hAnsi="Times New Roman" w:cs="Times New Roman"/>
          <w:color w:val="000000" w:themeColor="text1"/>
          <w:sz w:val="22"/>
          <w:szCs w:val="22"/>
        </w:rPr>
        <w:t xml:space="preserve">being </w:t>
      </w:r>
      <w:r w:rsidR="00A41DC2" w:rsidRPr="00704F69">
        <w:rPr>
          <w:rFonts w:ascii="Times New Roman" w:hAnsi="Times New Roman" w:cs="Times New Roman"/>
          <w:color w:val="000000" w:themeColor="text1"/>
          <w:sz w:val="22"/>
          <w:szCs w:val="22"/>
        </w:rPr>
        <w:t xml:space="preserve">coined by Thomas Hanna (1928-1990) in the 1970s to speak about ‘the body as perceived from within by first-person perception’ (1995: 341). ‘Somatic practices’ is now employed as an umbrella term encompassing a wide range of movement practices that focus on highly sensitised approaches to bodily movement. </w:t>
      </w:r>
      <w:r w:rsidR="00A41DC2" w:rsidRPr="00704F69">
        <w:rPr>
          <w:rFonts w:ascii="Times New Roman" w:hAnsi="Times New Roman" w:cs="Times New Roman"/>
          <w:i/>
          <w:color w:val="000000" w:themeColor="text1"/>
          <w:sz w:val="22"/>
          <w:szCs w:val="22"/>
        </w:rPr>
        <w:t>enter &amp; inhabit</w:t>
      </w:r>
      <w:r w:rsidR="00A41DC2" w:rsidRPr="00704F69">
        <w:rPr>
          <w:rFonts w:ascii="Times New Roman" w:hAnsi="Times New Roman" w:cs="Times New Roman"/>
          <w:color w:val="000000" w:themeColor="text1"/>
          <w:sz w:val="22"/>
          <w:szCs w:val="22"/>
        </w:rPr>
        <w:t xml:space="preserve"> work</w:t>
      </w:r>
      <w:r w:rsidR="00CD1A84" w:rsidRPr="00704F69">
        <w:rPr>
          <w:rFonts w:ascii="Times New Roman" w:hAnsi="Times New Roman" w:cs="Times New Roman"/>
          <w:color w:val="000000" w:themeColor="text1"/>
          <w:sz w:val="22"/>
          <w:szCs w:val="22"/>
        </w:rPr>
        <w:t>s</w:t>
      </w:r>
      <w:r w:rsidR="00A41DC2" w:rsidRPr="00704F69">
        <w:rPr>
          <w:rFonts w:ascii="Times New Roman" w:hAnsi="Times New Roman" w:cs="Times New Roman"/>
          <w:color w:val="000000" w:themeColor="text1"/>
          <w:sz w:val="22"/>
          <w:szCs w:val="22"/>
        </w:rPr>
        <w:t xml:space="preserve"> with a series of somatic practices through site dance practice, c</w:t>
      </w:r>
      <w:r w:rsidR="007A6D99" w:rsidRPr="00704F69">
        <w:rPr>
          <w:rFonts w:ascii="Times New Roman" w:hAnsi="Times New Roman" w:cs="Times New Roman"/>
          <w:color w:val="000000" w:themeColor="text1"/>
          <w:sz w:val="22"/>
          <w:szCs w:val="22"/>
        </w:rPr>
        <w:t xml:space="preserve">asting accidental audience and invited witnesses as co-creators, </w:t>
      </w:r>
      <w:r w:rsidR="00A41DC2" w:rsidRPr="00704F69">
        <w:rPr>
          <w:rFonts w:ascii="Times New Roman" w:hAnsi="Times New Roman" w:cs="Times New Roman"/>
          <w:color w:val="000000" w:themeColor="text1"/>
          <w:sz w:val="22"/>
          <w:szCs w:val="22"/>
        </w:rPr>
        <w:t>sharing</w:t>
      </w:r>
      <w:r w:rsidR="007A6D99" w:rsidRPr="00704F69">
        <w:rPr>
          <w:rFonts w:ascii="Times New Roman" w:hAnsi="Times New Roman" w:cs="Times New Roman"/>
          <w:color w:val="000000" w:themeColor="text1"/>
          <w:sz w:val="22"/>
          <w:szCs w:val="22"/>
        </w:rPr>
        <w:t xml:space="preserve"> traces of the artists' embodied experience as an invitation into public spaces and landscapes. </w:t>
      </w:r>
      <w:r w:rsidR="007375CD" w:rsidRPr="00704F69">
        <w:rPr>
          <w:rFonts w:ascii="Times New Roman" w:hAnsi="Times New Roman" w:cs="Times New Roman"/>
          <w:color w:val="000000" w:themeColor="text1"/>
          <w:sz w:val="22"/>
          <w:szCs w:val="22"/>
        </w:rPr>
        <w:t>Central concerns include</w:t>
      </w:r>
      <w:r w:rsidR="00CD1C74" w:rsidRPr="00704F69">
        <w:rPr>
          <w:rFonts w:ascii="Times New Roman" w:hAnsi="Times New Roman" w:cs="Times New Roman"/>
          <w:color w:val="000000" w:themeColor="text1"/>
          <w:sz w:val="22"/>
          <w:szCs w:val="22"/>
        </w:rPr>
        <w:t xml:space="preserve"> the emphasis on a cyclical process of action and reflection; and </w:t>
      </w:r>
      <w:r w:rsidR="00CD1A84" w:rsidRPr="00704F69">
        <w:rPr>
          <w:rFonts w:ascii="Times New Roman" w:hAnsi="Times New Roman" w:cs="Times New Roman"/>
          <w:color w:val="000000" w:themeColor="text1"/>
          <w:sz w:val="22"/>
          <w:szCs w:val="22"/>
        </w:rPr>
        <w:t xml:space="preserve">the </w:t>
      </w:r>
      <w:r w:rsidR="00CD1C74" w:rsidRPr="00704F69">
        <w:rPr>
          <w:rFonts w:ascii="Times New Roman" w:hAnsi="Times New Roman" w:cs="Times New Roman"/>
          <w:color w:val="000000" w:themeColor="text1"/>
          <w:sz w:val="22"/>
          <w:szCs w:val="22"/>
        </w:rPr>
        <w:t>attention to sensing, feeling, action and perception. A relationship with the surrounding context</w:t>
      </w:r>
      <w:r w:rsidR="00CD1A84" w:rsidRPr="00704F69">
        <w:rPr>
          <w:rFonts w:ascii="Times New Roman" w:hAnsi="Times New Roman" w:cs="Times New Roman"/>
          <w:color w:val="000000" w:themeColor="text1"/>
          <w:sz w:val="22"/>
          <w:szCs w:val="22"/>
        </w:rPr>
        <w:t>,</w:t>
      </w:r>
      <w:r w:rsidR="00CD1C74" w:rsidRPr="00704F69">
        <w:rPr>
          <w:rFonts w:ascii="Times New Roman" w:hAnsi="Times New Roman" w:cs="Times New Roman"/>
          <w:color w:val="000000" w:themeColor="text1"/>
          <w:sz w:val="22"/>
          <w:szCs w:val="22"/>
        </w:rPr>
        <w:t xml:space="preserve"> whether local environment, social </w:t>
      </w:r>
      <w:r w:rsidR="00CD1A84" w:rsidRPr="00704F69">
        <w:rPr>
          <w:rFonts w:ascii="Times New Roman" w:hAnsi="Times New Roman" w:cs="Times New Roman"/>
          <w:color w:val="000000" w:themeColor="text1"/>
          <w:sz w:val="22"/>
          <w:szCs w:val="22"/>
        </w:rPr>
        <w:t>or</w:t>
      </w:r>
      <w:r w:rsidR="00CD1C74" w:rsidRPr="00704F69">
        <w:rPr>
          <w:rFonts w:ascii="Times New Roman" w:hAnsi="Times New Roman" w:cs="Times New Roman"/>
          <w:color w:val="000000" w:themeColor="text1"/>
          <w:sz w:val="22"/>
          <w:szCs w:val="22"/>
        </w:rPr>
        <w:t xml:space="preserve"> cultural situations, is understood through the practices of Body Mind </w:t>
      </w:r>
      <w:proofErr w:type="spellStart"/>
      <w:r w:rsidR="00CD1C74" w:rsidRPr="00704F69">
        <w:rPr>
          <w:rFonts w:ascii="Times New Roman" w:hAnsi="Times New Roman" w:cs="Times New Roman"/>
          <w:color w:val="000000" w:themeColor="text1"/>
          <w:sz w:val="22"/>
          <w:szCs w:val="22"/>
        </w:rPr>
        <w:t>Centering</w:t>
      </w:r>
      <w:proofErr w:type="spellEnd"/>
      <w:r w:rsidR="00B17401" w:rsidRPr="00704F69">
        <w:rPr>
          <w:rFonts w:ascii="Times New Roman" w:hAnsi="Times New Roman" w:cs="Times New Roman"/>
          <w:color w:val="000000" w:themeColor="text1"/>
          <w:sz w:val="22"/>
          <w:szCs w:val="22"/>
        </w:rPr>
        <w:t xml:space="preserve"> </w:t>
      </w:r>
      <w:r w:rsidR="00B17401" w:rsidRPr="00704F69">
        <w:rPr>
          <w:rFonts w:ascii="Times New Roman" w:hAnsi="Times New Roman" w:cs="Times New Roman"/>
          <w:color w:val="000000" w:themeColor="text1"/>
          <w:sz w:val="22"/>
        </w:rPr>
        <w:t>(BMC)®</w:t>
      </w:r>
      <w:r w:rsidR="00CD1C74" w:rsidRPr="00704F69">
        <w:rPr>
          <w:rFonts w:ascii="Times New Roman" w:hAnsi="Times New Roman" w:cs="Times New Roman"/>
          <w:color w:val="000000" w:themeColor="text1"/>
          <w:sz w:val="22"/>
          <w:szCs w:val="22"/>
        </w:rPr>
        <w:t>, Authentic Movement</w:t>
      </w:r>
      <w:r w:rsidR="007375CD" w:rsidRPr="00704F69">
        <w:rPr>
          <w:rFonts w:ascii="Times New Roman" w:hAnsi="Times New Roman" w:cs="Times New Roman"/>
          <w:color w:val="000000" w:themeColor="text1"/>
          <w:sz w:val="22"/>
          <w:szCs w:val="22"/>
        </w:rPr>
        <w:t xml:space="preserve"> </w:t>
      </w:r>
      <w:r w:rsidR="00B17401" w:rsidRPr="00704F69">
        <w:rPr>
          <w:rFonts w:ascii="Times New Roman" w:hAnsi="Times New Roman" w:cs="Times New Roman"/>
          <w:color w:val="000000" w:themeColor="text1"/>
          <w:sz w:val="22"/>
          <w:szCs w:val="22"/>
        </w:rPr>
        <w:t>(AM)</w:t>
      </w:r>
      <w:r w:rsidR="00CD1C74" w:rsidRPr="00704F69">
        <w:rPr>
          <w:rFonts w:ascii="Times New Roman" w:hAnsi="Times New Roman" w:cs="Times New Roman"/>
          <w:color w:val="000000" w:themeColor="text1"/>
          <w:sz w:val="22"/>
          <w:szCs w:val="22"/>
        </w:rPr>
        <w:t xml:space="preserve"> and </w:t>
      </w:r>
      <w:r w:rsidR="00B17401" w:rsidRPr="00704F69">
        <w:rPr>
          <w:rFonts w:ascii="Times New Roman" w:hAnsi="Times New Roman" w:cs="Times New Roman"/>
          <w:color w:val="000000" w:themeColor="text1"/>
          <w:sz w:val="22"/>
          <w:szCs w:val="22"/>
        </w:rPr>
        <w:t xml:space="preserve">the work of Anna and Lawrence </w:t>
      </w:r>
      <w:proofErr w:type="spellStart"/>
      <w:r w:rsidR="00B17401" w:rsidRPr="00704F69">
        <w:rPr>
          <w:rFonts w:ascii="Times New Roman" w:hAnsi="Times New Roman" w:cs="Times New Roman"/>
          <w:color w:val="000000" w:themeColor="text1"/>
          <w:sz w:val="22"/>
          <w:szCs w:val="22"/>
        </w:rPr>
        <w:t>Halprin</w:t>
      </w:r>
      <w:proofErr w:type="spellEnd"/>
      <w:r w:rsidR="00B17401" w:rsidRPr="00704F69">
        <w:rPr>
          <w:rFonts w:ascii="Times New Roman" w:hAnsi="Times New Roman" w:cs="Times New Roman"/>
          <w:color w:val="000000" w:themeColor="text1"/>
          <w:sz w:val="22"/>
          <w:szCs w:val="22"/>
        </w:rPr>
        <w:t xml:space="preserve">, specifically the </w:t>
      </w:r>
      <w:r w:rsidR="00CD1C74" w:rsidRPr="00704F69">
        <w:rPr>
          <w:rFonts w:ascii="Times New Roman" w:hAnsi="Times New Roman" w:cs="Times New Roman"/>
          <w:color w:val="000000" w:themeColor="text1"/>
          <w:sz w:val="22"/>
          <w:szCs w:val="22"/>
        </w:rPr>
        <w:t>RSVP cycles outlined below.</w:t>
      </w:r>
    </w:p>
    <w:p w14:paraId="62134D05" w14:textId="77777777" w:rsidR="00A41DC2" w:rsidRPr="00704F69" w:rsidRDefault="00A41DC2" w:rsidP="0098191C">
      <w:pPr>
        <w:pStyle w:val="CommentText"/>
        <w:spacing w:line="360" w:lineRule="auto"/>
        <w:ind w:left="0" w:right="6" w:firstLine="0"/>
        <w:rPr>
          <w:rFonts w:ascii="Times New Roman" w:hAnsi="Times New Roman" w:cs="Times New Roman"/>
          <w:color w:val="7030A0"/>
          <w:sz w:val="22"/>
          <w:szCs w:val="22"/>
        </w:rPr>
      </w:pPr>
    </w:p>
    <w:p w14:paraId="60E36F8A" w14:textId="644F086C" w:rsidR="00860FAF" w:rsidRPr="00704F69" w:rsidRDefault="00C35755" w:rsidP="0098191C">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In 2007, </w:t>
      </w:r>
      <w:r w:rsidR="00860FAF" w:rsidRPr="00704F69">
        <w:rPr>
          <w:rFonts w:ascii="Times New Roman" w:hAnsi="Times New Roman" w:cs="Times New Roman"/>
          <w:color w:val="000000" w:themeColor="text1"/>
          <w:sz w:val="22"/>
        </w:rPr>
        <w:t xml:space="preserve">Garrett Brown and </w:t>
      </w:r>
      <w:proofErr w:type="spellStart"/>
      <w:r w:rsidR="00860FAF" w:rsidRPr="00704F69">
        <w:rPr>
          <w:rFonts w:ascii="Times New Roman" w:hAnsi="Times New Roman" w:cs="Times New Roman"/>
          <w:color w:val="000000" w:themeColor="text1"/>
          <w:sz w:val="22"/>
        </w:rPr>
        <w:t>Voris</w:t>
      </w:r>
      <w:proofErr w:type="spellEnd"/>
      <w:r w:rsidR="00860FAF" w:rsidRPr="00704F69">
        <w:rPr>
          <w:rFonts w:ascii="Times New Roman" w:hAnsi="Times New Roman" w:cs="Times New Roman"/>
          <w:color w:val="000000" w:themeColor="text1"/>
          <w:sz w:val="22"/>
        </w:rPr>
        <w:t xml:space="preserve"> began </w:t>
      </w:r>
      <w:r w:rsidR="00A41DC2" w:rsidRPr="00704F69">
        <w:rPr>
          <w:rFonts w:ascii="Times New Roman" w:hAnsi="Times New Roman" w:cs="Times New Roman"/>
          <w:color w:val="000000" w:themeColor="text1"/>
          <w:sz w:val="22"/>
        </w:rPr>
        <w:t xml:space="preserve">to use </w:t>
      </w:r>
      <w:r w:rsidR="00860FAF" w:rsidRPr="00704F69">
        <w:rPr>
          <w:rFonts w:ascii="Times New Roman" w:hAnsi="Times New Roman" w:cs="Times New Roman"/>
          <w:color w:val="000000" w:themeColor="text1"/>
          <w:sz w:val="22"/>
        </w:rPr>
        <w:t xml:space="preserve">their ongoing training in </w:t>
      </w:r>
      <w:r w:rsidR="008D3967" w:rsidRPr="00704F69">
        <w:rPr>
          <w:rFonts w:ascii="Times New Roman" w:hAnsi="Times New Roman" w:cs="Times New Roman"/>
          <w:color w:val="000000" w:themeColor="text1"/>
          <w:sz w:val="22"/>
        </w:rPr>
        <w:t xml:space="preserve">somatic movement </w:t>
      </w:r>
      <w:r w:rsidR="00860FAF" w:rsidRPr="00704F69">
        <w:rPr>
          <w:rFonts w:ascii="Times New Roman" w:hAnsi="Times New Roman" w:cs="Times New Roman"/>
          <w:color w:val="000000" w:themeColor="text1"/>
          <w:sz w:val="22"/>
        </w:rPr>
        <w:t>practice</w:t>
      </w:r>
      <w:r w:rsidR="00AA4D16" w:rsidRPr="00704F69">
        <w:rPr>
          <w:rFonts w:ascii="Times New Roman" w:hAnsi="Times New Roman" w:cs="Times New Roman"/>
          <w:color w:val="000000" w:themeColor="text1"/>
          <w:sz w:val="22"/>
        </w:rPr>
        <w:t xml:space="preserve">s </w:t>
      </w:r>
      <w:r w:rsidR="00860FAF" w:rsidRPr="00704F69">
        <w:rPr>
          <w:rFonts w:ascii="Times New Roman" w:hAnsi="Times New Roman" w:cs="Times New Roman"/>
          <w:color w:val="000000" w:themeColor="text1"/>
          <w:sz w:val="22"/>
        </w:rPr>
        <w:t>to explore durational dance improvisation practice in outdoor spaces.</w:t>
      </w:r>
      <w:r w:rsidR="00687EC5" w:rsidRPr="00704F69">
        <w:rPr>
          <w:rFonts w:ascii="Times New Roman" w:hAnsi="Times New Roman" w:cs="Times New Roman"/>
          <w:color w:val="000000" w:themeColor="text1"/>
          <w:sz w:val="22"/>
        </w:rPr>
        <w:t xml:space="preserve">  </w:t>
      </w:r>
      <w:r w:rsidR="00860FAF" w:rsidRPr="00704F69">
        <w:rPr>
          <w:rFonts w:ascii="Times New Roman" w:hAnsi="Times New Roman" w:cs="Times New Roman"/>
          <w:color w:val="000000" w:themeColor="text1"/>
          <w:sz w:val="22"/>
        </w:rPr>
        <w:t>The first site the</w:t>
      </w:r>
      <w:r w:rsidR="00AB26E1" w:rsidRPr="00704F69">
        <w:rPr>
          <w:rFonts w:ascii="Times New Roman" w:hAnsi="Times New Roman" w:cs="Times New Roman"/>
          <w:color w:val="000000" w:themeColor="text1"/>
          <w:sz w:val="22"/>
        </w:rPr>
        <w:t xml:space="preserve"> project was </w:t>
      </w:r>
      <w:r w:rsidR="00860FAF" w:rsidRPr="00704F69">
        <w:rPr>
          <w:rFonts w:ascii="Times New Roman" w:hAnsi="Times New Roman" w:cs="Times New Roman"/>
          <w:color w:val="000000" w:themeColor="text1"/>
          <w:sz w:val="22"/>
        </w:rPr>
        <w:t>concerned with was the underpass system of the Coventry ring road, which comprises of concrete structures with landscaped gardens, longstanding trees and historic monuments.</w:t>
      </w:r>
      <w:r w:rsidR="00687EC5" w:rsidRPr="00704F69">
        <w:rPr>
          <w:rFonts w:ascii="Times New Roman" w:hAnsi="Times New Roman" w:cs="Times New Roman"/>
          <w:color w:val="000000" w:themeColor="text1"/>
          <w:sz w:val="22"/>
        </w:rPr>
        <w:t xml:space="preserve">  </w:t>
      </w:r>
      <w:r w:rsidR="00860FAF" w:rsidRPr="00704F69">
        <w:rPr>
          <w:rFonts w:ascii="Times New Roman" w:hAnsi="Times New Roman" w:cs="Times New Roman"/>
          <w:color w:val="000000" w:themeColor="text1"/>
          <w:sz w:val="22"/>
        </w:rPr>
        <w:t>This resulted in a duet that was performed in a series of underpasses around the ring road in 2008 as part of the Summer Dancing festival.</w:t>
      </w:r>
      <w:r w:rsidR="002C021E" w:rsidRPr="00704F69">
        <w:rPr>
          <w:rFonts w:ascii="Times New Roman" w:hAnsi="Times New Roman" w:cs="Times New Roman"/>
          <w:color w:val="000000" w:themeColor="text1"/>
          <w:sz w:val="22"/>
        </w:rPr>
        <w:t xml:space="preserve">  </w:t>
      </w:r>
      <w:r w:rsidR="00860FAF" w:rsidRPr="00704F69">
        <w:rPr>
          <w:rFonts w:ascii="Times New Roman" w:hAnsi="Times New Roman" w:cs="Times New Roman"/>
          <w:color w:val="000000" w:themeColor="text1"/>
          <w:sz w:val="22"/>
        </w:rPr>
        <w:t xml:space="preserve">Photographer Christian </w:t>
      </w:r>
      <w:proofErr w:type="spellStart"/>
      <w:r w:rsidR="00860FAF" w:rsidRPr="00704F69">
        <w:rPr>
          <w:rFonts w:ascii="Times New Roman" w:hAnsi="Times New Roman" w:cs="Times New Roman"/>
          <w:color w:val="000000" w:themeColor="text1"/>
          <w:sz w:val="22"/>
        </w:rPr>
        <w:t>Kipp</w:t>
      </w:r>
      <w:proofErr w:type="spellEnd"/>
      <w:r w:rsidR="00860FAF" w:rsidRPr="00704F69">
        <w:rPr>
          <w:rFonts w:ascii="Times New Roman" w:hAnsi="Times New Roman" w:cs="Times New Roman"/>
          <w:color w:val="000000" w:themeColor="text1"/>
          <w:sz w:val="22"/>
        </w:rPr>
        <w:t xml:space="preserve"> and dancer/writer Niki Pollard joined the project in 2009, to develop the work further</w:t>
      </w:r>
      <w:r w:rsidR="0088110A" w:rsidRPr="00704F69">
        <w:rPr>
          <w:rFonts w:ascii="Times New Roman" w:hAnsi="Times New Roman" w:cs="Times New Roman"/>
          <w:color w:val="000000" w:themeColor="text1"/>
          <w:sz w:val="22"/>
        </w:rPr>
        <w:t>,</w:t>
      </w:r>
      <w:r w:rsidR="00860FAF" w:rsidRPr="00704F69">
        <w:rPr>
          <w:rFonts w:ascii="Times New Roman" w:hAnsi="Times New Roman" w:cs="Times New Roman"/>
          <w:color w:val="000000" w:themeColor="text1"/>
          <w:sz w:val="22"/>
        </w:rPr>
        <w:t xml:space="preserve"> both in Coventry and also for residenc</w:t>
      </w:r>
      <w:r w:rsidR="00687EC5" w:rsidRPr="00704F69">
        <w:rPr>
          <w:rFonts w:ascii="Times New Roman" w:hAnsi="Times New Roman" w:cs="Times New Roman"/>
          <w:color w:val="000000" w:themeColor="text1"/>
          <w:sz w:val="22"/>
        </w:rPr>
        <w:t xml:space="preserve">ies </w:t>
      </w:r>
      <w:r w:rsidR="00860FAF" w:rsidRPr="00704F69">
        <w:rPr>
          <w:rFonts w:ascii="Times New Roman" w:hAnsi="Times New Roman" w:cs="Times New Roman"/>
          <w:color w:val="000000" w:themeColor="text1"/>
          <w:sz w:val="22"/>
        </w:rPr>
        <w:t>at Aberystwyth University</w:t>
      </w:r>
      <w:r w:rsidR="00687EC5" w:rsidRPr="00704F69">
        <w:rPr>
          <w:rFonts w:ascii="Times New Roman" w:hAnsi="Times New Roman" w:cs="Times New Roman"/>
          <w:color w:val="000000" w:themeColor="text1"/>
          <w:sz w:val="22"/>
        </w:rPr>
        <w:t xml:space="preserve"> and in Bovey, North Devon</w:t>
      </w:r>
      <w:r w:rsidR="00860FAF" w:rsidRPr="00704F69">
        <w:rPr>
          <w:rFonts w:ascii="Times New Roman" w:hAnsi="Times New Roman" w:cs="Times New Roman"/>
          <w:color w:val="000000" w:themeColor="text1"/>
          <w:sz w:val="22"/>
        </w:rPr>
        <w:t>.</w:t>
      </w:r>
      <w:r w:rsidR="00687EC5" w:rsidRPr="00704F69">
        <w:rPr>
          <w:rFonts w:ascii="Times New Roman" w:hAnsi="Times New Roman" w:cs="Times New Roman"/>
          <w:color w:val="000000" w:themeColor="text1"/>
          <w:sz w:val="22"/>
        </w:rPr>
        <w:t xml:space="preserve">  </w:t>
      </w:r>
      <w:r w:rsidR="00860FAF" w:rsidRPr="00704F69">
        <w:rPr>
          <w:rFonts w:ascii="Times New Roman" w:hAnsi="Times New Roman" w:cs="Times New Roman"/>
          <w:color w:val="000000" w:themeColor="text1"/>
          <w:sz w:val="22"/>
        </w:rPr>
        <w:t xml:space="preserve">Since then, </w:t>
      </w:r>
      <w:r w:rsidR="00860FAF" w:rsidRPr="00704F69">
        <w:rPr>
          <w:rFonts w:ascii="Times New Roman" w:hAnsi="Times New Roman" w:cs="Times New Roman"/>
          <w:i/>
          <w:color w:val="000000" w:themeColor="text1"/>
          <w:sz w:val="22"/>
        </w:rPr>
        <w:t>enter &amp; inhabit</w:t>
      </w:r>
      <w:r w:rsidR="00860FAF" w:rsidRPr="00704F69">
        <w:rPr>
          <w:rFonts w:ascii="Times New Roman" w:hAnsi="Times New Roman" w:cs="Times New Roman"/>
          <w:color w:val="000000" w:themeColor="text1"/>
          <w:sz w:val="22"/>
        </w:rPr>
        <w:t xml:space="preserve"> has worked in wooded sites, rivers, beaches, university campuses and farmers’ fields.</w:t>
      </w:r>
      <w:r w:rsidR="00687EC5" w:rsidRPr="00704F69">
        <w:rPr>
          <w:rFonts w:ascii="Times New Roman" w:hAnsi="Times New Roman" w:cs="Times New Roman"/>
          <w:color w:val="000000" w:themeColor="text1"/>
          <w:sz w:val="22"/>
        </w:rPr>
        <w:t xml:space="preserve">  </w:t>
      </w:r>
      <w:r w:rsidR="00860FAF" w:rsidRPr="00704F69">
        <w:rPr>
          <w:rFonts w:ascii="Times New Roman" w:hAnsi="Times New Roman" w:cs="Times New Roman"/>
          <w:color w:val="000000" w:themeColor="text1"/>
          <w:sz w:val="22"/>
        </w:rPr>
        <w:t xml:space="preserve">Over the past few years, </w:t>
      </w:r>
      <w:r w:rsidR="0088110A" w:rsidRPr="00704F69">
        <w:rPr>
          <w:rFonts w:ascii="Times New Roman" w:hAnsi="Times New Roman" w:cs="Times New Roman"/>
          <w:color w:val="000000" w:themeColor="text1"/>
          <w:sz w:val="22"/>
        </w:rPr>
        <w:t>it</w:t>
      </w:r>
      <w:r w:rsidR="00860FAF" w:rsidRPr="00704F69">
        <w:rPr>
          <w:rFonts w:ascii="Times New Roman" w:hAnsi="Times New Roman" w:cs="Times New Roman"/>
          <w:color w:val="000000" w:themeColor="text1"/>
          <w:sz w:val="22"/>
        </w:rPr>
        <w:t xml:space="preserve"> returned to the </w:t>
      </w:r>
      <w:r w:rsidR="00860FAF" w:rsidRPr="00704F69">
        <w:rPr>
          <w:rFonts w:ascii="Times New Roman" w:hAnsi="Times New Roman" w:cs="Times New Roman"/>
          <w:color w:val="000000" w:themeColor="text1"/>
          <w:sz w:val="22"/>
        </w:rPr>
        <w:lastRenderedPageBreak/>
        <w:t>Coventry ring road as part of the Sensing the City project, collaborating with movement artist a</w:t>
      </w:r>
      <w:r w:rsidR="003E06AA" w:rsidRPr="00704F69">
        <w:rPr>
          <w:rFonts w:ascii="Times New Roman" w:hAnsi="Times New Roman" w:cs="Times New Roman"/>
          <w:color w:val="000000" w:themeColor="text1"/>
          <w:sz w:val="22"/>
        </w:rPr>
        <w:t>n</w:t>
      </w:r>
      <w:r w:rsidR="00860FAF" w:rsidRPr="00704F69">
        <w:rPr>
          <w:rFonts w:ascii="Times New Roman" w:hAnsi="Times New Roman" w:cs="Times New Roman"/>
          <w:color w:val="000000" w:themeColor="text1"/>
          <w:sz w:val="22"/>
        </w:rPr>
        <w:t xml:space="preserve">d scholar Emma Meehan </w:t>
      </w:r>
      <w:r w:rsidR="00687EC5" w:rsidRPr="00704F69">
        <w:rPr>
          <w:rFonts w:ascii="Times New Roman" w:hAnsi="Times New Roman" w:cs="Times New Roman"/>
          <w:color w:val="000000" w:themeColor="text1"/>
          <w:sz w:val="22"/>
        </w:rPr>
        <w:t>between</w:t>
      </w:r>
      <w:r w:rsidR="00860FAF" w:rsidRPr="00704F69">
        <w:rPr>
          <w:rFonts w:ascii="Times New Roman" w:hAnsi="Times New Roman" w:cs="Times New Roman"/>
          <w:color w:val="000000" w:themeColor="text1"/>
          <w:sz w:val="22"/>
        </w:rPr>
        <w:t xml:space="preserve"> 2017</w:t>
      </w:r>
      <w:r w:rsidR="00A41DC2" w:rsidRPr="00704F69">
        <w:rPr>
          <w:rFonts w:ascii="Times New Roman" w:hAnsi="Times New Roman" w:cs="Times New Roman"/>
          <w:color w:val="000000" w:themeColor="text1"/>
          <w:sz w:val="22"/>
        </w:rPr>
        <w:t>-</w:t>
      </w:r>
      <w:r w:rsidR="00860FAF" w:rsidRPr="00704F69">
        <w:rPr>
          <w:rFonts w:ascii="Times New Roman" w:hAnsi="Times New Roman" w:cs="Times New Roman"/>
          <w:color w:val="000000" w:themeColor="text1"/>
          <w:sz w:val="22"/>
        </w:rPr>
        <w:t xml:space="preserve">2020. </w:t>
      </w:r>
    </w:p>
    <w:p w14:paraId="45C97E55" w14:textId="77777777" w:rsidR="00A41DC2" w:rsidRPr="00704F69" w:rsidRDefault="00A41DC2" w:rsidP="0098191C">
      <w:pPr>
        <w:spacing w:line="360" w:lineRule="auto"/>
        <w:ind w:left="0" w:right="7" w:firstLine="0"/>
        <w:rPr>
          <w:rFonts w:ascii="Times New Roman" w:hAnsi="Times New Roman" w:cs="Times New Roman"/>
          <w:color w:val="000000" w:themeColor="text1"/>
          <w:sz w:val="22"/>
        </w:rPr>
      </w:pPr>
    </w:p>
    <w:p w14:paraId="5FA3C4F9" w14:textId="6D7FE4C1" w:rsidR="001854AB" w:rsidRPr="00704F69" w:rsidRDefault="00687EC5" w:rsidP="0098191C">
      <w:pPr>
        <w:widowControl w:val="0"/>
        <w:spacing w:line="360" w:lineRule="auto"/>
        <w:ind w:left="0"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Broad in its spread of references and lineages,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can be located within </w:t>
      </w:r>
      <w:r w:rsidR="00A46E51" w:rsidRPr="00704F69">
        <w:rPr>
          <w:rFonts w:ascii="Times New Roman" w:hAnsi="Times New Roman" w:cs="Times New Roman"/>
          <w:color w:val="000000" w:themeColor="text1"/>
          <w:sz w:val="22"/>
        </w:rPr>
        <w:t xml:space="preserve">independent </w:t>
      </w:r>
      <w:r w:rsidRPr="00704F69">
        <w:rPr>
          <w:rFonts w:ascii="Times New Roman" w:hAnsi="Times New Roman" w:cs="Times New Roman"/>
          <w:color w:val="000000" w:themeColor="text1"/>
          <w:sz w:val="22"/>
        </w:rPr>
        <w:t xml:space="preserve">contemporary dance practice, </w:t>
      </w:r>
      <w:r w:rsidR="00A46E51" w:rsidRPr="00704F69">
        <w:rPr>
          <w:rFonts w:ascii="Times New Roman" w:hAnsi="Times New Roman" w:cs="Times New Roman"/>
          <w:color w:val="000000" w:themeColor="text1"/>
          <w:sz w:val="22"/>
        </w:rPr>
        <w:t>coming out of</w:t>
      </w:r>
      <w:r w:rsidRPr="00704F69">
        <w:rPr>
          <w:rFonts w:ascii="Times New Roman" w:hAnsi="Times New Roman" w:cs="Times New Roman"/>
          <w:color w:val="000000" w:themeColor="text1"/>
          <w:sz w:val="22"/>
        </w:rPr>
        <w:t xml:space="preserve"> the British New Dance tradition.</w:t>
      </w:r>
      <w:r w:rsidR="000B1696" w:rsidRPr="00704F69">
        <w:rPr>
          <w:rFonts w:ascii="Times New Roman" w:hAnsi="Times New Roman" w:cs="Times New Roman"/>
          <w:color w:val="000000" w:themeColor="text1"/>
          <w:sz w:val="22"/>
        </w:rPr>
        <w:t>[Insert N</w:t>
      </w:r>
      <w:r w:rsidR="00253B7C" w:rsidRPr="00704F69">
        <w:rPr>
          <w:rFonts w:ascii="Times New Roman" w:hAnsi="Times New Roman" w:cs="Times New Roman"/>
          <w:color w:val="000000" w:themeColor="text1"/>
          <w:sz w:val="22"/>
        </w:rPr>
        <w:t>7</w:t>
      </w:r>
      <w:r w:rsidR="000B1696"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Following the teachings of UK</w:t>
      </w:r>
      <w:r w:rsidR="0088110A"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 xml:space="preserve">based environmental dance-maker Helen </w:t>
      </w:r>
      <w:proofErr w:type="spellStart"/>
      <w:r w:rsidRPr="00704F69">
        <w:rPr>
          <w:rFonts w:ascii="Times New Roman" w:hAnsi="Times New Roman" w:cs="Times New Roman"/>
          <w:color w:val="000000" w:themeColor="text1"/>
          <w:sz w:val="22"/>
        </w:rPr>
        <w:t>Poynor</w:t>
      </w:r>
      <w:proofErr w:type="spellEnd"/>
      <w:r w:rsidRPr="00704F69">
        <w:rPr>
          <w:rFonts w:ascii="Times New Roman" w:hAnsi="Times New Roman" w:cs="Times New Roman"/>
          <w:color w:val="000000" w:themeColor="text1"/>
          <w:sz w:val="22"/>
        </w:rPr>
        <w:t xml:space="preserve">, the </w:t>
      </w:r>
      <w:r w:rsidR="00D5506B" w:rsidRPr="00704F69">
        <w:rPr>
          <w:rFonts w:ascii="Times New Roman" w:hAnsi="Times New Roman" w:cs="Times New Roman"/>
          <w:color w:val="000000" w:themeColor="text1"/>
          <w:sz w:val="22"/>
        </w:rPr>
        <w:t xml:space="preserve">collective </w:t>
      </w:r>
      <w:r w:rsidRPr="00704F69">
        <w:rPr>
          <w:rFonts w:ascii="Times New Roman" w:hAnsi="Times New Roman" w:cs="Times New Roman"/>
          <w:color w:val="000000" w:themeColor="text1"/>
          <w:sz w:val="22"/>
        </w:rPr>
        <w:t xml:space="preserve">draws on Anna and Lawrence </w:t>
      </w:r>
      <w:proofErr w:type="spellStart"/>
      <w:r w:rsidRPr="00704F69">
        <w:rPr>
          <w:rFonts w:ascii="Times New Roman" w:hAnsi="Times New Roman" w:cs="Times New Roman"/>
          <w:color w:val="000000" w:themeColor="text1"/>
          <w:sz w:val="22"/>
        </w:rPr>
        <w:t>Halprin’s</w:t>
      </w:r>
      <w:proofErr w:type="spellEnd"/>
      <w:r w:rsidRPr="00704F69">
        <w:rPr>
          <w:rFonts w:ascii="Times New Roman" w:hAnsi="Times New Roman" w:cs="Times New Roman"/>
          <w:color w:val="000000" w:themeColor="text1"/>
          <w:sz w:val="22"/>
        </w:rPr>
        <w:t xml:space="preserve"> model of collaborative working</w:t>
      </w:r>
      <w:r w:rsidR="009871F0" w:rsidRPr="00704F69">
        <w:rPr>
          <w:rFonts w:ascii="Times New Roman" w:hAnsi="Times New Roman" w:cs="Times New Roman"/>
          <w:color w:val="000000" w:themeColor="text1"/>
          <w:sz w:val="22"/>
        </w:rPr>
        <w:t xml:space="preserve"> </w:t>
      </w:r>
      <w:r w:rsidR="00316DCA" w:rsidRPr="00704F69">
        <w:rPr>
          <w:rFonts w:ascii="Times New Roman" w:hAnsi="Times New Roman" w:cs="Times New Roman"/>
          <w:color w:val="000000" w:themeColor="text1"/>
          <w:sz w:val="22"/>
        </w:rPr>
        <w:t xml:space="preserve">with </w:t>
      </w:r>
      <w:r w:rsidR="009871F0" w:rsidRPr="00704F69">
        <w:rPr>
          <w:rFonts w:ascii="Times New Roman" w:hAnsi="Times New Roman" w:cs="Times New Roman"/>
          <w:color w:val="000000" w:themeColor="text1"/>
          <w:sz w:val="22"/>
        </w:rPr>
        <w:t>the environment</w:t>
      </w:r>
      <w:r w:rsidRPr="00704F69">
        <w:rPr>
          <w:rFonts w:ascii="Times New Roman" w:hAnsi="Times New Roman" w:cs="Times New Roman"/>
          <w:color w:val="000000" w:themeColor="text1"/>
          <w:sz w:val="22"/>
        </w:rPr>
        <w:t xml:space="preserve">, </w:t>
      </w:r>
      <w:r w:rsidRPr="00704F69">
        <w:rPr>
          <w:rFonts w:ascii="Times New Roman" w:hAnsi="Times New Roman" w:cs="Times New Roman"/>
          <w:i/>
          <w:color w:val="000000" w:themeColor="text1"/>
          <w:sz w:val="22"/>
        </w:rPr>
        <w:t>The RSVP Cycles</w:t>
      </w:r>
      <w:r w:rsidRPr="00704F69">
        <w:rPr>
          <w:rFonts w:ascii="Times New Roman" w:hAnsi="Times New Roman" w:cs="Times New Roman"/>
          <w:color w:val="000000" w:themeColor="text1"/>
          <w:sz w:val="22"/>
        </w:rPr>
        <w:t xml:space="preserve">.  Particular to this model is a cyclical approach to making, through and across four key stages termed as: Resourcing (R), Scoring (S), </w:t>
      </w:r>
      <w:proofErr w:type="spellStart"/>
      <w:r w:rsidRPr="00704F69">
        <w:rPr>
          <w:rFonts w:ascii="Times New Roman" w:hAnsi="Times New Roman" w:cs="Times New Roman"/>
          <w:color w:val="000000" w:themeColor="text1"/>
          <w:sz w:val="22"/>
        </w:rPr>
        <w:t>Valu</w:t>
      </w:r>
      <w:proofErr w:type="spellEnd"/>
      <w:r w:rsidRPr="00704F69">
        <w:rPr>
          <w:rFonts w:ascii="Times New Roman" w:hAnsi="Times New Roman" w:cs="Times New Roman"/>
          <w:color w:val="000000" w:themeColor="text1"/>
          <w:sz w:val="22"/>
        </w:rPr>
        <w:t>-action (V) and Performance (P)</w:t>
      </w:r>
      <w:r w:rsidR="00C748ED" w:rsidRPr="00704F69">
        <w:rPr>
          <w:rFonts w:ascii="Times New Roman" w:hAnsi="Times New Roman" w:cs="Times New Roman"/>
          <w:color w:val="000000" w:themeColor="text1"/>
          <w:sz w:val="22"/>
        </w:rPr>
        <w:t>.</w:t>
      </w:r>
      <w:r w:rsidR="000B1696" w:rsidRPr="00704F69">
        <w:rPr>
          <w:rFonts w:ascii="Times New Roman" w:hAnsi="Times New Roman" w:cs="Times New Roman"/>
          <w:color w:val="000000" w:themeColor="text1"/>
          <w:sz w:val="22"/>
        </w:rPr>
        <w:t>[Insert N</w:t>
      </w:r>
      <w:r w:rsidR="00253B7C" w:rsidRPr="00704F69">
        <w:rPr>
          <w:rFonts w:ascii="Times New Roman" w:hAnsi="Times New Roman" w:cs="Times New Roman"/>
          <w:color w:val="000000" w:themeColor="text1"/>
          <w:sz w:val="22"/>
        </w:rPr>
        <w:t>8</w:t>
      </w:r>
      <w:r w:rsidR="000B1696"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With this model in mind, </w:t>
      </w:r>
      <w:r w:rsidR="00316DCA" w:rsidRPr="00704F69">
        <w:rPr>
          <w:rFonts w:ascii="Times New Roman" w:hAnsi="Times New Roman" w:cs="Times New Roman"/>
          <w:color w:val="000000" w:themeColor="text1"/>
          <w:sz w:val="22"/>
        </w:rPr>
        <w:t xml:space="preserve">as they work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seek</w:t>
      </w:r>
      <w:r w:rsidR="0088110A" w:rsidRPr="00704F69">
        <w:rPr>
          <w:rFonts w:ascii="Times New Roman" w:hAnsi="Times New Roman" w:cs="Times New Roman"/>
          <w:color w:val="000000" w:themeColor="text1"/>
          <w:sz w:val="22"/>
        </w:rPr>
        <w:t>s</w:t>
      </w:r>
      <w:r w:rsidRPr="00704F69">
        <w:rPr>
          <w:rFonts w:ascii="Times New Roman" w:hAnsi="Times New Roman" w:cs="Times New Roman"/>
          <w:color w:val="000000" w:themeColor="text1"/>
          <w:sz w:val="22"/>
        </w:rPr>
        <w:t xml:space="preserve"> to celebrate collaborative responses to site, understanding the creative process of the artists involved and the sites engaged with, to be continually unfolding. </w:t>
      </w:r>
      <w:r w:rsidR="00C45D24" w:rsidRPr="00704F69">
        <w:rPr>
          <w:rFonts w:ascii="Times New Roman" w:hAnsi="Times New Roman" w:cs="Times New Roman"/>
          <w:color w:val="000000" w:themeColor="text1"/>
          <w:sz w:val="22"/>
        </w:rPr>
        <w:t xml:space="preserve">A cyclical process of </w:t>
      </w:r>
      <w:r w:rsidR="00ED208D">
        <w:rPr>
          <w:rFonts w:ascii="Times New Roman" w:hAnsi="Times New Roman" w:cs="Times New Roman"/>
          <w:color w:val="000000" w:themeColor="text1"/>
          <w:sz w:val="22"/>
        </w:rPr>
        <w:t>movement and photographic practice alongside writing, drawing and image-</w:t>
      </w:r>
      <w:r w:rsidR="00C45D24" w:rsidRPr="00704F69">
        <w:rPr>
          <w:rFonts w:ascii="Times New Roman" w:hAnsi="Times New Roman" w:cs="Times New Roman"/>
          <w:color w:val="000000" w:themeColor="text1"/>
          <w:sz w:val="22"/>
        </w:rPr>
        <w:t xml:space="preserve"> reflection embeds responses to the city over time into</w:t>
      </w:r>
      <w:r w:rsidR="00FB77E3" w:rsidRPr="00704F69">
        <w:rPr>
          <w:rFonts w:ascii="Times New Roman" w:hAnsi="Times New Roman" w:cs="Times New Roman"/>
          <w:color w:val="000000" w:themeColor="text1"/>
          <w:sz w:val="22"/>
        </w:rPr>
        <w:t xml:space="preserve"> movement</w:t>
      </w:r>
      <w:r w:rsidR="00C45D24" w:rsidRPr="00704F69">
        <w:rPr>
          <w:rFonts w:ascii="Times New Roman" w:hAnsi="Times New Roman" w:cs="Times New Roman"/>
          <w:color w:val="000000" w:themeColor="text1"/>
          <w:sz w:val="22"/>
        </w:rPr>
        <w:t xml:space="preserve"> score</w:t>
      </w:r>
      <w:r w:rsidR="00FB77E3" w:rsidRPr="00704F69">
        <w:rPr>
          <w:rFonts w:ascii="Times New Roman" w:hAnsi="Times New Roman" w:cs="Times New Roman"/>
          <w:color w:val="000000" w:themeColor="text1"/>
          <w:sz w:val="22"/>
        </w:rPr>
        <w:t>s</w:t>
      </w:r>
      <w:r w:rsidR="00382C2D" w:rsidRPr="00704F69">
        <w:rPr>
          <w:rFonts w:ascii="Times New Roman" w:hAnsi="Times New Roman" w:cs="Times New Roman"/>
          <w:color w:val="000000" w:themeColor="text1"/>
          <w:sz w:val="22"/>
        </w:rPr>
        <w:t>.</w:t>
      </w:r>
      <w:r w:rsidR="00C45D24" w:rsidRPr="00704F69">
        <w:rPr>
          <w:rFonts w:ascii="Times New Roman" w:hAnsi="Times New Roman" w:cs="Times New Roman"/>
          <w:color w:val="000000" w:themeColor="text1"/>
          <w:sz w:val="22"/>
        </w:rPr>
        <w:t xml:space="preserve"> </w:t>
      </w:r>
      <w:r w:rsidR="00382C2D" w:rsidRPr="00704F69">
        <w:rPr>
          <w:rFonts w:ascii="Times New Roman" w:hAnsi="Times New Roman" w:cs="Times New Roman"/>
          <w:color w:val="000000" w:themeColor="text1"/>
          <w:sz w:val="22"/>
        </w:rPr>
        <w:t>These</w:t>
      </w:r>
      <w:r w:rsidR="00C45D24" w:rsidRPr="00704F69">
        <w:rPr>
          <w:rFonts w:ascii="Times New Roman" w:hAnsi="Times New Roman" w:cs="Times New Roman"/>
          <w:color w:val="000000" w:themeColor="text1"/>
          <w:sz w:val="22"/>
        </w:rPr>
        <w:t xml:space="preserve"> scores are not stable and are constantly re-written with the new information gathered from the changing sites.</w:t>
      </w:r>
      <w:r w:rsidR="00801D35" w:rsidRPr="00704F69">
        <w:rPr>
          <w:rFonts w:ascii="Times New Roman" w:hAnsi="Times New Roman" w:cs="Times New Roman"/>
          <w:color w:val="000000" w:themeColor="text1"/>
          <w:sz w:val="22"/>
        </w:rPr>
        <w:t xml:space="preserve">  </w:t>
      </w:r>
      <w:r w:rsidR="00382C2D" w:rsidRPr="00704F69">
        <w:rPr>
          <w:rFonts w:ascii="Times New Roman" w:hAnsi="Times New Roman" w:cs="Times New Roman"/>
          <w:color w:val="000000" w:themeColor="text1"/>
          <w:sz w:val="22"/>
        </w:rPr>
        <w:t xml:space="preserve">The exhibition book in the </w:t>
      </w:r>
      <w:proofErr w:type="spellStart"/>
      <w:r w:rsidR="00382C2D" w:rsidRPr="00704F69">
        <w:rPr>
          <w:rFonts w:ascii="Times New Roman" w:hAnsi="Times New Roman" w:cs="Times New Roman"/>
          <w:color w:val="000000" w:themeColor="text1"/>
          <w:sz w:val="22"/>
        </w:rPr>
        <w:t>eResource</w:t>
      </w:r>
      <w:proofErr w:type="spellEnd"/>
      <w:r w:rsidR="00ED208D">
        <w:rPr>
          <w:rFonts w:ascii="Times New Roman" w:hAnsi="Times New Roman" w:cs="Times New Roman"/>
          <w:color w:val="000000" w:themeColor="text1"/>
          <w:sz w:val="22"/>
        </w:rPr>
        <w:t xml:space="preserve"> </w:t>
      </w:r>
      <w:r w:rsidR="00382C2D" w:rsidRPr="00704F69">
        <w:rPr>
          <w:rFonts w:ascii="Times New Roman" w:hAnsi="Times New Roman" w:cs="Times New Roman"/>
          <w:color w:val="000000" w:themeColor="text1"/>
          <w:sz w:val="22"/>
        </w:rPr>
        <w:t xml:space="preserve">shows how the scores have changed over time, maintain some elements and altering others. </w:t>
      </w:r>
      <w:r w:rsidR="00801D35" w:rsidRPr="00704F69">
        <w:rPr>
          <w:rFonts w:ascii="Times New Roman" w:hAnsi="Times New Roman" w:cs="Times New Roman"/>
          <w:color w:val="000000" w:themeColor="text1"/>
          <w:sz w:val="22"/>
        </w:rPr>
        <w:t>S</w:t>
      </w:r>
      <w:r w:rsidR="00FB77E3" w:rsidRPr="00704F69">
        <w:rPr>
          <w:rFonts w:ascii="Times New Roman" w:hAnsi="Times New Roman" w:cs="Times New Roman"/>
          <w:color w:val="000000" w:themeColor="text1"/>
          <w:sz w:val="22"/>
        </w:rPr>
        <w:t>uch</w:t>
      </w:r>
      <w:r w:rsidR="001506ED" w:rsidRPr="00704F69">
        <w:rPr>
          <w:rFonts w:ascii="Times New Roman" w:hAnsi="Times New Roman" w:cs="Times New Roman"/>
          <w:color w:val="000000" w:themeColor="text1"/>
          <w:sz w:val="22"/>
        </w:rPr>
        <w:t xml:space="preserve"> scores are not bound by the terms of a specific event or performance deadlines but, rather, feed into months and years of movement and photograph</w:t>
      </w:r>
      <w:r w:rsidR="007375CD" w:rsidRPr="00704F69">
        <w:rPr>
          <w:rFonts w:ascii="Times New Roman" w:hAnsi="Times New Roman" w:cs="Times New Roman"/>
          <w:color w:val="000000" w:themeColor="text1"/>
          <w:sz w:val="22"/>
        </w:rPr>
        <w:t>y</w:t>
      </w:r>
      <w:r w:rsidR="001506ED" w:rsidRPr="00704F69">
        <w:rPr>
          <w:rFonts w:ascii="Times New Roman" w:hAnsi="Times New Roman" w:cs="Times New Roman"/>
          <w:color w:val="000000" w:themeColor="text1"/>
          <w:sz w:val="22"/>
        </w:rPr>
        <w:t xml:space="preserve"> in </w:t>
      </w:r>
      <w:r w:rsidR="00382C2D" w:rsidRPr="00704F69">
        <w:rPr>
          <w:rFonts w:ascii="Times New Roman" w:hAnsi="Times New Roman" w:cs="Times New Roman"/>
          <w:color w:val="000000" w:themeColor="text1"/>
          <w:sz w:val="22"/>
        </w:rPr>
        <w:t xml:space="preserve">returning to </w:t>
      </w:r>
      <w:r w:rsidR="001506ED" w:rsidRPr="00704F69">
        <w:rPr>
          <w:rFonts w:ascii="Times New Roman" w:hAnsi="Times New Roman" w:cs="Times New Roman"/>
          <w:color w:val="000000" w:themeColor="text1"/>
          <w:sz w:val="22"/>
        </w:rPr>
        <w:t>a particular place.</w:t>
      </w:r>
      <w:r w:rsidR="00C45D24" w:rsidRPr="00704F69">
        <w:rPr>
          <w:rFonts w:ascii="Times New Roman" w:hAnsi="Times New Roman" w:cs="Times New Roman"/>
          <w:color w:val="000000" w:themeColor="text1"/>
          <w:sz w:val="22"/>
        </w:rPr>
        <w:t xml:space="preserve"> </w:t>
      </w:r>
      <w:r w:rsidR="001854AB" w:rsidRPr="00704F69">
        <w:rPr>
          <w:rFonts w:ascii="Times New Roman" w:hAnsi="Times New Roman" w:cs="Times New Roman"/>
          <w:color w:val="000000" w:themeColor="text1"/>
          <w:sz w:val="22"/>
        </w:rPr>
        <w:t>Integral to th</w:t>
      </w:r>
      <w:r w:rsidR="00FB77E3" w:rsidRPr="00704F69">
        <w:rPr>
          <w:rFonts w:ascii="Times New Roman" w:hAnsi="Times New Roman" w:cs="Times New Roman"/>
          <w:color w:val="000000" w:themeColor="text1"/>
          <w:sz w:val="22"/>
        </w:rPr>
        <w:t>e work</w:t>
      </w:r>
      <w:r w:rsidR="001854AB" w:rsidRPr="00704F69">
        <w:rPr>
          <w:rFonts w:ascii="Times New Roman" w:hAnsi="Times New Roman" w:cs="Times New Roman"/>
          <w:color w:val="000000" w:themeColor="text1"/>
          <w:sz w:val="22"/>
        </w:rPr>
        <w:t xml:space="preserve"> is the photographic practice of Christian </w:t>
      </w:r>
      <w:proofErr w:type="spellStart"/>
      <w:r w:rsidR="001854AB" w:rsidRPr="00704F69">
        <w:rPr>
          <w:rFonts w:ascii="Times New Roman" w:hAnsi="Times New Roman" w:cs="Times New Roman"/>
          <w:color w:val="000000" w:themeColor="text1"/>
          <w:sz w:val="22"/>
        </w:rPr>
        <w:t>Kipp</w:t>
      </w:r>
      <w:proofErr w:type="spellEnd"/>
      <w:r w:rsidR="001854AB" w:rsidRPr="00704F69">
        <w:rPr>
          <w:rFonts w:ascii="Times New Roman" w:hAnsi="Times New Roman" w:cs="Times New Roman"/>
          <w:color w:val="000000" w:themeColor="text1"/>
          <w:sz w:val="22"/>
        </w:rPr>
        <w:t xml:space="preserve">, which becomes an important mode of sense-making within the cyclical process.  In selecting and editing images created in companionship with the onsite movement practice, </w:t>
      </w:r>
      <w:proofErr w:type="spellStart"/>
      <w:r w:rsidR="001854AB" w:rsidRPr="00704F69">
        <w:rPr>
          <w:rFonts w:ascii="Times New Roman" w:hAnsi="Times New Roman" w:cs="Times New Roman"/>
          <w:color w:val="000000" w:themeColor="text1"/>
          <w:sz w:val="22"/>
        </w:rPr>
        <w:t>Kipp’s</w:t>
      </w:r>
      <w:proofErr w:type="spellEnd"/>
      <w:r w:rsidR="001854AB" w:rsidRPr="00704F69">
        <w:rPr>
          <w:rFonts w:ascii="Times New Roman" w:hAnsi="Times New Roman" w:cs="Times New Roman"/>
          <w:color w:val="000000" w:themeColor="text1"/>
          <w:sz w:val="22"/>
        </w:rPr>
        <w:t xml:space="preserve"> photographic work offers a reflection </w:t>
      </w:r>
      <w:r w:rsidR="007375CD" w:rsidRPr="00704F69">
        <w:rPr>
          <w:rFonts w:ascii="Times New Roman" w:hAnsi="Times New Roman" w:cs="Times New Roman"/>
          <w:color w:val="000000" w:themeColor="text1"/>
          <w:sz w:val="22"/>
        </w:rPr>
        <w:t>on</w:t>
      </w:r>
      <w:r w:rsidR="001854AB" w:rsidRPr="00704F69">
        <w:rPr>
          <w:rFonts w:ascii="Times New Roman" w:hAnsi="Times New Roman" w:cs="Times New Roman"/>
          <w:color w:val="000000" w:themeColor="text1"/>
          <w:sz w:val="22"/>
        </w:rPr>
        <w:t xml:space="preserve"> what was sensed, felt and found and how this might inform the </w:t>
      </w:r>
      <w:r w:rsidR="007375CD" w:rsidRPr="00704F69">
        <w:rPr>
          <w:rFonts w:ascii="Times New Roman" w:hAnsi="Times New Roman" w:cs="Times New Roman"/>
          <w:color w:val="000000" w:themeColor="text1"/>
          <w:sz w:val="22"/>
        </w:rPr>
        <w:t>next stages of creative practice</w:t>
      </w:r>
      <w:r w:rsidR="00ED208D">
        <w:rPr>
          <w:rFonts w:ascii="Times New Roman" w:hAnsi="Times New Roman" w:cs="Times New Roman"/>
          <w:color w:val="000000" w:themeColor="text1"/>
          <w:sz w:val="22"/>
        </w:rPr>
        <w:t xml:space="preserve"> in the city</w:t>
      </w:r>
      <w:r w:rsidR="001854AB" w:rsidRPr="00704F69">
        <w:rPr>
          <w:rFonts w:ascii="Times New Roman" w:hAnsi="Times New Roman" w:cs="Times New Roman"/>
          <w:color w:val="000000" w:themeColor="text1"/>
          <w:sz w:val="22"/>
        </w:rPr>
        <w:t xml:space="preserve">.  </w:t>
      </w:r>
      <w:r w:rsidR="007375CD" w:rsidRPr="00704F69">
        <w:rPr>
          <w:rFonts w:ascii="Times New Roman" w:hAnsi="Times New Roman" w:cs="Times New Roman"/>
          <w:color w:val="000000" w:themeColor="text1"/>
          <w:sz w:val="22"/>
        </w:rPr>
        <w:t>I</w:t>
      </w:r>
      <w:r w:rsidR="001506ED" w:rsidRPr="00704F69">
        <w:rPr>
          <w:rFonts w:ascii="Times New Roman" w:hAnsi="Times New Roman" w:cs="Times New Roman"/>
          <w:color w:val="000000" w:themeColor="text1"/>
          <w:sz w:val="22"/>
        </w:rPr>
        <w:t>mages generated from inhabiting certain sites might become slide shows on the website which in turn fuel the resourcing cycle of movement</w:t>
      </w:r>
      <w:r w:rsidR="00753076">
        <w:rPr>
          <w:rFonts w:ascii="Times New Roman" w:hAnsi="Times New Roman" w:cs="Times New Roman"/>
          <w:color w:val="000000" w:themeColor="text1"/>
          <w:sz w:val="22"/>
        </w:rPr>
        <w:t xml:space="preserve"> and </w:t>
      </w:r>
      <w:r w:rsidR="001506ED" w:rsidRPr="00704F69">
        <w:rPr>
          <w:rFonts w:ascii="Times New Roman" w:hAnsi="Times New Roman" w:cs="Times New Roman"/>
          <w:color w:val="000000" w:themeColor="text1"/>
          <w:sz w:val="22"/>
        </w:rPr>
        <w:t>score</w:t>
      </w:r>
      <w:r w:rsidR="00753076">
        <w:rPr>
          <w:rFonts w:ascii="Times New Roman" w:hAnsi="Times New Roman" w:cs="Times New Roman"/>
          <w:color w:val="000000" w:themeColor="text1"/>
          <w:sz w:val="22"/>
        </w:rPr>
        <w:t>-writing</w:t>
      </w:r>
      <w:r w:rsidR="001506ED" w:rsidRPr="00704F69">
        <w:rPr>
          <w:rFonts w:ascii="Times New Roman" w:hAnsi="Times New Roman" w:cs="Times New Roman"/>
          <w:color w:val="000000" w:themeColor="text1"/>
          <w:sz w:val="22"/>
        </w:rPr>
        <w:t>.</w:t>
      </w:r>
      <w:r w:rsidR="00801D35" w:rsidRPr="00704F69">
        <w:rPr>
          <w:rFonts w:ascii="Times New Roman" w:hAnsi="Times New Roman" w:cs="Times New Roman"/>
          <w:color w:val="000000" w:themeColor="text1"/>
          <w:sz w:val="22"/>
        </w:rPr>
        <w:t xml:space="preserve">  Part of the reflective process is also the consideration of how </w:t>
      </w:r>
      <w:r w:rsidR="00753076">
        <w:rPr>
          <w:rFonts w:ascii="Times New Roman" w:hAnsi="Times New Roman" w:cs="Times New Roman"/>
          <w:color w:val="000000" w:themeColor="text1"/>
          <w:sz w:val="22"/>
        </w:rPr>
        <w:t xml:space="preserve">elements of </w:t>
      </w:r>
      <w:r w:rsidR="00801D35" w:rsidRPr="00704F69">
        <w:rPr>
          <w:rFonts w:ascii="Times New Roman" w:hAnsi="Times New Roman" w:cs="Times New Roman"/>
          <w:color w:val="000000" w:themeColor="text1"/>
          <w:sz w:val="22"/>
        </w:rPr>
        <w:t xml:space="preserve">this approach to sensing the city might be shared with public audiences in ways that are appropriate to that site.  </w:t>
      </w:r>
      <w:r w:rsidR="001506ED" w:rsidRPr="00704F69">
        <w:rPr>
          <w:rFonts w:ascii="Times New Roman" w:hAnsi="Times New Roman" w:cs="Times New Roman"/>
          <w:color w:val="000000" w:themeColor="text1"/>
          <w:sz w:val="22"/>
        </w:rPr>
        <w:t>In working in this fluid</w:t>
      </w:r>
      <w:r w:rsidR="00801D35" w:rsidRPr="00704F69">
        <w:rPr>
          <w:rFonts w:ascii="Times New Roman" w:hAnsi="Times New Roman" w:cs="Times New Roman"/>
          <w:color w:val="000000" w:themeColor="text1"/>
          <w:sz w:val="22"/>
        </w:rPr>
        <w:t xml:space="preserve"> and processual manner</w:t>
      </w:r>
      <w:r w:rsidR="001506ED" w:rsidRPr="00704F69">
        <w:rPr>
          <w:rFonts w:ascii="Times New Roman" w:hAnsi="Times New Roman" w:cs="Times New Roman"/>
          <w:color w:val="000000" w:themeColor="text1"/>
          <w:sz w:val="22"/>
        </w:rPr>
        <w:t xml:space="preserve">, which seeks no definitive conclusions, </w:t>
      </w:r>
      <w:r w:rsidR="006A1880" w:rsidRPr="00704F69">
        <w:rPr>
          <w:rFonts w:ascii="Times New Roman" w:hAnsi="Times New Roman" w:cs="Times New Roman"/>
          <w:color w:val="000000" w:themeColor="text1"/>
          <w:sz w:val="22"/>
        </w:rPr>
        <w:t>the group</w:t>
      </w:r>
      <w:r w:rsidR="007F794F" w:rsidRPr="00704F69">
        <w:rPr>
          <w:rFonts w:ascii="Times New Roman" w:hAnsi="Times New Roman" w:cs="Times New Roman"/>
          <w:color w:val="000000" w:themeColor="text1"/>
          <w:sz w:val="22"/>
        </w:rPr>
        <w:t xml:space="preserve"> </w:t>
      </w:r>
      <w:r w:rsidR="001506ED" w:rsidRPr="00704F69">
        <w:rPr>
          <w:rFonts w:ascii="Times New Roman" w:hAnsi="Times New Roman" w:cs="Times New Roman"/>
          <w:color w:val="000000" w:themeColor="text1"/>
          <w:sz w:val="22"/>
        </w:rPr>
        <w:t xml:space="preserve">embrace and celebrate </w:t>
      </w:r>
      <w:r w:rsidR="00801D35" w:rsidRPr="00704F69">
        <w:rPr>
          <w:rFonts w:ascii="Times New Roman" w:hAnsi="Times New Roman" w:cs="Times New Roman"/>
          <w:color w:val="000000" w:themeColor="text1"/>
          <w:sz w:val="22"/>
        </w:rPr>
        <w:t>the sites’</w:t>
      </w:r>
      <w:r w:rsidR="001506ED" w:rsidRPr="00704F69">
        <w:rPr>
          <w:rFonts w:ascii="Times New Roman" w:hAnsi="Times New Roman" w:cs="Times New Roman"/>
          <w:color w:val="000000" w:themeColor="text1"/>
          <w:sz w:val="22"/>
        </w:rPr>
        <w:t xml:space="preserve"> impermanence.</w:t>
      </w:r>
      <w:r w:rsidR="007F1D5B" w:rsidRPr="00704F69" w:rsidDel="007F1D5B">
        <w:rPr>
          <w:rStyle w:val="FootnoteReference"/>
          <w:rFonts w:ascii="Times New Roman" w:hAnsi="Times New Roman" w:cs="Times New Roman"/>
          <w:color w:val="000000" w:themeColor="text1"/>
          <w:sz w:val="22"/>
        </w:rPr>
        <w:t xml:space="preserve"> </w:t>
      </w:r>
      <w:r w:rsidR="00EB7FFC" w:rsidRPr="00704F69">
        <w:rPr>
          <w:rFonts w:ascii="Times New Roman" w:hAnsi="Times New Roman" w:cs="Times New Roman"/>
          <w:color w:val="000000" w:themeColor="text1"/>
          <w:sz w:val="22"/>
        </w:rPr>
        <w:t>[</w:t>
      </w:r>
      <w:r w:rsidR="00FE39C5" w:rsidRPr="00704F69">
        <w:rPr>
          <w:rFonts w:ascii="Times New Roman" w:hAnsi="Times New Roman" w:cs="Times New Roman"/>
          <w:color w:val="000000" w:themeColor="text1"/>
          <w:sz w:val="22"/>
        </w:rPr>
        <w:t>Insert N</w:t>
      </w:r>
      <w:r w:rsidR="00253B7C" w:rsidRPr="00704F69">
        <w:rPr>
          <w:rFonts w:ascii="Times New Roman" w:hAnsi="Times New Roman" w:cs="Times New Roman"/>
          <w:color w:val="000000" w:themeColor="text1"/>
          <w:sz w:val="22"/>
        </w:rPr>
        <w:t>9</w:t>
      </w:r>
      <w:r w:rsidR="00FE39C5" w:rsidRPr="00704F69">
        <w:rPr>
          <w:rFonts w:ascii="Times New Roman" w:hAnsi="Times New Roman" w:cs="Times New Roman"/>
          <w:color w:val="000000" w:themeColor="text1"/>
          <w:sz w:val="22"/>
        </w:rPr>
        <w:t>.]</w:t>
      </w:r>
    </w:p>
    <w:p w14:paraId="0A4279F8" w14:textId="77777777" w:rsidR="00393CD4" w:rsidRPr="00704F69" w:rsidRDefault="00393CD4" w:rsidP="0098191C">
      <w:pPr>
        <w:spacing w:after="0" w:line="360" w:lineRule="auto"/>
        <w:ind w:left="0" w:right="0" w:firstLine="0"/>
        <w:rPr>
          <w:rFonts w:ascii="Times New Roman" w:hAnsi="Times New Roman" w:cs="Times New Roman"/>
          <w:color w:val="000000" w:themeColor="text1"/>
          <w:sz w:val="22"/>
        </w:rPr>
      </w:pPr>
    </w:p>
    <w:p w14:paraId="60B51998" w14:textId="6E04E5E6" w:rsidR="002B55AF" w:rsidRPr="00704F69" w:rsidRDefault="005E02F7" w:rsidP="0098191C">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Another</w:t>
      </w:r>
      <w:r w:rsidR="00CD119A"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lineage of </w:t>
      </w:r>
      <w:r w:rsidR="00CD119A" w:rsidRPr="00704F69">
        <w:rPr>
          <w:rFonts w:ascii="Times New Roman" w:hAnsi="Times New Roman" w:cs="Times New Roman"/>
          <w:color w:val="000000" w:themeColor="text1"/>
          <w:sz w:val="22"/>
        </w:rPr>
        <w:t>movement practice which inform</w:t>
      </w:r>
      <w:r w:rsidRPr="00704F69">
        <w:rPr>
          <w:rFonts w:ascii="Times New Roman" w:hAnsi="Times New Roman" w:cs="Times New Roman"/>
          <w:color w:val="000000" w:themeColor="text1"/>
          <w:sz w:val="22"/>
        </w:rPr>
        <w:t>s</w:t>
      </w:r>
      <w:r w:rsidR="00CD119A" w:rsidRPr="00704F69">
        <w:rPr>
          <w:rFonts w:ascii="Times New Roman" w:hAnsi="Times New Roman" w:cs="Times New Roman"/>
          <w:color w:val="000000" w:themeColor="text1"/>
          <w:sz w:val="22"/>
        </w:rPr>
        <w:t xml:space="preserve"> </w:t>
      </w:r>
      <w:r w:rsidR="00CD119A" w:rsidRPr="00704F69">
        <w:rPr>
          <w:rFonts w:ascii="Times New Roman" w:hAnsi="Times New Roman" w:cs="Times New Roman"/>
          <w:i/>
          <w:color w:val="000000" w:themeColor="text1"/>
          <w:sz w:val="22"/>
        </w:rPr>
        <w:t xml:space="preserve">enter &amp; </w:t>
      </w:r>
      <w:proofErr w:type="spellStart"/>
      <w:r w:rsidR="00CD119A" w:rsidRPr="00704F69">
        <w:rPr>
          <w:rFonts w:ascii="Times New Roman" w:hAnsi="Times New Roman" w:cs="Times New Roman"/>
          <w:i/>
          <w:color w:val="000000" w:themeColor="text1"/>
          <w:sz w:val="22"/>
        </w:rPr>
        <w:t>inhabit’s</w:t>
      </w:r>
      <w:proofErr w:type="spellEnd"/>
      <w:r w:rsidR="00CD119A" w:rsidRPr="00704F69">
        <w:rPr>
          <w:rFonts w:ascii="Times New Roman" w:hAnsi="Times New Roman" w:cs="Times New Roman"/>
          <w:color w:val="000000" w:themeColor="text1"/>
          <w:sz w:val="22"/>
        </w:rPr>
        <w:t xml:space="preserve"> approach to </w:t>
      </w:r>
      <w:r w:rsidR="00393CD4" w:rsidRPr="00704F69">
        <w:rPr>
          <w:rFonts w:ascii="Times New Roman" w:hAnsi="Times New Roman" w:cs="Times New Roman"/>
          <w:color w:val="000000" w:themeColor="text1"/>
          <w:sz w:val="22"/>
        </w:rPr>
        <w:t>site-work and to collaboration</w:t>
      </w:r>
      <w:r w:rsidR="00CD119A" w:rsidRPr="00704F69">
        <w:rPr>
          <w:rFonts w:ascii="Times New Roman" w:hAnsi="Times New Roman" w:cs="Times New Roman"/>
          <w:color w:val="000000" w:themeColor="text1"/>
          <w:sz w:val="22"/>
        </w:rPr>
        <w:t xml:space="preserve"> include</w:t>
      </w:r>
      <w:r w:rsidR="008D733E" w:rsidRPr="00704F69">
        <w:rPr>
          <w:rFonts w:ascii="Times New Roman" w:hAnsi="Times New Roman" w:cs="Times New Roman"/>
          <w:color w:val="000000" w:themeColor="text1"/>
          <w:sz w:val="22"/>
        </w:rPr>
        <w:t>s</w:t>
      </w:r>
      <w:r w:rsidR="00CD119A" w:rsidRPr="00704F69">
        <w:rPr>
          <w:rFonts w:ascii="Times New Roman" w:hAnsi="Times New Roman" w:cs="Times New Roman"/>
          <w:color w:val="000000" w:themeColor="text1"/>
          <w:sz w:val="22"/>
        </w:rPr>
        <w:t xml:space="preserve"> </w:t>
      </w:r>
      <w:r w:rsidR="00393CD4" w:rsidRPr="00704F69">
        <w:rPr>
          <w:rFonts w:ascii="Times New Roman" w:hAnsi="Times New Roman" w:cs="Times New Roman"/>
          <w:color w:val="000000" w:themeColor="text1"/>
          <w:sz w:val="22"/>
        </w:rPr>
        <w:t>the understanding</w:t>
      </w:r>
      <w:r w:rsidR="00B01113" w:rsidRPr="00704F69">
        <w:rPr>
          <w:rFonts w:ascii="Times New Roman" w:hAnsi="Times New Roman" w:cs="Times New Roman"/>
          <w:color w:val="000000" w:themeColor="text1"/>
          <w:sz w:val="22"/>
        </w:rPr>
        <w:t>s</w:t>
      </w:r>
      <w:r w:rsidR="00393CD4" w:rsidRPr="00704F69">
        <w:rPr>
          <w:rFonts w:ascii="Times New Roman" w:hAnsi="Times New Roman" w:cs="Times New Roman"/>
          <w:color w:val="000000" w:themeColor="text1"/>
          <w:sz w:val="22"/>
        </w:rPr>
        <w:t xml:space="preserve"> of sensation</w:t>
      </w:r>
      <w:r w:rsidR="00B01113" w:rsidRPr="00704F69">
        <w:rPr>
          <w:rFonts w:ascii="Times New Roman" w:hAnsi="Times New Roman" w:cs="Times New Roman"/>
          <w:color w:val="000000" w:themeColor="text1"/>
          <w:sz w:val="22"/>
        </w:rPr>
        <w:t xml:space="preserve">, </w:t>
      </w:r>
      <w:r w:rsidR="00393CD4" w:rsidRPr="00704F69">
        <w:rPr>
          <w:rFonts w:ascii="Times New Roman" w:hAnsi="Times New Roman" w:cs="Times New Roman"/>
          <w:color w:val="000000" w:themeColor="text1"/>
          <w:sz w:val="22"/>
        </w:rPr>
        <w:t>perception and</w:t>
      </w:r>
      <w:r w:rsidR="00B01113" w:rsidRPr="00704F69">
        <w:rPr>
          <w:rFonts w:ascii="Times New Roman" w:hAnsi="Times New Roman" w:cs="Times New Roman"/>
          <w:color w:val="000000" w:themeColor="text1"/>
          <w:sz w:val="22"/>
        </w:rPr>
        <w:t xml:space="preserve"> </w:t>
      </w:r>
      <w:r w:rsidR="002B55AF" w:rsidRPr="00704F69">
        <w:rPr>
          <w:rFonts w:ascii="Times New Roman" w:hAnsi="Times New Roman" w:cs="Times New Roman"/>
          <w:color w:val="000000" w:themeColor="text1"/>
          <w:sz w:val="22"/>
        </w:rPr>
        <w:t>body systems in the</w:t>
      </w:r>
      <w:r w:rsidR="00CD119A" w:rsidRPr="00704F69">
        <w:rPr>
          <w:rFonts w:ascii="Times New Roman" w:hAnsi="Times New Roman" w:cs="Times New Roman"/>
          <w:color w:val="000000" w:themeColor="text1"/>
          <w:sz w:val="22"/>
        </w:rPr>
        <w:t xml:space="preserve"> somatic education practice </w:t>
      </w:r>
      <w:r w:rsidR="00AA4D16" w:rsidRPr="00704F69">
        <w:rPr>
          <w:rFonts w:ascii="Times New Roman" w:hAnsi="Times New Roman" w:cs="Times New Roman"/>
          <w:color w:val="000000" w:themeColor="text1"/>
          <w:sz w:val="22"/>
        </w:rPr>
        <w:t xml:space="preserve">Body- Mind </w:t>
      </w:r>
      <w:proofErr w:type="spellStart"/>
      <w:r w:rsidR="00AA4D16" w:rsidRPr="00704F69">
        <w:rPr>
          <w:rFonts w:ascii="Times New Roman" w:hAnsi="Times New Roman" w:cs="Times New Roman"/>
          <w:color w:val="000000" w:themeColor="text1"/>
          <w:sz w:val="22"/>
        </w:rPr>
        <w:t>Centering</w:t>
      </w:r>
      <w:proofErr w:type="spellEnd"/>
      <w:r w:rsidR="00AA4D16" w:rsidRPr="00704F69">
        <w:rPr>
          <w:rFonts w:ascii="Times New Roman" w:hAnsi="Times New Roman" w:cs="Times New Roman"/>
          <w:color w:val="000000" w:themeColor="text1"/>
          <w:sz w:val="22"/>
        </w:rPr>
        <w:t xml:space="preserve"> (</w:t>
      </w:r>
      <w:r w:rsidR="00CD119A" w:rsidRPr="00704F69">
        <w:rPr>
          <w:rFonts w:ascii="Times New Roman" w:hAnsi="Times New Roman" w:cs="Times New Roman"/>
          <w:color w:val="000000" w:themeColor="text1"/>
          <w:sz w:val="22"/>
        </w:rPr>
        <w:t>BMC</w:t>
      </w:r>
      <w:r w:rsidR="00AA4D16" w:rsidRPr="00704F69">
        <w:rPr>
          <w:rFonts w:ascii="Times New Roman" w:hAnsi="Times New Roman" w:cs="Times New Roman"/>
          <w:color w:val="000000" w:themeColor="text1"/>
          <w:sz w:val="22"/>
        </w:rPr>
        <w:t>)</w:t>
      </w:r>
      <w:r w:rsidR="00CD119A"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w:t>
      </w:r>
      <w:r w:rsidR="00954E23" w:rsidRPr="00704F69">
        <w:rPr>
          <w:rFonts w:ascii="Times New Roman" w:hAnsi="Times New Roman" w:cs="Times New Roman"/>
          <w:color w:val="000000" w:themeColor="text1"/>
          <w:sz w:val="22"/>
        </w:rPr>
        <w:t xml:space="preserve">  </w:t>
      </w:r>
      <w:r w:rsidR="00954E23" w:rsidRPr="00704F69">
        <w:rPr>
          <w:rFonts w:ascii="Times New Roman" w:hAnsi="Times New Roman" w:cs="Times New Roman"/>
          <w:color w:val="000000" w:themeColor="text1"/>
          <w:sz w:val="22"/>
          <w:lang w:val="en-US"/>
        </w:rPr>
        <w:t xml:space="preserve">Initially </w:t>
      </w:r>
      <w:r w:rsidR="00954E23" w:rsidRPr="00704F69">
        <w:rPr>
          <w:rFonts w:ascii="Times New Roman" w:hAnsi="Times New Roman" w:cs="Times New Roman"/>
          <w:color w:val="000000" w:themeColor="text1"/>
          <w:sz w:val="22"/>
        </w:rPr>
        <w:t>developed by Bonnie Bainbridge Cohen in the 1970s</w:t>
      </w:r>
      <w:r w:rsidR="00B451D9" w:rsidRPr="00704F69">
        <w:rPr>
          <w:rFonts w:ascii="Times New Roman" w:hAnsi="Times New Roman" w:cs="Times New Roman"/>
          <w:color w:val="000000" w:themeColor="text1"/>
          <w:sz w:val="22"/>
        </w:rPr>
        <w:t xml:space="preserve"> in North America</w:t>
      </w:r>
      <w:r w:rsidR="00954E23" w:rsidRPr="00704F69">
        <w:rPr>
          <w:rFonts w:ascii="Times New Roman" w:hAnsi="Times New Roman" w:cs="Times New Roman"/>
          <w:color w:val="000000" w:themeColor="text1"/>
          <w:sz w:val="22"/>
        </w:rPr>
        <w:t xml:space="preserve">, </w:t>
      </w:r>
      <w:r w:rsidR="00A86ED8" w:rsidRPr="00704F69">
        <w:rPr>
          <w:rFonts w:ascii="Times New Roman" w:hAnsi="Times New Roman" w:cs="Times New Roman"/>
          <w:color w:val="000000" w:themeColor="text1"/>
          <w:sz w:val="22"/>
        </w:rPr>
        <w:t>BMC®</w:t>
      </w:r>
      <w:r w:rsidR="006A1880" w:rsidRPr="00704F69">
        <w:rPr>
          <w:rFonts w:ascii="Times New Roman" w:hAnsi="Times New Roman" w:cs="Times New Roman"/>
          <w:color w:val="000000" w:themeColor="text1"/>
          <w:sz w:val="22"/>
        </w:rPr>
        <w:t xml:space="preserve"> </w:t>
      </w:r>
      <w:r w:rsidR="00CA695D" w:rsidRPr="00704F69">
        <w:rPr>
          <w:rFonts w:ascii="Times New Roman" w:hAnsi="Times New Roman" w:cs="Times New Roman"/>
          <w:color w:val="000000" w:themeColor="text1"/>
          <w:sz w:val="22"/>
        </w:rPr>
        <w:t xml:space="preserve">uses </w:t>
      </w:r>
      <w:r w:rsidR="00954E23" w:rsidRPr="00704F69">
        <w:rPr>
          <w:rFonts w:ascii="Times New Roman" w:hAnsi="Times New Roman" w:cs="Times New Roman"/>
          <w:color w:val="000000" w:themeColor="text1"/>
          <w:sz w:val="22"/>
        </w:rPr>
        <w:t>guided and improvisational movement, touch</w:t>
      </w:r>
      <w:r w:rsidR="00CA695D" w:rsidRPr="00704F69">
        <w:rPr>
          <w:rFonts w:ascii="Times New Roman" w:hAnsi="Times New Roman" w:cs="Times New Roman"/>
          <w:color w:val="000000" w:themeColor="text1"/>
          <w:sz w:val="22"/>
        </w:rPr>
        <w:t xml:space="preserve">, and exploration of anatomical images </w:t>
      </w:r>
      <w:r w:rsidR="006F3A28" w:rsidRPr="00704F69">
        <w:rPr>
          <w:rFonts w:ascii="Times New Roman" w:hAnsi="Times New Roman" w:cs="Times New Roman"/>
          <w:color w:val="000000" w:themeColor="text1"/>
          <w:sz w:val="22"/>
        </w:rPr>
        <w:t xml:space="preserve">alongside </w:t>
      </w:r>
      <w:r w:rsidR="003C6989" w:rsidRPr="00704F69">
        <w:rPr>
          <w:rFonts w:ascii="Times New Roman" w:hAnsi="Times New Roman" w:cs="Times New Roman"/>
          <w:color w:val="000000" w:themeColor="text1"/>
          <w:sz w:val="22"/>
        </w:rPr>
        <w:t>reflective practice</w:t>
      </w:r>
      <w:r w:rsidR="00511C27" w:rsidRPr="00704F69">
        <w:rPr>
          <w:rFonts w:ascii="Times New Roman" w:hAnsi="Times New Roman" w:cs="Times New Roman"/>
          <w:color w:val="000000" w:themeColor="text1"/>
          <w:sz w:val="22"/>
        </w:rPr>
        <w:t>. Integral to this experiential study</w:t>
      </w:r>
      <w:r w:rsidR="006F3A28" w:rsidRPr="00704F69">
        <w:rPr>
          <w:rFonts w:ascii="Times New Roman" w:hAnsi="Times New Roman" w:cs="Times New Roman"/>
          <w:color w:val="000000" w:themeColor="text1"/>
          <w:sz w:val="22"/>
        </w:rPr>
        <w:t>,</w:t>
      </w:r>
      <w:r w:rsidR="00511C27" w:rsidRPr="00704F69">
        <w:rPr>
          <w:rFonts w:ascii="Times New Roman" w:hAnsi="Times New Roman" w:cs="Times New Roman"/>
          <w:color w:val="000000" w:themeColor="text1"/>
          <w:sz w:val="22"/>
        </w:rPr>
        <w:t xml:space="preserve"> and the work of </w:t>
      </w:r>
      <w:r w:rsidR="00511C27" w:rsidRPr="00704F69">
        <w:rPr>
          <w:rFonts w:ascii="Times New Roman" w:hAnsi="Times New Roman" w:cs="Times New Roman"/>
          <w:i/>
          <w:color w:val="000000" w:themeColor="text1"/>
          <w:sz w:val="22"/>
        </w:rPr>
        <w:t>enter &amp; inhabit</w:t>
      </w:r>
      <w:r w:rsidR="003C4E6E" w:rsidRPr="00704F69">
        <w:rPr>
          <w:rFonts w:ascii="Times New Roman" w:hAnsi="Times New Roman" w:cs="Times New Roman"/>
          <w:color w:val="000000" w:themeColor="text1"/>
          <w:sz w:val="22"/>
        </w:rPr>
        <w:t>,</w:t>
      </w:r>
      <w:r w:rsidR="00511C27" w:rsidRPr="00704F69">
        <w:rPr>
          <w:rFonts w:ascii="Times New Roman" w:hAnsi="Times New Roman" w:cs="Times New Roman"/>
          <w:color w:val="000000" w:themeColor="text1"/>
          <w:sz w:val="22"/>
        </w:rPr>
        <w:t xml:space="preserve"> is </w:t>
      </w:r>
      <w:r w:rsidR="003C4E6E" w:rsidRPr="00704F69">
        <w:rPr>
          <w:rFonts w:ascii="Times New Roman" w:hAnsi="Times New Roman" w:cs="Times New Roman"/>
          <w:color w:val="000000" w:themeColor="text1"/>
          <w:sz w:val="22"/>
        </w:rPr>
        <w:t xml:space="preserve">the </w:t>
      </w:r>
      <w:r w:rsidR="00511C27" w:rsidRPr="00704F69">
        <w:rPr>
          <w:rFonts w:ascii="Times New Roman" w:hAnsi="Times New Roman" w:cs="Times New Roman"/>
          <w:color w:val="000000" w:themeColor="text1"/>
          <w:sz w:val="22"/>
        </w:rPr>
        <w:t>differen</w:t>
      </w:r>
      <w:r w:rsidR="008D733E" w:rsidRPr="00704F69">
        <w:rPr>
          <w:rFonts w:ascii="Times New Roman" w:hAnsi="Times New Roman" w:cs="Times New Roman"/>
          <w:color w:val="000000" w:themeColor="text1"/>
          <w:sz w:val="22"/>
        </w:rPr>
        <w:t>ti</w:t>
      </w:r>
      <w:r w:rsidR="00511C27" w:rsidRPr="00704F69">
        <w:rPr>
          <w:rFonts w:ascii="Times New Roman" w:hAnsi="Times New Roman" w:cs="Times New Roman"/>
          <w:color w:val="000000" w:themeColor="text1"/>
          <w:sz w:val="22"/>
        </w:rPr>
        <w:t>at</w:t>
      </w:r>
      <w:r w:rsidR="003C4E6E" w:rsidRPr="00704F69">
        <w:rPr>
          <w:rFonts w:ascii="Times New Roman" w:hAnsi="Times New Roman" w:cs="Times New Roman"/>
          <w:color w:val="000000" w:themeColor="text1"/>
          <w:sz w:val="22"/>
        </w:rPr>
        <w:t>ion of</w:t>
      </w:r>
      <w:r w:rsidR="00511C27" w:rsidRPr="00704F69">
        <w:rPr>
          <w:rFonts w:ascii="Times New Roman" w:hAnsi="Times New Roman" w:cs="Times New Roman"/>
          <w:color w:val="000000" w:themeColor="text1"/>
          <w:sz w:val="22"/>
        </w:rPr>
        <w:t xml:space="preserve"> </w:t>
      </w:r>
      <w:r w:rsidR="002B55AF" w:rsidRPr="00704F69">
        <w:rPr>
          <w:rFonts w:ascii="Times New Roman" w:hAnsi="Times New Roman" w:cs="Times New Roman"/>
          <w:color w:val="000000" w:themeColor="text1"/>
          <w:sz w:val="22"/>
        </w:rPr>
        <w:t xml:space="preserve">the four </w:t>
      </w:r>
      <w:r w:rsidR="003C4E6E" w:rsidRPr="00704F69">
        <w:rPr>
          <w:rFonts w:ascii="Times New Roman" w:hAnsi="Times New Roman" w:cs="Times New Roman"/>
          <w:color w:val="000000" w:themeColor="text1"/>
          <w:sz w:val="22"/>
        </w:rPr>
        <w:t>distinct but interrelated ‘</w:t>
      </w:r>
      <w:proofErr w:type="spellStart"/>
      <w:r w:rsidR="003C4E6E" w:rsidRPr="00704F69">
        <w:rPr>
          <w:rFonts w:ascii="Times New Roman" w:hAnsi="Times New Roman" w:cs="Times New Roman"/>
          <w:color w:val="000000" w:themeColor="text1"/>
          <w:sz w:val="22"/>
        </w:rPr>
        <w:t>catagories</w:t>
      </w:r>
      <w:proofErr w:type="spellEnd"/>
      <w:r w:rsidR="003C4E6E" w:rsidRPr="00704F69">
        <w:rPr>
          <w:rFonts w:ascii="Times New Roman" w:hAnsi="Times New Roman" w:cs="Times New Roman"/>
          <w:color w:val="000000" w:themeColor="text1"/>
          <w:sz w:val="22"/>
        </w:rPr>
        <w:t xml:space="preserve">’ </w:t>
      </w:r>
      <w:r w:rsidR="002B55AF" w:rsidRPr="00704F69">
        <w:rPr>
          <w:rFonts w:ascii="Times New Roman" w:hAnsi="Times New Roman" w:cs="Times New Roman"/>
          <w:color w:val="000000" w:themeColor="text1"/>
          <w:sz w:val="22"/>
        </w:rPr>
        <w:t xml:space="preserve">of </w:t>
      </w:r>
      <w:r w:rsidR="003C4E6E" w:rsidRPr="00704F69">
        <w:rPr>
          <w:rFonts w:ascii="Times New Roman" w:hAnsi="Times New Roman" w:cs="Times New Roman"/>
          <w:color w:val="000000" w:themeColor="text1"/>
          <w:sz w:val="22"/>
        </w:rPr>
        <w:t>sensory receptors. Olsen outlines:</w:t>
      </w:r>
    </w:p>
    <w:p w14:paraId="1EA3B589" w14:textId="77777777" w:rsidR="002B55AF" w:rsidRPr="00704F69" w:rsidRDefault="002B55AF" w:rsidP="0098191C">
      <w:pPr>
        <w:spacing w:before="2" w:after="2" w:line="360" w:lineRule="auto"/>
        <w:rPr>
          <w:rFonts w:ascii="Times New Roman" w:hAnsi="Times New Roman" w:cs="Times New Roman"/>
          <w:color w:val="000000" w:themeColor="text1"/>
          <w:sz w:val="22"/>
        </w:rPr>
      </w:pPr>
    </w:p>
    <w:p w14:paraId="09781008" w14:textId="0E2F6D58" w:rsidR="002B55AF" w:rsidRPr="00704F69" w:rsidRDefault="003C4E6E" w:rsidP="00304215">
      <w:pPr>
        <w:spacing w:before="2" w:after="2" w:line="240" w:lineRule="auto"/>
        <w:ind w:left="567" w:right="6" w:hanging="11"/>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lastRenderedPageBreak/>
        <w:t>…t</w:t>
      </w:r>
      <w:r w:rsidR="002B55AF" w:rsidRPr="00704F69">
        <w:rPr>
          <w:rFonts w:ascii="Times New Roman" w:hAnsi="Times New Roman" w:cs="Times New Roman"/>
          <w:color w:val="000000" w:themeColor="text1"/>
          <w:sz w:val="22"/>
        </w:rPr>
        <w:t xml:space="preserve">he </w:t>
      </w:r>
      <w:proofErr w:type="spellStart"/>
      <w:r w:rsidR="002B55AF" w:rsidRPr="00704F69">
        <w:rPr>
          <w:rFonts w:ascii="Times New Roman" w:hAnsi="Times New Roman" w:cs="Times New Roman"/>
          <w:i/>
          <w:color w:val="000000" w:themeColor="text1"/>
          <w:sz w:val="22"/>
        </w:rPr>
        <w:t>interoceptors</w:t>
      </w:r>
      <w:proofErr w:type="spellEnd"/>
      <w:r w:rsidR="002B55AF" w:rsidRPr="00704F69">
        <w:rPr>
          <w:rFonts w:ascii="Times New Roman" w:hAnsi="Times New Roman" w:cs="Times New Roman"/>
          <w:color w:val="000000" w:themeColor="text1"/>
          <w:sz w:val="22"/>
        </w:rPr>
        <w:t xml:space="preserve"> (which monitor the processes of the internal organs such as blood chemistry, heartbeat and digestion), the </w:t>
      </w:r>
      <w:r w:rsidR="002B55AF" w:rsidRPr="00704F69">
        <w:rPr>
          <w:rFonts w:ascii="Times New Roman" w:hAnsi="Times New Roman" w:cs="Times New Roman"/>
          <w:i/>
          <w:color w:val="000000" w:themeColor="text1"/>
          <w:sz w:val="22"/>
        </w:rPr>
        <w:t>exteroceptors</w:t>
      </w:r>
      <w:r w:rsidR="002B55AF" w:rsidRPr="00704F69">
        <w:rPr>
          <w:rFonts w:ascii="Times New Roman" w:hAnsi="Times New Roman" w:cs="Times New Roman"/>
          <w:color w:val="000000" w:themeColor="text1"/>
          <w:sz w:val="22"/>
        </w:rPr>
        <w:t xml:space="preserve"> (skin and connective tissue which are responsible for monitoring the outer environment through touch), the </w:t>
      </w:r>
      <w:r w:rsidR="002B55AF" w:rsidRPr="00704F69">
        <w:rPr>
          <w:rFonts w:ascii="Times New Roman" w:hAnsi="Times New Roman" w:cs="Times New Roman"/>
          <w:i/>
          <w:color w:val="000000" w:themeColor="text1"/>
          <w:sz w:val="22"/>
        </w:rPr>
        <w:t>proprioceptors</w:t>
      </w:r>
      <w:r w:rsidR="002B55AF" w:rsidRPr="00704F69">
        <w:rPr>
          <w:rFonts w:ascii="Times New Roman" w:hAnsi="Times New Roman" w:cs="Times New Roman"/>
          <w:color w:val="000000" w:themeColor="text1"/>
          <w:sz w:val="22"/>
        </w:rPr>
        <w:t xml:space="preserve"> (found in the joints, ligaments and tendons, muscles, and the inner ear, are cumulatively responsible for registering movement, balance, and body position in space) and the </w:t>
      </w:r>
      <w:r w:rsidR="002B55AF" w:rsidRPr="00704F69">
        <w:rPr>
          <w:rFonts w:ascii="Times New Roman" w:hAnsi="Times New Roman" w:cs="Times New Roman"/>
          <w:i/>
          <w:color w:val="000000" w:themeColor="text1"/>
          <w:sz w:val="22"/>
        </w:rPr>
        <w:t>special senses</w:t>
      </w:r>
      <w:r w:rsidR="002B55AF" w:rsidRPr="00704F69">
        <w:rPr>
          <w:rFonts w:ascii="Times New Roman" w:hAnsi="Times New Roman" w:cs="Times New Roman"/>
          <w:color w:val="000000" w:themeColor="text1"/>
          <w:sz w:val="22"/>
        </w:rPr>
        <w:t xml:space="preserve"> (sight, sound, smell, taste and touch) (2002: 57).  </w:t>
      </w:r>
    </w:p>
    <w:p w14:paraId="49467E9F" w14:textId="6B88578F" w:rsidR="00393CD4" w:rsidRPr="00704F69" w:rsidRDefault="00393CD4" w:rsidP="0098191C">
      <w:pPr>
        <w:spacing w:after="0" w:line="360" w:lineRule="auto"/>
        <w:ind w:left="0" w:right="0" w:firstLine="0"/>
        <w:rPr>
          <w:rFonts w:ascii="Times New Roman" w:hAnsi="Times New Roman" w:cs="Times New Roman"/>
          <w:color w:val="000000" w:themeColor="text1"/>
          <w:sz w:val="22"/>
        </w:rPr>
      </w:pPr>
    </w:p>
    <w:p w14:paraId="45F5F9AF" w14:textId="3CCAF444" w:rsidR="00E729EF" w:rsidRPr="00704F69" w:rsidRDefault="00C45D24" w:rsidP="00364CE0">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This perspective on </w:t>
      </w:r>
      <w:r w:rsidR="00A74D6A" w:rsidRPr="00704F69">
        <w:rPr>
          <w:rFonts w:ascii="Times New Roman" w:hAnsi="Times New Roman" w:cs="Times New Roman"/>
          <w:color w:val="000000" w:themeColor="text1"/>
          <w:sz w:val="22"/>
        </w:rPr>
        <w:t xml:space="preserve">the phenomenon of </w:t>
      </w:r>
      <w:r w:rsidRPr="00704F69">
        <w:rPr>
          <w:rFonts w:ascii="Times New Roman" w:hAnsi="Times New Roman" w:cs="Times New Roman"/>
          <w:color w:val="000000" w:themeColor="text1"/>
          <w:sz w:val="22"/>
        </w:rPr>
        <w:t>sens</w:t>
      </w:r>
      <w:r w:rsidR="00A74D6A" w:rsidRPr="00704F69">
        <w:rPr>
          <w:rFonts w:ascii="Times New Roman" w:hAnsi="Times New Roman" w:cs="Times New Roman"/>
          <w:color w:val="000000" w:themeColor="text1"/>
          <w:sz w:val="22"/>
        </w:rPr>
        <w:t>ation</w:t>
      </w:r>
      <w:r w:rsidRPr="00704F69">
        <w:rPr>
          <w:rFonts w:ascii="Times New Roman" w:hAnsi="Times New Roman" w:cs="Times New Roman"/>
          <w:color w:val="000000" w:themeColor="text1"/>
          <w:sz w:val="22"/>
        </w:rPr>
        <w:t xml:space="preserve"> indicates how the process of sensing</w:t>
      </w:r>
      <w:r w:rsidR="00EA3C14"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is</w:t>
      </w:r>
      <w:r w:rsidR="00EA3C14" w:rsidRPr="00704F69">
        <w:rPr>
          <w:rFonts w:ascii="Times New Roman" w:hAnsi="Times New Roman" w:cs="Times New Roman"/>
          <w:color w:val="000000" w:themeColor="text1"/>
          <w:sz w:val="22"/>
        </w:rPr>
        <w:t xml:space="preserve"> located </w:t>
      </w:r>
      <w:r w:rsidR="00EF0843" w:rsidRPr="00704F69">
        <w:rPr>
          <w:rFonts w:ascii="Times New Roman" w:hAnsi="Times New Roman" w:cs="Times New Roman"/>
          <w:color w:val="000000" w:themeColor="text1"/>
          <w:sz w:val="22"/>
        </w:rPr>
        <w:t>in</w:t>
      </w:r>
      <w:r w:rsidR="00247D66" w:rsidRPr="00704F69">
        <w:rPr>
          <w:rFonts w:ascii="Times New Roman" w:hAnsi="Times New Roman" w:cs="Times New Roman"/>
          <w:color w:val="000000" w:themeColor="text1"/>
          <w:sz w:val="22"/>
        </w:rPr>
        <w:t xml:space="preserve"> a range of tissues</w:t>
      </w:r>
      <w:r w:rsidR="00EF0843" w:rsidRPr="00704F69">
        <w:rPr>
          <w:rFonts w:ascii="Times New Roman" w:hAnsi="Times New Roman" w:cs="Times New Roman"/>
          <w:color w:val="000000" w:themeColor="text1"/>
          <w:sz w:val="22"/>
        </w:rPr>
        <w:t xml:space="preserve"> </w:t>
      </w:r>
      <w:r w:rsidR="00EA3C14" w:rsidRPr="00704F69">
        <w:rPr>
          <w:rFonts w:ascii="Times New Roman" w:hAnsi="Times New Roman" w:cs="Times New Roman"/>
          <w:color w:val="000000" w:themeColor="text1"/>
          <w:sz w:val="22"/>
        </w:rPr>
        <w:t>throughout the body</w:t>
      </w:r>
      <w:r w:rsidR="003D567A" w:rsidRPr="00704F69">
        <w:rPr>
          <w:rFonts w:ascii="Times New Roman" w:hAnsi="Times New Roman" w:cs="Times New Roman"/>
          <w:color w:val="000000" w:themeColor="text1"/>
          <w:sz w:val="22"/>
        </w:rPr>
        <w:t xml:space="preserve"> and </w:t>
      </w:r>
      <w:r w:rsidR="00EF0843" w:rsidRPr="00704F69">
        <w:rPr>
          <w:rFonts w:ascii="Times New Roman" w:hAnsi="Times New Roman" w:cs="Times New Roman"/>
          <w:color w:val="000000" w:themeColor="text1"/>
          <w:sz w:val="22"/>
        </w:rPr>
        <w:t xml:space="preserve">is </w:t>
      </w:r>
      <w:r w:rsidR="003D567A" w:rsidRPr="00704F69">
        <w:rPr>
          <w:rFonts w:ascii="Times New Roman" w:hAnsi="Times New Roman" w:cs="Times New Roman"/>
          <w:color w:val="000000" w:themeColor="text1"/>
          <w:sz w:val="22"/>
        </w:rPr>
        <w:t>innately intertwined with the environment</w:t>
      </w:r>
      <w:r w:rsidR="00307973" w:rsidRPr="00704F69">
        <w:rPr>
          <w:rFonts w:ascii="Times New Roman" w:hAnsi="Times New Roman" w:cs="Times New Roman"/>
          <w:color w:val="000000" w:themeColor="text1"/>
          <w:sz w:val="22"/>
        </w:rPr>
        <w:t xml:space="preserve">.  </w:t>
      </w:r>
      <w:r w:rsidR="00E25F2A" w:rsidRPr="00704F69">
        <w:rPr>
          <w:rFonts w:ascii="Times New Roman" w:hAnsi="Times New Roman" w:cs="Times New Roman"/>
          <w:color w:val="000000" w:themeColor="text1"/>
          <w:sz w:val="22"/>
        </w:rPr>
        <w:t>Direct engagement with such different sensory channels</w:t>
      </w:r>
      <w:r w:rsidR="00E25F2A" w:rsidRPr="00704F69">
        <w:rPr>
          <w:rFonts w:ascii="Times New Roman" w:hAnsi="Times New Roman" w:cs="Times New Roman"/>
          <w:i/>
          <w:color w:val="000000" w:themeColor="text1"/>
          <w:sz w:val="22"/>
        </w:rPr>
        <w:t xml:space="preserve"> – </w:t>
      </w:r>
      <w:r w:rsidR="00E25F2A" w:rsidRPr="00704F69">
        <w:rPr>
          <w:rFonts w:ascii="Times New Roman" w:hAnsi="Times New Roman" w:cs="Times New Roman"/>
          <w:color w:val="000000" w:themeColor="text1"/>
          <w:sz w:val="22"/>
        </w:rPr>
        <w:t>and with</w:t>
      </w:r>
      <w:r w:rsidR="00E25F2A" w:rsidRPr="00704F69">
        <w:rPr>
          <w:rFonts w:ascii="Times New Roman" w:hAnsi="Times New Roman" w:cs="Times New Roman"/>
          <w:i/>
          <w:color w:val="000000" w:themeColor="text1"/>
          <w:sz w:val="22"/>
        </w:rPr>
        <w:t xml:space="preserve"> sensation </w:t>
      </w:r>
      <w:r w:rsidR="00E25F2A" w:rsidRPr="00704F69">
        <w:rPr>
          <w:rFonts w:ascii="Times New Roman" w:hAnsi="Times New Roman" w:cs="Times New Roman"/>
          <w:color w:val="000000" w:themeColor="text1"/>
          <w:sz w:val="22"/>
        </w:rPr>
        <w:t>as a holistic and active phenomenon</w:t>
      </w:r>
      <w:r w:rsidR="00E25F2A" w:rsidRPr="00704F69">
        <w:rPr>
          <w:rFonts w:ascii="Times New Roman" w:hAnsi="Times New Roman" w:cs="Times New Roman"/>
          <w:i/>
          <w:color w:val="000000" w:themeColor="text1"/>
          <w:sz w:val="22"/>
        </w:rPr>
        <w:t xml:space="preserve"> </w:t>
      </w:r>
      <w:r w:rsidR="00E25F2A" w:rsidRPr="00704F69">
        <w:rPr>
          <w:rFonts w:ascii="Times New Roman" w:hAnsi="Times New Roman" w:cs="Times New Roman"/>
          <w:color w:val="000000" w:themeColor="text1"/>
          <w:sz w:val="22"/>
        </w:rPr>
        <w:t>– highlights our innate sensitivity, porosity and</w:t>
      </w:r>
      <w:r w:rsidR="00A74D6A" w:rsidRPr="00704F69">
        <w:rPr>
          <w:rFonts w:ascii="Times New Roman" w:hAnsi="Times New Roman" w:cs="Times New Roman"/>
          <w:color w:val="000000" w:themeColor="text1"/>
          <w:sz w:val="22"/>
        </w:rPr>
        <w:t xml:space="preserve"> </w:t>
      </w:r>
      <w:r w:rsidR="00C37FC9" w:rsidRPr="00704F69">
        <w:rPr>
          <w:rFonts w:ascii="Times New Roman" w:hAnsi="Times New Roman" w:cs="Times New Roman"/>
          <w:color w:val="000000" w:themeColor="text1"/>
          <w:sz w:val="22"/>
        </w:rPr>
        <w:t>‘</w:t>
      </w:r>
      <w:r w:rsidR="00A74D6A" w:rsidRPr="00704F69">
        <w:rPr>
          <w:rFonts w:ascii="Times New Roman" w:hAnsi="Times New Roman" w:cs="Times New Roman"/>
          <w:color w:val="000000" w:themeColor="text1"/>
          <w:sz w:val="22"/>
        </w:rPr>
        <w:t>respons</w:t>
      </w:r>
      <w:r w:rsidR="00247D66" w:rsidRPr="00704F69">
        <w:rPr>
          <w:rFonts w:ascii="Times New Roman" w:hAnsi="Times New Roman" w:cs="Times New Roman"/>
          <w:color w:val="000000" w:themeColor="text1"/>
          <w:sz w:val="22"/>
        </w:rPr>
        <w:t>e-ability</w:t>
      </w:r>
      <w:r w:rsidR="00C37FC9" w:rsidRPr="00704F69">
        <w:rPr>
          <w:rFonts w:ascii="Times New Roman" w:hAnsi="Times New Roman" w:cs="Times New Roman"/>
          <w:color w:val="000000" w:themeColor="text1"/>
          <w:sz w:val="22"/>
        </w:rPr>
        <w:t>’</w:t>
      </w:r>
      <w:r w:rsidR="00247D66" w:rsidRPr="00704F69">
        <w:rPr>
          <w:rFonts w:ascii="Times New Roman" w:hAnsi="Times New Roman" w:cs="Times New Roman"/>
          <w:color w:val="000000" w:themeColor="text1"/>
          <w:sz w:val="22"/>
        </w:rPr>
        <w:t xml:space="preserve"> as human beings (</w:t>
      </w:r>
      <w:r w:rsidR="00C37FC9" w:rsidRPr="00704F69">
        <w:rPr>
          <w:rFonts w:ascii="Times New Roman" w:hAnsi="Times New Roman" w:cs="Times New Roman"/>
          <w:color w:val="000000" w:themeColor="text1"/>
          <w:sz w:val="22"/>
        </w:rPr>
        <w:t>Olsen 2002: 55</w:t>
      </w:r>
      <w:r w:rsidR="00247D66" w:rsidRPr="00704F69">
        <w:rPr>
          <w:rFonts w:ascii="Times New Roman" w:hAnsi="Times New Roman" w:cs="Times New Roman"/>
          <w:color w:val="000000" w:themeColor="text1"/>
          <w:sz w:val="22"/>
        </w:rPr>
        <w:t>)</w:t>
      </w:r>
      <w:r w:rsidR="00E25F2A" w:rsidRPr="00704F69">
        <w:rPr>
          <w:rFonts w:ascii="Times New Roman" w:hAnsi="Times New Roman" w:cs="Times New Roman"/>
          <w:color w:val="000000" w:themeColor="text1"/>
          <w:sz w:val="22"/>
        </w:rPr>
        <w:t xml:space="preserve">. </w:t>
      </w:r>
      <w:r w:rsidR="00C35755" w:rsidRPr="00704F69">
        <w:rPr>
          <w:rFonts w:ascii="Times New Roman" w:hAnsi="Times New Roman" w:cs="Times New Roman"/>
          <w:color w:val="000000" w:themeColor="text1"/>
          <w:sz w:val="22"/>
        </w:rPr>
        <w:t>S</w:t>
      </w:r>
      <w:r w:rsidR="001E3A61" w:rsidRPr="00704F69">
        <w:rPr>
          <w:rFonts w:ascii="Times New Roman" w:hAnsi="Times New Roman" w:cs="Times New Roman"/>
          <w:color w:val="000000" w:themeColor="text1"/>
          <w:sz w:val="22"/>
        </w:rPr>
        <w:t xml:space="preserve">ensing here is understood as an ongoing dialogue, one which responds to the changing environment and one that enables the artists to simultaneously attend to their bodies as inhabitants in the city. </w:t>
      </w:r>
      <w:r w:rsidR="00021A94" w:rsidRPr="00704F69">
        <w:rPr>
          <w:rFonts w:ascii="Times New Roman" w:hAnsi="Times New Roman" w:cs="Times New Roman"/>
          <w:sz w:val="22"/>
        </w:rPr>
        <w:t xml:space="preserve">The different modes or categories of sensing (which are always intertwined and not separate) serve to illuminate the </w:t>
      </w:r>
      <w:proofErr w:type="spellStart"/>
      <w:r w:rsidR="00021A94" w:rsidRPr="00704F69">
        <w:rPr>
          <w:rFonts w:ascii="Times New Roman" w:hAnsi="Times New Roman" w:cs="Times New Roman"/>
          <w:sz w:val="22"/>
        </w:rPr>
        <w:t>multilayered</w:t>
      </w:r>
      <w:proofErr w:type="spellEnd"/>
      <w:r w:rsidR="00021A94" w:rsidRPr="00704F69">
        <w:rPr>
          <w:rFonts w:ascii="Times New Roman" w:hAnsi="Times New Roman" w:cs="Times New Roman"/>
          <w:sz w:val="22"/>
        </w:rPr>
        <w:t>, holistic and relational nature of sensing itself and offer a poetic resource for the practical enquiry.</w:t>
      </w:r>
    </w:p>
    <w:p w14:paraId="1235E645" w14:textId="77777777" w:rsidR="00E729EF" w:rsidRPr="00704F69" w:rsidRDefault="00E729EF" w:rsidP="00364CE0">
      <w:pPr>
        <w:spacing w:line="360" w:lineRule="auto"/>
        <w:ind w:left="0" w:right="7" w:firstLine="0"/>
        <w:rPr>
          <w:rFonts w:ascii="Times New Roman" w:hAnsi="Times New Roman" w:cs="Times New Roman"/>
          <w:color w:val="000000" w:themeColor="text1"/>
          <w:sz w:val="22"/>
        </w:rPr>
      </w:pPr>
    </w:p>
    <w:p w14:paraId="6E6DA1C6" w14:textId="6D76AB45" w:rsidR="00364CE0" w:rsidRPr="00704F69" w:rsidRDefault="00E729EF" w:rsidP="00364CE0">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Working in the area around the newly rebuilt Coventry city railway station, for example, the group sat around on chairs which had recently been installed</w:t>
      </w:r>
      <w:r w:rsidR="004F6C55" w:rsidRPr="00704F69">
        <w:rPr>
          <w:rFonts w:ascii="Times New Roman" w:hAnsi="Times New Roman" w:cs="Times New Roman"/>
          <w:color w:val="000000" w:themeColor="text1"/>
          <w:sz w:val="22"/>
        </w:rPr>
        <w:t xml:space="preserve"> or walked in the vicinity to get a sense of the space</w:t>
      </w:r>
      <w:r w:rsidRPr="00704F69">
        <w:rPr>
          <w:rFonts w:ascii="Times New Roman" w:hAnsi="Times New Roman" w:cs="Times New Roman"/>
          <w:color w:val="000000" w:themeColor="text1"/>
          <w:sz w:val="22"/>
        </w:rPr>
        <w:t xml:space="preserve">. The area had been cleared to offer a long and </w:t>
      </w:r>
      <w:proofErr w:type="spellStart"/>
      <w:proofErr w:type="gramStart"/>
      <w:r w:rsidRPr="00704F69">
        <w:rPr>
          <w:rFonts w:ascii="Times New Roman" w:hAnsi="Times New Roman" w:cs="Times New Roman"/>
          <w:color w:val="000000" w:themeColor="text1"/>
          <w:sz w:val="22"/>
        </w:rPr>
        <w:t>open‘</w:t>
      </w:r>
      <w:proofErr w:type="gramEnd"/>
      <w:r w:rsidRPr="00704F69">
        <w:rPr>
          <w:rFonts w:ascii="Times New Roman" w:hAnsi="Times New Roman" w:cs="Times New Roman"/>
          <w:color w:val="000000" w:themeColor="text1"/>
          <w:sz w:val="22"/>
        </w:rPr>
        <w:t>boulevard</w:t>
      </w:r>
      <w:proofErr w:type="spellEnd"/>
      <w:r w:rsidRPr="00704F69">
        <w:rPr>
          <w:rFonts w:ascii="Times New Roman" w:hAnsi="Times New Roman" w:cs="Times New Roman"/>
          <w:color w:val="000000" w:themeColor="text1"/>
          <w:sz w:val="22"/>
        </w:rPr>
        <w:t>’ space</w:t>
      </w:r>
      <w:r w:rsidR="00375DCC">
        <w:rPr>
          <w:rFonts w:ascii="Times New Roman" w:hAnsi="Times New Roman" w:cs="Times New Roman"/>
          <w:color w:val="000000" w:themeColor="text1"/>
          <w:sz w:val="22"/>
        </w:rPr>
        <w:t xml:space="preserve">, </w:t>
      </w:r>
      <w:r w:rsidR="00832856" w:rsidRPr="00704F69">
        <w:rPr>
          <w:rFonts w:ascii="Times New Roman" w:hAnsi="Times New Roman" w:cs="Times New Roman"/>
          <w:color w:val="000000" w:themeColor="text1"/>
          <w:sz w:val="22"/>
        </w:rPr>
        <w:t>crossed by traffic arriving from the ring road and dropping passengers off</w:t>
      </w:r>
      <w:r w:rsidRPr="00704F69">
        <w:rPr>
          <w:rFonts w:ascii="Times New Roman" w:hAnsi="Times New Roman" w:cs="Times New Roman"/>
          <w:color w:val="000000" w:themeColor="text1"/>
          <w:sz w:val="22"/>
        </w:rPr>
        <w:t xml:space="preserve">. Reflection afterwards included noting the sense of scale and vastness, brightness of the reflective glass fronted buildings, </w:t>
      </w:r>
      <w:r w:rsidR="00832856" w:rsidRPr="00704F69">
        <w:rPr>
          <w:rFonts w:ascii="Times New Roman" w:hAnsi="Times New Roman" w:cs="Times New Roman"/>
          <w:color w:val="000000" w:themeColor="text1"/>
          <w:sz w:val="22"/>
        </w:rPr>
        <w:t>noise and constant motion</w:t>
      </w:r>
      <w:r w:rsidRPr="00704F69">
        <w:rPr>
          <w:rFonts w:ascii="Times New Roman" w:hAnsi="Times New Roman" w:cs="Times New Roman"/>
          <w:color w:val="000000" w:themeColor="text1"/>
          <w:sz w:val="22"/>
        </w:rPr>
        <w:t xml:space="preserve"> of groups passing through in contrast with the dwelling of </w:t>
      </w:r>
      <w:r w:rsidRPr="00704F69">
        <w:rPr>
          <w:rFonts w:ascii="Times New Roman" w:hAnsi="Times New Roman" w:cs="Times New Roman"/>
          <w:i/>
          <w:color w:val="000000" w:themeColor="text1"/>
          <w:sz w:val="22"/>
        </w:rPr>
        <w:t>enter &amp; inhabit</w:t>
      </w:r>
      <w:r w:rsidR="00832856" w:rsidRPr="00704F69">
        <w:rPr>
          <w:rFonts w:ascii="Times New Roman" w:hAnsi="Times New Roman" w:cs="Times New Roman"/>
          <w:color w:val="000000" w:themeColor="text1"/>
          <w:sz w:val="22"/>
        </w:rPr>
        <w:t>. This led to various feelings among the collective including</w:t>
      </w:r>
      <w:r w:rsidRPr="00704F69">
        <w:rPr>
          <w:rFonts w:ascii="Times New Roman" w:hAnsi="Times New Roman" w:cs="Times New Roman"/>
          <w:color w:val="000000" w:themeColor="text1"/>
          <w:sz w:val="22"/>
        </w:rPr>
        <w:t xml:space="preserve"> a sense of overwhelm</w:t>
      </w:r>
      <w:r w:rsidR="00832856" w:rsidRPr="00704F69">
        <w:rPr>
          <w:rFonts w:ascii="Times New Roman" w:hAnsi="Times New Roman" w:cs="Times New Roman"/>
          <w:color w:val="000000" w:themeColor="text1"/>
          <w:sz w:val="22"/>
        </w:rPr>
        <w:t xml:space="preserve">, </w:t>
      </w:r>
      <w:r w:rsidR="0031228F">
        <w:rPr>
          <w:rFonts w:ascii="Times New Roman" w:hAnsi="Times New Roman" w:cs="Times New Roman"/>
          <w:color w:val="000000" w:themeColor="text1"/>
          <w:sz w:val="22"/>
        </w:rPr>
        <w:t xml:space="preserve">exposed, </w:t>
      </w:r>
      <w:r w:rsidR="00832856" w:rsidRPr="00704F69">
        <w:rPr>
          <w:rFonts w:ascii="Times New Roman" w:hAnsi="Times New Roman" w:cs="Times New Roman"/>
          <w:color w:val="000000" w:themeColor="text1"/>
          <w:sz w:val="22"/>
        </w:rPr>
        <w:t>visibility</w:t>
      </w:r>
      <w:r w:rsidR="0031228F">
        <w:rPr>
          <w:rFonts w:ascii="Times New Roman" w:hAnsi="Times New Roman" w:cs="Times New Roman"/>
          <w:color w:val="000000" w:themeColor="text1"/>
          <w:sz w:val="22"/>
        </w:rPr>
        <w:t>,</w:t>
      </w:r>
      <w:r w:rsidR="00832856" w:rsidRPr="00704F69">
        <w:rPr>
          <w:rFonts w:ascii="Times New Roman" w:hAnsi="Times New Roman" w:cs="Times New Roman"/>
          <w:color w:val="000000" w:themeColor="text1"/>
          <w:sz w:val="22"/>
        </w:rPr>
        <w:t xml:space="preserve"> vulnerability, </w:t>
      </w:r>
      <w:r w:rsidR="006A07E5" w:rsidRPr="00704F69">
        <w:rPr>
          <w:rFonts w:ascii="Times New Roman" w:hAnsi="Times New Roman" w:cs="Times New Roman"/>
          <w:color w:val="000000" w:themeColor="text1"/>
          <w:sz w:val="22"/>
        </w:rPr>
        <w:t>and uneasiness</w:t>
      </w:r>
      <w:r w:rsidRPr="00704F69">
        <w:rPr>
          <w:rFonts w:ascii="Times New Roman" w:hAnsi="Times New Roman" w:cs="Times New Roman"/>
          <w:color w:val="000000" w:themeColor="text1"/>
          <w:sz w:val="22"/>
        </w:rPr>
        <w:t xml:space="preserve">. </w:t>
      </w:r>
      <w:r w:rsidR="00BA05A6" w:rsidRPr="00704F69">
        <w:rPr>
          <w:rFonts w:ascii="Times New Roman" w:hAnsi="Times New Roman" w:cs="Times New Roman"/>
          <w:color w:val="000000" w:themeColor="text1"/>
          <w:sz w:val="22"/>
        </w:rPr>
        <w:t>Return</w:t>
      </w:r>
      <w:r w:rsidRPr="00704F69">
        <w:rPr>
          <w:rFonts w:ascii="Times New Roman" w:hAnsi="Times New Roman" w:cs="Times New Roman"/>
          <w:color w:val="000000" w:themeColor="text1"/>
          <w:sz w:val="22"/>
        </w:rPr>
        <w:t xml:space="preserve"> to the </w:t>
      </w:r>
      <w:r w:rsidR="00BA05A6" w:rsidRPr="00704F69">
        <w:rPr>
          <w:rFonts w:ascii="Times New Roman" w:hAnsi="Times New Roman" w:cs="Times New Roman"/>
          <w:color w:val="000000" w:themeColor="text1"/>
          <w:sz w:val="22"/>
        </w:rPr>
        <w:t>site explored</w:t>
      </w:r>
      <w:r w:rsidRPr="00704F69">
        <w:rPr>
          <w:rFonts w:ascii="Times New Roman" w:hAnsi="Times New Roman" w:cs="Times New Roman"/>
          <w:color w:val="000000" w:themeColor="text1"/>
          <w:sz w:val="22"/>
        </w:rPr>
        <w:t xml:space="preserve"> attention to </w:t>
      </w:r>
      <w:proofErr w:type="gramStart"/>
      <w:r w:rsidRPr="00704F69">
        <w:rPr>
          <w:rFonts w:ascii="Times New Roman" w:hAnsi="Times New Roman" w:cs="Times New Roman"/>
          <w:color w:val="000000" w:themeColor="text1"/>
          <w:sz w:val="22"/>
        </w:rPr>
        <w:t>a the</w:t>
      </w:r>
      <w:proofErr w:type="gramEnd"/>
      <w:r w:rsidR="004F6C55" w:rsidRPr="00704F69">
        <w:rPr>
          <w:rFonts w:ascii="Times New Roman" w:hAnsi="Times New Roman" w:cs="Times New Roman"/>
          <w:color w:val="000000" w:themeColor="text1"/>
          <w:sz w:val="22"/>
        </w:rPr>
        <w:t xml:space="preserve"> weight </w:t>
      </w:r>
      <w:r w:rsidR="006A07E5" w:rsidRPr="00704F69">
        <w:rPr>
          <w:rFonts w:ascii="Times New Roman" w:hAnsi="Times New Roman" w:cs="Times New Roman"/>
          <w:color w:val="000000" w:themeColor="text1"/>
          <w:sz w:val="22"/>
        </w:rPr>
        <w:t xml:space="preserve">and </w:t>
      </w:r>
      <w:r w:rsidR="00BA05A6" w:rsidRPr="00704F69">
        <w:rPr>
          <w:rFonts w:ascii="Times New Roman" w:hAnsi="Times New Roman" w:cs="Times New Roman"/>
          <w:color w:val="000000" w:themeColor="text1"/>
          <w:sz w:val="22"/>
        </w:rPr>
        <w:t xml:space="preserve">fullness </w:t>
      </w:r>
      <w:r w:rsidR="004F6C55" w:rsidRPr="00704F69">
        <w:rPr>
          <w:rFonts w:ascii="Times New Roman" w:hAnsi="Times New Roman" w:cs="Times New Roman"/>
          <w:color w:val="000000" w:themeColor="text1"/>
          <w:sz w:val="22"/>
        </w:rPr>
        <w:t xml:space="preserve">of </w:t>
      </w:r>
      <w:r w:rsidRPr="00704F69">
        <w:rPr>
          <w:rFonts w:ascii="Times New Roman" w:hAnsi="Times New Roman" w:cs="Times New Roman"/>
          <w:color w:val="000000" w:themeColor="text1"/>
          <w:sz w:val="22"/>
        </w:rPr>
        <w:t xml:space="preserve">organs, </w:t>
      </w:r>
      <w:r w:rsidR="006A07E5" w:rsidRPr="00704F69">
        <w:rPr>
          <w:rFonts w:ascii="Times New Roman" w:hAnsi="Times New Roman" w:cs="Times New Roman"/>
          <w:color w:val="000000" w:themeColor="text1"/>
          <w:sz w:val="22"/>
        </w:rPr>
        <w:t>to</w:t>
      </w:r>
      <w:r w:rsidRPr="00704F69">
        <w:rPr>
          <w:rFonts w:ascii="Times New Roman" w:hAnsi="Times New Roman" w:cs="Times New Roman"/>
          <w:color w:val="000000" w:themeColor="text1"/>
          <w:sz w:val="22"/>
        </w:rPr>
        <w:t xml:space="preserve"> offer a </w:t>
      </w:r>
      <w:r w:rsidR="006A07E5" w:rsidRPr="00704F69">
        <w:rPr>
          <w:rFonts w:ascii="Times New Roman" w:hAnsi="Times New Roman" w:cs="Times New Roman"/>
          <w:color w:val="000000" w:themeColor="text1"/>
          <w:sz w:val="22"/>
        </w:rPr>
        <w:t>counterpoint</w:t>
      </w:r>
      <w:r w:rsidRPr="00704F69">
        <w:rPr>
          <w:rFonts w:ascii="Times New Roman" w:hAnsi="Times New Roman" w:cs="Times New Roman"/>
          <w:color w:val="000000" w:themeColor="text1"/>
          <w:sz w:val="22"/>
        </w:rPr>
        <w:t xml:space="preserve"> </w:t>
      </w:r>
      <w:r w:rsidR="0031228F">
        <w:rPr>
          <w:rFonts w:ascii="Times New Roman" w:hAnsi="Times New Roman" w:cs="Times New Roman"/>
          <w:color w:val="000000" w:themeColor="text1"/>
          <w:sz w:val="22"/>
        </w:rPr>
        <w:t xml:space="preserve">to </w:t>
      </w:r>
      <w:r w:rsidR="00BA05A6" w:rsidRPr="00704F69">
        <w:rPr>
          <w:rFonts w:ascii="Times New Roman" w:hAnsi="Times New Roman" w:cs="Times New Roman"/>
          <w:color w:val="000000" w:themeColor="text1"/>
          <w:sz w:val="22"/>
        </w:rPr>
        <w:t>its architectural linearity and flatness</w:t>
      </w:r>
      <w:r w:rsidR="0031228F">
        <w:rPr>
          <w:rFonts w:ascii="Times New Roman" w:hAnsi="Times New Roman" w:cs="Times New Roman"/>
          <w:color w:val="000000" w:themeColor="text1"/>
          <w:sz w:val="22"/>
        </w:rPr>
        <w:t>, and to find a new way to respond to the visual and auditory over-stimulation</w:t>
      </w:r>
      <w:r w:rsidRPr="00704F69">
        <w:rPr>
          <w:rFonts w:ascii="Times New Roman" w:hAnsi="Times New Roman" w:cs="Times New Roman"/>
          <w:color w:val="000000" w:themeColor="text1"/>
          <w:sz w:val="22"/>
        </w:rPr>
        <w:t xml:space="preserve">. As this example indicates, it is difficult in practice to separate out </w:t>
      </w:r>
      <w:proofErr w:type="spellStart"/>
      <w:r w:rsidRPr="00704F69">
        <w:rPr>
          <w:rFonts w:ascii="Times New Roman" w:hAnsi="Times New Roman" w:cs="Times New Roman"/>
          <w:color w:val="000000" w:themeColor="text1"/>
          <w:sz w:val="22"/>
        </w:rPr>
        <w:t>interoception</w:t>
      </w:r>
      <w:proofErr w:type="spellEnd"/>
      <w:r w:rsidRPr="00704F69">
        <w:rPr>
          <w:rFonts w:ascii="Times New Roman" w:hAnsi="Times New Roman" w:cs="Times New Roman"/>
          <w:color w:val="000000" w:themeColor="text1"/>
          <w:sz w:val="22"/>
        </w:rPr>
        <w:t xml:space="preserve"> and exteroception, or sensing and perceiving</w:t>
      </w:r>
      <w:r w:rsidR="004F6C55" w:rsidRPr="00704F69">
        <w:rPr>
          <w:rFonts w:ascii="Times New Roman" w:hAnsi="Times New Roman" w:cs="Times New Roman"/>
          <w:color w:val="000000" w:themeColor="text1"/>
          <w:sz w:val="22"/>
        </w:rPr>
        <w:t xml:space="preserve"> that have been named</w:t>
      </w:r>
      <w:r w:rsidRPr="00704F69">
        <w:rPr>
          <w:rFonts w:ascii="Times New Roman" w:hAnsi="Times New Roman" w:cs="Times New Roman"/>
          <w:color w:val="000000" w:themeColor="text1"/>
          <w:sz w:val="22"/>
        </w:rPr>
        <w:t xml:space="preserve"> here as a way to explain steps of the process </w:t>
      </w:r>
      <w:r w:rsidR="004F6C55" w:rsidRPr="00704F69">
        <w:rPr>
          <w:rFonts w:ascii="Times New Roman" w:hAnsi="Times New Roman" w:cs="Times New Roman"/>
          <w:color w:val="000000" w:themeColor="text1"/>
          <w:sz w:val="22"/>
        </w:rPr>
        <w:t xml:space="preserve">but </w:t>
      </w:r>
      <w:r w:rsidRPr="00704F69">
        <w:rPr>
          <w:rFonts w:ascii="Times New Roman" w:hAnsi="Times New Roman" w:cs="Times New Roman"/>
          <w:color w:val="000000" w:themeColor="text1"/>
          <w:sz w:val="22"/>
        </w:rPr>
        <w:t xml:space="preserve">which are rather intertwined. </w:t>
      </w:r>
      <w:r w:rsidR="001E3A61" w:rsidRPr="00704F69">
        <w:rPr>
          <w:rFonts w:ascii="Times New Roman" w:hAnsi="Times New Roman" w:cs="Times New Roman"/>
          <w:sz w:val="22"/>
        </w:rPr>
        <w:t xml:space="preserve">Further, as the title of Bainbridge Cohen’s book </w:t>
      </w:r>
      <w:r w:rsidR="001E3A61" w:rsidRPr="00704F69">
        <w:rPr>
          <w:rFonts w:ascii="Times New Roman" w:hAnsi="Times New Roman" w:cs="Times New Roman"/>
          <w:i/>
          <w:sz w:val="22"/>
        </w:rPr>
        <w:t>Sensing, Feeling and Action</w:t>
      </w:r>
      <w:r w:rsidR="001E3A61" w:rsidRPr="00704F69">
        <w:rPr>
          <w:rFonts w:ascii="Times New Roman" w:hAnsi="Times New Roman" w:cs="Times New Roman"/>
          <w:sz w:val="22"/>
        </w:rPr>
        <w:t xml:space="preserve"> suggests, action is not separate from the moment of sensing; and in tandem with this is the added layer of ‘feeling’ interpreted as an emotional quality in BMC. In this way, </w:t>
      </w:r>
      <w:r w:rsidR="001E3A61" w:rsidRPr="00704F69">
        <w:rPr>
          <w:rFonts w:ascii="Times New Roman" w:hAnsi="Times New Roman" w:cs="Times New Roman"/>
          <w:i/>
          <w:sz w:val="22"/>
        </w:rPr>
        <w:t>enter &amp;inhabit</w:t>
      </w:r>
      <w:r w:rsidR="001E3A61" w:rsidRPr="00704F69">
        <w:rPr>
          <w:rFonts w:ascii="Times New Roman" w:hAnsi="Times New Roman" w:cs="Times New Roman"/>
          <w:sz w:val="22"/>
        </w:rPr>
        <w:t xml:space="preserve"> incorporate</w:t>
      </w:r>
      <w:r w:rsidR="00990CD6" w:rsidRPr="00704F69">
        <w:rPr>
          <w:rFonts w:ascii="Times New Roman" w:hAnsi="Times New Roman" w:cs="Times New Roman"/>
          <w:sz w:val="22"/>
        </w:rPr>
        <w:t>s</w:t>
      </w:r>
      <w:r w:rsidR="001E3A61" w:rsidRPr="00704F69">
        <w:rPr>
          <w:rFonts w:ascii="Times New Roman" w:hAnsi="Times New Roman" w:cs="Times New Roman"/>
          <w:sz w:val="22"/>
        </w:rPr>
        <w:t xml:space="preserve"> sensory input gained from the body and from the environment; the feeling induced in the process of being in a space and moving in it; the action and response that is part of being a sensing and feeling body. </w:t>
      </w:r>
    </w:p>
    <w:p w14:paraId="5DEBF4A9" w14:textId="3C3747D5" w:rsidR="00247D66" w:rsidRPr="00704F69" w:rsidRDefault="00247D66" w:rsidP="0098191C">
      <w:pPr>
        <w:spacing w:after="0" w:line="360" w:lineRule="auto"/>
        <w:ind w:left="0" w:right="0" w:firstLine="0"/>
        <w:rPr>
          <w:rFonts w:ascii="Times New Roman" w:hAnsi="Times New Roman" w:cs="Times New Roman"/>
          <w:color w:val="7030A0"/>
          <w:sz w:val="22"/>
        </w:rPr>
      </w:pPr>
    </w:p>
    <w:p w14:paraId="492EF4CD" w14:textId="7C9559DE" w:rsidR="00C35755" w:rsidRPr="00704F69" w:rsidRDefault="006A1880" w:rsidP="006A1880">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The </w:t>
      </w:r>
      <w:r w:rsidR="005E02F7" w:rsidRPr="00704F69">
        <w:rPr>
          <w:rFonts w:ascii="Times New Roman" w:hAnsi="Times New Roman" w:cs="Times New Roman"/>
          <w:color w:val="000000" w:themeColor="text1"/>
          <w:sz w:val="22"/>
        </w:rPr>
        <w:t>contemplative practice of Authentic Movement (AM)</w:t>
      </w:r>
      <w:r w:rsidRPr="00704F69">
        <w:rPr>
          <w:rFonts w:ascii="Times New Roman" w:hAnsi="Times New Roman" w:cs="Times New Roman"/>
          <w:color w:val="000000" w:themeColor="text1"/>
          <w:sz w:val="22"/>
        </w:rPr>
        <w:t xml:space="preserve"> is the final lineage which informs the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practice. </w:t>
      </w:r>
      <w:r w:rsidR="00B01113" w:rsidRPr="00704F69">
        <w:rPr>
          <w:rFonts w:ascii="Times New Roman" w:hAnsi="Times New Roman" w:cs="Times New Roman"/>
          <w:color w:val="000000" w:themeColor="text1"/>
          <w:sz w:val="22"/>
        </w:rPr>
        <w:t xml:space="preserve">AM was first developed in the 1950s and 60s by Mary Starks Whitehouse, a North American dancer with some training in Jungian analysis. Whitehouse sought to develop a format for </w:t>
      </w:r>
      <w:r w:rsidR="00B01113" w:rsidRPr="00704F69">
        <w:rPr>
          <w:rFonts w:ascii="Times New Roman" w:hAnsi="Times New Roman" w:cs="Times New Roman"/>
          <w:color w:val="000000" w:themeColor="text1"/>
          <w:sz w:val="22"/>
        </w:rPr>
        <w:lastRenderedPageBreak/>
        <w:t xml:space="preserve">movement practice that would enable the </w:t>
      </w:r>
      <w:r w:rsidR="00382C2D" w:rsidRPr="00704F69">
        <w:rPr>
          <w:rFonts w:ascii="Times New Roman" w:hAnsi="Times New Roman" w:cs="Times New Roman"/>
          <w:color w:val="000000" w:themeColor="text1"/>
          <w:sz w:val="22"/>
        </w:rPr>
        <w:t>un</w:t>
      </w:r>
      <w:r w:rsidR="00B01113" w:rsidRPr="00704F69">
        <w:rPr>
          <w:rFonts w:ascii="Times New Roman" w:hAnsi="Times New Roman" w:cs="Times New Roman"/>
          <w:color w:val="000000" w:themeColor="text1"/>
          <w:sz w:val="22"/>
        </w:rPr>
        <w:t>conscious (or that which we do not yet know) to surface through open-ended movement exploration (1999a, 1999b, 1999c, 1999d).  Periods of moving are followed by periods of reflection, during which mover and witness seek to articulate their experience (through language) to each other.  Despite its name, A</w:t>
      </w:r>
      <w:r w:rsidR="00B17401" w:rsidRPr="00704F69">
        <w:rPr>
          <w:rFonts w:ascii="Times New Roman" w:hAnsi="Times New Roman" w:cs="Times New Roman"/>
          <w:color w:val="000000" w:themeColor="text1"/>
          <w:sz w:val="22"/>
        </w:rPr>
        <w:t>M</w:t>
      </w:r>
      <w:r w:rsidR="00B01113" w:rsidRPr="00704F69">
        <w:rPr>
          <w:rFonts w:ascii="Times New Roman" w:hAnsi="Times New Roman" w:cs="Times New Roman"/>
          <w:color w:val="000000" w:themeColor="text1"/>
          <w:sz w:val="22"/>
        </w:rPr>
        <w:t xml:space="preserve"> is not concerned with ideas of ‘authenticity’ per se, but rather refers to an open and enquiring attitude toward experiencing and reflecting upon movement.  The practice seeks to embrace different modalities of attention such as proprioception, sensation, emotion and imagination.</w:t>
      </w:r>
      <w:r w:rsidR="00F739DC" w:rsidRPr="00704F69">
        <w:rPr>
          <w:rFonts w:ascii="Times New Roman" w:hAnsi="Times New Roman" w:cs="Times New Roman"/>
          <w:color w:val="000000" w:themeColor="text1"/>
          <w:sz w:val="22"/>
        </w:rPr>
        <w:t xml:space="preserve">  </w:t>
      </w:r>
      <w:r w:rsidR="00F76FE1" w:rsidRPr="00704F69">
        <w:rPr>
          <w:rFonts w:ascii="Times New Roman" w:hAnsi="Times New Roman" w:cs="Times New Roman"/>
          <w:color w:val="000000" w:themeColor="text1"/>
          <w:sz w:val="22"/>
        </w:rPr>
        <w:t xml:space="preserve">Because of </w:t>
      </w:r>
      <w:r w:rsidR="00F739DC" w:rsidRPr="00704F69">
        <w:rPr>
          <w:rFonts w:ascii="Times New Roman" w:hAnsi="Times New Roman" w:cs="Times New Roman"/>
          <w:color w:val="000000" w:themeColor="text1"/>
          <w:sz w:val="22"/>
        </w:rPr>
        <w:t>this</w:t>
      </w:r>
      <w:r w:rsidR="00F76FE1" w:rsidRPr="00704F69">
        <w:rPr>
          <w:rFonts w:ascii="Times New Roman" w:hAnsi="Times New Roman" w:cs="Times New Roman"/>
          <w:color w:val="000000" w:themeColor="text1"/>
          <w:sz w:val="22"/>
        </w:rPr>
        <w:t xml:space="preserve"> explicit acknowledgement of emotion and imagination as perceptual channels within and alongside the sensorial, </w:t>
      </w:r>
      <w:r w:rsidR="00B17401" w:rsidRPr="00704F69">
        <w:rPr>
          <w:rFonts w:ascii="Times New Roman" w:hAnsi="Times New Roman" w:cs="Times New Roman"/>
          <w:color w:val="000000" w:themeColor="text1"/>
          <w:sz w:val="22"/>
        </w:rPr>
        <w:t>AM</w:t>
      </w:r>
      <w:r w:rsidR="00F76FE1" w:rsidRPr="00704F69">
        <w:rPr>
          <w:rFonts w:ascii="Times New Roman" w:hAnsi="Times New Roman" w:cs="Times New Roman"/>
          <w:color w:val="000000" w:themeColor="text1"/>
          <w:sz w:val="22"/>
        </w:rPr>
        <w:t xml:space="preserve"> offers a means by which to make one’s perceptual processes conscious</w:t>
      </w:r>
      <w:r w:rsidR="00825910" w:rsidRPr="00704F69">
        <w:rPr>
          <w:rFonts w:ascii="Times New Roman" w:hAnsi="Times New Roman" w:cs="Times New Roman"/>
          <w:color w:val="000000" w:themeColor="text1"/>
          <w:sz w:val="22"/>
        </w:rPr>
        <w:t xml:space="preserve">. </w:t>
      </w:r>
      <w:r w:rsidR="00DD596E" w:rsidRPr="00704F69">
        <w:rPr>
          <w:rFonts w:ascii="Times New Roman" w:hAnsi="Times New Roman" w:cs="Times New Roman"/>
          <w:color w:val="000000" w:themeColor="text1"/>
          <w:sz w:val="22"/>
        </w:rPr>
        <w:t xml:space="preserve">As </w:t>
      </w:r>
      <w:r w:rsidR="00C35755" w:rsidRPr="00704F69">
        <w:rPr>
          <w:rFonts w:ascii="Times New Roman" w:hAnsi="Times New Roman" w:cs="Times New Roman"/>
          <w:color w:val="000000" w:themeColor="text1"/>
          <w:sz w:val="22"/>
        </w:rPr>
        <w:t xml:space="preserve">Olsen notes: </w:t>
      </w:r>
    </w:p>
    <w:p w14:paraId="29724107" w14:textId="77777777" w:rsidR="00C35755" w:rsidRPr="00704F69" w:rsidRDefault="00C35755" w:rsidP="0098191C">
      <w:pPr>
        <w:spacing w:line="360" w:lineRule="auto"/>
        <w:ind w:left="567" w:right="6"/>
        <w:rPr>
          <w:rFonts w:ascii="Times New Roman" w:hAnsi="Times New Roman" w:cs="Times New Roman"/>
          <w:b/>
          <w:color w:val="000000" w:themeColor="text1"/>
          <w:sz w:val="22"/>
          <w:lang w:val="en-US"/>
        </w:rPr>
      </w:pPr>
    </w:p>
    <w:p w14:paraId="1F357A3E" w14:textId="08A597C2" w:rsidR="00C35755" w:rsidRPr="00704F69" w:rsidRDefault="00C35755" w:rsidP="00B225CF">
      <w:pPr>
        <w:spacing w:line="240" w:lineRule="auto"/>
        <w:ind w:left="567" w:right="6" w:hanging="11"/>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Billions of receptors throughout our structure constantly feed us signals about ourselves and our surroundings.  Our ability to organize and interpret these signals is called perception […] Understanding this perceptual process can help us act from the sensory information available at the moment […] enhancing our ability to respond (2002: 55).</w:t>
      </w:r>
    </w:p>
    <w:p w14:paraId="619F680D" w14:textId="77777777" w:rsidR="00C35755" w:rsidRPr="00704F69" w:rsidRDefault="00C35755" w:rsidP="0098191C">
      <w:pPr>
        <w:spacing w:line="360" w:lineRule="auto"/>
        <w:ind w:left="0" w:right="7" w:firstLine="0"/>
        <w:rPr>
          <w:rFonts w:ascii="Times New Roman" w:hAnsi="Times New Roman" w:cs="Times New Roman"/>
          <w:color w:val="7030A0"/>
          <w:sz w:val="22"/>
        </w:rPr>
      </w:pPr>
    </w:p>
    <w:p w14:paraId="7DD44077" w14:textId="659D0C97" w:rsidR="00A955DE" w:rsidRPr="00704F69" w:rsidRDefault="00C36B5D" w:rsidP="00364CE0">
      <w:pPr>
        <w:spacing w:after="0" w:line="360" w:lineRule="auto"/>
        <w:ind w:left="0" w:right="0" w:firstLine="0"/>
        <w:rPr>
          <w:rFonts w:ascii="Times New Roman" w:hAnsi="Times New Roman" w:cs="Times New Roman"/>
          <w:color w:val="000000" w:themeColor="text1"/>
          <w:sz w:val="22"/>
        </w:rPr>
      </w:pPr>
      <w:r w:rsidRPr="00704F69">
        <w:rPr>
          <w:rFonts w:ascii="Times New Roman" w:hAnsi="Times New Roman" w:cs="Times New Roman"/>
          <w:sz w:val="22"/>
        </w:rPr>
        <w:t>Although s</w:t>
      </w:r>
      <w:r w:rsidR="00C35755" w:rsidRPr="00704F69">
        <w:rPr>
          <w:rFonts w:ascii="Times New Roman" w:hAnsi="Times New Roman" w:cs="Times New Roman"/>
          <w:sz w:val="22"/>
        </w:rPr>
        <w:t xml:space="preserve">ensing forms an important scaffold for </w:t>
      </w:r>
      <w:r w:rsidR="00C35755" w:rsidRPr="00704F69">
        <w:rPr>
          <w:rFonts w:ascii="Times New Roman" w:hAnsi="Times New Roman" w:cs="Times New Roman"/>
          <w:i/>
          <w:sz w:val="22"/>
        </w:rPr>
        <w:t xml:space="preserve">enter &amp; </w:t>
      </w:r>
      <w:proofErr w:type="spellStart"/>
      <w:r w:rsidR="00C35755" w:rsidRPr="00704F69">
        <w:rPr>
          <w:rFonts w:ascii="Times New Roman" w:hAnsi="Times New Roman" w:cs="Times New Roman"/>
          <w:i/>
          <w:sz w:val="22"/>
        </w:rPr>
        <w:t>inhabit’s</w:t>
      </w:r>
      <w:proofErr w:type="spellEnd"/>
      <w:r w:rsidR="00C35755" w:rsidRPr="00704F69">
        <w:rPr>
          <w:rFonts w:ascii="Times New Roman" w:hAnsi="Times New Roman" w:cs="Times New Roman"/>
          <w:sz w:val="22"/>
        </w:rPr>
        <w:t xml:space="preserve"> </w:t>
      </w:r>
      <w:r w:rsidRPr="00704F69">
        <w:rPr>
          <w:rFonts w:ascii="Times New Roman" w:hAnsi="Times New Roman" w:cs="Times New Roman"/>
          <w:sz w:val="22"/>
        </w:rPr>
        <w:t>practices</w:t>
      </w:r>
      <w:r w:rsidR="00C35755" w:rsidRPr="00704F69">
        <w:rPr>
          <w:rFonts w:ascii="Times New Roman" w:hAnsi="Times New Roman" w:cs="Times New Roman"/>
          <w:sz w:val="22"/>
        </w:rPr>
        <w:t xml:space="preserve"> as a means to gather information; it is also underpinned by perception of the environment.</w:t>
      </w:r>
      <w:r w:rsidR="00DD596E" w:rsidRPr="00704F69">
        <w:rPr>
          <w:rFonts w:ascii="Times New Roman" w:hAnsi="Times New Roman" w:cs="Times New Roman"/>
          <w:sz w:val="22"/>
        </w:rPr>
        <w:t xml:space="preserve"> </w:t>
      </w:r>
      <w:r w:rsidR="00C35755" w:rsidRPr="00704F69">
        <w:rPr>
          <w:rFonts w:ascii="Times New Roman" w:hAnsi="Times New Roman" w:cs="Times New Roman"/>
          <w:color w:val="000000" w:themeColor="text1"/>
          <w:sz w:val="22"/>
        </w:rPr>
        <w:t>Through its protocols for communicating with fellow participants, A</w:t>
      </w:r>
      <w:r w:rsidR="00B17401" w:rsidRPr="00704F69">
        <w:rPr>
          <w:rFonts w:ascii="Times New Roman" w:hAnsi="Times New Roman" w:cs="Times New Roman"/>
          <w:color w:val="000000" w:themeColor="text1"/>
          <w:sz w:val="22"/>
        </w:rPr>
        <w:t>M</w:t>
      </w:r>
      <w:r w:rsidR="00C35755" w:rsidRPr="00704F69">
        <w:rPr>
          <w:rFonts w:ascii="Times New Roman" w:hAnsi="Times New Roman" w:cs="Times New Roman"/>
          <w:color w:val="000000" w:themeColor="text1"/>
          <w:sz w:val="22"/>
        </w:rPr>
        <w:t xml:space="preserve"> offers a means by which to recognize and respect potential differences in perception. </w:t>
      </w:r>
      <w:r w:rsidR="00771C44" w:rsidRPr="00704F69">
        <w:rPr>
          <w:rFonts w:ascii="Times New Roman" w:hAnsi="Times New Roman" w:cs="Times New Roman"/>
          <w:color w:val="000000" w:themeColor="text1"/>
          <w:sz w:val="22"/>
        </w:rPr>
        <w:t>This sensitivity to perception within A</w:t>
      </w:r>
      <w:r w:rsidR="00B17401" w:rsidRPr="00704F69">
        <w:rPr>
          <w:rFonts w:ascii="Times New Roman" w:hAnsi="Times New Roman" w:cs="Times New Roman"/>
          <w:color w:val="000000" w:themeColor="text1"/>
          <w:sz w:val="22"/>
        </w:rPr>
        <w:t>M</w:t>
      </w:r>
      <w:r w:rsidR="00771C44" w:rsidRPr="00704F69">
        <w:rPr>
          <w:rFonts w:ascii="Times New Roman" w:hAnsi="Times New Roman" w:cs="Times New Roman"/>
          <w:color w:val="000000" w:themeColor="text1"/>
          <w:sz w:val="22"/>
        </w:rPr>
        <w:t xml:space="preserve"> informs the approach to attuning to site and the many populations (human and non-human) that dwell there</w:t>
      </w:r>
      <w:r w:rsidR="0031228F">
        <w:rPr>
          <w:rFonts w:ascii="Times New Roman" w:hAnsi="Times New Roman" w:cs="Times New Roman"/>
          <w:color w:val="000000" w:themeColor="text1"/>
          <w:sz w:val="22"/>
        </w:rPr>
        <w:t>, in a process called ‘witnessing’</w:t>
      </w:r>
      <w:r w:rsidR="00771C44" w:rsidRPr="00704F69">
        <w:rPr>
          <w:rFonts w:ascii="Times New Roman" w:hAnsi="Times New Roman" w:cs="Times New Roman"/>
          <w:color w:val="000000" w:themeColor="text1"/>
          <w:sz w:val="22"/>
        </w:rPr>
        <w:t xml:space="preserve">. </w:t>
      </w:r>
      <w:r w:rsidR="00364CE0" w:rsidRPr="00704F69">
        <w:rPr>
          <w:rFonts w:ascii="Times New Roman" w:hAnsi="Times New Roman" w:cs="Times New Roman"/>
          <w:color w:val="000000" w:themeColor="text1"/>
          <w:sz w:val="22"/>
        </w:rPr>
        <w:t xml:space="preserve">Witnessing occurs through the process </w:t>
      </w:r>
      <w:r w:rsidR="0031228F">
        <w:rPr>
          <w:rFonts w:ascii="Times New Roman" w:hAnsi="Times New Roman" w:cs="Times New Roman"/>
          <w:color w:val="000000" w:themeColor="text1"/>
          <w:sz w:val="22"/>
        </w:rPr>
        <w:t xml:space="preserve">of noticing </w:t>
      </w:r>
      <w:proofErr w:type="spellStart"/>
      <w:proofErr w:type="gramStart"/>
      <w:r w:rsidR="0031228F">
        <w:rPr>
          <w:rFonts w:ascii="Times New Roman" w:hAnsi="Times New Roman" w:cs="Times New Roman"/>
          <w:color w:val="000000" w:themeColor="text1"/>
          <w:sz w:val="22"/>
        </w:rPr>
        <w:t>ones</w:t>
      </w:r>
      <w:proofErr w:type="spellEnd"/>
      <w:proofErr w:type="gramEnd"/>
      <w:r w:rsidR="0031228F">
        <w:rPr>
          <w:rFonts w:ascii="Times New Roman" w:hAnsi="Times New Roman" w:cs="Times New Roman"/>
          <w:color w:val="000000" w:themeColor="text1"/>
          <w:sz w:val="22"/>
        </w:rPr>
        <w:t xml:space="preserve"> own perceptions while moving</w:t>
      </w:r>
      <w:r w:rsidR="000B74CD">
        <w:rPr>
          <w:rFonts w:ascii="Times New Roman" w:hAnsi="Times New Roman" w:cs="Times New Roman"/>
          <w:color w:val="000000" w:themeColor="text1"/>
          <w:sz w:val="22"/>
        </w:rPr>
        <w:t xml:space="preserve"> or watching others move</w:t>
      </w:r>
      <w:r w:rsidR="0031228F">
        <w:rPr>
          <w:rFonts w:ascii="Times New Roman" w:hAnsi="Times New Roman" w:cs="Times New Roman"/>
          <w:color w:val="000000" w:themeColor="text1"/>
          <w:sz w:val="22"/>
        </w:rPr>
        <w:t>,</w:t>
      </w:r>
      <w:r w:rsidR="00364CE0" w:rsidRPr="00704F69">
        <w:rPr>
          <w:rFonts w:ascii="Times New Roman" w:hAnsi="Times New Roman" w:cs="Times New Roman"/>
          <w:color w:val="000000" w:themeColor="text1"/>
          <w:sz w:val="22"/>
        </w:rPr>
        <w:t xml:space="preserve"> </w:t>
      </w:r>
      <w:r w:rsidR="000B74CD">
        <w:rPr>
          <w:rFonts w:ascii="Times New Roman" w:hAnsi="Times New Roman" w:cs="Times New Roman"/>
          <w:color w:val="000000" w:themeColor="text1"/>
          <w:sz w:val="22"/>
        </w:rPr>
        <w:t xml:space="preserve">and processing them through </w:t>
      </w:r>
      <w:r w:rsidR="00364CE0" w:rsidRPr="00704F69">
        <w:rPr>
          <w:rFonts w:ascii="Times New Roman" w:hAnsi="Times New Roman" w:cs="Times New Roman"/>
          <w:color w:val="000000" w:themeColor="text1"/>
          <w:sz w:val="22"/>
        </w:rPr>
        <w:t xml:space="preserve">journaling and </w:t>
      </w:r>
      <w:r w:rsidR="000B74CD">
        <w:rPr>
          <w:rFonts w:ascii="Times New Roman" w:hAnsi="Times New Roman" w:cs="Times New Roman"/>
          <w:color w:val="000000" w:themeColor="text1"/>
          <w:sz w:val="22"/>
        </w:rPr>
        <w:t>speaking.</w:t>
      </w:r>
      <w:r w:rsidR="00364CE0" w:rsidRPr="00704F69">
        <w:rPr>
          <w:rFonts w:ascii="Times New Roman" w:hAnsi="Times New Roman" w:cs="Times New Roman"/>
          <w:color w:val="000000" w:themeColor="text1"/>
          <w:sz w:val="22"/>
        </w:rPr>
        <w:t xml:space="preserve"> </w:t>
      </w:r>
      <w:r w:rsidR="000B74CD">
        <w:rPr>
          <w:rFonts w:ascii="Times New Roman" w:hAnsi="Times New Roman" w:cs="Times New Roman"/>
          <w:color w:val="000000" w:themeColor="text1"/>
          <w:sz w:val="22"/>
        </w:rPr>
        <w:t>At</w:t>
      </w:r>
      <w:r w:rsidR="00364CE0" w:rsidRPr="00704F69">
        <w:rPr>
          <w:rFonts w:ascii="Times New Roman" w:hAnsi="Times New Roman" w:cs="Times New Roman"/>
          <w:color w:val="000000" w:themeColor="text1"/>
          <w:sz w:val="22"/>
        </w:rPr>
        <w:t xml:space="preserve"> times</w:t>
      </w:r>
      <w:r w:rsidR="000B74CD">
        <w:rPr>
          <w:rFonts w:ascii="Times New Roman" w:hAnsi="Times New Roman" w:cs="Times New Roman"/>
          <w:color w:val="000000" w:themeColor="text1"/>
          <w:sz w:val="22"/>
        </w:rPr>
        <w:t xml:space="preserve">, the collective sat and witnessed </w:t>
      </w:r>
      <w:r w:rsidR="00364CE0" w:rsidRPr="00704F69">
        <w:rPr>
          <w:rFonts w:ascii="Times New Roman" w:hAnsi="Times New Roman" w:cs="Times New Roman"/>
          <w:color w:val="000000" w:themeColor="text1"/>
          <w:sz w:val="22"/>
        </w:rPr>
        <w:t>the space and each other</w:t>
      </w:r>
      <w:r w:rsidR="000B74CD">
        <w:rPr>
          <w:rFonts w:ascii="Times New Roman" w:hAnsi="Times New Roman" w:cs="Times New Roman"/>
          <w:color w:val="000000" w:themeColor="text1"/>
          <w:sz w:val="22"/>
        </w:rPr>
        <w:t>, and noticed how the site was witness to their activities</w:t>
      </w:r>
      <w:r w:rsidR="00364CE0" w:rsidRPr="00704F69">
        <w:rPr>
          <w:rFonts w:ascii="Times New Roman" w:hAnsi="Times New Roman" w:cs="Times New Roman"/>
          <w:color w:val="000000" w:themeColor="text1"/>
          <w:sz w:val="22"/>
        </w:rPr>
        <w:t xml:space="preserve">. As </w:t>
      </w:r>
      <w:proofErr w:type="spellStart"/>
      <w:r w:rsidR="00364CE0" w:rsidRPr="00704F69">
        <w:rPr>
          <w:rFonts w:ascii="Times New Roman" w:hAnsi="Times New Roman" w:cs="Times New Roman"/>
          <w:color w:val="000000" w:themeColor="text1"/>
          <w:sz w:val="22"/>
        </w:rPr>
        <w:t>Voris</w:t>
      </w:r>
      <w:proofErr w:type="spellEnd"/>
      <w:r w:rsidR="00364CE0" w:rsidRPr="00704F69">
        <w:rPr>
          <w:rFonts w:ascii="Times New Roman" w:hAnsi="Times New Roman" w:cs="Times New Roman"/>
          <w:color w:val="000000" w:themeColor="text1"/>
          <w:sz w:val="22"/>
        </w:rPr>
        <w:t xml:space="preserve"> notes in her journal</w:t>
      </w:r>
      <w:r w:rsidR="00E97BF4" w:rsidRPr="00704F69">
        <w:rPr>
          <w:rFonts w:ascii="Times New Roman" w:hAnsi="Times New Roman" w:cs="Times New Roman"/>
          <w:color w:val="000000" w:themeColor="text1"/>
          <w:sz w:val="22"/>
        </w:rPr>
        <w:t xml:space="preserve"> </w:t>
      </w:r>
      <w:proofErr w:type="spellStart"/>
      <w:r w:rsidR="00E97BF4" w:rsidRPr="00704F69">
        <w:rPr>
          <w:rFonts w:ascii="Times New Roman" w:hAnsi="Times New Roman" w:cs="Times New Roman"/>
          <w:color w:val="000000" w:themeColor="text1"/>
          <w:sz w:val="22"/>
        </w:rPr>
        <w:t>entires</w:t>
      </w:r>
      <w:proofErr w:type="spellEnd"/>
      <w:r w:rsidR="00364CE0" w:rsidRPr="00704F69">
        <w:rPr>
          <w:rFonts w:ascii="Times New Roman" w:hAnsi="Times New Roman" w:cs="Times New Roman"/>
          <w:color w:val="000000" w:themeColor="text1"/>
          <w:sz w:val="22"/>
        </w:rPr>
        <w:t xml:space="preserve">: ‘Sitting between/Three trees watching/Listening to traffic’ </w:t>
      </w:r>
      <w:proofErr w:type="gramStart"/>
      <w:r w:rsidR="00364CE0" w:rsidRPr="00704F69">
        <w:rPr>
          <w:rFonts w:ascii="Times New Roman" w:hAnsi="Times New Roman" w:cs="Times New Roman"/>
          <w:color w:val="000000" w:themeColor="text1"/>
          <w:sz w:val="22"/>
        </w:rPr>
        <w:t xml:space="preserve">or </w:t>
      </w:r>
      <w:r w:rsidR="00E97BF4" w:rsidRPr="00704F69">
        <w:rPr>
          <w:rFonts w:ascii="Times New Roman" w:hAnsi="Times New Roman" w:cs="Times New Roman"/>
          <w:color w:val="000000" w:themeColor="text1"/>
          <w:sz w:val="22"/>
        </w:rPr>
        <w:t xml:space="preserve"> ‘</w:t>
      </w:r>
      <w:proofErr w:type="gramEnd"/>
      <w:r w:rsidR="00E97BF4" w:rsidRPr="00704F69">
        <w:rPr>
          <w:rFonts w:ascii="Times New Roman" w:hAnsi="Times New Roman" w:cs="Times New Roman"/>
          <w:color w:val="000000" w:themeColor="text1"/>
          <w:sz w:val="22"/>
        </w:rPr>
        <w:t xml:space="preserve">Stillness / dwelling / pausing / sensing flow / framing others’ activity/ A counterforce to the police / somatic surveillance’. </w:t>
      </w:r>
      <w:r w:rsidR="000B74CD">
        <w:rPr>
          <w:rFonts w:ascii="Times New Roman" w:hAnsi="Times New Roman" w:cs="Times New Roman"/>
          <w:color w:val="000000" w:themeColor="text1"/>
          <w:sz w:val="22"/>
        </w:rPr>
        <w:t>This novel kind of</w:t>
      </w:r>
      <w:r w:rsidR="00364CE0" w:rsidRPr="00704F69">
        <w:rPr>
          <w:rFonts w:ascii="Times New Roman" w:hAnsi="Times New Roman" w:cs="Times New Roman"/>
          <w:color w:val="000000" w:themeColor="text1"/>
          <w:sz w:val="22"/>
        </w:rPr>
        <w:t xml:space="preserve"> ‘surveillance’</w:t>
      </w:r>
      <w:r w:rsidR="000B74CD">
        <w:rPr>
          <w:rFonts w:ascii="Times New Roman" w:hAnsi="Times New Roman" w:cs="Times New Roman"/>
          <w:color w:val="000000" w:themeColor="text1"/>
          <w:sz w:val="22"/>
        </w:rPr>
        <w:t xml:space="preserve"> aimed to</w:t>
      </w:r>
      <w:r w:rsidR="00E97BF4" w:rsidRPr="00704F69">
        <w:rPr>
          <w:rFonts w:ascii="Times New Roman" w:hAnsi="Times New Roman" w:cs="Times New Roman"/>
          <w:color w:val="000000" w:themeColor="text1"/>
          <w:sz w:val="22"/>
        </w:rPr>
        <w:t xml:space="preserve"> </w:t>
      </w:r>
      <w:r w:rsidR="000B74CD">
        <w:rPr>
          <w:rFonts w:ascii="Times New Roman" w:hAnsi="Times New Roman" w:cs="Times New Roman"/>
          <w:color w:val="000000" w:themeColor="text1"/>
          <w:sz w:val="22"/>
        </w:rPr>
        <w:t>replace a sense</w:t>
      </w:r>
      <w:r w:rsidR="00E97BF4" w:rsidRPr="00704F69">
        <w:rPr>
          <w:rFonts w:ascii="Times New Roman" w:hAnsi="Times New Roman" w:cs="Times New Roman"/>
          <w:color w:val="000000" w:themeColor="text1"/>
          <w:sz w:val="22"/>
        </w:rPr>
        <w:t xml:space="preserve"> </w:t>
      </w:r>
      <w:r w:rsidR="000B74CD">
        <w:rPr>
          <w:rFonts w:ascii="Times New Roman" w:hAnsi="Times New Roman" w:cs="Times New Roman"/>
          <w:color w:val="000000" w:themeColor="text1"/>
          <w:sz w:val="22"/>
        </w:rPr>
        <w:t>of mistrustful observation with</w:t>
      </w:r>
      <w:r w:rsidR="00BA05A6" w:rsidRPr="00704F69">
        <w:rPr>
          <w:rFonts w:ascii="Times New Roman" w:hAnsi="Times New Roman" w:cs="Times New Roman"/>
          <w:color w:val="000000" w:themeColor="text1"/>
          <w:sz w:val="22"/>
        </w:rPr>
        <w:t xml:space="preserve"> a sensory engagement with sites</w:t>
      </w:r>
      <w:r w:rsidR="000B74CD">
        <w:rPr>
          <w:rFonts w:ascii="Times New Roman" w:hAnsi="Times New Roman" w:cs="Times New Roman"/>
          <w:color w:val="000000" w:themeColor="text1"/>
          <w:sz w:val="22"/>
        </w:rPr>
        <w:t xml:space="preserve"> and reflection on perceptions of them.</w:t>
      </w:r>
    </w:p>
    <w:p w14:paraId="7FE3D72A" w14:textId="77777777" w:rsidR="00A955DE" w:rsidRPr="00704F69" w:rsidRDefault="00A955DE" w:rsidP="0098191C">
      <w:pPr>
        <w:spacing w:line="360" w:lineRule="auto"/>
        <w:ind w:left="0" w:right="7" w:firstLine="0"/>
        <w:rPr>
          <w:rFonts w:ascii="Times New Roman" w:hAnsi="Times New Roman" w:cs="Times New Roman"/>
          <w:i/>
          <w:color w:val="7030A0"/>
          <w:sz w:val="22"/>
        </w:rPr>
      </w:pPr>
    </w:p>
    <w:p w14:paraId="059764B6" w14:textId="3B7B3DF1" w:rsidR="006A07E5" w:rsidRPr="00704F69" w:rsidRDefault="00C35755" w:rsidP="0098191C">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Together, these </w:t>
      </w:r>
      <w:r w:rsidR="00655570" w:rsidRPr="00704F69">
        <w:rPr>
          <w:rFonts w:ascii="Times New Roman" w:hAnsi="Times New Roman" w:cs="Times New Roman"/>
          <w:color w:val="000000" w:themeColor="text1"/>
          <w:sz w:val="22"/>
        </w:rPr>
        <w:t xml:space="preserve">practices </w:t>
      </w:r>
      <w:r w:rsidRPr="00704F69">
        <w:rPr>
          <w:rFonts w:ascii="Times New Roman" w:hAnsi="Times New Roman" w:cs="Times New Roman"/>
          <w:color w:val="000000" w:themeColor="text1"/>
          <w:sz w:val="22"/>
        </w:rPr>
        <w:t xml:space="preserve">of RSVP, BMC and AM </w:t>
      </w:r>
      <w:r w:rsidR="00655570" w:rsidRPr="00704F69">
        <w:rPr>
          <w:rFonts w:ascii="Times New Roman" w:hAnsi="Times New Roman" w:cs="Times New Roman"/>
          <w:color w:val="000000" w:themeColor="text1"/>
          <w:sz w:val="22"/>
        </w:rPr>
        <w:t>support</w:t>
      </w:r>
      <w:r w:rsidR="00A955DE" w:rsidRPr="00704F69">
        <w:rPr>
          <w:rFonts w:ascii="Times New Roman" w:hAnsi="Times New Roman" w:cs="Times New Roman"/>
          <w:color w:val="000000" w:themeColor="text1"/>
          <w:sz w:val="22"/>
        </w:rPr>
        <w:t xml:space="preserve"> the understanding of site as a material entity</w:t>
      </w:r>
      <w:r w:rsidR="00655570" w:rsidRPr="00704F69">
        <w:rPr>
          <w:rFonts w:ascii="Times New Roman" w:hAnsi="Times New Roman" w:cs="Times New Roman"/>
          <w:color w:val="000000" w:themeColor="text1"/>
          <w:sz w:val="22"/>
        </w:rPr>
        <w:t xml:space="preserve"> – a materiality which is </w:t>
      </w:r>
      <w:r w:rsidR="00A955DE" w:rsidRPr="00704F69">
        <w:rPr>
          <w:rFonts w:ascii="Times New Roman" w:hAnsi="Times New Roman" w:cs="Times New Roman"/>
          <w:color w:val="000000" w:themeColor="text1"/>
          <w:sz w:val="22"/>
        </w:rPr>
        <w:t>defined by it</w:t>
      </w:r>
      <w:r w:rsidR="00655570" w:rsidRPr="00704F69">
        <w:rPr>
          <w:rFonts w:ascii="Times New Roman" w:hAnsi="Times New Roman" w:cs="Times New Roman"/>
          <w:color w:val="000000" w:themeColor="text1"/>
          <w:sz w:val="22"/>
        </w:rPr>
        <w:t>s</w:t>
      </w:r>
      <w:r w:rsidR="009E72AF" w:rsidRPr="00704F69">
        <w:rPr>
          <w:rFonts w:ascii="Times New Roman" w:hAnsi="Times New Roman" w:cs="Times New Roman"/>
          <w:color w:val="000000" w:themeColor="text1"/>
          <w:sz w:val="22"/>
        </w:rPr>
        <w:t xml:space="preserve"> </w:t>
      </w:r>
      <w:r w:rsidR="00A955DE" w:rsidRPr="00704F69">
        <w:rPr>
          <w:rFonts w:ascii="Times New Roman" w:hAnsi="Times New Roman" w:cs="Times New Roman"/>
          <w:color w:val="000000" w:themeColor="text1"/>
          <w:sz w:val="22"/>
        </w:rPr>
        <w:t xml:space="preserve">history, </w:t>
      </w:r>
      <w:r w:rsidR="00600F39" w:rsidRPr="00704F69">
        <w:rPr>
          <w:rFonts w:ascii="Times New Roman" w:hAnsi="Times New Roman" w:cs="Times New Roman"/>
          <w:color w:val="000000" w:themeColor="text1"/>
          <w:sz w:val="22"/>
        </w:rPr>
        <w:t xml:space="preserve">design, current </w:t>
      </w:r>
      <w:r w:rsidR="00A955DE" w:rsidRPr="00704F69">
        <w:rPr>
          <w:rFonts w:ascii="Times New Roman" w:hAnsi="Times New Roman" w:cs="Times New Roman"/>
          <w:color w:val="000000" w:themeColor="text1"/>
          <w:sz w:val="22"/>
        </w:rPr>
        <w:t>social use and population which is in a state of continual trans</w:t>
      </w:r>
      <w:r w:rsidR="006A1880" w:rsidRPr="00704F69">
        <w:rPr>
          <w:rFonts w:ascii="Times New Roman" w:hAnsi="Times New Roman" w:cs="Times New Roman"/>
          <w:color w:val="000000" w:themeColor="text1"/>
          <w:sz w:val="22"/>
        </w:rPr>
        <w:t>formation</w:t>
      </w:r>
      <w:r w:rsidR="00A955DE" w:rsidRPr="00704F69">
        <w:rPr>
          <w:rFonts w:ascii="Times New Roman" w:hAnsi="Times New Roman" w:cs="Times New Roman"/>
          <w:color w:val="000000" w:themeColor="text1"/>
          <w:sz w:val="22"/>
        </w:rPr>
        <w:t xml:space="preserve">.  With the aim of creating an attentive dialogue between the materiality of site and moving bodies, </w:t>
      </w:r>
      <w:r w:rsidR="00A955DE" w:rsidRPr="00704F69">
        <w:rPr>
          <w:rFonts w:ascii="Times New Roman" w:hAnsi="Times New Roman" w:cs="Times New Roman"/>
          <w:i/>
          <w:color w:val="000000" w:themeColor="text1"/>
          <w:sz w:val="22"/>
        </w:rPr>
        <w:t>enter &amp; inhabit</w:t>
      </w:r>
      <w:r w:rsidR="00A955DE" w:rsidRPr="00704F69">
        <w:rPr>
          <w:rFonts w:ascii="Times New Roman" w:hAnsi="Times New Roman" w:cs="Times New Roman"/>
          <w:color w:val="000000" w:themeColor="text1"/>
          <w:sz w:val="22"/>
        </w:rPr>
        <w:t xml:space="preserve"> gathers sensitised perspectives on city dwelling, characterized by an understanding of the inter-relationship between people and their surrounding environment.  Environment here is understood broadly </w:t>
      </w:r>
      <w:r w:rsidR="00DD596E" w:rsidRPr="00704F69">
        <w:rPr>
          <w:rFonts w:ascii="Times New Roman" w:hAnsi="Times New Roman" w:cs="Times New Roman"/>
          <w:color w:val="000000" w:themeColor="text1"/>
          <w:sz w:val="22"/>
        </w:rPr>
        <w:t xml:space="preserve">to </w:t>
      </w:r>
      <w:r w:rsidR="00A955DE" w:rsidRPr="00704F69">
        <w:rPr>
          <w:rFonts w:ascii="Times New Roman" w:hAnsi="Times New Roman" w:cs="Times New Roman"/>
          <w:color w:val="000000" w:themeColor="text1"/>
          <w:sz w:val="22"/>
        </w:rPr>
        <w:t>encompass whatever is in the site.  This might be the textures of the walls or plants, the sound of traffic or pedestrians or the rhythm of dogs and rats that regularly pass through.</w:t>
      </w:r>
      <w:r w:rsidR="00E74898" w:rsidRPr="00704F69">
        <w:rPr>
          <w:rFonts w:ascii="Times New Roman" w:hAnsi="Times New Roman" w:cs="Times New Roman"/>
          <w:color w:val="000000" w:themeColor="text1"/>
          <w:sz w:val="22"/>
        </w:rPr>
        <w:t xml:space="preserve">  </w:t>
      </w:r>
      <w:r w:rsidR="000B74CD">
        <w:rPr>
          <w:rFonts w:ascii="Times New Roman" w:hAnsi="Times New Roman" w:cs="Times New Roman"/>
          <w:color w:val="000000" w:themeColor="text1"/>
          <w:sz w:val="22"/>
        </w:rPr>
        <w:t>H</w:t>
      </w:r>
      <w:r w:rsidR="00A955DE" w:rsidRPr="00704F69">
        <w:rPr>
          <w:rFonts w:ascii="Times New Roman" w:hAnsi="Times New Roman" w:cs="Times New Roman"/>
          <w:color w:val="000000" w:themeColor="text1"/>
          <w:sz w:val="22"/>
        </w:rPr>
        <w:t xml:space="preserve">istories, cultures, social mores, and political influences, </w:t>
      </w:r>
      <w:r w:rsidR="001B7B94">
        <w:rPr>
          <w:rFonts w:ascii="Times New Roman" w:hAnsi="Times New Roman" w:cs="Times New Roman"/>
          <w:color w:val="000000" w:themeColor="text1"/>
          <w:sz w:val="22"/>
        </w:rPr>
        <w:t>of the environment are</w:t>
      </w:r>
      <w:r w:rsidR="00A955DE" w:rsidRPr="00704F69">
        <w:rPr>
          <w:rFonts w:ascii="Times New Roman" w:hAnsi="Times New Roman" w:cs="Times New Roman"/>
          <w:color w:val="000000" w:themeColor="text1"/>
          <w:sz w:val="22"/>
        </w:rPr>
        <w:t xml:space="preserve"> </w:t>
      </w:r>
      <w:r w:rsidR="00655570" w:rsidRPr="00704F69">
        <w:rPr>
          <w:rFonts w:ascii="Times New Roman" w:hAnsi="Times New Roman" w:cs="Times New Roman"/>
          <w:color w:val="000000" w:themeColor="text1"/>
          <w:sz w:val="22"/>
        </w:rPr>
        <w:t xml:space="preserve">also </w:t>
      </w:r>
      <w:r w:rsidR="00A955DE" w:rsidRPr="00704F69">
        <w:rPr>
          <w:rFonts w:ascii="Times New Roman" w:hAnsi="Times New Roman" w:cs="Times New Roman"/>
          <w:color w:val="000000" w:themeColor="text1"/>
          <w:sz w:val="22"/>
        </w:rPr>
        <w:t xml:space="preserve">sensed </w:t>
      </w:r>
      <w:r w:rsidR="00382C2D" w:rsidRPr="00704F69">
        <w:rPr>
          <w:rFonts w:ascii="Times New Roman" w:hAnsi="Times New Roman" w:cs="Times New Roman"/>
          <w:color w:val="000000" w:themeColor="text1"/>
          <w:sz w:val="22"/>
        </w:rPr>
        <w:t>in and through</w:t>
      </w:r>
      <w:r w:rsidR="00A955DE" w:rsidRPr="00704F69">
        <w:rPr>
          <w:rFonts w:ascii="Times New Roman" w:hAnsi="Times New Roman" w:cs="Times New Roman"/>
          <w:color w:val="000000" w:themeColor="text1"/>
          <w:sz w:val="22"/>
        </w:rPr>
        <w:t xml:space="preserve"> the practice. </w:t>
      </w:r>
      <w:r w:rsidR="001B7B94">
        <w:rPr>
          <w:rFonts w:ascii="Times New Roman" w:hAnsi="Times New Roman" w:cs="Times New Roman"/>
          <w:color w:val="000000" w:themeColor="text1"/>
          <w:sz w:val="22"/>
        </w:rPr>
        <w:t>A</w:t>
      </w:r>
      <w:r w:rsidR="006A07E5" w:rsidRPr="00704F69">
        <w:rPr>
          <w:rFonts w:ascii="Times New Roman" w:hAnsi="Times New Roman" w:cs="Times New Roman"/>
          <w:color w:val="000000" w:themeColor="text1"/>
          <w:sz w:val="22"/>
        </w:rPr>
        <w:t xml:space="preserve"> journal entry by Meehan notes how moving at the </w:t>
      </w:r>
      <w:proofErr w:type="spellStart"/>
      <w:r w:rsidR="006A07E5" w:rsidRPr="00704F69">
        <w:rPr>
          <w:rFonts w:ascii="Times New Roman" w:hAnsi="Times New Roman" w:cs="Times New Roman"/>
          <w:color w:val="000000" w:themeColor="text1"/>
          <w:sz w:val="22"/>
        </w:rPr>
        <w:t>Cheylesmore</w:t>
      </w:r>
      <w:proofErr w:type="spellEnd"/>
      <w:r w:rsidR="006A07E5" w:rsidRPr="00704F69">
        <w:rPr>
          <w:rFonts w:ascii="Times New Roman" w:hAnsi="Times New Roman" w:cs="Times New Roman"/>
          <w:color w:val="000000" w:themeColor="text1"/>
          <w:sz w:val="22"/>
        </w:rPr>
        <w:t xml:space="preserve"> Manor House in Coventry informed reflections on poverty and wealth in </w:t>
      </w:r>
      <w:r w:rsidR="006A07E5" w:rsidRPr="00704F69">
        <w:rPr>
          <w:rFonts w:ascii="Times New Roman" w:hAnsi="Times New Roman" w:cs="Times New Roman"/>
          <w:color w:val="000000" w:themeColor="text1"/>
          <w:sz w:val="22"/>
        </w:rPr>
        <w:lastRenderedPageBreak/>
        <w:t>the city. This building serves as Coventry city register office which holds wedding ceremonies and was once a prosperous medieval royal palace; its doorstep housed a homeless couple on a cold Sunday morning (March 2019, available in e-Resource). The movement sessions on the site variously provoked imaginings of past inhabitations,</w:t>
      </w:r>
      <w:r w:rsidR="001B7B94">
        <w:rPr>
          <w:rFonts w:ascii="Times New Roman" w:hAnsi="Times New Roman" w:cs="Times New Roman"/>
          <w:color w:val="000000" w:themeColor="text1"/>
          <w:sz w:val="22"/>
        </w:rPr>
        <w:t xml:space="preserve"> encounters of </w:t>
      </w:r>
      <w:r w:rsidR="006A07E5" w:rsidRPr="00704F69">
        <w:rPr>
          <w:rFonts w:ascii="Times New Roman" w:hAnsi="Times New Roman" w:cs="Times New Roman"/>
          <w:color w:val="000000" w:themeColor="text1"/>
          <w:sz w:val="22"/>
        </w:rPr>
        <w:t xml:space="preserve">comings and goings, as well as generating a sensitivity to </w:t>
      </w:r>
      <w:r w:rsidR="00BA05A6" w:rsidRPr="00704F69">
        <w:rPr>
          <w:rFonts w:ascii="Times New Roman" w:hAnsi="Times New Roman" w:cs="Times New Roman"/>
          <w:color w:val="000000" w:themeColor="text1"/>
          <w:sz w:val="22"/>
        </w:rPr>
        <w:t>those who have briefly made it their ‘home’</w:t>
      </w:r>
      <w:r w:rsidR="006A07E5" w:rsidRPr="00704F69">
        <w:rPr>
          <w:rFonts w:ascii="Times New Roman" w:hAnsi="Times New Roman" w:cs="Times New Roman"/>
          <w:color w:val="000000" w:themeColor="text1"/>
          <w:sz w:val="22"/>
        </w:rPr>
        <w:t xml:space="preserve">. </w:t>
      </w:r>
      <w:r w:rsidR="00BA05A6" w:rsidRPr="00704F69">
        <w:rPr>
          <w:rFonts w:ascii="Times New Roman" w:hAnsi="Times New Roman" w:cs="Times New Roman"/>
          <w:color w:val="000000" w:themeColor="text1"/>
          <w:sz w:val="22"/>
        </w:rPr>
        <w:t>S</w:t>
      </w:r>
      <w:r w:rsidR="006A07E5" w:rsidRPr="00704F69">
        <w:rPr>
          <w:rFonts w:ascii="Times New Roman" w:hAnsi="Times New Roman" w:cs="Times New Roman"/>
          <w:color w:val="000000" w:themeColor="text1"/>
          <w:sz w:val="22"/>
        </w:rPr>
        <w:t>ensing sites</w:t>
      </w:r>
      <w:r w:rsidR="00BA05A6" w:rsidRPr="00704F69">
        <w:rPr>
          <w:rFonts w:ascii="Times New Roman" w:hAnsi="Times New Roman" w:cs="Times New Roman"/>
          <w:color w:val="000000" w:themeColor="text1"/>
          <w:sz w:val="22"/>
        </w:rPr>
        <w:t xml:space="preserve"> stimulates reflection on the</w:t>
      </w:r>
      <w:r w:rsidR="006A07E5" w:rsidRPr="00704F69">
        <w:rPr>
          <w:rFonts w:ascii="Times New Roman" w:hAnsi="Times New Roman" w:cs="Times New Roman"/>
          <w:color w:val="000000" w:themeColor="text1"/>
          <w:sz w:val="22"/>
        </w:rPr>
        <w:t xml:space="preserve"> histories as well as </w:t>
      </w:r>
      <w:r w:rsidR="00BA05A6" w:rsidRPr="00704F69">
        <w:rPr>
          <w:rFonts w:ascii="Times New Roman" w:hAnsi="Times New Roman" w:cs="Times New Roman"/>
          <w:color w:val="000000" w:themeColor="text1"/>
          <w:sz w:val="22"/>
        </w:rPr>
        <w:t>current</w:t>
      </w:r>
      <w:r w:rsidR="006A07E5" w:rsidRPr="00704F69">
        <w:rPr>
          <w:rFonts w:ascii="Times New Roman" w:hAnsi="Times New Roman" w:cs="Times New Roman"/>
          <w:color w:val="000000" w:themeColor="text1"/>
          <w:sz w:val="22"/>
        </w:rPr>
        <w:t xml:space="preserve"> social phenomena </w:t>
      </w:r>
      <w:r w:rsidR="00BA05A6" w:rsidRPr="00704F69">
        <w:rPr>
          <w:rFonts w:ascii="Times New Roman" w:hAnsi="Times New Roman" w:cs="Times New Roman"/>
          <w:color w:val="000000" w:themeColor="text1"/>
          <w:sz w:val="22"/>
        </w:rPr>
        <w:t>in a site</w:t>
      </w:r>
      <w:r w:rsidR="006A07E5" w:rsidRPr="00704F69">
        <w:rPr>
          <w:rFonts w:ascii="Times New Roman" w:hAnsi="Times New Roman" w:cs="Times New Roman"/>
          <w:color w:val="000000" w:themeColor="text1"/>
          <w:sz w:val="22"/>
        </w:rPr>
        <w:t>, and informs pathways and tone of movement there also.</w:t>
      </w:r>
    </w:p>
    <w:p w14:paraId="405BA599" w14:textId="77777777" w:rsidR="006A07E5" w:rsidRPr="00704F69" w:rsidRDefault="006A07E5" w:rsidP="0098191C">
      <w:pPr>
        <w:spacing w:line="360" w:lineRule="auto"/>
        <w:ind w:left="0" w:right="7" w:firstLine="0"/>
        <w:rPr>
          <w:rFonts w:ascii="Times New Roman" w:hAnsi="Times New Roman" w:cs="Times New Roman"/>
          <w:color w:val="000000" w:themeColor="text1"/>
          <w:sz w:val="22"/>
        </w:rPr>
      </w:pPr>
    </w:p>
    <w:p w14:paraId="4555D366" w14:textId="77777777" w:rsidR="00E81607" w:rsidRPr="00704F69" w:rsidRDefault="000A34FB" w:rsidP="0098191C">
      <w:pPr>
        <w:spacing w:line="360" w:lineRule="auto"/>
        <w:ind w:left="-5" w:right="7"/>
        <w:rPr>
          <w:rFonts w:ascii="Times New Roman" w:hAnsi="Times New Roman" w:cs="Times New Roman"/>
          <w:sz w:val="22"/>
        </w:rPr>
      </w:pPr>
      <w:r w:rsidRPr="00704F69">
        <w:rPr>
          <w:rFonts w:ascii="Times New Roman" w:hAnsi="Times New Roman" w:cs="Times New Roman"/>
          <w:sz w:val="22"/>
        </w:rPr>
        <w:t>It</w:t>
      </w:r>
      <w:r w:rsidR="00553DE6" w:rsidRPr="00704F69">
        <w:rPr>
          <w:rFonts w:ascii="Times New Roman" w:hAnsi="Times New Roman" w:cs="Times New Roman"/>
          <w:sz w:val="22"/>
        </w:rPr>
        <w:t xml:space="preserve"> is not only the sites which are embedded with historical and social experiences, but so too are the people flowing through these spaces. </w:t>
      </w:r>
      <w:r w:rsidR="00F61CB5" w:rsidRPr="00704F69">
        <w:rPr>
          <w:rFonts w:ascii="Times New Roman" w:hAnsi="Times New Roman" w:cs="Times New Roman"/>
          <w:color w:val="000000" w:themeColor="text1"/>
          <w:sz w:val="22"/>
        </w:rPr>
        <w:t>T</w:t>
      </w:r>
      <w:r w:rsidR="00553DE6" w:rsidRPr="00704F69">
        <w:rPr>
          <w:rFonts w:ascii="Times New Roman" w:hAnsi="Times New Roman" w:cs="Times New Roman"/>
          <w:color w:val="000000" w:themeColor="text1"/>
          <w:sz w:val="22"/>
        </w:rPr>
        <w:t xml:space="preserve">he biological rendering of sensory perception as ‘the five </w:t>
      </w:r>
      <w:proofErr w:type="gramStart"/>
      <w:r w:rsidR="00553DE6" w:rsidRPr="00704F69">
        <w:rPr>
          <w:rFonts w:ascii="Times New Roman" w:hAnsi="Times New Roman" w:cs="Times New Roman"/>
          <w:color w:val="000000" w:themeColor="text1"/>
          <w:sz w:val="22"/>
        </w:rPr>
        <w:t>senses’</w:t>
      </w:r>
      <w:proofErr w:type="gramEnd"/>
      <w:r w:rsidR="00553DE6" w:rsidRPr="00704F69">
        <w:rPr>
          <w:rFonts w:ascii="Times New Roman" w:hAnsi="Times New Roman" w:cs="Times New Roman"/>
          <w:color w:val="000000" w:themeColor="text1"/>
          <w:sz w:val="22"/>
        </w:rPr>
        <w:t xml:space="preserve"> might seem to negate or neutralise the dominant role that enculturation plays in sensory perception</w:t>
      </w:r>
      <w:r w:rsidR="00F61CB5" w:rsidRPr="00704F69">
        <w:rPr>
          <w:rFonts w:ascii="Times New Roman" w:hAnsi="Times New Roman" w:cs="Times New Roman"/>
          <w:color w:val="000000" w:themeColor="text1"/>
          <w:sz w:val="22"/>
        </w:rPr>
        <w:t xml:space="preserve"> (see Banes and </w:t>
      </w:r>
      <w:proofErr w:type="spellStart"/>
      <w:r w:rsidR="00F61CB5" w:rsidRPr="00704F69">
        <w:rPr>
          <w:rFonts w:ascii="Times New Roman" w:hAnsi="Times New Roman" w:cs="Times New Roman"/>
          <w:color w:val="000000" w:themeColor="text1"/>
          <w:sz w:val="22"/>
        </w:rPr>
        <w:t>Lepecki</w:t>
      </w:r>
      <w:proofErr w:type="spellEnd"/>
      <w:r w:rsidR="00F61CB5" w:rsidRPr="00704F69">
        <w:rPr>
          <w:rFonts w:ascii="Times New Roman" w:hAnsi="Times New Roman" w:cs="Times New Roman"/>
          <w:color w:val="000000" w:themeColor="text1"/>
          <w:sz w:val="22"/>
        </w:rPr>
        <w:t xml:space="preserve"> 2007)</w:t>
      </w:r>
      <w:r w:rsidR="00553DE6" w:rsidRPr="00704F69">
        <w:rPr>
          <w:rFonts w:ascii="Times New Roman" w:hAnsi="Times New Roman" w:cs="Times New Roman"/>
          <w:color w:val="000000" w:themeColor="text1"/>
          <w:sz w:val="22"/>
        </w:rPr>
        <w:t xml:space="preserve">.  </w:t>
      </w:r>
      <w:r w:rsidR="0040004B" w:rsidRPr="00704F69">
        <w:rPr>
          <w:rFonts w:ascii="Times New Roman" w:hAnsi="Times New Roman" w:cs="Times New Roman"/>
          <w:color w:val="000000" w:themeColor="text1"/>
          <w:sz w:val="22"/>
        </w:rPr>
        <w:t xml:space="preserve">Cultural geographer Nigel </w:t>
      </w:r>
      <w:r w:rsidR="00553DE6" w:rsidRPr="00704F69">
        <w:rPr>
          <w:rFonts w:ascii="Times New Roman" w:hAnsi="Times New Roman" w:cs="Times New Roman"/>
          <w:color w:val="000000" w:themeColor="text1"/>
          <w:sz w:val="22"/>
        </w:rPr>
        <w:t xml:space="preserve">Thrift </w:t>
      </w:r>
      <w:r w:rsidR="00553DE6" w:rsidRPr="00704F69">
        <w:rPr>
          <w:rFonts w:ascii="Times New Roman" w:hAnsi="Times New Roman" w:cs="Times New Roman"/>
          <w:sz w:val="22"/>
        </w:rPr>
        <w:t>notes how (</w:t>
      </w:r>
      <w:r w:rsidR="007967EA" w:rsidRPr="00704F69">
        <w:rPr>
          <w:rFonts w:ascii="Times New Roman" w:hAnsi="Times New Roman" w:cs="Times New Roman"/>
          <w:sz w:val="22"/>
        </w:rPr>
        <w:t xml:space="preserve">2004, </w:t>
      </w:r>
      <w:r w:rsidR="00553DE6" w:rsidRPr="00704F69">
        <w:rPr>
          <w:rFonts w:ascii="Times New Roman" w:hAnsi="Times New Roman" w:cs="Times New Roman"/>
          <w:sz w:val="22"/>
        </w:rPr>
        <w:t xml:space="preserve">599): </w:t>
      </w:r>
    </w:p>
    <w:p w14:paraId="5362044A" w14:textId="7B2B8A45" w:rsidR="00553DE6" w:rsidRPr="00704F69" w:rsidRDefault="00E81607" w:rsidP="005B3B78">
      <w:pPr>
        <w:spacing w:line="360" w:lineRule="auto"/>
        <w:ind w:left="-5" w:right="7"/>
        <w:rPr>
          <w:rFonts w:ascii="Times New Roman" w:hAnsi="Times New Roman" w:cs="Times New Roman"/>
          <w:sz w:val="22"/>
        </w:rPr>
      </w:pPr>
      <w:r w:rsidRPr="00704F69">
        <w:rPr>
          <w:rFonts w:ascii="Times New Roman" w:hAnsi="Times New Roman" w:cs="Times New Roman"/>
          <w:sz w:val="22"/>
        </w:rPr>
        <w:t xml:space="preserve">‘thinking about space can vary quite radically from culture to culture, down to and including the most basic frames of reference such as what counts as the characteristic shape of an object, sense of direction, the spatial relation of bodies </w:t>
      </w:r>
      <w:r w:rsidR="005B3B78" w:rsidRPr="00704F69">
        <w:rPr>
          <w:rFonts w:ascii="Times New Roman" w:hAnsi="Times New Roman" w:cs="Times New Roman"/>
          <w:sz w:val="22"/>
        </w:rPr>
        <w:t>…</w:t>
      </w:r>
      <w:r w:rsidRPr="00704F69">
        <w:rPr>
          <w:rFonts w:ascii="Times New Roman" w:hAnsi="Times New Roman" w:cs="Times New Roman"/>
          <w:sz w:val="22"/>
        </w:rPr>
        <w:t xml:space="preserve"> and the sense of where a body is in its relation to larger surroundings.’</w:t>
      </w:r>
      <w:r w:rsidR="005B3B78" w:rsidRPr="00704F69">
        <w:rPr>
          <w:rFonts w:ascii="Times New Roman" w:hAnsi="Times New Roman" w:cs="Times New Roman"/>
          <w:sz w:val="22"/>
        </w:rPr>
        <w:t xml:space="preserve"> </w:t>
      </w:r>
      <w:r w:rsidR="00553DE6" w:rsidRPr="00704F69">
        <w:rPr>
          <w:rFonts w:ascii="Times New Roman" w:hAnsi="Times New Roman" w:cs="Times New Roman"/>
          <w:sz w:val="22"/>
        </w:rPr>
        <w:t xml:space="preserve">The </w:t>
      </w:r>
      <w:r w:rsidR="00995906" w:rsidRPr="00704F69">
        <w:rPr>
          <w:rFonts w:ascii="Times New Roman" w:hAnsi="Times New Roman" w:cs="Times New Roman"/>
          <w:i/>
          <w:sz w:val="22"/>
        </w:rPr>
        <w:t>enter &amp; inhabit</w:t>
      </w:r>
      <w:r w:rsidR="00995906" w:rsidRPr="00704F69">
        <w:rPr>
          <w:rFonts w:ascii="Times New Roman" w:hAnsi="Times New Roman" w:cs="Times New Roman"/>
          <w:sz w:val="22"/>
        </w:rPr>
        <w:t xml:space="preserve"> </w:t>
      </w:r>
      <w:r w:rsidR="00553DE6" w:rsidRPr="00704F69">
        <w:rPr>
          <w:rFonts w:ascii="Times New Roman" w:hAnsi="Times New Roman" w:cs="Times New Roman"/>
          <w:sz w:val="22"/>
        </w:rPr>
        <w:t xml:space="preserve">practice reveals the interplay between inheritances that are ingrained and learned from personal backgrounds (such as artistic trainings or gendered behaviour) and the environment that is encountered. The various </w:t>
      </w:r>
      <w:r w:rsidR="001B7B94">
        <w:rPr>
          <w:rFonts w:ascii="Times New Roman" w:hAnsi="Times New Roman" w:cs="Times New Roman"/>
          <w:sz w:val="22"/>
        </w:rPr>
        <w:t xml:space="preserve">trainings </w:t>
      </w:r>
      <w:r w:rsidR="00995906" w:rsidRPr="00704F69">
        <w:rPr>
          <w:rFonts w:ascii="Times New Roman" w:hAnsi="Times New Roman" w:cs="Times New Roman"/>
          <w:sz w:val="22"/>
        </w:rPr>
        <w:t xml:space="preserve">of the artists </w:t>
      </w:r>
      <w:r w:rsidR="001B7B94">
        <w:rPr>
          <w:rFonts w:ascii="Times New Roman" w:hAnsi="Times New Roman" w:cs="Times New Roman"/>
          <w:sz w:val="22"/>
        </w:rPr>
        <w:t>in</w:t>
      </w:r>
      <w:r w:rsidR="00995906" w:rsidRPr="00704F69">
        <w:rPr>
          <w:rFonts w:ascii="Times New Roman" w:hAnsi="Times New Roman" w:cs="Times New Roman"/>
          <w:sz w:val="22"/>
        </w:rPr>
        <w:t xml:space="preserve"> </w:t>
      </w:r>
      <w:r w:rsidR="00553DE6" w:rsidRPr="00704F69">
        <w:rPr>
          <w:rFonts w:ascii="Times New Roman" w:hAnsi="Times New Roman" w:cs="Times New Roman"/>
          <w:sz w:val="22"/>
        </w:rPr>
        <w:t xml:space="preserve">dance, theatre, </w:t>
      </w:r>
      <w:r w:rsidR="00923FE1" w:rsidRPr="00704F69">
        <w:rPr>
          <w:rFonts w:ascii="Times New Roman" w:hAnsi="Times New Roman" w:cs="Times New Roman"/>
          <w:sz w:val="22"/>
        </w:rPr>
        <w:t xml:space="preserve">and </w:t>
      </w:r>
      <w:r w:rsidR="00553DE6" w:rsidRPr="00704F69">
        <w:rPr>
          <w:rFonts w:ascii="Times New Roman" w:hAnsi="Times New Roman" w:cs="Times New Roman"/>
          <w:sz w:val="22"/>
        </w:rPr>
        <w:t xml:space="preserve">photography have strong US and European influences which affect how space is perceived, traversed and recorded. </w:t>
      </w:r>
      <w:r w:rsidR="001B7B94">
        <w:rPr>
          <w:rFonts w:ascii="Times New Roman" w:hAnsi="Times New Roman" w:cs="Times New Roman"/>
          <w:sz w:val="22"/>
        </w:rPr>
        <w:t>A</w:t>
      </w:r>
      <w:r w:rsidR="00BA05A6" w:rsidRPr="00704F69">
        <w:rPr>
          <w:rFonts w:ascii="Times New Roman" w:hAnsi="Times New Roman" w:cs="Times New Roman"/>
          <w:sz w:val="22"/>
        </w:rPr>
        <w:t xml:space="preserve">esthetic values from </w:t>
      </w:r>
      <w:r w:rsidR="001B7B94">
        <w:rPr>
          <w:rFonts w:ascii="Times New Roman" w:hAnsi="Times New Roman" w:cs="Times New Roman"/>
          <w:sz w:val="22"/>
        </w:rPr>
        <w:t xml:space="preserve">Western contemporary </w:t>
      </w:r>
      <w:r w:rsidR="00BA05A6" w:rsidRPr="00704F69">
        <w:rPr>
          <w:rFonts w:ascii="Times New Roman" w:hAnsi="Times New Roman" w:cs="Times New Roman"/>
          <w:sz w:val="22"/>
        </w:rPr>
        <w:t xml:space="preserve">dance composition </w:t>
      </w:r>
      <w:r w:rsidR="001B7B94">
        <w:rPr>
          <w:rFonts w:ascii="Times New Roman" w:hAnsi="Times New Roman" w:cs="Times New Roman"/>
          <w:sz w:val="22"/>
        </w:rPr>
        <w:t>influence</w:t>
      </w:r>
      <w:r w:rsidR="00BA05A6" w:rsidRPr="00704F69">
        <w:rPr>
          <w:rFonts w:ascii="Times New Roman" w:hAnsi="Times New Roman" w:cs="Times New Roman"/>
          <w:sz w:val="22"/>
        </w:rPr>
        <w:t xml:space="preserve"> timing, spatial arrangement and other forms of modulation. </w:t>
      </w:r>
      <w:r w:rsidR="00D57013" w:rsidRPr="00704F69">
        <w:rPr>
          <w:rFonts w:ascii="Times New Roman" w:hAnsi="Times New Roman" w:cs="Times New Roman"/>
          <w:sz w:val="22"/>
        </w:rPr>
        <w:t xml:space="preserve">A somatic approach to space is of course also informed by the cultural perceptions embedded in it, drawing from a range of Western and non-Western practices and philosophies. BMC founder Bonnie Bainbridge Cohen’s work was influenced by </w:t>
      </w:r>
      <w:r w:rsidR="00E92B23" w:rsidRPr="00704F69">
        <w:rPr>
          <w:rFonts w:ascii="Times New Roman" w:hAnsi="Times New Roman" w:cs="Times New Roman"/>
          <w:sz w:val="22"/>
        </w:rPr>
        <w:t xml:space="preserve">training in occupational therapy, various forms of </w:t>
      </w:r>
      <w:r w:rsidR="00D57013" w:rsidRPr="00704F69">
        <w:rPr>
          <w:rFonts w:ascii="Times New Roman" w:hAnsi="Times New Roman" w:cs="Times New Roman"/>
          <w:sz w:val="22"/>
        </w:rPr>
        <w:t xml:space="preserve">contemporary dance, dance movement therapy, circus, yoga, </w:t>
      </w:r>
      <w:proofErr w:type="spellStart"/>
      <w:r w:rsidR="009436FA" w:rsidRPr="00704F69">
        <w:rPr>
          <w:rFonts w:ascii="Times New Roman" w:hAnsi="Times New Roman" w:cs="Times New Roman"/>
          <w:sz w:val="22"/>
        </w:rPr>
        <w:t>T'ai</w:t>
      </w:r>
      <w:proofErr w:type="spellEnd"/>
      <w:r w:rsidR="009436FA" w:rsidRPr="00704F69">
        <w:rPr>
          <w:rFonts w:ascii="Times New Roman" w:hAnsi="Times New Roman" w:cs="Times New Roman"/>
          <w:sz w:val="22"/>
        </w:rPr>
        <w:t xml:space="preserve"> chi </w:t>
      </w:r>
      <w:proofErr w:type="spellStart"/>
      <w:r w:rsidR="009436FA" w:rsidRPr="00704F69">
        <w:rPr>
          <w:rFonts w:ascii="Times New Roman" w:hAnsi="Times New Roman" w:cs="Times New Roman"/>
          <w:sz w:val="22"/>
        </w:rPr>
        <w:t>ch'üan</w:t>
      </w:r>
      <w:proofErr w:type="spellEnd"/>
      <w:r w:rsidR="00D57013" w:rsidRPr="00704F69">
        <w:rPr>
          <w:rFonts w:ascii="Times New Roman" w:hAnsi="Times New Roman" w:cs="Times New Roman"/>
          <w:sz w:val="22"/>
        </w:rPr>
        <w:t>, and many more movement practices (Eddy 2006</w:t>
      </w:r>
      <w:r w:rsidR="00923FE1" w:rsidRPr="00704F69">
        <w:rPr>
          <w:rFonts w:ascii="Times New Roman" w:hAnsi="Times New Roman" w:cs="Times New Roman"/>
          <w:sz w:val="22"/>
        </w:rPr>
        <w:t xml:space="preserve"> and </w:t>
      </w:r>
      <w:r w:rsidR="00D57013" w:rsidRPr="00704F69">
        <w:rPr>
          <w:rFonts w:ascii="Times New Roman" w:hAnsi="Times New Roman" w:cs="Times New Roman"/>
          <w:sz w:val="22"/>
        </w:rPr>
        <w:t xml:space="preserve">2009). </w:t>
      </w:r>
      <w:r w:rsidR="00F61CB5" w:rsidRPr="00704F69">
        <w:rPr>
          <w:rFonts w:ascii="Times New Roman" w:hAnsi="Times New Roman" w:cs="Times New Roman"/>
          <w:color w:val="000000" w:themeColor="text1"/>
          <w:sz w:val="22"/>
        </w:rPr>
        <w:t>The</w:t>
      </w:r>
      <w:r w:rsidR="00553DE6" w:rsidRPr="00704F69">
        <w:rPr>
          <w:rFonts w:ascii="Times New Roman" w:hAnsi="Times New Roman" w:cs="Times New Roman"/>
          <w:color w:val="000000" w:themeColor="text1"/>
          <w:sz w:val="22"/>
        </w:rPr>
        <w:t xml:space="preserve"> socially and culturally constructed </w:t>
      </w:r>
      <w:r w:rsidR="00995906" w:rsidRPr="00704F69">
        <w:rPr>
          <w:rFonts w:ascii="Times New Roman" w:hAnsi="Times New Roman" w:cs="Times New Roman"/>
          <w:color w:val="000000" w:themeColor="text1"/>
          <w:sz w:val="22"/>
        </w:rPr>
        <w:t xml:space="preserve">practices and </w:t>
      </w:r>
      <w:r w:rsidR="00553DE6" w:rsidRPr="00704F69">
        <w:rPr>
          <w:rFonts w:ascii="Times New Roman" w:hAnsi="Times New Roman" w:cs="Times New Roman"/>
          <w:color w:val="000000" w:themeColor="text1"/>
          <w:sz w:val="22"/>
        </w:rPr>
        <w:t xml:space="preserve">identities shape the way </w:t>
      </w:r>
      <w:r w:rsidR="00F61CB5" w:rsidRPr="00704F69">
        <w:rPr>
          <w:rFonts w:ascii="Times New Roman" w:hAnsi="Times New Roman" w:cs="Times New Roman"/>
          <w:color w:val="000000" w:themeColor="text1"/>
          <w:sz w:val="22"/>
        </w:rPr>
        <w:t>the artists</w:t>
      </w:r>
      <w:r w:rsidR="00553DE6" w:rsidRPr="00704F69">
        <w:rPr>
          <w:rFonts w:ascii="Times New Roman" w:hAnsi="Times New Roman" w:cs="Times New Roman"/>
          <w:color w:val="000000" w:themeColor="text1"/>
          <w:sz w:val="22"/>
        </w:rPr>
        <w:t xml:space="preserve">, as individuals and as a collective, sense and perceive the city (sometimes quite differently from each other).  </w:t>
      </w:r>
    </w:p>
    <w:p w14:paraId="724B79D9" w14:textId="77777777" w:rsidR="00553DE6" w:rsidRPr="00704F69" w:rsidRDefault="00553DE6" w:rsidP="0098191C">
      <w:pPr>
        <w:spacing w:line="360" w:lineRule="auto"/>
        <w:ind w:left="-5" w:right="7"/>
        <w:rPr>
          <w:rFonts w:ascii="Times New Roman" w:hAnsi="Times New Roman" w:cs="Times New Roman"/>
          <w:sz w:val="22"/>
        </w:rPr>
      </w:pPr>
    </w:p>
    <w:p w14:paraId="568EBA32" w14:textId="50647AD7" w:rsidR="00000F97" w:rsidRPr="00704F69" w:rsidRDefault="00D57013" w:rsidP="00155CE5">
      <w:pPr>
        <w:spacing w:line="360" w:lineRule="auto"/>
        <w:ind w:left="0" w:right="7" w:firstLine="0"/>
        <w:rPr>
          <w:rFonts w:ascii="Times New Roman" w:hAnsi="Times New Roman" w:cs="Times New Roman"/>
          <w:color w:val="000000" w:themeColor="text1"/>
          <w:sz w:val="22"/>
        </w:rPr>
      </w:pPr>
      <w:r w:rsidRPr="00704F69">
        <w:rPr>
          <w:rFonts w:ascii="Times New Roman" w:hAnsi="Times New Roman" w:cs="Times New Roman"/>
          <w:sz w:val="22"/>
        </w:rPr>
        <w:t>P</w:t>
      </w:r>
      <w:r w:rsidR="00553DE6" w:rsidRPr="00704F69">
        <w:rPr>
          <w:rFonts w:ascii="Times New Roman" w:hAnsi="Times New Roman" w:cs="Times New Roman"/>
          <w:sz w:val="22"/>
        </w:rPr>
        <w:t xml:space="preserve">erceptions are in flux as a city and global political moment changes; in </w:t>
      </w:r>
      <w:proofErr w:type="gramStart"/>
      <w:r w:rsidR="00553DE6" w:rsidRPr="00704F69">
        <w:rPr>
          <w:rFonts w:ascii="Times New Roman" w:hAnsi="Times New Roman" w:cs="Times New Roman"/>
          <w:sz w:val="22"/>
        </w:rPr>
        <w:t>addition</w:t>
      </w:r>
      <w:proofErr w:type="gramEnd"/>
      <w:r w:rsidR="00553DE6" w:rsidRPr="00704F69">
        <w:rPr>
          <w:rFonts w:ascii="Times New Roman" w:hAnsi="Times New Roman" w:cs="Times New Roman"/>
          <w:sz w:val="22"/>
        </w:rPr>
        <w:t xml:space="preserve"> the somatic mode of attention tries to bring these perceptions to awareness, avoid fixing them and even change them. </w:t>
      </w:r>
      <w:r w:rsidR="00DF788E" w:rsidRPr="00704F69">
        <w:rPr>
          <w:rFonts w:ascii="Times New Roman" w:hAnsi="Times New Roman" w:cs="Times New Roman"/>
          <w:color w:val="000000" w:themeColor="text1"/>
          <w:sz w:val="22"/>
        </w:rPr>
        <w:t>Somatic practices</w:t>
      </w:r>
      <w:r w:rsidR="005A396D" w:rsidRPr="00704F69">
        <w:rPr>
          <w:rFonts w:ascii="Times New Roman" w:hAnsi="Times New Roman" w:cs="Times New Roman"/>
          <w:color w:val="000000" w:themeColor="text1"/>
          <w:sz w:val="22"/>
        </w:rPr>
        <w:t xml:space="preserve"> are often ascribed with the capacity</w:t>
      </w:r>
      <w:r w:rsidR="00DF788E" w:rsidRPr="00704F69">
        <w:rPr>
          <w:rFonts w:ascii="Times New Roman" w:hAnsi="Times New Roman" w:cs="Times New Roman"/>
          <w:color w:val="000000" w:themeColor="text1"/>
          <w:sz w:val="22"/>
        </w:rPr>
        <w:t xml:space="preserve"> </w:t>
      </w:r>
      <w:r w:rsidR="005A396D" w:rsidRPr="00704F69">
        <w:rPr>
          <w:rFonts w:ascii="Times New Roman" w:hAnsi="Times New Roman" w:cs="Times New Roman"/>
          <w:color w:val="000000" w:themeColor="text1"/>
          <w:sz w:val="22"/>
        </w:rPr>
        <w:t>‘</w:t>
      </w:r>
      <w:r w:rsidR="00DF788E" w:rsidRPr="00704F69">
        <w:rPr>
          <w:rFonts w:ascii="Times New Roman" w:hAnsi="Times New Roman" w:cs="Times New Roman"/>
          <w:color w:val="000000" w:themeColor="text1"/>
          <w:sz w:val="22"/>
        </w:rPr>
        <w:t>to open awareness</w:t>
      </w:r>
      <w:r w:rsidR="005A396D" w:rsidRPr="00704F69">
        <w:rPr>
          <w:rFonts w:ascii="Times New Roman" w:hAnsi="Times New Roman" w:cs="Times New Roman"/>
          <w:color w:val="000000" w:themeColor="text1"/>
          <w:sz w:val="22"/>
        </w:rPr>
        <w:t>’</w:t>
      </w:r>
      <w:r w:rsidR="00DF788E" w:rsidRPr="00704F69">
        <w:rPr>
          <w:rFonts w:ascii="Times New Roman" w:hAnsi="Times New Roman" w:cs="Times New Roman"/>
          <w:color w:val="000000" w:themeColor="text1"/>
          <w:sz w:val="22"/>
        </w:rPr>
        <w:t xml:space="preserve"> so this can have the </w:t>
      </w:r>
      <w:r w:rsidR="005A396D" w:rsidRPr="00704F69">
        <w:rPr>
          <w:rFonts w:ascii="Times New Roman" w:hAnsi="Times New Roman" w:cs="Times New Roman"/>
          <w:color w:val="000000" w:themeColor="text1"/>
          <w:sz w:val="22"/>
        </w:rPr>
        <w:t xml:space="preserve">additional </w:t>
      </w:r>
      <w:r w:rsidR="00DF788E" w:rsidRPr="00704F69">
        <w:rPr>
          <w:rFonts w:ascii="Times New Roman" w:hAnsi="Times New Roman" w:cs="Times New Roman"/>
          <w:color w:val="000000" w:themeColor="text1"/>
          <w:sz w:val="22"/>
        </w:rPr>
        <w:t xml:space="preserve">effect of </w:t>
      </w:r>
      <w:r w:rsidR="005A396D" w:rsidRPr="00704F69">
        <w:rPr>
          <w:rFonts w:ascii="Times New Roman" w:hAnsi="Times New Roman" w:cs="Times New Roman"/>
          <w:color w:val="000000" w:themeColor="text1"/>
          <w:sz w:val="22"/>
        </w:rPr>
        <w:t xml:space="preserve">also </w:t>
      </w:r>
      <w:r w:rsidR="00DF788E" w:rsidRPr="00704F69">
        <w:rPr>
          <w:rFonts w:ascii="Times New Roman" w:hAnsi="Times New Roman" w:cs="Times New Roman"/>
          <w:color w:val="000000" w:themeColor="text1"/>
          <w:sz w:val="22"/>
        </w:rPr>
        <w:t xml:space="preserve">confronting the mover with experiences which are beyond their </w:t>
      </w:r>
      <w:r w:rsidR="00874986" w:rsidRPr="00704F69">
        <w:rPr>
          <w:rFonts w:ascii="Times New Roman" w:hAnsi="Times New Roman" w:cs="Times New Roman"/>
          <w:color w:val="000000" w:themeColor="text1"/>
          <w:sz w:val="22"/>
        </w:rPr>
        <w:t xml:space="preserve">personal, </w:t>
      </w:r>
      <w:r w:rsidR="00DF788E" w:rsidRPr="00704F69">
        <w:rPr>
          <w:rFonts w:ascii="Times New Roman" w:hAnsi="Times New Roman" w:cs="Times New Roman"/>
          <w:color w:val="000000" w:themeColor="text1"/>
          <w:sz w:val="22"/>
        </w:rPr>
        <w:t>cultural and social reference points.  As Fernandes notes, somatic approaches are ‘[n]</w:t>
      </w:r>
      <w:proofErr w:type="spellStart"/>
      <w:r w:rsidR="00DF788E" w:rsidRPr="00704F69">
        <w:rPr>
          <w:rFonts w:ascii="Times New Roman" w:hAnsi="Times New Roman" w:cs="Times New Roman"/>
          <w:color w:val="000000" w:themeColor="text1"/>
          <w:sz w:val="22"/>
        </w:rPr>
        <w:t>ot</w:t>
      </w:r>
      <w:proofErr w:type="spellEnd"/>
      <w:r w:rsidR="00DF788E" w:rsidRPr="00704F69">
        <w:rPr>
          <w:rFonts w:ascii="Times New Roman" w:hAnsi="Times New Roman" w:cs="Times New Roman"/>
          <w:color w:val="000000" w:themeColor="text1"/>
          <w:sz w:val="22"/>
        </w:rPr>
        <w:t xml:space="preserve"> […] domesticating the body in search of an ideal form … but rather stimulating the development of relational and adaptive abilities grounded on sensorial experience, through creative interaction with the environment’ (Fernandes 2015, 19).</w:t>
      </w:r>
      <w:r w:rsidR="005A396D" w:rsidRPr="00704F69">
        <w:rPr>
          <w:rFonts w:ascii="Times New Roman" w:hAnsi="Times New Roman" w:cs="Times New Roman"/>
          <w:color w:val="000000" w:themeColor="text1"/>
          <w:sz w:val="22"/>
        </w:rPr>
        <w:t xml:space="preserve">  </w:t>
      </w:r>
      <w:r w:rsidR="00874986" w:rsidRPr="00704F69">
        <w:rPr>
          <w:rFonts w:ascii="Times New Roman" w:hAnsi="Times New Roman" w:cs="Times New Roman"/>
          <w:color w:val="000000" w:themeColor="text1"/>
          <w:sz w:val="22"/>
        </w:rPr>
        <w:t xml:space="preserve">In exploring ‘point, line and angle’ in a Coventry park with </w:t>
      </w:r>
      <w:r w:rsidR="00874986" w:rsidRPr="00704F69">
        <w:rPr>
          <w:rFonts w:ascii="Times New Roman" w:hAnsi="Times New Roman" w:cs="Times New Roman"/>
          <w:color w:val="000000" w:themeColor="text1"/>
          <w:sz w:val="22"/>
        </w:rPr>
        <w:lastRenderedPageBreak/>
        <w:t xml:space="preserve">Sandra Reeve, </w:t>
      </w:r>
      <w:proofErr w:type="spellStart"/>
      <w:r w:rsidR="00874986" w:rsidRPr="00704F69">
        <w:rPr>
          <w:rFonts w:ascii="Times New Roman" w:hAnsi="Times New Roman" w:cs="Times New Roman"/>
          <w:color w:val="000000" w:themeColor="text1"/>
          <w:sz w:val="22"/>
        </w:rPr>
        <w:t>Voris</w:t>
      </w:r>
      <w:proofErr w:type="spellEnd"/>
      <w:r w:rsidR="00874986" w:rsidRPr="00704F69">
        <w:rPr>
          <w:rFonts w:ascii="Times New Roman" w:hAnsi="Times New Roman" w:cs="Times New Roman"/>
          <w:color w:val="000000" w:themeColor="text1"/>
          <w:sz w:val="22"/>
        </w:rPr>
        <w:t xml:space="preserve"> notes in her journal that ‘I find myself doing things I wouldn’t normally do…it takes me places I wouldn’t have gone’ (March 2019). The movement practice also brings about the possibility to take up city spaces in ways that goes against the grain, with Meehan noting: </w:t>
      </w:r>
      <w:proofErr w:type="gramStart"/>
      <w:r w:rsidR="00874986" w:rsidRPr="00704F69">
        <w:rPr>
          <w:rFonts w:ascii="Times New Roman" w:hAnsi="Times New Roman" w:cs="Times New Roman"/>
          <w:color w:val="000000" w:themeColor="text1"/>
          <w:sz w:val="22"/>
        </w:rPr>
        <w:t>‘ Lying</w:t>
      </w:r>
      <w:proofErr w:type="gramEnd"/>
      <w:r w:rsidR="00874986" w:rsidRPr="00704F69">
        <w:rPr>
          <w:rFonts w:ascii="Times New Roman" w:hAnsi="Times New Roman" w:cs="Times New Roman"/>
          <w:color w:val="000000" w:themeColor="text1"/>
          <w:sz w:val="22"/>
        </w:rPr>
        <w:t xml:space="preserve"> upside down/ With legs on </w:t>
      </w:r>
      <w:r w:rsidR="007B6B59" w:rsidRPr="00704F69">
        <w:rPr>
          <w:rFonts w:ascii="Times New Roman" w:hAnsi="Times New Roman" w:cs="Times New Roman"/>
          <w:color w:val="000000" w:themeColor="text1"/>
          <w:sz w:val="22"/>
        </w:rPr>
        <w:t xml:space="preserve">a </w:t>
      </w:r>
      <w:r w:rsidR="00874986" w:rsidRPr="00704F69">
        <w:rPr>
          <w:rFonts w:ascii="Times New Roman" w:hAnsi="Times New Roman" w:cs="Times New Roman"/>
          <w:color w:val="000000" w:themeColor="text1"/>
          <w:sz w:val="22"/>
        </w:rPr>
        <w:t xml:space="preserve">tree / Conspicuous / Seeing passers-by / And bus passengers/ People watching, smiling /A man says “keep going” ’ (March 2019). </w:t>
      </w:r>
      <w:r w:rsidR="007B6B59" w:rsidRPr="00704F69">
        <w:rPr>
          <w:rFonts w:ascii="Times New Roman" w:hAnsi="Times New Roman" w:cs="Times New Roman"/>
          <w:color w:val="000000" w:themeColor="text1"/>
          <w:sz w:val="22"/>
        </w:rPr>
        <w:t xml:space="preserve">Apart from inviting playfulness, the openness to site can show how people are allowed to move in space and interrupt these experiences. </w:t>
      </w:r>
      <w:r w:rsidR="00DF788E" w:rsidRPr="00704F69">
        <w:rPr>
          <w:rFonts w:ascii="Times New Roman" w:hAnsi="Times New Roman" w:cs="Times New Roman"/>
          <w:color w:val="000000" w:themeColor="text1"/>
          <w:sz w:val="22"/>
        </w:rPr>
        <w:t xml:space="preserve">In this sense, a site dance practice informed by somatic practices </w:t>
      </w:r>
      <w:r w:rsidR="005A396D" w:rsidRPr="00704F69">
        <w:rPr>
          <w:rFonts w:ascii="Times New Roman" w:hAnsi="Times New Roman" w:cs="Times New Roman"/>
          <w:color w:val="000000" w:themeColor="text1"/>
          <w:sz w:val="22"/>
        </w:rPr>
        <w:t>may offer the potential</w:t>
      </w:r>
      <w:r w:rsidR="00DF788E" w:rsidRPr="00704F69">
        <w:rPr>
          <w:rFonts w:ascii="Times New Roman" w:hAnsi="Times New Roman" w:cs="Times New Roman"/>
          <w:color w:val="000000" w:themeColor="text1"/>
          <w:sz w:val="22"/>
        </w:rPr>
        <w:t xml:space="preserve"> </w:t>
      </w:r>
      <w:r w:rsidR="005A396D" w:rsidRPr="00704F69">
        <w:rPr>
          <w:rFonts w:ascii="Times New Roman" w:hAnsi="Times New Roman" w:cs="Times New Roman"/>
          <w:color w:val="000000" w:themeColor="text1"/>
          <w:sz w:val="22"/>
        </w:rPr>
        <w:t xml:space="preserve">to </w:t>
      </w:r>
      <w:r w:rsidR="00F61CB5" w:rsidRPr="00704F69">
        <w:rPr>
          <w:rFonts w:ascii="Times New Roman" w:hAnsi="Times New Roman" w:cs="Times New Roman"/>
          <w:color w:val="000000" w:themeColor="text1"/>
          <w:sz w:val="22"/>
        </w:rPr>
        <w:t>challenge personal perceptions, to</w:t>
      </w:r>
      <w:r w:rsidR="005A396D" w:rsidRPr="00704F69">
        <w:rPr>
          <w:rFonts w:ascii="Times New Roman" w:hAnsi="Times New Roman" w:cs="Times New Roman"/>
          <w:color w:val="000000" w:themeColor="text1"/>
          <w:sz w:val="22"/>
        </w:rPr>
        <w:t xml:space="preserve"> respond</w:t>
      </w:r>
      <w:r w:rsidR="00DF788E" w:rsidRPr="00704F69">
        <w:rPr>
          <w:rFonts w:ascii="Times New Roman" w:hAnsi="Times New Roman" w:cs="Times New Roman"/>
          <w:color w:val="000000" w:themeColor="text1"/>
          <w:sz w:val="22"/>
        </w:rPr>
        <w:t xml:space="preserve"> to </w:t>
      </w:r>
      <w:r w:rsidR="00874986" w:rsidRPr="00704F69">
        <w:rPr>
          <w:rFonts w:ascii="Times New Roman" w:hAnsi="Times New Roman" w:cs="Times New Roman"/>
          <w:color w:val="000000" w:themeColor="text1"/>
          <w:sz w:val="22"/>
        </w:rPr>
        <w:t>environments</w:t>
      </w:r>
      <w:r w:rsidR="005A396D" w:rsidRPr="00704F69">
        <w:rPr>
          <w:rFonts w:ascii="Times New Roman" w:hAnsi="Times New Roman" w:cs="Times New Roman"/>
          <w:color w:val="000000" w:themeColor="text1"/>
          <w:sz w:val="22"/>
        </w:rPr>
        <w:t xml:space="preserve"> a</w:t>
      </w:r>
      <w:r w:rsidR="00E74898" w:rsidRPr="00704F69">
        <w:rPr>
          <w:rFonts w:ascii="Times New Roman" w:hAnsi="Times New Roman" w:cs="Times New Roman"/>
          <w:color w:val="000000" w:themeColor="text1"/>
          <w:sz w:val="22"/>
        </w:rPr>
        <w:t>nd, as part of that response,</w:t>
      </w:r>
      <w:r w:rsidR="005A396D" w:rsidRPr="00704F69">
        <w:rPr>
          <w:rFonts w:ascii="Times New Roman" w:hAnsi="Times New Roman" w:cs="Times New Roman"/>
          <w:color w:val="000000" w:themeColor="text1"/>
          <w:sz w:val="22"/>
        </w:rPr>
        <w:t xml:space="preserve"> to re</w:t>
      </w:r>
      <w:r w:rsidR="00E74898" w:rsidRPr="00704F69">
        <w:rPr>
          <w:rFonts w:ascii="Times New Roman" w:hAnsi="Times New Roman" w:cs="Times New Roman"/>
          <w:color w:val="000000" w:themeColor="text1"/>
          <w:sz w:val="22"/>
        </w:rPr>
        <w:t>-</w:t>
      </w:r>
      <w:r w:rsidR="005A396D" w:rsidRPr="00704F69">
        <w:rPr>
          <w:rFonts w:ascii="Times New Roman" w:hAnsi="Times New Roman" w:cs="Times New Roman"/>
          <w:color w:val="000000" w:themeColor="text1"/>
          <w:sz w:val="22"/>
        </w:rPr>
        <w:t xml:space="preserve">imagine such how such </w:t>
      </w:r>
      <w:r w:rsidR="00E74898" w:rsidRPr="00704F69">
        <w:rPr>
          <w:rFonts w:ascii="Times New Roman" w:hAnsi="Times New Roman" w:cs="Times New Roman"/>
          <w:color w:val="000000" w:themeColor="text1"/>
          <w:sz w:val="22"/>
        </w:rPr>
        <w:t xml:space="preserve">public </w:t>
      </w:r>
      <w:r w:rsidR="005A396D" w:rsidRPr="00704F69">
        <w:rPr>
          <w:rFonts w:ascii="Times New Roman" w:hAnsi="Times New Roman" w:cs="Times New Roman"/>
          <w:color w:val="000000" w:themeColor="text1"/>
          <w:sz w:val="22"/>
        </w:rPr>
        <w:t xml:space="preserve">spaces might be inhabited.  </w:t>
      </w:r>
    </w:p>
    <w:p w14:paraId="158C26E1" w14:textId="77777777" w:rsidR="00000F97" w:rsidRPr="00704F69" w:rsidRDefault="00000F97" w:rsidP="00155CE5">
      <w:pPr>
        <w:spacing w:line="360" w:lineRule="auto"/>
        <w:ind w:left="0" w:right="7" w:firstLine="0"/>
        <w:rPr>
          <w:rFonts w:ascii="Times New Roman" w:hAnsi="Times New Roman" w:cs="Times New Roman"/>
          <w:color w:val="000000" w:themeColor="text1"/>
          <w:sz w:val="22"/>
        </w:rPr>
      </w:pPr>
    </w:p>
    <w:p w14:paraId="7073A58B" w14:textId="4E8A763C" w:rsidR="00655570" w:rsidRPr="00704F69" w:rsidRDefault="00752F68" w:rsidP="00752F68">
      <w:pPr>
        <w:spacing w:line="360" w:lineRule="auto"/>
        <w:rPr>
          <w:rFonts w:ascii="Times New Roman" w:eastAsia="Times New Roman" w:hAnsi="Times New Roman" w:cs="Times New Roman"/>
          <w:color w:val="000000" w:themeColor="text1"/>
          <w:sz w:val="22"/>
        </w:rPr>
      </w:pPr>
      <w:r w:rsidRPr="00704F69">
        <w:rPr>
          <w:rFonts w:ascii="Times New Roman" w:eastAsia="Times New Roman" w:hAnsi="Times New Roman" w:cs="Times New Roman"/>
          <w:color w:val="000000" w:themeColor="text1"/>
          <w:sz w:val="22"/>
        </w:rPr>
        <w:t xml:space="preserve">The </w:t>
      </w:r>
      <w:r w:rsidRPr="00704F69">
        <w:rPr>
          <w:rFonts w:ascii="Times New Roman" w:eastAsia="Times New Roman" w:hAnsi="Times New Roman" w:cs="Times New Roman"/>
          <w:i/>
          <w:color w:val="000000" w:themeColor="text1"/>
          <w:sz w:val="22"/>
        </w:rPr>
        <w:t>enter &amp; inhabit</w:t>
      </w:r>
      <w:r w:rsidRPr="00704F69">
        <w:rPr>
          <w:rFonts w:ascii="Times New Roman" w:eastAsia="Times New Roman" w:hAnsi="Times New Roman" w:cs="Times New Roman"/>
          <w:color w:val="000000" w:themeColor="text1"/>
          <w:sz w:val="22"/>
        </w:rPr>
        <w:t xml:space="preserve"> collective’s attitude to 'sensing' is multi-layered, holistic, and relational.  Sensing</w:t>
      </w:r>
      <w:r w:rsidR="001B7B94">
        <w:rPr>
          <w:rFonts w:ascii="Times New Roman" w:eastAsia="Times New Roman" w:hAnsi="Times New Roman" w:cs="Times New Roman"/>
          <w:color w:val="000000" w:themeColor="text1"/>
          <w:sz w:val="22"/>
        </w:rPr>
        <w:t xml:space="preserve"> and perception</w:t>
      </w:r>
      <w:r w:rsidRPr="00704F69">
        <w:rPr>
          <w:rFonts w:ascii="Times New Roman" w:eastAsia="Times New Roman" w:hAnsi="Times New Roman" w:cs="Times New Roman"/>
          <w:color w:val="000000" w:themeColor="text1"/>
          <w:sz w:val="22"/>
        </w:rPr>
        <w:t xml:space="preserve"> </w:t>
      </w:r>
      <w:r w:rsidR="001B7B94">
        <w:rPr>
          <w:rFonts w:ascii="Times New Roman" w:eastAsia="Times New Roman" w:hAnsi="Times New Roman" w:cs="Times New Roman"/>
          <w:color w:val="000000" w:themeColor="text1"/>
          <w:sz w:val="22"/>
        </w:rPr>
        <w:t>are</w:t>
      </w:r>
      <w:r w:rsidRPr="00704F69">
        <w:rPr>
          <w:rFonts w:ascii="Times New Roman" w:eastAsia="Times New Roman" w:hAnsi="Times New Roman" w:cs="Times New Roman"/>
          <w:color w:val="000000" w:themeColor="text1"/>
          <w:sz w:val="22"/>
        </w:rPr>
        <w:t xml:space="preserve"> active rather than passive </w:t>
      </w:r>
      <w:proofErr w:type="spellStart"/>
      <w:r w:rsidRPr="00704F69">
        <w:rPr>
          <w:rFonts w:ascii="Times New Roman" w:eastAsia="Times New Roman" w:hAnsi="Times New Roman" w:cs="Times New Roman"/>
          <w:color w:val="000000" w:themeColor="text1"/>
          <w:sz w:val="22"/>
        </w:rPr>
        <w:t>proces</w:t>
      </w:r>
      <w:r w:rsidR="001B7B94">
        <w:rPr>
          <w:rFonts w:ascii="Times New Roman" w:eastAsia="Times New Roman" w:hAnsi="Times New Roman" w:cs="Times New Roman"/>
          <w:color w:val="000000" w:themeColor="text1"/>
          <w:sz w:val="22"/>
        </w:rPr>
        <w:t>ese</w:t>
      </w:r>
      <w:r w:rsidRPr="00704F69">
        <w:rPr>
          <w:rFonts w:ascii="Times New Roman" w:eastAsia="Times New Roman" w:hAnsi="Times New Roman" w:cs="Times New Roman"/>
          <w:color w:val="000000" w:themeColor="text1"/>
          <w:sz w:val="22"/>
        </w:rPr>
        <w:t>s</w:t>
      </w:r>
      <w:proofErr w:type="spellEnd"/>
      <w:r w:rsidRPr="00704F69">
        <w:rPr>
          <w:rFonts w:ascii="Times New Roman" w:eastAsia="Times New Roman" w:hAnsi="Times New Roman" w:cs="Times New Roman"/>
          <w:color w:val="000000" w:themeColor="text1"/>
          <w:sz w:val="22"/>
        </w:rPr>
        <w:t xml:space="preserve"> as people participate in how they take in and understand the environment. </w:t>
      </w:r>
      <w:r w:rsidRPr="00704F69">
        <w:rPr>
          <w:rFonts w:ascii="Times New Roman" w:hAnsi="Times New Roman" w:cs="Times New Roman"/>
          <w:color w:val="000000" w:themeColor="text1"/>
          <w:sz w:val="22"/>
        </w:rPr>
        <w:t>The</w:t>
      </w:r>
      <w:r w:rsidR="00DF788E" w:rsidRPr="00704F69">
        <w:rPr>
          <w:rFonts w:ascii="Times New Roman" w:hAnsi="Times New Roman" w:cs="Times New Roman"/>
          <w:color w:val="000000" w:themeColor="text1"/>
          <w:sz w:val="22"/>
        </w:rPr>
        <w:t xml:space="preserve"> ‘felt-sense’ </w:t>
      </w:r>
      <w:r w:rsidR="00F61CB5" w:rsidRPr="00704F69">
        <w:rPr>
          <w:rFonts w:ascii="Times New Roman" w:hAnsi="Times New Roman" w:cs="Times New Roman"/>
          <w:color w:val="000000" w:themeColor="text1"/>
          <w:sz w:val="22"/>
        </w:rPr>
        <w:t>(</w:t>
      </w:r>
      <w:proofErr w:type="spellStart"/>
      <w:r w:rsidR="00F61CB5" w:rsidRPr="00704F69">
        <w:rPr>
          <w:rFonts w:ascii="Times New Roman" w:hAnsi="Times New Roman" w:cs="Times New Roman"/>
          <w:color w:val="000000" w:themeColor="text1"/>
          <w:sz w:val="22"/>
        </w:rPr>
        <w:t>Gendlin</w:t>
      </w:r>
      <w:proofErr w:type="spellEnd"/>
      <w:r w:rsidR="00F61CB5" w:rsidRPr="00704F69">
        <w:rPr>
          <w:rFonts w:ascii="Times New Roman" w:hAnsi="Times New Roman" w:cs="Times New Roman"/>
          <w:color w:val="000000" w:themeColor="text1"/>
          <w:sz w:val="22"/>
        </w:rPr>
        <w:t xml:space="preserve"> 1978/2003)</w:t>
      </w:r>
      <w:r w:rsidR="00C748ED" w:rsidRPr="00704F69">
        <w:rPr>
          <w:rFonts w:ascii="Times New Roman" w:hAnsi="Times New Roman" w:cs="Times New Roman"/>
          <w:color w:val="000000" w:themeColor="text1"/>
          <w:sz w:val="22"/>
        </w:rPr>
        <w:t xml:space="preserve"> </w:t>
      </w:r>
      <w:r w:rsidR="006C618D" w:rsidRPr="00704F69">
        <w:rPr>
          <w:rFonts w:ascii="Times New Roman" w:hAnsi="Times New Roman" w:cs="Times New Roman"/>
          <w:color w:val="000000" w:themeColor="text1"/>
          <w:sz w:val="22"/>
        </w:rPr>
        <w:t>[Insert N1</w:t>
      </w:r>
      <w:r w:rsidR="00253B7C" w:rsidRPr="00704F69">
        <w:rPr>
          <w:rFonts w:ascii="Times New Roman" w:hAnsi="Times New Roman" w:cs="Times New Roman"/>
          <w:color w:val="000000" w:themeColor="text1"/>
          <w:sz w:val="22"/>
        </w:rPr>
        <w:t>1</w:t>
      </w:r>
      <w:r w:rsidR="006C618D" w:rsidRPr="00704F69">
        <w:rPr>
          <w:rFonts w:ascii="Times New Roman" w:hAnsi="Times New Roman" w:cs="Times New Roman"/>
          <w:color w:val="000000" w:themeColor="text1"/>
          <w:sz w:val="22"/>
        </w:rPr>
        <w:t>.]</w:t>
      </w:r>
      <w:r w:rsidR="00C748ED" w:rsidRPr="00704F69">
        <w:rPr>
          <w:rFonts w:ascii="Times New Roman" w:hAnsi="Times New Roman" w:cs="Times New Roman"/>
          <w:color w:val="000000" w:themeColor="text1"/>
          <w:sz w:val="22"/>
        </w:rPr>
        <w:t xml:space="preserve"> </w:t>
      </w:r>
      <w:r w:rsidR="00DF788E" w:rsidRPr="00704F69">
        <w:rPr>
          <w:rFonts w:ascii="Times New Roman" w:hAnsi="Times New Roman" w:cs="Times New Roman"/>
          <w:color w:val="000000" w:themeColor="text1"/>
          <w:sz w:val="22"/>
        </w:rPr>
        <w:t xml:space="preserve">of a site </w:t>
      </w:r>
      <w:r w:rsidR="00F61CB5" w:rsidRPr="00704F69">
        <w:rPr>
          <w:rFonts w:ascii="Times New Roman" w:hAnsi="Times New Roman" w:cs="Times New Roman"/>
          <w:color w:val="000000" w:themeColor="text1"/>
          <w:sz w:val="22"/>
        </w:rPr>
        <w:t>is</w:t>
      </w:r>
      <w:r w:rsidR="00DF788E" w:rsidRPr="00704F69">
        <w:rPr>
          <w:rFonts w:ascii="Times New Roman" w:hAnsi="Times New Roman" w:cs="Times New Roman"/>
          <w:color w:val="000000" w:themeColor="text1"/>
          <w:sz w:val="22"/>
        </w:rPr>
        <w:t xml:space="preserve"> a resource </w:t>
      </w:r>
      <w:r w:rsidR="001B7B94">
        <w:rPr>
          <w:rFonts w:ascii="Times New Roman" w:hAnsi="Times New Roman" w:cs="Times New Roman"/>
          <w:color w:val="000000" w:themeColor="text1"/>
          <w:sz w:val="22"/>
        </w:rPr>
        <w:t>for</w:t>
      </w:r>
      <w:r w:rsidR="00DF788E" w:rsidRPr="00704F69">
        <w:rPr>
          <w:rFonts w:ascii="Times New Roman" w:hAnsi="Times New Roman" w:cs="Times New Roman"/>
          <w:color w:val="000000" w:themeColor="text1"/>
          <w:sz w:val="22"/>
        </w:rPr>
        <w:t xml:space="preserve"> </w:t>
      </w:r>
      <w:r w:rsidR="001B7B94">
        <w:rPr>
          <w:rFonts w:ascii="Times New Roman" w:hAnsi="Times New Roman" w:cs="Times New Roman"/>
          <w:color w:val="000000" w:themeColor="text1"/>
          <w:sz w:val="22"/>
        </w:rPr>
        <w:t>discerning</w:t>
      </w:r>
      <w:r w:rsidR="00DF788E" w:rsidRPr="00704F69">
        <w:rPr>
          <w:rFonts w:ascii="Times New Roman" w:hAnsi="Times New Roman" w:cs="Times New Roman"/>
          <w:color w:val="000000" w:themeColor="text1"/>
          <w:sz w:val="22"/>
        </w:rPr>
        <w:t xml:space="preserve"> the experience</w:t>
      </w:r>
      <w:r w:rsidR="001B7B94">
        <w:rPr>
          <w:rFonts w:ascii="Times New Roman" w:hAnsi="Times New Roman" w:cs="Times New Roman"/>
          <w:color w:val="000000" w:themeColor="text1"/>
          <w:sz w:val="22"/>
        </w:rPr>
        <w:t>s</w:t>
      </w:r>
      <w:r w:rsidR="00DF788E" w:rsidRPr="00704F69">
        <w:rPr>
          <w:rFonts w:ascii="Times New Roman" w:hAnsi="Times New Roman" w:cs="Times New Roman"/>
          <w:color w:val="000000" w:themeColor="text1"/>
          <w:sz w:val="22"/>
        </w:rPr>
        <w:t xml:space="preserve"> of inhabiting urban spaces, to reflect on their design and planning.  </w:t>
      </w:r>
      <w:r w:rsidR="00E92B23" w:rsidRPr="00704F69">
        <w:rPr>
          <w:rFonts w:ascii="Times New Roman" w:hAnsi="Times New Roman" w:cs="Times New Roman"/>
          <w:color w:val="000000" w:themeColor="text1"/>
          <w:sz w:val="22"/>
        </w:rPr>
        <w:t xml:space="preserve">In the next section, we contextualise this work in the field of site dance to explore what these practices ‘do’ </w:t>
      </w:r>
      <w:r w:rsidR="00715950" w:rsidRPr="00704F69">
        <w:rPr>
          <w:rFonts w:ascii="Times New Roman" w:hAnsi="Times New Roman" w:cs="Times New Roman"/>
          <w:color w:val="000000" w:themeColor="text1"/>
          <w:sz w:val="22"/>
        </w:rPr>
        <w:t xml:space="preserve">through ‘being’ </w:t>
      </w:r>
      <w:r w:rsidR="00E92B23" w:rsidRPr="00704F69">
        <w:rPr>
          <w:rFonts w:ascii="Times New Roman" w:hAnsi="Times New Roman" w:cs="Times New Roman"/>
          <w:color w:val="000000" w:themeColor="text1"/>
          <w:sz w:val="22"/>
        </w:rPr>
        <w:t xml:space="preserve">in public sites, leading to a discussion of how this can feed into </w:t>
      </w:r>
      <w:r w:rsidR="00155CE5" w:rsidRPr="00704F69">
        <w:rPr>
          <w:rFonts w:ascii="Times New Roman" w:hAnsi="Times New Roman" w:cs="Times New Roman"/>
          <w:color w:val="000000" w:themeColor="text1"/>
          <w:sz w:val="22"/>
        </w:rPr>
        <w:t xml:space="preserve">urban design and </w:t>
      </w:r>
      <w:r w:rsidR="00E92B23" w:rsidRPr="00704F69">
        <w:rPr>
          <w:rFonts w:ascii="Times New Roman" w:hAnsi="Times New Roman" w:cs="Times New Roman"/>
          <w:color w:val="000000" w:themeColor="text1"/>
          <w:sz w:val="22"/>
        </w:rPr>
        <w:t>planning.</w:t>
      </w:r>
      <w:r w:rsidR="00D95DDB" w:rsidRPr="00704F69">
        <w:rPr>
          <w:rFonts w:ascii="Times New Roman" w:hAnsi="Times New Roman" w:cs="Times New Roman"/>
          <w:color w:val="000000" w:themeColor="text1"/>
          <w:sz w:val="22"/>
        </w:rPr>
        <w:t xml:space="preserve"> </w:t>
      </w:r>
      <w:r w:rsidR="001E21F3" w:rsidRPr="00704F69">
        <w:rPr>
          <w:rFonts w:ascii="Times New Roman" w:hAnsi="Times New Roman" w:cs="Times New Roman"/>
          <w:color w:val="000000" w:themeColor="text1"/>
          <w:sz w:val="22"/>
        </w:rPr>
        <w:t xml:space="preserve">In particular, we examine how the </w:t>
      </w:r>
      <w:r w:rsidR="001E21F3" w:rsidRPr="00704F69">
        <w:rPr>
          <w:rFonts w:ascii="Times New Roman" w:hAnsi="Times New Roman" w:cs="Times New Roman"/>
          <w:i/>
          <w:color w:val="000000" w:themeColor="text1"/>
          <w:sz w:val="22"/>
        </w:rPr>
        <w:t>enter &amp; inhabit</w:t>
      </w:r>
      <w:r w:rsidR="001E21F3" w:rsidRPr="00704F69">
        <w:rPr>
          <w:rFonts w:ascii="Times New Roman" w:hAnsi="Times New Roman" w:cs="Times New Roman"/>
          <w:color w:val="000000" w:themeColor="text1"/>
          <w:sz w:val="22"/>
        </w:rPr>
        <w:t xml:space="preserve"> collective engages in ‘situated’ dance as a means to explore behaviour in city sites.</w:t>
      </w:r>
    </w:p>
    <w:p w14:paraId="004E9D26" w14:textId="175B4CAD" w:rsidR="0085460F" w:rsidRPr="00704F69" w:rsidRDefault="0085460F" w:rsidP="00155CE5">
      <w:pPr>
        <w:spacing w:line="360" w:lineRule="auto"/>
        <w:ind w:left="0" w:right="7" w:firstLine="0"/>
        <w:rPr>
          <w:rFonts w:ascii="Times New Roman" w:hAnsi="Times New Roman" w:cs="Times New Roman"/>
          <w:color w:val="FF0000"/>
          <w:sz w:val="22"/>
        </w:rPr>
      </w:pPr>
    </w:p>
    <w:p w14:paraId="00B8CD9D" w14:textId="38970C44" w:rsidR="00F27EA6" w:rsidRPr="00704F69" w:rsidRDefault="00650607" w:rsidP="00155CE5">
      <w:pPr>
        <w:pStyle w:val="Heading1"/>
        <w:spacing w:line="360" w:lineRule="auto"/>
        <w:ind w:left="-5"/>
        <w:rPr>
          <w:rFonts w:ascii="Times New Roman" w:hAnsi="Times New Roman" w:cs="Times New Roman"/>
          <w:sz w:val="22"/>
        </w:rPr>
      </w:pPr>
      <w:r w:rsidRPr="00704F69">
        <w:rPr>
          <w:rFonts w:ascii="Times New Roman" w:hAnsi="Times New Roman" w:cs="Times New Roman"/>
          <w:sz w:val="22"/>
        </w:rPr>
        <w:t>Sit</w:t>
      </w:r>
      <w:r w:rsidR="00E92B23" w:rsidRPr="00704F69">
        <w:rPr>
          <w:rFonts w:ascii="Times New Roman" w:hAnsi="Times New Roman" w:cs="Times New Roman"/>
          <w:sz w:val="22"/>
        </w:rPr>
        <w:t>uated</w:t>
      </w:r>
      <w:r w:rsidRPr="00704F69">
        <w:rPr>
          <w:rFonts w:ascii="Times New Roman" w:hAnsi="Times New Roman" w:cs="Times New Roman"/>
          <w:sz w:val="22"/>
        </w:rPr>
        <w:t xml:space="preserve"> dance in the city </w:t>
      </w:r>
    </w:p>
    <w:p w14:paraId="07D32A36" w14:textId="714EC5DC" w:rsidR="00E74C03" w:rsidRPr="00704F69" w:rsidRDefault="00052854" w:rsidP="00155CE5">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As a site-responsive approach to dance, the </w:t>
      </w:r>
      <w:r w:rsidR="00E74C03" w:rsidRPr="00704F69">
        <w:rPr>
          <w:rFonts w:ascii="Times New Roman" w:hAnsi="Times New Roman" w:cs="Times New Roman"/>
          <w:i/>
          <w:color w:val="000000" w:themeColor="text1"/>
          <w:sz w:val="22"/>
        </w:rPr>
        <w:t>enter &amp; inhabit</w:t>
      </w:r>
      <w:r w:rsidR="00650607"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collective </w:t>
      </w:r>
      <w:r w:rsidR="00CF413A" w:rsidRPr="00704F69">
        <w:rPr>
          <w:rFonts w:ascii="Times New Roman" w:hAnsi="Times New Roman" w:cs="Times New Roman"/>
          <w:color w:val="000000" w:themeColor="text1"/>
          <w:sz w:val="22"/>
        </w:rPr>
        <w:t>returns</w:t>
      </w:r>
      <w:r w:rsidR="00650607" w:rsidRPr="00704F69">
        <w:rPr>
          <w:rFonts w:ascii="Times New Roman" w:hAnsi="Times New Roman" w:cs="Times New Roman"/>
          <w:color w:val="000000" w:themeColor="text1"/>
          <w:sz w:val="22"/>
        </w:rPr>
        <w:t xml:space="preserve"> to the same sites </w:t>
      </w:r>
      <w:r w:rsidR="004A3631">
        <w:rPr>
          <w:rFonts w:ascii="Times New Roman" w:hAnsi="Times New Roman" w:cs="Times New Roman"/>
          <w:color w:val="000000" w:themeColor="text1"/>
          <w:sz w:val="22"/>
        </w:rPr>
        <w:t xml:space="preserve">over many </w:t>
      </w:r>
      <w:r w:rsidR="00CF413A" w:rsidRPr="00704F69">
        <w:rPr>
          <w:rFonts w:ascii="Times New Roman" w:hAnsi="Times New Roman" w:cs="Times New Roman"/>
          <w:color w:val="000000" w:themeColor="text1"/>
          <w:sz w:val="22"/>
        </w:rPr>
        <w:t xml:space="preserve">years </w:t>
      </w:r>
      <w:r w:rsidR="00C516B7" w:rsidRPr="00704F69">
        <w:rPr>
          <w:rFonts w:ascii="Times New Roman" w:hAnsi="Times New Roman" w:cs="Times New Roman"/>
          <w:color w:val="000000" w:themeColor="text1"/>
          <w:sz w:val="22"/>
        </w:rPr>
        <w:t>through these holistic, reflective and sensory practices, with elements of the process made available to an audience, whether through scores, images or improvised dance</w:t>
      </w:r>
      <w:r w:rsidR="00650607" w:rsidRPr="00704F69">
        <w:rPr>
          <w:rFonts w:ascii="Times New Roman" w:hAnsi="Times New Roman" w:cs="Times New Roman"/>
          <w:color w:val="000000" w:themeColor="text1"/>
          <w:sz w:val="22"/>
        </w:rPr>
        <w:t xml:space="preserve">. </w:t>
      </w:r>
      <w:r w:rsidR="00E74C03" w:rsidRPr="00704F69">
        <w:rPr>
          <w:rFonts w:ascii="Times New Roman" w:hAnsi="Times New Roman" w:cs="Times New Roman"/>
          <w:color w:val="000000" w:themeColor="text1"/>
          <w:sz w:val="22"/>
        </w:rPr>
        <w:t>Th</w:t>
      </w:r>
      <w:r w:rsidR="00C516B7" w:rsidRPr="00704F69">
        <w:rPr>
          <w:rFonts w:ascii="Times New Roman" w:hAnsi="Times New Roman" w:cs="Times New Roman"/>
          <w:color w:val="000000" w:themeColor="text1"/>
          <w:sz w:val="22"/>
        </w:rPr>
        <w:t xml:space="preserve">is approach </w:t>
      </w:r>
      <w:r w:rsidR="00E74C03" w:rsidRPr="00704F69">
        <w:rPr>
          <w:rFonts w:ascii="Times New Roman" w:hAnsi="Times New Roman" w:cs="Times New Roman"/>
          <w:color w:val="000000" w:themeColor="text1"/>
          <w:sz w:val="22"/>
        </w:rPr>
        <w:t xml:space="preserve">lies in contrast with the </w:t>
      </w:r>
      <w:r w:rsidR="00C516B7" w:rsidRPr="00704F69">
        <w:rPr>
          <w:rFonts w:ascii="Times New Roman" w:hAnsi="Times New Roman" w:cs="Times New Roman"/>
          <w:color w:val="000000" w:themeColor="text1"/>
          <w:sz w:val="22"/>
        </w:rPr>
        <w:t xml:space="preserve">kind of </w:t>
      </w:r>
      <w:r w:rsidR="00E74C03" w:rsidRPr="00704F69">
        <w:rPr>
          <w:rFonts w:ascii="Times New Roman" w:hAnsi="Times New Roman" w:cs="Times New Roman"/>
          <w:color w:val="000000" w:themeColor="text1"/>
          <w:sz w:val="22"/>
        </w:rPr>
        <w:t xml:space="preserve">site dance performances which dominate city </w:t>
      </w:r>
      <w:r w:rsidR="004A5665" w:rsidRPr="00704F69">
        <w:rPr>
          <w:rFonts w:ascii="Times New Roman" w:hAnsi="Times New Roman" w:cs="Times New Roman"/>
          <w:color w:val="000000" w:themeColor="text1"/>
          <w:sz w:val="22"/>
        </w:rPr>
        <w:t xml:space="preserve">arts </w:t>
      </w:r>
      <w:r w:rsidR="00E74C03" w:rsidRPr="00704F69">
        <w:rPr>
          <w:rFonts w:ascii="Times New Roman" w:hAnsi="Times New Roman" w:cs="Times New Roman"/>
          <w:color w:val="000000" w:themeColor="text1"/>
          <w:sz w:val="22"/>
        </w:rPr>
        <w:t xml:space="preserve">festivals according to </w:t>
      </w:r>
      <w:proofErr w:type="spellStart"/>
      <w:r w:rsidR="00E74C03" w:rsidRPr="00704F69">
        <w:rPr>
          <w:rFonts w:ascii="Times New Roman" w:hAnsi="Times New Roman" w:cs="Times New Roman"/>
          <w:color w:val="000000" w:themeColor="text1"/>
          <w:sz w:val="22"/>
        </w:rPr>
        <w:t>Kloetzel</w:t>
      </w:r>
      <w:proofErr w:type="spellEnd"/>
      <w:r w:rsidR="00E74C03" w:rsidRPr="00704F69">
        <w:rPr>
          <w:rFonts w:ascii="Times New Roman" w:hAnsi="Times New Roman" w:cs="Times New Roman"/>
          <w:color w:val="000000" w:themeColor="text1"/>
          <w:sz w:val="22"/>
        </w:rPr>
        <w:t xml:space="preserve"> (2017) </w:t>
      </w:r>
      <w:proofErr w:type="gramStart"/>
      <w:r w:rsidR="009B6628" w:rsidRPr="00704F69">
        <w:rPr>
          <w:rFonts w:ascii="Times New Roman" w:hAnsi="Times New Roman" w:cs="Times New Roman"/>
          <w:color w:val="000000" w:themeColor="text1"/>
          <w:sz w:val="22"/>
        </w:rPr>
        <w:t xml:space="preserve">where  </w:t>
      </w:r>
      <w:r w:rsidR="00CF413A" w:rsidRPr="00704F69">
        <w:rPr>
          <w:rFonts w:ascii="Times New Roman" w:hAnsi="Times New Roman" w:cs="Times New Roman"/>
          <w:color w:val="000000" w:themeColor="text1"/>
          <w:sz w:val="22"/>
        </w:rPr>
        <w:t>a</w:t>
      </w:r>
      <w:proofErr w:type="gramEnd"/>
      <w:r w:rsidR="00C516B7" w:rsidRPr="00704F69">
        <w:rPr>
          <w:rFonts w:ascii="Times New Roman" w:hAnsi="Times New Roman" w:cs="Times New Roman"/>
          <w:color w:val="000000" w:themeColor="text1"/>
          <w:sz w:val="22"/>
        </w:rPr>
        <w:t xml:space="preserve"> </w:t>
      </w:r>
      <w:r w:rsidR="00E74C03" w:rsidRPr="00704F69">
        <w:rPr>
          <w:rFonts w:ascii="Times New Roman" w:hAnsi="Times New Roman" w:cs="Times New Roman"/>
          <w:color w:val="000000" w:themeColor="text1"/>
          <w:sz w:val="22"/>
        </w:rPr>
        <w:t>‘site-adaptive’ choreography is made to be modifi</w:t>
      </w:r>
      <w:r w:rsidR="009226B3" w:rsidRPr="00704F69">
        <w:rPr>
          <w:rFonts w:ascii="Times New Roman" w:hAnsi="Times New Roman" w:cs="Times New Roman"/>
          <w:color w:val="000000" w:themeColor="text1"/>
          <w:sz w:val="22"/>
        </w:rPr>
        <w:t>able</w:t>
      </w:r>
      <w:r w:rsidR="00E74C03" w:rsidRPr="00704F69">
        <w:rPr>
          <w:rFonts w:ascii="Times New Roman" w:hAnsi="Times New Roman" w:cs="Times New Roman"/>
          <w:color w:val="000000" w:themeColor="text1"/>
          <w:sz w:val="22"/>
        </w:rPr>
        <w:t xml:space="preserve"> to many outdoor sites, so it can tour to a range of festivals and cities. </w:t>
      </w:r>
      <w:r w:rsidR="00CF413A" w:rsidRPr="00704F69">
        <w:rPr>
          <w:rFonts w:ascii="Times New Roman" w:hAnsi="Times New Roman" w:cs="Times New Roman"/>
          <w:color w:val="000000" w:themeColor="text1"/>
          <w:sz w:val="22"/>
        </w:rPr>
        <w:t>Often</w:t>
      </w:r>
      <w:r w:rsidR="00E74C03" w:rsidRPr="00704F69">
        <w:rPr>
          <w:rFonts w:ascii="Times New Roman" w:hAnsi="Times New Roman" w:cs="Times New Roman"/>
          <w:color w:val="000000" w:themeColor="text1"/>
          <w:sz w:val="22"/>
        </w:rPr>
        <w:t xml:space="preserve"> within large festivals as free public events, </w:t>
      </w:r>
      <w:r w:rsidR="00C516B7" w:rsidRPr="00704F69">
        <w:rPr>
          <w:rFonts w:ascii="Times New Roman" w:hAnsi="Times New Roman" w:cs="Times New Roman"/>
          <w:color w:val="000000" w:themeColor="text1"/>
          <w:sz w:val="22"/>
        </w:rPr>
        <w:t>such</w:t>
      </w:r>
      <w:r w:rsidR="00E74C03" w:rsidRPr="00704F69">
        <w:rPr>
          <w:rFonts w:ascii="Times New Roman" w:hAnsi="Times New Roman" w:cs="Times New Roman"/>
          <w:color w:val="000000" w:themeColor="text1"/>
          <w:sz w:val="22"/>
        </w:rPr>
        <w:t xml:space="preserve"> work tends to prioritise acrobatic and virtuosic movement, and expressive physicality that can be read by audiences at a distance (</w:t>
      </w:r>
      <w:proofErr w:type="spellStart"/>
      <w:r w:rsidR="00E74C03" w:rsidRPr="00704F69">
        <w:rPr>
          <w:rFonts w:ascii="Times New Roman" w:hAnsi="Times New Roman" w:cs="Times New Roman"/>
          <w:color w:val="000000" w:themeColor="text1"/>
          <w:sz w:val="22"/>
        </w:rPr>
        <w:t>Kloetzel</w:t>
      </w:r>
      <w:proofErr w:type="spellEnd"/>
      <w:r w:rsidR="00E74C03" w:rsidRPr="00704F69">
        <w:rPr>
          <w:rFonts w:ascii="Times New Roman" w:hAnsi="Times New Roman" w:cs="Times New Roman"/>
          <w:color w:val="000000" w:themeColor="text1"/>
          <w:sz w:val="22"/>
        </w:rPr>
        <w:t xml:space="preserve"> 2017, 113). </w:t>
      </w:r>
      <w:r w:rsidR="00464A6C" w:rsidRPr="00704F69">
        <w:rPr>
          <w:rFonts w:ascii="Times New Roman" w:hAnsi="Times New Roman" w:cs="Times New Roman"/>
          <w:color w:val="000000" w:themeColor="text1"/>
          <w:sz w:val="22"/>
        </w:rPr>
        <w:t>This clearly has value for reaching large audiences and drawing attention to outdoor spaces</w:t>
      </w:r>
      <w:r w:rsidR="00C516B7" w:rsidRPr="00704F69">
        <w:rPr>
          <w:rFonts w:ascii="Times New Roman" w:hAnsi="Times New Roman" w:cs="Times New Roman"/>
          <w:color w:val="000000" w:themeColor="text1"/>
          <w:sz w:val="22"/>
        </w:rPr>
        <w:t xml:space="preserve"> in exciting ways</w:t>
      </w:r>
      <w:r w:rsidR="00464A6C" w:rsidRPr="00704F69">
        <w:rPr>
          <w:rFonts w:ascii="Times New Roman" w:hAnsi="Times New Roman" w:cs="Times New Roman"/>
          <w:color w:val="000000" w:themeColor="text1"/>
          <w:sz w:val="22"/>
        </w:rPr>
        <w:t xml:space="preserve">. However, the features of the </w:t>
      </w:r>
      <w:r w:rsidR="00464A6C" w:rsidRPr="00704F69">
        <w:rPr>
          <w:rFonts w:ascii="Times New Roman" w:hAnsi="Times New Roman" w:cs="Times New Roman"/>
          <w:i/>
          <w:color w:val="000000" w:themeColor="text1"/>
          <w:sz w:val="22"/>
        </w:rPr>
        <w:t>enter &amp; inhabit</w:t>
      </w:r>
      <w:r w:rsidR="00464A6C" w:rsidRPr="00704F69">
        <w:rPr>
          <w:rFonts w:ascii="Times New Roman" w:hAnsi="Times New Roman" w:cs="Times New Roman"/>
          <w:color w:val="000000" w:themeColor="text1"/>
          <w:sz w:val="22"/>
        </w:rPr>
        <w:t xml:space="preserve"> collective’s work are quite different</w:t>
      </w:r>
      <w:r w:rsidR="00CF413A" w:rsidRPr="00704F69">
        <w:rPr>
          <w:rFonts w:ascii="Times New Roman" w:hAnsi="Times New Roman" w:cs="Times New Roman"/>
          <w:color w:val="000000" w:themeColor="text1"/>
          <w:sz w:val="22"/>
        </w:rPr>
        <w:t>.</w:t>
      </w:r>
      <w:r w:rsidR="00464A6C" w:rsidRPr="00704F69">
        <w:rPr>
          <w:rFonts w:ascii="Times New Roman" w:hAnsi="Times New Roman" w:cs="Times New Roman"/>
          <w:color w:val="000000" w:themeColor="text1"/>
          <w:sz w:val="22"/>
        </w:rPr>
        <w:t xml:space="preserve"> </w:t>
      </w:r>
      <w:r w:rsidR="00CF413A" w:rsidRPr="00704F69">
        <w:rPr>
          <w:rFonts w:ascii="Times New Roman" w:hAnsi="Times New Roman" w:cs="Times New Roman"/>
          <w:color w:val="000000" w:themeColor="text1"/>
          <w:sz w:val="22"/>
        </w:rPr>
        <w:t>The</w:t>
      </w:r>
      <w:r w:rsidR="001077DB" w:rsidRPr="00704F69">
        <w:rPr>
          <w:rFonts w:ascii="Times New Roman" w:hAnsi="Times New Roman" w:cs="Times New Roman"/>
          <w:color w:val="000000" w:themeColor="text1"/>
          <w:sz w:val="22"/>
        </w:rPr>
        <w:t xml:space="preserve"> movement practice is not re-worked into a pre-rehearsed set of physical phrases as performance material to be shared, nor is it presented in a different outdoor space from which the work was developed. Working </w:t>
      </w:r>
      <w:r w:rsidR="004A5665" w:rsidRPr="00704F69">
        <w:rPr>
          <w:rFonts w:ascii="Times New Roman" w:hAnsi="Times New Roman" w:cs="Times New Roman"/>
          <w:color w:val="000000" w:themeColor="text1"/>
          <w:sz w:val="22"/>
        </w:rPr>
        <w:t>with the site</w:t>
      </w:r>
      <w:r w:rsidR="001077DB" w:rsidRPr="00704F69">
        <w:rPr>
          <w:rFonts w:ascii="Times New Roman" w:hAnsi="Times New Roman" w:cs="Times New Roman"/>
          <w:color w:val="000000" w:themeColor="text1"/>
          <w:sz w:val="22"/>
        </w:rPr>
        <w:t>s</w:t>
      </w:r>
      <w:r w:rsidR="004A5665" w:rsidRPr="00704F69">
        <w:rPr>
          <w:rFonts w:ascii="Times New Roman" w:hAnsi="Times New Roman" w:cs="Times New Roman"/>
          <w:color w:val="000000" w:themeColor="text1"/>
          <w:sz w:val="22"/>
        </w:rPr>
        <w:t xml:space="preserve"> over a long time</w:t>
      </w:r>
      <w:r w:rsidR="001077DB" w:rsidRPr="00704F69">
        <w:rPr>
          <w:rFonts w:ascii="Times New Roman" w:hAnsi="Times New Roman" w:cs="Times New Roman"/>
          <w:color w:val="000000" w:themeColor="text1"/>
          <w:sz w:val="22"/>
        </w:rPr>
        <w:t>, the practice</w:t>
      </w:r>
      <w:r w:rsidR="004A5665" w:rsidRPr="00704F69">
        <w:rPr>
          <w:rFonts w:ascii="Times New Roman" w:hAnsi="Times New Roman" w:cs="Times New Roman"/>
          <w:color w:val="000000" w:themeColor="text1"/>
          <w:sz w:val="22"/>
        </w:rPr>
        <w:t xml:space="preserve"> move</w:t>
      </w:r>
      <w:r w:rsidR="009226B3" w:rsidRPr="00704F69">
        <w:rPr>
          <w:rFonts w:ascii="Times New Roman" w:hAnsi="Times New Roman" w:cs="Times New Roman"/>
          <w:color w:val="000000" w:themeColor="text1"/>
          <w:sz w:val="22"/>
        </w:rPr>
        <w:t>s</w:t>
      </w:r>
      <w:r w:rsidR="00E74C03" w:rsidRPr="00704F69">
        <w:rPr>
          <w:rFonts w:ascii="Times New Roman" w:hAnsi="Times New Roman" w:cs="Times New Roman"/>
          <w:color w:val="000000" w:themeColor="text1"/>
          <w:sz w:val="22"/>
        </w:rPr>
        <w:t xml:space="preserve"> between different paces, qualities and registers depending on the response to the site, </w:t>
      </w:r>
      <w:r w:rsidR="009226B3" w:rsidRPr="00704F69">
        <w:rPr>
          <w:rFonts w:ascii="Times New Roman" w:hAnsi="Times New Roman" w:cs="Times New Roman"/>
          <w:color w:val="000000" w:themeColor="text1"/>
          <w:sz w:val="22"/>
        </w:rPr>
        <w:t xml:space="preserve">the </w:t>
      </w:r>
      <w:r w:rsidR="00E74C03" w:rsidRPr="00704F69">
        <w:rPr>
          <w:rFonts w:ascii="Times New Roman" w:hAnsi="Times New Roman" w:cs="Times New Roman"/>
          <w:color w:val="000000" w:themeColor="text1"/>
          <w:sz w:val="22"/>
        </w:rPr>
        <w:t>nature of the score and the interaction with the accidental and/or invited audiences.</w:t>
      </w:r>
      <w:r w:rsidR="001077DB" w:rsidRPr="00704F69">
        <w:rPr>
          <w:rFonts w:ascii="Times New Roman" w:hAnsi="Times New Roman" w:cs="Times New Roman"/>
          <w:color w:val="000000" w:themeColor="text1"/>
          <w:sz w:val="22"/>
        </w:rPr>
        <w:t xml:space="preserve"> </w:t>
      </w:r>
    </w:p>
    <w:p w14:paraId="56E89480" w14:textId="3395C466" w:rsidR="00A06BE5" w:rsidRPr="00704F69" w:rsidRDefault="00A06BE5" w:rsidP="00155CE5">
      <w:pPr>
        <w:spacing w:line="360" w:lineRule="auto"/>
        <w:ind w:left="-5" w:right="7"/>
        <w:rPr>
          <w:rFonts w:ascii="Times New Roman" w:hAnsi="Times New Roman" w:cs="Times New Roman"/>
          <w:color w:val="000000" w:themeColor="text1"/>
          <w:sz w:val="22"/>
        </w:rPr>
      </w:pPr>
    </w:p>
    <w:p w14:paraId="6D0F5FC5" w14:textId="70D62C4D" w:rsidR="00A06BE5" w:rsidRPr="00704F69" w:rsidRDefault="00A06BE5" w:rsidP="002A27D3">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lastRenderedPageBreak/>
        <w:t>The audience</w:t>
      </w:r>
      <w:r w:rsidR="00CF413A" w:rsidRPr="00704F69">
        <w:rPr>
          <w:rFonts w:ascii="Times New Roman" w:hAnsi="Times New Roman" w:cs="Times New Roman"/>
          <w:color w:val="000000" w:themeColor="text1"/>
          <w:sz w:val="22"/>
        </w:rPr>
        <w:t xml:space="preserve"> forms by</w:t>
      </w:r>
      <w:r w:rsidR="009226B3" w:rsidRPr="00704F69">
        <w:rPr>
          <w:rFonts w:ascii="Times New Roman" w:hAnsi="Times New Roman" w:cs="Times New Roman"/>
          <w:color w:val="000000" w:themeColor="text1"/>
          <w:sz w:val="22"/>
        </w:rPr>
        <w:t xml:space="preserve"> </w:t>
      </w:r>
      <w:r w:rsidRPr="00704F69">
        <w:rPr>
          <w:rFonts w:ascii="Times New Roman" w:hAnsi="Times New Roman" w:cs="Times New Roman"/>
          <w:i/>
          <w:color w:val="000000" w:themeColor="text1"/>
          <w:sz w:val="22"/>
        </w:rPr>
        <w:t>happen</w:t>
      </w:r>
      <w:r w:rsidR="009226B3" w:rsidRPr="00704F69">
        <w:rPr>
          <w:rFonts w:ascii="Times New Roman" w:hAnsi="Times New Roman" w:cs="Times New Roman"/>
          <w:i/>
          <w:color w:val="000000" w:themeColor="text1"/>
          <w:sz w:val="22"/>
        </w:rPr>
        <w:t>ing</w:t>
      </w:r>
      <w:r w:rsidRPr="00704F69">
        <w:rPr>
          <w:rFonts w:ascii="Times New Roman" w:hAnsi="Times New Roman" w:cs="Times New Roman"/>
          <w:color w:val="000000" w:themeColor="text1"/>
          <w:sz w:val="22"/>
        </w:rPr>
        <w:t xml:space="preserve"> upon the work, as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w:t>
      </w:r>
      <w:r w:rsidR="009226B3" w:rsidRPr="00704F69">
        <w:rPr>
          <w:rFonts w:ascii="Times New Roman" w:hAnsi="Times New Roman" w:cs="Times New Roman"/>
          <w:color w:val="000000" w:themeColor="text1"/>
          <w:sz w:val="22"/>
        </w:rPr>
        <w:t>goes about</w:t>
      </w:r>
      <w:r w:rsidRPr="00704F69">
        <w:rPr>
          <w:rFonts w:ascii="Times New Roman" w:hAnsi="Times New Roman" w:cs="Times New Roman"/>
          <w:color w:val="000000" w:themeColor="text1"/>
          <w:sz w:val="22"/>
        </w:rPr>
        <w:t xml:space="preserve"> </w:t>
      </w:r>
      <w:r w:rsidR="009226B3" w:rsidRPr="00704F69">
        <w:rPr>
          <w:rFonts w:ascii="Times New Roman" w:hAnsi="Times New Roman" w:cs="Times New Roman"/>
          <w:color w:val="000000" w:themeColor="text1"/>
          <w:sz w:val="22"/>
        </w:rPr>
        <w:t>its</w:t>
      </w:r>
      <w:r w:rsidRPr="00704F69">
        <w:rPr>
          <w:rFonts w:ascii="Times New Roman" w:hAnsi="Times New Roman" w:cs="Times New Roman"/>
          <w:color w:val="000000" w:themeColor="text1"/>
          <w:sz w:val="22"/>
        </w:rPr>
        <w:t xml:space="preserve"> regular site practice</w:t>
      </w:r>
      <w:r w:rsidR="00CF413A" w:rsidRPr="00704F69">
        <w:rPr>
          <w:rFonts w:ascii="Times New Roman" w:hAnsi="Times New Roman" w:cs="Times New Roman"/>
          <w:color w:val="000000" w:themeColor="text1"/>
          <w:sz w:val="22"/>
        </w:rPr>
        <w:t xml:space="preserve">. </w:t>
      </w:r>
      <w:r w:rsidR="00E92B23" w:rsidRPr="00704F69">
        <w:rPr>
          <w:rFonts w:ascii="Times New Roman" w:hAnsi="Times New Roman" w:cs="Times New Roman"/>
          <w:color w:val="000000" w:themeColor="text1"/>
          <w:sz w:val="22"/>
        </w:rPr>
        <w:t>The focus is</w:t>
      </w:r>
      <w:r w:rsidRPr="00704F69">
        <w:rPr>
          <w:rFonts w:ascii="Times New Roman" w:hAnsi="Times New Roman" w:cs="Times New Roman"/>
          <w:color w:val="000000" w:themeColor="text1"/>
          <w:sz w:val="22"/>
        </w:rPr>
        <w:t xml:space="preserve"> on the daily life of a site and its inhabitants, and takes into consideration how it is experienced by occupants at different times of day and </w:t>
      </w:r>
      <w:r w:rsidR="009226B3" w:rsidRPr="00704F69">
        <w:rPr>
          <w:rFonts w:ascii="Times New Roman" w:hAnsi="Times New Roman" w:cs="Times New Roman"/>
          <w:color w:val="000000" w:themeColor="text1"/>
          <w:sz w:val="22"/>
        </w:rPr>
        <w:t xml:space="preserve">in different </w:t>
      </w:r>
      <w:r w:rsidRPr="00704F69">
        <w:rPr>
          <w:rFonts w:ascii="Times New Roman" w:hAnsi="Times New Roman" w:cs="Times New Roman"/>
          <w:color w:val="000000" w:themeColor="text1"/>
          <w:sz w:val="22"/>
        </w:rPr>
        <w:t xml:space="preserve">seasons. </w:t>
      </w:r>
      <w:proofErr w:type="spellStart"/>
      <w:r w:rsidR="007B6B59" w:rsidRPr="00704F69">
        <w:rPr>
          <w:rFonts w:ascii="Times New Roman" w:hAnsi="Times New Roman" w:cs="Times New Roman"/>
          <w:color w:val="000000" w:themeColor="text1"/>
          <w:sz w:val="22"/>
        </w:rPr>
        <w:t>Kipp</w:t>
      </w:r>
      <w:proofErr w:type="spellEnd"/>
      <w:r w:rsidR="002A27D3" w:rsidRPr="00704F69">
        <w:rPr>
          <w:rFonts w:ascii="Times New Roman" w:hAnsi="Times New Roman" w:cs="Times New Roman"/>
          <w:color w:val="000000" w:themeColor="text1"/>
          <w:sz w:val="22"/>
        </w:rPr>
        <w:t xml:space="preserve"> notes that ‘</w:t>
      </w:r>
      <w:r w:rsidR="007B6B59" w:rsidRPr="00704F69">
        <w:rPr>
          <w:rFonts w:ascii="Times New Roman" w:hAnsi="Times New Roman" w:cs="Times New Roman"/>
          <w:color w:val="000000" w:themeColor="text1"/>
          <w:sz w:val="22"/>
        </w:rPr>
        <w:t>Standing in an underpass is weird</w:t>
      </w:r>
      <w:r w:rsidR="002A27D3" w:rsidRPr="00704F69">
        <w:rPr>
          <w:rFonts w:ascii="Times New Roman" w:hAnsi="Times New Roman" w:cs="Times New Roman"/>
          <w:color w:val="000000" w:themeColor="text1"/>
          <w:sz w:val="22"/>
        </w:rPr>
        <w:t>.</w:t>
      </w:r>
      <w:r w:rsidR="007B6B59" w:rsidRPr="00704F69">
        <w:rPr>
          <w:rFonts w:ascii="Times New Roman" w:hAnsi="Times New Roman" w:cs="Times New Roman"/>
          <w:color w:val="000000" w:themeColor="text1"/>
          <w:sz w:val="22"/>
        </w:rPr>
        <w:t xml:space="preserve"> People just look and look away</w:t>
      </w:r>
      <w:r w:rsidR="002A27D3" w:rsidRPr="00704F69">
        <w:rPr>
          <w:rFonts w:ascii="Times New Roman" w:hAnsi="Times New Roman" w:cs="Times New Roman"/>
          <w:color w:val="000000" w:themeColor="text1"/>
          <w:sz w:val="22"/>
        </w:rPr>
        <w:t>.</w:t>
      </w:r>
      <w:r w:rsidR="007B6B59" w:rsidRPr="00704F69">
        <w:rPr>
          <w:rFonts w:ascii="Times New Roman" w:hAnsi="Times New Roman" w:cs="Times New Roman"/>
          <w:color w:val="000000" w:themeColor="text1"/>
          <w:sz w:val="22"/>
        </w:rPr>
        <w:t xml:space="preserve"> Summer weather affects perception’ </w:t>
      </w:r>
      <w:r w:rsidR="002A27D3" w:rsidRPr="00704F69">
        <w:rPr>
          <w:rFonts w:ascii="Times New Roman" w:hAnsi="Times New Roman" w:cs="Times New Roman"/>
          <w:color w:val="000000" w:themeColor="text1"/>
          <w:sz w:val="22"/>
        </w:rPr>
        <w:t xml:space="preserve">(May 2018). Meanwhile, </w:t>
      </w:r>
      <w:proofErr w:type="spellStart"/>
      <w:r w:rsidR="002A27D3" w:rsidRPr="00704F69">
        <w:rPr>
          <w:rFonts w:ascii="Times New Roman" w:hAnsi="Times New Roman" w:cs="Times New Roman"/>
          <w:color w:val="000000" w:themeColor="text1"/>
          <w:sz w:val="22"/>
        </w:rPr>
        <w:t>Voris</w:t>
      </w:r>
      <w:proofErr w:type="spellEnd"/>
      <w:r w:rsidR="002A27D3" w:rsidRPr="00704F69">
        <w:rPr>
          <w:rFonts w:ascii="Times New Roman" w:hAnsi="Times New Roman" w:cs="Times New Roman"/>
          <w:color w:val="000000" w:themeColor="text1"/>
          <w:sz w:val="22"/>
        </w:rPr>
        <w:t xml:space="preserve"> comments: ‘Noticing different energies in people / in the morning and in the evening. Duration of encounters with accidental audience tends to last between 5-20 seconds. A woman who regularly passes by said: </w:t>
      </w:r>
      <w:r w:rsidR="004A3631">
        <w:rPr>
          <w:rFonts w:ascii="Times New Roman" w:hAnsi="Times New Roman" w:cs="Times New Roman"/>
          <w:color w:val="000000" w:themeColor="text1"/>
          <w:sz w:val="22"/>
        </w:rPr>
        <w:t>“</w:t>
      </w:r>
      <w:r w:rsidR="002A27D3" w:rsidRPr="00704F69">
        <w:rPr>
          <w:rFonts w:ascii="Times New Roman" w:hAnsi="Times New Roman" w:cs="Times New Roman"/>
          <w:color w:val="000000" w:themeColor="text1"/>
          <w:sz w:val="22"/>
        </w:rPr>
        <w:t>Aw…the dancers.</w:t>
      </w:r>
      <w:r w:rsidR="004A3631">
        <w:rPr>
          <w:rFonts w:ascii="Times New Roman" w:hAnsi="Times New Roman" w:cs="Times New Roman"/>
          <w:color w:val="000000" w:themeColor="text1"/>
          <w:sz w:val="22"/>
        </w:rPr>
        <w:t>”</w:t>
      </w:r>
      <w:r w:rsidR="002A27D3" w:rsidRPr="00704F69">
        <w:rPr>
          <w:rFonts w:ascii="Times New Roman" w:hAnsi="Times New Roman" w:cs="Times New Roman"/>
          <w:color w:val="000000" w:themeColor="text1"/>
          <w:sz w:val="22"/>
        </w:rPr>
        <w:t xml:space="preserve"> A man smoking by the tree asks: </w:t>
      </w:r>
      <w:r w:rsidR="004A3631">
        <w:rPr>
          <w:rFonts w:ascii="Times New Roman" w:hAnsi="Times New Roman" w:cs="Times New Roman"/>
          <w:color w:val="000000" w:themeColor="text1"/>
          <w:sz w:val="22"/>
        </w:rPr>
        <w:t>“</w:t>
      </w:r>
      <w:r w:rsidR="002A27D3" w:rsidRPr="00704F69">
        <w:rPr>
          <w:rFonts w:ascii="Times New Roman" w:hAnsi="Times New Roman" w:cs="Times New Roman"/>
          <w:color w:val="000000" w:themeColor="text1"/>
          <w:sz w:val="22"/>
        </w:rPr>
        <w:t>Am I in your way?</w:t>
      </w:r>
      <w:r w:rsidR="004A3631">
        <w:rPr>
          <w:rFonts w:ascii="Times New Roman" w:hAnsi="Times New Roman" w:cs="Times New Roman"/>
          <w:color w:val="000000" w:themeColor="text1"/>
          <w:sz w:val="22"/>
        </w:rPr>
        <w:t>”’</w:t>
      </w:r>
      <w:r w:rsidR="002A27D3" w:rsidRPr="00704F69">
        <w:rPr>
          <w:rFonts w:ascii="Times New Roman" w:hAnsi="Times New Roman" w:cs="Times New Roman"/>
          <w:color w:val="000000" w:themeColor="text1"/>
          <w:sz w:val="22"/>
        </w:rPr>
        <w:t xml:space="preserve"> In January 2020, Meehan notes </w:t>
      </w:r>
      <w:r w:rsidR="008958A6" w:rsidRPr="00704F69">
        <w:rPr>
          <w:rFonts w:ascii="Times New Roman" w:hAnsi="Times New Roman" w:cs="Times New Roman"/>
          <w:color w:val="000000" w:themeColor="text1"/>
          <w:sz w:val="22"/>
        </w:rPr>
        <w:t xml:space="preserve">‘At the </w:t>
      </w:r>
      <w:proofErr w:type="spellStart"/>
      <w:r w:rsidR="008958A6" w:rsidRPr="00704F69">
        <w:rPr>
          <w:rFonts w:ascii="Times New Roman" w:hAnsi="Times New Roman" w:cs="Times New Roman"/>
          <w:color w:val="000000" w:themeColor="text1"/>
          <w:sz w:val="22"/>
        </w:rPr>
        <w:t>ringroad</w:t>
      </w:r>
      <w:proofErr w:type="spellEnd"/>
      <w:r w:rsidR="008958A6" w:rsidRPr="00704F69">
        <w:rPr>
          <w:rFonts w:ascii="Times New Roman" w:hAnsi="Times New Roman" w:cs="Times New Roman"/>
          <w:color w:val="000000" w:themeColor="text1"/>
          <w:sz w:val="22"/>
        </w:rPr>
        <w:t>, v</w:t>
      </w:r>
      <w:r w:rsidR="002A27D3" w:rsidRPr="00704F69">
        <w:rPr>
          <w:rFonts w:ascii="Times New Roman" w:hAnsi="Times New Roman" w:cs="Times New Roman"/>
          <w:color w:val="000000" w:themeColor="text1"/>
          <w:sz w:val="22"/>
        </w:rPr>
        <w:t xml:space="preserve">an </w:t>
      </w:r>
      <w:proofErr w:type="gramStart"/>
      <w:r w:rsidR="002A27D3" w:rsidRPr="00704F69">
        <w:rPr>
          <w:rFonts w:ascii="Times New Roman" w:hAnsi="Times New Roman" w:cs="Times New Roman"/>
          <w:color w:val="000000" w:themeColor="text1"/>
          <w:sz w:val="22"/>
        </w:rPr>
        <w:t>drivers</w:t>
      </w:r>
      <w:proofErr w:type="gramEnd"/>
      <w:r w:rsidR="002A27D3" w:rsidRPr="00704F69">
        <w:rPr>
          <w:rFonts w:ascii="Times New Roman" w:hAnsi="Times New Roman" w:cs="Times New Roman"/>
          <w:color w:val="000000" w:themeColor="text1"/>
          <w:sz w:val="22"/>
        </w:rPr>
        <w:t xml:space="preserve"> film and give us thumbs up. </w:t>
      </w:r>
      <w:r w:rsidR="008958A6" w:rsidRPr="00704F69">
        <w:rPr>
          <w:rFonts w:ascii="Times New Roman" w:hAnsi="Times New Roman" w:cs="Times New Roman"/>
          <w:color w:val="000000" w:themeColor="text1"/>
          <w:sz w:val="22"/>
        </w:rPr>
        <w:t xml:space="preserve">By the tree, a woman wants to show me her Facebook page with 140 likes for her photos of Coventry.’ </w:t>
      </w:r>
      <w:r w:rsidRPr="00704F69">
        <w:rPr>
          <w:rFonts w:ascii="Times New Roman" w:hAnsi="Times New Roman" w:cs="Times New Roman"/>
          <w:color w:val="000000" w:themeColor="text1"/>
          <w:sz w:val="22"/>
        </w:rPr>
        <w:t>At some point</w:t>
      </w:r>
      <w:r w:rsidR="009226B3"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 xml:space="preserve"> however, the practice locations are generally made more public and therefore a ‘knowing’ audience </w:t>
      </w:r>
      <w:r w:rsidR="00CF413A" w:rsidRPr="00704F69">
        <w:rPr>
          <w:rFonts w:ascii="Times New Roman" w:hAnsi="Times New Roman" w:cs="Times New Roman"/>
          <w:color w:val="000000" w:themeColor="text1"/>
          <w:sz w:val="22"/>
        </w:rPr>
        <w:t>can arrive to</w:t>
      </w:r>
      <w:r w:rsidRPr="00704F69">
        <w:rPr>
          <w:rFonts w:ascii="Times New Roman" w:hAnsi="Times New Roman" w:cs="Times New Roman"/>
          <w:color w:val="000000" w:themeColor="text1"/>
          <w:sz w:val="22"/>
        </w:rPr>
        <w:t xml:space="preserve"> observe the practice also. This </w:t>
      </w:r>
      <w:r w:rsidR="00CF413A" w:rsidRPr="00704F69">
        <w:rPr>
          <w:rFonts w:ascii="Times New Roman" w:hAnsi="Times New Roman" w:cs="Times New Roman"/>
          <w:color w:val="000000" w:themeColor="text1"/>
          <w:sz w:val="22"/>
        </w:rPr>
        <w:t xml:space="preserve">moment of opening </w:t>
      </w:r>
      <w:r w:rsidRPr="00704F69">
        <w:rPr>
          <w:rFonts w:ascii="Times New Roman" w:hAnsi="Times New Roman" w:cs="Times New Roman"/>
          <w:color w:val="000000" w:themeColor="text1"/>
          <w:sz w:val="22"/>
        </w:rPr>
        <w:t xml:space="preserve">serves as a culmination point where wider audiences such as artists, cultural and city organisations, as well as interested </w:t>
      </w:r>
      <w:r w:rsidR="00D57C85" w:rsidRPr="00704F69">
        <w:rPr>
          <w:rFonts w:ascii="Times New Roman" w:hAnsi="Times New Roman" w:cs="Times New Roman"/>
          <w:color w:val="000000" w:themeColor="text1"/>
          <w:sz w:val="22"/>
        </w:rPr>
        <w:t xml:space="preserve">members of the </w:t>
      </w:r>
      <w:r w:rsidRPr="00704F69">
        <w:rPr>
          <w:rFonts w:ascii="Times New Roman" w:hAnsi="Times New Roman" w:cs="Times New Roman"/>
          <w:color w:val="000000" w:themeColor="text1"/>
          <w:sz w:val="22"/>
        </w:rPr>
        <w:t>general public, can be invited to share the site with the artists during the practice. This ultimately alters the actual practice somewhat since audiences ‘in the know’ often stay for longer durations and watch in groups. The position and mode of engagement of audience members, whether accidental or invited, therefore becomes another element of the landscape to be responded to – however</w:t>
      </w:r>
      <w:r w:rsidR="00D57C85" w:rsidRPr="00704F69">
        <w:rPr>
          <w:rFonts w:ascii="Times New Roman" w:hAnsi="Times New Roman" w:cs="Times New Roman"/>
          <w:color w:val="000000" w:themeColor="text1"/>
          <w:sz w:val="22"/>
        </w:rPr>
        <w:t>,</w:t>
      </w:r>
      <w:r w:rsidRPr="00704F69">
        <w:rPr>
          <w:rFonts w:ascii="Times New Roman" w:hAnsi="Times New Roman" w:cs="Times New Roman"/>
          <w:color w:val="000000" w:themeColor="text1"/>
          <w:sz w:val="22"/>
        </w:rPr>
        <w:t xml:space="preserve"> the commitment </w:t>
      </w:r>
      <w:r w:rsidR="00CF413A" w:rsidRPr="00704F69">
        <w:rPr>
          <w:rFonts w:ascii="Times New Roman" w:hAnsi="Times New Roman" w:cs="Times New Roman"/>
          <w:color w:val="000000" w:themeColor="text1"/>
          <w:sz w:val="22"/>
        </w:rPr>
        <w:t xml:space="preserve">remains </w:t>
      </w:r>
      <w:r w:rsidRPr="00704F69">
        <w:rPr>
          <w:rFonts w:ascii="Times New Roman" w:hAnsi="Times New Roman" w:cs="Times New Roman"/>
          <w:color w:val="000000" w:themeColor="text1"/>
          <w:sz w:val="22"/>
        </w:rPr>
        <w:t xml:space="preserve">to practice in relation </w:t>
      </w:r>
      <w:r w:rsidRPr="00704F69">
        <w:rPr>
          <w:rFonts w:ascii="Times New Roman" w:hAnsi="Times New Roman" w:cs="Times New Roman"/>
          <w:i/>
          <w:color w:val="000000" w:themeColor="text1"/>
          <w:sz w:val="22"/>
        </w:rPr>
        <w:t>with</w:t>
      </w:r>
      <w:r w:rsidRPr="00704F69">
        <w:rPr>
          <w:rFonts w:ascii="Times New Roman" w:hAnsi="Times New Roman" w:cs="Times New Roman"/>
          <w:color w:val="000000" w:themeColor="text1"/>
          <w:sz w:val="22"/>
        </w:rPr>
        <w:t xml:space="preserve"> the site rather than </w:t>
      </w:r>
      <w:r w:rsidR="00D57C85" w:rsidRPr="00704F69">
        <w:rPr>
          <w:rFonts w:ascii="Times New Roman" w:hAnsi="Times New Roman" w:cs="Times New Roman"/>
          <w:color w:val="000000" w:themeColor="text1"/>
          <w:sz w:val="22"/>
        </w:rPr>
        <w:t xml:space="preserve">to </w:t>
      </w:r>
      <w:r w:rsidRPr="00704F69">
        <w:rPr>
          <w:rFonts w:ascii="Times New Roman" w:hAnsi="Times New Roman" w:cs="Times New Roman"/>
          <w:color w:val="000000" w:themeColor="text1"/>
          <w:sz w:val="22"/>
        </w:rPr>
        <w:t>shar</w:t>
      </w:r>
      <w:r w:rsidR="00D57C85" w:rsidRPr="00704F69">
        <w:rPr>
          <w:rFonts w:ascii="Times New Roman" w:hAnsi="Times New Roman" w:cs="Times New Roman"/>
          <w:color w:val="000000" w:themeColor="text1"/>
          <w:sz w:val="22"/>
        </w:rPr>
        <w:t>e</w:t>
      </w:r>
      <w:r w:rsidRPr="00704F69">
        <w:rPr>
          <w:rFonts w:ascii="Times New Roman" w:hAnsi="Times New Roman" w:cs="Times New Roman"/>
          <w:color w:val="000000" w:themeColor="text1"/>
          <w:sz w:val="22"/>
        </w:rPr>
        <w:t xml:space="preserve"> rehearsed material </w:t>
      </w:r>
      <w:r w:rsidRPr="00704F69">
        <w:rPr>
          <w:rFonts w:ascii="Times New Roman" w:hAnsi="Times New Roman" w:cs="Times New Roman"/>
          <w:i/>
          <w:color w:val="000000" w:themeColor="text1"/>
          <w:sz w:val="22"/>
        </w:rPr>
        <w:t>from</w:t>
      </w:r>
      <w:r w:rsidRPr="00704F69">
        <w:rPr>
          <w:rFonts w:ascii="Times New Roman" w:hAnsi="Times New Roman" w:cs="Times New Roman"/>
          <w:color w:val="000000" w:themeColor="text1"/>
          <w:sz w:val="22"/>
        </w:rPr>
        <w:t xml:space="preserve"> the site.</w:t>
      </w:r>
    </w:p>
    <w:p w14:paraId="0AD73B1E" w14:textId="77777777" w:rsidR="001077DB" w:rsidRPr="00704F69" w:rsidRDefault="001077DB" w:rsidP="00155CE5">
      <w:pPr>
        <w:spacing w:line="360" w:lineRule="auto"/>
        <w:ind w:left="0" w:right="7" w:firstLine="0"/>
        <w:rPr>
          <w:rFonts w:ascii="Times New Roman" w:hAnsi="Times New Roman" w:cs="Times New Roman"/>
          <w:color w:val="000000" w:themeColor="text1"/>
          <w:sz w:val="22"/>
        </w:rPr>
      </w:pPr>
    </w:p>
    <w:p w14:paraId="1AA70F22" w14:textId="73743D31" w:rsidR="0085460F" w:rsidRPr="00704F69" w:rsidRDefault="00464A6C" w:rsidP="00155CE5">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At the same time, t</w:t>
      </w:r>
      <w:r w:rsidR="00650607" w:rsidRPr="00704F69">
        <w:rPr>
          <w:rFonts w:ascii="Times New Roman" w:hAnsi="Times New Roman" w:cs="Times New Roman"/>
          <w:color w:val="000000" w:themeColor="text1"/>
          <w:sz w:val="22"/>
        </w:rPr>
        <w:t xml:space="preserve">he </w:t>
      </w:r>
      <w:r w:rsidR="00650607" w:rsidRPr="00704F69">
        <w:rPr>
          <w:rFonts w:ascii="Times New Roman" w:hAnsi="Times New Roman" w:cs="Times New Roman"/>
          <w:i/>
          <w:color w:val="000000" w:themeColor="text1"/>
          <w:sz w:val="22"/>
        </w:rPr>
        <w:t>enter &amp; inhabit</w:t>
      </w:r>
      <w:r w:rsidR="00650607" w:rsidRPr="00704F69">
        <w:rPr>
          <w:rFonts w:ascii="Times New Roman" w:hAnsi="Times New Roman" w:cs="Times New Roman"/>
          <w:color w:val="000000" w:themeColor="text1"/>
          <w:sz w:val="22"/>
        </w:rPr>
        <w:t xml:space="preserve"> practice has developed across a number of locations. The creative processes reside partially within the movement practices of the artists involved. The </w:t>
      </w:r>
      <w:r w:rsidR="00A06BE5" w:rsidRPr="00704F69">
        <w:rPr>
          <w:rFonts w:ascii="Times New Roman" w:hAnsi="Times New Roman" w:cs="Times New Roman"/>
          <w:color w:val="000000" w:themeColor="text1"/>
          <w:sz w:val="22"/>
        </w:rPr>
        <w:t>methods</w:t>
      </w:r>
      <w:r w:rsidR="00503378" w:rsidRPr="00704F69">
        <w:rPr>
          <w:rFonts w:ascii="Times New Roman" w:hAnsi="Times New Roman" w:cs="Times New Roman"/>
          <w:color w:val="000000" w:themeColor="text1"/>
          <w:sz w:val="22"/>
        </w:rPr>
        <w:t xml:space="preserve"> gained through working long term </w:t>
      </w:r>
      <w:r w:rsidR="001077DB" w:rsidRPr="00704F69">
        <w:rPr>
          <w:rFonts w:ascii="Times New Roman" w:hAnsi="Times New Roman" w:cs="Times New Roman"/>
          <w:color w:val="000000" w:themeColor="text1"/>
          <w:sz w:val="22"/>
        </w:rPr>
        <w:t xml:space="preserve">in sites </w:t>
      </w:r>
      <w:r w:rsidR="00650607" w:rsidRPr="00704F69">
        <w:rPr>
          <w:rFonts w:ascii="Times New Roman" w:hAnsi="Times New Roman" w:cs="Times New Roman"/>
          <w:color w:val="000000" w:themeColor="text1"/>
          <w:sz w:val="22"/>
        </w:rPr>
        <w:t xml:space="preserve">are understood to </w:t>
      </w:r>
      <w:r w:rsidR="00503378" w:rsidRPr="00704F69">
        <w:rPr>
          <w:rFonts w:ascii="Times New Roman" w:hAnsi="Times New Roman" w:cs="Times New Roman"/>
          <w:color w:val="000000" w:themeColor="text1"/>
          <w:sz w:val="22"/>
        </w:rPr>
        <w:t>become part of</w:t>
      </w:r>
      <w:r w:rsidR="00650607" w:rsidRPr="00704F69">
        <w:rPr>
          <w:rFonts w:ascii="Times New Roman" w:hAnsi="Times New Roman" w:cs="Times New Roman"/>
          <w:color w:val="000000" w:themeColor="text1"/>
          <w:sz w:val="22"/>
        </w:rPr>
        <w:t xml:space="preserve"> the </w:t>
      </w:r>
      <w:r w:rsidR="00503378" w:rsidRPr="00704F69">
        <w:rPr>
          <w:rFonts w:ascii="Times New Roman" w:hAnsi="Times New Roman" w:cs="Times New Roman"/>
          <w:color w:val="000000" w:themeColor="text1"/>
          <w:sz w:val="22"/>
        </w:rPr>
        <w:t xml:space="preserve">knowledge </w:t>
      </w:r>
      <w:r w:rsidR="00D57C85" w:rsidRPr="00704F69">
        <w:rPr>
          <w:rFonts w:ascii="Times New Roman" w:hAnsi="Times New Roman" w:cs="Times New Roman"/>
          <w:color w:val="000000" w:themeColor="text1"/>
          <w:sz w:val="22"/>
        </w:rPr>
        <w:t xml:space="preserve">held </w:t>
      </w:r>
      <w:r w:rsidR="00503378" w:rsidRPr="00704F69">
        <w:rPr>
          <w:rFonts w:ascii="Times New Roman" w:hAnsi="Times New Roman" w:cs="Times New Roman"/>
          <w:color w:val="000000" w:themeColor="text1"/>
          <w:sz w:val="22"/>
        </w:rPr>
        <w:t>in the bodies of the artists</w:t>
      </w:r>
      <w:r w:rsidR="001077DB" w:rsidRPr="00704F69">
        <w:rPr>
          <w:rFonts w:ascii="Times New Roman" w:hAnsi="Times New Roman" w:cs="Times New Roman"/>
          <w:color w:val="000000" w:themeColor="text1"/>
          <w:sz w:val="22"/>
        </w:rPr>
        <w:t xml:space="preserve">. This </w:t>
      </w:r>
      <w:r w:rsidR="00D57C85" w:rsidRPr="00704F69">
        <w:rPr>
          <w:rFonts w:ascii="Times New Roman" w:hAnsi="Times New Roman" w:cs="Times New Roman"/>
          <w:color w:val="000000" w:themeColor="text1"/>
          <w:sz w:val="22"/>
        </w:rPr>
        <w:t xml:space="preserve">‘understood’ </w:t>
      </w:r>
      <w:r w:rsidR="00A06BE5" w:rsidRPr="00704F69">
        <w:rPr>
          <w:rFonts w:ascii="Times New Roman" w:hAnsi="Times New Roman" w:cs="Times New Roman"/>
          <w:color w:val="000000" w:themeColor="text1"/>
          <w:sz w:val="22"/>
        </w:rPr>
        <w:t>way of working with sites informs</w:t>
      </w:r>
      <w:r w:rsidR="001077DB" w:rsidRPr="00704F69">
        <w:rPr>
          <w:rFonts w:ascii="Times New Roman" w:hAnsi="Times New Roman" w:cs="Times New Roman"/>
          <w:color w:val="000000" w:themeColor="text1"/>
          <w:sz w:val="22"/>
        </w:rPr>
        <w:t xml:space="preserve"> </w:t>
      </w:r>
      <w:r w:rsidR="00A06BE5" w:rsidRPr="00704F69">
        <w:rPr>
          <w:rFonts w:ascii="Times New Roman" w:hAnsi="Times New Roman" w:cs="Times New Roman"/>
          <w:color w:val="000000" w:themeColor="text1"/>
          <w:sz w:val="22"/>
        </w:rPr>
        <w:t xml:space="preserve">how to </w:t>
      </w:r>
      <w:r w:rsidR="00D57C85" w:rsidRPr="00704F69">
        <w:rPr>
          <w:rFonts w:ascii="Times New Roman" w:hAnsi="Times New Roman" w:cs="Times New Roman"/>
          <w:color w:val="000000" w:themeColor="text1"/>
          <w:sz w:val="22"/>
        </w:rPr>
        <w:t xml:space="preserve">begin to </w:t>
      </w:r>
      <w:r w:rsidR="00A06BE5" w:rsidRPr="00704F69">
        <w:rPr>
          <w:rFonts w:ascii="Times New Roman" w:hAnsi="Times New Roman" w:cs="Times New Roman"/>
          <w:color w:val="000000" w:themeColor="text1"/>
          <w:sz w:val="22"/>
        </w:rPr>
        <w:t>engage</w:t>
      </w:r>
      <w:r w:rsidR="001077DB"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with a new site</w:t>
      </w:r>
      <w:r w:rsidR="00A06BE5" w:rsidRPr="00704F69">
        <w:rPr>
          <w:rFonts w:ascii="Times New Roman" w:hAnsi="Times New Roman" w:cs="Times New Roman"/>
          <w:color w:val="000000" w:themeColor="text1"/>
          <w:sz w:val="22"/>
        </w:rPr>
        <w:t xml:space="preserve">, </w:t>
      </w:r>
      <w:r w:rsidR="00D57C85" w:rsidRPr="00704F69">
        <w:rPr>
          <w:rFonts w:ascii="Times New Roman" w:hAnsi="Times New Roman" w:cs="Times New Roman"/>
          <w:color w:val="000000" w:themeColor="text1"/>
          <w:sz w:val="22"/>
        </w:rPr>
        <w:t xml:space="preserve">while </w:t>
      </w:r>
      <w:r w:rsidR="00A06BE5" w:rsidRPr="00704F69">
        <w:rPr>
          <w:rFonts w:ascii="Times New Roman" w:hAnsi="Times New Roman" w:cs="Times New Roman"/>
          <w:color w:val="000000" w:themeColor="text1"/>
          <w:sz w:val="22"/>
        </w:rPr>
        <w:t>at the same time</w:t>
      </w:r>
      <w:r w:rsidR="00650607" w:rsidRPr="00704F69">
        <w:rPr>
          <w:rFonts w:ascii="Times New Roman" w:hAnsi="Times New Roman" w:cs="Times New Roman"/>
          <w:color w:val="000000" w:themeColor="text1"/>
          <w:sz w:val="22"/>
        </w:rPr>
        <w:t xml:space="preserve"> significant durations of time </w:t>
      </w:r>
      <w:r w:rsidR="00D57C85" w:rsidRPr="00704F69">
        <w:rPr>
          <w:rFonts w:ascii="Times New Roman" w:hAnsi="Times New Roman" w:cs="Times New Roman"/>
          <w:color w:val="000000" w:themeColor="text1"/>
          <w:sz w:val="22"/>
        </w:rPr>
        <w:t xml:space="preserve">are spent </w:t>
      </w:r>
      <w:r w:rsidRPr="00704F69">
        <w:rPr>
          <w:rFonts w:ascii="Times New Roman" w:hAnsi="Times New Roman" w:cs="Times New Roman"/>
          <w:color w:val="000000" w:themeColor="text1"/>
          <w:sz w:val="22"/>
        </w:rPr>
        <w:t xml:space="preserve">with </w:t>
      </w:r>
      <w:r w:rsidR="00650607" w:rsidRPr="00704F69">
        <w:rPr>
          <w:rFonts w:ascii="Times New Roman" w:hAnsi="Times New Roman" w:cs="Times New Roman"/>
          <w:color w:val="000000" w:themeColor="text1"/>
          <w:sz w:val="22"/>
        </w:rPr>
        <w:t xml:space="preserve">detailed </w:t>
      </w:r>
      <w:r w:rsidRPr="00704F69">
        <w:rPr>
          <w:rFonts w:ascii="Times New Roman" w:hAnsi="Times New Roman" w:cs="Times New Roman"/>
          <w:color w:val="000000" w:themeColor="text1"/>
          <w:sz w:val="22"/>
        </w:rPr>
        <w:t>attention to</w:t>
      </w:r>
      <w:r w:rsidR="00575F9E" w:rsidRPr="00704F69">
        <w:rPr>
          <w:rFonts w:ascii="Times New Roman" w:hAnsi="Times New Roman" w:cs="Times New Roman"/>
          <w:color w:val="000000" w:themeColor="text1"/>
          <w:sz w:val="22"/>
        </w:rPr>
        <w:t xml:space="preserve"> it so as</w:t>
      </w:r>
      <w:r w:rsidR="00650607" w:rsidRPr="00704F69">
        <w:rPr>
          <w:rFonts w:ascii="Times New Roman" w:hAnsi="Times New Roman" w:cs="Times New Roman"/>
          <w:color w:val="000000" w:themeColor="text1"/>
          <w:sz w:val="22"/>
        </w:rPr>
        <w:t xml:space="preserve"> to come </w:t>
      </w:r>
      <w:r w:rsidR="00575F9E" w:rsidRPr="00704F69">
        <w:rPr>
          <w:rFonts w:ascii="Times New Roman" w:hAnsi="Times New Roman" w:cs="Times New Roman"/>
          <w:color w:val="000000" w:themeColor="text1"/>
          <w:sz w:val="22"/>
        </w:rPr>
        <w:t xml:space="preserve">gradually </w:t>
      </w:r>
      <w:r w:rsidR="00650607" w:rsidRPr="00704F69">
        <w:rPr>
          <w:rFonts w:ascii="Times New Roman" w:hAnsi="Times New Roman" w:cs="Times New Roman"/>
          <w:color w:val="000000" w:themeColor="text1"/>
          <w:sz w:val="22"/>
        </w:rPr>
        <w:t xml:space="preserve">to </w:t>
      </w:r>
      <w:r w:rsidR="00650607" w:rsidRPr="00704F69">
        <w:rPr>
          <w:rFonts w:ascii="Times New Roman" w:hAnsi="Times New Roman" w:cs="Times New Roman"/>
          <w:i/>
          <w:color w:val="000000" w:themeColor="text1"/>
          <w:sz w:val="22"/>
        </w:rPr>
        <w:t>sense</w:t>
      </w:r>
      <w:r w:rsidR="00650607" w:rsidRPr="00704F69">
        <w:rPr>
          <w:rFonts w:ascii="Times New Roman" w:hAnsi="Times New Roman" w:cs="Times New Roman"/>
          <w:color w:val="000000" w:themeColor="text1"/>
          <w:sz w:val="22"/>
        </w:rPr>
        <w:t xml:space="preserve"> its environment. In some ways, the practice could be considered site-adaptive since it brings </w:t>
      </w:r>
      <w:r w:rsidR="00575F9E" w:rsidRPr="00704F69">
        <w:rPr>
          <w:rFonts w:ascii="Times New Roman" w:hAnsi="Times New Roman" w:cs="Times New Roman"/>
          <w:color w:val="000000" w:themeColor="text1"/>
          <w:sz w:val="22"/>
        </w:rPr>
        <w:t xml:space="preserve">pre-established </w:t>
      </w:r>
      <w:r w:rsidR="00650607" w:rsidRPr="00704F69">
        <w:rPr>
          <w:rFonts w:ascii="Times New Roman" w:hAnsi="Times New Roman" w:cs="Times New Roman"/>
          <w:color w:val="000000" w:themeColor="text1"/>
          <w:sz w:val="22"/>
        </w:rPr>
        <w:t xml:space="preserve">methods </w:t>
      </w:r>
      <w:r w:rsidR="00650607" w:rsidRPr="00704F69">
        <w:rPr>
          <w:rFonts w:ascii="Times New Roman" w:hAnsi="Times New Roman" w:cs="Times New Roman"/>
          <w:i/>
          <w:color w:val="000000" w:themeColor="text1"/>
          <w:sz w:val="22"/>
        </w:rPr>
        <w:t>to</w:t>
      </w:r>
      <w:r w:rsidR="00650607" w:rsidRPr="00704F69">
        <w:rPr>
          <w:rFonts w:ascii="Times New Roman" w:hAnsi="Times New Roman" w:cs="Times New Roman"/>
          <w:color w:val="000000" w:themeColor="text1"/>
          <w:sz w:val="22"/>
        </w:rPr>
        <w:t xml:space="preserve"> a site</w:t>
      </w:r>
      <w:r w:rsidR="00575F9E" w:rsidRPr="00704F69">
        <w:rPr>
          <w:rFonts w:ascii="Times New Roman" w:hAnsi="Times New Roman" w:cs="Times New Roman"/>
          <w:color w:val="000000" w:themeColor="text1"/>
          <w:sz w:val="22"/>
        </w:rPr>
        <w:t>,</w:t>
      </w:r>
      <w:r w:rsidR="00650607" w:rsidRPr="00704F69">
        <w:rPr>
          <w:rFonts w:ascii="Times New Roman" w:hAnsi="Times New Roman" w:cs="Times New Roman"/>
          <w:color w:val="000000" w:themeColor="text1"/>
          <w:sz w:val="22"/>
        </w:rPr>
        <w:t xml:space="preserve"> which is seen as continually living and </w:t>
      </w:r>
      <w:r w:rsidR="00575F9E" w:rsidRPr="00704F69">
        <w:rPr>
          <w:rFonts w:ascii="Times New Roman" w:hAnsi="Times New Roman" w:cs="Times New Roman"/>
          <w:color w:val="000000" w:themeColor="text1"/>
          <w:sz w:val="22"/>
        </w:rPr>
        <w:t>evolving</w:t>
      </w:r>
      <w:r w:rsidR="00650607" w:rsidRPr="00704F69">
        <w:rPr>
          <w:rFonts w:ascii="Times New Roman" w:hAnsi="Times New Roman" w:cs="Times New Roman"/>
          <w:color w:val="000000" w:themeColor="text1"/>
          <w:sz w:val="22"/>
        </w:rPr>
        <w:t>, and therefore always ‘new’.</w:t>
      </w:r>
      <w:r w:rsidR="00067892"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At the same time, the practice ha</w:t>
      </w:r>
      <w:r w:rsidR="00A1614D" w:rsidRPr="00704F69">
        <w:rPr>
          <w:rFonts w:ascii="Times New Roman" w:hAnsi="Times New Roman" w:cs="Times New Roman"/>
          <w:color w:val="000000" w:themeColor="text1"/>
          <w:sz w:val="22"/>
        </w:rPr>
        <w:t>s</w:t>
      </w:r>
      <w:r w:rsidR="00650607" w:rsidRPr="00704F69">
        <w:rPr>
          <w:rFonts w:ascii="Times New Roman" w:hAnsi="Times New Roman" w:cs="Times New Roman"/>
          <w:color w:val="000000" w:themeColor="text1"/>
          <w:sz w:val="22"/>
        </w:rPr>
        <w:t xml:space="preserve"> a particular affinity with Coventry</w:t>
      </w:r>
      <w:r w:rsidR="00A1614D"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as the place where it</w:t>
      </w:r>
      <w:r w:rsidR="00575F9E"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 xml:space="preserve">developed and occupied the most </w:t>
      </w:r>
      <w:r w:rsidR="00A06BE5" w:rsidRPr="00704F69">
        <w:rPr>
          <w:rFonts w:ascii="Times New Roman" w:hAnsi="Times New Roman" w:cs="Times New Roman"/>
          <w:color w:val="000000" w:themeColor="text1"/>
          <w:sz w:val="22"/>
        </w:rPr>
        <w:t>substantial</w:t>
      </w:r>
      <w:r w:rsidR="00650607" w:rsidRPr="00704F69">
        <w:rPr>
          <w:rFonts w:ascii="Times New Roman" w:hAnsi="Times New Roman" w:cs="Times New Roman"/>
          <w:color w:val="000000" w:themeColor="text1"/>
          <w:sz w:val="22"/>
        </w:rPr>
        <w:t xml:space="preserve"> amount of time. </w:t>
      </w:r>
      <w:r w:rsidR="00CF413A" w:rsidRPr="00704F69">
        <w:rPr>
          <w:rFonts w:ascii="Times New Roman" w:hAnsi="Times New Roman" w:cs="Times New Roman"/>
          <w:color w:val="000000" w:themeColor="text1"/>
          <w:sz w:val="22"/>
        </w:rPr>
        <w:t xml:space="preserve">Coventry city is a prime instigator and nodal point for many site dance artists in part </w:t>
      </w:r>
      <w:r w:rsidR="004A3631">
        <w:rPr>
          <w:rFonts w:ascii="Times New Roman" w:hAnsi="Times New Roman" w:cs="Times New Roman"/>
          <w:color w:val="000000" w:themeColor="text1"/>
          <w:sz w:val="22"/>
        </w:rPr>
        <w:t>because of</w:t>
      </w:r>
      <w:r w:rsidR="00CF413A" w:rsidRPr="00704F69">
        <w:rPr>
          <w:rFonts w:ascii="Times New Roman" w:hAnsi="Times New Roman" w:cs="Times New Roman"/>
          <w:color w:val="000000" w:themeColor="text1"/>
          <w:sz w:val="22"/>
        </w:rPr>
        <w:t xml:space="preserve"> the </w:t>
      </w:r>
      <w:r w:rsidR="00A1614D" w:rsidRPr="00704F69">
        <w:rPr>
          <w:rFonts w:ascii="Times New Roman" w:hAnsi="Times New Roman" w:cs="Times New Roman"/>
          <w:color w:val="000000" w:themeColor="text1"/>
          <w:sz w:val="22"/>
        </w:rPr>
        <w:t xml:space="preserve">location of </w:t>
      </w:r>
      <w:proofErr w:type="spellStart"/>
      <w:r w:rsidR="00A1614D" w:rsidRPr="00704F69">
        <w:rPr>
          <w:rFonts w:ascii="Times New Roman" w:hAnsi="Times New Roman" w:cs="Times New Roman"/>
          <w:color w:val="000000" w:themeColor="text1"/>
          <w:sz w:val="22"/>
        </w:rPr>
        <w:t>Decoda</w:t>
      </w:r>
      <w:proofErr w:type="spellEnd"/>
      <w:r w:rsidR="00A1614D" w:rsidRPr="00704F69">
        <w:rPr>
          <w:rFonts w:ascii="Times New Roman" w:hAnsi="Times New Roman" w:cs="Times New Roman"/>
          <w:color w:val="000000" w:themeColor="text1"/>
          <w:sz w:val="22"/>
        </w:rPr>
        <w:t xml:space="preserve"> and Coventry University’s Centre for Dance Research</w:t>
      </w:r>
      <w:r w:rsidR="004A3631">
        <w:rPr>
          <w:rFonts w:ascii="Times New Roman" w:hAnsi="Times New Roman" w:cs="Times New Roman"/>
          <w:color w:val="000000" w:themeColor="text1"/>
          <w:sz w:val="22"/>
        </w:rPr>
        <w:t xml:space="preserve"> in the city</w:t>
      </w:r>
      <w:r w:rsidR="00A1614D" w:rsidRPr="00704F69">
        <w:rPr>
          <w:rFonts w:ascii="Times New Roman" w:hAnsi="Times New Roman" w:cs="Times New Roman"/>
          <w:color w:val="000000" w:themeColor="text1"/>
          <w:sz w:val="22"/>
        </w:rPr>
        <w:t xml:space="preserve">, </w:t>
      </w:r>
      <w:r w:rsidR="004226EA" w:rsidRPr="00704F69">
        <w:rPr>
          <w:rFonts w:ascii="Times New Roman" w:hAnsi="Times New Roman" w:cs="Times New Roman"/>
          <w:color w:val="000000" w:themeColor="text1"/>
          <w:sz w:val="22"/>
        </w:rPr>
        <w:t>with</w:t>
      </w:r>
      <w:r w:rsidR="00A1614D" w:rsidRPr="00704F69">
        <w:rPr>
          <w:rFonts w:ascii="Times New Roman" w:hAnsi="Times New Roman" w:cs="Times New Roman"/>
          <w:color w:val="000000" w:themeColor="text1"/>
          <w:sz w:val="22"/>
        </w:rPr>
        <w:t xml:space="preserve"> associated events such as Summer Dancing or the Dance and Somatic Practices Conference. At the same time, the complexity of Coventry city as a series of </w:t>
      </w:r>
      <w:r w:rsidR="004A3631">
        <w:rPr>
          <w:rFonts w:ascii="Times New Roman" w:hAnsi="Times New Roman" w:cs="Times New Roman"/>
          <w:color w:val="000000" w:themeColor="text1"/>
          <w:sz w:val="22"/>
        </w:rPr>
        <w:t>‘</w:t>
      </w:r>
      <w:r w:rsidR="00A1614D" w:rsidRPr="00704F69">
        <w:rPr>
          <w:rFonts w:ascii="Times New Roman" w:hAnsi="Times New Roman" w:cs="Times New Roman"/>
          <w:color w:val="000000" w:themeColor="text1"/>
          <w:sz w:val="22"/>
        </w:rPr>
        <w:t>challenging</w:t>
      </w:r>
      <w:r w:rsidR="004A3631">
        <w:rPr>
          <w:rFonts w:ascii="Times New Roman" w:hAnsi="Times New Roman" w:cs="Times New Roman"/>
          <w:color w:val="000000" w:themeColor="text1"/>
          <w:sz w:val="22"/>
        </w:rPr>
        <w:t>’</w:t>
      </w:r>
      <w:r w:rsidR="00A1614D" w:rsidRPr="00704F69">
        <w:rPr>
          <w:rFonts w:ascii="Times New Roman" w:hAnsi="Times New Roman" w:cs="Times New Roman"/>
          <w:color w:val="000000" w:themeColor="text1"/>
          <w:sz w:val="22"/>
        </w:rPr>
        <w:t xml:space="preserve"> sites </w:t>
      </w:r>
      <w:r w:rsidR="004A3631">
        <w:rPr>
          <w:rFonts w:ascii="Times New Roman" w:hAnsi="Times New Roman" w:cs="Times New Roman"/>
          <w:color w:val="000000" w:themeColor="text1"/>
          <w:sz w:val="22"/>
        </w:rPr>
        <w:t>can be attractive to site</w:t>
      </w:r>
      <w:r w:rsidR="00A1614D" w:rsidRPr="00704F69">
        <w:rPr>
          <w:rFonts w:ascii="Times New Roman" w:hAnsi="Times New Roman" w:cs="Times New Roman"/>
          <w:color w:val="000000" w:themeColor="text1"/>
          <w:sz w:val="22"/>
        </w:rPr>
        <w:t xml:space="preserve"> dance</w:t>
      </w:r>
      <w:r w:rsidR="004A3631">
        <w:rPr>
          <w:rFonts w:ascii="Times New Roman" w:hAnsi="Times New Roman" w:cs="Times New Roman"/>
          <w:color w:val="000000" w:themeColor="text1"/>
          <w:sz w:val="22"/>
        </w:rPr>
        <w:t>,</w:t>
      </w:r>
      <w:r w:rsidR="00A1614D" w:rsidRPr="00704F69">
        <w:rPr>
          <w:rFonts w:ascii="Times New Roman" w:hAnsi="Times New Roman" w:cs="Times New Roman"/>
          <w:color w:val="000000" w:themeColor="text1"/>
          <w:sz w:val="22"/>
        </w:rPr>
        <w:t xml:space="preserve"> due to the ring road, varied architectures, and continual changes in city development. </w:t>
      </w:r>
      <w:r w:rsidR="008958A6" w:rsidRPr="00704F69">
        <w:rPr>
          <w:rFonts w:ascii="Times New Roman" w:hAnsi="Times New Roman" w:cs="Times New Roman"/>
          <w:color w:val="000000" w:themeColor="text1"/>
          <w:sz w:val="22"/>
        </w:rPr>
        <w:t xml:space="preserve">As Rachel Sara indicated at a salon, there </w:t>
      </w:r>
      <w:proofErr w:type="spellStart"/>
      <w:proofErr w:type="gramStart"/>
      <w:r w:rsidR="008958A6" w:rsidRPr="00704F69">
        <w:rPr>
          <w:rFonts w:ascii="Times New Roman" w:hAnsi="Times New Roman" w:cs="Times New Roman"/>
          <w:color w:val="000000" w:themeColor="text1"/>
          <w:sz w:val="22"/>
        </w:rPr>
        <w:t>are‘</w:t>
      </w:r>
      <w:proofErr w:type="gramEnd"/>
      <w:r w:rsidR="008958A6" w:rsidRPr="00704F69">
        <w:rPr>
          <w:rFonts w:ascii="Times New Roman" w:hAnsi="Times New Roman" w:cs="Times New Roman"/>
          <w:color w:val="000000" w:themeColor="text1"/>
          <w:sz w:val="22"/>
        </w:rPr>
        <w:t>benefits</w:t>
      </w:r>
      <w:proofErr w:type="spellEnd"/>
      <w:r w:rsidR="008958A6" w:rsidRPr="00704F69">
        <w:rPr>
          <w:rFonts w:ascii="Times New Roman" w:hAnsi="Times New Roman" w:cs="Times New Roman"/>
          <w:color w:val="000000" w:themeColor="text1"/>
          <w:sz w:val="22"/>
        </w:rPr>
        <w:t xml:space="preserve"> of unfinished space’ (November 2019). </w:t>
      </w:r>
      <w:r w:rsidR="004A3631">
        <w:rPr>
          <w:rFonts w:ascii="Times New Roman" w:hAnsi="Times New Roman" w:cs="Times New Roman"/>
          <w:color w:val="000000" w:themeColor="text1"/>
          <w:sz w:val="22"/>
        </w:rPr>
        <w:t>The</w:t>
      </w:r>
      <w:r w:rsidR="00503378" w:rsidRPr="00704F69">
        <w:rPr>
          <w:rFonts w:ascii="Times New Roman" w:hAnsi="Times New Roman" w:cs="Times New Roman"/>
          <w:color w:val="000000" w:themeColor="text1"/>
          <w:sz w:val="22"/>
        </w:rPr>
        <w:t xml:space="preserve"> work could be considered to </w:t>
      </w:r>
      <w:r w:rsidR="00A06BE5" w:rsidRPr="00704F69">
        <w:rPr>
          <w:rFonts w:ascii="Times New Roman" w:hAnsi="Times New Roman" w:cs="Times New Roman"/>
          <w:color w:val="000000" w:themeColor="text1"/>
          <w:sz w:val="22"/>
        </w:rPr>
        <w:t>have</w:t>
      </w:r>
      <w:r w:rsidR="00503378"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developed </w:t>
      </w:r>
      <w:r w:rsidR="00A06BE5" w:rsidRPr="00704F69">
        <w:rPr>
          <w:rFonts w:ascii="Times New Roman" w:hAnsi="Times New Roman" w:cs="Times New Roman"/>
          <w:color w:val="000000" w:themeColor="text1"/>
          <w:sz w:val="22"/>
        </w:rPr>
        <w:t>a</w:t>
      </w:r>
      <w:r w:rsidRPr="00704F69">
        <w:rPr>
          <w:rFonts w:ascii="Times New Roman" w:hAnsi="Times New Roman" w:cs="Times New Roman"/>
          <w:color w:val="000000" w:themeColor="text1"/>
          <w:sz w:val="22"/>
        </w:rPr>
        <w:t xml:space="preserve"> Coventry</w:t>
      </w:r>
      <w:r w:rsidR="00A06BE5" w:rsidRPr="00704F69">
        <w:rPr>
          <w:rFonts w:ascii="Times New Roman" w:hAnsi="Times New Roman" w:cs="Times New Roman"/>
          <w:color w:val="000000" w:themeColor="text1"/>
          <w:sz w:val="22"/>
        </w:rPr>
        <w:t>-based</w:t>
      </w:r>
      <w:r w:rsidR="00503378" w:rsidRPr="00704F69">
        <w:rPr>
          <w:rFonts w:ascii="Times New Roman" w:hAnsi="Times New Roman" w:cs="Times New Roman"/>
          <w:color w:val="000000" w:themeColor="text1"/>
          <w:sz w:val="22"/>
        </w:rPr>
        <w:t xml:space="preserve"> form of site</w:t>
      </w:r>
      <w:r w:rsidRPr="00704F69">
        <w:rPr>
          <w:rFonts w:ascii="Times New Roman" w:hAnsi="Times New Roman" w:cs="Times New Roman"/>
          <w:color w:val="000000" w:themeColor="text1"/>
          <w:sz w:val="22"/>
        </w:rPr>
        <w:t>-</w:t>
      </w:r>
      <w:r w:rsidR="00503378" w:rsidRPr="00704F69">
        <w:rPr>
          <w:rFonts w:ascii="Times New Roman" w:hAnsi="Times New Roman" w:cs="Times New Roman"/>
          <w:color w:val="000000" w:themeColor="text1"/>
          <w:sz w:val="22"/>
        </w:rPr>
        <w:t>responsive dance; however</w:t>
      </w:r>
      <w:r w:rsidR="004A5665" w:rsidRPr="00704F69">
        <w:rPr>
          <w:rFonts w:ascii="Times New Roman" w:hAnsi="Times New Roman" w:cs="Times New Roman"/>
          <w:color w:val="000000" w:themeColor="text1"/>
          <w:sz w:val="22"/>
        </w:rPr>
        <w:t>,</w:t>
      </w:r>
      <w:r w:rsidR="00503378" w:rsidRPr="00704F69">
        <w:rPr>
          <w:rFonts w:ascii="Times New Roman" w:hAnsi="Times New Roman" w:cs="Times New Roman"/>
          <w:color w:val="000000" w:themeColor="text1"/>
          <w:sz w:val="22"/>
        </w:rPr>
        <w:t xml:space="preserve"> it is also adaptive in that this approach can travel with the artists to new sites</w:t>
      </w:r>
      <w:r w:rsidR="001A222D" w:rsidRPr="00704F69">
        <w:rPr>
          <w:rFonts w:ascii="Times New Roman" w:hAnsi="Times New Roman" w:cs="Times New Roman"/>
          <w:color w:val="000000" w:themeColor="text1"/>
          <w:sz w:val="22"/>
        </w:rPr>
        <w:t xml:space="preserve"> where it may, in turn, develop its </w:t>
      </w:r>
      <w:r w:rsidR="001A222D" w:rsidRPr="00704F69">
        <w:rPr>
          <w:rFonts w:ascii="Times New Roman" w:hAnsi="Times New Roman" w:cs="Times New Roman"/>
          <w:color w:val="000000" w:themeColor="text1"/>
          <w:sz w:val="22"/>
        </w:rPr>
        <w:lastRenderedPageBreak/>
        <w:t>own distinctive qualities</w:t>
      </w:r>
      <w:r w:rsidRPr="00704F69">
        <w:rPr>
          <w:rFonts w:ascii="Times New Roman" w:hAnsi="Times New Roman" w:cs="Times New Roman"/>
          <w:color w:val="000000" w:themeColor="text1"/>
          <w:sz w:val="22"/>
        </w:rPr>
        <w:t xml:space="preserve">. </w:t>
      </w:r>
      <w:r w:rsidR="006B5079" w:rsidRPr="00704F69">
        <w:rPr>
          <w:rFonts w:ascii="Times New Roman" w:hAnsi="Times New Roman" w:cs="Times New Roman"/>
          <w:color w:val="000000" w:themeColor="text1"/>
          <w:sz w:val="22"/>
        </w:rPr>
        <w:t>As later discussion will explore, t</w:t>
      </w:r>
      <w:r w:rsidR="00A06BE5" w:rsidRPr="00704F69">
        <w:rPr>
          <w:rFonts w:ascii="Times New Roman" w:hAnsi="Times New Roman" w:cs="Times New Roman"/>
          <w:color w:val="000000" w:themeColor="text1"/>
          <w:sz w:val="22"/>
        </w:rPr>
        <w:t xml:space="preserve">his is important especially in its reach to understand </w:t>
      </w:r>
      <w:r w:rsidR="00155CE5" w:rsidRPr="00704F69">
        <w:rPr>
          <w:rFonts w:ascii="Times New Roman" w:hAnsi="Times New Roman" w:cs="Times New Roman"/>
          <w:color w:val="000000" w:themeColor="text1"/>
          <w:sz w:val="22"/>
        </w:rPr>
        <w:t xml:space="preserve">urban design and </w:t>
      </w:r>
      <w:r w:rsidR="00A06BE5" w:rsidRPr="00704F69">
        <w:rPr>
          <w:rFonts w:ascii="Times New Roman" w:hAnsi="Times New Roman" w:cs="Times New Roman"/>
          <w:color w:val="000000" w:themeColor="text1"/>
          <w:sz w:val="22"/>
        </w:rPr>
        <w:t xml:space="preserve">planning and how responsive methods might begin to stimulate adaptive tools for </w:t>
      </w:r>
      <w:r w:rsidR="004A3631">
        <w:rPr>
          <w:rFonts w:ascii="Times New Roman" w:hAnsi="Times New Roman" w:cs="Times New Roman"/>
          <w:color w:val="000000" w:themeColor="text1"/>
          <w:sz w:val="22"/>
        </w:rPr>
        <w:t>other</w:t>
      </w:r>
      <w:r w:rsidR="00A06BE5" w:rsidRPr="00704F69">
        <w:rPr>
          <w:rFonts w:ascii="Times New Roman" w:hAnsi="Times New Roman" w:cs="Times New Roman"/>
          <w:color w:val="000000" w:themeColor="text1"/>
          <w:sz w:val="22"/>
        </w:rPr>
        <w:t xml:space="preserve"> cities.</w:t>
      </w:r>
    </w:p>
    <w:p w14:paraId="15FC3F6E" w14:textId="77777777" w:rsidR="0085460F" w:rsidRPr="00704F69" w:rsidRDefault="00650607" w:rsidP="00155CE5">
      <w:pPr>
        <w:spacing w:after="0" w:line="360" w:lineRule="auto"/>
        <w:ind w:left="0" w:right="0" w:firstLine="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 </w:t>
      </w:r>
    </w:p>
    <w:p w14:paraId="091A1BA8" w14:textId="7C718707" w:rsidR="0085460F" w:rsidRPr="00704F69" w:rsidRDefault="00650607" w:rsidP="009C0C8B">
      <w:pPr>
        <w:spacing w:line="360" w:lineRule="auto"/>
        <w:ind w:left="-5" w:right="7"/>
        <w:rPr>
          <w:rFonts w:ascii="Times New Roman" w:hAnsi="Times New Roman" w:cs="Times New Roman"/>
          <w:sz w:val="22"/>
        </w:rPr>
      </w:pPr>
      <w:r w:rsidRPr="00704F69">
        <w:rPr>
          <w:rFonts w:ascii="Times New Roman" w:hAnsi="Times New Roman" w:cs="Times New Roman"/>
          <w:sz w:val="22"/>
        </w:rPr>
        <w:t>Hunter (2015) notes that the work of many site dance artists do</w:t>
      </w:r>
      <w:r w:rsidR="00E46BA8" w:rsidRPr="00704F69">
        <w:rPr>
          <w:rFonts w:ascii="Times New Roman" w:hAnsi="Times New Roman" w:cs="Times New Roman"/>
          <w:sz w:val="22"/>
        </w:rPr>
        <w:t>es</w:t>
      </w:r>
      <w:r w:rsidRPr="00704F69">
        <w:rPr>
          <w:rFonts w:ascii="Times New Roman" w:hAnsi="Times New Roman" w:cs="Times New Roman"/>
          <w:sz w:val="22"/>
        </w:rPr>
        <w:t xml:space="preserve"> not easily fit within the series of categories of site work (site specific, place responsive, site adaptive) available in theatre and performance studies. She points in particular to the difficulty of placing the work of what she describes as ‘environmental movement artists’ where ‘the body’s immersion in the landscape constitutes the central core of their dance practice and the movement outcomes may (or may not) be presented for sharing with others’ (18). Amongst these environmental artists, she names Helen </w:t>
      </w:r>
      <w:proofErr w:type="spellStart"/>
      <w:r w:rsidRPr="00704F69">
        <w:rPr>
          <w:rFonts w:ascii="Times New Roman" w:hAnsi="Times New Roman" w:cs="Times New Roman"/>
          <w:sz w:val="22"/>
        </w:rPr>
        <w:t>Poynor</w:t>
      </w:r>
      <w:proofErr w:type="spellEnd"/>
      <w:r w:rsidRPr="00704F69">
        <w:rPr>
          <w:rFonts w:ascii="Times New Roman" w:hAnsi="Times New Roman" w:cs="Times New Roman"/>
          <w:sz w:val="22"/>
        </w:rPr>
        <w:t xml:space="preserve"> and Sandra Reeve, invited lab artists in </w:t>
      </w:r>
      <w:r w:rsidR="00E92B23" w:rsidRPr="00704F69">
        <w:rPr>
          <w:rFonts w:ascii="Times New Roman" w:hAnsi="Times New Roman" w:cs="Times New Roman"/>
          <w:sz w:val="22"/>
        </w:rPr>
        <w:t>the</w:t>
      </w:r>
      <w:r w:rsidRPr="00704F69">
        <w:rPr>
          <w:rFonts w:ascii="Times New Roman" w:hAnsi="Times New Roman" w:cs="Times New Roman"/>
          <w:sz w:val="22"/>
        </w:rPr>
        <w:t xml:space="preserve"> micro-project, both of whom work with somatic practices</w:t>
      </w:r>
      <w:r w:rsidR="001A222D" w:rsidRPr="00704F69">
        <w:rPr>
          <w:rFonts w:ascii="Times New Roman" w:hAnsi="Times New Roman" w:cs="Times New Roman"/>
          <w:sz w:val="22"/>
        </w:rPr>
        <w:t>,</w:t>
      </w:r>
      <w:r w:rsidRPr="00704F69">
        <w:rPr>
          <w:rFonts w:ascii="Times New Roman" w:hAnsi="Times New Roman" w:cs="Times New Roman"/>
          <w:sz w:val="22"/>
        </w:rPr>
        <w:t xml:space="preserve"> </w:t>
      </w:r>
      <w:proofErr w:type="spellStart"/>
      <w:r w:rsidRPr="00704F69">
        <w:rPr>
          <w:rFonts w:ascii="Times New Roman" w:hAnsi="Times New Roman" w:cs="Times New Roman"/>
          <w:sz w:val="22"/>
        </w:rPr>
        <w:t>Amerta</w:t>
      </w:r>
      <w:proofErr w:type="spellEnd"/>
      <w:r w:rsidRPr="00704F69">
        <w:rPr>
          <w:rFonts w:ascii="Times New Roman" w:hAnsi="Times New Roman" w:cs="Times New Roman"/>
          <w:sz w:val="22"/>
        </w:rPr>
        <w:t xml:space="preserve"> Movement </w:t>
      </w:r>
      <w:r w:rsidR="00A06BE5" w:rsidRPr="00704F69">
        <w:rPr>
          <w:rFonts w:ascii="Times New Roman" w:hAnsi="Times New Roman" w:cs="Times New Roman"/>
          <w:sz w:val="22"/>
        </w:rPr>
        <w:t xml:space="preserve">developed by Indonesian dance artist </w:t>
      </w:r>
      <w:proofErr w:type="spellStart"/>
      <w:r w:rsidR="00A06BE5" w:rsidRPr="00704F69">
        <w:rPr>
          <w:rFonts w:ascii="Times New Roman" w:hAnsi="Times New Roman" w:cs="Times New Roman"/>
          <w:sz w:val="22"/>
        </w:rPr>
        <w:t>Suprapto</w:t>
      </w:r>
      <w:proofErr w:type="spellEnd"/>
      <w:r w:rsidR="00A06BE5" w:rsidRPr="00704F69">
        <w:rPr>
          <w:rFonts w:ascii="Times New Roman" w:hAnsi="Times New Roman" w:cs="Times New Roman"/>
          <w:sz w:val="22"/>
        </w:rPr>
        <w:t xml:space="preserve"> </w:t>
      </w:r>
      <w:proofErr w:type="spellStart"/>
      <w:r w:rsidR="00A06BE5" w:rsidRPr="00704F69">
        <w:rPr>
          <w:rFonts w:ascii="Times New Roman" w:hAnsi="Times New Roman" w:cs="Times New Roman"/>
          <w:sz w:val="22"/>
        </w:rPr>
        <w:t>Suryodarmo</w:t>
      </w:r>
      <w:proofErr w:type="spellEnd"/>
      <w:r w:rsidR="00A06BE5" w:rsidRPr="00704F69">
        <w:rPr>
          <w:rFonts w:ascii="Times New Roman" w:hAnsi="Times New Roman" w:cs="Times New Roman"/>
          <w:sz w:val="22"/>
        </w:rPr>
        <w:t xml:space="preserve"> </w:t>
      </w:r>
      <w:r w:rsidRPr="00704F69">
        <w:rPr>
          <w:rFonts w:ascii="Times New Roman" w:hAnsi="Times New Roman" w:cs="Times New Roman"/>
          <w:sz w:val="22"/>
        </w:rPr>
        <w:t xml:space="preserve">and/or Anna </w:t>
      </w:r>
      <w:proofErr w:type="spellStart"/>
      <w:r w:rsidRPr="00704F69">
        <w:rPr>
          <w:rFonts w:ascii="Times New Roman" w:hAnsi="Times New Roman" w:cs="Times New Roman"/>
          <w:sz w:val="22"/>
        </w:rPr>
        <w:t>Halprin’s</w:t>
      </w:r>
      <w:proofErr w:type="spellEnd"/>
      <w:r w:rsidRPr="00704F69">
        <w:rPr>
          <w:rFonts w:ascii="Times New Roman" w:hAnsi="Times New Roman" w:cs="Times New Roman"/>
          <w:sz w:val="22"/>
        </w:rPr>
        <w:t xml:space="preserve"> Life/Art process. There is </w:t>
      </w:r>
      <w:proofErr w:type="gramStart"/>
      <w:r w:rsidRPr="00704F69">
        <w:rPr>
          <w:rFonts w:ascii="Times New Roman" w:hAnsi="Times New Roman" w:cs="Times New Roman"/>
          <w:sz w:val="22"/>
        </w:rPr>
        <w:t>an</w:t>
      </w:r>
      <w:proofErr w:type="gramEnd"/>
      <w:r w:rsidRPr="00704F69">
        <w:rPr>
          <w:rFonts w:ascii="Times New Roman" w:hAnsi="Times New Roman" w:cs="Times New Roman"/>
          <w:sz w:val="22"/>
        </w:rPr>
        <w:t xml:space="preserve"> </w:t>
      </w:r>
      <w:r w:rsidR="00330D3E" w:rsidRPr="00704F69">
        <w:rPr>
          <w:rFonts w:ascii="Times New Roman" w:hAnsi="Times New Roman" w:cs="Times New Roman"/>
          <w:sz w:val="22"/>
        </w:rPr>
        <w:t>resemblance</w:t>
      </w:r>
      <w:r w:rsidRPr="00704F69">
        <w:rPr>
          <w:rFonts w:ascii="Times New Roman" w:hAnsi="Times New Roman" w:cs="Times New Roman"/>
          <w:sz w:val="22"/>
        </w:rPr>
        <w:t xml:space="preserve"> between these artists</w:t>
      </w:r>
      <w:r w:rsidR="001A222D" w:rsidRPr="00704F69">
        <w:rPr>
          <w:rFonts w:ascii="Times New Roman" w:hAnsi="Times New Roman" w:cs="Times New Roman"/>
          <w:sz w:val="22"/>
        </w:rPr>
        <w:t>’</w:t>
      </w:r>
      <w:r w:rsidRPr="00704F69">
        <w:rPr>
          <w:rFonts w:ascii="Times New Roman" w:hAnsi="Times New Roman" w:cs="Times New Roman"/>
          <w:sz w:val="22"/>
        </w:rPr>
        <w:t xml:space="preserve"> work and that of </w:t>
      </w:r>
      <w:r w:rsidRPr="00704F69">
        <w:rPr>
          <w:rFonts w:ascii="Times New Roman" w:hAnsi="Times New Roman" w:cs="Times New Roman"/>
          <w:i/>
          <w:sz w:val="22"/>
        </w:rPr>
        <w:t>enter &amp; inhabit</w:t>
      </w:r>
      <w:r w:rsidRPr="00704F69">
        <w:rPr>
          <w:rFonts w:ascii="Times New Roman" w:hAnsi="Times New Roman" w:cs="Times New Roman"/>
          <w:sz w:val="22"/>
        </w:rPr>
        <w:t xml:space="preserve"> in how they approach sites. Reeve (2015, 311-312) describes a shifting away from ‘inscription’</w:t>
      </w:r>
      <w:r w:rsidR="00EA1699" w:rsidRPr="00704F69">
        <w:rPr>
          <w:rFonts w:ascii="Times New Roman" w:hAnsi="Times New Roman" w:cs="Times New Roman"/>
          <w:sz w:val="22"/>
        </w:rPr>
        <w:t>,</w:t>
      </w:r>
      <w:r w:rsidRPr="00704F69">
        <w:rPr>
          <w:rFonts w:ascii="Times New Roman" w:hAnsi="Times New Roman" w:cs="Times New Roman"/>
          <w:sz w:val="22"/>
        </w:rPr>
        <w:t xml:space="preserve"> where movement is placed on the surface of site</w:t>
      </w:r>
      <w:r w:rsidR="00EA1699" w:rsidRPr="00704F69">
        <w:rPr>
          <w:rFonts w:ascii="Times New Roman" w:hAnsi="Times New Roman" w:cs="Times New Roman"/>
          <w:sz w:val="22"/>
        </w:rPr>
        <w:t>,</w:t>
      </w:r>
      <w:r w:rsidRPr="00704F69">
        <w:rPr>
          <w:rFonts w:ascii="Times New Roman" w:hAnsi="Times New Roman" w:cs="Times New Roman"/>
          <w:sz w:val="22"/>
        </w:rPr>
        <w:t xml:space="preserve"> to ‘incorporation’ of audience/performers into the site through visceral encapsulation. </w:t>
      </w:r>
      <w:r w:rsidR="00F71867" w:rsidRPr="00704F69">
        <w:rPr>
          <w:rFonts w:ascii="Times New Roman" w:hAnsi="Times New Roman" w:cs="Times New Roman"/>
          <w:sz w:val="22"/>
        </w:rPr>
        <w:t>In other words, the site is not a backdrop on which dance work is placed</w:t>
      </w:r>
      <w:r w:rsidR="00EA1699" w:rsidRPr="00704F69">
        <w:rPr>
          <w:rFonts w:ascii="Times New Roman" w:hAnsi="Times New Roman" w:cs="Times New Roman"/>
          <w:sz w:val="22"/>
        </w:rPr>
        <w:t>;</w:t>
      </w:r>
      <w:r w:rsidR="00F71867" w:rsidRPr="00704F69">
        <w:rPr>
          <w:rFonts w:ascii="Times New Roman" w:hAnsi="Times New Roman" w:cs="Times New Roman"/>
          <w:sz w:val="22"/>
        </w:rPr>
        <w:t xml:space="preserve"> instead the dance work and audience</w:t>
      </w:r>
      <w:r w:rsidR="00A06BE5" w:rsidRPr="00704F69">
        <w:rPr>
          <w:rFonts w:ascii="Times New Roman" w:hAnsi="Times New Roman" w:cs="Times New Roman"/>
          <w:sz w:val="22"/>
        </w:rPr>
        <w:t xml:space="preserve"> </w:t>
      </w:r>
      <w:r w:rsidR="00EA1699" w:rsidRPr="00704F69">
        <w:rPr>
          <w:rFonts w:ascii="Times New Roman" w:hAnsi="Times New Roman" w:cs="Times New Roman"/>
          <w:sz w:val="22"/>
        </w:rPr>
        <w:t>are</w:t>
      </w:r>
      <w:r w:rsidR="00F71867" w:rsidRPr="00704F69">
        <w:rPr>
          <w:rFonts w:ascii="Times New Roman" w:hAnsi="Times New Roman" w:cs="Times New Roman"/>
          <w:sz w:val="22"/>
        </w:rPr>
        <w:t xml:space="preserve"> immersed within and surrounded by the site.</w:t>
      </w:r>
      <w:r w:rsidR="009C0C8B" w:rsidRPr="00704F69">
        <w:rPr>
          <w:rFonts w:ascii="Times New Roman" w:hAnsi="Times New Roman" w:cs="Times New Roman"/>
          <w:sz w:val="22"/>
        </w:rPr>
        <w:t xml:space="preserve"> </w:t>
      </w:r>
      <w:r w:rsidR="00EA1699" w:rsidRPr="00704F69">
        <w:rPr>
          <w:rFonts w:ascii="Times New Roman" w:hAnsi="Times New Roman" w:cs="Times New Roman"/>
          <w:sz w:val="22"/>
        </w:rPr>
        <w:t>Introducing</w:t>
      </w:r>
      <w:r w:rsidR="00A06BE5" w:rsidRPr="00704F69">
        <w:rPr>
          <w:rFonts w:ascii="Times New Roman" w:hAnsi="Times New Roman" w:cs="Times New Roman"/>
          <w:sz w:val="22"/>
        </w:rPr>
        <w:t xml:space="preserve"> another term, </w:t>
      </w:r>
      <w:proofErr w:type="spellStart"/>
      <w:r w:rsidRPr="00704F69">
        <w:rPr>
          <w:rFonts w:ascii="Times New Roman" w:hAnsi="Times New Roman" w:cs="Times New Roman"/>
          <w:sz w:val="22"/>
        </w:rPr>
        <w:t>Voris</w:t>
      </w:r>
      <w:proofErr w:type="spellEnd"/>
      <w:r w:rsidRPr="00704F69">
        <w:rPr>
          <w:rFonts w:ascii="Times New Roman" w:hAnsi="Times New Roman" w:cs="Times New Roman"/>
          <w:sz w:val="22"/>
        </w:rPr>
        <w:t xml:space="preserve"> (20</w:t>
      </w:r>
      <w:r w:rsidR="00FB64A2" w:rsidRPr="00704F69">
        <w:rPr>
          <w:rFonts w:ascii="Times New Roman" w:hAnsi="Times New Roman" w:cs="Times New Roman"/>
          <w:sz w:val="22"/>
        </w:rPr>
        <w:t>18</w:t>
      </w:r>
      <w:r w:rsidR="005B3B78" w:rsidRPr="00704F69">
        <w:rPr>
          <w:rFonts w:ascii="Times New Roman" w:hAnsi="Times New Roman" w:cs="Times New Roman"/>
          <w:sz w:val="22"/>
        </w:rPr>
        <w:t>, 50</w:t>
      </w:r>
      <w:r w:rsidRPr="00704F69">
        <w:rPr>
          <w:rFonts w:ascii="Times New Roman" w:hAnsi="Times New Roman" w:cs="Times New Roman"/>
          <w:sz w:val="22"/>
        </w:rPr>
        <w:t xml:space="preserve">) </w:t>
      </w:r>
      <w:r w:rsidRPr="00704F69">
        <w:rPr>
          <w:rFonts w:ascii="Times New Roman" w:hAnsi="Times New Roman" w:cs="Times New Roman"/>
          <w:color w:val="000000" w:themeColor="text1"/>
          <w:sz w:val="22"/>
        </w:rPr>
        <w:t xml:space="preserve">comments that </w:t>
      </w:r>
      <w:r w:rsidR="00F21990" w:rsidRPr="00704F69">
        <w:rPr>
          <w:rFonts w:ascii="Times New Roman" w:hAnsi="Times New Roman" w:cs="Times New Roman"/>
          <w:color w:val="000000" w:themeColor="text1"/>
          <w:sz w:val="22"/>
        </w:rPr>
        <w:t>her</w:t>
      </w:r>
      <w:r w:rsidRPr="00704F69">
        <w:rPr>
          <w:rFonts w:ascii="Times New Roman" w:hAnsi="Times New Roman" w:cs="Times New Roman"/>
          <w:color w:val="000000" w:themeColor="text1"/>
          <w:sz w:val="22"/>
        </w:rPr>
        <w:t xml:space="preserve"> </w:t>
      </w:r>
      <w:r w:rsidRPr="00704F69">
        <w:rPr>
          <w:rFonts w:ascii="Times New Roman" w:hAnsi="Times New Roman" w:cs="Times New Roman"/>
          <w:sz w:val="22"/>
        </w:rPr>
        <w:t>practice is ‘situated’, as it ultimately grows ‘slowly and organically out of a holistic and situated attitude toward movement rather than out of the explicit intention to foreground the site in which it takes place.’ The site is therefore not just an external space to put as a focal point to the work, but rather it becomes embedded in the long</w:t>
      </w:r>
      <w:r w:rsidR="00EC62D6" w:rsidRPr="00704F69">
        <w:rPr>
          <w:rFonts w:ascii="Times New Roman" w:hAnsi="Times New Roman" w:cs="Times New Roman"/>
          <w:sz w:val="22"/>
        </w:rPr>
        <w:t>-</w:t>
      </w:r>
      <w:r w:rsidRPr="00704F69">
        <w:rPr>
          <w:rFonts w:ascii="Times New Roman" w:hAnsi="Times New Roman" w:cs="Times New Roman"/>
          <w:sz w:val="22"/>
        </w:rPr>
        <w:t xml:space="preserve">term experience of the mover, with </w:t>
      </w:r>
      <w:proofErr w:type="spellStart"/>
      <w:r w:rsidRPr="00704F69">
        <w:rPr>
          <w:rFonts w:ascii="Times New Roman" w:hAnsi="Times New Roman" w:cs="Times New Roman"/>
          <w:sz w:val="22"/>
        </w:rPr>
        <w:t>Voris</w:t>
      </w:r>
      <w:proofErr w:type="spellEnd"/>
      <w:r w:rsidRPr="00704F69">
        <w:rPr>
          <w:rFonts w:ascii="Times New Roman" w:hAnsi="Times New Roman" w:cs="Times New Roman"/>
          <w:sz w:val="22"/>
        </w:rPr>
        <w:t xml:space="preserve"> </w:t>
      </w:r>
      <w:r w:rsidR="00EC62D6" w:rsidRPr="00704F69">
        <w:rPr>
          <w:rFonts w:ascii="Times New Roman" w:hAnsi="Times New Roman" w:cs="Times New Roman"/>
          <w:sz w:val="22"/>
        </w:rPr>
        <w:t>(20</w:t>
      </w:r>
      <w:r w:rsidR="00FB64A2" w:rsidRPr="00704F69">
        <w:rPr>
          <w:rFonts w:ascii="Times New Roman" w:hAnsi="Times New Roman" w:cs="Times New Roman"/>
          <w:sz w:val="22"/>
        </w:rPr>
        <w:t>18</w:t>
      </w:r>
      <w:r w:rsidR="005B3B78" w:rsidRPr="00704F69">
        <w:rPr>
          <w:rFonts w:ascii="Times New Roman" w:hAnsi="Times New Roman" w:cs="Times New Roman"/>
          <w:sz w:val="22"/>
        </w:rPr>
        <w:t>, 50</w:t>
      </w:r>
      <w:r w:rsidR="00EC62D6" w:rsidRPr="00704F69">
        <w:rPr>
          <w:rFonts w:ascii="Times New Roman" w:hAnsi="Times New Roman" w:cs="Times New Roman"/>
          <w:sz w:val="22"/>
        </w:rPr>
        <w:t>) adding</w:t>
      </w:r>
      <w:r w:rsidRPr="00704F69">
        <w:rPr>
          <w:rFonts w:ascii="Times New Roman" w:hAnsi="Times New Roman" w:cs="Times New Roman"/>
          <w:sz w:val="22"/>
        </w:rPr>
        <w:t xml:space="preserve"> that: ‘I prefer the term ‘situated’ (rather than ‘site-specific’) for the attention it calls to a holistic awareness of the entire context and of one’s personal history or standpoint in relation to that context.’ </w:t>
      </w:r>
      <w:r w:rsidR="009C0C8B" w:rsidRPr="00704F69">
        <w:rPr>
          <w:rFonts w:ascii="Times New Roman" w:hAnsi="Times New Roman" w:cs="Times New Roman"/>
          <w:i/>
          <w:sz w:val="22"/>
        </w:rPr>
        <w:t>enter &amp; inhabit</w:t>
      </w:r>
      <w:r w:rsidR="009C0C8B" w:rsidRPr="00704F69">
        <w:rPr>
          <w:rFonts w:ascii="Times New Roman" w:hAnsi="Times New Roman" w:cs="Times New Roman"/>
          <w:sz w:val="22"/>
        </w:rPr>
        <w:t xml:space="preserve"> engage</w:t>
      </w:r>
      <w:r w:rsidRPr="00704F69">
        <w:rPr>
          <w:rFonts w:ascii="Times New Roman" w:hAnsi="Times New Roman" w:cs="Times New Roman"/>
          <w:sz w:val="22"/>
        </w:rPr>
        <w:t xml:space="preserve"> </w:t>
      </w:r>
      <w:r w:rsidR="009C0C8B" w:rsidRPr="00704F69">
        <w:rPr>
          <w:rFonts w:ascii="Times New Roman" w:hAnsi="Times New Roman" w:cs="Times New Roman"/>
          <w:sz w:val="22"/>
        </w:rPr>
        <w:t xml:space="preserve">a </w:t>
      </w:r>
      <w:r w:rsidRPr="00704F69">
        <w:rPr>
          <w:rFonts w:ascii="Times New Roman" w:hAnsi="Times New Roman" w:cs="Times New Roman"/>
          <w:sz w:val="22"/>
        </w:rPr>
        <w:t>situated sensibilit</w:t>
      </w:r>
      <w:r w:rsidR="009C0C8B" w:rsidRPr="00704F69">
        <w:rPr>
          <w:rFonts w:ascii="Times New Roman" w:hAnsi="Times New Roman" w:cs="Times New Roman"/>
          <w:sz w:val="22"/>
        </w:rPr>
        <w:t xml:space="preserve">y, through </w:t>
      </w:r>
      <w:r w:rsidRPr="00704F69">
        <w:rPr>
          <w:rFonts w:ascii="Times New Roman" w:hAnsi="Times New Roman" w:cs="Times New Roman"/>
          <w:sz w:val="22"/>
        </w:rPr>
        <w:t xml:space="preserve">long term immersion in site, co-evolution between site and artist, </w:t>
      </w:r>
      <w:r w:rsidR="00EC62D6" w:rsidRPr="00704F69">
        <w:rPr>
          <w:rFonts w:ascii="Times New Roman" w:hAnsi="Times New Roman" w:cs="Times New Roman"/>
          <w:sz w:val="22"/>
        </w:rPr>
        <w:t xml:space="preserve">and </w:t>
      </w:r>
      <w:r w:rsidR="009C0C8B" w:rsidRPr="00704F69">
        <w:rPr>
          <w:rFonts w:ascii="Times New Roman" w:hAnsi="Times New Roman" w:cs="Times New Roman"/>
          <w:sz w:val="22"/>
        </w:rPr>
        <w:t>the importance of context in the work.</w:t>
      </w:r>
    </w:p>
    <w:p w14:paraId="49A3B474" w14:textId="77777777" w:rsidR="0085460F" w:rsidRPr="00704F69" w:rsidRDefault="00650607" w:rsidP="0098191C">
      <w:pPr>
        <w:spacing w:after="0" w:line="360" w:lineRule="auto"/>
        <w:ind w:left="0" w:right="0" w:firstLine="0"/>
        <w:rPr>
          <w:rFonts w:ascii="Times New Roman" w:hAnsi="Times New Roman" w:cs="Times New Roman"/>
          <w:sz w:val="22"/>
        </w:rPr>
      </w:pPr>
      <w:r w:rsidRPr="00704F69">
        <w:rPr>
          <w:rFonts w:ascii="Times New Roman" w:hAnsi="Times New Roman" w:cs="Times New Roman"/>
          <w:sz w:val="22"/>
        </w:rPr>
        <w:t xml:space="preserve"> </w:t>
      </w:r>
    </w:p>
    <w:p w14:paraId="75DDACC5" w14:textId="4F2F1EB6" w:rsidR="004A3631" w:rsidRDefault="00650607" w:rsidP="004A3631">
      <w:pPr>
        <w:spacing w:line="360" w:lineRule="auto"/>
        <w:rPr>
          <w:rFonts w:ascii="Times New Roman" w:hAnsi="Times New Roman" w:cs="Times New Roman"/>
          <w:color w:val="000000" w:themeColor="text1"/>
          <w:sz w:val="22"/>
        </w:rPr>
      </w:pPr>
      <w:r w:rsidRPr="00704F69">
        <w:rPr>
          <w:rFonts w:ascii="Times New Roman" w:hAnsi="Times New Roman" w:cs="Times New Roman"/>
          <w:sz w:val="22"/>
        </w:rPr>
        <w:t xml:space="preserve">However, there are shared dimensions between site dance as a wider field and the </w:t>
      </w:r>
      <w:r w:rsidR="00A06BE5" w:rsidRPr="00704F69">
        <w:rPr>
          <w:rFonts w:ascii="Times New Roman" w:hAnsi="Times New Roman" w:cs="Times New Roman"/>
          <w:sz w:val="22"/>
        </w:rPr>
        <w:t>situated</w:t>
      </w:r>
      <w:r w:rsidRPr="00704F69">
        <w:rPr>
          <w:rFonts w:ascii="Times New Roman" w:hAnsi="Times New Roman" w:cs="Times New Roman"/>
          <w:sz w:val="22"/>
        </w:rPr>
        <w:t xml:space="preserve"> work of </w:t>
      </w:r>
      <w:r w:rsidRPr="00704F69">
        <w:rPr>
          <w:rFonts w:ascii="Times New Roman" w:hAnsi="Times New Roman" w:cs="Times New Roman"/>
          <w:i/>
          <w:sz w:val="22"/>
        </w:rPr>
        <w:t>enter &amp; inhabit</w:t>
      </w:r>
      <w:r w:rsidR="00A06BE5" w:rsidRPr="00704F69">
        <w:rPr>
          <w:rFonts w:ascii="Times New Roman" w:hAnsi="Times New Roman" w:cs="Times New Roman"/>
          <w:sz w:val="22"/>
        </w:rPr>
        <w:t xml:space="preserve">, especially in relation to the role of the audience. </w:t>
      </w:r>
      <w:r w:rsidRPr="00704F69">
        <w:rPr>
          <w:rFonts w:ascii="Times New Roman" w:hAnsi="Times New Roman" w:cs="Times New Roman"/>
          <w:sz w:val="22"/>
        </w:rPr>
        <w:t xml:space="preserve"> </w:t>
      </w: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and Pavlik (2009) identify how some site artists question what counts as appropriate behaviour in public space, and propose ‘a model and a guide for future human-place exchanges’ (122-124). Similarly, </w:t>
      </w:r>
      <w:r w:rsidRPr="00704F69">
        <w:rPr>
          <w:rFonts w:ascii="Times New Roman" w:hAnsi="Times New Roman" w:cs="Times New Roman"/>
          <w:i/>
          <w:sz w:val="22"/>
        </w:rPr>
        <w:t>enter &amp; inhabit</w:t>
      </w:r>
      <w:r w:rsidRPr="00704F69">
        <w:rPr>
          <w:rFonts w:ascii="Times New Roman" w:hAnsi="Times New Roman" w:cs="Times New Roman"/>
          <w:sz w:val="22"/>
        </w:rPr>
        <w:t xml:space="preserve"> as a collective inhabit</w:t>
      </w:r>
      <w:r w:rsidR="00447E53" w:rsidRPr="00704F69">
        <w:rPr>
          <w:rFonts w:ascii="Times New Roman" w:hAnsi="Times New Roman" w:cs="Times New Roman"/>
          <w:sz w:val="22"/>
        </w:rPr>
        <w:t>s</w:t>
      </w:r>
      <w:r w:rsidRPr="00704F69">
        <w:rPr>
          <w:rFonts w:ascii="Times New Roman" w:hAnsi="Times New Roman" w:cs="Times New Roman"/>
          <w:sz w:val="22"/>
        </w:rPr>
        <w:t xml:space="preserve"> city spaces in ways that they are not usually used. This includes, for example, dwelling in underpasses, lying in unoccupied zones, touching the ground and walls, expressively taking up space as women, bringing attention to discarded rubbish and testing the boundaries of </w:t>
      </w:r>
      <w:r w:rsidR="00582FDF" w:rsidRPr="00704F69">
        <w:rPr>
          <w:rFonts w:ascii="Times New Roman" w:hAnsi="Times New Roman" w:cs="Times New Roman"/>
          <w:sz w:val="22"/>
        </w:rPr>
        <w:t>implicitly and explicitly</w:t>
      </w:r>
      <w:r w:rsidRPr="00704F69">
        <w:rPr>
          <w:rFonts w:ascii="Times New Roman" w:hAnsi="Times New Roman" w:cs="Times New Roman"/>
          <w:sz w:val="22"/>
        </w:rPr>
        <w:t xml:space="preserve"> disallowed routes. </w:t>
      </w:r>
      <w:r w:rsidR="004A3631" w:rsidRPr="00704F69">
        <w:rPr>
          <w:rFonts w:ascii="Times New Roman" w:hAnsi="Times New Roman" w:cs="Times New Roman"/>
          <w:sz w:val="22"/>
        </w:rPr>
        <w:t xml:space="preserve">The situated dance practice of </w:t>
      </w:r>
      <w:r w:rsidR="004A3631" w:rsidRPr="00704F69">
        <w:rPr>
          <w:rFonts w:ascii="Times New Roman" w:hAnsi="Times New Roman" w:cs="Times New Roman"/>
          <w:i/>
          <w:sz w:val="22"/>
        </w:rPr>
        <w:t>enter &amp; inhabit</w:t>
      </w:r>
      <w:r w:rsidR="004A3631" w:rsidRPr="00704F69">
        <w:rPr>
          <w:rFonts w:ascii="Times New Roman" w:hAnsi="Times New Roman" w:cs="Times New Roman"/>
          <w:sz w:val="22"/>
        </w:rPr>
        <w:t xml:space="preserve"> might not appear overtly political in that it does not take a particular social or political issue as a theme to be </w:t>
      </w:r>
      <w:r w:rsidR="004A3631" w:rsidRPr="00704F69">
        <w:rPr>
          <w:rFonts w:ascii="Times New Roman" w:hAnsi="Times New Roman" w:cs="Times New Roman"/>
          <w:sz w:val="22"/>
        </w:rPr>
        <w:lastRenderedPageBreak/>
        <w:t>examined and presented in the artwork.  However, the subtle occupation of a public space and engaging in ‘unlicensed’ behaviour has wider political implications.</w:t>
      </w:r>
      <w:r w:rsidR="004A3631" w:rsidRPr="00704F69">
        <w:rPr>
          <w:rFonts w:ascii="Times New Roman" w:hAnsi="Times New Roman" w:cs="Times New Roman"/>
          <w:color w:val="00B050"/>
          <w:sz w:val="22"/>
        </w:rPr>
        <w:t xml:space="preserve"> </w:t>
      </w:r>
      <w:r w:rsidR="004A3631" w:rsidRPr="00704F69">
        <w:rPr>
          <w:rFonts w:ascii="Times New Roman" w:hAnsi="Times New Roman" w:cs="Times New Roman"/>
          <w:color w:val="000000" w:themeColor="text1"/>
          <w:sz w:val="22"/>
        </w:rPr>
        <w:t xml:space="preserve">The practice literally happens without license as it is not a ‘performance’ per se, sanctioned, typically, by a city council, but a daily practice that anyone might undertake, such as stretching or </w:t>
      </w:r>
      <w:r w:rsidR="004A3631">
        <w:rPr>
          <w:rFonts w:ascii="Times New Roman" w:hAnsi="Times New Roman" w:cs="Times New Roman"/>
          <w:color w:val="000000" w:themeColor="text1"/>
          <w:sz w:val="22"/>
        </w:rPr>
        <w:t>running</w:t>
      </w:r>
      <w:r w:rsidR="004A3631" w:rsidRPr="00704F69">
        <w:rPr>
          <w:rFonts w:ascii="Times New Roman" w:hAnsi="Times New Roman" w:cs="Times New Roman"/>
          <w:color w:val="000000" w:themeColor="text1"/>
          <w:sz w:val="22"/>
        </w:rPr>
        <w:t xml:space="preserve"> in the park. However, the practice contradicts the sort of activities that are </w:t>
      </w:r>
      <w:r w:rsidR="004A3631">
        <w:rPr>
          <w:rFonts w:ascii="Times New Roman" w:hAnsi="Times New Roman" w:cs="Times New Roman"/>
          <w:color w:val="000000" w:themeColor="text1"/>
          <w:sz w:val="22"/>
        </w:rPr>
        <w:t xml:space="preserve">generally </w:t>
      </w:r>
      <w:r w:rsidR="004A3631" w:rsidRPr="00704F69">
        <w:rPr>
          <w:rFonts w:ascii="Times New Roman" w:hAnsi="Times New Roman" w:cs="Times New Roman"/>
          <w:color w:val="000000" w:themeColor="text1"/>
          <w:sz w:val="22"/>
        </w:rPr>
        <w:t xml:space="preserve">expected or understood; it can be seen to contest how a space is conventionally used or seen. [Insert N12.] </w:t>
      </w:r>
      <w:r w:rsidR="004A3631">
        <w:rPr>
          <w:rFonts w:ascii="Times New Roman" w:hAnsi="Times New Roman" w:cs="Times New Roman"/>
          <w:color w:val="000000" w:themeColor="text1"/>
          <w:sz w:val="22"/>
        </w:rPr>
        <w:t>As a</w:t>
      </w:r>
      <w:r w:rsidR="004A3631" w:rsidRPr="00704F69">
        <w:rPr>
          <w:rFonts w:ascii="Times New Roman" w:hAnsi="Times New Roman" w:cs="Times New Roman"/>
          <w:color w:val="000000" w:themeColor="text1"/>
          <w:sz w:val="22"/>
        </w:rPr>
        <w:t xml:space="preserve">n early score in development states: ‘normalizing the abnormal /suspicious </w:t>
      </w:r>
      <w:proofErr w:type="spellStart"/>
      <w:r w:rsidR="004A3631" w:rsidRPr="00704F69">
        <w:rPr>
          <w:rFonts w:ascii="Times New Roman" w:hAnsi="Times New Roman" w:cs="Times New Roman"/>
          <w:color w:val="000000" w:themeColor="text1"/>
          <w:sz w:val="22"/>
        </w:rPr>
        <w:t>behavior</w:t>
      </w:r>
      <w:proofErr w:type="spellEnd"/>
      <w:r w:rsidR="004A3631" w:rsidRPr="00704F69">
        <w:rPr>
          <w:rFonts w:ascii="Times New Roman" w:hAnsi="Times New Roman" w:cs="Times New Roman"/>
          <w:color w:val="000000" w:themeColor="text1"/>
          <w:sz w:val="22"/>
        </w:rPr>
        <w:t xml:space="preserve"> /intervening with authority /ethical subversion’. </w:t>
      </w:r>
    </w:p>
    <w:p w14:paraId="6F8BE398" w14:textId="77777777" w:rsidR="004A3631" w:rsidRDefault="004A3631" w:rsidP="009C0C8B">
      <w:pPr>
        <w:spacing w:line="360" w:lineRule="auto"/>
        <w:ind w:left="-5" w:right="7"/>
        <w:rPr>
          <w:rFonts w:ascii="Times New Roman" w:hAnsi="Times New Roman" w:cs="Times New Roman"/>
          <w:sz w:val="22"/>
        </w:rPr>
      </w:pPr>
    </w:p>
    <w:p w14:paraId="284E975D" w14:textId="7D881387" w:rsidR="0085460F" w:rsidRPr="00704F69" w:rsidRDefault="00650607" w:rsidP="009C0C8B">
      <w:pPr>
        <w:spacing w:line="360" w:lineRule="auto"/>
        <w:ind w:left="-5" w:right="7"/>
        <w:rPr>
          <w:rFonts w:ascii="Times New Roman" w:hAnsi="Times New Roman" w:cs="Times New Roman"/>
          <w:sz w:val="22"/>
        </w:rPr>
      </w:pPr>
      <w:r w:rsidRPr="00704F69">
        <w:rPr>
          <w:rFonts w:ascii="Times New Roman" w:hAnsi="Times New Roman" w:cs="Times New Roman"/>
          <w:sz w:val="22"/>
        </w:rPr>
        <w:t xml:space="preserve">Schiller and Rubidge (2014) propose that such site dance can leave resonances and </w:t>
      </w:r>
      <w:r w:rsidR="00BB1AEC" w:rsidRPr="00704F69">
        <w:rPr>
          <w:rFonts w:ascii="Times New Roman" w:hAnsi="Times New Roman" w:cs="Times New Roman"/>
          <w:sz w:val="22"/>
        </w:rPr>
        <w:t xml:space="preserve">produce </w:t>
      </w:r>
      <w:r w:rsidRPr="00704F69">
        <w:rPr>
          <w:rFonts w:ascii="Times New Roman" w:hAnsi="Times New Roman" w:cs="Times New Roman"/>
          <w:sz w:val="22"/>
        </w:rPr>
        <w:t xml:space="preserve">shifts of an audience’s relationship with space, both on the macro level of perceiving the site differently, but also on a micro-level through ‘the subtle inner remapping of the systems of the body constantly negotiating itself through space’ (16). </w:t>
      </w:r>
      <w:r w:rsidR="00582FDF" w:rsidRPr="00704F69">
        <w:rPr>
          <w:rFonts w:ascii="Times New Roman" w:hAnsi="Times New Roman" w:cs="Times New Roman"/>
          <w:i/>
          <w:sz w:val="22"/>
        </w:rPr>
        <w:t>e</w:t>
      </w:r>
      <w:r w:rsidRPr="00704F69">
        <w:rPr>
          <w:rFonts w:ascii="Times New Roman" w:hAnsi="Times New Roman" w:cs="Times New Roman"/>
          <w:i/>
          <w:sz w:val="22"/>
        </w:rPr>
        <w:t>nter &amp; inhabit</w:t>
      </w:r>
      <w:r w:rsidRPr="00704F69">
        <w:rPr>
          <w:rFonts w:ascii="Times New Roman" w:hAnsi="Times New Roman" w:cs="Times New Roman"/>
          <w:sz w:val="22"/>
        </w:rPr>
        <w:t xml:space="preserve"> attend</w:t>
      </w:r>
      <w:r w:rsidR="00447E53" w:rsidRPr="00704F69">
        <w:rPr>
          <w:rFonts w:ascii="Times New Roman" w:hAnsi="Times New Roman" w:cs="Times New Roman"/>
          <w:sz w:val="22"/>
        </w:rPr>
        <w:t>s</w:t>
      </w:r>
      <w:r w:rsidRPr="00704F69">
        <w:rPr>
          <w:rFonts w:ascii="Times New Roman" w:hAnsi="Times New Roman" w:cs="Times New Roman"/>
          <w:sz w:val="22"/>
        </w:rPr>
        <w:t xml:space="preserve"> to the level of the body’s perceiving of site, alongside </w:t>
      </w:r>
      <w:r w:rsidR="009C0C8B" w:rsidRPr="00704F69">
        <w:rPr>
          <w:rFonts w:ascii="Times New Roman" w:hAnsi="Times New Roman" w:cs="Times New Roman"/>
          <w:sz w:val="22"/>
        </w:rPr>
        <w:t>moving in dynamic ways</w:t>
      </w:r>
      <w:r w:rsidRPr="00704F69">
        <w:rPr>
          <w:rFonts w:ascii="Times New Roman" w:hAnsi="Times New Roman" w:cs="Times New Roman"/>
          <w:sz w:val="22"/>
        </w:rPr>
        <w:t xml:space="preserve"> in space. The practice engages with people </w:t>
      </w:r>
      <w:r w:rsidR="00447E53" w:rsidRPr="00704F69">
        <w:rPr>
          <w:rFonts w:ascii="Times New Roman" w:hAnsi="Times New Roman" w:cs="Times New Roman"/>
          <w:sz w:val="22"/>
        </w:rPr>
        <w:t>(</w:t>
      </w:r>
      <w:r w:rsidRPr="00704F69">
        <w:rPr>
          <w:rFonts w:ascii="Times New Roman" w:hAnsi="Times New Roman" w:cs="Times New Roman"/>
          <w:sz w:val="22"/>
        </w:rPr>
        <w:t>and</w:t>
      </w:r>
      <w:r w:rsidR="00447E53" w:rsidRPr="00704F69">
        <w:rPr>
          <w:rFonts w:ascii="Times New Roman" w:hAnsi="Times New Roman" w:cs="Times New Roman"/>
          <w:sz w:val="22"/>
        </w:rPr>
        <w:t>, indeed,</w:t>
      </w:r>
      <w:r w:rsidRPr="00704F69">
        <w:rPr>
          <w:rFonts w:ascii="Times New Roman" w:hAnsi="Times New Roman" w:cs="Times New Roman"/>
          <w:sz w:val="22"/>
        </w:rPr>
        <w:t xml:space="preserve"> animals</w:t>
      </w:r>
      <w:r w:rsidR="00447E53" w:rsidRPr="00704F69">
        <w:rPr>
          <w:rFonts w:ascii="Times New Roman" w:hAnsi="Times New Roman" w:cs="Times New Roman"/>
          <w:sz w:val="22"/>
        </w:rPr>
        <w:t>)</w:t>
      </w:r>
      <w:r w:rsidRPr="00704F69">
        <w:rPr>
          <w:rFonts w:ascii="Times New Roman" w:hAnsi="Times New Roman" w:cs="Times New Roman"/>
          <w:sz w:val="22"/>
        </w:rPr>
        <w:t xml:space="preserve"> who </w:t>
      </w:r>
      <w:r w:rsidR="00BB1AEC" w:rsidRPr="00704F69">
        <w:rPr>
          <w:rFonts w:ascii="Times New Roman" w:hAnsi="Times New Roman" w:cs="Times New Roman"/>
          <w:sz w:val="22"/>
        </w:rPr>
        <w:t xml:space="preserve">happen to </w:t>
      </w:r>
      <w:r w:rsidRPr="00704F69">
        <w:rPr>
          <w:rFonts w:ascii="Times New Roman" w:hAnsi="Times New Roman" w:cs="Times New Roman"/>
          <w:sz w:val="22"/>
        </w:rPr>
        <w:t xml:space="preserve">pass by, as well as the materials of the space, sometimes working with the affordances (Gibson 1966) of the space and at other times disrupting norms that are </w:t>
      </w:r>
      <w:r w:rsidR="00447E53" w:rsidRPr="00704F69">
        <w:rPr>
          <w:rFonts w:ascii="Times New Roman" w:hAnsi="Times New Roman" w:cs="Times New Roman"/>
          <w:sz w:val="22"/>
        </w:rPr>
        <w:t xml:space="preserve">already </w:t>
      </w:r>
      <w:r w:rsidRPr="00704F69">
        <w:rPr>
          <w:rFonts w:ascii="Times New Roman" w:hAnsi="Times New Roman" w:cs="Times New Roman"/>
          <w:sz w:val="22"/>
        </w:rPr>
        <w:t xml:space="preserve">set up. This </w:t>
      </w:r>
      <w:r w:rsidR="00447E53" w:rsidRPr="00704F69">
        <w:rPr>
          <w:rFonts w:ascii="Times New Roman" w:hAnsi="Times New Roman" w:cs="Times New Roman"/>
          <w:sz w:val="22"/>
        </w:rPr>
        <w:t xml:space="preserve">kind of </w:t>
      </w:r>
      <w:r w:rsidR="004A3631">
        <w:rPr>
          <w:rFonts w:ascii="Times New Roman" w:hAnsi="Times New Roman" w:cs="Times New Roman"/>
          <w:sz w:val="22"/>
        </w:rPr>
        <w:t>moving</w:t>
      </w:r>
      <w:r w:rsidR="00447E53" w:rsidRPr="00704F69">
        <w:rPr>
          <w:rFonts w:ascii="Times New Roman" w:hAnsi="Times New Roman" w:cs="Times New Roman"/>
          <w:sz w:val="22"/>
        </w:rPr>
        <w:t xml:space="preserve"> </w:t>
      </w:r>
      <w:r w:rsidRPr="00704F69">
        <w:rPr>
          <w:rFonts w:ascii="Times New Roman" w:hAnsi="Times New Roman" w:cs="Times New Roman"/>
          <w:sz w:val="22"/>
        </w:rPr>
        <w:t xml:space="preserve">can be met </w:t>
      </w:r>
      <w:r w:rsidR="00BB1AEC" w:rsidRPr="00704F69">
        <w:rPr>
          <w:rFonts w:ascii="Times New Roman" w:hAnsi="Times New Roman" w:cs="Times New Roman"/>
          <w:sz w:val="22"/>
        </w:rPr>
        <w:t>with</w:t>
      </w:r>
      <w:r w:rsidRPr="00704F69">
        <w:rPr>
          <w:rFonts w:ascii="Times New Roman" w:hAnsi="Times New Roman" w:cs="Times New Roman"/>
          <w:sz w:val="22"/>
        </w:rPr>
        <w:t xml:space="preserve"> different affective and physical responses by people passing by, such as halting, observing, avoiding, </w:t>
      </w:r>
      <w:r w:rsidR="00BB1AEC" w:rsidRPr="00704F69">
        <w:rPr>
          <w:rFonts w:ascii="Times New Roman" w:hAnsi="Times New Roman" w:cs="Times New Roman"/>
          <w:sz w:val="22"/>
        </w:rPr>
        <w:t xml:space="preserve">studiously ignoring, </w:t>
      </w:r>
      <w:r w:rsidRPr="00704F69">
        <w:rPr>
          <w:rFonts w:ascii="Times New Roman" w:hAnsi="Times New Roman" w:cs="Times New Roman"/>
          <w:sz w:val="22"/>
        </w:rPr>
        <w:t>smiling, talking, filming, and mirroring</w:t>
      </w:r>
      <w:r w:rsidR="009C0C8B" w:rsidRPr="00704F69">
        <w:rPr>
          <w:rFonts w:ascii="Times New Roman" w:hAnsi="Times New Roman" w:cs="Times New Roman"/>
          <w:sz w:val="22"/>
        </w:rPr>
        <w:t xml:space="preserve">. </w:t>
      </w:r>
      <w:r w:rsidRPr="00704F69">
        <w:rPr>
          <w:rFonts w:ascii="Times New Roman" w:hAnsi="Times New Roman" w:cs="Times New Roman"/>
          <w:sz w:val="22"/>
        </w:rPr>
        <w:t>This</w:t>
      </w:r>
      <w:r w:rsidR="00447E53" w:rsidRPr="00704F69">
        <w:rPr>
          <w:rFonts w:ascii="Times New Roman" w:hAnsi="Times New Roman" w:cs="Times New Roman"/>
          <w:sz w:val="22"/>
        </w:rPr>
        <w:t xml:space="preserve"> interaction</w:t>
      </w:r>
      <w:r w:rsidRPr="00704F69">
        <w:rPr>
          <w:rFonts w:ascii="Times New Roman" w:hAnsi="Times New Roman" w:cs="Times New Roman"/>
          <w:sz w:val="22"/>
        </w:rPr>
        <w:t>, we propose, stimulates ‘a form of weaving that encompasses the minutiae of the interiority of the body, but also expands to the effects of space and place’ (</w:t>
      </w:r>
      <w:r w:rsidR="00AD5535" w:rsidRPr="00704F69">
        <w:rPr>
          <w:rFonts w:ascii="Times New Roman" w:hAnsi="Times New Roman" w:cs="Times New Roman"/>
          <w:sz w:val="22"/>
        </w:rPr>
        <w:t>Schiller and Rubidge:</w:t>
      </w:r>
      <w:r w:rsidRPr="00704F69">
        <w:rPr>
          <w:rFonts w:ascii="Times New Roman" w:hAnsi="Times New Roman" w:cs="Times New Roman"/>
          <w:sz w:val="22"/>
        </w:rPr>
        <w:t xml:space="preserve"> </w:t>
      </w:r>
      <w:r w:rsidR="00AD5535" w:rsidRPr="00704F69">
        <w:rPr>
          <w:rFonts w:ascii="Times New Roman" w:hAnsi="Times New Roman" w:cs="Times New Roman"/>
          <w:sz w:val="22"/>
        </w:rPr>
        <w:t xml:space="preserve">2014, </w:t>
      </w:r>
      <w:r w:rsidRPr="00704F69">
        <w:rPr>
          <w:rFonts w:ascii="Times New Roman" w:hAnsi="Times New Roman" w:cs="Times New Roman"/>
          <w:sz w:val="22"/>
        </w:rPr>
        <w:t xml:space="preserve">4).  </w:t>
      </w:r>
    </w:p>
    <w:p w14:paraId="10DA84B6" w14:textId="36847672" w:rsidR="004A3631" w:rsidRPr="004A3631" w:rsidRDefault="00650607" w:rsidP="004A3631">
      <w:pPr>
        <w:spacing w:after="0" w:line="360" w:lineRule="auto"/>
        <w:ind w:left="0" w:right="0" w:firstLine="0"/>
        <w:rPr>
          <w:rFonts w:ascii="Times New Roman" w:hAnsi="Times New Roman" w:cs="Times New Roman"/>
          <w:sz w:val="22"/>
        </w:rPr>
      </w:pPr>
      <w:r w:rsidRPr="00704F69">
        <w:rPr>
          <w:rFonts w:ascii="Times New Roman" w:hAnsi="Times New Roman" w:cs="Times New Roman"/>
          <w:sz w:val="22"/>
        </w:rPr>
        <w:t xml:space="preserve"> </w:t>
      </w:r>
    </w:p>
    <w:p w14:paraId="5EA0FAE9" w14:textId="2DEA733A" w:rsidR="00285B90" w:rsidRPr="00704F69" w:rsidRDefault="0087366D" w:rsidP="004A3631">
      <w:pPr>
        <w:spacing w:line="360" w:lineRule="auto"/>
        <w:rPr>
          <w:rFonts w:ascii="Times New Roman" w:hAnsi="Times New Roman" w:cs="Times New Roman"/>
          <w:sz w:val="22"/>
        </w:rPr>
      </w:pPr>
      <w:r w:rsidRPr="00704F69">
        <w:rPr>
          <w:rFonts w:ascii="Times New Roman" w:hAnsi="Times New Roman" w:cs="Times New Roman"/>
          <w:color w:val="000000" w:themeColor="text1"/>
          <w:sz w:val="22"/>
        </w:rPr>
        <w:t xml:space="preserve">On a macro scale, </w:t>
      </w:r>
      <w:r w:rsidR="00650607" w:rsidRPr="00704F69">
        <w:rPr>
          <w:rFonts w:ascii="Times New Roman" w:hAnsi="Times New Roman" w:cs="Times New Roman"/>
          <w:sz w:val="22"/>
        </w:rPr>
        <w:t xml:space="preserve">Barbour, </w:t>
      </w:r>
      <w:proofErr w:type="spellStart"/>
      <w:r w:rsidR="00650607" w:rsidRPr="00704F69">
        <w:rPr>
          <w:rFonts w:ascii="Times New Roman" w:hAnsi="Times New Roman" w:cs="Times New Roman"/>
          <w:sz w:val="22"/>
        </w:rPr>
        <w:t>Kloetzel</w:t>
      </w:r>
      <w:proofErr w:type="spellEnd"/>
      <w:r w:rsidR="00650607" w:rsidRPr="00704F69">
        <w:rPr>
          <w:rFonts w:ascii="Times New Roman" w:hAnsi="Times New Roman" w:cs="Times New Roman"/>
          <w:sz w:val="22"/>
        </w:rPr>
        <w:t xml:space="preserve">, and Hunter (2019a) chart the relationship between local site dance practices and global issues such as land ownership and access; regeneration and gentrification; ecological concerns; and gender oppression for example (8-13). </w:t>
      </w:r>
      <w:r w:rsidR="00582FDF" w:rsidRPr="00704F69">
        <w:rPr>
          <w:rFonts w:ascii="Times New Roman" w:hAnsi="Times New Roman" w:cs="Times New Roman"/>
          <w:sz w:val="22"/>
        </w:rPr>
        <w:t>Each</w:t>
      </w:r>
      <w:r w:rsidR="00650607" w:rsidRPr="00704F69">
        <w:rPr>
          <w:rFonts w:ascii="Times New Roman" w:hAnsi="Times New Roman" w:cs="Times New Roman"/>
          <w:sz w:val="22"/>
        </w:rPr>
        <w:t xml:space="preserve"> of these conditions appeared in the practice</w:t>
      </w:r>
      <w:r w:rsidR="00582FDF" w:rsidRPr="00704F69">
        <w:rPr>
          <w:rFonts w:ascii="Times New Roman" w:hAnsi="Times New Roman" w:cs="Times New Roman"/>
          <w:sz w:val="22"/>
        </w:rPr>
        <w:t xml:space="preserve"> of </w:t>
      </w:r>
      <w:r w:rsidR="00582FDF" w:rsidRPr="00704F69">
        <w:rPr>
          <w:rFonts w:ascii="Times New Roman" w:hAnsi="Times New Roman" w:cs="Times New Roman"/>
          <w:i/>
          <w:sz w:val="22"/>
        </w:rPr>
        <w:t>enter &amp; inhabit</w:t>
      </w:r>
      <w:r w:rsidR="00E12196" w:rsidRPr="00704F69">
        <w:rPr>
          <w:rFonts w:ascii="Times New Roman" w:hAnsi="Times New Roman" w:cs="Times New Roman"/>
          <w:i/>
          <w:sz w:val="22"/>
        </w:rPr>
        <w:t xml:space="preserve"> </w:t>
      </w:r>
      <w:r w:rsidR="00E12196" w:rsidRPr="00704F69">
        <w:rPr>
          <w:rFonts w:ascii="Times New Roman" w:hAnsi="Times New Roman" w:cs="Times New Roman"/>
          <w:sz w:val="22"/>
        </w:rPr>
        <w:t xml:space="preserve">as part of its micro-project for </w:t>
      </w:r>
      <w:r w:rsidR="00E12196" w:rsidRPr="00704F69">
        <w:rPr>
          <w:rFonts w:ascii="Times New Roman" w:hAnsi="Times New Roman" w:cs="Times New Roman"/>
          <w:i/>
          <w:sz w:val="22"/>
        </w:rPr>
        <w:t>Sensing the City</w:t>
      </w:r>
      <w:r w:rsidR="00650607" w:rsidRPr="00704F69">
        <w:rPr>
          <w:rFonts w:ascii="Times New Roman" w:hAnsi="Times New Roman" w:cs="Times New Roman"/>
          <w:sz w:val="22"/>
        </w:rPr>
        <w:t xml:space="preserve">. </w:t>
      </w:r>
      <w:r w:rsidR="00A67D26" w:rsidRPr="00704F69">
        <w:rPr>
          <w:rFonts w:ascii="Times New Roman" w:hAnsi="Times New Roman" w:cs="Times New Roman"/>
          <w:sz w:val="22"/>
        </w:rPr>
        <w:t xml:space="preserve">Regeneration </w:t>
      </w:r>
      <w:r w:rsidR="00E12196" w:rsidRPr="00704F69">
        <w:rPr>
          <w:rFonts w:ascii="Times New Roman" w:hAnsi="Times New Roman" w:cs="Times New Roman"/>
          <w:sz w:val="22"/>
        </w:rPr>
        <w:t>was visibly evident</w:t>
      </w:r>
      <w:r w:rsidR="00A67D26" w:rsidRPr="00704F69">
        <w:rPr>
          <w:rFonts w:ascii="Times New Roman" w:hAnsi="Times New Roman" w:cs="Times New Roman"/>
          <w:sz w:val="22"/>
        </w:rPr>
        <w:t xml:space="preserve"> in the </w:t>
      </w:r>
      <w:r w:rsidR="00E12196" w:rsidRPr="00704F69">
        <w:rPr>
          <w:rFonts w:ascii="Times New Roman" w:hAnsi="Times New Roman" w:cs="Times New Roman"/>
          <w:sz w:val="22"/>
        </w:rPr>
        <w:t xml:space="preserve">widespread </w:t>
      </w:r>
      <w:r w:rsidR="00A67D26" w:rsidRPr="00704F69">
        <w:rPr>
          <w:rFonts w:ascii="Times New Roman" w:hAnsi="Times New Roman" w:cs="Times New Roman"/>
          <w:sz w:val="22"/>
        </w:rPr>
        <w:t>building works in the city centre due to the growth of Coventry University and the parallel preparations for City of Culture</w:t>
      </w:r>
      <w:r w:rsidR="00285B90" w:rsidRPr="00704F69">
        <w:rPr>
          <w:rFonts w:ascii="Times New Roman" w:hAnsi="Times New Roman" w:cs="Times New Roman"/>
          <w:sz w:val="22"/>
        </w:rPr>
        <w:t>, with Garrett Brown noting: ‘Connections between old and new …Coventry over-writing itself’ (journal entry, May 2018).</w:t>
      </w:r>
      <w:r w:rsidR="00A67D26" w:rsidRPr="00704F69">
        <w:rPr>
          <w:rFonts w:ascii="Times New Roman" w:hAnsi="Times New Roman" w:cs="Times New Roman"/>
          <w:sz w:val="22"/>
        </w:rPr>
        <w:t xml:space="preserve"> The place of the </w:t>
      </w:r>
      <w:r w:rsidR="00A67D26" w:rsidRPr="00704F69">
        <w:rPr>
          <w:rFonts w:ascii="Times New Roman" w:hAnsi="Times New Roman" w:cs="Times New Roman"/>
          <w:i/>
          <w:sz w:val="22"/>
        </w:rPr>
        <w:t>enter &amp; inhabit</w:t>
      </w:r>
      <w:r w:rsidR="00A67D26" w:rsidRPr="00704F69">
        <w:rPr>
          <w:rFonts w:ascii="Times New Roman" w:hAnsi="Times New Roman" w:cs="Times New Roman"/>
          <w:sz w:val="22"/>
        </w:rPr>
        <w:t xml:space="preserve"> artists within the cultural and university domain could </w:t>
      </w:r>
      <w:r w:rsidR="00CF59F6" w:rsidRPr="00704F69">
        <w:rPr>
          <w:rFonts w:ascii="Times New Roman" w:hAnsi="Times New Roman" w:cs="Times New Roman"/>
          <w:sz w:val="22"/>
        </w:rPr>
        <w:t xml:space="preserve">have the effect of </w:t>
      </w:r>
      <w:r w:rsidR="00A67D26" w:rsidRPr="00704F69">
        <w:rPr>
          <w:rFonts w:ascii="Times New Roman" w:hAnsi="Times New Roman" w:cs="Times New Roman"/>
          <w:sz w:val="22"/>
        </w:rPr>
        <w:t>contribut</w:t>
      </w:r>
      <w:r w:rsidR="00CF59F6" w:rsidRPr="00704F69">
        <w:rPr>
          <w:rFonts w:ascii="Times New Roman" w:hAnsi="Times New Roman" w:cs="Times New Roman"/>
          <w:sz w:val="22"/>
        </w:rPr>
        <w:t>ing</w:t>
      </w:r>
      <w:r w:rsidR="00A67D26" w:rsidRPr="00704F69">
        <w:rPr>
          <w:rFonts w:ascii="Times New Roman" w:hAnsi="Times New Roman" w:cs="Times New Roman"/>
          <w:sz w:val="22"/>
        </w:rPr>
        <w:t xml:space="preserve"> to the official acceptability of the work in the space – </w:t>
      </w:r>
      <w:r w:rsidR="00CF59F6" w:rsidRPr="00704F69">
        <w:rPr>
          <w:rFonts w:ascii="Times New Roman" w:hAnsi="Times New Roman" w:cs="Times New Roman"/>
          <w:sz w:val="22"/>
        </w:rPr>
        <w:t>seen</w:t>
      </w:r>
      <w:r w:rsidR="004A3631">
        <w:rPr>
          <w:rFonts w:ascii="Times New Roman" w:hAnsi="Times New Roman" w:cs="Times New Roman"/>
          <w:sz w:val="22"/>
        </w:rPr>
        <w:t xml:space="preserve"> when the collective cited</w:t>
      </w:r>
      <w:r w:rsidR="00A67D26" w:rsidRPr="00704F69">
        <w:rPr>
          <w:rFonts w:ascii="Times New Roman" w:hAnsi="Times New Roman" w:cs="Times New Roman"/>
          <w:sz w:val="22"/>
        </w:rPr>
        <w:t xml:space="preserve"> City of Culture or display</w:t>
      </w:r>
      <w:r w:rsidR="004A3631">
        <w:rPr>
          <w:rFonts w:ascii="Times New Roman" w:hAnsi="Times New Roman" w:cs="Times New Roman"/>
          <w:sz w:val="22"/>
        </w:rPr>
        <w:t>ed</w:t>
      </w:r>
      <w:r w:rsidR="00A67D26" w:rsidRPr="00704F69">
        <w:rPr>
          <w:rFonts w:ascii="Times New Roman" w:hAnsi="Times New Roman" w:cs="Times New Roman"/>
          <w:sz w:val="22"/>
        </w:rPr>
        <w:t xml:space="preserve"> a university access card </w:t>
      </w:r>
      <w:r w:rsidR="004A3631">
        <w:rPr>
          <w:rFonts w:ascii="Times New Roman" w:hAnsi="Times New Roman" w:cs="Times New Roman"/>
          <w:sz w:val="22"/>
        </w:rPr>
        <w:t>alleviated</w:t>
      </w:r>
      <w:r w:rsidR="00A67D26" w:rsidRPr="00704F69">
        <w:rPr>
          <w:rFonts w:ascii="Times New Roman" w:hAnsi="Times New Roman" w:cs="Times New Roman"/>
          <w:sz w:val="22"/>
        </w:rPr>
        <w:t xml:space="preserve"> concerns about th</w:t>
      </w:r>
      <w:r w:rsidR="004A3631">
        <w:rPr>
          <w:rFonts w:ascii="Times New Roman" w:hAnsi="Times New Roman" w:cs="Times New Roman"/>
          <w:sz w:val="22"/>
        </w:rPr>
        <w:t>e group’s</w:t>
      </w:r>
      <w:r w:rsidR="00A67D26" w:rsidRPr="00704F69">
        <w:rPr>
          <w:rFonts w:ascii="Times New Roman" w:hAnsi="Times New Roman" w:cs="Times New Roman"/>
          <w:sz w:val="22"/>
        </w:rPr>
        <w:t xml:space="preserve"> playful behaviour. </w:t>
      </w:r>
      <w:r w:rsidR="008F1B08">
        <w:rPr>
          <w:rFonts w:ascii="Times New Roman" w:hAnsi="Times New Roman" w:cs="Times New Roman"/>
          <w:sz w:val="22"/>
        </w:rPr>
        <w:t xml:space="preserve">Ecological concerns were not far from the surface, producing interactions with </w:t>
      </w:r>
      <w:r w:rsidR="00140BE5" w:rsidRPr="00704F69">
        <w:rPr>
          <w:rFonts w:ascii="Times New Roman" w:hAnsi="Times New Roman" w:cs="Times New Roman"/>
          <w:sz w:val="22"/>
        </w:rPr>
        <w:t>the rubbish dropped on the city streets</w:t>
      </w:r>
      <w:r w:rsidR="00CF59F6" w:rsidRPr="00704F69">
        <w:rPr>
          <w:rFonts w:ascii="Times New Roman" w:hAnsi="Times New Roman" w:cs="Times New Roman"/>
          <w:sz w:val="22"/>
        </w:rPr>
        <w:t>,</w:t>
      </w:r>
      <w:r w:rsidR="00140BE5" w:rsidRPr="00704F69">
        <w:rPr>
          <w:rFonts w:ascii="Times New Roman" w:hAnsi="Times New Roman" w:cs="Times New Roman"/>
          <w:sz w:val="22"/>
        </w:rPr>
        <w:t xml:space="preserve"> with piles of cans and plastic wrappers gathered together</w:t>
      </w:r>
      <w:r w:rsidR="008F1B08">
        <w:rPr>
          <w:rFonts w:ascii="Times New Roman" w:hAnsi="Times New Roman" w:cs="Times New Roman"/>
          <w:sz w:val="22"/>
        </w:rPr>
        <w:t xml:space="preserve"> in installations</w:t>
      </w:r>
      <w:r w:rsidR="00140BE5" w:rsidRPr="00704F69">
        <w:rPr>
          <w:rFonts w:ascii="Times New Roman" w:hAnsi="Times New Roman" w:cs="Times New Roman"/>
          <w:sz w:val="22"/>
        </w:rPr>
        <w:t xml:space="preserve">, paper chip wrappers incorporated into movement, and road salt containers lifted to reveal discarded takeaways. </w:t>
      </w:r>
      <w:r w:rsidR="008F1B08">
        <w:rPr>
          <w:rFonts w:ascii="Times New Roman" w:hAnsi="Times New Roman" w:cs="Times New Roman"/>
          <w:sz w:val="22"/>
        </w:rPr>
        <w:t>One day, a</w:t>
      </w:r>
      <w:r w:rsidR="00285B90" w:rsidRPr="00704F69">
        <w:rPr>
          <w:rFonts w:ascii="Times New Roman" w:hAnsi="Times New Roman" w:cs="Times New Roman"/>
          <w:sz w:val="22"/>
        </w:rPr>
        <w:t xml:space="preserve"> sketch of a car </w:t>
      </w:r>
      <w:r w:rsidR="008F1B08">
        <w:rPr>
          <w:rFonts w:ascii="Times New Roman" w:hAnsi="Times New Roman" w:cs="Times New Roman"/>
          <w:sz w:val="22"/>
        </w:rPr>
        <w:t>on the</w:t>
      </w:r>
      <w:r w:rsidR="00251D5A" w:rsidRPr="00704F69">
        <w:rPr>
          <w:rFonts w:ascii="Times New Roman" w:hAnsi="Times New Roman" w:cs="Times New Roman"/>
          <w:sz w:val="22"/>
        </w:rPr>
        <w:t xml:space="preserve"> ground and re-arranged </w:t>
      </w:r>
      <w:r w:rsidR="00285B90" w:rsidRPr="00704F69">
        <w:rPr>
          <w:rFonts w:ascii="Times New Roman" w:hAnsi="Times New Roman" w:cs="Times New Roman"/>
          <w:sz w:val="22"/>
        </w:rPr>
        <w:t xml:space="preserve">with </w:t>
      </w:r>
      <w:r w:rsidR="00251D5A" w:rsidRPr="00704F69">
        <w:rPr>
          <w:rFonts w:ascii="Times New Roman" w:hAnsi="Times New Roman" w:cs="Times New Roman"/>
          <w:sz w:val="22"/>
        </w:rPr>
        <w:t xml:space="preserve">other </w:t>
      </w:r>
      <w:r w:rsidR="00285B90" w:rsidRPr="00704F69">
        <w:rPr>
          <w:rFonts w:ascii="Times New Roman" w:hAnsi="Times New Roman" w:cs="Times New Roman"/>
          <w:sz w:val="22"/>
        </w:rPr>
        <w:t xml:space="preserve">found objects such as sweet wrappers and leaves, </w:t>
      </w:r>
      <w:r w:rsidR="00251D5A" w:rsidRPr="00704F69">
        <w:rPr>
          <w:rFonts w:ascii="Times New Roman" w:hAnsi="Times New Roman" w:cs="Times New Roman"/>
          <w:sz w:val="22"/>
        </w:rPr>
        <w:t xml:space="preserve">echoing notions of </w:t>
      </w:r>
      <w:r w:rsidR="00285B90" w:rsidRPr="00704F69">
        <w:rPr>
          <w:rFonts w:ascii="Times New Roman" w:hAnsi="Times New Roman" w:cs="Times New Roman"/>
          <w:sz w:val="22"/>
        </w:rPr>
        <w:t xml:space="preserve">Coventry as a city for cars </w:t>
      </w:r>
      <w:r w:rsidR="00251D5A" w:rsidRPr="00704F69">
        <w:rPr>
          <w:rFonts w:ascii="Times New Roman" w:hAnsi="Times New Roman" w:cs="Times New Roman"/>
          <w:sz w:val="22"/>
        </w:rPr>
        <w:t>associated with pollution</w:t>
      </w:r>
      <w:r w:rsidR="00285B90" w:rsidRPr="00704F69">
        <w:rPr>
          <w:rFonts w:ascii="Times New Roman" w:hAnsi="Times New Roman" w:cs="Times New Roman"/>
          <w:sz w:val="22"/>
        </w:rPr>
        <w:t xml:space="preserve">. </w:t>
      </w:r>
    </w:p>
    <w:p w14:paraId="41E3328A" w14:textId="77777777" w:rsidR="00285B90" w:rsidRPr="00704F69" w:rsidRDefault="00285B90" w:rsidP="008F1B08">
      <w:pPr>
        <w:spacing w:line="360" w:lineRule="auto"/>
        <w:ind w:left="0" w:firstLine="0"/>
        <w:rPr>
          <w:rFonts w:ascii="Times New Roman" w:hAnsi="Times New Roman" w:cs="Times New Roman"/>
          <w:sz w:val="22"/>
        </w:rPr>
      </w:pPr>
    </w:p>
    <w:p w14:paraId="131E59DF" w14:textId="6832DEE6" w:rsidR="0087366D" w:rsidRPr="00704F69" w:rsidRDefault="001F0BF3" w:rsidP="00285B90">
      <w:pPr>
        <w:spacing w:line="360" w:lineRule="auto"/>
        <w:rPr>
          <w:rFonts w:ascii="Times New Roman" w:hAnsi="Times New Roman" w:cs="Times New Roman"/>
          <w:color w:val="000000" w:themeColor="text1"/>
          <w:sz w:val="22"/>
        </w:rPr>
      </w:pPr>
      <w:r w:rsidRPr="00704F69">
        <w:rPr>
          <w:rFonts w:ascii="Times New Roman" w:hAnsi="Times New Roman" w:cs="Times New Roman"/>
          <w:sz w:val="22"/>
        </w:rPr>
        <w:t xml:space="preserve">The visible lingering of women in busy spaces is a gendered act, with Meehan noting in her journal in March 2018: ‘Not doing much in a busy site/ Goes against the grain/ Women in public spaces/ Loitering with no good reason’. </w:t>
      </w:r>
      <w:r w:rsidR="00251D5A" w:rsidRPr="00704F69">
        <w:rPr>
          <w:rFonts w:ascii="Times New Roman" w:hAnsi="Times New Roman" w:cs="Times New Roman"/>
          <w:sz w:val="22"/>
        </w:rPr>
        <w:t>This experience of women in the city was reiterated throughout labs and salons, in terms of ‘women misbehaving’ or ‘occupying space’ (</w:t>
      </w:r>
      <w:proofErr w:type="spellStart"/>
      <w:r w:rsidR="00251D5A" w:rsidRPr="00704F69">
        <w:rPr>
          <w:rFonts w:ascii="Times New Roman" w:hAnsi="Times New Roman" w:cs="Times New Roman"/>
          <w:sz w:val="22"/>
        </w:rPr>
        <w:t>Poynor</w:t>
      </w:r>
      <w:proofErr w:type="spellEnd"/>
      <w:r w:rsidR="00251D5A" w:rsidRPr="00704F69">
        <w:rPr>
          <w:rFonts w:ascii="Times New Roman" w:hAnsi="Times New Roman" w:cs="Times New Roman"/>
          <w:sz w:val="22"/>
        </w:rPr>
        <w:t>, July 2019), ‘women with splayed legs</w:t>
      </w:r>
      <w:r w:rsidR="001A7B1D" w:rsidRPr="00704F69">
        <w:rPr>
          <w:rFonts w:ascii="Times New Roman" w:hAnsi="Times New Roman" w:cs="Times New Roman"/>
          <w:sz w:val="22"/>
        </w:rPr>
        <w:t>/ spreading, are they offensive?</w:t>
      </w:r>
      <w:r w:rsidR="00251D5A" w:rsidRPr="00704F69">
        <w:rPr>
          <w:rFonts w:ascii="Times New Roman" w:hAnsi="Times New Roman" w:cs="Times New Roman"/>
          <w:sz w:val="22"/>
        </w:rPr>
        <w:t>’ (</w:t>
      </w:r>
      <w:proofErr w:type="spellStart"/>
      <w:r w:rsidR="00251D5A" w:rsidRPr="00704F69">
        <w:rPr>
          <w:rFonts w:ascii="Times New Roman" w:hAnsi="Times New Roman" w:cs="Times New Roman"/>
          <w:sz w:val="22"/>
        </w:rPr>
        <w:t>Voris</w:t>
      </w:r>
      <w:proofErr w:type="spellEnd"/>
      <w:r w:rsidR="001A7B1D" w:rsidRPr="00704F69">
        <w:rPr>
          <w:rFonts w:ascii="Times New Roman" w:hAnsi="Times New Roman" w:cs="Times New Roman"/>
          <w:sz w:val="22"/>
        </w:rPr>
        <w:t xml:space="preserve"> and Meehan</w:t>
      </w:r>
      <w:r w:rsidR="00251D5A" w:rsidRPr="00704F69">
        <w:rPr>
          <w:rFonts w:ascii="Times New Roman" w:hAnsi="Times New Roman" w:cs="Times New Roman"/>
          <w:sz w:val="22"/>
        </w:rPr>
        <w:t>, January 2020) or ‘women moving / placing yourself somewhere unusual’ (</w:t>
      </w:r>
      <w:r w:rsidR="008F1B08">
        <w:rPr>
          <w:rFonts w:ascii="Times New Roman" w:hAnsi="Times New Roman" w:cs="Times New Roman"/>
          <w:sz w:val="22"/>
        </w:rPr>
        <w:t xml:space="preserve">Garrett Brown, </w:t>
      </w:r>
      <w:r w:rsidR="00251D5A" w:rsidRPr="00704F69">
        <w:rPr>
          <w:rFonts w:ascii="Times New Roman" w:hAnsi="Times New Roman" w:cs="Times New Roman"/>
          <w:sz w:val="22"/>
        </w:rPr>
        <w:t xml:space="preserve">May 2018). Moving playfully and </w:t>
      </w:r>
      <w:proofErr w:type="spellStart"/>
      <w:r w:rsidR="00251D5A" w:rsidRPr="00704F69">
        <w:rPr>
          <w:rFonts w:ascii="Times New Roman" w:hAnsi="Times New Roman" w:cs="Times New Roman"/>
          <w:sz w:val="22"/>
        </w:rPr>
        <w:t>publically</w:t>
      </w:r>
      <w:proofErr w:type="spellEnd"/>
      <w:r w:rsidR="00251D5A" w:rsidRPr="00704F69">
        <w:rPr>
          <w:rFonts w:ascii="Times New Roman" w:hAnsi="Times New Roman" w:cs="Times New Roman"/>
          <w:sz w:val="22"/>
        </w:rPr>
        <w:t xml:space="preserve"> as women in the city sometimes provoked uneasy feelings</w:t>
      </w:r>
      <w:r w:rsidR="001A7B1D" w:rsidRPr="00704F69">
        <w:rPr>
          <w:rFonts w:ascii="Times New Roman" w:hAnsi="Times New Roman" w:cs="Times New Roman"/>
          <w:sz w:val="22"/>
        </w:rPr>
        <w:t xml:space="preserve"> and censorship of actions,</w:t>
      </w:r>
      <w:r w:rsidR="00251D5A" w:rsidRPr="00704F69">
        <w:rPr>
          <w:rFonts w:ascii="Times New Roman" w:hAnsi="Times New Roman" w:cs="Times New Roman"/>
          <w:sz w:val="22"/>
        </w:rPr>
        <w:t xml:space="preserve"> and at other times, enjoyable defiance. </w:t>
      </w:r>
      <w:r w:rsidR="00140BE5" w:rsidRPr="00704F69">
        <w:rPr>
          <w:rFonts w:ascii="Times New Roman" w:hAnsi="Times New Roman" w:cs="Times New Roman"/>
          <w:sz w:val="22"/>
        </w:rPr>
        <w:t xml:space="preserve">Gendered </w:t>
      </w:r>
      <w:r w:rsidRPr="00704F69">
        <w:rPr>
          <w:rFonts w:ascii="Times New Roman" w:hAnsi="Times New Roman" w:cs="Times New Roman"/>
          <w:sz w:val="22"/>
        </w:rPr>
        <w:t>interactions emerge in response to overt and lively women dancing on the streets</w:t>
      </w:r>
      <w:r w:rsidR="00CF59F6" w:rsidRPr="00704F69">
        <w:rPr>
          <w:rFonts w:ascii="Times New Roman" w:hAnsi="Times New Roman" w:cs="Times New Roman"/>
          <w:sz w:val="22"/>
        </w:rPr>
        <w:t>,</w:t>
      </w:r>
      <w:r w:rsidR="00E92B23" w:rsidRPr="00704F69">
        <w:rPr>
          <w:rFonts w:ascii="Times New Roman" w:hAnsi="Times New Roman" w:cs="Times New Roman"/>
          <w:sz w:val="22"/>
        </w:rPr>
        <w:t xml:space="preserve"> with one man</w:t>
      </w:r>
      <w:r w:rsidR="00CF59F6" w:rsidRPr="00704F69">
        <w:rPr>
          <w:rFonts w:ascii="Times New Roman" w:hAnsi="Times New Roman" w:cs="Times New Roman"/>
          <w:sz w:val="22"/>
        </w:rPr>
        <w:t>, for example,</w:t>
      </w:r>
      <w:r w:rsidR="00E92B23" w:rsidRPr="00704F69">
        <w:rPr>
          <w:rFonts w:ascii="Times New Roman" w:hAnsi="Times New Roman" w:cs="Times New Roman"/>
          <w:sz w:val="22"/>
        </w:rPr>
        <w:t xml:space="preserve"> calling out ‘Chuck it about, love!’</w:t>
      </w:r>
      <w:r w:rsidR="00F87639" w:rsidRPr="00704F69">
        <w:rPr>
          <w:rFonts w:ascii="Times New Roman" w:hAnsi="Times New Roman" w:cs="Times New Roman"/>
          <w:sz w:val="22"/>
        </w:rPr>
        <w:t xml:space="preserve"> </w:t>
      </w:r>
      <w:r w:rsidRPr="00704F69">
        <w:rPr>
          <w:rFonts w:ascii="Times New Roman" w:hAnsi="Times New Roman" w:cs="Times New Roman"/>
          <w:sz w:val="22"/>
        </w:rPr>
        <w:t>Although this comment colloquially has almost sexist connotations, with a meaning of overtly parading the female body in public, it also appeared to express a somewhat joyful way of connecting with public female display where there was little other easily accessible language to reach for.</w:t>
      </w:r>
    </w:p>
    <w:p w14:paraId="5765A8EB" w14:textId="77777777" w:rsidR="007701E7" w:rsidRPr="00704F69" w:rsidRDefault="007701E7" w:rsidP="0098191C">
      <w:pPr>
        <w:spacing w:line="360" w:lineRule="auto"/>
        <w:ind w:left="-5" w:right="7"/>
        <w:rPr>
          <w:rFonts w:ascii="Times New Roman" w:hAnsi="Times New Roman" w:cs="Times New Roman"/>
          <w:sz w:val="22"/>
        </w:rPr>
      </w:pPr>
    </w:p>
    <w:p w14:paraId="7EB40A0E" w14:textId="72DE8BED" w:rsidR="0006335E" w:rsidRPr="00704F69" w:rsidRDefault="00A67D26" w:rsidP="0098191C">
      <w:pPr>
        <w:spacing w:line="360" w:lineRule="auto"/>
        <w:ind w:left="-5" w:right="7"/>
        <w:rPr>
          <w:rFonts w:ascii="Times New Roman" w:hAnsi="Times New Roman" w:cs="Times New Roman"/>
          <w:sz w:val="22"/>
        </w:rPr>
      </w:pPr>
      <w:r w:rsidRPr="00704F69">
        <w:rPr>
          <w:rFonts w:ascii="Times New Roman" w:hAnsi="Times New Roman" w:cs="Times New Roman"/>
          <w:sz w:val="22"/>
        </w:rPr>
        <w:t xml:space="preserve">The </w:t>
      </w:r>
      <w:r w:rsidR="001F2F50" w:rsidRPr="00704F69">
        <w:rPr>
          <w:rFonts w:ascii="Times New Roman" w:hAnsi="Times New Roman" w:cs="Times New Roman"/>
          <w:sz w:val="22"/>
        </w:rPr>
        <w:t>concession</w:t>
      </w:r>
      <w:r w:rsidRPr="00704F69">
        <w:rPr>
          <w:rFonts w:ascii="Times New Roman" w:hAnsi="Times New Roman" w:cs="Times New Roman"/>
          <w:sz w:val="22"/>
        </w:rPr>
        <w:t xml:space="preserve"> of who is allowed to move through space in playful </w:t>
      </w:r>
      <w:r w:rsidR="00B023C5" w:rsidRPr="00704F69">
        <w:rPr>
          <w:rFonts w:ascii="Times New Roman" w:hAnsi="Times New Roman" w:cs="Times New Roman"/>
          <w:sz w:val="22"/>
        </w:rPr>
        <w:t>could</w:t>
      </w:r>
      <w:r w:rsidRPr="00704F69">
        <w:rPr>
          <w:rFonts w:ascii="Times New Roman" w:hAnsi="Times New Roman" w:cs="Times New Roman"/>
          <w:sz w:val="22"/>
        </w:rPr>
        <w:t xml:space="preserve"> </w:t>
      </w:r>
      <w:r w:rsidR="00367B67" w:rsidRPr="00704F69">
        <w:rPr>
          <w:rFonts w:ascii="Times New Roman" w:hAnsi="Times New Roman" w:cs="Times New Roman"/>
          <w:sz w:val="22"/>
        </w:rPr>
        <w:t xml:space="preserve">also </w:t>
      </w:r>
      <w:r w:rsidR="005B7918" w:rsidRPr="00704F69">
        <w:rPr>
          <w:rFonts w:ascii="Times New Roman" w:hAnsi="Times New Roman" w:cs="Times New Roman"/>
          <w:sz w:val="22"/>
        </w:rPr>
        <w:t xml:space="preserve">be </w:t>
      </w:r>
      <w:r w:rsidR="00367B67" w:rsidRPr="00704F69">
        <w:rPr>
          <w:rFonts w:ascii="Times New Roman" w:hAnsi="Times New Roman" w:cs="Times New Roman"/>
          <w:sz w:val="22"/>
        </w:rPr>
        <w:t>associated with whiteness, as assessed</w:t>
      </w:r>
      <w:r w:rsidRPr="00704F69">
        <w:rPr>
          <w:rFonts w:ascii="Times New Roman" w:hAnsi="Times New Roman" w:cs="Times New Roman"/>
          <w:sz w:val="22"/>
        </w:rPr>
        <w:t xml:space="preserve"> by </w:t>
      </w:r>
      <w:r w:rsidR="008F1B08">
        <w:rPr>
          <w:rFonts w:ascii="Times New Roman" w:hAnsi="Times New Roman" w:cs="Times New Roman"/>
          <w:sz w:val="22"/>
        </w:rPr>
        <w:t xml:space="preserve">site </w:t>
      </w:r>
      <w:r w:rsidRPr="00704F69">
        <w:rPr>
          <w:rFonts w:ascii="Times New Roman" w:hAnsi="Times New Roman" w:cs="Times New Roman"/>
          <w:sz w:val="22"/>
        </w:rPr>
        <w:t xml:space="preserve">dance artist Olive </w:t>
      </w:r>
      <w:proofErr w:type="spellStart"/>
      <w:r w:rsidRPr="00704F69">
        <w:rPr>
          <w:rFonts w:ascii="Times New Roman" w:hAnsi="Times New Roman" w:cs="Times New Roman"/>
          <w:sz w:val="22"/>
        </w:rPr>
        <w:t>Bieringa</w:t>
      </w:r>
      <w:proofErr w:type="spellEnd"/>
      <w:r w:rsidRPr="00704F69">
        <w:rPr>
          <w:rFonts w:ascii="Times New Roman" w:hAnsi="Times New Roman" w:cs="Times New Roman"/>
          <w:sz w:val="22"/>
        </w:rPr>
        <w:t xml:space="preserve"> (2009, 138), </w:t>
      </w:r>
      <w:r w:rsidR="000C32B9" w:rsidRPr="00704F69">
        <w:rPr>
          <w:rFonts w:ascii="Times New Roman" w:hAnsi="Times New Roman" w:cs="Times New Roman"/>
          <w:sz w:val="22"/>
        </w:rPr>
        <w:t>who</w:t>
      </w:r>
      <w:r w:rsidRPr="00704F69">
        <w:rPr>
          <w:rFonts w:ascii="Times New Roman" w:hAnsi="Times New Roman" w:cs="Times New Roman"/>
          <w:sz w:val="22"/>
        </w:rPr>
        <w:t xml:space="preserve"> notes: ‘I have the privilege of being white and can therefore choose my invisibility</w:t>
      </w:r>
      <w:r w:rsidR="008F1B08">
        <w:rPr>
          <w:rFonts w:ascii="Times New Roman" w:hAnsi="Times New Roman" w:cs="Times New Roman"/>
          <w:sz w:val="22"/>
        </w:rPr>
        <w:t>.</w:t>
      </w:r>
      <w:r w:rsidRPr="00704F69">
        <w:rPr>
          <w:rFonts w:ascii="Times New Roman" w:hAnsi="Times New Roman" w:cs="Times New Roman"/>
          <w:sz w:val="22"/>
        </w:rPr>
        <w:t xml:space="preserve">’ </w:t>
      </w:r>
      <w:r w:rsidR="00B023C5" w:rsidRPr="00704F69">
        <w:rPr>
          <w:rFonts w:ascii="Times New Roman" w:hAnsi="Times New Roman" w:cs="Times New Roman"/>
          <w:sz w:val="22"/>
        </w:rPr>
        <w:t>One day d</w:t>
      </w:r>
      <w:r w:rsidR="00367B67" w:rsidRPr="00704F69">
        <w:rPr>
          <w:rFonts w:ascii="Times New Roman" w:hAnsi="Times New Roman" w:cs="Times New Roman"/>
          <w:sz w:val="22"/>
        </w:rPr>
        <w:t>uring</w:t>
      </w:r>
      <w:r w:rsidRPr="00704F69">
        <w:rPr>
          <w:rFonts w:ascii="Times New Roman" w:hAnsi="Times New Roman" w:cs="Times New Roman"/>
          <w:sz w:val="22"/>
        </w:rPr>
        <w:t xml:space="preserve"> the </w:t>
      </w:r>
      <w:r w:rsidRPr="00704F69">
        <w:rPr>
          <w:rFonts w:ascii="Times New Roman" w:hAnsi="Times New Roman" w:cs="Times New Roman"/>
          <w:i/>
          <w:sz w:val="22"/>
        </w:rPr>
        <w:t>enter &amp; inhabit</w:t>
      </w:r>
      <w:r w:rsidRPr="00704F69">
        <w:rPr>
          <w:rFonts w:ascii="Times New Roman" w:hAnsi="Times New Roman" w:cs="Times New Roman"/>
          <w:sz w:val="22"/>
        </w:rPr>
        <w:t xml:space="preserve"> practice</w:t>
      </w:r>
      <w:r w:rsidR="00650607" w:rsidRPr="00704F69">
        <w:rPr>
          <w:rFonts w:ascii="Times New Roman" w:hAnsi="Times New Roman" w:cs="Times New Roman"/>
          <w:sz w:val="22"/>
        </w:rPr>
        <w:t xml:space="preserve">, </w:t>
      </w:r>
      <w:r w:rsidR="00F87639" w:rsidRPr="00704F69">
        <w:rPr>
          <w:rFonts w:ascii="Times New Roman" w:hAnsi="Times New Roman" w:cs="Times New Roman"/>
          <w:color w:val="000000" w:themeColor="text1"/>
          <w:sz w:val="22"/>
        </w:rPr>
        <w:t>a young</w:t>
      </w:r>
      <w:r w:rsidR="00D25F08" w:rsidRPr="00704F69">
        <w:rPr>
          <w:rFonts w:ascii="Times New Roman" w:hAnsi="Times New Roman" w:cs="Times New Roman"/>
          <w:color w:val="000000" w:themeColor="text1"/>
          <w:sz w:val="22"/>
        </w:rPr>
        <w:t xml:space="preserve"> black</w:t>
      </w:r>
      <w:r w:rsidR="00F87639" w:rsidRPr="00704F69">
        <w:rPr>
          <w:rFonts w:ascii="Times New Roman" w:hAnsi="Times New Roman" w:cs="Times New Roman"/>
          <w:color w:val="000000" w:themeColor="text1"/>
          <w:sz w:val="22"/>
        </w:rPr>
        <w:t xml:space="preserve"> man</w:t>
      </w:r>
      <w:r w:rsidR="00D25F08"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sz w:val="22"/>
        </w:rPr>
        <w:t xml:space="preserve">filmed </w:t>
      </w:r>
      <w:r w:rsidR="00582FDF" w:rsidRPr="00704F69">
        <w:rPr>
          <w:rFonts w:ascii="Times New Roman" w:hAnsi="Times New Roman" w:cs="Times New Roman"/>
          <w:sz w:val="22"/>
        </w:rPr>
        <w:t>the group,</w:t>
      </w:r>
      <w:r w:rsidR="00650607" w:rsidRPr="00704F69">
        <w:rPr>
          <w:rFonts w:ascii="Times New Roman" w:hAnsi="Times New Roman" w:cs="Times New Roman"/>
          <w:sz w:val="22"/>
        </w:rPr>
        <w:t xml:space="preserve"> commenting with laughter to his friend on the phone: ‘Look, white women dancing!’ This reframes the activity in how it might be perceived as both gendered and racialised. It also brings to awareness how </w:t>
      </w:r>
      <w:r w:rsidRPr="00704F69">
        <w:rPr>
          <w:rFonts w:ascii="Times New Roman" w:hAnsi="Times New Roman" w:cs="Times New Roman"/>
          <w:sz w:val="22"/>
        </w:rPr>
        <w:t>the group</w:t>
      </w:r>
      <w:r w:rsidR="00650607" w:rsidRPr="00704F69">
        <w:rPr>
          <w:rFonts w:ascii="Times New Roman" w:hAnsi="Times New Roman" w:cs="Times New Roman"/>
          <w:sz w:val="22"/>
        </w:rPr>
        <w:t xml:space="preserve"> felt enabled to move in the space, for the majority of the time without restriction, albeit with occasional suspicion and irritation. </w:t>
      </w:r>
      <w:r w:rsidR="001A7B1D" w:rsidRPr="00704F69">
        <w:rPr>
          <w:rFonts w:ascii="Times New Roman" w:hAnsi="Times New Roman" w:cs="Times New Roman"/>
          <w:sz w:val="22"/>
        </w:rPr>
        <w:t xml:space="preserve">Likewise, in the November </w:t>
      </w:r>
      <w:r w:rsidR="008F1B08">
        <w:rPr>
          <w:rFonts w:ascii="Times New Roman" w:hAnsi="Times New Roman" w:cs="Times New Roman"/>
          <w:sz w:val="22"/>
        </w:rPr>
        <w:t xml:space="preserve">2019 </w:t>
      </w:r>
      <w:r w:rsidR="001A7B1D" w:rsidRPr="00704F69">
        <w:rPr>
          <w:rFonts w:ascii="Times New Roman" w:hAnsi="Times New Roman" w:cs="Times New Roman"/>
          <w:sz w:val="22"/>
        </w:rPr>
        <w:t xml:space="preserve">salon, </w:t>
      </w:r>
      <w:proofErr w:type="spellStart"/>
      <w:r w:rsidR="001A7B1D" w:rsidRPr="00704F69">
        <w:rPr>
          <w:rFonts w:ascii="Times New Roman" w:hAnsi="Times New Roman" w:cs="Times New Roman"/>
          <w:sz w:val="22"/>
        </w:rPr>
        <w:t>Nese</w:t>
      </w:r>
      <w:proofErr w:type="spellEnd"/>
      <w:r w:rsidR="001A7B1D" w:rsidRPr="00704F69">
        <w:rPr>
          <w:rFonts w:ascii="Times New Roman" w:hAnsi="Times New Roman" w:cs="Times New Roman"/>
          <w:sz w:val="22"/>
        </w:rPr>
        <w:t xml:space="preserve"> </w:t>
      </w:r>
      <w:proofErr w:type="spellStart"/>
      <w:r w:rsidR="001A7B1D" w:rsidRPr="00704F69">
        <w:rPr>
          <w:rFonts w:ascii="Times New Roman" w:hAnsi="Times New Roman" w:cs="Times New Roman"/>
          <w:sz w:val="22"/>
        </w:rPr>
        <w:t>Tosun</w:t>
      </w:r>
      <w:proofErr w:type="spellEnd"/>
      <w:r w:rsidR="001A7B1D" w:rsidRPr="00704F69">
        <w:rPr>
          <w:rFonts w:ascii="Times New Roman" w:hAnsi="Times New Roman" w:cs="Times New Roman"/>
          <w:sz w:val="22"/>
        </w:rPr>
        <w:t xml:space="preserve"> asks: ‘who is entitled to play in the city?’ </w:t>
      </w:r>
      <w:r w:rsidR="00582FDF" w:rsidRPr="00704F69">
        <w:rPr>
          <w:rFonts w:ascii="Times New Roman" w:hAnsi="Times New Roman" w:cs="Times New Roman"/>
          <w:sz w:val="22"/>
        </w:rPr>
        <w:t xml:space="preserve">The space may not </w:t>
      </w:r>
      <w:r w:rsidR="00553E02" w:rsidRPr="00704F69">
        <w:rPr>
          <w:rFonts w:ascii="Times New Roman" w:hAnsi="Times New Roman" w:cs="Times New Roman"/>
          <w:sz w:val="22"/>
        </w:rPr>
        <w:t xml:space="preserve">always </w:t>
      </w:r>
      <w:r w:rsidR="00582FDF" w:rsidRPr="00704F69">
        <w:rPr>
          <w:rFonts w:ascii="Times New Roman" w:hAnsi="Times New Roman" w:cs="Times New Roman"/>
          <w:sz w:val="22"/>
        </w:rPr>
        <w:t xml:space="preserve">have explicit boundaries on behaviour </w:t>
      </w:r>
      <w:r w:rsidR="00367B67" w:rsidRPr="00704F69">
        <w:rPr>
          <w:rFonts w:ascii="Times New Roman" w:hAnsi="Times New Roman" w:cs="Times New Roman"/>
          <w:sz w:val="22"/>
        </w:rPr>
        <w:t xml:space="preserve">but they </w:t>
      </w:r>
      <w:r w:rsidR="00582FDF" w:rsidRPr="00704F69">
        <w:rPr>
          <w:rFonts w:ascii="Times New Roman" w:hAnsi="Times New Roman" w:cs="Times New Roman"/>
          <w:sz w:val="22"/>
        </w:rPr>
        <w:t xml:space="preserve">are however </w:t>
      </w:r>
      <w:r w:rsidR="00367B67" w:rsidRPr="00704F69">
        <w:rPr>
          <w:rFonts w:ascii="Times New Roman" w:hAnsi="Times New Roman" w:cs="Times New Roman"/>
          <w:sz w:val="22"/>
        </w:rPr>
        <w:t>recognised</w:t>
      </w:r>
      <w:r w:rsidR="00582FDF" w:rsidRPr="00704F69">
        <w:rPr>
          <w:rFonts w:ascii="Times New Roman" w:hAnsi="Times New Roman" w:cs="Times New Roman"/>
          <w:sz w:val="22"/>
        </w:rPr>
        <w:t xml:space="preserve"> by </w:t>
      </w:r>
      <w:r w:rsidR="005B7918" w:rsidRPr="00704F69">
        <w:rPr>
          <w:rFonts w:ascii="Times New Roman" w:hAnsi="Times New Roman" w:cs="Times New Roman"/>
          <w:sz w:val="22"/>
        </w:rPr>
        <w:t xml:space="preserve">factors such as </w:t>
      </w:r>
      <w:r w:rsidR="00582FDF" w:rsidRPr="00704F69">
        <w:rPr>
          <w:rFonts w:ascii="Times New Roman" w:hAnsi="Times New Roman" w:cs="Times New Roman"/>
          <w:sz w:val="22"/>
        </w:rPr>
        <w:t>citizen glances</w:t>
      </w:r>
      <w:r w:rsidR="00553E02" w:rsidRPr="00704F69">
        <w:rPr>
          <w:rFonts w:ascii="Times New Roman" w:hAnsi="Times New Roman" w:cs="Times New Roman"/>
          <w:sz w:val="22"/>
        </w:rPr>
        <w:t>,</w:t>
      </w:r>
      <w:r w:rsidR="00582FDF" w:rsidRPr="00704F69">
        <w:rPr>
          <w:rFonts w:ascii="Times New Roman" w:hAnsi="Times New Roman" w:cs="Times New Roman"/>
          <w:sz w:val="22"/>
        </w:rPr>
        <w:t xml:space="preserve"> comments</w:t>
      </w:r>
      <w:r w:rsidR="00553E02" w:rsidRPr="00704F69">
        <w:rPr>
          <w:rFonts w:ascii="Times New Roman" w:hAnsi="Times New Roman" w:cs="Times New Roman"/>
          <w:sz w:val="22"/>
        </w:rPr>
        <w:t xml:space="preserve"> and reports</w:t>
      </w:r>
      <w:r w:rsidR="00582FDF" w:rsidRPr="00704F69">
        <w:rPr>
          <w:rFonts w:ascii="Times New Roman" w:hAnsi="Times New Roman" w:cs="Times New Roman"/>
          <w:sz w:val="22"/>
        </w:rPr>
        <w:t xml:space="preserve">, as well as </w:t>
      </w:r>
      <w:r w:rsidR="00367B67" w:rsidRPr="00704F69">
        <w:rPr>
          <w:rFonts w:ascii="Times New Roman" w:hAnsi="Times New Roman" w:cs="Times New Roman"/>
          <w:sz w:val="22"/>
        </w:rPr>
        <w:t xml:space="preserve">occasional </w:t>
      </w:r>
      <w:r w:rsidR="00582FDF" w:rsidRPr="00704F69">
        <w:rPr>
          <w:rFonts w:ascii="Times New Roman" w:hAnsi="Times New Roman" w:cs="Times New Roman"/>
          <w:sz w:val="22"/>
        </w:rPr>
        <w:t xml:space="preserve">police interference. </w:t>
      </w:r>
      <w:r w:rsidR="00553E02" w:rsidRPr="00704F69">
        <w:rPr>
          <w:rFonts w:ascii="Times New Roman" w:hAnsi="Times New Roman" w:cs="Times New Roman"/>
          <w:sz w:val="22"/>
        </w:rPr>
        <w:t xml:space="preserve">Several times, police approached the group to question the activity, impressing that it was from </w:t>
      </w:r>
      <w:r w:rsidR="00367B67" w:rsidRPr="00704F69">
        <w:rPr>
          <w:rFonts w:ascii="Times New Roman" w:hAnsi="Times New Roman" w:cs="Times New Roman"/>
          <w:sz w:val="22"/>
        </w:rPr>
        <w:t>curiosity rather than concern;</w:t>
      </w:r>
      <w:r w:rsidR="00553E02" w:rsidRPr="00704F69">
        <w:rPr>
          <w:rFonts w:ascii="Times New Roman" w:hAnsi="Times New Roman" w:cs="Times New Roman"/>
          <w:sz w:val="22"/>
        </w:rPr>
        <w:t xml:space="preserve"> on one occasion there was a more assertive challenge to the activities when it </w:t>
      </w:r>
      <w:r w:rsidR="009D7645" w:rsidRPr="00704F69">
        <w:rPr>
          <w:rFonts w:ascii="Times New Roman" w:hAnsi="Times New Roman" w:cs="Times New Roman"/>
          <w:sz w:val="22"/>
        </w:rPr>
        <w:t xml:space="preserve">happened to </w:t>
      </w:r>
      <w:r w:rsidR="00553E02" w:rsidRPr="00704F69">
        <w:rPr>
          <w:rFonts w:ascii="Times New Roman" w:hAnsi="Times New Roman" w:cs="Times New Roman"/>
          <w:sz w:val="22"/>
        </w:rPr>
        <w:t xml:space="preserve">pass onto police </w:t>
      </w:r>
      <w:r w:rsidR="009D7645" w:rsidRPr="00704F69">
        <w:rPr>
          <w:rFonts w:ascii="Times New Roman" w:hAnsi="Times New Roman" w:cs="Times New Roman"/>
          <w:sz w:val="22"/>
        </w:rPr>
        <w:t>territory</w:t>
      </w:r>
      <w:r w:rsidR="00553E02" w:rsidRPr="00704F69">
        <w:rPr>
          <w:rFonts w:ascii="Times New Roman" w:hAnsi="Times New Roman" w:cs="Times New Roman"/>
          <w:sz w:val="22"/>
        </w:rPr>
        <w:t xml:space="preserve">. </w:t>
      </w:r>
      <w:r w:rsidR="007701E7" w:rsidRPr="00704F69">
        <w:rPr>
          <w:rFonts w:ascii="Times New Roman" w:hAnsi="Times New Roman" w:cs="Times New Roman"/>
          <w:sz w:val="22"/>
        </w:rPr>
        <w:t>Th</w:t>
      </w:r>
      <w:r w:rsidR="00CB78C2" w:rsidRPr="00704F69">
        <w:rPr>
          <w:rFonts w:ascii="Times New Roman" w:hAnsi="Times New Roman" w:cs="Times New Roman"/>
          <w:sz w:val="22"/>
        </w:rPr>
        <w:t>e awareness of how the group are enabled to move and how this is perceived by others,</w:t>
      </w:r>
      <w:r w:rsidR="005215B2" w:rsidRPr="00704F69">
        <w:rPr>
          <w:rFonts w:ascii="Times New Roman" w:hAnsi="Times New Roman" w:cs="Times New Roman"/>
          <w:sz w:val="22"/>
        </w:rPr>
        <w:t xml:space="preserve"> bring</w:t>
      </w:r>
      <w:r w:rsidR="007701E7" w:rsidRPr="00704F69">
        <w:rPr>
          <w:rFonts w:ascii="Times New Roman" w:hAnsi="Times New Roman" w:cs="Times New Roman"/>
          <w:sz w:val="22"/>
        </w:rPr>
        <w:t>s</w:t>
      </w:r>
      <w:r w:rsidR="005215B2" w:rsidRPr="00704F69">
        <w:rPr>
          <w:rFonts w:ascii="Times New Roman" w:hAnsi="Times New Roman" w:cs="Times New Roman"/>
          <w:sz w:val="22"/>
        </w:rPr>
        <w:t xml:space="preserve"> attention to the ‘multiple and diverse embodied experiences and knowledges </w:t>
      </w:r>
      <w:r w:rsidR="009D7645" w:rsidRPr="00704F69">
        <w:rPr>
          <w:rFonts w:ascii="Times New Roman" w:hAnsi="Times New Roman" w:cs="Times New Roman"/>
          <w:sz w:val="22"/>
        </w:rPr>
        <w:t>[that]</w:t>
      </w:r>
      <w:r w:rsidR="005215B2" w:rsidRPr="00704F69">
        <w:rPr>
          <w:rFonts w:ascii="Times New Roman" w:hAnsi="Times New Roman" w:cs="Times New Roman"/>
          <w:sz w:val="22"/>
        </w:rPr>
        <w:t xml:space="preserve"> urban space entails … mobilised through multiple and diverse material practices of planning, building, dismantling, trading, walking and dancing’ (</w:t>
      </w:r>
      <w:proofErr w:type="spellStart"/>
      <w:r w:rsidR="005215B2" w:rsidRPr="00704F69">
        <w:rPr>
          <w:rFonts w:ascii="Times New Roman" w:hAnsi="Times New Roman" w:cs="Times New Roman"/>
          <w:sz w:val="22"/>
        </w:rPr>
        <w:t>Noxolo</w:t>
      </w:r>
      <w:proofErr w:type="spellEnd"/>
      <w:r w:rsidR="005215B2" w:rsidRPr="00704F69">
        <w:rPr>
          <w:rFonts w:ascii="Times New Roman" w:hAnsi="Times New Roman" w:cs="Times New Roman"/>
          <w:sz w:val="22"/>
        </w:rPr>
        <w:t xml:space="preserve"> 2018, 808).</w:t>
      </w:r>
    </w:p>
    <w:p w14:paraId="5D4C5622" w14:textId="010416E1" w:rsidR="0085460F" w:rsidRPr="00704F69" w:rsidRDefault="0085460F" w:rsidP="0098191C">
      <w:pPr>
        <w:spacing w:after="0" w:line="360" w:lineRule="auto"/>
        <w:ind w:left="0" w:right="0" w:firstLine="0"/>
        <w:rPr>
          <w:rFonts w:ascii="Times New Roman" w:hAnsi="Times New Roman" w:cs="Times New Roman"/>
          <w:sz w:val="22"/>
        </w:rPr>
      </w:pPr>
    </w:p>
    <w:p w14:paraId="3000EE88" w14:textId="21079431" w:rsidR="0085460F" w:rsidRPr="00704F69" w:rsidRDefault="00CB78C2" w:rsidP="0098191C">
      <w:pPr>
        <w:spacing w:after="0" w:line="360" w:lineRule="auto"/>
        <w:ind w:left="0" w:right="0" w:firstLine="0"/>
        <w:rPr>
          <w:rFonts w:ascii="Times New Roman" w:hAnsi="Times New Roman" w:cs="Times New Roman"/>
          <w:sz w:val="22"/>
        </w:rPr>
      </w:pPr>
      <w:r w:rsidRPr="00704F69">
        <w:rPr>
          <w:rFonts w:ascii="Times New Roman" w:hAnsi="Times New Roman" w:cs="Times New Roman"/>
          <w:sz w:val="22"/>
        </w:rPr>
        <w:t xml:space="preserve">Site dance practice brings an opportunity to reflect on city activity, with </w:t>
      </w:r>
      <w:r w:rsidR="0066703E" w:rsidRPr="00704F69">
        <w:rPr>
          <w:rFonts w:ascii="Times New Roman" w:hAnsi="Times New Roman" w:cs="Times New Roman"/>
          <w:sz w:val="22"/>
        </w:rPr>
        <w:t xml:space="preserve">the </w:t>
      </w:r>
      <w:r w:rsidRPr="00704F69">
        <w:rPr>
          <w:rFonts w:ascii="Times New Roman" w:hAnsi="Times New Roman" w:cs="Times New Roman"/>
          <w:sz w:val="22"/>
        </w:rPr>
        <w:t xml:space="preserve">‘dramatic shifts in population distribution from rural to urban locales’ (Hunter, </w:t>
      </w: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and Barbour 2019b, 3.) Those </w:t>
      </w:r>
      <w:r w:rsidR="00CF6495" w:rsidRPr="00704F69">
        <w:rPr>
          <w:rFonts w:ascii="Times New Roman" w:hAnsi="Times New Roman" w:cs="Times New Roman"/>
          <w:sz w:val="22"/>
        </w:rPr>
        <w:t xml:space="preserve">dance artists </w:t>
      </w:r>
      <w:r w:rsidRPr="00704F69">
        <w:rPr>
          <w:rFonts w:ascii="Times New Roman" w:hAnsi="Times New Roman" w:cs="Times New Roman"/>
          <w:sz w:val="22"/>
        </w:rPr>
        <w:t xml:space="preserve">referenced here, such as Reeve, </w:t>
      </w:r>
      <w:proofErr w:type="spellStart"/>
      <w:r w:rsidRPr="00704F69">
        <w:rPr>
          <w:rFonts w:ascii="Times New Roman" w:hAnsi="Times New Roman" w:cs="Times New Roman"/>
          <w:sz w:val="22"/>
        </w:rPr>
        <w:t>Poynor</w:t>
      </w:r>
      <w:proofErr w:type="spellEnd"/>
      <w:r w:rsidRPr="00704F69">
        <w:rPr>
          <w:rFonts w:ascii="Times New Roman" w:hAnsi="Times New Roman" w:cs="Times New Roman"/>
          <w:sz w:val="22"/>
        </w:rPr>
        <w:t xml:space="preserve">, Kramer and </w:t>
      </w:r>
      <w:proofErr w:type="spellStart"/>
      <w:r w:rsidRPr="00704F69">
        <w:rPr>
          <w:rFonts w:ascii="Times New Roman" w:hAnsi="Times New Roman" w:cs="Times New Roman"/>
          <w:sz w:val="22"/>
        </w:rPr>
        <w:t>Kneale</w:t>
      </w:r>
      <w:proofErr w:type="spellEnd"/>
      <w:r w:rsidRPr="00704F69">
        <w:rPr>
          <w:rFonts w:ascii="Times New Roman" w:hAnsi="Times New Roman" w:cs="Times New Roman"/>
          <w:sz w:val="22"/>
        </w:rPr>
        <w:t xml:space="preserve">, have developed a relationship with Coventry through artist projects and residencies, but their primary interest extends beyond the city. </w:t>
      </w:r>
      <w:r w:rsidR="000C32B9" w:rsidRPr="00704F69">
        <w:rPr>
          <w:rFonts w:ascii="Times New Roman" w:hAnsi="Times New Roman" w:cs="Times New Roman"/>
          <w:sz w:val="22"/>
        </w:rPr>
        <w:t>B</w:t>
      </w:r>
      <w:r w:rsidRPr="00704F69">
        <w:rPr>
          <w:rFonts w:ascii="Times New Roman" w:hAnsi="Times New Roman" w:cs="Times New Roman"/>
          <w:sz w:val="22"/>
        </w:rPr>
        <w:t xml:space="preserve">ringing interoceptive, exteroceptive and proprioceptive awareness to city spaces can </w:t>
      </w:r>
      <w:r w:rsidRPr="00704F69">
        <w:rPr>
          <w:rFonts w:ascii="Times New Roman" w:hAnsi="Times New Roman" w:cs="Times New Roman"/>
          <w:sz w:val="22"/>
        </w:rPr>
        <w:lastRenderedPageBreak/>
        <w:t>provide a way to take stock and gain insights on the experiences of city life, where a majority of the population are living and working.</w:t>
      </w:r>
      <w:r w:rsidR="0066703E" w:rsidRPr="00704F69">
        <w:rPr>
          <w:rFonts w:ascii="Times New Roman" w:hAnsi="Times New Roman" w:cs="Times New Roman"/>
          <w:sz w:val="22"/>
        </w:rPr>
        <w:t xml:space="preserve"> </w:t>
      </w:r>
      <w:r w:rsidR="00CA7F64" w:rsidRPr="00704F69">
        <w:rPr>
          <w:rFonts w:ascii="Times New Roman" w:hAnsi="Times New Roman" w:cs="Times New Roman"/>
          <w:i/>
          <w:sz w:val="22"/>
        </w:rPr>
        <w:t>e</w:t>
      </w:r>
      <w:r w:rsidR="00650607" w:rsidRPr="00704F69">
        <w:rPr>
          <w:rFonts w:ascii="Times New Roman" w:hAnsi="Times New Roman" w:cs="Times New Roman"/>
          <w:i/>
          <w:sz w:val="22"/>
        </w:rPr>
        <w:t xml:space="preserve">nter &amp; </w:t>
      </w:r>
      <w:proofErr w:type="spellStart"/>
      <w:r w:rsidR="00650607" w:rsidRPr="00704F69">
        <w:rPr>
          <w:rFonts w:ascii="Times New Roman" w:hAnsi="Times New Roman" w:cs="Times New Roman"/>
          <w:i/>
          <w:sz w:val="22"/>
        </w:rPr>
        <w:t>inhabit</w:t>
      </w:r>
      <w:r w:rsidR="00C8315B" w:rsidRPr="00704F69">
        <w:rPr>
          <w:rFonts w:ascii="Times New Roman" w:hAnsi="Times New Roman" w:cs="Times New Roman"/>
          <w:i/>
          <w:sz w:val="22"/>
        </w:rPr>
        <w:t>’s</w:t>
      </w:r>
      <w:proofErr w:type="spellEnd"/>
      <w:r w:rsidR="00C8315B" w:rsidRPr="00704F69">
        <w:rPr>
          <w:rFonts w:ascii="Times New Roman" w:hAnsi="Times New Roman" w:cs="Times New Roman"/>
          <w:sz w:val="22"/>
        </w:rPr>
        <w:t xml:space="preserve"> </w:t>
      </w:r>
      <w:r w:rsidR="00650607" w:rsidRPr="00704F69">
        <w:rPr>
          <w:rFonts w:ascii="Times New Roman" w:hAnsi="Times New Roman" w:cs="Times New Roman"/>
          <w:sz w:val="22"/>
        </w:rPr>
        <w:t>focus on ‘sites of flow and transition’</w:t>
      </w:r>
      <w:r w:rsidR="00C8315B" w:rsidRPr="00704F69">
        <w:rPr>
          <w:rFonts w:ascii="Times New Roman" w:hAnsi="Times New Roman" w:cs="Times New Roman"/>
          <w:sz w:val="22"/>
        </w:rPr>
        <w:t xml:space="preserve"> </w:t>
      </w:r>
      <w:r w:rsidR="00650607" w:rsidRPr="00704F69">
        <w:rPr>
          <w:rFonts w:ascii="Times New Roman" w:hAnsi="Times New Roman" w:cs="Times New Roman"/>
          <w:sz w:val="22"/>
        </w:rPr>
        <w:t xml:space="preserve">feels especially pertinent </w:t>
      </w:r>
      <w:r w:rsidR="00C8315B" w:rsidRPr="00704F69">
        <w:rPr>
          <w:rFonts w:ascii="Times New Roman" w:hAnsi="Times New Roman" w:cs="Times New Roman"/>
          <w:sz w:val="22"/>
        </w:rPr>
        <w:t>due to Coventry’s</w:t>
      </w:r>
      <w:r w:rsidR="00650607" w:rsidRPr="00704F69">
        <w:rPr>
          <w:rFonts w:ascii="Times New Roman" w:hAnsi="Times New Roman" w:cs="Times New Roman"/>
          <w:sz w:val="22"/>
        </w:rPr>
        <w:t xml:space="preserve"> history of </w:t>
      </w:r>
      <w:r w:rsidR="002F4A8E" w:rsidRPr="00704F69">
        <w:rPr>
          <w:rFonts w:ascii="Times New Roman" w:hAnsi="Times New Roman" w:cs="Times New Roman"/>
          <w:sz w:val="22"/>
        </w:rPr>
        <w:t xml:space="preserve">radical </w:t>
      </w:r>
      <w:r w:rsidR="00650607" w:rsidRPr="00704F69">
        <w:rPr>
          <w:rFonts w:ascii="Times New Roman" w:hAnsi="Times New Roman" w:cs="Times New Roman"/>
          <w:sz w:val="22"/>
        </w:rPr>
        <w:t>regeneration and major changes since the inception of the Sensing the City project</w:t>
      </w:r>
      <w:r w:rsidR="003E4E88" w:rsidRPr="00704F69">
        <w:rPr>
          <w:rFonts w:ascii="Times New Roman" w:hAnsi="Times New Roman" w:cs="Times New Roman"/>
          <w:sz w:val="22"/>
        </w:rPr>
        <w:t xml:space="preserve"> in 2017</w:t>
      </w:r>
      <w:r w:rsidR="00650607" w:rsidRPr="00704F69">
        <w:rPr>
          <w:rFonts w:ascii="Times New Roman" w:hAnsi="Times New Roman" w:cs="Times New Roman"/>
          <w:sz w:val="22"/>
        </w:rPr>
        <w:t xml:space="preserve">. </w:t>
      </w:r>
      <w:r w:rsidR="0066703E" w:rsidRPr="00704F69">
        <w:rPr>
          <w:rFonts w:ascii="Times New Roman" w:hAnsi="Times New Roman" w:cs="Times New Roman"/>
          <w:sz w:val="22"/>
        </w:rPr>
        <w:t xml:space="preserve">Site dance can provide ‘a lens through which we might attend to the particularities of site and place as opposed to being swept along by the ever-mobile nature of 24-hour cityscapes’ (Hunter, </w:t>
      </w:r>
      <w:proofErr w:type="spellStart"/>
      <w:r w:rsidR="0066703E" w:rsidRPr="00704F69">
        <w:rPr>
          <w:rFonts w:ascii="Times New Roman" w:hAnsi="Times New Roman" w:cs="Times New Roman"/>
          <w:sz w:val="22"/>
        </w:rPr>
        <w:t>Kloetzel</w:t>
      </w:r>
      <w:proofErr w:type="spellEnd"/>
      <w:r w:rsidR="0066703E" w:rsidRPr="00704F69">
        <w:rPr>
          <w:rFonts w:ascii="Times New Roman" w:hAnsi="Times New Roman" w:cs="Times New Roman"/>
          <w:sz w:val="22"/>
        </w:rPr>
        <w:t xml:space="preserve"> and Barbour (2019b, 4). </w:t>
      </w:r>
      <w:r w:rsidR="00650607" w:rsidRPr="00704F69">
        <w:rPr>
          <w:rFonts w:ascii="Times New Roman" w:hAnsi="Times New Roman" w:cs="Times New Roman"/>
          <w:sz w:val="22"/>
        </w:rPr>
        <w:t xml:space="preserve">Slowing down, stopping and resting in the busy city of Coventry were tactics undertaken by </w:t>
      </w:r>
      <w:r w:rsidR="00650607" w:rsidRPr="00704F69">
        <w:rPr>
          <w:rFonts w:ascii="Times New Roman" w:hAnsi="Times New Roman" w:cs="Times New Roman"/>
          <w:i/>
          <w:sz w:val="22"/>
        </w:rPr>
        <w:t>enter &amp; inhabit</w:t>
      </w:r>
      <w:r w:rsidR="00650607" w:rsidRPr="00704F69">
        <w:rPr>
          <w:rFonts w:ascii="Times New Roman" w:hAnsi="Times New Roman" w:cs="Times New Roman"/>
          <w:sz w:val="22"/>
        </w:rPr>
        <w:t xml:space="preserve">, as a means to come to understand, interrupt and shift the city experience – pointing to the pace of life </w:t>
      </w:r>
      <w:r w:rsidR="00AE445A" w:rsidRPr="00704F69">
        <w:rPr>
          <w:rFonts w:ascii="Times New Roman" w:hAnsi="Times New Roman" w:cs="Times New Roman"/>
          <w:sz w:val="22"/>
        </w:rPr>
        <w:t>in the</w:t>
      </w:r>
      <w:r w:rsidR="00650607" w:rsidRPr="00704F69">
        <w:rPr>
          <w:rFonts w:ascii="Times New Roman" w:hAnsi="Times New Roman" w:cs="Times New Roman"/>
          <w:sz w:val="22"/>
        </w:rPr>
        <w:t xml:space="preserve"> city but </w:t>
      </w:r>
      <w:r w:rsidR="0006335E" w:rsidRPr="00704F69">
        <w:rPr>
          <w:rFonts w:ascii="Times New Roman" w:hAnsi="Times New Roman" w:cs="Times New Roman"/>
          <w:sz w:val="22"/>
        </w:rPr>
        <w:t xml:space="preserve">also to </w:t>
      </w:r>
      <w:r w:rsidR="00650607" w:rsidRPr="00704F69">
        <w:rPr>
          <w:rFonts w:ascii="Times New Roman" w:hAnsi="Times New Roman" w:cs="Times New Roman"/>
          <w:sz w:val="22"/>
        </w:rPr>
        <w:t xml:space="preserve">the </w:t>
      </w:r>
      <w:r w:rsidR="001F2F50" w:rsidRPr="00704F69">
        <w:rPr>
          <w:rFonts w:ascii="Times New Roman" w:hAnsi="Times New Roman" w:cs="Times New Roman"/>
          <w:sz w:val="22"/>
        </w:rPr>
        <w:t>rapidity</w:t>
      </w:r>
      <w:r w:rsidR="00650607" w:rsidRPr="00704F69">
        <w:rPr>
          <w:rFonts w:ascii="Times New Roman" w:hAnsi="Times New Roman" w:cs="Times New Roman"/>
          <w:sz w:val="22"/>
        </w:rPr>
        <w:t xml:space="preserve"> of the changing city landscape. </w:t>
      </w:r>
      <w:r w:rsidR="00FB5FE4" w:rsidRPr="00704F69">
        <w:rPr>
          <w:rFonts w:ascii="Times New Roman" w:hAnsi="Times New Roman" w:cs="Times New Roman"/>
          <w:sz w:val="22"/>
        </w:rPr>
        <w:t>On the other hand, d</w:t>
      </w:r>
      <w:r w:rsidR="00650607" w:rsidRPr="00704F69">
        <w:rPr>
          <w:rFonts w:ascii="Times New Roman" w:hAnsi="Times New Roman" w:cs="Times New Roman"/>
          <w:sz w:val="22"/>
        </w:rPr>
        <w:t xml:space="preserve">ynamic action also evolved </w:t>
      </w:r>
      <w:r w:rsidR="00FB5FE4" w:rsidRPr="00704F69">
        <w:rPr>
          <w:rFonts w:ascii="Times New Roman" w:hAnsi="Times New Roman" w:cs="Times New Roman"/>
          <w:sz w:val="22"/>
        </w:rPr>
        <w:t xml:space="preserve">as </w:t>
      </w:r>
      <w:r w:rsidR="0066703E" w:rsidRPr="00704F69">
        <w:rPr>
          <w:rFonts w:ascii="Times New Roman" w:hAnsi="Times New Roman" w:cs="Times New Roman"/>
          <w:i/>
          <w:sz w:val="22"/>
        </w:rPr>
        <w:t>enter &amp; inhabit</w:t>
      </w:r>
      <w:r w:rsidR="0066703E" w:rsidRPr="00704F69">
        <w:rPr>
          <w:rFonts w:ascii="Times New Roman" w:hAnsi="Times New Roman" w:cs="Times New Roman"/>
          <w:sz w:val="22"/>
        </w:rPr>
        <w:t xml:space="preserve"> amplified </w:t>
      </w:r>
      <w:r w:rsidR="00FB5FE4" w:rsidRPr="00704F69">
        <w:rPr>
          <w:rFonts w:ascii="Times New Roman" w:hAnsi="Times New Roman" w:cs="Times New Roman"/>
          <w:sz w:val="22"/>
        </w:rPr>
        <w:t xml:space="preserve">the </w:t>
      </w:r>
      <w:r w:rsidR="001F2F50" w:rsidRPr="00704F69">
        <w:rPr>
          <w:rFonts w:ascii="Times New Roman" w:hAnsi="Times New Roman" w:cs="Times New Roman"/>
          <w:sz w:val="22"/>
        </w:rPr>
        <w:t>tempo</w:t>
      </w:r>
      <w:r w:rsidR="00FB5FE4" w:rsidRPr="00704F69">
        <w:rPr>
          <w:rFonts w:ascii="Times New Roman" w:hAnsi="Times New Roman" w:cs="Times New Roman"/>
          <w:sz w:val="22"/>
        </w:rPr>
        <w:t xml:space="preserve"> of the environment</w:t>
      </w:r>
      <w:r w:rsidR="003E4E88" w:rsidRPr="00704F69">
        <w:rPr>
          <w:rFonts w:ascii="Times New Roman" w:hAnsi="Times New Roman" w:cs="Times New Roman"/>
          <w:sz w:val="22"/>
        </w:rPr>
        <w:t>, featuring</w:t>
      </w:r>
      <w:r w:rsidR="00650607" w:rsidRPr="00704F69">
        <w:rPr>
          <w:rFonts w:ascii="Times New Roman" w:hAnsi="Times New Roman" w:cs="Times New Roman"/>
          <w:sz w:val="22"/>
        </w:rPr>
        <w:t xml:space="preserve"> ‘fluid outpourings’</w:t>
      </w:r>
      <w:r w:rsidR="001A7B1D" w:rsidRPr="00704F69">
        <w:rPr>
          <w:rFonts w:ascii="Times New Roman" w:hAnsi="Times New Roman" w:cs="Times New Roman"/>
          <w:sz w:val="22"/>
        </w:rPr>
        <w:t xml:space="preserve"> of motion, ‘flow of dancing’, </w:t>
      </w:r>
      <w:r w:rsidR="00F41EEF" w:rsidRPr="00704F69">
        <w:rPr>
          <w:rFonts w:ascii="Times New Roman" w:hAnsi="Times New Roman" w:cs="Times New Roman"/>
          <w:sz w:val="22"/>
        </w:rPr>
        <w:t xml:space="preserve">and </w:t>
      </w:r>
      <w:r w:rsidR="001A7B1D" w:rsidRPr="00704F69">
        <w:rPr>
          <w:rFonts w:ascii="Times New Roman" w:hAnsi="Times New Roman" w:cs="Times New Roman"/>
          <w:sz w:val="22"/>
        </w:rPr>
        <w:t>‘effortless momentum’ (</w:t>
      </w:r>
      <w:proofErr w:type="spellStart"/>
      <w:r w:rsidR="008F1B08">
        <w:rPr>
          <w:rFonts w:ascii="Times New Roman" w:hAnsi="Times New Roman" w:cs="Times New Roman"/>
          <w:sz w:val="22"/>
        </w:rPr>
        <w:t>Voris</w:t>
      </w:r>
      <w:proofErr w:type="spellEnd"/>
      <w:r w:rsidR="008F1B08">
        <w:rPr>
          <w:rFonts w:ascii="Times New Roman" w:hAnsi="Times New Roman" w:cs="Times New Roman"/>
          <w:sz w:val="22"/>
        </w:rPr>
        <w:t xml:space="preserve">, </w:t>
      </w:r>
      <w:r w:rsidR="001A7B1D" w:rsidRPr="00704F69">
        <w:rPr>
          <w:rFonts w:ascii="Times New Roman" w:hAnsi="Times New Roman" w:cs="Times New Roman"/>
          <w:sz w:val="22"/>
        </w:rPr>
        <w:t>journal notes, March 2019)</w:t>
      </w:r>
      <w:r w:rsidR="00F41EEF" w:rsidRPr="00704F69">
        <w:rPr>
          <w:rFonts w:ascii="Times New Roman" w:hAnsi="Times New Roman" w:cs="Times New Roman"/>
          <w:sz w:val="22"/>
        </w:rPr>
        <w:t xml:space="preserve"> </w:t>
      </w:r>
      <w:r w:rsidR="00650607" w:rsidRPr="00704F69">
        <w:rPr>
          <w:rFonts w:ascii="Times New Roman" w:hAnsi="Times New Roman" w:cs="Times New Roman"/>
          <w:sz w:val="22"/>
        </w:rPr>
        <w:t xml:space="preserve">which </w:t>
      </w:r>
      <w:r w:rsidR="0066703E" w:rsidRPr="00704F69">
        <w:rPr>
          <w:rFonts w:ascii="Times New Roman" w:hAnsi="Times New Roman" w:cs="Times New Roman"/>
          <w:sz w:val="22"/>
        </w:rPr>
        <w:t xml:space="preserve">joined </w:t>
      </w:r>
      <w:r w:rsidR="000C32B9" w:rsidRPr="00704F69">
        <w:rPr>
          <w:rFonts w:ascii="Times New Roman" w:hAnsi="Times New Roman" w:cs="Times New Roman"/>
          <w:sz w:val="22"/>
        </w:rPr>
        <w:t xml:space="preserve">in </w:t>
      </w:r>
      <w:r w:rsidR="0066703E" w:rsidRPr="00704F69">
        <w:rPr>
          <w:rFonts w:ascii="Times New Roman" w:hAnsi="Times New Roman" w:cs="Times New Roman"/>
          <w:sz w:val="22"/>
        </w:rPr>
        <w:t xml:space="preserve">with the </w:t>
      </w:r>
      <w:r w:rsidR="008A2A76" w:rsidRPr="00704F69">
        <w:rPr>
          <w:rFonts w:ascii="Times New Roman" w:hAnsi="Times New Roman" w:cs="Times New Roman"/>
          <w:sz w:val="22"/>
        </w:rPr>
        <w:t xml:space="preserve">restless </w:t>
      </w:r>
      <w:r w:rsidR="00F41EEF" w:rsidRPr="00704F69">
        <w:rPr>
          <w:rFonts w:ascii="Times New Roman" w:hAnsi="Times New Roman" w:cs="Times New Roman"/>
          <w:sz w:val="22"/>
        </w:rPr>
        <w:t>circulation</w:t>
      </w:r>
      <w:r w:rsidR="0066703E" w:rsidRPr="00704F69">
        <w:rPr>
          <w:rFonts w:ascii="Times New Roman" w:hAnsi="Times New Roman" w:cs="Times New Roman"/>
          <w:sz w:val="22"/>
        </w:rPr>
        <w:t xml:space="preserve"> of</w:t>
      </w:r>
      <w:r w:rsidR="00650607" w:rsidRPr="00704F69">
        <w:rPr>
          <w:rFonts w:ascii="Times New Roman" w:hAnsi="Times New Roman" w:cs="Times New Roman"/>
          <w:sz w:val="22"/>
        </w:rPr>
        <w:t xml:space="preserve"> </w:t>
      </w:r>
      <w:r w:rsidR="0066703E" w:rsidRPr="00704F69">
        <w:rPr>
          <w:rFonts w:ascii="Times New Roman" w:hAnsi="Times New Roman" w:cs="Times New Roman"/>
          <w:sz w:val="22"/>
        </w:rPr>
        <w:t xml:space="preserve">cars, </w:t>
      </w:r>
      <w:r w:rsidR="00650607" w:rsidRPr="00704F69">
        <w:rPr>
          <w:rFonts w:ascii="Times New Roman" w:hAnsi="Times New Roman" w:cs="Times New Roman"/>
          <w:sz w:val="22"/>
        </w:rPr>
        <w:t>bus</w:t>
      </w:r>
      <w:r w:rsidR="0066703E" w:rsidRPr="00704F69">
        <w:rPr>
          <w:rFonts w:ascii="Times New Roman" w:hAnsi="Times New Roman" w:cs="Times New Roman"/>
          <w:sz w:val="22"/>
        </w:rPr>
        <w:t>es</w:t>
      </w:r>
      <w:r w:rsidR="00650607" w:rsidRPr="00704F69">
        <w:rPr>
          <w:rFonts w:ascii="Times New Roman" w:hAnsi="Times New Roman" w:cs="Times New Roman"/>
          <w:sz w:val="22"/>
        </w:rPr>
        <w:t xml:space="preserve"> and </w:t>
      </w:r>
      <w:proofErr w:type="spellStart"/>
      <w:r w:rsidR="0066703E" w:rsidRPr="00704F69">
        <w:rPr>
          <w:rFonts w:ascii="Times New Roman" w:hAnsi="Times New Roman" w:cs="Times New Roman"/>
          <w:sz w:val="22"/>
        </w:rPr>
        <w:t>pededtrian</w:t>
      </w:r>
      <w:proofErr w:type="spellEnd"/>
      <w:r w:rsidR="0066703E" w:rsidRPr="00704F69">
        <w:rPr>
          <w:rFonts w:ascii="Times New Roman" w:hAnsi="Times New Roman" w:cs="Times New Roman"/>
          <w:sz w:val="22"/>
        </w:rPr>
        <w:t xml:space="preserve"> </w:t>
      </w:r>
      <w:r w:rsidR="00650607" w:rsidRPr="00704F69">
        <w:rPr>
          <w:rFonts w:ascii="Times New Roman" w:hAnsi="Times New Roman" w:cs="Times New Roman"/>
          <w:sz w:val="22"/>
        </w:rPr>
        <w:t>commuters</w:t>
      </w:r>
      <w:r w:rsidR="00F41EEF" w:rsidRPr="00704F69">
        <w:rPr>
          <w:rFonts w:ascii="Times New Roman" w:hAnsi="Times New Roman" w:cs="Times New Roman"/>
          <w:sz w:val="22"/>
        </w:rPr>
        <w:t xml:space="preserve"> around the </w:t>
      </w:r>
      <w:proofErr w:type="spellStart"/>
      <w:r w:rsidR="00F41EEF" w:rsidRPr="00704F69">
        <w:rPr>
          <w:rFonts w:ascii="Times New Roman" w:hAnsi="Times New Roman" w:cs="Times New Roman"/>
          <w:sz w:val="22"/>
        </w:rPr>
        <w:t>ringroad</w:t>
      </w:r>
      <w:proofErr w:type="spellEnd"/>
      <w:r w:rsidR="001F0BF3" w:rsidRPr="00704F69">
        <w:rPr>
          <w:rFonts w:ascii="Times New Roman" w:hAnsi="Times New Roman" w:cs="Times New Roman"/>
          <w:sz w:val="22"/>
        </w:rPr>
        <w:t>.</w:t>
      </w:r>
      <w:r w:rsidR="00650607" w:rsidRPr="00704F69">
        <w:rPr>
          <w:rFonts w:ascii="Times New Roman" w:hAnsi="Times New Roman" w:cs="Times New Roman"/>
          <w:sz w:val="22"/>
        </w:rPr>
        <w:t xml:space="preserve"> The idea, then, is not just to soothe the senses through slowing down, but rather to </w:t>
      </w:r>
      <w:r w:rsidR="00650607" w:rsidRPr="00704F69">
        <w:rPr>
          <w:rFonts w:ascii="Times New Roman" w:hAnsi="Times New Roman" w:cs="Times New Roman"/>
          <w:i/>
          <w:sz w:val="22"/>
        </w:rPr>
        <w:t>notice</w:t>
      </w:r>
      <w:r w:rsidR="00650607" w:rsidRPr="00704F69">
        <w:rPr>
          <w:rFonts w:ascii="Times New Roman" w:hAnsi="Times New Roman" w:cs="Times New Roman"/>
          <w:sz w:val="22"/>
        </w:rPr>
        <w:t xml:space="preserve"> through the body in a way that calls attention to history, attitudes, behaviours as well as the built environment in the city, while acting out ways of being in relation to these. </w:t>
      </w:r>
    </w:p>
    <w:p w14:paraId="2A7AF284" w14:textId="49B66C8C" w:rsidR="0006335E" w:rsidRPr="00704F69" w:rsidRDefault="0006335E" w:rsidP="0098191C">
      <w:pPr>
        <w:spacing w:line="360" w:lineRule="auto"/>
        <w:ind w:left="0" w:right="7" w:firstLine="0"/>
        <w:rPr>
          <w:rFonts w:ascii="Times New Roman" w:hAnsi="Times New Roman" w:cs="Times New Roman"/>
          <w:sz w:val="22"/>
        </w:rPr>
      </w:pPr>
    </w:p>
    <w:p w14:paraId="5401B228" w14:textId="012C8327" w:rsidR="00090932" w:rsidRPr="00704F69" w:rsidRDefault="00763AE0" w:rsidP="0098191C">
      <w:pPr>
        <w:spacing w:line="360" w:lineRule="auto"/>
        <w:ind w:left="-5" w:right="7"/>
        <w:rPr>
          <w:rFonts w:ascii="Times New Roman" w:hAnsi="Times New Roman" w:cs="Times New Roman"/>
          <w:b/>
          <w:sz w:val="22"/>
        </w:rPr>
      </w:pPr>
      <w:r w:rsidRPr="00704F69">
        <w:rPr>
          <w:rFonts w:ascii="Times New Roman" w:hAnsi="Times New Roman" w:cs="Times New Roman"/>
          <w:b/>
          <w:sz w:val="22"/>
        </w:rPr>
        <w:t xml:space="preserve">Movements of </w:t>
      </w:r>
      <w:r w:rsidR="00155CE5" w:rsidRPr="00704F69">
        <w:rPr>
          <w:rFonts w:ascii="Times New Roman" w:hAnsi="Times New Roman" w:cs="Times New Roman"/>
          <w:b/>
          <w:sz w:val="22"/>
        </w:rPr>
        <w:t xml:space="preserve">urban design and </w:t>
      </w:r>
      <w:r w:rsidR="0006335E" w:rsidRPr="00704F69">
        <w:rPr>
          <w:rFonts w:ascii="Times New Roman" w:hAnsi="Times New Roman" w:cs="Times New Roman"/>
          <w:b/>
          <w:sz w:val="22"/>
        </w:rPr>
        <w:t>planning</w:t>
      </w:r>
    </w:p>
    <w:p w14:paraId="10FA23B9" w14:textId="08DF6EDE" w:rsidR="00B3283E" w:rsidRPr="00704F69" w:rsidRDefault="00650607" w:rsidP="0098191C">
      <w:pPr>
        <w:spacing w:line="360" w:lineRule="auto"/>
        <w:ind w:left="0" w:right="7" w:firstLine="0"/>
        <w:rPr>
          <w:rFonts w:ascii="Times New Roman" w:hAnsi="Times New Roman" w:cs="Times New Roman"/>
          <w:sz w:val="22"/>
        </w:rPr>
      </w:pPr>
      <w:r w:rsidRPr="00704F69">
        <w:rPr>
          <w:rFonts w:ascii="Times New Roman" w:hAnsi="Times New Roman" w:cs="Times New Roman"/>
          <w:sz w:val="22"/>
        </w:rPr>
        <w:t>Britto and Jacques’ (2014</w:t>
      </w:r>
      <w:r w:rsidR="004F3F6B" w:rsidRPr="00704F69">
        <w:rPr>
          <w:rFonts w:ascii="Times New Roman" w:hAnsi="Times New Roman" w:cs="Times New Roman"/>
          <w:sz w:val="22"/>
        </w:rPr>
        <w:t>, 57</w:t>
      </w:r>
      <w:r w:rsidRPr="00704F69">
        <w:rPr>
          <w:rFonts w:ascii="Times New Roman" w:hAnsi="Times New Roman" w:cs="Times New Roman"/>
          <w:sz w:val="22"/>
        </w:rPr>
        <w:t>)</w:t>
      </w:r>
      <w:r w:rsidR="004F3F6B" w:rsidRPr="00704F69">
        <w:rPr>
          <w:rFonts w:ascii="Times New Roman" w:hAnsi="Times New Roman" w:cs="Times New Roman"/>
          <w:sz w:val="22"/>
        </w:rPr>
        <w:t xml:space="preserve"> </w:t>
      </w:r>
      <w:r w:rsidR="00E03F06" w:rsidRPr="00704F69">
        <w:rPr>
          <w:rFonts w:ascii="Times New Roman" w:hAnsi="Times New Roman" w:cs="Times New Roman"/>
          <w:sz w:val="22"/>
        </w:rPr>
        <w:t xml:space="preserve">note </w:t>
      </w:r>
      <w:r w:rsidR="004F3F6B" w:rsidRPr="00704F69">
        <w:rPr>
          <w:rFonts w:ascii="Times New Roman" w:hAnsi="Times New Roman" w:cs="Times New Roman"/>
          <w:sz w:val="22"/>
        </w:rPr>
        <w:t xml:space="preserve">that ‘the relationship between body and city, between flesh and stone, between the human body and urban space, has been hugely neglected in the history of urban planning.’ They </w:t>
      </w:r>
      <w:r w:rsidRPr="00704F69">
        <w:rPr>
          <w:rFonts w:ascii="Times New Roman" w:hAnsi="Times New Roman" w:cs="Times New Roman"/>
          <w:sz w:val="22"/>
        </w:rPr>
        <w:t xml:space="preserve">suggest that there is a need to ‘subvert the logic of city-as-spectacle that currently permeates contemporary urban planning’ (46), </w:t>
      </w:r>
      <w:r w:rsidR="00763AE0" w:rsidRPr="00704F69">
        <w:rPr>
          <w:rFonts w:ascii="Times New Roman" w:hAnsi="Times New Roman" w:cs="Times New Roman"/>
          <w:sz w:val="22"/>
        </w:rPr>
        <w:t xml:space="preserve">which focuses on statement buildings that attract visitor attention. </w:t>
      </w:r>
      <w:r w:rsidR="00C8315B" w:rsidRPr="00704F69">
        <w:rPr>
          <w:rFonts w:ascii="Times New Roman" w:hAnsi="Times New Roman" w:cs="Times New Roman"/>
          <w:sz w:val="22"/>
        </w:rPr>
        <w:t xml:space="preserve">Spectacular dance in the city also </w:t>
      </w:r>
      <w:r w:rsidR="004F3F6B" w:rsidRPr="00704F69">
        <w:rPr>
          <w:rFonts w:ascii="Times New Roman" w:hAnsi="Times New Roman" w:cs="Times New Roman"/>
          <w:sz w:val="22"/>
        </w:rPr>
        <w:t>takes part in this economy of</w:t>
      </w:r>
      <w:r w:rsidR="00C8315B" w:rsidRPr="00704F69">
        <w:rPr>
          <w:rFonts w:ascii="Times New Roman" w:hAnsi="Times New Roman" w:cs="Times New Roman"/>
          <w:sz w:val="22"/>
        </w:rPr>
        <w:t xml:space="preserve"> making sites attractive and exciting, drawing audiences and making </w:t>
      </w:r>
      <w:r w:rsidR="00BA6A7F" w:rsidRPr="00704F69">
        <w:rPr>
          <w:rFonts w:ascii="Times New Roman" w:hAnsi="Times New Roman" w:cs="Times New Roman"/>
          <w:sz w:val="22"/>
        </w:rPr>
        <w:t xml:space="preserve">the city feel momentarily enlivened. </w:t>
      </w:r>
      <w:r w:rsidR="00E03F06" w:rsidRPr="00704F69">
        <w:rPr>
          <w:rFonts w:ascii="Times New Roman" w:hAnsi="Times New Roman" w:cs="Times New Roman"/>
          <w:sz w:val="22"/>
        </w:rPr>
        <w:t xml:space="preserve">Rather than focusing on animation of the city, </w:t>
      </w:r>
      <w:r w:rsidR="006A05FB" w:rsidRPr="00704F69">
        <w:rPr>
          <w:rFonts w:ascii="Times New Roman" w:hAnsi="Times New Roman" w:cs="Times New Roman"/>
          <w:sz w:val="22"/>
        </w:rPr>
        <w:t xml:space="preserve">the </w:t>
      </w:r>
      <w:r w:rsidR="006A05FB" w:rsidRPr="00704F69">
        <w:rPr>
          <w:rFonts w:ascii="Times New Roman" w:hAnsi="Times New Roman" w:cs="Times New Roman"/>
          <w:i/>
          <w:sz w:val="22"/>
        </w:rPr>
        <w:t>enter and inhabit</w:t>
      </w:r>
      <w:r w:rsidR="006A05FB" w:rsidRPr="00704F69">
        <w:rPr>
          <w:rFonts w:ascii="Times New Roman" w:hAnsi="Times New Roman" w:cs="Times New Roman"/>
          <w:sz w:val="22"/>
        </w:rPr>
        <w:t xml:space="preserve"> practice made apparent the ways in which the built environment shapes activities and how people are implicitly allowed to act in it. </w:t>
      </w:r>
      <w:r w:rsidR="000C32B9" w:rsidRPr="00704F69">
        <w:rPr>
          <w:rFonts w:ascii="Times New Roman" w:hAnsi="Times New Roman" w:cs="Times New Roman"/>
          <w:sz w:val="22"/>
        </w:rPr>
        <w:t>W</w:t>
      </w:r>
      <w:r w:rsidR="00B360E9" w:rsidRPr="00704F69">
        <w:rPr>
          <w:rFonts w:ascii="Times New Roman" w:hAnsi="Times New Roman" w:cs="Times New Roman"/>
          <w:sz w:val="22"/>
        </w:rPr>
        <w:t xml:space="preserve">hile </w:t>
      </w:r>
      <w:r w:rsidR="00924B2B" w:rsidRPr="00704F69">
        <w:rPr>
          <w:rFonts w:ascii="Times New Roman" w:hAnsi="Times New Roman" w:cs="Times New Roman"/>
          <w:sz w:val="22"/>
        </w:rPr>
        <w:t>conceptual analyses of city life that focus on the body</w:t>
      </w:r>
      <w:r w:rsidR="00B360E9" w:rsidRPr="00704F69">
        <w:rPr>
          <w:rFonts w:ascii="Times New Roman" w:hAnsi="Times New Roman" w:cs="Times New Roman"/>
          <w:sz w:val="22"/>
        </w:rPr>
        <w:t xml:space="preserve"> abound</w:t>
      </w:r>
      <w:r w:rsidR="00924B2B" w:rsidRPr="00704F69">
        <w:rPr>
          <w:rFonts w:ascii="Times New Roman" w:hAnsi="Times New Roman" w:cs="Times New Roman"/>
          <w:sz w:val="22"/>
        </w:rPr>
        <w:t xml:space="preserve">, urban geographer </w:t>
      </w:r>
      <w:proofErr w:type="spellStart"/>
      <w:r w:rsidR="00924B2B" w:rsidRPr="00704F69">
        <w:rPr>
          <w:rFonts w:ascii="Times New Roman" w:hAnsi="Times New Roman" w:cs="Times New Roman"/>
          <w:sz w:val="22"/>
        </w:rPr>
        <w:t>Noxolo</w:t>
      </w:r>
      <w:proofErr w:type="spellEnd"/>
      <w:r w:rsidR="00924B2B" w:rsidRPr="00704F69">
        <w:rPr>
          <w:rFonts w:ascii="Times New Roman" w:hAnsi="Times New Roman" w:cs="Times New Roman"/>
          <w:sz w:val="22"/>
        </w:rPr>
        <w:t xml:space="preserve"> (2018, 804) assert</w:t>
      </w:r>
      <w:r w:rsidR="00B360E9" w:rsidRPr="00704F69">
        <w:rPr>
          <w:rFonts w:ascii="Times New Roman" w:hAnsi="Times New Roman" w:cs="Times New Roman"/>
          <w:sz w:val="22"/>
        </w:rPr>
        <w:t>s</w:t>
      </w:r>
      <w:r w:rsidR="00924B2B" w:rsidRPr="00704F69">
        <w:rPr>
          <w:rFonts w:ascii="Times New Roman" w:hAnsi="Times New Roman" w:cs="Times New Roman"/>
          <w:sz w:val="22"/>
        </w:rPr>
        <w:t xml:space="preserve"> in her discipline that ‘actual dance practice should inform geographical thought around urban movement much more thoroughly’, including ‘greater collaboration with the wide range of dance practitioners and scholars.’</w:t>
      </w:r>
      <w:r w:rsidR="00D879CD" w:rsidRPr="00704F69">
        <w:rPr>
          <w:rFonts w:ascii="Times New Roman" w:hAnsi="Times New Roman" w:cs="Times New Roman"/>
          <w:sz w:val="22"/>
        </w:rPr>
        <w:t xml:space="preserve"> S</w:t>
      </w:r>
      <w:r w:rsidR="004F3F6B" w:rsidRPr="00704F69">
        <w:rPr>
          <w:rFonts w:ascii="Times New Roman" w:hAnsi="Times New Roman" w:cs="Times New Roman"/>
          <w:sz w:val="22"/>
        </w:rPr>
        <w:t xml:space="preserve">ituated dance like the work of </w:t>
      </w:r>
      <w:r w:rsidR="004F3F6B" w:rsidRPr="00704F69">
        <w:rPr>
          <w:rFonts w:ascii="Times New Roman" w:hAnsi="Times New Roman" w:cs="Times New Roman"/>
          <w:i/>
          <w:sz w:val="22"/>
        </w:rPr>
        <w:t>enter &amp; inhabit</w:t>
      </w:r>
      <w:r w:rsidR="004F3F6B" w:rsidRPr="00704F69">
        <w:rPr>
          <w:rFonts w:ascii="Times New Roman" w:hAnsi="Times New Roman" w:cs="Times New Roman"/>
          <w:sz w:val="22"/>
        </w:rPr>
        <w:t xml:space="preserve"> undertakes </w:t>
      </w:r>
      <w:r w:rsidR="00B360E9" w:rsidRPr="00704F69">
        <w:rPr>
          <w:rFonts w:ascii="Times New Roman" w:hAnsi="Times New Roman" w:cs="Times New Roman"/>
          <w:sz w:val="22"/>
        </w:rPr>
        <w:t>practice as research</w:t>
      </w:r>
      <w:r w:rsidR="004F3F6B" w:rsidRPr="00704F69">
        <w:rPr>
          <w:rFonts w:ascii="Times New Roman" w:hAnsi="Times New Roman" w:cs="Times New Roman"/>
          <w:sz w:val="22"/>
        </w:rPr>
        <w:t xml:space="preserve"> studies of the city </w:t>
      </w:r>
      <w:r w:rsidR="00B360E9" w:rsidRPr="00704F69">
        <w:rPr>
          <w:rFonts w:ascii="Times New Roman" w:hAnsi="Times New Roman" w:cs="Times New Roman"/>
          <w:sz w:val="22"/>
        </w:rPr>
        <w:t>which gather</w:t>
      </w:r>
      <w:r w:rsidR="004F3F6B" w:rsidRPr="00704F69">
        <w:rPr>
          <w:rFonts w:ascii="Times New Roman" w:hAnsi="Times New Roman" w:cs="Times New Roman"/>
          <w:sz w:val="22"/>
        </w:rPr>
        <w:t xml:space="preserve"> experiential </w:t>
      </w:r>
      <w:r w:rsidR="00B360E9" w:rsidRPr="00704F69">
        <w:rPr>
          <w:rFonts w:ascii="Times New Roman" w:hAnsi="Times New Roman" w:cs="Times New Roman"/>
          <w:sz w:val="22"/>
        </w:rPr>
        <w:t>knowledge</w:t>
      </w:r>
      <w:r w:rsidR="008F1B08">
        <w:rPr>
          <w:rFonts w:ascii="Times New Roman" w:hAnsi="Times New Roman" w:cs="Times New Roman"/>
          <w:sz w:val="22"/>
        </w:rPr>
        <w:t xml:space="preserve"> </w:t>
      </w:r>
      <w:r w:rsidR="00B360E9" w:rsidRPr="00704F69">
        <w:rPr>
          <w:rFonts w:ascii="Times New Roman" w:hAnsi="Times New Roman" w:cs="Times New Roman"/>
          <w:sz w:val="22"/>
        </w:rPr>
        <w:t xml:space="preserve">has much to offer </w:t>
      </w:r>
      <w:r w:rsidR="003077C2" w:rsidRPr="00704F69">
        <w:rPr>
          <w:rFonts w:ascii="Times New Roman" w:hAnsi="Times New Roman" w:cs="Times New Roman"/>
          <w:sz w:val="22"/>
        </w:rPr>
        <w:t xml:space="preserve">urban design and </w:t>
      </w:r>
      <w:r w:rsidR="00B360E9" w:rsidRPr="00704F69">
        <w:rPr>
          <w:rFonts w:ascii="Times New Roman" w:hAnsi="Times New Roman" w:cs="Times New Roman"/>
          <w:sz w:val="22"/>
        </w:rPr>
        <w:t>planning practices</w:t>
      </w:r>
      <w:r w:rsidR="004F3F6B" w:rsidRPr="00704F69">
        <w:rPr>
          <w:rFonts w:ascii="Times New Roman" w:hAnsi="Times New Roman" w:cs="Times New Roman"/>
          <w:sz w:val="22"/>
        </w:rPr>
        <w:t xml:space="preserve">. </w:t>
      </w:r>
      <w:r w:rsidR="000571A0" w:rsidRPr="00704F69">
        <w:rPr>
          <w:rFonts w:ascii="Times New Roman" w:hAnsi="Times New Roman" w:cs="Times New Roman"/>
          <w:sz w:val="22"/>
        </w:rPr>
        <w:t xml:space="preserve">More often than not, as </w:t>
      </w:r>
      <w:r w:rsidRPr="00704F69">
        <w:rPr>
          <w:rFonts w:ascii="Times New Roman" w:hAnsi="Times New Roman" w:cs="Times New Roman"/>
          <w:sz w:val="22"/>
        </w:rPr>
        <w:t>Brown (2015</w:t>
      </w:r>
      <w:r w:rsidR="004F3F6B" w:rsidRPr="00704F69">
        <w:rPr>
          <w:rFonts w:ascii="Times New Roman" w:hAnsi="Times New Roman" w:cs="Times New Roman"/>
          <w:sz w:val="22"/>
        </w:rPr>
        <w:t>, 204</w:t>
      </w:r>
      <w:r w:rsidRPr="00704F69">
        <w:rPr>
          <w:rFonts w:ascii="Times New Roman" w:hAnsi="Times New Roman" w:cs="Times New Roman"/>
          <w:sz w:val="22"/>
        </w:rPr>
        <w:t>) suggests</w:t>
      </w:r>
      <w:r w:rsidR="000571A0" w:rsidRPr="00704F69">
        <w:rPr>
          <w:rFonts w:ascii="Times New Roman" w:hAnsi="Times New Roman" w:cs="Times New Roman"/>
          <w:sz w:val="22"/>
        </w:rPr>
        <w:t>,</w:t>
      </w:r>
      <w:r w:rsidRPr="00704F69">
        <w:rPr>
          <w:rFonts w:ascii="Times New Roman" w:hAnsi="Times New Roman" w:cs="Times New Roman"/>
          <w:sz w:val="22"/>
        </w:rPr>
        <w:t xml:space="preserve"> these ‘important experiences of place can be ignored by the dominant stakeholders in urban development’ (204). </w:t>
      </w:r>
      <w:r w:rsidR="00E03F06" w:rsidRPr="00704F69">
        <w:rPr>
          <w:rFonts w:ascii="Times New Roman" w:hAnsi="Times New Roman" w:cs="Times New Roman"/>
          <w:sz w:val="22"/>
        </w:rPr>
        <w:t>Thes</w:t>
      </w:r>
      <w:r w:rsidR="006A05FB" w:rsidRPr="00704F69">
        <w:rPr>
          <w:rFonts w:ascii="Times New Roman" w:hAnsi="Times New Roman" w:cs="Times New Roman"/>
          <w:sz w:val="22"/>
        </w:rPr>
        <w:t>e</w:t>
      </w:r>
      <w:r w:rsidR="00E03F06" w:rsidRPr="00704F69">
        <w:rPr>
          <w:rFonts w:ascii="Times New Roman" w:hAnsi="Times New Roman" w:cs="Times New Roman"/>
          <w:sz w:val="22"/>
        </w:rPr>
        <w:t xml:space="preserve"> experiences, of course, </w:t>
      </w:r>
      <w:r w:rsidR="006A05FB" w:rsidRPr="00704F69">
        <w:rPr>
          <w:rFonts w:ascii="Times New Roman" w:hAnsi="Times New Roman" w:cs="Times New Roman"/>
          <w:sz w:val="22"/>
        </w:rPr>
        <w:t>do not just refer to that of</w:t>
      </w:r>
      <w:r w:rsidR="00E03F06" w:rsidRPr="00704F69">
        <w:rPr>
          <w:rFonts w:ascii="Times New Roman" w:hAnsi="Times New Roman" w:cs="Times New Roman"/>
          <w:sz w:val="22"/>
        </w:rPr>
        <w:t xml:space="preserve"> artists and </w:t>
      </w:r>
      <w:r w:rsidR="006A05FB" w:rsidRPr="00704F69">
        <w:rPr>
          <w:rFonts w:ascii="Times New Roman" w:hAnsi="Times New Roman" w:cs="Times New Roman"/>
          <w:sz w:val="22"/>
        </w:rPr>
        <w:t xml:space="preserve">city </w:t>
      </w:r>
      <w:r w:rsidR="00E03F06" w:rsidRPr="00704F69">
        <w:rPr>
          <w:rFonts w:ascii="Times New Roman" w:hAnsi="Times New Roman" w:cs="Times New Roman"/>
          <w:sz w:val="22"/>
        </w:rPr>
        <w:t>planners</w:t>
      </w:r>
      <w:r w:rsidR="006A05FB" w:rsidRPr="00704F69">
        <w:rPr>
          <w:rFonts w:ascii="Times New Roman" w:hAnsi="Times New Roman" w:cs="Times New Roman"/>
          <w:sz w:val="22"/>
        </w:rPr>
        <w:t xml:space="preserve">, </w:t>
      </w:r>
      <w:r w:rsidR="00E03F06" w:rsidRPr="00704F69">
        <w:rPr>
          <w:rFonts w:ascii="Times New Roman" w:hAnsi="Times New Roman" w:cs="Times New Roman"/>
          <w:sz w:val="22"/>
        </w:rPr>
        <w:t xml:space="preserve">but also </w:t>
      </w:r>
      <w:r w:rsidR="006A05FB" w:rsidRPr="00704F69">
        <w:rPr>
          <w:rFonts w:ascii="Times New Roman" w:hAnsi="Times New Roman" w:cs="Times New Roman"/>
          <w:sz w:val="22"/>
        </w:rPr>
        <w:t>to that of</w:t>
      </w:r>
      <w:r w:rsidR="00E03F06" w:rsidRPr="00704F69">
        <w:rPr>
          <w:rFonts w:ascii="Times New Roman" w:hAnsi="Times New Roman" w:cs="Times New Roman"/>
          <w:sz w:val="22"/>
        </w:rPr>
        <w:t xml:space="preserve"> city inhabitants</w:t>
      </w:r>
      <w:r w:rsidR="00B360E9" w:rsidRPr="00704F69">
        <w:rPr>
          <w:rFonts w:ascii="Times New Roman" w:hAnsi="Times New Roman" w:cs="Times New Roman"/>
          <w:sz w:val="22"/>
        </w:rPr>
        <w:t xml:space="preserve"> </w:t>
      </w:r>
      <w:r w:rsidR="00E03F06" w:rsidRPr="00704F69">
        <w:rPr>
          <w:rFonts w:ascii="Times New Roman" w:hAnsi="Times New Roman" w:cs="Times New Roman"/>
          <w:sz w:val="22"/>
        </w:rPr>
        <w:t>more generally.</w:t>
      </w:r>
      <w:r w:rsidR="00B360E9" w:rsidRPr="00704F69">
        <w:rPr>
          <w:rFonts w:ascii="Times New Roman" w:hAnsi="Times New Roman" w:cs="Times New Roman"/>
          <w:sz w:val="22"/>
        </w:rPr>
        <w:t xml:space="preserve"> </w:t>
      </w:r>
      <w:r w:rsidR="003145C9" w:rsidRPr="00704F69">
        <w:rPr>
          <w:rFonts w:ascii="Times New Roman" w:hAnsi="Times New Roman" w:cs="Times New Roman"/>
          <w:bCs/>
          <w:color w:val="000000" w:themeColor="text1"/>
          <w:sz w:val="22"/>
        </w:rPr>
        <w:t xml:space="preserve">This need to take into account experiences of the city by local communities in planning is echoed by </w:t>
      </w:r>
      <w:proofErr w:type="spellStart"/>
      <w:r w:rsidR="00DE19F1" w:rsidRPr="00704F69">
        <w:rPr>
          <w:rFonts w:ascii="Times New Roman" w:hAnsi="Times New Roman" w:cs="Times New Roman"/>
          <w:bCs/>
          <w:color w:val="000000" w:themeColor="text1"/>
          <w:sz w:val="22"/>
        </w:rPr>
        <w:t>B</w:t>
      </w:r>
      <w:r w:rsidR="002434EB" w:rsidRPr="00704F69">
        <w:rPr>
          <w:rFonts w:ascii="Times New Roman" w:hAnsi="Times New Roman" w:cs="Times New Roman"/>
          <w:bCs/>
          <w:color w:val="000000" w:themeColor="text1"/>
          <w:sz w:val="22"/>
        </w:rPr>
        <w:t>icquelet</w:t>
      </w:r>
      <w:proofErr w:type="spellEnd"/>
      <w:r w:rsidR="002434EB" w:rsidRPr="00704F69">
        <w:rPr>
          <w:rFonts w:ascii="Times New Roman" w:hAnsi="Times New Roman" w:cs="Times New Roman"/>
          <w:bCs/>
          <w:color w:val="000000" w:themeColor="text1"/>
          <w:sz w:val="22"/>
        </w:rPr>
        <w:t>-Lock</w:t>
      </w:r>
      <w:r w:rsidR="008A2A76" w:rsidRPr="00704F69">
        <w:rPr>
          <w:rFonts w:ascii="Times New Roman" w:hAnsi="Times New Roman" w:cs="Times New Roman"/>
          <w:bCs/>
          <w:color w:val="000000" w:themeColor="text1"/>
          <w:sz w:val="22"/>
        </w:rPr>
        <w:t xml:space="preserve"> </w:t>
      </w:r>
      <w:r w:rsidR="003145C9" w:rsidRPr="00704F69">
        <w:rPr>
          <w:rFonts w:ascii="Times New Roman" w:hAnsi="Times New Roman" w:cs="Times New Roman"/>
          <w:bCs/>
          <w:color w:val="000000" w:themeColor="text1"/>
          <w:sz w:val="22"/>
        </w:rPr>
        <w:t>(2019)</w:t>
      </w:r>
      <w:r w:rsidR="00B360E9" w:rsidRPr="00704F69">
        <w:rPr>
          <w:rFonts w:ascii="Times New Roman" w:hAnsi="Times New Roman" w:cs="Times New Roman"/>
          <w:bCs/>
          <w:color w:val="000000" w:themeColor="text1"/>
          <w:sz w:val="22"/>
        </w:rPr>
        <w:t>, who notes that</w:t>
      </w:r>
      <w:r w:rsidR="003145C9" w:rsidRPr="00704F69">
        <w:rPr>
          <w:rFonts w:ascii="Times New Roman" w:hAnsi="Times New Roman" w:cs="Times New Roman"/>
          <w:bCs/>
          <w:color w:val="000000" w:themeColor="text1"/>
          <w:sz w:val="22"/>
        </w:rPr>
        <w:t xml:space="preserve"> </w:t>
      </w:r>
      <w:r w:rsidR="00B3283E" w:rsidRPr="00704F69">
        <w:rPr>
          <w:rFonts w:ascii="Times New Roman" w:hAnsi="Times New Roman" w:cs="Times New Roman"/>
          <w:bCs/>
          <w:color w:val="000000" w:themeColor="text1"/>
          <w:sz w:val="22"/>
        </w:rPr>
        <w:t>‘</w:t>
      </w:r>
      <w:r w:rsidR="00B3283E" w:rsidRPr="00704F69">
        <w:rPr>
          <w:rFonts w:ascii="Times New Roman" w:hAnsi="Times New Roman" w:cs="Times New Roman"/>
          <w:color w:val="000000" w:themeColor="text1"/>
          <w:sz w:val="22"/>
        </w:rPr>
        <w:t xml:space="preserve">Sometimes just focusing on the experience itself can help to provide the first hand example of what people are going </w:t>
      </w:r>
      <w:r w:rsidR="00B3283E" w:rsidRPr="00704F69">
        <w:rPr>
          <w:rFonts w:ascii="Times New Roman" w:hAnsi="Times New Roman" w:cs="Times New Roman"/>
          <w:color w:val="000000" w:themeColor="text1"/>
          <w:sz w:val="22"/>
        </w:rPr>
        <w:lastRenderedPageBreak/>
        <w:t>through. And I think that this is where non-traditional research methods actually can help us</w:t>
      </w:r>
      <w:r w:rsidR="00924B2B" w:rsidRPr="00704F69">
        <w:rPr>
          <w:rFonts w:ascii="Times New Roman" w:hAnsi="Times New Roman" w:cs="Times New Roman"/>
          <w:color w:val="000000" w:themeColor="text1"/>
          <w:sz w:val="22"/>
        </w:rPr>
        <w:t>’</w:t>
      </w:r>
      <w:r w:rsidR="00B3283E" w:rsidRPr="00704F69">
        <w:rPr>
          <w:rFonts w:ascii="Times New Roman" w:hAnsi="Times New Roman" w:cs="Times New Roman"/>
          <w:color w:val="000000" w:themeColor="text1"/>
          <w:sz w:val="22"/>
        </w:rPr>
        <w:t xml:space="preserve"> (</w:t>
      </w:r>
      <w:proofErr w:type="spellStart"/>
      <w:r w:rsidR="00B3283E" w:rsidRPr="00704F69">
        <w:rPr>
          <w:rFonts w:ascii="Times New Roman" w:hAnsi="Times New Roman" w:cs="Times New Roman"/>
          <w:color w:val="000000" w:themeColor="text1"/>
          <w:sz w:val="22"/>
        </w:rPr>
        <w:t>Bicquelet</w:t>
      </w:r>
      <w:proofErr w:type="spellEnd"/>
      <w:r w:rsidR="00B3283E" w:rsidRPr="00704F69">
        <w:rPr>
          <w:rFonts w:ascii="Times New Roman" w:hAnsi="Times New Roman" w:cs="Times New Roman"/>
          <w:color w:val="000000" w:themeColor="text1"/>
          <w:sz w:val="22"/>
        </w:rPr>
        <w:t>-Lock, 2019).</w:t>
      </w:r>
      <w:r w:rsidR="006A05FB" w:rsidRPr="00704F69">
        <w:rPr>
          <w:rFonts w:ascii="Times New Roman" w:hAnsi="Times New Roman" w:cs="Times New Roman"/>
          <w:color w:val="000000" w:themeColor="text1"/>
          <w:sz w:val="22"/>
        </w:rPr>
        <w:t xml:space="preserve"> In the case of dance, what might these methods look like that gather experiences of the city </w:t>
      </w:r>
      <w:r w:rsidR="000C32B9" w:rsidRPr="00704F69">
        <w:rPr>
          <w:rFonts w:ascii="Times New Roman" w:hAnsi="Times New Roman" w:cs="Times New Roman"/>
          <w:color w:val="000000" w:themeColor="text1"/>
          <w:sz w:val="22"/>
        </w:rPr>
        <w:t>to alter</w:t>
      </w:r>
      <w:r w:rsidR="006A05FB" w:rsidRPr="00704F69">
        <w:rPr>
          <w:rFonts w:ascii="Times New Roman" w:hAnsi="Times New Roman" w:cs="Times New Roman"/>
          <w:color w:val="000000" w:themeColor="text1"/>
          <w:sz w:val="22"/>
        </w:rPr>
        <w:t xml:space="preserve"> practices of </w:t>
      </w:r>
      <w:r w:rsidR="003077C2" w:rsidRPr="00704F69">
        <w:rPr>
          <w:rFonts w:ascii="Times New Roman" w:hAnsi="Times New Roman" w:cs="Times New Roman"/>
          <w:color w:val="000000" w:themeColor="text1"/>
          <w:sz w:val="22"/>
        </w:rPr>
        <w:t xml:space="preserve">urban design and </w:t>
      </w:r>
      <w:r w:rsidR="006A05FB" w:rsidRPr="00704F69">
        <w:rPr>
          <w:rFonts w:ascii="Times New Roman" w:hAnsi="Times New Roman" w:cs="Times New Roman"/>
          <w:color w:val="000000" w:themeColor="text1"/>
          <w:sz w:val="22"/>
        </w:rPr>
        <w:t>planning?</w:t>
      </w:r>
    </w:p>
    <w:p w14:paraId="7436D907" w14:textId="7730E244" w:rsidR="00B360E9" w:rsidRPr="00704F69" w:rsidRDefault="00B360E9" w:rsidP="0098191C">
      <w:pPr>
        <w:spacing w:line="360" w:lineRule="auto"/>
        <w:ind w:left="-5" w:right="7"/>
        <w:rPr>
          <w:rFonts w:ascii="Times New Roman" w:hAnsi="Times New Roman" w:cs="Times New Roman"/>
          <w:bCs/>
          <w:color w:val="00B050"/>
          <w:sz w:val="22"/>
        </w:rPr>
      </w:pPr>
    </w:p>
    <w:p w14:paraId="7FA5A268" w14:textId="61D8D6DC" w:rsidR="0085460F" w:rsidRPr="00704F69" w:rsidRDefault="00600395" w:rsidP="0098191C">
      <w:pPr>
        <w:spacing w:line="360" w:lineRule="auto"/>
        <w:ind w:left="0" w:right="7" w:firstLine="0"/>
        <w:rPr>
          <w:rFonts w:ascii="Times New Roman" w:hAnsi="Times New Roman" w:cs="Times New Roman"/>
          <w:color w:val="00B050"/>
          <w:sz w:val="22"/>
        </w:rPr>
      </w:pPr>
      <w:r w:rsidRPr="00704F69">
        <w:rPr>
          <w:rFonts w:ascii="Times New Roman" w:hAnsi="Times New Roman" w:cs="Times New Roman"/>
          <w:color w:val="000000" w:themeColor="text1"/>
          <w:sz w:val="22"/>
        </w:rPr>
        <w:t xml:space="preserve">While it is not yet common practice for dance artists to feed into </w:t>
      </w:r>
      <w:r w:rsidR="003077C2" w:rsidRPr="00704F69">
        <w:rPr>
          <w:rFonts w:ascii="Times New Roman" w:hAnsi="Times New Roman" w:cs="Times New Roman"/>
          <w:color w:val="000000" w:themeColor="text1"/>
          <w:sz w:val="22"/>
        </w:rPr>
        <w:t xml:space="preserve">urban design and </w:t>
      </w:r>
      <w:r w:rsidRPr="00704F69">
        <w:rPr>
          <w:rFonts w:ascii="Times New Roman" w:hAnsi="Times New Roman" w:cs="Times New Roman"/>
          <w:color w:val="000000" w:themeColor="text1"/>
          <w:sz w:val="22"/>
        </w:rPr>
        <w:t>planning, historical precedents for such an approach do exist.</w:t>
      </w:r>
      <w:r w:rsidR="005D3938"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 xml:space="preserve">Lawrence </w:t>
      </w:r>
      <w:proofErr w:type="spellStart"/>
      <w:r w:rsidR="00650607" w:rsidRPr="00704F69">
        <w:rPr>
          <w:rFonts w:ascii="Times New Roman" w:hAnsi="Times New Roman" w:cs="Times New Roman"/>
          <w:color w:val="000000" w:themeColor="text1"/>
          <w:sz w:val="22"/>
        </w:rPr>
        <w:t>Halprin</w:t>
      </w:r>
      <w:proofErr w:type="spellEnd"/>
      <w:r w:rsidR="00F60D14" w:rsidRPr="00704F69">
        <w:rPr>
          <w:rFonts w:ascii="Times New Roman" w:hAnsi="Times New Roman" w:cs="Times New Roman"/>
          <w:color w:val="000000" w:themeColor="text1"/>
          <w:sz w:val="22"/>
        </w:rPr>
        <w:t xml:space="preserve"> </w:t>
      </w:r>
      <w:r w:rsidR="00650607" w:rsidRPr="00704F69">
        <w:rPr>
          <w:rFonts w:ascii="Times New Roman" w:hAnsi="Times New Roman" w:cs="Times New Roman"/>
          <w:color w:val="000000" w:themeColor="text1"/>
          <w:sz w:val="22"/>
        </w:rPr>
        <w:t xml:space="preserve">is well known for his exploration of </w:t>
      </w:r>
      <w:r w:rsidR="00F60D14" w:rsidRPr="00704F69">
        <w:rPr>
          <w:rFonts w:ascii="Times New Roman" w:hAnsi="Times New Roman" w:cs="Times New Roman"/>
          <w:color w:val="000000" w:themeColor="text1"/>
          <w:sz w:val="22"/>
        </w:rPr>
        <w:t xml:space="preserve">work architecture, design and planning in the 1960s and 70s </w:t>
      </w:r>
      <w:r w:rsidR="00650607" w:rsidRPr="00704F69">
        <w:rPr>
          <w:rFonts w:ascii="Times New Roman" w:hAnsi="Times New Roman" w:cs="Times New Roman"/>
          <w:color w:val="000000" w:themeColor="text1"/>
          <w:sz w:val="22"/>
        </w:rPr>
        <w:t>th</w:t>
      </w:r>
      <w:r w:rsidR="008B7D51" w:rsidRPr="00704F69">
        <w:rPr>
          <w:rFonts w:ascii="Times New Roman" w:hAnsi="Times New Roman" w:cs="Times New Roman"/>
          <w:color w:val="000000" w:themeColor="text1"/>
          <w:sz w:val="22"/>
        </w:rPr>
        <w:t>r</w:t>
      </w:r>
      <w:r w:rsidR="00650607" w:rsidRPr="00704F69">
        <w:rPr>
          <w:rFonts w:ascii="Times New Roman" w:hAnsi="Times New Roman" w:cs="Times New Roman"/>
          <w:color w:val="000000" w:themeColor="text1"/>
          <w:sz w:val="22"/>
        </w:rPr>
        <w:t xml:space="preserve">ough </w:t>
      </w:r>
      <w:r w:rsidR="008B7D51" w:rsidRPr="00704F69">
        <w:rPr>
          <w:rFonts w:ascii="Times New Roman" w:hAnsi="Times New Roman" w:cs="Times New Roman"/>
          <w:color w:val="000000" w:themeColor="text1"/>
          <w:sz w:val="22"/>
        </w:rPr>
        <w:t>a</w:t>
      </w:r>
      <w:r w:rsidR="00650607" w:rsidRPr="00704F69">
        <w:rPr>
          <w:rFonts w:ascii="Times New Roman" w:hAnsi="Times New Roman" w:cs="Times New Roman"/>
          <w:color w:val="000000" w:themeColor="text1"/>
          <w:sz w:val="22"/>
        </w:rPr>
        <w:t xml:space="preserve"> collaboration with his wife, dance artist Anna </w:t>
      </w:r>
      <w:proofErr w:type="spellStart"/>
      <w:r w:rsidR="00650607" w:rsidRPr="00704F69">
        <w:rPr>
          <w:rFonts w:ascii="Times New Roman" w:hAnsi="Times New Roman" w:cs="Times New Roman"/>
          <w:color w:val="000000" w:themeColor="text1"/>
          <w:sz w:val="22"/>
        </w:rPr>
        <w:t>Halprin</w:t>
      </w:r>
      <w:proofErr w:type="spellEnd"/>
      <w:r w:rsidR="00650607" w:rsidRPr="00704F69">
        <w:rPr>
          <w:rFonts w:ascii="Times New Roman" w:hAnsi="Times New Roman" w:cs="Times New Roman"/>
          <w:color w:val="000000" w:themeColor="text1"/>
          <w:sz w:val="22"/>
        </w:rPr>
        <w:t xml:space="preserve">. Together they evolved the RSVP cycles that </w:t>
      </w:r>
      <w:proofErr w:type="spellStart"/>
      <w:r w:rsidR="00650607" w:rsidRPr="00704F69">
        <w:rPr>
          <w:rFonts w:ascii="Times New Roman" w:hAnsi="Times New Roman" w:cs="Times New Roman"/>
          <w:color w:val="000000" w:themeColor="text1"/>
          <w:sz w:val="22"/>
        </w:rPr>
        <w:t>Voris</w:t>
      </w:r>
      <w:proofErr w:type="spellEnd"/>
      <w:r w:rsidR="00650607" w:rsidRPr="00704F69">
        <w:rPr>
          <w:rFonts w:ascii="Times New Roman" w:hAnsi="Times New Roman" w:cs="Times New Roman"/>
          <w:color w:val="000000" w:themeColor="text1"/>
          <w:sz w:val="22"/>
        </w:rPr>
        <w:t xml:space="preserve"> and Garrett Brown (following </w:t>
      </w:r>
      <w:proofErr w:type="spellStart"/>
      <w:r w:rsidR="00650607" w:rsidRPr="00704F69">
        <w:rPr>
          <w:rFonts w:ascii="Times New Roman" w:hAnsi="Times New Roman" w:cs="Times New Roman"/>
          <w:color w:val="000000" w:themeColor="text1"/>
          <w:sz w:val="22"/>
        </w:rPr>
        <w:t>Poynor</w:t>
      </w:r>
      <w:proofErr w:type="spellEnd"/>
      <w:r w:rsidR="00650607" w:rsidRPr="00704F69">
        <w:rPr>
          <w:rFonts w:ascii="Times New Roman" w:hAnsi="Times New Roman" w:cs="Times New Roman"/>
          <w:color w:val="000000" w:themeColor="text1"/>
          <w:sz w:val="22"/>
        </w:rPr>
        <w:t>) have invested in the practice. One part of the cycle is the development of scores</w:t>
      </w:r>
      <w:r w:rsidR="008A2A76" w:rsidRPr="00704F69">
        <w:rPr>
          <w:rFonts w:ascii="Times New Roman" w:hAnsi="Times New Roman" w:cs="Times New Roman"/>
          <w:color w:val="000000" w:themeColor="text1"/>
          <w:sz w:val="22"/>
        </w:rPr>
        <w:t xml:space="preserve"> that </w:t>
      </w:r>
      <w:r w:rsidR="00650607" w:rsidRPr="00704F69">
        <w:rPr>
          <w:rFonts w:ascii="Times New Roman" w:hAnsi="Times New Roman" w:cs="Times New Roman"/>
          <w:color w:val="000000" w:themeColor="text1"/>
          <w:sz w:val="22"/>
        </w:rPr>
        <w:t xml:space="preserve">he notes (2014, 40 are a way ‘of making process visible’ with the aim </w:t>
      </w:r>
      <w:r w:rsidR="008B7D51" w:rsidRPr="00704F69">
        <w:rPr>
          <w:rFonts w:ascii="Times New Roman" w:hAnsi="Times New Roman" w:cs="Times New Roman"/>
          <w:color w:val="000000" w:themeColor="text1"/>
          <w:sz w:val="22"/>
        </w:rPr>
        <w:t xml:space="preserve">being </w:t>
      </w:r>
      <w:r w:rsidR="00650607" w:rsidRPr="00704F69">
        <w:rPr>
          <w:rFonts w:ascii="Times New Roman" w:hAnsi="Times New Roman" w:cs="Times New Roman"/>
          <w:color w:val="000000" w:themeColor="text1"/>
          <w:sz w:val="22"/>
        </w:rPr>
        <w:t xml:space="preserve">that ‘scores will lead into new ways of designing and planning large-scale environments of regions and large communities’. </w:t>
      </w:r>
      <w:r w:rsidR="00B023C5" w:rsidRPr="00704F69">
        <w:rPr>
          <w:rFonts w:ascii="Times New Roman" w:hAnsi="Times New Roman" w:cs="Times New Roman"/>
          <w:color w:val="000000" w:themeColor="text1"/>
          <w:sz w:val="22"/>
        </w:rPr>
        <w:t>The iterative approach of the RSVP cycle facilitates participatory feed-in to the design process offering one way to a achieve what Karim (2018) calls ‘a critical investigation of how different forms of spatial knowledge are being produced and exchanged among various stakeholders’ (xxxiv).</w:t>
      </w:r>
      <w:r w:rsidR="00231D2A" w:rsidRPr="00704F69">
        <w:rPr>
          <w:rFonts w:ascii="Times New Roman" w:hAnsi="Times New Roman" w:cs="Times New Roman"/>
          <w:color w:val="000000" w:themeColor="text1"/>
          <w:sz w:val="22"/>
        </w:rPr>
        <w:t xml:space="preserve"> </w:t>
      </w:r>
      <w:r w:rsidR="00227FA7" w:rsidRPr="00704F69">
        <w:rPr>
          <w:rFonts w:ascii="Times New Roman" w:hAnsi="Times New Roman" w:cs="Times New Roman"/>
          <w:color w:val="000000" w:themeColor="text1"/>
          <w:sz w:val="22"/>
        </w:rPr>
        <w:t xml:space="preserve">As salon conversations </w:t>
      </w:r>
      <w:r w:rsidR="002D315F" w:rsidRPr="00704F69">
        <w:rPr>
          <w:rFonts w:ascii="Times New Roman" w:hAnsi="Times New Roman" w:cs="Times New Roman"/>
          <w:color w:val="000000" w:themeColor="text1"/>
          <w:sz w:val="22"/>
        </w:rPr>
        <w:t xml:space="preserve">with </w:t>
      </w:r>
      <w:r w:rsidR="00800B18" w:rsidRPr="00704F69">
        <w:rPr>
          <w:rFonts w:ascii="Times New Roman" w:hAnsi="Times New Roman" w:cs="Times New Roman"/>
          <w:color w:val="000000" w:themeColor="text1"/>
          <w:sz w:val="22"/>
        </w:rPr>
        <w:t xml:space="preserve">contributing </w:t>
      </w:r>
      <w:r w:rsidR="002D315F" w:rsidRPr="00704F69">
        <w:rPr>
          <w:rFonts w:ascii="Times New Roman" w:hAnsi="Times New Roman" w:cs="Times New Roman"/>
          <w:color w:val="000000" w:themeColor="text1"/>
          <w:sz w:val="22"/>
        </w:rPr>
        <w:t>artists</w:t>
      </w:r>
      <w:r w:rsidR="00227FA7" w:rsidRPr="00704F69">
        <w:rPr>
          <w:rFonts w:ascii="Times New Roman" w:hAnsi="Times New Roman" w:cs="Times New Roman"/>
          <w:color w:val="000000" w:themeColor="text1"/>
          <w:sz w:val="22"/>
        </w:rPr>
        <w:t xml:space="preserve"> </w:t>
      </w:r>
      <w:proofErr w:type="spellStart"/>
      <w:r w:rsidR="00227FA7" w:rsidRPr="00704F69">
        <w:rPr>
          <w:rFonts w:ascii="Times New Roman" w:hAnsi="Times New Roman" w:cs="Times New Roman"/>
          <w:color w:val="000000" w:themeColor="text1"/>
          <w:sz w:val="22"/>
        </w:rPr>
        <w:t>Spanton</w:t>
      </w:r>
      <w:proofErr w:type="spellEnd"/>
      <w:r w:rsidR="00C94AB7" w:rsidRPr="00704F69">
        <w:rPr>
          <w:rFonts w:ascii="Times New Roman" w:hAnsi="Times New Roman" w:cs="Times New Roman"/>
          <w:color w:val="000000" w:themeColor="text1"/>
          <w:sz w:val="22"/>
        </w:rPr>
        <w:t xml:space="preserve"> </w:t>
      </w:r>
      <w:r w:rsidR="004C3E30" w:rsidRPr="00704F69">
        <w:rPr>
          <w:rFonts w:ascii="Times New Roman" w:hAnsi="Times New Roman" w:cs="Times New Roman"/>
          <w:color w:val="000000" w:themeColor="text1"/>
          <w:sz w:val="22"/>
        </w:rPr>
        <w:t>[Insert N1</w:t>
      </w:r>
      <w:r w:rsidR="00253B7C" w:rsidRPr="00704F69">
        <w:rPr>
          <w:rFonts w:ascii="Times New Roman" w:hAnsi="Times New Roman" w:cs="Times New Roman"/>
          <w:color w:val="000000" w:themeColor="text1"/>
          <w:sz w:val="22"/>
        </w:rPr>
        <w:t>3</w:t>
      </w:r>
      <w:r w:rsidR="004C3E30" w:rsidRPr="00704F69">
        <w:rPr>
          <w:rFonts w:ascii="Times New Roman" w:hAnsi="Times New Roman" w:cs="Times New Roman"/>
          <w:color w:val="000000" w:themeColor="text1"/>
          <w:sz w:val="22"/>
        </w:rPr>
        <w:t xml:space="preserve">.] </w:t>
      </w:r>
      <w:r w:rsidR="00227FA7" w:rsidRPr="00704F69">
        <w:rPr>
          <w:rFonts w:ascii="Times New Roman" w:hAnsi="Times New Roman" w:cs="Times New Roman"/>
          <w:color w:val="000000" w:themeColor="text1"/>
          <w:sz w:val="22"/>
        </w:rPr>
        <w:t>and Wookey</w:t>
      </w:r>
      <w:r w:rsidR="00C94AB7" w:rsidRPr="00704F69">
        <w:rPr>
          <w:rFonts w:ascii="Times New Roman" w:hAnsi="Times New Roman" w:cs="Times New Roman"/>
          <w:color w:val="000000" w:themeColor="text1"/>
          <w:sz w:val="22"/>
        </w:rPr>
        <w:t xml:space="preserve"> </w:t>
      </w:r>
      <w:r w:rsidR="004C3E30" w:rsidRPr="00704F69">
        <w:rPr>
          <w:rFonts w:ascii="Times New Roman" w:hAnsi="Times New Roman" w:cs="Times New Roman"/>
          <w:color w:val="000000" w:themeColor="text1"/>
          <w:sz w:val="22"/>
        </w:rPr>
        <w:t>[Insert N1</w:t>
      </w:r>
      <w:r w:rsidR="00253B7C" w:rsidRPr="00704F69">
        <w:rPr>
          <w:rFonts w:ascii="Times New Roman" w:hAnsi="Times New Roman" w:cs="Times New Roman"/>
          <w:color w:val="000000" w:themeColor="text1"/>
          <w:sz w:val="22"/>
        </w:rPr>
        <w:t>4</w:t>
      </w:r>
      <w:r w:rsidR="004C3E30" w:rsidRPr="00704F69">
        <w:rPr>
          <w:rFonts w:ascii="Times New Roman" w:hAnsi="Times New Roman" w:cs="Times New Roman"/>
          <w:color w:val="000000" w:themeColor="text1"/>
          <w:sz w:val="22"/>
        </w:rPr>
        <w:t xml:space="preserve">.] </w:t>
      </w:r>
      <w:r w:rsidR="00227FA7" w:rsidRPr="00704F69">
        <w:rPr>
          <w:rFonts w:ascii="Times New Roman" w:hAnsi="Times New Roman" w:cs="Times New Roman"/>
          <w:color w:val="000000" w:themeColor="text1"/>
          <w:sz w:val="22"/>
        </w:rPr>
        <w:t xml:space="preserve">indicated, </w:t>
      </w:r>
      <w:r w:rsidR="00B023C5" w:rsidRPr="00704F69">
        <w:rPr>
          <w:rFonts w:ascii="Times New Roman" w:hAnsi="Times New Roman" w:cs="Times New Roman"/>
          <w:color w:val="000000" w:themeColor="text1"/>
          <w:sz w:val="22"/>
        </w:rPr>
        <w:t xml:space="preserve">contemporary </w:t>
      </w:r>
      <w:r w:rsidR="00227FA7" w:rsidRPr="00704F69">
        <w:rPr>
          <w:rFonts w:ascii="Times New Roman" w:hAnsi="Times New Roman" w:cs="Times New Roman"/>
          <w:color w:val="000000" w:themeColor="text1"/>
          <w:sz w:val="22"/>
        </w:rPr>
        <w:t xml:space="preserve">projects that sit at the intersection of </w:t>
      </w:r>
      <w:r w:rsidR="002D5AEB" w:rsidRPr="00704F69">
        <w:rPr>
          <w:rFonts w:ascii="Times New Roman" w:hAnsi="Times New Roman" w:cs="Times New Roman"/>
          <w:color w:val="000000" w:themeColor="text1"/>
          <w:sz w:val="22"/>
        </w:rPr>
        <w:t>arts</w:t>
      </w:r>
      <w:r w:rsidR="00227FA7" w:rsidRPr="00704F69">
        <w:rPr>
          <w:rFonts w:ascii="Times New Roman" w:hAnsi="Times New Roman" w:cs="Times New Roman"/>
          <w:color w:val="000000" w:themeColor="text1"/>
          <w:sz w:val="22"/>
        </w:rPr>
        <w:t xml:space="preserve"> and planning </w:t>
      </w:r>
      <w:r w:rsidR="002D5AEB" w:rsidRPr="00704F69">
        <w:rPr>
          <w:rFonts w:ascii="Times New Roman" w:hAnsi="Times New Roman" w:cs="Times New Roman"/>
          <w:color w:val="000000" w:themeColor="text1"/>
          <w:sz w:val="22"/>
        </w:rPr>
        <w:t xml:space="preserve">practices </w:t>
      </w:r>
      <w:r w:rsidR="00227FA7" w:rsidRPr="00704F69">
        <w:rPr>
          <w:rFonts w:ascii="Times New Roman" w:hAnsi="Times New Roman" w:cs="Times New Roman"/>
          <w:color w:val="000000" w:themeColor="text1"/>
          <w:sz w:val="22"/>
        </w:rPr>
        <w:t>exist</w:t>
      </w:r>
      <w:r w:rsidR="00231D2A" w:rsidRPr="00704F69">
        <w:rPr>
          <w:rFonts w:ascii="Times New Roman" w:hAnsi="Times New Roman" w:cs="Times New Roman"/>
          <w:color w:val="000000" w:themeColor="text1"/>
          <w:sz w:val="22"/>
        </w:rPr>
        <w:t xml:space="preserve"> that emphasise the role of local participants in the process</w:t>
      </w:r>
      <w:r w:rsidR="00227FA7" w:rsidRPr="00704F69">
        <w:rPr>
          <w:rFonts w:ascii="Times New Roman" w:hAnsi="Times New Roman" w:cs="Times New Roman"/>
          <w:color w:val="000000" w:themeColor="text1"/>
          <w:sz w:val="22"/>
        </w:rPr>
        <w:t xml:space="preserve">. </w:t>
      </w:r>
      <w:proofErr w:type="spellStart"/>
      <w:r w:rsidR="007069F8" w:rsidRPr="00704F69">
        <w:rPr>
          <w:rFonts w:ascii="Times New Roman" w:hAnsi="Times New Roman" w:cs="Times New Roman"/>
          <w:color w:val="000000" w:themeColor="text1"/>
          <w:sz w:val="22"/>
        </w:rPr>
        <w:t>Spanton</w:t>
      </w:r>
      <w:proofErr w:type="spellEnd"/>
      <w:r w:rsidR="008F1B08">
        <w:rPr>
          <w:rFonts w:ascii="Times New Roman" w:hAnsi="Times New Roman" w:cs="Times New Roman"/>
          <w:color w:val="000000" w:themeColor="text1"/>
          <w:sz w:val="22"/>
        </w:rPr>
        <w:t xml:space="preserve"> </w:t>
      </w:r>
      <w:r w:rsidR="007069F8" w:rsidRPr="00704F69">
        <w:rPr>
          <w:rFonts w:ascii="Times New Roman" w:hAnsi="Times New Roman" w:cs="Times New Roman"/>
          <w:color w:val="000000" w:themeColor="text1"/>
          <w:sz w:val="22"/>
        </w:rPr>
        <w:t xml:space="preserve">draws on participatory arts practices alongside her expertise as a </w:t>
      </w:r>
      <w:r w:rsidR="002D5AEB" w:rsidRPr="00704F69">
        <w:rPr>
          <w:rFonts w:ascii="Times New Roman" w:hAnsi="Times New Roman" w:cs="Times New Roman"/>
          <w:color w:val="000000" w:themeColor="text1"/>
          <w:sz w:val="22"/>
        </w:rPr>
        <w:t>trained</w:t>
      </w:r>
      <w:r w:rsidR="007069F8" w:rsidRPr="00704F69">
        <w:rPr>
          <w:rFonts w:ascii="Times New Roman" w:hAnsi="Times New Roman" w:cs="Times New Roman"/>
          <w:color w:val="000000" w:themeColor="text1"/>
          <w:sz w:val="22"/>
        </w:rPr>
        <w:t xml:space="preserve"> </w:t>
      </w:r>
      <w:r w:rsidR="008B7D51" w:rsidRPr="00704F69">
        <w:rPr>
          <w:rFonts w:ascii="Times New Roman" w:hAnsi="Times New Roman" w:cs="Times New Roman"/>
          <w:color w:val="000000" w:themeColor="text1"/>
          <w:sz w:val="22"/>
        </w:rPr>
        <w:t xml:space="preserve">urban </w:t>
      </w:r>
      <w:r w:rsidR="007069F8" w:rsidRPr="00704F69">
        <w:rPr>
          <w:rFonts w:ascii="Times New Roman" w:hAnsi="Times New Roman" w:cs="Times New Roman"/>
          <w:color w:val="000000" w:themeColor="text1"/>
          <w:sz w:val="22"/>
        </w:rPr>
        <w:t xml:space="preserve">planner to work with communities </w:t>
      </w:r>
      <w:r w:rsidR="002D315F" w:rsidRPr="00704F69">
        <w:rPr>
          <w:rFonts w:ascii="Times New Roman" w:hAnsi="Times New Roman" w:cs="Times New Roman"/>
          <w:color w:val="000000" w:themeColor="text1"/>
          <w:sz w:val="22"/>
        </w:rPr>
        <w:t>to co-desi</w:t>
      </w:r>
      <w:r w:rsidR="00B023C5" w:rsidRPr="00704F69">
        <w:rPr>
          <w:rFonts w:ascii="Times New Roman" w:hAnsi="Times New Roman" w:cs="Times New Roman"/>
          <w:color w:val="000000" w:themeColor="text1"/>
          <w:sz w:val="22"/>
        </w:rPr>
        <w:t>g</w:t>
      </w:r>
      <w:r w:rsidR="002D315F" w:rsidRPr="00704F69">
        <w:rPr>
          <w:rFonts w:ascii="Times New Roman" w:hAnsi="Times New Roman" w:cs="Times New Roman"/>
          <w:color w:val="000000" w:themeColor="text1"/>
          <w:sz w:val="22"/>
        </w:rPr>
        <w:t xml:space="preserve">n their local public spaces. </w:t>
      </w:r>
      <w:r w:rsidR="00824E61" w:rsidRPr="00704F69">
        <w:rPr>
          <w:rFonts w:ascii="Times New Roman" w:hAnsi="Times New Roman" w:cs="Times New Roman"/>
          <w:color w:val="000000" w:themeColor="text1"/>
          <w:sz w:val="22"/>
        </w:rPr>
        <w:t>She notes that it ‘would not be common to planning practice at all is to talk about the local community as being experts in their own place’ (salon, March 2019). One of her</w:t>
      </w:r>
      <w:r w:rsidR="00A157CE" w:rsidRPr="00704F69">
        <w:rPr>
          <w:rFonts w:ascii="Times New Roman" w:hAnsi="Times New Roman" w:cs="Times New Roman"/>
          <w:color w:val="000000" w:themeColor="text1"/>
          <w:sz w:val="22"/>
        </w:rPr>
        <w:t xml:space="preserve"> current </w:t>
      </w:r>
      <w:proofErr w:type="gramStart"/>
      <w:r w:rsidR="00A157CE" w:rsidRPr="00704F69">
        <w:rPr>
          <w:rFonts w:ascii="Times New Roman" w:hAnsi="Times New Roman" w:cs="Times New Roman"/>
          <w:color w:val="000000" w:themeColor="text1"/>
          <w:sz w:val="22"/>
        </w:rPr>
        <w:t>project</w:t>
      </w:r>
      <w:proofErr w:type="gramEnd"/>
      <w:r w:rsidR="00A157CE" w:rsidRPr="00704F69">
        <w:rPr>
          <w:rFonts w:ascii="Times New Roman" w:hAnsi="Times New Roman" w:cs="Times New Roman"/>
          <w:color w:val="000000" w:themeColor="text1"/>
          <w:sz w:val="22"/>
        </w:rPr>
        <w:t xml:space="preserve"> </w:t>
      </w:r>
      <w:r w:rsidR="00824E61" w:rsidRPr="00704F69">
        <w:rPr>
          <w:rFonts w:ascii="Times New Roman" w:hAnsi="Times New Roman" w:cs="Times New Roman"/>
          <w:color w:val="000000" w:themeColor="text1"/>
          <w:sz w:val="22"/>
        </w:rPr>
        <w:t xml:space="preserve">engages community participants in the area of Abram in Wigan, Greater Manchester to develop a neighbourhood plan. This is done by facilitating policy development alongside </w:t>
      </w:r>
      <w:proofErr w:type="gramStart"/>
      <w:r w:rsidR="00824E61" w:rsidRPr="00704F69">
        <w:rPr>
          <w:rFonts w:ascii="Times New Roman" w:hAnsi="Times New Roman" w:cs="Times New Roman"/>
          <w:color w:val="000000" w:themeColor="text1"/>
          <w:sz w:val="22"/>
        </w:rPr>
        <w:t>arts based</w:t>
      </w:r>
      <w:proofErr w:type="gramEnd"/>
      <w:r w:rsidR="00824E61" w:rsidRPr="00704F69">
        <w:rPr>
          <w:rFonts w:ascii="Times New Roman" w:hAnsi="Times New Roman" w:cs="Times New Roman"/>
          <w:color w:val="000000" w:themeColor="text1"/>
          <w:sz w:val="22"/>
        </w:rPr>
        <w:t xml:space="preserve"> approaches </w:t>
      </w:r>
      <w:proofErr w:type="spellStart"/>
      <w:r w:rsidR="00DC10DE" w:rsidRPr="00704F69">
        <w:rPr>
          <w:rFonts w:ascii="Times New Roman" w:hAnsi="Times New Roman" w:cs="Times New Roman"/>
          <w:color w:val="000000" w:themeColor="text1"/>
          <w:sz w:val="22"/>
        </w:rPr>
        <w:t>exloring</w:t>
      </w:r>
      <w:proofErr w:type="spellEnd"/>
      <w:r w:rsidR="00DC10DE" w:rsidRPr="00704F69">
        <w:rPr>
          <w:rFonts w:ascii="Times New Roman" w:hAnsi="Times New Roman" w:cs="Times New Roman"/>
          <w:color w:val="000000" w:themeColor="text1"/>
          <w:sz w:val="22"/>
        </w:rPr>
        <w:t xml:space="preserve"> photography and </w:t>
      </w:r>
      <w:r w:rsidR="00824E61" w:rsidRPr="00704F69">
        <w:rPr>
          <w:rFonts w:ascii="Times New Roman" w:hAnsi="Times New Roman" w:cs="Times New Roman"/>
          <w:color w:val="000000" w:themeColor="text1"/>
          <w:sz w:val="22"/>
        </w:rPr>
        <w:t xml:space="preserve">community history, to build trust, develop key themes and visualise them. </w:t>
      </w:r>
      <w:proofErr w:type="gramStart"/>
      <w:r w:rsidR="002D315F" w:rsidRPr="00704F69">
        <w:rPr>
          <w:rFonts w:ascii="Times New Roman" w:hAnsi="Times New Roman" w:cs="Times New Roman"/>
          <w:color w:val="000000" w:themeColor="text1"/>
          <w:sz w:val="22"/>
        </w:rPr>
        <w:t>Similarly</w:t>
      </w:r>
      <w:proofErr w:type="gramEnd"/>
      <w:r w:rsidR="002D315F" w:rsidRPr="00704F69">
        <w:rPr>
          <w:rFonts w:ascii="Times New Roman" w:hAnsi="Times New Roman" w:cs="Times New Roman"/>
          <w:color w:val="000000" w:themeColor="text1"/>
          <w:sz w:val="22"/>
        </w:rPr>
        <w:t xml:space="preserve"> Wookey’s work </w:t>
      </w:r>
      <w:r w:rsidR="00800B18" w:rsidRPr="00704F69">
        <w:rPr>
          <w:rFonts w:ascii="Times New Roman" w:hAnsi="Times New Roman" w:cs="Times New Roman"/>
          <w:color w:val="000000" w:themeColor="text1"/>
          <w:sz w:val="22"/>
        </w:rPr>
        <w:t>in city-based public arts projects begin</w:t>
      </w:r>
      <w:r w:rsidR="008B7D51" w:rsidRPr="00704F69">
        <w:rPr>
          <w:rFonts w:ascii="Times New Roman" w:hAnsi="Times New Roman" w:cs="Times New Roman"/>
          <w:color w:val="000000" w:themeColor="text1"/>
          <w:sz w:val="22"/>
        </w:rPr>
        <w:t>s</w:t>
      </w:r>
      <w:r w:rsidR="00800B18" w:rsidRPr="00704F69">
        <w:rPr>
          <w:rFonts w:ascii="Times New Roman" w:hAnsi="Times New Roman" w:cs="Times New Roman"/>
          <w:color w:val="000000" w:themeColor="text1"/>
          <w:sz w:val="22"/>
        </w:rPr>
        <w:t xml:space="preserve"> to demonstrate the value of an embodied approach to </w:t>
      </w:r>
      <w:r w:rsidR="008B7D51" w:rsidRPr="00704F69">
        <w:rPr>
          <w:rFonts w:ascii="Times New Roman" w:hAnsi="Times New Roman" w:cs="Times New Roman"/>
          <w:color w:val="000000" w:themeColor="text1"/>
          <w:sz w:val="22"/>
        </w:rPr>
        <w:t xml:space="preserve">the </w:t>
      </w:r>
      <w:r w:rsidR="00800B18" w:rsidRPr="00704F69">
        <w:rPr>
          <w:rFonts w:ascii="Times New Roman" w:hAnsi="Times New Roman" w:cs="Times New Roman"/>
          <w:color w:val="000000" w:themeColor="text1"/>
          <w:sz w:val="22"/>
        </w:rPr>
        <w:t>mapping of space and place</w:t>
      </w:r>
      <w:r w:rsidR="002D315F" w:rsidRPr="00704F69">
        <w:rPr>
          <w:rFonts w:ascii="Times New Roman" w:hAnsi="Times New Roman" w:cs="Times New Roman"/>
          <w:color w:val="000000" w:themeColor="text1"/>
          <w:sz w:val="22"/>
        </w:rPr>
        <w:t>.</w:t>
      </w:r>
      <w:r w:rsidR="00095E35" w:rsidRPr="00704F69">
        <w:rPr>
          <w:rFonts w:ascii="Times New Roman" w:hAnsi="Times New Roman" w:cs="Times New Roman"/>
          <w:color w:val="000000" w:themeColor="text1"/>
          <w:sz w:val="22"/>
        </w:rPr>
        <w:t xml:space="preserve"> </w:t>
      </w:r>
      <w:r w:rsidR="008F1B08">
        <w:rPr>
          <w:rFonts w:ascii="Times New Roman" w:hAnsi="Times New Roman" w:cs="Times New Roman"/>
          <w:color w:val="000000" w:themeColor="text1"/>
          <w:sz w:val="22"/>
        </w:rPr>
        <w:t>In a</w:t>
      </w:r>
      <w:r w:rsidR="00DC10DE" w:rsidRPr="00704F69">
        <w:rPr>
          <w:rFonts w:ascii="Times New Roman" w:hAnsi="Times New Roman" w:cs="Times New Roman"/>
          <w:color w:val="000000" w:themeColor="text1"/>
          <w:sz w:val="22"/>
        </w:rPr>
        <w:t xml:space="preserve"> project commissioned by the Community Redevelopment Agency in </w:t>
      </w:r>
      <w:r w:rsidR="002D5AEB" w:rsidRPr="00704F69">
        <w:rPr>
          <w:rFonts w:ascii="Times New Roman" w:hAnsi="Times New Roman" w:cs="Times New Roman"/>
          <w:color w:val="000000" w:themeColor="text1"/>
          <w:sz w:val="22"/>
        </w:rPr>
        <w:t xml:space="preserve">downtown </w:t>
      </w:r>
      <w:r w:rsidR="00DC10DE" w:rsidRPr="00704F69">
        <w:rPr>
          <w:rFonts w:ascii="Times New Roman" w:hAnsi="Times New Roman" w:cs="Times New Roman"/>
          <w:color w:val="000000" w:themeColor="text1"/>
          <w:sz w:val="22"/>
        </w:rPr>
        <w:t>Los Angeles, Wookey developed a series of tours and a pocket guide for people to experience the city as a pedestrian, which is generally traversed through motorised vehicles. Th</w:t>
      </w:r>
      <w:r w:rsidR="002D5AEB" w:rsidRPr="00704F69">
        <w:rPr>
          <w:rFonts w:ascii="Times New Roman" w:hAnsi="Times New Roman" w:cs="Times New Roman"/>
          <w:color w:val="000000" w:themeColor="text1"/>
          <w:sz w:val="22"/>
        </w:rPr>
        <w:t>e activities</w:t>
      </w:r>
      <w:r w:rsidR="00DC10DE" w:rsidRPr="00704F69">
        <w:rPr>
          <w:rFonts w:ascii="Times New Roman" w:hAnsi="Times New Roman" w:cs="Times New Roman"/>
          <w:color w:val="000000" w:themeColor="text1"/>
          <w:sz w:val="22"/>
        </w:rPr>
        <w:t xml:space="preserve"> included </w:t>
      </w:r>
      <w:r w:rsidR="002D5AEB" w:rsidRPr="00704F69">
        <w:rPr>
          <w:rFonts w:ascii="Times New Roman" w:hAnsi="Times New Roman" w:cs="Times New Roman"/>
          <w:color w:val="000000" w:themeColor="text1"/>
          <w:sz w:val="22"/>
        </w:rPr>
        <w:t xml:space="preserve">developing </w:t>
      </w:r>
      <w:r w:rsidR="00DC10DE" w:rsidRPr="00704F69">
        <w:rPr>
          <w:rFonts w:ascii="Times New Roman" w:hAnsi="Times New Roman" w:cs="Times New Roman"/>
          <w:color w:val="000000" w:themeColor="text1"/>
          <w:sz w:val="22"/>
        </w:rPr>
        <w:t xml:space="preserve">simple games such as walking backwards or </w:t>
      </w:r>
      <w:r w:rsidR="002D5AEB" w:rsidRPr="00704F69">
        <w:rPr>
          <w:rFonts w:ascii="Times New Roman" w:hAnsi="Times New Roman" w:cs="Times New Roman"/>
          <w:color w:val="000000" w:themeColor="text1"/>
          <w:sz w:val="22"/>
        </w:rPr>
        <w:t>panning with</w:t>
      </w:r>
      <w:r w:rsidR="00DC10DE" w:rsidRPr="00704F69">
        <w:rPr>
          <w:rFonts w:ascii="Times New Roman" w:hAnsi="Times New Roman" w:cs="Times New Roman"/>
          <w:color w:val="000000" w:themeColor="text1"/>
          <w:sz w:val="22"/>
        </w:rPr>
        <w:t xml:space="preserve"> the gaze </w:t>
      </w:r>
      <w:r w:rsidR="002D5AEB" w:rsidRPr="00704F69">
        <w:rPr>
          <w:rFonts w:ascii="Times New Roman" w:hAnsi="Times New Roman" w:cs="Times New Roman"/>
          <w:color w:val="000000" w:themeColor="text1"/>
          <w:sz w:val="22"/>
        </w:rPr>
        <w:t xml:space="preserve">up and down buildings </w:t>
      </w:r>
      <w:r w:rsidR="00DC10DE" w:rsidRPr="00704F69">
        <w:rPr>
          <w:rFonts w:ascii="Times New Roman" w:hAnsi="Times New Roman" w:cs="Times New Roman"/>
          <w:color w:val="000000" w:themeColor="text1"/>
          <w:sz w:val="22"/>
        </w:rPr>
        <w:t>to notice the environment</w:t>
      </w:r>
      <w:r w:rsidR="00C424AC" w:rsidRPr="00704F69">
        <w:rPr>
          <w:rFonts w:ascii="Times New Roman" w:hAnsi="Times New Roman" w:cs="Times New Roman"/>
          <w:color w:val="000000" w:themeColor="text1"/>
          <w:sz w:val="22"/>
        </w:rPr>
        <w:t xml:space="preserve">, </w:t>
      </w:r>
      <w:r w:rsidR="002D5AEB" w:rsidRPr="00704F69">
        <w:rPr>
          <w:rFonts w:ascii="Times New Roman" w:hAnsi="Times New Roman" w:cs="Times New Roman"/>
          <w:color w:val="000000" w:themeColor="text1"/>
          <w:sz w:val="22"/>
        </w:rPr>
        <w:t>with input from community groups from the local neighbourhood</w:t>
      </w:r>
      <w:r w:rsidR="00DC10DE" w:rsidRPr="00704F69">
        <w:rPr>
          <w:rFonts w:ascii="Times New Roman" w:hAnsi="Times New Roman" w:cs="Times New Roman"/>
          <w:color w:val="000000" w:themeColor="text1"/>
          <w:sz w:val="22"/>
        </w:rPr>
        <w:t xml:space="preserve">. </w:t>
      </w:r>
      <w:r w:rsidR="00095E35" w:rsidRPr="00704F69">
        <w:rPr>
          <w:rFonts w:ascii="Times New Roman" w:hAnsi="Times New Roman" w:cs="Times New Roman"/>
          <w:color w:val="000000" w:themeColor="text1"/>
          <w:sz w:val="22"/>
        </w:rPr>
        <w:t xml:space="preserve">However </w:t>
      </w:r>
      <w:r w:rsidR="007069F8" w:rsidRPr="00704F69">
        <w:rPr>
          <w:rFonts w:ascii="Times New Roman" w:hAnsi="Times New Roman" w:cs="Times New Roman"/>
          <w:color w:val="000000" w:themeColor="text1"/>
          <w:sz w:val="22"/>
        </w:rPr>
        <w:t>such interventions are currently the exception in the wider landscape of methodologies use</w:t>
      </w:r>
      <w:r w:rsidR="00095E35" w:rsidRPr="00704F69">
        <w:rPr>
          <w:rFonts w:ascii="Times New Roman" w:hAnsi="Times New Roman" w:cs="Times New Roman"/>
          <w:color w:val="000000" w:themeColor="text1"/>
          <w:sz w:val="22"/>
        </w:rPr>
        <w:t>d</w:t>
      </w:r>
      <w:r w:rsidR="00095E35" w:rsidRPr="00704F69">
        <w:rPr>
          <w:rFonts w:ascii="Times New Roman" w:hAnsi="Times New Roman" w:cs="Times New Roman"/>
          <w:color w:val="00B050"/>
          <w:sz w:val="22"/>
        </w:rPr>
        <w:t>.</w:t>
      </w:r>
      <w:r w:rsidR="00B023C5" w:rsidRPr="00704F69">
        <w:rPr>
          <w:rFonts w:ascii="Times New Roman" w:hAnsi="Times New Roman" w:cs="Times New Roman"/>
          <w:color w:val="000000" w:themeColor="text1"/>
          <w:sz w:val="22"/>
        </w:rPr>
        <w:t xml:space="preserve"> </w:t>
      </w:r>
      <w:r w:rsidR="00231D2A" w:rsidRPr="00704F69">
        <w:rPr>
          <w:rFonts w:ascii="Times New Roman" w:hAnsi="Times New Roman" w:cs="Times New Roman"/>
          <w:color w:val="000000" w:themeColor="text1"/>
          <w:sz w:val="22"/>
        </w:rPr>
        <w:t xml:space="preserve">Here we try to tease out some key </w:t>
      </w:r>
      <w:r w:rsidR="00163374" w:rsidRPr="00704F69">
        <w:rPr>
          <w:rFonts w:ascii="Times New Roman" w:hAnsi="Times New Roman" w:cs="Times New Roman"/>
          <w:color w:val="000000" w:themeColor="text1"/>
          <w:sz w:val="22"/>
        </w:rPr>
        <w:t>areas</w:t>
      </w:r>
      <w:r w:rsidR="00231D2A" w:rsidRPr="00704F69">
        <w:rPr>
          <w:rFonts w:ascii="Times New Roman" w:hAnsi="Times New Roman" w:cs="Times New Roman"/>
          <w:color w:val="000000" w:themeColor="text1"/>
          <w:sz w:val="22"/>
        </w:rPr>
        <w:t xml:space="preserve"> that can be tackled by dance i</w:t>
      </w:r>
      <w:r w:rsidR="003077C2" w:rsidRPr="00704F69">
        <w:rPr>
          <w:rFonts w:ascii="Times New Roman" w:hAnsi="Times New Roman" w:cs="Times New Roman"/>
          <w:color w:val="000000" w:themeColor="text1"/>
          <w:sz w:val="22"/>
        </w:rPr>
        <w:t xml:space="preserve">n urban design and </w:t>
      </w:r>
      <w:r w:rsidR="00231D2A" w:rsidRPr="00704F69">
        <w:rPr>
          <w:rFonts w:ascii="Times New Roman" w:hAnsi="Times New Roman" w:cs="Times New Roman"/>
          <w:color w:val="000000" w:themeColor="text1"/>
          <w:sz w:val="22"/>
        </w:rPr>
        <w:t>planning</w:t>
      </w:r>
      <w:r w:rsidR="00163374" w:rsidRPr="00704F69">
        <w:rPr>
          <w:rFonts w:ascii="Times New Roman" w:hAnsi="Times New Roman" w:cs="Times New Roman"/>
          <w:color w:val="000000" w:themeColor="text1"/>
          <w:sz w:val="22"/>
        </w:rPr>
        <w:t xml:space="preserve"> such as </w:t>
      </w:r>
      <w:r w:rsidR="000F6D91" w:rsidRPr="00704F69">
        <w:rPr>
          <w:rFonts w:ascii="Times New Roman" w:hAnsi="Times New Roman" w:cs="Times New Roman"/>
          <w:color w:val="000000" w:themeColor="text1"/>
          <w:sz w:val="22"/>
        </w:rPr>
        <w:t xml:space="preserve">the </w:t>
      </w:r>
      <w:r w:rsidR="00163374" w:rsidRPr="00704F69">
        <w:rPr>
          <w:rFonts w:ascii="Times New Roman" w:hAnsi="Times New Roman" w:cs="Times New Roman"/>
          <w:color w:val="000000" w:themeColor="text1"/>
          <w:sz w:val="22"/>
        </w:rPr>
        <w:t xml:space="preserve">choreography of power, participation, qualitative design, </w:t>
      </w:r>
      <w:proofErr w:type="gramStart"/>
      <w:r w:rsidR="00163374" w:rsidRPr="00704F69">
        <w:rPr>
          <w:rFonts w:ascii="Times New Roman" w:hAnsi="Times New Roman" w:cs="Times New Roman"/>
          <w:color w:val="000000" w:themeColor="text1"/>
          <w:sz w:val="22"/>
        </w:rPr>
        <w:t>three dimensional</w:t>
      </w:r>
      <w:proofErr w:type="gramEnd"/>
      <w:r w:rsidR="00163374" w:rsidRPr="00704F69">
        <w:rPr>
          <w:rFonts w:ascii="Times New Roman" w:hAnsi="Times New Roman" w:cs="Times New Roman"/>
          <w:color w:val="000000" w:themeColor="text1"/>
          <w:sz w:val="22"/>
        </w:rPr>
        <w:t xml:space="preserve"> planning and emergent cities. We examine this</w:t>
      </w:r>
      <w:r w:rsidR="00231D2A" w:rsidRPr="00704F69">
        <w:rPr>
          <w:rFonts w:ascii="Times New Roman" w:hAnsi="Times New Roman" w:cs="Times New Roman"/>
          <w:color w:val="000000" w:themeColor="text1"/>
          <w:sz w:val="22"/>
        </w:rPr>
        <w:t xml:space="preserve"> through the lens of the </w:t>
      </w:r>
      <w:r w:rsidR="00231D2A" w:rsidRPr="00704F69">
        <w:rPr>
          <w:rFonts w:ascii="Times New Roman" w:hAnsi="Times New Roman" w:cs="Times New Roman"/>
          <w:i/>
          <w:color w:val="000000" w:themeColor="text1"/>
          <w:sz w:val="22"/>
        </w:rPr>
        <w:t>enter &amp; inhabit</w:t>
      </w:r>
      <w:r w:rsidR="00231D2A" w:rsidRPr="00704F69">
        <w:rPr>
          <w:rFonts w:ascii="Times New Roman" w:hAnsi="Times New Roman" w:cs="Times New Roman"/>
          <w:color w:val="000000" w:themeColor="text1"/>
          <w:sz w:val="22"/>
        </w:rPr>
        <w:t xml:space="preserve"> practice, with the aim of understanding how long</w:t>
      </w:r>
      <w:r w:rsidR="008A2A76" w:rsidRPr="00704F69">
        <w:rPr>
          <w:rFonts w:ascii="Times New Roman" w:hAnsi="Times New Roman" w:cs="Times New Roman"/>
          <w:color w:val="000000" w:themeColor="text1"/>
          <w:sz w:val="22"/>
        </w:rPr>
        <w:t>-</w:t>
      </w:r>
      <w:r w:rsidR="00231D2A" w:rsidRPr="00704F69">
        <w:rPr>
          <w:rFonts w:ascii="Times New Roman" w:hAnsi="Times New Roman" w:cs="Times New Roman"/>
          <w:color w:val="000000" w:themeColor="text1"/>
          <w:sz w:val="22"/>
        </w:rPr>
        <w:t>term changes might be made.</w:t>
      </w:r>
    </w:p>
    <w:p w14:paraId="105462F3" w14:textId="3B673569" w:rsidR="0085460F" w:rsidRPr="00704F69" w:rsidRDefault="0085460F" w:rsidP="0098191C">
      <w:pPr>
        <w:spacing w:after="0" w:line="360" w:lineRule="auto"/>
        <w:ind w:left="0" w:right="0" w:firstLine="0"/>
        <w:rPr>
          <w:rFonts w:ascii="Times New Roman" w:hAnsi="Times New Roman" w:cs="Times New Roman"/>
          <w:color w:val="000000" w:themeColor="text1"/>
          <w:sz w:val="22"/>
        </w:rPr>
      </w:pPr>
    </w:p>
    <w:p w14:paraId="5E92F63C" w14:textId="77777777" w:rsidR="00B31B61" w:rsidRDefault="005215B2" w:rsidP="002D5AEB">
      <w:pPr>
        <w:spacing w:line="360" w:lineRule="auto"/>
        <w:ind w:left="-5" w:right="7"/>
        <w:rPr>
          <w:rFonts w:ascii="Times New Roman" w:hAnsi="Times New Roman" w:cs="Times New Roman"/>
          <w:color w:val="000000" w:themeColor="text1"/>
          <w:sz w:val="22"/>
        </w:rPr>
      </w:pPr>
      <w:proofErr w:type="spellStart"/>
      <w:r w:rsidRPr="00704F69">
        <w:rPr>
          <w:rFonts w:ascii="Times New Roman" w:hAnsi="Times New Roman" w:cs="Times New Roman"/>
          <w:color w:val="000000" w:themeColor="text1"/>
          <w:sz w:val="22"/>
        </w:rPr>
        <w:lastRenderedPageBreak/>
        <w:t>Noxolo</w:t>
      </w:r>
      <w:proofErr w:type="spellEnd"/>
      <w:r w:rsidRPr="00704F69">
        <w:rPr>
          <w:rFonts w:ascii="Times New Roman" w:hAnsi="Times New Roman" w:cs="Times New Roman"/>
          <w:color w:val="000000" w:themeColor="text1"/>
          <w:sz w:val="22"/>
        </w:rPr>
        <w:t xml:space="preserve"> (2018) emphasises the </w:t>
      </w:r>
      <w:r w:rsidR="008E28C1" w:rsidRPr="00704F69">
        <w:rPr>
          <w:rFonts w:ascii="Times New Roman" w:hAnsi="Times New Roman" w:cs="Times New Roman"/>
          <w:color w:val="000000" w:themeColor="text1"/>
          <w:sz w:val="22"/>
        </w:rPr>
        <w:t xml:space="preserve">extended use of the </w:t>
      </w:r>
      <w:r w:rsidRPr="00704F69">
        <w:rPr>
          <w:rFonts w:ascii="Times New Roman" w:hAnsi="Times New Roman" w:cs="Times New Roman"/>
          <w:color w:val="000000" w:themeColor="text1"/>
          <w:sz w:val="22"/>
        </w:rPr>
        <w:t xml:space="preserve">concept of ‘choreography’ in geography and urban planning, </w:t>
      </w:r>
      <w:r w:rsidR="000C32B9" w:rsidRPr="00704F69">
        <w:rPr>
          <w:rFonts w:ascii="Times New Roman" w:hAnsi="Times New Roman" w:cs="Times New Roman"/>
          <w:color w:val="000000" w:themeColor="text1"/>
          <w:sz w:val="22"/>
        </w:rPr>
        <w:t>to raise</w:t>
      </w:r>
      <w:r w:rsidR="00CA7F64" w:rsidRPr="00704F69">
        <w:rPr>
          <w:rFonts w:ascii="Times New Roman" w:hAnsi="Times New Roman" w:cs="Times New Roman"/>
          <w:color w:val="000000" w:themeColor="text1"/>
          <w:sz w:val="22"/>
        </w:rPr>
        <w:t xml:space="preserve"> questions </w:t>
      </w:r>
      <w:r w:rsidR="000C32B9" w:rsidRPr="00704F69">
        <w:rPr>
          <w:rFonts w:ascii="Times New Roman" w:hAnsi="Times New Roman" w:cs="Times New Roman"/>
          <w:color w:val="000000" w:themeColor="text1"/>
          <w:sz w:val="22"/>
        </w:rPr>
        <w:t xml:space="preserve">about </w:t>
      </w:r>
      <w:r w:rsidRPr="00704F69">
        <w:rPr>
          <w:rFonts w:ascii="Times New Roman" w:hAnsi="Times New Roman" w:cs="Times New Roman"/>
          <w:color w:val="000000" w:themeColor="text1"/>
          <w:sz w:val="22"/>
        </w:rPr>
        <w:t xml:space="preserve">who </w:t>
      </w:r>
      <w:r w:rsidR="000C32B9" w:rsidRPr="00704F69">
        <w:rPr>
          <w:rFonts w:ascii="Times New Roman" w:hAnsi="Times New Roman" w:cs="Times New Roman"/>
          <w:color w:val="000000" w:themeColor="text1"/>
          <w:sz w:val="22"/>
        </w:rPr>
        <w:t>plays the role of</w:t>
      </w:r>
      <w:r w:rsidRPr="00704F69">
        <w:rPr>
          <w:rFonts w:ascii="Times New Roman" w:hAnsi="Times New Roman" w:cs="Times New Roman"/>
          <w:color w:val="000000" w:themeColor="text1"/>
          <w:sz w:val="22"/>
        </w:rPr>
        <w:t xml:space="preserve"> choreographer of a space and what is the choreographic process</w:t>
      </w:r>
      <w:r w:rsidR="002D5AEB" w:rsidRPr="00704F69">
        <w:rPr>
          <w:rFonts w:ascii="Times New Roman" w:hAnsi="Times New Roman" w:cs="Times New Roman"/>
          <w:color w:val="000000" w:themeColor="text1"/>
          <w:sz w:val="22"/>
        </w:rPr>
        <w:t>, emphasising postcolonial and decolonial theories</w:t>
      </w:r>
      <w:r w:rsidRPr="00704F69">
        <w:rPr>
          <w:rFonts w:ascii="Times New Roman" w:hAnsi="Times New Roman" w:cs="Times New Roman"/>
          <w:color w:val="000000" w:themeColor="text1"/>
          <w:sz w:val="22"/>
        </w:rPr>
        <w:t xml:space="preserve">. </w:t>
      </w:r>
      <w:r w:rsidR="008827C1" w:rsidRPr="00704F69">
        <w:rPr>
          <w:rFonts w:ascii="Times New Roman" w:hAnsi="Times New Roman" w:cs="Times New Roman"/>
          <w:color w:val="000000" w:themeColor="text1"/>
          <w:sz w:val="22"/>
        </w:rPr>
        <w:t>She refers to the ‘structures of power that condition individual mobility’ (</w:t>
      </w:r>
      <w:proofErr w:type="spellStart"/>
      <w:r w:rsidR="008827C1" w:rsidRPr="00704F69">
        <w:rPr>
          <w:rFonts w:ascii="Times New Roman" w:hAnsi="Times New Roman" w:cs="Times New Roman"/>
          <w:color w:val="000000" w:themeColor="text1"/>
          <w:sz w:val="22"/>
        </w:rPr>
        <w:t>Noxolo</w:t>
      </w:r>
      <w:proofErr w:type="spellEnd"/>
      <w:r w:rsidR="008827C1" w:rsidRPr="00704F69">
        <w:rPr>
          <w:rFonts w:ascii="Times New Roman" w:hAnsi="Times New Roman" w:cs="Times New Roman"/>
          <w:color w:val="000000" w:themeColor="text1"/>
          <w:sz w:val="22"/>
        </w:rPr>
        <w:t xml:space="preserve">, 801), which is set down by the dominant ‘choreographers’ of the space and the ways in which movement is therefore shaped by the material choreography of the spatial infrastructure and interactions. </w:t>
      </w:r>
      <w:r w:rsidRPr="00704F69">
        <w:rPr>
          <w:rFonts w:ascii="Times New Roman" w:hAnsi="Times New Roman" w:cs="Times New Roman"/>
          <w:color w:val="000000" w:themeColor="text1"/>
          <w:sz w:val="22"/>
        </w:rPr>
        <w:t xml:space="preserve">In the case of </w:t>
      </w:r>
      <w:r w:rsidR="000F6D91" w:rsidRPr="00704F69">
        <w:rPr>
          <w:rFonts w:ascii="Times New Roman" w:hAnsi="Times New Roman" w:cs="Times New Roman"/>
          <w:color w:val="000000" w:themeColor="text1"/>
          <w:sz w:val="22"/>
        </w:rPr>
        <w:t xml:space="preserve">the city of </w:t>
      </w:r>
      <w:r w:rsidRPr="00704F69">
        <w:rPr>
          <w:rFonts w:ascii="Times New Roman" w:hAnsi="Times New Roman" w:cs="Times New Roman"/>
          <w:color w:val="000000" w:themeColor="text1"/>
          <w:sz w:val="22"/>
        </w:rPr>
        <w:t xml:space="preserve">Coventry, </w:t>
      </w:r>
      <w:r w:rsidR="000F6D91" w:rsidRPr="00704F69">
        <w:rPr>
          <w:rFonts w:ascii="Times New Roman" w:hAnsi="Times New Roman" w:cs="Times New Roman"/>
          <w:color w:val="000000" w:themeColor="text1"/>
          <w:sz w:val="22"/>
        </w:rPr>
        <w:t xml:space="preserve">the </w:t>
      </w:r>
      <w:r w:rsidRPr="00704F69">
        <w:rPr>
          <w:rFonts w:ascii="Times New Roman" w:hAnsi="Times New Roman" w:cs="Times New Roman"/>
          <w:color w:val="000000" w:themeColor="text1"/>
          <w:sz w:val="22"/>
        </w:rPr>
        <w:t xml:space="preserve">key choreographers could, for example, be </w:t>
      </w:r>
      <w:r w:rsidR="000F6D91" w:rsidRPr="00704F69">
        <w:rPr>
          <w:rFonts w:ascii="Times New Roman" w:hAnsi="Times New Roman" w:cs="Times New Roman"/>
          <w:color w:val="000000" w:themeColor="text1"/>
          <w:sz w:val="22"/>
        </w:rPr>
        <w:t>identified</w:t>
      </w:r>
      <w:r w:rsidRPr="00704F69">
        <w:rPr>
          <w:rFonts w:ascii="Times New Roman" w:hAnsi="Times New Roman" w:cs="Times New Roman"/>
          <w:color w:val="000000" w:themeColor="text1"/>
          <w:sz w:val="22"/>
        </w:rPr>
        <w:t xml:space="preserve"> as city planners, </w:t>
      </w:r>
      <w:r w:rsidR="000F6D91" w:rsidRPr="00704F69">
        <w:rPr>
          <w:rFonts w:ascii="Times New Roman" w:hAnsi="Times New Roman" w:cs="Times New Roman"/>
          <w:color w:val="000000" w:themeColor="text1"/>
          <w:sz w:val="22"/>
        </w:rPr>
        <w:t xml:space="preserve">the </w:t>
      </w:r>
      <w:r w:rsidRPr="00704F69">
        <w:rPr>
          <w:rFonts w:ascii="Times New Roman" w:hAnsi="Times New Roman" w:cs="Times New Roman"/>
          <w:color w:val="000000" w:themeColor="text1"/>
          <w:sz w:val="22"/>
        </w:rPr>
        <w:t xml:space="preserve">city council, </w:t>
      </w:r>
      <w:r w:rsidR="00C406F6" w:rsidRPr="00704F69">
        <w:rPr>
          <w:rFonts w:ascii="Times New Roman" w:hAnsi="Times New Roman" w:cs="Times New Roman"/>
          <w:color w:val="000000" w:themeColor="text1"/>
          <w:sz w:val="22"/>
        </w:rPr>
        <w:t xml:space="preserve">police force, </w:t>
      </w:r>
      <w:r w:rsidRPr="00704F69">
        <w:rPr>
          <w:rFonts w:ascii="Times New Roman" w:hAnsi="Times New Roman" w:cs="Times New Roman"/>
          <w:color w:val="000000" w:themeColor="text1"/>
          <w:sz w:val="22"/>
        </w:rPr>
        <w:t xml:space="preserve">university </w:t>
      </w:r>
      <w:r w:rsidR="00CA7F64" w:rsidRPr="00704F69">
        <w:rPr>
          <w:rFonts w:ascii="Times New Roman" w:hAnsi="Times New Roman" w:cs="Times New Roman"/>
          <w:color w:val="000000" w:themeColor="text1"/>
          <w:sz w:val="22"/>
        </w:rPr>
        <w:t>and</w:t>
      </w:r>
      <w:r w:rsidRPr="00704F69">
        <w:rPr>
          <w:rFonts w:ascii="Times New Roman" w:hAnsi="Times New Roman" w:cs="Times New Roman"/>
          <w:color w:val="000000" w:themeColor="text1"/>
          <w:sz w:val="22"/>
        </w:rPr>
        <w:t xml:space="preserve"> cultural organisations, as well as those who live in the city who </w:t>
      </w:r>
      <w:r w:rsidR="008A2A76" w:rsidRPr="00704F69">
        <w:rPr>
          <w:rFonts w:ascii="Times New Roman" w:hAnsi="Times New Roman" w:cs="Times New Roman"/>
          <w:color w:val="000000" w:themeColor="text1"/>
          <w:sz w:val="22"/>
        </w:rPr>
        <w:t>may</w:t>
      </w:r>
      <w:r w:rsidRPr="00704F69">
        <w:rPr>
          <w:rFonts w:ascii="Times New Roman" w:hAnsi="Times New Roman" w:cs="Times New Roman"/>
          <w:color w:val="000000" w:themeColor="text1"/>
          <w:sz w:val="22"/>
        </w:rPr>
        <w:t xml:space="preserve"> form counter</w:t>
      </w:r>
      <w:r w:rsidR="00374597" w:rsidRPr="00704F69">
        <w:rPr>
          <w:rFonts w:ascii="Times New Roman" w:hAnsi="Times New Roman" w:cs="Times New Roman"/>
          <w:color w:val="000000" w:themeColor="text1"/>
          <w:sz w:val="22"/>
        </w:rPr>
        <w:t>points</w:t>
      </w:r>
      <w:r w:rsidRPr="00704F69">
        <w:rPr>
          <w:rFonts w:ascii="Times New Roman" w:hAnsi="Times New Roman" w:cs="Times New Roman"/>
          <w:color w:val="000000" w:themeColor="text1"/>
          <w:sz w:val="22"/>
        </w:rPr>
        <w:t xml:space="preserve"> to the</w:t>
      </w:r>
      <w:r w:rsidR="00F60D14" w:rsidRPr="00704F69">
        <w:rPr>
          <w:rFonts w:ascii="Times New Roman" w:hAnsi="Times New Roman" w:cs="Times New Roman"/>
          <w:color w:val="000000" w:themeColor="text1"/>
          <w:sz w:val="22"/>
        </w:rPr>
        <w:t xml:space="preserve"> </w:t>
      </w:r>
      <w:r w:rsidR="008A2A76" w:rsidRPr="00704F69">
        <w:rPr>
          <w:rFonts w:ascii="Times New Roman" w:hAnsi="Times New Roman" w:cs="Times New Roman"/>
          <w:color w:val="000000" w:themeColor="text1"/>
          <w:sz w:val="22"/>
        </w:rPr>
        <w:t xml:space="preserve">‘prescribed’ </w:t>
      </w:r>
      <w:r w:rsidRPr="00704F69">
        <w:rPr>
          <w:rFonts w:ascii="Times New Roman" w:hAnsi="Times New Roman" w:cs="Times New Roman"/>
          <w:color w:val="000000" w:themeColor="text1"/>
          <w:sz w:val="22"/>
        </w:rPr>
        <w:t>choreography</w:t>
      </w:r>
      <w:r w:rsidR="008A2A76" w:rsidRPr="00704F69">
        <w:rPr>
          <w:rFonts w:ascii="Times New Roman" w:hAnsi="Times New Roman" w:cs="Times New Roman"/>
          <w:color w:val="000000" w:themeColor="text1"/>
          <w:sz w:val="22"/>
        </w:rPr>
        <w:t xml:space="preserve"> of city spaces</w:t>
      </w:r>
      <w:r w:rsidRPr="00704F69">
        <w:rPr>
          <w:rFonts w:ascii="Times New Roman" w:hAnsi="Times New Roman" w:cs="Times New Roman"/>
          <w:color w:val="000000" w:themeColor="text1"/>
          <w:sz w:val="22"/>
        </w:rPr>
        <w:t xml:space="preserve"> at times.</w:t>
      </w:r>
      <w:r w:rsidR="00781755" w:rsidRPr="00704F69">
        <w:rPr>
          <w:rFonts w:ascii="Times New Roman" w:hAnsi="Times New Roman" w:cs="Times New Roman"/>
          <w:color w:val="000000" w:themeColor="text1"/>
          <w:sz w:val="22"/>
        </w:rPr>
        <w:t xml:space="preserve"> </w:t>
      </w:r>
      <w:r w:rsidR="00C406F6" w:rsidRPr="00704F69">
        <w:rPr>
          <w:rFonts w:ascii="Times New Roman" w:hAnsi="Times New Roman" w:cs="Times New Roman"/>
          <w:color w:val="000000" w:themeColor="text1"/>
          <w:sz w:val="22"/>
        </w:rPr>
        <w:t xml:space="preserve">For example, </w:t>
      </w:r>
      <w:r w:rsidR="008F1B08">
        <w:rPr>
          <w:rFonts w:ascii="Times New Roman" w:hAnsi="Times New Roman" w:cs="Times New Roman"/>
          <w:color w:val="000000" w:themeColor="text1"/>
          <w:sz w:val="22"/>
        </w:rPr>
        <w:t>in working</w:t>
      </w:r>
      <w:r w:rsidR="00C406F6" w:rsidRPr="00704F69">
        <w:rPr>
          <w:rFonts w:ascii="Times New Roman" w:hAnsi="Times New Roman" w:cs="Times New Roman"/>
          <w:color w:val="000000" w:themeColor="text1"/>
          <w:sz w:val="22"/>
        </w:rPr>
        <w:t xml:space="preserve"> on front of the city’s police station regularly, </w:t>
      </w:r>
      <w:r w:rsidR="008F1B08" w:rsidRPr="00704F69">
        <w:rPr>
          <w:rFonts w:ascii="Times New Roman" w:hAnsi="Times New Roman" w:cs="Times New Roman"/>
          <w:i/>
          <w:color w:val="000000" w:themeColor="text1"/>
          <w:sz w:val="22"/>
        </w:rPr>
        <w:t>enter &amp; inhabit</w:t>
      </w:r>
      <w:r w:rsidR="008F1B08">
        <w:rPr>
          <w:rFonts w:ascii="Times New Roman" w:hAnsi="Times New Roman" w:cs="Times New Roman"/>
          <w:i/>
          <w:color w:val="000000" w:themeColor="text1"/>
          <w:sz w:val="22"/>
        </w:rPr>
        <w:t xml:space="preserve"> </w:t>
      </w:r>
      <w:r w:rsidR="00C406F6" w:rsidRPr="00704F69">
        <w:rPr>
          <w:rFonts w:ascii="Times New Roman" w:hAnsi="Times New Roman" w:cs="Times New Roman"/>
          <w:color w:val="000000" w:themeColor="text1"/>
          <w:sz w:val="22"/>
        </w:rPr>
        <w:t>test</w:t>
      </w:r>
      <w:r w:rsidR="008F1B08">
        <w:rPr>
          <w:rFonts w:ascii="Times New Roman" w:hAnsi="Times New Roman" w:cs="Times New Roman"/>
          <w:color w:val="000000" w:themeColor="text1"/>
          <w:sz w:val="22"/>
        </w:rPr>
        <w:t>ed</w:t>
      </w:r>
      <w:r w:rsidR="00C406F6" w:rsidRPr="00704F69">
        <w:rPr>
          <w:rFonts w:ascii="Times New Roman" w:hAnsi="Times New Roman" w:cs="Times New Roman"/>
          <w:color w:val="000000" w:themeColor="text1"/>
          <w:sz w:val="22"/>
        </w:rPr>
        <w:t xml:space="preserve"> the edges of the kinds of behaviour that were permissible in </w:t>
      </w:r>
      <w:proofErr w:type="spellStart"/>
      <w:r w:rsidR="00C406F6" w:rsidRPr="00704F69">
        <w:rPr>
          <w:rFonts w:ascii="Times New Roman" w:hAnsi="Times New Roman" w:cs="Times New Roman"/>
          <w:color w:val="000000" w:themeColor="text1"/>
          <w:sz w:val="22"/>
        </w:rPr>
        <w:t>promity</w:t>
      </w:r>
      <w:proofErr w:type="spellEnd"/>
      <w:r w:rsidR="00C406F6" w:rsidRPr="00704F69">
        <w:rPr>
          <w:rFonts w:ascii="Times New Roman" w:hAnsi="Times New Roman" w:cs="Times New Roman"/>
          <w:color w:val="000000" w:themeColor="text1"/>
          <w:sz w:val="22"/>
        </w:rPr>
        <w:t xml:space="preserve"> to police</w:t>
      </w:r>
      <w:r w:rsidR="008F1B08">
        <w:rPr>
          <w:rFonts w:ascii="Times New Roman" w:hAnsi="Times New Roman" w:cs="Times New Roman"/>
          <w:color w:val="000000" w:themeColor="text1"/>
          <w:sz w:val="22"/>
        </w:rPr>
        <w:t xml:space="preserve"> headquarters</w:t>
      </w:r>
      <w:r w:rsidR="00C406F6" w:rsidRPr="00704F69">
        <w:rPr>
          <w:rFonts w:ascii="Times New Roman" w:hAnsi="Times New Roman" w:cs="Times New Roman"/>
          <w:color w:val="000000" w:themeColor="text1"/>
          <w:sz w:val="22"/>
        </w:rPr>
        <w:t xml:space="preserve">. There was a play with the power of surveillance, as police walked towards the group or observed from heights. At one point, police staff began mimicking </w:t>
      </w:r>
      <w:r w:rsidR="00C406F6" w:rsidRPr="00704F69">
        <w:rPr>
          <w:rFonts w:ascii="Times New Roman" w:hAnsi="Times New Roman" w:cs="Times New Roman"/>
          <w:i/>
          <w:color w:val="000000" w:themeColor="text1"/>
          <w:sz w:val="22"/>
        </w:rPr>
        <w:t xml:space="preserve">enter &amp; </w:t>
      </w:r>
      <w:proofErr w:type="spellStart"/>
      <w:r w:rsidR="00C406F6" w:rsidRPr="00704F69">
        <w:rPr>
          <w:rFonts w:ascii="Times New Roman" w:hAnsi="Times New Roman" w:cs="Times New Roman"/>
          <w:i/>
          <w:color w:val="000000" w:themeColor="text1"/>
          <w:sz w:val="22"/>
        </w:rPr>
        <w:t>inhabit’s</w:t>
      </w:r>
      <w:proofErr w:type="spellEnd"/>
      <w:r w:rsidR="00C406F6" w:rsidRPr="00704F69">
        <w:rPr>
          <w:rFonts w:ascii="Times New Roman" w:hAnsi="Times New Roman" w:cs="Times New Roman"/>
          <w:color w:val="000000" w:themeColor="text1"/>
          <w:sz w:val="22"/>
        </w:rPr>
        <w:t xml:space="preserve"> movements from their offices. The group of dancers waved at the police who then realised they were being observed undertaking ‘unusual’ behaviour, and rapidly dispersed away from their window (November 2019).</w:t>
      </w:r>
      <w:r w:rsidR="002D5AEB" w:rsidRPr="00704F69">
        <w:rPr>
          <w:rFonts w:ascii="Times New Roman" w:hAnsi="Times New Roman" w:cs="Times New Roman"/>
          <w:color w:val="000000" w:themeColor="text1"/>
          <w:sz w:val="22"/>
        </w:rPr>
        <w:t xml:space="preserve"> </w:t>
      </w:r>
    </w:p>
    <w:p w14:paraId="7F21504B" w14:textId="77777777" w:rsidR="00B31B61" w:rsidRDefault="00B31B61" w:rsidP="002D5AEB">
      <w:pPr>
        <w:spacing w:line="360" w:lineRule="auto"/>
        <w:ind w:left="-5" w:right="7"/>
        <w:rPr>
          <w:rFonts w:ascii="Times New Roman" w:hAnsi="Times New Roman" w:cs="Times New Roman"/>
          <w:color w:val="000000" w:themeColor="text1"/>
          <w:sz w:val="22"/>
        </w:rPr>
      </w:pPr>
    </w:p>
    <w:p w14:paraId="53C73545" w14:textId="662C4F17" w:rsidR="005215B2" w:rsidRPr="00704F69" w:rsidRDefault="00781755" w:rsidP="002D5AEB">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Like the </w:t>
      </w:r>
      <w:proofErr w:type="spellStart"/>
      <w:r w:rsidRPr="00704F69">
        <w:rPr>
          <w:rFonts w:ascii="Times New Roman" w:hAnsi="Times New Roman" w:cs="Times New Roman"/>
          <w:color w:val="000000" w:themeColor="text1"/>
          <w:sz w:val="22"/>
        </w:rPr>
        <w:t>Halprins</w:t>
      </w:r>
      <w:proofErr w:type="spellEnd"/>
      <w:r w:rsidRPr="00704F69">
        <w:rPr>
          <w:rFonts w:ascii="Times New Roman" w:hAnsi="Times New Roman" w:cs="Times New Roman"/>
          <w:color w:val="000000" w:themeColor="text1"/>
          <w:sz w:val="22"/>
        </w:rPr>
        <w:t>,</w:t>
      </w:r>
      <w:r w:rsidR="005215B2" w:rsidRPr="00704F69">
        <w:rPr>
          <w:rFonts w:ascii="Times New Roman" w:hAnsi="Times New Roman" w:cs="Times New Roman"/>
          <w:color w:val="000000" w:themeColor="text1"/>
          <w:sz w:val="22"/>
        </w:rPr>
        <w:t xml:space="preserve"> </w:t>
      </w:r>
      <w:r w:rsidR="005215B2" w:rsidRPr="00704F69">
        <w:rPr>
          <w:rFonts w:ascii="Times New Roman" w:hAnsi="Times New Roman" w:cs="Times New Roman"/>
          <w:i/>
          <w:color w:val="000000" w:themeColor="text1"/>
          <w:sz w:val="22"/>
        </w:rPr>
        <w:t xml:space="preserve">enter and </w:t>
      </w:r>
      <w:proofErr w:type="spellStart"/>
      <w:r w:rsidR="005215B2" w:rsidRPr="00704F69">
        <w:rPr>
          <w:rFonts w:ascii="Times New Roman" w:hAnsi="Times New Roman" w:cs="Times New Roman"/>
          <w:i/>
          <w:color w:val="000000" w:themeColor="text1"/>
          <w:sz w:val="22"/>
        </w:rPr>
        <w:t>inhabit’s</w:t>
      </w:r>
      <w:proofErr w:type="spellEnd"/>
      <w:r w:rsidR="005215B2"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practice</w:t>
      </w:r>
      <w:r w:rsidR="005215B2" w:rsidRPr="00704F69">
        <w:rPr>
          <w:rFonts w:ascii="Times New Roman" w:hAnsi="Times New Roman" w:cs="Times New Roman"/>
          <w:color w:val="000000" w:themeColor="text1"/>
          <w:sz w:val="22"/>
        </w:rPr>
        <w:t xml:space="preserve"> focus</w:t>
      </w:r>
      <w:r w:rsidR="000C32B9" w:rsidRPr="00704F69">
        <w:rPr>
          <w:rFonts w:ascii="Times New Roman" w:hAnsi="Times New Roman" w:cs="Times New Roman"/>
          <w:color w:val="000000" w:themeColor="text1"/>
          <w:sz w:val="22"/>
        </w:rPr>
        <w:t>es</w:t>
      </w:r>
      <w:r w:rsidR="005215B2" w:rsidRPr="00704F69">
        <w:rPr>
          <w:rFonts w:ascii="Times New Roman" w:hAnsi="Times New Roman" w:cs="Times New Roman"/>
          <w:color w:val="000000" w:themeColor="text1"/>
          <w:sz w:val="22"/>
        </w:rPr>
        <w:t xml:space="preserve"> on scores as a form of choreography that under</w:t>
      </w:r>
      <w:r w:rsidR="00F60D14" w:rsidRPr="00704F69">
        <w:rPr>
          <w:rFonts w:ascii="Times New Roman" w:hAnsi="Times New Roman" w:cs="Times New Roman"/>
          <w:color w:val="000000" w:themeColor="text1"/>
          <w:sz w:val="22"/>
        </w:rPr>
        <w:t>lies</w:t>
      </w:r>
      <w:r w:rsidR="005215B2" w:rsidRPr="00704F69">
        <w:rPr>
          <w:rFonts w:ascii="Times New Roman" w:hAnsi="Times New Roman" w:cs="Times New Roman"/>
          <w:color w:val="000000" w:themeColor="text1"/>
          <w:sz w:val="22"/>
        </w:rPr>
        <w:t xml:space="preserve"> the work, </w:t>
      </w:r>
      <w:r w:rsidR="00374597" w:rsidRPr="00704F69">
        <w:rPr>
          <w:rFonts w:ascii="Times New Roman" w:hAnsi="Times New Roman" w:cs="Times New Roman"/>
          <w:color w:val="000000" w:themeColor="text1"/>
          <w:sz w:val="22"/>
        </w:rPr>
        <w:t>proffering</w:t>
      </w:r>
      <w:r w:rsidR="005215B2" w:rsidRPr="00704F69">
        <w:rPr>
          <w:rFonts w:ascii="Times New Roman" w:hAnsi="Times New Roman" w:cs="Times New Roman"/>
          <w:color w:val="000000" w:themeColor="text1"/>
          <w:sz w:val="22"/>
        </w:rPr>
        <w:t xml:space="preserve"> an open </w:t>
      </w:r>
      <w:r w:rsidR="008827C1" w:rsidRPr="00704F69">
        <w:rPr>
          <w:rFonts w:ascii="Times New Roman" w:hAnsi="Times New Roman" w:cs="Times New Roman"/>
          <w:color w:val="000000" w:themeColor="text1"/>
          <w:sz w:val="22"/>
        </w:rPr>
        <w:t xml:space="preserve">and flexible </w:t>
      </w:r>
      <w:r w:rsidR="005215B2" w:rsidRPr="00704F69">
        <w:rPr>
          <w:rFonts w:ascii="Times New Roman" w:hAnsi="Times New Roman" w:cs="Times New Roman"/>
          <w:color w:val="000000" w:themeColor="text1"/>
          <w:sz w:val="22"/>
        </w:rPr>
        <w:t>framework for engaging with the city's material environment</w:t>
      </w:r>
      <w:r w:rsidR="00374597" w:rsidRPr="00704F69">
        <w:rPr>
          <w:rFonts w:ascii="Times New Roman" w:hAnsi="Times New Roman" w:cs="Times New Roman"/>
          <w:color w:val="000000" w:themeColor="text1"/>
          <w:sz w:val="22"/>
        </w:rPr>
        <w:t>s</w:t>
      </w:r>
      <w:r w:rsidR="005215B2" w:rsidRPr="00704F69">
        <w:rPr>
          <w:rFonts w:ascii="Times New Roman" w:hAnsi="Times New Roman" w:cs="Times New Roman"/>
          <w:color w:val="000000" w:themeColor="text1"/>
          <w:sz w:val="22"/>
        </w:rPr>
        <w:t xml:space="preserve"> and local populations. </w:t>
      </w:r>
      <w:r w:rsidR="00231D2A" w:rsidRPr="00704F69">
        <w:rPr>
          <w:rFonts w:ascii="Times New Roman" w:hAnsi="Times New Roman" w:cs="Times New Roman"/>
          <w:color w:val="000000" w:themeColor="text1"/>
          <w:sz w:val="22"/>
        </w:rPr>
        <w:t xml:space="preserve">Scoring as part of </w:t>
      </w:r>
      <w:r w:rsidR="00231D2A" w:rsidRPr="00704F69">
        <w:rPr>
          <w:rFonts w:ascii="Times New Roman" w:hAnsi="Times New Roman" w:cs="Times New Roman"/>
          <w:i/>
          <w:color w:val="000000" w:themeColor="text1"/>
          <w:sz w:val="22"/>
        </w:rPr>
        <w:t xml:space="preserve">enter &amp; </w:t>
      </w:r>
      <w:proofErr w:type="spellStart"/>
      <w:r w:rsidR="00231D2A" w:rsidRPr="00704F69">
        <w:rPr>
          <w:rFonts w:ascii="Times New Roman" w:hAnsi="Times New Roman" w:cs="Times New Roman"/>
          <w:i/>
          <w:color w:val="000000" w:themeColor="text1"/>
          <w:sz w:val="22"/>
        </w:rPr>
        <w:t>inhabit’s</w:t>
      </w:r>
      <w:proofErr w:type="spellEnd"/>
      <w:r w:rsidR="00231D2A" w:rsidRPr="00704F69">
        <w:rPr>
          <w:rFonts w:ascii="Times New Roman" w:hAnsi="Times New Roman" w:cs="Times New Roman"/>
          <w:i/>
          <w:color w:val="000000" w:themeColor="text1"/>
          <w:sz w:val="22"/>
        </w:rPr>
        <w:t xml:space="preserve"> </w:t>
      </w:r>
      <w:r w:rsidR="00231D2A" w:rsidRPr="00704F69">
        <w:rPr>
          <w:rFonts w:ascii="Times New Roman" w:hAnsi="Times New Roman" w:cs="Times New Roman"/>
          <w:color w:val="000000" w:themeColor="text1"/>
          <w:sz w:val="22"/>
        </w:rPr>
        <w:t xml:space="preserve">work can offer a means to record the sense of the city, to make it visible and use it as a living road map, with ongoing revisions being made. </w:t>
      </w:r>
      <w:r w:rsidR="000C32B9" w:rsidRPr="00704F69">
        <w:rPr>
          <w:rFonts w:ascii="Times New Roman" w:hAnsi="Times New Roman" w:cs="Times New Roman"/>
          <w:color w:val="000000" w:themeColor="text1"/>
          <w:sz w:val="22"/>
        </w:rPr>
        <w:t>As</w:t>
      </w:r>
      <w:r w:rsidR="005215B2" w:rsidRPr="00704F69">
        <w:rPr>
          <w:rFonts w:ascii="Times New Roman" w:hAnsi="Times New Roman" w:cs="Times New Roman"/>
          <w:color w:val="000000" w:themeColor="text1"/>
          <w:sz w:val="22"/>
        </w:rPr>
        <w:t xml:space="preserve"> an approach, </w:t>
      </w:r>
      <w:r w:rsidR="005215B2" w:rsidRPr="00704F69">
        <w:rPr>
          <w:rFonts w:ascii="Times New Roman" w:hAnsi="Times New Roman" w:cs="Times New Roman"/>
          <w:i/>
          <w:color w:val="000000" w:themeColor="text1"/>
          <w:sz w:val="22"/>
        </w:rPr>
        <w:t xml:space="preserve">enter &amp; </w:t>
      </w:r>
      <w:proofErr w:type="spellStart"/>
      <w:r w:rsidR="005215B2" w:rsidRPr="00704F69">
        <w:rPr>
          <w:rFonts w:ascii="Times New Roman" w:hAnsi="Times New Roman" w:cs="Times New Roman"/>
          <w:i/>
          <w:color w:val="000000" w:themeColor="text1"/>
          <w:sz w:val="22"/>
        </w:rPr>
        <w:t>inhabit’s</w:t>
      </w:r>
      <w:proofErr w:type="spellEnd"/>
      <w:r w:rsidR="005215B2" w:rsidRPr="00704F69">
        <w:rPr>
          <w:rFonts w:ascii="Times New Roman" w:hAnsi="Times New Roman" w:cs="Times New Roman"/>
          <w:color w:val="000000" w:themeColor="text1"/>
          <w:sz w:val="22"/>
        </w:rPr>
        <w:t xml:space="preserve"> practice also aims to be open such that it is not </w:t>
      </w:r>
      <w:r w:rsidR="008827C1" w:rsidRPr="00704F69">
        <w:rPr>
          <w:rFonts w:ascii="Times New Roman" w:hAnsi="Times New Roman" w:cs="Times New Roman"/>
          <w:color w:val="000000" w:themeColor="text1"/>
          <w:sz w:val="22"/>
        </w:rPr>
        <w:t>imposing</w:t>
      </w:r>
      <w:r w:rsidR="005215B2" w:rsidRPr="00704F69">
        <w:rPr>
          <w:rFonts w:ascii="Times New Roman" w:hAnsi="Times New Roman" w:cs="Times New Roman"/>
          <w:color w:val="000000" w:themeColor="text1"/>
          <w:sz w:val="22"/>
        </w:rPr>
        <w:t xml:space="preserve"> a rehearsed sequence of choreographed moves onto the environment. Instead, it is working with the site </w:t>
      </w:r>
      <w:r w:rsidR="008827C1" w:rsidRPr="00704F69">
        <w:rPr>
          <w:rFonts w:ascii="Times New Roman" w:hAnsi="Times New Roman" w:cs="Times New Roman"/>
          <w:color w:val="000000" w:themeColor="text1"/>
          <w:sz w:val="22"/>
        </w:rPr>
        <w:t xml:space="preserve">which informs </w:t>
      </w:r>
      <w:r w:rsidR="005215B2" w:rsidRPr="00704F69">
        <w:rPr>
          <w:rFonts w:ascii="Times New Roman" w:hAnsi="Times New Roman" w:cs="Times New Roman"/>
          <w:color w:val="000000" w:themeColor="text1"/>
          <w:sz w:val="22"/>
        </w:rPr>
        <w:t xml:space="preserve">the choreographic score </w:t>
      </w:r>
      <w:r w:rsidR="008827C1" w:rsidRPr="00704F69">
        <w:rPr>
          <w:rFonts w:ascii="Times New Roman" w:hAnsi="Times New Roman" w:cs="Times New Roman"/>
          <w:color w:val="000000" w:themeColor="text1"/>
          <w:sz w:val="22"/>
        </w:rPr>
        <w:t xml:space="preserve">that then supports a </w:t>
      </w:r>
      <w:r w:rsidR="005215B2" w:rsidRPr="00704F69">
        <w:rPr>
          <w:rFonts w:ascii="Times New Roman" w:hAnsi="Times New Roman" w:cs="Times New Roman"/>
          <w:color w:val="000000" w:themeColor="text1"/>
          <w:sz w:val="22"/>
        </w:rPr>
        <w:t xml:space="preserve">better </w:t>
      </w:r>
      <w:r w:rsidR="008827C1" w:rsidRPr="00704F69">
        <w:rPr>
          <w:rFonts w:ascii="Times New Roman" w:hAnsi="Times New Roman" w:cs="Times New Roman"/>
          <w:color w:val="000000" w:themeColor="text1"/>
          <w:sz w:val="22"/>
        </w:rPr>
        <w:t xml:space="preserve">understanding of </w:t>
      </w:r>
      <w:r w:rsidR="005215B2" w:rsidRPr="00704F69">
        <w:rPr>
          <w:rFonts w:ascii="Times New Roman" w:hAnsi="Times New Roman" w:cs="Times New Roman"/>
          <w:color w:val="000000" w:themeColor="text1"/>
          <w:sz w:val="22"/>
        </w:rPr>
        <w:t xml:space="preserve">the city’s own </w:t>
      </w:r>
      <w:r w:rsidR="008827C1" w:rsidRPr="00704F69">
        <w:rPr>
          <w:rFonts w:ascii="Times New Roman" w:hAnsi="Times New Roman" w:cs="Times New Roman"/>
          <w:color w:val="000000" w:themeColor="text1"/>
          <w:sz w:val="22"/>
        </w:rPr>
        <w:t xml:space="preserve">inherent </w:t>
      </w:r>
      <w:r w:rsidR="005215B2" w:rsidRPr="00704F69">
        <w:rPr>
          <w:rFonts w:ascii="Times New Roman" w:hAnsi="Times New Roman" w:cs="Times New Roman"/>
          <w:color w:val="000000" w:themeColor="text1"/>
          <w:sz w:val="22"/>
        </w:rPr>
        <w:t xml:space="preserve">movement. </w:t>
      </w:r>
      <w:r w:rsidR="008E28C1" w:rsidRPr="00704F69">
        <w:rPr>
          <w:rFonts w:ascii="Times New Roman" w:hAnsi="Times New Roman" w:cs="Times New Roman"/>
          <w:color w:val="000000" w:themeColor="text1"/>
          <w:sz w:val="22"/>
        </w:rPr>
        <w:t xml:space="preserve">The </w:t>
      </w:r>
      <w:r w:rsidR="00B31B61">
        <w:rPr>
          <w:rFonts w:ascii="Times New Roman" w:hAnsi="Times New Roman" w:cs="Times New Roman"/>
          <w:color w:val="000000" w:themeColor="text1"/>
          <w:sz w:val="22"/>
        </w:rPr>
        <w:t xml:space="preserve">choreography of </w:t>
      </w:r>
      <w:r w:rsidR="008827C1" w:rsidRPr="00704F69">
        <w:rPr>
          <w:rFonts w:ascii="Times New Roman" w:hAnsi="Times New Roman" w:cs="Times New Roman"/>
          <w:color w:val="000000" w:themeColor="text1"/>
          <w:sz w:val="22"/>
        </w:rPr>
        <w:t>power embedded in the infrastructure and interactions in the city,</w:t>
      </w:r>
      <w:r w:rsidR="005215B2" w:rsidRPr="00704F69">
        <w:rPr>
          <w:rFonts w:ascii="Times New Roman" w:hAnsi="Times New Roman" w:cs="Times New Roman"/>
          <w:color w:val="000000" w:themeColor="text1"/>
          <w:sz w:val="22"/>
        </w:rPr>
        <w:t xml:space="preserve"> therefore become apparent as described </w:t>
      </w:r>
      <w:r w:rsidR="00374597" w:rsidRPr="00704F69">
        <w:rPr>
          <w:rFonts w:ascii="Times New Roman" w:hAnsi="Times New Roman" w:cs="Times New Roman"/>
          <w:color w:val="000000" w:themeColor="text1"/>
          <w:sz w:val="22"/>
        </w:rPr>
        <w:t xml:space="preserve">by the </w:t>
      </w:r>
      <w:r w:rsidR="00AE2B45" w:rsidRPr="00704F69">
        <w:rPr>
          <w:rFonts w:ascii="Times New Roman" w:hAnsi="Times New Roman" w:cs="Times New Roman"/>
          <w:color w:val="000000" w:themeColor="text1"/>
          <w:sz w:val="22"/>
        </w:rPr>
        <w:t>scores</w:t>
      </w:r>
      <w:r w:rsidR="00B31B61">
        <w:rPr>
          <w:rFonts w:ascii="Times New Roman" w:hAnsi="Times New Roman" w:cs="Times New Roman"/>
          <w:color w:val="000000" w:themeColor="text1"/>
          <w:sz w:val="22"/>
        </w:rPr>
        <w:t>, image making</w:t>
      </w:r>
      <w:r w:rsidR="002D5AEB" w:rsidRPr="00704F69">
        <w:rPr>
          <w:rFonts w:ascii="Times New Roman" w:hAnsi="Times New Roman" w:cs="Times New Roman"/>
          <w:color w:val="000000" w:themeColor="text1"/>
          <w:sz w:val="22"/>
        </w:rPr>
        <w:t xml:space="preserve"> and artist journal entries</w:t>
      </w:r>
      <w:r w:rsidR="00AE2B45" w:rsidRPr="00704F69">
        <w:rPr>
          <w:rFonts w:ascii="Times New Roman" w:hAnsi="Times New Roman" w:cs="Times New Roman"/>
          <w:color w:val="000000" w:themeColor="text1"/>
          <w:sz w:val="22"/>
        </w:rPr>
        <w:t>, in terms of the</w:t>
      </w:r>
      <w:r w:rsidR="00374597" w:rsidRPr="00704F69">
        <w:rPr>
          <w:rFonts w:ascii="Times New Roman" w:hAnsi="Times New Roman" w:cs="Times New Roman"/>
          <w:color w:val="000000" w:themeColor="text1"/>
          <w:sz w:val="22"/>
        </w:rPr>
        <w:t xml:space="preserve"> choreography </w:t>
      </w:r>
      <w:r w:rsidR="00AE2B45" w:rsidRPr="00704F69">
        <w:rPr>
          <w:rFonts w:ascii="Times New Roman" w:hAnsi="Times New Roman" w:cs="Times New Roman"/>
          <w:color w:val="000000" w:themeColor="text1"/>
          <w:sz w:val="22"/>
        </w:rPr>
        <w:t>of</w:t>
      </w:r>
      <w:r w:rsidR="005215B2" w:rsidRPr="00704F69">
        <w:rPr>
          <w:rFonts w:ascii="Times New Roman" w:hAnsi="Times New Roman" w:cs="Times New Roman"/>
          <w:color w:val="000000" w:themeColor="text1"/>
          <w:sz w:val="22"/>
        </w:rPr>
        <w:t xml:space="preserve"> the city’s </w:t>
      </w:r>
      <w:r w:rsidR="00374597" w:rsidRPr="00704F69">
        <w:rPr>
          <w:rFonts w:ascii="Times New Roman" w:hAnsi="Times New Roman" w:cs="Times New Roman"/>
          <w:color w:val="000000" w:themeColor="text1"/>
          <w:sz w:val="22"/>
        </w:rPr>
        <w:t xml:space="preserve">pathways, pacing, qualities, </w:t>
      </w:r>
      <w:r w:rsidR="005215B2" w:rsidRPr="00704F69">
        <w:rPr>
          <w:rFonts w:ascii="Times New Roman" w:hAnsi="Times New Roman" w:cs="Times New Roman"/>
          <w:color w:val="000000" w:themeColor="text1"/>
          <w:sz w:val="22"/>
        </w:rPr>
        <w:t>barriers</w:t>
      </w:r>
      <w:r w:rsidR="008827C1" w:rsidRPr="00704F69">
        <w:rPr>
          <w:rFonts w:ascii="Times New Roman" w:hAnsi="Times New Roman" w:cs="Times New Roman"/>
          <w:color w:val="000000" w:themeColor="text1"/>
          <w:sz w:val="22"/>
        </w:rPr>
        <w:t>, and surveillance</w:t>
      </w:r>
      <w:r w:rsidR="00AE2B45" w:rsidRPr="00704F69">
        <w:rPr>
          <w:rFonts w:ascii="Times New Roman" w:hAnsi="Times New Roman" w:cs="Times New Roman"/>
          <w:color w:val="000000" w:themeColor="text1"/>
          <w:sz w:val="22"/>
        </w:rPr>
        <w:t>; as well as describing</w:t>
      </w:r>
      <w:r w:rsidR="005215B2" w:rsidRPr="00704F69">
        <w:rPr>
          <w:rFonts w:ascii="Times New Roman" w:hAnsi="Times New Roman" w:cs="Times New Roman"/>
          <w:color w:val="000000" w:themeColor="text1"/>
          <w:sz w:val="22"/>
        </w:rPr>
        <w:t xml:space="preserve"> </w:t>
      </w:r>
      <w:r w:rsidR="00CA7F64" w:rsidRPr="00704F69">
        <w:rPr>
          <w:rFonts w:ascii="Times New Roman" w:hAnsi="Times New Roman" w:cs="Times New Roman"/>
          <w:color w:val="000000" w:themeColor="text1"/>
          <w:sz w:val="22"/>
        </w:rPr>
        <w:t>ways that amplify or counteract these characteristics</w:t>
      </w:r>
      <w:r w:rsidR="005215B2" w:rsidRPr="00704F69">
        <w:rPr>
          <w:rFonts w:ascii="Times New Roman" w:hAnsi="Times New Roman" w:cs="Times New Roman"/>
          <w:color w:val="000000" w:themeColor="text1"/>
          <w:sz w:val="22"/>
        </w:rPr>
        <w:t xml:space="preserve">. </w:t>
      </w:r>
    </w:p>
    <w:p w14:paraId="56D09869" w14:textId="32A3C514" w:rsidR="005215B2" w:rsidRPr="00704F69" w:rsidRDefault="005215B2" w:rsidP="0098191C">
      <w:pPr>
        <w:spacing w:after="0" w:line="360" w:lineRule="auto"/>
        <w:ind w:left="0" w:right="0" w:firstLine="0"/>
        <w:rPr>
          <w:rFonts w:ascii="Times New Roman" w:hAnsi="Times New Roman" w:cs="Times New Roman"/>
          <w:color w:val="000000" w:themeColor="text1"/>
          <w:sz w:val="22"/>
        </w:rPr>
      </w:pPr>
    </w:p>
    <w:p w14:paraId="59211F95" w14:textId="4BB58BC0" w:rsidR="006A05FB" w:rsidRPr="00704F69" w:rsidRDefault="00AE2B45" w:rsidP="0098191C">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Choreographies of power in the city are also concerns for </w:t>
      </w:r>
      <w:proofErr w:type="spellStart"/>
      <w:r w:rsidRPr="00704F69">
        <w:rPr>
          <w:rFonts w:ascii="Times New Roman" w:hAnsi="Times New Roman" w:cs="Times New Roman"/>
          <w:color w:val="000000" w:themeColor="text1"/>
          <w:sz w:val="22"/>
        </w:rPr>
        <w:t>Bicquelet</w:t>
      </w:r>
      <w:proofErr w:type="spellEnd"/>
      <w:r w:rsidRPr="00704F69">
        <w:rPr>
          <w:rFonts w:ascii="Times New Roman" w:hAnsi="Times New Roman" w:cs="Times New Roman"/>
          <w:color w:val="000000" w:themeColor="text1"/>
          <w:sz w:val="22"/>
        </w:rPr>
        <w:t xml:space="preserve">-Lock, </w:t>
      </w:r>
      <w:r w:rsidR="008827C1" w:rsidRPr="00704F69">
        <w:rPr>
          <w:rFonts w:ascii="Times New Roman" w:hAnsi="Times New Roman" w:cs="Times New Roman"/>
          <w:color w:val="000000" w:themeColor="text1"/>
          <w:sz w:val="22"/>
        </w:rPr>
        <w:t xml:space="preserve">in </w:t>
      </w:r>
      <w:r w:rsidRPr="00704F69">
        <w:rPr>
          <w:rFonts w:ascii="Times New Roman" w:hAnsi="Times New Roman" w:cs="Times New Roman"/>
          <w:color w:val="000000" w:themeColor="text1"/>
          <w:sz w:val="22"/>
        </w:rPr>
        <w:t xml:space="preserve">addressing planning priorities in </w:t>
      </w:r>
      <w:r w:rsidR="006A05FB" w:rsidRPr="00704F69">
        <w:rPr>
          <w:rFonts w:ascii="Times New Roman" w:hAnsi="Times New Roman" w:cs="Times New Roman"/>
          <w:bCs/>
          <w:color w:val="000000" w:themeColor="text1"/>
          <w:sz w:val="22"/>
        </w:rPr>
        <w:t xml:space="preserve">inclusive health and wellbeing and the lack of affordable housing, </w:t>
      </w:r>
      <w:r w:rsidRPr="00704F69">
        <w:rPr>
          <w:rFonts w:ascii="Times New Roman" w:hAnsi="Times New Roman" w:cs="Times New Roman"/>
          <w:bCs/>
          <w:color w:val="000000" w:themeColor="text1"/>
          <w:sz w:val="22"/>
        </w:rPr>
        <w:t xml:space="preserve">for example. </w:t>
      </w:r>
      <w:r w:rsidRPr="00704F69">
        <w:rPr>
          <w:rFonts w:ascii="Times New Roman" w:hAnsi="Times New Roman" w:cs="Times New Roman"/>
          <w:color w:val="000000" w:themeColor="text1"/>
          <w:sz w:val="22"/>
        </w:rPr>
        <w:t>She points</w:t>
      </w:r>
      <w:r w:rsidR="006A05FB" w:rsidRPr="00704F69">
        <w:rPr>
          <w:rFonts w:ascii="Times New Roman" w:hAnsi="Times New Roman" w:cs="Times New Roman"/>
          <w:color w:val="000000" w:themeColor="text1"/>
          <w:sz w:val="22"/>
        </w:rPr>
        <w:t xml:space="preserve"> to the pressing need for </w:t>
      </w:r>
      <w:r w:rsidR="00AF0ED3" w:rsidRPr="00704F69">
        <w:rPr>
          <w:rFonts w:ascii="Times New Roman" w:hAnsi="Times New Roman" w:cs="Times New Roman"/>
          <w:color w:val="000000" w:themeColor="text1"/>
          <w:sz w:val="22"/>
        </w:rPr>
        <w:t xml:space="preserve">a </w:t>
      </w:r>
      <w:r w:rsidR="006A05FB" w:rsidRPr="00704F69">
        <w:rPr>
          <w:rFonts w:ascii="Times New Roman" w:hAnsi="Times New Roman" w:cs="Times New Roman"/>
          <w:bCs/>
          <w:color w:val="000000" w:themeColor="text1"/>
          <w:sz w:val="22"/>
        </w:rPr>
        <w:t xml:space="preserve">breadth of stakeholder engagement capable of representing the </w:t>
      </w:r>
      <w:proofErr w:type="spellStart"/>
      <w:r w:rsidR="006A05FB" w:rsidRPr="00704F69">
        <w:rPr>
          <w:rFonts w:ascii="Times New Roman" w:hAnsi="Times New Roman" w:cs="Times New Roman"/>
          <w:bCs/>
          <w:color w:val="000000" w:themeColor="text1"/>
          <w:sz w:val="22"/>
        </w:rPr>
        <w:t>plurism</w:t>
      </w:r>
      <w:proofErr w:type="spellEnd"/>
      <w:r w:rsidR="006A05FB" w:rsidRPr="00704F69">
        <w:rPr>
          <w:rFonts w:ascii="Times New Roman" w:hAnsi="Times New Roman" w:cs="Times New Roman"/>
          <w:bCs/>
          <w:color w:val="000000" w:themeColor="text1"/>
          <w:sz w:val="22"/>
        </w:rPr>
        <w:t xml:space="preserve"> of city inhabitants, </w:t>
      </w:r>
      <w:r w:rsidRPr="00704F69">
        <w:rPr>
          <w:rFonts w:ascii="Times New Roman" w:hAnsi="Times New Roman" w:cs="Times New Roman"/>
          <w:bCs/>
          <w:color w:val="000000" w:themeColor="text1"/>
          <w:sz w:val="22"/>
        </w:rPr>
        <w:t xml:space="preserve">noting that </w:t>
      </w:r>
      <w:r w:rsidR="006A05FB" w:rsidRPr="00704F69">
        <w:rPr>
          <w:rFonts w:ascii="Times New Roman" w:hAnsi="Times New Roman" w:cs="Times New Roman"/>
          <w:color w:val="000000" w:themeColor="text1"/>
          <w:sz w:val="22"/>
        </w:rPr>
        <w:t xml:space="preserve">‘We’re very much interested </w:t>
      </w:r>
      <w:r w:rsidR="000C32B9" w:rsidRPr="00704F69">
        <w:rPr>
          <w:rFonts w:ascii="Times New Roman" w:hAnsi="Times New Roman" w:cs="Times New Roman"/>
          <w:color w:val="000000" w:themeColor="text1"/>
          <w:sz w:val="22"/>
        </w:rPr>
        <w:t xml:space="preserve">in </w:t>
      </w:r>
      <w:r w:rsidR="006A05FB" w:rsidRPr="00704F69">
        <w:rPr>
          <w:rFonts w:ascii="Times New Roman" w:hAnsi="Times New Roman" w:cs="Times New Roman"/>
          <w:color w:val="000000" w:themeColor="text1"/>
          <w:sz w:val="22"/>
        </w:rPr>
        <w:t>issues around inclusion and diversity, so perhaps this is where your work comes in. How do we plan to accommodate different needs?’ (</w:t>
      </w:r>
      <w:proofErr w:type="spellStart"/>
      <w:r w:rsidR="006A05FB" w:rsidRPr="00704F69">
        <w:rPr>
          <w:rFonts w:ascii="Times New Roman" w:hAnsi="Times New Roman" w:cs="Times New Roman"/>
          <w:color w:val="000000" w:themeColor="text1"/>
          <w:sz w:val="22"/>
        </w:rPr>
        <w:t>Bicquelet</w:t>
      </w:r>
      <w:proofErr w:type="spellEnd"/>
      <w:r w:rsidR="006A05FB" w:rsidRPr="00704F69">
        <w:rPr>
          <w:rFonts w:ascii="Times New Roman" w:hAnsi="Times New Roman" w:cs="Times New Roman"/>
          <w:color w:val="000000" w:themeColor="text1"/>
          <w:sz w:val="22"/>
        </w:rPr>
        <w:t xml:space="preserve">-Lock, 2019). </w:t>
      </w:r>
      <w:r w:rsidR="006A05FB" w:rsidRPr="00704F69">
        <w:rPr>
          <w:rFonts w:ascii="Times New Roman" w:hAnsi="Times New Roman" w:cs="Times New Roman"/>
          <w:bCs/>
          <w:color w:val="000000" w:themeColor="text1"/>
          <w:sz w:val="22"/>
        </w:rPr>
        <w:t>Here</w:t>
      </w:r>
      <w:r w:rsidR="00B31B61">
        <w:rPr>
          <w:rFonts w:ascii="Times New Roman" w:hAnsi="Times New Roman" w:cs="Times New Roman"/>
          <w:bCs/>
          <w:color w:val="000000" w:themeColor="text1"/>
          <w:sz w:val="22"/>
        </w:rPr>
        <w:t>,</w:t>
      </w:r>
      <w:r w:rsidR="006A05FB" w:rsidRPr="00704F69">
        <w:rPr>
          <w:rFonts w:ascii="Times New Roman" w:hAnsi="Times New Roman" w:cs="Times New Roman"/>
          <w:bCs/>
          <w:color w:val="000000" w:themeColor="text1"/>
          <w:sz w:val="22"/>
        </w:rPr>
        <w:t xml:space="preserve"> </w:t>
      </w:r>
      <w:proofErr w:type="spellStart"/>
      <w:r w:rsidR="006A05FB" w:rsidRPr="00704F69">
        <w:rPr>
          <w:rFonts w:ascii="Times New Roman" w:hAnsi="Times New Roman" w:cs="Times New Roman"/>
          <w:color w:val="000000" w:themeColor="text1"/>
          <w:sz w:val="22"/>
        </w:rPr>
        <w:t>Bicquelet</w:t>
      </w:r>
      <w:proofErr w:type="spellEnd"/>
      <w:r w:rsidR="006A05FB" w:rsidRPr="00704F69">
        <w:rPr>
          <w:rFonts w:ascii="Times New Roman" w:hAnsi="Times New Roman" w:cs="Times New Roman"/>
          <w:color w:val="000000" w:themeColor="text1"/>
          <w:sz w:val="22"/>
        </w:rPr>
        <w:t xml:space="preserve">-Lock </w:t>
      </w:r>
      <w:r w:rsidR="006A05FB" w:rsidRPr="00704F69">
        <w:rPr>
          <w:rFonts w:ascii="Times New Roman" w:hAnsi="Times New Roman" w:cs="Times New Roman"/>
          <w:bCs/>
          <w:color w:val="000000" w:themeColor="text1"/>
          <w:sz w:val="22"/>
        </w:rPr>
        <w:t>aligns with Cook (2020), Kim (2018) and organisations such as the Centre for Urban Design and Mental Health, all of whom highlight the urgent need to engage with a broad</w:t>
      </w:r>
      <w:r w:rsidR="003935A7" w:rsidRPr="00704F69">
        <w:rPr>
          <w:rFonts w:ascii="Times New Roman" w:hAnsi="Times New Roman" w:cs="Times New Roman"/>
          <w:bCs/>
          <w:color w:val="000000" w:themeColor="text1"/>
          <w:sz w:val="22"/>
        </w:rPr>
        <w:t>er</w:t>
      </w:r>
      <w:r w:rsidR="006A05FB" w:rsidRPr="00704F69">
        <w:rPr>
          <w:rFonts w:ascii="Times New Roman" w:hAnsi="Times New Roman" w:cs="Times New Roman"/>
          <w:bCs/>
          <w:color w:val="000000" w:themeColor="text1"/>
          <w:sz w:val="22"/>
        </w:rPr>
        <w:t xml:space="preserve"> spectrum of society and experience. Arguably only by doing this </w:t>
      </w:r>
      <w:r w:rsidR="006A05FB" w:rsidRPr="00704F69">
        <w:rPr>
          <w:rFonts w:ascii="Times New Roman" w:hAnsi="Times New Roman" w:cs="Times New Roman"/>
          <w:bCs/>
          <w:color w:val="000000" w:themeColor="text1"/>
          <w:sz w:val="22"/>
        </w:rPr>
        <w:lastRenderedPageBreak/>
        <w:t>will planning and urban design avoid the homogenic tendency to foreground an imagined normative citizen (white, able bodied, male and economically stable). To do so, however is not without</w:t>
      </w:r>
      <w:r w:rsidR="003935A7" w:rsidRPr="00704F69">
        <w:rPr>
          <w:rFonts w:ascii="Times New Roman" w:hAnsi="Times New Roman" w:cs="Times New Roman"/>
          <w:bCs/>
          <w:color w:val="000000" w:themeColor="text1"/>
          <w:sz w:val="22"/>
        </w:rPr>
        <w:t xml:space="preserve"> its</w:t>
      </w:r>
      <w:r w:rsidR="006A05FB" w:rsidRPr="00704F69">
        <w:rPr>
          <w:rFonts w:ascii="Times New Roman" w:hAnsi="Times New Roman" w:cs="Times New Roman"/>
          <w:bCs/>
          <w:color w:val="000000" w:themeColor="text1"/>
          <w:sz w:val="22"/>
        </w:rPr>
        <w:t xml:space="preserve"> challenge</w:t>
      </w:r>
      <w:r w:rsidR="003935A7" w:rsidRPr="00704F69">
        <w:rPr>
          <w:rFonts w:ascii="Times New Roman" w:hAnsi="Times New Roman" w:cs="Times New Roman"/>
          <w:bCs/>
          <w:color w:val="000000" w:themeColor="text1"/>
          <w:sz w:val="22"/>
        </w:rPr>
        <w:t>s.</w:t>
      </w:r>
      <w:r w:rsidR="006A05FB" w:rsidRPr="00704F69">
        <w:rPr>
          <w:rFonts w:ascii="Times New Roman" w:hAnsi="Times New Roman" w:cs="Times New Roman"/>
          <w:bCs/>
          <w:color w:val="000000" w:themeColor="text1"/>
          <w:sz w:val="22"/>
        </w:rPr>
        <w:t xml:space="preserve"> As </w:t>
      </w:r>
      <w:proofErr w:type="spellStart"/>
      <w:r w:rsidR="006A05FB" w:rsidRPr="00704F69">
        <w:rPr>
          <w:rFonts w:ascii="Times New Roman" w:hAnsi="Times New Roman" w:cs="Times New Roman"/>
          <w:color w:val="000000" w:themeColor="text1"/>
          <w:sz w:val="22"/>
        </w:rPr>
        <w:t>Bicquelet</w:t>
      </w:r>
      <w:proofErr w:type="spellEnd"/>
      <w:r w:rsidR="006A05FB" w:rsidRPr="00704F69">
        <w:rPr>
          <w:rFonts w:ascii="Times New Roman" w:hAnsi="Times New Roman" w:cs="Times New Roman"/>
          <w:color w:val="000000" w:themeColor="text1"/>
          <w:sz w:val="22"/>
        </w:rPr>
        <w:t xml:space="preserve">-Lock notes there are the practical barriers to negotiate regarding </w:t>
      </w:r>
      <w:r w:rsidR="00D45742" w:rsidRPr="00704F69">
        <w:rPr>
          <w:rFonts w:ascii="Times New Roman" w:hAnsi="Times New Roman" w:cs="Times New Roman"/>
          <w:color w:val="000000" w:themeColor="text1"/>
          <w:sz w:val="22"/>
        </w:rPr>
        <w:t>citizen’</w:t>
      </w:r>
      <w:r w:rsidR="006A05FB" w:rsidRPr="00704F69">
        <w:rPr>
          <w:rFonts w:ascii="Times New Roman" w:hAnsi="Times New Roman" w:cs="Times New Roman"/>
          <w:color w:val="000000" w:themeColor="text1"/>
          <w:sz w:val="22"/>
        </w:rPr>
        <w:t xml:space="preserve">s resources to engage (time and financial), </w:t>
      </w:r>
      <w:r w:rsidR="00AF0ED3" w:rsidRPr="00704F69">
        <w:rPr>
          <w:rFonts w:ascii="Times New Roman" w:hAnsi="Times New Roman" w:cs="Times New Roman"/>
          <w:color w:val="000000" w:themeColor="text1"/>
          <w:sz w:val="22"/>
        </w:rPr>
        <w:t xml:space="preserve">and </w:t>
      </w:r>
      <w:r w:rsidR="006A05FB" w:rsidRPr="00704F69">
        <w:rPr>
          <w:rFonts w:ascii="Times New Roman" w:hAnsi="Times New Roman" w:cs="Times New Roman"/>
          <w:color w:val="000000" w:themeColor="text1"/>
          <w:sz w:val="22"/>
        </w:rPr>
        <w:t xml:space="preserve">consideration </w:t>
      </w:r>
      <w:r w:rsidR="00AF0ED3" w:rsidRPr="00704F69">
        <w:rPr>
          <w:rFonts w:ascii="Times New Roman" w:hAnsi="Times New Roman" w:cs="Times New Roman"/>
          <w:color w:val="000000" w:themeColor="text1"/>
          <w:sz w:val="22"/>
        </w:rPr>
        <w:t xml:space="preserve">is </w:t>
      </w:r>
      <w:r w:rsidR="006A05FB" w:rsidRPr="00704F69">
        <w:rPr>
          <w:rFonts w:ascii="Times New Roman" w:hAnsi="Times New Roman" w:cs="Times New Roman"/>
          <w:color w:val="000000" w:themeColor="text1"/>
          <w:sz w:val="22"/>
        </w:rPr>
        <w:t xml:space="preserve">needed as to when in the process to consult with the </w:t>
      </w:r>
      <w:proofErr w:type="spellStart"/>
      <w:r w:rsidR="006A05FB" w:rsidRPr="00704F69">
        <w:rPr>
          <w:rFonts w:ascii="Times New Roman" w:hAnsi="Times New Roman" w:cs="Times New Roman"/>
          <w:color w:val="000000" w:themeColor="text1"/>
          <w:sz w:val="22"/>
        </w:rPr>
        <w:t>comunity</w:t>
      </w:r>
      <w:proofErr w:type="spellEnd"/>
      <w:r w:rsidR="006A05FB" w:rsidRPr="00704F69">
        <w:rPr>
          <w:rFonts w:ascii="Times New Roman" w:hAnsi="Times New Roman" w:cs="Times New Roman"/>
          <w:color w:val="000000" w:themeColor="text1"/>
          <w:sz w:val="22"/>
        </w:rPr>
        <w:t xml:space="preserve"> so that the activity is not received as an ‘empty’ exercise simply reaffirming predetermined decisions. Further, she presents the challenges around communication currently encountered in community participation in planning, noting that:</w:t>
      </w:r>
    </w:p>
    <w:p w14:paraId="66C57D7B" w14:textId="0A5C9BD5" w:rsidR="006A05FB" w:rsidRPr="00704F69" w:rsidRDefault="006A05FB" w:rsidP="00304215">
      <w:pPr>
        <w:tabs>
          <w:tab w:val="left" w:pos="1809"/>
        </w:tabs>
        <w:spacing w:before="100" w:beforeAutospacing="1" w:after="100" w:afterAutospacing="1" w:line="240" w:lineRule="auto"/>
        <w:ind w:left="720" w:right="6" w:hanging="11"/>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…people themselves often do not like change in their communities and when they are faced with new planning applications or participatory exercises, they can become very antagonistic. Violence towards planners [for example], raises a host of issues with planners in themselves suffering from mental health problems because they have been under attack … So, it’s not that easy to negotiate participation in the planning process. (</w:t>
      </w:r>
      <w:proofErr w:type="spellStart"/>
      <w:r w:rsidRPr="00704F69">
        <w:rPr>
          <w:rFonts w:ascii="Times New Roman" w:hAnsi="Times New Roman" w:cs="Times New Roman"/>
          <w:color w:val="000000" w:themeColor="text1"/>
          <w:sz w:val="22"/>
        </w:rPr>
        <w:t>Bicquelet</w:t>
      </w:r>
      <w:proofErr w:type="spellEnd"/>
      <w:r w:rsidRPr="00704F69">
        <w:rPr>
          <w:rFonts w:ascii="Times New Roman" w:hAnsi="Times New Roman" w:cs="Times New Roman"/>
          <w:color w:val="000000" w:themeColor="text1"/>
          <w:sz w:val="22"/>
        </w:rPr>
        <w:t>-Lock, 2019, Interview Transcript)</w:t>
      </w:r>
    </w:p>
    <w:p w14:paraId="28A4CF2B" w14:textId="6ADFBACF" w:rsidR="00E6364B" w:rsidRPr="00704F69" w:rsidRDefault="00B31B61" w:rsidP="0098191C">
      <w:pPr>
        <w:tabs>
          <w:tab w:val="left" w:pos="1809"/>
        </w:tabs>
        <w:spacing w:before="100" w:beforeAutospacing="1" w:after="100" w:afterAutospacing="1" w:line="360" w:lineRule="auto"/>
        <w:ind w:left="0" w:right="6" w:firstLine="0"/>
        <w:rPr>
          <w:rFonts w:ascii="Times New Roman" w:hAnsi="Times New Roman" w:cs="Times New Roman"/>
          <w:color w:val="000000" w:themeColor="text1"/>
          <w:sz w:val="22"/>
        </w:rPr>
      </w:pPr>
      <w:r>
        <w:rPr>
          <w:rFonts w:ascii="Times New Roman" w:hAnsi="Times New Roman" w:cs="Times New Roman"/>
          <w:color w:val="000000" w:themeColor="text1"/>
          <w:sz w:val="22"/>
        </w:rPr>
        <w:t>The</w:t>
      </w:r>
      <w:r w:rsidR="006A05FB" w:rsidRPr="00704F69">
        <w:rPr>
          <w:rFonts w:ascii="Times New Roman" w:hAnsi="Times New Roman" w:cs="Times New Roman"/>
          <w:color w:val="000000" w:themeColor="text1"/>
          <w:sz w:val="22"/>
        </w:rPr>
        <w:t xml:space="preserve"> role of trust and relationship building within any participatory process for planning is highlighted, and relatedly </w:t>
      </w:r>
      <w:r w:rsidR="003935A7" w:rsidRPr="00704F69">
        <w:rPr>
          <w:rFonts w:ascii="Times New Roman" w:hAnsi="Times New Roman" w:cs="Times New Roman"/>
          <w:color w:val="000000" w:themeColor="text1"/>
          <w:sz w:val="22"/>
        </w:rPr>
        <w:t>responsibility</w:t>
      </w:r>
      <w:r w:rsidR="006A05FB" w:rsidRPr="00704F69">
        <w:rPr>
          <w:rFonts w:ascii="Times New Roman" w:hAnsi="Times New Roman" w:cs="Times New Roman"/>
          <w:color w:val="000000" w:themeColor="text1"/>
          <w:sz w:val="22"/>
        </w:rPr>
        <w:t xml:space="preserve"> once communities have given their time and commitment to any planning or urban design process.</w:t>
      </w:r>
      <w:r w:rsidR="00231D2A" w:rsidRPr="00704F69">
        <w:rPr>
          <w:rFonts w:ascii="Times New Roman" w:hAnsi="Times New Roman" w:cs="Times New Roman"/>
          <w:color w:val="000000" w:themeColor="text1"/>
          <w:sz w:val="22"/>
        </w:rPr>
        <w:t xml:space="preserve"> </w:t>
      </w:r>
      <w:r w:rsidR="006A05FB" w:rsidRPr="00704F69">
        <w:rPr>
          <w:rFonts w:ascii="Times New Roman" w:hAnsi="Times New Roman" w:cs="Times New Roman"/>
          <w:color w:val="000000" w:themeColor="text1"/>
          <w:sz w:val="22"/>
        </w:rPr>
        <w:t>She notes that: ‘It’s also about once you've involved people in types of participation, how there's also a sense of accountability: what is it that you actually did with what you said you would do?’ (</w:t>
      </w:r>
      <w:proofErr w:type="spellStart"/>
      <w:r w:rsidR="006A05FB" w:rsidRPr="00704F69">
        <w:rPr>
          <w:rFonts w:ascii="Times New Roman" w:hAnsi="Times New Roman" w:cs="Times New Roman"/>
          <w:color w:val="000000" w:themeColor="text1"/>
          <w:sz w:val="22"/>
        </w:rPr>
        <w:t>Bicquelet</w:t>
      </w:r>
      <w:proofErr w:type="spellEnd"/>
      <w:r w:rsidR="006A05FB" w:rsidRPr="00704F69">
        <w:rPr>
          <w:rFonts w:ascii="Times New Roman" w:hAnsi="Times New Roman" w:cs="Times New Roman"/>
          <w:color w:val="000000" w:themeColor="text1"/>
          <w:sz w:val="22"/>
        </w:rPr>
        <w:t xml:space="preserve">-Lock, 2019). </w:t>
      </w:r>
      <w:r w:rsidR="000C32B9" w:rsidRPr="00704F69">
        <w:rPr>
          <w:rFonts w:ascii="Times New Roman" w:hAnsi="Times New Roman" w:cs="Times New Roman"/>
          <w:color w:val="000000" w:themeColor="text1"/>
          <w:sz w:val="22"/>
        </w:rPr>
        <w:t>In the</w:t>
      </w:r>
      <w:r w:rsidR="006A05FB" w:rsidRPr="00704F69">
        <w:rPr>
          <w:rFonts w:ascii="Times New Roman" w:hAnsi="Times New Roman" w:cs="Times New Roman"/>
          <w:color w:val="000000" w:themeColor="text1"/>
          <w:sz w:val="22"/>
        </w:rPr>
        <w:t xml:space="preserve"> </w:t>
      </w:r>
      <w:r w:rsidR="006A05FB" w:rsidRPr="00704F69">
        <w:rPr>
          <w:rFonts w:ascii="Times New Roman" w:hAnsi="Times New Roman" w:cs="Times New Roman"/>
          <w:i/>
          <w:color w:val="000000" w:themeColor="text1"/>
          <w:sz w:val="22"/>
        </w:rPr>
        <w:t>enter &amp; inhabit</w:t>
      </w:r>
      <w:r w:rsidR="006A05FB" w:rsidRPr="00704F69">
        <w:rPr>
          <w:rFonts w:ascii="Times New Roman" w:hAnsi="Times New Roman" w:cs="Times New Roman"/>
          <w:color w:val="000000" w:themeColor="text1"/>
          <w:sz w:val="22"/>
        </w:rPr>
        <w:t xml:space="preserve"> practice</w:t>
      </w:r>
      <w:r w:rsidR="000C32B9" w:rsidRPr="00704F69">
        <w:rPr>
          <w:rFonts w:ascii="Times New Roman" w:hAnsi="Times New Roman" w:cs="Times New Roman"/>
          <w:color w:val="000000" w:themeColor="text1"/>
          <w:sz w:val="22"/>
        </w:rPr>
        <w:t xml:space="preserve">, the </w:t>
      </w:r>
      <w:r w:rsidR="006A05FB" w:rsidRPr="00704F69">
        <w:rPr>
          <w:rFonts w:ascii="Times New Roman" w:hAnsi="Times New Roman" w:cs="Times New Roman"/>
          <w:color w:val="000000" w:themeColor="text1"/>
          <w:sz w:val="22"/>
        </w:rPr>
        <w:t xml:space="preserve">interaction with people </w:t>
      </w:r>
      <w:r w:rsidR="000C32B9" w:rsidRPr="00704F69">
        <w:rPr>
          <w:rFonts w:ascii="Times New Roman" w:hAnsi="Times New Roman" w:cs="Times New Roman"/>
          <w:color w:val="000000" w:themeColor="text1"/>
          <w:sz w:val="22"/>
        </w:rPr>
        <w:t xml:space="preserve">was </w:t>
      </w:r>
      <w:r w:rsidR="006A05FB" w:rsidRPr="00704F69">
        <w:rPr>
          <w:rFonts w:ascii="Times New Roman" w:hAnsi="Times New Roman" w:cs="Times New Roman"/>
          <w:color w:val="000000" w:themeColor="text1"/>
          <w:sz w:val="22"/>
        </w:rPr>
        <w:t xml:space="preserve">through </w:t>
      </w:r>
      <w:r w:rsidR="00AE2B45" w:rsidRPr="00704F69">
        <w:rPr>
          <w:rFonts w:ascii="Times New Roman" w:hAnsi="Times New Roman" w:cs="Times New Roman"/>
          <w:color w:val="000000" w:themeColor="text1"/>
          <w:sz w:val="22"/>
        </w:rPr>
        <w:t>participation in city life experiences</w:t>
      </w:r>
      <w:r w:rsidR="006A05FB" w:rsidRPr="00704F69">
        <w:rPr>
          <w:rFonts w:ascii="Times New Roman" w:hAnsi="Times New Roman" w:cs="Times New Roman"/>
          <w:color w:val="000000" w:themeColor="text1"/>
          <w:sz w:val="22"/>
        </w:rPr>
        <w:t xml:space="preserve">, creative negotiation in space, </w:t>
      </w:r>
      <w:r w:rsidR="000C32B9" w:rsidRPr="00704F69">
        <w:rPr>
          <w:rFonts w:ascii="Times New Roman" w:hAnsi="Times New Roman" w:cs="Times New Roman"/>
          <w:color w:val="000000" w:themeColor="text1"/>
          <w:sz w:val="22"/>
        </w:rPr>
        <w:t xml:space="preserve">and </w:t>
      </w:r>
      <w:r w:rsidR="006A05FB" w:rsidRPr="00704F69">
        <w:rPr>
          <w:rFonts w:ascii="Times New Roman" w:hAnsi="Times New Roman" w:cs="Times New Roman"/>
          <w:color w:val="000000" w:themeColor="text1"/>
          <w:sz w:val="22"/>
        </w:rPr>
        <w:t xml:space="preserve">inquisitive conversations, all </w:t>
      </w:r>
      <w:r w:rsidR="00092A62" w:rsidRPr="00704F69">
        <w:rPr>
          <w:rFonts w:ascii="Times New Roman" w:hAnsi="Times New Roman" w:cs="Times New Roman"/>
          <w:color w:val="000000" w:themeColor="text1"/>
          <w:sz w:val="22"/>
        </w:rPr>
        <w:t xml:space="preserve">of </w:t>
      </w:r>
      <w:r w:rsidR="000C32B9" w:rsidRPr="00704F69">
        <w:rPr>
          <w:rFonts w:ascii="Times New Roman" w:hAnsi="Times New Roman" w:cs="Times New Roman"/>
          <w:color w:val="000000" w:themeColor="text1"/>
          <w:sz w:val="22"/>
        </w:rPr>
        <w:t xml:space="preserve">which </w:t>
      </w:r>
      <w:r w:rsidR="006A05FB" w:rsidRPr="00704F69">
        <w:rPr>
          <w:rFonts w:ascii="Times New Roman" w:hAnsi="Times New Roman" w:cs="Times New Roman"/>
          <w:color w:val="000000" w:themeColor="text1"/>
          <w:sz w:val="22"/>
        </w:rPr>
        <w:t>provide</w:t>
      </w:r>
      <w:r w:rsidR="000C32B9" w:rsidRPr="00704F69">
        <w:rPr>
          <w:rFonts w:ascii="Times New Roman" w:hAnsi="Times New Roman" w:cs="Times New Roman"/>
          <w:color w:val="000000" w:themeColor="text1"/>
          <w:sz w:val="22"/>
        </w:rPr>
        <w:t>d</w:t>
      </w:r>
      <w:r w:rsidR="006A05FB" w:rsidRPr="00704F69">
        <w:rPr>
          <w:rFonts w:ascii="Times New Roman" w:hAnsi="Times New Roman" w:cs="Times New Roman"/>
          <w:color w:val="000000" w:themeColor="text1"/>
          <w:sz w:val="22"/>
        </w:rPr>
        <w:t xml:space="preserve"> rich information on how the city feels and what it allows. </w:t>
      </w:r>
      <w:r>
        <w:rPr>
          <w:rFonts w:ascii="Times New Roman" w:hAnsi="Times New Roman" w:cs="Times New Roman"/>
          <w:color w:val="000000" w:themeColor="text1"/>
          <w:sz w:val="22"/>
        </w:rPr>
        <w:t>As mentioned</w:t>
      </w:r>
      <w:r w:rsidR="00C406F6" w:rsidRPr="00704F69">
        <w:rPr>
          <w:rFonts w:ascii="Times New Roman" w:hAnsi="Times New Roman" w:cs="Times New Roman"/>
          <w:color w:val="000000" w:themeColor="text1"/>
          <w:sz w:val="22"/>
        </w:rPr>
        <w:t xml:space="preserve">, the movement practice helped to understand the qualitative </w:t>
      </w:r>
      <w:r>
        <w:rPr>
          <w:rFonts w:ascii="Times New Roman" w:hAnsi="Times New Roman" w:cs="Times New Roman"/>
          <w:color w:val="000000" w:themeColor="text1"/>
          <w:sz w:val="22"/>
        </w:rPr>
        <w:t>‘</w:t>
      </w:r>
      <w:r w:rsidR="00C406F6" w:rsidRPr="00704F69">
        <w:rPr>
          <w:rFonts w:ascii="Times New Roman" w:hAnsi="Times New Roman" w:cs="Times New Roman"/>
          <w:color w:val="000000" w:themeColor="text1"/>
          <w:sz w:val="22"/>
        </w:rPr>
        <w:t>feel</w:t>
      </w:r>
      <w:r>
        <w:rPr>
          <w:rFonts w:ascii="Times New Roman" w:hAnsi="Times New Roman" w:cs="Times New Roman"/>
          <w:color w:val="000000" w:themeColor="text1"/>
          <w:sz w:val="22"/>
        </w:rPr>
        <w:t>’</w:t>
      </w:r>
      <w:r w:rsidR="00C406F6" w:rsidRPr="00704F69">
        <w:rPr>
          <w:rFonts w:ascii="Times New Roman" w:hAnsi="Times New Roman" w:cs="Times New Roman"/>
          <w:color w:val="000000" w:themeColor="text1"/>
          <w:sz w:val="22"/>
        </w:rPr>
        <w:t xml:space="preserve"> of the railway station as a place of transience and overwhelm, despite well-intentioned plans to open up the space. Dwelling </w:t>
      </w:r>
      <w:r>
        <w:rPr>
          <w:rFonts w:ascii="Times New Roman" w:hAnsi="Times New Roman" w:cs="Times New Roman"/>
          <w:color w:val="000000" w:themeColor="text1"/>
          <w:sz w:val="22"/>
        </w:rPr>
        <w:t>as an</w:t>
      </w:r>
      <w:r w:rsidR="00C406F6" w:rsidRPr="00704F69">
        <w:rPr>
          <w:rFonts w:ascii="Times New Roman" w:hAnsi="Times New Roman" w:cs="Times New Roman"/>
          <w:color w:val="000000" w:themeColor="text1"/>
          <w:sz w:val="22"/>
        </w:rPr>
        <w:t xml:space="preserve"> activity </w:t>
      </w:r>
      <w:r>
        <w:rPr>
          <w:rFonts w:ascii="Times New Roman" w:hAnsi="Times New Roman" w:cs="Times New Roman"/>
          <w:color w:val="000000" w:themeColor="text1"/>
          <w:sz w:val="22"/>
        </w:rPr>
        <w:t>was</w:t>
      </w:r>
      <w:r w:rsidR="00C406F6" w:rsidRPr="00704F69">
        <w:rPr>
          <w:rFonts w:ascii="Times New Roman" w:hAnsi="Times New Roman" w:cs="Times New Roman"/>
          <w:color w:val="000000" w:themeColor="text1"/>
          <w:sz w:val="22"/>
        </w:rPr>
        <w:t xml:space="preserve"> not generally taking place (with the group regularly being asked ‘are you ok?) – and in a period when shopping is in decline in city centres, planners will </w:t>
      </w:r>
      <w:r>
        <w:rPr>
          <w:rFonts w:ascii="Times New Roman" w:hAnsi="Times New Roman" w:cs="Times New Roman"/>
          <w:color w:val="000000" w:themeColor="text1"/>
          <w:sz w:val="22"/>
        </w:rPr>
        <w:t xml:space="preserve">likely </w:t>
      </w:r>
      <w:r w:rsidR="00C406F6" w:rsidRPr="00704F69">
        <w:rPr>
          <w:rFonts w:ascii="Times New Roman" w:hAnsi="Times New Roman" w:cs="Times New Roman"/>
          <w:color w:val="000000" w:themeColor="text1"/>
          <w:sz w:val="22"/>
        </w:rPr>
        <w:t xml:space="preserve">want to understand what keeps </w:t>
      </w:r>
      <w:r w:rsidR="00110048" w:rsidRPr="00704F69">
        <w:rPr>
          <w:rFonts w:ascii="Times New Roman" w:hAnsi="Times New Roman" w:cs="Times New Roman"/>
          <w:color w:val="000000" w:themeColor="text1"/>
          <w:sz w:val="22"/>
        </w:rPr>
        <w:t>people dwelling in city centres. C</w:t>
      </w:r>
      <w:r w:rsidR="00C406F6" w:rsidRPr="00704F69">
        <w:rPr>
          <w:rFonts w:ascii="Times New Roman" w:hAnsi="Times New Roman" w:cs="Times New Roman"/>
          <w:color w:val="000000" w:themeColor="text1"/>
          <w:sz w:val="22"/>
        </w:rPr>
        <w:t xml:space="preserve">onversations </w:t>
      </w:r>
      <w:r w:rsidR="00110048" w:rsidRPr="00704F69">
        <w:rPr>
          <w:rFonts w:ascii="Times New Roman" w:hAnsi="Times New Roman" w:cs="Times New Roman"/>
          <w:color w:val="000000" w:themeColor="text1"/>
          <w:sz w:val="22"/>
        </w:rPr>
        <w:t xml:space="preserve">also </w:t>
      </w:r>
      <w:r w:rsidR="00C406F6" w:rsidRPr="00704F69">
        <w:rPr>
          <w:rFonts w:ascii="Times New Roman" w:hAnsi="Times New Roman" w:cs="Times New Roman"/>
          <w:color w:val="000000" w:themeColor="text1"/>
          <w:sz w:val="22"/>
        </w:rPr>
        <w:t>drew attention to the kinds of sites people liked and were attached to such as the old tree</w:t>
      </w:r>
      <w:r w:rsidR="00110048" w:rsidRPr="00704F69">
        <w:rPr>
          <w:rFonts w:ascii="Times New Roman" w:hAnsi="Times New Roman" w:cs="Times New Roman"/>
          <w:color w:val="000000" w:themeColor="text1"/>
          <w:sz w:val="22"/>
        </w:rPr>
        <w:t xml:space="preserve"> or the closed off river areas, suggesting zones that planners could develop based on citizen preferences.</w:t>
      </w:r>
      <w:r w:rsidR="00C406F6" w:rsidRPr="00704F69">
        <w:rPr>
          <w:rFonts w:ascii="Times New Roman" w:hAnsi="Times New Roman" w:cs="Times New Roman"/>
          <w:color w:val="000000" w:themeColor="text1"/>
          <w:sz w:val="22"/>
        </w:rPr>
        <w:t xml:space="preserve">  </w:t>
      </w:r>
      <w:r w:rsidR="006A05FB" w:rsidRPr="00704F69">
        <w:rPr>
          <w:rFonts w:ascii="Times New Roman" w:hAnsi="Times New Roman" w:cs="Times New Roman"/>
          <w:color w:val="000000" w:themeColor="text1"/>
          <w:sz w:val="22"/>
        </w:rPr>
        <w:t xml:space="preserve">Less confrontational in nature, it might offer indirect ways of finding out from inhabitants </w:t>
      </w:r>
      <w:r w:rsidR="00AE2B45" w:rsidRPr="00704F69">
        <w:rPr>
          <w:rFonts w:ascii="Times New Roman" w:hAnsi="Times New Roman" w:cs="Times New Roman"/>
          <w:color w:val="000000" w:themeColor="text1"/>
          <w:sz w:val="22"/>
        </w:rPr>
        <w:t>how the city is experienced</w:t>
      </w:r>
      <w:r w:rsidR="00810C30" w:rsidRPr="00704F69">
        <w:rPr>
          <w:rFonts w:ascii="Times New Roman" w:hAnsi="Times New Roman" w:cs="Times New Roman"/>
          <w:color w:val="000000" w:themeColor="text1"/>
          <w:sz w:val="22"/>
        </w:rPr>
        <w:t xml:space="preserve">, </w:t>
      </w:r>
      <w:r w:rsidR="00AE2B45" w:rsidRPr="00704F69">
        <w:rPr>
          <w:rFonts w:ascii="Times New Roman" w:hAnsi="Times New Roman" w:cs="Times New Roman"/>
          <w:color w:val="000000" w:themeColor="text1"/>
          <w:sz w:val="22"/>
        </w:rPr>
        <w:t>and how it might be adapted</w:t>
      </w:r>
      <w:r w:rsidR="006A05FB" w:rsidRPr="00704F69">
        <w:rPr>
          <w:rFonts w:ascii="Times New Roman" w:hAnsi="Times New Roman" w:cs="Times New Roman"/>
          <w:color w:val="000000" w:themeColor="text1"/>
          <w:sz w:val="22"/>
        </w:rPr>
        <w:t>.</w:t>
      </w:r>
      <w:r w:rsidR="00E6364B" w:rsidRPr="00704F69">
        <w:rPr>
          <w:rFonts w:ascii="Times New Roman" w:hAnsi="Times New Roman" w:cs="Times New Roman"/>
          <w:color w:val="000000" w:themeColor="text1"/>
          <w:sz w:val="22"/>
        </w:rPr>
        <w:t xml:space="preserve"> The </w:t>
      </w:r>
      <w:r w:rsidR="00E6364B" w:rsidRPr="00704F69">
        <w:rPr>
          <w:rFonts w:ascii="Times New Roman" w:hAnsi="Times New Roman" w:cs="Times New Roman"/>
          <w:sz w:val="22"/>
        </w:rPr>
        <w:t>practice does not try to target specific stakeholder groups but engages with whoever happens to pass through the sites of activity. Meeting with temporary communities of place avoids essentialising the characteristics of specific groups, where they are located and what they might need. At the same time, working in particular sites which are through</w:t>
      </w:r>
      <w:r w:rsidR="00092A62" w:rsidRPr="00704F69">
        <w:rPr>
          <w:rFonts w:ascii="Times New Roman" w:hAnsi="Times New Roman" w:cs="Times New Roman"/>
          <w:sz w:val="22"/>
        </w:rPr>
        <w:t>-</w:t>
      </w:r>
      <w:r w:rsidR="00E6364B" w:rsidRPr="00704F69">
        <w:rPr>
          <w:rFonts w:ascii="Times New Roman" w:hAnsi="Times New Roman" w:cs="Times New Roman"/>
          <w:sz w:val="22"/>
        </w:rPr>
        <w:t xml:space="preserve">flows of pedestrian and motor traffic in the city tends to capture those engaging in their daily activities. </w:t>
      </w:r>
    </w:p>
    <w:p w14:paraId="62FB010C" w14:textId="24745CDF" w:rsidR="00FB0C0D" w:rsidRPr="00704F69" w:rsidRDefault="00650607" w:rsidP="0098191C">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Questions remain about</w:t>
      </w:r>
      <w:r w:rsidR="00B31B61">
        <w:rPr>
          <w:rFonts w:ascii="Times New Roman" w:hAnsi="Times New Roman" w:cs="Times New Roman"/>
          <w:color w:val="000000" w:themeColor="text1"/>
          <w:sz w:val="22"/>
        </w:rPr>
        <w:t xml:space="preserve"> how to </w:t>
      </w:r>
      <w:r w:rsidRPr="00704F69">
        <w:rPr>
          <w:rFonts w:ascii="Times New Roman" w:hAnsi="Times New Roman" w:cs="Times New Roman"/>
          <w:color w:val="000000" w:themeColor="text1"/>
          <w:sz w:val="22"/>
        </w:rPr>
        <w:t>facilitate a major shift in</w:t>
      </w:r>
      <w:r w:rsidR="003077C2" w:rsidRPr="00704F69">
        <w:rPr>
          <w:rFonts w:ascii="Times New Roman" w:hAnsi="Times New Roman" w:cs="Times New Roman"/>
          <w:color w:val="000000" w:themeColor="text1"/>
          <w:sz w:val="22"/>
        </w:rPr>
        <w:t xml:space="preserve"> urban design and </w:t>
      </w:r>
      <w:r w:rsidRPr="00704F69">
        <w:rPr>
          <w:rFonts w:ascii="Times New Roman" w:hAnsi="Times New Roman" w:cs="Times New Roman"/>
          <w:color w:val="000000" w:themeColor="text1"/>
          <w:sz w:val="22"/>
        </w:rPr>
        <w:t xml:space="preserve">planning that addresses the value of physical immersion </w:t>
      </w:r>
      <w:r w:rsidR="005F6DBB" w:rsidRPr="00704F69">
        <w:rPr>
          <w:rFonts w:ascii="Times New Roman" w:hAnsi="Times New Roman" w:cs="Times New Roman"/>
          <w:color w:val="000000" w:themeColor="text1"/>
          <w:sz w:val="22"/>
        </w:rPr>
        <w:t>in</w:t>
      </w:r>
      <w:r w:rsidRPr="00704F69">
        <w:rPr>
          <w:rFonts w:ascii="Times New Roman" w:hAnsi="Times New Roman" w:cs="Times New Roman"/>
          <w:color w:val="000000" w:themeColor="text1"/>
          <w:sz w:val="22"/>
        </w:rPr>
        <w:t xml:space="preserve"> site and the knowledge of dance artists</w:t>
      </w:r>
      <w:r w:rsidR="00B31B61">
        <w:rPr>
          <w:rFonts w:ascii="Times New Roman" w:hAnsi="Times New Roman" w:cs="Times New Roman"/>
          <w:color w:val="000000" w:themeColor="text1"/>
          <w:sz w:val="22"/>
        </w:rPr>
        <w:t xml:space="preserve"> in garnering experiential insights</w:t>
      </w:r>
      <w:r w:rsidRPr="00704F69">
        <w:rPr>
          <w:rFonts w:ascii="Times New Roman" w:hAnsi="Times New Roman" w:cs="Times New Roman"/>
          <w:color w:val="000000" w:themeColor="text1"/>
          <w:sz w:val="22"/>
        </w:rPr>
        <w:t xml:space="preserve">. Cosgrave and Bingham-Hall (2019, 14) suggest that dance has the ‘potential for introducing </w:t>
      </w:r>
      <w:r w:rsidRPr="00704F69">
        <w:rPr>
          <w:rFonts w:ascii="Times New Roman" w:hAnsi="Times New Roman" w:cs="Times New Roman"/>
          <w:color w:val="000000" w:themeColor="text1"/>
          <w:sz w:val="22"/>
        </w:rPr>
        <w:lastRenderedPageBreak/>
        <w:t xml:space="preserve">new ways of working into the engineering of urban mobility’, </w:t>
      </w:r>
      <w:r w:rsidR="00FB0C0D" w:rsidRPr="00704F69">
        <w:rPr>
          <w:rFonts w:ascii="Times New Roman" w:hAnsi="Times New Roman" w:cs="Times New Roman"/>
          <w:color w:val="000000" w:themeColor="text1"/>
          <w:sz w:val="22"/>
        </w:rPr>
        <w:t>through working with</w:t>
      </w:r>
      <w:r w:rsidRPr="00704F69">
        <w:rPr>
          <w:rFonts w:ascii="Times New Roman" w:hAnsi="Times New Roman" w:cs="Times New Roman"/>
          <w:color w:val="000000" w:themeColor="text1"/>
          <w:sz w:val="22"/>
        </w:rPr>
        <w:t xml:space="preserve"> dance as an analytical tool for how movement happens in the city or in creating new ways to design in the city. They indicate that there is a current limitation in the field in understanding how to design the qualitative facets of engineering design such as making a space ‘welcoming’ (4); and another concern </w:t>
      </w:r>
      <w:r w:rsidR="004E13ED" w:rsidRPr="00704F69">
        <w:rPr>
          <w:rFonts w:ascii="Times New Roman" w:hAnsi="Times New Roman" w:cs="Times New Roman"/>
          <w:color w:val="000000" w:themeColor="text1"/>
          <w:sz w:val="22"/>
        </w:rPr>
        <w:t>is</w:t>
      </w:r>
      <w:r w:rsidRPr="00704F69">
        <w:rPr>
          <w:rFonts w:ascii="Times New Roman" w:hAnsi="Times New Roman" w:cs="Times New Roman"/>
          <w:color w:val="000000" w:themeColor="text1"/>
          <w:sz w:val="22"/>
        </w:rPr>
        <w:t xml:space="preserve"> how to shift from two dimensional inscriptions of space into representing the three-dimensionality of spatial organisation that might allow for further interdisciplinary understanding (12-13).  Although urban engineering</w:t>
      </w:r>
      <w:r w:rsidR="003D1068" w:rsidRPr="00704F69">
        <w:rPr>
          <w:rFonts w:ascii="Times New Roman" w:hAnsi="Times New Roman" w:cs="Times New Roman"/>
          <w:color w:val="000000" w:themeColor="text1"/>
          <w:sz w:val="22"/>
        </w:rPr>
        <w:t xml:space="preserve"> </w:t>
      </w:r>
      <w:r w:rsidR="00B22497" w:rsidRPr="00704F69">
        <w:rPr>
          <w:rFonts w:ascii="Times New Roman" w:hAnsi="Times New Roman" w:cs="Times New Roman"/>
          <w:color w:val="000000" w:themeColor="text1"/>
          <w:sz w:val="22"/>
        </w:rPr>
        <w:t xml:space="preserve">is not to be conflated </w:t>
      </w:r>
      <w:r w:rsidR="003D1068" w:rsidRPr="00704F69">
        <w:rPr>
          <w:rFonts w:ascii="Times New Roman" w:hAnsi="Times New Roman" w:cs="Times New Roman"/>
          <w:color w:val="000000" w:themeColor="text1"/>
          <w:sz w:val="22"/>
        </w:rPr>
        <w:t xml:space="preserve">with </w:t>
      </w:r>
      <w:r w:rsidR="005E0FFF" w:rsidRPr="00704F69">
        <w:rPr>
          <w:rFonts w:ascii="Times New Roman" w:hAnsi="Times New Roman" w:cs="Times New Roman"/>
          <w:color w:val="000000" w:themeColor="text1"/>
          <w:sz w:val="22"/>
        </w:rPr>
        <w:t xml:space="preserve">urban </w:t>
      </w:r>
      <w:r w:rsidR="003D1068" w:rsidRPr="00704F69">
        <w:rPr>
          <w:rFonts w:ascii="Times New Roman" w:hAnsi="Times New Roman" w:cs="Times New Roman"/>
          <w:color w:val="000000" w:themeColor="text1"/>
          <w:sz w:val="22"/>
        </w:rPr>
        <w:t>planning</w:t>
      </w:r>
      <w:r w:rsidRPr="00704F69">
        <w:rPr>
          <w:rFonts w:ascii="Times New Roman" w:hAnsi="Times New Roman" w:cs="Times New Roman"/>
          <w:color w:val="000000" w:themeColor="text1"/>
          <w:sz w:val="22"/>
        </w:rPr>
        <w:t xml:space="preserve">, </w:t>
      </w:r>
      <w:r w:rsidR="005E0FFF" w:rsidRPr="00704F69">
        <w:rPr>
          <w:rFonts w:ascii="Times New Roman" w:hAnsi="Times New Roman" w:cs="Times New Roman"/>
          <w:color w:val="000000" w:themeColor="text1"/>
          <w:sz w:val="22"/>
        </w:rPr>
        <w:t xml:space="preserve">both </w:t>
      </w:r>
      <w:proofErr w:type="spellStart"/>
      <w:r w:rsidR="005E0FFF" w:rsidRPr="00704F69">
        <w:rPr>
          <w:rFonts w:ascii="Times New Roman" w:hAnsi="Times New Roman" w:cs="Times New Roman"/>
          <w:color w:val="000000" w:themeColor="text1"/>
          <w:sz w:val="22"/>
        </w:rPr>
        <w:t>discplines</w:t>
      </w:r>
      <w:proofErr w:type="spellEnd"/>
      <w:r w:rsidR="005E0FFF" w:rsidRPr="00704F69">
        <w:rPr>
          <w:rFonts w:ascii="Times New Roman" w:hAnsi="Times New Roman" w:cs="Times New Roman"/>
          <w:color w:val="000000" w:themeColor="text1"/>
          <w:sz w:val="22"/>
        </w:rPr>
        <w:t xml:space="preserve"> work together on different elements of city plans</w:t>
      </w:r>
      <w:r w:rsidRPr="00704F69">
        <w:rPr>
          <w:rFonts w:ascii="Times New Roman" w:hAnsi="Times New Roman" w:cs="Times New Roman"/>
          <w:color w:val="000000" w:themeColor="text1"/>
          <w:sz w:val="22"/>
        </w:rPr>
        <w:t xml:space="preserve"> such as infrastructure</w:t>
      </w:r>
      <w:r w:rsidR="007D1803" w:rsidRPr="00704F69">
        <w:rPr>
          <w:rFonts w:ascii="Times New Roman" w:hAnsi="Times New Roman" w:cs="Times New Roman"/>
          <w:color w:val="000000" w:themeColor="text1"/>
          <w:sz w:val="22"/>
        </w:rPr>
        <w:t xml:space="preserve"> which can be supported by qualitative factors and three-dimensional processes</w:t>
      </w:r>
      <w:r w:rsidRPr="00704F69">
        <w:rPr>
          <w:rFonts w:ascii="Times New Roman" w:hAnsi="Times New Roman" w:cs="Times New Roman"/>
          <w:color w:val="000000" w:themeColor="text1"/>
          <w:sz w:val="22"/>
        </w:rPr>
        <w:t xml:space="preserve">. </w:t>
      </w:r>
      <w:r w:rsidR="00B31B61">
        <w:rPr>
          <w:rFonts w:ascii="Times New Roman" w:hAnsi="Times New Roman" w:cs="Times New Roman"/>
          <w:color w:val="000000" w:themeColor="text1"/>
          <w:sz w:val="22"/>
        </w:rPr>
        <w:t xml:space="preserve">Inspiring by artists and researchers in site dance, </w:t>
      </w:r>
      <w:r w:rsidR="00FB0C0D" w:rsidRPr="00704F69">
        <w:rPr>
          <w:rFonts w:ascii="Times New Roman" w:hAnsi="Times New Roman" w:cs="Times New Roman"/>
          <w:i/>
          <w:color w:val="000000" w:themeColor="text1"/>
          <w:sz w:val="22"/>
        </w:rPr>
        <w:t>e</w:t>
      </w:r>
      <w:r w:rsidRPr="00704F69">
        <w:rPr>
          <w:rFonts w:ascii="Times New Roman" w:hAnsi="Times New Roman" w:cs="Times New Roman"/>
          <w:i/>
          <w:color w:val="000000" w:themeColor="text1"/>
          <w:sz w:val="22"/>
        </w:rPr>
        <w:t>nter &amp; inhabit</w:t>
      </w:r>
      <w:r w:rsidRPr="00704F69">
        <w:rPr>
          <w:rFonts w:ascii="Times New Roman" w:hAnsi="Times New Roman" w:cs="Times New Roman"/>
          <w:color w:val="000000" w:themeColor="text1"/>
          <w:sz w:val="22"/>
        </w:rPr>
        <w:t xml:space="preserve"> offer</w:t>
      </w:r>
      <w:r w:rsidR="005F6DBB" w:rsidRPr="00704F69">
        <w:rPr>
          <w:rFonts w:ascii="Times New Roman" w:hAnsi="Times New Roman" w:cs="Times New Roman"/>
          <w:color w:val="000000" w:themeColor="text1"/>
          <w:sz w:val="22"/>
        </w:rPr>
        <w:t>s</w:t>
      </w:r>
      <w:r w:rsidRPr="00704F69">
        <w:rPr>
          <w:rFonts w:ascii="Times New Roman" w:hAnsi="Times New Roman" w:cs="Times New Roman"/>
          <w:color w:val="000000" w:themeColor="text1"/>
          <w:sz w:val="22"/>
        </w:rPr>
        <w:t xml:space="preserve"> a </w:t>
      </w:r>
      <w:r w:rsidR="000C32B9" w:rsidRPr="00704F69">
        <w:rPr>
          <w:rFonts w:ascii="Times New Roman" w:hAnsi="Times New Roman" w:cs="Times New Roman"/>
          <w:color w:val="000000" w:themeColor="text1"/>
          <w:sz w:val="22"/>
        </w:rPr>
        <w:t>practice as research,</w:t>
      </w:r>
      <w:r w:rsidRPr="00704F69">
        <w:rPr>
          <w:rFonts w:ascii="Times New Roman" w:hAnsi="Times New Roman" w:cs="Times New Roman"/>
          <w:color w:val="000000" w:themeColor="text1"/>
          <w:sz w:val="22"/>
        </w:rPr>
        <w:t xml:space="preserve"> dance-led approach to exploring how the city qualitatively feels, shared through improvised dance practice, scores, </w:t>
      </w:r>
      <w:r w:rsidR="00B31B61">
        <w:rPr>
          <w:rFonts w:ascii="Times New Roman" w:hAnsi="Times New Roman" w:cs="Times New Roman"/>
          <w:color w:val="000000" w:themeColor="text1"/>
          <w:sz w:val="22"/>
        </w:rPr>
        <w:t xml:space="preserve">journaling, </w:t>
      </w:r>
      <w:r w:rsidRPr="00704F69">
        <w:rPr>
          <w:rFonts w:ascii="Times New Roman" w:hAnsi="Times New Roman" w:cs="Times New Roman"/>
          <w:color w:val="000000" w:themeColor="text1"/>
          <w:sz w:val="22"/>
        </w:rPr>
        <w:t xml:space="preserve">image making, as well as labs and salons. The practice currently engages with somatic approaches which not only describe and represent how a space is experienced </w:t>
      </w:r>
      <w:r w:rsidR="00E65ED8" w:rsidRPr="00704F69">
        <w:rPr>
          <w:rFonts w:ascii="Times New Roman" w:hAnsi="Times New Roman" w:cs="Times New Roman"/>
          <w:color w:val="000000" w:themeColor="text1"/>
          <w:sz w:val="22"/>
        </w:rPr>
        <w:t>but also</w:t>
      </w:r>
      <w:r w:rsidRPr="00704F69">
        <w:rPr>
          <w:rFonts w:ascii="Times New Roman" w:hAnsi="Times New Roman" w:cs="Times New Roman"/>
          <w:color w:val="000000" w:themeColor="text1"/>
          <w:sz w:val="22"/>
        </w:rPr>
        <w:t xml:space="preserve"> three-dimensionally immerse</w:t>
      </w:r>
      <w:r w:rsidR="00810C30" w:rsidRPr="00704F69">
        <w:rPr>
          <w:rFonts w:ascii="Times New Roman" w:hAnsi="Times New Roman" w:cs="Times New Roman"/>
          <w:color w:val="000000" w:themeColor="text1"/>
          <w:sz w:val="22"/>
        </w:rPr>
        <w:t>s</w:t>
      </w:r>
      <w:r w:rsidRPr="00704F69">
        <w:rPr>
          <w:rFonts w:ascii="Times New Roman" w:hAnsi="Times New Roman" w:cs="Times New Roman"/>
          <w:color w:val="000000" w:themeColor="text1"/>
          <w:sz w:val="22"/>
        </w:rPr>
        <w:t xml:space="preserve"> artists, architects</w:t>
      </w:r>
      <w:r w:rsidR="007D1803" w:rsidRPr="00704F69">
        <w:rPr>
          <w:rFonts w:ascii="Times New Roman" w:hAnsi="Times New Roman" w:cs="Times New Roman"/>
          <w:color w:val="000000" w:themeColor="text1"/>
          <w:sz w:val="22"/>
        </w:rPr>
        <w:t>, designers</w:t>
      </w:r>
      <w:r w:rsidRPr="00704F69">
        <w:rPr>
          <w:rFonts w:ascii="Times New Roman" w:hAnsi="Times New Roman" w:cs="Times New Roman"/>
          <w:color w:val="000000" w:themeColor="text1"/>
          <w:sz w:val="22"/>
        </w:rPr>
        <w:t xml:space="preserve"> and planners in the city experience and </w:t>
      </w:r>
      <w:r w:rsidR="000C32B9" w:rsidRPr="00704F69">
        <w:rPr>
          <w:rFonts w:ascii="Times New Roman" w:hAnsi="Times New Roman" w:cs="Times New Roman"/>
          <w:color w:val="000000" w:themeColor="text1"/>
          <w:sz w:val="22"/>
        </w:rPr>
        <w:t>provides</w:t>
      </w:r>
      <w:r w:rsidRPr="00704F69">
        <w:rPr>
          <w:rFonts w:ascii="Times New Roman" w:hAnsi="Times New Roman" w:cs="Times New Roman"/>
          <w:color w:val="000000" w:themeColor="text1"/>
          <w:sz w:val="22"/>
        </w:rPr>
        <w:t xml:space="preserve"> practically different ways by which to understand it. </w:t>
      </w:r>
      <w:r w:rsidR="008A17B1" w:rsidRPr="00704F69">
        <w:rPr>
          <w:rFonts w:ascii="Times New Roman" w:hAnsi="Times New Roman" w:cs="Times New Roman"/>
          <w:color w:val="000000" w:themeColor="text1"/>
          <w:sz w:val="22"/>
        </w:rPr>
        <w:t>Th</w:t>
      </w:r>
      <w:r w:rsidR="00FB0C0D" w:rsidRPr="00704F69">
        <w:rPr>
          <w:rFonts w:ascii="Times New Roman" w:hAnsi="Times New Roman" w:cs="Times New Roman"/>
          <w:color w:val="000000" w:themeColor="text1"/>
          <w:sz w:val="22"/>
        </w:rPr>
        <w:t xml:space="preserve">ere is an argument to be made here </w:t>
      </w:r>
      <w:r w:rsidR="008A17B1" w:rsidRPr="00704F69">
        <w:rPr>
          <w:rFonts w:ascii="Times New Roman" w:hAnsi="Times New Roman" w:cs="Times New Roman"/>
          <w:color w:val="000000" w:themeColor="text1"/>
          <w:sz w:val="22"/>
        </w:rPr>
        <w:t xml:space="preserve">for </w:t>
      </w:r>
      <w:r w:rsidR="008A17B1" w:rsidRPr="00704F69">
        <w:rPr>
          <w:rFonts w:ascii="Times New Roman" w:hAnsi="Times New Roman" w:cs="Times New Roman"/>
          <w:i/>
          <w:color w:val="000000" w:themeColor="text1"/>
          <w:sz w:val="22"/>
        </w:rPr>
        <w:t>starting</w:t>
      </w:r>
      <w:r w:rsidR="008A17B1" w:rsidRPr="00704F69">
        <w:rPr>
          <w:rFonts w:ascii="Times New Roman" w:hAnsi="Times New Roman" w:cs="Times New Roman"/>
          <w:color w:val="000000" w:themeColor="text1"/>
          <w:sz w:val="22"/>
        </w:rPr>
        <w:t xml:space="preserve"> the design process three dimensionally with bodies in space, rather than with two dimensional plans. </w:t>
      </w:r>
      <w:r w:rsidR="00FB0C0D" w:rsidRPr="00704F69">
        <w:rPr>
          <w:rFonts w:ascii="Times New Roman" w:hAnsi="Times New Roman" w:cs="Times New Roman"/>
          <w:color w:val="000000" w:themeColor="text1"/>
          <w:sz w:val="22"/>
        </w:rPr>
        <w:t>The practice</w:t>
      </w:r>
      <w:r w:rsidR="008A17B1" w:rsidRPr="00704F69">
        <w:rPr>
          <w:rFonts w:ascii="Times New Roman" w:hAnsi="Times New Roman" w:cs="Times New Roman"/>
          <w:color w:val="000000" w:themeColor="text1"/>
          <w:sz w:val="22"/>
        </w:rPr>
        <w:t xml:space="preserve"> induces planners</w:t>
      </w:r>
      <w:r w:rsidR="007D1803" w:rsidRPr="00704F69">
        <w:rPr>
          <w:rFonts w:ascii="Times New Roman" w:hAnsi="Times New Roman" w:cs="Times New Roman"/>
          <w:color w:val="000000" w:themeColor="text1"/>
          <w:sz w:val="22"/>
        </w:rPr>
        <w:t xml:space="preserve"> and designers</w:t>
      </w:r>
      <w:r w:rsidR="008A17B1" w:rsidRPr="00704F69">
        <w:rPr>
          <w:rFonts w:ascii="Times New Roman" w:hAnsi="Times New Roman" w:cs="Times New Roman"/>
          <w:color w:val="000000" w:themeColor="text1"/>
          <w:sz w:val="22"/>
        </w:rPr>
        <w:t xml:space="preserve"> to take time walking and experiencing a city over time in different conditions (season, time of day)</w:t>
      </w:r>
      <w:r w:rsidR="00B253F1" w:rsidRPr="00704F69">
        <w:rPr>
          <w:rFonts w:ascii="Times New Roman" w:hAnsi="Times New Roman" w:cs="Times New Roman"/>
          <w:color w:val="000000" w:themeColor="text1"/>
          <w:sz w:val="22"/>
        </w:rPr>
        <w:t xml:space="preserve"> as a means to understanding how to create cities for living, working and playing in</w:t>
      </w:r>
      <w:r w:rsidR="00E65ED8" w:rsidRPr="00704F69">
        <w:rPr>
          <w:rFonts w:ascii="Times New Roman" w:hAnsi="Times New Roman" w:cs="Times New Roman"/>
          <w:color w:val="000000" w:themeColor="text1"/>
          <w:sz w:val="22"/>
        </w:rPr>
        <w:t>.</w:t>
      </w:r>
    </w:p>
    <w:p w14:paraId="6231C951" w14:textId="77777777" w:rsidR="00FB0C0D" w:rsidRPr="00704F69" w:rsidRDefault="00FB0C0D" w:rsidP="0098191C">
      <w:pPr>
        <w:spacing w:line="360" w:lineRule="auto"/>
        <w:ind w:left="-5" w:right="7"/>
        <w:rPr>
          <w:rFonts w:ascii="Times New Roman" w:hAnsi="Times New Roman" w:cs="Times New Roman"/>
          <w:color w:val="000000" w:themeColor="text1"/>
          <w:sz w:val="22"/>
        </w:rPr>
      </w:pPr>
    </w:p>
    <w:p w14:paraId="07A81C77" w14:textId="0117F281" w:rsidR="009C6799" w:rsidRPr="00704F69" w:rsidRDefault="007D1803" w:rsidP="0098191C">
      <w:pPr>
        <w:spacing w:line="360" w:lineRule="auto"/>
        <w:ind w:left="-5" w:right="7"/>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U</w:t>
      </w:r>
      <w:r w:rsidR="00CA7F64" w:rsidRPr="00704F69">
        <w:rPr>
          <w:rFonts w:ascii="Times New Roman" w:hAnsi="Times New Roman" w:cs="Times New Roman"/>
          <w:color w:val="000000" w:themeColor="text1"/>
          <w:sz w:val="22"/>
        </w:rPr>
        <w:t>rban</w:t>
      </w:r>
      <w:r w:rsidR="00B253F1" w:rsidRPr="00704F69">
        <w:rPr>
          <w:rFonts w:ascii="Times New Roman" w:hAnsi="Times New Roman" w:cs="Times New Roman"/>
          <w:color w:val="000000" w:themeColor="text1"/>
          <w:sz w:val="22"/>
        </w:rPr>
        <w:t xml:space="preserve"> planning </w:t>
      </w:r>
      <w:r w:rsidRPr="00704F69">
        <w:rPr>
          <w:rFonts w:ascii="Times New Roman" w:hAnsi="Times New Roman" w:cs="Times New Roman"/>
          <w:color w:val="000000" w:themeColor="text1"/>
          <w:sz w:val="22"/>
        </w:rPr>
        <w:t>and design could also be developed to deal with</w:t>
      </w:r>
      <w:r w:rsidR="00FB0C0D" w:rsidRPr="00704F69">
        <w:rPr>
          <w:rFonts w:ascii="Times New Roman" w:hAnsi="Times New Roman" w:cs="Times New Roman"/>
          <w:color w:val="000000" w:themeColor="text1"/>
          <w:sz w:val="22"/>
        </w:rPr>
        <w:t xml:space="preserve"> the city as a space of change</w:t>
      </w:r>
      <w:r w:rsidR="00374597" w:rsidRPr="00704F69">
        <w:rPr>
          <w:rFonts w:ascii="Times New Roman" w:hAnsi="Times New Roman" w:cs="Times New Roman"/>
          <w:color w:val="000000" w:themeColor="text1"/>
          <w:sz w:val="22"/>
        </w:rPr>
        <w:t xml:space="preserve">, in contrast with </w:t>
      </w:r>
      <w:r w:rsidRPr="00704F69">
        <w:rPr>
          <w:rFonts w:ascii="Times New Roman" w:hAnsi="Times New Roman" w:cs="Times New Roman"/>
          <w:color w:val="000000" w:themeColor="text1"/>
          <w:sz w:val="22"/>
        </w:rPr>
        <w:t>being</w:t>
      </w:r>
      <w:r w:rsidR="00374597" w:rsidRPr="00704F69">
        <w:rPr>
          <w:rFonts w:ascii="Times New Roman" w:hAnsi="Times New Roman" w:cs="Times New Roman"/>
          <w:color w:val="000000" w:themeColor="text1"/>
          <w:sz w:val="22"/>
        </w:rPr>
        <w:t xml:space="preserve"> primarily engaged with completing development projects. </w:t>
      </w:r>
      <w:r w:rsidR="00FB0C0D" w:rsidRPr="00704F69">
        <w:rPr>
          <w:rFonts w:ascii="Times New Roman" w:hAnsi="Times New Roman" w:cs="Times New Roman"/>
          <w:color w:val="000000" w:themeColor="text1"/>
          <w:sz w:val="22"/>
        </w:rPr>
        <w:t>Such planning would consider</w:t>
      </w:r>
      <w:r w:rsidR="00B253F1" w:rsidRPr="00704F69">
        <w:rPr>
          <w:rFonts w:ascii="Times New Roman" w:hAnsi="Times New Roman" w:cs="Times New Roman"/>
          <w:color w:val="000000" w:themeColor="text1"/>
          <w:sz w:val="22"/>
        </w:rPr>
        <w:t xml:space="preserve"> how spaces might continually be renewed over time – </w:t>
      </w:r>
      <w:r w:rsidR="00923D4A" w:rsidRPr="00704F69">
        <w:rPr>
          <w:rFonts w:ascii="Times New Roman" w:hAnsi="Times New Roman" w:cs="Times New Roman"/>
          <w:color w:val="000000" w:themeColor="text1"/>
          <w:sz w:val="22"/>
        </w:rPr>
        <w:t>enhanced by</w:t>
      </w:r>
      <w:r w:rsidR="00B253F1" w:rsidRPr="00704F69">
        <w:rPr>
          <w:rFonts w:ascii="Times New Roman" w:hAnsi="Times New Roman" w:cs="Times New Roman"/>
          <w:color w:val="000000" w:themeColor="text1"/>
          <w:sz w:val="22"/>
        </w:rPr>
        <w:t xml:space="preserve"> creating welcoming </w:t>
      </w:r>
      <w:r w:rsidR="000C32B9" w:rsidRPr="00704F69">
        <w:rPr>
          <w:rFonts w:ascii="Times New Roman" w:hAnsi="Times New Roman" w:cs="Times New Roman"/>
          <w:color w:val="000000" w:themeColor="text1"/>
          <w:sz w:val="22"/>
        </w:rPr>
        <w:t xml:space="preserve">and adaptable </w:t>
      </w:r>
      <w:r w:rsidR="00B253F1" w:rsidRPr="00704F69">
        <w:rPr>
          <w:rFonts w:ascii="Times New Roman" w:hAnsi="Times New Roman" w:cs="Times New Roman"/>
          <w:color w:val="000000" w:themeColor="text1"/>
          <w:sz w:val="22"/>
        </w:rPr>
        <w:t>spaces for dwelling and creativity. This would also mean long</w:t>
      </w:r>
      <w:r w:rsidR="00923D4A" w:rsidRPr="00704F69">
        <w:rPr>
          <w:rFonts w:ascii="Times New Roman" w:hAnsi="Times New Roman" w:cs="Times New Roman"/>
          <w:color w:val="000000" w:themeColor="text1"/>
          <w:sz w:val="22"/>
        </w:rPr>
        <w:t>-</w:t>
      </w:r>
      <w:r w:rsidR="00B253F1" w:rsidRPr="00704F69">
        <w:rPr>
          <w:rFonts w:ascii="Times New Roman" w:hAnsi="Times New Roman" w:cs="Times New Roman"/>
          <w:color w:val="000000" w:themeColor="text1"/>
          <w:sz w:val="22"/>
        </w:rPr>
        <w:t>term planning for what the city invents for itself – for example</w:t>
      </w:r>
      <w:r w:rsidR="00E65ED8" w:rsidRPr="00704F69">
        <w:rPr>
          <w:rFonts w:ascii="Times New Roman" w:hAnsi="Times New Roman" w:cs="Times New Roman"/>
          <w:color w:val="000000" w:themeColor="text1"/>
          <w:sz w:val="22"/>
        </w:rPr>
        <w:t>,</w:t>
      </w:r>
      <w:r w:rsidR="00B253F1" w:rsidRPr="00704F69">
        <w:rPr>
          <w:rFonts w:ascii="Times New Roman" w:hAnsi="Times New Roman" w:cs="Times New Roman"/>
          <w:color w:val="000000" w:themeColor="text1"/>
          <w:sz w:val="22"/>
        </w:rPr>
        <w:t xml:space="preserve"> relishing skate</w:t>
      </w:r>
      <w:r w:rsidR="00E65ED8" w:rsidRPr="00704F69">
        <w:rPr>
          <w:rFonts w:ascii="Times New Roman" w:hAnsi="Times New Roman" w:cs="Times New Roman"/>
          <w:color w:val="000000" w:themeColor="text1"/>
          <w:sz w:val="22"/>
        </w:rPr>
        <w:t>-</w:t>
      </w:r>
      <w:r w:rsidR="00B253F1" w:rsidRPr="00704F69">
        <w:rPr>
          <w:rFonts w:ascii="Times New Roman" w:hAnsi="Times New Roman" w:cs="Times New Roman"/>
          <w:color w:val="000000" w:themeColor="text1"/>
          <w:sz w:val="22"/>
        </w:rPr>
        <w:t>boarding and biking activities in the city.</w:t>
      </w:r>
      <w:r w:rsidR="0045109C" w:rsidRPr="00704F69">
        <w:rPr>
          <w:rFonts w:ascii="Times New Roman" w:hAnsi="Times New Roman" w:cs="Times New Roman"/>
          <w:color w:val="000000" w:themeColor="text1"/>
          <w:sz w:val="22"/>
        </w:rPr>
        <w:t xml:space="preserve"> Recent articles have addressed how group dance </w:t>
      </w:r>
      <w:r w:rsidR="005D5CA8" w:rsidRPr="00704F69">
        <w:rPr>
          <w:rFonts w:ascii="Times New Roman" w:hAnsi="Times New Roman" w:cs="Times New Roman"/>
          <w:color w:val="000000" w:themeColor="text1"/>
          <w:sz w:val="22"/>
        </w:rPr>
        <w:t xml:space="preserve">and movement </w:t>
      </w:r>
      <w:r w:rsidR="0045109C" w:rsidRPr="00704F69">
        <w:rPr>
          <w:rFonts w:ascii="Times New Roman" w:hAnsi="Times New Roman" w:cs="Times New Roman"/>
          <w:color w:val="000000" w:themeColor="text1"/>
          <w:sz w:val="22"/>
        </w:rPr>
        <w:t xml:space="preserve">activities </w:t>
      </w:r>
      <w:r w:rsidR="005F234E" w:rsidRPr="00704F69">
        <w:rPr>
          <w:rFonts w:ascii="Times New Roman" w:hAnsi="Times New Roman" w:cs="Times New Roman"/>
          <w:color w:val="000000" w:themeColor="text1"/>
          <w:sz w:val="22"/>
        </w:rPr>
        <w:t xml:space="preserve">organised by local citizens </w:t>
      </w:r>
      <w:r w:rsidR="0045109C" w:rsidRPr="00704F69">
        <w:rPr>
          <w:rFonts w:ascii="Times New Roman" w:hAnsi="Times New Roman" w:cs="Times New Roman"/>
          <w:color w:val="000000" w:themeColor="text1"/>
          <w:sz w:val="22"/>
        </w:rPr>
        <w:t>have overtaken sites in Chinese cities</w:t>
      </w:r>
      <w:r w:rsidR="005D5CA8" w:rsidRPr="00704F69">
        <w:rPr>
          <w:rFonts w:ascii="Times New Roman" w:hAnsi="Times New Roman" w:cs="Times New Roman"/>
          <w:color w:val="000000" w:themeColor="text1"/>
          <w:sz w:val="22"/>
        </w:rPr>
        <w:t>, especially ‘</w:t>
      </w:r>
      <w:proofErr w:type="spellStart"/>
      <w:r w:rsidR="005D5CA8" w:rsidRPr="00704F69">
        <w:rPr>
          <w:rFonts w:ascii="Times New Roman" w:hAnsi="Times New Roman" w:cs="Times New Roman"/>
          <w:color w:val="000000" w:themeColor="text1"/>
          <w:sz w:val="22"/>
        </w:rPr>
        <w:t>Yangge</w:t>
      </w:r>
      <w:proofErr w:type="spellEnd"/>
      <w:r w:rsidR="005D5CA8" w:rsidRPr="00704F69">
        <w:rPr>
          <w:rFonts w:ascii="Times New Roman" w:hAnsi="Times New Roman" w:cs="Times New Roman"/>
          <w:color w:val="000000" w:themeColor="text1"/>
          <w:sz w:val="22"/>
        </w:rPr>
        <w:t xml:space="preserve">’, a traditional folk dance. However, councils and </w:t>
      </w:r>
      <w:r w:rsidR="0045109C" w:rsidRPr="00704F69">
        <w:rPr>
          <w:rFonts w:ascii="Times New Roman" w:hAnsi="Times New Roman" w:cs="Times New Roman"/>
          <w:color w:val="000000" w:themeColor="text1"/>
          <w:sz w:val="22"/>
        </w:rPr>
        <w:t>planning authorities have rarely adapted to accommodate these needs and desires to take over public space, largely by groups of older women.</w:t>
      </w:r>
      <w:r w:rsidR="005F234E" w:rsidRPr="00704F69">
        <w:rPr>
          <w:rFonts w:ascii="Times New Roman" w:hAnsi="Times New Roman" w:cs="Times New Roman"/>
          <w:color w:val="000000" w:themeColor="text1"/>
          <w:sz w:val="22"/>
        </w:rPr>
        <w:t xml:space="preserve"> </w:t>
      </w:r>
      <w:r w:rsidR="005D5CA8" w:rsidRPr="00704F69">
        <w:rPr>
          <w:rFonts w:ascii="Times New Roman" w:hAnsi="Times New Roman" w:cs="Times New Roman"/>
          <w:color w:val="000000" w:themeColor="text1"/>
          <w:sz w:val="22"/>
        </w:rPr>
        <w:t xml:space="preserve">Chen </w:t>
      </w:r>
      <w:r w:rsidR="00A443E1" w:rsidRPr="00704F69">
        <w:rPr>
          <w:rFonts w:ascii="Times New Roman" w:hAnsi="Times New Roman" w:cs="Times New Roman"/>
          <w:color w:val="000000" w:themeColor="text1"/>
          <w:sz w:val="22"/>
        </w:rPr>
        <w:t xml:space="preserve">(2018) </w:t>
      </w:r>
      <w:r w:rsidR="005D5CA8" w:rsidRPr="00704F69">
        <w:rPr>
          <w:rFonts w:ascii="Times New Roman" w:hAnsi="Times New Roman" w:cs="Times New Roman"/>
          <w:color w:val="000000" w:themeColor="text1"/>
          <w:sz w:val="22"/>
        </w:rPr>
        <w:t xml:space="preserve">makes a case for planning that responds to the </w:t>
      </w:r>
      <w:r w:rsidR="00374597" w:rsidRPr="00704F69">
        <w:rPr>
          <w:rFonts w:ascii="Times New Roman" w:hAnsi="Times New Roman" w:cs="Times New Roman"/>
          <w:color w:val="000000" w:themeColor="text1"/>
          <w:sz w:val="22"/>
        </w:rPr>
        <w:t>wish f</w:t>
      </w:r>
      <w:r w:rsidR="005D5CA8" w:rsidRPr="00704F69">
        <w:rPr>
          <w:rFonts w:ascii="Times New Roman" w:hAnsi="Times New Roman" w:cs="Times New Roman"/>
          <w:color w:val="000000" w:themeColor="text1"/>
          <w:sz w:val="22"/>
        </w:rPr>
        <w:t xml:space="preserve">or spaces that accommodate the popular dance activities to </w:t>
      </w:r>
      <w:r w:rsidR="00374597" w:rsidRPr="00704F69">
        <w:rPr>
          <w:rFonts w:ascii="Times New Roman" w:hAnsi="Times New Roman" w:cs="Times New Roman"/>
          <w:color w:val="000000" w:themeColor="text1"/>
          <w:sz w:val="22"/>
        </w:rPr>
        <w:t xml:space="preserve">provide </w:t>
      </w:r>
      <w:r w:rsidR="005D5CA8" w:rsidRPr="00704F69">
        <w:rPr>
          <w:rFonts w:ascii="Times New Roman" w:hAnsi="Times New Roman" w:cs="Times New Roman"/>
          <w:color w:val="000000" w:themeColor="text1"/>
          <w:sz w:val="22"/>
        </w:rPr>
        <w:t>social outlets as well as raising physical activity levels</w:t>
      </w:r>
      <w:r w:rsidR="00810C30" w:rsidRPr="00704F69">
        <w:rPr>
          <w:rFonts w:ascii="Times New Roman" w:hAnsi="Times New Roman" w:cs="Times New Roman"/>
          <w:color w:val="000000" w:themeColor="text1"/>
          <w:sz w:val="22"/>
        </w:rPr>
        <w:t xml:space="preserve"> of older generations</w:t>
      </w:r>
      <w:r w:rsidR="00A443E1" w:rsidRPr="00704F69">
        <w:rPr>
          <w:rFonts w:ascii="Times New Roman" w:hAnsi="Times New Roman" w:cs="Times New Roman"/>
          <w:color w:val="000000" w:themeColor="text1"/>
          <w:sz w:val="22"/>
        </w:rPr>
        <w:t>, rather than moving them on as is often the case.</w:t>
      </w:r>
    </w:p>
    <w:p w14:paraId="021929EB" w14:textId="77777777" w:rsidR="009C6799" w:rsidRPr="00704F69" w:rsidRDefault="009C6799" w:rsidP="0098191C">
      <w:pPr>
        <w:spacing w:line="360" w:lineRule="auto"/>
        <w:ind w:left="-5" w:right="7"/>
        <w:rPr>
          <w:rFonts w:ascii="Times New Roman" w:hAnsi="Times New Roman" w:cs="Times New Roman"/>
          <w:color w:val="000000" w:themeColor="text1"/>
          <w:sz w:val="22"/>
        </w:rPr>
      </w:pPr>
    </w:p>
    <w:p w14:paraId="7735A38D" w14:textId="4FD0D4DA" w:rsidR="004C5A66" w:rsidRPr="00704F69" w:rsidRDefault="005F234E" w:rsidP="0098191C">
      <w:pPr>
        <w:spacing w:line="360" w:lineRule="auto"/>
        <w:ind w:left="-5" w:right="7"/>
        <w:rPr>
          <w:rFonts w:ascii="Times New Roman" w:hAnsi="Times New Roman" w:cs="Times New Roman"/>
          <w:sz w:val="22"/>
        </w:rPr>
      </w:pPr>
      <w:r w:rsidRPr="00704F69">
        <w:rPr>
          <w:rFonts w:ascii="Times New Roman" w:hAnsi="Times New Roman" w:cs="Times New Roman"/>
          <w:color w:val="000000" w:themeColor="text1"/>
          <w:sz w:val="22"/>
        </w:rPr>
        <w:t xml:space="preserve">Jayne and Leung </w:t>
      </w:r>
      <w:r w:rsidR="009C6799" w:rsidRPr="00704F69">
        <w:rPr>
          <w:rFonts w:ascii="Times New Roman" w:hAnsi="Times New Roman" w:cs="Times New Roman"/>
          <w:color w:val="000000" w:themeColor="text1"/>
          <w:sz w:val="22"/>
        </w:rPr>
        <w:t>(2014</w:t>
      </w:r>
      <w:r w:rsidR="00FA56B4" w:rsidRPr="00704F69">
        <w:rPr>
          <w:rFonts w:ascii="Times New Roman" w:hAnsi="Times New Roman" w:cs="Times New Roman"/>
          <w:color w:val="000000" w:themeColor="text1"/>
          <w:sz w:val="22"/>
        </w:rPr>
        <w:t>, 266</w:t>
      </w:r>
      <w:r w:rsidR="009C6799" w:rsidRPr="00704F69">
        <w:rPr>
          <w:rFonts w:ascii="Times New Roman" w:hAnsi="Times New Roman" w:cs="Times New Roman"/>
          <w:color w:val="000000" w:themeColor="text1"/>
          <w:sz w:val="22"/>
        </w:rPr>
        <w:t xml:space="preserve">) </w:t>
      </w:r>
      <w:r w:rsidR="00810C30" w:rsidRPr="00704F69">
        <w:rPr>
          <w:rFonts w:ascii="Times New Roman" w:hAnsi="Times New Roman" w:cs="Times New Roman"/>
          <w:color w:val="000000" w:themeColor="text1"/>
          <w:sz w:val="22"/>
        </w:rPr>
        <w:t xml:space="preserve">further </w:t>
      </w:r>
      <w:r w:rsidR="00374597" w:rsidRPr="00704F69">
        <w:rPr>
          <w:rFonts w:ascii="Times New Roman" w:hAnsi="Times New Roman" w:cs="Times New Roman"/>
          <w:color w:val="000000" w:themeColor="text1"/>
          <w:sz w:val="22"/>
        </w:rPr>
        <w:t>articulate</w:t>
      </w:r>
      <w:r w:rsidR="009C6799" w:rsidRPr="00704F69">
        <w:rPr>
          <w:rFonts w:ascii="Times New Roman" w:hAnsi="Times New Roman" w:cs="Times New Roman"/>
          <w:color w:val="000000" w:themeColor="text1"/>
          <w:sz w:val="22"/>
        </w:rPr>
        <w:t xml:space="preserve"> ways in which citizen</w:t>
      </w:r>
      <w:r w:rsidR="000C7AF7" w:rsidRPr="00704F69">
        <w:rPr>
          <w:rFonts w:ascii="Times New Roman" w:hAnsi="Times New Roman" w:cs="Times New Roman"/>
          <w:color w:val="000000" w:themeColor="text1"/>
          <w:sz w:val="22"/>
        </w:rPr>
        <w:t xml:space="preserve">s </w:t>
      </w:r>
      <w:r w:rsidR="009C6799" w:rsidRPr="00704F69">
        <w:rPr>
          <w:rFonts w:ascii="Times New Roman" w:hAnsi="Times New Roman" w:cs="Times New Roman"/>
          <w:color w:val="000000" w:themeColor="text1"/>
          <w:sz w:val="22"/>
        </w:rPr>
        <w:t xml:space="preserve">have responded to changes in </w:t>
      </w:r>
      <w:r w:rsidR="00374597" w:rsidRPr="00704F69">
        <w:rPr>
          <w:rFonts w:ascii="Times New Roman" w:hAnsi="Times New Roman" w:cs="Times New Roman"/>
          <w:color w:val="000000" w:themeColor="text1"/>
          <w:sz w:val="22"/>
        </w:rPr>
        <w:t xml:space="preserve">Chinese </w:t>
      </w:r>
      <w:r w:rsidR="009C6799" w:rsidRPr="00704F69">
        <w:rPr>
          <w:rFonts w:ascii="Times New Roman" w:hAnsi="Times New Roman" w:cs="Times New Roman"/>
          <w:color w:val="000000" w:themeColor="text1"/>
          <w:sz w:val="22"/>
        </w:rPr>
        <w:t>state policy around public movement</w:t>
      </w:r>
      <w:r w:rsidR="007D1803" w:rsidRPr="00704F69">
        <w:rPr>
          <w:rFonts w:ascii="Times New Roman" w:hAnsi="Times New Roman" w:cs="Times New Roman"/>
          <w:color w:val="000000" w:themeColor="text1"/>
          <w:sz w:val="22"/>
        </w:rPr>
        <w:t>,</w:t>
      </w:r>
      <w:r w:rsidR="00B31B61">
        <w:rPr>
          <w:rFonts w:ascii="Times New Roman" w:hAnsi="Times New Roman" w:cs="Times New Roman"/>
          <w:color w:val="000000" w:themeColor="text1"/>
          <w:sz w:val="22"/>
        </w:rPr>
        <w:t xml:space="preserve"> </w:t>
      </w:r>
      <w:r w:rsidR="009C6799" w:rsidRPr="00704F69">
        <w:rPr>
          <w:rFonts w:ascii="Times New Roman" w:hAnsi="Times New Roman" w:cs="Times New Roman"/>
          <w:color w:val="000000" w:themeColor="text1"/>
          <w:sz w:val="22"/>
        </w:rPr>
        <w:t>as well as finding ways to deal with</w:t>
      </w:r>
      <w:r w:rsidR="007D1803" w:rsidRPr="00704F69">
        <w:rPr>
          <w:rFonts w:ascii="Times New Roman" w:hAnsi="Times New Roman" w:cs="Times New Roman"/>
          <w:color w:val="000000" w:themeColor="text1"/>
          <w:sz w:val="22"/>
        </w:rPr>
        <w:t xml:space="preserve"> contemporary</w:t>
      </w:r>
      <w:r w:rsidR="009C6799" w:rsidRPr="00704F69">
        <w:rPr>
          <w:rFonts w:ascii="Times New Roman" w:hAnsi="Times New Roman" w:cs="Times New Roman"/>
          <w:color w:val="000000" w:themeColor="text1"/>
          <w:sz w:val="22"/>
        </w:rPr>
        <w:t xml:space="preserve"> city life</w:t>
      </w:r>
      <w:r w:rsidR="007D1803" w:rsidRPr="00704F69">
        <w:rPr>
          <w:rFonts w:ascii="Times New Roman" w:hAnsi="Times New Roman" w:cs="Times New Roman"/>
          <w:color w:val="000000" w:themeColor="text1"/>
          <w:sz w:val="22"/>
        </w:rPr>
        <w:t>,</w:t>
      </w:r>
      <w:r w:rsidR="009C6799" w:rsidRPr="00704F69">
        <w:rPr>
          <w:rFonts w:ascii="Times New Roman" w:hAnsi="Times New Roman" w:cs="Times New Roman"/>
          <w:color w:val="000000" w:themeColor="text1"/>
          <w:sz w:val="22"/>
        </w:rPr>
        <w:t xml:space="preserve"> through dance and massage. They describe public dance variously as a means to escape high rise apartment blocks, experience playfulness and creativity, and engage in ‘sensory, physical and social experiences between bodies and the city itself’ (260)</w:t>
      </w:r>
      <w:r w:rsidR="00374597" w:rsidRPr="00704F69">
        <w:rPr>
          <w:rFonts w:ascii="Times New Roman" w:hAnsi="Times New Roman" w:cs="Times New Roman"/>
          <w:color w:val="000000" w:themeColor="text1"/>
          <w:sz w:val="22"/>
        </w:rPr>
        <w:t>.</w:t>
      </w:r>
      <w:r w:rsidR="009C6799" w:rsidRPr="00704F69">
        <w:rPr>
          <w:rFonts w:ascii="Times New Roman" w:hAnsi="Times New Roman" w:cs="Times New Roman"/>
          <w:color w:val="000000" w:themeColor="text1"/>
          <w:sz w:val="22"/>
        </w:rPr>
        <w:t xml:space="preserve"> Although massage is not part of the </w:t>
      </w:r>
      <w:r w:rsidR="009C6799" w:rsidRPr="00704F69">
        <w:rPr>
          <w:rFonts w:ascii="Times New Roman" w:hAnsi="Times New Roman" w:cs="Times New Roman"/>
          <w:i/>
          <w:color w:val="000000" w:themeColor="text1"/>
          <w:sz w:val="22"/>
        </w:rPr>
        <w:t xml:space="preserve">enter &amp; </w:t>
      </w:r>
      <w:r w:rsidR="009C6799" w:rsidRPr="00704F69">
        <w:rPr>
          <w:rFonts w:ascii="Times New Roman" w:hAnsi="Times New Roman" w:cs="Times New Roman"/>
          <w:i/>
          <w:color w:val="000000" w:themeColor="text1"/>
          <w:sz w:val="22"/>
        </w:rPr>
        <w:lastRenderedPageBreak/>
        <w:t>inhabit</w:t>
      </w:r>
      <w:r w:rsidR="009C6799" w:rsidRPr="00704F69">
        <w:rPr>
          <w:rFonts w:ascii="Times New Roman" w:hAnsi="Times New Roman" w:cs="Times New Roman"/>
          <w:color w:val="000000" w:themeColor="text1"/>
          <w:sz w:val="22"/>
        </w:rPr>
        <w:t xml:space="preserve"> practice, it does have resonances </w:t>
      </w:r>
      <w:r w:rsidR="000C32B9" w:rsidRPr="00704F69">
        <w:rPr>
          <w:rFonts w:ascii="Times New Roman" w:hAnsi="Times New Roman" w:cs="Times New Roman"/>
          <w:color w:val="000000" w:themeColor="text1"/>
          <w:sz w:val="22"/>
        </w:rPr>
        <w:t>in</w:t>
      </w:r>
      <w:r w:rsidR="009C6799" w:rsidRPr="00704F69">
        <w:rPr>
          <w:rFonts w:ascii="Times New Roman" w:hAnsi="Times New Roman" w:cs="Times New Roman"/>
          <w:color w:val="000000" w:themeColor="text1"/>
          <w:sz w:val="22"/>
        </w:rPr>
        <w:t xml:space="preserve"> how </w:t>
      </w:r>
      <w:r w:rsidR="00374597" w:rsidRPr="00704F69">
        <w:rPr>
          <w:rFonts w:ascii="Times New Roman" w:hAnsi="Times New Roman" w:cs="Times New Roman"/>
          <w:color w:val="000000" w:themeColor="text1"/>
          <w:sz w:val="22"/>
        </w:rPr>
        <w:t>Jayne and Leung</w:t>
      </w:r>
      <w:r w:rsidR="009C6799" w:rsidRPr="00704F69">
        <w:rPr>
          <w:rFonts w:ascii="Times New Roman" w:hAnsi="Times New Roman" w:cs="Times New Roman"/>
          <w:color w:val="000000" w:themeColor="text1"/>
          <w:sz w:val="22"/>
        </w:rPr>
        <w:t xml:space="preserve"> describe </w:t>
      </w:r>
      <w:r w:rsidR="000C32B9" w:rsidRPr="00704F69">
        <w:rPr>
          <w:rFonts w:ascii="Times New Roman" w:hAnsi="Times New Roman" w:cs="Times New Roman"/>
          <w:color w:val="000000" w:themeColor="text1"/>
          <w:sz w:val="22"/>
        </w:rPr>
        <w:t>touch</w:t>
      </w:r>
      <w:r w:rsidR="009C6799" w:rsidRPr="00704F69">
        <w:rPr>
          <w:rFonts w:ascii="Times New Roman" w:hAnsi="Times New Roman" w:cs="Times New Roman"/>
          <w:color w:val="000000" w:themeColor="text1"/>
          <w:sz w:val="22"/>
        </w:rPr>
        <w:t xml:space="preserve"> as a way of generating intimacy and </w:t>
      </w:r>
      <w:r w:rsidR="007D1803" w:rsidRPr="00704F69">
        <w:rPr>
          <w:rFonts w:ascii="Times New Roman" w:hAnsi="Times New Roman" w:cs="Times New Roman"/>
          <w:color w:val="000000" w:themeColor="text1"/>
          <w:sz w:val="22"/>
        </w:rPr>
        <w:t>release</w:t>
      </w:r>
      <w:r w:rsidR="009C6799" w:rsidRPr="00704F69">
        <w:rPr>
          <w:rFonts w:ascii="Times New Roman" w:hAnsi="Times New Roman" w:cs="Times New Roman"/>
          <w:color w:val="000000" w:themeColor="text1"/>
          <w:sz w:val="22"/>
        </w:rPr>
        <w:t xml:space="preserve"> </w:t>
      </w:r>
      <w:r w:rsidR="00374597" w:rsidRPr="00704F69">
        <w:rPr>
          <w:rFonts w:ascii="Times New Roman" w:hAnsi="Times New Roman" w:cs="Times New Roman"/>
          <w:color w:val="000000" w:themeColor="text1"/>
          <w:sz w:val="22"/>
        </w:rPr>
        <w:t xml:space="preserve">for </w:t>
      </w:r>
      <w:r w:rsidR="009C6799" w:rsidRPr="00704F69">
        <w:rPr>
          <w:rFonts w:ascii="Times New Roman" w:hAnsi="Times New Roman" w:cs="Times New Roman"/>
          <w:color w:val="000000" w:themeColor="text1"/>
          <w:sz w:val="22"/>
        </w:rPr>
        <w:t xml:space="preserve">overwrought </w:t>
      </w:r>
      <w:r w:rsidR="009C6799" w:rsidRPr="00704F69">
        <w:rPr>
          <w:rFonts w:ascii="Times New Roman" w:hAnsi="Times New Roman" w:cs="Times New Roman"/>
          <w:sz w:val="22"/>
        </w:rPr>
        <w:t>bodies in the city (263).</w:t>
      </w:r>
      <w:r w:rsidR="005C520A" w:rsidRPr="00704F69">
        <w:rPr>
          <w:rFonts w:ascii="Times New Roman" w:hAnsi="Times New Roman" w:cs="Times New Roman"/>
          <w:sz w:val="22"/>
        </w:rPr>
        <w:t xml:space="preserve"> </w:t>
      </w:r>
      <w:r w:rsidR="00662E1B" w:rsidRPr="00704F69">
        <w:rPr>
          <w:rFonts w:ascii="Times New Roman" w:hAnsi="Times New Roman" w:cs="Times New Roman"/>
          <w:sz w:val="22"/>
        </w:rPr>
        <w:t>Attending</w:t>
      </w:r>
      <w:r w:rsidR="005C520A" w:rsidRPr="00704F69">
        <w:rPr>
          <w:rFonts w:ascii="Times New Roman" w:hAnsi="Times New Roman" w:cs="Times New Roman"/>
          <w:sz w:val="22"/>
        </w:rPr>
        <w:t xml:space="preserve"> to what </w:t>
      </w:r>
      <w:r w:rsidR="007D1803" w:rsidRPr="00704F69">
        <w:rPr>
          <w:rFonts w:ascii="Times New Roman" w:hAnsi="Times New Roman" w:cs="Times New Roman"/>
          <w:sz w:val="22"/>
        </w:rPr>
        <w:t>a</w:t>
      </w:r>
      <w:r w:rsidR="005C520A" w:rsidRPr="00704F69">
        <w:rPr>
          <w:rFonts w:ascii="Times New Roman" w:hAnsi="Times New Roman" w:cs="Times New Roman"/>
          <w:sz w:val="22"/>
        </w:rPr>
        <w:t xml:space="preserve"> city</w:t>
      </w:r>
      <w:r w:rsidR="007D1803" w:rsidRPr="00704F69">
        <w:rPr>
          <w:rFonts w:ascii="Times New Roman" w:hAnsi="Times New Roman" w:cs="Times New Roman"/>
          <w:sz w:val="22"/>
        </w:rPr>
        <w:t>’s populations</w:t>
      </w:r>
      <w:r w:rsidR="005C520A" w:rsidRPr="00704F69">
        <w:rPr>
          <w:rFonts w:ascii="Times New Roman" w:hAnsi="Times New Roman" w:cs="Times New Roman"/>
          <w:sz w:val="22"/>
        </w:rPr>
        <w:t xml:space="preserve"> </w:t>
      </w:r>
      <w:r w:rsidR="007D1803" w:rsidRPr="00704F69">
        <w:rPr>
          <w:rFonts w:ascii="Times New Roman" w:hAnsi="Times New Roman" w:cs="Times New Roman"/>
          <w:sz w:val="22"/>
        </w:rPr>
        <w:t>are</w:t>
      </w:r>
      <w:r w:rsidR="005C520A" w:rsidRPr="00704F69">
        <w:rPr>
          <w:rFonts w:ascii="Times New Roman" w:hAnsi="Times New Roman" w:cs="Times New Roman"/>
          <w:sz w:val="22"/>
        </w:rPr>
        <w:t xml:space="preserve"> doing, could provide clues as to how inhabitants might wish to experience in the city, and how this can then be planned for.</w:t>
      </w:r>
      <w:r w:rsidR="00DD37FC" w:rsidRPr="00704F69">
        <w:rPr>
          <w:rFonts w:ascii="Times New Roman" w:hAnsi="Times New Roman" w:cs="Times New Roman"/>
          <w:sz w:val="22"/>
        </w:rPr>
        <w:t xml:space="preserve"> The </w:t>
      </w:r>
      <w:r w:rsidR="00DD37FC" w:rsidRPr="00704F69">
        <w:rPr>
          <w:rFonts w:ascii="Times New Roman" w:hAnsi="Times New Roman" w:cs="Times New Roman"/>
          <w:i/>
          <w:sz w:val="22"/>
        </w:rPr>
        <w:t>enter &amp; inhabit</w:t>
      </w:r>
      <w:r w:rsidR="00DD37FC" w:rsidRPr="00704F69">
        <w:rPr>
          <w:rFonts w:ascii="Times New Roman" w:hAnsi="Times New Roman" w:cs="Times New Roman"/>
          <w:sz w:val="22"/>
        </w:rPr>
        <w:t xml:space="preserve"> practice </w:t>
      </w:r>
      <w:r w:rsidR="007D1803" w:rsidRPr="00704F69">
        <w:rPr>
          <w:rFonts w:ascii="Times New Roman" w:hAnsi="Times New Roman" w:cs="Times New Roman"/>
          <w:sz w:val="22"/>
        </w:rPr>
        <w:t>explores a way</w:t>
      </w:r>
      <w:r w:rsidR="00DD37FC" w:rsidRPr="00704F69">
        <w:rPr>
          <w:rFonts w:ascii="Times New Roman" w:hAnsi="Times New Roman" w:cs="Times New Roman"/>
          <w:sz w:val="22"/>
        </w:rPr>
        <w:t xml:space="preserve"> of understanding how people sense, feel and act in the city, gathering information on how the city evolves by itself, </w:t>
      </w:r>
      <w:r w:rsidR="00F5138C" w:rsidRPr="00704F69">
        <w:rPr>
          <w:rFonts w:ascii="Times New Roman" w:hAnsi="Times New Roman" w:cs="Times New Roman"/>
          <w:sz w:val="22"/>
        </w:rPr>
        <w:t xml:space="preserve">and therefore </w:t>
      </w:r>
      <w:r w:rsidR="00DD37FC" w:rsidRPr="00704F69">
        <w:rPr>
          <w:rFonts w:ascii="Times New Roman" w:hAnsi="Times New Roman" w:cs="Times New Roman"/>
          <w:sz w:val="22"/>
        </w:rPr>
        <w:t xml:space="preserve">information </w:t>
      </w:r>
      <w:r w:rsidR="00662E1B" w:rsidRPr="00704F69">
        <w:rPr>
          <w:rFonts w:ascii="Times New Roman" w:hAnsi="Times New Roman" w:cs="Times New Roman"/>
          <w:sz w:val="22"/>
        </w:rPr>
        <w:t>for</w:t>
      </w:r>
      <w:r w:rsidR="00DD37FC" w:rsidRPr="00704F69">
        <w:rPr>
          <w:rFonts w:ascii="Times New Roman" w:hAnsi="Times New Roman" w:cs="Times New Roman"/>
          <w:sz w:val="22"/>
        </w:rPr>
        <w:t xml:space="preserve"> city planners who wish to understand how to </w:t>
      </w:r>
      <w:r w:rsidR="00374FE3" w:rsidRPr="00704F69">
        <w:rPr>
          <w:rFonts w:ascii="Times New Roman" w:hAnsi="Times New Roman" w:cs="Times New Roman"/>
          <w:sz w:val="22"/>
        </w:rPr>
        <w:t>respond to</w:t>
      </w:r>
      <w:r w:rsidR="00DD37FC" w:rsidRPr="00704F69">
        <w:rPr>
          <w:rFonts w:ascii="Times New Roman" w:hAnsi="Times New Roman" w:cs="Times New Roman"/>
          <w:sz w:val="22"/>
        </w:rPr>
        <w:t xml:space="preserve"> a living and growing city.</w:t>
      </w:r>
      <w:r w:rsidR="004C5A66" w:rsidRPr="00704F69">
        <w:rPr>
          <w:rFonts w:ascii="Times New Roman" w:hAnsi="Times New Roman" w:cs="Times New Roman"/>
          <w:sz w:val="22"/>
        </w:rPr>
        <w:t xml:space="preserve"> </w:t>
      </w:r>
      <w:r w:rsidR="007D1803" w:rsidRPr="00704F69">
        <w:rPr>
          <w:rFonts w:ascii="Times New Roman" w:hAnsi="Times New Roman" w:cs="Times New Roman"/>
          <w:sz w:val="22"/>
        </w:rPr>
        <w:t>This</w:t>
      </w:r>
      <w:r w:rsidR="004C5A66" w:rsidRPr="00704F69">
        <w:rPr>
          <w:rFonts w:ascii="Times New Roman" w:hAnsi="Times New Roman" w:cs="Times New Roman"/>
          <w:sz w:val="22"/>
        </w:rPr>
        <w:t xml:space="preserve"> is not about increasing the pace of city re-building, which has </w:t>
      </w:r>
      <w:r w:rsidR="00F5138C" w:rsidRPr="00704F69">
        <w:rPr>
          <w:rFonts w:ascii="Times New Roman" w:hAnsi="Times New Roman" w:cs="Times New Roman"/>
          <w:sz w:val="22"/>
        </w:rPr>
        <w:t>recently</w:t>
      </w:r>
      <w:r w:rsidR="004C5A66" w:rsidRPr="00704F69">
        <w:rPr>
          <w:rFonts w:ascii="Times New Roman" w:hAnsi="Times New Roman" w:cs="Times New Roman"/>
          <w:sz w:val="22"/>
        </w:rPr>
        <w:t xml:space="preserve"> been a characteristic of the city of Coventry, rather it is about planning for cities that </w:t>
      </w:r>
      <w:r w:rsidR="000C32B9" w:rsidRPr="00704F69">
        <w:rPr>
          <w:rFonts w:ascii="Times New Roman" w:hAnsi="Times New Roman" w:cs="Times New Roman"/>
          <w:sz w:val="22"/>
        </w:rPr>
        <w:t>can</w:t>
      </w:r>
      <w:r w:rsidR="004C5A66" w:rsidRPr="00704F69">
        <w:rPr>
          <w:rFonts w:ascii="Times New Roman" w:hAnsi="Times New Roman" w:cs="Times New Roman"/>
          <w:sz w:val="22"/>
        </w:rPr>
        <w:t xml:space="preserve"> shift </w:t>
      </w:r>
      <w:r w:rsidR="007D1803" w:rsidRPr="00704F69">
        <w:rPr>
          <w:rFonts w:ascii="Times New Roman" w:hAnsi="Times New Roman" w:cs="Times New Roman"/>
          <w:sz w:val="22"/>
        </w:rPr>
        <w:t xml:space="preserve">and adapt </w:t>
      </w:r>
      <w:r w:rsidR="004C5A66" w:rsidRPr="00704F69">
        <w:rPr>
          <w:rFonts w:ascii="Times New Roman" w:hAnsi="Times New Roman" w:cs="Times New Roman"/>
          <w:sz w:val="22"/>
        </w:rPr>
        <w:t>with the population</w:t>
      </w:r>
      <w:r w:rsidR="00662E1B" w:rsidRPr="00704F69">
        <w:rPr>
          <w:rFonts w:ascii="Times New Roman" w:hAnsi="Times New Roman" w:cs="Times New Roman"/>
          <w:sz w:val="22"/>
        </w:rPr>
        <w:t>’</w:t>
      </w:r>
      <w:r w:rsidR="004C5A66" w:rsidRPr="00704F69">
        <w:rPr>
          <w:rFonts w:ascii="Times New Roman" w:hAnsi="Times New Roman" w:cs="Times New Roman"/>
          <w:sz w:val="22"/>
        </w:rPr>
        <w:t xml:space="preserve">s </w:t>
      </w:r>
      <w:r w:rsidR="00662E1B" w:rsidRPr="00704F69">
        <w:rPr>
          <w:rFonts w:ascii="Times New Roman" w:hAnsi="Times New Roman" w:cs="Times New Roman"/>
          <w:sz w:val="22"/>
        </w:rPr>
        <w:t xml:space="preserve">preferred </w:t>
      </w:r>
      <w:r w:rsidR="004C5A66" w:rsidRPr="00704F69">
        <w:rPr>
          <w:rFonts w:ascii="Times New Roman" w:hAnsi="Times New Roman" w:cs="Times New Roman"/>
          <w:sz w:val="22"/>
        </w:rPr>
        <w:t xml:space="preserve">activities. </w:t>
      </w:r>
    </w:p>
    <w:p w14:paraId="135137BD" w14:textId="77777777" w:rsidR="000C7AF7" w:rsidRPr="00704F69" w:rsidRDefault="000C7AF7" w:rsidP="0098191C">
      <w:pPr>
        <w:spacing w:line="360" w:lineRule="auto"/>
        <w:ind w:left="0" w:right="7" w:firstLine="0"/>
        <w:rPr>
          <w:rFonts w:ascii="Times New Roman" w:hAnsi="Times New Roman" w:cs="Times New Roman"/>
          <w:sz w:val="22"/>
        </w:rPr>
      </w:pPr>
    </w:p>
    <w:p w14:paraId="0E415BBD" w14:textId="04C2452D" w:rsidR="005E1452" w:rsidRPr="00704F69" w:rsidRDefault="000C7AF7" w:rsidP="0098191C">
      <w:pPr>
        <w:spacing w:line="360" w:lineRule="auto"/>
        <w:ind w:left="-5" w:right="7"/>
        <w:rPr>
          <w:rFonts w:ascii="Times New Roman" w:hAnsi="Times New Roman" w:cs="Times New Roman"/>
          <w:sz w:val="22"/>
        </w:rPr>
      </w:pPr>
      <w:proofErr w:type="spellStart"/>
      <w:r w:rsidRPr="00704F69">
        <w:rPr>
          <w:rFonts w:ascii="Times New Roman" w:hAnsi="Times New Roman" w:cs="Times New Roman"/>
          <w:sz w:val="22"/>
        </w:rPr>
        <w:t>Scharmer</w:t>
      </w:r>
      <w:proofErr w:type="spellEnd"/>
      <w:r w:rsidRPr="00704F69">
        <w:rPr>
          <w:rFonts w:ascii="Times New Roman" w:hAnsi="Times New Roman" w:cs="Times New Roman"/>
          <w:sz w:val="22"/>
        </w:rPr>
        <w:t xml:space="preserve"> (2016, 8) ask</w:t>
      </w:r>
      <w:r w:rsidR="00B31B61">
        <w:rPr>
          <w:rFonts w:ascii="Times New Roman" w:hAnsi="Times New Roman" w:cs="Times New Roman"/>
          <w:sz w:val="22"/>
        </w:rPr>
        <w:t>s</w:t>
      </w:r>
      <w:r w:rsidRPr="00704F69">
        <w:rPr>
          <w:rFonts w:ascii="Times New Roman" w:hAnsi="Times New Roman" w:cs="Times New Roman"/>
          <w:sz w:val="22"/>
        </w:rPr>
        <w:t xml:space="preserve">: ‘How can we learn to better sense and connect with a future possibility that is seeking to emerge and how can we access, activate, and enact the deeper layers of generative social fields?’ Although building from the past of what </w:t>
      </w:r>
      <w:r w:rsidR="00B31B61">
        <w:rPr>
          <w:rFonts w:ascii="Times New Roman" w:hAnsi="Times New Roman" w:cs="Times New Roman"/>
          <w:sz w:val="22"/>
        </w:rPr>
        <w:t>is</w:t>
      </w:r>
      <w:r w:rsidRPr="00704F69">
        <w:rPr>
          <w:rFonts w:ascii="Times New Roman" w:hAnsi="Times New Roman" w:cs="Times New Roman"/>
          <w:sz w:val="22"/>
        </w:rPr>
        <w:t xml:space="preserve"> know</w:t>
      </w:r>
      <w:r w:rsidR="00B31B61">
        <w:rPr>
          <w:rFonts w:ascii="Times New Roman" w:hAnsi="Times New Roman" w:cs="Times New Roman"/>
          <w:sz w:val="22"/>
        </w:rPr>
        <w:t>n</w:t>
      </w:r>
      <w:r w:rsidRPr="00704F69">
        <w:rPr>
          <w:rFonts w:ascii="Times New Roman" w:hAnsi="Times New Roman" w:cs="Times New Roman"/>
          <w:sz w:val="22"/>
        </w:rPr>
        <w:t xml:space="preserve">, he suggests that </w:t>
      </w:r>
      <w:r w:rsidR="00B31B61">
        <w:rPr>
          <w:rFonts w:ascii="Times New Roman" w:hAnsi="Times New Roman" w:cs="Times New Roman"/>
          <w:sz w:val="22"/>
        </w:rPr>
        <w:t>it is possible to</w:t>
      </w:r>
      <w:r w:rsidRPr="00704F69">
        <w:rPr>
          <w:rFonts w:ascii="Times New Roman" w:hAnsi="Times New Roman" w:cs="Times New Roman"/>
          <w:sz w:val="22"/>
        </w:rPr>
        <w:t xml:space="preserve"> learn from the future of what is emerging. Understanding how to sense is one way by which to tap into this emergence. In this micro-project, much of this was done by literally ‘entering’ and ‘inhabiting’ through a detailed situated movement practice and attempting to articulate the material processes and practices </w:t>
      </w:r>
      <w:r w:rsidR="00B31B61">
        <w:rPr>
          <w:rFonts w:ascii="Times New Roman" w:hAnsi="Times New Roman" w:cs="Times New Roman"/>
          <w:sz w:val="22"/>
        </w:rPr>
        <w:t>experienced</w:t>
      </w:r>
      <w:r w:rsidRPr="00704F69">
        <w:rPr>
          <w:rFonts w:ascii="Times New Roman" w:hAnsi="Times New Roman" w:cs="Times New Roman"/>
          <w:sz w:val="22"/>
        </w:rPr>
        <w:t xml:space="preserve">. </w:t>
      </w:r>
      <w:r w:rsidR="0011346E" w:rsidRPr="00704F69">
        <w:rPr>
          <w:rFonts w:ascii="Times New Roman" w:hAnsi="Times New Roman" w:cs="Times New Roman"/>
          <w:sz w:val="22"/>
        </w:rPr>
        <w:t xml:space="preserve">This process, however, is not ‘unplanned’ – for example, </w:t>
      </w:r>
      <w:r w:rsidR="0011346E" w:rsidRPr="00704F69">
        <w:rPr>
          <w:rFonts w:ascii="Times New Roman" w:hAnsi="Times New Roman" w:cs="Times New Roman"/>
          <w:i/>
          <w:sz w:val="22"/>
        </w:rPr>
        <w:t>enter &amp;inhabit</w:t>
      </w:r>
      <w:r w:rsidR="0011346E" w:rsidRPr="00704F69">
        <w:rPr>
          <w:rFonts w:ascii="Times New Roman" w:hAnsi="Times New Roman" w:cs="Times New Roman"/>
          <w:sz w:val="22"/>
        </w:rPr>
        <w:t xml:space="preserve"> work</w:t>
      </w:r>
      <w:r w:rsidR="00F5138C" w:rsidRPr="00704F69">
        <w:rPr>
          <w:rFonts w:ascii="Times New Roman" w:hAnsi="Times New Roman" w:cs="Times New Roman"/>
          <w:sz w:val="22"/>
        </w:rPr>
        <w:t>s</w:t>
      </w:r>
      <w:r w:rsidR="0011346E" w:rsidRPr="00704F69">
        <w:rPr>
          <w:rFonts w:ascii="Times New Roman" w:hAnsi="Times New Roman" w:cs="Times New Roman"/>
          <w:sz w:val="22"/>
        </w:rPr>
        <w:t xml:space="preserve"> with a practiced set of methods that prioritise receptivity, reflection and returning over time. </w:t>
      </w:r>
      <w:r w:rsidR="00B31B61">
        <w:rPr>
          <w:rFonts w:ascii="Times New Roman" w:hAnsi="Times New Roman" w:cs="Times New Roman"/>
          <w:sz w:val="22"/>
        </w:rPr>
        <w:t>It</w:t>
      </w:r>
      <w:r w:rsidR="0011346E" w:rsidRPr="00704F69">
        <w:rPr>
          <w:rFonts w:ascii="Times New Roman" w:hAnsi="Times New Roman" w:cs="Times New Roman"/>
          <w:sz w:val="22"/>
        </w:rPr>
        <w:t xml:space="preserve"> could be considered that ‘emergence’ is the key factor for engaging with the city and city dwellers, where attending through duration and process allows a direction to form. Reeve notes that inviting a sense of uncertainty into the creative process is an important principle of emergence, noting her intention ‘to keep the creative process inclusive and open to change for as long as possible (without descending into chaos) in order to allow it to crystallise its own ‘product’(</w:t>
      </w:r>
      <w:r w:rsidR="00DA681B" w:rsidRPr="00704F69">
        <w:rPr>
          <w:rFonts w:ascii="Times New Roman" w:hAnsi="Times New Roman" w:cs="Times New Roman"/>
          <w:sz w:val="22"/>
        </w:rPr>
        <w:t>2008,</w:t>
      </w:r>
      <w:r w:rsidR="0011346E" w:rsidRPr="00704F69">
        <w:rPr>
          <w:rFonts w:ascii="Times New Roman" w:hAnsi="Times New Roman" w:cs="Times New Roman"/>
          <w:sz w:val="22"/>
        </w:rPr>
        <w:t xml:space="preserve"> 83). </w:t>
      </w:r>
      <w:r w:rsidR="002B476D" w:rsidRPr="00704F69">
        <w:rPr>
          <w:rFonts w:ascii="Times New Roman" w:hAnsi="Times New Roman" w:cs="Times New Roman"/>
          <w:sz w:val="22"/>
        </w:rPr>
        <w:t>[Insert N1</w:t>
      </w:r>
      <w:r w:rsidR="00253B7C" w:rsidRPr="00704F69">
        <w:rPr>
          <w:rFonts w:ascii="Times New Roman" w:hAnsi="Times New Roman" w:cs="Times New Roman"/>
          <w:sz w:val="22"/>
        </w:rPr>
        <w:t>5</w:t>
      </w:r>
      <w:r w:rsidR="002B476D" w:rsidRPr="00704F69">
        <w:rPr>
          <w:rFonts w:ascii="Times New Roman" w:hAnsi="Times New Roman" w:cs="Times New Roman"/>
          <w:sz w:val="22"/>
        </w:rPr>
        <w:t xml:space="preserve">.] </w:t>
      </w:r>
      <w:r w:rsidR="005E1452" w:rsidRPr="00704F69">
        <w:rPr>
          <w:rFonts w:ascii="Times New Roman" w:hAnsi="Times New Roman" w:cs="Times New Roman"/>
          <w:sz w:val="22"/>
        </w:rPr>
        <w:t xml:space="preserve">To that end, the </w:t>
      </w:r>
      <w:r w:rsidR="005E1452" w:rsidRPr="00704F69">
        <w:rPr>
          <w:rFonts w:ascii="Times New Roman" w:hAnsi="Times New Roman" w:cs="Times New Roman"/>
          <w:i/>
          <w:sz w:val="22"/>
        </w:rPr>
        <w:t>enter &amp; inhabit</w:t>
      </w:r>
      <w:r w:rsidR="005E1452" w:rsidRPr="00704F69">
        <w:rPr>
          <w:rFonts w:ascii="Times New Roman" w:hAnsi="Times New Roman" w:cs="Times New Roman"/>
          <w:sz w:val="22"/>
        </w:rPr>
        <w:t xml:space="preserve"> practice promotes an openness to the site of investigation. The process involves both prior experiences and the ‘soaking up’ of the environment’s atmosphere, which result in reflection and action </w:t>
      </w:r>
      <w:r w:rsidR="00444A5A" w:rsidRPr="00704F69">
        <w:rPr>
          <w:rFonts w:ascii="Times New Roman" w:hAnsi="Times New Roman" w:cs="Times New Roman"/>
          <w:sz w:val="22"/>
        </w:rPr>
        <w:t>(</w:t>
      </w:r>
      <w:r w:rsidR="005E1452" w:rsidRPr="00704F69">
        <w:rPr>
          <w:rFonts w:ascii="Times New Roman" w:hAnsi="Times New Roman" w:cs="Times New Roman"/>
          <w:sz w:val="22"/>
        </w:rPr>
        <w:t xml:space="preserve">or inaction) in the space. It is impossible to spend weeks sensing in the streets without noticing the lack of green spaces, air and noise pollution, poverty and homelessness, regeneration and gentrification, and surveillance, amongst other issues. What this dance practice can offer is to highlight these issues in a creative manner, while </w:t>
      </w:r>
      <w:r w:rsidR="00755A31" w:rsidRPr="00704F69">
        <w:rPr>
          <w:rFonts w:ascii="Times New Roman" w:hAnsi="Times New Roman" w:cs="Times New Roman"/>
          <w:sz w:val="22"/>
        </w:rPr>
        <w:t xml:space="preserve">the micro-project also works toward </w:t>
      </w:r>
      <w:r w:rsidR="005E1452" w:rsidRPr="00704F69">
        <w:rPr>
          <w:rFonts w:ascii="Times New Roman" w:hAnsi="Times New Roman" w:cs="Times New Roman"/>
          <w:sz w:val="22"/>
        </w:rPr>
        <w:t xml:space="preserve">building </w:t>
      </w:r>
      <w:r w:rsidR="0011346E" w:rsidRPr="00704F69">
        <w:rPr>
          <w:rFonts w:ascii="Times New Roman" w:hAnsi="Times New Roman" w:cs="Times New Roman"/>
          <w:sz w:val="22"/>
        </w:rPr>
        <w:t xml:space="preserve">networks and </w:t>
      </w:r>
      <w:r w:rsidR="005E1452" w:rsidRPr="00704F69">
        <w:rPr>
          <w:rFonts w:ascii="Times New Roman" w:hAnsi="Times New Roman" w:cs="Times New Roman"/>
          <w:sz w:val="22"/>
        </w:rPr>
        <w:t>platforms from which to make change</w:t>
      </w:r>
      <w:r w:rsidR="0011346E" w:rsidRPr="00704F69">
        <w:rPr>
          <w:rFonts w:ascii="Times New Roman" w:hAnsi="Times New Roman" w:cs="Times New Roman"/>
          <w:sz w:val="22"/>
        </w:rPr>
        <w:t>, such as through the salons</w:t>
      </w:r>
      <w:r w:rsidR="005E1452" w:rsidRPr="00704F69">
        <w:rPr>
          <w:rFonts w:ascii="Times New Roman" w:hAnsi="Times New Roman" w:cs="Times New Roman"/>
          <w:sz w:val="22"/>
        </w:rPr>
        <w:t xml:space="preserve">. </w:t>
      </w:r>
      <w:r w:rsidR="00755A31" w:rsidRPr="00704F69">
        <w:rPr>
          <w:rFonts w:ascii="Times New Roman" w:hAnsi="Times New Roman" w:cs="Times New Roman"/>
          <w:sz w:val="22"/>
        </w:rPr>
        <w:t>There</w:t>
      </w:r>
      <w:r w:rsidR="0011346E" w:rsidRPr="00704F69">
        <w:rPr>
          <w:rFonts w:ascii="Times New Roman" w:hAnsi="Times New Roman" w:cs="Times New Roman"/>
          <w:sz w:val="22"/>
        </w:rPr>
        <w:t xml:space="preserve"> was also a</w:t>
      </w:r>
      <w:r w:rsidR="005E1452" w:rsidRPr="00704F69">
        <w:rPr>
          <w:rFonts w:ascii="Times New Roman" w:hAnsi="Times New Roman" w:cs="Times New Roman"/>
          <w:sz w:val="22"/>
        </w:rPr>
        <w:t xml:space="preserve"> desire to avoid conceptual thinking being laid down by one discipline and delivered by another – often with the arts being seen as the mode of action as opposed to </w:t>
      </w:r>
      <w:r w:rsidR="00444A5A" w:rsidRPr="00704F69">
        <w:rPr>
          <w:rFonts w:ascii="Times New Roman" w:hAnsi="Times New Roman" w:cs="Times New Roman"/>
          <w:sz w:val="22"/>
        </w:rPr>
        <w:t xml:space="preserve">the </w:t>
      </w:r>
      <w:r w:rsidR="005E1452" w:rsidRPr="00704F69">
        <w:rPr>
          <w:rFonts w:ascii="Times New Roman" w:hAnsi="Times New Roman" w:cs="Times New Roman"/>
          <w:sz w:val="22"/>
        </w:rPr>
        <w:t xml:space="preserve">way of thinking through problems. </w:t>
      </w:r>
      <w:r w:rsidR="0011346E" w:rsidRPr="00704F69">
        <w:rPr>
          <w:rFonts w:ascii="Times New Roman" w:hAnsi="Times New Roman" w:cs="Times New Roman"/>
          <w:sz w:val="22"/>
        </w:rPr>
        <w:t>However</w:t>
      </w:r>
      <w:r w:rsidR="005E1452" w:rsidRPr="00704F69">
        <w:rPr>
          <w:rFonts w:ascii="Times New Roman" w:hAnsi="Times New Roman" w:cs="Times New Roman"/>
          <w:sz w:val="22"/>
        </w:rPr>
        <w:t xml:space="preserve">, the micro-project labs and salons are envisaged as a live debate rather than a readily </w:t>
      </w:r>
      <w:r w:rsidR="005E1452" w:rsidRPr="00704F69">
        <w:rPr>
          <w:rFonts w:ascii="Times New Roman" w:hAnsi="Times New Roman" w:cs="Times New Roman"/>
          <w:color w:val="000000" w:themeColor="text1"/>
          <w:sz w:val="22"/>
        </w:rPr>
        <w:t xml:space="preserve">reusable singular model. </w:t>
      </w:r>
      <w:r w:rsidR="0011346E" w:rsidRPr="00704F69">
        <w:rPr>
          <w:rFonts w:ascii="Times New Roman" w:hAnsi="Times New Roman" w:cs="Times New Roman"/>
          <w:color w:val="000000" w:themeColor="text1"/>
          <w:sz w:val="22"/>
        </w:rPr>
        <w:t>Since</w:t>
      </w:r>
      <w:r w:rsidR="005E1452" w:rsidRPr="00704F69">
        <w:rPr>
          <w:rFonts w:ascii="Times New Roman" w:hAnsi="Times New Roman" w:cs="Times New Roman"/>
          <w:color w:val="000000" w:themeColor="text1"/>
          <w:sz w:val="22"/>
        </w:rPr>
        <w:t xml:space="preserve"> a prerequisite </w:t>
      </w:r>
      <w:r w:rsidR="00EF5398" w:rsidRPr="00704F69">
        <w:rPr>
          <w:rFonts w:ascii="Times New Roman" w:hAnsi="Times New Roman" w:cs="Times New Roman"/>
          <w:color w:val="000000" w:themeColor="text1"/>
          <w:sz w:val="22"/>
        </w:rPr>
        <w:t>of the work</w:t>
      </w:r>
      <w:r w:rsidR="005E1452" w:rsidRPr="00704F69">
        <w:rPr>
          <w:rFonts w:ascii="Times New Roman" w:hAnsi="Times New Roman" w:cs="Times New Roman"/>
          <w:color w:val="000000" w:themeColor="text1"/>
          <w:sz w:val="22"/>
        </w:rPr>
        <w:t xml:space="preserve"> is immersed investment in a changing </w:t>
      </w:r>
      <w:r w:rsidR="005E1452" w:rsidRPr="00704F69">
        <w:rPr>
          <w:rFonts w:ascii="Times New Roman" w:hAnsi="Times New Roman" w:cs="Times New Roman"/>
          <w:sz w:val="22"/>
        </w:rPr>
        <w:t xml:space="preserve">city landscape, </w:t>
      </w:r>
      <w:r w:rsidR="0011346E" w:rsidRPr="00704F69">
        <w:rPr>
          <w:rFonts w:ascii="Times New Roman" w:hAnsi="Times New Roman" w:cs="Times New Roman"/>
          <w:sz w:val="22"/>
        </w:rPr>
        <w:t>the</w:t>
      </w:r>
      <w:r w:rsidR="005E1452" w:rsidRPr="00704F69">
        <w:rPr>
          <w:rFonts w:ascii="Times New Roman" w:hAnsi="Times New Roman" w:cs="Times New Roman"/>
          <w:sz w:val="22"/>
        </w:rPr>
        <w:t xml:space="preserve"> suggestion is that </w:t>
      </w:r>
      <w:r w:rsidR="0011346E" w:rsidRPr="00704F69">
        <w:rPr>
          <w:rFonts w:ascii="Times New Roman" w:hAnsi="Times New Roman" w:cs="Times New Roman"/>
          <w:sz w:val="22"/>
        </w:rPr>
        <w:t>the</w:t>
      </w:r>
      <w:r w:rsidR="005E1452" w:rsidRPr="00704F69">
        <w:rPr>
          <w:rFonts w:ascii="Times New Roman" w:hAnsi="Times New Roman" w:cs="Times New Roman"/>
          <w:sz w:val="22"/>
        </w:rPr>
        <w:t xml:space="preserve"> methods of labs and salons can </w:t>
      </w:r>
      <w:r w:rsidR="00B31B61">
        <w:rPr>
          <w:rFonts w:ascii="Times New Roman" w:hAnsi="Times New Roman" w:cs="Times New Roman"/>
          <w:sz w:val="22"/>
        </w:rPr>
        <w:t>spark</w:t>
      </w:r>
      <w:r w:rsidR="005E1452" w:rsidRPr="00704F69">
        <w:rPr>
          <w:rFonts w:ascii="Times New Roman" w:hAnsi="Times New Roman" w:cs="Times New Roman"/>
          <w:sz w:val="22"/>
        </w:rPr>
        <w:t xml:space="preserve"> others to </w:t>
      </w:r>
      <w:r w:rsidR="005E1452" w:rsidRPr="00704F69">
        <w:rPr>
          <w:rFonts w:ascii="Times New Roman" w:hAnsi="Times New Roman" w:cs="Times New Roman"/>
          <w:sz w:val="22"/>
        </w:rPr>
        <w:lastRenderedPageBreak/>
        <w:t>explore</w:t>
      </w:r>
      <w:r w:rsidR="00444A5A" w:rsidRPr="00704F69">
        <w:rPr>
          <w:rFonts w:ascii="Times New Roman" w:hAnsi="Times New Roman" w:cs="Times New Roman"/>
          <w:sz w:val="22"/>
        </w:rPr>
        <w:t>,</w:t>
      </w:r>
      <w:r w:rsidR="005E1452" w:rsidRPr="00704F69">
        <w:rPr>
          <w:rFonts w:ascii="Times New Roman" w:hAnsi="Times New Roman" w:cs="Times New Roman"/>
          <w:sz w:val="22"/>
        </w:rPr>
        <w:t xml:space="preserve"> depending on the variables of the site, as an interaction between </w:t>
      </w:r>
      <w:r w:rsidR="00EF5398" w:rsidRPr="00704F69">
        <w:rPr>
          <w:rFonts w:ascii="Times New Roman" w:hAnsi="Times New Roman" w:cs="Times New Roman"/>
          <w:sz w:val="22"/>
        </w:rPr>
        <w:t xml:space="preserve">local </w:t>
      </w:r>
      <w:r w:rsidR="005E1452" w:rsidRPr="00704F69">
        <w:rPr>
          <w:rFonts w:ascii="Times New Roman" w:hAnsi="Times New Roman" w:cs="Times New Roman"/>
          <w:sz w:val="22"/>
        </w:rPr>
        <w:t>dance artists</w:t>
      </w:r>
      <w:r w:rsidR="0011346E" w:rsidRPr="00704F69">
        <w:rPr>
          <w:rFonts w:ascii="Times New Roman" w:hAnsi="Times New Roman" w:cs="Times New Roman"/>
          <w:sz w:val="22"/>
        </w:rPr>
        <w:t>, public participants</w:t>
      </w:r>
      <w:r w:rsidR="005E1452" w:rsidRPr="00704F69">
        <w:rPr>
          <w:rFonts w:ascii="Times New Roman" w:hAnsi="Times New Roman" w:cs="Times New Roman"/>
          <w:sz w:val="22"/>
        </w:rPr>
        <w:t xml:space="preserve"> and city planners.  </w:t>
      </w:r>
    </w:p>
    <w:p w14:paraId="030B2441" w14:textId="1ADC9805" w:rsidR="0085460F" w:rsidRPr="00704F69" w:rsidRDefault="0085460F" w:rsidP="0098191C">
      <w:pPr>
        <w:spacing w:after="0" w:line="360" w:lineRule="auto"/>
        <w:ind w:left="0" w:right="0" w:firstLine="0"/>
        <w:rPr>
          <w:rFonts w:ascii="Times New Roman" w:hAnsi="Times New Roman" w:cs="Times New Roman"/>
          <w:sz w:val="22"/>
        </w:rPr>
      </w:pPr>
    </w:p>
    <w:p w14:paraId="5D7A7534" w14:textId="77777777" w:rsidR="0085460F" w:rsidRPr="00704F69" w:rsidRDefault="00650607" w:rsidP="0098191C">
      <w:pPr>
        <w:pStyle w:val="Heading1"/>
        <w:spacing w:line="360" w:lineRule="auto"/>
        <w:ind w:left="-5"/>
        <w:rPr>
          <w:rFonts w:ascii="Times New Roman" w:hAnsi="Times New Roman" w:cs="Times New Roman"/>
          <w:sz w:val="22"/>
        </w:rPr>
      </w:pPr>
      <w:r w:rsidRPr="00704F69">
        <w:rPr>
          <w:rFonts w:ascii="Times New Roman" w:hAnsi="Times New Roman" w:cs="Times New Roman"/>
          <w:sz w:val="22"/>
        </w:rPr>
        <w:t xml:space="preserve">Conclusions </w:t>
      </w:r>
    </w:p>
    <w:p w14:paraId="5178AB47" w14:textId="1366DEE6" w:rsidR="009C4DE8" w:rsidRPr="00704F69" w:rsidRDefault="00650607" w:rsidP="0098191C">
      <w:pPr>
        <w:spacing w:after="2" w:line="360" w:lineRule="auto"/>
        <w:ind w:left="-5" w:right="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In this chapter, we have provided a framing for the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 xml:space="preserve">oving and </w:t>
      </w:r>
      <w:r w:rsidR="0061555B" w:rsidRPr="00704F69">
        <w:rPr>
          <w:rFonts w:ascii="Times New Roman" w:hAnsi="Times New Roman" w:cs="Times New Roman"/>
          <w:color w:val="000000" w:themeColor="text1"/>
          <w:sz w:val="22"/>
        </w:rPr>
        <w:t>M</w:t>
      </w:r>
      <w:r w:rsidRPr="00704F69">
        <w:rPr>
          <w:rFonts w:ascii="Times New Roman" w:hAnsi="Times New Roman" w:cs="Times New Roman"/>
          <w:color w:val="000000" w:themeColor="text1"/>
          <w:sz w:val="22"/>
        </w:rPr>
        <w:t xml:space="preserve">apping micro-project in Sensing the City, </w:t>
      </w:r>
      <w:r w:rsidR="00ED6C82" w:rsidRPr="00704F69">
        <w:rPr>
          <w:rFonts w:ascii="Times New Roman" w:hAnsi="Times New Roman" w:cs="Times New Roman"/>
          <w:color w:val="000000" w:themeColor="text1"/>
          <w:sz w:val="22"/>
        </w:rPr>
        <w:t>foreground</w:t>
      </w:r>
      <w:r w:rsidR="00ED305F" w:rsidRPr="00704F69">
        <w:rPr>
          <w:rFonts w:ascii="Times New Roman" w:hAnsi="Times New Roman" w:cs="Times New Roman"/>
          <w:color w:val="000000" w:themeColor="text1"/>
          <w:sz w:val="22"/>
        </w:rPr>
        <w:t>ing</w:t>
      </w:r>
      <w:r w:rsidRPr="00704F69">
        <w:rPr>
          <w:rFonts w:ascii="Times New Roman" w:hAnsi="Times New Roman" w:cs="Times New Roman"/>
          <w:color w:val="000000" w:themeColor="text1"/>
          <w:sz w:val="22"/>
        </w:rPr>
        <w:t xml:space="preserve"> the s</w:t>
      </w:r>
      <w:r w:rsidR="000F77D0" w:rsidRPr="00704F69">
        <w:rPr>
          <w:rFonts w:ascii="Times New Roman" w:hAnsi="Times New Roman" w:cs="Times New Roman"/>
          <w:color w:val="000000" w:themeColor="text1"/>
          <w:sz w:val="22"/>
        </w:rPr>
        <w:t xml:space="preserve">ituated </w:t>
      </w:r>
      <w:r w:rsidRPr="00704F69">
        <w:rPr>
          <w:rFonts w:ascii="Times New Roman" w:hAnsi="Times New Roman" w:cs="Times New Roman"/>
          <w:color w:val="000000" w:themeColor="text1"/>
          <w:sz w:val="22"/>
        </w:rPr>
        <w:t xml:space="preserve">dance practice of </w:t>
      </w:r>
      <w:r w:rsidRPr="00704F69">
        <w:rPr>
          <w:rFonts w:ascii="Times New Roman" w:hAnsi="Times New Roman" w:cs="Times New Roman"/>
          <w:i/>
          <w:color w:val="000000" w:themeColor="text1"/>
          <w:sz w:val="22"/>
        </w:rPr>
        <w:t>enter &amp; inhabit</w:t>
      </w:r>
      <w:r w:rsidRPr="00704F69">
        <w:rPr>
          <w:rFonts w:ascii="Times New Roman" w:hAnsi="Times New Roman" w:cs="Times New Roman"/>
          <w:color w:val="000000" w:themeColor="text1"/>
          <w:sz w:val="22"/>
        </w:rPr>
        <w:t xml:space="preserve">. </w:t>
      </w:r>
      <w:r w:rsidR="00585CC9" w:rsidRPr="00704F69">
        <w:rPr>
          <w:rFonts w:ascii="Times New Roman" w:hAnsi="Times New Roman" w:cs="Times New Roman"/>
          <w:color w:val="000000" w:themeColor="text1"/>
          <w:sz w:val="22"/>
        </w:rPr>
        <w:t xml:space="preserve">Cyclical, </w:t>
      </w:r>
      <w:r w:rsidR="00ED305F" w:rsidRPr="00704F69">
        <w:rPr>
          <w:rFonts w:ascii="Times New Roman" w:hAnsi="Times New Roman" w:cs="Times New Roman"/>
          <w:color w:val="000000" w:themeColor="text1"/>
          <w:sz w:val="22"/>
        </w:rPr>
        <w:t>i</w:t>
      </w:r>
      <w:r w:rsidR="00585CC9" w:rsidRPr="00704F69">
        <w:rPr>
          <w:rFonts w:ascii="Times New Roman" w:hAnsi="Times New Roman" w:cs="Times New Roman"/>
          <w:color w:val="000000" w:themeColor="text1"/>
          <w:sz w:val="22"/>
        </w:rPr>
        <w:t>terative, reflective and processual engagement</w:t>
      </w:r>
      <w:r w:rsidR="00ED305F" w:rsidRPr="00704F69">
        <w:rPr>
          <w:rFonts w:ascii="Times New Roman" w:hAnsi="Times New Roman" w:cs="Times New Roman"/>
          <w:color w:val="000000" w:themeColor="text1"/>
          <w:sz w:val="22"/>
        </w:rPr>
        <w:t>s</w:t>
      </w:r>
      <w:r w:rsidR="00585CC9" w:rsidRPr="00704F69">
        <w:rPr>
          <w:rFonts w:ascii="Times New Roman" w:hAnsi="Times New Roman" w:cs="Times New Roman"/>
          <w:color w:val="000000" w:themeColor="text1"/>
          <w:sz w:val="22"/>
        </w:rPr>
        <w:t xml:space="preserve"> with sites were undertaken, with attention to sen</w:t>
      </w:r>
      <w:r w:rsidR="008D441C" w:rsidRPr="00704F69">
        <w:rPr>
          <w:rFonts w:ascii="Times New Roman" w:hAnsi="Times New Roman" w:cs="Times New Roman"/>
          <w:color w:val="000000" w:themeColor="text1"/>
          <w:sz w:val="22"/>
        </w:rPr>
        <w:t>sing</w:t>
      </w:r>
      <w:r w:rsidR="00926328" w:rsidRPr="00704F69">
        <w:rPr>
          <w:rFonts w:ascii="Times New Roman" w:hAnsi="Times New Roman" w:cs="Times New Roman"/>
          <w:color w:val="000000" w:themeColor="text1"/>
          <w:sz w:val="22"/>
        </w:rPr>
        <w:t>,</w:t>
      </w:r>
      <w:r w:rsidR="00585CC9" w:rsidRPr="00704F69">
        <w:rPr>
          <w:rFonts w:ascii="Times New Roman" w:hAnsi="Times New Roman" w:cs="Times New Roman"/>
          <w:color w:val="000000" w:themeColor="text1"/>
          <w:sz w:val="22"/>
        </w:rPr>
        <w:t xml:space="preserve"> feeling, action and perception. </w:t>
      </w:r>
      <w:r w:rsidR="00ED6C82" w:rsidRPr="00704F69">
        <w:rPr>
          <w:rFonts w:ascii="Times New Roman" w:hAnsi="Times New Roman" w:cs="Times New Roman"/>
          <w:color w:val="000000" w:themeColor="text1"/>
          <w:sz w:val="22"/>
        </w:rPr>
        <w:t xml:space="preserve">Returning to the initial research questions, this practice </w:t>
      </w:r>
      <w:r w:rsidR="00ED305F" w:rsidRPr="00704F69">
        <w:rPr>
          <w:rFonts w:ascii="Times New Roman" w:hAnsi="Times New Roman" w:cs="Times New Roman"/>
          <w:color w:val="000000" w:themeColor="text1"/>
          <w:sz w:val="22"/>
        </w:rPr>
        <w:t xml:space="preserve">has </w:t>
      </w:r>
      <w:r w:rsidR="00ED6C82" w:rsidRPr="00704F69">
        <w:rPr>
          <w:rFonts w:ascii="Times New Roman" w:hAnsi="Times New Roman" w:cs="Times New Roman"/>
          <w:color w:val="000000" w:themeColor="text1"/>
          <w:sz w:val="22"/>
        </w:rPr>
        <w:t xml:space="preserve">revealed how Coventry as a city moves or limits movement by different groups; it </w:t>
      </w:r>
      <w:r w:rsidR="00ED305F" w:rsidRPr="00704F69">
        <w:rPr>
          <w:rFonts w:ascii="Times New Roman" w:hAnsi="Times New Roman" w:cs="Times New Roman"/>
          <w:color w:val="000000" w:themeColor="text1"/>
          <w:sz w:val="22"/>
        </w:rPr>
        <w:t xml:space="preserve">has </w:t>
      </w:r>
      <w:r w:rsidR="00ED6C82" w:rsidRPr="00704F69">
        <w:rPr>
          <w:rFonts w:ascii="Times New Roman" w:hAnsi="Times New Roman" w:cs="Times New Roman"/>
          <w:color w:val="000000" w:themeColor="text1"/>
          <w:sz w:val="22"/>
        </w:rPr>
        <w:t>show</w:t>
      </w:r>
      <w:r w:rsidR="00ED305F" w:rsidRPr="00704F69">
        <w:rPr>
          <w:rFonts w:ascii="Times New Roman" w:hAnsi="Times New Roman" w:cs="Times New Roman"/>
          <w:color w:val="000000" w:themeColor="text1"/>
          <w:sz w:val="22"/>
        </w:rPr>
        <w:t>n</w:t>
      </w:r>
      <w:r w:rsidR="00ED6C82" w:rsidRPr="00704F69">
        <w:rPr>
          <w:rFonts w:ascii="Times New Roman" w:hAnsi="Times New Roman" w:cs="Times New Roman"/>
          <w:color w:val="000000" w:themeColor="text1"/>
          <w:sz w:val="22"/>
        </w:rPr>
        <w:t xml:space="preserve"> up social and cultural issues around how space is occupied and perceived; </w:t>
      </w:r>
      <w:r w:rsidR="00585CC9" w:rsidRPr="00704F69">
        <w:rPr>
          <w:rFonts w:ascii="Times New Roman" w:hAnsi="Times New Roman" w:cs="Times New Roman"/>
          <w:color w:val="000000" w:themeColor="text1"/>
          <w:sz w:val="22"/>
        </w:rPr>
        <w:t xml:space="preserve">and how </w:t>
      </w:r>
      <w:r w:rsidR="00976AF8" w:rsidRPr="00704F69">
        <w:rPr>
          <w:rFonts w:ascii="Times New Roman" w:hAnsi="Times New Roman" w:cs="Times New Roman"/>
          <w:color w:val="000000" w:themeColor="text1"/>
          <w:sz w:val="22"/>
        </w:rPr>
        <w:t>power</w:t>
      </w:r>
      <w:r w:rsidR="00585CC9" w:rsidRPr="00704F69">
        <w:rPr>
          <w:rFonts w:ascii="Times New Roman" w:hAnsi="Times New Roman" w:cs="Times New Roman"/>
          <w:color w:val="000000" w:themeColor="text1"/>
          <w:sz w:val="22"/>
        </w:rPr>
        <w:t xml:space="preserve"> in space </w:t>
      </w:r>
      <w:r w:rsidR="009C4DE8" w:rsidRPr="00704F69">
        <w:rPr>
          <w:rFonts w:ascii="Times New Roman" w:hAnsi="Times New Roman" w:cs="Times New Roman"/>
          <w:color w:val="000000" w:themeColor="text1"/>
          <w:sz w:val="22"/>
        </w:rPr>
        <w:t>is</w:t>
      </w:r>
      <w:r w:rsidR="00585CC9" w:rsidRPr="00704F69">
        <w:rPr>
          <w:rFonts w:ascii="Times New Roman" w:hAnsi="Times New Roman" w:cs="Times New Roman"/>
          <w:color w:val="000000" w:themeColor="text1"/>
          <w:sz w:val="22"/>
        </w:rPr>
        <w:t xml:space="preserve"> choreographed. </w:t>
      </w:r>
      <w:r w:rsidRPr="00704F69">
        <w:rPr>
          <w:rFonts w:ascii="Times New Roman" w:hAnsi="Times New Roman" w:cs="Times New Roman"/>
          <w:color w:val="000000" w:themeColor="text1"/>
          <w:sz w:val="22"/>
        </w:rPr>
        <w:t xml:space="preserve">Through a set of labs and salons, </w:t>
      </w:r>
      <w:r w:rsidR="00D03EB4" w:rsidRPr="00704F69">
        <w:rPr>
          <w:rFonts w:ascii="Times New Roman" w:hAnsi="Times New Roman" w:cs="Times New Roman"/>
          <w:color w:val="000000" w:themeColor="text1"/>
          <w:sz w:val="22"/>
        </w:rPr>
        <w:t>the project</w:t>
      </w:r>
      <w:r w:rsidRPr="00704F69">
        <w:rPr>
          <w:rFonts w:ascii="Times New Roman" w:hAnsi="Times New Roman" w:cs="Times New Roman"/>
          <w:color w:val="000000" w:themeColor="text1"/>
          <w:sz w:val="22"/>
        </w:rPr>
        <w:t xml:space="preserve"> explored how </w:t>
      </w:r>
      <w:r w:rsidR="00374FE3" w:rsidRPr="00704F69">
        <w:rPr>
          <w:rFonts w:ascii="Times New Roman" w:hAnsi="Times New Roman" w:cs="Times New Roman"/>
          <w:color w:val="000000" w:themeColor="text1"/>
          <w:sz w:val="22"/>
        </w:rPr>
        <w:t xml:space="preserve">situated </w:t>
      </w:r>
      <w:r w:rsidRPr="00704F69">
        <w:rPr>
          <w:rFonts w:ascii="Times New Roman" w:hAnsi="Times New Roman" w:cs="Times New Roman"/>
          <w:color w:val="000000" w:themeColor="text1"/>
          <w:sz w:val="22"/>
        </w:rPr>
        <w:t>dance can produce ways of knowing place and collaborative</w:t>
      </w:r>
      <w:r w:rsidR="001B54C5" w:rsidRPr="00704F69">
        <w:rPr>
          <w:rFonts w:ascii="Times New Roman" w:hAnsi="Times New Roman" w:cs="Times New Roman"/>
          <w:color w:val="000000" w:themeColor="text1"/>
          <w:sz w:val="22"/>
        </w:rPr>
        <w:t>, interdisc</w:t>
      </w:r>
      <w:r w:rsidR="002C7FCB" w:rsidRPr="00704F69">
        <w:rPr>
          <w:rFonts w:ascii="Times New Roman" w:hAnsi="Times New Roman" w:cs="Times New Roman"/>
          <w:color w:val="000000" w:themeColor="text1"/>
          <w:sz w:val="22"/>
        </w:rPr>
        <w:t>i</w:t>
      </w:r>
      <w:r w:rsidR="001B54C5" w:rsidRPr="00704F69">
        <w:rPr>
          <w:rFonts w:ascii="Times New Roman" w:hAnsi="Times New Roman" w:cs="Times New Roman"/>
          <w:color w:val="000000" w:themeColor="text1"/>
          <w:sz w:val="22"/>
        </w:rPr>
        <w:t>plinary</w:t>
      </w:r>
      <w:r w:rsidRPr="00704F69">
        <w:rPr>
          <w:rFonts w:ascii="Times New Roman" w:hAnsi="Times New Roman" w:cs="Times New Roman"/>
          <w:color w:val="000000" w:themeColor="text1"/>
          <w:sz w:val="22"/>
        </w:rPr>
        <w:t xml:space="preserve"> ways of </w:t>
      </w:r>
      <w:r w:rsidR="009C4DE8" w:rsidRPr="00704F69">
        <w:rPr>
          <w:rFonts w:ascii="Times New Roman" w:hAnsi="Times New Roman" w:cs="Times New Roman"/>
          <w:color w:val="000000" w:themeColor="text1"/>
          <w:sz w:val="22"/>
        </w:rPr>
        <w:t>responding</w:t>
      </w:r>
      <w:r w:rsidRPr="00704F69">
        <w:rPr>
          <w:rFonts w:ascii="Times New Roman" w:hAnsi="Times New Roman" w:cs="Times New Roman"/>
          <w:color w:val="000000" w:themeColor="text1"/>
          <w:sz w:val="22"/>
        </w:rPr>
        <w:t xml:space="preserve"> to the challenges of cities in the 21</w:t>
      </w:r>
      <w:r w:rsidRPr="00704F69">
        <w:rPr>
          <w:rFonts w:ascii="Times New Roman" w:hAnsi="Times New Roman" w:cs="Times New Roman"/>
          <w:color w:val="000000" w:themeColor="text1"/>
          <w:sz w:val="22"/>
          <w:vertAlign w:val="superscript"/>
        </w:rPr>
        <w:t>st</w:t>
      </w:r>
      <w:r w:rsidRPr="00704F69">
        <w:rPr>
          <w:rFonts w:ascii="Times New Roman" w:hAnsi="Times New Roman" w:cs="Times New Roman"/>
          <w:color w:val="000000" w:themeColor="text1"/>
          <w:sz w:val="22"/>
        </w:rPr>
        <w:t xml:space="preserve"> Century. </w:t>
      </w:r>
      <w:r w:rsidR="00585CC9" w:rsidRPr="00704F69">
        <w:rPr>
          <w:rFonts w:ascii="Times New Roman" w:hAnsi="Times New Roman" w:cs="Times New Roman"/>
          <w:color w:val="000000" w:themeColor="text1"/>
          <w:sz w:val="22"/>
        </w:rPr>
        <w:t>Curr</w:t>
      </w:r>
      <w:r w:rsidR="00480C44" w:rsidRPr="00704F69">
        <w:rPr>
          <w:rFonts w:ascii="Times New Roman" w:hAnsi="Times New Roman" w:cs="Times New Roman"/>
          <w:color w:val="000000" w:themeColor="text1"/>
          <w:sz w:val="22"/>
        </w:rPr>
        <w:t>e</w:t>
      </w:r>
      <w:r w:rsidR="00585CC9" w:rsidRPr="00704F69">
        <w:rPr>
          <w:rFonts w:ascii="Times New Roman" w:hAnsi="Times New Roman" w:cs="Times New Roman"/>
          <w:color w:val="000000" w:themeColor="text1"/>
          <w:sz w:val="22"/>
        </w:rPr>
        <w:t xml:space="preserve">ntly, </w:t>
      </w:r>
      <w:r w:rsidR="00976AF8" w:rsidRPr="00704F69">
        <w:rPr>
          <w:rFonts w:ascii="Times New Roman" w:hAnsi="Times New Roman" w:cs="Times New Roman"/>
          <w:color w:val="000000" w:themeColor="text1"/>
          <w:sz w:val="22"/>
        </w:rPr>
        <w:t>it is suggested</w:t>
      </w:r>
      <w:r w:rsidR="00ED305F" w:rsidRPr="00704F69">
        <w:rPr>
          <w:rFonts w:ascii="Times New Roman" w:hAnsi="Times New Roman" w:cs="Times New Roman"/>
          <w:color w:val="000000" w:themeColor="text1"/>
          <w:sz w:val="22"/>
        </w:rPr>
        <w:t>,</w:t>
      </w:r>
      <w:r w:rsidR="00976AF8" w:rsidRPr="00704F69">
        <w:rPr>
          <w:rFonts w:ascii="Times New Roman" w:hAnsi="Times New Roman" w:cs="Times New Roman"/>
          <w:color w:val="000000" w:themeColor="text1"/>
          <w:sz w:val="22"/>
        </w:rPr>
        <w:t xml:space="preserve"> </w:t>
      </w:r>
      <w:r w:rsidR="00585CC9" w:rsidRPr="00704F69">
        <w:rPr>
          <w:rFonts w:ascii="Times New Roman" w:hAnsi="Times New Roman" w:cs="Times New Roman"/>
          <w:color w:val="000000" w:themeColor="text1"/>
          <w:sz w:val="22"/>
        </w:rPr>
        <w:t xml:space="preserve">the </w:t>
      </w:r>
      <w:r w:rsidR="00ED305F" w:rsidRPr="00704F69">
        <w:rPr>
          <w:rFonts w:ascii="Times New Roman" w:hAnsi="Times New Roman" w:cs="Times New Roman"/>
          <w:color w:val="000000" w:themeColor="text1"/>
          <w:sz w:val="22"/>
        </w:rPr>
        <w:t xml:space="preserve">capacities of the </w:t>
      </w:r>
      <w:r w:rsidR="00585CC9" w:rsidRPr="00704F69">
        <w:rPr>
          <w:rFonts w:ascii="Times New Roman" w:hAnsi="Times New Roman" w:cs="Times New Roman"/>
          <w:color w:val="000000" w:themeColor="text1"/>
          <w:sz w:val="22"/>
        </w:rPr>
        <w:t xml:space="preserve">body </w:t>
      </w:r>
      <w:r w:rsidR="00ED305F" w:rsidRPr="00704F69">
        <w:rPr>
          <w:rFonts w:ascii="Times New Roman" w:hAnsi="Times New Roman" w:cs="Times New Roman"/>
          <w:color w:val="000000" w:themeColor="text1"/>
          <w:sz w:val="22"/>
        </w:rPr>
        <w:t>are</w:t>
      </w:r>
      <w:r w:rsidR="00976AF8" w:rsidRPr="00704F69">
        <w:rPr>
          <w:rFonts w:ascii="Times New Roman" w:hAnsi="Times New Roman" w:cs="Times New Roman"/>
          <w:color w:val="000000" w:themeColor="text1"/>
          <w:sz w:val="22"/>
        </w:rPr>
        <w:t xml:space="preserve"> not understood </w:t>
      </w:r>
      <w:r w:rsidR="00ED305F" w:rsidRPr="00704F69">
        <w:rPr>
          <w:rFonts w:ascii="Times New Roman" w:hAnsi="Times New Roman" w:cs="Times New Roman"/>
          <w:color w:val="000000" w:themeColor="text1"/>
          <w:sz w:val="22"/>
        </w:rPr>
        <w:t>to</w:t>
      </w:r>
      <w:r w:rsidR="00976AF8" w:rsidRPr="00704F69">
        <w:rPr>
          <w:rFonts w:ascii="Times New Roman" w:hAnsi="Times New Roman" w:cs="Times New Roman"/>
          <w:color w:val="000000" w:themeColor="text1"/>
          <w:sz w:val="22"/>
        </w:rPr>
        <w:t xml:space="preserve"> </w:t>
      </w:r>
      <w:r w:rsidR="009F6EF7" w:rsidRPr="00704F69">
        <w:rPr>
          <w:rFonts w:ascii="Times New Roman" w:hAnsi="Times New Roman" w:cs="Times New Roman"/>
          <w:color w:val="000000" w:themeColor="text1"/>
          <w:sz w:val="22"/>
        </w:rPr>
        <w:t>their</w:t>
      </w:r>
      <w:r w:rsidR="00976AF8" w:rsidRPr="00704F69">
        <w:rPr>
          <w:rFonts w:ascii="Times New Roman" w:hAnsi="Times New Roman" w:cs="Times New Roman"/>
          <w:color w:val="000000" w:themeColor="text1"/>
          <w:sz w:val="22"/>
        </w:rPr>
        <w:t xml:space="preserve"> fullest potential</w:t>
      </w:r>
      <w:r w:rsidR="00585CC9" w:rsidRPr="00704F69">
        <w:rPr>
          <w:rFonts w:ascii="Times New Roman" w:hAnsi="Times New Roman" w:cs="Times New Roman"/>
          <w:color w:val="000000" w:themeColor="text1"/>
          <w:sz w:val="22"/>
        </w:rPr>
        <w:t xml:space="preserve"> in</w:t>
      </w:r>
      <w:r w:rsidR="003077C2" w:rsidRPr="00704F69">
        <w:rPr>
          <w:rFonts w:ascii="Times New Roman" w:hAnsi="Times New Roman" w:cs="Times New Roman"/>
          <w:color w:val="000000" w:themeColor="text1"/>
          <w:sz w:val="22"/>
        </w:rPr>
        <w:t xml:space="preserve"> urban design and</w:t>
      </w:r>
      <w:r w:rsidR="00585CC9" w:rsidRPr="00704F69">
        <w:rPr>
          <w:rFonts w:ascii="Times New Roman" w:hAnsi="Times New Roman" w:cs="Times New Roman"/>
          <w:color w:val="000000" w:themeColor="text1"/>
          <w:sz w:val="22"/>
        </w:rPr>
        <w:t xml:space="preserve"> planning</w:t>
      </w:r>
      <w:r w:rsidR="00976AF8" w:rsidRPr="00704F69">
        <w:rPr>
          <w:rFonts w:ascii="Times New Roman" w:hAnsi="Times New Roman" w:cs="Times New Roman"/>
          <w:color w:val="000000" w:themeColor="text1"/>
          <w:sz w:val="22"/>
        </w:rPr>
        <w:t xml:space="preserve">. </w:t>
      </w:r>
      <w:r w:rsidRPr="00704F69">
        <w:rPr>
          <w:rFonts w:ascii="Times New Roman" w:hAnsi="Times New Roman" w:cs="Times New Roman"/>
          <w:color w:val="000000" w:themeColor="text1"/>
          <w:sz w:val="22"/>
        </w:rPr>
        <w:t xml:space="preserve">For example, giving </w:t>
      </w:r>
      <w:r w:rsidR="009F6EF7" w:rsidRPr="00704F69">
        <w:rPr>
          <w:rFonts w:ascii="Times New Roman" w:hAnsi="Times New Roman" w:cs="Times New Roman"/>
          <w:color w:val="000000" w:themeColor="text1"/>
          <w:sz w:val="22"/>
        </w:rPr>
        <w:t xml:space="preserve">close </w:t>
      </w:r>
      <w:r w:rsidRPr="00704F69">
        <w:rPr>
          <w:rFonts w:ascii="Times New Roman" w:hAnsi="Times New Roman" w:cs="Times New Roman"/>
          <w:color w:val="000000" w:themeColor="text1"/>
          <w:sz w:val="22"/>
        </w:rPr>
        <w:t xml:space="preserve">attention to the detail of moving in and through the city; the sound of the city at different times of day; the textures and gradients of the pavement; the flow and rhythm of the underpass; exits and entrances in and out of the city centre; places of rest; ease of </w:t>
      </w:r>
      <w:r w:rsidR="00ED6C82" w:rsidRPr="00704F69">
        <w:rPr>
          <w:rFonts w:ascii="Times New Roman" w:hAnsi="Times New Roman" w:cs="Times New Roman"/>
          <w:color w:val="000000" w:themeColor="text1"/>
          <w:sz w:val="22"/>
        </w:rPr>
        <w:t>pathways</w:t>
      </w:r>
      <w:r w:rsidRPr="00704F69">
        <w:rPr>
          <w:rFonts w:ascii="Times New Roman" w:hAnsi="Times New Roman" w:cs="Times New Roman"/>
          <w:color w:val="000000" w:themeColor="text1"/>
          <w:sz w:val="22"/>
        </w:rPr>
        <w:t xml:space="preserve"> (or not) </w:t>
      </w:r>
      <w:r w:rsidR="009F6EF7" w:rsidRPr="00704F69">
        <w:rPr>
          <w:rFonts w:ascii="Times New Roman" w:hAnsi="Times New Roman" w:cs="Times New Roman"/>
          <w:color w:val="000000" w:themeColor="text1"/>
          <w:sz w:val="22"/>
        </w:rPr>
        <w:t xml:space="preserve">all </w:t>
      </w:r>
      <w:r w:rsidRPr="00704F69">
        <w:rPr>
          <w:rFonts w:ascii="Times New Roman" w:hAnsi="Times New Roman" w:cs="Times New Roman"/>
          <w:color w:val="000000" w:themeColor="text1"/>
          <w:sz w:val="22"/>
        </w:rPr>
        <w:t xml:space="preserve">serve to </w:t>
      </w:r>
      <w:r w:rsidR="009F6EF7" w:rsidRPr="00704F69">
        <w:rPr>
          <w:rFonts w:ascii="Times New Roman" w:hAnsi="Times New Roman" w:cs="Times New Roman"/>
          <w:color w:val="000000" w:themeColor="text1"/>
          <w:sz w:val="22"/>
        </w:rPr>
        <w:t>draw out the significance of</w:t>
      </w:r>
      <w:r w:rsidRPr="00704F69">
        <w:rPr>
          <w:rFonts w:ascii="Times New Roman" w:hAnsi="Times New Roman" w:cs="Times New Roman"/>
          <w:color w:val="000000" w:themeColor="text1"/>
          <w:sz w:val="22"/>
        </w:rPr>
        <w:t xml:space="preserve"> the lived experience of </w:t>
      </w:r>
      <w:r w:rsidR="00D03EB4" w:rsidRPr="00704F69">
        <w:rPr>
          <w:rFonts w:ascii="Times New Roman" w:hAnsi="Times New Roman" w:cs="Times New Roman"/>
          <w:color w:val="000000" w:themeColor="text1"/>
          <w:sz w:val="22"/>
        </w:rPr>
        <w:t xml:space="preserve">city </w:t>
      </w:r>
      <w:r w:rsidRPr="00704F69">
        <w:rPr>
          <w:rFonts w:ascii="Times New Roman" w:hAnsi="Times New Roman" w:cs="Times New Roman"/>
          <w:color w:val="000000" w:themeColor="text1"/>
          <w:sz w:val="22"/>
        </w:rPr>
        <w:t>navigati</w:t>
      </w:r>
      <w:r w:rsidR="00D03EB4" w:rsidRPr="00704F69">
        <w:rPr>
          <w:rFonts w:ascii="Times New Roman" w:hAnsi="Times New Roman" w:cs="Times New Roman"/>
          <w:color w:val="000000" w:themeColor="text1"/>
          <w:sz w:val="22"/>
        </w:rPr>
        <w:t>on.</w:t>
      </w:r>
      <w:r w:rsidR="00D03EB4" w:rsidRPr="00704F69" w:rsidDel="00D03EB4">
        <w:rPr>
          <w:rFonts w:ascii="Times New Roman" w:hAnsi="Times New Roman" w:cs="Times New Roman"/>
          <w:color w:val="000000" w:themeColor="text1"/>
          <w:sz w:val="22"/>
        </w:rPr>
        <w:t xml:space="preserve"> </w:t>
      </w:r>
    </w:p>
    <w:p w14:paraId="13F6507B" w14:textId="77777777" w:rsidR="009C4DE8" w:rsidRPr="00704F69" w:rsidRDefault="009C4DE8" w:rsidP="0098191C">
      <w:pPr>
        <w:spacing w:after="2" w:line="360" w:lineRule="auto"/>
        <w:ind w:left="-5" w:right="0"/>
        <w:rPr>
          <w:rFonts w:ascii="Times New Roman" w:hAnsi="Times New Roman" w:cs="Times New Roman"/>
          <w:color w:val="000000" w:themeColor="text1"/>
          <w:sz w:val="22"/>
        </w:rPr>
      </w:pPr>
    </w:p>
    <w:p w14:paraId="08341B50" w14:textId="57A2B0C2" w:rsidR="007316EF" w:rsidRPr="00704F69" w:rsidRDefault="00A54E8F" w:rsidP="0098191C">
      <w:pPr>
        <w:spacing w:after="2" w:line="360" w:lineRule="auto"/>
        <w:ind w:left="-5" w:right="0"/>
        <w:rPr>
          <w:rFonts w:ascii="Times New Roman" w:hAnsi="Times New Roman" w:cs="Times New Roman"/>
          <w:color w:val="000000" w:themeColor="text1"/>
          <w:sz w:val="22"/>
        </w:rPr>
      </w:pPr>
      <w:r w:rsidRPr="00704F69">
        <w:rPr>
          <w:rFonts w:ascii="Times New Roman" w:hAnsi="Times New Roman" w:cs="Times New Roman"/>
          <w:color w:val="000000" w:themeColor="text1"/>
          <w:sz w:val="22"/>
        </w:rPr>
        <w:t xml:space="preserve">The </w:t>
      </w:r>
      <w:r w:rsidR="00650607" w:rsidRPr="00704F69">
        <w:rPr>
          <w:rFonts w:ascii="Times New Roman" w:hAnsi="Times New Roman" w:cs="Times New Roman"/>
          <w:color w:val="000000" w:themeColor="text1"/>
          <w:sz w:val="22"/>
        </w:rPr>
        <w:t>starting point for future recommendations would be to regard dance artist</w:t>
      </w:r>
      <w:r w:rsidRPr="00704F69">
        <w:rPr>
          <w:rFonts w:ascii="Times New Roman" w:hAnsi="Times New Roman" w:cs="Times New Roman"/>
          <w:color w:val="000000" w:themeColor="text1"/>
          <w:sz w:val="22"/>
        </w:rPr>
        <w:t>s</w:t>
      </w:r>
      <w:r w:rsidR="00650607" w:rsidRPr="00704F69">
        <w:rPr>
          <w:rFonts w:ascii="Times New Roman" w:hAnsi="Times New Roman" w:cs="Times New Roman"/>
          <w:color w:val="000000" w:themeColor="text1"/>
          <w:sz w:val="22"/>
        </w:rPr>
        <w:t xml:space="preserve"> as ‘expert-notators’ of space and time who therefore could become valuable contributor</w:t>
      </w:r>
      <w:r w:rsidRPr="00704F69">
        <w:rPr>
          <w:rFonts w:ascii="Times New Roman" w:hAnsi="Times New Roman" w:cs="Times New Roman"/>
          <w:color w:val="000000" w:themeColor="text1"/>
          <w:sz w:val="22"/>
        </w:rPr>
        <w:t>s</w:t>
      </w:r>
      <w:r w:rsidR="00650607" w:rsidRPr="00704F69">
        <w:rPr>
          <w:rFonts w:ascii="Times New Roman" w:hAnsi="Times New Roman" w:cs="Times New Roman"/>
          <w:color w:val="000000" w:themeColor="text1"/>
          <w:sz w:val="22"/>
        </w:rPr>
        <w:t xml:space="preserve"> to </w:t>
      </w:r>
      <w:r w:rsidR="003077C2" w:rsidRPr="00704F69">
        <w:rPr>
          <w:rFonts w:ascii="Times New Roman" w:hAnsi="Times New Roman" w:cs="Times New Roman"/>
          <w:color w:val="000000" w:themeColor="text1"/>
          <w:sz w:val="22"/>
        </w:rPr>
        <w:t xml:space="preserve">urban design and </w:t>
      </w:r>
      <w:r w:rsidR="00650607" w:rsidRPr="00704F69">
        <w:rPr>
          <w:rFonts w:ascii="Times New Roman" w:hAnsi="Times New Roman" w:cs="Times New Roman"/>
          <w:color w:val="000000" w:themeColor="text1"/>
          <w:sz w:val="22"/>
        </w:rPr>
        <w:t xml:space="preserve">planning teams, </w:t>
      </w:r>
      <w:r w:rsidRPr="00704F69">
        <w:rPr>
          <w:rFonts w:ascii="Times New Roman" w:hAnsi="Times New Roman" w:cs="Times New Roman"/>
          <w:color w:val="000000" w:themeColor="text1"/>
          <w:sz w:val="22"/>
        </w:rPr>
        <w:t>so that</w:t>
      </w:r>
      <w:r w:rsidR="00650607" w:rsidRPr="00704F69">
        <w:rPr>
          <w:rFonts w:ascii="Times New Roman" w:hAnsi="Times New Roman" w:cs="Times New Roman"/>
          <w:color w:val="000000" w:themeColor="text1"/>
          <w:sz w:val="22"/>
        </w:rPr>
        <w:t xml:space="preserve"> interdisciplinary </w:t>
      </w:r>
      <w:r w:rsidR="00926328" w:rsidRPr="00704F69">
        <w:rPr>
          <w:rFonts w:ascii="Times New Roman" w:hAnsi="Times New Roman" w:cs="Times New Roman"/>
          <w:color w:val="000000" w:themeColor="text1"/>
          <w:sz w:val="22"/>
        </w:rPr>
        <w:t>working</w:t>
      </w:r>
      <w:r w:rsidR="00650607" w:rsidRPr="00704F69">
        <w:rPr>
          <w:rFonts w:ascii="Times New Roman" w:hAnsi="Times New Roman" w:cs="Times New Roman"/>
          <w:color w:val="000000" w:themeColor="text1"/>
          <w:sz w:val="22"/>
        </w:rPr>
        <w:t xml:space="preserve"> become the norm. But perhaps more importantly </w:t>
      </w:r>
      <w:r w:rsidRPr="00704F69">
        <w:rPr>
          <w:rFonts w:ascii="Times New Roman" w:hAnsi="Times New Roman" w:cs="Times New Roman"/>
          <w:color w:val="000000" w:themeColor="text1"/>
          <w:sz w:val="22"/>
        </w:rPr>
        <w:t>the work has shown</w:t>
      </w:r>
      <w:r w:rsidR="00650607" w:rsidRPr="00704F69">
        <w:rPr>
          <w:rFonts w:ascii="Times New Roman" w:hAnsi="Times New Roman" w:cs="Times New Roman"/>
          <w:color w:val="000000" w:themeColor="text1"/>
          <w:sz w:val="22"/>
        </w:rPr>
        <w:t xml:space="preserve"> that those that navigate and live in the city </w:t>
      </w:r>
      <w:r w:rsidR="002C7FCB" w:rsidRPr="00704F69">
        <w:rPr>
          <w:rFonts w:ascii="Times New Roman" w:hAnsi="Times New Roman" w:cs="Times New Roman"/>
          <w:color w:val="000000" w:themeColor="text1"/>
          <w:sz w:val="22"/>
        </w:rPr>
        <w:t>know the city through their bodies</w:t>
      </w:r>
      <w:r w:rsidR="00650607" w:rsidRPr="00704F69">
        <w:rPr>
          <w:rFonts w:ascii="Times New Roman" w:hAnsi="Times New Roman" w:cs="Times New Roman"/>
          <w:color w:val="000000" w:themeColor="text1"/>
          <w:sz w:val="22"/>
        </w:rPr>
        <w:t xml:space="preserve">, and therefore have important insights into </w:t>
      </w:r>
      <w:r w:rsidRPr="00704F69">
        <w:rPr>
          <w:rFonts w:ascii="Times New Roman" w:hAnsi="Times New Roman" w:cs="Times New Roman"/>
          <w:color w:val="000000" w:themeColor="text1"/>
          <w:sz w:val="22"/>
        </w:rPr>
        <w:t>what</w:t>
      </w:r>
      <w:r w:rsidR="00650607" w:rsidRPr="00704F69">
        <w:rPr>
          <w:rFonts w:ascii="Times New Roman" w:hAnsi="Times New Roman" w:cs="Times New Roman"/>
          <w:color w:val="000000" w:themeColor="text1"/>
          <w:sz w:val="22"/>
        </w:rPr>
        <w:t xml:space="preserve"> kinds of design and planning</w:t>
      </w:r>
      <w:r w:rsidRPr="00704F69">
        <w:rPr>
          <w:rFonts w:ascii="Times New Roman" w:hAnsi="Times New Roman" w:cs="Times New Roman"/>
          <w:color w:val="000000" w:themeColor="text1"/>
          <w:sz w:val="22"/>
        </w:rPr>
        <w:t xml:space="preserve"> may be appropriate</w:t>
      </w:r>
      <w:r w:rsidR="00650607" w:rsidRPr="00704F69">
        <w:rPr>
          <w:rFonts w:ascii="Times New Roman" w:hAnsi="Times New Roman" w:cs="Times New Roman"/>
          <w:color w:val="000000" w:themeColor="text1"/>
          <w:sz w:val="22"/>
        </w:rPr>
        <w:t xml:space="preserve">. Put another way, cities are full of expert dwellers and inhabitants and thus the question for future approaches to </w:t>
      </w:r>
      <w:r w:rsidR="003077C2" w:rsidRPr="00704F69">
        <w:rPr>
          <w:rFonts w:ascii="Times New Roman" w:hAnsi="Times New Roman" w:cs="Times New Roman"/>
          <w:color w:val="000000" w:themeColor="text1"/>
          <w:sz w:val="22"/>
        </w:rPr>
        <w:t xml:space="preserve">urban design and </w:t>
      </w:r>
      <w:r w:rsidR="00650607" w:rsidRPr="00704F69">
        <w:rPr>
          <w:rFonts w:ascii="Times New Roman" w:hAnsi="Times New Roman" w:cs="Times New Roman"/>
          <w:color w:val="000000" w:themeColor="text1"/>
          <w:sz w:val="22"/>
        </w:rPr>
        <w:t xml:space="preserve">planning becomes one concerned with how best </w:t>
      </w:r>
      <w:r w:rsidRPr="00704F69">
        <w:rPr>
          <w:rFonts w:ascii="Times New Roman" w:hAnsi="Times New Roman" w:cs="Times New Roman"/>
          <w:color w:val="000000" w:themeColor="text1"/>
          <w:sz w:val="22"/>
        </w:rPr>
        <w:t xml:space="preserve">to </w:t>
      </w:r>
      <w:r w:rsidR="00650607" w:rsidRPr="00704F69">
        <w:rPr>
          <w:rFonts w:ascii="Times New Roman" w:hAnsi="Times New Roman" w:cs="Times New Roman"/>
          <w:color w:val="000000" w:themeColor="text1"/>
          <w:sz w:val="22"/>
        </w:rPr>
        <w:t>engage with populations as co-designers</w:t>
      </w:r>
      <w:r w:rsidR="00976AF8" w:rsidRPr="00704F69">
        <w:rPr>
          <w:rFonts w:ascii="Times New Roman" w:hAnsi="Times New Roman" w:cs="Times New Roman"/>
          <w:color w:val="000000" w:themeColor="text1"/>
          <w:sz w:val="22"/>
        </w:rPr>
        <w:t xml:space="preserve"> and to</w:t>
      </w:r>
      <w:r w:rsidR="00650607" w:rsidRPr="00704F69">
        <w:rPr>
          <w:rFonts w:ascii="Times New Roman" w:hAnsi="Times New Roman" w:cs="Times New Roman"/>
          <w:color w:val="000000" w:themeColor="text1"/>
          <w:sz w:val="22"/>
        </w:rPr>
        <w:t xml:space="preserve"> make conscious this existing knowledge</w:t>
      </w:r>
      <w:r w:rsidR="00976AF8" w:rsidRPr="00704F69">
        <w:rPr>
          <w:rFonts w:ascii="Times New Roman" w:hAnsi="Times New Roman" w:cs="Times New Roman"/>
          <w:color w:val="000000" w:themeColor="text1"/>
          <w:sz w:val="22"/>
        </w:rPr>
        <w:t>.</w:t>
      </w:r>
      <w:r w:rsidR="00650607" w:rsidRPr="00704F69">
        <w:rPr>
          <w:rFonts w:ascii="Times New Roman" w:hAnsi="Times New Roman" w:cs="Times New Roman"/>
          <w:color w:val="000000" w:themeColor="text1"/>
          <w:sz w:val="22"/>
        </w:rPr>
        <w:t xml:space="preserve"> And here we propose </w:t>
      </w:r>
      <w:r w:rsidR="002C7FCB" w:rsidRPr="00704F69">
        <w:rPr>
          <w:rFonts w:ascii="Times New Roman" w:hAnsi="Times New Roman" w:cs="Times New Roman"/>
          <w:color w:val="000000" w:themeColor="text1"/>
          <w:sz w:val="22"/>
        </w:rPr>
        <w:t>situated</w:t>
      </w:r>
      <w:r w:rsidR="00650607" w:rsidRPr="00704F69">
        <w:rPr>
          <w:rFonts w:ascii="Times New Roman" w:hAnsi="Times New Roman" w:cs="Times New Roman"/>
          <w:color w:val="000000" w:themeColor="text1"/>
          <w:sz w:val="22"/>
        </w:rPr>
        <w:t xml:space="preserve"> dance can be one tool to </w:t>
      </w:r>
      <w:r w:rsidR="00007D1B" w:rsidRPr="00704F69">
        <w:rPr>
          <w:rFonts w:ascii="Times New Roman" w:hAnsi="Times New Roman" w:cs="Times New Roman"/>
          <w:color w:val="000000" w:themeColor="text1"/>
          <w:sz w:val="22"/>
        </w:rPr>
        <w:t>so</w:t>
      </w:r>
      <w:r w:rsidR="00650607" w:rsidRPr="00704F69">
        <w:rPr>
          <w:rFonts w:ascii="Times New Roman" w:hAnsi="Times New Roman" w:cs="Times New Roman"/>
          <w:color w:val="000000" w:themeColor="text1"/>
          <w:sz w:val="22"/>
        </w:rPr>
        <w:t>licit inhabitants</w:t>
      </w:r>
      <w:r w:rsidRPr="00704F69">
        <w:rPr>
          <w:rFonts w:ascii="Times New Roman" w:hAnsi="Times New Roman" w:cs="Times New Roman"/>
          <w:color w:val="000000" w:themeColor="text1"/>
          <w:sz w:val="22"/>
        </w:rPr>
        <w:t>’</w:t>
      </w:r>
      <w:r w:rsidR="00650607" w:rsidRPr="00704F69">
        <w:rPr>
          <w:rFonts w:ascii="Times New Roman" w:hAnsi="Times New Roman" w:cs="Times New Roman"/>
          <w:color w:val="000000" w:themeColor="text1"/>
          <w:sz w:val="22"/>
        </w:rPr>
        <w:t xml:space="preserve"> experiential and imaginary relationship to the city.  </w:t>
      </w:r>
      <w:r w:rsidR="007316EF" w:rsidRPr="00704F69">
        <w:rPr>
          <w:rFonts w:ascii="Times New Roman" w:hAnsi="Times New Roman" w:cs="Times New Roman"/>
          <w:color w:val="000000" w:themeColor="text1"/>
          <w:sz w:val="22"/>
        </w:rPr>
        <w:t xml:space="preserve">Building relationships with city dwellers in creative ways might aid in tackling issues around </w:t>
      </w:r>
      <w:r w:rsidRPr="00704F69">
        <w:rPr>
          <w:rFonts w:ascii="Times New Roman" w:hAnsi="Times New Roman" w:cs="Times New Roman"/>
          <w:color w:val="000000" w:themeColor="text1"/>
          <w:sz w:val="22"/>
        </w:rPr>
        <w:t xml:space="preserve">the </w:t>
      </w:r>
      <w:r w:rsidR="007316EF" w:rsidRPr="00704F69">
        <w:rPr>
          <w:rFonts w:ascii="Times New Roman" w:hAnsi="Times New Roman" w:cs="Times New Roman"/>
          <w:color w:val="000000" w:themeColor="text1"/>
          <w:sz w:val="22"/>
        </w:rPr>
        <w:t>participatory design of cities, with an emphasis on emergence over time</w:t>
      </w:r>
      <w:r w:rsidR="009C4DE8" w:rsidRPr="00704F69">
        <w:rPr>
          <w:rFonts w:ascii="Times New Roman" w:hAnsi="Times New Roman" w:cs="Times New Roman"/>
          <w:color w:val="000000" w:themeColor="text1"/>
          <w:sz w:val="22"/>
        </w:rPr>
        <w:t xml:space="preserve"> and less directive processes</w:t>
      </w:r>
      <w:r w:rsidR="007316EF" w:rsidRPr="00704F69">
        <w:rPr>
          <w:rFonts w:ascii="Times New Roman" w:hAnsi="Times New Roman" w:cs="Times New Roman"/>
          <w:color w:val="000000" w:themeColor="text1"/>
          <w:sz w:val="22"/>
        </w:rPr>
        <w:t>.</w:t>
      </w:r>
      <w:r w:rsidR="008D2999" w:rsidRPr="00704F69">
        <w:rPr>
          <w:rFonts w:ascii="Times New Roman" w:hAnsi="Times New Roman" w:cs="Times New Roman"/>
          <w:color w:val="000000" w:themeColor="text1"/>
          <w:sz w:val="22"/>
        </w:rPr>
        <w:t xml:space="preserve"> </w:t>
      </w:r>
      <w:proofErr w:type="gramStart"/>
      <w:r w:rsidR="007316EF" w:rsidRPr="00704F69">
        <w:rPr>
          <w:rFonts w:ascii="Times New Roman" w:hAnsi="Times New Roman" w:cs="Times New Roman"/>
          <w:sz w:val="22"/>
        </w:rPr>
        <w:t>Of course</w:t>
      </w:r>
      <w:proofErr w:type="gramEnd"/>
      <w:r w:rsidR="007316EF" w:rsidRPr="00704F69">
        <w:rPr>
          <w:rFonts w:ascii="Times New Roman" w:hAnsi="Times New Roman" w:cs="Times New Roman"/>
          <w:sz w:val="22"/>
        </w:rPr>
        <w:t xml:space="preserve"> there is a</w:t>
      </w:r>
      <w:r w:rsidR="00834BD4" w:rsidRPr="00704F69">
        <w:rPr>
          <w:rFonts w:ascii="Times New Roman" w:hAnsi="Times New Roman" w:cs="Times New Roman"/>
          <w:sz w:val="22"/>
        </w:rPr>
        <w:t xml:space="preserve"> challenging</w:t>
      </w:r>
      <w:r w:rsidR="007316EF" w:rsidRPr="00704F69">
        <w:rPr>
          <w:rFonts w:ascii="Times New Roman" w:hAnsi="Times New Roman" w:cs="Times New Roman"/>
          <w:sz w:val="22"/>
        </w:rPr>
        <w:t xml:space="preserve"> gap to be bridged between the </w:t>
      </w:r>
      <w:r w:rsidR="00480C44" w:rsidRPr="00704F69">
        <w:rPr>
          <w:rFonts w:ascii="Times New Roman" w:hAnsi="Times New Roman" w:cs="Times New Roman"/>
          <w:sz w:val="22"/>
        </w:rPr>
        <w:t>work</w:t>
      </w:r>
      <w:r w:rsidR="007316EF" w:rsidRPr="00704F69">
        <w:rPr>
          <w:rFonts w:ascii="Times New Roman" w:hAnsi="Times New Roman" w:cs="Times New Roman"/>
          <w:sz w:val="22"/>
        </w:rPr>
        <w:t xml:space="preserve"> of planners, who are subject to </w:t>
      </w:r>
      <w:r w:rsidR="00976AF8" w:rsidRPr="00704F69">
        <w:rPr>
          <w:rFonts w:ascii="Times New Roman" w:hAnsi="Times New Roman" w:cs="Times New Roman"/>
          <w:sz w:val="22"/>
        </w:rPr>
        <w:t xml:space="preserve">local or national </w:t>
      </w:r>
      <w:r w:rsidR="007316EF" w:rsidRPr="00704F69">
        <w:rPr>
          <w:rFonts w:ascii="Times New Roman" w:hAnsi="Times New Roman" w:cs="Times New Roman"/>
          <w:sz w:val="22"/>
        </w:rPr>
        <w:t>priorities</w:t>
      </w:r>
      <w:r w:rsidR="00976AF8" w:rsidRPr="00704F69">
        <w:rPr>
          <w:rFonts w:ascii="Times New Roman" w:hAnsi="Times New Roman" w:cs="Times New Roman"/>
          <w:sz w:val="22"/>
        </w:rPr>
        <w:t>, and</w:t>
      </w:r>
      <w:r w:rsidR="007316EF" w:rsidRPr="00704F69">
        <w:rPr>
          <w:rFonts w:ascii="Times New Roman" w:hAnsi="Times New Roman" w:cs="Times New Roman"/>
          <w:sz w:val="22"/>
        </w:rPr>
        <w:t xml:space="preserve"> the </w:t>
      </w:r>
      <w:r w:rsidR="00976AF8" w:rsidRPr="00704F69">
        <w:rPr>
          <w:rFonts w:ascii="Times New Roman" w:hAnsi="Times New Roman" w:cs="Times New Roman"/>
          <w:sz w:val="22"/>
        </w:rPr>
        <w:t xml:space="preserve">work of </w:t>
      </w:r>
      <w:r w:rsidR="007316EF" w:rsidRPr="00704F69">
        <w:rPr>
          <w:rFonts w:ascii="Times New Roman" w:hAnsi="Times New Roman" w:cs="Times New Roman"/>
          <w:sz w:val="22"/>
        </w:rPr>
        <w:t>experimental, independent artists</w:t>
      </w:r>
      <w:r w:rsidR="00976AF8" w:rsidRPr="00704F69">
        <w:rPr>
          <w:rFonts w:ascii="Times New Roman" w:hAnsi="Times New Roman" w:cs="Times New Roman"/>
          <w:sz w:val="22"/>
        </w:rPr>
        <w:t xml:space="preserve"> or even university-based researchers</w:t>
      </w:r>
      <w:r w:rsidR="007316EF" w:rsidRPr="00704F69">
        <w:rPr>
          <w:rFonts w:ascii="Times New Roman" w:hAnsi="Times New Roman" w:cs="Times New Roman"/>
          <w:sz w:val="22"/>
        </w:rPr>
        <w:t xml:space="preserve">. </w:t>
      </w:r>
      <w:r w:rsidR="00B31B61">
        <w:rPr>
          <w:rFonts w:ascii="Times New Roman" w:hAnsi="Times New Roman" w:cs="Times New Roman"/>
          <w:sz w:val="22"/>
        </w:rPr>
        <w:t>City</w:t>
      </w:r>
      <w:r w:rsidR="00834BD4" w:rsidRPr="00704F69">
        <w:rPr>
          <w:rFonts w:ascii="Times New Roman" w:hAnsi="Times New Roman" w:cs="Times New Roman"/>
          <w:sz w:val="22"/>
        </w:rPr>
        <w:t xml:space="preserve"> councils</w:t>
      </w:r>
      <w:r w:rsidR="00D45742" w:rsidRPr="00704F69">
        <w:rPr>
          <w:rFonts w:ascii="Times New Roman" w:hAnsi="Times New Roman" w:cs="Times New Roman"/>
          <w:sz w:val="22"/>
        </w:rPr>
        <w:t xml:space="preserve"> are required to balance needs </w:t>
      </w:r>
      <w:r w:rsidR="00926328" w:rsidRPr="00704F69">
        <w:rPr>
          <w:rFonts w:ascii="Times New Roman" w:hAnsi="Times New Roman" w:cs="Times New Roman"/>
          <w:sz w:val="22"/>
        </w:rPr>
        <w:t>such as</w:t>
      </w:r>
      <w:r w:rsidR="00D45742" w:rsidRPr="00704F69">
        <w:rPr>
          <w:rFonts w:ascii="Times New Roman" w:hAnsi="Times New Roman" w:cs="Times New Roman"/>
          <w:sz w:val="22"/>
        </w:rPr>
        <w:t xml:space="preserve"> funding constraints, delivery time-scales, </w:t>
      </w:r>
      <w:r w:rsidR="00926328" w:rsidRPr="00704F69">
        <w:rPr>
          <w:rFonts w:ascii="Times New Roman" w:hAnsi="Times New Roman" w:cs="Times New Roman"/>
          <w:sz w:val="22"/>
        </w:rPr>
        <w:t xml:space="preserve">existing legal contracts, </w:t>
      </w:r>
      <w:r w:rsidR="00D45742" w:rsidRPr="00704F69">
        <w:rPr>
          <w:rFonts w:ascii="Times New Roman" w:hAnsi="Times New Roman" w:cs="Times New Roman"/>
          <w:sz w:val="22"/>
        </w:rPr>
        <w:t>developer agendas and planning permission timelines.</w:t>
      </w:r>
      <w:r w:rsidR="00834BD4" w:rsidRPr="00704F69">
        <w:rPr>
          <w:rFonts w:ascii="Times New Roman" w:hAnsi="Times New Roman" w:cs="Times New Roman"/>
          <w:sz w:val="22"/>
        </w:rPr>
        <w:t xml:space="preserve"> </w:t>
      </w:r>
      <w:r w:rsidR="00976AF8" w:rsidRPr="00704F69">
        <w:rPr>
          <w:rFonts w:ascii="Times New Roman" w:hAnsi="Times New Roman" w:cs="Times New Roman"/>
          <w:sz w:val="22"/>
        </w:rPr>
        <w:t xml:space="preserve">Important to </w:t>
      </w:r>
      <w:r w:rsidR="00926328" w:rsidRPr="00704F69">
        <w:rPr>
          <w:rFonts w:ascii="Times New Roman" w:hAnsi="Times New Roman" w:cs="Times New Roman"/>
          <w:sz w:val="22"/>
        </w:rPr>
        <w:t>a shift</w:t>
      </w:r>
      <w:r w:rsidR="00976AF8" w:rsidRPr="00704F69">
        <w:rPr>
          <w:rFonts w:ascii="Times New Roman" w:hAnsi="Times New Roman" w:cs="Times New Roman"/>
          <w:sz w:val="22"/>
        </w:rPr>
        <w:t xml:space="preserve"> in paradigm </w:t>
      </w:r>
      <w:r w:rsidRPr="00704F69">
        <w:rPr>
          <w:rFonts w:ascii="Times New Roman" w:hAnsi="Times New Roman" w:cs="Times New Roman"/>
          <w:sz w:val="22"/>
        </w:rPr>
        <w:t>would be</w:t>
      </w:r>
      <w:r w:rsidR="00976AF8" w:rsidRPr="00704F69">
        <w:rPr>
          <w:rFonts w:ascii="Times New Roman" w:hAnsi="Times New Roman" w:cs="Times New Roman"/>
          <w:sz w:val="22"/>
        </w:rPr>
        <w:t xml:space="preserve"> the </w:t>
      </w:r>
      <w:r w:rsidR="00926328" w:rsidRPr="00704F69">
        <w:rPr>
          <w:rFonts w:ascii="Times New Roman" w:hAnsi="Times New Roman" w:cs="Times New Roman"/>
          <w:sz w:val="22"/>
        </w:rPr>
        <w:t>expertise</w:t>
      </w:r>
      <w:r w:rsidR="00976AF8" w:rsidRPr="00704F69">
        <w:rPr>
          <w:rFonts w:ascii="Times New Roman" w:hAnsi="Times New Roman" w:cs="Times New Roman"/>
          <w:sz w:val="22"/>
        </w:rPr>
        <w:t xml:space="preserve"> of people such as </w:t>
      </w:r>
      <w:r w:rsidR="006E1047">
        <w:rPr>
          <w:rFonts w:ascii="Times New Roman" w:hAnsi="Times New Roman" w:cs="Times New Roman"/>
          <w:sz w:val="22"/>
        </w:rPr>
        <w:t xml:space="preserve">Sarah </w:t>
      </w:r>
      <w:proofErr w:type="spellStart"/>
      <w:r w:rsidR="007316EF" w:rsidRPr="00704F69">
        <w:rPr>
          <w:rFonts w:ascii="Times New Roman" w:hAnsi="Times New Roman" w:cs="Times New Roman"/>
          <w:sz w:val="22"/>
        </w:rPr>
        <w:t>Spanton</w:t>
      </w:r>
      <w:proofErr w:type="spellEnd"/>
      <w:r w:rsidR="007316EF" w:rsidRPr="00704F69">
        <w:rPr>
          <w:rFonts w:ascii="Times New Roman" w:hAnsi="Times New Roman" w:cs="Times New Roman"/>
          <w:sz w:val="22"/>
        </w:rPr>
        <w:t xml:space="preserve"> </w:t>
      </w:r>
      <w:r w:rsidR="00976AF8" w:rsidRPr="00704F69">
        <w:rPr>
          <w:rFonts w:ascii="Times New Roman" w:hAnsi="Times New Roman" w:cs="Times New Roman"/>
          <w:sz w:val="22"/>
        </w:rPr>
        <w:t>who</w:t>
      </w:r>
      <w:r w:rsidR="007316EF" w:rsidRPr="00704F69">
        <w:rPr>
          <w:rFonts w:ascii="Times New Roman" w:hAnsi="Times New Roman" w:cs="Times New Roman"/>
          <w:sz w:val="22"/>
        </w:rPr>
        <w:t xml:space="preserve"> </w:t>
      </w:r>
      <w:r w:rsidR="00926328" w:rsidRPr="00704F69">
        <w:rPr>
          <w:rFonts w:ascii="Times New Roman" w:hAnsi="Times New Roman" w:cs="Times New Roman"/>
          <w:sz w:val="22"/>
        </w:rPr>
        <w:t xml:space="preserve">can </w:t>
      </w:r>
      <w:r w:rsidR="007316EF" w:rsidRPr="00704F69">
        <w:rPr>
          <w:rFonts w:ascii="Times New Roman" w:hAnsi="Times New Roman" w:cs="Times New Roman"/>
          <w:sz w:val="22"/>
        </w:rPr>
        <w:t xml:space="preserve">bring together </w:t>
      </w:r>
      <w:r w:rsidR="00926328" w:rsidRPr="00704F69">
        <w:rPr>
          <w:rFonts w:ascii="Times New Roman" w:hAnsi="Times New Roman" w:cs="Times New Roman"/>
          <w:sz w:val="22"/>
        </w:rPr>
        <w:t>dual</w:t>
      </w:r>
      <w:r w:rsidR="007316EF" w:rsidRPr="00704F69">
        <w:rPr>
          <w:rFonts w:ascii="Times New Roman" w:hAnsi="Times New Roman" w:cs="Times New Roman"/>
          <w:sz w:val="22"/>
        </w:rPr>
        <w:t xml:space="preserve"> competenc</w:t>
      </w:r>
      <w:r w:rsidR="00976AF8" w:rsidRPr="00704F69">
        <w:rPr>
          <w:rFonts w:ascii="Times New Roman" w:hAnsi="Times New Roman" w:cs="Times New Roman"/>
          <w:sz w:val="22"/>
        </w:rPr>
        <w:t xml:space="preserve">ies in the arts </w:t>
      </w:r>
      <w:r w:rsidR="00976AF8" w:rsidRPr="00704F69">
        <w:rPr>
          <w:rFonts w:ascii="Times New Roman" w:hAnsi="Times New Roman" w:cs="Times New Roman"/>
          <w:i/>
          <w:sz w:val="22"/>
        </w:rPr>
        <w:t>and</w:t>
      </w:r>
      <w:r w:rsidR="00976AF8" w:rsidRPr="00704F69">
        <w:rPr>
          <w:rFonts w:ascii="Times New Roman" w:hAnsi="Times New Roman" w:cs="Times New Roman"/>
          <w:sz w:val="22"/>
        </w:rPr>
        <w:t xml:space="preserve"> </w:t>
      </w:r>
      <w:r w:rsidR="003077C2" w:rsidRPr="00704F69">
        <w:rPr>
          <w:rFonts w:ascii="Times New Roman" w:hAnsi="Times New Roman" w:cs="Times New Roman"/>
          <w:sz w:val="22"/>
        </w:rPr>
        <w:t xml:space="preserve">urban </w:t>
      </w:r>
      <w:r w:rsidR="00976AF8" w:rsidRPr="00704F69">
        <w:rPr>
          <w:rFonts w:ascii="Times New Roman" w:hAnsi="Times New Roman" w:cs="Times New Roman"/>
          <w:sz w:val="22"/>
        </w:rPr>
        <w:t>planning</w:t>
      </w:r>
      <w:r w:rsidR="007316EF" w:rsidRPr="00704F69">
        <w:rPr>
          <w:rFonts w:ascii="Times New Roman" w:hAnsi="Times New Roman" w:cs="Times New Roman"/>
          <w:sz w:val="22"/>
        </w:rPr>
        <w:t xml:space="preserve">. </w:t>
      </w:r>
      <w:r w:rsidR="00480C44" w:rsidRPr="00704F69">
        <w:rPr>
          <w:rFonts w:ascii="Times New Roman" w:hAnsi="Times New Roman" w:cs="Times New Roman"/>
          <w:sz w:val="22"/>
        </w:rPr>
        <w:t>In the meantime</w:t>
      </w:r>
      <w:r w:rsidR="007316EF" w:rsidRPr="00704F69">
        <w:rPr>
          <w:rFonts w:ascii="Times New Roman" w:hAnsi="Times New Roman" w:cs="Times New Roman"/>
          <w:sz w:val="22"/>
        </w:rPr>
        <w:t xml:space="preserve">, there is </w:t>
      </w:r>
      <w:r w:rsidR="00480C44" w:rsidRPr="00704F69">
        <w:rPr>
          <w:rFonts w:ascii="Times New Roman" w:hAnsi="Times New Roman" w:cs="Times New Roman"/>
          <w:sz w:val="22"/>
        </w:rPr>
        <w:t>scope</w:t>
      </w:r>
      <w:r w:rsidR="007316EF" w:rsidRPr="00704F69">
        <w:rPr>
          <w:rFonts w:ascii="Times New Roman" w:hAnsi="Times New Roman" w:cs="Times New Roman"/>
          <w:sz w:val="22"/>
        </w:rPr>
        <w:t xml:space="preserve"> for planners </w:t>
      </w:r>
      <w:r w:rsidR="00976AF8" w:rsidRPr="00704F69">
        <w:rPr>
          <w:rFonts w:ascii="Times New Roman" w:hAnsi="Times New Roman" w:cs="Times New Roman"/>
          <w:sz w:val="22"/>
        </w:rPr>
        <w:t xml:space="preserve">to </w:t>
      </w:r>
      <w:r w:rsidR="00926328" w:rsidRPr="00704F69">
        <w:rPr>
          <w:rFonts w:ascii="Times New Roman" w:hAnsi="Times New Roman" w:cs="Times New Roman"/>
          <w:sz w:val="22"/>
        </w:rPr>
        <w:t xml:space="preserve">work with dance artists and </w:t>
      </w:r>
      <w:r w:rsidR="007316EF" w:rsidRPr="00704F69">
        <w:rPr>
          <w:rFonts w:ascii="Times New Roman" w:hAnsi="Times New Roman" w:cs="Times New Roman"/>
          <w:sz w:val="22"/>
        </w:rPr>
        <w:t xml:space="preserve">researchers, as a </w:t>
      </w:r>
      <w:r w:rsidR="007316EF" w:rsidRPr="00704F69">
        <w:rPr>
          <w:rFonts w:ascii="Times New Roman" w:hAnsi="Times New Roman" w:cs="Times New Roman"/>
          <w:sz w:val="22"/>
        </w:rPr>
        <w:lastRenderedPageBreak/>
        <w:t xml:space="preserve">step towards making longer term change in </w:t>
      </w:r>
      <w:r w:rsidR="00976AF8" w:rsidRPr="00704F69">
        <w:rPr>
          <w:rFonts w:ascii="Times New Roman" w:hAnsi="Times New Roman" w:cs="Times New Roman"/>
          <w:sz w:val="22"/>
        </w:rPr>
        <w:t>the</w:t>
      </w:r>
      <w:r w:rsidR="007316EF" w:rsidRPr="00704F69">
        <w:rPr>
          <w:rFonts w:ascii="Times New Roman" w:hAnsi="Times New Roman" w:cs="Times New Roman"/>
          <w:sz w:val="22"/>
        </w:rPr>
        <w:t xml:space="preserve"> qualitative design</w:t>
      </w:r>
      <w:r w:rsidR="00976AF8" w:rsidRPr="00704F69">
        <w:rPr>
          <w:rFonts w:ascii="Times New Roman" w:hAnsi="Times New Roman" w:cs="Times New Roman"/>
          <w:sz w:val="22"/>
        </w:rPr>
        <w:t xml:space="preserve"> of a city</w:t>
      </w:r>
      <w:r w:rsidR="007316EF" w:rsidRPr="00704F69">
        <w:rPr>
          <w:rFonts w:ascii="Times New Roman" w:hAnsi="Times New Roman" w:cs="Times New Roman"/>
          <w:sz w:val="22"/>
        </w:rPr>
        <w:t xml:space="preserve"> </w:t>
      </w:r>
      <w:r w:rsidR="00976AF8" w:rsidRPr="00704F69">
        <w:rPr>
          <w:rFonts w:ascii="Times New Roman" w:hAnsi="Times New Roman" w:cs="Times New Roman"/>
          <w:sz w:val="22"/>
        </w:rPr>
        <w:t>through</w:t>
      </w:r>
      <w:r w:rsidR="007316EF" w:rsidRPr="00704F69">
        <w:rPr>
          <w:rFonts w:ascii="Times New Roman" w:hAnsi="Times New Roman" w:cs="Times New Roman"/>
          <w:sz w:val="22"/>
        </w:rPr>
        <w:t xml:space="preserve"> </w:t>
      </w:r>
      <w:proofErr w:type="gramStart"/>
      <w:r w:rsidR="007316EF" w:rsidRPr="00704F69">
        <w:rPr>
          <w:rFonts w:ascii="Times New Roman" w:hAnsi="Times New Roman" w:cs="Times New Roman"/>
          <w:sz w:val="22"/>
        </w:rPr>
        <w:t>three dimensional</w:t>
      </w:r>
      <w:proofErr w:type="gramEnd"/>
      <w:r w:rsidR="007316EF" w:rsidRPr="00704F69">
        <w:rPr>
          <w:rFonts w:ascii="Times New Roman" w:hAnsi="Times New Roman" w:cs="Times New Roman"/>
          <w:sz w:val="22"/>
        </w:rPr>
        <w:t xml:space="preserve"> planning, as well as providing </w:t>
      </w:r>
      <w:r w:rsidR="008D2999" w:rsidRPr="00704F69">
        <w:rPr>
          <w:rFonts w:ascii="Times New Roman" w:hAnsi="Times New Roman" w:cs="Times New Roman"/>
          <w:sz w:val="22"/>
        </w:rPr>
        <w:t xml:space="preserve">alternative </w:t>
      </w:r>
      <w:r w:rsidR="00976AF8" w:rsidRPr="00704F69">
        <w:rPr>
          <w:rFonts w:ascii="Times New Roman" w:hAnsi="Times New Roman" w:cs="Times New Roman"/>
          <w:sz w:val="22"/>
        </w:rPr>
        <w:t>ideas around</w:t>
      </w:r>
      <w:r w:rsidR="008D2999" w:rsidRPr="00704F69">
        <w:rPr>
          <w:rFonts w:ascii="Times New Roman" w:hAnsi="Times New Roman" w:cs="Times New Roman"/>
          <w:sz w:val="22"/>
        </w:rPr>
        <w:t xml:space="preserve"> participatory practice</w:t>
      </w:r>
      <w:r w:rsidR="007316EF" w:rsidRPr="00704F69">
        <w:rPr>
          <w:rFonts w:ascii="Times New Roman" w:hAnsi="Times New Roman" w:cs="Times New Roman"/>
          <w:sz w:val="22"/>
        </w:rPr>
        <w:t>.</w:t>
      </w:r>
    </w:p>
    <w:p w14:paraId="5485D9AE" w14:textId="0CB0FC4F" w:rsidR="0085460F" w:rsidRPr="00704F69" w:rsidRDefault="0085460F" w:rsidP="0098191C">
      <w:pPr>
        <w:spacing w:after="0" w:line="360" w:lineRule="auto"/>
        <w:ind w:left="0" w:right="0" w:firstLine="0"/>
        <w:rPr>
          <w:rFonts w:ascii="Times New Roman" w:hAnsi="Times New Roman" w:cs="Times New Roman"/>
          <w:color w:val="000000" w:themeColor="text1"/>
          <w:sz w:val="22"/>
        </w:rPr>
      </w:pPr>
    </w:p>
    <w:p w14:paraId="54887E53" w14:textId="1FC2F5FE" w:rsidR="008E22AC" w:rsidRPr="00704F69" w:rsidRDefault="002C7FCB" w:rsidP="0098191C">
      <w:pPr>
        <w:spacing w:after="0" w:line="360" w:lineRule="auto"/>
        <w:ind w:left="0" w:right="0" w:firstLine="0"/>
        <w:rPr>
          <w:rFonts w:ascii="Times New Roman" w:hAnsi="Times New Roman" w:cs="Times New Roman"/>
          <w:sz w:val="22"/>
        </w:rPr>
      </w:pPr>
      <w:r w:rsidRPr="00704F69">
        <w:rPr>
          <w:rFonts w:ascii="Times New Roman" w:hAnsi="Times New Roman" w:cs="Times New Roman"/>
          <w:sz w:val="22"/>
        </w:rPr>
        <w:t>Writing this chapter a</w:t>
      </w:r>
      <w:r w:rsidR="006705A1" w:rsidRPr="00704F69">
        <w:rPr>
          <w:rFonts w:ascii="Times New Roman" w:hAnsi="Times New Roman" w:cs="Times New Roman"/>
          <w:sz w:val="22"/>
        </w:rPr>
        <w:t>t a</w:t>
      </w:r>
      <w:r w:rsidRPr="00704F69">
        <w:rPr>
          <w:rFonts w:ascii="Times New Roman" w:hAnsi="Times New Roman" w:cs="Times New Roman"/>
          <w:sz w:val="22"/>
        </w:rPr>
        <w:t xml:space="preserve"> time of lockdown internationally during the COVID-19 pandemic, raises questions about the role of practice as research projects</w:t>
      </w:r>
      <w:r w:rsidR="00ED6C82" w:rsidRPr="00704F69">
        <w:rPr>
          <w:rFonts w:ascii="Times New Roman" w:hAnsi="Times New Roman" w:cs="Times New Roman"/>
          <w:sz w:val="22"/>
        </w:rPr>
        <w:t xml:space="preserve"> </w:t>
      </w:r>
      <w:r w:rsidR="00976AF8" w:rsidRPr="00704F69">
        <w:rPr>
          <w:rFonts w:ascii="Times New Roman" w:hAnsi="Times New Roman" w:cs="Times New Roman"/>
          <w:sz w:val="22"/>
        </w:rPr>
        <w:t xml:space="preserve">in </w:t>
      </w:r>
      <w:r w:rsidR="003077C2" w:rsidRPr="00704F69">
        <w:rPr>
          <w:rFonts w:ascii="Times New Roman" w:hAnsi="Times New Roman" w:cs="Times New Roman"/>
          <w:sz w:val="22"/>
        </w:rPr>
        <w:t xml:space="preserve">urban design and </w:t>
      </w:r>
      <w:r w:rsidR="00976AF8" w:rsidRPr="00704F69">
        <w:rPr>
          <w:rFonts w:ascii="Times New Roman" w:hAnsi="Times New Roman" w:cs="Times New Roman"/>
          <w:sz w:val="22"/>
        </w:rPr>
        <w:t xml:space="preserve">planning </w:t>
      </w:r>
      <w:r w:rsidR="00ED6C82" w:rsidRPr="00704F69">
        <w:rPr>
          <w:rFonts w:ascii="Times New Roman" w:hAnsi="Times New Roman" w:cs="Times New Roman"/>
          <w:sz w:val="22"/>
        </w:rPr>
        <w:t xml:space="preserve">that </w:t>
      </w:r>
      <w:r w:rsidR="00976AF8" w:rsidRPr="00704F69">
        <w:rPr>
          <w:rFonts w:ascii="Times New Roman" w:hAnsi="Times New Roman" w:cs="Times New Roman"/>
          <w:sz w:val="22"/>
        </w:rPr>
        <w:t>promote sensing</w:t>
      </w:r>
      <w:r w:rsidR="00ED6C82" w:rsidRPr="00704F69">
        <w:rPr>
          <w:rFonts w:ascii="Times New Roman" w:hAnsi="Times New Roman" w:cs="Times New Roman"/>
          <w:sz w:val="22"/>
        </w:rPr>
        <w:t xml:space="preserve"> the city</w:t>
      </w:r>
      <w:r w:rsidRPr="00704F69">
        <w:rPr>
          <w:rFonts w:ascii="Times New Roman" w:hAnsi="Times New Roman" w:cs="Times New Roman"/>
          <w:sz w:val="22"/>
        </w:rPr>
        <w:t xml:space="preserve">, </w:t>
      </w:r>
      <w:r w:rsidR="006705A1" w:rsidRPr="00704F69">
        <w:rPr>
          <w:rFonts w:ascii="Times New Roman" w:hAnsi="Times New Roman" w:cs="Times New Roman"/>
          <w:sz w:val="22"/>
        </w:rPr>
        <w:t xml:space="preserve">based on notions of </w:t>
      </w:r>
      <w:r w:rsidRPr="00704F69">
        <w:rPr>
          <w:rFonts w:ascii="Times New Roman" w:hAnsi="Times New Roman" w:cs="Times New Roman"/>
          <w:sz w:val="22"/>
        </w:rPr>
        <w:t xml:space="preserve">moving through city spaces, </w:t>
      </w:r>
      <w:r w:rsidR="00976AF8" w:rsidRPr="00704F69">
        <w:rPr>
          <w:rFonts w:ascii="Times New Roman" w:hAnsi="Times New Roman" w:cs="Times New Roman"/>
          <w:sz w:val="22"/>
        </w:rPr>
        <w:t xml:space="preserve">in </w:t>
      </w:r>
      <w:r w:rsidRPr="00704F69">
        <w:rPr>
          <w:rFonts w:ascii="Times New Roman" w:hAnsi="Times New Roman" w:cs="Times New Roman"/>
          <w:sz w:val="22"/>
        </w:rPr>
        <w:t xml:space="preserve">proximity to others, and touching the environment. On the one hand, </w:t>
      </w:r>
      <w:r w:rsidR="005808F6" w:rsidRPr="00704F69">
        <w:rPr>
          <w:rFonts w:ascii="Times New Roman" w:hAnsi="Times New Roman" w:cs="Times New Roman"/>
          <w:sz w:val="22"/>
        </w:rPr>
        <w:t>the pandemic</w:t>
      </w:r>
      <w:r w:rsidRPr="00704F69">
        <w:rPr>
          <w:rFonts w:ascii="Times New Roman" w:hAnsi="Times New Roman" w:cs="Times New Roman"/>
          <w:sz w:val="22"/>
        </w:rPr>
        <w:t xml:space="preserve"> is </w:t>
      </w:r>
      <w:r w:rsidR="006E1047">
        <w:rPr>
          <w:rFonts w:ascii="Times New Roman" w:hAnsi="Times New Roman" w:cs="Times New Roman"/>
          <w:sz w:val="22"/>
        </w:rPr>
        <w:t>prompting</w:t>
      </w:r>
      <w:r w:rsidRPr="00704F69">
        <w:rPr>
          <w:rFonts w:ascii="Times New Roman" w:hAnsi="Times New Roman" w:cs="Times New Roman"/>
          <w:sz w:val="22"/>
        </w:rPr>
        <w:t xml:space="preserve"> dance and walking artists are considering </w:t>
      </w:r>
      <w:r w:rsidR="006705A1" w:rsidRPr="00704F69">
        <w:rPr>
          <w:rFonts w:ascii="Times New Roman" w:hAnsi="Times New Roman" w:cs="Times New Roman"/>
          <w:sz w:val="22"/>
        </w:rPr>
        <w:t xml:space="preserve">the way </w:t>
      </w:r>
      <w:r w:rsidRPr="00704F69">
        <w:rPr>
          <w:rFonts w:ascii="Times New Roman" w:hAnsi="Times New Roman" w:cs="Times New Roman"/>
          <w:sz w:val="22"/>
        </w:rPr>
        <w:t xml:space="preserve">their skills in navigating spaces </w:t>
      </w:r>
      <w:r w:rsidR="006E1047">
        <w:rPr>
          <w:rFonts w:ascii="Times New Roman" w:hAnsi="Times New Roman" w:cs="Times New Roman"/>
          <w:sz w:val="22"/>
        </w:rPr>
        <w:t xml:space="preserve">as </w:t>
      </w:r>
      <w:r w:rsidR="005808F6" w:rsidRPr="00704F69">
        <w:rPr>
          <w:rFonts w:ascii="Times New Roman" w:hAnsi="Times New Roman" w:cs="Times New Roman"/>
          <w:sz w:val="22"/>
        </w:rPr>
        <w:t>valuable for others</w:t>
      </w:r>
      <w:r w:rsidR="00F956AE" w:rsidRPr="00704F69">
        <w:rPr>
          <w:rFonts w:ascii="Times New Roman" w:hAnsi="Times New Roman" w:cs="Times New Roman"/>
          <w:sz w:val="22"/>
        </w:rPr>
        <w:t>.</w:t>
      </w:r>
      <w:r w:rsidR="001F62C5" w:rsidRPr="00704F69">
        <w:rPr>
          <w:rFonts w:ascii="Times New Roman" w:hAnsi="Times New Roman" w:cs="Times New Roman"/>
          <w:sz w:val="22"/>
        </w:rPr>
        <w:t xml:space="preserve"> </w:t>
      </w:r>
      <w:r w:rsidR="002B476D" w:rsidRPr="00704F69">
        <w:rPr>
          <w:rFonts w:ascii="Times New Roman" w:hAnsi="Times New Roman" w:cs="Times New Roman"/>
          <w:sz w:val="22"/>
        </w:rPr>
        <w:t>[Insert N1</w:t>
      </w:r>
      <w:r w:rsidR="00253B7C" w:rsidRPr="00704F69">
        <w:rPr>
          <w:rFonts w:ascii="Times New Roman" w:hAnsi="Times New Roman" w:cs="Times New Roman"/>
          <w:sz w:val="22"/>
        </w:rPr>
        <w:t>6</w:t>
      </w:r>
      <w:r w:rsidR="002B476D" w:rsidRPr="00704F69">
        <w:rPr>
          <w:rFonts w:ascii="Times New Roman" w:hAnsi="Times New Roman" w:cs="Times New Roman"/>
          <w:sz w:val="22"/>
        </w:rPr>
        <w:t xml:space="preserve">.] </w:t>
      </w:r>
      <w:r w:rsidR="006705A1" w:rsidRPr="00704F69">
        <w:rPr>
          <w:rFonts w:ascii="Times New Roman" w:hAnsi="Times New Roman" w:cs="Times New Roman"/>
          <w:sz w:val="22"/>
        </w:rPr>
        <w:t>On the other hand</w:t>
      </w:r>
      <w:r w:rsidR="00F956AE" w:rsidRPr="00704F69">
        <w:rPr>
          <w:rFonts w:ascii="Times New Roman" w:hAnsi="Times New Roman" w:cs="Times New Roman"/>
          <w:sz w:val="22"/>
        </w:rPr>
        <w:t xml:space="preserve">, it </w:t>
      </w:r>
      <w:r w:rsidR="00ED6C82" w:rsidRPr="00704F69">
        <w:rPr>
          <w:rFonts w:ascii="Times New Roman" w:hAnsi="Times New Roman" w:cs="Times New Roman"/>
          <w:sz w:val="22"/>
        </w:rPr>
        <w:t xml:space="preserve">creates </w:t>
      </w:r>
      <w:r w:rsidR="006705A1" w:rsidRPr="00704F69">
        <w:rPr>
          <w:rFonts w:ascii="Times New Roman" w:hAnsi="Times New Roman" w:cs="Times New Roman"/>
          <w:sz w:val="22"/>
        </w:rPr>
        <w:t xml:space="preserve">obvious </w:t>
      </w:r>
      <w:r w:rsidR="00ED6C82" w:rsidRPr="00704F69">
        <w:rPr>
          <w:rFonts w:ascii="Times New Roman" w:hAnsi="Times New Roman" w:cs="Times New Roman"/>
          <w:sz w:val="22"/>
        </w:rPr>
        <w:t>challen</w:t>
      </w:r>
      <w:r w:rsidR="00976AF8" w:rsidRPr="00704F69">
        <w:rPr>
          <w:rFonts w:ascii="Times New Roman" w:hAnsi="Times New Roman" w:cs="Times New Roman"/>
          <w:sz w:val="22"/>
        </w:rPr>
        <w:t>g</w:t>
      </w:r>
      <w:r w:rsidR="00ED6C82" w:rsidRPr="00704F69">
        <w:rPr>
          <w:rFonts w:ascii="Times New Roman" w:hAnsi="Times New Roman" w:cs="Times New Roman"/>
          <w:sz w:val="22"/>
        </w:rPr>
        <w:t>e</w:t>
      </w:r>
      <w:r w:rsidR="006705A1" w:rsidRPr="00704F69">
        <w:rPr>
          <w:rFonts w:ascii="Times New Roman" w:hAnsi="Times New Roman" w:cs="Times New Roman"/>
          <w:sz w:val="22"/>
        </w:rPr>
        <w:t>s</w:t>
      </w:r>
      <w:r w:rsidR="00ED6C82" w:rsidRPr="00704F69">
        <w:rPr>
          <w:rFonts w:ascii="Times New Roman" w:hAnsi="Times New Roman" w:cs="Times New Roman"/>
          <w:sz w:val="22"/>
        </w:rPr>
        <w:t xml:space="preserve"> for introducing</w:t>
      </w:r>
      <w:r w:rsidR="00F956AE" w:rsidRPr="00704F69">
        <w:rPr>
          <w:rFonts w:ascii="Times New Roman" w:hAnsi="Times New Roman" w:cs="Times New Roman"/>
          <w:sz w:val="22"/>
        </w:rPr>
        <w:t xml:space="preserve"> sens</w:t>
      </w:r>
      <w:r w:rsidR="00976AF8" w:rsidRPr="00704F69">
        <w:rPr>
          <w:rFonts w:ascii="Times New Roman" w:hAnsi="Times New Roman" w:cs="Times New Roman"/>
          <w:sz w:val="22"/>
        </w:rPr>
        <w:t>ate practices</w:t>
      </w:r>
      <w:r w:rsidR="00F956AE" w:rsidRPr="00704F69">
        <w:rPr>
          <w:rFonts w:ascii="Times New Roman" w:hAnsi="Times New Roman" w:cs="Times New Roman"/>
          <w:sz w:val="22"/>
        </w:rPr>
        <w:t xml:space="preserve"> in</w:t>
      </w:r>
      <w:r w:rsidR="00ED6C82" w:rsidRPr="00704F69">
        <w:rPr>
          <w:rFonts w:ascii="Times New Roman" w:hAnsi="Times New Roman" w:cs="Times New Roman"/>
          <w:sz w:val="22"/>
        </w:rPr>
        <w:t>to</w:t>
      </w:r>
      <w:r w:rsidR="00F956AE" w:rsidRPr="00704F69">
        <w:rPr>
          <w:rFonts w:ascii="Times New Roman" w:hAnsi="Times New Roman" w:cs="Times New Roman"/>
          <w:sz w:val="22"/>
        </w:rPr>
        <w:t xml:space="preserve"> </w:t>
      </w:r>
      <w:r w:rsidR="003077C2" w:rsidRPr="00704F69">
        <w:rPr>
          <w:rFonts w:ascii="Times New Roman" w:hAnsi="Times New Roman" w:cs="Times New Roman"/>
          <w:sz w:val="22"/>
        </w:rPr>
        <w:t xml:space="preserve">urban design and </w:t>
      </w:r>
      <w:r w:rsidR="00F956AE" w:rsidRPr="00704F69">
        <w:rPr>
          <w:rFonts w:ascii="Times New Roman" w:hAnsi="Times New Roman" w:cs="Times New Roman"/>
          <w:sz w:val="22"/>
        </w:rPr>
        <w:t xml:space="preserve">planning, which </w:t>
      </w:r>
      <w:r w:rsidR="00ED6C82" w:rsidRPr="00704F69">
        <w:rPr>
          <w:rFonts w:ascii="Times New Roman" w:hAnsi="Times New Roman" w:cs="Times New Roman"/>
          <w:sz w:val="22"/>
        </w:rPr>
        <w:t xml:space="preserve">would </w:t>
      </w:r>
      <w:r w:rsidR="006E1047">
        <w:rPr>
          <w:rFonts w:ascii="Times New Roman" w:hAnsi="Times New Roman" w:cs="Times New Roman"/>
          <w:sz w:val="22"/>
        </w:rPr>
        <w:t>be less risky</w:t>
      </w:r>
      <w:r w:rsidR="00926328" w:rsidRPr="00704F69">
        <w:rPr>
          <w:rFonts w:ascii="Times New Roman" w:hAnsi="Times New Roman" w:cs="Times New Roman"/>
          <w:sz w:val="22"/>
        </w:rPr>
        <w:t xml:space="preserve"> if confined to desk-based designs and plans undertaken</w:t>
      </w:r>
      <w:r w:rsidR="00F956AE" w:rsidRPr="00704F69">
        <w:rPr>
          <w:rFonts w:ascii="Times New Roman" w:hAnsi="Times New Roman" w:cs="Times New Roman"/>
          <w:sz w:val="22"/>
        </w:rPr>
        <w:t xml:space="preserve"> at a remove from the sensorial experience of sites. It is </w:t>
      </w:r>
      <w:r w:rsidR="00926328" w:rsidRPr="00704F69">
        <w:rPr>
          <w:rFonts w:ascii="Times New Roman" w:hAnsi="Times New Roman" w:cs="Times New Roman"/>
          <w:sz w:val="22"/>
        </w:rPr>
        <w:t>difficult</w:t>
      </w:r>
      <w:r w:rsidR="00F956AE" w:rsidRPr="00704F69">
        <w:rPr>
          <w:rFonts w:ascii="Times New Roman" w:hAnsi="Times New Roman" w:cs="Times New Roman"/>
          <w:sz w:val="22"/>
        </w:rPr>
        <w:t xml:space="preserve"> to know right now what kinds of movement will be return in </w:t>
      </w:r>
      <w:r w:rsidR="00926328" w:rsidRPr="00704F69">
        <w:rPr>
          <w:rFonts w:ascii="Times New Roman" w:hAnsi="Times New Roman" w:cs="Times New Roman"/>
          <w:sz w:val="22"/>
        </w:rPr>
        <w:t xml:space="preserve">public </w:t>
      </w:r>
      <w:r w:rsidR="00F956AE" w:rsidRPr="00704F69">
        <w:rPr>
          <w:rFonts w:ascii="Times New Roman" w:hAnsi="Times New Roman" w:cs="Times New Roman"/>
          <w:sz w:val="22"/>
        </w:rPr>
        <w:t>space</w:t>
      </w:r>
      <w:r w:rsidR="00976AF8" w:rsidRPr="00704F69">
        <w:rPr>
          <w:rFonts w:ascii="Times New Roman" w:hAnsi="Times New Roman" w:cs="Times New Roman"/>
          <w:sz w:val="22"/>
        </w:rPr>
        <w:t xml:space="preserve"> in time</w:t>
      </w:r>
      <w:r w:rsidR="00F956AE" w:rsidRPr="00704F69">
        <w:rPr>
          <w:rFonts w:ascii="Times New Roman" w:hAnsi="Times New Roman" w:cs="Times New Roman"/>
          <w:sz w:val="22"/>
        </w:rPr>
        <w:t>, as well as what long</w:t>
      </w:r>
      <w:r w:rsidR="006E1047">
        <w:rPr>
          <w:rFonts w:ascii="Times New Roman" w:hAnsi="Times New Roman" w:cs="Times New Roman"/>
          <w:sz w:val="22"/>
        </w:rPr>
        <w:t>-</w:t>
      </w:r>
      <w:r w:rsidR="00F956AE" w:rsidRPr="00704F69">
        <w:rPr>
          <w:rFonts w:ascii="Times New Roman" w:hAnsi="Times New Roman" w:cs="Times New Roman"/>
          <w:sz w:val="22"/>
        </w:rPr>
        <w:t xml:space="preserve">term impacts there will be on </w:t>
      </w:r>
      <w:r w:rsidR="00926328" w:rsidRPr="00704F69">
        <w:rPr>
          <w:rFonts w:ascii="Times New Roman" w:hAnsi="Times New Roman" w:cs="Times New Roman"/>
          <w:sz w:val="22"/>
        </w:rPr>
        <w:t>cities</w:t>
      </w:r>
      <w:r w:rsidR="00ED6C82" w:rsidRPr="00704F69">
        <w:rPr>
          <w:rFonts w:ascii="Times New Roman" w:hAnsi="Times New Roman" w:cs="Times New Roman"/>
          <w:sz w:val="22"/>
        </w:rPr>
        <w:t>.</w:t>
      </w:r>
      <w:r w:rsidR="00F956AE" w:rsidRPr="00704F69">
        <w:rPr>
          <w:rFonts w:ascii="Times New Roman" w:hAnsi="Times New Roman" w:cs="Times New Roman"/>
          <w:sz w:val="22"/>
        </w:rPr>
        <w:t xml:space="preserve"> </w:t>
      </w:r>
      <w:r w:rsidR="00976AF8" w:rsidRPr="00704F69">
        <w:rPr>
          <w:rFonts w:ascii="Times New Roman" w:hAnsi="Times New Roman" w:cs="Times New Roman"/>
          <w:sz w:val="22"/>
        </w:rPr>
        <w:t>A</w:t>
      </w:r>
      <w:r w:rsidR="009C4DE8" w:rsidRPr="00704F69">
        <w:rPr>
          <w:rFonts w:ascii="Times New Roman" w:hAnsi="Times New Roman" w:cs="Times New Roman"/>
          <w:sz w:val="22"/>
        </w:rPr>
        <w:t xml:space="preserve">n </w:t>
      </w:r>
      <w:r w:rsidR="00F956AE" w:rsidRPr="00704F69">
        <w:rPr>
          <w:rFonts w:ascii="Times New Roman" w:hAnsi="Times New Roman" w:cs="Times New Roman"/>
          <w:sz w:val="22"/>
        </w:rPr>
        <w:t>increas</w:t>
      </w:r>
      <w:r w:rsidR="00ED6C82" w:rsidRPr="00704F69">
        <w:rPr>
          <w:rFonts w:ascii="Times New Roman" w:hAnsi="Times New Roman" w:cs="Times New Roman"/>
          <w:sz w:val="22"/>
        </w:rPr>
        <w:t>e in</w:t>
      </w:r>
      <w:r w:rsidR="00F956AE" w:rsidRPr="00704F69">
        <w:rPr>
          <w:rFonts w:ascii="Times New Roman" w:hAnsi="Times New Roman" w:cs="Times New Roman"/>
          <w:sz w:val="22"/>
        </w:rPr>
        <w:t xml:space="preserve"> home working and </w:t>
      </w:r>
      <w:r w:rsidR="00976AF8" w:rsidRPr="00704F69">
        <w:rPr>
          <w:rFonts w:ascii="Times New Roman" w:hAnsi="Times New Roman" w:cs="Times New Roman"/>
          <w:sz w:val="22"/>
        </w:rPr>
        <w:t xml:space="preserve">online shopping </w:t>
      </w:r>
      <w:r w:rsidR="00693841" w:rsidRPr="00704F69">
        <w:rPr>
          <w:rFonts w:ascii="Times New Roman" w:hAnsi="Times New Roman" w:cs="Times New Roman"/>
          <w:sz w:val="22"/>
        </w:rPr>
        <w:t>could be further accelerated</w:t>
      </w:r>
      <w:r w:rsidR="00976AF8" w:rsidRPr="00704F69">
        <w:rPr>
          <w:rFonts w:ascii="Times New Roman" w:hAnsi="Times New Roman" w:cs="Times New Roman"/>
          <w:sz w:val="22"/>
        </w:rPr>
        <w:t xml:space="preserve">, </w:t>
      </w:r>
      <w:r w:rsidR="00693841" w:rsidRPr="00704F69">
        <w:rPr>
          <w:rFonts w:ascii="Times New Roman" w:hAnsi="Times New Roman" w:cs="Times New Roman"/>
          <w:sz w:val="22"/>
        </w:rPr>
        <w:t>altering</w:t>
      </w:r>
      <w:r w:rsidR="00976AF8" w:rsidRPr="00704F69">
        <w:rPr>
          <w:rFonts w:ascii="Times New Roman" w:hAnsi="Times New Roman" w:cs="Times New Roman"/>
          <w:sz w:val="22"/>
        </w:rPr>
        <w:t xml:space="preserve"> how much people interact with the city environment in future</w:t>
      </w:r>
      <w:r w:rsidR="00F956AE" w:rsidRPr="00704F69">
        <w:rPr>
          <w:rFonts w:ascii="Times New Roman" w:hAnsi="Times New Roman" w:cs="Times New Roman"/>
          <w:sz w:val="22"/>
        </w:rPr>
        <w:t xml:space="preserve">. At the same time, the </w:t>
      </w:r>
      <w:r w:rsidR="006E1047">
        <w:rPr>
          <w:rFonts w:ascii="Times New Roman" w:hAnsi="Times New Roman" w:cs="Times New Roman"/>
          <w:sz w:val="22"/>
        </w:rPr>
        <w:t xml:space="preserve">expertise </w:t>
      </w:r>
      <w:r w:rsidR="00F956AE" w:rsidRPr="00704F69">
        <w:rPr>
          <w:rFonts w:ascii="Times New Roman" w:hAnsi="Times New Roman" w:cs="Times New Roman"/>
          <w:sz w:val="22"/>
        </w:rPr>
        <w:t>of dance artists will be of value in coming to terms with how people begin to move in space again, especially with the personal and social issues caused by isolation</w:t>
      </w:r>
      <w:r w:rsidR="00926328" w:rsidRPr="00704F69">
        <w:rPr>
          <w:rFonts w:ascii="Times New Roman" w:hAnsi="Times New Roman" w:cs="Times New Roman"/>
          <w:sz w:val="22"/>
        </w:rPr>
        <w:t xml:space="preserve"> and fears of touch</w:t>
      </w:r>
      <w:r w:rsidR="00F956AE" w:rsidRPr="00704F69">
        <w:rPr>
          <w:rFonts w:ascii="Times New Roman" w:hAnsi="Times New Roman" w:cs="Times New Roman"/>
          <w:sz w:val="22"/>
        </w:rPr>
        <w:t>. Further, dance artists can work with city planners to imagine what cities need following the pandemic, by noticing how people start to inhabit space differently, and working with what is emerging to facilitate what the city wants to become.</w:t>
      </w:r>
    </w:p>
    <w:p w14:paraId="32757EA4" w14:textId="608835F7" w:rsidR="00547252" w:rsidRPr="00704F69" w:rsidRDefault="00547252" w:rsidP="0098191C">
      <w:pPr>
        <w:spacing w:after="0" w:line="360" w:lineRule="auto"/>
        <w:ind w:left="0" w:right="0" w:firstLine="0"/>
        <w:rPr>
          <w:rFonts w:ascii="Times New Roman" w:hAnsi="Times New Roman" w:cs="Times New Roman"/>
          <w:sz w:val="22"/>
        </w:rPr>
      </w:pPr>
    </w:p>
    <w:p w14:paraId="23EB380C" w14:textId="07D2BF51" w:rsidR="00547252" w:rsidRPr="00704F69" w:rsidRDefault="00547252" w:rsidP="00547252">
      <w:pPr>
        <w:ind w:left="0" w:firstLine="0"/>
        <w:rPr>
          <w:rFonts w:ascii="Times New Roman" w:hAnsi="Times New Roman" w:cs="Times New Roman"/>
          <w:b/>
          <w:bCs/>
          <w:color w:val="000000" w:themeColor="text1"/>
          <w:sz w:val="22"/>
        </w:rPr>
      </w:pPr>
      <w:r w:rsidRPr="00704F69">
        <w:rPr>
          <w:rFonts w:ascii="Times New Roman" w:hAnsi="Times New Roman" w:cs="Times New Roman"/>
          <w:b/>
          <w:bCs/>
          <w:sz w:val="22"/>
        </w:rPr>
        <w:t xml:space="preserve">End Notes </w:t>
      </w:r>
    </w:p>
    <w:p w14:paraId="11D1F775" w14:textId="77777777" w:rsidR="00547252" w:rsidRPr="00704F69" w:rsidRDefault="00547252" w:rsidP="00547252">
      <w:pPr>
        <w:rPr>
          <w:rFonts w:ascii="Times New Roman" w:hAnsi="Times New Roman" w:cs="Times New Roman"/>
          <w:sz w:val="22"/>
        </w:rPr>
      </w:pPr>
    </w:p>
    <w:p w14:paraId="3F0F07D7" w14:textId="0846470A" w:rsidR="00547252" w:rsidRPr="00704F69" w:rsidRDefault="00547252" w:rsidP="00547252">
      <w:pPr>
        <w:pStyle w:val="FootnoteText"/>
        <w:ind w:left="0" w:firstLine="0"/>
        <w:rPr>
          <w:rFonts w:ascii="Times New Roman" w:hAnsi="Times New Roman" w:cs="Times New Roman"/>
          <w:sz w:val="22"/>
          <w:szCs w:val="22"/>
        </w:rPr>
      </w:pPr>
      <w:r w:rsidRPr="00704F69">
        <w:rPr>
          <w:rFonts w:ascii="Times New Roman" w:hAnsi="Times New Roman" w:cs="Times New Roman"/>
          <w:sz w:val="22"/>
          <w:szCs w:val="22"/>
        </w:rPr>
        <w:t xml:space="preserve">N1. The </w:t>
      </w:r>
      <w:r w:rsidR="0061555B" w:rsidRPr="00704F69">
        <w:rPr>
          <w:rFonts w:ascii="Times New Roman" w:hAnsi="Times New Roman" w:cs="Times New Roman"/>
          <w:sz w:val="22"/>
          <w:szCs w:val="22"/>
        </w:rPr>
        <w:t>M</w:t>
      </w:r>
      <w:r w:rsidRPr="00704F69">
        <w:rPr>
          <w:rFonts w:ascii="Times New Roman" w:hAnsi="Times New Roman" w:cs="Times New Roman"/>
          <w:sz w:val="22"/>
          <w:szCs w:val="22"/>
        </w:rPr>
        <w:t xml:space="preserve">oving and </w:t>
      </w:r>
      <w:r w:rsidR="0061555B" w:rsidRPr="00704F69">
        <w:rPr>
          <w:rFonts w:ascii="Times New Roman" w:hAnsi="Times New Roman" w:cs="Times New Roman"/>
          <w:sz w:val="22"/>
          <w:szCs w:val="22"/>
        </w:rPr>
        <w:t>M</w:t>
      </w:r>
      <w:r w:rsidRPr="00704F69">
        <w:rPr>
          <w:rFonts w:ascii="Times New Roman" w:hAnsi="Times New Roman" w:cs="Times New Roman"/>
          <w:sz w:val="22"/>
          <w:szCs w:val="22"/>
        </w:rPr>
        <w:t xml:space="preserve">apping micro-project was led by Natalie Garrett Brown and Emma Meehan.  However, a large part was focused on the work of the collective </w:t>
      </w:r>
      <w:r w:rsidRPr="00704F69">
        <w:rPr>
          <w:rFonts w:ascii="Times New Roman" w:hAnsi="Times New Roman" w:cs="Times New Roman"/>
          <w:i/>
          <w:sz w:val="22"/>
          <w:szCs w:val="22"/>
        </w:rPr>
        <w:t>enter &amp; inhabit</w:t>
      </w:r>
      <w:r w:rsidRPr="00704F69">
        <w:rPr>
          <w:rFonts w:ascii="Times New Roman" w:hAnsi="Times New Roman" w:cs="Times New Roman"/>
          <w:sz w:val="22"/>
          <w:szCs w:val="22"/>
        </w:rPr>
        <w:t xml:space="preserve"> which also includes dance-artist Amy </w:t>
      </w:r>
      <w:proofErr w:type="spellStart"/>
      <w:r w:rsidRPr="00704F69">
        <w:rPr>
          <w:rFonts w:ascii="Times New Roman" w:hAnsi="Times New Roman" w:cs="Times New Roman"/>
          <w:sz w:val="22"/>
          <w:szCs w:val="22"/>
        </w:rPr>
        <w:t>Voris</w:t>
      </w:r>
      <w:proofErr w:type="spellEnd"/>
      <w:r w:rsidRPr="00704F69">
        <w:rPr>
          <w:rFonts w:ascii="Times New Roman" w:hAnsi="Times New Roman" w:cs="Times New Roman"/>
          <w:sz w:val="22"/>
          <w:szCs w:val="22"/>
        </w:rPr>
        <w:t xml:space="preserve"> and photographer Christian </w:t>
      </w:r>
      <w:proofErr w:type="spellStart"/>
      <w:r w:rsidRPr="00704F69">
        <w:rPr>
          <w:rFonts w:ascii="Times New Roman" w:hAnsi="Times New Roman" w:cs="Times New Roman"/>
          <w:sz w:val="22"/>
          <w:szCs w:val="22"/>
        </w:rPr>
        <w:t>Kipp</w:t>
      </w:r>
      <w:proofErr w:type="spellEnd"/>
      <w:r w:rsidRPr="00704F69">
        <w:rPr>
          <w:rFonts w:ascii="Times New Roman" w:hAnsi="Times New Roman" w:cs="Times New Roman"/>
          <w:sz w:val="22"/>
          <w:szCs w:val="22"/>
        </w:rPr>
        <w:t xml:space="preserve">.  We therefore wish to acknowledge their input on ideas in the project and the chapter.  Meehan and Garrett Brown led in writing the chapter and framing it within the wider Sensing the City project.  </w:t>
      </w:r>
      <w:proofErr w:type="spellStart"/>
      <w:r w:rsidRPr="00704F69">
        <w:rPr>
          <w:rFonts w:ascii="Times New Roman" w:hAnsi="Times New Roman" w:cs="Times New Roman"/>
          <w:sz w:val="22"/>
          <w:szCs w:val="22"/>
        </w:rPr>
        <w:t>Voris</w:t>
      </w:r>
      <w:proofErr w:type="spellEnd"/>
      <w:r w:rsidRPr="00704F69">
        <w:rPr>
          <w:rFonts w:ascii="Times New Roman" w:hAnsi="Times New Roman" w:cs="Times New Roman"/>
          <w:sz w:val="22"/>
          <w:szCs w:val="22"/>
        </w:rPr>
        <w:t xml:space="preserve"> also contributed writing to some sections, while </w:t>
      </w:r>
      <w:proofErr w:type="spellStart"/>
      <w:r w:rsidRPr="00704F69">
        <w:rPr>
          <w:rFonts w:ascii="Times New Roman" w:hAnsi="Times New Roman" w:cs="Times New Roman"/>
          <w:sz w:val="22"/>
          <w:szCs w:val="22"/>
        </w:rPr>
        <w:t>Kipp</w:t>
      </w:r>
      <w:proofErr w:type="spellEnd"/>
      <w:r w:rsidRPr="00704F69">
        <w:rPr>
          <w:rFonts w:ascii="Times New Roman" w:hAnsi="Times New Roman" w:cs="Times New Roman"/>
          <w:sz w:val="22"/>
          <w:szCs w:val="22"/>
        </w:rPr>
        <w:t xml:space="preserve"> was central to devising materials for the e-Resource.</w:t>
      </w:r>
      <w:r w:rsidR="0061555B" w:rsidRPr="00704F69">
        <w:rPr>
          <w:rFonts w:ascii="Times New Roman" w:hAnsi="Times New Roman" w:cs="Times New Roman"/>
          <w:sz w:val="22"/>
          <w:szCs w:val="22"/>
        </w:rPr>
        <w:t xml:space="preserve"> </w:t>
      </w:r>
    </w:p>
    <w:p w14:paraId="3EAC8FC2" w14:textId="77777777" w:rsidR="00547252" w:rsidRPr="00704F69" w:rsidRDefault="00547252" w:rsidP="00547252">
      <w:pPr>
        <w:rPr>
          <w:rFonts w:ascii="Times New Roman" w:hAnsi="Times New Roman" w:cs="Times New Roman"/>
          <w:sz w:val="22"/>
        </w:rPr>
      </w:pPr>
    </w:p>
    <w:p w14:paraId="7D13D858" w14:textId="4DA8B713"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 xml:space="preserve">N2. </w:t>
      </w:r>
      <w:r w:rsidR="00704F69" w:rsidRPr="00704F69">
        <w:rPr>
          <w:rFonts w:ascii="Times New Roman" w:hAnsi="Times New Roman" w:cs="Times New Roman"/>
          <w:color w:val="000000" w:themeColor="text1"/>
          <w:sz w:val="22"/>
        </w:rPr>
        <w:t>Embodiment in this chapter is understood to mean bringing attention to a holistic experience of moving through space which integrates ‘mind, body, feelings and one’s internal/external worlds of experience’</w:t>
      </w:r>
      <w:r w:rsidR="00CF64EB">
        <w:rPr>
          <w:rFonts w:ascii="Times New Roman" w:hAnsi="Times New Roman" w:cs="Times New Roman"/>
          <w:color w:val="000000" w:themeColor="text1"/>
          <w:sz w:val="22"/>
        </w:rPr>
        <w:t xml:space="preserve"> </w:t>
      </w:r>
      <w:r w:rsidR="00704F69" w:rsidRPr="00704F69">
        <w:rPr>
          <w:rFonts w:ascii="Times New Roman" w:hAnsi="Times New Roman" w:cs="Times New Roman"/>
          <w:color w:val="000000" w:themeColor="text1"/>
          <w:sz w:val="22"/>
        </w:rPr>
        <w:t>(</w:t>
      </w:r>
      <w:r w:rsidR="00CF64EB">
        <w:rPr>
          <w:rFonts w:ascii="Times New Roman" w:hAnsi="Times New Roman" w:cs="Times New Roman"/>
          <w:color w:val="000000" w:themeColor="text1"/>
          <w:sz w:val="22"/>
        </w:rPr>
        <w:t xml:space="preserve">Bloom 2006 cited in </w:t>
      </w:r>
      <w:proofErr w:type="spellStart"/>
      <w:r w:rsidR="00704F69" w:rsidRPr="00704F69">
        <w:rPr>
          <w:rFonts w:ascii="Times New Roman" w:hAnsi="Times New Roman" w:cs="Times New Roman"/>
          <w:color w:val="000000" w:themeColor="text1"/>
          <w:sz w:val="22"/>
        </w:rPr>
        <w:t>Fischman</w:t>
      </w:r>
      <w:proofErr w:type="spellEnd"/>
      <w:r w:rsidR="00704F69" w:rsidRPr="00704F69">
        <w:rPr>
          <w:rFonts w:ascii="Times New Roman" w:hAnsi="Times New Roman" w:cs="Times New Roman"/>
          <w:color w:val="000000" w:themeColor="text1"/>
          <w:sz w:val="22"/>
        </w:rPr>
        <w:t xml:space="preserve"> and Koch 2011: 4). </w:t>
      </w:r>
      <w:r w:rsidRPr="00704F69">
        <w:rPr>
          <w:rFonts w:ascii="Times New Roman" w:hAnsi="Times New Roman" w:cs="Times New Roman"/>
          <w:sz w:val="22"/>
        </w:rPr>
        <w:t>We draw on helpful references here from the domains of body psychotherapy and dance movement psychotherapy, however this chapter focuses on the related but distinct field of somatic practices, described later.</w:t>
      </w:r>
    </w:p>
    <w:p w14:paraId="7D5FA41F" w14:textId="77777777" w:rsidR="00547252" w:rsidRPr="00704F69" w:rsidRDefault="00547252" w:rsidP="00547252">
      <w:pPr>
        <w:rPr>
          <w:rFonts w:ascii="Times New Roman" w:hAnsi="Times New Roman" w:cs="Times New Roman"/>
          <w:sz w:val="22"/>
        </w:rPr>
      </w:pPr>
    </w:p>
    <w:p w14:paraId="592838B7" w14:textId="12D48CE3"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 xml:space="preserve">N3. For clarity, we will refer to the Sensing the City project, </w:t>
      </w:r>
      <w:r w:rsidR="0061555B" w:rsidRPr="00704F69">
        <w:rPr>
          <w:rFonts w:ascii="Times New Roman" w:hAnsi="Times New Roman" w:cs="Times New Roman"/>
          <w:sz w:val="22"/>
        </w:rPr>
        <w:t>M</w:t>
      </w:r>
      <w:r w:rsidRPr="00704F69">
        <w:rPr>
          <w:rFonts w:ascii="Times New Roman" w:hAnsi="Times New Roman" w:cs="Times New Roman"/>
          <w:sz w:val="22"/>
        </w:rPr>
        <w:t xml:space="preserve">oving and </w:t>
      </w:r>
      <w:r w:rsidR="0061555B" w:rsidRPr="00704F69">
        <w:rPr>
          <w:rFonts w:ascii="Times New Roman" w:hAnsi="Times New Roman" w:cs="Times New Roman"/>
          <w:sz w:val="22"/>
        </w:rPr>
        <w:t>M</w:t>
      </w:r>
      <w:r w:rsidRPr="00704F69">
        <w:rPr>
          <w:rFonts w:ascii="Times New Roman" w:hAnsi="Times New Roman" w:cs="Times New Roman"/>
          <w:sz w:val="22"/>
        </w:rPr>
        <w:t xml:space="preserve">apping micro-project and </w:t>
      </w:r>
      <w:r w:rsidRPr="00704F69">
        <w:rPr>
          <w:rFonts w:ascii="Times New Roman" w:hAnsi="Times New Roman" w:cs="Times New Roman"/>
          <w:i/>
          <w:iCs/>
          <w:sz w:val="22"/>
        </w:rPr>
        <w:t>enter &amp; inhabit</w:t>
      </w:r>
      <w:r w:rsidRPr="00704F69">
        <w:rPr>
          <w:rFonts w:ascii="Times New Roman" w:hAnsi="Times New Roman" w:cs="Times New Roman"/>
          <w:sz w:val="22"/>
        </w:rPr>
        <w:t xml:space="preserve"> collective as distinct albeit interrelated entities.  We also refer to the </w:t>
      </w:r>
      <w:r w:rsidRPr="00704F69">
        <w:rPr>
          <w:rFonts w:ascii="Times New Roman" w:hAnsi="Times New Roman" w:cs="Times New Roman"/>
          <w:i/>
          <w:iCs/>
          <w:sz w:val="22"/>
        </w:rPr>
        <w:t xml:space="preserve">enter &amp; inhabit </w:t>
      </w:r>
      <w:r w:rsidRPr="00704F69">
        <w:rPr>
          <w:rFonts w:ascii="Times New Roman" w:hAnsi="Times New Roman" w:cs="Times New Roman"/>
          <w:sz w:val="22"/>
        </w:rPr>
        <w:t>practice as the activities that form the basis of their approach.</w:t>
      </w:r>
    </w:p>
    <w:p w14:paraId="77149D44" w14:textId="77777777" w:rsidR="00547252" w:rsidRPr="00704F69" w:rsidRDefault="00547252" w:rsidP="00547252">
      <w:pPr>
        <w:rPr>
          <w:rFonts w:ascii="Times New Roman" w:hAnsi="Times New Roman" w:cs="Times New Roman"/>
          <w:sz w:val="22"/>
        </w:rPr>
      </w:pPr>
    </w:p>
    <w:p w14:paraId="6CE24345" w14:textId="49A551C2" w:rsidR="00547252" w:rsidRPr="00704F69" w:rsidRDefault="00547252" w:rsidP="00547252">
      <w:pPr>
        <w:pStyle w:val="FootnoteText"/>
        <w:rPr>
          <w:rFonts w:ascii="Times New Roman" w:hAnsi="Times New Roman" w:cs="Times New Roman"/>
          <w:sz w:val="22"/>
          <w:szCs w:val="22"/>
        </w:rPr>
      </w:pPr>
      <w:r w:rsidRPr="00704F69">
        <w:rPr>
          <w:rFonts w:ascii="Times New Roman" w:hAnsi="Times New Roman" w:cs="Times New Roman"/>
          <w:sz w:val="22"/>
          <w:szCs w:val="22"/>
        </w:rPr>
        <w:t>N4. The four lab dance artists include Hilary Kne</w:t>
      </w:r>
      <w:r w:rsidR="006C7364">
        <w:rPr>
          <w:rFonts w:ascii="Times New Roman" w:hAnsi="Times New Roman" w:cs="Times New Roman"/>
          <w:sz w:val="22"/>
          <w:szCs w:val="22"/>
        </w:rPr>
        <w:t xml:space="preserve">pl9ik </w:t>
      </w:r>
      <w:r w:rsidRPr="00704F69">
        <w:rPr>
          <w:rFonts w:ascii="Times New Roman" w:hAnsi="Times New Roman" w:cs="Times New Roman"/>
          <w:sz w:val="22"/>
          <w:szCs w:val="22"/>
        </w:rPr>
        <w:t xml:space="preserve">ale, Paula Kramer, Helen </w:t>
      </w:r>
      <w:proofErr w:type="spellStart"/>
      <w:r w:rsidRPr="00704F69">
        <w:rPr>
          <w:rFonts w:ascii="Times New Roman" w:hAnsi="Times New Roman" w:cs="Times New Roman"/>
          <w:sz w:val="22"/>
          <w:szCs w:val="22"/>
        </w:rPr>
        <w:t>Poynor</w:t>
      </w:r>
      <w:proofErr w:type="spellEnd"/>
      <w:r w:rsidRPr="00704F69">
        <w:rPr>
          <w:rFonts w:ascii="Times New Roman" w:hAnsi="Times New Roman" w:cs="Times New Roman"/>
          <w:sz w:val="22"/>
          <w:szCs w:val="22"/>
        </w:rPr>
        <w:t xml:space="preserve"> and Sandra Reeve. Salon and interview participants include Alice Sara, Annette </w:t>
      </w:r>
      <w:proofErr w:type="spellStart"/>
      <w:r w:rsidRPr="00704F69">
        <w:rPr>
          <w:rFonts w:ascii="Times New Roman" w:hAnsi="Times New Roman" w:cs="Times New Roman"/>
          <w:sz w:val="22"/>
          <w:szCs w:val="22"/>
        </w:rPr>
        <w:t>Arlander</w:t>
      </w:r>
      <w:proofErr w:type="spellEnd"/>
      <w:r w:rsidRPr="00704F69">
        <w:rPr>
          <w:rFonts w:ascii="Times New Roman" w:hAnsi="Times New Roman" w:cs="Times New Roman"/>
          <w:sz w:val="22"/>
          <w:szCs w:val="22"/>
        </w:rPr>
        <w:t xml:space="preserve">, Ashleigh </w:t>
      </w:r>
      <w:proofErr w:type="spellStart"/>
      <w:r w:rsidRPr="00704F69">
        <w:rPr>
          <w:rFonts w:ascii="Times New Roman" w:hAnsi="Times New Roman" w:cs="Times New Roman"/>
          <w:sz w:val="22"/>
          <w:szCs w:val="22"/>
        </w:rPr>
        <w:t>Bowmott</w:t>
      </w:r>
      <w:proofErr w:type="spellEnd"/>
      <w:r w:rsidRPr="00704F69">
        <w:rPr>
          <w:rFonts w:ascii="Times New Roman" w:hAnsi="Times New Roman" w:cs="Times New Roman"/>
          <w:sz w:val="22"/>
          <w:szCs w:val="22"/>
        </w:rPr>
        <w:t xml:space="preserve"> (née Griffith), Aude </w:t>
      </w:r>
      <w:proofErr w:type="spellStart"/>
      <w:r w:rsidRPr="00704F69">
        <w:rPr>
          <w:rFonts w:ascii="Times New Roman" w:hAnsi="Times New Roman" w:cs="Times New Roman"/>
          <w:sz w:val="22"/>
          <w:szCs w:val="22"/>
        </w:rPr>
        <w:t>Bicquelet</w:t>
      </w:r>
      <w:proofErr w:type="spellEnd"/>
      <w:r w:rsidRPr="00704F69">
        <w:rPr>
          <w:rFonts w:ascii="Times New Roman" w:hAnsi="Times New Roman" w:cs="Times New Roman"/>
          <w:sz w:val="22"/>
          <w:szCs w:val="22"/>
        </w:rPr>
        <w:t xml:space="preserve">-Lock, Cara Davies, Caroline Salem, Dani </w:t>
      </w:r>
      <w:proofErr w:type="spellStart"/>
      <w:r w:rsidRPr="00704F69">
        <w:rPr>
          <w:rFonts w:ascii="Times New Roman" w:hAnsi="Times New Roman" w:cs="Times New Roman"/>
          <w:sz w:val="22"/>
          <w:szCs w:val="22"/>
        </w:rPr>
        <w:t>Abulhawa</w:t>
      </w:r>
      <w:proofErr w:type="spellEnd"/>
      <w:r w:rsidRPr="00704F69">
        <w:rPr>
          <w:rFonts w:ascii="Times New Roman" w:hAnsi="Times New Roman" w:cs="Times New Roman"/>
          <w:sz w:val="22"/>
          <w:szCs w:val="22"/>
        </w:rPr>
        <w:t xml:space="preserve">, Ed Frith, Erica Charalambous, Helen Roby, Jo Shore, Katye Coe, Lily Hayward Smith, Marie Louise Crawley, Rachel Sara, Sabine </w:t>
      </w:r>
      <w:proofErr w:type="spellStart"/>
      <w:r w:rsidRPr="00704F69">
        <w:rPr>
          <w:rFonts w:ascii="Times New Roman" w:hAnsi="Times New Roman" w:cs="Times New Roman"/>
          <w:sz w:val="22"/>
          <w:szCs w:val="22"/>
        </w:rPr>
        <w:t>Coady</w:t>
      </w:r>
      <w:proofErr w:type="spellEnd"/>
      <w:r w:rsidRPr="00704F69">
        <w:rPr>
          <w:rFonts w:ascii="Times New Roman" w:hAnsi="Times New Roman" w:cs="Times New Roman"/>
          <w:sz w:val="22"/>
          <w:szCs w:val="22"/>
        </w:rPr>
        <w:t xml:space="preserve"> </w:t>
      </w:r>
      <w:proofErr w:type="spellStart"/>
      <w:r w:rsidRPr="00704F69">
        <w:rPr>
          <w:rFonts w:ascii="Times New Roman" w:hAnsi="Times New Roman" w:cs="Times New Roman"/>
          <w:sz w:val="22"/>
          <w:szCs w:val="22"/>
        </w:rPr>
        <w:t>Schaebitz</w:t>
      </w:r>
      <w:proofErr w:type="spellEnd"/>
      <w:r w:rsidRPr="00704F69">
        <w:rPr>
          <w:rFonts w:ascii="Times New Roman" w:hAnsi="Times New Roman" w:cs="Times New Roman"/>
          <w:sz w:val="22"/>
          <w:szCs w:val="22"/>
        </w:rPr>
        <w:t xml:space="preserve">, Sara Wookey, Sarah Rubidge, Sarah </w:t>
      </w:r>
      <w:proofErr w:type="spellStart"/>
      <w:r w:rsidRPr="00704F69">
        <w:rPr>
          <w:rFonts w:ascii="Times New Roman" w:hAnsi="Times New Roman" w:cs="Times New Roman"/>
          <w:sz w:val="22"/>
          <w:szCs w:val="22"/>
        </w:rPr>
        <w:t>Spanton</w:t>
      </w:r>
      <w:proofErr w:type="spellEnd"/>
      <w:r w:rsidRPr="00704F69">
        <w:rPr>
          <w:rFonts w:ascii="Times New Roman" w:hAnsi="Times New Roman" w:cs="Times New Roman"/>
          <w:sz w:val="22"/>
          <w:szCs w:val="22"/>
        </w:rPr>
        <w:t>, and Victoria Hunter; along with the Sensing the City project members.</w:t>
      </w:r>
    </w:p>
    <w:p w14:paraId="3F3B9ACA" w14:textId="77777777" w:rsidR="00547252" w:rsidRPr="00704F69" w:rsidRDefault="00547252" w:rsidP="00547252">
      <w:pPr>
        <w:pStyle w:val="FootnoteText"/>
        <w:rPr>
          <w:rFonts w:ascii="Times New Roman" w:hAnsi="Times New Roman" w:cs="Times New Roman"/>
          <w:sz w:val="22"/>
          <w:szCs w:val="22"/>
        </w:rPr>
      </w:pPr>
    </w:p>
    <w:p w14:paraId="05C2C64D" w14:textId="29410074" w:rsidR="00253B7C" w:rsidRPr="00704F69" w:rsidRDefault="00547252" w:rsidP="00547252">
      <w:pPr>
        <w:pStyle w:val="FootnoteText"/>
        <w:rPr>
          <w:rFonts w:ascii="Times New Roman" w:hAnsi="Times New Roman" w:cs="Times New Roman"/>
          <w:sz w:val="22"/>
          <w:szCs w:val="22"/>
        </w:rPr>
      </w:pPr>
      <w:r w:rsidRPr="00704F69">
        <w:rPr>
          <w:rFonts w:ascii="Times New Roman" w:hAnsi="Times New Roman" w:cs="Times New Roman"/>
          <w:sz w:val="22"/>
          <w:szCs w:val="22"/>
        </w:rPr>
        <w:t xml:space="preserve">N5. </w:t>
      </w:r>
      <w:r w:rsidR="00253B7C" w:rsidRPr="00704F69">
        <w:rPr>
          <w:rFonts w:ascii="Times New Roman" w:hAnsi="Times New Roman" w:cs="Times New Roman"/>
          <w:sz w:val="22"/>
          <w:szCs w:val="22"/>
        </w:rPr>
        <w:t xml:space="preserve">The latter part of the score is an echo of a scores set by Helen </w:t>
      </w:r>
      <w:proofErr w:type="spellStart"/>
      <w:r w:rsidR="00253B7C" w:rsidRPr="00704F69">
        <w:rPr>
          <w:rFonts w:ascii="Times New Roman" w:hAnsi="Times New Roman" w:cs="Times New Roman"/>
          <w:sz w:val="22"/>
          <w:szCs w:val="22"/>
        </w:rPr>
        <w:t>Poynor</w:t>
      </w:r>
      <w:proofErr w:type="spellEnd"/>
      <w:r w:rsidR="00253B7C" w:rsidRPr="00704F69">
        <w:rPr>
          <w:rFonts w:ascii="Times New Roman" w:hAnsi="Times New Roman" w:cs="Times New Roman"/>
          <w:sz w:val="22"/>
          <w:szCs w:val="22"/>
        </w:rPr>
        <w:t xml:space="preserve"> during a lab day in July 2019. However, Sandra Reeve and Paula Kramer also worked with the concept of ‘receiving’ during labs in March 2018? The concept of ‘receiving’ is also informed by the work of </w:t>
      </w:r>
      <w:proofErr w:type="spellStart"/>
      <w:r w:rsidR="00253B7C" w:rsidRPr="00704F69">
        <w:rPr>
          <w:rFonts w:ascii="Times New Roman" w:hAnsi="Times New Roman" w:cs="Times New Roman"/>
          <w:sz w:val="22"/>
          <w:szCs w:val="22"/>
        </w:rPr>
        <w:t>Suprapto</w:t>
      </w:r>
      <w:proofErr w:type="spellEnd"/>
      <w:r w:rsidR="00253B7C" w:rsidRPr="00704F69">
        <w:rPr>
          <w:rFonts w:ascii="Times New Roman" w:hAnsi="Times New Roman" w:cs="Times New Roman"/>
          <w:sz w:val="22"/>
          <w:szCs w:val="22"/>
        </w:rPr>
        <w:t xml:space="preserve"> </w:t>
      </w:r>
      <w:proofErr w:type="spellStart"/>
      <w:r w:rsidR="00253B7C" w:rsidRPr="00704F69">
        <w:rPr>
          <w:rFonts w:ascii="Times New Roman" w:hAnsi="Times New Roman" w:cs="Times New Roman"/>
          <w:sz w:val="22"/>
          <w:szCs w:val="22"/>
        </w:rPr>
        <w:t>Suryodarmo</w:t>
      </w:r>
      <w:proofErr w:type="spellEnd"/>
      <w:r w:rsidR="00253B7C" w:rsidRPr="00704F69">
        <w:rPr>
          <w:rFonts w:ascii="Times New Roman" w:hAnsi="Times New Roman" w:cs="Times New Roman"/>
          <w:sz w:val="22"/>
          <w:szCs w:val="22"/>
        </w:rPr>
        <w:t xml:space="preserve"> with whom they have all worked.</w:t>
      </w:r>
    </w:p>
    <w:p w14:paraId="3DBB1DC9" w14:textId="77777777" w:rsidR="00253B7C" w:rsidRPr="00704F69" w:rsidRDefault="00253B7C" w:rsidP="00547252">
      <w:pPr>
        <w:pStyle w:val="FootnoteText"/>
        <w:rPr>
          <w:rFonts w:ascii="Times New Roman" w:hAnsi="Times New Roman" w:cs="Times New Roman"/>
          <w:sz w:val="22"/>
          <w:szCs w:val="22"/>
        </w:rPr>
      </w:pPr>
    </w:p>
    <w:p w14:paraId="6CAE006F" w14:textId="70FF39E8" w:rsidR="00547252" w:rsidRPr="00704F69" w:rsidRDefault="00253B7C" w:rsidP="00547252">
      <w:pPr>
        <w:pStyle w:val="FootnoteText"/>
        <w:rPr>
          <w:rFonts w:ascii="Times New Roman" w:hAnsi="Times New Roman" w:cs="Times New Roman"/>
          <w:sz w:val="22"/>
          <w:szCs w:val="22"/>
        </w:rPr>
      </w:pPr>
      <w:r w:rsidRPr="00704F69">
        <w:rPr>
          <w:rFonts w:ascii="Times New Roman" w:hAnsi="Times New Roman" w:cs="Times New Roman"/>
          <w:sz w:val="22"/>
          <w:szCs w:val="22"/>
        </w:rPr>
        <w:t xml:space="preserve">N6. </w:t>
      </w:r>
      <w:r w:rsidR="00547252" w:rsidRPr="00704F69">
        <w:rPr>
          <w:rFonts w:ascii="Times New Roman" w:hAnsi="Times New Roman" w:cs="Times New Roman"/>
          <w:sz w:val="22"/>
          <w:szCs w:val="22"/>
        </w:rPr>
        <w:t>see enterinhabit.com for further information.</w:t>
      </w:r>
    </w:p>
    <w:p w14:paraId="6A53A658" w14:textId="77777777" w:rsidR="00547252" w:rsidRPr="00704F69" w:rsidRDefault="00547252" w:rsidP="00547252">
      <w:pPr>
        <w:pStyle w:val="FootnoteText"/>
        <w:rPr>
          <w:rFonts w:ascii="Times New Roman" w:hAnsi="Times New Roman" w:cs="Times New Roman"/>
          <w:sz w:val="22"/>
          <w:szCs w:val="22"/>
        </w:rPr>
      </w:pPr>
    </w:p>
    <w:p w14:paraId="26218045" w14:textId="3F945596" w:rsidR="00547252" w:rsidRPr="00704F69" w:rsidRDefault="00547252" w:rsidP="00547252">
      <w:pPr>
        <w:pStyle w:val="FootnoteText"/>
        <w:ind w:left="0" w:firstLine="0"/>
        <w:rPr>
          <w:rFonts w:ascii="Times New Roman" w:hAnsi="Times New Roman" w:cs="Times New Roman"/>
          <w:sz w:val="22"/>
          <w:szCs w:val="22"/>
        </w:rPr>
      </w:pPr>
      <w:r w:rsidRPr="00704F69">
        <w:rPr>
          <w:rFonts w:ascii="Times New Roman" w:hAnsi="Times New Roman" w:cs="Times New Roman"/>
          <w:sz w:val="22"/>
          <w:szCs w:val="22"/>
        </w:rPr>
        <w:t>N</w:t>
      </w:r>
      <w:r w:rsidR="00253B7C" w:rsidRPr="00704F69">
        <w:rPr>
          <w:rFonts w:ascii="Times New Roman" w:hAnsi="Times New Roman" w:cs="Times New Roman"/>
          <w:sz w:val="22"/>
          <w:szCs w:val="22"/>
        </w:rPr>
        <w:t>7</w:t>
      </w:r>
      <w:r w:rsidRPr="00704F69">
        <w:rPr>
          <w:rFonts w:ascii="Times New Roman" w:hAnsi="Times New Roman" w:cs="Times New Roman"/>
          <w:sz w:val="22"/>
          <w:szCs w:val="22"/>
        </w:rPr>
        <w:t xml:space="preserve">. The UK Independent Dance sector emerged out of the New Dance lineage in the 1970s and ‘80s, which itself emerged out of dialogues with the creative experimentation of the Judson Church group in 1960s New York.  </w:t>
      </w:r>
    </w:p>
    <w:p w14:paraId="6E42AC08" w14:textId="77777777" w:rsidR="00547252" w:rsidRPr="00704F69" w:rsidRDefault="00547252" w:rsidP="00547252">
      <w:pPr>
        <w:rPr>
          <w:rFonts w:ascii="Times New Roman" w:hAnsi="Times New Roman" w:cs="Times New Roman"/>
          <w:sz w:val="22"/>
        </w:rPr>
      </w:pPr>
    </w:p>
    <w:p w14:paraId="0ECEAE5D" w14:textId="0EB2EEA6"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N</w:t>
      </w:r>
      <w:r w:rsidR="00253B7C" w:rsidRPr="00704F69">
        <w:rPr>
          <w:rFonts w:ascii="Times New Roman" w:hAnsi="Times New Roman" w:cs="Times New Roman"/>
          <w:sz w:val="22"/>
        </w:rPr>
        <w:t>8</w:t>
      </w:r>
      <w:r w:rsidRPr="00704F69">
        <w:rPr>
          <w:rFonts w:ascii="Times New Roman" w:hAnsi="Times New Roman" w:cs="Times New Roman"/>
          <w:sz w:val="22"/>
        </w:rPr>
        <w:t xml:space="preserve">. For further discussion the RSVP process and </w:t>
      </w:r>
      <w:proofErr w:type="spellStart"/>
      <w:r w:rsidRPr="00704F69">
        <w:rPr>
          <w:rFonts w:ascii="Times New Roman" w:hAnsi="Times New Roman" w:cs="Times New Roman"/>
          <w:sz w:val="22"/>
        </w:rPr>
        <w:t>Halprin’s</w:t>
      </w:r>
      <w:proofErr w:type="spellEnd"/>
      <w:r w:rsidRPr="00704F69">
        <w:rPr>
          <w:rFonts w:ascii="Times New Roman" w:hAnsi="Times New Roman" w:cs="Times New Roman"/>
          <w:sz w:val="22"/>
        </w:rPr>
        <w:t xml:space="preserve"> work more generally see </w:t>
      </w:r>
      <w:proofErr w:type="spellStart"/>
      <w:r w:rsidRPr="00704F69">
        <w:rPr>
          <w:rFonts w:ascii="Times New Roman" w:hAnsi="Times New Roman" w:cs="Times New Roman"/>
          <w:sz w:val="22"/>
        </w:rPr>
        <w:t>Poynor</w:t>
      </w:r>
      <w:proofErr w:type="spellEnd"/>
      <w:r w:rsidRPr="00704F69">
        <w:rPr>
          <w:rFonts w:ascii="Times New Roman" w:hAnsi="Times New Roman" w:cs="Times New Roman"/>
          <w:sz w:val="22"/>
        </w:rPr>
        <w:t xml:space="preserve">, H, &amp; Worth, L, (2004) &amp; </w:t>
      </w:r>
      <w:proofErr w:type="spellStart"/>
      <w:r w:rsidRPr="00704F69">
        <w:rPr>
          <w:rFonts w:ascii="Times New Roman" w:hAnsi="Times New Roman" w:cs="Times New Roman"/>
          <w:sz w:val="22"/>
        </w:rPr>
        <w:t>Poynor</w:t>
      </w:r>
      <w:proofErr w:type="spellEnd"/>
      <w:r w:rsidRPr="00704F69">
        <w:rPr>
          <w:rFonts w:ascii="Times New Roman" w:hAnsi="Times New Roman" w:cs="Times New Roman"/>
          <w:sz w:val="22"/>
        </w:rPr>
        <w:t xml:space="preserve"> (2009). The original articulation of this process can be found in </w:t>
      </w:r>
      <w:proofErr w:type="spellStart"/>
      <w:r w:rsidRPr="00704F69">
        <w:rPr>
          <w:rFonts w:ascii="Times New Roman" w:hAnsi="Times New Roman" w:cs="Times New Roman"/>
          <w:sz w:val="22"/>
        </w:rPr>
        <w:t>Halprin</w:t>
      </w:r>
      <w:proofErr w:type="spellEnd"/>
      <w:r w:rsidRPr="00704F69">
        <w:rPr>
          <w:rFonts w:ascii="Times New Roman" w:hAnsi="Times New Roman" w:cs="Times New Roman"/>
          <w:sz w:val="22"/>
        </w:rPr>
        <w:t xml:space="preserve">, L. (1969) </w:t>
      </w:r>
    </w:p>
    <w:p w14:paraId="2A03D837" w14:textId="77777777" w:rsidR="00547252" w:rsidRPr="00704F69" w:rsidRDefault="00547252" w:rsidP="00547252">
      <w:pPr>
        <w:rPr>
          <w:rFonts w:ascii="Times New Roman" w:hAnsi="Times New Roman" w:cs="Times New Roman"/>
          <w:sz w:val="22"/>
        </w:rPr>
      </w:pPr>
    </w:p>
    <w:p w14:paraId="708A72D2" w14:textId="40CE0167" w:rsidR="00547252" w:rsidRPr="00704F69" w:rsidRDefault="00547252" w:rsidP="00547252">
      <w:pPr>
        <w:pStyle w:val="FootnoteText"/>
        <w:ind w:left="0" w:firstLine="0"/>
        <w:rPr>
          <w:rFonts w:ascii="Times New Roman" w:hAnsi="Times New Roman" w:cs="Times New Roman"/>
          <w:sz w:val="22"/>
          <w:szCs w:val="22"/>
        </w:rPr>
      </w:pPr>
      <w:r w:rsidRPr="00704F69">
        <w:rPr>
          <w:rFonts w:ascii="Times New Roman" w:hAnsi="Times New Roman" w:cs="Times New Roman"/>
          <w:sz w:val="22"/>
          <w:szCs w:val="22"/>
        </w:rPr>
        <w:t>N</w:t>
      </w:r>
      <w:r w:rsidR="00253B7C" w:rsidRPr="00704F69">
        <w:rPr>
          <w:rFonts w:ascii="Times New Roman" w:hAnsi="Times New Roman" w:cs="Times New Roman"/>
          <w:sz w:val="22"/>
          <w:szCs w:val="22"/>
        </w:rPr>
        <w:t>9</w:t>
      </w:r>
      <w:r w:rsidRPr="00704F69">
        <w:rPr>
          <w:rFonts w:ascii="Times New Roman" w:hAnsi="Times New Roman" w:cs="Times New Roman"/>
          <w:sz w:val="22"/>
          <w:szCs w:val="22"/>
        </w:rPr>
        <w:t xml:space="preserve">. </w:t>
      </w:r>
      <w:r w:rsidRPr="00704F69">
        <w:rPr>
          <w:rFonts w:ascii="Times New Roman" w:hAnsi="Times New Roman" w:cs="Times New Roman"/>
          <w:color w:val="000000" w:themeColor="text1"/>
          <w:sz w:val="22"/>
          <w:szCs w:val="22"/>
        </w:rPr>
        <w:t xml:space="preserve">The term ‘processual’ is informed by the work of artist-scholar Jane Bacon who has advocated for the development of practice-driven, process-oriented research methodologies within the context of artistic research (2019).  </w:t>
      </w:r>
    </w:p>
    <w:p w14:paraId="0A63CF03" w14:textId="77777777" w:rsidR="00547252" w:rsidRPr="00704F69" w:rsidRDefault="00547252" w:rsidP="00547252">
      <w:pPr>
        <w:rPr>
          <w:rFonts w:ascii="Times New Roman" w:hAnsi="Times New Roman" w:cs="Times New Roman"/>
          <w:sz w:val="22"/>
        </w:rPr>
      </w:pPr>
    </w:p>
    <w:p w14:paraId="32096F25" w14:textId="6FA35AFD"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N</w:t>
      </w:r>
      <w:r w:rsidR="00253B7C" w:rsidRPr="00704F69">
        <w:rPr>
          <w:rFonts w:ascii="Times New Roman" w:hAnsi="Times New Roman" w:cs="Times New Roman"/>
          <w:sz w:val="22"/>
        </w:rPr>
        <w:t>10</w:t>
      </w:r>
      <w:r w:rsidRPr="00704F69">
        <w:rPr>
          <w:rFonts w:ascii="Times New Roman" w:hAnsi="Times New Roman" w:cs="Times New Roman"/>
          <w:sz w:val="22"/>
        </w:rPr>
        <w:t xml:space="preserve">. See </w:t>
      </w:r>
      <w:hyperlink r:id="rId8" w:history="1">
        <w:r w:rsidRPr="00704F69">
          <w:rPr>
            <w:rStyle w:val="Hyperlink"/>
            <w:rFonts w:ascii="Times New Roman" w:hAnsi="Times New Roman" w:cs="Times New Roman"/>
            <w:sz w:val="22"/>
          </w:rPr>
          <w:t>https://www.bodymindcentering.com/taking-individual-courses/</w:t>
        </w:r>
      </w:hyperlink>
      <w:r w:rsidRPr="00704F69">
        <w:rPr>
          <w:rFonts w:ascii="Times New Roman" w:hAnsi="Times New Roman" w:cs="Times New Roman"/>
          <w:sz w:val="22"/>
        </w:rPr>
        <w:t xml:space="preserve"> for a further overview of the areas of study.</w:t>
      </w:r>
    </w:p>
    <w:p w14:paraId="2EF9BC1A" w14:textId="77777777" w:rsidR="00547252" w:rsidRPr="00704F69" w:rsidRDefault="00547252" w:rsidP="00547252">
      <w:pPr>
        <w:rPr>
          <w:rFonts w:ascii="Times New Roman" w:hAnsi="Times New Roman" w:cs="Times New Roman"/>
          <w:sz w:val="22"/>
        </w:rPr>
      </w:pPr>
    </w:p>
    <w:p w14:paraId="3DB20D3C" w14:textId="6F90126B"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N1</w:t>
      </w:r>
      <w:r w:rsidR="00253B7C" w:rsidRPr="00704F69">
        <w:rPr>
          <w:rFonts w:ascii="Times New Roman" w:hAnsi="Times New Roman" w:cs="Times New Roman"/>
          <w:sz w:val="22"/>
        </w:rPr>
        <w:t>1</w:t>
      </w:r>
      <w:r w:rsidRPr="00704F69">
        <w:rPr>
          <w:rFonts w:ascii="Times New Roman" w:hAnsi="Times New Roman" w:cs="Times New Roman"/>
          <w:sz w:val="22"/>
        </w:rPr>
        <w:t xml:space="preserve">. The term ‘felt-sense’ was coined by psychologist and philosopher Eugene </w:t>
      </w:r>
      <w:proofErr w:type="spellStart"/>
      <w:r w:rsidRPr="00704F69">
        <w:rPr>
          <w:rFonts w:ascii="Times New Roman" w:hAnsi="Times New Roman" w:cs="Times New Roman"/>
          <w:sz w:val="22"/>
        </w:rPr>
        <w:t>Gendlin</w:t>
      </w:r>
      <w:proofErr w:type="spellEnd"/>
      <w:r w:rsidRPr="00704F69">
        <w:rPr>
          <w:rFonts w:ascii="Times New Roman" w:hAnsi="Times New Roman" w:cs="Times New Roman"/>
          <w:sz w:val="22"/>
        </w:rPr>
        <w:t xml:space="preserve"> as follows: ‘A felt-sense is not a mental experience but a physical one […] A body awareness of a situation, person, or event.  An internal aura that encompasses everything you feel and know about the given subject at a given time – encompasses it and communicates it to you all at once rather than detail by detail.  Think of it as a taste, if you like, or a great musical chord […]’ (1978/2003: 32).</w:t>
      </w:r>
    </w:p>
    <w:p w14:paraId="72B27DD3" w14:textId="77777777" w:rsidR="00547252" w:rsidRPr="00704F69" w:rsidRDefault="00547252" w:rsidP="00547252">
      <w:pPr>
        <w:rPr>
          <w:rFonts w:ascii="Times New Roman" w:hAnsi="Times New Roman" w:cs="Times New Roman"/>
          <w:sz w:val="22"/>
        </w:rPr>
      </w:pPr>
    </w:p>
    <w:p w14:paraId="44920F59" w14:textId="2568C819" w:rsidR="00547252" w:rsidRPr="00704F69" w:rsidRDefault="00547252" w:rsidP="00547252">
      <w:pPr>
        <w:rPr>
          <w:rFonts w:ascii="Times New Roman" w:hAnsi="Times New Roman" w:cs="Times New Roman"/>
          <w:sz w:val="22"/>
        </w:rPr>
      </w:pPr>
      <w:r w:rsidRPr="00704F69">
        <w:rPr>
          <w:rFonts w:ascii="Times New Roman" w:hAnsi="Times New Roman" w:cs="Times New Roman"/>
          <w:sz w:val="22"/>
        </w:rPr>
        <w:t>N1</w:t>
      </w:r>
      <w:r w:rsidR="00253B7C" w:rsidRPr="00704F69">
        <w:rPr>
          <w:rFonts w:ascii="Times New Roman" w:hAnsi="Times New Roman" w:cs="Times New Roman"/>
          <w:sz w:val="22"/>
        </w:rPr>
        <w:t>2</w:t>
      </w:r>
      <w:r w:rsidRPr="00704F69">
        <w:rPr>
          <w:rFonts w:ascii="Times New Roman" w:hAnsi="Times New Roman" w:cs="Times New Roman"/>
          <w:sz w:val="22"/>
        </w:rPr>
        <w:t xml:space="preserve">. </w:t>
      </w:r>
      <w:r w:rsidRPr="00704F69">
        <w:rPr>
          <w:rFonts w:ascii="Times New Roman" w:hAnsi="Times New Roman" w:cs="Times New Roman"/>
          <w:color w:val="000000" w:themeColor="text1"/>
          <w:sz w:val="22"/>
        </w:rPr>
        <w:t xml:space="preserve">See Garrett Brown, N (2015) Strategies of Interruption: Slowing Down and Becoming Sensate in Site Responsive Dance. In Hunter, V. (ed) Moving Sites: Investigating Site-Specific Dance, UK, Routledge for an earlier discussion of the political potential of </w:t>
      </w:r>
      <w:r w:rsidRPr="00704F69">
        <w:rPr>
          <w:rFonts w:ascii="Times New Roman" w:hAnsi="Times New Roman" w:cs="Times New Roman"/>
          <w:i/>
          <w:iCs/>
          <w:color w:val="000000" w:themeColor="text1"/>
          <w:sz w:val="22"/>
        </w:rPr>
        <w:t>enter &amp; inhabit.</w:t>
      </w:r>
    </w:p>
    <w:p w14:paraId="3263A160" w14:textId="77777777" w:rsidR="00547252" w:rsidRPr="00704F69" w:rsidRDefault="00547252" w:rsidP="00547252">
      <w:pPr>
        <w:pStyle w:val="FootnoteText"/>
        <w:rPr>
          <w:rFonts w:ascii="Times New Roman" w:hAnsi="Times New Roman" w:cs="Times New Roman"/>
          <w:sz w:val="22"/>
          <w:szCs w:val="22"/>
        </w:rPr>
      </w:pPr>
    </w:p>
    <w:p w14:paraId="3332A3C3" w14:textId="595593AC" w:rsidR="00547252" w:rsidRPr="00704F69" w:rsidRDefault="00547252" w:rsidP="00547252">
      <w:pPr>
        <w:pStyle w:val="FootnoteText"/>
        <w:rPr>
          <w:rFonts w:ascii="Times New Roman" w:hAnsi="Times New Roman" w:cs="Times New Roman"/>
          <w:sz w:val="22"/>
          <w:szCs w:val="22"/>
        </w:rPr>
      </w:pPr>
      <w:r w:rsidRPr="00704F69">
        <w:rPr>
          <w:rFonts w:ascii="Times New Roman" w:hAnsi="Times New Roman" w:cs="Times New Roman"/>
          <w:sz w:val="22"/>
          <w:szCs w:val="22"/>
        </w:rPr>
        <w:t>N1</w:t>
      </w:r>
      <w:r w:rsidR="00253B7C" w:rsidRPr="00704F69">
        <w:rPr>
          <w:rFonts w:ascii="Times New Roman" w:hAnsi="Times New Roman" w:cs="Times New Roman"/>
          <w:sz w:val="22"/>
          <w:szCs w:val="22"/>
        </w:rPr>
        <w:t>3</w:t>
      </w:r>
      <w:r w:rsidRPr="00704F69">
        <w:rPr>
          <w:rFonts w:ascii="Times New Roman" w:hAnsi="Times New Roman" w:cs="Times New Roman"/>
          <w:sz w:val="22"/>
          <w:szCs w:val="22"/>
        </w:rPr>
        <w:t xml:space="preserve">. See </w:t>
      </w:r>
      <w:hyperlink r:id="rId9" w:history="1">
        <w:r w:rsidRPr="00704F69">
          <w:rPr>
            <w:rStyle w:val="Hyperlink"/>
            <w:rFonts w:ascii="Times New Roman" w:hAnsi="Times New Roman" w:cs="Times New Roman"/>
            <w:sz w:val="22"/>
            <w:szCs w:val="22"/>
          </w:rPr>
          <w:t>https://www.waymarking.org.uk</w:t>
        </w:r>
      </w:hyperlink>
      <w:r w:rsidRPr="00704F69">
        <w:rPr>
          <w:rFonts w:ascii="Times New Roman" w:hAnsi="Times New Roman" w:cs="Times New Roman"/>
          <w:sz w:val="22"/>
          <w:szCs w:val="22"/>
        </w:rPr>
        <w:t xml:space="preserve"> for an overview of </w:t>
      </w:r>
      <w:proofErr w:type="spellStart"/>
      <w:r w:rsidRPr="00704F69">
        <w:rPr>
          <w:rFonts w:ascii="Times New Roman" w:hAnsi="Times New Roman" w:cs="Times New Roman"/>
          <w:sz w:val="22"/>
          <w:szCs w:val="22"/>
        </w:rPr>
        <w:t>Spanton’s</w:t>
      </w:r>
      <w:proofErr w:type="spellEnd"/>
      <w:r w:rsidRPr="00704F69">
        <w:rPr>
          <w:rFonts w:ascii="Times New Roman" w:hAnsi="Times New Roman" w:cs="Times New Roman"/>
          <w:sz w:val="22"/>
          <w:szCs w:val="22"/>
        </w:rPr>
        <w:t xml:space="preserve"> work.</w:t>
      </w:r>
    </w:p>
    <w:p w14:paraId="65196B9F" w14:textId="77777777" w:rsidR="001F62C5" w:rsidRPr="00704F69" w:rsidRDefault="001F62C5" w:rsidP="00547252">
      <w:pPr>
        <w:pStyle w:val="FootnoteText"/>
        <w:ind w:left="0" w:firstLine="0"/>
        <w:rPr>
          <w:rFonts w:ascii="Times New Roman" w:hAnsi="Times New Roman" w:cs="Times New Roman"/>
          <w:sz w:val="22"/>
          <w:szCs w:val="22"/>
        </w:rPr>
      </w:pPr>
    </w:p>
    <w:p w14:paraId="38C1390C" w14:textId="35A98985" w:rsidR="00547252" w:rsidRPr="00704F69" w:rsidRDefault="00547252" w:rsidP="00547252">
      <w:pPr>
        <w:pStyle w:val="FootnoteText"/>
        <w:ind w:left="0" w:firstLine="0"/>
        <w:rPr>
          <w:rStyle w:val="Hyperlink"/>
          <w:rFonts w:ascii="Times New Roman" w:hAnsi="Times New Roman" w:cs="Times New Roman"/>
          <w:sz w:val="22"/>
          <w:szCs w:val="22"/>
        </w:rPr>
      </w:pPr>
      <w:r w:rsidRPr="00704F69">
        <w:rPr>
          <w:rFonts w:ascii="Times New Roman" w:hAnsi="Times New Roman" w:cs="Times New Roman"/>
          <w:sz w:val="22"/>
          <w:szCs w:val="22"/>
        </w:rPr>
        <w:t>N1</w:t>
      </w:r>
      <w:r w:rsidR="00253B7C" w:rsidRPr="00704F69">
        <w:rPr>
          <w:rFonts w:ascii="Times New Roman" w:hAnsi="Times New Roman" w:cs="Times New Roman"/>
          <w:sz w:val="22"/>
          <w:szCs w:val="22"/>
        </w:rPr>
        <w:t>4</w:t>
      </w:r>
      <w:r w:rsidRPr="00704F69">
        <w:rPr>
          <w:rFonts w:ascii="Times New Roman" w:hAnsi="Times New Roman" w:cs="Times New Roman"/>
          <w:sz w:val="22"/>
          <w:szCs w:val="22"/>
        </w:rPr>
        <w:t xml:space="preserve">. For </w:t>
      </w:r>
      <w:proofErr w:type="gramStart"/>
      <w:r w:rsidRPr="00704F69">
        <w:rPr>
          <w:rFonts w:ascii="Times New Roman" w:hAnsi="Times New Roman" w:cs="Times New Roman"/>
          <w:sz w:val="22"/>
          <w:szCs w:val="22"/>
        </w:rPr>
        <w:t>example</w:t>
      </w:r>
      <w:proofErr w:type="gramEnd"/>
      <w:r w:rsidRPr="00704F69">
        <w:rPr>
          <w:rFonts w:ascii="Times New Roman" w:hAnsi="Times New Roman" w:cs="Times New Roman"/>
          <w:sz w:val="22"/>
          <w:szCs w:val="22"/>
        </w:rPr>
        <w:t xml:space="preserve"> see this project by Wookey </w:t>
      </w:r>
      <w:hyperlink r:id="rId10" w:history="1">
        <w:r w:rsidRPr="00704F69">
          <w:rPr>
            <w:rStyle w:val="Hyperlink"/>
            <w:rFonts w:ascii="Times New Roman" w:hAnsi="Times New Roman" w:cs="Times New Roman"/>
            <w:sz w:val="22"/>
            <w:szCs w:val="22"/>
          </w:rPr>
          <w:t>http://sarawookey.com/portfolio/being-pedestrian/</w:t>
        </w:r>
      </w:hyperlink>
    </w:p>
    <w:p w14:paraId="67B64697" w14:textId="77777777" w:rsidR="00547252" w:rsidRPr="00704F69" w:rsidRDefault="00547252" w:rsidP="00547252">
      <w:pPr>
        <w:pStyle w:val="FootnoteText"/>
        <w:ind w:left="0" w:firstLine="0"/>
        <w:rPr>
          <w:rStyle w:val="Hyperlink"/>
          <w:rFonts w:ascii="Times New Roman" w:hAnsi="Times New Roman" w:cs="Times New Roman"/>
          <w:sz w:val="22"/>
          <w:szCs w:val="22"/>
        </w:rPr>
      </w:pPr>
    </w:p>
    <w:p w14:paraId="56BF08C3" w14:textId="54FBBF93" w:rsidR="00547252" w:rsidRPr="00704F69" w:rsidRDefault="00547252" w:rsidP="00547252">
      <w:pPr>
        <w:pStyle w:val="FootnoteText"/>
        <w:ind w:left="0" w:firstLine="0"/>
        <w:rPr>
          <w:rFonts w:ascii="Times New Roman" w:hAnsi="Times New Roman" w:cs="Times New Roman"/>
          <w:sz w:val="22"/>
          <w:szCs w:val="22"/>
        </w:rPr>
      </w:pPr>
      <w:r w:rsidRPr="00704F69">
        <w:rPr>
          <w:rFonts w:ascii="Times New Roman" w:hAnsi="Times New Roman" w:cs="Times New Roman"/>
          <w:sz w:val="22"/>
          <w:szCs w:val="22"/>
        </w:rPr>
        <w:t>N1</w:t>
      </w:r>
      <w:r w:rsidR="00253B7C" w:rsidRPr="00704F69">
        <w:rPr>
          <w:rFonts w:ascii="Times New Roman" w:hAnsi="Times New Roman" w:cs="Times New Roman"/>
          <w:sz w:val="22"/>
          <w:szCs w:val="22"/>
        </w:rPr>
        <w:t>5</w:t>
      </w:r>
      <w:r w:rsidRPr="00704F69">
        <w:rPr>
          <w:rFonts w:ascii="Times New Roman" w:hAnsi="Times New Roman" w:cs="Times New Roman"/>
          <w:sz w:val="22"/>
          <w:szCs w:val="22"/>
        </w:rPr>
        <w:t>. Social justice facilitator Adrienne Maree Brown (2017) develops a set of exciting tools for ‘emergent strategy’ that resonate with the work developed here, and which we aspire to, including non-linear and iterative practice.</w:t>
      </w:r>
    </w:p>
    <w:p w14:paraId="79C00EFB" w14:textId="77777777" w:rsidR="00547252" w:rsidRPr="00704F69" w:rsidRDefault="00547252" w:rsidP="00547252">
      <w:pPr>
        <w:pStyle w:val="FootnoteText"/>
        <w:ind w:left="0" w:firstLine="0"/>
        <w:rPr>
          <w:rFonts w:ascii="Times New Roman" w:hAnsi="Times New Roman" w:cs="Times New Roman"/>
          <w:sz w:val="22"/>
          <w:szCs w:val="22"/>
        </w:rPr>
      </w:pPr>
    </w:p>
    <w:p w14:paraId="580BB3D6" w14:textId="3E1E0A4E" w:rsidR="00547252" w:rsidRPr="00704F69" w:rsidRDefault="00547252" w:rsidP="00547252">
      <w:pPr>
        <w:pStyle w:val="FootnoteText"/>
        <w:ind w:left="0" w:firstLine="0"/>
        <w:rPr>
          <w:rFonts w:ascii="Times New Roman" w:hAnsi="Times New Roman" w:cs="Times New Roman"/>
          <w:sz w:val="22"/>
          <w:szCs w:val="22"/>
        </w:rPr>
      </w:pPr>
      <w:r w:rsidRPr="00704F69">
        <w:rPr>
          <w:rFonts w:ascii="Times New Roman" w:hAnsi="Times New Roman" w:cs="Times New Roman"/>
          <w:sz w:val="22"/>
          <w:szCs w:val="22"/>
        </w:rPr>
        <w:t>N1</w:t>
      </w:r>
      <w:r w:rsidR="00253B7C" w:rsidRPr="00704F69">
        <w:rPr>
          <w:rFonts w:ascii="Times New Roman" w:hAnsi="Times New Roman" w:cs="Times New Roman"/>
          <w:sz w:val="22"/>
          <w:szCs w:val="22"/>
        </w:rPr>
        <w:t>6</w:t>
      </w:r>
      <w:r w:rsidRPr="00704F69">
        <w:rPr>
          <w:rFonts w:ascii="Times New Roman" w:hAnsi="Times New Roman" w:cs="Times New Roman"/>
          <w:sz w:val="22"/>
          <w:szCs w:val="22"/>
        </w:rPr>
        <w:t xml:space="preserve">. See for example, </w:t>
      </w:r>
      <w:hyperlink r:id="rId11" w:history="1">
        <w:r w:rsidRPr="00704F69">
          <w:rPr>
            <w:rStyle w:val="Hyperlink"/>
            <w:rFonts w:ascii="Times New Roman" w:hAnsi="Times New Roman" w:cs="Times New Roman"/>
            <w:sz w:val="22"/>
            <w:szCs w:val="22"/>
          </w:rPr>
          <w:t>https://www.triarchypress.net/virus.html</w:t>
        </w:r>
      </w:hyperlink>
      <w:r w:rsidRPr="00704F69">
        <w:rPr>
          <w:rFonts w:ascii="Times New Roman" w:hAnsi="Times New Roman" w:cs="Times New Roman"/>
          <w:sz w:val="22"/>
          <w:szCs w:val="22"/>
        </w:rPr>
        <w:t xml:space="preserve"> and </w:t>
      </w:r>
      <w:hyperlink r:id="rId12" w:history="1">
        <w:r w:rsidRPr="00704F69">
          <w:rPr>
            <w:rStyle w:val="Hyperlink"/>
            <w:rFonts w:ascii="Times New Roman" w:hAnsi="Times New Roman" w:cs="Times New Roman"/>
            <w:sz w:val="22"/>
            <w:szCs w:val="22"/>
          </w:rPr>
          <w:t>https://www.nytimes.com/2020/03/31/arts/dance/choreographing-the-street-coronavirus.html</w:t>
        </w:r>
      </w:hyperlink>
    </w:p>
    <w:p w14:paraId="648B1D25" w14:textId="47E9FB2B" w:rsidR="00547252" w:rsidRPr="00704F69" w:rsidRDefault="00547252" w:rsidP="0098191C">
      <w:pPr>
        <w:spacing w:after="0" w:line="360" w:lineRule="auto"/>
        <w:ind w:left="0" w:right="0" w:firstLine="0"/>
        <w:rPr>
          <w:rFonts w:ascii="Times New Roman" w:hAnsi="Times New Roman" w:cs="Times New Roman"/>
          <w:sz w:val="22"/>
        </w:rPr>
      </w:pPr>
    </w:p>
    <w:p w14:paraId="0BD5CB76" w14:textId="77777777" w:rsidR="00547252" w:rsidRPr="00704F69" w:rsidRDefault="00547252" w:rsidP="0098191C">
      <w:pPr>
        <w:spacing w:after="0" w:line="360" w:lineRule="auto"/>
        <w:ind w:left="0" w:right="0" w:firstLine="0"/>
        <w:rPr>
          <w:rFonts w:ascii="Times New Roman" w:hAnsi="Times New Roman" w:cs="Times New Roman"/>
          <w:sz w:val="22"/>
        </w:rPr>
      </w:pPr>
    </w:p>
    <w:p w14:paraId="2DFCD588" w14:textId="7450A2F5" w:rsidR="0085460F" w:rsidRPr="00704F69" w:rsidRDefault="00650607" w:rsidP="0098191C">
      <w:pPr>
        <w:pStyle w:val="Heading1"/>
        <w:spacing w:line="360" w:lineRule="auto"/>
        <w:ind w:left="-5"/>
        <w:rPr>
          <w:rFonts w:ascii="Times New Roman" w:hAnsi="Times New Roman" w:cs="Times New Roman"/>
          <w:sz w:val="22"/>
        </w:rPr>
      </w:pPr>
      <w:r w:rsidRPr="00704F69">
        <w:rPr>
          <w:rFonts w:ascii="Times New Roman" w:hAnsi="Times New Roman" w:cs="Times New Roman"/>
          <w:sz w:val="22"/>
        </w:rPr>
        <w:t xml:space="preserve">References </w:t>
      </w:r>
    </w:p>
    <w:p w14:paraId="5CEAFF96" w14:textId="516F3053" w:rsidR="00A847F1" w:rsidRPr="00704F69" w:rsidRDefault="00A847F1" w:rsidP="00304215">
      <w:pPr>
        <w:spacing w:line="240" w:lineRule="auto"/>
        <w:ind w:left="0" w:firstLine="0"/>
        <w:rPr>
          <w:rFonts w:ascii="Times New Roman" w:hAnsi="Times New Roman" w:cs="Times New Roman"/>
          <w:sz w:val="22"/>
        </w:rPr>
      </w:pPr>
    </w:p>
    <w:p w14:paraId="319DD39E" w14:textId="22676012" w:rsidR="008D60D4" w:rsidRPr="00704F69" w:rsidRDefault="008D60D4" w:rsidP="00304215">
      <w:pPr>
        <w:spacing w:line="240" w:lineRule="auto"/>
        <w:ind w:left="0" w:firstLine="0"/>
        <w:rPr>
          <w:rFonts w:ascii="Times New Roman" w:hAnsi="Times New Roman" w:cs="Times New Roman"/>
          <w:sz w:val="22"/>
        </w:rPr>
      </w:pPr>
      <w:r w:rsidRPr="00704F69">
        <w:rPr>
          <w:rFonts w:ascii="Times New Roman" w:hAnsi="Times New Roman" w:cs="Times New Roman"/>
          <w:sz w:val="22"/>
        </w:rPr>
        <w:t>Bacon, Jane (2019) ‘Processual Attention in Somatic Practice as Research/Artistic Research’ [online]</w:t>
      </w:r>
      <w:r w:rsidRPr="00704F69">
        <w:t xml:space="preserve"> </w:t>
      </w:r>
      <w:r w:rsidRPr="00704F69">
        <w:rPr>
          <w:rFonts w:ascii="Times New Roman" w:hAnsi="Times New Roman" w:cs="Times New Roman"/>
          <w:sz w:val="22"/>
        </w:rPr>
        <w:t>available from &lt;https://nivel.teak.fi/adie/processual-attention-in-somatic-practice-as-research-artistic-research/&gt; [2 June 2019]</w:t>
      </w:r>
    </w:p>
    <w:p w14:paraId="4AFF5789" w14:textId="77777777" w:rsidR="008D60D4" w:rsidRPr="00704F69" w:rsidRDefault="008D60D4" w:rsidP="00304215">
      <w:pPr>
        <w:spacing w:line="240" w:lineRule="auto"/>
        <w:ind w:left="0" w:firstLine="0"/>
        <w:rPr>
          <w:rFonts w:ascii="Times New Roman" w:hAnsi="Times New Roman" w:cs="Times New Roman"/>
          <w:sz w:val="22"/>
        </w:rPr>
      </w:pPr>
    </w:p>
    <w:p w14:paraId="5052121D" w14:textId="0085A190" w:rsidR="008E22AC" w:rsidRPr="00704F69" w:rsidRDefault="00650607" w:rsidP="00326A5C">
      <w:pPr>
        <w:spacing w:after="0" w:line="240" w:lineRule="auto"/>
        <w:ind w:left="0" w:right="540" w:firstLine="0"/>
        <w:rPr>
          <w:rFonts w:ascii="Times New Roman" w:hAnsi="Times New Roman" w:cs="Times New Roman"/>
          <w:sz w:val="22"/>
        </w:rPr>
      </w:pPr>
      <w:r w:rsidRPr="00704F69">
        <w:rPr>
          <w:rFonts w:ascii="Times New Roman" w:hAnsi="Times New Roman" w:cs="Times New Roman"/>
          <w:sz w:val="22"/>
        </w:rPr>
        <w:t>Bainbridge Cohen, Bonnie (1981) ‘Sensing, Feeling and Actio</w:t>
      </w:r>
      <w:r w:rsidR="00862EBC" w:rsidRPr="00704F69">
        <w:rPr>
          <w:rFonts w:ascii="Times New Roman" w:hAnsi="Times New Roman" w:cs="Times New Roman"/>
          <w:sz w:val="22"/>
        </w:rPr>
        <w:t>n’, Contact Editions, USA.</w:t>
      </w:r>
    </w:p>
    <w:p w14:paraId="1335C3EA" w14:textId="77777777" w:rsidR="008E22AC" w:rsidRPr="00704F69" w:rsidRDefault="008E22AC" w:rsidP="00304215">
      <w:pPr>
        <w:spacing w:after="0" w:line="240" w:lineRule="auto"/>
        <w:ind w:left="-5" w:right="540"/>
        <w:rPr>
          <w:rFonts w:ascii="Times New Roman" w:hAnsi="Times New Roman" w:cs="Times New Roman"/>
          <w:sz w:val="22"/>
        </w:rPr>
      </w:pPr>
    </w:p>
    <w:p w14:paraId="547CC434" w14:textId="629C36D9" w:rsidR="008E22AC" w:rsidRPr="00704F69" w:rsidRDefault="00E81607" w:rsidP="00304215">
      <w:pPr>
        <w:spacing w:after="0" w:line="240" w:lineRule="auto"/>
        <w:ind w:left="-5" w:right="540"/>
        <w:rPr>
          <w:rFonts w:ascii="Times New Roman" w:hAnsi="Times New Roman" w:cs="Times New Roman"/>
          <w:sz w:val="22"/>
        </w:rPr>
      </w:pPr>
      <w:r w:rsidRPr="00704F69">
        <w:rPr>
          <w:rFonts w:ascii="Times New Roman" w:hAnsi="Times New Roman" w:cs="Times New Roman"/>
          <w:sz w:val="22"/>
        </w:rPr>
        <w:t xml:space="preserve">Bainbridge Cohen, Bonnie (1981) ‘Sensing, Feeling and Action: Interview with Bonnie </w:t>
      </w:r>
      <w:r w:rsidR="00650607" w:rsidRPr="00704F69">
        <w:rPr>
          <w:rFonts w:ascii="Times New Roman" w:hAnsi="Times New Roman" w:cs="Times New Roman"/>
          <w:sz w:val="22"/>
        </w:rPr>
        <w:t xml:space="preserve">Bainbridge by Nancy Stark Smith’, Contact Quarterly 6:2, Winter 1981, 63-65.  </w:t>
      </w:r>
    </w:p>
    <w:p w14:paraId="30C70E50" w14:textId="77777777" w:rsidR="008E22AC" w:rsidRPr="00704F69" w:rsidRDefault="008E22AC" w:rsidP="00304215">
      <w:pPr>
        <w:spacing w:after="0" w:line="240" w:lineRule="auto"/>
        <w:ind w:left="-5" w:right="540"/>
        <w:rPr>
          <w:rFonts w:ascii="Times New Roman" w:hAnsi="Times New Roman" w:cs="Times New Roman"/>
          <w:sz w:val="22"/>
        </w:rPr>
      </w:pPr>
    </w:p>
    <w:p w14:paraId="57989CC5" w14:textId="517FD97A" w:rsidR="0085460F" w:rsidRPr="00704F69" w:rsidRDefault="00650607" w:rsidP="00304215">
      <w:pPr>
        <w:spacing w:after="0" w:line="240" w:lineRule="auto"/>
        <w:ind w:left="-5" w:right="540"/>
        <w:rPr>
          <w:rFonts w:ascii="Times New Roman" w:hAnsi="Times New Roman" w:cs="Times New Roman"/>
          <w:sz w:val="22"/>
        </w:rPr>
      </w:pPr>
      <w:r w:rsidRPr="00704F69">
        <w:rPr>
          <w:rFonts w:ascii="Times New Roman" w:hAnsi="Times New Roman" w:cs="Times New Roman"/>
          <w:sz w:val="22"/>
        </w:rPr>
        <w:t xml:space="preserve">Barbour, Karen, </w:t>
      </w: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Melanie and Hunter, Victoria (2019a) ‘Introduction’ in (Re)positioning site dance: Local acts, global perspectives, Intellect, 1-20.  </w:t>
      </w:r>
    </w:p>
    <w:p w14:paraId="561AB147" w14:textId="77777777" w:rsidR="008E22AC" w:rsidRPr="00704F69" w:rsidRDefault="008E22AC" w:rsidP="00304215">
      <w:pPr>
        <w:spacing w:after="0" w:line="240" w:lineRule="auto"/>
        <w:ind w:left="-5" w:right="0"/>
        <w:rPr>
          <w:rFonts w:ascii="Times New Roman" w:hAnsi="Times New Roman" w:cs="Times New Roman"/>
          <w:sz w:val="22"/>
        </w:rPr>
      </w:pPr>
    </w:p>
    <w:p w14:paraId="14C30DA8" w14:textId="5F7CE99A"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Barbour, </w:t>
      </w: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and Hunter (2019b) ‘Dancing Urbanisms, Choreographic Practices 10:1, 2-</w:t>
      </w:r>
    </w:p>
    <w:p w14:paraId="19EFA293" w14:textId="7FF3D428"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6.  </w:t>
      </w:r>
    </w:p>
    <w:p w14:paraId="481EEC7B" w14:textId="77777777" w:rsidR="008E22AC" w:rsidRPr="00704F69" w:rsidRDefault="008E22AC" w:rsidP="00304215">
      <w:pPr>
        <w:spacing w:line="240" w:lineRule="auto"/>
        <w:ind w:left="-5" w:right="7"/>
        <w:rPr>
          <w:rFonts w:ascii="Times New Roman" w:hAnsi="Times New Roman" w:cs="Times New Roman"/>
          <w:sz w:val="22"/>
        </w:rPr>
      </w:pPr>
    </w:p>
    <w:p w14:paraId="193CB241" w14:textId="1FF58D11" w:rsidR="0085460F"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Bieringa</w:t>
      </w:r>
      <w:proofErr w:type="spellEnd"/>
      <w:r w:rsidRPr="00704F69">
        <w:rPr>
          <w:rFonts w:ascii="Times New Roman" w:hAnsi="Times New Roman" w:cs="Times New Roman"/>
          <w:sz w:val="22"/>
        </w:rPr>
        <w:t xml:space="preserve">, Olive (2009) ‘Between Landscape, Self, and Other’ in </w:t>
      </w: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Melanie and Pavlik, Carolyn (ed) Site Dance: Choreographers and the Lure of Alternative Spaces, University Press of Florida, 136-141.  </w:t>
      </w:r>
    </w:p>
    <w:p w14:paraId="2A317D26" w14:textId="479AE895" w:rsidR="00AA096D" w:rsidRPr="00704F69" w:rsidRDefault="00AA096D" w:rsidP="00304215">
      <w:pPr>
        <w:spacing w:line="240" w:lineRule="auto"/>
        <w:ind w:left="-5" w:right="7"/>
        <w:rPr>
          <w:rFonts w:ascii="Times New Roman" w:hAnsi="Times New Roman" w:cs="Times New Roman"/>
          <w:sz w:val="22"/>
        </w:rPr>
      </w:pPr>
    </w:p>
    <w:p w14:paraId="6A3F8D13" w14:textId="297C42AC" w:rsidR="00704F69" w:rsidRPr="00704F69" w:rsidRDefault="00704F69" w:rsidP="00704F69">
      <w:pPr>
        <w:spacing w:line="240" w:lineRule="auto"/>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Bloom, Katya (2006) </w:t>
      </w:r>
      <w:r w:rsidRPr="00704F69">
        <w:rPr>
          <w:rFonts w:ascii="Times New Roman" w:hAnsi="Times New Roman" w:cs="Times New Roman"/>
          <w:color w:val="000000" w:themeColor="text1"/>
          <w:sz w:val="22"/>
        </w:rPr>
        <w:t>The Embodied Self: Movement and Psychoanalysis</w:t>
      </w:r>
      <w:r>
        <w:rPr>
          <w:rFonts w:ascii="Times New Roman" w:hAnsi="Times New Roman" w:cs="Times New Roman"/>
          <w:color w:val="000000" w:themeColor="text1"/>
          <w:sz w:val="22"/>
        </w:rPr>
        <w:t xml:space="preserve">. London: </w:t>
      </w:r>
      <w:proofErr w:type="spellStart"/>
      <w:r>
        <w:rPr>
          <w:rFonts w:ascii="Times New Roman" w:hAnsi="Times New Roman" w:cs="Times New Roman"/>
          <w:color w:val="000000" w:themeColor="text1"/>
          <w:sz w:val="22"/>
        </w:rPr>
        <w:t>Karnac</w:t>
      </w:r>
      <w:proofErr w:type="spellEnd"/>
      <w:r>
        <w:rPr>
          <w:rFonts w:ascii="Times New Roman" w:hAnsi="Times New Roman" w:cs="Times New Roman"/>
          <w:color w:val="000000" w:themeColor="text1"/>
          <w:sz w:val="22"/>
        </w:rPr>
        <w:t>.</w:t>
      </w:r>
    </w:p>
    <w:p w14:paraId="3C6B6AFA" w14:textId="77777777" w:rsidR="008E22AC" w:rsidRPr="00704F69" w:rsidRDefault="008E22AC" w:rsidP="00304215">
      <w:pPr>
        <w:spacing w:line="240" w:lineRule="auto"/>
        <w:ind w:left="0" w:right="7" w:firstLine="0"/>
        <w:rPr>
          <w:rFonts w:ascii="Times New Roman" w:hAnsi="Times New Roman" w:cs="Times New Roman"/>
          <w:sz w:val="22"/>
        </w:rPr>
      </w:pPr>
    </w:p>
    <w:p w14:paraId="488F1AB7" w14:textId="6562FE87"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Bolt, Barbara (2016) Artistic Research: A Performative Paradigm, Parse Journal, No 3, 129 – 142   </w:t>
      </w:r>
    </w:p>
    <w:p w14:paraId="21CB64B3" w14:textId="77777777" w:rsidR="008E22AC" w:rsidRPr="00704F69" w:rsidRDefault="008E22AC" w:rsidP="00304215">
      <w:pPr>
        <w:spacing w:line="240" w:lineRule="auto"/>
        <w:ind w:left="-5" w:right="7"/>
        <w:rPr>
          <w:rFonts w:ascii="Times New Roman" w:hAnsi="Times New Roman" w:cs="Times New Roman"/>
          <w:sz w:val="22"/>
        </w:rPr>
      </w:pPr>
    </w:p>
    <w:p w14:paraId="3500B3AD" w14:textId="0E799C94"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Britto, Fabiano </w:t>
      </w:r>
      <w:proofErr w:type="spellStart"/>
      <w:r w:rsidRPr="00704F69">
        <w:rPr>
          <w:rFonts w:ascii="Times New Roman" w:hAnsi="Times New Roman" w:cs="Times New Roman"/>
          <w:sz w:val="22"/>
        </w:rPr>
        <w:t>Dulta</w:t>
      </w:r>
      <w:proofErr w:type="spellEnd"/>
      <w:r w:rsidRPr="00704F69">
        <w:rPr>
          <w:rFonts w:ascii="Times New Roman" w:hAnsi="Times New Roman" w:cs="Times New Roman"/>
          <w:sz w:val="22"/>
        </w:rPr>
        <w:t xml:space="preserve"> and Jacques, Paola </w:t>
      </w:r>
      <w:proofErr w:type="spellStart"/>
      <w:r w:rsidRPr="00704F69">
        <w:rPr>
          <w:rFonts w:ascii="Times New Roman" w:hAnsi="Times New Roman" w:cs="Times New Roman"/>
          <w:sz w:val="22"/>
        </w:rPr>
        <w:t>Berenstein</w:t>
      </w:r>
      <w:proofErr w:type="spellEnd"/>
      <w:r w:rsidRPr="00704F69">
        <w:rPr>
          <w:rFonts w:ascii="Times New Roman" w:hAnsi="Times New Roman" w:cs="Times New Roman"/>
          <w:sz w:val="22"/>
        </w:rPr>
        <w:t xml:space="preserve"> (2014) ‘</w:t>
      </w:r>
      <w:proofErr w:type="spellStart"/>
      <w:r w:rsidRPr="00704F69">
        <w:rPr>
          <w:rFonts w:ascii="Times New Roman" w:hAnsi="Times New Roman" w:cs="Times New Roman"/>
          <w:sz w:val="22"/>
        </w:rPr>
        <w:t>Corpographia</w:t>
      </w:r>
      <w:proofErr w:type="spellEnd"/>
      <w:r w:rsidRPr="00704F69">
        <w:rPr>
          <w:rFonts w:ascii="Times New Roman" w:hAnsi="Times New Roman" w:cs="Times New Roman"/>
          <w:sz w:val="22"/>
        </w:rPr>
        <w:t xml:space="preserve">: A Processual Concept of the Urban Body’ in Victoria Hunter (ed) Moving Sites: Investigating Site-Specific Dance Performance, London: Routledge. </w:t>
      </w:r>
    </w:p>
    <w:p w14:paraId="273DF1FF" w14:textId="77777777" w:rsidR="008E22AC" w:rsidRPr="00704F69" w:rsidRDefault="008E22AC" w:rsidP="00304215">
      <w:pPr>
        <w:spacing w:after="0" w:line="240" w:lineRule="auto"/>
        <w:ind w:left="-5" w:right="0"/>
        <w:rPr>
          <w:rFonts w:ascii="Times New Roman" w:hAnsi="Times New Roman" w:cs="Times New Roman"/>
          <w:sz w:val="22"/>
        </w:rPr>
      </w:pPr>
    </w:p>
    <w:p w14:paraId="34BBA5AB" w14:textId="3A18B611" w:rsidR="0075756C" w:rsidRPr="00704F69" w:rsidRDefault="00650607"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sz w:val="22"/>
        </w:rPr>
        <w:t xml:space="preserve">Brown, Carol (2015) ‘City of Lovers’ in Hunter, V. (Ed.). Moving sites: Investigating site-specific dance performance. </w:t>
      </w:r>
    </w:p>
    <w:p w14:paraId="610D885C" w14:textId="5F35179F" w:rsidR="008D60D4" w:rsidRPr="00704F69" w:rsidRDefault="008D60D4" w:rsidP="00304215">
      <w:pPr>
        <w:spacing w:after="16" w:line="240" w:lineRule="auto"/>
        <w:ind w:left="0" w:right="0" w:firstLine="0"/>
        <w:rPr>
          <w:rFonts w:ascii="Times New Roman" w:hAnsi="Times New Roman" w:cs="Times New Roman"/>
          <w:sz w:val="22"/>
        </w:rPr>
      </w:pPr>
    </w:p>
    <w:p w14:paraId="12D825AD" w14:textId="7CEE5E71" w:rsidR="008D60D4" w:rsidRPr="00704F69" w:rsidRDefault="008D60D4"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sz w:val="22"/>
        </w:rPr>
        <w:t>Brown, Adrienne Maree (2017) Emergent Strategy: Shaping Change, Changing Worlds. Chico and Edinburgh: AK Press.</w:t>
      </w:r>
    </w:p>
    <w:p w14:paraId="314D4CFA" w14:textId="77777777" w:rsidR="008E22AC" w:rsidRPr="00704F69" w:rsidRDefault="008E22AC" w:rsidP="00304215">
      <w:pPr>
        <w:spacing w:after="16" w:line="240" w:lineRule="auto"/>
        <w:ind w:left="0" w:right="0" w:firstLine="0"/>
        <w:rPr>
          <w:rFonts w:ascii="Times New Roman" w:hAnsi="Times New Roman" w:cs="Times New Roman"/>
          <w:sz w:val="22"/>
        </w:rPr>
      </w:pPr>
    </w:p>
    <w:p w14:paraId="635D46FC" w14:textId="7D8EDC8C" w:rsidR="0021637F" w:rsidRPr="00704F69" w:rsidRDefault="0075756C"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color w:val="000000" w:themeColor="text1"/>
          <w:sz w:val="22"/>
        </w:rPr>
        <w:t>Garrett Brown, Natalie (2015) Strategies of Interruption: Slowing Down and Becoming Sensate in Site Responsive Dance. In Hunter, V. (ed) Moving Sites: Investigating Site-Specific Dance, UK, Routledge</w:t>
      </w:r>
      <w:r w:rsidR="00650607" w:rsidRPr="00704F69">
        <w:rPr>
          <w:rFonts w:ascii="Times New Roman" w:hAnsi="Times New Roman" w:cs="Times New Roman"/>
          <w:sz w:val="22"/>
        </w:rPr>
        <w:t xml:space="preserve"> </w:t>
      </w:r>
    </w:p>
    <w:p w14:paraId="6CAFDCDE" w14:textId="77777777" w:rsidR="008E22AC" w:rsidRPr="00704F69" w:rsidRDefault="008E22AC" w:rsidP="00304215">
      <w:pPr>
        <w:spacing w:after="16" w:line="240" w:lineRule="auto"/>
        <w:ind w:left="0" w:right="0" w:firstLine="0"/>
        <w:rPr>
          <w:rFonts w:ascii="Times New Roman" w:hAnsi="Times New Roman" w:cs="Times New Roman"/>
          <w:sz w:val="22"/>
        </w:rPr>
      </w:pPr>
    </w:p>
    <w:p w14:paraId="42E8B93C" w14:textId="7A6081B7" w:rsidR="002544EE" w:rsidRPr="00704F69" w:rsidRDefault="002544EE"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sz w:val="22"/>
        </w:rPr>
        <w:t xml:space="preserve">Centre for Urban </w:t>
      </w:r>
      <w:proofErr w:type="spellStart"/>
      <w:r w:rsidRPr="00704F69">
        <w:rPr>
          <w:rFonts w:ascii="Times New Roman" w:hAnsi="Times New Roman" w:cs="Times New Roman"/>
          <w:sz w:val="22"/>
        </w:rPr>
        <w:t>Desing</w:t>
      </w:r>
      <w:proofErr w:type="spellEnd"/>
      <w:r w:rsidRPr="00704F69">
        <w:rPr>
          <w:rFonts w:ascii="Times New Roman" w:hAnsi="Times New Roman" w:cs="Times New Roman"/>
          <w:sz w:val="22"/>
        </w:rPr>
        <w:t xml:space="preserve"> and Mental Health, Policy Brief: The Impact of Urban Design on Mental Health and Wellbeing, accessed April 2020 </w:t>
      </w:r>
      <w:proofErr w:type="spellStart"/>
      <w:r w:rsidRPr="00704F69">
        <w:rPr>
          <w:rFonts w:ascii="Times New Roman" w:hAnsi="Times New Roman" w:cs="Times New Roman"/>
          <w:sz w:val="22"/>
        </w:rPr>
        <w:t>availble</w:t>
      </w:r>
      <w:proofErr w:type="spellEnd"/>
      <w:r w:rsidRPr="00704F69">
        <w:rPr>
          <w:rFonts w:ascii="Times New Roman" w:hAnsi="Times New Roman" w:cs="Times New Roman"/>
          <w:sz w:val="22"/>
        </w:rPr>
        <w:t xml:space="preserve"> at </w:t>
      </w:r>
      <w:hyperlink r:id="rId13" w:history="1">
        <w:r w:rsidR="0021637F" w:rsidRPr="00704F69">
          <w:rPr>
            <w:rStyle w:val="Hyperlink"/>
            <w:rFonts w:ascii="Times New Roman" w:hAnsi="Times New Roman" w:cs="Times New Roman"/>
            <w:sz w:val="22"/>
          </w:rPr>
          <w:t>https://www.urbandesignmentalhealth.com/uploads/1/1/4/0/1140302/urban_design_and_mental_health_policy_brief.pdf</w:t>
        </w:r>
      </w:hyperlink>
    </w:p>
    <w:p w14:paraId="76F9BB7A" w14:textId="31B93426" w:rsidR="0085460F" w:rsidRPr="00704F69" w:rsidRDefault="0085460F" w:rsidP="00304215">
      <w:pPr>
        <w:spacing w:after="16" w:line="240" w:lineRule="auto"/>
        <w:ind w:left="0" w:right="0" w:firstLine="0"/>
        <w:rPr>
          <w:rFonts w:ascii="Times New Roman" w:hAnsi="Times New Roman" w:cs="Times New Roman"/>
          <w:sz w:val="22"/>
        </w:rPr>
      </w:pPr>
    </w:p>
    <w:p w14:paraId="013DDD11" w14:textId="29126741" w:rsidR="00EC429D" w:rsidRPr="00704F69" w:rsidRDefault="00E1151D"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sz w:val="22"/>
        </w:rPr>
        <w:t xml:space="preserve">Chen, Caroline (2018) ‘Designing the Danceable City’, </w:t>
      </w:r>
      <w:r w:rsidRPr="00704F69">
        <w:rPr>
          <w:rFonts w:ascii="Times New Roman" w:hAnsi="Times New Roman" w:cs="Times New Roman"/>
          <w:i/>
          <w:sz w:val="22"/>
        </w:rPr>
        <w:t>Journal of the American Planning Association</w:t>
      </w:r>
      <w:r w:rsidRPr="00704F69">
        <w:rPr>
          <w:rFonts w:ascii="Times New Roman" w:hAnsi="Times New Roman" w:cs="Times New Roman"/>
          <w:sz w:val="22"/>
        </w:rPr>
        <w:t>, 84:3-4, 237-249.</w:t>
      </w:r>
    </w:p>
    <w:p w14:paraId="420FED19" w14:textId="77777777" w:rsidR="008E22AC" w:rsidRPr="00704F69" w:rsidRDefault="008E22AC" w:rsidP="00304215">
      <w:pPr>
        <w:spacing w:after="16" w:line="240" w:lineRule="auto"/>
        <w:ind w:left="0" w:right="0" w:firstLine="0"/>
        <w:rPr>
          <w:rFonts w:ascii="Times New Roman" w:hAnsi="Times New Roman" w:cs="Times New Roman"/>
          <w:sz w:val="22"/>
        </w:rPr>
      </w:pPr>
    </w:p>
    <w:p w14:paraId="7D73A878" w14:textId="7807B2AB" w:rsidR="00EC429D" w:rsidRPr="00704F69" w:rsidRDefault="00EC429D" w:rsidP="00304215">
      <w:pPr>
        <w:spacing w:after="16" w:line="240" w:lineRule="auto"/>
        <w:ind w:left="0" w:right="0" w:firstLine="0"/>
        <w:rPr>
          <w:rFonts w:ascii="Times New Roman" w:hAnsi="Times New Roman" w:cs="Times New Roman"/>
          <w:sz w:val="22"/>
        </w:rPr>
      </w:pPr>
      <w:r w:rsidRPr="00704F69">
        <w:rPr>
          <w:rFonts w:ascii="Times New Roman" w:hAnsi="Times New Roman" w:cs="Times New Roman"/>
          <w:sz w:val="22"/>
        </w:rPr>
        <w:t>Cook</w:t>
      </w:r>
      <w:r w:rsidR="00D17EA8" w:rsidRPr="00704F69">
        <w:rPr>
          <w:rFonts w:ascii="Times New Roman" w:hAnsi="Times New Roman" w:cs="Times New Roman"/>
          <w:sz w:val="22"/>
        </w:rPr>
        <w:t>, Andrea</w:t>
      </w:r>
      <w:r w:rsidRPr="00704F69">
        <w:rPr>
          <w:rFonts w:ascii="Times New Roman" w:hAnsi="Times New Roman" w:cs="Times New Roman"/>
          <w:sz w:val="22"/>
        </w:rPr>
        <w:t xml:space="preserve"> (2020) ‘Telling Tales: Using Story as a Mode of Encounter, </w:t>
      </w:r>
      <w:r w:rsidRPr="00704F69">
        <w:rPr>
          <w:rFonts w:ascii="Times New Roman" w:hAnsi="Times New Roman" w:cs="Times New Roman"/>
          <w:i/>
          <w:iCs/>
          <w:sz w:val="22"/>
        </w:rPr>
        <w:t>Journal of Planning Theory &amp; Practice</w:t>
      </w:r>
      <w:r w:rsidRPr="00704F69">
        <w:rPr>
          <w:rFonts w:ascii="Times New Roman" w:hAnsi="Times New Roman" w:cs="Times New Roman"/>
          <w:sz w:val="22"/>
        </w:rPr>
        <w:t xml:space="preserve">, 21:1, 157-163 </w:t>
      </w:r>
    </w:p>
    <w:p w14:paraId="5A5E3B1D" w14:textId="77777777" w:rsidR="008E22AC" w:rsidRPr="00704F69" w:rsidRDefault="008E22AC" w:rsidP="00304215">
      <w:pPr>
        <w:spacing w:after="16" w:line="240" w:lineRule="auto"/>
        <w:ind w:left="0" w:right="0" w:firstLine="0"/>
        <w:rPr>
          <w:rFonts w:ascii="Times New Roman" w:hAnsi="Times New Roman" w:cs="Times New Roman"/>
          <w:sz w:val="22"/>
        </w:rPr>
      </w:pPr>
    </w:p>
    <w:p w14:paraId="07D3373E" w14:textId="77777777" w:rsidR="008E22AC" w:rsidRPr="00704F69" w:rsidRDefault="00650607" w:rsidP="00304215">
      <w:pPr>
        <w:spacing w:line="240" w:lineRule="auto"/>
        <w:ind w:left="0" w:right="7" w:firstLine="0"/>
        <w:rPr>
          <w:rFonts w:ascii="Times New Roman" w:hAnsi="Times New Roman" w:cs="Times New Roman"/>
          <w:sz w:val="22"/>
        </w:rPr>
      </w:pPr>
      <w:r w:rsidRPr="00704F69">
        <w:rPr>
          <w:rFonts w:ascii="Times New Roman" w:hAnsi="Times New Roman" w:cs="Times New Roman"/>
          <w:sz w:val="22"/>
        </w:rPr>
        <w:t xml:space="preserve">Cosgrave, John and Bingham-Hall, Ellie (2019) Choreographing the city: Can dance practice inform the engineering of sustainable urban environments? Mobilities Journal, 1-16.  </w:t>
      </w:r>
    </w:p>
    <w:p w14:paraId="5191594B" w14:textId="77777777" w:rsidR="008E22AC" w:rsidRPr="00704F69" w:rsidRDefault="008E22AC" w:rsidP="00304215">
      <w:pPr>
        <w:spacing w:line="240" w:lineRule="auto"/>
        <w:ind w:left="0" w:right="7" w:firstLine="0"/>
        <w:rPr>
          <w:rFonts w:ascii="Times New Roman" w:hAnsi="Times New Roman" w:cs="Times New Roman"/>
          <w:sz w:val="22"/>
        </w:rPr>
      </w:pPr>
    </w:p>
    <w:p w14:paraId="659A2A09" w14:textId="501B7D9E" w:rsidR="0085460F" w:rsidRPr="00704F69" w:rsidRDefault="00650607" w:rsidP="00304215">
      <w:pPr>
        <w:spacing w:line="240" w:lineRule="auto"/>
        <w:ind w:left="0" w:right="7" w:firstLine="0"/>
        <w:rPr>
          <w:rFonts w:ascii="Times New Roman" w:hAnsi="Times New Roman" w:cs="Times New Roman"/>
          <w:sz w:val="22"/>
        </w:rPr>
      </w:pPr>
      <w:r w:rsidRPr="00704F69">
        <w:rPr>
          <w:rFonts w:ascii="Times New Roman" w:hAnsi="Times New Roman" w:cs="Times New Roman"/>
          <w:sz w:val="22"/>
        </w:rPr>
        <w:t xml:space="preserve">Fernandes, </w:t>
      </w:r>
      <w:proofErr w:type="spellStart"/>
      <w:r w:rsidRPr="00704F69">
        <w:rPr>
          <w:rFonts w:ascii="Times New Roman" w:hAnsi="Times New Roman" w:cs="Times New Roman"/>
          <w:sz w:val="22"/>
        </w:rPr>
        <w:t>Ciane</w:t>
      </w:r>
      <w:proofErr w:type="spellEnd"/>
      <w:r w:rsidRPr="00704F69">
        <w:rPr>
          <w:rFonts w:ascii="Times New Roman" w:hAnsi="Times New Roman" w:cs="Times New Roman"/>
          <w:sz w:val="22"/>
        </w:rPr>
        <w:t xml:space="preserve"> (2015) ‘When whole(ness) is more than the sum of the parts: </w:t>
      </w:r>
      <w:proofErr w:type="spellStart"/>
      <w:r w:rsidRPr="00704F69">
        <w:rPr>
          <w:rFonts w:ascii="Times New Roman" w:hAnsi="Times New Roman" w:cs="Times New Roman"/>
          <w:sz w:val="22"/>
        </w:rPr>
        <w:t>somatics</w:t>
      </w:r>
      <w:proofErr w:type="spellEnd"/>
      <w:r w:rsidRPr="00704F69">
        <w:rPr>
          <w:rFonts w:ascii="Times New Roman" w:hAnsi="Times New Roman" w:cs="Times New Roman"/>
          <w:sz w:val="22"/>
        </w:rPr>
        <w:t xml:space="preserve"> as cotemporary epistemological field’, Brazilian Journal on Presence Studies, Porto Alegre, v. 5, n. 1, p. 9-38.  </w:t>
      </w:r>
    </w:p>
    <w:p w14:paraId="49AEFB67" w14:textId="77777777" w:rsidR="008E22AC" w:rsidRPr="00704F69" w:rsidRDefault="008E22AC" w:rsidP="00304215">
      <w:pPr>
        <w:spacing w:line="240" w:lineRule="auto"/>
        <w:ind w:left="0" w:right="7" w:firstLine="0"/>
        <w:rPr>
          <w:rFonts w:ascii="Times New Roman" w:hAnsi="Times New Roman" w:cs="Times New Roman"/>
          <w:sz w:val="22"/>
        </w:rPr>
      </w:pPr>
    </w:p>
    <w:p w14:paraId="002C901C" w14:textId="58EF7290" w:rsidR="00450AFA" w:rsidRPr="00704F69" w:rsidRDefault="00450AFA"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Eddy, Martha (2009) “A Brief History of Somatic Practices and Dance: Historical Development of the Field of Somatic Education and its Relationship to Dance”. Journal of Dance and Somatic Practices 1, no. 1, 5–27. </w:t>
      </w:r>
    </w:p>
    <w:p w14:paraId="750AD779" w14:textId="77777777" w:rsidR="008E22AC" w:rsidRPr="00704F69" w:rsidRDefault="008E22AC" w:rsidP="00304215">
      <w:pPr>
        <w:spacing w:line="240" w:lineRule="auto"/>
        <w:ind w:left="-5" w:right="7"/>
        <w:rPr>
          <w:rFonts w:ascii="Times New Roman" w:hAnsi="Times New Roman" w:cs="Times New Roman"/>
          <w:sz w:val="22"/>
        </w:rPr>
      </w:pPr>
    </w:p>
    <w:p w14:paraId="6B8ACB01" w14:textId="2769141F" w:rsidR="00450AFA" w:rsidRPr="00704F69" w:rsidRDefault="00450AFA"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Eddy, Martha (2006) “The Practical Application of Body-Mind </w:t>
      </w:r>
      <w:proofErr w:type="spellStart"/>
      <w:r w:rsidRPr="00704F69">
        <w:rPr>
          <w:rFonts w:ascii="Times New Roman" w:hAnsi="Times New Roman" w:cs="Times New Roman"/>
          <w:sz w:val="22"/>
        </w:rPr>
        <w:t>Centering</w:t>
      </w:r>
      <w:proofErr w:type="spellEnd"/>
      <w:r w:rsidRPr="00704F69">
        <w:rPr>
          <w:rFonts w:ascii="Times New Roman" w:hAnsi="Times New Roman" w:cs="Times New Roman"/>
          <w:sz w:val="22"/>
        </w:rPr>
        <w:t xml:space="preserve"> (BMC) in Dance Pedagogy”. Journal of Dance Education 6, no. 3, 86-91.</w:t>
      </w:r>
    </w:p>
    <w:p w14:paraId="0535B804" w14:textId="78E12141" w:rsidR="00002877" w:rsidRPr="00704F69" w:rsidRDefault="00002877" w:rsidP="00304215">
      <w:pPr>
        <w:spacing w:line="240" w:lineRule="auto"/>
        <w:ind w:left="-5" w:right="7"/>
        <w:rPr>
          <w:rFonts w:ascii="Times New Roman" w:hAnsi="Times New Roman" w:cs="Times New Roman"/>
          <w:sz w:val="22"/>
        </w:rPr>
      </w:pPr>
    </w:p>
    <w:p w14:paraId="6FC5B678" w14:textId="180C6377" w:rsidR="00002877" w:rsidRPr="00704F69" w:rsidRDefault="00002877" w:rsidP="00304215">
      <w:pPr>
        <w:spacing w:line="240" w:lineRule="auto"/>
        <w:ind w:left="-5" w:right="7"/>
        <w:rPr>
          <w:rFonts w:ascii="Times New Roman" w:hAnsi="Times New Roman" w:cs="Times New Roman"/>
          <w:sz w:val="22"/>
        </w:rPr>
      </w:pPr>
      <w:proofErr w:type="spellStart"/>
      <w:r w:rsidRPr="008B0858">
        <w:rPr>
          <w:rFonts w:ascii="Times New Roman" w:hAnsi="Times New Roman" w:cs="Times New Roman"/>
          <w:sz w:val="22"/>
        </w:rPr>
        <w:t>Erber</w:t>
      </w:r>
      <w:proofErr w:type="spellEnd"/>
      <w:r w:rsidRPr="008B0858">
        <w:rPr>
          <w:rFonts w:ascii="Times New Roman" w:hAnsi="Times New Roman" w:cs="Times New Roman"/>
          <w:sz w:val="22"/>
        </w:rPr>
        <w:t xml:space="preserve">, Barbara and </w:t>
      </w:r>
      <w:proofErr w:type="spellStart"/>
      <w:r w:rsidRPr="008B0858">
        <w:rPr>
          <w:rFonts w:ascii="Times New Roman" w:hAnsi="Times New Roman" w:cs="Times New Roman"/>
          <w:sz w:val="22"/>
        </w:rPr>
        <w:t>Karkou</w:t>
      </w:r>
      <w:proofErr w:type="spellEnd"/>
      <w:r w:rsidRPr="008B0858">
        <w:rPr>
          <w:rFonts w:ascii="Times New Roman" w:hAnsi="Times New Roman" w:cs="Times New Roman"/>
          <w:sz w:val="22"/>
        </w:rPr>
        <w:t xml:space="preserve">, Vicky (forthcoming) ‘Heuristic inquiry in Dance Movement Psychotherapy: Methodological Considerations and Relevant Uses’. In Case Studies in Embodied Research Methods. Edited by Jennifer Frank </w:t>
      </w:r>
      <w:proofErr w:type="spellStart"/>
      <w:r w:rsidRPr="008B0858">
        <w:rPr>
          <w:rFonts w:ascii="Times New Roman" w:hAnsi="Times New Roman" w:cs="Times New Roman"/>
          <w:sz w:val="22"/>
        </w:rPr>
        <w:t>Tantia</w:t>
      </w:r>
      <w:proofErr w:type="spellEnd"/>
      <w:r w:rsidRPr="008B0858">
        <w:rPr>
          <w:rFonts w:ascii="Times New Roman" w:hAnsi="Times New Roman" w:cs="Times New Roman"/>
          <w:sz w:val="22"/>
        </w:rPr>
        <w:t>, J. London: Routledge.</w:t>
      </w:r>
    </w:p>
    <w:p w14:paraId="648C558D" w14:textId="77777777" w:rsidR="008E22AC" w:rsidRPr="00704F69" w:rsidRDefault="008E22AC" w:rsidP="00304215">
      <w:pPr>
        <w:spacing w:line="240" w:lineRule="auto"/>
        <w:ind w:left="-5" w:right="7"/>
        <w:rPr>
          <w:rFonts w:ascii="Times New Roman" w:hAnsi="Times New Roman" w:cs="Times New Roman"/>
          <w:sz w:val="22"/>
        </w:rPr>
      </w:pPr>
    </w:p>
    <w:p w14:paraId="664B78B4" w14:textId="1382FF93"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Fierro, R. S. (2016). Enhancing facilitation skills: Dancing with dynamic tensions. In R. S. Fierro, A. Schwartz, &amp; D. H. Smart (Eds.), Evaluation and Facilitation. New Directions for Evaluation, 149, 31–42.  </w:t>
      </w:r>
    </w:p>
    <w:p w14:paraId="239369A5" w14:textId="69489E1B" w:rsidR="00002877" w:rsidRPr="00704F69" w:rsidRDefault="00002877" w:rsidP="00304215">
      <w:pPr>
        <w:spacing w:line="240" w:lineRule="auto"/>
        <w:ind w:left="-5" w:right="7"/>
        <w:rPr>
          <w:rFonts w:ascii="Times New Roman" w:hAnsi="Times New Roman" w:cs="Times New Roman"/>
          <w:sz w:val="22"/>
        </w:rPr>
      </w:pPr>
    </w:p>
    <w:p w14:paraId="6F1CDB77" w14:textId="4542288C" w:rsidR="00002877" w:rsidRPr="00704F69" w:rsidRDefault="00002877" w:rsidP="00002877">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Fischman</w:t>
      </w:r>
      <w:proofErr w:type="spellEnd"/>
      <w:r w:rsidRPr="00704F69">
        <w:rPr>
          <w:rFonts w:ascii="Times New Roman" w:hAnsi="Times New Roman" w:cs="Times New Roman"/>
          <w:sz w:val="22"/>
        </w:rPr>
        <w:t xml:space="preserve">, Diana and Koch, Sabine (2011) ‘Embodied Enactive Dance/Movement Therapy’ </w:t>
      </w:r>
    </w:p>
    <w:p w14:paraId="21E6505F" w14:textId="161A6F6F" w:rsidR="00002877" w:rsidRPr="00704F69" w:rsidRDefault="00002877" w:rsidP="00002877">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In American Journal of Dance Therapy (33), 1-16. </w:t>
      </w:r>
    </w:p>
    <w:p w14:paraId="7E254F1B" w14:textId="77777777" w:rsidR="008E22AC" w:rsidRPr="00704F69" w:rsidRDefault="008E22AC" w:rsidP="00304215">
      <w:pPr>
        <w:spacing w:line="240" w:lineRule="auto"/>
        <w:ind w:left="-5" w:right="7"/>
        <w:rPr>
          <w:rFonts w:ascii="Times New Roman" w:hAnsi="Times New Roman" w:cs="Times New Roman"/>
          <w:sz w:val="22"/>
        </w:rPr>
      </w:pPr>
    </w:p>
    <w:p w14:paraId="78627EA2" w14:textId="77777777"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Fleishman, Mark (2012) ‘The Difference of Performance as Research’ Theatre Research </w:t>
      </w:r>
    </w:p>
    <w:p w14:paraId="75A1069B" w14:textId="07F45BD3" w:rsidR="0085460F"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International · vol. 37 | no. 1 | pp28–37  </w:t>
      </w:r>
    </w:p>
    <w:p w14:paraId="2CF2E71E" w14:textId="7D992264" w:rsidR="00002877" w:rsidRPr="00704F69" w:rsidRDefault="00002877" w:rsidP="009A7955">
      <w:pPr>
        <w:spacing w:line="240" w:lineRule="auto"/>
        <w:ind w:left="0" w:right="7" w:firstLine="0"/>
        <w:rPr>
          <w:rFonts w:ascii="Times New Roman" w:hAnsi="Times New Roman" w:cs="Times New Roman"/>
          <w:sz w:val="22"/>
        </w:rPr>
      </w:pPr>
    </w:p>
    <w:p w14:paraId="76C954E1" w14:textId="737FED74" w:rsidR="00002877" w:rsidRPr="00704F69" w:rsidRDefault="00002877" w:rsidP="009A7955">
      <w:pPr>
        <w:spacing w:line="240" w:lineRule="auto"/>
        <w:ind w:right="7"/>
        <w:rPr>
          <w:rFonts w:ascii="Times New Roman" w:hAnsi="Times New Roman" w:cs="Times New Roman"/>
          <w:sz w:val="22"/>
        </w:rPr>
      </w:pPr>
      <w:proofErr w:type="spellStart"/>
      <w:r w:rsidRPr="00704F69">
        <w:rPr>
          <w:rFonts w:ascii="Times New Roman" w:hAnsi="Times New Roman" w:cs="Times New Roman"/>
          <w:sz w:val="22"/>
        </w:rPr>
        <w:t>Gendlin</w:t>
      </w:r>
      <w:proofErr w:type="spellEnd"/>
      <w:r w:rsidRPr="00704F69">
        <w:rPr>
          <w:rFonts w:ascii="Times New Roman" w:hAnsi="Times New Roman" w:cs="Times New Roman"/>
          <w:sz w:val="22"/>
        </w:rPr>
        <w:t>, Eugene (1978/2003) Focussing: How to gain direct access to your body’s knowledge. London: Rider.</w:t>
      </w:r>
    </w:p>
    <w:p w14:paraId="7CADC9FA" w14:textId="77777777" w:rsidR="008E22AC" w:rsidRPr="00704F69" w:rsidRDefault="008E22AC" w:rsidP="00304215">
      <w:pPr>
        <w:spacing w:line="240" w:lineRule="auto"/>
        <w:ind w:left="-5" w:right="7"/>
        <w:rPr>
          <w:rFonts w:ascii="Times New Roman" w:hAnsi="Times New Roman" w:cs="Times New Roman"/>
          <w:sz w:val="22"/>
        </w:rPr>
      </w:pPr>
    </w:p>
    <w:p w14:paraId="599390F1" w14:textId="77777777" w:rsidR="008E22AC"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Gibson, J.J. (1966). The Senses Considered as Perceptual Systems. Allen and Unwin, London.   </w:t>
      </w:r>
    </w:p>
    <w:p w14:paraId="7A9B4C61" w14:textId="77777777" w:rsidR="008E22AC" w:rsidRPr="00704F69" w:rsidRDefault="008E22AC" w:rsidP="00304215">
      <w:pPr>
        <w:spacing w:line="240" w:lineRule="auto"/>
        <w:ind w:left="-5" w:right="7"/>
        <w:rPr>
          <w:rFonts w:ascii="Times New Roman" w:hAnsi="Times New Roman" w:cs="Times New Roman"/>
          <w:sz w:val="22"/>
        </w:rPr>
      </w:pPr>
    </w:p>
    <w:p w14:paraId="3D876EF5" w14:textId="32CE22AB" w:rsidR="0085460F"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Halprin</w:t>
      </w:r>
      <w:proofErr w:type="spellEnd"/>
      <w:r w:rsidRPr="00704F69">
        <w:rPr>
          <w:rFonts w:ascii="Times New Roman" w:hAnsi="Times New Roman" w:cs="Times New Roman"/>
          <w:sz w:val="22"/>
        </w:rPr>
        <w:t xml:space="preserve">, Lawrence (2014) The RSVP cycles: creative processes in the human environment, Choreographic Practices 5: 1, 39-47.  </w:t>
      </w:r>
    </w:p>
    <w:p w14:paraId="2032E2F8" w14:textId="77777777" w:rsidR="008E22AC" w:rsidRPr="00704F69" w:rsidRDefault="008E22AC" w:rsidP="00304215">
      <w:pPr>
        <w:spacing w:line="240" w:lineRule="auto"/>
        <w:ind w:left="-5" w:right="7"/>
        <w:rPr>
          <w:rFonts w:ascii="Times New Roman" w:hAnsi="Times New Roman" w:cs="Times New Roman"/>
          <w:sz w:val="22"/>
        </w:rPr>
      </w:pPr>
    </w:p>
    <w:p w14:paraId="0FB87038" w14:textId="77777777" w:rsidR="0085460F"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Halprin</w:t>
      </w:r>
      <w:proofErr w:type="spellEnd"/>
      <w:r w:rsidRPr="00704F69">
        <w:rPr>
          <w:rFonts w:ascii="Times New Roman" w:hAnsi="Times New Roman" w:cs="Times New Roman"/>
          <w:sz w:val="22"/>
        </w:rPr>
        <w:t xml:space="preserve">, Lawrence The RSVP Cycles: Creative Processes in the Human Environment, George </w:t>
      </w:r>
    </w:p>
    <w:p w14:paraId="31B5C533" w14:textId="1F7BD163" w:rsidR="0085460F"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Braziller</w:t>
      </w:r>
      <w:proofErr w:type="spellEnd"/>
      <w:r w:rsidRPr="00704F69">
        <w:rPr>
          <w:rFonts w:ascii="Times New Roman" w:hAnsi="Times New Roman" w:cs="Times New Roman"/>
          <w:sz w:val="22"/>
        </w:rPr>
        <w:t xml:space="preserve"> Inc, New York, 1969  </w:t>
      </w:r>
    </w:p>
    <w:p w14:paraId="6C1C7B15" w14:textId="77777777" w:rsidR="008E22AC" w:rsidRPr="00704F69" w:rsidRDefault="008E22AC" w:rsidP="00304215">
      <w:pPr>
        <w:spacing w:line="240" w:lineRule="auto"/>
        <w:ind w:left="-5" w:right="7"/>
        <w:rPr>
          <w:rFonts w:ascii="Times New Roman" w:hAnsi="Times New Roman" w:cs="Times New Roman"/>
          <w:sz w:val="22"/>
        </w:rPr>
      </w:pPr>
    </w:p>
    <w:p w14:paraId="255AF97D" w14:textId="77777777" w:rsidR="0085460F" w:rsidRPr="00704F69" w:rsidRDefault="00650607" w:rsidP="00304215">
      <w:pPr>
        <w:spacing w:after="0" w:line="240" w:lineRule="auto"/>
        <w:ind w:left="0" w:right="0" w:firstLine="0"/>
        <w:rPr>
          <w:rFonts w:ascii="Times New Roman" w:hAnsi="Times New Roman" w:cs="Times New Roman"/>
          <w:sz w:val="22"/>
        </w:rPr>
      </w:pPr>
      <w:r w:rsidRPr="00704F69">
        <w:rPr>
          <w:rFonts w:ascii="Times New Roman" w:eastAsia="Times New Roman" w:hAnsi="Times New Roman" w:cs="Times New Roman"/>
          <w:sz w:val="22"/>
        </w:rPr>
        <w:t>Hartley, Linda (1989) Wisdom of the Body Moving: An Introduction to Body-Mind</w:t>
      </w:r>
      <w:r w:rsidRPr="00704F69">
        <w:rPr>
          <w:rFonts w:ascii="Times New Roman" w:hAnsi="Times New Roman" w:cs="Times New Roman"/>
          <w:sz w:val="22"/>
        </w:rPr>
        <w:t xml:space="preserve"> </w:t>
      </w:r>
    </w:p>
    <w:p w14:paraId="03FB9DD2" w14:textId="0C6C2772" w:rsidR="008E22AC"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Centering</w:t>
      </w:r>
      <w:proofErr w:type="spellEnd"/>
      <w:r w:rsidRPr="00704F69">
        <w:rPr>
          <w:rFonts w:ascii="Times New Roman" w:hAnsi="Times New Roman" w:cs="Times New Roman"/>
          <w:sz w:val="22"/>
        </w:rPr>
        <w:t xml:space="preserve">. Berkeley: North Atlantic Books. </w:t>
      </w:r>
    </w:p>
    <w:p w14:paraId="2C320400" w14:textId="15D047B3" w:rsidR="00326A5C" w:rsidRPr="00704F69" w:rsidRDefault="00326A5C" w:rsidP="00304215">
      <w:pPr>
        <w:spacing w:line="240" w:lineRule="auto"/>
        <w:ind w:left="-5" w:right="7"/>
        <w:rPr>
          <w:rFonts w:ascii="Times New Roman" w:hAnsi="Times New Roman" w:cs="Times New Roman"/>
          <w:sz w:val="22"/>
        </w:rPr>
      </w:pPr>
    </w:p>
    <w:p w14:paraId="2E220096" w14:textId="0C8A31A4" w:rsidR="0085460F" w:rsidRPr="00704F69" w:rsidRDefault="00326A5C" w:rsidP="00326A5C">
      <w:pPr>
        <w:pStyle w:val="Heading1"/>
        <w:shd w:val="clear" w:color="auto" w:fill="FFFFFF"/>
        <w:spacing w:after="263" w:line="300" w:lineRule="atLeast"/>
      </w:pPr>
      <w:r w:rsidRPr="00704F69">
        <w:rPr>
          <w:rFonts w:ascii="Times New Roman" w:hAnsi="Times New Roman" w:cs="Times New Roman"/>
          <w:b w:val="0"/>
          <w:bCs/>
          <w:sz w:val="22"/>
        </w:rPr>
        <w:t xml:space="preserve">Hirsch, </w:t>
      </w:r>
      <w:proofErr w:type="spellStart"/>
      <w:proofErr w:type="gramStart"/>
      <w:r w:rsidRPr="00704F69">
        <w:rPr>
          <w:rFonts w:ascii="Times New Roman" w:hAnsi="Times New Roman" w:cs="Times New Roman"/>
          <w:b w:val="0"/>
          <w:bCs/>
          <w:sz w:val="22"/>
        </w:rPr>
        <w:t>Alsion</w:t>
      </w:r>
      <w:proofErr w:type="spellEnd"/>
      <w:r w:rsidRPr="00704F69">
        <w:rPr>
          <w:rFonts w:ascii="Times New Roman" w:hAnsi="Times New Roman" w:cs="Times New Roman"/>
          <w:b w:val="0"/>
          <w:bCs/>
          <w:sz w:val="22"/>
        </w:rPr>
        <w:t>,  (</w:t>
      </w:r>
      <w:proofErr w:type="gramEnd"/>
      <w:r w:rsidRPr="00704F69">
        <w:rPr>
          <w:rFonts w:ascii="Times New Roman" w:hAnsi="Times New Roman" w:cs="Times New Roman"/>
          <w:b w:val="0"/>
          <w:bCs/>
          <w:sz w:val="22"/>
        </w:rPr>
        <w:t xml:space="preserve">2011) </w:t>
      </w:r>
      <w:r w:rsidRPr="00704F69">
        <w:rPr>
          <w:rFonts w:ascii="Times New Roman" w:hAnsi="Times New Roman" w:cs="Times New Roman"/>
          <w:b w:val="0"/>
          <w:bCs/>
          <w:color w:val="333333"/>
          <w:sz w:val="22"/>
        </w:rPr>
        <w:t xml:space="preserve">Scoring the Participatory City: Lawrence (&amp; Anna) </w:t>
      </w:r>
      <w:proofErr w:type="spellStart"/>
      <w:r w:rsidRPr="00704F69">
        <w:rPr>
          <w:rFonts w:ascii="Times New Roman" w:hAnsi="Times New Roman" w:cs="Times New Roman"/>
          <w:b w:val="0"/>
          <w:bCs/>
          <w:color w:val="333333"/>
          <w:sz w:val="22"/>
        </w:rPr>
        <w:t>Halprin's</w:t>
      </w:r>
      <w:proofErr w:type="spellEnd"/>
      <w:r w:rsidRPr="00704F69">
        <w:rPr>
          <w:rFonts w:ascii="Times New Roman" w:hAnsi="Times New Roman" w:cs="Times New Roman"/>
          <w:b w:val="0"/>
          <w:bCs/>
          <w:color w:val="333333"/>
          <w:sz w:val="22"/>
        </w:rPr>
        <w:t xml:space="preserve"> Take Part Process </w:t>
      </w:r>
      <w:r w:rsidRPr="00704F69">
        <w:rPr>
          <w:rFonts w:ascii="Times New Roman" w:hAnsi="Times New Roman" w:cs="Times New Roman"/>
          <w:b w:val="0"/>
          <w:color w:val="333333"/>
          <w:sz w:val="22"/>
        </w:rPr>
        <w:t xml:space="preserve">in </w:t>
      </w:r>
      <w:r w:rsidRPr="00704F69">
        <w:rPr>
          <w:rStyle w:val="HTMLCite"/>
          <w:rFonts w:ascii="Times New Roman" w:hAnsi="Times New Roman" w:cs="Times New Roman"/>
          <w:b w:val="0"/>
          <w:color w:val="333333"/>
          <w:sz w:val="22"/>
        </w:rPr>
        <w:t xml:space="preserve">Journal of Architectural Education (1984-) </w:t>
      </w:r>
      <w:r w:rsidRPr="00704F69">
        <w:rPr>
          <w:rFonts w:ascii="Times New Roman" w:hAnsi="Times New Roman" w:cs="Times New Roman"/>
          <w:b w:val="0"/>
          <w:color w:val="333333"/>
          <w:sz w:val="22"/>
        </w:rPr>
        <w:t>Vol. 64, No. 2, pp. 127-140</w:t>
      </w:r>
    </w:p>
    <w:p w14:paraId="697D3B9A" w14:textId="66E24060"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Hunter, Victoria (2015) ‘Introduction’ in Moving Sites: Investigating Site-Specific Dance Performance, London: Routledge, 1-22.  </w:t>
      </w:r>
    </w:p>
    <w:p w14:paraId="10CCA0D5" w14:textId="77777777" w:rsidR="008E22AC" w:rsidRPr="00704F69" w:rsidRDefault="008E22AC" w:rsidP="00304215">
      <w:pPr>
        <w:spacing w:line="240" w:lineRule="auto"/>
        <w:ind w:left="-5" w:right="7"/>
        <w:rPr>
          <w:rFonts w:ascii="Times New Roman" w:hAnsi="Times New Roman" w:cs="Times New Roman"/>
          <w:sz w:val="22"/>
        </w:rPr>
      </w:pPr>
    </w:p>
    <w:p w14:paraId="0B3F8957" w14:textId="37AD55C6" w:rsidR="00FA56B4" w:rsidRPr="00704F69" w:rsidRDefault="00FA56B4"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Jayne, Mark and Ho Hon Leung (2014) ‘Embodying Chinese urbanism: towards a</w:t>
      </w:r>
    </w:p>
    <w:p w14:paraId="18F22CD3" w14:textId="2DD0019C" w:rsidR="00FA56B4" w:rsidRPr="00704F69" w:rsidRDefault="00FA56B4"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research agenda’, </w:t>
      </w:r>
      <w:r w:rsidRPr="00704F69">
        <w:rPr>
          <w:rFonts w:ascii="Times New Roman" w:hAnsi="Times New Roman" w:cs="Times New Roman"/>
          <w:i/>
          <w:sz w:val="22"/>
        </w:rPr>
        <w:t>Area: Journal of the Royal Geographical Society</w:t>
      </w:r>
      <w:r w:rsidRPr="00704F69">
        <w:rPr>
          <w:rFonts w:ascii="Times New Roman" w:hAnsi="Times New Roman" w:cs="Times New Roman"/>
          <w:sz w:val="22"/>
        </w:rPr>
        <w:t>, 46.3, 256-267.</w:t>
      </w:r>
    </w:p>
    <w:p w14:paraId="3E91F2DC" w14:textId="77777777" w:rsidR="008E22AC" w:rsidRPr="00704F69" w:rsidRDefault="008E22AC" w:rsidP="00304215">
      <w:pPr>
        <w:spacing w:line="240" w:lineRule="auto"/>
        <w:ind w:left="-5" w:right="7"/>
        <w:rPr>
          <w:rFonts w:ascii="Times New Roman" w:hAnsi="Times New Roman" w:cs="Times New Roman"/>
          <w:sz w:val="22"/>
        </w:rPr>
      </w:pPr>
    </w:p>
    <w:p w14:paraId="4785BE6B" w14:textId="001EA4E9" w:rsidR="00B670FA" w:rsidRPr="00704F69" w:rsidRDefault="00B670FA"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Kim, </w:t>
      </w:r>
      <w:proofErr w:type="spellStart"/>
      <w:r w:rsidRPr="00704F69">
        <w:rPr>
          <w:rFonts w:ascii="Times New Roman" w:hAnsi="Times New Roman" w:cs="Times New Roman"/>
          <w:sz w:val="22"/>
        </w:rPr>
        <w:t>Joongsub</w:t>
      </w:r>
      <w:proofErr w:type="spellEnd"/>
      <w:r w:rsidRPr="00704F69">
        <w:rPr>
          <w:rFonts w:ascii="Times New Roman" w:hAnsi="Times New Roman" w:cs="Times New Roman"/>
          <w:sz w:val="22"/>
        </w:rPr>
        <w:t xml:space="preserve"> (2018) ‘Understanding Public Interest Design: A Conceptual Taxonomy’ in The Routledge Companion to Architecture and Social Engagement, ed Karim, Farhan, New York and London, </w:t>
      </w:r>
      <w:proofErr w:type="spellStart"/>
      <w:r w:rsidRPr="00704F69">
        <w:rPr>
          <w:rFonts w:ascii="Times New Roman" w:hAnsi="Times New Roman" w:cs="Times New Roman"/>
          <w:sz w:val="22"/>
        </w:rPr>
        <w:t>Routlege</w:t>
      </w:r>
      <w:proofErr w:type="spellEnd"/>
      <w:r w:rsidRPr="00704F69">
        <w:rPr>
          <w:rFonts w:ascii="Times New Roman" w:hAnsi="Times New Roman" w:cs="Times New Roman"/>
          <w:sz w:val="22"/>
        </w:rPr>
        <w:t xml:space="preserve">  </w:t>
      </w:r>
    </w:p>
    <w:p w14:paraId="32A940F5" w14:textId="77777777" w:rsidR="008E22AC" w:rsidRPr="00704F69" w:rsidRDefault="008E22AC" w:rsidP="00304215">
      <w:pPr>
        <w:spacing w:line="240" w:lineRule="auto"/>
        <w:ind w:left="-5" w:right="7"/>
        <w:rPr>
          <w:rFonts w:ascii="Times New Roman" w:hAnsi="Times New Roman" w:cs="Times New Roman"/>
          <w:sz w:val="22"/>
        </w:rPr>
      </w:pPr>
    </w:p>
    <w:p w14:paraId="4640043F" w14:textId="222DC755" w:rsidR="0038240D" w:rsidRPr="00704F69" w:rsidRDefault="0038240D"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Karim, Farhan (2018) ‘Introduction’ in The Routledge Companion to Architecture and Social Engagement, ed Karim, Farhan, New York and London, </w:t>
      </w:r>
      <w:proofErr w:type="spellStart"/>
      <w:r w:rsidRPr="00704F69">
        <w:rPr>
          <w:rFonts w:ascii="Times New Roman" w:hAnsi="Times New Roman" w:cs="Times New Roman"/>
          <w:sz w:val="22"/>
        </w:rPr>
        <w:t>Routlege</w:t>
      </w:r>
      <w:proofErr w:type="spellEnd"/>
      <w:r w:rsidRPr="00704F69">
        <w:rPr>
          <w:rFonts w:ascii="Times New Roman" w:hAnsi="Times New Roman" w:cs="Times New Roman"/>
          <w:sz w:val="22"/>
        </w:rPr>
        <w:t xml:space="preserve">  </w:t>
      </w:r>
    </w:p>
    <w:p w14:paraId="5144BEF3" w14:textId="77777777" w:rsidR="008E22AC" w:rsidRPr="00704F69" w:rsidRDefault="008E22AC" w:rsidP="00304215">
      <w:pPr>
        <w:spacing w:line="240" w:lineRule="auto"/>
        <w:ind w:left="-5" w:right="7"/>
        <w:rPr>
          <w:rFonts w:ascii="Times New Roman" w:hAnsi="Times New Roman" w:cs="Times New Roman"/>
          <w:sz w:val="22"/>
        </w:rPr>
      </w:pPr>
    </w:p>
    <w:p w14:paraId="2036B114" w14:textId="77777777" w:rsidR="008E22AC"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Melanie (2017) ‘Site, Adapt, Perform: A Practice-as-Research Confrontation with Climate Change’ Dance Research Journal 35:1, University of Edinburgh Press, 111-129.  </w:t>
      </w:r>
    </w:p>
    <w:p w14:paraId="7FDB42B3" w14:textId="77777777" w:rsidR="008E22AC" w:rsidRPr="00704F69" w:rsidRDefault="008E22AC" w:rsidP="00304215">
      <w:pPr>
        <w:spacing w:line="240" w:lineRule="auto"/>
        <w:ind w:left="-5" w:right="7"/>
        <w:rPr>
          <w:rFonts w:ascii="Times New Roman" w:hAnsi="Times New Roman" w:cs="Times New Roman"/>
          <w:sz w:val="22"/>
        </w:rPr>
      </w:pPr>
    </w:p>
    <w:p w14:paraId="04647D3B" w14:textId="6CA361A4" w:rsidR="0085460F"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Kloetzel</w:t>
      </w:r>
      <w:proofErr w:type="spellEnd"/>
      <w:r w:rsidRPr="00704F69">
        <w:rPr>
          <w:rFonts w:ascii="Times New Roman" w:hAnsi="Times New Roman" w:cs="Times New Roman"/>
          <w:sz w:val="22"/>
        </w:rPr>
        <w:t xml:space="preserve">, Melanie and Pavlik, Carolyn (2009) Site Dance: Choreographers and the Lure of Alternative Spaces, University Press of Florida.  </w:t>
      </w:r>
    </w:p>
    <w:p w14:paraId="52E5AEE9" w14:textId="507414DC" w:rsidR="009A7955" w:rsidRDefault="009A7955" w:rsidP="00304215">
      <w:pPr>
        <w:spacing w:line="240" w:lineRule="auto"/>
        <w:ind w:left="-5" w:right="7"/>
        <w:rPr>
          <w:rFonts w:ascii="Times New Roman" w:hAnsi="Times New Roman" w:cs="Times New Roman"/>
          <w:sz w:val="22"/>
        </w:rPr>
      </w:pPr>
    </w:p>
    <w:p w14:paraId="0D4DC283" w14:textId="5EC78B31" w:rsidR="009A7955" w:rsidRPr="009A7955" w:rsidRDefault="009A7955" w:rsidP="009A7955">
      <w:pPr>
        <w:spacing w:after="0" w:line="240" w:lineRule="auto"/>
        <w:ind w:left="0" w:right="0" w:firstLine="0"/>
        <w:rPr>
          <w:rFonts w:ascii="Times New Roman" w:eastAsia="Times New Roman" w:hAnsi="Times New Roman" w:cs="Times New Roman"/>
          <w:color w:val="auto"/>
          <w:sz w:val="22"/>
        </w:rPr>
      </w:pPr>
      <w:r w:rsidRPr="009A7955">
        <w:rPr>
          <w:rFonts w:ascii="Times New Roman" w:eastAsia="Times New Roman" w:hAnsi="Times New Roman" w:cs="Times New Roman"/>
          <w:color w:val="333333"/>
          <w:sz w:val="22"/>
          <w:shd w:val="clear" w:color="auto" w:fill="FFFFFF"/>
        </w:rPr>
        <w:t>Koch</w:t>
      </w:r>
      <w:r w:rsidRPr="00CF64EB">
        <w:rPr>
          <w:rFonts w:ascii="Times New Roman" w:eastAsia="Times New Roman" w:hAnsi="Times New Roman" w:cs="Times New Roman"/>
          <w:color w:val="333333"/>
          <w:sz w:val="22"/>
          <w:shd w:val="clear" w:color="auto" w:fill="FFFFFF"/>
        </w:rPr>
        <w:t xml:space="preserve">, </w:t>
      </w:r>
      <w:r w:rsidRPr="009A7955">
        <w:rPr>
          <w:rFonts w:ascii="Times New Roman" w:eastAsia="Times New Roman" w:hAnsi="Times New Roman" w:cs="Times New Roman"/>
          <w:color w:val="333333"/>
          <w:sz w:val="22"/>
          <w:shd w:val="clear" w:color="auto" w:fill="FFFFFF"/>
        </w:rPr>
        <w:t>Sabine C</w:t>
      </w:r>
      <w:r w:rsidRPr="00CF64EB">
        <w:rPr>
          <w:rFonts w:ascii="Times New Roman" w:eastAsia="Times New Roman" w:hAnsi="Times New Roman" w:cs="Times New Roman"/>
          <w:color w:val="333333"/>
          <w:sz w:val="22"/>
          <w:shd w:val="clear" w:color="auto" w:fill="FFFFFF"/>
        </w:rPr>
        <w:t xml:space="preserve"> </w:t>
      </w:r>
      <w:r w:rsidRPr="009A7955">
        <w:rPr>
          <w:rFonts w:ascii="Times New Roman" w:eastAsia="Times New Roman" w:hAnsi="Times New Roman" w:cs="Times New Roman"/>
          <w:color w:val="333333"/>
          <w:sz w:val="22"/>
          <w:shd w:val="clear" w:color="auto" w:fill="FFFFFF"/>
        </w:rPr>
        <w:t xml:space="preserve">and </w:t>
      </w:r>
      <w:proofErr w:type="spellStart"/>
      <w:r w:rsidRPr="009A7955">
        <w:rPr>
          <w:rFonts w:ascii="Times New Roman" w:eastAsia="Times New Roman" w:hAnsi="Times New Roman" w:cs="Times New Roman"/>
          <w:color w:val="333333"/>
          <w:sz w:val="22"/>
          <w:shd w:val="clear" w:color="auto" w:fill="FFFFFF"/>
        </w:rPr>
        <w:t>Fischman</w:t>
      </w:r>
      <w:proofErr w:type="spellEnd"/>
      <w:r w:rsidRPr="00CF64EB">
        <w:rPr>
          <w:rFonts w:ascii="Times New Roman" w:eastAsia="Times New Roman" w:hAnsi="Times New Roman" w:cs="Times New Roman"/>
          <w:color w:val="333333"/>
          <w:sz w:val="22"/>
          <w:shd w:val="clear" w:color="auto" w:fill="FFFFFF"/>
        </w:rPr>
        <w:t>, Diana</w:t>
      </w:r>
      <w:r w:rsidRPr="009A7955">
        <w:rPr>
          <w:rFonts w:ascii="Times New Roman" w:eastAsia="Times New Roman" w:hAnsi="Times New Roman" w:cs="Times New Roman"/>
          <w:color w:val="333333"/>
          <w:sz w:val="22"/>
          <w:shd w:val="clear" w:color="auto" w:fill="FFFFFF"/>
        </w:rPr>
        <w:t> </w:t>
      </w:r>
      <w:r w:rsidRPr="009A7955">
        <w:rPr>
          <w:rFonts w:ascii="Times New Roman" w:eastAsia="Times New Roman" w:hAnsi="Times New Roman" w:cs="Times New Roman"/>
          <w:i/>
          <w:iCs/>
          <w:color w:val="333333"/>
          <w:sz w:val="22"/>
          <w:bdr w:val="none" w:sz="0" w:space="0" w:color="auto" w:frame="1"/>
        </w:rPr>
        <w:t>American Journal of Dance Therapy</w:t>
      </w:r>
      <w:r w:rsidRPr="009A7955">
        <w:rPr>
          <w:rFonts w:ascii="Times New Roman" w:eastAsia="Times New Roman" w:hAnsi="Times New Roman" w:cs="Times New Roman"/>
          <w:color w:val="333333"/>
          <w:sz w:val="22"/>
          <w:shd w:val="clear" w:color="auto" w:fill="FFFFFF"/>
        </w:rPr>
        <w:t>. 2011; Vol. 33, No. 1: pp 57-72.</w:t>
      </w:r>
    </w:p>
    <w:p w14:paraId="32FA310C" w14:textId="77777777" w:rsidR="008E22AC" w:rsidRPr="00704F69" w:rsidRDefault="008E22AC" w:rsidP="009A7955">
      <w:pPr>
        <w:spacing w:line="240" w:lineRule="auto"/>
        <w:ind w:left="0" w:right="7" w:firstLine="0"/>
        <w:rPr>
          <w:rFonts w:ascii="Times New Roman" w:hAnsi="Times New Roman" w:cs="Times New Roman"/>
          <w:sz w:val="22"/>
        </w:rPr>
      </w:pPr>
    </w:p>
    <w:p w14:paraId="1E2504B2" w14:textId="77777777" w:rsidR="0085460F" w:rsidRPr="00704F69" w:rsidRDefault="00650607" w:rsidP="009A7955">
      <w:pPr>
        <w:spacing w:after="0" w:line="240" w:lineRule="auto"/>
        <w:ind w:left="-15" w:right="0" w:firstLine="0"/>
        <w:rPr>
          <w:rFonts w:ascii="Times New Roman" w:hAnsi="Times New Roman" w:cs="Times New Roman"/>
          <w:sz w:val="22"/>
        </w:rPr>
      </w:pPr>
      <w:proofErr w:type="spellStart"/>
      <w:r w:rsidRPr="00704F69">
        <w:rPr>
          <w:rFonts w:ascii="Times New Roman" w:hAnsi="Times New Roman" w:cs="Times New Roman"/>
          <w:sz w:val="22"/>
        </w:rPr>
        <w:t>Lepecki</w:t>
      </w:r>
      <w:proofErr w:type="spellEnd"/>
      <w:r w:rsidRPr="00704F69">
        <w:rPr>
          <w:rFonts w:ascii="Times New Roman" w:hAnsi="Times New Roman" w:cs="Times New Roman"/>
          <w:sz w:val="22"/>
        </w:rPr>
        <w:t xml:space="preserve">, André and Sally Banes. “Introduction: The Performance of the Senses.” In The Senses in Performance, ed. André </w:t>
      </w:r>
      <w:proofErr w:type="spellStart"/>
      <w:r w:rsidRPr="00704F69">
        <w:rPr>
          <w:rFonts w:ascii="Times New Roman" w:hAnsi="Times New Roman" w:cs="Times New Roman"/>
          <w:sz w:val="22"/>
        </w:rPr>
        <w:t>Lepecki</w:t>
      </w:r>
      <w:proofErr w:type="spellEnd"/>
      <w:r w:rsidRPr="00704F69">
        <w:rPr>
          <w:rFonts w:ascii="Times New Roman" w:hAnsi="Times New Roman" w:cs="Times New Roman"/>
          <w:sz w:val="22"/>
        </w:rPr>
        <w:t xml:space="preserve"> and Sally Banes, 1-7. London and New York: </w:t>
      </w:r>
    </w:p>
    <w:p w14:paraId="0D31E65A" w14:textId="43385693"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Routledge, 2007.   </w:t>
      </w:r>
    </w:p>
    <w:p w14:paraId="635E2E9A" w14:textId="77777777" w:rsidR="008E22AC" w:rsidRPr="00704F69" w:rsidRDefault="008E22AC" w:rsidP="00304215">
      <w:pPr>
        <w:spacing w:line="240" w:lineRule="auto"/>
        <w:ind w:left="-5" w:right="7"/>
        <w:rPr>
          <w:rFonts w:ascii="Times New Roman" w:hAnsi="Times New Roman" w:cs="Times New Roman"/>
          <w:sz w:val="22"/>
        </w:rPr>
      </w:pPr>
    </w:p>
    <w:p w14:paraId="4E5EBB53" w14:textId="2F2EA4AF" w:rsidR="0085460F" w:rsidRPr="00704F69" w:rsidRDefault="00650607" w:rsidP="00304215">
      <w:pPr>
        <w:spacing w:after="6" w:line="240" w:lineRule="auto"/>
        <w:ind w:left="0" w:right="0" w:firstLine="0"/>
        <w:rPr>
          <w:rFonts w:ascii="Times New Roman" w:eastAsia="Arial" w:hAnsi="Times New Roman" w:cs="Times New Roman"/>
          <w:color w:val="000000" w:themeColor="text1"/>
          <w:sz w:val="22"/>
        </w:rPr>
      </w:pPr>
      <w:r w:rsidRPr="00704F69">
        <w:rPr>
          <w:rFonts w:ascii="Times New Roman" w:eastAsia="Arial" w:hAnsi="Times New Roman" w:cs="Times New Roman"/>
          <w:color w:val="000000" w:themeColor="text1"/>
          <w:sz w:val="22"/>
        </w:rPr>
        <w:t xml:space="preserve">Manning, E. (2007) ‘Politics of Touch, Sense, Movement’ and Sovereignty, University of Minnesota Press, Minneapolis, London </w:t>
      </w:r>
    </w:p>
    <w:p w14:paraId="2B70A624" w14:textId="77777777" w:rsidR="008E22AC" w:rsidRPr="00704F69" w:rsidRDefault="008E22AC" w:rsidP="00304215">
      <w:pPr>
        <w:spacing w:after="6" w:line="240" w:lineRule="auto"/>
        <w:ind w:left="0" w:right="0" w:firstLine="0"/>
        <w:rPr>
          <w:rFonts w:ascii="Times New Roman" w:hAnsi="Times New Roman" w:cs="Times New Roman"/>
          <w:color w:val="000000" w:themeColor="text1"/>
          <w:sz w:val="22"/>
        </w:rPr>
      </w:pPr>
    </w:p>
    <w:p w14:paraId="23453493" w14:textId="77777777"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Meehan, E., &amp; Kramer, P. (2019). About Adequacy: Making Body-based Artistic Research Public. In V. </w:t>
      </w:r>
      <w:proofErr w:type="spellStart"/>
      <w:r w:rsidRPr="00704F69">
        <w:rPr>
          <w:rFonts w:ascii="Times New Roman" w:hAnsi="Times New Roman" w:cs="Times New Roman"/>
          <w:sz w:val="22"/>
        </w:rPr>
        <w:t>Midgelow</w:t>
      </w:r>
      <w:proofErr w:type="spellEnd"/>
      <w:r w:rsidRPr="00704F69">
        <w:rPr>
          <w:rFonts w:ascii="Times New Roman" w:hAnsi="Times New Roman" w:cs="Times New Roman"/>
          <w:sz w:val="22"/>
        </w:rPr>
        <w:t xml:space="preserve">, J. Bacon, R. Hilton, &amp; P. Kramer (Eds.), Research as / in Motion: </w:t>
      </w:r>
    </w:p>
    <w:p w14:paraId="30FEA194" w14:textId="77777777"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Artistic Doctorates in Europe (NIVEL – Artistic research in the performing arts; Vol. 10). </w:t>
      </w:r>
    </w:p>
    <w:p w14:paraId="33896AC1" w14:textId="6E39B2F0"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NIVEL: Theatre Academy of the University of the Arts Helsinki.  </w:t>
      </w:r>
    </w:p>
    <w:p w14:paraId="76C74CC3" w14:textId="7AA27699" w:rsidR="00957EB9" w:rsidRPr="00704F69" w:rsidRDefault="00957EB9" w:rsidP="00304215">
      <w:pPr>
        <w:spacing w:line="240" w:lineRule="auto"/>
        <w:ind w:left="-5" w:right="7"/>
        <w:rPr>
          <w:rFonts w:ascii="Times New Roman" w:hAnsi="Times New Roman" w:cs="Times New Roman"/>
          <w:sz w:val="22"/>
        </w:rPr>
      </w:pPr>
    </w:p>
    <w:p w14:paraId="2DBCE8BF" w14:textId="31601364" w:rsidR="00957EB9" w:rsidRPr="00704F69" w:rsidRDefault="00957EB9" w:rsidP="00304215">
      <w:pPr>
        <w:spacing w:line="240" w:lineRule="auto"/>
        <w:ind w:left="0" w:right="6" w:firstLine="0"/>
        <w:rPr>
          <w:rFonts w:ascii="Times New Roman" w:hAnsi="Times New Roman" w:cs="Times New Roman"/>
          <w:sz w:val="22"/>
        </w:rPr>
      </w:pPr>
      <w:r w:rsidRPr="00704F69">
        <w:rPr>
          <w:rFonts w:ascii="Times New Roman" w:hAnsi="Times New Roman" w:cs="Times New Roman"/>
          <w:sz w:val="22"/>
        </w:rPr>
        <w:t>Melrose, S. (2003), ‘</w:t>
      </w:r>
      <w:r w:rsidRPr="00704F69">
        <w:rPr>
          <w:rStyle w:val="Emphasis"/>
          <w:rFonts w:ascii="Times New Roman" w:hAnsi="Times New Roman" w:cs="Times New Roman"/>
          <w:sz w:val="22"/>
        </w:rPr>
        <w:t xml:space="preserve">The eventful articulation of singularities – or, “Chasing Angels”’, </w:t>
      </w:r>
      <w:r w:rsidRPr="00704F69">
        <w:rPr>
          <w:rFonts w:ascii="Times New Roman" w:hAnsi="Times New Roman" w:cs="Times New Roman"/>
          <w:sz w:val="22"/>
        </w:rPr>
        <w:t xml:space="preserve">keynote address at </w:t>
      </w:r>
      <w:r w:rsidRPr="00704F69">
        <w:rPr>
          <w:rStyle w:val="Emphasis"/>
          <w:rFonts w:ascii="Times New Roman" w:hAnsi="Times New Roman" w:cs="Times New Roman"/>
          <w:sz w:val="22"/>
        </w:rPr>
        <w:t>New Alignments and Emergent Forms: Dance-Making, Theory and Knowledge</w:t>
      </w:r>
      <w:r w:rsidRPr="00704F69">
        <w:rPr>
          <w:rFonts w:ascii="Times New Roman" w:hAnsi="Times New Roman" w:cs="Times New Roman"/>
          <w:sz w:val="22"/>
        </w:rPr>
        <w:t xml:space="preserve">, School of Arts, Froebel College, University of Surrey, Roehampton, 13 December, </w:t>
      </w:r>
      <w:hyperlink r:id="rId14" w:history="1">
        <w:r w:rsidRPr="00704F69">
          <w:rPr>
            <w:rStyle w:val="Hyperlink"/>
            <w:rFonts w:ascii="Times New Roman" w:hAnsi="Times New Roman" w:cs="Times New Roman"/>
            <w:sz w:val="22"/>
          </w:rPr>
          <w:t>https://www.sfmelrose.org.uk/chasingangels/</w:t>
        </w:r>
      </w:hyperlink>
      <w:r w:rsidR="008E5A4B" w:rsidRPr="00704F69">
        <w:rPr>
          <w:rFonts w:ascii="Times New Roman" w:hAnsi="Times New Roman" w:cs="Times New Roman"/>
          <w:sz w:val="22"/>
        </w:rPr>
        <w:t xml:space="preserve"> accessed April 2020.</w:t>
      </w:r>
    </w:p>
    <w:p w14:paraId="582410B9" w14:textId="312BD36C" w:rsidR="00957EB9" w:rsidRPr="00704F69" w:rsidRDefault="00957EB9" w:rsidP="00304215">
      <w:pPr>
        <w:spacing w:line="240" w:lineRule="auto"/>
        <w:ind w:left="0" w:right="6" w:firstLine="0"/>
        <w:rPr>
          <w:rFonts w:ascii="Times New Roman" w:hAnsi="Times New Roman" w:cs="Times New Roman"/>
          <w:sz w:val="22"/>
        </w:rPr>
      </w:pPr>
      <w:r w:rsidRPr="00704F69">
        <w:rPr>
          <w:rFonts w:ascii="Times New Roman" w:hAnsi="Times New Roman" w:cs="Times New Roman"/>
          <w:sz w:val="22"/>
        </w:rPr>
        <w:t xml:space="preserve"> </w:t>
      </w:r>
    </w:p>
    <w:p w14:paraId="5D7BC6F0" w14:textId="50A0F3EF" w:rsidR="00007F34" w:rsidRPr="00704F69" w:rsidRDefault="00007F34"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Noxolo</w:t>
      </w:r>
      <w:proofErr w:type="spellEnd"/>
      <w:r w:rsidRPr="00704F69">
        <w:rPr>
          <w:rFonts w:ascii="Times New Roman" w:hAnsi="Times New Roman" w:cs="Times New Roman"/>
          <w:sz w:val="22"/>
        </w:rPr>
        <w:t xml:space="preserve">, Patricia (2018) ‘Flat Out! Dancing the city at a time of austerity’ </w:t>
      </w:r>
      <w:r w:rsidRPr="00704F69">
        <w:rPr>
          <w:rFonts w:ascii="Times New Roman" w:hAnsi="Times New Roman" w:cs="Times New Roman"/>
          <w:i/>
          <w:sz w:val="22"/>
        </w:rPr>
        <w:t>Environment and Planning D: Society and Space</w:t>
      </w:r>
      <w:r w:rsidRPr="00704F69">
        <w:rPr>
          <w:rFonts w:ascii="Times New Roman" w:hAnsi="Times New Roman" w:cs="Times New Roman"/>
          <w:sz w:val="22"/>
        </w:rPr>
        <w:t>, 36(5) 797–811</w:t>
      </w:r>
    </w:p>
    <w:p w14:paraId="580E6059" w14:textId="77777777" w:rsidR="008F0075" w:rsidRPr="00704F69" w:rsidRDefault="008F0075" w:rsidP="00304215">
      <w:pPr>
        <w:spacing w:before="2" w:after="2" w:line="240" w:lineRule="auto"/>
        <w:ind w:left="0" w:right="6" w:firstLine="0"/>
        <w:rPr>
          <w:rFonts w:ascii="Times New Roman" w:hAnsi="Times New Roman" w:cs="Times New Roman"/>
          <w:color w:val="FF0000"/>
          <w:sz w:val="22"/>
        </w:rPr>
      </w:pPr>
    </w:p>
    <w:p w14:paraId="3A931591" w14:textId="04DF3CB6" w:rsidR="008F0075" w:rsidRPr="006E1047" w:rsidRDefault="008F0075" w:rsidP="00304215">
      <w:pPr>
        <w:spacing w:line="240" w:lineRule="auto"/>
        <w:ind w:right="6" w:firstLine="0"/>
        <w:rPr>
          <w:rFonts w:ascii="Times New Roman" w:hAnsi="Times New Roman" w:cs="Times New Roman"/>
          <w:color w:val="000000" w:themeColor="text1"/>
          <w:sz w:val="22"/>
        </w:rPr>
      </w:pPr>
      <w:r w:rsidRPr="006E1047">
        <w:rPr>
          <w:rFonts w:ascii="Times New Roman" w:hAnsi="Times New Roman" w:cs="Times New Roman"/>
          <w:color w:val="000000" w:themeColor="text1"/>
          <w:sz w:val="22"/>
        </w:rPr>
        <w:t>Olsen, A</w:t>
      </w:r>
      <w:r w:rsidR="006E1047" w:rsidRPr="006E1047">
        <w:rPr>
          <w:rFonts w:ascii="Times New Roman" w:hAnsi="Times New Roman" w:cs="Times New Roman"/>
          <w:color w:val="000000" w:themeColor="text1"/>
          <w:sz w:val="22"/>
        </w:rPr>
        <w:t>ndrea</w:t>
      </w:r>
      <w:r w:rsidRPr="006E1047">
        <w:rPr>
          <w:rFonts w:ascii="Times New Roman" w:hAnsi="Times New Roman" w:cs="Times New Roman"/>
          <w:color w:val="000000" w:themeColor="text1"/>
          <w:sz w:val="22"/>
        </w:rPr>
        <w:t xml:space="preserve"> (2002) </w:t>
      </w:r>
      <w:r w:rsidRPr="006E1047">
        <w:rPr>
          <w:rFonts w:ascii="Times New Roman" w:hAnsi="Times New Roman" w:cs="Times New Roman"/>
          <w:i/>
          <w:color w:val="000000" w:themeColor="text1"/>
          <w:sz w:val="22"/>
        </w:rPr>
        <w:t>Body and Earth: An Experiential Guide</w:t>
      </w:r>
      <w:r w:rsidRPr="006E1047">
        <w:rPr>
          <w:rFonts w:ascii="Times New Roman" w:hAnsi="Times New Roman" w:cs="Times New Roman"/>
          <w:color w:val="000000" w:themeColor="text1"/>
          <w:sz w:val="22"/>
        </w:rPr>
        <w:t xml:space="preserve">. Lebanon, NH: Middlebury </w:t>
      </w:r>
    </w:p>
    <w:p w14:paraId="37AF3058" w14:textId="0328CF1D" w:rsidR="008F0075" w:rsidRPr="006E1047" w:rsidRDefault="008F0075" w:rsidP="00304215">
      <w:pPr>
        <w:spacing w:line="240" w:lineRule="auto"/>
        <w:ind w:right="6" w:firstLine="0"/>
        <w:rPr>
          <w:rFonts w:ascii="Times New Roman" w:hAnsi="Times New Roman" w:cs="Times New Roman"/>
          <w:color w:val="000000" w:themeColor="text1"/>
          <w:sz w:val="22"/>
        </w:rPr>
      </w:pPr>
      <w:r w:rsidRPr="006E1047">
        <w:rPr>
          <w:rFonts w:ascii="Times New Roman" w:hAnsi="Times New Roman" w:cs="Times New Roman"/>
          <w:color w:val="000000" w:themeColor="text1"/>
          <w:sz w:val="22"/>
        </w:rPr>
        <w:t>College Press</w:t>
      </w:r>
      <w:r w:rsidR="006E1047" w:rsidRPr="006E1047">
        <w:rPr>
          <w:rFonts w:ascii="Times New Roman" w:hAnsi="Times New Roman" w:cs="Times New Roman"/>
          <w:color w:val="000000" w:themeColor="text1"/>
          <w:sz w:val="22"/>
        </w:rPr>
        <w:t>.</w:t>
      </w:r>
    </w:p>
    <w:p w14:paraId="711B441A" w14:textId="77777777" w:rsidR="00422134" w:rsidRPr="00704F69" w:rsidRDefault="00422134" w:rsidP="00304215">
      <w:pPr>
        <w:spacing w:before="100" w:beforeAutospacing="1" w:after="100" w:afterAutospacing="1" w:line="240" w:lineRule="auto"/>
        <w:ind w:left="0" w:right="0" w:firstLine="0"/>
        <w:rPr>
          <w:rFonts w:ascii="Times New Roman" w:eastAsia="Times New Roman" w:hAnsi="Times New Roman" w:cs="Times New Roman"/>
          <w:color w:val="auto"/>
          <w:sz w:val="22"/>
        </w:rPr>
      </w:pPr>
      <w:proofErr w:type="spellStart"/>
      <w:r w:rsidRPr="00704F69">
        <w:rPr>
          <w:rFonts w:ascii="Times New Roman" w:eastAsia="Times New Roman" w:hAnsi="Times New Roman" w:cs="Times New Roman"/>
          <w:color w:val="auto"/>
          <w:sz w:val="22"/>
        </w:rPr>
        <w:t>Poynor</w:t>
      </w:r>
      <w:proofErr w:type="spellEnd"/>
      <w:r w:rsidRPr="00704F69">
        <w:rPr>
          <w:rFonts w:ascii="Times New Roman" w:eastAsia="Times New Roman" w:hAnsi="Times New Roman" w:cs="Times New Roman"/>
          <w:color w:val="auto"/>
          <w:sz w:val="22"/>
        </w:rPr>
        <w:t>, H. (2009</w:t>
      </w:r>
      <w:proofErr w:type="gramStart"/>
      <w:r w:rsidRPr="00704F69">
        <w:rPr>
          <w:rFonts w:ascii="Times New Roman" w:eastAsia="Times New Roman" w:hAnsi="Times New Roman" w:cs="Times New Roman"/>
          <w:color w:val="auto"/>
          <w:sz w:val="22"/>
        </w:rPr>
        <w:t>),‘</w:t>
      </w:r>
      <w:proofErr w:type="gramEnd"/>
      <w:r w:rsidRPr="00704F69">
        <w:rPr>
          <w:rFonts w:ascii="Times New Roman" w:eastAsia="Times New Roman" w:hAnsi="Times New Roman" w:cs="Times New Roman"/>
          <w:color w:val="auto"/>
          <w:sz w:val="22"/>
        </w:rPr>
        <w:t xml:space="preserve">Anna </w:t>
      </w:r>
      <w:proofErr w:type="spellStart"/>
      <w:r w:rsidRPr="00704F69">
        <w:rPr>
          <w:rFonts w:ascii="Times New Roman" w:eastAsia="Times New Roman" w:hAnsi="Times New Roman" w:cs="Times New Roman"/>
          <w:color w:val="auto"/>
          <w:sz w:val="22"/>
        </w:rPr>
        <w:t>Halprin</w:t>
      </w:r>
      <w:proofErr w:type="spellEnd"/>
      <w:r w:rsidRPr="00704F69">
        <w:rPr>
          <w:rFonts w:ascii="Times New Roman" w:eastAsia="Times New Roman" w:hAnsi="Times New Roman" w:cs="Times New Roman"/>
          <w:color w:val="auto"/>
          <w:sz w:val="22"/>
        </w:rPr>
        <w:t xml:space="preserve"> and the Sea Ranch Collective, an embodied engagement with place’. </w:t>
      </w:r>
      <w:r w:rsidRPr="00704F69">
        <w:rPr>
          <w:rFonts w:ascii="Times New Roman" w:eastAsia="Times New Roman" w:hAnsi="Times New Roman" w:cs="Times New Roman"/>
          <w:i/>
          <w:iCs/>
          <w:color w:val="auto"/>
          <w:sz w:val="22"/>
        </w:rPr>
        <w:t xml:space="preserve">Journal of Dance &amp; Somatic Practices </w:t>
      </w:r>
      <w:r w:rsidRPr="00704F69">
        <w:rPr>
          <w:rFonts w:ascii="Times New Roman" w:eastAsia="Times New Roman" w:hAnsi="Times New Roman" w:cs="Times New Roman"/>
          <w:color w:val="auto"/>
          <w:sz w:val="22"/>
        </w:rPr>
        <w:t xml:space="preserve">1.1, pp. 121-131. </w:t>
      </w:r>
    </w:p>
    <w:p w14:paraId="6819BA6F" w14:textId="128E1DD6" w:rsidR="00422134" w:rsidRPr="00704F69" w:rsidRDefault="00422134" w:rsidP="00304215">
      <w:pPr>
        <w:spacing w:before="100" w:beforeAutospacing="1" w:after="100" w:afterAutospacing="1" w:line="240" w:lineRule="auto"/>
        <w:ind w:left="0" w:right="0" w:firstLine="0"/>
        <w:rPr>
          <w:rFonts w:ascii="Times New Roman" w:eastAsia="Times New Roman" w:hAnsi="Times New Roman" w:cs="Times New Roman"/>
          <w:color w:val="auto"/>
          <w:sz w:val="22"/>
        </w:rPr>
      </w:pPr>
      <w:proofErr w:type="spellStart"/>
      <w:r w:rsidRPr="00704F69">
        <w:rPr>
          <w:rFonts w:ascii="Times New Roman" w:eastAsia="Times New Roman" w:hAnsi="Times New Roman" w:cs="Times New Roman"/>
          <w:color w:val="auto"/>
          <w:sz w:val="22"/>
        </w:rPr>
        <w:t>Poynor</w:t>
      </w:r>
      <w:proofErr w:type="spellEnd"/>
      <w:r w:rsidRPr="00704F69">
        <w:rPr>
          <w:rFonts w:ascii="Times New Roman" w:eastAsia="Times New Roman" w:hAnsi="Times New Roman" w:cs="Times New Roman"/>
          <w:color w:val="auto"/>
          <w:sz w:val="22"/>
        </w:rPr>
        <w:t xml:space="preserve">, H &amp; Worth, L. (2004) </w:t>
      </w:r>
      <w:r w:rsidRPr="00704F69">
        <w:rPr>
          <w:rFonts w:ascii="Times New Roman" w:eastAsia="Times New Roman" w:hAnsi="Times New Roman" w:cs="Times New Roman"/>
          <w:i/>
          <w:iCs/>
          <w:color w:val="auto"/>
          <w:sz w:val="22"/>
        </w:rPr>
        <w:t xml:space="preserve">Anna </w:t>
      </w:r>
      <w:proofErr w:type="spellStart"/>
      <w:r w:rsidRPr="00704F69">
        <w:rPr>
          <w:rFonts w:ascii="Times New Roman" w:eastAsia="Times New Roman" w:hAnsi="Times New Roman" w:cs="Times New Roman"/>
          <w:i/>
          <w:iCs/>
          <w:color w:val="auto"/>
          <w:sz w:val="22"/>
        </w:rPr>
        <w:t>Halprin</w:t>
      </w:r>
      <w:proofErr w:type="spellEnd"/>
      <w:r w:rsidRPr="00704F69">
        <w:rPr>
          <w:rFonts w:ascii="Times New Roman" w:eastAsia="Times New Roman" w:hAnsi="Times New Roman" w:cs="Times New Roman"/>
          <w:color w:val="auto"/>
          <w:sz w:val="22"/>
        </w:rPr>
        <w:t xml:space="preserve">, UK: Routledge </w:t>
      </w:r>
    </w:p>
    <w:p w14:paraId="39D14C99" w14:textId="77777777"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Reeve, Sandra (2015) ‘Moving beyond inscription to incorporation: The four dynamics of ecological movement in site-specific performance’ in Victoria Hunter (ed.) Moving </w:t>
      </w:r>
      <w:proofErr w:type="gramStart"/>
      <w:r w:rsidRPr="00704F69">
        <w:rPr>
          <w:rFonts w:ascii="Times New Roman" w:hAnsi="Times New Roman" w:cs="Times New Roman"/>
          <w:sz w:val="22"/>
        </w:rPr>
        <w:t>Sites :</w:t>
      </w:r>
      <w:proofErr w:type="gramEnd"/>
      <w:r w:rsidRPr="00704F69">
        <w:rPr>
          <w:rFonts w:ascii="Times New Roman" w:hAnsi="Times New Roman" w:cs="Times New Roman"/>
          <w:sz w:val="22"/>
        </w:rPr>
        <w:t xml:space="preserve"> </w:t>
      </w:r>
    </w:p>
    <w:p w14:paraId="2D74654C" w14:textId="6E77FD39"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Investigating Site-Specific Dance Performance, London: Routledge, 2015.   </w:t>
      </w:r>
    </w:p>
    <w:p w14:paraId="0C3A54F8" w14:textId="77777777" w:rsidR="008E22AC" w:rsidRPr="00704F69" w:rsidRDefault="008E22AC" w:rsidP="00304215">
      <w:pPr>
        <w:spacing w:line="240" w:lineRule="auto"/>
        <w:ind w:left="-5" w:right="7"/>
        <w:rPr>
          <w:rFonts w:ascii="Times New Roman" w:hAnsi="Times New Roman" w:cs="Times New Roman"/>
          <w:sz w:val="22"/>
        </w:rPr>
      </w:pPr>
    </w:p>
    <w:p w14:paraId="7642F8F7" w14:textId="77777777" w:rsidR="00DA681B" w:rsidRPr="00704F69" w:rsidRDefault="00650607" w:rsidP="00304215">
      <w:pPr>
        <w:spacing w:line="240" w:lineRule="auto"/>
        <w:ind w:left="-5" w:right="397"/>
        <w:rPr>
          <w:rFonts w:ascii="Times New Roman" w:hAnsi="Times New Roman" w:cs="Times New Roman"/>
          <w:sz w:val="22"/>
        </w:rPr>
      </w:pPr>
      <w:r w:rsidRPr="00704F69">
        <w:rPr>
          <w:rFonts w:ascii="Times New Roman" w:hAnsi="Times New Roman" w:cs="Times New Roman"/>
          <w:sz w:val="22"/>
        </w:rPr>
        <w:t xml:space="preserve">Reeve, Sandra. “The Ecological Body.” Ph.D. thesis, University of Exeter, 2008. </w:t>
      </w:r>
    </w:p>
    <w:p w14:paraId="3C85F10E" w14:textId="77777777" w:rsidR="00DA681B" w:rsidRPr="00704F69" w:rsidRDefault="00DA681B" w:rsidP="00304215">
      <w:pPr>
        <w:spacing w:line="240" w:lineRule="auto"/>
        <w:ind w:left="-5" w:right="397"/>
        <w:rPr>
          <w:rFonts w:ascii="Times New Roman" w:hAnsi="Times New Roman" w:cs="Times New Roman"/>
          <w:sz w:val="22"/>
        </w:rPr>
      </w:pPr>
    </w:p>
    <w:p w14:paraId="655ED4AC" w14:textId="797D75F5" w:rsidR="0085460F" w:rsidRPr="00704F69" w:rsidRDefault="00650607" w:rsidP="00304215">
      <w:pPr>
        <w:spacing w:line="240" w:lineRule="auto"/>
        <w:ind w:left="-5" w:right="397"/>
        <w:rPr>
          <w:rFonts w:ascii="Times New Roman" w:hAnsi="Times New Roman" w:cs="Times New Roman"/>
          <w:sz w:val="22"/>
        </w:rPr>
      </w:pPr>
      <w:proofErr w:type="spellStart"/>
      <w:r w:rsidRPr="00704F69">
        <w:rPr>
          <w:rFonts w:ascii="Times New Roman" w:hAnsi="Times New Roman" w:cs="Times New Roman"/>
          <w:sz w:val="22"/>
        </w:rPr>
        <w:t>Scharmer</w:t>
      </w:r>
      <w:proofErr w:type="spellEnd"/>
      <w:r w:rsidRPr="00704F69">
        <w:rPr>
          <w:rFonts w:ascii="Times New Roman" w:hAnsi="Times New Roman" w:cs="Times New Roman"/>
          <w:sz w:val="22"/>
        </w:rPr>
        <w:t xml:space="preserve">, C. Otto. (2016) Theory </w:t>
      </w:r>
      <w:proofErr w:type="gramStart"/>
      <w:r w:rsidRPr="00704F69">
        <w:rPr>
          <w:rFonts w:ascii="Times New Roman" w:hAnsi="Times New Roman" w:cs="Times New Roman"/>
          <w:sz w:val="22"/>
        </w:rPr>
        <w:t>U :</w:t>
      </w:r>
      <w:proofErr w:type="gramEnd"/>
      <w:r w:rsidRPr="00704F69">
        <w:rPr>
          <w:rFonts w:ascii="Times New Roman" w:hAnsi="Times New Roman" w:cs="Times New Roman"/>
          <w:sz w:val="22"/>
        </w:rPr>
        <w:t xml:space="preserve"> Leading from the Future As It Emerges, Berrett-Koehler Publishers.  </w:t>
      </w:r>
    </w:p>
    <w:p w14:paraId="37907EB7" w14:textId="77777777" w:rsidR="008E22AC" w:rsidRPr="00704F69" w:rsidRDefault="008E22AC" w:rsidP="00304215">
      <w:pPr>
        <w:spacing w:line="240" w:lineRule="auto"/>
        <w:ind w:left="-5" w:right="397"/>
        <w:rPr>
          <w:rFonts w:ascii="Times New Roman" w:hAnsi="Times New Roman" w:cs="Times New Roman"/>
          <w:sz w:val="22"/>
        </w:rPr>
      </w:pPr>
    </w:p>
    <w:p w14:paraId="0211AFF1" w14:textId="77777777" w:rsidR="0085460F" w:rsidRPr="00704F69" w:rsidRDefault="00650607" w:rsidP="00304215">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Schechner</w:t>
      </w:r>
      <w:proofErr w:type="spellEnd"/>
      <w:r w:rsidRPr="00704F69">
        <w:rPr>
          <w:rFonts w:ascii="Times New Roman" w:hAnsi="Times New Roman" w:cs="Times New Roman"/>
          <w:sz w:val="22"/>
        </w:rPr>
        <w:t>, Richard (2007) ‘</w:t>
      </w:r>
      <w:proofErr w:type="spellStart"/>
      <w:r w:rsidRPr="00704F69">
        <w:rPr>
          <w:rFonts w:ascii="Times New Roman" w:hAnsi="Times New Roman" w:cs="Times New Roman"/>
          <w:sz w:val="22"/>
        </w:rPr>
        <w:t>Rasaesthetics</w:t>
      </w:r>
      <w:proofErr w:type="spellEnd"/>
      <w:r w:rsidRPr="00704F69">
        <w:rPr>
          <w:rFonts w:ascii="Times New Roman" w:hAnsi="Times New Roman" w:cs="Times New Roman"/>
          <w:sz w:val="22"/>
        </w:rPr>
        <w:t xml:space="preserve">’, In </w:t>
      </w:r>
      <w:proofErr w:type="gramStart"/>
      <w:r w:rsidRPr="00704F69">
        <w:rPr>
          <w:rFonts w:ascii="Times New Roman" w:hAnsi="Times New Roman" w:cs="Times New Roman"/>
          <w:sz w:val="22"/>
        </w:rPr>
        <w:t>The</w:t>
      </w:r>
      <w:proofErr w:type="gramEnd"/>
      <w:r w:rsidRPr="00704F69">
        <w:rPr>
          <w:rFonts w:ascii="Times New Roman" w:hAnsi="Times New Roman" w:cs="Times New Roman"/>
          <w:sz w:val="22"/>
        </w:rPr>
        <w:t xml:space="preserve"> Senses in Performance, ed. Sally Banes and André </w:t>
      </w:r>
      <w:proofErr w:type="spellStart"/>
      <w:r w:rsidRPr="00704F69">
        <w:rPr>
          <w:rFonts w:ascii="Times New Roman" w:hAnsi="Times New Roman" w:cs="Times New Roman"/>
          <w:sz w:val="22"/>
        </w:rPr>
        <w:t>Lepecki</w:t>
      </w:r>
      <w:proofErr w:type="spellEnd"/>
      <w:r w:rsidRPr="00704F69">
        <w:rPr>
          <w:rFonts w:ascii="Times New Roman" w:hAnsi="Times New Roman" w:cs="Times New Roman"/>
          <w:sz w:val="22"/>
        </w:rPr>
        <w:t xml:space="preserve">, 10-28. London and New York: Routledge.  </w:t>
      </w:r>
    </w:p>
    <w:p w14:paraId="7B9761C6" w14:textId="77777777"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Schiller, Gretchen and Rubidge, Sarah (2014) ‘Introduction’, Choreographic dwellings: </w:t>
      </w:r>
    </w:p>
    <w:p w14:paraId="798EF618" w14:textId="3D59F731"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Practising place, Palgrave Macmillan, 1-10.  </w:t>
      </w:r>
    </w:p>
    <w:p w14:paraId="3F6CDBEE" w14:textId="77777777" w:rsidR="008E22AC" w:rsidRPr="00704F69" w:rsidRDefault="008E22AC" w:rsidP="00304215">
      <w:pPr>
        <w:spacing w:line="240" w:lineRule="auto"/>
        <w:ind w:left="-5" w:right="7"/>
        <w:rPr>
          <w:rFonts w:ascii="Times New Roman" w:hAnsi="Times New Roman" w:cs="Times New Roman"/>
          <w:sz w:val="22"/>
        </w:rPr>
      </w:pPr>
    </w:p>
    <w:p w14:paraId="40153006" w14:textId="77777777" w:rsidR="008E22AC"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Thrift, Nigel (2004) 'Movement-space: The changing domain of thinking resulting from the development of new kinds of spatial awareness', Economy and Society, 33: 4, 582 — 604  </w:t>
      </w:r>
    </w:p>
    <w:p w14:paraId="3BDBE14E" w14:textId="77777777" w:rsidR="008E22AC" w:rsidRPr="00704F69" w:rsidRDefault="008E22AC" w:rsidP="00304215">
      <w:pPr>
        <w:spacing w:line="240" w:lineRule="auto"/>
        <w:ind w:left="-5" w:right="7"/>
        <w:rPr>
          <w:rFonts w:ascii="Times New Roman" w:hAnsi="Times New Roman" w:cs="Times New Roman"/>
          <w:sz w:val="22"/>
        </w:rPr>
      </w:pPr>
    </w:p>
    <w:p w14:paraId="7C83EFB9" w14:textId="0F123699" w:rsidR="0085460F" w:rsidRPr="00704F69" w:rsidRDefault="00650607" w:rsidP="00326A5C">
      <w:pPr>
        <w:spacing w:line="240" w:lineRule="auto"/>
        <w:ind w:left="-5" w:right="7"/>
        <w:rPr>
          <w:rFonts w:ascii="Times New Roman" w:hAnsi="Times New Roman" w:cs="Times New Roman"/>
          <w:sz w:val="22"/>
        </w:rPr>
      </w:pPr>
      <w:proofErr w:type="spellStart"/>
      <w:r w:rsidRPr="00704F69">
        <w:rPr>
          <w:rFonts w:ascii="Times New Roman" w:hAnsi="Times New Roman" w:cs="Times New Roman"/>
          <w:sz w:val="22"/>
        </w:rPr>
        <w:t>Voris</w:t>
      </w:r>
      <w:proofErr w:type="spellEnd"/>
      <w:r w:rsidRPr="00704F69">
        <w:rPr>
          <w:rFonts w:ascii="Times New Roman" w:hAnsi="Times New Roman" w:cs="Times New Roman"/>
          <w:sz w:val="22"/>
        </w:rPr>
        <w:t>, Amy (20</w:t>
      </w:r>
      <w:r w:rsidR="008E22AC" w:rsidRPr="00704F69">
        <w:rPr>
          <w:rFonts w:ascii="Times New Roman" w:hAnsi="Times New Roman" w:cs="Times New Roman"/>
          <w:sz w:val="22"/>
        </w:rPr>
        <w:t>18</w:t>
      </w:r>
      <w:r w:rsidRPr="00704F69">
        <w:rPr>
          <w:rFonts w:ascii="Times New Roman" w:hAnsi="Times New Roman" w:cs="Times New Roman"/>
          <w:sz w:val="22"/>
        </w:rPr>
        <w:t xml:space="preserve">) Forming, Returning and Deepening: Dance-making with the processual qualities of Authentic Movement. PhD thesis, University of Chichester.  </w:t>
      </w:r>
    </w:p>
    <w:p w14:paraId="48C55756" w14:textId="77777777" w:rsidR="00326A5C" w:rsidRPr="00704F69" w:rsidRDefault="00326A5C" w:rsidP="00326A5C">
      <w:pPr>
        <w:spacing w:line="240" w:lineRule="auto"/>
        <w:ind w:left="-5" w:right="7"/>
        <w:rPr>
          <w:rFonts w:ascii="Times New Roman" w:hAnsi="Times New Roman" w:cs="Times New Roman"/>
          <w:sz w:val="22"/>
        </w:rPr>
      </w:pPr>
    </w:p>
    <w:p w14:paraId="1A101EBF" w14:textId="7778375C" w:rsidR="00843B10" w:rsidRPr="00704F69" w:rsidRDefault="00843B10" w:rsidP="00326A5C">
      <w:pPr>
        <w:pStyle w:val="Heading2"/>
        <w:shd w:val="clear" w:color="auto" w:fill="FFFFFF"/>
        <w:spacing w:before="0" w:after="240" w:line="240" w:lineRule="auto"/>
        <w:ind w:left="0" w:firstLine="0"/>
        <w:rPr>
          <w:rFonts w:ascii="Times New Roman" w:eastAsia="Times New Roman" w:hAnsi="Times New Roman" w:cs="Times New Roman"/>
          <w:color w:val="333333"/>
          <w:sz w:val="22"/>
          <w:szCs w:val="22"/>
        </w:rPr>
      </w:pPr>
      <w:r w:rsidRPr="00704F69">
        <w:rPr>
          <w:rFonts w:ascii="Times New Roman" w:hAnsi="Times New Roman" w:cs="Times New Roman"/>
          <w:color w:val="333333"/>
          <w:sz w:val="22"/>
          <w:szCs w:val="22"/>
        </w:rPr>
        <w:lastRenderedPageBreak/>
        <w:t xml:space="preserve">Wasserman, Judith (2012). “A World in Motion: The Creative Synergy of Lawrence and Anna </w:t>
      </w:r>
      <w:proofErr w:type="spellStart"/>
      <w:r w:rsidRPr="00704F69">
        <w:rPr>
          <w:rFonts w:ascii="Times New Roman" w:hAnsi="Times New Roman" w:cs="Times New Roman"/>
          <w:color w:val="333333"/>
          <w:sz w:val="22"/>
          <w:szCs w:val="22"/>
        </w:rPr>
        <w:t>Halprin</w:t>
      </w:r>
      <w:proofErr w:type="spellEnd"/>
      <w:r w:rsidRPr="00704F69">
        <w:rPr>
          <w:rFonts w:ascii="Times New Roman" w:hAnsi="Times New Roman" w:cs="Times New Roman"/>
          <w:color w:val="333333"/>
          <w:sz w:val="22"/>
          <w:szCs w:val="22"/>
        </w:rPr>
        <w:t xml:space="preserve">.” Landscape </w:t>
      </w:r>
      <w:proofErr w:type="gramStart"/>
      <w:r w:rsidRPr="00704F69">
        <w:rPr>
          <w:rFonts w:ascii="Times New Roman" w:hAnsi="Times New Roman" w:cs="Times New Roman"/>
          <w:color w:val="333333"/>
          <w:sz w:val="22"/>
          <w:szCs w:val="22"/>
        </w:rPr>
        <w:t>Journal :</w:t>
      </w:r>
      <w:proofErr w:type="gramEnd"/>
      <w:r w:rsidRPr="00704F69">
        <w:rPr>
          <w:rFonts w:ascii="Times New Roman" w:hAnsi="Times New Roman" w:cs="Times New Roman"/>
          <w:color w:val="333333"/>
          <w:sz w:val="22"/>
          <w:szCs w:val="22"/>
        </w:rPr>
        <w:t xml:space="preserve"> Special </w:t>
      </w:r>
      <w:proofErr w:type="spellStart"/>
      <w:r w:rsidRPr="00704F69">
        <w:rPr>
          <w:rFonts w:ascii="Times New Roman" w:hAnsi="Times New Roman" w:cs="Times New Roman"/>
          <w:color w:val="333333"/>
          <w:sz w:val="22"/>
          <w:szCs w:val="22"/>
        </w:rPr>
        <w:t>Halprin</w:t>
      </w:r>
      <w:proofErr w:type="spellEnd"/>
      <w:r w:rsidRPr="00704F69">
        <w:rPr>
          <w:rFonts w:ascii="Times New Roman" w:hAnsi="Times New Roman" w:cs="Times New Roman"/>
          <w:color w:val="333333"/>
          <w:sz w:val="22"/>
          <w:szCs w:val="22"/>
        </w:rPr>
        <w:t xml:space="preserve"> Issue.</w:t>
      </w:r>
      <w:r w:rsidRPr="00704F69">
        <w:rPr>
          <w:rFonts w:ascii="Times New Roman" w:hAnsi="Times New Roman" w:cs="Times New Roman"/>
          <w:b/>
          <w:bCs/>
          <w:color w:val="333333"/>
          <w:sz w:val="22"/>
          <w:szCs w:val="22"/>
        </w:rPr>
        <w:t xml:space="preserve"> </w:t>
      </w:r>
      <w:r w:rsidRPr="00704F69">
        <w:rPr>
          <w:rFonts w:ascii="Times New Roman" w:hAnsi="Times New Roman" w:cs="Times New Roman"/>
          <w:color w:val="333333"/>
          <w:sz w:val="22"/>
          <w:szCs w:val="22"/>
        </w:rPr>
        <w:t>31 (1-2). pp. 33-52</w:t>
      </w:r>
    </w:p>
    <w:p w14:paraId="6C9099E5" w14:textId="23BADEC6" w:rsidR="0085460F" w:rsidRPr="00704F69" w:rsidRDefault="00650607" w:rsidP="00326A5C">
      <w:pPr>
        <w:spacing w:after="0" w:line="240" w:lineRule="auto"/>
        <w:ind w:left="0" w:right="0" w:firstLine="0"/>
        <w:rPr>
          <w:rFonts w:ascii="Times New Roman" w:hAnsi="Times New Roman" w:cs="Times New Roman"/>
          <w:sz w:val="22"/>
        </w:rPr>
      </w:pPr>
      <w:r w:rsidRPr="00704F69">
        <w:rPr>
          <w:rFonts w:ascii="Times New Roman" w:hAnsi="Times New Roman" w:cs="Times New Roman"/>
          <w:sz w:val="22"/>
        </w:rPr>
        <w:t xml:space="preserve">Whitehouse, Mary Starks (1999) ‘C.G. Jung and Dance Therapy: Two Major Principles.’ In </w:t>
      </w:r>
    </w:p>
    <w:p w14:paraId="026CD29E" w14:textId="7B470C0A"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Authentic Movement: A Collection of Essays by Mary Starks Whitehouse, Janet Adler and Joan Chodorow, ed. </w:t>
      </w:r>
      <w:proofErr w:type="spellStart"/>
      <w:r w:rsidRPr="00704F69">
        <w:rPr>
          <w:rFonts w:ascii="Times New Roman" w:hAnsi="Times New Roman" w:cs="Times New Roman"/>
          <w:sz w:val="22"/>
        </w:rPr>
        <w:t>Patrizia</w:t>
      </w:r>
      <w:proofErr w:type="spellEnd"/>
      <w:r w:rsidRPr="00704F69">
        <w:rPr>
          <w:rFonts w:ascii="Times New Roman" w:hAnsi="Times New Roman" w:cs="Times New Roman"/>
          <w:sz w:val="22"/>
        </w:rPr>
        <w:t xml:space="preserve"> </w:t>
      </w:r>
      <w:proofErr w:type="spellStart"/>
      <w:r w:rsidRPr="00704F69">
        <w:rPr>
          <w:rFonts w:ascii="Times New Roman" w:hAnsi="Times New Roman" w:cs="Times New Roman"/>
          <w:sz w:val="22"/>
        </w:rPr>
        <w:t>Pallaro</w:t>
      </w:r>
      <w:proofErr w:type="spellEnd"/>
      <w:r w:rsidRPr="00704F69">
        <w:rPr>
          <w:rFonts w:ascii="Times New Roman" w:hAnsi="Times New Roman" w:cs="Times New Roman"/>
          <w:sz w:val="22"/>
        </w:rPr>
        <w:t xml:space="preserve">, 73-101. London and Philadelphia: Jessica Kingsley Publishers.   </w:t>
      </w:r>
    </w:p>
    <w:p w14:paraId="6FA5C7FA" w14:textId="77777777" w:rsidR="008E22AC" w:rsidRPr="00704F69" w:rsidRDefault="008E22AC" w:rsidP="00304215">
      <w:pPr>
        <w:spacing w:line="240" w:lineRule="auto"/>
        <w:ind w:left="-5" w:right="7"/>
        <w:rPr>
          <w:rFonts w:ascii="Times New Roman" w:hAnsi="Times New Roman" w:cs="Times New Roman"/>
          <w:sz w:val="22"/>
        </w:rPr>
      </w:pPr>
    </w:p>
    <w:p w14:paraId="23D8A495" w14:textId="77777777" w:rsidR="0085460F" w:rsidRPr="00704F69" w:rsidRDefault="00650607" w:rsidP="00304215">
      <w:pPr>
        <w:spacing w:after="0" w:line="240" w:lineRule="auto"/>
        <w:ind w:left="-5" w:right="0"/>
        <w:rPr>
          <w:rFonts w:ascii="Times New Roman" w:hAnsi="Times New Roman" w:cs="Times New Roman"/>
          <w:sz w:val="22"/>
        </w:rPr>
      </w:pPr>
      <w:r w:rsidRPr="00704F69">
        <w:rPr>
          <w:rFonts w:ascii="Times New Roman" w:hAnsi="Times New Roman" w:cs="Times New Roman"/>
          <w:sz w:val="22"/>
        </w:rPr>
        <w:t xml:space="preserve">Whitehouse, Mary Starks (1999) ‘Physical Movement and Personality.’ In Authentic </w:t>
      </w:r>
    </w:p>
    <w:p w14:paraId="492EAFEA" w14:textId="77777777"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Movement: A Collection of Essays by Mary Starks Whitehouse, Janet Adler and Joan </w:t>
      </w:r>
    </w:p>
    <w:p w14:paraId="7E2748AF" w14:textId="77777777" w:rsidR="008E22AC"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Chodorow, ed. </w:t>
      </w:r>
      <w:proofErr w:type="spellStart"/>
      <w:r w:rsidRPr="00704F69">
        <w:rPr>
          <w:rFonts w:ascii="Times New Roman" w:hAnsi="Times New Roman" w:cs="Times New Roman"/>
          <w:sz w:val="22"/>
        </w:rPr>
        <w:t>Patrizia</w:t>
      </w:r>
      <w:proofErr w:type="spellEnd"/>
      <w:r w:rsidRPr="00704F69">
        <w:rPr>
          <w:rFonts w:ascii="Times New Roman" w:hAnsi="Times New Roman" w:cs="Times New Roman"/>
          <w:sz w:val="22"/>
        </w:rPr>
        <w:t xml:space="preserve"> </w:t>
      </w:r>
      <w:proofErr w:type="spellStart"/>
      <w:r w:rsidRPr="00704F69">
        <w:rPr>
          <w:rFonts w:ascii="Times New Roman" w:hAnsi="Times New Roman" w:cs="Times New Roman"/>
          <w:sz w:val="22"/>
        </w:rPr>
        <w:t>Pallaro</w:t>
      </w:r>
      <w:proofErr w:type="spellEnd"/>
      <w:r w:rsidRPr="00704F69">
        <w:rPr>
          <w:rFonts w:ascii="Times New Roman" w:hAnsi="Times New Roman" w:cs="Times New Roman"/>
          <w:sz w:val="22"/>
        </w:rPr>
        <w:t xml:space="preserve">, 51-57. London and Philadelphia: Jessica Kingsley Publishers.   </w:t>
      </w:r>
    </w:p>
    <w:p w14:paraId="104FFC13" w14:textId="77777777" w:rsidR="008E22AC" w:rsidRPr="00704F69" w:rsidRDefault="008E22AC" w:rsidP="00304215">
      <w:pPr>
        <w:spacing w:line="240" w:lineRule="auto"/>
        <w:ind w:left="-5" w:right="7"/>
        <w:rPr>
          <w:rFonts w:ascii="Times New Roman" w:hAnsi="Times New Roman" w:cs="Times New Roman"/>
          <w:sz w:val="22"/>
        </w:rPr>
      </w:pPr>
    </w:p>
    <w:p w14:paraId="1F1F6EF0" w14:textId="441C64B3" w:rsidR="0085460F" w:rsidRPr="00704F69"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Whitehouse, Mary Starks (1999) ‘The Tao of the Body.’ In Authentic Movement: A Collection of Essays by Mary Starks Whitehouse, Janet Adler and Joan Chodorow, ed. </w:t>
      </w:r>
      <w:proofErr w:type="spellStart"/>
      <w:r w:rsidRPr="00704F69">
        <w:rPr>
          <w:rFonts w:ascii="Times New Roman" w:hAnsi="Times New Roman" w:cs="Times New Roman"/>
          <w:sz w:val="22"/>
        </w:rPr>
        <w:t>Patrizia</w:t>
      </w:r>
      <w:proofErr w:type="spellEnd"/>
      <w:r w:rsidRPr="00704F69">
        <w:rPr>
          <w:rFonts w:ascii="Times New Roman" w:hAnsi="Times New Roman" w:cs="Times New Roman"/>
          <w:sz w:val="22"/>
        </w:rPr>
        <w:t xml:space="preserve"> </w:t>
      </w:r>
      <w:proofErr w:type="spellStart"/>
      <w:r w:rsidRPr="00704F69">
        <w:rPr>
          <w:rFonts w:ascii="Times New Roman" w:hAnsi="Times New Roman" w:cs="Times New Roman"/>
          <w:sz w:val="22"/>
        </w:rPr>
        <w:t>Pallaro</w:t>
      </w:r>
      <w:proofErr w:type="spellEnd"/>
      <w:r w:rsidRPr="00704F69">
        <w:rPr>
          <w:rFonts w:ascii="Times New Roman" w:hAnsi="Times New Roman" w:cs="Times New Roman"/>
          <w:sz w:val="22"/>
        </w:rPr>
        <w:t xml:space="preserve">, 41-50. London and Philadelphia: Jessica Kingsley Publishers.  </w:t>
      </w:r>
    </w:p>
    <w:p w14:paraId="1F50A82E" w14:textId="77777777" w:rsidR="008E22AC" w:rsidRPr="00704F69" w:rsidRDefault="008E22AC" w:rsidP="00304215">
      <w:pPr>
        <w:spacing w:line="240" w:lineRule="auto"/>
        <w:ind w:left="-5" w:right="7"/>
        <w:rPr>
          <w:rFonts w:ascii="Times New Roman" w:hAnsi="Times New Roman" w:cs="Times New Roman"/>
          <w:sz w:val="22"/>
        </w:rPr>
      </w:pPr>
    </w:p>
    <w:p w14:paraId="13EFB93E" w14:textId="60D3A430" w:rsidR="0085460F" w:rsidRPr="00304215" w:rsidRDefault="00650607" w:rsidP="00304215">
      <w:pPr>
        <w:spacing w:line="240" w:lineRule="auto"/>
        <w:ind w:left="-5" w:right="7"/>
        <w:rPr>
          <w:rFonts w:ascii="Times New Roman" w:hAnsi="Times New Roman" w:cs="Times New Roman"/>
          <w:sz w:val="22"/>
        </w:rPr>
      </w:pPr>
      <w:r w:rsidRPr="00704F69">
        <w:rPr>
          <w:rFonts w:ascii="Times New Roman" w:hAnsi="Times New Roman" w:cs="Times New Roman"/>
          <w:sz w:val="22"/>
        </w:rPr>
        <w:t xml:space="preserve">Whitehouse, Mary Starks and Gilda Franz (1999) ‘An Approach to the </w:t>
      </w:r>
      <w:proofErr w:type="spellStart"/>
      <w:r w:rsidRPr="00704F69">
        <w:rPr>
          <w:rFonts w:ascii="Times New Roman" w:hAnsi="Times New Roman" w:cs="Times New Roman"/>
          <w:sz w:val="22"/>
        </w:rPr>
        <w:t>Center</w:t>
      </w:r>
      <w:proofErr w:type="spellEnd"/>
      <w:r w:rsidRPr="00704F69">
        <w:rPr>
          <w:rFonts w:ascii="Times New Roman" w:hAnsi="Times New Roman" w:cs="Times New Roman"/>
          <w:sz w:val="22"/>
        </w:rPr>
        <w:t xml:space="preserve">: An Interview with Mary Starks Whitehouse. In Authentic Movement: A Collection of Essays by Mary Starks Whitehouse, Janet Adler and Joan Chodorow, ed. </w:t>
      </w:r>
      <w:proofErr w:type="spellStart"/>
      <w:r w:rsidRPr="00704F69">
        <w:rPr>
          <w:rFonts w:ascii="Times New Roman" w:hAnsi="Times New Roman" w:cs="Times New Roman"/>
          <w:sz w:val="22"/>
        </w:rPr>
        <w:t>Patrizia</w:t>
      </w:r>
      <w:proofErr w:type="spellEnd"/>
      <w:r w:rsidRPr="00704F69">
        <w:rPr>
          <w:rFonts w:ascii="Times New Roman" w:hAnsi="Times New Roman" w:cs="Times New Roman"/>
          <w:sz w:val="22"/>
        </w:rPr>
        <w:t xml:space="preserve"> </w:t>
      </w:r>
      <w:proofErr w:type="spellStart"/>
      <w:r w:rsidRPr="00704F69">
        <w:rPr>
          <w:rFonts w:ascii="Times New Roman" w:hAnsi="Times New Roman" w:cs="Times New Roman"/>
          <w:sz w:val="22"/>
        </w:rPr>
        <w:t>Pallaro</w:t>
      </w:r>
      <w:proofErr w:type="spellEnd"/>
      <w:r w:rsidRPr="00704F69">
        <w:rPr>
          <w:rFonts w:ascii="Times New Roman" w:hAnsi="Times New Roman" w:cs="Times New Roman"/>
          <w:sz w:val="22"/>
        </w:rPr>
        <w:t>, 17-28. London and Philadelphia: Jessica Kingsley Publishers.</w:t>
      </w:r>
      <w:r w:rsidRPr="00304215">
        <w:rPr>
          <w:rFonts w:ascii="Times New Roman" w:hAnsi="Times New Roman" w:cs="Times New Roman"/>
          <w:sz w:val="22"/>
        </w:rPr>
        <w:t xml:space="preserve">   </w:t>
      </w:r>
    </w:p>
    <w:p w14:paraId="324E9F94" w14:textId="0D4CB7F3" w:rsidR="00A847F1" w:rsidRPr="00304215" w:rsidRDefault="00A847F1" w:rsidP="00304215">
      <w:pPr>
        <w:spacing w:line="240" w:lineRule="auto"/>
        <w:ind w:left="-5" w:right="7"/>
        <w:rPr>
          <w:rFonts w:ascii="Times New Roman" w:hAnsi="Times New Roman" w:cs="Times New Roman"/>
          <w:sz w:val="22"/>
        </w:rPr>
      </w:pPr>
    </w:p>
    <w:p w14:paraId="61A4E07C" w14:textId="77777777" w:rsidR="0085460F" w:rsidRPr="0098191C" w:rsidRDefault="00650607" w:rsidP="0098191C">
      <w:pPr>
        <w:spacing w:after="0" w:line="360" w:lineRule="auto"/>
        <w:ind w:left="0" w:right="0" w:firstLine="0"/>
        <w:rPr>
          <w:rFonts w:ascii="Times New Roman" w:hAnsi="Times New Roman" w:cs="Times New Roman"/>
          <w:sz w:val="22"/>
        </w:rPr>
      </w:pPr>
      <w:r w:rsidRPr="0098191C">
        <w:rPr>
          <w:rFonts w:ascii="Times New Roman" w:eastAsia="Arial" w:hAnsi="Times New Roman" w:cs="Times New Roman"/>
          <w:sz w:val="22"/>
        </w:rPr>
        <w:t xml:space="preserve"> </w:t>
      </w:r>
      <w:r w:rsidRPr="0098191C">
        <w:rPr>
          <w:rFonts w:ascii="Times New Roman" w:hAnsi="Times New Roman" w:cs="Times New Roman"/>
          <w:sz w:val="22"/>
        </w:rPr>
        <w:t xml:space="preserve"> </w:t>
      </w:r>
    </w:p>
    <w:p w14:paraId="0D44F182" w14:textId="77777777" w:rsidR="0085460F" w:rsidRPr="0098191C" w:rsidRDefault="00650607" w:rsidP="0098191C">
      <w:pPr>
        <w:spacing w:after="0" w:line="360" w:lineRule="auto"/>
        <w:ind w:left="0" w:right="0" w:firstLine="0"/>
        <w:rPr>
          <w:rFonts w:ascii="Times New Roman" w:hAnsi="Times New Roman" w:cs="Times New Roman"/>
          <w:sz w:val="22"/>
        </w:rPr>
      </w:pPr>
      <w:r w:rsidRPr="0098191C">
        <w:rPr>
          <w:rFonts w:ascii="Times New Roman" w:hAnsi="Times New Roman" w:cs="Times New Roman"/>
          <w:b/>
          <w:sz w:val="22"/>
        </w:rPr>
        <w:t xml:space="preserve"> </w:t>
      </w:r>
    </w:p>
    <w:sectPr w:rsidR="0085460F" w:rsidRPr="0098191C">
      <w:footerReference w:type="even" r:id="rId15"/>
      <w:footerReference w:type="default" r:id="rId16"/>
      <w:pgSz w:w="11900" w:h="16840"/>
      <w:pgMar w:top="1491" w:right="1437" w:bottom="1438"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63EE" w14:textId="77777777" w:rsidR="001D719A" w:rsidRDefault="001D719A">
      <w:pPr>
        <w:spacing w:after="0" w:line="240" w:lineRule="auto"/>
      </w:pPr>
      <w:r>
        <w:separator/>
      </w:r>
    </w:p>
  </w:endnote>
  <w:endnote w:type="continuationSeparator" w:id="0">
    <w:p w14:paraId="11A8EFA3" w14:textId="77777777" w:rsidR="001D719A" w:rsidRDefault="001D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233564"/>
      <w:docPartObj>
        <w:docPartGallery w:val="Page Numbers (Bottom of Page)"/>
        <w:docPartUnique/>
      </w:docPartObj>
    </w:sdtPr>
    <w:sdtContent>
      <w:p w14:paraId="6EF266BF" w14:textId="4FC4AAE6" w:rsidR="00251D5A" w:rsidRDefault="00251D5A" w:rsidP="00B22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3D3D6" w14:textId="77777777" w:rsidR="00251D5A" w:rsidRDefault="00251D5A" w:rsidP="00921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074892"/>
      <w:docPartObj>
        <w:docPartGallery w:val="Page Numbers (Bottom of Page)"/>
        <w:docPartUnique/>
      </w:docPartObj>
    </w:sdtPr>
    <w:sdtContent>
      <w:p w14:paraId="38264985" w14:textId="4F41A03E" w:rsidR="00251D5A" w:rsidRDefault="00251D5A" w:rsidP="00B22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403B25CF" w14:textId="77777777" w:rsidR="00251D5A" w:rsidRDefault="00251D5A" w:rsidP="00921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212E" w14:textId="77777777" w:rsidR="001D719A" w:rsidRDefault="001D719A">
      <w:pPr>
        <w:spacing w:after="0" w:line="259" w:lineRule="auto"/>
        <w:ind w:left="0" w:right="0" w:firstLine="0"/>
      </w:pPr>
      <w:r>
        <w:separator/>
      </w:r>
    </w:p>
  </w:footnote>
  <w:footnote w:type="continuationSeparator" w:id="0">
    <w:p w14:paraId="601A9CA6" w14:textId="77777777" w:rsidR="001D719A" w:rsidRDefault="001D719A">
      <w:pPr>
        <w:spacing w:after="0" w:line="259"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5936"/>
    <w:multiLevelType w:val="multilevel"/>
    <w:tmpl w:val="47D42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2A23837"/>
    <w:multiLevelType w:val="hybridMultilevel"/>
    <w:tmpl w:val="162039E0"/>
    <w:lvl w:ilvl="0" w:tplc="A68E3F4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926BF"/>
    <w:multiLevelType w:val="hybridMultilevel"/>
    <w:tmpl w:val="2AF4426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720249630">
    <w:abstractNumId w:val="0"/>
  </w:num>
  <w:num w:numId="2" w16cid:durableId="2097743657">
    <w:abstractNumId w:val="1"/>
  </w:num>
  <w:num w:numId="3" w16cid:durableId="462888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0F"/>
    <w:rsid w:val="00000F97"/>
    <w:rsid w:val="00001DFF"/>
    <w:rsid w:val="00002877"/>
    <w:rsid w:val="00002B3A"/>
    <w:rsid w:val="00007D1B"/>
    <w:rsid w:val="00007F34"/>
    <w:rsid w:val="00011565"/>
    <w:rsid w:val="00011D33"/>
    <w:rsid w:val="000120D9"/>
    <w:rsid w:val="00017E8C"/>
    <w:rsid w:val="000205A6"/>
    <w:rsid w:val="00021764"/>
    <w:rsid w:val="00021A94"/>
    <w:rsid w:val="00022043"/>
    <w:rsid w:val="00023E32"/>
    <w:rsid w:val="00025ECD"/>
    <w:rsid w:val="00044374"/>
    <w:rsid w:val="00052854"/>
    <w:rsid w:val="000571A0"/>
    <w:rsid w:val="000628C2"/>
    <w:rsid w:val="0006335E"/>
    <w:rsid w:val="00067892"/>
    <w:rsid w:val="00070337"/>
    <w:rsid w:val="0007216A"/>
    <w:rsid w:val="00073953"/>
    <w:rsid w:val="00074BD8"/>
    <w:rsid w:val="0008242B"/>
    <w:rsid w:val="00083F92"/>
    <w:rsid w:val="000842F1"/>
    <w:rsid w:val="000871F3"/>
    <w:rsid w:val="00090932"/>
    <w:rsid w:val="00090E0F"/>
    <w:rsid w:val="00092A62"/>
    <w:rsid w:val="0009485B"/>
    <w:rsid w:val="00095E35"/>
    <w:rsid w:val="000A17F2"/>
    <w:rsid w:val="000A2F9E"/>
    <w:rsid w:val="000A34FB"/>
    <w:rsid w:val="000A70C6"/>
    <w:rsid w:val="000B1696"/>
    <w:rsid w:val="000B1938"/>
    <w:rsid w:val="000B74CD"/>
    <w:rsid w:val="000C2A5A"/>
    <w:rsid w:val="000C32B9"/>
    <w:rsid w:val="000C589A"/>
    <w:rsid w:val="000C62F4"/>
    <w:rsid w:val="000C7AF7"/>
    <w:rsid w:val="000D3E29"/>
    <w:rsid w:val="000D6916"/>
    <w:rsid w:val="000E26EA"/>
    <w:rsid w:val="000E4733"/>
    <w:rsid w:val="000F6D91"/>
    <w:rsid w:val="000F77D0"/>
    <w:rsid w:val="00100671"/>
    <w:rsid w:val="00104F85"/>
    <w:rsid w:val="001053FF"/>
    <w:rsid w:val="001077DB"/>
    <w:rsid w:val="00110048"/>
    <w:rsid w:val="00110E1A"/>
    <w:rsid w:val="0011346E"/>
    <w:rsid w:val="001161EF"/>
    <w:rsid w:val="00120875"/>
    <w:rsid w:val="00121FB0"/>
    <w:rsid w:val="001229FD"/>
    <w:rsid w:val="00140BE5"/>
    <w:rsid w:val="0014170D"/>
    <w:rsid w:val="00141E35"/>
    <w:rsid w:val="001506ED"/>
    <w:rsid w:val="00151099"/>
    <w:rsid w:val="00155C0F"/>
    <w:rsid w:val="00155CE5"/>
    <w:rsid w:val="001564A1"/>
    <w:rsid w:val="00163374"/>
    <w:rsid w:val="001657BF"/>
    <w:rsid w:val="00165C48"/>
    <w:rsid w:val="0017294D"/>
    <w:rsid w:val="00174916"/>
    <w:rsid w:val="001758A7"/>
    <w:rsid w:val="001854AB"/>
    <w:rsid w:val="001900DD"/>
    <w:rsid w:val="001A1078"/>
    <w:rsid w:val="001A222D"/>
    <w:rsid w:val="001A6B36"/>
    <w:rsid w:val="001A7B1D"/>
    <w:rsid w:val="001A7E9D"/>
    <w:rsid w:val="001B137B"/>
    <w:rsid w:val="001B49C6"/>
    <w:rsid w:val="001B4F7F"/>
    <w:rsid w:val="001B54C5"/>
    <w:rsid w:val="001B7A50"/>
    <w:rsid w:val="001B7B94"/>
    <w:rsid w:val="001B7D10"/>
    <w:rsid w:val="001C3695"/>
    <w:rsid w:val="001C4B8B"/>
    <w:rsid w:val="001C50E9"/>
    <w:rsid w:val="001C5185"/>
    <w:rsid w:val="001D1627"/>
    <w:rsid w:val="001D39BE"/>
    <w:rsid w:val="001D70E7"/>
    <w:rsid w:val="001D719A"/>
    <w:rsid w:val="001E1BE5"/>
    <w:rsid w:val="001E21F3"/>
    <w:rsid w:val="001E3A61"/>
    <w:rsid w:val="001F07C6"/>
    <w:rsid w:val="001F0BF3"/>
    <w:rsid w:val="001F1C43"/>
    <w:rsid w:val="001F2F50"/>
    <w:rsid w:val="001F62C5"/>
    <w:rsid w:val="001F7E80"/>
    <w:rsid w:val="00201C38"/>
    <w:rsid w:val="00204745"/>
    <w:rsid w:val="00206072"/>
    <w:rsid w:val="00210F40"/>
    <w:rsid w:val="002111D0"/>
    <w:rsid w:val="00212A1E"/>
    <w:rsid w:val="00214DDB"/>
    <w:rsid w:val="0021637F"/>
    <w:rsid w:val="00220911"/>
    <w:rsid w:val="00220C85"/>
    <w:rsid w:val="002214F5"/>
    <w:rsid w:val="002223DC"/>
    <w:rsid w:val="00227FA7"/>
    <w:rsid w:val="00231D2A"/>
    <w:rsid w:val="00232A6C"/>
    <w:rsid w:val="00232B25"/>
    <w:rsid w:val="00236BC2"/>
    <w:rsid w:val="00237F95"/>
    <w:rsid w:val="002409A7"/>
    <w:rsid w:val="002434EB"/>
    <w:rsid w:val="00247D66"/>
    <w:rsid w:val="00251D5A"/>
    <w:rsid w:val="00253B7C"/>
    <w:rsid w:val="002544EE"/>
    <w:rsid w:val="00255588"/>
    <w:rsid w:val="00257DA7"/>
    <w:rsid w:val="002668DA"/>
    <w:rsid w:val="00270069"/>
    <w:rsid w:val="00271321"/>
    <w:rsid w:val="00272CD3"/>
    <w:rsid w:val="002744FA"/>
    <w:rsid w:val="00274B28"/>
    <w:rsid w:val="00274C8D"/>
    <w:rsid w:val="00274CD0"/>
    <w:rsid w:val="00275BBF"/>
    <w:rsid w:val="002771EC"/>
    <w:rsid w:val="002805FE"/>
    <w:rsid w:val="00281931"/>
    <w:rsid w:val="00281E02"/>
    <w:rsid w:val="002847A9"/>
    <w:rsid w:val="00285B90"/>
    <w:rsid w:val="002864FE"/>
    <w:rsid w:val="002865B4"/>
    <w:rsid w:val="002A27D3"/>
    <w:rsid w:val="002B3E88"/>
    <w:rsid w:val="002B476D"/>
    <w:rsid w:val="002B55AF"/>
    <w:rsid w:val="002B61FE"/>
    <w:rsid w:val="002C021E"/>
    <w:rsid w:val="002C7FCB"/>
    <w:rsid w:val="002D315F"/>
    <w:rsid w:val="002D5AEB"/>
    <w:rsid w:val="002E10D0"/>
    <w:rsid w:val="002E5C03"/>
    <w:rsid w:val="002F2853"/>
    <w:rsid w:val="002F4A8E"/>
    <w:rsid w:val="002F78C6"/>
    <w:rsid w:val="003033F3"/>
    <w:rsid w:val="00304215"/>
    <w:rsid w:val="003072AE"/>
    <w:rsid w:val="003077C2"/>
    <w:rsid w:val="00307973"/>
    <w:rsid w:val="0031228F"/>
    <w:rsid w:val="003145C9"/>
    <w:rsid w:val="00314695"/>
    <w:rsid w:val="00316DCA"/>
    <w:rsid w:val="00326A5C"/>
    <w:rsid w:val="0032748F"/>
    <w:rsid w:val="00330D3E"/>
    <w:rsid w:val="00330EFD"/>
    <w:rsid w:val="00331992"/>
    <w:rsid w:val="00331C83"/>
    <w:rsid w:val="00342C7A"/>
    <w:rsid w:val="00352FD0"/>
    <w:rsid w:val="003639C0"/>
    <w:rsid w:val="00364CE0"/>
    <w:rsid w:val="003661C8"/>
    <w:rsid w:val="00366459"/>
    <w:rsid w:val="00367B67"/>
    <w:rsid w:val="003715E3"/>
    <w:rsid w:val="00373151"/>
    <w:rsid w:val="00374597"/>
    <w:rsid w:val="00374FE3"/>
    <w:rsid w:val="00375DCC"/>
    <w:rsid w:val="0038240D"/>
    <w:rsid w:val="00382C2D"/>
    <w:rsid w:val="00386803"/>
    <w:rsid w:val="003935A7"/>
    <w:rsid w:val="00393CD4"/>
    <w:rsid w:val="00394334"/>
    <w:rsid w:val="003A00B0"/>
    <w:rsid w:val="003A224A"/>
    <w:rsid w:val="003A4046"/>
    <w:rsid w:val="003B3BA2"/>
    <w:rsid w:val="003B6AA2"/>
    <w:rsid w:val="003C0AE6"/>
    <w:rsid w:val="003C1958"/>
    <w:rsid w:val="003C2CE2"/>
    <w:rsid w:val="003C4E6E"/>
    <w:rsid w:val="003C6455"/>
    <w:rsid w:val="003C6989"/>
    <w:rsid w:val="003C793C"/>
    <w:rsid w:val="003D1068"/>
    <w:rsid w:val="003D27F1"/>
    <w:rsid w:val="003D567A"/>
    <w:rsid w:val="003E06AA"/>
    <w:rsid w:val="003E1C30"/>
    <w:rsid w:val="003E2417"/>
    <w:rsid w:val="003E3732"/>
    <w:rsid w:val="003E49B2"/>
    <w:rsid w:val="003E4E88"/>
    <w:rsid w:val="003E6603"/>
    <w:rsid w:val="003F4BB0"/>
    <w:rsid w:val="0040004B"/>
    <w:rsid w:val="00404E29"/>
    <w:rsid w:val="00406274"/>
    <w:rsid w:val="004064BA"/>
    <w:rsid w:val="00406709"/>
    <w:rsid w:val="004070CA"/>
    <w:rsid w:val="0041104A"/>
    <w:rsid w:val="00422134"/>
    <w:rsid w:val="004226EA"/>
    <w:rsid w:val="004278AB"/>
    <w:rsid w:val="0043373D"/>
    <w:rsid w:val="004358A1"/>
    <w:rsid w:val="00443854"/>
    <w:rsid w:val="00444A5A"/>
    <w:rsid w:val="00447E53"/>
    <w:rsid w:val="00447E88"/>
    <w:rsid w:val="00450AFA"/>
    <w:rsid w:val="0045109C"/>
    <w:rsid w:val="00452D61"/>
    <w:rsid w:val="0045745C"/>
    <w:rsid w:val="004607DD"/>
    <w:rsid w:val="004624DB"/>
    <w:rsid w:val="00464A6C"/>
    <w:rsid w:val="00474009"/>
    <w:rsid w:val="0048074B"/>
    <w:rsid w:val="00480C44"/>
    <w:rsid w:val="004818C6"/>
    <w:rsid w:val="00483945"/>
    <w:rsid w:val="004847BB"/>
    <w:rsid w:val="00485ECA"/>
    <w:rsid w:val="004942CB"/>
    <w:rsid w:val="004A3631"/>
    <w:rsid w:val="004A5584"/>
    <w:rsid w:val="004A5665"/>
    <w:rsid w:val="004A6C68"/>
    <w:rsid w:val="004A6EA6"/>
    <w:rsid w:val="004B2C9D"/>
    <w:rsid w:val="004C0D2D"/>
    <w:rsid w:val="004C3E30"/>
    <w:rsid w:val="004C5716"/>
    <w:rsid w:val="004C5A66"/>
    <w:rsid w:val="004D234C"/>
    <w:rsid w:val="004D489F"/>
    <w:rsid w:val="004D5942"/>
    <w:rsid w:val="004D677F"/>
    <w:rsid w:val="004D67FA"/>
    <w:rsid w:val="004E13ED"/>
    <w:rsid w:val="004E1C87"/>
    <w:rsid w:val="004E7FB7"/>
    <w:rsid w:val="004F1053"/>
    <w:rsid w:val="004F3F6B"/>
    <w:rsid w:val="004F50AA"/>
    <w:rsid w:val="004F6C55"/>
    <w:rsid w:val="00501092"/>
    <w:rsid w:val="00503378"/>
    <w:rsid w:val="00503B12"/>
    <w:rsid w:val="005074C5"/>
    <w:rsid w:val="00511C27"/>
    <w:rsid w:val="00511D96"/>
    <w:rsid w:val="005151ED"/>
    <w:rsid w:val="005215B2"/>
    <w:rsid w:val="0054388F"/>
    <w:rsid w:val="005467D4"/>
    <w:rsid w:val="00547098"/>
    <w:rsid w:val="00547252"/>
    <w:rsid w:val="00553DE6"/>
    <w:rsid w:val="00553E02"/>
    <w:rsid w:val="00554B0D"/>
    <w:rsid w:val="00555A51"/>
    <w:rsid w:val="005618A8"/>
    <w:rsid w:val="00563528"/>
    <w:rsid w:val="00563F99"/>
    <w:rsid w:val="00565196"/>
    <w:rsid w:val="00565FC0"/>
    <w:rsid w:val="00567094"/>
    <w:rsid w:val="00575F9E"/>
    <w:rsid w:val="00577A74"/>
    <w:rsid w:val="005808F6"/>
    <w:rsid w:val="00582FDF"/>
    <w:rsid w:val="0058487A"/>
    <w:rsid w:val="00585CC9"/>
    <w:rsid w:val="0058637C"/>
    <w:rsid w:val="005866A5"/>
    <w:rsid w:val="00587B42"/>
    <w:rsid w:val="0059174A"/>
    <w:rsid w:val="005917D6"/>
    <w:rsid w:val="00591AB2"/>
    <w:rsid w:val="005949DA"/>
    <w:rsid w:val="00595514"/>
    <w:rsid w:val="00595AD5"/>
    <w:rsid w:val="00596DED"/>
    <w:rsid w:val="00597AA4"/>
    <w:rsid w:val="005A1D9A"/>
    <w:rsid w:val="005A396D"/>
    <w:rsid w:val="005B0C38"/>
    <w:rsid w:val="005B3B78"/>
    <w:rsid w:val="005B7918"/>
    <w:rsid w:val="005C520A"/>
    <w:rsid w:val="005D14C0"/>
    <w:rsid w:val="005D3938"/>
    <w:rsid w:val="005D4BEF"/>
    <w:rsid w:val="005D5BD1"/>
    <w:rsid w:val="005D5CA8"/>
    <w:rsid w:val="005E02F7"/>
    <w:rsid w:val="005E0991"/>
    <w:rsid w:val="005E0FFF"/>
    <w:rsid w:val="005E1452"/>
    <w:rsid w:val="005E17A1"/>
    <w:rsid w:val="005E7E23"/>
    <w:rsid w:val="005E7F6D"/>
    <w:rsid w:val="005F1648"/>
    <w:rsid w:val="005F234E"/>
    <w:rsid w:val="005F6DBB"/>
    <w:rsid w:val="005F7E57"/>
    <w:rsid w:val="00600395"/>
    <w:rsid w:val="00600596"/>
    <w:rsid w:val="00600F39"/>
    <w:rsid w:val="00607299"/>
    <w:rsid w:val="00607458"/>
    <w:rsid w:val="006127AE"/>
    <w:rsid w:val="0061555B"/>
    <w:rsid w:val="00615E1F"/>
    <w:rsid w:val="0062240F"/>
    <w:rsid w:val="00622FCA"/>
    <w:rsid w:val="00633FEC"/>
    <w:rsid w:val="006371F2"/>
    <w:rsid w:val="00641563"/>
    <w:rsid w:val="00650607"/>
    <w:rsid w:val="006509E2"/>
    <w:rsid w:val="00651543"/>
    <w:rsid w:val="00655570"/>
    <w:rsid w:val="00662E1B"/>
    <w:rsid w:val="0066703E"/>
    <w:rsid w:val="006705A1"/>
    <w:rsid w:val="00670E9F"/>
    <w:rsid w:val="0067238C"/>
    <w:rsid w:val="006749FD"/>
    <w:rsid w:val="006767FA"/>
    <w:rsid w:val="006808E7"/>
    <w:rsid w:val="0068153C"/>
    <w:rsid w:val="00681571"/>
    <w:rsid w:val="00686118"/>
    <w:rsid w:val="006864E7"/>
    <w:rsid w:val="00686B8F"/>
    <w:rsid w:val="0068729F"/>
    <w:rsid w:val="00687EC5"/>
    <w:rsid w:val="006909DF"/>
    <w:rsid w:val="00693841"/>
    <w:rsid w:val="006A05FB"/>
    <w:rsid w:val="006A07E5"/>
    <w:rsid w:val="006A1880"/>
    <w:rsid w:val="006A7DC4"/>
    <w:rsid w:val="006B5079"/>
    <w:rsid w:val="006C4E47"/>
    <w:rsid w:val="006C618D"/>
    <w:rsid w:val="006C649F"/>
    <w:rsid w:val="006C7364"/>
    <w:rsid w:val="006D4477"/>
    <w:rsid w:val="006E1047"/>
    <w:rsid w:val="006E59D1"/>
    <w:rsid w:val="006E7B45"/>
    <w:rsid w:val="006F2199"/>
    <w:rsid w:val="006F3A28"/>
    <w:rsid w:val="006F5B29"/>
    <w:rsid w:val="00701DAF"/>
    <w:rsid w:val="00701F36"/>
    <w:rsid w:val="00704F69"/>
    <w:rsid w:val="0070571B"/>
    <w:rsid w:val="007059C8"/>
    <w:rsid w:val="007069F8"/>
    <w:rsid w:val="00710C3C"/>
    <w:rsid w:val="00713256"/>
    <w:rsid w:val="00714000"/>
    <w:rsid w:val="0071590F"/>
    <w:rsid w:val="00715950"/>
    <w:rsid w:val="007208F2"/>
    <w:rsid w:val="00721497"/>
    <w:rsid w:val="007316EF"/>
    <w:rsid w:val="00735AF0"/>
    <w:rsid w:val="007375CD"/>
    <w:rsid w:val="0074617A"/>
    <w:rsid w:val="007506E7"/>
    <w:rsid w:val="007523D3"/>
    <w:rsid w:val="00752F68"/>
    <w:rsid w:val="00753076"/>
    <w:rsid w:val="00755A31"/>
    <w:rsid w:val="00755F5E"/>
    <w:rsid w:val="00755FD4"/>
    <w:rsid w:val="0075756C"/>
    <w:rsid w:val="00763AE0"/>
    <w:rsid w:val="007669F5"/>
    <w:rsid w:val="007701E7"/>
    <w:rsid w:val="00771C44"/>
    <w:rsid w:val="00775C41"/>
    <w:rsid w:val="00776597"/>
    <w:rsid w:val="0077715A"/>
    <w:rsid w:val="00781755"/>
    <w:rsid w:val="007942A0"/>
    <w:rsid w:val="007967EA"/>
    <w:rsid w:val="007A226B"/>
    <w:rsid w:val="007A5E56"/>
    <w:rsid w:val="007A6D99"/>
    <w:rsid w:val="007A7581"/>
    <w:rsid w:val="007B6B59"/>
    <w:rsid w:val="007B75DD"/>
    <w:rsid w:val="007C0DE8"/>
    <w:rsid w:val="007C3D9C"/>
    <w:rsid w:val="007C5EBE"/>
    <w:rsid w:val="007D1803"/>
    <w:rsid w:val="007D38C2"/>
    <w:rsid w:val="007D646E"/>
    <w:rsid w:val="007D7ECB"/>
    <w:rsid w:val="007E16BE"/>
    <w:rsid w:val="007F157E"/>
    <w:rsid w:val="007F18E7"/>
    <w:rsid w:val="007F1D5B"/>
    <w:rsid w:val="007F1F2D"/>
    <w:rsid w:val="007F794F"/>
    <w:rsid w:val="00800B18"/>
    <w:rsid w:val="00800FD1"/>
    <w:rsid w:val="00801D35"/>
    <w:rsid w:val="00803D36"/>
    <w:rsid w:val="008059E5"/>
    <w:rsid w:val="008078C8"/>
    <w:rsid w:val="00807B37"/>
    <w:rsid w:val="00810C30"/>
    <w:rsid w:val="00815A08"/>
    <w:rsid w:val="00816E22"/>
    <w:rsid w:val="00821373"/>
    <w:rsid w:val="008215B6"/>
    <w:rsid w:val="00822C05"/>
    <w:rsid w:val="00824E61"/>
    <w:rsid w:val="00825910"/>
    <w:rsid w:val="00827B14"/>
    <w:rsid w:val="00830966"/>
    <w:rsid w:val="008311AD"/>
    <w:rsid w:val="00832856"/>
    <w:rsid w:val="00834BD4"/>
    <w:rsid w:val="008350E3"/>
    <w:rsid w:val="00835D45"/>
    <w:rsid w:val="008365C7"/>
    <w:rsid w:val="00843528"/>
    <w:rsid w:val="00843B10"/>
    <w:rsid w:val="00853585"/>
    <w:rsid w:val="0085460F"/>
    <w:rsid w:val="008563E1"/>
    <w:rsid w:val="00857B1B"/>
    <w:rsid w:val="00860FAF"/>
    <w:rsid w:val="00862EBC"/>
    <w:rsid w:val="008722C6"/>
    <w:rsid w:val="00872338"/>
    <w:rsid w:val="00872EF6"/>
    <w:rsid w:val="0087366D"/>
    <w:rsid w:val="00874986"/>
    <w:rsid w:val="008760A2"/>
    <w:rsid w:val="0087710A"/>
    <w:rsid w:val="00877DB3"/>
    <w:rsid w:val="0088110A"/>
    <w:rsid w:val="008827C1"/>
    <w:rsid w:val="00890885"/>
    <w:rsid w:val="0089118B"/>
    <w:rsid w:val="00891686"/>
    <w:rsid w:val="008958A6"/>
    <w:rsid w:val="008A17B1"/>
    <w:rsid w:val="008A2A76"/>
    <w:rsid w:val="008A5A66"/>
    <w:rsid w:val="008A5E47"/>
    <w:rsid w:val="008A7100"/>
    <w:rsid w:val="008A7F34"/>
    <w:rsid w:val="008B0858"/>
    <w:rsid w:val="008B1178"/>
    <w:rsid w:val="008B29FC"/>
    <w:rsid w:val="008B391A"/>
    <w:rsid w:val="008B4F07"/>
    <w:rsid w:val="008B7D51"/>
    <w:rsid w:val="008C3C96"/>
    <w:rsid w:val="008C7C74"/>
    <w:rsid w:val="008C7ED4"/>
    <w:rsid w:val="008D2999"/>
    <w:rsid w:val="008D3967"/>
    <w:rsid w:val="008D441C"/>
    <w:rsid w:val="008D60D4"/>
    <w:rsid w:val="008D733E"/>
    <w:rsid w:val="008E0277"/>
    <w:rsid w:val="008E0F45"/>
    <w:rsid w:val="008E22AC"/>
    <w:rsid w:val="008E28C1"/>
    <w:rsid w:val="008E5A4B"/>
    <w:rsid w:val="008F0075"/>
    <w:rsid w:val="008F1B08"/>
    <w:rsid w:val="008F6AE3"/>
    <w:rsid w:val="008F7D92"/>
    <w:rsid w:val="0090040D"/>
    <w:rsid w:val="009011AA"/>
    <w:rsid w:val="00902251"/>
    <w:rsid w:val="009036A6"/>
    <w:rsid w:val="009076EC"/>
    <w:rsid w:val="009077D4"/>
    <w:rsid w:val="00921528"/>
    <w:rsid w:val="00921A45"/>
    <w:rsid w:val="009226B3"/>
    <w:rsid w:val="009231D4"/>
    <w:rsid w:val="00923731"/>
    <w:rsid w:val="00923D4A"/>
    <w:rsid w:val="00923FE1"/>
    <w:rsid w:val="00924B2B"/>
    <w:rsid w:val="00926328"/>
    <w:rsid w:val="0094260E"/>
    <w:rsid w:val="009436FA"/>
    <w:rsid w:val="009456A6"/>
    <w:rsid w:val="00951438"/>
    <w:rsid w:val="00954855"/>
    <w:rsid w:val="00954E23"/>
    <w:rsid w:val="009563AE"/>
    <w:rsid w:val="00957D1A"/>
    <w:rsid w:val="00957EB9"/>
    <w:rsid w:val="0096071E"/>
    <w:rsid w:val="009633CD"/>
    <w:rsid w:val="0096666C"/>
    <w:rsid w:val="00966CB9"/>
    <w:rsid w:val="00976AF8"/>
    <w:rsid w:val="0098191C"/>
    <w:rsid w:val="00981B4B"/>
    <w:rsid w:val="00983BEA"/>
    <w:rsid w:val="009871F0"/>
    <w:rsid w:val="009874AA"/>
    <w:rsid w:val="00990CD6"/>
    <w:rsid w:val="00991A0C"/>
    <w:rsid w:val="00991E84"/>
    <w:rsid w:val="00995906"/>
    <w:rsid w:val="00995E8E"/>
    <w:rsid w:val="009A7955"/>
    <w:rsid w:val="009B6628"/>
    <w:rsid w:val="009B68FB"/>
    <w:rsid w:val="009B74FC"/>
    <w:rsid w:val="009C0C8B"/>
    <w:rsid w:val="009C0D5D"/>
    <w:rsid w:val="009C23B9"/>
    <w:rsid w:val="009C4DE8"/>
    <w:rsid w:val="009C6799"/>
    <w:rsid w:val="009D30AA"/>
    <w:rsid w:val="009D7645"/>
    <w:rsid w:val="009E17AE"/>
    <w:rsid w:val="009E1E2C"/>
    <w:rsid w:val="009E1F89"/>
    <w:rsid w:val="009E4D3C"/>
    <w:rsid w:val="009E6317"/>
    <w:rsid w:val="009E72AF"/>
    <w:rsid w:val="009F536A"/>
    <w:rsid w:val="009F6EF7"/>
    <w:rsid w:val="009F7DE9"/>
    <w:rsid w:val="00A003E0"/>
    <w:rsid w:val="00A00E24"/>
    <w:rsid w:val="00A02378"/>
    <w:rsid w:val="00A02788"/>
    <w:rsid w:val="00A0491C"/>
    <w:rsid w:val="00A06BE5"/>
    <w:rsid w:val="00A157CE"/>
    <w:rsid w:val="00A15FA5"/>
    <w:rsid w:val="00A1614D"/>
    <w:rsid w:val="00A16DB5"/>
    <w:rsid w:val="00A20710"/>
    <w:rsid w:val="00A22944"/>
    <w:rsid w:val="00A237D7"/>
    <w:rsid w:val="00A260F1"/>
    <w:rsid w:val="00A414DE"/>
    <w:rsid w:val="00A41DC2"/>
    <w:rsid w:val="00A42B80"/>
    <w:rsid w:val="00A443E1"/>
    <w:rsid w:val="00A4614F"/>
    <w:rsid w:val="00A46E51"/>
    <w:rsid w:val="00A47C83"/>
    <w:rsid w:val="00A5487D"/>
    <w:rsid w:val="00A54E8F"/>
    <w:rsid w:val="00A55A5E"/>
    <w:rsid w:val="00A65AA5"/>
    <w:rsid w:val="00A67D26"/>
    <w:rsid w:val="00A71776"/>
    <w:rsid w:val="00A72E87"/>
    <w:rsid w:val="00A74D6A"/>
    <w:rsid w:val="00A75BC0"/>
    <w:rsid w:val="00A77269"/>
    <w:rsid w:val="00A83DE0"/>
    <w:rsid w:val="00A847F1"/>
    <w:rsid w:val="00A85E96"/>
    <w:rsid w:val="00A8625B"/>
    <w:rsid w:val="00A86ED8"/>
    <w:rsid w:val="00A875FB"/>
    <w:rsid w:val="00A87BF5"/>
    <w:rsid w:val="00A93722"/>
    <w:rsid w:val="00A955DE"/>
    <w:rsid w:val="00A96AF3"/>
    <w:rsid w:val="00A96D38"/>
    <w:rsid w:val="00AA096D"/>
    <w:rsid w:val="00AA3973"/>
    <w:rsid w:val="00AA4D16"/>
    <w:rsid w:val="00AB26E1"/>
    <w:rsid w:val="00AB3083"/>
    <w:rsid w:val="00AB6983"/>
    <w:rsid w:val="00AB7A02"/>
    <w:rsid w:val="00AC61F6"/>
    <w:rsid w:val="00AD2BF2"/>
    <w:rsid w:val="00AD3718"/>
    <w:rsid w:val="00AD5535"/>
    <w:rsid w:val="00AD55B3"/>
    <w:rsid w:val="00AE1B7D"/>
    <w:rsid w:val="00AE2B45"/>
    <w:rsid w:val="00AE33ED"/>
    <w:rsid w:val="00AE445A"/>
    <w:rsid w:val="00AF0ED3"/>
    <w:rsid w:val="00AF1FFA"/>
    <w:rsid w:val="00AF3257"/>
    <w:rsid w:val="00AF3CE5"/>
    <w:rsid w:val="00AF5FA2"/>
    <w:rsid w:val="00AF7AA7"/>
    <w:rsid w:val="00B00329"/>
    <w:rsid w:val="00B01113"/>
    <w:rsid w:val="00B023C5"/>
    <w:rsid w:val="00B039BD"/>
    <w:rsid w:val="00B04A4C"/>
    <w:rsid w:val="00B12A4D"/>
    <w:rsid w:val="00B14425"/>
    <w:rsid w:val="00B14AA8"/>
    <w:rsid w:val="00B17309"/>
    <w:rsid w:val="00B17401"/>
    <w:rsid w:val="00B204D8"/>
    <w:rsid w:val="00B22497"/>
    <w:rsid w:val="00B225CF"/>
    <w:rsid w:val="00B253F1"/>
    <w:rsid w:val="00B25D51"/>
    <w:rsid w:val="00B26720"/>
    <w:rsid w:val="00B31B61"/>
    <w:rsid w:val="00B3283E"/>
    <w:rsid w:val="00B34166"/>
    <w:rsid w:val="00B360E9"/>
    <w:rsid w:val="00B40AD7"/>
    <w:rsid w:val="00B43BD5"/>
    <w:rsid w:val="00B43FAF"/>
    <w:rsid w:val="00B451D9"/>
    <w:rsid w:val="00B53638"/>
    <w:rsid w:val="00B5644D"/>
    <w:rsid w:val="00B564C5"/>
    <w:rsid w:val="00B62E50"/>
    <w:rsid w:val="00B670FA"/>
    <w:rsid w:val="00B75364"/>
    <w:rsid w:val="00B75EEA"/>
    <w:rsid w:val="00B8318A"/>
    <w:rsid w:val="00B85D0F"/>
    <w:rsid w:val="00B90CC0"/>
    <w:rsid w:val="00B96BA1"/>
    <w:rsid w:val="00BA05A6"/>
    <w:rsid w:val="00BA16D6"/>
    <w:rsid w:val="00BA6A7F"/>
    <w:rsid w:val="00BA7A80"/>
    <w:rsid w:val="00BB1AEC"/>
    <w:rsid w:val="00BB4E55"/>
    <w:rsid w:val="00BB7614"/>
    <w:rsid w:val="00BC4A6B"/>
    <w:rsid w:val="00BD7C12"/>
    <w:rsid w:val="00BE098F"/>
    <w:rsid w:val="00BE1DC9"/>
    <w:rsid w:val="00BE34D5"/>
    <w:rsid w:val="00BE3A7E"/>
    <w:rsid w:val="00BE4F30"/>
    <w:rsid w:val="00BE7AC2"/>
    <w:rsid w:val="00BF1BA4"/>
    <w:rsid w:val="00BF46CA"/>
    <w:rsid w:val="00BF5ACC"/>
    <w:rsid w:val="00BF7449"/>
    <w:rsid w:val="00C00441"/>
    <w:rsid w:val="00C073E0"/>
    <w:rsid w:val="00C137ED"/>
    <w:rsid w:val="00C272A0"/>
    <w:rsid w:val="00C318E9"/>
    <w:rsid w:val="00C32973"/>
    <w:rsid w:val="00C35512"/>
    <w:rsid w:val="00C35755"/>
    <w:rsid w:val="00C36249"/>
    <w:rsid w:val="00C36B5D"/>
    <w:rsid w:val="00C37FC9"/>
    <w:rsid w:val="00C406DD"/>
    <w:rsid w:val="00C406F6"/>
    <w:rsid w:val="00C424AC"/>
    <w:rsid w:val="00C45D24"/>
    <w:rsid w:val="00C50E44"/>
    <w:rsid w:val="00C516B7"/>
    <w:rsid w:val="00C542AD"/>
    <w:rsid w:val="00C57883"/>
    <w:rsid w:val="00C6706D"/>
    <w:rsid w:val="00C70088"/>
    <w:rsid w:val="00C7187D"/>
    <w:rsid w:val="00C748ED"/>
    <w:rsid w:val="00C8315B"/>
    <w:rsid w:val="00C85507"/>
    <w:rsid w:val="00C900B1"/>
    <w:rsid w:val="00C92D5E"/>
    <w:rsid w:val="00C939D9"/>
    <w:rsid w:val="00C94219"/>
    <w:rsid w:val="00C94AB7"/>
    <w:rsid w:val="00C969ED"/>
    <w:rsid w:val="00C96B92"/>
    <w:rsid w:val="00CA1B7E"/>
    <w:rsid w:val="00CA3D97"/>
    <w:rsid w:val="00CA5753"/>
    <w:rsid w:val="00CA695D"/>
    <w:rsid w:val="00CA7117"/>
    <w:rsid w:val="00CA7F64"/>
    <w:rsid w:val="00CB1B73"/>
    <w:rsid w:val="00CB2923"/>
    <w:rsid w:val="00CB2EC6"/>
    <w:rsid w:val="00CB78C2"/>
    <w:rsid w:val="00CC296D"/>
    <w:rsid w:val="00CC4597"/>
    <w:rsid w:val="00CC789E"/>
    <w:rsid w:val="00CD005F"/>
    <w:rsid w:val="00CD119A"/>
    <w:rsid w:val="00CD147A"/>
    <w:rsid w:val="00CD1A84"/>
    <w:rsid w:val="00CD1C74"/>
    <w:rsid w:val="00CD588D"/>
    <w:rsid w:val="00CD6F23"/>
    <w:rsid w:val="00CE0266"/>
    <w:rsid w:val="00CE61CA"/>
    <w:rsid w:val="00CF413A"/>
    <w:rsid w:val="00CF59F6"/>
    <w:rsid w:val="00CF6495"/>
    <w:rsid w:val="00CF64EB"/>
    <w:rsid w:val="00D03EB4"/>
    <w:rsid w:val="00D1470E"/>
    <w:rsid w:val="00D1642F"/>
    <w:rsid w:val="00D17054"/>
    <w:rsid w:val="00D17EA8"/>
    <w:rsid w:val="00D24F53"/>
    <w:rsid w:val="00D25F08"/>
    <w:rsid w:val="00D3144E"/>
    <w:rsid w:val="00D36219"/>
    <w:rsid w:val="00D40D93"/>
    <w:rsid w:val="00D45742"/>
    <w:rsid w:val="00D466B4"/>
    <w:rsid w:val="00D50927"/>
    <w:rsid w:val="00D5506B"/>
    <w:rsid w:val="00D57013"/>
    <w:rsid w:val="00D57C85"/>
    <w:rsid w:val="00D57F11"/>
    <w:rsid w:val="00D63B65"/>
    <w:rsid w:val="00D6664F"/>
    <w:rsid w:val="00D7313F"/>
    <w:rsid w:val="00D73C52"/>
    <w:rsid w:val="00D83E4C"/>
    <w:rsid w:val="00D879CD"/>
    <w:rsid w:val="00D92447"/>
    <w:rsid w:val="00D95DDB"/>
    <w:rsid w:val="00DA681B"/>
    <w:rsid w:val="00DA731A"/>
    <w:rsid w:val="00DB0D60"/>
    <w:rsid w:val="00DB0F7A"/>
    <w:rsid w:val="00DB2FB9"/>
    <w:rsid w:val="00DC08B0"/>
    <w:rsid w:val="00DC10DE"/>
    <w:rsid w:val="00DC2372"/>
    <w:rsid w:val="00DC3AEC"/>
    <w:rsid w:val="00DC5633"/>
    <w:rsid w:val="00DD34F3"/>
    <w:rsid w:val="00DD37FC"/>
    <w:rsid w:val="00DD508E"/>
    <w:rsid w:val="00DD596E"/>
    <w:rsid w:val="00DD5C23"/>
    <w:rsid w:val="00DD7AC9"/>
    <w:rsid w:val="00DE04D9"/>
    <w:rsid w:val="00DE19F1"/>
    <w:rsid w:val="00DE32BB"/>
    <w:rsid w:val="00DE3A07"/>
    <w:rsid w:val="00DE41DF"/>
    <w:rsid w:val="00DF459C"/>
    <w:rsid w:val="00DF4F5F"/>
    <w:rsid w:val="00DF788E"/>
    <w:rsid w:val="00E01150"/>
    <w:rsid w:val="00E01B1F"/>
    <w:rsid w:val="00E02A5D"/>
    <w:rsid w:val="00E03F06"/>
    <w:rsid w:val="00E109D0"/>
    <w:rsid w:val="00E1151D"/>
    <w:rsid w:val="00E12196"/>
    <w:rsid w:val="00E13340"/>
    <w:rsid w:val="00E13CE5"/>
    <w:rsid w:val="00E21B5F"/>
    <w:rsid w:val="00E21C93"/>
    <w:rsid w:val="00E22204"/>
    <w:rsid w:val="00E25F2A"/>
    <w:rsid w:val="00E27488"/>
    <w:rsid w:val="00E32305"/>
    <w:rsid w:val="00E33C25"/>
    <w:rsid w:val="00E35401"/>
    <w:rsid w:val="00E41DD0"/>
    <w:rsid w:val="00E42E14"/>
    <w:rsid w:val="00E46BA8"/>
    <w:rsid w:val="00E47B38"/>
    <w:rsid w:val="00E5239C"/>
    <w:rsid w:val="00E54758"/>
    <w:rsid w:val="00E55297"/>
    <w:rsid w:val="00E613E1"/>
    <w:rsid w:val="00E63338"/>
    <w:rsid w:val="00E6364B"/>
    <w:rsid w:val="00E65ED8"/>
    <w:rsid w:val="00E66655"/>
    <w:rsid w:val="00E66C65"/>
    <w:rsid w:val="00E67C96"/>
    <w:rsid w:val="00E71E88"/>
    <w:rsid w:val="00E729AD"/>
    <w:rsid w:val="00E729EF"/>
    <w:rsid w:val="00E74898"/>
    <w:rsid w:val="00E74C03"/>
    <w:rsid w:val="00E76855"/>
    <w:rsid w:val="00E80C73"/>
    <w:rsid w:val="00E81607"/>
    <w:rsid w:val="00E83776"/>
    <w:rsid w:val="00E914F3"/>
    <w:rsid w:val="00E92B23"/>
    <w:rsid w:val="00E9371F"/>
    <w:rsid w:val="00E94156"/>
    <w:rsid w:val="00E94A9B"/>
    <w:rsid w:val="00E94FCB"/>
    <w:rsid w:val="00E958F3"/>
    <w:rsid w:val="00E97BF4"/>
    <w:rsid w:val="00EA10F2"/>
    <w:rsid w:val="00EA1699"/>
    <w:rsid w:val="00EA3256"/>
    <w:rsid w:val="00EA3C14"/>
    <w:rsid w:val="00EA578A"/>
    <w:rsid w:val="00EB7FFC"/>
    <w:rsid w:val="00EC1ECC"/>
    <w:rsid w:val="00EC3E04"/>
    <w:rsid w:val="00EC429D"/>
    <w:rsid w:val="00EC62D6"/>
    <w:rsid w:val="00EC6B0E"/>
    <w:rsid w:val="00EC71C9"/>
    <w:rsid w:val="00ED16B8"/>
    <w:rsid w:val="00ED19B5"/>
    <w:rsid w:val="00ED208D"/>
    <w:rsid w:val="00ED305F"/>
    <w:rsid w:val="00ED4691"/>
    <w:rsid w:val="00ED4EB2"/>
    <w:rsid w:val="00ED5727"/>
    <w:rsid w:val="00ED5735"/>
    <w:rsid w:val="00ED6C82"/>
    <w:rsid w:val="00ED7C0E"/>
    <w:rsid w:val="00ED7F47"/>
    <w:rsid w:val="00EE069E"/>
    <w:rsid w:val="00EE452E"/>
    <w:rsid w:val="00EE64E0"/>
    <w:rsid w:val="00EF0843"/>
    <w:rsid w:val="00EF5398"/>
    <w:rsid w:val="00F0028A"/>
    <w:rsid w:val="00F043F5"/>
    <w:rsid w:val="00F057C2"/>
    <w:rsid w:val="00F21687"/>
    <w:rsid w:val="00F21990"/>
    <w:rsid w:val="00F23634"/>
    <w:rsid w:val="00F24DD1"/>
    <w:rsid w:val="00F27EA6"/>
    <w:rsid w:val="00F34946"/>
    <w:rsid w:val="00F41A41"/>
    <w:rsid w:val="00F41EEF"/>
    <w:rsid w:val="00F4321B"/>
    <w:rsid w:val="00F50141"/>
    <w:rsid w:val="00F50D22"/>
    <w:rsid w:val="00F5138C"/>
    <w:rsid w:val="00F602BF"/>
    <w:rsid w:val="00F60D14"/>
    <w:rsid w:val="00F6117B"/>
    <w:rsid w:val="00F61CB5"/>
    <w:rsid w:val="00F62534"/>
    <w:rsid w:val="00F65D82"/>
    <w:rsid w:val="00F71867"/>
    <w:rsid w:val="00F739DC"/>
    <w:rsid w:val="00F76E8B"/>
    <w:rsid w:val="00F76FE1"/>
    <w:rsid w:val="00F770EF"/>
    <w:rsid w:val="00F80A0E"/>
    <w:rsid w:val="00F81657"/>
    <w:rsid w:val="00F83B36"/>
    <w:rsid w:val="00F87639"/>
    <w:rsid w:val="00F956AE"/>
    <w:rsid w:val="00FA15DC"/>
    <w:rsid w:val="00FA56B4"/>
    <w:rsid w:val="00FB0BBB"/>
    <w:rsid w:val="00FB0C0D"/>
    <w:rsid w:val="00FB0C7E"/>
    <w:rsid w:val="00FB2C0D"/>
    <w:rsid w:val="00FB4E16"/>
    <w:rsid w:val="00FB5FE4"/>
    <w:rsid w:val="00FB64A2"/>
    <w:rsid w:val="00FB68E9"/>
    <w:rsid w:val="00FB77E3"/>
    <w:rsid w:val="00FB7D2D"/>
    <w:rsid w:val="00FC32F7"/>
    <w:rsid w:val="00FC4AE0"/>
    <w:rsid w:val="00FC51DE"/>
    <w:rsid w:val="00FD11E8"/>
    <w:rsid w:val="00FD1B42"/>
    <w:rsid w:val="00FD36F3"/>
    <w:rsid w:val="00FE39C5"/>
    <w:rsid w:val="00FE4882"/>
    <w:rsid w:val="00FE72AB"/>
    <w:rsid w:val="00FE76AD"/>
    <w:rsid w:val="00FE7CC5"/>
    <w:rsid w:val="00FF1D2E"/>
    <w:rsid w:val="00FF5FCB"/>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9ACF"/>
  <w15:docId w15:val="{B51F27C9-8773-4D29-8985-0AC8BDEC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434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CommentReference">
    <w:name w:val="annotation reference"/>
    <w:basedOn w:val="DefaultParagraphFont"/>
    <w:uiPriority w:val="99"/>
    <w:semiHidden/>
    <w:unhideWhenUsed/>
    <w:rsid w:val="00BE4F30"/>
    <w:rPr>
      <w:sz w:val="16"/>
      <w:szCs w:val="16"/>
    </w:rPr>
  </w:style>
  <w:style w:type="paragraph" w:styleId="CommentText">
    <w:name w:val="annotation text"/>
    <w:basedOn w:val="Normal"/>
    <w:link w:val="CommentTextChar"/>
    <w:uiPriority w:val="99"/>
    <w:unhideWhenUsed/>
    <w:rsid w:val="00BE4F30"/>
    <w:pPr>
      <w:spacing w:line="240" w:lineRule="auto"/>
    </w:pPr>
    <w:rPr>
      <w:sz w:val="20"/>
      <w:szCs w:val="20"/>
    </w:rPr>
  </w:style>
  <w:style w:type="character" w:customStyle="1" w:styleId="CommentTextChar">
    <w:name w:val="Comment Text Char"/>
    <w:basedOn w:val="DefaultParagraphFont"/>
    <w:link w:val="CommentText"/>
    <w:uiPriority w:val="99"/>
    <w:rsid w:val="00BE4F3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4F30"/>
    <w:rPr>
      <w:b/>
      <w:bCs/>
    </w:rPr>
  </w:style>
  <w:style w:type="character" w:customStyle="1" w:styleId="CommentSubjectChar">
    <w:name w:val="Comment Subject Char"/>
    <w:basedOn w:val="CommentTextChar"/>
    <w:link w:val="CommentSubject"/>
    <w:uiPriority w:val="99"/>
    <w:semiHidden/>
    <w:rsid w:val="00BE4F3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30"/>
    <w:rPr>
      <w:rFonts w:ascii="Segoe UI" w:eastAsia="Calibri" w:hAnsi="Segoe UI" w:cs="Segoe UI"/>
      <w:color w:val="000000"/>
      <w:sz w:val="18"/>
      <w:szCs w:val="18"/>
    </w:rPr>
  </w:style>
  <w:style w:type="paragraph" w:styleId="Revision">
    <w:name w:val="Revision"/>
    <w:hidden/>
    <w:uiPriority w:val="99"/>
    <w:semiHidden/>
    <w:rsid w:val="001A1078"/>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2F78C6"/>
    <w:pPr>
      <w:spacing w:before="100" w:beforeAutospacing="1" w:after="100" w:afterAutospacing="1" w:line="240" w:lineRule="auto"/>
      <w:ind w:left="0" w:right="0" w:firstLine="0"/>
    </w:pPr>
    <w:rPr>
      <w:rFonts w:ascii="Times New Roman" w:eastAsia="Times New Roman" w:hAnsi="Times New Roman" w:cs="Times New Roman"/>
      <w:color w:val="auto"/>
      <w:szCs w:val="24"/>
      <w:lang w:eastAsia="en-US"/>
    </w:rPr>
  </w:style>
  <w:style w:type="paragraph" w:styleId="FootnoteText">
    <w:name w:val="footnote text"/>
    <w:basedOn w:val="Normal"/>
    <w:link w:val="FootnoteTextChar"/>
    <w:uiPriority w:val="99"/>
    <w:unhideWhenUsed/>
    <w:qFormat/>
    <w:rsid w:val="00A7726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7726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77269"/>
    <w:rPr>
      <w:vertAlign w:val="superscript"/>
    </w:rPr>
  </w:style>
  <w:style w:type="character" w:styleId="Hyperlink">
    <w:name w:val="Hyperlink"/>
    <w:basedOn w:val="DefaultParagraphFont"/>
    <w:uiPriority w:val="99"/>
    <w:unhideWhenUsed/>
    <w:rsid w:val="00CA3D97"/>
    <w:rPr>
      <w:color w:val="0563C1" w:themeColor="hyperlink"/>
      <w:u w:val="single"/>
    </w:rPr>
  </w:style>
  <w:style w:type="character" w:customStyle="1" w:styleId="UnresolvedMention1">
    <w:name w:val="Unresolved Mention1"/>
    <w:basedOn w:val="DefaultParagraphFont"/>
    <w:uiPriority w:val="99"/>
    <w:semiHidden/>
    <w:unhideWhenUsed/>
    <w:rsid w:val="00CA3D97"/>
    <w:rPr>
      <w:color w:val="605E5C"/>
      <w:shd w:val="clear" w:color="auto" w:fill="E1DFDD"/>
    </w:rPr>
  </w:style>
  <w:style w:type="character" w:customStyle="1" w:styleId="Heading2Char">
    <w:name w:val="Heading 2 Char"/>
    <w:basedOn w:val="DefaultParagraphFont"/>
    <w:link w:val="Heading2"/>
    <w:uiPriority w:val="9"/>
    <w:semiHidden/>
    <w:rsid w:val="002434E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qFormat/>
    <w:rsid w:val="00EC429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2544EE"/>
    <w:rPr>
      <w:color w:val="954F72" w:themeColor="followedHyperlink"/>
      <w:u w:val="single"/>
    </w:rPr>
  </w:style>
  <w:style w:type="character" w:styleId="Emphasis">
    <w:name w:val="Emphasis"/>
    <w:basedOn w:val="DefaultParagraphFont"/>
    <w:qFormat/>
    <w:rsid w:val="00957EB9"/>
    <w:rPr>
      <w:i/>
      <w:iCs/>
    </w:rPr>
  </w:style>
  <w:style w:type="character" w:styleId="EndnoteReference">
    <w:name w:val="endnote reference"/>
    <w:basedOn w:val="DefaultParagraphFont"/>
    <w:uiPriority w:val="99"/>
    <w:unhideWhenUsed/>
    <w:qFormat/>
    <w:rsid w:val="00A16DB5"/>
    <w:rPr>
      <w:vertAlign w:val="superscript"/>
    </w:rPr>
  </w:style>
  <w:style w:type="character" w:customStyle="1" w:styleId="EndnoteTextChar">
    <w:name w:val="Endnote Text Char"/>
    <w:basedOn w:val="DefaultParagraphFont"/>
    <w:link w:val="EndnoteText"/>
    <w:uiPriority w:val="99"/>
    <w:qFormat/>
    <w:rsid w:val="00B43BD5"/>
    <w:rPr>
      <w:rFonts w:ascii="Times New Roman" w:eastAsia="Times New Roman" w:hAnsi="Times New Roman" w:cs="Times New Roman"/>
      <w:sz w:val="20"/>
      <w:szCs w:val="20"/>
    </w:rPr>
  </w:style>
  <w:style w:type="character" w:customStyle="1" w:styleId="EndnoteAnchor">
    <w:name w:val="Endnote Anchor"/>
    <w:rsid w:val="00B43BD5"/>
    <w:rPr>
      <w:vertAlign w:val="superscript"/>
    </w:rPr>
  </w:style>
  <w:style w:type="paragraph" w:styleId="EndnoteText">
    <w:name w:val="endnote text"/>
    <w:basedOn w:val="Normal"/>
    <w:link w:val="EndnoteTextChar"/>
    <w:uiPriority w:val="99"/>
    <w:rsid w:val="00B43BD5"/>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EndnoteTextChar1">
    <w:name w:val="Endnote Text Char1"/>
    <w:basedOn w:val="DefaultParagraphFont"/>
    <w:uiPriority w:val="99"/>
    <w:semiHidden/>
    <w:rsid w:val="00B43BD5"/>
    <w:rPr>
      <w:rFonts w:ascii="Calibri" w:eastAsia="Calibri" w:hAnsi="Calibri" w:cs="Calibri"/>
      <w:color w:val="000000"/>
      <w:sz w:val="20"/>
      <w:szCs w:val="20"/>
    </w:rPr>
  </w:style>
  <w:style w:type="paragraph" w:styleId="Footer">
    <w:name w:val="footer"/>
    <w:basedOn w:val="Normal"/>
    <w:link w:val="FooterChar"/>
    <w:uiPriority w:val="99"/>
    <w:unhideWhenUsed/>
    <w:rsid w:val="00921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528"/>
    <w:rPr>
      <w:rFonts w:ascii="Calibri" w:eastAsia="Calibri" w:hAnsi="Calibri" w:cs="Calibri"/>
      <w:color w:val="000000"/>
      <w:sz w:val="24"/>
    </w:rPr>
  </w:style>
  <w:style w:type="character" w:styleId="PageNumber">
    <w:name w:val="page number"/>
    <w:basedOn w:val="DefaultParagraphFont"/>
    <w:uiPriority w:val="99"/>
    <w:semiHidden/>
    <w:unhideWhenUsed/>
    <w:rsid w:val="00921528"/>
  </w:style>
  <w:style w:type="character" w:styleId="UnresolvedMention">
    <w:name w:val="Unresolved Mention"/>
    <w:basedOn w:val="DefaultParagraphFont"/>
    <w:uiPriority w:val="99"/>
    <w:semiHidden/>
    <w:unhideWhenUsed/>
    <w:rsid w:val="00A847F1"/>
    <w:rPr>
      <w:color w:val="605E5C"/>
      <w:shd w:val="clear" w:color="auto" w:fill="E1DFDD"/>
    </w:rPr>
  </w:style>
  <w:style w:type="character" w:styleId="HTMLCite">
    <w:name w:val="HTML Cite"/>
    <w:basedOn w:val="DefaultParagraphFont"/>
    <w:uiPriority w:val="99"/>
    <w:semiHidden/>
    <w:unhideWhenUsed/>
    <w:rsid w:val="00843B10"/>
    <w:rPr>
      <w:i/>
      <w:iCs/>
    </w:rPr>
  </w:style>
  <w:style w:type="character" w:customStyle="1" w:styleId="apple-converted-space">
    <w:name w:val="apple-converted-space"/>
    <w:basedOn w:val="DefaultParagraphFont"/>
    <w:rsid w:val="009A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7">
      <w:bodyDiv w:val="1"/>
      <w:marLeft w:val="0"/>
      <w:marRight w:val="0"/>
      <w:marTop w:val="0"/>
      <w:marBottom w:val="0"/>
      <w:divBdr>
        <w:top w:val="none" w:sz="0" w:space="0" w:color="auto"/>
        <w:left w:val="none" w:sz="0" w:space="0" w:color="auto"/>
        <w:bottom w:val="none" w:sz="0" w:space="0" w:color="auto"/>
        <w:right w:val="none" w:sz="0" w:space="0" w:color="auto"/>
      </w:divBdr>
      <w:divsChild>
        <w:div w:id="516699220">
          <w:marLeft w:val="0"/>
          <w:marRight w:val="0"/>
          <w:marTop w:val="0"/>
          <w:marBottom w:val="0"/>
          <w:divBdr>
            <w:top w:val="none" w:sz="0" w:space="0" w:color="auto"/>
            <w:left w:val="none" w:sz="0" w:space="0" w:color="auto"/>
            <w:bottom w:val="none" w:sz="0" w:space="0" w:color="auto"/>
            <w:right w:val="none" w:sz="0" w:space="0" w:color="auto"/>
          </w:divBdr>
          <w:divsChild>
            <w:div w:id="586039902">
              <w:marLeft w:val="0"/>
              <w:marRight w:val="0"/>
              <w:marTop w:val="0"/>
              <w:marBottom w:val="0"/>
              <w:divBdr>
                <w:top w:val="none" w:sz="0" w:space="0" w:color="auto"/>
                <w:left w:val="none" w:sz="0" w:space="0" w:color="auto"/>
                <w:bottom w:val="none" w:sz="0" w:space="0" w:color="auto"/>
                <w:right w:val="none" w:sz="0" w:space="0" w:color="auto"/>
              </w:divBdr>
              <w:divsChild>
                <w:div w:id="14201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0018">
      <w:bodyDiv w:val="1"/>
      <w:marLeft w:val="0"/>
      <w:marRight w:val="0"/>
      <w:marTop w:val="0"/>
      <w:marBottom w:val="0"/>
      <w:divBdr>
        <w:top w:val="none" w:sz="0" w:space="0" w:color="auto"/>
        <w:left w:val="none" w:sz="0" w:space="0" w:color="auto"/>
        <w:bottom w:val="none" w:sz="0" w:space="0" w:color="auto"/>
        <w:right w:val="none" w:sz="0" w:space="0" w:color="auto"/>
      </w:divBdr>
    </w:div>
    <w:div w:id="251353808">
      <w:bodyDiv w:val="1"/>
      <w:marLeft w:val="0"/>
      <w:marRight w:val="0"/>
      <w:marTop w:val="0"/>
      <w:marBottom w:val="0"/>
      <w:divBdr>
        <w:top w:val="none" w:sz="0" w:space="0" w:color="auto"/>
        <w:left w:val="none" w:sz="0" w:space="0" w:color="auto"/>
        <w:bottom w:val="none" w:sz="0" w:space="0" w:color="auto"/>
        <w:right w:val="none" w:sz="0" w:space="0" w:color="auto"/>
      </w:divBdr>
      <w:divsChild>
        <w:div w:id="461463369">
          <w:marLeft w:val="0"/>
          <w:marRight w:val="0"/>
          <w:marTop w:val="0"/>
          <w:marBottom w:val="0"/>
          <w:divBdr>
            <w:top w:val="none" w:sz="0" w:space="0" w:color="auto"/>
            <w:left w:val="none" w:sz="0" w:space="0" w:color="auto"/>
            <w:bottom w:val="none" w:sz="0" w:space="0" w:color="auto"/>
            <w:right w:val="none" w:sz="0" w:space="0" w:color="auto"/>
          </w:divBdr>
        </w:div>
        <w:div w:id="561597147">
          <w:marLeft w:val="0"/>
          <w:marRight w:val="0"/>
          <w:marTop w:val="0"/>
          <w:marBottom w:val="0"/>
          <w:divBdr>
            <w:top w:val="none" w:sz="0" w:space="0" w:color="auto"/>
            <w:left w:val="none" w:sz="0" w:space="0" w:color="auto"/>
            <w:bottom w:val="none" w:sz="0" w:space="0" w:color="auto"/>
            <w:right w:val="none" w:sz="0" w:space="0" w:color="auto"/>
          </w:divBdr>
        </w:div>
        <w:div w:id="1568806873">
          <w:marLeft w:val="0"/>
          <w:marRight w:val="0"/>
          <w:marTop w:val="0"/>
          <w:marBottom w:val="0"/>
          <w:divBdr>
            <w:top w:val="none" w:sz="0" w:space="0" w:color="auto"/>
            <w:left w:val="none" w:sz="0" w:space="0" w:color="auto"/>
            <w:bottom w:val="none" w:sz="0" w:space="0" w:color="auto"/>
            <w:right w:val="none" w:sz="0" w:space="0" w:color="auto"/>
          </w:divBdr>
        </w:div>
        <w:div w:id="1737626101">
          <w:marLeft w:val="0"/>
          <w:marRight w:val="0"/>
          <w:marTop w:val="0"/>
          <w:marBottom w:val="0"/>
          <w:divBdr>
            <w:top w:val="none" w:sz="0" w:space="0" w:color="auto"/>
            <w:left w:val="none" w:sz="0" w:space="0" w:color="auto"/>
            <w:bottom w:val="none" w:sz="0" w:space="0" w:color="auto"/>
            <w:right w:val="none" w:sz="0" w:space="0" w:color="auto"/>
          </w:divBdr>
        </w:div>
        <w:div w:id="67848896">
          <w:marLeft w:val="0"/>
          <w:marRight w:val="0"/>
          <w:marTop w:val="0"/>
          <w:marBottom w:val="0"/>
          <w:divBdr>
            <w:top w:val="none" w:sz="0" w:space="0" w:color="auto"/>
            <w:left w:val="none" w:sz="0" w:space="0" w:color="auto"/>
            <w:bottom w:val="none" w:sz="0" w:space="0" w:color="auto"/>
            <w:right w:val="none" w:sz="0" w:space="0" w:color="auto"/>
          </w:divBdr>
        </w:div>
        <w:div w:id="1387993998">
          <w:marLeft w:val="0"/>
          <w:marRight w:val="0"/>
          <w:marTop w:val="0"/>
          <w:marBottom w:val="0"/>
          <w:divBdr>
            <w:top w:val="none" w:sz="0" w:space="0" w:color="auto"/>
            <w:left w:val="none" w:sz="0" w:space="0" w:color="auto"/>
            <w:bottom w:val="none" w:sz="0" w:space="0" w:color="auto"/>
            <w:right w:val="none" w:sz="0" w:space="0" w:color="auto"/>
          </w:divBdr>
        </w:div>
        <w:div w:id="474831979">
          <w:marLeft w:val="0"/>
          <w:marRight w:val="0"/>
          <w:marTop w:val="0"/>
          <w:marBottom w:val="0"/>
          <w:divBdr>
            <w:top w:val="none" w:sz="0" w:space="0" w:color="auto"/>
            <w:left w:val="none" w:sz="0" w:space="0" w:color="auto"/>
            <w:bottom w:val="none" w:sz="0" w:space="0" w:color="auto"/>
            <w:right w:val="none" w:sz="0" w:space="0" w:color="auto"/>
          </w:divBdr>
        </w:div>
        <w:div w:id="178084863">
          <w:marLeft w:val="0"/>
          <w:marRight w:val="0"/>
          <w:marTop w:val="0"/>
          <w:marBottom w:val="0"/>
          <w:divBdr>
            <w:top w:val="none" w:sz="0" w:space="0" w:color="auto"/>
            <w:left w:val="none" w:sz="0" w:space="0" w:color="auto"/>
            <w:bottom w:val="none" w:sz="0" w:space="0" w:color="auto"/>
            <w:right w:val="none" w:sz="0" w:space="0" w:color="auto"/>
          </w:divBdr>
        </w:div>
        <w:div w:id="1808549747">
          <w:marLeft w:val="0"/>
          <w:marRight w:val="0"/>
          <w:marTop w:val="0"/>
          <w:marBottom w:val="0"/>
          <w:divBdr>
            <w:top w:val="none" w:sz="0" w:space="0" w:color="auto"/>
            <w:left w:val="none" w:sz="0" w:space="0" w:color="auto"/>
            <w:bottom w:val="none" w:sz="0" w:space="0" w:color="auto"/>
            <w:right w:val="none" w:sz="0" w:space="0" w:color="auto"/>
          </w:divBdr>
        </w:div>
        <w:div w:id="625307310">
          <w:marLeft w:val="0"/>
          <w:marRight w:val="0"/>
          <w:marTop w:val="0"/>
          <w:marBottom w:val="0"/>
          <w:divBdr>
            <w:top w:val="none" w:sz="0" w:space="0" w:color="auto"/>
            <w:left w:val="none" w:sz="0" w:space="0" w:color="auto"/>
            <w:bottom w:val="none" w:sz="0" w:space="0" w:color="auto"/>
            <w:right w:val="none" w:sz="0" w:space="0" w:color="auto"/>
          </w:divBdr>
        </w:div>
        <w:div w:id="602420561">
          <w:marLeft w:val="0"/>
          <w:marRight w:val="0"/>
          <w:marTop w:val="0"/>
          <w:marBottom w:val="0"/>
          <w:divBdr>
            <w:top w:val="none" w:sz="0" w:space="0" w:color="auto"/>
            <w:left w:val="none" w:sz="0" w:space="0" w:color="auto"/>
            <w:bottom w:val="none" w:sz="0" w:space="0" w:color="auto"/>
            <w:right w:val="none" w:sz="0" w:space="0" w:color="auto"/>
          </w:divBdr>
        </w:div>
        <w:div w:id="1839229553">
          <w:marLeft w:val="0"/>
          <w:marRight w:val="0"/>
          <w:marTop w:val="0"/>
          <w:marBottom w:val="0"/>
          <w:divBdr>
            <w:top w:val="none" w:sz="0" w:space="0" w:color="auto"/>
            <w:left w:val="none" w:sz="0" w:space="0" w:color="auto"/>
            <w:bottom w:val="none" w:sz="0" w:space="0" w:color="auto"/>
            <w:right w:val="none" w:sz="0" w:space="0" w:color="auto"/>
          </w:divBdr>
        </w:div>
      </w:divsChild>
    </w:div>
    <w:div w:id="348147344">
      <w:bodyDiv w:val="1"/>
      <w:marLeft w:val="0"/>
      <w:marRight w:val="0"/>
      <w:marTop w:val="0"/>
      <w:marBottom w:val="0"/>
      <w:divBdr>
        <w:top w:val="none" w:sz="0" w:space="0" w:color="auto"/>
        <w:left w:val="none" w:sz="0" w:space="0" w:color="auto"/>
        <w:bottom w:val="none" w:sz="0" w:space="0" w:color="auto"/>
        <w:right w:val="none" w:sz="0" w:space="0" w:color="auto"/>
      </w:divBdr>
      <w:divsChild>
        <w:div w:id="1228612708">
          <w:marLeft w:val="0"/>
          <w:marRight w:val="0"/>
          <w:marTop w:val="0"/>
          <w:marBottom w:val="0"/>
          <w:divBdr>
            <w:top w:val="none" w:sz="0" w:space="0" w:color="auto"/>
            <w:left w:val="none" w:sz="0" w:space="0" w:color="auto"/>
            <w:bottom w:val="none" w:sz="0" w:space="0" w:color="auto"/>
            <w:right w:val="none" w:sz="0" w:space="0" w:color="auto"/>
          </w:divBdr>
          <w:divsChild>
            <w:div w:id="321661039">
              <w:marLeft w:val="0"/>
              <w:marRight w:val="0"/>
              <w:marTop w:val="0"/>
              <w:marBottom w:val="0"/>
              <w:divBdr>
                <w:top w:val="none" w:sz="0" w:space="0" w:color="auto"/>
                <w:left w:val="none" w:sz="0" w:space="0" w:color="auto"/>
                <w:bottom w:val="none" w:sz="0" w:space="0" w:color="auto"/>
                <w:right w:val="none" w:sz="0" w:space="0" w:color="auto"/>
              </w:divBdr>
              <w:divsChild>
                <w:div w:id="1711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6329">
      <w:bodyDiv w:val="1"/>
      <w:marLeft w:val="0"/>
      <w:marRight w:val="0"/>
      <w:marTop w:val="0"/>
      <w:marBottom w:val="0"/>
      <w:divBdr>
        <w:top w:val="none" w:sz="0" w:space="0" w:color="auto"/>
        <w:left w:val="none" w:sz="0" w:space="0" w:color="auto"/>
        <w:bottom w:val="none" w:sz="0" w:space="0" w:color="auto"/>
        <w:right w:val="none" w:sz="0" w:space="0" w:color="auto"/>
      </w:divBdr>
    </w:div>
    <w:div w:id="719086267">
      <w:bodyDiv w:val="1"/>
      <w:marLeft w:val="0"/>
      <w:marRight w:val="0"/>
      <w:marTop w:val="0"/>
      <w:marBottom w:val="0"/>
      <w:divBdr>
        <w:top w:val="none" w:sz="0" w:space="0" w:color="auto"/>
        <w:left w:val="none" w:sz="0" w:space="0" w:color="auto"/>
        <w:bottom w:val="none" w:sz="0" w:space="0" w:color="auto"/>
        <w:right w:val="none" w:sz="0" w:space="0" w:color="auto"/>
      </w:divBdr>
    </w:div>
    <w:div w:id="1022173918">
      <w:bodyDiv w:val="1"/>
      <w:marLeft w:val="0"/>
      <w:marRight w:val="0"/>
      <w:marTop w:val="0"/>
      <w:marBottom w:val="0"/>
      <w:divBdr>
        <w:top w:val="none" w:sz="0" w:space="0" w:color="auto"/>
        <w:left w:val="none" w:sz="0" w:space="0" w:color="auto"/>
        <w:bottom w:val="none" w:sz="0" w:space="0" w:color="auto"/>
        <w:right w:val="none" w:sz="0" w:space="0" w:color="auto"/>
      </w:divBdr>
    </w:div>
    <w:div w:id="1131629970">
      <w:bodyDiv w:val="1"/>
      <w:marLeft w:val="0"/>
      <w:marRight w:val="0"/>
      <w:marTop w:val="0"/>
      <w:marBottom w:val="0"/>
      <w:divBdr>
        <w:top w:val="none" w:sz="0" w:space="0" w:color="auto"/>
        <w:left w:val="none" w:sz="0" w:space="0" w:color="auto"/>
        <w:bottom w:val="none" w:sz="0" w:space="0" w:color="auto"/>
        <w:right w:val="none" w:sz="0" w:space="0" w:color="auto"/>
      </w:divBdr>
    </w:div>
    <w:div w:id="1260064671">
      <w:bodyDiv w:val="1"/>
      <w:marLeft w:val="0"/>
      <w:marRight w:val="0"/>
      <w:marTop w:val="0"/>
      <w:marBottom w:val="0"/>
      <w:divBdr>
        <w:top w:val="none" w:sz="0" w:space="0" w:color="auto"/>
        <w:left w:val="none" w:sz="0" w:space="0" w:color="auto"/>
        <w:bottom w:val="none" w:sz="0" w:space="0" w:color="auto"/>
        <w:right w:val="none" w:sz="0" w:space="0" w:color="auto"/>
      </w:divBdr>
      <w:divsChild>
        <w:div w:id="568854060">
          <w:marLeft w:val="0"/>
          <w:marRight w:val="0"/>
          <w:marTop w:val="0"/>
          <w:marBottom w:val="0"/>
          <w:divBdr>
            <w:top w:val="none" w:sz="0" w:space="0" w:color="auto"/>
            <w:left w:val="none" w:sz="0" w:space="0" w:color="auto"/>
            <w:bottom w:val="none" w:sz="0" w:space="0" w:color="auto"/>
            <w:right w:val="none" w:sz="0" w:space="0" w:color="auto"/>
          </w:divBdr>
          <w:divsChild>
            <w:div w:id="1411123722">
              <w:marLeft w:val="0"/>
              <w:marRight w:val="0"/>
              <w:marTop w:val="0"/>
              <w:marBottom w:val="0"/>
              <w:divBdr>
                <w:top w:val="none" w:sz="0" w:space="0" w:color="auto"/>
                <w:left w:val="none" w:sz="0" w:space="0" w:color="auto"/>
                <w:bottom w:val="none" w:sz="0" w:space="0" w:color="auto"/>
                <w:right w:val="none" w:sz="0" w:space="0" w:color="auto"/>
              </w:divBdr>
              <w:divsChild>
                <w:div w:id="1925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8378">
      <w:bodyDiv w:val="1"/>
      <w:marLeft w:val="0"/>
      <w:marRight w:val="0"/>
      <w:marTop w:val="0"/>
      <w:marBottom w:val="0"/>
      <w:divBdr>
        <w:top w:val="none" w:sz="0" w:space="0" w:color="auto"/>
        <w:left w:val="none" w:sz="0" w:space="0" w:color="auto"/>
        <w:bottom w:val="none" w:sz="0" w:space="0" w:color="auto"/>
        <w:right w:val="none" w:sz="0" w:space="0" w:color="auto"/>
      </w:divBdr>
    </w:div>
    <w:div w:id="1409116803">
      <w:bodyDiv w:val="1"/>
      <w:marLeft w:val="0"/>
      <w:marRight w:val="0"/>
      <w:marTop w:val="0"/>
      <w:marBottom w:val="0"/>
      <w:divBdr>
        <w:top w:val="none" w:sz="0" w:space="0" w:color="auto"/>
        <w:left w:val="none" w:sz="0" w:space="0" w:color="auto"/>
        <w:bottom w:val="none" w:sz="0" w:space="0" w:color="auto"/>
        <w:right w:val="none" w:sz="0" w:space="0" w:color="auto"/>
      </w:divBdr>
    </w:div>
    <w:div w:id="1481923462">
      <w:bodyDiv w:val="1"/>
      <w:marLeft w:val="0"/>
      <w:marRight w:val="0"/>
      <w:marTop w:val="0"/>
      <w:marBottom w:val="0"/>
      <w:divBdr>
        <w:top w:val="none" w:sz="0" w:space="0" w:color="auto"/>
        <w:left w:val="none" w:sz="0" w:space="0" w:color="auto"/>
        <w:bottom w:val="none" w:sz="0" w:space="0" w:color="auto"/>
        <w:right w:val="none" w:sz="0" w:space="0" w:color="auto"/>
      </w:divBdr>
    </w:div>
    <w:div w:id="1645543517">
      <w:bodyDiv w:val="1"/>
      <w:marLeft w:val="0"/>
      <w:marRight w:val="0"/>
      <w:marTop w:val="0"/>
      <w:marBottom w:val="0"/>
      <w:divBdr>
        <w:top w:val="none" w:sz="0" w:space="0" w:color="auto"/>
        <w:left w:val="none" w:sz="0" w:space="0" w:color="auto"/>
        <w:bottom w:val="none" w:sz="0" w:space="0" w:color="auto"/>
        <w:right w:val="none" w:sz="0" w:space="0" w:color="auto"/>
      </w:divBdr>
      <w:divsChild>
        <w:div w:id="430005237">
          <w:marLeft w:val="0"/>
          <w:marRight w:val="0"/>
          <w:marTop w:val="0"/>
          <w:marBottom w:val="0"/>
          <w:divBdr>
            <w:top w:val="none" w:sz="0" w:space="0" w:color="auto"/>
            <w:left w:val="none" w:sz="0" w:space="0" w:color="auto"/>
            <w:bottom w:val="none" w:sz="0" w:space="0" w:color="auto"/>
            <w:right w:val="none" w:sz="0" w:space="0" w:color="auto"/>
          </w:divBdr>
          <w:divsChild>
            <w:div w:id="1052730345">
              <w:marLeft w:val="0"/>
              <w:marRight w:val="0"/>
              <w:marTop w:val="0"/>
              <w:marBottom w:val="0"/>
              <w:divBdr>
                <w:top w:val="none" w:sz="0" w:space="0" w:color="auto"/>
                <w:left w:val="none" w:sz="0" w:space="0" w:color="auto"/>
                <w:bottom w:val="none" w:sz="0" w:space="0" w:color="auto"/>
                <w:right w:val="none" w:sz="0" w:space="0" w:color="auto"/>
              </w:divBdr>
              <w:divsChild>
                <w:div w:id="1120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mindcentering.com/taking-individual-courses/" TargetMode="External"/><Relationship Id="rId13" Type="http://schemas.openxmlformats.org/officeDocument/2006/relationships/hyperlink" Target="https://www.urbandesignmentalhealth.com/uploads/1/1/4/0/1140302/urban_design_and_mental_health_policy_bri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20/03/31/arts/dance/choreographing-the-street-coronavir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archypress.net/viru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awookey.com/portfolio/being-pedestrian/" TargetMode="External"/><Relationship Id="rId4" Type="http://schemas.openxmlformats.org/officeDocument/2006/relationships/settings" Target="settings.xml"/><Relationship Id="rId9" Type="http://schemas.openxmlformats.org/officeDocument/2006/relationships/hyperlink" Target="https://www.waymarking.org.uk" TargetMode="External"/><Relationship Id="rId14" Type="http://schemas.openxmlformats.org/officeDocument/2006/relationships/hyperlink" Target="https://www.sfmelrose.org.uk/chasingang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BFF1-E365-0E40-8206-825AD4A9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14147</Words>
  <Characters>69746</Characters>
  <Application>Microsoft Office Word</Application>
  <DocSecurity>0</DocSecurity>
  <Lines>1143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Whybrow, Nicolas</dc:creator>
  <cp:keywords/>
  <cp:lastModifiedBy>Garrett Brown, Natalie 2</cp:lastModifiedBy>
  <cp:revision>2</cp:revision>
  <dcterms:created xsi:type="dcterms:W3CDTF">2023-05-01T09:35:00Z</dcterms:created>
  <dcterms:modified xsi:type="dcterms:W3CDTF">2023-05-01T09:35:00Z</dcterms:modified>
</cp:coreProperties>
</file>